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2A72C" w14:textId="0856BC14" w:rsidR="00C6681B" w:rsidRPr="00C6681B" w:rsidRDefault="00C6681B" w:rsidP="00C6681B">
      <w:pPr>
        <w:spacing w:after="0" w:line="276" w:lineRule="auto"/>
        <w:jc w:val="right"/>
        <w:rPr>
          <w:rFonts w:ascii="Arial" w:hAnsi="Arial" w:cs="Arial"/>
          <w:sz w:val="20"/>
          <w:szCs w:val="20"/>
        </w:rPr>
      </w:pPr>
      <w:r w:rsidRPr="00C6681B">
        <w:rPr>
          <w:rFonts w:ascii="Arial" w:hAnsi="Arial" w:cs="Arial"/>
          <w:sz w:val="20"/>
          <w:szCs w:val="20"/>
        </w:rPr>
        <w:t xml:space="preserve">Załącznik nr </w:t>
      </w:r>
      <w:r w:rsidR="006A65B1">
        <w:rPr>
          <w:rFonts w:ascii="Arial" w:hAnsi="Arial" w:cs="Arial"/>
          <w:sz w:val="20"/>
          <w:szCs w:val="20"/>
        </w:rPr>
        <w:t>4 do SWZ</w:t>
      </w:r>
    </w:p>
    <w:p w14:paraId="5E36C4B7" w14:textId="6BB4D595" w:rsidR="00094BD6" w:rsidRPr="00094BD6" w:rsidRDefault="00094BD6" w:rsidP="00F254DD">
      <w:pPr>
        <w:spacing w:after="0" w:line="276" w:lineRule="auto"/>
        <w:jc w:val="center"/>
        <w:rPr>
          <w:rFonts w:ascii="Arial" w:hAnsi="Arial" w:cs="Arial"/>
          <w:b/>
          <w:bCs/>
          <w:sz w:val="32"/>
          <w:szCs w:val="32"/>
        </w:rPr>
      </w:pPr>
      <w:r w:rsidRPr="00094BD6">
        <w:rPr>
          <w:rFonts w:ascii="Arial" w:hAnsi="Arial" w:cs="Arial"/>
          <w:b/>
          <w:bCs/>
          <w:sz w:val="32"/>
          <w:szCs w:val="32"/>
        </w:rPr>
        <w:t>SPECYFIKACJA TECHNICZNA WYKONANIA I ODBIORU ROBÓT</w:t>
      </w:r>
    </w:p>
    <w:p w14:paraId="67D47FC6" w14:textId="77777777" w:rsidR="00094BD6" w:rsidRPr="00094BD6" w:rsidRDefault="00094BD6" w:rsidP="00F254DD">
      <w:pPr>
        <w:spacing w:after="0" w:line="276" w:lineRule="auto"/>
      </w:pPr>
    </w:p>
    <w:p w14:paraId="16D32F9F" w14:textId="76258EFF" w:rsidR="00743B97" w:rsidRPr="00094BD6" w:rsidRDefault="00743B97" w:rsidP="00F254DD">
      <w:pPr>
        <w:pStyle w:val="Nagwek7"/>
        <w:spacing w:before="0" w:line="276" w:lineRule="auto"/>
        <w:jc w:val="both"/>
        <w:rPr>
          <w:rFonts w:ascii="Arial" w:hAnsi="Arial" w:cs="Arial"/>
          <w:b/>
          <w:bCs/>
          <w:color w:val="auto"/>
          <w:sz w:val="28"/>
          <w:szCs w:val="28"/>
        </w:rPr>
      </w:pPr>
      <w:r w:rsidRPr="00094BD6">
        <w:rPr>
          <w:rFonts w:ascii="Arial" w:hAnsi="Arial" w:cs="Arial"/>
          <w:b/>
          <w:bCs/>
          <w:color w:val="auto"/>
          <w:sz w:val="28"/>
          <w:szCs w:val="28"/>
        </w:rPr>
        <w:t>STO ,,WYMAGANIA OGÓLNE”</w:t>
      </w:r>
    </w:p>
    <w:p w14:paraId="3ED6ADDE" w14:textId="17D5D782" w:rsidR="00743B97" w:rsidRPr="00A056D7" w:rsidRDefault="00743B97" w:rsidP="00F254DD">
      <w:pPr>
        <w:spacing w:after="0" w:line="276" w:lineRule="auto"/>
        <w:jc w:val="both"/>
        <w:rPr>
          <w:rFonts w:ascii="Arial" w:hAnsi="Arial" w:cs="Arial"/>
        </w:rPr>
      </w:pPr>
    </w:p>
    <w:p w14:paraId="7D12E23C" w14:textId="567A5C34" w:rsidR="00743B97" w:rsidRPr="006D5131" w:rsidRDefault="00743B97" w:rsidP="00F254DD">
      <w:pPr>
        <w:numPr>
          <w:ilvl w:val="0"/>
          <w:numId w:val="17"/>
        </w:numPr>
        <w:tabs>
          <w:tab w:val="clear" w:pos="720"/>
          <w:tab w:val="num" w:pos="284"/>
          <w:tab w:val="left" w:pos="7407"/>
          <w:tab w:val="left" w:pos="8460"/>
        </w:tabs>
        <w:suppressAutoHyphens/>
        <w:spacing w:after="0" w:line="276" w:lineRule="auto"/>
        <w:ind w:left="720" w:hanging="720"/>
        <w:jc w:val="both"/>
        <w:rPr>
          <w:rFonts w:ascii="Arial" w:hAnsi="Arial" w:cs="Arial"/>
          <w:b/>
          <w:bCs/>
        </w:rPr>
      </w:pPr>
      <w:r w:rsidRPr="00A056D7">
        <w:rPr>
          <w:rFonts w:ascii="Arial" w:hAnsi="Arial" w:cs="Arial"/>
          <w:b/>
          <w:bCs/>
        </w:rPr>
        <w:t>WSTĘP</w:t>
      </w:r>
    </w:p>
    <w:p w14:paraId="153EFBEB" w14:textId="77777777" w:rsidR="00743B97" w:rsidRPr="006D5131" w:rsidRDefault="00743B97" w:rsidP="00F254DD">
      <w:pPr>
        <w:pStyle w:val="WW-Tekstpodstawowy31"/>
        <w:spacing w:line="276" w:lineRule="auto"/>
        <w:rPr>
          <w:rFonts w:ascii="Arial" w:hAnsi="Arial" w:cs="Arial"/>
        </w:rPr>
      </w:pPr>
      <w:r w:rsidRPr="006D5131">
        <w:rPr>
          <w:rFonts w:ascii="Arial" w:hAnsi="Arial" w:cs="Arial"/>
        </w:rPr>
        <w:t>1.1. Przedmiot  Specyfikacji Technicznej Ogólnej (STO)</w:t>
      </w:r>
    </w:p>
    <w:p w14:paraId="5CB44BC5" w14:textId="77777777" w:rsidR="00743B97" w:rsidRDefault="00743B97" w:rsidP="00F254DD">
      <w:pPr>
        <w:pStyle w:val="Tekstpodstawowy"/>
        <w:spacing w:line="276" w:lineRule="auto"/>
        <w:jc w:val="both"/>
        <w:rPr>
          <w:rFonts w:ascii="Arial" w:hAnsi="Arial" w:cs="Arial"/>
          <w:sz w:val="24"/>
        </w:rPr>
      </w:pPr>
      <w:r>
        <w:rPr>
          <w:rFonts w:ascii="Arial" w:hAnsi="Arial" w:cs="Arial"/>
          <w:sz w:val="24"/>
        </w:rPr>
        <w:t>Przedmiotem niniejszej Specyfikacji T</w:t>
      </w:r>
      <w:r w:rsidRPr="00A056D7">
        <w:rPr>
          <w:rFonts w:ascii="Arial" w:hAnsi="Arial" w:cs="Arial"/>
          <w:sz w:val="24"/>
        </w:rPr>
        <w:t xml:space="preserve">echnicznej </w:t>
      </w:r>
      <w:r>
        <w:rPr>
          <w:rFonts w:ascii="Arial" w:hAnsi="Arial" w:cs="Arial"/>
          <w:sz w:val="24"/>
        </w:rPr>
        <w:t xml:space="preserve">Ogólnej </w:t>
      </w:r>
      <w:r w:rsidRPr="00A056D7">
        <w:rPr>
          <w:rFonts w:ascii="Arial" w:hAnsi="Arial" w:cs="Arial"/>
          <w:sz w:val="24"/>
        </w:rPr>
        <w:t>(ST</w:t>
      </w:r>
      <w:r>
        <w:rPr>
          <w:rFonts w:ascii="Arial" w:hAnsi="Arial" w:cs="Arial"/>
          <w:sz w:val="24"/>
        </w:rPr>
        <w:t>O</w:t>
      </w:r>
      <w:r w:rsidRPr="00A056D7">
        <w:rPr>
          <w:rFonts w:ascii="Arial" w:hAnsi="Arial" w:cs="Arial"/>
          <w:sz w:val="24"/>
        </w:rPr>
        <w:t>) są wymagania ogólne dotyczące wykona</w:t>
      </w:r>
      <w:r>
        <w:rPr>
          <w:rFonts w:ascii="Arial" w:hAnsi="Arial" w:cs="Arial"/>
          <w:sz w:val="24"/>
        </w:rPr>
        <w:t>nia i odbioru robót budowlanych, związanych z „</w:t>
      </w:r>
      <w:r>
        <w:rPr>
          <w:rFonts w:ascii="Arial" w:hAnsi="Arial" w:cs="Arial"/>
          <w:b/>
          <w:sz w:val="24"/>
        </w:rPr>
        <w:t>Remontem pomieszczeń I piętra budynku nr 29, pomieszczenia nr 102 w budynku nr 24 oraz części pomieszczeń parteru  budynku  nr  13  w    kompleksie    wojskowym    przy  ul.  Dwernickiego 1 w Bydgoszczy”</w:t>
      </w:r>
    </w:p>
    <w:p w14:paraId="1CE7D4B3" w14:textId="77777777" w:rsidR="00743B97" w:rsidRDefault="00743B97" w:rsidP="00F254DD">
      <w:pPr>
        <w:pStyle w:val="Tekstpodstawowy"/>
        <w:spacing w:line="276" w:lineRule="auto"/>
        <w:jc w:val="both"/>
        <w:rPr>
          <w:rFonts w:ascii="Arial" w:hAnsi="Arial" w:cs="Arial"/>
          <w:sz w:val="24"/>
        </w:rPr>
      </w:pPr>
    </w:p>
    <w:p w14:paraId="610750AB" w14:textId="0BCB9A37" w:rsidR="00743B97" w:rsidRPr="006D5131" w:rsidRDefault="00743B97" w:rsidP="00F254DD">
      <w:pPr>
        <w:pStyle w:val="Tekstpodstawowy"/>
        <w:spacing w:line="276" w:lineRule="auto"/>
        <w:jc w:val="both"/>
        <w:rPr>
          <w:rFonts w:ascii="Arial" w:hAnsi="Arial" w:cs="Arial"/>
          <w:sz w:val="24"/>
        </w:rPr>
      </w:pPr>
      <w:r w:rsidRPr="006D5131">
        <w:rPr>
          <w:rFonts w:ascii="Arial" w:hAnsi="Arial" w:cs="Arial"/>
          <w:b/>
          <w:bCs/>
          <w:sz w:val="24"/>
        </w:rPr>
        <w:t>1.2. Zakres stosowania STO</w:t>
      </w:r>
    </w:p>
    <w:p w14:paraId="71692514" w14:textId="77777777" w:rsidR="00743B97" w:rsidRDefault="00743B97" w:rsidP="00F254DD">
      <w:pPr>
        <w:spacing w:after="0" w:line="276" w:lineRule="auto"/>
        <w:jc w:val="both"/>
        <w:rPr>
          <w:rFonts w:ascii="Arial" w:hAnsi="Arial" w:cs="Arial"/>
        </w:rPr>
      </w:pPr>
      <w:r w:rsidRPr="00A056D7">
        <w:rPr>
          <w:rFonts w:ascii="Arial" w:hAnsi="Arial" w:cs="Arial"/>
        </w:rPr>
        <w:t>Specyfikacja techniczna ST</w:t>
      </w:r>
      <w:r>
        <w:rPr>
          <w:rFonts w:ascii="Arial" w:hAnsi="Arial" w:cs="Arial"/>
        </w:rPr>
        <w:t>O stanowi podstawę opracowania Szczegółowej Specyfikacji T</w:t>
      </w:r>
      <w:r w:rsidRPr="00A056D7">
        <w:rPr>
          <w:rFonts w:ascii="Arial" w:hAnsi="Arial" w:cs="Arial"/>
        </w:rPr>
        <w:t xml:space="preserve">echnicznej </w:t>
      </w:r>
      <w:r>
        <w:rPr>
          <w:rFonts w:ascii="Arial" w:hAnsi="Arial" w:cs="Arial"/>
        </w:rPr>
        <w:t xml:space="preserve">(SST) </w:t>
      </w:r>
      <w:r w:rsidRPr="00A056D7">
        <w:rPr>
          <w:rFonts w:ascii="Arial" w:hAnsi="Arial" w:cs="Arial"/>
        </w:rPr>
        <w:t xml:space="preserve">stosowanej jako dokument przetargowy przy zlecaniu i realizacji robót wymienionych w pkt.1.1. </w:t>
      </w:r>
    </w:p>
    <w:p w14:paraId="13FB5C20" w14:textId="77777777" w:rsidR="00743B97" w:rsidRDefault="00743B97" w:rsidP="00F254DD">
      <w:pPr>
        <w:spacing w:after="0" w:line="276" w:lineRule="auto"/>
        <w:jc w:val="both"/>
        <w:rPr>
          <w:rFonts w:ascii="Arial" w:hAnsi="Arial" w:cs="Arial"/>
        </w:rPr>
      </w:pPr>
    </w:p>
    <w:p w14:paraId="5ECE2118" w14:textId="69C05EA2" w:rsidR="00743B97" w:rsidRPr="006D5131" w:rsidRDefault="00743B97" w:rsidP="00F254DD">
      <w:pPr>
        <w:spacing w:after="0" w:line="276" w:lineRule="auto"/>
        <w:jc w:val="both"/>
        <w:rPr>
          <w:rFonts w:ascii="Arial" w:hAnsi="Arial" w:cs="Arial"/>
        </w:rPr>
      </w:pPr>
      <w:r w:rsidRPr="006D5131">
        <w:rPr>
          <w:rFonts w:ascii="Arial" w:hAnsi="Arial" w:cs="Arial"/>
          <w:b/>
          <w:bCs/>
        </w:rPr>
        <w:t>1.3. Zakres robót objętych STO</w:t>
      </w:r>
    </w:p>
    <w:p w14:paraId="726E3AE4" w14:textId="77777777" w:rsidR="00743B97" w:rsidRDefault="00743B97" w:rsidP="00F254DD">
      <w:pPr>
        <w:spacing w:after="0" w:line="276" w:lineRule="auto"/>
        <w:jc w:val="both"/>
        <w:rPr>
          <w:rFonts w:ascii="Arial" w:hAnsi="Arial" w:cs="Arial"/>
        </w:rPr>
      </w:pPr>
      <w:r w:rsidRPr="00A056D7">
        <w:rPr>
          <w:rFonts w:ascii="Arial" w:hAnsi="Arial" w:cs="Arial"/>
        </w:rPr>
        <w:t>Ustalenia zawarte w niniejszej specyfikacji obejmują wymagania ogólne, wspólne dla robót budowlanych objętych szczegółowymi specyfikacjami technicznymi (SST).</w:t>
      </w:r>
    </w:p>
    <w:p w14:paraId="643770E3" w14:textId="77777777" w:rsidR="00743B97" w:rsidRDefault="00743B97" w:rsidP="00F254DD">
      <w:pPr>
        <w:spacing w:after="0" w:line="276" w:lineRule="auto"/>
        <w:jc w:val="both"/>
        <w:rPr>
          <w:rFonts w:ascii="Arial" w:hAnsi="Arial" w:cs="Arial"/>
          <w:b/>
          <w:bCs/>
        </w:rPr>
      </w:pPr>
    </w:p>
    <w:p w14:paraId="7D4457BD" w14:textId="50839D54" w:rsidR="00743B97" w:rsidRPr="006D5131" w:rsidRDefault="00743B97" w:rsidP="00F254DD">
      <w:pPr>
        <w:spacing w:after="0" w:line="276" w:lineRule="auto"/>
        <w:jc w:val="both"/>
        <w:rPr>
          <w:rFonts w:ascii="Arial" w:hAnsi="Arial" w:cs="Arial"/>
        </w:rPr>
      </w:pPr>
      <w:r w:rsidRPr="006D5131">
        <w:rPr>
          <w:rFonts w:ascii="Arial" w:hAnsi="Arial" w:cs="Arial"/>
          <w:b/>
          <w:bCs/>
        </w:rPr>
        <w:t>1.4. Określenia podstawowe STO</w:t>
      </w:r>
    </w:p>
    <w:p w14:paraId="41E6F8E1" w14:textId="77777777" w:rsidR="00743B97" w:rsidRPr="00A056D7" w:rsidRDefault="00743B97" w:rsidP="00F254DD">
      <w:pPr>
        <w:spacing w:after="0" w:line="276" w:lineRule="auto"/>
        <w:jc w:val="both"/>
        <w:rPr>
          <w:rFonts w:ascii="Arial" w:hAnsi="Arial" w:cs="Arial"/>
        </w:rPr>
      </w:pPr>
      <w:r w:rsidRPr="00A056D7">
        <w:rPr>
          <w:rFonts w:ascii="Arial" w:hAnsi="Arial" w:cs="Arial"/>
        </w:rPr>
        <w:t xml:space="preserve">Ilekroć w </w:t>
      </w:r>
      <w:r>
        <w:rPr>
          <w:rFonts w:ascii="Arial" w:hAnsi="Arial" w:cs="Arial"/>
        </w:rPr>
        <w:t>Specyfikacji Technicznej (</w:t>
      </w:r>
      <w:r w:rsidRPr="00A056D7">
        <w:rPr>
          <w:rFonts w:ascii="Arial" w:hAnsi="Arial" w:cs="Arial"/>
        </w:rPr>
        <w:t>ST</w:t>
      </w:r>
      <w:r>
        <w:rPr>
          <w:rFonts w:ascii="Arial" w:hAnsi="Arial" w:cs="Arial"/>
        </w:rPr>
        <w:t>)</w:t>
      </w:r>
      <w:r w:rsidRPr="00A056D7">
        <w:rPr>
          <w:rFonts w:ascii="Arial" w:hAnsi="Arial" w:cs="Arial"/>
        </w:rPr>
        <w:t xml:space="preserve"> jest mowa o:</w:t>
      </w:r>
    </w:p>
    <w:p w14:paraId="54E69618"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budynku </w:t>
      </w:r>
      <w:r w:rsidRPr="00A056D7">
        <w:rPr>
          <w:rFonts w:ascii="Arial" w:hAnsi="Arial" w:cs="Arial"/>
        </w:rPr>
        <w:t>- należy przez to rozumieć taki obiekt budowlany, który jest trwale związany z gruntem, wydzielony z przestrzeni za pomocą przegród budowlanych oraz posiada fundamenty i dach.</w:t>
      </w:r>
    </w:p>
    <w:p w14:paraId="2D190610"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robotach budowlanych</w:t>
      </w:r>
      <w:r>
        <w:rPr>
          <w:rFonts w:ascii="Arial" w:hAnsi="Arial" w:cs="Arial"/>
          <w:b/>
          <w:bCs/>
        </w:rPr>
        <w:t xml:space="preserve"> </w:t>
      </w:r>
      <w:r w:rsidRPr="00A056D7">
        <w:rPr>
          <w:rFonts w:ascii="Arial" w:hAnsi="Arial" w:cs="Arial"/>
        </w:rPr>
        <w:t>-</w:t>
      </w:r>
      <w:r>
        <w:rPr>
          <w:rFonts w:ascii="Arial" w:hAnsi="Arial" w:cs="Arial"/>
        </w:rPr>
        <w:t xml:space="preserve"> </w:t>
      </w:r>
      <w:r w:rsidRPr="00A056D7">
        <w:rPr>
          <w:rFonts w:ascii="Arial" w:hAnsi="Arial" w:cs="Arial"/>
        </w:rPr>
        <w:t>należy przez to rozumieć budowę, a także prace polegające na przebudowie, montażu, remoncie</w:t>
      </w:r>
      <w:r>
        <w:rPr>
          <w:rFonts w:ascii="Arial" w:hAnsi="Arial" w:cs="Arial"/>
        </w:rPr>
        <w:t xml:space="preserve">, bieżącej konserwacji </w:t>
      </w:r>
      <w:r w:rsidRPr="00A056D7">
        <w:rPr>
          <w:rFonts w:ascii="Arial" w:hAnsi="Arial" w:cs="Arial"/>
        </w:rPr>
        <w:t xml:space="preserve"> lub rozbiórce obiektu budowlanego.</w:t>
      </w:r>
    </w:p>
    <w:p w14:paraId="340A6A81"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terenie budowy </w:t>
      </w:r>
      <w:r w:rsidRPr="00A056D7">
        <w:rPr>
          <w:rFonts w:ascii="Arial" w:hAnsi="Arial" w:cs="Arial"/>
        </w:rPr>
        <w:t>- należy przez to rozumieć przestrzeń, w której prowadzone są roboty budowlane wraz z przestrzenią zajmowaną przez urządzenia zaplecza budowy.</w:t>
      </w:r>
    </w:p>
    <w:p w14:paraId="0EA4B6C6" w14:textId="6AA81169"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aprobacie technicznej </w:t>
      </w:r>
      <w:r w:rsidRPr="00A056D7">
        <w:rPr>
          <w:rFonts w:ascii="Arial" w:hAnsi="Arial" w:cs="Arial"/>
        </w:rPr>
        <w:t>- należy przez to rozumieć pozytywną ocenę techniczną wyrobu, stwierdzającą jego przydatność do stosowania</w:t>
      </w:r>
      <w:r w:rsidR="006D5131">
        <w:rPr>
          <w:rFonts w:ascii="Arial" w:hAnsi="Arial" w:cs="Arial"/>
        </w:rPr>
        <w:br/>
      </w:r>
      <w:r w:rsidRPr="00A056D7">
        <w:rPr>
          <w:rFonts w:ascii="Arial" w:hAnsi="Arial" w:cs="Arial"/>
        </w:rPr>
        <w:t>w budownictwie.</w:t>
      </w:r>
    </w:p>
    <w:p w14:paraId="60049096"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wyrobie budowlanym </w:t>
      </w:r>
      <w:r w:rsidRPr="00A056D7">
        <w:rPr>
          <w:rFonts w:ascii="Arial" w:hAnsi="Arial" w:cs="Arial"/>
        </w:rPr>
        <w:t>- należy przez to rozumieć wyrób w rozumieniu przepisów</w:t>
      </w:r>
      <w:r>
        <w:rPr>
          <w:rFonts w:ascii="Arial" w:hAnsi="Arial" w:cs="Arial"/>
        </w:rPr>
        <w:t xml:space="preserve"> </w:t>
      </w:r>
      <w:r w:rsidRPr="00A056D7">
        <w:rPr>
          <w:rFonts w:ascii="Arial" w:hAnsi="Arial" w:cs="Arial"/>
        </w:rPr>
        <w:t>o ocenie zgodności, wytworzony w celu wbudowania, wmontowania, zainstalowania lub zastosowania w sposób trwały w obiekcie budowlanym, wprowadzany do obrotu jako wyrób pojedynczy lub jako zestaw wyrobów do stosowania we wzajemnym połączeniu stanowiącym integralną całość użytkową.</w:t>
      </w:r>
    </w:p>
    <w:p w14:paraId="2A2BAF59" w14:textId="4CB0E28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lastRenderedPageBreak/>
        <w:t xml:space="preserve">rejestrze obmiarów </w:t>
      </w:r>
      <w:r w:rsidRPr="00A056D7">
        <w:rPr>
          <w:rFonts w:ascii="Arial" w:hAnsi="Arial" w:cs="Arial"/>
        </w:rPr>
        <w:t xml:space="preserve">- należy przez to rozumieć akceptowaną przez Inspektora nadzoru książkę z ponumerowanymi stronami, służąca do wpisywania przez Wykonawcę obmiaru dokonanych robót w formie wyliczeń, szkiców </w:t>
      </w:r>
      <w:r w:rsidR="006D5131">
        <w:rPr>
          <w:rFonts w:ascii="Arial" w:hAnsi="Arial" w:cs="Arial"/>
        </w:rPr>
        <w:br/>
      </w:r>
      <w:r w:rsidRPr="00A056D7">
        <w:rPr>
          <w:rFonts w:ascii="Arial" w:hAnsi="Arial" w:cs="Arial"/>
        </w:rPr>
        <w:t>i ewentualnie dodatkowych załączników. Wpisy w rejestrze obmiarów podlegają potwierdzeniu przez Inspektora nadzoru budowlanego.</w:t>
      </w:r>
    </w:p>
    <w:p w14:paraId="68F2AF8A" w14:textId="38EF38C6"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materiałach </w:t>
      </w:r>
      <w:r w:rsidRPr="00A056D7">
        <w:rPr>
          <w:rFonts w:ascii="Arial" w:hAnsi="Arial" w:cs="Arial"/>
        </w:rPr>
        <w:t xml:space="preserve">- należy przez to rozumieć wszelkie materiały naturalne </w:t>
      </w:r>
      <w:r>
        <w:rPr>
          <w:rFonts w:ascii="Arial" w:hAnsi="Arial" w:cs="Arial"/>
        </w:rPr>
        <w:t xml:space="preserve"> </w:t>
      </w:r>
      <w:r w:rsidR="006D5131">
        <w:rPr>
          <w:rFonts w:ascii="Arial" w:hAnsi="Arial" w:cs="Arial"/>
        </w:rPr>
        <w:br/>
      </w:r>
      <w:r w:rsidRPr="00A056D7">
        <w:rPr>
          <w:rFonts w:ascii="Arial" w:hAnsi="Arial" w:cs="Arial"/>
        </w:rPr>
        <w:t xml:space="preserve">i wytwarzane jak również różne tworzywa i wyroby niezbędne do wykonania robót, </w:t>
      </w:r>
      <w:r>
        <w:rPr>
          <w:rFonts w:ascii="Arial" w:hAnsi="Arial" w:cs="Arial"/>
        </w:rPr>
        <w:t>z</w:t>
      </w:r>
      <w:r w:rsidRPr="00A056D7">
        <w:rPr>
          <w:rFonts w:ascii="Arial" w:hAnsi="Arial" w:cs="Arial"/>
        </w:rPr>
        <w:t>godnie</w:t>
      </w:r>
      <w:r>
        <w:rPr>
          <w:rFonts w:ascii="Arial" w:hAnsi="Arial" w:cs="Arial"/>
        </w:rPr>
        <w:t xml:space="preserve"> z </w:t>
      </w:r>
      <w:r w:rsidRPr="00A056D7">
        <w:rPr>
          <w:rFonts w:ascii="Arial" w:hAnsi="Arial" w:cs="Arial"/>
        </w:rPr>
        <w:t>specyfikacjami technicznymi zaakceptowane przez Inspektora nadzoru.</w:t>
      </w:r>
    </w:p>
    <w:p w14:paraId="4145228A"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odpowiedniej zgodności </w:t>
      </w:r>
      <w:r w:rsidRPr="00A056D7">
        <w:rPr>
          <w:rFonts w:ascii="Arial" w:hAnsi="Arial" w:cs="Arial"/>
        </w:rPr>
        <w:t>- należy przez to rozumieć zgodność wykonanych robót z dopuszczalnymi tolerancjami.</w:t>
      </w:r>
    </w:p>
    <w:p w14:paraId="144AE712"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poleceniu Inspektora nadzoru </w:t>
      </w:r>
      <w:r w:rsidRPr="00A056D7">
        <w:rPr>
          <w:rFonts w:ascii="Arial" w:hAnsi="Arial" w:cs="Arial"/>
        </w:rPr>
        <w:t>- należy przez to rozumieć wszelkie polecenia przekazane Wykonawcy przez Inspektora nadzoru w formie pisemnej dotyczącej realizacji robót lub innych spraw związanych z prowadzeniem budowy.</w:t>
      </w:r>
    </w:p>
    <w:p w14:paraId="188F5656"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ustaleniach technicznych </w:t>
      </w:r>
      <w:r w:rsidRPr="00A056D7">
        <w:rPr>
          <w:rFonts w:ascii="Arial" w:hAnsi="Arial" w:cs="Arial"/>
        </w:rPr>
        <w:t xml:space="preserve">- należy przez to rozumieć ustalenia podane </w:t>
      </w:r>
      <w:r>
        <w:rPr>
          <w:rFonts w:ascii="Arial" w:hAnsi="Arial" w:cs="Arial"/>
        </w:rPr>
        <w:t xml:space="preserve"> </w:t>
      </w:r>
      <w:r w:rsidRPr="00A056D7">
        <w:rPr>
          <w:rFonts w:ascii="Arial" w:hAnsi="Arial" w:cs="Arial"/>
        </w:rPr>
        <w:t>normach, akrobatach technicznych i szczegółowych specyfikacjach technicznych.</w:t>
      </w:r>
    </w:p>
    <w:p w14:paraId="4DEFEEF1" w14:textId="4C61D4B4"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grupach, klasach, kategoriach robót </w:t>
      </w:r>
      <w:r w:rsidRPr="00A056D7">
        <w:rPr>
          <w:rFonts w:ascii="Arial" w:hAnsi="Arial" w:cs="Arial"/>
        </w:rPr>
        <w:t>- należy przez to rozumieć grupy, klasy, kategorie określone w rozporządzeniu nr 2195/2002 z dnia 5 listopada 2002</w:t>
      </w:r>
      <w:r w:rsidR="006D5131">
        <w:rPr>
          <w:rFonts w:ascii="Arial" w:hAnsi="Arial" w:cs="Arial"/>
        </w:rPr>
        <w:t xml:space="preserve"> </w:t>
      </w:r>
      <w:r w:rsidRPr="00A056D7">
        <w:rPr>
          <w:rFonts w:ascii="Arial" w:hAnsi="Arial" w:cs="Arial"/>
        </w:rPr>
        <w:t xml:space="preserve">r. </w:t>
      </w:r>
      <w:r>
        <w:rPr>
          <w:rFonts w:ascii="Arial" w:hAnsi="Arial" w:cs="Arial"/>
        </w:rPr>
        <w:br/>
      </w:r>
      <w:r w:rsidRPr="00A056D7">
        <w:rPr>
          <w:rFonts w:ascii="Arial" w:hAnsi="Arial" w:cs="Arial"/>
        </w:rPr>
        <w:t xml:space="preserve">w sprawie Wspólnego Słownika Zamówień (Dz. </w:t>
      </w:r>
      <w:r>
        <w:rPr>
          <w:rFonts w:ascii="Arial" w:hAnsi="Arial" w:cs="Arial"/>
        </w:rPr>
        <w:t xml:space="preserve">U. UE. </w:t>
      </w:r>
      <w:r w:rsidRPr="00A056D7">
        <w:rPr>
          <w:rFonts w:ascii="Arial" w:hAnsi="Arial" w:cs="Arial"/>
        </w:rPr>
        <w:t>L</w:t>
      </w:r>
      <w:r>
        <w:rPr>
          <w:rFonts w:ascii="Arial" w:hAnsi="Arial" w:cs="Arial"/>
        </w:rPr>
        <w:t>.2002.</w:t>
      </w:r>
      <w:r w:rsidRPr="00A056D7">
        <w:rPr>
          <w:rFonts w:ascii="Arial" w:hAnsi="Arial" w:cs="Arial"/>
        </w:rPr>
        <w:t>340</w:t>
      </w:r>
      <w:r>
        <w:rPr>
          <w:rFonts w:ascii="Arial" w:hAnsi="Arial" w:cs="Arial"/>
        </w:rPr>
        <w:t>.1</w:t>
      </w:r>
      <w:r w:rsidRPr="00A056D7">
        <w:rPr>
          <w:rFonts w:ascii="Arial" w:hAnsi="Arial" w:cs="Arial"/>
        </w:rPr>
        <w:t xml:space="preserve"> z</w:t>
      </w:r>
      <w:r>
        <w:rPr>
          <w:rFonts w:ascii="Arial" w:hAnsi="Arial" w:cs="Arial"/>
        </w:rPr>
        <w:t xml:space="preserve"> dnia</w:t>
      </w:r>
      <w:r w:rsidRPr="00A056D7">
        <w:rPr>
          <w:rFonts w:ascii="Arial" w:hAnsi="Arial" w:cs="Arial"/>
        </w:rPr>
        <w:t xml:space="preserve"> 16.12.2002r. z późn. zm.).</w:t>
      </w:r>
    </w:p>
    <w:p w14:paraId="08AE7B41" w14:textId="77777777" w:rsidR="00743B97" w:rsidRPr="00A056D7" w:rsidRDefault="00743B97" w:rsidP="00F254DD">
      <w:pPr>
        <w:numPr>
          <w:ilvl w:val="0"/>
          <w:numId w:val="20"/>
        </w:numPr>
        <w:tabs>
          <w:tab w:val="left" w:pos="851"/>
          <w:tab w:val="left" w:pos="993"/>
        </w:tabs>
        <w:suppressAutoHyphens/>
        <w:spacing w:after="0" w:line="276" w:lineRule="auto"/>
        <w:jc w:val="both"/>
        <w:rPr>
          <w:rFonts w:ascii="Arial" w:hAnsi="Arial" w:cs="Arial"/>
        </w:rPr>
      </w:pPr>
      <w:r w:rsidRPr="00A056D7">
        <w:rPr>
          <w:rFonts w:ascii="Arial" w:hAnsi="Arial" w:cs="Arial"/>
          <w:b/>
          <w:bCs/>
        </w:rPr>
        <w:t xml:space="preserve">Inspektorze nadzoru inwestorskiego </w:t>
      </w:r>
      <w:r w:rsidRPr="00A056D7">
        <w:rPr>
          <w:rFonts w:ascii="Arial" w:hAnsi="Arial" w:cs="Arial"/>
        </w:rPr>
        <w:t>-osoba posiadająca odpowiednie wykształcenia techniczne i praktykę zawodową oraz uprawnienia budowlane, wykonująca samodzielne funkcje w budownictwie, której inwestor powierza nadzór na budowie i wykonuje bieżącą kontrolę jakości i ilości wykonanych robót zakrywanych</w:t>
      </w:r>
      <w:r>
        <w:rPr>
          <w:rFonts w:ascii="Arial" w:hAnsi="Arial" w:cs="Arial"/>
        </w:rPr>
        <w:t xml:space="preserve">     </w:t>
      </w:r>
      <w:r w:rsidRPr="00A056D7">
        <w:rPr>
          <w:rFonts w:ascii="Arial" w:hAnsi="Arial" w:cs="Arial"/>
        </w:rPr>
        <w:t xml:space="preserve"> i zanikających, badaniu i odbiorze instalacji oraz urządzeń technicznych, jak również przy odbiorze gotowego obiektu.</w:t>
      </w:r>
    </w:p>
    <w:p w14:paraId="28BB2F14"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istotnych wymaganiach - </w:t>
      </w:r>
      <w:r w:rsidRPr="00A056D7">
        <w:rPr>
          <w:rFonts w:ascii="Arial" w:hAnsi="Arial" w:cs="Arial"/>
        </w:rPr>
        <w:t>oznaczają wymagania dotyczące bezpieczeństwa, zdrowia i pewnych innych aspektów interesu wspólnego, jakie mają spełniać roboty budowlane.</w:t>
      </w:r>
    </w:p>
    <w:p w14:paraId="3009CA2A" w14:textId="77777777" w:rsidR="00743B97" w:rsidRPr="00A056D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przedmiarze robót </w:t>
      </w:r>
      <w:r w:rsidRPr="00A056D7">
        <w:rPr>
          <w:rFonts w:ascii="Arial" w:hAnsi="Arial" w:cs="Arial"/>
        </w:rPr>
        <w:t xml:space="preserve">- to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w:t>
      </w:r>
      <w:r>
        <w:rPr>
          <w:rFonts w:ascii="Arial" w:hAnsi="Arial" w:cs="Arial"/>
        </w:rPr>
        <w:t xml:space="preserve">      </w:t>
      </w:r>
      <w:r w:rsidRPr="00A056D7">
        <w:rPr>
          <w:rFonts w:ascii="Arial" w:hAnsi="Arial" w:cs="Arial"/>
        </w:rPr>
        <w:t>z wyliczeniem</w:t>
      </w:r>
      <w:r>
        <w:rPr>
          <w:rFonts w:ascii="Arial" w:hAnsi="Arial" w:cs="Arial"/>
        </w:rPr>
        <w:t xml:space="preserve"> </w:t>
      </w:r>
      <w:r w:rsidRPr="00A056D7">
        <w:rPr>
          <w:rFonts w:ascii="Arial" w:hAnsi="Arial" w:cs="Arial"/>
        </w:rPr>
        <w:t>i zestawieniem ilości jednostek przedmiarowych robót budowlanych.</w:t>
      </w:r>
    </w:p>
    <w:p w14:paraId="6C7D3F7C" w14:textId="467E6DDF" w:rsidR="00743B97" w:rsidRDefault="00743B97" w:rsidP="00F254DD">
      <w:pPr>
        <w:numPr>
          <w:ilvl w:val="0"/>
          <w:numId w:val="20"/>
        </w:numPr>
        <w:suppressAutoHyphens/>
        <w:spacing w:after="0" w:line="276" w:lineRule="auto"/>
        <w:jc w:val="both"/>
        <w:rPr>
          <w:rFonts w:ascii="Arial" w:hAnsi="Arial" w:cs="Arial"/>
        </w:rPr>
      </w:pPr>
      <w:r w:rsidRPr="00A056D7">
        <w:rPr>
          <w:rFonts w:ascii="Arial" w:hAnsi="Arial" w:cs="Arial"/>
          <w:b/>
          <w:bCs/>
        </w:rPr>
        <w:t xml:space="preserve">robocie podstawowej </w:t>
      </w:r>
      <w:r w:rsidRPr="00A056D7">
        <w:rPr>
          <w:rFonts w:ascii="Arial" w:hAnsi="Arial" w:cs="Arial"/>
        </w:rPr>
        <w:t>- minimalny zakres prac, które po wykonaniu są możliwe</w:t>
      </w:r>
      <w:r>
        <w:rPr>
          <w:rFonts w:ascii="Arial" w:hAnsi="Arial" w:cs="Arial"/>
        </w:rPr>
        <w:t xml:space="preserve"> </w:t>
      </w:r>
      <w:r w:rsidRPr="00A056D7">
        <w:rPr>
          <w:rFonts w:ascii="Arial" w:hAnsi="Arial" w:cs="Arial"/>
        </w:rPr>
        <w:t>do odebrania pod względem ilości i wymogów jakościowych oraz uwzględniają przyjęty stopień scalenia robót.</w:t>
      </w:r>
    </w:p>
    <w:p w14:paraId="5AE7F057" w14:textId="77777777" w:rsidR="006D5131" w:rsidRDefault="006D5131" w:rsidP="00F254DD">
      <w:pPr>
        <w:suppressAutoHyphens/>
        <w:spacing w:after="0" w:line="276" w:lineRule="auto"/>
        <w:ind w:left="720"/>
        <w:jc w:val="both"/>
        <w:rPr>
          <w:rFonts w:ascii="Arial" w:hAnsi="Arial" w:cs="Arial"/>
        </w:rPr>
      </w:pPr>
    </w:p>
    <w:p w14:paraId="51707616" w14:textId="77777777" w:rsidR="00F254DD" w:rsidRDefault="00F254DD" w:rsidP="00F254DD">
      <w:pPr>
        <w:suppressAutoHyphens/>
        <w:spacing w:after="0" w:line="276" w:lineRule="auto"/>
        <w:ind w:left="720"/>
        <w:jc w:val="both"/>
        <w:rPr>
          <w:rFonts w:ascii="Arial" w:hAnsi="Arial" w:cs="Arial"/>
        </w:rPr>
      </w:pPr>
    </w:p>
    <w:p w14:paraId="59C47F19" w14:textId="77777777" w:rsidR="00F254DD" w:rsidRPr="006D5131" w:rsidRDefault="00F254DD" w:rsidP="00F254DD">
      <w:pPr>
        <w:suppressAutoHyphens/>
        <w:spacing w:after="0" w:line="276" w:lineRule="auto"/>
        <w:ind w:left="720"/>
        <w:jc w:val="both"/>
        <w:rPr>
          <w:rFonts w:ascii="Arial" w:hAnsi="Arial" w:cs="Arial"/>
        </w:rPr>
      </w:pPr>
    </w:p>
    <w:p w14:paraId="0F0B0448" w14:textId="77777777" w:rsidR="00743B97" w:rsidRPr="006D5131" w:rsidRDefault="00743B97" w:rsidP="00F254DD">
      <w:pPr>
        <w:spacing w:after="0" w:line="276" w:lineRule="auto"/>
        <w:jc w:val="both"/>
        <w:rPr>
          <w:rFonts w:ascii="Arial" w:hAnsi="Arial" w:cs="Arial"/>
          <w:b/>
          <w:bCs/>
        </w:rPr>
      </w:pPr>
      <w:r w:rsidRPr="006D5131">
        <w:rPr>
          <w:rFonts w:ascii="Arial" w:hAnsi="Arial" w:cs="Arial"/>
          <w:b/>
          <w:bCs/>
        </w:rPr>
        <w:lastRenderedPageBreak/>
        <w:t>1.5. Ogólne wymagania dotyczące robót</w:t>
      </w:r>
    </w:p>
    <w:p w14:paraId="0DD1DE7D" w14:textId="1AFDAEED" w:rsidR="00B270B5" w:rsidRPr="00A056D7" w:rsidRDefault="00743B97" w:rsidP="00F254DD">
      <w:pPr>
        <w:spacing w:after="0" w:line="276" w:lineRule="auto"/>
        <w:jc w:val="both"/>
        <w:rPr>
          <w:rFonts w:ascii="Arial" w:hAnsi="Arial" w:cs="Arial"/>
        </w:rPr>
      </w:pPr>
      <w:r w:rsidRPr="00A056D7">
        <w:rPr>
          <w:rFonts w:ascii="Arial" w:hAnsi="Arial" w:cs="Arial"/>
        </w:rPr>
        <w:t>Wykonawca robót jest odpowiedzialny za</w:t>
      </w:r>
      <w:r>
        <w:rPr>
          <w:rFonts w:ascii="Arial" w:hAnsi="Arial" w:cs="Arial"/>
        </w:rPr>
        <w:t xml:space="preserve"> </w:t>
      </w:r>
      <w:r w:rsidRPr="00A056D7">
        <w:rPr>
          <w:rFonts w:ascii="Arial" w:hAnsi="Arial" w:cs="Arial"/>
        </w:rPr>
        <w:t xml:space="preserve"> jakość</w:t>
      </w:r>
      <w:r>
        <w:rPr>
          <w:rFonts w:ascii="Arial" w:hAnsi="Arial" w:cs="Arial"/>
        </w:rPr>
        <w:t xml:space="preserve"> </w:t>
      </w:r>
      <w:r w:rsidRPr="00A056D7">
        <w:rPr>
          <w:rFonts w:ascii="Arial" w:hAnsi="Arial" w:cs="Arial"/>
        </w:rPr>
        <w:t xml:space="preserve"> ich wykonania</w:t>
      </w:r>
      <w:r>
        <w:rPr>
          <w:rFonts w:ascii="Arial" w:hAnsi="Arial" w:cs="Arial"/>
        </w:rPr>
        <w:t xml:space="preserve"> </w:t>
      </w:r>
      <w:r w:rsidRPr="00A056D7">
        <w:rPr>
          <w:rFonts w:ascii="Arial" w:hAnsi="Arial" w:cs="Arial"/>
        </w:rPr>
        <w:t xml:space="preserve"> oraz</w:t>
      </w:r>
      <w:r>
        <w:rPr>
          <w:rFonts w:ascii="Arial" w:hAnsi="Arial" w:cs="Arial"/>
        </w:rPr>
        <w:t xml:space="preserve"> </w:t>
      </w:r>
      <w:r w:rsidRPr="00A056D7">
        <w:rPr>
          <w:rFonts w:ascii="Arial" w:hAnsi="Arial" w:cs="Arial"/>
        </w:rPr>
        <w:t xml:space="preserve"> ich</w:t>
      </w:r>
      <w:r>
        <w:rPr>
          <w:rFonts w:ascii="Arial" w:hAnsi="Arial" w:cs="Arial"/>
        </w:rPr>
        <w:t xml:space="preserve"> </w:t>
      </w:r>
      <w:r w:rsidRPr="00A056D7">
        <w:rPr>
          <w:rFonts w:ascii="Arial" w:hAnsi="Arial" w:cs="Arial"/>
        </w:rPr>
        <w:t xml:space="preserve"> zgodność</w:t>
      </w:r>
      <w:r>
        <w:rPr>
          <w:rFonts w:ascii="Arial" w:hAnsi="Arial" w:cs="Arial"/>
        </w:rPr>
        <w:t xml:space="preserve"> </w:t>
      </w:r>
      <w:r>
        <w:rPr>
          <w:rFonts w:ascii="Arial" w:hAnsi="Arial" w:cs="Arial"/>
        </w:rPr>
        <w:br/>
      </w:r>
      <w:r w:rsidRPr="00A056D7">
        <w:rPr>
          <w:rFonts w:ascii="Arial" w:hAnsi="Arial" w:cs="Arial"/>
        </w:rPr>
        <w:t>z dokumentacją</w:t>
      </w:r>
      <w:r>
        <w:rPr>
          <w:rFonts w:ascii="Arial" w:hAnsi="Arial" w:cs="Arial"/>
        </w:rPr>
        <w:t>: przedmiarem, specyfikacjami STO i SST oraz</w:t>
      </w:r>
      <w:r w:rsidRPr="00A056D7">
        <w:rPr>
          <w:rFonts w:ascii="Arial" w:hAnsi="Arial" w:cs="Arial"/>
        </w:rPr>
        <w:t xml:space="preserve"> poleceniami</w:t>
      </w:r>
      <w:r>
        <w:rPr>
          <w:rFonts w:ascii="Arial" w:hAnsi="Arial" w:cs="Arial"/>
        </w:rPr>
        <w:t xml:space="preserve"> </w:t>
      </w:r>
      <w:r w:rsidRPr="00A056D7">
        <w:rPr>
          <w:rFonts w:ascii="Arial" w:hAnsi="Arial" w:cs="Arial"/>
        </w:rPr>
        <w:t>Inspektora nadzoru.</w:t>
      </w:r>
      <w:r w:rsidR="00B270B5">
        <w:rPr>
          <w:rFonts w:ascii="Arial" w:hAnsi="Arial" w:cs="Arial"/>
        </w:rPr>
        <w:t xml:space="preserve"> </w:t>
      </w:r>
      <w:r w:rsidR="00B270B5" w:rsidRPr="00B270B5">
        <w:rPr>
          <w:rFonts w:ascii="Arial" w:hAnsi="Arial" w:cs="Arial"/>
        </w:rPr>
        <w:t xml:space="preserve">Przed przystąpieniem do prac demontażowych należy meble i urządzenia wynieść i złożyć we wskazanym miejscu przez Użytkownika/Zamawiającego, </w:t>
      </w:r>
      <w:r w:rsidR="00B270B5">
        <w:rPr>
          <w:rFonts w:ascii="Arial" w:hAnsi="Arial" w:cs="Arial"/>
        </w:rPr>
        <w:br/>
      </w:r>
      <w:r w:rsidR="00B270B5" w:rsidRPr="00B270B5">
        <w:rPr>
          <w:rFonts w:ascii="Arial" w:hAnsi="Arial" w:cs="Arial"/>
        </w:rPr>
        <w:t>a pomieszczenie odpowiednio zabezpieczyć.</w:t>
      </w:r>
    </w:p>
    <w:p w14:paraId="5BC771AE" w14:textId="77777777" w:rsidR="00743B97" w:rsidRPr="009D5098" w:rsidRDefault="00743B97" w:rsidP="00F254DD">
      <w:pPr>
        <w:spacing w:after="0" w:line="276" w:lineRule="auto"/>
        <w:jc w:val="both"/>
        <w:rPr>
          <w:rFonts w:ascii="Arial" w:hAnsi="Arial" w:cs="Arial"/>
          <w:bCs/>
          <w:u w:val="single"/>
        </w:rPr>
      </w:pPr>
      <w:r w:rsidRPr="009D5098">
        <w:rPr>
          <w:rFonts w:ascii="Arial" w:hAnsi="Arial" w:cs="Arial"/>
          <w:bCs/>
          <w:u w:val="single"/>
        </w:rPr>
        <w:t>1.5.1 Przekazanie terenu budowy</w:t>
      </w:r>
    </w:p>
    <w:p w14:paraId="1B013E4F" w14:textId="77777777" w:rsidR="00B270B5" w:rsidRDefault="00743B97" w:rsidP="00B270B5">
      <w:pPr>
        <w:spacing w:after="0" w:line="276" w:lineRule="auto"/>
        <w:jc w:val="both"/>
        <w:rPr>
          <w:rFonts w:ascii="Arial" w:hAnsi="Arial" w:cs="Arial"/>
        </w:rPr>
      </w:pPr>
      <w:r w:rsidRPr="00A056D7">
        <w:rPr>
          <w:rFonts w:ascii="Arial" w:hAnsi="Arial" w:cs="Arial"/>
        </w:rPr>
        <w:t>Zamawiający w terminie określonym w dokumentach umowy przekaże Wykonawcy</w:t>
      </w:r>
      <w:r>
        <w:rPr>
          <w:rFonts w:ascii="Arial" w:hAnsi="Arial" w:cs="Arial"/>
        </w:rPr>
        <w:t xml:space="preserve"> </w:t>
      </w:r>
      <w:r w:rsidRPr="00A056D7">
        <w:rPr>
          <w:rFonts w:ascii="Arial" w:hAnsi="Arial" w:cs="Arial"/>
        </w:rPr>
        <w:t xml:space="preserve">teren budowy wraz ze wszystkimi uzgodnieniami </w:t>
      </w:r>
      <w:r>
        <w:rPr>
          <w:rFonts w:ascii="Arial" w:hAnsi="Arial" w:cs="Arial"/>
        </w:rPr>
        <w:t>i dokumentami mającymi bezpośredni wpływ na realizację robót objętych umową.</w:t>
      </w:r>
    </w:p>
    <w:p w14:paraId="1E155818" w14:textId="56B93A5F" w:rsidR="00B270B5" w:rsidRPr="00B270B5" w:rsidRDefault="00B270B5" w:rsidP="00B270B5">
      <w:pPr>
        <w:spacing w:after="0" w:line="276" w:lineRule="auto"/>
        <w:jc w:val="both"/>
        <w:rPr>
          <w:rFonts w:ascii="Arial" w:hAnsi="Arial" w:cs="Arial"/>
        </w:rPr>
      </w:pPr>
      <w:r w:rsidRPr="00B270B5">
        <w:rPr>
          <w:rFonts w:ascii="Arial" w:hAnsi="Arial" w:cs="Arial"/>
        </w:rPr>
        <w:t>Wykonawca dostarczy w dniu przekazania placu robót następujące dokumenty:</w:t>
      </w:r>
    </w:p>
    <w:p w14:paraId="33E14818" w14:textId="77777777" w:rsidR="00B270B5" w:rsidRPr="00BE1DBE" w:rsidRDefault="00B270B5" w:rsidP="00B270B5">
      <w:pPr>
        <w:pStyle w:val="Akapitzlist"/>
        <w:numPr>
          <w:ilvl w:val="0"/>
          <w:numId w:val="6"/>
        </w:numPr>
        <w:spacing w:after="0" w:line="276" w:lineRule="auto"/>
        <w:ind w:left="227" w:hanging="227"/>
        <w:jc w:val="both"/>
        <w:rPr>
          <w:rFonts w:ascii="Arial" w:hAnsi="Arial" w:cs="Arial"/>
          <w:b/>
          <w:bCs/>
        </w:rPr>
      </w:pPr>
      <w:r w:rsidRPr="00BE1DBE">
        <w:rPr>
          <w:rFonts w:ascii="Arial" w:hAnsi="Arial" w:cs="Arial"/>
        </w:rPr>
        <w:t xml:space="preserve">oświadczenie kierownika robót o przejęciu obowiązków wraz </w:t>
      </w:r>
      <w:r>
        <w:rPr>
          <w:rFonts w:ascii="Arial" w:hAnsi="Arial" w:cs="Arial"/>
        </w:rPr>
        <w:br/>
      </w:r>
      <w:r w:rsidRPr="00BE1DBE">
        <w:rPr>
          <w:rFonts w:ascii="Arial" w:hAnsi="Arial" w:cs="Arial"/>
        </w:rPr>
        <w:t>z zaświadczenie</w:t>
      </w:r>
      <w:r>
        <w:rPr>
          <w:rFonts w:ascii="Arial" w:hAnsi="Arial" w:cs="Arial"/>
        </w:rPr>
        <w:t xml:space="preserve">m </w:t>
      </w:r>
      <w:r w:rsidRPr="00BE1DBE">
        <w:rPr>
          <w:rFonts w:ascii="Arial" w:hAnsi="Arial" w:cs="Arial"/>
        </w:rPr>
        <w:t>o wpisie</w:t>
      </w:r>
      <w:r>
        <w:rPr>
          <w:rFonts w:ascii="Arial" w:hAnsi="Arial" w:cs="Arial"/>
        </w:rPr>
        <w:t xml:space="preserve"> </w:t>
      </w:r>
      <w:r w:rsidRPr="00BE1DBE">
        <w:rPr>
          <w:rFonts w:ascii="Arial" w:hAnsi="Arial" w:cs="Arial"/>
        </w:rPr>
        <w:t xml:space="preserve">do rejestru Izby Inżynierów Budownictwa oraz </w:t>
      </w:r>
      <w:r>
        <w:rPr>
          <w:rFonts w:ascii="Arial" w:hAnsi="Arial" w:cs="Arial"/>
        </w:rPr>
        <w:br/>
      </w:r>
      <w:r w:rsidRPr="00BE1DBE">
        <w:rPr>
          <w:rFonts w:ascii="Arial" w:hAnsi="Arial" w:cs="Arial"/>
        </w:rPr>
        <w:t>o opłaceniu wymaganych składek,</w:t>
      </w:r>
      <w:r>
        <w:rPr>
          <w:rFonts w:ascii="Arial" w:hAnsi="Arial" w:cs="Arial"/>
        </w:rPr>
        <w:t xml:space="preserve"> </w:t>
      </w:r>
      <w:r w:rsidRPr="00BE1DBE">
        <w:rPr>
          <w:rFonts w:ascii="Arial" w:hAnsi="Arial" w:cs="Arial"/>
        </w:rPr>
        <w:t xml:space="preserve">zgodnie z ustawą z dnia 15.12.2000r. </w:t>
      </w:r>
      <w:r>
        <w:rPr>
          <w:rFonts w:ascii="Arial" w:hAnsi="Arial" w:cs="Arial"/>
        </w:rPr>
        <w:br/>
      </w:r>
      <w:r w:rsidRPr="00BE1DBE">
        <w:rPr>
          <w:rFonts w:ascii="Arial" w:hAnsi="Arial" w:cs="Arial"/>
        </w:rPr>
        <w:t>o samorządach zawodowych architektów, inżynierów</w:t>
      </w:r>
      <w:r>
        <w:rPr>
          <w:rFonts w:ascii="Arial" w:hAnsi="Arial" w:cs="Arial"/>
        </w:rPr>
        <w:t xml:space="preserve"> </w:t>
      </w:r>
      <w:r w:rsidRPr="00BE1DBE">
        <w:rPr>
          <w:rFonts w:ascii="Arial" w:hAnsi="Arial" w:cs="Arial"/>
        </w:rPr>
        <w:t>budownictwa oraz urbanistów (Dz. U. Nr 5 z dnia 2001r poz. 42 z póź. zm.)</w:t>
      </w:r>
    </w:p>
    <w:p w14:paraId="64977D1C" w14:textId="77777777" w:rsidR="00B270B5" w:rsidRPr="00BE1DBE" w:rsidRDefault="00B270B5" w:rsidP="00B270B5">
      <w:pPr>
        <w:pStyle w:val="Akapitzlist"/>
        <w:numPr>
          <w:ilvl w:val="0"/>
          <w:numId w:val="6"/>
        </w:numPr>
        <w:spacing w:after="0" w:line="276" w:lineRule="auto"/>
        <w:ind w:left="227" w:hanging="227"/>
        <w:jc w:val="both"/>
        <w:rPr>
          <w:rFonts w:ascii="Arial" w:hAnsi="Arial" w:cs="Arial"/>
          <w:b/>
          <w:bCs/>
        </w:rPr>
      </w:pPr>
      <w:r w:rsidRPr="00BE1DBE">
        <w:rPr>
          <w:rFonts w:ascii="Arial" w:hAnsi="Arial" w:cs="Arial"/>
        </w:rPr>
        <w:t>listę pracowników planowanych do zatrudnienia na budowie (imię i nazwisko, adres</w:t>
      </w:r>
      <w:r>
        <w:rPr>
          <w:rFonts w:ascii="Arial" w:hAnsi="Arial" w:cs="Arial"/>
        </w:rPr>
        <w:t xml:space="preserve"> </w:t>
      </w:r>
      <w:r w:rsidRPr="00BE1DBE">
        <w:rPr>
          <w:rFonts w:ascii="Arial" w:hAnsi="Arial" w:cs="Arial"/>
        </w:rPr>
        <w:t>zamieszkania, nr dowodu osobistego)</w:t>
      </w:r>
    </w:p>
    <w:p w14:paraId="22A78473" w14:textId="77777777" w:rsidR="00B270B5" w:rsidRPr="00BE1DBE" w:rsidRDefault="00B270B5" w:rsidP="00B270B5">
      <w:pPr>
        <w:pStyle w:val="Akapitzlist"/>
        <w:numPr>
          <w:ilvl w:val="0"/>
          <w:numId w:val="6"/>
        </w:numPr>
        <w:spacing w:after="0" w:line="276" w:lineRule="auto"/>
        <w:ind w:left="227" w:hanging="227"/>
        <w:jc w:val="both"/>
        <w:rPr>
          <w:rFonts w:ascii="Arial" w:hAnsi="Arial" w:cs="Arial"/>
          <w:b/>
          <w:bCs/>
        </w:rPr>
      </w:pPr>
      <w:r w:rsidRPr="00BE1DBE">
        <w:rPr>
          <w:rFonts w:ascii="Arial" w:hAnsi="Arial" w:cs="Arial"/>
        </w:rPr>
        <w:t>listę samochodów planowanych do obsługi budowy (marka, model, nr rej. pojazdu)</w:t>
      </w:r>
    </w:p>
    <w:p w14:paraId="6C94A89C" w14:textId="645EF0AA" w:rsidR="00B270B5" w:rsidRPr="00B270B5" w:rsidRDefault="00B270B5" w:rsidP="00F254DD">
      <w:pPr>
        <w:pStyle w:val="Akapitzlist"/>
        <w:numPr>
          <w:ilvl w:val="0"/>
          <w:numId w:val="6"/>
        </w:numPr>
        <w:spacing w:after="0" w:line="276" w:lineRule="auto"/>
        <w:ind w:left="227" w:hanging="227"/>
        <w:jc w:val="both"/>
        <w:rPr>
          <w:rFonts w:ascii="Arial" w:hAnsi="Arial" w:cs="Arial"/>
          <w:b/>
          <w:bCs/>
        </w:rPr>
      </w:pPr>
      <w:r w:rsidRPr="00BE1DBE">
        <w:rPr>
          <w:rFonts w:ascii="Arial" w:hAnsi="Arial" w:cs="Arial"/>
          <w:color w:val="000000"/>
        </w:rPr>
        <w:t>Inwestor  wskaże punkty poboru prądu oraz wody. Za korzystanie z mediów do celów komunalnych Wykonawca zostanie obciążony fakturą VAT wg ryczałtu w zależności od ilości zatrudnionych i liczby przepracowanych dni.</w:t>
      </w:r>
    </w:p>
    <w:p w14:paraId="5CE410B4" w14:textId="77777777" w:rsidR="00743B97" w:rsidRPr="009D5098" w:rsidRDefault="00743B97" w:rsidP="00F254DD">
      <w:pPr>
        <w:spacing w:after="0" w:line="276" w:lineRule="auto"/>
        <w:jc w:val="both"/>
        <w:rPr>
          <w:rFonts w:ascii="Arial" w:hAnsi="Arial" w:cs="Arial"/>
          <w:bCs/>
          <w:u w:val="single"/>
        </w:rPr>
      </w:pPr>
      <w:r w:rsidRPr="009D5098">
        <w:rPr>
          <w:rFonts w:ascii="Arial" w:hAnsi="Arial" w:cs="Arial"/>
          <w:bCs/>
          <w:u w:val="single"/>
        </w:rPr>
        <w:t>1.5.2. Zgodność robót z specyfikacjami STO i SST</w:t>
      </w:r>
    </w:p>
    <w:p w14:paraId="3461AD45" w14:textId="7EC794AD" w:rsidR="00743B97" w:rsidRDefault="00743B97" w:rsidP="00F254DD">
      <w:pPr>
        <w:pStyle w:val="WW-Tekstpodstawowy21"/>
        <w:spacing w:line="276" w:lineRule="auto"/>
        <w:rPr>
          <w:rFonts w:ascii="Arial" w:hAnsi="Arial" w:cs="Arial"/>
        </w:rPr>
      </w:pPr>
      <w:r w:rsidRPr="00F1545D">
        <w:rPr>
          <w:rFonts w:ascii="Arial" w:hAnsi="Arial" w:cs="Arial"/>
        </w:rPr>
        <w:t xml:space="preserve">Specyfikacje techniczne oraz dodatkowe dokumenty przekazane Wykonawcy przez Inspektora nadzoru stanowią załączniki do umowy, a wymagania wyszczególnione  </w:t>
      </w:r>
      <w:r w:rsidR="006D5131">
        <w:rPr>
          <w:rFonts w:ascii="Arial" w:hAnsi="Arial" w:cs="Arial"/>
        </w:rPr>
        <w:br/>
      </w:r>
      <w:r w:rsidRPr="00F1545D">
        <w:rPr>
          <w:rFonts w:ascii="Arial" w:hAnsi="Arial" w:cs="Arial"/>
        </w:rPr>
        <w:t xml:space="preserve">w choćby w jednym z nich są obowiązujące dla Wykonawcy tak, jakby zawarte były  </w:t>
      </w:r>
      <w:r w:rsidR="006D5131">
        <w:rPr>
          <w:rFonts w:ascii="Arial" w:hAnsi="Arial" w:cs="Arial"/>
        </w:rPr>
        <w:br/>
      </w:r>
      <w:r w:rsidRPr="00F1545D">
        <w:rPr>
          <w:rFonts w:ascii="Arial" w:hAnsi="Arial" w:cs="Arial"/>
        </w:rPr>
        <w:t xml:space="preserve">w całej dokumentacji. W przypadku rozbieżności w ustaleniach poszczególnych dokumentów obowiązuje kolejność ich ważności wymieniona w ,,Ogólnych warunkach umowy”. Wykonawca nie może wykorzystywać błędów lub opuszczeń w dokumentach kontraktowych, a o ich wykryciu winien natychmiast powiadomić Inspektora nadzoru, który dokona odpowiednich zmian i poprawek. Wszystkie wykonane roboty </w:t>
      </w:r>
      <w:r w:rsidR="006D5131">
        <w:rPr>
          <w:rFonts w:ascii="Arial" w:hAnsi="Arial" w:cs="Arial"/>
        </w:rPr>
        <w:br/>
      </w:r>
      <w:r w:rsidRPr="00F1545D">
        <w:rPr>
          <w:rFonts w:ascii="Arial" w:hAnsi="Arial" w:cs="Arial"/>
        </w:rPr>
        <w:t xml:space="preserve">i dostarczone materiały  mają  być zgodne z  STO i  SST Wielkości określone </w:t>
      </w:r>
      <w:r w:rsidR="006D5131">
        <w:rPr>
          <w:rFonts w:ascii="Arial" w:hAnsi="Arial" w:cs="Arial"/>
        </w:rPr>
        <w:br/>
      </w:r>
      <w:r w:rsidRPr="00F1545D">
        <w:rPr>
          <w:rFonts w:ascii="Arial" w:hAnsi="Arial" w:cs="Arial"/>
        </w:rPr>
        <w:t>w specyfikacjach będą uważane za wartości docelowe, od których dopuszczalne są odchylenia w ramach określonego przedziału tolerancji. Cechy materiałów muszą być jednorodne i wykazywać zgodność z określonymi wymaganiami, a rozrzuty tych cech nie mogą przekraczać dopuszczalnego przedziału tolerancji. W przypadku, gdy dostarczone materiały lub wykonane roboty nie będą zgodne z specyfikacjami i mają wpływ na niezadowalającą jakość robót , to takie materiały zostaną zastąpione innymi, a prace  i wykonane ponownie na koszt Wykonawcy.</w:t>
      </w:r>
    </w:p>
    <w:p w14:paraId="22410EC7" w14:textId="77777777" w:rsidR="00743B97" w:rsidRPr="009D5098" w:rsidRDefault="00743B97" w:rsidP="00F254DD">
      <w:pPr>
        <w:spacing w:after="0" w:line="276" w:lineRule="auto"/>
        <w:jc w:val="both"/>
        <w:rPr>
          <w:rFonts w:ascii="Arial" w:hAnsi="Arial" w:cs="Arial"/>
          <w:bCs/>
          <w:u w:val="single"/>
        </w:rPr>
      </w:pPr>
      <w:r w:rsidRPr="009D5098">
        <w:rPr>
          <w:rFonts w:ascii="Arial" w:hAnsi="Arial" w:cs="Arial"/>
          <w:bCs/>
          <w:u w:val="single"/>
        </w:rPr>
        <w:t>1.5.3. Zabezpieczenie terenu budowy</w:t>
      </w:r>
    </w:p>
    <w:p w14:paraId="65557883" w14:textId="102F7C43" w:rsidR="00743B97" w:rsidRDefault="00743B97" w:rsidP="00F254DD">
      <w:pPr>
        <w:spacing w:after="0" w:line="276" w:lineRule="auto"/>
        <w:jc w:val="both"/>
        <w:rPr>
          <w:rFonts w:ascii="Arial" w:hAnsi="Arial" w:cs="Arial"/>
        </w:rPr>
      </w:pPr>
      <w:r w:rsidRPr="00A056D7">
        <w:rPr>
          <w:rFonts w:ascii="Arial" w:hAnsi="Arial" w:cs="Arial"/>
        </w:rPr>
        <w:t>Wykonawca jest zobowiązany do zabezpieczenia terenu budow</w:t>
      </w:r>
      <w:r>
        <w:rPr>
          <w:rFonts w:ascii="Arial" w:hAnsi="Arial" w:cs="Arial"/>
        </w:rPr>
        <w:t>y w okresie trwania realizacji umowy</w:t>
      </w:r>
      <w:r w:rsidRPr="00A056D7">
        <w:rPr>
          <w:rFonts w:ascii="Arial" w:hAnsi="Arial" w:cs="Arial"/>
        </w:rPr>
        <w:t xml:space="preserve"> aż do zakończenia i odbioru ostatecznego robót.</w:t>
      </w:r>
      <w:r>
        <w:rPr>
          <w:rFonts w:ascii="Arial" w:hAnsi="Arial" w:cs="Arial"/>
        </w:rPr>
        <w:t xml:space="preserve"> </w:t>
      </w:r>
      <w:r>
        <w:rPr>
          <w:rFonts w:ascii="Arial" w:hAnsi="Arial"/>
          <w:color w:val="000000"/>
        </w:rPr>
        <w:t xml:space="preserve">Przez cały ten okres urządzenia lub ich elementy będą utrzymywane w sposób zgodny z wymogami postawionymi przez Zamawiającego, który może wstrzymać realizację robót jeśli </w:t>
      </w:r>
      <w:r w:rsidR="006D5131">
        <w:rPr>
          <w:rFonts w:ascii="Arial" w:hAnsi="Arial"/>
          <w:color w:val="000000"/>
        </w:rPr>
        <w:br/>
      </w:r>
      <w:r>
        <w:rPr>
          <w:rFonts w:ascii="Arial" w:hAnsi="Arial"/>
          <w:color w:val="000000"/>
        </w:rPr>
        <w:lastRenderedPageBreak/>
        <w:t xml:space="preserve">w jakimkolwiek czasie Wykonawca zaniedbuje swoje obowiązki. W trakcie realizacji robót Wykonawca dostarczy, zainstaluje i utrzyma w należytym stanie wszystkie niezbędne tymczasowe zabezpieczenia ruchu , oznakowania  i urządzenia takie jak bariery, wygrodzenia, rusztowania, aby zapewnić bezpieczeństwo pracującym </w:t>
      </w:r>
      <w:r w:rsidR="006D5131">
        <w:rPr>
          <w:rFonts w:ascii="Arial" w:hAnsi="Arial"/>
          <w:color w:val="000000"/>
        </w:rPr>
        <w:br/>
      </w:r>
      <w:r>
        <w:rPr>
          <w:rFonts w:ascii="Arial" w:hAnsi="Arial"/>
          <w:color w:val="000000"/>
        </w:rPr>
        <w:t xml:space="preserve">i osobom postronnym. </w:t>
      </w:r>
      <w:r w:rsidRPr="00A056D7">
        <w:rPr>
          <w:rFonts w:ascii="Arial" w:hAnsi="Arial" w:cs="Arial"/>
        </w:rPr>
        <w:t>Koszt zabezpieczenia terenu budowy nie podlega odrębnej zapłacie i przyjmuje się,</w:t>
      </w:r>
      <w:r>
        <w:rPr>
          <w:rFonts w:ascii="Arial" w:hAnsi="Arial" w:cs="Arial"/>
        </w:rPr>
        <w:t xml:space="preserve"> </w:t>
      </w:r>
      <w:r w:rsidRPr="00A056D7">
        <w:rPr>
          <w:rFonts w:ascii="Arial" w:hAnsi="Arial" w:cs="Arial"/>
        </w:rPr>
        <w:t xml:space="preserve"> że jest włączony w cenę umowną.</w:t>
      </w:r>
    </w:p>
    <w:p w14:paraId="2B2E7EED" w14:textId="3C500826" w:rsidR="00743B97" w:rsidRPr="00743B97" w:rsidRDefault="00743B97" w:rsidP="00F254DD">
      <w:pPr>
        <w:spacing w:after="0" w:line="276" w:lineRule="auto"/>
        <w:jc w:val="both"/>
        <w:rPr>
          <w:rFonts w:ascii="Arial" w:hAnsi="Arial" w:cs="Arial"/>
        </w:rPr>
      </w:pPr>
      <w:r w:rsidRPr="00350906">
        <w:rPr>
          <w:rFonts w:ascii="Arial" w:hAnsi="Arial" w:cs="Arial"/>
          <w:bCs/>
          <w:u w:val="single"/>
        </w:rPr>
        <w:t>1.5.4. Ochrona środowiska w czasie wykonywania robót</w:t>
      </w:r>
    </w:p>
    <w:p w14:paraId="31C80A50" w14:textId="08BEDF06" w:rsidR="00743B97" w:rsidRPr="00A056D7" w:rsidRDefault="00743B97" w:rsidP="00F254DD">
      <w:pPr>
        <w:spacing w:after="0" w:line="276" w:lineRule="auto"/>
        <w:jc w:val="both"/>
        <w:rPr>
          <w:rFonts w:ascii="Arial" w:hAnsi="Arial" w:cs="Arial"/>
        </w:rPr>
      </w:pPr>
      <w:r w:rsidRPr="00A056D7">
        <w:rPr>
          <w:rFonts w:ascii="Arial" w:hAnsi="Arial" w:cs="Arial"/>
        </w:rPr>
        <w:t>Wykonawca ma obowiązek znać i stosować w czasie prowadzenia robót wszelkie przepisy dotyczące ochrony środowiska naturalnego.</w:t>
      </w:r>
      <w:r>
        <w:rPr>
          <w:rFonts w:ascii="Arial" w:hAnsi="Arial" w:cs="Arial"/>
        </w:rPr>
        <w:t xml:space="preserve"> W okresie wykonywania robót </w:t>
      </w:r>
      <w:r w:rsidRPr="00A056D7">
        <w:rPr>
          <w:rFonts w:ascii="Arial" w:hAnsi="Arial" w:cs="Arial"/>
        </w:rPr>
        <w:t xml:space="preserve">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t>
      </w:r>
      <w:r w:rsidR="006D5131">
        <w:rPr>
          <w:rFonts w:ascii="Arial" w:hAnsi="Arial" w:cs="Arial"/>
        </w:rPr>
        <w:br/>
      </w:r>
      <w:r w:rsidRPr="00A056D7">
        <w:rPr>
          <w:rFonts w:ascii="Arial" w:hAnsi="Arial" w:cs="Arial"/>
        </w:rPr>
        <w:t>w następstwie jego sposobu działania.</w:t>
      </w:r>
    </w:p>
    <w:p w14:paraId="62406C16" w14:textId="77777777" w:rsidR="00743B97" w:rsidRPr="00A056D7" w:rsidRDefault="00743B97" w:rsidP="00F254DD">
      <w:pPr>
        <w:spacing w:after="0" w:line="276" w:lineRule="auto"/>
        <w:jc w:val="both"/>
        <w:rPr>
          <w:rFonts w:ascii="Arial" w:hAnsi="Arial" w:cs="Arial"/>
        </w:rPr>
      </w:pPr>
      <w:r w:rsidRPr="00A056D7">
        <w:rPr>
          <w:rFonts w:ascii="Arial" w:hAnsi="Arial" w:cs="Arial"/>
        </w:rPr>
        <w:t>Stosując się do tych wymagań, Wykonawca będzie miał szczególny wgląd na:</w:t>
      </w:r>
    </w:p>
    <w:p w14:paraId="5C7F7DB4" w14:textId="77777777" w:rsidR="00743B97" w:rsidRPr="00A056D7" w:rsidRDefault="00743B97" w:rsidP="00F254DD">
      <w:pPr>
        <w:numPr>
          <w:ilvl w:val="0"/>
          <w:numId w:val="19"/>
        </w:numPr>
        <w:suppressAutoHyphens/>
        <w:spacing w:after="0" w:line="276" w:lineRule="auto"/>
        <w:ind w:left="720" w:hanging="360"/>
        <w:jc w:val="both"/>
        <w:rPr>
          <w:rFonts w:ascii="Arial" w:hAnsi="Arial" w:cs="Arial"/>
        </w:rPr>
      </w:pPr>
      <w:r w:rsidRPr="00A056D7">
        <w:rPr>
          <w:rFonts w:ascii="Arial" w:hAnsi="Arial" w:cs="Arial"/>
        </w:rPr>
        <w:t>lokalizację magazynów, składowisk,</w:t>
      </w:r>
    </w:p>
    <w:p w14:paraId="220649F2" w14:textId="77777777" w:rsidR="00743B97" w:rsidRPr="00A056D7" w:rsidRDefault="00743B97" w:rsidP="00F254DD">
      <w:pPr>
        <w:numPr>
          <w:ilvl w:val="0"/>
          <w:numId w:val="19"/>
        </w:numPr>
        <w:suppressAutoHyphens/>
        <w:spacing w:after="0" w:line="276" w:lineRule="auto"/>
        <w:ind w:left="720" w:hanging="360"/>
        <w:jc w:val="both"/>
        <w:rPr>
          <w:rFonts w:ascii="Arial" w:hAnsi="Arial" w:cs="Arial"/>
        </w:rPr>
      </w:pPr>
      <w:r w:rsidRPr="00A056D7">
        <w:rPr>
          <w:rFonts w:ascii="Arial" w:hAnsi="Arial" w:cs="Arial"/>
        </w:rPr>
        <w:t>środki ostrożności i zabezpieczenia przed</w:t>
      </w:r>
      <w:r>
        <w:rPr>
          <w:rFonts w:ascii="Arial" w:hAnsi="Arial" w:cs="Arial"/>
        </w:rPr>
        <w:t xml:space="preserve"> </w:t>
      </w:r>
      <w:r w:rsidRPr="00A056D7">
        <w:rPr>
          <w:rFonts w:ascii="Arial" w:hAnsi="Arial" w:cs="Arial"/>
        </w:rPr>
        <w:t>możliwością powstania pożaru.</w:t>
      </w:r>
    </w:p>
    <w:p w14:paraId="664F7D70" w14:textId="77777777" w:rsidR="00743B97" w:rsidRPr="00FC5495" w:rsidRDefault="00743B97" w:rsidP="00F254DD">
      <w:pPr>
        <w:spacing w:after="0" w:line="276" w:lineRule="auto"/>
        <w:jc w:val="both"/>
        <w:rPr>
          <w:rFonts w:ascii="Arial" w:hAnsi="Arial" w:cs="Arial"/>
          <w:bCs/>
          <w:u w:val="single"/>
        </w:rPr>
      </w:pPr>
      <w:r w:rsidRPr="00FC5495">
        <w:rPr>
          <w:rFonts w:ascii="Arial" w:hAnsi="Arial" w:cs="Arial"/>
          <w:bCs/>
          <w:u w:val="single"/>
        </w:rPr>
        <w:t>1.5.5. Ochrona przeciwpożarowa</w:t>
      </w:r>
    </w:p>
    <w:p w14:paraId="128C1831"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Wykonawca będzie przestrzegał przepisy ochrony przeciwpożarowej.</w:t>
      </w:r>
    </w:p>
    <w:p w14:paraId="2388D5DC" w14:textId="1D7EA400" w:rsidR="00743B97" w:rsidRPr="00A056D7" w:rsidRDefault="00743B97" w:rsidP="00F254DD">
      <w:pPr>
        <w:spacing w:after="0" w:line="276" w:lineRule="auto"/>
        <w:jc w:val="both"/>
        <w:rPr>
          <w:rFonts w:ascii="Arial" w:hAnsi="Arial" w:cs="Arial"/>
        </w:rPr>
      </w:pPr>
      <w:r w:rsidRPr="00A056D7">
        <w:rPr>
          <w:rFonts w:ascii="Arial" w:hAnsi="Arial" w:cs="Arial"/>
        </w:rPr>
        <w:t xml:space="preserve">Wykonawca będzie utrzymywać sprawny sprzęt przeciwpożarowy, wymagany odpowiednimi przepisami. </w:t>
      </w:r>
      <w:r>
        <w:rPr>
          <w:rFonts w:ascii="Arial" w:hAnsi="Arial" w:cs="Arial"/>
        </w:rPr>
        <w:t>M</w:t>
      </w:r>
      <w:r w:rsidRPr="00A056D7">
        <w:rPr>
          <w:rFonts w:ascii="Arial" w:hAnsi="Arial" w:cs="Arial"/>
        </w:rPr>
        <w:t xml:space="preserve">ateriały łatwopalne będą składowane w sposób zgodny </w:t>
      </w:r>
      <w:r w:rsidR="006D5131">
        <w:rPr>
          <w:rFonts w:ascii="Arial" w:hAnsi="Arial" w:cs="Arial"/>
        </w:rPr>
        <w:br/>
      </w:r>
      <w:r w:rsidRPr="00A056D7">
        <w:rPr>
          <w:rFonts w:ascii="Arial" w:hAnsi="Arial" w:cs="Arial"/>
        </w:rPr>
        <w:t>z odpowiednimi przepisami i zabezpieczone przed dostępem osób trzecich.</w:t>
      </w:r>
      <w:r>
        <w:rPr>
          <w:rFonts w:ascii="Arial" w:hAnsi="Arial" w:cs="Arial"/>
        </w:rPr>
        <w:t xml:space="preserve"> </w:t>
      </w:r>
      <w:r w:rsidRPr="00A056D7">
        <w:rPr>
          <w:rFonts w:ascii="Arial" w:hAnsi="Arial" w:cs="Arial"/>
        </w:rPr>
        <w:t>Wykonawca będzie odpowiedzialny za wszelkie straty spowodowane pożarem</w:t>
      </w:r>
      <w:r>
        <w:rPr>
          <w:rFonts w:ascii="Arial" w:hAnsi="Arial" w:cs="Arial"/>
        </w:rPr>
        <w:t xml:space="preserve"> </w:t>
      </w:r>
      <w:r w:rsidRPr="00A056D7">
        <w:rPr>
          <w:rFonts w:ascii="Arial" w:hAnsi="Arial" w:cs="Arial"/>
        </w:rPr>
        <w:t>wywołanym jako rezultat realizacji robót albo przez personel wykonawczy.</w:t>
      </w:r>
    </w:p>
    <w:p w14:paraId="1175FE94" w14:textId="77777777" w:rsidR="00743B97" w:rsidRDefault="00743B97" w:rsidP="00F254DD">
      <w:pPr>
        <w:spacing w:after="0" w:line="276" w:lineRule="auto"/>
        <w:jc w:val="both"/>
        <w:rPr>
          <w:rFonts w:ascii="Arial" w:hAnsi="Arial" w:cs="Arial"/>
          <w:bCs/>
          <w:u w:val="single"/>
        </w:rPr>
      </w:pPr>
      <w:r w:rsidRPr="00FC5495">
        <w:rPr>
          <w:rFonts w:ascii="Arial" w:hAnsi="Arial" w:cs="Arial"/>
          <w:bCs/>
          <w:u w:val="single"/>
        </w:rPr>
        <w:t>1.5.6. Ograniczenie obciążeń osi pojazdów</w:t>
      </w:r>
    </w:p>
    <w:p w14:paraId="05079FD9" w14:textId="77777777" w:rsidR="00743B97" w:rsidRDefault="00743B97" w:rsidP="00F254DD">
      <w:pPr>
        <w:spacing w:after="0" w:line="276" w:lineRule="auto"/>
        <w:jc w:val="both"/>
        <w:rPr>
          <w:rFonts w:ascii="Arial" w:hAnsi="Arial" w:cs="Arial"/>
          <w:bCs/>
          <w:u w:val="single"/>
        </w:rPr>
      </w:pPr>
      <w:r w:rsidRPr="00A056D7">
        <w:rPr>
          <w:rFonts w:ascii="Arial" w:hAnsi="Arial" w:cs="Arial"/>
        </w:rPr>
        <w:t>Wykonawca stosować się będzie do ustawowych ograniczeń obciążenia na oś przy</w:t>
      </w:r>
      <w:r>
        <w:rPr>
          <w:rFonts w:ascii="Arial" w:hAnsi="Arial" w:cs="Arial"/>
          <w:bCs/>
          <w:u w:val="single"/>
        </w:rPr>
        <w:t xml:space="preserve"> </w:t>
      </w:r>
      <w:r w:rsidRPr="00A056D7">
        <w:rPr>
          <w:rFonts w:ascii="Arial" w:hAnsi="Arial" w:cs="Arial"/>
        </w:rPr>
        <w:t xml:space="preserve">transporcie materiałów na i z terenu robót. </w:t>
      </w:r>
    </w:p>
    <w:p w14:paraId="49BDF02C" w14:textId="58991D58" w:rsidR="00743B97" w:rsidRPr="008C091D" w:rsidRDefault="00743B97" w:rsidP="00F254DD">
      <w:pPr>
        <w:spacing w:after="0" w:line="276" w:lineRule="auto"/>
        <w:jc w:val="both"/>
        <w:rPr>
          <w:rFonts w:ascii="Arial" w:hAnsi="Arial" w:cs="Arial"/>
          <w:bCs/>
          <w:u w:val="single"/>
        </w:rPr>
      </w:pPr>
      <w:r w:rsidRPr="008C091D">
        <w:rPr>
          <w:rFonts w:ascii="Arial" w:hAnsi="Arial" w:cs="Arial"/>
          <w:bCs/>
          <w:u w:val="single"/>
        </w:rPr>
        <w:t>1.5.7. Bezpieczeństwo i higiena pracy</w:t>
      </w:r>
    </w:p>
    <w:p w14:paraId="16B3B289" w14:textId="58321E10" w:rsidR="00743B97" w:rsidRPr="00A056D7" w:rsidRDefault="00743B97" w:rsidP="00F254DD">
      <w:pPr>
        <w:pStyle w:val="WW-Tekstpodstawowy21"/>
        <w:spacing w:line="276" w:lineRule="auto"/>
        <w:rPr>
          <w:rFonts w:ascii="Arial" w:hAnsi="Arial" w:cs="Arial"/>
        </w:rPr>
      </w:pPr>
      <w:r w:rsidRPr="00A056D7">
        <w:rPr>
          <w:rFonts w:ascii="Arial" w:hAnsi="Arial" w:cs="Arial"/>
        </w:rPr>
        <w:t>Podczas realizacji robót Wykonawca będzie przestrzegać przepisów dotyczących bezpieczeństwa i higieny pracy. Wykonawca ma obowiązek zadbać, aby personel nie wykonywał pracy w warunkach niebezpieczny</w:t>
      </w:r>
      <w:r>
        <w:rPr>
          <w:rFonts w:ascii="Arial" w:hAnsi="Arial" w:cs="Arial"/>
        </w:rPr>
        <w:t xml:space="preserve">ch, szkodliwych dla zdrowia </w:t>
      </w:r>
      <w:r w:rsidR="006D5131">
        <w:rPr>
          <w:rFonts w:ascii="Arial" w:hAnsi="Arial" w:cs="Arial"/>
        </w:rPr>
        <w:br/>
      </w:r>
      <w:r>
        <w:rPr>
          <w:rFonts w:ascii="Arial" w:hAnsi="Arial" w:cs="Arial"/>
        </w:rPr>
        <w:t>i</w:t>
      </w:r>
      <w:r w:rsidRPr="00A056D7">
        <w:rPr>
          <w:rFonts w:ascii="Arial" w:hAnsi="Arial" w:cs="Arial"/>
        </w:rPr>
        <w:t xml:space="preserve"> niespełniających o</w:t>
      </w:r>
      <w:r>
        <w:rPr>
          <w:rFonts w:ascii="Arial" w:hAnsi="Arial" w:cs="Arial"/>
        </w:rPr>
        <w:t xml:space="preserve">dpowiednich wymagań sanitarnych a także był przeszkolony </w:t>
      </w:r>
      <w:r w:rsidR="006D5131">
        <w:rPr>
          <w:rFonts w:ascii="Arial" w:hAnsi="Arial" w:cs="Arial"/>
        </w:rPr>
        <w:br/>
      </w:r>
      <w:r>
        <w:rPr>
          <w:rFonts w:ascii="Arial" w:hAnsi="Arial" w:cs="Arial"/>
        </w:rPr>
        <w:t>i posiadał badania lekarskie oraz wszelkie uprawnienia potrzebne do wykonywania danej pracy.</w:t>
      </w:r>
    </w:p>
    <w:p w14:paraId="327E2956" w14:textId="25C7F16F" w:rsidR="00743B97" w:rsidRDefault="00743B97" w:rsidP="00F254DD">
      <w:pPr>
        <w:spacing w:after="0" w:line="276" w:lineRule="auto"/>
        <w:jc w:val="both"/>
        <w:rPr>
          <w:rFonts w:ascii="Arial" w:hAnsi="Arial" w:cs="Arial"/>
        </w:rPr>
      </w:pPr>
      <w:r w:rsidRPr="00A056D7">
        <w:rPr>
          <w:rFonts w:ascii="Arial" w:hAnsi="Arial" w:cs="Arial"/>
        </w:rPr>
        <w:t>Wykonawca zapewni i będzie utrzymywał wszelkie urządzenia zabezpieczające, socjalne oraz sprzęt i odpowiednią odzież dla ochrony zdrowia osób zatrudnionych na budowie</w:t>
      </w:r>
      <w:r>
        <w:rPr>
          <w:rFonts w:ascii="Arial" w:hAnsi="Arial" w:cs="Arial"/>
        </w:rPr>
        <w:t>.</w:t>
      </w:r>
    </w:p>
    <w:p w14:paraId="427F19F0" w14:textId="1754D4D6" w:rsidR="00743B97" w:rsidRPr="00A056D7" w:rsidRDefault="00743B97" w:rsidP="00F254DD">
      <w:pPr>
        <w:spacing w:after="0" w:line="276" w:lineRule="auto"/>
        <w:jc w:val="both"/>
        <w:rPr>
          <w:rFonts w:ascii="Arial" w:hAnsi="Arial" w:cs="Arial"/>
        </w:rPr>
      </w:pPr>
      <w:r w:rsidRPr="00A056D7">
        <w:rPr>
          <w:rFonts w:ascii="Arial" w:hAnsi="Arial" w:cs="Arial"/>
        </w:rPr>
        <w:t>Uznaje się, że wszelkie koszty związane z wypełnieniem wymagań określonych</w:t>
      </w:r>
      <w:r>
        <w:rPr>
          <w:rFonts w:ascii="Arial" w:hAnsi="Arial" w:cs="Arial"/>
        </w:rPr>
        <w:t xml:space="preserve"> </w:t>
      </w:r>
      <w:r w:rsidRPr="00A056D7">
        <w:rPr>
          <w:rFonts w:ascii="Arial" w:hAnsi="Arial" w:cs="Arial"/>
        </w:rPr>
        <w:t>powyżej nie</w:t>
      </w:r>
      <w:r>
        <w:rPr>
          <w:rFonts w:ascii="Arial" w:hAnsi="Arial" w:cs="Arial"/>
        </w:rPr>
        <w:t xml:space="preserve"> </w:t>
      </w:r>
      <w:r w:rsidRPr="00A056D7">
        <w:rPr>
          <w:rFonts w:ascii="Arial" w:hAnsi="Arial" w:cs="Arial"/>
        </w:rPr>
        <w:t>podlegają odrębnej zapłacie i są uwzględnione w cenie umownej.</w:t>
      </w:r>
    </w:p>
    <w:p w14:paraId="0DE37858" w14:textId="77777777" w:rsidR="00743B97" w:rsidRDefault="00743B97" w:rsidP="00F254DD">
      <w:pPr>
        <w:spacing w:after="0" w:line="276" w:lineRule="auto"/>
        <w:jc w:val="both"/>
        <w:rPr>
          <w:rFonts w:ascii="Arial" w:hAnsi="Arial" w:cs="Arial"/>
          <w:bCs/>
          <w:u w:val="single"/>
        </w:rPr>
      </w:pPr>
      <w:r w:rsidRPr="008C091D">
        <w:rPr>
          <w:rFonts w:ascii="Arial" w:hAnsi="Arial" w:cs="Arial"/>
          <w:bCs/>
          <w:u w:val="single"/>
        </w:rPr>
        <w:t>1.5.8. Ochrona i utrzymanie robót</w:t>
      </w:r>
    </w:p>
    <w:p w14:paraId="7FB8ED36" w14:textId="15B83EC1" w:rsidR="00743B97" w:rsidRDefault="00743B97" w:rsidP="00F254DD">
      <w:pPr>
        <w:spacing w:after="0" w:line="276" w:lineRule="auto"/>
        <w:jc w:val="both"/>
        <w:rPr>
          <w:rFonts w:ascii="Arial" w:hAnsi="Arial" w:cs="Arial"/>
          <w:bCs/>
          <w:u w:val="single"/>
        </w:rPr>
      </w:pPr>
      <w:r w:rsidRPr="00A056D7">
        <w:rPr>
          <w:rFonts w:ascii="Arial" w:hAnsi="Arial" w:cs="Arial"/>
        </w:rPr>
        <w:t>Wykonawca będzie odpowiedzialny za ochronę robót i za wszelkie materiały</w:t>
      </w:r>
      <w:r>
        <w:rPr>
          <w:rFonts w:ascii="Arial" w:hAnsi="Arial" w:cs="Arial"/>
        </w:rPr>
        <w:t xml:space="preserve"> </w:t>
      </w:r>
      <w:r w:rsidR="006D5131">
        <w:rPr>
          <w:rFonts w:ascii="Arial" w:hAnsi="Arial" w:cs="Arial"/>
        </w:rPr>
        <w:br/>
      </w:r>
      <w:r w:rsidRPr="00A056D7">
        <w:rPr>
          <w:rFonts w:ascii="Arial" w:hAnsi="Arial" w:cs="Arial"/>
        </w:rPr>
        <w:t>i urządzenia</w:t>
      </w:r>
      <w:r>
        <w:rPr>
          <w:rFonts w:ascii="Arial" w:hAnsi="Arial" w:cs="Arial"/>
        </w:rPr>
        <w:t xml:space="preserve"> </w:t>
      </w:r>
      <w:r w:rsidRPr="00A056D7">
        <w:rPr>
          <w:rFonts w:ascii="Arial" w:hAnsi="Arial" w:cs="Arial"/>
        </w:rPr>
        <w:t>używane do robót od daty rozpoczęc</w:t>
      </w:r>
      <w:r>
        <w:rPr>
          <w:rFonts w:ascii="Arial" w:hAnsi="Arial" w:cs="Arial"/>
        </w:rPr>
        <w:t>ia do daty odbioru ostatecznego.</w:t>
      </w:r>
    </w:p>
    <w:p w14:paraId="3CC43291" w14:textId="3546FF32" w:rsidR="00743B97" w:rsidRPr="008C091D" w:rsidRDefault="00743B97" w:rsidP="00F254DD">
      <w:pPr>
        <w:spacing w:after="0" w:line="276" w:lineRule="auto"/>
        <w:jc w:val="both"/>
        <w:rPr>
          <w:rFonts w:ascii="Arial" w:hAnsi="Arial" w:cs="Arial"/>
          <w:bCs/>
          <w:u w:val="single"/>
        </w:rPr>
      </w:pPr>
      <w:r w:rsidRPr="008C091D">
        <w:rPr>
          <w:rFonts w:ascii="Arial" w:hAnsi="Arial" w:cs="Arial"/>
          <w:bCs/>
          <w:u w:val="single"/>
        </w:rPr>
        <w:t>1.5.9. Stosowanie się do prawa i innych przepisów</w:t>
      </w:r>
    </w:p>
    <w:p w14:paraId="4DD4BF0A" w14:textId="4FAB11BA" w:rsidR="00743B97" w:rsidRPr="00A056D7" w:rsidRDefault="00743B97" w:rsidP="00F254DD">
      <w:pPr>
        <w:pStyle w:val="WW-Tekstpodstawowy21"/>
        <w:spacing w:line="276" w:lineRule="auto"/>
        <w:rPr>
          <w:rFonts w:ascii="Arial" w:hAnsi="Arial" w:cs="Arial"/>
        </w:rPr>
      </w:pPr>
      <w:r w:rsidRPr="00A056D7">
        <w:rPr>
          <w:rFonts w:ascii="Arial" w:hAnsi="Arial" w:cs="Arial"/>
        </w:rPr>
        <w:lastRenderedPageBreak/>
        <w:t xml:space="preserve">Wykonawca zobowiązany jest znać wszelkie przepisy wydane przez organy administracji państwowej i samorządowej, które są w jakikolwiek sposób związane </w:t>
      </w:r>
      <w:r>
        <w:rPr>
          <w:rFonts w:ascii="Arial" w:hAnsi="Arial" w:cs="Arial"/>
        </w:rPr>
        <w:t xml:space="preserve"> </w:t>
      </w:r>
      <w:r w:rsidR="006D5131">
        <w:rPr>
          <w:rFonts w:ascii="Arial" w:hAnsi="Arial" w:cs="Arial"/>
        </w:rPr>
        <w:br/>
      </w:r>
      <w:r w:rsidRPr="00A056D7">
        <w:rPr>
          <w:rFonts w:ascii="Arial" w:hAnsi="Arial" w:cs="Arial"/>
        </w:rPr>
        <w:t>z robotami i będzie w pełni odpowiedzialny za przestrzeganie tych praw, przepisów</w:t>
      </w:r>
      <w:r>
        <w:rPr>
          <w:rFonts w:ascii="Arial" w:hAnsi="Arial" w:cs="Arial"/>
        </w:rPr>
        <w:t xml:space="preserve"> </w:t>
      </w:r>
      <w:r w:rsidR="006D5131">
        <w:rPr>
          <w:rFonts w:ascii="Arial" w:hAnsi="Arial" w:cs="Arial"/>
        </w:rPr>
        <w:br/>
      </w:r>
      <w:r w:rsidRPr="00A056D7">
        <w:rPr>
          <w:rFonts w:ascii="Arial" w:hAnsi="Arial" w:cs="Arial"/>
        </w:rPr>
        <w:t>i wytyczn</w:t>
      </w:r>
      <w:r>
        <w:rPr>
          <w:rFonts w:ascii="Arial" w:hAnsi="Arial" w:cs="Arial"/>
        </w:rPr>
        <w:t>ych podczas prowadzenia robót n</w:t>
      </w:r>
      <w:r w:rsidRPr="00A056D7">
        <w:rPr>
          <w:rFonts w:ascii="Arial" w:hAnsi="Arial" w:cs="Arial"/>
        </w:rPr>
        <w:t xml:space="preserve">p. rozporządzenie Ministra Infrastruktury </w:t>
      </w:r>
      <w:r>
        <w:rPr>
          <w:rFonts w:ascii="Arial" w:hAnsi="Arial" w:cs="Arial"/>
        </w:rPr>
        <w:t xml:space="preserve"> </w:t>
      </w:r>
      <w:r w:rsidR="006D5131">
        <w:rPr>
          <w:rFonts w:ascii="Arial" w:hAnsi="Arial" w:cs="Arial"/>
        </w:rPr>
        <w:br/>
      </w:r>
      <w:r w:rsidRPr="00A056D7">
        <w:rPr>
          <w:rFonts w:ascii="Arial" w:hAnsi="Arial" w:cs="Arial"/>
        </w:rPr>
        <w:t>z dnia 6</w:t>
      </w:r>
      <w:r>
        <w:rPr>
          <w:rFonts w:ascii="Arial" w:hAnsi="Arial" w:cs="Arial"/>
        </w:rPr>
        <w:t xml:space="preserve"> </w:t>
      </w:r>
      <w:r w:rsidRPr="00A056D7">
        <w:rPr>
          <w:rFonts w:ascii="Arial" w:hAnsi="Arial" w:cs="Arial"/>
        </w:rPr>
        <w:t xml:space="preserve">lutego 2003r </w:t>
      </w:r>
      <w:r>
        <w:rPr>
          <w:rFonts w:ascii="Arial" w:hAnsi="Arial" w:cs="Arial"/>
        </w:rPr>
        <w:t>w</w:t>
      </w:r>
      <w:r w:rsidRPr="00A056D7">
        <w:rPr>
          <w:rFonts w:ascii="Arial" w:hAnsi="Arial" w:cs="Arial"/>
        </w:rPr>
        <w:t xml:space="preserve"> sprawie bezpieczeństwa i higieny pracy podczas wykonywania robót budowlanych (Dz.U. z dn</w:t>
      </w:r>
      <w:r>
        <w:rPr>
          <w:rFonts w:ascii="Arial" w:hAnsi="Arial" w:cs="Arial"/>
        </w:rPr>
        <w:t>ia</w:t>
      </w:r>
      <w:r w:rsidRPr="00A056D7">
        <w:rPr>
          <w:rFonts w:ascii="Arial" w:hAnsi="Arial" w:cs="Arial"/>
        </w:rPr>
        <w:t xml:space="preserve"> 19.03.2003</w:t>
      </w:r>
      <w:r>
        <w:rPr>
          <w:rFonts w:ascii="Arial" w:hAnsi="Arial" w:cs="Arial"/>
        </w:rPr>
        <w:t xml:space="preserve"> </w:t>
      </w:r>
      <w:r w:rsidRPr="00A056D7">
        <w:rPr>
          <w:rFonts w:ascii="Arial" w:hAnsi="Arial" w:cs="Arial"/>
        </w:rPr>
        <w:t xml:space="preserve">r. Nr 47 poz.401 ) oraz Ministra Pracy </w:t>
      </w:r>
      <w:r w:rsidR="006D5131">
        <w:rPr>
          <w:rFonts w:ascii="Arial" w:hAnsi="Arial" w:cs="Arial"/>
        </w:rPr>
        <w:br/>
      </w:r>
      <w:r w:rsidRPr="00A056D7">
        <w:rPr>
          <w:rFonts w:ascii="Arial" w:hAnsi="Arial" w:cs="Arial"/>
        </w:rPr>
        <w:t>i Polityki socjalnej z dnia 26 września 1997r. W sprawie ogólnych przepisów bezpieczeństwa i higieny pracy (Dz. U.</w:t>
      </w:r>
      <w:r>
        <w:rPr>
          <w:rFonts w:ascii="Arial" w:hAnsi="Arial" w:cs="Arial"/>
        </w:rPr>
        <w:t xml:space="preserve"> z dnia 29.09.2003 r.</w:t>
      </w:r>
      <w:r w:rsidRPr="00A056D7">
        <w:rPr>
          <w:rFonts w:ascii="Arial" w:hAnsi="Arial" w:cs="Arial"/>
        </w:rPr>
        <w:t xml:space="preserve"> Nr 169 poz.1650).</w:t>
      </w:r>
    </w:p>
    <w:p w14:paraId="643DB0B5" w14:textId="77777777" w:rsidR="00743B97" w:rsidRPr="00A056D7" w:rsidRDefault="00743B97" w:rsidP="00F254DD">
      <w:pPr>
        <w:spacing w:after="0" w:line="276" w:lineRule="auto"/>
        <w:jc w:val="both"/>
        <w:rPr>
          <w:rFonts w:ascii="Arial" w:hAnsi="Arial" w:cs="Arial"/>
        </w:rPr>
      </w:pPr>
    </w:p>
    <w:p w14:paraId="585FD98F" w14:textId="0E29B30B" w:rsidR="00743B97" w:rsidRPr="006D5131" w:rsidRDefault="00743B97" w:rsidP="00F254DD">
      <w:pPr>
        <w:spacing w:after="0" w:line="276" w:lineRule="auto"/>
        <w:jc w:val="both"/>
        <w:rPr>
          <w:rFonts w:ascii="Arial" w:hAnsi="Arial" w:cs="Arial"/>
          <w:b/>
          <w:bCs/>
        </w:rPr>
      </w:pPr>
      <w:r w:rsidRPr="00A056D7">
        <w:rPr>
          <w:rFonts w:ascii="Arial" w:hAnsi="Arial" w:cs="Arial"/>
          <w:b/>
          <w:bCs/>
        </w:rPr>
        <w:t>2. MATERIAŁY</w:t>
      </w:r>
    </w:p>
    <w:p w14:paraId="6490D80B" w14:textId="55F5F90A" w:rsidR="00743B97" w:rsidRPr="006D5131" w:rsidRDefault="00743B97" w:rsidP="00F254DD">
      <w:pPr>
        <w:spacing w:after="0" w:line="276" w:lineRule="auto"/>
        <w:jc w:val="both"/>
        <w:rPr>
          <w:rFonts w:ascii="Arial" w:hAnsi="Arial" w:cs="Arial"/>
          <w:b/>
          <w:bCs/>
        </w:rPr>
      </w:pPr>
      <w:r w:rsidRPr="006D5131">
        <w:rPr>
          <w:rFonts w:ascii="Arial" w:hAnsi="Arial" w:cs="Arial"/>
          <w:b/>
          <w:bCs/>
        </w:rPr>
        <w:t>2.1. Źródła uzyskania materiałów</w:t>
      </w:r>
    </w:p>
    <w:p w14:paraId="1F9617FB" w14:textId="77777777" w:rsidR="00743B97" w:rsidRDefault="00743B97" w:rsidP="00F254DD">
      <w:pPr>
        <w:spacing w:after="0" w:line="276" w:lineRule="auto"/>
        <w:jc w:val="both"/>
        <w:rPr>
          <w:rFonts w:ascii="Arial" w:hAnsi="Arial" w:cs="Arial"/>
        </w:rPr>
      </w:pPr>
      <w:r w:rsidRPr="00A056D7">
        <w:rPr>
          <w:rFonts w:ascii="Arial" w:hAnsi="Arial" w:cs="Arial"/>
        </w:rPr>
        <w:t>Wykonawca przedstawi Inspektorowi nadzoru szczegółowe informacje doty</w:t>
      </w:r>
      <w:r>
        <w:rPr>
          <w:rFonts w:ascii="Arial" w:hAnsi="Arial" w:cs="Arial"/>
        </w:rPr>
        <w:t xml:space="preserve">czące zamawiania </w:t>
      </w:r>
      <w:r w:rsidRPr="00A056D7">
        <w:rPr>
          <w:rFonts w:ascii="Arial" w:hAnsi="Arial" w:cs="Arial"/>
        </w:rPr>
        <w:t xml:space="preserve"> materiałów, odpowiednie aprobaty techniczne lub świadectwa badań do zatwierdzenia przez Inspektora nadzoru. Materiały budowlane powinny spełniać wymagania</w:t>
      </w:r>
      <w:r>
        <w:rPr>
          <w:rFonts w:ascii="Arial" w:hAnsi="Arial" w:cs="Arial"/>
        </w:rPr>
        <w:t xml:space="preserve"> </w:t>
      </w:r>
      <w:r w:rsidRPr="00A056D7">
        <w:rPr>
          <w:rFonts w:ascii="Arial" w:hAnsi="Arial" w:cs="Arial"/>
        </w:rPr>
        <w:t>jakościowe określone Polskimi Normami, aprobatami technicznymi,</w:t>
      </w:r>
      <w:r>
        <w:rPr>
          <w:rFonts w:ascii="Arial" w:hAnsi="Arial" w:cs="Arial"/>
        </w:rPr>
        <w:t xml:space="preserve"> o których mowa w ST.</w:t>
      </w:r>
    </w:p>
    <w:p w14:paraId="3B95C7BF" w14:textId="77777777" w:rsidR="00743B97" w:rsidRDefault="00743B97" w:rsidP="00F254DD">
      <w:pPr>
        <w:spacing w:after="0" w:line="276" w:lineRule="auto"/>
        <w:jc w:val="both"/>
        <w:rPr>
          <w:rFonts w:ascii="Arial" w:hAnsi="Arial" w:cs="Arial"/>
        </w:rPr>
      </w:pPr>
    </w:p>
    <w:p w14:paraId="44043E06" w14:textId="5C22BC11" w:rsidR="00743B97" w:rsidRPr="006D5131" w:rsidRDefault="00743B97" w:rsidP="00F254DD">
      <w:pPr>
        <w:spacing w:after="0" w:line="276" w:lineRule="auto"/>
        <w:jc w:val="both"/>
        <w:rPr>
          <w:rFonts w:ascii="Arial" w:hAnsi="Arial" w:cs="Arial"/>
        </w:rPr>
      </w:pPr>
      <w:r w:rsidRPr="006D5131">
        <w:rPr>
          <w:rFonts w:ascii="Arial" w:hAnsi="Arial" w:cs="Arial"/>
          <w:b/>
          <w:bCs/>
        </w:rPr>
        <w:t>2.2. Materiały nieodpowiadające wymaganiom jakościowym</w:t>
      </w:r>
    </w:p>
    <w:p w14:paraId="54367818" w14:textId="77777777" w:rsidR="00743B97" w:rsidRDefault="00743B97" w:rsidP="00F254DD">
      <w:pPr>
        <w:spacing w:after="0" w:line="276" w:lineRule="auto"/>
        <w:jc w:val="both"/>
        <w:rPr>
          <w:rFonts w:ascii="Arial" w:hAnsi="Arial" w:cs="Arial"/>
        </w:rPr>
      </w:pPr>
      <w:r w:rsidRPr="00A056D7">
        <w:rPr>
          <w:rFonts w:ascii="Arial" w:hAnsi="Arial" w:cs="Arial"/>
        </w:rPr>
        <w:t>Materiały nieodpowiadające wymaganiom jakościowym zostaną przez Wykonawcę wywiezione z terenu budowy, bądź złożone w miejscu wskazanym przez Inspektora nadzoru.</w:t>
      </w:r>
      <w:r>
        <w:rPr>
          <w:rFonts w:ascii="Arial" w:hAnsi="Arial" w:cs="Arial"/>
        </w:rPr>
        <w:t xml:space="preserve"> </w:t>
      </w:r>
      <w:r w:rsidRPr="00A056D7">
        <w:rPr>
          <w:rFonts w:ascii="Arial" w:hAnsi="Arial" w:cs="Arial"/>
        </w:rPr>
        <w:t>Każdy rodzaj robót, w którym znajdują się niezbadan</w:t>
      </w:r>
      <w:r>
        <w:rPr>
          <w:rFonts w:ascii="Arial" w:hAnsi="Arial" w:cs="Arial"/>
        </w:rPr>
        <w:t xml:space="preserve">e i nie zaakceptowane materiały. </w:t>
      </w:r>
      <w:r w:rsidRPr="00A056D7">
        <w:rPr>
          <w:rFonts w:ascii="Arial" w:hAnsi="Arial" w:cs="Arial"/>
        </w:rPr>
        <w:t>Wykonawca wykonuje na własne ryzyko, licząc się z jego nie przyjęciem</w:t>
      </w:r>
      <w:r>
        <w:rPr>
          <w:rFonts w:ascii="Arial" w:hAnsi="Arial" w:cs="Arial"/>
        </w:rPr>
        <w:t xml:space="preserve"> </w:t>
      </w:r>
      <w:r w:rsidRPr="00A056D7">
        <w:rPr>
          <w:rFonts w:ascii="Arial" w:hAnsi="Arial" w:cs="Arial"/>
        </w:rPr>
        <w:t>i niezapłaceniem.</w:t>
      </w:r>
    </w:p>
    <w:p w14:paraId="3E9D5F09" w14:textId="77777777" w:rsidR="00743B97" w:rsidRDefault="00743B97" w:rsidP="00F254DD">
      <w:pPr>
        <w:spacing w:after="0" w:line="276" w:lineRule="auto"/>
        <w:jc w:val="both"/>
        <w:rPr>
          <w:rFonts w:ascii="Arial" w:hAnsi="Arial" w:cs="Arial"/>
        </w:rPr>
      </w:pPr>
    </w:p>
    <w:p w14:paraId="3B79835C" w14:textId="48AA0C0E" w:rsidR="00743B97" w:rsidRPr="006D5131" w:rsidRDefault="00743B97" w:rsidP="00F254DD">
      <w:pPr>
        <w:spacing w:after="0" w:line="276" w:lineRule="auto"/>
        <w:jc w:val="both"/>
        <w:rPr>
          <w:rFonts w:ascii="Arial" w:hAnsi="Arial" w:cs="Arial"/>
        </w:rPr>
      </w:pPr>
      <w:r w:rsidRPr="006D5131">
        <w:rPr>
          <w:rFonts w:ascii="Arial" w:hAnsi="Arial" w:cs="Arial"/>
          <w:b/>
          <w:bCs/>
        </w:rPr>
        <w:t>2.3. Przechowywanie i składowanie materiałów</w:t>
      </w:r>
    </w:p>
    <w:p w14:paraId="3FB12309"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3B61C0C1" w14:textId="77777777" w:rsidR="00743B97" w:rsidRDefault="00743B97" w:rsidP="00F254DD">
      <w:pPr>
        <w:spacing w:after="0" w:line="276" w:lineRule="auto"/>
        <w:jc w:val="both"/>
        <w:rPr>
          <w:rFonts w:ascii="Arial" w:hAnsi="Arial" w:cs="Arial"/>
        </w:rPr>
      </w:pPr>
      <w:r w:rsidRPr="00A056D7">
        <w:rPr>
          <w:rFonts w:ascii="Arial" w:hAnsi="Arial" w:cs="Arial"/>
        </w:rPr>
        <w:t>Miejsca czasowego składowania materiałów będą zlokalizowane w obrębie terenu</w:t>
      </w:r>
      <w:r>
        <w:rPr>
          <w:rFonts w:ascii="Arial" w:hAnsi="Arial" w:cs="Arial"/>
        </w:rPr>
        <w:t xml:space="preserve"> </w:t>
      </w:r>
      <w:r w:rsidRPr="00A056D7">
        <w:rPr>
          <w:rFonts w:ascii="Arial" w:hAnsi="Arial" w:cs="Arial"/>
        </w:rPr>
        <w:t>budowy w miejscach uzgodnionych z Inspektorem nadzoru.</w:t>
      </w:r>
    </w:p>
    <w:p w14:paraId="343614AE" w14:textId="77777777" w:rsidR="00743B97" w:rsidRDefault="00743B97" w:rsidP="00F254DD">
      <w:pPr>
        <w:spacing w:after="0" w:line="276" w:lineRule="auto"/>
        <w:jc w:val="both"/>
        <w:rPr>
          <w:rFonts w:ascii="Arial" w:hAnsi="Arial" w:cs="Arial"/>
        </w:rPr>
      </w:pPr>
    </w:p>
    <w:p w14:paraId="19910829" w14:textId="302C729F" w:rsidR="00743B97" w:rsidRPr="006D5131" w:rsidRDefault="00743B97" w:rsidP="00F254DD">
      <w:pPr>
        <w:spacing w:after="0" w:line="276" w:lineRule="auto"/>
        <w:jc w:val="both"/>
        <w:rPr>
          <w:rFonts w:ascii="Arial" w:hAnsi="Arial" w:cs="Arial"/>
        </w:rPr>
      </w:pPr>
      <w:r w:rsidRPr="006D5131">
        <w:rPr>
          <w:rFonts w:ascii="Arial" w:hAnsi="Arial" w:cs="Arial"/>
          <w:b/>
          <w:bCs/>
        </w:rPr>
        <w:t>2.4. Wariantowe stosowanie materiałów</w:t>
      </w:r>
    </w:p>
    <w:p w14:paraId="5DB34CB0" w14:textId="7A2CB171" w:rsidR="00743B97" w:rsidRDefault="00743B97" w:rsidP="00F254DD">
      <w:pPr>
        <w:pStyle w:val="WW-Tekstpodstawowy21"/>
        <w:spacing w:line="276" w:lineRule="auto"/>
        <w:rPr>
          <w:rFonts w:ascii="Arial" w:hAnsi="Arial" w:cs="Arial"/>
        </w:rPr>
      </w:pPr>
      <w:r w:rsidRPr="00A056D7">
        <w:rPr>
          <w:rFonts w:ascii="Arial" w:hAnsi="Arial" w:cs="Arial"/>
        </w:rPr>
        <w:t xml:space="preserve">Jeśli </w:t>
      </w:r>
      <w:r>
        <w:rPr>
          <w:rFonts w:ascii="Arial" w:hAnsi="Arial" w:cs="Arial"/>
        </w:rPr>
        <w:t xml:space="preserve">specyfikacje techniczne </w:t>
      </w:r>
      <w:r w:rsidRPr="00A056D7">
        <w:rPr>
          <w:rFonts w:ascii="Arial" w:hAnsi="Arial" w:cs="Arial"/>
        </w:rPr>
        <w:t>przewidują możliwość zastosowania różnych rodzajów materiałów do wykonania poszczególnych eleme</w:t>
      </w:r>
      <w:r>
        <w:rPr>
          <w:rFonts w:ascii="Arial" w:hAnsi="Arial" w:cs="Arial"/>
        </w:rPr>
        <w:t>ntów robót Wykonawca powiadomi I</w:t>
      </w:r>
      <w:r w:rsidRPr="00A056D7">
        <w:rPr>
          <w:rFonts w:ascii="Arial" w:hAnsi="Arial" w:cs="Arial"/>
        </w:rPr>
        <w:t>nspektora nadzoru o zamiarze zastosowania konkretnego rodzaju materiału. Wybrany i zaakceptowany rodzaj materiału nie może być później zamieniany bez zgody Inspektora nadzoru.</w:t>
      </w:r>
    </w:p>
    <w:p w14:paraId="60B30141" w14:textId="77777777" w:rsidR="00743B97" w:rsidRPr="00A056D7" w:rsidRDefault="00743B97" w:rsidP="00F254DD">
      <w:pPr>
        <w:pStyle w:val="WW-Tekstpodstawowy21"/>
        <w:spacing w:line="276" w:lineRule="auto"/>
        <w:rPr>
          <w:rFonts w:ascii="Arial" w:hAnsi="Arial" w:cs="Arial"/>
        </w:rPr>
      </w:pPr>
    </w:p>
    <w:p w14:paraId="4291DC38" w14:textId="77777777" w:rsidR="00743B97" w:rsidRPr="00A056D7" w:rsidRDefault="00743B97" w:rsidP="00F254DD">
      <w:pPr>
        <w:spacing w:after="0" w:line="276" w:lineRule="auto"/>
        <w:jc w:val="both"/>
        <w:rPr>
          <w:rFonts w:ascii="Arial" w:hAnsi="Arial" w:cs="Arial"/>
          <w:b/>
          <w:bCs/>
        </w:rPr>
      </w:pPr>
      <w:r w:rsidRPr="00A056D7">
        <w:rPr>
          <w:rFonts w:ascii="Arial" w:hAnsi="Arial" w:cs="Arial"/>
          <w:b/>
          <w:bCs/>
        </w:rPr>
        <w:t>3. SPRZĘT</w:t>
      </w:r>
    </w:p>
    <w:p w14:paraId="70BA39D7" w14:textId="6885DD81" w:rsidR="00743B97" w:rsidRPr="00A056D7" w:rsidRDefault="00743B97" w:rsidP="00F254DD">
      <w:pPr>
        <w:pStyle w:val="WW-Tekstpodstawowy21"/>
        <w:spacing w:line="276" w:lineRule="auto"/>
        <w:rPr>
          <w:rFonts w:ascii="Arial" w:hAnsi="Arial" w:cs="Arial"/>
        </w:rPr>
      </w:pPr>
      <w:r w:rsidRPr="00A056D7">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w:t>
      </w:r>
      <w:r>
        <w:rPr>
          <w:rFonts w:ascii="Arial" w:hAnsi="Arial" w:cs="Arial"/>
        </w:rPr>
        <w:t xml:space="preserve"> </w:t>
      </w:r>
      <w:r w:rsidRPr="00A056D7">
        <w:rPr>
          <w:rFonts w:ascii="Arial" w:hAnsi="Arial" w:cs="Arial"/>
        </w:rPr>
        <w:t>i ilości wskazaniom zawartym w S</w:t>
      </w:r>
      <w:r>
        <w:rPr>
          <w:rFonts w:ascii="Arial" w:hAnsi="Arial" w:cs="Arial"/>
        </w:rPr>
        <w:t>S</w:t>
      </w:r>
      <w:r w:rsidRPr="00A056D7">
        <w:rPr>
          <w:rFonts w:ascii="Arial" w:hAnsi="Arial" w:cs="Arial"/>
        </w:rPr>
        <w:t>T</w:t>
      </w:r>
      <w:r>
        <w:rPr>
          <w:rFonts w:ascii="Arial" w:hAnsi="Arial" w:cs="Arial"/>
        </w:rPr>
        <w:t xml:space="preserve">. </w:t>
      </w:r>
      <w:r w:rsidRPr="00A056D7">
        <w:rPr>
          <w:rFonts w:ascii="Arial" w:hAnsi="Arial" w:cs="Arial"/>
        </w:rPr>
        <w:t xml:space="preserve">Liczba i wydajność sprzętu będzie gwarantować przeprowadzenie robót, zgodne </w:t>
      </w:r>
      <w:r>
        <w:rPr>
          <w:rFonts w:ascii="Arial" w:hAnsi="Arial" w:cs="Arial"/>
        </w:rPr>
        <w:t xml:space="preserve"> </w:t>
      </w:r>
      <w:r w:rsidRPr="00A056D7">
        <w:rPr>
          <w:rFonts w:ascii="Arial" w:hAnsi="Arial" w:cs="Arial"/>
        </w:rPr>
        <w:t>z zasadami określonymi w S</w:t>
      </w:r>
      <w:r>
        <w:rPr>
          <w:rFonts w:ascii="Arial" w:hAnsi="Arial" w:cs="Arial"/>
        </w:rPr>
        <w:t>S</w:t>
      </w:r>
      <w:r w:rsidRPr="00A056D7">
        <w:rPr>
          <w:rFonts w:ascii="Arial" w:hAnsi="Arial" w:cs="Arial"/>
        </w:rPr>
        <w:t xml:space="preserve">T </w:t>
      </w:r>
      <w:r w:rsidRPr="00A056D7">
        <w:rPr>
          <w:rFonts w:ascii="Arial" w:hAnsi="Arial" w:cs="Arial"/>
        </w:rPr>
        <w:lastRenderedPageBreak/>
        <w:t>i wskazaniach Inspektora nadzoru w terminie przewidzianym umową.</w:t>
      </w:r>
      <w:r>
        <w:rPr>
          <w:rFonts w:ascii="Arial" w:hAnsi="Arial" w:cs="Arial"/>
        </w:rPr>
        <w:t xml:space="preserve"> </w:t>
      </w:r>
      <w:r w:rsidRPr="00A056D7">
        <w:rPr>
          <w:rFonts w:ascii="Arial" w:hAnsi="Arial" w:cs="Arial"/>
        </w:rPr>
        <w:t xml:space="preserve">Sprzęt będący własnością Wykonawcy lub wynajęty do wykonania robót ma być utrzymywany </w:t>
      </w:r>
      <w:r>
        <w:rPr>
          <w:rFonts w:ascii="Arial" w:hAnsi="Arial" w:cs="Arial"/>
        </w:rPr>
        <w:br/>
      </w:r>
      <w:r w:rsidRPr="00A056D7">
        <w:rPr>
          <w:rFonts w:ascii="Arial" w:hAnsi="Arial" w:cs="Arial"/>
        </w:rPr>
        <w:t xml:space="preserve">w dobrym stanie i gotowości do pracy. Będzie spełniał normy ochrony środowiska </w:t>
      </w:r>
      <w:r>
        <w:rPr>
          <w:rFonts w:ascii="Arial" w:hAnsi="Arial" w:cs="Arial"/>
        </w:rPr>
        <w:br/>
      </w:r>
      <w:r w:rsidRPr="00A056D7">
        <w:rPr>
          <w:rFonts w:ascii="Arial" w:hAnsi="Arial" w:cs="Arial"/>
        </w:rPr>
        <w:t>i przepisy dotyczące jego użytkowania.</w:t>
      </w:r>
    </w:p>
    <w:p w14:paraId="3349E3B8"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Wykonawca dostarczy Inspektorowi nadzoru kopie dokumentów potwierdzających dopuszczenie sprzętu do użytkowania, tam gdzie jest to wymagane przepisami.</w:t>
      </w:r>
      <w:r>
        <w:rPr>
          <w:rFonts w:ascii="Arial" w:hAnsi="Arial" w:cs="Arial"/>
        </w:rPr>
        <w:t xml:space="preserve"> </w:t>
      </w:r>
      <w:r w:rsidRPr="00A056D7">
        <w:rPr>
          <w:rFonts w:ascii="Arial" w:hAnsi="Arial" w:cs="Arial"/>
        </w:rPr>
        <w:t>Jeż</w:t>
      </w:r>
      <w:r>
        <w:rPr>
          <w:rFonts w:ascii="Arial" w:hAnsi="Arial" w:cs="Arial"/>
        </w:rPr>
        <w:t xml:space="preserve">eli </w:t>
      </w:r>
      <w:r w:rsidRPr="00A056D7">
        <w:rPr>
          <w:rFonts w:ascii="Arial" w:hAnsi="Arial" w:cs="Arial"/>
        </w:rPr>
        <w:t>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713F9197" w14:textId="77777777" w:rsidR="006D5131" w:rsidRPr="00A056D7" w:rsidRDefault="006D5131" w:rsidP="00F254DD">
      <w:pPr>
        <w:pStyle w:val="WW-Tekstpodstawowy21"/>
        <w:spacing w:line="276" w:lineRule="auto"/>
        <w:rPr>
          <w:rFonts w:ascii="Arial" w:hAnsi="Arial" w:cs="Arial"/>
        </w:rPr>
      </w:pPr>
    </w:p>
    <w:p w14:paraId="2C3FE615" w14:textId="624CD266" w:rsidR="00743B97" w:rsidRPr="00A056D7" w:rsidRDefault="00743B97" w:rsidP="00F254DD">
      <w:pPr>
        <w:pStyle w:val="WW-Tekstpodstawowy21"/>
        <w:spacing w:line="276" w:lineRule="auto"/>
        <w:rPr>
          <w:rFonts w:ascii="Arial" w:hAnsi="Arial" w:cs="Arial"/>
        </w:rPr>
      </w:pPr>
      <w:r w:rsidRPr="00A056D7">
        <w:rPr>
          <w:rFonts w:ascii="Arial" w:hAnsi="Arial" w:cs="Arial"/>
          <w:b/>
          <w:bCs/>
        </w:rPr>
        <w:t>4. TRANSPORT</w:t>
      </w:r>
      <w:r w:rsidRPr="00A056D7">
        <w:rPr>
          <w:rFonts w:ascii="Arial" w:hAnsi="Arial" w:cs="Arial"/>
        </w:rPr>
        <w:t xml:space="preserve"> </w:t>
      </w:r>
    </w:p>
    <w:p w14:paraId="2A6A762B" w14:textId="77777777" w:rsidR="00743B97" w:rsidRPr="006D5131" w:rsidRDefault="00743B97" w:rsidP="00F254DD">
      <w:pPr>
        <w:pStyle w:val="WW-Tekstpodstawowy21"/>
        <w:spacing w:line="276" w:lineRule="auto"/>
        <w:rPr>
          <w:rFonts w:ascii="Arial" w:hAnsi="Arial" w:cs="Arial"/>
          <w:b/>
          <w:bCs/>
        </w:rPr>
      </w:pPr>
      <w:r w:rsidRPr="006D5131">
        <w:rPr>
          <w:rFonts w:ascii="Arial" w:hAnsi="Arial" w:cs="Arial"/>
          <w:b/>
          <w:bCs/>
        </w:rPr>
        <w:t>4.1. Ogólne wymagania dotyczące transportu</w:t>
      </w:r>
    </w:p>
    <w:p w14:paraId="3AEC9419" w14:textId="1363C4EB" w:rsidR="00743B97" w:rsidRDefault="00743B97" w:rsidP="00F254DD">
      <w:pPr>
        <w:pStyle w:val="WW-Tekstpodstawowy21"/>
        <w:spacing w:line="276" w:lineRule="auto"/>
        <w:rPr>
          <w:rFonts w:ascii="Arial" w:hAnsi="Arial" w:cs="Arial"/>
        </w:rPr>
      </w:pPr>
      <w:r w:rsidRPr="00A056D7">
        <w:rPr>
          <w:rFonts w:ascii="Arial" w:hAnsi="Arial" w:cs="Arial"/>
        </w:rPr>
        <w:t>Wykonawca jest zobowiązany do stosowania jedynie takich środków transportu, które nie wpłyną niekorzystnie na jakość wykonywanych robót i właściwości przewożonych materiałów.</w:t>
      </w:r>
      <w:r>
        <w:rPr>
          <w:rFonts w:ascii="Arial" w:hAnsi="Arial" w:cs="Arial"/>
        </w:rPr>
        <w:t xml:space="preserve"> </w:t>
      </w:r>
      <w:r w:rsidRPr="00A056D7">
        <w:rPr>
          <w:rFonts w:ascii="Arial" w:hAnsi="Arial" w:cs="Arial"/>
        </w:rPr>
        <w:t xml:space="preserve">Liczba środków transportu będzie zapewniać prowadzenie robót zgodnie </w:t>
      </w:r>
      <w:r>
        <w:rPr>
          <w:rFonts w:ascii="Arial" w:hAnsi="Arial" w:cs="Arial"/>
        </w:rPr>
        <w:t xml:space="preserve">           </w:t>
      </w:r>
      <w:r w:rsidRPr="00A056D7">
        <w:rPr>
          <w:rFonts w:ascii="Arial" w:hAnsi="Arial" w:cs="Arial"/>
        </w:rPr>
        <w:t xml:space="preserve">z zasadami określonymi w </w:t>
      </w:r>
      <w:r>
        <w:rPr>
          <w:rFonts w:ascii="Arial" w:hAnsi="Arial" w:cs="Arial"/>
        </w:rPr>
        <w:t>S</w:t>
      </w:r>
      <w:r w:rsidRPr="00A056D7">
        <w:rPr>
          <w:rFonts w:ascii="Arial" w:hAnsi="Arial" w:cs="Arial"/>
        </w:rPr>
        <w:t>ST i wskazaniach Inspektora nadzoru w terminie przewidzianym</w:t>
      </w:r>
      <w:r>
        <w:rPr>
          <w:rFonts w:ascii="Arial" w:hAnsi="Arial" w:cs="Arial"/>
        </w:rPr>
        <w:t xml:space="preserve"> </w:t>
      </w:r>
      <w:r w:rsidRPr="00A056D7">
        <w:rPr>
          <w:rFonts w:ascii="Arial" w:hAnsi="Arial" w:cs="Arial"/>
        </w:rPr>
        <w:t>w umowie.</w:t>
      </w:r>
    </w:p>
    <w:p w14:paraId="20FA4FE3" w14:textId="77777777" w:rsidR="00743B97" w:rsidRPr="00A056D7" w:rsidRDefault="00743B97" w:rsidP="00F254DD">
      <w:pPr>
        <w:pStyle w:val="WW-Tekstpodstawowy21"/>
        <w:spacing w:line="276" w:lineRule="auto"/>
        <w:rPr>
          <w:rFonts w:ascii="Arial" w:hAnsi="Arial" w:cs="Arial"/>
        </w:rPr>
      </w:pPr>
    </w:p>
    <w:p w14:paraId="3DD771E9" w14:textId="77777777" w:rsidR="00743B97" w:rsidRPr="006D5131" w:rsidRDefault="00743B97" w:rsidP="00F254DD">
      <w:pPr>
        <w:pStyle w:val="WW-Tekstpodstawowy21"/>
        <w:spacing w:line="276" w:lineRule="auto"/>
        <w:rPr>
          <w:rFonts w:ascii="Arial" w:hAnsi="Arial" w:cs="Arial"/>
          <w:b/>
          <w:bCs/>
        </w:rPr>
      </w:pPr>
      <w:r w:rsidRPr="006D5131">
        <w:rPr>
          <w:rFonts w:ascii="Arial" w:hAnsi="Arial" w:cs="Arial"/>
          <w:b/>
          <w:bCs/>
        </w:rPr>
        <w:t>4.2. Wymagania dotyczące przewozu po drogach publicznych</w:t>
      </w:r>
    </w:p>
    <w:p w14:paraId="0D39C533"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w:t>
      </w:r>
    </w:p>
    <w:p w14:paraId="7C4EE8ED" w14:textId="77777777" w:rsidR="00743B97" w:rsidRPr="00A056D7" w:rsidRDefault="00743B97" w:rsidP="00F254DD">
      <w:pPr>
        <w:pStyle w:val="WW-Tekstpodstawowy21"/>
        <w:spacing w:line="276" w:lineRule="auto"/>
        <w:rPr>
          <w:rFonts w:ascii="Arial" w:hAnsi="Arial" w:cs="Arial"/>
        </w:rPr>
      </w:pPr>
    </w:p>
    <w:p w14:paraId="2047D1D8" w14:textId="2EC146B7" w:rsidR="00743B97" w:rsidRDefault="00743B97" w:rsidP="00F254DD">
      <w:pPr>
        <w:pStyle w:val="WW-Tekstpodstawowy21"/>
        <w:spacing w:line="276" w:lineRule="auto"/>
        <w:rPr>
          <w:rFonts w:ascii="Arial" w:hAnsi="Arial" w:cs="Arial"/>
          <w:b/>
          <w:bCs/>
        </w:rPr>
      </w:pPr>
      <w:r w:rsidRPr="00A056D7">
        <w:rPr>
          <w:rFonts w:ascii="Arial" w:hAnsi="Arial" w:cs="Arial"/>
          <w:b/>
          <w:bCs/>
        </w:rPr>
        <w:t>5. WYKONANIE ROBÓT</w:t>
      </w:r>
    </w:p>
    <w:p w14:paraId="7E4A205C" w14:textId="77777777" w:rsidR="00743B97" w:rsidRPr="006D5131" w:rsidRDefault="00743B97" w:rsidP="00F254DD">
      <w:pPr>
        <w:pStyle w:val="Tekstpodstawowywcity3"/>
        <w:spacing w:after="0" w:line="276" w:lineRule="auto"/>
        <w:ind w:left="0"/>
        <w:jc w:val="both"/>
        <w:rPr>
          <w:rFonts w:ascii="Arial" w:hAnsi="Arial" w:cs="Arial"/>
          <w:b/>
          <w:bCs/>
          <w:sz w:val="24"/>
        </w:rPr>
      </w:pPr>
      <w:r w:rsidRPr="006D5131">
        <w:rPr>
          <w:rFonts w:ascii="Arial" w:hAnsi="Arial" w:cs="Arial"/>
          <w:b/>
          <w:bCs/>
          <w:sz w:val="24"/>
        </w:rPr>
        <w:t>5.1. Ogólne zasady wykonywania robót</w:t>
      </w:r>
    </w:p>
    <w:p w14:paraId="2E60DE1E" w14:textId="3928C7AB" w:rsidR="00743B97" w:rsidRDefault="00743B97" w:rsidP="00F254DD">
      <w:pPr>
        <w:pStyle w:val="WW-Tekstpodstawowy21"/>
        <w:spacing w:line="276" w:lineRule="auto"/>
        <w:rPr>
          <w:rFonts w:ascii="Arial" w:hAnsi="Arial" w:cs="Arial"/>
        </w:rPr>
      </w:pPr>
      <w:r w:rsidRPr="00277A54">
        <w:rPr>
          <w:rFonts w:ascii="Arial" w:hAnsi="Arial" w:cs="Arial"/>
        </w:rPr>
        <w:t>Wykonawca odpowiedzialny jest za prowadzenie robót zgodnie z umową oraz za jakość stosowanych materiałów i wykonywanych robót, za ich zgodność z wymaganiami Specyfikacji Technicznej, oraz poleceniami Inspektora. Następstwa jakiegokolwiek błędu spowodowanego przez Wykonawcę w wykonywaniu robót zostaną poprawione przez</w:t>
      </w:r>
      <w:r>
        <w:rPr>
          <w:rFonts w:ascii="Arial" w:hAnsi="Arial" w:cs="Arial"/>
        </w:rPr>
        <w:t xml:space="preserve"> </w:t>
      </w:r>
      <w:r w:rsidRPr="00277A54">
        <w:rPr>
          <w:rFonts w:ascii="Arial" w:hAnsi="Arial" w:cs="Arial"/>
        </w:rPr>
        <w:t>Wykonawcę na własny koszt</w:t>
      </w:r>
      <w:r>
        <w:rPr>
          <w:rFonts w:ascii="Arial" w:hAnsi="Arial" w:cs="Arial"/>
        </w:rPr>
        <w:t>.</w:t>
      </w:r>
    </w:p>
    <w:p w14:paraId="13CAE6B7" w14:textId="1F3F8F03" w:rsidR="00743B97" w:rsidRPr="00277A54" w:rsidRDefault="00743B97" w:rsidP="00F254DD">
      <w:pPr>
        <w:pStyle w:val="WW-Tekstpodstawowy21"/>
        <w:spacing w:line="276" w:lineRule="auto"/>
        <w:rPr>
          <w:rFonts w:ascii="Arial" w:hAnsi="Arial" w:cs="Arial"/>
        </w:rPr>
      </w:pPr>
    </w:p>
    <w:p w14:paraId="6A01AD34" w14:textId="137B403D" w:rsidR="00743B97" w:rsidRPr="006D5131" w:rsidRDefault="00743B97" w:rsidP="00F254DD">
      <w:pPr>
        <w:pStyle w:val="WW-Tekstpodstawowy21"/>
        <w:spacing w:line="276" w:lineRule="auto"/>
        <w:rPr>
          <w:rFonts w:ascii="Arial" w:hAnsi="Arial"/>
          <w:color w:val="000000"/>
        </w:rPr>
      </w:pPr>
      <w:r w:rsidRPr="006D5131">
        <w:rPr>
          <w:rFonts w:ascii="Arial" w:hAnsi="Arial"/>
          <w:b/>
          <w:bCs/>
          <w:color w:val="000000"/>
        </w:rPr>
        <w:t>5.2. Decyzja i polecenie Inspektora Nadzoru</w:t>
      </w:r>
    </w:p>
    <w:p w14:paraId="5D5EA2F8" w14:textId="77777777" w:rsidR="00743B97" w:rsidRDefault="00743B97" w:rsidP="00F254DD">
      <w:pPr>
        <w:spacing w:after="0" w:line="276" w:lineRule="auto"/>
        <w:jc w:val="both"/>
        <w:rPr>
          <w:rFonts w:ascii="Arial" w:hAnsi="Arial"/>
          <w:color w:val="000000"/>
        </w:rPr>
      </w:pPr>
      <w:r>
        <w:rPr>
          <w:rFonts w:ascii="Arial" w:hAnsi="Arial"/>
          <w:color w:val="000000"/>
        </w:rPr>
        <w:t>Decyzje Inspektora dotyczące akceptacji lub odrzucenia materiałów i elementów robót będą oparte na wymaganiach sformułowanych w dokumentach umowy, Specyfikacji Technicznej oraz normach i instrukcjach. Inspektor jest upoważniony do inspekcji wszystkich robót i kontroli wszystkich materiałów dostarczonych na budowę lub na niej produkowanych.</w:t>
      </w:r>
    </w:p>
    <w:p w14:paraId="09365901" w14:textId="2166905D" w:rsidR="00743B97" w:rsidRDefault="00743B97" w:rsidP="00B270B5">
      <w:pPr>
        <w:spacing w:after="0" w:line="276" w:lineRule="auto"/>
        <w:jc w:val="both"/>
        <w:rPr>
          <w:rFonts w:ascii="Arial" w:hAnsi="Arial"/>
          <w:color w:val="000000"/>
        </w:rPr>
      </w:pPr>
      <w:r>
        <w:rPr>
          <w:rFonts w:ascii="Arial" w:hAnsi="Arial"/>
          <w:color w:val="000000"/>
        </w:rPr>
        <w:t>Polecenia Inspektora będą wykonywane nie później niż w czasie przez niego wyznaczonym, po ich otrzymaniu przez Wykonawcę, pod groźbą wstrzymania robót. Skutki finansowe z tego tytułu poniesie Wykonawca.</w:t>
      </w:r>
    </w:p>
    <w:p w14:paraId="4CC12100" w14:textId="77777777" w:rsidR="00B270B5" w:rsidRPr="00B270B5" w:rsidRDefault="00B270B5" w:rsidP="00B270B5">
      <w:pPr>
        <w:spacing w:after="0" w:line="276" w:lineRule="auto"/>
        <w:jc w:val="both"/>
        <w:rPr>
          <w:rFonts w:ascii="Arial" w:hAnsi="Arial"/>
          <w:color w:val="000000"/>
        </w:rPr>
      </w:pPr>
    </w:p>
    <w:p w14:paraId="5A314FD5" w14:textId="0EE54797" w:rsidR="00743B97" w:rsidRPr="00A056D7" w:rsidRDefault="00743B97" w:rsidP="00F254DD">
      <w:pPr>
        <w:pStyle w:val="WW-Tekstpodstawowy21"/>
        <w:spacing w:line="276" w:lineRule="auto"/>
        <w:rPr>
          <w:rFonts w:ascii="Arial" w:hAnsi="Arial" w:cs="Arial"/>
          <w:b/>
          <w:bCs/>
        </w:rPr>
      </w:pPr>
      <w:r w:rsidRPr="00A056D7">
        <w:rPr>
          <w:rFonts w:ascii="Arial" w:hAnsi="Arial" w:cs="Arial"/>
          <w:b/>
          <w:bCs/>
        </w:rPr>
        <w:lastRenderedPageBreak/>
        <w:t>6. KONTROLA JAKOŚCI ROBÓT</w:t>
      </w:r>
    </w:p>
    <w:p w14:paraId="30D07380" w14:textId="0CF825DB" w:rsidR="00743B97" w:rsidRPr="006D5131" w:rsidRDefault="00743B97" w:rsidP="00F254DD">
      <w:pPr>
        <w:pStyle w:val="WW-Tekstpodstawowy21"/>
        <w:spacing w:line="276" w:lineRule="auto"/>
        <w:rPr>
          <w:rFonts w:ascii="Arial" w:hAnsi="Arial" w:cs="Arial"/>
          <w:b/>
          <w:bCs/>
        </w:rPr>
      </w:pPr>
      <w:r w:rsidRPr="006D5131">
        <w:rPr>
          <w:rFonts w:ascii="Arial" w:hAnsi="Arial" w:cs="Arial"/>
          <w:b/>
          <w:bCs/>
        </w:rPr>
        <w:t>6.1. Zasady kontroli jakości robót</w:t>
      </w:r>
      <w:r w:rsidR="006D5131" w:rsidRPr="006D5131">
        <w:rPr>
          <w:rFonts w:ascii="Arial" w:hAnsi="Arial" w:cs="Arial"/>
          <w:b/>
          <w:bCs/>
        </w:rPr>
        <w:t xml:space="preserve"> </w:t>
      </w:r>
    </w:p>
    <w:p w14:paraId="38B839BB" w14:textId="155AE327" w:rsidR="00743B97" w:rsidRDefault="00743B97" w:rsidP="00F254DD">
      <w:pPr>
        <w:pStyle w:val="WW-Tekstpodstawowy21"/>
        <w:spacing w:line="276" w:lineRule="auto"/>
        <w:rPr>
          <w:rFonts w:ascii="Arial" w:hAnsi="Arial" w:cs="Arial"/>
        </w:rPr>
      </w:pPr>
      <w:r w:rsidRPr="00A056D7">
        <w:rPr>
          <w:rFonts w:ascii="Arial" w:hAnsi="Arial" w:cs="Arial"/>
        </w:rPr>
        <w:t>Wykonawca jest odpowiedzialny za pełną kontrolę jakości robót i stosowanych materiałów. Wykonawca zapewni odpowiedni system kontroli, włączając w to personel, sprzęt</w:t>
      </w:r>
      <w:r>
        <w:rPr>
          <w:rFonts w:ascii="Arial" w:hAnsi="Arial" w:cs="Arial"/>
        </w:rPr>
        <w:t>,</w:t>
      </w:r>
      <w:r w:rsidRPr="00A056D7">
        <w:rPr>
          <w:rFonts w:ascii="Arial" w:hAnsi="Arial" w:cs="Arial"/>
        </w:rPr>
        <w:t xml:space="preserve"> zaopatrzenie i wszystkie urządzenia niezbędne do pobierania próbek i badań materiałów oraz robót.</w:t>
      </w:r>
      <w:r>
        <w:rPr>
          <w:rFonts w:ascii="Arial" w:hAnsi="Arial" w:cs="Arial"/>
        </w:rPr>
        <w:t xml:space="preserve"> </w:t>
      </w:r>
      <w:r w:rsidRPr="00A056D7">
        <w:rPr>
          <w:rFonts w:ascii="Arial" w:hAnsi="Arial" w:cs="Arial"/>
        </w:rPr>
        <w:t>Wykonawca będzie przeprowadzać pomiary i badania materiałów oraz robót</w:t>
      </w:r>
      <w:r>
        <w:rPr>
          <w:rFonts w:ascii="Arial" w:hAnsi="Arial" w:cs="Arial"/>
        </w:rPr>
        <w:t xml:space="preserve"> </w:t>
      </w:r>
      <w:r w:rsidRPr="00A056D7">
        <w:rPr>
          <w:rFonts w:ascii="Arial" w:hAnsi="Arial" w:cs="Arial"/>
        </w:rPr>
        <w:t>z częstotliwością zapewniającą stwierdzenie, że roboty wykonano zgodnie z wymogami zawartymi w S</w:t>
      </w:r>
      <w:r>
        <w:rPr>
          <w:rFonts w:ascii="Arial" w:hAnsi="Arial" w:cs="Arial"/>
        </w:rPr>
        <w:t>S</w:t>
      </w:r>
      <w:r w:rsidRPr="00A056D7">
        <w:rPr>
          <w:rFonts w:ascii="Arial" w:hAnsi="Arial" w:cs="Arial"/>
        </w:rPr>
        <w:t>T.</w:t>
      </w:r>
      <w:r>
        <w:rPr>
          <w:rFonts w:ascii="Arial" w:hAnsi="Arial" w:cs="Arial"/>
        </w:rPr>
        <w:t xml:space="preserve"> </w:t>
      </w:r>
      <w:r w:rsidRPr="00A056D7">
        <w:rPr>
          <w:rFonts w:ascii="Arial" w:hAnsi="Arial" w:cs="Arial"/>
        </w:rPr>
        <w:t xml:space="preserve">Wszystkie koszty związane </w:t>
      </w:r>
      <w:r>
        <w:rPr>
          <w:rFonts w:ascii="Arial" w:hAnsi="Arial" w:cs="Arial"/>
        </w:rPr>
        <w:br/>
      </w:r>
      <w:r w:rsidRPr="00A056D7">
        <w:rPr>
          <w:rFonts w:ascii="Arial" w:hAnsi="Arial" w:cs="Arial"/>
        </w:rPr>
        <w:t>z organizowaniem i prowadzeniem badań</w:t>
      </w:r>
      <w:r>
        <w:rPr>
          <w:rFonts w:ascii="Arial" w:hAnsi="Arial" w:cs="Arial"/>
        </w:rPr>
        <w:t xml:space="preserve"> materiałów </w:t>
      </w:r>
      <w:r w:rsidRPr="00A056D7">
        <w:rPr>
          <w:rFonts w:ascii="Arial" w:hAnsi="Arial" w:cs="Arial"/>
        </w:rPr>
        <w:t>i robót ponosi Wykonawca.</w:t>
      </w:r>
    </w:p>
    <w:p w14:paraId="36696C5F" w14:textId="77777777" w:rsidR="00F254DD" w:rsidRPr="00A056D7" w:rsidRDefault="00F254DD" w:rsidP="00F254DD">
      <w:pPr>
        <w:pStyle w:val="WW-Tekstpodstawowy21"/>
        <w:spacing w:line="276" w:lineRule="auto"/>
        <w:rPr>
          <w:rFonts w:ascii="Arial" w:hAnsi="Arial" w:cs="Arial"/>
        </w:rPr>
      </w:pPr>
    </w:p>
    <w:p w14:paraId="1C4FFC2C" w14:textId="77777777" w:rsidR="00743B97" w:rsidRPr="006D5131" w:rsidRDefault="00743B97" w:rsidP="00F254DD">
      <w:pPr>
        <w:pStyle w:val="WW-Tekstpodstawowy21"/>
        <w:spacing w:line="276" w:lineRule="auto"/>
        <w:rPr>
          <w:rFonts w:ascii="Arial" w:hAnsi="Arial" w:cs="Arial"/>
          <w:b/>
          <w:bCs/>
        </w:rPr>
      </w:pPr>
      <w:r w:rsidRPr="006D5131">
        <w:rPr>
          <w:rFonts w:ascii="Arial" w:hAnsi="Arial" w:cs="Arial"/>
          <w:b/>
          <w:bCs/>
        </w:rPr>
        <w:t>6.2. Certyfikaty i deklaracje</w:t>
      </w:r>
    </w:p>
    <w:p w14:paraId="4389E9BE"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Inspektor nadzoru może dopuścić do użycia tylko te wyroby i materiały, które:</w:t>
      </w:r>
    </w:p>
    <w:p w14:paraId="1CD8FBFC" w14:textId="77777777" w:rsidR="00743B97" w:rsidRPr="00A056D7" w:rsidRDefault="00743B97" w:rsidP="00F254DD">
      <w:pPr>
        <w:pStyle w:val="WW-Tekstpodstawowy21"/>
        <w:numPr>
          <w:ilvl w:val="0"/>
          <w:numId w:val="10"/>
        </w:numPr>
        <w:tabs>
          <w:tab w:val="clear" w:pos="1069"/>
          <w:tab w:val="num" w:pos="720"/>
        </w:tabs>
        <w:suppressAutoHyphens/>
        <w:spacing w:line="276" w:lineRule="auto"/>
        <w:ind w:left="720"/>
        <w:rPr>
          <w:rFonts w:ascii="Arial" w:hAnsi="Arial" w:cs="Arial"/>
        </w:rPr>
      </w:pPr>
      <w:r w:rsidRPr="00A056D7">
        <w:rPr>
          <w:rFonts w:ascii="Arial" w:hAnsi="Arial" w:cs="Arial"/>
        </w:rPr>
        <w:t>posiadają certyfikat na znak bezpieczeństwa wykazujący, ze zapewniono zgodność</w:t>
      </w:r>
      <w:r>
        <w:rPr>
          <w:rFonts w:ascii="Arial" w:hAnsi="Arial" w:cs="Arial"/>
        </w:rPr>
        <w:t xml:space="preserve"> </w:t>
      </w:r>
      <w:r w:rsidRPr="00A056D7">
        <w:rPr>
          <w:rFonts w:ascii="Arial" w:hAnsi="Arial" w:cs="Arial"/>
        </w:rPr>
        <w:t>z kryteriami technicznymi określonymi na podstawie Polskich Norm, aprobat technicznych,</w:t>
      </w:r>
    </w:p>
    <w:p w14:paraId="4B47C3D8" w14:textId="77777777" w:rsidR="00743B97" w:rsidRPr="00A056D7" w:rsidRDefault="00743B97" w:rsidP="00F254DD">
      <w:pPr>
        <w:pStyle w:val="WW-Tekstpodstawowy21"/>
        <w:numPr>
          <w:ilvl w:val="0"/>
          <w:numId w:val="10"/>
        </w:numPr>
        <w:tabs>
          <w:tab w:val="clear" w:pos="1069"/>
          <w:tab w:val="num" w:pos="720"/>
        </w:tabs>
        <w:suppressAutoHyphens/>
        <w:spacing w:line="276" w:lineRule="auto"/>
        <w:ind w:left="720"/>
        <w:rPr>
          <w:rFonts w:ascii="Arial" w:hAnsi="Arial" w:cs="Arial"/>
        </w:rPr>
      </w:pPr>
      <w:r w:rsidRPr="00A056D7">
        <w:rPr>
          <w:rFonts w:ascii="Arial" w:hAnsi="Arial" w:cs="Arial"/>
        </w:rPr>
        <w:t>posiadają deklarację zgodności z:</w:t>
      </w:r>
    </w:p>
    <w:p w14:paraId="1B311262" w14:textId="77777777" w:rsidR="00743B97" w:rsidRPr="00A056D7" w:rsidRDefault="00743B97" w:rsidP="00F254DD">
      <w:pPr>
        <w:pStyle w:val="WW-Tekstpodstawowy21"/>
        <w:numPr>
          <w:ilvl w:val="0"/>
          <w:numId w:val="21"/>
        </w:numPr>
        <w:suppressAutoHyphens/>
        <w:spacing w:line="276" w:lineRule="auto"/>
        <w:rPr>
          <w:rFonts w:ascii="Arial" w:hAnsi="Arial" w:cs="Arial"/>
        </w:rPr>
      </w:pPr>
      <w:r>
        <w:rPr>
          <w:rFonts w:ascii="Arial" w:hAnsi="Arial" w:cs="Arial"/>
        </w:rPr>
        <w:t xml:space="preserve">Polską Normą </w:t>
      </w:r>
    </w:p>
    <w:p w14:paraId="449AF612" w14:textId="77777777" w:rsidR="00743B97" w:rsidRPr="00A056D7" w:rsidRDefault="00743B97" w:rsidP="00F254DD">
      <w:pPr>
        <w:pStyle w:val="WW-Tekstpodstawowy21"/>
        <w:numPr>
          <w:ilvl w:val="0"/>
          <w:numId w:val="21"/>
        </w:numPr>
        <w:suppressAutoHyphens/>
        <w:spacing w:line="276" w:lineRule="auto"/>
        <w:rPr>
          <w:rFonts w:ascii="Arial" w:hAnsi="Arial" w:cs="Arial"/>
        </w:rPr>
      </w:pPr>
      <w:r w:rsidRPr="00A056D7">
        <w:rPr>
          <w:rFonts w:ascii="Arial" w:hAnsi="Arial" w:cs="Arial"/>
        </w:rPr>
        <w:t>Aprobatą techniczną, w przypadku wyrobów, dla których nie ustanowiono Polskiej Normy, jeżeli nie są objęte certyfikacją określoną w pkt. 1 i które spełniają wymogi ST.</w:t>
      </w:r>
    </w:p>
    <w:p w14:paraId="0B6E1876" w14:textId="6BF02BB0" w:rsidR="00743B97" w:rsidRDefault="00743B97" w:rsidP="00F254DD">
      <w:pPr>
        <w:pStyle w:val="WW-Tekstpodstawowy21"/>
        <w:spacing w:line="276" w:lineRule="auto"/>
        <w:rPr>
          <w:rFonts w:ascii="Arial" w:hAnsi="Arial" w:cs="Arial"/>
        </w:rPr>
      </w:pPr>
      <w:r w:rsidRPr="00A056D7">
        <w:rPr>
          <w:rFonts w:ascii="Arial" w:hAnsi="Arial" w:cs="Arial"/>
        </w:rPr>
        <w:t>W przypadku materiałów, dla których ww. dokumenty są wymagane przez ST, każda ich partia dostarczona do robót będzie posiadać te dokumenty, określające w sposób jednoznaczny jej cechy.</w:t>
      </w:r>
      <w:r>
        <w:rPr>
          <w:rFonts w:ascii="Arial" w:hAnsi="Arial" w:cs="Arial"/>
        </w:rPr>
        <w:t xml:space="preserve"> </w:t>
      </w:r>
      <w:r w:rsidRPr="00A056D7">
        <w:rPr>
          <w:rFonts w:ascii="Arial" w:hAnsi="Arial" w:cs="Arial"/>
        </w:rPr>
        <w:t>Jakiekolwiek materiały, które nie spełniają tych wymagań będą</w:t>
      </w:r>
      <w:r>
        <w:rPr>
          <w:rFonts w:ascii="Arial" w:hAnsi="Arial" w:cs="Arial"/>
        </w:rPr>
        <w:t xml:space="preserve"> </w:t>
      </w:r>
      <w:r w:rsidRPr="00A056D7">
        <w:rPr>
          <w:rFonts w:ascii="Arial" w:hAnsi="Arial" w:cs="Arial"/>
        </w:rPr>
        <w:t>odrzucone.</w:t>
      </w:r>
    </w:p>
    <w:p w14:paraId="19AD1553" w14:textId="77777777" w:rsidR="00743B97" w:rsidRPr="00A056D7" w:rsidRDefault="00743B97" w:rsidP="00F254DD">
      <w:pPr>
        <w:pStyle w:val="WW-Tekstpodstawowy21"/>
        <w:spacing w:line="276" w:lineRule="auto"/>
        <w:rPr>
          <w:rFonts w:ascii="Arial" w:hAnsi="Arial" w:cs="Arial"/>
        </w:rPr>
      </w:pPr>
    </w:p>
    <w:p w14:paraId="2017DC4F" w14:textId="77777777" w:rsidR="00743B97" w:rsidRPr="006D5131" w:rsidRDefault="00743B97" w:rsidP="00F254DD">
      <w:pPr>
        <w:pStyle w:val="WW-Tekstpodstawowy21"/>
        <w:spacing w:line="276" w:lineRule="auto"/>
        <w:rPr>
          <w:rFonts w:ascii="Arial" w:hAnsi="Arial" w:cs="Arial"/>
          <w:b/>
          <w:bCs/>
        </w:rPr>
      </w:pPr>
      <w:r w:rsidRPr="006D5131">
        <w:rPr>
          <w:rFonts w:ascii="Arial" w:hAnsi="Arial" w:cs="Arial"/>
          <w:b/>
          <w:bCs/>
        </w:rPr>
        <w:t>6.3. Dokumenty budowy</w:t>
      </w:r>
    </w:p>
    <w:p w14:paraId="4E6B7D4B" w14:textId="77777777" w:rsidR="00743B97" w:rsidRPr="00A63ED3" w:rsidRDefault="00743B97" w:rsidP="00F254DD">
      <w:pPr>
        <w:pStyle w:val="WW-Tekstpodstawowy21"/>
        <w:spacing w:line="276" w:lineRule="auto"/>
        <w:rPr>
          <w:rFonts w:ascii="Arial" w:hAnsi="Arial" w:cs="Arial"/>
          <w:bCs/>
          <w:u w:val="single"/>
        </w:rPr>
      </w:pPr>
      <w:r w:rsidRPr="00A63ED3">
        <w:rPr>
          <w:rFonts w:ascii="Arial" w:hAnsi="Arial" w:cs="Arial"/>
          <w:bCs/>
          <w:u w:val="single"/>
        </w:rPr>
        <w:t>6.3.1. Książka obmiarów</w:t>
      </w:r>
    </w:p>
    <w:p w14:paraId="0CB281BD" w14:textId="77777777" w:rsidR="00743B97" w:rsidRDefault="00743B97" w:rsidP="00F254DD">
      <w:pPr>
        <w:pStyle w:val="WW-Tekstpodstawowy21"/>
        <w:spacing w:line="276" w:lineRule="auto"/>
        <w:rPr>
          <w:rFonts w:ascii="Arial" w:hAnsi="Arial" w:cs="Arial"/>
        </w:rPr>
      </w:pPr>
      <w:r w:rsidRPr="00A056D7">
        <w:rPr>
          <w:rFonts w:ascii="Arial" w:hAnsi="Arial" w:cs="Arial"/>
        </w:rPr>
        <w:t xml:space="preserve">Książka obmiarów stanowi dokument pozwalający na rozliczenie faktycznego postępu każdego z elementów robót. Obmiary wykonanych robót przeprowadza się </w:t>
      </w:r>
    </w:p>
    <w:p w14:paraId="3727DAD2"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sukcesywnie w jednostkach przyjętych w kosztorysie lub ST.</w:t>
      </w:r>
    </w:p>
    <w:p w14:paraId="0F0275BF" w14:textId="77777777" w:rsidR="00743B97" w:rsidRPr="00A63ED3" w:rsidRDefault="00743B97" w:rsidP="00F254DD">
      <w:pPr>
        <w:pStyle w:val="WW-Tekstpodstawowy21"/>
        <w:spacing w:line="276" w:lineRule="auto"/>
        <w:rPr>
          <w:rFonts w:ascii="Arial" w:hAnsi="Arial" w:cs="Arial"/>
          <w:bCs/>
          <w:u w:val="single"/>
        </w:rPr>
      </w:pPr>
      <w:r w:rsidRPr="00A63ED3">
        <w:rPr>
          <w:rFonts w:ascii="Arial" w:hAnsi="Arial" w:cs="Arial"/>
          <w:bCs/>
          <w:u w:val="single"/>
        </w:rPr>
        <w:t>6.3.2. Pozostałe dokumenty</w:t>
      </w:r>
    </w:p>
    <w:p w14:paraId="6C6BD07D"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Do dokumentów budowy zalicza się również:</w:t>
      </w:r>
    </w:p>
    <w:p w14:paraId="7F2A3CC6" w14:textId="77777777" w:rsidR="00743B97" w:rsidRPr="00A056D7" w:rsidRDefault="00743B97" w:rsidP="00F254DD">
      <w:pPr>
        <w:pStyle w:val="WW-Tekstpodstawowy21"/>
        <w:numPr>
          <w:ilvl w:val="1"/>
          <w:numId w:val="18"/>
        </w:numPr>
        <w:suppressAutoHyphens/>
        <w:spacing w:line="276" w:lineRule="auto"/>
        <w:ind w:left="1440" w:hanging="360"/>
        <w:rPr>
          <w:rFonts w:ascii="Arial" w:hAnsi="Arial" w:cs="Arial"/>
        </w:rPr>
      </w:pPr>
      <w:r w:rsidRPr="00A056D7">
        <w:rPr>
          <w:rFonts w:ascii="Arial" w:hAnsi="Arial" w:cs="Arial"/>
        </w:rPr>
        <w:t>protokoły przekazania terenu budowy,</w:t>
      </w:r>
    </w:p>
    <w:p w14:paraId="126A7164" w14:textId="77777777" w:rsidR="00743B97" w:rsidRPr="00A056D7" w:rsidRDefault="00743B97" w:rsidP="00F254DD">
      <w:pPr>
        <w:pStyle w:val="WW-Tekstpodstawowy21"/>
        <w:numPr>
          <w:ilvl w:val="1"/>
          <w:numId w:val="18"/>
        </w:numPr>
        <w:suppressAutoHyphens/>
        <w:spacing w:line="276" w:lineRule="auto"/>
        <w:ind w:left="1440" w:hanging="360"/>
        <w:rPr>
          <w:rFonts w:ascii="Arial" w:hAnsi="Arial" w:cs="Arial"/>
        </w:rPr>
      </w:pPr>
      <w:r w:rsidRPr="00A056D7">
        <w:rPr>
          <w:rFonts w:ascii="Arial" w:hAnsi="Arial" w:cs="Arial"/>
        </w:rPr>
        <w:t>protokoły odbioru robót,</w:t>
      </w:r>
    </w:p>
    <w:p w14:paraId="188CCDBE" w14:textId="77777777" w:rsidR="00743B97" w:rsidRPr="00A056D7" w:rsidRDefault="00743B97" w:rsidP="00F254DD">
      <w:pPr>
        <w:pStyle w:val="WW-Tekstpodstawowy21"/>
        <w:numPr>
          <w:ilvl w:val="1"/>
          <w:numId w:val="18"/>
        </w:numPr>
        <w:suppressAutoHyphens/>
        <w:spacing w:line="276" w:lineRule="auto"/>
        <w:ind w:left="1440" w:hanging="360"/>
        <w:rPr>
          <w:rFonts w:ascii="Arial" w:hAnsi="Arial" w:cs="Arial"/>
        </w:rPr>
      </w:pPr>
      <w:r w:rsidRPr="00A056D7">
        <w:rPr>
          <w:rFonts w:ascii="Arial" w:hAnsi="Arial" w:cs="Arial"/>
        </w:rPr>
        <w:t>protokoły z narad i ustaleń,</w:t>
      </w:r>
    </w:p>
    <w:p w14:paraId="6CBD9F47" w14:textId="77777777" w:rsidR="00743B97" w:rsidRPr="00A056D7" w:rsidRDefault="00743B97" w:rsidP="00F254DD">
      <w:pPr>
        <w:pStyle w:val="WW-Tekstpodstawowy21"/>
        <w:numPr>
          <w:ilvl w:val="1"/>
          <w:numId w:val="18"/>
        </w:numPr>
        <w:suppressAutoHyphens/>
        <w:spacing w:line="276" w:lineRule="auto"/>
        <w:ind w:left="1440" w:hanging="360"/>
        <w:rPr>
          <w:rFonts w:ascii="Arial" w:hAnsi="Arial" w:cs="Arial"/>
        </w:rPr>
      </w:pPr>
      <w:r w:rsidRPr="00A056D7">
        <w:rPr>
          <w:rFonts w:ascii="Arial" w:hAnsi="Arial" w:cs="Arial"/>
        </w:rPr>
        <w:t>plan bezpieczeństwa i ochrony zdrowia.</w:t>
      </w:r>
    </w:p>
    <w:p w14:paraId="41945BE8" w14:textId="77777777" w:rsidR="00743B97" w:rsidRDefault="00743B97" w:rsidP="00F254DD">
      <w:pPr>
        <w:pStyle w:val="WW-Tekstpodstawowy21"/>
        <w:numPr>
          <w:ilvl w:val="0"/>
          <w:numId w:val="22"/>
        </w:numPr>
        <w:suppressAutoHyphens/>
        <w:spacing w:line="276" w:lineRule="auto"/>
        <w:rPr>
          <w:rFonts w:ascii="Arial" w:hAnsi="Arial" w:cs="Arial"/>
        </w:rPr>
      </w:pPr>
      <w:r w:rsidRPr="00A056D7">
        <w:rPr>
          <w:rFonts w:ascii="Arial" w:hAnsi="Arial" w:cs="Arial"/>
        </w:rPr>
        <w:t>deklaracje zgodności lub certyfikaty zgodności materiałów, orzeczenia</w:t>
      </w:r>
    </w:p>
    <w:p w14:paraId="7396A985" w14:textId="77777777" w:rsidR="00743B97" w:rsidRDefault="00743B97" w:rsidP="00F254DD">
      <w:pPr>
        <w:pStyle w:val="WW-Tekstpodstawowy21"/>
        <w:spacing w:line="276" w:lineRule="auto"/>
        <w:ind w:left="1080"/>
        <w:rPr>
          <w:rFonts w:ascii="Arial" w:hAnsi="Arial" w:cs="Arial"/>
        </w:rPr>
      </w:pPr>
      <w:r>
        <w:rPr>
          <w:rFonts w:ascii="Arial" w:hAnsi="Arial" w:cs="Arial"/>
        </w:rPr>
        <w:t xml:space="preserve">      </w:t>
      </w:r>
      <w:r w:rsidRPr="00A056D7">
        <w:rPr>
          <w:rFonts w:ascii="Arial" w:hAnsi="Arial" w:cs="Arial"/>
        </w:rPr>
        <w:t>o jakości materiałów,</w:t>
      </w:r>
    </w:p>
    <w:p w14:paraId="75F25623" w14:textId="77777777" w:rsidR="00743B97" w:rsidRPr="00A63ED3" w:rsidRDefault="00743B97" w:rsidP="00F254DD">
      <w:pPr>
        <w:pStyle w:val="WW-Tekstpodstawowy21"/>
        <w:spacing w:line="276" w:lineRule="auto"/>
        <w:rPr>
          <w:rFonts w:ascii="Arial" w:hAnsi="Arial" w:cs="Arial"/>
          <w:bCs/>
          <w:u w:val="single"/>
        </w:rPr>
      </w:pPr>
      <w:r w:rsidRPr="00A63ED3">
        <w:rPr>
          <w:rFonts w:ascii="Arial" w:hAnsi="Arial" w:cs="Arial"/>
          <w:bCs/>
          <w:u w:val="single"/>
        </w:rPr>
        <w:t>6.3.3. Przechowywanie dokumentów budowy</w:t>
      </w:r>
    </w:p>
    <w:p w14:paraId="6CDF829C"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 xml:space="preserve">Dokumenty budowy będą przechowywane na terenie budowy w miejscu odpowiednio zabezpieczonym. Zaginięcie któregokolwiek z dokumentów budowy spowoduje jego natychmiastowe odtworzenie w formie przewidzianej prawem. Wszelkie dokumenty </w:t>
      </w:r>
      <w:r w:rsidRPr="00A056D7">
        <w:rPr>
          <w:rFonts w:ascii="Arial" w:hAnsi="Arial" w:cs="Arial"/>
        </w:rPr>
        <w:lastRenderedPageBreak/>
        <w:t xml:space="preserve">budowy będą zawsze dostępne dla </w:t>
      </w:r>
      <w:r>
        <w:rPr>
          <w:rFonts w:ascii="Arial" w:hAnsi="Arial" w:cs="Arial"/>
        </w:rPr>
        <w:t>I</w:t>
      </w:r>
      <w:r w:rsidRPr="00A056D7">
        <w:rPr>
          <w:rFonts w:ascii="Arial" w:hAnsi="Arial" w:cs="Arial"/>
        </w:rPr>
        <w:t>nspektora nadzoru i przedstawiane do wglądu na życzenie Zamawiającego.</w:t>
      </w:r>
    </w:p>
    <w:p w14:paraId="55A28B4A" w14:textId="77777777" w:rsidR="00743B97" w:rsidRPr="00A056D7" w:rsidRDefault="00743B97" w:rsidP="00F254DD">
      <w:pPr>
        <w:pStyle w:val="WW-Tekstpodstawowy21"/>
        <w:spacing w:line="276" w:lineRule="auto"/>
        <w:rPr>
          <w:rFonts w:ascii="Arial" w:hAnsi="Arial" w:cs="Arial"/>
        </w:rPr>
      </w:pPr>
    </w:p>
    <w:p w14:paraId="72C45D5C" w14:textId="26D0FD4E" w:rsidR="00743B97" w:rsidRPr="00A056D7" w:rsidRDefault="00743B97" w:rsidP="00F254DD">
      <w:pPr>
        <w:pStyle w:val="WW-Tekstpodstawowy21"/>
        <w:spacing w:line="276" w:lineRule="auto"/>
        <w:rPr>
          <w:rFonts w:ascii="Arial" w:hAnsi="Arial" w:cs="Arial"/>
          <w:b/>
          <w:bCs/>
        </w:rPr>
      </w:pPr>
      <w:r w:rsidRPr="00A056D7">
        <w:rPr>
          <w:rFonts w:ascii="Arial" w:hAnsi="Arial" w:cs="Arial"/>
          <w:b/>
          <w:bCs/>
        </w:rPr>
        <w:t>7</w:t>
      </w:r>
      <w:r>
        <w:rPr>
          <w:rFonts w:ascii="Arial" w:hAnsi="Arial" w:cs="Arial"/>
          <w:b/>
          <w:bCs/>
        </w:rPr>
        <w:t>.  OBMIAR ROBÓ</w:t>
      </w:r>
      <w:r w:rsidRPr="00A056D7">
        <w:rPr>
          <w:rFonts w:ascii="Arial" w:hAnsi="Arial" w:cs="Arial"/>
          <w:b/>
          <w:bCs/>
        </w:rPr>
        <w:t>T</w:t>
      </w:r>
    </w:p>
    <w:p w14:paraId="723E81B0" w14:textId="77777777" w:rsidR="00743B97" w:rsidRPr="006D5131" w:rsidRDefault="00743B97" w:rsidP="00F254DD">
      <w:pPr>
        <w:pStyle w:val="WW-Tekstpodstawowy21"/>
        <w:spacing w:line="276" w:lineRule="auto"/>
        <w:rPr>
          <w:rFonts w:ascii="Arial" w:hAnsi="Arial" w:cs="Arial"/>
          <w:b/>
          <w:bCs/>
        </w:rPr>
      </w:pPr>
      <w:r w:rsidRPr="006D5131">
        <w:rPr>
          <w:rFonts w:ascii="Arial" w:hAnsi="Arial" w:cs="Arial"/>
          <w:b/>
          <w:bCs/>
        </w:rPr>
        <w:t>7.1. Ogólne zasady obmiaru robót</w:t>
      </w:r>
    </w:p>
    <w:p w14:paraId="63023319" w14:textId="77777777" w:rsidR="00743B97" w:rsidRPr="00A056D7" w:rsidRDefault="00743B97" w:rsidP="00F254DD">
      <w:pPr>
        <w:pStyle w:val="WW-Tekstpodstawowy2"/>
        <w:spacing w:line="276" w:lineRule="auto"/>
        <w:jc w:val="both"/>
        <w:rPr>
          <w:rFonts w:ascii="Arial" w:hAnsi="Arial" w:cs="Arial"/>
          <w:sz w:val="24"/>
        </w:rPr>
      </w:pPr>
      <w:r w:rsidRPr="00A056D7">
        <w:rPr>
          <w:rFonts w:ascii="Arial" w:hAnsi="Arial" w:cs="Arial"/>
          <w:sz w:val="24"/>
        </w:rPr>
        <w:t xml:space="preserve">Obmiar robót będzie określać faktyczny zakres robót wykonywanych zgodnie ze specyfikacją techniczna, w </w:t>
      </w:r>
      <w:r>
        <w:rPr>
          <w:rFonts w:ascii="Arial" w:hAnsi="Arial" w:cs="Arial"/>
          <w:sz w:val="24"/>
        </w:rPr>
        <w:t>jednostkach ustalonych w kosztorysie</w:t>
      </w:r>
      <w:r w:rsidRPr="00A056D7">
        <w:rPr>
          <w:rFonts w:ascii="Arial" w:hAnsi="Arial" w:cs="Arial"/>
          <w:sz w:val="24"/>
        </w:rPr>
        <w:t>. Obmiaru wykonanych robót dokonuje w sposób ciągły kierownik budowy</w:t>
      </w:r>
      <w:r>
        <w:rPr>
          <w:rFonts w:ascii="Arial" w:hAnsi="Arial" w:cs="Arial"/>
          <w:sz w:val="24"/>
        </w:rPr>
        <w:t xml:space="preserve"> (robót)</w:t>
      </w:r>
      <w:r w:rsidRPr="00A056D7">
        <w:rPr>
          <w:rFonts w:ascii="Arial" w:hAnsi="Arial" w:cs="Arial"/>
          <w:sz w:val="24"/>
        </w:rPr>
        <w:t>. Wyniki obmiaru będą wpisane do książki obmiaru.</w:t>
      </w:r>
    </w:p>
    <w:p w14:paraId="52BD94A9" w14:textId="75277771" w:rsidR="00743B97" w:rsidRDefault="00743B97" w:rsidP="00F254DD">
      <w:pPr>
        <w:pStyle w:val="WW-Tekstpodstawowy2"/>
        <w:spacing w:line="276" w:lineRule="auto"/>
        <w:jc w:val="both"/>
        <w:rPr>
          <w:rFonts w:ascii="Arial" w:hAnsi="Arial" w:cs="Arial"/>
          <w:sz w:val="24"/>
        </w:rPr>
      </w:pPr>
      <w:r w:rsidRPr="00A056D7">
        <w:rPr>
          <w:rFonts w:ascii="Arial" w:hAnsi="Arial" w:cs="Arial"/>
          <w:sz w:val="24"/>
        </w:rPr>
        <w:t xml:space="preserve">Jakikolwiek błąd lub przeoczenie (opuszczenie) w ilości robót podanych w kosztorysie ofertowym lub gdzie indziej w </w:t>
      </w:r>
      <w:r>
        <w:rPr>
          <w:rFonts w:ascii="Arial" w:hAnsi="Arial" w:cs="Arial"/>
          <w:sz w:val="24"/>
        </w:rPr>
        <w:t>S</w:t>
      </w:r>
      <w:r w:rsidRPr="00A056D7">
        <w:rPr>
          <w:rFonts w:ascii="Arial" w:hAnsi="Arial" w:cs="Arial"/>
          <w:sz w:val="24"/>
        </w:rPr>
        <w:t>ST nie zwalnia Wykonawcy od obowiązku ukończenia wszystkich robót. Błędne dane zostaną poprawione wg ustaleń Inspektora nadzoru na piśmie. Obmiar gotowych robót będzie przeprowadzony z częstotliwością wymaganą do</w:t>
      </w:r>
      <w:r>
        <w:rPr>
          <w:rFonts w:ascii="Arial" w:hAnsi="Arial" w:cs="Arial"/>
          <w:sz w:val="24"/>
        </w:rPr>
        <w:t xml:space="preserve"> </w:t>
      </w:r>
      <w:r w:rsidRPr="00A056D7">
        <w:rPr>
          <w:rFonts w:ascii="Arial" w:hAnsi="Arial" w:cs="Arial"/>
          <w:sz w:val="24"/>
        </w:rPr>
        <w:t>celów płatności lub w innym czasie</w:t>
      </w:r>
      <w:r>
        <w:rPr>
          <w:rFonts w:ascii="Arial" w:hAnsi="Arial" w:cs="Arial"/>
          <w:sz w:val="24"/>
        </w:rPr>
        <w:t xml:space="preserve"> </w:t>
      </w:r>
      <w:r w:rsidRPr="00A056D7">
        <w:rPr>
          <w:rFonts w:ascii="Arial" w:hAnsi="Arial" w:cs="Arial"/>
          <w:sz w:val="24"/>
        </w:rPr>
        <w:t>określonym w umowie.</w:t>
      </w:r>
    </w:p>
    <w:p w14:paraId="4DFCFC06" w14:textId="77777777" w:rsidR="00743B97" w:rsidRPr="00A056D7" w:rsidRDefault="00743B97" w:rsidP="00F254DD">
      <w:pPr>
        <w:pStyle w:val="WW-Tekstpodstawowy2"/>
        <w:spacing w:line="276" w:lineRule="auto"/>
        <w:jc w:val="both"/>
        <w:rPr>
          <w:rFonts w:ascii="Arial" w:hAnsi="Arial" w:cs="Arial"/>
          <w:sz w:val="24"/>
        </w:rPr>
      </w:pPr>
    </w:p>
    <w:p w14:paraId="7D5D49D8" w14:textId="77777777" w:rsidR="00743B97" w:rsidRPr="006D5131" w:rsidRDefault="00743B97" w:rsidP="00F254DD">
      <w:pPr>
        <w:pStyle w:val="WW-Tekstpodstawowy2"/>
        <w:spacing w:line="276" w:lineRule="auto"/>
        <w:jc w:val="both"/>
        <w:rPr>
          <w:rFonts w:ascii="Arial" w:hAnsi="Arial" w:cs="Arial"/>
          <w:b/>
          <w:bCs/>
          <w:sz w:val="24"/>
        </w:rPr>
      </w:pPr>
      <w:r w:rsidRPr="006D5131">
        <w:rPr>
          <w:rFonts w:ascii="Arial" w:hAnsi="Arial" w:cs="Arial"/>
          <w:b/>
          <w:bCs/>
          <w:sz w:val="24"/>
        </w:rPr>
        <w:t>7.2. Zasady określania ilości robót i materiałów</w:t>
      </w:r>
    </w:p>
    <w:p w14:paraId="7EE6D13C" w14:textId="77777777" w:rsidR="00743B97" w:rsidRDefault="00743B97" w:rsidP="00F254DD">
      <w:pPr>
        <w:pStyle w:val="WW-Tekstpodstawowy2"/>
        <w:spacing w:line="276" w:lineRule="auto"/>
        <w:jc w:val="both"/>
        <w:rPr>
          <w:rFonts w:ascii="Arial" w:hAnsi="Arial" w:cs="Arial"/>
          <w:sz w:val="24"/>
        </w:rPr>
      </w:pPr>
      <w:r w:rsidRPr="00A056D7">
        <w:rPr>
          <w:rFonts w:ascii="Arial" w:hAnsi="Arial" w:cs="Arial"/>
          <w:sz w:val="24"/>
        </w:rPr>
        <w:t>Zasady określania ilości robót podane są w odpowiednich specyfikacjach technicznych</w:t>
      </w:r>
      <w:r>
        <w:rPr>
          <w:rFonts w:ascii="Arial" w:hAnsi="Arial" w:cs="Arial"/>
          <w:sz w:val="24"/>
        </w:rPr>
        <w:t xml:space="preserve"> SST</w:t>
      </w:r>
      <w:r w:rsidRPr="00A056D7">
        <w:rPr>
          <w:rFonts w:ascii="Arial" w:hAnsi="Arial" w:cs="Arial"/>
          <w:sz w:val="24"/>
        </w:rPr>
        <w:t>.</w:t>
      </w:r>
    </w:p>
    <w:p w14:paraId="77F5EF0B" w14:textId="77777777" w:rsidR="00743B97" w:rsidRDefault="00743B97" w:rsidP="00F254DD">
      <w:pPr>
        <w:pStyle w:val="WW-Tekstpodstawowy2"/>
        <w:spacing w:line="276" w:lineRule="auto"/>
        <w:jc w:val="both"/>
        <w:rPr>
          <w:rFonts w:ascii="Arial" w:hAnsi="Arial" w:cs="Arial"/>
          <w:sz w:val="24"/>
        </w:rPr>
      </w:pPr>
      <w:r w:rsidRPr="00A056D7">
        <w:rPr>
          <w:rFonts w:ascii="Arial" w:hAnsi="Arial" w:cs="Arial"/>
          <w:sz w:val="24"/>
        </w:rPr>
        <w:t xml:space="preserve">Jednostki obmiaru powinny być zgodne z </w:t>
      </w:r>
      <w:r>
        <w:rPr>
          <w:rFonts w:ascii="Arial" w:hAnsi="Arial" w:cs="Arial"/>
          <w:sz w:val="24"/>
        </w:rPr>
        <w:t xml:space="preserve">jednostkami </w:t>
      </w:r>
      <w:r w:rsidRPr="00A056D7">
        <w:rPr>
          <w:rFonts w:ascii="Arial" w:hAnsi="Arial" w:cs="Arial"/>
          <w:sz w:val="24"/>
        </w:rPr>
        <w:t>określonymi w przedmiarze robót.</w:t>
      </w:r>
    </w:p>
    <w:p w14:paraId="30E069C4" w14:textId="77777777" w:rsidR="00743B97" w:rsidRPr="00A056D7" w:rsidRDefault="00743B97" w:rsidP="00F254DD">
      <w:pPr>
        <w:pStyle w:val="WW-Tekstpodstawowy2"/>
        <w:spacing w:line="276" w:lineRule="auto"/>
        <w:jc w:val="both"/>
        <w:rPr>
          <w:rFonts w:ascii="Arial" w:hAnsi="Arial" w:cs="Arial"/>
          <w:sz w:val="24"/>
        </w:rPr>
      </w:pPr>
    </w:p>
    <w:p w14:paraId="2C4645EB" w14:textId="77777777" w:rsidR="00743B97" w:rsidRPr="006D5131" w:rsidRDefault="00743B97" w:rsidP="00F254DD">
      <w:pPr>
        <w:pStyle w:val="WW-Tekstpodstawowy2"/>
        <w:spacing w:line="276" w:lineRule="auto"/>
        <w:jc w:val="both"/>
        <w:rPr>
          <w:rFonts w:ascii="Arial" w:hAnsi="Arial" w:cs="Arial"/>
          <w:b/>
          <w:bCs/>
          <w:sz w:val="24"/>
        </w:rPr>
      </w:pPr>
      <w:r w:rsidRPr="006D5131">
        <w:rPr>
          <w:rFonts w:ascii="Arial" w:hAnsi="Arial" w:cs="Arial"/>
          <w:b/>
          <w:bCs/>
          <w:sz w:val="24"/>
        </w:rPr>
        <w:t>7.3. Urządzenia i sprzęt pomiarowy</w:t>
      </w:r>
    </w:p>
    <w:p w14:paraId="392651B8" w14:textId="1BEF7E56" w:rsidR="00743B97" w:rsidRDefault="00743B97" w:rsidP="00F254DD">
      <w:pPr>
        <w:pStyle w:val="WW-Tekstpodstawowy2"/>
        <w:spacing w:line="276" w:lineRule="auto"/>
        <w:jc w:val="both"/>
        <w:rPr>
          <w:rFonts w:ascii="Arial" w:hAnsi="Arial" w:cs="Arial"/>
          <w:sz w:val="24"/>
        </w:rPr>
      </w:pPr>
      <w:r w:rsidRPr="00A056D7">
        <w:rPr>
          <w:rFonts w:ascii="Arial" w:hAnsi="Arial" w:cs="Arial"/>
          <w:sz w:val="24"/>
        </w:rPr>
        <w:t>Wszystkie urządzenia i sprzęt pomiarowy, stosowany w czasie obmiaru robót będą zaakceptowane przez  Inspektora nadzoru.</w:t>
      </w:r>
      <w:r>
        <w:rPr>
          <w:rFonts w:ascii="Arial" w:hAnsi="Arial" w:cs="Arial"/>
          <w:sz w:val="24"/>
        </w:rPr>
        <w:t xml:space="preserve"> </w:t>
      </w:r>
      <w:r w:rsidRPr="00A056D7">
        <w:rPr>
          <w:rFonts w:ascii="Arial" w:hAnsi="Arial" w:cs="Arial"/>
          <w:sz w:val="24"/>
        </w:rPr>
        <w:t>Urządzenia i sprzęt pomiarowy zostaną dostarczone przez Wykonawcę. Wszystkie urządzenia pomiarowe będą przez Wykonawcę</w:t>
      </w:r>
      <w:r w:rsidR="006D5131">
        <w:rPr>
          <w:rFonts w:ascii="Arial" w:hAnsi="Arial" w:cs="Arial"/>
          <w:sz w:val="24"/>
        </w:rPr>
        <w:t xml:space="preserve"> </w:t>
      </w:r>
      <w:r w:rsidRPr="00A056D7">
        <w:rPr>
          <w:rFonts w:ascii="Arial" w:hAnsi="Arial" w:cs="Arial"/>
          <w:sz w:val="24"/>
        </w:rPr>
        <w:t>utrzymywane w dobrym stanie,</w:t>
      </w:r>
      <w:r>
        <w:rPr>
          <w:rFonts w:ascii="Arial" w:hAnsi="Arial" w:cs="Arial"/>
          <w:sz w:val="24"/>
        </w:rPr>
        <w:t xml:space="preserve"> </w:t>
      </w:r>
      <w:r w:rsidRPr="00A056D7">
        <w:rPr>
          <w:rFonts w:ascii="Arial" w:hAnsi="Arial" w:cs="Arial"/>
          <w:sz w:val="24"/>
        </w:rPr>
        <w:t>w całym okresie trwania robót.</w:t>
      </w:r>
    </w:p>
    <w:p w14:paraId="0E19C887" w14:textId="77777777" w:rsidR="00743B97" w:rsidRDefault="00743B97" w:rsidP="00F254DD">
      <w:pPr>
        <w:pStyle w:val="WW-Tekstpodstawowy2"/>
        <w:spacing w:line="276" w:lineRule="auto"/>
        <w:jc w:val="both"/>
        <w:rPr>
          <w:rFonts w:ascii="Arial" w:hAnsi="Arial" w:cs="Arial"/>
          <w:sz w:val="24"/>
        </w:rPr>
      </w:pPr>
    </w:p>
    <w:p w14:paraId="2D6AF151" w14:textId="061E0FE2" w:rsidR="00743B97" w:rsidRPr="006D5131" w:rsidRDefault="00743B97" w:rsidP="00F254DD">
      <w:pPr>
        <w:spacing w:after="0" w:line="276" w:lineRule="auto"/>
        <w:jc w:val="both"/>
        <w:rPr>
          <w:rFonts w:ascii="Arial" w:hAnsi="Arial"/>
          <w:b/>
          <w:bCs/>
          <w:color w:val="000000"/>
        </w:rPr>
      </w:pPr>
      <w:r w:rsidRPr="006D5131">
        <w:rPr>
          <w:rFonts w:ascii="Arial" w:hAnsi="Arial"/>
          <w:b/>
          <w:bCs/>
          <w:color w:val="000000"/>
        </w:rPr>
        <w:t xml:space="preserve"> 7.4. Czas przeprowadzenia obmiaru</w:t>
      </w:r>
    </w:p>
    <w:p w14:paraId="78692CDD" w14:textId="17E4506C" w:rsidR="00743B97" w:rsidRDefault="00743B97" w:rsidP="00F254DD">
      <w:pPr>
        <w:spacing w:after="0" w:line="276" w:lineRule="auto"/>
        <w:jc w:val="both"/>
      </w:pPr>
      <w:r>
        <w:rPr>
          <w:rFonts w:ascii="Arial" w:hAnsi="Arial"/>
          <w:color w:val="000000"/>
        </w:rPr>
        <w:t xml:space="preserve">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 </w:t>
      </w:r>
      <w:r w:rsidRPr="007164CB">
        <w:rPr>
          <w:rFonts w:ascii="Arial" w:hAnsi="Arial" w:cs="Arial"/>
        </w:rPr>
        <w:t>Roboty pomiarowe do obmiaru oraz nieodzowne obliczenia będą wykonane w sposób zrozumiały i jednoznaczny</w:t>
      </w:r>
      <w:r>
        <w:t>.</w:t>
      </w:r>
    </w:p>
    <w:p w14:paraId="0607584F" w14:textId="77777777" w:rsidR="00743B97" w:rsidRPr="00743B97" w:rsidRDefault="00743B97" w:rsidP="00F254DD">
      <w:pPr>
        <w:spacing w:after="0" w:line="276" w:lineRule="auto"/>
        <w:jc w:val="both"/>
        <w:rPr>
          <w:rFonts w:ascii="Arial" w:hAnsi="Arial"/>
          <w:color w:val="000000"/>
        </w:rPr>
      </w:pPr>
    </w:p>
    <w:p w14:paraId="53B52993" w14:textId="4DCE7572" w:rsidR="00743B97" w:rsidRPr="00A056D7" w:rsidRDefault="00743B97" w:rsidP="00F254DD">
      <w:pPr>
        <w:pStyle w:val="WW-Tekstpodstawowy2"/>
        <w:spacing w:line="276" w:lineRule="auto"/>
        <w:jc w:val="both"/>
        <w:rPr>
          <w:rFonts w:ascii="Arial" w:hAnsi="Arial" w:cs="Arial"/>
          <w:b/>
          <w:bCs/>
          <w:sz w:val="24"/>
        </w:rPr>
      </w:pPr>
      <w:r w:rsidRPr="00A056D7">
        <w:rPr>
          <w:rFonts w:ascii="Arial" w:hAnsi="Arial" w:cs="Arial"/>
          <w:b/>
          <w:bCs/>
          <w:sz w:val="24"/>
        </w:rPr>
        <w:t>8. ODBIÓR ROBÓT</w:t>
      </w:r>
    </w:p>
    <w:p w14:paraId="6808D5D3" w14:textId="6524E1D0" w:rsidR="00743B97" w:rsidRPr="006D5131" w:rsidRDefault="00743B97" w:rsidP="00F254DD">
      <w:pPr>
        <w:pStyle w:val="WW-Tekstpodstawowy2"/>
        <w:spacing w:line="276" w:lineRule="auto"/>
        <w:jc w:val="both"/>
        <w:rPr>
          <w:rFonts w:ascii="Arial" w:hAnsi="Arial" w:cs="Arial"/>
          <w:b/>
          <w:bCs/>
          <w:sz w:val="24"/>
        </w:rPr>
      </w:pPr>
      <w:r w:rsidRPr="006D5131">
        <w:rPr>
          <w:rFonts w:ascii="Arial" w:hAnsi="Arial" w:cs="Arial"/>
          <w:b/>
          <w:bCs/>
          <w:sz w:val="24"/>
        </w:rPr>
        <w:t>8.1. Rodzaje odbiorów robót</w:t>
      </w:r>
    </w:p>
    <w:p w14:paraId="35FFEF4C" w14:textId="77777777" w:rsidR="00743B97" w:rsidRDefault="00743B97" w:rsidP="00F254DD">
      <w:pPr>
        <w:spacing w:after="0" w:line="276" w:lineRule="auto"/>
        <w:jc w:val="both"/>
        <w:rPr>
          <w:rFonts w:ascii="Arial" w:hAnsi="Arial"/>
          <w:color w:val="000000"/>
        </w:rPr>
      </w:pPr>
      <w:r>
        <w:rPr>
          <w:rFonts w:ascii="Arial" w:hAnsi="Arial"/>
          <w:color w:val="000000"/>
        </w:rPr>
        <w:t>W zależności od ustaleń odpowiednich ST, roboty podlegają następuj. etapom odbioru:</w:t>
      </w:r>
    </w:p>
    <w:p w14:paraId="368C02D0" w14:textId="77777777" w:rsidR="00743B97" w:rsidRDefault="00743B97" w:rsidP="00F254DD">
      <w:pPr>
        <w:spacing w:after="0" w:line="276" w:lineRule="auto"/>
        <w:jc w:val="both"/>
        <w:rPr>
          <w:rFonts w:ascii="Arial" w:hAnsi="Arial"/>
          <w:color w:val="000000"/>
        </w:rPr>
      </w:pPr>
      <w:r>
        <w:rPr>
          <w:rFonts w:ascii="Arial" w:hAnsi="Arial"/>
          <w:color w:val="000000"/>
        </w:rPr>
        <w:t xml:space="preserve">     a) odbiorowi robót zanikających i ulegających zakryciu,</w:t>
      </w:r>
    </w:p>
    <w:p w14:paraId="3454B4FD" w14:textId="0A3F492C" w:rsidR="00743B97" w:rsidRDefault="00743B97" w:rsidP="00F254DD">
      <w:pPr>
        <w:spacing w:after="0" w:line="276" w:lineRule="auto"/>
        <w:jc w:val="both"/>
        <w:rPr>
          <w:rFonts w:ascii="Arial" w:hAnsi="Arial"/>
          <w:color w:val="000000"/>
        </w:rPr>
      </w:pPr>
      <w:r>
        <w:rPr>
          <w:rFonts w:ascii="Arial" w:hAnsi="Arial"/>
          <w:color w:val="000000"/>
        </w:rPr>
        <w:t xml:space="preserve">     b) odbiorowi ostatecznemu,</w:t>
      </w:r>
    </w:p>
    <w:p w14:paraId="30B01611" w14:textId="77777777" w:rsidR="00743B97" w:rsidRDefault="00743B97" w:rsidP="00F254DD">
      <w:pPr>
        <w:spacing w:after="0" w:line="276" w:lineRule="auto"/>
        <w:jc w:val="both"/>
        <w:rPr>
          <w:rFonts w:ascii="Arial" w:hAnsi="Arial"/>
          <w:color w:val="000000"/>
        </w:rPr>
      </w:pPr>
      <w:r>
        <w:rPr>
          <w:rFonts w:ascii="Arial" w:hAnsi="Arial"/>
          <w:color w:val="000000"/>
        </w:rPr>
        <w:t xml:space="preserve">     c) odbiorowi pogwarancyjnemu.</w:t>
      </w:r>
    </w:p>
    <w:p w14:paraId="6E4B60F1" w14:textId="77777777" w:rsidR="00743B97" w:rsidRDefault="00743B97" w:rsidP="00F254DD">
      <w:pPr>
        <w:spacing w:after="0" w:line="276" w:lineRule="auto"/>
        <w:jc w:val="both"/>
        <w:rPr>
          <w:rFonts w:ascii="Arial" w:hAnsi="Arial"/>
          <w:color w:val="000000"/>
        </w:rPr>
      </w:pPr>
    </w:p>
    <w:p w14:paraId="4D8C991B" w14:textId="77777777" w:rsidR="00B270B5" w:rsidRDefault="00B270B5" w:rsidP="00F254DD">
      <w:pPr>
        <w:spacing w:after="0" w:line="276" w:lineRule="auto"/>
        <w:jc w:val="both"/>
        <w:rPr>
          <w:rFonts w:ascii="Arial" w:hAnsi="Arial"/>
          <w:color w:val="000000"/>
        </w:rPr>
      </w:pPr>
    </w:p>
    <w:p w14:paraId="4BD36AA1" w14:textId="77777777" w:rsidR="00B270B5" w:rsidRDefault="00B270B5" w:rsidP="00F254DD">
      <w:pPr>
        <w:spacing w:after="0" w:line="276" w:lineRule="auto"/>
        <w:jc w:val="both"/>
        <w:rPr>
          <w:rFonts w:ascii="Arial" w:hAnsi="Arial"/>
          <w:color w:val="000000"/>
        </w:rPr>
      </w:pPr>
    </w:p>
    <w:p w14:paraId="21921293" w14:textId="110DCB2D" w:rsidR="00743B97" w:rsidRPr="006D5131" w:rsidRDefault="00743B97" w:rsidP="00F254DD">
      <w:pPr>
        <w:pStyle w:val="FR1"/>
        <w:spacing w:before="0" w:line="276" w:lineRule="auto"/>
        <w:ind w:left="0"/>
        <w:jc w:val="both"/>
        <w:rPr>
          <w:bCs w:val="0"/>
          <w:color w:val="000000"/>
          <w:sz w:val="24"/>
        </w:rPr>
      </w:pPr>
      <w:r w:rsidRPr="006D5131">
        <w:rPr>
          <w:bCs w:val="0"/>
          <w:color w:val="000000"/>
          <w:sz w:val="24"/>
        </w:rPr>
        <w:lastRenderedPageBreak/>
        <w:t>8.2. Odbiór robót zanikających i ulegających zakryciu</w:t>
      </w:r>
    </w:p>
    <w:p w14:paraId="42227DBA" w14:textId="6795667F" w:rsidR="00743B97" w:rsidRDefault="00743B97" w:rsidP="00F254DD">
      <w:pPr>
        <w:spacing w:after="0" w:line="276" w:lineRule="auto"/>
        <w:jc w:val="both"/>
        <w:rPr>
          <w:rFonts w:ascii="Arial" w:hAnsi="Arial"/>
          <w:color w:val="000000"/>
        </w:rPr>
      </w:pPr>
      <w:r>
        <w:rPr>
          <w:rFonts w:ascii="Arial" w:hAnsi="Arial"/>
          <w:color w:val="000000"/>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robot dokonuje Inspektor Nadzoru. Gotowość danej części robót do odbioru zgłasza Wykonawca Inspektorowi nadzoru. Odbiór będzie przeprowadzony niezwłocznie, nie później jednak niż w ciągu 3 dni od daty zgłoszenia.</w:t>
      </w:r>
    </w:p>
    <w:p w14:paraId="047265BC" w14:textId="77777777" w:rsidR="006D5131" w:rsidRDefault="006D5131" w:rsidP="00F254DD">
      <w:pPr>
        <w:spacing w:after="0" w:line="276" w:lineRule="auto"/>
        <w:jc w:val="both"/>
        <w:rPr>
          <w:rFonts w:ascii="Arial" w:hAnsi="Arial"/>
          <w:color w:val="000000"/>
        </w:rPr>
      </w:pPr>
    </w:p>
    <w:p w14:paraId="75B51B2F" w14:textId="77777777" w:rsidR="00743B97" w:rsidRPr="006D5131" w:rsidRDefault="00743B97" w:rsidP="00F254DD">
      <w:pPr>
        <w:spacing w:after="0" w:line="276" w:lineRule="auto"/>
        <w:jc w:val="both"/>
        <w:rPr>
          <w:rFonts w:ascii="Arial" w:hAnsi="Arial"/>
          <w:b/>
          <w:bCs/>
          <w:color w:val="000000"/>
        </w:rPr>
      </w:pPr>
      <w:r w:rsidRPr="006D5131">
        <w:rPr>
          <w:rFonts w:ascii="Arial" w:hAnsi="Arial"/>
          <w:b/>
          <w:bCs/>
          <w:color w:val="000000"/>
        </w:rPr>
        <w:t>8.3. Odbiór ostateczny robót</w:t>
      </w:r>
    </w:p>
    <w:p w14:paraId="621A1D69" w14:textId="27E0CA14" w:rsidR="00743B97" w:rsidRPr="00743B97" w:rsidRDefault="00743B97" w:rsidP="00F254DD">
      <w:pPr>
        <w:spacing w:after="0" w:line="276" w:lineRule="auto"/>
        <w:jc w:val="both"/>
        <w:rPr>
          <w:rFonts w:ascii="Arial" w:hAnsi="Arial"/>
          <w:b/>
          <w:bCs/>
          <w:color w:val="000000"/>
          <w:u w:val="single"/>
        </w:rPr>
      </w:pPr>
      <w:r>
        <w:rPr>
          <w:rFonts w:ascii="Arial" w:hAnsi="Arial"/>
          <w:color w:val="000000"/>
          <w:u w:val="single"/>
        </w:rPr>
        <w:t>8.3.1. Zasady odbioru ostatecznego robót</w:t>
      </w:r>
    </w:p>
    <w:p w14:paraId="1D183AF5" w14:textId="459A7AAE" w:rsidR="00743B97" w:rsidRDefault="00743B97" w:rsidP="00F254DD">
      <w:pPr>
        <w:spacing w:after="0" w:line="276" w:lineRule="auto"/>
        <w:jc w:val="both"/>
        <w:rPr>
          <w:rFonts w:ascii="Arial" w:hAnsi="Arial"/>
          <w:color w:val="000000"/>
        </w:rPr>
      </w:pPr>
      <w:r w:rsidRPr="00241DFB">
        <w:rPr>
          <w:rFonts w:ascii="Arial" w:hAnsi="Arial" w:cs="Arial"/>
        </w:rPr>
        <w:t>Polega on na ocenie rzeczywistego wykonania robót w odniesieniu do zakresu (ilości) oraz jakości. Całkowite zakończenie robót oraz gotowość do odbioru ostatecznego będzie stwierdzona przez Wykonawcę zgłoszeniem Zamawiającemu. Odbiór końcowy nastąpi w terminie ustalonym w dokumentach umowy, licząc od dnia potwierdzenia przez Inspektora nadzoru zakończenia robót i przyjęcia dokumentów o których mowa w pkt</w:t>
      </w:r>
      <w:r>
        <w:rPr>
          <w:rFonts w:ascii="Arial" w:hAnsi="Arial" w:cs="Arial"/>
        </w:rPr>
        <w:t xml:space="preserve"> </w:t>
      </w:r>
      <w:r w:rsidRPr="00241DFB">
        <w:rPr>
          <w:rFonts w:ascii="Arial" w:hAnsi="Arial" w:cs="Arial"/>
        </w:rPr>
        <w:t xml:space="preserve">8.3.2 Odbioru końcowego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specyfikacjami STO i SST. W przypadku stwierdzenia przez komisję, że jakość wykonywanych robót w poszczególnych asortymentach nieznacznie odbiega  od wymaganej specyfikacjami technicznymi z uwzględnieniem tolerancji i nie ma większego wpływu na cechy eksploatacyjne obiektu, </w:t>
      </w:r>
      <w:r w:rsidRPr="00241DFB">
        <w:rPr>
          <w:rFonts w:ascii="Arial" w:hAnsi="Arial" w:cs="Arial"/>
          <w:color w:val="000000"/>
        </w:rPr>
        <w:t>bezpieczeństwo osób i mienia, komisja dokona potrąceń, oceniając pomniejszoną wartość wykonanych robót  w stosunku do wymagań przyjętych w umowie. W przypadku niewykonania wyznaczonych robót poprawkowych lub robót uzupełniających komisja przerwie swoje czynności i ustali nowy</w:t>
      </w:r>
      <w:r>
        <w:rPr>
          <w:rFonts w:ascii="Arial" w:hAnsi="Arial" w:cs="Arial"/>
          <w:color w:val="000000"/>
        </w:rPr>
        <w:t xml:space="preserve"> </w:t>
      </w:r>
      <w:r w:rsidRPr="00241DFB">
        <w:rPr>
          <w:rFonts w:ascii="Arial" w:hAnsi="Arial" w:cs="Arial"/>
          <w:color w:val="000000"/>
        </w:rPr>
        <w:t>termin odbioru ostatecznego</w:t>
      </w:r>
      <w:r>
        <w:rPr>
          <w:rFonts w:ascii="Arial" w:hAnsi="Arial"/>
          <w:color w:val="000000"/>
        </w:rPr>
        <w:t>.</w:t>
      </w:r>
    </w:p>
    <w:p w14:paraId="368066C4" w14:textId="6FD0173C" w:rsidR="00743B97" w:rsidRPr="00743B97" w:rsidRDefault="00743B97" w:rsidP="00F254DD">
      <w:pPr>
        <w:spacing w:after="0" w:line="276" w:lineRule="auto"/>
        <w:jc w:val="both"/>
        <w:rPr>
          <w:rFonts w:ascii="Arial" w:hAnsi="Arial"/>
          <w:bCs/>
          <w:color w:val="000000"/>
          <w:u w:val="single"/>
        </w:rPr>
      </w:pPr>
      <w:r w:rsidRPr="00743B97">
        <w:rPr>
          <w:rFonts w:ascii="Arial" w:hAnsi="Arial"/>
          <w:bCs/>
          <w:color w:val="000000"/>
          <w:u w:val="single"/>
        </w:rPr>
        <w:t>8.3.2. Dokumenty do odbioru ostatecznego</w:t>
      </w:r>
    </w:p>
    <w:p w14:paraId="16E309F3" w14:textId="77777777" w:rsidR="00743B97" w:rsidRDefault="00743B97" w:rsidP="00F254DD">
      <w:pPr>
        <w:spacing w:after="0" w:line="276" w:lineRule="auto"/>
        <w:jc w:val="both"/>
        <w:rPr>
          <w:rFonts w:ascii="Arial" w:hAnsi="Arial"/>
          <w:color w:val="000000"/>
        </w:rPr>
      </w:pPr>
      <w:r>
        <w:rPr>
          <w:rFonts w:ascii="Arial" w:hAnsi="Arial"/>
          <w:color w:val="000000"/>
        </w:rPr>
        <w:t>Podstawowym dokumentem do dokonania odbioru ostatecznego jest protokół odbioru ostatecznego robót sporządzony wg wzoru ustalonego przez Inwestora.</w:t>
      </w:r>
    </w:p>
    <w:p w14:paraId="6B4D2CE9" w14:textId="7696EBDA" w:rsidR="00743B97" w:rsidRDefault="00743B97" w:rsidP="00F254DD">
      <w:pPr>
        <w:spacing w:after="0" w:line="276" w:lineRule="auto"/>
        <w:jc w:val="both"/>
        <w:rPr>
          <w:rFonts w:ascii="Arial" w:hAnsi="Arial"/>
          <w:color w:val="000000"/>
        </w:rPr>
      </w:pPr>
      <w:r>
        <w:rPr>
          <w:rFonts w:ascii="Arial" w:hAnsi="Arial"/>
          <w:color w:val="000000"/>
        </w:rPr>
        <w:t>Do odbioru ostatecznego Wykonawca jest zobowiązany przygotować zestaw dokumentów zawierający:</w:t>
      </w:r>
    </w:p>
    <w:p w14:paraId="0AC0CDD3" w14:textId="77777777" w:rsidR="00743B97" w:rsidRDefault="00743B97" w:rsidP="00F254DD">
      <w:pPr>
        <w:numPr>
          <w:ilvl w:val="0"/>
          <w:numId w:val="23"/>
        </w:numPr>
        <w:spacing w:after="0" w:line="276" w:lineRule="auto"/>
        <w:jc w:val="both"/>
        <w:rPr>
          <w:rFonts w:ascii="Arial" w:hAnsi="Arial"/>
          <w:color w:val="000000"/>
        </w:rPr>
      </w:pPr>
      <w:r>
        <w:rPr>
          <w:rFonts w:ascii="Arial" w:hAnsi="Arial"/>
          <w:color w:val="000000"/>
        </w:rPr>
        <w:t>obmiar robót</w:t>
      </w:r>
    </w:p>
    <w:p w14:paraId="21A4CFC7" w14:textId="77777777" w:rsidR="00743B97" w:rsidRDefault="00743B97" w:rsidP="00F254DD">
      <w:pPr>
        <w:numPr>
          <w:ilvl w:val="0"/>
          <w:numId w:val="23"/>
        </w:numPr>
        <w:spacing w:after="0" w:line="276" w:lineRule="auto"/>
        <w:jc w:val="both"/>
        <w:rPr>
          <w:rFonts w:ascii="Arial" w:hAnsi="Arial"/>
          <w:color w:val="000000"/>
        </w:rPr>
      </w:pPr>
      <w:r>
        <w:rPr>
          <w:rFonts w:ascii="Arial" w:hAnsi="Arial"/>
          <w:color w:val="000000"/>
        </w:rPr>
        <w:t>dokumenty ustalające wartość końcową robót (kalkulację   końcową, kosztorys końcowy)</w:t>
      </w:r>
    </w:p>
    <w:p w14:paraId="4AC3BAA4" w14:textId="77777777" w:rsidR="00743B97" w:rsidRDefault="00743B97" w:rsidP="00F254DD">
      <w:pPr>
        <w:numPr>
          <w:ilvl w:val="0"/>
          <w:numId w:val="23"/>
        </w:numPr>
        <w:spacing w:after="0" w:line="276" w:lineRule="auto"/>
        <w:jc w:val="both"/>
        <w:rPr>
          <w:rFonts w:ascii="Arial" w:hAnsi="Arial"/>
          <w:color w:val="000000"/>
        </w:rPr>
      </w:pPr>
      <w:r>
        <w:rPr>
          <w:rFonts w:ascii="Arial" w:hAnsi="Arial"/>
          <w:color w:val="000000"/>
        </w:rPr>
        <w:t>atesty jakościowe wbudowanych materiałów</w:t>
      </w:r>
    </w:p>
    <w:p w14:paraId="51DC0C01" w14:textId="173B697D" w:rsidR="00743B97" w:rsidRDefault="00743B97" w:rsidP="00F254DD">
      <w:pPr>
        <w:numPr>
          <w:ilvl w:val="0"/>
          <w:numId w:val="23"/>
        </w:numPr>
        <w:spacing w:after="0" w:line="276" w:lineRule="auto"/>
        <w:jc w:val="both"/>
        <w:rPr>
          <w:rFonts w:ascii="Arial" w:hAnsi="Arial"/>
          <w:color w:val="000000"/>
        </w:rPr>
      </w:pPr>
      <w:r>
        <w:rPr>
          <w:rFonts w:ascii="Arial" w:hAnsi="Arial"/>
          <w:color w:val="000000"/>
        </w:rPr>
        <w:t>protokoły odbioru robót zanikających</w:t>
      </w:r>
    </w:p>
    <w:p w14:paraId="01C567D2" w14:textId="77777777" w:rsidR="00743B97" w:rsidRDefault="00743B97" w:rsidP="00F254DD">
      <w:pPr>
        <w:numPr>
          <w:ilvl w:val="0"/>
          <w:numId w:val="23"/>
        </w:numPr>
        <w:spacing w:after="0" w:line="276" w:lineRule="auto"/>
        <w:jc w:val="both"/>
        <w:rPr>
          <w:rFonts w:ascii="Arial" w:hAnsi="Arial"/>
          <w:color w:val="000000"/>
        </w:rPr>
      </w:pPr>
      <w:r>
        <w:rPr>
          <w:rFonts w:ascii="Arial" w:hAnsi="Arial"/>
          <w:color w:val="000000"/>
        </w:rPr>
        <w:t>wykaz przekazywanych kluczy</w:t>
      </w:r>
    </w:p>
    <w:p w14:paraId="0D2C9485" w14:textId="77777777" w:rsidR="00743B97" w:rsidRDefault="00743B97" w:rsidP="00F254DD">
      <w:pPr>
        <w:numPr>
          <w:ilvl w:val="0"/>
          <w:numId w:val="23"/>
        </w:numPr>
        <w:spacing w:after="0" w:line="276" w:lineRule="auto"/>
        <w:jc w:val="both"/>
        <w:rPr>
          <w:rFonts w:ascii="Arial" w:hAnsi="Arial"/>
          <w:color w:val="000000"/>
        </w:rPr>
      </w:pPr>
      <w:r>
        <w:rPr>
          <w:rFonts w:ascii="Arial" w:hAnsi="Arial"/>
          <w:color w:val="000000"/>
        </w:rPr>
        <w:t>inne dokumenty wymagane przez Inwestora</w:t>
      </w:r>
    </w:p>
    <w:p w14:paraId="1F73D1AF" w14:textId="77777777" w:rsidR="00743B97" w:rsidRDefault="00743B97" w:rsidP="00F254DD">
      <w:pPr>
        <w:spacing w:after="0" w:line="276" w:lineRule="auto"/>
        <w:jc w:val="both"/>
        <w:rPr>
          <w:rFonts w:ascii="Arial" w:hAnsi="Arial"/>
          <w:color w:val="000000"/>
        </w:rPr>
      </w:pPr>
      <w:r>
        <w:rPr>
          <w:rFonts w:ascii="Arial" w:hAnsi="Arial"/>
          <w:color w:val="000000"/>
        </w:rPr>
        <w:t>W przypadku, gdy według komisji, roboty pod względem przygotowania dokumentacyjnego nie będą gotowe do odbioru ostatecznego, komisja w porozumieniu z Wykonawcą wyznaczy ponowny termin odbioru ostatecznego robót.</w:t>
      </w:r>
    </w:p>
    <w:p w14:paraId="56B349ED" w14:textId="5E95BFEC" w:rsidR="00743B97" w:rsidRDefault="00743B97" w:rsidP="00F254DD">
      <w:pPr>
        <w:spacing w:after="0" w:line="276" w:lineRule="auto"/>
        <w:jc w:val="both"/>
        <w:rPr>
          <w:rFonts w:ascii="Arial" w:hAnsi="Arial"/>
          <w:color w:val="000000"/>
        </w:rPr>
      </w:pPr>
      <w:r>
        <w:rPr>
          <w:rFonts w:ascii="Arial" w:hAnsi="Arial"/>
          <w:color w:val="000000"/>
        </w:rPr>
        <w:lastRenderedPageBreak/>
        <w:t>Wszystkie zarządzone przez komisję roboty poprawkowe lub uzupełniające będą zestawione wg wzoru ustalonego przez Inwestora, wykonane i zgłoszone pisemnie przez Wykonawcę do odbioru w terminie ustalonym przez komisję.</w:t>
      </w:r>
    </w:p>
    <w:p w14:paraId="1C2D4456" w14:textId="77777777" w:rsidR="006D5131" w:rsidRDefault="006D5131" w:rsidP="00F254DD">
      <w:pPr>
        <w:spacing w:after="0" w:line="276" w:lineRule="auto"/>
        <w:jc w:val="both"/>
        <w:rPr>
          <w:rFonts w:ascii="Arial" w:hAnsi="Arial"/>
          <w:color w:val="000000"/>
        </w:rPr>
      </w:pPr>
    </w:p>
    <w:p w14:paraId="3727F9A5" w14:textId="0FA35B35" w:rsidR="00743B97" w:rsidRPr="006D5131" w:rsidRDefault="00743B97" w:rsidP="00F254DD">
      <w:pPr>
        <w:pStyle w:val="Nagwek7"/>
        <w:spacing w:line="276" w:lineRule="auto"/>
        <w:jc w:val="both"/>
        <w:rPr>
          <w:rFonts w:ascii="Arial" w:hAnsi="Arial"/>
          <w:b/>
          <w:color w:val="000000"/>
        </w:rPr>
      </w:pPr>
      <w:r w:rsidRPr="006D5131">
        <w:rPr>
          <w:rFonts w:ascii="Arial" w:hAnsi="Arial"/>
          <w:b/>
          <w:color w:val="000000"/>
        </w:rPr>
        <w:t>8.4.</w:t>
      </w:r>
      <w:r w:rsidR="006D5131">
        <w:rPr>
          <w:rFonts w:ascii="Arial" w:hAnsi="Arial"/>
          <w:b/>
          <w:color w:val="000000"/>
        </w:rPr>
        <w:t xml:space="preserve"> </w:t>
      </w:r>
      <w:r w:rsidRPr="006D5131">
        <w:rPr>
          <w:rFonts w:ascii="Arial" w:hAnsi="Arial"/>
          <w:b/>
          <w:color w:val="000000"/>
        </w:rPr>
        <w:t>Odbiór pogwarancyjny</w:t>
      </w:r>
    </w:p>
    <w:p w14:paraId="13A0F2AE" w14:textId="77777777" w:rsidR="00743B97" w:rsidRDefault="00743B97" w:rsidP="00F254DD">
      <w:pPr>
        <w:spacing w:after="0" w:line="276" w:lineRule="auto"/>
        <w:jc w:val="both"/>
        <w:rPr>
          <w:rFonts w:ascii="Arial" w:hAnsi="Arial"/>
          <w:color w:val="000000"/>
        </w:rPr>
      </w:pPr>
      <w:r>
        <w:rPr>
          <w:rFonts w:ascii="Arial" w:hAnsi="Arial"/>
          <w:color w:val="000000"/>
        </w:rPr>
        <w:t>Obiór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w:t>
      </w:r>
    </w:p>
    <w:p w14:paraId="57C4CA7F" w14:textId="77777777" w:rsidR="006D5131" w:rsidRPr="00A056D7" w:rsidRDefault="006D5131" w:rsidP="00F254DD">
      <w:pPr>
        <w:pStyle w:val="WW-Tekstpodstawowy21"/>
        <w:spacing w:line="276" w:lineRule="auto"/>
        <w:rPr>
          <w:rFonts w:ascii="Arial" w:hAnsi="Arial" w:cs="Arial"/>
        </w:rPr>
      </w:pPr>
    </w:p>
    <w:p w14:paraId="04D4142A" w14:textId="77777777" w:rsidR="00743B97" w:rsidRPr="00A056D7" w:rsidRDefault="00743B97" w:rsidP="00F254DD">
      <w:pPr>
        <w:pStyle w:val="WW-Tekstpodstawowy21"/>
        <w:spacing w:line="276" w:lineRule="auto"/>
        <w:rPr>
          <w:rFonts w:ascii="Arial" w:hAnsi="Arial" w:cs="Arial"/>
          <w:b/>
          <w:bCs/>
        </w:rPr>
      </w:pPr>
      <w:r w:rsidRPr="00A056D7">
        <w:rPr>
          <w:rFonts w:ascii="Arial" w:hAnsi="Arial" w:cs="Arial"/>
          <w:b/>
          <w:bCs/>
        </w:rPr>
        <w:t>9. PODSTAWA PŁATNOŚCI</w:t>
      </w:r>
    </w:p>
    <w:p w14:paraId="57163BB0" w14:textId="77777777" w:rsidR="00743B97" w:rsidRPr="00A056D7" w:rsidRDefault="00743B97" w:rsidP="00F254DD">
      <w:pPr>
        <w:pStyle w:val="WW-Tekstpodstawowy21"/>
        <w:spacing w:line="276" w:lineRule="auto"/>
        <w:rPr>
          <w:rFonts w:ascii="Arial" w:hAnsi="Arial" w:cs="Arial"/>
        </w:rPr>
      </w:pPr>
      <w:r w:rsidRPr="00A056D7">
        <w:rPr>
          <w:rFonts w:ascii="Arial" w:hAnsi="Arial" w:cs="Arial"/>
        </w:rPr>
        <w:t xml:space="preserve">Podstawą  płatności jest cena </w:t>
      </w:r>
      <w:r>
        <w:rPr>
          <w:rFonts w:ascii="Arial" w:hAnsi="Arial" w:cs="Arial"/>
        </w:rPr>
        <w:t>jednostkowa skalkulowana przez W</w:t>
      </w:r>
      <w:r w:rsidRPr="00A056D7">
        <w:rPr>
          <w:rFonts w:ascii="Arial" w:hAnsi="Arial" w:cs="Arial"/>
        </w:rPr>
        <w:t>ykonawcę za jednostkę obmiarową ustaloną dla danej poz</w:t>
      </w:r>
      <w:r>
        <w:rPr>
          <w:rFonts w:ascii="Arial" w:hAnsi="Arial" w:cs="Arial"/>
        </w:rPr>
        <w:t>ycji kosztorysu przyjętą przez Z</w:t>
      </w:r>
      <w:r w:rsidRPr="00A056D7">
        <w:rPr>
          <w:rFonts w:ascii="Arial" w:hAnsi="Arial" w:cs="Arial"/>
        </w:rPr>
        <w:t>amawiającego w dokumentach umownych.</w:t>
      </w:r>
    </w:p>
    <w:p w14:paraId="0AFCC421" w14:textId="77777777" w:rsidR="00743B97" w:rsidRPr="0073703B" w:rsidRDefault="00743B97" w:rsidP="00F254DD">
      <w:pPr>
        <w:pStyle w:val="WW-Tekstpodstawowy21"/>
        <w:spacing w:line="276" w:lineRule="auto"/>
        <w:rPr>
          <w:rFonts w:ascii="Arial" w:hAnsi="Arial" w:cs="Arial"/>
        </w:rPr>
      </w:pPr>
      <w:r w:rsidRPr="00A056D7">
        <w:rPr>
          <w:rFonts w:ascii="Arial" w:hAnsi="Arial" w:cs="Arial"/>
        </w:rPr>
        <w:t>Cena jednostkowa pozycji kosztorysowej będzie uwzględniać wszystkie czynności, wymagania i badania składające się na jej wykonanie, określone dla tej roboty w S</w:t>
      </w:r>
      <w:r>
        <w:rPr>
          <w:rFonts w:ascii="Arial" w:hAnsi="Arial" w:cs="Arial"/>
        </w:rPr>
        <w:t>S</w:t>
      </w:r>
      <w:r w:rsidRPr="00A056D7">
        <w:rPr>
          <w:rFonts w:ascii="Arial" w:hAnsi="Arial" w:cs="Arial"/>
        </w:rPr>
        <w:t>T</w:t>
      </w:r>
      <w:r>
        <w:rPr>
          <w:rFonts w:ascii="Arial" w:hAnsi="Arial" w:cs="Arial"/>
        </w:rPr>
        <w:t xml:space="preserve"> i „</w:t>
      </w:r>
      <w:r w:rsidRPr="0073703B">
        <w:rPr>
          <w:rFonts w:ascii="Arial" w:hAnsi="Arial" w:cs="Arial"/>
          <w:iCs/>
        </w:rPr>
        <w:t>Warunk</w:t>
      </w:r>
      <w:r>
        <w:rPr>
          <w:rFonts w:ascii="Arial" w:hAnsi="Arial" w:cs="Arial"/>
          <w:iCs/>
        </w:rPr>
        <w:t>ach</w:t>
      </w:r>
      <w:r w:rsidRPr="0073703B">
        <w:rPr>
          <w:rFonts w:ascii="Arial" w:hAnsi="Arial" w:cs="Arial"/>
          <w:iCs/>
        </w:rPr>
        <w:t xml:space="preserve"> techniczne</w:t>
      </w:r>
      <w:r>
        <w:rPr>
          <w:rFonts w:ascii="Arial" w:hAnsi="Arial" w:cs="Arial"/>
          <w:iCs/>
        </w:rPr>
        <w:t>go</w:t>
      </w:r>
      <w:r w:rsidRPr="0073703B">
        <w:rPr>
          <w:rFonts w:ascii="Arial" w:hAnsi="Arial" w:cs="Arial"/>
          <w:iCs/>
        </w:rPr>
        <w:t xml:space="preserve"> wykonania i odbioru robót budowlanych.</w:t>
      </w:r>
      <w:r>
        <w:rPr>
          <w:rFonts w:ascii="Arial" w:hAnsi="Arial" w:cs="Arial"/>
          <w:iCs/>
        </w:rPr>
        <w:t>”</w:t>
      </w:r>
    </w:p>
    <w:p w14:paraId="1DFCDCC3" w14:textId="77777777" w:rsidR="00743B97" w:rsidRPr="00A056D7" w:rsidRDefault="00743B97" w:rsidP="00F254DD">
      <w:pPr>
        <w:pStyle w:val="WW-Tekstpodstawowy21"/>
        <w:spacing w:line="276" w:lineRule="auto"/>
        <w:rPr>
          <w:rFonts w:ascii="Arial" w:hAnsi="Arial" w:cs="Arial"/>
        </w:rPr>
      </w:pPr>
    </w:p>
    <w:p w14:paraId="5D5CE0C5" w14:textId="77777777" w:rsidR="00743B97" w:rsidRDefault="00743B97" w:rsidP="00F254DD">
      <w:pPr>
        <w:pStyle w:val="Akapitzlist"/>
        <w:numPr>
          <w:ilvl w:val="0"/>
          <w:numId w:val="24"/>
        </w:numPr>
        <w:spacing w:after="0" w:line="276" w:lineRule="auto"/>
        <w:ind w:left="357" w:hanging="357"/>
        <w:jc w:val="both"/>
        <w:rPr>
          <w:rFonts w:ascii="Arial" w:hAnsi="Arial" w:cs="Arial"/>
          <w:b/>
          <w:bCs/>
        </w:rPr>
      </w:pPr>
      <w:r w:rsidRPr="00743B97">
        <w:rPr>
          <w:rFonts w:ascii="Arial" w:hAnsi="Arial" w:cs="Arial"/>
          <w:b/>
          <w:bCs/>
        </w:rPr>
        <w:t>PRZEPISY ZWIĄZANE</w:t>
      </w:r>
    </w:p>
    <w:p w14:paraId="14CB5980" w14:textId="126F4665" w:rsidR="00743B97" w:rsidRPr="00743B97" w:rsidRDefault="00743B97" w:rsidP="00F254DD">
      <w:pPr>
        <w:pStyle w:val="Akapitzlist"/>
        <w:numPr>
          <w:ilvl w:val="1"/>
          <w:numId w:val="24"/>
        </w:numPr>
        <w:spacing w:after="0" w:line="276" w:lineRule="auto"/>
        <w:ind w:left="0" w:firstLine="0"/>
        <w:jc w:val="both"/>
        <w:rPr>
          <w:rFonts w:ascii="Arial" w:hAnsi="Arial" w:cs="Arial"/>
          <w:b/>
          <w:bCs/>
        </w:rPr>
      </w:pPr>
      <w:r w:rsidRPr="00743B97">
        <w:rPr>
          <w:rFonts w:ascii="Arial" w:hAnsi="Arial" w:cs="Arial"/>
          <w:b/>
          <w:bCs/>
        </w:rPr>
        <w:t>Ustawy:</w:t>
      </w:r>
    </w:p>
    <w:p w14:paraId="58353BD8" w14:textId="77777777" w:rsidR="00743B97"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7 lipca 1994 r. - Prawo budowlane (Dz. U. z 2025 r. poz. 418 t. j.)</w:t>
      </w:r>
    </w:p>
    <w:p w14:paraId="0D45BE17" w14:textId="77777777" w:rsidR="00743B97"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29 stycznia 2004 r. Prawo zamówień publicznych (Dz. U. z 2024 r. poz. 1320 t. j.)</w:t>
      </w:r>
    </w:p>
    <w:p w14:paraId="479A2C0E" w14:textId="77777777" w:rsidR="00743B97"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16 kwietnia 2004 r. o wyrobach budowlanych (Dz. U. z 2021 r. poz. 1213 t. j.)</w:t>
      </w:r>
    </w:p>
    <w:p w14:paraId="0098FBAB" w14:textId="77777777" w:rsidR="00743B97"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24 sierpnia 1991 r. o ochronie przeciwpożarowej (Dz. U. z 2025 r. poz. 188 t. j.).</w:t>
      </w:r>
    </w:p>
    <w:p w14:paraId="07FB75CA" w14:textId="77777777" w:rsidR="00743B97"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21 grudnia 2004 r. o dozorze technicznym (Dz. U. z 2024 r. poz. 1194 t. j.)</w:t>
      </w:r>
    </w:p>
    <w:p w14:paraId="54E26F5E" w14:textId="77777777" w:rsidR="00743B97"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27 kwietnia 2001 r. Prawo ochrony środowiska (Dz. U. z 2025 r. poz. 647 t. j.)</w:t>
      </w:r>
    </w:p>
    <w:p w14:paraId="2B4291F7" w14:textId="277FD3C8" w:rsidR="00094BD6" w:rsidRDefault="00743B97" w:rsidP="00F254DD">
      <w:pPr>
        <w:pStyle w:val="Akapitzlist"/>
        <w:numPr>
          <w:ilvl w:val="0"/>
          <w:numId w:val="13"/>
        </w:numPr>
        <w:spacing w:after="0" w:line="276" w:lineRule="auto"/>
        <w:ind w:left="652" w:hanging="227"/>
        <w:jc w:val="both"/>
        <w:rPr>
          <w:rFonts w:ascii="Arial" w:hAnsi="Arial" w:cs="Arial"/>
        </w:rPr>
      </w:pPr>
      <w:r w:rsidRPr="00E46BBC">
        <w:rPr>
          <w:rFonts w:ascii="Arial" w:hAnsi="Arial" w:cs="Arial"/>
        </w:rPr>
        <w:t>Ustawa z dnia 21 marca 1985 r. o drogach publicznych (Dz. U. z 2025 r. poz. 889 t. j.)</w:t>
      </w:r>
    </w:p>
    <w:p w14:paraId="21CA6829" w14:textId="77777777" w:rsidR="00094BD6" w:rsidRPr="00094BD6" w:rsidRDefault="00094BD6" w:rsidP="00F254DD">
      <w:pPr>
        <w:pStyle w:val="Akapitzlist"/>
        <w:spacing w:after="0" w:line="276" w:lineRule="auto"/>
        <w:ind w:left="652"/>
        <w:jc w:val="both"/>
        <w:rPr>
          <w:rFonts w:ascii="Arial" w:hAnsi="Arial" w:cs="Arial"/>
        </w:rPr>
      </w:pPr>
    </w:p>
    <w:p w14:paraId="19F8FA07" w14:textId="52241C31" w:rsidR="00743B97" w:rsidRPr="00094BD6" w:rsidRDefault="00743B97" w:rsidP="00F254DD">
      <w:pPr>
        <w:pStyle w:val="Akapitzlist"/>
        <w:numPr>
          <w:ilvl w:val="1"/>
          <w:numId w:val="24"/>
        </w:numPr>
        <w:spacing w:after="0" w:line="276" w:lineRule="auto"/>
        <w:jc w:val="both"/>
        <w:rPr>
          <w:rFonts w:ascii="Arial" w:hAnsi="Arial" w:cs="Arial"/>
        </w:rPr>
      </w:pPr>
      <w:r w:rsidRPr="00094BD6">
        <w:rPr>
          <w:rFonts w:ascii="Arial" w:hAnsi="Arial" w:cs="Arial"/>
          <w:b/>
          <w:bCs/>
        </w:rPr>
        <w:t>Rozporządzenia:</w:t>
      </w:r>
    </w:p>
    <w:p w14:paraId="7F9CAECA" w14:textId="77777777" w:rsidR="00743B97" w:rsidRDefault="00743B97" w:rsidP="00F254DD">
      <w:pPr>
        <w:pStyle w:val="Akapitzlist"/>
        <w:numPr>
          <w:ilvl w:val="0"/>
          <w:numId w:val="14"/>
        </w:numPr>
        <w:spacing w:after="0" w:line="276" w:lineRule="auto"/>
        <w:ind w:left="652" w:hanging="227"/>
        <w:jc w:val="both"/>
        <w:rPr>
          <w:rFonts w:ascii="Arial" w:hAnsi="Arial" w:cs="Arial"/>
        </w:rPr>
      </w:pPr>
      <w:r>
        <w:rPr>
          <w:rFonts w:ascii="Arial" w:hAnsi="Arial" w:cs="Arial"/>
        </w:rPr>
        <w:t xml:space="preserve">Rozporządzenie </w:t>
      </w:r>
      <w:r w:rsidRPr="00935B4A">
        <w:rPr>
          <w:rFonts w:ascii="Arial" w:hAnsi="Arial" w:cs="Arial"/>
          <w:lang w:eastAsia="ar-SA"/>
        </w:rPr>
        <w:t xml:space="preserve">Ministra Pracy i Polityki </w:t>
      </w:r>
      <w:r>
        <w:rPr>
          <w:rFonts w:ascii="Arial" w:hAnsi="Arial" w:cs="Arial"/>
          <w:lang w:eastAsia="ar-SA"/>
        </w:rPr>
        <w:t xml:space="preserve">Socjalnej </w:t>
      </w:r>
      <w:r w:rsidRPr="00935B4A">
        <w:rPr>
          <w:rFonts w:ascii="Arial" w:hAnsi="Arial" w:cs="Arial"/>
          <w:lang w:eastAsia="ar-SA"/>
        </w:rPr>
        <w:t>z dnia 26 września 1997</w:t>
      </w:r>
      <w:r>
        <w:rPr>
          <w:rFonts w:ascii="Arial" w:hAnsi="Arial" w:cs="Arial"/>
          <w:lang w:eastAsia="ar-SA"/>
        </w:rPr>
        <w:t xml:space="preserve"> </w:t>
      </w:r>
      <w:r w:rsidRPr="00935B4A">
        <w:rPr>
          <w:rFonts w:ascii="Arial" w:hAnsi="Arial" w:cs="Arial"/>
          <w:lang w:eastAsia="ar-SA"/>
        </w:rPr>
        <w:t xml:space="preserve">r. </w:t>
      </w:r>
      <w:r>
        <w:rPr>
          <w:rFonts w:ascii="Arial" w:hAnsi="Arial" w:cs="Arial"/>
          <w:lang w:eastAsia="ar-SA"/>
        </w:rPr>
        <w:br/>
      </w:r>
      <w:r w:rsidRPr="00935B4A">
        <w:rPr>
          <w:rFonts w:ascii="Arial" w:hAnsi="Arial" w:cs="Arial"/>
          <w:lang w:eastAsia="ar-SA"/>
        </w:rPr>
        <w:t>w sprawie ogólnych przepisów bezpieczeństwa i higieny pracy (Dz. U.</w:t>
      </w:r>
      <w:r>
        <w:rPr>
          <w:rFonts w:ascii="Arial" w:hAnsi="Arial" w:cs="Arial"/>
          <w:lang w:eastAsia="ar-SA"/>
        </w:rPr>
        <w:t xml:space="preserve"> z 2003 r.</w:t>
      </w:r>
      <w:r w:rsidRPr="00935B4A">
        <w:rPr>
          <w:rFonts w:ascii="Arial" w:hAnsi="Arial" w:cs="Arial"/>
          <w:lang w:eastAsia="ar-SA"/>
        </w:rPr>
        <w:t xml:space="preserve"> </w:t>
      </w:r>
      <w:r>
        <w:rPr>
          <w:rFonts w:ascii="Arial" w:hAnsi="Arial" w:cs="Arial"/>
          <w:lang w:eastAsia="ar-SA"/>
        </w:rPr>
        <w:t>n</w:t>
      </w:r>
      <w:r w:rsidRPr="00935B4A">
        <w:rPr>
          <w:rFonts w:ascii="Arial" w:hAnsi="Arial" w:cs="Arial"/>
          <w:lang w:eastAsia="ar-SA"/>
        </w:rPr>
        <w:t>r 169,</w:t>
      </w:r>
      <w:r>
        <w:rPr>
          <w:rFonts w:ascii="Arial" w:hAnsi="Arial" w:cs="Arial"/>
          <w:lang w:eastAsia="ar-SA"/>
        </w:rPr>
        <w:t xml:space="preserve"> </w:t>
      </w:r>
      <w:r w:rsidRPr="00935B4A">
        <w:rPr>
          <w:rFonts w:ascii="Arial" w:hAnsi="Arial" w:cs="Arial"/>
          <w:lang w:eastAsia="ar-SA"/>
        </w:rPr>
        <w:t>poz. 1650</w:t>
      </w:r>
      <w:r>
        <w:rPr>
          <w:rFonts w:ascii="Arial" w:hAnsi="Arial" w:cs="Arial"/>
          <w:lang w:eastAsia="ar-SA"/>
        </w:rPr>
        <w:t xml:space="preserve"> t.j.),</w:t>
      </w:r>
    </w:p>
    <w:p w14:paraId="38EA69D4" w14:textId="77777777" w:rsidR="00743B97" w:rsidRDefault="00743B97" w:rsidP="00F254DD">
      <w:pPr>
        <w:pStyle w:val="Akapitzlist"/>
        <w:numPr>
          <w:ilvl w:val="0"/>
          <w:numId w:val="14"/>
        </w:numPr>
        <w:spacing w:after="0" w:line="276" w:lineRule="auto"/>
        <w:ind w:left="652" w:hanging="227"/>
        <w:jc w:val="both"/>
        <w:rPr>
          <w:rFonts w:ascii="Arial" w:hAnsi="Arial" w:cs="Arial"/>
        </w:rPr>
      </w:pPr>
      <w:r w:rsidRPr="00935B4A">
        <w:rPr>
          <w:rFonts w:ascii="Arial" w:hAnsi="Arial" w:cs="Arial"/>
          <w:lang w:eastAsia="ar-SA"/>
        </w:rPr>
        <w:t>Rozporządzenie Ministra Infrastruktury z dnia 6 lutego 2003</w:t>
      </w:r>
      <w:r>
        <w:rPr>
          <w:rFonts w:ascii="Arial" w:hAnsi="Arial" w:cs="Arial"/>
          <w:lang w:eastAsia="ar-SA"/>
        </w:rPr>
        <w:t xml:space="preserve"> </w:t>
      </w:r>
      <w:r w:rsidRPr="00935B4A">
        <w:rPr>
          <w:rFonts w:ascii="Arial" w:hAnsi="Arial" w:cs="Arial"/>
          <w:lang w:eastAsia="ar-SA"/>
        </w:rPr>
        <w:t>r.</w:t>
      </w:r>
      <w:r>
        <w:rPr>
          <w:rFonts w:ascii="Arial" w:hAnsi="Arial" w:cs="Arial"/>
          <w:lang w:eastAsia="ar-SA"/>
        </w:rPr>
        <w:t xml:space="preserve"> </w:t>
      </w:r>
      <w:r w:rsidRPr="00935B4A">
        <w:rPr>
          <w:rFonts w:ascii="Arial" w:hAnsi="Arial" w:cs="Arial"/>
          <w:lang w:eastAsia="ar-SA"/>
        </w:rPr>
        <w:t>w sprawie bezpieczeństwa i higieny pracy podczas wykonywania robót budowlanych (Dz. U.</w:t>
      </w:r>
      <w:r>
        <w:rPr>
          <w:rFonts w:ascii="Arial" w:hAnsi="Arial" w:cs="Arial"/>
          <w:lang w:eastAsia="ar-SA"/>
        </w:rPr>
        <w:t xml:space="preserve"> z 2003 r.</w:t>
      </w:r>
      <w:r w:rsidRPr="00935B4A">
        <w:rPr>
          <w:rFonts w:ascii="Arial" w:hAnsi="Arial" w:cs="Arial"/>
          <w:lang w:eastAsia="ar-SA"/>
        </w:rPr>
        <w:t xml:space="preserve"> </w:t>
      </w:r>
      <w:r>
        <w:rPr>
          <w:rFonts w:ascii="Arial" w:hAnsi="Arial" w:cs="Arial"/>
          <w:lang w:eastAsia="ar-SA"/>
        </w:rPr>
        <w:t>n</w:t>
      </w:r>
      <w:r w:rsidRPr="00935B4A">
        <w:rPr>
          <w:rFonts w:ascii="Arial" w:hAnsi="Arial" w:cs="Arial"/>
          <w:lang w:eastAsia="ar-SA"/>
        </w:rPr>
        <w:t>r 47, poz.401)</w:t>
      </w:r>
      <w:r>
        <w:rPr>
          <w:rFonts w:ascii="Arial" w:hAnsi="Arial" w:cs="Arial"/>
          <w:lang w:eastAsia="ar-SA"/>
        </w:rPr>
        <w:t>,</w:t>
      </w:r>
    </w:p>
    <w:p w14:paraId="13EAB9F8" w14:textId="77777777" w:rsidR="00743B97" w:rsidRPr="00F41BF8" w:rsidRDefault="00743B97" w:rsidP="00F254DD">
      <w:pPr>
        <w:pStyle w:val="Akapitzlist"/>
        <w:numPr>
          <w:ilvl w:val="0"/>
          <w:numId w:val="14"/>
        </w:numPr>
        <w:spacing w:after="0" w:line="276" w:lineRule="auto"/>
        <w:ind w:left="652" w:hanging="227"/>
        <w:jc w:val="both"/>
        <w:rPr>
          <w:rFonts w:ascii="Arial" w:hAnsi="Arial" w:cs="Arial"/>
        </w:rPr>
      </w:pPr>
      <w:r>
        <w:rPr>
          <w:rFonts w:ascii="Arial" w:hAnsi="Arial" w:cs="Arial"/>
        </w:rPr>
        <w:lastRenderedPageBreak/>
        <w:t xml:space="preserve">Rozporządzenie </w:t>
      </w:r>
      <w:r w:rsidRPr="00935B4A">
        <w:rPr>
          <w:rFonts w:ascii="Arial" w:hAnsi="Arial" w:cs="Arial"/>
          <w:lang w:eastAsia="ar-SA"/>
        </w:rPr>
        <w:t xml:space="preserve">Ministra Infrastruktury z dnia  23 czerwca 2003 r. w sprawie informacji dotyczącej bezpieczeństwa i ochrony zdrowia oraz planu bezpieczeństwa i ochrony zdrowia (Dz. U. </w:t>
      </w:r>
      <w:r>
        <w:rPr>
          <w:rFonts w:ascii="Arial" w:hAnsi="Arial" w:cs="Arial"/>
          <w:lang w:eastAsia="ar-SA"/>
        </w:rPr>
        <w:t>z 2003 r. n</w:t>
      </w:r>
      <w:r w:rsidRPr="00935B4A">
        <w:rPr>
          <w:rFonts w:ascii="Arial" w:hAnsi="Arial" w:cs="Arial"/>
          <w:lang w:eastAsia="ar-SA"/>
        </w:rPr>
        <w:t>r 120, poz.1126)</w:t>
      </w:r>
      <w:r>
        <w:rPr>
          <w:rFonts w:ascii="Arial" w:hAnsi="Arial" w:cs="Arial"/>
          <w:lang w:eastAsia="ar-SA"/>
        </w:rPr>
        <w:t>,</w:t>
      </w:r>
    </w:p>
    <w:p w14:paraId="2EED0B4E" w14:textId="77777777" w:rsidR="00743B97" w:rsidRDefault="00743B97" w:rsidP="00F254DD">
      <w:pPr>
        <w:pStyle w:val="Akapitzlist"/>
        <w:numPr>
          <w:ilvl w:val="0"/>
          <w:numId w:val="14"/>
        </w:numPr>
        <w:spacing w:after="0" w:line="276" w:lineRule="auto"/>
        <w:ind w:left="652" w:hanging="227"/>
        <w:jc w:val="both"/>
        <w:rPr>
          <w:rFonts w:ascii="Arial" w:hAnsi="Arial" w:cs="Arial"/>
        </w:rPr>
      </w:pPr>
      <w:r w:rsidRPr="00935B4A">
        <w:rPr>
          <w:rFonts w:ascii="Arial" w:hAnsi="Arial" w:cs="Arial"/>
          <w:lang w:eastAsia="ar-SA"/>
        </w:rPr>
        <w:t>Rozporządzenie Ministra Infrastruktury z dnia 2 września 2004 r. w sprawie szczegółowego zakresu i formy dokumentacji projektowej, specyfikacji technicznych wykonania i odbioru robót budowlanych oraz programu funkcjonowania użytkowego (</w:t>
      </w:r>
      <w:r>
        <w:rPr>
          <w:rFonts w:ascii="Arial" w:hAnsi="Arial" w:cs="Arial"/>
          <w:lang w:eastAsia="ar-SA"/>
        </w:rPr>
        <w:t>D</w:t>
      </w:r>
      <w:r w:rsidRPr="00935B4A">
        <w:rPr>
          <w:rFonts w:ascii="Arial" w:hAnsi="Arial" w:cs="Arial"/>
          <w:lang w:eastAsia="ar-SA"/>
        </w:rPr>
        <w:t>z. U.</w:t>
      </w:r>
      <w:r>
        <w:rPr>
          <w:rFonts w:ascii="Arial" w:hAnsi="Arial" w:cs="Arial"/>
          <w:lang w:eastAsia="ar-SA"/>
        </w:rPr>
        <w:t xml:space="preserve"> z 2021 r., poz. 2454</w:t>
      </w:r>
      <w:r w:rsidRPr="00935B4A">
        <w:rPr>
          <w:rFonts w:ascii="Arial" w:hAnsi="Arial" w:cs="Arial"/>
          <w:lang w:eastAsia="ar-SA"/>
        </w:rPr>
        <w:t>)</w:t>
      </w:r>
      <w:r>
        <w:rPr>
          <w:rFonts w:ascii="Arial" w:hAnsi="Arial" w:cs="Arial"/>
          <w:lang w:eastAsia="ar-SA"/>
        </w:rPr>
        <w:t>,</w:t>
      </w:r>
    </w:p>
    <w:p w14:paraId="0777D22F" w14:textId="384F41FB" w:rsidR="00094BD6" w:rsidRDefault="00743B97" w:rsidP="00F254DD">
      <w:pPr>
        <w:pStyle w:val="Akapitzlist"/>
        <w:numPr>
          <w:ilvl w:val="0"/>
          <w:numId w:val="14"/>
        </w:numPr>
        <w:spacing w:after="0" w:line="276" w:lineRule="auto"/>
        <w:ind w:left="652" w:hanging="227"/>
        <w:jc w:val="both"/>
        <w:rPr>
          <w:rFonts w:ascii="Arial" w:hAnsi="Arial" w:cs="Arial"/>
        </w:rPr>
      </w:pPr>
      <w:r>
        <w:rPr>
          <w:rFonts w:ascii="Arial" w:hAnsi="Arial" w:cs="Arial"/>
          <w:lang w:eastAsia="ar-SA"/>
        </w:rPr>
        <w:t xml:space="preserve">Rozporządzenie Ministra </w:t>
      </w:r>
      <w:r w:rsidRPr="00935B4A">
        <w:rPr>
          <w:rFonts w:ascii="Arial" w:hAnsi="Arial" w:cs="Arial"/>
          <w:lang w:eastAsia="ar-SA"/>
        </w:rPr>
        <w:t>Infrastruktury z dnia 1</w:t>
      </w:r>
      <w:r>
        <w:rPr>
          <w:rFonts w:ascii="Arial" w:hAnsi="Arial" w:cs="Arial"/>
          <w:lang w:eastAsia="ar-SA"/>
        </w:rPr>
        <w:t>7 listopada 2016 r.</w:t>
      </w:r>
      <w:r w:rsidRPr="00935B4A">
        <w:rPr>
          <w:rFonts w:ascii="Arial" w:hAnsi="Arial" w:cs="Arial"/>
          <w:lang w:eastAsia="ar-SA"/>
        </w:rPr>
        <w:t xml:space="preserve"> w sprawie sposobów deklarowania </w:t>
      </w:r>
      <w:r>
        <w:rPr>
          <w:rFonts w:ascii="Arial" w:hAnsi="Arial" w:cs="Arial"/>
          <w:lang w:eastAsia="ar-SA"/>
        </w:rPr>
        <w:t xml:space="preserve">właściwości użytkowych </w:t>
      </w:r>
      <w:r w:rsidRPr="00935B4A">
        <w:rPr>
          <w:rFonts w:ascii="Arial" w:hAnsi="Arial" w:cs="Arial"/>
          <w:lang w:eastAsia="ar-SA"/>
        </w:rPr>
        <w:t>wyrobów budowlanych oraz sposobu znakowania ich znakiem budowlanym (Dz. U.</w:t>
      </w:r>
      <w:r>
        <w:rPr>
          <w:rFonts w:ascii="Arial" w:hAnsi="Arial" w:cs="Arial"/>
          <w:lang w:eastAsia="ar-SA"/>
        </w:rPr>
        <w:t xml:space="preserve"> z 2023 r. poz. 873 t.j.</w:t>
      </w:r>
      <w:r w:rsidRPr="00935B4A">
        <w:rPr>
          <w:rFonts w:ascii="Arial" w:hAnsi="Arial" w:cs="Arial"/>
          <w:lang w:eastAsia="ar-SA"/>
        </w:rPr>
        <w:t>)</w:t>
      </w:r>
      <w:r>
        <w:rPr>
          <w:rFonts w:ascii="Arial" w:hAnsi="Arial" w:cs="Arial"/>
          <w:lang w:eastAsia="ar-SA"/>
        </w:rPr>
        <w:t>.</w:t>
      </w:r>
    </w:p>
    <w:p w14:paraId="4BFC2B14" w14:textId="77777777" w:rsidR="00094BD6" w:rsidRPr="00094BD6" w:rsidRDefault="00094BD6" w:rsidP="00F254DD">
      <w:pPr>
        <w:pStyle w:val="Akapitzlist"/>
        <w:spacing w:after="0" w:line="276" w:lineRule="auto"/>
        <w:ind w:left="652"/>
        <w:jc w:val="both"/>
        <w:rPr>
          <w:rFonts w:ascii="Arial" w:hAnsi="Arial" w:cs="Arial"/>
        </w:rPr>
      </w:pPr>
    </w:p>
    <w:p w14:paraId="20EDCC1D" w14:textId="5AB81A9A" w:rsidR="00743B97" w:rsidRPr="00094BD6" w:rsidRDefault="00743B97" w:rsidP="00F254DD">
      <w:pPr>
        <w:pStyle w:val="Akapitzlist"/>
        <w:numPr>
          <w:ilvl w:val="1"/>
          <w:numId w:val="24"/>
        </w:numPr>
        <w:spacing w:after="0" w:line="276" w:lineRule="auto"/>
        <w:jc w:val="both"/>
        <w:rPr>
          <w:rFonts w:ascii="Arial" w:hAnsi="Arial" w:cs="Arial"/>
        </w:rPr>
      </w:pPr>
      <w:r w:rsidRPr="00094BD6">
        <w:rPr>
          <w:rFonts w:ascii="Arial" w:hAnsi="Arial" w:cs="Arial"/>
          <w:b/>
          <w:bCs/>
        </w:rPr>
        <w:t>Normy i instrukcje:</w:t>
      </w:r>
    </w:p>
    <w:p w14:paraId="5DBC44C8" w14:textId="77777777" w:rsidR="00743B97" w:rsidRPr="002C3A47" w:rsidRDefault="00743B97" w:rsidP="00F254DD">
      <w:pPr>
        <w:pStyle w:val="Akapitzlist"/>
        <w:numPr>
          <w:ilvl w:val="0"/>
          <w:numId w:val="14"/>
        </w:numPr>
        <w:tabs>
          <w:tab w:val="num" w:pos="360"/>
        </w:tabs>
        <w:spacing w:after="0" w:line="276" w:lineRule="auto"/>
        <w:ind w:left="652" w:hanging="227"/>
        <w:jc w:val="both"/>
        <w:rPr>
          <w:rFonts w:ascii="Arial" w:hAnsi="Arial"/>
          <w:szCs w:val="20"/>
          <w:lang w:eastAsia="pl-PL"/>
        </w:rPr>
      </w:pPr>
      <w:r w:rsidRPr="002C3A47">
        <w:rPr>
          <w:rFonts w:ascii="Arial" w:hAnsi="Arial"/>
          <w:szCs w:val="20"/>
          <w:lang w:eastAsia="pl-PL"/>
        </w:rPr>
        <w:t xml:space="preserve">PN-69/B-10285 </w:t>
      </w:r>
      <w:r>
        <w:rPr>
          <w:rFonts w:ascii="Arial" w:hAnsi="Arial"/>
          <w:szCs w:val="20"/>
          <w:lang w:eastAsia="pl-PL"/>
        </w:rPr>
        <w:t>„</w:t>
      </w:r>
      <w:r w:rsidRPr="002C3A47">
        <w:rPr>
          <w:rFonts w:ascii="Arial" w:hAnsi="Arial"/>
          <w:szCs w:val="20"/>
          <w:lang w:eastAsia="pl-PL"/>
        </w:rPr>
        <w:t>Roboty malarskie budowlane, farbami, lakierami na spoiwach bezwodnych</w:t>
      </w:r>
      <w:r>
        <w:rPr>
          <w:rFonts w:ascii="Arial" w:hAnsi="Arial"/>
          <w:szCs w:val="20"/>
          <w:lang w:eastAsia="pl-PL"/>
        </w:rPr>
        <w:t>”,</w:t>
      </w:r>
    </w:p>
    <w:p w14:paraId="1AA79B1A" w14:textId="77777777" w:rsidR="00743B97" w:rsidRPr="002C3A47" w:rsidRDefault="00743B97" w:rsidP="00F254DD">
      <w:pPr>
        <w:pStyle w:val="Akapitzlist"/>
        <w:numPr>
          <w:ilvl w:val="0"/>
          <w:numId w:val="14"/>
        </w:numPr>
        <w:tabs>
          <w:tab w:val="num" w:pos="360"/>
        </w:tabs>
        <w:spacing w:after="0" w:line="276" w:lineRule="auto"/>
        <w:ind w:left="652" w:hanging="227"/>
        <w:jc w:val="both"/>
        <w:rPr>
          <w:rFonts w:ascii="Arial" w:hAnsi="Arial"/>
          <w:szCs w:val="20"/>
          <w:lang w:eastAsia="pl-PL"/>
        </w:rPr>
      </w:pPr>
      <w:r w:rsidRPr="002C3A47">
        <w:rPr>
          <w:rFonts w:ascii="Arial" w:hAnsi="Arial"/>
          <w:szCs w:val="20"/>
          <w:lang w:eastAsia="pl-PL"/>
        </w:rPr>
        <w:t>PN-69/B-10280</w:t>
      </w:r>
      <w:r>
        <w:rPr>
          <w:rFonts w:ascii="Arial" w:hAnsi="Arial"/>
          <w:szCs w:val="20"/>
          <w:lang w:eastAsia="pl-PL"/>
        </w:rPr>
        <w:t xml:space="preserve"> „</w:t>
      </w:r>
      <w:r w:rsidRPr="002C3A47">
        <w:rPr>
          <w:rFonts w:ascii="Arial" w:hAnsi="Arial"/>
          <w:szCs w:val="20"/>
          <w:lang w:eastAsia="pl-PL"/>
        </w:rPr>
        <w:t xml:space="preserve">Roboty malarskie budowlane farbami wodnymi </w:t>
      </w:r>
      <w:r>
        <w:rPr>
          <w:rFonts w:ascii="Arial" w:hAnsi="Arial"/>
          <w:szCs w:val="20"/>
          <w:lang w:eastAsia="pl-PL"/>
        </w:rPr>
        <w:br/>
      </w:r>
      <w:r w:rsidRPr="002C3A47">
        <w:rPr>
          <w:rFonts w:ascii="Arial" w:hAnsi="Arial"/>
          <w:szCs w:val="20"/>
          <w:lang w:eastAsia="pl-PL"/>
        </w:rPr>
        <w:t>i</w:t>
      </w:r>
      <w:r>
        <w:rPr>
          <w:rFonts w:ascii="Arial" w:hAnsi="Arial"/>
          <w:szCs w:val="20"/>
          <w:lang w:eastAsia="pl-PL"/>
        </w:rPr>
        <w:t xml:space="preserve"> </w:t>
      </w:r>
      <w:r w:rsidRPr="002C3A47">
        <w:rPr>
          <w:rFonts w:ascii="Arial" w:hAnsi="Arial"/>
          <w:szCs w:val="20"/>
          <w:lang w:eastAsia="pl-PL"/>
        </w:rPr>
        <w:t>wodorozcieńczalnymi farbami emulsyjnymi</w:t>
      </w:r>
      <w:r>
        <w:rPr>
          <w:rFonts w:ascii="Arial" w:hAnsi="Arial"/>
          <w:szCs w:val="20"/>
          <w:lang w:eastAsia="pl-PL"/>
        </w:rPr>
        <w:t>”,</w:t>
      </w:r>
    </w:p>
    <w:p w14:paraId="2AF6043F" w14:textId="77777777" w:rsidR="00743B97" w:rsidRPr="002C3A4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szCs w:val="23"/>
          <w:lang w:eastAsia="pl-PL"/>
        </w:rPr>
      </w:pPr>
      <w:r w:rsidRPr="002C3A47">
        <w:rPr>
          <w:rFonts w:ascii="Arial" w:hAnsi="Arial" w:cs="Arial"/>
          <w:szCs w:val="23"/>
          <w:lang w:eastAsia="pl-PL"/>
        </w:rPr>
        <w:t>PN-C-81901:2002</w:t>
      </w:r>
      <w:r>
        <w:rPr>
          <w:rFonts w:ascii="Arial" w:hAnsi="Arial" w:cs="Arial"/>
          <w:szCs w:val="23"/>
          <w:lang w:eastAsia="pl-PL"/>
        </w:rPr>
        <w:t xml:space="preserve"> „</w:t>
      </w:r>
      <w:r w:rsidRPr="002C3A47">
        <w:rPr>
          <w:rFonts w:ascii="Arial" w:hAnsi="Arial" w:cs="Arial"/>
          <w:szCs w:val="23"/>
          <w:lang w:eastAsia="pl-PL"/>
        </w:rPr>
        <w:t>Farby olejne do gruntowania ogólnego stosowania</w:t>
      </w:r>
      <w:r>
        <w:rPr>
          <w:rFonts w:ascii="Arial" w:hAnsi="Arial" w:cs="Arial"/>
          <w:szCs w:val="23"/>
          <w:lang w:eastAsia="pl-PL"/>
        </w:rPr>
        <w:t>”,</w:t>
      </w:r>
    </w:p>
    <w:p w14:paraId="3B0DA986" w14:textId="77777777" w:rsidR="00743B97" w:rsidRPr="002C3A4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szCs w:val="23"/>
          <w:lang w:eastAsia="pl-PL"/>
        </w:rPr>
      </w:pPr>
      <w:r w:rsidRPr="002C3A47">
        <w:rPr>
          <w:rFonts w:ascii="Arial" w:hAnsi="Arial" w:cs="Arial"/>
          <w:szCs w:val="23"/>
          <w:lang w:eastAsia="pl-PL"/>
        </w:rPr>
        <w:t>PN-C-81901:2002</w:t>
      </w:r>
      <w:r>
        <w:rPr>
          <w:rFonts w:ascii="Arial" w:hAnsi="Arial" w:cs="Arial"/>
          <w:szCs w:val="23"/>
          <w:lang w:eastAsia="pl-PL"/>
        </w:rPr>
        <w:t xml:space="preserve"> „F</w:t>
      </w:r>
      <w:r w:rsidRPr="002C3A47">
        <w:rPr>
          <w:rFonts w:ascii="Arial" w:hAnsi="Arial" w:cs="Arial"/>
          <w:szCs w:val="23"/>
          <w:lang w:eastAsia="pl-PL"/>
        </w:rPr>
        <w:t>arby olejne i ftalowe nawierzchniowe ogólnego stosowania</w:t>
      </w:r>
      <w:r>
        <w:rPr>
          <w:rFonts w:ascii="Arial" w:hAnsi="Arial" w:cs="Arial"/>
          <w:szCs w:val="23"/>
          <w:lang w:eastAsia="pl-PL"/>
        </w:rPr>
        <w:t>”,</w:t>
      </w:r>
    </w:p>
    <w:p w14:paraId="162D3BD8" w14:textId="77777777" w:rsidR="00743B97" w:rsidRPr="002C3A4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lang w:eastAsia="pl-PL"/>
        </w:rPr>
      </w:pPr>
      <w:r w:rsidRPr="002C3A47">
        <w:rPr>
          <w:rFonts w:ascii="Arial" w:hAnsi="Arial" w:cs="Arial"/>
          <w:szCs w:val="23"/>
          <w:lang w:eastAsia="pl-PL"/>
        </w:rPr>
        <w:t xml:space="preserve">BN-80/6117-05 </w:t>
      </w:r>
      <w:r>
        <w:rPr>
          <w:rFonts w:ascii="Arial" w:hAnsi="Arial" w:cs="Arial"/>
          <w:szCs w:val="23"/>
          <w:lang w:eastAsia="pl-PL"/>
        </w:rPr>
        <w:t>„</w:t>
      </w:r>
      <w:r w:rsidRPr="002C3A47">
        <w:rPr>
          <w:rFonts w:ascii="Arial" w:hAnsi="Arial" w:cs="Arial"/>
          <w:szCs w:val="23"/>
          <w:lang w:eastAsia="pl-PL"/>
        </w:rPr>
        <w:t>Farby emulsyjne do wymalowań wewnętrznych</w:t>
      </w:r>
      <w:r>
        <w:rPr>
          <w:rFonts w:ascii="Arial" w:hAnsi="Arial" w:cs="Arial"/>
          <w:szCs w:val="23"/>
          <w:lang w:eastAsia="pl-PL"/>
        </w:rPr>
        <w:t>”,</w:t>
      </w:r>
    </w:p>
    <w:p w14:paraId="605D8FDB" w14:textId="77777777" w:rsidR="00743B97" w:rsidRPr="002C3A4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lang w:eastAsia="pl-PL"/>
        </w:rPr>
      </w:pPr>
      <w:r w:rsidRPr="002C3A47">
        <w:rPr>
          <w:rFonts w:ascii="Arial" w:hAnsi="Arial" w:cs="Arial"/>
          <w:color w:val="000000"/>
        </w:rPr>
        <w:t>PN-EN 130:1998 „Metody badań drzwi.”</w:t>
      </w:r>
    </w:p>
    <w:p w14:paraId="00649BDB" w14:textId="77777777" w:rsidR="00743B9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lang w:eastAsia="pl-PL"/>
        </w:rPr>
      </w:pPr>
      <w:r w:rsidRPr="002C3A47">
        <w:rPr>
          <w:rFonts w:ascii="Arial" w:hAnsi="Arial" w:cs="Arial"/>
        </w:rPr>
        <w:t>PN-EN 13318:2002 Podkłady podłogowe oraz materiały do ich wykonania. Terminologia.</w:t>
      </w:r>
    </w:p>
    <w:p w14:paraId="2EBBC520" w14:textId="77777777" w:rsidR="00743B97" w:rsidRPr="002C3A4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lang w:eastAsia="pl-PL"/>
        </w:rPr>
      </w:pPr>
      <w:r w:rsidRPr="002C3A47">
        <w:rPr>
          <w:rFonts w:ascii="Arial" w:hAnsi="Arial" w:cs="Arial"/>
        </w:rPr>
        <w:t>PN-EN 13813:2003 Podkłady podłogowe oraz materiały do ich wykonania.</w:t>
      </w:r>
    </w:p>
    <w:p w14:paraId="748628AD" w14:textId="77777777" w:rsidR="00743B97"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lang w:eastAsia="pl-PL"/>
        </w:rPr>
      </w:pPr>
      <w:r w:rsidRPr="002C3A47">
        <w:rPr>
          <w:rFonts w:ascii="Arial" w:hAnsi="Arial" w:cs="Arial"/>
          <w:lang w:eastAsia="pl-PL"/>
        </w:rPr>
        <w:t>Instrukcja układania wykładzin podłogowych rulonowych obiektowych z PCV i wykładzin dywanowych</w:t>
      </w:r>
      <w:r>
        <w:rPr>
          <w:rFonts w:ascii="Arial" w:hAnsi="Arial" w:cs="Arial"/>
          <w:lang w:eastAsia="pl-PL"/>
        </w:rPr>
        <w:t>.</w:t>
      </w:r>
    </w:p>
    <w:p w14:paraId="66A9266F" w14:textId="6564051F" w:rsidR="00435DB6" w:rsidRDefault="00743B97" w:rsidP="00F254DD">
      <w:pPr>
        <w:pStyle w:val="Akapitzlist"/>
        <w:numPr>
          <w:ilvl w:val="0"/>
          <w:numId w:val="14"/>
        </w:numPr>
        <w:autoSpaceDE w:val="0"/>
        <w:autoSpaceDN w:val="0"/>
        <w:adjustRightInd w:val="0"/>
        <w:spacing w:after="0" w:line="276" w:lineRule="auto"/>
        <w:ind w:left="652" w:hanging="227"/>
        <w:jc w:val="both"/>
        <w:rPr>
          <w:rFonts w:ascii="Arial" w:hAnsi="Arial" w:cs="Arial"/>
          <w:lang w:eastAsia="pl-PL"/>
        </w:rPr>
      </w:pPr>
      <w:r>
        <w:rPr>
          <w:rFonts w:ascii="Arial" w:hAnsi="Arial" w:cs="Arial"/>
          <w:lang w:eastAsia="pl-PL"/>
        </w:rPr>
        <w:t>Wykładziny tekstylne PN-RN 14041:2006/AC.</w:t>
      </w:r>
    </w:p>
    <w:p w14:paraId="1DE52596" w14:textId="77777777" w:rsidR="007B0BB8" w:rsidRDefault="007B0BB8" w:rsidP="00F254DD">
      <w:pPr>
        <w:autoSpaceDE w:val="0"/>
        <w:autoSpaceDN w:val="0"/>
        <w:adjustRightInd w:val="0"/>
        <w:spacing w:after="0" w:line="276" w:lineRule="auto"/>
        <w:jc w:val="center"/>
        <w:rPr>
          <w:rFonts w:ascii="Arial" w:hAnsi="Arial" w:cs="Arial"/>
          <w:b/>
          <w:bCs/>
        </w:rPr>
      </w:pPr>
    </w:p>
    <w:p w14:paraId="1E3F387A" w14:textId="77777777" w:rsidR="006D5131" w:rsidRDefault="006D5131" w:rsidP="00F254DD">
      <w:pPr>
        <w:autoSpaceDE w:val="0"/>
        <w:autoSpaceDN w:val="0"/>
        <w:adjustRightInd w:val="0"/>
        <w:spacing w:after="0" w:line="276" w:lineRule="auto"/>
        <w:jc w:val="center"/>
        <w:rPr>
          <w:rFonts w:ascii="Arial" w:hAnsi="Arial" w:cs="Arial"/>
          <w:b/>
          <w:bCs/>
        </w:rPr>
      </w:pPr>
    </w:p>
    <w:p w14:paraId="457B0A52" w14:textId="77777777" w:rsidR="006D5131" w:rsidRDefault="006D5131" w:rsidP="00F254DD">
      <w:pPr>
        <w:autoSpaceDE w:val="0"/>
        <w:autoSpaceDN w:val="0"/>
        <w:adjustRightInd w:val="0"/>
        <w:spacing w:after="0" w:line="276" w:lineRule="auto"/>
        <w:jc w:val="center"/>
        <w:rPr>
          <w:rFonts w:ascii="Arial" w:hAnsi="Arial" w:cs="Arial"/>
          <w:b/>
          <w:bCs/>
        </w:rPr>
      </w:pPr>
    </w:p>
    <w:p w14:paraId="1463AB4A" w14:textId="4271AC20" w:rsidR="00435DB6" w:rsidRDefault="00435DB6" w:rsidP="00F254DD">
      <w:pPr>
        <w:autoSpaceDE w:val="0"/>
        <w:autoSpaceDN w:val="0"/>
        <w:adjustRightInd w:val="0"/>
        <w:spacing w:after="0" w:line="276" w:lineRule="auto"/>
        <w:jc w:val="center"/>
        <w:rPr>
          <w:rFonts w:ascii="Arial" w:hAnsi="Arial" w:cs="Arial"/>
          <w:b/>
          <w:bCs/>
        </w:rPr>
      </w:pPr>
      <w:r w:rsidRPr="00094BD6">
        <w:rPr>
          <w:rFonts w:ascii="Arial" w:hAnsi="Arial" w:cs="Arial"/>
          <w:b/>
          <w:bCs/>
        </w:rPr>
        <w:t>SST – ROBOTY OGÓLNOBU</w:t>
      </w:r>
      <w:r w:rsidR="00A71BB6" w:rsidRPr="00094BD6">
        <w:rPr>
          <w:rFonts w:ascii="Arial" w:hAnsi="Arial" w:cs="Arial"/>
          <w:b/>
          <w:bCs/>
        </w:rPr>
        <w:t>D</w:t>
      </w:r>
      <w:r w:rsidRPr="00094BD6">
        <w:rPr>
          <w:rFonts w:ascii="Arial" w:hAnsi="Arial" w:cs="Arial"/>
          <w:b/>
          <w:bCs/>
        </w:rPr>
        <w:t xml:space="preserve">OWLANE – WYKOŃCZENIOWE </w:t>
      </w:r>
      <w:r w:rsidRPr="00094BD6">
        <w:rPr>
          <w:rFonts w:ascii="Arial" w:hAnsi="Arial" w:cs="Arial"/>
          <w:b/>
          <w:bCs/>
        </w:rPr>
        <w:br/>
        <w:t>Kod CPV 45400000-1</w:t>
      </w:r>
    </w:p>
    <w:p w14:paraId="477955B6" w14:textId="77777777" w:rsidR="00341566" w:rsidRDefault="00341566" w:rsidP="00F254DD">
      <w:pPr>
        <w:autoSpaceDE w:val="0"/>
        <w:autoSpaceDN w:val="0"/>
        <w:adjustRightInd w:val="0"/>
        <w:spacing w:after="0" w:line="276" w:lineRule="auto"/>
        <w:rPr>
          <w:rFonts w:ascii="Arial" w:hAnsi="Arial" w:cs="Arial"/>
          <w:lang w:eastAsia="pl-PL"/>
        </w:rPr>
      </w:pPr>
    </w:p>
    <w:p w14:paraId="089DC15A" w14:textId="77777777" w:rsidR="006D5131" w:rsidRPr="00341566" w:rsidRDefault="006D5131" w:rsidP="00F254DD">
      <w:pPr>
        <w:autoSpaceDE w:val="0"/>
        <w:autoSpaceDN w:val="0"/>
        <w:adjustRightInd w:val="0"/>
        <w:spacing w:after="0" w:line="276" w:lineRule="auto"/>
        <w:rPr>
          <w:rFonts w:ascii="Arial" w:hAnsi="Arial" w:cs="Arial"/>
          <w:lang w:eastAsia="pl-PL"/>
        </w:rPr>
      </w:pPr>
    </w:p>
    <w:p w14:paraId="225F63B0" w14:textId="77777777" w:rsidR="00094BD6" w:rsidRDefault="00435DB6" w:rsidP="00F254DD">
      <w:pPr>
        <w:pStyle w:val="Akapitzlist"/>
        <w:numPr>
          <w:ilvl w:val="0"/>
          <w:numId w:val="1"/>
        </w:numPr>
        <w:spacing w:after="0" w:line="276" w:lineRule="auto"/>
        <w:ind w:left="284" w:hanging="284"/>
        <w:rPr>
          <w:rFonts w:ascii="Arial" w:hAnsi="Arial" w:cs="Arial"/>
          <w:b/>
          <w:bCs/>
        </w:rPr>
      </w:pPr>
      <w:r w:rsidRPr="00743B97">
        <w:rPr>
          <w:rFonts w:ascii="Arial" w:hAnsi="Arial" w:cs="Arial"/>
          <w:b/>
          <w:bCs/>
        </w:rPr>
        <w:t>WSTĘP</w:t>
      </w:r>
    </w:p>
    <w:p w14:paraId="7C3C84E3" w14:textId="77777777" w:rsidR="00094BD6" w:rsidRPr="007B0BB8" w:rsidRDefault="00435DB6" w:rsidP="00F254DD">
      <w:pPr>
        <w:pStyle w:val="Akapitzlist"/>
        <w:numPr>
          <w:ilvl w:val="1"/>
          <w:numId w:val="1"/>
        </w:numPr>
        <w:spacing w:after="0" w:line="276" w:lineRule="auto"/>
        <w:ind w:left="454" w:hanging="454"/>
        <w:rPr>
          <w:rFonts w:ascii="Arial" w:hAnsi="Arial" w:cs="Arial"/>
          <w:b/>
          <w:bCs/>
        </w:rPr>
      </w:pPr>
      <w:r w:rsidRPr="007B0BB8">
        <w:rPr>
          <w:rFonts w:ascii="Arial" w:hAnsi="Arial" w:cs="Arial"/>
          <w:b/>
          <w:bCs/>
        </w:rPr>
        <w:t>Przedmiot Specyfikacji Technicznej (ST)</w:t>
      </w:r>
    </w:p>
    <w:p w14:paraId="6DC62C7D" w14:textId="77777777" w:rsidR="00A625BE" w:rsidRDefault="00435DB6" w:rsidP="00F254DD">
      <w:pPr>
        <w:pStyle w:val="Akapitzlist"/>
        <w:spacing w:after="0" w:line="276" w:lineRule="auto"/>
        <w:ind w:left="454"/>
        <w:jc w:val="both"/>
        <w:rPr>
          <w:rFonts w:ascii="Arial" w:hAnsi="Arial" w:cs="Arial"/>
          <w:b/>
          <w:bCs/>
        </w:rPr>
      </w:pPr>
      <w:r w:rsidRPr="00094BD6">
        <w:rPr>
          <w:rFonts w:ascii="Arial" w:hAnsi="Arial" w:cs="Arial"/>
        </w:rPr>
        <w:t xml:space="preserve">Przedmiotem Specyfikacji Technicznej są wymagania dotyczące wykonania </w:t>
      </w:r>
      <w:r w:rsidRPr="00094BD6">
        <w:rPr>
          <w:rFonts w:ascii="Arial" w:hAnsi="Arial" w:cs="Arial"/>
        </w:rPr>
        <w:br/>
        <w:t>i odbioru robót związanych z</w:t>
      </w:r>
      <w:r w:rsidR="00094BD6" w:rsidRPr="00094BD6">
        <w:rPr>
          <w:rFonts w:ascii="Arial" w:hAnsi="Arial" w:cs="Arial"/>
        </w:rPr>
        <w:t xml:space="preserve"> </w:t>
      </w:r>
      <w:r w:rsidRPr="00094BD6">
        <w:rPr>
          <w:rFonts w:ascii="Arial" w:hAnsi="Arial" w:cs="Arial"/>
          <w:b/>
          <w:bCs/>
        </w:rPr>
        <w:t xml:space="preserve">„Remontem </w:t>
      </w:r>
      <w:r w:rsidR="002070C7" w:rsidRPr="00094BD6">
        <w:rPr>
          <w:rFonts w:ascii="Arial" w:hAnsi="Arial" w:cs="Arial"/>
          <w:b/>
          <w:bCs/>
        </w:rPr>
        <w:t xml:space="preserve">pomieszczeń I piętra budynku nr 29, pomieszczenia nr 102 w budynku nr 24 oraz w części pomieszczeń parteru budynku nr 13 w kompleksie wojskowym przy ul. Dwernickiego 1 </w:t>
      </w:r>
      <w:r w:rsidR="00A625BE">
        <w:rPr>
          <w:rFonts w:ascii="Arial" w:hAnsi="Arial" w:cs="Arial"/>
          <w:b/>
          <w:bCs/>
        </w:rPr>
        <w:br/>
      </w:r>
      <w:r w:rsidR="002070C7" w:rsidRPr="00094BD6">
        <w:rPr>
          <w:rFonts w:ascii="Arial" w:hAnsi="Arial" w:cs="Arial"/>
          <w:b/>
          <w:bCs/>
        </w:rPr>
        <w:t>w Bydgoszczy”</w:t>
      </w:r>
    </w:p>
    <w:p w14:paraId="697AC296" w14:textId="77777777" w:rsidR="00A625BE" w:rsidRDefault="00A625BE" w:rsidP="00F254DD">
      <w:pPr>
        <w:pStyle w:val="Akapitzlist"/>
        <w:spacing w:after="0" w:line="276" w:lineRule="auto"/>
        <w:ind w:left="454"/>
        <w:jc w:val="both"/>
        <w:rPr>
          <w:rFonts w:ascii="Arial" w:hAnsi="Arial" w:cs="Arial"/>
          <w:b/>
          <w:bCs/>
        </w:rPr>
      </w:pPr>
    </w:p>
    <w:p w14:paraId="2882B896" w14:textId="77777777" w:rsidR="00B270B5" w:rsidRDefault="00B270B5" w:rsidP="00F254DD">
      <w:pPr>
        <w:pStyle w:val="Akapitzlist"/>
        <w:spacing w:after="0" w:line="276" w:lineRule="auto"/>
        <w:ind w:left="454"/>
        <w:jc w:val="both"/>
        <w:rPr>
          <w:rFonts w:ascii="Arial" w:hAnsi="Arial" w:cs="Arial"/>
          <w:b/>
          <w:bCs/>
        </w:rPr>
      </w:pPr>
    </w:p>
    <w:p w14:paraId="0C9AE112" w14:textId="131F4831" w:rsidR="00435DB6" w:rsidRPr="007B0BB8" w:rsidRDefault="00435DB6" w:rsidP="00F254DD">
      <w:pPr>
        <w:pStyle w:val="Akapitzlist"/>
        <w:numPr>
          <w:ilvl w:val="1"/>
          <w:numId w:val="1"/>
        </w:numPr>
        <w:spacing w:after="0" w:line="276" w:lineRule="auto"/>
        <w:ind w:left="454" w:hanging="454"/>
        <w:jc w:val="both"/>
        <w:rPr>
          <w:rFonts w:ascii="Arial" w:hAnsi="Arial" w:cs="Arial"/>
          <w:b/>
          <w:bCs/>
        </w:rPr>
      </w:pPr>
      <w:r w:rsidRPr="007B0BB8">
        <w:rPr>
          <w:rFonts w:ascii="Arial" w:hAnsi="Arial" w:cs="Arial"/>
          <w:b/>
          <w:bCs/>
        </w:rPr>
        <w:lastRenderedPageBreak/>
        <w:t>Zakres stosowania ST</w:t>
      </w:r>
      <w:r w:rsidR="006D5131">
        <w:rPr>
          <w:rFonts w:ascii="Arial" w:hAnsi="Arial" w:cs="Arial"/>
          <w:b/>
          <w:bCs/>
        </w:rPr>
        <w:t xml:space="preserve"> </w:t>
      </w:r>
    </w:p>
    <w:p w14:paraId="39E12645" w14:textId="77777777" w:rsidR="00094BD6" w:rsidRPr="00A056D7" w:rsidRDefault="00094BD6" w:rsidP="00F254DD">
      <w:pPr>
        <w:shd w:val="clear" w:color="auto" w:fill="FFFFFF"/>
        <w:tabs>
          <w:tab w:val="left" w:pos="5954"/>
        </w:tabs>
        <w:spacing w:after="0" w:line="276" w:lineRule="auto"/>
        <w:ind w:left="11" w:right="34"/>
        <w:jc w:val="both"/>
        <w:rPr>
          <w:rFonts w:ascii="Arial" w:hAnsi="Arial" w:cs="Arial"/>
          <w:color w:val="000000"/>
        </w:rPr>
      </w:pPr>
      <w:r>
        <w:rPr>
          <w:rFonts w:ascii="Arial" w:hAnsi="Arial" w:cs="Arial"/>
          <w:color w:val="000000"/>
        </w:rPr>
        <w:t>Szczegółowa Specyfikacja T</w:t>
      </w:r>
      <w:r w:rsidRPr="00A056D7">
        <w:rPr>
          <w:rFonts w:ascii="Arial" w:hAnsi="Arial" w:cs="Arial"/>
          <w:color w:val="000000"/>
        </w:rPr>
        <w:t xml:space="preserve">echnicznej (SST) </w:t>
      </w:r>
      <w:r>
        <w:rPr>
          <w:rFonts w:ascii="Arial" w:hAnsi="Arial" w:cs="Arial"/>
          <w:color w:val="000000"/>
          <w:spacing w:val="-1"/>
        </w:rPr>
        <w:t>stosowana</w:t>
      </w:r>
      <w:r w:rsidRPr="00A056D7">
        <w:rPr>
          <w:rFonts w:ascii="Arial" w:hAnsi="Arial" w:cs="Arial"/>
          <w:color w:val="000000"/>
          <w:spacing w:val="-1"/>
        </w:rPr>
        <w:t xml:space="preserve"> </w:t>
      </w:r>
      <w:r>
        <w:rPr>
          <w:rFonts w:ascii="Arial" w:hAnsi="Arial" w:cs="Arial"/>
          <w:color w:val="000000"/>
          <w:spacing w:val="-1"/>
        </w:rPr>
        <w:t xml:space="preserve">jest </w:t>
      </w:r>
      <w:r w:rsidRPr="00A056D7">
        <w:rPr>
          <w:rFonts w:ascii="Arial" w:hAnsi="Arial" w:cs="Arial"/>
          <w:color w:val="000000"/>
          <w:spacing w:val="-1"/>
        </w:rPr>
        <w:t xml:space="preserve">jako dokument przetargowy i kontraktowy przy zlecaniu i realizacji robót wymienionych w pkt. 1. </w:t>
      </w:r>
      <w:r w:rsidRPr="00A056D7">
        <w:rPr>
          <w:rFonts w:ascii="Arial" w:hAnsi="Arial" w:cs="Arial"/>
          <w:color w:val="000000"/>
        </w:rPr>
        <w:t>1.</w:t>
      </w:r>
    </w:p>
    <w:p w14:paraId="18921112" w14:textId="77777777" w:rsidR="00F254DD" w:rsidRDefault="00094BD6" w:rsidP="00F254DD">
      <w:pPr>
        <w:shd w:val="clear" w:color="auto" w:fill="FFFFFF"/>
        <w:tabs>
          <w:tab w:val="left" w:pos="5954"/>
        </w:tabs>
        <w:spacing w:after="0" w:line="276" w:lineRule="auto"/>
        <w:ind w:left="19" w:right="7"/>
        <w:jc w:val="both"/>
        <w:rPr>
          <w:rFonts w:ascii="Arial" w:hAnsi="Arial" w:cs="Arial"/>
          <w:color w:val="000000"/>
        </w:rPr>
      </w:pPr>
      <w:r w:rsidRPr="00A056D7">
        <w:rPr>
          <w:rFonts w:ascii="Arial" w:hAnsi="Arial" w:cs="Arial"/>
          <w:color w:val="000000"/>
        </w:rPr>
        <w:t xml:space="preserve">Odstępstwa od wymagań podanych w niniejszej specyfikacji mogą mieć miejsce tylko w przypadkach prostych robót o niewielkim znaczeniu, dla których istnieje pewność, że podstawowe wymagania będą </w:t>
      </w:r>
      <w:r w:rsidRPr="00A056D7">
        <w:rPr>
          <w:rFonts w:ascii="Arial" w:hAnsi="Arial" w:cs="Arial"/>
          <w:color w:val="000000"/>
          <w:spacing w:val="-1"/>
        </w:rPr>
        <w:t>spełnione przy zastosowaniu metod wykonania wynikających z</w:t>
      </w:r>
      <w:r w:rsidR="00A625BE">
        <w:rPr>
          <w:rFonts w:ascii="Arial" w:hAnsi="Arial" w:cs="Arial"/>
          <w:color w:val="000000"/>
          <w:spacing w:val="-1"/>
        </w:rPr>
        <w:t xml:space="preserve"> </w:t>
      </w:r>
      <w:r w:rsidRPr="00A625BE">
        <w:rPr>
          <w:rFonts w:ascii="Arial" w:hAnsi="Arial" w:cs="Arial"/>
          <w:color w:val="000000"/>
          <w:spacing w:val="-1"/>
        </w:rPr>
        <w:t xml:space="preserve">doświadczenia oraz uznanych reguł i zasad </w:t>
      </w:r>
      <w:r w:rsidRPr="00A625BE">
        <w:rPr>
          <w:rFonts w:ascii="Arial" w:hAnsi="Arial" w:cs="Arial"/>
          <w:color w:val="000000"/>
        </w:rPr>
        <w:t xml:space="preserve">sztuki budowlanej.    </w:t>
      </w:r>
    </w:p>
    <w:p w14:paraId="5566205B" w14:textId="056F440B" w:rsidR="00A625BE" w:rsidRDefault="00094BD6" w:rsidP="00F254DD">
      <w:pPr>
        <w:shd w:val="clear" w:color="auto" w:fill="FFFFFF"/>
        <w:tabs>
          <w:tab w:val="left" w:pos="5954"/>
        </w:tabs>
        <w:spacing w:after="0" w:line="276" w:lineRule="auto"/>
        <w:ind w:left="19" w:right="7"/>
        <w:jc w:val="both"/>
        <w:rPr>
          <w:rFonts w:ascii="Arial" w:hAnsi="Arial" w:cs="Arial"/>
          <w:b/>
          <w:bCs/>
          <w:i/>
          <w:color w:val="000000"/>
        </w:rPr>
      </w:pPr>
      <w:r w:rsidRPr="00A625BE">
        <w:rPr>
          <w:rFonts w:ascii="Arial" w:hAnsi="Arial" w:cs="Arial"/>
          <w:color w:val="000000"/>
        </w:rPr>
        <w:t xml:space="preserve">                                                                                                                        </w:t>
      </w:r>
      <w:r w:rsidRPr="00A625BE">
        <w:rPr>
          <w:rFonts w:ascii="Arial" w:hAnsi="Arial" w:cs="Arial"/>
          <w:b/>
          <w:bCs/>
          <w:i/>
          <w:color w:val="000000"/>
        </w:rPr>
        <w:t xml:space="preserve"> </w:t>
      </w:r>
    </w:p>
    <w:p w14:paraId="30EEED79" w14:textId="77777777" w:rsidR="00A625BE" w:rsidRPr="00A625BE" w:rsidRDefault="00435DB6" w:rsidP="00F254DD">
      <w:pPr>
        <w:pStyle w:val="Akapitzlist"/>
        <w:numPr>
          <w:ilvl w:val="1"/>
          <w:numId w:val="1"/>
        </w:numPr>
        <w:shd w:val="clear" w:color="auto" w:fill="FFFFFF"/>
        <w:tabs>
          <w:tab w:val="left" w:pos="5954"/>
        </w:tabs>
        <w:spacing w:after="0" w:line="276" w:lineRule="auto"/>
        <w:ind w:left="454" w:hanging="454"/>
        <w:jc w:val="both"/>
        <w:rPr>
          <w:rFonts w:ascii="Arial" w:hAnsi="Arial" w:cs="Arial"/>
          <w:color w:val="000000"/>
          <w:spacing w:val="-1"/>
        </w:rPr>
      </w:pPr>
      <w:r w:rsidRPr="00A625BE">
        <w:rPr>
          <w:rFonts w:ascii="Arial" w:hAnsi="Arial" w:cs="Arial"/>
          <w:b/>
          <w:bCs/>
        </w:rPr>
        <w:t>Zakres robót objętych w ST</w:t>
      </w:r>
    </w:p>
    <w:p w14:paraId="21C67F15" w14:textId="6AA68401" w:rsidR="00A625BE" w:rsidRDefault="00A625BE" w:rsidP="00F254DD">
      <w:pPr>
        <w:pStyle w:val="Akapitzlist"/>
        <w:shd w:val="clear" w:color="auto" w:fill="FFFFFF"/>
        <w:tabs>
          <w:tab w:val="left" w:pos="5954"/>
        </w:tabs>
        <w:spacing w:after="0" w:line="276" w:lineRule="auto"/>
        <w:ind w:left="454"/>
        <w:jc w:val="both"/>
        <w:rPr>
          <w:rFonts w:ascii="Arial" w:hAnsi="Arial" w:cs="Arial"/>
        </w:rPr>
      </w:pPr>
      <w:r>
        <w:rPr>
          <w:rFonts w:ascii="Arial" w:hAnsi="Arial" w:cs="Arial"/>
        </w:rPr>
        <w:t xml:space="preserve">Roboty, których dotyczy Specyfikacja, obejmują niżej wymienione czynności mające na celu wykonanie remontu pomieszczeń w budynkach nr 13, 24 </w:t>
      </w:r>
      <w:r>
        <w:rPr>
          <w:rFonts w:ascii="Arial" w:hAnsi="Arial" w:cs="Arial"/>
        </w:rPr>
        <w:br/>
        <w:t>i 29 w kompleksie wojskowym przy ul. Dwernickiego 1 w Bydgoszczy”</w:t>
      </w:r>
    </w:p>
    <w:p w14:paraId="65832218" w14:textId="6636905E" w:rsidR="007B0BB8" w:rsidRPr="00F254DD" w:rsidRDefault="007B0BB8" w:rsidP="00F254DD">
      <w:pPr>
        <w:pStyle w:val="Akapitzlist"/>
        <w:numPr>
          <w:ilvl w:val="2"/>
          <w:numId w:val="1"/>
        </w:numPr>
        <w:spacing w:after="0" w:line="276" w:lineRule="auto"/>
        <w:ind w:left="737" w:hanging="680"/>
        <w:jc w:val="both"/>
        <w:rPr>
          <w:rFonts w:ascii="Arial" w:hAnsi="Arial" w:cs="Arial"/>
        </w:rPr>
      </w:pPr>
      <w:r w:rsidRPr="00F254DD">
        <w:rPr>
          <w:rFonts w:ascii="Arial" w:hAnsi="Arial" w:cs="Arial"/>
        </w:rPr>
        <w:t>Roboty rozbiórkowe:</w:t>
      </w:r>
    </w:p>
    <w:p w14:paraId="64005DA5" w14:textId="51ED114F" w:rsidR="007B0BB8" w:rsidRPr="00B41FDB"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wykucie z muru ościeżnic drewnianych (stolarki drzwiowej),</w:t>
      </w:r>
    </w:p>
    <w:p w14:paraId="7D15761A" w14:textId="3E071BEF" w:rsidR="007B0BB8" w:rsidRPr="007B0BB8"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zerwanie posadzek z tworzyw sztucznych,</w:t>
      </w:r>
    </w:p>
    <w:p w14:paraId="497CC3FE" w14:textId="224480E5" w:rsidR="007B0BB8" w:rsidRPr="007B0BB8"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demontaż balustrady schodowej zewnętrznej,</w:t>
      </w:r>
    </w:p>
    <w:p w14:paraId="754E49EA" w14:textId="6CB0CD04" w:rsidR="007B0BB8" w:rsidRPr="007B0BB8"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rozebranie schodów z płytek,</w:t>
      </w:r>
    </w:p>
    <w:p w14:paraId="12471F1C" w14:textId="57A0542E" w:rsidR="007B0BB8" w:rsidRPr="007B0BB8" w:rsidRDefault="007B0BB8" w:rsidP="00F254DD">
      <w:pPr>
        <w:pStyle w:val="Akapitzlist"/>
        <w:numPr>
          <w:ilvl w:val="0"/>
          <w:numId w:val="5"/>
        </w:numPr>
        <w:spacing w:after="0" w:line="276" w:lineRule="auto"/>
        <w:ind w:left="1361" w:hanging="227"/>
        <w:jc w:val="both"/>
        <w:rPr>
          <w:rFonts w:ascii="Arial" w:hAnsi="Arial" w:cs="Arial"/>
          <w:b/>
          <w:bCs/>
        </w:rPr>
      </w:pPr>
      <w:r w:rsidRPr="007B0BB8">
        <w:rPr>
          <w:rFonts w:ascii="Arial" w:hAnsi="Arial" w:cs="Arial"/>
        </w:rPr>
        <w:t>zerwanie cokolika z płytek,</w:t>
      </w:r>
    </w:p>
    <w:p w14:paraId="7DDBDAFB" w14:textId="4EF1A1B6" w:rsidR="007B0BB8" w:rsidRPr="00F254DD" w:rsidRDefault="007B0BB8" w:rsidP="00F254DD">
      <w:pPr>
        <w:pStyle w:val="Akapitzlist"/>
        <w:numPr>
          <w:ilvl w:val="2"/>
          <w:numId w:val="1"/>
        </w:numPr>
        <w:spacing w:after="0" w:line="276" w:lineRule="auto"/>
        <w:ind w:left="737" w:hanging="680"/>
        <w:jc w:val="both"/>
        <w:rPr>
          <w:rFonts w:ascii="Arial" w:hAnsi="Arial" w:cs="Arial"/>
        </w:rPr>
      </w:pPr>
      <w:r w:rsidRPr="00F254DD">
        <w:rPr>
          <w:rFonts w:ascii="Arial" w:hAnsi="Arial" w:cs="Arial"/>
        </w:rPr>
        <w:t>Roboty wewnętrzne:</w:t>
      </w:r>
    </w:p>
    <w:p w14:paraId="766CC38B" w14:textId="77777777" w:rsidR="007B0BB8" w:rsidRPr="00435DB6" w:rsidRDefault="007B0BB8" w:rsidP="00F254DD">
      <w:pPr>
        <w:pStyle w:val="Akapitzlist"/>
        <w:numPr>
          <w:ilvl w:val="0"/>
          <w:numId w:val="4"/>
        </w:numPr>
        <w:spacing w:after="0" w:line="276" w:lineRule="auto"/>
        <w:ind w:left="1078" w:hanging="227"/>
        <w:jc w:val="both"/>
        <w:rPr>
          <w:rFonts w:ascii="Arial" w:hAnsi="Arial" w:cs="Arial"/>
          <w:b/>
          <w:bCs/>
        </w:rPr>
      </w:pPr>
      <w:r>
        <w:rPr>
          <w:rFonts w:ascii="Arial" w:hAnsi="Arial" w:cs="Arial"/>
        </w:rPr>
        <w:t>Ściany i sufity:</w:t>
      </w:r>
    </w:p>
    <w:p w14:paraId="4596AF25" w14:textId="77777777" w:rsidR="007B0BB8" w:rsidRPr="00B41FDB"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zeskrobanie, gruntowanie, przygotowanie podłoża,</w:t>
      </w:r>
    </w:p>
    <w:p w14:paraId="40C9FDD3" w14:textId="77777777" w:rsidR="007B0BB8" w:rsidRPr="00B41FDB"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odgrzybianie ścian i stropów ceglanych,</w:t>
      </w:r>
    </w:p>
    <w:p w14:paraId="201B6A43" w14:textId="77777777" w:rsidR="007B0BB8" w:rsidRPr="00B41FDB"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gładzie gipsowe na ścianach,</w:t>
      </w:r>
    </w:p>
    <w:p w14:paraId="56C84150" w14:textId="77777777" w:rsidR="007B0BB8" w:rsidRPr="00435DB6"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 xml:space="preserve">tynki zwykłe wewnętrzne kat. III z zaprawy cementowo-wapiennej na ościeżach </w:t>
      </w:r>
    </w:p>
    <w:p w14:paraId="5B7E8402" w14:textId="77777777" w:rsidR="007B0BB8" w:rsidRPr="00B41FDB"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malowanie farbą emulsyjną zmywalną,</w:t>
      </w:r>
    </w:p>
    <w:p w14:paraId="1F9B3AC9" w14:textId="77777777" w:rsidR="007B0BB8" w:rsidRPr="00BE1DBE"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wyprawa elewacyjna cienkowarstwowa z tynków dekoracyjnych na ścianach</w:t>
      </w:r>
    </w:p>
    <w:p w14:paraId="212B06BD" w14:textId="77777777" w:rsidR="007B0BB8" w:rsidRPr="00435DB6" w:rsidRDefault="007B0BB8" w:rsidP="00F254DD">
      <w:pPr>
        <w:pStyle w:val="Akapitzlist"/>
        <w:numPr>
          <w:ilvl w:val="0"/>
          <w:numId w:val="4"/>
        </w:numPr>
        <w:spacing w:after="0" w:line="276" w:lineRule="auto"/>
        <w:ind w:left="1078" w:hanging="227"/>
        <w:jc w:val="both"/>
        <w:rPr>
          <w:rFonts w:ascii="Arial" w:hAnsi="Arial" w:cs="Arial"/>
          <w:b/>
          <w:bCs/>
        </w:rPr>
      </w:pPr>
      <w:r>
        <w:rPr>
          <w:rFonts w:ascii="Arial" w:hAnsi="Arial" w:cs="Arial"/>
        </w:rPr>
        <w:t>Grzejniki:</w:t>
      </w:r>
    </w:p>
    <w:p w14:paraId="0AAE52B6" w14:textId="77777777" w:rsidR="007B0BB8" w:rsidRPr="00BE1DBE"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malowanie farbą olejną.</w:t>
      </w:r>
    </w:p>
    <w:p w14:paraId="5CA7BF9F" w14:textId="77777777" w:rsidR="007B0BB8" w:rsidRPr="00435DB6" w:rsidRDefault="007B0BB8" w:rsidP="00F254DD">
      <w:pPr>
        <w:pStyle w:val="Akapitzlist"/>
        <w:numPr>
          <w:ilvl w:val="0"/>
          <w:numId w:val="4"/>
        </w:numPr>
        <w:spacing w:after="0" w:line="276" w:lineRule="auto"/>
        <w:ind w:left="1078" w:hanging="227"/>
        <w:jc w:val="both"/>
        <w:rPr>
          <w:rFonts w:ascii="Arial" w:hAnsi="Arial" w:cs="Arial"/>
          <w:b/>
          <w:bCs/>
        </w:rPr>
      </w:pPr>
      <w:bookmarkStart w:id="0" w:name="_Hlk227663969"/>
      <w:r>
        <w:rPr>
          <w:rFonts w:ascii="Arial" w:hAnsi="Arial" w:cs="Arial"/>
        </w:rPr>
        <w:t>Stolarka drzwiowa:</w:t>
      </w:r>
    </w:p>
    <w:p w14:paraId="2A6F16BF" w14:textId="77777777" w:rsidR="007B0BB8" w:rsidRPr="00BE1DBE"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montaż ościeżnic drewnianych regulowanych,</w:t>
      </w:r>
    </w:p>
    <w:p w14:paraId="02C86B04" w14:textId="77777777" w:rsidR="007B0BB8" w:rsidRPr="00B41FDB"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montaż skrzydeł drzwiowych wewnętrznych pełnych,</w:t>
      </w:r>
    </w:p>
    <w:p w14:paraId="5DBE32D2" w14:textId="77777777" w:rsidR="007B0BB8" w:rsidRPr="00082ED3" w:rsidRDefault="007B0BB8" w:rsidP="00F254DD">
      <w:pPr>
        <w:pStyle w:val="Akapitzlist"/>
        <w:numPr>
          <w:ilvl w:val="0"/>
          <w:numId w:val="5"/>
        </w:numPr>
        <w:spacing w:after="0" w:line="276" w:lineRule="auto"/>
        <w:ind w:left="1361" w:hanging="227"/>
        <w:jc w:val="both"/>
        <w:rPr>
          <w:rFonts w:ascii="Arial" w:hAnsi="Arial" w:cs="Arial"/>
          <w:b/>
          <w:bCs/>
        </w:rPr>
      </w:pPr>
      <w:r>
        <w:rPr>
          <w:rFonts w:ascii="Arial" w:hAnsi="Arial" w:cs="Arial"/>
        </w:rPr>
        <w:t>montaż samozamykacza do drzwi.</w:t>
      </w:r>
    </w:p>
    <w:bookmarkEnd w:id="0"/>
    <w:p w14:paraId="64B08F3C" w14:textId="77777777" w:rsidR="007B0BB8" w:rsidRPr="00F254DD" w:rsidRDefault="007B0BB8" w:rsidP="00F254DD">
      <w:pPr>
        <w:pStyle w:val="Akapitzlist"/>
        <w:numPr>
          <w:ilvl w:val="2"/>
          <w:numId w:val="1"/>
        </w:numPr>
        <w:spacing w:after="0" w:line="276" w:lineRule="auto"/>
        <w:ind w:left="737" w:hanging="680"/>
        <w:jc w:val="both"/>
        <w:rPr>
          <w:rFonts w:ascii="Arial" w:hAnsi="Arial" w:cs="Arial"/>
        </w:rPr>
      </w:pPr>
      <w:r w:rsidRPr="00F254DD">
        <w:rPr>
          <w:rFonts w:ascii="Arial" w:hAnsi="Arial" w:cs="Arial"/>
        </w:rPr>
        <w:t>Roboty zewnętrzne:</w:t>
      </w:r>
    </w:p>
    <w:p w14:paraId="6473E5AF" w14:textId="77777777" w:rsidR="007B0BB8" w:rsidRPr="00082ED3"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 xml:space="preserve">izolacje przeciwwilgociowe powłokowe bitumiczne poziome </w:t>
      </w:r>
      <w:r>
        <w:rPr>
          <w:rFonts w:ascii="Arial" w:hAnsi="Arial" w:cs="Arial"/>
        </w:rPr>
        <w:br/>
        <w:t>i pionowe,</w:t>
      </w:r>
    </w:p>
    <w:p w14:paraId="4D3F5233" w14:textId="77777777" w:rsidR="007B0BB8" w:rsidRPr="00082ED3"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przygotowanie podłoża pod okładziny schodów z płytek układanych na klej metodą kombinowaną,</w:t>
      </w:r>
    </w:p>
    <w:p w14:paraId="11415063" w14:textId="77777777" w:rsidR="007B0BB8" w:rsidRPr="00082ED3"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okładziny schodów z płytek układanych na klej,</w:t>
      </w:r>
    </w:p>
    <w:p w14:paraId="11B5A1FC" w14:textId="77777777" w:rsidR="007B0BB8" w:rsidRPr="00082ED3"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cokoliki wysokości 15 cm na schodach z płytek układanych na klej metodą kombinowaną z przecinaniem płytek,</w:t>
      </w:r>
    </w:p>
    <w:p w14:paraId="001406FC" w14:textId="77777777" w:rsidR="007B0BB8" w:rsidRPr="00082ED3"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lastRenderedPageBreak/>
        <w:t>przygotowanie starego podłoża pod docieplenie metodą lekką-mokrą – gruntowanie,</w:t>
      </w:r>
    </w:p>
    <w:p w14:paraId="1B5C9B22" w14:textId="77777777" w:rsidR="007B0BB8" w:rsidRPr="000328E7"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malowanie tynków zewnętrznych nakrapianych farbami akrylowymi.</w:t>
      </w:r>
    </w:p>
    <w:p w14:paraId="289FF81A" w14:textId="1CF262B4" w:rsidR="006D5131" w:rsidRPr="00F254DD" w:rsidRDefault="007B0BB8" w:rsidP="00F254DD">
      <w:pPr>
        <w:pStyle w:val="Akapitzlist"/>
        <w:numPr>
          <w:ilvl w:val="2"/>
          <w:numId w:val="1"/>
        </w:numPr>
        <w:spacing w:after="0" w:line="276" w:lineRule="auto"/>
        <w:ind w:left="737" w:hanging="680"/>
        <w:jc w:val="both"/>
        <w:rPr>
          <w:rFonts w:ascii="Arial" w:hAnsi="Arial" w:cs="Arial"/>
        </w:rPr>
      </w:pPr>
      <w:r w:rsidRPr="00F254DD">
        <w:rPr>
          <w:rFonts w:ascii="Arial" w:hAnsi="Arial" w:cs="Arial"/>
        </w:rPr>
        <w:t>Roboty towarzyszące:</w:t>
      </w:r>
    </w:p>
    <w:p w14:paraId="2C84119E" w14:textId="03920433" w:rsidR="006D5131" w:rsidRPr="006D5131" w:rsidRDefault="006D5131" w:rsidP="00F254DD">
      <w:pPr>
        <w:pStyle w:val="Akapitzlist"/>
        <w:numPr>
          <w:ilvl w:val="0"/>
          <w:numId w:val="8"/>
        </w:numPr>
        <w:spacing w:after="0" w:line="276" w:lineRule="auto"/>
        <w:ind w:left="1361" w:hanging="227"/>
        <w:jc w:val="both"/>
        <w:rPr>
          <w:rFonts w:ascii="Arial" w:hAnsi="Arial" w:cs="Arial"/>
          <w:b/>
          <w:bCs/>
        </w:rPr>
      </w:pPr>
      <w:r>
        <w:rPr>
          <w:rFonts w:ascii="Arial" w:hAnsi="Arial" w:cs="Arial"/>
          <w:bCs/>
          <w:color w:val="000000"/>
          <w:spacing w:val="-3"/>
        </w:rPr>
        <w:t>pra</w:t>
      </w:r>
      <w:r w:rsidRPr="00341566">
        <w:rPr>
          <w:rFonts w:ascii="Arial" w:hAnsi="Arial" w:cs="Arial"/>
          <w:bCs/>
          <w:color w:val="000000"/>
          <w:spacing w:val="-3"/>
        </w:rPr>
        <w:t>ce zabezpieczające wydzielenie stref bezpiecznych,</w:t>
      </w:r>
    </w:p>
    <w:p w14:paraId="0B958934" w14:textId="01C2E2D1" w:rsidR="007B0BB8" w:rsidRPr="007B0BB8"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zabezpieczenie okien folią,</w:t>
      </w:r>
    </w:p>
    <w:p w14:paraId="0DFE9AD1" w14:textId="5B69874A" w:rsidR="007B0BB8" w:rsidRPr="007B0BB8"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wywóz i utylizacja stolarki drzwiowej, wykładziny, gruzu,</w:t>
      </w:r>
    </w:p>
    <w:p w14:paraId="6C8445E3" w14:textId="132352D3" w:rsidR="007B0BB8" w:rsidRPr="007B0BB8"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wyniesienie i wniesienie mebli oraz urządzeń z/do pomieszczeń,</w:t>
      </w:r>
    </w:p>
    <w:p w14:paraId="584FE1C8" w14:textId="54288E5E" w:rsidR="007B0BB8" w:rsidRPr="00682995" w:rsidRDefault="007B0BB8" w:rsidP="00F254DD">
      <w:pPr>
        <w:pStyle w:val="Akapitzlist"/>
        <w:numPr>
          <w:ilvl w:val="0"/>
          <w:numId w:val="8"/>
        </w:numPr>
        <w:spacing w:after="0" w:line="276" w:lineRule="auto"/>
        <w:ind w:left="1361" w:hanging="227"/>
        <w:jc w:val="both"/>
        <w:rPr>
          <w:rFonts w:ascii="Arial" w:hAnsi="Arial" w:cs="Arial"/>
          <w:b/>
          <w:bCs/>
        </w:rPr>
      </w:pPr>
      <w:r>
        <w:rPr>
          <w:rFonts w:ascii="Arial" w:hAnsi="Arial" w:cs="Arial"/>
        </w:rPr>
        <w:t>uporządkowanie terenu.</w:t>
      </w:r>
    </w:p>
    <w:p w14:paraId="79D0005A" w14:textId="77777777" w:rsidR="00682995" w:rsidRDefault="00682995" w:rsidP="00682995">
      <w:pPr>
        <w:spacing w:after="0" w:line="276" w:lineRule="auto"/>
        <w:jc w:val="both"/>
        <w:rPr>
          <w:rFonts w:ascii="Arial" w:hAnsi="Arial" w:cs="Arial"/>
          <w:b/>
          <w:bCs/>
        </w:rPr>
      </w:pPr>
    </w:p>
    <w:p w14:paraId="111D38B6" w14:textId="77777777" w:rsidR="00682995" w:rsidRDefault="00682995" w:rsidP="00682995">
      <w:pPr>
        <w:pStyle w:val="Akapitzlist"/>
        <w:numPr>
          <w:ilvl w:val="0"/>
          <w:numId w:val="1"/>
        </w:numPr>
        <w:spacing w:after="0" w:line="276" w:lineRule="auto"/>
        <w:ind w:left="227" w:hanging="227"/>
        <w:jc w:val="both"/>
        <w:rPr>
          <w:rFonts w:ascii="Arial" w:hAnsi="Arial" w:cs="Arial"/>
          <w:b/>
          <w:bCs/>
        </w:rPr>
      </w:pPr>
      <w:r>
        <w:rPr>
          <w:rFonts w:ascii="Arial" w:hAnsi="Arial" w:cs="Arial"/>
          <w:b/>
          <w:bCs/>
        </w:rPr>
        <w:t>MATERIAŁY</w:t>
      </w:r>
    </w:p>
    <w:p w14:paraId="29154ADA" w14:textId="77777777" w:rsidR="00682995" w:rsidRPr="00BE1DBE"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UNI-GRUNT,</w:t>
      </w:r>
    </w:p>
    <w:p w14:paraId="30E55188" w14:textId="77777777" w:rsidR="00682995" w:rsidRPr="00122ECC"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wylewka samopoziomująca,</w:t>
      </w:r>
    </w:p>
    <w:p w14:paraId="68759B0E" w14:textId="77777777" w:rsidR="00682995"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klej winylowy osakrylowy</w:t>
      </w:r>
      <w:r>
        <w:rPr>
          <w:rFonts w:ascii="Arial" w:hAnsi="Arial" w:cs="Arial"/>
        </w:rPr>
        <w:t>,</w:t>
      </w:r>
    </w:p>
    <w:p w14:paraId="02CA6153" w14:textId="77777777" w:rsidR="00682995"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klej Soudal A</w:t>
      </w:r>
      <w:r>
        <w:rPr>
          <w:rFonts w:ascii="Arial" w:hAnsi="Arial" w:cs="Arial"/>
        </w:rPr>
        <w:t>,</w:t>
      </w:r>
    </w:p>
    <w:p w14:paraId="29045C95" w14:textId="77777777" w:rsidR="00682995" w:rsidRPr="00122ECC" w:rsidRDefault="00682995" w:rsidP="00682995">
      <w:pPr>
        <w:pStyle w:val="Akapitzlist"/>
        <w:numPr>
          <w:ilvl w:val="0"/>
          <w:numId w:val="7"/>
        </w:numPr>
        <w:spacing w:after="0" w:line="276" w:lineRule="auto"/>
        <w:ind w:left="511" w:hanging="227"/>
        <w:jc w:val="both"/>
        <w:rPr>
          <w:rFonts w:ascii="Arial" w:hAnsi="Arial" w:cs="Arial"/>
        </w:rPr>
      </w:pPr>
      <w:r w:rsidRPr="002F58C8">
        <w:rPr>
          <w:rFonts w:ascii="Arial" w:hAnsi="Arial" w:cs="Arial"/>
        </w:rPr>
        <w:t>klej Butapren B</w:t>
      </w:r>
      <w:r>
        <w:rPr>
          <w:rFonts w:ascii="Arial" w:hAnsi="Arial" w:cs="Arial"/>
        </w:rPr>
        <w:t>,</w:t>
      </w:r>
    </w:p>
    <w:p w14:paraId="27609926" w14:textId="77777777" w:rsidR="00682995" w:rsidRPr="001F72DA"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wykładzina „Akzento” kol. 44 lub równoważna,</w:t>
      </w:r>
    </w:p>
    <w:p w14:paraId="3FE00931" w14:textId="77777777" w:rsidR="00682995" w:rsidRDefault="00682995" w:rsidP="00682995">
      <w:pPr>
        <w:pStyle w:val="Akapitzlist"/>
        <w:numPr>
          <w:ilvl w:val="0"/>
          <w:numId w:val="7"/>
        </w:numPr>
        <w:spacing w:after="0" w:line="276" w:lineRule="auto"/>
        <w:ind w:left="511" w:hanging="227"/>
        <w:jc w:val="both"/>
        <w:rPr>
          <w:rFonts w:ascii="Arial" w:hAnsi="Arial" w:cs="Arial"/>
        </w:rPr>
      </w:pPr>
      <w:r>
        <w:rPr>
          <w:rFonts w:ascii="Arial" w:hAnsi="Arial" w:cs="Arial"/>
        </w:rPr>
        <w:t>wykładzina podłogowa PCV grub. 2 mm,</w:t>
      </w:r>
    </w:p>
    <w:p w14:paraId="10CD7418" w14:textId="77777777" w:rsidR="00682995"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listwy przypod</w:t>
      </w:r>
      <w:r w:rsidRPr="00122ECC">
        <w:rPr>
          <w:rFonts w:ascii="Arial" w:hAnsi="Arial" w:cs="Arial" w:hint="cs"/>
        </w:rPr>
        <w:t>ł</w:t>
      </w:r>
      <w:r w:rsidRPr="00122ECC">
        <w:rPr>
          <w:rFonts w:ascii="Arial" w:hAnsi="Arial" w:cs="Arial"/>
        </w:rPr>
        <w:t>ogowe dywanowe z PCV</w:t>
      </w:r>
      <w:r>
        <w:rPr>
          <w:rFonts w:ascii="Arial" w:hAnsi="Arial" w:cs="Arial"/>
        </w:rPr>
        <w:t>,</w:t>
      </w:r>
    </w:p>
    <w:p w14:paraId="34EB87A6" w14:textId="77777777" w:rsidR="00682995" w:rsidRDefault="00682995" w:rsidP="00682995">
      <w:pPr>
        <w:pStyle w:val="Akapitzlist"/>
        <w:numPr>
          <w:ilvl w:val="0"/>
          <w:numId w:val="7"/>
        </w:numPr>
        <w:spacing w:after="0" w:line="276" w:lineRule="auto"/>
        <w:ind w:left="511" w:hanging="227"/>
        <w:jc w:val="both"/>
        <w:rPr>
          <w:rFonts w:ascii="Arial" w:hAnsi="Arial" w:cs="Arial"/>
        </w:rPr>
      </w:pPr>
      <w:r w:rsidRPr="002F58C8">
        <w:rPr>
          <w:rFonts w:ascii="Arial" w:hAnsi="Arial" w:cs="Arial"/>
        </w:rPr>
        <w:t>listwy przy</w:t>
      </w:r>
      <w:r w:rsidRPr="002F58C8">
        <w:rPr>
          <w:rFonts w:ascii="Arial" w:hAnsi="Arial" w:cs="Arial" w:hint="cs"/>
        </w:rPr>
        <w:t>ś</w:t>
      </w:r>
      <w:r w:rsidRPr="002F58C8">
        <w:rPr>
          <w:rFonts w:ascii="Arial" w:hAnsi="Arial" w:cs="Arial"/>
        </w:rPr>
        <w:t>cienne z PCW LEMAL</w:t>
      </w:r>
      <w:r>
        <w:rPr>
          <w:rFonts w:ascii="Arial" w:hAnsi="Arial" w:cs="Arial"/>
        </w:rPr>
        <w:t>,</w:t>
      </w:r>
    </w:p>
    <w:p w14:paraId="4ABFB75B" w14:textId="77777777" w:rsidR="00682995" w:rsidRPr="00B204F9" w:rsidRDefault="00682995" w:rsidP="00682995">
      <w:pPr>
        <w:pStyle w:val="Akapitzlist"/>
        <w:numPr>
          <w:ilvl w:val="0"/>
          <w:numId w:val="7"/>
        </w:numPr>
        <w:spacing w:after="0" w:line="276" w:lineRule="auto"/>
        <w:ind w:left="511" w:hanging="227"/>
        <w:jc w:val="both"/>
        <w:rPr>
          <w:rFonts w:ascii="Arial" w:hAnsi="Arial" w:cs="Arial"/>
        </w:rPr>
      </w:pPr>
      <w:r w:rsidRPr="002F58C8">
        <w:rPr>
          <w:rFonts w:ascii="Arial" w:hAnsi="Arial" w:cs="Arial"/>
        </w:rPr>
        <w:t>pasta pod</w:t>
      </w:r>
      <w:r w:rsidRPr="002F58C8">
        <w:rPr>
          <w:rFonts w:ascii="Arial" w:hAnsi="Arial" w:cs="Arial" w:hint="cs"/>
        </w:rPr>
        <w:t>ł</w:t>
      </w:r>
      <w:r w:rsidRPr="002F58C8">
        <w:rPr>
          <w:rFonts w:ascii="Arial" w:hAnsi="Arial" w:cs="Arial"/>
        </w:rPr>
        <w:t>ogowa bezbarwna</w:t>
      </w:r>
      <w:r>
        <w:rPr>
          <w:rFonts w:ascii="Arial" w:hAnsi="Arial" w:cs="Arial"/>
        </w:rPr>
        <w:t>,</w:t>
      </w:r>
    </w:p>
    <w:p w14:paraId="37EA05E9" w14:textId="77777777" w:rsidR="00682995" w:rsidRPr="00B204F9"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zaprawa cementowo-wapienna,</w:t>
      </w:r>
    </w:p>
    <w:p w14:paraId="27F18C0B" w14:textId="77777777" w:rsidR="00682995" w:rsidRPr="00B204F9"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cement portlandzki z dodatkami 25,</w:t>
      </w:r>
    </w:p>
    <w:p w14:paraId="78965803" w14:textId="77777777" w:rsidR="00682995" w:rsidRPr="0013175B"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ciasto wapienne,</w:t>
      </w:r>
    </w:p>
    <w:p w14:paraId="3ABB5903" w14:textId="77777777" w:rsidR="00682995" w:rsidRPr="0013175B"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gips budowlany szpachlowy,</w:t>
      </w:r>
    </w:p>
    <w:p w14:paraId="40528D8C" w14:textId="77777777" w:rsidR="00682995" w:rsidRPr="0013175B"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gips budowlany zwykły,</w:t>
      </w:r>
    </w:p>
    <w:p w14:paraId="3A0D1C4F" w14:textId="77777777" w:rsidR="00682995" w:rsidRPr="002F58C8"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gładź gipsowa,</w:t>
      </w:r>
    </w:p>
    <w:p w14:paraId="2403E47C" w14:textId="77777777" w:rsidR="00682995" w:rsidRPr="002F58C8" w:rsidRDefault="00682995" w:rsidP="00682995">
      <w:pPr>
        <w:pStyle w:val="Akapitzlist"/>
        <w:numPr>
          <w:ilvl w:val="0"/>
          <w:numId w:val="7"/>
        </w:numPr>
        <w:spacing w:after="0" w:line="276" w:lineRule="auto"/>
        <w:ind w:left="511" w:hanging="227"/>
        <w:jc w:val="both"/>
        <w:rPr>
          <w:rFonts w:ascii="Arial" w:hAnsi="Arial" w:cs="Arial"/>
        </w:rPr>
      </w:pPr>
      <w:r w:rsidRPr="002F58C8">
        <w:rPr>
          <w:rFonts w:ascii="Arial" w:hAnsi="Arial" w:cs="Arial" w:hint="cs"/>
        </w:rPr>
        <w:t>ś</w:t>
      </w:r>
      <w:r w:rsidRPr="002F58C8">
        <w:rPr>
          <w:rFonts w:ascii="Arial" w:hAnsi="Arial" w:cs="Arial"/>
        </w:rPr>
        <w:t>rodki impregnacyjne i grzybob</w:t>
      </w:r>
      <w:r w:rsidRPr="002F58C8">
        <w:rPr>
          <w:rFonts w:ascii="Arial" w:hAnsi="Arial" w:cs="Arial" w:hint="cs"/>
        </w:rPr>
        <w:t>ó</w:t>
      </w:r>
      <w:r w:rsidRPr="002F58C8">
        <w:rPr>
          <w:rFonts w:ascii="Arial" w:hAnsi="Arial" w:cs="Arial"/>
        </w:rPr>
        <w:t>jcze - preparaty solowe,</w:t>
      </w:r>
    </w:p>
    <w:p w14:paraId="44611E19" w14:textId="77777777" w:rsidR="00682995" w:rsidRPr="00082ED3"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farba emulsyjna wewnętrzna zmywalna i fasadowa,</w:t>
      </w:r>
    </w:p>
    <w:p w14:paraId="5CCC6FA2" w14:textId="77777777" w:rsidR="00682995" w:rsidRPr="0013175B"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farba olejna do gruntowania,</w:t>
      </w:r>
    </w:p>
    <w:p w14:paraId="29E38FCA" w14:textId="77777777" w:rsidR="00682995" w:rsidRPr="00122ECC"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farba olejna nawierzchniowa,</w:t>
      </w:r>
    </w:p>
    <w:p w14:paraId="1A100E7A" w14:textId="77777777" w:rsidR="00682995" w:rsidRPr="00122ECC" w:rsidRDefault="00682995" w:rsidP="00682995">
      <w:pPr>
        <w:pStyle w:val="Akapitzlist"/>
        <w:numPr>
          <w:ilvl w:val="0"/>
          <w:numId w:val="7"/>
        </w:numPr>
        <w:spacing w:after="0" w:line="276" w:lineRule="auto"/>
        <w:ind w:left="511" w:hanging="227"/>
        <w:jc w:val="both"/>
        <w:rPr>
          <w:rFonts w:ascii="Arial" w:hAnsi="Arial" w:cs="Arial"/>
          <w:b/>
          <w:bCs/>
        </w:rPr>
      </w:pPr>
      <w:r>
        <w:rPr>
          <w:rFonts w:ascii="Arial" w:hAnsi="Arial" w:cs="Arial"/>
        </w:rPr>
        <w:t>farba akrylowa,</w:t>
      </w:r>
    </w:p>
    <w:p w14:paraId="75082CD8" w14:textId="77777777" w:rsidR="00682995"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pasta emulsyjna asfaltowa do izolacji przeciwwilgociowej,</w:t>
      </w:r>
    </w:p>
    <w:p w14:paraId="55AD4218" w14:textId="77777777" w:rsidR="00682995" w:rsidRPr="00122ECC"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zaprawa klejowa sucha do p</w:t>
      </w:r>
      <w:r w:rsidRPr="00122ECC">
        <w:rPr>
          <w:rFonts w:ascii="Arial" w:hAnsi="Arial" w:cs="Arial" w:hint="cs"/>
        </w:rPr>
        <w:t>ł</w:t>
      </w:r>
      <w:r w:rsidRPr="00122ECC">
        <w:rPr>
          <w:rFonts w:ascii="Arial" w:hAnsi="Arial" w:cs="Arial"/>
        </w:rPr>
        <w:t>ytek ceramicznych</w:t>
      </w:r>
      <w:r>
        <w:rPr>
          <w:rFonts w:ascii="Arial" w:hAnsi="Arial" w:cs="Arial"/>
        </w:rPr>
        <w:t>,</w:t>
      </w:r>
    </w:p>
    <w:p w14:paraId="72CD74A6" w14:textId="77777777" w:rsidR="00682995"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sucha zaprawa do spoinowania,</w:t>
      </w:r>
    </w:p>
    <w:p w14:paraId="4F00EDA7" w14:textId="77777777" w:rsidR="00682995" w:rsidRPr="00122ECC" w:rsidRDefault="00682995" w:rsidP="00682995">
      <w:pPr>
        <w:pStyle w:val="Akapitzlist"/>
        <w:numPr>
          <w:ilvl w:val="0"/>
          <w:numId w:val="7"/>
        </w:numPr>
        <w:spacing w:after="0" w:line="276" w:lineRule="auto"/>
        <w:ind w:left="511" w:hanging="227"/>
        <w:jc w:val="both"/>
        <w:rPr>
          <w:rFonts w:ascii="Arial" w:hAnsi="Arial" w:cs="Arial"/>
        </w:rPr>
      </w:pPr>
      <w:r w:rsidRPr="00122ECC">
        <w:rPr>
          <w:rFonts w:ascii="Arial" w:hAnsi="Arial" w:cs="Arial"/>
        </w:rPr>
        <w:t>p</w:t>
      </w:r>
      <w:r w:rsidRPr="00122ECC">
        <w:rPr>
          <w:rFonts w:ascii="Arial" w:hAnsi="Arial" w:cs="Arial" w:hint="cs"/>
        </w:rPr>
        <w:t>ł</w:t>
      </w:r>
      <w:r w:rsidRPr="00122ECC">
        <w:rPr>
          <w:rFonts w:ascii="Arial" w:hAnsi="Arial" w:cs="Arial"/>
        </w:rPr>
        <w:t>ytki pod</w:t>
      </w:r>
      <w:r w:rsidRPr="00122ECC">
        <w:rPr>
          <w:rFonts w:ascii="Arial" w:hAnsi="Arial" w:cs="Arial" w:hint="cs"/>
        </w:rPr>
        <w:t>ł</w:t>
      </w:r>
      <w:r w:rsidRPr="00122ECC">
        <w:rPr>
          <w:rFonts w:ascii="Arial" w:hAnsi="Arial" w:cs="Arial"/>
        </w:rPr>
        <w:t>ogowe terakotowe nieszkliwione</w:t>
      </w:r>
      <w:r>
        <w:rPr>
          <w:rFonts w:ascii="Arial" w:hAnsi="Arial" w:cs="Arial"/>
        </w:rPr>
        <w:t>:</w:t>
      </w:r>
    </w:p>
    <w:p w14:paraId="71AA087D" w14:textId="77777777" w:rsidR="00682995" w:rsidRPr="00A302EF" w:rsidRDefault="00682995" w:rsidP="00682995">
      <w:pPr>
        <w:pStyle w:val="Akapitzlist"/>
        <w:numPr>
          <w:ilvl w:val="0"/>
          <w:numId w:val="7"/>
        </w:numPr>
        <w:spacing w:after="0" w:line="276" w:lineRule="auto"/>
        <w:ind w:left="511" w:hanging="227"/>
        <w:jc w:val="both"/>
        <w:rPr>
          <w:rFonts w:ascii="Arial" w:hAnsi="Arial" w:cs="Arial"/>
          <w:b/>
          <w:bCs/>
        </w:rPr>
      </w:pPr>
      <w:bookmarkStart w:id="1" w:name="_Hlk227663991"/>
      <w:r>
        <w:rPr>
          <w:rFonts w:ascii="Arial" w:hAnsi="Arial" w:cs="Arial"/>
        </w:rPr>
        <w:t xml:space="preserve">ościeżnice drewniane przylgowe regulowane: </w:t>
      </w:r>
    </w:p>
    <w:p w14:paraId="2314A809" w14:textId="77777777" w:rsidR="00682995" w:rsidRPr="00A302EF" w:rsidRDefault="00682995" w:rsidP="00682995">
      <w:pPr>
        <w:pStyle w:val="Akapitzlist"/>
        <w:numPr>
          <w:ilvl w:val="1"/>
          <w:numId w:val="7"/>
        </w:numPr>
        <w:spacing w:after="0" w:line="276" w:lineRule="auto"/>
        <w:ind w:left="794" w:hanging="227"/>
        <w:jc w:val="both"/>
        <w:rPr>
          <w:rFonts w:ascii="Arial" w:hAnsi="Arial" w:cs="Arial"/>
          <w:b/>
          <w:bCs/>
        </w:rPr>
      </w:pPr>
      <w:r>
        <w:rPr>
          <w:rFonts w:ascii="Arial" w:hAnsi="Arial" w:cs="Arial"/>
        </w:rPr>
        <w:t>120-140 mm,</w:t>
      </w:r>
    </w:p>
    <w:p w14:paraId="6A7F2839" w14:textId="77777777" w:rsidR="00682995" w:rsidRPr="00A302EF" w:rsidRDefault="00682995" w:rsidP="00682995">
      <w:pPr>
        <w:pStyle w:val="Akapitzlist"/>
        <w:numPr>
          <w:ilvl w:val="1"/>
          <w:numId w:val="7"/>
        </w:numPr>
        <w:spacing w:after="0" w:line="276" w:lineRule="auto"/>
        <w:ind w:left="794" w:hanging="227"/>
        <w:jc w:val="both"/>
        <w:rPr>
          <w:rFonts w:ascii="Arial" w:hAnsi="Arial" w:cs="Arial"/>
          <w:b/>
          <w:bCs/>
        </w:rPr>
      </w:pPr>
      <w:r w:rsidRPr="00A302EF">
        <w:rPr>
          <w:rFonts w:ascii="Arial" w:hAnsi="Arial" w:cs="Arial"/>
        </w:rPr>
        <w:t>kolor – dąb szkarłatny,</w:t>
      </w:r>
    </w:p>
    <w:p w14:paraId="2B37136F" w14:textId="77777777" w:rsidR="00682995" w:rsidRPr="00A302EF" w:rsidRDefault="00682995" w:rsidP="00682995">
      <w:pPr>
        <w:pStyle w:val="Akapitzlist"/>
        <w:numPr>
          <w:ilvl w:val="1"/>
          <w:numId w:val="7"/>
        </w:numPr>
        <w:spacing w:after="0" w:line="276" w:lineRule="auto"/>
        <w:ind w:left="794" w:hanging="227"/>
        <w:jc w:val="both"/>
        <w:rPr>
          <w:rFonts w:ascii="Arial" w:hAnsi="Arial" w:cs="Arial"/>
          <w:b/>
          <w:bCs/>
        </w:rPr>
      </w:pPr>
      <w:r>
        <w:rPr>
          <w:rFonts w:ascii="Arial" w:hAnsi="Arial" w:cs="Arial"/>
        </w:rPr>
        <w:t>srebrny zaczep zamka</w:t>
      </w:r>
    </w:p>
    <w:p w14:paraId="7AF16568" w14:textId="77777777" w:rsidR="00682995" w:rsidRPr="00A302EF" w:rsidRDefault="00682995" w:rsidP="00682995">
      <w:pPr>
        <w:pStyle w:val="Akapitzlist"/>
        <w:numPr>
          <w:ilvl w:val="1"/>
          <w:numId w:val="7"/>
        </w:numPr>
        <w:spacing w:after="0" w:line="276" w:lineRule="auto"/>
        <w:ind w:left="794" w:hanging="227"/>
        <w:jc w:val="both"/>
        <w:rPr>
          <w:rFonts w:ascii="Arial" w:hAnsi="Arial" w:cs="Arial"/>
          <w:b/>
          <w:bCs/>
        </w:rPr>
      </w:pPr>
      <w:r>
        <w:rPr>
          <w:rFonts w:ascii="Arial" w:hAnsi="Arial" w:cs="Arial"/>
        </w:rPr>
        <w:t>zawiasy 3szt.,</w:t>
      </w:r>
    </w:p>
    <w:p w14:paraId="19CC500D" w14:textId="77777777" w:rsidR="00682995" w:rsidRPr="00A302EF" w:rsidRDefault="00682995" w:rsidP="00682995">
      <w:pPr>
        <w:pStyle w:val="Akapitzlist"/>
        <w:numPr>
          <w:ilvl w:val="1"/>
          <w:numId w:val="7"/>
        </w:numPr>
        <w:spacing w:after="0" w:line="276" w:lineRule="auto"/>
        <w:jc w:val="both"/>
        <w:rPr>
          <w:rFonts w:ascii="Arial" w:hAnsi="Arial" w:cs="Arial"/>
        </w:rPr>
      </w:pPr>
      <w:r>
        <w:rPr>
          <w:rFonts w:ascii="Arial" w:hAnsi="Arial" w:cs="Arial"/>
        </w:rPr>
        <w:t>zamek na wkładkę patentową,</w:t>
      </w:r>
    </w:p>
    <w:p w14:paraId="4E27D392" w14:textId="77777777" w:rsidR="00682995" w:rsidRPr="0013175B" w:rsidRDefault="00682995" w:rsidP="000C1EF1">
      <w:pPr>
        <w:pStyle w:val="Akapitzlist"/>
        <w:numPr>
          <w:ilvl w:val="0"/>
          <w:numId w:val="9"/>
        </w:numPr>
        <w:spacing w:after="0" w:line="276" w:lineRule="auto"/>
        <w:ind w:left="511" w:hanging="227"/>
        <w:jc w:val="both"/>
        <w:rPr>
          <w:rFonts w:ascii="Arial" w:hAnsi="Arial" w:cs="Arial"/>
          <w:b/>
          <w:bCs/>
        </w:rPr>
      </w:pPr>
      <w:r>
        <w:rPr>
          <w:rFonts w:ascii="Arial" w:hAnsi="Arial" w:cs="Arial"/>
        </w:rPr>
        <w:lastRenderedPageBreak/>
        <w:t>skrzydła drzwiowe wewnętrzne pełne:</w:t>
      </w:r>
    </w:p>
    <w:p w14:paraId="68EC6180" w14:textId="77777777" w:rsidR="00682995" w:rsidRDefault="00682995" w:rsidP="00682995">
      <w:pPr>
        <w:pStyle w:val="Akapitzlist"/>
        <w:numPr>
          <w:ilvl w:val="1"/>
          <w:numId w:val="9"/>
        </w:numPr>
        <w:spacing w:after="0" w:line="276" w:lineRule="auto"/>
        <w:ind w:left="794" w:hanging="227"/>
        <w:jc w:val="both"/>
        <w:rPr>
          <w:rFonts w:ascii="Arial" w:hAnsi="Arial" w:cs="Arial"/>
        </w:rPr>
      </w:pPr>
      <w:r>
        <w:rPr>
          <w:rFonts w:ascii="Arial" w:hAnsi="Arial" w:cs="Arial"/>
        </w:rPr>
        <w:t>jednoskrzydłowe pełne przylgowe z 7 płycinami,</w:t>
      </w:r>
    </w:p>
    <w:p w14:paraId="4F65670E" w14:textId="77777777" w:rsidR="00682995" w:rsidRDefault="00682995" w:rsidP="00682995">
      <w:pPr>
        <w:pStyle w:val="Akapitzlist"/>
        <w:numPr>
          <w:ilvl w:val="1"/>
          <w:numId w:val="9"/>
        </w:numPr>
        <w:spacing w:after="0" w:line="276" w:lineRule="auto"/>
        <w:ind w:left="794" w:hanging="227"/>
        <w:jc w:val="both"/>
        <w:rPr>
          <w:rFonts w:ascii="Arial" w:hAnsi="Arial" w:cs="Arial"/>
        </w:rPr>
      </w:pPr>
      <w:r>
        <w:rPr>
          <w:rFonts w:ascii="Arial" w:hAnsi="Arial" w:cs="Arial"/>
        </w:rPr>
        <w:t>kolor – dąb szkarłatny,</w:t>
      </w:r>
    </w:p>
    <w:p w14:paraId="002F7216" w14:textId="77777777" w:rsidR="00682995" w:rsidRDefault="00682995" w:rsidP="00682995">
      <w:pPr>
        <w:pStyle w:val="Akapitzlist"/>
        <w:numPr>
          <w:ilvl w:val="1"/>
          <w:numId w:val="9"/>
        </w:numPr>
        <w:spacing w:after="0" w:line="276" w:lineRule="auto"/>
        <w:ind w:left="794" w:hanging="227"/>
        <w:jc w:val="both"/>
        <w:rPr>
          <w:rFonts w:ascii="Arial" w:hAnsi="Arial" w:cs="Arial"/>
        </w:rPr>
      </w:pPr>
      <w:r>
        <w:rPr>
          <w:rFonts w:ascii="Arial" w:hAnsi="Arial" w:cs="Arial"/>
        </w:rPr>
        <w:t>klamki srebrne matowe</w:t>
      </w:r>
      <w:r w:rsidRPr="005E3544">
        <w:rPr>
          <w:rFonts w:ascii="Arial" w:hAnsi="Arial" w:cs="Arial"/>
        </w:rPr>
        <w:t>,</w:t>
      </w:r>
    </w:p>
    <w:p w14:paraId="37385BFB" w14:textId="77777777" w:rsidR="00682995" w:rsidRDefault="00682995" w:rsidP="00682995">
      <w:pPr>
        <w:pStyle w:val="Akapitzlist"/>
        <w:numPr>
          <w:ilvl w:val="1"/>
          <w:numId w:val="9"/>
        </w:numPr>
        <w:spacing w:after="0" w:line="276" w:lineRule="auto"/>
        <w:ind w:left="794" w:hanging="227"/>
        <w:jc w:val="both"/>
        <w:rPr>
          <w:rFonts w:ascii="Arial" w:hAnsi="Arial" w:cs="Arial"/>
        </w:rPr>
      </w:pPr>
      <w:r>
        <w:rPr>
          <w:rFonts w:ascii="Arial" w:hAnsi="Arial" w:cs="Arial"/>
        </w:rPr>
        <w:t>zawiasy 3 szt.,</w:t>
      </w:r>
    </w:p>
    <w:p w14:paraId="5A70F17C" w14:textId="6EC744BC" w:rsidR="000C1EF1" w:rsidRDefault="00682995" w:rsidP="000C1EF1">
      <w:pPr>
        <w:pStyle w:val="Akapitzlist"/>
        <w:numPr>
          <w:ilvl w:val="1"/>
          <w:numId w:val="9"/>
        </w:numPr>
        <w:spacing w:after="0" w:line="276" w:lineRule="auto"/>
        <w:ind w:left="794" w:hanging="227"/>
        <w:jc w:val="both"/>
        <w:rPr>
          <w:rFonts w:ascii="Arial" w:hAnsi="Arial" w:cs="Arial"/>
        </w:rPr>
      </w:pPr>
      <w:r>
        <w:rPr>
          <w:rFonts w:ascii="Arial" w:hAnsi="Arial" w:cs="Arial"/>
        </w:rPr>
        <w:t>zamek na wkładkę patentową</w:t>
      </w:r>
      <w:r w:rsidR="000C1EF1">
        <w:rPr>
          <w:rFonts w:ascii="Arial" w:hAnsi="Arial" w:cs="Arial"/>
        </w:rPr>
        <w:t>,</w:t>
      </w:r>
    </w:p>
    <w:bookmarkEnd w:id="1"/>
    <w:p w14:paraId="5632CC7A" w14:textId="15697054" w:rsidR="000C1EF1" w:rsidRDefault="000C1EF1" w:rsidP="00B270B5">
      <w:pPr>
        <w:pStyle w:val="Akapitzlist"/>
        <w:numPr>
          <w:ilvl w:val="0"/>
          <w:numId w:val="9"/>
        </w:numPr>
        <w:spacing w:after="0" w:line="276" w:lineRule="auto"/>
        <w:ind w:left="511" w:hanging="227"/>
        <w:jc w:val="both"/>
        <w:rPr>
          <w:rFonts w:ascii="Arial" w:hAnsi="Arial" w:cs="Arial"/>
        </w:rPr>
      </w:pPr>
      <w:r>
        <w:rPr>
          <w:rFonts w:ascii="Arial" w:hAnsi="Arial" w:cs="Arial"/>
        </w:rPr>
        <w:t xml:space="preserve">bateria zlewozmywakowa </w:t>
      </w:r>
      <w:r w:rsidR="00B6618A">
        <w:rPr>
          <w:rFonts w:ascii="Arial" w:hAnsi="Arial" w:cs="Arial"/>
        </w:rPr>
        <w:t>stojąca</w:t>
      </w:r>
      <w:r>
        <w:rPr>
          <w:rFonts w:ascii="Arial" w:hAnsi="Arial" w:cs="Arial"/>
        </w:rPr>
        <w:t>.</w:t>
      </w:r>
    </w:p>
    <w:p w14:paraId="554F34E6" w14:textId="77777777" w:rsidR="00B270B5" w:rsidRDefault="00B270B5" w:rsidP="00B270B5">
      <w:pPr>
        <w:spacing w:after="0" w:line="276" w:lineRule="auto"/>
        <w:jc w:val="both"/>
        <w:rPr>
          <w:rFonts w:ascii="Arial" w:hAnsi="Arial" w:cs="Arial"/>
        </w:rPr>
      </w:pPr>
    </w:p>
    <w:p w14:paraId="2FFB938B" w14:textId="77777777" w:rsidR="00B270B5" w:rsidRDefault="00B270B5" w:rsidP="00B270B5">
      <w:pPr>
        <w:spacing w:after="0" w:line="276" w:lineRule="auto"/>
        <w:jc w:val="both"/>
        <w:rPr>
          <w:rFonts w:ascii="Arial" w:hAnsi="Arial" w:cs="Arial"/>
        </w:rPr>
      </w:pPr>
    </w:p>
    <w:p w14:paraId="0ACFDA93" w14:textId="77777777" w:rsidR="00B270B5" w:rsidRPr="00B270B5" w:rsidRDefault="00B270B5" w:rsidP="00B270B5">
      <w:pPr>
        <w:spacing w:after="0" w:line="276" w:lineRule="auto"/>
        <w:jc w:val="both"/>
        <w:rPr>
          <w:rFonts w:ascii="Arial" w:hAnsi="Arial" w:cs="Arial"/>
        </w:rPr>
      </w:pPr>
    </w:p>
    <w:p w14:paraId="008AC90D" w14:textId="77777777" w:rsidR="00A625BE" w:rsidRDefault="00A625BE" w:rsidP="00F254DD">
      <w:pPr>
        <w:autoSpaceDE w:val="0"/>
        <w:autoSpaceDN w:val="0"/>
        <w:adjustRightInd w:val="0"/>
        <w:spacing w:after="0" w:line="276" w:lineRule="auto"/>
        <w:jc w:val="center"/>
        <w:rPr>
          <w:rFonts w:ascii="Arial" w:hAnsi="Arial" w:cs="Arial"/>
          <w:b/>
          <w:bCs/>
        </w:rPr>
      </w:pPr>
      <w:r w:rsidRPr="00094BD6">
        <w:rPr>
          <w:rFonts w:ascii="Arial" w:hAnsi="Arial" w:cs="Arial"/>
          <w:b/>
          <w:bCs/>
        </w:rPr>
        <w:t xml:space="preserve">SST – ROBOTY </w:t>
      </w:r>
      <w:r>
        <w:rPr>
          <w:rFonts w:ascii="Arial" w:hAnsi="Arial" w:cs="Arial"/>
          <w:b/>
          <w:bCs/>
        </w:rPr>
        <w:t>ROZBIÓRKOWE</w:t>
      </w:r>
      <w:r w:rsidRPr="00094BD6">
        <w:rPr>
          <w:rFonts w:ascii="Arial" w:hAnsi="Arial" w:cs="Arial"/>
          <w:b/>
          <w:bCs/>
        </w:rPr>
        <w:t xml:space="preserve"> </w:t>
      </w:r>
      <w:r w:rsidRPr="00094BD6">
        <w:rPr>
          <w:rFonts w:ascii="Arial" w:hAnsi="Arial" w:cs="Arial"/>
          <w:b/>
          <w:bCs/>
        </w:rPr>
        <w:br/>
        <w:t>Kod CPV 45</w:t>
      </w:r>
      <w:r>
        <w:rPr>
          <w:rFonts w:ascii="Arial" w:hAnsi="Arial" w:cs="Arial"/>
          <w:b/>
          <w:bCs/>
        </w:rPr>
        <w:t>110000</w:t>
      </w:r>
      <w:r w:rsidRPr="00094BD6">
        <w:rPr>
          <w:rFonts w:ascii="Arial" w:hAnsi="Arial" w:cs="Arial"/>
          <w:b/>
          <w:bCs/>
        </w:rPr>
        <w:t>-1</w:t>
      </w:r>
    </w:p>
    <w:p w14:paraId="336715F2" w14:textId="77777777" w:rsidR="00341566" w:rsidRDefault="00341566" w:rsidP="00F254DD">
      <w:pPr>
        <w:autoSpaceDE w:val="0"/>
        <w:autoSpaceDN w:val="0"/>
        <w:adjustRightInd w:val="0"/>
        <w:spacing w:after="0" w:line="276" w:lineRule="auto"/>
        <w:rPr>
          <w:rFonts w:ascii="Arial" w:hAnsi="Arial" w:cs="Arial"/>
          <w:b/>
          <w:bCs/>
        </w:rPr>
      </w:pPr>
    </w:p>
    <w:p w14:paraId="17447261" w14:textId="77777777" w:rsidR="006D5131" w:rsidRDefault="006D5131" w:rsidP="00F254DD">
      <w:pPr>
        <w:autoSpaceDE w:val="0"/>
        <w:autoSpaceDN w:val="0"/>
        <w:adjustRightInd w:val="0"/>
        <w:spacing w:after="0" w:line="276" w:lineRule="auto"/>
        <w:rPr>
          <w:rFonts w:ascii="Arial" w:hAnsi="Arial" w:cs="Arial"/>
          <w:b/>
          <w:bCs/>
        </w:rPr>
      </w:pPr>
    </w:p>
    <w:p w14:paraId="7043B082" w14:textId="77777777" w:rsidR="00A625BE" w:rsidRPr="00A625BE" w:rsidRDefault="00A625BE" w:rsidP="00F254DD">
      <w:pPr>
        <w:pStyle w:val="Akapitzlist"/>
        <w:numPr>
          <w:ilvl w:val="2"/>
          <w:numId w:val="26"/>
        </w:numPr>
        <w:autoSpaceDE w:val="0"/>
        <w:autoSpaceDN w:val="0"/>
        <w:adjustRightInd w:val="0"/>
        <w:spacing w:after="0" w:line="276" w:lineRule="auto"/>
        <w:ind w:left="284" w:hanging="284"/>
        <w:rPr>
          <w:rFonts w:ascii="Arial" w:hAnsi="Arial" w:cs="Arial"/>
          <w:b/>
          <w:bCs/>
        </w:rPr>
      </w:pPr>
      <w:r w:rsidRPr="00A625BE">
        <w:rPr>
          <w:rFonts w:ascii="Arial" w:hAnsi="Arial" w:cs="Arial"/>
          <w:b/>
          <w:lang w:eastAsia="pl-PL"/>
        </w:rPr>
        <w:t>WSTĘP</w:t>
      </w:r>
    </w:p>
    <w:p w14:paraId="6C442F71" w14:textId="704049C5" w:rsidR="00A625BE" w:rsidRPr="00341566" w:rsidRDefault="00A625BE" w:rsidP="00F254DD">
      <w:pPr>
        <w:pStyle w:val="Akapitzlist"/>
        <w:numPr>
          <w:ilvl w:val="1"/>
          <w:numId w:val="27"/>
        </w:numPr>
        <w:autoSpaceDE w:val="0"/>
        <w:autoSpaceDN w:val="0"/>
        <w:adjustRightInd w:val="0"/>
        <w:spacing w:after="0" w:line="276" w:lineRule="auto"/>
        <w:ind w:left="454" w:hanging="454"/>
        <w:rPr>
          <w:rFonts w:ascii="Arial" w:hAnsi="Arial" w:cs="Arial"/>
          <w:b/>
          <w:bCs/>
        </w:rPr>
      </w:pPr>
      <w:r w:rsidRPr="00341566">
        <w:rPr>
          <w:rFonts w:ascii="Arial" w:hAnsi="Arial" w:cs="Arial"/>
          <w:b/>
          <w:lang w:eastAsia="pl-PL"/>
        </w:rPr>
        <w:t>Przedmiot SST</w:t>
      </w:r>
    </w:p>
    <w:p w14:paraId="1294A2D3" w14:textId="77777777" w:rsidR="00A625BE" w:rsidRPr="00341566" w:rsidRDefault="00A625BE"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Przedmiotem niniejszej szczegółowej specyfikacji technicznej są wymagania dotyczące wykonania i odbioru robót rozbiórkowych.</w:t>
      </w:r>
    </w:p>
    <w:p w14:paraId="40458CE8" w14:textId="77777777" w:rsidR="00A625BE" w:rsidRPr="00341566" w:rsidRDefault="00A625BE" w:rsidP="00F254DD">
      <w:pPr>
        <w:autoSpaceDE w:val="0"/>
        <w:autoSpaceDN w:val="0"/>
        <w:adjustRightInd w:val="0"/>
        <w:spacing w:after="0" w:line="276" w:lineRule="auto"/>
        <w:jc w:val="both"/>
        <w:rPr>
          <w:rFonts w:ascii="Arial" w:hAnsi="Arial" w:cs="Arial"/>
          <w:lang w:eastAsia="pl-PL"/>
        </w:rPr>
      </w:pPr>
    </w:p>
    <w:p w14:paraId="450CC49C" w14:textId="77777777" w:rsidR="00A625BE" w:rsidRPr="00341566" w:rsidRDefault="00A625BE" w:rsidP="00F254DD">
      <w:pPr>
        <w:pStyle w:val="Akapitzlist"/>
        <w:numPr>
          <w:ilvl w:val="1"/>
          <w:numId w:val="27"/>
        </w:numPr>
        <w:autoSpaceDE w:val="0"/>
        <w:autoSpaceDN w:val="0"/>
        <w:adjustRightInd w:val="0"/>
        <w:spacing w:after="0" w:line="276" w:lineRule="auto"/>
        <w:ind w:left="454" w:hanging="454"/>
        <w:jc w:val="both"/>
        <w:rPr>
          <w:rFonts w:ascii="Arial" w:hAnsi="Arial" w:cs="Arial"/>
          <w:lang w:eastAsia="pl-PL"/>
        </w:rPr>
      </w:pPr>
      <w:r w:rsidRPr="00341566">
        <w:rPr>
          <w:rFonts w:ascii="Arial" w:hAnsi="Arial" w:cs="Arial"/>
          <w:b/>
          <w:bCs/>
          <w:color w:val="000000"/>
          <w:spacing w:val="-3"/>
        </w:rPr>
        <w:t>Zakres robót objętych SST.</w:t>
      </w:r>
    </w:p>
    <w:p w14:paraId="5A05F779" w14:textId="77777777" w:rsidR="00A625BE" w:rsidRPr="00F254DD" w:rsidRDefault="00A625BE" w:rsidP="00F254DD">
      <w:pPr>
        <w:pStyle w:val="Akapitzlist"/>
        <w:numPr>
          <w:ilvl w:val="2"/>
          <w:numId w:val="27"/>
        </w:numPr>
        <w:autoSpaceDE w:val="0"/>
        <w:autoSpaceDN w:val="0"/>
        <w:adjustRightInd w:val="0"/>
        <w:spacing w:after="0" w:line="276" w:lineRule="auto"/>
        <w:jc w:val="both"/>
        <w:rPr>
          <w:rFonts w:ascii="Arial" w:hAnsi="Arial" w:cs="Arial"/>
          <w:lang w:eastAsia="pl-PL"/>
        </w:rPr>
      </w:pPr>
      <w:r w:rsidRPr="00F254DD">
        <w:rPr>
          <w:rFonts w:ascii="Arial" w:hAnsi="Arial" w:cs="Arial"/>
          <w:color w:val="000000"/>
          <w:spacing w:val="-3"/>
        </w:rPr>
        <w:t>Demontaż i rozbiórki:</w:t>
      </w:r>
    </w:p>
    <w:p w14:paraId="53445073" w14:textId="77777777" w:rsidR="00A625BE" w:rsidRPr="00341566" w:rsidRDefault="00A625BE" w:rsidP="00F254DD">
      <w:pPr>
        <w:pStyle w:val="Akapitzlist"/>
        <w:numPr>
          <w:ilvl w:val="0"/>
          <w:numId w:val="28"/>
        </w:numPr>
        <w:autoSpaceDE w:val="0"/>
        <w:autoSpaceDN w:val="0"/>
        <w:adjustRightInd w:val="0"/>
        <w:spacing w:after="0" w:line="276" w:lineRule="auto"/>
        <w:jc w:val="both"/>
        <w:rPr>
          <w:rFonts w:ascii="Arial" w:hAnsi="Arial" w:cs="Arial"/>
          <w:lang w:eastAsia="pl-PL"/>
        </w:rPr>
      </w:pPr>
      <w:r w:rsidRPr="00341566">
        <w:rPr>
          <w:rFonts w:ascii="Arial" w:hAnsi="Arial" w:cs="Arial"/>
        </w:rPr>
        <w:t>wykucie z muru ościeżnic drewnianych (stolarki drzwiowej),</w:t>
      </w:r>
    </w:p>
    <w:p w14:paraId="739E7746" w14:textId="77777777" w:rsidR="00A625BE" w:rsidRPr="00341566" w:rsidRDefault="00A625BE" w:rsidP="00F254DD">
      <w:pPr>
        <w:pStyle w:val="Akapitzlist"/>
        <w:numPr>
          <w:ilvl w:val="0"/>
          <w:numId w:val="28"/>
        </w:numPr>
        <w:autoSpaceDE w:val="0"/>
        <w:autoSpaceDN w:val="0"/>
        <w:adjustRightInd w:val="0"/>
        <w:spacing w:after="0" w:line="276" w:lineRule="auto"/>
        <w:jc w:val="both"/>
        <w:rPr>
          <w:rFonts w:ascii="Arial" w:hAnsi="Arial" w:cs="Arial"/>
          <w:lang w:eastAsia="pl-PL"/>
        </w:rPr>
      </w:pPr>
      <w:r w:rsidRPr="00341566">
        <w:rPr>
          <w:rFonts w:ascii="Arial" w:hAnsi="Arial" w:cs="Arial"/>
        </w:rPr>
        <w:t>zerwanie posadzek z tworzyw sztucznych,</w:t>
      </w:r>
    </w:p>
    <w:p w14:paraId="7A63DEBC" w14:textId="77777777" w:rsidR="00A625BE" w:rsidRPr="00341566" w:rsidRDefault="00A625BE" w:rsidP="00F254DD">
      <w:pPr>
        <w:pStyle w:val="Akapitzlist"/>
        <w:numPr>
          <w:ilvl w:val="0"/>
          <w:numId w:val="28"/>
        </w:numPr>
        <w:autoSpaceDE w:val="0"/>
        <w:autoSpaceDN w:val="0"/>
        <w:adjustRightInd w:val="0"/>
        <w:spacing w:after="0" w:line="276" w:lineRule="auto"/>
        <w:jc w:val="both"/>
        <w:rPr>
          <w:rFonts w:ascii="Arial" w:hAnsi="Arial" w:cs="Arial"/>
          <w:lang w:eastAsia="pl-PL"/>
        </w:rPr>
      </w:pPr>
      <w:r w:rsidRPr="00341566">
        <w:rPr>
          <w:rFonts w:ascii="Arial" w:hAnsi="Arial" w:cs="Arial"/>
        </w:rPr>
        <w:t>demontaż balustrady schodowej zewnętrznej,</w:t>
      </w:r>
    </w:p>
    <w:p w14:paraId="74E2BE1E" w14:textId="77777777" w:rsidR="00A625BE" w:rsidRPr="00341566" w:rsidRDefault="00A625BE" w:rsidP="00F254DD">
      <w:pPr>
        <w:pStyle w:val="Akapitzlist"/>
        <w:numPr>
          <w:ilvl w:val="0"/>
          <w:numId w:val="28"/>
        </w:numPr>
        <w:autoSpaceDE w:val="0"/>
        <w:autoSpaceDN w:val="0"/>
        <w:adjustRightInd w:val="0"/>
        <w:spacing w:after="0" w:line="276" w:lineRule="auto"/>
        <w:jc w:val="both"/>
        <w:rPr>
          <w:rFonts w:ascii="Arial" w:hAnsi="Arial" w:cs="Arial"/>
          <w:lang w:eastAsia="pl-PL"/>
        </w:rPr>
      </w:pPr>
      <w:r w:rsidRPr="00341566">
        <w:rPr>
          <w:rFonts w:ascii="Arial" w:hAnsi="Arial" w:cs="Arial"/>
        </w:rPr>
        <w:t>rozebranie schodów z płytek,</w:t>
      </w:r>
    </w:p>
    <w:p w14:paraId="4D221086" w14:textId="77777777" w:rsidR="00341566" w:rsidRPr="00341566" w:rsidRDefault="00A625BE" w:rsidP="00F254DD">
      <w:pPr>
        <w:pStyle w:val="Akapitzlist"/>
        <w:numPr>
          <w:ilvl w:val="0"/>
          <w:numId w:val="28"/>
        </w:numPr>
        <w:autoSpaceDE w:val="0"/>
        <w:autoSpaceDN w:val="0"/>
        <w:adjustRightInd w:val="0"/>
        <w:spacing w:after="0" w:line="276" w:lineRule="auto"/>
        <w:jc w:val="both"/>
        <w:rPr>
          <w:rFonts w:ascii="Arial" w:hAnsi="Arial" w:cs="Arial"/>
          <w:lang w:eastAsia="pl-PL"/>
        </w:rPr>
      </w:pPr>
      <w:r w:rsidRPr="00341566">
        <w:rPr>
          <w:rFonts w:ascii="Arial" w:hAnsi="Arial" w:cs="Arial"/>
        </w:rPr>
        <w:t>zerwanie cokolika z płytek,</w:t>
      </w:r>
    </w:p>
    <w:p w14:paraId="408AEFFA" w14:textId="77777777" w:rsidR="00341566" w:rsidRPr="00F254DD" w:rsidRDefault="00A625BE" w:rsidP="00F254DD">
      <w:pPr>
        <w:pStyle w:val="Akapitzlist"/>
        <w:numPr>
          <w:ilvl w:val="2"/>
          <w:numId w:val="27"/>
        </w:numPr>
        <w:autoSpaceDE w:val="0"/>
        <w:autoSpaceDN w:val="0"/>
        <w:adjustRightInd w:val="0"/>
        <w:spacing w:after="0" w:line="276" w:lineRule="auto"/>
        <w:jc w:val="both"/>
        <w:rPr>
          <w:rFonts w:ascii="Arial" w:hAnsi="Arial" w:cs="Arial"/>
          <w:lang w:eastAsia="pl-PL"/>
        </w:rPr>
      </w:pPr>
      <w:r w:rsidRPr="00F254DD">
        <w:rPr>
          <w:rFonts w:ascii="Arial" w:hAnsi="Arial" w:cs="Arial"/>
          <w:color w:val="000000"/>
          <w:spacing w:val="-3"/>
        </w:rPr>
        <w:t>Roboty towarzyszące</w:t>
      </w:r>
      <w:r w:rsidR="00341566" w:rsidRPr="00F254DD">
        <w:rPr>
          <w:rFonts w:ascii="Arial" w:hAnsi="Arial" w:cs="Arial"/>
          <w:color w:val="000000"/>
          <w:spacing w:val="-3"/>
        </w:rPr>
        <w:t>:</w:t>
      </w:r>
    </w:p>
    <w:p w14:paraId="5B1D9FF4" w14:textId="77777777" w:rsidR="00341566" w:rsidRPr="00341566" w:rsidRDefault="00A625BE" w:rsidP="00F254DD">
      <w:pPr>
        <w:pStyle w:val="Akapitzlist"/>
        <w:numPr>
          <w:ilvl w:val="0"/>
          <w:numId w:val="29"/>
        </w:numPr>
        <w:autoSpaceDE w:val="0"/>
        <w:autoSpaceDN w:val="0"/>
        <w:adjustRightInd w:val="0"/>
        <w:spacing w:after="0" w:line="276" w:lineRule="auto"/>
        <w:jc w:val="both"/>
        <w:rPr>
          <w:rFonts w:ascii="Arial" w:hAnsi="Arial" w:cs="Arial"/>
          <w:lang w:eastAsia="pl-PL"/>
        </w:rPr>
      </w:pPr>
      <w:r w:rsidRPr="00341566">
        <w:rPr>
          <w:rFonts w:ascii="Arial" w:hAnsi="Arial" w:cs="Arial"/>
          <w:bCs/>
          <w:color w:val="000000"/>
          <w:spacing w:val="-3"/>
        </w:rPr>
        <w:t>prace zabezpieczające wydzielenie stref bezpiecznych,</w:t>
      </w:r>
    </w:p>
    <w:p w14:paraId="584D6B7D" w14:textId="77777777" w:rsidR="00341566" w:rsidRPr="00341566" w:rsidRDefault="00341566" w:rsidP="00F254DD">
      <w:pPr>
        <w:pStyle w:val="Akapitzlist"/>
        <w:numPr>
          <w:ilvl w:val="0"/>
          <w:numId w:val="29"/>
        </w:numPr>
        <w:autoSpaceDE w:val="0"/>
        <w:autoSpaceDN w:val="0"/>
        <w:adjustRightInd w:val="0"/>
        <w:spacing w:after="0" w:line="276" w:lineRule="auto"/>
        <w:jc w:val="both"/>
        <w:rPr>
          <w:rFonts w:ascii="Arial" w:hAnsi="Arial" w:cs="Arial"/>
          <w:lang w:eastAsia="pl-PL"/>
        </w:rPr>
      </w:pPr>
      <w:r w:rsidRPr="00341566">
        <w:rPr>
          <w:rFonts w:ascii="Arial" w:hAnsi="Arial" w:cs="Arial"/>
        </w:rPr>
        <w:t>zabezpieczenie okien folią</w:t>
      </w:r>
    </w:p>
    <w:p w14:paraId="69D4CC00" w14:textId="77777777" w:rsidR="00341566" w:rsidRPr="00341566" w:rsidRDefault="00341566" w:rsidP="00F254DD">
      <w:pPr>
        <w:pStyle w:val="Akapitzlist"/>
        <w:numPr>
          <w:ilvl w:val="0"/>
          <w:numId w:val="29"/>
        </w:numPr>
        <w:autoSpaceDE w:val="0"/>
        <w:autoSpaceDN w:val="0"/>
        <w:adjustRightInd w:val="0"/>
        <w:spacing w:after="0" w:line="276" w:lineRule="auto"/>
        <w:jc w:val="both"/>
        <w:rPr>
          <w:rFonts w:ascii="Arial" w:hAnsi="Arial" w:cs="Arial"/>
          <w:lang w:eastAsia="pl-PL"/>
        </w:rPr>
      </w:pPr>
      <w:r w:rsidRPr="00341566">
        <w:rPr>
          <w:rFonts w:ascii="Arial" w:hAnsi="Arial" w:cs="Arial"/>
        </w:rPr>
        <w:t>wyniesienie i wniesienie mebli oraz urządzeń z/do pomieszczeń,</w:t>
      </w:r>
    </w:p>
    <w:p w14:paraId="55E055C5" w14:textId="742E08A0" w:rsidR="00341566" w:rsidRPr="00341566" w:rsidRDefault="00341566" w:rsidP="00F254DD">
      <w:pPr>
        <w:pStyle w:val="Akapitzlist"/>
        <w:numPr>
          <w:ilvl w:val="0"/>
          <w:numId w:val="29"/>
        </w:numPr>
        <w:autoSpaceDE w:val="0"/>
        <w:autoSpaceDN w:val="0"/>
        <w:adjustRightInd w:val="0"/>
        <w:spacing w:after="0" w:line="276" w:lineRule="auto"/>
        <w:jc w:val="both"/>
        <w:rPr>
          <w:rFonts w:ascii="Arial" w:hAnsi="Arial" w:cs="Arial"/>
          <w:lang w:eastAsia="pl-PL"/>
        </w:rPr>
      </w:pPr>
      <w:r w:rsidRPr="00341566">
        <w:rPr>
          <w:rFonts w:ascii="Arial" w:hAnsi="Arial" w:cs="Arial"/>
        </w:rPr>
        <w:t>wywóz i utylizacja stolarki drzwiowej, wykładziny, gruzu,</w:t>
      </w:r>
    </w:p>
    <w:p w14:paraId="26884157" w14:textId="2920C93C" w:rsidR="00341566" w:rsidRPr="00341566" w:rsidRDefault="00341566" w:rsidP="00F254DD">
      <w:pPr>
        <w:pStyle w:val="Akapitzlist"/>
        <w:numPr>
          <w:ilvl w:val="0"/>
          <w:numId w:val="29"/>
        </w:numPr>
        <w:autoSpaceDE w:val="0"/>
        <w:autoSpaceDN w:val="0"/>
        <w:adjustRightInd w:val="0"/>
        <w:spacing w:after="0" w:line="276" w:lineRule="auto"/>
        <w:ind w:left="1066" w:hanging="357"/>
        <w:jc w:val="both"/>
        <w:rPr>
          <w:rFonts w:ascii="Arial" w:hAnsi="Arial" w:cs="Arial"/>
          <w:lang w:eastAsia="pl-PL"/>
        </w:rPr>
      </w:pPr>
      <w:r w:rsidRPr="00341566">
        <w:rPr>
          <w:rFonts w:ascii="Arial" w:hAnsi="Arial" w:cs="Arial"/>
        </w:rPr>
        <w:t>uporządkowanie terenu.</w:t>
      </w:r>
    </w:p>
    <w:p w14:paraId="26A65F58" w14:textId="77777777" w:rsidR="00341566" w:rsidRPr="00341566" w:rsidRDefault="00341566" w:rsidP="00F254DD">
      <w:pPr>
        <w:autoSpaceDE w:val="0"/>
        <w:autoSpaceDN w:val="0"/>
        <w:adjustRightInd w:val="0"/>
        <w:spacing w:after="0" w:line="276" w:lineRule="auto"/>
        <w:jc w:val="both"/>
        <w:rPr>
          <w:rFonts w:ascii="Arial" w:hAnsi="Arial" w:cs="Arial"/>
          <w:lang w:eastAsia="pl-PL"/>
        </w:rPr>
      </w:pPr>
    </w:p>
    <w:p w14:paraId="47010659" w14:textId="77777777" w:rsidR="00845500" w:rsidRDefault="00341566" w:rsidP="00F254DD">
      <w:pPr>
        <w:pStyle w:val="Akapitzlist"/>
        <w:numPr>
          <w:ilvl w:val="0"/>
          <w:numId w:val="27"/>
        </w:numPr>
        <w:shd w:val="clear" w:color="auto" w:fill="FFFFFF"/>
        <w:tabs>
          <w:tab w:val="left" w:pos="5954"/>
        </w:tabs>
        <w:spacing w:after="0" w:line="276" w:lineRule="auto"/>
        <w:ind w:left="284" w:hanging="284"/>
        <w:jc w:val="both"/>
        <w:rPr>
          <w:rFonts w:ascii="Arial" w:hAnsi="Arial" w:cs="Arial"/>
          <w:b/>
          <w:bCs/>
          <w:color w:val="000000"/>
          <w:spacing w:val="-3"/>
        </w:rPr>
      </w:pPr>
      <w:r w:rsidRPr="00845500">
        <w:rPr>
          <w:rFonts w:ascii="Arial" w:hAnsi="Arial" w:cs="Arial"/>
          <w:b/>
          <w:bCs/>
          <w:color w:val="000000"/>
          <w:spacing w:val="-3"/>
        </w:rPr>
        <w:t>WARUNKI TECHNICZNE WYKONANIA I ODBIORU ROBOT ROZBIÓRKOWYCH</w:t>
      </w:r>
    </w:p>
    <w:p w14:paraId="33ECEA2E" w14:textId="239C8758" w:rsidR="00341566" w:rsidRPr="00845500" w:rsidRDefault="00341566" w:rsidP="00F254DD">
      <w:pPr>
        <w:pStyle w:val="Akapitzlist"/>
        <w:numPr>
          <w:ilvl w:val="1"/>
          <w:numId w:val="27"/>
        </w:numPr>
        <w:shd w:val="clear" w:color="auto" w:fill="FFFFFF"/>
        <w:tabs>
          <w:tab w:val="left" w:pos="5954"/>
        </w:tabs>
        <w:spacing w:after="0" w:line="276" w:lineRule="auto"/>
        <w:ind w:left="454" w:hanging="454"/>
        <w:jc w:val="both"/>
        <w:rPr>
          <w:rFonts w:ascii="Arial" w:hAnsi="Arial" w:cs="Arial"/>
          <w:b/>
          <w:bCs/>
          <w:color w:val="000000"/>
          <w:spacing w:val="-3"/>
        </w:rPr>
      </w:pPr>
      <w:r w:rsidRPr="00845500">
        <w:rPr>
          <w:rFonts w:ascii="Arial" w:hAnsi="Arial" w:cs="Arial"/>
          <w:b/>
          <w:lang w:eastAsia="pl-PL"/>
        </w:rPr>
        <w:t>Roboty przygotowawcze</w:t>
      </w:r>
    </w:p>
    <w:p w14:paraId="4FF05D3B" w14:textId="5AB2BA91" w:rsidR="00845500" w:rsidRDefault="00341566"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Przed przystąpieniem do prac demontażowych należy meble wynieść  i złożyć we wskazanym miejscu przez użytkownika a samo pomieszczenie odpowiednio zabezpieczyć.</w:t>
      </w:r>
    </w:p>
    <w:p w14:paraId="53A574FD" w14:textId="77777777" w:rsidR="00B270B5" w:rsidRDefault="00B270B5" w:rsidP="00F254DD">
      <w:pPr>
        <w:autoSpaceDE w:val="0"/>
        <w:autoSpaceDN w:val="0"/>
        <w:adjustRightInd w:val="0"/>
        <w:spacing w:after="0" w:line="276" w:lineRule="auto"/>
        <w:jc w:val="both"/>
        <w:rPr>
          <w:rFonts w:ascii="Arial" w:hAnsi="Arial" w:cs="Arial"/>
          <w:lang w:eastAsia="pl-PL"/>
        </w:rPr>
      </w:pPr>
    </w:p>
    <w:p w14:paraId="2302B600" w14:textId="13756060" w:rsidR="00341566" w:rsidRPr="00845500" w:rsidRDefault="00341566" w:rsidP="00F254DD">
      <w:pPr>
        <w:pStyle w:val="Akapitzlist"/>
        <w:numPr>
          <w:ilvl w:val="1"/>
          <w:numId w:val="27"/>
        </w:numPr>
        <w:autoSpaceDE w:val="0"/>
        <w:autoSpaceDN w:val="0"/>
        <w:adjustRightInd w:val="0"/>
        <w:spacing w:after="0" w:line="276" w:lineRule="auto"/>
        <w:ind w:left="454" w:hanging="454"/>
        <w:jc w:val="both"/>
        <w:rPr>
          <w:rFonts w:ascii="Arial" w:hAnsi="Arial" w:cs="Arial"/>
          <w:bCs/>
          <w:color w:val="000000"/>
          <w:spacing w:val="-3"/>
        </w:rPr>
      </w:pPr>
      <w:r w:rsidRPr="00845500">
        <w:rPr>
          <w:rFonts w:ascii="Arial" w:hAnsi="Arial" w:cs="Arial"/>
          <w:b/>
        </w:rPr>
        <w:t xml:space="preserve">Ogólne zasady wykonywania robót </w:t>
      </w:r>
    </w:p>
    <w:p w14:paraId="3A0CE735" w14:textId="373E59EB" w:rsidR="00341566" w:rsidRPr="00341566" w:rsidRDefault="00341566" w:rsidP="00F254DD">
      <w:pPr>
        <w:autoSpaceDE w:val="0"/>
        <w:autoSpaceDN w:val="0"/>
        <w:adjustRightInd w:val="0"/>
        <w:spacing w:after="0" w:line="276" w:lineRule="auto"/>
        <w:jc w:val="both"/>
        <w:rPr>
          <w:rFonts w:ascii="Arial" w:hAnsi="Arial" w:cs="Arial"/>
        </w:rPr>
      </w:pPr>
      <w:r w:rsidRPr="00341566">
        <w:rPr>
          <w:rFonts w:ascii="Arial" w:hAnsi="Arial" w:cs="Arial"/>
        </w:rPr>
        <w:t xml:space="preserve">Roboty prowadzić zgodnie z rozporządzeniem Ministra Infrastruktury z dnia 6 lutego 2003 roku (Dz. U. z 2003 r. nr 47 poz. 401 z późniejszymi zmianami) w sprawie bezpieczeństwa i higieny pracy podczas wykonywania robót budowlanych. Przed </w:t>
      </w:r>
      <w:r w:rsidRPr="00341566">
        <w:rPr>
          <w:rFonts w:ascii="Arial" w:hAnsi="Arial" w:cs="Arial"/>
        </w:rPr>
        <w:lastRenderedPageBreak/>
        <w:t>przystąpieniem do robót rozbiórkowych należy przeprowadzić dokładne rozeznanie budynku i otaczającego terenu. Przed przystąpieniem do robót należy wykonać wszystkie niezbędne zabezpieczenia, zgromadzenie potrzebnych narzędzi, i sprzętu oraz wykonanie odpowiednich urządzeń do usuwania z budynku materiału z rozbiórki. Pracownicy zatrudnieni przy robotach rozbiórkowych powinni być dokładnie zaznajomieni z zakresem prac.</w:t>
      </w:r>
    </w:p>
    <w:p w14:paraId="1C0EA17D" w14:textId="331AED59" w:rsidR="00341566" w:rsidRPr="00341566" w:rsidRDefault="00341566" w:rsidP="00F254DD">
      <w:pPr>
        <w:pStyle w:val="Default"/>
        <w:spacing w:line="276" w:lineRule="auto"/>
        <w:jc w:val="both"/>
        <w:rPr>
          <w:rFonts w:ascii="Arial" w:hAnsi="Arial" w:cs="Arial"/>
        </w:rPr>
      </w:pPr>
      <w:r w:rsidRPr="00341566">
        <w:rPr>
          <w:rFonts w:ascii="Arial" w:hAnsi="Arial" w:cs="Arial"/>
        </w:rPr>
        <w:t xml:space="preserve">Przy pracach rozbiórkowych i wyburzeniowych mają zastosowanie ogólnie obowiązujące przepisy bezpieczeństwa i higieny pracy w robotach budowlanych. Pracowników zatrudnionych przy robotach rozbiórkowych powinno się zaopatrzyć </w:t>
      </w:r>
      <w:r w:rsidR="006D5131">
        <w:rPr>
          <w:rFonts w:ascii="Arial" w:hAnsi="Arial" w:cs="Arial"/>
        </w:rPr>
        <w:br/>
      </w:r>
      <w:r w:rsidRPr="00341566">
        <w:rPr>
          <w:rFonts w:ascii="Arial" w:hAnsi="Arial" w:cs="Arial"/>
        </w:rPr>
        <w:t>w odzież roboczą, kaski ochronne, okulary i rękawice, a wszystkie narzędzia używane przy rozbiórce stale utrzymywać w dobrym stanie.</w:t>
      </w:r>
    </w:p>
    <w:p w14:paraId="1A3773AB" w14:textId="511DE0BD" w:rsidR="00845500" w:rsidRDefault="00341566" w:rsidP="00F254DD">
      <w:pPr>
        <w:pStyle w:val="Default"/>
        <w:spacing w:line="276" w:lineRule="auto"/>
        <w:jc w:val="both"/>
        <w:rPr>
          <w:rFonts w:ascii="Arial" w:hAnsi="Arial" w:cs="Arial"/>
        </w:rPr>
      </w:pPr>
      <w:r w:rsidRPr="00341566">
        <w:rPr>
          <w:rFonts w:ascii="Arial" w:hAnsi="Arial" w:cs="Arial"/>
        </w:rPr>
        <w:t xml:space="preserve">Do usuwania gruzu należy stosować zsypy (rynny). Starać się zapewnić minimum hałasu       i pylenia. Gruz nie może być gromadzony na stropach, balkonach, schodach </w:t>
      </w:r>
      <w:r w:rsidR="006D5131">
        <w:rPr>
          <w:rFonts w:ascii="Arial" w:hAnsi="Arial" w:cs="Arial"/>
        </w:rPr>
        <w:t>itp</w:t>
      </w:r>
      <w:r w:rsidRPr="00341566">
        <w:rPr>
          <w:rFonts w:ascii="Arial" w:hAnsi="Arial" w:cs="Arial"/>
        </w:rPr>
        <w:t xml:space="preserve">. Znajdujące się w pobliżu rozbieranego budynku urządzenia użyteczności publicznej, latarnie, słupy         z przewodami, drzewa </w:t>
      </w:r>
      <w:r w:rsidR="006D5131">
        <w:rPr>
          <w:rFonts w:ascii="Arial" w:hAnsi="Arial" w:cs="Arial"/>
        </w:rPr>
        <w:t>itp</w:t>
      </w:r>
      <w:r w:rsidRPr="00341566">
        <w:rPr>
          <w:rFonts w:ascii="Arial" w:hAnsi="Arial" w:cs="Arial"/>
        </w:rPr>
        <w:t xml:space="preserve">. </w:t>
      </w:r>
      <w:r w:rsidR="006D5131" w:rsidRPr="00341566">
        <w:rPr>
          <w:rFonts w:ascii="Arial" w:hAnsi="Arial" w:cs="Arial"/>
        </w:rPr>
        <w:t>N</w:t>
      </w:r>
      <w:r w:rsidRPr="00341566">
        <w:rPr>
          <w:rFonts w:ascii="Arial" w:hAnsi="Arial" w:cs="Arial"/>
        </w:rPr>
        <w:t>ależy zabezpieczyć przed uszkodzeniami. Wszystkie przejścia     i przejazdy znajdujące się w zasięgu robót rozbiórkowych powinno się zabezpieczyć lub wytyczyć drogi a obejścia i objazdy wyraźnie oznakować.</w:t>
      </w:r>
    </w:p>
    <w:p w14:paraId="7B988854" w14:textId="77777777" w:rsidR="00845500" w:rsidRDefault="00845500" w:rsidP="00F254DD">
      <w:pPr>
        <w:pStyle w:val="Default"/>
        <w:spacing w:line="276" w:lineRule="auto"/>
        <w:jc w:val="both"/>
        <w:rPr>
          <w:rFonts w:ascii="Arial" w:hAnsi="Arial" w:cs="Arial"/>
        </w:rPr>
      </w:pPr>
    </w:p>
    <w:p w14:paraId="18157DCA" w14:textId="3EC3DD64" w:rsidR="00341566" w:rsidRPr="00845500" w:rsidRDefault="00341566" w:rsidP="00F254DD">
      <w:pPr>
        <w:pStyle w:val="Default"/>
        <w:numPr>
          <w:ilvl w:val="1"/>
          <w:numId w:val="27"/>
        </w:numPr>
        <w:spacing w:line="276" w:lineRule="auto"/>
        <w:ind w:left="454" w:hanging="454"/>
        <w:jc w:val="both"/>
        <w:rPr>
          <w:rFonts w:ascii="Arial" w:hAnsi="Arial" w:cs="Arial"/>
        </w:rPr>
      </w:pPr>
      <w:r w:rsidRPr="00341566">
        <w:rPr>
          <w:rFonts w:ascii="Arial" w:hAnsi="Arial" w:cs="Arial"/>
          <w:b/>
          <w:bCs/>
        </w:rPr>
        <w:t>Kontrola jako</w:t>
      </w:r>
      <w:r w:rsidRPr="00341566">
        <w:rPr>
          <w:rFonts w:ascii="Arial" w:hAnsi="Arial" w:cs="Arial"/>
        </w:rPr>
        <w:t>ś</w:t>
      </w:r>
      <w:r w:rsidRPr="00341566">
        <w:rPr>
          <w:rFonts w:ascii="Arial" w:hAnsi="Arial" w:cs="Arial"/>
          <w:b/>
          <w:bCs/>
        </w:rPr>
        <w:t>ci robót</w:t>
      </w:r>
    </w:p>
    <w:p w14:paraId="63D9058F" w14:textId="38332F9F" w:rsidR="00341566" w:rsidRDefault="00341566"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Kontrola jakości robót polega na sprawdzeniu zgodności ich wykonania z wymogami niniejszej specyfikacji. Kontrola jakości robót polega na wizualnej ocenie  kompletności</w:t>
      </w:r>
      <w:r>
        <w:rPr>
          <w:rFonts w:ascii="Arial" w:hAnsi="Arial" w:cs="Arial"/>
          <w:lang w:eastAsia="pl-PL"/>
        </w:rPr>
        <w:t xml:space="preserve"> </w:t>
      </w:r>
      <w:r w:rsidRPr="00341566">
        <w:rPr>
          <w:rFonts w:ascii="Arial" w:hAnsi="Arial" w:cs="Arial"/>
          <w:lang w:eastAsia="pl-PL"/>
        </w:rPr>
        <w:t>wykonanych robót rozbiórkowych.</w:t>
      </w:r>
    </w:p>
    <w:p w14:paraId="61F3DD8A" w14:textId="77777777" w:rsidR="00341566" w:rsidRPr="00341566" w:rsidRDefault="00341566" w:rsidP="00F254DD">
      <w:pPr>
        <w:autoSpaceDE w:val="0"/>
        <w:autoSpaceDN w:val="0"/>
        <w:adjustRightInd w:val="0"/>
        <w:spacing w:after="0" w:line="276" w:lineRule="auto"/>
        <w:jc w:val="both"/>
        <w:rPr>
          <w:rFonts w:ascii="Arial" w:hAnsi="Arial" w:cs="Arial"/>
          <w:lang w:eastAsia="pl-PL"/>
        </w:rPr>
      </w:pPr>
    </w:p>
    <w:p w14:paraId="17B71DBC" w14:textId="28022520" w:rsidR="00341566" w:rsidRPr="00845500" w:rsidRDefault="00341566" w:rsidP="00F254DD">
      <w:pPr>
        <w:pStyle w:val="Akapitzlist"/>
        <w:numPr>
          <w:ilvl w:val="1"/>
          <w:numId w:val="27"/>
        </w:numPr>
        <w:autoSpaceDE w:val="0"/>
        <w:autoSpaceDN w:val="0"/>
        <w:adjustRightInd w:val="0"/>
        <w:spacing w:after="0" w:line="276" w:lineRule="auto"/>
        <w:ind w:left="454" w:hanging="454"/>
        <w:jc w:val="both"/>
        <w:rPr>
          <w:rFonts w:ascii="Arial" w:hAnsi="Arial" w:cs="Arial"/>
          <w:b/>
          <w:lang w:eastAsia="pl-PL"/>
        </w:rPr>
      </w:pPr>
      <w:r w:rsidRPr="00845500">
        <w:rPr>
          <w:rFonts w:ascii="Arial" w:hAnsi="Arial" w:cs="Arial"/>
          <w:b/>
          <w:lang w:eastAsia="pl-PL"/>
        </w:rPr>
        <w:t>Odbiór robót</w:t>
      </w:r>
    </w:p>
    <w:p w14:paraId="66FC8684" w14:textId="77777777" w:rsidR="00341566" w:rsidRDefault="00341566"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Wszystkie roboty rozbiórkowe podlegają zasadom odbioru robót zanikających.</w:t>
      </w:r>
    </w:p>
    <w:p w14:paraId="4E9F3452" w14:textId="77777777" w:rsidR="00341566" w:rsidRDefault="00341566" w:rsidP="00F254DD">
      <w:pPr>
        <w:autoSpaceDE w:val="0"/>
        <w:autoSpaceDN w:val="0"/>
        <w:adjustRightInd w:val="0"/>
        <w:spacing w:after="0" w:line="276" w:lineRule="auto"/>
        <w:jc w:val="both"/>
        <w:rPr>
          <w:rFonts w:ascii="Arial" w:hAnsi="Arial" w:cs="Arial"/>
          <w:lang w:eastAsia="pl-PL"/>
        </w:rPr>
      </w:pPr>
    </w:p>
    <w:p w14:paraId="0E267267" w14:textId="77777777" w:rsidR="006D5131" w:rsidRDefault="006D5131" w:rsidP="00F254DD">
      <w:pPr>
        <w:autoSpaceDE w:val="0"/>
        <w:autoSpaceDN w:val="0"/>
        <w:adjustRightInd w:val="0"/>
        <w:spacing w:after="0" w:line="276" w:lineRule="auto"/>
        <w:jc w:val="both"/>
        <w:rPr>
          <w:rFonts w:ascii="Arial" w:hAnsi="Arial" w:cs="Arial"/>
          <w:lang w:eastAsia="pl-PL"/>
        </w:rPr>
      </w:pPr>
    </w:p>
    <w:p w14:paraId="72FF0CDA" w14:textId="77777777" w:rsidR="006D5131" w:rsidRDefault="006D5131" w:rsidP="00F254DD">
      <w:pPr>
        <w:autoSpaceDE w:val="0"/>
        <w:autoSpaceDN w:val="0"/>
        <w:adjustRightInd w:val="0"/>
        <w:spacing w:after="0" w:line="276" w:lineRule="auto"/>
        <w:jc w:val="both"/>
        <w:rPr>
          <w:rFonts w:ascii="Arial" w:hAnsi="Arial" w:cs="Arial"/>
          <w:lang w:eastAsia="pl-PL"/>
        </w:rPr>
      </w:pPr>
    </w:p>
    <w:p w14:paraId="18582754" w14:textId="2477AC53" w:rsidR="00341566" w:rsidRDefault="00341566" w:rsidP="00F254DD">
      <w:pPr>
        <w:autoSpaceDE w:val="0"/>
        <w:autoSpaceDN w:val="0"/>
        <w:adjustRightInd w:val="0"/>
        <w:spacing w:after="0" w:line="276" w:lineRule="auto"/>
        <w:jc w:val="center"/>
        <w:rPr>
          <w:rFonts w:ascii="Arial" w:hAnsi="Arial" w:cs="Arial"/>
          <w:b/>
          <w:bCs/>
        </w:rPr>
      </w:pPr>
      <w:r w:rsidRPr="00094BD6">
        <w:rPr>
          <w:rFonts w:ascii="Arial" w:hAnsi="Arial" w:cs="Arial"/>
          <w:b/>
          <w:bCs/>
        </w:rPr>
        <w:t xml:space="preserve">SST – ROBOTY </w:t>
      </w:r>
      <w:r>
        <w:rPr>
          <w:rFonts w:ascii="Arial" w:hAnsi="Arial" w:cs="Arial"/>
          <w:b/>
          <w:bCs/>
        </w:rPr>
        <w:t>TYNKARSKIE</w:t>
      </w:r>
      <w:r w:rsidRPr="00094BD6">
        <w:rPr>
          <w:rFonts w:ascii="Arial" w:hAnsi="Arial" w:cs="Arial"/>
          <w:b/>
          <w:bCs/>
        </w:rPr>
        <w:t xml:space="preserve"> </w:t>
      </w:r>
      <w:r w:rsidRPr="00094BD6">
        <w:rPr>
          <w:rFonts w:ascii="Arial" w:hAnsi="Arial" w:cs="Arial"/>
          <w:b/>
          <w:bCs/>
        </w:rPr>
        <w:br/>
        <w:t>Kod CPV 45</w:t>
      </w:r>
      <w:r>
        <w:rPr>
          <w:rFonts w:ascii="Arial" w:hAnsi="Arial" w:cs="Arial"/>
          <w:b/>
          <w:bCs/>
        </w:rPr>
        <w:t>410000</w:t>
      </w:r>
      <w:r w:rsidRPr="00094BD6">
        <w:rPr>
          <w:rFonts w:ascii="Arial" w:hAnsi="Arial" w:cs="Arial"/>
          <w:b/>
          <w:bCs/>
        </w:rPr>
        <w:t>-</w:t>
      </w:r>
      <w:r>
        <w:rPr>
          <w:rFonts w:ascii="Arial" w:hAnsi="Arial" w:cs="Arial"/>
          <w:b/>
          <w:bCs/>
        </w:rPr>
        <w:t>4</w:t>
      </w:r>
    </w:p>
    <w:p w14:paraId="18DDCE72" w14:textId="5F170EEA" w:rsidR="00845500" w:rsidRDefault="00845500" w:rsidP="00F254DD">
      <w:pPr>
        <w:autoSpaceDE w:val="0"/>
        <w:autoSpaceDN w:val="0"/>
        <w:adjustRightInd w:val="0"/>
        <w:spacing w:after="0" w:line="276" w:lineRule="auto"/>
        <w:rPr>
          <w:rFonts w:ascii="Arial" w:hAnsi="Arial" w:cs="Arial"/>
          <w:b/>
          <w:bCs/>
        </w:rPr>
      </w:pPr>
    </w:p>
    <w:p w14:paraId="4B4EA705" w14:textId="77777777" w:rsidR="006D5131" w:rsidRPr="00845500" w:rsidRDefault="006D5131" w:rsidP="00F254DD">
      <w:pPr>
        <w:autoSpaceDE w:val="0"/>
        <w:autoSpaceDN w:val="0"/>
        <w:adjustRightInd w:val="0"/>
        <w:spacing w:after="0" w:line="276" w:lineRule="auto"/>
        <w:rPr>
          <w:rFonts w:ascii="Arial" w:hAnsi="Arial" w:cs="Arial"/>
          <w:b/>
          <w:bCs/>
        </w:rPr>
      </w:pPr>
    </w:p>
    <w:p w14:paraId="7FB88040" w14:textId="09793F2A" w:rsidR="00341566" w:rsidRPr="007A3004" w:rsidRDefault="00341566" w:rsidP="00F254DD">
      <w:pPr>
        <w:pStyle w:val="Akapitzlist"/>
        <w:numPr>
          <w:ilvl w:val="0"/>
          <w:numId w:val="30"/>
        </w:numPr>
        <w:autoSpaceDE w:val="0"/>
        <w:autoSpaceDN w:val="0"/>
        <w:adjustRightInd w:val="0"/>
        <w:spacing w:after="0" w:line="276" w:lineRule="auto"/>
        <w:ind w:left="284" w:hanging="284"/>
        <w:jc w:val="both"/>
        <w:rPr>
          <w:rFonts w:ascii="Arial" w:hAnsi="Arial" w:cs="Arial"/>
          <w:b/>
          <w:bCs/>
        </w:rPr>
      </w:pPr>
      <w:r w:rsidRPr="007A3004">
        <w:rPr>
          <w:rFonts w:ascii="Arial" w:hAnsi="Arial" w:cs="Arial"/>
          <w:b/>
          <w:lang w:eastAsia="pl-PL"/>
        </w:rPr>
        <w:t>WSTĘP</w:t>
      </w:r>
    </w:p>
    <w:p w14:paraId="641D217E" w14:textId="4F4DE9E1" w:rsidR="00341566" w:rsidRPr="00845500" w:rsidRDefault="00341566" w:rsidP="00F254DD">
      <w:pPr>
        <w:pStyle w:val="Akapitzlist"/>
        <w:numPr>
          <w:ilvl w:val="1"/>
          <w:numId w:val="30"/>
        </w:numPr>
        <w:autoSpaceDE w:val="0"/>
        <w:autoSpaceDN w:val="0"/>
        <w:adjustRightInd w:val="0"/>
        <w:spacing w:after="0" w:line="276" w:lineRule="auto"/>
        <w:ind w:left="454" w:hanging="454"/>
        <w:rPr>
          <w:rFonts w:ascii="Arial" w:hAnsi="Arial" w:cs="Arial"/>
          <w:b/>
          <w:bCs/>
        </w:rPr>
      </w:pPr>
      <w:r w:rsidRPr="00845500">
        <w:rPr>
          <w:rFonts w:ascii="Arial" w:hAnsi="Arial" w:cs="Arial"/>
          <w:b/>
          <w:lang w:eastAsia="pl-PL"/>
        </w:rPr>
        <w:t>Przedmiot SST</w:t>
      </w:r>
    </w:p>
    <w:p w14:paraId="3C4A8520" w14:textId="2E2D48B6" w:rsidR="00845500" w:rsidRDefault="00341566"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 xml:space="preserve">Przedmiotem niniejszej szczegółowej specyfikacji technicznej są wymagania dotyczące wykonania i odbioru </w:t>
      </w:r>
      <w:r w:rsidR="00845500">
        <w:rPr>
          <w:rFonts w:ascii="Arial" w:hAnsi="Arial" w:cs="Arial"/>
          <w:lang w:eastAsia="pl-PL"/>
        </w:rPr>
        <w:t>tynków zwykłych kat. III na ościeżach</w:t>
      </w:r>
      <w:r w:rsidR="00A32E41">
        <w:rPr>
          <w:rFonts w:ascii="Arial" w:hAnsi="Arial" w:cs="Arial"/>
          <w:lang w:eastAsia="pl-PL"/>
        </w:rPr>
        <w:t xml:space="preserve"> i tynku mozaikowego.</w:t>
      </w:r>
    </w:p>
    <w:p w14:paraId="712A57D2" w14:textId="77777777" w:rsidR="00B270B5" w:rsidRDefault="00B270B5" w:rsidP="00F254DD">
      <w:pPr>
        <w:autoSpaceDE w:val="0"/>
        <w:autoSpaceDN w:val="0"/>
        <w:adjustRightInd w:val="0"/>
        <w:spacing w:after="0" w:line="276" w:lineRule="auto"/>
        <w:jc w:val="both"/>
        <w:rPr>
          <w:rFonts w:ascii="Arial" w:hAnsi="Arial" w:cs="Arial"/>
          <w:lang w:eastAsia="pl-PL"/>
        </w:rPr>
      </w:pPr>
    </w:p>
    <w:p w14:paraId="71E5B5ED" w14:textId="029D9DC2" w:rsidR="00341566" w:rsidRPr="00845500" w:rsidRDefault="00341566" w:rsidP="00F254DD">
      <w:pPr>
        <w:pStyle w:val="Akapitzlist"/>
        <w:numPr>
          <w:ilvl w:val="1"/>
          <w:numId w:val="30"/>
        </w:numPr>
        <w:autoSpaceDE w:val="0"/>
        <w:autoSpaceDN w:val="0"/>
        <w:adjustRightInd w:val="0"/>
        <w:spacing w:after="0" w:line="276" w:lineRule="auto"/>
        <w:ind w:left="454" w:hanging="454"/>
        <w:jc w:val="both"/>
        <w:rPr>
          <w:rFonts w:ascii="Arial" w:hAnsi="Arial" w:cs="Arial"/>
          <w:lang w:eastAsia="pl-PL"/>
        </w:rPr>
      </w:pPr>
      <w:r w:rsidRPr="00845500">
        <w:rPr>
          <w:rFonts w:ascii="Arial" w:hAnsi="Arial" w:cs="Arial"/>
          <w:b/>
          <w:bCs/>
          <w:color w:val="000000"/>
          <w:spacing w:val="-3"/>
        </w:rPr>
        <w:t>Zakres robót objętych SST.</w:t>
      </w:r>
    </w:p>
    <w:p w14:paraId="5A633FDA" w14:textId="77777777" w:rsidR="00845500" w:rsidRDefault="00845500" w:rsidP="00F254DD">
      <w:pPr>
        <w:spacing w:after="0" w:line="276" w:lineRule="auto"/>
        <w:jc w:val="both"/>
        <w:rPr>
          <w:rFonts w:ascii="Arial" w:hAnsi="Arial" w:cs="Arial"/>
        </w:rPr>
      </w:pPr>
      <w:r>
        <w:rPr>
          <w:rFonts w:ascii="Arial" w:hAnsi="Arial" w:cs="Arial"/>
          <w:lang w:eastAsia="pl-PL"/>
        </w:rPr>
        <w:t xml:space="preserve">Roboty, których dotyczy specyfikacja  obejmują czynności umożliwiające i mające na celu wykonanie tynków zwykłych kat. III na ościeżach. Tynki zwykłe, których dotyczy specyfikacja stanowią warstwę ochronną, wyrównawczą, </w:t>
      </w:r>
      <w:r w:rsidRPr="00902028">
        <w:rPr>
          <w:rFonts w:ascii="Arial" w:hAnsi="Arial" w:cs="Arial"/>
        </w:rPr>
        <w:t xml:space="preserve">nanoszoną ręcznie lub </w:t>
      </w:r>
      <w:r w:rsidRPr="00902028">
        <w:rPr>
          <w:rFonts w:ascii="Arial" w:hAnsi="Arial" w:cs="Arial"/>
        </w:rPr>
        <w:lastRenderedPageBreak/>
        <w:t xml:space="preserve">mechanicznie, do której wykonania zostały zużyte zaprawy odpowiadające wymaganiom norm lub aprobat technicznych. </w:t>
      </w:r>
    </w:p>
    <w:p w14:paraId="29292D1E" w14:textId="77777777" w:rsidR="00845500" w:rsidRDefault="00845500" w:rsidP="00F254DD">
      <w:pPr>
        <w:spacing w:after="0" w:line="276" w:lineRule="auto"/>
        <w:jc w:val="both"/>
        <w:rPr>
          <w:rFonts w:ascii="Arial" w:hAnsi="Arial" w:cs="Arial"/>
        </w:rPr>
      </w:pPr>
      <w:r w:rsidRPr="00902028">
        <w:rPr>
          <w:rFonts w:ascii="Arial" w:hAnsi="Arial" w:cs="Arial"/>
        </w:rPr>
        <w:t>Tynki zwykłe ze względu na miejsce stosowania, rodzaj podłoża, rodzaj zaprawy, liczbę warstw i technikę wykonania powinny odpowiadać normie PN-70/B-10100 p. 3. „Roboty tynkowe. Tynki zwykłe. Wymagania i badania przy odbiorze”.</w:t>
      </w:r>
    </w:p>
    <w:p w14:paraId="7CFCA236" w14:textId="02E7EAEE" w:rsidR="00845500" w:rsidRDefault="00845500" w:rsidP="00F254DD">
      <w:pPr>
        <w:spacing w:after="0" w:line="276" w:lineRule="auto"/>
        <w:jc w:val="both"/>
        <w:rPr>
          <w:rFonts w:ascii="Arial" w:hAnsi="Arial" w:cs="Arial"/>
        </w:rPr>
      </w:pPr>
      <w:r w:rsidRPr="00902028">
        <w:rPr>
          <w:rFonts w:ascii="Arial" w:hAnsi="Arial" w:cs="Arial"/>
        </w:rPr>
        <w:t xml:space="preserve">Przy wykonaniu tynków zwykłych należy przestrzegać zasad podanych w normie </w:t>
      </w:r>
      <w:r>
        <w:rPr>
          <w:rFonts w:ascii="Arial" w:hAnsi="Arial" w:cs="Arial"/>
        </w:rPr>
        <w:br/>
      </w:r>
      <w:r w:rsidRPr="00902028">
        <w:rPr>
          <w:rFonts w:ascii="Arial" w:hAnsi="Arial" w:cs="Arial"/>
        </w:rPr>
        <w:t>PN-70/B-10100 p. 3.1.1.</w:t>
      </w:r>
    </w:p>
    <w:p w14:paraId="524029BB" w14:textId="77777777" w:rsidR="000C1EF1" w:rsidRDefault="000C1EF1" w:rsidP="00F254DD">
      <w:pPr>
        <w:spacing w:after="0" w:line="276" w:lineRule="auto"/>
        <w:jc w:val="both"/>
        <w:rPr>
          <w:rFonts w:ascii="Arial" w:hAnsi="Arial" w:cs="Arial"/>
        </w:rPr>
      </w:pPr>
    </w:p>
    <w:p w14:paraId="7FEF484D" w14:textId="77777777" w:rsidR="00845500" w:rsidRPr="00845500" w:rsidRDefault="00845500" w:rsidP="00F254DD">
      <w:pPr>
        <w:pStyle w:val="Akapitzlist"/>
        <w:numPr>
          <w:ilvl w:val="0"/>
          <w:numId w:val="30"/>
        </w:numPr>
        <w:spacing w:after="0" w:line="276" w:lineRule="auto"/>
        <w:ind w:left="284" w:hanging="284"/>
        <w:jc w:val="both"/>
        <w:rPr>
          <w:rFonts w:ascii="Arial" w:hAnsi="Arial" w:cs="Arial"/>
          <w:b/>
          <w:bCs/>
        </w:rPr>
      </w:pPr>
      <w:r w:rsidRPr="00845500">
        <w:rPr>
          <w:rFonts w:ascii="Arial" w:hAnsi="Arial" w:cs="Arial"/>
          <w:b/>
          <w:bCs/>
        </w:rPr>
        <w:t>MATERIAŁY</w:t>
      </w:r>
    </w:p>
    <w:p w14:paraId="19D1262A" w14:textId="391F1AFA" w:rsidR="00845500" w:rsidRPr="00845500" w:rsidRDefault="00845500" w:rsidP="00F254DD">
      <w:pPr>
        <w:pStyle w:val="Akapitzlist"/>
        <w:numPr>
          <w:ilvl w:val="1"/>
          <w:numId w:val="30"/>
        </w:numPr>
        <w:spacing w:after="0" w:line="276" w:lineRule="auto"/>
        <w:ind w:left="454" w:hanging="454"/>
        <w:jc w:val="both"/>
        <w:rPr>
          <w:rFonts w:ascii="Arial" w:hAnsi="Arial" w:cs="Arial"/>
          <w:b/>
        </w:rPr>
      </w:pPr>
      <w:r w:rsidRPr="00845500">
        <w:rPr>
          <w:rFonts w:ascii="Arial" w:hAnsi="Arial" w:cs="Arial"/>
          <w:b/>
        </w:rPr>
        <w:t>Woda</w:t>
      </w:r>
    </w:p>
    <w:p w14:paraId="78384137" w14:textId="77777777" w:rsidR="00845500" w:rsidRDefault="00845500" w:rsidP="00F254DD">
      <w:pPr>
        <w:spacing w:after="0" w:line="276" w:lineRule="auto"/>
        <w:jc w:val="both"/>
        <w:rPr>
          <w:rFonts w:ascii="Arial" w:hAnsi="Arial" w:cs="Arial"/>
        </w:rPr>
      </w:pPr>
      <w:r w:rsidRPr="00845500">
        <w:rPr>
          <w:rFonts w:ascii="Arial" w:hAnsi="Arial" w:cs="Arial"/>
        </w:rPr>
        <w:t>Bez badań laboratoryjnych można stosować wodociągową wodę pitną. Niedozwolone jest użycie wód ściekowych, kanalizacyjnych, bagiennych oraz wód zawierających tłuszcze organiczne, oleje i muł.</w:t>
      </w:r>
    </w:p>
    <w:p w14:paraId="0BECD11C" w14:textId="77777777" w:rsidR="00845500" w:rsidRDefault="00845500" w:rsidP="00F254DD">
      <w:pPr>
        <w:spacing w:after="0" w:line="276" w:lineRule="auto"/>
        <w:jc w:val="both"/>
        <w:rPr>
          <w:rFonts w:ascii="Arial" w:hAnsi="Arial" w:cs="Arial"/>
        </w:rPr>
      </w:pPr>
    </w:p>
    <w:p w14:paraId="448927EA" w14:textId="77777777" w:rsidR="00845500" w:rsidRDefault="00845500" w:rsidP="00F254DD">
      <w:pPr>
        <w:pStyle w:val="Akapitzlist"/>
        <w:numPr>
          <w:ilvl w:val="1"/>
          <w:numId w:val="30"/>
        </w:numPr>
        <w:spacing w:after="0" w:line="276" w:lineRule="auto"/>
        <w:ind w:left="454" w:hanging="454"/>
        <w:jc w:val="both"/>
        <w:rPr>
          <w:rFonts w:ascii="Arial" w:hAnsi="Arial" w:cs="Arial"/>
          <w:b/>
        </w:rPr>
      </w:pPr>
      <w:r w:rsidRPr="00845500">
        <w:rPr>
          <w:rFonts w:ascii="Arial" w:hAnsi="Arial" w:cs="Arial"/>
          <w:b/>
        </w:rPr>
        <w:t>Piasek</w:t>
      </w:r>
    </w:p>
    <w:p w14:paraId="051268C8" w14:textId="0DAD11AB" w:rsidR="00845500" w:rsidRPr="00845500" w:rsidRDefault="00845500" w:rsidP="00F254DD">
      <w:pPr>
        <w:spacing w:after="0" w:line="276" w:lineRule="auto"/>
        <w:jc w:val="both"/>
        <w:rPr>
          <w:rFonts w:ascii="Arial" w:hAnsi="Arial" w:cs="Arial"/>
          <w:b/>
        </w:rPr>
      </w:pPr>
      <w:r w:rsidRPr="00845500">
        <w:rPr>
          <w:rFonts w:ascii="Arial" w:hAnsi="Arial" w:cs="Arial"/>
        </w:rPr>
        <w:t>Piasek powinien spełniać wymagania normy PN-79/B-06711 „Kruszywa mineralne. Piaski do zapraw budowlanych”, a w szczególności:</w:t>
      </w:r>
    </w:p>
    <w:p w14:paraId="5C78A987" w14:textId="77777777" w:rsidR="00845500" w:rsidRDefault="00845500" w:rsidP="00F254DD">
      <w:pPr>
        <w:spacing w:after="0" w:line="276" w:lineRule="auto"/>
        <w:jc w:val="both"/>
        <w:rPr>
          <w:rFonts w:ascii="Arial" w:hAnsi="Arial" w:cs="Arial"/>
        </w:rPr>
      </w:pPr>
      <w:r w:rsidRPr="00845500">
        <w:rPr>
          <w:rFonts w:ascii="Arial" w:hAnsi="Arial" w:cs="Arial"/>
        </w:rPr>
        <w:t>– nie zawierać domieszek organicznych,</w:t>
      </w:r>
    </w:p>
    <w:p w14:paraId="7C2A6D6E" w14:textId="12A4EF2F" w:rsidR="00845500" w:rsidRDefault="00845500" w:rsidP="00F254DD">
      <w:pPr>
        <w:spacing w:after="0" w:line="276" w:lineRule="auto"/>
        <w:jc w:val="both"/>
        <w:rPr>
          <w:rFonts w:ascii="Arial" w:hAnsi="Arial" w:cs="Arial"/>
        </w:rPr>
      </w:pPr>
      <w:r w:rsidRPr="00845500">
        <w:rPr>
          <w:rFonts w:ascii="Arial" w:hAnsi="Arial" w:cs="Arial"/>
        </w:rPr>
        <w:t>– mieć frakcje różnych wymiarów, a mianowicie: piasek drobnoziarnisty 0,25-0,5 mm, piasek średnioziarnisty 0,5-1,0 mm, piasek gruboziarnisty 1,0-2,0 mm.</w:t>
      </w:r>
    </w:p>
    <w:p w14:paraId="15CBAD3C" w14:textId="77777777" w:rsidR="00845500" w:rsidRPr="00845500" w:rsidRDefault="00845500" w:rsidP="00F254DD">
      <w:pPr>
        <w:spacing w:after="0" w:line="276" w:lineRule="auto"/>
        <w:jc w:val="both"/>
        <w:rPr>
          <w:rFonts w:ascii="Arial" w:hAnsi="Arial" w:cs="Arial"/>
        </w:rPr>
      </w:pPr>
    </w:p>
    <w:p w14:paraId="1F91B7D3" w14:textId="77777777" w:rsidR="00845500" w:rsidRDefault="00845500" w:rsidP="00F254DD">
      <w:pPr>
        <w:pStyle w:val="Akapitzlist"/>
        <w:numPr>
          <w:ilvl w:val="1"/>
          <w:numId w:val="30"/>
        </w:numPr>
        <w:spacing w:after="0" w:line="276" w:lineRule="auto"/>
        <w:ind w:left="454" w:hanging="454"/>
        <w:jc w:val="both"/>
        <w:rPr>
          <w:rFonts w:ascii="Arial" w:hAnsi="Arial" w:cs="Arial"/>
          <w:b/>
        </w:rPr>
      </w:pPr>
      <w:r w:rsidRPr="00845500">
        <w:rPr>
          <w:rFonts w:ascii="Arial" w:hAnsi="Arial" w:cs="Arial"/>
          <w:b/>
        </w:rPr>
        <w:t>Zaprawy budowlane cementowo-wapienne</w:t>
      </w:r>
    </w:p>
    <w:p w14:paraId="02E2B078" w14:textId="4D988BD0" w:rsidR="00845500" w:rsidRDefault="00845500" w:rsidP="00F254DD">
      <w:pPr>
        <w:spacing w:after="0" w:line="276" w:lineRule="auto"/>
        <w:jc w:val="both"/>
        <w:rPr>
          <w:rFonts w:ascii="Arial" w:hAnsi="Arial" w:cs="Arial"/>
        </w:rPr>
      </w:pPr>
      <w:r w:rsidRPr="00845500">
        <w:rPr>
          <w:rFonts w:ascii="Arial" w:hAnsi="Arial" w:cs="Arial"/>
        </w:rPr>
        <w:t>Marka i skład zaprawy powinny być zgodne z wymaganiami normy PN-90/B-14501 „Zaprawy budowlane zwykłe”. Przygotowanie zapraw do robót tynkarskich powinno być wykonywane mechanicznie. Zaprawę należy przygotować w takiej ilości, aby mogła być wbudowana możliwie szybko po jej przygotowaniu, tj. w okresie ok. 3 godzin. Do zaprawy tynkarskiej należy stosować piasek rzeczny lub kopalniany. Do zaprawy cementowo-wapiennej należy stosować cement portlandzki według normy PN-B-19701;1997 „Cementy powszechnego użytku”. Do zapraw cementowo-wapiennych należy stosować wapno suchogaszone lub gaszone w postaci ciasta wapiennego otrzymanego z wapna niegaszonego, które powinno tworzyć jednolitą i jednobarwną masę, bez grudek niegaszonego wapna i zanieczyszczeń obcych. Skład objętościowych składników zapraw należy dobierać doświadczalnie, w</w:t>
      </w:r>
      <w:r>
        <w:rPr>
          <w:rFonts w:ascii="Arial" w:hAnsi="Arial" w:cs="Arial"/>
          <w:b/>
        </w:rPr>
        <w:t xml:space="preserve"> </w:t>
      </w:r>
      <w:r w:rsidRPr="00845500">
        <w:rPr>
          <w:rFonts w:ascii="Arial" w:hAnsi="Arial" w:cs="Arial"/>
        </w:rPr>
        <w:t>zależności od wymaganej marki zaprawy oraz rodzaju cementu i wapna.</w:t>
      </w:r>
    </w:p>
    <w:p w14:paraId="51FDD73D" w14:textId="77777777" w:rsidR="00A32E41" w:rsidRDefault="00A32E41" w:rsidP="00F254DD">
      <w:pPr>
        <w:spacing w:after="0" w:line="276" w:lineRule="auto"/>
        <w:jc w:val="both"/>
        <w:rPr>
          <w:rFonts w:ascii="Arial" w:hAnsi="Arial" w:cs="Arial"/>
        </w:rPr>
      </w:pPr>
    </w:p>
    <w:p w14:paraId="69D1E39F" w14:textId="361D1EDC" w:rsidR="00A32E41" w:rsidRPr="00A32E41" w:rsidRDefault="00A32E41" w:rsidP="00F254DD">
      <w:pPr>
        <w:pStyle w:val="Akapitzlist"/>
        <w:numPr>
          <w:ilvl w:val="1"/>
          <w:numId w:val="30"/>
        </w:numPr>
        <w:spacing w:after="0" w:line="276" w:lineRule="auto"/>
        <w:ind w:left="454" w:hanging="454"/>
        <w:jc w:val="both"/>
        <w:rPr>
          <w:rFonts w:ascii="Arial" w:hAnsi="Arial" w:cs="Arial"/>
          <w:b/>
        </w:rPr>
      </w:pPr>
      <w:r>
        <w:rPr>
          <w:rFonts w:ascii="Arial" w:hAnsi="Arial" w:cs="Arial"/>
          <w:b/>
        </w:rPr>
        <w:t>Tynk mozaikowy</w:t>
      </w:r>
    </w:p>
    <w:p w14:paraId="561C37A3" w14:textId="77777777" w:rsidR="00845500" w:rsidRDefault="00845500" w:rsidP="00F254DD">
      <w:pPr>
        <w:spacing w:after="0" w:line="276" w:lineRule="auto"/>
        <w:jc w:val="both"/>
        <w:rPr>
          <w:rFonts w:ascii="Arial" w:hAnsi="Arial" w:cs="Arial"/>
        </w:rPr>
      </w:pPr>
    </w:p>
    <w:p w14:paraId="7AB1FB93" w14:textId="40618AD8" w:rsidR="00845500" w:rsidRDefault="00845500" w:rsidP="00F254DD">
      <w:pPr>
        <w:pStyle w:val="Akapitzlist"/>
        <w:numPr>
          <w:ilvl w:val="0"/>
          <w:numId w:val="30"/>
        </w:numPr>
        <w:spacing w:after="0" w:line="276" w:lineRule="auto"/>
        <w:ind w:left="284" w:hanging="284"/>
        <w:jc w:val="both"/>
        <w:rPr>
          <w:rFonts w:ascii="Arial" w:hAnsi="Arial" w:cs="Arial"/>
          <w:b/>
          <w:bCs/>
        </w:rPr>
      </w:pPr>
      <w:r w:rsidRPr="00845500">
        <w:rPr>
          <w:rFonts w:ascii="Arial" w:hAnsi="Arial" w:cs="Arial"/>
          <w:b/>
          <w:bCs/>
        </w:rPr>
        <w:t>SPRZĘT</w:t>
      </w:r>
    </w:p>
    <w:p w14:paraId="2546F0D4" w14:textId="77777777" w:rsidR="00845500" w:rsidRDefault="00845500" w:rsidP="00F254DD">
      <w:pPr>
        <w:spacing w:after="0" w:line="276" w:lineRule="auto"/>
        <w:jc w:val="both"/>
        <w:rPr>
          <w:rFonts w:ascii="Arial" w:hAnsi="Arial" w:cs="Arial"/>
          <w:bCs/>
        </w:rPr>
      </w:pPr>
      <w:r w:rsidRPr="00845500">
        <w:rPr>
          <w:rFonts w:ascii="Arial" w:hAnsi="Arial" w:cs="Arial"/>
          <w:bCs/>
        </w:rPr>
        <w:t>Sprz</w:t>
      </w:r>
      <w:r w:rsidRPr="00845500">
        <w:rPr>
          <w:rFonts w:ascii="Arial" w:hAnsi="Arial" w:cs="Arial"/>
        </w:rPr>
        <w:t>ę</w:t>
      </w:r>
      <w:r w:rsidRPr="00845500">
        <w:rPr>
          <w:rFonts w:ascii="Arial" w:hAnsi="Arial" w:cs="Arial"/>
          <w:bCs/>
        </w:rPr>
        <w:t>t do wykonywania tynków zwykłych.</w:t>
      </w:r>
    </w:p>
    <w:p w14:paraId="155DD6A9" w14:textId="77777777" w:rsidR="00845500" w:rsidRDefault="00845500" w:rsidP="00F254DD">
      <w:pPr>
        <w:spacing w:after="0" w:line="276" w:lineRule="auto"/>
        <w:jc w:val="both"/>
        <w:rPr>
          <w:rFonts w:ascii="Arial" w:hAnsi="Arial" w:cs="Arial"/>
          <w:bCs/>
        </w:rPr>
      </w:pPr>
      <w:r w:rsidRPr="00845500">
        <w:rPr>
          <w:rFonts w:ascii="Arial" w:hAnsi="Arial" w:cs="Arial"/>
        </w:rPr>
        <w:t>Wykonawca przystępujący do wykonania tynków zwykłych powinien wykazać się możliwością korzystania z następującego sprzętu:</w:t>
      </w:r>
    </w:p>
    <w:p w14:paraId="5E3AC532" w14:textId="77777777" w:rsidR="00845500" w:rsidRDefault="00845500" w:rsidP="00F254DD">
      <w:pPr>
        <w:spacing w:after="0" w:line="276" w:lineRule="auto"/>
        <w:jc w:val="both"/>
        <w:rPr>
          <w:rFonts w:ascii="Arial" w:hAnsi="Arial" w:cs="Arial"/>
          <w:bCs/>
        </w:rPr>
      </w:pPr>
      <w:r w:rsidRPr="00845500">
        <w:rPr>
          <w:rFonts w:ascii="Arial" w:hAnsi="Arial" w:cs="Arial"/>
        </w:rPr>
        <w:t>– mieszarki do zapraw,</w:t>
      </w:r>
    </w:p>
    <w:p w14:paraId="41CFD1B7" w14:textId="77777777" w:rsidR="00845500" w:rsidRDefault="00845500" w:rsidP="00F254DD">
      <w:pPr>
        <w:spacing w:after="0" w:line="276" w:lineRule="auto"/>
        <w:jc w:val="both"/>
        <w:rPr>
          <w:rFonts w:ascii="Arial" w:hAnsi="Arial" w:cs="Arial"/>
          <w:bCs/>
        </w:rPr>
      </w:pPr>
      <w:r w:rsidRPr="00845500">
        <w:rPr>
          <w:rFonts w:ascii="Arial" w:hAnsi="Arial" w:cs="Arial"/>
        </w:rPr>
        <w:t>– betoniarki wolnospadowej,</w:t>
      </w:r>
    </w:p>
    <w:p w14:paraId="12EEDC7E" w14:textId="6E9F3EF8" w:rsidR="007F3E95" w:rsidRDefault="00845500" w:rsidP="00F254DD">
      <w:pPr>
        <w:spacing w:after="0" w:line="276" w:lineRule="auto"/>
        <w:jc w:val="both"/>
        <w:rPr>
          <w:rFonts w:ascii="Arial" w:hAnsi="Arial" w:cs="Arial"/>
        </w:rPr>
      </w:pPr>
      <w:r w:rsidRPr="00845500">
        <w:rPr>
          <w:rFonts w:ascii="Arial" w:hAnsi="Arial" w:cs="Arial"/>
        </w:rPr>
        <w:t>– przenośnych zbiorników na wodę.</w:t>
      </w:r>
    </w:p>
    <w:p w14:paraId="503F2438" w14:textId="17EA6949" w:rsidR="00B41640" w:rsidRDefault="00B41640" w:rsidP="00F254DD">
      <w:pPr>
        <w:pStyle w:val="Akapitzlist"/>
        <w:numPr>
          <w:ilvl w:val="0"/>
          <w:numId w:val="30"/>
        </w:numPr>
        <w:spacing w:after="0" w:line="276" w:lineRule="auto"/>
        <w:ind w:left="284" w:hanging="284"/>
        <w:jc w:val="both"/>
        <w:rPr>
          <w:rFonts w:ascii="Arial" w:hAnsi="Arial" w:cs="Arial"/>
          <w:b/>
        </w:rPr>
      </w:pPr>
      <w:r w:rsidRPr="00B41640">
        <w:rPr>
          <w:rFonts w:ascii="Arial" w:hAnsi="Arial" w:cs="Arial"/>
          <w:b/>
        </w:rPr>
        <w:lastRenderedPageBreak/>
        <w:t>WYKONANIE ROBÓT</w:t>
      </w:r>
    </w:p>
    <w:p w14:paraId="5F7581FC" w14:textId="5FC59F65" w:rsidR="00B41640" w:rsidRPr="00F254DD" w:rsidRDefault="00B41640" w:rsidP="00F254DD">
      <w:pPr>
        <w:pStyle w:val="Akapitzlist"/>
        <w:numPr>
          <w:ilvl w:val="1"/>
          <w:numId w:val="30"/>
        </w:numPr>
        <w:spacing w:after="0" w:line="276" w:lineRule="auto"/>
        <w:ind w:left="454" w:hanging="454"/>
        <w:jc w:val="both"/>
        <w:rPr>
          <w:rFonts w:ascii="Arial" w:hAnsi="Arial" w:cs="Arial"/>
          <w:b/>
        </w:rPr>
      </w:pPr>
      <w:r w:rsidRPr="00F254DD">
        <w:rPr>
          <w:rFonts w:ascii="Arial" w:hAnsi="Arial" w:cs="Arial"/>
          <w:b/>
        </w:rPr>
        <w:t>Warunki przystąpienia do robót</w:t>
      </w:r>
    </w:p>
    <w:p w14:paraId="204BEC86" w14:textId="77777777" w:rsidR="00B41640" w:rsidRDefault="00B41640" w:rsidP="00F254DD">
      <w:pPr>
        <w:spacing w:after="0" w:line="276" w:lineRule="auto"/>
        <w:jc w:val="both"/>
        <w:rPr>
          <w:rFonts w:ascii="Arial" w:hAnsi="Arial" w:cs="Arial"/>
        </w:rPr>
      </w:pPr>
      <w:r w:rsidRPr="00B41640">
        <w:rPr>
          <w:rFonts w:ascii="Arial" w:hAnsi="Arial" w:cs="Arial"/>
        </w:rPr>
        <w:t>Przed przystąpieniem do wykonywania robót tynkowych powinny być zakończone wszystkie roboty, roboty instalacyjne podtynkowe, zamurowane przebicia i bruzdy,</w:t>
      </w:r>
      <w:r>
        <w:rPr>
          <w:rFonts w:ascii="Arial" w:hAnsi="Arial" w:cs="Arial"/>
        </w:rPr>
        <w:t xml:space="preserve"> </w:t>
      </w:r>
      <w:r w:rsidRPr="00B41640">
        <w:rPr>
          <w:rFonts w:ascii="Arial" w:hAnsi="Arial" w:cs="Arial"/>
        </w:rPr>
        <w:t>osadzone ościeżnice drzwiowe i okienne</w:t>
      </w:r>
      <w:r>
        <w:rPr>
          <w:rFonts w:ascii="Arial" w:hAnsi="Arial" w:cs="Arial"/>
        </w:rPr>
        <w:t>.</w:t>
      </w:r>
    </w:p>
    <w:p w14:paraId="18C83FC7" w14:textId="77777777" w:rsidR="00B41640" w:rsidRDefault="00B41640" w:rsidP="00F254DD">
      <w:pPr>
        <w:spacing w:after="0" w:line="276" w:lineRule="auto"/>
        <w:jc w:val="both"/>
        <w:rPr>
          <w:rFonts w:ascii="Arial" w:hAnsi="Arial" w:cs="Arial"/>
        </w:rPr>
      </w:pPr>
      <w:r w:rsidRPr="00B41640">
        <w:rPr>
          <w:rFonts w:ascii="Arial" w:hAnsi="Arial" w:cs="Arial"/>
        </w:rPr>
        <w:t xml:space="preserve">Tynki należy wykonywać w temperaturze nie niższej niż +5°C </w:t>
      </w:r>
    </w:p>
    <w:p w14:paraId="4AA9B13F" w14:textId="53A5C01F" w:rsidR="00B41640" w:rsidRDefault="00B41640" w:rsidP="00F254DD">
      <w:pPr>
        <w:spacing w:after="0" w:line="276" w:lineRule="auto"/>
        <w:jc w:val="both"/>
        <w:rPr>
          <w:rFonts w:ascii="Arial" w:hAnsi="Arial" w:cs="Arial"/>
        </w:rPr>
      </w:pPr>
      <w:r w:rsidRPr="00B41640">
        <w:rPr>
          <w:rFonts w:ascii="Arial" w:hAnsi="Arial" w:cs="Arial"/>
        </w:rPr>
        <w:t>W okresie wysokich temperatur świeżo wykonane tynki powinny być w czasie wiązania i twardnienia, tj. w ciągu 1 tygodnia, zwilżane wodą.</w:t>
      </w:r>
    </w:p>
    <w:p w14:paraId="1884034E" w14:textId="77777777" w:rsidR="00B41640" w:rsidRDefault="00B41640" w:rsidP="00F254DD">
      <w:pPr>
        <w:spacing w:after="0" w:line="276" w:lineRule="auto"/>
        <w:jc w:val="both"/>
        <w:rPr>
          <w:rFonts w:ascii="Arial" w:hAnsi="Arial" w:cs="Arial"/>
        </w:rPr>
      </w:pPr>
    </w:p>
    <w:p w14:paraId="07D83AAA" w14:textId="67167866" w:rsidR="00B41640" w:rsidRPr="00F254DD" w:rsidRDefault="00B41640" w:rsidP="00F254DD">
      <w:pPr>
        <w:pStyle w:val="Akapitzlist"/>
        <w:numPr>
          <w:ilvl w:val="1"/>
          <w:numId w:val="30"/>
        </w:numPr>
        <w:spacing w:after="0" w:line="276" w:lineRule="auto"/>
        <w:ind w:left="454" w:hanging="454"/>
        <w:jc w:val="both"/>
        <w:rPr>
          <w:rFonts w:ascii="Arial" w:hAnsi="Arial" w:cs="Arial"/>
          <w:b/>
          <w:bCs/>
        </w:rPr>
      </w:pPr>
      <w:r w:rsidRPr="00B41640">
        <w:rPr>
          <w:rFonts w:ascii="Arial" w:hAnsi="Arial" w:cs="Arial"/>
          <w:b/>
          <w:bCs/>
        </w:rPr>
        <w:t>Przygotowanie podłoża</w:t>
      </w:r>
    </w:p>
    <w:p w14:paraId="5A2290C6" w14:textId="605C9DE0" w:rsidR="00B41640" w:rsidRDefault="00B41640" w:rsidP="00F254DD">
      <w:pPr>
        <w:spacing w:after="0" w:line="276" w:lineRule="auto"/>
        <w:jc w:val="both"/>
        <w:rPr>
          <w:rFonts w:ascii="Arial" w:hAnsi="Arial" w:cs="Arial"/>
          <w:color w:val="000000"/>
          <w:lang w:eastAsia="pl-PL"/>
        </w:rPr>
      </w:pPr>
      <w:r w:rsidRPr="00B41640">
        <w:rPr>
          <w:rFonts w:ascii="Arial" w:hAnsi="Arial" w:cs="Arial"/>
          <w:color w:val="000000"/>
          <w:lang w:eastAsia="pl-PL"/>
        </w:rPr>
        <w:t>Podło</w:t>
      </w:r>
      <w:r w:rsidRPr="00B41640">
        <w:rPr>
          <w:rFonts w:ascii="Arial" w:eastAsia="TTE2F2D228t00" w:hAnsi="Arial" w:cs="Arial"/>
          <w:color w:val="000000"/>
          <w:lang w:eastAsia="pl-PL"/>
        </w:rPr>
        <w:t>ż</w:t>
      </w:r>
      <w:r w:rsidRPr="00B41640">
        <w:rPr>
          <w:rFonts w:ascii="Arial" w:hAnsi="Arial" w:cs="Arial"/>
          <w:color w:val="000000"/>
          <w:lang w:eastAsia="pl-PL"/>
        </w:rPr>
        <w:t>a tynków zwykłych powinny odpowiada</w:t>
      </w:r>
      <w:r w:rsidRPr="00B41640">
        <w:rPr>
          <w:rFonts w:ascii="Arial" w:eastAsia="TTE2F2D228t00" w:hAnsi="Arial" w:cs="Arial"/>
          <w:color w:val="000000"/>
          <w:lang w:eastAsia="pl-PL"/>
        </w:rPr>
        <w:t xml:space="preserve">ć </w:t>
      </w:r>
      <w:r w:rsidRPr="00B41640">
        <w:rPr>
          <w:rFonts w:ascii="Arial" w:hAnsi="Arial" w:cs="Arial"/>
          <w:color w:val="000000"/>
          <w:lang w:eastAsia="pl-PL"/>
        </w:rPr>
        <w:t xml:space="preserve">wymaganiom normy </w:t>
      </w:r>
      <w:r w:rsidRPr="00B41640">
        <w:rPr>
          <w:rFonts w:ascii="Arial" w:hAnsi="Arial" w:cs="Arial"/>
          <w:color w:val="000000"/>
          <w:lang w:eastAsia="pl-PL"/>
        </w:rPr>
        <w:br/>
        <w:t>PN-70/B-10100</w:t>
      </w:r>
      <w:r>
        <w:rPr>
          <w:rFonts w:ascii="Arial" w:hAnsi="Arial" w:cs="Arial"/>
          <w:color w:val="000000"/>
          <w:lang w:eastAsia="pl-PL"/>
        </w:rPr>
        <w:t>.</w:t>
      </w:r>
      <w:r w:rsidRPr="00B41640">
        <w:rPr>
          <w:rFonts w:ascii="Arial" w:hAnsi="Arial" w:cs="Arial"/>
          <w:color w:val="000000"/>
          <w:lang w:eastAsia="pl-PL"/>
        </w:rPr>
        <w:t xml:space="preserve"> Bezpo</w:t>
      </w:r>
      <w:r w:rsidRPr="00B41640">
        <w:rPr>
          <w:rFonts w:ascii="Arial" w:eastAsia="TTE2F2D228t00" w:hAnsi="Arial" w:cs="Arial"/>
          <w:color w:val="000000"/>
          <w:lang w:eastAsia="pl-PL"/>
        </w:rPr>
        <w:t>ś</w:t>
      </w:r>
      <w:r w:rsidRPr="00B41640">
        <w:rPr>
          <w:rFonts w:ascii="Arial" w:hAnsi="Arial" w:cs="Arial"/>
          <w:color w:val="000000"/>
          <w:lang w:eastAsia="pl-PL"/>
        </w:rPr>
        <w:t>rednio przed tynkowaniem podło</w:t>
      </w:r>
      <w:r w:rsidRPr="00B41640">
        <w:rPr>
          <w:rFonts w:ascii="Arial" w:eastAsia="TTE2F2D228t00" w:hAnsi="Arial" w:cs="Arial"/>
          <w:color w:val="000000"/>
          <w:lang w:eastAsia="pl-PL"/>
        </w:rPr>
        <w:t>ż</w:t>
      </w:r>
      <w:r w:rsidRPr="00B41640">
        <w:rPr>
          <w:rFonts w:ascii="Arial" w:hAnsi="Arial" w:cs="Arial"/>
          <w:color w:val="000000"/>
          <w:lang w:eastAsia="pl-PL"/>
        </w:rPr>
        <w:t>e nale</w:t>
      </w:r>
      <w:r w:rsidRPr="00B41640">
        <w:rPr>
          <w:rFonts w:ascii="Arial" w:eastAsia="TTE2F2D228t00" w:hAnsi="Arial" w:cs="Arial"/>
          <w:color w:val="000000"/>
          <w:lang w:eastAsia="pl-PL"/>
        </w:rPr>
        <w:t>ż</w:t>
      </w:r>
      <w:r w:rsidRPr="00B41640">
        <w:rPr>
          <w:rFonts w:ascii="Arial" w:hAnsi="Arial" w:cs="Arial"/>
          <w:color w:val="000000"/>
          <w:lang w:eastAsia="pl-PL"/>
        </w:rPr>
        <w:t>y oczy</w:t>
      </w:r>
      <w:r w:rsidRPr="00B41640">
        <w:rPr>
          <w:rFonts w:ascii="Arial" w:eastAsia="TTE2F2D228t00" w:hAnsi="Arial" w:cs="Arial"/>
          <w:color w:val="000000"/>
          <w:lang w:eastAsia="pl-PL"/>
        </w:rPr>
        <w:t>ś</w:t>
      </w:r>
      <w:r w:rsidRPr="00B41640">
        <w:rPr>
          <w:rFonts w:ascii="Arial" w:hAnsi="Arial" w:cs="Arial"/>
          <w:color w:val="000000"/>
          <w:lang w:eastAsia="pl-PL"/>
        </w:rPr>
        <w:t>ci</w:t>
      </w:r>
      <w:r w:rsidRPr="00B41640">
        <w:rPr>
          <w:rFonts w:ascii="Arial" w:eastAsia="TTE2F2D228t00" w:hAnsi="Arial" w:cs="Arial"/>
          <w:color w:val="000000"/>
          <w:lang w:eastAsia="pl-PL"/>
        </w:rPr>
        <w:t xml:space="preserve">ć </w:t>
      </w:r>
      <w:r w:rsidRPr="00B41640">
        <w:rPr>
          <w:rFonts w:ascii="Arial" w:hAnsi="Arial" w:cs="Arial"/>
          <w:color w:val="000000"/>
          <w:lang w:eastAsia="pl-PL"/>
        </w:rPr>
        <w:t>z kurzu szczotkami oraz usun</w:t>
      </w:r>
      <w:r w:rsidRPr="00B41640">
        <w:rPr>
          <w:rFonts w:ascii="Arial" w:eastAsia="TTE2F2D228t00" w:hAnsi="Arial" w:cs="Arial"/>
          <w:color w:val="000000"/>
          <w:lang w:eastAsia="pl-PL"/>
        </w:rPr>
        <w:t xml:space="preserve">ąć </w:t>
      </w:r>
      <w:r w:rsidRPr="00B41640">
        <w:rPr>
          <w:rFonts w:ascii="Arial" w:hAnsi="Arial" w:cs="Arial"/>
          <w:color w:val="000000"/>
          <w:lang w:eastAsia="pl-PL"/>
        </w:rPr>
        <w:t>plamy z rdzy i substancji tłustych. Nadmiernie such</w:t>
      </w:r>
      <w:r w:rsidRPr="00B41640">
        <w:rPr>
          <w:rFonts w:ascii="Arial" w:eastAsia="TTE2F2D228t00" w:hAnsi="Arial" w:cs="Arial"/>
          <w:color w:val="000000"/>
          <w:lang w:eastAsia="pl-PL"/>
        </w:rPr>
        <w:t xml:space="preserve">ą </w:t>
      </w:r>
      <w:r w:rsidRPr="00B41640">
        <w:rPr>
          <w:rFonts w:ascii="Arial" w:hAnsi="Arial" w:cs="Arial"/>
          <w:color w:val="000000"/>
          <w:lang w:eastAsia="pl-PL"/>
        </w:rPr>
        <w:t>powierzchni</w:t>
      </w:r>
      <w:r w:rsidRPr="00B41640">
        <w:rPr>
          <w:rFonts w:ascii="Arial" w:eastAsia="TTE2F2D228t00" w:hAnsi="Arial" w:cs="Arial"/>
          <w:color w:val="000000"/>
          <w:lang w:eastAsia="pl-PL"/>
        </w:rPr>
        <w:t xml:space="preserve">ę </w:t>
      </w:r>
      <w:r w:rsidRPr="00B41640">
        <w:rPr>
          <w:rFonts w:ascii="Arial" w:hAnsi="Arial" w:cs="Arial"/>
          <w:color w:val="000000"/>
          <w:lang w:eastAsia="pl-PL"/>
        </w:rPr>
        <w:t>podło</w:t>
      </w:r>
      <w:r w:rsidRPr="00B41640">
        <w:rPr>
          <w:rFonts w:ascii="Arial" w:eastAsia="TTE2F2D228t00" w:hAnsi="Arial" w:cs="Arial"/>
          <w:color w:val="000000"/>
          <w:lang w:eastAsia="pl-PL"/>
        </w:rPr>
        <w:t>ż</w:t>
      </w:r>
      <w:r w:rsidRPr="00B41640">
        <w:rPr>
          <w:rFonts w:ascii="Arial" w:hAnsi="Arial" w:cs="Arial"/>
          <w:color w:val="000000"/>
          <w:lang w:eastAsia="pl-PL"/>
        </w:rPr>
        <w:t>a nale</w:t>
      </w:r>
      <w:r w:rsidRPr="00B41640">
        <w:rPr>
          <w:rFonts w:ascii="Arial" w:eastAsia="TTE2F2D228t00" w:hAnsi="Arial" w:cs="Arial"/>
          <w:color w:val="000000"/>
          <w:lang w:eastAsia="pl-PL"/>
        </w:rPr>
        <w:t>ż</w:t>
      </w:r>
      <w:r w:rsidRPr="00B41640">
        <w:rPr>
          <w:rFonts w:ascii="Arial" w:hAnsi="Arial" w:cs="Arial"/>
          <w:color w:val="000000"/>
          <w:lang w:eastAsia="pl-PL"/>
        </w:rPr>
        <w:t>y zwil</w:t>
      </w:r>
      <w:r w:rsidRPr="00B41640">
        <w:rPr>
          <w:rFonts w:ascii="Arial" w:eastAsia="TTE2F2D228t00" w:hAnsi="Arial" w:cs="Arial"/>
          <w:color w:val="000000"/>
          <w:lang w:eastAsia="pl-PL"/>
        </w:rPr>
        <w:t>ż</w:t>
      </w:r>
      <w:r w:rsidRPr="00B41640">
        <w:rPr>
          <w:rFonts w:ascii="Arial" w:hAnsi="Arial" w:cs="Arial"/>
          <w:color w:val="000000"/>
          <w:lang w:eastAsia="pl-PL"/>
        </w:rPr>
        <w:t>y</w:t>
      </w:r>
      <w:r w:rsidRPr="00B41640">
        <w:rPr>
          <w:rFonts w:ascii="Arial" w:eastAsia="TTE2F2D228t00" w:hAnsi="Arial" w:cs="Arial"/>
          <w:color w:val="000000"/>
          <w:lang w:eastAsia="pl-PL"/>
        </w:rPr>
        <w:t xml:space="preserve">ć </w:t>
      </w:r>
      <w:r w:rsidRPr="00B41640">
        <w:rPr>
          <w:rFonts w:ascii="Arial" w:hAnsi="Arial" w:cs="Arial"/>
          <w:color w:val="000000"/>
          <w:lang w:eastAsia="pl-PL"/>
        </w:rPr>
        <w:t>wod</w:t>
      </w:r>
      <w:r w:rsidRPr="00B41640">
        <w:rPr>
          <w:rFonts w:ascii="Arial" w:eastAsia="TTE2F2D228t00" w:hAnsi="Arial" w:cs="Arial"/>
          <w:color w:val="000000"/>
          <w:lang w:eastAsia="pl-PL"/>
        </w:rPr>
        <w:t>ą</w:t>
      </w:r>
      <w:r w:rsidRPr="00B41640">
        <w:rPr>
          <w:rFonts w:ascii="Arial" w:hAnsi="Arial" w:cs="Arial"/>
          <w:color w:val="000000"/>
          <w:lang w:eastAsia="pl-PL"/>
        </w:rPr>
        <w:t>.</w:t>
      </w:r>
    </w:p>
    <w:p w14:paraId="2308E5D8" w14:textId="77777777" w:rsidR="00A32E41" w:rsidRDefault="00A32E41" w:rsidP="00F254DD">
      <w:pPr>
        <w:spacing w:after="0" w:line="276" w:lineRule="auto"/>
        <w:jc w:val="both"/>
        <w:rPr>
          <w:rFonts w:ascii="Arial" w:hAnsi="Arial" w:cs="Arial"/>
          <w:color w:val="000000"/>
          <w:lang w:eastAsia="pl-PL"/>
        </w:rPr>
      </w:pPr>
    </w:p>
    <w:p w14:paraId="6DF2749A" w14:textId="44BF2811" w:rsidR="00A32E41" w:rsidRPr="00F254DD" w:rsidRDefault="00A32E41" w:rsidP="00A32E41">
      <w:pPr>
        <w:pStyle w:val="Akapitzlist"/>
        <w:numPr>
          <w:ilvl w:val="1"/>
          <w:numId w:val="30"/>
        </w:numPr>
        <w:spacing w:after="0" w:line="276" w:lineRule="auto"/>
        <w:ind w:left="454" w:hanging="454"/>
        <w:jc w:val="both"/>
        <w:rPr>
          <w:rFonts w:ascii="Arial" w:hAnsi="Arial" w:cs="Arial"/>
          <w:b/>
          <w:bCs/>
        </w:rPr>
      </w:pPr>
      <w:r>
        <w:rPr>
          <w:rFonts w:ascii="Arial" w:hAnsi="Arial" w:cs="Arial"/>
          <w:b/>
          <w:bCs/>
        </w:rPr>
        <w:t>Wykonywanie tynków zwykłych</w:t>
      </w:r>
    </w:p>
    <w:p w14:paraId="0970280B" w14:textId="0325253A" w:rsidR="00A32E41" w:rsidRDefault="00A32E41" w:rsidP="00A32E41">
      <w:pPr>
        <w:spacing w:after="0" w:line="276" w:lineRule="auto"/>
        <w:jc w:val="both"/>
        <w:rPr>
          <w:rFonts w:ascii="Arial" w:hAnsi="Arial" w:cs="Arial"/>
          <w:color w:val="000000"/>
          <w:lang w:eastAsia="pl-PL"/>
        </w:rPr>
      </w:pPr>
      <w:r>
        <w:rPr>
          <w:rFonts w:ascii="Arial" w:hAnsi="Arial" w:cs="Arial"/>
          <w:color w:val="000000"/>
          <w:lang w:eastAsia="pl-PL"/>
        </w:rPr>
        <w:t>Przy wykonywaniu tynków zwykłych należy przestrzegać zasad podanych w normie PN-70/B-10100. Sposoby wykonywania tynków jedno i wielowarstwowych powinny być zgodne z danymi określonymi w tabl. 4 normy PN-70/B-10100. Grubości tynków zwykłych w zależności od ich kategorii oraz od rodzaju podłoża lub podkładu powinny być zgodne z normą PN-70/B-10100. Do wykonywanie tynków należy stosować zaprawy cementowo-wapienne: tynków nienarażonych na zawilgocenie – w proporcji 1:1:4, narażonych na zwilgocenie oraz w tynkach zewnętrznych – w proporcji 1:1:2. Po zakończeniu robót należy uprzątnąć stanowisko.</w:t>
      </w:r>
    </w:p>
    <w:p w14:paraId="1053E651" w14:textId="77777777" w:rsidR="00A32E41" w:rsidRDefault="00A32E41" w:rsidP="00A32E41">
      <w:pPr>
        <w:spacing w:after="0" w:line="276" w:lineRule="auto"/>
        <w:jc w:val="both"/>
        <w:rPr>
          <w:rFonts w:ascii="Arial" w:hAnsi="Arial" w:cs="Arial"/>
          <w:color w:val="000000"/>
          <w:lang w:eastAsia="pl-PL"/>
        </w:rPr>
      </w:pPr>
    </w:p>
    <w:p w14:paraId="2AB5289E" w14:textId="2F83AAB0" w:rsidR="00A32E41" w:rsidRDefault="00A32E41" w:rsidP="00A32E41">
      <w:pPr>
        <w:pStyle w:val="Akapitzlist"/>
        <w:numPr>
          <w:ilvl w:val="1"/>
          <w:numId w:val="30"/>
        </w:numPr>
        <w:spacing w:after="0" w:line="276" w:lineRule="auto"/>
        <w:ind w:left="454" w:hanging="454"/>
        <w:jc w:val="both"/>
        <w:rPr>
          <w:rFonts w:ascii="Arial" w:hAnsi="Arial" w:cs="Arial"/>
          <w:b/>
          <w:bCs/>
        </w:rPr>
      </w:pPr>
      <w:r>
        <w:rPr>
          <w:rFonts w:ascii="Arial" w:hAnsi="Arial" w:cs="Arial"/>
          <w:b/>
          <w:bCs/>
        </w:rPr>
        <w:t>Wykonywanie tynków mozaikowych</w:t>
      </w:r>
    </w:p>
    <w:p w14:paraId="50DC6187" w14:textId="77777777" w:rsidR="00A32E41" w:rsidRPr="00A32E41" w:rsidRDefault="00A32E41" w:rsidP="00A32E41">
      <w:pPr>
        <w:spacing w:after="0" w:line="276" w:lineRule="auto"/>
        <w:jc w:val="both"/>
        <w:rPr>
          <w:rFonts w:ascii="Arial" w:hAnsi="Arial" w:cs="Arial"/>
          <w:color w:val="000000"/>
          <w:lang w:eastAsia="pl-PL"/>
        </w:rPr>
      </w:pPr>
      <w:r w:rsidRPr="00A32E41">
        <w:rPr>
          <w:rFonts w:ascii="Arial" w:hAnsi="Arial" w:cs="Arial"/>
        </w:rPr>
        <w:t xml:space="preserve">Tynk mozaikowy należy wykonać zgodnie z zaleceniami producenta oraz poleceniem Inspektora Nadzoru. </w:t>
      </w:r>
      <w:r w:rsidRPr="00A32E41">
        <w:rPr>
          <w:rFonts w:ascii="Arial" w:hAnsi="Arial" w:cs="Arial"/>
          <w:color w:val="000000"/>
          <w:lang w:eastAsia="pl-PL"/>
        </w:rPr>
        <w:t>Po zakończeniu robót należy uprzątnąć stanowisko.</w:t>
      </w:r>
    </w:p>
    <w:p w14:paraId="0D21C4C6" w14:textId="77777777" w:rsidR="00B41640" w:rsidRDefault="00B41640" w:rsidP="00F254DD">
      <w:pPr>
        <w:spacing w:after="0" w:line="276" w:lineRule="auto"/>
        <w:jc w:val="both"/>
        <w:rPr>
          <w:rFonts w:ascii="Arial" w:hAnsi="Arial" w:cs="Arial"/>
          <w:color w:val="000000"/>
          <w:lang w:eastAsia="pl-PL"/>
        </w:rPr>
      </w:pPr>
    </w:p>
    <w:p w14:paraId="00B4ACA8" w14:textId="2F88A09A" w:rsidR="00B41640" w:rsidRDefault="00B41640" w:rsidP="00F254DD">
      <w:pPr>
        <w:pStyle w:val="Akapitzlist"/>
        <w:numPr>
          <w:ilvl w:val="0"/>
          <w:numId w:val="30"/>
        </w:numPr>
        <w:spacing w:after="0" w:line="276" w:lineRule="auto"/>
        <w:ind w:left="284" w:hanging="284"/>
        <w:jc w:val="both"/>
        <w:rPr>
          <w:rFonts w:ascii="Arial" w:hAnsi="Arial" w:cs="Arial"/>
          <w:b/>
          <w:bCs/>
        </w:rPr>
      </w:pPr>
      <w:r w:rsidRPr="00B41640">
        <w:rPr>
          <w:rFonts w:ascii="Arial" w:hAnsi="Arial" w:cs="Arial"/>
          <w:b/>
          <w:bCs/>
        </w:rPr>
        <w:t>KONTROLA JAKOŚCI ROBÓT</w:t>
      </w:r>
    </w:p>
    <w:p w14:paraId="5B811890" w14:textId="68ACBCE6" w:rsidR="00B41640" w:rsidRDefault="00B41640" w:rsidP="00F254DD">
      <w:pPr>
        <w:pStyle w:val="Akapitzlist"/>
        <w:numPr>
          <w:ilvl w:val="1"/>
          <w:numId w:val="30"/>
        </w:numPr>
        <w:spacing w:after="0" w:line="276" w:lineRule="auto"/>
        <w:ind w:left="454" w:hanging="454"/>
        <w:jc w:val="both"/>
        <w:rPr>
          <w:rFonts w:ascii="Arial" w:hAnsi="Arial" w:cs="Arial"/>
          <w:b/>
          <w:bCs/>
        </w:rPr>
      </w:pPr>
      <w:r>
        <w:rPr>
          <w:rFonts w:ascii="Arial" w:hAnsi="Arial" w:cs="Arial"/>
          <w:b/>
          <w:bCs/>
        </w:rPr>
        <w:t>Badania w czasie robót</w:t>
      </w:r>
    </w:p>
    <w:p w14:paraId="111A9E16" w14:textId="2CDC95DE" w:rsidR="00B41640" w:rsidRDefault="00B41640" w:rsidP="00F254DD">
      <w:pPr>
        <w:spacing w:after="0" w:line="276" w:lineRule="auto"/>
        <w:jc w:val="both"/>
        <w:rPr>
          <w:rFonts w:ascii="Arial" w:hAnsi="Arial" w:cs="Arial"/>
        </w:rPr>
      </w:pPr>
      <w:r w:rsidRPr="00B41640">
        <w:rPr>
          <w:rFonts w:ascii="Arial" w:hAnsi="Arial" w:cs="Arial"/>
        </w:rPr>
        <w:t>Częstotliwość oraz zakres badań zaprawy wytwarzanej na placu budowy, a w szczególności jej marki i konsystencji, powinny wynikać z normy PN-90/B-14501 „Zaprawy budowlane zwykłe”.</w:t>
      </w:r>
      <w:r>
        <w:rPr>
          <w:rFonts w:ascii="Arial" w:hAnsi="Arial" w:cs="Arial"/>
        </w:rPr>
        <w:t xml:space="preserve"> Wyniki badań materiałów i zaprawy powinny</w:t>
      </w:r>
      <w:r w:rsidR="009D7238">
        <w:rPr>
          <w:rFonts w:ascii="Arial" w:hAnsi="Arial" w:cs="Arial"/>
        </w:rPr>
        <w:t xml:space="preserve"> być akceptowane przez Inspektora nadzoru.</w:t>
      </w:r>
    </w:p>
    <w:p w14:paraId="115B5206" w14:textId="77777777" w:rsidR="009D7238" w:rsidRDefault="009D7238" w:rsidP="00F254DD">
      <w:pPr>
        <w:spacing w:after="0" w:line="276" w:lineRule="auto"/>
        <w:jc w:val="both"/>
        <w:rPr>
          <w:rFonts w:ascii="Arial" w:hAnsi="Arial" w:cs="Arial"/>
        </w:rPr>
      </w:pPr>
    </w:p>
    <w:p w14:paraId="317C6E00" w14:textId="7C33E794" w:rsidR="009D7238" w:rsidRDefault="009D7238" w:rsidP="00F254DD">
      <w:pPr>
        <w:pStyle w:val="Akapitzlist"/>
        <w:numPr>
          <w:ilvl w:val="1"/>
          <w:numId w:val="30"/>
        </w:numPr>
        <w:spacing w:after="0" w:line="276" w:lineRule="auto"/>
        <w:ind w:left="454" w:hanging="454"/>
        <w:jc w:val="both"/>
        <w:rPr>
          <w:rFonts w:ascii="Arial" w:hAnsi="Arial" w:cs="Arial"/>
          <w:b/>
          <w:bCs/>
        </w:rPr>
      </w:pPr>
      <w:r w:rsidRPr="009D7238">
        <w:rPr>
          <w:rFonts w:ascii="Arial" w:hAnsi="Arial" w:cs="Arial"/>
          <w:b/>
          <w:bCs/>
        </w:rPr>
        <w:t>Badania w czasie odbioru robót.</w:t>
      </w:r>
    </w:p>
    <w:p w14:paraId="7603EC77" w14:textId="4B8C19F5" w:rsidR="009D7238" w:rsidRPr="00902028" w:rsidRDefault="009D7238" w:rsidP="00F254DD">
      <w:pPr>
        <w:spacing w:after="0" w:line="276" w:lineRule="auto"/>
        <w:jc w:val="both"/>
        <w:rPr>
          <w:rFonts w:ascii="Arial" w:hAnsi="Arial" w:cs="Arial"/>
        </w:rPr>
      </w:pPr>
      <w:r w:rsidRPr="00902028">
        <w:rPr>
          <w:rFonts w:ascii="Arial" w:hAnsi="Arial" w:cs="Arial"/>
        </w:rPr>
        <w:t>Badania tynków zwykłych powinny umożliwić ocenę wszystkich wymagań,</w:t>
      </w:r>
      <w:r>
        <w:rPr>
          <w:rFonts w:ascii="Arial" w:hAnsi="Arial" w:cs="Arial"/>
        </w:rPr>
        <w:t xml:space="preserve"> </w:t>
      </w:r>
      <w:r>
        <w:rPr>
          <w:rFonts w:ascii="Arial" w:hAnsi="Arial" w:cs="Arial"/>
        </w:rPr>
        <w:br/>
      </w:r>
      <w:r w:rsidRPr="00902028">
        <w:rPr>
          <w:rFonts w:ascii="Arial" w:hAnsi="Arial" w:cs="Arial"/>
        </w:rPr>
        <w:t>a w szczególności:</w:t>
      </w:r>
    </w:p>
    <w:p w14:paraId="2C371F46" w14:textId="77777777" w:rsidR="009D7238" w:rsidRDefault="009D7238" w:rsidP="00F254DD">
      <w:pPr>
        <w:spacing w:after="0" w:line="276" w:lineRule="auto"/>
        <w:jc w:val="both"/>
        <w:rPr>
          <w:rFonts w:ascii="Arial" w:hAnsi="Arial" w:cs="Arial"/>
        </w:rPr>
      </w:pPr>
      <w:r w:rsidRPr="00902028">
        <w:rPr>
          <w:rFonts w:ascii="Arial" w:hAnsi="Arial" w:cs="Arial"/>
        </w:rPr>
        <w:t>– jakości zastosowanych materiałów i wyrobów,</w:t>
      </w:r>
    </w:p>
    <w:p w14:paraId="767045B8" w14:textId="77777777" w:rsidR="009D7238" w:rsidRDefault="009D7238" w:rsidP="00F254DD">
      <w:pPr>
        <w:spacing w:after="0" w:line="276" w:lineRule="auto"/>
        <w:jc w:val="both"/>
        <w:rPr>
          <w:rFonts w:ascii="Arial" w:hAnsi="Arial" w:cs="Arial"/>
        </w:rPr>
      </w:pPr>
      <w:r w:rsidRPr="00902028">
        <w:rPr>
          <w:rFonts w:ascii="Arial" w:hAnsi="Arial" w:cs="Arial"/>
        </w:rPr>
        <w:t>– prawidłowości przygotowania podłoży,</w:t>
      </w:r>
    </w:p>
    <w:p w14:paraId="41A5C970" w14:textId="77777777" w:rsidR="009D7238" w:rsidRDefault="009D7238" w:rsidP="00F254DD">
      <w:pPr>
        <w:spacing w:after="0" w:line="276" w:lineRule="auto"/>
        <w:jc w:val="both"/>
        <w:rPr>
          <w:rFonts w:ascii="Arial" w:hAnsi="Arial" w:cs="Arial"/>
        </w:rPr>
      </w:pPr>
      <w:r w:rsidRPr="00902028">
        <w:rPr>
          <w:rFonts w:ascii="Arial" w:hAnsi="Arial" w:cs="Arial"/>
        </w:rPr>
        <w:t>– przyczepności tynków do podłoża,</w:t>
      </w:r>
    </w:p>
    <w:p w14:paraId="1279BC3E" w14:textId="77777777" w:rsidR="009D7238" w:rsidRDefault="009D7238" w:rsidP="00F254DD">
      <w:pPr>
        <w:spacing w:after="0" w:line="276" w:lineRule="auto"/>
        <w:jc w:val="both"/>
        <w:rPr>
          <w:rFonts w:ascii="Arial" w:hAnsi="Arial" w:cs="Arial"/>
        </w:rPr>
      </w:pPr>
      <w:r w:rsidRPr="00902028">
        <w:rPr>
          <w:rFonts w:ascii="Arial" w:hAnsi="Arial" w:cs="Arial"/>
        </w:rPr>
        <w:t>– grubości tynku,</w:t>
      </w:r>
    </w:p>
    <w:p w14:paraId="61ADFD91" w14:textId="6A8EFC0D" w:rsidR="009D7238" w:rsidRDefault="009D7238" w:rsidP="00F254DD">
      <w:pPr>
        <w:spacing w:after="0" w:line="276" w:lineRule="auto"/>
        <w:jc w:val="both"/>
        <w:rPr>
          <w:rFonts w:ascii="Arial" w:hAnsi="Arial" w:cs="Arial"/>
        </w:rPr>
      </w:pPr>
      <w:r w:rsidRPr="00902028">
        <w:rPr>
          <w:rFonts w:ascii="Arial" w:hAnsi="Arial" w:cs="Arial"/>
        </w:rPr>
        <w:t>– jednolitość faktury,</w:t>
      </w:r>
    </w:p>
    <w:p w14:paraId="1CD55902" w14:textId="77777777" w:rsidR="009D7238" w:rsidRDefault="009D7238" w:rsidP="00F254DD">
      <w:pPr>
        <w:spacing w:after="0" w:line="276" w:lineRule="auto"/>
        <w:jc w:val="both"/>
        <w:rPr>
          <w:rFonts w:ascii="Arial" w:hAnsi="Arial" w:cs="Arial"/>
        </w:rPr>
      </w:pPr>
      <w:r w:rsidRPr="00902028">
        <w:rPr>
          <w:rFonts w:ascii="Arial" w:hAnsi="Arial" w:cs="Arial"/>
        </w:rPr>
        <w:lastRenderedPageBreak/>
        <w:t>– jednolitość koloru,</w:t>
      </w:r>
    </w:p>
    <w:p w14:paraId="522E90E3" w14:textId="77777777" w:rsidR="009D7238" w:rsidRDefault="009D7238" w:rsidP="00F254DD">
      <w:pPr>
        <w:spacing w:after="0" w:line="276" w:lineRule="auto"/>
        <w:jc w:val="both"/>
        <w:rPr>
          <w:rFonts w:ascii="Arial" w:hAnsi="Arial" w:cs="Arial"/>
        </w:rPr>
      </w:pPr>
      <w:r w:rsidRPr="00902028">
        <w:rPr>
          <w:rFonts w:ascii="Arial" w:hAnsi="Arial" w:cs="Arial"/>
        </w:rPr>
        <w:t>– wyglądu powierzchni tynku,</w:t>
      </w:r>
    </w:p>
    <w:p w14:paraId="20C8AECB" w14:textId="77777777" w:rsidR="009D7238" w:rsidRDefault="009D7238" w:rsidP="00F254DD">
      <w:pPr>
        <w:spacing w:after="0" w:line="276" w:lineRule="auto"/>
        <w:jc w:val="both"/>
        <w:rPr>
          <w:rFonts w:ascii="Arial" w:hAnsi="Arial" w:cs="Arial"/>
        </w:rPr>
      </w:pPr>
      <w:r w:rsidRPr="00902028">
        <w:rPr>
          <w:rFonts w:ascii="Arial" w:hAnsi="Arial" w:cs="Arial"/>
        </w:rPr>
        <w:t>– prawidłowości wykonania powierzchni i krawędzi tynku,</w:t>
      </w:r>
    </w:p>
    <w:p w14:paraId="41F38F3B" w14:textId="4DE675F7" w:rsidR="009D7238" w:rsidRDefault="009D7238" w:rsidP="00F254DD">
      <w:pPr>
        <w:spacing w:after="0" w:line="276" w:lineRule="auto"/>
        <w:jc w:val="both"/>
        <w:rPr>
          <w:rFonts w:ascii="Arial" w:hAnsi="Arial" w:cs="Arial"/>
        </w:rPr>
      </w:pPr>
      <w:r w:rsidRPr="009D7238">
        <w:rPr>
          <w:rFonts w:ascii="Arial" w:hAnsi="Arial" w:cs="Arial"/>
        </w:rPr>
        <w:t>– wykończenie tynku na narożach, stykach i szczelinach dylatacyjnych</w:t>
      </w:r>
      <w:r>
        <w:rPr>
          <w:rFonts w:ascii="Arial" w:hAnsi="Arial" w:cs="Arial"/>
        </w:rPr>
        <w:t>.</w:t>
      </w:r>
    </w:p>
    <w:p w14:paraId="7D524DD8" w14:textId="77777777" w:rsidR="009D7238" w:rsidRDefault="009D7238" w:rsidP="00F254DD">
      <w:pPr>
        <w:spacing w:after="0" w:line="276" w:lineRule="auto"/>
        <w:jc w:val="both"/>
        <w:rPr>
          <w:rFonts w:ascii="Arial" w:hAnsi="Arial" w:cs="Arial"/>
        </w:rPr>
      </w:pPr>
    </w:p>
    <w:p w14:paraId="4AF59BD4" w14:textId="73C2C785" w:rsidR="009D7238" w:rsidRDefault="009D7238" w:rsidP="00F254DD">
      <w:pPr>
        <w:pStyle w:val="Akapitzlist"/>
        <w:numPr>
          <w:ilvl w:val="0"/>
          <w:numId w:val="30"/>
        </w:numPr>
        <w:spacing w:after="0" w:line="276" w:lineRule="auto"/>
        <w:ind w:left="284" w:hanging="284"/>
        <w:jc w:val="both"/>
        <w:rPr>
          <w:rFonts w:ascii="Arial" w:hAnsi="Arial" w:cs="Arial"/>
          <w:b/>
          <w:bCs/>
        </w:rPr>
      </w:pPr>
      <w:r w:rsidRPr="009D7238">
        <w:rPr>
          <w:rFonts w:ascii="Arial" w:hAnsi="Arial" w:cs="Arial"/>
          <w:b/>
          <w:bCs/>
        </w:rPr>
        <w:t>ODBIÓR ROBÓT</w:t>
      </w:r>
    </w:p>
    <w:p w14:paraId="0064962D" w14:textId="50E0886B" w:rsidR="009D7238" w:rsidRDefault="009D7238" w:rsidP="00F254DD">
      <w:pPr>
        <w:pStyle w:val="Akapitzlist"/>
        <w:numPr>
          <w:ilvl w:val="1"/>
          <w:numId w:val="30"/>
        </w:numPr>
        <w:spacing w:after="0" w:line="276" w:lineRule="auto"/>
        <w:ind w:left="454" w:hanging="454"/>
        <w:jc w:val="both"/>
        <w:rPr>
          <w:rFonts w:ascii="Arial" w:hAnsi="Arial" w:cs="Arial"/>
          <w:b/>
          <w:bCs/>
        </w:rPr>
      </w:pPr>
      <w:r>
        <w:rPr>
          <w:rFonts w:ascii="Arial" w:hAnsi="Arial" w:cs="Arial"/>
          <w:b/>
          <w:bCs/>
        </w:rPr>
        <w:t>Odbiór podłoża</w:t>
      </w:r>
    </w:p>
    <w:p w14:paraId="4BBC622C" w14:textId="6A873FB3" w:rsidR="009D7238" w:rsidRDefault="009D7238" w:rsidP="00F254DD">
      <w:pPr>
        <w:spacing w:after="0" w:line="276" w:lineRule="auto"/>
        <w:jc w:val="both"/>
        <w:rPr>
          <w:rFonts w:ascii="Arial" w:hAnsi="Arial" w:cs="Arial"/>
          <w:bCs/>
        </w:rPr>
      </w:pPr>
      <w:r w:rsidRPr="00902028">
        <w:rPr>
          <w:rFonts w:ascii="Arial" w:hAnsi="Arial" w:cs="Arial"/>
          <w:bCs/>
        </w:rPr>
        <w:t>Odbiór podło</w:t>
      </w:r>
      <w:r w:rsidRPr="00902028">
        <w:rPr>
          <w:rFonts w:ascii="Arial" w:hAnsi="Arial" w:cs="Arial"/>
        </w:rPr>
        <w:t>ż</w:t>
      </w:r>
      <w:r w:rsidRPr="00902028">
        <w:rPr>
          <w:rFonts w:ascii="Arial" w:hAnsi="Arial" w:cs="Arial"/>
          <w:bCs/>
        </w:rPr>
        <w:t>a nale</w:t>
      </w:r>
      <w:r w:rsidRPr="00902028">
        <w:rPr>
          <w:rFonts w:ascii="Arial" w:hAnsi="Arial" w:cs="Arial"/>
        </w:rPr>
        <w:t>ż</w:t>
      </w:r>
      <w:r w:rsidRPr="00902028">
        <w:rPr>
          <w:rFonts w:ascii="Arial" w:hAnsi="Arial" w:cs="Arial"/>
          <w:bCs/>
        </w:rPr>
        <w:t>y przeprowadzi</w:t>
      </w:r>
      <w:r w:rsidRPr="00902028">
        <w:rPr>
          <w:rFonts w:ascii="Arial" w:hAnsi="Arial" w:cs="Arial"/>
        </w:rPr>
        <w:t xml:space="preserve">ć </w:t>
      </w:r>
      <w:r w:rsidRPr="00902028">
        <w:rPr>
          <w:rFonts w:ascii="Arial" w:hAnsi="Arial" w:cs="Arial"/>
          <w:bCs/>
        </w:rPr>
        <w:t>bezpo</w:t>
      </w:r>
      <w:r w:rsidRPr="00902028">
        <w:rPr>
          <w:rFonts w:ascii="Arial" w:hAnsi="Arial" w:cs="Arial"/>
        </w:rPr>
        <w:t>ś</w:t>
      </w:r>
      <w:r w:rsidRPr="00902028">
        <w:rPr>
          <w:rFonts w:ascii="Arial" w:hAnsi="Arial" w:cs="Arial"/>
          <w:bCs/>
        </w:rPr>
        <w:t>rednio przed przyst</w:t>
      </w:r>
      <w:r w:rsidRPr="00902028">
        <w:rPr>
          <w:rFonts w:ascii="Arial" w:hAnsi="Arial" w:cs="Arial"/>
        </w:rPr>
        <w:t>ą</w:t>
      </w:r>
      <w:r w:rsidRPr="00902028">
        <w:rPr>
          <w:rFonts w:ascii="Arial" w:hAnsi="Arial" w:cs="Arial"/>
          <w:bCs/>
        </w:rPr>
        <w:t>pieniem do robót tynkowych. Je</w:t>
      </w:r>
      <w:r w:rsidRPr="00902028">
        <w:rPr>
          <w:rFonts w:ascii="Arial" w:hAnsi="Arial" w:cs="Arial"/>
        </w:rPr>
        <w:t>ż</w:t>
      </w:r>
      <w:r w:rsidRPr="00902028">
        <w:rPr>
          <w:rFonts w:ascii="Arial" w:hAnsi="Arial" w:cs="Arial"/>
          <w:bCs/>
        </w:rPr>
        <w:t>eli odbiór podło</w:t>
      </w:r>
      <w:r w:rsidRPr="00902028">
        <w:rPr>
          <w:rFonts w:ascii="Arial" w:hAnsi="Arial" w:cs="Arial"/>
        </w:rPr>
        <w:t>ż</w:t>
      </w:r>
      <w:r w:rsidRPr="00902028">
        <w:rPr>
          <w:rFonts w:ascii="Arial" w:hAnsi="Arial" w:cs="Arial"/>
          <w:bCs/>
        </w:rPr>
        <w:t>a odbywa si</w:t>
      </w:r>
      <w:r w:rsidRPr="00902028">
        <w:rPr>
          <w:rFonts w:ascii="Arial" w:hAnsi="Arial" w:cs="Arial"/>
        </w:rPr>
        <w:t xml:space="preserve">ę </w:t>
      </w:r>
      <w:r w:rsidRPr="00902028">
        <w:rPr>
          <w:rFonts w:ascii="Arial" w:hAnsi="Arial" w:cs="Arial"/>
          <w:bCs/>
        </w:rPr>
        <w:t>po dłu</w:t>
      </w:r>
      <w:r w:rsidRPr="00902028">
        <w:rPr>
          <w:rFonts w:ascii="Arial" w:hAnsi="Arial" w:cs="Arial"/>
        </w:rPr>
        <w:t>ż</w:t>
      </w:r>
      <w:r w:rsidRPr="00902028">
        <w:rPr>
          <w:rFonts w:ascii="Arial" w:hAnsi="Arial" w:cs="Arial"/>
          <w:bCs/>
        </w:rPr>
        <w:t>szym czasie od jego wykonania, nale</w:t>
      </w:r>
      <w:r w:rsidRPr="00902028">
        <w:rPr>
          <w:rFonts w:ascii="Arial" w:hAnsi="Arial" w:cs="Arial"/>
        </w:rPr>
        <w:t>ż</w:t>
      </w:r>
      <w:r w:rsidRPr="00902028">
        <w:rPr>
          <w:rFonts w:ascii="Arial" w:hAnsi="Arial" w:cs="Arial"/>
          <w:bCs/>
        </w:rPr>
        <w:t>y podło</w:t>
      </w:r>
      <w:r w:rsidRPr="00902028">
        <w:rPr>
          <w:rFonts w:ascii="Arial" w:hAnsi="Arial" w:cs="Arial"/>
        </w:rPr>
        <w:t>ż</w:t>
      </w:r>
      <w:r w:rsidRPr="00902028">
        <w:rPr>
          <w:rFonts w:ascii="Arial" w:hAnsi="Arial" w:cs="Arial"/>
          <w:bCs/>
        </w:rPr>
        <w:t>e oczy</w:t>
      </w:r>
      <w:r w:rsidRPr="00902028">
        <w:rPr>
          <w:rFonts w:ascii="Arial" w:hAnsi="Arial" w:cs="Arial"/>
        </w:rPr>
        <w:t>ś</w:t>
      </w:r>
      <w:r w:rsidRPr="00902028">
        <w:rPr>
          <w:rFonts w:ascii="Arial" w:hAnsi="Arial" w:cs="Arial"/>
          <w:bCs/>
        </w:rPr>
        <w:t>ci</w:t>
      </w:r>
      <w:r w:rsidRPr="00902028">
        <w:rPr>
          <w:rFonts w:ascii="Arial" w:hAnsi="Arial" w:cs="Arial"/>
        </w:rPr>
        <w:t xml:space="preserve">ć </w:t>
      </w:r>
      <w:r w:rsidRPr="00902028">
        <w:rPr>
          <w:rFonts w:ascii="Arial" w:hAnsi="Arial" w:cs="Arial"/>
          <w:bCs/>
        </w:rPr>
        <w:t>i umy</w:t>
      </w:r>
      <w:r w:rsidRPr="00902028">
        <w:rPr>
          <w:rFonts w:ascii="Arial" w:hAnsi="Arial" w:cs="Arial"/>
        </w:rPr>
        <w:t xml:space="preserve">ć </w:t>
      </w:r>
      <w:r w:rsidRPr="00902028">
        <w:rPr>
          <w:rFonts w:ascii="Arial" w:hAnsi="Arial" w:cs="Arial"/>
          <w:bCs/>
        </w:rPr>
        <w:t>wod</w:t>
      </w:r>
      <w:r w:rsidRPr="00902028">
        <w:rPr>
          <w:rFonts w:ascii="Arial" w:hAnsi="Arial" w:cs="Arial"/>
        </w:rPr>
        <w:t>ą</w:t>
      </w:r>
      <w:r w:rsidRPr="00902028">
        <w:rPr>
          <w:rFonts w:ascii="Arial" w:hAnsi="Arial" w:cs="Arial"/>
          <w:bCs/>
        </w:rPr>
        <w:t>.</w:t>
      </w:r>
    </w:p>
    <w:p w14:paraId="018F7A37" w14:textId="77777777" w:rsidR="009D7238" w:rsidRDefault="009D7238" w:rsidP="00F254DD">
      <w:pPr>
        <w:spacing w:after="0" w:line="276" w:lineRule="auto"/>
        <w:jc w:val="both"/>
        <w:rPr>
          <w:rFonts w:ascii="Arial" w:hAnsi="Arial" w:cs="Arial"/>
          <w:bCs/>
        </w:rPr>
      </w:pPr>
    </w:p>
    <w:p w14:paraId="39CE55F6" w14:textId="5963896F" w:rsidR="009D7238" w:rsidRDefault="009D7238" w:rsidP="00F254DD">
      <w:pPr>
        <w:pStyle w:val="Akapitzlist"/>
        <w:numPr>
          <w:ilvl w:val="1"/>
          <w:numId w:val="30"/>
        </w:numPr>
        <w:spacing w:after="0" w:line="276" w:lineRule="auto"/>
        <w:ind w:left="454" w:hanging="454"/>
        <w:jc w:val="both"/>
        <w:rPr>
          <w:rFonts w:ascii="Arial" w:hAnsi="Arial" w:cs="Arial"/>
          <w:b/>
          <w:bCs/>
        </w:rPr>
      </w:pPr>
      <w:r>
        <w:rPr>
          <w:rFonts w:ascii="Arial" w:hAnsi="Arial" w:cs="Arial"/>
          <w:b/>
          <w:bCs/>
        </w:rPr>
        <w:t>Zgodność z SST</w:t>
      </w:r>
    </w:p>
    <w:p w14:paraId="38767BE0" w14:textId="77777777" w:rsidR="009D7238" w:rsidRDefault="009D7238" w:rsidP="00F254DD">
      <w:pPr>
        <w:spacing w:after="0" w:line="276" w:lineRule="auto"/>
        <w:jc w:val="both"/>
        <w:rPr>
          <w:rFonts w:ascii="Arial" w:hAnsi="Arial" w:cs="Arial"/>
        </w:rPr>
      </w:pPr>
      <w:r w:rsidRPr="009D7238">
        <w:rPr>
          <w:rFonts w:ascii="Arial" w:hAnsi="Arial" w:cs="Arial"/>
          <w:bCs/>
        </w:rPr>
        <w:t>Roboty uznaje si</w:t>
      </w:r>
      <w:r w:rsidRPr="009D7238">
        <w:rPr>
          <w:rFonts w:ascii="Arial" w:hAnsi="Arial" w:cs="Arial"/>
        </w:rPr>
        <w:t xml:space="preserve">ę </w:t>
      </w:r>
      <w:r w:rsidRPr="009D7238">
        <w:rPr>
          <w:rFonts w:ascii="Arial" w:hAnsi="Arial" w:cs="Arial"/>
          <w:bCs/>
        </w:rPr>
        <w:t>za zgodne SST i wymaganiami Inspektora nadzoru, je</w:t>
      </w:r>
      <w:r w:rsidRPr="009D7238">
        <w:rPr>
          <w:rFonts w:ascii="Arial" w:hAnsi="Arial" w:cs="Arial"/>
        </w:rPr>
        <w:t>ż</w:t>
      </w:r>
      <w:r w:rsidRPr="009D7238">
        <w:rPr>
          <w:rFonts w:ascii="Arial" w:hAnsi="Arial" w:cs="Arial"/>
          <w:bCs/>
        </w:rPr>
        <w:t xml:space="preserve">eli wszystkie pomiary i badania omówione w pkt. 6, dały pozytywne wyniki. </w:t>
      </w:r>
      <w:r w:rsidRPr="009D7238">
        <w:rPr>
          <w:rFonts w:ascii="Arial" w:hAnsi="Arial" w:cs="Arial"/>
        </w:rPr>
        <w:t>Jeżeli chociaż jeden wynik badania daje wynik negatywny, tynk nie powinien być odebrany. W takim przypadku należy przyjąć jedno z następujących rozwiązań:</w:t>
      </w:r>
    </w:p>
    <w:p w14:paraId="02F9F040" w14:textId="77777777" w:rsidR="009D7238" w:rsidRDefault="009D7238" w:rsidP="00F254DD">
      <w:pPr>
        <w:spacing w:after="0" w:line="276" w:lineRule="auto"/>
        <w:jc w:val="both"/>
        <w:rPr>
          <w:rFonts w:ascii="Arial" w:hAnsi="Arial" w:cs="Arial"/>
        </w:rPr>
      </w:pPr>
      <w:r w:rsidRPr="009D7238">
        <w:rPr>
          <w:rFonts w:ascii="Arial" w:hAnsi="Arial" w:cs="Arial"/>
        </w:rPr>
        <w:t>– tynk poprawić i przedstawić do ponownego odbioru,</w:t>
      </w:r>
    </w:p>
    <w:p w14:paraId="02CF9EB4" w14:textId="77777777" w:rsidR="009D7238" w:rsidRDefault="009D7238" w:rsidP="00F254DD">
      <w:pPr>
        <w:spacing w:after="0" w:line="276" w:lineRule="auto"/>
        <w:jc w:val="both"/>
        <w:rPr>
          <w:rFonts w:ascii="Arial" w:hAnsi="Arial" w:cs="Arial"/>
        </w:rPr>
      </w:pPr>
      <w:r w:rsidRPr="009D7238">
        <w:rPr>
          <w:rFonts w:ascii="Arial" w:hAnsi="Arial" w:cs="Arial"/>
        </w:rPr>
        <w:t>– jeżeli odchylenia od wymagań nie zagrażają bezpieczeństwu użytkowania  i trwałości tynku, zaliczyć tynk do niższej kategorii,</w:t>
      </w:r>
    </w:p>
    <w:p w14:paraId="50830C4F" w14:textId="2E68BAB6" w:rsidR="009D7238" w:rsidRDefault="009D7238" w:rsidP="00F254DD">
      <w:pPr>
        <w:spacing w:after="0" w:line="276" w:lineRule="auto"/>
        <w:jc w:val="both"/>
        <w:rPr>
          <w:rFonts w:ascii="Arial" w:hAnsi="Arial" w:cs="Arial"/>
        </w:rPr>
      </w:pPr>
      <w:r w:rsidRPr="009D7238">
        <w:rPr>
          <w:rFonts w:ascii="Arial" w:hAnsi="Arial" w:cs="Arial"/>
        </w:rPr>
        <w:t>– w przypadku, gdy nie są możliwe podane wyżej rozwiązania, usunąć tynk i ponownie wykonać roboty tynkowe.</w:t>
      </w:r>
    </w:p>
    <w:p w14:paraId="34D18546" w14:textId="77777777" w:rsidR="00F254DD" w:rsidRDefault="00F254DD" w:rsidP="00F254DD">
      <w:pPr>
        <w:spacing w:after="0" w:line="276" w:lineRule="auto"/>
        <w:jc w:val="both"/>
        <w:rPr>
          <w:rFonts w:ascii="Arial" w:hAnsi="Arial" w:cs="Arial"/>
        </w:rPr>
      </w:pPr>
    </w:p>
    <w:p w14:paraId="702EE2C6" w14:textId="74E61217" w:rsidR="009D7238" w:rsidRDefault="009D7238" w:rsidP="00F254DD">
      <w:pPr>
        <w:pStyle w:val="Akapitzlist"/>
        <w:numPr>
          <w:ilvl w:val="1"/>
          <w:numId w:val="30"/>
        </w:numPr>
        <w:spacing w:after="0" w:line="276" w:lineRule="auto"/>
        <w:ind w:left="454" w:hanging="454"/>
        <w:jc w:val="both"/>
        <w:rPr>
          <w:rFonts w:ascii="Arial" w:hAnsi="Arial" w:cs="Arial"/>
          <w:b/>
          <w:bCs/>
        </w:rPr>
      </w:pPr>
      <w:r w:rsidRPr="009D7238">
        <w:rPr>
          <w:rFonts w:ascii="Arial" w:hAnsi="Arial" w:cs="Arial"/>
          <w:b/>
          <w:bCs/>
        </w:rPr>
        <w:t>Odbiór tynków</w:t>
      </w:r>
    </w:p>
    <w:p w14:paraId="32F350A6" w14:textId="77777777" w:rsidR="009D7238" w:rsidRDefault="009D7238" w:rsidP="00F254DD">
      <w:pPr>
        <w:spacing w:after="0" w:line="276" w:lineRule="auto"/>
        <w:jc w:val="both"/>
        <w:rPr>
          <w:rFonts w:ascii="Arial" w:hAnsi="Arial" w:cs="Arial"/>
        </w:rPr>
      </w:pPr>
      <w:r w:rsidRPr="00902028">
        <w:rPr>
          <w:rFonts w:ascii="Arial" w:hAnsi="Arial" w:cs="Arial"/>
        </w:rPr>
        <w:t>Dopuszczalne odchylenia powierzchni tynku od płaszczyzny i odchylenie krawędzi od linii prostej nie mogą być większe niż 3 mm i w liczbie nie większej niż 3 na całej długości kontrolnej dwumetrowej łaty.</w:t>
      </w:r>
    </w:p>
    <w:p w14:paraId="5298038D" w14:textId="77777777" w:rsidR="009D7238" w:rsidRDefault="009D7238" w:rsidP="00F254DD">
      <w:pPr>
        <w:spacing w:after="0" w:line="276" w:lineRule="auto"/>
        <w:jc w:val="both"/>
        <w:rPr>
          <w:rFonts w:ascii="Arial" w:hAnsi="Arial" w:cs="Arial"/>
        </w:rPr>
      </w:pPr>
      <w:r w:rsidRPr="00902028">
        <w:rPr>
          <w:rFonts w:ascii="Arial" w:hAnsi="Arial" w:cs="Arial"/>
        </w:rPr>
        <w:t>Odchylenie powierzchni i krawędzi od kierunku:</w:t>
      </w:r>
    </w:p>
    <w:p w14:paraId="1B13B79A" w14:textId="3DFF8C08" w:rsidR="009D7238" w:rsidRDefault="009D7238" w:rsidP="00F254DD">
      <w:pPr>
        <w:spacing w:after="0" w:line="276" w:lineRule="auto"/>
        <w:jc w:val="both"/>
        <w:rPr>
          <w:rFonts w:ascii="Arial" w:hAnsi="Arial" w:cs="Arial"/>
        </w:rPr>
      </w:pPr>
      <w:r w:rsidRPr="00902028">
        <w:rPr>
          <w:rFonts w:ascii="Arial" w:hAnsi="Arial" w:cs="Arial"/>
        </w:rPr>
        <w:t>–</w:t>
      </w:r>
      <w:r>
        <w:rPr>
          <w:rFonts w:ascii="Arial" w:hAnsi="Arial" w:cs="Arial"/>
        </w:rPr>
        <w:t xml:space="preserve"> </w:t>
      </w:r>
      <w:r w:rsidRPr="00902028">
        <w:rPr>
          <w:rFonts w:ascii="Arial" w:hAnsi="Arial" w:cs="Arial"/>
        </w:rPr>
        <w:t>pionowego – nie mogą być większe niż 2 mm na 1 mb i ogółem nie więcej niż 4mm</w:t>
      </w:r>
      <w:r>
        <w:rPr>
          <w:rFonts w:ascii="Arial" w:hAnsi="Arial" w:cs="Arial"/>
        </w:rPr>
        <w:br/>
        <w:t xml:space="preserve">   </w:t>
      </w:r>
      <w:r w:rsidRPr="00902028">
        <w:rPr>
          <w:rFonts w:ascii="Arial" w:hAnsi="Arial" w:cs="Arial"/>
        </w:rPr>
        <w:t>w pomieszczeniu,</w:t>
      </w:r>
    </w:p>
    <w:p w14:paraId="5E03037D" w14:textId="0AB848A4" w:rsidR="009D7238" w:rsidRDefault="009D7238" w:rsidP="00F254DD">
      <w:pPr>
        <w:spacing w:after="0" w:line="276" w:lineRule="auto"/>
        <w:jc w:val="both"/>
        <w:rPr>
          <w:rFonts w:ascii="Arial" w:hAnsi="Arial" w:cs="Arial"/>
        </w:rPr>
      </w:pPr>
      <w:r w:rsidRPr="00902028">
        <w:rPr>
          <w:rFonts w:ascii="Arial" w:hAnsi="Arial" w:cs="Arial"/>
        </w:rPr>
        <w:t>–</w:t>
      </w:r>
      <w:r>
        <w:rPr>
          <w:rFonts w:ascii="Arial" w:hAnsi="Arial" w:cs="Arial"/>
        </w:rPr>
        <w:t xml:space="preserve"> </w:t>
      </w:r>
      <w:r w:rsidRPr="00902028">
        <w:rPr>
          <w:rFonts w:ascii="Arial" w:hAnsi="Arial" w:cs="Arial"/>
        </w:rPr>
        <w:t>poziomego – nie mogą być większe niż 3 mm na 1 mb i ogółem nie więcej niż 6mm</w:t>
      </w:r>
      <w:r>
        <w:rPr>
          <w:rFonts w:ascii="Arial" w:hAnsi="Arial" w:cs="Arial"/>
        </w:rPr>
        <w:br/>
        <w:t xml:space="preserve">   </w:t>
      </w:r>
      <w:r w:rsidRPr="00902028">
        <w:rPr>
          <w:rFonts w:ascii="Arial" w:hAnsi="Arial" w:cs="Arial"/>
        </w:rPr>
        <w:t>na całej powierzchni między przegrodami pionowymi (ścianami, belkami itp.).</w:t>
      </w:r>
    </w:p>
    <w:p w14:paraId="165C098F" w14:textId="77777777" w:rsidR="009D7238" w:rsidRDefault="009D7238" w:rsidP="00F254DD">
      <w:pPr>
        <w:spacing w:after="0" w:line="276" w:lineRule="auto"/>
        <w:jc w:val="both"/>
        <w:rPr>
          <w:rFonts w:ascii="Arial" w:hAnsi="Arial" w:cs="Arial"/>
        </w:rPr>
      </w:pPr>
      <w:r w:rsidRPr="00902028">
        <w:rPr>
          <w:rFonts w:ascii="Arial" w:hAnsi="Arial" w:cs="Arial"/>
        </w:rPr>
        <w:t>Niedopuszczalne są następujące wady:</w:t>
      </w:r>
    </w:p>
    <w:p w14:paraId="0722C7D4" w14:textId="5FE72B31" w:rsidR="009D7238" w:rsidRDefault="009D7238" w:rsidP="00F254DD">
      <w:pPr>
        <w:spacing w:after="0" w:line="276" w:lineRule="auto"/>
        <w:jc w:val="both"/>
        <w:rPr>
          <w:rFonts w:ascii="Arial" w:hAnsi="Arial" w:cs="Arial"/>
        </w:rPr>
      </w:pPr>
      <w:r w:rsidRPr="00902028">
        <w:rPr>
          <w:rFonts w:ascii="Arial" w:hAnsi="Arial" w:cs="Arial"/>
        </w:rPr>
        <w:t>– wykwity w postaci nalotów roztworów soli wykrystalizowanych na powierzchni tynków</w:t>
      </w:r>
      <w:r>
        <w:rPr>
          <w:rFonts w:ascii="Arial" w:hAnsi="Arial" w:cs="Arial"/>
        </w:rPr>
        <w:br/>
        <w:t xml:space="preserve">   </w:t>
      </w:r>
      <w:r w:rsidRPr="00902028">
        <w:rPr>
          <w:rFonts w:ascii="Arial" w:hAnsi="Arial" w:cs="Arial"/>
        </w:rPr>
        <w:t>przenikających z podłoża, pilśni itp.</w:t>
      </w:r>
    </w:p>
    <w:p w14:paraId="0D31AFAD" w14:textId="62000B0C" w:rsidR="009D7238" w:rsidRDefault="009D7238" w:rsidP="00F254DD">
      <w:pPr>
        <w:spacing w:after="0" w:line="276" w:lineRule="auto"/>
        <w:jc w:val="both"/>
        <w:rPr>
          <w:rFonts w:ascii="Arial" w:hAnsi="Arial" w:cs="Arial"/>
        </w:rPr>
      </w:pPr>
      <w:r w:rsidRPr="00902028">
        <w:rPr>
          <w:rFonts w:ascii="Arial" w:hAnsi="Arial" w:cs="Arial"/>
        </w:rPr>
        <w:t>– trwałe ślady zacieków na powierzchni, odstawanie, odparzenia i pęcherze wskutek</w:t>
      </w:r>
      <w:r>
        <w:rPr>
          <w:rFonts w:ascii="Arial" w:hAnsi="Arial" w:cs="Arial"/>
        </w:rPr>
        <w:br/>
        <w:t xml:space="preserve">   </w:t>
      </w:r>
      <w:r w:rsidRPr="00902028">
        <w:rPr>
          <w:rFonts w:ascii="Arial" w:hAnsi="Arial" w:cs="Arial"/>
        </w:rPr>
        <w:t>niedostatecznej przyczepności tynku do podłoża.</w:t>
      </w:r>
    </w:p>
    <w:p w14:paraId="63A9475C" w14:textId="77777777" w:rsidR="009D7238" w:rsidRDefault="009D7238" w:rsidP="00F254DD">
      <w:pPr>
        <w:spacing w:after="0" w:line="276" w:lineRule="auto"/>
        <w:jc w:val="both"/>
        <w:rPr>
          <w:rFonts w:ascii="Arial" w:hAnsi="Arial" w:cs="Arial"/>
        </w:rPr>
      </w:pPr>
    </w:p>
    <w:p w14:paraId="1AD0EBF0" w14:textId="1B4B6CA6" w:rsidR="009D7238" w:rsidRDefault="009D7238" w:rsidP="00F254DD">
      <w:pPr>
        <w:pStyle w:val="Akapitzlist"/>
        <w:numPr>
          <w:ilvl w:val="0"/>
          <w:numId w:val="30"/>
        </w:numPr>
        <w:spacing w:after="0" w:line="276" w:lineRule="auto"/>
        <w:ind w:left="284" w:hanging="284"/>
        <w:jc w:val="both"/>
        <w:rPr>
          <w:rFonts w:ascii="Arial" w:hAnsi="Arial" w:cs="Arial"/>
          <w:b/>
          <w:bCs/>
        </w:rPr>
      </w:pPr>
      <w:r w:rsidRPr="009D7238">
        <w:rPr>
          <w:rFonts w:ascii="Arial" w:hAnsi="Arial" w:cs="Arial"/>
          <w:b/>
          <w:bCs/>
        </w:rPr>
        <w:t>PRZEPISY ZWIĄZANE</w:t>
      </w:r>
    </w:p>
    <w:p w14:paraId="6361D8F9" w14:textId="01BB963A" w:rsidR="009D7238" w:rsidRDefault="009D7238" w:rsidP="00F254DD">
      <w:pPr>
        <w:pStyle w:val="Akapitzlist"/>
        <w:numPr>
          <w:ilvl w:val="1"/>
          <w:numId w:val="30"/>
        </w:numPr>
        <w:spacing w:after="0" w:line="276" w:lineRule="auto"/>
        <w:ind w:left="454" w:hanging="454"/>
        <w:jc w:val="both"/>
        <w:rPr>
          <w:rFonts w:ascii="Arial" w:hAnsi="Arial" w:cs="Arial"/>
          <w:b/>
          <w:bCs/>
        </w:rPr>
      </w:pPr>
      <w:r>
        <w:rPr>
          <w:rFonts w:ascii="Arial" w:hAnsi="Arial" w:cs="Arial"/>
          <w:b/>
          <w:bCs/>
        </w:rPr>
        <w:t>Normy</w:t>
      </w:r>
    </w:p>
    <w:p w14:paraId="631EF9A5" w14:textId="77777777" w:rsidR="00D5127F" w:rsidRDefault="009D7238" w:rsidP="00F254DD">
      <w:pPr>
        <w:spacing w:after="0" w:line="276" w:lineRule="auto"/>
        <w:jc w:val="both"/>
        <w:rPr>
          <w:rFonts w:ascii="Arial" w:hAnsi="Arial" w:cs="Arial"/>
        </w:rPr>
      </w:pPr>
      <w:r w:rsidRPr="009D7238">
        <w:rPr>
          <w:rFonts w:ascii="Arial" w:hAnsi="Arial" w:cs="Arial"/>
        </w:rPr>
        <w:t>PN-85/B-04500 Zaprawy budowlane. Badania cech fizycznych i wytrzymałościowych.</w:t>
      </w:r>
    </w:p>
    <w:p w14:paraId="07647BA9" w14:textId="77777777" w:rsidR="00D5127F" w:rsidRDefault="009D7238" w:rsidP="00F254DD">
      <w:pPr>
        <w:spacing w:after="0" w:line="276" w:lineRule="auto"/>
        <w:jc w:val="both"/>
        <w:rPr>
          <w:rFonts w:ascii="Arial" w:hAnsi="Arial" w:cs="Arial"/>
        </w:rPr>
      </w:pPr>
      <w:r w:rsidRPr="009D7238">
        <w:rPr>
          <w:rFonts w:ascii="Arial" w:hAnsi="Arial" w:cs="Arial"/>
        </w:rPr>
        <w:t>PN-70/B-10100 Roboty tynkowe. Tynki zwykłe. Wymagania i badania przy odbiorze.</w:t>
      </w:r>
    </w:p>
    <w:p w14:paraId="008EC7A9" w14:textId="77777777" w:rsidR="00D5127F" w:rsidRDefault="009D7238" w:rsidP="00F254DD">
      <w:pPr>
        <w:spacing w:after="0" w:line="276" w:lineRule="auto"/>
        <w:jc w:val="both"/>
        <w:rPr>
          <w:rFonts w:ascii="Arial" w:hAnsi="Arial" w:cs="Arial"/>
        </w:rPr>
      </w:pPr>
      <w:r w:rsidRPr="009D7238">
        <w:rPr>
          <w:rFonts w:ascii="Arial" w:hAnsi="Arial" w:cs="Arial"/>
        </w:rPr>
        <w:t>PN-88/B-32250 Materiały budowlane. Woda do betonów i zapraw.</w:t>
      </w:r>
    </w:p>
    <w:p w14:paraId="050EB8F1" w14:textId="77777777" w:rsidR="00D5127F" w:rsidRDefault="009D7238" w:rsidP="00F254DD">
      <w:pPr>
        <w:spacing w:after="0" w:line="276" w:lineRule="auto"/>
        <w:jc w:val="both"/>
        <w:rPr>
          <w:rFonts w:ascii="Arial" w:hAnsi="Arial" w:cs="Arial"/>
        </w:rPr>
      </w:pPr>
      <w:r w:rsidRPr="009D7238">
        <w:rPr>
          <w:rFonts w:ascii="Arial" w:hAnsi="Arial" w:cs="Arial"/>
        </w:rPr>
        <w:t>PN-B-30020:1999 Wapno.</w:t>
      </w:r>
    </w:p>
    <w:p w14:paraId="1F0DAAD2" w14:textId="77777777" w:rsidR="00D5127F" w:rsidRDefault="009D7238" w:rsidP="00F254DD">
      <w:pPr>
        <w:spacing w:after="0" w:line="276" w:lineRule="auto"/>
        <w:jc w:val="both"/>
        <w:rPr>
          <w:rFonts w:ascii="Arial" w:hAnsi="Arial" w:cs="Arial"/>
        </w:rPr>
      </w:pPr>
      <w:r w:rsidRPr="009D7238">
        <w:rPr>
          <w:rFonts w:ascii="Arial" w:hAnsi="Arial" w:cs="Arial"/>
        </w:rPr>
        <w:t>PN-79/B-06711 Kruszywa mineralne. Piaski do zapraw budowlanych.</w:t>
      </w:r>
    </w:p>
    <w:p w14:paraId="0D6A70E9" w14:textId="77777777" w:rsidR="00D5127F" w:rsidRDefault="009D7238" w:rsidP="00F254DD">
      <w:pPr>
        <w:spacing w:after="0" w:line="276" w:lineRule="auto"/>
        <w:jc w:val="both"/>
        <w:rPr>
          <w:rFonts w:ascii="Arial" w:hAnsi="Arial" w:cs="Arial"/>
        </w:rPr>
      </w:pPr>
      <w:r w:rsidRPr="009D7238">
        <w:rPr>
          <w:rFonts w:ascii="Arial" w:hAnsi="Arial" w:cs="Arial"/>
        </w:rPr>
        <w:lastRenderedPageBreak/>
        <w:t>PN-90/B-14501 Zaprawy budowlane zwykłe.</w:t>
      </w:r>
    </w:p>
    <w:p w14:paraId="377C03E3" w14:textId="57BD1F66" w:rsidR="009D7238" w:rsidRDefault="009D7238" w:rsidP="00F254DD">
      <w:pPr>
        <w:spacing w:after="0" w:line="276" w:lineRule="auto"/>
        <w:jc w:val="both"/>
        <w:rPr>
          <w:rFonts w:ascii="Arial" w:hAnsi="Arial" w:cs="Arial"/>
        </w:rPr>
      </w:pPr>
      <w:r w:rsidRPr="009D7238">
        <w:rPr>
          <w:rFonts w:ascii="Arial" w:hAnsi="Arial" w:cs="Arial"/>
        </w:rPr>
        <w:t>PN-B-19701;1997 Cementy powszechnego użytku.</w:t>
      </w:r>
    </w:p>
    <w:p w14:paraId="3CE26C9A" w14:textId="77777777" w:rsidR="00D5127F" w:rsidRPr="009D7238" w:rsidRDefault="00D5127F" w:rsidP="00F254DD">
      <w:pPr>
        <w:spacing w:after="0" w:line="276" w:lineRule="auto"/>
        <w:jc w:val="both"/>
        <w:rPr>
          <w:rFonts w:ascii="Arial" w:hAnsi="Arial" w:cs="Arial"/>
        </w:rPr>
      </w:pPr>
    </w:p>
    <w:p w14:paraId="2BADF1B5" w14:textId="6C2CD653" w:rsidR="009D7238" w:rsidRPr="009D7238" w:rsidRDefault="009D7238" w:rsidP="00F254DD">
      <w:pPr>
        <w:pStyle w:val="Akapitzlist"/>
        <w:numPr>
          <w:ilvl w:val="1"/>
          <w:numId w:val="30"/>
        </w:numPr>
        <w:spacing w:after="0" w:line="276" w:lineRule="auto"/>
        <w:ind w:left="454" w:hanging="454"/>
        <w:jc w:val="both"/>
        <w:rPr>
          <w:rFonts w:ascii="Arial" w:hAnsi="Arial" w:cs="Arial"/>
          <w:b/>
        </w:rPr>
      </w:pPr>
      <w:r w:rsidRPr="009D7238">
        <w:rPr>
          <w:rFonts w:ascii="Arial" w:hAnsi="Arial" w:cs="Arial"/>
          <w:b/>
        </w:rPr>
        <w:t>Inne dokumenty i instrukcje</w:t>
      </w:r>
    </w:p>
    <w:p w14:paraId="6463240D" w14:textId="31DA0617" w:rsidR="007A3004" w:rsidRDefault="009D7238" w:rsidP="00F254DD">
      <w:pPr>
        <w:spacing w:after="0" w:line="276" w:lineRule="auto"/>
        <w:jc w:val="both"/>
        <w:rPr>
          <w:rFonts w:ascii="Arial" w:hAnsi="Arial" w:cs="Arial"/>
        </w:rPr>
      </w:pPr>
      <w:r w:rsidRPr="009D7238">
        <w:rPr>
          <w:rFonts w:ascii="Arial" w:hAnsi="Arial" w:cs="Arial"/>
        </w:rPr>
        <w:t>Warunki techniczne wykonania i odbioru robót budowlanych Część B – Roboty wykończeniowe, zeszyt 1 „Tynki”, wydanie ITB – 2003 rok.</w:t>
      </w:r>
    </w:p>
    <w:p w14:paraId="37C9C738" w14:textId="77777777" w:rsidR="007B0BB8" w:rsidRDefault="007B0BB8" w:rsidP="00F254DD">
      <w:pPr>
        <w:spacing w:after="0" w:line="276" w:lineRule="auto"/>
        <w:jc w:val="both"/>
        <w:rPr>
          <w:rFonts w:ascii="Arial" w:hAnsi="Arial" w:cs="Arial"/>
        </w:rPr>
      </w:pPr>
    </w:p>
    <w:p w14:paraId="3A145DCB" w14:textId="647C29B1" w:rsidR="007F3E95" w:rsidRDefault="007F3E95" w:rsidP="00F254DD">
      <w:pPr>
        <w:spacing w:after="0" w:line="276" w:lineRule="auto"/>
        <w:jc w:val="both"/>
        <w:rPr>
          <w:rFonts w:ascii="Arial" w:hAnsi="Arial" w:cs="Arial"/>
        </w:rPr>
      </w:pPr>
    </w:p>
    <w:p w14:paraId="78CB7774" w14:textId="77777777" w:rsidR="00A32E41" w:rsidRDefault="00A32E41" w:rsidP="00F254DD">
      <w:pPr>
        <w:spacing w:after="0" w:line="276" w:lineRule="auto"/>
        <w:jc w:val="both"/>
        <w:rPr>
          <w:rFonts w:ascii="Arial" w:hAnsi="Arial" w:cs="Arial"/>
        </w:rPr>
      </w:pPr>
    </w:p>
    <w:p w14:paraId="57DA84E9" w14:textId="7EE0D46A" w:rsidR="007B0BB8" w:rsidRDefault="007B0BB8" w:rsidP="00F254DD">
      <w:pPr>
        <w:autoSpaceDE w:val="0"/>
        <w:autoSpaceDN w:val="0"/>
        <w:adjustRightInd w:val="0"/>
        <w:spacing w:after="0" w:line="276" w:lineRule="auto"/>
        <w:jc w:val="center"/>
        <w:rPr>
          <w:rFonts w:ascii="Arial" w:hAnsi="Arial" w:cs="Arial"/>
          <w:b/>
          <w:bCs/>
        </w:rPr>
      </w:pPr>
      <w:r w:rsidRPr="00094BD6">
        <w:rPr>
          <w:rFonts w:ascii="Arial" w:hAnsi="Arial" w:cs="Arial"/>
          <w:b/>
          <w:bCs/>
        </w:rPr>
        <w:t xml:space="preserve">SST – </w:t>
      </w:r>
      <w:r w:rsidR="00F254DD">
        <w:rPr>
          <w:rFonts w:ascii="Arial" w:hAnsi="Arial" w:cs="Arial"/>
          <w:b/>
          <w:bCs/>
        </w:rPr>
        <w:t>GŁADZIE GIPSOWE</w:t>
      </w:r>
      <w:r w:rsidRPr="00094BD6">
        <w:rPr>
          <w:rFonts w:ascii="Arial" w:hAnsi="Arial" w:cs="Arial"/>
          <w:b/>
          <w:bCs/>
        </w:rPr>
        <w:br/>
        <w:t xml:space="preserve">Kod CPV </w:t>
      </w:r>
      <w:r w:rsidR="00F254DD">
        <w:rPr>
          <w:rFonts w:ascii="Arial" w:hAnsi="Arial" w:cs="Arial"/>
          <w:b/>
          <w:bCs/>
        </w:rPr>
        <w:t>45410000-4</w:t>
      </w:r>
    </w:p>
    <w:p w14:paraId="7529B901" w14:textId="77777777" w:rsidR="007B0BB8" w:rsidRDefault="007B0BB8" w:rsidP="00F254DD">
      <w:pPr>
        <w:autoSpaceDE w:val="0"/>
        <w:autoSpaceDN w:val="0"/>
        <w:adjustRightInd w:val="0"/>
        <w:spacing w:after="0" w:line="276" w:lineRule="auto"/>
        <w:rPr>
          <w:rFonts w:ascii="Arial" w:hAnsi="Arial" w:cs="Arial"/>
          <w:b/>
          <w:bCs/>
        </w:rPr>
      </w:pPr>
    </w:p>
    <w:p w14:paraId="1A996274" w14:textId="77777777" w:rsidR="006D5131" w:rsidRPr="00845500" w:rsidRDefault="006D5131" w:rsidP="00F254DD">
      <w:pPr>
        <w:autoSpaceDE w:val="0"/>
        <w:autoSpaceDN w:val="0"/>
        <w:adjustRightInd w:val="0"/>
        <w:spacing w:after="0" w:line="276" w:lineRule="auto"/>
        <w:rPr>
          <w:rFonts w:ascii="Arial" w:hAnsi="Arial" w:cs="Arial"/>
          <w:b/>
          <w:bCs/>
        </w:rPr>
      </w:pPr>
    </w:p>
    <w:p w14:paraId="5CAB5DD0" w14:textId="77777777" w:rsidR="007B0BB8" w:rsidRPr="007A3004" w:rsidRDefault="007B0BB8" w:rsidP="00F254DD">
      <w:pPr>
        <w:pStyle w:val="Akapitzlist"/>
        <w:numPr>
          <w:ilvl w:val="0"/>
          <w:numId w:val="33"/>
        </w:numPr>
        <w:autoSpaceDE w:val="0"/>
        <w:autoSpaceDN w:val="0"/>
        <w:adjustRightInd w:val="0"/>
        <w:spacing w:after="0" w:line="276" w:lineRule="auto"/>
        <w:ind w:left="284" w:hanging="284"/>
        <w:jc w:val="both"/>
        <w:rPr>
          <w:rFonts w:ascii="Arial" w:hAnsi="Arial" w:cs="Arial"/>
          <w:b/>
          <w:bCs/>
        </w:rPr>
      </w:pPr>
      <w:r w:rsidRPr="007A3004">
        <w:rPr>
          <w:rFonts w:ascii="Arial" w:hAnsi="Arial" w:cs="Arial"/>
          <w:b/>
          <w:lang w:eastAsia="pl-PL"/>
        </w:rPr>
        <w:t>WSTĘP</w:t>
      </w:r>
    </w:p>
    <w:p w14:paraId="353AD78B" w14:textId="77777777" w:rsidR="007B0BB8" w:rsidRPr="00845500" w:rsidRDefault="007B0BB8" w:rsidP="00F254DD">
      <w:pPr>
        <w:pStyle w:val="Akapitzlist"/>
        <w:numPr>
          <w:ilvl w:val="1"/>
          <w:numId w:val="33"/>
        </w:numPr>
        <w:autoSpaceDE w:val="0"/>
        <w:autoSpaceDN w:val="0"/>
        <w:adjustRightInd w:val="0"/>
        <w:spacing w:after="0" w:line="276" w:lineRule="auto"/>
        <w:ind w:left="454" w:hanging="454"/>
        <w:rPr>
          <w:rFonts w:ascii="Arial" w:hAnsi="Arial" w:cs="Arial"/>
          <w:b/>
          <w:bCs/>
        </w:rPr>
      </w:pPr>
      <w:r w:rsidRPr="00845500">
        <w:rPr>
          <w:rFonts w:ascii="Arial" w:hAnsi="Arial" w:cs="Arial"/>
          <w:b/>
          <w:lang w:eastAsia="pl-PL"/>
        </w:rPr>
        <w:t>Przedmiot SST</w:t>
      </w:r>
    </w:p>
    <w:p w14:paraId="2D6BC750" w14:textId="0C48DAE2" w:rsidR="007B0BB8" w:rsidRDefault="007B0BB8"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 xml:space="preserve">Przedmiotem niniejszej szczegółowej specyfikacji technicznej są wymagania dotyczące wykonania i odbioru </w:t>
      </w:r>
      <w:r w:rsidR="00F254DD">
        <w:rPr>
          <w:rFonts w:ascii="Arial" w:hAnsi="Arial" w:cs="Arial"/>
          <w:lang w:eastAsia="pl-PL"/>
        </w:rPr>
        <w:t>gładzi gipsowych.</w:t>
      </w:r>
    </w:p>
    <w:p w14:paraId="1ACA1D69" w14:textId="77777777" w:rsidR="007B0BB8" w:rsidRDefault="007B0BB8" w:rsidP="000E1DC7">
      <w:pPr>
        <w:autoSpaceDE w:val="0"/>
        <w:autoSpaceDN w:val="0"/>
        <w:adjustRightInd w:val="0"/>
        <w:spacing w:after="0" w:line="276" w:lineRule="auto"/>
        <w:jc w:val="both"/>
        <w:rPr>
          <w:rFonts w:ascii="Arial" w:hAnsi="Arial" w:cs="Arial"/>
          <w:lang w:eastAsia="pl-PL"/>
        </w:rPr>
      </w:pPr>
    </w:p>
    <w:p w14:paraId="56D6F459" w14:textId="0962B5C4" w:rsidR="007B0BB8" w:rsidRPr="00845500" w:rsidRDefault="007B0BB8" w:rsidP="000E1DC7">
      <w:pPr>
        <w:pStyle w:val="Akapitzlist"/>
        <w:numPr>
          <w:ilvl w:val="1"/>
          <w:numId w:val="33"/>
        </w:numPr>
        <w:autoSpaceDE w:val="0"/>
        <w:autoSpaceDN w:val="0"/>
        <w:adjustRightInd w:val="0"/>
        <w:spacing w:after="0" w:line="276" w:lineRule="auto"/>
        <w:ind w:left="454" w:hanging="454"/>
        <w:jc w:val="both"/>
        <w:rPr>
          <w:rFonts w:ascii="Arial" w:hAnsi="Arial" w:cs="Arial"/>
          <w:lang w:eastAsia="pl-PL"/>
        </w:rPr>
      </w:pPr>
      <w:r w:rsidRPr="00845500">
        <w:rPr>
          <w:rFonts w:ascii="Arial" w:hAnsi="Arial" w:cs="Arial"/>
          <w:b/>
          <w:bCs/>
          <w:color w:val="000000"/>
          <w:spacing w:val="-3"/>
        </w:rPr>
        <w:t>Zakres robót objętych SST</w:t>
      </w:r>
    </w:p>
    <w:p w14:paraId="47CEB6F8" w14:textId="6293D6A5" w:rsidR="007B0BB8" w:rsidRPr="00D7503D" w:rsidRDefault="00F254DD" w:rsidP="000E1DC7">
      <w:pPr>
        <w:shd w:val="clear" w:color="auto" w:fill="FFFFFF"/>
        <w:tabs>
          <w:tab w:val="left" w:pos="5954"/>
        </w:tabs>
        <w:spacing w:after="0" w:line="276" w:lineRule="auto"/>
        <w:ind w:left="22" w:right="23"/>
        <w:jc w:val="both"/>
        <w:rPr>
          <w:rFonts w:ascii="Arial" w:hAnsi="Arial" w:cs="Arial"/>
        </w:rPr>
      </w:pPr>
      <w:r>
        <w:rPr>
          <w:rFonts w:ascii="Arial" w:hAnsi="Arial" w:cs="Arial"/>
        </w:rPr>
        <w:t>Wykonanie gładzi gipsowej dwuwarstwowej.</w:t>
      </w:r>
    </w:p>
    <w:p w14:paraId="56097179" w14:textId="77777777" w:rsidR="00F254DD" w:rsidRDefault="00F254DD" w:rsidP="000E1DC7">
      <w:pPr>
        <w:spacing w:after="0" w:line="276" w:lineRule="auto"/>
        <w:jc w:val="both"/>
        <w:rPr>
          <w:rFonts w:ascii="Arial" w:hAnsi="Arial" w:cs="Arial"/>
        </w:rPr>
      </w:pPr>
    </w:p>
    <w:p w14:paraId="30CAF5B9" w14:textId="54FF8542" w:rsidR="00F254DD" w:rsidRPr="00F254DD" w:rsidRDefault="007B0BB8" w:rsidP="000E1DC7">
      <w:pPr>
        <w:pStyle w:val="Akapitzlist"/>
        <w:numPr>
          <w:ilvl w:val="0"/>
          <w:numId w:val="33"/>
        </w:numPr>
        <w:spacing w:after="0" w:line="276" w:lineRule="auto"/>
        <w:ind w:left="284" w:hanging="284"/>
        <w:jc w:val="both"/>
        <w:rPr>
          <w:rFonts w:ascii="Arial" w:hAnsi="Arial" w:cs="Arial"/>
          <w:b/>
          <w:bCs/>
        </w:rPr>
      </w:pPr>
      <w:r w:rsidRPr="00845500">
        <w:rPr>
          <w:rFonts w:ascii="Arial" w:hAnsi="Arial" w:cs="Arial"/>
          <w:b/>
          <w:bCs/>
        </w:rPr>
        <w:t>MATERIAŁY</w:t>
      </w:r>
    </w:p>
    <w:p w14:paraId="7057DC57" w14:textId="7CAAA55C" w:rsidR="00F254DD" w:rsidRDefault="00F254DD"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Zaprawy do wykonywania gładzi gipsowych powinny odpowiadać wymaganiom normy PN-B-30042:1997 „Spoiwa gipsowe. Gips szpachlowy, gips tynkarski i klej gipsowy” lub aprobatom technicznym.</w:t>
      </w:r>
    </w:p>
    <w:p w14:paraId="091902C7" w14:textId="77777777" w:rsidR="00853CAD" w:rsidRPr="00F254DD" w:rsidRDefault="00853CAD" w:rsidP="000E1DC7">
      <w:pPr>
        <w:autoSpaceDE w:val="0"/>
        <w:autoSpaceDN w:val="0"/>
        <w:adjustRightInd w:val="0"/>
        <w:spacing w:after="0" w:line="276" w:lineRule="auto"/>
        <w:jc w:val="both"/>
        <w:rPr>
          <w:rFonts w:ascii="Arial" w:hAnsi="Arial" w:cs="Arial"/>
          <w:lang w:eastAsia="pl-PL"/>
        </w:rPr>
      </w:pPr>
    </w:p>
    <w:p w14:paraId="1CAF4440" w14:textId="552D9238" w:rsidR="007B0BB8" w:rsidRPr="00F254DD" w:rsidRDefault="007B0BB8" w:rsidP="000E1DC7">
      <w:pPr>
        <w:pStyle w:val="Akapitzlist"/>
        <w:numPr>
          <w:ilvl w:val="1"/>
          <w:numId w:val="33"/>
        </w:numPr>
        <w:spacing w:after="0" w:line="276" w:lineRule="auto"/>
        <w:ind w:left="454" w:hanging="454"/>
        <w:jc w:val="both"/>
        <w:rPr>
          <w:rFonts w:ascii="Arial" w:hAnsi="Arial" w:cs="Arial"/>
          <w:b/>
        </w:rPr>
      </w:pPr>
      <w:r w:rsidRPr="00845500">
        <w:rPr>
          <w:rFonts w:ascii="Arial" w:hAnsi="Arial" w:cs="Arial"/>
          <w:b/>
        </w:rPr>
        <w:t>Woda</w:t>
      </w:r>
    </w:p>
    <w:p w14:paraId="42971A13" w14:textId="504F5ECF" w:rsidR="00F254DD" w:rsidRDefault="00F254DD"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Do przygotowywania zapraw i skraplania podłoża stosować można wodę odpowiadającą wymaganiom normy PN-EN-1008:2004 „Materiały budowlane. Woda</w:t>
      </w:r>
      <w:r>
        <w:rPr>
          <w:rFonts w:ascii="Arial" w:hAnsi="Arial" w:cs="Arial"/>
          <w:lang w:eastAsia="pl-PL"/>
        </w:rPr>
        <w:t xml:space="preserve"> </w:t>
      </w:r>
      <w:r w:rsidRPr="00A56DAA">
        <w:rPr>
          <w:rFonts w:ascii="Arial" w:hAnsi="Arial" w:cs="Arial"/>
          <w:lang w:eastAsia="pl-PL"/>
        </w:rPr>
        <w:t>zarobowa". Bez badań laboratoryjnych można stosować wodociągową wodę pitną.</w:t>
      </w:r>
    </w:p>
    <w:p w14:paraId="07B332A6" w14:textId="77777777" w:rsidR="000E1DC7" w:rsidRDefault="000E1DC7" w:rsidP="000E1DC7">
      <w:pPr>
        <w:autoSpaceDE w:val="0"/>
        <w:autoSpaceDN w:val="0"/>
        <w:adjustRightInd w:val="0"/>
        <w:spacing w:after="0" w:line="276" w:lineRule="auto"/>
        <w:jc w:val="both"/>
        <w:rPr>
          <w:rFonts w:ascii="Arial" w:hAnsi="Arial" w:cs="Arial"/>
          <w:lang w:eastAsia="pl-PL"/>
        </w:rPr>
      </w:pPr>
    </w:p>
    <w:p w14:paraId="38B06B61" w14:textId="4C262EED" w:rsidR="007B0BB8" w:rsidRPr="000E1DC7" w:rsidRDefault="000E1DC7" w:rsidP="000E1DC7">
      <w:pPr>
        <w:pStyle w:val="Akapitzlist"/>
        <w:numPr>
          <w:ilvl w:val="1"/>
          <w:numId w:val="33"/>
        </w:numPr>
        <w:spacing w:after="0" w:line="276" w:lineRule="auto"/>
        <w:ind w:left="454" w:hanging="454"/>
        <w:jc w:val="both"/>
        <w:rPr>
          <w:rFonts w:ascii="Arial" w:hAnsi="Arial" w:cs="Arial"/>
          <w:b/>
        </w:rPr>
      </w:pPr>
      <w:r>
        <w:rPr>
          <w:rFonts w:ascii="Arial" w:hAnsi="Arial" w:cs="Arial"/>
          <w:b/>
        </w:rPr>
        <w:t>Gładzie gipsowe</w:t>
      </w:r>
    </w:p>
    <w:p w14:paraId="40BB22AE" w14:textId="43E352D7" w:rsidR="000E1DC7" w:rsidRDefault="000E1DC7" w:rsidP="000E1DC7">
      <w:pPr>
        <w:autoSpaceDE w:val="0"/>
        <w:autoSpaceDN w:val="0"/>
        <w:adjustRightInd w:val="0"/>
        <w:spacing w:after="0" w:line="276" w:lineRule="auto"/>
        <w:jc w:val="both"/>
        <w:rPr>
          <w:rFonts w:ascii="Arial" w:hAnsi="Arial" w:cs="Arial"/>
          <w:lang w:eastAsia="pl-PL"/>
        </w:rPr>
      </w:pPr>
      <w:r>
        <w:rPr>
          <w:rFonts w:ascii="Arial" w:hAnsi="Arial" w:cs="Arial"/>
          <w:lang w:eastAsia="pl-PL"/>
        </w:rPr>
        <w:t>Gładź g</w:t>
      </w:r>
      <w:r w:rsidRPr="00A56DAA">
        <w:rPr>
          <w:rFonts w:ascii="Arial" w:hAnsi="Arial" w:cs="Arial"/>
          <w:lang w:eastAsia="pl-PL"/>
        </w:rPr>
        <w:t xml:space="preserve">ipsową stosuje się do wykonania prac wewnątrz pomieszczeń jako ostateczną warstwę </w:t>
      </w:r>
      <w:r>
        <w:rPr>
          <w:rFonts w:ascii="Arial" w:hAnsi="Arial" w:cs="Arial"/>
          <w:lang w:eastAsia="pl-PL"/>
        </w:rPr>
        <w:t>wykończeniową. Gładź g</w:t>
      </w:r>
      <w:r w:rsidRPr="00A56DAA">
        <w:rPr>
          <w:rFonts w:ascii="Arial" w:hAnsi="Arial" w:cs="Arial"/>
          <w:lang w:eastAsia="pl-PL"/>
        </w:rPr>
        <w:t>ipsowa jest plastyczna i łatwa w obróbce. Charakteryzuje się wydłużonym czasem wiązania i dobrą przyczepnością do podłoż</w:t>
      </w:r>
      <w:r>
        <w:rPr>
          <w:rFonts w:ascii="Arial" w:hAnsi="Arial" w:cs="Arial"/>
          <w:lang w:eastAsia="pl-PL"/>
        </w:rPr>
        <w:t>a. Gładzi g</w:t>
      </w:r>
      <w:r w:rsidRPr="00A56DAA">
        <w:rPr>
          <w:rFonts w:ascii="Arial" w:hAnsi="Arial" w:cs="Arial"/>
          <w:lang w:eastAsia="pl-PL"/>
        </w:rPr>
        <w:t>ipsowej nie stosuje się na podłożach drewnianych,</w:t>
      </w:r>
      <w:r>
        <w:rPr>
          <w:rFonts w:ascii="Arial" w:hAnsi="Arial" w:cs="Arial"/>
          <w:lang w:eastAsia="pl-PL"/>
        </w:rPr>
        <w:t xml:space="preserve"> </w:t>
      </w:r>
      <w:r w:rsidRPr="00A56DAA">
        <w:rPr>
          <w:rFonts w:ascii="Arial" w:hAnsi="Arial" w:cs="Arial"/>
          <w:lang w:eastAsia="pl-PL"/>
        </w:rPr>
        <w:t>metalowych i z tworzyw sztucznych. Powierzchnia wykonana Gład</w:t>
      </w:r>
      <w:r>
        <w:rPr>
          <w:rFonts w:ascii="Arial" w:hAnsi="Arial" w:cs="Arial"/>
          <w:lang w:eastAsia="pl-PL"/>
        </w:rPr>
        <w:t>zią g</w:t>
      </w:r>
      <w:r w:rsidRPr="00A56DAA">
        <w:rPr>
          <w:rFonts w:ascii="Arial" w:hAnsi="Arial" w:cs="Arial"/>
          <w:lang w:eastAsia="pl-PL"/>
        </w:rPr>
        <w:t>ipsową jest</w:t>
      </w:r>
      <w:r>
        <w:rPr>
          <w:rFonts w:ascii="Arial" w:hAnsi="Arial" w:cs="Arial"/>
          <w:lang w:eastAsia="pl-PL"/>
        </w:rPr>
        <w:t xml:space="preserve"> </w:t>
      </w:r>
      <w:r w:rsidRPr="00A56DAA">
        <w:rPr>
          <w:rFonts w:ascii="Arial" w:hAnsi="Arial" w:cs="Arial"/>
          <w:lang w:eastAsia="pl-PL"/>
        </w:rPr>
        <w:t>idealnym podłożem do malowania lub tapetowania.</w:t>
      </w:r>
    </w:p>
    <w:p w14:paraId="76EDBF6F" w14:textId="77777777" w:rsidR="00A32E41" w:rsidRPr="00845500" w:rsidRDefault="00A32E41" w:rsidP="000E1DC7">
      <w:pPr>
        <w:autoSpaceDE w:val="0"/>
        <w:autoSpaceDN w:val="0"/>
        <w:adjustRightInd w:val="0"/>
        <w:spacing w:after="0" w:line="276" w:lineRule="auto"/>
        <w:jc w:val="both"/>
        <w:rPr>
          <w:rFonts w:ascii="Arial" w:hAnsi="Arial" w:cs="Arial"/>
          <w:lang w:eastAsia="pl-PL"/>
        </w:rPr>
      </w:pPr>
    </w:p>
    <w:p w14:paraId="23930DFC" w14:textId="571DAF34" w:rsidR="007B0BB8" w:rsidRPr="000E1DC7" w:rsidRDefault="000E1DC7" w:rsidP="000E1DC7">
      <w:pPr>
        <w:pStyle w:val="Akapitzlist"/>
        <w:numPr>
          <w:ilvl w:val="1"/>
          <w:numId w:val="33"/>
        </w:numPr>
        <w:spacing w:after="0" w:line="276" w:lineRule="auto"/>
        <w:ind w:left="454" w:hanging="454"/>
        <w:jc w:val="both"/>
        <w:rPr>
          <w:rFonts w:ascii="Arial" w:hAnsi="Arial" w:cs="Arial"/>
          <w:b/>
        </w:rPr>
      </w:pPr>
      <w:r>
        <w:rPr>
          <w:rFonts w:ascii="Arial" w:hAnsi="Arial" w:cs="Arial"/>
          <w:b/>
        </w:rPr>
        <w:t>Masa szpachlowa do wykonywania gładzi gipsowych</w:t>
      </w:r>
    </w:p>
    <w:p w14:paraId="7D8621CD" w14:textId="77777777"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Produkt powinien być białą masą szpachlową, przeznaczoną do wykonywania gładzi gipsowych oraz do wypełniania ubytków na powierzchniach ścian i sufitów. Masa szpachlowa powinna mieć możliwość zastosowania na typowych podłożach mineralnych, takich jak beton, gazobeton, gips, tynki cementowe,</w:t>
      </w:r>
      <w:r>
        <w:rPr>
          <w:rFonts w:ascii="Arial" w:hAnsi="Arial" w:cs="Arial"/>
          <w:lang w:eastAsia="pl-PL"/>
        </w:rPr>
        <w:t xml:space="preserve"> </w:t>
      </w:r>
      <w:r w:rsidRPr="00A56DAA">
        <w:rPr>
          <w:rFonts w:ascii="Arial" w:hAnsi="Arial" w:cs="Arial"/>
          <w:lang w:eastAsia="pl-PL"/>
        </w:rPr>
        <w:t>cementowo-</w:t>
      </w:r>
      <w:r w:rsidRPr="00A56DAA">
        <w:rPr>
          <w:rFonts w:ascii="Arial" w:hAnsi="Arial" w:cs="Arial"/>
          <w:lang w:eastAsia="pl-PL"/>
        </w:rPr>
        <w:lastRenderedPageBreak/>
        <w:t>wapienne i gipsowe oraz nadawać się do stosowania wewnątrz pomieszczeń. Produkt ma być gotową, suchą mieszanką, produkowaną na bazie mączki anhydrytowej, wypełniaczy wapienny</w:t>
      </w:r>
      <w:r>
        <w:rPr>
          <w:rFonts w:ascii="Arial" w:hAnsi="Arial" w:cs="Arial"/>
          <w:lang w:eastAsia="pl-PL"/>
        </w:rPr>
        <w:t>ch oraz dodatków modyfikujących</w:t>
      </w:r>
      <w:r w:rsidRPr="00A56DAA">
        <w:rPr>
          <w:rFonts w:ascii="Arial" w:hAnsi="Arial" w:cs="Arial"/>
          <w:lang w:eastAsia="pl-PL"/>
        </w:rPr>
        <w:t>. Parametry techniczne powinny pozwolić na uzyskanie powierzchni o dużej gładkości, stanowiącej doskonałe podłoże pod malowanie.</w:t>
      </w:r>
    </w:p>
    <w:p w14:paraId="1C514787" w14:textId="77777777" w:rsidR="000E1DC7" w:rsidRDefault="000E1DC7" w:rsidP="000E1DC7">
      <w:pPr>
        <w:autoSpaceDE w:val="0"/>
        <w:autoSpaceDN w:val="0"/>
        <w:adjustRightInd w:val="0"/>
        <w:spacing w:after="0" w:line="276" w:lineRule="auto"/>
        <w:jc w:val="both"/>
        <w:rPr>
          <w:rFonts w:ascii="Arial" w:hAnsi="Arial" w:cs="Arial"/>
          <w:lang w:eastAsia="pl-PL"/>
        </w:rPr>
      </w:pPr>
    </w:p>
    <w:p w14:paraId="18356421" w14:textId="7FF40135" w:rsidR="000E1DC7" w:rsidRPr="000E1DC7" w:rsidRDefault="000E1DC7" w:rsidP="000E1DC7">
      <w:pPr>
        <w:pStyle w:val="Akapitzlist"/>
        <w:numPr>
          <w:ilvl w:val="1"/>
          <w:numId w:val="33"/>
        </w:numPr>
        <w:spacing w:after="0" w:line="276" w:lineRule="auto"/>
        <w:ind w:left="454" w:hanging="454"/>
        <w:jc w:val="both"/>
        <w:rPr>
          <w:rFonts w:ascii="Arial" w:hAnsi="Arial" w:cs="Arial"/>
          <w:b/>
        </w:rPr>
      </w:pPr>
      <w:r>
        <w:rPr>
          <w:rFonts w:ascii="Arial" w:hAnsi="Arial" w:cs="Arial"/>
          <w:b/>
        </w:rPr>
        <w:t>Emulsja do gruntowania i wzmacniania podłoży budowlanych pod kleje, gładzie, tynki, posadzki</w:t>
      </w:r>
    </w:p>
    <w:p w14:paraId="50FAB61D" w14:textId="77777777"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Emulsja powinna być jest impregnatem przeznaczonym do gruntowania i wzmacniania wszystkich nasiąkliwych, nadmiernie chłonnych i osłabionych podłoży, w tym wykonanych z betonu, gazobetonu, płyt cementowych, gipsowych i gipsowo-kartonowych, tynków gipsowych, cementowych i cementowo wapiennych.</w:t>
      </w:r>
      <w:r>
        <w:rPr>
          <w:rFonts w:ascii="Arial" w:hAnsi="Arial" w:cs="Arial"/>
          <w:lang w:eastAsia="pl-PL"/>
        </w:rPr>
        <w:t xml:space="preserve"> </w:t>
      </w:r>
      <w:r w:rsidRPr="00A56DAA">
        <w:rPr>
          <w:rFonts w:ascii="Arial" w:hAnsi="Arial" w:cs="Arial"/>
          <w:lang w:eastAsia="pl-PL"/>
        </w:rPr>
        <w:t>Emulsja powinna być doskonałym środkiem do przygotowania podłoża przed wykonaniem tynku, posadzki, podkładu podłogowego, gładzi szpachlowej, itp.</w:t>
      </w:r>
      <w:r>
        <w:rPr>
          <w:rFonts w:ascii="Arial" w:hAnsi="Arial" w:cs="Arial"/>
          <w:lang w:eastAsia="pl-PL"/>
        </w:rPr>
        <w:t xml:space="preserve"> </w:t>
      </w:r>
      <w:r w:rsidRPr="00A56DAA">
        <w:rPr>
          <w:rFonts w:ascii="Arial" w:hAnsi="Arial" w:cs="Arial"/>
          <w:lang w:eastAsia="pl-PL"/>
        </w:rPr>
        <w:t>Emulsja powinna być impregnatem do gruntowania produkowanym jako gotowa do użycia wodna dyspersja najwyższej jakości żywicy akrylowej. Emulsja powinna wnikać silnie w głąb podłoża, powodując jego wzmocnienie i ujednorodnienie parametrów całej gruntowanej powierzchni. Emulsja winna regulować proces</w:t>
      </w:r>
      <w:r>
        <w:rPr>
          <w:rFonts w:ascii="Arial" w:hAnsi="Arial" w:cs="Arial"/>
          <w:lang w:eastAsia="pl-PL"/>
        </w:rPr>
        <w:t xml:space="preserve"> </w:t>
      </w:r>
      <w:r w:rsidRPr="00A56DAA">
        <w:rPr>
          <w:rFonts w:ascii="Arial" w:hAnsi="Arial" w:cs="Arial"/>
          <w:lang w:eastAsia="pl-PL"/>
        </w:rPr>
        <w:t>chłonności podłoża i zapobiegać odciąganiu nadmiernej ilości wody z wykonywanych na nim warstw, np. gładzi szpachlowych. Emulsja powinna poprawiać warunki wiązania zapraw i przyczyniać się do osiągnięcia przez niezakładanych parametrów technicznych, w tym przyczepności.</w:t>
      </w:r>
    </w:p>
    <w:p w14:paraId="45B8C67F" w14:textId="77777777" w:rsidR="000E1DC7" w:rsidRDefault="000E1DC7" w:rsidP="000E1DC7">
      <w:pPr>
        <w:autoSpaceDE w:val="0"/>
        <w:autoSpaceDN w:val="0"/>
        <w:adjustRightInd w:val="0"/>
        <w:spacing w:after="0" w:line="276" w:lineRule="auto"/>
        <w:jc w:val="both"/>
        <w:rPr>
          <w:rFonts w:ascii="Arial" w:hAnsi="Arial" w:cs="Arial"/>
          <w:lang w:eastAsia="pl-PL"/>
        </w:rPr>
      </w:pPr>
    </w:p>
    <w:p w14:paraId="637C4546" w14:textId="56B6D974" w:rsidR="006E41D7" w:rsidRDefault="000E1DC7" w:rsidP="000E1DC7">
      <w:pPr>
        <w:pStyle w:val="Akapitzlist"/>
        <w:numPr>
          <w:ilvl w:val="1"/>
          <w:numId w:val="33"/>
        </w:numPr>
        <w:spacing w:after="0" w:line="276" w:lineRule="auto"/>
        <w:ind w:left="454" w:hanging="454"/>
        <w:jc w:val="both"/>
        <w:rPr>
          <w:rFonts w:ascii="Arial" w:hAnsi="Arial" w:cs="Arial"/>
          <w:b/>
        </w:rPr>
      </w:pPr>
      <w:r>
        <w:rPr>
          <w:rFonts w:ascii="Arial" w:hAnsi="Arial" w:cs="Arial"/>
          <w:b/>
        </w:rPr>
        <w:t>Narożniki aluminiowe</w:t>
      </w:r>
    </w:p>
    <w:p w14:paraId="68EB02C1" w14:textId="77777777" w:rsidR="007F3E95" w:rsidRPr="000E1DC7" w:rsidRDefault="007F3E95" w:rsidP="007F3E95">
      <w:pPr>
        <w:pStyle w:val="Akapitzlist"/>
        <w:spacing w:after="0" w:line="276" w:lineRule="auto"/>
        <w:ind w:left="454"/>
        <w:jc w:val="both"/>
        <w:rPr>
          <w:rFonts w:ascii="Arial" w:hAnsi="Arial" w:cs="Arial"/>
          <w:b/>
        </w:rPr>
      </w:pPr>
    </w:p>
    <w:p w14:paraId="5B8C4A19" w14:textId="77777777" w:rsidR="007B0BB8" w:rsidRDefault="007B0BB8" w:rsidP="000E1DC7">
      <w:pPr>
        <w:pStyle w:val="Akapitzlist"/>
        <w:numPr>
          <w:ilvl w:val="0"/>
          <w:numId w:val="33"/>
        </w:numPr>
        <w:spacing w:after="0" w:line="276" w:lineRule="auto"/>
        <w:ind w:left="284" w:hanging="284"/>
        <w:jc w:val="both"/>
        <w:rPr>
          <w:rFonts w:ascii="Arial" w:hAnsi="Arial" w:cs="Arial"/>
          <w:b/>
          <w:bCs/>
        </w:rPr>
      </w:pPr>
      <w:r w:rsidRPr="00845500">
        <w:rPr>
          <w:rFonts w:ascii="Arial" w:hAnsi="Arial" w:cs="Arial"/>
          <w:b/>
          <w:bCs/>
        </w:rPr>
        <w:t>SPRZĘT</w:t>
      </w:r>
    </w:p>
    <w:p w14:paraId="40E36264" w14:textId="77777777" w:rsidR="000E1DC7" w:rsidRPr="00A56DAA"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Wykonawca przystępujący do wykonania tynków zwykłych powinien wykazać się możliwością korzystania z następującego sprzętu:</w:t>
      </w:r>
    </w:p>
    <w:p w14:paraId="6E4266F3" w14:textId="77777777" w:rsidR="000E1DC7" w:rsidRPr="00A56DAA"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mieszarki do zapraw,</w:t>
      </w:r>
    </w:p>
    <w:p w14:paraId="04746334" w14:textId="77777777" w:rsidR="000E1DC7" w:rsidRPr="00A56DAA"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agregat do mechanicznego nakładania zapraw gipsowych.</w:t>
      </w:r>
    </w:p>
    <w:p w14:paraId="000E7D2A" w14:textId="77777777"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Do realizacji zakresu robót można zastosować sprzęt typu: pomosty robocze, rusztowania, stoliki tynkarskie, łaty, kielnie, pace, szpachle, mieszadła do tynków,</w:t>
      </w:r>
      <w:r>
        <w:rPr>
          <w:rFonts w:ascii="Arial" w:hAnsi="Arial" w:cs="Arial"/>
          <w:lang w:eastAsia="pl-PL"/>
        </w:rPr>
        <w:t xml:space="preserve"> </w:t>
      </w:r>
      <w:r w:rsidRPr="00A56DAA">
        <w:rPr>
          <w:rFonts w:ascii="Arial" w:hAnsi="Arial" w:cs="Arial"/>
          <w:lang w:eastAsia="pl-PL"/>
        </w:rPr>
        <w:t>pojemniki, wiadra,</w:t>
      </w:r>
    </w:p>
    <w:p w14:paraId="46E45B5F" w14:textId="77777777"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pędzle, itp.</w:t>
      </w:r>
    </w:p>
    <w:p w14:paraId="38D43ADF" w14:textId="77777777" w:rsidR="000E1DC7" w:rsidRDefault="000E1DC7" w:rsidP="000E1DC7">
      <w:pPr>
        <w:spacing w:after="0" w:line="276" w:lineRule="auto"/>
        <w:jc w:val="both"/>
        <w:rPr>
          <w:rFonts w:ascii="Arial" w:hAnsi="Arial" w:cs="Arial"/>
        </w:rPr>
      </w:pPr>
    </w:p>
    <w:p w14:paraId="1C0C09BF" w14:textId="63C8BE3A" w:rsidR="007B0BB8" w:rsidRPr="000E1DC7" w:rsidRDefault="007B0BB8" w:rsidP="000E1DC7">
      <w:pPr>
        <w:pStyle w:val="Akapitzlist"/>
        <w:numPr>
          <w:ilvl w:val="0"/>
          <w:numId w:val="33"/>
        </w:numPr>
        <w:spacing w:after="0" w:line="276" w:lineRule="auto"/>
        <w:ind w:left="284" w:hanging="284"/>
        <w:jc w:val="both"/>
        <w:rPr>
          <w:rFonts w:ascii="Arial" w:hAnsi="Arial" w:cs="Arial"/>
          <w:b/>
        </w:rPr>
      </w:pPr>
      <w:r w:rsidRPr="00B41640">
        <w:rPr>
          <w:rFonts w:ascii="Arial" w:hAnsi="Arial" w:cs="Arial"/>
          <w:b/>
        </w:rPr>
        <w:t>WYKONANIE ROBÓT</w:t>
      </w:r>
    </w:p>
    <w:p w14:paraId="14DFC375" w14:textId="25689FD5" w:rsidR="007B0BB8" w:rsidRPr="000E1DC7" w:rsidRDefault="000E1DC7" w:rsidP="000E1DC7">
      <w:pPr>
        <w:pStyle w:val="Akapitzlist"/>
        <w:numPr>
          <w:ilvl w:val="1"/>
          <w:numId w:val="33"/>
        </w:numPr>
        <w:spacing w:after="0" w:line="276" w:lineRule="auto"/>
        <w:ind w:left="454" w:hanging="454"/>
        <w:jc w:val="both"/>
        <w:rPr>
          <w:rFonts w:ascii="Arial" w:hAnsi="Arial" w:cs="Arial"/>
          <w:b/>
        </w:rPr>
      </w:pPr>
      <w:r>
        <w:rPr>
          <w:rFonts w:ascii="Arial" w:hAnsi="Arial" w:cs="Arial"/>
          <w:b/>
        </w:rPr>
        <w:t>Warunki przystąpienia do robót</w:t>
      </w:r>
    </w:p>
    <w:p w14:paraId="75507612" w14:textId="39C885E5"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Przed przystąpieniem do wykonywania gładzi gipsowych powinny być zakończone wszystkie roboty, roboty instalacyjne podtynkowe</w:t>
      </w:r>
      <w:r>
        <w:rPr>
          <w:rFonts w:ascii="Arial" w:hAnsi="Arial" w:cs="Arial"/>
          <w:lang w:eastAsia="pl-PL"/>
        </w:rPr>
        <w:t xml:space="preserve">. zamurowane przebicia i bruzdy, </w:t>
      </w:r>
      <w:r w:rsidRPr="00A56DAA">
        <w:rPr>
          <w:rFonts w:ascii="Arial" w:hAnsi="Arial" w:cs="Arial"/>
          <w:lang w:eastAsia="pl-PL"/>
        </w:rPr>
        <w:t xml:space="preserve">osadzone ościeżnice drzwiowe i </w:t>
      </w:r>
      <w:r>
        <w:rPr>
          <w:rFonts w:ascii="Arial" w:hAnsi="Arial" w:cs="Arial"/>
          <w:lang w:eastAsia="pl-PL"/>
        </w:rPr>
        <w:t>okienne.</w:t>
      </w:r>
    </w:p>
    <w:p w14:paraId="201A063C" w14:textId="77777777" w:rsidR="000E1DC7" w:rsidRDefault="000E1DC7" w:rsidP="000E1DC7">
      <w:pPr>
        <w:autoSpaceDE w:val="0"/>
        <w:autoSpaceDN w:val="0"/>
        <w:adjustRightInd w:val="0"/>
        <w:spacing w:after="0" w:line="276" w:lineRule="auto"/>
        <w:jc w:val="both"/>
        <w:rPr>
          <w:rFonts w:ascii="Arial" w:hAnsi="Arial" w:cs="Arial"/>
          <w:lang w:eastAsia="pl-PL"/>
        </w:rPr>
      </w:pPr>
    </w:p>
    <w:p w14:paraId="6D54422C" w14:textId="494E1A36" w:rsidR="007B0BB8" w:rsidRPr="000E1DC7" w:rsidRDefault="000E1DC7" w:rsidP="000E1DC7">
      <w:pPr>
        <w:pStyle w:val="Akapitzlist"/>
        <w:numPr>
          <w:ilvl w:val="1"/>
          <w:numId w:val="33"/>
        </w:numPr>
        <w:spacing w:after="0" w:line="276" w:lineRule="auto"/>
        <w:ind w:left="454" w:hanging="454"/>
        <w:jc w:val="both"/>
        <w:rPr>
          <w:rFonts w:ascii="Arial" w:hAnsi="Arial" w:cs="Arial"/>
          <w:b/>
          <w:bCs/>
        </w:rPr>
      </w:pPr>
      <w:r>
        <w:rPr>
          <w:rFonts w:ascii="Arial" w:hAnsi="Arial" w:cs="Arial"/>
          <w:b/>
          <w:bCs/>
        </w:rPr>
        <w:t>Przygotowanie podłoża</w:t>
      </w:r>
    </w:p>
    <w:p w14:paraId="3CAA90ED" w14:textId="0B599A99"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Przygotowanie podłoża przed wykonaniem gładzi gipsowych polega na oczyszczeniu z substancji tłuszczowych i powłok malarskich, odkurzeniu i zagruntowaniu preparatem zmniejszającym nasiąkliwość i wzmacniającym powierzchniowo podłoż</w:t>
      </w:r>
      <w:r>
        <w:rPr>
          <w:rFonts w:ascii="Arial" w:hAnsi="Arial" w:cs="Arial"/>
          <w:lang w:eastAsia="pl-PL"/>
        </w:rPr>
        <w:t xml:space="preserve">e </w:t>
      </w:r>
      <w:r w:rsidR="00B270B5">
        <w:rPr>
          <w:rFonts w:ascii="Arial" w:hAnsi="Arial" w:cs="Arial"/>
          <w:lang w:eastAsia="pl-PL"/>
        </w:rPr>
        <w:br/>
      </w:r>
      <w:r>
        <w:rPr>
          <w:rFonts w:ascii="Arial" w:hAnsi="Arial" w:cs="Arial"/>
          <w:lang w:eastAsia="pl-PL"/>
        </w:rPr>
        <w:lastRenderedPageBreak/>
        <w:t>i zamontowaniu</w:t>
      </w:r>
      <w:r w:rsidRPr="003A3295">
        <w:rPr>
          <w:rFonts w:ascii="Arial" w:hAnsi="Arial" w:cs="Arial"/>
          <w:lang w:eastAsia="pl-PL"/>
        </w:rPr>
        <w:t xml:space="preserve"> </w:t>
      </w:r>
      <w:r>
        <w:rPr>
          <w:rFonts w:ascii="Arial" w:hAnsi="Arial" w:cs="Arial"/>
          <w:lang w:eastAsia="pl-PL"/>
        </w:rPr>
        <w:t>narożników</w:t>
      </w:r>
      <w:r w:rsidRPr="003A3295">
        <w:rPr>
          <w:rFonts w:ascii="Arial" w:hAnsi="Arial" w:cs="Arial"/>
          <w:lang w:eastAsia="pl-PL"/>
        </w:rPr>
        <w:t xml:space="preserve"> </w:t>
      </w:r>
      <w:r>
        <w:rPr>
          <w:rFonts w:ascii="Arial" w:hAnsi="Arial" w:cs="Arial"/>
          <w:lang w:eastAsia="pl-PL"/>
        </w:rPr>
        <w:t>aluminiowych</w:t>
      </w:r>
      <w:r w:rsidRPr="003A3295">
        <w:rPr>
          <w:rFonts w:ascii="Arial" w:hAnsi="Arial" w:cs="Arial"/>
          <w:lang w:eastAsia="pl-PL"/>
        </w:rPr>
        <w:t>.</w:t>
      </w:r>
      <w:r>
        <w:rPr>
          <w:rFonts w:ascii="Arial" w:hAnsi="Arial" w:cs="Arial"/>
          <w:lang w:eastAsia="pl-PL"/>
        </w:rPr>
        <w:t xml:space="preserve"> </w:t>
      </w:r>
      <w:r w:rsidRPr="00A56DAA">
        <w:rPr>
          <w:rFonts w:ascii="Arial" w:hAnsi="Arial" w:cs="Arial"/>
          <w:lang w:eastAsia="pl-PL"/>
        </w:rPr>
        <w:t>Nakładanie gładzi należy wykonywać pacą stalową nierdzewną. Na ścianach wykonujemy gładź, zaczynając określoną szerokością od posadzki do góry w kierunku sufitu. Zalecana minimalna grubość jednej warstwy gładzi wynosi minimum 2 mm. Wykończenie gładzi gipsowych wykonujemy po jej całkowitym wyschnięciu.</w:t>
      </w:r>
      <w:r w:rsidR="00B270B5">
        <w:rPr>
          <w:rFonts w:ascii="Arial" w:hAnsi="Arial" w:cs="Arial"/>
          <w:lang w:eastAsia="pl-PL"/>
        </w:rPr>
        <w:t xml:space="preserve"> </w:t>
      </w:r>
      <w:r w:rsidRPr="00A56DAA">
        <w:rPr>
          <w:rFonts w:ascii="Arial" w:hAnsi="Arial" w:cs="Arial"/>
          <w:lang w:eastAsia="pl-PL"/>
        </w:rPr>
        <w:t>Gładź wykańczamy poprzez wstępne przeszlifowanie ręczne na całej powierzchni drobnoziarnistym papierem ściernym albo specjalną siateczką do</w:t>
      </w:r>
      <w:r>
        <w:rPr>
          <w:rFonts w:ascii="Arial" w:hAnsi="Arial" w:cs="Arial"/>
          <w:lang w:eastAsia="pl-PL"/>
        </w:rPr>
        <w:t xml:space="preserve"> </w:t>
      </w:r>
      <w:r w:rsidRPr="00A56DAA">
        <w:rPr>
          <w:rFonts w:ascii="Arial" w:hAnsi="Arial" w:cs="Arial"/>
          <w:lang w:eastAsia="pl-PL"/>
        </w:rPr>
        <w:t>szlifowania nr 100,</w:t>
      </w:r>
      <w:r>
        <w:rPr>
          <w:rFonts w:ascii="Arial" w:hAnsi="Arial" w:cs="Arial"/>
          <w:lang w:eastAsia="pl-PL"/>
        </w:rPr>
        <w:t xml:space="preserve"> </w:t>
      </w:r>
      <w:r w:rsidRPr="00A56DAA">
        <w:rPr>
          <w:rFonts w:ascii="Arial" w:hAnsi="Arial" w:cs="Arial"/>
          <w:lang w:eastAsia="pl-PL"/>
        </w:rPr>
        <w:t>a następnie doprowadzamy do idealnej gładzi szlifując siateczką nr 180.</w:t>
      </w:r>
    </w:p>
    <w:p w14:paraId="2BF5C927" w14:textId="1F8C4EC2" w:rsidR="00B270B5" w:rsidRDefault="00B270B5" w:rsidP="00B270B5">
      <w:pPr>
        <w:tabs>
          <w:tab w:val="left" w:pos="1935"/>
        </w:tabs>
        <w:spacing w:after="0" w:line="276" w:lineRule="auto"/>
        <w:jc w:val="both"/>
        <w:rPr>
          <w:rFonts w:ascii="Arial" w:hAnsi="Arial" w:cs="Arial"/>
          <w:color w:val="000000"/>
          <w:lang w:eastAsia="pl-PL"/>
        </w:rPr>
      </w:pPr>
      <w:r>
        <w:rPr>
          <w:rFonts w:ascii="Arial" w:hAnsi="Arial" w:cs="Arial"/>
          <w:color w:val="000000"/>
          <w:lang w:eastAsia="pl-PL"/>
        </w:rPr>
        <w:tab/>
      </w:r>
    </w:p>
    <w:p w14:paraId="2512F081" w14:textId="77777777" w:rsidR="007B0BB8" w:rsidRDefault="007B0BB8" w:rsidP="000E1DC7">
      <w:pPr>
        <w:pStyle w:val="Akapitzlist"/>
        <w:numPr>
          <w:ilvl w:val="0"/>
          <w:numId w:val="33"/>
        </w:numPr>
        <w:spacing w:after="0" w:line="276" w:lineRule="auto"/>
        <w:ind w:left="284" w:hanging="284"/>
        <w:jc w:val="both"/>
        <w:rPr>
          <w:rFonts w:ascii="Arial" w:hAnsi="Arial" w:cs="Arial"/>
          <w:b/>
          <w:bCs/>
        </w:rPr>
      </w:pPr>
      <w:r w:rsidRPr="00B41640">
        <w:rPr>
          <w:rFonts w:ascii="Arial" w:hAnsi="Arial" w:cs="Arial"/>
          <w:b/>
          <w:bCs/>
        </w:rPr>
        <w:t>KONTROLA JAKOŚCI ROBÓT</w:t>
      </w:r>
    </w:p>
    <w:p w14:paraId="2A308D66" w14:textId="3A0DE86B" w:rsidR="000E1DC7" w:rsidRPr="000E1DC7" w:rsidRDefault="000E1DC7" w:rsidP="000E1DC7">
      <w:pPr>
        <w:pStyle w:val="Akapitzlist"/>
        <w:numPr>
          <w:ilvl w:val="1"/>
          <w:numId w:val="33"/>
        </w:numPr>
        <w:spacing w:after="0" w:line="276" w:lineRule="auto"/>
        <w:ind w:left="454" w:hanging="454"/>
        <w:jc w:val="both"/>
        <w:rPr>
          <w:rFonts w:ascii="Arial" w:hAnsi="Arial" w:cs="Arial"/>
          <w:b/>
          <w:bCs/>
        </w:rPr>
      </w:pPr>
      <w:r>
        <w:rPr>
          <w:rFonts w:ascii="Arial" w:hAnsi="Arial" w:cs="Arial"/>
          <w:b/>
          <w:bCs/>
        </w:rPr>
        <w:t>Badania w czasie robót</w:t>
      </w:r>
    </w:p>
    <w:p w14:paraId="4418C4E6" w14:textId="7FECDC05" w:rsidR="000E1DC7"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xml:space="preserve">Częstotliwość oraz zakres badań zaprawy wytwarzanej na placu budowy, </w:t>
      </w:r>
      <w:r>
        <w:rPr>
          <w:rFonts w:ascii="Arial" w:hAnsi="Arial" w:cs="Arial"/>
          <w:lang w:eastAsia="pl-PL"/>
        </w:rPr>
        <w:br/>
      </w:r>
      <w:r w:rsidRPr="00A56DAA">
        <w:rPr>
          <w:rFonts w:ascii="Arial" w:hAnsi="Arial" w:cs="Arial"/>
          <w:lang w:eastAsia="pl-PL"/>
        </w:rPr>
        <w:t>a w szczególności jej marki i konsystencji, powinny wynikać z normy PN-B-30042:1997</w:t>
      </w:r>
      <w:r>
        <w:rPr>
          <w:rFonts w:ascii="Arial" w:hAnsi="Arial" w:cs="Arial"/>
          <w:lang w:eastAsia="pl-PL"/>
        </w:rPr>
        <w:t xml:space="preserve"> </w:t>
      </w:r>
      <w:r w:rsidRPr="00A56DAA">
        <w:rPr>
          <w:rFonts w:ascii="Arial" w:hAnsi="Arial" w:cs="Arial"/>
          <w:lang w:eastAsia="pl-PL"/>
        </w:rPr>
        <w:t>„Spoiwa gipsowe. Gipsy szpachlowe, gips tynkarski i klej gipsowy".</w:t>
      </w:r>
    </w:p>
    <w:p w14:paraId="1E56B866" w14:textId="77777777" w:rsidR="000E1DC7" w:rsidRDefault="000E1DC7" w:rsidP="000E1DC7">
      <w:pPr>
        <w:autoSpaceDE w:val="0"/>
        <w:autoSpaceDN w:val="0"/>
        <w:adjustRightInd w:val="0"/>
        <w:spacing w:after="0" w:line="276" w:lineRule="auto"/>
        <w:jc w:val="both"/>
        <w:rPr>
          <w:rFonts w:ascii="Arial" w:hAnsi="Arial" w:cs="Arial"/>
          <w:lang w:eastAsia="pl-PL"/>
        </w:rPr>
      </w:pPr>
    </w:p>
    <w:p w14:paraId="3139E4B6" w14:textId="7989BD8B" w:rsidR="000E1DC7" w:rsidRPr="000E1DC7" w:rsidRDefault="000E1DC7" w:rsidP="000E1DC7">
      <w:pPr>
        <w:pStyle w:val="Akapitzlist"/>
        <w:numPr>
          <w:ilvl w:val="1"/>
          <w:numId w:val="33"/>
        </w:numPr>
        <w:spacing w:after="0" w:line="276" w:lineRule="auto"/>
        <w:ind w:left="454" w:hanging="454"/>
        <w:jc w:val="both"/>
        <w:rPr>
          <w:rFonts w:ascii="Arial" w:hAnsi="Arial" w:cs="Arial"/>
          <w:b/>
          <w:bCs/>
        </w:rPr>
      </w:pPr>
      <w:r>
        <w:rPr>
          <w:rFonts w:ascii="Arial" w:hAnsi="Arial" w:cs="Arial"/>
          <w:b/>
          <w:bCs/>
        </w:rPr>
        <w:t>Badania w czasie odbioru robót</w:t>
      </w:r>
    </w:p>
    <w:p w14:paraId="4B676BB6" w14:textId="3CC1AA25" w:rsidR="000E1DC7" w:rsidRPr="00A56DAA"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xml:space="preserve">Badania gładzi gipsowych powinny umożliwić ocenę wszystkich wymagań, </w:t>
      </w:r>
      <w:r>
        <w:rPr>
          <w:rFonts w:ascii="Arial" w:hAnsi="Arial" w:cs="Arial"/>
          <w:lang w:eastAsia="pl-PL"/>
        </w:rPr>
        <w:br/>
      </w:r>
      <w:r w:rsidRPr="00A56DAA">
        <w:rPr>
          <w:rFonts w:ascii="Arial" w:hAnsi="Arial" w:cs="Arial"/>
          <w:lang w:eastAsia="pl-PL"/>
        </w:rPr>
        <w:t>a w szczególności:</w:t>
      </w:r>
    </w:p>
    <w:p w14:paraId="599BFD1F" w14:textId="77777777" w:rsidR="000E1DC7" w:rsidRPr="00A56DAA"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jakości zastosowanych materiałów i wyrobów,</w:t>
      </w:r>
    </w:p>
    <w:p w14:paraId="504A61E2" w14:textId="77777777" w:rsidR="000E1DC7" w:rsidRPr="00A56DAA" w:rsidRDefault="000E1DC7" w:rsidP="000E1DC7">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prawidłowości przygotowania podłoży,</w:t>
      </w:r>
    </w:p>
    <w:p w14:paraId="456EBB6B" w14:textId="7265D507" w:rsidR="000E1DC7" w:rsidRPr="00682995" w:rsidRDefault="000E1DC7"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prawidłowość wykonania gładzi.</w:t>
      </w:r>
    </w:p>
    <w:p w14:paraId="7350F4DB" w14:textId="77777777" w:rsidR="00682995" w:rsidRDefault="00682995" w:rsidP="00F254DD">
      <w:pPr>
        <w:pStyle w:val="Akapitzlist"/>
        <w:spacing w:after="0" w:line="276" w:lineRule="auto"/>
        <w:ind w:left="454"/>
        <w:jc w:val="both"/>
        <w:rPr>
          <w:rFonts w:ascii="Arial" w:hAnsi="Arial" w:cs="Arial"/>
          <w:b/>
          <w:bCs/>
        </w:rPr>
      </w:pPr>
    </w:p>
    <w:p w14:paraId="20F8FD7D" w14:textId="380CA602" w:rsidR="00682995" w:rsidRPr="007F3E95" w:rsidRDefault="007B0BB8" w:rsidP="00682995">
      <w:pPr>
        <w:pStyle w:val="Akapitzlist"/>
        <w:numPr>
          <w:ilvl w:val="0"/>
          <w:numId w:val="33"/>
        </w:numPr>
        <w:spacing w:after="0" w:line="276" w:lineRule="auto"/>
        <w:ind w:left="284" w:hanging="284"/>
        <w:jc w:val="both"/>
        <w:rPr>
          <w:rFonts w:ascii="Arial" w:hAnsi="Arial" w:cs="Arial"/>
          <w:b/>
          <w:bCs/>
        </w:rPr>
      </w:pPr>
      <w:r w:rsidRPr="009D7238">
        <w:rPr>
          <w:rFonts w:ascii="Arial" w:hAnsi="Arial" w:cs="Arial"/>
          <w:b/>
          <w:bCs/>
        </w:rPr>
        <w:t>ODBIÓR ROBÓT</w:t>
      </w:r>
    </w:p>
    <w:p w14:paraId="15CEF79C"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Odbiór podłoża należy przeprowadzić bezpośrednio przed przystąpieniem do wykonania gładzi gipsowych. Jeżeli odbiór podłoża odbywa się po dłuższym czasie od jego wykonania, należy podłoże oczyścić.</w:t>
      </w:r>
    </w:p>
    <w:p w14:paraId="3FFDDA89"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roboty uznaje się za zgodne z SST  jeżeli wszystkie pomiary i badania dały pozytywne wyniki.</w:t>
      </w:r>
    </w:p>
    <w:p w14:paraId="08B5A2D3"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jeżeli chociaż jeden wynik badania daje wynik negatywny, tynk nie powinien być</w:t>
      </w:r>
      <w:r>
        <w:rPr>
          <w:rFonts w:ascii="Arial" w:hAnsi="Arial" w:cs="Arial"/>
          <w:lang w:eastAsia="pl-PL"/>
        </w:rPr>
        <w:t xml:space="preserve"> </w:t>
      </w:r>
      <w:r w:rsidRPr="00A56DAA">
        <w:rPr>
          <w:rFonts w:ascii="Arial" w:hAnsi="Arial" w:cs="Arial"/>
          <w:lang w:eastAsia="pl-PL"/>
        </w:rPr>
        <w:t>odebrany. W takim przypadku należy przyjąć jedno z następujących rozwiązań:</w:t>
      </w:r>
    </w:p>
    <w:p w14:paraId="3B341F17"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gładzie gipsowe poprawić i przedstawić do ponownego odbioru.</w:t>
      </w:r>
    </w:p>
    <w:p w14:paraId="59999629"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jeżeli odchylenia od wymagań nie zagrażają trwałości gładzi, zaliczyć ją do niższej</w:t>
      </w:r>
      <w:r>
        <w:rPr>
          <w:rFonts w:ascii="Arial" w:hAnsi="Arial" w:cs="Arial"/>
          <w:lang w:eastAsia="pl-PL"/>
        </w:rPr>
        <w:t xml:space="preserve"> </w:t>
      </w:r>
      <w:r w:rsidRPr="00A56DAA">
        <w:rPr>
          <w:rFonts w:ascii="Arial" w:hAnsi="Arial" w:cs="Arial"/>
          <w:lang w:eastAsia="pl-PL"/>
        </w:rPr>
        <w:t xml:space="preserve">  kategorii.</w:t>
      </w:r>
    </w:p>
    <w:p w14:paraId="742296CE" w14:textId="77777777" w:rsidR="00682995"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W przypadku, gdy nie są możliwe podane wyżej rozwiązania, usunąć gładź i ponownie wykonać roboty.</w:t>
      </w:r>
    </w:p>
    <w:p w14:paraId="15A86896"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p>
    <w:p w14:paraId="6760E566" w14:textId="320F3B51" w:rsidR="007B0BB8" w:rsidRPr="00B270B5" w:rsidRDefault="007B0BB8" w:rsidP="00F254DD">
      <w:pPr>
        <w:pStyle w:val="Akapitzlist"/>
        <w:numPr>
          <w:ilvl w:val="1"/>
          <w:numId w:val="33"/>
        </w:numPr>
        <w:spacing w:after="0" w:line="276" w:lineRule="auto"/>
        <w:ind w:left="454" w:hanging="454"/>
        <w:jc w:val="both"/>
        <w:rPr>
          <w:rFonts w:ascii="Arial" w:hAnsi="Arial" w:cs="Arial"/>
          <w:b/>
          <w:bCs/>
        </w:rPr>
      </w:pPr>
      <w:r>
        <w:rPr>
          <w:rFonts w:ascii="Arial" w:hAnsi="Arial" w:cs="Arial"/>
          <w:b/>
          <w:bCs/>
        </w:rPr>
        <w:t>Odbiór</w:t>
      </w:r>
      <w:r w:rsidR="00682995">
        <w:rPr>
          <w:rFonts w:ascii="Arial" w:hAnsi="Arial" w:cs="Arial"/>
          <w:b/>
          <w:bCs/>
        </w:rPr>
        <w:t xml:space="preserve"> gładzi gipsowych</w:t>
      </w:r>
    </w:p>
    <w:p w14:paraId="74E50593"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Dopuszczalne odchylenia powierzchni gładzi od płaszczyzny i odchylenie krawędzi od linii prostej nie mogą być większe niż 3 mm i w liczbie nie większej niż 3 na całej długości kontrolnej dwumetrowej łaty.</w:t>
      </w:r>
      <w:r>
        <w:rPr>
          <w:rFonts w:ascii="Arial" w:hAnsi="Arial" w:cs="Arial"/>
          <w:lang w:eastAsia="pl-PL"/>
        </w:rPr>
        <w:t xml:space="preserve"> </w:t>
      </w:r>
      <w:r w:rsidRPr="00A56DAA">
        <w:rPr>
          <w:rFonts w:ascii="Arial" w:hAnsi="Arial" w:cs="Arial"/>
          <w:lang w:eastAsia="pl-PL"/>
        </w:rPr>
        <w:t>Odchylenie powierzchni i krawędzi od kierunku:</w:t>
      </w:r>
    </w:p>
    <w:p w14:paraId="1113C49A"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Pr>
          <w:rFonts w:ascii="Arial" w:hAnsi="Arial" w:cs="Arial"/>
          <w:lang w:eastAsia="pl-PL"/>
        </w:rPr>
        <w:t>•</w:t>
      </w:r>
      <w:r w:rsidRPr="00A56DAA">
        <w:rPr>
          <w:rFonts w:ascii="Arial" w:hAnsi="Arial" w:cs="Arial"/>
          <w:lang w:eastAsia="pl-PL"/>
        </w:rPr>
        <w:t xml:space="preserve"> pionowego - nie mogą być większe niż 2 mm na 1 mb i ogółem nie więcej niż 3 mm</w:t>
      </w:r>
      <w:r>
        <w:rPr>
          <w:rFonts w:ascii="Arial" w:hAnsi="Arial" w:cs="Arial"/>
          <w:lang w:eastAsia="pl-PL"/>
        </w:rPr>
        <w:t xml:space="preserve"> </w:t>
      </w:r>
      <w:r w:rsidRPr="00A56DAA">
        <w:rPr>
          <w:rFonts w:ascii="Arial" w:hAnsi="Arial" w:cs="Arial"/>
          <w:lang w:eastAsia="pl-PL"/>
        </w:rPr>
        <w:t>w pomieszczeniu,</w:t>
      </w:r>
    </w:p>
    <w:p w14:paraId="3E6A0683"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Pr>
          <w:rFonts w:ascii="Arial" w:hAnsi="Arial" w:cs="Arial"/>
          <w:lang w:eastAsia="pl-PL"/>
        </w:rPr>
        <w:t>•</w:t>
      </w:r>
      <w:r w:rsidRPr="00A56DAA">
        <w:rPr>
          <w:rFonts w:ascii="Arial" w:hAnsi="Arial" w:cs="Arial"/>
          <w:lang w:eastAsia="pl-PL"/>
        </w:rPr>
        <w:t xml:space="preserve"> poziomego - nie mogą być większe niż 3 mm na 1 mb i ogółem nie więcej niż 4 mm</w:t>
      </w:r>
      <w:r>
        <w:rPr>
          <w:rFonts w:ascii="Arial" w:hAnsi="Arial" w:cs="Arial"/>
          <w:lang w:eastAsia="pl-PL"/>
        </w:rPr>
        <w:t xml:space="preserve"> </w:t>
      </w:r>
      <w:r w:rsidRPr="00A56DAA">
        <w:rPr>
          <w:rFonts w:ascii="Arial" w:hAnsi="Arial" w:cs="Arial"/>
          <w:lang w:eastAsia="pl-PL"/>
        </w:rPr>
        <w:t>na całej powierzchni między przegrodami pionowymi (ścianami, belkami itp.).</w:t>
      </w:r>
    </w:p>
    <w:p w14:paraId="04889CC5"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lastRenderedPageBreak/>
        <w:t>Niedopuszczalne są następujące wady:</w:t>
      </w:r>
    </w:p>
    <w:p w14:paraId="07F2E87E"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wykwity w postaci nalotów roztworów soli wykrystalizowanych na powierzchni</w:t>
      </w:r>
      <w:r>
        <w:rPr>
          <w:rFonts w:ascii="Arial" w:hAnsi="Arial" w:cs="Arial"/>
          <w:lang w:eastAsia="pl-PL"/>
        </w:rPr>
        <w:t xml:space="preserve"> </w:t>
      </w:r>
      <w:r w:rsidRPr="00A56DAA">
        <w:rPr>
          <w:rFonts w:ascii="Arial" w:hAnsi="Arial" w:cs="Arial"/>
          <w:lang w:eastAsia="pl-PL"/>
        </w:rPr>
        <w:t>tynków przenikających z podłoża, pilśni itp.,</w:t>
      </w:r>
    </w:p>
    <w:p w14:paraId="0CCDE2B9" w14:textId="77777777" w:rsidR="00682995"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 trwałe ślady zacieków na powierzchni, odstawanie, odparzenia i pęcherze wskutek</w:t>
      </w:r>
      <w:r>
        <w:rPr>
          <w:rFonts w:ascii="Arial" w:hAnsi="Arial" w:cs="Arial"/>
          <w:lang w:eastAsia="pl-PL"/>
        </w:rPr>
        <w:t xml:space="preserve"> </w:t>
      </w:r>
      <w:r w:rsidRPr="00A56DAA">
        <w:rPr>
          <w:rFonts w:ascii="Arial" w:hAnsi="Arial" w:cs="Arial"/>
          <w:lang w:eastAsia="pl-PL"/>
        </w:rPr>
        <w:t xml:space="preserve">  niedostatecznej przyczepności tynku do podłoża.</w:t>
      </w:r>
    </w:p>
    <w:p w14:paraId="0FAF1FC0" w14:textId="77777777" w:rsidR="00B270B5" w:rsidRDefault="00B270B5" w:rsidP="00F254DD">
      <w:pPr>
        <w:spacing w:after="0" w:line="276" w:lineRule="auto"/>
        <w:jc w:val="both"/>
        <w:rPr>
          <w:rFonts w:ascii="Arial" w:hAnsi="Arial" w:cs="Arial"/>
        </w:rPr>
      </w:pPr>
    </w:p>
    <w:p w14:paraId="778D4C68" w14:textId="77777777" w:rsidR="007B0BB8" w:rsidRDefault="007B0BB8" w:rsidP="00F254DD">
      <w:pPr>
        <w:pStyle w:val="Akapitzlist"/>
        <w:numPr>
          <w:ilvl w:val="0"/>
          <w:numId w:val="33"/>
        </w:numPr>
        <w:spacing w:after="0" w:line="276" w:lineRule="auto"/>
        <w:ind w:left="284" w:hanging="284"/>
        <w:jc w:val="both"/>
        <w:rPr>
          <w:rFonts w:ascii="Arial" w:hAnsi="Arial" w:cs="Arial"/>
          <w:b/>
          <w:bCs/>
        </w:rPr>
      </w:pPr>
      <w:r w:rsidRPr="009D7238">
        <w:rPr>
          <w:rFonts w:ascii="Arial" w:hAnsi="Arial" w:cs="Arial"/>
          <w:b/>
          <w:bCs/>
        </w:rPr>
        <w:t>PRZEPISY ZWIĄZANE</w:t>
      </w:r>
    </w:p>
    <w:p w14:paraId="5D566E83" w14:textId="3CCE61DA" w:rsidR="007B0BB8" w:rsidRPr="00682995" w:rsidRDefault="007B0BB8" w:rsidP="00F254DD">
      <w:pPr>
        <w:pStyle w:val="Akapitzlist"/>
        <w:numPr>
          <w:ilvl w:val="1"/>
          <w:numId w:val="33"/>
        </w:numPr>
        <w:spacing w:after="0" w:line="276" w:lineRule="auto"/>
        <w:ind w:left="454" w:hanging="454"/>
        <w:jc w:val="both"/>
        <w:rPr>
          <w:rFonts w:ascii="Arial" w:hAnsi="Arial" w:cs="Arial"/>
          <w:b/>
          <w:bCs/>
        </w:rPr>
      </w:pPr>
      <w:r>
        <w:rPr>
          <w:rFonts w:ascii="Arial" w:hAnsi="Arial" w:cs="Arial"/>
          <w:b/>
          <w:bCs/>
        </w:rPr>
        <w:t>Normy</w:t>
      </w:r>
    </w:p>
    <w:p w14:paraId="7CCAC2CD"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PN-85/B-04500 Zaprawy budowlane. Badania cech fizycznych i wytrzymałościowych.</w:t>
      </w:r>
    </w:p>
    <w:p w14:paraId="09A01D06"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PN-70/B-10100 Roboty tynkowe. Tynki zwykłe. Wymagania i badania przy odbiorze.</w:t>
      </w:r>
    </w:p>
    <w:p w14:paraId="5E862E0B"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PN-EN 1008:2004 Materiały budowlane. Woda do betonów i zapraw.</w:t>
      </w:r>
    </w:p>
    <w:p w14:paraId="5CA1450B"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PN-90/B-14501 Zaprawy budowlane zwykłe.</w:t>
      </w:r>
    </w:p>
    <w:p w14:paraId="31E2AA29"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PN-93/B-02862 Odporność ogniowa.</w:t>
      </w:r>
    </w:p>
    <w:p w14:paraId="5FA6C7B3"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PN-B-30042:1997 Spoiwa gipsowe. Gips szpachlowy, gips tynkarski i klej gipsowy</w:t>
      </w:r>
    </w:p>
    <w:p w14:paraId="1C4811F2" w14:textId="77777777" w:rsidR="00682995" w:rsidRPr="00A56DAA"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PN-B-32250 Woda do celów budowlanych.</w:t>
      </w:r>
    </w:p>
    <w:p w14:paraId="13E52451" w14:textId="77777777" w:rsidR="00682995" w:rsidRPr="00A56DAA" w:rsidRDefault="00682995" w:rsidP="00682995">
      <w:pPr>
        <w:autoSpaceDE w:val="0"/>
        <w:autoSpaceDN w:val="0"/>
        <w:adjustRightInd w:val="0"/>
        <w:spacing w:after="0" w:line="276" w:lineRule="auto"/>
        <w:jc w:val="both"/>
        <w:rPr>
          <w:rFonts w:ascii="Arial" w:hAnsi="Arial" w:cs="Arial"/>
          <w:b/>
          <w:bCs/>
          <w:lang w:eastAsia="pl-PL"/>
        </w:rPr>
      </w:pPr>
      <w:r w:rsidRPr="00A56DAA">
        <w:rPr>
          <w:rFonts w:ascii="Arial" w:hAnsi="Arial" w:cs="Arial"/>
          <w:b/>
          <w:bCs/>
          <w:lang w:eastAsia="pl-PL"/>
        </w:rPr>
        <w:t>7.2. Inne</w:t>
      </w:r>
    </w:p>
    <w:p w14:paraId="3CB934DB" w14:textId="3445043D" w:rsidR="007A3004" w:rsidRDefault="00682995" w:rsidP="00682995">
      <w:pPr>
        <w:autoSpaceDE w:val="0"/>
        <w:autoSpaceDN w:val="0"/>
        <w:adjustRightInd w:val="0"/>
        <w:spacing w:after="0" w:line="276" w:lineRule="auto"/>
        <w:jc w:val="both"/>
        <w:rPr>
          <w:rFonts w:ascii="Arial" w:hAnsi="Arial" w:cs="Arial"/>
          <w:lang w:eastAsia="pl-PL"/>
        </w:rPr>
      </w:pPr>
      <w:r w:rsidRPr="00A56DAA">
        <w:rPr>
          <w:rFonts w:ascii="Arial" w:hAnsi="Arial" w:cs="Arial"/>
          <w:lang w:eastAsia="pl-PL"/>
        </w:rPr>
        <w:t>Warunki techniczne wykonania i odbioru robót budowlanych cz. B - Roboty wykończeniowe, zeszyt 1 „Tynki"</w:t>
      </w:r>
    </w:p>
    <w:p w14:paraId="2FCB3CB5" w14:textId="77777777" w:rsidR="00682995" w:rsidRDefault="00682995" w:rsidP="00682995">
      <w:pPr>
        <w:autoSpaceDE w:val="0"/>
        <w:autoSpaceDN w:val="0"/>
        <w:adjustRightInd w:val="0"/>
        <w:spacing w:after="0" w:line="276" w:lineRule="auto"/>
        <w:jc w:val="both"/>
        <w:rPr>
          <w:rFonts w:ascii="Arial" w:hAnsi="Arial" w:cs="Arial"/>
          <w:lang w:eastAsia="pl-PL"/>
        </w:rPr>
      </w:pPr>
    </w:p>
    <w:p w14:paraId="5F7B6C57" w14:textId="77777777" w:rsidR="00B270B5" w:rsidRDefault="00B270B5" w:rsidP="00682995">
      <w:pPr>
        <w:autoSpaceDE w:val="0"/>
        <w:autoSpaceDN w:val="0"/>
        <w:adjustRightInd w:val="0"/>
        <w:spacing w:after="0" w:line="276" w:lineRule="auto"/>
        <w:jc w:val="both"/>
        <w:rPr>
          <w:rFonts w:ascii="Arial" w:hAnsi="Arial" w:cs="Arial"/>
          <w:lang w:eastAsia="pl-PL"/>
        </w:rPr>
      </w:pPr>
    </w:p>
    <w:p w14:paraId="783C8EAA" w14:textId="77777777" w:rsidR="00B270B5" w:rsidRDefault="00B270B5" w:rsidP="00682995">
      <w:pPr>
        <w:autoSpaceDE w:val="0"/>
        <w:autoSpaceDN w:val="0"/>
        <w:adjustRightInd w:val="0"/>
        <w:spacing w:after="0" w:line="276" w:lineRule="auto"/>
        <w:jc w:val="both"/>
        <w:rPr>
          <w:rFonts w:ascii="Arial" w:hAnsi="Arial" w:cs="Arial"/>
          <w:lang w:eastAsia="pl-PL"/>
        </w:rPr>
      </w:pPr>
    </w:p>
    <w:p w14:paraId="4B9D3279" w14:textId="71CA61ED" w:rsidR="007A3004" w:rsidRDefault="007A3004" w:rsidP="00F254DD">
      <w:pPr>
        <w:autoSpaceDE w:val="0"/>
        <w:autoSpaceDN w:val="0"/>
        <w:adjustRightInd w:val="0"/>
        <w:spacing w:after="0" w:line="276" w:lineRule="auto"/>
        <w:jc w:val="center"/>
        <w:rPr>
          <w:rFonts w:ascii="Arial" w:hAnsi="Arial" w:cs="Arial"/>
          <w:b/>
          <w:bCs/>
        </w:rPr>
      </w:pPr>
      <w:r w:rsidRPr="00094BD6">
        <w:rPr>
          <w:rFonts w:ascii="Arial" w:hAnsi="Arial" w:cs="Arial"/>
          <w:b/>
          <w:bCs/>
        </w:rPr>
        <w:t xml:space="preserve">SST – </w:t>
      </w:r>
      <w:r w:rsidR="00B85F2F">
        <w:rPr>
          <w:rFonts w:ascii="Arial" w:hAnsi="Arial" w:cs="Arial"/>
          <w:b/>
          <w:bCs/>
        </w:rPr>
        <w:t>WYKŁADZINY PODŁOGOWE</w:t>
      </w:r>
      <w:r w:rsidRPr="00094BD6">
        <w:rPr>
          <w:rFonts w:ascii="Arial" w:hAnsi="Arial" w:cs="Arial"/>
          <w:b/>
          <w:bCs/>
        </w:rPr>
        <w:t xml:space="preserve"> </w:t>
      </w:r>
      <w:r w:rsidRPr="00094BD6">
        <w:rPr>
          <w:rFonts w:ascii="Arial" w:hAnsi="Arial" w:cs="Arial"/>
          <w:b/>
          <w:bCs/>
        </w:rPr>
        <w:br/>
        <w:t>Kod CPV 4</w:t>
      </w:r>
      <w:r>
        <w:rPr>
          <w:rFonts w:ascii="Arial" w:hAnsi="Arial" w:cs="Arial"/>
          <w:b/>
          <w:bCs/>
        </w:rPr>
        <w:t>4</w:t>
      </w:r>
      <w:r w:rsidR="00B85F2F">
        <w:rPr>
          <w:rFonts w:ascii="Arial" w:hAnsi="Arial" w:cs="Arial"/>
          <w:b/>
          <w:bCs/>
        </w:rPr>
        <w:t>1</w:t>
      </w:r>
      <w:r>
        <w:rPr>
          <w:rFonts w:ascii="Arial" w:hAnsi="Arial" w:cs="Arial"/>
          <w:b/>
          <w:bCs/>
        </w:rPr>
        <w:t>1</w:t>
      </w:r>
      <w:r w:rsidR="00B85F2F">
        <w:rPr>
          <w:rFonts w:ascii="Arial" w:hAnsi="Arial" w:cs="Arial"/>
          <w:b/>
          <w:bCs/>
        </w:rPr>
        <w:t>22</w:t>
      </w:r>
      <w:r>
        <w:rPr>
          <w:rFonts w:ascii="Arial" w:hAnsi="Arial" w:cs="Arial"/>
          <w:b/>
          <w:bCs/>
        </w:rPr>
        <w:t>00</w:t>
      </w:r>
      <w:r w:rsidRPr="00094BD6">
        <w:rPr>
          <w:rFonts w:ascii="Arial" w:hAnsi="Arial" w:cs="Arial"/>
          <w:b/>
          <w:bCs/>
        </w:rPr>
        <w:t>-</w:t>
      </w:r>
      <w:r w:rsidR="00B85F2F">
        <w:rPr>
          <w:rFonts w:ascii="Arial" w:hAnsi="Arial" w:cs="Arial"/>
          <w:b/>
          <w:bCs/>
        </w:rPr>
        <w:t>0</w:t>
      </w:r>
    </w:p>
    <w:p w14:paraId="495DD2F0" w14:textId="77777777" w:rsidR="006E41D7" w:rsidRPr="00845500" w:rsidRDefault="006E41D7" w:rsidP="00F254DD">
      <w:pPr>
        <w:autoSpaceDE w:val="0"/>
        <w:autoSpaceDN w:val="0"/>
        <w:adjustRightInd w:val="0"/>
        <w:spacing w:after="0" w:line="276" w:lineRule="auto"/>
        <w:rPr>
          <w:rFonts w:ascii="Arial" w:hAnsi="Arial" w:cs="Arial"/>
          <w:b/>
          <w:bCs/>
        </w:rPr>
      </w:pPr>
    </w:p>
    <w:p w14:paraId="46E2AD5A" w14:textId="77777777" w:rsidR="007A3004" w:rsidRPr="007A3004" w:rsidRDefault="007A3004" w:rsidP="00F254DD">
      <w:pPr>
        <w:pStyle w:val="Akapitzlist"/>
        <w:numPr>
          <w:ilvl w:val="0"/>
          <w:numId w:val="32"/>
        </w:numPr>
        <w:autoSpaceDE w:val="0"/>
        <w:autoSpaceDN w:val="0"/>
        <w:adjustRightInd w:val="0"/>
        <w:spacing w:after="0" w:line="276" w:lineRule="auto"/>
        <w:ind w:left="284" w:hanging="284"/>
        <w:jc w:val="both"/>
        <w:rPr>
          <w:rFonts w:ascii="Arial" w:hAnsi="Arial" w:cs="Arial"/>
          <w:b/>
          <w:bCs/>
        </w:rPr>
      </w:pPr>
      <w:r w:rsidRPr="007A3004">
        <w:rPr>
          <w:rFonts w:ascii="Arial" w:hAnsi="Arial" w:cs="Arial"/>
          <w:b/>
          <w:lang w:eastAsia="pl-PL"/>
        </w:rPr>
        <w:t>WSTĘP</w:t>
      </w:r>
    </w:p>
    <w:p w14:paraId="01213ED3" w14:textId="768FB179" w:rsidR="007A3004" w:rsidRPr="00845500" w:rsidRDefault="007A3004" w:rsidP="00F254DD">
      <w:pPr>
        <w:pStyle w:val="Akapitzlist"/>
        <w:numPr>
          <w:ilvl w:val="1"/>
          <w:numId w:val="32"/>
        </w:numPr>
        <w:autoSpaceDE w:val="0"/>
        <w:autoSpaceDN w:val="0"/>
        <w:adjustRightInd w:val="0"/>
        <w:spacing w:after="0" w:line="276" w:lineRule="auto"/>
        <w:ind w:left="454" w:hanging="454"/>
        <w:rPr>
          <w:rFonts w:ascii="Arial" w:hAnsi="Arial" w:cs="Arial"/>
          <w:b/>
          <w:bCs/>
        </w:rPr>
      </w:pPr>
      <w:r w:rsidRPr="00845500">
        <w:rPr>
          <w:rFonts w:ascii="Arial" w:hAnsi="Arial" w:cs="Arial"/>
          <w:b/>
          <w:lang w:eastAsia="pl-PL"/>
        </w:rPr>
        <w:t>Przedmiot SST</w:t>
      </w:r>
    </w:p>
    <w:p w14:paraId="7373D20E" w14:textId="0007A755" w:rsidR="007A3004" w:rsidRDefault="007A3004"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 xml:space="preserve">Przedmiotem niniejszej szczegółowej specyfikacji technicznej są wymagania dotyczące wykonania i odbioru </w:t>
      </w:r>
      <w:r>
        <w:rPr>
          <w:rFonts w:ascii="Arial" w:hAnsi="Arial" w:cs="Arial"/>
          <w:lang w:eastAsia="pl-PL"/>
        </w:rPr>
        <w:t>robót związanych z ułożeniem wykładziny obiektowej dywanowej</w:t>
      </w:r>
      <w:r w:rsidR="00B85F2F">
        <w:rPr>
          <w:rFonts w:ascii="Arial" w:hAnsi="Arial" w:cs="Arial"/>
          <w:lang w:eastAsia="pl-PL"/>
        </w:rPr>
        <w:t xml:space="preserve"> oraz wykładziny PC</w:t>
      </w:r>
      <w:r w:rsidR="00774AD8">
        <w:rPr>
          <w:rFonts w:ascii="Arial" w:hAnsi="Arial" w:cs="Arial"/>
          <w:lang w:eastAsia="pl-PL"/>
        </w:rPr>
        <w:t>V</w:t>
      </w:r>
      <w:r w:rsidR="00B85F2F">
        <w:rPr>
          <w:rFonts w:ascii="Arial" w:hAnsi="Arial" w:cs="Arial"/>
          <w:lang w:eastAsia="pl-PL"/>
        </w:rPr>
        <w:t xml:space="preserve"> z wywinięciem na ścianę.</w:t>
      </w:r>
    </w:p>
    <w:p w14:paraId="3D4E6623" w14:textId="77777777" w:rsidR="007A3004" w:rsidRDefault="007A3004" w:rsidP="00F254DD">
      <w:pPr>
        <w:autoSpaceDE w:val="0"/>
        <w:autoSpaceDN w:val="0"/>
        <w:adjustRightInd w:val="0"/>
        <w:spacing w:after="0" w:line="276" w:lineRule="auto"/>
        <w:jc w:val="both"/>
        <w:rPr>
          <w:rFonts w:ascii="Arial" w:hAnsi="Arial" w:cs="Arial"/>
          <w:lang w:eastAsia="pl-PL"/>
        </w:rPr>
      </w:pPr>
    </w:p>
    <w:p w14:paraId="03B12642" w14:textId="77777777" w:rsidR="007A3004" w:rsidRPr="00845500" w:rsidRDefault="007A3004" w:rsidP="00F254DD">
      <w:pPr>
        <w:pStyle w:val="Akapitzlist"/>
        <w:numPr>
          <w:ilvl w:val="1"/>
          <w:numId w:val="32"/>
        </w:numPr>
        <w:autoSpaceDE w:val="0"/>
        <w:autoSpaceDN w:val="0"/>
        <w:adjustRightInd w:val="0"/>
        <w:spacing w:after="0" w:line="276" w:lineRule="auto"/>
        <w:ind w:left="454" w:hanging="454"/>
        <w:jc w:val="both"/>
        <w:rPr>
          <w:rFonts w:ascii="Arial" w:hAnsi="Arial" w:cs="Arial"/>
          <w:lang w:eastAsia="pl-PL"/>
        </w:rPr>
      </w:pPr>
      <w:r w:rsidRPr="00845500">
        <w:rPr>
          <w:rFonts w:ascii="Arial" w:hAnsi="Arial" w:cs="Arial"/>
          <w:b/>
          <w:bCs/>
          <w:color w:val="000000"/>
          <w:spacing w:val="-3"/>
        </w:rPr>
        <w:t>Zakres robót objętych SST.</w:t>
      </w:r>
    </w:p>
    <w:p w14:paraId="309AAB90" w14:textId="6E94235E" w:rsidR="007A3004" w:rsidRDefault="007A3004" w:rsidP="00F254DD">
      <w:pPr>
        <w:spacing w:after="0" w:line="276" w:lineRule="auto"/>
        <w:jc w:val="both"/>
        <w:rPr>
          <w:rFonts w:ascii="Arial" w:hAnsi="Arial" w:cs="Arial"/>
        </w:rPr>
      </w:pPr>
      <w:r>
        <w:rPr>
          <w:rFonts w:ascii="Arial" w:hAnsi="Arial" w:cs="Arial"/>
          <w:lang w:eastAsia="pl-PL"/>
        </w:rPr>
        <w:t>Wykonanie posadzki z wykładzin w części pomieszczeń.</w:t>
      </w:r>
    </w:p>
    <w:p w14:paraId="38B48D27" w14:textId="77777777" w:rsidR="007A3004" w:rsidRDefault="007A3004" w:rsidP="00F254DD">
      <w:pPr>
        <w:spacing w:after="0" w:line="276" w:lineRule="auto"/>
        <w:jc w:val="both"/>
        <w:rPr>
          <w:rFonts w:ascii="Arial" w:hAnsi="Arial" w:cs="Arial"/>
        </w:rPr>
      </w:pPr>
    </w:p>
    <w:p w14:paraId="0197E2D8" w14:textId="11CF07C9" w:rsidR="007A3004" w:rsidRPr="00845500" w:rsidRDefault="007A3004" w:rsidP="00F254DD">
      <w:pPr>
        <w:pStyle w:val="Akapitzlist"/>
        <w:numPr>
          <w:ilvl w:val="0"/>
          <w:numId w:val="32"/>
        </w:numPr>
        <w:spacing w:after="0" w:line="276" w:lineRule="auto"/>
        <w:ind w:left="284" w:hanging="284"/>
        <w:jc w:val="both"/>
        <w:rPr>
          <w:rFonts w:ascii="Arial" w:hAnsi="Arial" w:cs="Arial"/>
          <w:b/>
          <w:bCs/>
        </w:rPr>
      </w:pPr>
      <w:r w:rsidRPr="00845500">
        <w:rPr>
          <w:rFonts w:ascii="Arial" w:hAnsi="Arial" w:cs="Arial"/>
          <w:b/>
          <w:bCs/>
        </w:rPr>
        <w:t>MATERIAŁY</w:t>
      </w:r>
    </w:p>
    <w:p w14:paraId="6303914B" w14:textId="110D49EF" w:rsidR="007A3004" w:rsidRPr="007A3004" w:rsidRDefault="007A3004" w:rsidP="00F254DD">
      <w:pPr>
        <w:pStyle w:val="Akapitzlist"/>
        <w:numPr>
          <w:ilvl w:val="0"/>
          <w:numId w:val="22"/>
        </w:numPr>
        <w:autoSpaceDE w:val="0"/>
        <w:autoSpaceDN w:val="0"/>
        <w:adjustRightInd w:val="0"/>
        <w:spacing w:after="0" w:line="276" w:lineRule="auto"/>
        <w:ind w:left="284" w:hanging="284"/>
        <w:jc w:val="both"/>
        <w:rPr>
          <w:rFonts w:ascii="Arial" w:hAnsi="Arial" w:cs="Arial"/>
          <w:lang w:eastAsia="pl-PL"/>
        </w:rPr>
      </w:pPr>
      <w:r w:rsidRPr="007A3004">
        <w:rPr>
          <w:rFonts w:ascii="Arial" w:hAnsi="Arial" w:cs="Arial"/>
          <w:lang w:eastAsia="pl-PL"/>
        </w:rPr>
        <w:t>Wykładzina dywanowa (pętelkowa) np.</w:t>
      </w:r>
      <w:r w:rsidRPr="00C70118">
        <w:t xml:space="preserve"> </w:t>
      </w:r>
      <w:r w:rsidRPr="007A3004">
        <w:rPr>
          <w:rFonts w:ascii="Arial" w:hAnsi="Arial" w:cs="Arial"/>
          <w:lang w:eastAsia="pl-PL"/>
        </w:rPr>
        <w:t>AKZENTO kol. 44 (lub równoważna):</w:t>
      </w:r>
    </w:p>
    <w:p w14:paraId="11BFB3DB" w14:textId="0D760FFE" w:rsidR="007A3004" w:rsidRDefault="007A3004" w:rsidP="00F254DD">
      <w:pPr>
        <w:autoSpaceDE w:val="0"/>
        <w:autoSpaceDN w:val="0"/>
        <w:adjustRightInd w:val="0"/>
        <w:spacing w:after="0" w:line="276" w:lineRule="auto"/>
        <w:ind w:left="284"/>
        <w:jc w:val="both"/>
        <w:rPr>
          <w:rFonts w:ascii="Arial" w:hAnsi="Arial" w:cs="Arial"/>
          <w:lang w:eastAsia="pl-PL"/>
        </w:rPr>
      </w:pPr>
      <w:r>
        <w:rPr>
          <w:rFonts w:ascii="Arial" w:hAnsi="Arial" w:cs="Arial"/>
          <w:lang w:eastAsia="pl-PL"/>
        </w:rPr>
        <w:t xml:space="preserve">- musi posiadać aktualne wymagane certyfikaty dopuszczające do stosowania </w:t>
      </w:r>
      <w:r>
        <w:rPr>
          <w:rFonts w:ascii="Arial" w:hAnsi="Arial" w:cs="Arial"/>
          <w:lang w:eastAsia="pl-PL"/>
        </w:rPr>
        <w:br/>
        <w:t xml:space="preserve">   w obiektach użyteczności publicznej,</w:t>
      </w:r>
    </w:p>
    <w:p w14:paraId="4876AAC5" w14:textId="77777777" w:rsidR="007A3004" w:rsidRDefault="007A3004" w:rsidP="00F254DD">
      <w:pPr>
        <w:autoSpaceDE w:val="0"/>
        <w:autoSpaceDN w:val="0"/>
        <w:adjustRightInd w:val="0"/>
        <w:spacing w:after="0" w:line="276" w:lineRule="auto"/>
        <w:ind w:firstLine="284"/>
        <w:jc w:val="both"/>
        <w:rPr>
          <w:rFonts w:ascii="Arial" w:hAnsi="Arial" w:cs="Arial"/>
          <w:lang w:eastAsia="pl-PL"/>
        </w:rPr>
      </w:pPr>
      <w:r w:rsidRPr="008C62D9">
        <w:rPr>
          <w:rFonts w:ascii="Arial" w:hAnsi="Arial" w:cs="Arial"/>
          <w:lang w:eastAsia="pl-PL"/>
        </w:rPr>
        <w:t>- przeznaczone do obiektów o dużym natężeniu ruchu,</w:t>
      </w:r>
    </w:p>
    <w:p w14:paraId="7DEF0C0B" w14:textId="77777777" w:rsidR="007A3004" w:rsidRDefault="007A3004" w:rsidP="00F254DD">
      <w:pPr>
        <w:autoSpaceDE w:val="0"/>
        <w:autoSpaceDN w:val="0"/>
        <w:adjustRightInd w:val="0"/>
        <w:spacing w:after="0" w:line="276" w:lineRule="auto"/>
        <w:ind w:firstLine="284"/>
        <w:jc w:val="both"/>
        <w:rPr>
          <w:rFonts w:ascii="Arial" w:hAnsi="Arial" w:cs="Arial"/>
          <w:lang w:eastAsia="pl-PL"/>
        </w:rPr>
      </w:pPr>
      <w:r>
        <w:rPr>
          <w:rFonts w:ascii="Arial" w:hAnsi="Arial" w:cs="Arial"/>
          <w:lang w:eastAsia="pl-PL"/>
        </w:rPr>
        <w:t>- nie prująca się i nie strzępiąca</w:t>
      </w:r>
      <w:r w:rsidRPr="008C62D9">
        <w:rPr>
          <w:rFonts w:ascii="Arial" w:hAnsi="Arial" w:cs="Arial"/>
          <w:lang w:eastAsia="pl-PL"/>
        </w:rPr>
        <w:t>,</w:t>
      </w:r>
    </w:p>
    <w:p w14:paraId="30E01F4F" w14:textId="6F76EAC2" w:rsidR="007A3004" w:rsidRDefault="007A3004" w:rsidP="00F254DD">
      <w:pPr>
        <w:autoSpaceDE w:val="0"/>
        <w:autoSpaceDN w:val="0"/>
        <w:adjustRightInd w:val="0"/>
        <w:spacing w:after="0" w:line="276" w:lineRule="auto"/>
        <w:ind w:firstLine="284"/>
        <w:jc w:val="both"/>
        <w:rPr>
          <w:rFonts w:ascii="Arial" w:hAnsi="Arial" w:cs="Arial"/>
          <w:lang w:eastAsia="pl-PL"/>
        </w:rPr>
      </w:pPr>
      <w:r>
        <w:rPr>
          <w:rFonts w:ascii="Arial" w:hAnsi="Arial" w:cs="Arial"/>
          <w:lang w:eastAsia="pl-PL"/>
        </w:rPr>
        <w:t>- trudnopalna,</w:t>
      </w:r>
    </w:p>
    <w:p w14:paraId="3DF07782" w14:textId="77777777" w:rsidR="007A3004" w:rsidRDefault="007A3004" w:rsidP="00F254DD">
      <w:pPr>
        <w:autoSpaceDE w:val="0"/>
        <w:autoSpaceDN w:val="0"/>
        <w:adjustRightInd w:val="0"/>
        <w:spacing w:after="0" w:line="276" w:lineRule="auto"/>
        <w:ind w:firstLine="284"/>
        <w:jc w:val="both"/>
        <w:rPr>
          <w:rFonts w:ascii="Arial" w:hAnsi="Arial" w:cs="Arial"/>
          <w:lang w:eastAsia="pl-PL"/>
        </w:rPr>
      </w:pPr>
      <w:r>
        <w:rPr>
          <w:rFonts w:ascii="Arial" w:hAnsi="Arial" w:cs="Arial"/>
          <w:lang w:eastAsia="pl-PL"/>
        </w:rPr>
        <w:t>- odporna na kółka od krzeseł,</w:t>
      </w:r>
    </w:p>
    <w:p w14:paraId="688FC91E" w14:textId="775B7B48" w:rsidR="00B85F2F" w:rsidRPr="00B85F2F" w:rsidRDefault="007A3004" w:rsidP="00F254DD">
      <w:pPr>
        <w:autoSpaceDE w:val="0"/>
        <w:autoSpaceDN w:val="0"/>
        <w:adjustRightInd w:val="0"/>
        <w:spacing w:after="0" w:line="276" w:lineRule="auto"/>
        <w:ind w:firstLine="284"/>
        <w:jc w:val="both"/>
        <w:rPr>
          <w:rFonts w:ascii="Arial" w:hAnsi="Arial" w:cs="Arial"/>
          <w:lang w:eastAsia="pl-PL"/>
        </w:rPr>
      </w:pPr>
      <w:r>
        <w:rPr>
          <w:rFonts w:ascii="Arial" w:hAnsi="Arial" w:cs="Arial"/>
          <w:lang w:eastAsia="pl-PL"/>
        </w:rPr>
        <w:t>- antystatyczna,</w:t>
      </w:r>
    </w:p>
    <w:p w14:paraId="2F06954F" w14:textId="6AF6BA30" w:rsidR="00B85F2F" w:rsidRDefault="00B85F2F" w:rsidP="00F254DD">
      <w:pPr>
        <w:pStyle w:val="Akapitzlist"/>
        <w:numPr>
          <w:ilvl w:val="0"/>
          <w:numId w:val="22"/>
        </w:numPr>
        <w:spacing w:after="0" w:line="276" w:lineRule="auto"/>
        <w:ind w:left="357" w:hanging="357"/>
        <w:jc w:val="both"/>
        <w:rPr>
          <w:rFonts w:ascii="Arial" w:hAnsi="Arial" w:cs="Arial"/>
        </w:rPr>
      </w:pPr>
      <w:r>
        <w:rPr>
          <w:rFonts w:ascii="Arial" w:hAnsi="Arial" w:cs="Arial"/>
        </w:rPr>
        <w:t>wykładzina podłogowa PCV grub. 2 mm, np. „Topaz 70” firmy TARKETT lub równoważna,</w:t>
      </w:r>
    </w:p>
    <w:p w14:paraId="7C56F51F" w14:textId="1F360B48" w:rsidR="00B85F2F" w:rsidRPr="00B85F2F" w:rsidRDefault="00B85F2F" w:rsidP="00F254DD">
      <w:pPr>
        <w:pStyle w:val="Akapitzlist"/>
        <w:numPr>
          <w:ilvl w:val="0"/>
          <w:numId w:val="22"/>
        </w:numPr>
        <w:autoSpaceDE w:val="0"/>
        <w:autoSpaceDN w:val="0"/>
        <w:adjustRightInd w:val="0"/>
        <w:spacing w:after="0" w:line="276" w:lineRule="auto"/>
        <w:ind w:left="357" w:hanging="357"/>
        <w:jc w:val="both"/>
        <w:rPr>
          <w:rFonts w:ascii="Arial" w:hAnsi="Arial" w:cs="Arial"/>
          <w:lang w:eastAsia="pl-PL"/>
        </w:rPr>
      </w:pPr>
      <w:r w:rsidRPr="001A6430">
        <w:rPr>
          <w:rFonts w:ascii="Arial" w:hAnsi="Arial" w:cs="Arial"/>
          <w:color w:val="000000"/>
        </w:rPr>
        <w:lastRenderedPageBreak/>
        <w:t>klej do wykładzin (zgodnie z zaleceniem producenta)</w:t>
      </w:r>
      <w:r>
        <w:rPr>
          <w:rFonts w:ascii="Arial" w:hAnsi="Arial" w:cs="Arial"/>
          <w:color w:val="000000"/>
        </w:rPr>
        <w:t>,</w:t>
      </w:r>
    </w:p>
    <w:p w14:paraId="20F7F26F" w14:textId="26A395D3" w:rsidR="007A3004" w:rsidRPr="007A3004" w:rsidRDefault="007A3004" w:rsidP="00F254DD">
      <w:pPr>
        <w:pStyle w:val="Akapitzlist"/>
        <w:numPr>
          <w:ilvl w:val="0"/>
          <w:numId w:val="22"/>
        </w:numPr>
        <w:autoSpaceDE w:val="0"/>
        <w:autoSpaceDN w:val="0"/>
        <w:adjustRightInd w:val="0"/>
        <w:spacing w:after="0" w:line="276" w:lineRule="auto"/>
        <w:jc w:val="both"/>
        <w:rPr>
          <w:rFonts w:ascii="Arial" w:hAnsi="Arial" w:cs="Arial"/>
          <w:lang w:eastAsia="pl-PL"/>
        </w:rPr>
      </w:pPr>
      <w:r>
        <w:rPr>
          <w:rFonts w:ascii="Arial" w:hAnsi="Arial" w:cs="Arial"/>
          <w:color w:val="000000"/>
        </w:rPr>
        <w:t>listwy przyścienne typu LEMAL,</w:t>
      </w:r>
    </w:p>
    <w:p w14:paraId="56D972DD" w14:textId="39334205" w:rsidR="007A3004" w:rsidRPr="007A3004" w:rsidRDefault="007A3004" w:rsidP="00F254DD">
      <w:pPr>
        <w:pStyle w:val="Akapitzlist"/>
        <w:numPr>
          <w:ilvl w:val="0"/>
          <w:numId w:val="22"/>
        </w:numPr>
        <w:autoSpaceDE w:val="0"/>
        <w:autoSpaceDN w:val="0"/>
        <w:adjustRightInd w:val="0"/>
        <w:spacing w:after="0" w:line="276" w:lineRule="auto"/>
        <w:jc w:val="both"/>
        <w:rPr>
          <w:rFonts w:ascii="Arial" w:hAnsi="Arial" w:cs="Arial"/>
          <w:lang w:eastAsia="pl-PL"/>
        </w:rPr>
      </w:pPr>
      <w:r>
        <w:rPr>
          <w:rFonts w:ascii="Arial" w:hAnsi="Arial" w:cs="Arial"/>
          <w:color w:val="000000"/>
        </w:rPr>
        <w:t>próg aluminiowy,</w:t>
      </w:r>
    </w:p>
    <w:p w14:paraId="3F54B13F" w14:textId="77777777" w:rsidR="007A3004" w:rsidRPr="00BE1DBE" w:rsidRDefault="007A3004" w:rsidP="00F254DD">
      <w:pPr>
        <w:pStyle w:val="Akapitzlist"/>
        <w:numPr>
          <w:ilvl w:val="0"/>
          <w:numId w:val="22"/>
        </w:numPr>
        <w:spacing w:after="0" w:line="276" w:lineRule="auto"/>
        <w:jc w:val="both"/>
        <w:rPr>
          <w:rFonts w:ascii="Arial" w:hAnsi="Arial" w:cs="Arial"/>
          <w:b/>
          <w:bCs/>
        </w:rPr>
      </w:pPr>
      <w:r>
        <w:rPr>
          <w:rFonts w:ascii="Arial" w:hAnsi="Arial" w:cs="Arial"/>
        </w:rPr>
        <w:t>UNI-GRUNT,</w:t>
      </w:r>
    </w:p>
    <w:p w14:paraId="6D7DCC35" w14:textId="61809C4A" w:rsidR="006E41D7" w:rsidRPr="007F3E95" w:rsidRDefault="007A3004" w:rsidP="007F3E95">
      <w:pPr>
        <w:pStyle w:val="Akapitzlist"/>
        <w:numPr>
          <w:ilvl w:val="0"/>
          <w:numId w:val="22"/>
        </w:numPr>
        <w:spacing w:after="0" w:line="276" w:lineRule="auto"/>
        <w:jc w:val="both"/>
        <w:rPr>
          <w:rFonts w:ascii="Arial" w:hAnsi="Arial" w:cs="Arial"/>
          <w:b/>
          <w:bCs/>
        </w:rPr>
      </w:pPr>
      <w:r>
        <w:rPr>
          <w:rFonts w:ascii="Arial" w:hAnsi="Arial" w:cs="Arial"/>
        </w:rPr>
        <w:t>wylewka samopoziomująca</w:t>
      </w:r>
      <w:r w:rsidR="00B85F2F">
        <w:rPr>
          <w:rFonts w:ascii="Arial" w:hAnsi="Arial" w:cs="Arial"/>
        </w:rPr>
        <w:t>.</w:t>
      </w:r>
    </w:p>
    <w:p w14:paraId="2A08E6FA" w14:textId="77777777" w:rsidR="007A3004" w:rsidRDefault="007A3004" w:rsidP="00F254DD">
      <w:pPr>
        <w:pStyle w:val="Akapitzlist"/>
        <w:numPr>
          <w:ilvl w:val="0"/>
          <w:numId w:val="32"/>
        </w:numPr>
        <w:spacing w:after="0" w:line="276" w:lineRule="auto"/>
        <w:ind w:left="284" w:hanging="284"/>
        <w:jc w:val="both"/>
        <w:rPr>
          <w:rFonts w:ascii="Arial" w:hAnsi="Arial" w:cs="Arial"/>
          <w:b/>
          <w:bCs/>
        </w:rPr>
      </w:pPr>
      <w:r w:rsidRPr="00845500">
        <w:rPr>
          <w:rFonts w:ascii="Arial" w:hAnsi="Arial" w:cs="Arial"/>
          <w:b/>
          <w:bCs/>
        </w:rPr>
        <w:t>SPRZĘT</w:t>
      </w:r>
    </w:p>
    <w:p w14:paraId="6E486B35" w14:textId="2A20CD60" w:rsidR="007A3004" w:rsidRDefault="007A3004" w:rsidP="00F254DD">
      <w:pPr>
        <w:autoSpaceDE w:val="0"/>
        <w:autoSpaceDN w:val="0"/>
        <w:adjustRightInd w:val="0"/>
        <w:spacing w:after="0" w:line="276" w:lineRule="auto"/>
        <w:jc w:val="both"/>
        <w:rPr>
          <w:rFonts w:ascii="Arial" w:hAnsi="Arial" w:cs="Arial"/>
          <w:lang w:eastAsia="pl-PL"/>
        </w:rPr>
      </w:pPr>
      <w:r w:rsidRPr="00204056">
        <w:rPr>
          <w:rFonts w:ascii="Arial" w:hAnsi="Arial" w:cs="Arial"/>
          <w:lang w:eastAsia="pl-PL"/>
        </w:rPr>
        <w:t>Do wykonania robót</w:t>
      </w:r>
      <w:r>
        <w:rPr>
          <w:rFonts w:ascii="Arial" w:hAnsi="Arial" w:cs="Arial"/>
          <w:lang w:eastAsia="pl-PL"/>
        </w:rPr>
        <w:t xml:space="preserve"> związanych z ułożeniem wykładzin może być wykorzystany sprzęt dowolny, odpowiedni dla danego rodzaju robót, zaakceptowany przez Inspektora nadzoru.</w:t>
      </w:r>
    </w:p>
    <w:p w14:paraId="537250AA" w14:textId="77777777" w:rsidR="007A3004" w:rsidRDefault="007A3004" w:rsidP="00F254DD">
      <w:pPr>
        <w:autoSpaceDE w:val="0"/>
        <w:autoSpaceDN w:val="0"/>
        <w:adjustRightInd w:val="0"/>
        <w:spacing w:after="0" w:line="276" w:lineRule="auto"/>
        <w:jc w:val="both"/>
        <w:rPr>
          <w:rFonts w:ascii="Arial" w:hAnsi="Arial" w:cs="Arial"/>
          <w:lang w:eastAsia="pl-PL"/>
        </w:rPr>
      </w:pPr>
    </w:p>
    <w:p w14:paraId="3D26ED31" w14:textId="7708592F" w:rsidR="007A3004" w:rsidRPr="00682995" w:rsidRDefault="007A3004" w:rsidP="00682995">
      <w:pPr>
        <w:pStyle w:val="Akapitzlist"/>
        <w:numPr>
          <w:ilvl w:val="0"/>
          <w:numId w:val="32"/>
        </w:numPr>
        <w:spacing w:after="0" w:line="276" w:lineRule="auto"/>
        <w:ind w:left="284" w:hanging="284"/>
        <w:jc w:val="both"/>
        <w:rPr>
          <w:rFonts w:ascii="Arial" w:hAnsi="Arial" w:cs="Arial"/>
          <w:b/>
        </w:rPr>
      </w:pPr>
      <w:r w:rsidRPr="00B41640">
        <w:rPr>
          <w:rFonts w:ascii="Arial" w:hAnsi="Arial" w:cs="Arial"/>
          <w:b/>
        </w:rPr>
        <w:t>WYKONANIE ROBÓT</w:t>
      </w:r>
    </w:p>
    <w:p w14:paraId="6807183C" w14:textId="44E58B9D" w:rsidR="007A3004" w:rsidRDefault="007A3004" w:rsidP="00F254DD">
      <w:pPr>
        <w:autoSpaceDE w:val="0"/>
        <w:autoSpaceDN w:val="0"/>
        <w:adjustRightInd w:val="0"/>
        <w:spacing w:after="0" w:line="276" w:lineRule="auto"/>
        <w:jc w:val="both"/>
        <w:rPr>
          <w:rFonts w:ascii="Arial" w:hAnsi="Arial" w:cs="Arial"/>
          <w:lang w:eastAsia="pl-PL"/>
        </w:rPr>
      </w:pPr>
      <w:r>
        <w:rPr>
          <w:rFonts w:ascii="Arial" w:hAnsi="Arial" w:cs="Arial"/>
          <w:lang w:eastAsia="pl-PL"/>
        </w:rPr>
        <w:t>Po zerwaniu wykładziny z posadzki oraz z listew LEMAL p</w:t>
      </w:r>
      <w:r w:rsidRPr="00A56DAA">
        <w:rPr>
          <w:rFonts w:ascii="Arial" w:hAnsi="Arial" w:cs="Arial"/>
          <w:lang w:eastAsia="pl-PL"/>
        </w:rPr>
        <w:t xml:space="preserve">odłoże pod </w:t>
      </w:r>
      <w:r>
        <w:rPr>
          <w:rFonts w:ascii="Arial" w:hAnsi="Arial" w:cs="Arial"/>
          <w:lang w:eastAsia="pl-PL"/>
        </w:rPr>
        <w:t xml:space="preserve">nową </w:t>
      </w:r>
      <w:r w:rsidRPr="00A56DAA">
        <w:rPr>
          <w:rFonts w:ascii="Arial" w:hAnsi="Arial" w:cs="Arial"/>
          <w:lang w:eastAsia="pl-PL"/>
        </w:rPr>
        <w:t xml:space="preserve">wykładzinę </w:t>
      </w:r>
      <w:r>
        <w:rPr>
          <w:rFonts w:ascii="Arial" w:hAnsi="Arial" w:cs="Arial"/>
          <w:lang w:eastAsia="pl-PL"/>
        </w:rPr>
        <w:t xml:space="preserve">należy oczyścić z kleju oraz taśm samoprzylepnych. W części pomieszczeń istniejącą posadzkę betonową należy wyrównać przez frezowanie, zagruntować powierzchnie betonową i wykonać wylewkę samopoziomującą. Podłoże </w:t>
      </w:r>
      <w:r w:rsidRPr="00A56DAA">
        <w:rPr>
          <w:rFonts w:ascii="Arial" w:hAnsi="Arial" w:cs="Arial"/>
          <w:lang w:eastAsia="pl-PL"/>
        </w:rPr>
        <w:t xml:space="preserve">powinno być gładkie, </w:t>
      </w:r>
      <w:r>
        <w:rPr>
          <w:rFonts w:ascii="Arial" w:hAnsi="Arial" w:cs="Arial"/>
          <w:lang w:eastAsia="pl-PL"/>
        </w:rPr>
        <w:br/>
      </w:r>
      <w:r w:rsidRPr="00A56DAA">
        <w:rPr>
          <w:rFonts w:ascii="Arial" w:hAnsi="Arial" w:cs="Arial"/>
          <w:lang w:eastAsia="pl-PL"/>
        </w:rPr>
        <w:t xml:space="preserve">o odpowiedniej wytrzymałości, równe, suche, oczyszczone z wszelkich zanieczyszczeń i przygotowane zgodnie z przepisami budowlanymi. </w:t>
      </w:r>
      <w:r>
        <w:rPr>
          <w:rFonts w:ascii="Arial" w:hAnsi="Arial" w:cs="Arial"/>
          <w:lang w:eastAsia="pl-PL"/>
        </w:rPr>
        <w:t>Podłoże</w:t>
      </w:r>
      <w:r w:rsidRPr="00A56DAA">
        <w:rPr>
          <w:rFonts w:ascii="Arial" w:hAnsi="Arial" w:cs="Arial"/>
          <w:lang w:eastAsia="pl-PL"/>
        </w:rPr>
        <w:t xml:space="preserve"> te powinny być odpowiednio suche. Posadzka musi być szczelna i nie nasiąkliwa. Montaż wykładzin zgodnie z fachowymi regułami powinien odbywać się w temperaturze otoczenia o wartości około +18°C jak również w warunkach wilgotności względnej – max. 65% (idealna wilgotność to 40-60%). Natomiast temperatura samej podłogi nie powinna być niższa niż 15°C. Do montażu wykładzin </w:t>
      </w:r>
      <w:r>
        <w:rPr>
          <w:rFonts w:ascii="Arial" w:hAnsi="Arial" w:cs="Arial"/>
          <w:lang w:eastAsia="pl-PL"/>
        </w:rPr>
        <w:t xml:space="preserve">należy używać kleju zgodnego z zaleceniem producenta. Wykładzinę należy na co najmniej 24 godziny przed ułożeniem rozłożyć na podkładzie. Powierzchnia ułożonej wykładziny nie może mieć sfałdowań i pęcherzy, brzegi arkuszy powinny ściśle przylegać do siebie. </w:t>
      </w:r>
      <w:r w:rsidR="00774AD8">
        <w:rPr>
          <w:rFonts w:ascii="Arial" w:hAnsi="Arial" w:cs="Arial"/>
          <w:lang w:eastAsia="pl-PL"/>
        </w:rPr>
        <w:t>W przypadku wykładziny dywanowej, w</w:t>
      </w:r>
      <w:r>
        <w:rPr>
          <w:rFonts w:ascii="Arial" w:hAnsi="Arial" w:cs="Arial"/>
          <w:lang w:eastAsia="pl-PL"/>
        </w:rPr>
        <w:t>okół ścian pomieszczenia zamontować listwy cokołowe „LEMAL”</w:t>
      </w:r>
      <w:r w:rsidR="00774AD8">
        <w:rPr>
          <w:rFonts w:ascii="Arial" w:hAnsi="Arial" w:cs="Arial"/>
          <w:lang w:eastAsia="pl-PL"/>
        </w:rPr>
        <w:t>. W przypadku układania wykładziny z PC</w:t>
      </w:r>
      <w:r>
        <w:rPr>
          <w:rFonts w:ascii="Arial" w:hAnsi="Arial" w:cs="Arial"/>
          <w:lang w:eastAsia="pl-PL"/>
        </w:rPr>
        <w:t>W</w:t>
      </w:r>
      <w:r w:rsidR="00774AD8">
        <w:rPr>
          <w:rFonts w:ascii="Arial" w:hAnsi="Arial" w:cs="Arial"/>
          <w:lang w:eastAsia="pl-PL"/>
        </w:rPr>
        <w:t xml:space="preserve"> należy wywinąć ją na ścianę </w:t>
      </w:r>
      <w:r w:rsidR="00774AD8">
        <w:rPr>
          <w:rFonts w:ascii="Arial" w:hAnsi="Arial" w:cs="Arial"/>
          <w:lang w:eastAsia="pl-PL"/>
        </w:rPr>
        <w:br/>
        <w:t xml:space="preserve">z zapasam min. 10 cm. W </w:t>
      </w:r>
      <w:r w:rsidRPr="00A56DAA">
        <w:rPr>
          <w:rFonts w:ascii="Arial" w:hAnsi="Arial" w:cs="Arial"/>
          <w:lang w:eastAsia="pl-PL"/>
        </w:rPr>
        <w:t>przypadku jakichkolwiek wątpliwości należy zapoznać się ze szczegółową</w:t>
      </w:r>
      <w:r>
        <w:rPr>
          <w:rFonts w:ascii="Arial" w:hAnsi="Arial" w:cs="Arial"/>
          <w:lang w:eastAsia="pl-PL"/>
        </w:rPr>
        <w:t xml:space="preserve"> instrukcją</w:t>
      </w:r>
      <w:r w:rsidRPr="00A56DAA">
        <w:rPr>
          <w:rFonts w:ascii="Arial" w:hAnsi="Arial" w:cs="Arial"/>
          <w:lang w:eastAsia="pl-PL"/>
        </w:rPr>
        <w:t xml:space="preserve"> montażu</w:t>
      </w:r>
      <w:r>
        <w:rPr>
          <w:rFonts w:ascii="Arial" w:hAnsi="Arial" w:cs="Arial"/>
          <w:lang w:eastAsia="pl-PL"/>
        </w:rPr>
        <w:t xml:space="preserve"> </w:t>
      </w:r>
      <w:r w:rsidRPr="00A56DAA">
        <w:rPr>
          <w:rFonts w:ascii="Arial" w:hAnsi="Arial" w:cs="Arial"/>
          <w:lang w:eastAsia="pl-PL"/>
        </w:rPr>
        <w:t>wykładzin</w:t>
      </w:r>
      <w:r>
        <w:rPr>
          <w:rFonts w:ascii="Arial" w:hAnsi="Arial" w:cs="Arial"/>
          <w:lang w:eastAsia="pl-PL"/>
        </w:rPr>
        <w:t xml:space="preserve"> </w:t>
      </w:r>
      <w:r w:rsidRPr="00A56DAA">
        <w:rPr>
          <w:rFonts w:ascii="Arial" w:hAnsi="Arial" w:cs="Arial"/>
          <w:lang w:eastAsia="pl-PL"/>
        </w:rPr>
        <w:t>znajdującej się na stronie internetowej</w:t>
      </w:r>
      <w:r>
        <w:rPr>
          <w:rFonts w:ascii="Arial" w:hAnsi="Arial" w:cs="Arial"/>
          <w:lang w:eastAsia="pl-PL"/>
        </w:rPr>
        <w:t xml:space="preserve"> </w:t>
      </w:r>
      <w:r w:rsidRPr="00A56DAA">
        <w:rPr>
          <w:rFonts w:ascii="Arial" w:hAnsi="Arial" w:cs="Arial"/>
          <w:lang w:eastAsia="pl-PL"/>
        </w:rPr>
        <w:t>producenta.</w:t>
      </w:r>
    </w:p>
    <w:p w14:paraId="0B2D9878" w14:textId="7FBD8D3B" w:rsidR="007A3004" w:rsidRPr="007A3004" w:rsidRDefault="007A3004" w:rsidP="00F254DD">
      <w:pPr>
        <w:autoSpaceDE w:val="0"/>
        <w:autoSpaceDN w:val="0"/>
        <w:adjustRightInd w:val="0"/>
        <w:spacing w:after="0" w:line="276" w:lineRule="auto"/>
        <w:jc w:val="both"/>
        <w:rPr>
          <w:rFonts w:ascii="Arial" w:hAnsi="Arial" w:cs="Arial"/>
          <w:u w:val="single"/>
          <w:lang w:eastAsia="pl-PL"/>
        </w:rPr>
      </w:pPr>
      <w:r w:rsidRPr="007B69C9">
        <w:rPr>
          <w:rFonts w:ascii="Arial" w:hAnsi="Arial" w:cs="Arial"/>
          <w:u w:val="single"/>
          <w:lang w:eastAsia="pl-PL"/>
        </w:rPr>
        <w:t>Zerwaną wykładzinę należy z utylizować.</w:t>
      </w:r>
    </w:p>
    <w:p w14:paraId="27B864FD" w14:textId="77777777" w:rsidR="007A3004" w:rsidRPr="007A3004" w:rsidRDefault="007A3004" w:rsidP="00F254DD">
      <w:pPr>
        <w:spacing w:after="0" w:line="276" w:lineRule="auto"/>
        <w:jc w:val="both"/>
        <w:rPr>
          <w:rFonts w:ascii="Arial" w:hAnsi="Arial" w:cs="Arial"/>
          <w:b/>
        </w:rPr>
      </w:pPr>
    </w:p>
    <w:p w14:paraId="4976A6C0" w14:textId="56A87483" w:rsidR="007A3004" w:rsidRPr="00B85F2F" w:rsidRDefault="007A3004" w:rsidP="00F254DD">
      <w:pPr>
        <w:pStyle w:val="Akapitzlist"/>
        <w:numPr>
          <w:ilvl w:val="0"/>
          <w:numId w:val="32"/>
        </w:numPr>
        <w:spacing w:after="0" w:line="276" w:lineRule="auto"/>
        <w:ind w:left="284" w:hanging="284"/>
        <w:jc w:val="both"/>
        <w:rPr>
          <w:rFonts w:ascii="Arial" w:hAnsi="Arial" w:cs="Arial"/>
          <w:b/>
          <w:bCs/>
        </w:rPr>
      </w:pPr>
      <w:r w:rsidRPr="00B41640">
        <w:rPr>
          <w:rFonts w:ascii="Arial" w:hAnsi="Arial" w:cs="Arial"/>
          <w:b/>
          <w:bCs/>
        </w:rPr>
        <w:t>KONTROLA JAKOŚCI ROBÓT</w:t>
      </w:r>
    </w:p>
    <w:p w14:paraId="639F4CBA" w14:textId="0EED413C" w:rsidR="007A3004" w:rsidRDefault="007A3004" w:rsidP="00F254DD">
      <w:pPr>
        <w:autoSpaceDE w:val="0"/>
        <w:autoSpaceDN w:val="0"/>
        <w:adjustRightInd w:val="0"/>
        <w:spacing w:after="0" w:line="276" w:lineRule="auto"/>
        <w:jc w:val="both"/>
        <w:rPr>
          <w:rFonts w:ascii="ArialMT" w:hAnsi="ArialMT" w:cs="ArialMT"/>
          <w:lang w:eastAsia="pl-PL"/>
        </w:rPr>
      </w:pPr>
      <w:r>
        <w:rPr>
          <w:rFonts w:ascii="ArialMT" w:hAnsi="ArialMT" w:cs="ArialMT"/>
          <w:lang w:eastAsia="pl-PL"/>
        </w:rPr>
        <w:t>Wymagana jakość powinna być potwierdzona przez producenta przez zaświadczenie o jakości lub znakiem kontroli jakości zamieszczonym na opakowaniu lub innym równorzędnym dokumentem.</w:t>
      </w:r>
    </w:p>
    <w:p w14:paraId="714F7361" w14:textId="21A3442C" w:rsidR="007A3004" w:rsidRDefault="007A3004" w:rsidP="00F254DD">
      <w:pPr>
        <w:autoSpaceDE w:val="0"/>
        <w:autoSpaceDN w:val="0"/>
        <w:adjustRightInd w:val="0"/>
        <w:spacing w:after="0" w:line="276" w:lineRule="auto"/>
        <w:jc w:val="both"/>
        <w:rPr>
          <w:rFonts w:ascii="ArialMT" w:hAnsi="ArialMT" w:cs="ArialMT"/>
          <w:lang w:eastAsia="pl-PL"/>
        </w:rPr>
      </w:pPr>
      <w:r>
        <w:rPr>
          <w:rFonts w:ascii="ArialMT" w:hAnsi="ArialMT" w:cs="ArialMT"/>
          <w:lang w:eastAsia="pl-PL"/>
        </w:rPr>
        <w:t>Nie dopuszcza się stosowania do robót materiałów, których właściwości nie odpowiadają wymaganiom technicznym. Zabrania się stosować materiały przeterminowane ( po okresie gwarancji).</w:t>
      </w:r>
    </w:p>
    <w:p w14:paraId="4285C08A" w14:textId="297ABB8E" w:rsidR="007A3004" w:rsidRDefault="007A3004" w:rsidP="00F254DD">
      <w:pPr>
        <w:autoSpaceDE w:val="0"/>
        <w:autoSpaceDN w:val="0"/>
        <w:adjustRightInd w:val="0"/>
        <w:spacing w:after="0" w:line="276" w:lineRule="auto"/>
        <w:jc w:val="both"/>
        <w:rPr>
          <w:rFonts w:ascii="ArialMT" w:hAnsi="ArialMT" w:cs="ArialMT"/>
          <w:lang w:eastAsia="pl-PL"/>
        </w:rPr>
      </w:pPr>
      <w:r>
        <w:rPr>
          <w:rFonts w:ascii="ArialMT" w:hAnsi="ArialMT" w:cs="ArialMT"/>
          <w:lang w:eastAsia="pl-PL"/>
        </w:rPr>
        <w:t>Należy przeprowadzić kontrolę dotrzymania warunków ogólnych wykonania robót.</w:t>
      </w:r>
    </w:p>
    <w:p w14:paraId="738995BA" w14:textId="3D3DA36A" w:rsidR="007A3004" w:rsidRDefault="007A3004" w:rsidP="00F254DD">
      <w:pPr>
        <w:autoSpaceDE w:val="0"/>
        <w:autoSpaceDN w:val="0"/>
        <w:adjustRightInd w:val="0"/>
        <w:spacing w:after="0" w:line="276" w:lineRule="auto"/>
        <w:jc w:val="both"/>
        <w:rPr>
          <w:rFonts w:ascii="ArialMT" w:hAnsi="ArialMT" w:cs="ArialMT"/>
          <w:lang w:eastAsia="pl-PL"/>
        </w:rPr>
      </w:pPr>
      <w:r>
        <w:rPr>
          <w:rFonts w:ascii="ArialMT" w:hAnsi="ArialMT" w:cs="ArialMT"/>
          <w:lang w:eastAsia="pl-PL"/>
        </w:rPr>
        <w:t>Należy sprawdzić prawidłowość oczyszczenia posadzki.</w:t>
      </w:r>
    </w:p>
    <w:p w14:paraId="06EC14B3" w14:textId="77777777" w:rsidR="007A3004" w:rsidRDefault="007A3004" w:rsidP="00F254DD">
      <w:pPr>
        <w:spacing w:after="0" w:line="276" w:lineRule="auto"/>
        <w:jc w:val="both"/>
        <w:rPr>
          <w:rFonts w:ascii="Arial" w:hAnsi="Arial" w:cs="Arial"/>
        </w:rPr>
      </w:pPr>
    </w:p>
    <w:p w14:paraId="51667DA1" w14:textId="77777777" w:rsidR="00853CAD" w:rsidRDefault="00853CAD" w:rsidP="00F254DD">
      <w:pPr>
        <w:spacing w:after="0" w:line="276" w:lineRule="auto"/>
        <w:jc w:val="both"/>
        <w:rPr>
          <w:rFonts w:ascii="Arial" w:hAnsi="Arial" w:cs="Arial"/>
        </w:rPr>
      </w:pPr>
    </w:p>
    <w:p w14:paraId="4A516B9A" w14:textId="77777777" w:rsidR="00853CAD" w:rsidRDefault="00853CAD" w:rsidP="00F254DD">
      <w:pPr>
        <w:spacing w:after="0" w:line="276" w:lineRule="auto"/>
        <w:jc w:val="both"/>
        <w:rPr>
          <w:rFonts w:ascii="Arial" w:hAnsi="Arial" w:cs="Arial"/>
        </w:rPr>
      </w:pPr>
    </w:p>
    <w:p w14:paraId="67E800B2" w14:textId="77777777" w:rsidR="007A3004" w:rsidRDefault="007A3004" w:rsidP="00F254DD">
      <w:pPr>
        <w:pStyle w:val="Akapitzlist"/>
        <w:numPr>
          <w:ilvl w:val="0"/>
          <w:numId w:val="32"/>
        </w:numPr>
        <w:spacing w:after="0" w:line="276" w:lineRule="auto"/>
        <w:ind w:left="284" w:hanging="284"/>
        <w:jc w:val="both"/>
        <w:rPr>
          <w:rFonts w:ascii="Arial" w:hAnsi="Arial" w:cs="Arial"/>
          <w:b/>
          <w:bCs/>
        </w:rPr>
      </w:pPr>
      <w:r w:rsidRPr="009D7238">
        <w:rPr>
          <w:rFonts w:ascii="Arial" w:hAnsi="Arial" w:cs="Arial"/>
          <w:b/>
          <w:bCs/>
        </w:rPr>
        <w:lastRenderedPageBreak/>
        <w:t>ODBIÓR ROBÓT</w:t>
      </w:r>
    </w:p>
    <w:p w14:paraId="22841A89" w14:textId="77777777" w:rsidR="00B85F2F" w:rsidRDefault="00B85F2F" w:rsidP="00F254DD">
      <w:pPr>
        <w:autoSpaceDE w:val="0"/>
        <w:autoSpaceDN w:val="0"/>
        <w:adjustRightInd w:val="0"/>
        <w:spacing w:after="0" w:line="276" w:lineRule="auto"/>
        <w:jc w:val="both"/>
        <w:rPr>
          <w:rFonts w:ascii="Arial" w:hAnsi="Arial" w:cs="Arial"/>
          <w:lang w:eastAsia="pl-PL"/>
        </w:rPr>
      </w:pPr>
      <w:r w:rsidRPr="00B85F2F">
        <w:rPr>
          <w:rFonts w:ascii="Arial" w:hAnsi="Arial" w:cs="Arial"/>
          <w:lang w:eastAsia="pl-PL"/>
        </w:rPr>
        <w:t>Odbiory należy przeprowadzać dla każdej posadzki w poszczególnych pomieszczeniach osobno. Podstawą odbioru robót są badania obejmujące:</w:t>
      </w:r>
    </w:p>
    <w:p w14:paraId="0A60AFDB" w14:textId="77777777" w:rsidR="00B85F2F" w:rsidRDefault="00B85F2F" w:rsidP="00F254DD">
      <w:pPr>
        <w:autoSpaceDE w:val="0"/>
        <w:autoSpaceDN w:val="0"/>
        <w:adjustRightInd w:val="0"/>
        <w:spacing w:after="0" w:line="276" w:lineRule="auto"/>
        <w:jc w:val="both"/>
        <w:rPr>
          <w:rFonts w:ascii="Arial" w:hAnsi="Arial" w:cs="Arial"/>
          <w:lang w:eastAsia="pl-PL"/>
        </w:rPr>
      </w:pPr>
      <w:r w:rsidRPr="00B85F2F">
        <w:rPr>
          <w:rFonts w:ascii="Arial" w:hAnsi="Arial" w:cs="Arial"/>
          <w:lang w:eastAsia="pl-PL"/>
        </w:rPr>
        <w:t>- sprawdzenie materiałów,</w:t>
      </w:r>
    </w:p>
    <w:p w14:paraId="575D0549" w14:textId="77777777" w:rsidR="00B85F2F" w:rsidRDefault="00B85F2F" w:rsidP="00F254DD">
      <w:pPr>
        <w:autoSpaceDE w:val="0"/>
        <w:autoSpaceDN w:val="0"/>
        <w:adjustRightInd w:val="0"/>
        <w:spacing w:after="0" w:line="276" w:lineRule="auto"/>
        <w:jc w:val="both"/>
        <w:rPr>
          <w:rFonts w:ascii="Arial" w:hAnsi="Arial" w:cs="Arial"/>
          <w:lang w:eastAsia="pl-PL"/>
        </w:rPr>
      </w:pPr>
      <w:r w:rsidRPr="00B85F2F">
        <w:rPr>
          <w:rFonts w:ascii="Arial" w:hAnsi="Arial" w:cs="Arial"/>
          <w:lang w:eastAsia="pl-PL"/>
        </w:rPr>
        <w:t>- sprawdzenie warunków prowadzenia robót,</w:t>
      </w:r>
    </w:p>
    <w:p w14:paraId="4943CFD5" w14:textId="789A059C" w:rsidR="00B85F2F" w:rsidRDefault="00B85F2F" w:rsidP="00F254DD">
      <w:pPr>
        <w:autoSpaceDE w:val="0"/>
        <w:autoSpaceDN w:val="0"/>
        <w:adjustRightInd w:val="0"/>
        <w:spacing w:after="0" w:line="276" w:lineRule="auto"/>
        <w:jc w:val="both"/>
        <w:rPr>
          <w:rFonts w:ascii="Arial" w:hAnsi="Arial" w:cs="Arial"/>
          <w:lang w:eastAsia="pl-PL"/>
        </w:rPr>
      </w:pPr>
      <w:r w:rsidRPr="00B85F2F">
        <w:rPr>
          <w:rFonts w:ascii="Arial" w:hAnsi="Arial" w:cs="Arial"/>
          <w:lang w:eastAsia="pl-PL"/>
        </w:rPr>
        <w:t>- sprawdzenie wyglądu zewnętrznego należy wykonać przez ocenę wzrokową.</w:t>
      </w:r>
    </w:p>
    <w:p w14:paraId="1945BA31" w14:textId="77777777" w:rsidR="006E41D7" w:rsidRPr="00774AD8" w:rsidRDefault="006E41D7" w:rsidP="00F254DD">
      <w:pPr>
        <w:autoSpaceDE w:val="0"/>
        <w:autoSpaceDN w:val="0"/>
        <w:adjustRightInd w:val="0"/>
        <w:spacing w:after="0" w:line="276" w:lineRule="auto"/>
        <w:jc w:val="both"/>
        <w:rPr>
          <w:rFonts w:ascii="Arial" w:hAnsi="Arial" w:cs="Arial"/>
          <w:lang w:eastAsia="pl-PL"/>
        </w:rPr>
      </w:pPr>
    </w:p>
    <w:p w14:paraId="0A48E6D2" w14:textId="77777777" w:rsidR="007A3004" w:rsidRDefault="007A3004" w:rsidP="00F254DD">
      <w:pPr>
        <w:pStyle w:val="Akapitzlist"/>
        <w:numPr>
          <w:ilvl w:val="0"/>
          <w:numId w:val="32"/>
        </w:numPr>
        <w:spacing w:after="0" w:line="276" w:lineRule="auto"/>
        <w:ind w:left="284" w:hanging="284"/>
        <w:jc w:val="both"/>
        <w:rPr>
          <w:rFonts w:ascii="Arial" w:hAnsi="Arial" w:cs="Arial"/>
          <w:b/>
          <w:bCs/>
        </w:rPr>
      </w:pPr>
      <w:r w:rsidRPr="009D7238">
        <w:rPr>
          <w:rFonts w:ascii="Arial" w:hAnsi="Arial" w:cs="Arial"/>
          <w:b/>
          <w:bCs/>
        </w:rPr>
        <w:t>PRZEPISY ZWIĄZANE</w:t>
      </w:r>
    </w:p>
    <w:p w14:paraId="11B72E70" w14:textId="77777777" w:rsidR="00B85F2F" w:rsidRDefault="00B85F2F" w:rsidP="00F254DD">
      <w:pPr>
        <w:autoSpaceDE w:val="0"/>
        <w:autoSpaceDN w:val="0"/>
        <w:adjustRightInd w:val="0"/>
        <w:spacing w:after="0" w:line="276" w:lineRule="auto"/>
        <w:jc w:val="both"/>
        <w:rPr>
          <w:rFonts w:ascii="Arial" w:hAnsi="Arial" w:cs="Arial"/>
          <w:b/>
          <w:lang w:eastAsia="pl-PL"/>
        </w:rPr>
      </w:pPr>
      <w:r w:rsidRPr="00B85F2F">
        <w:rPr>
          <w:rFonts w:ascii="ArialMT" w:hAnsi="ArialMT" w:cs="ArialMT"/>
          <w:lang w:eastAsia="pl-PL"/>
        </w:rPr>
        <w:t>Wykładziny tekstylne PN-EN 14041:2006/AC</w:t>
      </w:r>
      <w:r>
        <w:rPr>
          <w:rFonts w:ascii="ArialMT" w:hAnsi="ArialMT" w:cs="ArialMT"/>
          <w:lang w:eastAsia="pl-PL"/>
        </w:rPr>
        <w:t>.</w:t>
      </w:r>
    </w:p>
    <w:p w14:paraId="14AF6E50" w14:textId="7298ECD9" w:rsidR="00B85F2F" w:rsidRDefault="00B85F2F" w:rsidP="00F254DD">
      <w:pPr>
        <w:autoSpaceDE w:val="0"/>
        <w:autoSpaceDN w:val="0"/>
        <w:adjustRightInd w:val="0"/>
        <w:spacing w:after="0" w:line="276" w:lineRule="auto"/>
        <w:jc w:val="both"/>
        <w:rPr>
          <w:rFonts w:ascii="Arial" w:hAnsi="Arial" w:cs="Arial"/>
          <w:b/>
          <w:lang w:eastAsia="pl-PL"/>
        </w:rPr>
      </w:pPr>
      <w:r w:rsidRPr="00B85F2F">
        <w:rPr>
          <w:rFonts w:ascii="Arial" w:hAnsi="Arial" w:cs="Arial"/>
          <w:lang w:eastAsia="pl-PL"/>
        </w:rPr>
        <w:t xml:space="preserve">Instrukcja układania wykładzin podłogowych rulonowych obiektowych z PCV </w:t>
      </w:r>
      <w:r>
        <w:rPr>
          <w:rFonts w:ascii="Arial" w:hAnsi="Arial" w:cs="Arial"/>
          <w:lang w:eastAsia="pl-PL"/>
        </w:rPr>
        <w:br/>
      </w:r>
      <w:r w:rsidRPr="00B85F2F">
        <w:rPr>
          <w:rFonts w:ascii="Arial" w:hAnsi="Arial" w:cs="Arial"/>
          <w:lang w:eastAsia="pl-PL"/>
        </w:rPr>
        <w:t>i wykładzin dywanowych.</w:t>
      </w:r>
    </w:p>
    <w:p w14:paraId="5A57BA74" w14:textId="77777777" w:rsidR="00B85F2F" w:rsidRDefault="00B85F2F" w:rsidP="00F254DD">
      <w:pPr>
        <w:autoSpaceDE w:val="0"/>
        <w:autoSpaceDN w:val="0"/>
        <w:adjustRightInd w:val="0"/>
        <w:spacing w:after="0" w:line="276" w:lineRule="auto"/>
        <w:jc w:val="both"/>
        <w:rPr>
          <w:rFonts w:ascii="Arial" w:hAnsi="Arial" w:cs="Arial"/>
          <w:b/>
          <w:lang w:eastAsia="pl-PL"/>
        </w:rPr>
      </w:pPr>
      <w:r w:rsidRPr="00B85F2F">
        <w:rPr>
          <w:rFonts w:ascii="Arial" w:hAnsi="Arial" w:cs="Arial"/>
        </w:rPr>
        <w:t>PN-EN 13318:2002 Podkłady podłogowe oraz materiały do ich wykonania. Terminologia.</w:t>
      </w:r>
    </w:p>
    <w:p w14:paraId="1D91C20E" w14:textId="74BEE4AD" w:rsidR="00B85F2F" w:rsidRDefault="00B85F2F" w:rsidP="00F254DD">
      <w:pPr>
        <w:autoSpaceDE w:val="0"/>
        <w:autoSpaceDN w:val="0"/>
        <w:adjustRightInd w:val="0"/>
        <w:spacing w:after="0" w:line="276" w:lineRule="auto"/>
        <w:jc w:val="both"/>
        <w:rPr>
          <w:rFonts w:ascii="Arial" w:hAnsi="Arial" w:cs="Arial"/>
        </w:rPr>
      </w:pPr>
      <w:r w:rsidRPr="00B85F2F">
        <w:rPr>
          <w:rFonts w:ascii="Arial" w:hAnsi="Arial" w:cs="Arial"/>
        </w:rPr>
        <w:t>PN-EN 13813:2003 Podkłady podłogowe oraz materiały do ich wykonania.</w:t>
      </w:r>
    </w:p>
    <w:p w14:paraId="1518CB48" w14:textId="77777777" w:rsidR="00774AD8" w:rsidRDefault="00774AD8" w:rsidP="00F254DD">
      <w:pPr>
        <w:autoSpaceDE w:val="0"/>
        <w:autoSpaceDN w:val="0"/>
        <w:adjustRightInd w:val="0"/>
        <w:spacing w:after="0" w:line="276" w:lineRule="auto"/>
        <w:jc w:val="both"/>
        <w:rPr>
          <w:rFonts w:ascii="Arial" w:hAnsi="Arial" w:cs="Arial"/>
        </w:rPr>
      </w:pPr>
    </w:p>
    <w:p w14:paraId="46017CF3" w14:textId="77777777" w:rsidR="00774AD8" w:rsidRDefault="00774AD8" w:rsidP="00F254DD">
      <w:pPr>
        <w:autoSpaceDE w:val="0"/>
        <w:autoSpaceDN w:val="0"/>
        <w:adjustRightInd w:val="0"/>
        <w:spacing w:after="0" w:line="276" w:lineRule="auto"/>
        <w:jc w:val="both"/>
        <w:rPr>
          <w:rFonts w:ascii="Arial" w:hAnsi="Arial" w:cs="Arial"/>
        </w:rPr>
      </w:pPr>
    </w:p>
    <w:p w14:paraId="38F4E991" w14:textId="77777777" w:rsidR="00682995" w:rsidRDefault="00682995" w:rsidP="00F254DD">
      <w:pPr>
        <w:autoSpaceDE w:val="0"/>
        <w:autoSpaceDN w:val="0"/>
        <w:adjustRightInd w:val="0"/>
        <w:spacing w:after="0" w:line="276" w:lineRule="auto"/>
        <w:jc w:val="both"/>
        <w:rPr>
          <w:rFonts w:ascii="Arial" w:hAnsi="Arial" w:cs="Arial"/>
        </w:rPr>
      </w:pPr>
    </w:p>
    <w:p w14:paraId="0A976BDF" w14:textId="065E8D52" w:rsidR="00774AD8" w:rsidRDefault="00774AD8" w:rsidP="00F254DD">
      <w:pPr>
        <w:autoSpaceDE w:val="0"/>
        <w:autoSpaceDN w:val="0"/>
        <w:adjustRightInd w:val="0"/>
        <w:spacing w:after="0" w:line="276" w:lineRule="auto"/>
        <w:jc w:val="center"/>
        <w:rPr>
          <w:rFonts w:ascii="Arial" w:hAnsi="Arial" w:cs="Arial"/>
          <w:b/>
          <w:bCs/>
        </w:rPr>
      </w:pPr>
      <w:r w:rsidRPr="00094BD6">
        <w:rPr>
          <w:rFonts w:ascii="Arial" w:hAnsi="Arial" w:cs="Arial"/>
          <w:b/>
          <w:bCs/>
        </w:rPr>
        <w:t xml:space="preserve">SST – ROBOTY </w:t>
      </w:r>
      <w:r>
        <w:rPr>
          <w:rFonts w:ascii="Arial" w:hAnsi="Arial" w:cs="Arial"/>
          <w:b/>
          <w:bCs/>
        </w:rPr>
        <w:t>MALARSKIE</w:t>
      </w:r>
      <w:r w:rsidRPr="00094BD6">
        <w:rPr>
          <w:rFonts w:ascii="Arial" w:hAnsi="Arial" w:cs="Arial"/>
          <w:b/>
          <w:bCs/>
        </w:rPr>
        <w:br/>
        <w:t>Kod CPV 45</w:t>
      </w:r>
      <w:r>
        <w:rPr>
          <w:rFonts w:ascii="Arial" w:hAnsi="Arial" w:cs="Arial"/>
          <w:b/>
          <w:bCs/>
        </w:rPr>
        <w:t>442100</w:t>
      </w:r>
      <w:r w:rsidRPr="00094BD6">
        <w:rPr>
          <w:rFonts w:ascii="Arial" w:hAnsi="Arial" w:cs="Arial"/>
          <w:b/>
          <w:bCs/>
        </w:rPr>
        <w:t>-</w:t>
      </w:r>
      <w:r>
        <w:rPr>
          <w:rFonts w:ascii="Arial" w:hAnsi="Arial" w:cs="Arial"/>
          <w:b/>
          <w:bCs/>
        </w:rPr>
        <w:t>8</w:t>
      </w:r>
    </w:p>
    <w:p w14:paraId="6E120859" w14:textId="77777777" w:rsidR="00774AD8" w:rsidRDefault="00774AD8" w:rsidP="00F254DD">
      <w:pPr>
        <w:autoSpaceDE w:val="0"/>
        <w:autoSpaceDN w:val="0"/>
        <w:adjustRightInd w:val="0"/>
        <w:spacing w:after="0" w:line="276" w:lineRule="auto"/>
        <w:rPr>
          <w:rFonts w:ascii="Arial" w:hAnsi="Arial" w:cs="Arial"/>
          <w:b/>
          <w:bCs/>
        </w:rPr>
      </w:pPr>
    </w:p>
    <w:p w14:paraId="695D0ADF" w14:textId="77777777" w:rsidR="006E41D7" w:rsidRPr="00845500" w:rsidRDefault="006E41D7" w:rsidP="00F254DD">
      <w:pPr>
        <w:autoSpaceDE w:val="0"/>
        <w:autoSpaceDN w:val="0"/>
        <w:adjustRightInd w:val="0"/>
        <w:spacing w:after="0" w:line="276" w:lineRule="auto"/>
        <w:rPr>
          <w:rFonts w:ascii="Arial" w:hAnsi="Arial" w:cs="Arial"/>
          <w:b/>
          <w:bCs/>
        </w:rPr>
      </w:pPr>
    </w:p>
    <w:p w14:paraId="44D74354" w14:textId="77777777" w:rsidR="00774AD8" w:rsidRPr="007A3004" w:rsidRDefault="00774AD8" w:rsidP="00F254DD">
      <w:pPr>
        <w:pStyle w:val="Akapitzlist"/>
        <w:numPr>
          <w:ilvl w:val="0"/>
          <w:numId w:val="34"/>
        </w:numPr>
        <w:autoSpaceDE w:val="0"/>
        <w:autoSpaceDN w:val="0"/>
        <w:adjustRightInd w:val="0"/>
        <w:spacing w:after="0" w:line="276" w:lineRule="auto"/>
        <w:ind w:left="284" w:hanging="284"/>
        <w:jc w:val="both"/>
        <w:rPr>
          <w:rFonts w:ascii="Arial" w:hAnsi="Arial" w:cs="Arial"/>
          <w:b/>
          <w:bCs/>
        </w:rPr>
      </w:pPr>
      <w:r w:rsidRPr="007A3004">
        <w:rPr>
          <w:rFonts w:ascii="Arial" w:hAnsi="Arial" w:cs="Arial"/>
          <w:b/>
          <w:lang w:eastAsia="pl-PL"/>
        </w:rPr>
        <w:t>WSTĘP</w:t>
      </w:r>
    </w:p>
    <w:p w14:paraId="113ED73E" w14:textId="77777777" w:rsidR="00774AD8" w:rsidRPr="00845500" w:rsidRDefault="00774AD8" w:rsidP="00F254DD">
      <w:pPr>
        <w:pStyle w:val="Akapitzlist"/>
        <w:numPr>
          <w:ilvl w:val="1"/>
          <w:numId w:val="34"/>
        </w:numPr>
        <w:autoSpaceDE w:val="0"/>
        <w:autoSpaceDN w:val="0"/>
        <w:adjustRightInd w:val="0"/>
        <w:spacing w:after="0" w:line="276" w:lineRule="auto"/>
        <w:ind w:left="454" w:hanging="454"/>
        <w:rPr>
          <w:rFonts w:ascii="Arial" w:hAnsi="Arial" w:cs="Arial"/>
          <w:b/>
          <w:bCs/>
        </w:rPr>
      </w:pPr>
      <w:r w:rsidRPr="00845500">
        <w:rPr>
          <w:rFonts w:ascii="Arial" w:hAnsi="Arial" w:cs="Arial"/>
          <w:b/>
          <w:lang w:eastAsia="pl-PL"/>
        </w:rPr>
        <w:t>Przedmiot SST</w:t>
      </w:r>
    </w:p>
    <w:p w14:paraId="32D42451" w14:textId="104F9E14" w:rsidR="00774AD8" w:rsidRDefault="00774AD8" w:rsidP="00F254DD">
      <w:pPr>
        <w:autoSpaceDE w:val="0"/>
        <w:autoSpaceDN w:val="0"/>
        <w:adjustRightInd w:val="0"/>
        <w:spacing w:after="0" w:line="276" w:lineRule="auto"/>
        <w:jc w:val="both"/>
        <w:rPr>
          <w:rFonts w:ascii="Arial" w:hAnsi="Arial" w:cs="Arial"/>
          <w:lang w:eastAsia="pl-PL"/>
        </w:rPr>
      </w:pPr>
      <w:r w:rsidRPr="00341566">
        <w:rPr>
          <w:rFonts w:ascii="Arial" w:hAnsi="Arial" w:cs="Arial"/>
          <w:lang w:eastAsia="pl-PL"/>
        </w:rPr>
        <w:t xml:space="preserve">Przedmiotem niniejszej szczegółowej specyfikacji technicznej są wymagania dotyczące wykonania i odbioru </w:t>
      </w:r>
      <w:r>
        <w:rPr>
          <w:rFonts w:ascii="Arial" w:hAnsi="Arial" w:cs="Arial"/>
          <w:lang w:eastAsia="pl-PL"/>
        </w:rPr>
        <w:t>robót malarskich.</w:t>
      </w:r>
    </w:p>
    <w:p w14:paraId="0F81F326" w14:textId="77777777" w:rsidR="00774AD8" w:rsidRDefault="00774AD8" w:rsidP="00F254DD">
      <w:pPr>
        <w:autoSpaceDE w:val="0"/>
        <w:autoSpaceDN w:val="0"/>
        <w:adjustRightInd w:val="0"/>
        <w:spacing w:after="0" w:line="276" w:lineRule="auto"/>
        <w:jc w:val="both"/>
        <w:rPr>
          <w:rFonts w:ascii="Arial" w:hAnsi="Arial" w:cs="Arial"/>
          <w:lang w:eastAsia="pl-PL"/>
        </w:rPr>
      </w:pPr>
    </w:p>
    <w:p w14:paraId="0759A35E" w14:textId="77777777" w:rsidR="00774AD8" w:rsidRPr="00845500" w:rsidRDefault="00774AD8" w:rsidP="00F254DD">
      <w:pPr>
        <w:pStyle w:val="Akapitzlist"/>
        <w:numPr>
          <w:ilvl w:val="1"/>
          <w:numId w:val="34"/>
        </w:numPr>
        <w:autoSpaceDE w:val="0"/>
        <w:autoSpaceDN w:val="0"/>
        <w:adjustRightInd w:val="0"/>
        <w:spacing w:after="0" w:line="276" w:lineRule="auto"/>
        <w:ind w:left="454" w:hanging="454"/>
        <w:jc w:val="both"/>
        <w:rPr>
          <w:rFonts w:ascii="Arial" w:hAnsi="Arial" w:cs="Arial"/>
          <w:lang w:eastAsia="pl-PL"/>
        </w:rPr>
      </w:pPr>
      <w:r w:rsidRPr="00845500">
        <w:rPr>
          <w:rFonts w:ascii="Arial" w:hAnsi="Arial" w:cs="Arial"/>
          <w:b/>
          <w:bCs/>
          <w:color w:val="000000"/>
          <w:spacing w:val="-3"/>
        </w:rPr>
        <w:t>Zakres robót objętych SST.</w:t>
      </w:r>
    </w:p>
    <w:p w14:paraId="15B3942B" w14:textId="77777777" w:rsidR="00774AD8" w:rsidRDefault="00774AD8"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Specyfikacja dotyczy wykonania malowania wewnętrznego i obejmuje wykonanie następujących czynności:</w:t>
      </w:r>
    </w:p>
    <w:p w14:paraId="7F64E0ED" w14:textId="34E39248" w:rsidR="00774AD8" w:rsidRDefault="00774AD8"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 xml:space="preserve">- </w:t>
      </w:r>
      <w:r>
        <w:rPr>
          <w:rFonts w:ascii="Arial" w:hAnsi="Arial" w:cs="Arial"/>
        </w:rPr>
        <w:t>zabezpieczenie okien folią,</w:t>
      </w:r>
    </w:p>
    <w:p w14:paraId="4944F621" w14:textId="196FAFF2" w:rsidR="00774AD8" w:rsidRDefault="00774AD8" w:rsidP="00F254DD">
      <w:pPr>
        <w:shd w:val="clear" w:color="auto" w:fill="FFFFFF"/>
        <w:tabs>
          <w:tab w:val="left" w:pos="5954"/>
        </w:tabs>
        <w:spacing w:after="0" w:line="276" w:lineRule="auto"/>
        <w:ind w:left="22" w:right="23"/>
        <w:jc w:val="both"/>
        <w:rPr>
          <w:rFonts w:ascii="Arial" w:hAnsi="Arial" w:cs="Arial"/>
        </w:rPr>
      </w:pPr>
      <w:r>
        <w:rPr>
          <w:rFonts w:ascii="Arial" w:hAnsi="Arial" w:cs="Arial"/>
        </w:rPr>
        <w:t>- przygotowanie powierzchni pod malowanie farbami emulsyjnymi,</w:t>
      </w:r>
    </w:p>
    <w:p w14:paraId="13744FC1" w14:textId="2BB29988" w:rsidR="00774AD8" w:rsidRDefault="00774AD8"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 malowanie ścian i sufitów farbą emulsyjną</w:t>
      </w:r>
    </w:p>
    <w:p w14:paraId="70245848" w14:textId="2ED90A8B" w:rsidR="00774AD8" w:rsidRDefault="00774AD8" w:rsidP="00F254DD">
      <w:pPr>
        <w:shd w:val="clear" w:color="auto" w:fill="FFFFFF"/>
        <w:tabs>
          <w:tab w:val="left" w:pos="5954"/>
        </w:tabs>
        <w:spacing w:after="0" w:line="276" w:lineRule="auto"/>
        <w:ind w:left="22" w:right="23"/>
        <w:jc w:val="both"/>
        <w:rPr>
          <w:rFonts w:ascii="Arial" w:hAnsi="Arial" w:cs="Arial"/>
        </w:rPr>
      </w:pPr>
      <w:r>
        <w:rPr>
          <w:rFonts w:ascii="Arial" w:hAnsi="Arial" w:cs="Arial"/>
        </w:rPr>
        <w:t>- malowanie instalacji co wraz z grzejnikami</w:t>
      </w:r>
    </w:p>
    <w:p w14:paraId="3D5BB2B3" w14:textId="77777777" w:rsidR="00774AD8" w:rsidRPr="00D7503D" w:rsidRDefault="00774AD8"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Kolorystyka  do uzgodnienia z Inspektorem nadzoru.</w:t>
      </w:r>
    </w:p>
    <w:p w14:paraId="0D16D0A6" w14:textId="77777777" w:rsidR="00774AD8" w:rsidRDefault="00774AD8" w:rsidP="00F254DD">
      <w:pPr>
        <w:spacing w:after="0" w:line="276" w:lineRule="auto"/>
        <w:jc w:val="both"/>
        <w:rPr>
          <w:rFonts w:ascii="Arial" w:hAnsi="Arial" w:cs="Arial"/>
        </w:rPr>
      </w:pPr>
    </w:p>
    <w:p w14:paraId="3F4F19AA" w14:textId="77777777" w:rsidR="00774AD8" w:rsidRPr="00845500" w:rsidRDefault="00774AD8" w:rsidP="00F254DD">
      <w:pPr>
        <w:pStyle w:val="Akapitzlist"/>
        <w:numPr>
          <w:ilvl w:val="0"/>
          <w:numId w:val="34"/>
        </w:numPr>
        <w:spacing w:after="0" w:line="276" w:lineRule="auto"/>
        <w:ind w:left="284" w:hanging="284"/>
        <w:jc w:val="both"/>
        <w:rPr>
          <w:rFonts w:ascii="Arial" w:hAnsi="Arial" w:cs="Arial"/>
          <w:b/>
          <w:bCs/>
        </w:rPr>
      </w:pPr>
      <w:r w:rsidRPr="00845500">
        <w:rPr>
          <w:rFonts w:ascii="Arial" w:hAnsi="Arial" w:cs="Arial"/>
          <w:b/>
          <w:bCs/>
        </w:rPr>
        <w:t>MATERIAŁY</w:t>
      </w:r>
    </w:p>
    <w:p w14:paraId="589872C9" w14:textId="77777777" w:rsidR="00774AD8" w:rsidRPr="00845500" w:rsidRDefault="00774AD8" w:rsidP="00F254DD">
      <w:pPr>
        <w:pStyle w:val="Akapitzlist"/>
        <w:numPr>
          <w:ilvl w:val="1"/>
          <w:numId w:val="34"/>
        </w:numPr>
        <w:spacing w:after="0" w:line="276" w:lineRule="auto"/>
        <w:ind w:left="454" w:hanging="454"/>
        <w:jc w:val="both"/>
        <w:rPr>
          <w:rFonts w:ascii="Arial" w:hAnsi="Arial" w:cs="Arial"/>
          <w:b/>
        </w:rPr>
      </w:pPr>
      <w:r w:rsidRPr="00845500">
        <w:rPr>
          <w:rFonts w:ascii="Arial" w:hAnsi="Arial" w:cs="Arial"/>
          <w:b/>
        </w:rPr>
        <w:t>Woda</w:t>
      </w:r>
    </w:p>
    <w:p w14:paraId="6B7875AA" w14:textId="16F3C644" w:rsidR="00774AD8" w:rsidRDefault="00123D57" w:rsidP="00F254DD">
      <w:pPr>
        <w:spacing w:after="0" w:line="276" w:lineRule="auto"/>
        <w:jc w:val="both"/>
        <w:rPr>
          <w:rFonts w:ascii="Arial" w:hAnsi="Arial" w:cs="Arial"/>
        </w:rPr>
      </w:pPr>
      <w:r>
        <w:rPr>
          <w:rFonts w:ascii="Arial" w:hAnsi="Arial" w:cs="Arial"/>
        </w:rPr>
        <w:t>Do przygotowania farb stosować można każdą wodę zdatną do picia</w:t>
      </w:r>
      <w:r w:rsidR="00774AD8" w:rsidRPr="00845500">
        <w:rPr>
          <w:rFonts w:ascii="Arial" w:hAnsi="Arial" w:cs="Arial"/>
        </w:rPr>
        <w:t>. Niedozwolone jest użycie wód ściekowych, kanalizacyjnych, bagiennych oraz wód zawierających tłuszcze organiczne, oleje i muł.</w:t>
      </w:r>
    </w:p>
    <w:p w14:paraId="0746E323" w14:textId="77777777" w:rsidR="00774AD8" w:rsidRDefault="00774AD8" w:rsidP="00F254DD">
      <w:pPr>
        <w:spacing w:after="0" w:line="276" w:lineRule="auto"/>
        <w:jc w:val="both"/>
        <w:rPr>
          <w:rFonts w:ascii="Arial" w:hAnsi="Arial" w:cs="Arial"/>
        </w:rPr>
      </w:pPr>
    </w:p>
    <w:p w14:paraId="45846A3D" w14:textId="5629F946" w:rsidR="00774AD8" w:rsidRDefault="00123D57" w:rsidP="00F254DD">
      <w:pPr>
        <w:pStyle w:val="Akapitzlist"/>
        <w:numPr>
          <w:ilvl w:val="1"/>
          <w:numId w:val="34"/>
        </w:numPr>
        <w:spacing w:after="0" w:line="276" w:lineRule="auto"/>
        <w:ind w:left="454" w:hanging="454"/>
        <w:jc w:val="both"/>
        <w:rPr>
          <w:rFonts w:ascii="Arial" w:hAnsi="Arial" w:cs="Arial"/>
          <w:b/>
        </w:rPr>
      </w:pPr>
      <w:r>
        <w:rPr>
          <w:rFonts w:ascii="Arial" w:hAnsi="Arial" w:cs="Arial"/>
          <w:b/>
        </w:rPr>
        <w:t>Materiały do malowania wnętrz obiektów budowlanych</w:t>
      </w:r>
    </w:p>
    <w:p w14:paraId="5C159850"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Do malowania powierzchni wewnątrz obiektów można stosować:</w:t>
      </w:r>
    </w:p>
    <w:p w14:paraId="43812408"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farby emulsyjne,</w:t>
      </w:r>
    </w:p>
    <w:p w14:paraId="4C50211F"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lastRenderedPageBreak/>
        <w:t>• farby olejne, ftalowe, ftalowe modyfikowane i ftalowe kopolimeryzowane styrenowe,</w:t>
      </w:r>
    </w:p>
    <w:p w14:paraId="3913706A"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emalie olejno-żywiczne, ftalowe, ftalowe modyfikowane i ftalowe kopolimeryzowane</w:t>
      </w:r>
    </w:p>
    <w:p w14:paraId="39CC574B"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xml:space="preserve">  styrenowe,</w:t>
      </w:r>
    </w:p>
    <w:p w14:paraId="6F3DA858"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farby na spoiwach:</w:t>
      </w:r>
    </w:p>
    <w:p w14:paraId="2B70187A"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żywicznych rozpuszczalnikowych innych niż olejne i ftalowe,</w:t>
      </w:r>
    </w:p>
    <w:p w14:paraId="0667D85D"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żywicznych rozcieńczalnych wodą,</w:t>
      </w:r>
    </w:p>
    <w:p w14:paraId="58E42BAB"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mineralnych  bez   lub  z  dodatkami  modyfikującymi  w  postaci  ciekłej   lub suchych</w:t>
      </w:r>
    </w:p>
    <w:p w14:paraId="446C2EB0"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xml:space="preserve">  mieszanek do zarobienia wodą,</w:t>
      </w:r>
    </w:p>
    <w:p w14:paraId="0548018A" w14:textId="1EC30644"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mineralno –</w:t>
      </w:r>
      <w:r>
        <w:rPr>
          <w:rFonts w:ascii="Arial" w:hAnsi="Arial" w:cs="Arial"/>
        </w:rPr>
        <w:t xml:space="preserve"> </w:t>
      </w:r>
      <w:r w:rsidRPr="00D7503D">
        <w:rPr>
          <w:rFonts w:ascii="Arial" w:hAnsi="Arial" w:cs="Arial"/>
        </w:rPr>
        <w:t>organicznych jedno – lub kilkuskładnikowe  do  rozcieńczania wodą które</w:t>
      </w:r>
    </w:p>
    <w:p w14:paraId="366FB851"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xml:space="preserve">  powinny odpowiadać wymaganiom aprobat technicznych,</w:t>
      </w:r>
    </w:p>
    <w:p w14:paraId="76FEC334"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lakiery wodorozcieńczalne odpowiadające wymaganiom normy PN-C- 81802:2002,</w:t>
      </w:r>
    </w:p>
    <w:p w14:paraId="2693A28B"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lakiery  na   spoiwach   żywicznych  rozpuszczalnikowych  innych  niż  olejne i ftalowe,</w:t>
      </w:r>
    </w:p>
    <w:p w14:paraId="08CF83B1"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xml:space="preserve">  które  powinny  odpowiadać  wymaganiom  aprobat  technicznych,</w:t>
      </w:r>
    </w:p>
    <w:p w14:paraId="1BFBE4EF"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środki gruntujące, które powinny odpowiadać wymaganiom aprobat  technicznych.</w:t>
      </w:r>
    </w:p>
    <w:p w14:paraId="5BCF96CA" w14:textId="77777777" w:rsidR="00682995" w:rsidRPr="00845500" w:rsidRDefault="00682995" w:rsidP="00F254DD">
      <w:pPr>
        <w:spacing w:after="0" w:line="276" w:lineRule="auto"/>
        <w:jc w:val="both"/>
        <w:rPr>
          <w:rFonts w:ascii="Arial" w:hAnsi="Arial" w:cs="Arial"/>
        </w:rPr>
      </w:pPr>
    </w:p>
    <w:p w14:paraId="5C16FC0F" w14:textId="50DA3A78" w:rsidR="00774AD8" w:rsidRDefault="00123D57" w:rsidP="00F254DD">
      <w:pPr>
        <w:pStyle w:val="Akapitzlist"/>
        <w:numPr>
          <w:ilvl w:val="1"/>
          <w:numId w:val="34"/>
        </w:numPr>
        <w:spacing w:after="0" w:line="276" w:lineRule="auto"/>
        <w:ind w:left="454" w:hanging="454"/>
        <w:jc w:val="both"/>
        <w:rPr>
          <w:rFonts w:ascii="Arial" w:hAnsi="Arial" w:cs="Arial"/>
          <w:b/>
        </w:rPr>
      </w:pPr>
      <w:r>
        <w:rPr>
          <w:rFonts w:ascii="Arial" w:hAnsi="Arial" w:cs="Arial"/>
          <w:b/>
        </w:rPr>
        <w:t>Materiały pomocnicze</w:t>
      </w:r>
    </w:p>
    <w:p w14:paraId="6987616C"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Materiały pomocnicze do wykonywania robót malarskich to:</w:t>
      </w:r>
    </w:p>
    <w:p w14:paraId="09B161F3"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xml:space="preserve">• rozcieńczalniki, w tym: woda, terpentyna, benzyna do lakierów i emalii, spirytus </w:t>
      </w:r>
    </w:p>
    <w:p w14:paraId="75076876"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xml:space="preserve">  denaturowany, inne rozcieńczalniki przygotowane fabrycznie,</w:t>
      </w:r>
    </w:p>
    <w:p w14:paraId="383F781F"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środki do odtłuszczania, mycia i usuwania zanieczyszczeń podłoża,</w:t>
      </w:r>
    </w:p>
    <w:p w14:paraId="75EFFD79" w14:textId="77777777"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środki do likwidacji zacieków i wykwitów,</w:t>
      </w:r>
    </w:p>
    <w:p w14:paraId="1150CBED" w14:textId="3A60E9E6" w:rsidR="00123D57"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 kity i masy szpachlowe do naprawy podłoża.</w:t>
      </w:r>
    </w:p>
    <w:p w14:paraId="4574B60C" w14:textId="77777777" w:rsidR="00123D57" w:rsidRPr="00F254DD" w:rsidRDefault="00123D57" w:rsidP="00F254DD">
      <w:pPr>
        <w:pStyle w:val="Akapitzlist"/>
        <w:numPr>
          <w:ilvl w:val="2"/>
          <w:numId w:val="34"/>
        </w:numPr>
        <w:spacing w:after="0" w:line="276" w:lineRule="auto"/>
        <w:jc w:val="both"/>
        <w:rPr>
          <w:rFonts w:ascii="Arial" w:hAnsi="Arial" w:cs="Arial"/>
          <w:bCs/>
        </w:rPr>
      </w:pPr>
      <w:r w:rsidRPr="00F254DD">
        <w:rPr>
          <w:rFonts w:ascii="Arial" w:hAnsi="Arial" w:cs="Arial"/>
          <w:bCs/>
        </w:rPr>
        <w:t>Rozcieńczalniki</w:t>
      </w:r>
    </w:p>
    <w:p w14:paraId="49415230" w14:textId="77777777" w:rsidR="00123D57" w:rsidRDefault="00123D57" w:rsidP="00F254DD">
      <w:pPr>
        <w:pStyle w:val="Akapitzlist"/>
        <w:spacing w:after="0" w:line="276" w:lineRule="auto"/>
        <w:jc w:val="both"/>
        <w:rPr>
          <w:rFonts w:ascii="Arial" w:hAnsi="Arial" w:cs="Arial"/>
        </w:rPr>
      </w:pPr>
      <w:r w:rsidRPr="00123D57">
        <w:rPr>
          <w:rFonts w:ascii="Arial" w:hAnsi="Arial" w:cs="Arial"/>
        </w:rPr>
        <w:t>W zależności od rodzaju farby należy stosować:</w:t>
      </w:r>
    </w:p>
    <w:p w14:paraId="4EB65750" w14:textId="77777777" w:rsidR="00123D57" w:rsidRDefault="00123D57" w:rsidP="00F254DD">
      <w:pPr>
        <w:pStyle w:val="Akapitzlist"/>
        <w:spacing w:after="0" w:line="276" w:lineRule="auto"/>
        <w:jc w:val="both"/>
        <w:rPr>
          <w:rFonts w:ascii="Arial" w:hAnsi="Arial" w:cs="Arial"/>
        </w:rPr>
      </w:pPr>
      <w:r w:rsidRPr="00123D57">
        <w:rPr>
          <w:rFonts w:ascii="Arial" w:hAnsi="Arial" w:cs="Arial"/>
        </w:rPr>
        <w:t>– wodę – do farb wapiennych,</w:t>
      </w:r>
    </w:p>
    <w:p w14:paraId="2CF38FB5" w14:textId="77777777" w:rsidR="00123D57" w:rsidRDefault="00123D57" w:rsidP="00F254DD">
      <w:pPr>
        <w:pStyle w:val="Akapitzlist"/>
        <w:spacing w:after="0" w:line="276" w:lineRule="auto"/>
        <w:jc w:val="both"/>
        <w:rPr>
          <w:rFonts w:ascii="Arial" w:hAnsi="Arial" w:cs="Arial"/>
        </w:rPr>
      </w:pPr>
      <w:r w:rsidRPr="00123D57">
        <w:rPr>
          <w:rFonts w:ascii="Arial" w:hAnsi="Arial" w:cs="Arial"/>
        </w:rPr>
        <w:t>– terpentynę i benzynę – do farb i emalii olejnych,</w:t>
      </w:r>
    </w:p>
    <w:p w14:paraId="39A935F6" w14:textId="01C36CA4" w:rsidR="00123D57" w:rsidRPr="00123D57" w:rsidRDefault="00123D57" w:rsidP="00F254DD">
      <w:pPr>
        <w:pStyle w:val="Akapitzlist"/>
        <w:spacing w:after="0" w:line="276" w:lineRule="auto"/>
        <w:jc w:val="both"/>
        <w:rPr>
          <w:rFonts w:ascii="Arial" w:hAnsi="Arial" w:cs="Arial"/>
          <w:b/>
        </w:rPr>
      </w:pPr>
      <w:r w:rsidRPr="00123D57">
        <w:rPr>
          <w:rFonts w:ascii="Arial" w:hAnsi="Arial" w:cs="Arial"/>
        </w:rPr>
        <w:t xml:space="preserve">– inne rozcieńczalniki przygotowane fabrycznie dla poszczególnych rodzajów farb powinny odpowiadać normom państwowym lub mieć cechy techniczne zgodne z zaświadczeniem o jakości wydanym przez producenta oraz </w:t>
      </w:r>
      <w:r>
        <w:rPr>
          <w:rFonts w:ascii="Arial" w:hAnsi="Arial" w:cs="Arial"/>
        </w:rPr>
        <w:br/>
      </w:r>
      <w:r w:rsidRPr="00123D57">
        <w:rPr>
          <w:rFonts w:ascii="Arial" w:hAnsi="Arial" w:cs="Arial"/>
        </w:rPr>
        <w:t>z zakresem ich stosowania.</w:t>
      </w:r>
    </w:p>
    <w:p w14:paraId="769E6259" w14:textId="77777777" w:rsidR="00774AD8" w:rsidRDefault="00774AD8" w:rsidP="00F254DD">
      <w:pPr>
        <w:spacing w:after="0" w:line="276" w:lineRule="auto"/>
        <w:jc w:val="both"/>
        <w:rPr>
          <w:rFonts w:ascii="Arial" w:hAnsi="Arial" w:cs="Arial"/>
        </w:rPr>
      </w:pPr>
    </w:p>
    <w:p w14:paraId="352FD590" w14:textId="3A362574" w:rsidR="00774AD8" w:rsidRDefault="00774AD8" w:rsidP="00F254DD">
      <w:pPr>
        <w:pStyle w:val="Akapitzlist"/>
        <w:numPr>
          <w:ilvl w:val="0"/>
          <w:numId w:val="34"/>
        </w:numPr>
        <w:spacing w:after="0" w:line="276" w:lineRule="auto"/>
        <w:ind w:left="284" w:hanging="284"/>
        <w:jc w:val="both"/>
        <w:rPr>
          <w:rFonts w:ascii="Arial" w:hAnsi="Arial" w:cs="Arial"/>
          <w:b/>
          <w:bCs/>
        </w:rPr>
      </w:pPr>
      <w:r w:rsidRPr="00845500">
        <w:rPr>
          <w:rFonts w:ascii="Arial" w:hAnsi="Arial" w:cs="Arial"/>
          <w:b/>
          <w:bCs/>
        </w:rPr>
        <w:t>SPRZĘT</w:t>
      </w:r>
    </w:p>
    <w:p w14:paraId="0720B814" w14:textId="45C49B7C" w:rsidR="00774AD8" w:rsidRDefault="00123D57" w:rsidP="00F254DD">
      <w:pPr>
        <w:spacing w:after="0" w:line="276" w:lineRule="auto"/>
        <w:jc w:val="both"/>
        <w:rPr>
          <w:rFonts w:ascii="Arial" w:hAnsi="Arial" w:cs="Arial"/>
          <w:bCs/>
        </w:rPr>
      </w:pPr>
      <w:r>
        <w:rPr>
          <w:rFonts w:ascii="Arial" w:hAnsi="Arial" w:cs="Arial"/>
          <w:bCs/>
        </w:rPr>
        <w:t>D</w:t>
      </w:r>
      <w:r w:rsidR="00774AD8" w:rsidRPr="00845500">
        <w:rPr>
          <w:rFonts w:ascii="Arial" w:hAnsi="Arial" w:cs="Arial"/>
          <w:bCs/>
        </w:rPr>
        <w:t>o wykonywania</w:t>
      </w:r>
      <w:r>
        <w:rPr>
          <w:rFonts w:ascii="Arial" w:hAnsi="Arial" w:cs="Arial"/>
          <w:bCs/>
        </w:rPr>
        <w:t xml:space="preserve"> robót malarskich należy stosować:</w:t>
      </w:r>
    </w:p>
    <w:p w14:paraId="133F6466" w14:textId="77777777" w:rsidR="00123D57" w:rsidRPr="00D7503D" w:rsidRDefault="00123D57" w:rsidP="00F254DD">
      <w:pPr>
        <w:widowControl w:val="0"/>
        <w:shd w:val="clear" w:color="auto" w:fill="FFFFFF"/>
        <w:tabs>
          <w:tab w:val="left" w:pos="305"/>
        </w:tabs>
        <w:autoSpaceDE w:val="0"/>
        <w:spacing w:after="0" w:line="276" w:lineRule="auto"/>
        <w:jc w:val="both"/>
        <w:rPr>
          <w:rFonts w:ascii="Arial" w:hAnsi="Arial" w:cs="Arial"/>
          <w:spacing w:val="-1"/>
        </w:rPr>
      </w:pPr>
      <w:r w:rsidRPr="00D7503D">
        <w:rPr>
          <w:rFonts w:ascii="Arial" w:hAnsi="Arial" w:cs="Arial"/>
          <w:spacing w:val="-1"/>
        </w:rPr>
        <w:t>- szczotki o sztywnym włosiu lub druciane do czyszczenia podłoża,</w:t>
      </w:r>
    </w:p>
    <w:p w14:paraId="5C7BF85A" w14:textId="77777777" w:rsidR="00123D57" w:rsidRDefault="00123D57" w:rsidP="00F254DD">
      <w:pPr>
        <w:widowControl w:val="0"/>
        <w:shd w:val="clear" w:color="auto" w:fill="FFFFFF"/>
        <w:tabs>
          <w:tab w:val="left" w:pos="305"/>
        </w:tabs>
        <w:autoSpaceDE w:val="0"/>
        <w:spacing w:after="0" w:line="276" w:lineRule="auto"/>
        <w:jc w:val="both"/>
        <w:rPr>
          <w:rFonts w:ascii="Arial" w:hAnsi="Arial" w:cs="Arial"/>
          <w:spacing w:val="-1"/>
        </w:rPr>
      </w:pPr>
      <w:r w:rsidRPr="00D7503D">
        <w:rPr>
          <w:rFonts w:ascii="Arial" w:hAnsi="Arial" w:cs="Arial"/>
          <w:spacing w:val="-1"/>
        </w:rPr>
        <w:t>- szpachle i pace metalowe lub z tworzyw sztucznych,</w:t>
      </w:r>
    </w:p>
    <w:p w14:paraId="228974DB" w14:textId="1AF37967" w:rsidR="00123D57" w:rsidRPr="00123D57" w:rsidRDefault="00123D57" w:rsidP="00F254DD">
      <w:pPr>
        <w:widowControl w:val="0"/>
        <w:shd w:val="clear" w:color="auto" w:fill="FFFFFF"/>
        <w:tabs>
          <w:tab w:val="left" w:pos="305"/>
        </w:tabs>
        <w:autoSpaceDE w:val="0"/>
        <w:spacing w:after="0" w:line="276" w:lineRule="auto"/>
        <w:jc w:val="both"/>
        <w:rPr>
          <w:rFonts w:ascii="Arial" w:hAnsi="Arial" w:cs="Arial"/>
          <w:spacing w:val="-1"/>
        </w:rPr>
      </w:pPr>
      <w:r w:rsidRPr="00D7503D">
        <w:rPr>
          <w:rFonts w:ascii="Arial" w:hAnsi="Arial" w:cs="Arial"/>
          <w:spacing w:val="-3"/>
        </w:rPr>
        <w:t>- pędzle i wałki,</w:t>
      </w:r>
    </w:p>
    <w:p w14:paraId="61E29B90" w14:textId="5CEBE055" w:rsidR="00123D57" w:rsidRPr="00D7503D" w:rsidRDefault="00123D57" w:rsidP="00F254DD">
      <w:pPr>
        <w:widowControl w:val="0"/>
        <w:shd w:val="clear" w:color="auto" w:fill="FFFFFF"/>
        <w:tabs>
          <w:tab w:val="left" w:pos="305"/>
        </w:tabs>
        <w:autoSpaceDE w:val="0"/>
        <w:spacing w:after="0" w:line="276" w:lineRule="auto"/>
        <w:jc w:val="both"/>
        <w:rPr>
          <w:rFonts w:ascii="Arial" w:hAnsi="Arial" w:cs="Arial"/>
        </w:rPr>
      </w:pPr>
      <w:r w:rsidRPr="00D7503D">
        <w:rPr>
          <w:rFonts w:ascii="Arial" w:hAnsi="Arial" w:cs="Arial"/>
        </w:rPr>
        <w:t>-</w:t>
      </w:r>
      <w:r>
        <w:rPr>
          <w:rFonts w:ascii="Arial" w:hAnsi="Arial" w:cs="Arial"/>
        </w:rPr>
        <w:t xml:space="preserve"> </w:t>
      </w:r>
      <w:r w:rsidRPr="00D7503D">
        <w:rPr>
          <w:rFonts w:ascii="Arial" w:hAnsi="Arial" w:cs="Arial"/>
        </w:rPr>
        <w:t>mieszadła napędzane wiertarką elektryczną oraz pojemniki do przygotowania</w:t>
      </w:r>
      <w:r>
        <w:rPr>
          <w:rFonts w:ascii="Arial" w:hAnsi="Arial" w:cs="Arial"/>
        </w:rPr>
        <w:br/>
        <w:t xml:space="preserve">   </w:t>
      </w:r>
      <w:r w:rsidRPr="00D7503D">
        <w:rPr>
          <w:rFonts w:ascii="Arial" w:hAnsi="Arial" w:cs="Arial"/>
        </w:rPr>
        <w:t>kompozycji</w:t>
      </w:r>
      <w:r>
        <w:rPr>
          <w:rFonts w:ascii="Arial" w:hAnsi="Arial" w:cs="Arial"/>
        </w:rPr>
        <w:t xml:space="preserve"> </w:t>
      </w:r>
      <w:r w:rsidRPr="00D7503D">
        <w:rPr>
          <w:rFonts w:ascii="Arial" w:hAnsi="Arial" w:cs="Arial"/>
        </w:rPr>
        <w:t>składników farb,</w:t>
      </w:r>
    </w:p>
    <w:p w14:paraId="4D76C89D" w14:textId="600A039B" w:rsidR="00123D57" w:rsidRPr="00D7503D" w:rsidRDefault="00123D57" w:rsidP="00F254DD">
      <w:pPr>
        <w:widowControl w:val="0"/>
        <w:shd w:val="clear" w:color="auto" w:fill="FFFFFF"/>
        <w:tabs>
          <w:tab w:val="left" w:pos="305"/>
        </w:tabs>
        <w:autoSpaceDE w:val="0"/>
        <w:spacing w:after="0" w:line="276" w:lineRule="auto"/>
        <w:jc w:val="both"/>
        <w:rPr>
          <w:rFonts w:ascii="Arial" w:hAnsi="Arial" w:cs="Arial"/>
          <w:spacing w:val="-1"/>
        </w:rPr>
      </w:pPr>
      <w:r w:rsidRPr="00D7503D">
        <w:rPr>
          <w:rFonts w:ascii="Arial" w:hAnsi="Arial" w:cs="Arial"/>
          <w:spacing w:val="-1"/>
        </w:rPr>
        <w:t>- agregaty malarskie ze sprężarkami,</w:t>
      </w:r>
    </w:p>
    <w:p w14:paraId="60FB1F0D" w14:textId="7B392C45" w:rsidR="00123D57" w:rsidRDefault="00123D57" w:rsidP="00F254DD">
      <w:pPr>
        <w:widowControl w:val="0"/>
        <w:shd w:val="clear" w:color="auto" w:fill="FFFFFF"/>
        <w:tabs>
          <w:tab w:val="left" w:pos="305"/>
        </w:tabs>
        <w:autoSpaceDE w:val="0"/>
        <w:spacing w:after="0" w:line="276" w:lineRule="auto"/>
        <w:jc w:val="both"/>
        <w:rPr>
          <w:rFonts w:ascii="Arial" w:hAnsi="Arial" w:cs="Arial"/>
          <w:spacing w:val="-2"/>
        </w:rPr>
      </w:pPr>
      <w:r w:rsidRPr="00D7503D">
        <w:rPr>
          <w:rFonts w:ascii="Arial" w:hAnsi="Arial" w:cs="Arial"/>
          <w:spacing w:val="-2"/>
        </w:rPr>
        <w:t>- drabiny i rusztowania.</w:t>
      </w:r>
    </w:p>
    <w:p w14:paraId="2755E0EE" w14:textId="77777777" w:rsidR="00774AD8" w:rsidRDefault="00774AD8" w:rsidP="00F254DD">
      <w:pPr>
        <w:spacing w:after="0" w:line="276" w:lineRule="auto"/>
        <w:jc w:val="both"/>
        <w:rPr>
          <w:rFonts w:ascii="Arial" w:hAnsi="Arial" w:cs="Arial"/>
        </w:rPr>
      </w:pPr>
    </w:p>
    <w:p w14:paraId="635A75A7" w14:textId="4E0C12B2" w:rsidR="00123D57" w:rsidRPr="00123D57" w:rsidRDefault="00774AD8" w:rsidP="00F254DD">
      <w:pPr>
        <w:pStyle w:val="Akapitzlist"/>
        <w:numPr>
          <w:ilvl w:val="0"/>
          <w:numId w:val="34"/>
        </w:numPr>
        <w:spacing w:after="0" w:line="276" w:lineRule="auto"/>
        <w:ind w:left="284" w:hanging="284"/>
        <w:jc w:val="both"/>
        <w:rPr>
          <w:rFonts w:ascii="Arial" w:hAnsi="Arial" w:cs="Arial"/>
          <w:b/>
        </w:rPr>
      </w:pPr>
      <w:r w:rsidRPr="00B41640">
        <w:rPr>
          <w:rFonts w:ascii="Arial" w:hAnsi="Arial" w:cs="Arial"/>
          <w:b/>
        </w:rPr>
        <w:t>WYKONANIE ROBÓT</w:t>
      </w:r>
    </w:p>
    <w:p w14:paraId="34792C5C"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xml:space="preserve">Przy malowaniu powierzchni wewnętrznych temperatura nie powinna być niższa niż +8°C. W okresie zimowym pomieszczenia należy ogrzewać. W ciągu 2 dni </w:t>
      </w:r>
      <w:r w:rsidRPr="00D7503D">
        <w:rPr>
          <w:rFonts w:ascii="Arial" w:hAnsi="Arial" w:cs="Arial"/>
        </w:rPr>
        <w:lastRenderedPageBreak/>
        <w:t>pomieszczenia powinny być ogrzane do temperatury co najmniej +8°C. Po zakończeniu malowania można dopuścić do stopniowego obniżania temperatury, jednak przez 3 dni nie może spaść poniżej +1°C.</w:t>
      </w:r>
    </w:p>
    <w:p w14:paraId="27A7863D"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W czasie malowania niedopuszczalne jest nawietrzanie malowanych powierzchni ciepłym powietrzem od przewodów wentylacyjnych i urządzeń ogrzewczych. Gruntowanie i dwukrotne malowanie ścian i sufitów można wykonać po:</w:t>
      </w:r>
    </w:p>
    <w:p w14:paraId="60D58A34"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całkowitym ukończeniu robót instalacyjnych (z wyjątkiem montażu armatury i urządzeń</w:t>
      </w:r>
    </w:p>
    <w:p w14:paraId="7B23E7FF"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xml:space="preserve">    sanitarnych),</w:t>
      </w:r>
    </w:p>
    <w:p w14:paraId="2B880C30"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całkowitym ukończeniu robót elektrycznych,</w:t>
      </w:r>
    </w:p>
    <w:p w14:paraId="1D484C4E"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całkowitym ułożeniu posadzek,</w:t>
      </w:r>
    </w:p>
    <w:p w14:paraId="79A40F05"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usunięciu usterek na stropach i tynkach.</w:t>
      </w:r>
    </w:p>
    <w:p w14:paraId="30819C4C" w14:textId="77777777" w:rsidR="00682995" w:rsidRPr="00123D57" w:rsidRDefault="00682995" w:rsidP="00F254DD">
      <w:pPr>
        <w:spacing w:after="0" w:line="276" w:lineRule="auto"/>
        <w:jc w:val="both"/>
        <w:rPr>
          <w:rFonts w:ascii="Arial" w:hAnsi="Arial" w:cs="Arial"/>
          <w:b/>
        </w:rPr>
      </w:pPr>
    </w:p>
    <w:p w14:paraId="1332284B" w14:textId="4AF29BBD" w:rsidR="00774AD8" w:rsidRPr="00123D57" w:rsidRDefault="00123D57" w:rsidP="00F254DD">
      <w:pPr>
        <w:pStyle w:val="Akapitzlist"/>
        <w:numPr>
          <w:ilvl w:val="1"/>
          <w:numId w:val="34"/>
        </w:numPr>
        <w:spacing w:after="0" w:line="276" w:lineRule="auto"/>
        <w:ind w:left="454" w:hanging="454"/>
        <w:jc w:val="both"/>
        <w:rPr>
          <w:rFonts w:ascii="Arial" w:hAnsi="Arial" w:cs="Arial"/>
          <w:b/>
        </w:rPr>
      </w:pPr>
      <w:r>
        <w:rPr>
          <w:rFonts w:ascii="Arial" w:hAnsi="Arial" w:cs="Arial"/>
          <w:b/>
        </w:rPr>
        <w:t>Przygotowanie podłoży</w:t>
      </w:r>
    </w:p>
    <w:p w14:paraId="2A93DBD1" w14:textId="77777777" w:rsidR="00123D57" w:rsidRDefault="00123D57" w:rsidP="00F254DD">
      <w:pPr>
        <w:shd w:val="clear" w:color="auto" w:fill="FFFFFF"/>
        <w:tabs>
          <w:tab w:val="left" w:pos="5954"/>
        </w:tabs>
        <w:spacing w:after="0" w:line="276" w:lineRule="auto"/>
        <w:ind w:right="23"/>
        <w:jc w:val="both"/>
        <w:rPr>
          <w:rFonts w:ascii="Arial" w:hAnsi="Arial" w:cs="Arial"/>
        </w:rPr>
      </w:pPr>
      <w:r w:rsidRPr="00D7503D">
        <w:rPr>
          <w:rFonts w:ascii="Arial" w:hAnsi="Arial" w:cs="Arial"/>
        </w:rPr>
        <w:t>Podłoże posiadające drobne uszkodzenia powierzchni powinny być, naprawione przez wypełnienie ubytków zaprawą cementowo-wapienną. Powierzchnie powinny być oczyszczone z kurzu i brudu, wystających drutów, nacieków zaprawy, starych zacieków itp. Odstające tynki należy odbić, a rysy poszerzyć i ponownie wypełnić zaprawą cementowo-wapienną.</w:t>
      </w:r>
    </w:p>
    <w:p w14:paraId="22F097AD" w14:textId="77777777" w:rsidR="00123D57" w:rsidRDefault="00123D57" w:rsidP="00F254DD">
      <w:pPr>
        <w:shd w:val="clear" w:color="auto" w:fill="FFFFFF"/>
        <w:tabs>
          <w:tab w:val="left" w:pos="5954"/>
        </w:tabs>
        <w:spacing w:after="0" w:line="276" w:lineRule="auto"/>
        <w:ind w:right="23"/>
        <w:jc w:val="both"/>
        <w:rPr>
          <w:rFonts w:ascii="Arial" w:hAnsi="Arial" w:cs="Arial"/>
        </w:rPr>
      </w:pPr>
      <w:r w:rsidRPr="00D7503D">
        <w:rPr>
          <w:rFonts w:ascii="Arial" w:hAnsi="Arial" w:cs="Arial"/>
        </w:rPr>
        <w:t>Powierzchnie drewniane i metalowe powinny być oczyszczone, odtłuszczone zgodnie z wymaganiami normy PN-ISO 8501-1:1996, dla danego typu farby podkładowej.</w:t>
      </w:r>
    </w:p>
    <w:p w14:paraId="6C607B8F" w14:textId="07A01274" w:rsidR="00123D57" w:rsidRPr="00D7503D" w:rsidRDefault="00123D57" w:rsidP="00F254DD">
      <w:pPr>
        <w:shd w:val="clear" w:color="auto" w:fill="FFFFFF"/>
        <w:tabs>
          <w:tab w:val="left" w:pos="5954"/>
        </w:tabs>
        <w:spacing w:after="0" w:line="276" w:lineRule="auto"/>
        <w:ind w:right="23"/>
        <w:jc w:val="both"/>
        <w:rPr>
          <w:rFonts w:ascii="Arial" w:hAnsi="Arial" w:cs="Arial"/>
        </w:rPr>
      </w:pPr>
      <w:r w:rsidRPr="00D7503D">
        <w:rPr>
          <w:rFonts w:ascii="Arial" w:hAnsi="Arial" w:cs="Arial"/>
        </w:rPr>
        <w:t>Powierzchnie ścian wyrównać i wykończyć gładzią gipsową.</w:t>
      </w:r>
    </w:p>
    <w:p w14:paraId="287C747D" w14:textId="77777777" w:rsidR="00123D57" w:rsidRDefault="00123D57" w:rsidP="00F254DD">
      <w:pPr>
        <w:spacing w:after="0" w:line="276" w:lineRule="auto"/>
        <w:jc w:val="both"/>
        <w:rPr>
          <w:rFonts w:ascii="Arial" w:hAnsi="Arial" w:cs="Arial"/>
        </w:rPr>
      </w:pPr>
    </w:p>
    <w:p w14:paraId="7BBCFFFB" w14:textId="02C0F5B3" w:rsidR="00774AD8" w:rsidRPr="00B41640" w:rsidRDefault="00123D57"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Gruntowanie</w:t>
      </w:r>
    </w:p>
    <w:p w14:paraId="67E191E8" w14:textId="341CD888" w:rsidR="00123D57" w:rsidRPr="00D7503D" w:rsidRDefault="00123D57" w:rsidP="00F254DD">
      <w:pPr>
        <w:shd w:val="clear" w:color="auto" w:fill="FFFFFF"/>
        <w:tabs>
          <w:tab w:val="left" w:pos="5954"/>
        </w:tabs>
        <w:spacing w:after="0" w:line="276" w:lineRule="auto"/>
        <w:ind w:right="23"/>
        <w:jc w:val="both"/>
        <w:rPr>
          <w:rFonts w:ascii="Arial" w:hAnsi="Arial" w:cs="Arial"/>
        </w:rPr>
      </w:pPr>
      <w:r w:rsidRPr="00D7503D">
        <w:rPr>
          <w:rFonts w:ascii="Arial" w:hAnsi="Arial" w:cs="Arial"/>
        </w:rPr>
        <w:t>Przy malowaniu farbą wapienną wymalowania można wykonywać bez gruntowania powierzchni.</w:t>
      </w:r>
    </w:p>
    <w:p w14:paraId="719DD4E0" w14:textId="77777777" w:rsidR="00123D57" w:rsidRDefault="00123D57"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 xml:space="preserve">Przy malowaniu farbami emulsyjnymi do gruntowania stosować farbę emulsyjną tego samego rodzaju z jakiej ma być wykonana powłoka lecz rozcieńczoną wodą </w:t>
      </w:r>
      <w:r>
        <w:rPr>
          <w:rFonts w:ascii="Arial" w:hAnsi="Arial" w:cs="Arial"/>
        </w:rPr>
        <w:br/>
      </w:r>
      <w:r w:rsidRPr="00D7503D">
        <w:rPr>
          <w:rFonts w:ascii="Arial" w:hAnsi="Arial" w:cs="Arial"/>
        </w:rPr>
        <w:t>w stosunku 1:3–5.</w:t>
      </w:r>
    </w:p>
    <w:p w14:paraId="7D92A66F" w14:textId="48800071" w:rsidR="00123D57" w:rsidRPr="00D7503D" w:rsidRDefault="00123D57"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Przy malowaniu farbami olejnymi i syntetycznymi powierzchnie gruntować pokostem.</w:t>
      </w:r>
    </w:p>
    <w:p w14:paraId="7E07E0CA" w14:textId="4EFC8FCF" w:rsidR="00123D57" w:rsidRPr="00D7503D" w:rsidRDefault="00123D57"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Przy malowaniu farbami chlorokauczukowymi elementów stalowych stosuje się odpowiednie farby podkładowe.</w:t>
      </w:r>
    </w:p>
    <w:p w14:paraId="0F4797F4" w14:textId="4A25CA8C" w:rsidR="00123D57" w:rsidRDefault="00123D57" w:rsidP="00F254DD">
      <w:pPr>
        <w:shd w:val="clear" w:color="auto" w:fill="FFFFFF"/>
        <w:tabs>
          <w:tab w:val="left" w:pos="5954"/>
        </w:tabs>
        <w:spacing w:after="0" w:line="276" w:lineRule="auto"/>
        <w:ind w:left="22" w:right="23"/>
        <w:jc w:val="both"/>
        <w:rPr>
          <w:rFonts w:ascii="Arial" w:hAnsi="Arial" w:cs="Arial"/>
        </w:rPr>
      </w:pPr>
      <w:r w:rsidRPr="00D7503D">
        <w:rPr>
          <w:rFonts w:ascii="Arial" w:hAnsi="Arial" w:cs="Arial"/>
        </w:rPr>
        <w:t>Przy malowaniu farbami epoksydowymi powierzchnie pokrywa się gruntoszpachlówką epoksydową.</w:t>
      </w:r>
    </w:p>
    <w:p w14:paraId="3A164B63" w14:textId="77777777" w:rsidR="00123D57" w:rsidRDefault="00123D57" w:rsidP="00F254DD">
      <w:pPr>
        <w:shd w:val="clear" w:color="auto" w:fill="FFFFFF"/>
        <w:tabs>
          <w:tab w:val="left" w:pos="5954"/>
        </w:tabs>
        <w:spacing w:after="0" w:line="276" w:lineRule="auto"/>
        <w:ind w:left="22" w:right="23"/>
        <w:jc w:val="both"/>
        <w:rPr>
          <w:rFonts w:ascii="Arial" w:hAnsi="Arial" w:cs="Arial"/>
        </w:rPr>
      </w:pPr>
    </w:p>
    <w:p w14:paraId="0A185120" w14:textId="6FFA11B8" w:rsidR="00123D57" w:rsidRPr="00B41640" w:rsidRDefault="00123D57"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 xml:space="preserve">Wykonywanie powłok malarskich </w:t>
      </w:r>
    </w:p>
    <w:p w14:paraId="31BB02E1" w14:textId="04928509"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Powłoki wapienne powinny równomiernie pokrywać podłoże, bez prześwitów, plam</w:t>
      </w:r>
      <w:r>
        <w:rPr>
          <w:rFonts w:ascii="Arial" w:hAnsi="Arial" w:cs="Arial"/>
        </w:rPr>
        <w:t xml:space="preserve"> </w:t>
      </w:r>
      <w:r>
        <w:rPr>
          <w:rFonts w:ascii="Arial" w:hAnsi="Arial" w:cs="Arial"/>
        </w:rPr>
        <w:br/>
      </w:r>
      <w:r w:rsidRPr="00D7503D">
        <w:rPr>
          <w:rFonts w:ascii="Arial" w:hAnsi="Arial" w:cs="Arial"/>
        </w:rPr>
        <w:t>i odprysków.</w:t>
      </w:r>
    </w:p>
    <w:p w14:paraId="6E6A2D74" w14:textId="476A5CFC" w:rsidR="00123D57" w:rsidRPr="00D7503D"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t>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w:t>
      </w:r>
    </w:p>
    <w:p w14:paraId="1DEFE008" w14:textId="3ADCC975" w:rsidR="00123D57" w:rsidRDefault="00123D57" w:rsidP="00F254DD">
      <w:pPr>
        <w:shd w:val="clear" w:color="auto" w:fill="FFFFFF"/>
        <w:tabs>
          <w:tab w:val="left" w:pos="5954"/>
        </w:tabs>
        <w:spacing w:after="0" w:line="276" w:lineRule="auto"/>
        <w:jc w:val="both"/>
        <w:rPr>
          <w:rFonts w:ascii="Arial" w:hAnsi="Arial" w:cs="Arial"/>
        </w:rPr>
      </w:pPr>
      <w:r w:rsidRPr="00D7503D">
        <w:rPr>
          <w:rFonts w:ascii="Arial" w:hAnsi="Arial" w:cs="Arial"/>
        </w:rPr>
        <w:lastRenderedPageBreak/>
        <w:t>Powłoki z farb i lakierów olejnych i syntetycznych powinny mieć barwę jednolitą zgodną ze wzorcem, bez smug, zacieków, uszkodzeń, zmarszczeń, pęcherzy, plam i zmiany</w:t>
      </w:r>
      <w:r>
        <w:rPr>
          <w:rFonts w:ascii="Arial" w:hAnsi="Arial" w:cs="Arial"/>
        </w:rPr>
        <w:t xml:space="preserve"> </w:t>
      </w:r>
      <w:r w:rsidRPr="00D7503D">
        <w:rPr>
          <w:rFonts w:ascii="Arial" w:hAnsi="Arial" w:cs="Arial"/>
        </w:rPr>
        <w:t>odcienia. Powłoki powinny mieć jednolity połysk.</w:t>
      </w:r>
    </w:p>
    <w:p w14:paraId="27563B92" w14:textId="77777777" w:rsidR="007F3E95" w:rsidRDefault="007F3E95" w:rsidP="00F254DD">
      <w:pPr>
        <w:spacing w:after="0" w:line="276" w:lineRule="auto"/>
        <w:jc w:val="both"/>
        <w:rPr>
          <w:rFonts w:ascii="Arial" w:hAnsi="Arial" w:cs="Arial"/>
          <w:color w:val="000000"/>
          <w:lang w:eastAsia="pl-PL"/>
        </w:rPr>
      </w:pPr>
    </w:p>
    <w:p w14:paraId="3FB269AD" w14:textId="77777777" w:rsidR="00774AD8" w:rsidRDefault="00774AD8" w:rsidP="00F254DD">
      <w:pPr>
        <w:pStyle w:val="Akapitzlist"/>
        <w:numPr>
          <w:ilvl w:val="0"/>
          <w:numId w:val="34"/>
        </w:numPr>
        <w:spacing w:after="0" w:line="276" w:lineRule="auto"/>
        <w:ind w:left="284" w:hanging="284"/>
        <w:jc w:val="both"/>
        <w:rPr>
          <w:rFonts w:ascii="Arial" w:hAnsi="Arial" w:cs="Arial"/>
          <w:b/>
          <w:bCs/>
        </w:rPr>
      </w:pPr>
      <w:r w:rsidRPr="00B41640">
        <w:rPr>
          <w:rFonts w:ascii="Arial" w:hAnsi="Arial" w:cs="Arial"/>
          <w:b/>
          <w:bCs/>
        </w:rPr>
        <w:t>KONTROLA JAKOŚCI ROBÓT</w:t>
      </w:r>
    </w:p>
    <w:p w14:paraId="0154A374" w14:textId="5A00B2A3" w:rsidR="00123D57" w:rsidRPr="00682995" w:rsidRDefault="00123D57" w:rsidP="00682995">
      <w:pPr>
        <w:pStyle w:val="Akapitzlist"/>
        <w:numPr>
          <w:ilvl w:val="1"/>
          <w:numId w:val="34"/>
        </w:numPr>
        <w:spacing w:after="0" w:line="276" w:lineRule="auto"/>
        <w:ind w:left="454" w:hanging="454"/>
        <w:jc w:val="both"/>
        <w:rPr>
          <w:rFonts w:ascii="Arial" w:hAnsi="Arial" w:cs="Arial"/>
          <w:b/>
          <w:bCs/>
        </w:rPr>
      </w:pPr>
      <w:r>
        <w:rPr>
          <w:rFonts w:ascii="Arial" w:hAnsi="Arial" w:cs="Arial"/>
          <w:b/>
          <w:bCs/>
        </w:rPr>
        <w:t>Powierzchnia do malowania</w:t>
      </w:r>
    </w:p>
    <w:p w14:paraId="32C5DACC"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Kontrola stanu technicznego powierzchni przygotowanej do malowania powinna obejmować:</w:t>
      </w:r>
    </w:p>
    <w:p w14:paraId="6B678D03"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sprawdzenie wyglądu powierzchni,</w:t>
      </w:r>
    </w:p>
    <w:p w14:paraId="7E99A22C"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sprawdzenie wsiąkliwości,</w:t>
      </w:r>
    </w:p>
    <w:p w14:paraId="66EF7C60"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sprawdzenie wyschnięcia podłoża,</w:t>
      </w:r>
    </w:p>
    <w:p w14:paraId="0C835B99"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sprawdzenie czystości,</w:t>
      </w:r>
    </w:p>
    <w:p w14:paraId="265DC590"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 s.</w:t>
      </w:r>
    </w:p>
    <w:p w14:paraId="7783948B" w14:textId="77777777" w:rsidR="00774AD8" w:rsidRDefault="00774AD8" w:rsidP="00F254DD">
      <w:pPr>
        <w:spacing w:after="0" w:line="276" w:lineRule="auto"/>
        <w:jc w:val="both"/>
        <w:rPr>
          <w:rFonts w:ascii="Arial" w:hAnsi="Arial" w:cs="Arial"/>
        </w:rPr>
      </w:pPr>
    </w:p>
    <w:p w14:paraId="3AF33227" w14:textId="6F8D5765" w:rsidR="00123D57" w:rsidRPr="00682995" w:rsidRDefault="00123D57"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Roboty malarskie</w:t>
      </w:r>
    </w:p>
    <w:p w14:paraId="7F542EE6" w14:textId="1F391ABD"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Badania powłok przy ich odbiorach należy przeprowadzić po zakończeniu ich wykonania:</w:t>
      </w:r>
    </w:p>
    <w:p w14:paraId="5B9837CC"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dla farb emulsyjnych nie wcześniej niż po 7 dniach,</w:t>
      </w:r>
    </w:p>
    <w:p w14:paraId="79A16BE4"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dla pozostałych nie wcześniej niż po 14 dniach.</w:t>
      </w:r>
    </w:p>
    <w:p w14:paraId="40B5016A" w14:textId="2403EFF2"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Badania przeprowadza się przy temperaturze powietrza nie niższej od +5°C przy wilgotności powietrza mniejszej od 65%.</w:t>
      </w:r>
    </w:p>
    <w:p w14:paraId="7B041573" w14:textId="4618E4C4"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Badania powinny obejmować:</w:t>
      </w:r>
    </w:p>
    <w:p w14:paraId="66B7C3BA"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sprawdzenie wyglądu zewnętrznego,</w:t>
      </w:r>
    </w:p>
    <w:p w14:paraId="32DCA697"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sprawdzenie zgodności barwy ze wzorcem,</w:t>
      </w:r>
    </w:p>
    <w:p w14:paraId="16187786" w14:textId="437D0046" w:rsidR="00774AD8"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dla farb olejnych i syntetycznych: sprawdzenie powłoki na zarysowanie  i uderzenia, sprawdzenie elastyczności i twardości oraz przyczepności zgodnie z odpowiednimi normami państwowymi. Jeśli badania dadzą wynik pozytywny, to roboty malarskie należy uznać za wykonane prawidłowo. Gdy którekolwiek z badań dało wynik ujemny, należy usunąć wykonane powłoki częściowo lub całkowicie i wykonać powtórnie.</w:t>
      </w:r>
    </w:p>
    <w:p w14:paraId="30083F15" w14:textId="77777777" w:rsidR="00123D57" w:rsidRDefault="00123D57" w:rsidP="00F254DD">
      <w:pPr>
        <w:shd w:val="clear" w:color="auto" w:fill="FFFFFF"/>
        <w:tabs>
          <w:tab w:val="left" w:pos="5954"/>
        </w:tabs>
        <w:spacing w:after="0" w:line="276" w:lineRule="auto"/>
        <w:ind w:left="23" w:right="23"/>
        <w:jc w:val="both"/>
        <w:rPr>
          <w:rFonts w:ascii="Arial" w:hAnsi="Arial" w:cs="Arial"/>
        </w:rPr>
      </w:pPr>
    </w:p>
    <w:p w14:paraId="418AD484" w14:textId="4CCE4299" w:rsidR="00123D57" w:rsidRPr="00682995" w:rsidRDefault="00123D57"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Kontrola jakości materiału</w:t>
      </w:r>
    </w:p>
    <w:p w14:paraId="59B074D4"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xml:space="preserve">Ocenę wyglądu zewnętrznego należy przeprowadzać wizualnie. Farba powinna stanowić jednorodną w kolorze i konsystencji mieszaninę. Niedopuszczalne jest stosowanie farb, </w:t>
      </w:r>
    </w:p>
    <w:p w14:paraId="617EDDFA"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w których widać:</w:t>
      </w:r>
    </w:p>
    <w:p w14:paraId="5B16AE6A"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a) w przypadku farb ciekłych:</w:t>
      </w:r>
    </w:p>
    <w:p w14:paraId="102DF63F"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skoagulowane spoiwo,</w:t>
      </w:r>
    </w:p>
    <w:p w14:paraId="4E4C8B47"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nieroztarte pigmenty,</w:t>
      </w:r>
    </w:p>
    <w:p w14:paraId="69880C11"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xml:space="preserve">- grudki wypełniaczy (z wyjątkiem niektórych farb strukturalnych), </w:t>
      </w:r>
    </w:p>
    <w:p w14:paraId="2343C9E2"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kożuch,</w:t>
      </w:r>
    </w:p>
    <w:p w14:paraId="7AA4B78B"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ślady pleśni,</w:t>
      </w:r>
    </w:p>
    <w:p w14:paraId="1C224489"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lastRenderedPageBreak/>
        <w:t xml:space="preserve">- trwały, nie dający się wymieszać osad, </w:t>
      </w:r>
    </w:p>
    <w:p w14:paraId="69AC0B1E"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xml:space="preserve">- nadmierne, utrzymujące się spienienie, </w:t>
      </w:r>
    </w:p>
    <w:p w14:paraId="08336574"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xml:space="preserve">- obce wtrącenia, </w:t>
      </w:r>
    </w:p>
    <w:p w14:paraId="36C7C7AB"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zapach gnilny,</w:t>
      </w:r>
    </w:p>
    <w:p w14:paraId="2943AB43"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b) w przypadku farb w postaci suchych mieszanek:</w:t>
      </w:r>
    </w:p>
    <w:p w14:paraId="240DEF66"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ślady pleśni,</w:t>
      </w:r>
    </w:p>
    <w:p w14:paraId="45A5EF86"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zbrylenie,</w:t>
      </w:r>
    </w:p>
    <w:p w14:paraId="09E2CEDC"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obce wtrącenia,</w:t>
      </w:r>
    </w:p>
    <w:p w14:paraId="5D2685F7" w14:textId="77777777" w:rsidR="00123D57"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 zapach gnilny.</w:t>
      </w:r>
    </w:p>
    <w:p w14:paraId="0387FD92" w14:textId="77777777" w:rsidR="00682995" w:rsidRDefault="00682995" w:rsidP="00F254DD">
      <w:pPr>
        <w:spacing w:after="0" w:line="276" w:lineRule="auto"/>
        <w:jc w:val="both"/>
        <w:rPr>
          <w:rFonts w:ascii="Arial" w:hAnsi="Arial" w:cs="Arial"/>
        </w:rPr>
      </w:pPr>
    </w:p>
    <w:p w14:paraId="04D5F18E" w14:textId="77777777" w:rsidR="00774AD8" w:rsidRDefault="00774AD8" w:rsidP="00F254DD">
      <w:pPr>
        <w:pStyle w:val="Akapitzlist"/>
        <w:numPr>
          <w:ilvl w:val="0"/>
          <w:numId w:val="34"/>
        </w:numPr>
        <w:spacing w:after="0" w:line="276" w:lineRule="auto"/>
        <w:ind w:left="284" w:hanging="284"/>
        <w:jc w:val="both"/>
        <w:rPr>
          <w:rFonts w:ascii="Arial" w:hAnsi="Arial" w:cs="Arial"/>
          <w:b/>
          <w:bCs/>
        </w:rPr>
      </w:pPr>
      <w:r w:rsidRPr="009D7238">
        <w:rPr>
          <w:rFonts w:ascii="Arial" w:hAnsi="Arial" w:cs="Arial"/>
          <w:b/>
          <w:bCs/>
        </w:rPr>
        <w:t>ODBIÓR ROBÓT</w:t>
      </w:r>
    </w:p>
    <w:p w14:paraId="29136D59" w14:textId="698CB04A" w:rsidR="00123D57" w:rsidRDefault="00123D57" w:rsidP="00682995">
      <w:pPr>
        <w:spacing w:after="0" w:line="276" w:lineRule="auto"/>
        <w:jc w:val="both"/>
        <w:rPr>
          <w:rFonts w:ascii="Arial" w:hAnsi="Arial" w:cs="Arial"/>
        </w:rPr>
      </w:pPr>
      <w:r w:rsidRPr="00682995">
        <w:rPr>
          <w:rFonts w:ascii="Arial" w:hAnsi="Arial" w:cs="Arial"/>
        </w:rPr>
        <w:t>Roboty podlegają warunkom odbioru według zasad podanych poniżej.</w:t>
      </w:r>
    </w:p>
    <w:p w14:paraId="5C6DFCBB" w14:textId="77777777" w:rsidR="00B270B5" w:rsidRPr="00682995" w:rsidRDefault="00B270B5" w:rsidP="00682995">
      <w:pPr>
        <w:spacing w:after="0" w:line="276" w:lineRule="auto"/>
        <w:jc w:val="both"/>
        <w:rPr>
          <w:rFonts w:ascii="Arial" w:hAnsi="Arial" w:cs="Arial"/>
        </w:rPr>
      </w:pPr>
    </w:p>
    <w:p w14:paraId="0B66ACD7" w14:textId="2CCEA066" w:rsidR="00774AD8" w:rsidRPr="00123D57" w:rsidRDefault="00774AD8"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Odbiór podłoża</w:t>
      </w:r>
    </w:p>
    <w:p w14:paraId="49A5816B" w14:textId="77777777" w:rsidR="00123D57" w:rsidRPr="00D7503D" w:rsidRDefault="00123D57" w:rsidP="00F254DD">
      <w:pPr>
        <w:shd w:val="clear" w:color="auto" w:fill="FFFFFF"/>
        <w:tabs>
          <w:tab w:val="left" w:pos="5954"/>
        </w:tabs>
        <w:spacing w:after="0" w:line="276" w:lineRule="auto"/>
        <w:ind w:left="22" w:right="24"/>
        <w:jc w:val="both"/>
        <w:rPr>
          <w:rFonts w:ascii="Arial" w:hAnsi="Arial" w:cs="Arial"/>
        </w:rPr>
      </w:pPr>
      <w:r w:rsidRPr="00D7503D">
        <w:rPr>
          <w:rFonts w:ascii="Arial" w:hAnsi="Arial" w:cs="Arial"/>
        </w:rPr>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Jeżeli odbiór podłoża odbywa się po dłuższym czasie od jego wykonania, należy podłoże przed gruntowaniem oczyścić.</w:t>
      </w:r>
    </w:p>
    <w:p w14:paraId="6F0FBBD3" w14:textId="77777777" w:rsidR="00123D57" w:rsidRDefault="00123D57" w:rsidP="00F254DD">
      <w:pPr>
        <w:spacing w:after="0" w:line="276" w:lineRule="auto"/>
        <w:jc w:val="both"/>
        <w:rPr>
          <w:rFonts w:ascii="Arial" w:hAnsi="Arial" w:cs="Arial"/>
          <w:bCs/>
        </w:rPr>
      </w:pPr>
    </w:p>
    <w:p w14:paraId="07020DF5" w14:textId="631BE03B" w:rsidR="00774AD8" w:rsidRPr="00682995" w:rsidRDefault="00123D57"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Odbiór robót malarskich</w:t>
      </w:r>
    </w:p>
    <w:p w14:paraId="06CD4500" w14:textId="77777777"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14:paraId="0BDCCC7F" w14:textId="2EC76EDD"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Sprawdzenie odporności powłoki na wycieranie polegające na lekkim, kilkakrotnym potarciu jej powierzchni miękką, wełnianą lub bawełnianą szmatką kontrastowego koloru.</w:t>
      </w:r>
    </w:p>
    <w:p w14:paraId="309DE028" w14:textId="70875551"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Sprawdzenie odporności powłoki na zarysowanie.</w:t>
      </w:r>
    </w:p>
    <w:p w14:paraId="33AD24F7" w14:textId="69FDAA16"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Sprawdzenie przyczepności powłoki do podłoża polegające na próbie poderwania ostrym narzędziem powłoki od podłoża.</w:t>
      </w:r>
    </w:p>
    <w:p w14:paraId="146FE7AF" w14:textId="21BBC5B9" w:rsidR="00123D57" w:rsidRPr="00D7503D"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Sprawdzenie odporności powłoki na zmywanie wodą polegające na zwilżaniu badanej</w:t>
      </w:r>
    </w:p>
    <w:p w14:paraId="2417D0C9" w14:textId="77777777" w:rsidR="00123D57" w:rsidRDefault="00123D57" w:rsidP="00F254DD">
      <w:pPr>
        <w:shd w:val="clear" w:color="auto" w:fill="FFFFFF"/>
        <w:tabs>
          <w:tab w:val="left" w:pos="5954"/>
        </w:tabs>
        <w:spacing w:after="0" w:line="276" w:lineRule="auto"/>
        <w:ind w:left="23" w:right="23"/>
        <w:jc w:val="both"/>
        <w:rPr>
          <w:rFonts w:ascii="Arial" w:hAnsi="Arial" w:cs="Arial"/>
        </w:rPr>
      </w:pPr>
      <w:r w:rsidRPr="00D7503D">
        <w:rPr>
          <w:rFonts w:ascii="Arial" w:hAnsi="Arial" w:cs="Arial"/>
        </w:rPr>
        <w:t>powierzchni powłoki przez kilkakrotne potarcie mokrą miękką szczotką lub szmatką.</w:t>
      </w:r>
    </w:p>
    <w:p w14:paraId="020E9D59" w14:textId="77777777" w:rsidR="00774AD8" w:rsidRDefault="00774AD8" w:rsidP="00F254DD">
      <w:pPr>
        <w:spacing w:after="0" w:line="276" w:lineRule="auto"/>
        <w:jc w:val="both"/>
        <w:rPr>
          <w:rFonts w:ascii="Arial" w:hAnsi="Arial" w:cs="Arial"/>
        </w:rPr>
      </w:pPr>
    </w:p>
    <w:p w14:paraId="05B70A45" w14:textId="77777777" w:rsidR="00774AD8" w:rsidRDefault="00774AD8" w:rsidP="00F254DD">
      <w:pPr>
        <w:pStyle w:val="Akapitzlist"/>
        <w:numPr>
          <w:ilvl w:val="0"/>
          <w:numId w:val="34"/>
        </w:numPr>
        <w:spacing w:after="0" w:line="276" w:lineRule="auto"/>
        <w:ind w:left="284" w:hanging="284"/>
        <w:jc w:val="both"/>
        <w:rPr>
          <w:rFonts w:ascii="Arial" w:hAnsi="Arial" w:cs="Arial"/>
          <w:b/>
          <w:bCs/>
        </w:rPr>
      </w:pPr>
      <w:r w:rsidRPr="009D7238">
        <w:rPr>
          <w:rFonts w:ascii="Arial" w:hAnsi="Arial" w:cs="Arial"/>
          <w:b/>
          <w:bCs/>
        </w:rPr>
        <w:t>PRZEPISY ZWIĄZANE</w:t>
      </w:r>
    </w:p>
    <w:p w14:paraId="5A11AF9E" w14:textId="77777777" w:rsidR="00774AD8" w:rsidRDefault="00774AD8" w:rsidP="00F254DD">
      <w:pPr>
        <w:pStyle w:val="Akapitzlist"/>
        <w:numPr>
          <w:ilvl w:val="1"/>
          <w:numId w:val="34"/>
        </w:numPr>
        <w:spacing w:after="0" w:line="276" w:lineRule="auto"/>
        <w:ind w:left="454" w:hanging="454"/>
        <w:jc w:val="both"/>
        <w:rPr>
          <w:rFonts w:ascii="Arial" w:hAnsi="Arial" w:cs="Arial"/>
          <w:b/>
          <w:bCs/>
        </w:rPr>
      </w:pPr>
      <w:r>
        <w:rPr>
          <w:rFonts w:ascii="Arial" w:hAnsi="Arial" w:cs="Arial"/>
          <w:b/>
          <w:bCs/>
        </w:rPr>
        <w:t>Normy</w:t>
      </w:r>
    </w:p>
    <w:p w14:paraId="414935AB" w14:textId="77777777" w:rsidR="00123D57" w:rsidRPr="00123D57" w:rsidRDefault="00123D57" w:rsidP="00F254DD">
      <w:pPr>
        <w:tabs>
          <w:tab w:val="num" w:pos="360"/>
        </w:tabs>
        <w:spacing w:after="0" w:line="276" w:lineRule="auto"/>
        <w:jc w:val="both"/>
        <w:rPr>
          <w:rFonts w:ascii="Arial" w:hAnsi="Arial"/>
          <w:szCs w:val="20"/>
          <w:lang w:eastAsia="pl-PL"/>
        </w:rPr>
      </w:pPr>
      <w:r w:rsidRPr="00123D57">
        <w:rPr>
          <w:rFonts w:ascii="Arial" w:hAnsi="Arial"/>
          <w:szCs w:val="20"/>
          <w:lang w:eastAsia="pl-PL"/>
        </w:rPr>
        <w:t xml:space="preserve">PN-69/B-10285 Roboty malarskie budowlane, farbami, lakierami na spoiwach bezwodnych. </w:t>
      </w:r>
    </w:p>
    <w:p w14:paraId="309CC78D" w14:textId="77777777" w:rsidR="00123D57" w:rsidRPr="00123D57" w:rsidRDefault="00123D57" w:rsidP="00F254DD">
      <w:pPr>
        <w:tabs>
          <w:tab w:val="num" w:pos="360"/>
        </w:tabs>
        <w:spacing w:after="0" w:line="276" w:lineRule="auto"/>
        <w:jc w:val="both"/>
        <w:rPr>
          <w:rFonts w:ascii="Arial" w:hAnsi="Arial"/>
          <w:szCs w:val="20"/>
          <w:lang w:eastAsia="pl-PL"/>
        </w:rPr>
      </w:pPr>
      <w:r w:rsidRPr="00123D57">
        <w:rPr>
          <w:rFonts w:ascii="Arial" w:hAnsi="Arial"/>
          <w:szCs w:val="20"/>
          <w:lang w:eastAsia="pl-PL"/>
        </w:rPr>
        <w:t xml:space="preserve">PN-69/B-10280 Roboty malarskie budowlane farbami wodnymi i wodorozcieńczalnymi farbami emulsyjnymi. </w:t>
      </w:r>
    </w:p>
    <w:p w14:paraId="09A02B51" w14:textId="32AF5B6A" w:rsidR="00123D57" w:rsidRPr="00123D57" w:rsidRDefault="00123D57" w:rsidP="00F254DD">
      <w:pPr>
        <w:autoSpaceDE w:val="0"/>
        <w:autoSpaceDN w:val="0"/>
        <w:adjustRightInd w:val="0"/>
        <w:spacing w:after="0" w:line="276" w:lineRule="auto"/>
        <w:jc w:val="both"/>
        <w:rPr>
          <w:rFonts w:ascii="Arial" w:hAnsi="Arial" w:cs="Arial"/>
          <w:szCs w:val="23"/>
          <w:lang w:eastAsia="pl-PL"/>
        </w:rPr>
      </w:pPr>
      <w:r w:rsidRPr="00123D57">
        <w:rPr>
          <w:rFonts w:ascii="Arial" w:hAnsi="Arial" w:cs="Arial"/>
          <w:szCs w:val="23"/>
          <w:lang w:eastAsia="pl-PL"/>
        </w:rPr>
        <w:t>PN-C-81901:2002 Farby olejne do gruntowania ogólnego stosowania.</w:t>
      </w:r>
    </w:p>
    <w:p w14:paraId="60AA73A7" w14:textId="3E11246E" w:rsidR="00123D57" w:rsidRPr="00123D57" w:rsidRDefault="00123D57" w:rsidP="00F254DD">
      <w:pPr>
        <w:autoSpaceDE w:val="0"/>
        <w:autoSpaceDN w:val="0"/>
        <w:adjustRightInd w:val="0"/>
        <w:spacing w:after="0" w:line="276" w:lineRule="auto"/>
        <w:jc w:val="both"/>
        <w:rPr>
          <w:rFonts w:ascii="Arial" w:hAnsi="Arial" w:cs="Arial"/>
          <w:szCs w:val="23"/>
          <w:lang w:eastAsia="pl-PL"/>
        </w:rPr>
      </w:pPr>
      <w:r w:rsidRPr="00123D57">
        <w:rPr>
          <w:rFonts w:ascii="Arial" w:hAnsi="Arial" w:cs="Arial"/>
          <w:szCs w:val="23"/>
          <w:lang w:eastAsia="pl-PL"/>
        </w:rPr>
        <w:lastRenderedPageBreak/>
        <w:t xml:space="preserve">PN-C-81901:2002 </w:t>
      </w:r>
      <w:r>
        <w:rPr>
          <w:rFonts w:ascii="Arial" w:hAnsi="Arial" w:cs="Arial"/>
          <w:szCs w:val="23"/>
          <w:lang w:eastAsia="pl-PL"/>
        </w:rPr>
        <w:t>F</w:t>
      </w:r>
      <w:r w:rsidRPr="00123D57">
        <w:rPr>
          <w:rFonts w:ascii="Arial" w:hAnsi="Arial" w:cs="Arial"/>
          <w:szCs w:val="23"/>
          <w:lang w:eastAsia="pl-PL"/>
        </w:rPr>
        <w:t>arby olejne i ftalowe nawierzchniowe ogólnego stosowania.</w:t>
      </w:r>
    </w:p>
    <w:p w14:paraId="0623B479" w14:textId="05DF3E3B" w:rsidR="00123D57" w:rsidRDefault="00123D57" w:rsidP="00F254DD">
      <w:pPr>
        <w:autoSpaceDE w:val="0"/>
        <w:autoSpaceDN w:val="0"/>
        <w:adjustRightInd w:val="0"/>
        <w:spacing w:after="0" w:line="276" w:lineRule="auto"/>
        <w:jc w:val="both"/>
        <w:rPr>
          <w:rFonts w:ascii="Arial" w:hAnsi="Arial" w:cs="Arial"/>
          <w:szCs w:val="23"/>
          <w:lang w:eastAsia="pl-PL"/>
        </w:rPr>
      </w:pPr>
      <w:r w:rsidRPr="00123D57">
        <w:rPr>
          <w:rFonts w:ascii="Arial" w:hAnsi="Arial" w:cs="Arial"/>
          <w:szCs w:val="23"/>
          <w:lang w:eastAsia="pl-PL"/>
        </w:rPr>
        <w:t>BN-80/6117-05 Farby emulsyjne do wymalowań wewnętrznych.</w:t>
      </w:r>
    </w:p>
    <w:p w14:paraId="4942EA30" w14:textId="77777777" w:rsidR="003C5CC0" w:rsidRDefault="003C5CC0" w:rsidP="00F254DD">
      <w:pPr>
        <w:autoSpaceDE w:val="0"/>
        <w:autoSpaceDN w:val="0"/>
        <w:adjustRightInd w:val="0"/>
        <w:spacing w:after="0" w:line="276" w:lineRule="auto"/>
        <w:jc w:val="both"/>
        <w:rPr>
          <w:rFonts w:ascii="Arial" w:hAnsi="Arial" w:cs="Arial"/>
          <w:szCs w:val="23"/>
          <w:lang w:eastAsia="pl-PL"/>
        </w:rPr>
      </w:pPr>
    </w:p>
    <w:p w14:paraId="3F58C308" w14:textId="77777777" w:rsidR="003C5CC0" w:rsidRDefault="003C5CC0" w:rsidP="00F254DD">
      <w:pPr>
        <w:autoSpaceDE w:val="0"/>
        <w:autoSpaceDN w:val="0"/>
        <w:adjustRightInd w:val="0"/>
        <w:spacing w:after="0" w:line="276" w:lineRule="auto"/>
        <w:jc w:val="both"/>
        <w:rPr>
          <w:rFonts w:ascii="Arial" w:hAnsi="Arial" w:cs="Arial"/>
          <w:lang w:eastAsia="pl-PL"/>
        </w:rPr>
      </w:pPr>
    </w:p>
    <w:p w14:paraId="190CB8C7" w14:textId="77777777" w:rsidR="00853CAD" w:rsidRDefault="00853CAD" w:rsidP="00F254DD">
      <w:pPr>
        <w:autoSpaceDE w:val="0"/>
        <w:autoSpaceDN w:val="0"/>
        <w:adjustRightInd w:val="0"/>
        <w:spacing w:after="0" w:line="276" w:lineRule="auto"/>
        <w:jc w:val="both"/>
        <w:rPr>
          <w:rFonts w:ascii="Arial" w:hAnsi="Arial" w:cs="Arial"/>
          <w:lang w:eastAsia="pl-PL"/>
        </w:rPr>
      </w:pPr>
    </w:p>
    <w:p w14:paraId="51206BA5" w14:textId="77777777" w:rsidR="003C5CC0" w:rsidRPr="00A56DAA" w:rsidRDefault="003C5CC0" w:rsidP="003C5CC0">
      <w:pPr>
        <w:shd w:val="clear" w:color="auto" w:fill="FFFFFF"/>
        <w:tabs>
          <w:tab w:val="left" w:pos="5954"/>
        </w:tabs>
        <w:spacing w:after="0" w:line="276" w:lineRule="auto"/>
        <w:ind w:left="22" w:right="24"/>
        <w:jc w:val="center"/>
        <w:rPr>
          <w:rFonts w:ascii="Arial" w:hAnsi="Arial" w:cs="Arial"/>
          <w:b/>
          <w:color w:val="000000"/>
        </w:rPr>
      </w:pPr>
      <w:r>
        <w:rPr>
          <w:rFonts w:ascii="Arial" w:hAnsi="Arial" w:cs="Arial"/>
          <w:b/>
          <w:color w:val="000000"/>
        </w:rPr>
        <w:t xml:space="preserve">SST – STOLARKA </w:t>
      </w:r>
      <w:r w:rsidRPr="00A56DAA">
        <w:rPr>
          <w:rFonts w:ascii="Arial" w:hAnsi="Arial" w:cs="Arial"/>
          <w:b/>
          <w:color w:val="000000"/>
        </w:rPr>
        <w:t xml:space="preserve"> DRZWIOWA</w:t>
      </w:r>
    </w:p>
    <w:p w14:paraId="63CE72C7" w14:textId="77777777" w:rsidR="003C5CC0" w:rsidRPr="00A56DAA" w:rsidRDefault="003C5CC0" w:rsidP="003C5CC0">
      <w:pPr>
        <w:shd w:val="clear" w:color="auto" w:fill="FFFFFF"/>
        <w:tabs>
          <w:tab w:val="left" w:pos="5954"/>
        </w:tabs>
        <w:spacing w:after="0" w:line="276" w:lineRule="auto"/>
        <w:ind w:left="22" w:right="24"/>
        <w:jc w:val="center"/>
        <w:rPr>
          <w:rFonts w:ascii="Arial" w:hAnsi="Arial" w:cs="Arial"/>
          <w:b/>
          <w:color w:val="000000"/>
        </w:rPr>
      </w:pPr>
      <w:r w:rsidRPr="00A56DAA">
        <w:rPr>
          <w:rFonts w:ascii="Arial" w:hAnsi="Arial" w:cs="Arial"/>
          <w:b/>
          <w:color w:val="000000"/>
        </w:rPr>
        <w:t>Kod CPV  45421100-5</w:t>
      </w:r>
    </w:p>
    <w:p w14:paraId="02163455"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177F79D9"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28E253E8"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1. WSTĘP</w:t>
      </w:r>
    </w:p>
    <w:p w14:paraId="0DB9B983"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1.1. Przedmiot SST</w:t>
      </w:r>
    </w:p>
    <w:p w14:paraId="290E92FC"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Niniejsza Szczegółowa Specyfikacja Techniczna odnosi się do wymagań technicznych dotyczących wykonania i odbioru robót zwią</w:t>
      </w:r>
      <w:r>
        <w:rPr>
          <w:rFonts w:ascii="Arial" w:hAnsi="Arial" w:cs="Arial"/>
          <w:color w:val="000000"/>
        </w:rPr>
        <w:t xml:space="preserve">zanych z wymianą </w:t>
      </w:r>
      <w:r w:rsidRPr="00A56DAA">
        <w:rPr>
          <w:rFonts w:ascii="Arial" w:hAnsi="Arial" w:cs="Arial"/>
          <w:color w:val="000000"/>
        </w:rPr>
        <w:t>stolarki</w:t>
      </w:r>
      <w:r>
        <w:rPr>
          <w:rFonts w:ascii="Arial" w:hAnsi="Arial" w:cs="Arial"/>
          <w:color w:val="000000"/>
        </w:rPr>
        <w:t xml:space="preserve"> </w:t>
      </w:r>
      <w:r w:rsidRPr="00A56DAA">
        <w:rPr>
          <w:rFonts w:ascii="Arial" w:hAnsi="Arial" w:cs="Arial"/>
          <w:color w:val="000000"/>
        </w:rPr>
        <w:t xml:space="preserve"> drzwiowej. </w:t>
      </w:r>
    </w:p>
    <w:p w14:paraId="09C4E468"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2F299076"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1.2. Zakres robót objętych SST</w:t>
      </w:r>
    </w:p>
    <w:p w14:paraId="21E405B5" w14:textId="75B119DC" w:rsidR="00FF34F9" w:rsidRDefault="003C5CC0" w:rsidP="00FF34F9">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Zakres robót objętych niniejszą Specyfikacją dotyczy prowadzenia następujących robót:</w:t>
      </w:r>
    </w:p>
    <w:p w14:paraId="665CAD90" w14:textId="77777777" w:rsidR="00FF34F9" w:rsidRPr="00BE1DBE" w:rsidRDefault="00FF34F9" w:rsidP="00FF34F9">
      <w:pPr>
        <w:pStyle w:val="Akapitzlist"/>
        <w:numPr>
          <w:ilvl w:val="0"/>
          <w:numId w:val="5"/>
        </w:numPr>
        <w:spacing w:after="0" w:line="276" w:lineRule="auto"/>
        <w:ind w:left="227" w:hanging="227"/>
        <w:jc w:val="both"/>
        <w:rPr>
          <w:rFonts w:ascii="Arial" w:hAnsi="Arial" w:cs="Arial"/>
          <w:b/>
          <w:bCs/>
        </w:rPr>
      </w:pPr>
      <w:r>
        <w:rPr>
          <w:rFonts w:ascii="Arial" w:hAnsi="Arial" w:cs="Arial"/>
        </w:rPr>
        <w:t>montaż ościeżnic drewnianych regulowanych,</w:t>
      </w:r>
    </w:p>
    <w:p w14:paraId="0C7B62BB" w14:textId="77777777" w:rsidR="00FF34F9" w:rsidRPr="00FF34F9" w:rsidRDefault="00FF34F9" w:rsidP="00FF34F9">
      <w:pPr>
        <w:pStyle w:val="Akapitzlist"/>
        <w:numPr>
          <w:ilvl w:val="0"/>
          <w:numId w:val="5"/>
        </w:numPr>
        <w:spacing w:after="0" w:line="276" w:lineRule="auto"/>
        <w:ind w:left="227" w:hanging="227"/>
        <w:jc w:val="both"/>
        <w:rPr>
          <w:rFonts w:ascii="Arial" w:hAnsi="Arial" w:cs="Arial"/>
        </w:rPr>
      </w:pPr>
      <w:r w:rsidRPr="00FF34F9">
        <w:rPr>
          <w:rFonts w:ascii="Arial" w:hAnsi="Arial" w:cs="Arial"/>
        </w:rPr>
        <w:t>montaż skrzydeł drzwiowych wewnętrznych pełnych,</w:t>
      </w:r>
    </w:p>
    <w:p w14:paraId="662503E1" w14:textId="77777777" w:rsidR="00FF34F9" w:rsidRPr="00FF34F9" w:rsidRDefault="00FF34F9" w:rsidP="00FF34F9">
      <w:pPr>
        <w:pStyle w:val="Akapitzlist"/>
        <w:numPr>
          <w:ilvl w:val="0"/>
          <w:numId w:val="5"/>
        </w:numPr>
        <w:spacing w:line="276" w:lineRule="auto"/>
        <w:ind w:left="227" w:hanging="227"/>
        <w:jc w:val="both"/>
        <w:rPr>
          <w:rFonts w:ascii="Arial" w:hAnsi="Arial" w:cs="Arial"/>
        </w:rPr>
      </w:pPr>
      <w:r w:rsidRPr="00FF34F9">
        <w:rPr>
          <w:rFonts w:ascii="Arial" w:hAnsi="Arial" w:cs="Arial"/>
        </w:rPr>
        <w:t>Montaż skrzydeł drzwiowych wewnętrznych pełnych fabrycznie wykończonych</w:t>
      </w:r>
    </w:p>
    <w:p w14:paraId="1836A311" w14:textId="3512C188" w:rsidR="00FF34F9" w:rsidRPr="00FF34F9" w:rsidRDefault="00FF34F9" w:rsidP="00FF34F9">
      <w:pPr>
        <w:pStyle w:val="Akapitzlist"/>
        <w:spacing w:after="0" w:line="276" w:lineRule="auto"/>
        <w:ind w:left="227"/>
        <w:jc w:val="both"/>
        <w:rPr>
          <w:rFonts w:ascii="Arial" w:hAnsi="Arial" w:cs="Arial"/>
        </w:rPr>
      </w:pPr>
      <w:r w:rsidRPr="00FF34F9">
        <w:rPr>
          <w:rFonts w:ascii="Arial" w:hAnsi="Arial" w:cs="Arial"/>
        </w:rPr>
        <w:t>profilowanych - z nawiewem</w:t>
      </w:r>
    </w:p>
    <w:p w14:paraId="7487453F" w14:textId="77777777" w:rsidR="00FF34F9" w:rsidRPr="00C002D0" w:rsidRDefault="00FF34F9" w:rsidP="00FF34F9">
      <w:pPr>
        <w:pStyle w:val="Akapitzlist"/>
        <w:numPr>
          <w:ilvl w:val="0"/>
          <w:numId w:val="5"/>
        </w:numPr>
        <w:spacing w:after="0" w:line="276" w:lineRule="auto"/>
        <w:ind w:left="227" w:hanging="227"/>
        <w:jc w:val="both"/>
        <w:rPr>
          <w:rFonts w:ascii="Arial" w:hAnsi="Arial" w:cs="Arial"/>
          <w:b/>
          <w:bCs/>
        </w:rPr>
      </w:pPr>
      <w:r>
        <w:rPr>
          <w:rFonts w:ascii="Arial" w:hAnsi="Arial" w:cs="Arial"/>
        </w:rPr>
        <w:t>montaż samozamykacza do drzwi.</w:t>
      </w:r>
    </w:p>
    <w:p w14:paraId="4AB10390"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7623FA7C"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2. MATERIAŁY</w:t>
      </w:r>
    </w:p>
    <w:p w14:paraId="1BAEEE87" w14:textId="77777777" w:rsidR="00FF34F9" w:rsidRDefault="003C5CC0" w:rsidP="00FF34F9">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Materiały przed wbudowaniem, każdorazowo powinny być jak określono</w:t>
      </w:r>
      <w:r>
        <w:rPr>
          <w:rFonts w:ascii="Arial" w:hAnsi="Arial" w:cs="Arial"/>
          <w:color w:val="000000"/>
        </w:rPr>
        <w:t xml:space="preserve"> </w:t>
      </w:r>
      <w:r>
        <w:rPr>
          <w:rFonts w:ascii="Arial" w:hAnsi="Arial" w:cs="Arial"/>
          <w:color w:val="000000"/>
        </w:rPr>
        <w:br/>
      </w:r>
      <w:r w:rsidRPr="00A56DAA">
        <w:rPr>
          <w:rFonts w:ascii="Arial" w:hAnsi="Arial" w:cs="Arial"/>
          <w:color w:val="000000"/>
        </w:rPr>
        <w:t>w specyfikacji, bądź inne, o ile zatwierdzone zostaną przez Inspektora nadzoru.</w:t>
      </w:r>
      <w:r w:rsidR="00FF34F9">
        <w:rPr>
          <w:rFonts w:ascii="Arial" w:hAnsi="Arial" w:cs="Arial"/>
          <w:color w:val="000000"/>
        </w:rPr>
        <w:br/>
      </w:r>
      <w:r w:rsidRPr="00A56DAA">
        <w:rPr>
          <w:rFonts w:ascii="Arial" w:hAnsi="Arial" w:cs="Arial"/>
          <w:color w:val="000000"/>
        </w:rPr>
        <w:t>Dane charakterystyczne materiału i wyrobów:</w:t>
      </w:r>
    </w:p>
    <w:p w14:paraId="4767EE72" w14:textId="31EC44FB" w:rsidR="007328A5" w:rsidRPr="00A302EF" w:rsidRDefault="007328A5" w:rsidP="007328A5">
      <w:pPr>
        <w:pStyle w:val="Akapitzlist"/>
        <w:numPr>
          <w:ilvl w:val="0"/>
          <w:numId w:val="7"/>
        </w:numPr>
        <w:spacing w:after="0" w:line="276" w:lineRule="auto"/>
        <w:ind w:left="284" w:hanging="227"/>
        <w:jc w:val="both"/>
        <w:rPr>
          <w:rFonts w:ascii="Arial" w:hAnsi="Arial" w:cs="Arial"/>
          <w:b/>
          <w:bCs/>
        </w:rPr>
      </w:pPr>
      <w:r>
        <w:rPr>
          <w:rFonts w:ascii="Arial" w:hAnsi="Arial" w:cs="Arial"/>
        </w:rPr>
        <w:t xml:space="preserve">ościeżnice drewniane przylgowe regulowane: </w:t>
      </w:r>
    </w:p>
    <w:p w14:paraId="79335E48" w14:textId="77777777" w:rsidR="007328A5" w:rsidRPr="00A302EF" w:rsidRDefault="007328A5" w:rsidP="007328A5">
      <w:pPr>
        <w:pStyle w:val="Akapitzlist"/>
        <w:numPr>
          <w:ilvl w:val="1"/>
          <w:numId w:val="7"/>
        </w:numPr>
        <w:spacing w:after="0" w:line="276" w:lineRule="auto"/>
        <w:ind w:left="511" w:hanging="227"/>
        <w:jc w:val="both"/>
        <w:rPr>
          <w:rFonts w:ascii="Arial" w:hAnsi="Arial" w:cs="Arial"/>
          <w:b/>
          <w:bCs/>
        </w:rPr>
      </w:pPr>
      <w:r>
        <w:rPr>
          <w:rFonts w:ascii="Arial" w:hAnsi="Arial" w:cs="Arial"/>
        </w:rPr>
        <w:t>120-140 mm,</w:t>
      </w:r>
    </w:p>
    <w:p w14:paraId="7DA1CB76" w14:textId="77777777" w:rsidR="007328A5" w:rsidRPr="007328A5" w:rsidRDefault="007328A5" w:rsidP="007328A5">
      <w:pPr>
        <w:pStyle w:val="Akapitzlist"/>
        <w:numPr>
          <w:ilvl w:val="1"/>
          <w:numId w:val="7"/>
        </w:numPr>
        <w:spacing w:after="0" w:line="276" w:lineRule="auto"/>
        <w:ind w:left="511" w:hanging="227"/>
        <w:jc w:val="both"/>
        <w:rPr>
          <w:rFonts w:ascii="Arial" w:hAnsi="Arial" w:cs="Arial"/>
          <w:b/>
          <w:bCs/>
        </w:rPr>
      </w:pPr>
      <w:r w:rsidRPr="00A302EF">
        <w:rPr>
          <w:rFonts w:ascii="Arial" w:hAnsi="Arial" w:cs="Arial"/>
        </w:rPr>
        <w:t>kolor – dąb szkarłatny,</w:t>
      </w:r>
    </w:p>
    <w:p w14:paraId="608866BE" w14:textId="77777777" w:rsidR="007328A5" w:rsidRPr="007328A5" w:rsidRDefault="007328A5" w:rsidP="007328A5">
      <w:pPr>
        <w:pStyle w:val="Akapitzlist"/>
        <w:numPr>
          <w:ilvl w:val="1"/>
          <w:numId w:val="7"/>
        </w:numPr>
        <w:spacing w:after="0" w:line="276" w:lineRule="auto"/>
        <w:ind w:left="511" w:hanging="227"/>
        <w:jc w:val="both"/>
        <w:rPr>
          <w:rFonts w:ascii="Arial" w:hAnsi="Arial" w:cs="Arial"/>
          <w:b/>
          <w:bCs/>
        </w:rPr>
      </w:pPr>
      <w:r w:rsidRPr="007328A5">
        <w:rPr>
          <w:rFonts w:ascii="Arial" w:hAnsi="Arial" w:cs="Arial"/>
        </w:rPr>
        <w:t>srebrny zaczep zamka</w:t>
      </w:r>
    </w:p>
    <w:p w14:paraId="2925BAE3" w14:textId="37F8D822" w:rsidR="007328A5" w:rsidRPr="007328A5" w:rsidRDefault="007328A5" w:rsidP="007328A5">
      <w:pPr>
        <w:pStyle w:val="Akapitzlist"/>
        <w:numPr>
          <w:ilvl w:val="1"/>
          <w:numId w:val="7"/>
        </w:numPr>
        <w:spacing w:after="0" w:line="276" w:lineRule="auto"/>
        <w:ind w:left="511" w:hanging="227"/>
        <w:jc w:val="both"/>
        <w:rPr>
          <w:rFonts w:ascii="Arial" w:hAnsi="Arial" w:cs="Arial"/>
          <w:b/>
          <w:bCs/>
        </w:rPr>
      </w:pPr>
      <w:r w:rsidRPr="007328A5">
        <w:rPr>
          <w:rFonts w:ascii="Arial" w:hAnsi="Arial" w:cs="Arial"/>
        </w:rPr>
        <w:t>zawiasy 3szt.,</w:t>
      </w:r>
    </w:p>
    <w:p w14:paraId="277F4C57" w14:textId="77777777" w:rsidR="007328A5" w:rsidRPr="00A302EF" w:rsidRDefault="007328A5" w:rsidP="007328A5">
      <w:pPr>
        <w:pStyle w:val="Akapitzlist"/>
        <w:numPr>
          <w:ilvl w:val="1"/>
          <w:numId w:val="7"/>
        </w:numPr>
        <w:spacing w:after="0" w:line="276" w:lineRule="auto"/>
        <w:ind w:left="511" w:hanging="227"/>
        <w:jc w:val="both"/>
        <w:rPr>
          <w:rFonts w:ascii="Arial" w:hAnsi="Arial" w:cs="Arial"/>
        </w:rPr>
      </w:pPr>
      <w:r>
        <w:rPr>
          <w:rFonts w:ascii="Arial" w:hAnsi="Arial" w:cs="Arial"/>
        </w:rPr>
        <w:t>zamek na wkładkę patentową,</w:t>
      </w:r>
    </w:p>
    <w:p w14:paraId="59A07015" w14:textId="75DE07F5" w:rsidR="007328A5" w:rsidRPr="0013175B" w:rsidRDefault="007328A5" w:rsidP="007328A5">
      <w:pPr>
        <w:pStyle w:val="Akapitzlist"/>
        <w:numPr>
          <w:ilvl w:val="0"/>
          <w:numId w:val="9"/>
        </w:numPr>
        <w:spacing w:after="0" w:line="276" w:lineRule="auto"/>
        <w:ind w:left="284" w:hanging="227"/>
        <w:jc w:val="both"/>
        <w:rPr>
          <w:rFonts w:ascii="Arial" w:hAnsi="Arial" w:cs="Arial"/>
          <w:b/>
          <w:bCs/>
        </w:rPr>
      </w:pPr>
      <w:r>
        <w:rPr>
          <w:rFonts w:ascii="Arial" w:hAnsi="Arial" w:cs="Arial"/>
        </w:rPr>
        <w:t>skrzydła drzwiowe wewnętrzne pełne, np. PORTA VERTE HOME D0:</w:t>
      </w:r>
    </w:p>
    <w:p w14:paraId="7E956FFE" w14:textId="77777777" w:rsidR="007328A5" w:rsidRDefault="007328A5" w:rsidP="007328A5">
      <w:pPr>
        <w:pStyle w:val="Akapitzlist"/>
        <w:numPr>
          <w:ilvl w:val="1"/>
          <w:numId w:val="9"/>
        </w:numPr>
        <w:spacing w:after="0" w:line="276" w:lineRule="auto"/>
        <w:ind w:left="511" w:hanging="227"/>
        <w:jc w:val="both"/>
        <w:rPr>
          <w:rFonts w:ascii="Arial" w:hAnsi="Arial" w:cs="Arial"/>
        </w:rPr>
      </w:pPr>
      <w:r>
        <w:rPr>
          <w:rFonts w:ascii="Arial" w:hAnsi="Arial" w:cs="Arial"/>
        </w:rPr>
        <w:t>jednoskrzydłowe pełne przylgowe z 7 płycinami,</w:t>
      </w:r>
    </w:p>
    <w:p w14:paraId="478551FA" w14:textId="77777777" w:rsidR="007328A5" w:rsidRDefault="007328A5" w:rsidP="007328A5">
      <w:pPr>
        <w:pStyle w:val="Akapitzlist"/>
        <w:numPr>
          <w:ilvl w:val="1"/>
          <w:numId w:val="9"/>
        </w:numPr>
        <w:spacing w:after="0" w:line="276" w:lineRule="auto"/>
        <w:ind w:left="511" w:hanging="227"/>
        <w:jc w:val="both"/>
        <w:rPr>
          <w:rFonts w:ascii="Arial" w:hAnsi="Arial" w:cs="Arial"/>
        </w:rPr>
      </w:pPr>
      <w:r w:rsidRPr="007328A5">
        <w:rPr>
          <w:rFonts w:ascii="Arial" w:hAnsi="Arial" w:cs="Arial"/>
        </w:rPr>
        <w:t>kolor – dąb szkarłatny,</w:t>
      </w:r>
    </w:p>
    <w:p w14:paraId="1DFF9C89" w14:textId="77777777" w:rsidR="007328A5" w:rsidRDefault="007328A5" w:rsidP="007328A5">
      <w:pPr>
        <w:pStyle w:val="Akapitzlist"/>
        <w:numPr>
          <w:ilvl w:val="1"/>
          <w:numId w:val="9"/>
        </w:numPr>
        <w:spacing w:after="0" w:line="276" w:lineRule="auto"/>
        <w:ind w:left="511" w:hanging="227"/>
        <w:jc w:val="both"/>
        <w:rPr>
          <w:rFonts w:ascii="Arial" w:hAnsi="Arial" w:cs="Arial"/>
        </w:rPr>
      </w:pPr>
      <w:r w:rsidRPr="007328A5">
        <w:rPr>
          <w:rFonts w:ascii="Arial" w:hAnsi="Arial" w:cs="Arial"/>
        </w:rPr>
        <w:t>klamki srebrne matowe,</w:t>
      </w:r>
    </w:p>
    <w:p w14:paraId="5E15B007" w14:textId="77777777" w:rsidR="007328A5" w:rsidRDefault="007328A5" w:rsidP="007328A5">
      <w:pPr>
        <w:pStyle w:val="Akapitzlist"/>
        <w:numPr>
          <w:ilvl w:val="1"/>
          <w:numId w:val="9"/>
        </w:numPr>
        <w:spacing w:after="0" w:line="276" w:lineRule="auto"/>
        <w:ind w:left="511" w:hanging="227"/>
        <w:jc w:val="both"/>
        <w:rPr>
          <w:rFonts w:ascii="Arial" w:hAnsi="Arial" w:cs="Arial"/>
        </w:rPr>
      </w:pPr>
      <w:r w:rsidRPr="007328A5">
        <w:rPr>
          <w:rFonts w:ascii="Arial" w:hAnsi="Arial" w:cs="Arial"/>
        </w:rPr>
        <w:t>zawiasy 3 szt.,</w:t>
      </w:r>
    </w:p>
    <w:p w14:paraId="4C2215B9" w14:textId="30E4638B" w:rsidR="007328A5" w:rsidRPr="007328A5" w:rsidRDefault="007328A5" w:rsidP="007328A5">
      <w:pPr>
        <w:pStyle w:val="Akapitzlist"/>
        <w:numPr>
          <w:ilvl w:val="1"/>
          <w:numId w:val="9"/>
        </w:numPr>
        <w:spacing w:after="0" w:line="276" w:lineRule="auto"/>
        <w:ind w:left="511" w:hanging="227"/>
        <w:jc w:val="both"/>
        <w:rPr>
          <w:rFonts w:ascii="Arial" w:hAnsi="Arial" w:cs="Arial"/>
        </w:rPr>
      </w:pPr>
      <w:r w:rsidRPr="007328A5">
        <w:rPr>
          <w:rFonts w:ascii="Arial" w:hAnsi="Arial" w:cs="Arial"/>
        </w:rPr>
        <w:t>zamek na wkładkę patentową</w:t>
      </w:r>
      <w:r>
        <w:rPr>
          <w:rFonts w:ascii="Arial" w:hAnsi="Arial" w:cs="Arial"/>
        </w:rPr>
        <w:t>.</w:t>
      </w:r>
    </w:p>
    <w:p w14:paraId="52AD3D8E" w14:textId="77777777" w:rsidR="003C5CC0" w:rsidRDefault="003C5CC0" w:rsidP="003C5CC0">
      <w:pPr>
        <w:shd w:val="clear" w:color="auto" w:fill="FFFFFF"/>
        <w:tabs>
          <w:tab w:val="left" w:pos="5954"/>
        </w:tabs>
        <w:spacing w:after="0" w:line="276" w:lineRule="auto"/>
        <w:ind w:left="22" w:right="24"/>
        <w:jc w:val="both"/>
        <w:rPr>
          <w:rFonts w:ascii="Arial" w:hAnsi="Arial" w:cs="Arial"/>
          <w:b/>
          <w:color w:val="000000"/>
        </w:rPr>
      </w:pPr>
    </w:p>
    <w:p w14:paraId="5A7FA8E1" w14:textId="401A71D1" w:rsidR="003C5CC0" w:rsidRPr="00EE4C6A" w:rsidRDefault="003C5CC0" w:rsidP="003C5CC0">
      <w:pPr>
        <w:shd w:val="clear" w:color="auto" w:fill="FFFFFF"/>
        <w:tabs>
          <w:tab w:val="left" w:pos="5954"/>
        </w:tabs>
        <w:spacing w:after="0" w:line="276" w:lineRule="auto"/>
        <w:ind w:left="22" w:right="24"/>
        <w:jc w:val="both"/>
        <w:rPr>
          <w:rFonts w:ascii="Arial" w:hAnsi="Arial" w:cs="Arial"/>
          <w:color w:val="000000"/>
        </w:rPr>
      </w:pPr>
      <w:r w:rsidRPr="00EE4C6A">
        <w:rPr>
          <w:rFonts w:ascii="Arial" w:hAnsi="Arial" w:cs="Arial"/>
          <w:b/>
          <w:color w:val="000000"/>
        </w:rPr>
        <w:t>UWAGA!</w:t>
      </w:r>
      <w:r w:rsidRPr="00EE4C6A">
        <w:rPr>
          <w:rFonts w:ascii="Arial" w:hAnsi="Arial" w:cs="Arial"/>
          <w:color w:val="000000"/>
        </w:rPr>
        <w:t xml:space="preserve"> Wykonawca zobowiązany jest do doko</w:t>
      </w:r>
      <w:r>
        <w:rPr>
          <w:rFonts w:ascii="Arial" w:hAnsi="Arial" w:cs="Arial"/>
          <w:color w:val="000000"/>
        </w:rPr>
        <w:t xml:space="preserve">nania obmiarów stolarki drzwiowej </w:t>
      </w:r>
      <w:r>
        <w:rPr>
          <w:rFonts w:ascii="Arial" w:hAnsi="Arial" w:cs="Arial"/>
          <w:color w:val="000000"/>
        </w:rPr>
        <w:br/>
      </w:r>
      <w:r w:rsidRPr="00EE4C6A">
        <w:rPr>
          <w:rFonts w:ascii="Arial" w:hAnsi="Arial" w:cs="Arial"/>
          <w:color w:val="000000"/>
        </w:rPr>
        <w:t>i ustalenia otwieralności na budowie.</w:t>
      </w:r>
    </w:p>
    <w:p w14:paraId="6E7EB320"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0DAAC857"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3. SPRZĘT</w:t>
      </w:r>
    </w:p>
    <w:p w14:paraId="6BD472DE"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Roboty można wykonać przy użyciu dowolnego typu sprzętu zaakceptowanego</w:t>
      </w:r>
      <w:r>
        <w:rPr>
          <w:rFonts w:ascii="Arial" w:hAnsi="Arial" w:cs="Arial"/>
          <w:color w:val="000000"/>
        </w:rPr>
        <w:t xml:space="preserve"> </w:t>
      </w:r>
      <w:r w:rsidRPr="00A56DAA">
        <w:rPr>
          <w:rFonts w:ascii="Arial" w:hAnsi="Arial" w:cs="Arial"/>
          <w:color w:val="000000"/>
        </w:rPr>
        <w:t>przez</w:t>
      </w:r>
    </w:p>
    <w:p w14:paraId="50479081"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Inspektora nadzoru.</w:t>
      </w:r>
    </w:p>
    <w:p w14:paraId="647F8764"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0B7A0210" w14:textId="77777777" w:rsidR="003C5CC0"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4. WYKONYWANIE ROBÓT</w:t>
      </w:r>
    </w:p>
    <w:p w14:paraId="62ADE784" w14:textId="0C8928B4"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Pr</w:t>
      </w:r>
      <w:r>
        <w:rPr>
          <w:rFonts w:ascii="Arial" w:hAnsi="Arial" w:cs="Arial"/>
          <w:color w:val="000000"/>
        </w:rPr>
        <w:t xml:space="preserve">zy montażu drzwi </w:t>
      </w:r>
      <w:r w:rsidRPr="002B09F2">
        <w:rPr>
          <w:rFonts w:ascii="Arial" w:hAnsi="Arial" w:cs="Arial"/>
          <w:color w:val="000000"/>
        </w:rPr>
        <w:t>- należy stosować zasady przedstawione w opisie montażu producenta.</w:t>
      </w:r>
    </w:p>
    <w:p w14:paraId="4497ACA3"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Dla zapewnienia prawidłowego osadzenia wbudowywanych elementów - w trakcie prac montażowych należy zachować następujące zasady ich prowadzenia:</w:t>
      </w:r>
    </w:p>
    <w:p w14:paraId="09C6C275"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Sprawdzić dokład</w:t>
      </w:r>
      <w:r>
        <w:rPr>
          <w:rFonts w:ascii="Arial" w:hAnsi="Arial" w:cs="Arial"/>
          <w:color w:val="000000"/>
        </w:rPr>
        <w:t>ność wykonania otworów drzwiowych</w:t>
      </w:r>
      <w:r w:rsidRPr="002B09F2">
        <w:rPr>
          <w:rFonts w:ascii="Arial" w:hAnsi="Arial" w:cs="Arial"/>
          <w:color w:val="000000"/>
        </w:rPr>
        <w:t xml:space="preserve"> - szerokość otworu powinna być większa o min. 20 mm i max. 30 mm, natomiast wysokość o min. 35 mm a max. 50 mm od zewnętrznego wymiaru ościeżnicy. W przypadku stwierdzenia odchyłek wymiarowych, ubytków muru lub innych usterek należy je zlikwidować przed przystąpieniem do montażu ościeżnic.</w:t>
      </w:r>
    </w:p>
    <w:p w14:paraId="291EC2CB"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Przed mont</w:t>
      </w:r>
      <w:r>
        <w:rPr>
          <w:rFonts w:ascii="Arial" w:hAnsi="Arial" w:cs="Arial"/>
          <w:color w:val="000000"/>
        </w:rPr>
        <w:t xml:space="preserve">ażem - zdjąć skrzydła </w:t>
      </w:r>
      <w:r w:rsidRPr="002B09F2">
        <w:rPr>
          <w:rFonts w:ascii="Arial" w:hAnsi="Arial" w:cs="Arial"/>
          <w:color w:val="000000"/>
        </w:rPr>
        <w:t>drzwiowe z ościeżnic.</w:t>
      </w:r>
    </w:p>
    <w:p w14:paraId="1C23B9BE"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Ościeżnicę ustawić w otworze na drewnianych klockach nośnych w ten sposób, aby między murem a   ościeżnicą zachowane były luzy montażowe.</w:t>
      </w:r>
    </w:p>
    <w:p w14:paraId="21997941"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Wstępnie zamocować ościeżnicę w murze przy pomocy klinów. Ościeżnicę należy klinować w jej narożach. Klinowanie w połowie jej wysokości może doprowadzić do odkształcenia ościeżnicy i uniemożliwić osadzenie skrzydeł lub blokować płynne otwieranie.</w:t>
      </w:r>
    </w:p>
    <w:p w14:paraId="17CD742E"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Przy pomocy poziomicy dokładnie ustawić pion i poziom ościeżnicy, a następnie przy pomocy miary zwijanej ustawić przekątne oraz światło ościeżnicy. Dopuszczalne różnice przekątnych nie mogą przekraczać 2 mm - na długości do 1 m oraz 3 mm - na długości powyżej 1 m.</w:t>
      </w:r>
    </w:p>
    <w:p w14:paraId="3FEEB9B7"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Ościeżnicę mocować trwale w ścianie za pomocą śrub ościeżnicowych lub kotew. W przypadku montażu ościeżnicy na kotwach - należy je zamocować do ościeżnicy przed włożeniem jej w otwór okienny. Rozstaw kotew mocujących zgodnie z zaleceniami producenta stolarki oraz zaleceniami Inspektora nadzoru. Otwory na dyble wiercić po ustawieniu ościeżnicy w murze.</w:t>
      </w:r>
    </w:p>
    <w:p w14:paraId="44577361"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Założyć skrzydła </w:t>
      </w:r>
      <w:r w:rsidRPr="002B09F2">
        <w:rPr>
          <w:rFonts w:ascii="Arial" w:hAnsi="Arial" w:cs="Arial"/>
          <w:color w:val="000000"/>
        </w:rPr>
        <w:t>drzwiowe i sprawdzić prawidłowość ich funkcjonowania.</w:t>
      </w:r>
    </w:p>
    <w:p w14:paraId="69F2182B"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Przed przystąpieniem do wypełniania pianką montażową przestrzeni między ościeżnicą a murem - zabezpie</w:t>
      </w:r>
      <w:r>
        <w:rPr>
          <w:rFonts w:ascii="Arial" w:hAnsi="Arial" w:cs="Arial"/>
          <w:color w:val="000000"/>
        </w:rPr>
        <w:t xml:space="preserve">czyć powierzchnie drzwi </w:t>
      </w:r>
      <w:r w:rsidRPr="002B09F2">
        <w:rPr>
          <w:rFonts w:ascii="Arial" w:hAnsi="Arial" w:cs="Arial"/>
          <w:color w:val="000000"/>
        </w:rPr>
        <w:t>przez naklejenie papierowej taśmy malarskiej. Wypełnienie pianką montażową szczelin pomiędzy ramą a murem przeprowadzać w temperaturze nie niższej niż +5°C.</w:t>
      </w:r>
    </w:p>
    <w:p w14:paraId="079611DA"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Po utwardzeniu się pianki montażowej i usunięciu jej nadmiaru - przystąpić do obróbki ościeży, pamiętając o zabezpieczeniu okuć przed zabrudzeniem zaprawą.</w:t>
      </w:r>
    </w:p>
    <w:p w14:paraId="23377EB6"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Uszczelnić elastyczną masa silikonowa akrylową miejsca styku ościeżnic z murem wzdłuż całego obwodu od strony wewnętrznej i zewnętrznej.</w:t>
      </w:r>
    </w:p>
    <w:p w14:paraId="2304CD88" w14:textId="77777777" w:rsidR="003C5CC0" w:rsidRPr="002B09F2" w:rsidRDefault="003C5CC0" w:rsidP="003C5CC0">
      <w:pPr>
        <w:shd w:val="clear" w:color="auto" w:fill="FFFFFF"/>
        <w:tabs>
          <w:tab w:val="left" w:pos="5954"/>
        </w:tabs>
        <w:spacing w:after="0" w:line="276" w:lineRule="auto"/>
        <w:ind w:left="22" w:right="24"/>
        <w:jc w:val="both"/>
        <w:rPr>
          <w:rFonts w:ascii="Arial" w:hAnsi="Arial" w:cs="Arial"/>
          <w:color w:val="000000"/>
        </w:rPr>
      </w:pPr>
      <w:r w:rsidRPr="002B09F2">
        <w:rPr>
          <w:rFonts w:ascii="Arial" w:hAnsi="Arial" w:cs="Arial"/>
          <w:color w:val="000000"/>
        </w:rPr>
        <w:t>•</w:t>
      </w:r>
      <w:r>
        <w:rPr>
          <w:rFonts w:ascii="Arial" w:hAnsi="Arial" w:cs="Arial"/>
          <w:color w:val="000000"/>
        </w:rPr>
        <w:t xml:space="preserve"> </w:t>
      </w:r>
      <w:r w:rsidRPr="002B09F2">
        <w:rPr>
          <w:rFonts w:ascii="Arial" w:hAnsi="Arial" w:cs="Arial"/>
          <w:color w:val="000000"/>
        </w:rPr>
        <w:t>Po obróbce ościeży - niezwłocznie zdjąć zabezpieczająca taśmę  z profili.</w:t>
      </w:r>
    </w:p>
    <w:p w14:paraId="0A4DA3D7"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 xml:space="preserve">Wszystkie elementy podlegające wymianie należy zdemontować. Zdemontowane drzwi należy </w:t>
      </w:r>
      <w:r w:rsidRPr="00E86B60">
        <w:rPr>
          <w:rFonts w:ascii="Arial" w:hAnsi="Arial" w:cs="Arial"/>
          <w:color w:val="000000"/>
        </w:rPr>
        <w:t>wywieźć</w:t>
      </w:r>
      <w:r w:rsidRPr="00A56DAA">
        <w:rPr>
          <w:rFonts w:ascii="Arial" w:hAnsi="Arial" w:cs="Arial"/>
          <w:color w:val="000000"/>
        </w:rPr>
        <w:t xml:space="preserve"> na składowisko odpadów.</w:t>
      </w:r>
    </w:p>
    <w:p w14:paraId="5F9322E1"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lastRenderedPageBreak/>
        <w:t>Wszelkie uszkodzenia ościeży oraz podłoża, powstałe w wyniku demontażu należy naprawić.</w:t>
      </w:r>
      <w:r>
        <w:rPr>
          <w:rFonts w:ascii="Arial" w:hAnsi="Arial" w:cs="Arial"/>
          <w:color w:val="000000"/>
        </w:rPr>
        <w:t xml:space="preserve"> </w:t>
      </w:r>
      <w:r w:rsidRPr="00A56DAA">
        <w:rPr>
          <w:rFonts w:ascii="Arial" w:hAnsi="Arial" w:cs="Arial"/>
          <w:color w:val="000000"/>
        </w:rPr>
        <w:t xml:space="preserve">Ościeża należy wykończyć tynkiem cementowo-wapiennym kat. III. </w:t>
      </w:r>
    </w:p>
    <w:p w14:paraId="2AADFF49"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Wszelkie pomiar</w:t>
      </w:r>
      <w:r>
        <w:rPr>
          <w:rFonts w:ascii="Arial" w:hAnsi="Arial" w:cs="Arial"/>
          <w:color w:val="000000"/>
        </w:rPr>
        <w:t xml:space="preserve">y otworów drzwiowych przed wykonaniem stolarki </w:t>
      </w:r>
      <w:r w:rsidRPr="00A56DAA">
        <w:rPr>
          <w:rFonts w:ascii="Arial" w:hAnsi="Arial" w:cs="Arial"/>
          <w:color w:val="000000"/>
        </w:rPr>
        <w:t>drzwi</w:t>
      </w:r>
      <w:r>
        <w:rPr>
          <w:rFonts w:ascii="Arial" w:hAnsi="Arial" w:cs="Arial"/>
          <w:color w:val="000000"/>
        </w:rPr>
        <w:t>owej</w:t>
      </w:r>
      <w:r w:rsidRPr="00A56DAA">
        <w:rPr>
          <w:rFonts w:ascii="Arial" w:hAnsi="Arial" w:cs="Arial"/>
          <w:color w:val="000000"/>
        </w:rPr>
        <w:t xml:space="preserve"> należy</w:t>
      </w:r>
    </w:p>
    <w:p w14:paraId="70275C6C" w14:textId="77777777" w:rsidR="003C5CC0"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color w:val="000000"/>
        </w:rPr>
        <w:t xml:space="preserve">wykonać z natury. </w:t>
      </w:r>
      <w:r>
        <w:rPr>
          <w:rFonts w:ascii="Arial" w:hAnsi="Arial" w:cs="Arial"/>
          <w:b/>
          <w:color w:val="000000"/>
        </w:rPr>
        <w:t xml:space="preserve">  </w:t>
      </w:r>
    </w:p>
    <w:p w14:paraId="55F0804B" w14:textId="77777777" w:rsidR="007328A5" w:rsidRDefault="003C5CC0" w:rsidP="003C5CC0">
      <w:pPr>
        <w:shd w:val="clear" w:color="auto" w:fill="FFFFFF"/>
        <w:tabs>
          <w:tab w:val="left" w:pos="5954"/>
        </w:tabs>
        <w:spacing w:after="0" w:line="276" w:lineRule="auto"/>
        <w:ind w:left="22" w:right="24"/>
        <w:jc w:val="both"/>
        <w:rPr>
          <w:rFonts w:ascii="Arial" w:hAnsi="Arial" w:cs="Arial"/>
          <w:b/>
          <w:color w:val="000000"/>
        </w:rPr>
      </w:pPr>
      <w:r>
        <w:rPr>
          <w:rFonts w:ascii="Arial" w:hAnsi="Arial" w:cs="Arial"/>
          <w:b/>
          <w:color w:val="000000"/>
        </w:rPr>
        <w:t xml:space="preserve">              </w:t>
      </w:r>
    </w:p>
    <w:p w14:paraId="0A00DAD2" w14:textId="501915AB" w:rsidR="003C5CC0" w:rsidRDefault="003C5CC0" w:rsidP="007F3E95">
      <w:pPr>
        <w:shd w:val="clear" w:color="auto" w:fill="FFFFFF"/>
        <w:tabs>
          <w:tab w:val="left" w:pos="5954"/>
        </w:tabs>
        <w:spacing w:after="0" w:line="276" w:lineRule="auto"/>
        <w:ind w:right="24"/>
        <w:jc w:val="both"/>
        <w:rPr>
          <w:rFonts w:ascii="Arial" w:hAnsi="Arial" w:cs="Arial"/>
          <w:b/>
          <w:color w:val="000000"/>
        </w:rPr>
      </w:pPr>
      <w:r>
        <w:rPr>
          <w:rFonts w:ascii="Arial" w:hAnsi="Arial" w:cs="Arial"/>
          <w:b/>
          <w:color w:val="000000"/>
        </w:rPr>
        <w:t xml:space="preserve">                                                                                                                                                                                     </w:t>
      </w:r>
    </w:p>
    <w:p w14:paraId="5DD77092"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5. KONTROLA JAKOŚCI ROBÓT</w:t>
      </w:r>
    </w:p>
    <w:p w14:paraId="2D06796A"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Realizacja kontroli jakości na budowie powinna odbywać się w postaci kontroli bieżącej zawsze z udziałem Inspektora nadzoru.</w:t>
      </w:r>
    </w:p>
    <w:p w14:paraId="0D94E3EB" w14:textId="77777777" w:rsidR="007328A5" w:rsidRPr="00A56DAA" w:rsidRDefault="007328A5" w:rsidP="003C5CC0">
      <w:pPr>
        <w:shd w:val="clear" w:color="auto" w:fill="FFFFFF"/>
        <w:tabs>
          <w:tab w:val="left" w:pos="5954"/>
        </w:tabs>
        <w:spacing w:after="0" w:line="276" w:lineRule="auto"/>
        <w:ind w:left="22" w:right="24"/>
        <w:jc w:val="both"/>
        <w:rPr>
          <w:rFonts w:ascii="Arial" w:hAnsi="Arial" w:cs="Arial"/>
          <w:color w:val="000000"/>
        </w:rPr>
      </w:pPr>
    </w:p>
    <w:p w14:paraId="6C6CB252" w14:textId="77777777" w:rsidR="003C5CC0" w:rsidRPr="007328A5" w:rsidRDefault="003C5CC0" w:rsidP="003C5CC0">
      <w:pPr>
        <w:shd w:val="clear" w:color="auto" w:fill="FFFFFF"/>
        <w:tabs>
          <w:tab w:val="left" w:pos="5954"/>
        </w:tabs>
        <w:spacing w:after="0" w:line="276" w:lineRule="auto"/>
        <w:ind w:left="22" w:right="24"/>
        <w:jc w:val="both"/>
        <w:rPr>
          <w:rFonts w:ascii="Arial" w:hAnsi="Arial" w:cs="Arial"/>
          <w:b/>
          <w:bCs/>
          <w:color w:val="000000"/>
        </w:rPr>
      </w:pPr>
      <w:r w:rsidRPr="007328A5">
        <w:rPr>
          <w:rFonts w:ascii="Arial" w:hAnsi="Arial" w:cs="Arial"/>
          <w:b/>
          <w:bCs/>
          <w:color w:val="000000"/>
        </w:rPr>
        <w:t>5.1. Sprawdzenie cech geometrycznych stolarki i ślusarki</w:t>
      </w:r>
    </w:p>
    <w:p w14:paraId="2101D353"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Odchyłki wymiarowe nie powinny być większe niż:</w:t>
      </w:r>
    </w:p>
    <w:p w14:paraId="5E14E168"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 wymiary zewnętrznych i wewnętrznych ościeży: + - 1 mm</w:t>
      </w:r>
    </w:p>
    <w:p w14:paraId="62182CD8"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 różnicy w długości przekątnych ościeży: + - 1 mm</w:t>
      </w:r>
    </w:p>
    <w:p w14:paraId="547D410B"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 wymiary skrzydeł i przekątnych: + - 1 mm</w:t>
      </w:r>
    </w:p>
    <w:p w14:paraId="64353662"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 odchylenia od płaszczyzny: + - 1 mm</w:t>
      </w:r>
    </w:p>
    <w:p w14:paraId="68744350"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Sprawdzeniu podlega każdy element.</w:t>
      </w:r>
    </w:p>
    <w:p w14:paraId="0CBA1D65" w14:textId="77777777" w:rsidR="007328A5" w:rsidRPr="00A56DAA" w:rsidRDefault="007328A5" w:rsidP="003C5CC0">
      <w:pPr>
        <w:shd w:val="clear" w:color="auto" w:fill="FFFFFF"/>
        <w:tabs>
          <w:tab w:val="left" w:pos="5954"/>
        </w:tabs>
        <w:spacing w:after="0" w:line="276" w:lineRule="auto"/>
        <w:ind w:left="22" w:right="24"/>
        <w:jc w:val="both"/>
        <w:rPr>
          <w:rFonts w:ascii="Arial" w:hAnsi="Arial" w:cs="Arial"/>
          <w:color w:val="000000"/>
        </w:rPr>
      </w:pPr>
    </w:p>
    <w:p w14:paraId="4F473B9D" w14:textId="77777777" w:rsidR="003C5CC0" w:rsidRPr="007328A5" w:rsidRDefault="003C5CC0" w:rsidP="003C5CC0">
      <w:pPr>
        <w:shd w:val="clear" w:color="auto" w:fill="FFFFFF"/>
        <w:tabs>
          <w:tab w:val="left" w:pos="5954"/>
        </w:tabs>
        <w:spacing w:after="0" w:line="276" w:lineRule="auto"/>
        <w:ind w:left="22" w:right="24"/>
        <w:jc w:val="both"/>
        <w:rPr>
          <w:rFonts w:ascii="Arial" w:hAnsi="Arial" w:cs="Arial"/>
          <w:b/>
          <w:bCs/>
          <w:color w:val="000000"/>
        </w:rPr>
      </w:pPr>
      <w:r w:rsidRPr="007328A5">
        <w:rPr>
          <w:rFonts w:ascii="Arial" w:hAnsi="Arial" w:cs="Arial"/>
          <w:b/>
          <w:bCs/>
          <w:color w:val="000000"/>
        </w:rPr>
        <w:t>5.2. Sprawdzenie sposobu osadzenia</w:t>
      </w:r>
    </w:p>
    <w:p w14:paraId="7AC6D0EB"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Szczelinę pomiędzy ościeżem i ościeżnicą należy całkowicie wypełnić materiałem izolacyjnym – sprawdzenie wizualne, materiały izolacyjne i uszczelniające powinny być odporne na drgania i wstrząsy, montaż ościeżnicy do ościeża – sprawdzenie zgodności z zapisami aprobat technicznych z wykonaniem w zakresie jakości łączników, ilości, długości, sposobu osadzenia, Uszczelnienie styku progu betonowego z progiem ościeżnicy – sprawdzenie sposobu uszczelnienia ze</w:t>
      </w:r>
      <w:r>
        <w:rPr>
          <w:rFonts w:ascii="Arial" w:hAnsi="Arial" w:cs="Arial"/>
          <w:color w:val="000000"/>
        </w:rPr>
        <w:t xml:space="preserve"> </w:t>
      </w:r>
      <w:r w:rsidRPr="00A56DAA">
        <w:rPr>
          <w:rFonts w:ascii="Arial" w:hAnsi="Arial" w:cs="Arial"/>
          <w:color w:val="000000"/>
        </w:rPr>
        <w:t>zgodnością z aprobatą techniczną.</w:t>
      </w:r>
    </w:p>
    <w:p w14:paraId="1C4D3F84" w14:textId="77777777" w:rsidR="007328A5" w:rsidRPr="00A56DAA" w:rsidRDefault="007328A5" w:rsidP="003C5CC0">
      <w:pPr>
        <w:shd w:val="clear" w:color="auto" w:fill="FFFFFF"/>
        <w:tabs>
          <w:tab w:val="left" w:pos="5954"/>
        </w:tabs>
        <w:spacing w:after="0" w:line="276" w:lineRule="auto"/>
        <w:ind w:left="22" w:right="24"/>
        <w:jc w:val="both"/>
        <w:rPr>
          <w:rFonts w:ascii="Arial" w:hAnsi="Arial" w:cs="Arial"/>
          <w:color w:val="000000"/>
        </w:rPr>
      </w:pPr>
    </w:p>
    <w:p w14:paraId="3849D43D" w14:textId="77777777" w:rsidR="003C5CC0" w:rsidRPr="007328A5" w:rsidRDefault="003C5CC0" w:rsidP="003C5CC0">
      <w:pPr>
        <w:shd w:val="clear" w:color="auto" w:fill="FFFFFF"/>
        <w:tabs>
          <w:tab w:val="left" w:pos="5954"/>
        </w:tabs>
        <w:spacing w:after="0" w:line="276" w:lineRule="auto"/>
        <w:ind w:left="22" w:right="24"/>
        <w:jc w:val="both"/>
        <w:rPr>
          <w:rFonts w:ascii="Arial" w:hAnsi="Arial" w:cs="Arial"/>
          <w:b/>
          <w:bCs/>
          <w:color w:val="000000"/>
        </w:rPr>
      </w:pPr>
      <w:r w:rsidRPr="007328A5">
        <w:rPr>
          <w:rFonts w:ascii="Arial" w:hAnsi="Arial" w:cs="Arial"/>
          <w:b/>
          <w:bCs/>
          <w:color w:val="000000"/>
        </w:rPr>
        <w:t>5.3. Sprawdzenie walorów użytkowych.</w:t>
      </w:r>
    </w:p>
    <w:p w14:paraId="035FEE39"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Po ustawieniu należy sprawdzić sprawność działania skrzydeł, zamków,</w:t>
      </w:r>
      <w:r>
        <w:rPr>
          <w:rFonts w:ascii="Arial" w:hAnsi="Arial" w:cs="Arial"/>
          <w:color w:val="000000"/>
        </w:rPr>
        <w:t xml:space="preserve"> </w:t>
      </w:r>
      <w:r w:rsidRPr="00A56DAA">
        <w:rPr>
          <w:rFonts w:ascii="Arial" w:hAnsi="Arial" w:cs="Arial"/>
          <w:color w:val="000000"/>
        </w:rPr>
        <w:t>samozamykaczy. Skrzydła winny rozwierać się swobodnie a okucia działać bez zahamowań i przy zamykaniu dociskać skrzydła do ościeżnicy.</w:t>
      </w:r>
      <w:r>
        <w:rPr>
          <w:rFonts w:ascii="Arial" w:hAnsi="Arial" w:cs="Arial"/>
          <w:color w:val="000000"/>
        </w:rPr>
        <w:t xml:space="preserve"> </w:t>
      </w:r>
    </w:p>
    <w:p w14:paraId="1242ADD1"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2312EBBE"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6. ODBIÓR ROBÓT</w:t>
      </w:r>
    </w:p>
    <w:p w14:paraId="27EA9012"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Roboty uznaje się za wykonane zgodnie z SST i wymaganiami Inspektora nadzoru,</w:t>
      </w:r>
    </w:p>
    <w:p w14:paraId="6CA5D748" w14:textId="77777777" w:rsidR="003C5CC0" w:rsidRDefault="003C5CC0" w:rsidP="003C5CC0">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jeżeli wszystkie pomiary i badania z zachowaniem tolerancji dały wyniki pozytywne.</w:t>
      </w:r>
    </w:p>
    <w:p w14:paraId="3140CFB5" w14:textId="77777777" w:rsidR="003C5CC0" w:rsidRPr="00A56DAA" w:rsidRDefault="003C5CC0" w:rsidP="003C5CC0">
      <w:pPr>
        <w:shd w:val="clear" w:color="auto" w:fill="FFFFFF"/>
        <w:tabs>
          <w:tab w:val="left" w:pos="5954"/>
        </w:tabs>
        <w:spacing w:after="0" w:line="276" w:lineRule="auto"/>
        <w:ind w:left="22" w:right="24"/>
        <w:jc w:val="both"/>
        <w:rPr>
          <w:rFonts w:ascii="Arial" w:hAnsi="Arial" w:cs="Arial"/>
          <w:color w:val="000000"/>
        </w:rPr>
      </w:pPr>
    </w:p>
    <w:p w14:paraId="1E6D119F" w14:textId="77777777" w:rsidR="003C5CC0" w:rsidRPr="00A56DAA" w:rsidRDefault="003C5CC0" w:rsidP="003C5CC0">
      <w:pPr>
        <w:shd w:val="clear" w:color="auto" w:fill="FFFFFF"/>
        <w:tabs>
          <w:tab w:val="left" w:pos="5954"/>
        </w:tabs>
        <w:spacing w:after="0" w:line="276" w:lineRule="auto"/>
        <w:ind w:left="22" w:right="24"/>
        <w:rPr>
          <w:rFonts w:ascii="Arial" w:hAnsi="Arial" w:cs="Arial"/>
          <w:b/>
          <w:color w:val="000000"/>
        </w:rPr>
      </w:pPr>
      <w:r w:rsidRPr="00A56DAA">
        <w:rPr>
          <w:rFonts w:ascii="Arial" w:hAnsi="Arial" w:cs="Arial"/>
          <w:b/>
          <w:color w:val="000000"/>
        </w:rPr>
        <w:t>7. PRZEPISY ZWIĄZANE</w:t>
      </w:r>
    </w:p>
    <w:p w14:paraId="5949C372" w14:textId="77777777" w:rsidR="003C5CC0" w:rsidRPr="00A56DAA" w:rsidRDefault="003C5CC0" w:rsidP="003C5CC0">
      <w:pPr>
        <w:shd w:val="clear" w:color="auto" w:fill="FFFFFF"/>
        <w:tabs>
          <w:tab w:val="left" w:pos="5954"/>
        </w:tabs>
        <w:spacing w:after="0" w:line="276" w:lineRule="auto"/>
        <w:ind w:left="22" w:right="24"/>
        <w:rPr>
          <w:rFonts w:ascii="Arial" w:hAnsi="Arial" w:cs="Arial"/>
          <w:color w:val="000000"/>
        </w:rPr>
      </w:pPr>
      <w:r w:rsidRPr="00A56DAA">
        <w:rPr>
          <w:rFonts w:ascii="Arial" w:hAnsi="Arial" w:cs="Arial"/>
          <w:color w:val="000000"/>
        </w:rPr>
        <w:t>Rozporządzenie Ministra Budownictwa i Przemysłu Materiałów Budowlanych z dnia 28.03.1972 r. (Dz. U. Nr 13 z dn. 10.04.1972 r.),</w:t>
      </w:r>
    </w:p>
    <w:p w14:paraId="7DDBDF93" w14:textId="77777777" w:rsidR="003C5CC0" w:rsidRPr="00A56DAA" w:rsidRDefault="003C5CC0" w:rsidP="003C5CC0">
      <w:pPr>
        <w:shd w:val="clear" w:color="auto" w:fill="FFFFFF"/>
        <w:tabs>
          <w:tab w:val="left" w:pos="5954"/>
        </w:tabs>
        <w:spacing w:after="0" w:line="276" w:lineRule="auto"/>
        <w:ind w:left="22" w:right="24"/>
        <w:rPr>
          <w:rFonts w:ascii="Arial" w:hAnsi="Arial" w:cs="Arial"/>
          <w:color w:val="000000"/>
        </w:rPr>
      </w:pPr>
      <w:r>
        <w:rPr>
          <w:rFonts w:ascii="Arial" w:hAnsi="Arial" w:cs="Arial"/>
          <w:color w:val="000000"/>
        </w:rPr>
        <w:t>Ustawa</w:t>
      </w:r>
      <w:r w:rsidRPr="00A56DAA">
        <w:rPr>
          <w:rFonts w:ascii="Arial" w:hAnsi="Arial" w:cs="Arial"/>
          <w:color w:val="000000"/>
        </w:rPr>
        <w:t xml:space="preserve"> z dnia 16 kwietnia 2004 r. o wyrobach budowlanych (Dz.U. Nr 92 z 2004r. poz. 881).</w:t>
      </w:r>
    </w:p>
    <w:p w14:paraId="771D1192" w14:textId="77777777" w:rsidR="003C5CC0" w:rsidRPr="00A56DAA" w:rsidRDefault="003C5CC0" w:rsidP="003C5CC0">
      <w:pPr>
        <w:shd w:val="clear" w:color="auto" w:fill="FFFFFF"/>
        <w:tabs>
          <w:tab w:val="left" w:pos="5954"/>
        </w:tabs>
        <w:spacing w:after="0" w:line="276" w:lineRule="auto"/>
        <w:ind w:left="22" w:right="24"/>
        <w:rPr>
          <w:rFonts w:ascii="Arial" w:hAnsi="Arial" w:cs="Arial"/>
          <w:color w:val="000000"/>
        </w:rPr>
      </w:pPr>
      <w:r w:rsidRPr="00A56DAA">
        <w:rPr>
          <w:rFonts w:ascii="Arial" w:hAnsi="Arial" w:cs="Arial"/>
          <w:color w:val="000000"/>
        </w:rPr>
        <w:t>Normy</w:t>
      </w:r>
    </w:p>
    <w:p w14:paraId="313801F4" w14:textId="77777777" w:rsidR="003C5CC0" w:rsidRPr="00A56DAA" w:rsidRDefault="003C5CC0" w:rsidP="003C5CC0">
      <w:pPr>
        <w:shd w:val="clear" w:color="auto" w:fill="FFFFFF"/>
        <w:tabs>
          <w:tab w:val="left" w:pos="5954"/>
        </w:tabs>
        <w:spacing w:after="0" w:line="276" w:lineRule="auto"/>
        <w:ind w:left="22" w:right="24"/>
        <w:rPr>
          <w:rFonts w:ascii="Arial" w:hAnsi="Arial" w:cs="Arial"/>
          <w:color w:val="000000"/>
        </w:rPr>
      </w:pPr>
      <w:r w:rsidRPr="00A56DAA">
        <w:rPr>
          <w:rFonts w:ascii="Arial" w:hAnsi="Arial" w:cs="Arial"/>
          <w:color w:val="000000"/>
        </w:rPr>
        <w:t>PN-EN 107:2002 (U) - „Metody badania okien. Badania mechaniczne”</w:t>
      </w:r>
    </w:p>
    <w:p w14:paraId="4CAFC77B" w14:textId="77777777" w:rsidR="003C5CC0" w:rsidRPr="00A56DAA" w:rsidRDefault="003C5CC0" w:rsidP="003C5CC0">
      <w:pPr>
        <w:shd w:val="clear" w:color="auto" w:fill="FFFFFF"/>
        <w:tabs>
          <w:tab w:val="left" w:pos="5954"/>
        </w:tabs>
        <w:spacing w:after="0" w:line="276" w:lineRule="auto"/>
        <w:ind w:left="22" w:right="24"/>
        <w:rPr>
          <w:rFonts w:ascii="Arial" w:hAnsi="Arial" w:cs="Arial"/>
          <w:color w:val="000000"/>
        </w:rPr>
      </w:pPr>
      <w:r w:rsidRPr="00A56DAA">
        <w:rPr>
          <w:rFonts w:ascii="Arial" w:hAnsi="Arial" w:cs="Arial"/>
          <w:color w:val="000000"/>
        </w:rPr>
        <w:t>PN-EN 130:1998 „Metody badań drzwi</w:t>
      </w:r>
      <w:r>
        <w:rPr>
          <w:rFonts w:ascii="Arial" w:hAnsi="Arial" w:cs="Arial"/>
          <w:color w:val="000000"/>
        </w:rPr>
        <w:t>.</w:t>
      </w:r>
      <w:r w:rsidRPr="00A56DAA">
        <w:rPr>
          <w:rFonts w:ascii="Arial" w:hAnsi="Arial" w:cs="Arial"/>
          <w:color w:val="000000"/>
        </w:rPr>
        <w:t>”</w:t>
      </w:r>
    </w:p>
    <w:p w14:paraId="0E848B5C" w14:textId="77777777" w:rsidR="003C5CC0" w:rsidRPr="00A56DAA" w:rsidRDefault="003C5CC0" w:rsidP="003C5CC0">
      <w:pPr>
        <w:shd w:val="clear" w:color="auto" w:fill="FFFFFF"/>
        <w:tabs>
          <w:tab w:val="left" w:pos="5954"/>
        </w:tabs>
        <w:spacing w:after="0" w:line="276" w:lineRule="auto"/>
        <w:ind w:left="22" w:right="24"/>
        <w:rPr>
          <w:rFonts w:ascii="Arial" w:hAnsi="Arial" w:cs="Arial"/>
          <w:color w:val="000000"/>
        </w:rPr>
      </w:pPr>
      <w:r w:rsidRPr="00A56DAA">
        <w:rPr>
          <w:rFonts w:ascii="Arial" w:hAnsi="Arial" w:cs="Arial"/>
          <w:color w:val="000000"/>
        </w:rPr>
        <w:lastRenderedPageBreak/>
        <w:t>Inne dokumenty i instrukcje</w:t>
      </w:r>
      <w:r>
        <w:rPr>
          <w:rFonts w:ascii="Arial" w:hAnsi="Arial" w:cs="Arial"/>
          <w:color w:val="000000"/>
        </w:rPr>
        <w:t>.</w:t>
      </w:r>
    </w:p>
    <w:p w14:paraId="0DE2FB74" w14:textId="77777777" w:rsidR="003C5CC0" w:rsidRDefault="003C5CC0" w:rsidP="003C5CC0">
      <w:pPr>
        <w:autoSpaceDE w:val="0"/>
        <w:autoSpaceDN w:val="0"/>
        <w:adjustRightInd w:val="0"/>
        <w:spacing w:after="0" w:line="276" w:lineRule="auto"/>
        <w:rPr>
          <w:rFonts w:ascii="Arial" w:hAnsi="Arial" w:cs="Arial"/>
          <w:color w:val="000000"/>
        </w:rPr>
      </w:pPr>
      <w:r w:rsidRPr="00A56DAA">
        <w:rPr>
          <w:rFonts w:ascii="Arial" w:hAnsi="Arial" w:cs="Arial"/>
          <w:color w:val="000000"/>
        </w:rPr>
        <w:t>Warunki techniczne wykonania i odbioru robót budowlanych t.1</w:t>
      </w:r>
      <w:r>
        <w:rPr>
          <w:rFonts w:ascii="Arial" w:hAnsi="Arial" w:cs="Arial"/>
          <w:color w:val="000000"/>
        </w:rPr>
        <w:t>.</w:t>
      </w:r>
    </w:p>
    <w:p w14:paraId="0A1309F6" w14:textId="77777777" w:rsidR="007F3E95" w:rsidRDefault="007F3E95" w:rsidP="003C5CC0">
      <w:pPr>
        <w:autoSpaceDE w:val="0"/>
        <w:autoSpaceDN w:val="0"/>
        <w:adjustRightInd w:val="0"/>
        <w:spacing w:after="0" w:line="276" w:lineRule="auto"/>
        <w:rPr>
          <w:rFonts w:ascii="Arial" w:hAnsi="Arial" w:cs="Arial"/>
          <w:color w:val="000000"/>
        </w:rPr>
      </w:pPr>
    </w:p>
    <w:p w14:paraId="07A3B46F" w14:textId="77777777" w:rsidR="007F3E95" w:rsidRDefault="007F3E95" w:rsidP="003C5CC0">
      <w:pPr>
        <w:autoSpaceDE w:val="0"/>
        <w:autoSpaceDN w:val="0"/>
        <w:adjustRightInd w:val="0"/>
        <w:spacing w:after="0" w:line="276" w:lineRule="auto"/>
        <w:rPr>
          <w:rFonts w:ascii="Arial" w:hAnsi="Arial" w:cs="Arial"/>
          <w:color w:val="000000"/>
        </w:rPr>
      </w:pPr>
    </w:p>
    <w:p w14:paraId="24479348" w14:textId="77777777" w:rsidR="007F3E95" w:rsidRDefault="007F3E95" w:rsidP="003C5CC0">
      <w:pPr>
        <w:autoSpaceDE w:val="0"/>
        <w:autoSpaceDN w:val="0"/>
        <w:adjustRightInd w:val="0"/>
        <w:spacing w:after="0" w:line="276" w:lineRule="auto"/>
        <w:rPr>
          <w:rFonts w:ascii="Arial" w:hAnsi="Arial" w:cs="Arial"/>
          <w:color w:val="000000"/>
        </w:rPr>
      </w:pPr>
    </w:p>
    <w:p w14:paraId="6D612B4B" w14:textId="76953F26" w:rsidR="007F3E95" w:rsidRPr="00A56DAA" w:rsidRDefault="007F3E95" w:rsidP="007F3E95">
      <w:pPr>
        <w:shd w:val="clear" w:color="auto" w:fill="FFFFFF"/>
        <w:tabs>
          <w:tab w:val="left" w:pos="5954"/>
        </w:tabs>
        <w:spacing w:after="0" w:line="276" w:lineRule="auto"/>
        <w:ind w:left="22" w:right="24"/>
        <w:jc w:val="center"/>
        <w:rPr>
          <w:rFonts w:ascii="Arial" w:hAnsi="Arial" w:cs="Arial"/>
          <w:b/>
          <w:color w:val="000000"/>
        </w:rPr>
      </w:pPr>
      <w:r>
        <w:rPr>
          <w:rFonts w:ascii="Arial" w:hAnsi="Arial" w:cs="Arial"/>
          <w:b/>
          <w:color w:val="000000"/>
        </w:rPr>
        <w:t>SST – ROBOTY REMONTOWE I RENOWACYJNE</w:t>
      </w:r>
    </w:p>
    <w:p w14:paraId="43C6C4D9" w14:textId="15ABAEF3" w:rsidR="007F3E95" w:rsidRDefault="007F3E95" w:rsidP="007F3E95">
      <w:pPr>
        <w:shd w:val="clear" w:color="auto" w:fill="FFFFFF"/>
        <w:tabs>
          <w:tab w:val="left" w:pos="5954"/>
        </w:tabs>
        <w:spacing w:after="0" w:line="276" w:lineRule="auto"/>
        <w:ind w:left="22" w:right="24"/>
        <w:jc w:val="center"/>
        <w:rPr>
          <w:rFonts w:ascii="Arial" w:hAnsi="Arial" w:cs="Arial"/>
          <w:b/>
          <w:color w:val="000000"/>
        </w:rPr>
      </w:pPr>
      <w:r w:rsidRPr="00A56DAA">
        <w:rPr>
          <w:rFonts w:ascii="Arial" w:hAnsi="Arial" w:cs="Arial"/>
          <w:b/>
          <w:color w:val="000000"/>
        </w:rPr>
        <w:t xml:space="preserve">Kod CPV  </w:t>
      </w:r>
      <w:r>
        <w:rPr>
          <w:rFonts w:ascii="Arial" w:hAnsi="Arial" w:cs="Arial"/>
          <w:b/>
          <w:color w:val="000000"/>
        </w:rPr>
        <w:t>45453000-7</w:t>
      </w:r>
    </w:p>
    <w:p w14:paraId="65E13E9B" w14:textId="77777777" w:rsidR="007F3E95" w:rsidRDefault="007F3E95" w:rsidP="007F3E95">
      <w:pPr>
        <w:shd w:val="clear" w:color="auto" w:fill="FFFFFF"/>
        <w:tabs>
          <w:tab w:val="left" w:pos="5954"/>
        </w:tabs>
        <w:spacing w:after="0" w:line="276" w:lineRule="auto"/>
        <w:ind w:right="24"/>
        <w:jc w:val="both"/>
        <w:rPr>
          <w:rFonts w:ascii="Arial" w:hAnsi="Arial" w:cs="Arial"/>
          <w:b/>
          <w:color w:val="000000"/>
        </w:rPr>
      </w:pPr>
    </w:p>
    <w:p w14:paraId="5B4BE7E3" w14:textId="77777777" w:rsidR="007F3E95" w:rsidRPr="00A56DAA" w:rsidRDefault="007F3E95" w:rsidP="007F3E95">
      <w:pPr>
        <w:shd w:val="clear" w:color="auto" w:fill="FFFFFF"/>
        <w:tabs>
          <w:tab w:val="left" w:pos="5954"/>
        </w:tabs>
        <w:spacing w:after="0" w:line="276" w:lineRule="auto"/>
        <w:ind w:right="24"/>
        <w:jc w:val="both"/>
        <w:rPr>
          <w:rFonts w:ascii="Arial" w:hAnsi="Arial" w:cs="Arial"/>
          <w:color w:val="000000"/>
        </w:rPr>
      </w:pPr>
    </w:p>
    <w:p w14:paraId="0D2BB1FA"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1. WSTĘP</w:t>
      </w:r>
    </w:p>
    <w:p w14:paraId="60578C59"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1.1. Przedmiot SST</w:t>
      </w:r>
    </w:p>
    <w:p w14:paraId="14029556" w14:textId="579A54E3" w:rsidR="007F3E95" w:rsidRPr="00EE4CDD" w:rsidRDefault="007F3E95" w:rsidP="007F3E95">
      <w:pPr>
        <w:tabs>
          <w:tab w:val="num" w:pos="0"/>
        </w:tabs>
        <w:spacing w:after="0" w:line="276" w:lineRule="auto"/>
        <w:jc w:val="both"/>
        <w:rPr>
          <w:rFonts w:ascii="Arial" w:hAnsi="Arial" w:cs="Arial"/>
        </w:rPr>
      </w:pPr>
      <w:r w:rsidRPr="00EE4CDD">
        <w:rPr>
          <w:rFonts w:ascii="Arial" w:hAnsi="Arial" w:cs="Arial"/>
        </w:rPr>
        <w:t>Przedmiotem niniejszej</w:t>
      </w:r>
      <w:r>
        <w:rPr>
          <w:rFonts w:ascii="Arial" w:hAnsi="Arial" w:cs="Arial"/>
        </w:rPr>
        <w:t xml:space="preserve"> </w:t>
      </w:r>
      <w:r w:rsidRPr="00EE4CDD">
        <w:rPr>
          <w:rFonts w:ascii="Arial" w:hAnsi="Arial" w:cs="Arial"/>
        </w:rPr>
        <w:t xml:space="preserve"> specyfikacji</w:t>
      </w:r>
      <w:r>
        <w:rPr>
          <w:rFonts w:ascii="Arial" w:hAnsi="Arial" w:cs="Arial"/>
        </w:rPr>
        <w:t xml:space="preserve"> </w:t>
      </w:r>
      <w:r w:rsidRPr="00EE4CDD">
        <w:rPr>
          <w:rFonts w:ascii="Arial" w:hAnsi="Arial" w:cs="Arial"/>
        </w:rPr>
        <w:t xml:space="preserve"> technicznej są wymagania</w:t>
      </w:r>
      <w:r>
        <w:rPr>
          <w:rFonts w:ascii="Arial" w:hAnsi="Arial" w:cs="Arial"/>
        </w:rPr>
        <w:t xml:space="preserve"> </w:t>
      </w:r>
      <w:r w:rsidRPr="00EE4CDD">
        <w:rPr>
          <w:rFonts w:ascii="Arial" w:hAnsi="Arial" w:cs="Arial"/>
        </w:rPr>
        <w:t xml:space="preserve"> dotyczące wykonania </w:t>
      </w:r>
    </w:p>
    <w:p w14:paraId="07C2EAE6" w14:textId="5C33B348" w:rsidR="007F3E95" w:rsidRDefault="007F3E95" w:rsidP="007F3E95">
      <w:pPr>
        <w:tabs>
          <w:tab w:val="num" w:pos="0"/>
        </w:tabs>
        <w:spacing w:after="0" w:line="276" w:lineRule="auto"/>
        <w:jc w:val="both"/>
        <w:rPr>
          <w:rFonts w:ascii="Arial" w:hAnsi="Arial" w:cs="Arial"/>
        </w:rPr>
      </w:pPr>
      <w:r w:rsidRPr="00EE4CDD">
        <w:rPr>
          <w:rFonts w:ascii="Arial" w:hAnsi="Arial" w:cs="Arial"/>
        </w:rPr>
        <w:t>i odbioru</w:t>
      </w:r>
      <w:r>
        <w:rPr>
          <w:rFonts w:ascii="Arial" w:hAnsi="Arial" w:cs="Arial"/>
        </w:rPr>
        <w:t xml:space="preserve"> </w:t>
      </w:r>
      <w:r w:rsidRPr="00EE4CDD">
        <w:rPr>
          <w:rFonts w:ascii="Arial" w:hAnsi="Arial" w:cs="Arial"/>
        </w:rPr>
        <w:t xml:space="preserve"> </w:t>
      </w:r>
      <w:r w:rsidRPr="00D3096F">
        <w:rPr>
          <w:rFonts w:ascii="Arial" w:hAnsi="Arial" w:cs="Arial"/>
        </w:rPr>
        <w:t>remont</w:t>
      </w:r>
      <w:r>
        <w:rPr>
          <w:rFonts w:ascii="Arial" w:hAnsi="Arial" w:cs="Arial"/>
        </w:rPr>
        <w:t>u schodów zewnętrznych bud. nr 31 w kompleksie wojskowym przy  ul. Sułkowskiego 52A w B</w:t>
      </w:r>
      <w:r w:rsidRPr="003F0492">
        <w:rPr>
          <w:rFonts w:ascii="Arial" w:hAnsi="Arial" w:cs="Arial"/>
        </w:rPr>
        <w:t>ydgoszczy</w:t>
      </w:r>
      <w:r>
        <w:rPr>
          <w:rFonts w:ascii="Arial" w:hAnsi="Arial" w:cs="Arial"/>
        </w:rPr>
        <w:t>.</w:t>
      </w:r>
    </w:p>
    <w:p w14:paraId="16928ED3"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color w:val="000000"/>
        </w:rPr>
      </w:pPr>
    </w:p>
    <w:p w14:paraId="0F7DF911"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1.2. Zakres robót objętych SST</w:t>
      </w:r>
    </w:p>
    <w:p w14:paraId="6EC8AE6E" w14:textId="77777777" w:rsidR="007F3E95" w:rsidRDefault="007F3E95" w:rsidP="007F3E95">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Zakres robót objętych niniejszą Specyfikacją dotyczy prowadzenia następujących robót:</w:t>
      </w:r>
    </w:p>
    <w:p w14:paraId="52921A9C" w14:textId="77777777"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1B01DA">
        <w:rPr>
          <w:rFonts w:ascii="Arial" w:hAnsi="Arial" w:cs="Arial"/>
        </w:rPr>
        <w:t>wykonanie izolacji</w:t>
      </w:r>
      <w:r w:rsidR="007F3E95" w:rsidRPr="001B01DA">
        <w:rPr>
          <w:rFonts w:ascii="Arial" w:hAnsi="Arial" w:cs="Arial"/>
        </w:rPr>
        <w:t xml:space="preserve"> przeciwwilgociow</w:t>
      </w:r>
      <w:r w:rsidRPr="001B01DA">
        <w:rPr>
          <w:rFonts w:ascii="Arial" w:hAnsi="Arial" w:cs="Arial"/>
        </w:rPr>
        <w:t>ych</w:t>
      </w:r>
      <w:r w:rsidR="007F3E95" w:rsidRPr="001B01DA">
        <w:rPr>
          <w:rFonts w:ascii="Arial" w:hAnsi="Arial" w:cs="Arial"/>
        </w:rPr>
        <w:t xml:space="preserve"> poziom</w:t>
      </w:r>
      <w:r w:rsidRPr="001B01DA">
        <w:rPr>
          <w:rFonts w:ascii="Arial" w:hAnsi="Arial" w:cs="Arial"/>
        </w:rPr>
        <w:t>ych</w:t>
      </w:r>
      <w:r w:rsidR="007F3E95" w:rsidRPr="001B01DA">
        <w:rPr>
          <w:rFonts w:ascii="Arial" w:hAnsi="Arial" w:cs="Arial"/>
        </w:rPr>
        <w:t xml:space="preserve"> i pionow</w:t>
      </w:r>
      <w:r w:rsidRPr="001B01DA">
        <w:rPr>
          <w:rFonts w:ascii="Arial" w:hAnsi="Arial" w:cs="Arial"/>
        </w:rPr>
        <w:t>ych</w:t>
      </w:r>
    </w:p>
    <w:p w14:paraId="771ACDCC" w14:textId="77777777"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1B01DA">
        <w:rPr>
          <w:rFonts w:ascii="Arial" w:hAnsi="Arial" w:cs="Arial"/>
        </w:rPr>
        <w:t xml:space="preserve">przygotowanie podłoża pod okładziny schodów z płytek układanych na klej </w:t>
      </w:r>
      <w:r>
        <w:rPr>
          <w:rFonts w:ascii="Arial" w:hAnsi="Arial" w:cs="Arial"/>
        </w:rPr>
        <w:t xml:space="preserve"> </w:t>
      </w:r>
      <w:r w:rsidRPr="001B01DA">
        <w:rPr>
          <w:rFonts w:ascii="Arial" w:hAnsi="Arial" w:cs="Arial"/>
        </w:rPr>
        <w:t>okładziny schodów z płytek układanych na klej metodą kombinowaną</w:t>
      </w:r>
    </w:p>
    <w:p w14:paraId="4BAB2F35" w14:textId="77777777"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1B01DA">
        <w:rPr>
          <w:rFonts w:ascii="Arial" w:hAnsi="Arial" w:cs="Arial"/>
        </w:rPr>
        <w:t>cokoliki na schodach z płytek układanych na klej metodą kombinowaną z przecinaniem płytek</w:t>
      </w:r>
    </w:p>
    <w:p w14:paraId="2D2032D7" w14:textId="40ED2493"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1B01DA">
        <w:rPr>
          <w:rFonts w:ascii="Arial" w:hAnsi="Arial" w:cs="Arial"/>
        </w:rPr>
        <w:t>przygotowanie podłoża pod docieplenie metodą lekką-mokrą – gruntowanie</w:t>
      </w:r>
      <w:r>
        <w:rPr>
          <w:rFonts w:ascii="Arial" w:hAnsi="Arial" w:cs="Arial"/>
        </w:rPr>
        <w:t xml:space="preserve"> </w:t>
      </w:r>
      <w:r w:rsidRPr="001B01DA">
        <w:rPr>
          <w:rFonts w:ascii="Arial" w:hAnsi="Arial" w:cs="Arial"/>
        </w:rPr>
        <w:t>malowanie tynków zewnętrznych nakrapianych farbami akrylowymi</w:t>
      </w:r>
      <w:r>
        <w:rPr>
          <w:rFonts w:ascii="Arial" w:hAnsi="Arial" w:cs="Arial"/>
        </w:rPr>
        <w:t>.</w:t>
      </w:r>
    </w:p>
    <w:p w14:paraId="1DE0C6FA" w14:textId="77777777" w:rsidR="007F3E95" w:rsidRDefault="007F3E95" w:rsidP="007F3E95">
      <w:pPr>
        <w:shd w:val="clear" w:color="auto" w:fill="FFFFFF"/>
        <w:tabs>
          <w:tab w:val="left" w:pos="5954"/>
        </w:tabs>
        <w:spacing w:after="0" w:line="276" w:lineRule="auto"/>
        <w:ind w:left="22" w:right="24"/>
        <w:jc w:val="both"/>
        <w:rPr>
          <w:rFonts w:ascii="Arial" w:hAnsi="Arial" w:cs="Arial"/>
          <w:color w:val="000000"/>
        </w:rPr>
      </w:pPr>
    </w:p>
    <w:p w14:paraId="533E2449"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2. MATERIAŁY</w:t>
      </w:r>
    </w:p>
    <w:p w14:paraId="1202D898" w14:textId="77777777" w:rsidR="007F3E95" w:rsidRDefault="007F3E95" w:rsidP="007F3E95">
      <w:pPr>
        <w:shd w:val="clear" w:color="auto" w:fill="FFFFFF"/>
        <w:tabs>
          <w:tab w:val="left" w:pos="5954"/>
        </w:tabs>
        <w:spacing w:after="0" w:line="276" w:lineRule="auto"/>
        <w:ind w:left="22" w:right="24"/>
        <w:jc w:val="both"/>
        <w:rPr>
          <w:rFonts w:ascii="Arial" w:hAnsi="Arial" w:cs="Arial"/>
          <w:color w:val="000000"/>
        </w:rPr>
      </w:pPr>
      <w:r w:rsidRPr="00A56DAA">
        <w:rPr>
          <w:rFonts w:ascii="Arial" w:hAnsi="Arial" w:cs="Arial"/>
          <w:color w:val="000000"/>
        </w:rPr>
        <w:t>Materiały przed wbudowaniem, każdorazowo powinny być jak określono</w:t>
      </w:r>
      <w:r>
        <w:rPr>
          <w:rFonts w:ascii="Arial" w:hAnsi="Arial" w:cs="Arial"/>
          <w:color w:val="000000"/>
        </w:rPr>
        <w:t xml:space="preserve"> </w:t>
      </w:r>
      <w:r>
        <w:rPr>
          <w:rFonts w:ascii="Arial" w:hAnsi="Arial" w:cs="Arial"/>
          <w:color w:val="000000"/>
        </w:rPr>
        <w:br/>
      </w:r>
      <w:r w:rsidRPr="00A56DAA">
        <w:rPr>
          <w:rFonts w:ascii="Arial" w:hAnsi="Arial" w:cs="Arial"/>
          <w:color w:val="000000"/>
        </w:rPr>
        <w:t>w specyfikacji, bądź inne, o ile zatwierdzone zostaną przez Inspektora nadzoru.</w:t>
      </w:r>
      <w:r>
        <w:rPr>
          <w:rFonts w:ascii="Arial" w:hAnsi="Arial" w:cs="Arial"/>
          <w:color w:val="000000"/>
        </w:rPr>
        <w:br/>
      </w:r>
      <w:r w:rsidRPr="00A56DAA">
        <w:rPr>
          <w:rFonts w:ascii="Arial" w:hAnsi="Arial" w:cs="Arial"/>
          <w:color w:val="000000"/>
        </w:rPr>
        <w:t>Dane charakterystyczne materiału i wyrobów:</w:t>
      </w:r>
    </w:p>
    <w:p w14:paraId="302809CF" w14:textId="0444DCA0"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384B2A">
        <w:rPr>
          <w:rFonts w:ascii="Arial" w:hAnsi="Arial" w:cs="Arial"/>
        </w:rPr>
        <w:t>izolacja przeciwwilgociowa</w:t>
      </w:r>
      <w:r>
        <w:rPr>
          <w:rFonts w:ascii="Arial" w:hAnsi="Arial" w:cs="Arial"/>
        </w:rPr>
        <w:t xml:space="preserve"> powłokowa bitumiczna „Woder S”</w:t>
      </w:r>
    </w:p>
    <w:p w14:paraId="6150BACC" w14:textId="5E4C4CB8"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1B01DA">
        <w:rPr>
          <w:rFonts w:ascii="Arial" w:hAnsi="Arial" w:cs="Arial"/>
        </w:rPr>
        <w:t>płytki Gres antypoślizgowe R-11, mrozoodporne, klasa ścieralności min.</w:t>
      </w:r>
      <w:r>
        <w:rPr>
          <w:rFonts w:ascii="Arial" w:hAnsi="Arial" w:cs="Arial"/>
        </w:rPr>
        <w:t xml:space="preserve"> </w:t>
      </w:r>
      <w:r w:rsidRPr="001B01DA">
        <w:rPr>
          <w:rFonts w:ascii="Arial" w:hAnsi="Arial" w:cs="Arial"/>
        </w:rPr>
        <w:t>IV, gat.</w:t>
      </w:r>
      <w:r>
        <w:rPr>
          <w:rFonts w:ascii="Arial" w:hAnsi="Arial" w:cs="Arial"/>
        </w:rPr>
        <w:t xml:space="preserve"> </w:t>
      </w:r>
      <w:r w:rsidRPr="001B01DA">
        <w:rPr>
          <w:rFonts w:ascii="Arial" w:hAnsi="Arial" w:cs="Arial"/>
        </w:rPr>
        <w:t>I</w:t>
      </w:r>
      <w:r>
        <w:rPr>
          <w:rFonts w:ascii="Arial" w:hAnsi="Arial" w:cs="Arial"/>
        </w:rPr>
        <w:t>,</w:t>
      </w:r>
    </w:p>
    <w:p w14:paraId="291635BF" w14:textId="5418BBE0" w:rsidR="001B01DA" w:rsidRPr="001B01DA" w:rsidRDefault="001B01DA" w:rsidP="001B01DA">
      <w:pPr>
        <w:pStyle w:val="Akapitzlist"/>
        <w:numPr>
          <w:ilvl w:val="0"/>
          <w:numId w:val="5"/>
        </w:numPr>
        <w:spacing w:after="0" w:line="276" w:lineRule="auto"/>
        <w:ind w:left="227" w:hanging="227"/>
        <w:jc w:val="both"/>
        <w:rPr>
          <w:rFonts w:ascii="Arial" w:hAnsi="Arial" w:cs="Arial"/>
          <w:b/>
          <w:bCs/>
        </w:rPr>
      </w:pPr>
      <w:r w:rsidRPr="00384B2A">
        <w:rPr>
          <w:rFonts w:ascii="Arial" w:hAnsi="Arial" w:cs="Arial"/>
        </w:rPr>
        <w:t xml:space="preserve">zaprawa klejąca elastyczna </w:t>
      </w:r>
      <w:r>
        <w:rPr>
          <w:rFonts w:ascii="Arial" w:hAnsi="Arial" w:cs="Arial"/>
        </w:rPr>
        <w:t>min. Atlas Elastyk</w:t>
      </w:r>
    </w:p>
    <w:p w14:paraId="228EF4C4" w14:textId="7AAA409F" w:rsidR="001B01DA" w:rsidRPr="00734273" w:rsidRDefault="001B01DA" w:rsidP="001B01DA">
      <w:pPr>
        <w:pStyle w:val="Akapitzlist"/>
        <w:numPr>
          <w:ilvl w:val="0"/>
          <w:numId w:val="5"/>
        </w:numPr>
        <w:spacing w:after="0" w:line="276" w:lineRule="auto"/>
        <w:ind w:left="227" w:hanging="227"/>
        <w:jc w:val="both"/>
        <w:rPr>
          <w:rFonts w:ascii="Arial" w:hAnsi="Arial" w:cs="Arial"/>
          <w:b/>
          <w:bCs/>
        </w:rPr>
      </w:pPr>
      <w:r w:rsidRPr="001B01DA">
        <w:rPr>
          <w:rFonts w:ascii="Arial" w:hAnsi="Arial" w:cs="Arial"/>
        </w:rPr>
        <w:t>fuga mrozoodporna,</w:t>
      </w:r>
    </w:p>
    <w:p w14:paraId="65ED9991" w14:textId="66BB8D45" w:rsidR="00734273" w:rsidRPr="00734273" w:rsidRDefault="00734273" w:rsidP="001B01DA">
      <w:pPr>
        <w:pStyle w:val="Akapitzlist"/>
        <w:numPr>
          <w:ilvl w:val="0"/>
          <w:numId w:val="5"/>
        </w:numPr>
        <w:spacing w:after="0" w:line="276" w:lineRule="auto"/>
        <w:ind w:left="227" w:hanging="227"/>
        <w:jc w:val="both"/>
        <w:rPr>
          <w:rFonts w:ascii="Arial" w:hAnsi="Arial" w:cs="Arial"/>
        </w:rPr>
      </w:pPr>
      <w:r w:rsidRPr="00734273">
        <w:rPr>
          <w:rFonts w:ascii="Arial" w:hAnsi="Arial" w:cs="Arial"/>
        </w:rPr>
        <w:t>emulsja gruntuj</w:t>
      </w:r>
      <w:r w:rsidRPr="00734273">
        <w:rPr>
          <w:rFonts w:ascii="Arial" w:hAnsi="Arial" w:cs="Arial" w:hint="cs"/>
        </w:rPr>
        <w:t>ą</w:t>
      </w:r>
      <w:r w:rsidRPr="00734273">
        <w:rPr>
          <w:rFonts w:ascii="Arial" w:hAnsi="Arial" w:cs="Arial"/>
        </w:rPr>
        <w:t>ca ATLAS UNI-GRUNT,</w:t>
      </w:r>
    </w:p>
    <w:p w14:paraId="3CE7B7F6" w14:textId="4A3AC252" w:rsidR="00734273" w:rsidRPr="00734273" w:rsidRDefault="00734273" w:rsidP="001B01DA">
      <w:pPr>
        <w:pStyle w:val="Akapitzlist"/>
        <w:numPr>
          <w:ilvl w:val="0"/>
          <w:numId w:val="5"/>
        </w:numPr>
        <w:spacing w:after="0" w:line="276" w:lineRule="auto"/>
        <w:ind w:left="227" w:hanging="227"/>
        <w:jc w:val="both"/>
        <w:rPr>
          <w:rFonts w:ascii="Arial" w:hAnsi="Arial" w:cs="Arial"/>
        </w:rPr>
      </w:pPr>
      <w:r w:rsidRPr="00734273">
        <w:rPr>
          <w:rFonts w:ascii="Arial" w:hAnsi="Arial" w:cs="Arial"/>
        </w:rPr>
        <w:t>farba akrylowa</w:t>
      </w:r>
      <w:r>
        <w:rPr>
          <w:rFonts w:ascii="Arial" w:hAnsi="Arial" w:cs="Arial"/>
        </w:rPr>
        <w:t>.</w:t>
      </w:r>
    </w:p>
    <w:p w14:paraId="6287EE33" w14:textId="77777777" w:rsidR="007F3E95" w:rsidRPr="00A56DAA" w:rsidRDefault="007F3E95" w:rsidP="001B01DA">
      <w:pPr>
        <w:shd w:val="clear" w:color="auto" w:fill="FFFFFF"/>
        <w:tabs>
          <w:tab w:val="left" w:pos="5954"/>
        </w:tabs>
        <w:spacing w:after="0" w:line="276" w:lineRule="auto"/>
        <w:ind w:right="24"/>
        <w:jc w:val="both"/>
        <w:rPr>
          <w:rFonts w:ascii="Arial" w:hAnsi="Arial" w:cs="Arial"/>
          <w:color w:val="000000"/>
        </w:rPr>
      </w:pPr>
    </w:p>
    <w:p w14:paraId="13CA0022"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3. SPRZĘT</w:t>
      </w:r>
    </w:p>
    <w:p w14:paraId="725EF79F" w14:textId="4AB800C1" w:rsidR="001B01DA" w:rsidRPr="001B01DA" w:rsidRDefault="007F3E95" w:rsidP="001B01DA">
      <w:pPr>
        <w:shd w:val="clear" w:color="auto" w:fill="FFFFFF"/>
        <w:tabs>
          <w:tab w:val="left" w:pos="5954"/>
        </w:tabs>
        <w:spacing w:after="0" w:line="276" w:lineRule="auto"/>
        <w:ind w:left="23" w:right="23"/>
        <w:jc w:val="both"/>
        <w:rPr>
          <w:rFonts w:ascii="Arial" w:hAnsi="Arial" w:cs="Arial"/>
          <w:color w:val="000000"/>
        </w:rPr>
      </w:pPr>
      <w:r w:rsidRPr="00A56DAA">
        <w:rPr>
          <w:rFonts w:ascii="Arial" w:hAnsi="Arial" w:cs="Arial"/>
          <w:color w:val="000000"/>
        </w:rPr>
        <w:t>Roboty można wykonać przy użyciu dowolnego typu sprzętu zaakceptowanego</w:t>
      </w:r>
      <w:r>
        <w:rPr>
          <w:rFonts w:ascii="Arial" w:hAnsi="Arial" w:cs="Arial"/>
          <w:color w:val="000000"/>
        </w:rPr>
        <w:t xml:space="preserve"> </w:t>
      </w:r>
      <w:r w:rsidRPr="00A56DAA">
        <w:rPr>
          <w:rFonts w:ascii="Arial" w:hAnsi="Arial" w:cs="Arial"/>
          <w:color w:val="000000"/>
        </w:rPr>
        <w:t>przez</w:t>
      </w:r>
      <w:r w:rsidR="001B01DA">
        <w:rPr>
          <w:rFonts w:ascii="Arial" w:hAnsi="Arial" w:cs="Arial"/>
          <w:color w:val="000000"/>
        </w:rPr>
        <w:t xml:space="preserve"> </w:t>
      </w:r>
      <w:r w:rsidRPr="00A56DAA">
        <w:rPr>
          <w:rFonts w:ascii="Arial" w:hAnsi="Arial" w:cs="Arial"/>
          <w:color w:val="000000"/>
        </w:rPr>
        <w:t>Inspektora nadzoru.</w:t>
      </w:r>
      <w:r w:rsidR="001B01DA">
        <w:rPr>
          <w:rFonts w:ascii="Arial" w:hAnsi="Arial" w:cs="Arial"/>
          <w:color w:val="000000"/>
        </w:rPr>
        <w:t xml:space="preserve"> </w:t>
      </w:r>
      <w:r w:rsidR="001B01DA">
        <w:rPr>
          <w:rFonts w:ascii="Arial" w:hAnsi="Arial" w:cs="Arial"/>
        </w:rPr>
        <w:t>Wykonawca jest zobowiązany do używania sprzętu sprawnego oraz takiego, który nie spowoduje niekorzystnego wpływu na środowisko i jakość wykonywanych robót.</w:t>
      </w:r>
    </w:p>
    <w:p w14:paraId="574FA145" w14:textId="77777777" w:rsidR="007F3E95" w:rsidRPr="00A56DAA" w:rsidRDefault="007F3E95" w:rsidP="001B01DA">
      <w:pPr>
        <w:shd w:val="clear" w:color="auto" w:fill="FFFFFF"/>
        <w:tabs>
          <w:tab w:val="left" w:pos="5954"/>
        </w:tabs>
        <w:spacing w:after="0" w:line="276" w:lineRule="auto"/>
        <w:ind w:right="24"/>
        <w:jc w:val="both"/>
        <w:rPr>
          <w:rFonts w:ascii="Arial" w:hAnsi="Arial" w:cs="Arial"/>
          <w:color w:val="000000"/>
        </w:rPr>
      </w:pPr>
    </w:p>
    <w:p w14:paraId="1E166428" w14:textId="3DCE48A1" w:rsidR="001B01DA" w:rsidRPr="001B01DA" w:rsidRDefault="007F3E95" w:rsidP="001B01DA">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lastRenderedPageBreak/>
        <w:t>4. WYKONYWANIE ROBÓT</w:t>
      </w:r>
    </w:p>
    <w:p w14:paraId="7301122C" w14:textId="77777777" w:rsidR="00734273" w:rsidRDefault="001B01DA" w:rsidP="00734273">
      <w:pPr>
        <w:suppressAutoHyphens/>
        <w:spacing w:after="0"/>
        <w:jc w:val="both"/>
        <w:rPr>
          <w:rFonts w:ascii="Arial" w:hAnsi="Arial" w:cs="Arial"/>
          <w:b/>
          <w:color w:val="000000"/>
        </w:rPr>
      </w:pPr>
      <w:r>
        <w:rPr>
          <w:rFonts w:ascii="Arial" w:hAnsi="Arial" w:cs="Arial"/>
        </w:rPr>
        <w:t xml:space="preserve">Zdemontować ostrożnie istniejącą balustradę wykonaną ze stali nierdzewnej. </w:t>
      </w:r>
      <w:r w:rsidRPr="008C3226">
        <w:rPr>
          <w:rFonts w:ascii="Arial" w:hAnsi="Arial" w:cs="Arial"/>
        </w:rPr>
        <w:t xml:space="preserve">Po </w:t>
      </w:r>
      <w:r>
        <w:rPr>
          <w:rFonts w:ascii="Arial" w:hAnsi="Arial" w:cs="Arial"/>
        </w:rPr>
        <w:t>skuciu płytek i cokolika.</w:t>
      </w:r>
      <w:r w:rsidRPr="008C3226">
        <w:rPr>
          <w:rFonts w:ascii="Arial" w:hAnsi="Arial" w:cs="Arial"/>
        </w:rPr>
        <w:t xml:space="preserve"> Po wykonaniu izolacji przeciwwilgociowej na całości s</w:t>
      </w:r>
      <w:r>
        <w:rPr>
          <w:rFonts w:ascii="Arial" w:hAnsi="Arial" w:cs="Arial"/>
        </w:rPr>
        <w:t>chodów, przystąpić do</w:t>
      </w:r>
      <w:r w:rsidRPr="008C3226">
        <w:rPr>
          <w:rFonts w:ascii="Arial" w:hAnsi="Arial" w:cs="Arial"/>
        </w:rPr>
        <w:t xml:space="preserve"> </w:t>
      </w:r>
      <w:r>
        <w:rPr>
          <w:rFonts w:ascii="Arial" w:hAnsi="Arial" w:cs="Arial"/>
        </w:rPr>
        <w:t xml:space="preserve">układania płytek Gres na klej min. Atlas Elastyk. </w:t>
      </w:r>
      <w:r w:rsidRPr="00E32C89">
        <w:rPr>
          <w:rFonts w:ascii="Arial" w:hAnsi="Arial" w:cs="Arial"/>
        </w:rPr>
        <w:t xml:space="preserve">Położenie płytek należy rozplanować uwzględniając ich wielkość i szerokość spoin. </w:t>
      </w:r>
      <w:r>
        <w:rPr>
          <w:rFonts w:ascii="Arial" w:hAnsi="Arial" w:cs="Arial"/>
        </w:rPr>
        <w:t xml:space="preserve">Należy pamiętać o spadku od budynku. </w:t>
      </w:r>
      <w:r w:rsidRPr="00E32C89">
        <w:rPr>
          <w:rFonts w:ascii="Arial" w:hAnsi="Arial" w:cs="Arial"/>
        </w:rPr>
        <w:t>Przed całkowitym stwardnieniem kleju ze spoin pomiędzy płytkami należy usunąć jego nadmiar , można też usunąć wkładki dystansowe. Do spoinowania płytek można przystąpić nie wcześniej niż po 24 godzinach</w:t>
      </w:r>
      <w:r>
        <w:rPr>
          <w:rFonts w:ascii="Arial" w:hAnsi="Arial" w:cs="Arial"/>
        </w:rPr>
        <w:t xml:space="preserve"> od ułożenia płytek. S</w:t>
      </w:r>
      <w:r w:rsidRPr="00E32C89">
        <w:rPr>
          <w:rFonts w:ascii="Arial" w:hAnsi="Arial" w:cs="Arial"/>
        </w:rPr>
        <w:t>pionowanie wykonuje się rozpr</w:t>
      </w:r>
      <w:r>
        <w:rPr>
          <w:rFonts w:ascii="Arial" w:hAnsi="Arial" w:cs="Arial"/>
        </w:rPr>
        <w:t>owadzając zaprawę</w:t>
      </w:r>
      <w:r w:rsidRPr="00E32C89">
        <w:rPr>
          <w:rFonts w:ascii="Arial" w:hAnsi="Arial" w:cs="Arial"/>
        </w:rPr>
        <w:t xml:space="preserve"> (zaprawę fugową) po powierzchni wykładziny pacą gumową. Zaprawę należy dokładnie wcisnąć w przestrzenie między płytkami ruchami prostopadle i ukośnie do krawędzi</w:t>
      </w:r>
      <w:r>
        <w:rPr>
          <w:rFonts w:ascii="Arial" w:hAnsi="Arial" w:cs="Arial"/>
        </w:rPr>
        <w:t xml:space="preserve"> </w:t>
      </w:r>
      <w:r w:rsidRPr="00E32C89">
        <w:rPr>
          <w:rFonts w:ascii="Arial" w:hAnsi="Arial" w:cs="Arial"/>
        </w:rPr>
        <w:t>płytek.</w:t>
      </w:r>
      <w:r w:rsidR="00734273">
        <w:rPr>
          <w:rFonts w:ascii="Arial" w:hAnsi="Arial" w:cs="Arial"/>
        </w:rPr>
        <w:t xml:space="preserve"> </w:t>
      </w:r>
      <w:r>
        <w:rPr>
          <w:rFonts w:ascii="Arial" w:hAnsi="Arial" w:cs="Arial"/>
        </w:rPr>
        <w:t>Ze ściany schodów skuć zmurszały tynk, oczyścić podłoże, otynkować.</w:t>
      </w:r>
      <w:r w:rsidR="00734273">
        <w:rPr>
          <w:rFonts w:ascii="Arial" w:hAnsi="Arial" w:cs="Arial"/>
        </w:rPr>
        <w:t xml:space="preserve"> </w:t>
      </w:r>
      <w:r>
        <w:rPr>
          <w:rFonts w:ascii="Arial" w:hAnsi="Arial" w:cs="Arial"/>
        </w:rPr>
        <w:t>Zamontować zdemontowaną wcześniej balustradę</w:t>
      </w:r>
      <w:r w:rsidR="007F3E95">
        <w:rPr>
          <w:rFonts w:ascii="Arial" w:hAnsi="Arial" w:cs="Arial"/>
          <w:b/>
          <w:color w:val="000000"/>
        </w:rPr>
        <w:t xml:space="preserve">  </w:t>
      </w:r>
    </w:p>
    <w:p w14:paraId="3294C8F6" w14:textId="7BEA9FCA" w:rsidR="007F3E95" w:rsidRPr="00734273" w:rsidRDefault="007F3E95" w:rsidP="00734273">
      <w:pPr>
        <w:suppressAutoHyphens/>
        <w:spacing w:after="0"/>
        <w:jc w:val="both"/>
        <w:rPr>
          <w:rFonts w:ascii="Arial" w:hAnsi="Arial" w:cs="Arial"/>
        </w:rPr>
      </w:pPr>
      <w:r>
        <w:rPr>
          <w:rFonts w:ascii="Arial" w:hAnsi="Arial" w:cs="Arial"/>
          <w:b/>
          <w:color w:val="000000"/>
        </w:rPr>
        <w:t xml:space="preserve">                                                                                                                                                                </w:t>
      </w:r>
    </w:p>
    <w:p w14:paraId="50DB2B12" w14:textId="41D11A9B" w:rsidR="007F3E95" w:rsidRPr="00734273" w:rsidRDefault="007F3E95" w:rsidP="00734273">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t>5. KONTROLA JAKOŚCI ROBÓ</w:t>
      </w:r>
      <w:r w:rsidR="00734273">
        <w:rPr>
          <w:rFonts w:ascii="Arial" w:hAnsi="Arial" w:cs="Arial"/>
          <w:b/>
          <w:color w:val="000000"/>
        </w:rPr>
        <w:t>T</w:t>
      </w:r>
    </w:p>
    <w:p w14:paraId="2CBC9192" w14:textId="77777777" w:rsidR="00734273" w:rsidRDefault="007F3E95" w:rsidP="007F3E95">
      <w:pPr>
        <w:shd w:val="clear" w:color="auto" w:fill="FFFFFF"/>
        <w:tabs>
          <w:tab w:val="left" w:pos="5954"/>
        </w:tabs>
        <w:spacing w:after="0" w:line="276" w:lineRule="auto"/>
        <w:ind w:left="22" w:right="24"/>
        <w:jc w:val="both"/>
        <w:rPr>
          <w:rFonts w:ascii="Arial" w:hAnsi="Arial" w:cs="Arial"/>
          <w:b/>
          <w:bCs/>
          <w:color w:val="000000"/>
        </w:rPr>
      </w:pPr>
      <w:r w:rsidRPr="007328A5">
        <w:rPr>
          <w:rFonts w:ascii="Arial" w:hAnsi="Arial" w:cs="Arial"/>
          <w:b/>
          <w:bCs/>
          <w:color w:val="000000"/>
        </w:rPr>
        <w:t xml:space="preserve">5.1. </w:t>
      </w:r>
      <w:r w:rsidR="00734273">
        <w:rPr>
          <w:rFonts w:ascii="Arial" w:hAnsi="Arial" w:cs="Arial"/>
          <w:b/>
          <w:bCs/>
          <w:color w:val="000000"/>
        </w:rPr>
        <w:t xml:space="preserve">Zasady kontroli jakości robót </w:t>
      </w:r>
    </w:p>
    <w:p w14:paraId="02CB472A"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Wykonawca winien przedstawić do zaakceptowania przez inspektora nadzoru</w:t>
      </w:r>
      <w:r>
        <w:rPr>
          <w:rFonts w:ascii="Arial" w:hAnsi="Arial" w:cs="Arial"/>
        </w:rPr>
        <w:t xml:space="preserve"> </w:t>
      </w:r>
      <w:r w:rsidRPr="00AE5175">
        <w:rPr>
          <w:rFonts w:ascii="Arial" w:hAnsi="Arial" w:cs="Arial"/>
        </w:rPr>
        <w:t>sposób wykonania robót, możliwości techniczne, kadrowe i organizacyjne</w:t>
      </w:r>
      <w:r>
        <w:rPr>
          <w:rFonts w:ascii="Arial" w:hAnsi="Arial" w:cs="Arial"/>
        </w:rPr>
        <w:t xml:space="preserve"> </w:t>
      </w:r>
      <w:r w:rsidRPr="00AE5175">
        <w:rPr>
          <w:rFonts w:ascii="Arial" w:hAnsi="Arial" w:cs="Arial"/>
        </w:rPr>
        <w:t>gwarantujące wykonanie robót zgodnie z wymaganiami zamawiającego i sztuką</w:t>
      </w:r>
      <w:r>
        <w:rPr>
          <w:rFonts w:ascii="Arial" w:hAnsi="Arial" w:cs="Arial"/>
        </w:rPr>
        <w:t xml:space="preserve"> </w:t>
      </w:r>
      <w:r w:rsidRPr="00AE5175">
        <w:rPr>
          <w:rFonts w:ascii="Arial" w:hAnsi="Arial" w:cs="Arial"/>
        </w:rPr>
        <w:t>budowlaną, w tym:</w:t>
      </w:r>
    </w:p>
    <w:p w14:paraId="4B75B6C7"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 xml:space="preserve">- organizację wykonania robót, </w:t>
      </w:r>
      <w:r>
        <w:rPr>
          <w:rFonts w:ascii="Arial" w:hAnsi="Arial" w:cs="Arial"/>
        </w:rPr>
        <w:t>termin i sposób ich prowadzenia,</w:t>
      </w:r>
    </w:p>
    <w:p w14:paraId="7DF1C3B0"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 organizację ruc</w:t>
      </w:r>
      <w:r>
        <w:rPr>
          <w:rFonts w:ascii="Arial" w:hAnsi="Arial" w:cs="Arial"/>
        </w:rPr>
        <w:t>hu na terenie wykonywanych prac,</w:t>
      </w:r>
    </w:p>
    <w:p w14:paraId="3EED2E26"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 wykaz zespołów roboczych, ich kwalifikacje i pr</w:t>
      </w:r>
      <w:r>
        <w:rPr>
          <w:rFonts w:ascii="Arial" w:hAnsi="Arial" w:cs="Arial"/>
        </w:rPr>
        <w:t>zygotowanie praktyczne,</w:t>
      </w:r>
    </w:p>
    <w:p w14:paraId="2C104158"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 xml:space="preserve">- wykaz maszyn i urządzeń </w:t>
      </w:r>
      <w:r>
        <w:rPr>
          <w:rFonts w:ascii="Arial" w:hAnsi="Arial" w:cs="Arial"/>
        </w:rPr>
        <w:t>stosowanych do planowanych prac.</w:t>
      </w:r>
    </w:p>
    <w:p w14:paraId="06A7A922"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Wykonawca jest odpowiedzialny za pełną kontrolę jakości robót i stosowanych</w:t>
      </w:r>
    </w:p>
    <w:p w14:paraId="15416408" w14:textId="691040DC" w:rsidR="00734273" w:rsidRDefault="00734273" w:rsidP="00734273">
      <w:pPr>
        <w:shd w:val="clear" w:color="auto" w:fill="FFFFFF"/>
        <w:tabs>
          <w:tab w:val="left" w:pos="5954"/>
        </w:tabs>
        <w:spacing w:after="0" w:line="276" w:lineRule="auto"/>
        <w:ind w:left="22" w:right="24"/>
        <w:jc w:val="both"/>
        <w:rPr>
          <w:rFonts w:ascii="Arial" w:hAnsi="Arial" w:cs="Arial"/>
          <w:b/>
          <w:bCs/>
          <w:color w:val="000000"/>
        </w:rPr>
      </w:pPr>
      <w:r w:rsidRPr="00AE5175">
        <w:rPr>
          <w:rFonts w:ascii="Arial" w:hAnsi="Arial" w:cs="Arial"/>
        </w:rPr>
        <w:t>materiałów. Inspektor nadzoru ustali zakres kontroli niezbędny do wykonania robót</w:t>
      </w:r>
    </w:p>
    <w:p w14:paraId="433B5B53" w14:textId="77777777" w:rsidR="007F3E95" w:rsidRPr="00A56DAA" w:rsidRDefault="007F3E95" w:rsidP="00734273">
      <w:pPr>
        <w:shd w:val="clear" w:color="auto" w:fill="FFFFFF"/>
        <w:tabs>
          <w:tab w:val="left" w:pos="5954"/>
        </w:tabs>
        <w:spacing w:after="0" w:line="276" w:lineRule="auto"/>
        <w:ind w:right="24"/>
        <w:jc w:val="both"/>
        <w:rPr>
          <w:rFonts w:ascii="Arial" w:hAnsi="Arial" w:cs="Arial"/>
          <w:color w:val="000000"/>
        </w:rPr>
      </w:pPr>
    </w:p>
    <w:p w14:paraId="572B47AF" w14:textId="098287D0" w:rsidR="007F3E95" w:rsidRPr="007328A5" w:rsidRDefault="007F3E95" w:rsidP="007F3E95">
      <w:pPr>
        <w:shd w:val="clear" w:color="auto" w:fill="FFFFFF"/>
        <w:tabs>
          <w:tab w:val="left" w:pos="5954"/>
        </w:tabs>
        <w:spacing w:after="0" w:line="276" w:lineRule="auto"/>
        <w:ind w:left="22" w:right="24"/>
        <w:jc w:val="both"/>
        <w:rPr>
          <w:rFonts w:ascii="Arial" w:hAnsi="Arial" w:cs="Arial"/>
          <w:b/>
          <w:bCs/>
          <w:color w:val="000000"/>
        </w:rPr>
      </w:pPr>
      <w:r w:rsidRPr="007328A5">
        <w:rPr>
          <w:rFonts w:ascii="Arial" w:hAnsi="Arial" w:cs="Arial"/>
          <w:b/>
          <w:bCs/>
          <w:color w:val="000000"/>
        </w:rPr>
        <w:t xml:space="preserve">5.2. </w:t>
      </w:r>
      <w:r w:rsidR="00734273">
        <w:rPr>
          <w:rFonts w:ascii="Arial" w:hAnsi="Arial" w:cs="Arial"/>
          <w:b/>
          <w:bCs/>
          <w:color w:val="000000"/>
        </w:rPr>
        <w:t>Badania w czasie odbioru robót</w:t>
      </w:r>
    </w:p>
    <w:p w14:paraId="71C03D6F" w14:textId="77777777" w:rsidR="00734273" w:rsidRDefault="00734273" w:rsidP="007F3E95">
      <w:pPr>
        <w:shd w:val="clear" w:color="auto" w:fill="FFFFFF"/>
        <w:tabs>
          <w:tab w:val="left" w:pos="5954"/>
        </w:tabs>
        <w:spacing w:after="0" w:line="276" w:lineRule="auto"/>
        <w:ind w:left="22" w:right="24"/>
        <w:jc w:val="both"/>
        <w:rPr>
          <w:rFonts w:ascii="Arial" w:hAnsi="Arial" w:cs="Arial"/>
          <w:color w:val="000000"/>
        </w:rPr>
      </w:pPr>
    </w:p>
    <w:p w14:paraId="5765982A" w14:textId="0661CBAA"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Inspektor nadzoru dopuści do użycia tylko te wyroby i materiały, które będą posiadać</w:t>
      </w:r>
      <w:r>
        <w:rPr>
          <w:rFonts w:ascii="Arial" w:hAnsi="Arial" w:cs="Arial"/>
        </w:rPr>
        <w:t>:</w:t>
      </w:r>
    </w:p>
    <w:p w14:paraId="2C402B45" w14:textId="77777777" w:rsidR="00734273" w:rsidRDefault="00734273" w:rsidP="00734273">
      <w:pPr>
        <w:pStyle w:val="Akapitzlist"/>
        <w:numPr>
          <w:ilvl w:val="0"/>
          <w:numId w:val="35"/>
        </w:numPr>
        <w:autoSpaceDE w:val="0"/>
        <w:autoSpaceDN w:val="0"/>
        <w:adjustRightInd w:val="0"/>
        <w:spacing w:after="0" w:line="276" w:lineRule="auto"/>
        <w:jc w:val="both"/>
        <w:rPr>
          <w:rFonts w:ascii="Arial" w:hAnsi="Arial" w:cs="Arial"/>
        </w:rPr>
      </w:pPr>
      <w:r w:rsidRPr="00734273">
        <w:rPr>
          <w:rFonts w:ascii="Arial" w:hAnsi="Arial" w:cs="Arial"/>
        </w:rPr>
        <w:t xml:space="preserve">certyfikat na znak bezpieczeństwa wykazujący, że zapewniono zgodność </w:t>
      </w:r>
      <w:r>
        <w:rPr>
          <w:rFonts w:ascii="Arial" w:hAnsi="Arial" w:cs="Arial"/>
        </w:rPr>
        <w:br/>
      </w:r>
      <w:r w:rsidRPr="00734273">
        <w:rPr>
          <w:rFonts w:ascii="Arial" w:hAnsi="Arial" w:cs="Arial"/>
        </w:rPr>
        <w:t>z</w:t>
      </w:r>
      <w:r>
        <w:rPr>
          <w:rFonts w:ascii="Arial" w:hAnsi="Arial" w:cs="Arial"/>
        </w:rPr>
        <w:t xml:space="preserve"> </w:t>
      </w:r>
      <w:r w:rsidRPr="00734273">
        <w:rPr>
          <w:rFonts w:ascii="Arial" w:hAnsi="Arial" w:cs="Arial"/>
        </w:rPr>
        <w:t>kryteriami technicznymi określonymi na podstawie Polskich Norm, aprobat</w:t>
      </w:r>
      <w:r>
        <w:rPr>
          <w:rFonts w:ascii="Arial" w:hAnsi="Arial" w:cs="Arial"/>
        </w:rPr>
        <w:t xml:space="preserve"> </w:t>
      </w:r>
      <w:r w:rsidRPr="00734273">
        <w:rPr>
          <w:rFonts w:ascii="Arial" w:hAnsi="Arial" w:cs="Arial"/>
        </w:rPr>
        <w:t xml:space="preserve">technicznych oraz właściwych przepisów i informacji o ich istnieniu zgodnie </w:t>
      </w:r>
      <w:r>
        <w:rPr>
          <w:rFonts w:ascii="Arial" w:hAnsi="Arial" w:cs="Arial"/>
        </w:rPr>
        <w:br/>
      </w:r>
      <w:r w:rsidRPr="00734273">
        <w:rPr>
          <w:rFonts w:ascii="Arial" w:hAnsi="Arial" w:cs="Arial"/>
        </w:rPr>
        <w:t>z</w:t>
      </w:r>
      <w:r>
        <w:rPr>
          <w:rFonts w:ascii="Arial" w:hAnsi="Arial" w:cs="Arial"/>
        </w:rPr>
        <w:t xml:space="preserve"> </w:t>
      </w:r>
      <w:r w:rsidRPr="00734273">
        <w:rPr>
          <w:rFonts w:ascii="Arial" w:hAnsi="Arial" w:cs="Arial"/>
        </w:rPr>
        <w:t>rozporządzeniem MSWiAz 1998 r. (Dz.U.99/98),</w:t>
      </w:r>
    </w:p>
    <w:p w14:paraId="66EF08BF" w14:textId="77777777" w:rsidR="00734273" w:rsidRDefault="00734273" w:rsidP="00734273">
      <w:pPr>
        <w:pStyle w:val="Akapitzlist"/>
        <w:numPr>
          <w:ilvl w:val="0"/>
          <w:numId w:val="35"/>
        </w:numPr>
        <w:autoSpaceDE w:val="0"/>
        <w:autoSpaceDN w:val="0"/>
        <w:adjustRightInd w:val="0"/>
        <w:spacing w:after="0" w:line="276" w:lineRule="auto"/>
        <w:jc w:val="both"/>
        <w:rPr>
          <w:rFonts w:ascii="Arial" w:hAnsi="Arial" w:cs="Arial"/>
        </w:rPr>
      </w:pPr>
      <w:r w:rsidRPr="00734273">
        <w:rPr>
          <w:rFonts w:ascii="Arial" w:hAnsi="Arial" w:cs="Arial"/>
        </w:rPr>
        <w:t>posiadają deklaracje zgodności lub certyfikat zgodności z:</w:t>
      </w:r>
    </w:p>
    <w:p w14:paraId="2A2FA2A3" w14:textId="77777777" w:rsidR="00734273" w:rsidRDefault="00734273" w:rsidP="00734273">
      <w:pPr>
        <w:pStyle w:val="Akapitzlist"/>
        <w:numPr>
          <w:ilvl w:val="1"/>
          <w:numId w:val="35"/>
        </w:numPr>
        <w:autoSpaceDE w:val="0"/>
        <w:autoSpaceDN w:val="0"/>
        <w:adjustRightInd w:val="0"/>
        <w:spacing w:after="0" w:line="276" w:lineRule="auto"/>
        <w:jc w:val="both"/>
        <w:rPr>
          <w:rFonts w:ascii="Arial" w:hAnsi="Arial" w:cs="Arial"/>
        </w:rPr>
      </w:pPr>
      <w:r w:rsidRPr="00734273">
        <w:rPr>
          <w:rFonts w:ascii="Arial" w:hAnsi="Arial" w:cs="Arial"/>
        </w:rPr>
        <w:t>Polską Normą</w:t>
      </w:r>
    </w:p>
    <w:p w14:paraId="64FF9A59" w14:textId="77777777" w:rsidR="00734273" w:rsidRDefault="00734273" w:rsidP="00734273">
      <w:pPr>
        <w:pStyle w:val="Akapitzlist"/>
        <w:numPr>
          <w:ilvl w:val="1"/>
          <w:numId w:val="35"/>
        </w:numPr>
        <w:autoSpaceDE w:val="0"/>
        <w:autoSpaceDN w:val="0"/>
        <w:adjustRightInd w:val="0"/>
        <w:spacing w:after="0" w:line="276" w:lineRule="auto"/>
        <w:jc w:val="both"/>
        <w:rPr>
          <w:rFonts w:ascii="Arial" w:hAnsi="Arial" w:cs="Arial"/>
        </w:rPr>
      </w:pPr>
      <w:r w:rsidRPr="00734273">
        <w:rPr>
          <w:rFonts w:ascii="Arial" w:hAnsi="Arial" w:cs="Arial"/>
        </w:rPr>
        <w:t>aprobatą techniczną, w przypadku wyrobów, dla których nie ustanowiono</w:t>
      </w:r>
      <w:r>
        <w:rPr>
          <w:rFonts w:ascii="Arial" w:hAnsi="Arial" w:cs="Arial"/>
        </w:rPr>
        <w:t xml:space="preserve"> </w:t>
      </w:r>
      <w:r w:rsidRPr="00734273">
        <w:rPr>
          <w:rFonts w:ascii="Arial" w:hAnsi="Arial" w:cs="Arial"/>
        </w:rPr>
        <w:t>Polskiej Normy i które spełniają wymogi ST.</w:t>
      </w:r>
    </w:p>
    <w:p w14:paraId="39EC40D2" w14:textId="66920C34" w:rsidR="00734273" w:rsidRPr="00734273" w:rsidRDefault="00734273" w:rsidP="00734273">
      <w:pPr>
        <w:pStyle w:val="Akapitzlist"/>
        <w:numPr>
          <w:ilvl w:val="0"/>
          <w:numId w:val="36"/>
        </w:numPr>
        <w:autoSpaceDE w:val="0"/>
        <w:autoSpaceDN w:val="0"/>
        <w:adjustRightInd w:val="0"/>
        <w:spacing w:after="0" w:line="276" w:lineRule="auto"/>
        <w:jc w:val="both"/>
        <w:rPr>
          <w:rFonts w:ascii="Arial" w:hAnsi="Arial" w:cs="Arial"/>
        </w:rPr>
      </w:pPr>
      <w:r w:rsidRPr="00734273">
        <w:rPr>
          <w:rFonts w:ascii="Arial" w:hAnsi="Arial" w:cs="Arial"/>
        </w:rPr>
        <w:t>znajdują się w wykazie wyrobów, o którym mowa w rozporządzeniu MSWiA z 1998</w:t>
      </w:r>
      <w:r>
        <w:rPr>
          <w:rFonts w:ascii="Arial" w:hAnsi="Arial" w:cs="Arial"/>
        </w:rPr>
        <w:t xml:space="preserve"> </w:t>
      </w:r>
      <w:r w:rsidRPr="00734273">
        <w:rPr>
          <w:rFonts w:ascii="Arial" w:hAnsi="Arial" w:cs="Arial"/>
        </w:rPr>
        <w:t>r. (Dz. U. 98/99)</w:t>
      </w:r>
    </w:p>
    <w:p w14:paraId="0BB507C0" w14:textId="77777777" w:rsidR="00734273" w:rsidRDefault="00734273" w:rsidP="00734273">
      <w:pPr>
        <w:autoSpaceDE w:val="0"/>
        <w:autoSpaceDN w:val="0"/>
        <w:adjustRightInd w:val="0"/>
        <w:spacing w:after="0" w:line="276" w:lineRule="auto"/>
        <w:jc w:val="both"/>
        <w:rPr>
          <w:rFonts w:ascii="Arial" w:hAnsi="Arial" w:cs="Arial"/>
        </w:rPr>
      </w:pPr>
    </w:p>
    <w:p w14:paraId="377F932E" w14:textId="38B826CB"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W przypadku materiałów, dla których ww. dokumenty są wymagane przez ST, każda</w:t>
      </w:r>
    </w:p>
    <w:p w14:paraId="343E0BDA" w14:textId="77777777"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ich partia dostarczona do robót będzie posiadać te dokumenty, określające w sposób</w:t>
      </w:r>
    </w:p>
    <w:p w14:paraId="41344115" w14:textId="31EB50EC"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jednoznaczny jej cechy.</w:t>
      </w:r>
      <w:r>
        <w:rPr>
          <w:rFonts w:ascii="Arial" w:hAnsi="Arial" w:cs="Arial"/>
        </w:rPr>
        <w:t xml:space="preserve"> </w:t>
      </w:r>
      <w:r w:rsidRPr="00AE5175">
        <w:rPr>
          <w:rFonts w:ascii="Arial" w:hAnsi="Arial" w:cs="Arial"/>
        </w:rPr>
        <w:t>Jakiekolwiek materiały, które nie spełniają tych wymagań będą odrzucone.</w:t>
      </w:r>
    </w:p>
    <w:p w14:paraId="21896590" w14:textId="77777777" w:rsidR="007F3E95" w:rsidRPr="00A56DAA" w:rsidRDefault="007F3E95" w:rsidP="00734273">
      <w:pPr>
        <w:shd w:val="clear" w:color="auto" w:fill="FFFFFF"/>
        <w:tabs>
          <w:tab w:val="left" w:pos="5954"/>
        </w:tabs>
        <w:spacing w:after="0" w:line="276" w:lineRule="auto"/>
        <w:ind w:right="24"/>
        <w:jc w:val="both"/>
        <w:rPr>
          <w:rFonts w:ascii="Arial" w:hAnsi="Arial" w:cs="Arial"/>
          <w:color w:val="000000"/>
        </w:rPr>
      </w:pPr>
    </w:p>
    <w:p w14:paraId="7B99B55E" w14:textId="77777777" w:rsidR="007F3E95" w:rsidRDefault="007F3E95" w:rsidP="007F3E95">
      <w:pPr>
        <w:shd w:val="clear" w:color="auto" w:fill="FFFFFF"/>
        <w:tabs>
          <w:tab w:val="left" w:pos="5954"/>
        </w:tabs>
        <w:spacing w:after="0" w:line="276" w:lineRule="auto"/>
        <w:ind w:left="22" w:right="24"/>
        <w:jc w:val="both"/>
        <w:rPr>
          <w:rFonts w:ascii="Arial" w:hAnsi="Arial" w:cs="Arial"/>
          <w:b/>
          <w:color w:val="000000"/>
        </w:rPr>
      </w:pPr>
      <w:r w:rsidRPr="00A56DAA">
        <w:rPr>
          <w:rFonts w:ascii="Arial" w:hAnsi="Arial" w:cs="Arial"/>
          <w:b/>
          <w:color w:val="000000"/>
        </w:rPr>
        <w:lastRenderedPageBreak/>
        <w:t>6. ODBIÓR ROBÓT</w:t>
      </w:r>
    </w:p>
    <w:p w14:paraId="4085B9DC" w14:textId="29621A59" w:rsidR="00734273" w:rsidRDefault="00734273" w:rsidP="007F3E95">
      <w:pPr>
        <w:shd w:val="clear" w:color="auto" w:fill="FFFFFF"/>
        <w:tabs>
          <w:tab w:val="left" w:pos="5954"/>
        </w:tabs>
        <w:spacing w:after="0" w:line="276" w:lineRule="auto"/>
        <w:ind w:left="22" w:right="24"/>
        <w:jc w:val="both"/>
        <w:rPr>
          <w:rFonts w:ascii="Arial" w:hAnsi="Arial" w:cs="Arial"/>
          <w:b/>
          <w:color w:val="000000"/>
        </w:rPr>
      </w:pPr>
      <w:r>
        <w:rPr>
          <w:rFonts w:ascii="Arial" w:hAnsi="Arial" w:cs="Arial"/>
          <w:b/>
          <w:color w:val="000000"/>
        </w:rPr>
        <w:t>6.1. Odbiór częściowy</w:t>
      </w:r>
    </w:p>
    <w:p w14:paraId="3D24A6EF" w14:textId="55968EDE"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 xml:space="preserve">Celem odbioru częściowego jest wczesne wykrycie ewentualnych usterek </w:t>
      </w:r>
      <w:r>
        <w:rPr>
          <w:rFonts w:ascii="Arial" w:hAnsi="Arial" w:cs="Arial"/>
        </w:rPr>
        <w:br/>
      </w:r>
      <w:r w:rsidRPr="00AE5175">
        <w:rPr>
          <w:rFonts w:ascii="Arial" w:hAnsi="Arial" w:cs="Arial"/>
        </w:rPr>
        <w:t>w</w:t>
      </w:r>
      <w:r>
        <w:rPr>
          <w:rFonts w:ascii="Arial" w:hAnsi="Arial" w:cs="Arial"/>
        </w:rPr>
        <w:t xml:space="preserve"> </w:t>
      </w:r>
      <w:r w:rsidRPr="00AE5175">
        <w:rPr>
          <w:rFonts w:ascii="Arial" w:hAnsi="Arial" w:cs="Arial"/>
        </w:rPr>
        <w:t>realizowanych robotach i ich usuniecie przed odbiorem końcowym.</w:t>
      </w:r>
      <w:r>
        <w:rPr>
          <w:rFonts w:ascii="Arial" w:hAnsi="Arial" w:cs="Arial"/>
        </w:rPr>
        <w:t xml:space="preserve"> </w:t>
      </w:r>
      <w:r w:rsidRPr="00AE5175">
        <w:rPr>
          <w:rFonts w:ascii="Arial" w:hAnsi="Arial" w:cs="Arial"/>
        </w:rPr>
        <w:t>Odbiór częściowy robót dokonywany będzie inspektora nadzoru w obecności</w:t>
      </w:r>
      <w:r>
        <w:rPr>
          <w:rFonts w:ascii="Arial" w:hAnsi="Arial" w:cs="Arial"/>
        </w:rPr>
        <w:t xml:space="preserve"> </w:t>
      </w:r>
      <w:r w:rsidRPr="00AE5175">
        <w:rPr>
          <w:rFonts w:ascii="Arial" w:hAnsi="Arial" w:cs="Arial"/>
        </w:rPr>
        <w:t>kierownika budowy.</w:t>
      </w:r>
    </w:p>
    <w:p w14:paraId="09DEB0F2" w14:textId="6AA9CB9C" w:rsidR="007F3E95" w:rsidRDefault="007F3E95" w:rsidP="007F3E95">
      <w:pPr>
        <w:shd w:val="clear" w:color="auto" w:fill="FFFFFF"/>
        <w:tabs>
          <w:tab w:val="left" w:pos="5954"/>
        </w:tabs>
        <w:spacing w:after="0" w:line="276" w:lineRule="auto"/>
        <w:ind w:left="22" w:right="24"/>
        <w:jc w:val="both"/>
        <w:rPr>
          <w:rFonts w:ascii="Arial" w:hAnsi="Arial" w:cs="Arial"/>
          <w:color w:val="000000"/>
        </w:rPr>
      </w:pPr>
    </w:p>
    <w:p w14:paraId="6BAF733C" w14:textId="600F366B" w:rsidR="00734273" w:rsidRDefault="00734273" w:rsidP="007F3E95">
      <w:pPr>
        <w:shd w:val="clear" w:color="auto" w:fill="FFFFFF"/>
        <w:tabs>
          <w:tab w:val="left" w:pos="5954"/>
        </w:tabs>
        <w:spacing w:after="0" w:line="276" w:lineRule="auto"/>
        <w:ind w:left="22" w:right="24"/>
        <w:jc w:val="both"/>
        <w:rPr>
          <w:rFonts w:ascii="Arial" w:hAnsi="Arial" w:cs="Arial"/>
          <w:b/>
          <w:bCs/>
          <w:color w:val="000000"/>
        </w:rPr>
      </w:pPr>
      <w:r w:rsidRPr="00734273">
        <w:rPr>
          <w:rFonts w:ascii="Arial" w:hAnsi="Arial" w:cs="Arial"/>
          <w:b/>
          <w:bCs/>
          <w:color w:val="000000"/>
        </w:rPr>
        <w:t xml:space="preserve">6.2. Odbiór </w:t>
      </w:r>
      <w:r>
        <w:rPr>
          <w:rFonts w:ascii="Arial" w:hAnsi="Arial" w:cs="Arial"/>
          <w:b/>
          <w:bCs/>
          <w:color w:val="000000"/>
        </w:rPr>
        <w:t>końcowy</w:t>
      </w:r>
    </w:p>
    <w:p w14:paraId="5EA2AD21" w14:textId="23A40450" w:rsidR="00734273"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 xml:space="preserve">Odbiór końcowy stanowi ostateczna ocenę rzeczywistego wykonania robót </w:t>
      </w:r>
      <w:r>
        <w:rPr>
          <w:rFonts w:ascii="Arial" w:hAnsi="Arial" w:cs="Arial"/>
        </w:rPr>
        <w:br/>
      </w:r>
      <w:r w:rsidRPr="00AE5175">
        <w:rPr>
          <w:rFonts w:ascii="Arial" w:hAnsi="Arial" w:cs="Arial"/>
        </w:rPr>
        <w:t>w</w:t>
      </w:r>
      <w:r>
        <w:rPr>
          <w:rFonts w:ascii="Arial" w:hAnsi="Arial" w:cs="Arial"/>
        </w:rPr>
        <w:t xml:space="preserve"> </w:t>
      </w:r>
      <w:r w:rsidRPr="00AE5175">
        <w:rPr>
          <w:rFonts w:ascii="Arial" w:hAnsi="Arial" w:cs="Arial"/>
        </w:rPr>
        <w:t>odniesieniu do ich zakresu (ilości), jakości i zgodności z dokumentacją.</w:t>
      </w:r>
      <w:r>
        <w:rPr>
          <w:rFonts w:ascii="Arial" w:hAnsi="Arial" w:cs="Arial"/>
        </w:rPr>
        <w:t xml:space="preserve"> </w:t>
      </w:r>
      <w:r w:rsidRPr="00AE5175">
        <w:rPr>
          <w:rFonts w:ascii="Arial" w:hAnsi="Arial" w:cs="Arial"/>
        </w:rPr>
        <w:t>Odbiór ostateczny przeprowadza komisja powołana przez zamawiającego, na</w:t>
      </w:r>
      <w:r>
        <w:rPr>
          <w:rFonts w:ascii="Arial" w:hAnsi="Arial" w:cs="Arial"/>
        </w:rPr>
        <w:t xml:space="preserve"> </w:t>
      </w:r>
      <w:r w:rsidRPr="00AE5175">
        <w:rPr>
          <w:rFonts w:ascii="Arial" w:hAnsi="Arial" w:cs="Arial"/>
        </w:rPr>
        <w:t>podstawie przedłożonych dokumentów, wyników badan oraz dokonanej oceny</w:t>
      </w:r>
      <w:r>
        <w:rPr>
          <w:rFonts w:ascii="Arial" w:hAnsi="Arial" w:cs="Arial"/>
        </w:rPr>
        <w:t xml:space="preserve"> </w:t>
      </w:r>
      <w:r w:rsidRPr="00AE5175">
        <w:rPr>
          <w:rFonts w:ascii="Arial" w:hAnsi="Arial" w:cs="Arial"/>
        </w:rPr>
        <w:t>wizualnej.</w:t>
      </w:r>
      <w:r>
        <w:rPr>
          <w:rFonts w:ascii="Arial" w:hAnsi="Arial" w:cs="Arial"/>
        </w:rPr>
        <w:t xml:space="preserve"> </w:t>
      </w:r>
      <w:r w:rsidRPr="00AE5175">
        <w:rPr>
          <w:rFonts w:ascii="Arial" w:hAnsi="Arial" w:cs="Arial"/>
        </w:rPr>
        <w:t>Zasady i terminy powoływania komisji oraz czas jej działania określa umowa.</w:t>
      </w:r>
    </w:p>
    <w:p w14:paraId="34A2B9C5" w14:textId="77777777" w:rsidR="00734273" w:rsidRPr="00734273" w:rsidRDefault="00734273" w:rsidP="007F3E95">
      <w:pPr>
        <w:shd w:val="clear" w:color="auto" w:fill="FFFFFF"/>
        <w:tabs>
          <w:tab w:val="left" w:pos="5954"/>
        </w:tabs>
        <w:spacing w:after="0" w:line="276" w:lineRule="auto"/>
        <w:ind w:left="22" w:right="24"/>
        <w:jc w:val="both"/>
        <w:rPr>
          <w:rFonts w:ascii="Arial" w:hAnsi="Arial" w:cs="Arial"/>
          <w:b/>
          <w:bCs/>
          <w:color w:val="000000"/>
        </w:rPr>
      </w:pPr>
    </w:p>
    <w:p w14:paraId="3F36F6C0" w14:textId="77777777" w:rsidR="007F3E95" w:rsidRPr="00A56DAA" w:rsidRDefault="007F3E95" w:rsidP="007F3E95">
      <w:pPr>
        <w:shd w:val="clear" w:color="auto" w:fill="FFFFFF"/>
        <w:tabs>
          <w:tab w:val="left" w:pos="5954"/>
        </w:tabs>
        <w:spacing w:after="0" w:line="276" w:lineRule="auto"/>
        <w:ind w:left="22" w:right="24"/>
        <w:jc w:val="both"/>
        <w:rPr>
          <w:rFonts w:ascii="Arial" w:hAnsi="Arial" w:cs="Arial"/>
          <w:color w:val="000000"/>
        </w:rPr>
      </w:pPr>
    </w:p>
    <w:p w14:paraId="445CF935" w14:textId="4938F83D" w:rsidR="00734273" w:rsidRPr="00734273" w:rsidRDefault="007F3E95" w:rsidP="00734273">
      <w:pPr>
        <w:shd w:val="clear" w:color="auto" w:fill="FFFFFF"/>
        <w:tabs>
          <w:tab w:val="left" w:pos="5954"/>
        </w:tabs>
        <w:spacing w:after="0" w:line="276" w:lineRule="auto"/>
        <w:ind w:left="22" w:right="24"/>
        <w:rPr>
          <w:rFonts w:ascii="Arial" w:hAnsi="Arial" w:cs="Arial"/>
          <w:b/>
          <w:color w:val="000000"/>
        </w:rPr>
      </w:pPr>
      <w:r w:rsidRPr="00A56DAA">
        <w:rPr>
          <w:rFonts w:ascii="Arial" w:hAnsi="Arial" w:cs="Arial"/>
          <w:b/>
          <w:color w:val="000000"/>
        </w:rPr>
        <w:t>7. PRZEPISY ZWIĄZANE</w:t>
      </w:r>
    </w:p>
    <w:p w14:paraId="1D419309" w14:textId="5FB5AECB"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PN-B-06250 Beton zwykły</w:t>
      </w:r>
    </w:p>
    <w:p w14:paraId="77B29396" w14:textId="62E74A3A"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PN-B-06251 Roboty betonowe i żelbetowe. Wymagania techniczne</w:t>
      </w:r>
    </w:p>
    <w:p w14:paraId="18D4E119" w14:textId="5E25A895"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PN-B-06712 Kruszywa mineralne do betonu</w:t>
      </w:r>
    </w:p>
    <w:p w14:paraId="39CC3C72" w14:textId="7B29CA60" w:rsidR="00734273" w:rsidRPr="00AE5175" w:rsidRDefault="00734273" w:rsidP="00734273">
      <w:pPr>
        <w:autoSpaceDE w:val="0"/>
        <w:autoSpaceDN w:val="0"/>
        <w:adjustRightInd w:val="0"/>
        <w:spacing w:after="0" w:line="276" w:lineRule="auto"/>
        <w:jc w:val="both"/>
        <w:rPr>
          <w:rFonts w:ascii="Arial" w:hAnsi="Arial" w:cs="Arial"/>
        </w:rPr>
      </w:pPr>
      <w:r w:rsidRPr="00AE5175">
        <w:rPr>
          <w:rFonts w:ascii="Arial" w:hAnsi="Arial" w:cs="Arial"/>
        </w:rPr>
        <w:t>PN-D-96000 Tarcica iglasta ogólnego przeznaczenia</w:t>
      </w:r>
    </w:p>
    <w:p w14:paraId="6B37BC60" w14:textId="5F60C52D" w:rsidR="00734273" w:rsidRPr="00AE5175" w:rsidRDefault="00734273" w:rsidP="00734273">
      <w:pPr>
        <w:autoSpaceDE w:val="0"/>
        <w:autoSpaceDN w:val="0"/>
        <w:adjustRightInd w:val="0"/>
        <w:spacing w:after="0" w:line="276" w:lineRule="auto"/>
        <w:rPr>
          <w:rFonts w:ascii="ArialMT" w:hAnsi="ArialMT" w:cs="ArialMT"/>
        </w:rPr>
      </w:pPr>
      <w:r w:rsidRPr="00AE5175">
        <w:rPr>
          <w:rFonts w:ascii="ArialMT" w:hAnsi="ArialMT" w:cs="ArialMT"/>
        </w:rPr>
        <w:t>PN-EN 12004:2002 Kleje do płytek. Definicje i wymagania techniczne.</w:t>
      </w:r>
    </w:p>
    <w:p w14:paraId="54429C58" w14:textId="29BD55DA" w:rsidR="00734273" w:rsidRPr="00AE5175" w:rsidRDefault="00734273" w:rsidP="00734273">
      <w:pPr>
        <w:autoSpaceDE w:val="0"/>
        <w:autoSpaceDN w:val="0"/>
        <w:adjustRightInd w:val="0"/>
        <w:spacing w:after="0" w:line="276" w:lineRule="auto"/>
        <w:rPr>
          <w:rFonts w:ascii="ArialMT" w:hAnsi="ArialMT" w:cs="ArialMT"/>
        </w:rPr>
      </w:pPr>
      <w:r w:rsidRPr="00AE5175">
        <w:rPr>
          <w:rFonts w:ascii="ArialMT" w:hAnsi="ArialMT" w:cs="ArialMT"/>
        </w:rPr>
        <w:t>PN-EN 12004:2002/A1:2003 Kleje do płytek. Definicje i wymagania techniczne.</w:t>
      </w:r>
    </w:p>
    <w:p w14:paraId="20E21B64" w14:textId="77777777" w:rsidR="00734273" w:rsidRDefault="00734273" w:rsidP="003C5CC0">
      <w:pPr>
        <w:autoSpaceDE w:val="0"/>
        <w:autoSpaceDN w:val="0"/>
        <w:adjustRightInd w:val="0"/>
        <w:spacing w:after="0" w:line="276" w:lineRule="auto"/>
        <w:rPr>
          <w:rFonts w:ascii="Arial" w:hAnsi="Arial" w:cs="Arial"/>
          <w:color w:val="000000"/>
        </w:rPr>
      </w:pPr>
    </w:p>
    <w:p w14:paraId="01302835" w14:textId="77777777" w:rsidR="007F3E95" w:rsidRDefault="007F3E95" w:rsidP="003C5CC0">
      <w:pPr>
        <w:autoSpaceDE w:val="0"/>
        <w:autoSpaceDN w:val="0"/>
        <w:adjustRightInd w:val="0"/>
        <w:spacing w:after="0" w:line="276" w:lineRule="auto"/>
        <w:rPr>
          <w:rFonts w:ascii="Arial" w:hAnsi="Arial" w:cs="Arial"/>
          <w:color w:val="000000"/>
        </w:rPr>
      </w:pPr>
    </w:p>
    <w:p w14:paraId="5FF60264" w14:textId="77777777" w:rsidR="005E0608" w:rsidRDefault="005E0608" w:rsidP="003C5CC0">
      <w:pPr>
        <w:autoSpaceDE w:val="0"/>
        <w:autoSpaceDN w:val="0"/>
        <w:adjustRightInd w:val="0"/>
        <w:spacing w:after="0" w:line="276" w:lineRule="auto"/>
        <w:rPr>
          <w:rFonts w:ascii="Arial" w:hAnsi="Arial" w:cs="Arial"/>
          <w:color w:val="000000"/>
        </w:rPr>
      </w:pPr>
    </w:p>
    <w:p w14:paraId="0D4D5F82" w14:textId="77777777" w:rsidR="005E0608" w:rsidRDefault="005E0608" w:rsidP="003C5CC0">
      <w:pPr>
        <w:autoSpaceDE w:val="0"/>
        <w:autoSpaceDN w:val="0"/>
        <w:adjustRightInd w:val="0"/>
        <w:spacing w:after="0" w:line="276" w:lineRule="auto"/>
        <w:rPr>
          <w:rFonts w:ascii="Arial" w:hAnsi="Arial" w:cs="Arial"/>
          <w:color w:val="000000"/>
        </w:rPr>
      </w:pPr>
    </w:p>
    <w:p w14:paraId="31BF7356" w14:textId="77777777" w:rsidR="005E0608" w:rsidRDefault="005E0608" w:rsidP="003C5CC0">
      <w:pPr>
        <w:autoSpaceDE w:val="0"/>
        <w:autoSpaceDN w:val="0"/>
        <w:adjustRightInd w:val="0"/>
        <w:spacing w:after="0" w:line="276" w:lineRule="auto"/>
        <w:rPr>
          <w:rFonts w:ascii="Arial" w:hAnsi="Arial" w:cs="Arial"/>
          <w:color w:val="000000"/>
        </w:rPr>
      </w:pPr>
    </w:p>
    <w:p w14:paraId="76B90D71" w14:textId="77777777" w:rsidR="005E0608" w:rsidRDefault="005E0608" w:rsidP="003C5CC0">
      <w:pPr>
        <w:autoSpaceDE w:val="0"/>
        <w:autoSpaceDN w:val="0"/>
        <w:adjustRightInd w:val="0"/>
        <w:spacing w:after="0" w:line="276" w:lineRule="auto"/>
        <w:rPr>
          <w:rFonts w:ascii="Arial" w:hAnsi="Arial" w:cs="Arial"/>
          <w:color w:val="000000"/>
        </w:rPr>
      </w:pPr>
    </w:p>
    <w:p w14:paraId="6B94828D" w14:textId="77777777" w:rsidR="005E0608" w:rsidRDefault="005E0608" w:rsidP="003C5CC0">
      <w:pPr>
        <w:autoSpaceDE w:val="0"/>
        <w:autoSpaceDN w:val="0"/>
        <w:adjustRightInd w:val="0"/>
        <w:spacing w:after="0" w:line="276" w:lineRule="auto"/>
        <w:rPr>
          <w:rFonts w:ascii="Arial" w:hAnsi="Arial" w:cs="Arial"/>
          <w:color w:val="000000"/>
        </w:rPr>
      </w:pPr>
    </w:p>
    <w:p w14:paraId="6B5904F7" w14:textId="77777777" w:rsidR="003C5CC0" w:rsidRPr="00123D57" w:rsidRDefault="003C5CC0" w:rsidP="00F254DD">
      <w:pPr>
        <w:autoSpaceDE w:val="0"/>
        <w:autoSpaceDN w:val="0"/>
        <w:adjustRightInd w:val="0"/>
        <w:spacing w:after="0" w:line="276" w:lineRule="auto"/>
        <w:jc w:val="both"/>
        <w:rPr>
          <w:rFonts w:ascii="Arial" w:hAnsi="Arial" w:cs="Arial"/>
          <w:lang w:eastAsia="pl-PL"/>
        </w:rPr>
      </w:pPr>
    </w:p>
    <w:p w14:paraId="6071D8CF" w14:textId="77777777" w:rsidR="00774AD8" w:rsidRDefault="00774AD8" w:rsidP="00F254DD">
      <w:pPr>
        <w:autoSpaceDE w:val="0"/>
        <w:autoSpaceDN w:val="0"/>
        <w:adjustRightInd w:val="0"/>
        <w:spacing w:after="0" w:line="276" w:lineRule="auto"/>
        <w:jc w:val="both"/>
        <w:rPr>
          <w:rFonts w:ascii="Arial" w:hAnsi="Arial" w:cs="Arial"/>
        </w:rPr>
      </w:pPr>
    </w:p>
    <w:p w14:paraId="47F2EC64" w14:textId="77777777" w:rsidR="00774AD8" w:rsidRPr="00B85F2F" w:rsidRDefault="00774AD8" w:rsidP="00F254DD">
      <w:pPr>
        <w:autoSpaceDE w:val="0"/>
        <w:autoSpaceDN w:val="0"/>
        <w:adjustRightInd w:val="0"/>
        <w:spacing w:after="0" w:line="276" w:lineRule="auto"/>
        <w:jc w:val="both"/>
        <w:rPr>
          <w:rFonts w:ascii="Arial" w:hAnsi="Arial" w:cs="Arial"/>
          <w:b/>
          <w:lang w:eastAsia="pl-PL"/>
        </w:rPr>
      </w:pPr>
    </w:p>
    <w:sectPr w:rsidR="00774AD8" w:rsidRPr="00B85F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TE2F2D228t00">
    <w:altName w:val="MS Gothic"/>
    <w:panose1 w:val="00000000000000000000"/>
    <w:charset w:val="80"/>
    <w:family w:val="auto"/>
    <w:notTrueType/>
    <w:pitch w:val="default"/>
    <w:sig w:usb0="00000000" w:usb1="08070000" w:usb2="00000010" w:usb3="00000000" w:csb0="00020000" w:csb1="00000000"/>
  </w:font>
  <w:font w:name="ArialMT">
    <w:altName w:val="Arial"/>
    <w:panose1 w:val="00000000000000000000"/>
    <w:charset w:val="00"/>
    <w:family w:val="swiss"/>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0" w:firstLine="0"/>
      </w:pPr>
    </w:lvl>
    <w:lvl w:ilvl="1">
      <w:start w:val="1"/>
      <w:numFmt w:val="decimal"/>
      <w:lvlText w:val="%1.%2"/>
      <w:lvlJc w:val="left"/>
      <w:pPr>
        <w:tabs>
          <w:tab w:val="num" w:pos="795"/>
        </w:tabs>
        <w:ind w:left="0" w:firstLine="0"/>
      </w:pPr>
      <w:rPr>
        <w:rFonts w:ascii="Courier New" w:hAnsi="Courier New" w:cs="Courier New"/>
      </w:rPr>
    </w:lvl>
    <w:lvl w:ilvl="2">
      <w:start w:val="1"/>
      <w:numFmt w:val="decimal"/>
      <w:lvlText w:val="%1.%2.%3"/>
      <w:lvlJc w:val="left"/>
      <w:pPr>
        <w:tabs>
          <w:tab w:val="num" w:pos="1080"/>
        </w:tabs>
        <w:ind w:left="0" w:firstLine="0"/>
      </w:pPr>
      <w:rPr>
        <w:rFonts w:ascii="Courier New" w:hAnsi="Courier New" w:cs="Courier New"/>
      </w:rPr>
    </w:lvl>
    <w:lvl w:ilvl="3">
      <w:start w:val="1"/>
      <w:numFmt w:val="decimal"/>
      <w:lvlText w:val="%1.%2.%3.%4"/>
      <w:lvlJc w:val="left"/>
      <w:pPr>
        <w:tabs>
          <w:tab w:val="num" w:pos="1440"/>
        </w:tabs>
        <w:ind w:left="0" w:firstLine="0"/>
      </w:pPr>
      <w:rPr>
        <w:rFonts w:ascii="Courier New" w:hAnsi="Courier New" w:cs="Courier New"/>
      </w:rPr>
    </w:lvl>
    <w:lvl w:ilvl="4">
      <w:start w:val="1"/>
      <w:numFmt w:val="decimal"/>
      <w:lvlText w:val="%1.%2.%3.%4.%5"/>
      <w:lvlJc w:val="left"/>
      <w:pPr>
        <w:tabs>
          <w:tab w:val="num" w:pos="1440"/>
        </w:tabs>
        <w:ind w:left="0" w:firstLine="0"/>
      </w:pPr>
      <w:rPr>
        <w:rFonts w:ascii="Courier New" w:hAnsi="Courier New" w:cs="Courier New"/>
      </w:rPr>
    </w:lvl>
    <w:lvl w:ilvl="5">
      <w:start w:val="1"/>
      <w:numFmt w:val="decimal"/>
      <w:lvlText w:val="%1.%2.%3.%4.%5.%6"/>
      <w:lvlJc w:val="left"/>
      <w:pPr>
        <w:tabs>
          <w:tab w:val="num" w:pos="1800"/>
        </w:tabs>
        <w:ind w:left="0" w:firstLine="0"/>
      </w:pPr>
      <w:rPr>
        <w:rFonts w:ascii="Courier New" w:hAnsi="Courier New" w:cs="Courier New"/>
      </w:rPr>
    </w:lvl>
    <w:lvl w:ilvl="6">
      <w:start w:val="1"/>
      <w:numFmt w:val="decimal"/>
      <w:lvlText w:val="%1.%2.%3.%4.%5.%6.%7"/>
      <w:lvlJc w:val="left"/>
      <w:pPr>
        <w:tabs>
          <w:tab w:val="num" w:pos="1800"/>
        </w:tabs>
        <w:ind w:left="0" w:firstLine="0"/>
      </w:pPr>
      <w:rPr>
        <w:rFonts w:ascii="Courier New" w:hAnsi="Courier New" w:cs="Courier New"/>
      </w:rPr>
    </w:lvl>
    <w:lvl w:ilvl="7">
      <w:start w:val="1"/>
      <w:numFmt w:val="decimal"/>
      <w:lvlText w:val="%1.%2.%3.%4.%5.%6.%7.%8"/>
      <w:lvlJc w:val="left"/>
      <w:pPr>
        <w:tabs>
          <w:tab w:val="num" w:pos="2160"/>
        </w:tabs>
        <w:ind w:left="0" w:firstLine="0"/>
      </w:pPr>
      <w:rPr>
        <w:rFonts w:ascii="Courier New" w:hAnsi="Courier New" w:cs="Courier New"/>
      </w:rPr>
    </w:lvl>
    <w:lvl w:ilvl="8">
      <w:start w:val="1"/>
      <w:numFmt w:val="decimal"/>
      <w:lvlText w:val="%1.%2.%3.%4.%5.%6.%7.%8.%9"/>
      <w:lvlJc w:val="left"/>
      <w:pPr>
        <w:tabs>
          <w:tab w:val="num" w:pos="2520"/>
        </w:tabs>
        <w:ind w:left="0" w:firstLine="0"/>
      </w:pPr>
      <w:rPr>
        <w:rFonts w:ascii="Courier New" w:hAnsi="Courier New" w:cs="Courier New"/>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0" w:firstLine="0"/>
      </w:pPr>
      <w:rPr>
        <w:rFonts w:ascii="Symbol" w:hAnsi="Symbol" w:cs="Symbol"/>
      </w:rPr>
    </w:lvl>
  </w:abstractNum>
  <w:abstractNum w:abstractNumId="2" w15:restartNumberingAfterBreak="0">
    <w:nsid w:val="00000007"/>
    <w:multiLevelType w:val="singleLevel"/>
    <w:tmpl w:val="00000007"/>
    <w:name w:val="WW8Num7"/>
    <w:lvl w:ilvl="0">
      <w:start w:val="1"/>
      <w:numFmt w:val="bullet"/>
      <w:lvlText w:val="·"/>
      <w:lvlJc w:val="left"/>
      <w:pPr>
        <w:tabs>
          <w:tab w:val="num" w:pos="780"/>
        </w:tabs>
        <w:ind w:left="0" w:firstLine="0"/>
      </w:pPr>
      <w:rPr>
        <w:rFonts w:ascii="Symbol" w:hAnsi="Symbol" w:cs="Symbol"/>
      </w:rPr>
    </w:lvl>
  </w:abstractNum>
  <w:abstractNum w:abstractNumId="3" w15:restartNumberingAfterBreak="0">
    <w:nsid w:val="0000000A"/>
    <w:multiLevelType w:val="multilevel"/>
    <w:tmpl w:val="0000000A"/>
    <w:name w:val="WW8Num10"/>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Symbol" w:hAnsi="Symbol" w:cs="Courier New"/>
      </w:rPr>
    </w:lvl>
    <w:lvl w:ilvl="2">
      <w:start w:val="1"/>
      <w:numFmt w:val="decimal"/>
      <w:lvlText w:val="%3."/>
      <w:lvlJc w:val="left"/>
      <w:pPr>
        <w:tabs>
          <w:tab w:val="num" w:pos="234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15:restartNumberingAfterBreak="0">
    <w:nsid w:val="0000000B"/>
    <w:multiLevelType w:val="multilevel"/>
    <w:tmpl w:val="0000000B"/>
    <w:name w:val="WW8Num11"/>
    <w:lvl w:ilvl="0">
      <w:start w:val="1"/>
      <w:numFmt w:val="decimal"/>
      <w:lvlText w:val="%1)"/>
      <w:lvlJc w:val="left"/>
      <w:pPr>
        <w:tabs>
          <w:tab w:val="num" w:pos="720"/>
        </w:tabs>
        <w:ind w:left="0" w:firstLine="0"/>
      </w:pPr>
    </w:lvl>
    <w:lvl w:ilvl="1">
      <w:start w:val="1"/>
      <w:numFmt w:val="lowerLetter"/>
      <w:lvlText w:val="%2)"/>
      <w:lvlJc w:val="left"/>
      <w:pPr>
        <w:tabs>
          <w:tab w:val="num" w:pos="1455"/>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15:restartNumberingAfterBreak="0">
    <w:nsid w:val="009F7109"/>
    <w:multiLevelType w:val="hybridMultilevel"/>
    <w:tmpl w:val="81E0F3D0"/>
    <w:lvl w:ilvl="0" w:tplc="8E42E52E">
      <w:start w:val="1"/>
      <w:numFmt w:val="bullet"/>
      <w:lvlText w:val=""/>
      <w:lvlJc w:val="left"/>
      <w:pPr>
        <w:ind w:left="2061" w:hanging="360"/>
      </w:pPr>
      <w:rPr>
        <w:rFonts w:ascii="Symbol" w:hAnsi="Symbol"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6" w15:restartNumberingAfterBreak="0">
    <w:nsid w:val="098C7069"/>
    <w:multiLevelType w:val="multilevel"/>
    <w:tmpl w:val="8FE0EEDE"/>
    <w:lvl w:ilvl="0">
      <w:start w:val="1"/>
      <w:numFmt w:val="decimal"/>
      <w:lvlText w:val="%1."/>
      <w:lvlJc w:val="left"/>
      <w:pPr>
        <w:ind w:left="501" w:hanging="360"/>
      </w:pPr>
      <w:rPr>
        <w:rFonts w:ascii="Arial" w:eastAsiaTheme="minorHAnsi" w:hAnsi="Arial" w:cs="Arial"/>
      </w:rPr>
    </w:lvl>
    <w:lvl w:ilvl="1">
      <w:start w:val="1"/>
      <w:numFmt w:val="decimal"/>
      <w:isLgl/>
      <w:lvlText w:val="%1.%2."/>
      <w:lvlJc w:val="left"/>
      <w:pPr>
        <w:ind w:left="720" w:hanging="720"/>
      </w:pPr>
      <w:rPr>
        <w:rFonts w:hint="default"/>
        <w:b/>
        <w:bCs/>
      </w:rPr>
    </w:lvl>
    <w:lvl w:ilvl="2">
      <w:start w:val="1"/>
      <w:numFmt w:val="decimal"/>
      <w:isLgl/>
      <w:lvlText w:val="%1.%2.%3."/>
      <w:lvlJc w:val="left"/>
      <w:pPr>
        <w:ind w:left="784" w:hanging="720"/>
      </w:pPr>
      <w:rPr>
        <w:rFonts w:hint="default"/>
        <w:b w:val="0"/>
        <w:bCs w:val="0"/>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7" w15:restartNumberingAfterBreak="0">
    <w:nsid w:val="170C6900"/>
    <w:multiLevelType w:val="hybridMultilevel"/>
    <w:tmpl w:val="F61E8606"/>
    <w:lvl w:ilvl="0" w:tplc="8E42E52E">
      <w:start w:val="1"/>
      <w:numFmt w:val="bullet"/>
      <w:lvlText w:val=""/>
      <w:lvlJc w:val="left"/>
      <w:pPr>
        <w:ind w:left="360" w:hanging="360"/>
      </w:pPr>
      <w:rPr>
        <w:rFonts w:ascii="Symbol" w:hAnsi="Symbol" w:hint="default"/>
      </w:rPr>
    </w:lvl>
    <w:lvl w:ilvl="1" w:tplc="04150005">
      <w:start w:val="1"/>
      <w:numFmt w:val="bullet"/>
      <w:lvlText w:val=""/>
      <w:lvlJc w:val="left"/>
      <w:pPr>
        <w:ind w:left="927" w:hanging="360"/>
      </w:pPr>
      <w:rPr>
        <w:rFonts w:ascii="Wingdings" w:hAnsi="Wingdings"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8" w15:restartNumberingAfterBreak="0">
    <w:nsid w:val="20504E1D"/>
    <w:multiLevelType w:val="hybridMultilevel"/>
    <w:tmpl w:val="DAE895D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0957CE"/>
    <w:multiLevelType w:val="hybridMultilevel"/>
    <w:tmpl w:val="73E0B986"/>
    <w:lvl w:ilvl="0" w:tplc="8E42E52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 w15:restartNumberingAfterBreak="0">
    <w:nsid w:val="2AB51616"/>
    <w:multiLevelType w:val="hybridMultilevel"/>
    <w:tmpl w:val="1A14D14C"/>
    <w:lvl w:ilvl="0" w:tplc="8E42E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1" w15:restartNumberingAfterBreak="0">
    <w:nsid w:val="2D11259A"/>
    <w:multiLevelType w:val="hybridMultilevel"/>
    <w:tmpl w:val="84AE845C"/>
    <w:lvl w:ilvl="0" w:tplc="28A8054E">
      <w:start w:val="1"/>
      <w:numFmt w:val="decimal"/>
      <w:lvlText w:val="%1)"/>
      <w:lvlJc w:val="left"/>
      <w:pPr>
        <w:tabs>
          <w:tab w:val="num" w:pos="1069"/>
        </w:tabs>
        <w:ind w:left="1069" w:hanging="360"/>
      </w:pPr>
      <w:rPr>
        <w:rFonts w:ascii="Arial" w:eastAsiaTheme="minorHAnsi" w:hAnsi="Arial" w:cs="Arial"/>
      </w:rPr>
    </w:lvl>
    <w:lvl w:ilvl="1" w:tplc="04150019">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12" w15:restartNumberingAfterBreak="0">
    <w:nsid w:val="2F5A43CE"/>
    <w:multiLevelType w:val="multilevel"/>
    <w:tmpl w:val="09D461DC"/>
    <w:lvl w:ilvl="0">
      <w:start w:val="1"/>
      <w:numFmt w:val="decimal"/>
      <w:lvlText w:val="%1."/>
      <w:lvlJc w:val="left"/>
      <w:pPr>
        <w:ind w:left="390" w:hanging="390"/>
      </w:pPr>
      <w:rPr>
        <w:rFonts w:ascii="Arial" w:eastAsiaTheme="minorHAnsi" w:hAnsi="Arial" w:cs="Arial"/>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49503CD"/>
    <w:multiLevelType w:val="hybridMultilevel"/>
    <w:tmpl w:val="17DA8AA4"/>
    <w:lvl w:ilvl="0" w:tplc="8E42E52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82521B5"/>
    <w:multiLevelType w:val="hybridMultilevel"/>
    <w:tmpl w:val="88B2B076"/>
    <w:lvl w:ilvl="0" w:tplc="8E42E52E">
      <w:start w:val="1"/>
      <w:numFmt w:val="bullet"/>
      <w:lvlText w:val=""/>
      <w:lvlJc w:val="left"/>
      <w:pPr>
        <w:ind w:left="2486" w:hanging="360"/>
      </w:pPr>
      <w:rPr>
        <w:rFonts w:ascii="Symbol" w:hAnsi="Symbol" w:hint="default"/>
      </w:rPr>
    </w:lvl>
    <w:lvl w:ilvl="1" w:tplc="04150003" w:tentative="1">
      <w:start w:val="1"/>
      <w:numFmt w:val="bullet"/>
      <w:lvlText w:val="o"/>
      <w:lvlJc w:val="left"/>
      <w:pPr>
        <w:ind w:left="3206" w:hanging="360"/>
      </w:pPr>
      <w:rPr>
        <w:rFonts w:ascii="Courier New" w:hAnsi="Courier New" w:cs="Courier New" w:hint="default"/>
      </w:rPr>
    </w:lvl>
    <w:lvl w:ilvl="2" w:tplc="04150005">
      <w:start w:val="1"/>
      <w:numFmt w:val="bullet"/>
      <w:lvlText w:val=""/>
      <w:lvlJc w:val="left"/>
      <w:pPr>
        <w:ind w:left="3926" w:hanging="360"/>
      </w:pPr>
      <w:rPr>
        <w:rFonts w:ascii="Wingdings" w:hAnsi="Wingdings" w:hint="default"/>
      </w:rPr>
    </w:lvl>
    <w:lvl w:ilvl="3" w:tplc="04150001" w:tentative="1">
      <w:start w:val="1"/>
      <w:numFmt w:val="bullet"/>
      <w:lvlText w:val=""/>
      <w:lvlJc w:val="left"/>
      <w:pPr>
        <w:ind w:left="4646" w:hanging="360"/>
      </w:pPr>
      <w:rPr>
        <w:rFonts w:ascii="Symbol" w:hAnsi="Symbol" w:hint="default"/>
      </w:rPr>
    </w:lvl>
    <w:lvl w:ilvl="4" w:tplc="04150003" w:tentative="1">
      <w:start w:val="1"/>
      <w:numFmt w:val="bullet"/>
      <w:lvlText w:val="o"/>
      <w:lvlJc w:val="left"/>
      <w:pPr>
        <w:ind w:left="5366" w:hanging="360"/>
      </w:pPr>
      <w:rPr>
        <w:rFonts w:ascii="Courier New" w:hAnsi="Courier New" w:cs="Courier New" w:hint="default"/>
      </w:rPr>
    </w:lvl>
    <w:lvl w:ilvl="5" w:tplc="04150005" w:tentative="1">
      <w:start w:val="1"/>
      <w:numFmt w:val="bullet"/>
      <w:lvlText w:val=""/>
      <w:lvlJc w:val="left"/>
      <w:pPr>
        <w:ind w:left="6086" w:hanging="360"/>
      </w:pPr>
      <w:rPr>
        <w:rFonts w:ascii="Wingdings" w:hAnsi="Wingdings" w:hint="default"/>
      </w:rPr>
    </w:lvl>
    <w:lvl w:ilvl="6" w:tplc="04150001" w:tentative="1">
      <w:start w:val="1"/>
      <w:numFmt w:val="bullet"/>
      <w:lvlText w:val=""/>
      <w:lvlJc w:val="left"/>
      <w:pPr>
        <w:ind w:left="6806" w:hanging="360"/>
      </w:pPr>
      <w:rPr>
        <w:rFonts w:ascii="Symbol" w:hAnsi="Symbol" w:hint="default"/>
      </w:rPr>
    </w:lvl>
    <w:lvl w:ilvl="7" w:tplc="04150003" w:tentative="1">
      <w:start w:val="1"/>
      <w:numFmt w:val="bullet"/>
      <w:lvlText w:val="o"/>
      <w:lvlJc w:val="left"/>
      <w:pPr>
        <w:ind w:left="7526" w:hanging="360"/>
      </w:pPr>
      <w:rPr>
        <w:rFonts w:ascii="Courier New" w:hAnsi="Courier New" w:cs="Courier New" w:hint="default"/>
      </w:rPr>
    </w:lvl>
    <w:lvl w:ilvl="8" w:tplc="04150005" w:tentative="1">
      <w:start w:val="1"/>
      <w:numFmt w:val="bullet"/>
      <w:lvlText w:val=""/>
      <w:lvlJc w:val="left"/>
      <w:pPr>
        <w:ind w:left="8246" w:hanging="360"/>
      </w:pPr>
      <w:rPr>
        <w:rFonts w:ascii="Wingdings" w:hAnsi="Wingdings" w:hint="default"/>
      </w:rPr>
    </w:lvl>
  </w:abstractNum>
  <w:abstractNum w:abstractNumId="15" w15:restartNumberingAfterBreak="0">
    <w:nsid w:val="391F1479"/>
    <w:multiLevelType w:val="multilevel"/>
    <w:tmpl w:val="09D461DC"/>
    <w:lvl w:ilvl="0">
      <w:start w:val="1"/>
      <w:numFmt w:val="decimal"/>
      <w:lvlText w:val="%1."/>
      <w:lvlJc w:val="left"/>
      <w:pPr>
        <w:ind w:left="390" w:hanging="390"/>
      </w:pPr>
      <w:rPr>
        <w:rFonts w:ascii="Arial" w:eastAsiaTheme="minorHAnsi" w:hAnsi="Arial" w:cs="Arial"/>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F356444"/>
    <w:multiLevelType w:val="hybridMultilevel"/>
    <w:tmpl w:val="BA804B3E"/>
    <w:lvl w:ilvl="0" w:tplc="8E42E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537D37E9"/>
    <w:multiLevelType w:val="hybridMultilevel"/>
    <w:tmpl w:val="3488D34C"/>
    <w:lvl w:ilvl="0" w:tplc="8E42E52E">
      <w:start w:val="1"/>
      <w:numFmt w:val="bullet"/>
      <w:lvlText w:val=""/>
      <w:lvlJc w:val="left"/>
      <w:pPr>
        <w:ind w:left="785" w:hanging="360"/>
      </w:pPr>
      <w:rPr>
        <w:rFonts w:ascii="Symbol" w:hAnsi="Symbol" w:hint="default"/>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18" w15:restartNumberingAfterBreak="0">
    <w:nsid w:val="53A36E05"/>
    <w:multiLevelType w:val="multilevel"/>
    <w:tmpl w:val="7E18DEAE"/>
    <w:lvl w:ilvl="0">
      <w:start w:val="1"/>
      <w:numFmt w:val="decimal"/>
      <w:lvlText w:val="%1."/>
      <w:lvlJc w:val="left"/>
      <w:pPr>
        <w:ind w:left="501" w:hanging="360"/>
      </w:pPr>
      <w:rPr>
        <w:rFonts w:ascii="Arial" w:eastAsiaTheme="minorHAnsi" w:hAnsi="Arial" w:cs="Arial"/>
      </w:rPr>
    </w:lvl>
    <w:lvl w:ilvl="1">
      <w:start w:val="1"/>
      <w:numFmt w:val="decimal"/>
      <w:isLgl/>
      <w:lvlText w:val="%1.%2."/>
      <w:lvlJc w:val="left"/>
      <w:pPr>
        <w:ind w:left="1068" w:hanging="720"/>
      </w:pPr>
      <w:rPr>
        <w:rFonts w:hint="default"/>
        <w:b/>
        <w:bCs/>
      </w:rPr>
    </w:lvl>
    <w:lvl w:ilvl="2">
      <w:start w:val="1"/>
      <w:numFmt w:val="decimal"/>
      <w:isLgl/>
      <w:lvlText w:val="%1.%2.%3."/>
      <w:lvlJc w:val="left"/>
      <w:pPr>
        <w:ind w:left="784" w:hanging="720"/>
      </w:pPr>
      <w:rPr>
        <w:rFonts w:hint="default"/>
        <w:b/>
        <w:bCs/>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19" w15:restartNumberingAfterBreak="0">
    <w:nsid w:val="59027049"/>
    <w:multiLevelType w:val="hybridMultilevel"/>
    <w:tmpl w:val="F418C57E"/>
    <w:lvl w:ilvl="0" w:tplc="8E42E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15:restartNumberingAfterBreak="0">
    <w:nsid w:val="5BB04B3B"/>
    <w:multiLevelType w:val="hybridMultilevel"/>
    <w:tmpl w:val="3FCE38F6"/>
    <w:lvl w:ilvl="0" w:tplc="8E42E52E">
      <w:start w:val="1"/>
      <w:numFmt w:val="bullet"/>
      <w:lvlText w:val=""/>
      <w:lvlJc w:val="left"/>
      <w:pPr>
        <w:ind w:left="360" w:hanging="360"/>
      </w:pPr>
      <w:rPr>
        <w:rFonts w:ascii="Symbol" w:hAnsi="Symbol" w:hint="default"/>
      </w:rPr>
    </w:lvl>
    <w:lvl w:ilvl="1" w:tplc="04150005">
      <w:start w:val="1"/>
      <w:numFmt w:val="bullet"/>
      <w:lvlText w:val=""/>
      <w:lvlJc w:val="left"/>
      <w:pPr>
        <w:ind w:left="785"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60561203"/>
    <w:multiLevelType w:val="hybridMultilevel"/>
    <w:tmpl w:val="6832B032"/>
    <w:lvl w:ilvl="0" w:tplc="8E42E52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089249C"/>
    <w:multiLevelType w:val="hybridMultilevel"/>
    <w:tmpl w:val="3E50DEC2"/>
    <w:lvl w:ilvl="0" w:tplc="8E42E52E">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3" w15:restartNumberingAfterBreak="0">
    <w:nsid w:val="6227356F"/>
    <w:multiLevelType w:val="hybridMultilevel"/>
    <w:tmpl w:val="A1F48C1C"/>
    <w:lvl w:ilvl="0" w:tplc="8E42E52E">
      <w:start w:val="1"/>
      <w:numFmt w:val="bullet"/>
      <w:lvlText w:val=""/>
      <w:lvlJc w:val="left"/>
      <w:pPr>
        <w:ind w:left="643" w:hanging="360"/>
      </w:pPr>
      <w:rPr>
        <w:rFonts w:ascii="Symbol" w:hAnsi="Symbol" w:hint="default"/>
      </w:rPr>
    </w:lvl>
    <w:lvl w:ilvl="1" w:tplc="04150005">
      <w:start w:val="1"/>
      <w:numFmt w:val="bullet"/>
      <w:lvlText w:val=""/>
      <w:lvlJc w:val="left"/>
      <w:pPr>
        <w:ind w:left="927" w:hanging="360"/>
      </w:pPr>
      <w:rPr>
        <w:rFonts w:ascii="Wingdings" w:hAnsi="Wingdings" w:hint="default"/>
      </w:rPr>
    </w:lvl>
    <w:lvl w:ilvl="2" w:tplc="04150005">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24" w15:restartNumberingAfterBreak="0">
    <w:nsid w:val="64E90022"/>
    <w:multiLevelType w:val="hybridMultilevel"/>
    <w:tmpl w:val="94AE700A"/>
    <w:lvl w:ilvl="0" w:tplc="04150001">
      <w:start w:val="1"/>
      <w:numFmt w:val="bullet"/>
      <w:lvlText w:val=""/>
      <w:lvlJc w:val="left"/>
      <w:pPr>
        <w:ind w:left="1210" w:hanging="360"/>
      </w:pPr>
      <w:rPr>
        <w:rFonts w:ascii="Symbol" w:hAnsi="Symbol" w:hint="default"/>
      </w:rPr>
    </w:lvl>
    <w:lvl w:ilvl="1" w:tplc="04150003">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25" w15:restartNumberingAfterBreak="0">
    <w:nsid w:val="660225EB"/>
    <w:multiLevelType w:val="multilevel"/>
    <w:tmpl w:val="969A013C"/>
    <w:lvl w:ilvl="0">
      <w:start w:val="1"/>
      <w:numFmt w:val="decimal"/>
      <w:lvlText w:val="%1."/>
      <w:lvlJc w:val="left"/>
      <w:pPr>
        <w:tabs>
          <w:tab w:val="num" w:pos="720"/>
        </w:tabs>
        <w:ind w:left="0" w:firstLine="0"/>
      </w:pPr>
      <w:rPr>
        <w:rFonts w:hint="default"/>
        <w:b/>
      </w:rPr>
    </w:lvl>
    <w:lvl w:ilvl="1">
      <w:start w:val="1"/>
      <w:numFmt w:val="bullet"/>
      <w:lvlText w:val="·"/>
      <w:lvlJc w:val="left"/>
      <w:pPr>
        <w:tabs>
          <w:tab w:val="num" w:pos="1440"/>
        </w:tabs>
        <w:ind w:left="0" w:firstLine="0"/>
      </w:pPr>
      <w:rPr>
        <w:rFonts w:ascii="Symbol" w:hAnsi="Symbol" w:cs="Courier New"/>
      </w:rPr>
    </w:lvl>
    <w:lvl w:ilvl="2">
      <w:start w:val="1"/>
      <w:numFmt w:val="decimal"/>
      <w:lvlText w:val="%3."/>
      <w:lvlJc w:val="left"/>
      <w:pPr>
        <w:tabs>
          <w:tab w:val="num" w:pos="234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6" w15:restartNumberingAfterBreak="0">
    <w:nsid w:val="69C33232"/>
    <w:multiLevelType w:val="multilevel"/>
    <w:tmpl w:val="D89A1216"/>
    <w:lvl w:ilvl="0">
      <w:start w:val="1"/>
      <w:numFmt w:val="decimal"/>
      <w:lvlText w:val="%1."/>
      <w:lvlJc w:val="left"/>
      <w:pPr>
        <w:ind w:left="390" w:hanging="390"/>
      </w:pPr>
      <w:rPr>
        <w:rFonts w:ascii="Arial" w:eastAsiaTheme="minorHAnsi" w:hAnsi="Arial" w:cs="Arial"/>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AB31ABC"/>
    <w:multiLevelType w:val="singleLevel"/>
    <w:tmpl w:val="446061CE"/>
    <w:lvl w:ilvl="0">
      <w:numFmt w:val="bullet"/>
      <w:lvlText w:val="-"/>
      <w:lvlJc w:val="left"/>
      <w:pPr>
        <w:tabs>
          <w:tab w:val="num" w:pos="720"/>
        </w:tabs>
        <w:ind w:left="720" w:hanging="360"/>
      </w:pPr>
      <w:rPr>
        <w:rFonts w:hint="default"/>
      </w:rPr>
    </w:lvl>
  </w:abstractNum>
  <w:abstractNum w:abstractNumId="28" w15:restartNumberingAfterBreak="0">
    <w:nsid w:val="6B0436AA"/>
    <w:multiLevelType w:val="hybridMultilevel"/>
    <w:tmpl w:val="64E62776"/>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F3A6140"/>
    <w:multiLevelType w:val="multilevel"/>
    <w:tmpl w:val="09D461DC"/>
    <w:lvl w:ilvl="0">
      <w:start w:val="1"/>
      <w:numFmt w:val="decimal"/>
      <w:lvlText w:val="%1."/>
      <w:lvlJc w:val="left"/>
      <w:pPr>
        <w:ind w:left="390" w:hanging="390"/>
      </w:pPr>
      <w:rPr>
        <w:rFonts w:ascii="Arial" w:eastAsiaTheme="minorHAnsi" w:hAnsi="Arial" w:cs="Arial"/>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FB94DEA"/>
    <w:multiLevelType w:val="multilevel"/>
    <w:tmpl w:val="04AEC52E"/>
    <w:lvl w:ilvl="0">
      <w:start w:val="10"/>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70066204"/>
    <w:multiLevelType w:val="hybridMultilevel"/>
    <w:tmpl w:val="09CA0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4471"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E66D42"/>
    <w:multiLevelType w:val="hybridMultilevel"/>
    <w:tmpl w:val="F3C4391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BD42A3"/>
    <w:multiLevelType w:val="hybridMultilevel"/>
    <w:tmpl w:val="2F9021F2"/>
    <w:lvl w:ilvl="0" w:tplc="8E42E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4" w15:restartNumberingAfterBreak="0">
    <w:nsid w:val="73CF187D"/>
    <w:multiLevelType w:val="multilevel"/>
    <w:tmpl w:val="09D461DC"/>
    <w:lvl w:ilvl="0">
      <w:start w:val="1"/>
      <w:numFmt w:val="decimal"/>
      <w:lvlText w:val="%1."/>
      <w:lvlJc w:val="left"/>
      <w:pPr>
        <w:ind w:left="390" w:hanging="390"/>
      </w:pPr>
      <w:rPr>
        <w:rFonts w:ascii="Arial" w:eastAsiaTheme="minorHAnsi" w:hAnsi="Arial" w:cs="Arial"/>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BF2390C"/>
    <w:multiLevelType w:val="hybridMultilevel"/>
    <w:tmpl w:val="64AEF38A"/>
    <w:lvl w:ilvl="0" w:tplc="8E42E52E">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cs="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cs="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cs="Courier New" w:hint="default"/>
      </w:rPr>
    </w:lvl>
    <w:lvl w:ilvl="8" w:tplc="04150005" w:tentative="1">
      <w:start w:val="1"/>
      <w:numFmt w:val="bullet"/>
      <w:lvlText w:val=""/>
      <w:lvlJc w:val="left"/>
      <w:pPr>
        <w:ind w:left="7537" w:hanging="360"/>
      </w:pPr>
      <w:rPr>
        <w:rFonts w:ascii="Wingdings" w:hAnsi="Wingdings" w:hint="default"/>
      </w:rPr>
    </w:lvl>
  </w:abstractNum>
  <w:num w:numId="1" w16cid:durableId="881096100">
    <w:abstractNumId w:val="6"/>
  </w:num>
  <w:num w:numId="2" w16cid:durableId="1711147645">
    <w:abstractNumId w:val="5"/>
  </w:num>
  <w:num w:numId="3" w16cid:durableId="1543861475">
    <w:abstractNumId w:val="35"/>
  </w:num>
  <w:num w:numId="4" w16cid:durableId="30108538">
    <w:abstractNumId w:val="24"/>
  </w:num>
  <w:num w:numId="5" w16cid:durableId="1650206082">
    <w:abstractNumId w:val="14"/>
  </w:num>
  <w:num w:numId="6" w16cid:durableId="607858395">
    <w:abstractNumId w:val="13"/>
  </w:num>
  <w:num w:numId="7" w16cid:durableId="1156190062">
    <w:abstractNumId w:val="7"/>
  </w:num>
  <w:num w:numId="8" w16cid:durableId="319386905">
    <w:abstractNumId w:val="9"/>
  </w:num>
  <w:num w:numId="9" w16cid:durableId="1959800376">
    <w:abstractNumId w:val="23"/>
  </w:num>
  <w:num w:numId="10" w16cid:durableId="586158707">
    <w:abstractNumId w:val="11"/>
  </w:num>
  <w:num w:numId="11" w16cid:durableId="670719550">
    <w:abstractNumId w:val="10"/>
  </w:num>
  <w:num w:numId="12" w16cid:durableId="682319730">
    <w:abstractNumId w:val="2"/>
  </w:num>
  <w:num w:numId="13" w16cid:durableId="77987941">
    <w:abstractNumId w:val="22"/>
  </w:num>
  <w:num w:numId="14" w16cid:durableId="1317874675">
    <w:abstractNumId w:val="17"/>
  </w:num>
  <w:num w:numId="15" w16cid:durableId="95289899">
    <w:abstractNumId w:val="1"/>
  </w:num>
  <w:num w:numId="16" w16cid:durableId="664435462">
    <w:abstractNumId w:val="33"/>
  </w:num>
  <w:num w:numId="17" w16cid:durableId="806702390">
    <w:abstractNumId w:val="0"/>
  </w:num>
  <w:num w:numId="18" w16cid:durableId="157792">
    <w:abstractNumId w:val="3"/>
  </w:num>
  <w:num w:numId="19" w16cid:durableId="1990598327">
    <w:abstractNumId w:val="4"/>
  </w:num>
  <w:num w:numId="20" w16cid:durableId="724450112">
    <w:abstractNumId w:val="32"/>
  </w:num>
  <w:num w:numId="21" w16cid:durableId="846674009">
    <w:abstractNumId w:val="28"/>
  </w:num>
  <w:num w:numId="22" w16cid:durableId="2010400677">
    <w:abstractNumId w:val="8"/>
  </w:num>
  <w:num w:numId="23" w16cid:durableId="1355880724">
    <w:abstractNumId w:val="27"/>
  </w:num>
  <w:num w:numId="24" w16cid:durableId="1260411240">
    <w:abstractNumId w:val="30"/>
  </w:num>
  <w:num w:numId="25" w16cid:durableId="311834906">
    <w:abstractNumId w:val="18"/>
  </w:num>
  <w:num w:numId="26" w16cid:durableId="1571581121">
    <w:abstractNumId w:val="31"/>
  </w:num>
  <w:num w:numId="27" w16cid:durableId="1686328171">
    <w:abstractNumId w:val="26"/>
  </w:num>
  <w:num w:numId="28" w16cid:durableId="1866819215">
    <w:abstractNumId w:val="16"/>
  </w:num>
  <w:num w:numId="29" w16cid:durableId="1180657416">
    <w:abstractNumId w:val="19"/>
  </w:num>
  <w:num w:numId="30" w16cid:durableId="101191643">
    <w:abstractNumId w:val="15"/>
  </w:num>
  <w:num w:numId="31" w16cid:durableId="1599630872">
    <w:abstractNumId w:val="25"/>
  </w:num>
  <w:num w:numId="32" w16cid:durableId="1736661720">
    <w:abstractNumId w:val="12"/>
  </w:num>
  <w:num w:numId="33" w16cid:durableId="803814565">
    <w:abstractNumId w:val="34"/>
  </w:num>
  <w:num w:numId="34" w16cid:durableId="324943408">
    <w:abstractNumId w:val="29"/>
  </w:num>
  <w:num w:numId="35" w16cid:durableId="1982076891">
    <w:abstractNumId w:val="20"/>
  </w:num>
  <w:num w:numId="36" w16cid:durableId="3350413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DB6"/>
    <w:rsid w:val="000328E7"/>
    <w:rsid w:val="00082ED3"/>
    <w:rsid w:val="00094BD6"/>
    <w:rsid w:val="000C1EF1"/>
    <w:rsid w:val="000D401B"/>
    <w:rsid w:val="000E1DC7"/>
    <w:rsid w:val="00121F7D"/>
    <w:rsid w:val="00122ECC"/>
    <w:rsid w:val="00123D57"/>
    <w:rsid w:val="0013175B"/>
    <w:rsid w:val="001B01DA"/>
    <w:rsid w:val="001F72DA"/>
    <w:rsid w:val="00202620"/>
    <w:rsid w:val="002070C7"/>
    <w:rsid w:val="002752B6"/>
    <w:rsid w:val="00284DFB"/>
    <w:rsid w:val="002C3A47"/>
    <w:rsid w:val="002F58C8"/>
    <w:rsid w:val="00341566"/>
    <w:rsid w:val="00343D22"/>
    <w:rsid w:val="003C2702"/>
    <w:rsid w:val="003C5CC0"/>
    <w:rsid w:val="003D43AA"/>
    <w:rsid w:val="003E27DA"/>
    <w:rsid w:val="0040141C"/>
    <w:rsid w:val="00435DB6"/>
    <w:rsid w:val="00496A6B"/>
    <w:rsid w:val="005A6E20"/>
    <w:rsid w:val="005E0608"/>
    <w:rsid w:val="005E3544"/>
    <w:rsid w:val="006342F9"/>
    <w:rsid w:val="00682995"/>
    <w:rsid w:val="006A4B12"/>
    <w:rsid w:val="006A65B1"/>
    <w:rsid w:val="006D3F8C"/>
    <w:rsid w:val="006D5131"/>
    <w:rsid w:val="006E41D7"/>
    <w:rsid w:val="00731072"/>
    <w:rsid w:val="007328A5"/>
    <w:rsid w:val="00734273"/>
    <w:rsid w:val="00743B97"/>
    <w:rsid w:val="00774AD8"/>
    <w:rsid w:val="007A3004"/>
    <w:rsid w:val="007B0BB8"/>
    <w:rsid w:val="007E5656"/>
    <w:rsid w:val="007F3E95"/>
    <w:rsid w:val="00845500"/>
    <w:rsid w:val="00853CAD"/>
    <w:rsid w:val="00863D08"/>
    <w:rsid w:val="008F6C78"/>
    <w:rsid w:val="0094011F"/>
    <w:rsid w:val="00960597"/>
    <w:rsid w:val="00996EAD"/>
    <w:rsid w:val="009D7238"/>
    <w:rsid w:val="00A302EF"/>
    <w:rsid w:val="00A32E41"/>
    <w:rsid w:val="00A625BE"/>
    <w:rsid w:val="00A71BB6"/>
    <w:rsid w:val="00AA1A87"/>
    <w:rsid w:val="00AD755F"/>
    <w:rsid w:val="00B1241B"/>
    <w:rsid w:val="00B204F9"/>
    <w:rsid w:val="00B270B5"/>
    <w:rsid w:val="00B41640"/>
    <w:rsid w:val="00B41FDB"/>
    <w:rsid w:val="00B6618A"/>
    <w:rsid w:val="00B85F2F"/>
    <w:rsid w:val="00BE1DBE"/>
    <w:rsid w:val="00C115FC"/>
    <w:rsid w:val="00C14D99"/>
    <w:rsid w:val="00C42048"/>
    <w:rsid w:val="00C6681B"/>
    <w:rsid w:val="00C72CBD"/>
    <w:rsid w:val="00D14DFD"/>
    <w:rsid w:val="00D5127F"/>
    <w:rsid w:val="00D779BC"/>
    <w:rsid w:val="00D8686E"/>
    <w:rsid w:val="00DB4453"/>
    <w:rsid w:val="00E46BBC"/>
    <w:rsid w:val="00EE6DD0"/>
    <w:rsid w:val="00F254DD"/>
    <w:rsid w:val="00F41BF8"/>
    <w:rsid w:val="00F86E38"/>
    <w:rsid w:val="00FD1BC0"/>
    <w:rsid w:val="00FF34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6A207"/>
  <w15:chartTrackingRefBased/>
  <w15:docId w15:val="{DD789679-3568-4C79-94FA-FA2A11EE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35D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435D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35DB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35DB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35DB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35DB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435DB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35DB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35DB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5DB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35DB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35DB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35DB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35DB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35DB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35DB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35DB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35DB6"/>
    <w:rPr>
      <w:rFonts w:eastAsiaTheme="majorEastAsia" w:cstheme="majorBidi"/>
      <w:color w:val="272727" w:themeColor="text1" w:themeTint="D8"/>
    </w:rPr>
  </w:style>
  <w:style w:type="paragraph" w:styleId="Tytu">
    <w:name w:val="Title"/>
    <w:basedOn w:val="Normalny"/>
    <w:next w:val="Normalny"/>
    <w:link w:val="TytuZnak"/>
    <w:uiPriority w:val="10"/>
    <w:qFormat/>
    <w:rsid w:val="00435D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5DB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5DB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35DB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35DB6"/>
    <w:pPr>
      <w:spacing w:before="160"/>
      <w:jc w:val="center"/>
    </w:pPr>
    <w:rPr>
      <w:i/>
      <w:iCs/>
      <w:color w:val="404040" w:themeColor="text1" w:themeTint="BF"/>
    </w:rPr>
  </w:style>
  <w:style w:type="character" w:customStyle="1" w:styleId="CytatZnak">
    <w:name w:val="Cytat Znak"/>
    <w:basedOn w:val="Domylnaczcionkaakapitu"/>
    <w:link w:val="Cytat"/>
    <w:uiPriority w:val="29"/>
    <w:rsid w:val="00435DB6"/>
    <w:rPr>
      <w:i/>
      <w:iCs/>
      <w:color w:val="404040" w:themeColor="text1" w:themeTint="BF"/>
    </w:rPr>
  </w:style>
  <w:style w:type="paragraph" w:styleId="Akapitzlist">
    <w:name w:val="List Paragraph"/>
    <w:basedOn w:val="Normalny"/>
    <w:uiPriority w:val="34"/>
    <w:qFormat/>
    <w:rsid w:val="00435DB6"/>
    <w:pPr>
      <w:ind w:left="720"/>
      <w:contextualSpacing/>
    </w:pPr>
  </w:style>
  <w:style w:type="character" w:styleId="Wyrnienieintensywne">
    <w:name w:val="Intense Emphasis"/>
    <w:basedOn w:val="Domylnaczcionkaakapitu"/>
    <w:uiPriority w:val="21"/>
    <w:qFormat/>
    <w:rsid w:val="00435DB6"/>
    <w:rPr>
      <w:i/>
      <w:iCs/>
      <w:color w:val="0F4761" w:themeColor="accent1" w:themeShade="BF"/>
    </w:rPr>
  </w:style>
  <w:style w:type="paragraph" w:styleId="Cytatintensywny">
    <w:name w:val="Intense Quote"/>
    <w:basedOn w:val="Normalny"/>
    <w:next w:val="Normalny"/>
    <w:link w:val="CytatintensywnyZnak"/>
    <w:uiPriority w:val="30"/>
    <w:qFormat/>
    <w:rsid w:val="00435D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35DB6"/>
    <w:rPr>
      <w:i/>
      <w:iCs/>
      <w:color w:val="0F4761" w:themeColor="accent1" w:themeShade="BF"/>
    </w:rPr>
  </w:style>
  <w:style w:type="character" w:styleId="Odwoanieintensywne">
    <w:name w:val="Intense Reference"/>
    <w:basedOn w:val="Domylnaczcionkaakapitu"/>
    <w:uiPriority w:val="32"/>
    <w:qFormat/>
    <w:rsid w:val="00435DB6"/>
    <w:rPr>
      <w:b/>
      <w:bCs/>
      <w:smallCaps/>
      <w:color w:val="0F4761" w:themeColor="accent1" w:themeShade="BF"/>
      <w:spacing w:val="5"/>
    </w:rPr>
  </w:style>
  <w:style w:type="paragraph" w:customStyle="1" w:styleId="WW-Tekstpodstawowy21">
    <w:name w:val="WW-Tekst podstawowy 21"/>
    <w:basedOn w:val="Normalny"/>
    <w:rsid w:val="003E27DA"/>
    <w:pPr>
      <w:spacing w:after="0" w:line="240" w:lineRule="auto"/>
      <w:jc w:val="both"/>
    </w:pPr>
    <w:rPr>
      <w:rFonts w:ascii="Times New Roman" w:eastAsia="Times New Roman" w:hAnsi="Times New Roman" w:cs="Times New Roman"/>
      <w:kern w:val="0"/>
      <w:lang w:eastAsia="ar-SA"/>
      <w14:ligatures w14:val="none"/>
    </w:rPr>
  </w:style>
  <w:style w:type="paragraph" w:customStyle="1" w:styleId="Default">
    <w:name w:val="Default"/>
    <w:rsid w:val="00F86E38"/>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paragraph" w:styleId="Tekstpodstawowy">
    <w:name w:val="Body Text"/>
    <w:basedOn w:val="Normalny"/>
    <w:link w:val="TekstpodstawowyZnak"/>
    <w:rsid w:val="00743B97"/>
    <w:pPr>
      <w:suppressAutoHyphens/>
      <w:spacing w:after="0" w:line="240" w:lineRule="auto"/>
      <w:jc w:val="center"/>
    </w:pPr>
    <w:rPr>
      <w:rFonts w:ascii="Times New Roman" w:eastAsia="Times New Roman" w:hAnsi="Times New Roman" w:cs="Times New Roman"/>
      <w:kern w:val="0"/>
      <w:sz w:val="36"/>
      <w:lang w:eastAsia="ar-SA"/>
      <w14:ligatures w14:val="none"/>
    </w:rPr>
  </w:style>
  <w:style w:type="character" w:customStyle="1" w:styleId="TekstpodstawowyZnak">
    <w:name w:val="Tekst podstawowy Znak"/>
    <w:basedOn w:val="Domylnaczcionkaakapitu"/>
    <w:link w:val="Tekstpodstawowy"/>
    <w:rsid w:val="00743B97"/>
    <w:rPr>
      <w:rFonts w:ascii="Times New Roman" w:eastAsia="Times New Roman" w:hAnsi="Times New Roman" w:cs="Times New Roman"/>
      <w:kern w:val="0"/>
      <w:sz w:val="36"/>
      <w:lang w:eastAsia="ar-SA"/>
      <w14:ligatures w14:val="none"/>
    </w:rPr>
  </w:style>
  <w:style w:type="paragraph" w:customStyle="1" w:styleId="WW-Tekstpodstawowy2">
    <w:name w:val="WW-Tekst podstawowy 2"/>
    <w:basedOn w:val="Normalny"/>
    <w:rsid w:val="00743B97"/>
    <w:pPr>
      <w:suppressAutoHyphens/>
      <w:spacing w:after="0" w:line="240" w:lineRule="auto"/>
    </w:pPr>
    <w:rPr>
      <w:rFonts w:ascii="Times New Roman" w:eastAsia="Times New Roman" w:hAnsi="Times New Roman" w:cs="Times New Roman"/>
      <w:kern w:val="0"/>
      <w:sz w:val="28"/>
      <w:lang w:eastAsia="ar-SA"/>
      <w14:ligatures w14:val="none"/>
    </w:rPr>
  </w:style>
  <w:style w:type="paragraph" w:customStyle="1" w:styleId="WW-Tekstpodstawowy31">
    <w:name w:val="WW-Tekst podstawowy 31"/>
    <w:basedOn w:val="Normalny"/>
    <w:rsid w:val="00743B97"/>
    <w:pPr>
      <w:suppressAutoHyphens/>
      <w:spacing w:after="0" w:line="240" w:lineRule="auto"/>
      <w:jc w:val="both"/>
    </w:pPr>
    <w:rPr>
      <w:rFonts w:ascii="Times New Roman" w:eastAsia="Times New Roman" w:hAnsi="Times New Roman" w:cs="Times New Roman"/>
      <w:b/>
      <w:bCs/>
      <w:kern w:val="0"/>
      <w:lang w:eastAsia="ar-SA"/>
      <w14:ligatures w14:val="none"/>
    </w:rPr>
  </w:style>
  <w:style w:type="paragraph" w:customStyle="1" w:styleId="FR1">
    <w:name w:val="FR1"/>
    <w:rsid w:val="00743B97"/>
    <w:pPr>
      <w:widowControl w:val="0"/>
      <w:suppressAutoHyphens/>
      <w:autoSpaceDE w:val="0"/>
      <w:spacing w:before="1080" w:after="0" w:line="300" w:lineRule="auto"/>
      <w:ind w:left="880" w:right="800"/>
      <w:jc w:val="center"/>
    </w:pPr>
    <w:rPr>
      <w:rFonts w:ascii="Arial" w:eastAsia="Times New Roman" w:hAnsi="Arial" w:cs="Arial"/>
      <w:b/>
      <w:bCs/>
      <w:kern w:val="0"/>
      <w:sz w:val="32"/>
      <w:szCs w:val="32"/>
      <w:lang w:eastAsia="ar-SA"/>
      <w14:ligatures w14:val="none"/>
    </w:rPr>
  </w:style>
  <w:style w:type="paragraph" w:styleId="Tekstpodstawowywcity3">
    <w:name w:val="Body Text Indent 3"/>
    <w:basedOn w:val="Normalny"/>
    <w:link w:val="Tekstpodstawowywcity3Znak"/>
    <w:rsid w:val="00743B97"/>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character" w:customStyle="1" w:styleId="Tekstpodstawowywcity3Znak">
    <w:name w:val="Tekst podstawowy wcięty 3 Znak"/>
    <w:basedOn w:val="Domylnaczcionkaakapitu"/>
    <w:link w:val="Tekstpodstawowywcity3"/>
    <w:rsid w:val="00743B97"/>
    <w:rPr>
      <w:rFonts w:ascii="Times New Roman" w:eastAsia="Times New Roman" w:hAnsi="Times New Roman" w:cs="Times New Roman"/>
      <w:kern w:val="0"/>
      <w:sz w:val="16"/>
      <w:szCs w:val="16"/>
      <w:lang w:eastAsia="ar-SA"/>
      <w14:ligatures w14:val="none"/>
    </w:rPr>
  </w:style>
  <w:style w:type="character" w:customStyle="1" w:styleId="WW8Num25z0">
    <w:name w:val="WW8Num25z0"/>
    <w:rsid w:val="00094BD6"/>
    <w:rPr>
      <w:rFonts w:ascii="Symbol" w:hAnsi="Symbol"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41QWxRTHhvbzFYVS9BMmVCWWl2MFE3YlJYK0pxRmkyc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UUA4tQk1tiV9pEnYSnPmBDpDtoKHQkn3EkwbQBdhxA4=</DigestValue>
      </Reference>
      <Reference URI="#INFO">
        <DigestMethod Algorithm="http://www.w3.org/2001/04/xmlenc#sha256"/>
        <DigestValue>chcbbXCgEKNxO6xGePdjl7PqJEvCm8iMxvURCImz9BQ=</DigestValue>
      </Reference>
    </SignedInfo>
    <SignatureValue>gIG1znZ1dqt768pAdopZhXLT61SOh7cnd6Ft7cu6SUbMnbJcT+p8Av274jf6nkFvnQyEpPVUZXcbBSCR52HARQ==</SignatureValue>
    <Object Id="INFO">
      <ArrayOfString xmlns:xsd="http://www.w3.org/2001/XMLSchema" xmlns:xsi="http://www.w3.org/2001/XMLSchema-instance" xmlns="">
        <string>5AlQLxoo1XU/A2eBYiv0Q7bRX+JqFi2p</string>
      </ArrayOfString>
    </Object>
  </Signature>
</WrappedLabelInfo>
</file>

<file path=customXml/itemProps1.xml><?xml version="1.0" encoding="utf-8"?>
<ds:datastoreItem xmlns:ds="http://schemas.openxmlformats.org/officeDocument/2006/customXml" ds:itemID="{E22AB9C4-6760-4987-9C09-878B086F5A0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9F6BDE0-85AB-480B-A2C8-E1DB131653D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34</Pages>
  <Words>9317</Words>
  <Characters>61626</Characters>
  <Application>Microsoft Office Word</Application>
  <DocSecurity>0</DocSecurity>
  <Lines>1462</Lines>
  <Paragraphs>709</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Szermer Adrian</dc:creator>
  <cp:keywords/>
  <dc:description/>
  <cp:lastModifiedBy>Nowicka Monika</cp:lastModifiedBy>
  <cp:revision>23</cp:revision>
  <cp:lastPrinted>2026-04-21T12:29:00Z</cp:lastPrinted>
  <dcterms:created xsi:type="dcterms:W3CDTF">2026-02-26T06:49:00Z</dcterms:created>
  <dcterms:modified xsi:type="dcterms:W3CDTF">2026-04-22T10:00:00Z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8448f80b-d2a1-4d27-a450-56d0f1085140</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Szermer Adrian</vt:lpwstr>
  </property>
  <property fmtid="{D5CDD505-2E9C-101B-9397-08002B2CF9AE}" pid="8" name="s5636:Creator type=organization">
    <vt:lpwstr>MILNET-Z</vt:lpwstr>
  </property>
  <property fmtid="{D5CDD505-2E9C-101B-9397-08002B2CF9AE}" pid="9" name="s5636:Creator type=IP">
    <vt:lpwstr>10.60.125.172</vt:lpwstr>
  </property>
  <property fmtid="{D5CDD505-2E9C-101B-9397-08002B2CF9AE}" pid="10" name="bjClsUserRVM">
    <vt:lpwstr>[]</vt:lpwstr>
  </property>
  <property fmtid="{D5CDD505-2E9C-101B-9397-08002B2CF9AE}" pid="11" name="bjSaver">
    <vt:lpwstr>sd9tzLOFAuQKTu1oiTaINn39hV3SttLy</vt:lpwstr>
  </property>
  <property fmtid="{D5CDD505-2E9C-101B-9397-08002B2CF9AE}" pid="12" name="bjPortionMark">
    <vt:lpwstr>[]</vt:lpwstr>
  </property>
</Properties>
</file>