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60EF6" w14:textId="77777777" w:rsidR="00312B0F" w:rsidRDefault="00312B0F" w:rsidP="00E972DC">
      <w:pPr>
        <w:spacing w:after="0" w:line="276" w:lineRule="auto"/>
        <w:rPr>
          <w:rFonts w:cstheme="minorHAnsi"/>
          <w:sz w:val="20"/>
          <w:szCs w:val="20"/>
        </w:rPr>
      </w:pPr>
    </w:p>
    <w:p w14:paraId="3C8D667E" w14:textId="768AF666" w:rsidR="00E972DC" w:rsidRPr="00F25955" w:rsidRDefault="00E972DC" w:rsidP="00E972DC">
      <w:pPr>
        <w:spacing w:after="0" w:line="276" w:lineRule="auto"/>
        <w:rPr>
          <w:rFonts w:cstheme="minorHAnsi"/>
        </w:rPr>
      </w:pPr>
      <w:r w:rsidRPr="00F25955">
        <w:rPr>
          <w:rFonts w:cstheme="minorHAnsi"/>
        </w:rPr>
        <w:t>………………………</w:t>
      </w:r>
      <w:r w:rsidR="00F25955" w:rsidRPr="00F25955">
        <w:rPr>
          <w:rFonts w:cstheme="minorHAnsi"/>
        </w:rPr>
        <w:t>……….</w:t>
      </w:r>
      <w:r w:rsidRPr="00F25955">
        <w:rPr>
          <w:rFonts w:cstheme="minorHAnsi"/>
        </w:rPr>
        <w:t>……</w:t>
      </w:r>
      <w:r w:rsidR="00F53C9C">
        <w:rPr>
          <w:rFonts w:cstheme="minorHAnsi"/>
        </w:rPr>
        <w:t>.</w:t>
      </w:r>
    </w:p>
    <w:p w14:paraId="17A1D42E" w14:textId="486BF1A4" w:rsidR="00E972DC" w:rsidRPr="00ED0ECE" w:rsidRDefault="00E972DC" w:rsidP="00E972DC">
      <w:pPr>
        <w:spacing w:after="0" w:line="276" w:lineRule="auto"/>
        <w:rPr>
          <w:rFonts w:cstheme="minorHAnsi"/>
          <w:iCs/>
          <w:sz w:val="20"/>
          <w:szCs w:val="20"/>
        </w:rPr>
      </w:pPr>
      <w:r w:rsidRPr="00ED0ECE">
        <w:rPr>
          <w:rFonts w:cstheme="minorHAnsi"/>
          <w:iCs/>
          <w:sz w:val="20"/>
          <w:szCs w:val="20"/>
        </w:rPr>
        <w:t>(nazwa i adres Wykonawcy)</w:t>
      </w:r>
    </w:p>
    <w:p w14:paraId="5D929243" w14:textId="77777777" w:rsidR="00D869B9" w:rsidRDefault="00D869B9" w:rsidP="00E972DC">
      <w:pPr>
        <w:spacing w:after="0" w:line="276" w:lineRule="auto"/>
        <w:rPr>
          <w:rFonts w:ascii="Century Gothic" w:hAnsi="Century Gothic" w:cs="Times New Roman"/>
          <w:b/>
          <w:sz w:val="20"/>
          <w:szCs w:val="20"/>
        </w:rPr>
      </w:pPr>
    </w:p>
    <w:p w14:paraId="362C3A54" w14:textId="77777777" w:rsidR="00312B0F" w:rsidRPr="00312B0F" w:rsidRDefault="00312B0F" w:rsidP="00312B0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312B0F">
        <w:rPr>
          <w:rFonts w:cstheme="minorHAnsi"/>
          <w:b/>
          <w:sz w:val="24"/>
          <w:szCs w:val="24"/>
        </w:rPr>
        <w:t>Wniosek o udostępnienie informacji poufnych</w:t>
      </w:r>
    </w:p>
    <w:p w14:paraId="79711FC7" w14:textId="77777777" w:rsidR="00312B0F" w:rsidRDefault="00312B0F" w:rsidP="00E972DC">
      <w:pPr>
        <w:spacing w:after="0" w:line="276" w:lineRule="auto"/>
        <w:rPr>
          <w:rFonts w:ascii="Century Gothic" w:hAnsi="Century Gothic" w:cs="Times New Roman"/>
          <w:b/>
          <w:sz w:val="20"/>
          <w:szCs w:val="20"/>
        </w:rPr>
      </w:pPr>
    </w:p>
    <w:p w14:paraId="2AE136A4" w14:textId="632C8765" w:rsidR="003600FC" w:rsidRPr="00F0543D" w:rsidRDefault="00D869B9" w:rsidP="00141EF6">
      <w:pPr>
        <w:spacing w:after="0" w:line="276" w:lineRule="auto"/>
        <w:jc w:val="both"/>
        <w:rPr>
          <w:rFonts w:cstheme="minorHAnsi"/>
          <w:lang w:eastAsia="pl-PL"/>
        </w:rPr>
      </w:pPr>
      <w:r w:rsidRPr="00312B0F">
        <w:rPr>
          <w:rFonts w:cstheme="minorHAnsi"/>
        </w:rPr>
        <w:t xml:space="preserve">W związku z zamiarem ubiegania się o zamówienie </w:t>
      </w:r>
      <w:r w:rsidR="00607035" w:rsidRPr="00312B0F">
        <w:rPr>
          <w:rFonts w:cstheme="minorHAnsi"/>
        </w:rPr>
        <w:t xml:space="preserve">pn. </w:t>
      </w:r>
      <w:r w:rsidR="00ED5C32" w:rsidRPr="00312B0F">
        <w:rPr>
          <w:rFonts w:eastAsia="Times New Roman" w:cstheme="minorHAnsi"/>
          <w:b/>
          <w:bCs/>
          <w:snapToGrid w:val="0"/>
          <w:lang w:eastAsia="pl-PL"/>
        </w:rPr>
        <w:t>„</w:t>
      </w:r>
      <w:r w:rsidR="006357EB" w:rsidRPr="006357EB">
        <w:rPr>
          <w:rFonts w:eastAsia="Times New Roman" w:cstheme="minorHAnsi"/>
          <w:b/>
          <w:bCs/>
          <w:snapToGrid w:val="0"/>
          <w:lang w:eastAsia="pl-PL"/>
        </w:rPr>
        <w:t>Usługi utrzymania w czystości obiektów oraz terenów zielonych na bocznicy kolejowej Warszawa-Wola, w tym odśnieżanie i oczyszczanie dachów obiektów</w:t>
      </w:r>
      <w:r w:rsidR="00ED0ECE" w:rsidRPr="00F53C9C">
        <w:rPr>
          <w:rFonts w:eastAsia="Times New Roman" w:cstheme="minorHAnsi"/>
          <w:b/>
          <w:bCs/>
          <w:snapToGrid w:val="0"/>
          <w:lang w:eastAsia="pl-PL"/>
        </w:rPr>
        <w:t>”</w:t>
      </w:r>
      <w:r w:rsidR="00ED5C32" w:rsidRPr="00F53C9C">
        <w:rPr>
          <w:rFonts w:eastAsia="Times New Roman" w:cstheme="minorHAnsi"/>
          <w:snapToGrid w:val="0"/>
          <w:lang w:eastAsia="pl-PL"/>
        </w:rPr>
        <w:t xml:space="preserve">, </w:t>
      </w:r>
      <w:r w:rsidR="001A2B42" w:rsidRPr="001A2B42">
        <w:rPr>
          <w:rFonts w:eastAsia="Times New Roman" w:cstheme="minorHAnsi"/>
          <w:snapToGrid w:val="0"/>
          <w:lang w:eastAsia="pl-PL"/>
        </w:rPr>
        <w:t xml:space="preserve">numer </w:t>
      </w:r>
      <w:r w:rsidR="00ED5C32" w:rsidRPr="00F53C9C">
        <w:rPr>
          <w:rFonts w:eastAsia="Times New Roman" w:cstheme="minorHAnsi"/>
          <w:snapToGrid w:val="0"/>
          <w:lang w:eastAsia="pl-PL"/>
        </w:rPr>
        <w:t>postępowania: OPZ-210-</w:t>
      </w:r>
      <w:r w:rsidR="006357EB">
        <w:rPr>
          <w:rFonts w:eastAsia="Times New Roman" w:cstheme="minorHAnsi"/>
          <w:snapToGrid w:val="0"/>
          <w:lang w:eastAsia="pl-PL"/>
        </w:rPr>
        <w:t>2</w:t>
      </w:r>
      <w:r w:rsidR="00ED5C32" w:rsidRPr="00F53C9C">
        <w:rPr>
          <w:rFonts w:eastAsia="Times New Roman" w:cstheme="minorHAnsi"/>
          <w:snapToGrid w:val="0"/>
          <w:lang w:eastAsia="pl-PL"/>
        </w:rPr>
        <w:t>/202</w:t>
      </w:r>
      <w:r w:rsidR="006357EB">
        <w:rPr>
          <w:rFonts w:eastAsia="Times New Roman" w:cstheme="minorHAnsi"/>
          <w:snapToGrid w:val="0"/>
          <w:lang w:eastAsia="pl-PL"/>
        </w:rPr>
        <w:t>6</w:t>
      </w:r>
      <w:r w:rsidR="00166678" w:rsidRPr="00F53C9C">
        <w:rPr>
          <w:rFonts w:cstheme="minorHAnsi"/>
          <w:lang w:eastAsia="pl-PL"/>
        </w:rPr>
        <w:t xml:space="preserve">, </w:t>
      </w:r>
      <w:r w:rsidR="00A477A9" w:rsidRPr="00312B0F">
        <w:rPr>
          <w:rFonts w:cstheme="minorHAnsi"/>
        </w:rPr>
        <w:t>działając w imieniu Wykonawcy wnoszę o</w:t>
      </w:r>
      <w:r w:rsidR="00312B0F">
        <w:rPr>
          <w:rFonts w:cstheme="minorHAnsi"/>
        </w:rPr>
        <w:t> </w:t>
      </w:r>
      <w:r w:rsidR="00A477A9" w:rsidRPr="00312B0F">
        <w:rPr>
          <w:rFonts w:cstheme="minorHAnsi"/>
        </w:rPr>
        <w:t xml:space="preserve">udostępnienie niejawnej części </w:t>
      </w:r>
      <w:r w:rsidR="003950D7" w:rsidRPr="00312B0F">
        <w:rPr>
          <w:rFonts w:cstheme="minorHAnsi"/>
        </w:rPr>
        <w:t xml:space="preserve">dokumentacji </w:t>
      </w:r>
      <w:r w:rsidR="003600FC" w:rsidRPr="00F66579">
        <w:rPr>
          <w:rFonts w:cstheme="minorHAnsi"/>
          <w:i/>
          <w:iCs/>
          <w:color w:val="0070C0"/>
        </w:rPr>
        <w:t>(</w:t>
      </w:r>
      <w:r w:rsidR="00F66579" w:rsidRPr="00F66579">
        <w:rPr>
          <w:rFonts w:cstheme="minorHAnsi"/>
          <w:i/>
          <w:iCs/>
          <w:color w:val="0070C0"/>
        </w:rPr>
        <w:t xml:space="preserve">proszę </w:t>
      </w:r>
      <w:r w:rsidR="003600FC" w:rsidRPr="00F66579">
        <w:rPr>
          <w:rFonts w:cstheme="minorHAnsi"/>
          <w:i/>
          <w:iCs/>
          <w:color w:val="0070C0"/>
        </w:rPr>
        <w:t>zaznaczyć kratkę, jeżeli dany dokument objęty jest wnioskiem</w:t>
      </w:r>
      <w:r w:rsidR="00050295">
        <w:rPr>
          <w:rFonts w:cstheme="minorHAnsi"/>
          <w:i/>
          <w:iCs/>
          <w:color w:val="0070C0"/>
        </w:rPr>
        <w:t>)</w:t>
      </w:r>
      <w:r w:rsidR="00F0543D">
        <w:rPr>
          <w:rFonts w:cstheme="minorHAnsi"/>
          <w:i/>
          <w:iCs/>
          <w:color w:val="0070C0"/>
        </w:rPr>
        <w:t xml:space="preserve">, </w:t>
      </w:r>
      <w:r w:rsidR="00F0543D" w:rsidRPr="00F0543D">
        <w:rPr>
          <w:rFonts w:cstheme="minorHAnsi"/>
        </w:rPr>
        <w:t xml:space="preserve">tj. </w:t>
      </w:r>
      <w:r w:rsidR="00F0543D">
        <w:rPr>
          <w:rFonts w:cstheme="minorHAnsi"/>
        </w:rPr>
        <w:t>dokument</w:t>
      </w:r>
      <w:r w:rsidR="00141EF6">
        <w:rPr>
          <w:rFonts w:cstheme="minorHAnsi"/>
        </w:rPr>
        <w:t>ów</w:t>
      </w:r>
      <w:r w:rsidR="00F0543D">
        <w:rPr>
          <w:rFonts w:cstheme="minorHAnsi"/>
        </w:rPr>
        <w:t xml:space="preserve"> stanowiąc</w:t>
      </w:r>
      <w:r w:rsidR="00141EF6">
        <w:rPr>
          <w:rFonts w:cstheme="minorHAnsi"/>
        </w:rPr>
        <w:t xml:space="preserve">ych odpowiednio </w:t>
      </w:r>
      <w:r w:rsidR="00F0543D">
        <w:rPr>
          <w:rFonts w:cstheme="minorHAnsi"/>
        </w:rPr>
        <w:t xml:space="preserve">Załącznik nr 3 do </w:t>
      </w:r>
      <w:bookmarkStart w:id="0" w:name="_Hlk207196742"/>
      <w:r w:rsidR="00F0543D" w:rsidRPr="00F0543D">
        <w:rPr>
          <w:rFonts w:cstheme="minorHAnsi"/>
        </w:rPr>
        <w:t>Załącznika nr 2 do SWZ – Opis</w:t>
      </w:r>
      <w:r w:rsidR="00141EF6">
        <w:rPr>
          <w:rFonts w:cstheme="minorHAnsi"/>
        </w:rPr>
        <w:t>u</w:t>
      </w:r>
      <w:r w:rsidR="00F0543D" w:rsidRPr="00F0543D">
        <w:rPr>
          <w:rFonts w:cstheme="minorHAnsi"/>
        </w:rPr>
        <w:t xml:space="preserve"> przedmiotu</w:t>
      </w:r>
      <w:bookmarkEnd w:id="0"/>
      <w:r w:rsidR="00141EF6" w:rsidRPr="00141EF6">
        <w:rPr>
          <w:rFonts w:cstheme="minorHAnsi"/>
          <w:lang w:eastAsia="pl-PL"/>
        </w:rPr>
        <w:t xml:space="preserve"> </w:t>
      </w:r>
      <w:r w:rsidR="00141EF6" w:rsidRPr="00141EF6">
        <w:rPr>
          <w:rFonts w:cstheme="minorHAnsi"/>
        </w:rPr>
        <w:t>zamówienia</w:t>
      </w:r>
      <w:r w:rsidR="003600FC" w:rsidRPr="00F0543D">
        <w:rPr>
          <w:rFonts w:cstheme="minorHAnsi"/>
          <w:lang w:eastAsia="pl-PL"/>
        </w:rPr>
        <w:t>:</w:t>
      </w:r>
    </w:p>
    <w:p w14:paraId="2033806C" w14:textId="77777777" w:rsidR="00312B0F" w:rsidRPr="00312B0F" w:rsidRDefault="00312B0F" w:rsidP="00312B0F">
      <w:pPr>
        <w:spacing w:after="0" w:line="276" w:lineRule="auto"/>
        <w:jc w:val="both"/>
        <w:rPr>
          <w:rFonts w:cstheme="minorHAnsi"/>
          <w:lang w:eastAsia="pl-PL"/>
        </w:rPr>
      </w:pPr>
    </w:p>
    <w:p w14:paraId="1CF9F7F0" w14:textId="3DC436EB" w:rsidR="003600FC" w:rsidRPr="009511E5" w:rsidRDefault="009511E5" w:rsidP="009511E5">
      <w:pPr>
        <w:pStyle w:val="Akapitzlist"/>
        <w:numPr>
          <w:ilvl w:val="0"/>
          <w:numId w:val="12"/>
        </w:numPr>
        <w:spacing w:after="0" w:line="360" w:lineRule="auto"/>
        <w:ind w:left="284" w:hanging="284"/>
        <w:contextualSpacing w:val="0"/>
        <w:jc w:val="both"/>
        <w:rPr>
          <w:rFonts w:cstheme="minorHAnsi"/>
          <w:lang w:eastAsia="pl-PL"/>
        </w:rPr>
      </w:pPr>
      <w:bookmarkStart w:id="1" w:name="_Hlk207106925"/>
      <w:r w:rsidRPr="009511E5">
        <w:rPr>
          <w:rFonts w:cstheme="minorHAnsi"/>
          <w:lang w:val="pl-PL" w:eastAsia="pl-PL"/>
        </w:rPr>
        <w:t xml:space="preserve">SKM–22 - INSTRUKCJA O POSTĘPOWANIU Z ODPADAMI WYTWARZANYMI NA BOCZNICY KOLEJOWEJ SZYBKIEJ KOLEI MIEJSKIEJ SP. Z O. O. </w:t>
      </w:r>
      <w:r>
        <w:rPr>
          <w:rFonts w:cstheme="minorHAnsi"/>
          <w:lang w:val="pl-PL" w:eastAsia="pl-PL"/>
        </w:rPr>
        <w:br/>
      </w:r>
      <w:r w:rsidRPr="009511E5">
        <w:rPr>
          <w:rFonts w:cstheme="minorHAnsi"/>
          <w:lang w:val="pl-PL" w:eastAsia="pl-PL"/>
        </w:rPr>
        <w:t>W WARSZAWIE</w:t>
      </w:r>
      <w:r w:rsidR="003600FC" w:rsidRPr="009511E5">
        <w:rPr>
          <w:rFonts w:cstheme="minorHAnsi"/>
        </w:rPr>
        <w:tab/>
      </w:r>
      <w:r w:rsidR="003600FC" w:rsidRPr="009511E5">
        <w:rPr>
          <w:rFonts w:cstheme="minorHAnsi"/>
        </w:rPr>
        <w:tab/>
      </w:r>
      <w:r w:rsidR="003600FC" w:rsidRPr="009511E5">
        <w:rPr>
          <w:rFonts w:cstheme="minorHAnsi"/>
        </w:rPr>
        <w:tab/>
      </w:r>
      <w:r w:rsidR="003600FC" w:rsidRPr="009511E5">
        <w:rPr>
          <w:rFonts w:cstheme="minorHAnsi"/>
        </w:rPr>
        <w:tab/>
      </w:r>
      <w:r w:rsidR="003600FC" w:rsidRPr="009511E5">
        <w:rPr>
          <w:rFonts w:cstheme="minorHAnsi"/>
        </w:rPr>
        <w:tab/>
      </w:r>
      <w:r w:rsidR="003600FC" w:rsidRPr="009511E5">
        <w:rPr>
          <w:rFonts w:cstheme="minorHAnsi"/>
        </w:rPr>
        <w:tab/>
      </w:r>
      <w:r w:rsidR="003600FC" w:rsidRPr="009511E5">
        <w:rPr>
          <w:rFonts w:cstheme="minorHAnsi"/>
        </w:rPr>
        <w:tab/>
      </w:r>
      <w:r w:rsidR="003600FC" w:rsidRPr="009511E5">
        <w:rPr>
          <w:rFonts w:cstheme="minorHAnsi"/>
        </w:rPr>
        <w:tab/>
      </w:r>
      <w:r w:rsidR="00312B0F" w:rsidRPr="009511E5">
        <w:rPr>
          <w:rFonts w:cstheme="minorHAnsi"/>
        </w:rPr>
        <w:tab/>
      </w:r>
      <w:r w:rsidR="00312B0F" w:rsidRPr="009511E5">
        <w:rPr>
          <w:rFonts w:cstheme="minorHAnsi"/>
        </w:rPr>
        <w:tab/>
        <w:t xml:space="preserve">      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     </w:t>
      </w:r>
      <w:r w:rsidR="003600FC" w:rsidRPr="009511E5">
        <w:rPr>
          <w:rFonts w:cstheme="minorHAnsi"/>
          <w:color w:val="000000"/>
        </w:rPr>
        <w:sym w:font="Symbol" w:char="F080"/>
      </w:r>
    </w:p>
    <w:p w14:paraId="3CA97B2B" w14:textId="21B4CA34" w:rsidR="003600FC" w:rsidRPr="009511E5" w:rsidRDefault="003600FC" w:rsidP="00312B0F">
      <w:pPr>
        <w:pStyle w:val="Akapitzlist"/>
        <w:numPr>
          <w:ilvl w:val="0"/>
          <w:numId w:val="12"/>
        </w:numPr>
        <w:spacing w:after="0" w:line="360" w:lineRule="auto"/>
        <w:ind w:left="284" w:hanging="284"/>
        <w:contextualSpacing w:val="0"/>
        <w:rPr>
          <w:rFonts w:cstheme="minorHAnsi"/>
          <w:lang w:val="pl-PL" w:eastAsia="pl-PL"/>
        </w:rPr>
      </w:pPr>
      <w:r w:rsidRPr="009511E5">
        <w:rPr>
          <w:rFonts w:cstheme="minorHAnsi"/>
          <w:lang w:val="pl-PL"/>
        </w:rPr>
        <w:t>SKM–19 Instrukcja bezpieczeństwa i higieny pracy przy utrzymaniu elektrycznych zespołów trakcyjnych Szybkiej Kolei Miejskiej sp. z o. o. w Warszawie</w:t>
      </w:r>
      <w:r w:rsidR="00312B0F" w:rsidRPr="009511E5">
        <w:rPr>
          <w:rFonts w:cstheme="minorHAnsi"/>
          <w:lang w:val="pl-PL"/>
        </w:rPr>
        <w:t xml:space="preserve">  </w:t>
      </w:r>
      <w:r w:rsidRPr="009511E5">
        <w:rPr>
          <w:rFonts w:cstheme="minorHAnsi"/>
          <w:color w:val="000000"/>
        </w:rPr>
        <w:sym w:font="Symbol" w:char="F080"/>
      </w:r>
    </w:p>
    <w:p w14:paraId="14120B10" w14:textId="6695E917" w:rsidR="003600FC" w:rsidRPr="009511E5" w:rsidRDefault="009511E5" w:rsidP="00F53C9C">
      <w:pPr>
        <w:pStyle w:val="Akapitzlist"/>
        <w:numPr>
          <w:ilvl w:val="0"/>
          <w:numId w:val="12"/>
        </w:numPr>
        <w:spacing w:after="120" w:line="240" w:lineRule="auto"/>
        <w:ind w:left="284" w:hanging="284"/>
        <w:contextualSpacing w:val="0"/>
        <w:rPr>
          <w:rFonts w:cstheme="minorHAnsi"/>
          <w:lang w:val="pl-PL" w:eastAsia="pl-PL"/>
        </w:rPr>
      </w:pPr>
      <w:r w:rsidRPr="009511E5">
        <w:rPr>
          <w:lang w:val="pl-PL"/>
        </w:rPr>
        <w:t>SKM–21 INSTRUKCJA O WARUNKACH PRZYGOTOWANIA I PRACY W OKRESIE ZIMY</w:t>
      </w:r>
      <w:r w:rsidR="003600FC" w:rsidRPr="009511E5">
        <w:rPr>
          <w:rFonts w:cstheme="minorHAnsi"/>
          <w:lang w:val="pl-PL"/>
        </w:rPr>
        <w:tab/>
      </w:r>
      <w:r w:rsidR="00F53C9C" w:rsidRPr="009511E5">
        <w:rPr>
          <w:rFonts w:cstheme="minorHAnsi"/>
          <w:lang w:val="pl-PL"/>
        </w:rPr>
        <w:tab/>
      </w:r>
      <w:r w:rsidR="00F53C9C" w:rsidRPr="009511E5">
        <w:rPr>
          <w:rFonts w:cstheme="minorHAnsi"/>
          <w:lang w:val="pl-PL"/>
        </w:rPr>
        <w:tab/>
      </w:r>
      <w:r w:rsidR="00F53C9C" w:rsidRPr="009511E5">
        <w:rPr>
          <w:rFonts w:cstheme="minorHAnsi"/>
          <w:lang w:val="pl-PL"/>
        </w:rPr>
        <w:tab/>
      </w:r>
      <w:r w:rsidR="00F53C9C" w:rsidRPr="009511E5">
        <w:rPr>
          <w:rFonts w:cstheme="minorHAnsi"/>
          <w:lang w:val="pl-PL"/>
        </w:rPr>
        <w:tab/>
      </w:r>
      <w:r w:rsidR="00F53C9C" w:rsidRPr="009511E5">
        <w:rPr>
          <w:rFonts w:cstheme="minorHAnsi"/>
          <w:lang w:val="pl-PL"/>
        </w:rPr>
        <w:tab/>
      </w:r>
      <w:r w:rsidR="00F53C9C" w:rsidRPr="009511E5">
        <w:rPr>
          <w:rFonts w:cstheme="minorHAnsi"/>
          <w:lang w:val="pl-PL"/>
        </w:rPr>
        <w:tab/>
      </w:r>
      <w:r w:rsidR="00F53C9C" w:rsidRPr="009511E5">
        <w:rPr>
          <w:rFonts w:cstheme="minorHAnsi"/>
          <w:lang w:val="pl-PL"/>
        </w:rPr>
        <w:tab/>
      </w:r>
      <w:r w:rsidR="00F53C9C" w:rsidRPr="009511E5">
        <w:rPr>
          <w:rFonts w:cstheme="minorHAnsi"/>
          <w:lang w:val="pl-PL"/>
        </w:rPr>
        <w:tab/>
      </w:r>
      <w:r w:rsidR="00312B0F" w:rsidRPr="009511E5">
        <w:rPr>
          <w:rFonts w:cstheme="minorHAnsi"/>
          <w:lang w:val="pl-PL"/>
        </w:rPr>
        <w:t xml:space="preserve"> </w:t>
      </w:r>
      <w:r>
        <w:rPr>
          <w:rFonts w:cstheme="minorHAnsi"/>
          <w:lang w:val="pl-PL"/>
        </w:rPr>
        <w:t xml:space="preserve">      </w:t>
      </w:r>
      <w:r w:rsidR="003600FC" w:rsidRPr="009511E5">
        <w:rPr>
          <w:rFonts w:cstheme="minorHAnsi"/>
          <w:color w:val="000000"/>
        </w:rPr>
        <w:sym w:font="Symbol" w:char="F080"/>
      </w:r>
    </w:p>
    <w:bookmarkEnd w:id="1"/>
    <w:p w14:paraId="3D9691AF" w14:textId="006ADCDF" w:rsidR="00A477A9" w:rsidRPr="00312B0F" w:rsidRDefault="00A477A9" w:rsidP="00D869B9">
      <w:pPr>
        <w:spacing w:after="0" w:line="276" w:lineRule="auto"/>
        <w:jc w:val="both"/>
        <w:rPr>
          <w:rFonts w:cstheme="minorHAnsi"/>
        </w:rPr>
      </w:pPr>
      <w:r w:rsidRPr="00312B0F">
        <w:rPr>
          <w:rFonts w:cstheme="minorHAnsi"/>
        </w:rPr>
        <w:t>Przedmiotowe informacje proszę przekazać w następujący sposób*:</w:t>
      </w:r>
    </w:p>
    <w:p w14:paraId="460FEB20" w14:textId="77777777" w:rsidR="00A477A9" w:rsidRPr="00E43B9C" w:rsidRDefault="00A477A9" w:rsidP="00D869B9">
      <w:pPr>
        <w:spacing w:after="0" w:line="276" w:lineRule="auto"/>
        <w:jc w:val="both"/>
        <w:rPr>
          <w:rFonts w:cstheme="minorHAnsi"/>
        </w:rPr>
      </w:pPr>
    </w:p>
    <w:p w14:paraId="0A426E4D" w14:textId="77777777" w:rsidR="00E43B9C" w:rsidRPr="00E43B9C" w:rsidRDefault="00E43B9C" w:rsidP="00E43B9C">
      <w:pPr>
        <w:pStyle w:val="Akapitzlist"/>
        <w:spacing w:after="0" w:line="276" w:lineRule="auto"/>
        <w:ind w:left="0"/>
        <w:jc w:val="both"/>
        <w:rPr>
          <w:rFonts w:cstheme="minorHAnsi"/>
          <w:lang w:val="pl-PL"/>
        </w:rPr>
      </w:pPr>
      <w:r w:rsidRPr="00E43B9C">
        <w:rPr>
          <w:rFonts w:cstheme="minorHAnsi"/>
          <w:lang w:val="pl-PL"/>
        </w:rPr>
        <w:sym w:font="Century Gothic" w:char="F080"/>
      </w:r>
      <w:r w:rsidRPr="00E43B9C">
        <w:rPr>
          <w:rFonts w:cstheme="minorHAnsi"/>
          <w:lang w:val="pl-PL"/>
        </w:rPr>
        <w:tab/>
        <w:t xml:space="preserve">osobiście w siedzibie Zamawiającego. Proponowany termin udostępnienia informacji ……………………………………………………….. </w:t>
      </w:r>
    </w:p>
    <w:p w14:paraId="36F1191B" w14:textId="77777777" w:rsidR="00E43B9C" w:rsidRPr="00E43B9C" w:rsidRDefault="00E43B9C" w:rsidP="00E43B9C">
      <w:pPr>
        <w:pStyle w:val="Akapitzlist"/>
        <w:ind w:left="0"/>
        <w:rPr>
          <w:rFonts w:cstheme="minorHAnsi"/>
          <w:lang w:val="pl-PL"/>
        </w:rPr>
      </w:pPr>
      <w:r w:rsidRPr="00E43B9C">
        <w:rPr>
          <w:rFonts w:cstheme="minorHAnsi"/>
          <w:lang w:val="pl-PL"/>
        </w:rPr>
        <w:sym w:font="Century Gothic" w:char="F080"/>
      </w:r>
      <w:r w:rsidRPr="00E43B9C">
        <w:rPr>
          <w:rFonts w:cstheme="minorHAnsi"/>
          <w:lang w:val="pl-PL"/>
        </w:rPr>
        <w:tab/>
        <w:t>za pomocą Platformy zakupowej</w:t>
      </w:r>
    </w:p>
    <w:p w14:paraId="5A5CF51A" w14:textId="67227315" w:rsidR="00E43B9C" w:rsidRPr="00E43B9C" w:rsidRDefault="00E43B9C" w:rsidP="00E43B9C">
      <w:pPr>
        <w:pStyle w:val="Akapitzlist"/>
        <w:ind w:left="0"/>
        <w:rPr>
          <w:rFonts w:cstheme="minorHAnsi"/>
          <w:lang w:val="pl-PL"/>
        </w:rPr>
      </w:pPr>
    </w:p>
    <w:p w14:paraId="1EA8162E" w14:textId="14EFEEF4" w:rsidR="00A477A9" w:rsidRPr="00F66579" w:rsidRDefault="00A477A9" w:rsidP="00D869B9">
      <w:pPr>
        <w:spacing w:after="0" w:line="276" w:lineRule="auto"/>
        <w:jc w:val="both"/>
        <w:rPr>
          <w:rFonts w:cstheme="minorHAnsi"/>
          <w:i/>
          <w:iCs/>
          <w:color w:val="0070C0"/>
        </w:rPr>
      </w:pPr>
      <w:r w:rsidRPr="00F66579">
        <w:rPr>
          <w:rFonts w:cstheme="minorHAnsi"/>
          <w:i/>
          <w:iCs/>
          <w:color w:val="0070C0"/>
        </w:rPr>
        <w:t>*proszę wskazać wnioskowany sposób udostępnienia informacji</w:t>
      </w:r>
    </w:p>
    <w:p w14:paraId="63E07622" w14:textId="77777777" w:rsidR="00A477A9" w:rsidRPr="00F25955" w:rsidRDefault="00A477A9" w:rsidP="00D869B9">
      <w:pPr>
        <w:spacing w:after="0" w:line="276" w:lineRule="auto"/>
        <w:jc w:val="both"/>
        <w:rPr>
          <w:rFonts w:cstheme="minorHAnsi"/>
        </w:rPr>
      </w:pPr>
    </w:p>
    <w:p w14:paraId="30350D29" w14:textId="69EB284E" w:rsidR="00F25955" w:rsidRPr="00F25955" w:rsidRDefault="00F25955" w:rsidP="00F25955">
      <w:pPr>
        <w:spacing w:after="0" w:line="288" w:lineRule="auto"/>
        <w:jc w:val="both"/>
        <w:rPr>
          <w:rFonts w:eastAsia="Calibri" w:cstheme="minorHAnsi"/>
        </w:rPr>
      </w:pPr>
      <w:r w:rsidRPr="00F25955">
        <w:rPr>
          <w:rFonts w:cstheme="minorHAnsi"/>
        </w:rPr>
        <w:t xml:space="preserve">Jednocześnie, działając w imieniu Wykonawcy, </w:t>
      </w:r>
      <w:r w:rsidRPr="00F25955">
        <w:rPr>
          <w:rFonts w:eastAsia="Calibri" w:cstheme="minorHAnsi"/>
          <w:b/>
          <w:bCs/>
        </w:rPr>
        <w:t>oświadczam</w:t>
      </w:r>
      <w:r w:rsidRPr="00F25955">
        <w:rPr>
          <w:rFonts w:eastAsia="Calibri" w:cstheme="minorHAnsi"/>
        </w:rPr>
        <w:t>, że, na zasadach, określonych poniżej, Wykonawca zobowiązuje się do zachowania poufności wszelkich materiałów, dokumentów oraz informacji, otrzymanych lub uzyskanych od spółki Szybka Kolej Miejska sp. z o.o. z siedzibą w Warszawie (zwanej dalej „</w:t>
      </w:r>
      <w:r w:rsidRPr="00F25955">
        <w:rPr>
          <w:rFonts w:eastAsia="Calibri" w:cstheme="minorHAnsi"/>
          <w:b/>
        </w:rPr>
        <w:t>SKM</w:t>
      </w:r>
      <w:r w:rsidRPr="00F25955">
        <w:rPr>
          <w:rFonts w:eastAsia="Calibri" w:cstheme="minorHAnsi"/>
        </w:rPr>
        <w:t>”), w celu (dalej jako „</w:t>
      </w:r>
      <w:r w:rsidRPr="00F25955">
        <w:rPr>
          <w:rFonts w:eastAsia="Calibri" w:cstheme="minorHAnsi"/>
          <w:b/>
          <w:bCs/>
        </w:rPr>
        <w:t>Cel Ujawnienia</w:t>
      </w:r>
      <w:r w:rsidRPr="00F25955">
        <w:rPr>
          <w:rFonts w:eastAsia="Calibri" w:cstheme="minorHAnsi"/>
        </w:rPr>
        <w:t>”) przygotowania oferty w ogłoszonym przez SKM postępowaniu o numerze OPZ</w:t>
      </w:r>
      <w:r w:rsidRPr="00F25955">
        <w:rPr>
          <w:rFonts w:eastAsia="Times New Roman" w:cstheme="minorHAnsi"/>
          <w:snapToGrid w:val="0"/>
          <w:lang w:eastAsia="pl-PL"/>
        </w:rPr>
        <w:t xml:space="preserve"> </w:t>
      </w:r>
      <w:r w:rsidRPr="00F25955">
        <w:rPr>
          <w:rFonts w:eastAsia="Calibri" w:cstheme="minorHAnsi"/>
        </w:rPr>
        <w:t xml:space="preserve">OPZ-210-3/2025, </w:t>
      </w:r>
      <w:r w:rsidRPr="00F25955">
        <w:rPr>
          <w:rFonts w:cstheme="minorHAnsi"/>
        </w:rPr>
        <w:t>(dalej „</w:t>
      </w:r>
      <w:r w:rsidRPr="00F25955">
        <w:rPr>
          <w:rFonts w:cstheme="minorHAnsi"/>
          <w:b/>
          <w:bCs/>
        </w:rPr>
        <w:t>Postępowanie</w:t>
      </w:r>
      <w:r w:rsidRPr="00F25955">
        <w:rPr>
          <w:rFonts w:cstheme="minorHAnsi"/>
        </w:rPr>
        <w:t>”)</w:t>
      </w:r>
      <w:r w:rsidRPr="00F25955">
        <w:rPr>
          <w:rFonts w:eastAsia="Times New Roman" w:cstheme="minorHAnsi"/>
          <w:lang w:eastAsia="pl-PL"/>
        </w:rPr>
        <w:t>.</w:t>
      </w:r>
    </w:p>
    <w:p w14:paraId="7AC4104D" w14:textId="77777777" w:rsidR="00F25955" w:rsidRPr="00F25955" w:rsidRDefault="00F25955" w:rsidP="00F25955">
      <w:pPr>
        <w:pStyle w:val="Akapitzlist"/>
        <w:numPr>
          <w:ilvl w:val="0"/>
          <w:numId w:val="13"/>
        </w:numPr>
        <w:spacing w:after="0" w:line="288" w:lineRule="auto"/>
        <w:ind w:left="567" w:hanging="567"/>
        <w:contextualSpacing w:val="0"/>
        <w:jc w:val="both"/>
        <w:rPr>
          <w:rFonts w:eastAsia="Calibri" w:cstheme="minorHAnsi"/>
          <w:lang w:val="pl-PL"/>
        </w:rPr>
      </w:pPr>
      <w:r w:rsidRPr="00F25955">
        <w:rPr>
          <w:rFonts w:eastAsia="Calibri" w:cstheme="minorHAnsi"/>
          <w:lang w:val="pl-PL"/>
        </w:rPr>
        <w:lastRenderedPageBreak/>
        <w:t>Obowiązek zachowania poufności materiałów dotyczy dokumentów oraz informacji SKM (zwanych dalej łącznie „</w:t>
      </w:r>
      <w:r w:rsidRPr="00F25955">
        <w:rPr>
          <w:rFonts w:eastAsia="Calibri" w:cstheme="minorHAnsi"/>
          <w:b/>
          <w:lang w:val="pl-PL"/>
        </w:rPr>
        <w:t>Informacjami</w:t>
      </w:r>
      <w:r w:rsidRPr="00F25955">
        <w:rPr>
          <w:rFonts w:eastAsia="Calibri" w:cstheme="minorHAnsi"/>
          <w:lang w:val="pl-PL"/>
        </w:rPr>
        <w:t>”), przekazanych zgodnie z Celem Ujawnienia, w szczególności obejmujących:</w:t>
      </w:r>
    </w:p>
    <w:p w14:paraId="4EB2523B" w14:textId="575BCD94" w:rsidR="00F25955" w:rsidRPr="00CD343F" w:rsidRDefault="00CD343F" w:rsidP="00CD343F">
      <w:pPr>
        <w:pStyle w:val="Akapitzlist"/>
        <w:numPr>
          <w:ilvl w:val="1"/>
          <w:numId w:val="13"/>
        </w:numPr>
        <w:spacing w:after="0" w:line="288" w:lineRule="auto"/>
        <w:ind w:left="1134" w:hanging="567"/>
        <w:contextualSpacing w:val="0"/>
        <w:jc w:val="both"/>
        <w:rPr>
          <w:rFonts w:eastAsia="Calibri" w:cstheme="minorHAnsi"/>
          <w:lang w:val="pl-PL"/>
        </w:rPr>
      </w:pPr>
      <w:r w:rsidRPr="00CD343F">
        <w:rPr>
          <w:rFonts w:cstheme="minorHAnsi"/>
          <w:lang w:val="pl-PL"/>
        </w:rPr>
        <w:t xml:space="preserve">Regulamin Pracy Bocznicy Kolejowej Warszawa – Wola, ul. Potrzebna 54, </w:t>
      </w:r>
      <w:r w:rsidR="00F25955" w:rsidRPr="00CD343F">
        <w:rPr>
          <w:rFonts w:cstheme="minorHAnsi"/>
          <w:lang w:val="pl-PL"/>
        </w:rPr>
        <w:t xml:space="preserve">Instrukcję bezpieczeństwa i higieny pracy przy utrzymaniu elektrycznych zespołów trakcyjnych Szybkiej Kolei Miejskiej sp. z o. o. w Warszawie — SKM 19, </w:t>
      </w:r>
      <w:r w:rsidRPr="00CD343F">
        <w:rPr>
          <w:lang w:val="pl-PL"/>
        </w:rPr>
        <w:t>Zasady wstępu na obszar kolejowy, w tym wstępu i wjazdu pojazdów na obszar bocznicy kolejowej Warszawa-Wola zarządzanej przez Szybką Kolej Miejską sp. z o.o. w Warszawie</w:t>
      </w:r>
      <w:r w:rsidR="00F25955" w:rsidRPr="00CD343F">
        <w:rPr>
          <w:rFonts w:cstheme="minorHAnsi"/>
          <w:lang w:val="pl-PL"/>
        </w:rPr>
        <w:t xml:space="preserve"> (dalej jako „</w:t>
      </w:r>
      <w:r w:rsidR="00F25955" w:rsidRPr="00CD343F">
        <w:rPr>
          <w:rFonts w:cstheme="minorHAnsi"/>
          <w:b/>
          <w:bCs/>
          <w:lang w:val="pl-PL"/>
        </w:rPr>
        <w:t>Dokumentacja</w:t>
      </w:r>
      <w:r w:rsidR="00F25955" w:rsidRPr="00CD343F">
        <w:rPr>
          <w:rFonts w:cstheme="minorHAnsi"/>
          <w:lang w:val="pl-PL"/>
        </w:rPr>
        <w:t>”),</w:t>
      </w:r>
    </w:p>
    <w:p w14:paraId="2A098FCE" w14:textId="77777777" w:rsidR="00F25955" w:rsidRPr="00F53C9C" w:rsidRDefault="00F25955" w:rsidP="00F25955">
      <w:pPr>
        <w:pStyle w:val="Akapitzlist"/>
        <w:numPr>
          <w:ilvl w:val="1"/>
          <w:numId w:val="13"/>
        </w:numPr>
        <w:spacing w:after="0" w:line="288" w:lineRule="auto"/>
        <w:ind w:left="1134" w:hanging="567"/>
        <w:contextualSpacing w:val="0"/>
        <w:jc w:val="both"/>
        <w:rPr>
          <w:rFonts w:eastAsia="Calibri" w:cstheme="minorHAnsi"/>
          <w:lang w:val="pl-PL"/>
        </w:rPr>
      </w:pPr>
      <w:r w:rsidRPr="00F53C9C">
        <w:rPr>
          <w:rFonts w:cstheme="minorHAnsi"/>
          <w:lang w:val="pl-PL"/>
        </w:rPr>
        <w:t>Informacje inne, niż wskazane w pkt. 1.1. powyżej, oznaczone przez SKM jako tajemnice przedsiębiorstwa SKM,</w:t>
      </w:r>
    </w:p>
    <w:p w14:paraId="4BDE9AAA" w14:textId="77777777" w:rsidR="00F25955" w:rsidRPr="00F53C9C" w:rsidRDefault="00F25955" w:rsidP="00F25955">
      <w:pPr>
        <w:pStyle w:val="Akapitzlist"/>
        <w:numPr>
          <w:ilvl w:val="1"/>
          <w:numId w:val="13"/>
        </w:numPr>
        <w:spacing w:after="0" w:line="288" w:lineRule="auto"/>
        <w:ind w:left="1134" w:hanging="567"/>
        <w:contextualSpacing w:val="0"/>
        <w:jc w:val="both"/>
        <w:rPr>
          <w:rFonts w:eastAsia="Calibri" w:cstheme="minorHAnsi"/>
          <w:lang w:val="pl-PL"/>
        </w:rPr>
      </w:pPr>
      <w:r w:rsidRPr="00F53C9C">
        <w:rPr>
          <w:rFonts w:eastAsia="Calibri" w:cstheme="minorHAnsi"/>
          <w:lang w:val="pl-PL"/>
        </w:rPr>
        <w:t xml:space="preserve">niewymienione w pkt 1.1. i 1.2. powyżej, a nieujawnione do publicznej wiadomości </w:t>
      </w:r>
      <w:r w:rsidRPr="00F53C9C">
        <w:rPr>
          <w:rFonts w:cstheme="minorHAnsi"/>
          <w:lang w:val="pl-PL"/>
        </w:rPr>
        <w:t xml:space="preserve">wszelkie informacje o charakterze handlowym, finansowym, ekonomicznym, technicznym, technologicznym, know-how, organizacyjnym i prawnym, obejmujące także wszelkie dokumenty, opracowania, plany, rysunki, projekty, raporty, analizy, cenniki i kosztorysy, niezależnie od tego, w jakiej formie zostały one przekazane (w szczególności pisemnie, ustnie, pocztą elektroniczną) i niezależnie od tego, czy zostały one oznaczone jako „Tajemnica przedsiębiorstwa” lub jako „Poufne”, </w:t>
      </w:r>
    </w:p>
    <w:p w14:paraId="35E05AE1" w14:textId="77777777" w:rsidR="00F25955" w:rsidRPr="00F25955" w:rsidRDefault="00F25955" w:rsidP="00F25955">
      <w:pPr>
        <w:spacing w:after="0" w:line="288" w:lineRule="auto"/>
        <w:ind w:left="567"/>
        <w:jc w:val="both"/>
        <w:rPr>
          <w:rFonts w:eastAsia="Calibri" w:cstheme="minorHAnsi"/>
        </w:rPr>
      </w:pPr>
      <w:r w:rsidRPr="00F25955">
        <w:rPr>
          <w:rFonts w:eastAsia="Calibri" w:cstheme="minorHAnsi"/>
        </w:rPr>
        <w:t>niezależnie od sposobu ich ujawnienia i/lub przekazania.</w:t>
      </w:r>
    </w:p>
    <w:p w14:paraId="7B0B2B86" w14:textId="77777777" w:rsidR="00F25955" w:rsidRPr="00F25955" w:rsidRDefault="00F25955" w:rsidP="00F25955">
      <w:pPr>
        <w:pStyle w:val="Akapitzlist"/>
        <w:numPr>
          <w:ilvl w:val="0"/>
          <w:numId w:val="13"/>
        </w:numPr>
        <w:spacing w:after="0" w:line="288" w:lineRule="auto"/>
        <w:ind w:left="567" w:hanging="567"/>
        <w:contextualSpacing w:val="0"/>
        <w:jc w:val="both"/>
        <w:rPr>
          <w:rFonts w:eastAsia="Calibri" w:cstheme="minorHAnsi"/>
          <w:lang w:val="pl-PL"/>
        </w:rPr>
      </w:pPr>
      <w:r w:rsidRPr="00F25955">
        <w:rPr>
          <w:rFonts w:eastAsia="Calibri" w:cstheme="minorHAnsi"/>
          <w:lang w:val="pl-PL"/>
        </w:rPr>
        <w:t>Obowiązek zachowania poufności Informacji obejmuje w szczególności:</w:t>
      </w:r>
    </w:p>
    <w:p w14:paraId="76919FF3" w14:textId="77777777" w:rsidR="00F25955" w:rsidRPr="00F25955" w:rsidRDefault="00F25955" w:rsidP="00F25955">
      <w:pPr>
        <w:pStyle w:val="Akapitzlist"/>
        <w:numPr>
          <w:ilvl w:val="1"/>
          <w:numId w:val="13"/>
        </w:numPr>
        <w:spacing w:after="0" w:line="288" w:lineRule="auto"/>
        <w:ind w:left="1134" w:hanging="567"/>
        <w:contextualSpacing w:val="0"/>
        <w:jc w:val="both"/>
        <w:rPr>
          <w:rFonts w:eastAsia="Calibri" w:cstheme="minorHAnsi"/>
          <w:lang w:val="pl-PL"/>
        </w:rPr>
      </w:pPr>
      <w:r w:rsidRPr="00F25955">
        <w:rPr>
          <w:rFonts w:eastAsia="Calibri" w:cstheme="minorHAnsi"/>
          <w:lang w:val="pl-PL"/>
        </w:rPr>
        <w:t>zakaz udostępniania Informacji osobom trzecim, z zastrzeżeniem ust. 3 - 5 poniżej,</w:t>
      </w:r>
    </w:p>
    <w:p w14:paraId="4BB21940" w14:textId="77777777" w:rsidR="00F25955" w:rsidRPr="00F25955" w:rsidRDefault="00F25955" w:rsidP="00F25955">
      <w:pPr>
        <w:pStyle w:val="Akapitzlist"/>
        <w:numPr>
          <w:ilvl w:val="1"/>
          <w:numId w:val="13"/>
        </w:numPr>
        <w:spacing w:after="0" w:line="288" w:lineRule="auto"/>
        <w:ind w:left="1134" w:hanging="567"/>
        <w:contextualSpacing w:val="0"/>
        <w:jc w:val="both"/>
        <w:rPr>
          <w:rFonts w:eastAsia="Calibri" w:cstheme="minorHAnsi"/>
          <w:lang w:val="pl-PL"/>
        </w:rPr>
      </w:pPr>
      <w:r w:rsidRPr="00F25955">
        <w:rPr>
          <w:rFonts w:eastAsia="Calibri" w:cstheme="minorHAnsi"/>
          <w:lang w:val="pl-PL"/>
        </w:rPr>
        <w:t xml:space="preserve">zakaz wykorzystywania Informacji w innym celu, niż Cel Ujawnienia, </w:t>
      </w:r>
    </w:p>
    <w:p w14:paraId="0A7F7C5A" w14:textId="77777777" w:rsidR="00F25955" w:rsidRPr="00F25955" w:rsidRDefault="00F25955" w:rsidP="00F25955">
      <w:pPr>
        <w:pStyle w:val="Akapitzlist"/>
        <w:numPr>
          <w:ilvl w:val="1"/>
          <w:numId w:val="13"/>
        </w:numPr>
        <w:spacing w:after="0" w:line="288" w:lineRule="auto"/>
        <w:ind w:left="1134" w:hanging="567"/>
        <w:contextualSpacing w:val="0"/>
        <w:jc w:val="both"/>
        <w:rPr>
          <w:rFonts w:eastAsia="Calibri" w:cstheme="minorHAnsi"/>
          <w:lang w:val="pl-PL"/>
        </w:rPr>
      </w:pPr>
      <w:r w:rsidRPr="00F25955">
        <w:rPr>
          <w:rFonts w:eastAsia="Calibri" w:cstheme="minorHAnsi"/>
          <w:lang w:val="pl-PL"/>
        </w:rPr>
        <w:t xml:space="preserve">obowiązek ochrony Informacji przed dostępem osób nieuprawnionych, w tym obowiązek stosowania odpowiednich środków (w szczególności technicznych i organizacyjnych) do ochrony poufności, nie mniej rygorystycznych niż te, które Otrzymujący stosuje do ochrony swoich informacji poufnych. </w:t>
      </w:r>
    </w:p>
    <w:p w14:paraId="57D242D7" w14:textId="77777777" w:rsidR="00F25955" w:rsidRPr="00F25955" w:rsidRDefault="00F25955" w:rsidP="00F25955">
      <w:pPr>
        <w:pStyle w:val="Akapitzlist"/>
        <w:numPr>
          <w:ilvl w:val="0"/>
          <w:numId w:val="13"/>
        </w:numPr>
        <w:spacing w:after="0" w:line="288" w:lineRule="auto"/>
        <w:ind w:left="567" w:hanging="567"/>
        <w:contextualSpacing w:val="0"/>
        <w:jc w:val="both"/>
        <w:rPr>
          <w:rFonts w:eastAsia="Calibri" w:cstheme="minorHAnsi"/>
          <w:lang w:val="pl-PL"/>
        </w:rPr>
      </w:pPr>
      <w:r w:rsidRPr="00F25955">
        <w:rPr>
          <w:rFonts w:eastAsia="Calibri" w:cstheme="minorHAnsi"/>
          <w:lang w:val="pl-PL"/>
        </w:rPr>
        <w:t xml:space="preserve">Obowiązek zachowania poufności Informacji nie dotyczy sytuacji, gdy konieczność ich udostępnienia osobom trzecim wynika z bezwzględnie obowiązujących przepisów prawa i odpowiednio upoważniony do tego organ lub sąd zażąda ich przekazania – ale tylko w zakresie wynikającym z tych przepisów i w zakresie objętym zgodnym z prawem żądaniem takiego organu lub sądu. W takim przypadku Otrzymujący zobowiązany jest niezwłocznie poinformować SKM o zgłoszeniu powyższego żądania, chyba że przekazanie takiej informacji jest zabronione na podstawie obowiązujących przepisów prawa lub decyzji organu żądającego udostępnienia Informacji. Powiadomienie SKM powinno być dokonane, w miarę możliwości, przed udostępnieniem Informacji. </w:t>
      </w:r>
    </w:p>
    <w:p w14:paraId="385B0A26" w14:textId="77777777" w:rsidR="00F25955" w:rsidRPr="00F25955" w:rsidRDefault="00F25955" w:rsidP="00F25955">
      <w:pPr>
        <w:pStyle w:val="Akapitzlist"/>
        <w:numPr>
          <w:ilvl w:val="0"/>
          <w:numId w:val="13"/>
        </w:numPr>
        <w:spacing w:after="0" w:line="288" w:lineRule="auto"/>
        <w:ind w:left="567" w:hanging="567"/>
        <w:contextualSpacing w:val="0"/>
        <w:jc w:val="both"/>
        <w:rPr>
          <w:rFonts w:eastAsia="Calibri" w:cstheme="minorHAnsi"/>
          <w:lang w:val="pl-PL"/>
        </w:rPr>
      </w:pPr>
      <w:r w:rsidRPr="00F25955">
        <w:rPr>
          <w:rFonts w:eastAsia="Calibri" w:cstheme="minorHAnsi"/>
          <w:lang w:val="pl-PL"/>
        </w:rPr>
        <w:t xml:space="preserve">Obowiązek uzyskania przez Otrzymującego zgody SKM na udostępnienie Informacji nie dotyczy sytuacji, gdy: </w:t>
      </w:r>
    </w:p>
    <w:p w14:paraId="17A117B1" w14:textId="77777777" w:rsidR="00F25955" w:rsidRPr="00F25955" w:rsidRDefault="00F25955" w:rsidP="00F25955">
      <w:pPr>
        <w:pStyle w:val="Akapitzlist"/>
        <w:numPr>
          <w:ilvl w:val="1"/>
          <w:numId w:val="13"/>
        </w:numPr>
        <w:spacing w:after="0" w:line="288" w:lineRule="auto"/>
        <w:ind w:left="1134" w:hanging="567"/>
        <w:jc w:val="both"/>
        <w:rPr>
          <w:rFonts w:eastAsia="Calibri" w:cstheme="minorHAnsi"/>
          <w:lang w:val="pl-PL"/>
        </w:rPr>
      </w:pPr>
      <w:r w:rsidRPr="00F25955">
        <w:rPr>
          <w:rFonts w:eastAsia="Calibri" w:cstheme="minorHAnsi"/>
          <w:lang w:val="pl-PL"/>
        </w:rPr>
        <w:lastRenderedPageBreak/>
        <w:t xml:space="preserve">Informacje ujawniane są członkom, pracownikom i współpracownikom, podwykonawcom Otrzymującego, w zakresie, w jakim jest to konieczne do osiągnięcia Celu Ujawnienia, jednakże pod warunkiem, że osoby te zostaną zobowiązane do zachowania poufności Informacji na zasadach nie mniej rygorystycznych, niż wynikające z niniejszego oświadczenia, </w:t>
      </w:r>
    </w:p>
    <w:p w14:paraId="1A16AA82" w14:textId="77777777" w:rsidR="00F25955" w:rsidRPr="00F25955" w:rsidRDefault="00F25955" w:rsidP="00F25955">
      <w:pPr>
        <w:pStyle w:val="Akapitzlist"/>
        <w:numPr>
          <w:ilvl w:val="1"/>
          <w:numId w:val="13"/>
        </w:numPr>
        <w:spacing w:after="0" w:line="288" w:lineRule="auto"/>
        <w:ind w:left="1134" w:hanging="567"/>
        <w:contextualSpacing w:val="0"/>
        <w:jc w:val="both"/>
        <w:rPr>
          <w:rFonts w:eastAsia="Calibri" w:cstheme="minorHAnsi"/>
          <w:lang w:val="pl-PL"/>
        </w:rPr>
      </w:pPr>
      <w:r w:rsidRPr="00F25955">
        <w:rPr>
          <w:rFonts w:eastAsia="Calibri" w:cstheme="minorHAnsi"/>
          <w:lang w:val="pl-PL"/>
        </w:rPr>
        <w:t xml:space="preserve">Informacje są lub stały się powszechnie znane bez naruszenia obowiązku zachowania poufności, </w:t>
      </w:r>
    </w:p>
    <w:p w14:paraId="72980275" w14:textId="77777777" w:rsidR="00F25955" w:rsidRPr="00F25955" w:rsidRDefault="00F25955" w:rsidP="00F25955">
      <w:pPr>
        <w:pStyle w:val="Akapitzlist"/>
        <w:numPr>
          <w:ilvl w:val="1"/>
          <w:numId w:val="13"/>
        </w:numPr>
        <w:spacing w:after="0" w:line="288" w:lineRule="auto"/>
        <w:ind w:left="1134" w:hanging="567"/>
        <w:contextualSpacing w:val="0"/>
        <w:jc w:val="both"/>
        <w:rPr>
          <w:rFonts w:eastAsia="Calibri" w:cstheme="minorHAnsi"/>
          <w:lang w:val="pl-PL"/>
        </w:rPr>
      </w:pPr>
      <w:r w:rsidRPr="00F25955">
        <w:rPr>
          <w:rFonts w:eastAsia="Calibri" w:cstheme="minorHAnsi"/>
          <w:lang w:val="pl-PL"/>
        </w:rPr>
        <w:t xml:space="preserve">występuje sytuacja, o której mowa w ust. 3 powyżej.  </w:t>
      </w:r>
    </w:p>
    <w:p w14:paraId="4CA33C69" w14:textId="77777777" w:rsidR="00F25955" w:rsidRPr="00F25955" w:rsidRDefault="00F25955" w:rsidP="00F25955">
      <w:pPr>
        <w:pStyle w:val="Akapitzlist"/>
        <w:numPr>
          <w:ilvl w:val="0"/>
          <w:numId w:val="13"/>
        </w:numPr>
        <w:spacing w:after="0" w:line="288" w:lineRule="auto"/>
        <w:ind w:left="567" w:hanging="567"/>
        <w:contextualSpacing w:val="0"/>
        <w:jc w:val="both"/>
        <w:rPr>
          <w:rFonts w:eastAsia="Calibri" w:cstheme="minorHAnsi"/>
          <w:lang w:val="pl-PL"/>
        </w:rPr>
      </w:pPr>
      <w:r w:rsidRPr="00F25955">
        <w:rPr>
          <w:rFonts w:eastAsia="Calibri" w:cstheme="minorHAnsi"/>
          <w:lang w:val="pl-PL"/>
        </w:rPr>
        <w:t>Ewentualne ujawnienie przez Otrzymującego Informacji osobom trzecim w przypadkach, nieujętych w ust. 3 i 4 powyżej, może nastąpić wyłącznie na umotywowany wniosek Otrzymującego, zawierający wskazanie celu dalszego ujawnienia Informacji, podmiotu, który miałby uzyskać dostęp do Informacji oraz zakresu planowanych do ujawnienia Informacji i wyłącznie po uzyskaniu uprzedniej, pisemnej (pod rygorem nieważności) zgody SKM.</w:t>
      </w:r>
    </w:p>
    <w:p w14:paraId="2D51765E" w14:textId="77777777" w:rsidR="00F25955" w:rsidRPr="00F25955" w:rsidRDefault="00F25955" w:rsidP="00F25955">
      <w:pPr>
        <w:pStyle w:val="Akapitzlist"/>
        <w:numPr>
          <w:ilvl w:val="0"/>
          <w:numId w:val="13"/>
        </w:numPr>
        <w:suppressAutoHyphens/>
        <w:autoSpaceDN w:val="0"/>
        <w:spacing w:after="0" w:line="288" w:lineRule="auto"/>
        <w:ind w:left="567" w:hanging="567"/>
        <w:contextualSpacing w:val="0"/>
        <w:jc w:val="both"/>
        <w:textAlignment w:val="baseline"/>
        <w:rPr>
          <w:rFonts w:cstheme="minorHAnsi"/>
          <w:lang w:val="pl-PL"/>
        </w:rPr>
      </w:pPr>
      <w:r w:rsidRPr="00F25955">
        <w:rPr>
          <w:rFonts w:cstheme="minorHAnsi"/>
          <w:lang w:val="pl-PL"/>
        </w:rPr>
        <w:t xml:space="preserve">W razie podjęcia przez Otrzymującego decyzji o nieprzystępowaniu do Postępowania, odrzuceniu oferty Otrzymującego, zamknięcia Postępowania przez SKM niezależnie od przyczyn podjętej decyzji lub, w wyniku przeprowadzonego Postępowania, udzielenia zamówienia na rzecz podmiotu innego, niż Otrzymujący, Otrzymujący, w terminie nie dłuższym niż 7 (siedem) dni od dnia wystąpienia jednej ze wskazanych okoliczności, zobowiązany jest, wedle żądania Spółki,  zwrócić jej wszelkie dokumenty, materiały i nośniki danych, zawierające Informacje, jak również wszelkie wytworzone w oparciu o pozyskane Informacje analizy, projekty, raporty, notatki, kopie, odpisy etc. lub dostarczyć Spółce dowód zniszczenia tych dokumentów, materiałów lub nośników danych. </w:t>
      </w:r>
    </w:p>
    <w:p w14:paraId="2936AF0B" w14:textId="77777777" w:rsidR="00F25955" w:rsidRPr="00F25955" w:rsidRDefault="00F25955" w:rsidP="00F25955">
      <w:pPr>
        <w:pStyle w:val="Akapitzlist"/>
        <w:numPr>
          <w:ilvl w:val="0"/>
          <w:numId w:val="13"/>
        </w:numPr>
        <w:suppressAutoHyphens/>
        <w:autoSpaceDN w:val="0"/>
        <w:spacing w:after="0" w:line="288" w:lineRule="auto"/>
        <w:ind w:left="567" w:hanging="567"/>
        <w:contextualSpacing w:val="0"/>
        <w:jc w:val="both"/>
        <w:textAlignment w:val="baseline"/>
        <w:rPr>
          <w:rFonts w:cstheme="minorHAnsi"/>
          <w:lang w:val="pl-PL"/>
        </w:rPr>
      </w:pPr>
      <w:r w:rsidRPr="00F25955">
        <w:rPr>
          <w:rFonts w:cstheme="minorHAnsi"/>
          <w:lang w:val="pl-PL"/>
        </w:rPr>
        <w:t>W przypadku, w którym oferta Otrzymującego uznana zostanie za najbardziej korzystną, niniejsze Oświadczenie pozostaje w mocy w okresie 10 lat od dnia zakończenia realizacji zamówienia.</w:t>
      </w:r>
    </w:p>
    <w:p w14:paraId="31E609FF" w14:textId="77777777" w:rsidR="00F25955" w:rsidRPr="00F25955" w:rsidRDefault="00F25955" w:rsidP="00F25955">
      <w:pPr>
        <w:pStyle w:val="Akapitzlist"/>
        <w:numPr>
          <w:ilvl w:val="0"/>
          <w:numId w:val="13"/>
        </w:numPr>
        <w:suppressAutoHyphens/>
        <w:autoSpaceDN w:val="0"/>
        <w:spacing w:after="0" w:line="288" w:lineRule="auto"/>
        <w:ind w:left="567" w:hanging="567"/>
        <w:contextualSpacing w:val="0"/>
        <w:jc w:val="both"/>
        <w:textAlignment w:val="baseline"/>
        <w:rPr>
          <w:rFonts w:cstheme="minorHAnsi"/>
          <w:lang w:val="pl-PL"/>
        </w:rPr>
      </w:pPr>
      <w:r w:rsidRPr="00F25955">
        <w:rPr>
          <w:rFonts w:cstheme="minorHAnsi"/>
          <w:lang w:val="pl-PL"/>
        </w:rPr>
        <w:t>Uzyskanie Informacji nie oznacza, że SKM udzieliła jakiejkolwiek licencji do korzystania z przekazanej Dokumentacji, ani udzielenia zgód na wykorzystanie Informacji w sposób inny, niż określono w niniejszym Oświadczeniu.</w:t>
      </w:r>
    </w:p>
    <w:p w14:paraId="611A3CAC" w14:textId="77777777" w:rsidR="00F25955" w:rsidRPr="00F25955" w:rsidRDefault="00F25955" w:rsidP="00F25955">
      <w:pPr>
        <w:pStyle w:val="Akapitzlist"/>
        <w:numPr>
          <w:ilvl w:val="0"/>
          <w:numId w:val="13"/>
        </w:numPr>
        <w:spacing w:after="0" w:line="288" w:lineRule="auto"/>
        <w:ind w:left="567" w:hanging="567"/>
        <w:contextualSpacing w:val="0"/>
        <w:jc w:val="both"/>
        <w:rPr>
          <w:rFonts w:eastAsia="Calibri" w:cstheme="minorHAnsi"/>
          <w:lang w:val="pl-PL"/>
        </w:rPr>
      </w:pPr>
      <w:r w:rsidRPr="00F25955">
        <w:rPr>
          <w:rFonts w:eastAsia="Calibri" w:cstheme="minorHAnsi"/>
          <w:lang w:val="pl-PL"/>
        </w:rPr>
        <w:t>Otrzymujący zobowiązuje się do zachowania poufności Informacji również w okresie 10 (dziesięciu) lat po zakończeniu Postępowania, niezależnie od sposobu zakończenia Postępowania, z zastrzeżeniem ust. 7 powyżej.</w:t>
      </w:r>
    </w:p>
    <w:p w14:paraId="469685CD" w14:textId="77777777" w:rsidR="00F25955" w:rsidRPr="00F25955" w:rsidRDefault="00F25955" w:rsidP="00F25955">
      <w:pPr>
        <w:pStyle w:val="Akapitzlist"/>
        <w:numPr>
          <w:ilvl w:val="0"/>
          <w:numId w:val="13"/>
        </w:numPr>
        <w:spacing w:after="0" w:line="288" w:lineRule="auto"/>
        <w:ind w:left="567" w:hanging="567"/>
        <w:contextualSpacing w:val="0"/>
        <w:jc w:val="both"/>
        <w:rPr>
          <w:rFonts w:eastAsia="Calibri" w:cstheme="minorHAnsi"/>
          <w:lang w:val="pl-PL"/>
        </w:rPr>
      </w:pPr>
      <w:r w:rsidRPr="00F25955">
        <w:rPr>
          <w:rFonts w:eastAsia="Calibri" w:cstheme="minorHAnsi"/>
          <w:lang w:val="pl-PL"/>
        </w:rPr>
        <w:t xml:space="preserve">W przypadku naruszenia obowiązku zachowania poufności, o którym mowa w niniejszym Oświadczeniu, Otrzymujący zapłaci na rzecz SKM karę umowną w wysokości 100.000,00 zł  za każdy przypadek naruszenia. Zapłata kary umownej nastąpi na podstawie stosownej noty księgowej, w terminie określonym w treści noty. Zapłata kary umownej, o której mowa w zdaniu uprzednim, nie wyklucza możliwości dochodzenia przez SKM uzupełniających roszczeń odszkodowawczych. </w:t>
      </w:r>
    </w:p>
    <w:p w14:paraId="1797D1DB" w14:textId="77777777" w:rsidR="00F25955" w:rsidRPr="00F25955" w:rsidRDefault="00F25955" w:rsidP="00F25955">
      <w:pPr>
        <w:pStyle w:val="Akapitzlist"/>
        <w:numPr>
          <w:ilvl w:val="0"/>
          <w:numId w:val="13"/>
        </w:numPr>
        <w:spacing w:after="0" w:line="288" w:lineRule="auto"/>
        <w:ind w:left="567" w:hanging="567"/>
        <w:contextualSpacing w:val="0"/>
        <w:jc w:val="both"/>
        <w:rPr>
          <w:rFonts w:eastAsia="Calibri" w:cstheme="minorHAnsi"/>
          <w:lang w:val="pl-PL"/>
        </w:rPr>
      </w:pPr>
      <w:r w:rsidRPr="00F25955">
        <w:rPr>
          <w:rFonts w:eastAsia="Calibri" w:cstheme="minorHAnsi"/>
          <w:lang w:val="pl-PL"/>
        </w:rPr>
        <w:t>W przypadku jakichkolwiek sporów, powstałych na tle realizacji objętych niniejszym Oświadczeniem obowiązków otrzymującego, w przypadku braku możliwości ugodowego ich rozwiązania, Otrzymujący wyraża zgodę na rozpoznanie kwestii spornych przez sąd powszechny, właściwy dla siedziby SKM.</w:t>
      </w:r>
    </w:p>
    <w:p w14:paraId="365A83DE" w14:textId="0AC657D0" w:rsidR="00F25955" w:rsidRPr="00F53C9C" w:rsidRDefault="00F25955" w:rsidP="00F25955">
      <w:pPr>
        <w:pStyle w:val="Akapitzlist"/>
        <w:numPr>
          <w:ilvl w:val="0"/>
          <w:numId w:val="13"/>
        </w:numPr>
        <w:spacing w:after="0" w:line="288" w:lineRule="auto"/>
        <w:ind w:left="567" w:hanging="567"/>
        <w:contextualSpacing w:val="0"/>
        <w:jc w:val="both"/>
        <w:rPr>
          <w:rFonts w:eastAsia="Calibri" w:cstheme="minorHAnsi"/>
          <w:lang w:val="pl-PL"/>
        </w:rPr>
      </w:pPr>
      <w:r w:rsidRPr="00F53C9C">
        <w:rPr>
          <w:rFonts w:eastAsia="Calibri" w:cstheme="minorHAnsi"/>
          <w:lang w:val="pl-PL"/>
        </w:rPr>
        <w:lastRenderedPageBreak/>
        <w:t xml:space="preserve">Otrzymujący potwierdza, że zapoznał się i akceptuje przewidziane w </w:t>
      </w:r>
      <w:r w:rsidR="00F53C9C" w:rsidRPr="00F53C9C">
        <w:rPr>
          <w:rFonts w:eastAsia="Calibri" w:cstheme="minorHAnsi"/>
          <w:lang w:val="pl-PL"/>
        </w:rPr>
        <w:t>SWZ</w:t>
      </w:r>
      <w:r w:rsidRPr="00F53C9C">
        <w:rPr>
          <w:rFonts w:eastAsia="Calibri" w:cstheme="minorHAnsi"/>
          <w:lang w:val="pl-PL"/>
        </w:rPr>
        <w:t xml:space="preserve"> wymagania dotyczące zachowania formy zastrzeżonej dla niniejszego wniosku i zawartych w nim oświadczeń, a w konsekwencji, że z chwilą złożenia niniejszego wniosku wszystkie ww. oświadczenia Otrzymującego stają się skuteczne, ważne i wiążące.</w:t>
      </w:r>
    </w:p>
    <w:sectPr w:rsidR="00F25955" w:rsidRPr="00F53C9C" w:rsidSect="00607035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28B72" w14:textId="77777777" w:rsidR="00572EB3" w:rsidRDefault="00572EB3" w:rsidP="0012347E">
      <w:pPr>
        <w:spacing w:after="0" w:line="240" w:lineRule="auto"/>
      </w:pPr>
      <w:r>
        <w:separator/>
      </w:r>
    </w:p>
  </w:endnote>
  <w:endnote w:type="continuationSeparator" w:id="0">
    <w:p w14:paraId="20011EB1" w14:textId="77777777" w:rsidR="00572EB3" w:rsidRDefault="00572EB3" w:rsidP="0012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54937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891702A" w14:textId="77777777" w:rsidR="0012347E" w:rsidRPr="00F66579" w:rsidRDefault="0012347E">
            <w:pPr>
              <w:pStyle w:val="Stopka"/>
              <w:jc w:val="right"/>
            </w:pPr>
            <w:r w:rsidRPr="00F66579">
              <w:t xml:space="preserve">Strona </w:t>
            </w:r>
            <w:r w:rsidRPr="00F66579">
              <w:rPr>
                <w:b/>
                <w:bCs/>
              </w:rPr>
              <w:fldChar w:fldCharType="begin"/>
            </w:r>
            <w:r w:rsidRPr="00F66579">
              <w:rPr>
                <w:b/>
                <w:bCs/>
              </w:rPr>
              <w:instrText>PAGE</w:instrText>
            </w:r>
            <w:r w:rsidRPr="00F66579">
              <w:rPr>
                <w:b/>
                <w:bCs/>
              </w:rPr>
              <w:fldChar w:fldCharType="separate"/>
            </w:r>
            <w:r w:rsidR="00B44F87" w:rsidRPr="00F66579">
              <w:rPr>
                <w:b/>
                <w:bCs/>
                <w:noProof/>
              </w:rPr>
              <w:t>1</w:t>
            </w:r>
            <w:r w:rsidRPr="00F66579">
              <w:rPr>
                <w:b/>
                <w:bCs/>
              </w:rPr>
              <w:fldChar w:fldCharType="end"/>
            </w:r>
            <w:r w:rsidRPr="00F66579">
              <w:t xml:space="preserve"> z </w:t>
            </w:r>
            <w:r w:rsidRPr="00F66579">
              <w:rPr>
                <w:b/>
                <w:bCs/>
              </w:rPr>
              <w:fldChar w:fldCharType="begin"/>
            </w:r>
            <w:r w:rsidRPr="00F66579">
              <w:rPr>
                <w:b/>
                <w:bCs/>
              </w:rPr>
              <w:instrText>NUMPAGES</w:instrText>
            </w:r>
            <w:r w:rsidRPr="00F66579">
              <w:rPr>
                <w:b/>
                <w:bCs/>
              </w:rPr>
              <w:fldChar w:fldCharType="separate"/>
            </w:r>
            <w:r w:rsidR="00B44F87" w:rsidRPr="00F66579">
              <w:rPr>
                <w:b/>
                <w:bCs/>
                <w:noProof/>
              </w:rPr>
              <w:t>2</w:t>
            </w:r>
            <w:r w:rsidRPr="00F66579">
              <w:rPr>
                <w:b/>
                <w:bCs/>
              </w:rPr>
              <w:fldChar w:fldCharType="end"/>
            </w:r>
          </w:p>
        </w:sdtContent>
      </w:sdt>
    </w:sdtContent>
  </w:sdt>
  <w:p w14:paraId="3E88D89E" w14:textId="77777777" w:rsidR="0012347E" w:rsidRDefault="001234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87619" w14:textId="77777777" w:rsidR="00572EB3" w:rsidRDefault="00572EB3" w:rsidP="0012347E">
      <w:pPr>
        <w:spacing w:after="0" w:line="240" w:lineRule="auto"/>
      </w:pPr>
      <w:r>
        <w:separator/>
      </w:r>
    </w:p>
  </w:footnote>
  <w:footnote w:type="continuationSeparator" w:id="0">
    <w:p w14:paraId="6F91CF37" w14:textId="77777777" w:rsidR="00572EB3" w:rsidRDefault="00572EB3" w:rsidP="00123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EB4B6" w14:textId="342DC220" w:rsidR="00ED5C32" w:rsidRPr="006357EB" w:rsidRDefault="00ED5C32" w:rsidP="00F53C9C">
    <w:pPr>
      <w:pStyle w:val="Nagwek"/>
      <w:spacing w:after="120"/>
      <w:jc w:val="right"/>
      <w:rPr>
        <w:rFonts w:eastAsia="Times New Roman" w:cstheme="minorHAnsi"/>
        <w:snapToGrid w:val="0"/>
        <w:sz w:val="18"/>
        <w:szCs w:val="18"/>
        <w:lang w:eastAsia="pl-PL"/>
      </w:rPr>
    </w:pPr>
    <w:r w:rsidRPr="006357EB">
      <w:rPr>
        <w:rFonts w:eastAsia="Times New Roman" w:cstheme="minorHAnsi"/>
        <w:snapToGrid w:val="0"/>
        <w:sz w:val="18"/>
        <w:szCs w:val="18"/>
        <w:lang w:eastAsia="pl-PL"/>
      </w:rPr>
      <w:t>„</w:t>
    </w:r>
    <w:r w:rsidR="006357EB" w:rsidRPr="006357EB">
      <w:rPr>
        <w:rFonts w:eastAsia="Times New Roman" w:cstheme="minorHAnsi"/>
        <w:snapToGrid w:val="0"/>
        <w:sz w:val="18"/>
        <w:szCs w:val="18"/>
        <w:lang w:eastAsia="pl-PL"/>
      </w:rPr>
      <w:t>Usługi utrzymania w czystości obiektów oraz terenów zielonych na bocznicy kolejowej Warszawa-Wola, w tym odśnieżanie i oczyszczanie dachów obiektów</w:t>
    </w:r>
    <w:r w:rsidR="00ED0ECE" w:rsidRPr="006357EB">
      <w:rPr>
        <w:rFonts w:eastAsia="Times New Roman" w:cstheme="minorHAnsi"/>
        <w:snapToGrid w:val="0"/>
        <w:sz w:val="18"/>
        <w:szCs w:val="18"/>
        <w:lang w:eastAsia="pl-PL"/>
      </w:rPr>
      <w:t>”</w:t>
    </w:r>
  </w:p>
  <w:p w14:paraId="008BA0F0" w14:textId="19D7F76C" w:rsidR="00312B0F" w:rsidRDefault="00ED5C32" w:rsidP="00F53C9C">
    <w:pPr>
      <w:pStyle w:val="Nagwek"/>
      <w:spacing w:after="120"/>
      <w:jc w:val="right"/>
      <w:rPr>
        <w:rFonts w:cstheme="minorHAnsi"/>
        <w:b/>
        <w:bCs/>
        <w:sz w:val="18"/>
        <w:szCs w:val="18"/>
      </w:rPr>
    </w:pPr>
    <w:r w:rsidRPr="00ED0ECE">
      <w:rPr>
        <w:rFonts w:eastAsia="Times New Roman" w:cstheme="minorHAnsi"/>
        <w:snapToGrid w:val="0"/>
        <w:sz w:val="18"/>
        <w:szCs w:val="18"/>
        <w:lang w:eastAsia="pl-PL"/>
      </w:rPr>
      <w:t>nr postępowania: OPZ-210-</w:t>
    </w:r>
    <w:r w:rsidR="006357EB">
      <w:rPr>
        <w:rFonts w:eastAsia="Times New Roman" w:cstheme="minorHAnsi"/>
        <w:snapToGrid w:val="0"/>
        <w:sz w:val="18"/>
        <w:szCs w:val="18"/>
        <w:lang w:eastAsia="pl-PL"/>
      </w:rPr>
      <w:t>2</w:t>
    </w:r>
    <w:r w:rsidRPr="00ED0ECE">
      <w:rPr>
        <w:rFonts w:eastAsia="Times New Roman" w:cstheme="minorHAnsi"/>
        <w:snapToGrid w:val="0"/>
        <w:sz w:val="18"/>
        <w:szCs w:val="18"/>
        <w:lang w:eastAsia="pl-PL"/>
      </w:rPr>
      <w:t>/202</w:t>
    </w:r>
    <w:r w:rsidR="006357EB">
      <w:rPr>
        <w:rFonts w:eastAsia="Times New Roman" w:cstheme="minorHAnsi"/>
        <w:snapToGrid w:val="0"/>
        <w:sz w:val="18"/>
        <w:szCs w:val="18"/>
        <w:lang w:eastAsia="pl-PL"/>
      </w:rPr>
      <w:t>6</w:t>
    </w:r>
  </w:p>
  <w:p w14:paraId="2CE15A72" w14:textId="45BBE2A8" w:rsidR="00ED5C32" w:rsidRPr="00F66579" w:rsidRDefault="00A035E0" w:rsidP="00312B0F">
    <w:pPr>
      <w:pStyle w:val="Nagwek"/>
      <w:jc w:val="right"/>
      <w:rPr>
        <w:rFonts w:ascii="Century Gothic" w:hAnsi="Century Gothic"/>
        <w:b/>
        <w:bCs/>
        <w:sz w:val="20"/>
        <w:szCs w:val="20"/>
      </w:rPr>
    </w:pPr>
    <w:r w:rsidRPr="00F66579">
      <w:rPr>
        <w:rFonts w:cstheme="minorHAnsi"/>
        <w:b/>
        <w:bCs/>
        <w:sz w:val="20"/>
        <w:szCs w:val="20"/>
      </w:rPr>
      <w:t xml:space="preserve">Załącznik nr </w:t>
    </w:r>
    <w:r w:rsidR="00ED5C32" w:rsidRPr="00F66579">
      <w:rPr>
        <w:rFonts w:cstheme="minorHAnsi"/>
        <w:b/>
        <w:bCs/>
        <w:sz w:val="20"/>
        <w:szCs w:val="20"/>
      </w:rPr>
      <w:t>1</w:t>
    </w:r>
    <w:r w:rsidR="006357EB">
      <w:rPr>
        <w:rFonts w:cstheme="minorHAnsi"/>
        <w:b/>
        <w:bCs/>
        <w:sz w:val="20"/>
        <w:szCs w:val="20"/>
      </w:rPr>
      <w:t>3</w:t>
    </w:r>
    <w:r w:rsidRPr="00F66579">
      <w:rPr>
        <w:rFonts w:cstheme="minorHAnsi"/>
        <w:b/>
        <w:bCs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74B4B"/>
    <w:multiLevelType w:val="hybridMultilevel"/>
    <w:tmpl w:val="9020997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1FF250FB"/>
    <w:multiLevelType w:val="hybridMultilevel"/>
    <w:tmpl w:val="EE2A8B12"/>
    <w:lvl w:ilvl="0" w:tplc="EF9CF8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25843CA"/>
    <w:multiLevelType w:val="multilevel"/>
    <w:tmpl w:val="D31424F0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26A77FFD"/>
    <w:multiLevelType w:val="hybridMultilevel"/>
    <w:tmpl w:val="D7128906"/>
    <w:lvl w:ilvl="0" w:tplc="4A589F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B6237B"/>
    <w:multiLevelType w:val="hybridMultilevel"/>
    <w:tmpl w:val="A1D28A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46D27"/>
    <w:multiLevelType w:val="hybridMultilevel"/>
    <w:tmpl w:val="001A3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1934EE"/>
    <w:multiLevelType w:val="hybridMultilevel"/>
    <w:tmpl w:val="85DE0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763A0"/>
    <w:multiLevelType w:val="hybridMultilevel"/>
    <w:tmpl w:val="9BBCFB2C"/>
    <w:lvl w:ilvl="0" w:tplc="3950FA9C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AC1979"/>
    <w:multiLevelType w:val="hybridMultilevel"/>
    <w:tmpl w:val="071AF2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9F7CAA"/>
    <w:multiLevelType w:val="hybridMultilevel"/>
    <w:tmpl w:val="071AF2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E2409A"/>
    <w:multiLevelType w:val="hybridMultilevel"/>
    <w:tmpl w:val="3766C0DC"/>
    <w:lvl w:ilvl="0" w:tplc="BD505C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31560080">
      <w:start w:val="1"/>
      <w:numFmt w:val="lowerLetter"/>
      <w:lvlText w:val="%2)"/>
      <w:lvlJc w:val="left"/>
      <w:pPr>
        <w:ind w:left="1394" w:hanging="39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B3F69A1"/>
    <w:multiLevelType w:val="hybridMultilevel"/>
    <w:tmpl w:val="A1D28A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914F4A"/>
    <w:multiLevelType w:val="hybridMultilevel"/>
    <w:tmpl w:val="9F4CD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8808641">
    <w:abstractNumId w:val="6"/>
  </w:num>
  <w:num w:numId="2" w16cid:durableId="366881325">
    <w:abstractNumId w:val="7"/>
  </w:num>
  <w:num w:numId="3" w16cid:durableId="1238704638">
    <w:abstractNumId w:val="1"/>
  </w:num>
  <w:num w:numId="4" w16cid:durableId="2102330505">
    <w:abstractNumId w:val="4"/>
  </w:num>
  <w:num w:numId="5" w16cid:durableId="653876065">
    <w:abstractNumId w:val="8"/>
  </w:num>
  <w:num w:numId="6" w16cid:durableId="869881014">
    <w:abstractNumId w:val="10"/>
  </w:num>
  <w:num w:numId="7" w16cid:durableId="2115510700">
    <w:abstractNumId w:val="9"/>
  </w:num>
  <w:num w:numId="8" w16cid:durableId="85153585">
    <w:abstractNumId w:val="12"/>
  </w:num>
  <w:num w:numId="9" w16cid:durableId="368847624">
    <w:abstractNumId w:val="0"/>
  </w:num>
  <w:num w:numId="10" w16cid:durableId="1388796947">
    <w:abstractNumId w:val="13"/>
  </w:num>
  <w:num w:numId="11" w16cid:durableId="790441455">
    <w:abstractNumId w:val="11"/>
  </w:num>
  <w:num w:numId="12" w16cid:durableId="1084645512">
    <w:abstractNumId w:val="2"/>
  </w:num>
  <w:num w:numId="13" w16cid:durableId="796528477">
    <w:abstractNumId w:val="3"/>
  </w:num>
  <w:num w:numId="14" w16cid:durableId="12881194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47E"/>
    <w:rsid w:val="00013D32"/>
    <w:rsid w:val="00023800"/>
    <w:rsid w:val="00050295"/>
    <w:rsid w:val="000834BF"/>
    <w:rsid w:val="000E1CFC"/>
    <w:rsid w:val="000F675C"/>
    <w:rsid w:val="0011716B"/>
    <w:rsid w:val="00122109"/>
    <w:rsid w:val="0012347E"/>
    <w:rsid w:val="001321E8"/>
    <w:rsid w:val="00141EF6"/>
    <w:rsid w:val="001656EE"/>
    <w:rsid w:val="00166678"/>
    <w:rsid w:val="00170136"/>
    <w:rsid w:val="001737A4"/>
    <w:rsid w:val="001852E4"/>
    <w:rsid w:val="001A2B42"/>
    <w:rsid w:val="001B0164"/>
    <w:rsid w:val="001B3EF7"/>
    <w:rsid w:val="001C06FF"/>
    <w:rsid w:val="001D3F03"/>
    <w:rsid w:val="001E3BDC"/>
    <w:rsid w:val="0021667E"/>
    <w:rsid w:val="002B39F1"/>
    <w:rsid w:val="00300359"/>
    <w:rsid w:val="003120B3"/>
    <w:rsid w:val="00312B0F"/>
    <w:rsid w:val="00351EFE"/>
    <w:rsid w:val="003600FC"/>
    <w:rsid w:val="003950D7"/>
    <w:rsid w:val="003A6E61"/>
    <w:rsid w:val="003B2217"/>
    <w:rsid w:val="003F4F76"/>
    <w:rsid w:val="004012A0"/>
    <w:rsid w:val="00404912"/>
    <w:rsid w:val="00427FF3"/>
    <w:rsid w:val="00450BFA"/>
    <w:rsid w:val="004517E2"/>
    <w:rsid w:val="00481D61"/>
    <w:rsid w:val="00497716"/>
    <w:rsid w:val="004B5B63"/>
    <w:rsid w:val="004C4A5E"/>
    <w:rsid w:val="004C508E"/>
    <w:rsid w:val="005253D9"/>
    <w:rsid w:val="00531CD6"/>
    <w:rsid w:val="00572EB3"/>
    <w:rsid w:val="005C73A0"/>
    <w:rsid w:val="005E15B2"/>
    <w:rsid w:val="00607035"/>
    <w:rsid w:val="00607B2D"/>
    <w:rsid w:val="00622281"/>
    <w:rsid w:val="00630216"/>
    <w:rsid w:val="006357EB"/>
    <w:rsid w:val="00646203"/>
    <w:rsid w:val="00650B8D"/>
    <w:rsid w:val="00662773"/>
    <w:rsid w:val="00667C36"/>
    <w:rsid w:val="006969F4"/>
    <w:rsid w:val="006C195E"/>
    <w:rsid w:val="0073780B"/>
    <w:rsid w:val="00777B23"/>
    <w:rsid w:val="00780155"/>
    <w:rsid w:val="007821A2"/>
    <w:rsid w:val="007B000A"/>
    <w:rsid w:val="007B0CDB"/>
    <w:rsid w:val="007B36CD"/>
    <w:rsid w:val="007C2DF7"/>
    <w:rsid w:val="007F7038"/>
    <w:rsid w:val="008357E9"/>
    <w:rsid w:val="00835EED"/>
    <w:rsid w:val="0089294A"/>
    <w:rsid w:val="008930A7"/>
    <w:rsid w:val="008C23DA"/>
    <w:rsid w:val="008F006C"/>
    <w:rsid w:val="008F19A1"/>
    <w:rsid w:val="00904E46"/>
    <w:rsid w:val="009511E5"/>
    <w:rsid w:val="009579F8"/>
    <w:rsid w:val="009906E6"/>
    <w:rsid w:val="009B0C30"/>
    <w:rsid w:val="009B3179"/>
    <w:rsid w:val="009D7C21"/>
    <w:rsid w:val="00A00596"/>
    <w:rsid w:val="00A035E0"/>
    <w:rsid w:val="00A1418D"/>
    <w:rsid w:val="00A27E2D"/>
    <w:rsid w:val="00A43AEB"/>
    <w:rsid w:val="00A477A9"/>
    <w:rsid w:val="00A613FB"/>
    <w:rsid w:val="00A65A2F"/>
    <w:rsid w:val="00A95D17"/>
    <w:rsid w:val="00AC1FED"/>
    <w:rsid w:val="00AC758A"/>
    <w:rsid w:val="00AD73EF"/>
    <w:rsid w:val="00B44725"/>
    <w:rsid w:val="00B44F87"/>
    <w:rsid w:val="00B504F7"/>
    <w:rsid w:val="00B65975"/>
    <w:rsid w:val="00B97FAF"/>
    <w:rsid w:val="00BA2A84"/>
    <w:rsid w:val="00BA50AC"/>
    <w:rsid w:val="00BB6E17"/>
    <w:rsid w:val="00C12E66"/>
    <w:rsid w:val="00C37833"/>
    <w:rsid w:val="00C664F3"/>
    <w:rsid w:val="00C74CC4"/>
    <w:rsid w:val="00C86787"/>
    <w:rsid w:val="00CA1240"/>
    <w:rsid w:val="00CA2247"/>
    <w:rsid w:val="00CA6E85"/>
    <w:rsid w:val="00CB6D57"/>
    <w:rsid w:val="00CD343F"/>
    <w:rsid w:val="00D71260"/>
    <w:rsid w:val="00D72ADE"/>
    <w:rsid w:val="00D869B9"/>
    <w:rsid w:val="00D94CA8"/>
    <w:rsid w:val="00DE17D0"/>
    <w:rsid w:val="00E10186"/>
    <w:rsid w:val="00E43B9C"/>
    <w:rsid w:val="00E45C6F"/>
    <w:rsid w:val="00E55357"/>
    <w:rsid w:val="00E972DC"/>
    <w:rsid w:val="00ED0ECE"/>
    <w:rsid w:val="00ED5C32"/>
    <w:rsid w:val="00EF2A2A"/>
    <w:rsid w:val="00F0543D"/>
    <w:rsid w:val="00F2109C"/>
    <w:rsid w:val="00F22E0A"/>
    <w:rsid w:val="00F25955"/>
    <w:rsid w:val="00F53C9C"/>
    <w:rsid w:val="00F66579"/>
    <w:rsid w:val="00F73110"/>
    <w:rsid w:val="00F858FC"/>
    <w:rsid w:val="00FC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EE173"/>
  <w15:docId w15:val="{A947A66A-8B8C-476F-A551-64E590522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2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47E"/>
  </w:style>
  <w:style w:type="paragraph" w:styleId="Stopka">
    <w:name w:val="footer"/>
    <w:basedOn w:val="Normalny"/>
    <w:link w:val="Stopka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47E"/>
  </w:style>
  <w:style w:type="paragraph" w:styleId="Tekstdymka">
    <w:name w:val="Balloon Text"/>
    <w:basedOn w:val="Normalny"/>
    <w:link w:val="TekstdymkaZnak"/>
    <w:uiPriority w:val="99"/>
    <w:semiHidden/>
    <w:unhideWhenUsed/>
    <w:rsid w:val="00123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47E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12347E"/>
    <w:pPr>
      <w:ind w:left="720"/>
      <w:contextualSpacing/>
    </w:pPr>
    <w:rPr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50BFA"/>
    <w:rPr>
      <w:lang w:val="en-US"/>
    </w:rPr>
  </w:style>
  <w:style w:type="character" w:customStyle="1" w:styleId="TekstkomentarzaZnak">
    <w:name w:val="Tekst komentarza Znak"/>
    <w:link w:val="Tekstkomentarza"/>
    <w:uiPriority w:val="99"/>
    <w:rsid w:val="004B5B63"/>
    <w:rPr>
      <w:rFonts w:ascii="Calibri" w:eastAsia="Calibri" w:hAnsi="Calibri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4B5B6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4B5B63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4B5B6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35E0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35E0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E079B-E211-4638-BC79-48290994B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1100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Kulińska</dc:creator>
  <cp:keywords/>
  <dc:description/>
  <cp:lastModifiedBy>Karolina Kęsik</cp:lastModifiedBy>
  <cp:revision>30</cp:revision>
  <dcterms:created xsi:type="dcterms:W3CDTF">2023-06-27T14:45:00Z</dcterms:created>
  <dcterms:modified xsi:type="dcterms:W3CDTF">2026-03-11T10:43:00Z</dcterms:modified>
</cp:coreProperties>
</file>