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1B8E" w14:textId="77777777" w:rsidR="00C601C7" w:rsidRPr="00267BF3" w:rsidRDefault="00E761C9" w:rsidP="000B1479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267BF3">
        <w:rPr>
          <w:rFonts w:ascii="Arial" w:hAnsi="Arial" w:cs="Arial"/>
          <w:b/>
          <w:sz w:val="24"/>
          <w:szCs w:val="24"/>
        </w:rPr>
        <w:t>Oświadczenie o zgodności przedsięwzięcia z zasadą DNSH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1" w:type="dxa"/>
          <w:left w:w="29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7796"/>
        <w:gridCol w:w="714"/>
      </w:tblGrid>
      <w:tr w:rsidR="00135E8E" w:rsidRPr="00267BF3" w14:paraId="7B4D0CB8" w14:textId="77777777" w:rsidTr="00267BF3">
        <w:trPr>
          <w:trHeight w:val="509"/>
        </w:trPr>
        <w:tc>
          <w:tcPr>
            <w:tcW w:w="8931" w:type="dxa"/>
            <w:gridSpan w:val="3"/>
          </w:tcPr>
          <w:p w14:paraId="24340914" w14:textId="77777777" w:rsidR="00267BF3" w:rsidRPr="00A0278C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Oświadczenie dotyczące zgodności przedsięwzięcia z zasadą „nie czyń poważnej szkody” w rozumieniu art. 17 rozporządzenia (UE) nr 2020/852 (rozporządzenie </w:t>
            </w:r>
            <w:r w:rsidR="00267BF3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w sprawie taksonomii) [ang. „Do No Significant Harm” (DNSH)]</w:t>
            </w:r>
          </w:p>
        </w:tc>
      </w:tr>
      <w:tr w:rsidR="00135E8E" w:rsidRPr="00267BF3" w14:paraId="21F02897" w14:textId="77777777" w:rsidTr="00267BF3">
        <w:trPr>
          <w:trHeight w:val="821"/>
        </w:trPr>
        <w:tc>
          <w:tcPr>
            <w:tcW w:w="8931" w:type="dxa"/>
            <w:gridSpan w:val="3"/>
          </w:tcPr>
          <w:p w14:paraId="55EDE17C" w14:textId="77777777" w:rsidR="00267BF3" w:rsidRPr="00267BF3" w:rsidRDefault="00135E8E" w:rsidP="00A0278C">
            <w:pPr>
              <w:spacing w:after="0" w:line="276" w:lineRule="auto"/>
              <w:ind w:right="26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Uwaga: Przy ocenie uwzględnia się zarówno skutki środowiskowe samej działalności, jak również wpływ, jaki na środowisko mają produkty dostarczane i usługi świadczone w ramach tej działalności przez cały cykl ich życia, szczególnie z uwzględnieniem wytwarzania, użytkowania i zakończenia cyklu życia tych produktów i usług.</w:t>
            </w:r>
          </w:p>
        </w:tc>
      </w:tr>
      <w:tr w:rsidR="00135E8E" w:rsidRPr="00267BF3" w14:paraId="051065EB" w14:textId="77777777" w:rsidTr="00C54B65">
        <w:trPr>
          <w:trHeight w:val="262"/>
        </w:trPr>
        <w:tc>
          <w:tcPr>
            <w:tcW w:w="8931" w:type="dxa"/>
            <w:gridSpan w:val="3"/>
          </w:tcPr>
          <w:p w14:paraId="1551FAD4" w14:textId="77777777" w:rsidR="00267BF3" w:rsidRPr="00A0278C" w:rsidRDefault="00135E8E" w:rsidP="00EC19FC">
            <w:pPr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Oświadczam, że dostarczony sprzęt</w:t>
            </w:r>
            <w:r w:rsidR="00061F0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="00BB28A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komputerowy</w:t>
            </w:r>
            <w:r w:rsidR="00061F0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267BF3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celu realizacji projektu:</w:t>
            </w:r>
          </w:p>
        </w:tc>
      </w:tr>
      <w:tr w:rsidR="00135E8E" w:rsidRPr="00267BF3" w14:paraId="294DBA9E" w14:textId="77777777" w:rsidTr="00C54B65">
        <w:trPr>
          <w:trHeight w:val="254"/>
        </w:trPr>
        <w:tc>
          <w:tcPr>
            <w:tcW w:w="421" w:type="dxa"/>
          </w:tcPr>
          <w:p w14:paraId="6122A61C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7796" w:type="dxa"/>
            <w:vAlign w:val="center"/>
          </w:tcPr>
          <w:p w14:paraId="094B73CA" w14:textId="77777777" w:rsidR="00C601C7" w:rsidRPr="00A0278C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nie prowadzi do znaczących emisji gazów cieplarnianych;</w:t>
            </w:r>
          </w:p>
        </w:tc>
        <w:tc>
          <w:tcPr>
            <w:tcW w:w="714" w:type="dxa"/>
          </w:tcPr>
          <w:p w14:paraId="2EA5CA46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135E8E" w:rsidRPr="00267BF3" w14:paraId="377B99F1" w14:textId="77777777" w:rsidTr="00C54B65">
        <w:trPr>
          <w:trHeight w:val="798"/>
        </w:trPr>
        <w:tc>
          <w:tcPr>
            <w:tcW w:w="421" w:type="dxa"/>
          </w:tcPr>
          <w:p w14:paraId="25FD1B6A" w14:textId="77777777" w:rsidR="00135E8E" w:rsidRPr="00267BF3" w:rsidRDefault="00135E8E" w:rsidP="00A0278C">
            <w:pPr>
              <w:spacing w:after="0" w:line="276" w:lineRule="auto"/>
              <w:ind w:right="23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A116714" w14:textId="77777777" w:rsidR="00135E8E" w:rsidRPr="00267BF3" w:rsidRDefault="00135E8E" w:rsidP="00A0278C">
            <w:pPr>
              <w:spacing w:after="0" w:line="276" w:lineRule="auto"/>
              <w:ind w:right="2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7796" w:type="dxa"/>
          </w:tcPr>
          <w:p w14:paraId="08AC659A" w14:textId="05A449FE" w:rsidR="00C601C7" w:rsidRPr="00A0278C" w:rsidRDefault="00135E8E" w:rsidP="00A0278C">
            <w:pPr>
              <w:spacing w:after="0" w:line="276" w:lineRule="auto"/>
              <w:ind w:right="23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prowadzi do nasilenia niekorzystnych skutków obecnych </w:t>
            </w:r>
            <w:r w:rsidR="00C54B6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i oczekiwanych, przyszłych warunków klimatycznych, wywieranych na tę działalność lub na ludzi, przyrodę lub aktywa</w:t>
            </w:r>
          </w:p>
        </w:tc>
        <w:tc>
          <w:tcPr>
            <w:tcW w:w="714" w:type="dxa"/>
          </w:tcPr>
          <w:p w14:paraId="58C277D2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135E8E" w:rsidRPr="00267BF3" w14:paraId="049871F8" w14:textId="77777777" w:rsidTr="00C54B65">
        <w:trPr>
          <w:trHeight w:val="1208"/>
        </w:trPr>
        <w:tc>
          <w:tcPr>
            <w:tcW w:w="421" w:type="dxa"/>
          </w:tcPr>
          <w:p w14:paraId="1BCD868C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36AF7417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7796" w:type="dxa"/>
          </w:tcPr>
          <w:p w14:paraId="040557EC" w14:textId="77777777" w:rsidR="00135E8E" w:rsidRPr="00267BF3" w:rsidRDefault="00135E8E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nie szkodzi:</w:t>
            </w:r>
          </w:p>
          <w:p w14:paraId="5C0AA9BC" w14:textId="36D02401" w:rsidR="00135E8E" w:rsidRPr="00267BF3" w:rsidRDefault="00135E8E" w:rsidP="00A0278C">
            <w:pPr>
              <w:spacing w:after="0" w:line="276" w:lineRule="auto"/>
              <w:ind w:right="10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- dobremu stanowi lub, dobremu potencjałowi ekologicznemu</w:t>
            </w:r>
            <w:r w:rsidR="00C54B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jednolitych części wód, </w:t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br/>
              <w:t xml:space="preserve">w tym wód powierzchniowych i wód podziemnych, </w:t>
            </w:r>
          </w:p>
          <w:p w14:paraId="201E898F" w14:textId="77777777" w:rsidR="00C601C7" w:rsidRPr="00A0278C" w:rsidRDefault="00135E8E" w:rsidP="00A0278C">
            <w:pPr>
              <w:spacing w:after="0" w:line="276" w:lineRule="auto"/>
              <w:ind w:right="10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- dobremu stanowi środowiska wód morskich</w:t>
            </w:r>
          </w:p>
        </w:tc>
        <w:tc>
          <w:tcPr>
            <w:tcW w:w="714" w:type="dxa"/>
          </w:tcPr>
          <w:p w14:paraId="4E8FFAE1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135E8E" w:rsidRPr="00267BF3" w14:paraId="79331FAB" w14:textId="77777777" w:rsidTr="00C54B65">
        <w:trPr>
          <w:trHeight w:val="3401"/>
        </w:trPr>
        <w:tc>
          <w:tcPr>
            <w:tcW w:w="421" w:type="dxa"/>
          </w:tcPr>
          <w:p w14:paraId="6758DD9B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573A6B15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7796" w:type="dxa"/>
          </w:tcPr>
          <w:p w14:paraId="772AF46B" w14:textId="77777777" w:rsidR="00135E8E" w:rsidRPr="00267BF3" w:rsidRDefault="00135E8E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nie prowadzi do:</w:t>
            </w:r>
          </w:p>
          <w:p w14:paraId="45EFAD60" w14:textId="09A6B700" w:rsidR="00135E8E" w:rsidRPr="00267BF3" w:rsidRDefault="00135E8E" w:rsidP="00A0278C">
            <w:pPr>
              <w:spacing w:after="0" w:line="276" w:lineRule="auto"/>
              <w:ind w:right="1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- znaczącego braku efektywności w wykorzystywaniu materiałów lub </w:t>
            </w:r>
            <w:r w:rsidR="00C54B6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 </w:t>
            </w:r>
          </w:p>
          <w:p w14:paraId="16DB0322" w14:textId="5BC7239C" w:rsidR="00C601C7" w:rsidRPr="00A0278C" w:rsidRDefault="00135E8E" w:rsidP="00A0278C">
            <w:pPr>
              <w:spacing w:after="0" w:line="276" w:lineRule="auto"/>
              <w:ind w:right="1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- znacznego zwiększenia wytwarzania, spalania lub unieszkodliwiania odpadów, z wyjątkiem spalania odpadów niebezpiecznych nienadających się do recyklingu, długotrwałego składowania odpadów mogących wyrządzać poważne i długoterminowe szkody dla środowiska;</w:t>
            </w:r>
          </w:p>
        </w:tc>
        <w:tc>
          <w:tcPr>
            <w:tcW w:w="714" w:type="dxa"/>
          </w:tcPr>
          <w:p w14:paraId="6B13FF39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135E8E" w:rsidRPr="00267BF3" w14:paraId="3A686AE8" w14:textId="77777777" w:rsidTr="00C54B65">
        <w:trPr>
          <w:trHeight w:val="678"/>
        </w:trPr>
        <w:tc>
          <w:tcPr>
            <w:tcW w:w="421" w:type="dxa"/>
          </w:tcPr>
          <w:p w14:paraId="3952EDF7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7796" w:type="dxa"/>
            <w:vAlign w:val="center"/>
          </w:tcPr>
          <w:p w14:paraId="3D7FE689" w14:textId="77777777" w:rsidR="00C601C7" w:rsidRPr="00A0278C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nie prowadzi do znaczącego wzrostu emisji zanieczyszczeń </w:t>
            </w:r>
            <w:r w:rsidR="00267BF3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do powietrza, wody lub ziemi w porównaniu z sytuacją sprzed rozpoczęcia projektu</w:t>
            </w:r>
          </w:p>
        </w:tc>
        <w:tc>
          <w:tcPr>
            <w:tcW w:w="714" w:type="dxa"/>
          </w:tcPr>
          <w:p w14:paraId="6EBBEC62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  <w:tr w:rsidR="00135E8E" w:rsidRPr="00267BF3" w14:paraId="6510306A" w14:textId="77777777" w:rsidTr="00C54B65">
        <w:trPr>
          <w:trHeight w:val="1373"/>
        </w:trPr>
        <w:tc>
          <w:tcPr>
            <w:tcW w:w="421" w:type="dxa"/>
          </w:tcPr>
          <w:p w14:paraId="52DA1122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12D030CD" w14:textId="77777777" w:rsidR="00135E8E" w:rsidRPr="00267BF3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7796" w:type="dxa"/>
          </w:tcPr>
          <w:p w14:paraId="57ECEE14" w14:textId="77777777" w:rsidR="00135E8E" w:rsidRPr="00267BF3" w:rsidRDefault="00135E8E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- nie szkodzi (w znacznym stopniu) dobremu stanowi i odporności ekosystemów</w:t>
            </w:r>
          </w:p>
          <w:p w14:paraId="37766BA7" w14:textId="77777777" w:rsidR="00C601C7" w:rsidRPr="00A0278C" w:rsidRDefault="00135E8E" w:rsidP="00A0278C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hAnsi="Arial" w:cs="Arial"/>
                <w:sz w:val="24"/>
                <w:szCs w:val="24"/>
                <w:lang w:eastAsia="pl-PL"/>
              </w:rPr>
              <w:t>- nie jest szkodliwa dla stanu zachowania siedlisk i gatunków, w tym siedlisk i gatunków objętych zakresem zainteresowania Unii Europejskiej</w:t>
            </w:r>
          </w:p>
        </w:tc>
        <w:tc>
          <w:tcPr>
            <w:tcW w:w="714" w:type="dxa"/>
          </w:tcPr>
          <w:p w14:paraId="550CBF35" w14:textId="77777777" w:rsidR="00135E8E" w:rsidRPr="00267BF3" w:rsidRDefault="004F10E3" w:rsidP="00A0278C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67BF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TAK</w:t>
            </w:r>
          </w:p>
        </w:tc>
      </w:tr>
    </w:tbl>
    <w:p w14:paraId="391E3C62" w14:textId="77777777" w:rsidR="00D92D68" w:rsidRPr="00A41B51" w:rsidRDefault="00D92D68" w:rsidP="00EC19FC">
      <w:pPr>
        <w:spacing w:before="480" w:after="0" w:line="276" w:lineRule="auto"/>
        <w:rPr>
          <w:rFonts w:ascii="Arial" w:hAnsi="Arial" w:cs="Arial"/>
          <w:sz w:val="24"/>
        </w:rPr>
      </w:pPr>
      <w:r w:rsidRPr="00A41B51">
        <w:rPr>
          <w:rFonts w:ascii="Arial" w:hAnsi="Arial" w:cs="Arial"/>
          <w:sz w:val="24"/>
        </w:rPr>
        <w:t>…………………………………………</w:t>
      </w:r>
    </w:p>
    <w:p w14:paraId="7786985A" w14:textId="15B022A6" w:rsidR="00E72F35" w:rsidRPr="00267BF3" w:rsidRDefault="00D92D68" w:rsidP="00A0278C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A41B51">
        <w:rPr>
          <w:rFonts w:ascii="Arial" w:hAnsi="Arial" w:cs="Arial"/>
          <w:sz w:val="24"/>
        </w:rPr>
        <w:t>(podpis</w:t>
      </w:r>
      <w:r w:rsidRPr="00A41B51">
        <w:rPr>
          <w:rStyle w:val="Odwoanieprzypisudolnego"/>
          <w:rFonts w:ascii="Arial" w:hAnsi="Arial" w:cs="Arial"/>
          <w:sz w:val="24"/>
        </w:rPr>
        <w:footnoteReference w:id="1"/>
      </w:r>
      <w:r w:rsidRPr="00A41B51">
        <w:rPr>
          <w:rFonts w:ascii="Arial" w:hAnsi="Arial" w:cs="Arial"/>
          <w:sz w:val="24"/>
        </w:rPr>
        <w:t>)</w:t>
      </w:r>
    </w:p>
    <w:sectPr w:rsidR="00E72F35" w:rsidRPr="00267BF3" w:rsidSect="000B1479">
      <w:headerReference w:type="default" r:id="rId8"/>
      <w:pgSz w:w="11906" w:h="16838"/>
      <w:pgMar w:top="1020" w:right="1417" w:bottom="568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DEE" w14:textId="77777777" w:rsidR="009D48F7" w:rsidRDefault="009D48F7" w:rsidP="00267BF3">
      <w:pPr>
        <w:spacing w:after="0" w:line="240" w:lineRule="auto"/>
      </w:pPr>
      <w:r>
        <w:separator/>
      </w:r>
    </w:p>
  </w:endnote>
  <w:endnote w:type="continuationSeparator" w:id="0">
    <w:p w14:paraId="3598F2D2" w14:textId="77777777" w:rsidR="009D48F7" w:rsidRDefault="009D48F7" w:rsidP="00267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B27A" w14:textId="77777777" w:rsidR="009D48F7" w:rsidRDefault="009D48F7" w:rsidP="00267BF3">
      <w:pPr>
        <w:spacing w:after="0" w:line="240" w:lineRule="auto"/>
      </w:pPr>
      <w:r>
        <w:separator/>
      </w:r>
    </w:p>
  </w:footnote>
  <w:footnote w:type="continuationSeparator" w:id="0">
    <w:p w14:paraId="2119224B" w14:textId="77777777" w:rsidR="009D48F7" w:rsidRDefault="009D48F7" w:rsidP="00267BF3">
      <w:pPr>
        <w:spacing w:after="0" w:line="240" w:lineRule="auto"/>
      </w:pPr>
      <w:r>
        <w:continuationSeparator/>
      </w:r>
    </w:p>
  </w:footnote>
  <w:footnote w:id="1">
    <w:p w14:paraId="7939582F" w14:textId="77777777" w:rsidR="00D92D68" w:rsidRPr="00303D85" w:rsidRDefault="00D92D68" w:rsidP="00D92D68">
      <w:pPr>
        <w:pStyle w:val="Tekstprzypisudolnego"/>
        <w:tabs>
          <w:tab w:val="left" w:pos="284"/>
          <w:tab w:val="left" w:pos="426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303D8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03D85">
        <w:rPr>
          <w:rFonts w:ascii="Arial" w:hAnsi="Arial" w:cs="Arial"/>
          <w:sz w:val="24"/>
          <w:szCs w:val="24"/>
        </w:rPr>
        <w:t xml:space="preserve">  </w:t>
      </w:r>
      <w:r w:rsidRPr="00303D85">
        <w:rPr>
          <w:rFonts w:ascii="Arial" w:hAnsi="Arial" w:cs="Arial"/>
          <w:sz w:val="24"/>
          <w:szCs w:val="24"/>
        </w:rPr>
        <w:tab/>
        <w:t>Dokument należy złożyć w formie 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531D6" w14:textId="5E50AB84" w:rsidR="000B1479" w:rsidRPr="000B1479" w:rsidRDefault="000B1479" w:rsidP="000B1479">
    <w:pPr>
      <w:spacing w:after="0" w:line="276" w:lineRule="auto"/>
      <w:rPr>
        <w:rFonts w:ascii="Arial" w:hAnsi="Arial" w:cs="Arial"/>
        <w:iCs/>
        <w:sz w:val="24"/>
        <w:szCs w:val="24"/>
      </w:rPr>
    </w:pPr>
    <w:r w:rsidRPr="000B1479">
      <w:rPr>
        <w:rFonts w:ascii="Arial" w:hAnsi="Arial" w:cs="Arial"/>
        <w:iCs/>
        <w:sz w:val="24"/>
        <w:szCs w:val="24"/>
      </w:rPr>
      <w:t xml:space="preserve">Załącznik nr </w:t>
    </w:r>
    <w:r w:rsidRPr="000B1479">
      <w:rPr>
        <w:rFonts w:ascii="Arial" w:hAnsi="Arial" w:cs="Arial"/>
        <w:iCs/>
        <w:sz w:val="24"/>
        <w:szCs w:val="24"/>
      </w:rPr>
      <w:t>9</w:t>
    </w:r>
    <w:r w:rsidRPr="000B1479">
      <w:rPr>
        <w:rFonts w:ascii="Arial" w:hAnsi="Arial" w:cs="Arial"/>
        <w:iCs/>
        <w:sz w:val="24"/>
        <w:szCs w:val="24"/>
      </w:rPr>
      <w:t xml:space="preserve"> do SWZ</w:t>
    </w:r>
  </w:p>
  <w:p w14:paraId="75BEB51A" w14:textId="77777777" w:rsidR="000B1479" w:rsidRDefault="000B14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465A0"/>
    <w:multiLevelType w:val="hybridMultilevel"/>
    <w:tmpl w:val="CF14AA22"/>
    <w:lvl w:ilvl="0" w:tplc="8F984C50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04882D74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0A30547E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B985B92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E9271A6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ECE68B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48EDA34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AB5EDCE8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49BE8858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095124"/>
    <w:multiLevelType w:val="hybridMultilevel"/>
    <w:tmpl w:val="32A079EE"/>
    <w:lvl w:ilvl="0" w:tplc="2F0EB94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71E0F87E">
      <w:start w:val="1"/>
      <w:numFmt w:val="bullet"/>
      <w:lvlText w:val="o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C0E49E86">
      <w:start w:val="1"/>
      <w:numFmt w:val="bullet"/>
      <w:lvlText w:val="▪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06263020">
      <w:start w:val="1"/>
      <w:numFmt w:val="bullet"/>
      <w:lvlText w:val="•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9408721C">
      <w:start w:val="1"/>
      <w:numFmt w:val="bullet"/>
      <w:lvlText w:val="o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3FCE259A">
      <w:start w:val="1"/>
      <w:numFmt w:val="bullet"/>
      <w:lvlText w:val="▪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1D468CA">
      <w:start w:val="1"/>
      <w:numFmt w:val="bullet"/>
      <w:lvlText w:val="•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DD4F3B4">
      <w:start w:val="1"/>
      <w:numFmt w:val="bullet"/>
      <w:lvlText w:val="o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C86A2794">
      <w:start w:val="1"/>
      <w:numFmt w:val="bullet"/>
      <w:lvlText w:val="▪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9C04A8"/>
    <w:multiLevelType w:val="hybridMultilevel"/>
    <w:tmpl w:val="A3940404"/>
    <w:lvl w:ilvl="0" w:tplc="87F0AD8C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5D6EB38C">
      <w:start w:val="1"/>
      <w:numFmt w:val="bullet"/>
      <w:lvlText w:val="o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F8CB82C">
      <w:start w:val="1"/>
      <w:numFmt w:val="bullet"/>
      <w:lvlText w:val="▪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E12DD56">
      <w:start w:val="1"/>
      <w:numFmt w:val="bullet"/>
      <w:lvlText w:val="•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4301C8C">
      <w:start w:val="1"/>
      <w:numFmt w:val="bullet"/>
      <w:lvlText w:val="o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84620A14">
      <w:start w:val="1"/>
      <w:numFmt w:val="bullet"/>
      <w:lvlText w:val="▪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CE451A">
      <w:start w:val="1"/>
      <w:numFmt w:val="bullet"/>
      <w:lvlText w:val="•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ABABA92">
      <w:start w:val="1"/>
      <w:numFmt w:val="bullet"/>
      <w:lvlText w:val="o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31695DA">
      <w:start w:val="1"/>
      <w:numFmt w:val="bullet"/>
      <w:lvlText w:val="▪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17757E"/>
    <w:multiLevelType w:val="hybridMultilevel"/>
    <w:tmpl w:val="ABB02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453CB"/>
    <w:multiLevelType w:val="hybridMultilevel"/>
    <w:tmpl w:val="9DD2016A"/>
    <w:lvl w:ilvl="0" w:tplc="B3C41B92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14A665BC">
      <w:start w:val="1"/>
      <w:numFmt w:val="lowerLetter"/>
      <w:lvlText w:val="%2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60B6C05C">
      <w:start w:val="1"/>
      <w:numFmt w:val="lowerRoman"/>
      <w:lvlText w:val="%3"/>
      <w:lvlJc w:val="left"/>
      <w:pPr>
        <w:ind w:left="1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188C1CEA">
      <w:start w:val="1"/>
      <w:numFmt w:val="decimal"/>
      <w:lvlText w:val="%4"/>
      <w:lvlJc w:val="left"/>
      <w:pPr>
        <w:ind w:left="2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AAEA5E8A">
      <w:start w:val="1"/>
      <w:numFmt w:val="lowerLetter"/>
      <w:lvlText w:val="%5"/>
      <w:lvlJc w:val="left"/>
      <w:pPr>
        <w:ind w:left="3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3C981D6A">
      <w:start w:val="1"/>
      <w:numFmt w:val="lowerRoman"/>
      <w:lvlText w:val="%6"/>
      <w:lvlJc w:val="left"/>
      <w:pPr>
        <w:ind w:left="3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C4883234">
      <w:start w:val="1"/>
      <w:numFmt w:val="decimal"/>
      <w:lvlText w:val="%7"/>
      <w:lvlJc w:val="left"/>
      <w:pPr>
        <w:ind w:left="4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461E5656">
      <w:start w:val="1"/>
      <w:numFmt w:val="lowerLetter"/>
      <w:lvlText w:val="%8"/>
      <w:lvlJc w:val="left"/>
      <w:pPr>
        <w:ind w:left="5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94E23EDE">
      <w:start w:val="1"/>
      <w:numFmt w:val="lowerRoman"/>
      <w:lvlText w:val="%9"/>
      <w:lvlJc w:val="left"/>
      <w:pPr>
        <w:ind w:left="6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7264431">
    <w:abstractNumId w:val="2"/>
  </w:num>
  <w:num w:numId="2" w16cid:durableId="1968857132">
    <w:abstractNumId w:val="1"/>
  </w:num>
  <w:num w:numId="3" w16cid:durableId="835152755">
    <w:abstractNumId w:val="4"/>
  </w:num>
  <w:num w:numId="4" w16cid:durableId="2074503190">
    <w:abstractNumId w:val="0"/>
  </w:num>
  <w:num w:numId="5" w16cid:durableId="1526403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063"/>
    <w:rsid w:val="00056063"/>
    <w:rsid w:val="00061F0A"/>
    <w:rsid w:val="00071A07"/>
    <w:rsid w:val="000B1479"/>
    <w:rsid w:val="00135E8E"/>
    <w:rsid w:val="00180F4C"/>
    <w:rsid w:val="00267BF3"/>
    <w:rsid w:val="00317872"/>
    <w:rsid w:val="00342D9D"/>
    <w:rsid w:val="004F10E3"/>
    <w:rsid w:val="005E43F7"/>
    <w:rsid w:val="00674001"/>
    <w:rsid w:val="007628E1"/>
    <w:rsid w:val="009C123B"/>
    <w:rsid w:val="009D48F7"/>
    <w:rsid w:val="009F33A9"/>
    <w:rsid w:val="00A0278C"/>
    <w:rsid w:val="00A41F2F"/>
    <w:rsid w:val="00AB74E8"/>
    <w:rsid w:val="00B60C01"/>
    <w:rsid w:val="00BB28A9"/>
    <w:rsid w:val="00BF7629"/>
    <w:rsid w:val="00C548FF"/>
    <w:rsid w:val="00C54B65"/>
    <w:rsid w:val="00C601C7"/>
    <w:rsid w:val="00D469D1"/>
    <w:rsid w:val="00D53C6A"/>
    <w:rsid w:val="00D7173C"/>
    <w:rsid w:val="00D87327"/>
    <w:rsid w:val="00D92D68"/>
    <w:rsid w:val="00E72F35"/>
    <w:rsid w:val="00E761C9"/>
    <w:rsid w:val="00EC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CB05C"/>
  <w15:chartTrackingRefBased/>
  <w15:docId w15:val="{8B2E0CFC-39D7-40E0-BAFA-323B5A4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A41F2F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35E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BF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67BF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67BF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27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278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27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278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EE8F-C863-4653-88B0-19A6013F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Pietrasiak</dc:creator>
  <cp:keywords/>
  <dc:description/>
  <cp:lastModifiedBy>Marek Lipnicki</cp:lastModifiedBy>
  <cp:revision>7</cp:revision>
  <dcterms:created xsi:type="dcterms:W3CDTF">2026-04-14T06:47:00Z</dcterms:created>
  <dcterms:modified xsi:type="dcterms:W3CDTF">2026-04-14T06:55:00Z</dcterms:modified>
</cp:coreProperties>
</file>