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099" w:rsidRPr="00025AA5" w:rsidRDefault="00E53099" w:rsidP="00E53099">
      <w:pPr>
        <w:jc w:val="right"/>
        <w:rPr>
          <w:rFonts w:ascii="Calibri" w:hAnsi="Calibri" w:cs="Times New Roman"/>
        </w:rPr>
      </w:pPr>
      <w:r w:rsidRPr="00025AA5">
        <w:rPr>
          <w:rFonts w:ascii="Calibri" w:eastAsia="Calibri" w:hAnsi="Calibri" w:cs="Times New Roman"/>
          <w:b/>
          <w:lang w:eastAsia="en-US"/>
        </w:rPr>
        <w:t xml:space="preserve">Załącznik nr </w:t>
      </w:r>
      <w:r>
        <w:rPr>
          <w:rFonts w:ascii="Calibri" w:eastAsia="Calibri" w:hAnsi="Calibri" w:cs="Times New Roman"/>
          <w:b/>
          <w:lang w:eastAsia="en-US"/>
        </w:rPr>
        <w:t>5</w:t>
      </w:r>
      <w:r w:rsidRPr="00025AA5">
        <w:rPr>
          <w:rFonts w:ascii="Calibri" w:eastAsia="Calibri" w:hAnsi="Calibri" w:cs="Times New Roman"/>
          <w:b/>
          <w:lang w:eastAsia="en-US"/>
        </w:rPr>
        <w:t>- projekt umowy</w:t>
      </w:r>
      <w:r w:rsidRPr="00025AA5">
        <w:rPr>
          <w:rFonts w:ascii="Calibri" w:hAnsi="Calibri" w:cs="Times New Roman"/>
        </w:rPr>
        <w:t xml:space="preserve">                                                              </w:t>
      </w:r>
    </w:p>
    <w:p w:rsidR="00E53099" w:rsidRPr="00025AA5" w:rsidRDefault="00E53099" w:rsidP="00E53099">
      <w:pPr>
        <w:pStyle w:val="Tytu"/>
        <w:pBdr>
          <w:bottom w:val="none" w:sz="0" w:space="0" w:color="auto"/>
        </w:pBdr>
        <w:tabs>
          <w:tab w:val="left" w:pos="6472"/>
        </w:tabs>
        <w:spacing w:after="0" w:line="276" w:lineRule="auto"/>
        <w:jc w:val="both"/>
        <w:rPr>
          <w:rFonts w:ascii="Calibri" w:hAnsi="Calibri" w:cs="Times New Roman"/>
          <w:color w:val="auto"/>
          <w:sz w:val="22"/>
          <w:szCs w:val="22"/>
        </w:rPr>
      </w:pPr>
      <w:r>
        <w:rPr>
          <w:rFonts w:ascii="Calibri" w:hAnsi="Calibri" w:cs="Times New Roman"/>
          <w:color w:val="auto"/>
          <w:sz w:val="22"/>
          <w:szCs w:val="22"/>
        </w:rPr>
        <w:t>ZDZ.261.40.26</w:t>
      </w:r>
      <w:r w:rsidRPr="00025AA5">
        <w:rPr>
          <w:rFonts w:ascii="Calibri" w:hAnsi="Calibri" w:cs="Times New Roman"/>
          <w:color w:val="auto"/>
          <w:sz w:val="22"/>
          <w:szCs w:val="22"/>
        </w:rPr>
        <w:tab/>
      </w:r>
      <w:r>
        <w:rPr>
          <w:rFonts w:ascii="Calibri" w:hAnsi="Calibri" w:cs="Times New Roman"/>
          <w:color w:val="auto"/>
          <w:sz w:val="22"/>
          <w:szCs w:val="22"/>
        </w:rPr>
        <w:t>ZDZ.261.40.26….</w:t>
      </w:r>
    </w:p>
    <w:p w:rsidR="00E53099" w:rsidRPr="00025AA5" w:rsidRDefault="00E53099" w:rsidP="00E53099">
      <w:pPr>
        <w:spacing w:after="0"/>
        <w:jc w:val="center"/>
        <w:rPr>
          <w:rFonts w:ascii="Calibri" w:eastAsia="Times New Roman" w:hAnsi="Calibri" w:cs="Times New Roman"/>
          <w:b/>
        </w:rPr>
      </w:pPr>
      <w:r w:rsidRPr="00025AA5">
        <w:rPr>
          <w:rFonts w:ascii="Calibri" w:eastAsia="Times New Roman" w:hAnsi="Calibri" w:cs="Times New Roman"/>
          <w:b/>
        </w:rPr>
        <w:t xml:space="preserve">Umowa </w:t>
      </w:r>
    </w:p>
    <w:p w:rsidR="00E53099" w:rsidRPr="00771370" w:rsidRDefault="00E53099" w:rsidP="00E53099">
      <w:pPr>
        <w:spacing w:after="0"/>
        <w:jc w:val="center"/>
        <w:rPr>
          <w:rFonts w:eastAsia="Times New Roman" w:cstheme="minorHAnsi"/>
        </w:rPr>
      </w:pPr>
      <w:r w:rsidRPr="00771370">
        <w:rPr>
          <w:rFonts w:eastAsia="Times New Roman" w:cstheme="minorHAnsi"/>
        </w:rPr>
        <w:t xml:space="preserve">zawarta w dniu </w:t>
      </w:r>
      <w:r w:rsidRPr="00771370">
        <w:rPr>
          <w:rFonts w:eastAsia="Times New Roman" w:cstheme="minorHAnsi"/>
          <w:b/>
        </w:rPr>
        <w:t xml:space="preserve">…………………2026 roku </w:t>
      </w:r>
      <w:r w:rsidRPr="00771370">
        <w:rPr>
          <w:rFonts w:eastAsia="Times New Roman" w:cstheme="minorHAnsi"/>
        </w:rPr>
        <w:t>w Lublinie</w:t>
      </w:r>
    </w:p>
    <w:p w:rsidR="00E53099" w:rsidRPr="00771370" w:rsidRDefault="00E53099" w:rsidP="00E53099">
      <w:pPr>
        <w:spacing w:after="0"/>
        <w:jc w:val="both"/>
        <w:rPr>
          <w:rFonts w:cstheme="minorHAnsi"/>
        </w:rPr>
      </w:pPr>
      <w:r w:rsidRPr="00771370">
        <w:rPr>
          <w:rFonts w:cstheme="minorHAnsi"/>
        </w:rPr>
        <w:t xml:space="preserve">pomiędzy </w:t>
      </w:r>
      <w:r w:rsidRPr="00771370">
        <w:rPr>
          <w:rFonts w:cstheme="minorHAnsi"/>
          <w:b/>
        </w:rPr>
        <w:t xml:space="preserve">Uniwersyteckim </w:t>
      </w:r>
      <w:r w:rsidRPr="00771370">
        <w:rPr>
          <w:rFonts w:cstheme="minorHAnsi"/>
          <w:b/>
          <w:bCs/>
        </w:rPr>
        <w:t>Szpitalem Klinicznym Nr 4 w Lublinie</w:t>
      </w:r>
      <w:r w:rsidRPr="00771370">
        <w:rPr>
          <w:rFonts w:cstheme="minorHAnsi"/>
        </w:rPr>
        <w:t>,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0000004937, NIP: 712-241-09-26, REGON: 000288751</w:t>
      </w:r>
      <w:r>
        <w:rPr>
          <w:rFonts w:cstheme="minorHAnsi"/>
        </w:rPr>
        <w:t xml:space="preserve">, zwanym w dalszym ciągu umowy </w:t>
      </w:r>
      <w:r w:rsidRPr="00771370">
        <w:rPr>
          <w:rFonts w:cstheme="minorHAnsi"/>
        </w:rPr>
        <w:t xml:space="preserve"> Zamawiającym reprezentowanym przez:</w:t>
      </w:r>
    </w:p>
    <w:p w:rsidR="00E53099" w:rsidRPr="00771370" w:rsidRDefault="00E53099" w:rsidP="00E53099">
      <w:pPr>
        <w:spacing w:after="0"/>
        <w:jc w:val="both"/>
        <w:rPr>
          <w:rFonts w:eastAsia="Times New Roman" w:cstheme="minorHAnsi"/>
        </w:rPr>
      </w:pPr>
      <w:r w:rsidRPr="00771370">
        <w:rPr>
          <w:rFonts w:eastAsia="Times New Roman" w:cstheme="minorHAnsi"/>
        </w:rPr>
        <w:t xml:space="preserve">……………………………………………. </w:t>
      </w:r>
    </w:p>
    <w:p w:rsidR="00E53099" w:rsidRPr="00771370" w:rsidRDefault="00E53099" w:rsidP="00E53099">
      <w:pPr>
        <w:spacing w:after="0"/>
        <w:jc w:val="both"/>
        <w:rPr>
          <w:rFonts w:eastAsia="Times New Roman" w:cstheme="minorHAnsi"/>
          <w:b/>
          <w:bCs/>
        </w:rPr>
      </w:pPr>
      <w:r w:rsidRPr="00771370">
        <w:rPr>
          <w:rFonts w:eastAsia="Times New Roman" w:cstheme="minorHAnsi"/>
          <w:b/>
          <w:bCs/>
        </w:rPr>
        <w:t>a</w:t>
      </w:r>
    </w:p>
    <w:p w:rsidR="00E53099" w:rsidRPr="00771370" w:rsidRDefault="00E53099" w:rsidP="00E53099">
      <w:pPr>
        <w:spacing w:after="0"/>
        <w:jc w:val="both"/>
        <w:rPr>
          <w:rFonts w:eastAsia="Times New Roman" w:cstheme="minorHAnsi"/>
          <w:b/>
          <w:bCs/>
        </w:rPr>
      </w:pPr>
      <w:r w:rsidRPr="00771370">
        <w:rPr>
          <w:rFonts w:eastAsia="Times New Roman" w:cstheme="minorHAnsi"/>
          <w:b/>
          <w:bCs/>
        </w:rPr>
        <w:t>(w przypadku przedsiębiorcy wpisanego do KRS)</w:t>
      </w:r>
    </w:p>
    <w:p w:rsidR="00E53099" w:rsidRPr="00771370" w:rsidRDefault="00E53099" w:rsidP="00E53099">
      <w:pPr>
        <w:spacing w:after="0"/>
        <w:jc w:val="both"/>
        <w:rPr>
          <w:rFonts w:eastAsia="Times New Roman" w:cstheme="minorHAnsi"/>
        </w:rPr>
      </w:pPr>
      <w:r w:rsidRPr="00771370">
        <w:rPr>
          <w:rFonts w:eastAsia="Times New Roman" w:cstheme="minorHAnsi"/>
        </w:rPr>
        <w:t xml:space="preserve">…………………………, z siedzibą w …………………….., kod pocztowy …………….. przy ulicy ……………………………., wpisaną do Rejestru Przedsiębiorców Krajowego Rejestru Sądowego prowadzonego przez Sąd Rejonowy……………........…… Wydział Gospodarczy Krajowego Rejestru Sądowego pod numerem KRS: ……………….….., NIP…………………….. REGON:……………………….zwaną w dalszej części Umowy, </w:t>
      </w:r>
      <w:r w:rsidRPr="00771370">
        <w:rPr>
          <w:rFonts w:eastAsia="Times New Roman" w:cstheme="minorHAnsi"/>
          <w:b/>
          <w:bCs/>
        </w:rPr>
        <w:t>Wykonawcą</w:t>
      </w:r>
      <w:r w:rsidRPr="00771370">
        <w:rPr>
          <w:rFonts w:eastAsia="Times New Roman" w:cstheme="minorHAnsi"/>
        </w:rPr>
        <w:t>, reprezentowaną przez:</w:t>
      </w:r>
    </w:p>
    <w:p w:rsidR="00E53099" w:rsidRPr="00771370" w:rsidRDefault="00E53099" w:rsidP="00E53099">
      <w:pPr>
        <w:spacing w:after="0"/>
        <w:jc w:val="both"/>
        <w:rPr>
          <w:rFonts w:eastAsia="Times New Roman" w:cstheme="minorHAnsi"/>
          <w:b/>
          <w:bCs/>
        </w:rPr>
      </w:pPr>
      <w:r w:rsidRPr="00771370">
        <w:rPr>
          <w:rFonts w:eastAsia="Times New Roman" w:cstheme="minorHAnsi"/>
        </w:rPr>
        <w:t>…………………………………………….</w:t>
      </w:r>
    </w:p>
    <w:p w:rsidR="00E53099" w:rsidRPr="00771370" w:rsidRDefault="00E53099" w:rsidP="00E53099">
      <w:pPr>
        <w:spacing w:after="0"/>
        <w:jc w:val="both"/>
        <w:rPr>
          <w:rFonts w:eastAsia="Times New Roman" w:cstheme="minorHAnsi"/>
          <w:b/>
          <w:bCs/>
        </w:rPr>
      </w:pPr>
    </w:p>
    <w:p w:rsidR="00E53099" w:rsidRPr="00771370" w:rsidRDefault="00E53099" w:rsidP="00E53099">
      <w:pPr>
        <w:spacing w:after="0"/>
        <w:jc w:val="both"/>
        <w:rPr>
          <w:rFonts w:eastAsia="Times New Roman" w:cstheme="minorHAnsi"/>
          <w:b/>
          <w:bCs/>
        </w:rPr>
      </w:pPr>
      <w:r w:rsidRPr="00771370">
        <w:rPr>
          <w:rFonts w:eastAsia="Times New Roman" w:cstheme="minorHAnsi"/>
          <w:b/>
          <w:bCs/>
        </w:rPr>
        <w:t>(w przypadku przedsiębiorcy wpisanego do ewidencji działalności gospodarczej)</w:t>
      </w:r>
    </w:p>
    <w:p w:rsidR="00E53099" w:rsidRPr="00771370" w:rsidRDefault="00E53099" w:rsidP="00E53099">
      <w:pPr>
        <w:spacing w:after="0"/>
        <w:jc w:val="both"/>
        <w:rPr>
          <w:rFonts w:eastAsia="Times New Roman" w:cstheme="minorHAnsi"/>
        </w:rPr>
      </w:pPr>
      <w:r w:rsidRPr="00771370">
        <w:rPr>
          <w:rFonts w:eastAsia="Times New Roman" w:cstheme="minorHAnsi"/>
        </w:rPr>
        <w:t>(imię i nazwisko) …………………………, przedsiębiorcą działającym pod firmą …………………. z siedzibą w …………… kod pocztowy ………….. przy ulicy ……………………, wpisaną do Centralnej Ewidencji i Informacji o Działalności Gospodarczej NIP …………………… oraz REGON ………………… zwanym</w:t>
      </w:r>
      <w:r w:rsidRPr="00771370">
        <w:rPr>
          <w:rFonts w:eastAsia="Times New Roman" w:cstheme="minorHAnsi"/>
        </w:rPr>
        <w:br/>
        <w:t xml:space="preserve">w dalszej treści Umowy </w:t>
      </w:r>
      <w:r w:rsidRPr="00771370">
        <w:rPr>
          <w:rFonts w:eastAsia="Times New Roman" w:cstheme="minorHAnsi"/>
          <w:b/>
          <w:bCs/>
        </w:rPr>
        <w:t>Wykonawcą</w:t>
      </w:r>
      <w:r w:rsidRPr="00771370">
        <w:rPr>
          <w:rFonts w:eastAsia="Times New Roman" w:cstheme="minorHAnsi"/>
        </w:rPr>
        <w:t>, reprezentowanym przez:</w:t>
      </w:r>
    </w:p>
    <w:p w:rsidR="00AA61A6" w:rsidRPr="00E53099" w:rsidRDefault="00E53099" w:rsidP="00E53099">
      <w:pPr>
        <w:jc w:val="both"/>
        <w:rPr>
          <w:rFonts w:cstheme="minorHAnsi"/>
        </w:rPr>
      </w:pPr>
      <w:r w:rsidRPr="00771370">
        <w:rPr>
          <w:rFonts w:eastAsia="Times New Roman" w:cstheme="minorHAnsi"/>
        </w:rPr>
        <w:t>…………………………………………….</w:t>
      </w:r>
      <w:r w:rsidRPr="00771370">
        <w:rPr>
          <w:rFonts w:cstheme="minorHAnsi"/>
        </w:rPr>
        <w:t xml:space="preserve"> </w:t>
      </w:r>
    </w:p>
    <w:p w:rsidR="00494751" w:rsidRPr="00E53099" w:rsidRDefault="001F018C" w:rsidP="00E53099">
      <w:pPr>
        <w:jc w:val="both"/>
        <w:rPr>
          <w:rFonts w:eastAsia="Times New Roman" w:cstheme="minorHAnsi"/>
          <w:i/>
        </w:rPr>
      </w:pPr>
      <w:r w:rsidRPr="00E53099">
        <w:rPr>
          <w:rFonts w:eastAsia="Times New Roman" w:cstheme="minorHAnsi"/>
        </w:rPr>
        <w:t xml:space="preserve">Umowa niniejsza została zawarta po przeprowadzeniu postępowania o udzielenie zamówienia publicznego prowadzonego w trybie przetargu nieograniczonego na podstawie </w:t>
      </w:r>
      <w:r w:rsidR="00494751" w:rsidRPr="00E53099">
        <w:rPr>
          <w:rFonts w:eastAsia="Times New Roman" w:cstheme="minorHAnsi"/>
        </w:rPr>
        <w:t xml:space="preserve">przepisów ustawy z dnia 11 września 2019 r. Prawo zamówień publicznych (tj. Dz.U. z </w:t>
      </w:r>
      <w:r w:rsidRPr="00E53099">
        <w:rPr>
          <w:rFonts w:eastAsia="Times New Roman" w:cstheme="minorHAnsi"/>
        </w:rPr>
        <w:t xml:space="preserve"> </w:t>
      </w:r>
      <w:r w:rsidR="00494751" w:rsidRPr="00E53099">
        <w:rPr>
          <w:rFonts w:eastAsia="Times New Roman" w:cstheme="minorHAnsi"/>
        </w:rPr>
        <w:t xml:space="preserve">2024 r., poz. 1320 z późn. zm.) </w:t>
      </w:r>
    </w:p>
    <w:p w:rsidR="00AA61A6" w:rsidRPr="00E53099" w:rsidRDefault="00AA61A6" w:rsidP="00AA61A6">
      <w:pPr>
        <w:spacing w:after="0"/>
        <w:jc w:val="center"/>
        <w:rPr>
          <w:rFonts w:eastAsia="Times New Roman" w:cstheme="minorHAnsi"/>
          <w:b/>
        </w:rPr>
      </w:pPr>
      <w:r w:rsidRPr="00E53099">
        <w:rPr>
          <w:rFonts w:eastAsia="Times New Roman" w:cstheme="minorHAnsi"/>
          <w:b/>
        </w:rPr>
        <w:t>§ 1</w:t>
      </w:r>
    </w:p>
    <w:p w:rsidR="00AA61A6" w:rsidRPr="00E53099" w:rsidRDefault="00AA61A6" w:rsidP="00AA61A6">
      <w:pPr>
        <w:spacing w:after="0"/>
        <w:jc w:val="center"/>
        <w:rPr>
          <w:rFonts w:eastAsia="Times New Roman" w:cstheme="minorHAnsi"/>
          <w:b/>
        </w:rPr>
      </w:pPr>
      <w:r w:rsidRPr="00E53099">
        <w:rPr>
          <w:rFonts w:eastAsia="Times New Roman" w:cstheme="minorHAnsi"/>
          <w:b/>
        </w:rPr>
        <w:t>Przedmiot umowy</w:t>
      </w:r>
    </w:p>
    <w:p w:rsidR="00AA61A6" w:rsidRPr="00E53099" w:rsidRDefault="00AA61A6" w:rsidP="00AA61A6">
      <w:pPr>
        <w:numPr>
          <w:ilvl w:val="0"/>
          <w:numId w:val="2"/>
        </w:numPr>
        <w:tabs>
          <w:tab w:val="clear" w:pos="360"/>
          <w:tab w:val="num" w:pos="426"/>
        </w:tabs>
        <w:spacing w:after="0"/>
        <w:ind w:left="284"/>
        <w:jc w:val="both"/>
        <w:rPr>
          <w:rFonts w:eastAsia="Times New Roman" w:cstheme="minorHAnsi"/>
        </w:rPr>
      </w:pPr>
      <w:r w:rsidRPr="00E53099">
        <w:rPr>
          <w:rFonts w:eastAsia="Times New Roman" w:cstheme="minorHAnsi"/>
        </w:rPr>
        <w:t>Przedmiotem niniejszej umowy, zwanej dalej „Umową”, jest świadczenie przez Wykonawcę na rzecz Zamawiającego asysty technicznej (zwanej dalej „Asystą Techniczną”) w odniesieniu do programów Oracle,  wymienionych w </w:t>
      </w:r>
      <w:r w:rsidR="00D15FF3" w:rsidRPr="00E53099">
        <w:rPr>
          <w:rFonts w:eastAsia="Times New Roman" w:cstheme="minorHAnsi"/>
        </w:rPr>
        <w:t>Z</w:t>
      </w:r>
      <w:r w:rsidRPr="00E53099">
        <w:rPr>
          <w:rFonts w:eastAsia="Times New Roman" w:cstheme="minorHAnsi"/>
        </w:rPr>
        <w:t>ałączniku nr 1 do Umowy, na które została udzielona Zamawiającemu licencja na podstawie odrębnych umów.</w:t>
      </w:r>
    </w:p>
    <w:p w:rsidR="00AA61A6" w:rsidRPr="00E53099" w:rsidRDefault="00AA61A6" w:rsidP="00AA61A6">
      <w:pPr>
        <w:numPr>
          <w:ilvl w:val="0"/>
          <w:numId w:val="2"/>
        </w:numPr>
        <w:tabs>
          <w:tab w:val="clear" w:pos="360"/>
          <w:tab w:val="num" w:pos="426"/>
        </w:tabs>
        <w:spacing w:after="0"/>
        <w:ind w:left="284"/>
        <w:jc w:val="both"/>
        <w:rPr>
          <w:rFonts w:eastAsia="Times New Roman" w:cstheme="minorHAnsi"/>
        </w:rPr>
      </w:pPr>
      <w:r w:rsidRPr="00E53099">
        <w:rPr>
          <w:rFonts w:eastAsia="Times New Roman" w:cstheme="minorHAnsi"/>
        </w:rPr>
        <w:t xml:space="preserve">Strony zgodnie </w:t>
      </w:r>
      <w:r w:rsidR="00494751" w:rsidRPr="00E53099">
        <w:rPr>
          <w:rFonts w:eastAsia="Times New Roman" w:cstheme="minorHAnsi"/>
        </w:rPr>
        <w:t>postanawiają</w:t>
      </w:r>
      <w:r w:rsidRPr="00E53099">
        <w:rPr>
          <w:rFonts w:eastAsia="Times New Roman" w:cstheme="minorHAnsi"/>
        </w:rPr>
        <w:t xml:space="preserve">, że usługi Asysty Technicznej świadczone będą </w:t>
      </w:r>
      <w:r w:rsidR="00494751" w:rsidRPr="00E53099">
        <w:rPr>
          <w:rFonts w:eastAsia="Times New Roman" w:cstheme="minorHAnsi"/>
        </w:rPr>
        <w:t>przez Wykonawcę przez okres</w:t>
      </w:r>
      <w:r w:rsidRPr="00E53099">
        <w:rPr>
          <w:rFonts w:eastAsia="Times New Roman" w:cstheme="minorHAnsi"/>
        </w:rPr>
        <w:t xml:space="preserve"> </w:t>
      </w:r>
      <w:r w:rsidRPr="00E53099">
        <w:rPr>
          <w:rFonts w:eastAsia="Times New Roman" w:cstheme="minorHAnsi"/>
          <w:b/>
        </w:rPr>
        <w:t>36 miesięcy</w:t>
      </w:r>
      <w:r w:rsidRPr="00E53099">
        <w:rPr>
          <w:rFonts w:eastAsia="Times New Roman" w:cstheme="minorHAnsi"/>
        </w:rPr>
        <w:t xml:space="preserve"> od daty upływu okresu </w:t>
      </w:r>
      <w:r w:rsidR="00494751" w:rsidRPr="00E53099">
        <w:rPr>
          <w:rFonts w:eastAsia="Times New Roman" w:cstheme="minorHAnsi"/>
        </w:rPr>
        <w:t xml:space="preserve">poprzedniej umowy na </w:t>
      </w:r>
      <w:r w:rsidRPr="00E53099">
        <w:rPr>
          <w:rFonts w:eastAsia="Times New Roman" w:cstheme="minorHAnsi"/>
        </w:rPr>
        <w:t>asyst</w:t>
      </w:r>
      <w:r w:rsidR="00494751" w:rsidRPr="00E53099">
        <w:rPr>
          <w:rFonts w:eastAsia="Times New Roman" w:cstheme="minorHAnsi"/>
        </w:rPr>
        <w:t xml:space="preserve">ę </w:t>
      </w:r>
      <w:r w:rsidRPr="00E53099">
        <w:rPr>
          <w:rFonts w:eastAsia="Times New Roman" w:cstheme="minorHAnsi"/>
        </w:rPr>
        <w:t xml:space="preserve">  dla programów  Oracle wymienionych w </w:t>
      </w:r>
      <w:r w:rsidR="00D15FF3" w:rsidRPr="00E53099">
        <w:rPr>
          <w:rFonts w:eastAsia="Times New Roman" w:cstheme="minorHAnsi"/>
        </w:rPr>
        <w:t>Z</w:t>
      </w:r>
      <w:r w:rsidRPr="00E53099">
        <w:rPr>
          <w:rFonts w:eastAsia="Times New Roman" w:cstheme="minorHAnsi"/>
        </w:rPr>
        <w:t>ałączniku nr 1</w:t>
      </w:r>
      <w:r w:rsidR="00D15FF3" w:rsidRPr="00E53099">
        <w:rPr>
          <w:rFonts w:eastAsia="Times New Roman" w:cstheme="minorHAnsi"/>
        </w:rPr>
        <w:t xml:space="preserve"> do Umowy</w:t>
      </w:r>
      <w:r w:rsidRPr="00E53099">
        <w:rPr>
          <w:rFonts w:eastAsia="Times New Roman" w:cstheme="minorHAnsi"/>
        </w:rPr>
        <w:t>.</w:t>
      </w:r>
    </w:p>
    <w:p w:rsidR="00AA61A6" w:rsidRPr="00E53099" w:rsidRDefault="00AA61A6" w:rsidP="00AA61A6">
      <w:pPr>
        <w:spacing w:after="0"/>
        <w:jc w:val="center"/>
        <w:rPr>
          <w:rFonts w:eastAsia="Times New Roman" w:cstheme="minorHAnsi"/>
          <w:b/>
        </w:rPr>
      </w:pPr>
      <w:r w:rsidRPr="00E53099">
        <w:rPr>
          <w:rFonts w:eastAsia="Times New Roman" w:cstheme="minorHAnsi"/>
          <w:b/>
        </w:rPr>
        <w:t>§ 2</w:t>
      </w:r>
    </w:p>
    <w:p w:rsidR="00AA61A6" w:rsidRPr="00E53099" w:rsidRDefault="00AA61A6" w:rsidP="00AA61A6">
      <w:pPr>
        <w:spacing w:after="0"/>
        <w:jc w:val="center"/>
        <w:rPr>
          <w:rFonts w:eastAsia="Times New Roman" w:cstheme="minorHAnsi"/>
          <w:b/>
        </w:rPr>
      </w:pPr>
      <w:r w:rsidRPr="00E53099">
        <w:rPr>
          <w:rFonts w:eastAsia="Times New Roman" w:cstheme="minorHAnsi"/>
          <w:b/>
        </w:rPr>
        <w:t>Zobowiązania Stron</w:t>
      </w:r>
    </w:p>
    <w:p w:rsidR="00AA61A6" w:rsidRPr="00E53099" w:rsidRDefault="00AA61A6" w:rsidP="00AA61A6">
      <w:pPr>
        <w:numPr>
          <w:ilvl w:val="0"/>
          <w:numId w:val="3"/>
        </w:numPr>
        <w:spacing w:after="0"/>
        <w:jc w:val="both"/>
        <w:rPr>
          <w:rFonts w:eastAsia="Times New Roman" w:cstheme="minorHAnsi"/>
        </w:rPr>
      </w:pPr>
      <w:r w:rsidRPr="00E53099">
        <w:rPr>
          <w:rFonts w:eastAsia="Times New Roman" w:cstheme="minorHAnsi"/>
        </w:rPr>
        <w:t xml:space="preserve">W ramach wynagrodzenia określonego w § 4 ust. 1 </w:t>
      </w:r>
      <w:r w:rsidR="00D15FF3" w:rsidRPr="00E53099">
        <w:rPr>
          <w:rFonts w:eastAsia="Times New Roman" w:cstheme="minorHAnsi"/>
        </w:rPr>
        <w:t>Umowy</w:t>
      </w:r>
      <w:r w:rsidR="00AC24E8" w:rsidRPr="00E53099">
        <w:rPr>
          <w:rFonts w:eastAsia="Times New Roman" w:cstheme="minorHAnsi"/>
        </w:rPr>
        <w:t xml:space="preserve"> </w:t>
      </w:r>
      <w:r w:rsidRPr="00E53099">
        <w:rPr>
          <w:rFonts w:eastAsia="Times New Roman" w:cstheme="minorHAnsi"/>
        </w:rPr>
        <w:t>Wykonawca zobowiązuje się świadczyć usługi Asysty Technicznej dostępne poprzez serwis …………………………. (za pomocą numeru CSI - Customer Support Identifier) w odniesieniu do programów Oracle wymienionych w Załączniku nr 1</w:t>
      </w:r>
      <w:r w:rsidR="00D15FF3" w:rsidRPr="00E53099">
        <w:rPr>
          <w:rFonts w:eastAsia="Times New Roman" w:cstheme="minorHAnsi"/>
        </w:rPr>
        <w:t xml:space="preserve"> do Umowy</w:t>
      </w:r>
      <w:r w:rsidRPr="00E53099">
        <w:rPr>
          <w:rFonts w:eastAsia="Times New Roman" w:cstheme="minorHAnsi"/>
        </w:rPr>
        <w:t>, w następującym zakresie:</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dostarczania aktualizacji programów, poprawek, ostrzeżeń o zagrożeniach bezpieczeństwa i aktualizacji programów korygujących o znaczeniu krytycznym;</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dostarczania aktualizacji związanych z podatkami, aktualizacji prawnych i dostosowawczych;</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lastRenderedPageBreak/>
        <w:t>dostarczania skryptów rozszerzających;</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certyfikacji dla nowych produktów/wersji produktów innych firm;</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 xml:space="preserve">dostarczania ważniejszych wersji produktów i technologii obejmujących ogólne wersje serwisowe, wybranych wersji programów zawierających nowe funkcje i aktualizacje dokumentacji </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 xml:space="preserve">obsługi zgłoszeń serwisowych co najmniej we wszystkie dni tygodnia - świadczenia pomocy technicznej w zakresie obsługi zgłoszeń, w formie elektronicznej (poprzez serwis wskazany w ust. 1) lub telefonicznej, co najmniej w dni robocze w godzinach 9:00-17:00 w języku polskim </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elektronicznego dostępu do informacji na temat posiadanych produktów, biuletynów technicznych , poprawek programistycznych, oraz bazy danych zgłoszonych problemów technicznych przez 24 godziny na dobę, 7 dni w tygodniu poprzez serwis wskazany w ust. 1</w:t>
      </w:r>
    </w:p>
    <w:p w:rsidR="00AA61A6" w:rsidRPr="00E53099" w:rsidRDefault="00AA61A6" w:rsidP="00AA61A6">
      <w:pPr>
        <w:numPr>
          <w:ilvl w:val="2"/>
          <w:numId w:val="3"/>
        </w:numPr>
        <w:spacing w:after="0"/>
        <w:jc w:val="both"/>
        <w:rPr>
          <w:rFonts w:eastAsia="Times New Roman" w:cstheme="minorHAnsi"/>
        </w:rPr>
      </w:pPr>
      <w:r w:rsidRPr="00E53099">
        <w:rPr>
          <w:rFonts w:eastAsia="Times New Roman" w:cstheme="minorHAnsi"/>
        </w:rPr>
        <w:t>obsługi klientów w kwestiach pozatechnicznych w dni robocze w godz. 9:00 – 17 :00.</w:t>
      </w:r>
    </w:p>
    <w:p w:rsidR="00AA61A6" w:rsidRPr="00E53099" w:rsidRDefault="00AA61A6" w:rsidP="00AA61A6">
      <w:pPr>
        <w:spacing w:after="0"/>
        <w:rPr>
          <w:rFonts w:eastAsia="Times New Roman" w:cstheme="minorHAnsi"/>
        </w:rPr>
      </w:pPr>
      <w:r w:rsidRPr="00E53099">
        <w:rPr>
          <w:rFonts w:eastAsia="Times New Roman" w:cstheme="minorHAnsi"/>
        </w:rPr>
        <w:t>Zakres i zasady świadczenia usług Asysty Technicznej opisane są w Załączniku nr 2 do Umowy.</w:t>
      </w:r>
    </w:p>
    <w:p w:rsidR="00AA61A6" w:rsidRPr="00E53099" w:rsidRDefault="00AA61A6" w:rsidP="00AA61A6">
      <w:pPr>
        <w:numPr>
          <w:ilvl w:val="0"/>
          <w:numId w:val="3"/>
        </w:numPr>
        <w:spacing w:after="0"/>
        <w:jc w:val="both"/>
        <w:rPr>
          <w:rFonts w:eastAsia="Times New Roman" w:cstheme="minorHAnsi"/>
        </w:rPr>
      </w:pPr>
      <w:r w:rsidRPr="00E53099">
        <w:rPr>
          <w:rFonts w:eastAsia="Times New Roman" w:cstheme="minorHAnsi"/>
        </w:rPr>
        <w:t>Wykonawca zobowiązuje się do dostarczenia nośników, na których zapisane są najnowsze, udoskonalone, rozpowszechniane wersje programów, o których mowa w ust. 1, w terminie do 30 dni liczonych od daty otrzymania przez Wykonawcę zapotrzebowania Zamawiającego na wskazaną przez Zamawiającego wersję programu. Zapotrzebowanie musi zostać złożone przez Zamawiającego w formie pisemnej lub droga elektroniczną.</w:t>
      </w:r>
    </w:p>
    <w:p w:rsidR="00AC24E8" w:rsidRPr="00E53099" w:rsidRDefault="00AC24E8" w:rsidP="00AA61A6">
      <w:pPr>
        <w:numPr>
          <w:ilvl w:val="0"/>
          <w:numId w:val="3"/>
        </w:numPr>
        <w:spacing w:after="0"/>
        <w:jc w:val="both"/>
        <w:rPr>
          <w:rFonts w:eastAsia="Times New Roman" w:cstheme="minorHAnsi"/>
        </w:rPr>
      </w:pPr>
      <w:r w:rsidRPr="00E53099">
        <w:rPr>
          <w:rFonts w:eastAsia="Times New Roman" w:cstheme="minorHAnsi"/>
        </w:rPr>
        <w:t>Strony postanawiają, że w przypadku, gdy Zamawiający ukończy korzystanie z całości lub części z programów Oracle objętych asystą techniczną, Umowa wygasa w całości lub w części, stosownie do zakresu, w jakim nastąpiło zakończenie eksploatacji systemów Oracle określonych w Zał</w:t>
      </w:r>
      <w:r w:rsidR="003D731F" w:rsidRPr="00E53099">
        <w:rPr>
          <w:rFonts w:eastAsia="Times New Roman" w:cstheme="minorHAnsi"/>
        </w:rPr>
        <w:t>ączniku N</w:t>
      </w:r>
      <w:r w:rsidRPr="00E53099">
        <w:rPr>
          <w:rFonts w:eastAsia="Times New Roman" w:cstheme="minorHAnsi"/>
        </w:rPr>
        <w:t xml:space="preserve">r </w:t>
      </w:r>
      <w:r w:rsidR="003D731F" w:rsidRPr="00E53099">
        <w:rPr>
          <w:rFonts w:eastAsia="Times New Roman" w:cstheme="minorHAnsi"/>
        </w:rPr>
        <w:t xml:space="preserve">1 </w:t>
      </w:r>
      <w:r w:rsidRPr="00E53099">
        <w:rPr>
          <w:rFonts w:eastAsia="Times New Roman" w:cstheme="minorHAnsi"/>
        </w:rPr>
        <w:t xml:space="preserve">do Umowy. </w:t>
      </w:r>
    </w:p>
    <w:p w:rsidR="00AA61A6" w:rsidRPr="00E53099" w:rsidRDefault="00AA61A6" w:rsidP="00AA61A6">
      <w:pPr>
        <w:spacing w:after="0"/>
        <w:ind w:left="360" w:right="45"/>
        <w:jc w:val="both"/>
        <w:rPr>
          <w:rFonts w:eastAsia="Times New Roman" w:cstheme="minorHAnsi"/>
        </w:rPr>
      </w:pPr>
    </w:p>
    <w:p w:rsidR="00AA61A6" w:rsidRPr="00E53099" w:rsidRDefault="00AA61A6" w:rsidP="00AA61A6">
      <w:pPr>
        <w:spacing w:after="0"/>
        <w:ind w:left="4248" w:firstLine="708"/>
        <w:rPr>
          <w:rFonts w:eastAsia="Times New Roman" w:cstheme="minorHAnsi"/>
          <w:b/>
        </w:rPr>
      </w:pPr>
      <w:r w:rsidRPr="00E53099">
        <w:rPr>
          <w:rFonts w:eastAsia="Times New Roman" w:cstheme="minorHAnsi"/>
          <w:b/>
        </w:rPr>
        <w:t>§ 3</w:t>
      </w:r>
    </w:p>
    <w:p w:rsidR="00AA61A6" w:rsidRPr="00E53099" w:rsidRDefault="00AA61A6" w:rsidP="00AA61A6">
      <w:pPr>
        <w:spacing w:after="0"/>
        <w:jc w:val="center"/>
        <w:rPr>
          <w:rFonts w:eastAsia="Times New Roman" w:cstheme="minorHAnsi"/>
          <w:b/>
        </w:rPr>
      </w:pPr>
      <w:r w:rsidRPr="00E53099">
        <w:rPr>
          <w:rFonts w:eastAsia="Times New Roman" w:cstheme="minorHAnsi"/>
          <w:b/>
        </w:rPr>
        <w:t>Gwarancja na wykonanie usługi</w:t>
      </w:r>
    </w:p>
    <w:p w:rsidR="00AA61A6" w:rsidRPr="00E53099" w:rsidRDefault="00AA61A6" w:rsidP="00AA61A6">
      <w:pPr>
        <w:numPr>
          <w:ilvl w:val="0"/>
          <w:numId w:val="4"/>
        </w:numPr>
        <w:spacing w:after="0"/>
        <w:jc w:val="both"/>
        <w:rPr>
          <w:rFonts w:eastAsia="Times New Roman" w:cstheme="minorHAnsi"/>
        </w:rPr>
      </w:pPr>
      <w:r w:rsidRPr="00E53099">
        <w:rPr>
          <w:rFonts w:eastAsia="Times New Roman" w:cstheme="minorHAnsi"/>
        </w:rPr>
        <w:t xml:space="preserve">Wykonawca gwarantuje, że Asysta Techniczna świadczona będzie w sposób profesjonalny zgodnie ze standardami obowiązującymi w branży informatycznej. Wykonawca udziela </w:t>
      </w:r>
      <w:r w:rsidRPr="00E53099">
        <w:rPr>
          <w:rFonts w:eastAsia="Times New Roman" w:cstheme="minorHAnsi"/>
          <w:b/>
        </w:rPr>
        <w:t>90-dniowej</w:t>
      </w:r>
      <w:r w:rsidRPr="00E53099">
        <w:rPr>
          <w:rFonts w:eastAsia="Times New Roman" w:cstheme="minorHAnsi"/>
        </w:rPr>
        <w:t xml:space="preserve"> gwarancji na jakość wykonanych usług. Bieg terminu gwarancji rozpoczyna się w dniu wykonania </w:t>
      </w:r>
      <w:r w:rsidR="00D61E19" w:rsidRPr="00E53099">
        <w:rPr>
          <w:rFonts w:eastAsia="Times New Roman" w:cstheme="minorHAnsi"/>
        </w:rPr>
        <w:t xml:space="preserve">jednostkowej </w:t>
      </w:r>
      <w:r w:rsidRPr="00E53099">
        <w:rPr>
          <w:rFonts w:eastAsia="Times New Roman" w:cstheme="minorHAnsi"/>
        </w:rPr>
        <w:t>usługi</w:t>
      </w:r>
      <w:r w:rsidR="00D61E19" w:rsidRPr="00E53099">
        <w:rPr>
          <w:rFonts w:eastAsia="Times New Roman" w:cstheme="minorHAnsi"/>
        </w:rPr>
        <w:t xml:space="preserve"> objętej przedmiotem Umowy</w:t>
      </w:r>
      <w:r w:rsidRPr="00E53099">
        <w:rPr>
          <w:rFonts w:eastAsia="Times New Roman" w:cstheme="minorHAnsi"/>
        </w:rPr>
        <w:t xml:space="preserve">. </w:t>
      </w:r>
    </w:p>
    <w:p w:rsidR="00D61E19" w:rsidRPr="00E53099" w:rsidRDefault="00D61E19" w:rsidP="00AA61A6">
      <w:pPr>
        <w:numPr>
          <w:ilvl w:val="0"/>
          <w:numId w:val="4"/>
        </w:numPr>
        <w:spacing w:after="0"/>
        <w:jc w:val="both"/>
        <w:rPr>
          <w:rFonts w:eastAsia="Times New Roman" w:cstheme="minorHAnsi"/>
        </w:rPr>
      </w:pPr>
      <w:r w:rsidRPr="00E53099">
        <w:rPr>
          <w:rFonts w:eastAsia="Times New Roman" w:cstheme="minorHAnsi"/>
        </w:rPr>
        <w:t xml:space="preserve">Udzielona gwarancja jakości nie wpływa na uprawnienia Zamawiającego z tytułu rękojmii. Zamawiający ma prawo wykonywać uprawnienia z tytułu udzielonej Gwarancji niezależnie od uprawnień przysługujących z tytułu rękojmi za wady. </w:t>
      </w:r>
    </w:p>
    <w:p w:rsidR="00AA61A6" w:rsidRPr="00E53099" w:rsidRDefault="00D61E19" w:rsidP="00AA61A6">
      <w:pPr>
        <w:numPr>
          <w:ilvl w:val="0"/>
          <w:numId w:val="4"/>
        </w:numPr>
        <w:spacing w:after="0"/>
        <w:jc w:val="both"/>
        <w:rPr>
          <w:rFonts w:eastAsia="Times New Roman" w:cstheme="minorHAnsi"/>
        </w:rPr>
      </w:pPr>
      <w:r w:rsidRPr="00E53099">
        <w:rPr>
          <w:rFonts w:eastAsia="Times New Roman" w:cstheme="minorHAnsi"/>
        </w:rPr>
        <w:t>W ramach uprawnień gwarancyjnych Zamawiający ma prawo żądać ponownego wykon</w:t>
      </w:r>
      <w:r w:rsidR="00AC24E8" w:rsidRPr="00E53099">
        <w:rPr>
          <w:rFonts w:eastAsia="Times New Roman" w:cstheme="minorHAnsi"/>
        </w:rPr>
        <w:t>ania</w:t>
      </w:r>
      <w:r w:rsidRPr="00E53099">
        <w:rPr>
          <w:rFonts w:eastAsia="Times New Roman" w:cstheme="minorHAnsi"/>
        </w:rPr>
        <w:t xml:space="preserve"> usługi, do której wniósł zastrzeżenia.</w:t>
      </w:r>
      <w:r w:rsidR="00AA61A6" w:rsidRPr="00E53099">
        <w:rPr>
          <w:rFonts w:eastAsia="Times New Roman" w:cstheme="minorHAnsi"/>
        </w:rPr>
        <w:t xml:space="preserve"> Jeżeli Wykonawca nie będzie w stanie w zasadniczym zakresie naprawić naruszenia, Zamawiający będzie uprawniony do żądania zwrotu wynagrodzenia zapłaconego z tytułu wadliwych usług.</w:t>
      </w:r>
    </w:p>
    <w:p w:rsidR="00AA61A6" w:rsidRPr="00E53099" w:rsidRDefault="00AA61A6" w:rsidP="00AA61A6">
      <w:pPr>
        <w:spacing w:after="0"/>
        <w:jc w:val="center"/>
        <w:rPr>
          <w:rFonts w:eastAsia="Times New Roman" w:cstheme="minorHAnsi"/>
          <w:b/>
        </w:rPr>
      </w:pPr>
    </w:p>
    <w:p w:rsidR="00AA61A6" w:rsidRPr="00E53099" w:rsidRDefault="00AA61A6" w:rsidP="00AA61A6">
      <w:pPr>
        <w:spacing w:after="0"/>
        <w:jc w:val="center"/>
        <w:rPr>
          <w:rFonts w:eastAsia="Times New Roman" w:cstheme="minorHAnsi"/>
          <w:b/>
        </w:rPr>
      </w:pPr>
      <w:r w:rsidRPr="00E53099">
        <w:rPr>
          <w:rFonts w:eastAsia="Times New Roman" w:cstheme="minorHAnsi"/>
          <w:b/>
        </w:rPr>
        <w:t>§ 4</w:t>
      </w:r>
    </w:p>
    <w:p w:rsidR="00AA61A6" w:rsidRPr="00E53099" w:rsidRDefault="00AA61A6" w:rsidP="00AA61A6">
      <w:pPr>
        <w:keepNext/>
        <w:keepLines/>
        <w:spacing w:after="0"/>
        <w:jc w:val="center"/>
        <w:outlineLvl w:val="0"/>
        <w:rPr>
          <w:rFonts w:eastAsia="Times New Roman" w:cstheme="minorHAnsi"/>
          <w:b/>
        </w:rPr>
      </w:pPr>
      <w:r w:rsidRPr="00E53099">
        <w:rPr>
          <w:rFonts w:eastAsia="Times New Roman" w:cstheme="minorHAnsi"/>
          <w:b/>
        </w:rPr>
        <w:t>Wartość umowy</w:t>
      </w:r>
    </w:p>
    <w:p w:rsidR="00AA61A6" w:rsidRPr="00E53099" w:rsidRDefault="00AA61A6" w:rsidP="00AA61A6">
      <w:pPr>
        <w:keepNext/>
        <w:numPr>
          <w:ilvl w:val="0"/>
          <w:numId w:val="5"/>
        </w:numPr>
        <w:spacing w:after="0"/>
        <w:contextualSpacing/>
        <w:jc w:val="both"/>
        <w:rPr>
          <w:rFonts w:eastAsia="Times New Roman" w:cstheme="minorHAnsi"/>
        </w:rPr>
      </w:pPr>
      <w:r w:rsidRPr="00E53099">
        <w:rPr>
          <w:rFonts w:eastAsia="Times New Roman" w:cstheme="minorHAnsi"/>
        </w:rPr>
        <w:t xml:space="preserve">Maksymalna wartość zobowiązania wynikająca z niniejszej umowy wynosi …………..….  zł  brutto. </w:t>
      </w:r>
    </w:p>
    <w:p w:rsidR="00AA61A6" w:rsidRPr="00E53099" w:rsidRDefault="00AA61A6" w:rsidP="00AA61A6">
      <w:pPr>
        <w:keepNext/>
        <w:numPr>
          <w:ilvl w:val="0"/>
          <w:numId w:val="5"/>
        </w:numPr>
        <w:spacing w:after="0"/>
        <w:contextualSpacing/>
        <w:jc w:val="both"/>
        <w:rPr>
          <w:rFonts w:eastAsia="Times New Roman" w:cstheme="minorHAnsi"/>
        </w:rPr>
      </w:pPr>
      <w:r w:rsidRPr="00E53099">
        <w:rPr>
          <w:rFonts w:eastAsia="Times New Roman" w:cstheme="minorHAnsi"/>
        </w:rPr>
        <w:t xml:space="preserve">Wykonawca  nie może zwiększyć ceny jednostkowej brutto przedłożonej oferty przez okres obowiązywania umowy, z zastrzeżeniem okoliczności wskazanych w § </w:t>
      </w:r>
      <w:r w:rsidR="00AC24E8" w:rsidRPr="00E53099">
        <w:rPr>
          <w:rFonts w:eastAsia="Times New Roman" w:cstheme="minorHAnsi"/>
        </w:rPr>
        <w:t>8</w:t>
      </w:r>
      <w:r w:rsidRPr="00E53099">
        <w:rPr>
          <w:rFonts w:eastAsia="Times New Roman" w:cstheme="minorHAnsi"/>
        </w:rPr>
        <w:t>.</w:t>
      </w:r>
    </w:p>
    <w:p w:rsidR="00AA61A6" w:rsidRPr="00E53099" w:rsidRDefault="00AA61A6" w:rsidP="00AA61A6">
      <w:pPr>
        <w:numPr>
          <w:ilvl w:val="0"/>
          <w:numId w:val="5"/>
        </w:numPr>
        <w:spacing w:after="0"/>
        <w:jc w:val="both"/>
        <w:rPr>
          <w:rFonts w:eastAsia="Times New Roman" w:cstheme="minorHAnsi"/>
        </w:rPr>
      </w:pPr>
      <w:r w:rsidRPr="00E53099">
        <w:rPr>
          <w:rFonts w:eastAsia="Times New Roman" w:cstheme="minorHAnsi"/>
        </w:rPr>
        <w:t xml:space="preserve">Wynagrodzenie w wysokości określonej w ust. 1 płatne będzie  rocznie w </w:t>
      </w:r>
      <w:r w:rsidR="00D61E19" w:rsidRPr="00E53099">
        <w:rPr>
          <w:rFonts w:eastAsia="Times New Roman" w:cstheme="minorHAnsi"/>
        </w:rPr>
        <w:t xml:space="preserve">3. </w:t>
      </w:r>
      <w:r w:rsidRPr="00E53099">
        <w:rPr>
          <w:rFonts w:eastAsia="Times New Roman" w:cstheme="minorHAnsi"/>
        </w:rPr>
        <w:t xml:space="preserve">równych ratach po ………… zł,,  przelewem na wskazany przez Wykonawcę rachunek bankowy, na podstawie poprawnie wystawionych faktur VAT, w terminie </w:t>
      </w:r>
      <w:r w:rsidR="00E53099" w:rsidRPr="00E53099">
        <w:rPr>
          <w:rFonts w:eastAsia="Times New Roman" w:cstheme="minorHAnsi"/>
          <w:b/>
        </w:rPr>
        <w:t>…….</w:t>
      </w:r>
      <w:r w:rsidR="00D61E19" w:rsidRPr="00E53099">
        <w:rPr>
          <w:rFonts w:eastAsia="Times New Roman" w:cstheme="minorHAnsi"/>
          <w:b/>
        </w:rPr>
        <w:t xml:space="preserve"> </w:t>
      </w:r>
      <w:r w:rsidRPr="00E53099">
        <w:rPr>
          <w:rFonts w:eastAsia="Times New Roman" w:cstheme="minorHAnsi"/>
          <w:b/>
        </w:rPr>
        <w:t>dni</w:t>
      </w:r>
      <w:r w:rsidRPr="00E53099">
        <w:rPr>
          <w:rFonts w:eastAsia="Times New Roman" w:cstheme="minorHAnsi"/>
        </w:rPr>
        <w:t xml:space="preserve"> od daty ich dostarczenia Zamawiające</w:t>
      </w:r>
      <w:r w:rsidR="00D61E19" w:rsidRPr="00E53099">
        <w:rPr>
          <w:rFonts w:eastAsia="Times New Roman" w:cstheme="minorHAnsi"/>
        </w:rPr>
        <w:t>mu</w:t>
      </w:r>
      <w:r w:rsidRPr="00E53099">
        <w:rPr>
          <w:rFonts w:eastAsia="Times New Roman" w:cstheme="minorHAnsi"/>
        </w:rPr>
        <w:t xml:space="preserve">. </w:t>
      </w:r>
    </w:p>
    <w:p w:rsidR="00AA61A6" w:rsidRPr="00E53099" w:rsidRDefault="00AA61A6" w:rsidP="00AA61A6">
      <w:pPr>
        <w:numPr>
          <w:ilvl w:val="0"/>
          <w:numId w:val="5"/>
        </w:numPr>
        <w:spacing w:after="0"/>
        <w:ind w:left="357" w:hanging="357"/>
        <w:jc w:val="both"/>
        <w:rPr>
          <w:rFonts w:eastAsia="Times New Roman" w:cstheme="minorHAnsi"/>
        </w:rPr>
      </w:pPr>
      <w:r w:rsidRPr="00E53099">
        <w:rPr>
          <w:rFonts w:eastAsia="Times New Roman" w:cstheme="minorHAnsi"/>
        </w:rPr>
        <w:t>Za dokonanie płatności Strony uznają datę obciążenia rachunku bankowego Zamawiającego.</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 rozliczeniach pomiędzy Stronami preferowaną formą przekazywania faktury jest przekazywanie faktury w formie elektronicznej w rozumieniu przepisów art. 106g ust. 3 ustawy z dnia 11 marca 2004 roku o podatku od towarów i usług.</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Fakturę w formie elektronicznej można przekazywać:</w:t>
      </w:r>
    </w:p>
    <w:p w:rsidR="00EF2AB3" w:rsidRPr="00E53099" w:rsidRDefault="002A4305" w:rsidP="00E53099">
      <w:pPr>
        <w:spacing w:after="0"/>
        <w:ind w:left="360"/>
        <w:jc w:val="both"/>
        <w:rPr>
          <w:rFonts w:eastAsia="Times New Roman" w:cstheme="minorHAnsi"/>
        </w:rPr>
      </w:pPr>
      <w:r w:rsidRPr="00E53099">
        <w:rPr>
          <w:rFonts w:eastAsia="Times New Roman" w:cstheme="minorHAnsi"/>
        </w:rPr>
        <w:t>a)</w:t>
      </w:r>
      <w:r w:rsidR="00EF2AB3" w:rsidRPr="00E53099">
        <w:rPr>
          <w:rFonts w:eastAsia="Times New Roman" w:cstheme="minorHAnsi"/>
        </w:rPr>
        <w:t>za pośrednictwem KSeF podając numer NIP</w:t>
      </w:r>
    </w:p>
    <w:p w:rsidR="00EF2AB3" w:rsidRPr="00E53099" w:rsidRDefault="00EF2AB3" w:rsidP="00E53099">
      <w:pPr>
        <w:spacing w:after="0"/>
        <w:ind w:left="360"/>
        <w:jc w:val="both"/>
        <w:rPr>
          <w:rFonts w:eastAsia="Times New Roman" w:cstheme="minorHAnsi"/>
        </w:rPr>
      </w:pPr>
      <w:r w:rsidRPr="00E53099">
        <w:rPr>
          <w:rFonts w:eastAsia="Times New Roman" w:cstheme="minorHAnsi"/>
        </w:rPr>
        <w:t>lub</w:t>
      </w:r>
    </w:p>
    <w:p w:rsidR="00EF2AB3" w:rsidRPr="00E53099" w:rsidRDefault="002A4305" w:rsidP="00E53099">
      <w:pPr>
        <w:spacing w:after="0"/>
        <w:ind w:left="360"/>
        <w:jc w:val="both"/>
        <w:rPr>
          <w:rFonts w:eastAsia="Times New Roman" w:cstheme="minorHAnsi"/>
        </w:rPr>
      </w:pPr>
      <w:r w:rsidRPr="00E53099">
        <w:rPr>
          <w:rFonts w:eastAsia="Times New Roman" w:cstheme="minorHAnsi"/>
        </w:rPr>
        <w:t>b)</w:t>
      </w:r>
      <w:r w:rsidR="00EF2AB3" w:rsidRPr="00E53099">
        <w:rPr>
          <w:rFonts w:eastAsia="Times New Roman" w:cstheme="minorHAnsi"/>
        </w:rPr>
        <w:t>na następujący adres mailowy: faktury.szpital@usk4.lublin.pl.</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Faktura przekazana w formie elektronicznej powinna zawierać wszystkie elementy wymienione w art. 106e ustawy z dnia 11 marca 2004 roku o podatku od towarów i usług.</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Za chwilę doręczenia faktury w formie elektronicznej uznawać się będzie chwilę wprowadzenia prawidłowo wystawionej faktury, zawierającej wszystkie elementy, o których mowa w art. 106g ustawy z dnia 11 marca 2004 roku o podatku od towarów i usług do KSeF, w sposób umożliwiający Zamawiającemu zapoznanie się z jej treścią lub wpływ prawidłowo wystawionej faktury na wskazany przez Zamawiającego adres e-mail.</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 przypadku konieczności przekazania załączników do faktury, które nie mogą być przekazane w ramach KSeF, Wykonawca winien przekazać je na wskazany przez Zamawiającego adres e-mail.</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 sytuacji gdy Wykonawca będzie objęty obowiązkiem wystawiania faktur w formie faktur ustrukturyzowanych za pośrednictwem KSeF termin płatności faktury liczy się od dnia otrzymania faktury przez Zamawiającego.</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Fakturę uznaje się za doręczoną Zamawiającemu przy użyciu KSeF w dniu przydzielenia w KSeF numeru identyfikującego tę fakturę (w trybie online, tj. w czasie rzecz</w:t>
      </w:r>
      <w:r w:rsidR="002A4305" w:rsidRPr="00E53099">
        <w:rPr>
          <w:rFonts w:eastAsia="Times New Roman" w:cstheme="minorHAnsi"/>
        </w:rPr>
        <w:t>ywistym), z zastrzeżeniem ust. 12 i 13</w:t>
      </w:r>
      <w:r w:rsidRPr="00E53099">
        <w:rPr>
          <w:rFonts w:eastAsia="Times New Roman" w:cstheme="minorHAnsi"/>
        </w:rPr>
        <w:t>.</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  sytuacjach braku dostępności do systemu KSeF tj.:</w:t>
      </w:r>
    </w:p>
    <w:p w:rsidR="00EF2AB3" w:rsidRPr="00E53099" w:rsidRDefault="00EF2AB3" w:rsidP="00E53099">
      <w:pPr>
        <w:spacing w:after="0"/>
        <w:jc w:val="both"/>
        <w:rPr>
          <w:rFonts w:cstheme="minorHAnsi"/>
        </w:rPr>
      </w:pPr>
      <w:r w:rsidRPr="00E53099">
        <w:rPr>
          <w:rFonts w:eastAsia="Times New Roman" w:cstheme="minorHAnsi"/>
        </w:rPr>
        <w:t>1)tryb offline24 (art. 106nda ustawy z dnia 11 marca 2004 roku o podatku od towarów i usług);</w:t>
      </w:r>
    </w:p>
    <w:p w:rsidR="00EF2AB3" w:rsidRPr="00E53099" w:rsidRDefault="00EF2AB3" w:rsidP="00E53099">
      <w:pPr>
        <w:spacing w:after="0"/>
        <w:jc w:val="both"/>
        <w:rPr>
          <w:rFonts w:cstheme="minorHAnsi"/>
        </w:rPr>
      </w:pPr>
      <w:r w:rsidRPr="00E53099">
        <w:rPr>
          <w:rFonts w:cstheme="minorHAnsi"/>
        </w:rPr>
        <w:t>2)</w:t>
      </w:r>
      <w:r w:rsidRPr="00E53099">
        <w:rPr>
          <w:rFonts w:eastAsia="Times New Roman" w:cstheme="minorHAnsi"/>
        </w:rPr>
        <w:t xml:space="preserve">tryb awarii (art. 106nf ustawy z dnia 11 marca 2004 roku o podatku od towarów i usług); </w:t>
      </w:r>
    </w:p>
    <w:p w:rsidR="00EF2AB3" w:rsidRPr="00E53099" w:rsidRDefault="00EF2AB3" w:rsidP="00E53099">
      <w:pPr>
        <w:spacing w:after="0"/>
        <w:jc w:val="both"/>
        <w:rPr>
          <w:rFonts w:eastAsia="Times New Roman" w:cstheme="minorHAnsi"/>
        </w:rPr>
      </w:pPr>
      <w:r w:rsidRPr="00E53099">
        <w:rPr>
          <w:rFonts w:eastAsia="Times New Roman" w:cstheme="minorHAnsi"/>
        </w:rPr>
        <w:t>3)tryb niedostępności KSeF (art. 106nh ustawy z dnia 11 marca 2004 roku o podatku od towarów i usług);</w:t>
      </w:r>
      <w:r w:rsidRPr="00E53099">
        <w:rPr>
          <w:rFonts w:cstheme="minorHAnsi"/>
        </w:rPr>
        <w:t xml:space="preserve"> </w:t>
      </w:r>
      <w:r w:rsidRPr="00E53099">
        <w:rPr>
          <w:rFonts w:eastAsia="Times New Roman" w:cstheme="minorHAnsi"/>
        </w:rPr>
        <w:t>faktury wystawiane są w formie elektronicznej zgodnie ze wzorem udostępnionym na podstawie art. 106gb ust. 8 ustawy z dnia 11 marca 2004 roku o podatku od towarów i usług (struktura logiczna) i przesyłane do KSeF w terminach wynikających z ustawy z dnia 11 marca 2004 roku o podatku od towarów i usług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 trybie awarii całkowitej KSeF (art. 106ng ustawy z dnia 11 marca 2004 roku o podatku od towarów i usług (awaria ogłoszona w środkach społecznego przekazu) faktury wystawiane są w formie elektronicznej lub papierowej i są udostępniane Zamawiającemu w formie elektronicznej poprzez wysłanie na wskazany przez Zamawiającego adres e-mail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lastRenderedPageBreak/>
        <w:t>Wynagrodzenie, o którym mowa w ust. 1, obejmuje wszelkie koszty związane z wykonaniem Przedmiotu Umowy, nawet gdy Wykonawca nie przewidział takich kosztów lub nie ujął ich w ofercie i zostało ustalone jako kwota stała, niepodlegająca indeksacji ani innym zmianom, a w szczególności niepodlegająca zmianom na niekorzyść Zamawiającego.</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Wykonawca oświadcza, że numer rachunku bankowego, który wskazany będzie na fakturze, figuruje w wykazie podmiotów („Biała Lista”), o którym mowa w art. 96b ust.1 ustawy z dnia 11 marca 2004 r. o podatku od towarów i usług.</w:t>
      </w:r>
    </w:p>
    <w:p w:rsidR="00EF2AB3" w:rsidRPr="00E53099" w:rsidRDefault="00EF2AB3" w:rsidP="00EF2AB3">
      <w:pPr>
        <w:numPr>
          <w:ilvl w:val="0"/>
          <w:numId w:val="5"/>
        </w:numPr>
        <w:spacing w:after="0"/>
        <w:jc w:val="both"/>
        <w:rPr>
          <w:rFonts w:eastAsia="Times New Roman" w:cstheme="minorHAnsi"/>
        </w:rPr>
      </w:pPr>
      <w:r w:rsidRPr="00E53099">
        <w:rPr>
          <w:rFonts w:eastAsia="Times New Roman" w:cstheme="minorHAnsi"/>
        </w:rPr>
        <w:t>Wykonawca nie może przenieść na osobę trzecią wierzytelności ani ustanowić zabezpieczeń z wierzytelności wynikających z niniejszej umowy bez zachowania procedur wynikających z ustawy z dnia 15 kwietnia 2011 r. o działalności leczniczej.</w:t>
      </w:r>
    </w:p>
    <w:p w:rsidR="00EF2AB3" w:rsidRPr="00E53099" w:rsidRDefault="00EF2AB3" w:rsidP="00E53099">
      <w:pPr>
        <w:numPr>
          <w:ilvl w:val="0"/>
          <w:numId w:val="5"/>
        </w:numPr>
        <w:spacing w:after="0"/>
        <w:jc w:val="both"/>
        <w:rPr>
          <w:rFonts w:eastAsia="Times New Roman" w:cstheme="minorHAnsi"/>
        </w:rPr>
      </w:pPr>
      <w:r w:rsidRPr="00E53099">
        <w:rPr>
          <w:rFonts w:eastAsia="Times New Roman" w:cstheme="minorHAnsi"/>
        </w:rPr>
        <w:t>Zastrzeżenie, o którym mowa w ust. 1</w:t>
      </w:r>
      <w:r w:rsidR="002A4305" w:rsidRPr="00E53099">
        <w:rPr>
          <w:rFonts w:eastAsia="Times New Roman" w:cstheme="minorHAnsi"/>
        </w:rPr>
        <w:t>6</w:t>
      </w:r>
      <w:r w:rsidRPr="00E53099">
        <w:rPr>
          <w:rFonts w:eastAsia="Times New Roman" w:cstheme="minorHAnsi"/>
        </w:rPr>
        <w:t>, dotyczy również udzielania pełnomocnictwa przez Wykonawcę (z wyłączeniem pełnomocnictwa udzielonego adwokatowi lub radcy prawnemu), ustanowienia zarządu wierzytelnością, upoważnienia do administrowania wierzytelnością i innych czynności o podobnym skutku prawnym.</w:t>
      </w:r>
    </w:p>
    <w:p w:rsidR="00AA61A6" w:rsidRPr="00E53099" w:rsidRDefault="00AA61A6" w:rsidP="00AA61A6">
      <w:pPr>
        <w:keepNext/>
        <w:spacing w:after="0"/>
        <w:jc w:val="center"/>
        <w:rPr>
          <w:rFonts w:eastAsia="Times New Roman" w:cstheme="minorHAnsi"/>
          <w:b/>
        </w:rPr>
      </w:pPr>
      <w:r w:rsidRPr="00E53099">
        <w:rPr>
          <w:rFonts w:eastAsia="Times New Roman" w:cstheme="minorHAnsi"/>
          <w:b/>
        </w:rPr>
        <w:t>§ 5</w:t>
      </w:r>
    </w:p>
    <w:p w:rsidR="00AA61A6" w:rsidRPr="00E53099" w:rsidRDefault="00AA61A6" w:rsidP="00AA61A6">
      <w:pPr>
        <w:keepNext/>
        <w:spacing w:after="0"/>
        <w:jc w:val="center"/>
        <w:rPr>
          <w:rFonts w:eastAsia="Times New Roman" w:cstheme="minorHAnsi"/>
          <w:b/>
        </w:rPr>
      </w:pPr>
      <w:r w:rsidRPr="00E53099">
        <w:rPr>
          <w:rFonts w:eastAsia="Times New Roman" w:cstheme="minorHAnsi"/>
          <w:b/>
        </w:rPr>
        <w:t>Odpowiedzialność Stron</w:t>
      </w:r>
    </w:p>
    <w:p w:rsidR="00AA61A6" w:rsidRPr="00E53099" w:rsidRDefault="00AA61A6" w:rsidP="00AA61A6">
      <w:pPr>
        <w:numPr>
          <w:ilvl w:val="6"/>
          <w:numId w:val="5"/>
        </w:numPr>
        <w:tabs>
          <w:tab w:val="num" w:pos="360"/>
        </w:tabs>
        <w:spacing w:after="0"/>
        <w:ind w:left="360"/>
        <w:jc w:val="both"/>
        <w:rPr>
          <w:rFonts w:eastAsia="Times New Roman" w:cstheme="minorHAnsi"/>
        </w:rPr>
      </w:pPr>
      <w:r w:rsidRPr="00E53099">
        <w:rPr>
          <w:rFonts w:eastAsia="Times New Roman" w:cstheme="minorHAnsi"/>
        </w:rPr>
        <w:t>Strony nie odpowiadają za niewykonanie lub nienależyte wykonanie Umowy spowodowane siłą wyższą.</w:t>
      </w:r>
    </w:p>
    <w:p w:rsidR="00AA61A6" w:rsidRPr="00E53099" w:rsidRDefault="00AA61A6" w:rsidP="00AA61A6">
      <w:pPr>
        <w:numPr>
          <w:ilvl w:val="6"/>
          <w:numId w:val="5"/>
        </w:numPr>
        <w:tabs>
          <w:tab w:val="num" w:pos="360"/>
        </w:tabs>
        <w:spacing w:after="0"/>
        <w:ind w:left="360"/>
        <w:jc w:val="both"/>
        <w:rPr>
          <w:rFonts w:eastAsia="Times New Roman" w:cstheme="minorHAnsi"/>
        </w:rPr>
      </w:pPr>
      <w:r w:rsidRPr="00E53099">
        <w:rPr>
          <w:rFonts w:eastAsia="Times New Roman" w:cstheme="minorHAnsi"/>
        </w:rPr>
        <w:t>Siłą wyższą w rozumieniu niniejszej Umowy są zdarzenia zewnętrzne, nadzwyczajne, niezależne od Stron i niemożliwe do przewidzenia</w:t>
      </w:r>
      <w:r w:rsidR="002A4305" w:rsidRPr="00E53099">
        <w:rPr>
          <w:rFonts w:eastAsia="Times New Roman" w:cstheme="minorHAnsi"/>
        </w:rPr>
        <w:t>, które wpływają na realizację Umowy.</w:t>
      </w:r>
      <w:r w:rsidRPr="00E53099">
        <w:rPr>
          <w:rFonts w:eastAsia="Times New Roman" w:cstheme="minorHAnsi"/>
        </w:rPr>
        <w:t>.</w:t>
      </w:r>
    </w:p>
    <w:p w:rsidR="00AA61A6" w:rsidRPr="00E53099" w:rsidRDefault="00AA61A6" w:rsidP="00AA61A6">
      <w:pPr>
        <w:numPr>
          <w:ilvl w:val="6"/>
          <w:numId w:val="5"/>
        </w:numPr>
        <w:tabs>
          <w:tab w:val="num" w:pos="360"/>
        </w:tabs>
        <w:spacing w:after="0"/>
        <w:ind w:left="360"/>
        <w:jc w:val="both"/>
        <w:rPr>
          <w:rFonts w:eastAsia="Times New Roman" w:cstheme="minorHAnsi"/>
        </w:rPr>
      </w:pPr>
      <w:r w:rsidRPr="00E53099">
        <w:rPr>
          <w:rFonts w:eastAsia="Times New Roman" w:cstheme="minorHAnsi"/>
        </w:rPr>
        <w:t>Strony zobowiązują się do wzajemnego niezwłocznego powiadamiania się o zaistnieniu siły wyższej</w:t>
      </w:r>
      <w:r w:rsidR="00AC24E8" w:rsidRPr="00E53099">
        <w:rPr>
          <w:rFonts w:eastAsia="Times New Roman" w:cstheme="minorHAnsi"/>
        </w:rPr>
        <w:t xml:space="preserve"> oraz o sposobie je wpływu na realizację Umowy</w:t>
      </w:r>
      <w:r w:rsidRPr="00E53099">
        <w:rPr>
          <w:rFonts w:eastAsia="Times New Roman" w:cstheme="minorHAnsi"/>
        </w:rPr>
        <w:t>.</w:t>
      </w:r>
    </w:p>
    <w:p w:rsidR="00D15FF3" w:rsidRPr="00E53099" w:rsidRDefault="00D15FF3" w:rsidP="00D15FF3">
      <w:pPr>
        <w:numPr>
          <w:ilvl w:val="0"/>
          <w:numId w:val="3"/>
        </w:numPr>
        <w:spacing w:after="0"/>
        <w:ind w:right="45"/>
        <w:jc w:val="both"/>
        <w:rPr>
          <w:rFonts w:eastAsia="Times New Roman" w:cstheme="minorHAnsi"/>
        </w:rPr>
      </w:pPr>
      <w:r w:rsidRPr="00E53099">
        <w:rPr>
          <w:rFonts w:eastAsia="Times New Roman" w:cstheme="minorHAnsi"/>
        </w:rPr>
        <w:t>Strony postanawiają, że obowią</w:t>
      </w:r>
      <w:r w:rsidR="00AC24E8" w:rsidRPr="00E53099">
        <w:rPr>
          <w:rFonts w:eastAsia="Times New Roman" w:cstheme="minorHAnsi"/>
        </w:rPr>
        <w:t>zująca je formą odszkodowania są</w:t>
      </w:r>
      <w:r w:rsidRPr="00E53099">
        <w:rPr>
          <w:rFonts w:eastAsia="Times New Roman" w:cstheme="minorHAnsi"/>
        </w:rPr>
        <w:t xml:space="preserve"> kary umowne. Zamawiający może naliczyć Wykonawcy kary umowne w następujących przypadkach i wysokości:</w:t>
      </w:r>
    </w:p>
    <w:p w:rsidR="00D15FF3" w:rsidRPr="00E53099" w:rsidRDefault="00D15FF3" w:rsidP="00E53099">
      <w:pPr>
        <w:pStyle w:val="Akapitzlist"/>
        <w:numPr>
          <w:ilvl w:val="2"/>
          <w:numId w:val="2"/>
        </w:numPr>
        <w:ind w:right="45"/>
        <w:jc w:val="both"/>
        <w:rPr>
          <w:rFonts w:asciiTheme="minorHAnsi" w:hAnsiTheme="minorHAnsi" w:cstheme="minorHAnsi"/>
          <w:sz w:val="22"/>
          <w:szCs w:val="22"/>
        </w:rPr>
      </w:pPr>
      <w:r w:rsidRPr="00E53099">
        <w:rPr>
          <w:rFonts w:asciiTheme="minorHAnsi" w:hAnsiTheme="minorHAnsi" w:cstheme="minorHAnsi"/>
          <w:sz w:val="22"/>
          <w:szCs w:val="22"/>
        </w:rPr>
        <w:t>W przypadku zwłoki w dostawie nośników objętych jednym zgłoszeniem Zamawiającego, o którym mowa w §2 ust. 2 Umowy, Zamawiający może obciążyć Wykonawcę karą umowną w wysokości 0,2 % łącznej wartości Umowy brutto, określonej w § 4 ust.1 Umowy - za każdy rozpoczęty dzień zwłoki, przy czym kara umowna za brak terminowej realizacji całości jednostkowej dostawy lub jej części w oparciu o jedno zgłoszenie zapotrzebowania nie może przekroczyć 10% wartości brutto rocznej raty wynagrodzenia Wykonawcy,</w:t>
      </w:r>
    </w:p>
    <w:p w:rsidR="00D15FF3" w:rsidRPr="00E53099" w:rsidRDefault="00D15FF3" w:rsidP="00E53099">
      <w:pPr>
        <w:pStyle w:val="Akapitzlist"/>
        <w:numPr>
          <w:ilvl w:val="2"/>
          <w:numId w:val="2"/>
        </w:numPr>
        <w:ind w:right="45"/>
        <w:jc w:val="both"/>
        <w:rPr>
          <w:rFonts w:asciiTheme="minorHAnsi" w:hAnsiTheme="minorHAnsi" w:cstheme="minorHAnsi"/>
          <w:sz w:val="22"/>
          <w:szCs w:val="22"/>
        </w:rPr>
      </w:pPr>
      <w:r w:rsidRPr="00E53099">
        <w:rPr>
          <w:rFonts w:asciiTheme="minorHAnsi" w:hAnsiTheme="minorHAnsi" w:cstheme="minorHAnsi"/>
          <w:sz w:val="22"/>
          <w:szCs w:val="22"/>
        </w:rPr>
        <w:t>W przypadku rozwiązania Umowy przez Zamawiającego lub Wykonawcę z przyczyn obciążających Wykonawcę w wysokości 5% łącznej wartości brutto wynagrodzenia Wykonawcy, o którym mowa w § 4 ust.1 Umowy.</w:t>
      </w:r>
    </w:p>
    <w:p w:rsidR="00D15FF3" w:rsidRPr="00E53099" w:rsidRDefault="00D15FF3" w:rsidP="00E53099">
      <w:pPr>
        <w:numPr>
          <w:ilvl w:val="0"/>
          <w:numId w:val="2"/>
        </w:numPr>
        <w:spacing w:after="0"/>
        <w:contextualSpacing/>
        <w:jc w:val="both"/>
        <w:rPr>
          <w:rFonts w:eastAsia="Times New Roman" w:cstheme="minorHAnsi"/>
        </w:rPr>
      </w:pPr>
      <w:r w:rsidRPr="00E53099">
        <w:rPr>
          <w:rFonts w:eastAsia="Times New Roman" w:cstheme="minorHAnsi"/>
        </w:rPr>
        <w:t>W przypadku, gdy rzeczywista szkoda wyrządzona przez Wykonawcę przewyższa wartość kary umownej, Zamawiający zastrzega sobie prawo do dochodzenia odszkodowania uzupełniającego na zasadach ogólnych</w:t>
      </w:r>
    </w:p>
    <w:p w:rsidR="007017A6" w:rsidRPr="00E53099" w:rsidRDefault="00D15FF3" w:rsidP="00E53099">
      <w:pPr>
        <w:numPr>
          <w:ilvl w:val="0"/>
          <w:numId w:val="2"/>
        </w:numPr>
        <w:spacing w:after="0"/>
        <w:contextualSpacing/>
        <w:jc w:val="both"/>
        <w:rPr>
          <w:rFonts w:eastAsia="Times New Roman" w:cstheme="minorHAnsi"/>
        </w:rPr>
      </w:pPr>
      <w:r w:rsidRPr="00E53099">
        <w:rPr>
          <w:rFonts w:cstheme="minorHAnsi"/>
        </w:rPr>
        <w:t xml:space="preserve">Łączna maksymalna wysokość kar umownych, których może dochodzić Zamawiający wynosi nie więcej niż 45% </w:t>
      </w:r>
      <w:r w:rsidR="00AC24E8" w:rsidRPr="00E53099">
        <w:rPr>
          <w:rFonts w:cstheme="minorHAnsi"/>
        </w:rPr>
        <w:t xml:space="preserve">łącznej </w:t>
      </w:r>
      <w:r w:rsidRPr="00E53099">
        <w:rPr>
          <w:rFonts w:cstheme="minorHAnsi"/>
        </w:rPr>
        <w:t>wartości brutto wynagrodzenia Wykonawcy określonego w § 4 ust. 1 Umowy.</w:t>
      </w:r>
    </w:p>
    <w:p w:rsidR="00AA61A6" w:rsidRPr="00E53099" w:rsidRDefault="00AA61A6" w:rsidP="00AA61A6">
      <w:pPr>
        <w:spacing w:after="0"/>
        <w:jc w:val="center"/>
        <w:rPr>
          <w:rFonts w:eastAsia="Times New Roman" w:cstheme="minorHAnsi"/>
        </w:rPr>
      </w:pPr>
    </w:p>
    <w:p w:rsidR="00AA61A6" w:rsidRPr="00E53099" w:rsidRDefault="00AA61A6" w:rsidP="00AA61A6">
      <w:pPr>
        <w:spacing w:after="0"/>
        <w:jc w:val="center"/>
        <w:rPr>
          <w:rFonts w:eastAsia="Times New Roman" w:cstheme="minorHAnsi"/>
          <w:b/>
        </w:rPr>
      </w:pPr>
      <w:r w:rsidRPr="00E53099">
        <w:rPr>
          <w:rFonts w:eastAsia="Times New Roman" w:cstheme="minorHAnsi"/>
          <w:b/>
        </w:rPr>
        <w:t>§ 6</w:t>
      </w:r>
    </w:p>
    <w:p w:rsidR="00AA61A6" w:rsidRPr="00E53099" w:rsidRDefault="002A4305" w:rsidP="00AA61A6">
      <w:pPr>
        <w:spacing w:after="0"/>
        <w:jc w:val="center"/>
        <w:rPr>
          <w:rFonts w:eastAsia="Times New Roman" w:cstheme="minorHAnsi"/>
          <w:b/>
        </w:rPr>
      </w:pPr>
      <w:r w:rsidRPr="00E53099">
        <w:rPr>
          <w:rFonts w:eastAsia="Times New Roman" w:cstheme="minorHAnsi"/>
          <w:b/>
        </w:rPr>
        <w:t>Poufność</w:t>
      </w:r>
    </w:p>
    <w:p w:rsidR="007017A6" w:rsidRPr="00E53099" w:rsidRDefault="007017A6" w:rsidP="00E5309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 xml:space="preserve">Strony zobowiązują się do zachowania w poufności wszelkich informacji uzyskanych w związku z zawarciem oraz realizacją Umowy, w szczególności informacji organizacyjnych, technicznych, handlowych oraz dotyczących działalności, w tym m.in. danych osobowych, dla których Zamawiający jest Administratorem.  </w:t>
      </w:r>
    </w:p>
    <w:p w:rsidR="007017A6" w:rsidRPr="00E53099" w:rsidRDefault="007017A6" w:rsidP="00E5309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Wykonawca zobowiązuje się nie wykorzystywać powyższych informacji do celów innych niż realizacja Umowy bez uprzedniej pisemnej zgody Zamawiającego.</w:t>
      </w:r>
    </w:p>
    <w:p w:rsidR="007017A6" w:rsidRPr="00E53099" w:rsidRDefault="007017A6" w:rsidP="00E5309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Obowiązek poufności obowiązuje bezterminowo, także po rozwiązaniu Umowy.</w:t>
      </w:r>
    </w:p>
    <w:p w:rsidR="007017A6" w:rsidRPr="00E53099" w:rsidRDefault="007017A6" w:rsidP="00E53099">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Wykonawca ponosi odpowiedzialność za naruszenie obowiązku poufności przez swoich pracowników, współpracowników oraz podwykonawców.</w:t>
      </w:r>
    </w:p>
    <w:p w:rsidR="007017A6" w:rsidRPr="00E53099" w:rsidRDefault="007017A6" w:rsidP="00E53099">
      <w:pPr>
        <w:tabs>
          <w:tab w:val="left" w:pos="216"/>
        </w:tabs>
        <w:spacing w:after="0"/>
        <w:jc w:val="both"/>
        <w:rPr>
          <w:rFonts w:eastAsia="Times New Roman" w:cstheme="minorHAnsi"/>
        </w:rPr>
      </w:pPr>
    </w:p>
    <w:p w:rsidR="007017A6" w:rsidRPr="00E53099" w:rsidRDefault="007017A6" w:rsidP="00E53099">
      <w:pPr>
        <w:tabs>
          <w:tab w:val="left" w:pos="216"/>
        </w:tabs>
        <w:spacing w:after="0"/>
        <w:jc w:val="center"/>
        <w:rPr>
          <w:rFonts w:eastAsia="Times New Roman" w:cstheme="minorHAnsi"/>
          <w:b/>
        </w:rPr>
      </w:pPr>
      <w:r w:rsidRPr="00E53099">
        <w:rPr>
          <w:rFonts w:eastAsia="Times New Roman" w:cstheme="minorHAnsi"/>
          <w:b/>
        </w:rPr>
        <w:t>§ 7</w:t>
      </w:r>
    </w:p>
    <w:p w:rsidR="007017A6" w:rsidRPr="00E53099" w:rsidRDefault="007017A6" w:rsidP="00E53099">
      <w:pPr>
        <w:tabs>
          <w:tab w:val="left" w:pos="216"/>
        </w:tabs>
        <w:spacing w:after="0"/>
        <w:jc w:val="center"/>
        <w:rPr>
          <w:rFonts w:eastAsia="Times New Roman" w:cstheme="minorHAnsi"/>
          <w:b/>
        </w:rPr>
      </w:pPr>
      <w:r w:rsidRPr="00E53099">
        <w:rPr>
          <w:rFonts w:eastAsia="Times New Roman" w:cstheme="minorHAnsi"/>
          <w:b/>
        </w:rPr>
        <w:t>Ochrona danych osobowych</w:t>
      </w:r>
    </w:p>
    <w:p w:rsidR="007017A6" w:rsidRPr="00E53099" w:rsidRDefault="007017A6" w:rsidP="00E53099">
      <w:pPr>
        <w:pStyle w:val="Akapitzlist"/>
        <w:numPr>
          <w:ilvl w:val="6"/>
          <w:numId w:val="4"/>
        </w:numPr>
        <w:spacing w:line="276" w:lineRule="auto"/>
        <w:jc w:val="both"/>
        <w:rPr>
          <w:rFonts w:asciiTheme="minorHAnsi" w:hAnsiTheme="minorHAnsi" w:cstheme="minorHAnsi"/>
          <w:b/>
          <w:sz w:val="22"/>
          <w:szCs w:val="22"/>
        </w:rPr>
      </w:pPr>
      <w:r w:rsidRPr="00E53099">
        <w:rPr>
          <w:rFonts w:asciiTheme="minorHAnsi" w:hAnsiTheme="minorHAnsi" w:cstheme="minorHAnsi"/>
          <w:sz w:val="22"/>
          <w:szCs w:val="22"/>
        </w:rPr>
        <w:t>Strony oświadczają, iż zarówno Wykonawca jak i Zamawiający pełnią rolę Administratorów danych w rozumieniu Rozporządzenia Parlamentu Europejskiego i Rady (UE) 2016/679 z dnia 27 kwietnia 2016 r. w stosunku do danych osobowych przetwarzanych w związku z negocjowaniem, zawieraniem oraz wykonywaniem umowy (które zostały pozyskane od Strony przeciwnej lub podmiotów współpracujących ze Stroną przeciwną). Przedmiotowe dane osobowe dotyczą osób fizycznych będących pracownikami lub współpracownikami którejkolwiek ze Stron (lub podmiotów współpracujących z którąkolwiek ze Stron) oraz przedstawicieli Stron. Strony zobowiązują się do wzajemnego poszanowania swoich obowiązków Administratora. Zamawiający przekaże osobom fizycznym będącym pracownikami lub współpracownikami Zamawiającego (lub podmiotów współpracujących z Zamawiającym), których dane osobowe Wykonawca pozyskał od Zamawiającego, informację o sposobie przetwarzania danych osobowych przez Wykonawcę, a Wykonawca przekaże osobom fizycznym będącym pracownikami lub współpracownikami Wykonawcy (lub podmiotów współpracujących z Wykonawcą), których dane osobowe Zamawiający pozyskał od Wykonawcy, informację o sposobie przetwarzania danych osobowych przez Zamawiającego.</w:t>
      </w:r>
    </w:p>
    <w:p w:rsidR="007017A6" w:rsidRPr="00E53099" w:rsidRDefault="007017A6" w:rsidP="00E53099">
      <w:pPr>
        <w:pStyle w:val="Akapitzlist"/>
        <w:numPr>
          <w:ilvl w:val="6"/>
          <w:numId w:val="4"/>
        </w:numPr>
        <w:spacing w:line="276" w:lineRule="auto"/>
        <w:jc w:val="both"/>
        <w:rPr>
          <w:rFonts w:asciiTheme="minorHAnsi" w:hAnsiTheme="minorHAnsi" w:cstheme="minorHAnsi"/>
          <w:b/>
          <w:sz w:val="22"/>
          <w:szCs w:val="22"/>
        </w:rPr>
      </w:pPr>
      <w:r w:rsidRPr="00E53099">
        <w:rPr>
          <w:rFonts w:asciiTheme="minorHAnsi" w:hAnsiTheme="minorHAnsi" w:cstheme="minorHAnsi"/>
          <w:sz w:val="22"/>
          <w:szCs w:val="22"/>
        </w:rPr>
        <w:t>Klauzule informacyjne RODO Zamawiającego i Wykonawcy określa Załącznik nr 3 do Umowy.</w:t>
      </w:r>
    </w:p>
    <w:p w:rsidR="00AA61A6" w:rsidRPr="00E53099" w:rsidRDefault="00AA61A6" w:rsidP="00E53099">
      <w:pPr>
        <w:spacing w:after="0"/>
        <w:jc w:val="center"/>
        <w:rPr>
          <w:rFonts w:eastAsia="Times New Roman" w:cstheme="minorHAnsi"/>
        </w:rPr>
      </w:pPr>
    </w:p>
    <w:p w:rsidR="00AA61A6" w:rsidRPr="00E53099" w:rsidRDefault="00AA61A6" w:rsidP="00E53099">
      <w:pPr>
        <w:spacing w:after="0"/>
        <w:jc w:val="center"/>
        <w:rPr>
          <w:rFonts w:eastAsia="Times New Roman" w:cstheme="minorHAnsi"/>
        </w:rPr>
      </w:pPr>
      <w:bookmarkStart w:id="0" w:name="_GoBack"/>
      <w:r w:rsidRPr="00E53099">
        <w:rPr>
          <w:rFonts w:eastAsia="Times New Roman" w:cstheme="minorHAnsi"/>
        </w:rPr>
        <w:t xml:space="preserve">§ </w:t>
      </w:r>
      <w:r w:rsidR="00D15FF3" w:rsidRPr="00E53099">
        <w:rPr>
          <w:rFonts w:eastAsia="Times New Roman" w:cstheme="minorHAnsi"/>
          <w:b/>
        </w:rPr>
        <w:t>8</w:t>
      </w:r>
    </w:p>
    <w:bookmarkEnd w:id="0"/>
    <w:p w:rsidR="00AA61A6" w:rsidRPr="00E53099" w:rsidRDefault="00AA61A6" w:rsidP="00E53099">
      <w:pPr>
        <w:shd w:val="clear" w:color="auto" w:fill="FFFFFF"/>
        <w:spacing w:after="0"/>
        <w:jc w:val="center"/>
        <w:rPr>
          <w:rFonts w:eastAsia="Times New Roman" w:cstheme="minorHAnsi"/>
          <w:b/>
        </w:rPr>
      </w:pPr>
      <w:r w:rsidRPr="00E53099">
        <w:rPr>
          <w:rFonts w:eastAsia="Times New Roman" w:cstheme="minorHAnsi"/>
          <w:b/>
        </w:rPr>
        <w:t>Przewidywane możliwości dokonania zmian</w:t>
      </w:r>
    </w:p>
    <w:p w:rsidR="00AA61A6" w:rsidRPr="00E53099" w:rsidRDefault="00AA61A6" w:rsidP="00E53099">
      <w:pPr>
        <w:pStyle w:val="Akapitzlist"/>
        <w:numPr>
          <w:ilvl w:val="0"/>
          <w:numId w:val="6"/>
        </w:numPr>
        <w:tabs>
          <w:tab w:val="left" w:pos="426"/>
        </w:tabs>
        <w:spacing w:line="276" w:lineRule="auto"/>
        <w:ind w:left="426"/>
        <w:jc w:val="both"/>
        <w:rPr>
          <w:rFonts w:asciiTheme="minorHAnsi" w:hAnsiTheme="minorHAnsi" w:cstheme="minorHAnsi"/>
          <w:sz w:val="22"/>
          <w:szCs w:val="22"/>
        </w:rPr>
      </w:pPr>
      <w:r w:rsidRPr="00E53099">
        <w:rPr>
          <w:rFonts w:asciiTheme="minorHAnsi" w:hAnsiTheme="minorHAnsi" w:cstheme="minorHAnsi"/>
          <w:sz w:val="22"/>
          <w:szCs w:val="22"/>
        </w:rPr>
        <w:t>Strony zgodnie z art. 455 ust. 1 pkt. 1) ustawy Prawo zamówień publicznych ustalają, że zmiana umowy może nastąpić wg niżej określonych zasad i warunków:</w:t>
      </w:r>
    </w:p>
    <w:p w:rsidR="00AA61A6" w:rsidRPr="00E53099" w:rsidRDefault="00AA61A6" w:rsidP="00E53099">
      <w:pPr>
        <w:pStyle w:val="Akapitzlist"/>
        <w:autoSpaceDE w:val="0"/>
        <w:spacing w:line="276" w:lineRule="auto"/>
        <w:ind w:left="993" w:hanging="284"/>
        <w:jc w:val="both"/>
        <w:rPr>
          <w:rFonts w:asciiTheme="minorHAnsi" w:hAnsiTheme="minorHAnsi" w:cstheme="minorHAnsi"/>
          <w:sz w:val="22"/>
          <w:szCs w:val="22"/>
        </w:rPr>
      </w:pPr>
      <w:r w:rsidRPr="00E53099">
        <w:rPr>
          <w:rFonts w:asciiTheme="minorHAnsi" w:hAnsiTheme="minorHAnsi" w:cstheme="minorHAnsi"/>
          <w:sz w:val="22"/>
          <w:szCs w:val="22"/>
        </w:rPr>
        <w:t>a) obniżenie ceny przedmiotu umowy przez</w:t>
      </w:r>
      <w:r w:rsidR="00E53099" w:rsidRPr="00E53099">
        <w:rPr>
          <w:rFonts w:asciiTheme="minorHAnsi" w:hAnsiTheme="minorHAnsi" w:cstheme="minorHAnsi"/>
          <w:sz w:val="22"/>
          <w:szCs w:val="22"/>
        </w:rPr>
        <w:t xml:space="preserve"> </w:t>
      </w:r>
      <w:r w:rsidR="002A4305" w:rsidRPr="00E53099">
        <w:rPr>
          <w:rFonts w:asciiTheme="minorHAnsi" w:hAnsiTheme="minorHAnsi" w:cstheme="minorHAnsi"/>
          <w:sz w:val="22"/>
          <w:szCs w:val="22"/>
        </w:rPr>
        <w:t>Wykonawcę</w:t>
      </w:r>
      <w:r w:rsidR="00AC24E8" w:rsidRPr="00E53099">
        <w:rPr>
          <w:rFonts w:asciiTheme="minorHAnsi" w:hAnsiTheme="minorHAnsi" w:cstheme="minorHAnsi"/>
          <w:sz w:val="22"/>
          <w:szCs w:val="22"/>
        </w:rPr>
        <w:t xml:space="preserve"> </w:t>
      </w:r>
      <w:r w:rsidRPr="00E53099">
        <w:rPr>
          <w:rFonts w:asciiTheme="minorHAnsi" w:hAnsiTheme="minorHAnsi" w:cstheme="minorHAnsi"/>
          <w:sz w:val="22"/>
          <w:szCs w:val="22"/>
        </w:rPr>
        <w:t xml:space="preserve">może nastąpić w każdym czasie i nie wymaga zgody </w:t>
      </w:r>
      <w:r w:rsidR="002A4305" w:rsidRPr="00E53099">
        <w:rPr>
          <w:rFonts w:asciiTheme="minorHAnsi" w:hAnsiTheme="minorHAnsi" w:cstheme="minorHAnsi"/>
          <w:sz w:val="22"/>
          <w:szCs w:val="22"/>
        </w:rPr>
        <w:t xml:space="preserve">Zamawiającego </w:t>
      </w:r>
      <w:r w:rsidRPr="00E53099">
        <w:rPr>
          <w:rFonts w:asciiTheme="minorHAnsi" w:hAnsiTheme="minorHAnsi" w:cstheme="minorHAnsi"/>
          <w:sz w:val="22"/>
          <w:szCs w:val="22"/>
        </w:rPr>
        <w:t>ani sporządzenia Aneksu do umowy;</w:t>
      </w:r>
    </w:p>
    <w:p w:rsidR="00AA61A6" w:rsidRPr="00E53099" w:rsidRDefault="00AA61A6" w:rsidP="00E53099">
      <w:pPr>
        <w:pStyle w:val="Akapitzlist"/>
        <w:autoSpaceDE w:val="0"/>
        <w:spacing w:line="276" w:lineRule="auto"/>
        <w:jc w:val="both"/>
        <w:rPr>
          <w:rFonts w:asciiTheme="minorHAnsi" w:hAnsiTheme="minorHAnsi" w:cstheme="minorHAnsi"/>
          <w:sz w:val="22"/>
          <w:szCs w:val="22"/>
        </w:rPr>
      </w:pPr>
      <w:r w:rsidRPr="00E53099">
        <w:rPr>
          <w:rFonts w:asciiTheme="minorHAnsi" w:hAnsiTheme="minorHAnsi" w:cstheme="minorHAnsi"/>
          <w:sz w:val="22"/>
          <w:szCs w:val="22"/>
        </w:rPr>
        <w:t>b) nastąpiła zmiana stawki podatku VAT i/lub podatku akcyzowego -</w:t>
      </w:r>
    </w:p>
    <w:p w:rsidR="00AA61A6" w:rsidRPr="00E53099" w:rsidRDefault="00AA61A6" w:rsidP="00E53099">
      <w:pPr>
        <w:pStyle w:val="Akapitzlist"/>
        <w:autoSpaceDE w:val="0"/>
        <w:spacing w:line="276" w:lineRule="auto"/>
        <w:ind w:left="1560" w:hanging="426"/>
        <w:jc w:val="both"/>
        <w:rPr>
          <w:rFonts w:asciiTheme="minorHAnsi" w:hAnsiTheme="minorHAnsi" w:cstheme="minorHAnsi"/>
          <w:sz w:val="22"/>
          <w:szCs w:val="22"/>
        </w:rPr>
      </w:pPr>
      <w:r w:rsidRPr="00E53099">
        <w:rPr>
          <w:rFonts w:asciiTheme="minorHAnsi" w:hAnsiTheme="minorHAnsi" w:cstheme="minorHAnsi"/>
          <w:sz w:val="22"/>
          <w:szCs w:val="22"/>
        </w:rPr>
        <w:t xml:space="preserve">b.1) w ciągu 12 miesięcy od daty podpisania umowy - cena </w:t>
      </w:r>
      <w:r w:rsidR="002A4305" w:rsidRPr="00E53099">
        <w:rPr>
          <w:rFonts w:asciiTheme="minorHAnsi" w:hAnsiTheme="minorHAnsi" w:cstheme="minorHAnsi"/>
          <w:sz w:val="22"/>
          <w:szCs w:val="22"/>
        </w:rPr>
        <w:t xml:space="preserve">netto </w:t>
      </w:r>
      <w:r w:rsidRPr="00E53099">
        <w:rPr>
          <w:rFonts w:asciiTheme="minorHAnsi" w:hAnsiTheme="minorHAnsi" w:cstheme="minorHAnsi"/>
          <w:sz w:val="22"/>
          <w:szCs w:val="22"/>
        </w:rPr>
        <w:t xml:space="preserve">nie ulegnie zmianie, nastąpi jedynie odpowiednia zmiana ceny </w:t>
      </w:r>
      <w:r w:rsidR="002A4305" w:rsidRPr="00E53099">
        <w:rPr>
          <w:rFonts w:asciiTheme="minorHAnsi" w:hAnsiTheme="minorHAnsi" w:cstheme="minorHAnsi"/>
          <w:sz w:val="22"/>
          <w:szCs w:val="22"/>
        </w:rPr>
        <w:t>brutto</w:t>
      </w:r>
      <w:r w:rsidRPr="00E53099">
        <w:rPr>
          <w:rFonts w:asciiTheme="minorHAnsi" w:hAnsiTheme="minorHAnsi" w:cstheme="minorHAnsi"/>
          <w:sz w:val="22"/>
          <w:szCs w:val="22"/>
        </w:rPr>
        <w:t>;</w:t>
      </w:r>
    </w:p>
    <w:p w:rsidR="00AA61A6" w:rsidRPr="00E53099" w:rsidRDefault="00AA61A6" w:rsidP="00E53099">
      <w:pPr>
        <w:pStyle w:val="Akapitzlist"/>
        <w:autoSpaceDE w:val="0"/>
        <w:spacing w:line="276" w:lineRule="auto"/>
        <w:ind w:left="1560" w:hanging="426"/>
        <w:jc w:val="both"/>
        <w:rPr>
          <w:rFonts w:asciiTheme="minorHAnsi" w:hAnsiTheme="minorHAnsi" w:cstheme="minorHAnsi"/>
          <w:sz w:val="22"/>
          <w:szCs w:val="22"/>
        </w:rPr>
      </w:pPr>
      <w:r w:rsidRPr="00E53099">
        <w:rPr>
          <w:rFonts w:asciiTheme="minorHAnsi" w:hAnsiTheme="minorHAnsi" w:cstheme="minorHAnsi"/>
          <w:sz w:val="22"/>
          <w:szCs w:val="22"/>
        </w:rPr>
        <w:t xml:space="preserve">b.2) po upływie 12 miesięcy od daty podpisania umowy - dla Stron wiążąca będzie stawka VAT obowiązująca w dniu wystawienia faktury, a zmiana kwoty ceny brutto z tego tytułu jest akceptowana przez Strony bez konieczności składania dodatkowych oświadczeń; </w:t>
      </w:r>
    </w:p>
    <w:p w:rsidR="00AA61A6" w:rsidRPr="00E53099" w:rsidRDefault="00AA61A6" w:rsidP="00E53099">
      <w:pPr>
        <w:pStyle w:val="Akapitzlist"/>
        <w:numPr>
          <w:ilvl w:val="0"/>
          <w:numId w:val="10"/>
        </w:numPr>
        <w:tabs>
          <w:tab w:val="left" w:pos="1276"/>
        </w:tabs>
        <w:autoSpaceDE w:val="0"/>
        <w:spacing w:line="276" w:lineRule="auto"/>
        <w:ind w:left="567"/>
        <w:jc w:val="both"/>
        <w:rPr>
          <w:rFonts w:asciiTheme="minorHAnsi" w:hAnsiTheme="minorHAnsi" w:cstheme="minorHAnsi"/>
          <w:sz w:val="22"/>
          <w:szCs w:val="22"/>
        </w:rPr>
      </w:pPr>
      <w:r w:rsidRPr="00E53099">
        <w:rPr>
          <w:rFonts w:asciiTheme="minorHAnsi" w:hAnsiTheme="minorHAnsi" w:cstheme="minorHAnsi"/>
          <w:sz w:val="22"/>
          <w:szCs w:val="22"/>
        </w:rPr>
        <w:t xml:space="preserve">w przypadku zmiany wysokości minimalnego wynagrodzenia za pracę albo wysokości  minimalnej stawki godzinowej, ustalonych na podstawie ustawy o minimalnym wynagrodzeniu za pracę  i/lub w przypadku zmiany zasad podlegania ubezpieczeniom społecznym lub ubezpieczeniu zdrowotnemu lub wysokości stawki składki na ubezpieczenie społeczne lub zdrowotne i/lub w przypadku zmiany zasad gromadzenia i wysokości wpłat do pracowniczych planów kapitałowych (określonych w odrębnych przepisach - zmiana umowy może nastąpić nie wcześniej niż po upływie 12 miesięcy od daty podpisania umowy, a każda ze stron może zwrócić się do drugiej strony o przeprowadzenie negocjacji w sprawie odpowiedniej zmiany wynagrodzenia  – pod warunkiem, iż w/w zmiany wymienione na wstępie wpływają na koszty wykonania przez </w:t>
      </w:r>
      <w:r w:rsidR="002A4305" w:rsidRPr="00E53099">
        <w:rPr>
          <w:rFonts w:asciiTheme="minorHAnsi" w:hAnsiTheme="minorHAnsi" w:cstheme="minorHAnsi"/>
          <w:sz w:val="22"/>
          <w:szCs w:val="22"/>
        </w:rPr>
        <w:t xml:space="preserve">Wykonawcę </w:t>
      </w:r>
      <w:r w:rsidRPr="00E53099">
        <w:rPr>
          <w:rFonts w:asciiTheme="minorHAnsi" w:hAnsiTheme="minorHAnsi" w:cstheme="minorHAnsi"/>
          <w:sz w:val="22"/>
          <w:szCs w:val="22"/>
        </w:rPr>
        <w:t>warunków umowy.</w:t>
      </w:r>
    </w:p>
    <w:p w:rsidR="00AA61A6" w:rsidRPr="00E53099" w:rsidRDefault="00AA61A6" w:rsidP="00E53099">
      <w:pPr>
        <w:pStyle w:val="Akapitzlist"/>
        <w:numPr>
          <w:ilvl w:val="0"/>
          <w:numId w:val="9"/>
        </w:numPr>
        <w:autoSpaceDE w:val="0"/>
        <w:autoSpaceDN w:val="0"/>
        <w:adjustRightInd w:val="0"/>
        <w:spacing w:line="276" w:lineRule="auto"/>
        <w:ind w:left="426"/>
        <w:jc w:val="both"/>
        <w:rPr>
          <w:rFonts w:asciiTheme="minorHAnsi" w:hAnsiTheme="minorHAnsi" w:cstheme="minorHAnsi"/>
          <w:sz w:val="22"/>
          <w:szCs w:val="22"/>
        </w:rPr>
      </w:pPr>
      <w:r w:rsidRPr="00E53099">
        <w:rPr>
          <w:rFonts w:asciiTheme="minorHAnsi" w:hAnsiTheme="minorHAnsi" w:cstheme="minorHAnsi"/>
          <w:sz w:val="22"/>
          <w:szCs w:val="22"/>
        </w:rPr>
        <w:t xml:space="preserve">W przypadku zmiany cen materiałów lub kosztów związanych z realizacją zamówienia, ceny jednostkowe netto za świadczone usługi mogą podlegać nie częściej, niż co 12 miesięcy, waloryzacji o wskaźnik inflacji, w każdym kolejnym roku kalendarzowym obowiązywania umowy. Przez wskaźnik inflacji rozumie się procentowy wzrost cen towarów i usług konsumpcyjnych ustalany na podstawie komunikatów Prezesa Głównego Urzędu Statystycznego wydawanych na podstawie art. 94 ust. 1 pkt 1 lit. a ustawy z dnia 17 grudnia 1998 r. o emeryturach i rentach z Funduszu Ubezpieczeń Społecznych (Dz. U. z 2021 r. poz. 291, z późn. zm.).  </w:t>
      </w:r>
      <w:r w:rsidR="00AC24E8" w:rsidRPr="00E53099">
        <w:rPr>
          <w:rFonts w:asciiTheme="minorHAnsi" w:hAnsiTheme="minorHAnsi" w:cstheme="minorHAnsi"/>
          <w:sz w:val="22"/>
          <w:szCs w:val="22"/>
        </w:rPr>
        <w:t>Pierwsza zmiana wysokości wynagrodzenia Wykonawcy może nastąpić po upływie 12 miesięcy obowiązywania Umowy.</w:t>
      </w:r>
    </w:p>
    <w:p w:rsidR="00AA61A6" w:rsidRPr="00E53099" w:rsidRDefault="00AA61A6" w:rsidP="00E53099">
      <w:pPr>
        <w:pStyle w:val="Akapitzlist"/>
        <w:numPr>
          <w:ilvl w:val="0"/>
          <w:numId w:val="9"/>
        </w:numPr>
        <w:autoSpaceDE w:val="0"/>
        <w:autoSpaceDN w:val="0"/>
        <w:adjustRightInd w:val="0"/>
        <w:spacing w:line="276" w:lineRule="auto"/>
        <w:jc w:val="both"/>
        <w:rPr>
          <w:rFonts w:asciiTheme="minorHAnsi" w:hAnsiTheme="minorHAnsi" w:cstheme="minorHAnsi"/>
          <w:sz w:val="22"/>
          <w:szCs w:val="22"/>
        </w:rPr>
      </w:pPr>
      <w:r w:rsidRPr="00E53099">
        <w:rPr>
          <w:rFonts w:asciiTheme="minorHAnsi" w:hAnsiTheme="minorHAnsi" w:cstheme="minorHAnsi"/>
          <w:sz w:val="22"/>
          <w:szCs w:val="22"/>
        </w:rPr>
        <w:t xml:space="preserve">Zmiana wynagrodzenia może nastąpić na wniosek Wykonawcy, przy wzroście wskaźnika inflacji, o co najmniej 5% w stosunku do średniorocznego wzrostu wskaźnika inflacji w roku kalendarzowym poprzedzającym złożenie wniosku o waloryzację. Określenie wpływu zmiany ceny materiałów lub kosztów na koszt wykonywania zamówienia będzie dokonywane na podstawie przedstawionych przez Wykonawcę szczegółowych wyliczeń proponowanej nowej wysokości tych cen oraz dokumentów poświadczających dokonane kalkulacje i wyliczenia. Maksymalna wartość zmiany wynagrodzenia nie przekroczy 10% całkowitej wartości </w:t>
      </w:r>
      <w:r w:rsidR="002A4305" w:rsidRPr="00E53099">
        <w:rPr>
          <w:rFonts w:asciiTheme="minorHAnsi" w:hAnsiTheme="minorHAnsi" w:cstheme="minorHAnsi"/>
          <w:sz w:val="22"/>
          <w:szCs w:val="22"/>
        </w:rPr>
        <w:t xml:space="preserve">netto </w:t>
      </w:r>
      <w:r w:rsidRPr="00E53099">
        <w:rPr>
          <w:rFonts w:asciiTheme="minorHAnsi" w:hAnsiTheme="minorHAnsi" w:cstheme="minorHAnsi"/>
          <w:sz w:val="22"/>
          <w:szCs w:val="22"/>
        </w:rPr>
        <w:t>zamówienia</w:t>
      </w:r>
      <w:r w:rsidR="002A4305" w:rsidRPr="00E53099">
        <w:rPr>
          <w:rFonts w:asciiTheme="minorHAnsi" w:hAnsiTheme="minorHAnsi" w:cstheme="minorHAnsi"/>
          <w:sz w:val="22"/>
          <w:szCs w:val="22"/>
        </w:rPr>
        <w:t xml:space="preserve"> pozostałego do realizacji po dniu zaakceptowania wniosków Wykonawcy przez Zamawiającego</w:t>
      </w:r>
      <w:r w:rsidRPr="00E53099">
        <w:rPr>
          <w:rFonts w:asciiTheme="minorHAnsi" w:hAnsiTheme="minorHAnsi" w:cstheme="minorHAnsi"/>
          <w:sz w:val="22"/>
          <w:szCs w:val="22"/>
        </w:rPr>
        <w:t xml:space="preserve">. Zamawiający może żądać od Wykonawcy przedstawienia dodatkowych wyliczeń i dokumentów, jeżeli przedstawione przez Wykonawcę uzna za niewystarczające. Zamawiający </w:t>
      </w:r>
      <w:r w:rsidR="002A4305" w:rsidRPr="00E53099">
        <w:rPr>
          <w:rFonts w:asciiTheme="minorHAnsi" w:hAnsiTheme="minorHAnsi" w:cstheme="minorHAnsi"/>
          <w:sz w:val="22"/>
          <w:szCs w:val="22"/>
        </w:rPr>
        <w:t xml:space="preserve">może uwzględnić </w:t>
      </w:r>
      <w:r w:rsidRPr="00E53099">
        <w:rPr>
          <w:rFonts w:asciiTheme="minorHAnsi" w:hAnsiTheme="minorHAnsi" w:cstheme="minorHAnsi"/>
          <w:sz w:val="22"/>
          <w:szCs w:val="22"/>
        </w:rPr>
        <w:t>prawidłowo wyliczon</w:t>
      </w:r>
      <w:r w:rsidR="002A4305" w:rsidRPr="00E53099">
        <w:rPr>
          <w:rFonts w:asciiTheme="minorHAnsi" w:hAnsiTheme="minorHAnsi" w:cstheme="minorHAnsi"/>
          <w:sz w:val="22"/>
          <w:szCs w:val="22"/>
        </w:rPr>
        <w:t>e</w:t>
      </w:r>
      <w:r w:rsidRPr="00E53099">
        <w:rPr>
          <w:rFonts w:asciiTheme="minorHAnsi" w:hAnsiTheme="minorHAnsi" w:cstheme="minorHAnsi"/>
          <w:sz w:val="22"/>
          <w:szCs w:val="22"/>
        </w:rPr>
        <w:t xml:space="preserve"> zmian</w:t>
      </w:r>
      <w:r w:rsidR="002A4305" w:rsidRPr="00E53099">
        <w:rPr>
          <w:rFonts w:asciiTheme="minorHAnsi" w:hAnsiTheme="minorHAnsi" w:cstheme="minorHAnsi"/>
          <w:sz w:val="22"/>
          <w:szCs w:val="22"/>
        </w:rPr>
        <w:t>y</w:t>
      </w:r>
      <w:r w:rsidRPr="00E53099">
        <w:rPr>
          <w:rFonts w:asciiTheme="minorHAnsi" w:hAnsiTheme="minorHAnsi" w:cstheme="minorHAnsi"/>
          <w:sz w:val="22"/>
          <w:szCs w:val="22"/>
        </w:rPr>
        <w:t xml:space="preserve"> i </w:t>
      </w:r>
      <w:r w:rsidR="002A4305" w:rsidRPr="00E53099">
        <w:rPr>
          <w:rFonts w:asciiTheme="minorHAnsi" w:hAnsiTheme="minorHAnsi" w:cstheme="minorHAnsi"/>
          <w:sz w:val="22"/>
          <w:szCs w:val="22"/>
        </w:rPr>
        <w:t xml:space="preserve">zawrzeć z Wykonawcą </w:t>
      </w:r>
      <w:r w:rsidRPr="00E53099">
        <w:rPr>
          <w:rFonts w:asciiTheme="minorHAnsi" w:hAnsiTheme="minorHAnsi" w:cstheme="minorHAnsi"/>
          <w:sz w:val="22"/>
          <w:szCs w:val="22"/>
        </w:rPr>
        <w:t>stosown</w:t>
      </w:r>
      <w:r w:rsidR="002A4305" w:rsidRPr="00E53099">
        <w:rPr>
          <w:rFonts w:asciiTheme="minorHAnsi" w:hAnsiTheme="minorHAnsi" w:cstheme="minorHAnsi"/>
          <w:sz w:val="22"/>
          <w:szCs w:val="22"/>
        </w:rPr>
        <w:t>y</w:t>
      </w:r>
      <w:r w:rsidRPr="00E53099">
        <w:rPr>
          <w:rFonts w:asciiTheme="minorHAnsi" w:hAnsiTheme="minorHAnsi" w:cstheme="minorHAnsi"/>
          <w:sz w:val="22"/>
          <w:szCs w:val="22"/>
        </w:rPr>
        <w:t xml:space="preserve"> aneks</w:t>
      </w:r>
      <w:r w:rsidR="002A4305" w:rsidRPr="00E53099">
        <w:rPr>
          <w:rFonts w:asciiTheme="minorHAnsi" w:hAnsiTheme="minorHAnsi" w:cstheme="minorHAnsi"/>
          <w:sz w:val="22"/>
          <w:szCs w:val="22"/>
        </w:rPr>
        <w:t>y</w:t>
      </w:r>
      <w:r w:rsidRPr="00E53099">
        <w:rPr>
          <w:rFonts w:asciiTheme="minorHAnsi" w:hAnsiTheme="minorHAnsi" w:cstheme="minorHAnsi"/>
          <w:sz w:val="22"/>
          <w:szCs w:val="22"/>
        </w:rPr>
        <w:t xml:space="preserve"> do umowy</w:t>
      </w:r>
      <w:r w:rsidR="002A4305" w:rsidRPr="00E53099">
        <w:rPr>
          <w:rFonts w:asciiTheme="minorHAnsi" w:hAnsiTheme="minorHAnsi" w:cstheme="minorHAnsi"/>
          <w:sz w:val="22"/>
          <w:szCs w:val="22"/>
        </w:rPr>
        <w:t xml:space="preserve">.Decyzję w tym przedmiocie Zmawiający zobowiązuje się w miarę możliwości podjąć </w:t>
      </w:r>
      <w:r w:rsidRPr="00E53099">
        <w:rPr>
          <w:rFonts w:asciiTheme="minorHAnsi" w:hAnsiTheme="minorHAnsi" w:cstheme="minorHAnsi"/>
          <w:sz w:val="22"/>
          <w:szCs w:val="22"/>
        </w:rPr>
        <w:t xml:space="preserve"> w terminie 30 dni od dnia otrzymania wniosku wraz z kompletem żądanych dokumentów. Zmiana wysokości cen nastąpi od dnia zawarcia aneksu do umowy.</w:t>
      </w:r>
    </w:p>
    <w:p w:rsidR="00AA61A6" w:rsidRPr="00E53099" w:rsidRDefault="00AA61A6" w:rsidP="00E53099">
      <w:pPr>
        <w:pStyle w:val="Akapitzlist"/>
        <w:numPr>
          <w:ilvl w:val="0"/>
          <w:numId w:val="9"/>
        </w:numPr>
        <w:autoSpaceDE w:val="0"/>
        <w:autoSpaceDN w:val="0"/>
        <w:adjustRightInd w:val="0"/>
        <w:spacing w:line="276" w:lineRule="auto"/>
        <w:ind w:left="426"/>
        <w:jc w:val="both"/>
        <w:rPr>
          <w:rFonts w:asciiTheme="minorHAnsi" w:hAnsiTheme="minorHAnsi" w:cstheme="minorHAnsi"/>
          <w:sz w:val="22"/>
          <w:szCs w:val="22"/>
        </w:rPr>
      </w:pPr>
      <w:r w:rsidRPr="00E53099">
        <w:rPr>
          <w:rFonts w:asciiTheme="minorHAnsi" w:hAnsiTheme="minorHAnsi" w:cstheme="minorHAnsi"/>
          <w:sz w:val="22"/>
          <w:szCs w:val="22"/>
        </w:rPr>
        <w:t>W przypadku likwidacji wskaźnika inflacji, o którym mowa powyżej lub zmiany podmiotu, który urzędowo go ustala, mechanizm, o którym mowa powyżej, stosuje się odpowiednio do wskaźnika i podmiotu, który zgodnie z odpowiednimi przepisami prawa zastąpi dotychczasowy wskaźnik lub podmiot.</w:t>
      </w:r>
    </w:p>
    <w:p w:rsidR="00AA61A6" w:rsidRPr="00E53099" w:rsidRDefault="00AA61A6" w:rsidP="00E53099">
      <w:pPr>
        <w:pStyle w:val="Akapitzlist"/>
        <w:numPr>
          <w:ilvl w:val="0"/>
          <w:numId w:val="9"/>
        </w:numPr>
        <w:autoSpaceDE w:val="0"/>
        <w:autoSpaceDN w:val="0"/>
        <w:adjustRightInd w:val="0"/>
        <w:spacing w:line="276" w:lineRule="auto"/>
        <w:ind w:left="426"/>
        <w:jc w:val="both"/>
        <w:rPr>
          <w:rFonts w:asciiTheme="minorHAnsi" w:hAnsiTheme="minorHAnsi" w:cstheme="minorHAnsi"/>
          <w:sz w:val="22"/>
          <w:szCs w:val="22"/>
        </w:rPr>
      </w:pPr>
      <w:r w:rsidRPr="00E53099">
        <w:rPr>
          <w:rFonts w:asciiTheme="minorHAnsi" w:hAnsiTheme="minorHAnsi" w:cstheme="minorHAnsi"/>
          <w:sz w:val="22"/>
          <w:szCs w:val="22"/>
        </w:rPr>
        <w:t>Każdorazowo dokonując waloryzacji wynagrodzenia zgodnie z Umową Wykonawca zobowiązany jest do zmiany wynagrodzenia przysługującego Podwykonawcy, z którym zawarł umowę, w zakresie odpowiadającym dokonanym zmianom na podstawie umowy. Postanowienia art. 439 ust. 5 ustawy Pzp stosuje się odpowiednio</w:t>
      </w:r>
    </w:p>
    <w:p w:rsidR="00AA61A6" w:rsidRPr="00E53099" w:rsidRDefault="00AA61A6" w:rsidP="00E53099">
      <w:pPr>
        <w:numPr>
          <w:ilvl w:val="0"/>
          <w:numId w:val="9"/>
        </w:numPr>
        <w:autoSpaceDE w:val="0"/>
        <w:spacing w:after="0"/>
        <w:ind w:left="426"/>
        <w:contextualSpacing/>
        <w:jc w:val="both"/>
        <w:rPr>
          <w:rFonts w:eastAsia="Times New Roman" w:cstheme="minorHAnsi"/>
        </w:rPr>
      </w:pPr>
      <w:r w:rsidRPr="00E53099">
        <w:rPr>
          <w:rFonts w:eastAsia="Times New Roman" w:cstheme="minorHAnsi"/>
        </w:rPr>
        <w:t xml:space="preserve">Wniosek o dokonanie zmiany umowy należy przedłożyć na piśmie a okoliczności mogące  stanowić podstawę zmiany umowy powinny być uzasadnione, a w miarę możliwości  również  udokumentowane przez Stronę. Zmiany nie mogą skutkować wzrostem cen </w:t>
      </w:r>
      <w:r w:rsidR="002A4305" w:rsidRPr="00E53099">
        <w:rPr>
          <w:rFonts w:eastAsia="Times New Roman" w:cstheme="minorHAnsi"/>
        </w:rPr>
        <w:t xml:space="preserve">netto </w:t>
      </w:r>
      <w:r w:rsidRPr="00E53099">
        <w:rPr>
          <w:rFonts w:eastAsia="Times New Roman" w:cstheme="minorHAnsi"/>
        </w:rPr>
        <w:t>przedmiotu umowy.</w:t>
      </w:r>
    </w:p>
    <w:p w:rsidR="00AC24E8" w:rsidRDefault="00AC24E8" w:rsidP="00E53099">
      <w:pPr>
        <w:autoSpaceDE w:val="0"/>
        <w:spacing w:after="0"/>
        <w:contextualSpacing/>
        <w:jc w:val="center"/>
        <w:rPr>
          <w:rFonts w:eastAsia="Times New Roman" w:cstheme="minorHAnsi"/>
          <w:b/>
        </w:rPr>
      </w:pPr>
    </w:p>
    <w:p w:rsidR="00E53099" w:rsidRDefault="00E53099" w:rsidP="00E53099">
      <w:pPr>
        <w:autoSpaceDE w:val="0"/>
        <w:spacing w:after="0"/>
        <w:contextualSpacing/>
        <w:jc w:val="center"/>
        <w:rPr>
          <w:rFonts w:eastAsia="Times New Roman" w:cstheme="minorHAnsi"/>
          <w:b/>
        </w:rPr>
      </w:pPr>
    </w:p>
    <w:p w:rsidR="00E53099" w:rsidRDefault="00E53099" w:rsidP="00E53099">
      <w:pPr>
        <w:autoSpaceDE w:val="0"/>
        <w:spacing w:after="0"/>
        <w:contextualSpacing/>
        <w:jc w:val="center"/>
        <w:rPr>
          <w:rFonts w:eastAsia="Times New Roman" w:cstheme="minorHAnsi"/>
          <w:b/>
        </w:rPr>
      </w:pPr>
    </w:p>
    <w:p w:rsidR="00E53099" w:rsidRPr="00E53099" w:rsidRDefault="00E53099" w:rsidP="00E53099">
      <w:pPr>
        <w:autoSpaceDE w:val="0"/>
        <w:spacing w:after="0"/>
        <w:contextualSpacing/>
        <w:jc w:val="center"/>
        <w:rPr>
          <w:rFonts w:eastAsia="Times New Roman" w:cstheme="minorHAnsi"/>
          <w:b/>
        </w:rPr>
      </w:pPr>
    </w:p>
    <w:p w:rsidR="00D15FF3" w:rsidRPr="00E53099" w:rsidRDefault="00D15FF3" w:rsidP="00E53099">
      <w:pPr>
        <w:autoSpaceDE w:val="0"/>
        <w:spacing w:after="0"/>
        <w:contextualSpacing/>
        <w:jc w:val="center"/>
        <w:rPr>
          <w:rFonts w:eastAsia="Times New Roman" w:cstheme="minorHAnsi"/>
          <w:b/>
        </w:rPr>
      </w:pPr>
      <w:r w:rsidRPr="00E53099">
        <w:rPr>
          <w:rFonts w:eastAsia="Times New Roman" w:cstheme="minorHAnsi"/>
          <w:b/>
        </w:rPr>
        <w:t>§ 9</w:t>
      </w:r>
    </w:p>
    <w:p w:rsidR="00D15FF3" w:rsidRPr="00E53099" w:rsidRDefault="00D15FF3" w:rsidP="00E53099">
      <w:pPr>
        <w:autoSpaceDE w:val="0"/>
        <w:spacing w:after="0"/>
        <w:contextualSpacing/>
        <w:jc w:val="center"/>
        <w:rPr>
          <w:rFonts w:eastAsia="Times New Roman" w:cstheme="minorHAnsi"/>
          <w:b/>
        </w:rPr>
      </w:pPr>
      <w:r w:rsidRPr="00E53099">
        <w:rPr>
          <w:rFonts w:eastAsia="Times New Roman" w:cstheme="minorHAnsi"/>
          <w:b/>
        </w:rPr>
        <w:t>Koordynatorzy Umowy</w:t>
      </w:r>
    </w:p>
    <w:p w:rsidR="00D15FF3" w:rsidRPr="00E53099" w:rsidRDefault="00D15FF3" w:rsidP="00E53099">
      <w:pPr>
        <w:spacing w:after="0"/>
        <w:jc w:val="center"/>
        <w:rPr>
          <w:rFonts w:eastAsia="Times New Roman" w:cstheme="minorHAnsi"/>
        </w:rPr>
      </w:pPr>
    </w:p>
    <w:p w:rsidR="00D15FF3" w:rsidRPr="00E53099" w:rsidRDefault="00D15FF3" w:rsidP="00E53099">
      <w:pPr>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Strony wskazują następujące osoby kontaktowe we wszystkich sprawach związanych z realizacją Umowy:</w:t>
      </w:r>
    </w:p>
    <w:p w:rsidR="00D15FF3" w:rsidRPr="00E53099" w:rsidRDefault="00D15FF3" w:rsidP="00E53099">
      <w:pPr>
        <w:numPr>
          <w:ilvl w:val="0"/>
          <w:numId w:val="14"/>
        </w:numPr>
        <w:autoSpaceDE w:val="0"/>
        <w:autoSpaceDN w:val="0"/>
        <w:adjustRightInd w:val="0"/>
        <w:spacing w:after="0"/>
        <w:contextualSpacing/>
        <w:jc w:val="both"/>
        <w:rPr>
          <w:rFonts w:eastAsia="Yu Mincho" w:cstheme="minorHAnsi"/>
          <w:lang w:eastAsia="en-US"/>
        </w:rPr>
      </w:pPr>
      <w:r w:rsidRPr="00E53099">
        <w:rPr>
          <w:rFonts w:eastAsia="Yu Mincho" w:cstheme="minorHAnsi"/>
          <w:color w:val="000000"/>
          <w:lang w:eastAsia="en-US"/>
        </w:rPr>
        <w:t xml:space="preserve">ze strony Zamawiającego: </w:t>
      </w:r>
      <w:r w:rsidRPr="00E53099">
        <w:rPr>
          <w:rFonts w:eastAsia="Yu Mincho" w:cstheme="minorHAnsi"/>
          <w:color w:val="535353"/>
          <w:lang w:eastAsia="en-US"/>
        </w:rPr>
        <w:t xml:space="preserve">(……………), </w:t>
      </w:r>
      <w:r w:rsidRPr="00E53099">
        <w:rPr>
          <w:rFonts w:eastAsia="Yu Mincho" w:cstheme="minorHAnsi"/>
          <w:color w:val="000000"/>
          <w:lang w:eastAsia="en-US"/>
        </w:rPr>
        <w:t xml:space="preserve">e-mail: </w:t>
      </w:r>
      <w:r w:rsidRPr="00E53099">
        <w:rPr>
          <w:rFonts w:eastAsia="Yu Mincho" w:cstheme="minorHAnsi"/>
          <w:color w:val="535353"/>
          <w:lang w:eastAsia="en-US"/>
        </w:rPr>
        <w:t>(……………………)</w:t>
      </w:r>
    </w:p>
    <w:p w:rsidR="00D15FF3" w:rsidRPr="00E53099" w:rsidRDefault="00D15FF3" w:rsidP="00E53099">
      <w:pPr>
        <w:numPr>
          <w:ilvl w:val="0"/>
          <w:numId w:val="14"/>
        </w:numPr>
        <w:autoSpaceDE w:val="0"/>
        <w:autoSpaceDN w:val="0"/>
        <w:adjustRightInd w:val="0"/>
        <w:spacing w:after="0"/>
        <w:contextualSpacing/>
        <w:jc w:val="both"/>
        <w:rPr>
          <w:rFonts w:eastAsia="Yu Mincho" w:cstheme="minorHAnsi"/>
          <w:lang w:eastAsia="en-US"/>
        </w:rPr>
      </w:pPr>
      <w:r w:rsidRPr="00E53099">
        <w:rPr>
          <w:rFonts w:eastAsia="Yu Mincho" w:cstheme="minorHAnsi"/>
          <w:color w:val="000000"/>
          <w:lang w:eastAsia="en-US"/>
        </w:rPr>
        <w:t>ze strony Wykonawcy (…………………….)</w:t>
      </w:r>
      <w:r w:rsidRPr="00E53099">
        <w:rPr>
          <w:rFonts w:eastAsia="Yu Mincho" w:cstheme="minorHAnsi"/>
          <w:color w:val="535353"/>
          <w:lang w:eastAsia="en-US"/>
        </w:rPr>
        <w:t>,</w:t>
      </w:r>
      <w:r w:rsidRPr="00E53099">
        <w:rPr>
          <w:rFonts w:eastAsia="Yu Mincho" w:cstheme="minorHAnsi"/>
          <w:color w:val="000000"/>
          <w:lang w:eastAsia="en-US"/>
        </w:rPr>
        <w:t xml:space="preserve">e-mail: </w:t>
      </w:r>
      <w:r w:rsidRPr="00E53099">
        <w:rPr>
          <w:rFonts w:eastAsia="Yu Mincho" w:cstheme="minorHAnsi"/>
          <w:color w:val="535353"/>
          <w:lang w:eastAsia="en-US"/>
        </w:rPr>
        <w:t>(……………………………….)</w:t>
      </w:r>
    </w:p>
    <w:p w:rsidR="00D15FF3" w:rsidRPr="00E53099" w:rsidRDefault="00D15FF3" w:rsidP="00E53099">
      <w:pPr>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jc w:val="both"/>
        <w:rPr>
          <w:rFonts w:eastAsia="Yu Mincho" w:cstheme="minorHAnsi"/>
          <w:color w:val="000000"/>
          <w:lang w:eastAsia="en-US"/>
        </w:rPr>
      </w:pPr>
      <w:r w:rsidRPr="00E53099">
        <w:rPr>
          <w:rFonts w:eastAsia="Yu Mincho" w:cstheme="minorHAnsi"/>
          <w:color w:val="000000"/>
          <w:lang w:eastAsia="en-US"/>
        </w:rPr>
        <w:t>Zmiana osób lub danych wskazanych powyżej nie wymaga aneksu do Umowy, a jedynie poinformowania drugiej Strony w formie pisemnej, elektronicznej lub dokumentowej drogą mailową.</w:t>
      </w:r>
    </w:p>
    <w:p w:rsidR="00D15FF3" w:rsidRPr="00E53099" w:rsidRDefault="00D15FF3" w:rsidP="00E53099">
      <w:pPr>
        <w:spacing w:after="0"/>
        <w:jc w:val="center"/>
        <w:rPr>
          <w:rFonts w:eastAsia="Times New Roman" w:cstheme="minorHAnsi"/>
        </w:rPr>
      </w:pPr>
    </w:p>
    <w:p w:rsidR="00AA61A6" w:rsidRPr="00E53099" w:rsidRDefault="00AA61A6" w:rsidP="00E53099">
      <w:pPr>
        <w:spacing w:after="0"/>
        <w:jc w:val="center"/>
        <w:rPr>
          <w:rFonts w:eastAsia="Times New Roman" w:cstheme="minorHAnsi"/>
          <w:b/>
        </w:rPr>
      </w:pPr>
      <w:r w:rsidRPr="00E53099">
        <w:rPr>
          <w:rFonts w:eastAsia="Times New Roman" w:cstheme="minorHAnsi"/>
          <w:b/>
        </w:rPr>
        <w:t xml:space="preserve">§ </w:t>
      </w:r>
      <w:r w:rsidR="00D15FF3" w:rsidRPr="00E53099">
        <w:rPr>
          <w:rFonts w:eastAsia="Times New Roman" w:cstheme="minorHAnsi"/>
          <w:b/>
        </w:rPr>
        <w:t>10</w:t>
      </w:r>
    </w:p>
    <w:p w:rsidR="00AA61A6" w:rsidRPr="00E53099" w:rsidRDefault="00AA61A6" w:rsidP="00E53099">
      <w:pPr>
        <w:spacing w:after="0"/>
        <w:jc w:val="center"/>
        <w:rPr>
          <w:rFonts w:eastAsia="Times New Roman" w:cstheme="minorHAnsi"/>
          <w:b/>
        </w:rPr>
      </w:pPr>
      <w:r w:rsidRPr="00E53099">
        <w:rPr>
          <w:rFonts w:eastAsia="Times New Roman" w:cstheme="minorHAnsi"/>
          <w:b/>
        </w:rPr>
        <w:t>Postanowienia końcowe</w:t>
      </w:r>
    </w:p>
    <w:p w:rsidR="00AA61A6" w:rsidRPr="00E53099" w:rsidRDefault="00AA61A6" w:rsidP="00E53099">
      <w:pPr>
        <w:numPr>
          <w:ilvl w:val="0"/>
          <w:numId w:val="7"/>
        </w:numPr>
        <w:spacing w:after="0"/>
        <w:ind w:left="357" w:hanging="357"/>
        <w:jc w:val="both"/>
        <w:rPr>
          <w:rFonts w:eastAsia="Times New Roman" w:cstheme="minorHAnsi"/>
        </w:rPr>
      </w:pPr>
      <w:r w:rsidRPr="00E53099">
        <w:rPr>
          <w:rFonts w:eastAsia="Times New Roman" w:cstheme="minorHAnsi"/>
        </w:rPr>
        <w:t>Niniejsza Umowa ma moc obowiązującą od dnia jej podpisania.</w:t>
      </w:r>
    </w:p>
    <w:p w:rsidR="00AA61A6" w:rsidRPr="00E53099" w:rsidRDefault="00AA61A6" w:rsidP="00E53099">
      <w:pPr>
        <w:numPr>
          <w:ilvl w:val="0"/>
          <w:numId w:val="7"/>
        </w:numPr>
        <w:spacing w:after="0"/>
        <w:jc w:val="both"/>
        <w:rPr>
          <w:rFonts w:eastAsia="Times New Roman" w:cstheme="minorHAnsi"/>
        </w:rPr>
      </w:pPr>
      <w:r w:rsidRPr="00E53099">
        <w:rPr>
          <w:rFonts w:eastAsia="Times New Roman" w:cstheme="minorHAnsi"/>
        </w:rPr>
        <w:t>Wszelkie zmiany i uzupełnienia niniejszej Umowy wymagają zachowania formy pisemnej pod rygorem nieważności.</w:t>
      </w:r>
    </w:p>
    <w:p w:rsidR="00AA61A6" w:rsidRPr="00E53099" w:rsidRDefault="00AA61A6" w:rsidP="00E53099">
      <w:pPr>
        <w:numPr>
          <w:ilvl w:val="0"/>
          <w:numId w:val="7"/>
        </w:numPr>
        <w:spacing w:after="0"/>
        <w:jc w:val="both"/>
        <w:rPr>
          <w:rFonts w:eastAsia="Times New Roman" w:cstheme="minorHAnsi"/>
        </w:rPr>
      </w:pPr>
      <w:r w:rsidRPr="00E53099">
        <w:rPr>
          <w:rFonts w:eastAsia="Times New Roman" w:cstheme="minorHAnsi"/>
        </w:rPr>
        <w:t>W sprawach nieuregulowanych niniejszą Umową mają zastosowanie przepisy Kodeksu Cywilnego, Prawa zamówień publicznych  oraz inne powszechnie obowiązujące przepisy prawa.</w:t>
      </w:r>
    </w:p>
    <w:p w:rsidR="00AA61A6" w:rsidRPr="00E53099" w:rsidRDefault="00AA61A6" w:rsidP="00E53099">
      <w:pPr>
        <w:keepLines/>
        <w:numPr>
          <w:ilvl w:val="0"/>
          <w:numId w:val="7"/>
        </w:numPr>
        <w:spacing w:after="0"/>
        <w:jc w:val="both"/>
        <w:rPr>
          <w:rFonts w:eastAsia="Times New Roman" w:cstheme="minorHAnsi"/>
        </w:rPr>
      </w:pPr>
      <w:r w:rsidRPr="00E53099">
        <w:rPr>
          <w:rFonts w:eastAsia="Times New Roman" w:cstheme="minorHAnsi"/>
        </w:rPr>
        <w:t>Wszelkie spory powstałe w związku z realizacją niniejszej Umowy Strony będą starały się rozstrzygnąć polubownie. W przypadku jeżeli rozstrzygnięcie sporu na drodze polubownej okaże się niemożliwe, zostanie on poddany pod rozstrzygnięcie sądu powszechnego właściwego dla siedziby Zamawiającego.</w:t>
      </w:r>
    </w:p>
    <w:p w:rsidR="00AA61A6" w:rsidRPr="00E53099" w:rsidRDefault="00AA61A6" w:rsidP="00E53099">
      <w:pPr>
        <w:numPr>
          <w:ilvl w:val="0"/>
          <w:numId w:val="7"/>
        </w:numPr>
        <w:spacing w:after="0"/>
        <w:ind w:left="357" w:hanging="357"/>
        <w:jc w:val="both"/>
        <w:rPr>
          <w:rFonts w:eastAsia="Times New Roman" w:cstheme="minorHAnsi"/>
        </w:rPr>
      </w:pPr>
      <w:r w:rsidRPr="00E53099">
        <w:rPr>
          <w:rFonts w:eastAsia="Times New Roman" w:cstheme="minorHAnsi"/>
        </w:rPr>
        <w:t>Załączniki do Umowy stanowią jej integralną część.</w:t>
      </w:r>
    </w:p>
    <w:p w:rsidR="00AA61A6" w:rsidRPr="00E53099" w:rsidRDefault="00AA61A6" w:rsidP="00E53099">
      <w:pPr>
        <w:numPr>
          <w:ilvl w:val="0"/>
          <w:numId w:val="7"/>
        </w:numPr>
        <w:spacing w:after="0"/>
        <w:ind w:left="357" w:hanging="357"/>
        <w:jc w:val="both"/>
        <w:rPr>
          <w:rFonts w:eastAsia="Times New Roman" w:cstheme="minorHAnsi"/>
        </w:rPr>
      </w:pPr>
      <w:r w:rsidRPr="00E53099">
        <w:rPr>
          <w:rFonts w:eastAsia="Times New Roman" w:cstheme="minorHAnsi"/>
        </w:rPr>
        <w:t>Umowa została sporządzona w dwóch jednobrzmiących egzemplarzach, po jednym dla każdej ze Stron.</w:t>
      </w:r>
    </w:p>
    <w:p w:rsidR="00AA61A6" w:rsidRPr="00E53099" w:rsidRDefault="00AA61A6" w:rsidP="00E53099">
      <w:pPr>
        <w:tabs>
          <w:tab w:val="center" w:pos="4536"/>
        </w:tabs>
        <w:spacing w:after="0"/>
        <w:rPr>
          <w:rFonts w:eastAsia="Times New Roman" w:cstheme="minorHAnsi"/>
        </w:rPr>
      </w:pPr>
    </w:p>
    <w:p w:rsidR="00AA61A6" w:rsidRPr="00E53099" w:rsidRDefault="00AA61A6" w:rsidP="00E53099">
      <w:pPr>
        <w:tabs>
          <w:tab w:val="center" w:pos="4536"/>
        </w:tabs>
        <w:spacing w:after="0"/>
        <w:jc w:val="center"/>
        <w:rPr>
          <w:rFonts w:eastAsia="Times New Roman" w:cstheme="minorHAnsi"/>
          <w:b/>
        </w:rPr>
      </w:pPr>
      <w:r w:rsidRPr="00E53099">
        <w:rPr>
          <w:rFonts w:eastAsia="Times New Roman" w:cstheme="minorHAnsi"/>
          <w:b/>
        </w:rPr>
        <w:t>WYKONAWCA</w:t>
      </w:r>
      <w:r w:rsidRPr="00E53099">
        <w:rPr>
          <w:rFonts w:eastAsia="Times New Roman" w:cstheme="minorHAnsi"/>
          <w:b/>
        </w:rPr>
        <w:tab/>
      </w:r>
      <w:r w:rsidRPr="00E53099">
        <w:rPr>
          <w:rFonts w:eastAsia="Times New Roman" w:cstheme="minorHAnsi"/>
          <w:b/>
        </w:rPr>
        <w:tab/>
      </w:r>
      <w:r w:rsidRPr="00E53099">
        <w:rPr>
          <w:rFonts w:eastAsia="Times New Roman" w:cstheme="minorHAnsi"/>
          <w:b/>
        </w:rPr>
        <w:tab/>
        <w:t xml:space="preserve">                                     ZAMAWIAJĄCY</w:t>
      </w:r>
    </w:p>
    <w:p w:rsidR="00AA61A6" w:rsidRPr="00E53099" w:rsidRDefault="00AA61A6" w:rsidP="00E53099">
      <w:pPr>
        <w:autoSpaceDE w:val="0"/>
        <w:autoSpaceDN w:val="0"/>
        <w:adjustRightInd w:val="0"/>
        <w:spacing w:after="0"/>
        <w:ind w:left="5760"/>
        <w:jc w:val="both"/>
        <w:rPr>
          <w:rFonts w:eastAsia="Times New Roman" w:cstheme="minorHAnsi"/>
          <w:b/>
          <w:bCs/>
          <w:i/>
        </w:rPr>
      </w:pPr>
    </w:p>
    <w:p w:rsidR="00AA61A6" w:rsidRPr="00E53099" w:rsidRDefault="00AC24E8" w:rsidP="00E53099">
      <w:pPr>
        <w:spacing w:after="0"/>
        <w:rPr>
          <w:rFonts w:eastAsia="Calibri" w:cstheme="minorHAnsi"/>
          <w:lang w:eastAsia="en-US"/>
        </w:rPr>
      </w:pPr>
      <w:r w:rsidRPr="00E53099">
        <w:rPr>
          <w:rFonts w:eastAsia="Calibri" w:cstheme="minorHAnsi"/>
          <w:lang w:eastAsia="en-US"/>
        </w:rPr>
        <w:t>Załączniki:</w:t>
      </w:r>
    </w:p>
    <w:p w:rsidR="00AC24E8" w:rsidRPr="00E53099" w:rsidRDefault="003D731F" w:rsidP="00E53099">
      <w:pPr>
        <w:pStyle w:val="Akapitzlist"/>
        <w:numPr>
          <w:ilvl w:val="6"/>
          <w:numId w:val="7"/>
        </w:numPr>
        <w:spacing w:line="276" w:lineRule="auto"/>
        <w:rPr>
          <w:rFonts w:asciiTheme="minorHAnsi" w:eastAsia="Calibri" w:hAnsiTheme="minorHAnsi" w:cstheme="minorHAnsi"/>
          <w:sz w:val="22"/>
          <w:szCs w:val="22"/>
          <w:lang w:eastAsia="en-US"/>
        </w:rPr>
      </w:pPr>
      <w:r w:rsidRPr="00E53099">
        <w:rPr>
          <w:rFonts w:asciiTheme="minorHAnsi" w:eastAsia="Calibri" w:hAnsiTheme="minorHAnsi" w:cstheme="minorHAnsi"/>
          <w:sz w:val="22"/>
          <w:szCs w:val="22"/>
          <w:lang w:eastAsia="en-US"/>
        </w:rPr>
        <w:t>Wykaz licencji programów Oracle objętych Asystą Techniczną,</w:t>
      </w:r>
    </w:p>
    <w:p w:rsidR="003D731F" w:rsidRPr="00E53099" w:rsidRDefault="00E53099" w:rsidP="00E53099">
      <w:pPr>
        <w:pStyle w:val="Akapitzlist"/>
        <w:numPr>
          <w:ilvl w:val="6"/>
          <w:numId w:val="7"/>
        </w:numPr>
        <w:spacing w:line="276" w:lineRule="auto"/>
        <w:rPr>
          <w:rFonts w:asciiTheme="minorHAnsi" w:eastAsia="Calibri" w:hAnsiTheme="minorHAnsi" w:cstheme="minorHAnsi"/>
          <w:sz w:val="22"/>
          <w:szCs w:val="22"/>
          <w:lang w:eastAsia="en-US"/>
        </w:rPr>
      </w:pPr>
      <w:r w:rsidRPr="00E53099">
        <w:rPr>
          <w:rFonts w:asciiTheme="minorHAnsi" w:eastAsia="Calibri" w:hAnsiTheme="minorHAnsi" w:cstheme="minorHAnsi"/>
          <w:sz w:val="22"/>
          <w:szCs w:val="22"/>
          <w:lang w:eastAsia="en-US"/>
        </w:rPr>
        <w:t>Oferta</w:t>
      </w:r>
      <w:r w:rsidR="003D731F" w:rsidRPr="00E53099">
        <w:rPr>
          <w:rFonts w:asciiTheme="minorHAnsi" w:eastAsia="Calibri" w:hAnsiTheme="minorHAnsi" w:cstheme="minorHAnsi"/>
          <w:sz w:val="22"/>
          <w:szCs w:val="22"/>
          <w:lang w:eastAsia="en-US"/>
        </w:rPr>
        <w:t xml:space="preserve"> Wykonawcy – Zakres i zasady świadczenia usług Asysty Technicznej,</w:t>
      </w:r>
    </w:p>
    <w:p w:rsidR="003D731F" w:rsidRPr="00E53099" w:rsidRDefault="003D731F" w:rsidP="00E53099">
      <w:pPr>
        <w:pStyle w:val="Akapitzlist"/>
        <w:numPr>
          <w:ilvl w:val="6"/>
          <w:numId w:val="7"/>
        </w:numPr>
        <w:spacing w:line="276" w:lineRule="auto"/>
        <w:rPr>
          <w:rFonts w:asciiTheme="minorHAnsi" w:eastAsia="Calibri" w:hAnsiTheme="minorHAnsi" w:cstheme="minorHAnsi"/>
          <w:sz w:val="22"/>
          <w:szCs w:val="22"/>
          <w:lang w:eastAsia="en-US"/>
        </w:rPr>
      </w:pPr>
      <w:r w:rsidRPr="00E53099">
        <w:rPr>
          <w:rFonts w:asciiTheme="minorHAnsi" w:eastAsia="Calibri" w:hAnsiTheme="minorHAnsi" w:cstheme="minorHAnsi"/>
          <w:sz w:val="22"/>
          <w:szCs w:val="22"/>
          <w:lang w:eastAsia="en-US"/>
        </w:rPr>
        <w:t xml:space="preserve">Klauzula informacyjna RODO Zamawiającego i Wykonawcy. </w:t>
      </w:r>
    </w:p>
    <w:p w:rsidR="00AA61A6" w:rsidRPr="00E53099" w:rsidRDefault="00AA61A6" w:rsidP="00E53099">
      <w:pPr>
        <w:spacing w:after="0"/>
        <w:jc w:val="center"/>
        <w:rPr>
          <w:rFonts w:eastAsia="Times New Roman" w:cstheme="minorHAnsi"/>
          <w:b/>
          <w:bCs/>
          <w:i/>
        </w:rPr>
      </w:pPr>
    </w:p>
    <w:p w:rsidR="00AA61A6" w:rsidRPr="00E53099" w:rsidRDefault="00AA61A6" w:rsidP="00E53099">
      <w:pPr>
        <w:spacing w:after="0"/>
        <w:jc w:val="center"/>
        <w:rPr>
          <w:rFonts w:eastAsia="Times New Roman" w:cstheme="minorHAnsi"/>
          <w:b/>
          <w:bCs/>
          <w:i/>
        </w:rPr>
      </w:pPr>
    </w:p>
    <w:p w:rsidR="00AA61A6" w:rsidRPr="00E53099" w:rsidRDefault="00AA61A6" w:rsidP="00E53099">
      <w:pPr>
        <w:spacing w:after="0"/>
        <w:jc w:val="center"/>
        <w:rPr>
          <w:rFonts w:eastAsia="Times New Roman" w:cstheme="minorHAnsi"/>
          <w:b/>
          <w:bCs/>
          <w:i/>
        </w:rPr>
      </w:pPr>
    </w:p>
    <w:p w:rsidR="00AA61A6" w:rsidRPr="00E53099" w:rsidRDefault="00AA61A6" w:rsidP="00E53099">
      <w:pPr>
        <w:spacing w:after="0"/>
        <w:jc w:val="center"/>
        <w:rPr>
          <w:rFonts w:eastAsia="Times New Roman" w:cstheme="minorHAnsi"/>
          <w:b/>
          <w:bCs/>
          <w:i/>
        </w:rPr>
      </w:pPr>
    </w:p>
    <w:p w:rsidR="00AA61A6" w:rsidRPr="00E53099" w:rsidRDefault="00AA61A6" w:rsidP="00E53099">
      <w:pPr>
        <w:spacing w:after="0"/>
        <w:jc w:val="center"/>
        <w:rPr>
          <w:rFonts w:eastAsia="Times New Roman" w:cstheme="minorHAnsi"/>
          <w:b/>
          <w:bCs/>
          <w:i/>
        </w:rPr>
      </w:pPr>
    </w:p>
    <w:p w:rsidR="00AA61A6" w:rsidRDefault="00AA61A6">
      <w:pPr>
        <w:spacing w:after="160" w:line="259" w:lineRule="auto"/>
        <w:rPr>
          <w:rFonts w:ascii="Calibri" w:eastAsia="Times New Roman" w:hAnsi="Calibri" w:cs="Times New Roman"/>
          <w:b/>
        </w:rPr>
      </w:pPr>
      <w:r>
        <w:rPr>
          <w:rFonts w:ascii="Calibri" w:eastAsia="Times New Roman" w:hAnsi="Calibri" w:cs="Times New Roman"/>
          <w:b/>
        </w:rPr>
        <w:br w:type="page"/>
      </w:r>
    </w:p>
    <w:sectPr w:rsidR="00AA61A6" w:rsidSect="00B90DDC">
      <w:headerReference w:type="default" r:id="rId7"/>
      <w:pgSz w:w="11900" w:h="16840"/>
      <w:pgMar w:top="1242" w:right="680" w:bottom="454" w:left="851" w:header="289" w:footer="0"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099" w:rsidRDefault="00E53099" w:rsidP="00E53099">
      <w:pPr>
        <w:spacing w:after="0" w:line="240" w:lineRule="auto"/>
      </w:pPr>
      <w:r>
        <w:separator/>
      </w:r>
    </w:p>
  </w:endnote>
  <w:endnote w:type="continuationSeparator" w:id="0">
    <w:p w:rsidR="00E53099" w:rsidRDefault="00E53099" w:rsidP="00E53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099" w:rsidRDefault="00E53099" w:rsidP="00E53099">
      <w:pPr>
        <w:spacing w:after="0" w:line="240" w:lineRule="auto"/>
      </w:pPr>
      <w:r>
        <w:separator/>
      </w:r>
    </w:p>
  </w:footnote>
  <w:footnote w:type="continuationSeparator" w:id="0">
    <w:p w:rsidR="00E53099" w:rsidRDefault="00E53099" w:rsidP="00E530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99" w:rsidRPr="00E53099" w:rsidRDefault="00E53099" w:rsidP="00E53099">
    <w:pPr>
      <w:pStyle w:val="Nagwek3"/>
      <w:shd w:val="clear" w:color="auto" w:fill="FFFFFF"/>
      <w:spacing w:after="150"/>
      <w:jc w:val="both"/>
      <w:rPr>
        <w:rFonts w:asciiTheme="minorHAnsi" w:hAnsiTheme="minorHAnsi" w:cstheme="minorHAnsi"/>
        <w:sz w:val="22"/>
        <w:szCs w:val="22"/>
      </w:rPr>
    </w:pPr>
    <w:r w:rsidRPr="0089711F">
      <w:rPr>
        <w:rFonts w:ascii="Calibri" w:hAnsi="Calibri"/>
        <w:b w:val="0"/>
        <w:bCs w:val="0"/>
        <w:sz w:val="22"/>
        <w:szCs w:val="22"/>
      </w:rPr>
      <w:t>ZDZ.261</w:t>
    </w:r>
    <w:r>
      <w:rPr>
        <w:rFonts w:ascii="Calibri" w:hAnsi="Calibri"/>
        <w:b w:val="0"/>
        <w:bCs w:val="0"/>
        <w:sz w:val="22"/>
        <w:szCs w:val="22"/>
      </w:rPr>
      <w:t>.40.</w:t>
    </w:r>
    <w:r w:rsidRPr="00483B05">
      <w:rPr>
        <w:rFonts w:ascii="Calibri" w:hAnsi="Calibri"/>
        <w:b w:val="0"/>
        <w:bCs w:val="0"/>
        <w:sz w:val="22"/>
        <w:szCs w:val="22"/>
      </w:rPr>
      <w:t>26</w:t>
    </w:r>
    <w:r>
      <w:rPr>
        <w:rFonts w:ascii="Calibri" w:hAnsi="Calibri"/>
        <w:b w:val="0"/>
        <w:bCs w:val="0"/>
        <w:sz w:val="22"/>
        <w:szCs w:val="22"/>
      </w:rPr>
      <w:t xml:space="preserve"> </w:t>
    </w:r>
    <w:r w:rsidRPr="00141479">
      <w:rPr>
        <w:rFonts w:ascii="Calibri" w:hAnsi="Calibri"/>
        <w:b w:val="0"/>
        <w:bCs w:val="0"/>
        <w:sz w:val="22"/>
        <w:szCs w:val="22"/>
      </w:rPr>
      <w:t>SWZ –</w:t>
    </w:r>
    <w:r w:rsidRPr="0089739D">
      <w:rPr>
        <w:rFonts w:ascii="Arial" w:eastAsiaTheme="minorEastAsia" w:hAnsi="Arial" w:cs="Arial"/>
        <w:b w:val="0"/>
        <w:bCs w:val="0"/>
        <w:color w:val="10284D"/>
        <w:sz w:val="22"/>
        <w:szCs w:val="22"/>
        <w:shd w:val="clear" w:color="auto" w:fill="FFFFFF"/>
      </w:rPr>
      <w:t xml:space="preserve"> </w:t>
    </w:r>
    <w:r w:rsidRPr="00025AA5">
      <w:rPr>
        <w:rFonts w:ascii="Calibri" w:hAnsi="Calibri"/>
        <w:sz w:val="22"/>
        <w:szCs w:val="22"/>
      </w:rPr>
      <w:t>USŁUGA WSPARCIA TECHNICZNEGO DLA POSIADANEGO I  UŻYTKOWANEGO PRZEZ ZAMAWIAJĄCEGO OPROGRAMOWANIA ORACLE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2D89"/>
    <w:multiLevelType w:val="multilevel"/>
    <w:tmpl w:val="7E4A45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9062AE"/>
    <w:multiLevelType w:val="multilevel"/>
    <w:tmpl w:val="DBB07E1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45B1546"/>
    <w:multiLevelType w:val="hybridMultilevel"/>
    <w:tmpl w:val="923EF17E"/>
    <w:lvl w:ilvl="0" w:tplc="81AE6BC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2B61D6"/>
    <w:multiLevelType w:val="multilevel"/>
    <w:tmpl w:val="3AECFF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F807380"/>
    <w:multiLevelType w:val="multilevel"/>
    <w:tmpl w:val="A9661A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1C45AB7"/>
    <w:multiLevelType w:val="hybridMultilevel"/>
    <w:tmpl w:val="D638A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F603C7"/>
    <w:multiLevelType w:val="hybridMultilevel"/>
    <w:tmpl w:val="2DEE487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18D5682"/>
    <w:multiLevelType w:val="hybridMultilevel"/>
    <w:tmpl w:val="2026AFEE"/>
    <w:lvl w:ilvl="0" w:tplc="F5EAC726">
      <w:start w:val="3"/>
      <w:numFmt w:val="lowerLetter"/>
      <w:lvlText w:val="%1)"/>
      <w:lvlJc w:val="left"/>
      <w:pPr>
        <w:ind w:left="1139"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CE04AA"/>
    <w:multiLevelType w:val="hybridMultilevel"/>
    <w:tmpl w:val="772EA7F0"/>
    <w:lvl w:ilvl="0" w:tplc="4B80BF54">
      <w:start w:val="1"/>
      <w:numFmt w:val="decimal"/>
      <w:lvlText w:val="%1."/>
      <w:lvlJc w:val="left"/>
      <w:pPr>
        <w:ind w:left="360" w:hanging="360"/>
      </w:pPr>
      <w:rPr>
        <w:rFonts w:eastAsia="Calibri"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6214FC6"/>
    <w:multiLevelType w:val="multilevel"/>
    <w:tmpl w:val="1E4E1FC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67B95FF4"/>
    <w:multiLevelType w:val="hybridMultilevel"/>
    <w:tmpl w:val="43EE6E5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F262A3"/>
    <w:multiLevelType w:val="hybridMultilevel"/>
    <w:tmpl w:val="DBB66F76"/>
    <w:lvl w:ilvl="0" w:tplc="4CA6F3C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9F34144"/>
    <w:multiLevelType w:val="multilevel"/>
    <w:tmpl w:val="48F43A7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7A136E5C"/>
    <w:multiLevelType w:val="hybridMultilevel"/>
    <w:tmpl w:val="291461BE"/>
    <w:lvl w:ilvl="0" w:tplc="ECB229E0">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
  </w:num>
  <w:num w:numId="6">
    <w:abstractNumId w:val="2"/>
  </w:num>
  <w:num w:numId="7">
    <w:abstractNumId w:val="9"/>
  </w:num>
  <w:num w:numId="8">
    <w:abstractNumId w:val="12"/>
  </w:num>
  <w:num w:numId="9">
    <w:abstractNumId w:val="13"/>
  </w:num>
  <w:num w:numId="10">
    <w:abstractNumId w:val="7"/>
  </w:num>
  <w:num w:numId="11">
    <w:abstractNumId w:val="10"/>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A6"/>
    <w:rsid w:val="001F018C"/>
    <w:rsid w:val="002A4305"/>
    <w:rsid w:val="003542D1"/>
    <w:rsid w:val="003D731F"/>
    <w:rsid w:val="00447EE6"/>
    <w:rsid w:val="00494751"/>
    <w:rsid w:val="007017A6"/>
    <w:rsid w:val="00AA61A6"/>
    <w:rsid w:val="00AC24E8"/>
    <w:rsid w:val="00D15FF3"/>
    <w:rsid w:val="00D61E19"/>
    <w:rsid w:val="00E53099"/>
    <w:rsid w:val="00EF2AB3"/>
    <w:rsid w:val="00F249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8E0152-1334-4F4D-BB26-43042CAB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61A6"/>
    <w:pPr>
      <w:spacing w:after="200" w:line="276" w:lineRule="auto"/>
    </w:pPr>
    <w:rPr>
      <w:rFonts w:eastAsiaTheme="minorEastAsia"/>
      <w:lang w:eastAsia="pl-PL"/>
    </w:rPr>
  </w:style>
  <w:style w:type="paragraph" w:styleId="Nagwek3">
    <w:name w:val="heading 3"/>
    <w:basedOn w:val="Normalny"/>
    <w:next w:val="Normalny"/>
    <w:link w:val="Nagwek3Znak"/>
    <w:qFormat/>
    <w:rsid w:val="00E53099"/>
    <w:pPr>
      <w:keepNext/>
      <w:spacing w:after="0" w:line="240" w:lineRule="auto"/>
      <w:jc w:val="center"/>
      <w:outlineLvl w:val="2"/>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AA61A6"/>
    <w:pPr>
      <w:pBdr>
        <w:bottom w:val="single" w:sz="8" w:space="4" w:color="2DA2BF"/>
      </w:pBdr>
      <w:spacing w:after="300" w:line="240" w:lineRule="auto"/>
    </w:pPr>
    <w:rPr>
      <w:rFonts w:ascii="Cambria" w:eastAsia="Times New Roman" w:hAnsi="Cambria" w:cs="Cambria"/>
      <w:color w:val="343434"/>
      <w:spacing w:val="5"/>
      <w:kern w:val="28"/>
      <w:sz w:val="52"/>
      <w:szCs w:val="52"/>
    </w:rPr>
  </w:style>
  <w:style w:type="character" w:customStyle="1" w:styleId="TytuZnak">
    <w:name w:val="Tytuł Znak"/>
    <w:basedOn w:val="Domylnaczcionkaakapitu"/>
    <w:link w:val="Tytu"/>
    <w:rsid w:val="00AA61A6"/>
    <w:rPr>
      <w:rFonts w:ascii="Cambria" w:eastAsia="Times New Roman" w:hAnsi="Cambria" w:cs="Cambria"/>
      <w:color w:val="343434"/>
      <w:spacing w:val="5"/>
      <w:kern w:val="28"/>
      <w:sz w:val="52"/>
      <w:szCs w:val="52"/>
      <w:lang w:eastAsia="pl-PL"/>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AA61A6"/>
    <w:pPr>
      <w:spacing w:after="0" w:line="240" w:lineRule="auto"/>
      <w:ind w:left="720"/>
      <w:contextualSpacing/>
    </w:pPr>
    <w:rPr>
      <w:rFonts w:ascii="Times New Roman" w:eastAsia="Times New Roman" w:hAnsi="Times New Roman" w:cs="Times New Roman"/>
      <w:sz w:val="24"/>
      <w:szCs w:val="24"/>
    </w:rPr>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AA61A6"/>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F018C"/>
    <w:rPr>
      <w:sz w:val="16"/>
      <w:szCs w:val="16"/>
    </w:rPr>
  </w:style>
  <w:style w:type="paragraph" w:styleId="Tekstkomentarza">
    <w:name w:val="annotation text"/>
    <w:basedOn w:val="Normalny"/>
    <w:link w:val="TekstkomentarzaZnak"/>
    <w:uiPriority w:val="99"/>
    <w:semiHidden/>
    <w:unhideWhenUsed/>
    <w:rsid w:val="001F018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F018C"/>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1F018C"/>
    <w:rPr>
      <w:b/>
      <w:bCs/>
    </w:rPr>
  </w:style>
  <w:style w:type="character" w:customStyle="1" w:styleId="TematkomentarzaZnak">
    <w:name w:val="Temat komentarza Znak"/>
    <w:basedOn w:val="TekstkomentarzaZnak"/>
    <w:link w:val="Tematkomentarza"/>
    <w:uiPriority w:val="99"/>
    <w:semiHidden/>
    <w:rsid w:val="001F018C"/>
    <w:rPr>
      <w:rFonts w:eastAsiaTheme="minorEastAsia"/>
      <w:b/>
      <w:bCs/>
      <w:sz w:val="20"/>
      <w:szCs w:val="20"/>
      <w:lang w:eastAsia="pl-PL"/>
    </w:rPr>
  </w:style>
  <w:style w:type="paragraph" w:styleId="Tekstdymka">
    <w:name w:val="Balloon Text"/>
    <w:basedOn w:val="Normalny"/>
    <w:link w:val="TekstdymkaZnak"/>
    <w:uiPriority w:val="99"/>
    <w:semiHidden/>
    <w:unhideWhenUsed/>
    <w:rsid w:val="001F018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F018C"/>
    <w:rPr>
      <w:rFonts w:ascii="Tahoma" w:eastAsiaTheme="minorEastAsia" w:hAnsi="Tahoma" w:cs="Tahoma"/>
      <w:sz w:val="16"/>
      <w:szCs w:val="16"/>
      <w:lang w:eastAsia="pl-PL"/>
    </w:rPr>
  </w:style>
  <w:style w:type="paragraph" w:styleId="Nagwek">
    <w:name w:val="header"/>
    <w:basedOn w:val="Normalny"/>
    <w:link w:val="NagwekZnak"/>
    <w:uiPriority w:val="99"/>
    <w:unhideWhenUsed/>
    <w:rsid w:val="00E530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53099"/>
    <w:rPr>
      <w:rFonts w:eastAsiaTheme="minorEastAsia"/>
      <w:lang w:eastAsia="pl-PL"/>
    </w:rPr>
  </w:style>
  <w:style w:type="paragraph" w:styleId="Stopka">
    <w:name w:val="footer"/>
    <w:basedOn w:val="Normalny"/>
    <w:link w:val="StopkaZnak"/>
    <w:uiPriority w:val="99"/>
    <w:unhideWhenUsed/>
    <w:rsid w:val="00E530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3099"/>
    <w:rPr>
      <w:rFonts w:eastAsiaTheme="minorEastAsia"/>
      <w:lang w:eastAsia="pl-PL"/>
    </w:rPr>
  </w:style>
  <w:style w:type="character" w:customStyle="1" w:styleId="Nagwek3Znak">
    <w:name w:val="Nagłówek 3 Znak"/>
    <w:basedOn w:val="Domylnaczcionkaakapitu"/>
    <w:link w:val="Nagwek3"/>
    <w:rsid w:val="00E53099"/>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2851</Words>
  <Characters>17109</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Kancelaria Radcy Prawnego</Company>
  <LinksUpToDate>false</LinksUpToDate>
  <CharactersWithSpaces>19921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Wiśniewski Jerzy</dc:creator>
  <cp:lastModifiedBy>Maziarczyk Monika</cp:lastModifiedBy>
  <cp:revision>2</cp:revision>
  <dcterms:created xsi:type="dcterms:W3CDTF">2026-04-10T12:24:00Z</dcterms:created>
  <dcterms:modified xsi:type="dcterms:W3CDTF">2026-04-10T12:24:00Z</dcterms:modified>
</cp:coreProperties>
</file>