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E9" w:rsidRPr="007412FA" w:rsidRDefault="00C91FE9" w:rsidP="0073109A">
      <w:pPr>
        <w:pStyle w:val="NormalnyWeb"/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C5FDC" w:rsidRDefault="001C5FDC" w:rsidP="0073109A">
      <w:pPr>
        <w:pStyle w:val="NormalnyWeb"/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SZCZEGÓŁOWY OPIS PRZEDMIOTU ZAMÓWIENIA</w:t>
      </w:r>
    </w:p>
    <w:p w:rsidR="00520A2C" w:rsidRPr="007412FA" w:rsidRDefault="00520A2C" w:rsidP="0073109A">
      <w:pPr>
        <w:pStyle w:val="NormalnyWeb"/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91617B" w:rsidRPr="007412FA" w:rsidRDefault="001C5FDC" w:rsidP="0073109A">
      <w:pPr>
        <w:pStyle w:val="NormalnyWeb"/>
        <w:numPr>
          <w:ilvl w:val="0"/>
          <w:numId w:val="1"/>
        </w:numPr>
        <w:tabs>
          <w:tab w:val="left" w:pos="3600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12FA">
        <w:rPr>
          <w:rFonts w:asciiTheme="minorHAnsi" w:hAnsiTheme="minorHAnsi" w:cstheme="minorHAnsi"/>
          <w:b/>
          <w:bCs/>
          <w:sz w:val="22"/>
          <w:szCs w:val="22"/>
        </w:rPr>
        <w:t>Opis przedmiotu zamówienia:</w:t>
      </w:r>
    </w:p>
    <w:p w:rsidR="00AE1484" w:rsidRPr="007412FA" w:rsidRDefault="00FA76C0" w:rsidP="00FA76C0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A76C0">
        <w:rPr>
          <w:rFonts w:asciiTheme="minorHAnsi" w:hAnsiTheme="minorHAnsi" w:cstheme="minorHAnsi"/>
          <w:b/>
          <w:bCs/>
          <w:sz w:val="22"/>
          <w:szCs w:val="22"/>
        </w:rPr>
        <w:t xml:space="preserve">Opracowanie kompletnej dokumentacji projektowo -kosztorysowej dla zadania pn. „Remont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FA76C0">
        <w:rPr>
          <w:rFonts w:asciiTheme="minorHAnsi" w:hAnsiTheme="minorHAnsi" w:cstheme="minorHAnsi"/>
          <w:b/>
          <w:bCs/>
          <w:sz w:val="22"/>
          <w:szCs w:val="22"/>
        </w:rPr>
        <w:t>ul. Jesiennej oraz Wspólnej w Sanoku” wraz z uzyskaniem prawomocnego pozwolenia na budowę / zgłoszenia budowy.</w:t>
      </w:r>
    </w:p>
    <w:p w:rsidR="00FA76C0" w:rsidRPr="00520A2C" w:rsidRDefault="00FA76C0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FA76C0" w:rsidRDefault="00AE1484" w:rsidP="00FA76C0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 xml:space="preserve">Przedmiotem zamówienia jest wykonanie kompletnej dokumentacji projektowo - kosztorysowej wraz ze wszystkimi załącznikami i opiniami niezbędnymi w celu realizacji zadania polegającego na </w:t>
      </w:r>
      <w:r w:rsidR="00FA76C0">
        <w:rPr>
          <w:rFonts w:asciiTheme="minorHAnsi" w:hAnsiTheme="minorHAnsi" w:cstheme="minorHAnsi"/>
          <w:bCs/>
          <w:sz w:val="22"/>
          <w:szCs w:val="22"/>
        </w:rPr>
        <w:t>remoncie ul. </w:t>
      </w:r>
      <w:r w:rsidR="00FA76C0" w:rsidRPr="00FA76C0">
        <w:rPr>
          <w:rFonts w:asciiTheme="minorHAnsi" w:hAnsiTheme="minorHAnsi" w:cstheme="minorHAnsi"/>
          <w:bCs/>
          <w:sz w:val="22"/>
          <w:szCs w:val="22"/>
        </w:rPr>
        <w:t>Jesiennej oraz Wspólnej w Sanoku” wraz z uzyskaniem prawomocnego pozwolenia na budowę / zgłoszenia budowy.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Projekt opracowany ma być z należytą starannością, zgodnie ze współczesną wiedzą techniczną, z zachowaniem obowiązujących przepisów, norm i warunków technicznych.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W zakres przedmiotu zamówienia i w kosztach oferowanej ceny wchodzą również wszelkie niezbędne uzgodnienia (np. z Wodami Polskimi, Powiatowym Zarządem Dróg w Sanoku, Podkarpackim Zarządem Dróg Wojewódzkich i inne), decyzje, postanowienia, pozwolenia (uzyskanie zgody właściwego organu na wykonanie robót budowlanych oraz innych niezbędnych decyzji administracyjnych, uzgodnień i opinii niezbędnych do zrealizowania zadania inwestycyjnego, w tym pozwolenia na budowę), uzyskanie zgody na realizację zadania w odpowiednich jednostkach administracji państwowej, uzgodnienia z właścicielami działek.</w:t>
      </w:r>
    </w:p>
    <w:p w:rsidR="00AE1484" w:rsidRPr="00520A2C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Propozycje szczegółowego rozwiązania w fazie koncepcji należy uzgodnić w Wydziale Rozwoju Miasta.</w:t>
      </w:r>
    </w:p>
    <w:p w:rsidR="00AE1484" w:rsidRPr="007412FA" w:rsidRDefault="00AE1484" w:rsidP="0073109A">
      <w:pPr>
        <w:pStyle w:val="NormalnyWeb"/>
        <w:numPr>
          <w:ilvl w:val="0"/>
          <w:numId w:val="1"/>
        </w:numPr>
        <w:tabs>
          <w:tab w:val="left" w:pos="3600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12FA">
        <w:rPr>
          <w:rFonts w:asciiTheme="minorHAnsi" w:hAnsiTheme="minorHAnsi" w:cstheme="minorHAnsi"/>
          <w:b/>
          <w:bCs/>
          <w:sz w:val="22"/>
          <w:szCs w:val="22"/>
        </w:rPr>
        <w:t xml:space="preserve">Lokalizacja: </w:t>
      </w:r>
    </w:p>
    <w:p w:rsidR="00520A2C" w:rsidRDefault="00F57313" w:rsidP="00520A2C">
      <w:pPr>
        <w:pStyle w:val="NormalnyWeb"/>
        <w:tabs>
          <w:tab w:val="left" w:pos="3600"/>
        </w:tabs>
        <w:spacing w:before="240"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Remont</w:t>
      </w:r>
      <w:r w:rsidR="00EB1585" w:rsidRPr="007412FA">
        <w:rPr>
          <w:rFonts w:asciiTheme="minorHAnsi" w:hAnsiTheme="minorHAnsi" w:cstheme="minorHAnsi"/>
          <w:bCs/>
          <w:sz w:val="22"/>
          <w:szCs w:val="22"/>
        </w:rPr>
        <w:t xml:space="preserve"> ul. </w:t>
      </w:r>
      <w:r w:rsidR="00FA76C0">
        <w:rPr>
          <w:rFonts w:asciiTheme="minorHAnsi" w:hAnsiTheme="minorHAnsi" w:cstheme="minorHAnsi"/>
          <w:bCs/>
          <w:sz w:val="22"/>
          <w:szCs w:val="22"/>
        </w:rPr>
        <w:t>Jesiennej oraz Wspólnej</w:t>
      </w:r>
      <w:r w:rsidR="00EB1585" w:rsidRPr="007412FA">
        <w:rPr>
          <w:rFonts w:asciiTheme="minorHAnsi" w:hAnsiTheme="minorHAnsi" w:cstheme="minorHAnsi"/>
          <w:bCs/>
          <w:sz w:val="22"/>
          <w:szCs w:val="22"/>
        </w:rPr>
        <w:t xml:space="preserve"> obejmie działki o nr ewidencyjnym </w:t>
      </w:r>
      <w:r w:rsidR="00520A2C" w:rsidRPr="00FA76C0">
        <w:rPr>
          <w:rFonts w:asciiTheme="minorHAnsi" w:hAnsiTheme="minorHAnsi" w:cstheme="minorHAnsi"/>
          <w:bCs/>
          <w:sz w:val="22"/>
          <w:szCs w:val="22"/>
        </w:rPr>
        <w:t>1818/3</w:t>
      </w:r>
      <w:r w:rsidR="00520A2C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520A2C" w:rsidRPr="00DF05E7">
        <w:rPr>
          <w:rFonts w:asciiTheme="minorHAnsi" w:hAnsiTheme="minorHAnsi" w:cstheme="minorHAnsi"/>
          <w:bCs/>
          <w:sz w:val="22"/>
          <w:szCs w:val="22"/>
        </w:rPr>
        <w:t>1818/4</w:t>
      </w:r>
      <w:r w:rsidR="00520A2C" w:rsidRPr="00FA76C0">
        <w:rPr>
          <w:rFonts w:asciiTheme="minorHAnsi" w:hAnsiTheme="minorHAnsi" w:cstheme="minorHAnsi"/>
          <w:bCs/>
          <w:sz w:val="22"/>
          <w:szCs w:val="22"/>
        </w:rPr>
        <w:t>, 1819,</w:t>
      </w:r>
      <w:r w:rsidR="00520A2C" w:rsidRPr="00DF05E7">
        <w:t xml:space="preserve"> </w:t>
      </w:r>
      <w:r w:rsidR="00520A2C" w:rsidRPr="00DF05E7">
        <w:rPr>
          <w:rFonts w:asciiTheme="minorHAnsi" w:hAnsiTheme="minorHAnsi" w:cstheme="minorHAnsi"/>
          <w:bCs/>
          <w:sz w:val="22"/>
          <w:szCs w:val="22"/>
        </w:rPr>
        <w:t>1832/3</w:t>
      </w:r>
      <w:r w:rsidR="00520A2C">
        <w:rPr>
          <w:rFonts w:asciiTheme="minorHAnsi" w:hAnsiTheme="minorHAnsi" w:cstheme="minorHAnsi"/>
          <w:bCs/>
          <w:sz w:val="22"/>
          <w:szCs w:val="22"/>
        </w:rPr>
        <w:t xml:space="preserve">, 2070/12, </w:t>
      </w:r>
      <w:r w:rsidR="00520A2C" w:rsidRPr="00FA76C0">
        <w:rPr>
          <w:rFonts w:asciiTheme="minorHAnsi" w:hAnsiTheme="minorHAnsi" w:cstheme="minorHAnsi"/>
          <w:bCs/>
          <w:sz w:val="22"/>
          <w:szCs w:val="22"/>
        </w:rPr>
        <w:t>2070/13,</w:t>
      </w:r>
      <w:r w:rsidR="00520A2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20A2C" w:rsidRPr="00FA76C0">
        <w:rPr>
          <w:rFonts w:asciiTheme="minorHAnsi" w:hAnsiTheme="minorHAnsi" w:cstheme="minorHAnsi"/>
          <w:bCs/>
          <w:sz w:val="22"/>
          <w:szCs w:val="22"/>
        </w:rPr>
        <w:t>1816/3,</w:t>
      </w:r>
      <w:r w:rsidR="00520A2C" w:rsidRPr="00DF05E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20A2C" w:rsidRPr="00FA76C0">
        <w:rPr>
          <w:rFonts w:asciiTheme="minorHAnsi" w:hAnsiTheme="minorHAnsi" w:cstheme="minorHAnsi"/>
          <w:bCs/>
          <w:sz w:val="22"/>
          <w:szCs w:val="22"/>
        </w:rPr>
        <w:t>1785,</w:t>
      </w:r>
      <w:r w:rsidR="00520A2C" w:rsidRPr="00DF05E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20A2C">
        <w:rPr>
          <w:rFonts w:asciiTheme="minorHAnsi" w:hAnsiTheme="minorHAnsi" w:cstheme="minorHAnsi"/>
          <w:bCs/>
          <w:sz w:val="22"/>
          <w:szCs w:val="22"/>
        </w:rPr>
        <w:t>1808, 1820/2 obręb</w:t>
      </w:r>
      <w:r w:rsidR="00520A2C" w:rsidRPr="00FA76C0">
        <w:rPr>
          <w:rFonts w:asciiTheme="minorHAnsi" w:hAnsiTheme="minorHAnsi" w:cstheme="minorHAnsi"/>
          <w:bCs/>
          <w:sz w:val="22"/>
          <w:szCs w:val="22"/>
        </w:rPr>
        <w:t xml:space="preserve"> [0003] Posada</w:t>
      </w:r>
    </w:p>
    <w:p w:rsidR="00FA76C0" w:rsidRPr="00FA76C0" w:rsidRDefault="00520A2C" w:rsidP="00FA76C0">
      <w:pPr>
        <w:pStyle w:val="NormalnyWeb"/>
        <w:tabs>
          <w:tab w:val="left" w:pos="3600"/>
        </w:tabs>
        <w:spacing w:before="240"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Zamawiający posiada dokumentację projektową budowy</w:t>
      </w:r>
      <w:r w:rsidR="00FA76C0" w:rsidRPr="00FA76C0">
        <w:rPr>
          <w:rFonts w:asciiTheme="minorHAnsi" w:hAnsiTheme="minorHAnsi" w:cstheme="minorHAnsi"/>
          <w:bCs/>
          <w:sz w:val="22"/>
          <w:szCs w:val="22"/>
        </w:rPr>
        <w:t xml:space="preserve"> kanalizacji </w:t>
      </w:r>
      <w:r w:rsidRPr="00FA76C0">
        <w:rPr>
          <w:rFonts w:asciiTheme="minorHAnsi" w:hAnsiTheme="minorHAnsi" w:cstheme="minorHAnsi"/>
          <w:bCs/>
          <w:sz w:val="22"/>
          <w:szCs w:val="22"/>
        </w:rPr>
        <w:t>deszczowej w ulicy</w:t>
      </w:r>
      <w:r w:rsidR="00FA76C0" w:rsidRPr="00FA76C0">
        <w:rPr>
          <w:rFonts w:asciiTheme="minorHAnsi" w:hAnsiTheme="minorHAnsi" w:cstheme="minorHAnsi"/>
          <w:bCs/>
          <w:sz w:val="22"/>
          <w:szCs w:val="22"/>
        </w:rPr>
        <w:t xml:space="preserve"> Jesiennej</w:t>
      </w:r>
      <w:r>
        <w:rPr>
          <w:rFonts w:asciiTheme="minorHAnsi" w:hAnsiTheme="minorHAnsi" w:cstheme="minorHAnsi"/>
          <w:bCs/>
          <w:sz w:val="22"/>
          <w:szCs w:val="22"/>
        </w:rPr>
        <w:t xml:space="preserve"> oraz</w:t>
      </w:r>
      <w:r w:rsidRPr="00FA76C0">
        <w:rPr>
          <w:rFonts w:asciiTheme="minorHAnsi" w:hAnsiTheme="minorHAnsi" w:cstheme="minorHAnsi"/>
          <w:bCs/>
          <w:sz w:val="22"/>
          <w:szCs w:val="22"/>
        </w:rPr>
        <w:t xml:space="preserve"> ulicy</w:t>
      </w:r>
      <w:r w:rsidR="00FA76C0" w:rsidRPr="00FA76C0">
        <w:rPr>
          <w:rFonts w:asciiTheme="minorHAnsi" w:hAnsiTheme="minorHAnsi" w:cstheme="minorHAnsi"/>
          <w:bCs/>
          <w:sz w:val="22"/>
          <w:szCs w:val="22"/>
        </w:rPr>
        <w:t xml:space="preserve"> Wspólnej.</w:t>
      </w:r>
      <w:r w:rsidR="00FA76C0" w:rsidRPr="00FA76C0">
        <w:rPr>
          <w:rFonts w:asciiTheme="minorHAnsi" w:hAnsiTheme="minorHAnsi" w:cstheme="minorHAnsi"/>
          <w:bCs/>
          <w:sz w:val="22"/>
          <w:szCs w:val="22"/>
        </w:rPr>
        <w:tab/>
      </w:r>
    </w:p>
    <w:p w:rsidR="00AE1484" w:rsidRPr="00520A2C" w:rsidRDefault="00AE1484" w:rsidP="0073109A">
      <w:pPr>
        <w:widowControl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91617B" w:rsidRPr="007412FA" w:rsidRDefault="001C5FDC" w:rsidP="0073109A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Zakres przedmiotu zamówienia:</w:t>
      </w:r>
    </w:p>
    <w:p w:rsidR="00964939" w:rsidRPr="007412FA" w:rsidRDefault="00964939" w:rsidP="0073109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Mapa do celów projektowych.</w:t>
      </w:r>
    </w:p>
    <w:p w:rsidR="0091617B" w:rsidRPr="007412FA" w:rsidRDefault="0091617B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Przyjmujący zamówienie we własnym zakresie opracuje / zamó</w:t>
      </w:r>
      <w:r w:rsidR="007412FA">
        <w:rPr>
          <w:rFonts w:asciiTheme="minorHAnsi" w:hAnsiTheme="minorHAnsi" w:cstheme="minorHAnsi"/>
          <w:sz w:val="22"/>
          <w:szCs w:val="22"/>
        </w:rPr>
        <w:t>wi mapę do celów projektowych w </w:t>
      </w:r>
      <w:r w:rsidRPr="007412FA">
        <w:rPr>
          <w:rFonts w:asciiTheme="minorHAnsi" w:hAnsiTheme="minorHAnsi" w:cstheme="minorHAnsi"/>
          <w:sz w:val="22"/>
          <w:szCs w:val="22"/>
        </w:rPr>
        <w:t>zakresie niezbędnym do wykonania przedmiotu zamówienia.</w:t>
      </w:r>
    </w:p>
    <w:p w:rsidR="0091617B" w:rsidRPr="00520A2C" w:rsidRDefault="0091617B" w:rsidP="0073109A">
      <w:pPr>
        <w:pStyle w:val="Akapitzlist"/>
        <w:spacing w:line="276" w:lineRule="auto"/>
        <w:ind w:left="851" w:hanging="709"/>
        <w:jc w:val="both"/>
        <w:rPr>
          <w:rFonts w:asciiTheme="minorHAnsi" w:hAnsiTheme="minorHAnsi" w:cstheme="minorHAnsi"/>
          <w:sz w:val="20"/>
          <w:szCs w:val="20"/>
        </w:rPr>
      </w:pPr>
    </w:p>
    <w:p w:rsidR="00D07334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Wypis i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z ewidencji gruntów.</w:t>
      </w:r>
      <w:r w:rsidR="00D07334"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07334" w:rsidRDefault="00D07334" w:rsidP="0073109A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Przyjmujący zamówienie we własnym zakresie zamówi wypis i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z ewidencji gruntów oraz uzgodni dokumentację w Powiatowym Ośrodku Dokumentacji </w:t>
      </w:r>
      <w:r w:rsidR="007412FA">
        <w:rPr>
          <w:rFonts w:asciiTheme="minorHAnsi" w:hAnsiTheme="minorHAnsi" w:cstheme="minorHAnsi"/>
          <w:sz w:val="22"/>
          <w:szCs w:val="22"/>
        </w:rPr>
        <w:t>Geodezyjnej i Kartograficznej w </w:t>
      </w:r>
      <w:r w:rsidRPr="007412FA">
        <w:rPr>
          <w:rFonts w:asciiTheme="minorHAnsi" w:hAnsiTheme="minorHAnsi" w:cstheme="minorHAnsi"/>
          <w:sz w:val="22"/>
          <w:szCs w:val="22"/>
        </w:rPr>
        <w:t xml:space="preserve">Sanoku. </w:t>
      </w:r>
    </w:p>
    <w:p w:rsidR="00520A2C" w:rsidRPr="00520A2C" w:rsidRDefault="00520A2C" w:rsidP="0073109A">
      <w:pPr>
        <w:spacing w:line="276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:rsidR="00D07334" w:rsidRDefault="00D07334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Przygotowanie wniosku w celu uzyskania warunków technicznych usunięcia kolizji. </w:t>
      </w:r>
      <w:r w:rsidRPr="007412FA">
        <w:rPr>
          <w:rFonts w:asciiTheme="minorHAnsi" w:hAnsiTheme="minorHAnsi" w:cstheme="minorHAnsi"/>
          <w:sz w:val="22"/>
          <w:szCs w:val="22"/>
        </w:rPr>
        <w:br/>
        <w:t>W przypadku konieczności przyjmujący zamówienie we własnym zakresie przygotuje wnioski w celu uzyskania warunków technicznych usunięcia kolizji.</w:t>
      </w:r>
    </w:p>
    <w:p w:rsidR="00520A2C" w:rsidRPr="007412FA" w:rsidRDefault="00520A2C" w:rsidP="00520A2C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Badania geotechniczne i określenie warunków gruntowo – wodnych.</w:t>
      </w:r>
    </w:p>
    <w:p w:rsidR="00C9237F" w:rsidRPr="007412FA" w:rsidRDefault="00C9237F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Przyjmujący zamówienie we własnym zakresie wykona / zleci wykonanie opinii geotechnicznej i</w:t>
      </w:r>
      <w:r w:rsidR="007412FA">
        <w:rPr>
          <w:rFonts w:asciiTheme="minorHAnsi" w:hAnsiTheme="minorHAnsi" w:cstheme="minorHAnsi"/>
          <w:sz w:val="22"/>
          <w:szCs w:val="22"/>
        </w:rPr>
        <w:t> </w:t>
      </w:r>
      <w:r w:rsidRPr="007412FA">
        <w:rPr>
          <w:rFonts w:asciiTheme="minorHAnsi" w:hAnsiTheme="minorHAnsi" w:cstheme="minorHAnsi"/>
          <w:sz w:val="22"/>
          <w:szCs w:val="22"/>
        </w:rPr>
        <w:t>dokumentacji badań podłoża gruntowego, zgodnie z Rozporządzeniem Ministra Transportu, Budownictwa i Gospodarki Morskiej z dnia 25 kwietnia 2012 r. w sprawie ustalenia geotechnicznych warunków posadowienie obiektów budowlanych oraz w razie konieczności dokumentację badań podłoża gruntowego i projekt geotechniczny.</w:t>
      </w:r>
    </w:p>
    <w:p w:rsidR="00C9237F" w:rsidRPr="00520A2C" w:rsidRDefault="00C9237F" w:rsidP="0073109A">
      <w:pPr>
        <w:pStyle w:val="Akapitzlist"/>
        <w:spacing w:line="276" w:lineRule="auto"/>
        <w:ind w:hanging="709"/>
        <w:rPr>
          <w:rFonts w:asciiTheme="minorHAnsi" w:hAnsiTheme="minorHAnsi" w:cstheme="minorHAnsi"/>
          <w:sz w:val="20"/>
          <w:szCs w:val="20"/>
        </w:rPr>
      </w:pPr>
    </w:p>
    <w:p w:rsidR="00C9237F" w:rsidRPr="007412FA" w:rsidRDefault="00C9237F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Materiały dla uzyskania decyzji – zgody na wycinkę drzew i krzewów – w razie konieczności.</w:t>
      </w:r>
    </w:p>
    <w:p w:rsidR="0091617B" w:rsidRPr="00520A2C" w:rsidRDefault="0091617B" w:rsidP="007310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Wniosek o </w:t>
      </w:r>
      <w:r w:rsidR="00C430D0" w:rsidRPr="007412FA">
        <w:rPr>
          <w:rFonts w:asciiTheme="minorHAnsi" w:hAnsiTheme="minorHAnsi" w:cstheme="minorHAnsi"/>
          <w:sz w:val="22"/>
          <w:szCs w:val="22"/>
        </w:rPr>
        <w:t xml:space="preserve">warunki techniczne oraz wniosek o </w:t>
      </w:r>
      <w:r w:rsidRPr="007412FA">
        <w:rPr>
          <w:rFonts w:asciiTheme="minorHAnsi" w:hAnsiTheme="minorHAnsi" w:cstheme="minorHAnsi"/>
          <w:sz w:val="22"/>
          <w:szCs w:val="22"/>
        </w:rPr>
        <w:t>warunki lokalizacji inwestycji celu publicznego.</w:t>
      </w:r>
    </w:p>
    <w:p w:rsidR="004435B2" w:rsidRPr="007412FA" w:rsidRDefault="00C430D0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 przypadku konieczności uzyskania warunków technicznych przebudowy urządzeń na odcinku objętym remontem oraz decyzji lokalizacji inwestycji celu publicznego p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rzyjmujący zamówienie przygotuje wniosek </w:t>
      </w:r>
      <w:r w:rsidRPr="007412FA">
        <w:rPr>
          <w:rFonts w:asciiTheme="minorHAnsi" w:hAnsiTheme="minorHAnsi" w:cstheme="minorHAnsi"/>
          <w:sz w:val="22"/>
          <w:szCs w:val="22"/>
        </w:rPr>
        <w:t>o wydanie warunków technicznych oraz o 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wydanie decyzji o ustaleniu lokalizacji inwestycji celu publicznego </w:t>
      </w:r>
      <w:r w:rsidR="008973BA" w:rsidRPr="007412FA">
        <w:rPr>
          <w:rFonts w:asciiTheme="minorHAnsi" w:hAnsiTheme="minorHAnsi" w:cstheme="minorHAnsi"/>
          <w:sz w:val="22"/>
          <w:szCs w:val="22"/>
        </w:rPr>
        <w:t>lub o warunkach zabudowy wraz z 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wszystkimi </w:t>
      </w:r>
      <w:r w:rsidR="004435B2" w:rsidRPr="007412FA">
        <w:rPr>
          <w:rFonts w:asciiTheme="minorHAnsi" w:hAnsiTheme="minorHAnsi" w:cstheme="minorHAnsi"/>
          <w:sz w:val="22"/>
          <w:szCs w:val="22"/>
        </w:rPr>
        <w:t>niezbędnymi załącznikami wymaganymi we wniosku na podstawie wcześniej przygotowanej i uzgodnionej z Zamawiającym koncepcji.</w:t>
      </w:r>
    </w:p>
    <w:p w:rsidR="004435B2" w:rsidRPr="00520A2C" w:rsidRDefault="004435B2" w:rsidP="007310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4435B2" w:rsidRPr="007412FA" w:rsidRDefault="004435B2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Wniosek o sporządzenie wypisu i wyrysu z Miejscowego Planu Zagospodarowania Przestrzennego.</w:t>
      </w:r>
    </w:p>
    <w:p w:rsidR="004435B2" w:rsidRPr="007412FA" w:rsidRDefault="00C430D0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 przypadku konieczności p</w:t>
      </w:r>
      <w:r w:rsidR="004435B2" w:rsidRPr="007412FA">
        <w:rPr>
          <w:rFonts w:asciiTheme="minorHAnsi" w:hAnsiTheme="minorHAnsi" w:cstheme="minorHAnsi"/>
          <w:sz w:val="22"/>
          <w:szCs w:val="22"/>
        </w:rPr>
        <w:t>rzyjmujący zamówienie przygotuje wniosek o</w:t>
      </w:r>
      <w:r w:rsidR="007412FA">
        <w:rPr>
          <w:rFonts w:asciiTheme="minorHAnsi" w:hAnsiTheme="minorHAnsi" w:cstheme="minorHAnsi"/>
          <w:sz w:val="22"/>
          <w:szCs w:val="22"/>
        </w:rPr>
        <w:t xml:space="preserve"> sporządzenie wypisu i </w:t>
      </w:r>
      <w:r w:rsidR="008973BA" w:rsidRPr="007412FA">
        <w:rPr>
          <w:rFonts w:asciiTheme="minorHAnsi" w:hAnsiTheme="minorHAnsi" w:cstheme="minorHAnsi"/>
          <w:sz w:val="22"/>
          <w:szCs w:val="22"/>
        </w:rPr>
        <w:t>wyrysu z </w:t>
      </w:r>
      <w:r w:rsidR="004435B2" w:rsidRPr="007412FA">
        <w:rPr>
          <w:rFonts w:asciiTheme="minorHAnsi" w:hAnsiTheme="minorHAnsi" w:cstheme="minorHAnsi"/>
          <w:sz w:val="22"/>
          <w:szCs w:val="22"/>
        </w:rPr>
        <w:t>Miejscowego Planu Zagospodarowania Przestrzennego.</w:t>
      </w:r>
    </w:p>
    <w:p w:rsidR="004435B2" w:rsidRPr="00520A2C" w:rsidRDefault="004435B2" w:rsidP="007310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A128DB" w:rsidRPr="007412FA" w:rsidRDefault="00A128DB" w:rsidP="0073109A">
      <w:pPr>
        <w:pStyle w:val="Akapitzlist"/>
        <w:widowControl/>
        <w:numPr>
          <w:ilvl w:val="1"/>
          <w:numId w:val="13"/>
        </w:numPr>
        <w:tabs>
          <w:tab w:val="left" w:pos="284"/>
        </w:tabs>
        <w:suppressAutoHyphens w:val="0"/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Opracowanie </w:t>
      </w:r>
      <w:r w:rsidRPr="007412F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karty informacyjnej przedsięwzięcia </w:t>
      </w:r>
      <w:r w:rsidRPr="007412FA">
        <w:rPr>
          <w:rFonts w:asciiTheme="minorHAnsi" w:hAnsiTheme="minorHAnsi" w:cstheme="minorHAnsi"/>
          <w:sz w:val="22"/>
          <w:szCs w:val="22"/>
        </w:rPr>
        <w:t xml:space="preserve">i wniosku o decyzję środowiskową. </w:t>
      </w:r>
      <w:r w:rsidRPr="007412FA">
        <w:rPr>
          <w:rFonts w:asciiTheme="minorHAnsi" w:hAnsiTheme="minorHAnsi" w:cstheme="minorHAnsi"/>
          <w:sz w:val="22"/>
          <w:szCs w:val="22"/>
        </w:rPr>
        <w:br/>
        <w:t xml:space="preserve">W przypadku konieczności przyjmujący zamówienie przygotuje </w:t>
      </w:r>
      <w:r w:rsidR="007412FA" w:rsidRPr="007412FA">
        <w:rPr>
          <w:rFonts w:asciiTheme="minorHAnsi" w:hAnsiTheme="minorHAnsi" w:cstheme="minorHAnsi"/>
          <w:sz w:val="22"/>
          <w:szCs w:val="22"/>
        </w:rPr>
        <w:t>ww.</w:t>
      </w:r>
      <w:r w:rsidRPr="007412FA">
        <w:rPr>
          <w:rFonts w:asciiTheme="minorHAnsi" w:hAnsiTheme="minorHAnsi" w:cstheme="minorHAnsi"/>
          <w:sz w:val="22"/>
          <w:szCs w:val="22"/>
        </w:rPr>
        <w:t xml:space="preserve"> dokumentację. </w:t>
      </w:r>
    </w:p>
    <w:p w:rsidR="00A128DB" w:rsidRPr="00520A2C" w:rsidRDefault="00A128DB" w:rsidP="0073109A">
      <w:pPr>
        <w:widowControl/>
        <w:suppressAutoHyphens w:val="0"/>
        <w:spacing w:line="276" w:lineRule="auto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</w:p>
    <w:p w:rsidR="00C469BE" w:rsidRPr="007412FA" w:rsidRDefault="00C469BE" w:rsidP="0073109A">
      <w:pPr>
        <w:widowControl/>
        <w:numPr>
          <w:ilvl w:val="1"/>
          <w:numId w:val="13"/>
        </w:numPr>
        <w:suppressAutoHyphens w:val="0"/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Operat wodnoprawny zawierający obliczenia hydrologiczne i hydrauliczne.  </w:t>
      </w:r>
    </w:p>
    <w:p w:rsidR="00C469BE" w:rsidRPr="007412FA" w:rsidRDefault="00C469BE" w:rsidP="0073109A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 przypadku konieczności wykonania operatu Przyjmujący zamówienia we własnym zakresie wykona takie opracowania. </w:t>
      </w:r>
    </w:p>
    <w:p w:rsidR="00C469BE" w:rsidRPr="00520A2C" w:rsidRDefault="00C469BE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:rsidR="004435B2" w:rsidRPr="007412FA" w:rsidRDefault="004435B2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Zgłoszenie budowy, wykonania robót budowlanych</w:t>
      </w:r>
      <w:r w:rsidR="00C469BE" w:rsidRPr="007412FA">
        <w:rPr>
          <w:rFonts w:asciiTheme="minorHAnsi" w:hAnsiTheme="minorHAnsi" w:cstheme="minorHAnsi"/>
          <w:sz w:val="22"/>
          <w:szCs w:val="22"/>
        </w:rPr>
        <w:t>, pozwolenie na budowę</w:t>
      </w:r>
    </w:p>
    <w:p w:rsidR="004435B2" w:rsidRPr="007412FA" w:rsidRDefault="004435B2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Przyjmujący zamówienie przygotuje wniosek</w:t>
      </w:r>
      <w:r w:rsidR="00073258" w:rsidRPr="007412FA">
        <w:rPr>
          <w:rFonts w:asciiTheme="minorHAnsi" w:hAnsiTheme="minorHAnsi" w:cstheme="minorHAnsi"/>
          <w:sz w:val="22"/>
          <w:szCs w:val="22"/>
        </w:rPr>
        <w:t xml:space="preserve"> wraz z oświadczeniem o prawie do dysponowania nieruchomością, wniosek</w:t>
      </w:r>
      <w:r w:rsidRPr="007412FA">
        <w:rPr>
          <w:rFonts w:asciiTheme="minorHAnsi" w:hAnsiTheme="minorHAnsi" w:cstheme="minorHAnsi"/>
          <w:sz w:val="22"/>
          <w:szCs w:val="22"/>
        </w:rPr>
        <w:t xml:space="preserve"> zgłoszenie budowy, wykonania robót budowlanych</w:t>
      </w:r>
      <w:r w:rsidR="00C469BE" w:rsidRPr="007412FA">
        <w:rPr>
          <w:rFonts w:asciiTheme="minorHAnsi" w:hAnsiTheme="minorHAnsi" w:cstheme="minorHAnsi"/>
          <w:sz w:val="22"/>
          <w:szCs w:val="22"/>
        </w:rPr>
        <w:t>/wniosek o pozwolenie na budowę</w:t>
      </w:r>
      <w:r w:rsidRPr="007412FA">
        <w:rPr>
          <w:rFonts w:asciiTheme="minorHAnsi" w:hAnsiTheme="minorHAnsi" w:cstheme="minorHAnsi"/>
          <w:sz w:val="22"/>
          <w:szCs w:val="22"/>
        </w:rPr>
        <w:t xml:space="preserve"> na podpis Burmistrza Miasta Sanoka.</w:t>
      </w:r>
    </w:p>
    <w:p w:rsidR="00C469BE" w:rsidRPr="00520A2C" w:rsidRDefault="00C469BE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:rsidR="004435B2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budowlany </w:t>
      </w:r>
      <w:r w:rsidR="00073258" w:rsidRPr="007412FA">
        <w:rPr>
          <w:rFonts w:asciiTheme="minorHAnsi" w:hAnsiTheme="minorHAnsi" w:cstheme="minorHAnsi"/>
          <w:sz w:val="22"/>
          <w:szCs w:val="22"/>
        </w:rPr>
        <w:t>w skład</w:t>
      </w:r>
      <w:r w:rsidRPr="007412FA">
        <w:rPr>
          <w:rFonts w:asciiTheme="minorHAnsi" w:hAnsiTheme="minorHAnsi" w:cstheme="minorHAnsi"/>
          <w:sz w:val="22"/>
          <w:szCs w:val="22"/>
        </w:rPr>
        <w:t>, którego</w:t>
      </w:r>
      <w:r w:rsidR="00073258" w:rsidRPr="007412FA">
        <w:rPr>
          <w:rFonts w:asciiTheme="minorHAnsi" w:hAnsiTheme="minorHAnsi" w:cstheme="minorHAnsi"/>
          <w:sz w:val="22"/>
          <w:szCs w:val="22"/>
        </w:rPr>
        <w:t xml:space="preserve"> wchodzi</w:t>
      </w:r>
      <w:r w:rsidR="004435B2" w:rsidRPr="007412FA">
        <w:rPr>
          <w:rFonts w:asciiTheme="minorHAnsi" w:hAnsiTheme="minorHAnsi" w:cstheme="minorHAnsi"/>
          <w:sz w:val="22"/>
          <w:szCs w:val="22"/>
        </w:rPr>
        <w:t>:</w:t>
      </w:r>
    </w:p>
    <w:p w:rsidR="00462060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Projekt zagospodarowania z</w:t>
      </w:r>
      <w:r w:rsidR="00C47044" w:rsidRPr="007412FA">
        <w:rPr>
          <w:rFonts w:asciiTheme="minorHAnsi" w:hAnsiTheme="minorHAnsi" w:cstheme="minorHAnsi"/>
          <w:sz w:val="22"/>
          <w:szCs w:val="22"/>
        </w:rPr>
        <w:t>e</w:t>
      </w:r>
      <w:r w:rsidRPr="007412FA">
        <w:rPr>
          <w:rFonts w:asciiTheme="minorHAnsi" w:hAnsiTheme="minorHAnsi" w:cstheme="minorHAnsi"/>
          <w:sz w:val="22"/>
          <w:szCs w:val="22"/>
        </w:rPr>
        <w:t xml:space="preserve"> wszystkimi uzgodnieniami, warunkami</w:t>
      </w:r>
      <w:r w:rsidR="001A44AA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 xml:space="preserve">technicznymi, </w:t>
      </w:r>
      <w:r w:rsidR="001A44AA" w:rsidRPr="007412FA">
        <w:rPr>
          <w:rFonts w:asciiTheme="minorHAnsi" w:hAnsiTheme="minorHAnsi" w:cstheme="minorHAnsi"/>
          <w:sz w:val="22"/>
          <w:szCs w:val="22"/>
        </w:rPr>
        <w:t xml:space="preserve">dokumentami </w:t>
      </w:r>
      <w:proofErr w:type="spellStart"/>
      <w:r w:rsidR="001A44AA" w:rsidRPr="007412FA">
        <w:rPr>
          <w:rFonts w:asciiTheme="minorHAnsi" w:hAnsiTheme="minorHAnsi" w:cstheme="minorHAnsi"/>
          <w:sz w:val="22"/>
          <w:szCs w:val="22"/>
        </w:rPr>
        <w:t>formalno</w:t>
      </w:r>
      <w:proofErr w:type="spellEnd"/>
      <w:r w:rsidR="001A44AA" w:rsidRPr="007412FA">
        <w:rPr>
          <w:rFonts w:asciiTheme="minorHAnsi" w:hAnsiTheme="minorHAnsi" w:cstheme="minorHAnsi"/>
          <w:sz w:val="22"/>
          <w:szCs w:val="22"/>
        </w:rPr>
        <w:t xml:space="preserve"> – prawnymi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62060" w:rsidRPr="007412FA" w:rsidRDefault="001A44AA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</w:t>
      </w:r>
      <w:r w:rsidR="00A128DB" w:rsidRPr="007412FA">
        <w:rPr>
          <w:rFonts w:asciiTheme="minorHAnsi" w:hAnsiTheme="minorHAnsi" w:cstheme="minorHAnsi"/>
          <w:sz w:val="22"/>
          <w:szCs w:val="22"/>
        </w:rPr>
        <w:t>architektoniczno-</w:t>
      </w:r>
      <w:r w:rsidRPr="007412FA">
        <w:rPr>
          <w:rFonts w:asciiTheme="minorHAnsi" w:hAnsiTheme="minorHAnsi" w:cstheme="minorHAnsi"/>
          <w:sz w:val="22"/>
          <w:szCs w:val="22"/>
        </w:rPr>
        <w:t>budowlany</w:t>
      </w:r>
    </w:p>
    <w:p w:rsidR="00462060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</w:t>
      </w:r>
      <w:r w:rsidR="00A128DB" w:rsidRPr="007412FA">
        <w:rPr>
          <w:rFonts w:asciiTheme="minorHAnsi" w:hAnsiTheme="minorHAnsi" w:cstheme="minorHAnsi"/>
          <w:sz w:val="22"/>
          <w:szCs w:val="22"/>
        </w:rPr>
        <w:t>techniczny</w:t>
      </w:r>
    </w:p>
    <w:p w:rsidR="009B4A5D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Informacja dotycząca b</w:t>
      </w:r>
      <w:r w:rsidR="001A44AA" w:rsidRPr="007412FA">
        <w:rPr>
          <w:rFonts w:asciiTheme="minorHAnsi" w:hAnsiTheme="minorHAnsi" w:cstheme="minorHAnsi"/>
          <w:sz w:val="22"/>
          <w:szCs w:val="22"/>
        </w:rPr>
        <w:t>ezpieczeństwa i ochrony zdrowia</w:t>
      </w:r>
    </w:p>
    <w:p w:rsidR="00C34998" w:rsidRPr="007412FA" w:rsidRDefault="00C34998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A128DB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Kosztorysy inwestorskie z przedmiarami robót i kosztorysy ofertowe. </w:t>
      </w:r>
    </w:p>
    <w:p w:rsidR="00A128DB" w:rsidRPr="00520A2C" w:rsidRDefault="00A128DB" w:rsidP="0073109A">
      <w:pPr>
        <w:pStyle w:val="Akapitzlist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A128DB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Szczegółowe specyfikacje techniczne wykonania i odbioru robót budowlanych.</w:t>
      </w:r>
    </w:p>
    <w:p w:rsidR="00A128DB" w:rsidRPr="00520A2C" w:rsidRDefault="00A128DB" w:rsidP="007310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462060" w:rsidRPr="007412FA" w:rsidRDefault="00462060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D</w:t>
      </w:r>
      <w:r w:rsidR="00D37648" w:rsidRPr="007412FA">
        <w:rPr>
          <w:rFonts w:asciiTheme="minorHAnsi" w:hAnsiTheme="minorHAnsi" w:cstheme="minorHAnsi"/>
          <w:sz w:val="22"/>
          <w:szCs w:val="22"/>
        </w:rPr>
        <w:t xml:space="preserve">okumentację </w:t>
      </w:r>
      <w:proofErr w:type="spellStart"/>
      <w:r w:rsidR="00D37648" w:rsidRPr="007412FA">
        <w:rPr>
          <w:rFonts w:asciiTheme="minorHAnsi" w:hAnsiTheme="minorHAnsi" w:cstheme="minorHAnsi"/>
          <w:sz w:val="22"/>
          <w:szCs w:val="22"/>
        </w:rPr>
        <w:t>formalno</w:t>
      </w:r>
      <w:proofErr w:type="spellEnd"/>
      <w:r w:rsidR="00D37648" w:rsidRPr="007412FA">
        <w:rPr>
          <w:rFonts w:asciiTheme="minorHAnsi" w:hAnsiTheme="minorHAnsi" w:cstheme="minorHAnsi"/>
          <w:sz w:val="22"/>
          <w:szCs w:val="22"/>
        </w:rPr>
        <w:t xml:space="preserve"> – prawną niezbędną w celu nabycia prawa do dysponowania nieruchomością na cele budowlane i nabycia p</w:t>
      </w:r>
      <w:r w:rsidR="008973BA" w:rsidRPr="007412FA">
        <w:rPr>
          <w:rFonts w:asciiTheme="minorHAnsi" w:hAnsiTheme="minorHAnsi" w:cstheme="minorHAnsi"/>
          <w:sz w:val="22"/>
          <w:szCs w:val="22"/>
        </w:rPr>
        <w:t>rawa do czasowego korzystania z </w:t>
      </w:r>
      <w:r w:rsidR="00D37648" w:rsidRPr="007412FA">
        <w:rPr>
          <w:rFonts w:asciiTheme="minorHAnsi" w:hAnsiTheme="minorHAnsi" w:cstheme="minorHAnsi"/>
          <w:sz w:val="22"/>
          <w:szCs w:val="22"/>
        </w:rPr>
        <w:t>nieruchomości.</w:t>
      </w:r>
    </w:p>
    <w:p w:rsidR="00D37648" w:rsidRPr="007412FA" w:rsidRDefault="00C9237F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7412FA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</w:t>
      </w:r>
      <w:r w:rsidR="00D37648" w:rsidRPr="007412FA">
        <w:rPr>
          <w:rFonts w:asciiTheme="minorHAnsi" w:hAnsiTheme="minorHAnsi" w:cstheme="minorHAnsi"/>
          <w:b/>
          <w:sz w:val="22"/>
          <w:szCs w:val="22"/>
        </w:rPr>
        <w:t>Zgodność z obowiązującymi przepisami</w:t>
      </w:r>
    </w:p>
    <w:p w:rsidR="00D37648" w:rsidRPr="007412FA" w:rsidRDefault="00D37648" w:rsidP="0073109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D37648" w:rsidRPr="007412FA" w:rsidRDefault="00D37648" w:rsidP="0073109A">
      <w:pPr>
        <w:pStyle w:val="Akapitzlist"/>
        <w:numPr>
          <w:ilvl w:val="1"/>
          <w:numId w:val="13"/>
        </w:numPr>
        <w:spacing w:line="276" w:lineRule="auto"/>
        <w:ind w:left="709" w:hanging="567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Przedmiot zamówienia należy opracować zgodnie z obowiązującymi przepisami, normami, wytycznymi zawartymi w tematycznych przepisach szczegółowych, a w szczególności: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7 lipca 1994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0A7692" w:rsidRPr="007412FA">
        <w:rPr>
          <w:rFonts w:asciiTheme="minorHAnsi" w:hAnsiTheme="minorHAnsi" w:cstheme="minorHAnsi"/>
          <w:sz w:val="22"/>
          <w:szCs w:val="22"/>
        </w:rPr>
        <w:t>P</w:t>
      </w:r>
      <w:r w:rsidRPr="007412FA">
        <w:rPr>
          <w:rFonts w:asciiTheme="minorHAnsi" w:hAnsiTheme="minorHAnsi" w:cstheme="minorHAnsi"/>
          <w:sz w:val="22"/>
          <w:szCs w:val="22"/>
        </w:rPr>
        <w:t>rawo budowlane (</w:t>
      </w:r>
      <w:r w:rsidR="006879E4" w:rsidRPr="007412FA">
        <w:rPr>
          <w:rFonts w:asciiTheme="minorHAnsi" w:hAnsiTheme="minorHAnsi" w:cstheme="minorHAnsi"/>
          <w:sz w:val="22"/>
          <w:szCs w:val="22"/>
        </w:rPr>
        <w:t xml:space="preserve">tj. 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</w:t>
      </w:r>
      <w:r w:rsidR="001F0BBF" w:rsidRPr="007412FA">
        <w:rPr>
          <w:rFonts w:asciiTheme="minorHAnsi" w:hAnsiTheme="minorHAnsi" w:cstheme="minorHAnsi"/>
          <w:sz w:val="22"/>
          <w:szCs w:val="22"/>
        </w:rPr>
        <w:t>2</w:t>
      </w:r>
      <w:r w:rsidR="006879E4" w:rsidRPr="007412FA">
        <w:rPr>
          <w:rFonts w:asciiTheme="minorHAnsi" w:hAnsiTheme="minorHAnsi" w:cstheme="minorHAnsi"/>
          <w:sz w:val="22"/>
          <w:szCs w:val="22"/>
        </w:rPr>
        <w:t>5</w:t>
      </w:r>
      <w:r w:rsidR="001F0BBF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1F0BBF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6879E4" w:rsidRPr="007412FA">
        <w:rPr>
          <w:rFonts w:asciiTheme="minorHAnsi" w:hAnsiTheme="minorHAnsi" w:cstheme="minorHAnsi"/>
          <w:sz w:val="22"/>
          <w:szCs w:val="22"/>
        </w:rPr>
        <w:t>418</w:t>
      </w:r>
      <w:r w:rsidR="001F0BBF" w:rsidRPr="007412F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1F0BBF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F0BBF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1F0BBF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1F0BBF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Ustawa z dnia 21 marca 1985 r. o drogach publicznych (tj. 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2025 r. poz. 889)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16 kwietnia 2004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o wyrobach budowlanych (Dz. U.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5E2C87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5E2C87" w:rsidRPr="007412FA">
        <w:rPr>
          <w:rFonts w:asciiTheme="minorHAnsi" w:hAnsiTheme="minorHAnsi" w:cstheme="minorHAnsi"/>
          <w:sz w:val="22"/>
          <w:szCs w:val="22"/>
        </w:rPr>
        <w:t xml:space="preserve"> 2021 r.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5E2C87" w:rsidRPr="007412FA">
        <w:rPr>
          <w:rFonts w:asciiTheme="minorHAnsi" w:hAnsiTheme="minorHAnsi" w:cstheme="minorHAnsi"/>
          <w:sz w:val="22"/>
          <w:szCs w:val="22"/>
        </w:rPr>
        <w:t>1213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27 marca 2003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o planowaniu i zagospodarowaniu przestrzennym (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="00563484">
        <w:rPr>
          <w:rFonts w:asciiTheme="minorHAnsi" w:hAnsiTheme="minorHAnsi" w:cstheme="minorHAnsi"/>
          <w:sz w:val="22"/>
          <w:szCs w:val="22"/>
        </w:rPr>
        <w:t> 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r w:rsidR="00DD4C89">
        <w:rPr>
          <w:rFonts w:asciiTheme="minorHAnsi" w:hAnsiTheme="minorHAnsi" w:cstheme="minorHAnsi"/>
          <w:sz w:val="22"/>
          <w:szCs w:val="22"/>
        </w:rPr>
        <w:br/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 2024 r., poz. 1130 z 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093DDD" w:rsidRPr="007412FA" w:rsidRDefault="00093DDD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Ustawa z dnia </w:t>
      </w:r>
      <w:r w:rsidR="00F66216" w:rsidRPr="007412FA">
        <w:rPr>
          <w:rFonts w:asciiTheme="minorHAnsi" w:hAnsiTheme="minorHAnsi" w:cstheme="minorHAnsi"/>
          <w:sz w:val="22"/>
          <w:szCs w:val="22"/>
        </w:rPr>
        <w:t xml:space="preserve">20 lipca 2017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0A7692" w:rsidRPr="007412FA">
        <w:rPr>
          <w:rFonts w:asciiTheme="minorHAnsi" w:hAnsiTheme="minorHAnsi" w:cstheme="minorHAnsi"/>
          <w:sz w:val="22"/>
          <w:szCs w:val="22"/>
        </w:rPr>
        <w:t>P</w:t>
      </w:r>
      <w:r w:rsidRPr="007412FA">
        <w:rPr>
          <w:rFonts w:asciiTheme="minorHAnsi" w:hAnsiTheme="minorHAnsi" w:cstheme="minorHAnsi"/>
          <w:sz w:val="22"/>
          <w:szCs w:val="22"/>
        </w:rPr>
        <w:t>rawo wodne (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tj. Dz. U z 2025 r. poz. 960 z 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3 października 2008 r. o udostępnianiu informacji o środowisku i jego ochronie, udziale społeczeństwa w ochronie środowiska oraz o ocenach oddziaływania na środowisko (</w:t>
      </w:r>
      <w:r w:rsidR="009F2FC6">
        <w:rPr>
          <w:rFonts w:asciiTheme="minorHAnsi" w:hAnsiTheme="minorHAnsi" w:cstheme="minorHAnsi"/>
          <w:sz w:val="22"/>
          <w:szCs w:val="22"/>
        </w:rPr>
        <w:t>tj. 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</w:t>
      </w:r>
      <w:r w:rsidR="006879E4" w:rsidRPr="007412FA">
        <w:rPr>
          <w:rFonts w:asciiTheme="minorHAnsi" w:hAnsiTheme="minorHAnsi" w:cstheme="minorHAnsi"/>
          <w:sz w:val="22"/>
          <w:szCs w:val="22"/>
        </w:rPr>
        <w:t>4</w:t>
      </w:r>
      <w:r w:rsidRPr="007412FA">
        <w:rPr>
          <w:rFonts w:asciiTheme="minorHAnsi" w:hAnsiTheme="minorHAnsi" w:cstheme="minorHAnsi"/>
          <w:sz w:val="22"/>
          <w:szCs w:val="22"/>
        </w:rPr>
        <w:t xml:space="preserve"> r., poz. </w:t>
      </w:r>
      <w:r w:rsidR="006879E4" w:rsidRPr="007412FA">
        <w:rPr>
          <w:rFonts w:asciiTheme="minorHAnsi" w:hAnsiTheme="minorHAnsi" w:cstheme="minorHAnsi"/>
          <w:sz w:val="22"/>
          <w:szCs w:val="22"/>
        </w:rPr>
        <w:t>1112</w:t>
      </w:r>
      <w:r w:rsidRPr="007412F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  <w:tab w:val="num" w:pos="1134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Rady Ministrów z dnia 10 września 2019 r. w sprawie przedsięwzięć mogących znacząco oddziaływać na środowisko 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2019 r., poz. 1839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Rozporządzeniem Ministra Infrastruktury z dnia 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11 września 2020 r. </w:t>
      </w:r>
      <w:r w:rsidRPr="007412FA">
        <w:rPr>
          <w:rFonts w:asciiTheme="minorHAnsi" w:hAnsiTheme="minorHAnsi" w:cstheme="minorHAnsi"/>
          <w:sz w:val="22"/>
          <w:szCs w:val="22"/>
        </w:rPr>
        <w:t>w sprawie szczegółowego zakresu i formy projektu budowlanego (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tj. 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proofErr w:type="gramStart"/>
      <w:r w:rsidR="00DE26AC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DE26AC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20</w:t>
      </w:r>
      <w:r w:rsidR="005E2C87" w:rsidRPr="007412FA">
        <w:rPr>
          <w:rFonts w:asciiTheme="minorHAnsi" w:hAnsiTheme="minorHAnsi" w:cstheme="minorHAnsi"/>
          <w:sz w:val="22"/>
          <w:szCs w:val="22"/>
        </w:rPr>
        <w:t>2</w:t>
      </w:r>
      <w:r w:rsidRPr="007412FA">
        <w:rPr>
          <w:rFonts w:asciiTheme="minorHAnsi" w:hAnsiTheme="minorHAnsi" w:cstheme="minorHAnsi"/>
          <w:sz w:val="22"/>
          <w:szCs w:val="22"/>
        </w:rPr>
        <w:t>2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5E2C87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5E2C87" w:rsidRPr="007412FA">
        <w:rPr>
          <w:rFonts w:asciiTheme="minorHAnsi" w:hAnsiTheme="minorHAnsi" w:cstheme="minorHAnsi"/>
          <w:sz w:val="22"/>
          <w:szCs w:val="22"/>
        </w:rPr>
        <w:t>1679</w:t>
      </w:r>
      <w:r w:rsidRPr="007412F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E26AC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Rozporządzenie Ministra Transportu, Budownictwa i Gospodarki Mor</w:t>
      </w:r>
      <w:r w:rsidR="001A44AA" w:rsidRPr="007412FA">
        <w:rPr>
          <w:rFonts w:asciiTheme="minorHAnsi" w:hAnsiTheme="minorHAnsi" w:cstheme="minorHAnsi"/>
          <w:sz w:val="22"/>
          <w:szCs w:val="22"/>
        </w:rPr>
        <w:t>skiej z dnia 25 </w:t>
      </w:r>
      <w:r w:rsidRPr="007412FA">
        <w:rPr>
          <w:rFonts w:asciiTheme="minorHAnsi" w:hAnsiTheme="minorHAnsi" w:cstheme="minorHAnsi"/>
          <w:sz w:val="22"/>
          <w:szCs w:val="22"/>
        </w:rPr>
        <w:t>kwietnia 2012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w sprawie ustalania warunków geotechnicznych warunków posadowienia obiektów budowlanych (Dz. U. </w:t>
      </w:r>
      <w:proofErr w:type="gramStart"/>
      <w:r w:rsidR="00DE26AC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DE26AC" w:rsidRPr="007412FA">
        <w:rPr>
          <w:rFonts w:asciiTheme="minorHAnsi" w:hAnsiTheme="minorHAnsi" w:cstheme="minorHAnsi"/>
          <w:sz w:val="22"/>
          <w:szCs w:val="22"/>
        </w:rPr>
        <w:t xml:space="preserve"> 2012</w:t>
      </w:r>
      <w:r w:rsidR="00AF7231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DE26AC" w:rsidRPr="007412FA">
        <w:rPr>
          <w:rFonts w:asciiTheme="minorHAnsi" w:hAnsiTheme="minorHAnsi" w:cstheme="minorHAnsi"/>
          <w:sz w:val="22"/>
          <w:szCs w:val="22"/>
        </w:rPr>
        <w:t>r</w:t>
      </w:r>
      <w:r w:rsidR="00AF7231" w:rsidRPr="007412FA">
        <w:rPr>
          <w:rFonts w:asciiTheme="minorHAnsi" w:hAnsiTheme="minorHAnsi" w:cstheme="minorHAnsi"/>
          <w:sz w:val="22"/>
          <w:szCs w:val="22"/>
        </w:rPr>
        <w:t>.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poz. 463)</w:t>
      </w:r>
    </w:p>
    <w:p w:rsidR="00DE26AC" w:rsidRPr="007412FA" w:rsidRDefault="00DE26AC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</w:t>
      </w:r>
      <w:r w:rsidR="00AF7231" w:rsidRPr="007412FA">
        <w:rPr>
          <w:rFonts w:asciiTheme="minorHAnsi" w:hAnsiTheme="minorHAnsi" w:cstheme="minorHAnsi"/>
          <w:sz w:val="22"/>
          <w:szCs w:val="22"/>
        </w:rPr>
        <w:t>z dnia 20 grudnia 2021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w sprawie szczegółowego zakresu i formy dokumentacji projektowej, specyfikacji technicznej wykonania </w:t>
      </w:r>
      <w:r w:rsidR="00DD4C89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i odbioru robót budowlanych oraz programu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funkcjonalno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– użytkowego (Dz. U. </w:t>
      </w:r>
      <w:proofErr w:type="gramStart"/>
      <w:r w:rsidR="00853E2B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853E2B" w:rsidRPr="007412FA">
        <w:rPr>
          <w:rFonts w:asciiTheme="minorHAnsi" w:hAnsiTheme="minorHAnsi" w:cstheme="minorHAnsi"/>
          <w:sz w:val="22"/>
          <w:szCs w:val="22"/>
        </w:rPr>
        <w:t xml:space="preserve"> 20</w:t>
      </w:r>
      <w:r w:rsidR="00AF7231" w:rsidRPr="007412FA">
        <w:rPr>
          <w:rFonts w:asciiTheme="minorHAnsi" w:hAnsiTheme="minorHAnsi" w:cstheme="minorHAnsi"/>
          <w:sz w:val="22"/>
          <w:szCs w:val="22"/>
        </w:rPr>
        <w:t>21 r.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AF7231" w:rsidRPr="007412FA">
        <w:rPr>
          <w:rFonts w:asciiTheme="minorHAnsi" w:hAnsiTheme="minorHAnsi" w:cstheme="minorHAnsi"/>
          <w:sz w:val="22"/>
          <w:szCs w:val="22"/>
        </w:rPr>
        <w:t>2454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D37648" w:rsidRPr="007412FA" w:rsidRDefault="00DE26AC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</w:t>
      </w:r>
      <w:r w:rsidR="00AF7231" w:rsidRPr="007412FA">
        <w:rPr>
          <w:rFonts w:asciiTheme="minorHAnsi" w:hAnsiTheme="minorHAnsi" w:cstheme="minorHAnsi"/>
          <w:sz w:val="22"/>
          <w:szCs w:val="22"/>
        </w:rPr>
        <w:t>Infrastruktury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AF7231" w:rsidRPr="007412FA">
        <w:rPr>
          <w:rFonts w:asciiTheme="minorHAnsi" w:hAnsiTheme="minorHAnsi" w:cstheme="minorHAnsi"/>
          <w:sz w:val="22"/>
          <w:szCs w:val="22"/>
        </w:rPr>
        <w:t>z dnia 24 czerwca 2022 r. w sprawie przepisów techniczno-budowlanych dotyczących dróg publicznych</w:t>
      </w:r>
      <w:r w:rsidRPr="007412FA">
        <w:rPr>
          <w:rFonts w:asciiTheme="minorHAnsi" w:hAnsiTheme="minorHAnsi" w:cstheme="minorHAnsi"/>
          <w:sz w:val="22"/>
          <w:szCs w:val="22"/>
        </w:rPr>
        <w:t xml:space="preserve"> (Dz. U. </w:t>
      </w:r>
      <w:r w:rsidR="00AF7231" w:rsidRPr="007412F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AF7231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AF7231" w:rsidRPr="007412FA">
        <w:rPr>
          <w:rFonts w:asciiTheme="minorHAnsi" w:hAnsiTheme="minorHAnsi" w:cstheme="minorHAnsi"/>
          <w:sz w:val="22"/>
          <w:szCs w:val="22"/>
        </w:rPr>
        <w:t xml:space="preserve"> 2022 r. </w:t>
      </w:r>
      <w:r w:rsidRPr="007412FA">
        <w:rPr>
          <w:rFonts w:asciiTheme="minorHAnsi" w:hAnsiTheme="minorHAnsi" w:cstheme="minorHAnsi"/>
          <w:sz w:val="22"/>
          <w:szCs w:val="22"/>
        </w:rPr>
        <w:t xml:space="preserve">poz. </w:t>
      </w:r>
      <w:r w:rsidR="00AF7231" w:rsidRPr="007412FA">
        <w:rPr>
          <w:rFonts w:asciiTheme="minorHAnsi" w:hAnsiTheme="minorHAnsi" w:cstheme="minorHAnsi"/>
          <w:sz w:val="22"/>
          <w:szCs w:val="22"/>
        </w:rPr>
        <w:t>1518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C91FE9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.) 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3 lipca 2015 r. w sprawie szczegółowych warunków technicznych dla znaków i sygnałów drogowych oraz urządzeń bezpieczeństwa ruchu drogowego i warunków ich umieszczenia na drogach (Dz.U.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AB53CE" w:rsidRPr="007412FA">
        <w:rPr>
          <w:rFonts w:asciiTheme="minorHAnsi" w:hAnsiTheme="minorHAnsi" w:cstheme="minorHAnsi"/>
          <w:sz w:val="22"/>
          <w:szCs w:val="22"/>
        </w:rPr>
        <w:t> </w:t>
      </w:r>
      <w:r w:rsidRPr="007412FA">
        <w:rPr>
          <w:rFonts w:asciiTheme="minorHAnsi" w:hAnsiTheme="minorHAnsi" w:cstheme="minorHAnsi"/>
          <w:sz w:val="22"/>
          <w:szCs w:val="22"/>
        </w:rPr>
        <w:t>2015 r., poz. 1314)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Rozporządzenia Ministrów Infrastruktury oraz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Praw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Wewnętrznych i Administracji </w:t>
      </w:r>
      <w:r w:rsidR="00AB53CE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z dnia 31 lipca 2002 r. w sprawie znaków i sygnałów drogowych. (Dz. U. 2019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r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., poz. 454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23 września 2003 r. w sprawie szczegółowych warunków zarządzania ruchem na drogach oraz wykonania nadzoru nad tym zarządzaniem </w:t>
      </w:r>
      <w:r w:rsidR="00563484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2017 r., poz. 784)</w:t>
      </w:r>
    </w:p>
    <w:p w:rsidR="00DE26AC" w:rsidRPr="007412FA" w:rsidRDefault="001A44AA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Rozporządzenie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2021 r.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Pr="007412FA">
        <w:rPr>
          <w:rFonts w:asciiTheme="minorHAnsi" w:hAnsiTheme="minorHAnsi" w:cstheme="minorHAnsi"/>
          <w:sz w:val="22"/>
          <w:szCs w:val="22"/>
        </w:rPr>
        <w:t>2458</w:t>
      </w:r>
      <w:r w:rsidR="00DE26AC" w:rsidRPr="007412FA">
        <w:rPr>
          <w:rFonts w:asciiTheme="minorHAnsi" w:hAnsiTheme="minorHAnsi" w:cstheme="minorHAnsi"/>
          <w:sz w:val="22"/>
          <w:szCs w:val="22"/>
        </w:rPr>
        <w:t>).</w:t>
      </w:r>
    </w:p>
    <w:p w:rsidR="00087E78" w:rsidRPr="007412FA" w:rsidRDefault="00DE26AC" w:rsidP="0073109A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Przedmiot zamówienia winien być wykonany zgodnie z zasadami wiedzy technicznej oraz w stanie kompletnym z punktu widzenia celu, któremu ma służyć.</w:t>
      </w:r>
      <w:r w:rsidR="00A128DB"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C5FDC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Innymi obowiązującymi przepisami prawa mającymi zastosowanie w sprawie zgodnie ze sztuką zawodową</w:t>
      </w:r>
      <w:r w:rsidR="00087E78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20A2C" w:rsidRDefault="00520A2C" w:rsidP="00520A2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F2FC6" w:rsidRDefault="009F2FC6" w:rsidP="009F2FC6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7C55B7" w:rsidRPr="007412FA" w:rsidRDefault="007C55B7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lastRenderedPageBreak/>
        <w:t>Forma przekazania</w:t>
      </w:r>
    </w:p>
    <w:p w:rsidR="00C34998" w:rsidRPr="007412FA" w:rsidRDefault="00C34998" w:rsidP="0073109A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Wszystkie dokumenty będące przedmiotem zamówienia Wykonawca dostarczy w formie drukowanej: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budowlany/zagospodarowania terenu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4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Projekt</w:t>
      </w:r>
      <w:r w:rsidR="00AD6538">
        <w:rPr>
          <w:rFonts w:asciiTheme="minorHAnsi" w:hAnsiTheme="minorHAnsi" w:cstheme="minorHAnsi"/>
          <w:sz w:val="22"/>
          <w:szCs w:val="22"/>
        </w:rPr>
        <w:t>y</w:t>
      </w:r>
      <w:r w:rsidR="0073109A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 xml:space="preserve">techniczne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 xml:space="preserve">– </w:t>
      </w:r>
      <w:r w:rsidRPr="007412FA">
        <w:rPr>
          <w:rFonts w:asciiTheme="minorHAnsi" w:hAnsiTheme="minorHAnsi" w:cstheme="minorHAnsi"/>
          <w:sz w:val="22"/>
          <w:szCs w:val="22"/>
        </w:rPr>
        <w:t xml:space="preserve">4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Kosztorys inwestorski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egz.,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Przedmiar robót i kosztorys ofertowy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Specyfikacje Techniczne wykonania i odbioru robót budowlanych </w:t>
      </w:r>
      <w:r w:rsidR="0073109A" w:rsidRPr="007412FA">
        <w:rPr>
          <w:rFonts w:asciiTheme="minorHAnsi" w:hAnsiTheme="minorHAnsi" w:cstheme="minorHAnsi"/>
          <w:sz w:val="22"/>
          <w:szCs w:val="22"/>
        </w:rPr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Projekty organizacji ruchu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412FA">
        <w:rPr>
          <w:rFonts w:asciiTheme="minorHAnsi" w:hAnsiTheme="minorHAnsi" w:cstheme="minorHAnsi"/>
          <w:sz w:val="22"/>
          <w:szCs w:val="22"/>
        </w:rPr>
        <w:tab/>
      </w:r>
      <w:r w:rsidRPr="007412FA">
        <w:rPr>
          <w:rFonts w:asciiTheme="minorHAnsi" w:hAnsiTheme="minorHAnsi" w:cstheme="minorHAnsi"/>
          <w:sz w:val="22"/>
          <w:szCs w:val="22"/>
        </w:rPr>
        <w:t>– 4 egz</w:t>
      </w:r>
      <w:r w:rsid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,</w:t>
      </w: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412FA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także formie elektronicznej na nośnikach pamięci masowej (pendrive USB), (pliki zapisane </w:t>
      </w:r>
      <w:r w:rsidR="00C43898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w formacie: pdf, oraz w formatach edytowalnych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doc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xls,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dxf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,). </w:t>
      </w:r>
    </w:p>
    <w:p w:rsidR="00C438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Dodatkowo kosztorys inwestorski z przedmiarem robót w wersji edytowalnej (plik w formacie: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rds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ath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lub xls). </w:t>
      </w: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Niedopuszczalne są rozbieżności pomiędzy formą pisemną a zapisem elektronicznym. </w:t>
      </w:r>
    </w:p>
    <w:p w:rsidR="00C34998" w:rsidRPr="007412FA" w:rsidRDefault="00C34998" w:rsidP="0073109A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7C55B7" w:rsidRPr="007412FA" w:rsidRDefault="007C55B7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Wymagane dokumenty, które należy przedłożyć wraz z zapytaniem ofertowym</w:t>
      </w:r>
    </w:p>
    <w:p w:rsidR="007C55B7" w:rsidRPr="007412FA" w:rsidRDefault="007C55B7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55B7" w:rsidRPr="007412FA" w:rsidRDefault="007C55B7" w:rsidP="0073109A">
      <w:pPr>
        <w:pStyle w:val="Akapitzlist"/>
        <w:numPr>
          <w:ilvl w:val="1"/>
          <w:numId w:val="13"/>
        </w:numPr>
        <w:spacing w:line="276" w:lineRule="auto"/>
        <w:ind w:hanging="567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Dokumenty stwierdzające, że </w:t>
      </w:r>
      <w:r w:rsidR="007412FA" w:rsidRPr="007412FA">
        <w:rPr>
          <w:rFonts w:asciiTheme="minorHAnsi" w:hAnsiTheme="minorHAnsi" w:cstheme="minorHAnsi"/>
          <w:sz w:val="22"/>
          <w:szCs w:val="22"/>
        </w:rPr>
        <w:t>osoby, które</w:t>
      </w:r>
      <w:r w:rsidRPr="007412FA">
        <w:rPr>
          <w:rFonts w:asciiTheme="minorHAnsi" w:hAnsiTheme="minorHAnsi" w:cstheme="minorHAnsi"/>
          <w:sz w:val="22"/>
          <w:szCs w:val="22"/>
        </w:rPr>
        <w:t xml:space="preserve"> będą wykonywać zamówienie </w:t>
      </w:r>
      <w:r w:rsidR="003A2CE7" w:rsidRPr="007412FA">
        <w:rPr>
          <w:rFonts w:asciiTheme="minorHAnsi" w:hAnsiTheme="minorHAnsi" w:cstheme="minorHAnsi"/>
          <w:sz w:val="22"/>
          <w:szCs w:val="22"/>
        </w:rPr>
        <w:t xml:space="preserve">posiadają wymagane uprawnienia </w:t>
      </w:r>
      <w:r w:rsidRPr="007412FA">
        <w:rPr>
          <w:rFonts w:asciiTheme="minorHAnsi" w:hAnsiTheme="minorHAnsi" w:cstheme="minorHAnsi"/>
          <w:sz w:val="22"/>
          <w:szCs w:val="22"/>
        </w:rPr>
        <w:t>i przynależą do stosownej izby zawodowej.</w:t>
      </w:r>
    </w:p>
    <w:sectPr w:rsidR="007C55B7" w:rsidRPr="007412FA" w:rsidSect="00C91FE9">
      <w:headerReference w:type="default" r:id="rId9"/>
      <w:pgSz w:w="11906" w:h="16838"/>
      <w:pgMar w:top="709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79F" w:rsidRDefault="009B379F" w:rsidP="00B314F9">
      <w:r>
        <w:separator/>
      </w:r>
    </w:p>
  </w:endnote>
  <w:endnote w:type="continuationSeparator" w:id="0">
    <w:p w:rsidR="009B379F" w:rsidRDefault="009B379F" w:rsidP="00B3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79F" w:rsidRDefault="009B379F" w:rsidP="00B314F9">
      <w:r>
        <w:separator/>
      </w:r>
    </w:p>
  </w:footnote>
  <w:footnote w:type="continuationSeparator" w:id="0">
    <w:p w:rsidR="009B379F" w:rsidRDefault="009B379F" w:rsidP="00B31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F9" w:rsidRPr="007412FA" w:rsidRDefault="00B314F9" w:rsidP="00B314F9">
    <w:pPr>
      <w:pStyle w:val="NormalnyWeb"/>
      <w:spacing w:before="0" w:after="0"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WRM.7011.6.2026</w:t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 w:rsidRPr="007412FA">
      <w:rPr>
        <w:rFonts w:asciiTheme="minorHAnsi" w:hAnsiTheme="minorHAnsi" w:cstheme="minorHAnsi"/>
        <w:sz w:val="22"/>
        <w:szCs w:val="22"/>
      </w:rPr>
      <w:t>Załącznik Nr 1</w:t>
    </w:r>
  </w:p>
  <w:p w:rsidR="00B314F9" w:rsidRDefault="00B314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D54AF4C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1">
    <w:nsid w:val="01677ECA"/>
    <w:multiLevelType w:val="multilevel"/>
    <w:tmpl w:val="5DF01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2.%2."/>
      <w:lvlJc w:val="left"/>
      <w:pPr>
        <w:ind w:left="792" w:hanging="432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086653C4"/>
    <w:multiLevelType w:val="multilevel"/>
    <w:tmpl w:val="9188B08A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bullet"/>
      <w:lvlText w:val=""/>
      <w:lvlJc w:val="left"/>
      <w:pPr>
        <w:tabs>
          <w:tab w:val="num" w:pos="639"/>
        </w:tabs>
        <w:ind w:left="641" w:hanging="363"/>
      </w:pPr>
      <w:rPr>
        <w:rFonts w:ascii="Wingdings" w:hAnsi="Wingdings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3">
    <w:nsid w:val="09831BDC"/>
    <w:multiLevelType w:val="hybridMultilevel"/>
    <w:tmpl w:val="1DDCF7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2315B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8828C9"/>
    <w:multiLevelType w:val="multilevel"/>
    <w:tmpl w:val="B832E64C"/>
    <w:lvl w:ilvl="0">
      <w:start w:val="2"/>
      <w:numFmt w:val="decimal"/>
      <w:lvlText w:val="%1."/>
      <w:lvlJc w:val="left"/>
      <w:pPr>
        <w:ind w:left="96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."/>
      <w:lvlJc w:val="left"/>
      <w:pPr>
        <w:ind w:left="11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6BC5D35"/>
    <w:multiLevelType w:val="hybridMultilevel"/>
    <w:tmpl w:val="1C404614"/>
    <w:lvl w:ilvl="0" w:tplc="CCC408B8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766679F"/>
    <w:multiLevelType w:val="multilevel"/>
    <w:tmpl w:val="75C463A8"/>
    <w:lvl w:ilvl="0">
      <w:start w:val="3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8">
    <w:nsid w:val="4E4E3D83"/>
    <w:multiLevelType w:val="multilevel"/>
    <w:tmpl w:val="9188B08A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bullet"/>
      <w:lvlText w:val=""/>
      <w:lvlJc w:val="left"/>
      <w:pPr>
        <w:tabs>
          <w:tab w:val="num" w:pos="639"/>
        </w:tabs>
        <w:ind w:left="641" w:hanging="363"/>
      </w:pPr>
      <w:rPr>
        <w:rFonts w:ascii="Wingdings" w:hAnsi="Wingdings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9">
    <w:nsid w:val="5DC11021"/>
    <w:multiLevelType w:val="hybridMultilevel"/>
    <w:tmpl w:val="0194DA44"/>
    <w:lvl w:ilvl="0" w:tplc="BEF8A9C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4B3B03"/>
    <w:multiLevelType w:val="multilevel"/>
    <w:tmpl w:val="40E4B72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6F6A0883"/>
    <w:multiLevelType w:val="multilevel"/>
    <w:tmpl w:val="F2987440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12">
    <w:nsid w:val="756A39C4"/>
    <w:multiLevelType w:val="hybridMultilevel"/>
    <w:tmpl w:val="C4988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4"/>
  </w:num>
  <w:num w:numId="5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-709" w:hanging="363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639"/>
          </w:tabs>
          <w:ind w:left="641" w:hanging="36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314"/>
          </w:tabs>
          <w:ind w:left="1316" w:hanging="36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989"/>
          </w:tabs>
          <w:ind w:left="1991" w:hanging="363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664"/>
          </w:tabs>
          <w:ind w:left="2666" w:hanging="363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339"/>
          </w:tabs>
          <w:ind w:left="3341" w:hanging="363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014"/>
          </w:tabs>
          <w:ind w:left="4016" w:hanging="363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9"/>
          </w:tabs>
          <w:ind w:left="4691" w:hanging="363"/>
        </w:pPr>
        <w:rPr>
          <w:rFonts w:hint="default"/>
        </w:rPr>
      </w:lvl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1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FDC"/>
    <w:rsid w:val="00040A07"/>
    <w:rsid w:val="00073258"/>
    <w:rsid w:val="00087E78"/>
    <w:rsid w:val="00093DDD"/>
    <w:rsid w:val="000954A5"/>
    <w:rsid w:val="000A7692"/>
    <w:rsid w:val="00147877"/>
    <w:rsid w:val="001A44AA"/>
    <w:rsid w:val="001B1541"/>
    <w:rsid w:val="001C5FDC"/>
    <w:rsid w:val="001F0BBF"/>
    <w:rsid w:val="0020033B"/>
    <w:rsid w:val="00213D17"/>
    <w:rsid w:val="00261DE8"/>
    <w:rsid w:val="003A2CE7"/>
    <w:rsid w:val="003B2035"/>
    <w:rsid w:val="004435B2"/>
    <w:rsid w:val="0044733F"/>
    <w:rsid w:val="00462060"/>
    <w:rsid w:val="00520A2C"/>
    <w:rsid w:val="00563484"/>
    <w:rsid w:val="005974CB"/>
    <w:rsid w:val="005E2C87"/>
    <w:rsid w:val="00614C78"/>
    <w:rsid w:val="006847E1"/>
    <w:rsid w:val="006879E4"/>
    <w:rsid w:val="006C3D73"/>
    <w:rsid w:val="0073109A"/>
    <w:rsid w:val="007412FA"/>
    <w:rsid w:val="007C55B7"/>
    <w:rsid w:val="00810B8C"/>
    <w:rsid w:val="00812448"/>
    <w:rsid w:val="00845C90"/>
    <w:rsid w:val="00853E2B"/>
    <w:rsid w:val="008973BA"/>
    <w:rsid w:val="00913034"/>
    <w:rsid w:val="0091617B"/>
    <w:rsid w:val="00964939"/>
    <w:rsid w:val="0096759F"/>
    <w:rsid w:val="009B379F"/>
    <w:rsid w:val="009B4A5D"/>
    <w:rsid w:val="009C2B82"/>
    <w:rsid w:val="009F2FC6"/>
    <w:rsid w:val="00A128DB"/>
    <w:rsid w:val="00AB53CE"/>
    <w:rsid w:val="00AD6538"/>
    <w:rsid w:val="00AE1484"/>
    <w:rsid w:val="00AE7835"/>
    <w:rsid w:val="00AF7231"/>
    <w:rsid w:val="00B007C8"/>
    <w:rsid w:val="00B314F9"/>
    <w:rsid w:val="00B45814"/>
    <w:rsid w:val="00B93508"/>
    <w:rsid w:val="00C34998"/>
    <w:rsid w:val="00C430D0"/>
    <w:rsid w:val="00C43898"/>
    <w:rsid w:val="00C469BE"/>
    <w:rsid w:val="00C47044"/>
    <w:rsid w:val="00C56F53"/>
    <w:rsid w:val="00C60951"/>
    <w:rsid w:val="00C91FE9"/>
    <w:rsid w:val="00C9237F"/>
    <w:rsid w:val="00D05500"/>
    <w:rsid w:val="00D07334"/>
    <w:rsid w:val="00D12510"/>
    <w:rsid w:val="00D304A2"/>
    <w:rsid w:val="00D37648"/>
    <w:rsid w:val="00D44C65"/>
    <w:rsid w:val="00D55EBD"/>
    <w:rsid w:val="00D85608"/>
    <w:rsid w:val="00DD4C89"/>
    <w:rsid w:val="00DE26AC"/>
    <w:rsid w:val="00DF05E7"/>
    <w:rsid w:val="00DF1851"/>
    <w:rsid w:val="00E53112"/>
    <w:rsid w:val="00E72A15"/>
    <w:rsid w:val="00EA5F7A"/>
    <w:rsid w:val="00EB1585"/>
    <w:rsid w:val="00F177C0"/>
    <w:rsid w:val="00F411A3"/>
    <w:rsid w:val="00F57313"/>
    <w:rsid w:val="00F64188"/>
    <w:rsid w:val="00F66216"/>
    <w:rsid w:val="00F7476F"/>
    <w:rsid w:val="00FA76C0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FDC"/>
    <w:pPr>
      <w:widowControl w:val="0"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1C5FDC"/>
    <w:pPr>
      <w:spacing w:before="280" w:after="119"/>
    </w:pPr>
  </w:style>
  <w:style w:type="paragraph" w:styleId="Akapitzlist">
    <w:name w:val="List Paragraph"/>
    <w:aliases w:val="Wypunktowanie,Preambuła,CW_Lista,Numerowanie,Akapit z listą BS,Kolorowa lista — akcent 11,Obiekt,List Paragraph1,Akapit z listą 1,BulletC,normalny tekst,Akapit z listą1,L1,2 heading,A_wyliczenie,K-P_odwolanie,Akapit z listą5,lp1,CP-UC,b1"/>
    <w:basedOn w:val="Normalny"/>
    <w:link w:val="AkapitzlistZnak"/>
    <w:uiPriority w:val="34"/>
    <w:qFormat/>
    <w:rsid w:val="001C5F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814"/>
    <w:rPr>
      <w:rFonts w:ascii="Segoe U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Wypunktowanie Znak,Preambuła Znak,CW_Lista Znak,Numerowanie Znak,Akapit z listą BS Znak,Kolorowa lista — akcent 11 Znak,Obiekt Znak,List Paragraph1 Znak,Akapit z listą 1 Znak,BulletC Znak,normalny tekst Znak,Akapit z listą1 Znak"/>
    <w:link w:val="Akapitzlist"/>
    <w:uiPriority w:val="34"/>
    <w:qFormat/>
    <w:locked/>
    <w:rsid w:val="00D07334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1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14F9"/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31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14F9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FDC"/>
    <w:pPr>
      <w:widowControl w:val="0"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1C5FDC"/>
    <w:pPr>
      <w:spacing w:before="280" w:after="119"/>
    </w:pPr>
  </w:style>
  <w:style w:type="paragraph" w:styleId="Akapitzlist">
    <w:name w:val="List Paragraph"/>
    <w:aliases w:val="Wypunktowanie,Preambuła,CW_Lista,Numerowanie,Akapit z listą BS,Kolorowa lista — akcent 11,Obiekt,List Paragraph1,Akapit z listą 1,BulletC,normalny tekst,Akapit z listą1,L1,2 heading,A_wyliczenie,K-P_odwolanie,Akapit z listą5,lp1,CP-UC,b1"/>
    <w:basedOn w:val="Normalny"/>
    <w:link w:val="AkapitzlistZnak"/>
    <w:uiPriority w:val="34"/>
    <w:qFormat/>
    <w:rsid w:val="001C5F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814"/>
    <w:rPr>
      <w:rFonts w:ascii="Segoe U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Wypunktowanie Znak,Preambuła Znak,CW_Lista Znak,Numerowanie Znak,Akapit z listą BS Znak,Kolorowa lista — akcent 11 Znak,Obiekt Znak,List Paragraph1 Znak,Akapit z listą 1 Znak,BulletC Znak,normalny tekst Znak,Akapit z listą1 Znak"/>
    <w:link w:val="Akapitzlist"/>
    <w:uiPriority w:val="34"/>
    <w:qFormat/>
    <w:locked/>
    <w:rsid w:val="00D07334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1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14F9"/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31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14F9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99ACC-A82D-457B-B2FD-0F1BE1AAA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1293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buczek</dc:creator>
  <cp:lastModifiedBy>Czekańska Kinga</cp:lastModifiedBy>
  <cp:revision>4</cp:revision>
  <cp:lastPrinted>2016-12-05T09:46:00Z</cp:lastPrinted>
  <dcterms:created xsi:type="dcterms:W3CDTF">2026-04-20T09:11:00Z</dcterms:created>
  <dcterms:modified xsi:type="dcterms:W3CDTF">2026-04-20T10:20:00Z</dcterms:modified>
</cp:coreProperties>
</file>