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16238" w14:textId="77777777" w:rsidR="001445D0" w:rsidRPr="00210057" w:rsidRDefault="00000000" w:rsidP="00210057">
      <w:pPr>
        <w:keepNext/>
        <w:suppressAutoHyphens w:val="0"/>
        <w:spacing w:line="276" w:lineRule="auto"/>
        <w:rPr>
          <w:rFonts w:asciiTheme="minorHAnsi" w:hAnsiTheme="minorHAnsi" w:cstheme="minorHAnsi"/>
          <w:b/>
          <w:bCs/>
        </w:rPr>
      </w:pPr>
      <w:r w:rsidRPr="00210057">
        <w:rPr>
          <w:rFonts w:asciiTheme="minorHAnsi" w:hAnsiTheme="minorHAnsi" w:cstheme="minorHAnsi"/>
          <w:b/>
          <w:bCs/>
        </w:rPr>
        <w:t>Załącznik nr 1 do umowy nr……..z dnia…...</w:t>
      </w:r>
    </w:p>
    <w:p w14:paraId="05B1B02D" w14:textId="77777777" w:rsidR="001445D0" w:rsidRPr="00210057" w:rsidRDefault="00000000" w:rsidP="00210057">
      <w:pPr>
        <w:keepNext/>
        <w:numPr>
          <w:ilvl w:val="0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  <w:b/>
          <w:bCs/>
        </w:rPr>
        <w:t>Przedmiot zamówienia</w:t>
      </w:r>
    </w:p>
    <w:p w14:paraId="0CC059CF" w14:textId="77777777" w:rsidR="001445D0" w:rsidRPr="00210057" w:rsidRDefault="00000000" w:rsidP="00210057">
      <w:pPr>
        <w:keepNext/>
        <w:suppressAutoHyphens w:val="0"/>
        <w:spacing w:line="276" w:lineRule="auto"/>
        <w:ind w:left="72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Przedmiot zamówienia obejmuje:</w:t>
      </w:r>
    </w:p>
    <w:p w14:paraId="4A421B29" w14:textId="77777777" w:rsidR="001445D0" w:rsidRPr="00210057" w:rsidRDefault="00000000" w:rsidP="00210057">
      <w:pPr>
        <w:numPr>
          <w:ilvl w:val="2"/>
          <w:numId w:val="2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opracowanie projektu budowlanego: projektu zagospodarowania terenu, projektu </w:t>
      </w:r>
      <w:proofErr w:type="spellStart"/>
      <w:r w:rsidRPr="00210057">
        <w:rPr>
          <w:rFonts w:asciiTheme="minorHAnsi" w:hAnsiTheme="minorHAnsi" w:cstheme="minorHAnsi"/>
        </w:rPr>
        <w:t>architektoniczno</w:t>
      </w:r>
      <w:proofErr w:type="spellEnd"/>
      <w:r w:rsidRPr="00210057">
        <w:rPr>
          <w:rFonts w:asciiTheme="minorHAnsi" w:hAnsiTheme="minorHAnsi" w:cstheme="minorHAnsi"/>
        </w:rPr>
        <w:t xml:space="preserve"> budowlanego oraz projektu technicznego, spełniającego wymogi projektu wykonawczego, zgodnie z wymogami zawartymi w rozporządzeniu Ministra Rozwoju i Technologii</w:t>
      </w:r>
      <w:r w:rsidRPr="00210057">
        <w:rPr>
          <w:rFonts w:asciiTheme="minorHAnsi" w:hAnsiTheme="minorHAnsi" w:cstheme="minorHAnsi"/>
          <w:color w:val="000000"/>
        </w:rPr>
        <w:t xml:space="preserve"> w sprawie szczegółowego zakresu i formy dokumentacji projektowej, specyfikacji technicznych wykonania i odbioru robót budowlanych oraz programu funkcjonalno-użytkowego,</w:t>
      </w:r>
    </w:p>
    <w:p w14:paraId="6518E03D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opracowanie szczegółowego kosztorysu Inwestorskiego wraz z przedmiarem robót,</w:t>
      </w:r>
    </w:p>
    <w:p w14:paraId="065F7707" w14:textId="77777777" w:rsidR="001445D0" w:rsidRPr="00210057" w:rsidRDefault="00000000" w:rsidP="00210057">
      <w:pPr>
        <w:numPr>
          <w:ilvl w:val="2"/>
          <w:numId w:val="4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opracowanie specyfikacji technicznej,</w:t>
      </w:r>
    </w:p>
    <w:p w14:paraId="17660C7B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opracowanie planu gospodarki zielenią, wraz z przygotowaniem wniosku o wycinkę drzew,</w:t>
      </w:r>
    </w:p>
    <w:p w14:paraId="40F9825B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opracowanie czasowej oraz docelowej organizacji ruchu, wraz z decyzją zatwierdzającą,</w:t>
      </w:r>
    </w:p>
    <w:p w14:paraId="3F0AB553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wykonanie mapy do celów projektowych,</w:t>
      </w:r>
    </w:p>
    <w:p w14:paraId="18DB09F2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wykonanie operatu wodnoprawnego, wraz z uzyskaniem pozwolenia wodnoprawnego,</w:t>
      </w:r>
    </w:p>
    <w:p w14:paraId="261945C2" w14:textId="77777777" w:rsidR="001445D0" w:rsidRPr="00210057" w:rsidRDefault="00000000" w:rsidP="00210057">
      <w:pPr>
        <w:numPr>
          <w:ilvl w:val="2"/>
          <w:numId w:val="5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uzyskanie prawomocnej decyzji zezwalającej na realizacje zadania, jeżeli w trakcie trwania prac projektowych okaże się, że zakres projektowy wykracza poza działki będące w zarządzie Zamawiającego, należy uzyskać decyzję zezwalającą na realizację inwestycji drogowej (ZRID) zgodnie z ustawą z dnia 10 kwietnia 2003 roku, o szczególnych zasadach przygotowania i realizacji inwestycji w zakresie dróg publicznych.</w:t>
      </w:r>
    </w:p>
    <w:p w14:paraId="3295E9D6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założenie dziennika budowy,</w:t>
      </w:r>
    </w:p>
    <w:p w14:paraId="3C387FB9" w14:textId="77777777" w:rsidR="001445D0" w:rsidRPr="00210057" w:rsidRDefault="00000000" w:rsidP="00210057">
      <w:pPr>
        <w:numPr>
          <w:ilvl w:val="2"/>
          <w:numId w:val="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sporządzenie oświadczenia dla każdej z branż, przez projektanta i sprawdzającego, zgodnie z wymogami ustawy Prawo Budowlane, o sporządzeniu projektu technicznego.</w:t>
      </w:r>
    </w:p>
    <w:p w14:paraId="5E88B2E6" w14:textId="77777777" w:rsidR="001445D0" w:rsidRPr="00210057" w:rsidRDefault="00000000" w:rsidP="00210057">
      <w:pPr>
        <w:suppressAutoHyphens w:val="0"/>
        <w:spacing w:line="276" w:lineRule="auto"/>
        <w:ind w:left="72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Dla następującego zadania:</w:t>
      </w:r>
    </w:p>
    <w:p w14:paraId="3D440177" w14:textId="77777777" w:rsidR="001445D0" w:rsidRPr="00210057" w:rsidRDefault="00000000" w:rsidP="00210057">
      <w:pPr>
        <w:suppressAutoHyphens w:val="0"/>
        <w:spacing w:line="276" w:lineRule="auto"/>
        <w:ind w:left="720"/>
        <w:rPr>
          <w:rFonts w:asciiTheme="minorHAnsi" w:hAnsiTheme="minorHAnsi" w:cstheme="minorHAnsi"/>
          <w:b/>
          <w:bCs/>
        </w:rPr>
      </w:pPr>
      <w:r w:rsidRPr="00210057">
        <w:rPr>
          <w:rFonts w:asciiTheme="minorHAnsi" w:eastAsia="Times New Roman" w:hAnsiTheme="minorHAnsi" w:cstheme="minorHAnsi"/>
          <w:b/>
          <w:bCs/>
          <w:i/>
          <w:iCs/>
          <w:color w:val="000000"/>
        </w:rPr>
        <w:t>Zabezpieczenie i stabilizacja osuwiska przy drodze powiatowej nr 1413S Moszczanica - Gilowice - Ślemień - Lachowice w km od 12+255 do km 12+276 w m. Kocoń</w:t>
      </w:r>
    </w:p>
    <w:p w14:paraId="74F8F8E3" w14:textId="77777777" w:rsidR="001445D0" w:rsidRPr="00210057" w:rsidRDefault="00000000" w:rsidP="00210057">
      <w:pPr>
        <w:suppressAutoHyphens w:val="0"/>
        <w:spacing w:line="276" w:lineRule="auto"/>
        <w:ind w:left="72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Opracowania należy wykonać zgodnie z wymogami polskiego prawa, polskimi normami, w szczególności zgodnie z:</w:t>
      </w:r>
    </w:p>
    <w:p w14:paraId="0E710152" w14:textId="77777777" w:rsidR="001445D0" w:rsidRPr="00210057" w:rsidRDefault="00000000" w:rsidP="00210057">
      <w:pPr>
        <w:numPr>
          <w:ilvl w:val="2"/>
          <w:numId w:val="6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ustawą z dnia 7 lipca 1994r prawo budowlane,</w:t>
      </w:r>
    </w:p>
    <w:p w14:paraId="204C6D26" w14:textId="77777777" w:rsidR="001445D0" w:rsidRPr="00210057" w:rsidRDefault="00000000" w:rsidP="00210057">
      <w:pPr>
        <w:numPr>
          <w:ilvl w:val="2"/>
          <w:numId w:val="6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ustawą z dnia 16 kwietnia 2004r o ochronie przyrody,</w:t>
      </w:r>
    </w:p>
    <w:p w14:paraId="2F0413C9" w14:textId="77777777" w:rsidR="001445D0" w:rsidRPr="00210057" w:rsidRDefault="00000000" w:rsidP="00210057">
      <w:pPr>
        <w:numPr>
          <w:ilvl w:val="2"/>
          <w:numId w:val="6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ustawą z dnia 11 września 2019r prawo zamówień publicznych,</w:t>
      </w:r>
    </w:p>
    <w:p w14:paraId="4A77DCB6" w14:textId="77777777" w:rsidR="001445D0" w:rsidRPr="00210057" w:rsidRDefault="00000000" w:rsidP="00210057">
      <w:pPr>
        <w:numPr>
          <w:ilvl w:val="2"/>
          <w:numId w:val="6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ustawą z dnia 20 lipca 2017r prawo wodne,</w:t>
      </w:r>
    </w:p>
    <w:p w14:paraId="735B1206" w14:textId="42405D7F" w:rsidR="001445D0" w:rsidRPr="00210057" w:rsidRDefault="00000000" w:rsidP="00210057">
      <w:pPr>
        <w:pStyle w:val="Nagwek2"/>
        <w:numPr>
          <w:ilvl w:val="2"/>
          <w:numId w:val="7"/>
        </w:numPr>
        <w:suppressAutoHyphens w:val="0"/>
        <w:spacing w:before="0" w:after="0" w:line="276" w:lineRule="auto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210057">
        <w:rPr>
          <w:rFonts w:asciiTheme="minorHAnsi" w:hAnsiTheme="minorHAnsi" w:cstheme="minorHAnsi"/>
          <w:b w:val="0"/>
          <w:bCs w:val="0"/>
          <w:sz w:val="24"/>
          <w:szCs w:val="24"/>
        </w:rPr>
        <w:t>rozporządzeniem Ministra Rozwoju z dnia 11 września 2020 r. w sprawie szczegółowego zakresu i formy projektu budowlanego,</w:t>
      </w:r>
    </w:p>
    <w:p w14:paraId="07CF5D34" w14:textId="77777777" w:rsidR="001445D0" w:rsidRPr="00210057" w:rsidRDefault="00000000" w:rsidP="00210057">
      <w:pPr>
        <w:numPr>
          <w:ilvl w:val="2"/>
          <w:numId w:val="7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rozporządzeniem Ministra Rozwoju i Technologii z dnia 20 grudnia 2021 r. w sprawie szczegółowego zakresu i formy dokumentacji projektowej, specyfikacji technicznych wykonania i odbioru robót budowlanych oraz programu funkcjonalno-użytkowego,</w:t>
      </w:r>
    </w:p>
    <w:p w14:paraId="39375275" w14:textId="77777777" w:rsidR="001445D0" w:rsidRPr="00210057" w:rsidRDefault="00000000" w:rsidP="00210057">
      <w:pPr>
        <w:numPr>
          <w:ilvl w:val="2"/>
          <w:numId w:val="7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lastRenderedPageBreak/>
        <w:t xml:space="preserve">rozporządzeniem Ministra Infrastruktury z dnia 24 czerwca 2022 r. w sprawie przepisów </w:t>
      </w:r>
      <w:proofErr w:type="spellStart"/>
      <w:r w:rsidRPr="00210057">
        <w:rPr>
          <w:rFonts w:asciiTheme="minorHAnsi" w:hAnsiTheme="minorHAnsi" w:cstheme="minorHAnsi"/>
        </w:rPr>
        <w:t>techniczno</w:t>
      </w:r>
      <w:proofErr w:type="spellEnd"/>
      <w:r w:rsidRPr="00210057">
        <w:rPr>
          <w:rFonts w:asciiTheme="minorHAnsi" w:hAnsiTheme="minorHAnsi" w:cstheme="minorHAnsi"/>
        </w:rPr>
        <w:t xml:space="preserve"> - budowlanych dotyczących dróg publicznych,</w:t>
      </w:r>
    </w:p>
    <w:p w14:paraId="1A631FAF" w14:textId="77777777" w:rsidR="001445D0" w:rsidRPr="00210057" w:rsidRDefault="00000000" w:rsidP="00210057">
      <w:pPr>
        <w:numPr>
          <w:ilvl w:val="2"/>
          <w:numId w:val="7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funkcjonalno-użytkowym,</w:t>
      </w:r>
    </w:p>
    <w:p w14:paraId="67C3337F" w14:textId="77777777" w:rsidR="001445D0" w:rsidRPr="00210057" w:rsidRDefault="00000000" w:rsidP="00210057">
      <w:pPr>
        <w:numPr>
          <w:ilvl w:val="2"/>
          <w:numId w:val="8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rozporządzeniem Ministra Infrastruktury z dnia 23 czerwca 2003r. W sprawie informacji dotyczącej bezpieczeństwa i ochrony zdrowia oraz planu bezpieczeństwa i ochrony zdrowia.</w:t>
      </w:r>
    </w:p>
    <w:p w14:paraId="469B6E72" w14:textId="77777777" w:rsidR="001445D0" w:rsidRPr="00210057" w:rsidRDefault="00000000" w:rsidP="00210057">
      <w:pPr>
        <w:keepNext/>
        <w:numPr>
          <w:ilvl w:val="0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  <w:b/>
          <w:bCs/>
        </w:rPr>
        <w:t>Wymogi techniczne dla przedmiotu zamówienia</w:t>
      </w:r>
    </w:p>
    <w:p w14:paraId="53E8E70D" w14:textId="77777777" w:rsidR="001445D0" w:rsidRPr="00210057" w:rsidRDefault="00000000" w:rsidP="00210057">
      <w:pPr>
        <w:numPr>
          <w:ilvl w:val="2"/>
          <w:numId w:val="9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Zamawiający posiada dokumentacje </w:t>
      </w:r>
      <w:proofErr w:type="spellStart"/>
      <w:r w:rsidRPr="00210057">
        <w:rPr>
          <w:rFonts w:asciiTheme="minorHAnsi" w:hAnsiTheme="minorHAnsi" w:cstheme="minorHAnsi"/>
        </w:rPr>
        <w:t>geologiczno</w:t>
      </w:r>
      <w:proofErr w:type="spellEnd"/>
      <w:r w:rsidRPr="00210057">
        <w:rPr>
          <w:rFonts w:asciiTheme="minorHAnsi" w:hAnsiTheme="minorHAnsi" w:cstheme="minorHAnsi"/>
        </w:rPr>
        <w:t xml:space="preserve"> inżynierską, wykonaną na potrzeby niniejszego zadania. Dokumentacja zostanie przekazana Wykonawcy.</w:t>
      </w:r>
    </w:p>
    <w:p w14:paraId="28F4BD2F" w14:textId="77777777" w:rsidR="001445D0" w:rsidRPr="00210057" w:rsidRDefault="00000000" w:rsidP="00210057">
      <w:pPr>
        <w:numPr>
          <w:ilvl w:val="2"/>
          <w:numId w:val="9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Projekt powinien obejmować następujące elementy:</w:t>
      </w:r>
    </w:p>
    <w:p w14:paraId="500A7749" w14:textId="77777777" w:rsidR="001445D0" w:rsidRPr="00210057" w:rsidRDefault="00000000" w:rsidP="00210057">
      <w:pPr>
        <w:numPr>
          <w:ilvl w:val="3"/>
          <w:numId w:val="10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Budowę muru oporowego, wraz z towarzyszącą infrastrukturą, w celu stabilizacji osuwiska. Mur należy zlokalizować w taki sposób, aby możliwe było poszerzenie drogi do parametrów zgodnych z rozporządzeniem w sprawie przepisów </w:t>
      </w:r>
      <w:proofErr w:type="spellStart"/>
      <w:r w:rsidRPr="00210057">
        <w:rPr>
          <w:rFonts w:asciiTheme="minorHAnsi" w:hAnsiTheme="minorHAnsi" w:cstheme="minorHAnsi"/>
        </w:rPr>
        <w:t>techniczno</w:t>
      </w:r>
      <w:proofErr w:type="spellEnd"/>
      <w:r w:rsidRPr="00210057">
        <w:rPr>
          <w:rFonts w:asciiTheme="minorHAnsi" w:hAnsiTheme="minorHAnsi" w:cstheme="minorHAnsi"/>
        </w:rPr>
        <w:t xml:space="preserve"> - budowlanych dotyczących dróg publicznych.</w:t>
      </w:r>
    </w:p>
    <w:p w14:paraId="3C8F02BD" w14:textId="77777777" w:rsidR="001445D0" w:rsidRPr="00210057" w:rsidRDefault="00000000" w:rsidP="00210057">
      <w:pPr>
        <w:numPr>
          <w:ilvl w:val="3"/>
          <w:numId w:val="10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Doprowadzenie parametrów drogi do zgodności z przepisami prawa.</w:t>
      </w:r>
    </w:p>
    <w:p w14:paraId="5568D09E" w14:textId="77777777" w:rsidR="001445D0" w:rsidRPr="00210057" w:rsidRDefault="00000000" w:rsidP="00210057">
      <w:pPr>
        <w:numPr>
          <w:ilvl w:val="3"/>
          <w:numId w:val="11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przewidzieć wykonanie odwodnienia drogi wraz z odwodnieniem projektowanej konstrukcji.</w:t>
      </w:r>
    </w:p>
    <w:p w14:paraId="311833F0" w14:textId="77777777" w:rsidR="001445D0" w:rsidRPr="00210057" w:rsidRDefault="00000000" w:rsidP="00210057">
      <w:pPr>
        <w:numPr>
          <w:ilvl w:val="3"/>
          <w:numId w:val="1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 obliczeniach hydrologicznych, należy ująć rzeczywistą powierzchnię zlewni, a nie tylko samą drogę.</w:t>
      </w:r>
    </w:p>
    <w:p w14:paraId="088D3F4E" w14:textId="77777777" w:rsidR="001445D0" w:rsidRPr="00210057" w:rsidRDefault="00000000" w:rsidP="00210057">
      <w:pPr>
        <w:numPr>
          <w:ilvl w:val="3"/>
          <w:numId w:val="1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 związku z dużą różnicą wysokości terenu, należy przewidzieć odpowiednie urządzenia bezpieczeństwa ruchu.</w:t>
      </w:r>
    </w:p>
    <w:p w14:paraId="2DC240E5" w14:textId="77777777" w:rsidR="001445D0" w:rsidRPr="00210057" w:rsidRDefault="00000000" w:rsidP="00210057">
      <w:pPr>
        <w:numPr>
          <w:ilvl w:val="2"/>
          <w:numId w:val="1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Należy spełnić wymagania zawarte w decyzji Starosty Żywieckiego nr WOŚ.6541.14.2025 z dnia 19 XII 2025r., zatwierdzającej dokumentacje </w:t>
      </w:r>
      <w:proofErr w:type="spellStart"/>
      <w:r w:rsidRPr="00210057">
        <w:rPr>
          <w:rFonts w:asciiTheme="minorHAnsi" w:hAnsiTheme="minorHAnsi" w:cstheme="minorHAnsi"/>
        </w:rPr>
        <w:t>geologiczno</w:t>
      </w:r>
      <w:proofErr w:type="spellEnd"/>
      <w:r w:rsidRPr="00210057">
        <w:rPr>
          <w:rFonts w:asciiTheme="minorHAnsi" w:hAnsiTheme="minorHAnsi" w:cstheme="minorHAnsi"/>
        </w:rPr>
        <w:t xml:space="preserve"> inżynierską dla niniejszego zadania oraz wytyczne zawarte w dokumentacji </w:t>
      </w:r>
      <w:proofErr w:type="spellStart"/>
      <w:r w:rsidRPr="00210057">
        <w:rPr>
          <w:rFonts w:asciiTheme="minorHAnsi" w:hAnsiTheme="minorHAnsi" w:cstheme="minorHAnsi"/>
        </w:rPr>
        <w:t>geologiczno</w:t>
      </w:r>
      <w:proofErr w:type="spellEnd"/>
      <w:r w:rsidRPr="00210057">
        <w:rPr>
          <w:rFonts w:asciiTheme="minorHAnsi" w:hAnsiTheme="minorHAnsi" w:cstheme="minorHAnsi"/>
        </w:rPr>
        <w:t xml:space="preserve"> inżynierskiej.</w:t>
      </w:r>
    </w:p>
    <w:p w14:paraId="10405574" w14:textId="77777777" w:rsidR="001445D0" w:rsidRPr="00210057" w:rsidRDefault="00000000" w:rsidP="00210057">
      <w:pPr>
        <w:numPr>
          <w:ilvl w:val="2"/>
          <w:numId w:val="1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Klasę drogi należy przyjąć zgodnie z uchwała nr XX/249/2020 Rady Powiatu w Żywcu z dnia 29 grudnia 2020 r. w sprawie ustalenia przebiegu istniejących dróg powiatowych na terenie Powiatu Żywieckiego oraz pozbawienia niektórych dróg statusu dróg powiatowych, wraz z późniejszymi zmianami.</w:t>
      </w:r>
    </w:p>
    <w:p w14:paraId="0F1B08D4" w14:textId="77777777" w:rsidR="001445D0" w:rsidRPr="00210057" w:rsidRDefault="00000000" w:rsidP="00210057">
      <w:pPr>
        <w:suppressAutoHyphens w:val="0"/>
        <w:spacing w:line="276" w:lineRule="auto"/>
        <w:ind w:left="144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Droga posiada kategorię G</w:t>
      </w:r>
    </w:p>
    <w:p w14:paraId="1B2E5DA6" w14:textId="77777777" w:rsidR="001445D0" w:rsidRPr="00210057" w:rsidRDefault="00000000" w:rsidP="00210057">
      <w:pPr>
        <w:numPr>
          <w:ilvl w:val="2"/>
          <w:numId w:val="1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przewidzieć odbudowę konstrukcji drogi na całym projektowanym odcinku. Należy przyjąć natężenie ruchu nie mniejsze niż KR4.</w:t>
      </w:r>
    </w:p>
    <w:p w14:paraId="5CCB585C" w14:textId="77777777" w:rsidR="001445D0" w:rsidRPr="00210057" w:rsidRDefault="00000000" w:rsidP="00210057">
      <w:pPr>
        <w:numPr>
          <w:ilvl w:val="2"/>
          <w:numId w:val="13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przewidzieć, w niezbędnym zakresie, przebudowę urządzeń obcych. W przypadku konieczności przebudowy, należy uzyskać odpowiednie warunki przebudowy.</w:t>
      </w:r>
    </w:p>
    <w:p w14:paraId="00099DF6" w14:textId="77777777" w:rsidR="001445D0" w:rsidRPr="00210057" w:rsidRDefault="00000000" w:rsidP="00210057">
      <w:pPr>
        <w:numPr>
          <w:ilvl w:val="2"/>
          <w:numId w:val="14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przewidzieć dostosowanie projektowanego odcinka drogi, do dopuszczalnego nacisku pojedynczej osi napędowej pojazdu na nawierzchnie drogi – 115kN, zgodnie z Dyrektywą Rady 96/53/WE z dnia 25 lipca 1996r.</w:t>
      </w:r>
    </w:p>
    <w:p w14:paraId="0BFDA65C" w14:textId="77777777" w:rsidR="001445D0" w:rsidRPr="00210057" w:rsidRDefault="00000000" w:rsidP="00210057">
      <w:pPr>
        <w:numPr>
          <w:ilvl w:val="2"/>
          <w:numId w:val="15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lastRenderedPageBreak/>
        <w:t xml:space="preserve">Należy przewidzieć w niezbędnym zakresie, przebudowę przepustów podłużnych i poprzecznych, odtworzenie, oczyszczenie i regulacje rowów, poboczy, </w:t>
      </w:r>
      <w:proofErr w:type="spellStart"/>
      <w:r w:rsidRPr="00210057">
        <w:rPr>
          <w:rFonts w:asciiTheme="minorHAnsi" w:hAnsiTheme="minorHAnsi" w:cstheme="minorHAnsi"/>
        </w:rPr>
        <w:t>przykanalików</w:t>
      </w:r>
      <w:proofErr w:type="spellEnd"/>
      <w:r w:rsidRPr="00210057">
        <w:rPr>
          <w:rFonts w:asciiTheme="minorHAnsi" w:hAnsiTheme="minorHAnsi" w:cstheme="minorHAnsi"/>
        </w:rPr>
        <w:t xml:space="preserve"> itd.</w:t>
      </w:r>
    </w:p>
    <w:p w14:paraId="1CE3CF8C" w14:textId="77777777" w:rsidR="001445D0" w:rsidRPr="00210057" w:rsidRDefault="00000000" w:rsidP="00210057">
      <w:pPr>
        <w:numPr>
          <w:ilvl w:val="2"/>
          <w:numId w:val="16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 docelowej organizacji ruchu należy przeanalizować konieczność oznakowania odcinków drogi znakami A-18. Do analizy należy wykorzystać statystykę zgłoszeń kolizji ze zwierzętami.</w:t>
      </w:r>
    </w:p>
    <w:p w14:paraId="6A9DF0DD" w14:textId="77777777" w:rsidR="001445D0" w:rsidRPr="00210057" w:rsidRDefault="00000000" w:rsidP="00210057">
      <w:pPr>
        <w:suppressAutoHyphens w:val="0"/>
        <w:spacing w:line="276" w:lineRule="auto"/>
        <w:ind w:left="144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także przewidzieć wyminę oznakowania pionowego, dla znaków których tarcze utraciły wymagane parametry.</w:t>
      </w:r>
    </w:p>
    <w:p w14:paraId="482E2F18" w14:textId="77777777" w:rsidR="001445D0" w:rsidRPr="00210057" w:rsidRDefault="00000000" w:rsidP="00210057">
      <w:pPr>
        <w:numPr>
          <w:ilvl w:val="2"/>
          <w:numId w:val="17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opracować plany gospodarki zielenią w zakresie bieżącego utrzymania zieleni przydrożnej, obejmujące:</w:t>
      </w:r>
    </w:p>
    <w:p w14:paraId="2ED17945" w14:textId="77777777" w:rsidR="001445D0" w:rsidRPr="00210057" w:rsidRDefault="00000000" w:rsidP="00210057">
      <w:pPr>
        <w:numPr>
          <w:ilvl w:val="3"/>
          <w:numId w:val="17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inwentaryzację drzew przewidzianych do wycinki, dla których wymagane jest uzyskanie decyzji właściwego organu, zezwalające na ich usuniecie,</w:t>
      </w:r>
    </w:p>
    <w:p w14:paraId="352625D5" w14:textId="77777777" w:rsidR="001445D0" w:rsidRPr="00210057" w:rsidRDefault="00000000" w:rsidP="00210057">
      <w:pPr>
        <w:numPr>
          <w:ilvl w:val="3"/>
          <w:numId w:val="18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inwentaryzację drzew przewidzianych do wycinki, dla których nie wymagane jest uzyskanie decyzji właściwego organu, zezwalające na ich usuniecie,</w:t>
      </w:r>
    </w:p>
    <w:p w14:paraId="13862716" w14:textId="77777777" w:rsidR="001445D0" w:rsidRPr="00210057" w:rsidRDefault="00000000" w:rsidP="00210057">
      <w:pPr>
        <w:numPr>
          <w:ilvl w:val="3"/>
          <w:numId w:val="18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inwentaryzację drzew przewidzianych do wykonania cięć technicznych w skrajni drogi oraz cięć pielęgnacyjnych w koronach drzew,</w:t>
      </w:r>
    </w:p>
    <w:p w14:paraId="1C962E24" w14:textId="77777777" w:rsidR="001445D0" w:rsidRPr="00210057" w:rsidRDefault="00000000" w:rsidP="00210057">
      <w:pPr>
        <w:numPr>
          <w:ilvl w:val="3"/>
          <w:numId w:val="18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inwentaryzację zakrzaczeń wraz z podrostami drzew (samosiejki), do wycinki i karczowania.</w:t>
      </w:r>
    </w:p>
    <w:p w14:paraId="4874E8EE" w14:textId="77777777" w:rsidR="001445D0" w:rsidRPr="00210057" w:rsidRDefault="00000000" w:rsidP="00210057">
      <w:pPr>
        <w:numPr>
          <w:ilvl w:val="2"/>
          <w:numId w:val="19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Projektant w oparciu o sporządzoną inwentaryzację drzew i krzewów do wycinki, winien uzyskać stosowną decyzję umożliwiającą wycinkę.</w:t>
      </w:r>
    </w:p>
    <w:p w14:paraId="4818C1BC" w14:textId="77777777" w:rsidR="001445D0" w:rsidRPr="00210057" w:rsidRDefault="00000000" w:rsidP="00210057">
      <w:pPr>
        <w:suppressAutoHyphens w:val="0"/>
        <w:spacing w:line="276" w:lineRule="auto"/>
        <w:ind w:left="144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Punk niniejszy nie ma zastosowania w przypadku uzyskania decyzji zezwalającej na realizacje inwestycji drogowej (ZRID). Wycinka drzew winna stanowić element tej decyzji.</w:t>
      </w:r>
    </w:p>
    <w:p w14:paraId="78CD29E0" w14:textId="77777777" w:rsidR="001445D0" w:rsidRPr="00210057" w:rsidRDefault="00000000" w:rsidP="00210057">
      <w:pPr>
        <w:numPr>
          <w:ilvl w:val="2"/>
          <w:numId w:val="20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przeanalizować, a następnie określić technologię wykonania odtworzenia drogi. Zamawiający nie dopuszcza układania nawierzchni asfaltowej metodą połówkową. W ramach organizacji ruchu na czas prowadzonych robót, należy przewidzieć całkowite zamknięcie ruchu, na czas układania nawierzchni asfaltowej.</w:t>
      </w:r>
    </w:p>
    <w:p w14:paraId="71CC7BBF" w14:textId="77777777" w:rsidR="001445D0" w:rsidRPr="00210057" w:rsidRDefault="00000000" w:rsidP="00210057">
      <w:pPr>
        <w:numPr>
          <w:ilvl w:val="2"/>
          <w:numId w:val="21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Kosztorys winien być sporządzony z zastosowaniem: </w:t>
      </w:r>
      <w:r w:rsidRPr="00210057">
        <w:rPr>
          <w:rFonts w:asciiTheme="minorHAnsi" w:hAnsiTheme="minorHAnsi" w:cstheme="minorHAnsi"/>
          <w:i/>
          <w:iCs/>
        </w:rPr>
        <w:t>Katalogów Nakładów Rzeczowych (KNR), Katalogów Scalonych Nakładów Rzeczowych (KSNR), Kosztorysowych Norm Nakładów Rzeczowych (KNNR)</w:t>
      </w:r>
      <w:r w:rsidRPr="00210057">
        <w:rPr>
          <w:rFonts w:asciiTheme="minorHAnsi" w:hAnsiTheme="minorHAnsi" w:cstheme="minorHAnsi"/>
        </w:rPr>
        <w:t>, lub równoważnych katalogów.</w:t>
      </w:r>
    </w:p>
    <w:p w14:paraId="4CB43483" w14:textId="77777777" w:rsidR="001445D0" w:rsidRPr="00210057" w:rsidRDefault="00000000" w:rsidP="00210057">
      <w:pPr>
        <w:suppressAutoHyphens w:val="0"/>
        <w:spacing w:line="276" w:lineRule="auto"/>
        <w:ind w:left="144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Pozycje </w:t>
      </w:r>
      <w:r w:rsidRPr="00210057">
        <w:rPr>
          <w:rFonts w:asciiTheme="minorHAnsi" w:hAnsiTheme="minorHAnsi" w:cstheme="minorHAnsi"/>
          <w:i/>
          <w:iCs/>
        </w:rPr>
        <w:t>Kalkulacja Własna,</w:t>
      </w:r>
      <w:r w:rsidRPr="00210057">
        <w:rPr>
          <w:rFonts w:asciiTheme="minorHAnsi" w:hAnsiTheme="minorHAnsi" w:cstheme="minorHAnsi"/>
        </w:rPr>
        <w:t xml:space="preserve"> dopuszcza się jedynie dla robót nietypowych, nie mających odpowiedników w opracowanych katalogach.</w:t>
      </w:r>
    </w:p>
    <w:p w14:paraId="384F759C" w14:textId="77777777" w:rsidR="001445D0" w:rsidRPr="00210057" w:rsidRDefault="00000000" w:rsidP="00210057">
      <w:pPr>
        <w:suppressAutoHyphens w:val="0"/>
        <w:spacing w:line="276" w:lineRule="auto"/>
        <w:ind w:left="1440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Ceny robocizny, materiałów, sprzętu itd., należy przyjąć w oparciu o uznane publikacje, jak np. SEKOCENBUD, dla kwartału poprzedzającego kwartał w którym dokumentacja przekazywana jest do odbioru końcowego.</w:t>
      </w:r>
    </w:p>
    <w:p w14:paraId="5B5FAA5A" w14:textId="77777777" w:rsidR="001445D0" w:rsidRPr="00210057" w:rsidRDefault="00000000" w:rsidP="00210057">
      <w:pPr>
        <w:numPr>
          <w:ilvl w:val="2"/>
          <w:numId w:val="21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Należy przewidzieć odpowiednią formułę prawną umożliwiająca rezygnację z budowy kanałów technologicznych.</w:t>
      </w:r>
    </w:p>
    <w:p w14:paraId="00171FE2" w14:textId="77777777" w:rsidR="001445D0" w:rsidRPr="00210057" w:rsidRDefault="00000000" w:rsidP="00210057">
      <w:pPr>
        <w:keepNext/>
        <w:numPr>
          <w:ilvl w:val="0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  <w:b/>
          <w:bCs/>
        </w:rPr>
        <w:t>Sposób organizacji opracowań będących przedmiotem zamówienia</w:t>
      </w:r>
    </w:p>
    <w:p w14:paraId="122EC4C5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 xml:space="preserve">Sposób organizacji opracowań przekazywanych Zamawiającemu określa standard techniczny </w:t>
      </w:r>
      <w:r w:rsidRPr="00210057">
        <w:rPr>
          <w:rFonts w:asciiTheme="minorHAnsi" w:hAnsiTheme="minorHAnsi" w:cstheme="minorHAnsi"/>
          <w:i/>
          <w:iCs/>
        </w:rPr>
        <w:t>Sposób zorganizowania dokumentacji projektowej</w:t>
      </w:r>
      <w:r w:rsidRPr="00210057">
        <w:rPr>
          <w:rFonts w:asciiTheme="minorHAnsi" w:hAnsiTheme="minorHAnsi" w:cstheme="minorHAnsi"/>
        </w:rPr>
        <w:t>.</w:t>
      </w:r>
    </w:p>
    <w:p w14:paraId="273F7EBA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Wykonany projekt oraz pozostałe opracowania stanowić będą podstawę wyłonienia wykonawcy w drodze przetargu publicznego.</w:t>
      </w:r>
    </w:p>
    <w:p w14:paraId="49ED7FCD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lastRenderedPageBreak/>
        <w:t>Mając na uwadze przepisy ustawy Prawo Zamówień Publicznych, w szczególności art. 99 ustawy, Zamawiający wymaga aby w wykonanych opracowaniach nie przywoływać nazw własnych i aby nie zawierać innych zapisów utrudniających konkurencje.</w:t>
      </w:r>
    </w:p>
    <w:p w14:paraId="374CC81F" w14:textId="77777777" w:rsidR="001445D0" w:rsidRPr="00210057" w:rsidRDefault="00000000" w:rsidP="00210057">
      <w:pPr>
        <w:keepNext/>
        <w:numPr>
          <w:ilvl w:val="0"/>
          <w:numId w:val="2"/>
        </w:numPr>
        <w:suppressAutoHyphens w:val="0"/>
        <w:spacing w:line="276" w:lineRule="auto"/>
        <w:rPr>
          <w:rFonts w:asciiTheme="minorHAnsi" w:hAnsiTheme="minorHAnsi" w:cstheme="minorHAnsi"/>
          <w:b/>
          <w:bCs/>
        </w:rPr>
      </w:pPr>
      <w:r w:rsidRPr="00210057">
        <w:rPr>
          <w:rFonts w:asciiTheme="minorHAnsi" w:hAnsiTheme="minorHAnsi" w:cstheme="minorHAnsi"/>
          <w:b/>
          <w:bCs/>
        </w:rPr>
        <w:t>Konsultacje w trakcie realizacji zamówienia</w:t>
      </w:r>
    </w:p>
    <w:p w14:paraId="17A60F47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Wykonawca zobowiązany jest do konsultacji przyjętych rozwiązań projektowych oraz do przesyłania Zamawiającemu, drogą e-mail miesięcznych raportów o postępie prac oraz podejmowanych przez Wykonawcę działaniach. Ponadto Zamawiający zastrzega sobie prawo do wglądu i bieżącego nadzoru nad prowadzonymi przez Wykonawcę pracami.</w:t>
      </w:r>
    </w:p>
    <w:p w14:paraId="58A4CB3E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Zamawiający zastrzega sobie prawo do zwoływania spotkań konsultacyjnych, na dowolnym etapie prac.</w:t>
      </w:r>
    </w:p>
    <w:p w14:paraId="4515E90F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Zamawiający zobowiązuje Wykonawcę do przeprowadzenia następujących spotkań konsultacyjnych:</w:t>
      </w:r>
    </w:p>
    <w:p w14:paraId="749AAEA0" w14:textId="77777777" w:rsidR="001445D0" w:rsidRPr="00210057" w:rsidRDefault="00000000" w:rsidP="00210057">
      <w:pPr>
        <w:numPr>
          <w:ilvl w:val="2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Przed przystąpieniem do realizacji zamówienia, nie później niż trzy tygodnie od podpisania umowy, celem omówienia założeń.</w:t>
      </w:r>
    </w:p>
    <w:p w14:paraId="6D2A2995" w14:textId="77777777" w:rsidR="001445D0" w:rsidRPr="00210057" w:rsidRDefault="00000000" w:rsidP="00210057">
      <w:pPr>
        <w:numPr>
          <w:ilvl w:val="2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Minimum trzy tygodnie przez zakończeniem terminu realizacji zadania, celem przedłożenia do akceptacji przez Zamawiającego kompletnych opracowań.</w:t>
      </w:r>
    </w:p>
    <w:p w14:paraId="058A23E8" w14:textId="77777777" w:rsidR="001445D0" w:rsidRPr="00210057" w:rsidRDefault="00000000" w:rsidP="00210057">
      <w:pPr>
        <w:numPr>
          <w:ilvl w:val="2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Projektant może także zażądać przeprowadzenia spotkań konsultacyjnych w trakcie realizacji zamówienia, w miarę występujących potrzeb.</w:t>
      </w:r>
    </w:p>
    <w:p w14:paraId="1F90289D" w14:textId="77777777" w:rsidR="001445D0" w:rsidRPr="00210057" w:rsidRDefault="00000000" w:rsidP="00210057">
      <w:pPr>
        <w:keepNext/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W spotkaniach konsultacyjnych wezmą udział:</w:t>
      </w:r>
    </w:p>
    <w:p w14:paraId="7872E4C0" w14:textId="77777777" w:rsidR="001445D0" w:rsidRPr="00210057" w:rsidRDefault="00000000" w:rsidP="00210057">
      <w:pPr>
        <w:numPr>
          <w:ilvl w:val="2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Ze strony Powiatowego Zarządu Dróg – upoważnieni przedstawiciele Zamawiającego (pracownicy  Powiatowego Zarządu Dróg).</w:t>
      </w:r>
    </w:p>
    <w:p w14:paraId="6ABE9228" w14:textId="77777777" w:rsidR="001445D0" w:rsidRPr="00210057" w:rsidRDefault="00000000" w:rsidP="00210057">
      <w:pPr>
        <w:numPr>
          <w:ilvl w:val="2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Ze strony Wykonawcy Projektant wskazany przez Wykonawcę oraz inne osoby biorące udział w realizacji umowy po stronie Wykonawcy.</w:t>
      </w:r>
    </w:p>
    <w:p w14:paraId="2BFA04D7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Z wnioskiem o przeprowadzenie spotkania konsultacyjnego, występuje Strona inicjująca spotkanie. Spotkanie, jeżeli strony nie ustalą inaczej, odbędzie się w siedzibie Powiatowego Zarządu Dróg w Żywcu w terminie 14 dni roboczych. Termin spotkania wyznacza Powiatowy Zarząd Dróg w Żywcu.</w:t>
      </w:r>
    </w:p>
    <w:p w14:paraId="31986CB2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Na spotkaniu wymagana jest obecność Projektanta, w przypadku jego nieobecności, Zamawiający może odwołać spotkanie konsultacyjne, z przyczyn leżących po stronie Wykonawcy.</w:t>
      </w:r>
    </w:p>
    <w:p w14:paraId="3F8EB22B" w14:textId="77777777" w:rsidR="001445D0" w:rsidRPr="00210057" w:rsidRDefault="00000000" w:rsidP="00210057">
      <w:pPr>
        <w:keepNext/>
        <w:numPr>
          <w:ilvl w:val="0"/>
          <w:numId w:val="2"/>
        </w:numPr>
        <w:suppressAutoHyphens w:val="0"/>
        <w:spacing w:line="276" w:lineRule="auto"/>
        <w:rPr>
          <w:rFonts w:asciiTheme="minorHAnsi" w:hAnsiTheme="minorHAnsi" w:cstheme="minorHAnsi"/>
          <w:b/>
          <w:bCs/>
        </w:rPr>
      </w:pPr>
      <w:r w:rsidRPr="00210057">
        <w:rPr>
          <w:rFonts w:asciiTheme="minorHAnsi" w:hAnsiTheme="minorHAnsi" w:cstheme="minorHAnsi"/>
          <w:b/>
          <w:bCs/>
        </w:rPr>
        <w:t>Osoby odpowiedzialne za realizacje umowy ze strony Wykonawcy</w:t>
      </w:r>
    </w:p>
    <w:p w14:paraId="6055FCBA" w14:textId="77777777" w:rsidR="001445D0" w:rsidRPr="00210057" w:rsidRDefault="00000000" w:rsidP="00210057">
      <w:pPr>
        <w:numPr>
          <w:ilvl w:val="1"/>
          <w:numId w:val="2"/>
        </w:numPr>
        <w:suppressAutoHyphens w:val="0"/>
        <w:spacing w:line="276" w:lineRule="auto"/>
        <w:rPr>
          <w:rFonts w:asciiTheme="minorHAnsi" w:hAnsiTheme="minorHAnsi" w:cstheme="minorHAnsi"/>
        </w:rPr>
      </w:pPr>
      <w:r w:rsidRPr="00210057">
        <w:rPr>
          <w:rFonts w:asciiTheme="minorHAnsi" w:hAnsiTheme="minorHAnsi" w:cstheme="minorHAnsi"/>
        </w:rPr>
        <w:t>Osobą odpowiedzialną za realizacje umowy ze strony Wykonawcy jest Projektant wpisany do umowy. Projektant jest osobą która na bieżąco konsultuje i omawia szczegóły zadania. Zamawiający nie konsultuje rozwiązań projektowych z innymi osobami poza Projektantem.</w:t>
      </w:r>
    </w:p>
    <w:sectPr w:rsidR="001445D0" w:rsidRPr="00210057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49B7"/>
    <w:multiLevelType w:val="multilevel"/>
    <w:tmpl w:val="7646B89E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0B1A2791"/>
    <w:multiLevelType w:val="multilevel"/>
    <w:tmpl w:val="4B1249E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8A3421"/>
    <w:multiLevelType w:val="multilevel"/>
    <w:tmpl w:val="3A58B8D4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13BD5C53"/>
    <w:multiLevelType w:val="multilevel"/>
    <w:tmpl w:val="332203A2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16EB5D7E"/>
    <w:multiLevelType w:val="multilevel"/>
    <w:tmpl w:val="E63AE02C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 w15:restartNumberingAfterBreak="0">
    <w:nsid w:val="19EC3B8D"/>
    <w:multiLevelType w:val="multilevel"/>
    <w:tmpl w:val="A210BB2E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 w15:restartNumberingAfterBreak="0">
    <w:nsid w:val="224D26C0"/>
    <w:multiLevelType w:val="multilevel"/>
    <w:tmpl w:val="871E243A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 w15:restartNumberingAfterBreak="0">
    <w:nsid w:val="26B65194"/>
    <w:multiLevelType w:val="multilevel"/>
    <w:tmpl w:val="B7F0FCF2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 w15:restartNumberingAfterBreak="0">
    <w:nsid w:val="2BED5189"/>
    <w:multiLevelType w:val="multilevel"/>
    <w:tmpl w:val="64E03D46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 w15:restartNumberingAfterBreak="0">
    <w:nsid w:val="35D56CFC"/>
    <w:multiLevelType w:val="multilevel"/>
    <w:tmpl w:val="B576E9BC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0" w15:restartNumberingAfterBreak="0">
    <w:nsid w:val="3C956E16"/>
    <w:multiLevelType w:val="multilevel"/>
    <w:tmpl w:val="415CD7E2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 w15:restartNumberingAfterBreak="0">
    <w:nsid w:val="4408349D"/>
    <w:multiLevelType w:val="multilevel"/>
    <w:tmpl w:val="729405A2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 w15:restartNumberingAfterBreak="0">
    <w:nsid w:val="523E564C"/>
    <w:multiLevelType w:val="multilevel"/>
    <w:tmpl w:val="E9002C56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3" w15:restartNumberingAfterBreak="0">
    <w:nsid w:val="60101146"/>
    <w:multiLevelType w:val="multilevel"/>
    <w:tmpl w:val="CEC87DC0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 w15:restartNumberingAfterBreak="0">
    <w:nsid w:val="60AD2394"/>
    <w:multiLevelType w:val="multilevel"/>
    <w:tmpl w:val="4C8E534C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 w15:restartNumberingAfterBreak="0">
    <w:nsid w:val="669A734D"/>
    <w:multiLevelType w:val="multilevel"/>
    <w:tmpl w:val="4252C1A2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6AFB74A3"/>
    <w:multiLevelType w:val="multilevel"/>
    <w:tmpl w:val="CC10FD94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7" w15:restartNumberingAfterBreak="0">
    <w:nsid w:val="740111D9"/>
    <w:multiLevelType w:val="multilevel"/>
    <w:tmpl w:val="BFF83AA4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8" w15:restartNumberingAfterBreak="0">
    <w:nsid w:val="76125739"/>
    <w:multiLevelType w:val="multilevel"/>
    <w:tmpl w:val="E4004F80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9" w15:restartNumberingAfterBreak="0">
    <w:nsid w:val="7B203F93"/>
    <w:multiLevelType w:val="multilevel"/>
    <w:tmpl w:val="39B07414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0" w15:restartNumberingAfterBreak="0">
    <w:nsid w:val="7EB66F3B"/>
    <w:multiLevelType w:val="multilevel"/>
    <w:tmpl w:val="18861748"/>
    <w:lvl w:ilvl="0">
      <w:start w:val="1"/>
      <w:numFmt w:val="upperRoman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270478774">
    <w:abstractNumId w:val="1"/>
  </w:num>
  <w:num w:numId="2" w16cid:durableId="1790706812">
    <w:abstractNumId w:val="19"/>
  </w:num>
  <w:num w:numId="3" w16cid:durableId="395471756">
    <w:abstractNumId w:val="15"/>
  </w:num>
  <w:num w:numId="4" w16cid:durableId="1945071030">
    <w:abstractNumId w:val="17"/>
  </w:num>
  <w:num w:numId="5" w16cid:durableId="1874461706">
    <w:abstractNumId w:val="14"/>
  </w:num>
  <w:num w:numId="6" w16cid:durableId="550387302">
    <w:abstractNumId w:val="9"/>
  </w:num>
  <w:num w:numId="7" w16cid:durableId="437454799">
    <w:abstractNumId w:val="12"/>
  </w:num>
  <w:num w:numId="8" w16cid:durableId="391972235">
    <w:abstractNumId w:val="10"/>
  </w:num>
  <w:num w:numId="9" w16cid:durableId="1676691443">
    <w:abstractNumId w:val="16"/>
  </w:num>
  <w:num w:numId="10" w16cid:durableId="1055619567">
    <w:abstractNumId w:val="5"/>
  </w:num>
  <w:num w:numId="11" w16cid:durableId="871957682">
    <w:abstractNumId w:val="4"/>
  </w:num>
  <w:num w:numId="12" w16cid:durableId="2013951428">
    <w:abstractNumId w:val="8"/>
  </w:num>
  <w:num w:numId="13" w16cid:durableId="1278954347">
    <w:abstractNumId w:val="13"/>
  </w:num>
  <w:num w:numId="14" w16cid:durableId="643848531">
    <w:abstractNumId w:val="6"/>
  </w:num>
  <w:num w:numId="15" w16cid:durableId="1854955">
    <w:abstractNumId w:val="20"/>
  </w:num>
  <w:num w:numId="16" w16cid:durableId="264966765">
    <w:abstractNumId w:val="3"/>
  </w:num>
  <w:num w:numId="17" w16cid:durableId="1916280582">
    <w:abstractNumId w:val="18"/>
  </w:num>
  <w:num w:numId="18" w16cid:durableId="1979797896">
    <w:abstractNumId w:val="2"/>
  </w:num>
  <w:num w:numId="19" w16cid:durableId="350769064">
    <w:abstractNumId w:val="11"/>
  </w:num>
  <w:num w:numId="20" w16cid:durableId="74476485">
    <w:abstractNumId w:val="7"/>
  </w:num>
  <w:num w:numId="21" w16cid:durableId="438723773">
    <w:abstractNumId w:val="0"/>
  </w:num>
  <w:num w:numId="22" w16cid:durableId="651476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45D0"/>
    <w:rsid w:val="001445D0"/>
    <w:rsid w:val="00210057"/>
    <w:rsid w:val="00D9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C8D3"/>
  <w15:docId w15:val="{0E8C5DD1-7D1E-4E95-B6D8-48710C29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agwek"/>
    <w:next w:val="Tekstpodstawowy"/>
    <w:uiPriority w:val="9"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WW8Num1z0">
    <w:name w:val="WW8Num1z0"/>
    <w:qFormat/>
  </w:style>
  <w:style w:type="character" w:customStyle="1" w:styleId="DefaultParagraphFont1">
    <w:name w:val="Default Paragraph Font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owy1">
    <w:name w:val="Standardowy1"/>
    <w:qFormat/>
    <w:pPr>
      <w:spacing w:after="160" w:line="257" w:lineRule="auto"/>
    </w:pPr>
    <w:rPr>
      <w:rFonts w:ascii="Calibri" w:eastAsia="Cambria Math" w:hAnsi="Calibri" w:cs="Times New Roman"/>
      <w:sz w:val="22"/>
      <w:szCs w:val="22"/>
      <w:lang w:eastAsia="en-US" w:bidi="ar-SA"/>
    </w:rPr>
  </w:style>
  <w:style w:type="paragraph" w:customStyle="1" w:styleId="Default">
    <w:name w:val="Default"/>
    <w:qFormat/>
    <w:rPr>
      <w:rFonts w:ascii="Calibri" w:eastAsia="Cambria Math" w:hAnsi="Calibri" w:cs="Calibri"/>
      <w:color w:val="000000"/>
      <w:lang w:eastAsia="en-US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4</Pages>
  <Words>1402</Words>
  <Characters>8418</Characters>
  <Application>Microsoft Office Word</Application>
  <DocSecurity>0</DocSecurity>
  <Lines>70</Lines>
  <Paragraphs>19</Paragraphs>
  <ScaleCrop>false</ScaleCrop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Władysław Baksza</dc:creator>
  <dc:description/>
  <cp:lastModifiedBy>PZD</cp:lastModifiedBy>
  <cp:revision>140</cp:revision>
  <cp:lastPrinted>2026-03-31T13:05:00Z</cp:lastPrinted>
  <dcterms:created xsi:type="dcterms:W3CDTF">2024-01-11T08:14:00Z</dcterms:created>
  <dcterms:modified xsi:type="dcterms:W3CDTF">2026-04-03T07:38:00Z</dcterms:modified>
  <dc:language>pl-PL</dc:language>
</cp:coreProperties>
</file>