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57C76" w14:textId="77777777" w:rsidR="004948C8" w:rsidRDefault="00000000" w:rsidP="00877E61">
      <w:pPr>
        <w:keepNext/>
        <w:suppressAutoHyphens w:val="0"/>
        <w:spacing w:line="276" w:lineRule="auto"/>
        <w:rPr>
          <w:rFonts w:ascii="Arial" w:hAnsi="Arial"/>
          <w:b/>
          <w:bCs/>
        </w:rPr>
      </w:pPr>
      <w:r w:rsidRPr="00877E61">
        <w:rPr>
          <w:rFonts w:ascii="Arial" w:hAnsi="Arial"/>
          <w:b/>
          <w:bCs/>
        </w:rPr>
        <w:t>Załącznik nr 1 do umowy nr……..z dnia…...</w:t>
      </w:r>
    </w:p>
    <w:p w14:paraId="611D3F99" w14:textId="77777777" w:rsidR="00877E61" w:rsidRPr="00877E61" w:rsidRDefault="00877E61" w:rsidP="00877E61">
      <w:pPr>
        <w:keepNext/>
        <w:suppressAutoHyphens w:val="0"/>
        <w:spacing w:line="276" w:lineRule="auto"/>
        <w:rPr>
          <w:rFonts w:ascii="Arial" w:hAnsi="Arial"/>
          <w:b/>
          <w:bCs/>
        </w:rPr>
      </w:pPr>
    </w:p>
    <w:p w14:paraId="7EF4ACE8" w14:textId="7D3CA926" w:rsidR="004948C8" w:rsidRPr="00877E61" w:rsidRDefault="00877E61" w:rsidP="00877E61">
      <w:pPr>
        <w:keepNext/>
        <w:numPr>
          <w:ilvl w:val="0"/>
          <w:numId w:val="2"/>
        </w:numPr>
        <w:suppressAutoHyphens w:val="0"/>
        <w:spacing w:line="276" w:lineRule="auto"/>
        <w:rPr>
          <w:rFonts w:ascii="Arial" w:hAnsi="Arial"/>
        </w:rPr>
      </w:pPr>
      <w:r>
        <w:rPr>
          <w:rFonts w:ascii="Arial" w:hAnsi="Arial"/>
          <w:b/>
          <w:bCs/>
        </w:rPr>
        <w:t>Opis p</w:t>
      </w:r>
      <w:r w:rsidR="00000000" w:rsidRPr="00877E61">
        <w:rPr>
          <w:rFonts w:ascii="Arial" w:hAnsi="Arial"/>
          <w:b/>
          <w:bCs/>
        </w:rPr>
        <w:t>rzedmiot</w:t>
      </w:r>
      <w:r>
        <w:rPr>
          <w:rFonts w:ascii="Arial" w:hAnsi="Arial"/>
          <w:b/>
          <w:bCs/>
        </w:rPr>
        <w:t xml:space="preserve">u </w:t>
      </w:r>
      <w:r w:rsidR="00000000" w:rsidRPr="00877E61">
        <w:rPr>
          <w:rFonts w:ascii="Arial" w:hAnsi="Arial"/>
          <w:b/>
          <w:bCs/>
        </w:rPr>
        <w:t xml:space="preserve"> zamówienia</w:t>
      </w:r>
    </w:p>
    <w:p w14:paraId="52E7E606" w14:textId="77777777" w:rsidR="00877E61" w:rsidRPr="00877E61" w:rsidRDefault="00877E61" w:rsidP="00877E61">
      <w:pPr>
        <w:keepNext/>
        <w:suppressAutoHyphens w:val="0"/>
        <w:spacing w:line="276" w:lineRule="auto"/>
        <w:ind w:left="720"/>
        <w:rPr>
          <w:rFonts w:ascii="Arial" w:hAnsi="Arial"/>
        </w:rPr>
      </w:pPr>
    </w:p>
    <w:p w14:paraId="0B9A2BA8" w14:textId="77777777" w:rsidR="004948C8" w:rsidRPr="00877E61" w:rsidRDefault="00000000" w:rsidP="00877E61">
      <w:pPr>
        <w:keepNext/>
        <w:suppressAutoHyphens w:val="0"/>
        <w:spacing w:line="276" w:lineRule="auto"/>
        <w:ind w:left="720"/>
        <w:rPr>
          <w:rFonts w:ascii="Arial" w:hAnsi="Arial"/>
        </w:rPr>
      </w:pPr>
      <w:r w:rsidRPr="00877E61">
        <w:rPr>
          <w:rFonts w:ascii="Arial" w:hAnsi="Arial"/>
        </w:rPr>
        <w:t>Przedmiot zamówienia obejmuje:</w:t>
      </w:r>
    </w:p>
    <w:p w14:paraId="34898ABF" w14:textId="77777777" w:rsidR="004948C8" w:rsidRPr="00877E61" w:rsidRDefault="00000000" w:rsidP="00877E61">
      <w:pPr>
        <w:numPr>
          <w:ilvl w:val="2"/>
          <w:numId w:val="2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 xml:space="preserve">opracowanie projektu budowlanego: projektu zagospodarowania terenu, projektu </w:t>
      </w:r>
      <w:proofErr w:type="spellStart"/>
      <w:r w:rsidRPr="00877E61">
        <w:rPr>
          <w:rFonts w:ascii="Arial" w:hAnsi="Arial"/>
        </w:rPr>
        <w:t>architektoniczno</w:t>
      </w:r>
      <w:proofErr w:type="spellEnd"/>
      <w:r w:rsidRPr="00877E61">
        <w:rPr>
          <w:rFonts w:ascii="Arial" w:hAnsi="Arial"/>
        </w:rPr>
        <w:t xml:space="preserve"> budowlanego oraz projektu technicznego, spełniającego wymogi projektu wykonawczego, zgodnie z wymogami zawartymi w rozporządzeniu Ministra Rozwoju i Technologii</w:t>
      </w:r>
      <w:r w:rsidRPr="00877E61">
        <w:rPr>
          <w:rFonts w:ascii="Arial" w:hAnsi="Arial"/>
          <w:color w:val="000000"/>
        </w:rPr>
        <w:t xml:space="preserve"> w sprawie szczegółowego zakresu i formy dokumentacji projektowej, specyfikacji technicznych wykonania i odbioru robót budowlanych oraz programu funkcjonalno-użytkowego,</w:t>
      </w:r>
    </w:p>
    <w:p w14:paraId="1B9C9C81" w14:textId="77777777" w:rsidR="004948C8" w:rsidRPr="00877E61" w:rsidRDefault="00000000" w:rsidP="00877E61">
      <w:pPr>
        <w:numPr>
          <w:ilvl w:val="2"/>
          <w:numId w:val="3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opracowanie szczegółowego kosztorysu Inwestorskiego wraz z przedmiarem robót,</w:t>
      </w:r>
    </w:p>
    <w:p w14:paraId="622CAF8B" w14:textId="77777777" w:rsidR="004948C8" w:rsidRPr="00877E61" w:rsidRDefault="00000000" w:rsidP="00877E61">
      <w:pPr>
        <w:numPr>
          <w:ilvl w:val="2"/>
          <w:numId w:val="4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opracowanie specyfikacji technicznej,</w:t>
      </w:r>
    </w:p>
    <w:p w14:paraId="6757478D" w14:textId="77777777" w:rsidR="004948C8" w:rsidRPr="00877E61" w:rsidRDefault="00000000" w:rsidP="00877E61">
      <w:pPr>
        <w:numPr>
          <w:ilvl w:val="2"/>
          <w:numId w:val="3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opracowanie planu gospodarki zielenią, wraz z przygotowaniem wniosku o wycinkę drzew,</w:t>
      </w:r>
    </w:p>
    <w:p w14:paraId="1A60E72F" w14:textId="77777777" w:rsidR="004948C8" w:rsidRPr="00877E61" w:rsidRDefault="00000000" w:rsidP="00877E61">
      <w:pPr>
        <w:numPr>
          <w:ilvl w:val="2"/>
          <w:numId w:val="3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opracowanie czasowej oraz docelowej organizacji ruchu, wraz z decyzją zatwierdzającą,</w:t>
      </w:r>
    </w:p>
    <w:p w14:paraId="1291AC53" w14:textId="77777777" w:rsidR="004948C8" w:rsidRPr="00877E61" w:rsidRDefault="00000000" w:rsidP="00877E61">
      <w:pPr>
        <w:numPr>
          <w:ilvl w:val="2"/>
          <w:numId w:val="3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wykonanie mapy do celów projektowych,</w:t>
      </w:r>
    </w:p>
    <w:p w14:paraId="798CB31B" w14:textId="77777777" w:rsidR="004948C8" w:rsidRPr="00877E61" w:rsidRDefault="00000000" w:rsidP="00877E61">
      <w:pPr>
        <w:numPr>
          <w:ilvl w:val="2"/>
          <w:numId w:val="3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wykonanie operatu wodnoprawnego, wraz z uzyskaniem pozwolenia wodnoprawnego,</w:t>
      </w:r>
    </w:p>
    <w:p w14:paraId="25C0138A" w14:textId="77777777" w:rsidR="004948C8" w:rsidRPr="00877E61" w:rsidRDefault="00000000" w:rsidP="00877E61">
      <w:pPr>
        <w:numPr>
          <w:ilvl w:val="2"/>
          <w:numId w:val="5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uzyskanie prawomocnej decyzji zezwalającej na realizacje zadania, jeżeli w trakcie trwania prac projektowych okaże się, że zakres projektowy wykracza poza działki będące w zarządzie Zamawiającego, należy uzyskać decyzję zezwalającą na realizację inwestycji drogowej (ZRID) zgodnie z ustawą z dnia 10 kwietnia 2003 roku, o szczególnych zasadach przygotowania i realizacji inwestycji w zakresie dróg publicznych.</w:t>
      </w:r>
    </w:p>
    <w:p w14:paraId="54BA4B01" w14:textId="77777777" w:rsidR="004948C8" w:rsidRPr="00877E61" w:rsidRDefault="00000000" w:rsidP="00877E61">
      <w:pPr>
        <w:numPr>
          <w:ilvl w:val="2"/>
          <w:numId w:val="3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założenie dziennika budowy,</w:t>
      </w:r>
    </w:p>
    <w:p w14:paraId="09DC5635" w14:textId="77777777" w:rsidR="004948C8" w:rsidRPr="00877E61" w:rsidRDefault="00000000" w:rsidP="00877E61">
      <w:pPr>
        <w:numPr>
          <w:ilvl w:val="2"/>
          <w:numId w:val="3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sporządzenie oświadczenia dla każdej z branż, przez projektanta i sprawdzającego, zgodnie z wymogami ustawy Prawo Budowlane, o sporządzeniu projektu technicznego.</w:t>
      </w:r>
    </w:p>
    <w:p w14:paraId="64E3F7DC" w14:textId="77777777" w:rsidR="004948C8" w:rsidRPr="00877E61" w:rsidRDefault="00000000" w:rsidP="00877E61">
      <w:pPr>
        <w:suppressAutoHyphens w:val="0"/>
        <w:spacing w:line="276" w:lineRule="auto"/>
        <w:ind w:left="720"/>
        <w:rPr>
          <w:rFonts w:ascii="Arial" w:hAnsi="Arial"/>
        </w:rPr>
      </w:pPr>
      <w:r w:rsidRPr="00877E61">
        <w:rPr>
          <w:rFonts w:ascii="Arial" w:hAnsi="Arial"/>
        </w:rPr>
        <w:t>Dla następującego zadania:</w:t>
      </w:r>
    </w:p>
    <w:p w14:paraId="18A88D23" w14:textId="77777777" w:rsidR="004948C8" w:rsidRPr="00877E61" w:rsidRDefault="00000000" w:rsidP="00877E61">
      <w:pPr>
        <w:suppressAutoHyphens w:val="0"/>
        <w:spacing w:line="276" w:lineRule="auto"/>
        <w:ind w:left="720"/>
        <w:rPr>
          <w:rFonts w:ascii="Arial" w:hAnsi="Arial"/>
          <w:b/>
          <w:bCs/>
        </w:rPr>
      </w:pPr>
      <w:r w:rsidRPr="00877E61">
        <w:rPr>
          <w:rFonts w:ascii="Arial" w:eastAsia="Times New Roman" w:hAnsi="Arial"/>
          <w:b/>
          <w:bCs/>
          <w:i/>
          <w:iCs/>
          <w:color w:val="000000"/>
        </w:rPr>
        <w:t>Zabezpieczenie i stabilizacja osuwiska przy drodze powiatowej nr 1439S Kamesznica - Milówka - Rajcza - Ujsoły - granica Państwa w km od 19+045 do km 19+070 w m. Glinka.</w:t>
      </w:r>
    </w:p>
    <w:p w14:paraId="153B45DE" w14:textId="77777777" w:rsidR="004948C8" w:rsidRPr="00877E61" w:rsidRDefault="00000000" w:rsidP="00877E61">
      <w:pPr>
        <w:suppressAutoHyphens w:val="0"/>
        <w:spacing w:line="276" w:lineRule="auto"/>
        <w:ind w:left="720"/>
        <w:rPr>
          <w:rFonts w:ascii="Arial" w:hAnsi="Arial"/>
        </w:rPr>
      </w:pPr>
      <w:r w:rsidRPr="00877E61">
        <w:rPr>
          <w:rFonts w:ascii="Arial" w:hAnsi="Arial"/>
        </w:rPr>
        <w:t>Opracowania należy wykonać zgodnie z wymogami polskiego prawa, polskimi normami, w szczególności zgodnie z:</w:t>
      </w:r>
    </w:p>
    <w:p w14:paraId="1DF41A6F" w14:textId="77777777" w:rsidR="004948C8" w:rsidRPr="00877E61" w:rsidRDefault="00000000" w:rsidP="00877E61">
      <w:pPr>
        <w:numPr>
          <w:ilvl w:val="2"/>
          <w:numId w:val="6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ustawą z dnia 7 lipca 1994r prawo budowlane,</w:t>
      </w:r>
    </w:p>
    <w:p w14:paraId="38A6E46C" w14:textId="77777777" w:rsidR="004948C8" w:rsidRPr="00877E61" w:rsidRDefault="00000000" w:rsidP="00877E61">
      <w:pPr>
        <w:numPr>
          <w:ilvl w:val="2"/>
          <w:numId w:val="6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ustawą z dnia 16 kwietnia 2004r o ochronie przyrody,</w:t>
      </w:r>
    </w:p>
    <w:p w14:paraId="7595E3BD" w14:textId="77777777" w:rsidR="004948C8" w:rsidRPr="00877E61" w:rsidRDefault="00000000" w:rsidP="00877E61">
      <w:pPr>
        <w:numPr>
          <w:ilvl w:val="2"/>
          <w:numId w:val="6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ustawą z dnia 11 września 2019r prawo zamówień publicznych,</w:t>
      </w:r>
    </w:p>
    <w:p w14:paraId="124EC811" w14:textId="77777777" w:rsidR="004948C8" w:rsidRPr="00877E61" w:rsidRDefault="00000000" w:rsidP="00877E61">
      <w:pPr>
        <w:numPr>
          <w:ilvl w:val="2"/>
          <w:numId w:val="6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ustawą z dnia 20 lipca 2017r prawo wodne,</w:t>
      </w:r>
    </w:p>
    <w:p w14:paraId="735DF822" w14:textId="77777777" w:rsidR="004948C8" w:rsidRPr="00877E61" w:rsidRDefault="00000000" w:rsidP="00877E61">
      <w:pPr>
        <w:pStyle w:val="Nagwek2"/>
        <w:numPr>
          <w:ilvl w:val="2"/>
          <w:numId w:val="7"/>
        </w:numPr>
        <w:suppressAutoHyphens w:val="0"/>
        <w:spacing w:before="0" w:after="0" w:line="276" w:lineRule="auto"/>
        <w:rPr>
          <w:rFonts w:ascii="Arial" w:hAnsi="Arial"/>
          <w:b w:val="0"/>
          <w:bCs w:val="0"/>
          <w:sz w:val="24"/>
          <w:szCs w:val="24"/>
        </w:rPr>
      </w:pPr>
      <w:r w:rsidRPr="00877E61">
        <w:rPr>
          <w:rFonts w:ascii="Arial" w:hAnsi="Arial"/>
          <w:b w:val="0"/>
          <w:bCs w:val="0"/>
          <w:sz w:val="24"/>
          <w:szCs w:val="24"/>
        </w:rPr>
        <w:t>rozporządzeniem Ministra Rozwoju z dnia 11 września 2020 r. w sprawie szczegółowego zakresu i formy projektu budowlanego,</w:t>
      </w:r>
    </w:p>
    <w:p w14:paraId="770526E3" w14:textId="77777777" w:rsidR="004948C8" w:rsidRPr="00877E61" w:rsidRDefault="00000000" w:rsidP="00877E61">
      <w:pPr>
        <w:numPr>
          <w:ilvl w:val="2"/>
          <w:numId w:val="7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rozporządzeniem Ministra Rozwoju i Technologii z dnia 20 grudnia 2021 r. w sprawie szczegółowego zakresu i formy dokumentacji projektowej, specyfi</w:t>
      </w:r>
      <w:r w:rsidRPr="00877E61">
        <w:rPr>
          <w:rFonts w:ascii="Arial" w:hAnsi="Arial"/>
        </w:rPr>
        <w:lastRenderedPageBreak/>
        <w:t>kacji technicznych wykonania i odbioru robót budowlanych oraz programu funkcjonalno-użytkowego,</w:t>
      </w:r>
    </w:p>
    <w:p w14:paraId="1BB1BA18" w14:textId="77777777" w:rsidR="004948C8" w:rsidRPr="00877E61" w:rsidRDefault="00000000" w:rsidP="00877E61">
      <w:pPr>
        <w:numPr>
          <w:ilvl w:val="2"/>
          <w:numId w:val="7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 xml:space="preserve">rozporządzeniem Ministra Infrastruktury z dnia 24 czerwca 2022 r. w sprawie przepisów </w:t>
      </w:r>
      <w:proofErr w:type="spellStart"/>
      <w:r w:rsidRPr="00877E61">
        <w:rPr>
          <w:rFonts w:ascii="Arial" w:hAnsi="Arial"/>
        </w:rPr>
        <w:t>techniczno</w:t>
      </w:r>
      <w:proofErr w:type="spellEnd"/>
      <w:r w:rsidRPr="00877E61">
        <w:rPr>
          <w:rFonts w:ascii="Arial" w:hAnsi="Arial"/>
        </w:rPr>
        <w:t xml:space="preserve"> - budowlanych dotyczących dróg publicznych,</w:t>
      </w:r>
    </w:p>
    <w:p w14:paraId="0C3CE64A" w14:textId="77777777" w:rsidR="004948C8" w:rsidRPr="00877E61" w:rsidRDefault="00000000" w:rsidP="00877E61">
      <w:pPr>
        <w:numPr>
          <w:ilvl w:val="2"/>
          <w:numId w:val="7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funkcjonalno-użytkowym,</w:t>
      </w:r>
    </w:p>
    <w:p w14:paraId="175B67DF" w14:textId="77777777" w:rsidR="004948C8" w:rsidRPr="00877E61" w:rsidRDefault="00000000" w:rsidP="00877E61">
      <w:pPr>
        <w:numPr>
          <w:ilvl w:val="2"/>
          <w:numId w:val="8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rozporządzeniem Ministra Infrastruktury z dnia 23 czerwca 2003r. W sprawie informacji dotyczącej bezpieczeństwa i ochrony zdrowia oraz planu bezpieczeństwa i ochrony zdrowia.</w:t>
      </w:r>
    </w:p>
    <w:p w14:paraId="28AC9853" w14:textId="77777777" w:rsidR="004948C8" w:rsidRPr="00877E61" w:rsidRDefault="00000000" w:rsidP="00877E61">
      <w:pPr>
        <w:keepNext/>
        <w:numPr>
          <w:ilvl w:val="0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  <w:b/>
          <w:bCs/>
        </w:rPr>
        <w:t>Wymogi techniczne dla przedmiotu zamówienia</w:t>
      </w:r>
    </w:p>
    <w:p w14:paraId="005C787B" w14:textId="77777777" w:rsidR="004948C8" w:rsidRPr="00877E61" w:rsidRDefault="00000000" w:rsidP="00877E61">
      <w:pPr>
        <w:numPr>
          <w:ilvl w:val="2"/>
          <w:numId w:val="9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 xml:space="preserve">Zamawiający posiada dokumentacje </w:t>
      </w:r>
      <w:proofErr w:type="spellStart"/>
      <w:r w:rsidRPr="00877E61">
        <w:rPr>
          <w:rFonts w:ascii="Arial" w:hAnsi="Arial"/>
        </w:rPr>
        <w:t>geologiczno</w:t>
      </w:r>
      <w:proofErr w:type="spellEnd"/>
      <w:r w:rsidRPr="00877E61">
        <w:rPr>
          <w:rFonts w:ascii="Arial" w:hAnsi="Arial"/>
        </w:rPr>
        <w:t xml:space="preserve"> inżynierską, wykonaną na potrzeby niniejszego zadania. Dokumentacja zostanie przekazana Wykonawcy.</w:t>
      </w:r>
    </w:p>
    <w:p w14:paraId="7686AF5E" w14:textId="77777777" w:rsidR="004948C8" w:rsidRPr="00877E61" w:rsidRDefault="00000000" w:rsidP="00877E61">
      <w:pPr>
        <w:numPr>
          <w:ilvl w:val="2"/>
          <w:numId w:val="9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Projekt powinien obejmować następujące elementy:</w:t>
      </w:r>
    </w:p>
    <w:p w14:paraId="28029B31" w14:textId="77777777" w:rsidR="004948C8" w:rsidRPr="00877E61" w:rsidRDefault="00000000" w:rsidP="00877E61">
      <w:pPr>
        <w:numPr>
          <w:ilvl w:val="3"/>
          <w:numId w:val="10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 xml:space="preserve">Budowę muru oporowego, wraz z towarzyszącą infrastrukturą, w celu stabilizacji osuwiska. Mur należy zlokalizować w taki sposób, aby możliwe było poszerzenie drogi do parametrów zgodnych z rozporządzeniem w sprawie przepisów </w:t>
      </w:r>
      <w:proofErr w:type="spellStart"/>
      <w:r w:rsidRPr="00877E61">
        <w:rPr>
          <w:rFonts w:ascii="Arial" w:hAnsi="Arial"/>
        </w:rPr>
        <w:t>techniczno</w:t>
      </w:r>
      <w:proofErr w:type="spellEnd"/>
      <w:r w:rsidRPr="00877E61">
        <w:rPr>
          <w:rFonts w:ascii="Arial" w:hAnsi="Arial"/>
        </w:rPr>
        <w:t xml:space="preserve"> - budowlanych dotyczących dróg publicznych.</w:t>
      </w:r>
    </w:p>
    <w:p w14:paraId="07087A33" w14:textId="77777777" w:rsidR="004948C8" w:rsidRPr="00877E61" w:rsidRDefault="00000000" w:rsidP="00877E61">
      <w:pPr>
        <w:numPr>
          <w:ilvl w:val="3"/>
          <w:numId w:val="10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Doprowadzenie parametrów drogi do zgodności z przepisami prawa.</w:t>
      </w:r>
    </w:p>
    <w:p w14:paraId="6B44B05F" w14:textId="77777777" w:rsidR="004948C8" w:rsidRPr="00877E61" w:rsidRDefault="00000000" w:rsidP="00877E61">
      <w:pPr>
        <w:numPr>
          <w:ilvl w:val="3"/>
          <w:numId w:val="11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Należy przewidzieć wykonanie odwodnienia drogi wraz z odwodnieniem projektowanej konstrukcji.</w:t>
      </w:r>
    </w:p>
    <w:p w14:paraId="452F0F0B" w14:textId="77777777" w:rsidR="004948C8" w:rsidRPr="00877E61" w:rsidRDefault="00000000" w:rsidP="00877E61">
      <w:pPr>
        <w:numPr>
          <w:ilvl w:val="3"/>
          <w:numId w:val="1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W obliczeniach hydrologicznych, należy ująć rzeczywistą powierzchnię zlewni, a nie tylko samą drogę.</w:t>
      </w:r>
    </w:p>
    <w:p w14:paraId="3960ED71" w14:textId="77777777" w:rsidR="004948C8" w:rsidRPr="00877E61" w:rsidRDefault="00000000" w:rsidP="00877E61">
      <w:pPr>
        <w:numPr>
          <w:ilvl w:val="3"/>
          <w:numId w:val="1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W związku z dużą różnicą wysokości terenu, należy przewidzieć odpowiednie urządzenia bezpieczeństwa ruchu.</w:t>
      </w:r>
    </w:p>
    <w:p w14:paraId="5681D6B9" w14:textId="77777777" w:rsidR="004948C8" w:rsidRPr="00877E61" w:rsidRDefault="00000000" w:rsidP="00877E61">
      <w:pPr>
        <w:numPr>
          <w:ilvl w:val="2"/>
          <w:numId w:val="1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 xml:space="preserve">Należy spełnić wymagania zawarte w decyzji Starosty Żywieckiego nr WOŚ.6541.13.2025 z dnia 17 XII 2025r., zatwierdzającej dokumentacje </w:t>
      </w:r>
      <w:proofErr w:type="spellStart"/>
      <w:r w:rsidRPr="00877E61">
        <w:rPr>
          <w:rFonts w:ascii="Arial" w:hAnsi="Arial"/>
        </w:rPr>
        <w:t>geologiczno</w:t>
      </w:r>
      <w:proofErr w:type="spellEnd"/>
      <w:r w:rsidRPr="00877E61">
        <w:rPr>
          <w:rFonts w:ascii="Arial" w:hAnsi="Arial"/>
        </w:rPr>
        <w:t xml:space="preserve"> inżynierską dla niniejszego zadania oraz wytyczne zawarte w dokumentacji </w:t>
      </w:r>
      <w:proofErr w:type="spellStart"/>
      <w:r w:rsidRPr="00877E61">
        <w:rPr>
          <w:rFonts w:ascii="Arial" w:hAnsi="Arial"/>
        </w:rPr>
        <w:t>geologiczno</w:t>
      </w:r>
      <w:proofErr w:type="spellEnd"/>
      <w:r w:rsidRPr="00877E61">
        <w:rPr>
          <w:rFonts w:ascii="Arial" w:hAnsi="Arial"/>
        </w:rPr>
        <w:t xml:space="preserve"> inżynierskiej.</w:t>
      </w:r>
    </w:p>
    <w:p w14:paraId="4E176CC5" w14:textId="77777777" w:rsidR="004948C8" w:rsidRPr="00877E61" w:rsidRDefault="00000000" w:rsidP="00877E61">
      <w:pPr>
        <w:numPr>
          <w:ilvl w:val="2"/>
          <w:numId w:val="1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Klasę drogi należy przyjąć zgodnie z uchwała nr XX/249/2020 Rady Powiatu w Żywcu z dnia 29 grudnia 2020 r. w sprawie ustalenia przebiegu istniejących dróg powiatowych na terenie Powiatu Żywieckiego oraz pozbawienia niektórych dróg statusu dróg powiatowych, wraz z późniejszymi zmianami.</w:t>
      </w:r>
    </w:p>
    <w:p w14:paraId="73B49B2E" w14:textId="77777777" w:rsidR="004948C8" w:rsidRPr="00877E61" w:rsidRDefault="00000000" w:rsidP="00877E61">
      <w:pPr>
        <w:suppressAutoHyphens w:val="0"/>
        <w:spacing w:line="276" w:lineRule="auto"/>
        <w:ind w:left="1440"/>
        <w:rPr>
          <w:rFonts w:ascii="Arial" w:hAnsi="Arial"/>
        </w:rPr>
      </w:pPr>
      <w:r w:rsidRPr="00877E61">
        <w:rPr>
          <w:rFonts w:ascii="Arial" w:hAnsi="Arial"/>
        </w:rPr>
        <w:t>Droga posiada kategorię G</w:t>
      </w:r>
    </w:p>
    <w:p w14:paraId="72B216D7" w14:textId="77777777" w:rsidR="004948C8" w:rsidRPr="00877E61" w:rsidRDefault="00000000" w:rsidP="00877E61">
      <w:pPr>
        <w:numPr>
          <w:ilvl w:val="2"/>
          <w:numId w:val="13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Należy przewidzieć odbudowę konstrukcji drogi na całym projektowanym odcinku. Należy przyjąć natężenie ruchu nie mniejsze niż KR4.</w:t>
      </w:r>
    </w:p>
    <w:p w14:paraId="35231BEF" w14:textId="77777777" w:rsidR="004948C8" w:rsidRPr="00877E61" w:rsidRDefault="00000000" w:rsidP="00877E61">
      <w:pPr>
        <w:numPr>
          <w:ilvl w:val="2"/>
          <w:numId w:val="13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Należy przewidzieć, w niezbędnym zakresie, przebudowę urządzeń obcych. W przypadku konieczności przebudowy, należy uzyskać odpowiednie warunki przebudowy.</w:t>
      </w:r>
    </w:p>
    <w:p w14:paraId="1EF373F9" w14:textId="77777777" w:rsidR="004948C8" w:rsidRPr="00877E61" w:rsidRDefault="00000000" w:rsidP="00877E61">
      <w:pPr>
        <w:numPr>
          <w:ilvl w:val="2"/>
          <w:numId w:val="14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lastRenderedPageBreak/>
        <w:t>Należy przewidzieć dostosowanie projektowanego odcinka drogi, do dopuszczalnego nacisku pojedynczej osi napędowej pojazdu na nawierzchnie drogi – 115kN, zgodnie z Dyrektywą Rady 96/53/WE z dnia 25 lipca 1996r.</w:t>
      </w:r>
    </w:p>
    <w:p w14:paraId="7CB4CA41" w14:textId="77777777" w:rsidR="004948C8" w:rsidRPr="00877E61" w:rsidRDefault="00000000" w:rsidP="00877E61">
      <w:pPr>
        <w:numPr>
          <w:ilvl w:val="2"/>
          <w:numId w:val="15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 xml:space="preserve">Należy przewidzieć w niezbędnym zakresie, przebudowę przepustów podłużnych i poprzecznych, odtworzenie, oczyszczenie i regulacje rowów, poboczy, </w:t>
      </w:r>
      <w:proofErr w:type="spellStart"/>
      <w:r w:rsidRPr="00877E61">
        <w:rPr>
          <w:rFonts w:ascii="Arial" w:hAnsi="Arial"/>
        </w:rPr>
        <w:t>przykanalików</w:t>
      </w:r>
      <w:proofErr w:type="spellEnd"/>
      <w:r w:rsidRPr="00877E61">
        <w:rPr>
          <w:rFonts w:ascii="Arial" w:hAnsi="Arial"/>
        </w:rPr>
        <w:t xml:space="preserve"> itd.</w:t>
      </w:r>
    </w:p>
    <w:p w14:paraId="3EC025A9" w14:textId="77777777" w:rsidR="004948C8" w:rsidRPr="00877E61" w:rsidRDefault="00000000" w:rsidP="00877E61">
      <w:pPr>
        <w:numPr>
          <w:ilvl w:val="2"/>
          <w:numId w:val="16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W docelowej organizacji ruchu należy przeanalizować konieczność oznakowania odcinków drogi znakami A-18. Do analizy należy wykorzystać statystykę zgłoszeń kolizji ze zwierzętami.</w:t>
      </w:r>
    </w:p>
    <w:p w14:paraId="6C719C95" w14:textId="77777777" w:rsidR="004948C8" w:rsidRPr="00877E61" w:rsidRDefault="00000000" w:rsidP="00877E61">
      <w:pPr>
        <w:suppressAutoHyphens w:val="0"/>
        <w:spacing w:line="276" w:lineRule="auto"/>
        <w:ind w:left="1440"/>
        <w:rPr>
          <w:rFonts w:ascii="Arial" w:hAnsi="Arial"/>
        </w:rPr>
      </w:pPr>
      <w:r w:rsidRPr="00877E61">
        <w:rPr>
          <w:rFonts w:ascii="Arial" w:hAnsi="Arial"/>
        </w:rPr>
        <w:t>Należy także przewidzieć wyminę oznakowania pionowego, dla znaków których tarcze utraciły wymagane parametry.</w:t>
      </w:r>
    </w:p>
    <w:p w14:paraId="5D90F850" w14:textId="77777777" w:rsidR="004948C8" w:rsidRPr="00877E61" w:rsidRDefault="00000000" w:rsidP="00877E61">
      <w:pPr>
        <w:numPr>
          <w:ilvl w:val="2"/>
          <w:numId w:val="17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Należy opracować plany gospodarki zielenią w zakresie bieżącego utrzymania zieleni przydrożnej, obejmujące:</w:t>
      </w:r>
    </w:p>
    <w:p w14:paraId="1D92FC64" w14:textId="77777777" w:rsidR="004948C8" w:rsidRPr="00877E61" w:rsidRDefault="00000000" w:rsidP="00877E61">
      <w:pPr>
        <w:numPr>
          <w:ilvl w:val="3"/>
          <w:numId w:val="17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inwentaryzację drzew przewidzianych do wycinki, dla których wymagane jest uzyskanie decyzji właściwego organu, zezwalające na ich usuniecie,</w:t>
      </w:r>
    </w:p>
    <w:p w14:paraId="2AE94E50" w14:textId="77777777" w:rsidR="004948C8" w:rsidRPr="00877E61" w:rsidRDefault="00000000" w:rsidP="00877E61">
      <w:pPr>
        <w:numPr>
          <w:ilvl w:val="3"/>
          <w:numId w:val="18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inwentaryzację drzew przewidzianych do wycinki, dla których nie wymagane jest uzyskanie decyzji właściwego organu, zezwalające na ich usuniecie,</w:t>
      </w:r>
    </w:p>
    <w:p w14:paraId="536E1F90" w14:textId="77777777" w:rsidR="004948C8" w:rsidRPr="00877E61" w:rsidRDefault="00000000" w:rsidP="00877E61">
      <w:pPr>
        <w:numPr>
          <w:ilvl w:val="3"/>
          <w:numId w:val="18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inwentaryzację drzew przewidzianych do wykonania cięć technicznych w skrajni drogi oraz cięć pielęgnacyjnych w koronach drzew,</w:t>
      </w:r>
    </w:p>
    <w:p w14:paraId="42BDC29C" w14:textId="77777777" w:rsidR="004948C8" w:rsidRPr="00877E61" w:rsidRDefault="00000000" w:rsidP="00877E61">
      <w:pPr>
        <w:numPr>
          <w:ilvl w:val="3"/>
          <w:numId w:val="18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inwentaryzację zakrzaczeń wraz z podrostami drzew (samosiejki), do wycinki i karczowania.</w:t>
      </w:r>
    </w:p>
    <w:p w14:paraId="04DFB8B6" w14:textId="77777777" w:rsidR="004948C8" w:rsidRPr="00877E61" w:rsidRDefault="00000000" w:rsidP="00877E61">
      <w:pPr>
        <w:numPr>
          <w:ilvl w:val="2"/>
          <w:numId w:val="19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Projektant w oparciu o sporządzoną inwentaryzację drzew i krzewów do wycinki, winien uzyskać stosowną decyzję umożliwiającą wycinkę.</w:t>
      </w:r>
    </w:p>
    <w:p w14:paraId="15BDD006" w14:textId="77777777" w:rsidR="004948C8" w:rsidRPr="00877E61" w:rsidRDefault="00000000" w:rsidP="00877E61">
      <w:pPr>
        <w:suppressAutoHyphens w:val="0"/>
        <w:spacing w:line="276" w:lineRule="auto"/>
        <w:ind w:left="1440"/>
        <w:rPr>
          <w:rFonts w:ascii="Arial" w:hAnsi="Arial"/>
        </w:rPr>
      </w:pPr>
      <w:r w:rsidRPr="00877E61">
        <w:rPr>
          <w:rFonts w:ascii="Arial" w:hAnsi="Arial"/>
        </w:rPr>
        <w:t>Punk niniejszy nie ma zastosowania w przypadku uzyskania decyzji zezwalającej na realizacje inwestycji drogowej (ZRID). Wycinka drzew winna stanowić element tej decyzji.</w:t>
      </w:r>
    </w:p>
    <w:p w14:paraId="2DE2289C" w14:textId="77777777" w:rsidR="004948C8" w:rsidRPr="00877E61" w:rsidRDefault="00000000" w:rsidP="00877E61">
      <w:pPr>
        <w:numPr>
          <w:ilvl w:val="2"/>
          <w:numId w:val="20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Należy przeanalizować, a następnie określić technologię wykonania odtworzenia drogi. Zamawiający nie dopuszcza układania nawierzchni asfaltowej metodą połówkową. W ramach organizacji ruchu na czas prowadzonych robót, należy przewidzieć całkowite zamknięcie ruchu, na czas układania nawierzchni asfaltowej.</w:t>
      </w:r>
    </w:p>
    <w:p w14:paraId="583CA583" w14:textId="77777777" w:rsidR="004948C8" w:rsidRPr="00877E61" w:rsidRDefault="00000000" w:rsidP="00877E61">
      <w:pPr>
        <w:numPr>
          <w:ilvl w:val="2"/>
          <w:numId w:val="21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 xml:space="preserve">Kosztorys winien być sporządzony z zastosowaniem: </w:t>
      </w:r>
      <w:r w:rsidRPr="00877E61">
        <w:rPr>
          <w:rFonts w:ascii="Arial" w:hAnsi="Arial"/>
          <w:i/>
          <w:iCs/>
        </w:rPr>
        <w:t>Katalogów Nakładów Rzeczowych (KNR), Katalogów Scalonych Nakładów Rzeczowych (KSNR), Kosztorysowych Norm Nakładów Rzeczowych (KNNR)</w:t>
      </w:r>
      <w:r w:rsidRPr="00877E61">
        <w:rPr>
          <w:rFonts w:ascii="Arial" w:hAnsi="Arial"/>
        </w:rPr>
        <w:t>, lub równoważnych katalogów.</w:t>
      </w:r>
    </w:p>
    <w:p w14:paraId="29A67F50" w14:textId="77777777" w:rsidR="004948C8" w:rsidRPr="00877E61" w:rsidRDefault="00000000" w:rsidP="00877E61">
      <w:pPr>
        <w:suppressAutoHyphens w:val="0"/>
        <w:spacing w:line="276" w:lineRule="auto"/>
        <w:ind w:left="1440"/>
        <w:rPr>
          <w:rFonts w:ascii="Arial" w:hAnsi="Arial"/>
        </w:rPr>
      </w:pPr>
      <w:r w:rsidRPr="00877E61">
        <w:rPr>
          <w:rFonts w:ascii="Arial" w:hAnsi="Arial"/>
        </w:rPr>
        <w:t xml:space="preserve">Pozycje </w:t>
      </w:r>
      <w:r w:rsidRPr="00877E61">
        <w:rPr>
          <w:rFonts w:ascii="Arial" w:hAnsi="Arial"/>
          <w:i/>
          <w:iCs/>
        </w:rPr>
        <w:t>Kalkulacja Własna,</w:t>
      </w:r>
      <w:r w:rsidRPr="00877E61">
        <w:rPr>
          <w:rFonts w:ascii="Arial" w:hAnsi="Arial"/>
        </w:rPr>
        <w:t xml:space="preserve"> dopuszcza się jedynie dla robót nietypowych, nie mających odpowiedników w opracowanych katalogach.</w:t>
      </w:r>
    </w:p>
    <w:p w14:paraId="736EE90A" w14:textId="77777777" w:rsidR="004948C8" w:rsidRPr="00877E61" w:rsidRDefault="00000000" w:rsidP="00877E61">
      <w:pPr>
        <w:suppressAutoHyphens w:val="0"/>
        <w:spacing w:line="276" w:lineRule="auto"/>
        <w:ind w:left="1440"/>
        <w:rPr>
          <w:rFonts w:ascii="Arial" w:hAnsi="Arial"/>
        </w:rPr>
      </w:pPr>
      <w:r w:rsidRPr="00877E61">
        <w:rPr>
          <w:rFonts w:ascii="Arial" w:hAnsi="Arial"/>
        </w:rPr>
        <w:t>Ceny robocizny, materiałów, sprzętu itd., należy przyjąć w oparciu o uznane publikacje, jak np. SEKOCENBUD, dla kwartału poprzedzającego kwartał w którym dokumentacja przekazywana jest do odbioru końcowego.</w:t>
      </w:r>
    </w:p>
    <w:p w14:paraId="00EF21B1" w14:textId="77777777" w:rsidR="004948C8" w:rsidRPr="00877E61" w:rsidRDefault="00000000" w:rsidP="00877E61">
      <w:pPr>
        <w:numPr>
          <w:ilvl w:val="2"/>
          <w:numId w:val="21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Należy przewidzieć odpowiednią formułę prawną umożliwiająca rezygnację z budowy kanałów technologicznych.</w:t>
      </w:r>
    </w:p>
    <w:p w14:paraId="70EC3CEB" w14:textId="77777777" w:rsidR="004948C8" w:rsidRPr="00877E61" w:rsidRDefault="00000000" w:rsidP="00877E61">
      <w:pPr>
        <w:keepNext/>
        <w:numPr>
          <w:ilvl w:val="0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  <w:b/>
          <w:bCs/>
        </w:rPr>
        <w:lastRenderedPageBreak/>
        <w:t>Sposób organizacji opracowań będących przedmiotem zamówienia</w:t>
      </w:r>
    </w:p>
    <w:p w14:paraId="31E9F75D" w14:textId="77777777" w:rsidR="004948C8" w:rsidRPr="00877E61" w:rsidRDefault="00000000" w:rsidP="00877E61">
      <w:pPr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 xml:space="preserve">Sposób organizacji opracowań przekazywanych Zamawiającemu określa standard techniczny </w:t>
      </w:r>
      <w:r w:rsidRPr="00877E61">
        <w:rPr>
          <w:rFonts w:ascii="Arial" w:hAnsi="Arial"/>
          <w:i/>
          <w:iCs/>
        </w:rPr>
        <w:t>Sposób zorganizowania dokumentacji projektowej</w:t>
      </w:r>
      <w:r w:rsidRPr="00877E61">
        <w:rPr>
          <w:rFonts w:ascii="Arial" w:hAnsi="Arial"/>
        </w:rPr>
        <w:t>.</w:t>
      </w:r>
    </w:p>
    <w:p w14:paraId="77C370B1" w14:textId="77777777" w:rsidR="004948C8" w:rsidRPr="00877E61" w:rsidRDefault="00000000" w:rsidP="00877E61">
      <w:pPr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Wykonany projekt oraz pozostałe opracowania stanowić będą podstawę wyłonienia wykonawcy w drodze przetargu publicznego.</w:t>
      </w:r>
    </w:p>
    <w:p w14:paraId="1FC72233" w14:textId="77777777" w:rsidR="004948C8" w:rsidRPr="00877E61" w:rsidRDefault="00000000" w:rsidP="00877E61">
      <w:pPr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Mając na uwadze przepisy ustawy Prawo Zamówień Publicznych, w szczególności art. 99 ustawy, Zamawiający wymaga aby w wykonanych opracowaniach nie przywoływać nazw własnych i aby nie zawierać innych zapisów utrudniających konkurencje.</w:t>
      </w:r>
    </w:p>
    <w:p w14:paraId="3577C795" w14:textId="77777777" w:rsidR="004948C8" w:rsidRPr="00877E61" w:rsidRDefault="00000000" w:rsidP="00877E61">
      <w:pPr>
        <w:keepNext/>
        <w:numPr>
          <w:ilvl w:val="0"/>
          <w:numId w:val="2"/>
        </w:numPr>
        <w:suppressAutoHyphens w:val="0"/>
        <w:spacing w:line="276" w:lineRule="auto"/>
        <w:rPr>
          <w:rFonts w:ascii="Arial" w:hAnsi="Arial"/>
          <w:b/>
          <w:bCs/>
        </w:rPr>
      </w:pPr>
      <w:r w:rsidRPr="00877E61">
        <w:rPr>
          <w:rFonts w:ascii="Arial" w:hAnsi="Arial"/>
          <w:b/>
          <w:bCs/>
        </w:rPr>
        <w:t>Konsultacje w trakcie realizacji zamówienia</w:t>
      </w:r>
    </w:p>
    <w:p w14:paraId="4F307CCA" w14:textId="77777777" w:rsidR="004948C8" w:rsidRPr="00877E61" w:rsidRDefault="00000000" w:rsidP="00877E61">
      <w:pPr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Wykonawca zobowiązany jest do konsultacji przyjętych rozwiązań projektowych oraz do przesyłania Zamawiającemu, drogą e-mail miesięcznych raportów o postępie prac oraz podejmowanych przez Wykonawcę działaniach. Ponadto Zamawiający zastrzega sobie prawo do wglądu i bieżącego nadzoru nad prowadzonymi przez Wykonawcę pracami.</w:t>
      </w:r>
    </w:p>
    <w:p w14:paraId="12302D2C" w14:textId="77777777" w:rsidR="004948C8" w:rsidRPr="00877E61" w:rsidRDefault="00000000" w:rsidP="00877E61">
      <w:pPr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Zamawiający zastrzega sobie prawo do zwoływania spotkań konsultacyjnych, na dowolnym etapie prac.</w:t>
      </w:r>
    </w:p>
    <w:p w14:paraId="5D41B804" w14:textId="77777777" w:rsidR="004948C8" w:rsidRPr="00877E61" w:rsidRDefault="00000000" w:rsidP="00877E61">
      <w:pPr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Zamawiający zobowiązuje Wykonawcę do przeprowadzenia następujących spotkań konsultacyjnych:</w:t>
      </w:r>
    </w:p>
    <w:p w14:paraId="3D3D52C9" w14:textId="77777777" w:rsidR="004948C8" w:rsidRPr="00877E61" w:rsidRDefault="00000000" w:rsidP="00877E61">
      <w:pPr>
        <w:numPr>
          <w:ilvl w:val="2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Przed przystąpieniem do realizacji zamówienia, nie później niż trzy tygodnie od podpisania umowy, celem omówienia założeń.</w:t>
      </w:r>
    </w:p>
    <w:p w14:paraId="749DC0FC" w14:textId="77777777" w:rsidR="004948C8" w:rsidRPr="00877E61" w:rsidRDefault="00000000" w:rsidP="00877E61">
      <w:pPr>
        <w:numPr>
          <w:ilvl w:val="2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Minimum trzy tygodnie przez zakończeniem terminu realizacji zadania, celem przedłożenia do akceptacji przez Zamawiającego kompletnych opracowań.</w:t>
      </w:r>
    </w:p>
    <w:p w14:paraId="630166D3" w14:textId="77777777" w:rsidR="004948C8" w:rsidRPr="00877E61" w:rsidRDefault="00000000" w:rsidP="00877E61">
      <w:pPr>
        <w:numPr>
          <w:ilvl w:val="2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Projektant może także zażądać przeprowadzenia spotkań konsultacyjnych w trakcie realizacji zamówienia, w miarę występujących potrzeb.</w:t>
      </w:r>
    </w:p>
    <w:p w14:paraId="47D2A06B" w14:textId="77777777" w:rsidR="004948C8" w:rsidRPr="00877E61" w:rsidRDefault="00000000" w:rsidP="00877E61">
      <w:pPr>
        <w:keepNext/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W spotkaniach konsultacyjnych wezmą udział:</w:t>
      </w:r>
    </w:p>
    <w:p w14:paraId="7660F4B2" w14:textId="77777777" w:rsidR="004948C8" w:rsidRPr="00877E61" w:rsidRDefault="00000000" w:rsidP="00877E61">
      <w:pPr>
        <w:numPr>
          <w:ilvl w:val="2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Ze strony Powiatowego Zarządu Dróg – upoważnieni przedstawiciele Zamawiającego (pracownicy  Powiatowego Zarządu Dróg).</w:t>
      </w:r>
    </w:p>
    <w:p w14:paraId="009849FA" w14:textId="77777777" w:rsidR="004948C8" w:rsidRPr="00877E61" w:rsidRDefault="00000000" w:rsidP="00877E61">
      <w:pPr>
        <w:numPr>
          <w:ilvl w:val="2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Ze strony Wykonawcy Projektant wskazany przez Wykonawcę oraz inne osoby biorące udział w realizacji umowy po stronie Wykonawcy.</w:t>
      </w:r>
    </w:p>
    <w:p w14:paraId="6D5AB24A" w14:textId="77777777" w:rsidR="004948C8" w:rsidRPr="00877E61" w:rsidRDefault="00000000" w:rsidP="00877E61">
      <w:pPr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Z wnioskiem o przeprowadzenie spotkania konsultacyjnego, występuje Strona inicjująca spotkanie. Spotkanie, jeżeli strony nie ustalą inaczej, odbędzie się w siedzibie Powiatowego Zarządu Dróg w Żywcu w terminie 14 dni roboczych. Termin spotkania wyznacza Powiatowy Zarząd Dróg w Żywcu.</w:t>
      </w:r>
    </w:p>
    <w:p w14:paraId="4B76C31C" w14:textId="77777777" w:rsidR="004948C8" w:rsidRPr="00877E61" w:rsidRDefault="00000000" w:rsidP="00877E61">
      <w:pPr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Na spotkaniu wymagana jest obecność Projektanta, w przypadku jego nieobecności, Zamawiający może odwołać spotkanie konsultacyjne, z przyczyn leżących po stronie Wykonawcy.</w:t>
      </w:r>
    </w:p>
    <w:p w14:paraId="2627E2B7" w14:textId="77777777" w:rsidR="004948C8" w:rsidRPr="00877E61" w:rsidRDefault="00000000" w:rsidP="00877E61">
      <w:pPr>
        <w:keepNext/>
        <w:numPr>
          <w:ilvl w:val="0"/>
          <w:numId w:val="2"/>
        </w:numPr>
        <w:suppressAutoHyphens w:val="0"/>
        <w:spacing w:line="276" w:lineRule="auto"/>
        <w:rPr>
          <w:rFonts w:ascii="Arial" w:hAnsi="Arial"/>
          <w:b/>
          <w:bCs/>
        </w:rPr>
      </w:pPr>
      <w:r w:rsidRPr="00877E61">
        <w:rPr>
          <w:rFonts w:ascii="Arial" w:hAnsi="Arial"/>
          <w:b/>
          <w:bCs/>
        </w:rPr>
        <w:t>Osoby odpowiedzialne za realizacje umowy ze strony Wykonawcy</w:t>
      </w:r>
    </w:p>
    <w:p w14:paraId="63313C47" w14:textId="77777777" w:rsidR="004948C8" w:rsidRPr="00877E61" w:rsidRDefault="00000000" w:rsidP="00877E61">
      <w:pPr>
        <w:numPr>
          <w:ilvl w:val="1"/>
          <w:numId w:val="2"/>
        </w:numPr>
        <w:suppressAutoHyphens w:val="0"/>
        <w:spacing w:line="276" w:lineRule="auto"/>
        <w:rPr>
          <w:rFonts w:ascii="Arial" w:hAnsi="Arial"/>
        </w:rPr>
      </w:pPr>
      <w:r w:rsidRPr="00877E61">
        <w:rPr>
          <w:rFonts w:ascii="Arial" w:hAnsi="Arial"/>
        </w:rPr>
        <w:t>Osobą odpowiedzialną za realizacje umowy ze strony Wykonawcy jest Projektant wpisany do umowy. Projektant jest osobą która na bieżąco konsultuje i omawia szczegóły zadania. Zamawiający nie konsultuje rozwiązań projektowych z innymi osobami poza Projektantem.</w:t>
      </w:r>
    </w:p>
    <w:sectPr w:rsidR="004948C8" w:rsidRPr="00877E61">
      <w:pgSz w:w="11906" w:h="16838"/>
      <w:pgMar w:top="1134" w:right="1134" w:bottom="1134" w:left="1134" w:header="0" w:footer="0" w:gutter="0"/>
      <w:cols w:space="708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1807"/>
    <w:multiLevelType w:val="multilevel"/>
    <w:tmpl w:val="1A4A058A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0C8E45D2"/>
    <w:multiLevelType w:val="multilevel"/>
    <w:tmpl w:val="B3BCDA7C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 w15:restartNumberingAfterBreak="0">
    <w:nsid w:val="12852EA8"/>
    <w:multiLevelType w:val="multilevel"/>
    <w:tmpl w:val="420ACB8E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 w15:restartNumberingAfterBreak="0">
    <w:nsid w:val="12C71152"/>
    <w:multiLevelType w:val="multilevel"/>
    <w:tmpl w:val="5BD8F860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139867D0"/>
    <w:multiLevelType w:val="multilevel"/>
    <w:tmpl w:val="C416161A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 w15:restartNumberingAfterBreak="0">
    <w:nsid w:val="1BF12686"/>
    <w:multiLevelType w:val="multilevel"/>
    <w:tmpl w:val="281C0D64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 w15:restartNumberingAfterBreak="0">
    <w:nsid w:val="1F4A02D5"/>
    <w:multiLevelType w:val="multilevel"/>
    <w:tmpl w:val="C9D44D38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 w15:restartNumberingAfterBreak="0">
    <w:nsid w:val="29247917"/>
    <w:multiLevelType w:val="multilevel"/>
    <w:tmpl w:val="5372CCDE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 w15:restartNumberingAfterBreak="0">
    <w:nsid w:val="2D4914C0"/>
    <w:multiLevelType w:val="multilevel"/>
    <w:tmpl w:val="88965D3A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" w15:restartNumberingAfterBreak="0">
    <w:nsid w:val="2F5101D2"/>
    <w:multiLevelType w:val="multilevel"/>
    <w:tmpl w:val="2C98450A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" w15:restartNumberingAfterBreak="0">
    <w:nsid w:val="316B157B"/>
    <w:multiLevelType w:val="multilevel"/>
    <w:tmpl w:val="8F5A169C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" w15:restartNumberingAfterBreak="0">
    <w:nsid w:val="338061E1"/>
    <w:multiLevelType w:val="multilevel"/>
    <w:tmpl w:val="77C64C1A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2" w15:restartNumberingAfterBreak="0">
    <w:nsid w:val="38315C1B"/>
    <w:multiLevelType w:val="multilevel"/>
    <w:tmpl w:val="A59A88E4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3" w15:restartNumberingAfterBreak="0">
    <w:nsid w:val="4AA5673F"/>
    <w:multiLevelType w:val="multilevel"/>
    <w:tmpl w:val="5D3ACDEA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4" w15:restartNumberingAfterBreak="0">
    <w:nsid w:val="51F30FB7"/>
    <w:multiLevelType w:val="multilevel"/>
    <w:tmpl w:val="10D2AA8C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5" w15:restartNumberingAfterBreak="0">
    <w:nsid w:val="55833837"/>
    <w:multiLevelType w:val="multilevel"/>
    <w:tmpl w:val="C23AAE26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6" w15:restartNumberingAfterBreak="0">
    <w:nsid w:val="57DB2569"/>
    <w:multiLevelType w:val="multilevel"/>
    <w:tmpl w:val="ECAE76EE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7" w15:restartNumberingAfterBreak="0">
    <w:nsid w:val="5B3D7947"/>
    <w:multiLevelType w:val="multilevel"/>
    <w:tmpl w:val="BB2C0116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8" w15:restartNumberingAfterBreak="0">
    <w:nsid w:val="5B441041"/>
    <w:multiLevelType w:val="multilevel"/>
    <w:tmpl w:val="8CEEF92E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9" w15:restartNumberingAfterBreak="0">
    <w:nsid w:val="6ECD0D96"/>
    <w:multiLevelType w:val="multilevel"/>
    <w:tmpl w:val="DB4449FA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0" w15:restartNumberingAfterBreak="0">
    <w:nsid w:val="7414045A"/>
    <w:multiLevelType w:val="multilevel"/>
    <w:tmpl w:val="1A5CC25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1143504260">
    <w:abstractNumId w:val="20"/>
  </w:num>
  <w:num w:numId="2" w16cid:durableId="2031641198">
    <w:abstractNumId w:val="6"/>
  </w:num>
  <w:num w:numId="3" w16cid:durableId="1678920079">
    <w:abstractNumId w:val="11"/>
  </w:num>
  <w:num w:numId="4" w16cid:durableId="1767339245">
    <w:abstractNumId w:val="2"/>
  </w:num>
  <w:num w:numId="5" w16cid:durableId="762530883">
    <w:abstractNumId w:val="14"/>
  </w:num>
  <w:num w:numId="6" w16cid:durableId="1803424528">
    <w:abstractNumId w:val="13"/>
  </w:num>
  <w:num w:numId="7" w16cid:durableId="1639264686">
    <w:abstractNumId w:val="10"/>
  </w:num>
  <w:num w:numId="8" w16cid:durableId="354618025">
    <w:abstractNumId w:val="9"/>
  </w:num>
  <w:num w:numId="9" w16cid:durableId="1617325341">
    <w:abstractNumId w:val="1"/>
  </w:num>
  <w:num w:numId="10" w16cid:durableId="1743523487">
    <w:abstractNumId w:val="15"/>
  </w:num>
  <w:num w:numId="11" w16cid:durableId="1309284984">
    <w:abstractNumId w:val="5"/>
  </w:num>
  <w:num w:numId="12" w16cid:durableId="1455521605">
    <w:abstractNumId w:val="17"/>
  </w:num>
  <w:num w:numId="13" w16cid:durableId="36011119">
    <w:abstractNumId w:val="16"/>
  </w:num>
  <w:num w:numId="14" w16cid:durableId="2139491546">
    <w:abstractNumId w:val="4"/>
  </w:num>
  <w:num w:numId="15" w16cid:durableId="184754163">
    <w:abstractNumId w:val="3"/>
  </w:num>
  <w:num w:numId="16" w16cid:durableId="1406151227">
    <w:abstractNumId w:val="18"/>
  </w:num>
  <w:num w:numId="17" w16cid:durableId="1718702444">
    <w:abstractNumId w:val="7"/>
  </w:num>
  <w:num w:numId="18" w16cid:durableId="579825966">
    <w:abstractNumId w:val="12"/>
  </w:num>
  <w:num w:numId="19" w16cid:durableId="2032485859">
    <w:abstractNumId w:val="19"/>
  </w:num>
  <w:num w:numId="20" w16cid:durableId="1394504487">
    <w:abstractNumId w:val="0"/>
  </w:num>
  <w:num w:numId="21" w16cid:durableId="643778898">
    <w:abstractNumId w:val="8"/>
  </w:num>
  <w:num w:numId="22" w16cid:durableId="10272224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9"/>
  <w:autoHyphenation/>
  <w:hyphenationZone w:val="0"/>
  <w:characterSpacingControl w:val="doNotCompress"/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48C8"/>
    <w:rsid w:val="004948C8"/>
    <w:rsid w:val="005E16ED"/>
    <w:rsid w:val="00710797"/>
    <w:rsid w:val="00877E61"/>
    <w:rsid w:val="008A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0473B"/>
  <w15:docId w15:val="{CB654023-1421-482D-B474-F54F5558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agwek"/>
    <w:next w:val="Tekstpodstawowy"/>
    <w:uiPriority w:val="9"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Nagwek"/>
    <w:next w:val="Tekstpodstawowy"/>
    <w:uiPriority w:val="9"/>
    <w:semiHidden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styleId="Pogrubienie">
    <w:name w:val="Strong"/>
    <w:qFormat/>
    <w:rPr>
      <w:b/>
      <w:bCs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WW8Num1z0">
    <w:name w:val="WW8Num1z0"/>
    <w:qFormat/>
  </w:style>
  <w:style w:type="character" w:customStyle="1" w:styleId="DefaultParagraphFont1">
    <w:name w:val="Default Paragraph Font1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owy1">
    <w:name w:val="Standardowy1"/>
    <w:qFormat/>
    <w:pPr>
      <w:spacing w:after="160" w:line="257" w:lineRule="auto"/>
    </w:pPr>
    <w:rPr>
      <w:rFonts w:ascii="Calibri" w:eastAsia="Cambria Math" w:hAnsi="Calibri" w:cs="Times New Roman"/>
      <w:sz w:val="22"/>
      <w:szCs w:val="22"/>
      <w:lang w:eastAsia="en-US" w:bidi="ar-SA"/>
    </w:rPr>
  </w:style>
  <w:style w:type="paragraph" w:customStyle="1" w:styleId="Default">
    <w:name w:val="Default"/>
    <w:qFormat/>
    <w:rPr>
      <w:rFonts w:ascii="Calibri" w:eastAsia="Cambria Math" w:hAnsi="Calibri" w:cs="Calibri"/>
      <w:color w:val="000000"/>
      <w:lang w:eastAsia="en-US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1406</Words>
  <Characters>8437</Characters>
  <Application>Microsoft Office Word</Application>
  <DocSecurity>0</DocSecurity>
  <Lines>70</Lines>
  <Paragraphs>19</Paragraphs>
  <ScaleCrop>false</ScaleCrop>
  <Company/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Władysław Baksza</dc:creator>
  <dc:description/>
  <cp:lastModifiedBy>PZD</cp:lastModifiedBy>
  <cp:revision>3</cp:revision>
  <cp:lastPrinted>2026-03-31T13:05:00Z</cp:lastPrinted>
  <dcterms:created xsi:type="dcterms:W3CDTF">2026-04-01T07:20:00Z</dcterms:created>
  <dcterms:modified xsi:type="dcterms:W3CDTF">2026-04-03T08:14:00Z</dcterms:modified>
  <dc:language>pl-PL</dc:language>
</cp:coreProperties>
</file>