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42748" w14:textId="4FB8BE44" w:rsidR="00722B44" w:rsidRPr="00722B44" w:rsidRDefault="00722B44" w:rsidP="00722B44">
      <w:pPr>
        <w:spacing w:line="360" w:lineRule="auto"/>
        <w:jc w:val="center"/>
        <w:rPr>
          <w:b/>
          <w:i/>
          <w:color w:val="000000"/>
          <w:sz w:val="40"/>
        </w:rPr>
      </w:pPr>
      <w:r w:rsidRPr="00722B44">
        <w:rPr>
          <w:b/>
          <w:i/>
          <w:color w:val="000000"/>
          <w:sz w:val="40"/>
        </w:rPr>
        <w:t xml:space="preserve">Załącznik nr </w:t>
      </w:r>
      <w:r>
        <w:rPr>
          <w:b/>
          <w:i/>
          <w:color w:val="000000"/>
          <w:sz w:val="40"/>
        </w:rPr>
        <w:t>8</w:t>
      </w:r>
      <w:r w:rsidRPr="00722B44">
        <w:rPr>
          <w:b/>
          <w:i/>
          <w:color w:val="000000"/>
          <w:sz w:val="40"/>
        </w:rPr>
        <w:t xml:space="preserve"> do SWZ – numer sprawy 63/ZP/26</w:t>
      </w:r>
    </w:p>
    <w:p w14:paraId="045DDB9F" w14:textId="77777777" w:rsidR="002325D5" w:rsidRPr="00C67090" w:rsidRDefault="002325D5" w:rsidP="002325D5">
      <w:pPr>
        <w:rPr>
          <w:rFonts w:ascii="Calibri" w:hAnsi="Calibri"/>
        </w:rPr>
      </w:pPr>
    </w:p>
    <w:p w14:paraId="1FBF19EA" w14:textId="77777777" w:rsidR="00C67090" w:rsidRPr="00C67090" w:rsidRDefault="00C67090" w:rsidP="002325D5">
      <w:pPr>
        <w:rPr>
          <w:rFonts w:ascii="Calibri" w:hAnsi="Calibri"/>
        </w:rPr>
      </w:pPr>
    </w:p>
    <w:tbl>
      <w:tblPr>
        <w:tblW w:w="9214" w:type="dxa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1B7D71" w:rsidRPr="00CB30F5" w14:paraId="3EA8D21E" w14:textId="77777777" w:rsidTr="00FD2823">
        <w:trPr>
          <w:trHeight w:val="1659"/>
        </w:trPr>
        <w:tc>
          <w:tcPr>
            <w:tcW w:w="9214" w:type="dxa"/>
          </w:tcPr>
          <w:p w14:paraId="0151E47E" w14:textId="77777777" w:rsidR="00CB30F5" w:rsidRDefault="00CB30F5" w:rsidP="00722B44">
            <w:pPr>
              <w:pStyle w:val="Nagwek1"/>
              <w:tabs>
                <w:tab w:val="left" w:pos="0"/>
                <w:tab w:val="left" w:pos="2041"/>
                <w:tab w:val="center" w:pos="4499"/>
              </w:tabs>
              <w:rPr>
                <w:rFonts w:ascii="Arial" w:hAnsi="Arial" w:cs="Arial"/>
                <w:sz w:val="32"/>
              </w:rPr>
            </w:pPr>
          </w:p>
          <w:p w14:paraId="3DB76CBC" w14:textId="77777777" w:rsidR="001B7D71" w:rsidRPr="00CB30F5" w:rsidRDefault="001B7D71" w:rsidP="00CB30F5">
            <w:pPr>
              <w:pStyle w:val="Nagwek1"/>
              <w:tabs>
                <w:tab w:val="left" w:pos="0"/>
                <w:tab w:val="left" w:pos="2041"/>
                <w:tab w:val="center" w:pos="4499"/>
              </w:tabs>
              <w:jc w:val="center"/>
              <w:rPr>
                <w:rFonts w:ascii="Arial" w:hAnsi="Arial" w:cs="Arial"/>
                <w:sz w:val="32"/>
              </w:rPr>
            </w:pPr>
            <w:r w:rsidRPr="00CB30F5">
              <w:rPr>
                <w:rFonts w:ascii="Arial" w:hAnsi="Arial" w:cs="Arial"/>
                <w:sz w:val="32"/>
              </w:rPr>
              <w:t>SPECYFIKACJA TECHNICZNA</w:t>
            </w:r>
          </w:p>
          <w:p w14:paraId="40D337E9" w14:textId="77777777" w:rsidR="001B7D71" w:rsidRPr="00CB30F5" w:rsidRDefault="001B7D71" w:rsidP="00CB30F5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0214B78C" w14:textId="77777777" w:rsidR="001B7D71" w:rsidRPr="00CB30F5" w:rsidRDefault="001B7D71" w:rsidP="00CB30F5">
            <w:pPr>
              <w:pStyle w:val="Nagwek2"/>
              <w:tabs>
                <w:tab w:val="left" w:pos="0"/>
              </w:tabs>
              <w:jc w:val="center"/>
              <w:rPr>
                <w:rFonts w:ascii="Arial" w:hAnsi="Arial" w:cs="Arial"/>
                <w:sz w:val="32"/>
              </w:rPr>
            </w:pPr>
            <w:r w:rsidRPr="00CB30F5">
              <w:rPr>
                <w:rFonts w:ascii="Arial" w:hAnsi="Arial" w:cs="Arial"/>
                <w:sz w:val="32"/>
              </w:rPr>
              <w:t>WYKONANIA I ODBIORU ROBÓT BUDOWLANYCH</w:t>
            </w:r>
          </w:p>
          <w:p w14:paraId="6FD2176D" w14:textId="77777777" w:rsidR="00FD2823" w:rsidRPr="00CB30F5" w:rsidRDefault="00FD2823" w:rsidP="00CB30F5">
            <w:pPr>
              <w:jc w:val="center"/>
              <w:rPr>
                <w:rFonts w:ascii="Arial" w:hAnsi="Arial" w:cs="Arial"/>
              </w:rPr>
            </w:pPr>
          </w:p>
          <w:p w14:paraId="69D998D3" w14:textId="77777777" w:rsidR="00945546" w:rsidRPr="00CB30F5" w:rsidRDefault="00945546" w:rsidP="00CB30F5">
            <w:pPr>
              <w:jc w:val="center"/>
              <w:rPr>
                <w:rFonts w:ascii="Arial" w:hAnsi="Arial" w:cs="Arial"/>
              </w:rPr>
            </w:pPr>
          </w:p>
          <w:p w14:paraId="5BC8BA88" w14:textId="77777777" w:rsidR="00FD2823" w:rsidRPr="00CB30F5" w:rsidRDefault="00FD2823" w:rsidP="00CB30F5">
            <w:pPr>
              <w:jc w:val="center"/>
              <w:rPr>
                <w:rFonts w:ascii="Arial" w:hAnsi="Arial" w:cs="Arial"/>
              </w:rPr>
            </w:pPr>
          </w:p>
        </w:tc>
      </w:tr>
      <w:tr w:rsidR="001B7D71" w:rsidRPr="00CB30F5" w14:paraId="04C7193C" w14:textId="77777777" w:rsidTr="00FD2823">
        <w:tc>
          <w:tcPr>
            <w:tcW w:w="9214" w:type="dxa"/>
            <w:vAlign w:val="bottom"/>
          </w:tcPr>
          <w:p w14:paraId="6D919326" w14:textId="77777777" w:rsidR="001B7D71" w:rsidRPr="00CB30F5" w:rsidRDefault="001B7D71" w:rsidP="004805FD">
            <w:pPr>
              <w:jc w:val="center"/>
              <w:rPr>
                <w:rFonts w:ascii="Arial" w:hAnsi="Arial" w:cs="Arial"/>
              </w:rPr>
            </w:pPr>
            <w:r w:rsidRPr="00CB30F5">
              <w:rPr>
                <w:rFonts w:ascii="Arial" w:hAnsi="Arial" w:cs="Arial"/>
                <w:b/>
              </w:rPr>
              <w:t>Nazwa zamówienia:</w:t>
            </w:r>
          </w:p>
        </w:tc>
      </w:tr>
      <w:tr w:rsidR="001B7D71" w:rsidRPr="00CB30F5" w14:paraId="14B20D08" w14:textId="77777777" w:rsidTr="00FD2823">
        <w:tc>
          <w:tcPr>
            <w:tcW w:w="9214" w:type="dxa"/>
            <w:vAlign w:val="bottom"/>
          </w:tcPr>
          <w:p w14:paraId="651FD329" w14:textId="77777777" w:rsidR="004805FD" w:rsidRPr="00CB30F5" w:rsidRDefault="004805FD" w:rsidP="004805FD">
            <w:pPr>
              <w:jc w:val="center"/>
              <w:rPr>
                <w:rFonts w:ascii="Arial" w:hAnsi="Arial" w:cs="Arial"/>
                <w:b/>
              </w:rPr>
            </w:pPr>
          </w:p>
          <w:p w14:paraId="10F4A6DC" w14:textId="00488451" w:rsidR="001B7D71" w:rsidRPr="00CB30F5" w:rsidRDefault="001B7D71" w:rsidP="00EA79FB">
            <w:pPr>
              <w:jc w:val="center"/>
              <w:rPr>
                <w:rFonts w:ascii="Arial" w:hAnsi="Arial" w:cs="Arial"/>
              </w:rPr>
            </w:pPr>
            <w:r w:rsidRPr="00CB30F5">
              <w:rPr>
                <w:rFonts w:ascii="Arial" w:hAnsi="Arial" w:cs="Arial"/>
                <w:b/>
              </w:rPr>
              <w:t xml:space="preserve">Remont </w:t>
            </w:r>
            <w:r w:rsidR="00CA3CEA">
              <w:rPr>
                <w:rFonts w:ascii="Arial" w:hAnsi="Arial" w:cs="Arial"/>
                <w:b/>
              </w:rPr>
              <w:t>ogrodzenia</w:t>
            </w:r>
            <w:r w:rsidRPr="00CB30F5">
              <w:rPr>
                <w:rFonts w:ascii="Arial" w:hAnsi="Arial" w:cs="Arial"/>
                <w:b/>
              </w:rPr>
              <w:t xml:space="preserve"> </w:t>
            </w:r>
            <w:r w:rsidR="004714F7">
              <w:rPr>
                <w:rFonts w:ascii="Arial" w:hAnsi="Arial" w:cs="Arial"/>
                <w:b/>
              </w:rPr>
              <w:t>w m. Łowicz</w:t>
            </w:r>
          </w:p>
        </w:tc>
      </w:tr>
      <w:tr w:rsidR="001B7D71" w:rsidRPr="00CB30F5" w14:paraId="59555FA6" w14:textId="77777777" w:rsidTr="00FD2823">
        <w:tc>
          <w:tcPr>
            <w:tcW w:w="9214" w:type="dxa"/>
            <w:vAlign w:val="bottom"/>
          </w:tcPr>
          <w:p w14:paraId="0DAAADD9" w14:textId="77777777" w:rsidR="004805FD" w:rsidRPr="00CB30F5" w:rsidRDefault="004805FD" w:rsidP="004805FD">
            <w:pPr>
              <w:jc w:val="center"/>
              <w:rPr>
                <w:rFonts w:ascii="Arial" w:hAnsi="Arial" w:cs="Arial"/>
                <w:b/>
              </w:rPr>
            </w:pPr>
          </w:p>
          <w:p w14:paraId="67DC0B50" w14:textId="77777777" w:rsidR="00FD2823" w:rsidRPr="00CB30F5" w:rsidRDefault="00FD2823" w:rsidP="004805FD">
            <w:pPr>
              <w:jc w:val="center"/>
              <w:rPr>
                <w:rFonts w:ascii="Arial" w:hAnsi="Arial" w:cs="Arial"/>
                <w:b/>
              </w:rPr>
            </w:pPr>
          </w:p>
          <w:p w14:paraId="7FAADFB7" w14:textId="77777777" w:rsidR="001B7D71" w:rsidRPr="00CB30F5" w:rsidRDefault="001B7D71" w:rsidP="004805FD">
            <w:pPr>
              <w:jc w:val="center"/>
              <w:rPr>
                <w:rFonts w:ascii="Arial" w:hAnsi="Arial" w:cs="Arial"/>
                <w:b/>
              </w:rPr>
            </w:pPr>
            <w:r w:rsidRPr="00CB30F5">
              <w:rPr>
                <w:rFonts w:ascii="Arial" w:hAnsi="Arial" w:cs="Arial"/>
                <w:b/>
              </w:rPr>
              <w:t>Obiekt:</w:t>
            </w:r>
          </w:p>
        </w:tc>
      </w:tr>
      <w:tr w:rsidR="004805FD" w:rsidRPr="00CB30F5" w14:paraId="41D18084" w14:textId="77777777" w:rsidTr="00FD2823">
        <w:tc>
          <w:tcPr>
            <w:tcW w:w="9214" w:type="dxa"/>
            <w:vAlign w:val="bottom"/>
          </w:tcPr>
          <w:p w14:paraId="3B4339FF" w14:textId="77777777" w:rsidR="004805FD" w:rsidRPr="00CB30F5" w:rsidRDefault="004805FD" w:rsidP="004805FD">
            <w:pPr>
              <w:jc w:val="center"/>
              <w:rPr>
                <w:rFonts w:ascii="Arial" w:hAnsi="Arial" w:cs="Arial"/>
                <w:b/>
              </w:rPr>
            </w:pPr>
          </w:p>
          <w:p w14:paraId="1D14CB8C" w14:textId="27B4D150" w:rsidR="004805FD" w:rsidRPr="00CB30F5" w:rsidRDefault="00CA3CEA" w:rsidP="00EA79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Ogrodzenie</w:t>
            </w:r>
          </w:p>
        </w:tc>
      </w:tr>
      <w:tr w:rsidR="001B7D71" w:rsidRPr="00CB30F5" w14:paraId="25E38A60" w14:textId="77777777" w:rsidTr="00FD2823">
        <w:tc>
          <w:tcPr>
            <w:tcW w:w="9214" w:type="dxa"/>
            <w:vAlign w:val="bottom"/>
          </w:tcPr>
          <w:p w14:paraId="1D3C2CCF" w14:textId="77777777" w:rsidR="004805FD" w:rsidRPr="00CB30F5" w:rsidRDefault="004805FD" w:rsidP="004805FD">
            <w:pPr>
              <w:jc w:val="center"/>
              <w:rPr>
                <w:rFonts w:ascii="Arial" w:hAnsi="Arial" w:cs="Arial"/>
                <w:b/>
              </w:rPr>
            </w:pPr>
          </w:p>
          <w:p w14:paraId="288FC769" w14:textId="77777777" w:rsidR="00FD2823" w:rsidRPr="00CB30F5" w:rsidRDefault="00FD2823" w:rsidP="004805FD">
            <w:pPr>
              <w:jc w:val="center"/>
              <w:rPr>
                <w:rFonts w:ascii="Arial" w:hAnsi="Arial" w:cs="Arial"/>
                <w:b/>
              </w:rPr>
            </w:pPr>
          </w:p>
          <w:p w14:paraId="2EE1C230" w14:textId="77777777" w:rsidR="001B7D71" w:rsidRPr="00CB30F5" w:rsidRDefault="001B7D71" w:rsidP="004805FD">
            <w:pPr>
              <w:jc w:val="center"/>
              <w:rPr>
                <w:rFonts w:ascii="Arial" w:hAnsi="Arial" w:cs="Arial"/>
              </w:rPr>
            </w:pPr>
            <w:r w:rsidRPr="00CB30F5">
              <w:rPr>
                <w:rFonts w:ascii="Arial" w:hAnsi="Arial" w:cs="Arial"/>
                <w:b/>
              </w:rPr>
              <w:t>Lokalizacja obiektu:</w:t>
            </w:r>
          </w:p>
        </w:tc>
      </w:tr>
      <w:tr w:rsidR="001B7D71" w:rsidRPr="00CB30F5" w14:paraId="21F18855" w14:textId="77777777" w:rsidTr="00FD2823">
        <w:tc>
          <w:tcPr>
            <w:tcW w:w="9214" w:type="dxa"/>
            <w:vAlign w:val="bottom"/>
          </w:tcPr>
          <w:p w14:paraId="25403DAC" w14:textId="77777777" w:rsidR="004805FD" w:rsidRPr="00CB30F5" w:rsidRDefault="004805FD" w:rsidP="004805FD">
            <w:pPr>
              <w:pStyle w:val="Tekstpodstawowy"/>
              <w:ind w:firstLine="427"/>
              <w:rPr>
                <w:rFonts w:ascii="Arial" w:hAnsi="Arial" w:cs="Arial"/>
                <w:sz w:val="24"/>
              </w:rPr>
            </w:pPr>
          </w:p>
          <w:p w14:paraId="5F4A415F" w14:textId="010558AE" w:rsidR="004805FD" w:rsidRPr="00CB30F5" w:rsidRDefault="00CA3CEA" w:rsidP="00CA3CEA">
            <w:pPr>
              <w:ind w:firstLine="4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</w:t>
            </w:r>
            <w:r w:rsidR="004714F7">
              <w:rPr>
                <w:rFonts w:ascii="Arial" w:hAnsi="Arial" w:cs="Arial"/>
                <w:b/>
              </w:rPr>
              <w:t>Kompleks w m. Łowicz</w:t>
            </w:r>
            <w:r w:rsidR="00AE4B21">
              <w:rPr>
                <w:rFonts w:ascii="Arial" w:hAnsi="Arial" w:cs="Arial"/>
                <w:b/>
              </w:rPr>
              <w:t>, ul. Kaliska 5</w:t>
            </w:r>
            <w:r w:rsidR="004714F7">
              <w:rPr>
                <w:rFonts w:ascii="Arial" w:hAnsi="Arial" w:cs="Arial"/>
                <w:b/>
              </w:rPr>
              <w:t xml:space="preserve"> </w:t>
            </w:r>
          </w:p>
          <w:p w14:paraId="3EBAC6AF" w14:textId="77777777" w:rsidR="004805FD" w:rsidRPr="00CB30F5" w:rsidRDefault="004805FD" w:rsidP="004805FD">
            <w:pPr>
              <w:ind w:firstLine="427"/>
              <w:jc w:val="center"/>
              <w:rPr>
                <w:rFonts w:ascii="Arial" w:hAnsi="Arial" w:cs="Arial"/>
                <w:b/>
              </w:rPr>
            </w:pPr>
          </w:p>
          <w:p w14:paraId="1E64F401" w14:textId="77777777" w:rsidR="004805FD" w:rsidRPr="00CB30F5" w:rsidRDefault="004805FD" w:rsidP="004805FD">
            <w:pPr>
              <w:ind w:firstLine="427"/>
              <w:jc w:val="center"/>
              <w:rPr>
                <w:rFonts w:ascii="Arial" w:hAnsi="Arial" w:cs="Arial"/>
                <w:b/>
              </w:rPr>
            </w:pPr>
          </w:p>
        </w:tc>
      </w:tr>
      <w:tr w:rsidR="001B7D71" w:rsidRPr="00CB30F5" w14:paraId="44258530" w14:textId="77777777" w:rsidTr="00FD2823">
        <w:tc>
          <w:tcPr>
            <w:tcW w:w="9214" w:type="dxa"/>
            <w:vAlign w:val="bottom"/>
          </w:tcPr>
          <w:p w14:paraId="4A07E0AC" w14:textId="77777777" w:rsidR="004805FD" w:rsidRPr="00CB30F5" w:rsidRDefault="004805FD" w:rsidP="004805FD">
            <w:pPr>
              <w:jc w:val="center"/>
              <w:rPr>
                <w:rFonts w:ascii="Arial" w:hAnsi="Arial" w:cs="Arial"/>
                <w:b/>
              </w:rPr>
            </w:pPr>
          </w:p>
          <w:p w14:paraId="2B42FE60" w14:textId="336E2138" w:rsidR="001B7D71" w:rsidRPr="00CB30F5" w:rsidRDefault="00AE4B21" w:rsidP="004805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1B7D71" w:rsidRPr="00CB30F5">
              <w:rPr>
                <w:rFonts w:ascii="Arial" w:hAnsi="Arial" w:cs="Arial"/>
                <w:b/>
              </w:rPr>
              <w:t>Inwestor:</w:t>
            </w:r>
          </w:p>
        </w:tc>
      </w:tr>
      <w:tr w:rsidR="001B7D71" w:rsidRPr="00CB30F5" w14:paraId="0131D01F" w14:textId="77777777" w:rsidTr="00FD2823">
        <w:tc>
          <w:tcPr>
            <w:tcW w:w="9214" w:type="dxa"/>
            <w:vAlign w:val="bottom"/>
          </w:tcPr>
          <w:p w14:paraId="6E7353E2" w14:textId="77777777" w:rsidR="004805FD" w:rsidRPr="00CB30F5" w:rsidRDefault="004805FD" w:rsidP="004805FD">
            <w:pPr>
              <w:ind w:left="427"/>
              <w:jc w:val="center"/>
              <w:rPr>
                <w:rFonts w:ascii="Arial" w:hAnsi="Arial" w:cs="Arial"/>
                <w:b/>
              </w:rPr>
            </w:pPr>
          </w:p>
          <w:p w14:paraId="5965EFF3" w14:textId="7D117958" w:rsidR="001B7D71" w:rsidRPr="00CB30F5" w:rsidRDefault="00AE4B21" w:rsidP="00AE4B21">
            <w:pPr>
              <w:ind w:left="42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</w:t>
            </w:r>
            <w:r w:rsidR="001B7D71" w:rsidRPr="00CB30F5">
              <w:rPr>
                <w:rFonts w:ascii="Arial" w:hAnsi="Arial" w:cs="Arial"/>
                <w:b/>
              </w:rPr>
              <w:t>31 Wojskowy Oddział Gospodarczy,</w:t>
            </w:r>
          </w:p>
          <w:p w14:paraId="36B31804" w14:textId="77777777" w:rsidR="001B7D71" w:rsidRPr="00CB30F5" w:rsidRDefault="001B7D71" w:rsidP="004805FD">
            <w:pPr>
              <w:ind w:left="427"/>
              <w:jc w:val="center"/>
              <w:rPr>
                <w:rFonts w:ascii="Arial" w:hAnsi="Arial" w:cs="Arial"/>
                <w:b/>
              </w:rPr>
            </w:pPr>
            <w:r w:rsidRPr="00CB30F5">
              <w:rPr>
                <w:rFonts w:ascii="Arial" w:hAnsi="Arial" w:cs="Arial"/>
                <w:b/>
              </w:rPr>
              <w:t>ul. Konstantynowska 85,</w:t>
            </w:r>
          </w:p>
          <w:p w14:paraId="0FAD2A06" w14:textId="77777777" w:rsidR="001B7D71" w:rsidRPr="00CB30F5" w:rsidRDefault="001B7D71" w:rsidP="004805FD">
            <w:pPr>
              <w:jc w:val="center"/>
              <w:rPr>
                <w:rFonts w:ascii="Arial" w:hAnsi="Arial" w:cs="Arial"/>
              </w:rPr>
            </w:pPr>
            <w:r w:rsidRPr="00CB30F5">
              <w:rPr>
                <w:rFonts w:ascii="Arial" w:hAnsi="Arial" w:cs="Arial"/>
                <w:b/>
              </w:rPr>
              <w:t>95-100 Zgierz</w:t>
            </w:r>
          </w:p>
        </w:tc>
      </w:tr>
    </w:tbl>
    <w:p w14:paraId="6F09E19E" w14:textId="77777777" w:rsidR="00C67090" w:rsidRPr="00CB30F5" w:rsidRDefault="00C67090" w:rsidP="002325D5">
      <w:pPr>
        <w:rPr>
          <w:rFonts w:ascii="Arial" w:hAnsi="Arial" w:cs="Arial"/>
        </w:rPr>
      </w:pPr>
    </w:p>
    <w:p w14:paraId="6921589E" w14:textId="77777777" w:rsidR="00C67090" w:rsidRPr="00CB30F5" w:rsidRDefault="00C67090" w:rsidP="002325D5">
      <w:pPr>
        <w:rPr>
          <w:rFonts w:ascii="Arial" w:hAnsi="Arial" w:cs="Arial"/>
        </w:rPr>
      </w:pPr>
    </w:p>
    <w:p w14:paraId="3F519245" w14:textId="77777777" w:rsidR="00D33091" w:rsidRPr="00CB30F5" w:rsidRDefault="00D33091" w:rsidP="002325D5">
      <w:pPr>
        <w:rPr>
          <w:rFonts w:ascii="Arial" w:hAnsi="Arial" w:cs="Arial"/>
        </w:rPr>
      </w:pPr>
    </w:p>
    <w:p w14:paraId="376537FC" w14:textId="77777777" w:rsidR="00D33091" w:rsidRPr="00CB30F5" w:rsidRDefault="00D33091" w:rsidP="002325D5">
      <w:pPr>
        <w:rPr>
          <w:rFonts w:ascii="Arial" w:hAnsi="Arial" w:cs="Arial"/>
        </w:rPr>
      </w:pPr>
    </w:p>
    <w:p w14:paraId="41218CFF" w14:textId="77777777" w:rsidR="00D33091" w:rsidRPr="00CB30F5" w:rsidRDefault="00D33091" w:rsidP="002325D5">
      <w:pPr>
        <w:rPr>
          <w:rFonts w:ascii="Arial" w:hAnsi="Arial" w:cs="Arial"/>
        </w:rPr>
      </w:pPr>
    </w:p>
    <w:p w14:paraId="3F2AF34B" w14:textId="77777777" w:rsidR="00D33091" w:rsidRPr="00CB30F5" w:rsidRDefault="00D33091" w:rsidP="002325D5">
      <w:pPr>
        <w:rPr>
          <w:rFonts w:ascii="Arial" w:hAnsi="Arial" w:cs="Arial"/>
        </w:rPr>
      </w:pPr>
    </w:p>
    <w:p w14:paraId="6DC46A39" w14:textId="77777777" w:rsidR="00D33091" w:rsidRPr="00CB30F5" w:rsidRDefault="00D33091" w:rsidP="002325D5">
      <w:pPr>
        <w:rPr>
          <w:rFonts w:ascii="Arial" w:hAnsi="Arial" w:cs="Arial"/>
        </w:rPr>
      </w:pPr>
    </w:p>
    <w:p w14:paraId="232BEEB7" w14:textId="77777777" w:rsidR="00D33091" w:rsidRPr="00CB30F5" w:rsidRDefault="00D33091" w:rsidP="002325D5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30"/>
        <w:gridCol w:w="4389"/>
      </w:tblGrid>
      <w:tr w:rsidR="004836D1" w:rsidRPr="00CB30F5" w14:paraId="7DA7A9F0" w14:textId="77777777" w:rsidTr="00D33091">
        <w:tc>
          <w:tcPr>
            <w:tcW w:w="4330" w:type="dxa"/>
          </w:tcPr>
          <w:p w14:paraId="05001CC2" w14:textId="77777777" w:rsidR="004836D1" w:rsidRPr="00CB30F5" w:rsidRDefault="004836D1" w:rsidP="00722B44">
            <w:pPr>
              <w:tabs>
                <w:tab w:val="decimal" w:pos="200"/>
                <w:tab w:val="left" w:pos="400"/>
                <w:tab w:val="left" w:pos="1350"/>
                <w:tab w:val="left" w:pos="3685"/>
                <w:tab w:val="decimal" w:pos="4536"/>
                <w:tab w:val="decimal" w:pos="5670"/>
                <w:tab w:val="decimal" w:pos="7087"/>
                <w:tab w:val="decimal" w:pos="8221"/>
                <w:tab w:val="decimal" w:pos="9355"/>
                <w:tab w:val="decimal" w:pos="1048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4389" w:type="dxa"/>
          </w:tcPr>
          <w:p w14:paraId="705BEB81" w14:textId="77777777" w:rsidR="00CB30F5" w:rsidRDefault="003814DE" w:rsidP="00FD7689">
            <w:pPr>
              <w:tabs>
                <w:tab w:val="decimal" w:pos="200"/>
                <w:tab w:val="left" w:pos="400"/>
                <w:tab w:val="left" w:pos="1350"/>
                <w:tab w:val="left" w:pos="3685"/>
                <w:tab w:val="decimal" w:pos="4536"/>
                <w:tab w:val="decimal" w:pos="5670"/>
                <w:tab w:val="decimal" w:pos="7087"/>
                <w:tab w:val="decimal" w:pos="8221"/>
                <w:tab w:val="decimal" w:pos="9355"/>
                <w:tab w:val="decimal" w:pos="10489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2"/>
              </w:rPr>
            </w:pPr>
            <w:r w:rsidRPr="00CB30F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</w:t>
            </w:r>
            <w:r w:rsidR="00CB30F5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    </w:t>
            </w:r>
          </w:p>
          <w:p w14:paraId="1166BA70" w14:textId="77777777" w:rsidR="004836D1" w:rsidRDefault="00CB30F5" w:rsidP="00CB30F5">
            <w:pPr>
              <w:tabs>
                <w:tab w:val="left" w:pos="3685"/>
              </w:tabs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ab/>
            </w:r>
          </w:p>
          <w:p w14:paraId="2D0B16DB" w14:textId="77777777" w:rsidR="00CB30F5" w:rsidRDefault="00CB30F5" w:rsidP="00CB30F5">
            <w:pPr>
              <w:tabs>
                <w:tab w:val="left" w:pos="3685"/>
              </w:tabs>
              <w:rPr>
                <w:rFonts w:ascii="Arial" w:hAnsi="Arial" w:cs="Arial"/>
                <w:sz w:val="20"/>
                <w:szCs w:val="22"/>
              </w:rPr>
            </w:pPr>
          </w:p>
          <w:p w14:paraId="1D78A3EE" w14:textId="77777777" w:rsidR="00CB30F5" w:rsidRDefault="00CB30F5" w:rsidP="00CB30F5">
            <w:pPr>
              <w:tabs>
                <w:tab w:val="left" w:pos="3685"/>
              </w:tabs>
              <w:rPr>
                <w:rFonts w:ascii="Arial" w:hAnsi="Arial" w:cs="Arial"/>
                <w:sz w:val="20"/>
                <w:szCs w:val="22"/>
              </w:rPr>
            </w:pPr>
          </w:p>
          <w:p w14:paraId="3835A92B" w14:textId="77777777" w:rsidR="00CB30F5" w:rsidRPr="00CB30F5" w:rsidRDefault="00CB30F5" w:rsidP="00CB30F5">
            <w:pPr>
              <w:tabs>
                <w:tab w:val="left" w:pos="3685"/>
              </w:tabs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242F5BCB" w14:textId="77777777" w:rsidR="00FD2823" w:rsidRPr="00C67090" w:rsidRDefault="00000000" w:rsidP="002325D5">
      <w:pPr>
        <w:rPr>
          <w:rFonts w:ascii="Calibri" w:hAnsi="Calibri"/>
        </w:rPr>
      </w:pPr>
      <w:r>
        <w:rPr>
          <w:rFonts w:ascii="Calibri" w:hAnsi="Calibri"/>
        </w:rPr>
        <w:pict w14:anchorId="01CF8DA2">
          <v:rect id="_x0000_i1029" style="width:0;height:1.5pt" o:hralign="center" o:hrstd="t" o:hr="t" fillcolor="#a0a0a0" stroked="f"/>
        </w:pict>
      </w:r>
    </w:p>
    <w:p w14:paraId="47E13B1C" w14:textId="0BCB3042" w:rsidR="002325D5" w:rsidRPr="00FD2823" w:rsidRDefault="002A5240" w:rsidP="00FD2823">
      <w:pPr>
        <w:jc w:val="center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KUTNO  202</w:t>
      </w:r>
      <w:r w:rsidR="00CA3CEA">
        <w:rPr>
          <w:rFonts w:ascii="Calibri" w:hAnsi="Calibri"/>
          <w:sz w:val="22"/>
        </w:rPr>
        <w:t>6</w:t>
      </w:r>
      <w:r w:rsidR="00FD2823">
        <w:rPr>
          <w:rFonts w:ascii="Calibri" w:hAnsi="Calibri"/>
          <w:sz w:val="22"/>
        </w:rPr>
        <w:t xml:space="preserve"> r.</w:t>
      </w:r>
    </w:p>
    <w:p w14:paraId="26A57C23" w14:textId="77777777" w:rsidR="00C465F8" w:rsidRPr="00CB30F5" w:rsidRDefault="00CB30F5" w:rsidP="00722B44">
      <w:pPr>
        <w:spacing w:line="276" w:lineRule="auto"/>
        <w:rPr>
          <w:rFonts w:ascii="Arial" w:hAnsi="Arial" w:cs="Arial"/>
          <w:b/>
          <w:bCs/>
        </w:rPr>
      </w:pPr>
      <w:r w:rsidRPr="00CB30F5">
        <w:rPr>
          <w:rFonts w:ascii="Arial" w:hAnsi="Arial" w:cs="Arial"/>
        </w:rPr>
        <w:br w:type="page"/>
      </w:r>
      <w:r w:rsidR="00C465F8" w:rsidRPr="00CB30F5">
        <w:rPr>
          <w:rFonts w:ascii="Arial" w:hAnsi="Arial" w:cs="Arial"/>
        </w:rPr>
        <w:lastRenderedPageBreak/>
        <w:t xml:space="preserve">Część ogólna </w:t>
      </w:r>
    </w:p>
    <w:p w14:paraId="359811D3" w14:textId="77777777" w:rsidR="00C465F8" w:rsidRPr="00CB30F5" w:rsidRDefault="00C465F8" w:rsidP="00722B4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5F08D97" w14:textId="77777777" w:rsidR="00C465F8" w:rsidRPr="00CB30F5" w:rsidRDefault="00C465F8" w:rsidP="00722B44">
      <w:pPr>
        <w:numPr>
          <w:ilvl w:val="0"/>
          <w:numId w:val="1"/>
        </w:numPr>
        <w:tabs>
          <w:tab w:val="clear" w:pos="900"/>
          <w:tab w:val="num" w:pos="567"/>
        </w:tabs>
        <w:spacing w:line="276" w:lineRule="auto"/>
        <w:ind w:hanging="900"/>
        <w:jc w:val="both"/>
        <w:rPr>
          <w:rFonts w:ascii="Arial" w:hAnsi="Arial" w:cs="Arial"/>
          <w:b/>
          <w:bCs/>
        </w:rPr>
      </w:pPr>
      <w:r w:rsidRPr="00CB30F5">
        <w:rPr>
          <w:rFonts w:ascii="Arial" w:hAnsi="Arial" w:cs="Arial"/>
          <w:b/>
          <w:bCs/>
        </w:rPr>
        <w:t xml:space="preserve">Nazwa nadana zamówienia przez zamawiającego. </w:t>
      </w:r>
    </w:p>
    <w:p w14:paraId="6A642047" w14:textId="4CB665DD" w:rsidR="00C465F8" w:rsidRPr="00CB30F5" w:rsidRDefault="00CA3CEA" w:rsidP="00722B44">
      <w:pPr>
        <w:pStyle w:val="Tekstpodstawowywcity2"/>
        <w:spacing w:line="276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Ogrodzenie kompleksu przy ul. Kaliskiej 5 w Łowiczu. Obiekty kategorii pierwszej. Ogrodzenie należy dostosować do instrukcji o ochronie obiektów.</w:t>
      </w:r>
    </w:p>
    <w:p w14:paraId="1E37286D" w14:textId="77777777" w:rsidR="00C465F8" w:rsidRPr="00CB30F5" w:rsidRDefault="00C465F8" w:rsidP="00722B44">
      <w:pPr>
        <w:spacing w:line="276" w:lineRule="auto"/>
        <w:ind w:left="851"/>
        <w:jc w:val="both"/>
        <w:rPr>
          <w:rFonts w:ascii="Arial" w:hAnsi="Arial" w:cs="Arial"/>
          <w:b/>
          <w:bCs/>
        </w:rPr>
      </w:pPr>
    </w:p>
    <w:p w14:paraId="45168EE7" w14:textId="77777777" w:rsidR="00CE76F1" w:rsidRPr="00CB30F5" w:rsidRDefault="00C465F8" w:rsidP="00722B44">
      <w:pPr>
        <w:pStyle w:val="Tekstpodstawowywcity"/>
        <w:numPr>
          <w:ilvl w:val="0"/>
          <w:numId w:val="1"/>
        </w:numPr>
        <w:tabs>
          <w:tab w:val="clear" w:pos="900"/>
          <w:tab w:val="num" w:pos="567"/>
        </w:tabs>
        <w:spacing w:line="276" w:lineRule="auto"/>
        <w:ind w:hanging="900"/>
        <w:jc w:val="both"/>
        <w:rPr>
          <w:rFonts w:ascii="Arial" w:hAnsi="Arial" w:cs="Arial"/>
          <w:b/>
          <w:bCs/>
        </w:rPr>
      </w:pPr>
      <w:r w:rsidRPr="00CB30F5">
        <w:rPr>
          <w:rFonts w:ascii="Arial" w:hAnsi="Arial" w:cs="Arial"/>
          <w:b/>
          <w:bCs/>
        </w:rPr>
        <w:t>Przedmiot i zakres robót budowlanych.</w:t>
      </w:r>
    </w:p>
    <w:p w14:paraId="0D74FB54" w14:textId="77777777" w:rsidR="00C465F8" w:rsidRDefault="00C465F8" w:rsidP="00722B44">
      <w:pPr>
        <w:pStyle w:val="Tekstpodstawowywcity"/>
        <w:spacing w:line="276" w:lineRule="auto"/>
        <w:ind w:left="0" w:firstLine="0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Szczegółowy zakres robót</w:t>
      </w:r>
      <w:r w:rsidR="00851B7B" w:rsidRPr="00CB30F5">
        <w:rPr>
          <w:rFonts w:ascii="Arial" w:hAnsi="Arial" w:cs="Arial"/>
        </w:rPr>
        <w:t xml:space="preserve"> i ilości</w:t>
      </w:r>
      <w:r w:rsidRPr="00CB30F5">
        <w:rPr>
          <w:rFonts w:ascii="Arial" w:hAnsi="Arial" w:cs="Arial"/>
        </w:rPr>
        <w:t xml:space="preserve"> zawiera Książka Przedmiaru</w:t>
      </w:r>
      <w:r w:rsidR="003A64FF" w:rsidRPr="00CB30F5">
        <w:rPr>
          <w:rFonts w:ascii="Arial" w:hAnsi="Arial" w:cs="Arial"/>
        </w:rPr>
        <w:t>.</w:t>
      </w:r>
    </w:p>
    <w:p w14:paraId="5BDA7CF6" w14:textId="77777777" w:rsidR="009E40CD" w:rsidRDefault="009E40CD" w:rsidP="00722B44">
      <w:pPr>
        <w:pStyle w:val="Tekstpodstawowywcity"/>
        <w:spacing w:line="276" w:lineRule="auto"/>
        <w:ind w:left="0" w:firstLine="0"/>
        <w:jc w:val="both"/>
        <w:rPr>
          <w:rFonts w:ascii="Arial" w:hAnsi="Arial" w:cs="Arial"/>
        </w:rPr>
      </w:pPr>
    </w:p>
    <w:p w14:paraId="67F8D317" w14:textId="77777777" w:rsidR="009E40CD" w:rsidRDefault="009E40CD" w:rsidP="00722B44">
      <w:pPr>
        <w:spacing w:line="276" w:lineRule="auto"/>
        <w:jc w:val="both"/>
        <w:rPr>
          <w:rFonts w:ascii="Arial" w:hAnsi="Arial" w:cs="Arial"/>
        </w:rPr>
      </w:pPr>
      <w:r w:rsidRPr="00E57AED">
        <w:rPr>
          <w:rFonts w:ascii="Arial" w:hAnsi="Arial" w:cs="Arial"/>
        </w:rPr>
        <w:t>Zakres robót obejmuje:</w:t>
      </w:r>
    </w:p>
    <w:p w14:paraId="459D63D7" w14:textId="36CBBC71" w:rsidR="0019786C" w:rsidRPr="00E57AED" w:rsidRDefault="0019786C" w:rsidP="00722B44">
      <w:pPr>
        <w:spacing w:line="276" w:lineRule="auto"/>
        <w:rPr>
          <w:rFonts w:ascii="Arial" w:hAnsi="Arial" w:cs="Arial"/>
        </w:rPr>
      </w:pPr>
      <w:bookmarkStart w:id="0" w:name="_Hlk225766100"/>
      <w:r w:rsidRPr="00E57AED">
        <w:rPr>
          <w:rFonts w:ascii="Arial" w:hAnsi="Arial" w:cs="Arial"/>
        </w:rPr>
        <w:t>Kod  CPV 45</w:t>
      </w:r>
      <w:r>
        <w:rPr>
          <w:rFonts w:ascii="Arial" w:hAnsi="Arial" w:cs="Arial"/>
        </w:rPr>
        <w:t>111300</w:t>
      </w:r>
      <w:r w:rsidRPr="00E57AED">
        <w:rPr>
          <w:rFonts w:ascii="Arial" w:hAnsi="Arial" w:cs="Arial"/>
        </w:rPr>
        <w:t>-</w:t>
      </w:r>
      <w:r>
        <w:rPr>
          <w:rFonts w:ascii="Arial" w:hAnsi="Arial" w:cs="Arial"/>
        </w:rPr>
        <w:t>1</w:t>
      </w:r>
      <w:r w:rsidRPr="00E57A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roboty rozbiórkowe</w:t>
      </w:r>
    </w:p>
    <w:bookmarkEnd w:id="0"/>
    <w:p w14:paraId="6407342E" w14:textId="49D56C48" w:rsidR="0019786C" w:rsidRPr="00E57AED" w:rsidRDefault="0019786C" w:rsidP="00722B44">
      <w:pPr>
        <w:spacing w:line="276" w:lineRule="auto"/>
        <w:rPr>
          <w:rFonts w:ascii="Arial" w:hAnsi="Arial" w:cs="Arial"/>
        </w:rPr>
      </w:pPr>
      <w:r w:rsidRPr="00E57AED">
        <w:rPr>
          <w:rFonts w:ascii="Arial" w:hAnsi="Arial" w:cs="Arial"/>
        </w:rPr>
        <w:t>Kod  CPV 45</w:t>
      </w:r>
      <w:r>
        <w:rPr>
          <w:rFonts w:ascii="Arial" w:hAnsi="Arial" w:cs="Arial"/>
        </w:rPr>
        <w:t>111200</w:t>
      </w:r>
      <w:r w:rsidRPr="00E57AED">
        <w:rPr>
          <w:rFonts w:ascii="Arial" w:hAnsi="Arial" w:cs="Arial"/>
        </w:rPr>
        <w:t>-</w:t>
      </w:r>
      <w:r>
        <w:rPr>
          <w:rFonts w:ascii="Arial" w:hAnsi="Arial" w:cs="Arial"/>
        </w:rPr>
        <w:t>0</w:t>
      </w:r>
      <w:r w:rsidRPr="00E57A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roboty ziemne</w:t>
      </w:r>
    </w:p>
    <w:p w14:paraId="526BDE9F" w14:textId="77777777" w:rsidR="009E40CD" w:rsidRPr="00E57AED" w:rsidRDefault="009E40CD" w:rsidP="00722B44">
      <w:pPr>
        <w:spacing w:line="276" w:lineRule="auto"/>
        <w:rPr>
          <w:rFonts w:ascii="Arial" w:hAnsi="Arial" w:cs="Arial"/>
        </w:rPr>
      </w:pPr>
      <w:r w:rsidRPr="00E57AED">
        <w:rPr>
          <w:rFonts w:ascii="Arial" w:hAnsi="Arial" w:cs="Arial"/>
        </w:rPr>
        <w:t>Kod  CPV 45</w:t>
      </w:r>
      <w:r>
        <w:rPr>
          <w:rFonts w:ascii="Arial" w:hAnsi="Arial" w:cs="Arial"/>
        </w:rPr>
        <w:t>421150</w:t>
      </w:r>
      <w:r w:rsidRPr="00E57AED">
        <w:rPr>
          <w:rFonts w:ascii="Arial" w:hAnsi="Arial" w:cs="Arial"/>
        </w:rPr>
        <w:t>-</w:t>
      </w:r>
      <w:r>
        <w:rPr>
          <w:rFonts w:ascii="Arial" w:hAnsi="Arial" w:cs="Arial"/>
        </w:rPr>
        <w:t>0</w:t>
      </w:r>
      <w:r w:rsidRPr="00E57A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instalowanie stolarki niemetalowej</w:t>
      </w:r>
    </w:p>
    <w:p w14:paraId="0F485A33" w14:textId="77777777" w:rsidR="009E40CD" w:rsidRDefault="009E40CD" w:rsidP="00722B44">
      <w:pPr>
        <w:spacing w:line="276" w:lineRule="auto"/>
        <w:rPr>
          <w:rFonts w:ascii="Arial" w:hAnsi="Arial" w:cs="Arial"/>
        </w:rPr>
      </w:pPr>
      <w:r w:rsidRPr="00E57AED">
        <w:rPr>
          <w:rFonts w:ascii="Arial" w:hAnsi="Arial" w:cs="Arial"/>
        </w:rPr>
        <w:t>Kod  CPV 45</w:t>
      </w:r>
      <w:r>
        <w:rPr>
          <w:rFonts w:ascii="Arial" w:hAnsi="Arial" w:cs="Arial"/>
        </w:rPr>
        <w:t>31000</w:t>
      </w:r>
      <w:r w:rsidRPr="00E57AED">
        <w:rPr>
          <w:rFonts w:ascii="Arial" w:hAnsi="Arial" w:cs="Arial"/>
        </w:rPr>
        <w:t>0-</w:t>
      </w:r>
      <w:r>
        <w:rPr>
          <w:rFonts w:ascii="Arial" w:hAnsi="Arial" w:cs="Arial"/>
        </w:rPr>
        <w:t>3</w:t>
      </w:r>
      <w:r w:rsidRPr="00E57AED">
        <w:rPr>
          <w:rFonts w:ascii="Arial" w:hAnsi="Arial" w:cs="Arial"/>
        </w:rPr>
        <w:t xml:space="preserve"> roboty </w:t>
      </w:r>
      <w:r>
        <w:rPr>
          <w:rFonts w:ascii="Arial" w:hAnsi="Arial" w:cs="Arial"/>
        </w:rPr>
        <w:t>instalacyjne elektryczne</w:t>
      </w:r>
    </w:p>
    <w:p w14:paraId="68480D61" w14:textId="50066FE9" w:rsidR="0019786C" w:rsidRPr="00E57AED" w:rsidRDefault="0019786C" w:rsidP="00722B44">
      <w:pPr>
        <w:spacing w:line="276" w:lineRule="auto"/>
        <w:rPr>
          <w:rFonts w:ascii="Arial" w:hAnsi="Arial" w:cs="Arial"/>
        </w:rPr>
      </w:pPr>
      <w:r w:rsidRPr="00E57AED">
        <w:rPr>
          <w:rFonts w:ascii="Arial" w:hAnsi="Arial" w:cs="Arial"/>
        </w:rPr>
        <w:t>Kod  CPV 45</w:t>
      </w:r>
      <w:r>
        <w:rPr>
          <w:rFonts w:ascii="Arial" w:hAnsi="Arial" w:cs="Arial"/>
        </w:rPr>
        <w:t>342000</w:t>
      </w:r>
      <w:r w:rsidRPr="00E57AED">
        <w:rPr>
          <w:rFonts w:ascii="Arial" w:hAnsi="Arial" w:cs="Arial"/>
        </w:rPr>
        <w:t>-</w:t>
      </w:r>
      <w:r>
        <w:rPr>
          <w:rFonts w:ascii="Arial" w:hAnsi="Arial" w:cs="Arial"/>
        </w:rPr>
        <w:t>6 wznoszenie ogrodzeń</w:t>
      </w:r>
    </w:p>
    <w:p w14:paraId="65B9013C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  <w:b/>
        </w:rPr>
      </w:pPr>
    </w:p>
    <w:p w14:paraId="0571492C" w14:textId="77777777" w:rsidR="00291E81" w:rsidRDefault="00AD43C3" w:rsidP="00722B44">
      <w:pPr>
        <w:spacing w:line="276" w:lineRule="auto"/>
        <w:jc w:val="both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>ZAKRES ROBÓT OBEJMUJE:</w:t>
      </w:r>
    </w:p>
    <w:p w14:paraId="0AE158B3" w14:textId="77777777" w:rsidR="000863B6" w:rsidRPr="00CB30F5" w:rsidRDefault="000863B6" w:rsidP="00722B44">
      <w:pPr>
        <w:spacing w:line="276" w:lineRule="auto"/>
        <w:jc w:val="both"/>
        <w:rPr>
          <w:rFonts w:ascii="Arial" w:hAnsi="Arial" w:cs="Arial"/>
          <w:b/>
        </w:rPr>
      </w:pPr>
    </w:p>
    <w:p w14:paraId="4FE0127A" w14:textId="4248E5F4" w:rsidR="0000423A" w:rsidRDefault="0019786C" w:rsidP="00722B44">
      <w:pPr>
        <w:numPr>
          <w:ilvl w:val="0"/>
          <w:numId w:val="18"/>
        </w:numPr>
        <w:tabs>
          <w:tab w:val="left" w:pos="720"/>
        </w:tabs>
        <w:suppressAutoHyphens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Roboty rozbiórkowe,</w:t>
      </w:r>
    </w:p>
    <w:p w14:paraId="08CB12FB" w14:textId="4B5B70D2" w:rsidR="0019786C" w:rsidRDefault="0019786C" w:rsidP="00722B44">
      <w:pPr>
        <w:numPr>
          <w:ilvl w:val="0"/>
          <w:numId w:val="18"/>
        </w:numPr>
        <w:tabs>
          <w:tab w:val="left" w:pos="720"/>
        </w:tabs>
        <w:suppressAutoHyphens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Ogrodzenia i bramy,</w:t>
      </w:r>
    </w:p>
    <w:p w14:paraId="49628E37" w14:textId="029BB9F1" w:rsidR="0019786C" w:rsidRDefault="0019786C" w:rsidP="00722B44">
      <w:pPr>
        <w:numPr>
          <w:ilvl w:val="0"/>
          <w:numId w:val="18"/>
        </w:numPr>
        <w:tabs>
          <w:tab w:val="left" w:pos="720"/>
        </w:tabs>
        <w:suppressAutoHyphens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Szlaban,</w:t>
      </w:r>
    </w:p>
    <w:p w14:paraId="443EDC83" w14:textId="574681CB" w:rsidR="0019786C" w:rsidRDefault="0019786C" w:rsidP="00722B44">
      <w:pPr>
        <w:numPr>
          <w:ilvl w:val="0"/>
          <w:numId w:val="18"/>
        </w:numPr>
        <w:tabs>
          <w:tab w:val="left" w:pos="720"/>
        </w:tabs>
        <w:suppressAutoHyphens/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Oświetlenie,</w:t>
      </w:r>
    </w:p>
    <w:p w14:paraId="13AAE249" w14:textId="22FD1EA3" w:rsidR="0019786C" w:rsidRDefault="0019786C" w:rsidP="00722B44">
      <w:pPr>
        <w:suppressAutoHyphens/>
        <w:spacing w:after="200" w:line="276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Ogrodzenie panelowe 2,5m wysokości 2,0m z drutu o grubości nie mniejszej niż 5 mm, malowane proszkowo, montowane</w:t>
      </w:r>
      <w:r w:rsidR="00B76F8A">
        <w:rPr>
          <w:rFonts w:ascii="Arial" w:hAnsi="Arial" w:cs="Arial"/>
        </w:rPr>
        <w:t xml:space="preserve"> na słupach śrubami zrywa</w:t>
      </w:r>
      <w:r w:rsidR="00AE4B21">
        <w:rPr>
          <w:rFonts w:ascii="Arial" w:hAnsi="Arial" w:cs="Arial"/>
        </w:rPr>
        <w:t>l</w:t>
      </w:r>
      <w:r w:rsidR="00B76F8A">
        <w:rPr>
          <w:rFonts w:ascii="Arial" w:hAnsi="Arial" w:cs="Arial"/>
        </w:rPr>
        <w:t>nymi. Cokół wykonany z deski betonowej osadzonej w betonowej podstawie. Wysięgniki skierowane do wewnątrz kompleksu, na wysięgnikach 5 rzędów drutu kolczastego.</w:t>
      </w:r>
    </w:p>
    <w:p w14:paraId="7FA853CA" w14:textId="2F0C9389" w:rsidR="00B76F8A" w:rsidRDefault="00B76F8A" w:rsidP="00722B44">
      <w:pPr>
        <w:suppressAutoHyphens/>
        <w:spacing w:after="200" w:line="276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Trzy bramy wjazdowe zamykane na kłódki atestowane klasy 5. Furtki z zamkiem elektrycznym wyposażone w uchwyty do kłódki atestowanej klasy 5. Szlabany posadowione wewnątrz kompleksu sterowane z pilota oraz z budki ochronnej.</w:t>
      </w:r>
    </w:p>
    <w:p w14:paraId="009E78BA" w14:textId="63EED5C4" w:rsidR="00B76F8A" w:rsidRPr="00EA79FB" w:rsidRDefault="00B76F8A" w:rsidP="00722B44">
      <w:pPr>
        <w:suppressAutoHyphens/>
        <w:spacing w:after="200" w:line="276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Oświetlenie zewnętrzne rozmieścić w odległości co około 30m , zakończyć skrzynką rozdzielczą. Oświetlenie uzbroić w </w:t>
      </w:r>
      <w:r w:rsidR="000863B6">
        <w:rPr>
          <w:rFonts w:ascii="Arial" w:hAnsi="Arial" w:cs="Arial"/>
        </w:rPr>
        <w:t>czujnik zmierzchu oraz wykonać  sterowanie oświetleniem z dwóch miejsc z dwóch miejsc</w:t>
      </w:r>
    </w:p>
    <w:p w14:paraId="6231A0EB" w14:textId="77777777" w:rsidR="0000423A" w:rsidRPr="00CB30F5" w:rsidRDefault="00CE76F1" w:rsidP="00722B44">
      <w:pPr>
        <w:tabs>
          <w:tab w:val="left" w:pos="720"/>
        </w:tabs>
        <w:suppressAutoHyphens/>
        <w:spacing w:line="276" w:lineRule="auto"/>
        <w:ind w:left="360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 xml:space="preserve">3. </w:t>
      </w:r>
      <w:r w:rsidR="0000423A" w:rsidRPr="00CB30F5">
        <w:rPr>
          <w:rFonts w:ascii="Arial" w:hAnsi="Arial" w:cs="Arial"/>
          <w:b/>
        </w:rPr>
        <w:t>Informacje o terenie budowy</w:t>
      </w:r>
    </w:p>
    <w:p w14:paraId="24F745F8" w14:textId="7749D68B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Zamawiający w terminie określonym w dokumentach umowy przekaże Wykonawcy teren budowy.</w:t>
      </w:r>
      <w:r w:rsidR="00B76F8A">
        <w:rPr>
          <w:rFonts w:ascii="Arial" w:hAnsi="Arial" w:cs="Arial"/>
        </w:rPr>
        <w:t xml:space="preserve"> </w:t>
      </w:r>
    </w:p>
    <w:p w14:paraId="3D43F277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Zamawiający najpóźniej w dniu przekazania terenu budowy wskaże Wykonawcy:</w:t>
      </w:r>
    </w:p>
    <w:p w14:paraId="72B9A1FC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punkt poboru wody, </w:t>
      </w:r>
    </w:p>
    <w:p w14:paraId="568829D2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lastRenderedPageBreak/>
        <w:t>punkt poboru energii elektrycznej,</w:t>
      </w:r>
    </w:p>
    <w:p w14:paraId="40B93F12" w14:textId="77777777" w:rsidR="0000423A" w:rsidRPr="00CB30F5" w:rsidRDefault="0000423A" w:rsidP="00722B44">
      <w:pPr>
        <w:spacing w:line="276" w:lineRule="auto"/>
        <w:ind w:firstLine="360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Rozliczenie poboru mediów przez Wykonawcę nastąpi według ustaleń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w dokumentach umowy, bądź dokonanych protokólarnie podczas przekazania placu budowy.</w:t>
      </w:r>
    </w:p>
    <w:p w14:paraId="1DB570F4" w14:textId="77777777" w:rsidR="0000423A" w:rsidRPr="00CB30F5" w:rsidRDefault="0000423A" w:rsidP="00722B44">
      <w:pPr>
        <w:spacing w:line="276" w:lineRule="auto"/>
        <w:ind w:firstLine="360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Podczas realizacji robót (od przyjęcia do przekazania terenu budowy), Wykonawca jest odpowiedzialny za ochronę robót oraz mienia Inwestora przekazanego razem z terenem budowy.</w:t>
      </w:r>
    </w:p>
    <w:p w14:paraId="54BB0B31" w14:textId="77777777" w:rsidR="0000423A" w:rsidRPr="00CB30F5" w:rsidRDefault="0000423A" w:rsidP="00722B44">
      <w:pPr>
        <w:pStyle w:val="Tekstpodstawowywcity21"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Wykonawca jest zobowiązany do zabezpieczenia terenu budowy w okresie trwania realizacji umowy, aż do zakończenia i odbioru końcowego robót.</w:t>
      </w:r>
    </w:p>
    <w:p w14:paraId="26A94CBD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Wykonawca zainstaluje i będzie utrzymywał tymczasowe urządzenia zabezpieczające, niezbędne do zachowania warunków bhp, ppoż. i ochrony środowiska.</w:t>
      </w:r>
    </w:p>
    <w:p w14:paraId="47F1C4C1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Koszt zabezpieczenia terenu budowy nie podlega odrębnej zapłacie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przyjmuje się,</w:t>
      </w:r>
      <w:r w:rsidR="000704E6" w:rsidRPr="00CB30F5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że jest włączony w cenę umowną.</w:t>
      </w:r>
    </w:p>
    <w:p w14:paraId="6170CAD7" w14:textId="46EE38C4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Wykonawca jest zobowiązany do pokrycia finansowego szkód powstałych z jego winy w trakcie prowadzonych robót, a nie związanych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z przedmiotem umowy.</w:t>
      </w:r>
    </w:p>
    <w:p w14:paraId="3F227BF6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Wykonawca będzie przestrzegał przepisów ochrony przeciwpożarowej.</w:t>
      </w:r>
    </w:p>
    <w:p w14:paraId="28FA6EC0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Wykonawca rozmieści sprawny sprzęt przeciwpożarowy, wymagany przez odpowiednie przepisy na terenie budowy, w pomieszczeniach biurowych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magazynowych oraz pojazdach mechanicznych. Materiały łatwopalne będą składowane w sposób zgodny z odpowiednimi przepisami i zabezpieczone przed dostępem osób trzecich.</w:t>
      </w:r>
    </w:p>
    <w:p w14:paraId="2A77822F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Prace niebezpieczne pożarowo wykonywane będą na zasadach uzgodnionych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z przedstawicielem służby ppoż. JW.</w:t>
      </w:r>
    </w:p>
    <w:p w14:paraId="45CA1506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Wykonawca będzie odpowiedzialny za wszystkie straty spowodowane pożarem wywołanym jako rezultat realizacji robót albo personel Wykonawcy.</w:t>
      </w:r>
    </w:p>
    <w:p w14:paraId="749559BF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Wykonawca odpowiadać będzie za straty spowodowane przez pożar wywołany przez osoby trzecie powstały w wyniku zaniedbań w zabezpieczeniu budowy i materiałów niebezpiecznych.</w:t>
      </w:r>
    </w:p>
    <w:p w14:paraId="20A0FB09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</w:p>
    <w:p w14:paraId="5ACB4B7B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Podczas realizacji robót Wykonawca zobowiązany jest do przestrzegania przepisów dotyczących bezpieczeństwa i higieny pracy. W szczególności Wykonawca ma obowiązek zadbać, aby personel nie wykonywał pracy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w warunkach niebezpiecznych, szkodliwych dla zdrowia oraz nie spełniających odpowiednich wymagań sanitarnych.</w:t>
      </w:r>
    </w:p>
    <w:p w14:paraId="441B84E6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 xml:space="preserve">Wykonawca zapewni i będzie utrzymywał wszelkie urządzenia zabezpieczające, socjalne oraz sprzęt i odpowiednią odzież dla ochrony życia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zdrowia osób zatrudnionych na budowie oraz dla zapewnienia bezpieczeństwa publicznego. Uznaje się, że wszystkie koszty związane z wypełnieniem wymagań ok</w:t>
      </w:r>
      <w:r w:rsidR="006E416F" w:rsidRPr="00CB30F5">
        <w:rPr>
          <w:rFonts w:ascii="Arial" w:hAnsi="Arial" w:cs="Arial"/>
        </w:rPr>
        <w:t xml:space="preserve">reślonych powyżej nie podlegają </w:t>
      </w:r>
      <w:r w:rsidRPr="00CB30F5">
        <w:rPr>
          <w:rFonts w:ascii="Arial" w:hAnsi="Arial" w:cs="Arial"/>
        </w:rPr>
        <w:t>odrębnej</w:t>
      </w:r>
      <w:r w:rsidR="006E416F" w:rsidRPr="00CB30F5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zapłacie</w:t>
      </w:r>
      <w:r w:rsidR="006E416F" w:rsidRPr="00CB30F5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 xml:space="preserve">i są uwzględnione w cenie umownej. </w:t>
      </w:r>
    </w:p>
    <w:p w14:paraId="6EC655E0" w14:textId="77777777" w:rsidR="0000423A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Wykonawca ma obowiązek znać i stosować w czasie prowadzenia robót wszelkie przepisy dotyczące ochrony środowiska naturalnego.</w:t>
      </w:r>
    </w:p>
    <w:p w14:paraId="15AAE4EF" w14:textId="77777777" w:rsidR="00722B44" w:rsidRPr="00CB30F5" w:rsidRDefault="00722B44" w:rsidP="00722B44">
      <w:pPr>
        <w:spacing w:line="276" w:lineRule="auto"/>
        <w:jc w:val="both"/>
        <w:rPr>
          <w:rFonts w:ascii="Arial" w:hAnsi="Arial" w:cs="Arial"/>
        </w:rPr>
      </w:pPr>
    </w:p>
    <w:p w14:paraId="2A1D2AED" w14:textId="781C2A8E" w:rsidR="0000423A" w:rsidRDefault="00CE76F1" w:rsidP="00722B44">
      <w:pPr>
        <w:spacing w:line="276" w:lineRule="auto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lastRenderedPageBreak/>
        <w:t xml:space="preserve">4. </w:t>
      </w:r>
      <w:r w:rsidR="0000423A" w:rsidRPr="00CB30F5">
        <w:rPr>
          <w:rFonts w:ascii="Arial" w:hAnsi="Arial" w:cs="Arial"/>
          <w:b/>
        </w:rPr>
        <w:t>Podstawowe wymagania dotyczące materiałów budowlanych.</w:t>
      </w:r>
    </w:p>
    <w:p w14:paraId="79C9B8D6" w14:textId="77777777" w:rsidR="00722B44" w:rsidRPr="00CB30F5" w:rsidRDefault="00722B44" w:rsidP="00722B44">
      <w:pPr>
        <w:spacing w:line="276" w:lineRule="auto"/>
        <w:rPr>
          <w:rFonts w:ascii="Arial" w:hAnsi="Arial" w:cs="Arial"/>
          <w:b/>
        </w:rPr>
      </w:pPr>
    </w:p>
    <w:p w14:paraId="3C04821E" w14:textId="77777777" w:rsidR="0000423A" w:rsidRPr="00CB30F5" w:rsidRDefault="0000423A" w:rsidP="00722B44">
      <w:pPr>
        <w:pStyle w:val="Tekstpodstawowywcity21"/>
        <w:spacing w:line="276" w:lineRule="auto"/>
        <w:ind w:firstLine="0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Wykonawca będzie wbudowywał materiały dopuszczone do obrotu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powszechnego lub jednostkowego stosowania w budownictwie tj.:</w:t>
      </w:r>
    </w:p>
    <w:p w14:paraId="14007F56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w odniesieniu do wyrobów podlegających certyfikacji: dla których wydano certyfikat na znak bezpieczeństwa, wykazujący, że zapewniono zgodność z kryteriami technicznymi określonymi na podstawie Polskich Norm, aprobat technicznych oraz właściwych przepisów i dokumentów technicznych,</w:t>
      </w:r>
    </w:p>
    <w:p w14:paraId="7221AFD3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w odniesieniu do wyrobów nie objętych certyfikacją: dla których dokonano oceny zgodności i wydano certyfikat zgodności lub deklarację zgodności z Polską Normą lub aprobatą techniczną.</w:t>
      </w:r>
    </w:p>
    <w:p w14:paraId="11632A97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 przypadku materiałów, dla których wyżej wymienione dokumenty są wymagane, każda partia dostarczana do robót będzie posiadać te dokumenty, określające w sposób jednoznaczny jej cechy.</w:t>
      </w:r>
    </w:p>
    <w:p w14:paraId="24659CED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Certyfikaty i deklaracje zgodności przechowywane będą na terenie budowy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i okazywane Przedstawicielowi Zamawiającego na każde żądanie.</w:t>
      </w:r>
    </w:p>
    <w:p w14:paraId="6942012B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Wbudowanie materiałów bez akceptacji Przedstawiciela Zamawiającego, Wykonawca wykonuje na własne ryzyko licząc się z tym, że roboty zostaną nieprzyjęte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i niezapłacone.</w:t>
      </w:r>
    </w:p>
    <w:p w14:paraId="2433BCFE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Wykonawca zapewni, aby tymczasowo składowane materiały, aż do czasu gdy będą one potrzebne do wbudowania były zabezpieczone przed zniszczeniem, zachowały swą jakość i właściwości oraz były dostępne do kontroli przez Przedstawiciela Zamawiającego.</w:t>
      </w:r>
    </w:p>
    <w:p w14:paraId="6FE6251A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Przechowywanie materiałów musi odbywać się na zasadach i w warunkach odpowiednich dla danego materiału oraz muszą być w sposób skuteczny zabezpieczone przed dostępem osób trzecich.</w:t>
      </w:r>
    </w:p>
    <w:p w14:paraId="4FBB8D8A" w14:textId="0A6CF051" w:rsidR="006852F5" w:rsidRPr="00722B44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Wszystkie miejsca czasowego składowania materiałów powinny być po zakończeniu robót doprowadzone przez Wykonawcę do ich pierwotnego stanu.</w:t>
      </w:r>
    </w:p>
    <w:p w14:paraId="6931B415" w14:textId="77777777" w:rsidR="0000423A" w:rsidRPr="00CB30F5" w:rsidRDefault="00CE76F1" w:rsidP="00722B44">
      <w:pPr>
        <w:tabs>
          <w:tab w:val="left" w:pos="720"/>
        </w:tabs>
        <w:suppressAutoHyphens/>
        <w:spacing w:line="276" w:lineRule="auto"/>
        <w:ind w:left="360"/>
        <w:jc w:val="both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 xml:space="preserve">5. </w:t>
      </w:r>
      <w:r w:rsidR="0000423A" w:rsidRPr="00CB30F5">
        <w:rPr>
          <w:rFonts w:ascii="Arial" w:hAnsi="Arial" w:cs="Arial"/>
          <w:b/>
        </w:rPr>
        <w:t>Podstawowe wymagania dotyczące sprzętu.</w:t>
      </w:r>
    </w:p>
    <w:p w14:paraId="32D67860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 xml:space="preserve">Wykonawca jest zobowiązany do używania jedynie takiego sprzętu, który nie spowoduje niekorzystnego wpływu na jakość wykonywanych robót i będzie gwarantował przeprowadzenie robót, zgodnie z zasadami określonymi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w niniejszym opracowaniu.</w:t>
      </w:r>
    </w:p>
    <w:p w14:paraId="68D4C02E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Sprzęt należący do Wykonawcy lub wynajęty do wykonania robót winien znajdować się w dobrym stanie technicznym. Sprzęt winien spełniać wymagania bhp.</w:t>
      </w:r>
    </w:p>
    <w:p w14:paraId="06265585" w14:textId="104C1A50" w:rsidR="0000423A" w:rsidRPr="00722B44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Wykonawca jest zobligowany do skalkulowania kosztów jednorazowych sprzętu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w cenie jednostkowych robót, do których jest przeznaczony, koszty transportu sprzętu nie podlegają oddzielnej zapłacie.</w:t>
      </w:r>
    </w:p>
    <w:p w14:paraId="07AB839F" w14:textId="77777777" w:rsidR="0000423A" w:rsidRPr="00CB30F5" w:rsidRDefault="00CE76F1" w:rsidP="00722B44">
      <w:pPr>
        <w:tabs>
          <w:tab w:val="left" w:pos="426"/>
        </w:tabs>
        <w:suppressAutoHyphens/>
        <w:spacing w:line="276" w:lineRule="auto"/>
        <w:ind w:left="426"/>
        <w:jc w:val="both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 xml:space="preserve">6. </w:t>
      </w:r>
      <w:r w:rsidR="0000423A" w:rsidRPr="00CB30F5">
        <w:rPr>
          <w:rFonts w:ascii="Arial" w:hAnsi="Arial" w:cs="Arial"/>
          <w:b/>
        </w:rPr>
        <w:t>Podstawowe wymagania dotyczące środków transportu.</w:t>
      </w:r>
    </w:p>
    <w:p w14:paraId="59E515FE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 xml:space="preserve">Wykonawca jest zobowiązany do stosowania jedynie takich środków transportu, które nie wpłyną niekorzystnie na jakość wykonywanych robót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właściwości przewożonych materiałów.</w:t>
      </w:r>
    </w:p>
    <w:p w14:paraId="7D34A4EC" w14:textId="581D68B5" w:rsidR="00722B44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lastRenderedPageBreak/>
        <w:tab/>
        <w:t xml:space="preserve">Wykonawca będzie usuwał na bieżąco i na własny koszt, wszelkie zanieczyszczenia spowodowane jego pojazdami na drogach publicznych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na drogach na teren budowy.</w:t>
      </w:r>
    </w:p>
    <w:p w14:paraId="74C3047C" w14:textId="77777777" w:rsidR="00112F32" w:rsidRPr="00CB30F5" w:rsidRDefault="00112F32" w:rsidP="00722B44">
      <w:pPr>
        <w:tabs>
          <w:tab w:val="left" w:pos="426"/>
        </w:tabs>
        <w:suppressAutoHyphens/>
        <w:spacing w:line="276" w:lineRule="auto"/>
        <w:ind w:left="426"/>
        <w:jc w:val="both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>7. Wymagania dotyczące wykonania robót budowlanych.</w:t>
      </w:r>
    </w:p>
    <w:p w14:paraId="788FFF0E" w14:textId="77777777" w:rsidR="00F5467F" w:rsidRPr="00CB30F5" w:rsidRDefault="00F5467F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Przed przystąpieniem do robót remontowych należy wykonać wszystkie niezbędne zabezpieczenia jak oznakowanie i ogrodzenie terenu prac, zgromadzonych potrzebnych narzędzi i sprzętu. Pracownicy zatrudnieni przy robotach remontowych powinni być dokładnie zaznajomieni z zakresem prac oraz przeszkoleni w zakresie przestrzegania przepisów BHP na stanowisku pracy.</w:t>
      </w:r>
    </w:p>
    <w:p w14:paraId="4738BF96" w14:textId="77777777" w:rsidR="00112F32" w:rsidRPr="00CB30F5" w:rsidRDefault="00112F32" w:rsidP="00722B44">
      <w:pPr>
        <w:numPr>
          <w:ilvl w:val="1"/>
          <w:numId w:val="16"/>
        </w:numPr>
        <w:tabs>
          <w:tab w:val="clear" w:pos="1440"/>
          <w:tab w:val="left" w:pos="284"/>
        </w:tabs>
        <w:suppressAutoHyphens/>
        <w:spacing w:line="276" w:lineRule="auto"/>
        <w:ind w:hanging="1156"/>
        <w:jc w:val="both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>Wykonanie robót.</w:t>
      </w:r>
    </w:p>
    <w:p w14:paraId="671AAEF0" w14:textId="77777777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Roboty przygotowawcze.</w:t>
      </w:r>
      <w:r w:rsidR="00A4447C" w:rsidRPr="00CB30F5">
        <w:rPr>
          <w:rFonts w:ascii="Arial" w:hAnsi="Arial" w:cs="Arial"/>
        </w:rPr>
        <w:t xml:space="preserve"> </w:t>
      </w:r>
    </w:p>
    <w:p w14:paraId="05B6180A" w14:textId="77777777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Przed rozpoczęciem robót</w:t>
      </w:r>
      <w:r w:rsidR="00644924" w:rsidRPr="00CB30F5">
        <w:rPr>
          <w:rFonts w:ascii="Arial" w:hAnsi="Arial" w:cs="Arial"/>
        </w:rPr>
        <w:t xml:space="preserve"> remontowych</w:t>
      </w:r>
      <w:r w:rsidRPr="00CB30F5">
        <w:rPr>
          <w:rFonts w:ascii="Arial" w:hAnsi="Arial" w:cs="Arial"/>
        </w:rPr>
        <w:t xml:space="preserve"> </w:t>
      </w:r>
      <w:r w:rsidR="00644924" w:rsidRPr="00CB30F5">
        <w:rPr>
          <w:rFonts w:ascii="Arial" w:hAnsi="Arial" w:cs="Arial"/>
        </w:rPr>
        <w:t xml:space="preserve">Wykonawca winien </w:t>
      </w:r>
      <w:r w:rsidRPr="00CB30F5">
        <w:rPr>
          <w:rFonts w:ascii="Arial" w:hAnsi="Arial" w:cs="Arial"/>
        </w:rPr>
        <w:t xml:space="preserve">uzgodnić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 xml:space="preserve">z Przedstawicielem Zamawiającego sposób wykonania robót, zachowania bezpieczeństwa podczas wykonywanych robót, zabezpieczenia stanowiska pracy po wykonaniu robót. Roboty wykonać narzędziami gwarantującymi bezpieczeństwo osób wykonujących prace. </w:t>
      </w:r>
    </w:p>
    <w:p w14:paraId="35C4EBDC" w14:textId="77777777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Materiały i urządzenia do wykonania robót należy stosować zgodnie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z przedmiarem robót. Wszystkie zakupione przez Wykonawcę materiały muszą być dopuszczone do obrotu</w:t>
      </w:r>
      <w:r w:rsidR="00644924" w:rsidRPr="00CB30F5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i powszechnego stosowania w budownictwie.</w:t>
      </w:r>
    </w:p>
    <w:p w14:paraId="5E99218D" w14:textId="77777777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Materiałami i wyrobami dopuszczonymi do obrotu i powszechnego stosowania są te, dla których wydano certyfikat na znak bezpieczeństwa lub dokonano oceny zgodności i wydano certyfikat lub deklaracje zgodności z PN, BN lub aprobatą techniczną.</w:t>
      </w:r>
    </w:p>
    <w:p w14:paraId="33A8F4C4" w14:textId="77777777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Odbiór końcowy:</w:t>
      </w:r>
    </w:p>
    <w:p w14:paraId="73C2D52C" w14:textId="77777777" w:rsidR="00112F32" w:rsidRPr="00CB30F5" w:rsidRDefault="00112F32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Odbiór końcowy przeprowadza się na podstawie technicznych warunków odbioru robót przy przestrzeganiu ogólnych zasad odbioru obiektów.</w:t>
      </w:r>
    </w:p>
    <w:p w14:paraId="1478EE40" w14:textId="77777777" w:rsidR="00112F32" w:rsidRPr="00CB30F5" w:rsidRDefault="00112F32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Odbiór końcowy powinien być poprzedzony technicznymi odbiorami częściowymi (jeżeli takie były przewidziane).</w:t>
      </w:r>
    </w:p>
    <w:p w14:paraId="7E58CB10" w14:textId="77777777" w:rsidR="00112F32" w:rsidRPr="00CB30F5" w:rsidRDefault="00112F32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Odbioru końcowego od Wykonawcy dokonuje przedstawiciel Zamawiającego (Inwestora). Może on korzystać z opinii komisji w tym celu powołanej, złożonej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z przedstawicieli użytkownika oraz kompetentnych organów.</w:t>
      </w:r>
    </w:p>
    <w:p w14:paraId="2F731F66" w14:textId="77777777" w:rsidR="00112F32" w:rsidRPr="00CB30F5" w:rsidRDefault="00112F32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Przed przystąpieniem do odbioru końcowego oddający (Wykonawca robót) jest zobowiązany do:</w:t>
      </w:r>
    </w:p>
    <w:p w14:paraId="6E8845D2" w14:textId="77777777" w:rsidR="00112F32" w:rsidRPr="00CB30F5" w:rsidRDefault="00112F32" w:rsidP="00722B44">
      <w:pPr>
        <w:numPr>
          <w:ilvl w:val="1"/>
          <w:numId w:val="17"/>
        </w:numPr>
        <w:tabs>
          <w:tab w:val="left" w:pos="144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przygotowania dokumentów potrzebnych do należytej oceny wykonanych robót będących przedmiotem odbioru,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a w szczególności: umowy wraz z jej późniejszymi uzupełnieni</w:t>
      </w:r>
      <w:r w:rsidR="00BB0C36" w:rsidRPr="00CB30F5">
        <w:rPr>
          <w:rFonts w:ascii="Arial" w:hAnsi="Arial" w:cs="Arial"/>
        </w:rPr>
        <w:t xml:space="preserve">ami i uzgodnieniami, protokołów </w:t>
      </w:r>
      <w:r w:rsidRPr="00CB30F5">
        <w:rPr>
          <w:rFonts w:ascii="Arial" w:hAnsi="Arial" w:cs="Arial"/>
        </w:rPr>
        <w:t>i</w:t>
      </w:r>
      <w:r w:rsidR="00BB0C36" w:rsidRPr="00CB30F5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zaświadczeń</w:t>
      </w:r>
      <w:r w:rsidR="00BB0C36" w:rsidRPr="00CB30F5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z dokonanych prób montażowych, ewentualnych opinii rzeczoznawców itp.,</w:t>
      </w:r>
    </w:p>
    <w:p w14:paraId="7CEB8B36" w14:textId="77777777" w:rsidR="00112F32" w:rsidRPr="00CB30F5" w:rsidRDefault="00112F32" w:rsidP="00722B44">
      <w:pPr>
        <w:numPr>
          <w:ilvl w:val="1"/>
          <w:numId w:val="17"/>
        </w:numPr>
        <w:tabs>
          <w:tab w:val="left" w:pos="144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umożliwienia przedstawicielowi Zamawiającego (komisji odbioru) zapoznania się z wyżej wymienionymi dokumentami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przedmiotem odbioru.</w:t>
      </w:r>
    </w:p>
    <w:p w14:paraId="67BF5062" w14:textId="77777777" w:rsidR="00722B44" w:rsidRDefault="00722B44" w:rsidP="00722B44">
      <w:pPr>
        <w:spacing w:line="276" w:lineRule="auto"/>
        <w:jc w:val="both"/>
        <w:rPr>
          <w:rFonts w:ascii="Arial" w:hAnsi="Arial" w:cs="Arial"/>
        </w:rPr>
      </w:pPr>
    </w:p>
    <w:p w14:paraId="72889E5E" w14:textId="77777777" w:rsidR="00722B44" w:rsidRDefault="00722B44" w:rsidP="00722B44">
      <w:pPr>
        <w:spacing w:line="276" w:lineRule="auto"/>
        <w:jc w:val="both"/>
        <w:rPr>
          <w:rFonts w:ascii="Arial" w:hAnsi="Arial" w:cs="Arial"/>
        </w:rPr>
      </w:pPr>
    </w:p>
    <w:p w14:paraId="7348959E" w14:textId="317BB983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lastRenderedPageBreak/>
        <w:t>Przy dokonywaniu odbioru końcowego należy:</w:t>
      </w:r>
    </w:p>
    <w:p w14:paraId="42A0CA1B" w14:textId="77777777" w:rsidR="00112F32" w:rsidRPr="00CB30F5" w:rsidRDefault="00112F32" w:rsidP="00722B44">
      <w:pPr>
        <w:numPr>
          <w:ilvl w:val="1"/>
          <w:numId w:val="19"/>
        </w:numPr>
        <w:tabs>
          <w:tab w:val="left" w:pos="144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sprawdzić zgodność wykonanych robót z umową, przedmiarem robót, warunkami technicznymi wykonania, normami i przepisami,</w:t>
      </w:r>
    </w:p>
    <w:p w14:paraId="2D764374" w14:textId="77777777" w:rsidR="00112F32" w:rsidRPr="00CB30F5" w:rsidRDefault="00112F32" w:rsidP="00722B44">
      <w:pPr>
        <w:numPr>
          <w:ilvl w:val="1"/>
          <w:numId w:val="19"/>
        </w:numPr>
        <w:tabs>
          <w:tab w:val="left" w:pos="144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sprawdzić udokumentowanie jakości wykonanych robót odpowiednimi protokółami prób montażowych, sprawdzając przy tym również wykonanie zaleceń i ustaleń zawartych w protokółach prób i odbiorów,</w:t>
      </w:r>
    </w:p>
    <w:p w14:paraId="2D068438" w14:textId="77777777" w:rsidR="00112F32" w:rsidRPr="00CB30F5" w:rsidRDefault="00112F32" w:rsidP="00722B44">
      <w:pPr>
        <w:numPr>
          <w:ilvl w:val="1"/>
          <w:numId w:val="19"/>
        </w:numPr>
        <w:tabs>
          <w:tab w:val="left" w:pos="144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w przypadku odbioru całości robót stwierdzić, czy odbierane roboty spełniają warunki techniczne i budynek może być eksploatowany przez użytkownika lub stwierdzić istniejące wady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i usterki.</w:t>
      </w:r>
    </w:p>
    <w:p w14:paraId="6E0B3255" w14:textId="77777777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Z odbioru końcowego powinien być spisany protokół, podpisany przez upoważnionych przedstawicieli Zamawiającego i Wykonawcy.</w:t>
      </w:r>
    </w:p>
    <w:p w14:paraId="3E96C67D" w14:textId="77777777" w:rsidR="00112F32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Protokół powinien zawierać ustalenia poczynione w toku odbioru, stwierdzone ewentualne wady i usterki oraz uzgodnione terminy ich usunięcia.</w:t>
      </w:r>
    </w:p>
    <w:p w14:paraId="52EF8EEC" w14:textId="67A7FAA0" w:rsidR="0000423A" w:rsidRPr="00CB30F5" w:rsidRDefault="00112F32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W przypadku gdy wyniki odbioru końcowego upoważniają do przyjęcia remontowanego budynku do eksploatacji, protokół powinien zawierać odnośne oświadczenie Zamawiającego lub w przypadku przeciwnym, odmowę wraz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z jej uzasadnieniem.</w:t>
      </w:r>
    </w:p>
    <w:p w14:paraId="4B4ADECE" w14:textId="77777777" w:rsidR="0000423A" w:rsidRPr="00CB30F5" w:rsidRDefault="00112F32" w:rsidP="00722B44">
      <w:pPr>
        <w:tabs>
          <w:tab w:val="left" w:pos="284"/>
        </w:tabs>
        <w:suppressAutoHyphens/>
        <w:spacing w:line="276" w:lineRule="auto"/>
        <w:ind w:left="720" w:hanging="436"/>
        <w:jc w:val="both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>8</w:t>
      </w:r>
      <w:r w:rsidR="00CE76F1" w:rsidRPr="00CB30F5">
        <w:rPr>
          <w:rFonts w:ascii="Arial" w:hAnsi="Arial" w:cs="Arial"/>
          <w:b/>
        </w:rPr>
        <w:t xml:space="preserve">. </w:t>
      </w:r>
      <w:r w:rsidR="0000423A" w:rsidRPr="00CB30F5">
        <w:rPr>
          <w:rFonts w:ascii="Arial" w:hAnsi="Arial" w:cs="Arial"/>
          <w:b/>
        </w:rPr>
        <w:t>Wymagania dotyczące obmiaru robót.</w:t>
      </w:r>
    </w:p>
    <w:p w14:paraId="12527455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Obmiar robót będzie określał faktyczny zakres wykonywanych robót zgodnie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 xml:space="preserve">z kosztorysem ofertowym, w jednostkach miary ustalonych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w kosztorysie.</w:t>
      </w:r>
    </w:p>
    <w:p w14:paraId="00459F26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Obmiaru robót dokonuje Wykonawca po powiadomieniu Przedstawiciela Zamawiającego o zakresie obmierzanych robót i terminie obmiaru.</w:t>
      </w:r>
    </w:p>
    <w:p w14:paraId="09F7261C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Obmiar gotowych robót będzie przeprowadzony z częstotliwością wymaganą w celu płatności i na rzecz Wykonawcy lub w innym czasie określonym w umowie.</w:t>
      </w:r>
    </w:p>
    <w:p w14:paraId="697DC794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Obmiar robót zanikających przeprowadza się w czasie ich wykonywania.</w:t>
      </w:r>
    </w:p>
    <w:p w14:paraId="195E64F5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Obmiar robót podlegających zakryciu przeprowadza się przed ich zakryciem.</w:t>
      </w:r>
    </w:p>
    <w:p w14:paraId="5553BA48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Wyniki obmiaru będą wpisane do księgi obmiarów.</w:t>
      </w:r>
    </w:p>
    <w:p w14:paraId="081E4D9A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Roboty pomiarowe do obmiaru oraz nieodzowne obliczenia wykonywane będą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w sposób zrozumiały i jednoznaczny. Do pomiaru używane będą tylko sprawne narzędzia pomiarowe, posiadające czytelną skalę, jednoznacznie określającą wykonany pomiar.</w:t>
      </w:r>
    </w:p>
    <w:p w14:paraId="0D93C093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ab/>
        <w:t>Wykonany obmiar robót zawierać będzie:</w:t>
      </w:r>
    </w:p>
    <w:p w14:paraId="784F80A5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podstawę wyceny i opis robót,</w:t>
      </w:r>
    </w:p>
    <w:p w14:paraId="1D073174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ilość przedmiarową robót (z kosztorysu ofertowego),</w:t>
      </w:r>
    </w:p>
    <w:p w14:paraId="3800FE31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obmiar robót z podaniem składowych w kolejności:</w:t>
      </w:r>
    </w:p>
    <w:p w14:paraId="1924697B" w14:textId="77777777" w:rsidR="0000423A" w:rsidRPr="00CB30F5" w:rsidRDefault="0000423A" w:rsidP="00722B44">
      <w:pPr>
        <w:spacing w:line="276" w:lineRule="auto"/>
        <w:ind w:left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długość x szerokość x wysokość (głębokość) x ilość = wynik obmiaru,</w:t>
      </w:r>
    </w:p>
    <w:p w14:paraId="24EF58B2" w14:textId="77777777" w:rsidR="0000423A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podpis osoby sporządzającej obmiar.</w:t>
      </w:r>
    </w:p>
    <w:p w14:paraId="253099AB" w14:textId="77777777" w:rsidR="00722B44" w:rsidRDefault="00722B44" w:rsidP="00722B44">
      <w:pPr>
        <w:suppressAutoHyphens/>
        <w:spacing w:line="276" w:lineRule="auto"/>
        <w:jc w:val="both"/>
        <w:rPr>
          <w:rFonts w:ascii="Arial" w:hAnsi="Arial" w:cs="Arial"/>
        </w:rPr>
      </w:pPr>
    </w:p>
    <w:p w14:paraId="66872455" w14:textId="77777777" w:rsidR="00722B44" w:rsidRDefault="00722B44" w:rsidP="00722B44">
      <w:pPr>
        <w:suppressAutoHyphens/>
        <w:spacing w:line="276" w:lineRule="auto"/>
        <w:jc w:val="both"/>
        <w:rPr>
          <w:rFonts w:ascii="Arial" w:hAnsi="Arial" w:cs="Arial"/>
        </w:rPr>
      </w:pPr>
    </w:p>
    <w:p w14:paraId="670FE555" w14:textId="77777777" w:rsidR="00722B44" w:rsidRPr="00CB30F5" w:rsidRDefault="00722B44" w:rsidP="00722B44">
      <w:pPr>
        <w:suppressAutoHyphens/>
        <w:spacing w:line="276" w:lineRule="auto"/>
        <w:jc w:val="both"/>
        <w:rPr>
          <w:rFonts w:ascii="Arial" w:hAnsi="Arial" w:cs="Arial"/>
        </w:rPr>
      </w:pPr>
    </w:p>
    <w:p w14:paraId="14FDF6DA" w14:textId="604A8D7F" w:rsidR="0000423A" w:rsidRDefault="00112F32" w:rsidP="00722B44">
      <w:pPr>
        <w:spacing w:line="276" w:lineRule="auto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lastRenderedPageBreak/>
        <w:t>9</w:t>
      </w:r>
      <w:r w:rsidR="00CE76F1" w:rsidRPr="00CB30F5">
        <w:rPr>
          <w:rFonts w:ascii="Arial" w:hAnsi="Arial" w:cs="Arial"/>
          <w:b/>
        </w:rPr>
        <w:t xml:space="preserve">. </w:t>
      </w:r>
      <w:r w:rsidR="0000423A" w:rsidRPr="00CB30F5">
        <w:rPr>
          <w:rFonts w:ascii="Arial" w:hAnsi="Arial" w:cs="Arial"/>
          <w:b/>
        </w:rPr>
        <w:t>Odbiór robót.</w:t>
      </w:r>
    </w:p>
    <w:p w14:paraId="0CF64AA5" w14:textId="77777777" w:rsidR="00722B44" w:rsidRPr="00CB30F5" w:rsidRDefault="00722B44" w:rsidP="00722B44">
      <w:pPr>
        <w:spacing w:line="276" w:lineRule="auto"/>
        <w:rPr>
          <w:rFonts w:ascii="Arial" w:hAnsi="Arial" w:cs="Arial"/>
          <w:b/>
        </w:rPr>
      </w:pPr>
    </w:p>
    <w:p w14:paraId="6DF3C283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Roboty podlegają następującym etapom odbioru:</w:t>
      </w:r>
    </w:p>
    <w:p w14:paraId="3B7A1A12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odbiorowi robót zanikających i ulegających zakryciu,</w:t>
      </w:r>
    </w:p>
    <w:p w14:paraId="5646EF64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odbiorowi końcowemu.</w:t>
      </w:r>
    </w:p>
    <w:p w14:paraId="7A5ABAC6" w14:textId="77777777" w:rsidR="0000423A" w:rsidRPr="00CB30F5" w:rsidRDefault="0000423A" w:rsidP="00722B44">
      <w:pPr>
        <w:spacing w:line="276" w:lineRule="auto"/>
        <w:ind w:firstLine="360"/>
        <w:jc w:val="both"/>
        <w:rPr>
          <w:rFonts w:ascii="Arial" w:hAnsi="Arial" w:cs="Arial"/>
          <w:u w:val="single"/>
        </w:rPr>
      </w:pPr>
      <w:r w:rsidRPr="00CB30F5">
        <w:rPr>
          <w:rFonts w:ascii="Arial" w:hAnsi="Arial" w:cs="Arial"/>
          <w:u w:val="single"/>
        </w:rPr>
        <w:t>Odbiór robót zanikających i ulegających zakryciu.</w:t>
      </w:r>
    </w:p>
    <w:p w14:paraId="05BC29E8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Odbiór robót zanikających i ulegających zakryciu podlega na finalnej ocenie ilości i jakości wykonywanych robót, które w dalszym procesie realizacji ulegną zakryciu.</w:t>
      </w:r>
    </w:p>
    <w:p w14:paraId="1EA05305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Odbiór robót zanikających i ulegających zakryciu będzie dokonany w czasie umożliwiającym wykonanie ewentualnych korekt i poprawek bez hamowania ogólnego postępu robót.</w:t>
      </w:r>
    </w:p>
    <w:p w14:paraId="079DA0F7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Odbiór robót dokonuje Przedstawiciel Zamawiającego.</w:t>
      </w:r>
    </w:p>
    <w:p w14:paraId="4534D568" w14:textId="77777777" w:rsidR="0000423A" w:rsidRPr="00CB30F5" w:rsidRDefault="0000423A" w:rsidP="00722B44">
      <w:pPr>
        <w:spacing w:line="276" w:lineRule="auto"/>
        <w:ind w:left="330"/>
        <w:jc w:val="both"/>
        <w:rPr>
          <w:rFonts w:ascii="Arial" w:hAnsi="Arial" w:cs="Arial"/>
          <w:u w:val="single"/>
        </w:rPr>
      </w:pPr>
      <w:r w:rsidRPr="00CB30F5">
        <w:rPr>
          <w:rFonts w:ascii="Arial" w:hAnsi="Arial" w:cs="Arial"/>
          <w:u w:val="single"/>
        </w:rPr>
        <w:t>Odbiór końcowy robót.</w:t>
      </w:r>
    </w:p>
    <w:p w14:paraId="546439D5" w14:textId="67DDE83C" w:rsidR="00722B44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Odbiór końcowy polega na finalnej ocenie rzeczywistego wykonania robót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w odniesieniu do ich jakości, ilości i wartości. Całkowite zakończenie robót oraz gotowość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do odbioru zgłoszona będzie przez Wykonawcę Zamawiającemu na piśmie.</w:t>
      </w:r>
    </w:p>
    <w:p w14:paraId="7224B91C" w14:textId="1FEA43E2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Gotowość do przeprowadzenia odbioru końcowego zostanie potwierdzona przez Przedstawiciela Zamawiającego. Zamawiający w terminie określonym</w:t>
      </w:r>
      <w:r w:rsidR="00722B44">
        <w:rPr>
          <w:rFonts w:ascii="Arial" w:hAnsi="Arial" w:cs="Arial"/>
        </w:rPr>
        <w:t xml:space="preserve">                  </w:t>
      </w:r>
      <w:r w:rsidRPr="00CB30F5">
        <w:rPr>
          <w:rFonts w:ascii="Arial" w:hAnsi="Arial" w:cs="Arial"/>
        </w:rPr>
        <w:t xml:space="preserve"> w dokumentach umowy, powiadomi Wykonawcę o dacie rozpoczęcia odbioru </w:t>
      </w:r>
      <w:r w:rsidR="00722B44">
        <w:rPr>
          <w:rFonts w:ascii="Arial" w:hAnsi="Arial" w:cs="Arial"/>
        </w:rPr>
        <w:t xml:space="preserve">               </w:t>
      </w:r>
      <w:r w:rsidRPr="00CB30F5">
        <w:rPr>
          <w:rFonts w:ascii="Arial" w:hAnsi="Arial" w:cs="Arial"/>
        </w:rPr>
        <w:t>i składzie powołanej komisji oraz jakie ewentualne warunki muszą być jeszcze spełnione, aby odbiór mógł być dokonany.</w:t>
      </w:r>
    </w:p>
    <w:p w14:paraId="05DE52C6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Do odbioru końcowego Wykonawca jest zobowiązany przygotować nw. dokumenty:</w:t>
      </w:r>
    </w:p>
    <w:p w14:paraId="3D1A231D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obmiar robót,</w:t>
      </w:r>
    </w:p>
    <w:p w14:paraId="2EC1D751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dokumenty ustalające wartość końcową robót (kosztorys powykonawczy),</w:t>
      </w:r>
    </w:p>
    <w:p w14:paraId="5D6E18B7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certyfikaty i deklaracje zgodności </w:t>
      </w:r>
      <w:r w:rsidR="006E416F" w:rsidRPr="00CB30F5">
        <w:rPr>
          <w:rFonts w:ascii="Arial" w:hAnsi="Arial" w:cs="Arial"/>
        </w:rPr>
        <w:t>do</w:t>
      </w:r>
      <w:r w:rsidRPr="00CB30F5">
        <w:rPr>
          <w:rFonts w:ascii="Arial" w:hAnsi="Arial" w:cs="Arial"/>
        </w:rPr>
        <w:t xml:space="preserve"> niniejszego opracowania dla wbudowanych materiałów,</w:t>
      </w:r>
    </w:p>
    <w:p w14:paraId="63B6F999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prot</w:t>
      </w:r>
      <w:r w:rsidR="00CF1FB6">
        <w:rPr>
          <w:rFonts w:ascii="Arial" w:hAnsi="Arial" w:cs="Arial"/>
        </w:rPr>
        <w:t>oko</w:t>
      </w:r>
      <w:r w:rsidRPr="00CB30F5">
        <w:rPr>
          <w:rFonts w:ascii="Arial" w:hAnsi="Arial" w:cs="Arial"/>
        </w:rPr>
        <w:t>ły odbioru robót zanikających,</w:t>
      </w:r>
    </w:p>
    <w:p w14:paraId="7D92499B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rozliczenie materiałów z demontażu,</w:t>
      </w:r>
    </w:p>
    <w:p w14:paraId="701EB624" w14:textId="77777777" w:rsidR="002E66C9" w:rsidRPr="00CB30F5" w:rsidRDefault="002E66C9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karty odpadu,</w:t>
      </w:r>
    </w:p>
    <w:p w14:paraId="653E8693" w14:textId="77777777" w:rsidR="0000423A" w:rsidRPr="00CB30F5" w:rsidRDefault="0000423A" w:rsidP="00722B44">
      <w:pPr>
        <w:numPr>
          <w:ilvl w:val="0"/>
          <w:numId w:val="18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inne dokumenty wymagane przez Zamawiającego.</w:t>
      </w:r>
    </w:p>
    <w:p w14:paraId="2ABDAD37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Zamawiający może odmówić przystąpienia do odbioru jeżeli stwierdzi,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że Wykonawca nie zakończył robót budowlanych i obiekt nie został należycie przygotowany do odbioru lub przedstawione ww. dokumenty są niekompletne lub wadliwe.</w:t>
      </w:r>
    </w:p>
    <w:p w14:paraId="49AADB77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Komisja odbierająca roboty, dokona ich oceny jakościowej na podstawie przedłożonych dokumentów, wyników badań i pomiarów, oceny wizualnej oraz zgodności wykonania robót z niniejszym opracowaniem.</w:t>
      </w:r>
    </w:p>
    <w:p w14:paraId="3AB23ED2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Dokumentem potwierdzającym dokonanie odbioru końcowego jest protokół odbioru robót sporządzony wg wzoru ustalonego przez Zamawiającego.</w:t>
      </w:r>
    </w:p>
    <w:p w14:paraId="7BC8B5E9" w14:textId="240B83D0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lastRenderedPageBreak/>
        <w:t>Wady stwierdzone przy odbiorze obiektu muszą być usunięte przez Wykonawcę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 xml:space="preserve">na jego koszt, w terminie wyznaczonym przez Zamawiającego. </w:t>
      </w:r>
    </w:p>
    <w:p w14:paraId="5DF7A3FA" w14:textId="77777777" w:rsidR="0000423A" w:rsidRPr="00CB30F5" w:rsidRDefault="00112F32" w:rsidP="00722B44">
      <w:pPr>
        <w:tabs>
          <w:tab w:val="left" w:pos="720"/>
        </w:tabs>
        <w:suppressAutoHyphens/>
        <w:spacing w:line="276" w:lineRule="auto"/>
        <w:ind w:left="720" w:hanging="436"/>
        <w:jc w:val="both"/>
        <w:rPr>
          <w:rFonts w:ascii="Arial" w:hAnsi="Arial" w:cs="Arial"/>
          <w:b/>
        </w:rPr>
      </w:pPr>
      <w:r w:rsidRPr="00CB30F5">
        <w:rPr>
          <w:rFonts w:ascii="Arial" w:hAnsi="Arial" w:cs="Arial"/>
          <w:b/>
        </w:rPr>
        <w:t>10</w:t>
      </w:r>
      <w:r w:rsidR="00CE76F1" w:rsidRPr="00CB30F5">
        <w:rPr>
          <w:rFonts w:ascii="Arial" w:hAnsi="Arial" w:cs="Arial"/>
          <w:b/>
        </w:rPr>
        <w:t xml:space="preserve">. </w:t>
      </w:r>
      <w:r w:rsidR="0000423A" w:rsidRPr="00CB30F5">
        <w:rPr>
          <w:rFonts w:ascii="Arial" w:hAnsi="Arial" w:cs="Arial"/>
          <w:b/>
        </w:rPr>
        <w:t>Rozliczanie robót.</w:t>
      </w:r>
    </w:p>
    <w:p w14:paraId="005AA33D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>Podstawowym dokumentem stanowiącym podstawę do rozliczenia robót (częściowego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>i końcowego), jest kosztorys powykonawczy sporządzony przez Wykonawcę w oparciu</w:t>
      </w:r>
      <w:r w:rsidR="00D34C2F">
        <w:rPr>
          <w:rFonts w:ascii="Arial" w:hAnsi="Arial" w:cs="Arial"/>
        </w:rPr>
        <w:t xml:space="preserve"> </w:t>
      </w:r>
      <w:r w:rsidRPr="00CB30F5">
        <w:rPr>
          <w:rFonts w:ascii="Arial" w:hAnsi="Arial" w:cs="Arial"/>
        </w:rPr>
        <w:t xml:space="preserve">o ceny jednostkowe pozycji kosztorysowych zgodne </w:t>
      </w:r>
      <w:r w:rsidR="00D34C2F">
        <w:rPr>
          <w:rFonts w:ascii="Arial" w:hAnsi="Arial" w:cs="Arial"/>
        </w:rPr>
        <w:br/>
      </w:r>
      <w:r w:rsidRPr="00CB30F5">
        <w:rPr>
          <w:rFonts w:ascii="Arial" w:hAnsi="Arial" w:cs="Arial"/>
        </w:rPr>
        <w:t>z kosztorysem ofertowym przyjętym przez Zamawiającego w umowie.</w:t>
      </w:r>
    </w:p>
    <w:p w14:paraId="3035007A" w14:textId="77777777" w:rsidR="0000423A" w:rsidRPr="00CB30F5" w:rsidRDefault="0000423A" w:rsidP="00722B44">
      <w:pPr>
        <w:spacing w:line="276" w:lineRule="auto"/>
        <w:ind w:firstLine="708"/>
        <w:jc w:val="both"/>
        <w:rPr>
          <w:rFonts w:ascii="Arial" w:hAnsi="Arial" w:cs="Arial"/>
        </w:rPr>
      </w:pPr>
      <w:r w:rsidRPr="00CB30F5">
        <w:rPr>
          <w:rFonts w:ascii="Arial" w:hAnsi="Arial" w:cs="Arial"/>
        </w:rPr>
        <w:t xml:space="preserve">Podstawę do sporządzenia kosztorysu powykonawczego stanowi sprawdzony przez Przedstawiciela Zamawiającego obmiar robót. </w:t>
      </w:r>
    </w:p>
    <w:p w14:paraId="7C600D54" w14:textId="77777777" w:rsidR="0000423A" w:rsidRPr="00CB30F5" w:rsidRDefault="0000423A" w:rsidP="00722B44">
      <w:pPr>
        <w:spacing w:line="276" w:lineRule="auto"/>
        <w:ind w:left="360"/>
        <w:jc w:val="both"/>
        <w:rPr>
          <w:rFonts w:ascii="Arial" w:hAnsi="Arial" w:cs="Arial"/>
          <w:b/>
        </w:rPr>
      </w:pPr>
    </w:p>
    <w:p w14:paraId="0BEC42E9" w14:textId="77777777" w:rsidR="0000423A" w:rsidRPr="00CB30F5" w:rsidRDefault="0000423A" w:rsidP="00722B44">
      <w:pPr>
        <w:spacing w:line="276" w:lineRule="auto"/>
        <w:jc w:val="both"/>
        <w:rPr>
          <w:rFonts w:ascii="Arial" w:hAnsi="Arial" w:cs="Arial"/>
        </w:rPr>
      </w:pPr>
    </w:p>
    <w:sectPr w:rsidR="0000423A" w:rsidRPr="00CB30F5" w:rsidSect="00567D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134" w:left="1985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16ABA" w14:textId="77777777" w:rsidR="002A6A98" w:rsidRDefault="002A6A98" w:rsidP="007E70F2">
      <w:r>
        <w:separator/>
      </w:r>
    </w:p>
  </w:endnote>
  <w:endnote w:type="continuationSeparator" w:id="0">
    <w:p w14:paraId="42B4982D" w14:textId="77777777" w:rsidR="002A6A98" w:rsidRDefault="002A6A98" w:rsidP="007E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AC83" w14:textId="77777777" w:rsidR="00722B44" w:rsidRDefault="00722B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16"/>
        <w:szCs w:val="16"/>
      </w:rPr>
      <w:id w:val="-205098119"/>
      <w:docPartObj>
        <w:docPartGallery w:val="Page Numbers (Bottom of Page)"/>
        <w:docPartUnique/>
      </w:docPartObj>
    </w:sdtPr>
    <w:sdtContent>
      <w:p w14:paraId="6178210A" w14:textId="4CED5218" w:rsidR="00722B44" w:rsidRPr="00722B44" w:rsidRDefault="00722B44">
        <w:pPr>
          <w:pStyle w:val="Stopka"/>
          <w:rPr>
            <w:sz w:val="16"/>
            <w:szCs w:val="16"/>
          </w:rPr>
        </w:pPr>
        <w:r w:rsidRPr="00722B44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722B44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722B44">
          <w:rPr>
            <w:sz w:val="16"/>
            <w:szCs w:val="16"/>
          </w:rPr>
          <w:instrText>PAGE    \* MERGEFORMAT</w:instrText>
        </w:r>
        <w:r w:rsidRPr="00722B44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722B44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722B44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205B61DD" w14:textId="77777777" w:rsidR="007E70F2" w:rsidRPr="00C67090" w:rsidRDefault="007E70F2">
    <w:pPr>
      <w:pStyle w:val="Stopka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F3C6" w14:textId="77777777" w:rsidR="00722B44" w:rsidRDefault="00722B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ACDE4" w14:textId="77777777" w:rsidR="002A6A98" w:rsidRDefault="002A6A98" w:rsidP="007E70F2">
      <w:r>
        <w:separator/>
      </w:r>
    </w:p>
  </w:footnote>
  <w:footnote w:type="continuationSeparator" w:id="0">
    <w:p w14:paraId="4AC5D7A2" w14:textId="77777777" w:rsidR="002A6A98" w:rsidRDefault="002A6A98" w:rsidP="007E7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10D7F" w14:textId="77777777" w:rsidR="00722B44" w:rsidRDefault="00722B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8113" w14:textId="77777777" w:rsidR="00722B44" w:rsidRDefault="00722B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610E8" w14:textId="77777777" w:rsidR="00722B44" w:rsidRDefault="00722B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4696E6C"/>
    <w:multiLevelType w:val="hybridMultilevel"/>
    <w:tmpl w:val="E7181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11713"/>
    <w:multiLevelType w:val="hybridMultilevel"/>
    <w:tmpl w:val="DA70A292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504FBF"/>
    <w:multiLevelType w:val="multilevel"/>
    <w:tmpl w:val="E4FAF2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27F375B"/>
    <w:multiLevelType w:val="hybridMultilevel"/>
    <w:tmpl w:val="A58691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CF0B2A"/>
    <w:multiLevelType w:val="hybridMultilevel"/>
    <w:tmpl w:val="FE1C2982"/>
    <w:lvl w:ilvl="0" w:tplc="DDFCCF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15477DB"/>
    <w:multiLevelType w:val="hybridMultilevel"/>
    <w:tmpl w:val="BAF00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C010C"/>
    <w:multiLevelType w:val="hybridMultilevel"/>
    <w:tmpl w:val="BB46ED06"/>
    <w:lvl w:ilvl="0" w:tplc="0415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54EC5EA0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C81455D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4B610B25"/>
    <w:multiLevelType w:val="hybridMultilevel"/>
    <w:tmpl w:val="AF946948"/>
    <w:lvl w:ilvl="0" w:tplc="458093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9F72E42"/>
    <w:multiLevelType w:val="hybridMultilevel"/>
    <w:tmpl w:val="9E780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67FC3"/>
    <w:multiLevelType w:val="hybridMultilevel"/>
    <w:tmpl w:val="0FB8892C"/>
    <w:lvl w:ilvl="0" w:tplc="A70A9E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8A971CE"/>
    <w:multiLevelType w:val="hybridMultilevel"/>
    <w:tmpl w:val="57C8013C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96D439E"/>
    <w:multiLevelType w:val="hybridMultilevel"/>
    <w:tmpl w:val="93CC6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42A25"/>
    <w:multiLevelType w:val="hybridMultilevel"/>
    <w:tmpl w:val="201AC54E"/>
    <w:lvl w:ilvl="0" w:tplc="C81455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F521C"/>
    <w:multiLevelType w:val="hybridMultilevel"/>
    <w:tmpl w:val="89F875AA"/>
    <w:lvl w:ilvl="0" w:tplc="F320D542">
      <w:start w:val="1"/>
      <w:numFmt w:val="bullet"/>
      <w:lvlText w:val="­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370FD"/>
    <w:multiLevelType w:val="singleLevel"/>
    <w:tmpl w:val="915E261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C723CE"/>
    <w:multiLevelType w:val="hybridMultilevel"/>
    <w:tmpl w:val="E4A63DF4"/>
    <w:lvl w:ilvl="0" w:tplc="1BF01AF8">
      <w:start w:val="1"/>
      <w:numFmt w:val="decimal"/>
      <w:lvlText w:val="%1."/>
      <w:lvlJc w:val="left"/>
      <w:pPr>
        <w:tabs>
          <w:tab w:val="num" w:pos="1420"/>
        </w:tabs>
        <w:ind w:left="1420" w:hanging="71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7E72FB2"/>
    <w:multiLevelType w:val="hybridMultilevel"/>
    <w:tmpl w:val="E4E22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424788">
    <w:abstractNumId w:val="11"/>
  </w:num>
  <w:num w:numId="2" w16cid:durableId="281544043">
    <w:abstractNumId w:val="10"/>
  </w:num>
  <w:num w:numId="3" w16cid:durableId="939996741">
    <w:abstractNumId w:val="19"/>
  </w:num>
  <w:num w:numId="4" w16cid:durableId="1768453615">
    <w:abstractNumId w:val="13"/>
  </w:num>
  <w:num w:numId="5" w16cid:durableId="2054114679">
    <w:abstractNumId w:val="14"/>
  </w:num>
  <w:num w:numId="6" w16cid:durableId="2000576302">
    <w:abstractNumId w:val="5"/>
  </w:num>
  <w:num w:numId="7" w16cid:durableId="387728008">
    <w:abstractNumId w:val="8"/>
  </w:num>
  <w:num w:numId="8" w16cid:durableId="1046834166">
    <w:abstractNumId w:val="6"/>
  </w:num>
  <w:num w:numId="9" w16cid:durableId="738283053">
    <w:abstractNumId w:val="15"/>
  </w:num>
  <w:num w:numId="10" w16cid:durableId="1679845955">
    <w:abstractNumId w:val="4"/>
  </w:num>
  <w:num w:numId="11" w16cid:durableId="255753767">
    <w:abstractNumId w:val="17"/>
  </w:num>
  <w:num w:numId="12" w16cid:durableId="376247569">
    <w:abstractNumId w:val="9"/>
  </w:num>
  <w:num w:numId="13" w16cid:durableId="1216116427">
    <w:abstractNumId w:val="20"/>
  </w:num>
  <w:num w:numId="14" w16cid:durableId="1378237382">
    <w:abstractNumId w:val="12"/>
  </w:num>
  <w:num w:numId="15" w16cid:durableId="926498055">
    <w:abstractNumId w:val="16"/>
  </w:num>
  <w:num w:numId="16" w16cid:durableId="808211012">
    <w:abstractNumId w:val="0"/>
  </w:num>
  <w:num w:numId="17" w16cid:durableId="2113158597">
    <w:abstractNumId w:val="1"/>
  </w:num>
  <w:num w:numId="18" w16cid:durableId="1062026358">
    <w:abstractNumId w:val="2"/>
  </w:num>
  <w:num w:numId="19" w16cid:durableId="1949583188">
    <w:abstractNumId w:val="3"/>
  </w:num>
  <w:num w:numId="20" w16cid:durableId="585723690">
    <w:abstractNumId w:val="2"/>
  </w:num>
  <w:num w:numId="21" w16cid:durableId="1643265283">
    <w:abstractNumId w:val="7"/>
  </w:num>
  <w:num w:numId="22" w16cid:durableId="19539715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12" w:dllVersion="512" w:checkStyle="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91D"/>
    <w:rsid w:val="0000423A"/>
    <w:rsid w:val="000102C0"/>
    <w:rsid w:val="00022E31"/>
    <w:rsid w:val="000421DA"/>
    <w:rsid w:val="00042E89"/>
    <w:rsid w:val="00050ABA"/>
    <w:rsid w:val="000704E6"/>
    <w:rsid w:val="000709A5"/>
    <w:rsid w:val="00073AC9"/>
    <w:rsid w:val="00075696"/>
    <w:rsid w:val="000863B6"/>
    <w:rsid w:val="000C5CC6"/>
    <w:rsid w:val="000D08A3"/>
    <w:rsid w:val="000D1890"/>
    <w:rsid w:val="000F6B30"/>
    <w:rsid w:val="000F7561"/>
    <w:rsid w:val="0010103A"/>
    <w:rsid w:val="00112F32"/>
    <w:rsid w:val="00123564"/>
    <w:rsid w:val="0013659B"/>
    <w:rsid w:val="0014078F"/>
    <w:rsid w:val="00144CB7"/>
    <w:rsid w:val="00154D99"/>
    <w:rsid w:val="001562D2"/>
    <w:rsid w:val="0017343A"/>
    <w:rsid w:val="0017447F"/>
    <w:rsid w:val="00185E1C"/>
    <w:rsid w:val="0019786C"/>
    <w:rsid w:val="001A608E"/>
    <w:rsid w:val="001B5660"/>
    <w:rsid w:val="001B7D71"/>
    <w:rsid w:val="001D2131"/>
    <w:rsid w:val="001F107E"/>
    <w:rsid w:val="001F21A2"/>
    <w:rsid w:val="002001E4"/>
    <w:rsid w:val="002325D5"/>
    <w:rsid w:val="00261877"/>
    <w:rsid w:val="00272248"/>
    <w:rsid w:val="0027668C"/>
    <w:rsid w:val="00277767"/>
    <w:rsid w:val="00290334"/>
    <w:rsid w:val="00291E81"/>
    <w:rsid w:val="002A2483"/>
    <w:rsid w:val="002A5240"/>
    <w:rsid w:val="002A6A98"/>
    <w:rsid w:val="002B4ADF"/>
    <w:rsid w:val="002D3388"/>
    <w:rsid w:val="002D5197"/>
    <w:rsid w:val="002E0739"/>
    <w:rsid w:val="002E26FA"/>
    <w:rsid w:val="002E66C9"/>
    <w:rsid w:val="00303655"/>
    <w:rsid w:val="00303A63"/>
    <w:rsid w:val="0032580C"/>
    <w:rsid w:val="00353F7A"/>
    <w:rsid w:val="00356995"/>
    <w:rsid w:val="00361CB5"/>
    <w:rsid w:val="003814DE"/>
    <w:rsid w:val="00383C82"/>
    <w:rsid w:val="0038678B"/>
    <w:rsid w:val="00390153"/>
    <w:rsid w:val="003A64FF"/>
    <w:rsid w:val="003B3649"/>
    <w:rsid w:val="003B572E"/>
    <w:rsid w:val="003B718A"/>
    <w:rsid w:val="003C47A5"/>
    <w:rsid w:val="003D205F"/>
    <w:rsid w:val="003D6AEE"/>
    <w:rsid w:val="003E22AE"/>
    <w:rsid w:val="00416492"/>
    <w:rsid w:val="00441899"/>
    <w:rsid w:val="004600D2"/>
    <w:rsid w:val="00463734"/>
    <w:rsid w:val="004714F7"/>
    <w:rsid w:val="004805FD"/>
    <w:rsid w:val="004836D1"/>
    <w:rsid w:val="00491433"/>
    <w:rsid w:val="004A6483"/>
    <w:rsid w:val="004B20C6"/>
    <w:rsid w:val="004B75BA"/>
    <w:rsid w:val="004C549D"/>
    <w:rsid w:val="004D46E5"/>
    <w:rsid w:val="004E1E8E"/>
    <w:rsid w:val="004E6DDA"/>
    <w:rsid w:val="005154CF"/>
    <w:rsid w:val="005408B4"/>
    <w:rsid w:val="0055405C"/>
    <w:rsid w:val="00564B0A"/>
    <w:rsid w:val="00567D2F"/>
    <w:rsid w:val="00584C5C"/>
    <w:rsid w:val="00593DEA"/>
    <w:rsid w:val="005B1B94"/>
    <w:rsid w:val="005C5211"/>
    <w:rsid w:val="006055C7"/>
    <w:rsid w:val="00613FBE"/>
    <w:rsid w:val="00617A6C"/>
    <w:rsid w:val="00635184"/>
    <w:rsid w:val="00644924"/>
    <w:rsid w:val="0066502E"/>
    <w:rsid w:val="00667C33"/>
    <w:rsid w:val="006852F5"/>
    <w:rsid w:val="006E416F"/>
    <w:rsid w:val="006F35B0"/>
    <w:rsid w:val="00713581"/>
    <w:rsid w:val="00720E5F"/>
    <w:rsid w:val="00722B44"/>
    <w:rsid w:val="00744267"/>
    <w:rsid w:val="007533FC"/>
    <w:rsid w:val="00754356"/>
    <w:rsid w:val="007633AC"/>
    <w:rsid w:val="00772DCE"/>
    <w:rsid w:val="00780C93"/>
    <w:rsid w:val="007A4234"/>
    <w:rsid w:val="007C0A92"/>
    <w:rsid w:val="007D1E0F"/>
    <w:rsid w:val="007E162D"/>
    <w:rsid w:val="007E70F2"/>
    <w:rsid w:val="007F15F9"/>
    <w:rsid w:val="007F297C"/>
    <w:rsid w:val="008156FC"/>
    <w:rsid w:val="008219BC"/>
    <w:rsid w:val="008221D1"/>
    <w:rsid w:val="008257A8"/>
    <w:rsid w:val="00843FB4"/>
    <w:rsid w:val="00845A96"/>
    <w:rsid w:val="00851B7B"/>
    <w:rsid w:val="00853751"/>
    <w:rsid w:val="008732F0"/>
    <w:rsid w:val="00877C8E"/>
    <w:rsid w:val="00877F17"/>
    <w:rsid w:val="008A27E9"/>
    <w:rsid w:val="008B0A17"/>
    <w:rsid w:val="008B152B"/>
    <w:rsid w:val="008C3BCB"/>
    <w:rsid w:val="008E2095"/>
    <w:rsid w:val="008E6D27"/>
    <w:rsid w:val="009038C7"/>
    <w:rsid w:val="009239C1"/>
    <w:rsid w:val="00935819"/>
    <w:rsid w:val="009446EB"/>
    <w:rsid w:val="00945546"/>
    <w:rsid w:val="00963E37"/>
    <w:rsid w:val="00970BF1"/>
    <w:rsid w:val="00971067"/>
    <w:rsid w:val="00972FE4"/>
    <w:rsid w:val="00975431"/>
    <w:rsid w:val="009766F5"/>
    <w:rsid w:val="009935EE"/>
    <w:rsid w:val="00995F92"/>
    <w:rsid w:val="009B142A"/>
    <w:rsid w:val="009D49D2"/>
    <w:rsid w:val="009E11F3"/>
    <w:rsid w:val="009E40CD"/>
    <w:rsid w:val="009F58B9"/>
    <w:rsid w:val="00A150DB"/>
    <w:rsid w:val="00A253EF"/>
    <w:rsid w:val="00A37DC1"/>
    <w:rsid w:val="00A4447C"/>
    <w:rsid w:val="00A44839"/>
    <w:rsid w:val="00A748B2"/>
    <w:rsid w:val="00A86D71"/>
    <w:rsid w:val="00A94E3B"/>
    <w:rsid w:val="00AC0B33"/>
    <w:rsid w:val="00AD43C3"/>
    <w:rsid w:val="00AD56B7"/>
    <w:rsid w:val="00AE2981"/>
    <w:rsid w:val="00AE4B21"/>
    <w:rsid w:val="00AF1860"/>
    <w:rsid w:val="00B0623A"/>
    <w:rsid w:val="00B1030C"/>
    <w:rsid w:val="00B22826"/>
    <w:rsid w:val="00B26101"/>
    <w:rsid w:val="00B2755F"/>
    <w:rsid w:val="00B30F40"/>
    <w:rsid w:val="00B57B11"/>
    <w:rsid w:val="00B64F41"/>
    <w:rsid w:val="00B735F2"/>
    <w:rsid w:val="00B76F8A"/>
    <w:rsid w:val="00B82F50"/>
    <w:rsid w:val="00B863F1"/>
    <w:rsid w:val="00BA4CCE"/>
    <w:rsid w:val="00BA5A79"/>
    <w:rsid w:val="00BB0C36"/>
    <w:rsid w:val="00BB569E"/>
    <w:rsid w:val="00BC2EE7"/>
    <w:rsid w:val="00BC7D97"/>
    <w:rsid w:val="00BD7488"/>
    <w:rsid w:val="00BE5E29"/>
    <w:rsid w:val="00C02FF7"/>
    <w:rsid w:val="00C05A05"/>
    <w:rsid w:val="00C159A9"/>
    <w:rsid w:val="00C16296"/>
    <w:rsid w:val="00C3016C"/>
    <w:rsid w:val="00C42E39"/>
    <w:rsid w:val="00C465F8"/>
    <w:rsid w:val="00C52EE7"/>
    <w:rsid w:val="00C55771"/>
    <w:rsid w:val="00C62B25"/>
    <w:rsid w:val="00C67090"/>
    <w:rsid w:val="00C90A4B"/>
    <w:rsid w:val="00CA3CEA"/>
    <w:rsid w:val="00CA4D86"/>
    <w:rsid w:val="00CB30F5"/>
    <w:rsid w:val="00CB4E93"/>
    <w:rsid w:val="00CC145D"/>
    <w:rsid w:val="00CC4079"/>
    <w:rsid w:val="00CD0FE6"/>
    <w:rsid w:val="00CD2EA1"/>
    <w:rsid w:val="00CE1F54"/>
    <w:rsid w:val="00CE76F1"/>
    <w:rsid w:val="00CF1FB6"/>
    <w:rsid w:val="00CF7B6C"/>
    <w:rsid w:val="00D0053F"/>
    <w:rsid w:val="00D23237"/>
    <w:rsid w:val="00D33091"/>
    <w:rsid w:val="00D34C2F"/>
    <w:rsid w:val="00D541B5"/>
    <w:rsid w:val="00D6061F"/>
    <w:rsid w:val="00D77FCB"/>
    <w:rsid w:val="00D9047A"/>
    <w:rsid w:val="00D90A5C"/>
    <w:rsid w:val="00D97040"/>
    <w:rsid w:val="00DB12A2"/>
    <w:rsid w:val="00DB341E"/>
    <w:rsid w:val="00DB679B"/>
    <w:rsid w:val="00DD55DE"/>
    <w:rsid w:val="00DF2816"/>
    <w:rsid w:val="00E00A5A"/>
    <w:rsid w:val="00E214EF"/>
    <w:rsid w:val="00E215A7"/>
    <w:rsid w:val="00E22544"/>
    <w:rsid w:val="00E22BAD"/>
    <w:rsid w:val="00E25442"/>
    <w:rsid w:val="00E2751D"/>
    <w:rsid w:val="00E3691D"/>
    <w:rsid w:val="00E41A71"/>
    <w:rsid w:val="00E540C0"/>
    <w:rsid w:val="00E66138"/>
    <w:rsid w:val="00E9196A"/>
    <w:rsid w:val="00EA79FB"/>
    <w:rsid w:val="00EB2A39"/>
    <w:rsid w:val="00EC7399"/>
    <w:rsid w:val="00ED227D"/>
    <w:rsid w:val="00EE256D"/>
    <w:rsid w:val="00EE5A2A"/>
    <w:rsid w:val="00EF23C2"/>
    <w:rsid w:val="00EF3E53"/>
    <w:rsid w:val="00EF7930"/>
    <w:rsid w:val="00F05508"/>
    <w:rsid w:val="00F10C8D"/>
    <w:rsid w:val="00F11CAF"/>
    <w:rsid w:val="00F1647A"/>
    <w:rsid w:val="00F27BCE"/>
    <w:rsid w:val="00F453FE"/>
    <w:rsid w:val="00F5467F"/>
    <w:rsid w:val="00F71105"/>
    <w:rsid w:val="00F7434F"/>
    <w:rsid w:val="00F8519D"/>
    <w:rsid w:val="00F858F1"/>
    <w:rsid w:val="00F93A45"/>
    <w:rsid w:val="00F9650A"/>
    <w:rsid w:val="00F97B77"/>
    <w:rsid w:val="00FB6F07"/>
    <w:rsid w:val="00FD2823"/>
    <w:rsid w:val="00FD7689"/>
    <w:rsid w:val="00FE4DF8"/>
    <w:rsid w:val="00FF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01EDF6"/>
  <w15:docId w15:val="{D66713A5-4EAD-4E18-9EC6-C497A3CE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ind w:left="900" w:hanging="360"/>
    </w:pPr>
  </w:style>
  <w:style w:type="character" w:styleId="Odwoaniedokomentarza">
    <w:name w:val="annotation reference"/>
    <w:basedOn w:val="Domylnaczcionkaakapitu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semiHidden/>
    <w:pPr>
      <w:jc w:val="center"/>
    </w:pPr>
    <w:rPr>
      <w:b/>
      <w:bCs/>
      <w:sz w:val="28"/>
    </w:rPr>
  </w:style>
  <w:style w:type="paragraph" w:styleId="Tekstpodstawowywcity2">
    <w:name w:val="Body Text Indent 2"/>
    <w:basedOn w:val="Normalny"/>
    <w:semiHidden/>
    <w:pPr>
      <w:ind w:left="708" w:firstLine="708"/>
      <w:jc w:val="both"/>
    </w:pPr>
  </w:style>
  <w:style w:type="paragraph" w:styleId="Tekstpodstawowywcity3">
    <w:name w:val="Body Text Indent 3"/>
    <w:basedOn w:val="Normalny"/>
    <w:semiHidden/>
    <w:pPr>
      <w:ind w:left="1260"/>
      <w:jc w:val="both"/>
    </w:pPr>
  </w:style>
  <w:style w:type="paragraph" w:styleId="Akapitzlist">
    <w:name w:val="List Paragraph"/>
    <w:basedOn w:val="Normalny"/>
    <w:qFormat/>
    <w:rsid w:val="00B735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E7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70F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7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70F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0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0F2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DB341E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B341E"/>
    <w:rPr>
      <w:rFonts w:ascii="Calibri" w:hAnsi="Calibri"/>
      <w:sz w:val="22"/>
      <w:szCs w:val="22"/>
      <w:lang w:val="pl-PL" w:eastAsia="en-US" w:bidi="ar-SA"/>
    </w:rPr>
  </w:style>
  <w:style w:type="paragraph" w:customStyle="1" w:styleId="Style22">
    <w:name w:val="Style22"/>
    <w:basedOn w:val="Normalny"/>
    <w:rsid w:val="002E26FA"/>
    <w:pPr>
      <w:widowControl w:val="0"/>
      <w:autoSpaceDE w:val="0"/>
      <w:autoSpaceDN w:val="0"/>
      <w:adjustRightInd w:val="0"/>
      <w:spacing w:line="418" w:lineRule="exact"/>
      <w:ind w:firstLine="710"/>
    </w:pPr>
  </w:style>
  <w:style w:type="paragraph" w:customStyle="1" w:styleId="Style23">
    <w:name w:val="Style23"/>
    <w:basedOn w:val="Normalny"/>
    <w:rsid w:val="002E26FA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basedOn w:val="Domylnaczcionkaakapitu"/>
    <w:rsid w:val="002E26FA"/>
    <w:rPr>
      <w:rFonts w:ascii="Times New Roman" w:hAnsi="Times New Roman" w:cs="Times New Roman"/>
      <w:sz w:val="22"/>
      <w:szCs w:val="22"/>
    </w:rPr>
  </w:style>
  <w:style w:type="paragraph" w:customStyle="1" w:styleId="Tekstpodstawowywcity21">
    <w:name w:val="Tekst podstawowy wcięty 21"/>
    <w:basedOn w:val="Normalny"/>
    <w:rsid w:val="0000423A"/>
    <w:pPr>
      <w:suppressAutoHyphens/>
      <w:spacing w:line="360" w:lineRule="auto"/>
      <w:ind w:firstLine="360"/>
    </w:pPr>
    <w:rPr>
      <w:lang w:eastAsia="ar-SA"/>
    </w:rPr>
  </w:style>
  <w:style w:type="table" w:styleId="Tabela-Siatka">
    <w:name w:val="Table Grid"/>
    <w:basedOn w:val="Standardowy"/>
    <w:uiPriority w:val="59"/>
    <w:rsid w:val="001B7D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QzJSZWJ5ZjdPRlJsejVURmFzajBEMmlkZnZscnhX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6L7zWbHsk1MlVQi+wuW2+G3QwqMlHeLcSYPpK5eWjxI=</DigestValue>
      </Reference>
      <Reference URI="#INFO">
        <DigestMethod Algorithm="http://www.w3.org/2001/04/xmlenc#sha256"/>
        <DigestValue>Xi5dhjzZeUSmyPmBtFJWkGhpj7+1Ctlk6hU9YNOaaEE=</DigestValue>
      </Reference>
    </SignedInfo>
    <SignatureValue>Psc5DkpXXr+FqK346iHZLvLQiAf8XoAcOizoRT/s6Y7wEl6VCBxYLSTHm9/cs+jXpkhpsa26M57vxKpA/nUKbw==</SignatureValue>
    <Object Id="INFO">
      <ArrayOfString xmlns:xsd="http://www.w3.org/2001/XMLSchema" xmlns:xsi="http://www.w3.org/2001/XMLSchema-instance" xmlns="">
        <string>3C2Rebyf7OFRlz5TFasj0D2idfvlrxW5</string>
      </ArrayOfString>
    </Object>
  </Signature>
</WrappedLabelInfo>
</file>

<file path=customXml/itemProps1.xml><?xml version="1.0" encoding="utf-8"?>
<ds:datastoreItem xmlns:ds="http://schemas.openxmlformats.org/officeDocument/2006/customXml" ds:itemID="{18977AAD-C08B-4D51-9432-B86106BB0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D9A47E-7CEB-4B5E-A8EC-E2F4328D0DC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4E0DFEC-28F0-450B-8201-47F0F64012F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1825</Words>
  <Characters>12545</Characters>
  <Application>Microsoft Office Word</Application>
  <DocSecurity>0</DocSecurity>
  <Lines>330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WAK</Company>
  <LinksUpToDate>false</LinksUpToDate>
  <CharactersWithSpaces>14221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>Roboty remontowe</dc:subject>
  <dc:creator>Andrzej M.</dc:creator>
  <cp:lastModifiedBy>Dąbrowski Dariusz</cp:lastModifiedBy>
  <cp:revision>26</cp:revision>
  <cp:lastPrinted>2019-11-25T13:21:00Z</cp:lastPrinted>
  <dcterms:created xsi:type="dcterms:W3CDTF">2021-02-08T11:48:00Z</dcterms:created>
  <dcterms:modified xsi:type="dcterms:W3CDTF">2026-05-21T07:50:00Z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0f2e8e9a-2a32-462f-b5ed-0c243bd366c9</vt:lpwstr>
  </property>
  <property fmtid="{D5CDD505-2E9C-101B-9397-08002B2CF9AE}" pid="3" name="bjSaver">
    <vt:lpwstr>AODN58yE9bGWSgYEL4WulKP3ErC+9mVZ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