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ind w:hanging="0" w:left="0" w:right="3"/>
        <w:jc w:val="right"/>
        <w:rPr>
          <w:sz w:val="24"/>
          <w:szCs w:val="24"/>
        </w:rPr>
      </w:pPr>
      <w:r>
        <w:rPr>
          <w:sz w:val="24"/>
          <w:szCs w:val="24"/>
        </w:rPr>
        <w:t>Załącznik Nr 8 do SWZ</w:t>
      </w:r>
    </w:p>
    <w:p>
      <w:pPr>
        <w:pStyle w:val="Normal"/>
        <w:spacing w:lineRule="auto" w:line="360" w:before="0" w:after="0"/>
        <w:ind w:hanging="0" w:left="142"/>
        <w:jc w:val="center"/>
        <w:rPr>
          <w:sz w:val="24"/>
          <w:szCs w:val="24"/>
        </w:rPr>
      </w:pPr>
      <w:r>
        <w:rPr>
          <w:sz w:val="24"/>
          <w:szCs w:val="24"/>
        </w:rPr>
        <w:t>UMOWA Nr …… (projekt)</w:t>
      </w:r>
    </w:p>
    <w:p>
      <w:pPr>
        <w:pStyle w:val="Normal"/>
        <w:spacing w:lineRule="auto" w:line="360" w:before="0" w:after="0"/>
        <w:ind w:hanging="0" w:left="0"/>
        <w:rPr>
          <w:sz w:val="24"/>
          <w:szCs w:val="24"/>
        </w:rPr>
      </w:pPr>
      <w:r>
        <w:rPr>
          <w:sz w:val="24"/>
          <w:szCs w:val="24"/>
        </w:rPr>
        <w:t xml:space="preserve">zawarta w dniu ………. 2026 r. w Dobrzyniu nad Wisłą pomiędzy:  </w:t>
      </w:r>
    </w:p>
    <w:p>
      <w:pPr>
        <w:pStyle w:val="ListParagraph"/>
        <w:numPr>
          <w:ilvl w:val="0"/>
          <w:numId w:val="14"/>
        </w:numPr>
        <w:tabs>
          <w:tab w:val="clear" w:pos="708"/>
          <w:tab w:val="left" w:pos="535" w:leader="none"/>
          <w:tab w:val="left" w:pos="3686" w:leader="none"/>
        </w:tabs>
        <w:spacing w:lineRule="auto" w:line="360"/>
        <w:ind w:hanging="360" w:left="720" w:right="-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Gminą Dobrzyń nad Wisłą z siedzibą , ul. Szkolna 1, 87-610 Dobrzyń nad Wisłą, reprezentowanym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przez:  </w:t>
      </w:r>
      <w:r>
        <w:rPr>
          <w:rFonts w:ascii="Times New Roman" w:hAnsi="Times New Roman"/>
          <w:b/>
          <w:bCs/>
          <w:sz w:val="24"/>
          <w:szCs w:val="24"/>
        </w:rPr>
        <w:t>Piotra Wiśniewskiego –Burmistrza Miasta i Gminy  przy kontrasygnacie Agnieszki Ziółkowskiej – Skarbnika Miasta i Gminy,</w:t>
      </w:r>
    </w:p>
    <w:p>
      <w:pPr>
        <w:pStyle w:val="Heading11"/>
        <w:tabs>
          <w:tab w:val="clear" w:pos="708"/>
          <w:tab w:val="left" w:pos="3686" w:leader="none"/>
        </w:tabs>
        <w:spacing w:lineRule="auto" w:line="360" w:before="0" w:after="0"/>
        <w:ind w:hanging="142" w:left="0" w:right="-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 w:val="false"/>
          <w:sz w:val="24"/>
          <w:szCs w:val="24"/>
        </w:rPr>
        <w:t>zwanym dalej Zamawiającym</w:t>
      </w:r>
    </w:p>
    <w:p>
      <w:pPr>
        <w:pStyle w:val="Normal"/>
        <w:spacing w:lineRule="auto" w:line="360" w:before="0" w:after="0"/>
        <w:ind w:hanging="0" w:left="0"/>
        <w:rPr>
          <w:sz w:val="24"/>
          <w:szCs w:val="24"/>
        </w:rPr>
      </w:pPr>
      <w:r>
        <w:rPr>
          <w:sz w:val="24"/>
          <w:szCs w:val="24"/>
        </w:rPr>
        <w:t xml:space="preserve">a </w:t>
        <w:tab/>
      </w:r>
    </w:p>
    <w:p>
      <w:pPr>
        <w:pStyle w:val="Normal"/>
        <w:spacing w:lineRule="auto" w:line="360" w:before="0" w:after="0"/>
        <w:ind w:hanging="0" w:left="142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(w przypadku spółek prawa handlowego)</w:t>
      </w:r>
    </w:p>
    <w:p>
      <w:pPr>
        <w:pStyle w:val="Normal"/>
        <w:spacing w:lineRule="auto" w:line="360" w:before="0" w:after="0"/>
        <w:ind w:hanging="0" w:left="142"/>
        <w:rPr>
          <w:sz w:val="24"/>
          <w:szCs w:val="24"/>
        </w:rPr>
      </w:pPr>
      <w:r>
        <w:rPr>
          <w:sz w:val="24"/>
          <w:szCs w:val="24"/>
        </w:rPr>
        <w:t xml:space="preserve">...................................... zarejestrowanym w Sądzie Rejonowym w .............................., Wydział ......... Gospodarczy Krajowego Rejestru Sądowego pod numerem KRS ..............................., kapitał zakładowy w wysokości …………..(dotyczy spółki z o.o. i spółki akcyjnej), opłacony w części/w całości (dotyczy spółki akcyjnej), posiadającym REGON: ........................... i NIP: .............................., reprezentowanym przez: ................................... </w:t>
      </w:r>
    </w:p>
    <w:p>
      <w:pPr>
        <w:pStyle w:val="Normal"/>
        <w:spacing w:lineRule="auto" w:line="360" w:before="0" w:after="0"/>
        <w:ind w:hanging="0" w:left="142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(w przypadku osoby fizycznej prowadzącej działalność gospodarczą)</w:t>
      </w:r>
    </w:p>
    <w:p>
      <w:pPr>
        <w:pStyle w:val="Normal"/>
        <w:spacing w:lineRule="auto" w:line="360" w:before="0" w:after="0"/>
        <w:ind w:hanging="0" w:left="142"/>
        <w:rPr>
          <w:sz w:val="24"/>
          <w:szCs w:val="24"/>
        </w:rPr>
      </w:pPr>
      <w:r>
        <w:rPr>
          <w:sz w:val="24"/>
          <w:szCs w:val="24"/>
        </w:rPr>
        <w:t xml:space="preserve">…………………… </w:t>
      </w:r>
      <w:r>
        <w:rPr>
          <w:sz w:val="24"/>
          <w:szCs w:val="24"/>
        </w:rPr>
        <w:t xml:space="preserve">prowadzącym działalność gospodarczą pod nazwą …………………………… na podstawie wpisu do Centralnej Ewidencji i Informacji o Działalności Gospodarczej, zamieszkałym ………..………..…………. legitymującym się dowodem osobistym (seria i numer) ............................, posiadającym REGON: .............................. i NIP: .............................., PESEL ……………………. </w:t>
      </w:r>
    </w:p>
    <w:p>
      <w:pPr>
        <w:pStyle w:val="Normal"/>
        <w:spacing w:lineRule="auto" w:line="360" w:before="0" w:after="0"/>
        <w:ind w:hanging="0" w:left="142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(w przypadku spółki cywilnej)</w:t>
      </w:r>
    </w:p>
    <w:p>
      <w:pPr>
        <w:pStyle w:val="Normal"/>
        <w:spacing w:lineRule="auto" w:line="360" w:before="0" w:after="0"/>
        <w:ind w:hanging="0" w:left="142"/>
        <w:rPr>
          <w:sz w:val="24"/>
          <w:szCs w:val="24"/>
        </w:rPr>
      </w:pPr>
      <w:r>
        <w:rPr>
          <w:sz w:val="24"/>
          <w:szCs w:val="24"/>
        </w:rPr>
        <w:t xml:space="preserve">1. ………………….... prowadzącym działalność gospodarczą pod nazwą …………… zamieszkałym ……………………., legitymującym się dowodem osobistym (seria i numer)............................... PESEL............................ wpisanym do Centralnej Ewidencji i Informacji o Działalności Gospodarczej, </w:t>
      </w:r>
    </w:p>
    <w:p>
      <w:pPr>
        <w:pStyle w:val="Normal"/>
        <w:spacing w:lineRule="auto" w:line="360" w:before="0" w:after="0"/>
        <w:ind w:hanging="0" w:left="142"/>
        <w:rPr>
          <w:sz w:val="24"/>
          <w:szCs w:val="24"/>
        </w:rPr>
      </w:pPr>
      <w:r>
        <w:rPr>
          <w:sz w:val="24"/>
          <w:szCs w:val="24"/>
        </w:rPr>
        <w:t>2. ………………. prowadzącym działalność gospodarczą pod nazwą ………………… zamieszkałym ………….…….… legitymującym się dowodem osobistym (seria i numer) ..................................... PESEL ............................. wpisanym do Centralnej Ewidencji i Informacji o Działalności Gospodarczej</w:t>
      </w:r>
    </w:p>
    <w:p>
      <w:pPr>
        <w:pStyle w:val="Normal"/>
        <w:spacing w:lineRule="auto" w:line="360" w:before="0" w:after="0"/>
        <w:ind w:hanging="0" w:left="142"/>
        <w:rPr>
          <w:sz w:val="24"/>
          <w:szCs w:val="24"/>
        </w:rPr>
      </w:pPr>
      <w:r>
        <w:rPr>
          <w:sz w:val="24"/>
          <w:szCs w:val="24"/>
        </w:rPr>
        <w:t xml:space="preserve">prowadzącymi działalność gospodarczą w formie spółki cywilnej pod nazwą …………….………… posiadającą REGON …………………… i NIP ……………………pod adresem: ……………… </w:t>
      </w:r>
    </w:p>
    <w:p>
      <w:pPr>
        <w:pStyle w:val="Normal"/>
        <w:spacing w:lineRule="auto" w:line="360" w:before="0" w:after="0"/>
        <w:ind w:hanging="0" w:left="142"/>
        <w:rPr>
          <w:sz w:val="24"/>
          <w:szCs w:val="24"/>
        </w:rPr>
      </w:pPr>
      <w:r>
        <w:rPr>
          <w:sz w:val="24"/>
          <w:szCs w:val="24"/>
        </w:rPr>
        <w:t>zwanym dalej „Wykonawcą”, łącznie zwani „stronami”.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§ 1</w:t>
      </w:r>
    </w:p>
    <w:p>
      <w:pPr>
        <w:pStyle w:val="Normal"/>
        <w:spacing w:lineRule="auto" w:line="360" w:before="0" w:after="0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Podstawa prawna zawarcia umowy</w:t>
      </w:r>
    </w:p>
    <w:p>
      <w:pPr>
        <w:pStyle w:val="NoSpacing"/>
        <w:numPr>
          <w:ilvl w:val="0"/>
          <w:numId w:val="13"/>
        </w:numPr>
        <w:spacing w:lineRule="auto" w:line="360"/>
        <w:ind w:hanging="426" w:left="426"/>
        <w:rPr>
          <w:b/>
          <w:bCs/>
          <w:color w:val="auto"/>
          <w:sz w:val="24"/>
          <w:szCs w:val="24"/>
        </w:rPr>
      </w:pPr>
      <w:r>
        <w:rPr>
          <w:sz w:val="24"/>
          <w:szCs w:val="24"/>
        </w:rPr>
        <w:t xml:space="preserve">Podstawą zawarcia niniejszej Umowy jest wybór najkorzystniejszej oferty </w:t>
        <w:br/>
        <w:t xml:space="preserve">w przeprowadzonym postępowaniu o udzielenie zamówienia publicznego pn. </w:t>
      </w:r>
      <w:r>
        <w:rPr>
          <w:b/>
          <w:sz w:val="24"/>
          <w:szCs w:val="24"/>
        </w:rPr>
        <w:t xml:space="preserve">„Cyberbezpieczny samorząd w Gminie Dobrzyń nad Wisłą” </w:t>
      </w:r>
      <w:r>
        <w:rPr>
          <w:b/>
          <w:bCs/>
          <w:color w:val="auto"/>
          <w:sz w:val="24"/>
          <w:szCs w:val="24"/>
        </w:rPr>
        <w:t>(Znak sprawy: RG.ZP.MO.271.</w:t>
      </w:r>
      <w:r>
        <w:rPr>
          <w:b/>
          <w:bCs/>
          <w:color w:val="auto"/>
          <w:sz w:val="24"/>
          <w:szCs w:val="24"/>
        </w:rPr>
        <w:t>9</w:t>
      </w:r>
      <w:r>
        <w:rPr>
          <w:b/>
          <w:bCs/>
          <w:color w:val="auto"/>
          <w:sz w:val="24"/>
          <w:szCs w:val="24"/>
        </w:rPr>
        <w:t>.2026).</w:t>
      </w:r>
    </w:p>
    <w:p>
      <w:pPr>
        <w:pStyle w:val="NoSpacing"/>
        <w:numPr>
          <w:ilvl w:val="0"/>
          <w:numId w:val="13"/>
        </w:numPr>
        <w:spacing w:lineRule="auto" w:line="360"/>
        <w:ind w:hanging="426" w:left="426"/>
        <w:rPr>
          <w:sz w:val="24"/>
          <w:szCs w:val="24"/>
        </w:rPr>
      </w:pPr>
      <w:r>
        <w:rPr>
          <w:sz w:val="24"/>
          <w:szCs w:val="24"/>
        </w:rPr>
        <w:t xml:space="preserve">Postępowanie, o którym mowa w ust. 1 prowadzono w trybie podstawowym, o którym mowa w art. 275 pkt 1 ustawy z dnia 11 września 2019 roku Prawo zamówień publicznych (t.j. Dz. U. z 2024 r., poz. 1320 z późn. zm.), zwanej dalej „Ustawą”. </w:t>
      </w:r>
    </w:p>
    <w:p>
      <w:pPr>
        <w:pStyle w:val="NoSpacing"/>
        <w:numPr>
          <w:ilvl w:val="0"/>
          <w:numId w:val="13"/>
        </w:numPr>
        <w:spacing w:lineRule="auto" w:line="360"/>
        <w:ind w:hanging="426" w:left="426"/>
        <w:rPr>
          <w:sz w:val="24"/>
          <w:szCs w:val="24"/>
        </w:rPr>
      </w:pPr>
      <w:r>
        <w:rPr>
          <w:sz w:val="24"/>
          <w:szCs w:val="24"/>
        </w:rPr>
        <w:t>Umowa obejmuje realizację zamówienia publicznego, o którym mowa w ust. 1.</w:t>
      </w:r>
    </w:p>
    <w:p>
      <w:pPr>
        <w:pStyle w:val="NoSpacing"/>
        <w:numPr>
          <w:ilvl w:val="0"/>
          <w:numId w:val="13"/>
        </w:numPr>
        <w:spacing w:lineRule="auto" w:line="360"/>
        <w:ind w:hanging="426" w:left="426"/>
        <w:rPr>
          <w:sz w:val="24"/>
          <w:szCs w:val="24"/>
        </w:rPr>
      </w:pPr>
      <w:r>
        <w:rPr>
          <w:sz w:val="24"/>
          <w:szCs w:val="24"/>
        </w:rPr>
        <w:t>Zadanie realizowane jest w ramach projektu „Cyberbezpieczny Samorząd w Gminie Dobrzyń nad Wisłą” współfinansowanego z Funduszy Europejskich na Rozwój Cyfrowy 2021-2027 (FERC) Priorytet II: Zaawansowane usługi cyfrowe Działanie 2.2. – Wzmocnienie krajowego systemu cyberbezpieczeństwa konkurs grantowy w ramach Projektu grantowego „Cyberbezpieczny Samorząd”.</w:t>
      </w:r>
    </w:p>
    <w:p>
      <w:pPr>
        <w:pStyle w:val="Normal"/>
        <w:spacing w:lineRule="auto" w:line="360" w:before="0" w:after="0"/>
        <w:ind w:firstLine="560" w:left="2980" w:right="3627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§ 2</w:t>
      </w:r>
    </w:p>
    <w:p>
      <w:pPr>
        <w:pStyle w:val="Normal"/>
        <w:spacing w:lineRule="auto" w:line="360" w:before="0" w:after="0"/>
        <w:ind w:firstLine="560" w:left="2980" w:right="3627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Przedmiot Umowy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 xml:space="preserve">Przedmiotem umowy jest dostawa do Urzędu Miasta w Dobrzyniu nad Wisłą , 87-610 Dobrzyń nad Wisłą, ul. Szkolna 1, w dni robocze w godz. </w:t>
      </w:r>
      <w:r>
        <w:rPr>
          <w:b/>
          <w:bCs/>
          <w:sz w:val="24"/>
          <w:szCs w:val="24"/>
        </w:rPr>
        <w:t xml:space="preserve">8:00- 13:00 </w:t>
      </w:r>
      <w:r>
        <w:rPr>
          <w:sz w:val="24"/>
          <w:szCs w:val="24"/>
        </w:rPr>
        <w:t>poniższego sprzętu:</w:t>
      </w:r>
    </w:p>
    <w:p>
      <w:pPr>
        <w:pStyle w:val="ListParagraph"/>
        <w:numPr>
          <w:ilvl w:val="0"/>
          <w:numId w:val="12"/>
        </w:numPr>
        <w:ind w:hanging="0" w:left="426"/>
        <w:rPr>
          <w:rFonts w:ascii="Times New Roman" w:hAnsi="Times New Roman" w:cs="Arial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  <w:t>Serwer wraz z niezbędnym oprogramowaniem systemowym oraz wbudowanym napędem taśmowym do wykonywania i testowania kopii bezpieczeństwa oraz wykonywania kopii offline.</w:t>
      </w:r>
    </w:p>
    <w:p>
      <w:pPr>
        <w:pStyle w:val="ListParagraph"/>
        <w:numPr>
          <w:ilvl w:val="0"/>
          <w:numId w:val="12"/>
        </w:numPr>
        <w:ind w:hanging="0" w:left="426"/>
        <w:rPr>
          <w:rFonts w:ascii="Times New Roman" w:hAnsi="Times New Roman" w:eastAsia="Calibri"/>
          <w:b w:val="false"/>
          <w:bCs w:val="false"/>
          <w:sz w:val="24"/>
          <w:szCs w:val="24"/>
          <w:lang w:eastAsia="en-US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lang w:eastAsia="en-US"/>
        </w:rPr>
        <w:t>Zakup dedykowanego komercyjnego oprogramowania do wykonywania kopii zapasowych.</w:t>
      </w:r>
    </w:p>
    <w:p>
      <w:pPr>
        <w:pStyle w:val="ListParagraph"/>
        <w:numPr>
          <w:ilvl w:val="0"/>
          <w:numId w:val="12"/>
        </w:numPr>
        <w:ind w:hanging="0" w:left="426"/>
        <w:jc w:val="both"/>
        <w:rPr>
          <w:rFonts w:ascii="Times New Roman" w:hAnsi="Times New Roman" w:cs="Arial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  <w:t>Zakup i wdrożenie zasilacza UPS do serwerów kopii zapasowych, który będzie wyposażony w porty komunikacyjne pozwalające na wysyłanie komunikatów o problemach z zasilaniem.</w:t>
      </w:r>
    </w:p>
    <w:p>
      <w:pPr>
        <w:pStyle w:val="ListParagraph"/>
        <w:numPr>
          <w:ilvl w:val="0"/>
          <w:numId w:val="0"/>
        </w:numPr>
        <w:ind w:hanging="0" w:left="426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     </w:t>
      </w:r>
      <w:r>
        <w:rPr>
          <w:rFonts w:ascii="Times New Roman" w:hAnsi="Times New Roman"/>
          <w:b w:val="false"/>
          <w:bCs w:val="false"/>
          <w:sz w:val="24"/>
          <w:szCs w:val="24"/>
        </w:rPr>
        <w:t>4.</w:t>
        <w:tab/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Zakup i wdrożenie serwera NAS wraz z oprogramowaniem do wykonywania kopii zapasowych. </w:t>
      </w:r>
    </w:p>
    <w:p>
      <w:pPr>
        <w:pStyle w:val="ListParagraph"/>
        <w:numPr>
          <w:ilvl w:val="0"/>
          <w:numId w:val="0"/>
        </w:numPr>
        <w:ind w:hanging="0" w:left="426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     </w:t>
      </w:r>
      <w:r>
        <w:rPr>
          <w:rFonts w:ascii="Times New Roman" w:hAnsi="Times New Roman"/>
          <w:b w:val="false"/>
          <w:bCs w:val="false"/>
          <w:sz w:val="24"/>
          <w:szCs w:val="24"/>
        </w:rPr>
        <w:t>5.   Wdrożenie systemów analizy logów i zarządzania podatnościami.</w:t>
      </w:r>
    </w:p>
    <w:p>
      <w:pPr>
        <w:pStyle w:val="ListParagraph"/>
        <w:numPr>
          <w:ilvl w:val="0"/>
          <w:numId w:val="0"/>
        </w:numPr>
        <w:ind w:hanging="0" w:left="426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     </w:t>
      </w:r>
      <w:r>
        <w:rPr>
          <w:rFonts w:ascii="Times New Roman" w:hAnsi="Times New Roman"/>
          <w:b w:val="false"/>
          <w:bCs w:val="false"/>
          <w:sz w:val="24"/>
          <w:szCs w:val="24"/>
        </w:rPr>
        <w:t>6. Zakup oraz wdrożenie dedykowanego oprogramowania do automatyzacji procesów inwentaryzacji i monitoringu urządzeń w czasie rzeczywistym.</w:t>
      </w:r>
    </w:p>
    <w:p>
      <w:pPr>
        <w:pStyle w:val="Normal"/>
        <w:spacing w:lineRule="auto" w:line="360" w:before="0" w:after="0"/>
        <w:ind w:hanging="10" w:left="435" w:right="7"/>
        <w:rPr>
          <w:sz w:val="24"/>
          <w:szCs w:val="24"/>
        </w:rPr>
      </w:pPr>
      <w:r>
        <w:rPr>
          <w:sz w:val="24"/>
          <w:szCs w:val="24"/>
        </w:rPr>
        <w:t xml:space="preserve">zgodnie ze Specyfikacją Warunków Zamówienia stanowiącą Załącznik nr 1 do Umowy (dalej: SWZ), w tym opisem przedmiotu zamówienia oraz ze złożoną przez Wykonawcę ofertą stanowiącą Załącznik nr 2 do Umowy.  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 xml:space="preserve">Dostarczany przedmiot umowy musi być fabrycznie nowy, nieużywany, nieuszkodzony i nieobciążony prawami osób trzecich. 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left="417" w:right="7"/>
        <w:jc w:val="center"/>
        <w:rPr>
          <w:color w:val="2F5496"/>
          <w:sz w:val="24"/>
          <w:szCs w:val="24"/>
        </w:rPr>
      </w:pPr>
      <w:r>
        <w:rPr>
          <w:color w:val="2F5496"/>
          <w:sz w:val="24"/>
          <w:szCs w:val="24"/>
        </w:rPr>
        <w:t>§ 3</w:t>
      </w:r>
    </w:p>
    <w:p>
      <w:pPr>
        <w:pStyle w:val="Normal"/>
        <w:spacing w:lineRule="auto" w:line="360" w:before="0" w:after="0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Sposób realizacji przedmiotu Umowy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sz w:val="24"/>
          <w:szCs w:val="24"/>
        </w:rPr>
      </w:pPr>
      <w:r>
        <w:rPr>
          <w:sz w:val="24"/>
          <w:szCs w:val="24"/>
        </w:rPr>
        <w:t xml:space="preserve">Strony deklarują współpracę w celu realizacji Umowy. W szczególności Strony zobowiązane są do wzajemnego powiadamiania o ważnych okolicznościach mających lub mogących mieć wpływ na wykonanie Umowy, w tym na ewentualne opóźnienia.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sz w:val="24"/>
          <w:szCs w:val="24"/>
        </w:rPr>
      </w:pPr>
      <w:r>
        <w:rPr>
          <w:sz w:val="24"/>
          <w:szCs w:val="24"/>
        </w:rPr>
        <w:t xml:space="preserve">Językiem Umowy i językiem stosowanym podczas jej realizacji jest język polski. Dotyczy to także całej komunikacji między Stronami.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sz w:val="24"/>
          <w:szCs w:val="24"/>
        </w:rPr>
      </w:pPr>
      <w:r>
        <w:rPr>
          <w:sz w:val="24"/>
          <w:szCs w:val="24"/>
        </w:rPr>
        <w:t xml:space="preserve">Wykonawca zapewni takie opakowanie sprzętu jakie jest wymagane, żeby nie dopuścić do jego uszkodzenia lub pogorszenia jego jakości w trakcie transportu do miejsca dostawy.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sz w:val="24"/>
          <w:szCs w:val="24"/>
        </w:rPr>
      </w:pPr>
      <w:r>
        <w:rPr>
          <w:sz w:val="24"/>
          <w:szCs w:val="24"/>
        </w:rPr>
        <w:t xml:space="preserve">Sprzęt będzie oznaczony zgodnie z obowiązującymi przepisami, a w szczególności znakami bezpieczeństwa.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sz w:val="24"/>
          <w:szCs w:val="24"/>
        </w:rPr>
      </w:pPr>
      <w:r>
        <w:rPr>
          <w:sz w:val="24"/>
          <w:szCs w:val="24"/>
        </w:rPr>
        <w:t xml:space="preserve">Wykonawca zobowiązuje się wykonać przedmiot Umowy z zachowaniem należytej staranności, przy wykorzystaniu całej posiadanej wiedzy i doświadczenia.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Przedmiot umowy zostanie dostarczony przez Wykonawcę do siedziby Zamawiającego oraz zainstalowany i uruchomiony.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Wykonawca wyda Zamawiającemu instrukcje obsługi sprzętu lub – jeśli są one udostępniane przez producenta w formie elektronicznej – przekaże adresy WWW, pod którymi można je pobrać.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Po instalacji Wykonawca jest zobowiązany do odbioru wszystkich opakowań pochodzących od dostarczonego sprzętu.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Wykonawca jest zobowiązany do sporządzenia i przekazania najpóźniej w dniu odbioru dokumentacji powykonawczej, zawierającej w szczególności wszystkie dane dostępu do urządzeń i systemów (loginy, hasła, kody PIN itp.), jeśli takie zostały wprowadzone przez Wykonawcę.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sz w:val="24"/>
          <w:szCs w:val="24"/>
        </w:rPr>
      </w:pPr>
      <w:r>
        <w:rPr>
          <w:sz w:val="24"/>
          <w:szCs w:val="24"/>
        </w:rPr>
        <w:t xml:space="preserve">Wykonawca zgłosi gotowość do odbioru z wyprzedzeniem co najmniej 3 dni roboczych.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sz w:val="24"/>
          <w:szCs w:val="24"/>
        </w:rPr>
      </w:pPr>
      <w:r>
        <w:rPr>
          <w:sz w:val="24"/>
          <w:szCs w:val="24"/>
        </w:rPr>
        <w:t xml:space="preserve">Odbiór Przedmiotu Umowy odbędzie się w siedzibie Zamawiającego w obecności przedstawicieli obydwu Stron i polegać będzie na sprawdzeniu jego zgodności </w:t>
        <w:br/>
        <w:t xml:space="preserve">z wymaganiami SWZ, kompletności i stanu.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sz w:val="24"/>
          <w:szCs w:val="24"/>
        </w:rPr>
      </w:pPr>
      <w:r>
        <w:rPr>
          <w:sz w:val="24"/>
          <w:szCs w:val="24"/>
        </w:rPr>
        <w:t xml:space="preserve">Odbiór Przedmiotu Umowy zostanie potwierdzony protokołem odbioru, podpisanym przez przedstawicieli Zamawiającego i Wykonawcy. 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7" w:left="561" w:right="7"/>
        <w:rPr>
          <w:sz w:val="24"/>
          <w:szCs w:val="24"/>
        </w:rPr>
      </w:pPr>
      <w:r>
        <w:rPr>
          <w:sz w:val="24"/>
          <w:szCs w:val="24"/>
        </w:rPr>
        <w:t xml:space="preserve">Protokół odbioru sporządzony zostanie w formie pisemnej, w dwóch egzemplarzach, po jednym dla każdej ze Stron.  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§ 4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Termin wykonania</w:t>
      </w:r>
    </w:p>
    <w:p>
      <w:pPr>
        <w:pStyle w:val="Normal"/>
        <w:spacing w:lineRule="auto" w:line="360" w:before="0" w:after="0"/>
        <w:ind w:hanging="10" w:left="144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Wykonawca dostarczy przedmiot umowy w ciągu </w:t>
      </w:r>
      <w:r>
        <w:rPr>
          <w:b/>
          <w:color w:val="auto"/>
          <w:sz w:val="24"/>
          <w:szCs w:val="24"/>
        </w:rPr>
        <w:t>………. dni licząc od daty zawarcia Umowy</w:t>
      </w:r>
      <w:r>
        <w:rPr>
          <w:color w:val="auto"/>
          <w:sz w:val="24"/>
          <w:szCs w:val="24"/>
        </w:rPr>
        <w:t>, tj. do dnia ………….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§ 5</w:t>
      </w:r>
    </w:p>
    <w:p>
      <w:pPr>
        <w:pStyle w:val="Normal"/>
        <w:spacing w:lineRule="auto" w:line="360" w:before="0" w:after="0"/>
        <w:ind w:hanging="10" w:left="148" w:right="6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Wynagrodzenie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hanging="283" w:left="435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Wynagrodzenie brutto za realizację przedmiotu Umowy wynosi …….. zł (słownie: ………………………………………………….), w tym podatek VAT: ….... zł (słownie: ………………………………………………….). Wynagrodzenie jest wynagrodzeniem ryczałtowym. 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hanging="283" w:left="417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Wynagrodzenie będzie płatne powykonawczo przelewem w terminie do 30 dni od daty otrzymania prawidłowo wystawionej faktury VAT. Wynagrodzenie będzie płatne na rachunek Wykonawcy o nr ……………………. 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 xml:space="preserve">Za datę zapłaty Strony ustalają dzień obciążenia rachunku Zamawiającego. 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 xml:space="preserve">Faktura wystawiona dla Zamawiającego powinna zawierać następujące dane: </w:t>
      </w:r>
    </w:p>
    <w:p>
      <w:pPr>
        <w:pStyle w:val="ListParagraph"/>
        <w:tabs>
          <w:tab w:val="clear" w:pos="708"/>
          <w:tab w:val="left" w:pos="0" w:leader="none"/>
          <w:tab w:val="left" w:pos="3686" w:leader="none"/>
        </w:tabs>
        <w:spacing w:lineRule="auto" w:line="360"/>
        <w:ind w:hanging="0" w:left="0" w:right="-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Nabywca: </w:t>
      </w:r>
    </w:p>
    <w:p>
      <w:pPr>
        <w:pStyle w:val="ListParagraph"/>
        <w:tabs>
          <w:tab w:val="clear" w:pos="708"/>
          <w:tab w:val="left" w:pos="0" w:leader="none"/>
          <w:tab w:val="left" w:pos="3686" w:leader="none"/>
        </w:tabs>
        <w:spacing w:lineRule="auto" w:line="360"/>
        <w:ind w:hanging="0" w:left="0" w:right="-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Gmina Dobrzyń nad Wisłą , ul. Szkolna 1,  87-610 Dobrzyń nad Wisłą, NIP: 466 032 66 49,</w:t>
      </w:r>
    </w:p>
    <w:p>
      <w:pPr>
        <w:pStyle w:val="ListParagraph"/>
        <w:tabs>
          <w:tab w:val="clear" w:pos="708"/>
          <w:tab w:val="left" w:pos="0" w:leader="none"/>
          <w:tab w:val="left" w:pos="3686" w:leader="none"/>
        </w:tabs>
        <w:spacing w:lineRule="auto" w:line="360"/>
        <w:ind w:hanging="0" w:left="0" w:right="-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Odbiorca:</w:t>
      </w:r>
    </w:p>
    <w:p>
      <w:pPr>
        <w:pStyle w:val="ListParagraph"/>
        <w:tabs>
          <w:tab w:val="clear" w:pos="708"/>
          <w:tab w:val="left" w:pos="0" w:leader="none"/>
          <w:tab w:val="left" w:pos="3686" w:leader="none"/>
        </w:tabs>
        <w:spacing w:lineRule="auto" w:line="360"/>
        <w:ind w:hanging="0" w:left="0" w:right="-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Urząd Miasta i Gminy Dobrzyń nad Wisłą, ul. Szkolna 1, 87-610 Dobrzyń nad Wisłą, NIP: 893 000 40 02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§ 6</w:t>
      </w:r>
    </w:p>
    <w:p>
      <w:pPr>
        <w:pStyle w:val="Normal"/>
        <w:spacing w:lineRule="auto" w:line="360" w:before="0" w:after="0"/>
        <w:ind w:hanging="10" w:left="148" w:right="1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Gwarancja i rękojmia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559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Wykonawca oświadcza, że udziela Zamawiającemu gwarancji na Przedmiot Umowy na okres …… miesięcy z uwzględnieniem wymagań dotyczących gwarancji opisanych </w:t>
        <w:br/>
        <w:t xml:space="preserve">w OPZ, jeśli dla danego elementu zamówienia wskazano takie wymagania, </w:t>
        <w:br/>
        <w:t xml:space="preserve">z zastrzeżeniem ust. 2.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559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Okres gwarancji biegnie od dnia podpisania protokołu odbioru przez Zamawiającego.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559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Gwarancja udzielona przez Wykonawcę nie wyłącza uprawnień Zamawiającego z tytułu gwarancji udzielonych przez producentów sprzętu. Warunki gwarancji udzielonej przez Wykonawcę mają pierwszeństwo przed warunkami gwarancji udzielonych przez producentów sprzętu w zakresie, w jakim warunki gwarancji przyznają Zamawiającemu silniejszą ochronę.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559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Wykonawca ma obowiązek przekazać Zamawiającemu wraz ze sprzętem wszelkie dokumenty gwarancyjne, certyfikaty i inne dokumenty dostarczone przez producenta sprzętu.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559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Gwarancja udzielana jest w ramach wynagrodzenia.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559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 okresie gwarancji Wykonawca zapewnia nieodpłatny serwis techniczny i nie może odmówić wymiany niesprawnej części na nową w przypadku, gdy jej naprawa nie gwarantuje prawidłowej pracy sprzętu, zgodnie z warunkami gwarancyjnymi.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559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Niezależnie od udzielonej gwarancji, Wykonawca ponosi wobec Zamawiającego odpowiedzialność za wady fizyczne i prawne przedmiotu umowy z tytułu rękojmi w terminie i na zasadach określonych w Kodeksie cywilnym. Okres rękojmi równa się okresowi gwarancji, nie mniej jednak niż 2 lata.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559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Wykonawca ponosi wobec Zamawiającego odpowiedzialność za wady przedmiotu umowy z tytułu gwarancji jakości w terminie i na zasadach określonych w niniejszej Umowie, a w sprawach nieuregulowanych niniejszą umową przyjmuje się jako wiążący Kodeks cywilny. 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435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Zgłoszenie awarii lub wady następuje telefonicznie/e-mailem na numer telefonu ……….…………….. / e-mail ………………………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559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Jeśli dla danego elementu zamówienia nie postanowiono inaczej w SWZ lub o ile Wykonawca nie zadeklarował w ofercie korzystniejszych warunków świadczenia serwisu gwarancyjnego, Wykonawca potwierdzi zgłoszenie w ciągu 2 dni roboczych, a usunie awarię lub wadę w ciągu 14 dni kalendarzowych licząc od dnia zgłoszenia.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hanging="425" w:left="559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Jeżeli oferowany okres gwarancji producenta na poszczególne elementy przedmiotu zamówienia będą dłuższe niż okres gwarancji oferowany przez Wykonawcę, to obowiązuje gwarancja producenta. 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§ 7</w:t>
      </w:r>
    </w:p>
    <w:p>
      <w:pPr>
        <w:pStyle w:val="Normal"/>
        <w:spacing w:lineRule="auto" w:line="360" w:before="0" w:after="0"/>
        <w:ind w:hanging="0" w:left="127" w:right="-6"/>
        <w:jc w:val="center"/>
        <w:rPr>
          <w:color w:val="2F5496"/>
          <w:sz w:val="24"/>
          <w:szCs w:val="24"/>
        </w:rPr>
      </w:pPr>
      <w:r>
        <w:rPr>
          <w:color w:val="2F5496"/>
          <w:sz w:val="24"/>
          <w:szCs w:val="24"/>
        </w:rPr>
        <w:t>Kary umowne</w:t>
      </w:r>
    </w:p>
    <w:p>
      <w:pPr>
        <w:pStyle w:val="Normal"/>
        <w:spacing w:lineRule="auto" w:line="360" w:before="0" w:after="0"/>
        <w:ind w:hanging="0" w:left="127" w:right="-6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1.</w:t>
      </w:r>
      <w:r>
        <w:rPr>
          <w:rFonts w:eastAsia="Arial"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W przypadku niewykonania lub nienależytego wykonania Umowy przez Wykonawcę Zamawiający może naliczyć karę umowną w następujących przypadkach i wysokościach: </w:t>
      </w:r>
    </w:p>
    <w:p>
      <w:pPr>
        <w:pStyle w:val="Normal"/>
        <w:numPr>
          <w:ilvl w:val="1"/>
          <w:numId w:val="4"/>
        </w:numPr>
        <w:spacing w:lineRule="auto" w:line="360" w:before="0" w:after="0"/>
        <w:ind w:hanging="283" w:left="708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za zwłokę w przekazaniu przedmiotu Umowy w wysokości 0,1% całkowitej wartości umowy brutto za każdy dzień zwłoki; </w:t>
      </w:r>
    </w:p>
    <w:p>
      <w:pPr>
        <w:pStyle w:val="Normal"/>
        <w:numPr>
          <w:ilvl w:val="1"/>
          <w:numId w:val="4"/>
        </w:numPr>
        <w:spacing w:lineRule="auto" w:line="360" w:before="0" w:after="0"/>
        <w:ind w:hanging="283" w:left="708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za zwłokę w usunięciu awarii lub wad Przedmiotu Umowy stwierdzonych w trakcie odbioru końcowego, a także  w okresie gwarancji w wysokości 0,1% całkowitej wartości umowy brutto za każdy dzień zwłoki; </w:t>
      </w:r>
    </w:p>
    <w:p>
      <w:pPr>
        <w:pStyle w:val="Normal"/>
        <w:numPr>
          <w:ilvl w:val="1"/>
          <w:numId w:val="4"/>
        </w:numPr>
        <w:spacing w:lineRule="auto" w:line="360" w:before="0" w:after="0"/>
        <w:ind w:hanging="283" w:left="708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za odstąpienie od Umowy przez Zamawiającego z przyczyn leżących po stronie Wykonawcy w wysokości 10% całkowitego wynagrodzenia Wykonawcy brutto. </w:t>
      </w:r>
    </w:p>
    <w:p>
      <w:pPr>
        <w:pStyle w:val="Normal"/>
        <w:numPr>
          <w:ilvl w:val="0"/>
          <w:numId w:val="5"/>
        </w:numPr>
        <w:spacing w:lineRule="auto" w:line="360" w:before="0" w:after="0"/>
        <w:ind w:hanging="360" w:left="494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Łączna maksymalna wysokość kar umownych, których mogą dochodzić Strony niniejszej umowy nie może przekroczyć 15 % wynagrodzenia umownego brutto. </w:t>
      </w:r>
    </w:p>
    <w:p>
      <w:pPr>
        <w:pStyle w:val="Normal"/>
        <w:numPr>
          <w:ilvl w:val="0"/>
          <w:numId w:val="5"/>
        </w:numPr>
        <w:spacing w:lineRule="auto" w:line="360" w:before="0" w:after="0"/>
        <w:ind w:hanging="360" w:left="494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Naliczona kara umowna może być potrącona z wynagrodzenia Wykonawcy. </w:t>
      </w:r>
    </w:p>
    <w:p>
      <w:pPr>
        <w:pStyle w:val="Normal"/>
        <w:numPr>
          <w:ilvl w:val="0"/>
          <w:numId w:val="5"/>
        </w:numPr>
        <w:spacing w:lineRule="auto" w:line="360" w:before="0" w:after="0"/>
        <w:ind w:hanging="360" w:left="494" w:right="7"/>
        <w:rPr>
          <w:sz w:val="24"/>
          <w:szCs w:val="24"/>
        </w:rPr>
      </w:pPr>
      <w:r>
        <w:rPr>
          <w:sz w:val="24"/>
          <w:szCs w:val="24"/>
        </w:rPr>
        <w:t xml:space="preserve">Wykonawca zapłaci Zamawiającemu karę umowną, o której mowa w ust. 1 pkt 3) także w przypadku: </w:t>
      </w:r>
    </w:p>
    <w:p>
      <w:pPr>
        <w:pStyle w:val="Normal"/>
        <w:numPr>
          <w:ilvl w:val="1"/>
          <w:numId w:val="5"/>
        </w:numPr>
        <w:spacing w:lineRule="auto" w:line="360" w:before="0" w:after="0"/>
        <w:ind w:hanging="360" w:left="1267" w:right="7"/>
        <w:rPr>
          <w:sz w:val="24"/>
          <w:szCs w:val="24"/>
        </w:rPr>
      </w:pPr>
      <w:r>
        <w:rPr>
          <w:sz w:val="24"/>
          <w:szCs w:val="24"/>
        </w:rPr>
        <w:t xml:space="preserve">odstąpienia Zamawiającego od umowy na podstawie przepisów ustawowych (w szczególności art. 635 Kodeksu Cywilnego oraz innych przepisów uprawniających Zamawiającego do odstąpienia od umowy), </w:t>
      </w:r>
    </w:p>
    <w:p>
      <w:pPr>
        <w:pStyle w:val="Normal"/>
        <w:numPr>
          <w:ilvl w:val="1"/>
          <w:numId w:val="5"/>
        </w:numPr>
        <w:spacing w:lineRule="auto" w:line="360" w:before="0" w:after="0"/>
        <w:ind w:hanging="360" w:left="1267" w:right="7"/>
        <w:rPr>
          <w:sz w:val="24"/>
          <w:szCs w:val="24"/>
        </w:rPr>
      </w:pPr>
      <w:r>
        <w:rPr>
          <w:sz w:val="24"/>
          <w:szCs w:val="24"/>
        </w:rPr>
        <w:t xml:space="preserve">odstąpienia Wykonawcy od umowy lub rozwiązania jej z winy Wykonawcy niezależnie od sposobu rozwiązania (w tym wypowiedzenia). </w:t>
      </w:r>
    </w:p>
    <w:p>
      <w:pPr>
        <w:pStyle w:val="Normal"/>
        <w:numPr>
          <w:ilvl w:val="0"/>
          <w:numId w:val="5"/>
        </w:numPr>
        <w:spacing w:lineRule="auto" w:line="360" w:before="0" w:after="0"/>
        <w:ind w:hanging="360" w:left="494" w:right="7"/>
        <w:rPr>
          <w:sz w:val="24"/>
          <w:szCs w:val="24"/>
        </w:rPr>
      </w:pPr>
      <w:r>
        <w:rPr>
          <w:sz w:val="24"/>
          <w:szCs w:val="24"/>
        </w:rPr>
        <w:t xml:space="preserve">Kary umowne płatne będą w ciągu 5 dni od daty wezwania Wykonawcy do ich zapłaty przez Zamawiającego. </w:t>
      </w:r>
    </w:p>
    <w:p>
      <w:pPr>
        <w:pStyle w:val="Normal"/>
        <w:numPr>
          <w:ilvl w:val="0"/>
          <w:numId w:val="5"/>
        </w:numPr>
        <w:spacing w:lineRule="auto" w:line="360" w:before="0" w:after="0"/>
        <w:ind w:hanging="360" w:left="494" w:right="7"/>
        <w:rPr>
          <w:sz w:val="24"/>
          <w:szCs w:val="24"/>
        </w:rPr>
      </w:pPr>
      <w:r>
        <w:rPr>
          <w:sz w:val="24"/>
          <w:szCs w:val="24"/>
        </w:rPr>
        <w:t xml:space="preserve">Zamawiający ma prawo dochodzenia odszkodowania uzupełniającego, przewyższającego wysokość kar umownych do wysokości rzeczywiście poniesionej szkody. </w:t>
      </w:r>
    </w:p>
    <w:p>
      <w:pPr>
        <w:pStyle w:val="Normal"/>
        <w:numPr>
          <w:ilvl w:val="0"/>
          <w:numId w:val="5"/>
        </w:numPr>
        <w:spacing w:lineRule="auto" w:line="360" w:before="0" w:after="0"/>
        <w:ind w:hanging="360" w:left="494" w:right="7"/>
        <w:rPr>
          <w:sz w:val="24"/>
          <w:szCs w:val="24"/>
        </w:rPr>
      </w:pPr>
      <w:r>
        <w:rPr>
          <w:sz w:val="24"/>
          <w:szCs w:val="24"/>
        </w:rPr>
        <w:t xml:space="preserve">Zapłacenie kary za niedotrzymanie terminu nie zwalnia Wykonawcy z obowiązku wykonania umowy oraz wykonania innych zobowiązań wynikających z niniejszej umowy. 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§ 8</w:t>
      </w:r>
    </w:p>
    <w:p>
      <w:pPr>
        <w:pStyle w:val="Normal"/>
        <w:spacing w:lineRule="auto" w:line="360" w:before="0" w:after="0"/>
        <w:ind w:hanging="0" w:left="134" w:right="7"/>
        <w:jc w:val="center"/>
        <w:rPr>
          <w:color w:val="2F5496"/>
          <w:sz w:val="24"/>
          <w:szCs w:val="24"/>
        </w:rPr>
      </w:pPr>
      <w:r>
        <w:rPr>
          <w:color w:val="2F5496"/>
          <w:sz w:val="24"/>
          <w:szCs w:val="24"/>
        </w:rPr>
        <w:t>Odstąpienie od Umowy</w:t>
      </w:r>
    </w:p>
    <w:p>
      <w:pPr>
        <w:pStyle w:val="Normal"/>
        <w:spacing w:lineRule="auto" w:line="360" w:before="0" w:after="0"/>
        <w:ind w:hanging="0" w:left="134" w:right="7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eastAsia="Arial"/>
          <w:sz w:val="24"/>
          <w:szCs w:val="24"/>
        </w:rPr>
        <w:t xml:space="preserve"> </w:t>
      </w:r>
      <w:r>
        <w:rPr>
          <w:sz w:val="24"/>
          <w:szCs w:val="24"/>
        </w:rPr>
        <w:t xml:space="preserve">Zamawiającemu przysługuje prawo odstąpienia od Umowy w razie zaistnienia istotnej zmiany okoliczności powodującej, że wykonanie umowy nie leży w interesie publicznym, czego nie można było przewidzieć w chwili zawarcia Umowy (zgodnie z art. 456 ust. 1 pkt 1 Ustawy). </w:t>
      </w:r>
    </w:p>
    <w:p>
      <w:pPr>
        <w:pStyle w:val="Normal"/>
        <w:numPr>
          <w:ilvl w:val="0"/>
          <w:numId w:val="6"/>
        </w:numPr>
        <w:spacing w:lineRule="auto" w:line="360" w:before="0" w:after="0"/>
        <w:ind w:hanging="360" w:left="494" w:right="7"/>
        <w:rPr>
          <w:sz w:val="24"/>
          <w:szCs w:val="24"/>
        </w:rPr>
      </w:pPr>
      <w:r>
        <w:rPr>
          <w:sz w:val="24"/>
          <w:szCs w:val="24"/>
        </w:rPr>
        <w:t xml:space="preserve">Zamawiający może odstąpić od Umowy ze skutkiem natychmiastowym również, gdy: </w:t>
      </w:r>
    </w:p>
    <w:p>
      <w:pPr>
        <w:pStyle w:val="Normal"/>
        <w:numPr>
          <w:ilvl w:val="1"/>
          <w:numId w:val="6"/>
        </w:numPr>
        <w:spacing w:lineRule="auto" w:line="360" w:before="0" w:after="0"/>
        <w:ind w:hanging="283" w:left="708" w:right="7"/>
        <w:rPr>
          <w:sz w:val="24"/>
          <w:szCs w:val="24"/>
        </w:rPr>
      </w:pPr>
      <w:r>
        <w:rPr>
          <w:sz w:val="24"/>
          <w:szCs w:val="24"/>
        </w:rPr>
        <w:t xml:space="preserve">Wykonawca mimo pisemnego wezwania przez Zamawiającego nie wykonuje zapisów Umowy zgodnie z jej postanowieniami lub w rażący sposób zaniedbuje bądź narusza zobowiązania umowne; </w:t>
      </w:r>
    </w:p>
    <w:p>
      <w:pPr>
        <w:pStyle w:val="Normal"/>
        <w:numPr>
          <w:ilvl w:val="1"/>
          <w:numId w:val="6"/>
        </w:numPr>
        <w:spacing w:lineRule="auto" w:line="360" w:before="0" w:after="0"/>
        <w:ind w:hanging="283" w:left="708" w:right="7"/>
        <w:rPr>
          <w:sz w:val="24"/>
          <w:szCs w:val="24"/>
        </w:rPr>
      </w:pPr>
      <w:r>
        <w:rPr>
          <w:sz w:val="24"/>
          <w:szCs w:val="24"/>
        </w:rPr>
        <w:t xml:space="preserve">stwierdzenia w toku odbioru przedmiotu umowy, że przedmiot umowy zawiera wady </w:t>
        <w:br/>
        <w:t xml:space="preserve">i pomimo wyznaczenia terminu ich usunięcia Wykonawca ich nie poprawił lub nie przystąpił do ich usunięcia; </w:t>
      </w:r>
    </w:p>
    <w:p>
      <w:pPr>
        <w:pStyle w:val="Normal"/>
        <w:numPr>
          <w:ilvl w:val="0"/>
          <w:numId w:val="6"/>
        </w:numPr>
        <w:spacing w:lineRule="auto" w:line="360" w:before="0" w:after="0"/>
        <w:ind w:hanging="360" w:left="494" w:right="7"/>
        <w:rPr>
          <w:sz w:val="24"/>
          <w:szCs w:val="24"/>
        </w:rPr>
      </w:pPr>
      <w:r>
        <w:rPr>
          <w:sz w:val="24"/>
          <w:szCs w:val="24"/>
        </w:rPr>
        <w:t xml:space="preserve">Oświadczenie o odstąpieniu od umowy należy złożyć w formie pisemnej pod rygorem nieważności, w ciągu 30 dni od dnia powzięcia wiadomości o okolicznościach je uzasadniających i powinno zawierać uzasadnienie. </w:t>
      </w:r>
    </w:p>
    <w:p>
      <w:pPr>
        <w:pStyle w:val="Normal"/>
        <w:numPr>
          <w:ilvl w:val="0"/>
          <w:numId w:val="6"/>
        </w:numPr>
        <w:spacing w:lineRule="auto" w:line="360" w:before="0" w:after="0"/>
        <w:ind w:hanging="360" w:left="494" w:right="7"/>
        <w:rPr>
          <w:sz w:val="24"/>
          <w:szCs w:val="24"/>
        </w:rPr>
      </w:pPr>
      <w:r>
        <w:rPr>
          <w:sz w:val="24"/>
          <w:szCs w:val="24"/>
        </w:rPr>
        <w:t xml:space="preserve">W wypadku odstąpienia rozliczenie za wykonaną część umowy nastąpi według cen przewidzianych w niniejszej umowie i załącznikach do niej. 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hanging="360" w:left="494" w:right="7"/>
        <w:rPr>
          <w:sz w:val="24"/>
          <w:szCs w:val="24"/>
        </w:rPr>
      </w:pPr>
      <w:r>
        <w:rPr>
          <w:sz w:val="24"/>
          <w:szCs w:val="24"/>
        </w:rPr>
        <w:t xml:space="preserve">W przypadku odstąpienia od umowy, Wykonawca może żądać jedynie wynagrodzenia za wykonaną cześć umowy, po cenach wskazanych w ofercie. 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hanging="360" w:left="494" w:right="7"/>
        <w:rPr>
          <w:sz w:val="24"/>
          <w:szCs w:val="24"/>
        </w:rPr>
      </w:pPr>
      <w:r>
        <w:rPr>
          <w:sz w:val="24"/>
          <w:szCs w:val="24"/>
        </w:rPr>
        <w:t xml:space="preserve">Odstąpienie od umowy może być dokonane w części (tj.  co do niewykonanych dostaw lub co do określonej części dostaw wykonanych) W takim wypadku umowa obowiązuje nadal w stosunku do części dostaw i prac wykonanych do dnia odstąpienia od umowy. 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hanging="360" w:left="494" w:right="7"/>
        <w:rPr>
          <w:sz w:val="24"/>
          <w:szCs w:val="24"/>
        </w:rPr>
      </w:pPr>
      <w:r>
        <w:rPr>
          <w:sz w:val="24"/>
          <w:szCs w:val="24"/>
        </w:rPr>
        <w:t xml:space="preserve">Skorzystanie z umownego prawa odstąpienia, nie wyłącza odstąpienia na podstawie przepisów ustawowych. 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§ 9</w:t>
      </w:r>
    </w:p>
    <w:p>
      <w:pPr>
        <w:pStyle w:val="Normal"/>
        <w:spacing w:lineRule="auto" w:line="360" w:before="0" w:after="0"/>
        <w:ind w:hanging="0" w:left="127" w:right="-6"/>
        <w:jc w:val="center"/>
        <w:rPr>
          <w:color w:val="2F5496"/>
          <w:sz w:val="24"/>
          <w:szCs w:val="24"/>
        </w:rPr>
      </w:pPr>
      <w:r>
        <w:rPr>
          <w:color w:val="2F5496"/>
          <w:sz w:val="24"/>
          <w:szCs w:val="24"/>
        </w:rPr>
        <w:t>Zmiany Umowy</w:t>
      </w:r>
    </w:p>
    <w:p>
      <w:pPr>
        <w:pStyle w:val="Normal"/>
        <w:spacing w:lineRule="auto" w:line="360" w:before="0" w:after="0"/>
        <w:ind w:hanging="0" w:left="127" w:right="-6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1.</w:t>
      </w:r>
      <w:r>
        <w:rPr>
          <w:rFonts w:eastAsia="Arial"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Zamawiający przewiduje możliwość wprowadzenia do Umowy zmian w przypadku zaistnienia okoliczności (technicznych, gospodarczych i tym podobnych), których nie można było przewidzieć w chwili zawarcia Umowy (z zastrzeżeniem, że zmiany te nie mogą powodować zmiany wysokości wynagrodzenia, ani obniżenia parametrów technicznych </w:t>
        <w:br/>
        <w:t xml:space="preserve">i jakościowych zaoferowanego przedmiotu zamówienia) - w szczególności:  </w:t>
      </w:r>
    </w:p>
    <w:p>
      <w:pPr>
        <w:pStyle w:val="Normal"/>
        <w:numPr>
          <w:ilvl w:val="1"/>
          <w:numId w:val="7"/>
        </w:numPr>
        <w:spacing w:lineRule="auto" w:line="360" w:before="0" w:after="0"/>
        <w:ind w:hanging="360" w:left="785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konieczność dostarczenia innego, niż określonego w Umowie urządzenia lub oprogramowania, niepowodująca zwiększenia ceny, spowodowana zakończeniem produkcji określonego w Umowie urządzenia/oprogramowania lub wycofania go z produkcji lub obrotu na terytorium Rzeczpospolitej Polskiej, posiadającego parametry nie gorsze od zaproponowanych przez Wykonawcę w ofercie; </w:t>
      </w:r>
    </w:p>
    <w:p>
      <w:pPr>
        <w:pStyle w:val="Normal"/>
        <w:numPr>
          <w:ilvl w:val="1"/>
          <w:numId w:val="7"/>
        </w:numPr>
        <w:spacing w:lineRule="auto" w:line="360" w:before="0" w:after="0"/>
        <w:ind w:hanging="360" w:left="785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pojawienie się na rynku urządzenia producenta sprzętu nowszej generacji lub nowej wersji oprogramowania, o lepszych parametrach i/lub pozwalających na zaoszczędzenie kosztów eksploatacji pod warunkiem, że te zmiany nie spowodują zwiększenia ceny; </w:t>
      </w:r>
    </w:p>
    <w:p>
      <w:pPr>
        <w:pStyle w:val="Normal"/>
        <w:numPr>
          <w:ilvl w:val="1"/>
          <w:numId w:val="7"/>
        </w:numPr>
        <w:spacing w:lineRule="auto" w:line="360" w:before="0" w:after="0"/>
        <w:ind w:hanging="360" w:left="785" w:right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 przypadku ujawnienia się powszechnie występujących wad oferowanego urządzenia </w:t>
      </w:r>
    </w:p>
    <w:p>
      <w:pPr>
        <w:pStyle w:val="Normal"/>
        <w:spacing w:lineRule="auto" w:line="360" w:before="0" w:after="0"/>
        <w:ind w:hanging="10" w:left="795" w:right="7"/>
        <w:rPr>
          <w:sz w:val="24"/>
          <w:szCs w:val="24"/>
        </w:rPr>
      </w:pPr>
      <w:r>
        <w:rPr>
          <w:color w:val="auto"/>
          <w:sz w:val="24"/>
          <w:szCs w:val="24"/>
        </w:rPr>
        <w:t>Zamawiający dopuszcza zmianę w zakresie przedmiotu Umowy polegającą na zastąpieniu danego produktu produktem zastępczym, spełniającym wszelkie wymagania przewidziane w</w:t>
      </w:r>
      <w:r>
        <w:rPr>
          <w:sz w:val="24"/>
          <w:szCs w:val="24"/>
        </w:rPr>
        <w:t xml:space="preserve"> SWZ dla produktu zastępowanego, rekomendowanym przez producenta lub Wykonawcę w związku z ujawnieniem wad; </w:t>
      </w:r>
    </w:p>
    <w:p>
      <w:pPr>
        <w:pStyle w:val="Normal"/>
        <w:numPr>
          <w:ilvl w:val="1"/>
          <w:numId w:val="7"/>
        </w:numPr>
        <w:spacing w:lineRule="auto" w:line="360" w:before="0" w:after="0"/>
        <w:ind w:hanging="360" w:left="785" w:right="7"/>
        <w:rPr>
          <w:sz w:val="24"/>
          <w:szCs w:val="24"/>
        </w:rPr>
      </w:pPr>
      <w:r>
        <w:rPr>
          <w:sz w:val="24"/>
          <w:szCs w:val="24"/>
        </w:rPr>
        <w:t xml:space="preserve">zmiana oferowanych przez Wykonawcę urządzeń lub oprogramowania w sytuacji, gdy producent lub jego przedstawiciel na terytorium Rzeczpospolitej Polskiej (osoba trzecia) nie będzie mógł dostarczyć oferowanych przez Wykonawcę urządzeń lub oprogramowania w terminie wyznaczonym w Umowie. </w:t>
      </w:r>
    </w:p>
    <w:p>
      <w:pPr>
        <w:pStyle w:val="Normal"/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eastAsia="Arial"/>
          <w:sz w:val="24"/>
          <w:szCs w:val="24"/>
        </w:rPr>
        <w:t xml:space="preserve"> </w:t>
      </w:r>
      <w:r>
        <w:rPr>
          <w:sz w:val="24"/>
          <w:szCs w:val="24"/>
        </w:rPr>
        <w:t>Zamawiający przewiduje możliwość dokonania zmiany</w:t>
      </w:r>
      <w:r>
        <w:rPr>
          <w:b/>
          <w:sz w:val="24"/>
          <w:szCs w:val="24"/>
        </w:rPr>
        <w:t xml:space="preserve"> terminu przewidzianego na zrealizowanie przedmiotu zamówienia w przypadku</w:t>
      </w:r>
      <w:r>
        <w:rPr>
          <w:sz w:val="24"/>
          <w:szCs w:val="24"/>
        </w:rPr>
        <w:t xml:space="preserve"> konieczności spowolnienia lub wstrzymania wykonywania niniejszej umowy, ze względu na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>
      <w:pPr>
        <w:pStyle w:val="Normal"/>
        <w:numPr>
          <w:ilvl w:val="0"/>
          <w:numId w:val="8"/>
        </w:numPr>
        <w:spacing w:lineRule="auto" w:line="360" w:before="0" w:after="0"/>
        <w:ind w:hanging="360" w:left="929" w:right="7"/>
        <w:rPr>
          <w:sz w:val="24"/>
          <w:szCs w:val="24"/>
        </w:rPr>
      </w:pPr>
      <w:r>
        <w:rPr>
          <w:sz w:val="24"/>
          <w:szCs w:val="24"/>
        </w:rPr>
        <w:t xml:space="preserve">wstrzymanie realizacji przedmiotu umowy przez Zamawiającego ze względu na czynniki, których Zamawiający nie mógł przewidzieć; </w:t>
      </w:r>
    </w:p>
    <w:p>
      <w:pPr>
        <w:pStyle w:val="Normal"/>
        <w:numPr>
          <w:ilvl w:val="0"/>
          <w:numId w:val="8"/>
        </w:numPr>
        <w:spacing w:lineRule="auto" w:line="360" w:before="0" w:after="0"/>
        <w:ind w:hanging="360" w:left="929" w:right="7"/>
        <w:rPr>
          <w:sz w:val="24"/>
          <w:szCs w:val="24"/>
        </w:rPr>
      </w:pPr>
      <w:r>
        <w:rPr>
          <w:sz w:val="24"/>
          <w:szCs w:val="24"/>
        </w:rPr>
        <w:t xml:space="preserve">wydłużenie terminów dostaw urządzeń niezbędnych do realizacji umowy, jeżeli te wydłużenie wynika z niezależnych od Wykonawcy okoliczności, a nie ma możliwości zamówienia dostaw u innego dostawcy z uwagi na sytuację rynkową lub inne okoliczności; </w:t>
      </w:r>
    </w:p>
    <w:p>
      <w:pPr>
        <w:pStyle w:val="Normal"/>
        <w:numPr>
          <w:ilvl w:val="0"/>
          <w:numId w:val="8"/>
        </w:numPr>
        <w:spacing w:lineRule="auto" w:line="360" w:before="0" w:after="0"/>
        <w:ind w:hanging="360" w:left="929" w:right="7"/>
        <w:rPr>
          <w:sz w:val="24"/>
          <w:szCs w:val="24"/>
        </w:rPr>
      </w:pPr>
      <w:r>
        <w:rPr>
          <w:sz w:val="24"/>
          <w:szCs w:val="24"/>
        </w:rPr>
        <w:t xml:space="preserve">zmianę zakresu zamówienia; </w:t>
      </w:r>
    </w:p>
    <w:p>
      <w:pPr>
        <w:pStyle w:val="Normal"/>
        <w:numPr>
          <w:ilvl w:val="0"/>
          <w:numId w:val="8"/>
        </w:numPr>
        <w:spacing w:lineRule="auto" w:line="360" w:before="0" w:after="0"/>
        <w:ind w:hanging="360" w:left="929" w:right="7"/>
        <w:rPr>
          <w:sz w:val="24"/>
          <w:szCs w:val="24"/>
        </w:rPr>
      </w:pPr>
      <w:r>
        <w:rPr>
          <w:sz w:val="24"/>
          <w:szCs w:val="24"/>
        </w:rPr>
        <w:t xml:space="preserve">wystąpienie innych przyczyn zewnętrznych niezależnych od Zamawiającego oraz Wykonawcy skutkujących niemożliwością wykonania przedmiotu umowy </w:t>
        <w:br/>
        <w:t>w ustalonym terminie.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§ 10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Zachowanie poufności/ochrona danych osobowych</w:t>
      </w:r>
    </w:p>
    <w:p>
      <w:pPr>
        <w:pStyle w:val="Normal"/>
        <w:numPr>
          <w:ilvl w:val="0"/>
          <w:numId w:val="9"/>
        </w:numPr>
        <w:spacing w:lineRule="auto" w:line="360" w:before="0" w:after="0"/>
        <w:ind w:hanging="358" w:left="425" w:right="7"/>
        <w:rPr>
          <w:sz w:val="24"/>
          <w:szCs w:val="24"/>
        </w:rPr>
      </w:pPr>
      <w:r>
        <w:rPr>
          <w:sz w:val="24"/>
          <w:szCs w:val="24"/>
        </w:rPr>
        <w:t xml:space="preserve">Wykonawca zobowiązuje się do zachowania w tajemnicy informacji uzyskanych w ramach realizacji Umowy i do nieujawniania ich jakimkolwiek podmiotom z wyjątkiem sytuacji, gdy otrzyma na to pisemną zgodę Zamawiającego lub gdy jest do tego zobowiązany na podstawie bezwzględnie obowiązujących przepisów prawa. Obowiązek zachowania tajemnicy oznacza w szczególności, iż Wykonawca nie będzie przekazywać, ujawniać ani wykorzystywać ww. informacji w ramach swojej wewnętrznej organizacji lub w stosunkach z jakąkolwiek osobą trzecią. Obowiązek i zasady zachowania w tajemnicy informacji poufnych, określone w niniejszym paragrafie, pozostają w mocy także po wygaśnięciu Umowy. </w:t>
      </w:r>
    </w:p>
    <w:p>
      <w:pPr>
        <w:pStyle w:val="Normal"/>
        <w:numPr>
          <w:ilvl w:val="0"/>
          <w:numId w:val="9"/>
        </w:numPr>
        <w:spacing w:lineRule="auto" w:line="360" w:before="0" w:after="0"/>
        <w:ind w:hanging="358" w:left="425" w:right="7"/>
        <w:rPr>
          <w:sz w:val="24"/>
          <w:szCs w:val="24"/>
        </w:rPr>
      </w:pPr>
      <w:r>
        <w:rPr>
          <w:sz w:val="24"/>
          <w:szCs w:val="24"/>
        </w:rPr>
        <w:t xml:space="preserve">Korespondencja prowadzona pomiędzy Stronami w związku z wykonywaniem Umowy oraz wszelkie informacje i materiały uzyskane przez Wykonawcę (jego pracowników lub podwykonawców) mogą być wykorzystane wyłącznie w celu jej realizacji. </w:t>
      </w:r>
    </w:p>
    <w:p>
      <w:pPr>
        <w:pStyle w:val="Normal"/>
        <w:numPr>
          <w:ilvl w:val="0"/>
          <w:numId w:val="9"/>
        </w:numPr>
        <w:spacing w:lineRule="auto" w:line="360" w:before="0" w:after="0"/>
        <w:ind w:hanging="358" w:left="425" w:right="7"/>
        <w:rPr>
          <w:sz w:val="24"/>
          <w:szCs w:val="24"/>
        </w:rPr>
      </w:pPr>
      <w:r>
        <w:rPr>
          <w:sz w:val="24"/>
          <w:szCs w:val="24"/>
        </w:rPr>
        <w:t xml:space="preserve">Wykonawca będzie zachowywać zasady poufności w stosunku do wszystkich danych uzyskanych w ramach realizacji Umowy i nie będzie udostępniał ich osobom trzecim </w:t>
        <w:br/>
        <w:t xml:space="preserve">w jakikolwiek sposób, w okresie prowadzonej współpracy oraz po jej zakończeniu. </w:t>
      </w:r>
    </w:p>
    <w:p>
      <w:pPr>
        <w:pStyle w:val="Normal"/>
        <w:numPr>
          <w:ilvl w:val="0"/>
          <w:numId w:val="9"/>
        </w:numPr>
        <w:spacing w:lineRule="auto" w:line="360" w:before="0" w:after="0"/>
        <w:ind w:hanging="358" w:left="425" w:right="7"/>
        <w:rPr>
          <w:sz w:val="24"/>
          <w:szCs w:val="24"/>
        </w:rPr>
      </w:pPr>
      <w:r>
        <w:rPr>
          <w:sz w:val="24"/>
          <w:szCs w:val="24"/>
        </w:rPr>
        <w:t xml:space="preserve">Postanowienia, o których mowa w ust. 1 - 3 nie będą stanowiły przeszkody dla Wykonawcy w ujawnieniu informacji, jeżeli osoba działająca w imieniu Zamawiającego uzna, że informacje mogą być ujawnione i udzieli w tym celu pisemnej zgody lub obowiązek ujawnienia takich informacji wynikał będzie z bezwzględnie obowiązujących przepisów prawa. </w:t>
      </w:r>
    </w:p>
    <w:p>
      <w:pPr>
        <w:pStyle w:val="Normal"/>
        <w:numPr>
          <w:ilvl w:val="0"/>
          <w:numId w:val="9"/>
        </w:numPr>
        <w:spacing w:lineRule="auto" w:line="360" w:before="0" w:after="0"/>
        <w:ind w:hanging="358" w:left="425" w:right="7"/>
        <w:rPr>
          <w:sz w:val="24"/>
          <w:szCs w:val="24"/>
        </w:rPr>
      </w:pPr>
      <w:r>
        <w:rPr>
          <w:sz w:val="24"/>
          <w:szCs w:val="24"/>
        </w:rPr>
        <w:t xml:space="preserve">Wykonawca zobowiązuje się w toku realizacji Umowy przestrzegać obowiązujących </w:t>
        <w:br/>
        <w:t xml:space="preserve">u Zamawiającego zasad bezpieczeństwa i ochrony informacji. W zależności od przyjętych zasad u Zamawiającego, Wykonawca zobowiązany będzie do podpisania obowiązujących u Zamawiającego dokumentów (umowy/oświadczenia itp.) w powyższym zakresie.  </w:t>
      </w:r>
    </w:p>
    <w:p>
      <w:pPr>
        <w:pStyle w:val="Normal"/>
        <w:numPr>
          <w:ilvl w:val="0"/>
          <w:numId w:val="9"/>
        </w:numPr>
        <w:spacing w:lineRule="auto" w:line="360" w:before="0" w:after="0"/>
        <w:ind w:hanging="358" w:left="425" w:right="7"/>
        <w:rPr>
          <w:sz w:val="24"/>
          <w:szCs w:val="24"/>
        </w:rPr>
      </w:pPr>
      <w:r>
        <w:rPr>
          <w:sz w:val="24"/>
          <w:szCs w:val="24"/>
        </w:rPr>
        <w:t xml:space="preserve">Wykonawca jest zobowiązany do ustalenia z Zamawiającym sposobu przekazywania korespondencji zawierającej informacje mogące mieć wpływ na bezpieczeństwo informacji u Zamawiającego. </w:t>
      </w:r>
    </w:p>
    <w:p>
      <w:pPr>
        <w:pStyle w:val="Normal"/>
        <w:numPr>
          <w:ilvl w:val="0"/>
          <w:numId w:val="9"/>
        </w:numPr>
        <w:spacing w:lineRule="auto" w:line="360" w:before="0" w:after="0"/>
        <w:ind w:hanging="358" w:left="425" w:right="7"/>
        <w:rPr>
          <w:sz w:val="24"/>
          <w:szCs w:val="24"/>
        </w:rPr>
      </w:pPr>
      <w:r>
        <w:rPr>
          <w:sz w:val="24"/>
          <w:szCs w:val="24"/>
        </w:rPr>
        <w:t xml:space="preserve">Wykonawca po zakończeniu realizacji Umowy, zwróci Zamawiającemu wszystkie otrzymane dokumenty i materiały oraz usunie w sposób nieodwracalny, wszelką dokumentację elektroniczną pozyskaną w czasie realizacji przedmiotu zamówienia. Fakt ten Wykonawca potwierdzi pisemnie przekazując oświadczenie w terminie do trzech dni po zakończeniu realizacji Umowy. </w:t>
      </w:r>
    </w:p>
    <w:p>
      <w:pPr>
        <w:pStyle w:val="Normal"/>
        <w:numPr>
          <w:ilvl w:val="0"/>
          <w:numId w:val="9"/>
        </w:numPr>
        <w:spacing w:lineRule="auto" w:line="360" w:before="0" w:after="0"/>
        <w:ind w:hanging="358" w:left="425" w:right="7"/>
        <w:rPr>
          <w:sz w:val="24"/>
          <w:szCs w:val="24"/>
        </w:rPr>
      </w:pPr>
      <w:r>
        <w:rPr>
          <w:sz w:val="24"/>
          <w:szCs w:val="24"/>
        </w:rPr>
        <w:t xml:space="preserve">W przypadku naruszenia zasad poufności określonych w Umowie przez Wykonawcę, członków jego władz, jego pracowników lub podwykonawców, w wyniku czego Zamawiający poniósłby szkodę, Wykonawca ponosił będzie odpowiedzialność na zasadach ogólnych.  </w:t>
      </w:r>
    </w:p>
    <w:p>
      <w:pPr>
        <w:pStyle w:val="Normal"/>
        <w:spacing w:lineRule="auto" w:line="360" w:before="0" w:after="0"/>
        <w:ind w:hanging="10" w:left="148" w:right="3"/>
        <w:jc w:val="center"/>
        <w:rPr>
          <w:sz w:val="24"/>
          <w:szCs w:val="24"/>
        </w:rPr>
      </w:pPr>
      <w:r>
        <w:rPr>
          <w:color w:val="2F5496"/>
          <w:sz w:val="24"/>
          <w:szCs w:val="24"/>
        </w:rPr>
        <w:t>§ 11</w:t>
      </w:r>
    </w:p>
    <w:p>
      <w:pPr>
        <w:pStyle w:val="Normal"/>
        <w:spacing w:lineRule="auto" w:line="360" w:before="0" w:after="0"/>
        <w:ind w:firstLine="3373" w:left="134" w:right="7"/>
        <w:rPr>
          <w:color w:val="2F5496"/>
          <w:sz w:val="24"/>
          <w:szCs w:val="24"/>
        </w:rPr>
      </w:pPr>
      <w:r>
        <w:rPr>
          <w:color w:val="2F5496"/>
          <w:sz w:val="24"/>
          <w:szCs w:val="24"/>
        </w:rPr>
        <w:t xml:space="preserve">Postanowienia końcowe </w:t>
      </w:r>
    </w:p>
    <w:p>
      <w:pPr>
        <w:pStyle w:val="Normal"/>
        <w:spacing w:lineRule="auto" w:line="360" w:before="0" w:after="0"/>
        <w:ind w:firstLine="8" w:left="134" w:right="7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eastAsia="Arial"/>
          <w:sz w:val="24"/>
          <w:szCs w:val="24"/>
        </w:rPr>
        <w:t xml:space="preserve"> </w:t>
      </w:r>
      <w:r>
        <w:rPr>
          <w:sz w:val="24"/>
          <w:szCs w:val="24"/>
        </w:rPr>
        <w:t xml:space="preserve">Wykonawca nie ma prawa dokonywać cesji, przeniesienia bądź obciążenia swoich praw lub obowiązków wynikających z Umowy bez uprzedniej pisemnej zgody Zamawiającego, udzielonej na piśmie pod rygorem nieważności. </w:t>
      </w:r>
    </w:p>
    <w:p>
      <w:pPr>
        <w:pStyle w:val="Normal"/>
        <w:numPr>
          <w:ilvl w:val="0"/>
          <w:numId w:val="10"/>
        </w:numPr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 xml:space="preserve">Umowa zawarta jest pod prawem polskim. Wszelkie spory będą poddane pod rozstrzygnięcie sądu powszechnego właściwego dla siedziby Zamawiającego. </w:t>
      </w:r>
    </w:p>
    <w:p>
      <w:pPr>
        <w:pStyle w:val="Normal"/>
        <w:numPr>
          <w:ilvl w:val="0"/>
          <w:numId w:val="10"/>
        </w:numPr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 xml:space="preserve">W sprawach nieuregulowanych zastosowanie mają przepisy Ustawy, ustawy z dnia 23 kwietnia 1964 r. Kodeks cywilny oraz inne mające związek z przedmiotową Umową.  </w:t>
      </w:r>
    </w:p>
    <w:p>
      <w:pPr>
        <w:pStyle w:val="Normal"/>
        <w:numPr>
          <w:ilvl w:val="0"/>
          <w:numId w:val="10"/>
        </w:numPr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 xml:space="preserve">Wszelkie zmiany Umowy, jej uzupełnienie lub oświadczenia z nią związane wymagają formy pisemnej pod rygorem nieważności.  </w:t>
      </w:r>
    </w:p>
    <w:p>
      <w:pPr>
        <w:pStyle w:val="Normal"/>
        <w:numPr>
          <w:ilvl w:val="0"/>
          <w:numId w:val="10"/>
        </w:numPr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 xml:space="preserve">W przypadku utraty przez Zamawiającego przyznanego grantu z udokumentowanej winy Wykonawcy, Zamawiający może się domagać od Wykonawcy zwrotu utraconego dofinansowania. </w:t>
      </w:r>
    </w:p>
    <w:p>
      <w:pPr>
        <w:pStyle w:val="Normal"/>
        <w:numPr>
          <w:ilvl w:val="0"/>
          <w:numId w:val="10"/>
        </w:numPr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 xml:space="preserve">Umowę sporządzono w dwóch jednobrzmiących egzemplarzach, po jednym dla Wykonawcy i Zamawiającego. </w:t>
      </w:r>
    </w:p>
    <w:p>
      <w:pPr>
        <w:pStyle w:val="Normal"/>
        <w:numPr>
          <w:ilvl w:val="0"/>
          <w:numId w:val="10"/>
        </w:numPr>
        <w:spacing w:lineRule="auto" w:line="360" w:before="0" w:after="0"/>
        <w:ind w:hanging="283" w:left="417" w:right="7"/>
        <w:rPr>
          <w:sz w:val="24"/>
          <w:szCs w:val="24"/>
        </w:rPr>
      </w:pPr>
      <w:r>
        <w:rPr>
          <w:sz w:val="24"/>
          <w:szCs w:val="24"/>
        </w:rPr>
        <w:t xml:space="preserve">Integralną część Umowy stanowią następujące Załączniki: </w:t>
      </w:r>
    </w:p>
    <w:p>
      <w:pPr>
        <w:pStyle w:val="ListParagraph"/>
        <w:numPr>
          <w:ilvl w:val="1"/>
          <w:numId w:val="11"/>
        </w:numPr>
        <w:spacing w:lineRule="auto" w:line="360"/>
        <w:ind w:hanging="360" w:left="720" w:right="4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Specyfikacja Warunków Zamówienia.  </w:t>
      </w:r>
    </w:p>
    <w:p>
      <w:pPr>
        <w:pStyle w:val="ListParagraph"/>
        <w:numPr>
          <w:ilvl w:val="1"/>
          <w:numId w:val="11"/>
        </w:numPr>
        <w:spacing w:lineRule="auto" w:line="360"/>
        <w:ind w:hanging="360" w:left="720" w:right="4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Oferta Wykonawcy.</w:t>
      </w:r>
    </w:p>
    <w:p>
      <w:pPr>
        <w:pStyle w:val="ListParagraph"/>
        <w:spacing w:lineRule="auto" w:line="360"/>
        <w:ind w:hanging="360" w:left="720" w:right="4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lineRule="auto" w:line="360"/>
        <w:ind w:hanging="360" w:left="720" w:right="4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lineRule="auto" w:line="360"/>
        <w:ind w:hanging="360" w:left="720" w:right="4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ind w:hanging="0" w:left="14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360" w:before="0" w:after="0"/>
        <w:ind w:hanging="0" w:left="14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ZAMAWIAJĄCY 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           WYKONAWCA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75" w:right="1413" w:gutter="0" w:header="708" w:top="765" w:footer="708" w:bottom="1135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hanging="0" w:left="0" w:right="6"/>
      <w:jc w:val="right"/>
      <w:rPr/>
    </w:pPr>
    <w:r>
      <w:rPr>
        <w:rFonts w:eastAsia="Calibri" w:cs="Calibri" w:ascii="Calibri" w:hAnsi="Calibri"/>
        <w:sz w:val="20"/>
      </w:rPr>
      <w:t xml:space="preserve">str. </w:t>
    </w:r>
    <w:r>
      <w:rPr>
        <w:rFonts w:eastAsia="Calibri" w:cs="Calibri" w:ascii="Calibri" w:hAnsi="Calibri"/>
        <w:sz w:val="20"/>
      </w:rPr>
      <w:fldChar w:fldCharType="begin"/>
    </w:r>
    <w:r>
      <w:rPr>
        <w:rFonts w:eastAsia="Calibri" w:cs="Calibri" w:ascii="Calibri" w:hAnsi="Calibri"/>
        <w:sz w:val="20"/>
      </w:rPr>
      <w:instrText xml:space="preserve"> PAGE </w:instrText>
    </w:r>
    <w:r>
      <w:rPr>
        <w:rFonts w:eastAsia="Calibri" w:cs="Calibri" w:ascii="Calibri" w:hAnsi="Calibri"/>
        <w:sz w:val="20"/>
      </w:rPr>
      <w:fldChar w:fldCharType="separate"/>
    </w:r>
    <w:r>
      <w:rPr>
        <w:rFonts w:eastAsia="Calibri" w:cs="Calibri" w:ascii="Calibri" w:hAnsi="Calibri"/>
        <w:sz w:val="20"/>
      </w:rPr>
      <w:t>0</w:t>
    </w:r>
    <w:r>
      <w:rPr>
        <w:rFonts w:eastAsia="Calibri" w:cs="Calibri" w:ascii="Calibri" w:hAnsi="Calibri"/>
        <w:sz w:val="20"/>
      </w:rPr>
      <w:fldChar w:fldCharType="end"/>
    </w:r>
    <w:r>
      <w:rPr>
        <w:rFonts w:eastAsia="Calibri" w:cs="Calibri" w:ascii="Calibri" w:hAnsi="Calibri"/>
        <w:sz w:val="20"/>
      </w:rPr>
      <w:t xml:space="preserve"> </w:t>
    </w:r>
  </w:p>
  <w:p>
    <w:pPr>
      <w:pStyle w:val="Normal"/>
      <w:spacing w:lineRule="auto" w:line="259" w:before="0" w:after="0"/>
      <w:ind w:hanging="0" w:left="142"/>
      <w:jc w:val="left"/>
      <w:rPr/>
    </w:pPr>
    <w:r>
      <w:rPr>
        <w:rFonts w:eastAsia="Calibri" w:cs="Calibri" w:ascii="Calibri" w:hAnsi="Calibri"/>
      </w:rPr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hanging="0" w:left="0" w:right="6"/>
      <w:jc w:val="right"/>
      <w:rPr/>
    </w:pPr>
    <w:r>
      <w:drawing>
        <wp:anchor distT="0" distB="0" distL="114300" distR="114300" simplePos="0" relativeHeight="11" behindDoc="1" locked="0" layoutInCell="0" allowOverlap="0">
          <wp:simplePos x="0" y="0"/>
          <wp:positionH relativeFrom="page">
            <wp:posOffset>809625</wp:posOffset>
          </wp:positionH>
          <wp:positionV relativeFrom="page">
            <wp:posOffset>10063480</wp:posOffset>
          </wp:positionV>
          <wp:extent cx="6476365" cy="665480"/>
          <wp:effectExtent l="0" t="0" r="0" b="0"/>
          <wp:wrapSquare wrapText="bothSides"/>
          <wp:docPr id="9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6365" cy="665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Calibri" w:cs="Calibri" w:ascii="Calibri" w:hAnsi="Calibri"/>
        <w:sz w:val="20"/>
      </w:rPr>
      <w:t xml:space="preserve">str. </w:t>
    </w:r>
    <w:r>
      <w:rPr>
        <w:rFonts w:eastAsia="Calibri" w:cs="Calibri" w:ascii="Calibri" w:hAnsi="Calibri"/>
        <w:sz w:val="20"/>
      </w:rPr>
      <w:fldChar w:fldCharType="begin"/>
    </w:r>
    <w:r>
      <w:rPr>
        <w:rFonts w:eastAsia="Calibri" w:cs="Calibri" w:ascii="Calibri" w:hAnsi="Calibri"/>
        <w:sz w:val="20"/>
      </w:rPr>
      <w:instrText xml:space="preserve"> PAGE </w:instrText>
    </w:r>
    <w:r>
      <w:rPr>
        <w:rFonts w:eastAsia="Calibri" w:cs="Calibri" w:ascii="Calibri" w:hAnsi="Calibri"/>
        <w:sz w:val="20"/>
      </w:rPr>
      <w:fldChar w:fldCharType="separate"/>
    </w:r>
    <w:r>
      <w:rPr>
        <w:rFonts w:eastAsia="Calibri" w:cs="Calibri" w:ascii="Calibri" w:hAnsi="Calibri"/>
        <w:sz w:val="20"/>
      </w:rPr>
      <w:t>10</w:t>
    </w:r>
    <w:r>
      <w:rPr>
        <w:rFonts w:eastAsia="Calibri" w:cs="Calibri" w:ascii="Calibri" w:hAnsi="Calibri"/>
        <w:sz w:val="20"/>
      </w:rPr>
      <w:fldChar w:fldCharType="end"/>
    </w:r>
    <w:r>
      <w:rPr>
        <w:rFonts w:eastAsia="Calibri" w:cs="Calibri" w:ascii="Calibri" w:hAnsi="Calibri"/>
        <w:sz w:val="20"/>
      </w:rPr>
      <w:t xml:space="preserve"> </w:t>
    </w:r>
  </w:p>
  <w:p>
    <w:pPr>
      <w:pStyle w:val="Normal"/>
      <w:spacing w:lineRule="auto" w:line="259" w:before="0" w:after="0"/>
      <w:ind w:hanging="0" w:left="142"/>
      <w:jc w:val="left"/>
      <w:rPr/>
    </w:pPr>
    <w:r>
      <w:rPr>
        <w:rFonts w:eastAsia="Calibri" w:cs="Calibri" w:ascii="Calibri" w:hAnsi="Calibri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distT="0" distB="0" distL="114300" distR="114300" simplePos="0" relativeHeight="2" behindDoc="1" locked="0" layoutInCell="0" allowOverlap="0">
          <wp:simplePos x="0" y="0"/>
          <wp:positionH relativeFrom="page">
            <wp:posOffset>809625</wp:posOffset>
          </wp:positionH>
          <wp:positionV relativeFrom="page">
            <wp:posOffset>9958705</wp:posOffset>
          </wp:positionV>
          <wp:extent cx="6476365" cy="665480"/>
          <wp:effectExtent l="0" t="0" r="0" b="0"/>
          <wp:wrapSquare wrapText="bothSides"/>
          <wp:docPr id="10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6365" cy="665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spacing w:lineRule="auto" w:line="259" w:before="0" w:after="160"/>
      <w:ind w:hanging="0" w:left="0"/>
      <w:jc w:val="lef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g">
          <w:drawing>
            <wp:anchor distT="0" distB="0" distL="0" distR="0" simplePos="0" relativeHeight="20" behindDoc="1" locked="0" layoutInCell="0" allowOverlap="1">
              <wp:simplePos x="0" y="0"/>
              <wp:positionH relativeFrom="margin">
                <wp:align>left</wp:align>
              </wp:positionH>
              <wp:positionV relativeFrom="paragraph">
                <wp:posOffset>-276225</wp:posOffset>
              </wp:positionV>
              <wp:extent cx="5695950" cy="958215"/>
              <wp:effectExtent l="0" t="0" r="0" b="0"/>
              <wp:wrapSquare wrapText="bothSides"/>
              <wp:docPr id="1" name="Grupa 4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95920" cy="958320"/>
                        <a:chOff x="0" y="0"/>
                        <a:chExt cx="5695920" cy="958320"/>
                      </a:xfrm>
                    </wpg:grpSpPr>
                    <pic:pic xmlns:pic="http://schemas.openxmlformats.org/drawingml/2006/picture">
                      <pic:nvPicPr>
                        <pic:cNvPr id="2" name="Picture 10507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1857240" y="0"/>
                          <a:ext cx="1769760" cy="9583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Picture 10508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629280"/>
                          <a:ext cx="1671840" cy="414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12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4024080" y="606960"/>
                          <a:ext cx="1671840" cy="414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upa 4" style="position:absolute;margin-left:0pt;margin-top:-21.75pt;width:448.5pt;height:75.45pt" coordorigin="0,-435" coordsize="8970,150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o:allowincell="f" style="position:absolute;left:2925;top:-435;width:2786;height:1508;mso-wrap-style:none;v-text-anchor:middle;mso-position-horizontal:left;mso-position-horizontal-relative:margin" type="_x0000_t75">
                <v:imagedata r:id="rId4" o:detectmouseclick="t"/>
                <v:stroke color="#3465a4" joinstyle="round" endcap="flat"/>
                <w10:wrap type="square"/>
              </v:shape>
              <v:shape id="shape_0" stroked="f" o:allowincell="f" style="position:absolute;left:0;top:556;width:2632;height:64;mso-wrap-style:none;v-text-anchor:middle;mso-position-horizontal:left;mso-position-horizontal-relative:margin" type="_x0000_t75">
                <v:imagedata r:id="rId5" o:detectmouseclick="t"/>
                <v:stroke color="#3465a4" joinstyle="round" endcap="flat"/>
                <w10:wrap type="square"/>
              </v:shape>
              <v:shape id="shape_0" stroked="f" o:allowincell="f" style="position:absolute;left:6337;top:521;width:2632;height:64;mso-wrap-style:none;v-text-anchor:middle;mso-position-horizontal:left;mso-position-horizontal-relative:margin" type="_x0000_t75">
                <v:imagedata r:id="rId6" o:detectmouseclick="t"/>
                <v:stroke color="#3465a4" joinstyle="round" endcap="flat"/>
                <w10:wrap type="square"/>
              </v:shape>
            </v:group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 w:left="0"/>
      <w:rPr/>
    </w:pPr>
    <w:r>
      <w:rPr/>
      <mc:AlternateContent>
        <mc:Choice Requires="wpg">
          <w:drawing>
            <wp:anchor distT="0" distB="0" distL="0" distR="0" simplePos="0" relativeHeight="21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-314325</wp:posOffset>
              </wp:positionV>
              <wp:extent cx="5695950" cy="958215"/>
              <wp:effectExtent l="0" t="0" r="0" b="0"/>
              <wp:wrapSquare wrapText="bothSides"/>
              <wp:docPr id="5" name="Grupa 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95920" cy="958320"/>
                        <a:chOff x="0" y="0"/>
                        <a:chExt cx="5695920" cy="958320"/>
                      </a:xfrm>
                    </wpg:grpSpPr>
                    <pic:pic xmlns:pic="http://schemas.openxmlformats.org/drawingml/2006/picture">
                      <pic:nvPicPr>
                        <pic:cNvPr id="6" name="Picture 10507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1857960" y="0"/>
                          <a:ext cx="1769760" cy="9583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" name="Picture 10508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629280"/>
                          <a:ext cx="1671840" cy="414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Picture 12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4024080" y="606960"/>
                          <a:ext cx="1671840" cy="414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upa 2" style="position:absolute;margin-left:12.35pt;margin-top:-24.75pt;width:448.55pt;height:75.45pt" coordorigin="247,-495" coordsize="8971,1509">
              <v:shape id="shape_0" stroked="f" o:allowincell="f" style="position:absolute;left:3173;top:-495;width:2786;height:1508;mso-wrap-style:none;v-text-anchor:middle;mso-position-horizontal:right;mso-position-horizontal-relative:margin" type="_x0000_t75">
                <v:imagedata r:id="rId4" o:detectmouseclick="t"/>
                <v:stroke color="#3465a4" joinstyle="round" endcap="flat"/>
                <w10:wrap type="square"/>
              </v:shape>
              <v:shape id="shape_0" stroked="f" o:allowincell="f" style="position:absolute;left:247;top:496;width:2632;height:64;mso-wrap-style:none;v-text-anchor:middle;mso-position-horizontal:right;mso-position-horizontal-relative:margin" type="_x0000_t75">
                <v:imagedata r:id="rId5" o:detectmouseclick="t"/>
                <v:stroke color="#3465a4" joinstyle="round" endcap="flat"/>
                <w10:wrap type="square"/>
              </v:shape>
              <v:shape id="shape_0" stroked="f" o:allowincell="f" style="position:absolute;left:6584;top:461;width:2632;height:64;mso-wrap-style:none;v-text-anchor:middle;mso-position-horizontal:right;mso-position-horizontal-relative:margin" type="_x0000_t75">
                <v:imagedata r:id="rId6" o:detectmouseclick="t"/>
                <v:stroke color="#3465a4" joinstyle="round" endcap="flat"/>
                <w10:wrap type="square"/>
              </v:shape>
            </v:group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1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08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61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1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559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08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05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25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45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65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85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05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25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5">
    <w:lvl w:ilvl="0">
      <w:start w:val="2"/>
      <w:numFmt w:val="decimal"/>
      <w:lvlText w:val="%1."/>
      <w:lvlJc w:val="left"/>
      <w:pPr>
        <w:tabs>
          <w:tab w:val="num" w:pos="0"/>
        </w:tabs>
        <w:ind w:left="49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8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70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2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4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6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8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30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6">
    <w:lvl w:ilvl="0">
      <w:start w:val="2"/>
      <w:numFmt w:val="decimal"/>
      <w:lvlText w:val="%1."/>
      <w:lvlJc w:val="left"/>
      <w:pPr>
        <w:tabs>
          <w:tab w:val="num" w:pos="0"/>
        </w:tabs>
        <w:ind w:left="49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08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3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7">
    <w:lvl w:ilvl="0">
      <w:start w:val="6"/>
      <w:numFmt w:val="decimal"/>
      <w:lvlText w:val="%1."/>
      <w:lvlJc w:val="left"/>
      <w:pPr>
        <w:tabs>
          <w:tab w:val="num" w:pos="0"/>
        </w:tabs>
        <w:ind w:left="49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929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56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8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0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2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44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6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8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0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425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10">
    <w:lvl w:ilvl="0">
      <w:start w:val="2"/>
      <w:numFmt w:val="decimal"/>
      <w:lvlText w:val="%1."/>
      <w:lvlJc w:val="left"/>
      <w:pPr>
        <w:tabs>
          <w:tab w:val="num" w:pos="0"/>
        </w:tabs>
        <w:ind w:left="417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11">
    <w:lvl w:ilvl="0">
      <w:start w:val="2"/>
      <w:numFmt w:val="decimal"/>
      <w:lvlText w:val="%1."/>
      <w:lvlJc w:val="left"/>
      <w:pPr>
        <w:tabs>
          <w:tab w:val="num" w:pos="0"/>
        </w:tabs>
        <w:ind w:left="49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lowerRoman"/>
      <w:lvlText w:val="%3"/>
      <w:lvlJc w:val="left"/>
      <w:pPr>
        <w:tabs>
          <w:tab w:val="num" w:pos="0"/>
        </w:tabs>
        <w:ind w:left="143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4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417" w:hanging="0"/>
      </w:pPr>
      <w:rPr>
        <w:b w:val="false"/>
        <w:i w:val="false"/>
        <w:iCs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08" w:hanging="0"/>
      </w:pPr>
      <w:rPr>
        <w:rFonts w:ascii="Times New Roman" w:hAnsi="Times New Roman" w:eastAsia="Times New Roman" w:cs="Times New Roman"/>
        <w:b w:val="false"/>
        <w:i/>
        <w:iCs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hanging="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85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7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9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1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3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5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7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9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18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66" w:before="0" w:after="32"/>
      <w:ind w:hanging="10" w:left="148"/>
      <w:jc w:val="both"/>
    </w:pPr>
    <w:rPr>
      <w:rFonts w:ascii="Times New Roman" w:hAnsi="Times New Roman" w:eastAsia="Times New Roman" w:cs="Times New Roman"/>
      <w:color w:val="000000"/>
      <w:kern w:val="2"/>
      <w:sz w:val="22"/>
      <w:szCs w:val="22"/>
      <w:lang w:val="pl-PL" w:eastAsia="pl-PL" w:bidi="ar-SA"/>
    </w:rPr>
  </w:style>
  <w:style w:type="paragraph" w:styleId="Heading1">
    <w:name w:val="heading 1"/>
    <w:next w:val="Normal"/>
    <w:link w:val="Nagwek1Znak"/>
    <w:uiPriority w:val="9"/>
    <w:qFormat/>
    <w:rsid w:val="006e53b0"/>
    <w:pPr>
      <w:keepNext w:val="true"/>
      <w:keepLines/>
      <w:widowControl/>
      <w:suppressAutoHyphens w:val="true"/>
      <w:bidi w:val="0"/>
      <w:spacing w:lineRule="auto" w:line="264" w:before="0" w:after="125"/>
      <w:ind w:hanging="10" w:left="155"/>
      <w:jc w:val="center"/>
      <w:outlineLvl w:val="0"/>
    </w:pPr>
    <w:rPr>
      <w:rFonts w:ascii="Arial" w:hAnsi="Arial" w:eastAsia="Arial" w:cs="Arial"/>
      <w:b/>
      <w:color w:val="000000"/>
      <w:kern w:val="2"/>
      <w:sz w:val="20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uiPriority w:val="99"/>
    <w:qFormat/>
    <w:rsid w:val="004e2ae8"/>
    <w:rPr>
      <w:rFonts w:ascii="Times New Roman" w:hAnsi="Times New Roman" w:eastAsia="Times New Roman" w:cs="Times New Roman"/>
      <w:color w:val="000000"/>
    </w:rPr>
  </w:style>
  <w:style w:type="character" w:styleId="StopkaZnak" w:customStyle="1">
    <w:name w:val="Stopka Znak"/>
    <w:uiPriority w:val="99"/>
    <w:qFormat/>
    <w:rsid w:val="004e2ae8"/>
    <w:rPr>
      <w:rFonts w:cs="Times New Roman"/>
      <w:kern w:val="0"/>
    </w:rPr>
  </w:style>
  <w:style w:type="character" w:styleId="AkapitzlistZnak" w:customStyle="1">
    <w:name w:val="Akapit z listą Znak"/>
    <w:link w:val="ListParagraph"/>
    <w:uiPriority w:val="34"/>
    <w:qFormat/>
    <w:rsid w:val="002a5d07"/>
    <w:rPr>
      <w:rFonts w:ascii="Calibri" w:hAnsi="Calibri" w:eastAsia="Calibri" w:cs="Times New Roman"/>
      <w:kern w:val="0"/>
      <w:lang w:eastAsia="en-US"/>
    </w:rPr>
  </w:style>
  <w:style w:type="character" w:styleId="CommentReference">
    <w:name w:val="annotation reference"/>
    <w:uiPriority w:val="99"/>
    <w:semiHidden/>
    <w:unhideWhenUsed/>
    <w:qFormat/>
    <w:rsid w:val="006e53b0"/>
    <w:rPr>
      <w:sz w:val="16"/>
      <w:szCs w:val="16"/>
    </w:rPr>
  </w:style>
  <w:style w:type="character" w:styleId="TekstkomentarzaZnak" w:customStyle="1">
    <w:name w:val="Tekst komentarza Znak"/>
    <w:link w:val="CommentText"/>
    <w:uiPriority w:val="99"/>
    <w:semiHidden/>
    <w:qFormat/>
    <w:rsid w:val="006e53b0"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TematkomentarzaZnak" w:customStyle="1">
    <w:name w:val="Temat komentarza Znak"/>
    <w:link w:val="annotationsubject"/>
    <w:uiPriority w:val="99"/>
    <w:semiHidden/>
    <w:qFormat/>
    <w:rsid w:val="006e53b0"/>
    <w:rPr>
      <w:rFonts w:ascii="Times New Roman" w:hAnsi="Times New Roman" w:eastAsia="Times New Roman" w:cs="Times New Roman"/>
      <w:b/>
      <w:bCs/>
      <w:color w:val="000000"/>
      <w:sz w:val="20"/>
      <w:szCs w:val="20"/>
    </w:rPr>
  </w:style>
  <w:style w:type="character" w:styleId="Nagwek1Znak" w:customStyle="1">
    <w:name w:val="Nagłówek 1 Znak"/>
    <w:uiPriority w:val="9"/>
    <w:qFormat/>
    <w:rsid w:val="006e53b0"/>
    <w:rPr>
      <w:rFonts w:ascii="Arial" w:hAnsi="Arial" w:eastAsia="Arial" w:cs="Arial"/>
      <w:b/>
      <w:color w:val="000000"/>
      <w:sz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4e2ae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4e2ae8"/>
    <w:pPr>
      <w:tabs>
        <w:tab w:val="clear" w:pos="708"/>
        <w:tab w:val="center" w:pos="4680" w:leader="none"/>
        <w:tab w:val="right" w:pos="9360" w:leader="none"/>
      </w:tabs>
      <w:spacing w:lineRule="auto" w:line="240" w:before="0" w:after="0"/>
      <w:ind w:hanging="0" w:left="0"/>
      <w:jc w:val="left"/>
    </w:pPr>
    <w:rPr>
      <w:rFonts w:ascii="Calibri" w:hAnsi="Calibri"/>
      <w:color w:val="auto"/>
      <w:kern w:val="0"/>
    </w:rPr>
  </w:style>
  <w:style w:type="paragraph" w:styleId="ListParagraph">
    <w:name w:val="List Paragraph"/>
    <w:basedOn w:val="Normal"/>
    <w:link w:val="AkapitzlistZnak"/>
    <w:qFormat/>
    <w:pPr>
      <w:widowControl w:val="false"/>
      <w:spacing w:before="0" w:after="0"/>
      <w:ind w:hanging="0" w:left="708"/>
      <w:jc w:val="left"/>
    </w:pPr>
    <w:rPr>
      <w:rFonts w:ascii="Arial" w:hAnsi="Arial"/>
      <w:sz w:val="20"/>
      <w:szCs w:val="20"/>
      <w:lang w:eastAsia="zh-CN"/>
    </w:rPr>
  </w:style>
  <w:style w:type="paragraph" w:styleId="NoSpacing">
    <w:name w:val="No Spacing"/>
    <w:uiPriority w:val="1"/>
    <w:qFormat/>
    <w:rsid w:val="00c9265e"/>
    <w:pPr>
      <w:widowControl/>
      <w:suppressAutoHyphens w:val="true"/>
      <w:bidi w:val="0"/>
      <w:spacing w:before="0" w:after="0"/>
      <w:ind w:hanging="10" w:left="148"/>
      <w:jc w:val="both"/>
    </w:pPr>
    <w:rPr>
      <w:rFonts w:ascii="Times New Roman" w:hAnsi="Times New Roman" w:eastAsia="Times New Roman" w:cs="Times New Roman"/>
      <w:color w:val="000000"/>
      <w:kern w:val="2"/>
      <w:sz w:val="22"/>
      <w:szCs w:val="22"/>
      <w:lang w:val="pl-PL" w:eastAsia="pl-PL" w:bidi="ar-SA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6e53b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6e53b0"/>
    <w:pPr/>
    <w:rPr>
      <w:b/>
      <w:bCs/>
    </w:rPr>
  </w:style>
  <w:style w:type="paragraph" w:styleId="Revision">
    <w:name w:val="Revision"/>
    <w:uiPriority w:val="99"/>
    <w:semiHidden/>
    <w:qFormat/>
    <w:rsid w:val="00ac5e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2"/>
      <w:szCs w:val="22"/>
      <w:lang w:val="pl-PL" w:eastAsia="pl-PL" w:bidi="ar-SA"/>
    </w:rPr>
  </w:style>
  <w:style w:type="paragraph" w:styleId="Heading11" w:customStyle="1">
    <w:name w:val="Heading 11"/>
    <w:basedOn w:val="Normal"/>
    <w:qFormat/>
    <w:pPr>
      <w:widowControl w:val="false"/>
      <w:spacing w:before="482" w:after="482"/>
      <w:ind w:hanging="142" w:left="2895" w:right="2895"/>
      <w:outlineLvl w:val="1"/>
    </w:pPr>
    <w:rPr>
      <w:rFonts w:ascii="Arial" w:hAnsi="Arial" w:eastAsia="Arial" w:cs="Arial"/>
      <w:b/>
      <w:bCs/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2.png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2.png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LibreOffice/25.8.6.2$Windows_X86_64 LibreOffice_project/b4b39682cd9868fa725bc664aff94278d315bd04</Application>
  <AppVersion>15.0000</AppVersion>
  <Pages>10</Pages>
  <Words>2502</Words>
  <Characters>16545</Characters>
  <CharactersWithSpaces>18997</CharactersWithSpaces>
  <Paragraphs>137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2026-01-29T11:58:00Z</dcterms:created>
  <dc:creator>Marta Orłowska</dc:creator>
  <dc:description/>
  <dc:language>pl-PL</dc:language>
  <cp:lastModifiedBy/>
  <dcterms:modified xsi:type="dcterms:W3CDTF">2026-05-19T13:56:41Z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