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721859" w14:textId="00C54141" w:rsidR="000753C4" w:rsidRPr="00C762DE" w:rsidRDefault="000753C4" w:rsidP="006C4F66">
      <w:pPr>
        <w:spacing w:after="240"/>
        <w:rPr>
          <w:rFonts w:asciiTheme="minorHAnsi" w:eastAsiaTheme="majorEastAsia" w:hAnsiTheme="minorHAnsi" w:cstheme="minorHAnsi"/>
          <w:b/>
          <w:lang w:eastAsia="en-US"/>
        </w:rPr>
      </w:pPr>
      <w:r w:rsidRPr="00C762DE">
        <w:rPr>
          <w:rFonts w:asciiTheme="minorHAnsi" w:eastAsiaTheme="majorEastAsia" w:hAnsiTheme="minorHAnsi" w:cstheme="minorHAnsi"/>
          <w:b/>
          <w:lang w:eastAsia="en-US"/>
        </w:rPr>
        <w:t>Znak sprawy: ZP.271</w:t>
      </w:r>
      <w:r w:rsidR="001C3ECF" w:rsidRPr="00C762DE">
        <w:rPr>
          <w:rFonts w:asciiTheme="minorHAnsi" w:eastAsiaTheme="majorEastAsia" w:hAnsiTheme="minorHAnsi" w:cstheme="minorHAnsi"/>
          <w:b/>
          <w:lang w:eastAsia="en-US"/>
        </w:rPr>
        <w:t>.</w:t>
      </w:r>
      <w:r w:rsidR="00752D14" w:rsidRPr="00C762DE">
        <w:rPr>
          <w:rFonts w:asciiTheme="minorHAnsi" w:eastAsiaTheme="majorEastAsia" w:hAnsiTheme="minorHAnsi" w:cstheme="minorHAnsi"/>
          <w:b/>
          <w:lang w:eastAsia="en-US"/>
        </w:rPr>
        <w:t>25</w:t>
      </w:r>
      <w:r w:rsidR="001C3ECF" w:rsidRPr="00C762DE">
        <w:rPr>
          <w:rFonts w:asciiTheme="minorHAnsi" w:eastAsiaTheme="majorEastAsia" w:hAnsiTheme="minorHAnsi" w:cstheme="minorHAnsi"/>
          <w:b/>
          <w:lang w:eastAsia="en-US"/>
        </w:rPr>
        <w:t>.</w:t>
      </w:r>
      <w:r w:rsidRPr="00C762DE">
        <w:rPr>
          <w:rFonts w:asciiTheme="minorHAnsi" w:eastAsiaTheme="majorEastAsia" w:hAnsiTheme="minorHAnsi" w:cstheme="minorHAnsi"/>
          <w:b/>
          <w:lang w:eastAsia="en-US"/>
        </w:rPr>
        <w:t>202</w:t>
      </w:r>
      <w:r w:rsidR="00752D14" w:rsidRPr="00C762DE">
        <w:rPr>
          <w:rFonts w:asciiTheme="minorHAnsi" w:eastAsiaTheme="majorEastAsia" w:hAnsiTheme="minorHAnsi" w:cstheme="minorHAnsi"/>
          <w:b/>
          <w:lang w:eastAsia="en-US"/>
        </w:rPr>
        <w:t>6</w:t>
      </w:r>
    </w:p>
    <w:p w14:paraId="4B631488" w14:textId="4E09DBCA" w:rsidR="000C0B0D" w:rsidRPr="00C762DE" w:rsidRDefault="000C0B0D" w:rsidP="006C4F66">
      <w:pPr>
        <w:spacing w:after="240"/>
        <w:rPr>
          <w:rFonts w:asciiTheme="minorHAnsi" w:eastAsiaTheme="majorEastAsia" w:hAnsiTheme="minorHAnsi" w:cstheme="minorHAnsi"/>
          <w:b/>
          <w:lang w:eastAsia="en-US"/>
        </w:rPr>
      </w:pPr>
      <w:r w:rsidRPr="00C762DE">
        <w:rPr>
          <w:rFonts w:asciiTheme="minorHAnsi" w:eastAsiaTheme="majorEastAsia" w:hAnsiTheme="minorHAnsi" w:cstheme="minorHAnsi"/>
          <w:b/>
          <w:lang w:eastAsia="en-US"/>
        </w:rPr>
        <w:t>ZAMAWIAJĄCY</w:t>
      </w:r>
    </w:p>
    <w:p w14:paraId="51FAA82D" w14:textId="77777777" w:rsidR="000753C4" w:rsidRPr="00C762DE" w:rsidRDefault="000753C4" w:rsidP="000753C4">
      <w:pPr>
        <w:rPr>
          <w:rFonts w:asciiTheme="minorHAnsi" w:eastAsiaTheme="majorEastAsia" w:hAnsiTheme="minorHAnsi" w:cstheme="minorHAnsi"/>
          <w:b/>
          <w:lang w:eastAsia="en-US"/>
        </w:rPr>
      </w:pPr>
      <w:r w:rsidRPr="00C762DE">
        <w:rPr>
          <w:rFonts w:asciiTheme="minorHAnsi" w:eastAsiaTheme="majorEastAsia" w:hAnsiTheme="minorHAnsi" w:cstheme="minorHAnsi"/>
          <w:b/>
          <w:lang w:eastAsia="en-US"/>
        </w:rPr>
        <w:t>Gmina Komorniki</w:t>
      </w:r>
    </w:p>
    <w:p w14:paraId="55F2607C" w14:textId="77777777" w:rsidR="006930E4" w:rsidRPr="00C762DE" w:rsidRDefault="000C0B0D" w:rsidP="000C0B0D">
      <w:pPr>
        <w:rPr>
          <w:rFonts w:asciiTheme="minorHAnsi" w:eastAsiaTheme="majorEastAsia" w:hAnsiTheme="minorHAnsi" w:cstheme="minorHAnsi"/>
          <w:lang w:eastAsia="en-US"/>
        </w:rPr>
      </w:pPr>
      <w:r w:rsidRPr="00C762DE">
        <w:rPr>
          <w:rFonts w:asciiTheme="minorHAnsi" w:eastAsiaTheme="majorEastAsia" w:hAnsiTheme="minorHAnsi" w:cstheme="minorHAnsi"/>
          <w:lang w:eastAsia="en-US"/>
        </w:rPr>
        <w:t>ul. Stawna 1</w:t>
      </w:r>
    </w:p>
    <w:p w14:paraId="3F155085" w14:textId="4D411C95" w:rsidR="000C0B0D" w:rsidRPr="00C762DE" w:rsidRDefault="000C0B0D" w:rsidP="000C0B0D">
      <w:pPr>
        <w:rPr>
          <w:rFonts w:asciiTheme="minorHAnsi" w:eastAsiaTheme="majorEastAsia" w:hAnsiTheme="minorHAnsi" w:cstheme="minorHAnsi"/>
          <w:lang w:eastAsia="en-US"/>
        </w:rPr>
      </w:pPr>
      <w:r w:rsidRPr="00C762DE">
        <w:rPr>
          <w:rFonts w:asciiTheme="minorHAnsi" w:eastAsiaTheme="majorEastAsia" w:hAnsiTheme="minorHAnsi" w:cstheme="minorHAnsi"/>
          <w:lang w:eastAsia="en-US"/>
        </w:rPr>
        <w:t>62-052 Komorniki</w:t>
      </w:r>
    </w:p>
    <w:p w14:paraId="55568964" w14:textId="121FD015" w:rsidR="000C0B0D" w:rsidRPr="00C762DE" w:rsidRDefault="000C0B0D" w:rsidP="006C4F66">
      <w:pPr>
        <w:spacing w:after="240"/>
        <w:rPr>
          <w:rFonts w:asciiTheme="minorHAnsi" w:eastAsiaTheme="majorEastAsia" w:hAnsiTheme="minorHAnsi" w:cstheme="minorHAnsi"/>
          <w:lang w:eastAsia="en-US"/>
        </w:rPr>
      </w:pPr>
      <w:r w:rsidRPr="00C762DE">
        <w:rPr>
          <w:rFonts w:asciiTheme="minorHAnsi" w:eastAsiaTheme="majorEastAsia" w:hAnsiTheme="minorHAnsi" w:cstheme="minorHAnsi"/>
          <w:b/>
          <w:lang w:eastAsia="en-US"/>
        </w:rPr>
        <w:t xml:space="preserve">tel.: </w:t>
      </w:r>
      <w:r w:rsidRPr="00C762DE">
        <w:rPr>
          <w:rFonts w:asciiTheme="minorHAnsi" w:eastAsiaTheme="majorEastAsia" w:hAnsiTheme="minorHAnsi" w:cstheme="minorHAnsi"/>
          <w:lang w:eastAsia="en-US"/>
        </w:rPr>
        <w:t>618 107 751,</w:t>
      </w:r>
      <w:r w:rsidRPr="00C762DE">
        <w:rPr>
          <w:rFonts w:asciiTheme="minorHAnsi" w:eastAsiaTheme="majorEastAsia" w:hAnsiTheme="minorHAnsi" w:cstheme="minorHAnsi"/>
          <w:b/>
          <w:lang w:eastAsia="en-US"/>
        </w:rPr>
        <w:t xml:space="preserve"> faks: </w:t>
      </w:r>
      <w:r w:rsidRPr="00C762DE">
        <w:rPr>
          <w:rFonts w:asciiTheme="minorHAnsi" w:eastAsiaTheme="majorEastAsia" w:hAnsiTheme="minorHAnsi" w:cstheme="minorHAnsi"/>
          <w:lang w:eastAsia="en-US"/>
        </w:rPr>
        <w:t>618 107</w:t>
      </w:r>
      <w:r w:rsidR="00567DB6" w:rsidRPr="00C762DE">
        <w:rPr>
          <w:rFonts w:asciiTheme="minorHAnsi" w:eastAsiaTheme="majorEastAsia" w:hAnsiTheme="minorHAnsi" w:cstheme="minorHAnsi"/>
          <w:lang w:eastAsia="en-US"/>
        </w:rPr>
        <w:t> </w:t>
      </w:r>
      <w:r w:rsidRPr="00C762DE">
        <w:rPr>
          <w:rFonts w:asciiTheme="minorHAnsi" w:eastAsiaTheme="majorEastAsia" w:hAnsiTheme="minorHAnsi" w:cstheme="minorHAnsi"/>
          <w:lang w:eastAsia="en-US"/>
        </w:rPr>
        <w:t>985</w:t>
      </w:r>
    </w:p>
    <w:p w14:paraId="73E1A102" w14:textId="27A3698B" w:rsidR="000C0B0D" w:rsidRPr="00C762DE" w:rsidRDefault="000C0B0D" w:rsidP="006C4F66">
      <w:pPr>
        <w:spacing w:after="240"/>
        <w:rPr>
          <w:rFonts w:asciiTheme="minorHAnsi" w:hAnsiTheme="minorHAnsi" w:cstheme="minorHAnsi"/>
        </w:rPr>
      </w:pPr>
      <w:r w:rsidRPr="00C762DE">
        <w:rPr>
          <w:rFonts w:asciiTheme="minorHAnsi" w:eastAsiaTheme="majorEastAsia" w:hAnsiTheme="minorHAnsi" w:cstheme="minorHAnsi"/>
          <w:b/>
          <w:lang w:eastAsia="en-US"/>
        </w:rPr>
        <w:t xml:space="preserve">REGON: </w:t>
      </w:r>
      <w:r w:rsidRPr="00C762DE">
        <w:rPr>
          <w:rFonts w:asciiTheme="minorHAnsi" w:eastAsiaTheme="minorHAnsi" w:hAnsiTheme="minorHAnsi" w:cstheme="minorHAnsi"/>
          <w:lang w:eastAsia="en-US"/>
        </w:rPr>
        <w:t>631258709</w:t>
      </w:r>
      <w:r w:rsidR="00316089" w:rsidRPr="00C762DE">
        <w:rPr>
          <w:rFonts w:asciiTheme="minorHAnsi" w:eastAsiaTheme="minorHAnsi" w:hAnsiTheme="minorHAnsi" w:cstheme="minorHAnsi"/>
          <w:lang w:eastAsia="en-US"/>
        </w:rPr>
        <w:t>,</w:t>
      </w:r>
      <w:r w:rsidRPr="00C762DE">
        <w:rPr>
          <w:rFonts w:asciiTheme="minorHAnsi" w:eastAsiaTheme="majorEastAsia" w:hAnsiTheme="minorHAnsi" w:cstheme="minorHAnsi"/>
          <w:b/>
          <w:lang w:eastAsia="en-US"/>
        </w:rPr>
        <w:t xml:space="preserve"> NIP: </w:t>
      </w:r>
      <w:r w:rsidRPr="00C762DE">
        <w:rPr>
          <w:rFonts w:asciiTheme="minorHAnsi" w:hAnsiTheme="minorHAnsi" w:cstheme="minorHAnsi"/>
        </w:rPr>
        <w:t>777-31-40-250</w:t>
      </w:r>
    </w:p>
    <w:p w14:paraId="7B6DD279" w14:textId="469B98E1" w:rsidR="000C0B0D" w:rsidRPr="00C762DE" w:rsidRDefault="000C0B0D" w:rsidP="000C0B0D">
      <w:pPr>
        <w:rPr>
          <w:rFonts w:asciiTheme="minorHAnsi" w:hAnsiTheme="minorHAnsi" w:cstheme="minorHAnsi"/>
        </w:rPr>
      </w:pPr>
      <w:r w:rsidRPr="00C762DE">
        <w:rPr>
          <w:rFonts w:asciiTheme="minorHAnsi" w:eastAsiaTheme="majorEastAsia" w:hAnsiTheme="minorHAnsi" w:cstheme="minorHAnsi"/>
          <w:b/>
          <w:lang w:eastAsia="en-US"/>
        </w:rPr>
        <w:t>Godziny pracy:</w:t>
      </w:r>
      <w:r w:rsidR="00183B26" w:rsidRPr="00C762DE">
        <w:rPr>
          <w:rFonts w:asciiTheme="minorHAnsi" w:eastAsiaTheme="majorEastAsia" w:hAnsiTheme="minorHAnsi" w:cstheme="minorHAnsi"/>
          <w:b/>
          <w:lang w:eastAsia="en-US"/>
        </w:rPr>
        <w:t xml:space="preserve"> </w:t>
      </w:r>
      <w:r w:rsidRPr="00C762DE">
        <w:rPr>
          <w:rFonts w:asciiTheme="minorHAnsi" w:hAnsiTheme="minorHAnsi" w:cstheme="minorHAnsi"/>
        </w:rPr>
        <w:t>poniedziałek</w:t>
      </w:r>
      <w:r w:rsidR="00183B26" w:rsidRPr="00C762DE">
        <w:rPr>
          <w:rFonts w:asciiTheme="minorHAnsi" w:hAnsiTheme="minorHAnsi" w:cstheme="minorHAnsi"/>
        </w:rPr>
        <w:t xml:space="preserve"> </w:t>
      </w:r>
      <w:r w:rsidRPr="00C762DE">
        <w:rPr>
          <w:rFonts w:asciiTheme="minorHAnsi" w:hAnsiTheme="minorHAnsi" w:cstheme="minorHAnsi"/>
        </w:rPr>
        <w:t>8:30</w:t>
      </w:r>
      <w:r w:rsidR="00183B26" w:rsidRPr="00C762DE">
        <w:rPr>
          <w:rFonts w:asciiTheme="minorHAnsi" w:hAnsiTheme="minorHAnsi" w:cstheme="minorHAnsi"/>
        </w:rPr>
        <w:t xml:space="preserve"> </w:t>
      </w:r>
      <w:r w:rsidRPr="00C762DE">
        <w:rPr>
          <w:rFonts w:asciiTheme="minorHAnsi" w:hAnsiTheme="minorHAnsi" w:cstheme="minorHAnsi"/>
        </w:rPr>
        <w:t xml:space="preserve">- 16.30 </w:t>
      </w:r>
    </w:p>
    <w:p w14:paraId="3F3058FA" w14:textId="024DCF94" w:rsidR="000C0B0D" w:rsidRPr="00C762DE" w:rsidRDefault="00183B26" w:rsidP="006C4F66">
      <w:pPr>
        <w:spacing w:after="360"/>
        <w:rPr>
          <w:rFonts w:asciiTheme="minorHAnsi" w:hAnsiTheme="minorHAnsi" w:cstheme="minorHAnsi"/>
        </w:rPr>
      </w:pPr>
      <w:r w:rsidRPr="00C762DE">
        <w:rPr>
          <w:rFonts w:asciiTheme="minorHAnsi" w:hAnsiTheme="minorHAnsi" w:cstheme="minorHAnsi"/>
        </w:rPr>
        <w:t xml:space="preserve"> </w:t>
      </w:r>
      <w:r w:rsidR="000C0B0D" w:rsidRPr="00C762DE">
        <w:rPr>
          <w:rFonts w:asciiTheme="minorHAnsi" w:hAnsiTheme="minorHAnsi" w:cstheme="minorHAnsi"/>
        </w:rPr>
        <w:t>wtorek-piątek 7:15</w:t>
      </w:r>
      <w:r w:rsidRPr="00C762DE">
        <w:rPr>
          <w:rFonts w:asciiTheme="minorHAnsi" w:hAnsiTheme="minorHAnsi" w:cstheme="minorHAnsi"/>
        </w:rPr>
        <w:t xml:space="preserve"> </w:t>
      </w:r>
      <w:r w:rsidR="000C0B0D" w:rsidRPr="00C762DE">
        <w:rPr>
          <w:rFonts w:asciiTheme="minorHAnsi" w:hAnsiTheme="minorHAnsi" w:cstheme="minorHAnsi"/>
        </w:rPr>
        <w:t xml:space="preserve">- 15:15 </w:t>
      </w:r>
    </w:p>
    <w:p w14:paraId="64075717" w14:textId="77777777" w:rsidR="00316089" w:rsidRPr="00C762DE" w:rsidRDefault="00316089" w:rsidP="00780E42">
      <w:pPr>
        <w:pStyle w:val="Nagwek1"/>
        <w:jc w:val="center"/>
        <w:rPr>
          <w:color w:val="auto"/>
          <w:sz w:val="36"/>
          <w:szCs w:val="36"/>
          <w:lang w:eastAsia="en-US"/>
        </w:rPr>
      </w:pPr>
      <w:r w:rsidRPr="00C762DE">
        <w:rPr>
          <w:color w:val="auto"/>
          <w:sz w:val="36"/>
          <w:szCs w:val="36"/>
          <w:lang w:eastAsia="en-US"/>
        </w:rPr>
        <w:t>SPECYFIKACJA WARUNKÓW ZAMÓWIENIA</w:t>
      </w:r>
    </w:p>
    <w:p w14:paraId="3E877E50" w14:textId="77777777" w:rsidR="00316089" w:rsidRPr="00C762DE" w:rsidRDefault="00316089" w:rsidP="006C4F66">
      <w:pPr>
        <w:spacing w:after="120"/>
        <w:jc w:val="center"/>
        <w:rPr>
          <w:rFonts w:asciiTheme="minorHAnsi" w:eastAsiaTheme="majorEastAsia" w:hAnsiTheme="minorHAnsi" w:cstheme="minorHAnsi"/>
          <w:b/>
          <w:sz w:val="32"/>
          <w:szCs w:val="32"/>
          <w:lang w:eastAsia="en-US"/>
        </w:rPr>
      </w:pPr>
      <w:r w:rsidRPr="00C762DE">
        <w:rPr>
          <w:rFonts w:asciiTheme="minorHAnsi" w:eastAsiaTheme="majorEastAsia" w:hAnsiTheme="minorHAnsi" w:cstheme="minorHAnsi"/>
          <w:b/>
          <w:sz w:val="32"/>
          <w:szCs w:val="32"/>
          <w:lang w:eastAsia="en-US"/>
        </w:rPr>
        <w:t xml:space="preserve">(dalej: SWZ) </w:t>
      </w:r>
    </w:p>
    <w:p w14:paraId="43BD6E79" w14:textId="651652D5" w:rsidR="00316089" w:rsidRPr="00C762DE" w:rsidRDefault="00EF7F27" w:rsidP="006C4F66">
      <w:pPr>
        <w:spacing w:after="120"/>
        <w:jc w:val="center"/>
        <w:rPr>
          <w:rFonts w:asciiTheme="minorHAnsi" w:eastAsiaTheme="majorEastAsia" w:hAnsiTheme="minorHAnsi" w:cstheme="minorHAnsi"/>
          <w:b/>
          <w:sz w:val="32"/>
          <w:szCs w:val="32"/>
          <w:lang w:eastAsia="en-US"/>
        </w:rPr>
      </w:pPr>
      <w:r w:rsidRPr="00C762DE">
        <w:rPr>
          <w:rFonts w:asciiTheme="minorHAnsi" w:eastAsiaTheme="majorEastAsia" w:hAnsiTheme="minorHAnsi" w:cstheme="minorHAnsi"/>
          <w:b/>
          <w:sz w:val="32"/>
          <w:szCs w:val="32"/>
          <w:lang w:eastAsia="en-US"/>
        </w:rPr>
        <w:t>n</w:t>
      </w:r>
      <w:r w:rsidR="00316089" w:rsidRPr="00C762DE">
        <w:rPr>
          <w:rFonts w:asciiTheme="minorHAnsi" w:eastAsiaTheme="majorEastAsia" w:hAnsiTheme="minorHAnsi" w:cstheme="minorHAnsi"/>
          <w:b/>
          <w:sz w:val="32"/>
          <w:szCs w:val="32"/>
          <w:lang w:eastAsia="en-US"/>
        </w:rPr>
        <w:t>a</w:t>
      </w:r>
      <w:r w:rsidRPr="00C762DE">
        <w:rPr>
          <w:rFonts w:asciiTheme="minorHAnsi" w:eastAsiaTheme="majorEastAsia" w:hAnsiTheme="minorHAnsi" w:cstheme="minorHAnsi"/>
          <w:b/>
          <w:sz w:val="32"/>
          <w:szCs w:val="32"/>
          <w:lang w:eastAsia="en-US"/>
        </w:rPr>
        <w:t xml:space="preserve"> zadanie pn.</w:t>
      </w:r>
    </w:p>
    <w:p w14:paraId="794C09B5" w14:textId="33653BC5" w:rsidR="009E0844" w:rsidRPr="00C762DE" w:rsidRDefault="00752D14" w:rsidP="009E0844">
      <w:pPr>
        <w:spacing w:after="720"/>
        <w:jc w:val="center"/>
        <w:rPr>
          <w:rFonts w:asciiTheme="minorHAnsi" w:eastAsiaTheme="majorEastAsia" w:hAnsiTheme="minorHAnsi" w:cstheme="minorHAnsi"/>
          <w:b/>
          <w:sz w:val="32"/>
          <w:szCs w:val="32"/>
          <w:lang w:eastAsia="en-US"/>
        </w:rPr>
      </w:pPr>
      <w:r w:rsidRPr="00C762DE">
        <w:rPr>
          <w:rFonts w:asciiTheme="minorHAnsi" w:eastAsiaTheme="majorEastAsia" w:hAnsiTheme="minorHAnsi" w:cstheme="minorHAnsi"/>
          <w:b/>
          <w:sz w:val="32"/>
          <w:szCs w:val="32"/>
          <w:lang w:eastAsia="en-US"/>
        </w:rPr>
        <w:t>„</w:t>
      </w:r>
      <w:r w:rsidR="009E0844" w:rsidRPr="00C762DE">
        <w:rPr>
          <w:rFonts w:asciiTheme="minorHAnsi" w:eastAsiaTheme="majorEastAsia" w:hAnsiTheme="minorHAnsi" w:cstheme="minorHAnsi"/>
          <w:b/>
          <w:sz w:val="32"/>
          <w:szCs w:val="32"/>
          <w:lang w:eastAsia="en-US"/>
        </w:rPr>
        <w:t xml:space="preserve">Budowa </w:t>
      </w:r>
      <w:r w:rsidRPr="00C762DE">
        <w:rPr>
          <w:rFonts w:asciiTheme="minorHAnsi" w:eastAsiaTheme="majorEastAsia" w:hAnsiTheme="minorHAnsi" w:cstheme="minorHAnsi"/>
          <w:b/>
          <w:sz w:val="32"/>
          <w:szCs w:val="32"/>
          <w:lang w:eastAsia="en-US"/>
        </w:rPr>
        <w:t>nowej szatni w Plewiskach</w:t>
      </w:r>
      <w:r w:rsidR="009E0844" w:rsidRPr="00C762DE">
        <w:rPr>
          <w:rFonts w:asciiTheme="minorHAnsi" w:eastAsiaTheme="majorEastAsia" w:hAnsiTheme="minorHAnsi" w:cstheme="minorHAnsi"/>
          <w:b/>
          <w:sz w:val="32"/>
          <w:szCs w:val="32"/>
          <w:lang w:eastAsia="en-US"/>
        </w:rPr>
        <w:t>”</w:t>
      </w:r>
    </w:p>
    <w:p w14:paraId="4D250756" w14:textId="070CE894" w:rsidR="00941DF2" w:rsidRPr="00C762DE" w:rsidRDefault="000C0B0D" w:rsidP="00941DF2">
      <w:pPr>
        <w:spacing w:after="720"/>
        <w:rPr>
          <w:rFonts w:asciiTheme="minorHAnsi" w:eastAsiaTheme="majorEastAsia" w:hAnsiTheme="minorHAnsi" w:cstheme="minorHAnsi"/>
          <w:b/>
          <w:lang w:eastAsia="en-US"/>
        </w:rPr>
      </w:pPr>
      <w:r w:rsidRPr="00C762DE">
        <w:rPr>
          <w:rFonts w:asciiTheme="minorHAnsi" w:eastAsiaTheme="majorEastAsia" w:hAnsiTheme="minorHAnsi" w:cstheme="minorHAnsi"/>
          <w:b/>
          <w:lang w:eastAsia="en-US"/>
        </w:rPr>
        <w:t xml:space="preserve">Adres strony internetowej prowadzonego postępowania: </w:t>
      </w:r>
      <w:r w:rsidR="00590A61" w:rsidRPr="00C762DE">
        <w:rPr>
          <w:rFonts w:asciiTheme="minorHAnsi" w:eastAsiaTheme="majorEastAsia" w:hAnsiTheme="minorHAnsi" w:cstheme="minorHAnsi"/>
          <w:b/>
          <w:lang w:eastAsia="en-US"/>
        </w:rPr>
        <w:t>https://platformazakupowa.pl/transakcja/</w:t>
      </w:r>
      <w:r w:rsidR="00752D14" w:rsidRPr="00C762DE">
        <w:rPr>
          <w:rFonts w:asciiTheme="minorHAnsi" w:eastAsiaTheme="majorEastAsia" w:hAnsiTheme="minorHAnsi" w:cstheme="minorHAnsi"/>
          <w:b/>
          <w:lang w:eastAsia="en-US"/>
        </w:rPr>
        <w:t>1308152</w:t>
      </w:r>
    </w:p>
    <w:p w14:paraId="44804B41" w14:textId="4341C4BB" w:rsidR="000C0B0D" w:rsidRPr="00C762DE" w:rsidRDefault="000C0B0D" w:rsidP="00941DF2">
      <w:pPr>
        <w:spacing w:after="720"/>
        <w:rPr>
          <w:rFonts w:asciiTheme="minorHAnsi" w:hAnsiTheme="minorHAnsi" w:cstheme="minorHAnsi"/>
          <w:shd w:val="clear" w:color="auto" w:fill="FFFFFF"/>
        </w:rPr>
      </w:pPr>
      <w:r w:rsidRPr="00C762DE">
        <w:rPr>
          <w:rFonts w:asciiTheme="minorHAnsi" w:hAnsiTheme="minorHAnsi" w:cstheme="minorHAnsi"/>
          <w:shd w:val="clear" w:color="auto" w:fill="FFFFFF"/>
        </w:rPr>
        <w:t>Na tej stronie udostępniane będą zmiany i wyjaśnienia treści SWZ oraz inne dokumenty zamówienia bezpośrednio związane z postępowaniem o udzielenie zamówienia</w:t>
      </w:r>
    </w:p>
    <w:p w14:paraId="08D3E897" w14:textId="1037DD8A" w:rsidR="000C0B0D" w:rsidRPr="00C762DE" w:rsidRDefault="000C0B0D" w:rsidP="006C4F66">
      <w:pPr>
        <w:spacing w:after="720"/>
        <w:jc w:val="both"/>
        <w:rPr>
          <w:rFonts w:asciiTheme="minorHAnsi" w:eastAsiaTheme="majorEastAsia" w:hAnsiTheme="minorHAnsi" w:cstheme="minorHAnsi"/>
          <w:b/>
          <w:u w:val="single"/>
          <w:lang w:eastAsia="en-US"/>
        </w:rPr>
      </w:pPr>
      <w:r w:rsidRPr="00C762DE">
        <w:rPr>
          <w:rFonts w:asciiTheme="minorHAnsi" w:eastAsiaTheme="majorEastAsia" w:hAnsiTheme="minorHAnsi" w:cstheme="minorHAnsi"/>
          <w:b/>
          <w:lang w:eastAsia="en-US"/>
        </w:rPr>
        <w:t>Adres poczty elektronicznej: sekretariat@komorniki.pl</w:t>
      </w:r>
    </w:p>
    <w:p w14:paraId="4052E261" w14:textId="6CEBA25A" w:rsidR="003B14D7" w:rsidRPr="00C762DE" w:rsidRDefault="003B14D7" w:rsidP="00700B1F">
      <w:pPr>
        <w:spacing w:after="1920"/>
        <w:jc w:val="both"/>
        <w:rPr>
          <w:rFonts w:asciiTheme="minorHAnsi" w:eastAsiaTheme="majorEastAsia" w:hAnsiTheme="minorHAnsi" w:cstheme="minorHAnsi"/>
          <w:lang w:eastAsia="en-US"/>
        </w:rPr>
      </w:pPr>
      <w:r w:rsidRPr="00C762DE">
        <w:rPr>
          <w:rFonts w:asciiTheme="minorHAnsi" w:eastAsiaTheme="majorEastAsia" w:hAnsiTheme="minorHAnsi" w:cstheme="minorHAnsi"/>
          <w:bCs/>
          <w:lang w:eastAsia="en-US"/>
        </w:rPr>
        <w:t xml:space="preserve">Wartość zamówienia nie przekracza progów unijnych określonych na podstawie art. 3  ustawy z 11 września 2019 r. – Prawo zamówień publicznych </w:t>
      </w:r>
      <w:r w:rsidR="000239CC" w:rsidRPr="00C762DE">
        <w:rPr>
          <w:rFonts w:asciiTheme="minorHAnsi" w:eastAsiaTheme="majorEastAsia" w:hAnsiTheme="minorHAnsi" w:cstheme="minorHAnsi"/>
          <w:bCs/>
          <w:lang w:eastAsia="en-US"/>
        </w:rPr>
        <w:t xml:space="preserve">(Dz. U. z 2024 r. poz. 1320), </w:t>
      </w:r>
      <w:r w:rsidRPr="00C762DE">
        <w:rPr>
          <w:rFonts w:asciiTheme="minorHAnsi" w:eastAsiaTheme="majorEastAsia" w:hAnsiTheme="minorHAnsi" w:cstheme="minorHAnsi"/>
          <w:bCs/>
          <w:lang w:eastAsia="en-US"/>
        </w:rPr>
        <w:t xml:space="preserve">zwanej dalej ustawą </w:t>
      </w:r>
      <w:proofErr w:type="spellStart"/>
      <w:r w:rsidRPr="00C762DE">
        <w:rPr>
          <w:rFonts w:asciiTheme="minorHAnsi" w:eastAsiaTheme="majorEastAsia" w:hAnsiTheme="minorHAnsi" w:cstheme="minorHAnsi"/>
          <w:bCs/>
          <w:lang w:eastAsia="en-US"/>
        </w:rPr>
        <w:t>Pzp</w:t>
      </w:r>
      <w:proofErr w:type="spellEnd"/>
    </w:p>
    <w:p w14:paraId="438211D1" w14:textId="4AE372E4" w:rsidR="000C0B0D" w:rsidRPr="00C762DE" w:rsidRDefault="00094644" w:rsidP="006C4F66">
      <w:pPr>
        <w:spacing w:after="2760" w:line="252" w:lineRule="auto"/>
        <w:jc w:val="center"/>
        <w:rPr>
          <w:rFonts w:asciiTheme="minorHAnsi" w:eastAsiaTheme="majorEastAsia" w:hAnsiTheme="minorHAnsi" w:cstheme="minorHAnsi"/>
          <w:bCs/>
          <w:lang w:eastAsia="en-US"/>
        </w:rPr>
      </w:pPr>
      <w:r w:rsidRPr="00C762DE">
        <w:rPr>
          <w:rFonts w:asciiTheme="minorHAnsi" w:eastAsiaTheme="majorEastAsia" w:hAnsiTheme="minorHAnsi" w:cstheme="minorHAnsi"/>
          <w:bCs/>
          <w:lang w:eastAsia="en-US"/>
        </w:rPr>
        <w:t>Komorniki</w:t>
      </w:r>
      <w:r w:rsidR="000C0B0D" w:rsidRPr="00C762DE">
        <w:rPr>
          <w:rFonts w:asciiTheme="minorHAnsi" w:eastAsiaTheme="majorEastAsia" w:hAnsiTheme="minorHAnsi" w:cstheme="minorHAnsi"/>
          <w:bCs/>
          <w:lang w:eastAsia="en-US"/>
        </w:rPr>
        <w:t>,</w:t>
      </w:r>
      <w:r w:rsidR="006C4F66" w:rsidRPr="00C762DE">
        <w:rPr>
          <w:rFonts w:asciiTheme="minorHAnsi" w:eastAsiaTheme="majorEastAsia" w:hAnsiTheme="minorHAnsi" w:cstheme="minorHAnsi"/>
          <w:bCs/>
          <w:lang w:eastAsia="en-US"/>
        </w:rPr>
        <w:t xml:space="preserve"> </w:t>
      </w:r>
      <w:r w:rsidR="00752D14" w:rsidRPr="00C762DE">
        <w:rPr>
          <w:rFonts w:asciiTheme="minorHAnsi" w:eastAsiaTheme="majorEastAsia" w:hAnsiTheme="minorHAnsi" w:cstheme="minorHAnsi"/>
          <w:bCs/>
          <w:lang w:eastAsia="en-US"/>
        </w:rPr>
        <w:t>15 maja 2026</w:t>
      </w:r>
      <w:r w:rsidR="002710E2" w:rsidRPr="00C762DE">
        <w:rPr>
          <w:rFonts w:asciiTheme="minorHAnsi" w:eastAsiaTheme="majorEastAsia" w:hAnsiTheme="minorHAnsi" w:cstheme="minorHAnsi"/>
          <w:bCs/>
          <w:lang w:eastAsia="en-US"/>
        </w:rPr>
        <w:t xml:space="preserve"> roku</w:t>
      </w:r>
    </w:p>
    <w:p w14:paraId="0B4BA555" w14:textId="40ED805E" w:rsidR="000C0B0D" w:rsidRPr="00C762DE" w:rsidRDefault="000C0B0D" w:rsidP="000C0B0D">
      <w:pPr>
        <w:spacing w:after="200" w:line="252" w:lineRule="auto"/>
        <w:jc w:val="center"/>
        <w:rPr>
          <w:rFonts w:asciiTheme="minorHAnsi" w:eastAsiaTheme="majorEastAsia" w:hAnsiTheme="minorHAnsi" w:cstheme="minorHAnsi"/>
          <w:b/>
          <w:sz w:val="32"/>
          <w:szCs w:val="32"/>
          <w:lang w:eastAsia="en-US"/>
        </w:rPr>
      </w:pPr>
      <w:r w:rsidRPr="00C762DE">
        <w:rPr>
          <w:rFonts w:asciiTheme="minorHAnsi" w:eastAsiaTheme="majorEastAsia" w:hAnsiTheme="minorHAnsi" w:cstheme="minorHAnsi"/>
          <w:b/>
          <w:sz w:val="32"/>
          <w:szCs w:val="32"/>
          <w:lang w:eastAsia="en-US"/>
        </w:rPr>
        <w:lastRenderedPageBreak/>
        <w:t>Spis treści:</w:t>
      </w:r>
    </w:p>
    <w:p w14:paraId="3BC884B1" w14:textId="066854B6" w:rsidR="00443950" w:rsidRPr="00C762DE" w:rsidRDefault="00443950" w:rsidP="00B14EC6">
      <w:pPr>
        <w:pStyle w:val="Akapitzlist"/>
        <w:numPr>
          <w:ilvl w:val="0"/>
          <w:numId w:val="15"/>
        </w:numPr>
        <w:spacing w:after="200" w:line="252" w:lineRule="auto"/>
        <w:ind w:left="1077"/>
        <w:rPr>
          <w:rFonts w:asciiTheme="minorHAnsi" w:eastAsiaTheme="majorEastAsia" w:hAnsiTheme="minorHAnsi" w:cstheme="minorHAnsi"/>
          <w:bCs/>
          <w:sz w:val="26"/>
          <w:szCs w:val="26"/>
          <w:lang w:eastAsia="en-US"/>
        </w:rPr>
      </w:pPr>
      <w:r w:rsidRPr="00C762DE">
        <w:rPr>
          <w:rFonts w:asciiTheme="minorHAnsi" w:eastAsiaTheme="majorEastAsia" w:hAnsiTheme="minorHAnsi" w:cstheme="minorHAnsi"/>
          <w:bCs/>
          <w:sz w:val="26"/>
          <w:szCs w:val="26"/>
          <w:lang w:eastAsia="en-US"/>
        </w:rPr>
        <w:t>Tryb udzielenia zamówienia</w:t>
      </w:r>
    </w:p>
    <w:p w14:paraId="629443F2" w14:textId="34463493" w:rsidR="00585396" w:rsidRPr="00C762DE" w:rsidRDefault="00585396" w:rsidP="00B14EC6">
      <w:pPr>
        <w:pStyle w:val="Akapitzlist"/>
        <w:numPr>
          <w:ilvl w:val="0"/>
          <w:numId w:val="15"/>
        </w:numPr>
        <w:spacing w:after="200" w:line="252" w:lineRule="auto"/>
        <w:ind w:left="1077"/>
        <w:rPr>
          <w:rFonts w:asciiTheme="minorHAnsi" w:eastAsiaTheme="majorEastAsia" w:hAnsiTheme="minorHAnsi" w:cstheme="minorHAnsi"/>
          <w:bCs/>
          <w:sz w:val="26"/>
          <w:szCs w:val="26"/>
          <w:lang w:eastAsia="en-US"/>
        </w:rPr>
      </w:pPr>
      <w:r w:rsidRPr="00C762DE">
        <w:rPr>
          <w:rFonts w:asciiTheme="minorHAnsi" w:eastAsiaTheme="majorEastAsia" w:hAnsiTheme="minorHAnsi" w:cstheme="minorHAnsi"/>
          <w:bCs/>
          <w:sz w:val="26"/>
          <w:szCs w:val="26"/>
          <w:lang w:eastAsia="en-US"/>
        </w:rPr>
        <w:t>Opis przedmiotu zamówienia</w:t>
      </w:r>
    </w:p>
    <w:p w14:paraId="1AAA690F" w14:textId="27E09334" w:rsidR="006858C9" w:rsidRPr="00C762DE" w:rsidRDefault="006858C9" w:rsidP="00B14EC6">
      <w:pPr>
        <w:pStyle w:val="Akapitzlist"/>
        <w:numPr>
          <w:ilvl w:val="0"/>
          <w:numId w:val="15"/>
        </w:numPr>
        <w:spacing w:after="200" w:line="252" w:lineRule="auto"/>
        <w:ind w:left="1077"/>
        <w:rPr>
          <w:rFonts w:asciiTheme="minorHAnsi" w:eastAsiaTheme="majorEastAsia" w:hAnsiTheme="minorHAnsi" w:cstheme="minorHAnsi"/>
          <w:bCs/>
          <w:sz w:val="26"/>
          <w:szCs w:val="26"/>
          <w:lang w:eastAsia="en-US"/>
        </w:rPr>
      </w:pPr>
      <w:r w:rsidRPr="00C762DE">
        <w:rPr>
          <w:rFonts w:asciiTheme="minorHAnsi" w:eastAsiaTheme="majorEastAsia" w:hAnsiTheme="minorHAnsi" w:cstheme="minorHAnsi"/>
          <w:bCs/>
          <w:sz w:val="26"/>
          <w:szCs w:val="26"/>
          <w:lang w:eastAsia="en-US"/>
        </w:rPr>
        <w:t xml:space="preserve">Terminy </w:t>
      </w:r>
    </w:p>
    <w:p w14:paraId="02586C7F" w14:textId="4DEDA573" w:rsidR="00E17B3B" w:rsidRPr="00C762DE" w:rsidRDefault="00E17B3B" w:rsidP="00B14EC6">
      <w:pPr>
        <w:pStyle w:val="Akapitzlist"/>
        <w:numPr>
          <w:ilvl w:val="0"/>
          <w:numId w:val="15"/>
        </w:numPr>
        <w:spacing w:after="200" w:line="252" w:lineRule="auto"/>
        <w:ind w:left="1077"/>
        <w:rPr>
          <w:rFonts w:asciiTheme="minorHAnsi" w:eastAsiaTheme="majorEastAsia" w:hAnsiTheme="minorHAnsi" w:cstheme="minorHAnsi"/>
          <w:bCs/>
          <w:sz w:val="26"/>
          <w:szCs w:val="26"/>
          <w:lang w:eastAsia="en-US"/>
        </w:rPr>
      </w:pPr>
      <w:r w:rsidRPr="00C762DE">
        <w:rPr>
          <w:rFonts w:asciiTheme="minorHAnsi" w:eastAsiaTheme="majorEastAsia" w:hAnsiTheme="minorHAnsi" w:cstheme="minorHAnsi"/>
          <w:bCs/>
          <w:sz w:val="26"/>
          <w:szCs w:val="26"/>
          <w:lang w:eastAsia="en-US"/>
        </w:rPr>
        <w:t>Kwalifikacja podmiotowa Wykonawców (podstawy wykluczenia z postępowania oraz warunki udziału w postępowaniu)</w:t>
      </w:r>
    </w:p>
    <w:p w14:paraId="1AC0E8B9" w14:textId="1054DA7E" w:rsidR="005C5B61" w:rsidRPr="00C762DE" w:rsidRDefault="005C5B61" w:rsidP="00B14EC6">
      <w:pPr>
        <w:pStyle w:val="Akapitzlist"/>
        <w:numPr>
          <w:ilvl w:val="0"/>
          <w:numId w:val="15"/>
        </w:numPr>
        <w:spacing w:after="200" w:line="252" w:lineRule="auto"/>
        <w:ind w:left="1077"/>
        <w:rPr>
          <w:rFonts w:asciiTheme="minorHAnsi" w:eastAsiaTheme="majorEastAsia" w:hAnsiTheme="minorHAnsi" w:cstheme="minorHAnsi"/>
          <w:bCs/>
          <w:sz w:val="26"/>
          <w:szCs w:val="26"/>
          <w:lang w:eastAsia="en-US"/>
        </w:rPr>
      </w:pPr>
      <w:r w:rsidRPr="00C762DE">
        <w:rPr>
          <w:rFonts w:asciiTheme="minorHAnsi" w:eastAsiaTheme="majorEastAsia" w:hAnsiTheme="minorHAnsi" w:cstheme="minorHAnsi"/>
          <w:bCs/>
          <w:sz w:val="26"/>
          <w:szCs w:val="26"/>
          <w:lang w:eastAsia="en-US"/>
        </w:rPr>
        <w:t>Wykonawcy/podwykonawcy/podmioty trzecie udostępniające Wykonawcy swój potencjał</w:t>
      </w:r>
    </w:p>
    <w:p w14:paraId="4B62985F" w14:textId="4BE2F24F" w:rsidR="00585396" w:rsidRPr="00C762DE" w:rsidRDefault="00745387" w:rsidP="00B14EC6">
      <w:pPr>
        <w:pStyle w:val="Akapitzlist"/>
        <w:numPr>
          <w:ilvl w:val="0"/>
          <w:numId w:val="15"/>
        </w:numPr>
        <w:spacing w:after="200" w:line="252" w:lineRule="auto"/>
        <w:ind w:left="1077"/>
        <w:rPr>
          <w:rFonts w:asciiTheme="minorHAnsi" w:eastAsiaTheme="majorEastAsia" w:hAnsiTheme="minorHAnsi" w:cstheme="minorHAnsi"/>
          <w:bCs/>
          <w:sz w:val="26"/>
          <w:szCs w:val="26"/>
          <w:lang w:eastAsia="en-US"/>
        </w:rPr>
      </w:pPr>
      <w:r w:rsidRPr="00C762DE">
        <w:rPr>
          <w:rFonts w:asciiTheme="minorHAnsi" w:eastAsiaTheme="majorEastAsia" w:hAnsiTheme="minorHAnsi" w:cstheme="minorHAnsi"/>
          <w:bCs/>
          <w:sz w:val="26"/>
          <w:szCs w:val="26"/>
          <w:lang w:eastAsia="en-US"/>
        </w:rPr>
        <w:t>Przedmiotowe środki dowo</w:t>
      </w:r>
      <w:r w:rsidR="00F821FE" w:rsidRPr="00C762DE">
        <w:rPr>
          <w:rFonts w:asciiTheme="minorHAnsi" w:eastAsiaTheme="majorEastAsia" w:hAnsiTheme="minorHAnsi" w:cstheme="minorHAnsi"/>
          <w:bCs/>
          <w:sz w:val="26"/>
          <w:szCs w:val="26"/>
          <w:lang w:eastAsia="en-US"/>
        </w:rPr>
        <w:t>dowe</w:t>
      </w:r>
    </w:p>
    <w:p w14:paraId="1607AC3A" w14:textId="2AEA42AA" w:rsidR="00F821FE" w:rsidRPr="00C762DE" w:rsidRDefault="00FC0806" w:rsidP="00B14EC6">
      <w:pPr>
        <w:pStyle w:val="Akapitzlist"/>
        <w:numPr>
          <w:ilvl w:val="0"/>
          <w:numId w:val="15"/>
        </w:numPr>
        <w:spacing w:after="200" w:line="252" w:lineRule="auto"/>
        <w:ind w:left="1077"/>
        <w:rPr>
          <w:rFonts w:asciiTheme="minorHAnsi" w:eastAsiaTheme="majorEastAsia" w:hAnsiTheme="minorHAnsi" w:cstheme="minorHAnsi"/>
          <w:bCs/>
          <w:sz w:val="26"/>
          <w:szCs w:val="26"/>
          <w:lang w:eastAsia="en-US"/>
        </w:rPr>
      </w:pPr>
      <w:r w:rsidRPr="00C762DE">
        <w:rPr>
          <w:rFonts w:asciiTheme="minorHAnsi" w:eastAsiaTheme="majorEastAsia" w:hAnsiTheme="minorHAnsi" w:cstheme="minorHAnsi"/>
          <w:bCs/>
          <w:sz w:val="26"/>
          <w:szCs w:val="26"/>
          <w:lang w:eastAsia="en-US"/>
        </w:rPr>
        <w:t>Podmiotowe środki dowodowe oraz inne dokumenty lub oświadczenia, jakie zobowiązani są złożyć Wykonawcy</w:t>
      </w:r>
    </w:p>
    <w:p w14:paraId="5805FF67" w14:textId="5AEDC476" w:rsidR="007A52A4" w:rsidRPr="00C762DE" w:rsidRDefault="007A52A4" w:rsidP="00B14EC6">
      <w:pPr>
        <w:pStyle w:val="Akapitzlist"/>
        <w:numPr>
          <w:ilvl w:val="0"/>
          <w:numId w:val="15"/>
        </w:numPr>
        <w:spacing w:after="200" w:line="252" w:lineRule="auto"/>
        <w:rPr>
          <w:rFonts w:asciiTheme="minorHAnsi" w:eastAsiaTheme="majorEastAsia" w:hAnsiTheme="minorHAnsi" w:cstheme="minorHAnsi"/>
          <w:bCs/>
          <w:sz w:val="26"/>
          <w:szCs w:val="26"/>
          <w:lang w:eastAsia="en-US"/>
        </w:rPr>
      </w:pPr>
      <w:r w:rsidRPr="00C762DE">
        <w:rPr>
          <w:rFonts w:asciiTheme="minorHAnsi" w:eastAsiaTheme="majorEastAsia" w:hAnsiTheme="minorHAnsi" w:cstheme="minorHAnsi"/>
          <w:bCs/>
          <w:sz w:val="26"/>
          <w:szCs w:val="26"/>
          <w:lang w:eastAsia="en-US"/>
        </w:rPr>
        <w:t>Forma składania dokumentów</w:t>
      </w:r>
    </w:p>
    <w:p w14:paraId="754585CF" w14:textId="7DE0BBE4" w:rsidR="005E599F" w:rsidRPr="00C762DE" w:rsidRDefault="005E599F" w:rsidP="00B14EC6">
      <w:pPr>
        <w:pStyle w:val="Akapitzlist"/>
        <w:numPr>
          <w:ilvl w:val="0"/>
          <w:numId w:val="15"/>
        </w:numPr>
        <w:spacing w:after="200" w:line="252" w:lineRule="auto"/>
        <w:rPr>
          <w:rFonts w:asciiTheme="minorHAnsi" w:eastAsiaTheme="majorEastAsia" w:hAnsiTheme="minorHAnsi" w:cstheme="minorHAnsi"/>
          <w:bCs/>
          <w:sz w:val="26"/>
          <w:szCs w:val="26"/>
          <w:lang w:eastAsia="en-US"/>
        </w:rPr>
      </w:pPr>
      <w:r w:rsidRPr="00C762DE">
        <w:rPr>
          <w:rFonts w:asciiTheme="minorHAnsi" w:eastAsiaTheme="majorEastAsia" w:hAnsiTheme="minorHAnsi" w:cstheme="minorHAnsi"/>
          <w:bCs/>
          <w:sz w:val="26"/>
          <w:szCs w:val="26"/>
          <w:lang w:eastAsia="en-US"/>
        </w:rPr>
        <w:t>Sposób przygotowania ofert</w:t>
      </w:r>
    </w:p>
    <w:p w14:paraId="2AD48500" w14:textId="138C43F0" w:rsidR="007A52A4" w:rsidRPr="00C762DE" w:rsidRDefault="00396190" w:rsidP="00B14EC6">
      <w:pPr>
        <w:pStyle w:val="Akapitzlist"/>
        <w:numPr>
          <w:ilvl w:val="0"/>
          <w:numId w:val="15"/>
        </w:numPr>
        <w:spacing w:after="200" w:line="252" w:lineRule="auto"/>
        <w:rPr>
          <w:rFonts w:asciiTheme="minorHAnsi" w:eastAsiaTheme="majorEastAsia" w:hAnsiTheme="minorHAnsi" w:cstheme="minorHAnsi"/>
          <w:bCs/>
          <w:sz w:val="26"/>
          <w:szCs w:val="26"/>
          <w:lang w:eastAsia="en-US"/>
        </w:rPr>
      </w:pPr>
      <w:r w:rsidRPr="00C762DE">
        <w:rPr>
          <w:rFonts w:asciiTheme="minorHAnsi" w:eastAsiaTheme="majorEastAsia" w:hAnsiTheme="minorHAnsi" w:cstheme="minorHAnsi"/>
          <w:bCs/>
          <w:sz w:val="26"/>
          <w:szCs w:val="26"/>
          <w:lang w:eastAsia="en-US"/>
        </w:rPr>
        <w:t>Sposób porozumiewania się Zamawiającego z Wykonawcami</w:t>
      </w:r>
    </w:p>
    <w:p w14:paraId="2D367EDF" w14:textId="3FA9BC19" w:rsidR="00981C19" w:rsidRPr="00C762DE" w:rsidRDefault="00981C19" w:rsidP="00B14EC6">
      <w:pPr>
        <w:pStyle w:val="Akapitzlist"/>
        <w:numPr>
          <w:ilvl w:val="0"/>
          <w:numId w:val="15"/>
        </w:numPr>
        <w:spacing w:after="200" w:line="252" w:lineRule="auto"/>
        <w:rPr>
          <w:rFonts w:asciiTheme="minorHAnsi" w:eastAsiaTheme="majorEastAsia" w:hAnsiTheme="minorHAnsi" w:cstheme="minorHAnsi"/>
          <w:bCs/>
          <w:sz w:val="26"/>
          <w:szCs w:val="26"/>
          <w:lang w:eastAsia="en-US"/>
        </w:rPr>
      </w:pPr>
      <w:r w:rsidRPr="00C762DE">
        <w:rPr>
          <w:rFonts w:asciiTheme="minorHAnsi" w:eastAsiaTheme="majorEastAsia" w:hAnsiTheme="minorHAnsi" w:cstheme="minorHAnsi"/>
          <w:bCs/>
          <w:sz w:val="26"/>
          <w:szCs w:val="26"/>
          <w:lang w:eastAsia="en-US"/>
        </w:rPr>
        <w:t>Opis sposobu obliczenia ceny</w:t>
      </w:r>
    </w:p>
    <w:p w14:paraId="4DE4D614" w14:textId="02D96F62" w:rsidR="00981C19" w:rsidRPr="00C762DE" w:rsidRDefault="00981C19" w:rsidP="00B14EC6">
      <w:pPr>
        <w:pStyle w:val="Akapitzlist"/>
        <w:numPr>
          <w:ilvl w:val="0"/>
          <w:numId w:val="15"/>
        </w:numPr>
        <w:spacing w:after="200" w:line="252" w:lineRule="auto"/>
        <w:rPr>
          <w:rFonts w:asciiTheme="minorHAnsi" w:eastAsiaTheme="majorEastAsia" w:hAnsiTheme="minorHAnsi" w:cstheme="minorHAnsi"/>
          <w:bCs/>
          <w:sz w:val="26"/>
          <w:szCs w:val="26"/>
          <w:lang w:eastAsia="en-US"/>
        </w:rPr>
      </w:pPr>
      <w:r w:rsidRPr="00C762DE">
        <w:rPr>
          <w:rFonts w:asciiTheme="minorHAnsi" w:eastAsiaTheme="majorEastAsia" w:hAnsiTheme="minorHAnsi" w:cstheme="minorHAnsi"/>
          <w:bCs/>
          <w:sz w:val="26"/>
          <w:szCs w:val="26"/>
          <w:lang w:eastAsia="en-US"/>
        </w:rPr>
        <w:t>Opis kryteriów oceny ofert</w:t>
      </w:r>
    </w:p>
    <w:p w14:paraId="775D0859" w14:textId="25C70B7A" w:rsidR="007517DE" w:rsidRPr="00C762DE" w:rsidRDefault="007517DE" w:rsidP="00B14EC6">
      <w:pPr>
        <w:pStyle w:val="Akapitzlist"/>
        <w:numPr>
          <w:ilvl w:val="0"/>
          <w:numId w:val="15"/>
        </w:numPr>
        <w:spacing w:after="200" w:line="252" w:lineRule="auto"/>
        <w:rPr>
          <w:rFonts w:asciiTheme="minorHAnsi" w:eastAsiaTheme="majorEastAsia" w:hAnsiTheme="minorHAnsi" w:cstheme="minorHAnsi"/>
          <w:bCs/>
          <w:sz w:val="26"/>
          <w:szCs w:val="26"/>
          <w:lang w:eastAsia="en-US"/>
        </w:rPr>
      </w:pPr>
      <w:r w:rsidRPr="00C762DE">
        <w:rPr>
          <w:rFonts w:asciiTheme="minorHAnsi" w:eastAsiaTheme="majorEastAsia" w:hAnsiTheme="minorHAnsi" w:cstheme="minorHAnsi"/>
          <w:bCs/>
          <w:sz w:val="26"/>
          <w:szCs w:val="26"/>
          <w:lang w:eastAsia="en-US"/>
        </w:rPr>
        <w:t>Wadium</w:t>
      </w:r>
    </w:p>
    <w:p w14:paraId="3D4D530A" w14:textId="0947336E" w:rsidR="007517DE" w:rsidRPr="00C762DE" w:rsidRDefault="007517DE" w:rsidP="00B14EC6">
      <w:pPr>
        <w:pStyle w:val="Akapitzlist"/>
        <w:numPr>
          <w:ilvl w:val="0"/>
          <w:numId w:val="15"/>
        </w:numPr>
        <w:spacing w:after="200" w:line="252" w:lineRule="auto"/>
        <w:rPr>
          <w:rFonts w:asciiTheme="minorHAnsi" w:eastAsiaTheme="majorEastAsia" w:hAnsiTheme="minorHAnsi" w:cstheme="minorHAnsi"/>
          <w:bCs/>
          <w:sz w:val="26"/>
          <w:szCs w:val="26"/>
          <w:lang w:eastAsia="en-US"/>
        </w:rPr>
      </w:pPr>
      <w:r w:rsidRPr="00C762DE">
        <w:rPr>
          <w:rFonts w:asciiTheme="minorHAnsi" w:eastAsiaTheme="majorEastAsia" w:hAnsiTheme="minorHAnsi" w:cstheme="minorHAnsi"/>
          <w:bCs/>
          <w:sz w:val="26"/>
          <w:szCs w:val="26"/>
          <w:lang w:eastAsia="en-US"/>
        </w:rPr>
        <w:t>Zabezpieczenie należytego wykonania umowy</w:t>
      </w:r>
    </w:p>
    <w:p w14:paraId="4573ED5B" w14:textId="2A0F26B5" w:rsidR="007A52A4" w:rsidRPr="00C762DE" w:rsidRDefault="007517DE" w:rsidP="00B14EC6">
      <w:pPr>
        <w:pStyle w:val="Akapitzlist"/>
        <w:numPr>
          <w:ilvl w:val="0"/>
          <w:numId w:val="15"/>
        </w:numPr>
        <w:spacing w:after="200" w:line="252" w:lineRule="auto"/>
        <w:rPr>
          <w:rFonts w:asciiTheme="minorHAnsi" w:eastAsiaTheme="majorEastAsia" w:hAnsiTheme="minorHAnsi" w:cstheme="minorHAnsi"/>
          <w:bCs/>
          <w:sz w:val="26"/>
          <w:szCs w:val="26"/>
          <w:lang w:eastAsia="en-US"/>
        </w:rPr>
      </w:pPr>
      <w:r w:rsidRPr="00C762DE">
        <w:rPr>
          <w:rFonts w:asciiTheme="minorHAnsi" w:eastAsiaTheme="majorEastAsia" w:hAnsiTheme="minorHAnsi" w:cstheme="minorHAnsi"/>
          <w:bCs/>
          <w:sz w:val="26"/>
          <w:szCs w:val="26"/>
          <w:lang w:eastAsia="en-US"/>
        </w:rPr>
        <w:t>Projektowane postanowienia umowy</w:t>
      </w:r>
    </w:p>
    <w:p w14:paraId="31F6BEC3" w14:textId="38A496C6" w:rsidR="007517DE" w:rsidRPr="00C762DE" w:rsidRDefault="00170B3F" w:rsidP="00B14EC6">
      <w:pPr>
        <w:pStyle w:val="Akapitzlist"/>
        <w:numPr>
          <w:ilvl w:val="0"/>
          <w:numId w:val="15"/>
        </w:numPr>
        <w:spacing w:after="200" w:line="252" w:lineRule="auto"/>
        <w:jc w:val="both"/>
        <w:rPr>
          <w:rFonts w:asciiTheme="minorHAnsi" w:eastAsiaTheme="majorEastAsia" w:hAnsiTheme="minorHAnsi" w:cstheme="minorHAnsi"/>
          <w:bCs/>
          <w:sz w:val="26"/>
          <w:szCs w:val="26"/>
          <w:lang w:eastAsia="en-US"/>
        </w:rPr>
      </w:pPr>
      <w:r w:rsidRPr="00C762DE">
        <w:rPr>
          <w:rFonts w:asciiTheme="minorHAnsi" w:eastAsiaTheme="majorEastAsia" w:hAnsiTheme="minorHAnsi" w:cstheme="minorHAnsi"/>
          <w:bCs/>
          <w:sz w:val="26"/>
          <w:szCs w:val="26"/>
          <w:lang w:eastAsia="en-US"/>
        </w:rPr>
        <w:t xml:space="preserve">Informacje o formalnościach, jakie muszą zostać dopełnione po wyborze oferty w celu zawarcia umowy </w:t>
      </w:r>
    </w:p>
    <w:p w14:paraId="1DFF4EB2" w14:textId="522C3554" w:rsidR="00170B3F" w:rsidRPr="00C762DE" w:rsidRDefault="00170B3F" w:rsidP="00B14EC6">
      <w:pPr>
        <w:pStyle w:val="Akapitzlist"/>
        <w:numPr>
          <w:ilvl w:val="0"/>
          <w:numId w:val="15"/>
        </w:numPr>
        <w:spacing w:after="200" w:line="252" w:lineRule="auto"/>
        <w:jc w:val="both"/>
        <w:rPr>
          <w:rFonts w:asciiTheme="minorHAnsi" w:eastAsiaTheme="majorEastAsia" w:hAnsiTheme="minorHAnsi" w:cstheme="minorHAnsi"/>
          <w:bCs/>
          <w:sz w:val="26"/>
          <w:szCs w:val="26"/>
          <w:lang w:eastAsia="en-US"/>
        </w:rPr>
      </w:pPr>
      <w:r w:rsidRPr="00C762DE">
        <w:rPr>
          <w:rFonts w:asciiTheme="minorHAnsi" w:eastAsiaTheme="majorEastAsia" w:hAnsiTheme="minorHAnsi" w:cstheme="minorHAnsi"/>
          <w:bCs/>
          <w:sz w:val="26"/>
          <w:szCs w:val="26"/>
          <w:lang w:eastAsia="en-US"/>
        </w:rPr>
        <w:t>Pouczenie o środkach ochrony prawnej</w:t>
      </w:r>
    </w:p>
    <w:p w14:paraId="223418AC" w14:textId="4248B8FD" w:rsidR="00170B3F" w:rsidRPr="00C762DE" w:rsidRDefault="00170B3F" w:rsidP="00B14EC6">
      <w:pPr>
        <w:pStyle w:val="Akapitzlist"/>
        <w:numPr>
          <w:ilvl w:val="0"/>
          <w:numId w:val="15"/>
        </w:numPr>
        <w:spacing w:after="200" w:line="252" w:lineRule="auto"/>
        <w:jc w:val="both"/>
        <w:rPr>
          <w:rFonts w:asciiTheme="minorHAnsi" w:eastAsiaTheme="majorEastAsia" w:hAnsiTheme="minorHAnsi" w:cstheme="minorHAnsi"/>
          <w:bCs/>
          <w:sz w:val="26"/>
          <w:szCs w:val="26"/>
          <w:lang w:eastAsia="en-US"/>
        </w:rPr>
      </w:pPr>
      <w:r w:rsidRPr="00C762DE">
        <w:rPr>
          <w:rFonts w:asciiTheme="minorHAnsi" w:eastAsiaTheme="majorEastAsia" w:hAnsiTheme="minorHAnsi" w:cstheme="minorHAnsi"/>
          <w:bCs/>
          <w:sz w:val="26"/>
          <w:szCs w:val="26"/>
          <w:lang w:eastAsia="en-US"/>
        </w:rPr>
        <w:t>Ochrona danych osobowych zebranych przez Zamawiającego w toku postępowania</w:t>
      </w:r>
    </w:p>
    <w:p w14:paraId="20103BE3" w14:textId="3B8F5934" w:rsidR="00170B3F" w:rsidRPr="00C762DE" w:rsidRDefault="00740CBB" w:rsidP="00B14EC6">
      <w:pPr>
        <w:pStyle w:val="Akapitzlist"/>
        <w:numPr>
          <w:ilvl w:val="0"/>
          <w:numId w:val="15"/>
        </w:numPr>
        <w:spacing w:after="200" w:line="252" w:lineRule="auto"/>
        <w:jc w:val="both"/>
        <w:rPr>
          <w:rFonts w:asciiTheme="minorHAnsi" w:eastAsiaTheme="majorEastAsia" w:hAnsiTheme="minorHAnsi" w:cstheme="minorHAnsi"/>
          <w:bCs/>
          <w:sz w:val="26"/>
          <w:szCs w:val="26"/>
          <w:lang w:eastAsia="en-US"/>
        </w:rPr>
      </w:pPr>
      <w:r w:rsidRPr="00C762DE">
        <w:rPr>
          <w:rFonts w:asciiTheme="minorHAnsi" w:eastAsiaTheme="majorEastAsia" w:hAnsiTheme="minorHAnsi" w:cstheme="minorHAnsi"/>
          <w:bCs/>
          <w:sz w:val="26"/>
          <w:szCs w:val="26"/>
          <w:lang w:eastAsia="en-US"/>
        </w:rPr>
        <w:t xml:space="preserve">Pozostałe informacje </w:t>
      </w:r>
    </w:p>
    <w:p w14:paraId="055E032D" w14:textId="2F0AE887" w:rsidR="00655ADC" w:rsidRPr="00C762DE" w:rsidRDefault="00655ADC" w:rsidP="00B14EC6">
      <w:pPr>
        <w:pStyle w:val="Akapitzlist"/>
        <w:numPr>
          <w:ilvl w:val="0"/>
          <w:numId w:val="15"/>
        </w:numPr>
        <w:spacing w:after="200" w:line="252" w:lineRule="auto"/>
        <w:jc w:val="both"/>
        <w:rPr>
          <w:rFonts w:asciiTheme="minorHAnsi" w:eastAsiaTheme="majorEastAsia" w:hAnsiTheme="minorHAnsi" w:cstheme="minorHAnsi"/>
          <w:bCs/>
          <w:sz w:val="26"/>
          <w:szCs w:val="26"/>
          <w:lang w:eastAsia="en-US"/>
        </w:rPr>
      </w:pPr>
      <w:r w:rsidRPr="00C762DE">
        <w:rPr>
          <w:rFonts w:asciiTheme="minorHAnsi" w:eastAsiaTheme="majorEastAsia" w:hAnsiTheme="minorHAnsi" w:cstheme="minorHAnsi"/>
          <w:bCs/>
          <w:sz w:val="26"/>
          <w:szCs w:val="26"/>
          <w:lang w:eastAsia="en-US"/>
        </w:rPr>
        <w:t>Załączniki</w:t>
      </w:r>
    </w:p>
    <w:p w14:paraId="5087577D" w14:textId="5B535C11" w:rsidR="00640038" w:rsidRPr="00C762DE" w:rsidRDefault="00640038">
      <w:pPr>
        <w:spacing w:after="160" w:line="259" w:lineRule="auto"/>
        <w:rPr>
          <w:rFonts w:asciiTheme="minorHAnsi" w:eastAsiaTheme="majorEastAsia" w:hAnsiTheme="minorHAnsi" w:cstheme="minorHAnsi"/>
          <w:bCs/>
          <w:sz w:val="26"/>
          <w:szCs w:val="26"/>
          <w:lang w:eastAsia="en-US"/>
        </w:rPr>
      </w:pPr>
      <w:r w:rsidRPr="00C762DE">
        <w:rPr>
          <w:rFonts w:asciiTheme="minorHAnsi" w:eastAsiaTheme="majorEastAsia" w:hAnsiTheme="minorHAnsi" w:cstheme="minorHAnsi"/>
          <w:bCs/>
          <w:sz w:val="26"/>
          <w:szCs w:val="26"/>
          <w:lang w:eastAsia="en-US"/>
        </w:rPr>
        <w:br w:type="page"/>
      </w:r>
    </w:p>
    <w:p w14:paraId="168DC19B" w14:textId="4D847BE1" w:rsidR="000C0B0D" w:rsidRPr="00C762DE" w:rsidRDefault="00F821FE" w:rsidP="00B14EC6">
      <w:pPr>
        <w:pStyle w:val="Akapitzlist"/>
        <w:numPr>
          <w:ilvl w:val="0"/>
          <w:numId w:val="16"/>
        </w:numPr>
        <w:spacing w:line="276" w:lineRule="auto"/>
        <w:ind w:left="426" w:hanging="426"/>
        <w:rPr>
          <w:rFonts w:asciiTheme="minorHAnsi" w:eastAsiaTheme="majorEastAsia" w:hAnsiTheme="minorHAnsi" w:cstheme="minorHAnsi"/>
          <w:b/>
          <w:bCs/>
          <w:lang w:eastAsia="en-US"/>
        </w:rPr>
      </w:pPr>
      <w:r w:rsidRPr="00C762DE">
        <w:rPr>
          <w:rFonts w:asciiTheme="minorHAnsi" w:eastAsiaTheme="majorEastAsia" w:hAnsiTheme="minorHAnsi" w:cstheme="minorHAnsi"/>
          <w:b/>
          <w:bCs/>
          <w:lang w:eastAsia="en-US"/>
        </w:rPr>
        <w:lastRenderedPageBreak/>
        <w:t>TRYB UDZIELENIA ZAMÓWIENIA</w:t>
      </w:r>
    </w:p>
    <w:p w14:paraId="73EA804B" w14:textId="5FFC0DB7" w:rsidR="003B14D7" w:rsidRPr="00C762DE" w:rsidRDefault="003B14D7" w:rsidP="006C4F66">
      <w:pPr>
        <w:spacing w:after="240" w:line="269" w:lineRule="auto"/>
        <w:contextualSpacing/>
        <w:jc w:val="both"/>
        <w:rPr>
          <w:rFonts w:asciiTheme="minorHAnsi" w:eastAsiaTheme="majorEastAsia" w:hAnsiTheme="minorHAnsi" w:cstheme="minorHAnsi"/>
          <w:lang w:eastAsia="en-US"/>
        </w:rPr>
      </w:pPr>
      <w:r w:rsidRPr="00C762DE">
        <w:rPr>
          <w:rFonts w:asciiTheme="minorHAnsi" w:eastAsiaTheme="majorEastAsia" w:hAnsiTheme="minorHAnsi" w:cstheme="minorHAnsi"/>
          <w:lang w:eastAsia="en-US"/>
        </w:rPr>
        <w:t xml:space="preserve">Postępowanie o udzielenie zamówienia publicznego prowadzone jest w trybie podstawowym,  o którym mowa w art. 275 pkt 1 ustawy z 11 września 2019 r. – Prawo zamówień publicznych </w:t>
      </w:r>
      <w:r w:rsidR="000239CC" w:rsidRPr="00C762DE">
        <w:rPr>
          <w:rFonts w:asciiTheme="minorHAnsi" w:eastAsiaTheme="majorEastAsia" w:hAnsiTheme="minorHAnsi" w:cstheme="minorHAnsi"/>
          <w:lang w:eastAsia="en-US"/>
        </w:rPr>
        <w:t>(Dz. U. z 2024 r. poz. 1320).</w:t>
      </w:r>
    </w:p>
    <w:p w14:paraId="1A928C22" w14:textId="6C0AEEA2" w:rsidR="00585396" w:rsidRPr="00C762DE" w:rsidRDefault="00F821FE" w:rsidP="00B14EC6">
      <w:pPr>
        <w:pStyle w:val="Akapitzlist"/>
        <w:numPr>
          <w:ilvl w:val="0"/>
          <w:numId w:val="16"/>
        </w:numPr>
        <w:spacing w:after="240" w:line="276" w:lineRule="auto"/>
        <w:ind w:left="426" w:hanging="426"/>
        <w:jc w:val="both"/>
        <w:rPr>
          <w:rFonts w:asciiTheme="minorHAnsi" w:eastAsiaTheme="majorEastAsia" w:hAnsiTheme="minorHAnsi" w:cstheme="minorHAnsi"/>
          <w:b/>
          <w:bCs/>
          <w:lang w:eastAsia="en-US"/>
        </w:rPr>
      </w:pPr>
      <w:r w:rsidRPr="00C762DE">
        <w:rPr>
          <w:rFonts w:asciiTheme="minorHAnsi" w:eastAsiaTheme="majorEastAsia" w:hAnsiTheme="minorHAnsi" w:cstheme="minorHAnsi"/>
          <w:b/>
          <w:bCs/>
          <w:lang w:eastAsia="en-US"/>
        </w:rPr>
        <w:t>OPIS PRZEDMIOTU ZAMÓWIENIA</w:t>
      </w:r>
    </w:p>
    <w:p w14:paraId="0A51DD3C" w14:textId="253D954E" w:rsidR="00EB130F" w:rsidRPr="00C762DE" w:rsidRDefault="00C63BBC" w:rsidP="00C63BBC">
      <w:pPr>
        <w:pStyle w:val="Akapitzlist"/>
        <w:numPr>
          <w:ilvl w:val="0"/>
          <w:numId w:val="43"/>
        </w:numPr>
        <w:spacing w:line="276" w:lineRule="auto"/>
        <w:ind w:left="284" w:hanging="425"/>
        <w:jc w:val="both"/>
        <w:rPr>
          <w:rFonts w:asciiTheme="minorHAnsi" w:hAnsiTheme="minorHAnsi" w:cstheme="minorHAnsi"/>
          <w:bCs/>
        </w:rPr>
      </w:pPr>
      <w:r w:rsidRPr="00C762DE">
        <w:rPr>
          <w:rFonts w:asciiTheme="minorHAnsi" w:hAnsiTheme="minorHAnsi" w:cstheme="minorHAnsi"/>
          <w:bCs/>
        </w:rPr>
        <w:tab/>
        <w:t>Przedmiotem zamówienia jest wykonanie robót budowlanych związanych z budową zaplecza szatniowo-sanitarnego przy boisku Orlik w Plewiskach na bazie zestawu typowych kontenerów wraz z instalacjami i urządzeniami technicznymi oraz infrastrukturą towarzyszącą na ul. Szkolnej 132 w Plewiskach, działka ewidencyjna 1223/1</w:t>
      </w:r>
      <w:bookmarkStart w:id="0" w:name="_Hlk204674911"/>
      <w:r w:rsidR="004F7AE1" w:rsidRPr="00C762DE">
        <w:rPr>
          <w:rFonts w:asciiTheme="minorHAnsi" w:hAnsiTheme="minorHAnsi" w:cstheme="minorHAnsi"/>
          <w:bCs/>
        </w:rPr>
        <w:t>.</w:t>
      </w:r>
      <w:r w:rsidR="004F7AE1" w:rsidRPr="00C762DE" w:rsidDel="00752D14">
        <w:rPr>
          <w:rFonts w:asciiTheme="minorHAnsi" w:hAnsiTheme="minorHAnsi" w:cstheme="minorHAnsi"/>
          <w:bCs/>
        </w:rPr>
        <w:t xml:space="preserve"> </w:t>
      </w:r>
      <w:r w:rsidR="00B73698" w:rsidRPr="00C762DE">
        <w:rPr>
          <w:rFonts w:asciiTheme="minorHAnsi" w:hAnsiTheme="minorHAnsi" w:cstheme="minorHAnsi"/>
          <w:bCs/>
        </w:rPr>
        <w:t xml:space="preserve"> </w:t>
      </w:r>
    </w:p>
    <w:bookmarkEnd w:id="0"/>
    <w:p w14:paraId="01EC3212" w14:textId="7A438779" w:rsidR="00871122" w:rsidRPr="00C762DE" w:rsidRDefault="00871122" w:rsidP="002F2A43">
      <w:pPr>
        <w:pStyle w:val="Akapitzlist"/>
        <w:numPr>
          <w:ilvl w:val="0"/>
          <w:numId w:val="43"/>
        </w:numPr>
        <w:spacing w:line="276" w:lineRule="auto"/>
        <w:ind w:left="284" w:hanging="425"/>
        <w:jc w:val="both"/>
        <w:rPr>
          <w:rFonts w:asciiTheme="minorHAnsi" w:hAnsiTheme="minorHAnsi" w:cstheme="minorHAnsi"/>
          <w:bCs/>
        </w:rPr>
      </w:pPr>
      <w:r w:rsidRPr="00C762DE">
        <w:rPr>
          <w:rFonts w:asciiTheme="minorHAnsi" w:hAnsiTheme="minorHAnsi" w:cstheme="minorHAnsi"/>
          <w:bCs/>
        </w:rPr>
        <w:t xml:space="preserve">Szczegółowy opis przedmiotu zamówienia znajduje się w </w:t>
      </w:r>
      <w:r w:rsidR="00C63BBC" w:rsidRPr="00C762DE">
        <w:rPr>
          <w:rFonts w:asciiTheme="minorHAnsi" w:hAnsiTheme="minorHAnsi" w:cstheme="minorHAnsi"/>
          <w:bCs/>
        </w:rPr>
        <w:t xml:space="preserve">dokumentacji projektowej, </w:t>
      </w:r>
      <w:r w:rsidR="00420DC7" w:rsidRPr="00C762DE">
        <w:rPr>
          <w:rFonts w:asciiTheme="minorHAnsi" w:hAnsiTheme="minorHAnsi" w:cstheme="minorHAnsi"/>
          <w:bCs/>
        </w:rPr>
        <w:t>specyfikacji technicznej wykonania i odbioru robót (STWIOR)</w:t>
      </w:r>
      <w:r w:rsidRPr="00C762DE">
        <w:rPr>
          <w:rFonts w:asciiTheme="minorHAnsi" w:hAnsiTheme="minorHAnsi" w:cstheme="minorHAnsi"/>
          <w:bCs/>
        </w:rPr>
        <w:t>, stanowiąc</w:t>
      </w:r>
      <w:r w:rsidR="00C63BBC" w:rsidRPr="00C762DE">
        <w:rPr>
          <w:rFonts w:asciiTheme="minorHAnsi" w:hAnsiTheme="minorHAnsi" w:cstheme="minorHAnsi"/>
          <w:bCs/>
        </w:rPr>
        <w:t>ych</w:t>
      </w:r>
      <w:r w:rsidRPr="00C762DE">
        <w:rPr>
          <w:rFonts w:asciiTheme="minorHAnsi" w:hAnsiTheme="minorHAnsi" w:cstheme="minorHAnsi"/>
          <w:bCs/>
        </w:rPr>
        <w:t xml:space="preserve"> załącznik nr 1 umowy oraz przedmiarach </w:t>
      </w:r>
      <w:r w:rsidR="00CF3C1D" w:rsidRPr="00C762DE">
        <w:rPr>
          <w:rFonts w:asciiTheme="minorHAnsi" w:hAnsiTheme="minorHAnsi" w:cstheme="minorHAnsi"/>
          <w:bCs/>
        </w:rPr>
        <w:t>p</w:t>
      </w:r>
      <w:r w:rsidRPr="00C762DE">
        <w:rPr>
          <w:rFonts w:asciiTheme="minorHAnsi" w:hAnsiTheme="minorHAnsi" w:cstheme="minorHAnsi"/>
          <w:bCs/>
        </w:rPr>
        <w:t>oglądowych, stanowiących załącznik nr 2 do umowy.</w:t>
      </w:r>
    </w:p>
    <w:p w14:paraId="29D661DC" w14:textId="77777777" w:rsidR="002F2A43" w:rsidRPr="00C762DE" w:rsidRDefault="00420DC7" w:rsidP="006B2F76">
      <w:pPr>
        <w:pStyle w:val="Akapitzlist"/>
        <w:numPr>
          <w:ilvl w:val="0"/>
          <w:numId w:val="43"/>
        </w:numPr>
        <w:spacing w:line="276" w:lineRule="auto"/>
        <w:ind w:left="284" w:hanging="425"/>
        <w:jc w:val="both"/>
        <w:rPr>
          <w:rFonts w:asciiTheme="minorHAnsi" w:hAnsiTheme="minorHAnsi" w:cstheme="minorHAnsi"/>
          <w:bCs/>
        </w:rPr>
      </w:pPr>
      <w:r w:rsidRPr="00C762DE">
        <w:rPr>
          <w:rFonts w:asciiTheme="minorHAnsi" w:hAnsiTheme="minorHAnsi" w:cstheme="minorHAnsi"/>
          <w:bCs/>
        </w:rPr>
        <w:t xml:space="preserve">Obiekt będzie realizowany w lokalizacji dotychczasowego obiektu o dokładnie analogicznej funkcji i parametrach oraz gabarytach. Nowy obiekt zastąpi dotychczasowy budynek </w:t>
      </w:r>
      <w:r w:rsidRPr="00C762DE">
        <w:rPr>
          <w:rFonts w:asciiTheme="minorHAnsi" w:hAnsiTheme="minorHAnsi" w:cstheme="minorHAnsi"/>
          <w:bCs/>
        </w:rPr>
        <w:br/>
        <w:t xml:space="preserve">i zostanie posadowiony z częściowym wykorzystaniem istniejących fundamentów bez zmiany powierzchni zabudowy i kluczowych parametrów metrycznych dot. istniejącego budynku. </w:t>
      </w:r>
    </w:p>
    <w:p w14:paraId="5BA14659" w14:textId="154448DC" w:rsidR="00420DC7" w:rsidRPr="00C762DE" w:rsidRDefault="00420DC7" w:rsidP="006C3019">
      <w:pPr>
        <w:pStyle w:val="Akapitzlist"/>
        <w:numPr>
          <w:ilvl w:val="0"/>
          <w:numId w:val="43"/>
        </w:numPr>
        <w:spacing w:line="276" w:lineRule="auto"/>
        <w:ind w:left="284" w:hanging="425"/>
        <w:jc w:val="both"/>
        <w:rPr>
          <w:rFonts w:asciiTheme="minorHAnsi" w:hAnsiTheme="minorHAnsi" w:cstheme="minorHAnsi"/>
          <w:bCs/>
        </w:rPr>
      </w:pPr>
      <w:r w:rsidRPr="00C762DE">
        <w:rPr>
          <w:rFonts w:asciiTheme="minorHAnsi" w:hAnsiTheme="minorHAnsi" w:cstheme="minorHAnsi"/>
          <w:bCs/>
        </w:rPr>
        <w:t xml:space="preserve">Budynek </w:t>
      </w:r>
      <w:r w:rsidR="004F7AE1" w:rsidRPr="00C762DE">
        <w:rPr>
          <w:rFonts w:asciiTheme="minorHAnsi" w:hAnsiTheme="minorHAnsi" w:cstheme="minorHAnsi"/>
          <w:bCs/>
        </w:rPr>
        <w:t>pełni</w:t>
      </w:r>
      <w:r w:rsidRPr="00C762DE">
        <w:rPr>
          <w:rFonts w:asciiTheme="minorHAnsi" w:hAnsiTheme="minorHAnsi" w:cstheme="minorHAnsi"/>
          <w:bCs/>
        </w:rPr>
        <w:t xml:space="preserve"> funkcj</w:t>
      </w:r>
      <w:r w:rsidR="004F7AE1" w:rsidRPr="00C762DE">
        <w:rPr>
          <w:rFonts w:asciiTheme="minorHAnsi" w:hAnsiTheme="minorHAnsi" w:cstheme="minorHAnsi"/>
          <w:bCs/>
        </w:rPr>
        <w:t>ę</w:t>
      </w:r>
      <w:r w:rsidRPr="00C762DE">
        <w:rPr>
          <w:rFonts w:asciiTheme="minorHAnsi" w:hAnsiTheme="minorHAnsi" w:cstheme="minorHAnsi"/>
          <w:bCs/>
        </w:rPr>
        <w:t xml:space="preserve"> pomocnicz</w:t>
      </w:r>
      <w:r w:rsidR="004F7AE1" w:rsidRPr="00C762DE">
        <w:rPr>
          <w:rFonts w:asciiTheme="minorHAnsi" w:hAnsiTheme="minorHAnsi" w:cstheme="minorHAnsi"/>
          <w:bCs/>
        </w:rPr>
        <w:t>ą</w:t>
      </w:r>
      <w:r w:rsidRPr="00C762DE">
        <w:rPr>
          <w:rFonts w:asciiTheme="minorHAnsi" w:hAnsiTheme="minorHAnsi" w:cstheme="minorHAnsi"/>
          <w:bCs/>
        </w:rPr>
        <w:t xml:space="preserve"> w zakresie usług sportu i rekreacji dla obsługi istniejącego na terenie kompleksu sportowego (boiska: do piłki nożnej typu Orlik oraz boisko do koszykówki).</w:t>
      </w:r>
      <w:r w:rsidR="004F7AE1" w:rsidRPr="00C762DE">
        <w:rPr>
          <w:rFonts w:asciiTheme="minorHAnsi" w:hAnsiTheme="minorHAnsi" w:cstheme="minorHAnsi"/>
          <w:bCs/>
        </w:rPr>
        <w:t xml:space="preserve"> </w:t>
      </w:r>
      <w:r w:rsidR="006A351A" w:rsidRPr="00C762DE">
        <w:rPr>
          <w:rFonts w:asciiTheme="minorHAnsi" w:hAnsiTheme="minorHAnsi" w:cstheme="minorHAnsi"/>
          <w:bCs/>
        </w:rPr>
        <w:t>W</w:t>
      </w:r>
      <w:r w:rsidRPr="00C762DE">
        <w:rPr>
          <w:rFonts w:asciiTheme="minorHAnsi" w:hAnsiTheme="minorHAnsi" w:cstheme="minorHAnsi"/>
          <w:bCs/>
        </w:rPr>
        <w:t xml:space="preserve"> budynku zaprojektowano analogicznie jak uprzednio pomieszczenia o funkcji socjalnej i pomocniczej. Cześć socjalna to szatnie wraz </w:t>
      </w:r>
      <w:r w:rsidR="00F147C5" w:rsidRPr="00C762DE">
        <w:rPr>
          <w:rFonts w:asciiTheme="minorHAnsi" w:hAnsiTheme="minorHAnsi" w:cstheme="minorHAnsi"/>
          <w:bCs/>
        </w:rPr>
        <w:br/>
      </w:r>
      <w:r w:rsidRPr="00C762DE">
        <w:rPr>
          <w:rFonts w:asciiTheme="minorHAnsi" w:hAnsiTheme="minorHAnsi" w:cstheme="minorHAnsi"/>
          <w:bCs/>
        </w:rPr>
        <w:t>z umywalniami oraz z toaletami wg programu jak dotychczas zgodnie z wytycznymi dla boisk Orlik umieszczone w osobnym bloku. W osobnym bloku znajdują się pom</w:t>
      </w:r>
      <w:r w:rsidR="00C20E03" w:rsidRPr="00C762DE">
        <w:rPr>
          <w:rFonts w:asciiTheme="minorHAnsi" w:hAnsiTheme="minorHAnsi" w:cstheme="minorHAnsi"/>
          <w:bCs/>
        </w:rPr>
        <w:t>ieszczenia</w:t>
      </w:r>
      <w:r w:rsidRPr="00C762DE">
        <w:rPr>
          <w:rFonts w:asciiTheme="minorHAnsi" w:hAnsiTheme="minorHAnsi" w:cstheme="minorHAnsi"/>
          <w:bCs/>
        </w:rPr>
        <w:t xml:space="preserve"> pomocnicze / magazynowe dla obsługi terenowej oraz toaleta ogólna przystosowana dla osób niepełnosprawnych, pom</w:t>
      </w:r>
      <w:r w:rsidR="00C20E03" w:rsidRPr="00C762DE">
        <w:rPr>
          <w:rFonts w:asciiTheme="minorHAnsi" w:hAnsiTheme="minorHAnsi" w:cstheme="minorHAnsi"/>
          <w:bCs/>
        </w:rPr>
        <w:t>ieszczenia</w:t>
      </w:r>
      <w:r w:rsidRPr="00C762DE">
        <w:rPr>
          <w:rFonts w:asciiTheme="minorHAnsi" w:hAnsiTheme="minorHAnsi" w:cstheme="minorHAnsi"/>
          <w:bCs/>
        </w:rPr>
        <w:t xml:space="preserve"> porządkowe.</w:t>
      </w:r>
      <w:r w:rsidR="004F7AE1" w:rsidRPr="00C762DE">
        <w:rPr>
          <w:rFonts w:asciiTheme="minorHAnsi" w:hAnsiTheme="minorHAnsi" w:cstheme="minorHAnsi"/>
          <w:bCs/>
        </w:rPr>
        <w:t xml:space="preserve"> </w:t>
      </w:r>
      <w:r w:rsidRPr="00C762DE">
        <w:rPr>
          <w:rFonts w:asciiTheme="minorHAnsi" w:hAnsiTheme="minorHAnsi" w:cstheme="minorHAnsi"/>
          <w:bCs/>
        </w:rPr>
        <w:t>Strefa pomiędzy blokami zadaszona.</w:t>
      </w:r>
      <w:r w:rsidR="004F7AE1" w:rsidRPr="00C762DE">
        <w:rPr>
          <w:rFonts w:asciiTheme="minorHAnsi" w:hAnsiTheme="minorHAnsi" w:cstheme="minorHAnsi"/>
          <w:bCs/>
        </w:rPr>
        <w:t xml:space="preserve"> </w:t>
      </w:r>
      <w:r w:rsidRPr="00C762DE">
        <w:rPr>
          <w:rFonts w:asciiTheme="minorHAnsi" w:hAnsiTheme="minorHAnsi" w:cstheme="minorHAnsi"/>
          <w:bCs/>
        </w:rPr>
        <w:t>Całość funkcji zlokalizowana na kondygnacji parteru z poziomem posadzki +0.30 nad poziomem terenu.</w:t>
      </w:r>
    </w:p>
    <w:p w14:paraId="14CAFB3A" w14:textId="5290DA15" w:rsidR="00420DC7" w:rsidRPr="00C762DE" w:rsidRDefault="00420DC7" w:rsidP="004F7AE1">
      <w:pPr>
        <w:pStyle w:val="Akapitzlist"/>
        <w:numPr>
          <w:ilvl w:val="0"/>
          <w:numId w:val="43"/>
        </w:numPr>
        <w:spacing w:line="276" w:lineRule="auto"/>
        <w:ind w:left="284" w:hanging="425"/>
        <w:rPr>
          <w:rFonts w:asciiTheme="minorHAnsi" w:hAnsiTheme="minorHAnsi" w:cstheme="minorHAnsi"/>
          <w:bCs/>
        </w:rPr>
      </w:pPr>
      <w:r w:rsidRPr="00C762DE">
        <w:rPr>
          <w:rFonts w:asciiTheme="minorHAnsi" w:hAnsiTheme="minorHAnsi" w:cstheme="minorHAnsi"/>
          <w:bCs/>
        </w:rPr>
        <w:t>Zakres przedmiotu obejmuje</w:t>
      </w:r>
      <w:r w:rsidR="004F7AE1" w:rsidRPr="00C762DE">
        <w:rPr>
          <w:rFonts w:asciiTheme="minorHAnsi" w:hAnsiTheme="minorHAnsi" w:cstheme="minorHAnsi"/>
          <w:bCs/>
        </w:rPr>
        <w:t>:</w:t>
      </w:r>
    </w:p>
    <w:p w14:paraId="4A149425" w14:textId="77777777" w:rsidR="00420DC7" w:rsidRPr="00C762DE" w:rsidRDefault="00420DC7" w:rsidP="00F147C5">
      <w:pPr>
        <w:pStyle w:val="Akapitzlist"/>
        <w:numPr>
          <w:ilvl w:val="0"/>
          <w:numId w:val="66"/>
        </w:numPr>
        <w:spacing w:line="276" w:lineRule="auto"/>
        <w:ind w:left="641" w:hanging="357"/>
        <w:rPr>
          <w:rFonts w:asciiTheme="minorHAnsi" w:hAnsiTheme="minorHAnsi" w:cstheme="minorHAnsi"/>
          <w:bCs/>
        </w:rPr>
      </w:pPr>
      <w:r w:rsidRPr="00C762DE">
        <w:rPr>
          <w:rFonts w:asciiTheme="minorHAnsi" w:hAnsiTheme="minorHAnsi" w:cstheme="minorHAnsi"/>
          <w:bCs/>
        </w:rPr>
        <w:t>roboty przygotowawcze (w tym ogrodzenie placu budowy),</w:t>
      </w:r>
    </w:p>
    <w:p w14:paraId="12843280" w14:textId="77777777" w:rsidR="00420DC7" w:rsidRPr="00C762DE" w:rsidRDefault="00420DC7" w:rsidP="00F147C5">
      <w:pPr>
        <w:pStyle w:val="Akapitzlist"/>
        <w:numPr>
          <w:ilvl w:val="0"/>
          <w:numId w:val="66"/>
        </w:numPr>
        <w:spacing w:line="276" w:lineRule="auto"/>
        <w:ind w:left="641" w:hanging="357"/>
        <w:rPr>
          <w:rFonts w:asciiTheme="minorHAnsi" w:hAnsiTheme="minorHAnsi" w:cstheme="minorHAnsi"/>
          <w:bCs/>
        </w:rPr>
      </w:pPr>
      <w:r w:rsidRPr="00C762DE">
        <w:rPr>
          <w:rFonts w:asciiTheme="minorHAnsi" w:hAnsiTheme="minorHAnsi" w:cstheme="minorHAnsi"/>
          <w:bCs/>
        </w:rPr>
        <w:t>obowiązek utrzymania zaplecza budowy,</w:t>
      </w:r>
    </w:p>
    <w:p w14:paraId="749210EB" w14:textId="77777777" w:rsidR="00420DC7" w:rsidRPr="00C762DE" w:rsidRDefault="00420DC7" w:rsidP="00F147C5">
      <w:pPr>
        <w:pStyle w:val="Akapitzlist"/>
        <w:numPr>
          <w:ilvl w:val="0"/>
          <w:numId w:val="66"/>
        </w:numPr>
        <w:spacing w:line="276" w:lineRule="auto"/>
        <w:ind w:left="641" w:hanging="357"/>
        <w:rPr>
          <w:rFonts w:asciiTheme="minorHAnsi" w:hAnsiTheme="minorHAnsi" w:cstheme="minorHAnsi"/>
          <w:bCs/>
        </w:rPr>
      </w:pPr>
      <w:r w:rsidRPr="00C762DE">
        <w:rPr>
          <w:rFonts w:asciiTheme="minorHAnsi" w:hAnsiTheme="minorHAnsi" w:cstheme="minorHAnsi"/>
          <w:bCs/>
        </w:rPr>
        <w:t>roboty rozbiórkowe istniejącego budynku zaplecza szatniowo-sanitarnego,</w:t>
      </w:r>
    </w:p>
    <w:p w14:paraId="229FFEF5" w14:textId="77777777" w:rsidR="00420DC7" w:rsidRPr="00C762DE" w:rsidRDefault="00420DC7" w:rsidP="00F147C5">
      <w:pPr>
        <w:pStyle w:val="Akapitzlist"/>
        <w:numPr>
          <w:ilvl w:val="0"/>
          <w:numId w:val="66"/>
        </w:numPr>
        <w:spacing w:line="276" w:lineRule="auto"/>
        <w:ind w:left="641" w:hanging="357"/>
        <w:rPr>
          <w:rFonts w:asciiTheme="minorHAnsi" w:hAnsiTheme="minorHAnsi" w:cstheme="minorHAnsi"/>
          <w:bCs/>
        </w:rPr>
      </w:pPr>
      <w:r w:rsidRPr="00C762DE">
        <w:rPr>
          <w:rFonts w:asciiTheme="minorHAnsi" w:hAnsiTheme="minorHAnsi" w:cstheme="minorHAnsi"/>
          <w:bCs/>
        </w:rPr>
        <w:t>dostawę i montaż nowego budynku zaplecza szatniowo-sanitarnego z kompletnymi instalacjami sanitarnymi i elektrycznymi</w:t>
      </w:r>
      <w:r w:rsidRPr="00C762DE">
        <w:rPr>
          <w:rFonts w:asciiTheme="minorHAnsi" w:hAnsiTheme="minorHAnsi" w:cstheme="minorHAnsi"/>
          <w:bCs/>
        </w:rPr>
        <w:br/>
        <w:t xml:space="preserve">UWAGA: zaktualizowano rzut parteru – rys. RZUT PARTERU_REW01, </w:t>
      </w:r>
    </w:p>
    <w:p w14:paraId="6F04D2F2" w14:textId="77777777" w:rsidR="00420DC7" w:rsidRPr="00C762DE" w:rsidRDefault="00420DC7" w:rsidP="00F147C5">
      <w:pPr>
        <w:pStyle w:val="Akapitzlist"/>
        <w:numPr>
          <w:ilvl w:val="0"/>
          <w:numId w:val="66"/>
        </w:numPr>
        <w:spacing w:line="276" w:lineRule="auto"/>
        <w:ind w:left="641" w:hanging="357"/>
        <w:rPr>
          <w:rFonts w:asciiTheme="minorHAnsi" w:hAnsiTheme="minorHAnsi" w:cstheme="minorHAnsi"/>
          <w:bCs/>
        </w:rPr>
      </w:pPr>
      <w:r w:rsidRPr="00C762DE">
        <w:rPr>
          <w:rFonts w:asciiTheme="minorHAnsi" w:hAnsiTheme="minorHAnsi" w:cstheme="minorHAnsi"/>
          <w:bCs/>
        </w:rPr>
        <w:t>wykonanie niezbędnych podejść i podłączanie mediów,</w:t>
      </w:r>
    </w:p>
    <w:p w14:paraId="271D74DE" w14:textId="77777777" w:rsidR="00420DC7" w:rsidRPr="00C762DE" w:rsidRDefault="00420DC7" w:rsidP="00F147C5">
      <w:pPr>
        <w:pStyle w:val="Akapitzlist"/>
        <w:numPr>
          <w:ilvl w:val="0"/>
          <w:numId w:val="66"/>
        </w:numPr>
        <w:spacing w:line="276" w:lineRule="auto"/>
        <w:ind w:left="641" w:hanging="357"/>
        <w:rPr>
          <w:rFonts w:asciiTheme="minorHAnsi" w:hAnsiTheme="minorHAnsi" w:cstheme="minorHAnsi"/>
          <w:bCs/>
        </w:rPr>
      </w:pPr>
      <w:r w:rsidRPr="00C762DE">
        <w:rPr>
          <w:rFonts w:asciiTheme="minorHAnsi" w:hAnsiTheme="minorHAnsi" w:cstheme="minorHAnsi"/>
          <w:bCs/>
        </w:rPr>
        <w:t xml:space="preserve">budowę zadaszenia pomiędzy budynkami kontenerowymi, </w:t>
      </w:r>
    </w:p>
    <w:p w14:paraId="3019324E" w14:textId="77777777" w:rsidR="00420DC7" w:rsidRPr="00C762DE" w:rsidRDefault="00420DC7" w:rsidP="00F147C5">
      <w:pPr>
        <w:pStyle w:val="Akapitzlist"/>
        <w:numPr>
          <w:ilvl w:val="0"/>
          <w:numId w:val="66"/>
        </w:numPr>
        <w:spacing w:line="276" w:lineRule="auto"/>
        <w:ind w:left="641" w:hanging="357"/>
        <w:rPr>
          <w:rFonts w:asciiTheme="minorHAnsi" w:hAnsiTheme="minorHAnsi" w:cstheme="minorHAnsi"/>
          <w:bCs/>
        </w:rPr>
      </w:pPr>
      <w:r w:rsidRPr="00C762DE">
        <w:rPr>
          <w:rFonts w:asciiTheme="minorHAnsi" w:hAnsiTheme="minorHAnsi" w:cstheme="minorHAnsi"/>
          <w:bCs/>
        </w:rPr>
        <w:t>wykonanie nawierzchni utwardzonych wraz z wycieraczkami do obuwia stalowymi,</w:t>
      </w:r>
    </w:p>
    <w:p w14:paraId="51ABA304" w14:textId="77777777" w:rsidR="00420DC7" w:rsidRPr="00C762DE" w:rsidRDefault="00420DC7" w:rsidP="00F147C5">
      <w:pPr>
        <w:pStyle w:val="Akapitzlist"/>
        <w:numPr>
          <w:ilvl w:val="0"/>
          <w:numId w:val="66"/>
        </w:numPr>
        <w:spacing w:line="276" w:lineRule="auto"/>
        <w:ind w:left="641" w:hanging="357"/>
        <w:rPr>
          <w:rFonts w:asciiTheme="minorHAnsi" w:hAnsiTheme="minorHAnsi" w:cstheme="minorHAnsi"/>
          <w:bCs/>
        </w:rPr>
      </w:pPr>
      <w:r w:rsidRPr="00C762DE">
        <w:rPr>
          <w:rFonts w:asciiTheme="minorHAnsi" w:hAnsiTheme="minorHAnsi" w:cstheme="minorHAnsi"/>
          <w:bCs/>
        </w:rPr>
        <w:t>wykonanie opaski wokół budynku,</w:t>
      </w:r>
    </w:p>
    <w:p w14:paraId="4099B1A3" w14:textId="1EDB72BF" w:rsidR="00420DC7" w:rsidRPr="00C762DE" w:rsidRDefault="00420DC7" w:rsidP="00F147C5">
      <w:pPr>
        <w:pStyle w:val="Akapitzlist"/>
        <w:numPr>
          <w:ilvl w:val="0"/>
          <w:numId w:val="66"/>
        </w:numPr>
        <w:spacing w:line="276" w:lineRule="auto"/>
        <w:ind w:left="641" w:hanging="357"/>
        <w:rPr>
          <w:rFonts w:asciiTheme="minorHAnsi" w:hAnsiTheme="minorHAnsi" w:cstheme="minorHAnsi"/>
          <w:bCs/>
        </w:rPr>
      </w:pPr>
      <w:r w:rsidRPr="00C762DE">
        <w:rPr>
          <w:rFonts w:asciiTheme="minorHAnsi" w:hAnsiTheme="minorHAnsi" w:cstheme="minorHAnsi"/>
          <w:bCs/>
        </w:rPr>
        <w:t>wykonanie trawnika</w:t>
      </w:r>
      <w:r w:rsidR="004F7AE1" w:rsidRPr="00C762DE">
        <w:rPr>
          <w:rFonts w:asciiTheme="minorHAnsi" w:hAnsiTheme="minorHAnsi" w:cstheme="minorHAnsi"/>
          <w:bCs/>
        </w:rPr>
        <w:t>,</w:t>
      </w:r>
    </w:p>
    <w:p w14:paraId="6340843E" w14:textId="2AD57561" w:rsidR="00420DC7" w:rsidRPr="00C762DE" w:rsidRDefault="00420DC7" w:rsidP="00F147C5">
      <w:pPr>
        <w:pStyle w:val="Akapitzlist"/>
        <w:numPr>
          <w:ilvl w:val="0"/>
          <w:numId w:val="66"/>
        </w:numPr>
        <w:spacing w:line="276" w:lineRule="auto"/>
        <w:ind w:left="641" w:hanging="357"/>
        <w:rPr>
          <w:rFonts w:asciiTheme="minorHAnsi" w:hAnsiTheme="minorHAnsi" w:cstheme="minorHAnsi"/>
          <w:bCs/>
        </w:rPr>
      </w:pPr>
      <w:r w:rsidRPr="00C762DE">
        <w:rPr>
          <w:rFonts w:asciiTheme="minorHAnsi" w:hAnsiTheme="minorHAnsi" w:cstheme="minorHAnsi"/>
          <w:bCs/>
        </w:rPr>
        <w:t xml:space="preserve">dostawa wyposażenia ruchomego – zgodnie z załącznikiem nr </w:t>
      </w:r>
      <w:r w:rsidR="004F7AE1" w:rsidRPr="00C762DE">
        <w:rPr>
          <w:rFonts w:asciiTheme="minorHAnsi" w:hAnsiTheme="minorHAnsi" w:cstheme="minorHAnsi"/>
          <w:bCs/>
        </w:rPr>
        <w:t>3</w:t>
      </w:r>
      <w:r w:rsidR="00F147C5" w:rsidRPr="00C762DE">
        <w:rPr>
          <w:rFonts w:asciiTheme="minorHAnsi" w:hAnsiTheme="minorHAnsi" w:cstheme="minorHAnsi"/>
          <w:bCs/>
        </w:rPr>
        <w:t xml:space="preserve"> do umowy (</w:t>
      </w:r>
      <w:r w:rsidRPr="00C762DE">
        <w:rPr>
          <w:rFonts w:asciiTheme="minorHAnsi" w:hAnsiTheme="minorHAnsi" w:cstheme="minorHAnsi"/>
          <w:bCs/>
        </w:rPr>
        <w:t>Wyposażenie ruchome</w:t>
      </w:r>
      <w:r w:rsidR="00F147C5" w:rsidRPr="00C762DE">
        <w:rPr>
          <w:rFonts w:asciiTheme="minorHAnsi" w:hAnsiTheme="minorHAnsi" w:cstheme="minorHAnsi"/>
          <w:bCs/>
        </w:rPr>
        <w:t>)</w:t>
      </w:r>
      <w:r w:rsidR="004F7AE1" w:rsidRPr="00C762DE">
        <w:rPr>
          <w:rFonts w:asciiTheme="minorHAnsi" w:hAnsiTheme="minorHAnsi" w:cstheme="minorHAnsi"/>
          <w:bCs/>
        </w:rPr>
        <w:t>,</w:t>
      </w:r>
      <w:r w:rsidRPr="00C762DE">
        <w:rPr>
          <w:rFonts w:asciiTheme="minorHAnsi" w:hAnsiTheme="minorHAnsi" w:cstheme="minorHAnsi"/>
          <w:bCs/>
        </w:rPr>
        <w:t xml:space="preserve"> </w:t>
      </w:r>
    </w:p>
    <w:p w14:paraId="3D1E2A0C" w14:textId="77777777" w:rsidR="00420DC7" w:rsidRPr="00C762DE" w:rsidRDefault="00420DC7" w:rsidP="00F147C5">
      <w:pPr>
        <w:pStyle w:val="Akapitzlist"/>
        <w:numPr>
          <w:ilvl w:val="0"/>
          <w:numId w:val="66"/>
        </w:numPr>
        <w:spacing w:line="276" w:lineRule="auto"/>
        <w:ind w:left="641" w:hanging="357"/>
        <w:rPr>
          <w:rFonts w:asciiTheme="minorHAnsi" w:hAnsiTheme="minorHAnsi" w:cstheme="minorHAnsi"/>
          <w:bCs/>
        </w:rPr>
      </w:pPr>
      <w:r w:rsidRPr="00C762DE">
        <w:rPr>
          <w:rFonts w:asciiTheme="minorHAnsi" w:hAnsiTheme="minorHAnsi" w:cstheme="minorHAnsi"/>
          <w:bCs/>
        </w:rPr>
        <w:lastRenderedPageBreak/>
        <w:t>obsługę geodezyjną- wykonanie inwentaryzacji geodezyjnej,</w:t>
      </w:r>
    </w:p>
    <w:p w14:paraId="493FDAF0" w14:textId="77777777" w:rsidR="00420DC7" w:rsidRPr="00C762DE" w:rsidRDefault="00420DC7" w:rsidP="00F147C5">
      <w:pPr>
        <w:pStyle w:val="Akapitzlist"/>
        <w:numPr>
          <w:ilvl w:val="0"/>
          <w:numId w:val="66"/>
        </w:numPr>
        <w:spacing w:line="276" w:lineRule="auto"/>
        <w:ind w:left="641" w:hanging="357"/>
        <w:rPr>
          <w:rFonts w:asciiTheme="minorHAnsi" w:hAnsiTheme="minorHAnsi" w:cstheme="minorHAnsi"/>
          <w:bCs/>
        </w:rPr>
      </w:pPr>
      <w:r w:rsidRPr="00C762DE">
        <w:rPr>
          <w:rFonts w:asciiTheme="minorHAnsi" w:hAnsiTheme="minorHAnsi" w:cstheme="minorHAnsi"/>
          <w:bCs/>
        </w:rPr>
        <w:t>ubezpieczenie budowy,</w:t>
      </w:r>
    </w:p>
    <w:p w14:paraId="31BEF517" w14:textId="77777777" w:rsidR="00420DC7" w:rsidRPr="00C762DE" w:rsidRDefault="00420DC7" w:rsidP="00F147C5">
      <w:pPr>
        <w:pStyle w:val="Akapitzlist"/>
        <w:numPr>
          <w:ilvl w:val="0"/>
          <w:numId w:val="66"/>
        </w:numPr>
        <w:spacing w:line="276" w:lineRule="auto"/>
        <w:ind w:left="641" w:hanging="357"/>
        <w:rPr>
          <w:rFonts w:asciiTheme="minorHAnsi" w:hAnsiTheme="minorHAnsi" w:cstheme="minorHAnsi"/>
          <w:bCs/>
        </w:rPr>
      </w:pPr>
      <w:r w:rsidRPr="00C762DE">
        <w:rPr>
          <w:rFonts w:asciiTheme="minorHAnsi" w:hAnsiTheme="minorHAnsi" w:cstheme="minorHAnsi"/>
          <w:bCs/>
        </w:rPr>
        <w:t xml:space="preserve">sporządzenie świadectwa charakterystyki energetycznej, </w:t>
      </w:r>
    </w:p>
    <w:p w14:paraId="05CD4D46" w14:textId="0E93C8F1" w:rsidR="00420DC7" w:rsidRPr="00C762DE" w:rsidRDefault="00420DC7" w:rsidP="00F147C5">
      <w:pPr>
        <w:pStyle w:val="Akapitzlist"/>
        <w:numPr>
          <w:ilvl w:val="0"/>
          <w:numId w:val="66"/>
        </w:numPr>
        <w:spacing w:line="276" w:lineRule="auto"/>
        <w:ind w:left="641" w:hanging="357"/>
        <w:jc w:val="both"/>
        <w:rPr>
          <w:rFonts w:asciiTheme="minorHAnsi" w:hAnsiTheme="minorHAnsi" w:cstheme="minorHAnsi"/>
          <w:bCs/>
        </w:rPr>
      </w:pPr>
      <w:r w:rsidRPr="00C762DE">
        <w:rPr>
          <w:rFonts w:asciiTheme="minorHAnsi" w:hAnsiTheme="minorHAnsi" w:cstheme="minorHAnsi"/>
          <w:bCs/>
        </w:rPr>
        <w:t xml:space="preserve">przygotowanie dokumentacji powykonawczej w wersji papierowej – 2 egz. </w:t>
      </w:r>
      <w:r w:rsidR="002F2A43" w:rsidRPr="00C762DE">
        <w:rPr>
          <w:rFonts w:asciiTheme="minorHAnsi" w:hAnsiTheme="minorHAnsi" w:cstheme="minorHAnsi"/>
          <w:bCs/>
        </w:rPr>
        <w:br/>
      </w:r>
      <w:r w:rsidRPr="00C762DE">
        <w:rPr>
          <w:rFonts w:asciiTheme="minorHAnsi" w:hAnsiTheme="minorHAnsi" w:cstheme="minorHAnsi"/>
          <w:bCs/>
        </w:rPr>
        <w:t xml:space="preserve">i </w:t>
      </w:r>
      <w:r w:rsidR="002F2A43" w:rsidRPr="00C762DE">
        <w:rPr>
          <w:rFonts w:asciiTheme="minorHAnsi" w:hAnsiTheme="minorHAnsi" w:cstheme="minorHAnsi"/>
          <w:bCs/>
        </w:rPr>
        <w:t>e</w:t>
      </w:r>
      <w:r w:rsidRPr="00C762DE">
        <w:rPr>
          <w:rFonts w:asciiTheme="minorHAnsi" w:hAnsiTheme="minorHAnsi" w:cstheme="minorHAnsi"/>
          <w:bCs/>
        </w:rPr>
        <w:t>lektroniczne</w:t>
      </w:r>
      <w:r w:rsidR="002F2A43" w:rsidRPr="00C762DE">
        <w:rPr>
          <w:rFonts w:asciiTheme="minorHAnsi" w:hAnsiTheme="minorHAnsi" w:cstheme="minorHAnsi"/>
          <w:bCs/>
        </w:rPr>
        <w:t>j</w:t>
      </w:r>
      <w:r w:rsidRPr="00C762DE">
        <w:rPr>
          <w:rFonts w:asciiTheme="minorHAnsi" w:hAnsiTheme="minorHAnsi" w:cstheme="minorHAnsi"/>
          <w:bCs/>
        </w:rPr>
        <w:t xml:space="preserve"> w .pdf zapisanej na nośniku pendrive</w:t>
      </w:r>
      <w:r w:rsidR="004F7AE1" w:rsidRPr="00C762DE">
        <w:rPr>
          <w:rFonts w:asciiTheme="minorHAnsi" w:hAnsiTheme="minorHAnsi" w:cstheme="minorHAnsi"/>
          <w:bCs/>
        </w:rPr>
        <w:t>.</w:t>
      </w:r>
    </w:p>
    <w:p w14:paraId="194AEAA4" w14:textId="69CB094C" w:rsidR="00D563F9" w:rsidRPr="00C762DE" w:rsidRDefault="00D563F9" w:rsidP="00420DC7">
      <w:pPr>
        <w:pStyle w:val="Akapitzlist"/>
        <w:numPr>
          <w:ilvl w:val="0"/>
          <w:numId w:val="43"/>
        </w:numPr>
        <w:spacing w:line="276" w:lineRule="auto"/>
        <w:ind w:left="284" w:hanging="425"/>
        <w:jc w:val="both"/>
        <w:rPr>
          <w:rFonts w:asciiTheme="minorHAnsi" w:hAnsiTheme="minorHAnsi" w:cstheme="minorHAnsi"/>
          <w:bCs/>
        </w:rPr>
      </w:pPr>
      <w:r w:rsidRPr="00C762DE">
        <w:rPr>
          <w:rFonts w:asciiTheme="minorHAnsi" w:hAnsiTheme="minorHAnsi" w:cstheme="minorHAnsi"/>
          <w:bCs/>
        </w:rPr>
        <w:t>Wykonawca ma obowiązek zrealizować przedmiot zamówienia zgodnie z zasadami wiedzy technicznej i budowlanej, obowiązującymi przepisami oraz normami, a także z wykorzystaniem materiałów własnych, które mieszczą się w ramach zawartych rozwiązaniach konstrukcyjnych, technologicznych i technicznych.</w:t>
      </w:r>
    </w:p>
    <w:p w14:paraId="305CB520" w14:textId="41CB1B5E" w:rsidR="00C63BBC" w:rsidRPr="00C762DE" w:rsidRDefault="00D563F9" w:rsidP="00C63BBC">
      <w:pPr>
        <w:pStyle w:val="Akapitzlist"/>
        <w:numPr>
          <w:ilvl w:val="0"/>
          <w:numId w:val="43"/>
        </w:numPr>
        <w:spacing w:line="276" w:lineRule="auto"/>
        <w:ind w:left="284" w:hanging="425"/>
        <w:jc w:val="both"/>
        <w:rPr>
          <w:rFonts w:asciiTheme="minorHAnsi" w:eastAsiaTheme="majorEastAsia" w:hAnsiTheme="minorHAnsi" w:cstheme="minorHAnsi"/>
          <w:bCs/>
          <w:lang w:eastAsia="en-US"/>
        </w:rPr>
      </w:pPr>
      <w:r w:rsidRPr="00C762DE">
        <w:rPr>
          <w:rFonts w:asciiTheme="minorHAnsi" w:hAnsiTheme="minorHAnsi" w:cstheme="minorHAnsi"/>
          <w:bCs/>
        </w:rPr>
        <w:t>Wspólny Słownik Zamówień:</w:t>
      </w:r>
      <w:r w:rsidR="00752D14" w:rsidRPr="00C762DE">
        <w:rPr>
          <w:rFonts w:asciiTheme="minorHAnsi" w:hAnsiTheme="minorHAnsi" w:cstheme="minorHAnsi"/>
          <w:bCs/>
        </w:rPr>
        <w:t xml:space="preserve"> Kod główny: </w:t>
      </w:r>
      <w:r w:rsidR="00C63BBC" w:rsidRPr="00C762DE">
        <w:rPr>
          <w:rFonts w:asciiTheme="minorHAnsi" w:eastAsiaTheme="majorEastAsia" w:hAnsiTheme="minorHAnsi" w:cstheme="minorHAnsi"/>
          <w:bCs/>
          <w:lang w:eastAsia="en-US"/>
        </w:rPr>
        <w:t>45212220-4 Roboty budowlane związane z wielofunkcyjnymi obiektami</w:t>
      </w:r>
      <w:r w:rsidR="00BE269D" w:rsidRPr="00C762DE">
        <w:rPr>
          <w:rFonts w:asciiTheme="minorHAnsi" w:eastAsiaTheme="majorEastAsia" w:hAnsiTheme="minorHAnsi" w:cstheme="minorHAnsi"/>
          <w:bCs/>
          <w:lang w:eastAsia="en-US"/>
        </w:rPr>
        <w:t xml:space="preserve"> sportowymi</w:t>
      </w:r>
    </w:p>
    <w:p w14:paraId="7C5F4F68" w14:textId="596F501A" w:rsidR="00752D14" w:rsidRPr="00C762DE" w:rsidRDefault="00752D14" w:rsidP="00477DB8">
      <w:pPr>
        <w:pStyle w:val="Akapitzlist"/>
        <w:spacing w:line="276" w:lineRule="auto"/>
        <w:ind w:left="284"/>
        <w:jc w:val="both"/>
        <w:rPr>
          <w:rFonts w:asciiTheme="minorHAnsi" w:eastAsiaTheme="majorEastAsia" w:hAnsiTheme="minorHAnsi" w:cstheme="minorHAnsi"/>
          <w:bCs/>
          <w:lang w:eastAsia="en-US"/>
        </w:rPr>
      </w:pPr>
      <w:r w:rsidRPr="00C762DE">
        <w:rPr>
          <w:rFonts w:asciiTheme="minorHAnsi" w:eastAsiaTheme="majorEastAsia" w:hAnsiTheme="minorHAnsi" w:cstheme="minorHAnsi"/>
          <w:bCs/>
          <w:lang w:eastAsia="en-US"/>
        </w:rPr>
        <w:t>Kody dodatkowe:</w:t>
      </w:r>
    </w:p>
    <w:p w14:paraId="5447950E" w14:textId="78165850" w:rsidR="004F7AE1" w:rsidRPr="00C762DE" w:rsidRDefault="002F2A43" w:rsidP="002F2A43">
      <w:pPr>
        <w:spacing w:line="269" w:lineRule="auto"/>
        <w:ind w:left="2" w:firstLine="1"/>
        <w:jc w:val="both"/>
        <w:rPr>
          <w:rFonts w:asciiTheme="minorHAnsi" w:eastAsiaTheme="majorEastAsia" w:hAnsiTheme="minorHAnsi" w:cstheme="minorHAnsi"/>
          <w:bCs/>
          <w:lang w:eastAsia="en-US"/>
        </w:rPr>
      </w:pPr>
      <w:r w:rsidRPr="00C762DE">
        <w:rPr>
          <w:rFonts w:asciiTheme="minorHAnsi" w:eastAsiaTheme="majorEastAsia" w:hAnsiTheme="minorHAnsi" w:cstheme="minorHAnsi"/>
          <w:bCs/>
          <w:lang w:eastAsia="en-US"/>
        </w:rPr>
        <w:t xml:space="preserve">      </w:t>
      </w:r>
      <w:r w:rsidR="004F7AE1" w:rsidRPr="00C762DE">
        <w:rPr>
          <w:rFonts w:asciiTheme="minorHAnsi" w:eastAsiaTheme="majorEastAsia" w:hAnsiTheme="minorHAnsi" w:cstheme="minorHAnsi"/>
          <w:bCs/>
          <w:lang w:eastAsia="en-US"/>
        </w:rPr>
        <w:t xml:space="preserve">45111300-1 - Roboty rozbiórkowe </w:t>
      </w:r>
    </w:p>
    <w:p w14:paraId="797DFE12" w14:textId="3A966D2C" w:rsidR="00C63BBC" w:rsidRPr="00C762DE" w:rsidRDefault="002F2A43" w:rsidP="00C63BBC">
      <w:pPr>
        <w:spacing w:line="269" w:lineRule="auto"/>
        <w:ind w:left="1" w:firstLine="1"/>
        <w:jc w:val="both"/>
        <w:rPr>
          <w:rFonts w:asciiTheme="minorHAnsi" w:eastAsiaTheme="majorEastAsia" w:hAnsiTheme="minorHAnsi" w:cstheme="minorHAnsi"/>
          <w:bCs/>
          <w:lang w:eastAsia="en-US"/>
        </w:rPr>
      </w:pPr>
      <w:r w:rsidRPr="00C762DE">
        <w:rPr>
          <w:rFonts w:asciiTheme="minorHAnsi" w:eastAsiaTheme="majorEastAsia" w:hAnsiTheme="minorHAnsi" w:cstheme="minorHAnsi"/>
          <w:bCs/>
          <w:lang w:eastAsia="en-US"/>
        </w:rPr>
        <w:t xml:space="preserve">     </w:t>
      </w:r>
      <w:r w:rsidR="00C63BBC" w:rsidRPr="00C762DE">
        <w:rPr>
          <w:rFonts w:asciiTheme="minorHAnsi" w:eastAsiaTheme="majorEastAsia" w:hAnsiTheme="minorHAnsi" w:cstheme="minorHAnsi"/>
          <w:bCs/>
          <w:lang w:eastAsia="en-US"/>
        </w:rPr>
        <w:t xml:space="preserve"> 45112000-5 Roboty w zakresie usuwania gleby</w:t>
      </w:r>
    </w:p>
    <w:p w14:paraId="7188EE40" w14:textId="1124CF9A" w:rsidR="00C63BBC" w:rsidRPr="00C762DE" w:rsidRDefault="00C63BBC" w:rsidP="00C63BBC">
      <w:pPr>
        <w:spacing w:line="269" w:lineRule="auto"/>
        <w:ind w:left="1" w:firstLine="1"/>
        <w:jc w:val="both"/>
        <w:rPr>
          <w:rFonts w:asciiTheme="minorHAnsi" w:eastAsiaTheme="majorEastAsia" w:hAnsiTheme="minorHAnsi" w:cstheme="minorHAnsi"/>
          <w:bCs/>
          <w:lang w:eastAsia="en-US"/>
        </w:rPr>
      </w:pPr>
      <w:r w:rsidRPr="00C762DE">
        <w:rPr>
          <w:rFonts w:asciiTheme="minorHAnsi" w:eastAsiaTheme="majorEastAsia" w:hAnsiTheme="minorHAnsi" w:cstheme="minorHAnsi"/>
          <w:bCs/>
          <w:lang w:eastAsia="en-US"/>
        </w:rPr>
        <w:t xml:space="preserve">      45112</w:t>
      </w:r>
      <w:r w:rsidR="00B651A2" w:rsidRPr="00C762DE">
        <w:rPr>
          <w:rFonts w:asciiTheme="minorHAnsi" w:eastAsiaTheme="majorEastAsia" w:hAnsiTheme="minorHAnsi" w:cstheme="minorHAnsi"/>
          <w:bCs/>
          <w:lang w:eastAsia="en-US"/>
        </w:rPr>
        <w:t>7</w:t>
      </w:r>
      <w:r w:rsidRPr="00C762DE">
        <w:rPr>
          <w:rFonts w:asciiTheme="minorHAnsi" w:eastAsiaTheme="majorEastAsia" w:hAnsiTheme="minorHAnsi" w:cstheme="minorHAnsi"/>
          <w:bCs/>
          <w:lang w:eastAsia="en-US"/>
        </w:rPr>
        <w:t>10-5 Roboty w zakresie kształtowania terenów zielonych</w:t>
      </w:r>
    </w:p>
    <w:p w14:paraId="424884C1" w14:textId="77777777" w:rsidR="00C63BBC" w:rsidRPr="00C762DE" w:rsidRDefault="00C63BBC" w:rsidP="00C63BBC">
      <w:pPr>
        <w:spacing w:line="269" w:lineRule="auto"/>
        <w:ind w:left="1" w:firstLine="1"/>
        <w:jc w:val="both"/>
        <w:rPr>
          <w:rFonts w:asciiTheme="minorHAnsi" w:eastAsiaTheme="majorEastAsia" w:hAnsiTheme="minorHAnsi" w:cstheme="minorHAnsi"/>
          <w:bCs/>
          <w:lang w:eastAsia="en-US"/>
        </w:rPr>
      </w:pPr>
      <w:r w:rsidRPr="00C762DE">
        <w:rPr>
          <w:rFonts w:asciiTheme="minorHAnsi" w:eastAsiaTheme="majorEastAsia" w:hAnsiTheme="minorHAnsi" w:cstheme="minorHAnsi"/>
          <w:bCs/>
          <w:lang w:eastAsia="en-US"/>
        </w:rPr>
        <w:t xml:space="preserve">      45233260-9 Roboty budowlane w zakresie dróg pieszych</w:t>
      </w:r>
    </w:p>
    <w:p w14:paraId="6E2DD76C" w14:textId="5095CE5E" w:rsidR="00C63BBC" w:rsidRPr="00C762DE" w:rsidRDefault="00C63BBC" w:rsidP="00C63BBC">
      <w:pPr>
        <w:spacing w:line="269" w:lineRule="auto"/>
        <w:ind w:left="1" w:firstLine="1"/>
        <w:jc w:val="both"/>
        <w:rPr>
          <w:rFonts w:asciiTheme="minorHAnsi" w:eastAsiaTheme="majorEastAsia" w:hAnsiTheme="minorHAnsi" w:cstheme="minorHAnsi"/>
          <w:bCs/>
          <w:lang w:eastAsia="en-US"/>
        </w:rPr>
      </w:pPr>
      <w:r w:rsidRPr="00C762DE">
        <w:rPr>
          <w:rFonts w:asciiTheme="minorHAnsi" w:eastAsiaTheme="majorEastAsia" w:hAnsiTheme="minorHAnsi" w:cstheme="minorHAnsi"/>
          <w:bCs/>
          <w:lang w:eastAsia="en-US"/>
        </w:rPr>
        <w:t xml:space="preserve">      44211100-3 - Budynki modułowe i przenośne</w:t>
      </w:r>
    </w:p>
    <w:p w14:paraId="4C005007" w14:textId="5FB556C1" w:rsidR="00E26933" w:rsidRPr="00C762DE" w:rsidRDefault="00E26933" w:rsidP="00790A44">
      <w:pPr>
        <w:pStyle w:val="Akapitzlist"/>
        <w:numPr>
          <w:ilvl w:val="0"/>
          <w:numId w:val="43"/>
        </w:numPr>
        <w:spacing w:line="276" w:lineRule="auto"/>
        <w:ind w:left="284" w:hanging="425"/>
        <w:jc w:val="both"/>
        <w:rPr>
          <w:rFonts w:asciiTheme="minorHAnsi" w:hAnsiTheme="minorHAnsi" w:cstheme="minorHAnsi"/>
        </w:rPr>
      </w:pPr>
      <w:r w:rsidRPr="00C762DE">
        <w:rPr>
          <w:rFonts w:asciiTheme="minorHAnsi" w:eastAsiaTheme="majorEastAsia" w:hAnsiTheme="minorHAnsi" w:cstheme="minorHAnsi"/>
          <w:iCs/>
          <w:lang w:eastAsia="en-US"/>
        </w:rPr>
        <w:t xml:space="preserve">Szczegółowy opis warunków realizacji przedmiotu zamówienia zawarty jest w projektowanych postanowieniach umowy stanowiących </w:t>
      </w:r>
      <w:r w:rsidRPr="00C762DE">
        <w:rPr>
          <w:rFonts w:asciiTheme="minorHAnsi" w:eastAsiaTheme="majorEastAsia" w:hAnsiTheme="minorHAnsi" w:cstheme="minorHAnsi"/>
          <w:b/>
          <w:bCs/>
          <w:iCs/>
          <w:lang w:eastAsia="en-US"/>
        </w:rPr>
        <w:t xml:space="preserve">załącznik nr </w:t>
      </w:r>
      <w:r w:rsidR="00CD24FA" w:rsidRPr="00C762DE">
        <w:rPr>
          <w:rFonts w:asciiTheme="minorHAnsi" w:eastAsiaTheme="majorEastAsia" w:hAnsiTheme="minorHAnsi" w:cstheme="minorHAnsi"/>
          <w:b/>
          <w:bCs/>
          <w:iCs/>
          <w:lang w:eastAsia="en-US"/>
        </w:rPr>
        <w:t>8</w:t>
      </w:r>
      <w:r w:rsidRPr="00C762DE">
        <w:rPr>
          <w:rFonts w:asciiTheme="minorHAnsi" w:eastAsiaTheme="majorEastAsia" w:hAnsiTheme="minorHAnsi" w:cstheme="minorHAnsi"/>
          <w:b/>
          <w:bCs/>
          <w:iCs/>
          <w:lang w:eastAsia="en-US"/>
        </w:rPr>
        <w:t xml:space="preserve"> do SWZ.</w:t>
      </w:r>
    </w:p>
    <w:p w14:paraId="430B00B9" w14:textId="38B72425" w:rsidR="00E26933" w:rsidRPr="00C762DE" w:rsidRDefault="00E26933" w:rsidP="00790A44">
      <w:pPr>
        <w:pStyle w:val="Akapitzlist"/>
        <w:numPr>
          <w:ilvl w:val="0"/>
          <w:numId w:val="43"/>
        </w:numPr>
        <w:spacing w:line="276" w:lineRule="auto"/>
        <w:ind w:left="284" w:hanging="425"/>
        <w:jc w:val="both"/>
        <w:rPr>
          <w:rFonts w:asciiTheme="minorHAnsi" w:hAnsiTheme="minorHAnsi" w:cstheme="minorHAnsi"/>
        </w:rPr>
      </w:pPr>
      <w:r w:rsidRPr="00C762DE">
        <w:rPr>
          <w:rFonts w:asciiTheme="minorHAnsi" w:eastAsiaTheme="majorEastAsia" w:hAnsiTheme="minorHAnsi" w:cstheme="minorHAnsi"/>
          <w:bCs/>
          <w:lang w:eastAsia="en-US"/>
        </w:rPr>
        <w:t>Wykonawca zobowiązany jest przez cały okres, na jaki zostanie zawarta Umowa, posiadać ubezpieczenie od odpowiedzialności cywilnej w zakresie prowadzonej działalności związanej z przedmiotem zamówienia na sumę gwarancyjną nie mniejsz</w:t>
      </w:r>
      <w:r w:rsidR="003E139A" w:rsidRPr="00C762DE">
        <w:rPr>
          <w:rFonts w:asciiTheme="minorHAnsi" w:eastAsiaTheme="majorEastAsia" w:hAnsiTheme="minorHAnsi" w:cstheme="minorHAnsi"/>
          <w:bCs/>
          <w:lang w:eastAsia="en-US"/>
        </w:rPr>
        <w:t>ą</w:t>
      </w:r>
      <w:r w:rsidRPr="00C762DE">
        <w:rPr>
          <w:rFonts w:asciiTheme="minorHAnsi" w:eastAsiaTheme="majorEastAsia" w:hAnsiTheme="minorHAnsi" w:cstheme="minorHAnsi"/>
          <w:bCs/>
          <w:lang w:eastAsia="en-US"/>
        </w:rPr>
        <w:t xml:space="preserve"> niż </w:t>
      </w:r>
      <w:r w:rsidR="003E139A" w:rsidRPr="00C762DE">
        <w:rPr>
          <w:rFonts w:asciiTheme="minorHAnsi" w:eastAsiaTheme="majorEastAsia" w:hAnsiTheme="minorHAnsi" w:cstheme="minorHAnsi"/>
          <w:bCs/>
          <w:lang w:eastAsia="en-US"/>
        </w:rPr>
        <w:t>wartość umowy brutto</w:t>
      </w:r>
      <w:r w:rsidR="00222177" w:rsidRPr="00C762DE">
        <w:rPr>
          <w:rFonts w:asciiTheme="minorHAnsi" w:eastAsiaTheme="majorEastAsia" w:hAnsiTheme="minorHAnsi" w:cstheme="minorHAnsi"/>
          <w:bCs/>
          <w:lang w:eastAsia="en-US"/>
        </w:rPr>
        <w:t>,</w:t>
      </w:r>
      <w:r w:rsidR="00BA14B0" w:rsidRPr="00C762DE">
        <w:rPr>
          <w:rFonts w:asciiTheme="minorHAnsi" w:eastAsiaTheme="majorEastAsia" w:hAnsiTheme="minorHAnsi" w:cstheme="minorHAnsi"/>
          <w:bCs/>
          <w:lang w:eastAsia="en-US"/>
        </w:rPr>
        <w:t xml:space="preserve"> </w:t>
      </w:r>
      <w:r w:rsidRPr="00C762DE">
        <w:rPr>
          <w:rFonts w:asciiTheme="minorHAnsi" w:eastAsiaTheme="majorEastAsia" w:hAnsiTheme="minorHAnsi" w:cstheme="minorHAnsi"/>
          <w:bCs/>
          <w:lang w:eastAsia="en-US"/>
        </w:rPr>
        <w:t>ważne nie później niż od daty podpisania umowy do czasu odbioru końcowego. Zamawiający zaakceptuje posiadany przez Wykonawcę dokument ubezpieczenia OC w zakresie prowadzonej działalności związanej z przedmiotem zamówienia na sumę gwarancyjną wymaganą przez Zamawiającego, która będzie zawarta na okres roczny i będzie odnawialny z zachowaniem ciągłości ochrony ubezpieczeniowej do czasu odbioru końcowego. W takiej sytuacji Wykonawca zobowiązany jest dostarczyć Zamawiającemu ważny dokument ubezpieczenia OC w zakresie prowadzonej działalności związanej z przedmiotem zamówienia najpóźniej w ciągu 7 dni od daty wystawienia tego dokumentu.</w:t>
      </w:r>
    </w:p>
    <w:p w14:paraId="7289B181" w14:textId="38360A17" w:rsidR="00A8452D" w:rsidRPr="00C762DE" w:rsidRDefault="00A8452D" w:rsidP="004E3D80">
      <w:pPr>
        <w:pStyle w:val="Akapitzlist"/>
        <w:numPr>
          <w:ilvl w:val="0"/>
          <w:numId w:val="43"/>
        </w:numPr>
        <w:spacing w:line="276" w:lineRule="auto"/>
        <w:ind w:left="284" w:hanging="426"/>
        <w:jc w:val="both"/>
        <w:rPr>
          <w:rFonts w:asciiTheme="minorHAnsi" w:eastAsiaTheme="majorEastAsia" w:hAnsiTheme="minorHAnsi" w:cstheme="minorHAnsi"/>
          <w:bCs/>
          <w:lang w:eastAsia="en-US"/>
        </w:rPr>
      </w:pPr>
      <w:r w:rsidRPr="00C762DE">
        <w:rPr>
          <w:rFonts w:asciiTheme="minorHAnsi" w:eastAsiaTheme="majorEastAsia" w:hAnsiTheme="minorHAnsi" w:cstheme="minorHAnsi"/>
          <w:bCs/>
          <w:lang w:eastAsia="en-US"/>
        </w:rPr>
        <w:t>Gwarancja i rękojmia</w:t>
      </w:r>
    </w:p>
    <w:p w14:paraId="276B95A1" w14:textId="1B0C84AA" w:rsidR="00A8452D" w:rsidRPr="00C762DE" w:rsidRDefault="00A8452D" w:rsidP="00595439">
      <w:pPr>
        <w:pStyle w:val="Akapitzlist"/>
        <w:spacing w:after="100" w:afterAutospacing="1" w:line="276" w:lineRule="auto"/>
        <w:ind w:left="284"/>
        <w:contextualSpacing/>
        <w:jc w:val="both"/>
        <w:rPr>
          <w:rFonts w:asciiTheme="minorHAnsi" w:eastAsiaTheme="majorEastAsia" w:hAnsiTheme="minorHAnsi" w:cstheme="minorHAnsi"/>
          <w:bCs/>
          <w:lang w:eastAsia="en-US"/>
        </w:rPr>
      </w:pPr>
      <w:r w:rsidRPr="00C762DE">
        <w:rPr>
          <w:rFonts w:asciiTheme="minorHAnsi" w:eastAsiaTheme="majorEastAsia" w:hAnsiTheme="minorHAnsi" w:cstheme="minorHAnsi"/>
          <w:bCs/>
          <w:lang w:eastAsia="en-US"/>
        </w:rPr>
        <w:t xml:space="preserve">Wymagany okres gwarancji - zgodnie z ofertą, minimum </w:t>
      </w:r>
      <w:r w:rsidR="001F4C4C" w:rsidRPr="00C762DE">
        <w:rPr>
          <w:rFonts w:asciiTheme="minorHAnsi" w:eastAsiaTheme="majorEastAsia" w:hAnsiTheme="minorHAnsi" w:cstheme="minorHAnsi"/>
          <w:bCs/>
          <w:lang w:eastAsia="en-US"/>
        </w:rPr>
        <w:t>3</w:t>
      </w:r>
      <w:r w:rsidR="00F9410F" w:rsidRPr="00C762DE">
        <w:rPr>
          <w:rFonts w:asciiTheme="minorHAnsi" w:eastAsiaTheme="majorEastAsia" w:hAnsiTheme="minorHAnsi" w:cstheme="minorHAnsi"/>
          <w:bCs/>
          <w:lang w:eastAsia="en-US"/>
        </w:rPr>
        <w:t>6</w:t>
      </w:r>
      <w:r w:rsidRPr="00C762DE">
        <w:rPr>
          <w:rFonts w:asciiTheme="minorHAnsi" w:eastAsiaTheme="majorEastAsia" w:hAnsiTheme="minorHAnsi" w:cstheme="minorHAnsi"/>
          <w:bCs/>
          <w:lang w:eastAsia="en-US"/>
        </w:rPr>
        <w:t xml:space="preserve"> miesięc</w:t>
      </w:r>
      <w:r w:rsidR="00CF4BF3" w:rsidRPr="00C762DE">
        <w:rPr>
          <w:rFonts w:asciiTheme="minorHAnsi" w:eastAsiaTheme="majorEastAsia" w:hAnsiTheme="minorHAnsi" w:cstheme="minorHAnsi"/>
          <w:bCs/>
          <w:lang w:eastAsia="en-US"/>
        </w:rPr>
        <w:t>y.</w:t>
      </w:r>
    </w:p>
    <w:p w14:paraId="264D6741" w14:textId="73E7CF83" w:rsidR="00A8452D" w:rsidRPr="00C762DE" w:rsidRDefault="00A8452D" w:rsidP="00C50468">
      <w:pPr>
        <w:pStyle w:val="Akapitzlist"/>
        <w:spacing w:after="100" w:afterAutospacing="1" w:line="276" w:lineRule="auto"/>
        <w:ind w:left="284"/>
        <w:contextualSpacing/>
        <w:jc w:val="both"/>
        <w:rPr>
          <w:rFonts w:asciiTheme="minorHAnsi" w:eastAsiaTheme="majorEastAsia" w:hAnsiTheme="minorHAnsi" w:cstheme="minorHAnsi"/>
          <w:bCs/>
          <w:lang w:eastAsia="en-US"/>
        </w:rPr>
      </w:pPr>
      <w:r w:rsidRPr="00C762DE">
        <w:rPr>
          <w:rFonts w:asciiTheme="minorHAnsi" w:eastAsiaTheme="majorEastAsia" w:hAnsiTheme="minorHAnsi" w:cstheme="minorHAnsi"/>
          <w:bCs/>
          <w:lang w:eastAsia="en-US"/>
        </w:rPr>
        <w:t>Zakres uprawnień z tytułu rękojmi regulują przepisy Kodeksu cywilnego</w:t>
      </w:r>
    </w:p>
    <w:p w14:paraId="45A86FEC" w14:textId="0273A38E" w:rsidR="00F9410F" w:rsidRPr="00C762DE" w:rsidRDefault="00F9410F" w:rsidP="004E3D80">
      <w:pPr>
        <w:pStyle w:val="Akapitzlist"/>
        <w:numPr>
          <w:ilvl w:val="0"/>
          <w:numId w:val="43"/>
        </w:numPr>
        <w:spacing w:line="276" w:lineRule="auto"/>
        <w:ind w:left="284" w:hanging="426"/>
        <w:jc w:val="both"/>
        <w:rPr>
          <w:rFonts w:asciiTheme="minorHAnsi" w:eastAsiaTheme="majorEastAsia" w:hAnsiTheme="minorHAnsi" w:cstheme="minorHAnsi"/>
          <w:bCs/>
          <w:lang w:eastAsia="en-US"/>
        </w:rPr>
      </w:pPr>
      <w:r w:rsidRPr="00C762DE">
        <w:rPr>
          <w:rFonts w:asciiTheme="minorHAnsi" w:eastAsiaTheme="majorEastAsia" w:hAnsiTheme="minorHAnsi" w:cstheme="minorHAnsi"/>
          <w:bCs/>
          <w:lang w:eastAsia="en-US"/>
        </w:rPr>
        <w:t xml:space="preserve">Wszystkie wymagania określone w dokumentach wskazanych w </w:t>
      </w:r>
      <w:r w:rsidR="002F2A43" w:rsidRPr="00C762DE">
        <w:rPr>
          <w:rFonts w:asciiTheme="minorHAnsi" w:eastAsiaTheme="majorEastAsia" w:hAnsiTheme="minorHAnsi" w:cstheme="minorHAnsi"/>
          <w:bCs/>
          <w:lang w:eastAsia="en-US"/>
        </w:rPr>
        <w:t>STWIOR</w:t>
      </w:r>
      <w:r w:rsidRPr="00C762DE">
        <w:rPr>
          <w:rFonts w:asciiTheme="minorHAnsi" w:eastAsiaTheme="majorEastAsia" w:hAnsiTheme="minorHAnsi" w:cstheme="minorHAnsi"/>
          <w:bCs/>
          <w:lang w:eastAsia="en-US"/>
        </w:rPr>
        <w:t xml:space="preserve"> stanowią wymagania minimalne, a ich spełnienie jest obligatoryjne. Niespełnienie ww. wymagań minimalnych będzie skutkować odrzuceniem oferty jako niezgodnej z warunkami zamówienia na podstawie art. 226 ust. 1 pkt 5 ustawy </w:t>
      </w:r>
      <w:proofErr w:type="spellStart"/>
      <w:r w:rsidRPr="00C762DE">
        <w:rPr>
          <w:rFonts w:asciiTheme="minorHAnsi" w:eastAsiaTheme="majorEastAsia" w:hAnsiTheme="minorHAnsi" w:cstheme="minorHAnsi"/>
          <w:bCs/>
          <w:lang w:eastAsia="en-US"/>
        </w:rPr>
        <w:t>Pzp</w:t>
      </w:r>
      <w:proofErr w:type="spellEnd"/>
      <w:r w:rsidRPr="00C762DE">
        <w:rPr>
          <w:rFonts w:asciiTheme="minorHAnsi" w:eastAsiaTheme="majorEastAsia" w:hAnsiTheme="minorHAnsi" w:cstheme="minorHAnsi"/>
          <w:bCs/>
          <w:lang w:eastAsia="en-US"/>
        </w:rPr>
        <w:t>.</w:t>
      </w:r>
    </w:p>
    <w:p w14:paraId="1AA9D609" w14:textId="20235D3D" w:rsidR="00E26933" w:rsidRPr="00C762DE" w:rsidRDefault="00E26933" w:rsidP="004E3D80">
      <w:pPr>
        <w:pStyle w:val="Akapitzlist"/>
        <w:numPr>
          <w:ilvl w:val="0"/>
          <w:numId w:val="43"/>
        </w:numPr>
        <w:spacing w:line="276" w:lineRule="auto"/>
        <w:ind w:left="284" w:hanging="426"/>
        <w:jc w:val="both"/>
        <w:rPr>
          <w:rFonts w:asciiTheme="minorHAnsi" w:eastAsiaTheme="majorEastAsia" w:hAnsiTheme="minorHAnsi" w:cstheme="minorHAnsi"/>
          <w:bCs/>
          <w:lang w:eastAsia="en-US"/>
        </w:rPr>
      </w:pPr>
      <w:r w:rsidRPr="00C762DE">
        <w:rPr>
          <w:rFonts w:asciiTheme="minorHAnsi" w:eastAsiaTheme="majorEastAsia" w:hAnsiTheme="minorHAnsi" w:cstheme="minorHAnsi"/>
          <w:bCs/>
          <w:lang w:eastAsia="en-US"/>
        </w:rPr>
        <w:t>Informacje dotyczące zastosowania wyrobów, materiałów i technologii równoważnych.</w:t>
      </w:r>
    </w:p>
    <w:p w14:paraId="0084E43A" w14:textId="114BF131" w:rsidR="00E26933" w:rsidRPr="00C762DE" w:rsidRDefault="00E26933" w:rsidP="00C50468">
      <w:pPr>
        <w:pStyle w:val="Akapitzlist"/>
        <w:spacing w:after="100" w:afterAutospacing="1" w:line="276" w:lineRule="auto"/>
        <w:ind w:left="284"/>
        <w:contextualSpacing/>
        <w:jc w:val="both"/>
        <w:rPr>
          <w:rFonts w:asciiTheme="minorHAnsi" w:eastAsiaTheme="majorEastAsia" w:hAnsiTheme="minorHAnsi" w:cstheme="minorHAnsi"/>
          <w:lang w:eastAsia="en-US"/>
        </w:rPr>
      </w:pPr>
      <w:r w:rsidRPr="00C762DE">
        <w:rPr>
          <w:rFonts w:asciiTheme="minorHAnsi" w:eastAsiaTheme="majorEastAsia" w:hAnsiTheme="minorHAnsi" w:cstheme="minorHAnsi"/>
          <w:lang w:eastAsia="en-US"/>
        </w:rPr>
        <w:t xml:space="preserve">W przypadku użytych w dokumentacji postępowania nazw materiałów należy je rozumieć jako przykładowe – o parametrach pożądanych przez Zamawiającego. Oznacza to, że Zamawiający dopuszcza w każdym wypadku użycie materiału równoważnego pod </w:t>
      </w:r>
      <w:r w:rsidRPr="00C762DE">
        <w:rPr>
          <w:rFonts w:asciiTheme="minorHAnsi" w:eastAsiaTheme="majorEastAsia" w:hAnsiTheme="minorHAnsi" w:cstheme="minorHAnsi"/>
          <w:lang w:eastAsia="en-US"/>
        </w:rPr>
        <w:lastRenderedPageBreak/>
        <w:t>względem głównych (istotnych) parametrów technicznych i użytkowych, przy zachowaniu, co najmniej takiego samego poziomu jakości, trwałości, funkcjonalności oraz kompatybilności z pozostałymi materiałami użytymi (wbudowanymi) przy realizacji zamówienia. Dopuszczalne są jedynie takie zmiany materiałów, które mieszczą się w ramach zawartych rozwiązań konstrukcyjnych, technologicznych i technicznych. W takiej sytuacji Zamawiający wymaga złożenia stosownych dokumentów potwierdzających parametry materiałów i urządzeń. W przypadku zamiaru zastosowania jakichkolwiek rozwiązań lub materiałów równoważnych Wykonawca ma obowiązek opisać je szczegółowo w ofercie oraz wykazać ich równoważność</w:t>
      </w:r>
      <w:r w:rsidR="00D541CC" w:rsidRPr="00C762DE">
        <w:rPr>
          <w:rFonts w:asciiTheme="minorHAnsi" w:eastAsiaTheme="majorEastAsia" w:hAnsiTheme="minorHAnsi" w:cstheme="minorHAnsi"/>
          <w:lang w:eastAsia="en-US"/>
        </w:rPr>
        <w:t>.</w:t>
      </w:r>
    </w:p>
    <w:p w14:paraId="05342717" w14:textId="77777777" w:rsidR="00E26933" w:rsidRPr="00C762DE" w:rsidRDefault="00E26933" w:rsidP="00C50468">
      <w:pPr>
        <w:pStyle w:val="Akapitzlist"/>
        <w:spacing w:after="100" w:afterAutospacing="1" w:line="276" w:lineRule="auto"/>
        <w:ind w:left="284"/>
        <w:contextualSpacing/>
        <w:jc w:val="both"/>
        <w:rPr>
          <w:rFonts w:asciiTheme="minorHAnsi" w:eastAsiaTheme="majorEastAsia" w:hAnsiTheme="minorHAnsi" w:cstheme="minorHAnsi"/>
          <w:lang w:eastAsia="en-US"/>
        </w:rPr>
      </w:pPr>
      <w:r w:rsidRPr="00C762DE">
        <w:rPr>
          <w:rFonts w:asciiTheme="minorHAnsi" w:eastAsiaTheme="majorEastAsia" w:hAnsiTheme="minorHAnsi" w:cstheme="minorHAnsi"/>
          <w:lang w:eastAsia="en-US"/>
        </w:rPr>
        <w:t xml:space="preserve">Zgodnie z art. 101 ust. 4 ustawy </w:t>
      </w:r>
      <w:proofErr w:type="spellStart"/>
      <w:r w:rsidRPr="00C762DE">
        <w:rPr>
          <w:rFonts w:asciiTheme="minorHAnsi" w:eastAsiaTheme="majorEastAsia" w:hAnsiTheme="minorHAnsi" w:cstheme="minorHAnsi"/>
          <w:lang w:eastAsia="en-US"/>
        </w:rPr>
        <w:t>Pzp</w:t>
      </w:r>
      <w:proofErr w:type="spellEnd"/>
      <w:r w:rsidRPr="00C762DE">
        <w:rPr>
          <w:rFonts w:asciiTheme="minorHAnsi" w:eastAsiaTheme="majorEastAsia" w:hAnsiTheme="minorHAnsi" w:cstheme="minorHAnsi"/>
          <w:lang w:eastAsia="en-US"/>
        </w:rPr>
        <w:t xml:space="preserve"> w sytuacji, gdyby w dokumentach opisujących przedmiot zamówienia zawarto odniesienie do norm, ocen technicznych, aprobat, specyfikacji technicznych i systemów referencji technicznych, o których mowa w art. 101 ust. 1 pkt 2 i ust. 3 ustawy </w:t>
      </w:r>
      <w:proofErr w:type="spellStart"/>
      <w:r w:rsidRPr="00C762DE">
        <w:rPr>
          <w:rFonts w:asciiTheme="minorHAnsi" w:eastAsiaTheme="majorEastAsia" w:hAnsiTheme="minorHAnsi" w:cstheme="minorHAnsi"/>
          <w:lang w:eastAsia="en-US"/>
        </w:rPr>
        <w:t>Pzp</w:t>
      </w:r>
      <w:proofErr w:type="spellEnd"/>
      <w:r w:rsidRPr="00C762DE">
        <w:rPr>
          <w:rFonts w:asciiTheme="minorHAnsi" w:eastAsiaTheme="majorEastAsia" w:hAnsiTheme="minorHAnsi" w:cstheme="minorHAnsi"/>
          <w:lang w:eastAsia="en-US"/>
        </w:rPr>
        <w:t xml:space="preserve">, a takim odniesieniom nie towarzyszyło wyrażenie „lub równoważne”, to Zamawiający dopuszcza rozwiązania równoważne w stosunku do opisywanych w każdej takiej normie, ocenie technicznej, aprobacie, specyfikacji technicznej oraz w każdym systemie referencji technicznych. </w:t>
      </w:r>
    </w:p>
    <w:p w14:paraId="3CCC62AA" w14:textId="77777777" w:rsidR="00E26933" w:rsidRPr="00C762DE" w:rsidRDefault="00E26933" w:rsidP="00C50468">
      <w:pPr>
        <w:pStyle w:val="Akapitzlist"/>
        <w:spacing w:after="100" w:afterAutospacing="1" w:line="276" w:lineRule="auto"/>
        <w:ind w:left="284"/>
        <w:contextualSpacing/>
        <w:jc w:val="both"/>
        <w:rPr>
          <w:rFonts w:asciiTheme="minorHAnsi" w:eastAsiaTheme="majorEastAsia" w:hAnsiTheme="minorHAnsi" w:cstheme="minorHAnsi"/>
          <w:lang w:eastAsia="en-US"/>
        </w:rPr>
      </w:pPr>
      <w:r w:rsidRPr="00C762DE">
        <w:rPr>
          <w:rFonts w:asciiTheme="minorHAnsi" w:eastAsiaTheme="majorEastAsia" w:hAnsiTheme="minorHAnsi" w:cstheme="minorHAnsi"/>
          <w:lang w:eastAsia="en-US"/>
        </w:rPr>
        <w:t xml:space="preserve">Zgodnie z art. 101 ust. 5 </w:t>
      </w:r>
      <w:proofErr w:type="spellStart"/>
      <w:r w:rsidRPr="00C762DE">
        <w:rPr>
          <w:rFonts w:asciiTheme="minorHAnsi" w:eastAsiaTheme="majorEastAsia" w:hAnsiTheme="minorHAnsi" w:cstheme="minorHAnsi"/>
          <w:lang w:eastAsia="en-US"/>
        </w:rPr>
        <w:t>Pzp</w:t>
      </w:r>
      <w:proofErr w:type="spellEnd"/>
      <w:r w:rsidRPr="00C762DE">
        <w:rPr>
          <w:rFonts w:asciiTheme="minorHAnsi" w:eastAsiaTheme="majorEastAsia" w:hAnsiTheme="minorHAnsi" w:cstheme="minorHAnsi"/>
          <w:lang w:eastAsia="en-US"/>
        </w:rPr>
        <w:t xml:space="preserve"> Wykonawca, który powołuje się na rozwiązania równoważne w stosunku do opisywanych w dokumentach jest obowiązany udowodnić poprzez dołączenie do oferty stosownych przedmiotowych środków dowodowych, o których mowa w art. 104–107 ustawy </w:t>
      </w:r>
      <w:proofErr w:type="spellStart"/>
      <w:r w:rsidRPr="00C762DE">
        <w:rPr>
          <w:rFonts w:asciiTheme="minorHAnsi" w:eastAsiaTheme="majorEastAsia" w:hAnsiTheme="minorHAnsi" w:cstheme="minorHAnsi"/>
          <w:lang w:eastAsia="en-US"/>
        </w:rPr>
        <w:t>Pzp</w:t>
      </w:r>
      <w:proofErr w:type="spellEnd"/>
      <w:r w:rsidRPr="00C762DE">
        <w:rPr>
          <w:rFonts w:asciiTheme="minorHAnsi" w:eastAsiaTheme="majorEastAsia" w:hAnsiTheme="minorHAnsi" w:cstheme="minorHAnsi"/>
          <w:lang w:eastAsia="en-US"/>
        </w:rPr>
        <w:t>, że proponowane rozwiązania w równoważnym stopniu spełniają wymagania określone w opisie przedmiotu zamówienia.</w:t>
      </w:r>
    </w:p>
    <w:p w14:paraId="07F1F9C6" w14:textId="36B716E6" w:rsidR="00E26933" w:rsidRPr="00C762DE" w:rsidRDefault="00E26933" w:rsidP="00C50468">
      <w:pPr>
        <w:pStyle w:val="Akapitzlist"/>
        <w:spacing w:after="100" w:afterAutospacing="1" w:line="276" w:lineRule="auto"/>
        <w:ind w:left="284"/>
        <w:contextualSpacing/>
        <w:jc w:val="both"/>
        <w:rPr>
          <w:rFonts w:asciiTheme="minorHAnsi" w:eastAsiaTheme="majorEastAsia" w:hAnsiTheme="minorHAnsi" w:cstheme="minorHAnsi"/>
          <w:lang w:eastAsia="en-US"/>
        </w:rPr>
      </w:pPr>
      <w:r w:rsidRPr="00C762DE">
        <w:rPr>
          <w:rFonts w:asciiTheme="minorHAnsi" w:eastAsiaTheme="majorEastAsia" w:hAnsiTheme="minorHAnsi" w:cstheme="minorHAnsi"/>
          <w:lang w:eastAsia="en-US"/>
        </w:rPr>
        <w:t xml:space="preserve">Zaoferowane urządzenia i materiały równoważne muszą posiadać stosowne, wymagane przepisami prawa atesty lub dopuszczenia do </w:t>
      </w:r>
      <w:r w:rsidR="00CF4BF3" w:rsidRPr="00C762DE">
        <w:rPr>
          <w:rFonts w:asciiTheme="minorHAnsi" w:eastAsiaTheme="majorEastAsia" w:hAnsiTheme="minorHAnsi" w:cstheme="minorHAnsi"/>
          <w:lang w:eastAsia="en-US"/>
        </w:rPr>
        <w:t>stosowania w budownictwie</w:t>
      </w:r>
      <w:r w:rsidRPr="00C762DE">
        <w:rPr>
          <w:rFonts w:asciiTheme="minorHAnsi" w:eastAsiaTheme="majorEastAsia" w:hAnsiTheme="minorHAnsi" w:cstheme="minorHAnsi"/>
          <w:lang w:eastAsia="en-US"/>
        </w:rPr>
        <w:t>.</w:t>
      </w:r>
    </w:p>
    <w:p w14:paraId="6907C545" w14:textId="77777777" w:rsidR="00E26933" w:rsidRPr="00C762DE" w:rsidRDefault="00E26933" w:rsidP="004E3D80">
      <w:pPr>
        <w:pStyle w:val="Akapitzlist"/>
        <w:spacing w:line="276" w:lineRule="auto"/>
        <w:ind w:left="284"/>
        <w:jc w:val="both"/>
        <w:rPr>
          <w:rFonts w:asciiTheme="minorHAnsi" w:eastAsiaTheme="majorEastAsia" w:hAnsiTheme="minorHAnsi" w:cstheme="minorHAnsi"/>
          <w:bCs/>
          <w:lang w:eastAsia="en-US"/>
        </w:rPr>
      </w:pPr>
      <w:r w:rsidRPr="00C762DE">
        <w:rPr>
          <w:rFonts w:asciiTheme="minorHAnsi" w:eastAsiaTheme="majorEastAsia" w:hAnsiTheme="minorHAnsi" w:cstheme="minorHAnsi"/>
          <w:lang w:eastAsia="en-US"/>
        </w:rPr>
        <w:t xml:space="preserve">Wszystkie wymagania określone w dokumentach wskazanych w dokumentacji projektowej stanowią wymagania minimalne, a ich spełnienie jest obligatoryjne. Niespełnienie ww. wymagań minimalnych będzie skutkować odrzuceniem oferty jako niezgodnej z warunkami </w:t>
      </w:r>
      <w:r w:rsidRPr="00C762DE">
        <w:rPr>
          <w:rFonts w:asciiTheme="minorHAnsi" w:eastAsiaTheme="majorEastAsia" w:hAnsiTheme="minorHAnsi" w:cstheme="minorHAnsi"/>
          <w:bCs/>
          <w:lang w:eastAsia="en-US"/>
        </w:rPr>
        <w:t xml:space="preserve">zamówienia na podstawie art. 226 ust. 1 pkt 5 ustawy </w:t>
      </w:r>
      <w:proofErr w:type="spellStart"/>
      <w:r w:rsidRPr="00C762DE">
        <w:rPr>
          <w:rFonts w:asciiTheme="minorHAnsi" w:eastAsiaTheme="majorEastAsia" w:hAnsiTheme="minorHAnsi" w:cstheme="minorHAnsi"/>
          <w:bCs/>
          <w:lang w:eastAsia="en-US"/>
        </w:rPr>
        <w:t>Pzp</w:t>
      </w:r>
      <w:proofErr w:type="spellEnd"/>
      <w:r w:rsidRPr="00C762DE">
        <w:rPr>
          <w:rFonts w:asciiTheme="minorHAnsi" w:eastAsiaTheme="majorEastAsia" w:hAnsiTheme="minorHAnsi" w:cstheme="minorHAnsi"/>
          <w:bCs/>
          <w:lang w:eastAsia="en-US"/>
        </w:rPr>
        <w:t>.</w:t>
      </w:r>
    </w:p>
    <w:p w14:paraId="6A27C593" w14:textId="661A40D6" w:rsidR="00E26933" w:rsidRPr="00C762DE" w:rsidRDefault="00E26933" w:rsidP="004E3D80">
      <w:pPr>
        <w:pStyle w:val="Akapitzlist"/>
        <w:numPr>
          <w:ilvl w:val="0"/>
          <w:numId w:val="43"/>
        </w:numPr>
        <w:spacing w:line="276" w:lineRule="auto"/>
        <w:ind w:left="284" w:hanging="426"/>
        <w:jc w:val="both"/>
        <w:rPr>
          <w:rFonts w:asciiTheme="minorHAnsi" w:eastAsiaTheme="majorEastAsia" w:hAnsiTheme="minorHAnsi" w:cstheme="minorHAnsi"/>
          <w:bCs/>
          <w:lang w:eastAsia="en-US"/>
        </w:rPr>
      </w:pPr>
      <w:r w:rsidRPr="00C762DE">
        <w:rPr>
          <w:rFonts w:asciiTheme="minorHAnsi" w:eastAsiaTheme="majorEastAsia" w:hAnsiTheme="minorHAnsi" w:cstheme="minorHAnsi"/>
          <w:bCs/>
          <w:lang w:eastAsia="en-US"/>
        </w:rPr>
        <w:t>Wymagania w zakresie zatrudnienia przez Wykonawcę lub podwykonawcę osób na</w:t>
      </w:r>
      <w:r w:rsidRPr="00C762DE">
        <w:rPr>
          <w:rFonts w:asciiTheme="minorHAnsi" w:hAnsiTheme="minorHAnsi" w:cstheme="minorHAnsi"/>
          <w:bCs/>
        </w:rPr>
        <w:t xml:space="preserve"> podstawie stosunku pracy</w:t>
      </w:r>
    </w:p>
    <w:p w14:paraId="12D38C9F" w14:textId="77777777" w:rsidR="00E26933" w:rsidRPr="00C762DE" w:rsidRDefault="00E26933" w:rsidP="00CF4BF3">
      <w:pPr>
        <w:pStyle w:val="Akapitzlist"/>
        <w:spacing w:line="276" w:lineRule="auto"/>
        <w:ind w:left="284"/>
        <w:jc w:val="both"/>
        <w:rPr>
          <w:rFonts w:asciiTheme="minorHAnsi" w:hAnsiTheme="minorHAnsi" w:cstheme="minorHAnsi"/>
          <w:bCs/>
        </w:rPr>
      </w:pPr>
      <w:r w:rsidRPr="00C762DE">
        <w:rPr>
          <w:rFonts w:asciiTheme="minorHAnsi" w:hAnsiTheme="minorHAnsi" w:cstheme="minorHAnsi"/>
          <w:bCs/>
        </w:rPr>
        <w:t>Zamawiający stawia wymóg w zakresie zatrudnienia przez Wykonawcę lub podwykonawcę na podstawie stosunku pracy osób wykonujących niżej wskazane czynności w zakresie realizacji zamówienia, jeżeli wykonanie tych czynności polega na wykonywaniu pracy w sposób określony w art. 22 § 1 ustawy z 26 czerwca 1974 r. – Kodeks pracy.</w:t>
      </w:r>
    </w:p>
    <w:p w14:paraId="58C658AC" w14:textId="55810442" w:rsidR="00E26933" w:rsidRPr="00C762DE" w:rsidRDefault="00E26933" w:rsidP="00CF4BF3">
      <w:pPr>
        <w:pStyle w:val="Akapitzlist"/>
        <w:spacing w:line="276" w:lineRule="auto"/>
        <w:ind w:left="284"/>
        <w:jc w:val="both"/>
        <w:rPr>
          <w:rFonts w:asciiTheme="minorHAnsi" w:hAnsiTheme="minorHAnsi" w:cstheme="minorHAnsi"/>
        </w:rPr>
      </w:pPr>
      <w:r w:rsidRPr="00C762DE">
        <w:rPr>
          <w:rFonts w:asciiTheme="minorHAnsi" w:hAnsiTheme="minorHAnsi" w:cstheme="minorHAnsi"/>
        </w:rPr>
        <w:t xml:space="preserve">Rodzaj czynności niezbędnych do realizacji zamówienia, których dotyczą wymagania zatrudnienia na podstawie stosunku pracy przez Wykonawcę lub podwykonawcę osób wykonujących czynności w trakcie realizacji zamówienia: </w:t>
      </w:r>
      <w:bookmarkStart w:id="1" w:name="_Hlk191984983"/>
      <w:bookmarkStart w:id="2" w:name="_Hlk204675805"/>
      <w:bookmarkStart w:id="3" w:name="_Hlk62561372"/>
      <w:r w:rsidR="002F2A43" w:rsidRPr="00C762DE">
        <w:rPr>
          <w:rFonts w:asciiTheme="minorHAnsi" w:hAnsiTheme="minorHAnsi" w:cstheme="minorHAnsi"/>
        </w:rPr>
        <w:t xml:space="preserve">roboty rozbiórkowe, roboty </w:t>
      </w:r>
      <w:r w:rsidR="006A351A" w:rsidRPr="00C762DE">
        <w:rPr>
          <w:rFonts w:asciiTheme="minorHAnsi" w:hAnsiTheme="minorHAnsi" w:cstheme="minorHAnsi"/>
        </w:rPr>
        <w:t>montażowe</w:t>
      </w:r>
      <w:bookmarkEnd w:id="1"/>
      <w:bookmarkEnd w:id="2"/>
      <w:r w:rsidR="006A351A" w:rsidRPr="00C762DE">
        <w:rPr>
          <w:rFonts w:asciiTheme="minorHAnsi" w:hAnsiTheme="minorHAnsi" w:cstheme="minorHAnsi"/>
        </w:rPr>
        <w:t>.</w:t>
      </w:r>
    </w:p>
    <w:bookmarkEnd w:id="3"/>
    <w:p w14:paraId="4C449F11" w14:textId="4C794272" w:rsidR="00E26933" w:rsidRPr="00C762DE" w:rsidRDefault="00E26933" w:rsidP="00CF4BF3">
      <w:pPr>
        <w:pStyle w:val="Akapitzlist"/>
        <w:spacing w:line="276" w:lineRule="auto"/>
        <w:ind w:left="284"/>
        <w:jc w:val="both"/>
        <w:rPr>
          <w:rFonts w:asciiTheme="minorHAnsi" w:hAnsiTheme="minorHAnsi" w:cstheme="minorHAnsi"/>
        </w:rPr>
      </w:pPr>
      <w:r w:rsidRPr="00C762DE">
        <w:rPr>
          <w:rFonts w:asciiTheme="minorHAnsi" w:hAnsiTheme="minorHAnsi" w:cstheme="minorHAnsi"/>
        </w:rPr>
        <w:t xml:space="preserve">Sposób weryfikacji zatrudnienia ww. osób, uprawnienia Zamawiającego w zakresie kontroli spełniania przez Wykonawcę wymagań związanych z zatrudnianiem osób oraz sankcje z tytułu niespełnienia tych wymagań zostały określone w § </w:t>
      </w:r>
      <w:r w:rsidR="00B73698" w:rsidRPr="00C762DE">
        <w:rPr>
          <w:rFonts w:asciiTheme="minorHAnsi" w:hAnsiTheme="minorHAnsi" w:cstheme="minorHAnsi"/>
        </w:rPr>
        <w:t>6</w:t>
      </w:r>
      <w:r w:rsidRPr="00C762DE">
        <w:rPr>
          <w:rFonts w:asciiTheme="minorHAnsi" w:hAnsiTheme="minorHAnsi" w:cstheme="minorHAnsi"/>
        </w:rPr>
        <w:t xml:space="preserve"> projektowanych postanowień umowy (</w:t>
      </w:r>
      <w:r w:rsidRPr="00C762DE">
        <w:rPr>
          <w:rFonts w:asciiTheme="minorHAnsi" w:hAnsiTheme="minorHAnsi" w:cstheme="minorHAnsi"/>
          <w:b/>
          <w:bCs/>
        </w:rPr>
        <w:t xml:space="preserve">załącznik nr </w:t>
      </w:r>
      <w:r w:rsidR="00CD24FA" w:rsidRPr="00C762DE">
        <w:rPr>
          <w:rFonts w:asciiTheme="minorHAnsi" w:hAnsiTheme="minorHAnsi" w:cstheme="minorHAnsi"/>
          <w:b/>
          <w:bCs/>
        </w:rPr>
        <w:t>8</w:t>
      </w:r>
      <w:r w:rsidRPr="00C762DE">
        <w:rPr>
          <w:rFonts w:asciiTheme="minorHAnsi" w:hAnsiTheme="minorHAnsi" w:cstheme="minorHAnsi"/>
          <w:b/>
          <w:bCs/>
        </w:rPr>
        <w:t xml:space="preserve"> do SWZ</w:t>
      </w:r>
      <w:r w:rsidRPr="00C762DE">
        <w:rPr>
          <w:rFonts w:asciiTheme="minorHAnsi" w:hAnsiTheme="minorHAnsi" w:cstheme="minorHAnsi"/>
        </w:rPr>
        <w:t xml:space="preserve"> ).</w:t>
      </w:r>
    </w:p>
    <w:p w14:paraId="7F972E2E" w14:textId="3214206B" w:rsidR="00E26933" w:rsidRPr="00C762DE" w:rsidRDefault="00E26933" w:rsidP="004E3D80">
      <w:pPr>
        <w:pStyle w:val="Akapitzlist"/>
        <w:numPr>
          <w:ilvl w:val="0"/>
          <w:numId w:val="43"/>
        </w:numPr>
        <w:spacing w:line="276" w:lineRule="auto"/>
        <w:ind w:left="284" w:hanging="426"/>
        <w:jc w:val="both"/>
        <w:rPr>
          <w:rFonts w:asciiTheme="minorHAnsi" w:eastAsiaTheme="majorEastAsia" w:hAnsiTheme="minorHAnsi" w:cstheme="minorHAnsi"/>
          <w:bCs/>
          <w:lang w:eastAsia="en-US"/>
        </w:rPr>
      </w:pPr>
      <w:r w:rsidRPr="00C762DE">
        <w:rPr>
          <w:rFonts w:asciiTheme="minorHAnsi" w:eastAsiaTheme="majorEastAsia" w:hAnsiTheme="minorHAnsi" w:cstheme="minorHAnsi"/>
          <w:bCs/>
          <w:lang w:eastAsia="en-US"/>
        </w:rPr>
        <w:lastRenderedPageBreak/>
        <w:t>Zamawiający nie przewiduje możliwoś</w:t>
      </w:r>
      <w:r w:rsidR="00850E51" w:rsidRPr="00C762DE">
        <w:rPr>
          <w:rFonts w:asciiTheme="minorHAnsi" w:eastAsiaTheme="majorEastAsia" w:hAnsiTheme="minorHAnsi" w:cstheme="minorHAnsi"/>
          <w:bCs/>
          <w:lang w:eastAsia="en-US"/>
        </w:rPr>
        <w:t>ci</w:t>
      </w:r>
      <w:r w:rsidRPr="00C762DE">
        <w:rPr>
          <w:rFonts w:asciiTheme="minorHAnsi" w:eastAsiaTheme="majorEastAsia" w:hAnsiTheme="minorHAnsi" w:cstheme="minorHAnsi"/>
          <w:bCs/>
          <w:lang w:eastAsia="en-US"/>
        </w:rPr>
        <w:t xml:space="preserve"> udzielenia zamówień, o których mowa w</w:t>
      </w:r>
      <w:r w:rsidR="00BA20D3" w:rsidRPr="00C762DE">
        <w:rPr>
          <w:rFonts w:asciiTheme="minorHAnsi" w:eastAsiaTheme="majorEastAsia" w:hAnsiTheme="minorHAnsi" w:cstheme="minorHAnsi"/>
          <w:bCs/>
          <w:lang w:eastAsia="en-US"/>
        </w:rPr>
        <w:t xml:space="preserve"> </w:t>
      </w:r>
      <w:r w:rsidRPr="00C762DE">
        <w:rPr>
          <w:rFonts w:asciiTheme="minorHAnsi" w:eastAsiaTheme="majorEastAsia" w:hAnsiTheme="minorHAnsi" w:cstheme="minorHAnsi"/>
          <w:bCs/>
          <w:lang w:eastAsia="en-US"/>
        </w:rPr>
        <w:t>art.214 ust 1 pkt 7 Ustawy.</w:t>
      </w:r>
    </w:p>
    <w:p w14:paraId="65D3A733" w14:textId="77777777" w:rsidR="00E26933" w:rsidRPr="00C762DE" w:rsidRDefault="00E26933" w:rsidP="004E3D80">
      <w:pPr>
        <w:pStyle w:val="Akapitzlist"/>
        <w:numPr>
          <w:ilvl w:val="0"/>
          <w:numId w:val="43"/>
        </w:numPr>
        <w:spacing w:line="276" w:lineRule="auto"/>
        <w:ind w:left="284" w:hanging="426"/>
        <w:jc w:val="both"/>
        <w:rPr>
          <w:rFonts w:asciiTheme="minorHAnsi" w:eastAsiaTheme="majorEastAsia" w:hAnsiTheme="minorHAnsi" w:cstheme="minorHAnsi"/>
          <w:bCs/>
          <w:lang w:eastAsia="en-US"/>
        </w:rPr>
      </w:pPr>
      <w:r w:rsidRPr="00C762DE">
        <w:rPr>
          <w:rFonts w:asciiTheme="minorHAnsi" w:eastAsiaTheme="majorEastAsia" w:hAnsiTheme="minorHAnsi" w:cstheme="minorHAnsi"/>
          <w:bCs/>
          <w:lang w:eastAsia="en-US"/>
        </w:rPr>
        <w:t xml:space="preserve">Zamawiający nie dokonuje podziału zamówienia na części. Tym samym Zamawiający nie dopuszcza składania ofert częściowych, o których mowa w art. 7 pkt 15 ustawy </w:t>
      </w:r>
      <w:proofErr w:type="spellStart"/>
      <w:r w:rsidRPr="00C762DE">
        <w:rPr>
          <w:rFonts w:asciiTheme="minorHAnsi" w:eastAsiaTheme="majorEastAsia" w:hAnsiTheme="minorHAnsi" w:cstheme="minorHAnsi"/>
          <w:bCs/>
          <w:lang w:eastAsia="en-US"/>
        </w:rPr>
        <w:t>Pzp</w:t>
      </w:r>
      <w:proofErr w:type="spellEnd"/>
      <w:r w:rsidRPr="00C762DE">
        <w:rPr>
          <w:rFonts w:asciiTheme="minorHAnsi" w:eastAsiaTheme="majorEastAsia" w:hAnsiTheme="minorHAnsi" w:cstheme="minorHAnsi"/>
          <w:bCs/>
          <w:lang w:eastAsia="en-US"/>
        </w:rPr>
        <w:t>.</w:t>
      </w:r>
    </w:p>
    <w:p w14:paraId="7BAA90D5" w14:textId="77777777" w:rsidR="000B2F3E" w:rsidRPr="00C762DE" w:rsidRDefault="000B2F3E" w:rsidP="00AF5A46">
      <w:pPr>
        <w:pStyle w:val="Akapitzlist"/>
        <w:spacing w:line="276" w:lineRule="auto"/>
        <w:ind w:left="284"/>
        <w:jc w:val="both"/>
        <w:rPr>
          <w:rFonts w:asciiTheme="minorHAnsi" w:eastAsiaTheme="majorEastAsia" w:hAnsiTheme="minorHAnsi" w:cstheme="minorHAnsi"/>
          <w:lang w:eastAsia="en-US"/>
        </w:rPr>
      </w:pPr>
      <w:r w:rsidRPr="00C762DE">
        <w:rPr>
          <w:rFonts w:asciiTheme="minorHAnsi" w:eastAsiaTheme="majorEastAsia" w:hAnsiTheme="minorHAnsi" w:cstheme="minorHAnsi"/>
          <w:lang w:eastAsia="en-US"/>
        </w:rPr>
        <w:t xml:space="preserve">Powody niedokonania podziału: Przedmiot zamówienia zamówienie stanowi technologiczną całość, wszystkie prace są ze sobą powiązane i nie ma możliwości wyodrębnienia osobnego zakresu, aby dopuścić możliwość składania ofert częściowych. Ponadto, podział zamówienia jest nieekonomiczny, gdyż mógłby nadmiernie zwiększyć koszty wykonania zamówienia. </w:t>
      </w:r>
    </w:p>
    <w:p w14:paraId="598344A5" w14:textId="77777777" w:rsidR="000B2F3E" w:rsidRPr="00C762DE" w:rsidRDefault="000B2F3E" w:rsidP="00AF5A46">
      <w:pPr>
        <w:pStyle w:val="Akapitzlist"/>
        <w:spacing w:line="276" w:lineRule="auto"/>
        <w:ind w:left="284"/>
        <w:jc w:val="both"/>
        <w:rPr>
          <w:rFonts w:asciiTheme="minorHAnsi" w:eastAsiaTheme="majorEastAsia" w:hAnsiTheme="minorHAnsi" w:cstheme="minorHAnsi"/>
          <w:lang w:eastAsia="en-US"/>
        </w:rPr>
      </w:pPr>
      <w:r w:rsidRPr="00C762DE">
        <w:rPr>
          <w:rFonts w:asciiTheme="minorHAnsi" w:eastAsiaTheme="majorEastAsia" w:hAnsiTheme="minorHAnsi" w:cstheme="minorHAnsi"/>
          <w:lang w:eastAsia="en-US"/>
        </w:rPr>
        <w:t>Brak podziału zamówienia na części nie zakłóca konkurencji w ramach postępowania.</w:t>
      </w:r>
    </w:p>
    <w:p w14:paraId="34E764AF" w14:textId="39942E56" w:rsidR="00585396" w:rsidRPr="00C762DE" w:rsidRDefault="00E1155E" w:rsidP="00E26933">
      <w:pPr>
        <w:pStyle w:val="Akapitzlist"/>
        <w:spacing w:before="240" w:line="276" w:lineRule="auto"/>
        <w:ind w:left="426" w:hanging="426"/>
        <w:jc w:val="both"/>
        <w:rPr>
          <w:rFonts w:asciiTheme="minorHAnsi" w:eastAsiaTheme="majorEastAsia" w:hAnsiTheme="minorHAnsi" w:cstheme="minorHAnsi"/>
          <w:lang w:eastAsia="en-US"/>
        </w:rPr>
      </w:pPr>
      <w:r w:rsidRPr="00C762DE">
        <w:rPr>
          <w:rFonts w:asciiTheme="minorHAnsi" w:eastAsiaTheme="majorEastAsia" w:hAnsiTheme="minorHAnsi" w:cstheme="minorHAnsi"/>
          <w:b/>
          <w:bCs/>
          <w:lang w:eastAsia="en-US"/>
        </w:rPr>
        <w:t>I</w:t>
      </w:r>
      <w:r w:rsidR="00182615" w:rsidRPr="00C762DE">
        <w:rPr>
          <w:rFonts w:asciiTheme="minorHAnsi" w:eastAsiaTheme="majorEastAsia" w:hAnsiTheme="minorHAnsi" w:cstheme="minorHAnsi"/>
          <w:b/>
          <w:bCs/>
          <w:lang w:eastAsia="en-US"/>
        </w:rPr>
        <w:t>II.</w:t>
      </w:r>
      <w:r w:rsidR="00183B26" w:rsidRPr="00C762DE">
        <w:rPr>
          <w:rFonts w:asciiTheme="minorHAnsi" w:eastAsiaTheme="majorEastAsia" w:hAnsiTheme="minorHAnsi" w:cstheme="minorHAnsi"/>
          <w:b/>
          <w:bCs/>
          <w:lang w:eastAsia="en-US"/>
        </w:rPr>
        <w:t xml:space="preserve"> </w:t>
      </w:r>
      <w:r w:rsidR="00F821FE" w:rsidRPr="00C762DE">
        <w:rPr>
          <w:rFonts w:asciiTheme="minorHAnsi" w:eastAsiaTheme="majorEastAsia" w:hAnsiTheme="minorHAnsi" w:cstheme="minorHAnsi"/>
          <w:b/>
          <w:bCs/>
          <w:lang w:eastAsia="en-US"/>
        </w:rPr>
        <w:t>TERMIN</w:t>
      </w:r>
      <w:r w:rsidR="00011A9A" w:rsidRPr="00C762DE">
        <w:rPr>
          <w:rFonts w:asciiTheme="minorHAnsi" w:eastAsiaTheme="majorEastAsia" w:hAnsiTheme="minorHAnsi" w:cstheme="minorHAnsi"/>
          <w:b/>
          <w:bCs/>
          <w:lang w:eastAsia="en-US"/>
        </w:rPr>
        <w:t>Y</w:t>
      </w:r>
    </w:p>
    <w:p w14:paraId="139FAB1C" w14:textId="468B712F" w:rsidR="006E4687" w:rsidRPr="00C762DE" w:rsidRDefault="00E26933" w:rsidP="006E4687">
      <w:pPr>
        <w:pStyle w:val="Akapitzlist"/>
        <w:numPr>
          <w:ilvl w:val="0"/>
          <w:numId w:val="19"/>
        </w:numPr>
        <w:spacing w:line="276" w:lineRule="auto"/>
        <w:ind w:left="425" w:hanging="426"/>
        <w:jc w:val="both"/>
        <w:rPr>
          <w:rFonts w:asciiTheme="minorHAnsi" w:hAnsiTheme="minorHAnsi" w:cstheme="minorHAnsi"/>
        </w:rPr>
      </w:pPr>
      <w:bookmarkStart w:id="4" w:name="_Hlk204671978"/>
      <w:r w:rsidRPr="00C762DE">
        <w:rPr>
          <w:rFonts w:asciiTheme="minorHAnsi" w:hAnsiTheme="minorHAnsi" w:cstheme="minorHAnsi"/>
          <w:b/>
          <w:bCs/>
        </w:rPr>
        <w:t>Termin wykonania zamówienia:</w:t>
      </w:r>
      <w:bookmarkStart w:id="5" w:name="_Hlk96342704"/>
      <w:r w:rsidRPr="00C762DE">
        <w:rPr>
          <w:rFonts w:asciiTheme="minorHAnsi" w:hAnsiTheme="minorHAnsi" w:cstheme="minorHAnsi"/>
          <w:b/>
          <w:bCs/>
        </w:rPr>
        <w:t xml:space="preserve"> </w:t>
      </w:r>
      <w:r w:rsidR="006E4687" w:rsidRPr="00C762DE">
        <w:rPr>
          <w:rFonts w:asciiTheme="minorHAnsi" w:hAnsiTheme="minorHAnsi" w:cstheme="minorHAnsi"/>
        </w:rPr>
        <w:t xml:space="preserve">56 dni </w:t>
      </w:r>
      <w:r w:rsidRPr="00C762DE">
        <w:rPr>
          <w:rFonts w:asciiTheme="minorHAnsi" w:hAnsiTheme="minorHAnsi" w:cstheme="minorHAnsi"/>
        </w:rPr>
        <w:t xml:space="preserve">od </w:t>
      </w:r>
      <w:bookmarkEnd w:id="5"/>
      <w:r w:rsidR="00A16AE4" w:rsidRPr="00C762DE">
        <w:rPr>
          <w:rFonts w:asciiTheme="minorHAnsi" w:hAnsiTheme="minorHAnsi" w:cstheme="minorHAnsi"/>
        </w:rPr>
        <w:t>dnia</w:t>
      </w:r>
      <w:r w:rsidR="006E4687" w:rsidRPr="00C762DE">
        <w:rPr>
          <w:rFonts w:asciiTheme="minorHAnsi" w:hAnsiTheme="minorHAnsi" w:cstheme="minorHAnsi"/>
        </w:rPr>
        <w:t xml:space="preserve"> 01.07.2026r.</w:t>
      </w:r>
      <w:r w:rsidR="00533B11" w:rsidRPr="00C762DE">
        <w:rPr>
          <w:rFonts w:asciiTheme="minorHAnsi" w:hAnsiTheme="minorHAnsi" w:cstheme="minorHAnsi"/>
        </w:rPr>
        <w:t xml:space="preserve"> Jeżeli zawarcie umowy będzie miało miejsce po 1 lipca 2026r. termin realizacji jest liczony od dnia zawarcia umowy.</w:t>
      </w:r>
    </w:p>
    <w:p w14:paraId="2019FE8B" w14:textId="77777777" w:rsidR="00F47DB9" w:rsidRPr="00C762DE" w:rsidRDefault="00F47DB9" w:rsidP="00F47DB9">
      <w:pPr>
        <w:pStyle w:val="Akapitzlist"/>
        <w:numPr>
          <w:ilvl w:val="0"/>
          <w:numId w:val="19"/>
        </w:numPr>
        <w:spacing w:line="276" w:lineRule="auto"/>
        <w:ind w:left="425" w:hanging="426"/>
        <w:jc w:val="both"/>
        <w:rPr>
          <w:rFonts w:asciiTheme="minorHAnsi" w:hAnsiTheme="minorHAnsi" w:cstheme="minorHAnsi"/>
          <w:b/>
          <w:bCs/>
        </w:rPr>
      </w:pPr>
      <w:r w:rsidRPr="00C762DE">
        <w:rPr>
          <w:rFonts w:asciiTheme="minorHAnsi" w:hAnsiTheme="minorHAnsi" w:cstheme="minorHAnsi"/>
          <w:b/>
          <w:bCs/>
        </w:rPr>
        <w:t>Termin złożenia oferty.</w:t>
      </w:r>
    </w:p>
    <w:bookmarkEnd w:id="4"/>
    <w:p w14:paraId="75818444" w14:textId="23513E55" w:rsidR="007F21FC" w:rsidRPr="00C762DE" w:rsidRDefault="00CF7434" w:rsidP="00B83648">
      <w:pPr>
        <w:pStyle w:val="Akapitzlist"/>
        <w:spacing w:line="276" w:lineRule="auto"/>
        <w:ind w:left="425"/>
        <w:jc w:val="both"/>
        <w:rPr>
          <w:rFonts w:asciiTheme="minorHAnsi" w:hAnsiTheme="minorHAnsi" w:cstheme="minorHAnsi"/>
        </w:rPr>
      </w:pPr>
      <w:r w:rsidRPr="00C762DE">
        <w:rPr>
          <w:rFonts w:asciiTheme="minorHAnsi" w:hAnsiTheme="minorHAnsi" w:cstheme="minorHAnsi"/>
        </w:rPr>
        <w:t>O</w:t>
      </w:r>
      <w:r w:rsidR="007F21FC" w:rsidRPr="00C762DE">
        <w:rPr>
          <w:rFonts w:asciiTheme="minorHAnsi" w:hAnsiTheme="minorHAnsi" w:cstheme="minorHAnsi"/>
        </w:rPr>
        <w:t>fertę wraz z wymaganymi dokumentami należy złożyć do dnia</w:t>
      </w:r>
      <w:r w:rsidR="007F21FC" w:rsidRPr="00C762DE">
        <w:rPr>
          <w:rFonts w:asciiTheme="minorHAnsi" w:hAnsiTheme="minorHAnsi" w:cstheme="minorHAnsi"/>
          <w:b/>
          <w:bCs/>
        </w:rPr>
        <w:t xml:space="preserve"> </w:t>
      </w:r>
      <w:r w:rsidR="00B83648" w:rsidRPr="00C762DE">
        <w:rPr>
          <w:rFonts w:asciiTheme="minorHAnsi" w:hAnsiTheme="minorHAnsi" w:cstheme="minorHAnsi"/>
          <w:b/>
          <w:bCs/>
        </w:rPr>
        <w:t>1 czerwca</w:t>
      </w:r>
      <w:r w:rsidR="00E77BA3" w:rsidRPr="00C762DE">
        <w:rPr>
          <w:rFonts w:asciiTheme="minorHAnsi" w:hAnsiTheme="minorHAnsi" w:cstheme="minorHAnsi"/>
          <w:b/>
          <w:bCs/>
        </w:rPr>
        <w:t xml:space="preserve"> </w:t>
      </w:r>
      <w:r w:rsidR="00573374" w:rsidRPr="00C762DE">
        <w:rPr>
          <w:rFonts w:asciiTheme="minorHAnsi" w:hAnsiTheme="minorHAnsi" w:cstheme="minorHAnsi"/>
          <w:b/>
          <w:bCs/>
        </w:rPr>
        <w:t>202</w:t>
      </w:r>
      <w:r w:rsidR="00B83648" w:rsidRPr="00C762DE">
        <w:rPr>
          <w:rFonts w:asciiTheme="minorHAnsi" w:hAnsiTheme="minorHAnsi" w:cstheme="minorHAnsi"/>
          <w:b/>
          <w:bCs/>
        </w:rPr>
        <w:t>6</w:t>
      </w:r>
      <w:r w:rsidR="00573374" w:rsidRPr="00C762DE">
        <w:rPr>
          <w:rFonts w:asciiTheme="minorHAnsi" w:hAnsiTheme="minorHAnsi" w:cstheme="minorHAnsi"/>
          <w:b/>
          <w:bCs/>
        </w:rPr>
        <w:t xml:space="preserve"> </w:t>
      </w:r>
      <w:r w:rsidR="007F21FC" w:rsidRPr="00C762DE">
        <w:rPr>
          <w:rFonts w:asciiTheme="minorHAnsi" w:hAnsiTheme="minorHAnsi" w:cstheme="minorHAnsi"/>
          <w:b/>
          <w:bCs/>
        </w:rPr>
        <w:t>roku</w:t>
      </w:r>
      <w:r w:rsidR="007F21FC" w:rsidRPr="00C762DE">
        <w:rPr>
          <w:rFonts w:asciiTheme="minorHAnsi" w:hAnsiTheme="minorHAnsi" w:cstheme="minorHAnsi"/>
        </w:rPr>
        <w:t xml:space="preserve"> do godz. </w:t>
      </w:r>
      <w:r w:rsidR="00BA20D3" w:rsidRPr="00C762DE">
        <w:rPr>
          <w:rFonts w:asciiTheme="minorHAnsi" w:hAnsiTheme="minorHAnsi" w:cstheme="minorHAnsi"/>
        </w:rPr>
        <w:t>10</w:t>
      </w:r>
      <w:r w:rsidR="007F21FC" w:rsidRPr="00C762DE">
        <w:rPr>
          <w:rFonts w:asciiTheme="minorHAnsi" w:hAnsiTheme="minorHAnsi" w:cstheme="minorHAnsi"/>
        </w:rPr>
        <w:t>.00.</w:t>
      </w:r>
    </w:p>
    <w:p w14:paraId="6C65618E" w14:textId="10E84C9B" w:rsidR="00011A9A" w:rsidRPr="00C762DE" w:rsidRDefault="00011A9A" w:rsidP="00B14EC6">
      <w:pPr>
        <w:pStyle w:val="Akapitzlist"/>
        <w:numPr>
          <w:ilvl w:val="0"/>
          <w:numId w:val="19"/>
        </w:numPr>
        <w:spacing w:line="276" w:lineRule="auto"/>
        <w:ind w:left="426" w:hanging="426"/>
        <w:jc w:val="both"/>
        <w:rPr>
          <w:rFonts w:asciiTheme="minorHAnsi" w:hAnsiTheme="minorHAnsi" w:cstheme="minorHAnsi"/>
          <w:b/>
          <w:bCs/>
        </w:rPr>
      </w:pPr>
      <w:r w:rsidRPr="00C762DE">
        <w:rPr>
          <w:rFonts w:asciiTheme="minorHAnsi" w:hAnsiTheme="minorHAnsi" w:cstheme="minorHAnsi"/>
          <w:b/>
          <w:bCs/>
        </w:rPr>
        <w:t>Termin otwarcia ofert</w:t>
      </w:r>
      <w:r w:rsidR="00CF7434" w:rsidRPr="00C762DE">
        <w:rPr>
          <w:rFonts w:asciiTheme="minorHAnsi" w:hAnsiTheme="minorHAnsi" w:cstheme="minorHAnsi"/>
          <w:b/>
          <w:bCs/>
        </w:rPr>
        <w:t>.</w:t>
      </w:r>
    </w:p>
    <w:p w14:paraId="6C21FDA1" w14:textId="04A74AA7" w:rsidR="007F21FC" w:rsidRPr="00C762DE" w:rsidRDefault="007F21FC" w:rsidP="00B14EC6">
      <w:pPr>
        <w:pStyle w:val="Akapitzlist"/>
        <w:numPr>
          <w:ilvl w:val="0"/>
          <w:numId w:val="17"/>
        </w:numPr>
        <w:spacing w:line="276" w:lineRule="auto"/>
        <w:ind w:left="851" w:hanging="425"/>
        <w:jc w:val="both"/>
        <w:rPr>
          <w:rFonts w:asciiTheme="minorHAnsi" w:hAnsiTheme="minorHAnsi" w:cstheme="minorHAnsi"/>
        </w:rPr>
      </w:pPr>
      <w:r w:rsidRPr="00C762DE">
        <w:rPr>
          <w:rFonts w:asciiTheme="minorHAnsi" w:hAnsiTheme="minorHAnsi" w:cstheme="minorHAnsi"/>
        </w:rPr>
        <w:t>Otwarcie ofert nastąpi dnia</w:t>
      </w:r>
      <w:r w:rsidRPr="00C762DE">
        <w:rPr>
          <w:rFonts w:asciiTheme="minorHAnsi" w:hAnsiTheme="minorHAnsi" w:cstheme="minorHAnsi"/>
          <w:b/>
          <w:bCs/>
        </w:rPr>
        <w:t xml:space="preserve"> </w:t>
      </w:r>
      <w:r w:rsidR="00B83648" w:rsidRPr="00C762DE">
        <w:rPr>
          <w:rFonts w:asciiTheme="minorHAnsi" w:hAnsiTheme="minorHAnsi" w:cstheme="minorHAnsi"/>
          <w:b/>
          <w:bCs/>
        </w:rPr>
        <w:t>1 czerwca</w:t>
      </w:r>
      <w:r w:rsidR="00675F3F" w:rsidRPr="00C762DE">
        <w:rPr>
          <w:rFonts w:asciiTheme="minorHAnsi" w:hAnsiTheme="minorHAnsi" w:cstheme="minorHAnsi"/>
          <w:b/>
          <w:bCs/>
        </w:rPr>
        <w:t xml:space="preserve"> </w:t>
      </w:r>
      <w:r w:rsidR="00B7222E" w:rsidRPr="00C762DE">
        <w:rPr>
          <w:rFonts w:asciiTheme="minorHAnsi" w:hAnsiTheme="minorHAnsi" w:cstheme="minorHAnsi"/>
          <w:b/>
          <w:bCs/>
        </w:rPr>
        <w:t>202</w:t>
      </w:r>
      <w:r w:rsidR="00B83648" w:rsidRPr="00C762DE">
        <w:rPr>
          <w:rFonts w:asciiTheme="minorHAnsi" w:hAnsiTheme="minorHAnsi" w:cstheme="minorHAnsi"/>
          <w:b/>
          <w:bCs/>
        </w:rPr>
        <w:t>6</w:t>
      </w:r>
      <w:r w:rsidR="00E1681D" w:rsidRPr="00C762DE">
        <w:rPr>
          <w:rFonts w:asciiTheme="minorHAnsi" w:hAnsiTheme="minorHAnsi" w:cstheme="minorHAnsi"/>
          <w:b/>
          <w:bCs/>
        </w:rPr>
        <w:t xml:space="preserve"> </w:t>
      </w:r>
      <w:r w:rsidRPr="00C762DE">
        <w:rPr>
          <w:rFonts w:asciiTheme="minorHAnsi" w:hAnsiTheme="minorHAnsi" w:cstheme="minorHAnsi"/>
          <w:b/>
          <w:bCs/>
        </w:rPr>
        <w:t>r</w:t>
      </w:r>
      <w:r w:rsidR="00122BE9" w:rsidRPr="00C762DE">
        <w:rPr>
          <w:rFonts w:asciiTheme="minorHAnsi" w:hAnsiTheme="minorHAnsi" w:cstheme="minorHAnsi"/>
          <w:b/>
          <w:bCs/>
        </w:rPr>
        <w:t>oku</w:t>
      </w:r>
      <w:r w:rsidRPr="00C762DE">
        <w:rPr>
          <w:rFonts w:asciiTheme="minorHAnsi" w:hAnsiTheme="minorHAnsi" w:cstheme="minorHAnsi"/>
        </w:rPr>
        <w:t xml:space="preserve"> o godz. </w:t>
      </w:r>
      <w:r w:rsidR="00BA20D3" w:rsidRPr="00C762DE">
        <w:rPr>
          <w:rFonts w:asciiTheme="minorHAnsi" w:hAnsiTheme="minorHAnsi" w:cstheme="minorHAnsi"/>
        </w:rPr>
        <w:t>10</w:t>
      </w:r>
      <w:r w:rsidRPr="00C762DE">
        <w:rPr>
          <w:rFonts w:asciiTheme="minorHAnsi" w:hAnsiTheme="minorHAnsi" w:cstheme="minorHAnsi"/>
        </w:rPr>
        <w:t>:</w:t>
      </w:r>
      <w:r w:rsidR="000C76D9" w:rsidRPr="00C762DE">
        <w:rPr>
          <w:rFonts w:asciiTheme="minorHAnsi" w:hAnsiTheme="minorHAnsi" w:cstheme="minorHAnsi"/>
        </w:rPr>
        <w:t>05</w:t>
      </w:r>
      <w:r w:rsidRPr="00C762DE">
        <w:rPr>
          <w:rFonts w:asciiTheme="minorHAnsi" w:hAnsiTheme="minorHAnsi" w:cstheme="minorHAnsi"/>
        </w:rPr>
        <w:t>.</w:t>
      </w:r>
      <w:r w:rsidRPr="00C762DE">
        <w:t xml:space="preserve"> </w:t>
      </w:r>
      <w:r w:rsidRPr="00C762DE">
        <w:rPr>
          <w:rFonts w:asciiTheme="minorHAnsi" w:hAnsiTheme="minorHAnsi" w:cstheme="minorHAnsi"/>
        </w:rPr>
        <w:t xml:space="preserve">poprzez odszyfrowanie wczytanych na Platformie platformazakupowa.pl ofert pod adresem: </w:t>
      </w:r>
      <w:bookmarkStart w:id="6" w:name="_Hlk206071450"/>
      <w:r w:rsidR="00E1681D" w:rsidRPr="00C762DE">
        <w:rPr>
          <w:rFonts w:asciiTheme="minorHAnsi" w:hAnsiTheme="minorHAnsi" w:cstheme="minorHAnsi"/>
        </w:rPr>
        <w:t>https://platformazakupowa.pl/transakcja/</w:t>
      </w:r>
      <w:r w:rsidR="00F47DB9" w:rsidRPr="00C762DE">
        <w:rPr>
          <w:rFonts w:asciiTheme="minorHAnsi" w:eastAsiaTheme="majorEastAsia" w:hAnsiTheme="minorHAnsi" w:cstheme="minorHAnsi"/>
          <w:b/>
          <w:lang w:eastAsia="en-US"/>
        </w:rPr>
        <w:t>1308152</w:t>
      </w:r>
      <w:bookmarkEnd w:id="6"/>
      <w:r w:rsidR="005237BF" w:rsidRPr="00C762DE">
        <w:rPr>
          <w:rFonts w:asciiTheme="minorHAnsi" w:hAnsiTheme="minorHAnsi" w:cstheme="minorHAnsi"/>
        </w:rPr>
        <w:t>.</w:t>
      </w:r>
    </w:p>
    <w:p w14:paraId="6F0BF6A8" w14:textId="17A5C2B6" w:rsidR="007F21FC" w:rsidRPr="00C762DE" w:rsidRDefault="007F21FC" w:rsidP="00B14EC6">
      <w:pPr>
        <w:pStyle w:val="Akapitzlist"/>
        <w:numPr>
          <w:ilvl w:val="0"/>
          <w:numId w:val="17"/>
        </w:numPr>
        <w:spacing w:line="276" w:lineRule="auto"/>
        <w:ind w:left="851" w:hanging="425"/>
        <w:jc w:val="both"/>
        <w:rPr>
          <w:rFonts w:asciiTheme="minorHAnsi" w:hAnsiTheme="minorHAnsi" w:cstheme="minorHAnsi"/>
        </w:rPr>
      </w:pPr>
      <w:r w:rsidRPr="00C762DE">
        <w:rPr>
          <w:rFonts w:asciiTheme="minorHAnsi" w:hAnsiTheme="minorHAnsi" w:cstheme="minorHAnsi"/>
        </w:rPr>
        <w:t>Otwarcie ofert jest niepubliczne.</w:t>
      </w:r>
    </w:p>
    <w:p w14:paraId="39027DE6" w14:textId="0FE03DBC" w:rsidR="007F21FC" w:rsidRPr="00C762DE" w:rsidRDefault="007F21FC" w:rsidP="00B14EC6">
      <w:pPr>
        <w:pStyle w:val="Akapitzlist"/>
        <w:numPr>
          <w:ilvl w:val="0"/>
          <w:numId w:val="17"/>
        </w:numPr>
        <w:spacing w:line="276" w:lineRule="auto"/>
        <w:ind w:left="851" w:hanging="425"/>
        <w:jc w:val="both"/>
        <w:rPr>
          <w:rFonts w:asciiTheme="minorHAnsi" w:hAnsiTheme="minorHAnsi" w:cstheme="minorHAnsi"/>
        </w:rPr>
      </w:pPr>
      <w:r w:rsidRPr="00C762DE">
        <w:rPr>
          <w:rFonts w:asciiTheme="minorHAnsi" w:hAnsiTheme="minorHAnsi" w:cstheme="minorHAnsi"/>
        </w:rPr>
        <w:t>W przypadku awarii systemu, która spowoduje brak możliwości otwarcia ofert w terminie określonym przez Zamawiającego, otwarcie ofert nastąpi niezwłocznie po usunięciu awarii. Zamawiający informuje o zmianie terminu otwarcia ofert na stronie internetowej prowadzonego postępowania.</w:t>
      </w:r>
    </w:p>
    <w:p w14:paraId="2FA4A591" w14:textId="2DBB227C" w:rsidR="007F21FC" w:rsidRPr="00C762DE" w:rsidRDefault="007F21FC" w:rsidP="00B14EC6">
      <w:pPr>
        <w:pStyle w:val="Akapitzlist"/>
        <w:numPr>
          <w:ilvl w:val="0"/>
          <w:numId w:val="17"/>
        </w:numPr>
        <w:spacing w:line="276" w:lineRule="auto"/>
        <w:ind w:left="851" w:hanging="425"/>
        <w:jc w:val="both"/>
        <w:rPr>
          <w:rFonts w:asciiTheme="minorHAnsi" w:hAnsiTheme="minorHAnsi" w:cstheme="minorHAnsi"/>
        </w:rPr>
      </w:pPr>
      <w:r w:rsidRPr="00C762DE">
        <w:rPr>
          <w:rFonts w:asciiTheme="minorHAnsi" w:hAnsiTheme="minorHAnsi" w:cstheme="minorHAnsi"/>
        </w:rPr>
        <w:t>Zamawiający najpóźniej przed otwarciem ofert, udostępni na stronie internetowej prowadzonego postępowania w sekcji „Komunikaty” informację o kwocie, jaką zamierza przeznaczyć na sfinansowanie zamówienia.</w:t>
      </w:r>
    </w:p>
    <w:p w14:paraId="5A706A51" w14:textId="7FF88CCD" w:rsidR="007F21FC" w:rsidRPr="00C762DE" w:rsidRDefault="007F21FC" w:rsidP="00B14EC6">
      <w:pPr>
        <w:pStyle w:val="Akapitzlist"/>
        <w:numPr>
          <w:ilvl w:val="0"/>
          <w:numId w:val="17"/>
        </w:numPr>
        <w:spacing w:line="276" w:lineRule="auto"/>
        <w:ind w:left="851" w:hanging="425"/>
        <w:jc w:val="both"/>
        <w:rPr>
          <w:rFonts w:asciiTheme="minorHAnsi" w:hAnsiTheme="minorHAnsi" w:cstheme="minorHAnsi"/>
        </w:rPr>
      </w:pPr>
      <w:r w:rsidRPr="00C762DE">
        <w:rPr>
          <w:rFonts w:asciiTheme="minorHAnsi" w:hAnsiTheme="minorHAnsi" w:cstheme="minorHAnsi"/>
        </w:rPr>
        <w:t>Niezwłocznie po otwarciu ofert Zamawiający udostępni na stronie prowadzonego postępowania informacje o: nazwach albo imionach i nazwiskach oraz siedzibach lub miejscach prowadzonej działalności gospodarczej albo miejscach zamieszkania wykonawców, których oferty zostały otwarte; cenach lub kosztach zawartych w ofertach.</w:t>
      </w:r>
    </w:p>
    <w:p w14:paraId="25AB7992" w14:textId="77777777" w:rsidR="007F21FC" w:rsidRPr="00C762DE" w:rsidRDefault="007F21FC" w:rsidP="00B14EC6">
      <w:pPr>
        <w:pStyle w:val="Akapitzlist"/>
        <w:numPr>
          <w:ilvl w:val="0"/>
          <w:numId w:val="17"/>
        </w:numPr>
        <w:spacing w:line="276" w:lineRule="auto"/>
        <w:ind w:left="851" w:hanging="425"/>
        <w:jc w:val="both"/>
        <w:rPr>
          <w:rFonts w:asciiTheme="minorHAnsi" w:hAnsiTheme="minorHAnsi" w:cstheme="minorHAnsi"/>
        </w:rPr>
      </w:pPr>
      <w:r w:rsidRPr="00C762DE">
        <w:rPr>
          <w:rFonts w:asciiTheme="minorHAnsi" w:hAnsiTheme="minorHAnsi" w:cstheme="minorHAnsi"/>
        </w:rPr>
        <w:t>Zamawiający odrzuca ofertę złożoną po terminie składania ofert.</w:t>
      </w:r>
    </w:p>
    <w:p w14:paraId="4CFC5C99" w14:textId="65E3FF17" w:rsidR="004E5E89" w:rsidRPr="00C762DE" w:rsidRDefault="004E5E89" w:rsidP="00B14EC6">
      <w:pPr>
        <w:pStyle w:val="Akapitzlist"/>
        <w:numPr>
          <w:ilvl w:val="0"/>
          <w:numId w:val="19"/>
        </w:numPr>
        <w:spacing w:line="276" w:lineRule="auto"/>
        <w:ind w:left="426" w:hanging="426"/>
        <w:jc w:val="both"/>
        <w:rPr>
          <w:rFonts w:asciiTheme="minorHAnsi" w:hAnsiTheme="minorHAnsi" w:cstheme="minorHAnsi"/>
          <w:b/>
          <w:bCs/>
        </w:rPr>
      </w:pPr>
      <w:r w:rsidRPr="00C762DE">
        <w:rPr>
          <w:rFonts w:asciiTheme="minorHAnsi" w:hAnsiTheme="minorHAnsi" w:cstheme="minorHAnsi"/>
          <w:b/>
          <w:bCs/>
        </w:rPr>
        <w:t xml:space="preserve">Termin na zadawanie pytań: </w:t>
      </w:r>
    </w:p>
    <w:p w14:paraId="2E4CF80B" w14:textId="04216C44" w:rsidR="007F21FC" w:rsidRPr="00C762DE" w:rsidRDefault="007F21FC" w:rsidP="00B14EC6">
      <w:pPr>
        <w:pStyle w:val="Akapitzlist"/>
        <w:numPr>
          <w:ilvl w:val="0"/>
          <w:numId w:val="18"/>
        </w:numPr>
        <w:spacing w:line="276" w:lineRule="auto"/>
        <w:ind w:left="851" w:hanging="425"/>
        <w:jc w:val="both"/>
        <w:rPr>
          <w:rFonts w:asciiTheme="minorHAnsi" w:hAnsiTheme="minorHAnsi" w:cstheme="minorHAnsi"/>
        </w:rPr>
      </w:pPr>
      <w:r w:rsidRPr="00C762DE">
        <w:rPr>
          <w:rFonts w:asciiTheme="minorHAnsi" w:hAnsiTheme="minorHAnsi" w:cstheme="minorHAnsi"/>
        </w:rPr>
        <w:t>Wykonawca może zwrócić się do</w:t>
      </w:r>
      <w:r w:rsidR="00183B26" w:rsidRPr="00C762DE">
        <w:rPr>
          <w:rFonts w:asciiTheme="minorHAnsi" w:hAnsiTheme="minorHAnsi" w:cstheme="minorHAnsi"/>
        </w:rPr>
        <w:t xml:space="preserve"> </w:t>
      </w:r>
      <w:r w:rsidRPr="00C762DE">
        <w:rPr>
          <w:rFonts w:asciiTheme="minorHAnsi" w:hAnsiTheme="minorHAnsi" w:cstheme="minorHAnsi"/>
        </w:rPr>
        <w:t>Zamawiającego z</w:t>
      </w:r>
      <w:r w:rsidR="00183B26" w:rsidRPr="00C762DE">
        <w:rPr>
          <w:rFonts w:asciiTheme="minorHAnsi" w:hAnsiTheme="minorHAnsi" w:cstheme="minorHAnsi"/>
        </w:rPr>
        <w:t xml:space="preserve"> </w:t>
      </w:r>
      <w:r w:rsidRPr="00C762DE">
        <w:rPr>
          <w:rFonts w:asciiTheme="minorHAnsi" w:hAnsiTheme="minorHAnsi" w:cstheme="minorHAnsi"/>
        </w:rPr>
        <w:t>wnioskiem</w:t>
      </w:r>
      <w:r w:rsidR="00183B26" w:rsidRPr="00C762DE">
        <w:rPr>
          <w:rFonts w:asciiTheme="minorHAnsi" w:hAnsiTheme="minorHAnsi" w:cstheme="minorHAnsi"/>
        </w:rPr>
        <w:t xml:space="preserve"> </w:t>
      </w:r>
      <w:r w:rsidRPr="00C762DE">
        <w:rPr>
          <w:rFonts w:asciiTheme="minorHAnsi" w:hAnsiTheme="minorHAnsi" w:cstheme="minorHAnsi"/>
        </w:rPr>
        <w:t>o wyjaśnienie treści SWZ za pośrednictwem Platformy</w:t>
      </w:r>
      <w:r w:rsidR="007435E8" w:rsidRPr="00C762DE">
        <w:rPr>
          <w:rFonts w:asciiTheme="minorHAnsi" w:hAnsiTheme="minorHAnsi" w:cstheme="minorHAnsi"/>
        </w:rPr>
        <w:t xml:space="preserve"> bez konieczności logowania się za pośrednictwem formularza „Wyślij wiadomość do zamawiającego”.</w:t>
      </w:r>
    </w:p>
    <w:p w14:paraId="009A518D" w14:textId="2A27354A" w:rsidR="00E1155E" w:rsidRPr="00C762DE" w:rsidRDefault="00E1155E" w:rsidP="00B14EC6">
      <w:pPr>
        <w:pStyle w:val="Akapitzlist"/>
        <w:numPr>
          <w:ilvl w:val="0"/>
          <w:numId w:val="18"/>
        </w:numPr>
        <w:spacing w:line="276" w:lineRule="auto"/>
        <w:ind w:left="851" w:hanging="425"/>
        <w:jc w:val="both"/>
        <w:rPr>
          <w:rFonts w:asciiTheme="minorHAnsi" w:hAnsiTheme="minorHAnsi" w:cstheme="minorHAnsi"/>
        </w:rPr>
      </w:pPr>
      <w:r w:rsidRPr="00C762DE">
        <w:rPr>
          <w:rFonts w:asciiTheme="minorHAnsi" w:hAnsiTheme="minorHAnsi" w:cstheme="minorHAnsi"/>
        </w:rPr>
        <w:t>Zamawiający</w:t>
      </w:r>
      <w:r w:rsidR="00183B26" w:rsidRPr="00C762DE">
        <w:rPr>
          <w:rFonts w:asciiTheme="minorHAnsi" w:hAnsiTheme="minorHAnsi" w:cstheme="minorHAnsi"/>
        </w:rPr>
        <w:t xml:space="preserve"> </w:t>
      </w:r>
      <w:r w:rsidRPr="00C762DE">
        <w:rPr>
          <w:rFonts w:asciiTheme="minorHAnsi" w:hAnsiTheme="minorHAnsi" w:cstheme="minorHAnsi"/>
        </w:rPr>
        <w:t>jest</w:t>
      </w:r>
      <w:r w:rsidR="00183B26" w:rsidRPr="00C762DE">
        <w:rPr>
          <w:rFonts w:asciiTheme="minorHAnsi" w:hAnsiTheme="minorHAnsi" w:cstheme="minorHAnsi"/>
        </w:rPr>
        <w:t xml:space="preserve"> </w:t>
      </w:r>
      <w:r w:rsidRPr="00C762DE">
        <w:rPr>
          <w:rFonts w:asciiTheme="minorHAnsi" w:hAnsiTheme="minorHAnsi" w:cstheme="minorHAnsi"/>
        </w:rPr>
        <w:t>obowiązany</w:t>
      </w:r>
      <w:r w:rsidR="00183B26" w:rsidRPr="00C762DE">
        <w:rPr>
          <w:rFonts w:asciiTheme="minorHAnsi" w:hAnsiTheme="minorHAnsi" w:cstheme="minorHAnsi"/>
        </w:rPr>
        <w:t xml:space="preserve"> </w:t>
      </w:r>
      <w:r w:rsidRPr="00C762DE">
        <w:rPr>
          <w:rFonts w:asciiTheme="minorHAnsi" w:hAnsiTheme="minorHAnsi" w:cstheme="minorHAnsi"/>
        </w:rPr>
        <w:t>udzielić</w:t>
      </w:r>
      <w:r w:rsidR="00183B26" w:rsidRPr="00C762DE">
        <w:rPr>
          <w:rFonts w:asciiTheme="minorHAnsi" w:hAnsiTheme="minorHAnsi" w:cstheme="minorHAnsi"/>
        </w:rPr>
        <w:t xml:space="preserve"> </w:t>
      </w:r>
      <w:r w:rsidRPr="00C762DE">
        <w:rPr>
          <w:rFonts w:asciiTheme="minorHAnsi" w:hAnsiTheme="minorHAnsi" w:cstheme="minorHAnsi"/>
        </w:rPr>
        <w:t>wyjaśnień</w:t>
      </w:r>
      <w:r w:rsidR="00183B26" w:rsidRPr="00C762DE">
        <w:rPr>
          <w:rFonts w:asciiTheme="minorHAnsi" w:hAnsiTheme="minorHAnsi" w:cstheme="minorHAnsi"/>
        </w:rPr>
        <w:t xml:space="preserve"> </w:t>
      </w:r>
      <w:r w:rsidRPr="00C762DE">
        <w:rPr>
          <w:rFonts w:asciiTheme="minorHAnsi" w:hAnsiTheme="minorHAnsi" w:cstheme="minorHAnsi"/>
        </w:rPr>
        <w:t>niezwłocznie,</w:t>
      </w:r>
      <w:r w:rsidR="00183B26" w:rsidRPr="00C762DE">
        <w:rPr>
          <w:rFonts w:asciiTheme="minorHAnsi" w:hAnsiTheme="minorHAnsi" w:cstheme="minorHAnsi"/>
        </w:rPr>
        <w:t xml:space="preserve"> </w:t>
      </w:r>
      <w:r w:rsidRPr="00C762DE">
        <w:rPr>
          <w:rFonts w:asciiTheme="minorHAnsi" w:hAnsiTheme="minorHAnsi" w:cstheme="minorHAnsi"/>
        </w:rPr>
        <w:t>jednak</w:t>
      </w:r>
      <w:r w:rsidR="00183B26" w:rsidRPr="00C762DE">
        <w:rPr>
          <w:rFonts w:asciiTheme="minorHAnsi" w:hAnsiTheme="minorHAnsi" w:cstheme="minorHAnsi"/>
        </w:rPr>
        <w:t xml:space="preserve"> </w:t>
      </w:r>
      <w:r w:rsidRPr="00C762DE">
        <w:rPr>
          <w:rFonts w:asciiTheme="minorHAnsi" w:hAnsiTheme="minorHAnsi" w:cstheme="minorHAnsi"/>
        </w:rPr>
        <w:t>nie później niż na 2 dni robocze przed upływem terminu składania ofert pod</w:t>
      </w:r>
      <w:r w:rsidR="00183B26" w:rsidRPr="00C762DE">
        <w:rPr>
          <w:rFonts w:asciiTheme="minorHAnsi" w:hAnsiTheme="minorHAnsi" w:cstheme="minorHAnsi"/>
        </w:rPr>
        <w:t xml:space="preserve"> </w:t>
      </w:r>
      <w:r w:rsidRPr="00C762DE">
        <w:rPr>
          <w:rFonts w:asciiTheme="minorHAnsi" w:hAnsiTheme="minorHAnsi" w:cstheme="minorHAnsi"/>
        </w:rPr>
        <w:t>warunkiem</w:t>
      </w:r>
      <w:r w:rsidR="00183B26" w:rsidRPr="00C762DE">
        <w:rPr>
          <w:rFonts w:asciiTheme="minorHAnsi" w:hAnsiTheme="minorHAnsi" w:cstheme="minorHAnsi"/>
        </w:rPr>
        <w:t xml:space="preserve"> </w:t>
      </w:r>
      <w:r w:rsidRPr="00C762DE">
        <w:rPr>
          <w:rFonts w:asciiTheme="minorHAnsi" w:hAnsiTheme="minorHAnsi" w:cstheme="minorHAnsi"/>
        </w:rPr>
        <w:t>że</w:t>
      </w:r>
      <w:r w:rsidR="00183B26" w:rsidRPr="00C762DE">
        <w:rPr>
          <w:rFonts w:asciiTheme="minorHAnsi" w:hAnsiTheme="minorHAnsi" w:cstheme="minorHAnsi"/>
        </w:rPr>
        <w:t xml:space="preserve"> </w:t>
      </w:r>
      <w:r w:rsidRPr="00C762DE">
        <w:rPr>
          <w:rFonts w:asciiTheme="minorHAnsi" w:hAnsiTheme="minorHAnsi" w:cstheme="minorHAnsi"/>
        </w:rPr>
        <w:t xml:space="preserve">wniosek </w:t>
      </w:r>
      <w:r w:rsidRPr="00C762DE">
        <w:rPr>
          <w:rFonts w:asciiTheme="minorHAnsi" w:hAnsiTheme="minorHAnsi" w:cstheme="minorHAnsi"/>
        </w:rPr>
        <w:lastRenderedPageBreak/>
        <w:t>o wyjaśnienie treści SWZ wpłynął do Zamawiającego nie później niż na 4 dni</w:t>
      </w:r>
      <w:r w:rsidR="00183B26" w:rsidRPr="00C762DE">
        <w:rPr>
          <w:rFonts w:asciiTheme="minorHAnsi" w:hAnsiTheme="minorHAnsi" w:cstheme="minorHAnsi"/>
        </w:rPr>
        <w:t xml:space="preserve"> </w:t>
      </w:r>
      <w:r w:rsidRPr="00C762DE">
        <w:rPr>
          <w:rFonts w:asciiTheme="minorHAnsi" w:hAnsiTheme="minorHAnsi" w:cstheme="minorHAnsi"/>
        </w:rPr>
        <w:t>przed</w:t>
      </w:r>
      <w:r w:rsidR="00183B26" w:rsidRPr="00C762DE">
        <w:rPr>
          <w:rFonts w:asciiTheme="minorHAnsi" w:hAnsiTheme="minorHAnsi" w:cstheme="minorHAnsi"/>
        </w:rPr>
        <w:t xml:space="preserve"> </w:t>
      </w:r>
      <w:r w:rsidRPr="00C762DE">
        <w:rPr>
          <w:rFonts w:asciiTheme="minorHAnsi" w:hAnsiTheme="minorHAnsi" w:cstheme="minorHAnsi"/>
        </w:rPr>
        <w:t>upływem</w:t>
      </w:r>
      <w:r w:rsidR="00183B26" w:rsidRPr="00C762DE">
        <w:rPr>
          <w:rFonts w:asciiTheme="minorHAnsi" w:hAnsiTheme="minorHAnsi" w:cstheme="minorHAnsi"/>
        </w:rPr>
        <w:t xml:space="preserve"> </w:t>
      </w:r>
      <w:r w:rsidRPr="00C762DE">
        <w:rPr>
          <w:rFonts w:asciiTheme="minorHAnsi" w:hAnsiTheme="minorHAnsi" w:cstheme="minorHAnsi"/>
        </w:rPr>
        <w:t>terminu</w:t>
      </w:r>
      <w:r w:rsidR="00183B26" w:rsidRPr="00C762DE">
        <w:rPr>
          <w:rFonts w:asciiTheme="minorHAnsi" w:hAnsiTheme="minorHAnsi" w:cstheme="minorHAnsi"/>
        </w:rPr>
        <w:t xml:space="preserve"> </w:t>
      </w:r>
      <w:r w:rsidRPr="00C762DE">
        <w:rPr>
          <w:rFonts w:asciiTheme="minorHAnsi" w:hAnsiTheme="minorHAnsi" w:cstheme="minorHAnsi"/>
        </w:rPr>
        <w:t>składania</w:t>
      </w:r>
      <w:r w:rsidR="00183B26" w:rsidRPr="00C762DE">
        <w:rPr>
          <w:rFonts w:asciiTheme="minorHAnsi" w:hAnsiTheme="minorHAnsi" w:cstheme="minorHAnsi"/>
        </w:rPr>
        <w:t xml:space="preserve"> </w:t>
      </w:r>
      <w:r w:rsidRPr="00C762DE">
        <w:rPr>
          <w:rFonts w:asciiTheme="minorHAnsi" w:hAnsiTheme="minorHAnsi" w:cstheme="minorHAnsi"/>
        </w:rPr>
        <w:t>ofert.</w:t>
      </w:r>
    </w:p>
    <w:p w14:paraId="0AE4E3CA" w14:textId="763527EC" w:rsidR="007435E8" w:rsidRPr="00C762DE" w:rsidRDefault="007435E8" w:rsidP="00B14EC6">
      <w:pPr>
        <w:pStyle w:val="Akapitzlist"/>
        <w:numPr>
          <w:ilvl w:val="0"/>
          <w:numId w:val="18"/>
        </w:numPr>
        <w:spacing w:line="276" w:lineRule="auto"/>
        <w:ind w:left="851" w:hanging="425"/>
        <w:jc w:val="both"/>
        <w:rPr>
          <w:rFonts w:asciiTheme="minorHAnsi" w:hAnsiTheme="minorHAnsi" w:cstheme="minorHAnsi"/>
        </w:rPr>
      </w:pPr>
      <w:r w:rsidRPr="00C762DE">
        <w:rPr>
          <w:rFonts w:asciiTheme="minorHAnsi" w:hAnsiTheme="minorHAnsi" w:cstheme="minorHAnsi"/>
        </w:rPr>
        <w:t xml:space="preserve">Treść pytań wraz z wyjaśnieniami Zamawiający udostępni, bez ujawniania źródła zapytania, na stronie internetowej prowadzonego postępowania: </w:t>
      </w:r>
      <w:r w:rsidR="0036493B" w:rsidRPr="00C762DE">
        <w:rPr>
          <w:rFonts w:asciiTheme="minorHAnsi" w:hAnsiTheme="minorHAnsi" w:cstheme="minorHAnsi"/>
        </w:rPr>
        <w:t>https://platformazakupowa.pl/transakcja</w:t>
      </w:r>
      <w:r w:rsidR="00573374" w:rsidRPr="00C762DE">
        <w:t>/</w:t>
      </w:r>
      <w:r w:rsidR="00F47DB9" w:rsidRPr="00C762DE">
        <w:rPr>
          <w:rFonts w:asciiTheme="minorHAnsi" w:eastAsiaTheme="majorEastAsia" w:hAnsiTheme="minorHAnsi" w:cstheme="minorHAnsi"/>
          <w:b/>
          <w:lang w:eastAsia="en-US"/>
        </w:rPr>
        <w:t>1308152</w:t>
      </w:r>
    </w:p>
    <w:p w14:paraId="07C486EF" w14:textId="4D33D30A" w:rsidR="005104DD" w:rsidRPr="00C762DE" w:rsidRDefault="005104DD" w:rsidP="00B14EC6">
      <w:pPr>
        <w:pStyle w:val="Akapitzlist"/>
        <w:numPr>
          <w:ilvl w:val="0"/>
          <w:numId w:val="18"/>
        </w:numPr>
        <w:spacing w:line="276" w:lineRule="auto"/>
        <w:ind w:left="851" w:hanging="425"/>
        <w:jc w:val="both"/>
        <w:rPr>
          <w:rFonts w:asciiTheme="minorHAnsi" w:hAnsiTheme="minorHAnsi" w:cstheme="minorHAnsi"/>
        </w:rPr>
      </w:pPr>
      <w:r w:rsidRPr="00C762DE">
        <w:rPr>
          <w:rFonts w:asciiTheme="minorHAnsi" w:hAnsiTheme="minorHAnsi" w:cstheme="minorHAnsi"/>
        </w:rPr>
        <w:t xml:space="preserve">Jeżeli Zamawiający nie udzieli wyjaśnień w terminie, o którym mowa w </w:t>
      </w:r>
      <w:r w:rsidR="004F4E75" w:rsidRPr="00C762DE">
        <w:rPr>
          <w:rFonts w:asciiTheme="minorHAnsi" w:hAnsiTheme="minorHAnsi" w:cstheme="minorHAnsi"/>
        </w:rPr>
        <w:t xml:space="preserve">rozdziale III </w:t>
      </w:r>
      <w:r w:rsidR="00352A09" w:rsidRPr="00C762DE">
        <w:rPr>
          <w:rFonts w:asciiTheme="minorHAnsi" w:hAnsiTheme="minorHAnsi" w:cstheme="minorHAnsi"/>
        </w:rPr>
        <w:t>ust. 4 pkt 2) SWZ</w:t>
      </w:r>
      <w:r w:rsidRPr="00C762DE">
        <w:rPr>
          <w:rFonts w:asciiTheme="minorHAnsi" w:hAnsiTheme="minorHAnsi" w:cstheme="minorHAnsi"/>
        </w:rPr>
        <w:t>, przedłuża termin składania ofert o czas</w:t>
      </w:r>
      <w:r w:rsidR="00183B26" w:rsidRPr="00C762DE">
        <w:rPr>
          <w:rFonts w:asciiTheme="minorHAnsi" w:hAnsiTheme="minorHAnsi" w:cstheme="minorHAnsi"/>
        </w:rPr>
        <w:t xml:space="preserve"> </w:t>
      </w:r>
      <w:r w:rsidRPr="00C762DE">
        <w:rPr>
          <w:rFonts w:asciiTheme="minorHAnsi" w:hAnsiTheme="minorHAnsi" w:cstheme="minorHAnsi"/>
        </w:rPr>
        <w:t>niezbędny</w:t>
      </w:r>
      <w:r w:rsidR="00183B26" w:rsidRPr="00C762DE">
        <w:rPr>
          <w:rFonts w:asciiTheme="minorHAnsi" w:hAnsiTheme="minorHAnsi" w:cstheme="minorHAnsi"/>
        </w:rPr>
        <w:t xml:space="preserve"> </w:t>
      </w:r>
      <w:r w:rsidRPr="00C762DE">
        <w:rPr>
          <w:rFonts w:asciiTheme="minorHAnsi" w:hAnsiTheme="minorHAnsi" w:cstheme="minorHAnsi"/>
        </w:rPr>
        <w:t>do</w:t>
      </w:r>
      <w:r w:rsidR="00183B26" w:rsidRPr="00C762DE">
        <w:rPr>
          <w:rFonts w:asciiTheme="minorHAnsi" w:hAnsiTheme="minorHAnsi" w:cstheme="minorHAnsi"/>
        </w:rPr>
        <w:t xml:space="preserve"> </w:t>
      </w:r>
      <w:r w:rsidRPr="00C762DE">
        <w:rPr>
          <w:rFonts w:asciiTheme="minorHAnsi" w:hAnsiTheme="minorHAnsi" w:cstheme="minorHAnsi"/>
        </w:rPr>
        <w:t>zapoznania</w:t>
      </w:r>
      <w:r w:rsidR="00183B26" w:rsidRPr="00C762DE">
        <w:rPr>
          <w:rFonts w:asciiTheme="minorHAnsi" w:hAnsiTheme="minorHAnsi" w:cstheme="minorHAnsi"/>
        </w:rPr>
        <w:t xml:space="preserve"> </w:t>
      </w:r>
      <w:r w:rsidRPr="00C762DE">
        <w:rPr>
          <w:rFonts w:asciiTheme="minorHAnsi" w:hAnsiTheme="minorHAnsi" w:cstheme="minorHAnsi"/>
        </w:rPr>
        <w:t>się</w:t>
      </w:r>
      <w:r w:rsidR="00183B26" w:rsidRPr="00C762DE">
        <w:rPr>
          <w:rFonts w:asciiTheme="minorHAnsi" w:hAnsiTheme="minorHAnsi" w:cstheme="minorHAnsi"/>
        </w:rPr>
        <w:t xml:space="preserve"> </w:t>
      </w:r>
      <w:r w:rsidRPr="00C762DE">
        <w:rPr>
          <w:rFonts w:asciiTheme="minorHAnsi" w:hAnsiTheme="minorHAnsi" w:cstheme="minorHAnsi"/>
        </w:rPr>
        <w:t>wszystkich</w:t>
      </w:r>
      <w:r w:rsidR="00183B26" w:rsidRPr="00C762DE">
        <w:rPr>
          <w:rFonts w:asciiTheme="minorHAnsi" w:hAnsiTheme="minorHAnsi" w:cstheme="minorHAnsi"/>
        </w:rPr>
        <w:t xml:space="preserve"> </w:t>
      </w:r>
      <w:r w:rsidRPr="00C762DE">
        <w:rPr>
          <w:rFonts w:asciiTheme="minorHAnsi" w:hAnsiTheme="minorHAnsi" w:cstheme="minorHAnsi"/>
        </w:rPr>
        <w:t>zainteresowanych</w:t>
      </w:r>
      <w:r w:rsidR="00183B26" w:rsidRPr="00C762DE">
        <w:rPr>
          <w:rFonts w:asciiTheme="minorHAnsi" w:hAnsiTheme="minorHAnsi" w:cstheme="minorHAnsi"/>
        </w:rPr>
        <w:t xml:space="preserve"> </w:t>
      </w:r>
      <w:r w:rsidRPr="00C762DE">
        <w:rPr>
          <w:rFonts w:asciiTheme="minorHAnsi" w:hAnsiTheme="minorHAnsi" w:cstheme="minorHAnsi"/>
        </w:rPr>
        <w:t>Wykonawców</w:t>
      </w:r>
      <w:r w:rsidR="00183B26" w:rsidRPr="00C762DE">
        <w:rPr>
          <w:rFonts w:asciiTheme="minorHAnsi" w:hAnsiTheme="minorHAnsi" w:cstheme="minorHAnsi"/>
        </w:rPr>
        <w:t xml:space="preserve"> </w:t>
      </w:r>
      <w:r w:rsidRPr="00C762DE">
        <w:rPr>
          <w:rFonts w:asciiTheme="minorHAnsi" w:hAnsiTheme="minorHAnsi" w:cstheme="minorHAnsi"/>
        </w:rPr>
        <w:t>z wyjaśnieniami niezbędnymi do należytego przygotowania i złożenia odpowiednio ofert.</w:t>
      </w:r>
    </w:p>
    <w:p w14:paraId="42B307E7" w14:textId="0FDFB03A" w:rsidR="007435E8" w:rsidRPr="00C762DE" w:rsidRDefault="007435E8" w:rsidP="00B14EC6">
      <w:pPr>
        <w:pStyle w:val="Akapitzlist"/>
        <w:numPr>
          <w:ilvl w:val="0"/>
          <w:numId w:val="18"/>
        </w:numPr>
        <w:spacing w:line="276" w:lineRule="auto"/>
        <w:ind w:left="851" w:hanging="425"/>
        <w:jc w:val="both"/>
        <w:rPr>
          <w:rFonts w:asciiTheme="minorHAnsi" w:hAnsiTheme="minorHAnsi" w:cstheme="minorHAnsi"/>
        </w:rPr>
      </w:pPr>
      <w:r w:rsidRPr="00C762DE">
        <w:rPr>
          <w:rFonts w:asciiTheme="minorHAnsi" w:hAnsiTheme="minorHAnsi" w:cstheme="minorHAnsi"/>
        </w:rPr>
        <w:t xml:space="preserve">Przedłużenie terminu składania ofert nie wpływa na bieg terminu składania wniosku, o którym mowa w </w:t>
      </w:r>
      <w:r w:rsidR="004F4E75" w:rsidRPr="00C762DE">
        <w:rPr>
          <w:rFonts w:asciiTheme="minorHAnsi" w:hAnsiTheme="minorHAnsi" w:cstheme="minorHAnsi"/>
        </w:rPr>
        <w:t xml:space="preserve">rozdziale III </w:t>
      </w:r>
      <w:r w:rsidR="00352A09" w:rsidRPr="00C762DE">
        <w:rPr>
          <w:rFonts w:asciiTheme="minorHAnsi" w:hAnsiTheme="minorHAnsi" w:cstheme="minorHAnsi"/>
        </w:rPr>
        <w:t>ust. 4 pkt 2) SWZ</w:t>
      </w:r>
      <w:r w:rsidRPr="00C762DE">
        <w:rPr>
          <w:rFonts w:asciiTheme="minorHAnsi" w:hAnsiTheme="minorHAnsi" w:cstheme="minorHAnsi"/>
        </w:rPr>
        <w:t>.</w:t>
      </w:r>
    </w:p>
    <w:p w14:paraId="77AD7FC7" w14:textId="5D1FD1E5" w:rsidR="005104DD" w:rsidRPr="00C762DE" w:rsidRDefault="005104DD" w:rsidP="00B14EC6">
      <w:pPr>
        <w:pStyle w:val="Akapitzlist"/>
        <w:numPr>
          <w:ilvl w:val="0"/>
          <w:numId w:val="18"/>
        </w:numPr>
        <w:spacing w:line="276" w:lineRule="auto"/>
        <w:ind w:left="851" w:hanging="425"/>
        <w:jc w:val="both"/>
        <w:rPr>
          <w:rFonts w:asciiTheme="minorHAnsi" w:hAnsiTheme="minorHAnsi" w:cstheme="minorHAnsi"/>
        </w:rPr>
      </w:pPr>
      <w:r w:rsidRPr="00C762DE">
        <w:rPr>
          <w:rFonts w:asciiTheme="minorHAnsi" w:hAnsiTheme="minorHAnsi" w:cstheme="minorHAnsi"/>
        </w:rPr>
        <w:t>W</w:t>
      </w:r>
      <w:r w:rsidR="00183B26" w:rsidRPr="00C762DE">
        <w:rPr>
          <w:rFonts w:asciiTheme="minorHAnsi" w:hAnsiTheme="minorHAnsi" w:cstheme="minorHAnsi"/>
        </w:rPr>
        <w:t xml:space="preserve"> </w:t>
      </w:r>
      <w:r w:rsidRPr="00C762DE">
        <w:rPr>
          <w:rFonts w:asciiTheme="minorHAnsi" w:hAnsiTheme="minorHAnsi" w:cstheme="minorHAnsi"/>
        </w:rPr>
        <w:t>przypadku</w:t>
      </w:r>
      <w:r w:rsidR="00183B26" w:rsidRPr="00C762DE">
        <w:rPr>
          <w:rFonts w:asciiTheme="minorHAnsi" w:hAnsiTheme="minorHAnsi" w:cstheme="minorHAnsi"/>
        </w:rPr>
        <w:t xml:space="preserve"> </w:t>
      </w:r>
      <w:r w:rsidRPr="00C762DE">
        <w:rPr>
          <w:rFonts w:asciiTheme="minorHAnsi" w:hAnsiTheme="minorHAnsi" w:cstheme="minorHAnsi"/>
        </w:rPr>
        <w:t>gdy</w:t>
      </w:r>
      <w:r w:rsidR="00183B26" w:rsidRPr="00C762DE">
        <w:rPr>
          <w:rFonts w:asciiTheme="minorHAnsi" w:hAnsiTheme="minorHAnsi" w:cstheme="minorHAnsi"/>
        </w:rPr>
        <w:t xml:space="preserve"> </w:t>
      </w:r>
      <w:r w:rsidRPr="00C762DE">
        <w:rPr>
          <w:rFonts w:asciiTheme="minorHAnsi" w:hAnsiTheme="minorHAnsi" w:cstheme="minorHAnsi"/>
        </w:rPr>
        <w:t>wniosek</w:t>
      </w:r>
      <w:r w:rsidR="00183B26" w:rsidRPr="00C762DE">
        <w:rPr>
          <w:rFonts w:asciiTheme="minorHAnsi" w:hAnsiTheme="minorHAnsi" w:cstheme="minorHAnsi"/>
        </w:rPr>
        <w:t xml:space="preserve"> </w:t>
      </w:r>
      <w:r w:rsidRPr="00C762DE">
        <w:rPr>
          <w:rFonts w:asciiTheme="minorHAnsi" w:hAnsiTheme="minorHAnsi" w:cstheme="minorHAnsi"/>
        </w:rPr>
        <w:t>o</w:t>
      </w:r>
      <w:r w:rsidR="00183B26" w:rsidRPr="00C762DE">
        <w:rPr>
          <w:rFonts w:asciiTheme="minorHAnsi" w:hAnsiTheme="minorHAnsi" w:cstheme="minorHAnsi"/>
        </w:rPr>
        <w:t xml:space="preserve"> </w:t>
      </w:r>
      <w:r w:rsidRPr="00C762DE">
        <w:rPr>
          <w:rFonts w:asciiTheme="minorHAnsi" w:hAnsiTheme="minorHAnsi" w:cstheme="minorHAnsi"/>
        </w:rPr>
        <w:t>wyjaśnienie</w:t>
      </w:r>
      <w:r w:rsidR="00183B26" w:rsidRPr="00C762DE">
        <w:rPr>
          <w:rFonts w:asciiTheme="minorHAnsi" w:hAnsiTheme="minorHAnsi" w:cstheme="minorHAnsi"/>
        </w:rPr>
        <w:t xml:space="preserve"> </w:t>
      </w:r>
      <w:r w:rsidRPr="00C762DE">
        <w:rPr>
          <w:rFonts w:asciiTheme="minorHAnsi" w:hAnsiTheme="minorHAnsi" w:cstheme="minorHAnsi"/>
        </w:rPr>
        <w:t>treści</w:t>
      </w:r>
      <w:r w:rsidR="00183B26" w:rsidRPr="00C762DE">
        <w:rPr>
          <w:rFonts w:asciiTheme="minorHAnsi" w:hAnsiTheme="minorHAnsi" w:cstheme="minorHAnsi"/>
        </w:rPr>
        <w:t xml:space="preserve"> </w:t>
      </w:r>
      <w:r w:rsidRPr="00C762DE">
        <w:rPr>
          <w:rFonts w:asciiTheme="minorHAnsi" w:hAnsiTheme="minorHAnsi" w:cstheme="minorHAnsi"/>
        </w:rPr>
        <w:t>SWZ</w:t>
      </w:r>
      <w:r w:rsidR="00183B26" w:rsidRPr="00C762DE">
        <w:rPr>
          <w:rFonts w:asciiTheme="minorHAnsi" w:hAnsiTheme="minorHAnsi" w:cstheme="minorHAnsi"/>
        </w:rPr>
        <w:t xml:space="preserve"> </w:t>
      </w:r>
      <w:r w:rsidRPr="00C762DE">
        <w:rPr>
          <w:rFonts w:asciiTheme="minorHAnsi" w:hAnsiTheme="minorHAnsi" w:cstheme="minorHAnsi"/>
        </w:rPr>
        <w:t>nie</w:t>
      </w:r>
      <w:r w:rsidR="00183B26" w:rsidRPr="00C762DE">
        <w:rPr>
          <w:rFonts w:asciiTheme="minorHAnsi" w:hAnsiTheme="minorHAnsi" w:cstheme="minorHAnsi"/>
        </w:rPr>
        <w:t xml:space="preserve"> </w:t>
      </w:r>
      <w:r w:rsidRPr="00C762DE">
        <w:rPr>
          <w:rFonts w:asciiTheme="minorHAnsi" w:hAnsiTheme="minorHAnsi" w:cstheme="minorHAnsi"/>
        </w:rPr>
        <w:t>wpłynął</w:t>
      </w:r>
      <w:r w:rsidR="00183B26" w:rsidRPr="00C762DE">
        <w:rPr>
          <w:rFonts w:asciiTheme="minorHAnsi" w:hAnsiTheme="minorHAnsi" w:cstheme="minorHAnsi"/>
        </w:rPr>
        <w:t xml:space="preserve"> </w:t>
      </w:r>
      <w:r w:rsidRPr="00C762DE">
        <w:rPr>
          <w:rFonts w:asciiTheme="minorHAnsi" w:hAnsiTheme="minorHAnsi" w:cstheme="minorHAnsi"/>
        </w:rPr>
        <w:t>w</w:t>
      </w:r>
      <w:r w:rsidR="00183B26" w:rsidRPr="00C762DE">
        <w:rPr>
          <w:rFonts w:asciiTheme="minorHAnsi" w:hAnsiTheme="minorHAnsi" w:cstheme="minorHAnsi"/>
        </w:rPr>
        <w:t xml:space="preserve"> </w:t>
      </w:r>
      <w:r w:rsidRPr="00C762DE">
        <w:rPr>
          <w:rFonts w:asciiTheme="minorHAnsi" w:hAnsiTheme="minorHAnsi" w:cstheme="minorHAnsi"/>
        </w:rPr>
        <w:t>terminie,</w:t>
      </w:r>
      <w:r w:rsidR="00183B26" w:rsidRPr="00C762DE">
        <w:rPr>
          <w:rFonts w:asciiTheme="minorHAnsi" w:hAnsiTheme="minorHAnsi" w:cstheme="minorHAnsi"/>
        </w:rPr>
        <w:t xml:space="preserve"> </w:t>
      </w:r>
      <w:r w:rsidRPr="00C762DE">
        <w:rPr>
          <w:rFonts w:asciiTheme="minorHAnsi" w:hAnsiTheme="minorHAnsi" w:cstheme="minorHAnsi"/>
        </w:rPr>
        <w:t>o</w:t>
      </w:r>
      <w:r w:rsidR="00183B26" w:rsidRPr="00C762DE">
        <w:rPr>
          <w:rFonts w:asciiTheme="minorHAnsi" w:hAnsiTheme="minorHAnsi" w:cstheme="minorHAnsi"/>
        </w:rPr>
        <w:t xml:space="preserve"> </w:t>
      </w:r>
      <w:r w:rsidRPr="00C762DE">
        <w:rPr>
          <w:rFonts w:asciiTheme="minorHAnsi" w:hAnsiTheme="minorHAnsi" w:cstheme="minorHAnsi"/>
        </w:rPr>
        <w:t>którym</w:t>
      </w:r>
      <w:r w:rsidR="00183B26" w:rsidRPr="00C762DE">
        <w:rPr>
          <w:rFonts w:asciiTheme="minorHAnsi" w:hAnsiTheme="minorHAnsi" w:cstheme="minorHAnsi"/>
        </w:rPr>
        <w:t xml:space="preserve"> </w:t>
      </w:r>
      <w:r w:rsidRPr="00C762DE">
        <w:rPr>
          <w:rFonts w:asciiTheme="minorHAnsi" w:hAnsiTheme="minorHAnsi" w:cstheme="minorHAnsi"/>
        </w:rPr>
        <w:t>mowa</w:t>
      </w:r>
      <w:r w:rsidR="00183B26" w:rsidRPr="00C762DE">
        <w:rPr>
          <w:rFonts w:asciiTheme="minorHAnsi" w:hAnsiTheme="minorHAnsi" w:cstheme="minorHAnsi"/>
        </w:rPr>
        <w:t xml:space="preserve"> </w:t>
      </w:r>
      <w:r w:rsidRPr="00C762DE">
        <w:rPr>
          <w:rFonts w:asciiTheme="minorHAnsi" w:hAnsiTheme="minorHAnsi" w:cstheme="minorHAnsi"/>
        </w:rPr>
        <w:t>w</w:t>
      </w:r>
      <w:r w:rsidR="00183B26" w:rsidRPr="00C762DE">
        <w:rPr>
          <w:rFonts w:asciiTheme="minorHAnsi" w:hAnsiTheme="minorHAnsi" w:cstheme="minorHAnsi"/>
        </w:rPr>
        <w:t xml:space="preserve"> </w:t>
      </w:r>
      <w:r w:rsidR="004F4E75" w:rsidRPr="00C762DE">
        <w:rPr>
          <w:rFonts w:asciiTheme="minorHAnsi" w:hAnsiTheme="minorHAnsi" w:cstheme="minorHAnsi"/>
        </w:rPr>
        <w:t xml:space="preserve">rozdziale III </w:t>
      </w:r>
      <w:r w:rsidR="00352A09" w:rsidRPr="00C762DE">
        <w:rPr>
          <w:rFonts w:asciiTheme="minorHAnsi" w:hAnsiTheme="minorHAnsi" w:cstheme="minorHAnsi"/>
        </w:rPr>
        <w:t>ust. 4 pkt 2) SWZ</w:t>
      </w:r>
      <w:r w:rsidRPr="00C762DE">
        <w:rPr>
          <w:rFonts w:asciiTheme="minorHAnsi" w:hAnsiTheme="minorHAnsi" w:cstheme="minorHAnsi"/>
        </w:rPr>
        <w:t>,</w:t>
      </w:r>
      <w:r w:rsidR="00183B26" w:rsidRPr="00C762DE">
        <w:rPr>
          <w:rFonts w:asciiTheme="minorHAnsi" w:hAnsiTheme="minorHAnsi" w:cstheme="minorHAnsi"/>
        </w:rPr>
        <w:t xml:space="preserve"> </w:t>
      </w:r>
      <w:r w:rsidRPr="00C762DE">
        <w:rPr>
          <w:rFonts w:asciiTheme="minorHAnsi" w:hAnsiTheme="minorHAnsi" w:cstheme="minorHAnsi"/>
        </w:rPr>
        <w:t>Zamawiający</w:t>
      </w:r>
      <w:r w:rsidR="00183B26" w:rsidRPr="00C762DE">
        <w:rPr>
          <w:rFonts w:asciiTheme="minorHAnsi" w:hAnsiTheme="minorHAnsi" w:cstheme="minorHAnsi"/>
        </w:rPr>
        <w:t xml:space="preserve"> </w:t>
      </w:r>
      <w:r w:rsidRPr="00C762DE">
        <w:rPr>
          <w:rFonts w:asciiTheme="minorHAnsi" w:hAnsiTheme="minorHAnsi" w:cstheme="minorHAnsi"/>
        </w:rPr>
        <w:t>nie</w:t>
      </w:r>
      <w:r w:rsidR="00183B26" w:rsidRPr="00C762DE">
        <w:rPr>
          <w:rFonts w:asciiTheme="minorHAnsi" w:hAnsiTheme="minorHAnsi" w:cstheme="minorHAnsi"/>
        </w:rPr>
        <w:t xml:space="preserve"> </w:t>
      </w:r>
      <w:r w:rsidRPr="00C762DE">
        <w:rPr>
          <w:rFonts w:asciiTheme="minorHAnsi" w:hAnsiTheme="minorHAnsi" w:cstheme="minorHAnsi"/>
        </w:rPr>
        <w:t>ma obowiązku udzielania wyjaśnień SWZ oraz obowiązku przedłużenia terminu składania ofert.</w:t>
      </w:r>
    </w:p>
    <w:p w14:paraId="05858A93" w14:textId="324D2D1D" w:rsidR="003C172E" w:rsidRPr="00C762DE" w:rsidRDefault="00011A9A" w:rsidP="00B14EC6">
      <w:pPr>
        <w:pStyle w:val="Akapitzlist"/>
        <w:numPr>
          <w:ilvl w:val="0"/>
          <w:numId w:val="19"/>
        </w:numPr>
        <w:spacing w:line="276" w:lineRule="auto"/>
        <w:ind w:left="426" w:hanging="425"/>
        <w:jc w:val="both"/>
        <w:rPr>
          <w:rFonts w:asciiTheme="minorHAnsi" w:hAnsiTheme="minorHAnsi" w:cstheme="minorHAnsi"/>
          <w:b/>
          <w:bCs/>
        </w:rPr>
      </w:pPr>
      <w:r w:rsidRPr="00C762DE">
        <w:rPr>
          <w:rFonts w:asciiTheme="minorHAnsi" w:hAnsiTheme="minorHAnsi" w:cstheme="minorHAnsi"/>
          <w:b/>
          <w:bCs/>
        </w:rPr>
        <w:t>Termin związania ofertą</w:t>
      </w:r>
      <w:r w:rsidRPr="00C762DE">
        <w:rPr>
          <w:rFonts w:asciiTheme="minorHAnsi" w:hAnsiTheme="minorHAnsi" w:cstheme="minorHAnsi"/>
        </w:rPr>
        <w:t xml:space="preserve"> </w:t>
      </w:r>
    </w:p>
    <w:p w14:paraId="7975BD60" w14:textId="158AA533" w:rsidR="00FA39A1" w:rsidRPr="00C762DE" w:rsidRDefault="00FA39A1" w:rsidP="00B14EC6">
      <w:pPr>
        <w:pStyle w:val="Akapitzlist"/>
        <w:numPr>
          <w:ilvl w:val="0"/>
          <w:numId w:val="14"/>
        </w:numPr>
        <w:spacing w:line="276" w:lineRule="auto"/>
        <w:ind w:left="851" w:hanging="425"/>
        <w:jc w:val="both"/>
        <w:rPr>
          <w:rFonts w:asciiTheme="minorHAnsi" w:hAnsiTheme="minorHAnsi" w:cstheme="minorHAnsi"/>
        </w:rPr>
      </w:pPr>
      <w:r w:rsidRPr="00C762DE">
        <w:rPr>
          <w:rFonts w:asciiTheme="minorHAnsi" w:hAnsiTheme="minorHAnsi" w:cstheme="minorHAnsi"/>
        </w:rPr>
        <w:t xml:space="preserve">Wykonawca pozostaje związany ofertą do dnia </w:t>
      </w:r>
      <w:r w:rsidR="00B83648" w:rsidRPr="00C762DE">
        <w:rPr>
          <w:rFonts w:asciiTheme="minorHAnsi" w:hAnsiTheme="minorHAnsi" w:cstheme="minorHAnsi"/>
          <w:b/>
          <w:bCs/>
        </w:rPr>
        <w:t>30 czerwca 2026</w:t>
      </w:r>
      <w:r w:rsidRPr="00C762DE">
        <w:rPr>
          <w:rFonts w:asciiTheme="minorHAnsi" w:hAnsiTheme="minorHAnsi" w:cstheme="minorHAnsi"/>
        </w:rPr>
        <w:t xml:space="preserve"> roku.</w:t>
      </w:r>
    </w:p>
    <w:p w14:paraId="31B0E7DB" w14:textId="54D1C313" w:rsidR="00011A9A" w:rsidRPr="00C762DE" w:rsidRDefault="00011A9A" w:rsidP="00B14EC6">
      <w:pPr>
        <w:pStyle w:val="Akapitzlist"/>
        <w:numPr>
          <w:ilvl w:val="0"/>
          <w:numId w:val="14"/>
        </w:numPr>
        <w:spacing w:line="276" w:lineRule="auto"/>
        <w:ind w:left="851" w:hanging="425"/>
        <w:jc w:val="both"/>
        <w:rPr>
          <w:rFonts w:asciiTheme="minorHAnsi" w:hAnsiTheme="minorHAnsi" w:cstheme="minorHAnsi"/>
        </w:rPr>
      </w:pPr>
      <w:r w:rsidRPr="00C762DE">
        <w:rPr>
          <w:rFonts w:asciiTheme="minorHAnsi" w:hAnsiTheme="minorHAnsi" w:cstheme="minorHAnsi"/>
        </w:rPr>
        <w:t>Bieg terminu związania ofertą rozpoczyna się wraz z upływem terminu składania ofert.</w:t>
      </w:r>
    </w:p>
    <w:p w14:paraId="6ABB9BB7" w14:textId="75373582" w:rsidR="00011A9A" w:rsidRPr="00C762DE" w:rsidRDefault="00011A9A" w:rsidP="00B14EC6">
      <w:pPr>
        <w:pStyle w:val="Akapitzlist"/>
        <w:numPr>
          <w:ilvl w:val="0"/>
          <w:numId w:val="14"/>
        </w:numPr>
        <w:spacing w:line="276" w:lineRule="auto"/>
        <w:ind w:left="851" w:hanging="425"/>
        <w:jc w:val="both"/>
        <w:rPr>
          <w:rFonts w:asciiTheme="minorHAnsi" w:hAnsiTheme="minorHAnsi" w:cstheme="minorHAnsi"/>
        </w:rPr>
      </w:pPr>
      <w:r w:rsidRPr="00C762DE">
        <w:rPr>
          <w:rFonts w:asciiTheme="minorHAnsi" w:hAnsiTheme="minorHAnsi" w:cstheme="minorHAnsi"/>
        </w:rPr>
        <w:t xml:space="preserve">W przypadku, gdy wybór najkorzystniejszej oferty nie nastąpi przed upływem terminu związania ofertą, Zamawiający, przed upływem terminu związania ofertą, zwróci się jednokrotnie do Wykonawców o wyrażenie zgody na przedłużenie tego terminu o wskazywany przez niego okres, nie dłuższy niż </w:t>
      </w:r>
      <w:r w:rsidR="00E1155E" w:rsidRPr="00C762DE">
        <w:rPr>
          <w:rFonts w:asciiTheme="minorHAnsi" w:hAnsiTheme="minorHAnsi" w:cstheme="minorHAnsi"/>
        </w:rPr>
        <w:t>3</w:t>
      </w:r>
      <w:r w:rsidRPr="00C762DE">
        <w:rPr>
          <w:rFonts w:asciiTheme="minorHAnsi" w:hAnsiTheme="minorHAnsi" w:cstheme="minorHAnsi"/>
        </w:rPr>
        <w:t xml:space="preserve">0 dni. </w:t>
      </w:r>
    </w:p>
    <w:p w14:paraId="3A51AF8C" w14:textId="0BAF741E" w:rsidR="00011A9A" w:rsidRPr="00C762DE" w:rsidRDefault="00011A9A" w:rsidP="00B14EC6">
      <w:pPr>
        <w:pStyle w:val="Akapitzlist"/>
        <w:numPr>
          <w:ilvl w:val="0"/>
          <w:numId w:val="14"/>
        </w:numPr>
        <w:spacing w:before="100" w:beforeAutospacing="1" w:line="276" w:lineRule="auto"/>
        <w:ind w:left="851" w:hanging="425"/>
        <w:jc w:val="both"/>
        <w:rPr>
          <w:rFonts w:asciiTheme="minorHAnsi" w:hAnsiTheme="minorHAnsi" w:cstheme="minorHAnsi"/>
        </w:rPr>
      </w:pPr>
      <w:r w:rsidRPr="00C762DE">
        <w:rPr>
          <w:rFonts w:asciiTheme="minorHAnsi" w:hAnsiTheme="minorHAnsi" w:cstheme="minorHAnsi"/>
        </w:rPr>
        <w:t>Przedłużenie</w:t>
      </w:r>
      <w:r w:rsidR="00183B26" w:rsidRPr="00C762DE">
        <w:rPr>
          <w:rFonts w:asciiTheme="minorHAnsi" w:hAnsiTheme="minorHAnsi" w:cstheme="minorHAnsi"/>
        </w:rPr>
        <w:t xml:space="preserve"> </w:t>
      </w:r>
      <w:r w:rsidRPr="00C762DE">
        <w:rPr>
          <w:rFonts w:asciiTheme="minorHAnsi" w:hAnsiTheme="minorHAnsi" w:cstheme="minorHAnsi"/>
        </w:rPr>
        <w:t>terminu</w:t>
      </w:r>
      <w:r w:rsidR="00183B26" w:rsidRPr="00C762DE">
        <w:rPr>
          <w:rFonts w:asciiTheme="minorHAnsi" w:hAnsiTheme="minorHAnsi" w:cstheme="minorHAnsi"/>
        </w:rPr>
        <w:t xml:space="preserve"> </w:t>
      </w:r>
      <w:r w:rsidRPr="00C762DE">
        <w:rPr>
          <w:rFonts w:asciiTheme="minorHAnsi" w:hAnsiTheme="minorHAnsi" w:cstheme="minorHAnsi"/>
        </w:rPr>
        <w:t>związania</w:t>
      </w:r>
      <w:r w:rsidR="00183B26" w:rsidRPr="00C762DE">
        <w:rPr>
          <w:rFonts w:asciiTheme="minorHAnsi" w:hAnsiTheme="minorHAnsi" w:cstheme="minorHAnsi"/>
        </w:rPr>
        <w:t xml:space="preserve"> </w:t>
      </w:r>
      <w:r w:rsidRPr="00C762DE">
        <w:rPr>
          <w:rFonts w:asciiTheme="minorHAnsi" w:hAnsiTheme="minorHAnsi" w:cstheme="minorHAnsi"/>
        </w:rPr>
        <w:t>ofertą,</w:t>
      </w:r>
      <w:r w:rsidR="00183B26" w:rsidRPr="00C762DE">
        <w:rPr>
          <w:rFonts w:asciiTheme="minorHAnsi" w:hAnsiTheme="minorHAnsi" w:cstheme="minorHAnsi"/>
        </w:rPr>
        <w:t xml:space="preserve"> </w:t>
      </w:r>
      <w:r w:rsidRPr="00C762DE">
        <w:rPr>
          <w:rFonts w:asciiTheme="minorHAnsi" w:hAnsiTheme="minorHAnsi" w:cstheme="minorHAnsi"/>
        </w:rPr>
        <w:t>o</w:t>
      </w:r>
      <w:r w:rsidR="00183B26" w:rsidRPr="00C762DE">
        <w:rPr>
          <w:rFonts w:asciiTheme="minorHAnsi" w:hAnsiTheme="minorHAnsi" w:cstheme="minorHAnsi"/>
        </w:rPr>
        <w:t xml:space="preserve"> </w:t>
      </w:r>
      <w:r w:rsidRPr="00C762DE">
        <w:rPr>
          <w:rFonts w:asciiTheme="minorHAnsi" w:hAnsiTheme="minorHAnsi" w:cstheme="minorHAnsi"/>
        </w:rPr>
        <w:t>którym</w:t>
      </w:r>
      <w:r w:rsidR="00183B26" w:rsidRPr="00C762DE">
        <w:rPr>
          <w:rFonts w:asciiTheme="minorHAnsi" w:hAnsiTheme="minorHAnsi" w:cstheme="minorHAnsi"/>
        </w:rPr>
        <w:t xml:space="preserve"> </w:t>
      </w:r>
      <w:r w:rsidRPr="00C762DE">
        <w:rPr>
          <w:rFonts w:asciiTheme="minorHAnsi" w:hAnsiTheme="minorHAnsi" w:cstheme="minorHAnsi"/>
        </w:rPr>
        <w:t>mowa</w:t>
      </w:r>
      <w:r w:rsidR="00183B26" w:rsidRPr="00C762DE">
        <w:rPr>
          <w:rFonts w:asciiTheme="minorHAnsi" w:hAnsiTheme="minorHAnsi" w:cstheme="minorHAnsi"/>
        </w:rPr>
        <w:t xml:space="preserve"> </w:t>
      </w:r>
      <w:r w:rsidRPr="00C762DE">
        <w:rPr>
          <w:rFonts w:asciiTheme="minorHAnsi" w:hAnsiTheme="minorHAnsi" w:cstheme="minorHAnsi"/>
        </w:rPr>
        <w:t>w</w:t>
      </w:r>
      <w:r w:rsidR="00183B26" w:rsidRPr="00C762DE">
        <w:rPr>
          <w:rFonts w:asciiTheme="minorHAnsi" w:hAnsiTheme="minorHAnsi" w:cstheme="minorHAnsi"/>
        </w:rPr>
        <w:t xml:space="preserve"> </w:t>
      </w:r>
      <w:r w:rsidR="004F4E75" w:rsidRPr="00C762DE">
        <w:rPr>
          <w:rFonts w:asciiTheme="minorHAnsi" w:hAnsiTheme="minorHAnsi" w:cstheme="minorHAnsi"/>
        </w:rPr>
        <w:t xml:space="preserve">rozdziale III </w:t>
      </w:r>
      <w:r w:rsidR="00352A09" w:rsidRPr="00C762DE">
        <w:rPr>
          <w:rFonts w:asciiTheme="minorHAnsi" w:hAnsiTheme="minorHAnsi" w:cstheme="minorHAnsi"/>
        </w:rPr>
        <w:t>ust.</w:t>
      </w:r>
      <w:r w:rsidRPr="00C762DE">
        <w:rPr>
          <w:rFonts w:asciiTheme="minorHAnsi" w:hAnsiTheme="minorHAnsi" w:cstheme="minorHAnsi"/>
        </w:rPr>
        <w:t xml:space="preserve"> </w:t>
      </w:r>
      <w:r w:rsidR="00DB7293" w:rsidRPr="00C762DE">
        <w:rPr>
          <w:rFonts w:asciiTheme="minorHAnsi" w:hAnsiTheme="minorHAnsi" w:cstheme="minorHAnsi"/>
        </w:rPr>
        <w:t>5</w:t>
      </w:r>
      <w:r w:rsidR="00352A09" w:rsidRPr="00C762DE">
        <w:rPr>
          <w:rFonts w:asciiTheme="minorHAnsi" w:hAnsiTheme="minorHAnsi" w:cstheme="minorHAnsi"/>
        </w:rPr>
        <w:t xml:space="preserve"> pkt </w:t>
      </w:r>
      <w:r w:rsidR="00DB7293" w:rsidRPr="00C762DE">
        <w:rPr>
          <w:rFonts w:asciiTheme="minorHAnsi" w:hAnsiTheme="minorHAnsi" w:cstheme="minorHAnsi"/>
        </w:rPr>
        <w:t>3</w:t>
      </w:r>
      <w:r w:rsidR="005104DD" w:rsidRPr="00C762DE">
        <w:rPr>
          <w:rFonts w:asciiTheme="minorHAnsi" w:hAnsiTheme="minorHAnsi" w:cstheme="minorHAnsi"/>
        </w:rPr>
        <w:t>) SWZ</w:t>
      </w:r>
      <w:r w:rsidRPr="00C762DE">
        <w:rPr>
          <w:rFonts w:asciiTheme="minorHAnsi" w:hAnsiTheme="minorHAnsi" w:cstheme="minorHAnsi"/>
        </w:rPr>
        <w:t>, wymaga złożenia przez Wykonawcę pisemnego oświadczenia o wyrażeniu zgody na przedłużenie terminu związania ofertą oraz, jeśli wymagane było wadium</w:t>
      </w:r>
      <w:r w:rsidR="004F4E75" w:rsidRPr="00C762DE">
        <w:rPr>
          <w:rFonts w:asciiTheme="minorHAnsi" w:hAnsiTheme="minorHAnsi" w:cstheme="minorHAnsi"/>
        </w:rPr>
        <w:t>,</w:t>
      </w:r>
      <w:r w:rsidRPr="00C762DE">
        <w:rPr>
          <w:rFonts w:asciiTheme="minorHAnsi" w:hAnsiTheme="minorHAnsi" w:cstheme="minorHAnsi"/>
        </w:rPr>
        <w:t xml:space="preserve"> przedłużenia okresu ważności wadium, albo jeżeli nie jest to możliwe, wniesienia nowego wadium na przedłużony okres związania ofertą.</w:t>
      </w:r>
    </w:p>
    <w:p w14:paraId="034B063F" w14:textId="13D024D7" w:rsidR="00E17B3B" w:rsidRPr="00C762DE" w:rsidRDefault="00E1155E" w:rsidP="00E26933">
      <w:pPr>
        <w:spacing w:before="100" w:beforeAutospacing="1" w:line="276" w:lineRule="auto"/>
        <w:ind w:left="426" w:hanging="426"/>
        <w:jc w:val="both"/>
        <w:rPr>
          <w:rFonts w:asciiTheme="minorHAnsi" w:eastAsiaTheme="majorEastAsia" w:hAnsiTheme="minorHAnsi" w:cstheme="minorHAnsi"/>
          <w:b/>
          <w:bCs/>
          <w:lang w:eastAsia="en-US"/>
        </w:rPr>
      </w:pPr>
      <w:r w:rsidRPr="00C762DE">
        <w:rPr>
          <w:rFonts w:asciiTheme="minorHAnsi" w:eastAsiaTheme="majorEastAsia" w:hAnsiTheme="minorHAnsi" w:cstheme="minorHAnsi"/>
          <w:b/>
          <w:bCs/>
          <w:lang w:eastAsia="en-US"/>
        </w:rPr>
        <w:t xml:space="preserve">IV. </w:t>
      </w:r>
      <w:r w:rsidR="00E17B3B" w:rsidRPr="00C762DE">
        <w:rPr>
          <w:rFonts w:asciiTheme="minorHAnsi" w:eastAsiaTheme="majorEastAsia" w:hAnsiTheme="minorHAnsi" w:cstheme="minorHAnsi"/>
          <w:b/>
          <w:bCs/>
          <w:lang w:eastAsia="en-US"/>
        </w:rPr>
        <w:t>KWALIFIKACJA PODMIOTOWA WYKONAWCÓW (PODSTAWY WYKLUCZENIA Z POSTĘPOWANIA ORAZ WARUNKI UDZIAŁU W POSTĘPOWANIU)</w:t>
      </w:r>
    </w:p>
    <w:p w14:paraId="7376707B" w14:textId="77777777" w:rsidR="00907FE7" w:rsidRPr="00C762DE" w:rsidRDefault="00907FE7" w:rsidP="00907FE7">
      <w:pPr>
        <w:pStyle w:val="Akapitzlist"/>
        <w:numPr>
          <w:ilvl w:val="0"/>
          <w:numId w:val="20"/>
        </w:numPr>
        <w:spacing w:line="276" w:lineRule="auto"/>
        <w:ind w:left="425"/>
        <w:jc w:val="both"/>
        <w:rPr>
          <w:rFonts w:asciiTheme="minorHAnsi" w:eastAsiaTheme="majorEastAsia" w:hAnsiTheme="minorHAnsi" w:cstheme="minorHAnsi"/>
          <w:lang w:eastAsia="en-US"/>
        </w:rPr>
      </w:pPr>
      <w:r w:rsidRPr="00C762DE">
        <w:rPr>
          <w:rFonts w:asciiTheme="minorHAnsi" w:eastAsiaTheme="majorEastAsia" w:hAnsiTheme="minorHAnsi" w:cstheme="minorHAnsi"/>
          <w:lang w:eastAsia="en-US"/>
        </w:rPr>
        <w:t xml:space="preserve">O udzielenie zamówienia mogą ubiegać się Wykonawcy, którzy nie podlegają wykluczeniu z udziału w postępowaniu na podstawie art. 108 ust. 1 ustawy </w:t>
      </w:r>
      <w:proofErr w:type="spellStart"/>
      <w:r w:rsidRPr="00C762DE">
        <w:rPr>
          <w:rFonts w:asciiTheme="minorHAnsi" w:eastAsiaTheme="majorEastAsia" w:hAnsiTheme="minorHAnsi" w:cstheme="minorHAnsi"/>
          <w:lang w:eastAsia="en-US"/>
        </w:rPr>
        <w:t>Pzp</w:t>
      </w:r>
      <w:proofErr w:type="spellEnd"/>
      <w:r w:rsidRPr="00C762DE">
        <w:rPr>
          <w:rFonts w:asciiTheme="minorHAnsi" w:eastAsiaTheme="majorEastAsia" w:hAnsiTheme="minorHAnsi" w:cstheme="minorHAnsi"/>
          <w:lang w:eastAsia="en-US"/>
        </w:rPr>
        <w:t xml:space="preserve">, a także art. 7 ust. 1 ustawy z dnia 13 kwietnia 2022 r. o szczególnych rozwiązaniach w zakresie przeciwdziałania wspieraniu agresji na Ukrainę oraz służących ochronie bezpieczeństwa narodowego oraz spełniają warunki udziału w postępowaniu określone przez Zamawiającego na zasadach określonych w SWZ. </w:t>
      </w:r>
    </w:p>
    <w:p w14:paraId="2ABB94B7" w14:textId="4715F223" w:rsidR="00EA1279" w:rsidRPr="00C762DE" w:rsidRDefault="00EA1279" w:rsidP="00907FE7">
      <w:pPr>
        <w:pStyle w:val="Akapitzlist"/>
        <w:numPr>
          <w:ilvl w:val="0"/>
          <w:numId w:val="20"/>
        </w:numPr>
        <w:spacing w:line="276" w:lineRule="auto"/>
        <w:ind w:left="425" w:hanging="426"/>
        <w:jc w:val="both"/>
        <w:rPr>
          <w:rFonts w:asciiTheme="minorHAnsi" w:eastAsiaTheme="majorEastAsia" w:hAnsiTheme="minorHAnsi" w:cstheme="minorHAnsi"/>
          <w:lang w:eastAsia="en-US"/>
        </w:rPr>
      </w:pPr>
      <w:r w:rsidRPr="00C762DE">
        <w:rPr>
          <w:rFonts w:asciiTheme="minorHAnsi" w:hAnsiTheme="minorHAnsi" w:cstheme="minorHAnsi"/>
        </w:rPr>
        <w:t xml:space="preserve">Podstawy wykluczenia, o których mowa w art. 108 ust. 1 ustawy </w:t>
      </w:r>
      <w:proofErr w:type="spellStart"/>
      <w:r w:rsidRPr="00C762DE">
        <w:rPr>
          <w:rFonts w:asciiTheme="minorHAnsi" w:hAnsiTheme="minorHAnsi" w:cstheme="minorHAnsi"/>
        </w:rPr>
        <w:t>Pzp</w:t>
      </w:r>
      <w:proofErr w:type="spellEnd"/>
      <w:r w:rsidRPr="00C762DE">
        <w:rPr>
          <w:rFonts w:asciiTheme="minorHAnsi" w:hAnsiTheme="minorHAnsi" w:cstheme="minorHAnsi"/>
        </w:rPr>
        <w:t>:</w:t>
      </w:r>
    </w:p>
    <w:p w14:paraId="68C4F39A" w14:textId="0F2BBB8D" w:rsidR="00404849" w:rsidRPr="00C762DE" w:rsidRDefault="00404849" w:rsidP="00C05935">
      <w:pPr>
        <w:autoSpaceDE w:val="0"/>
        <w:autoSpaceDN w:val="0"/>
        <w:spacing w:line="276" w:lineRule="auto"/>
        <w:ind w:firstLine="426"/>
        <w:jc w:val="both"/>
        <w:rPr>
          <w:rFonts w:asciiTheme="minorHAnsi" w:hAnsiTheme="minorHAnsi" w:cstheme="minorHAnsi"/>
        </w:rPr>
      </w:pPr>
      <w:r w:rsidRPr="00C762DE">
        <w:rPr>
          <w:rFonts w:asciiTheme="minorHAnsi" w:hAnsiTheme="minorHAnsi" w:cstheme="minorHAnsi"/>
        </w:rPr>
        <w:t>Z postępowania o udzielenie zamówienia wyklucza się Wykonawcę:</w:t>
      </w:r>
    </w:p>
    <w:p w14:paraId="66C2438B" w14:textId="77777777" w:rsidR="00404849" w:rsidRPr="00C762DE" w:rsidRDefault="00404849">
      <w:pPr>
        <w:pStyle w:val="Akapitzlist"/>
        <w:numPr>
          <w:ilvl w:val="0"/>
          <w:numId w:val="5"/>
        </w:numPr>
        <w:autoSpaceDE w:val="0"/>
        <w:autoSpaceDN w:val="0"/>
        <w:spacing w:line="276" w:lineRule="auto"/>
        <w:ind w:left="851" w:hanging="425"/>
        <w:jc w:val="both"/>
        <w:rPr>
          <w:rFonts w:asciiTheme="minorHAnsi" w:hAnsiTheme="minorHAnsi" w:cstheme="minorHAnsi"/>
        </w:rPr>
      </w:pPr>
      <w:r w:rsidRPr="00C762DE">
        <w:rPr>
          <w:rFonts w:asciiTheme="minorHAnsi" w:hAnsiTheme="minorHAnsi" w:cstheme="minorHAnsi"/>
        </w:rPr>
        <w:t>będącego osobą fizyczną, którego prawomocnie skazano za przestępstwo:</w:t>
      </w:r>
    </w:p>
    <w:p w14:paraId="45A61B37" w14:textId="77777777" w:rsidR="00404849" w:rsidRPr="00C762DE" w:rsidRDefault="00404849" w:rsidP="00907FE7">
      <w:pPr>
        <w:pStyle w:val="Akapitzlist"/>
        <w:numPr>
          <w:ilvl w:val="0"/>
          <w:numId w:val="6"/>
        </w:numPr>
        <w:autoSpaceDE w:val="0"/>
        <w:autoSpaceDN w:val="0"/>
        <w:spacing w:line="276" w:lineRule="auto"/>
        <w:ind w:left="1276" w:hanging="420"/>
        <w:jc w:val="both"/>
        <w:rPr>
          <w:rFonts w:asciiTheme="minorHAnsi" w:hAnsiTheme="minorHAnsi" w:cstheme="minorHAnsi"/>
        </w:rPr>
      </w:pPr>
      <w:r w:rsidRPr="00C762DE">
        <w:rPr>
          <w:rFonts w:asciiTheme="minorHAnsi" w:hAnsiTheme="minorHAnsi" w:cstheme="minorHAnsi"/>
        </w:rPr>
        <w:t>udziału w zorganizowanej grupie przestępczej albo związku mającym na celu popełnienie przestępstwa lub przestępstwa skarbowego, o którym mowa w art. 258 Kodeksu karnego</w:t>
      </w:r>
      <w:r w:rsidRPr="00C762DE">
        <w:t xml:space="preserve"> </w:t>
      </w:r>
      <w:r w:rsidRPr="00C762DE">
        <w:rPr>
          <w:rFonts w:asciiTheme="minorHAnsi" w:hAnsiTheme="minorHAnsi" w:cstheme="minorHAnsi"/>
        </w:rPr>
        <w:t xml:space="preserve">(art. 108 ust 1 pkt 1) lit. a ustawy </w:t>
      </w:r>
      <w:proofErr w:type="spellStart"/>
      <w:r w:rsidRPr="00C762DE">
        <w:rPr>
          <w:rFonts w:asciiTheme="minorHAnsi" w:hAnsiTheme="minorHAnsi" w:cstheme="minorHAnsi"/>
        </w:rPr>
        <w:t>Pzp</w:t>
      </w:r>
      <w:proofErr w:type="spellEnd"/>
      <w:r w:rsidRPr="00C762DE">
        <w:rPr>
          <w:rFonts w:asciiTheme="minorHAnsi" w:hAnsiTheme="minorHAnsi" w:cstheme="minorHAnsi"/>
        </w:rPr>
        <w:t>),</w:t>
      </w:r>
    </w:p>
    <w:p w14:paraId="106EE027" w14:textId="77777777" w:rsidR="00404849" w:rsidRPr="00C762DE" w:rsidRDefault="00404849" w:rsidP="00907FE7">
      <w:pPr>
        <w:pStyle w:val="Akapitzlist"/>
        <w:numPr>
          <w:ilvl w:val="0"/>
          <w:numId w:val="6"/>
        </w:numPr>
        <w:spacing w:line="276" w:lineRule="auto"/>
        <w:ind w:left="1276" w:hanging="420"/>
        <w:jc w:val="both"/>
        <w:rPr>
          <w:rFonts w:asciiTheme="minorHAnsi" w:hAnsiTheme="minorHAnsi" w:cstheme="minorHAnsi"/>
        </w:rPr>
      </w:pPr>
      <w:r w:rsidRPr="00C762DE">
        <w:rPr>
          <w:rFonts w:asciiTheme="minorHAnsi" w:hAnsiTheme="minorHAnsi" w:cstheme="minorHAnsi"/>
        </w:rPr>
        <w:lastRenderedPageBreak/>
        <w:t>handlu ludźmi, o którym mowa w art. 189a Kodeksu karnego</w:t>
      </w:r>
      <w:r w:rsidRPr="00C762DE">
        <w:t xml:space="preserve"> </w:t>
      </w:r>
      <w:bookmarkStart w:id="7" w:name="_Hlk92967241"/>
      <w:r w:rsidRPr="00C762DE">
        <w:rPr>
          <w:rFonts w:asciiTheme="minorHAnsi" w:hAnsiTheme="minorHAnsi" w:cstheme="minorHAnsi"/>
        </w:rPr>
        <w:t xml:space="preserve">(art. 108 ust 1 pkt 1) lit. b ustawy </w:t>
      </w:r>
      <w:proofErr w:type="spellStart"/>
      <w:r w:rsidRPr="00C762DE">
        <w:rPr>
          <w:rFonts w:asciiTheme="minorHAnsi" w:hAnsiTheme="minorHAnsi" w:cstheme="minorHAnsi"/>
        </w:rPr>
        <w:t>Pzp</w:t>
      </w:r>
      <w:proofErr w:type="spellEnd"/>
      <w:r w:rsidRPr="00C762DE">
        <w:rPr>
          <w:rFonts w:asciiTheme="minorHAnsi" w:hAnsiTheme="minorHAnsi" w:cstheme="minorHAnsi"/>
        </w:rPr>
        <w:t>),</w:t>
      </w:r>
    </w:p>
    <w:bookmarkEnd w:id="7"/>
    <w:p w14:paraId="089A037A" w14:textId="77777777" w:rsidR="00404849" w:rsidRPr="00C762DE" w:rsidRDefault="00404849" w:rsidP="00907FE7">
      <w:pPr>
        <w:pStyle w:val="Akapitzlist"/>
        <w:numPr>
          <w:ilvl w:val="0"/>
          <w:numId w:val="6"/>
        </w:numPr>
        <w:spacing w:line="276" w:lineRule="auto"/>
        <w:ind w:left="1276" w:hanging="420"/>
        <w:jc w:val="both"/>
        <w:rPr>
          <w:rFonts w:asciiTheme="minorHAnsi" w:hAnsiTheme="minorHAnsi" w:cstheme="minorHAnsi"/>
        </w:rPr>
      </w:pPr>
      <w:r w:rsidRPr="00C762DE">
        <w:rPr>
          <w:rFonts w:asciiTheme="minorHAnsi" w:hAnsiTheme="minorHAnsi" w:cstheme="minorHAnsi"/>
        </w:rPr>
        <w:t xml:space="preserve">o którym mowa w art. 228–230a, art. 250a Kodeksu karnego, w art. 46–48 ustawy z dnia 25 czerwca 2010 r. o sporcie lub w art. 54 ust. 1–4 ustawy z dnia 12 maja 2011 r. o refundacji leków, środków spożywczych specjalnego przeznaczenia żywieniowego oraz wyrobów medycznych (art. 108 ust 1 pkt 1) lit. c ustawy </w:t>
      </w:r>
      <w:proofErr w:type="spellStart"/>
      <w:r w:rsidRPr="00C762DE">
        <w:rPr>
          <w:rFonts w:asciiTheme="minorHAnsi" w:hAnsiTheme="minorHAnsi" w:cstheme="minorHAnsi"/>
        </w:rPr>
        <w:t>Pzp</w:t>
      </w:r>
      <w:proofErr w:type="spellEnd"/>
      <w:r w:rsidRPr="00C762DE">
        <w:rPr>
          <w:rFonts w:asciiTheme="minorHAnsi" w:hAnsiTheme="minorHAnsi" w:cstheme="minorHAnsi"/>
        </w:rPr>
        <w:t>),</w:t>
      </w:r>
    </w:p>
    <w:p w14:paraId="1784017E" w14:textId="68985C95" w:rsidR="00404849" w:rsidRPr="00C762DE" w:rsidRDefault="00404849">
      <w:pPr>
        <w:pStyle w:val="Akapitzlist"/>
        <w:numPr>
          <w:ilvl w:val="0"/>
          <w:numId w:val="6"/>
        </w:numPr>
        <w:autoSpaceDE w:val="0"/>
        <w:autoSpaceDN w:val="0"/>
        <w:spacing w:line="276" w:lineRule="auto"/>
        <w:ind w:left="1276" w:hanging="422"/>
        <w:jc w:val="both"/>
        <w:rPr>
          <w:rFonts w:asciiTheme="minorHAnsi" w:hAnsiTheme="minorHAnsi" w:cstheme="minorHAnsi"/>
        </w:rPr>
      </w:pPr>
      <w:r w:rsidRPr="00C762DE">
        <w:rPr>
          <w:rFonts w:asciiTheme="minorHAnsi" w:hAnsiTheme="minorHAnsi" w:cstheme="minorHAnsi"/>
        </w:rPr>
        <w:t>finansowania przestępstwa o charakterze terrorystycznym, o którym mowa w art. 165a Kodeksu karnego, lub przestępstwo udaremniania lub utrudniania stwierdzenia</w:t>
      </w:r>
      <w:r w:rsidR="00183B26" w:rsidRPr="00C762DE">
        <w:rPr>
          <w:rFonts w:asciiTheme="minorHAnsi" w:hAnsiTheme="minorHAnsi" w:cstheme="minorHAnsi"/>
        </w:rPr>
        <w:t xml:space="preserve"> </w:t>
      </w:r>
      <w:r w:rsidRPr="00C762DE">
        <w:rPr>
          <w:rFonts w:asciiTheme="minorHAnsi" w:hAnsiTheme="minorHAnsi" w:cstheme="minorHAnsi"/>
        </w:rPr>
        <w:t>przestępnego</w:t>
      </w:r>
      <w:r w:rsidR="00183B26" w:rsidRPr="00C762DE">
        <w:rPr>
          <w:rFonts w:asciiTheme="minorHAnsi" w:hAnsiTheme="minorHAnsi" w:cstheme="minorHAnsi"/>
        </w:rPr>
        <w:t xml:space="preserve"> </w:t>
      </w:r>
      <w:r w:rsidRPr="00C762DE">
        <w:rPr>
          <w:rFonts w:asciiTheme="minorHAnsi" w:hAnsiTheme="minorHAnsi" w:cstheme="minorHAnsi"/>
        </w:rPr>
        <w:t>pochodzenia</w:t>
      </w:r>
      <w:r w:rsidR="00183B26" w:rsidRPr="00C762DE">
        <w:rPr>
          <w:rFonts w:asciiTheme="minorHAnsi" w:hAnsiTheme="minorHAnsi" w:cstheme="minorHAnsi"/>
        </w:rPr>
        <w:t xml:space="preserve"> </w:t>
      </w:r>
      <w:r w:rsidRPr="00C762DE">
        <w:rPr>
          <w:rFonts w:asciiTheme="minorHAnsi" w:hAnsiTheme="minorHAnsi" w:cstheme="minorHAnsi"/>
        </w:rPr>
        <w:t>pieniędzy</w:t>
      </w:r>
      <w:r w:rsidR="00183B26" w:rsidRPr="00C762DE">
        <w:rPr>
          <w:rFonts w:asciiTheme="minorHAnsi" w:hAnsiTheme="minorHAnsi" w:cstheme="minorHAnsi"/>
        </w:rPr>
        <w:t xml:space="preserve"> </w:t>
      </w:r>
      <w:r w:rsidRPr="00C762DE">
        <w:rPr>
          <w:rFonts w:asciiTheme="minorHAnsi" w:hAnsiTheme="minorHAnsi" w:cstheme="minorHAnsi"/>
        </w:rPr>
        <w:t>lub</w:t>
      </w:r>
      <w:r w:rsidR="00183B26" w:rsidRPr="00C762DE">
        <w:rPr>
          <w:rFonts w:asciiTheme="minorHAnsi" w:hAnsiTheme="minorHAnsi" w:cstheme="minorHAnsi"/>
        </w:rPr>
        <w:t xml:space="preserve"> </w:t>
      </w:r>
      <w:r w:rsidRPr="00C762DE">
        <w:rPr>
          <w:rFonts w:asciiTheme="minorHAnsi" w:hAnsiTheme="minorHAnsi" w:cstheme="minorHAnsi"/>
        </w:rPr>
        <w:t>ukrywania</w:t>
      </w:r>
      <w:r w:rsidR="00183B26" w:rsidRPr="00C762DE">
        <w:rPr>
          <w:rFonts w:asciiTheme="minorHAnsi" w:hAnsiTheme="minorHAnsi" w:cstheme="minorHAnsi"/>
        </w:rPr>
        <w:t xml:space="preserve"> </w:t>
      </w:r>
      <w:r w:rsidRPr="00C762DE">
        <w:rPr>
          <w:rFonts w:asciiTheme="minorHAnsi" w:hAnsiTheme="minorHAnsi" w:cstheme="minorHAnsi"/>
        </w:rPr>
        <w:t xml:space="preserve">ich pochodzenia, o którym mowa w art. 299 Kodeksu karnego (art. 108 ust 1 pkt 1) lit. d ustawy </w:t>
      </w:r>
      <w:proofErr w:type="spellStart"/>
      <w:r w:rsidRPr="00C762DE">
        <w:rPr>
          <w:rFonts w:asciiTheme="minorHAnsi" w:hAnsiTheme="minorHAnsi" w:cstheme="minorHAnsi"/>
        </w:rPr>
        <w:t>Pzp</w:t>
      </w:r>
      <w:proofErr w:type="spellEnd"/>
      <w:r w:rsidRPr="00C762DE">
        <w:rPr>
          <w:rFonts w:asciiTheme="minorHAnsi" w:hAnsiTheme="minorHAnsi" w:cstheme="minorHAnsi"/>
        </w:rPr>
        <w:t>),</w:t>
      </w:r>
    </w:p>
    <w:p w14:paraId="3E39EBA8" w14:textId="1D07AE26" w:rsidR="00404849" w:rsidRPr="00C762DE" w:rsidRDefault="00404849">
      <w:pPr>
        <w:pStyle w:val="Akapitzlist"/>
        <w:numPr>
          <w:ilvl w:val="0"/>
          <w:numId w:val="6"/>
        </w:numPr>
        <w:autoSpaceDE w:val="0"/>
        <w:autoSpaceDN w:val="0"/>
        <w:spacing w:line="276" w:lineRule="auto"/>
        <w:ind w:left="1276" w:hanging="422"/>
        <w:jc w:val="both"/>
        <w:rPr>
          <w:rFonts w:asciiTheme="minorHAnsi" w:hAnsiTheme="minorHAnsi" w:cstheme="minorHAnsi"/>
        </w:rPr>
      </w:pPr>
      <w:r w:rsidRPr="00C762DE">
        <w:rPr>
          <w:rFonts w:asciiTheme="minorHAnsi" w:hAnsiTheme="minorHAnsi" w:cstheme="minorHAnsi"/>
        </w:rPr>
        <w:t>o</w:t>
      </w:r>
      <w:r w:rsidR="00183B26" w:rsidRPr="00C762DE">
        <w:rPr>
          <w:rFonts w:asciiTheme="minorHAnsi" w:hAnsiTheme="minorHAnsi" w:cstheme="minorHAnsi"/>
        </w:rPr>
        <w:t xml:space="preserve"> </w:t>
      </w:r>
      <w:r w:rsidRPr="00C762DE">
        <w:rPr>
          <w:rFonts w:asciiTheme="minorHAnsi" w:hAnsiTheme="minorHAnsi" w:cstheme="minorHAnsi"/>
        </w:rPr>
        <w:t>charakterze</w:t>
      </w:r>
      <w:r w:rsidR="00183B26" w:rsidRPr="00C762DE">
        <w:rPr>
          <w:rFonts w:asciiTheme="minorHAnsi" w:hAnsiTheme="minorHAnsi" w:cstheme="minorHAnsi"/>
        </w:rPr>
        <w:t xml:space="preserve"> </w:t>
      </w:r>
      <w:r w:rsidRPr="00C762DE">
        <w:rPr>
          <w:rFonts w:asciiTheme="minorHAnsi" w:hAnsiTheme="minorHAnsi" w:cstheme="minorHAnsi"/>
        </w:rPr>
        <w:t xml:space="preserve">terrorystycznym, o którym mowa w art. 115 § 20 Kodeksu karnego, lub mające na celu popełnienie tego przestępstwa (art. 108 ust 1 pkt 1) lit. e ustawy </w:t>
      </w:r>
      <w:proofErr w:type="spellStart"/>
      <w:r w:rsidRPr="00C762DE">
        <w:rPr>
          <w:rFonts w:asciiTheme="minorHAnsi" w:hAnsiTheme="minorHAnsi" w:cstheme="minorHAnsi"/>
        </w:rPr>
        <w:t>Pzp</w:t>
      </w:r>
      <w:proofErr w:type="spellEnd"/>
      <w:r w:rsidRPr="00C762DE">
        <w:rPr>
          <w:rFonts w:asciiTheme="minorHAnsi" w:hAnsiTheme="minorHAnsi" w:cstheme="minorHAnsi"/>
        </w:rPr>
        <w:t>),</w:t>
      </w:r>
    </w:p>
    <w:p w14:paraId="4F125E4D" w14:textId="4E1419AC" w:rsidR="00404849" w:rsidRPr="00C762DE" w:rsidRDefault="00404849">
      <w:pPr>
        <w:pStyle w:val="Akapitzlist"/>
        <w:numPr>
          <w:ilvl w:val="0"/>
          <w:numId w:val="6"/>
        </w:numPr>
        <w:autoSpaceDE w:val="0"/>
        <w:autoSpaceDN w:val="0"/>
        <w:spacing w:line="276" w:lineRule="auto"/>
        <w:ind w:left="1276" w:hanging="422"/>
        <w:jc w:val="both"/>
        <w:rPr>
          <w:rFonts w:asciiTheme="minorHAnsi" w:hAnsiTheme="minorHAnsi" w:cstheme="minorHAnsi"/>
        </w:rPr>
      </w:pPr>
      <w:r w:rsidRPr="00C762DE">
        <w:rPr>
          <w:rFonts w:asciiTheme="minorHAnsi" w:hAnsiTheme="minorHAnsi" w:cstheme="minorHAnsi"/>
        </w:rPr>
        <w:t>powierzenia</w:t>
      </w:r>
      <w:r w:rsidR="00183B26" w:rsidRPr="00C762DE">
        <w:rPr>
          <w:rFonts w:asciiTheme="minorHAnsi" w:hAnsiTheme="minorHAnsi" w:cstheme="minorHAnsi"/>
        </w:rPr>
        <w:t xml:space="preserve"> </w:t>
      </w:r>
      <w:r w:rsidRPr="00C762DE">
        <w:rPr>
          <w:rFonts w:asciiTheme="minorHAnsi" w:hAnsiTheme="minorHAnsi" w:cstheme="minorHAnsi"/>
        </w:rPr>
        <w:t>wykonywania</w:t>
      </w:r>
      <w:r w:rsidR="00183B26" w:rsidRPr="00C762DE">
        <w:rPr>
          <w:rFonts w:asciiTheme="minorHAnsi" w:hAnsiTheme="minorHAnsi" w:cstheme="minorHAnsi"/>
        </w:rPr>
        <w:t xml:space="preserve"> </w:t>
      </w:r>
      <w:r w:rsidRPr="00C762DE">
        <w:rPr>
          <w:rFonts w:asciiTheme="minorHAnsi" w:hAnsiTheme="minorHAnsi" w:cstheme="minorHAnsi"/>
        </w:rPr>
        <w:t>pracy</w:t>
      </w:r>
      <w:r w:rsidR="00183B26" w:rsidRPr="00C762DE">
        <w:rPr>
          <w:rFonts w:asciiTheme="minorHAnsi" w:hAnsiTheme="minorHAnsi" w:cstheme="minorHAnsi"/>
        </w:rPr>
        <w:t xml:space="preserve"> </w:t>
      </w:r>
      <w:r w:rsidRPr="00C762DE">
        <w:rPr>
          <w:rFonts w:asciiTheme="minorHAnsi" w:hAnsiTheme="minorHAnsi" w:cstheme="minorHAnsi"/>
        </w:rPr>
        <w:t>małoletniemu</w:t>
      </w:r>
      <w:r w:rsidR="00183B26" w:rsidRPr="00C762DE">
        <w:rPr>
          <w:rFonts w:asciiTheme="minorHAnsi" w:hAnsiTheme="minorHAnsi" w:cstheme="minorHAnsi"/>
        </w:rPr>
        <w:t xml:space="preserve"> </w:t>
      </w:r>
      <w:r w:rsidRPr="00C762DE">
        <w:rPr>
          <w:rFonts w:asciiTheme="minorHAnsi" w:hAnsiTheme="minorHAnsi" w:cstheme="minorHAnsi"/>
        </w:rPr>
        <w:t>cudzoziemcowi,</w:t>
      </w:r>
      <w:r w:rsidR="00183B26" w:rsidRPr="00C762DE">
        <w:rPr>
          <w:rFonts w:asciiTheme="minorHAnsi" w:hAnsiTheme="minorHAnsi" w:cstheme="minorHAnsi"/>
        </w:rPr>
        <w:t xml:space="preserve"> </w:t>
      </w:r>
      <w:r w:rsidRPr="00C762DE">
        <w:rPr>
          <w:rFonts w:asciiTheme="minorHAnsi" w:hAnsiTheme="minorHAnsi" w:cstheme="minorHAnsi"/>
        </w:rPr>
        <w:t>o</w:t>
      </w:r>
      <w:r w:rsidR="00183B26" w:rsidRPr="00C762DE">
        <w:rPr>
          <w:rFonts w:asciiTheme="minorHAnsi" w:hAnsiTheme="minorHAnsi" w:cstheme="minorHAnsi"/>
        </w:rPr>
        <w:t xml:space="preserve"> </w:t>
      </w:r>
      <w:r w:rsidRPr="00C762DE">
        <w:rPr>
          <w:rFonts w:asciiTheme="minorHAnsi" w:hAnsiTheme="minorHAnsi" w:cstheme="minorHAnsi"/>
        </w:rPr>
        <w:t>którym mowa w art. 9 ust. 2 ustawy z dnia 15 czerwca 2012 r. o skutkach powierzania wykonywania</w:t>
      </w:r>
      <w:r w:rsidR="00183B26" w:rsidRPr="00C762DE">
        <w:rPr>
          <w:rFonts w:asciiTheme="minorHAnsi" w:hAnsiTheme="minorHAnsi" w:cstheme="minorHAnsi"/>
        </w:rPr>
        <w:t xml:space="preserve"> </w:t>
      </w:r>
      <w:r w:rsidRPr="00C762DE">
        <w:rPr>
          <w:rFonts w:asciiTheme="minorHAnsi" w:hAnsiTheme="minorHAnsi" w:cstheme="minorHAnsi"/>
        </w:rPr>
        <w:t>pracy</w:t>
      </w:r>
      <w:r w:rsidR="00183B26" w:rsidRPr="00C762DE">
        <w:rPr>
          <w:rFonts w:asciiTheme="minorHAnsi" w:hAnsiTheme="minorHAnsi" w:cstheme="minorHAnsi"/>
        </w:rPr>
        <w:t xml:space="preserve"> </w:t>
      </w:r>
      <w:r w:rsidRPr="00C762DE">
        <w:rPr>
          <w:rFonts w:asciiTheme="minorHAnsi" w:hAnsiTheme="minorHAnsi" w:cstheme="minorHAnsi"/>
        </w:rPr>
        <w:t>cudzoziemcom</w:t>
      </w:r>
      <w:r w:rsidR="00183B26" w:rsidRPr="00C762DE">
        <w:rPr>
          <w:rFonts w:asciiTheme="minorHAnsi" w:hAnsiTheme="minorHAnsi" w:cstheme="minorHAnsi"/>
        </w:rPr>
        <w:t xml:space="preserve"> </w:t>
      </w:r>
      <w:r w:rsidRPr="00C762DE">
        <w:rPr>
          <w:rFonts w:asciiTheme="minorHAnsi" w:hAnsiTheme="minorHAnsi" w:cstheme="minorHAnsi"/>
        </w:rPr>
        <w:t>przebywającym</w:t>
      </w:r>
      <w:r w:rsidR="00183B26" w:rsidRPr="00C762DE">
        <w:rPr>
          <w:rFonts w:asciiTheme="minorHAnsi" w:hAnsiTheme="minorHAnsi" w:cstheme="minorHAnsi"/>
        </w:rPr>
        <w:t xml:space="preserve"> </w:t>
      </w:r>
      <w:r w:rsidRPr="00C762DE">
        <w:rPr>
          <w:rFonts w:asciiTheme="minorHAnsi" w:hAnsiTheme="minorHAnsi" w:cstheme="minorHAnsi"/>
        </w:rPr>
        <w:t>wbrew</w:t>
      </w:r>
      <w:r w:rsidR="00183B26" w:rsidRPr="00C762DE">
        <w:rPr>
          <w:rFonts w:asciiTheme="minorHAnsi" w:hAnsiTheme="minorHAnsi" w:cstheme="minorHAnsi"/>
        </w:rPr>
        <w:t xml:space="preserve"> </w:t>
      </w:r>
      <w:r w:rsidRPr="00C762DE">
        <w:rPr>
          <w:rFonts w:asciiTheme="minorHAnsi" w:hAnsiTheme="minorHAnsi" w:cstheme="minorHAnsi"/>
        </w:rPr>
        <w:t>przepisom</w:t>
      </w:r>
      <w:r w:rsidR="00183B26" w:rsidRPr="00C762DE">
        <w:rPr>
          <w:rFonts w:asciiTheme="minorHAnsi" w:hAnsiTheme="minorHAnsi" w:cstheme="minorHAnsi"/>
        </w:rPr>
        <w:t xml:space="preserve"> </w:t>
      </w:r>
      <w:r w:rsidRPr="00C762DE">
        <w:rPr>
          <w:rFonts w:asciiTheme="minorHAnsi" w:hAnsiTheme="minorHAnsi" w:cstheme="minorHAnsi"/>
        </w:rPr>
        <w:t>na terytorium Rzeczypospolitej Polskiej (Dz. U. poz.769)</w:t>
      </w:r>
      <w:r w:rsidRPr="00C762DE">
        <w:t xml:space="preserve"> </w:t>
      </w:r>
      <w:r w:rsidRPr="00C762DE">
        <w:rPr>
          <w:rFonts w:asciiTheme="minorHAnsi" w:hAnsiTheme="minorHAnsi" w:cstheme="minorHAnsi"/>
        </w:rPr>
        <w:t xml:space="preserve">(art. 108 ust 1 pkt 1) lit. f ustawy </w:t>
      </w:r>
      <w:proofErr w:type="spellStart"/>
      <w:r w:rsidRPr="00C762DE">
        <w:rPr>
          <w:rFonts w:asciiTheme="minorHAnsi" w:hAnsiTheme="minorHAnsi" w:cstheme="minorHAnsi"/>
        </w:rPr>
        <w:t>Pzp</w:t>
      </w:r>
      <w:proofErr w:type="spellEnd"/>
      <w:r w:rsidRPr="00C762DE">
        <w:rPr>
          <w:rFonts w:asciiTheme="minorHAnsi" w:hAnsiTheme="minorHAnsi" w:cstheme="minorHAnsi"/>
        </w:rPr>
        <w:t>),</w:t>
      </w:r>
    </w:p>
    <w:p w14:paraId="0EB89AC0" w14:textId="77777777" w:rsidR="00404849" w:rsidRPr="00C762DE" w:rsidRDefault="00404849">
      <w:pPr>
        <w:pStyle w:val="Akapitzlist"/>
        <w:numPr>
          <w:ilvl w:val="0"/>
          <w:numId w:val="6"/>
        </w:numPr>
        <w:autoSpaceDE w:val="0"/>
        <w:autoSpaceDN w:val="0"/>
        <w:spacing w:line="276" w:lineRule="auto"/>
        <w:ind w:left="1276" w:hanging="422"/>
        <w:jc w:val="both"/>
        <w:rPr>
          <w:rFonts w:asciiTheme="minorHAnsi" w:hAnsiTheme="minorHAnsi" w:cstheme="minorHAnsi"/>
        </w:rPr>
      </w:pPr>
      <w:r w:rsidRPr="00C762DE">
        <w:rPr>
          <w:rFonts w:asciiTheme="minorHAnsi" w:hAnsiTheme="minorHAnsi" w:cstheme="minorHAnsi"/>
        </w:rPr>
        <w:t>przeciwko obrotowi gospodarczemu, o których mowa w art. 296–307 Kodeksu karnego, przestępstwo oszustwa, o którym mowa w art. 286 Kodeksu karnego, przestępstwo przeciwko wiarygodności dokumentów, o których mowa wart. 270–277d Kodeksu karnego, lub przestępstwo skarbowe</w:t>
      </w:r>
      <w:r w:rsidRPr="00C762DE">
        <w:t xml:space="preserve"> </w:t>
      </w:r>
      <w:r w:rsidRPr="00C762DE">
        <w:rPr>
          <w:rFonts w:asciiTheme="minorHAnsi" w:hAnsiTheme="minorHAnsi" w:cstheme="minorHAnsi"/>
        </w:rPr>
        <w:t xml:space="preserve">(art. 108 ust 1 pkt 1) lit. g ustawy </w:t>
      </w:r>
      <w:proofErr w:type="spellStart"/>
      <w:r w:rsidRPr="00C762DE">
        <w:rPr>
          <w:rFonts w:asciiTheme="minorHAnsi" w:hAnsiTheme="minorHAnsi" w:cstheme="minorHAnsi"/>
        </w:rPr>
        <w:t>Pzp</w:t>
      </w:r>
      <w:proofErr w:type="spellEnd"/>
      <w:r w:rsidRPr="00C762DE">
        <w:rPr>
          <w:rFonts w:asciiTheme="minorHAnsi" w:hAnsiTheme="minorHAnsi" w:cstheme="minorHAnsi"/>
        </w:rPr>
        <w:t>),</w:t>
      </w:r>
    </w:p>
    <w:p w14:paraId="5B156501" w14:textId="7B790E90" w:rsidR="00404849" w:rsidRPr="00C762DE" w:rsidRDefault="00404849">
      <w:pPr>
        <w:pStyle w:val="Akapitzlist"/>
        <w:numPr>
          <w:ilvl w:val="0"/>
          <w:numId w:val="6"/>
        </w:numPr>
        <w:autoSpaceDE w:val="0"/>
        <w:autoSpaceDN w:val="0"/>
        <w:spacing w:line="276" w:lineRule="auto"/>
        <w:ind w:left="1276" w:hanging="422"/>
        <w:jc w:val="both"/>
        <w:rPr>
          <w:rFonts w:asciiTheme="minorHAnsi" w:hAnsiTheme="minorHAnsi" w:cstheme="minorHAnsi"/>
        </w:rPr>
      </w:pPr>
      <w:r w:rsidRPr="00C762DE">
        <w:rPr>
          <w:rFonts w:asciiTheme="minorHAnsi" w:hAnsiTheme="minorHAnsi" w:cstheme="minorHAnsi"/>
        </w:rPr>
        <w:t>o którym mowa w art. 9 ust. 1 i 3 lub art. 10 ustawy z dnia 15 czerwca 2012 r. o</w:t>
      </w:r>
      <w:r w:rsidR="00183B26" w:rsidRPr="00C762DE">
        <w:rPr>
          <w:rFonts w:asciiTheme="minorHAnsi" w:hAnsiTheme="minorHAnsi" w:cstheme="minorHAnsi"/>
        </w:rPr>
        <w:t xml:space="preserve"> </w:t>
      </w:r>
      <w:r w:rsidRPr="00C762DE">
        <w:rPr>
          <w:rFonts w:asciiTheme="minorHAnsi" w:hAnsiTheme="minorHAnsi" w:cstheme="minorHAnsi"/>
        </w:rPr>
        <w:t>skutkach</w:t>
      </w:r>
      <w:r w:rsidR="00183B26" w:rsidRPr="00C762DE">
        <w:rPr>
          <w:rFonts w:asciiTheme="minorHAnsi" w:hAnsiTheme="minorHAnsi" w:cstheme="minorHAnsi"/>
        </w:rPr>
        <w:t xml:space="preserve"> </w:t>
      </w:r>
      <w:r w:rsidRPr="00C762DE">
        <w:rPr>
          <w:rFonts w:asciiTheme="minorHAnsi" w:hAnsiTheme="minorHAnsi" w:cstheme="minorHAnsi"/>
        </w:rPr>
        <w:t>powierzania</w:t>
      </w:r>
      <w:r w:rsidR="00183B26" w:rsidRPr="00C762DE">
        <w:rPr>
          <w:rFonts w:asciiTheme="minorHAnsi" w:hAnsiTheme="minorHAnsi" w:cstheme="minorHAnsi"/>
        </w:rPr>
        <w:t xml:space="preserve"> </w:t>
      </w:r>
      <w:r w:rsidRPr="00C762DE">
        <w:rPr>
          <w:rFonts w:asciiTheme="minorHAnsi" w:hAnsiTheme="minorHAnsi" w:cstheme="minorHAnsi"/>
        </w:rPr>
        <w:t>wykonywania</w:t>
      </w:r>
      <w:r w:rsidR="00183B26" w:rsidRPr="00C762DE">
        <w:rPr>
          <w:rFonts w:asciiTheme="minorHAnsi" w:hAnsiTheme="minorHAnsi" w:cstheme="minorHAnsi"/>
        </w:rPr>
        <w:t xml:space="preserve"> </w:t>
      </w:r>
      <w:r w:rsidRPr="00C762DE">
        <w:rPr>
          <w:rFonts w:asciiTheme="minorHAnsi" w:hAnsiTheme="minorHAnsi" w:cstheme="minorHAnsi"/>
        </w:rPr>
        <w:t>pracy</w:t>
      </w:r>
      <w:r w:rsidR="00183B26" w:rsidRPr="00C762DE">
        <w:rPr>
          <w:rFonts w:asciiTheme="minorHAnsi" w:hAnsiTheme="minorHAnsi" w:cstheme="minorHAnsi"/>
        </w:rPr>
        <w:t xml:space="preserve"> </w:t>
      </w:r>
      <w:r w:rsidRPr="00C762DE">
        <w:rPr>
          <w:rFonts w:asciiTheme="minorHAnsi" w:hAnsiTheme="minorHAnsi" w:cstheme="minorHAnsi"/>
        </w:rPr>
        <w:t xml:space="preserve">cudzoziemcom przebywającym wbrew przepisom na terytorium Rzeczypospolitej Polskiej (art. 108 ust 1 pkt 1) lit. h ustawy </w:t>
      </w:r>
      <w:proofErr w:type="spellStart"/>
      <w:r w:rsidRPr="00C762DE">
        <w:rPr>
          <w:rFonts w:asciiTheme="minorHAnsi" w:hAnsiTheme="minorHAnsi" w:cstheme="minorHAnsi"/>
        </w:rPr>
        <w:t>Pzp</w:t>
      </w:r>
      <w:proofErr w:type="spellEnd"/>
      <w:r w:rsidRPr="00C762DE">
        <w:rPr>
          <w:rFonts w:asciiTheme="minorHAnsi" w:hAnsiTheme="minorHAnsi" w:cstheme="minorHAnsi"/>
        </w:rPr>
        <w:t>),</w:t>
      </w:r>
    </w:p>
    <w:p w14:paraId="5ED0CC7A" w14:textId="77777777" w:rsidR="00404849" w:rsidRPr="00C762DE" w:rsidRDefault="00404849" w:rsidP="009D340A">
      <w:pPr>
        <w:pStyle w:val="Akapitzlist"/>
        <w:autoSpaceDE w:val="0"/>
        <w:autoSpaceDN w:val="0"/>
        <w:spacing w:line="276" w:lineRule="auto"/>
        <w:ind w:left="851" w:hanging="422"/>
        <w:jc w:val="both"/>
        <w:rPr>
          <w:rFonts w:asciiTheme="minorHAnsi" w:hAnsiTheme="minorHAnsi" w:cstheme="minorHAnsi"/>
        </w:rPr>
      </w:pPr>
      <w:r w:rsidRPr="00C762DE">
        <w:rPr>
          <w:rFonts w:asciiTheme="minorHAnsi" w:hAnsiTheme="minorHAnsi" w:cstheme="minorHAnsi"/>
        </w:rPr>
        <w:t>– lub za odpowiedni czyn zabroniony określony w przepisach prawa obcego;</w:t>
      </w:r>
    </w:p>
    <w:p w14:paraId="0B413A7E" w14:textId="670712F2" w:rsidR="00404849" w:rsidRPr="00C762DE" w:rsidRDefault="00404849">
      <w:pPr>
        <w:pStyle w:val="Akapitzlist"/>
        <w:numPr>
          <w:ilvl w:val="0"/>
          <w:numId w:val="5"/>
        </w:numPr>
        <w:autoSpaceDE w:val="0"/>
        <w:autoSpaceDN w:val="0"/>
        <w:spacing w:line="276" w:lineRule="auto"/>
        <w:ind w:left="851" w:hanging="425"/>
        <w:jc w:val="both"/>
        <w:rPr>
          <w:rFonts w:ascii="Calibri" w:hAnsi="Calibri" w:cs="Calibri"/>
        </w:rPr>
      </w:pPr>
      <w:r w:rsidRPr="00C762DE">
        <w:rPr>
          <w:rFonts w:ascii="Calibri" w:hAnsi="Calibri" w:cs="Calibri"/>
        </w:rPr>
        <w:t>jeżeli</w:t>
      </w:r>
      <w:r w:rsidR="00183B26" w:rsidRPr="00C762DE">
        <w:rPr>
          <w:rFonts w:ascii="Calibri" w:hAnsi="Calibri" w:cs="Calibri"/>
        </w:rPr>
        <w:t xml:space="preserve"> </w:t>
      </w:r>
      <w:r w:rsidRPr="00C762DE">
        <w:rPr>
          <w:rFonts w:ascii="Calibri" w:hAnsi="Calibri" w:cs="Calibri"/>
        </w:rPr>
        <w:t>urzędującego</w:t>
      </w:r>
      <w:r w:rsidR="00183B26" w:rsidRPr="00C762DE">
        <w:rPr>
          <w:rFonts w:ascii="Calibri" w:hAnsi="Calibri" w:cs="Calibri"/>
        </w:rPr>
        <w:t xml:space="preserve"> </w:t>
      </w:r>
      <w:r w:rsidRPr="00C762DE">
        <w:rPr>
          <w:rFonts w:ascii="Calibri" w:hAnsi="Calibri" w:cs="Calibri"/>
        </w:rPr>
        <w:t>członka</w:t>
      </w:r>
      <w:r w:rsidR="00183B26" w:rsidRPr="00C762DE">
        <w:rPr>
          <w:rFonts w:ascii="Calibri" w:hAnsi="Calibri" w:cs="Calibri"/>
        </w:rPr>
        <w:t xml:space="preserve"> </w:t>
      </w:r>
      <w:r w:rsidRPr="00C762DE">
        <w:rPr>
          <w:rFonts w:ascii="Calibri" w:hAnsi="Calibri" w:cs="Calibri"/>
        </w:rPr>
        <w:t>jego</w:t>
      </w:r>
      <w:r w:rsidR="00183B26" w:rsidRPr="00C762DE">
        <w:rPr>
          <w:rFonts w:ascii="Calibri" w:hAnsi="Calibri" w:cs="Calibri"/>
        </w:rPr>
        <w:t xml:space="preserve"> </w:t>
      </w:r>
      <w:r w:rsidRPr="00C762DE">
        <w:rPr>
          <w:rFonts w:ascii="Calibri" w:hAnsi="Calibri" w:cs="Calibri"/>
        </w:rPr>
        <w:t>organu</w:t>
      </w:r>
      <w:r w:rsidR="00183B26" w:rsidRPr="00C762DE">
        <w:rPr>
          <w:rFonts w:ascii="Calibri" w:hAnsi="Calibri" w:cs="Calibri"/>
        </w:rPr>
        <w:t xml:space="preserve"> </w:t>
      </w:r>
      <w:r w:rsidRPr="00C762DE">
        <w:rPr>
          <w:rFonts w:ascii="Calibri" w:hAnsi="Calibri" w:cs="Calibri"/>
        </w:rPr>
        <w:t>zarządzającego</w:t>
      </w:r>
      <w:r w:rsidR="00183B26" w:rsidRPr="00C762DE">
        <w:rPr>
          <w:rFonts w:ascii="Calibri" w:hAnsi="Calibri" w:cs="Calibri"/>
        </w:rPr>
        <w:t xml:space="preserve"> </w:t>
      </w:r>
      <w:r w:rsidRPr="00C762DE">
        <w:rPr>
          <w:rFonts w:ascii="Calibri" w:hAnsi="Calibri" w:cs="Calibri"/>
        </w:rPr>
        <w:t>lub</w:t>
      </w:r>
      <w:r w:rsidR="00183B26" w:rsidRPr="00C762DE">
        <w:rPr>
          <w:rFonts w:ascii="Calibri" w:hAnsi="Calibri" w:cs="Calibri"/>
        </w:rPr>
        <w:t xml:space="preserve"> </w:t>
      </w:r>
      <w:r w:rsidRPr="00C762DE">
        <w:rPr>
          <w:rFonts w:ascii="Calibri" w:hAnsi="Calibri" w:cs="Calibri"/>
        </w:rPr>
        <w:t xml:space="preserve">nadzorczego, wspólnika spółki w spółce jawnej lub partnerskiej albo komplementariusza w spółce komandytowej lub komandytowo-akcyjnej lub prokurenta prawomocnie skazano za przestępstwo, o którym mowa w ust. 2 pkt 1) SWZ (art. 108 ust 1 pkt 2) ustawy </w:t>
      </w:r>
      <w:proofErr w:type="spellStart"/>
      <w:r w:rsidRPr="00C762DE">
        <w:rPr>
          <w:rFonts w:ascii="Calibri" w:hAnsi="Calibri" w:cs="Calibri"/>
        </w:rPr>
        <w:t>Pzp</w:t>
      </w:r>
      <w:proofErr w:type="spellEnd"/>
      <w:r w:rsidRPr="00C762DE">
        <w:rPr>
          <w:rFonts w:ascii="Calibri" w:hAnsi="Calibri" w:cs="Calibri"/>
        </w:rPr>
        <w:t>)</w:t>
      </w:r>
      <w:r w:rsidR="000D40DD" w:rsidRPr="00C762DE">
        <w:rPr>
          <w:rFonts w:ascii="Calibri" w:hAnsi="Calibri" w:cs="Calibri"/>
        </w:rPr>
        <w:t>.</w:t>
      </w:r>
    </w:p>
    <w:p w14:paraId="606DA2E7" w14:textId="5B11EDFB" w:rsidR="00404849" w:rsidRPr="00C762DE" w:rsidRDefault="00404849">
      <w:pPr>
        <w:pStyle w:val="Akapitzlist"/>
        <w:numPr>
          <w:ilvl w:val="0"/>
          <w:numId w:val="5"/>
        </w:numPr>
        <w:autoSpaceDE w:val="0"/>
        <w:autoSpaceDN w:val="0"/>
        <w:spacing w:line="276" w:lineRule="auto"/>
        <w:ind w:left="851" w:hanging="425"/>
        <w:jc w:val="both"/>
        <w:rPr>
          <w:rFonts w:asciiTheme="minorHAnsi" w:hAnsiTheme="minorHAnsi" w:cstheme="minorHAnsi"/>
        </w:rPr>
      </w:pPr>
      <w:r w:rsidRPr="00C762DE">
        <w:rPr>
          <w:rFonts w:ascii="Calibri" w:hAnsi="Calibri" w:cs="Calibri"/>
        </w:rPr>
        <w:t>wobec</w:t>
      </w:r>
      <w:r w:rsidR="00183B26" w:rsidRPr="00C762DE">
        <w:rPr>
          <w:rFonts w:ascii="Calibri" w:hAnsi="Calibri" w:cs="Calibri"/>
        </w:rPr>
        <w:t xml:space="preserve"> </w:t>
      </w:r>
      <w:r w:rsidRPr="00C762DE">
        <w:rPr>
          <w:rFonts w:ascii="Calibri" w:hAnsi="Calibri" w:cs="Calibri"/>
        </w:rPr>
        <w:t>którego</w:t>
      </w:r>
      <w:r w:rsidR="00183B26" w:rsidRPr="00C762DE">
        <w:rPr>
          <w:rFonts w:ascii="Calibri" w:hAnsi="Calibri" w:cs="Calibri"/>
        </w:rPr>
        <w:t xml:space="preserve"> </w:t>
      </w:r>
      <w:r w:rsidRPr="00C762DE">
        <w:rPr>
          <w:rFonts w:ascii="Calibri" w:hAnsi="Calibri" w:cs="Calibri"/>
        </w:rPr>
        <w:t>wydano</w:t>
      </w:r>
      <w:r w:rsidR="00183B26" w:rsidRPr="00C762DE">
        <w:rPr>
          <w:rFonts w:ascii="Calibri" w:hAnsi="Calibri" w:cs="Calibri"/>
        </w:rPr>
        <w:t xml:space="preserve"> </w:t>
      </w:r>
      <w:r w:rsidRPr="00C762DE">
        <w:rPr>
          <w:rFonts w:ascii="Calibri" w:hAnsi="Calibri" w:cs="Calibri"/>
        </w:rPr>
        <w:t>prawomocny</w:t>
      </w:r>
      <w:r w:rsidR="00183B26" w:rsidRPr="00C762DE">
        <w:rPr>
          <w:rFonts w:ascii="Calibri" w:hAnsi="Calibri" w:cs="Calibri"/>
        </w:rPr>
        <w:t xml:space="preserve"> </w:t>
      </w:r>
      <w:r w:rsidRPr="00C762DE">
        <w:rPr>
          <w:rFonts w:ascii="Calibri" w:hAnsi="Calibri" w:cs="Calibri"/>
        </w:rPr>
        <w:t>wyrok</w:t>
      </w:r>
      <w:r w:rsidR="00183B26" w:rsidRPr="00C762DE">
        <w:rPr>
          <w:rFonts w:ascii="Calibri" w:hAnsi="Calibri" w:cs="Calibri"/>
        </w:rPr>
        <w:t xml:space="preserve"> </w:t>
      </w:r>
      <w:r w:rsidRPr="00C762DE">
        <w:rPr>
          <w:rFonts w:ascii="Calibri" w:hAnsi="Calibri" w:cs="Calibri"/>
        </w:rPr>
        <w:t>sądu</w:t>
      </w:r>
      <w:r w:rsidR="00183B26" w:rsidRPr="00C762DE">
        <w:rPr>
          <w:rFonts w:ascii="Calibri" w:hAnsi="Calibri" w:cs="Calibri"/>
        </w:rPr>
        <w:t xml:space="preserve"> </w:t>
      </w:r>
      <w:r w:rsidRPr="00C762DE">
        <w:rPr>
          <w:rFonts w:ascii="Calibri" w:hAnsi="Calibri" w:cs="Calibri"/>
        </w:rPr>
        <w:t>lub</w:t>
      </w:r>
      <w:r w:rsidR="00183B26" w:rsidRPr="00C762DE">
        <w:rPr>
          <w:rFonts w:ascii="Calibri" w:hAnsi="Calibri" w:cs="Calibri"/>
        </w:rPr>
        <w:t xml:space="preserve"> </w:t>
      </w:r>
      <w:r w:rsidRPr="00C762DE">
        <w:rPr>
          <w:rFonts w:ascii="Calibri" w:hAnsi="Calibri" w:cs="Calibri"/>
        </w:rPr>
        <w:t>ostateczną</w:t>
      </w:r>
      <w:r w:rsidR="00183B26" w:rsidRPr="00C762DE">
        <w:rPr>
          <w:rFonts w:ascii="Calibri" w:hAnsi="Calibri" w:cs="Calibri"/>
        </w:rPr>
        <w:t xml:space="preserve"> </w:t>
      </w:r>
      <w:r w:rsidRPr="00C762DE">
        <w:rPr>
          <w:rFonts w:ascii="Calibri" w:hAnsi="Calibri" w:cs="Calibri"/>
        </w:rPr>
        <w:t>decyzję administracyjną</w:t>
      </w:r>
      <w:r w:rsidR="00183B26" w:rsidRPr="00C762DE">
        <w:rPr>
          <w:rFonts w:ascii="Calibri" w:hAnsi="Calibri" w:cs="Calibri"/>
        </w:rPr>
        <w:t xml:space="preserve"> </w:t>
      </w:r>
      <w:r w:rsidRPr="00C762DE">
        <w:rPr>
          <w:rFonts w:ascii="Calibri" w:hAnsi="Calibri" w:cs="Calibri"/>
        </w:rPr>
        <w:t>o</w:t>
      </w:r>
      <w:r w:rsidR="00183B26" w:rsidRPr="00C762DE">
        <w:rPr>
          <w:rFonts w:ascii="Calibri" w:hAnsi="Calibri" w:cs="Calibri"/>
        </w:rPr>
        <w:t xml:space="preserve"> </w:t>
      </w:r>
      <w:r w:rsidRPr="00C762DE">
        <w:rPr>
          <w:rFonts w:ascii="Calibri" w:hAnsi="Calibri" w:cs="Calibri"/>
        </w:rPr>
        <w:t>zaleganiu z</w:t>
      </w:r>
      <w:r w:rsidR="00183B26" w:rsidRPr="00C762DE">
        <w:rPr>
          <w:rFonts w:ascii="Calibri" w:hAnsi="Calibri" w:cs="Calibri"/>
        </w:rPr>
        <w:t xml:space="preserve"> </w:t>
      </w:r>
      <w:r w:rsidRPr="00C762DE">
        <w:rPr>
          <w:rFonts w:ascii="Calibri" w:hAnsi="Calibri" w:cs="Calibri"/>
        </w:rPr>
        <w:t>uiszczeniem</w:t>
      </w:r>
      <w:r w:rsidR="00183B26" w:rsidRPr="00C762DE">
        <w:rPr>
          <w:rFonts w:ascii="Calibri" w:hAnsi="Calibri" w:cs="Calibri"/>
        </w:rPr>
        <w:t xml:space="preserve"> </w:t>
      </w:r>
      <w:r w:rsidRPr="00C762DE">
        <w:rPr>
          <w:rFonts w:ascii="Calibri" w:hAnsi="Calibri" w:cs="Calibri"/>
        </w:rPr>
        <w:t>podatków,</w:t>
      </w:r>
      <w:r w:rsidR="00183B26" w:rsidRPr="00C762DE">
        <w:rPr>
          <w:rFonts w:ascii="Calibri" w:hAnsi="Calibri" w:cs="Calibri"/>
        </w:rPr>
        <w:t xml:space="preserve"> </w:t>
      </w:r>
      <w:r w:rsidRPr="00C762DE">
        <w:rPr>
          <w:rFonts w:ascii="Calibri" w:hAnsi="Calibri" w:cs="Calibri"/>
        </w:rPr>
        <w:t>opłat</w:t>
      </w:r>
      <w:r w:rsidR="00183B26" w:rsidRPr="00C762DE">
        <w:rPr>
          <w:rFonts w:ascii="Calibri" w:hAnsi="Calibri" w:cs="Calibri"/>
        </w:rPr>
        <w:t xml:space="preserve"> </w:t>
      </w:r>
      <w:r w:rsidRPr="00C762DE">
        <w:rPr>
          <w:rFonts w:ascii="Calibri" w:hAnsi="Calibri" w:cs="Calibri"/>
        </w:rPr>
        <w:t>lub</w:t>
      </w:r>
      <w:r w:rsidR="00183B26" w:rsidRPr="00C762DE">
        <w:rPr>
          <w:rFonts w:ascii="Calibri" w:hAnsi="Calibri" w:cs="Calibri"/>
        </w:rPr>
        <w:t xml:space="preserve"> </w:t>
      </w:r>
      <w:r w:rsidRPr="00C762DE">
        <w:rPr>
          <w:rFonts w:ascii="Calibri" w:hAnsi="Calibri" w:cs="Calibri"/>
        </w:rPr>
        <w:t>składek</w:t>
      </w:r>
      <w:r w:rsidR="00183B26" w:rsidRPr="00C762DE">
        <w:rPr>
          <w:rFonts w:ascii="Calibri" w:hAnsi="Calibri" w:cs="Calibri"/>
        </w:rPr>
        <w:t xml:space="preserve"> </w:t>
      </w:r>
      <w:r w:rsidRPr="00C762DE">
        <w:rPr>
          <w:rFonts w:ascii="Calibri" w:hAnsi="Calibri" w:cs="Calibri"/>
        </w:rPr>
        <w:t>na ubezpieczenie społeczne lub zdrowotne, chyba</w:t>
      </w:r>
      <w:r w:rsidRPr="00C762DE">
        <w:rPr>
          <w:rFonts w:asciiTheme="minorHAnsi" w:hAnsiTheme="minorHAnsi" w:cstheme="minorHAnsi"/>
        </w:rPr>
        <w:t xml:space="preserve"> że wykonawca odpowiednio przed upływem</w:t>
      </w:r>
      <w:r w:rsidR="00183B26" w:rsidRPr="00C762DE">
        <w:rPr>
          <w:rFonts w:asciiTheme="minorHAnsi" w:hAnsiTheme="minorHAnsi" w:cstheme="minorHAnsi"/>
        </w:rPr>
        <w:t xml:space="preserve"> </w:t>
      </w:r>
      <w:r w:rsidRPr="00C762DE">
        <w:rPr>
          <w:rFonts w:asciiTheme="minorHAnsi" w:hAnsiTheme="minorHAnsi" w:cstheme="minorHAnsi"/>
        </w:rPr>
        <w:t>terminu</w:t>
      </w:r>
      <w:r w:rsidR="00183B26" w:rsidRPr="00C762DE">
        <w:rPr>
          <w:rFonts w:asciiTheme="minorHAnsi" w:hAnsiTheme="minorHAnsi" w:cstheme="minorHAnsi"/>
        </w:rPr>
        <w:t xml:space="preserve"> </w:t>
      </w:r>
      <w:r w:rsidRPr="00C762DE">
        <w:rPr>
          <w:rFonts w:asciiTheme="minorHAnsi" w:hAnsiTheme="minorHAnsi" w:cstheme="minorHAnsi"/>
        </w:rPr>
        <w:t>do</w:t>
      </w:r>
      <w:r w:rsidR="00183B26" w:rsidRPr="00C762DE">
        <w:rPr>
          <w:rFonts w:asciiTheme="minorHAnsi" w:hAnsiTheme="minorHAnsi" w:cstheme="minorHAnsi"/>
        </w:rPr>
        <w:t xml:space="preserve"> </w:t>
      </w:r>
      <w:r w:rsidRPr="00C762DE">
        <w:rPr>
          <w:rFonts w:asciiTheme="minorHAnsi" w:hAnsiTheme="minorHAnsi" w:cstheme="minorHAnsi"/>
        </w:rPr>
        <w:t>składania</w:t>
      </w:r>
      <w:r w:rsidR="00183B26" w:rsidRPr="00C762DE">
        <w:rPr>
          <w:rFonts w:asciiTheme="minorHAnsi" w:hAnsiTheme="minorHAnsi" w:cstheme="minorHAnsi"/>
        </w:rPr>
        <w:t xml:space="preserve"> </w:t>
      </w:r>
      <w:r w:rsidRPr="00C762DE">
        <w:rPr>
          <w:rFonts w:asciiTheme="minorHAnsi" w:hAnsiTheme="minorHAnsi" w:cstheme="minorHAnsi"/>
        </w:rPr>
        <w:t>wniosków</w:t>
      </w:r>
      <w:r w:rsidR="00183B26" w:rsidRPr="00C762DE">
        <w:rPr>
          <w:rFonts w:asciiTheme="minorHAnsi" w:hAnsiTheme="minorHAnsi" w:cstheme="minorHAnsi"/>
        </w:rPr>
        <w:t xml:space="preserve"> </w:t>
      </w:r>
      <w:r w:rsidRPr="00C762DE">
        <w:rPr>
          <w:rFonts w:asciiTheme="minorHAnsi" w:hAnsiTheme="minorHAnsi" w:cstheme="minorHAnsi"/>
        </w:rPr>
        <w:t>o</w:t>
      </w:r>
      <w:r w:rsidR="00183B26" w:rsidRPr="00C762DE">
        <w:rPr>
          <w:rFonts w:asciiTheme="minorHAnsi" w:hAnsiTheme="minorHAnsi" w:cstheme="minorHAnsi"/>
        </w:rPr>
        <w:t xml:space="preserve"> </w:t>
      </w:r>
      <w:r w:rsidRPr="00C762DE">
        <w:rPr>
          <w:rFonts w:asciiTheme="minorHAnsi" w:hAnsiTheme="minorHAnsi" w:cstheme="minorHAnsi"/>
        </w:rPr>
        <w:t>dopuszczenie</w:t>
      </w:r>
      <w:r w:rsidR="00183B26" w:rsidRPr="00C762DE">
        <w:rPr>
          <w:rFonts w:asciiTheme="minorHAnsi" w:hAnsiTheme="minorHAnsi" w:cstheme="minorHAnsi"/>
        </w:rPr>
        <w:t xml:space="preserve"> </w:t>
      </w:r>
      <w:r w:rsidRPr="00C762DE">
        <w:rPr>
          <w:rFonts w:asciiTheme="minorHAnsi" w:hAnsiTheme="minorHAnsi" w:cstheme="minorHAnsi"/>
        </w:rPr>
        <w:t>do</w:t>
      </w:r>
      <w:r w:rsidR="00183B26" w:rsidRPr="00C762DE">
        <w:rPr>
          <w:rFonts w:asciiTheme="minorHAnsi" w:hAnsiTheme="minorHAnsi" w:cstheme="minorHAnsi"/>
        </w:rPr>
        <w:t xml:space="preserve"> </w:t>
      </w:r>
      <w:r w:rsidRPr="00C762DE">
        <w:rPr>
          <w:rFonts w:asciiTheme="minorHAnsi" w:hAnsiTheme="minorHAnsi" w:cstheme="minorHAnsi"/>
        </w:rPr>
        <w:t>udziału</w:t>
      </w:r>
      <w:r w:rsidR="00183B26" w:rsidRPr="00C762DE">
        <w:rPr>
          <w:rFonts w:asciiTheme="minorHAnsi" w:hAnsiTheme="minorHAnsi" w:cstheme="minorHAnsi"/>
        </w:rPr>
        <w:t xml:space="preserve"> </w:t>
      </w:r>
      <w:r w:rsidRPr="00C762DE">
        <w:rPr>
          <w:rFonts w:asciiTheme="minorHAnsi" w:hAnsiTheme="minorHAnsi" w:cstheme="minorHAnsi"/>
        </w:rPr>
        <w:t>w postępowaniu</w:t>
      </w:r>
      <w:r w:rsidR="00183B26" w:rsidRPr="00C762DE">
        <w:rPr>
          <w:rFonts w:asciiTheme="minorHAnsi" w:hAnsiTheme="minorHAnsi" w:cstheme="minorHAnsi"/>
        </w:rPr>
        <w:t xml:space="preserve"> </w:t>
      </w:r>
      <w:r w:rsidRPr="00C762DE">
        <w:rPr>
          <w:rFonts w:asciiTheme="minorHAnsi" w:hAnsiTheme="minorHAnsi" w:cstheme="minorHAnsi"/>
        </w:rPr>
        <w:t>albo</w:t>
      </w:r>
      <w:r w:rsidR="00183B26" w:rsidRPr="00C762DE">
        <w:rPr>
          <w:rFonts w:asciiTheme="minorHAnsi" w:hAnsiTheme="minorHAnsi" w:cstheme="minorHAnsi"/>
        </w:rPr>
        <w:t xml:space="preserve"> </w:t>
      </w:r>
      <w:r w:rsidRPr="00C762DE">
        <w:rPr>
          <w:rFonts w:asciiTheme="minorHAnsi" w:hAnsiTheme="minorHAnsi" w:cstheme="minorHAnsi"/>
        </w:rPr>
        <w:t>przed</w:t>
      </w:r>
      <w:r w:rsidR="00183B26" w:rsidRPr="00C762DE">
        <w:rPr>
          <w:rFonts w:asciiTheme="minorHAnsi" w:hAnsiTheme="minorHAnsi" w:cstheme="minorHAnsi"/>
        </w:rPr>
        <w:t xml:space="preserve"> </w:t>
      </w:r>
      <w:r w:rsidRPr="00C762DE">
        <w:rPr>
          <w:rFonts w:asciiTheme="minorHAnsi" w:hAnsiTheme="minorHAnsi" w:cstheme="minorHAnsi"/>
        </w:rPr>
        <w:t>upływem</w:t>
      </w:r>
      <w:r w:rsidR="00183B26" w:rsidRPr="00C762DE">
        <w:rPr>
          <w:rFonts w:asciiTheme="minorHAnsi" w:hAnsiTheme="minorHAnsi" w:cstheme="minorHAnsi"/>
        </w:rPr>
        <w:t xml:space="preserve"> </w:t>
      </w:r>
      <w:r w:rsidRPr="00C762DE">
        <w:rPr>
          <w:rFonts w:asciiTheme="minorHAnsi" w:hAnsiTheme="minorHAnsi" w:cstheme="minorHAnsi"/>
        </w:rPr>
        <w:t>terminu</w:t>
      </w:r>
      <w:r w:rsidR="00183B26" w:rsidRPr="00C762DE">
        <w:rPr>
          <w:rFonts w:asciiTheme="minorHAnsi" w:hAnsiTheme="minorHAnsi" w:cstheme="minorHAnsi"/>
        </w:rPr>
        <w:t xml:space="preserve"> </w:t>
      </w:r>
      <w:r w:rsidRPr="00C762DE">
        <w:rPr>
          <w:rFonts w:asciiTheme="minorHAnsi" w:hAnsiTheme="minorHAnsi" w:cstheme="minorHAnsi"/>
        </w:rPr>
        <w:t>składania</w:t>
      </w:r>
      <w:r w:rsidR="00183B26" w:rsidRPr="00C762DE">
        <w:rPr>
          <w:rFonts w:asciiTheme="minorHAnsi" w:hAnsiTheme="minorHAnsi" w:cstheme="minorHAnsi"/>
        </w:rPr>
        <w:t xml:space="preserve"> </w:t>
      </w:r>
      <w:r w:rsidRPr="00C762DE">
        <w:rPr>
          <w:rFonts w:asciiTheme="minorHAnsi" w:hAnsiTheme="minorHAnsi" w:cstheme="minorHAnsi"/>
        </w:rPr>
        <w:t>ofert</w:t>
      </w:r>
      <w:r w:rsidR="00183B26" w:rsidRPr="00C762DE">
        <w:rPr>
          <w:rFonts w:asciiTheme="minorHAnsi" w:hAnsiTheme="minorHAnsi" w:cstheme="minorHAnsi"/>
        </w:rPr>
        <w:t xml:space="preserve"> </w:t>
      </w:r>
      <w:r w:rsidRPr="00C762DE">
        <w:rPr>
          <w:rFonts w:asciiTheme="minorHAnsi" w:hAnsiTheme="minorHAnsi" w:cstheme="minorHAnsi"/>
        </w:rPr>
        <w:t>dokonał</w:t>
      </w:r>
      <w:r w:rsidR="00183B26" w:rsidRPr="00C762DE">
        <w:rPr>
          <w:rFonts w:asciiTheme="minorHAnsi" w:hAnsiTheme="minorHAnsi" w:cstheme="minorHAnsi"/>
        </w:rPr>
        <w:t xml:space="preserve"> </w:t>
      </w:r>
      <w:r w:rsidRPr="00C762DE">
        <w:rPr>
          <w:rFonts w:asciiTheme="minorHAnsi" w:hAnsiTheme="minorHAnsi" w:cstheme="minorHAnsi"/>
        </w:rPr>
        <w:t>płatności należnych podatków, opłat lub składek na ubezpieczenie społeczne lub zdrowotne wraz z odsetkami lub grzywnami lub zawarł wiążące porozumienie w sprawie spłaty tych należności</w:t>
      </w:r>
      <w:r w:rsidRPr="00C762DE">
        <w:t xml:space="preserve"> </w:t>
      </w:r>
      <w:r w:rsidRPr="00C762DE">
        <w:rPr>
          <w:rFonts w:asciiTheme="minorHAnsi" w:hAnsiTheme="minorHAnsi" w:cstheme="minorHAnsi"/>
        </w:rPr>
        <w:t xml:space="preserve">(art. 108 ust 1 pkt 3) ustawy </w:t>
      </w:r>
      <w:proofErr w:type="spellStart"/>
      <w:r w:rsidRPr="00C762DE">
        <w:rPr>
          <w:rFonts w:asciiTheme="minorHAnsi" w:hAnsiTheme="minorHAnsi" w:cstheme="minorHAnsi"/>
        </w:rPr>
        <w:t>Pzp</w:t>
      </w:r>
      <w:proofErr w:type="spellEnd"/>
      <w:r w:rsidRPr="00C762DE">
        <w:rPr>
          <w:rFonts w:asciiTheme="minorHAnsi" w:hAnsiTheme="minorHAnsi" w:cstheme="minorHAnsi"/>
        </w:rPr>
        <w:t>)</w:t>
      </w:r>
      <w:r w:rsidR="000D40DD" w:rsidRPr="00C762DE">
        <w:rPr>
          <w:rFonts w:asciiTheme="minorHAnsi" w:hAnsiTheme="minorHAnsi" w:cstheme="minorHAnsi"/>
        </w:rPr>
        <w:t>.</w:t>
      </w:r>
    </w:p>
    <w:p w14:paraId="690F5B6C" w14:textId="6AD2747E" w:rsidR="00404849" w:rsidRPr="00C762DE" w:rsidRDefault="00404849">
      <w:pPr>
        <w:pStyle w:val="Akapitzlist"/>
        <w:numPr>
          <w:ilvl w:val="0"/>
          <w:numId w:val="5"/>
        </w:numPr>
        <w:autoSpaceDE w:val="0"/>
        <w:autoSpaceDN w:val="0"/>
        <w:spacing w:line="276" w:lineRule="auto"/>
        <w:ind w:left="851" w:hanging="425"/>
        <w:jc w:val="both"/>
        <w:rPr>
          <w:rFonts w:asciiTheme="minorHAnsi" w:hAnsiTheme="minorHAnsi" w:cstheme="minorHAnsi"/>
        </w:rPr>
      </w:pPr>
      <w:r w:rsidRPr="00C762DE">
        <w:rPr>
          <w:rFonts w:asciiTheme="minorHAnsi" w:hAnsiTheme="minorHAnsi" w:cstheme="minorHAnsi"/>
        </w:rPr>
        <w:lastRenderedPageBreak/>
        <w:t xml:space="preserve">wobec którego prawomocnie orzeczono zakaz ubiegania się o zamówienia publiczne (art. 108 ust 1 pkt 4) ustawy </w:t>
      </w:r>
      <w:proofErr w:type="spellStart"/>
      <w:r w:rsidRPr="00C762DE">
        <w:rPr>
          <w:rFonts w:asciiTheme="minorHAnsi" w:hAnsiTheme="minorHAnsi" w:cstheme="minorHAnsi"/>
        </w:rPr>
        <w:t>Pzp</w:t>
      </w:r>
      <w:proofErr w:type="spellEnd"/>
      <w:r w:rsidRPr="00C762DE">
        <w:rPr>
          <w:rFonts w:asciiTheme="minorHAnsi" w:hAnsiTheme="minorHAnsi" w:cstheme="minorHAnsi"/>
        </w:rPr>
        <w:t>)</w:t>
      </w:r>
      <w:r w:rsidR="000D40DD" w:rsidRPr="00C762DE">
        <w:rPr>
          <w:rFonts w:asciiTheme="minorHAnsi" w:hAnsiTheme="minorHAnsi" w:cstheme="minorHAnsi"/>
        </w:rPr>
        <w:t>.</w:t>
      </w:r>
    </w:p>
    <w:p w14:paraId="0D332078" w14:textId="2ABACF88" w:rsidR="00404849" w:rsidRPr="00C762DE" w:rsidRDefault="00404849">
      <w:pPr>
        <w:pStyle w:val="Akapitzlist"/>
        <w:numPr>
          <w:ilvl w:val="0"/>
          <w:numId w:val="5"/>
        </w:numPr>
        <w:autoSpaceDE w:val="0"/>
        <w:autoSpaceDN w:val="0"/>
        <w:spacing w:line="276" w:lineRule="auto"/>
        <w:ind w:left="851" w:hanging="425"/>
        <w:jc w:val="both"/>
        <w:rPr>
          <w:rFonts w:asciiTheme="minorHAnsi" w:hAnsiTheme="minorHAnsi" w:cstheme="minorHAnsi"/>
        </w:rPr>
      </w:pPr>
      <w:r w:rsidRPr="00C762DE">
        <w:rPr>
          <w:rFonts w:asciiTheme="minorHAnsi" w:hAnsiTheme="minorHAnsi" w:cstheme="minorHAnsi"/>
        </w:rPr>
        <w:t xml:space="preserve"> jeżeli Zamawiający może stwierdzić, na podstawie wiarygodnych przesłanek, że Wykonawca</w:t>
      </w:r>
      <w:r w:rsidR="00183B26" w:rsidRPr="00C762DE">
        <w:rPr>
          <w:rFonts w:asciiTheme="minorHAnsi" w:hAnsiTheme="minorHAnsi" w:cstheme="minorHAnsi"/>
        </w:rPr>
        <w:t xml:space="preserve"> </w:t>
      </w:r>
      <w:r w:rsidRPr="00C762DE">
        <w:rPr>
          <w:rFonts w:asciiTheme="minorHAnsi" w:hAnsiTheme="minorHAnsi" w:cstheme="minorHAnsi"/>
        </w:rPr>
        <w:t>zawarł</w:t>
      </w:r>
      <w:r w:rsidR="00183B26" w:rsidRPr="00C762DE">
        <w:rPr>
          <w:rFonts w:asciiTheme="minorHAnsi" w:hAnsiTheme="minorHAnsi" w:cstheme="minorHAnsi"/>
        </w:rPr>
        <w:t xml:space="preserve"> </w:t>
      </w:r>
      <w:r w:rsidRPr="00C762DE">
        <w:rPr>
          <w:rFonts w:asciiTheme="minorHAnsi" w:hAnsiTheme="minorHAnsi" w:cstheme="minorHAnsi"/>
        </w:rPr>
        <w:t>z</w:t>
      </w:r>
      <w:r w:rsidR="00183B26" w:rsidRPr="00C762DE">
        <w:rPr>
          <w:rFonts w:asciiTheme="minorHAnsi" w:hAnsiTheme="minorHAnsi" w:cstheme="minorHAnsi"/>
        </w:rPr>
        <w:t xml:space="preserve"> </w:t>
      </w:r>
      <w:r w:rsidRPr="00C762DE">
        <w:rPr>
          <w:rFonts w:asciiTheme="minorHAnsi" w:hAnsiTheme="minorHAnsi" w:cstheme="minorHAnsi"/>
        </w:rPr>
        <w:t>innymi</w:t>
      </w:r>
      <w:r w:rsidR="00183B26" w:rsidRPr="00C762DE">
        <w:rPr>
          <w:rFonts w:asciiTheme="minorHAnsi" w:hAnsiTheme="minorHAnsi" w:cstheme="minorHAnsi"/>
        </w:rPr>
        <w:t xml:space="preserve"> </w:t>
      </w:r>
      <w:r w:rsidRPr="00C762DE">
        <w:rPr>
          <w:rFonts w:asciiTheme="minorHAnsi" w:hAnsiTheme="minorHAnsi" w:cstheme="minorHAnsi"/>
        </w:rPr>
        <w:t>Wykonawcami</w:t>
      </w:r>
      <w:r w:rsidR="00183B26" w:rsidRPr="00C762DE">
        <w:rPr>
          <w:rFonts w:asciiTheme="minorHAnsi" w:hAnsiTheme="minorHAnsi" w:cstheme="minorHAnsi"/>
        </w:rPr>
        <w:t xml:space="preserve"> </w:t>
      </w:r>
      <w:r w:rsidRPr="00C762DE">
        <w:rPr>
          <w:rFonts w:asciiTheme="minorHAnsi" w:hAnsiTheme="minorHAnsi" w:cstheme="minorHAnsi"/>
        </w:rPr>
        <w:t>porozumienie</w:t>
      </w:r>
      <w:r w:rsidR="00183B26" w:rsidRPr="00C762DE">
        <w:rPr>
          <w:rFonts w:asciiTheme="minorHAnsi" w:hAnsiTheme="minorHAnsi" w:cstheme="minorHAnsi"/>
        </w:rPr>
        <w:t xml:space="preserve"> </w:t>
      </w:r>
      <w:r w:rsidRPr="00C762DE">
        <w:rPr>
          <w:rFonts w:asciiTheme="minorHAnsi" w:hAnsiTheme="minorHAnsi" w:cstheme="minorHAnsi"/>
        </w:rPr>
        <w:t>mające</w:t>
      </w:r>
      <w:r w:rsidR="00183B26" w:rsidRPr="00C762DE">
        <w:rPr>
          <w:rFonts w:asciiTheme="minorHAnsi" w:hAnsiTheme="minorHAnsi" w:cstheme="minorHAnsi"/>
        </w:rPr>
        <w:t xml:space="preserve"> </w:t>
      </w:r>
      <w:r w:rsidRPr="00C762DE">
        <w:rPr>
          <w:rFonts w:asciiTheme="minorHAnsi" w:hAnsiTheme="minorHAnsi" w:cstheme="minorHAnsi"/>
        </w:rPr>
        <w:t>na</w:t>
      </w:r>
      <w:r w:rsidR="00183B26" w:rsidRPr="00C762DE">
        <w:rPr>
          <w:rFonts w:asciiTheme="minorHAnsi" w:hAnsiTheme="minorHAnsi" w:cstheme="minorHAnsi"/>
        </w:rPr>
        <w:t xml:space="preserve"> </w:t>
      </w:r>
      <w:r w:rsidRPr="00C762DE">
        <w:rPr>
          <w:rFonts w:asciiTheme="minorHAnsi" w:hAnsiTheme="minorHAnsi" w:cstheme="minorHAnsi"/>
        </w:rPr>
        <w:t>celu zakłócenie</w:t>
      </w:r>
      <w:r w:rsidR="00183B26" w:rsidRPr="00C762DE">
        <w:rPr>
          <w:rFonts w:asciiTheme="minorHAnsi" w:hAnsiTheme="minorHAnsi" w:cstheme="minorHAnsi"/>
        </w:rPr>
        <w:t xml:space="preserve"> </w:t>
      </w:r>
      <w:r w:rsidRPr="00C762DE">
        <w:rPr>
          <w:rFonts w:asciiTheme="minorHAnsi" w:hAnsiTheme="minorHAnsi" w:cstheme="minorHAnsi"/>
        </w:rPr>
        <w:t>konkurencji,</w:t>
      </w:r>
      <w:r w:rsidR="00183B26" w:rsidRPr="00C762DE">
        <w:rPr>
          <w:rFonts w:asciiTheme="minorHAnsi" w:hAnsiTheme="minorHAnsi" w:cstheme="minorHAnsi"/>
        </w:rPr>
        <w:t xml:space="preserve"> </w:t>
      </w:r>
      <w:r w:rsidRPr="00C762DE">
        <w:rPr>
          <w:rFonts w:asciiTheme="minorHAnsi" w:hAnsiTheme="minorHAnsi" w:cstheme="minorHAnsi"/>
        </w:rPr>
        <w:t>w</w:t>
      </w:r>
      <w:r w:rsidR="00183B26" w:rsidRPr="00C762DE">
        <w:rPr>
          <w:rFonts w:asciiTheme="minorHAnsi" w:hAnsiTheme="minorHAnsi" w:cstheme="minorHAnsi"/>
        </w:rPr>
        <w:t xml:space="preserve"> </w:t>
      </w:r>
      <w:r w:rsidRPr="00C762DE">
        <w:rPr>
          <w:rFonts w:asciiTheme="minorHAnsi" w:hAnsiTheme="minorHAnsi" w:cstheme="minorHAnsi"/>
        </w:rPr>
        <w:t>szczególności</w:t>
      </w:r>
      <w:r w:rsidR="00183B26" w:rsidRPr="00C762DE">
        <w:rPr>
          <w:rFonts w:asciiTheme="minorHAnsi" w:hAnsiTheme="minorHAnsi" w:cstheme="minorHAnsi"/>
        </w:rPr>
        <w:t xml:space="preserve"> </w:t>
      </w:r>
      <w:r w:rsidRPr="00C762DE">
        <w:rPr>
          <w:rFonts w:asciiTheme="minorHAnsi" w:hAnsiTheme="minorHAnsi" w:cstheme="minorHAnsi"/>
        </w:rPr>
        <w:t>jeżeli</w:t>
      </w:r>
      <w:r w:rsidR="00183B26" w:rsidRPr="00C762DE">
        <w:rPr>
          <w:rFonts w:asciiTheme="minorHAnsi" w:hAnsiTheme="minorHAnsi" w:cstheme="minorHAnsi"/>
        </w:rPr>
        <w:t xml:space="preserve"> </w:t>
      </w:r>
      <w:r w:rsidRPr="00C762DE">
        <w:rPr>
          <w:rFonts w:asciiTheme="minorHAnsi" w:hAnsiTheme="minorHAnsi" w:cstheme="minorHAnsi"/>
        </w:rPr>
        <w:t>należąc</w:t>
      </w:r>
      <w:r w:rsidR="00183B26" w:rsidRPr="00C762DE">
        <w:rPr>
          <w:rFonts w:asciiTheme="minorHAnsi" w:hAnsiTheme="minorHAnsi" w:cstheme="minorHAnsi"/>
        </w:rPr>
        <w:t xml:space="preserve"> </w:t>
      </w:r>
      <w:r w:rsidRPr="00C762DE">
        <w:rPr>
          <w:rFonts w:asciiTheme="minorHAnsi" w:hAnsiTheme="minorHAnsi" w:cstheme="minorHAnsi"/>
        </w:rPr>
        <w:t>do</w:t>
      </w:r>
      <w:r w:rsidR="00183B26" w:rsidRPr="00C762DE">
        <w:rPr>
          <w:rFonts w:asciiTheme="minorHAnsi" w:hAnsiTheme="minorHAnsi" w:cstheme="minorHAnsi"/>
        </w:rPr>
        <w:t xml:space="preserve"> </w:t>
      </w:r>
      <w:r w:rsidRPr="00C762DE">
        <w:rPr>
          <w:rFonts w:asciiTheme="minorHAnsi" w:hAnsiTheme="minorHAnsi" w:cstheme="minorHAnsi"/>
        </w:rPr>
        <w:t>tej</w:t>
      </w:r>
      <w:r w:rsidR="00183B26" w:rsidRPr="00C762DE">
        <w:rPr>
          <w:rFonts w:asciiTheme="minorHAnsi" w:hAnsiTheme="minorHAnsi" w:cstheme="minorHAnsi"/>
        </w:rPr>
        <w:t xml:space="preserve"> </w:t>
      </w:r>
      <w:r w:rsidRPr="00C762DE">
        <w:rPr>
          <w:rFonts w:asciiTheme="minorHAnsi" w:hAnsiTheme="minorHAnsi" w:cstheme="minorHAnsi"/>
        </w:rPr>
        <w:t>samej</w:t>
      </w:r>
      <w:r w:rsidR="00183B26" w:rsidRPr="00C762DE">
        <w:rPr>
          <w:rFonts w:asciiTheme="minorHAnsi" w:hAnsiTheme="minorHAnsi" w:cstheme="minorHAnsi"/>
        </w:rPr>
        <w:t xml:space="preserve"> </w:t>
      </w:r>
      <w:r w:rsidRPr="00C762DE">
        <w:rPr>
          <w:rFonts w:asciiTheme="minorHAnsi" w:hAnsiTheme="minorHAnsi" w:cstheme="minorHAnsi"/>
        </w:rPr>
        <w:t>grupy kapitałowej w rozumieniu ustawy z dnia 16 lutego 2007 r. o ochronie konkurencji</w:t>
      </w:r>
      <w:r w:rsidR="00183B26" w:rsidRPr="00C762DE">
        <w:rPr>
          <w:rFonts w:asciiTheme="minorHAnsi" w:hAnsiTheme="minorHAnsi" w:cstheme="minorHAnsi"/>
        </w:rPr>
        <w:t xml:space="preserve"> </w:t>
      </w:r>
      <w:r w:rsidRPr="00C762DE">
        <w:rPr>
          <w:rFonts w:asciiTheme="minorHAnsi" w:hAnsiTheme="minorHAnsi" w:cstheme="minorHAnsi"/>
        </w:rPr>
        <w:t xml:space="preserve">i konsumentów złożyli odrębne oferty, oferty częściowe lub wnioski o dopuszczenie do udziału w postępowaniu, chyba że wykażą, że przygotowali te oferty lub wnioski niezależnie od siebie (art. 108 ust 1 pkt 5) ustawy </w:t>
      </w:r>
      <w:proofErr w:type="spellStart"/>
      <w:r w:rsidRPr="00C762DE">
        <w:rPr>
          <w:rFonts w:asciiTheme="minorHAnsi" w:hAnsiTheme="minorHAnsi" w:cstheme="minorHAnsi"/>
        </w:rPr>
        <w:t>Pzp</w:t>
      </w:r>
      <w:proofErr w:type="spellEnd"/>
      <w:r w:rsidRPr="00C762DE">
        <w:rPr>
          <w:rFonts w:asciiTheme="minorHAnsi" w:hAnsiTheme="minorHAnsi" w:cstheme="minorHAnsi"/>
        </w:rPr>
        <w:t>)</w:t>
      </w:r>
      <w:r w:rsidR="000D40DD" w:rsidRPr="00C762DE">
        <w:rPr>
          <w:rFonts w:asciiTheme="minorHAnsi" w:hAnsiTheme="minorHAnsi" w:cstheme="minorHAnsi"/>
        </w:rPr>
        <w:t>.</w:t>
      </w:r>
    </w:p>
    <w:p w14:paraId="7D715416" w14:textId="261CD832" w:rsidR="00404849" w:rsidRPr="00C762DE" w:rsidRDefault="00404849">
      <w:pPr>
        <w:pStyle w:val="Akapitzlist"/>
        <w:numPr>
          <w:ilvl w:val="0"/>
          <w:numId w:val="5"/>
        </w:numPr>
        <w:autoSpaceDE w:val="0"/>
        <w:autoSpaceDN w:val="0"/>
        <w:spacing w:line="276" w:lineRule="auto"/>
        <w:ind w:left="851" w:hanging="425"/>
        <w:jc w:val="both"/>
        <w:rPr>
          <w:rFonts w:asciiTheme="minorHAnsi" w:hAnsiTheme="minorHAnsi" w:cstheme="minorHAnsi"/>
        </w:rPr>
      </w:pPr>
      <w:r w:rsidRPr="00C762DE">
        <w:rPr>
          <w:rFonts w:asciiTheme="minorHAnsi" w:hAnsiTheme="minorHAnsi" w:cstheme="minorHAnsi"/>
        </w:rPr>
        <w:t>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w:t>
      </w:r>
      <w:r w:rsidR="00183B26" w:rsidRPr="00C762DE">
        <w:rPr>
          <w:rFonts w:asciiTheme="minorHAnsi" w:hAnsiTheme="minorHAnsi" w:cstheme="minorHAnsi"/>
        </w:rPr>
        <w:t xml:space="preserve"> </w:t>
      </w:r>
      <w:r w:rsidRPr="00C762DE">
        <w:rPr>
          <w:rFonts w:asciiTheme="minorHAnsi" w:hAnsiTheme="minorHAnsi" w:cstheme="minorHAnsi"/>
        </w:rPr>
        <w:t>przez</w:t>
      </w:r>
      <w:r w:rsidR="00183B26" w:rsidRPr="00C762DE">
        <w:rPr>
          <w:rFonts w:asciiTheme="minorHAnsi" w:hAnsiTheme="minorHAnsi" w:cstheme="minorHAnsi"/>
        </w:rPr>
        <w:t xml:space="preserve"> </w:t>
      </w:r>
      <w:r w:rsidRPr="00C762DE">
        <w:rPr>
          <w:rFonts w:asciiTheme="minorHAnsi" w:hAnsiTheme="minorHAnsi" w:cstheme="minorHAnsi"/>
        </w:rPr>
        <w:t>wykluczenie</w:t>
      </w:r>
      <w:r w:rsidR="00183B26" w:rsidRPr="00C762DE">
        <w:rPr>
          <w:rFonts w:asciiTheme="minorHAnsi" w:hAnsiTheme="minorHAnsi" w:cstheme="minorHAnsi"/>
        </w:rPr>
        <w:t xml:space="preserve"> </w:t>
      </w:r>
      <w:r w:rsidRPr="00C762DE">
        <w:rPr>
          <w:rFonts w:asciiTheme="minorHAnsi" w:hAnsiTheme="minorHAnsi" w:cstheme="minorHAnsi"/>
        </w:rPr>
        <w:t>Wykonawcy</w:t>
      </w:r>
      <w:r w:rsidR="00183B26" w:rsidRPr="00C762DE">
        <w:rPr>
          <w:rFonts w:asciiTheme="minorHAnsi" w:hAnsiTheme="minorHAnsi" w:cstheme="minorHAnsi"/>
        </w:rPr>
        <w:t xml:space="preserve"> </w:t>
      </w:r>
      <w:r w:rsidRPr="00C762DE">
        <w:rPr>
          <w:rFonts w:asciiTheme="minorHAnsi" w:hAnsiTheme="minorHAnsi" w:cstheme="minorHAnsi"/>
        </w:rPr>
        <w:t>z</w:t>
      </w:r>
      <w:r w:rsidR="00183B26" w:rsidRPr="00C762DE">
        <w:rPr>
          <w:rFonts w:asciiTheme="minorHAnsi" w:hAnsiTheme="minorHAnsi" w:cstheme="minorHAnsi"/>
        </w:rPr>
        <w:t xml:space="preserve"> </w:t>
      </w:r>
      <w:r w:rsidRPr="00C762DE">
        <w:rPr>
          <w:rFonts w:asciiTheme="minorHAnsi" w:hAnsiTheme="minorHAnsi" w:cstheme="minorHAnsi"/>
        </w:rPr>
        <w:t>udziału</w:t>
      </w:r>
      <w:r w:rsidR="00183B26" w:rsidRPr="00C762DE">
        <w:rPr>
          <w:rFonts w:asciiTheme="minorHAnsi" w:hAnsiTheme="minorHAnsi" w:cstheme="minorHAnsi"/>
        </w:rPr>
        <w:t xml:space="preserve"> </w:t>
      </w:r>
      <w:r w:rsidRPr="00C762DE">
        <w:rPr>
          <w:rFonts w:asciiTheme="minorHAnsi" w:hAnsiTheme="minorHAnsi" w:cstheme="minorHAnsi"/>
        </w:rPr>
        <w:t>w</w:t>
      </w:r>
      <w:r w:rsidR="00183B26" w:rsidRPr="00C762DE">
        <w:rPr>
          <w:rFonts w:asciiTheme="minorHAnsi" w:hAnsiTheme="minorHAnsi" w:cstheme="minorHAnsi"/>
        </w:rPr>
        <w:t xml:space="preserve"> </w:t>
      </w:r>
      <w:r w:rsidRPr="00C762DE">
        <w:rPr>
          <w:rFonts w:asciiTheme="minorHAnsi" w:hAnsiTheme="minorHAnsi" w:cstheme="minorHAnsi"/>
        </w:rPr>
        <w:t>postępowaniu</w:t>
      </w:r>
      <w:r w:rsidR="00183B26" w:rsidRPr="00C762DE">
        <w:rPr>
          <w:rFonts w:asciiTheme="minorHAnsi" w:hAnsiTheme="minorHAnsi" w:cstheme="minorHAnsi"/>
        </w:rPr>
        <w:t xml:space="preserve"> </w:t>
      </w:r>
      <w:r w:rsidRPr="00C762DE">
        <w:rPr>
          <w:rFonts w:asciiTheme="minorHAnsi" w:hAnsiTheme="minorHAnsi" w:cstheme="minorHAnsi"/>
        </w:rPr>
        <w:t>o</w:t>
      </w:r>
      <w:r w:rsidR="00183B26" w:rsidRPr="00C762DE">
        <w:rPr>
          <w:rFonts w:asciiTheme="minorHAnsi" w:hAnsiTheme="minorHAnsi" w:cstheme="minorHAnsi"/>
        </w:rPr>
        <w:t xml:space="preserve"> </w:t>
      </w:r>
      <w:r w:rsidRPr="00C762DE">
        <w:rPr>
          <w:rFonts w:asciiTheme="minorHAnsi" w:hAnsiTheme="minorHAnsi" w:cstheme="minorHAnsi"/>
        </w:rPr>
        <w:t>udzielenie zamówienia</w:t>
      </w:r>
      <w:r w:rsidRPr="00C762DE">
        <w:t xml:space="preserve"> </w:t>
      </w:r>
      <w:r w:rsidRPr="00C762DE">
        <w:rPr>
          <w:rFonts w:asciiTheme="minorHAnsi" w:hAnsiTheme="minorHAnsi" w:cstheme="minorHAnsi"/>
        </w:rPr>
        <w:t xml:space="preserve">(art. 108 ust 1 pkt 6) ustawy </w:t>
      </w:r>
      <w:proofErr w:type="spellStart"/>
      <w:r w:rsidRPr="00C762DE">
        <w:rPr>
          <w:rFonts w:asciiTheme="minorHAnsi" w:hAnsiTheme="minorHAnsi" w:cstheme="minorHAnsi"/>
        </w:rPr>
        <w:t>Pzp</w:t>
      </w:r>
      <w:proofErr w:type="spellEnd"/>
      <w:r w:rsidRPr="00C762DE">
        <w:rPr>
          <w:rFonts w:asciiTheme="minorHAnsi" w:hAnsiTheme="minorHAnsi" w:cstheme="minorHAnsi"/>
        </w:rPr>
        <w:t>).</w:t>
      </w:r>
    </w:p>
    <w:p w14:paraId="7FB3CE8B" w14:textId="5586AD9B" w:rsidR="00404849" w:rsidRPr="00C762DE" w:rsidRDefault="00404849" w:rsidP="00B14EC6">
      <w:pPr>
        <w:pStyle w:val="Akapitzlist"/>
        <w:numPr>
          <w:ilvl w:val="0"/>
          <w:numId w:val="20"/>
        </w:numPr>
        <w:spacing w:line="276" w:lineRule="auto"/>
        <w:ind w:left="426" w:hanging="426"/>
        <w:jc w:val="both"/>
        <w:rPr>
          <w:rFonts w:asciiTheme="minorHAnsi" w:eastAsia="Arial" w:hAnsiTheme="minorHAnsi" w:cstheme="minorHAnsi"/>
        </w:rPr>
      </w:pPr>
      <w:r w:rsidRPr="00C762DE">
        <w:rPr>
          <w:rFonts w:asciiTheme="minorHAnsi" w:eastAsia="Arial" w:hAnsiTheme="minorHAnsi" w:cstheme="minorHAnsi"/>
        </w:rPr>
        <w:t>W związku z tym, iż wartość zamówienia nie przekracza wyrażonej w złotych równowartości kwoty dla</w:t>
      </w:r>
      <w:r w:rsidR="000C455B" w:rsidRPr="00C762DE">
        <w:rPr>
          <w:rFonts w:asciiTheme="minorHAnsi" w:eastAsia="Arial" w:hAnsiTheme="minorHAnsi" w:cstheme="minorHAnsi"/>
        </w:rPr>
        <w:t xml:space="preserve"> robót budowlanych 20 000 000 euro, a dla </w:t>
      </w:r>
      <w:r w:rsidRPr="00C762DE">
        <w:rPr>
          <w:rFonts w:asciiTheme="minorHAnsi" w:eastAsia="Arial" w:hAnsiTheme="minorHAnsi" w:cstheme="minorHAnsi"/>
        </w:rPr>
        <w:t xml:space="preserve">dostaw </w:t>
      </w:r>
      <w:r w:rsidR="000C455B" w:rsidRPr="00C762DE">
        <w:rPr>
          <w:rFonts w:asciiTheme="minorHAnsi" w:eastAsia="Arial" w:hAnsiTheme="minorHAnsi" w:cstheme="minorHAnsi"/>
        </w:rPr>
        <w:t xml:space="preserve">lub usług </w:t>
      </w:r>
      <w:r w:rsidR="000C455B" w:rsidRPr="00C762DE">
        <w:rPr>
          <w:rFonts w:asciiTheme="minorHAnsi" w:eastAsia="Arial" w:hAnsiTheme="minorHAnsi" w:cstheme="minorHAnsi"/>
        </w:rPr>
        <w:br/>
      </w:r>
      <w:r w:rsidRPr="00C762DE">
        <w:rPr>
          <w:rFonts w:asciiTheme="minorHAnsi" w:eastAsia="Arial" w:hAnsiTheme="minorHAnsi" w:cstheme="minorHAnsi"/>
        </w:rPr>
        <w:t xml:space="preserve">10 000 000 euro, przesłanka wykluczenia o której mowa w art. 108 ust. 2 ustawy </w:t>
      </w:r>
      <w:proofErr w:type="spellStart"/>
      <w:r w:rsidRPr="00C762DE">
        <w:rPr>
          <w:rFonts w:asciiTheme="minorHAnsi" w:eastAsia="Arial" w:hAnsiTheme="minorHAnsi" w:cstheme="minorHAnsi"/>
        </w:rPr>
        <w:t>Pzp</w:t>
      </w:r>
      <w:proofErr w:type="spellEnd"/>
      <w:r w:rsidRPr="00C762DE">
        <w:rPr>
          <w:rFonts w:asciiTheme="minorHAnsi" w:eastAsia="Arial" w:hAnsiTheme="minorHAnsi" w:cstheme="minorHAnsi"/>
        </w:rPr>
        <w:t xml:space="preserve"> w przedmiotowym postępowaniu nie występuje.</w:t>
      </w:r>
    </w:p>
    <w:p w14:paraId="3007A2C2" w14:textId="77777777" w:rsidR="00404849" w:rsidRPr="00C762DE" w:rsidRDefault="00404849" w:rsidP="00B14EC6">
      <w:pPr>
        <w:pStyle w:val="Akapitzlist"/>
        <w:numPr>
          <w:ilvl w:val="0"/>
          <w:numId w:val="20"/>
        </w:numPr>
        <w:spacing w:line="276" w:lineRule="auto"/>
        <w:ind w:left="426" w:hanging="426"/>
        <w:jc w:val="both"/>
        <w:rPr>
          <w:rFonts w:asciiTheme="minorHAnsi" w:eastAsia="Arial" w:hAnsiTheme="minorHAnsi" w:cstheme="minorHAnsi"/>
        </w:rPr>
      </w:pPr>
      <w:r w:rsidRPr="00C762DE">
        <w:rPr>
          <w:rFonts w:asciiTheme="minorHAnsi" w:eastAsia="Arial" w:hAnsiTheme="minorHAnsi" w:cstheme="minorHAnsi"/>
        </w:rPr>
        <w:t>Wykonawca nie podlega wykluczeniu w okolicznościach określonych w art. 108 ust. 1 pkt 1, 2 i 5, jeżeli udowodni Zamawiającemu, że spełnił łącznie następujące przesłanki (samooczyszczenie):</w:t>
      </w:r>
    </w:p>
    <w:p w14:paraId="2FFBB47C" w14:textId="39C995B1" w:rsidR="00404849" w:rsidRPr="00C762DE" w:rsidRDefault="00404849" w:rsidP="009D340A">
      <w:pPr>
        <w:pStyle w:val="Akapitzlist"/>
        <w:numPr>
          <w:ilvl w:val="0"/>
          <w:numId w:val="2"/>
        </w:numPr>
        <w:spacing w:line="276" w:lineRule="auto"/>
        <w:ind w:left="851" w:hanging="425"/>
        <w:jc w:val="both"/>
        <w:rPr>
          <w:rFonts w:asciiTheme="minorHAnsi" w:eastAsia="Arial" w:hAnsiTheme="minorHAnsi" w:cstheme="minorHAnsi"/>
        </w:rPr>
      </w:pPr>
      <w:r w:rsidRPr="00C762DE">
        <w:rPr>
          <w:rFonts w:asciiTheme="minorHAnsi" w:eastAsia="Arial" w:hAnsiTheme="minorHAnsi" w:cstheme="minorHAnsi"/>
        </w:rPr>
        <w:t>naprawił lub zobowiązał się do naprawienia szkody wyrządzonej przestępstwem, wykroczeniem</w:t>
      </w:r>
      <w:r w:rsidR="00183B26" w:rsidRPr="00C762DE">
        <w:rPr>
          <w:rFonts w:asciiTheme="minorHAnsi" w:eastAsia="Arial" w:hAnsiTheme="minorHAnsi" w:cstheme="minorHAnsi"/>
        </w:rPr>
        <w:t xml:space="preserve"> </w:t>
      </w:r>
      <w:r w:rsidRPr="00C762DE">
        <w:rPr>
          <w:rFonts w:asciiTheme="minorHAnsi" w:eastAsia="Arial" w:hAnsiTheme="minorHAnsi" w:cstheme="minorHAnsi"/>
        </w:rPr>
        <w:t>lub</w:t>
      </w:r>
      <w:r w:rsidR="00183B26" w:rsidRPr="00C762DE">
        <w:rPr>
          <w:rFonts w:asciiTheme="minorHAnsi" w:eastAsia="Arial" w:hAnsiTheme="minorHAnsi" w:cstheme="minorHAnsi"/>
        </w:rPr>
        <w:t xml:space="preserve"> </w:t>
      </w:r>
      <w:r w:rsidRPr="00C762DE">
        <w:rPr>
          <w:rFonts w:asciiTheme="minorHAnsi" w:eastAsia="Arial" w:hAnsiTheme="minorHAnsi" w:cstheme="minorHAnsi"/>
        </w:rPr>
        <w:t>swoim</w:t>
      </w:r>
      <w:r w:rsidR="00183B26" w:rsidRPr="00C762DE">
        <w:rPr>
          <w:rFonts w:asciiTheme="minorHAnsi" w:eastAsia="Arial" w:hAnsiTheme="minorHAnsi" w:cstheme="minorHAnsi"/>
        </w:rPr>
        <w:t xml:space="preserve"> </w:t>
      </w:r>
      <w:r w:rsidRPr="00C762DE">
        <w:rPr>
          <w:rFonts w:asciiTheme="minorHAnsi" w:eastAsia="Arial" w:hAnsiTheme="minorHAnsi" w:cstheme="minorHAnsi"/>
        </w:rPr>
        <w:t>nieprawidłowym</w:t>
      </w:r>
      <w:r w:rsidR="00183B26" w:rsidRPr="00C762DE">
        <w:rPr>
          <w:rFonts w:asciiTheme="minorHAnsi" w:eastAsia="Arial" w:hAnsiTheme="minorHAnsi" w:cstheme="minorHAnsi"/>
        </w:rPr>
        <w:t xml:space="preserve"> </w:t>
      </w:r>
      <w:r w:rsidRPr="00C762DE">
        <w:rPr>
          <w:rFonts w:asciiTheme="minorHAnsi" w:eastAsia="Arial" w:hAnsiTheme="minorHAnsi" w:cstheme="minorHAnsi"/>
        </w:rPr>
        <w:t>postępowaniem,</w:t>
      </w:r>
      <w:r w:rsidR="00183B26" w:rsidRPr="00C762DE">
        <w:rPr>
          <w:rFonts w:asciiTheme="minorHAnsi" w:eastAsia="Arial" w:hAnsiTheme="minorHAnsi" w:cstheme="minorHAnsi"/>
        </w:rPr>
        <w:t xml:space="preserve"> </w:t>
      </w:r>
      <w:r w:rsidRPr="00C762DE">
        <w:rPr>
          <w:rFonts w:asciiTheme="minorHAnsi" w:eastAsia="Arial" w:hAnsiTheme="minorHAnsi" w:cstheme="minorHAnsi"/>
        </w:rPr>
        <w:t>w</w:t>
      </w:r>
      <w:r w:rsidR="00183B26" w:rsidRPr="00C762DE">
        <w:rPr>
          <w:rFonts w:asciiTheme="minorHAnsi" w:eastAsia="Arial" w:hAnsiTheme="minorHAnsi" w:cstheme="minorHAnsi"/>
        </w:rPr>
        <w:t xml:space="preserve"> </w:t>
      </w:r>
      <w:r w:rsidRPr="00C762DE">
        <w:rPr>
          <w:rFonts w:asciiTheme="minorHAnsi" w:eastAsia="Arial" w:hAnsiTheme="minorHAnsi" w:cstheme="minorHAnsi"/>
        </w:rPr>
        <w:t>tym</w:t>
      </w:r>
      <w:r w:rsidR="00183B26" w:rsidRPr="00C762DE">
        <w:rPr>
          <w:rFonts w:asciiTheme="minorHAnsi" w:eastAsia="Arial" w:hAnsiTheme="minorHAnsi" w:cstheme="minorHAnsi"/>
        </w:rPr>
        <w:t xml:space="preserve"> </w:t>
      </w:r>
      <w:r w:rsidRPr="00C762DE">
        <w:rPr>
          <w:rFonts w:asciiTheme="minorHAnsi" w:eastAsia="Arial" w:hAnsiTheme="minorHAnsi" w:cstheme="minorHAnsi"/>
        </w:rPr>
        <w:t>poprzez zadośćuczynienie pieniężne</w:t>
      </w:r>
      <w:r w:rsidR="000D40DD" w:rsidRPr="00C762DE">
        <w:rPr>
          <w:rFonts w:asciiTheme="minorHAnsi" w:eastAsia="Arial" w:hAnsiTheme="minorHAnsi" w:cstheme="minorHAnsi"/>
        </w:rPr>
        <w:t>.</w:t>
      </w:r>
    </w:p>
    <w:p w14:paraId="6647C1E0" w14:textId="6F87B786" w:rsidR="00404849" w:rsidRPr="00C762DE" w:rsidRDefault="00404849" w:rsidP="009D340A">
      <w:pPr>
        <w:pStyle w:val="Akapitzlist"/>
        <w:numPr>
          <w:ilvl w:val="0"/>
          <w:numId w:val="2"/>
        </w:numPr>
        <w:spacing w:line="276" w:lineRule="auto"/>
        <w:ind w:left="851" w:hanging="425"/>
        <w:jc w:val="both"/>
        <w:rPr>
          <w:rFonts w:asciiTheme="minorHAnsi" w:eastAsia="Arial" w:hAnsiTheme="minorHAnsi" w:cstheme="minorHAnsi"/>
        </w:rPr>
      </w:pPr>
      <w:r w:rsidRPr="00C762DE">
        <w:rPr>
          <w:rFonts w:asciiTheme="minorHAnsi" w:eastAsia="Arial" w:hAnsiTheme="minorHAnsi" w:cstheme="minorHAnsi"/>
        </w:rPr>
        <w:t>wyczerpująco</w:t>
      </w:r>
      <w:r w:rsidR="00183B26" w:rsidRPr="00C762DE">
        <w:rPr>
          <w:rFonts w:asciiTheme="minorHAnsi" w:eastAsia="Arial" w:hAnsiTheme="minorHAnsi" w:cstheme="minorHAnsi"/>
        </w:rPr>
        <w:t xml:space="preserve"> </w:t>
      </w:r>
      <w:r w:rsidRPr="00C762DE">
        <w:rPr>
          <w:rFonts w:asciiTheme="minorHAnsi" w:eastAsia="Arial" w:hAnsiTheme="minorHAnsi" w:cstheme="minorHAnsi"/>
        </w:rPr>
        <w:t>wyjaśnił</w:t>
      </w:r>
      <w:r w:rsidR="00183B26" w:rsidRPr="00C762DE">
        <w:rPr>
          <w:rFonts w:asciiTheme="minorHAnsi" w:eastAsia="Arial" w:hAnsiTheme="minorHAnsi" w:cstheme="minorHAnsi"/>
        </w:rPr>
        <w:t xml:space="preserve"> </w:t>
      </w:r>
      <w:r w:rsidRPr="00C762DE">
        <w:rPr>
          <w:rFonts w:asciiTheme="minorHAnsi" w:eastAsia="Arial" w:hAnsiTheme="minorHAnsi" w:cstheme="minorHAnsi"/>
        </w:rPr>
        <w:t>fakty</w:t>
      </w:r>
      <w:r w:rsidR="00183B26" w:rsidRPr="00C762DE">
        <w:rPr>
          <w:rFonts w:asciiTheme="minorHAnsi" w:eastAsia="Arial" w:hAnsiTheme="minorHAnsi" w:cstheme="minorHAnsi"/>
        </w:rPr>
        <w:t xml:space="preserve"> </w:t>
      </w:r>
      <w:r w:rsidRPr="00C762DE">
        <w:rPr>
          <w:rFonts w:asciiTheme="minorHAnsi" w:eastAsia="Arial" w:hAnsiTheme="minorHAnsi" w:cstheme="minorHAnsi"/>
        </w:rPr>
        <w:t>i</w:t>
      </w:r>
      <w:r w:rsidR="00183B26" w:rsidRPr="00C762DE">
        <w:rPr>
          <w:rFonts w:asciiTheme="minorHAnsi" w:eastAsia="Arial" w:hAnsiTheme="minorHAnsi" w:cstheme="minorHAnsi"/>
        </w:rPr>
        <w:t xml:space="preserve"> </w:t>
      </w:r>
      <w:r w:rsidRPr="00C762DE">
        <w:rPr>
          <w:rFonts w:asciiTheme="minorHAnsi" w:eastAsia="Arial" w:hAnsiTheme="minorHAnsi" w:cstheme="minorHAnsi"/>
        </w:rPr>
        <w:t>okoliczności</w:t>
      </w:r>
      <w:r w:rsidR="00183B26" w:rsidRPr="00C762DE">
        <w:rPr>
          <w:rFonts w:asciiTheme="minorHAnsi" w:eastAsia="Arial" w:hAnsiTheme="minorHAnsi" w:cstheme="minorHAnsi"/>
        </w:rPr>
        <w:t xml:space="preserve"> </w:t>
      </w:r>
      <w:r w:rsidRPr="00C762DE">
        <w:rPr>
          <w:rFonts w:asciiTheme="minorHAnsi" w:eastAsia="Arial" w:hAnsiTheme="minorHAnsi" w:cstheme="minorHAnsi"/>
        </w:rPr>
        <w:t>związane</w:t>
      </w:r>
      <w:r w:rsidR="00183B26" w:rsidRPr="00C762DE">
        <w:rPr>
          <w:rFonts w:asciiTheme="minorHAnsi" w:eastAsia="Arial" w:hAnsiTheme="minorHAnsi" w:cstheme="minorHAnsi"/>
        </w:rPr>
        <w:t xml:space="preserve"> </w:t>
      </w:r>
      <w:r w:rsidRPr="00C762DE">
        <w:rPr>
          <w:rFonts w:asciiTheme="minorHAnsi" w:eastAsia="Arial" w:hAnsiTheme="minorHAnsi" w:cstheme="minorHAnsi"/>
        </w:rPr>
        <w:t>z</w:t>
      </w:r>
      <w:r w:rsidR="00183B26" w:rsidRPr="00C762DE">
        <w:rPr>
          <w:rFonts w:asciiTheme="minorHAnsi" w:eastAsia="Arial" w:hAnsiTheme="minorHAnsi" w:cstheme="minorHAnsi"/>
        </w:rPr>
        <w:t xml:space="preserve"> </w:t>
      </w:r>
      <w:r w:rsidRPr="00C762DE">
        <w:rPr>
          <w:rFonts w:asciiTheme="minorHAnsi" w:eastAsia="Arial" w:hAnsiTheme="minorHAnsi" w:cstheme="minorHAnsi"/>
        </w:rPr>
        <w:t>przestępstwem, wykroczeniem lub swoim nieprawidłowym postępowaniem oraz spowodowanymi przez nie szkodami, aktywnie współpracując odpowiednio z właściwymi organami, w tym organami ścigania, lub Zamawiającym</w:t>
      </w:r>
      <w:r w:rsidR="000D40DD" w:rsidRPr="00C762DE">
        <w:rPr>
          <w:rFonts w:asciiTheme="minorHAnsi" w:eastAsia="Arial" w:hAnsiTheme="minorHAnsi" w:cstheme="minorHAnsi"/>
        </w:rPr>
        <w:t>.</w:t>
      </w:r>
    </w:p>
    <w:p w14:paraId="69E59D7E" w14:textId="3DF751BC" w:rsidR="00404849" w:rsidRPr="00C762DE" w:rsidRDefault="00404849" w:rsidP="009D340A">
      <w:pPr>
        <w:pStyle w:val="Akapitzlist"/>
        <w:numPr>
          <w:ilvl w:val="0"/>
          <w:numId w:val="2"/>
        </w:numPr>
        <w:spacing w:line="276" w:lineRule="auto"/>
        <w:ind w:left="851" w:hanging="425"/>
        <w:jc w:val="both"/>
        <w:rPr>
          <w:rFonts w:asciiTheme="minorHAnsi" w:eastAsia="Arial" w:hAnsiTheme="minorHAnsi" w:cstheme="minorHAnsi"/>
        </w:rPr>
      </w:pPr>
      <w:r w:rsidRPr="00C762DE">
        <w:rPr>
          <w:rFonts w:asciiTheme="minorHAnsi" w:eastAsia="Arial" w:hAnsiTheme="minorHAnsi" w:cstheme="minorHAnsi"/>
        </w:rPr>
        <w:t>podjął</w:t>
      </w:r>
      <w:r w:rsidR="00183B26" w:rsidRPr="00C762DE">
        <w:rPr>
          <w:rFonts w:asciiTheme="minorHAnsi" w:eastAsia="Arial" w:hAnsiTheme="minorHAnsi" w:cstheme="minorHAnsi"/>
        </w:rPr>
        <w:t xml:space="preserve"> </w:t>
      </w:r>
      <w:r w:rsidRPr="00C762DE">
        <w:rPr>
          <w:rFonts w:asciiTheme="minorHAnsi" w:eastAsia="Arial" w:hAnsiTheme="minorHAnsi" w:cstheme="minorHAnsi"/>
        </w:rPr>
        <w:t>konkretne</w:t>
      </w:r>
      <w:r w:rsidR="00183B26" w:rsidRPr="00C762DE">
        <w:rPr>
          <w:rFonts w:asciiTheme="minorHAnsi" w:eastAsia="Arial" w:hAnsiTheme="minorHAnsi" w:cstheme="minorHAnsi"/>
        </w:rPr>
        <w:t xml:space="preserve"> </w:t>
      </w:r>
      <w:r w:rsidRPr="00C762DE">
        <w:rPr>
          <w:rFonts w:asciiTheme="minorHAnsi" w:eastAsia="Arial" w:hAnsiTheme="minorHAnsi" w:cstheme="minorHAnsi"/>
        </w:rPr>
        <w:t>środki</w:t>
      </w:r>
      <w:r w:rsidR="00183B26" w:rsidRPr="00C762DE">
        <w:rPr>
          <w:rFonts w:asciiTheme="minorHAnsi" w:eastAsia="Arial" w:hAnsiTheme="minorHAnsi" w:cstheme="minorHAnsi"/>
        </w:rPr>
        <w:t xml:space="preserve"> </w:t>
      </w:r>
      <w:r w:rsidRPr="00C762DE">
        <w:rPr>
          <w:rFonts w:asciiTheme="minorHAnsi" w:eastAsia="Arial" w:hAnsiTheme="minorHAnsi" w:cstheme="minorHAnsi"/>
        </w:rPr>
        <w:t>techniczne,</w:t>
      </w:r>
      <w:r w:rsidR="00183B26" w:rsidRPr="00C762DE">
        <w:rPr>
          <w:rFonts w:asciiTheme="minorHAnsi" w:eastAsia="Arial" w:hAnsiTheme="minorHAnsi" w:cstheme="minorHAnsi"/>
        </w:rPr>
        <w:t xml:space="preserve"> </w:t>
      </w:r>
      <w:r w:rsidRPr="00C762DE">
        <w:rPr>
          <w:rFonts w:asciiTheme="minorHAnsi" w:eastAsia="Arial" w:hAnsiTheme="minorHAnsi" w:cstheme="minorHAnsi"/>
        </w:rPr>
        <w:t>organizacyjne</w:t>
      </w:r>
      <w:r w:rsidR="00183B26" w:rsidRPr="00C762DE">
        <w:rPr>
          <w:rFonts w:asciiTheme="minorHAnsi" w:eastAsia="Arial" w:hAnsiTheme="minorHAnsi" w:cstheme="minorHAnsi"/>
        </w:rPr>
        <w:t xml:space="preserve"> </w:t>
      </w:r>
      <w:r w:rsidRPr="00C762DE">
        <w:rPr>
          <w:rFonts w:asciiTheme="minorHAnsi" w:eastAsia="Arial" w:hAnsiTheme="minorHAnsi" w:cstheme="minorHAnsi"/>
        </w:rPr>
        <w:t>i</w:t>
      </w:r>
      <w:r w:rsidR="00183B26" w:rsidRPr="00C762DE">
        <w:rPr>
          <w:rFonts w:asciiTheme="minorHAnsi" w:eastAsia="Arial" w:hAnsiTheme="minorHAnsi" w:cstheme="minorHAnsi"/>
        </w:rPr>
        <w:t xml:space="preserve"> </w:t>
      </w:r>
      <w:r w:rsidRPr="00C762DE">
        <w:rPr>
          <w:rFonts w:asciiTheme="minorHAnsi" w:eastAsia="Arial" w:hAnsiTheme="minorHAnsi" w:cstheme="minorHAnsi"/>
        </w:rPr>
        <w:t>kadrowe,</w:t>
      </w:r>
      <w:r w:rsidR="00183B26" w:rsidRPr="00C762DE">
        <w:rPr>
          <w:rFonts w:asciiTheme="minorHAnsi" w:eastAsia="Arial" w:hAnsiTheme="minorHAnsi" w:cstheme="minorHAnsi"/>
        </w:rPr>
        <w:t xml:space="preserve"> </w:t>
      </w:r>
      <w:r w:rsidRPr="00C762DE">
        <w:rPr>
          <w:rFonts w:asciiTheme="minorHAnsi" w:eastAsia="Arial" w:hAnsiTheme="minorHAnsi" w:cstheme="minorHAnsi"/>
        </w:rPr>
        <w:t>odpowiednie</w:t>
      </w:r>
      <w:r w:rsidR="00183B26" w:rsidRPr="00C762DE">
        <w:rPr>
          <w:rFonts w:asciiTheme="minorHAnsi" w:eastAsia="Arial" w:hAnsiTheme="minorHAnsi" w:cstheme="minorHAnsi"/>
        </w:rPr>
        <w:t xml:space="preserve"> </w:t>
      </w:r>
      <w:r w:rsidRPr="00C762DE">
        <w:rPr>
          <w:rFonts w:asciiTheme="minorHAnsi" w:eastAsia="Arial" w:hAnsiTheme="minorHAnsi" w:cstheme="minorHAnsi"/>
        </w:rPr>
        <w:t>dla zapobiegania</w:t>
      </w:r>
      <w:r w:rsidR="00183B26" w:rsidRPr="00C762DE">
        <w:rPr>
          <w:rFonts w:asciiTheme="minorHAnsi" w:eastAsia="Arial" w:hAnsiTheme="minorHAnsi" w:cstheme="minorHAnsi"/>
        </w:rPr>
        <w:t xml:space="preserve"> </w:t>
      </w:r>
      <w:r w:rsidRPr="00C762DE">
        <w:rPr>
          <w:rFonts w:asciiTheme="minorHAnsi" w:eastAsia="Arial" w:hAnsiTheme="minorHAnsi" w:cstheme="minorHAnsi"/>
        </w:rPr>
        <w:t>dalszym</w:t>
      </w:r>
      <w:r w:rsidR="00183B26" w:rsidRPr="00C762DE">
        <w:rPr>
          <w:rFonts w:asciiTheme="minorHAnsi" w:eastAsia="Arial" w:hAnsiTheme="minorHAnsi" w:cstheme="minorHAnsi"/>
        </w:rPr>
        <w:t xml:space="preserve"> </w:t>
      </w:r>
      <w:r w:rsidRPr="00C762DE">
        <w:rPr>
          <w:rFonts w:asciiTheme="minorHAnsi" w:eastAsia="Arial" w:hAnsiTheme="minorHAnsi" w:cstheme="minorHAnsi"/>
        </w:rPr>
        <w:t>przestępstwom,</w:t>
      </w:r>
      <w:r w:rsidR="00183B26" w:rsidRPr="00C762DE">
        <w:rPr>
          <w:rFonts w:asciiTheme="minorHAnsi" w:eastAsia="Arial" w:hAnsiTheme="minorHAnsi" w:cstheme="minorHAnsi"/>
        </w:rPr>
        <w:t xml:space="preserve"> </w:t>
      </w:r>
      <w:r w:rsidRPr="00C762DE">
        <w:rPr>
          <w:rFonts w:asciiTheme="minorHAnsi" w:eastAsia="Arial" w:hAnsiTheme="minorHAnsi" w:cstheme="minorHAnsi"/>
        </w:rPr>
        <w:t>wykroczeniom</w:t>
      </w:r>
      <w:r w:rsidR="00183B26" w:rsidRPr="00C762DE">
        <w:rPr>
          <w:rFonts w:asciiTheme="minorHAnsi" w:eastAsia="Arial" w:hAnsiTheme="minorHAnsi" w:cstheme="minorHAnsi"/>
        </w:rPr>
        <w:t xml:space="preserve"> </w:t>
      </w:r>
      <w:r w:rsidRPr="00C762DE">
        <w:rPr>
          <w:rFonts w:asciiTheme="minorHAnsi" w:eastAsia="Arial" w:hAnsiTheme="minorHAnsi" w:cstheme="minorHAnsi"/>
        </w:rPr>
        <w:t>lub</w:t>
      </w:r>
      <w:r w:rsidR="00183B26" w:rsidRPr="00C762DE">
        <w:rPr>
          <w:rFonts w:asciiTheme="minorHAnsi" w:eastAsia="Arial" w:hAnsiTheme="minorHAnsi" w:cstheme="minorHAnsi"/>
        </w:rPr>
        <w:t xml:space="preserve"> </w:t>
      </w:r>
      <w:r w:rsidRPr="00C762DE">
        <w:rPr>
          <w:rFonts w:asciiTheme="minorHAnsi" w:eastAsia="Arial" w:hAnsiTheme="minorHAnsi" w:cstheme="minorHAnsi"/>
        </w:rPr>
        <w:t>nieprawidłowemu postępowaniu, w szczególności:</w:t>
      </w:r>
    </w:p>
    <w:p w14:paraId="28D7D2ED" w14:textId="77777777" w:rsidR="00404849" w:rsidRPr="00C762DE" w:rsidRDefault="00404849">
      <w:pPr>
        <w:pStyle w:val="Akapitzlist"/>
        <w:numPr>
          <w:ilvl w:val="0"/>
          <w:numId w:val="7"/>
        </w:numPr>
        <w:spacing w:line="276" w:lineRule="auto"/>
        <w:ind w:left="1276" w:hanging="425"/>
        <w:jc w:val="both"/>
        <w:rPr>
          <w:rFonts w:asciiTheme="minorHAnsi" w:eastAsia="Arial" w:hAnsiTheme="minorHAnsi" w:cstheme="minorHAnsi"/>
        </w:rPr>
      </w:pPr>
      <w:r w:rsidRPr="00C762DE">
        <w:rPr>
          <w:rFonts w:asciiTheme="minorHAnsi" w:eastAsia="Arial" w:hAnsiTheme="minorHAnsi" w:cstheme="minorHAnsi"/>
        </w:rPr>
        <w:t>zerwał wszelkie powiązania z osobami lub podmiotami odpowiedzialnymi za nieprawidłowe postępowanie Wykonawcy,</w:t>
      </w:r>
    </w:p>
    <w:p w14:paraId="7AC39401" w14:textId="77777777" w:rsidR="00404849" w:rsidRPr="00C762DE" w:rsidRDefault="00404849">
      <w:pPr>
        <w:pStyle w:val="Akapitzlist"/>
        <w:numPr>
          <w:ilvl w:val="0"/>
          <w:numId w:val="7"/>
        </w:numPr>
        <w:spacing w:line="276" w:lineRule="auto"/>
        <w:ind w:left="1276" w:hanging="425"/>
        <w:jc w:val="both"/>
        <w:rPr>
          <w:rFonts w:asciiTheme="minorHAnsi" w:eastAsia="Arial" w:hAnsiTheme="minorHAnsi" w:cstheme="minorHAnsi"/>
        </w:rPr>
      </w:pPr>
      <w:r w:rsidRPr="00C762DE">
        <w:rPr>
          <w:rFonts w:asciiTheme="minorHAnsi" w:eastAsia="Arial" w:hAnsiTheme="minorHAnsi" w:cstheme="minorHAnsi"/>
        </w:rPr>
        <w:t>zreorganizował personel,</w:t>
      </w:r>
    </w:p>
    <w:p w14:paraId="3C11D643" w14:textId="77777777" w:rsidR="00404849" w:rsidRPr="00C762DE" w:rsidRDefault="00404849">
      <w:pPr>
        <w:pStyle w:val="Akapitzlist"/>
        <w:numPr>
          <w:ilvl w:val="0"/>
          <w:numId w:val="7"/>
        </w:numPr>
        <w:spacing w:line="276" w:lineRule="auto"/>
        <w:ind w:left="1276" w:hanging="425"/>
        <w:jc w:val="both"/>
        <w:rPr>
          <w:rFonts w:asciiTheme="minorHAnsi" w:eastAsia="Arial" w:hAnsiTheme="minorHAnsi" w:cstheme="minorHAnsi"/>
        </w:rPr>
      </w:pPr>
      <w:r w:rsidRPr="00C762DE">
        <w:rPr>
          <w:rFonts w:asciiTheme="minorHAnsi" w:eastAsia="Arial" w:hAnsiTheme="minorHAnsi" w:cstheme="minorHAnsi"/>
        </w:rPr>
        <w:t xml:space="preserve">wdrożył system sprawozdawczości i kontroli, </w:t>
      </w:r>
    </w:p>
    <w:p w14:paraId="13559166" w14:textId="77777777" w:rsidR="00404849" w:rsidRPr="00C762DE" w:rsidRDefault="00404849">
      <w:pPr>
        <w:pStyle w:val="Akapitzlist"/>
        <w:numPr>
          <w:ilvl w:val="0"/>
          <w:numId w:val="7"/>
        </w:numPr>
        <w:spacing w:line="276" w:lineRule="auto"/>
        <w:ind w:left="1276" w:hanging="425"/>
        <w:jc w:val="both"/>
        <w:rPr>
          <w:rFonts w:asciiTheme="minorHAnsi" w:eastAsia="Arial" w:hAnsiTheme="minorHAnsi" w:cstheme="minorHAnsi"/>
        </w:rPr>
      </w:pPr>
      <w:r w:rsidRPr="00C762DE">
        <w:rPr>
          <w:rFonts w:asciiTheme="minorHAnsi" w:eastAsia="Arial" w:hAnsiTheme="minorHAnsi" w:cstheme="minorHAnsi"/>
        </w:rPr>
        <w:t>utworzył struktury audytu wewnętrznego do monitorowania przestrzegania przepisów, wewnętrznych regulacji lub standardów,</w:t>
      </w:r>
    </w:p>
    <w:p w14:paraId="54B7AD5A" w14:textId="11CCD23C" w:rsidR="00404849" w:rsidRPr="00C762DE" w:rsidRDefault="00404849">
      <w:pPr>
        <w:pStyle w:val="Akapitzlist"/>
        <w:numPr>
          <w:ilvl w:val="0"/>
          <w:numId w:val="7"/>
        </w:numPr>
        <w:spacing w:line="276" w:lineRule="auto"/>
        <w:ind w:left="1276" w:hanging="425"/>
        <w:jc w:val="both"/>
        <w:rPr>
          <w:rFonts w:asciiTheme="minorHAnsi" w:eastAsia="Arial" w:hAnsiTheme="minorHAnsi" w:cstheme="minorHAnsi"/>
        </w:rPr>
      </w:pPr>
      <w:r w:rsidRPr="00C762DE">
        <w:rPr>
          <w:rFonts w:asciiTheme="minorHAnsi" w:eastAsia="Arial" w:hAnsiTheme="minorHAnsi" w:cstheme="minorHAnsi"/>
        </w:rPr>
        <w:t>wprowadził</w:t>
      </w:r>
      <w:r w:rsidR="00183B26" w:rsidRPr="00C762DE">
        <w:rPr>
          <w:rFonts w:asciiTheme="minorHAnsi" w:eastAsia="Arial" w:hAnsiTheme="minorHAnsi" w:cstheme="minorHAnsi"/>
        </w:rPr>
        <w:t xml:space="preserve"> </w:t>
      </w:r>
      <w:r w:rsidRPr="00C762DE">
        <w:rPr>
          <w:rFonts w:asciiTheme="minorHAnsi" w:eastAsia="Arial" w:hAnsiTheme="minorHAnsi" w:cstheme="minorHAnsi"/>
        </w:rPr>
        <w:t>wewnętrzne</w:t>
      </w:r>
      <w:r w:rsidR="00183B26" w:rsidRPr="00C762DE">
        <w:rPr>
          <w:rFonts w:asciiTheme="minorHAnsi" w:eastAsia="Arial" w:hAnsiTheme="minorHAnsi" w:cstheme="minorHAnsi"/>
        </w:rPr>
        <w:t xml:space="preserve"> </w:t>
      </w:r>
      <w:r w:rsidRPr="00C762DE">
        <w:rPr>
          <w:rFonts w:asciiTheme="minorHAnsi" w:eastAsia="Arial" w:hAnsiTheme="minorHAnsi" w:cstheme="minorHAnsi"/>
        </w:rPr>
        <w:t>regulacje dotyczące</w:t>
      </w:r>
      <w:r w:rsidR="00183B26" w:rsidRPr="00C762DE">
        <w:rPr>
          <w:rFonts w:asciiTheme="minorHAnsi" w:eastAsia="Arial" w:hAnsiTheme="minorHAnsi" w:cstheme="minorHAnsi"/>
        </w:rPr>
        <w:t xml:space="preserve"> </w:t>
      </w:r>
      <w:r w:rsidRPr="00C762DE">
        <w:rPr>
          <w:rFonts w:asciiTheme="minorHAnsi" w:eastAsia="Arial" w:hAnsiTheme="minorHAnsi" w:cstheme="minorHAnsi"/>
        </w:rPr>
        <w:t>odpowiedzialności i odszkodowań</w:t>
      </w:r>
      <w:r w:rsidR="00183B26" w:rsidRPr="00C762DE">
        <w:rPr>
          <w:rFonts w:asciiTheme="minorHAnsi" w:eastAsia="Arial" w:hAnsiTheme="minorHAnsi" w:cstheme="minorHAnsi"/>
        </w:rPr>
        <w:t xml:space="preserve"> </w:t>
      </w:r>
      <w:r w:rsidRPr="00C762DE">
        <w:rPr>
          <w:rFonts w:asciiTheme="minorHAnsi" w:eastAsia="Arial" w:hAnsiTheme="minorHAnsi" w:cstheme="minorHAnsi"/>
        </w:rPr>
        <w:t>za</w:t>
      </w:r>
      <w:r w:rsidR="00183B26" w:rsidRPr="00C762DE">
        <w:rPr>
          <w:rFonts w:asciiTheme="minorHAnsi" w:eastAsia="Arial" w:hAnsiTheme="minorHAnsi" w:cstheme="minorHAnsi"/>
        </w:rPr>
        <w:t xml:space="preserve"> </w:t>
      </w:r>
      <w:r w:rsidRPr="00C762DE">
        <w:rPr>
          <w:rFonts w:asciiTheme="minorHAnsi" w:eastAsia="Arial" w:hAnsiTheme="minorHAnsi" w:cstheme="minorHAnsi"/>
        </w:rPr>
        <w:t>nieprzestrzeganie</w:t>
      </w:r>
      <w:r w:rsidR="00183B26" w:rsidRPr="00C762DE">
        <w:rPr>
          <w:rFonts w:asciiTheme="minorHAnsi" w:eastAsia="Arial" w:hAnsiTheme="minorHAnsi" w:cstheme="minorHAnsi"/>
        </w:rPr>
        <w:t xml:space="preserve"> </w:t>
      </w:r>
      <w:r w:rsidRPr="00C762DE">
        <w:rPr>
          <w:rFonts w:asciiTheme="minorHAnsi" w:eastAsia="Arial" w:hAnsiTheme="minorHAnsi" w:cstheme="minorHAnsi"/>
        </w:rPr>
        <w:t>przepisów,</w:t>
      </w:r>
      <w:r w:rsidR="00183B26" w:rsidRPr="00C762DE">
        <w:rPr>
          <w:rFonts w:asciiTheme="minorHAnsi" w:eastAsia="Arial" w:hAnsiTheme="minorHAnsi" w:cstheme="minorHAnsi"/>
        </w:rPr>
        <w:t xml:space="preserve"> </w:t>
      </w:r>
      <w:r w:rsidRPr="00C762DE">
        <w:rPr>
          <w:rFonts w:asciiTheme="minorHAnsi" w:eastAsia="Arial" w:hAnsiTheme="minorHAnsi" w:cstheme="minorHAnsi"/>
        </w:rPr>
        <w:t>wewnętrznych</w:t>
      </w:r>
      <w:r w:rsidR="00183B26" w:rsidRPr="00C762DE">
        <w:rPr>
          <w:rFonts w:asciiTheme="minorHAnsi" w:eastAsia="Arial" w:hAnsiTheme="minorHAnsi" w:cstheme="minorHAnsi"/>
        </w:rPr>
        <w:t xml:space="preserve"> </w:t>
      </w:r>
      <w:r w:rsidRPr="00C762DE">
        <w:rPr>
          <w:rFonts w:asciiTheme="minorHAnsi" w:eastAsia="Arial" w:hAnsiTheme="minorHAnsi" w:cstheme="minorHAnsi"/>
        </w:rPr>
        <w:t>regulacji</w:t>
      </w:r>
      <w:r w:rsidR="00183B26" w:rsidRPr="00C762DE">
        <w:rPr>
          <w:rFonts w:asciiTheme="minorHAnsi" w:eastAsia="Arial" w:hAnsiTheme="minorHAnsi" w:cstheme="minorHAnsi"/>
        </w:rPr>
        <w:t xml:space="preserve"> </w:t>
      </w:r>
      <w:r w:rsidRPr="00C762DE">
        <w:rPr>
          <w:rFonts w:asciiTheme="minorHAnsi" w:eastAsia="Arial" w:hAnsiTheme="minorHAnsi" w:cstheme="minorHAnsi"/>
        </w:rPr>
        <w:t>lub standardów.</w:t>
      </w:r>
    </w:p>
    <w:p w14:paraId="2582317C" w14:textId="2C15A363" w:rsidR="00404849" w:rsidRPr="00C762DE" w:rsidRDefault="00404849" w:rsidP="00B14EC6">
      <w:pPr>
        <w:pStyle w:val="Akapitzlist"/>
        <w:numPr>
          <w:ilvl w:val="0"/>
          <w:numId w:val="20"/>
        </w:numPr>
        <w:spacing w:line="276" w:lineRule="auto"/>
        <w:ind w:left="426" w:hanging="426"/>
        <w:jc w:val="both"/>
        <w:rPr>
          <w:rFonts w:asciiTheme="minorHAnsi" w:eastAsia="Arial" w:hAnsiTheme="minorHAnsi" w:cstheme="minorHAnsi"/>
        </w:rPr>
      </w:pPr>
      <w:r w:rsidRPr="00C762DE">
        <w:rPr>
          <w:rFonts w:asciiTheme="minorHAnsi" w:eastAsia="Arial" w:hAnsiTheme="minorHAnsi" w:cstheme="minorHAnsi"/>
        </w:rPr>
        <w:lastRenderedPageBreak/>
        <w:t>Zamawiający ocenia czy podjęte przez Wykonawcę czynności, o których mowa w</w:t>
      </w:r>
      <w:r w:rsidR="00183B26" w:rsidRPr="00C762DE">
        <w:rPr>
          <w:rFonts w:asciiTheme="minorHAnsi" w:eastAsia="Arial" w:hAnsiTheme="minorHAnsi" w:cstheme="minorHAnsi"/>
        </w:rPr>
        <w:t xml:space="preserve"> </w:t>
      </w:r>
      <w:r w:rsidRPr="00C762DE">
        <w:rPr>
          <w:rFonts w:asciiTheme="minorHAnsi" w:eastAsia="Arial" w:hAnsiTheme="minorHAnsi" w:cstheme="minorHAnsi"/>
        </w:rPr>
        <w:t>ust.</w:t>
      </w:r>
      <w:r w:rsidR="00183B26" w:rsidRPr="00C762DE">
        <w:rPr>
          <w:rFonts w:asciiTheme="minorHAnsi" w:eastAsia="Arial" w:hAnsiTheme="minorHAnsi" w:cstheme="minorHAnsi"/>
        </w:rPr>
        <w:t xml:space="preserve"> </w:t>
      </w:r>
      <w:r w:rsidRPr="00C762DE">
        <w:rPr>
          <w:rFonts w:asciiTheme="minorHAnsi" w:eastAsia="Arial" w:hAnsiTheme="minorHAnsi" w:cstheme="minorHAnsi"/>
        </w:rPr>
        <w:t>4 SWZ,</w:t>
      </w:r>
      <w:r w:rsidR="00183B26" w:rsidRPr="00C762DE">
        <w:rPr>
          <w:rFonts w:asciiTheme="minorHAnsi" w:eastAsia="Arial" w:hAnsiTheme="minorHAnsi" w:cstheme="minorHAnsi"/>
        </w:rPr>
        <w:t xml:space="preserve"> </w:t>
      </w:r>
      <w:r w:rsidRPr="00C762DE">
        <w:rPr>
          <w:rFonts w:asciiTheme="minorHAnsi" w:eastAsia="Arial" w:hAnsiTheme="minorHAnsi" w:cstheme="minorHAnsi"/>
        </w:rPr>
        <w:t>są</w:t>
      </w:r>
      <w:r w:rsidR="00183B26" w:rsidRPr="00C762DE">
        <w:rPr>
          <w:rFonts w:asciiTheme="minorHAnsi" w:eastAsia="Arial" w:hAnsiTheme="minorHAnsi" w:cstheme="minorHAnsi"/>
        </w:rPr>
        <w:t xml:space="preserve"> </w:t>
      </w:r>
      <w:r w:rsidRPr="00C762DE">
        <w:rPr>
          <w:rFonts w:asciiTheme="minorHAnsi" w:eastAsia="Arial" w:hAnsiTheme="minorHAnsi" w:cstheme="minorHAnsi"/>
        </w:rPr>
        <w:t>wystarczające</w:t>
      </w:r>
      <w:r w:rsidR="00183B26" w:rsidRPr="00C762DE">
        <w:rPr>
          <w:rFonts w:asciiTheme="minorHAnsi" w:eastAsia="Arial" w:hAnsiTheme="minorHAnsi" w:cstheme="minorHAnsi"/>
        </w:rPr>
        <w:t xml:space="preserve"> </w:t>
      </w:r>
      <w:r w:rsidRPr="00C762DE">
        <w:rPr>
          <w:rFonts w:asciiTheme="minorHAnsi" w:eastAsia="Arial" w:hAnsiTheme="minorHAnsi" w:cstheme="minorHAnsi"/>
        </w:rPr>
        <w:t>do</w:t>
      </w:r>
      <w:r w:rsidR="00183B26" w:rsidRPr="00C762DE">
        <w:rPr>
          <w:rFonts w:asciiTheme="minorHAnsi" w:eastAsia="Arial" w:hAnsiTheme="minorHAnsi" w:cstheme="minorHAnsi"/>
        </w:rPr>
        <w:t xml:space="preserve"> </w:t>
      </w:r>
      <w:r w:rsidRPr="00C762DE">
        <w:rPr>
          <w:rFonts w:asciiTheme="minorHAnsi" w:eastAsia="Arial" w:hAnsiTheme="minorHAnsi" w:cstheme="minorHAnsi"/>
        </w:rPr>
        <w:t>wykazania</w:t>
      </w:r>
      <w:r w:rsidR="00183B26" w:rsidRPr="00C762DE">
        <w:rPr>
          <w:rFonts w:asciiTheme="minorHAnsi" w:eastAsia="Arial" w:hAnsiTheme="minorHAnsi" w:cstheme="minorHAnsi"/>
        </w:rPr>
        <w:t xml:space="preserve"> </w:t>
      </w:r>
      <w:r w:rsidRPr="00C762DE">
        <w:rPr>
          <w:rFonts w:asciiTheme="minorHAnsi" w:eastAsia="Arial" w:hAnsiTheme="minorHAnsi" w:cstheme="minorHAnsi"/>
        </w:rPr>
        <w:t>jego</w:t>
      </w:r>
      <w:r w:rsidR="00183B26" w:rsidRPr="00C762DE">
        <w:rPr>
          <w:rFonts w:asciiTheme="minorHAnsi" w:eastAsia="Arial" w:hAnsiTheme="minorHAnsi" w:cstheme="minorHAnsi"/>
        </w:rPr>
        <w:t xml:space="preserve"> </w:t>
      </w:r>
      <w:r w:rsidRPr="00C762DE">
        <w:rPr>
          <w:rFonts w:asciiTheme="minorHAnsi" w:eastAsia="Arial" w:hAnsiTheme="minorHAnsi" w:cstheme="minorHAnsi"/>
        </w:rPr>
        <w:t>rzetelności,</w:t>
      </w:r>
      <w:r w:rsidR="00183B26" w:rsidRPr="00C762DE">
        <w:rPr>
          <w:rFonts w:asciiTheme="minorHAnsi" w:eastAsia="Arial" w:hAnsiTheme="minorHAnsi" w:cstheme="minorHAnsi"/>
        </w:rPr>
        <w:t xml:space="preserve"> </w:t>
      </w:r>
      <w:r w:rsidRPr="00C762DE">
        <w:rPr>
          <w:rFonts w:asciiTheme="minorHAnsi" w:eastAsia="Arial" w:hAnsiTheme="minorHAnsi" w:cstheme="minorHAnsi"/>
        </w:rPr>
        <w:t>uwzględniając</w:t>
      </w:r>
      <w:r w:rsidR="00183B26" w:rsidRPr="00C762DE">
        <w:rPr>
          <w:rFonts w:asciiTheme="minorHAnsi" w:eastAsia="Arial" w:hAnsiTheme="minorHAnsi" w:cstheme="minorHAnsi"/>
        </w:rPr>
        <w:t xml:space="preserve"> </w:t>
      </w:r>
      <w:r w:rsidRPr="00C762DE">
        <w:rPr>
          <w:rFonts w:asciiTheme="minorHAnsi" w:eastAsia="Arial" w:hAnsiTheme="minorHAnsi" w:cstheme="minorHAnsi"/>
        </w:rPr>
        <w:t>wagę</w:t>
      </w:r>
      <w:r w:rsidR="00183B26" w:rsidRPr="00C762DE">
        <w:rPr>
          <w:rFonts w:asciiTheme="minorHAnsi" w:eastAsia="Arial" w:hAnsiTheme="minorHAnsi" w:cstheme="minorHAnsi"/>
        </w:rPr>
        <w:t xml:space="preserve"> </w:t>
      </w:r>
      <w:r w:rsidRPr="00C762DE">
        <w:rPr>
          <w:rFonts w:asciiTheme="minorHAnsi" w:eastAsia="Arial" w:hAnsiTheme="minorHAnsi" w:cstheme="minorHAnsi"/>
        </w:rPr>
        <w:t>i szczególne okoliczności czynu Wykonawcy. Jeżeli podjęte przez Wykonawcę czynności, o</w:t>
      </w:r>
      <w:r w:rsidR="00183B26" w:rsidRPr="00C762DE">
        <w:rPr>
          <w:rFonts w:asciiTheme="minorHAnsi" w:eastAsia="Arial" w:hAnsiTheme="minorHAnsi" w:cstheme="minorHAnsi"/>
        </w:rPr>
        <w:t xml:space="preserve"> </w:t>
      </w:r>
      <w:r w:rsidRPr="00C762DE">
        <w:rPr>
          <w:rFonts w:asciiTheme="minorHAnsi" w:eastAsia="Arial" w:hAnsiTheme="minorHAnsi" w:cstheme="minorHAnsi"/>
        </w:rPr>
        <w:t>których</w:t>
      </w:r>
      <w:r w:rsidR="00183B26" w:rsidRPr="00C762DE">
        <w:rPr>
          <w:rFonts w:asciiTheme="minorHAnsi" w:eastAsia="Arial" w:hAnsiTheme="minorHAnsi" w:cstheme="minorHAnsi"/>
        </w:rPr>
        <w:t xml:space="preserve"> </w:t>
      </w:r>
      <w:r w:rsidRPr="00C762DE">
        <w:rPr>
          <w:rFonts w:asciiTheme="minorHAnsi" w:eastAsia="Arial" w:hAnsiTheme="minorHAnsi" w:cstheme="minorHAnsi"/>
        </w:rPr>
        <w:t>mowa</w:t>
      </w:r>
      <w:r w:rsidR="00183B26" w:rsidRPr="00C762DE">
        <w:rPr>
          <w:rFonts w:asciiTheme="minorHAnsi" w:eastAsia="Arial" w:hAnsiTheme="minorHAnsi" w:cstheme="minorHAnsi"/>
        </w:rPr>
        <w:t xml:space="preserve"> </w:t>
      </w:r>
      <w:r w:rsidRPr="00C762DE">
        <w:rPr>
          <w:rFonts w:asciiTheme="minorHAnsi" w:eastAsia="Arial" w:hAnsiTheme="minorHAnsi" w:cstheme="minorHAnsi"/>
        </w:rPr>
        <w:t>w</w:t>
      </w:r>
      <w:r w:rsidR="00183B26" w:rsidRPr="00C762DE">
        <w:rPr>
          <w:rFonts w:asciiTheme="minorHAnsi" w:eastAsia="Arial" w:hAnsiTheme="minorHAnsi" w:cstheme="minorHAnsi"/>
        </w:rPr>
        <w:t xml:space="preserve"> </w:t>
      </w:r>
      <w:r w:rsidRPr="00C762DE">
        <w:rPr>
          <w:rFonts w:asciiTheme="minorHAnsi" w:eastAsia="Arial" w:hAnsiTheme="minorHAnsi" w:cstheme="minorHAnsi"/>
        </w:rPr>
        <w:t>ust.</w:t>
      </w:r>
      <w:r w:rsidR="00183B26" w:rsidRPr="00C762DE">
        <w:rPr>
          <w:rFonts w:asciiTheme="minorHAnsi" w:eastAsia="Arial" w:hAnsiTheme="minorHAnsi" w:cstheme="minorHAnsi"/>
        </w:rPr>
        <w:t xml:space="preserve"> </w:t>
      </w:r>
      <w:r w:rsidRPr="00C762DE">
        <w:rPr>
          <w:rFonts w:asciiTheme="minorHAnsi" w:eastAsia="Arial" w:hAnsiTheme="minorHAnsi" w:cstheme="minorHAnsi"/>
        </w:rPr>
        <w:t>4 SWZ,</w:t>
      </w:r>
      <w:r w:rsidR="00183B26" w:rsidRPr="00C762DE">
        <w:rPr>
          <w:rFonts w:asciiTheme="minorHAnsi" w:eastAsia="Arial" w:hAnsiTheme="minorHAnsi" w:cstheme="minorHAnsi"/>
        </w:rPr>
        <w:t xml:space="preserve"> </w:t>
      </w:r>
      <w:r w:rsidRPr="00C762DE">
        <w:rPr>
          <w:rFonts w:asciiTheme="minorHAnsi" w:eastAsia="Arial" w:hAnsiTheme="minorHAnsi" w:cstheme="minorHAnsi"/>
        </w:rPr>
        <w:t>nie</w:t>
      </w:r>
      <w:r w:rsidR="00183B26" w:rsidRPr="00C762DE">
        <w:rPr>
          <w:rFonts w:asciiTheme="minorHAnsi" w:eastAsia="Arial" w:hAnsiTheme="minorHAnsi" w:cstheme="minorHAnsi"/>
        </w:rPr>
        <w:t xml:space="preserve"> </w:t>
      </w:r>
      <w:r w:rsidRPr="00C762DE">
        <w:rPr>
          <w:rFonts w:asciiTheme="minorHAnsi" w:eastAsia="Arial" w:hAnsiTheme="minorHAnsi" w:cstheme="minorHAnsi"/>
        </w:rPr>
        <w:t>są</w:t>
      </w:r>
      <w:r w:rsidR="00183B26" w:rsidRPr="00C762DE">
        <w:rPr>
          <w:rFonts w:asciiTheme="minorHAnsi" w:eastAsia="Arial" w:hAnsiTheme="minorHAnsi" w:cstheme="minorHAnsi"/>
        </w:rPr>
        <w:t xml:space="preserve"> </w:t>
      </w:r>
      <w:r w:rsidRPr="00C762DE">
        <w:rPr>
          <w:rFonts w:asciiTheme="minorHAnsi" w:eastAsia="Arial" w:hAnsiTheme="minorHAnsi" w:cstheme="minorHAnsi"/>
        </w:rPr>
        <w:t>wystarczające</w:t>
      </w:r>
      <w:r w:rsidR="00183B26" w:rsidRPr="00C762DE">
        <w:rPr>
          <w:rFonts w:asciiTheme="minorHAnsi" w:eastAsia="Arial" w:hAnsiTheme="minorHAnsi" w:cstheme="minorHAnsi"/>
        </w:rPr>
        <w:t xml:space="preserve"> </w:t>
      </w:r>
      <w:r w:rsidRPr="00C762DE">
        <w:rPr>
          <w:rFonts w:asciiTheme="minorHAnsi" w:eastAsia="Arial" w:hAnsiTheme="minorHAnsi" w:cstheme="minorHAnsi"/>
        </w:rPr>
        <w:t>do</w:t>
      </w:r>
      <w:r w:rsidR="00183B26" w:rsidRPr="00C762DE">
        <w:rPr>
          <w:rFonts w:asciiTheme="minorHAnsi" w:eastAsia="Arial" w:hAnsiTheme="minorHAnsi" w:cstheme="minorHAnsi"/>
        </w:rPr>
        <w:t xml:space="preserve"> </w:t>
      </w:r>
      <w:r w:rsidRPr="00C762DE">
        <w:rPr>
          <w:rFonts w:asciiTheme="minorHAnsi" w:eastAsia="Arial" w:hAnsiTheme="minorHAnsi" w:cstheme="minorHAnsi"/>
        </w:rPr>
        <w:t>wykazania</w:t>
      </w:r>
      <w:r w:rsidR="00183B26" w:rsidRPr="00C762DE">
        <w:rPr>
          <w:rFonts w:asciiTheme="minorHAnsi" w:eastAsia="Arial" w:hAnsiTheme="minorHAnsi" w:cstheme="minorHAnsi"/>
        </w:rPr>
        <w:t xml:space="preserve"> </w:t>
      </w:r>
      <w:r w:rsidRPr="00C762DE">
        <w:rPr>
          <w:rFonts w:asciiTheme="minorHAnsi" w:eastAsia="Arial" w:hAnsiTheme="minorHAnsi" w:cstheme="minorHAnsi"/>
        </w:rPr>
        <w:t>jego</w:t>
      </w:r>
      <w:r w:rsidR="00183B26" w:rsidRPr="00C762DE">
        <w:rPr>
          <w:rFonts w:asciiTheme="minorHAnsi" w:eastAsia="Arial" w:hAnsiTheme="minorHAnsi" w:cstheme="minorHAnsi"/>
        </w:rPr>
        <w:t xml:space="preserve"> </w:t>
      </w:r>
      <w:r w:rsidRPr="00C762DE">
        <w:rPr>
          <w:rFonts w:asciiTheme="minorHAnsi" w:eastAsia="Arial" w:hAnsiTheme="minorHAnsi" w:cstheme="minorHAnsi"/>
        </w:rPr>
        <w:t>rzetelności, Zamawiający wyklucza Wykonawcę.</w:t>
      </w:r>
    </w:p>
    <w:p w14:paraId="0EB12915" w14:textId="0069EA2D" w:rsidR="00404849" w:rsidRPr="00C762DE" w:rsidRDefault="00404849" w:rsidP="00B14EC6">
      <w:pPr>
        <w:pStyle w:val="Akapitzlist"/>
        <w:numPr>
          <w:ilvl w:val="0"/>
          <w:numId w:val="20"/>
        </w:numPr>
        <w:spacing w:line="276" w:lineRule="auto"/>
        <w:ind w:left="426" w:hanging="426"/>
        <w:jc w:val="both"/>
        <w:rPr>
          <w:rFonts w:asciiTheme="minorHAnsi" w:eastAsia="Arial" w:hAnsiTheme="minorHAnsi" w:cstheme="minorHAnsi"/>
        </w:rPr>
      </w:pPr>
      <w:r w:rsidRPr="00C762DE">
        <w:rPr>
          <w:rFonts w:asciiTheme="minorHAnsi" w:eastAsia="Arial" w:hAnsiTheme="minorHAnsi" w:cstheme="minorHAnsi"/>
        </w:rPr>
        <w:t xml:space="preserve">W przypadkach, o których mowa w rozdziale </w:t>
      </w:r>
      <w:r w:rsidR="000E098E" w:rsidRPr="00C762DE">
        <w:rPr>
          <w:rFonts w:asciiTheme="minorHAnsi" w:eastAsia="Arial" w:hAnsiTheme="minorHAnsi" w:cstheme="minorHAnsi"/>
        </w:rPr>
        <w:t>I</w:t>
      </w:r>
      <w:r w:rsidRPr="00C762DE">
        <w:rPr>
          <w:rFonts w:asciiTheme="minorHAnsi" w:eastAsia="Arial" w:hAnsiTheme="minorHAnsi" w:cstheme="minorHAnsi"/>
        </w:rPr>
        <w:t>V ust. 2 pkt 6) SWZ, przed wykluczeniem Wykonawcy, Zamawiający zapewnia temu Wykonawcy możliwość udowodnienia, że jego zaangażowanie w przygotowanie postępowania o udzielenie zamówienia nie zakłóci konkurencji. Zamawiający wskazuje w protokole postępowania środki mające na celu zapobieżenie zakłóceniu konkurencji.</w:t>
      </w:r>
    </w:p>
    <w:p w14:paraId="3D81C599" w14:textId="77777777" w:rsidR="00404849" w:rsidRPr="00C762DE" w:rsidRDefault="00404849" w:rsidP="00B14EC6">
      <w:pPr>
        <w:pStyle w:val="Akapitzlist"/>
        <w:numPr>
          <w:ilvl w:val="0"/>
          <w:numId w:val="20"/>
        </w:numPr>
        <w:spacing w:line="276" w:lineRule="auto"/>
        <w:ind w:left="426" w:hanging="426"/>
        <w:jc w:val="both"/>
        <w:rPr>
          <w:rFonts w:asciiTheme="minorHAnsi" w:eastAsia="Arial" w:hAnsiTheme="minorHAnsi" w:cstheme="minorHAnsi"/>
        </w:rPr>
      </w:pPr>
      <w:r w:rsidRPr="00C762DE">
        <w:rPr>
          <w:rFonts w:asciiTheme="minorHAnsi" w:eastAsia="Arial" w:hAnsiTheme="minorHAnsi" w:cstheme="minorHAnsi"/>
        </w:rPr>
        <w:t>Wykluczenie Wykonawcy następuje:</w:t>
      </w:r>
    </w:p>
    <w:p w14:paraId="3686568C" w14:textId="07B2DB49" w:rsidR="00404849" w:rsidRPr="00C762DE" w:rsidRDefault="00404849">
      <w:pPr>
        <w:pStyle w:val="Akapitzlist"/>
        <w:numPr>
          <w:ilvl w:val="0"/>
          <w:numId w:val="8"/>
        </w:numPr>
        <w:spacing w:line="276" w:lineRule="auto"/>
        <w:ind w:left="851" w:hanging="425"/>
        <w:jc w:val="both"/>
        <w:rPr>
          <w:rFonts w:asciiTheme="minorHAnsi" w:eastAsia="Arial" w:hAnsiTheme="minorHAnsi" w:cstheme="minorHAnsi"/>
        </w:rPr>
      </w:pPr>
      <w:r w:rsidRPr="00C762DE">
        <w:rPr>
          <w:rFonts w:asciiTheme="minorHAnsi" w:eastAsia="Arial" w:hAnsiTheme="minorHAnsi" w:cstheme="minorHAnsi"/>
        </w:rPr>
        <w:t>w przypadkach, o których mowa w art. 108 ust. 1 pkt 1 lit. a–g i pkt 2, na okres 5 lat od dnia uprawomocnienia się wyroku potwierdzającego zaistnienie jednej z podstaw</w:t>
      </w:r>
      <w:r w:rsidR="00183B26" w:rsidRPr="00C762DE">
        <w:rPr>
          <w:rFonts w:asciiTheme="minorHAnsi" w:eastAsia="Arial" w:hAnsiTheme="minorHAnsi" w:cstheme="minorHAnsi"/>
        </w:rPr>
        <w:t xml:space="preserve"> </w:t>
      </w:r>
      <w:r w:rsidRPr="00C762DE">
        <w:rPr>
          <w:rFonts w:asciiTheme="minorHAnsi" w:eastAsia="Arial" w:hAnsiTheme="minorHAnsi" w:cstheme="minorHAnsi"/>
        </w:rPr>
        <w:t>wykluczenia,</w:t>
      </w:r>
      <w:r w:rsidR="00183B26" w:rsidRPr="00C762DE">
        <w:rPr>
          <w:rFonts w:asciiTheme="minorHAnsi" w:eastAsia="Arial" w:hAnsiTheme="minorHAnsi" w:cstheme="minorHAnsi"/>
        </w:rPr>
        <w:t xml:space="preserve"> </w:t>
      </w:r>
      <w:r w:rsidRPr="00C762DE">
        <w:rPr>
          <w:rFonts w:asciiTheme="minorHAnsi" w:eastAsia="Arial" w:hAnsiTheme="minorHAnsi" w:cstheme="minorHAnsi"/>
        </w:rPr>
        <w:t>chyba</w:t>
      </w:r>
      <w:r w:rsidR="00183B26" w:rsidRPr="00C762DE">
        <w:rPr>
          <w:rFonts w:asciiTheme="minorHAnsi" w:eastAsia="Arial" w:hAnsiTheme="minorHAnsi" w:cstheme="minorHAnsi"/>
        </w:rPr>
        <w:t xml:space="preserve"> </w:t>
      </w:r>
      <w:r w:rsidRPr="00C762DE">
        <w:rPr>
          <w:rFonts w:asciiTheme="minorHAnsi" w:eastAsia="Arial" w:hAnsiTheme="minorHAnsi" w:cstheme="minorHAnsi"/>
        </w:rPr>
        <w:t>że</w:t>
      </w:r>
      <w:r w:rsidR="00183B26" w:rsidRPr="00C762DE">
        <w:rPr>
          <w:rFonts w:asciiTheme="minorHAnsi" w:eastAsia="Arial" w:hAnsiTheme="minorHAnsi" w:cstheme="minorHAnsi"/>
        </w:rPr>
        <w:t xml:space="preserve"> </w:t>
      </w:r>
      <w:r w:rsidRPr="00C762DE">
        <w:rPr>
          <w:rFonts w:asciiTheme="minorHAnsi" w:eastAsia="Arial" w:hAnsiTheme="minorHAnsi" w:cstheme="minorHAnsi"/>
        </w:rPr>
        <w:t>w</w:t>
      </w:r>
      <w:r w:rsidR="00183B26" w:rsidRPr="00C762DE">
        <w:rPr>
          <w:rFonts w:asciiTheme="minorHAnsi" w:eastAsia="Arial" w:hAnsiTheme="minorHAnsi" w:cstheme="minorHAnsi"/>
        </w:rPr>
        <w:t xml:space="preserve"> </w:t>
      </w:r>
      <w:r w:rsidRPr="00C762DE">
        <w:rPr>
          <w:rFonts w:asciiTheme="minorHAnsi" w:eastAsia="Arial" w:hAnsiTheme="minorHAnsi" w:cstheme="minorHAnsi"/>
        </w:rPr>
        <w:t>tym</w:t>
      </w:r>
      <w:r w:rsidR="00183B26" w:rsidRPr="00C762DE">
        <w:rPr>
          <w:rFonts w:asciiTheme="minorHAnsi" w:eastAsia="Arial" w:hAnsiTheme="minorHAnsi" w:cstheme="minorHAnsi"/>
        </w:rPr>
        <w:t xml:space="preserve"> </w:t>
      </w:r>
      <w:r w:rsidRPr="00C762DE">
        <w:rPr>
          <w:rFonts w:asciiTheme="minorHAnsi" w:eastAsia="Arial" w:hAnsiTheme="minorHAnsi" w:cstheme="minorHAnsi"/>
        </w:rPr>
        <w:t>wyroku</w:t>
      </w:r>
      <w:r w:rsidR="00183B26" w:rsidRPr="00C762DE">
        <w:rPr>
          <w:rFonts w:asciiTheme="minorHAnsi" w:eastAsia="Arial" w:hAnsiTheme="minorHAnsi" w:cstheme="minorHAnsi"/>
        </w:rPr>
        <w:t xml:space="preserve"> </w:t>
      </w:r>
      <w:r w:rsidRPr="00C762DE">
        <w:rPr>
          <w:rFonts w:asciiTheme="minorHAnsi" w:eastAsia="Arial" w:hAnsiTheme="minorHAnsi" w:cstheme="minorHAnsi"/>
        </w:rPr>
        <w:t>został</w:t>
      </w:r>
      <w:r w:rsidR="00183B26" w:rsidRPr="00C762DE">
        <w:rPr>
          <w:rFonts w:asciiTheme="minorHAnsi" w:eastAsia="Arial" w:hAnsiTheme="minorHAnsi" w:cstheme="minorHAnsi"/>
        </w:rPr>
        <w:t xml:space="preserve"> </w:t>
      </w:r>
      <w:r w:rsidRPr="00C762DE">
        <w:rPr>
          <w:rFonts w:asciiTheme="minorHAnsi" w:eastAsia="Arial" w:hAnsiTheme="minorHAnsi" w:cstheme="minorHAnsi"/>
        </w:rPr>
        <w:t>określony</w:t>
      </w:r>
      <w:r w:rsidR="00183B26" w:rsidRPr="00C762DE">
        <w:rPr>
          <w:rFonts w:asciiTheme="minorHAnsi" w:eastAsia="Arial" w:hAnsiTheme="minorHAnsi" w:cstheme="minorHAnsi"/>
        </w:rPr>
        <w:t xml:space="preserve"> </w:t>
      </w:r>
      <w:r w:rsidRPr="00C762DE">
        <w:rPr>
          <w:rFonts w:asciiTheme="minorHAnsi" w:eastAsia="Arial" w:hAnsiTheme="minorHAnsi" w:cstheme="minorHAnsi"/>
        </w:rPr>
        <w:t>inny</w:t>
      </w:r>
      <w:r w:rsidR="00183B26" w:rsidRPr="00C762DE">
        <w:rPr>
          <w:rFonts w:asciiTheme="minorHAnsi" w:eastAsia="Arial" w:hAnsiTheme="minorHAnsi" w:cstheme="minorHAnsi"/>
        </w:rPr>
        <w:t xml:space="preserve"> </w:t>
      </w:r>
      <w:r w:rsidRPr="00C762DE">
        <w:rPr>
          <w:rFonts w:asciiTheme="minorHAnsi" w:eastAsia="Arial" w:hAnsiTheme="minorHAnsi" w:cstheme="minorHAnsi"/>
        </w:rPr>
        <w:t>okres wykluczenia;</w:t>
      </w:r>
    </w:p>
    <w:p w14:paraId="5AB31C23" w14:textId="77777777" w:rsidR="00404849" w:rsidRPr="00C762DE" w:rsidRDefault="00404849">
      <w:pPr>
        <w:pStyle w:val="Akapitzlist"/>
        <w:numPr>
          <w:ilvl w:val="0"/>
          <w:numId w:val="8"/>
        </w:numPr>
        <w:spacing w:line="276" w:lineRule="auto"/>
        <w:ind w:left="851" w:hanging="425"/>
        <w:jc w:val="both"/>
        <w:rPr>
          <w:rFonts w:asciiTheme="minorHAnsi" w:eastAsia="Arial" w:hAnsiTheme="minorHAnsi" w:cstheme="minorHAnsi"/>
        </w:rPr>
      </w:pPr>
      <w:r w:rsidRPr="00C762DE">
        <w:rPr>
          <w:rFonts w:asciiTheme="minorHAnsi" w:eastAsia="Arial" w:hAnsiTheme="minorHAnsi" w:cstheme="minorHAnsi"/>
        </w:rPr>
        <w:t xml:space="preserve">w przypadkach, o których mowa w: </w:t>
      </w:r>
    </w:p>
    <w:p w14:paraId="244B5E68" w14:textId="20AFF586" w:rsidR="00404849" w:rsidRPr="00C762DE" w:rsidRDefault="00404849">
      <w:pPr>
        <w:pStyle w:val="Akapitzlist"/>
        <w:numPr>
          <w:ilvl w:val="0"/>
          <w:numId w:val="9"/>
        </w:numPr>
        <w:spacing w:line="276" w:lineRule="auto"/>
        <w:ind w:left="1276" w:hanging="425"/>
        <w:jc w:val="both"/>
        <w:rPr>
          <w:rFonts w:asciiTheme="minorHAnsi" w:eastAsia="Arial" w:hAnsiTheme="minorHAnsi" w:cstheme="minorHAnsi"/>
        </w:rPr>
      </w:pPr>
      <w:r w:rsidRPr="00C762DE">
        <w:rPr>
          <w:rFonts w:asciiTheme="minorHAnsi" w:eastAsia="Arial" w:hAnsiTheme="minorHAnsi" w:cstheme="minorHAnsi"/>
        </w:rPr>
        <w:t>art. 108 ust. 1 pkt 1 lit. h i pkt 2, gdy osoba, o której mowa w tych przepisach, została skazana za przestępstwo wymienione w art. 108 ust. 1 pkt 1 lit. h,</w:t>
      </w:r>
    </w:p>
    <w:p w14:paraId="196AD466" w14:textId="1143AC42" w:rsidR="009D340A" w:rsidRPr="00C762DE" w:rsidRDefault="009D340A" w:rsidP="009D340A">
      <w:pPr>
        <w:spacing w:line="276" w:lineRule="auto"/>
        <w:ind w:left="851"/>
        <w:jc w:val="both"/>
        <w:rPr>
          <w:rFonts w:asciiTheme="minorHAnsi" w:eastAsia="Arial" w:hAnsiTheme="minorHAnsi" w:cstheme="minorHAnsi"/>
        </w:rPr>
      </w:pPr>
      <w:r w:rsidRPr="00C762DE">
        <w:rPr>
          <w:rFonts w:asciiTheme="minorHAnsi" w:eastAsia="Arial" w:hAnsiTheme="minorHAnsi" w:cstheme="minorHAnsi"/>
        </w:rPr>
        <w:t>lub</w:t>
      </w:r>
    </w:p>
    <w:p w14:paraId="7A7180A3" w14:textId="5DF5EFF3" w:rsidR="00404849" w:rsidRPr="00C762DE" w:rsidRDefault="00404849">
      <w:pPr>
        <w:pStyle w:val="Akapitzlist"/>
        <w:numPr>
          <w:ilvl w:val="0"/>
          <w:numId w:val="9"/>
        </w:numPr>
        <w:spacing w:line="276" w:lineRule="auto"/>
        <w:ind w:hanging="436"/>
        <w:jc w:val="both"/>
        <w:rPr>
          <w:rFonts w:asciiTheme="minorHAnsi" w:eastAsia="Arial" w:hAnsiTheme="minorHAnsi" w:cstheme="minorHAnsi"/>
        </w:rPr>
      </w:pPr>
      <w:r w:rsidRPr="00C762DE">
        <w:rPr>
          <w:rFonts w:asciiTheme="minorHAnsi" w:eastAsia="Arial" w:hAnsiTheme="minorHAnsi" w:cstheme="minorHAnsi"/>
        </w:rPr>
        <w:t xml:space="preserve"> na</w:t>
      </w:r>
      <w:r w:rsidR="00183B26" w:rsidRPr="00C762DE">
        <w:rPr>
          <w:rFonts w:asciiTheme="minorHAnsi" w:eastAsia="Arial" w:hAnsiTheme="minorHAnsi" w:cstheme="minorHAnsi"/>
        </w:rPr>
        <w:t xml:space="preserve"> </w:t>
      </w:r>
      <w:r w:rsidRPr="00C762DE">
        <w:rPr>
          <w:rFonts w:asciiTheme="minorHAnsi" w:eastAsia="Arial" w:hAnsiTheme="minorHAnsi" w:cstheme="minorHAnsi"/>
        </w:rPr>
        <w:t>okres</w:t>
      </w:r>
      <w:r w:rsidR="00183B26" w:rsidRPr="00C762DE">
        <w:rPr>
          <w:rFonts w:asciiTheme="minorHAnsi" w:eastAsia="Arial" w:hAnsiTheme="minorHAnsi" w:cstheme="minorHAnsi"/>
        </w:rPr>
        <w:t xml:space="preserve"> </w:t>
      </w:r>
      <w:r w:rsidRPr="00C762DE">
        <w:rPr>
          <w:rFonts w:asciiTheme="minorHAnsi" w:eastAsia="Arial" w:hAnsiTheme="minorHAnsi" w:cstheme="minorHAnsi"/>
        </w:rPr>
        <w:t>3</w:t>
      </w:r>
      <w:r w:rsidR="00183B26" w:rsidRPr="00C762DE">
        <w:rPr>
          <w:rFonts w:asciiTheme="minorHAnsi" w:eastAsia="Arial" w:hAnsiTheme="minorHAnsi" w:cstheme="minorHAnsi"/>
        </w:rPr>
        <w:t xml:space="preserve"> </w:t>
      </w:r>
      <w:r w:rsidRPr="00C762DE">
        <w:rPr>
          <w:rFonts w:asciiTheme="minorHAnsi" w:eastAsia="Arial" w:hAnsiTheme="minorHAnsi" w:cstheme="minorHAnsi"/>
        </w:rPr>
        <w:t>lat</w:t>
      </w:r>
      <w:r w:rsidR="00183B26" w:rsidRPr="00C762DE">
        <w:rPr>
          <w:rFonts w:asciiTheme="minorHAnsi" w:eastAsia="Arial" w:hAnsiTheme="minorHAnsi" w:cstheme="minorHAnsi"/>
        </w:rPr>
        <w:t xml:space="preserve"> </w:t>
      </w:r>
      <w:r w:rsidRPr="00C762DE">
        <w:rPr>
          <w:rFonts w:asciiTheme="minorHAnsi" w:eastAsia="Arial" w:hAnsiTheme="minorHAnsi" w:cstheme="minorHAnsi"/>
        </w:rPr>
        <w:t>od</w:t>
      </w:r>
      <w:r w:rsidR="00183B26" w:rsidRPr="00C762DE">
        <w:rPr>
          <w:rFonts w:asciiTheme="minorHAnsi" w:eastAsia="Arial" w:hAnsiTheme="minorHAnsi" w:cstheme="minorHAnsi"/>
        </w:rPr>
        <w:t xml:space="preserve"> </w:t>
      </w:r>
      <w:r w:rsidRPr="00C762DE">
        <w:rPr>
          <w:rFonts w:asciiTheme="minorHAnsi" w:eastAsia="Arial" w:hAnsiTheme="minorHAnsi" w:cstheme="minorHAnsi"/>
        </w:rPr>
        <w:t>dnia</w:t>
      </w:r>
      <w:r w:rsidR="00183B26" w:rsidRPr="00C762DE">
        <w:rPr>
          <w:rFonts w:asciiTheme="minorHAnsi" w:eastAsia="Arial" w:hAnsiTheme="minorHAnsi" w:cstheme="minorHAnsi"/>
        </w:rPr>
        <w:t xml:space="preserve"> </w:t>
      </w:r>
      <w:r w:rsidRPr="00C762DE">
        <w:rPr>
          <w:rFonts w:asciiTheme="minorHAnsi" w:eastAsia="Arial" w:hAnsiTheme="minorHAnsi" w:cstheme="minorHAnsi"/>
        </w:rPr>
        <w:t>uprawomocnienia</w:t>
      </w:r>
      <w:r w:rsidR="00183B26" w:rsidRPr="00C762DE">
        <w:rPr>
          <w:rFonts w:asciiTheme="minorHAnsi" w:eastAsia="Arial" w:hAnsiTheme="minorHAnsi" w:cstheme="minorHAnsi"/>
        </w:rPr>
        <w:t xml:space="preserve"> </w:t>
      </w:r>
      <w:r w:rsidRPr="00C762DE">
        <w:rPr>
          <w:rFonts w:asciiTheme="minorHAnsi" w:eastAsia="Arial" w:hAnsiTheme="minorHAnsi" w:cstheme="minorHAnsi"/>
        </w:rPr>
        <w:t>się odpowiednio wyroku potwierdzającego zaistnienie jednej z podstaw wykluczenia, wydania ostatecznej decyzji lub</w:t>
      </w:r>
      <w:r w:rsidR="00183B26" w:rsidRPr="00C762DE">
        <w:rPr>
          <w:rFonts w:asciiTheme="minorHAnsi" w:eastAsia="Arial" w:hAnsiTheme="minorHAnsi" w:cstheme="minorHAnsi"/>
        </w:rPr>
        <w:t xml:space="preserve"> </w:t>
      </w:r>
      <w:r w:rsidRPr="00C762DE">
        <w:rPr>
          <w:rFonts w:asciiTheme="minorHAnsi" w:eastAsia="Arial" w:hAnsiTheme="minorHAnsi" w:cstheme="minorHAnsi"/>
        </w:rPr>
        <w:t>zaistnienia</w:t>
      </w:r>
      <w:r w:rsidR="00183B26" w:rsidRPr="00C762DE">
        <w:rPr>
          <w:rFonts w:asciiTheme="minorHAnsi" w:eastAsia="Arial" w:hAnsiTheme="minorHAnsi" w:cstheme="minorHAnsi"/>
        </w:rPr>
        <w:t xml:space="preserve"> </w:t>
      </w:r>
      <w:r w:rsidRPr="00C762DE">
        <w:rPr>
          <w:rFonts w:asciiTheme="minorHAnsi" w:eastAsia="Arial" w:hAnsiTheme="minorHAnsi" w:cstheme="minorHAnsi"/>
        </w:rPr>
        <w:t>zdarzenia będącego podstawą wykluczenia, chyba że w wyroku lub decyzji został określony inny okres wykluczenia;</w:t>
      </w:r>
    </w:p>
    <w:p w14:paraId="6F60EAA4" w14:textId="75C680B3" w:rsidR="00404849" w:rsidRPr="00C762DE" w:rsidRDefault="00404849">
      <w:pPr>
        <w:pStyle w:val="Akapitzlist"/>
        <w:numPr>
          <w:ilvl w:val="0"/>
          <w:numId w:val="8"/>
        </w:numPr>
        <w:spacing w:line="276" w:lineRule="auto"/>
        <w:ind w:left="851" w:hanging="425"/>
        <w:jc w:val="both"/>
        <w:rPr>
          <w:rFonts w:asciiTheme="minorHAnsi" w:eastAsia="Arial" w:hAnsiTheme="minorHAnsi" w:cstheme="minorHAnsi"/>
        </w:rPr>
      </w:pPr>
      <w:r w:rsidRPr="00C762DE">
        <w:rPr>
          <w:rFonts w:asciiTheme="minorHAnsi" w:eastAsia="Arial" w:hAnsiTheme="minorHAnsi" w:cstheme="minorHAnsi"/>
        </w:rPr>
        <w:t>w przypadku, o którym mowa</w:t>
      </w:r>
      <w:r w:rsidR="00183B26" w:rsidRPr="00C762DE">
        <w:rPr>
          <w:rFonts w:asciiTheme="minorHAnsi" w:eastAsia="Arial" w:hAnsiTheme="minorHAnsi" w:cstheme="minorHAnsi"/>
        </w:rPr>
        <w:t xml:space="preserve"> </w:t>
      </w:r>
      <w:r w:rsidRPr="00C762DE">
        <w:rPr>
          <w:rFonts w:asciiTheme="minorHAnsi" w:eastAsia="Arial" w:hAnsiTheme="minorHAnsi" w:cstheme="minorHAnsi"/>
        </w:rPr>
        <w:t>w</w:t>
      </w:r>
      <w:r w:rsidR="00183B26" w:rsidRPr="00C762DE">
        <w:rPr>
          <w:rFonts w:asciiTheme="minorHAnsi" w:eastAsia="Arial" w:hAnsiTheme="minorHAnsi" w:cstheme="minorHAnsi"/>
        </w:rPr>
        <w:t xml:space="preserve"> </w:t>
      </w:r>
      <w:r w:rsidRPr="00C762DE">
        <w:rPr>
          <w:rFonts w:asciiTheme="minorHAnsi" w:eastAsia="Arial" w:hAnsiTheme="minorHAnsi" w:cstheme="minorHAnsi"/>
        </w:rPr>
        <w:t>art.</w:t>
      </w:r>
      <w:r w:rsidR="00183B26" w:rsidRPr="00C762DE">
        <w:rPr>
          <w:rFonts w:asciiTheme="minorHAnsi" w:eastAsia="Arial" w:hAnsiTheme="minorHAnsi" w:cstheme="minorHAnsi"/>
        </w:rPr>
        <w:t xml:space="preserve"> </w:t>
      </w:r>
      <w:r w:rsidRPr="00C762DE">
        <w:rPr>
          <w:rFonts w:asciiTheme="minorHAnsi" w:eastAsia="Arial" w:hAnsiTheme="minorHAnsi" w:cstheme="minorHAnsi"/>
        </w:rPr>
        <w:t>108 ust. 1 pkt 4, na okres, na jaki został prawomocnie orzeczony zakaz ubiegania się o zamówienia publiczne;</w:t>
      </w:r>
    </w:p>
    <w:p w14:paraId="7416987A" w14:textId="77777777" w:rsidR="00404849" w:rsidRPr="00C762DE" w:rsidRDefault="00404849">
      <w:pPr>
        <w:pStyle w:val="Akapitzlist"/>
        <w:numPr>
          <w:ilvl w:val="0"/>
          <w:numId w:val="8"/>
        </w:numPr>
        <w:spacing w:line="276" w:lineRule="auto"/>
        <w:ind w:left="851" w:hanging="425"/>
        <w:jc w:val="both"/>
        <w:rPr>
          <w:rFonts w:asciiTheme="minorHAnsi" w:eastAsia="Arial" w:hAnsiTheme="minorHAnsi" w:cstheme="minorHAnsi"/>
        </w:rPr>
      </w:pPr>
      <w:r w:rsidRPr="00C762DE">
        <w:rPr>
          <w:rFonts w:asciiTheme="minorHAnsi" w:eastAsia="Arial" w:hAnsiTheme="minorHAnsi" w:cstheme="minorHAnsi"/>
        </w:rPr>
        <w:t>w przypadkach, o których mowa w art. 108 ust. 1 pkt 5 na okres 3 lat od zaistnienia zdarzenia będącego podstawą wykluczenia;</w:t>
      </w:r>
    </w:p>
    <w:p w14:paraId="21E466C0" w14:textId="37690366" w:rsidR="00404849" w:rsidRPr="00C762DE" w:rsidRDefault="00404849">
      <w:pPr>
        <w:pStyle w:val="Akapitzlist"/>
        <w:numPr>
          <w:ilvl w:val="0"/>
          <w:numId w:val="8"/>
        </w:numPr>
        <w:spacing w:line="276" w:lineRule="auto"/>
        <w:ind w:left="851" w:hanging="425"/>
        <w:jc w:val="both"/>
        <w:rPr>
          <w:rFonts w:asciiTheme="minorHAnsi" w:eastAsia="Arial" w:hAnsiTheme="minorHAnsi" w:cstheme="minorHAnsi"/>
        </w:rPr>
      </w:pPr>
      <w:r w:rsidRPr="00C762DE">
        <w:rPr>
          <w:rFonts w:asciiTheme="minorHAnsi" w:eastAsia="Arial" w:hAnsiTheme="minorHAnsi" w:cstheme="minorHAnsi"/>
        </w:rPr>
        <w:t>w przypadkach, o których mowa w art. 108 ust. 1 pkt 6 w postępowaniu</w:t>
      </w:r>
      <w:r w:rsidR="00183B26" w:rsidRPr="00C762DE">
        <w:rPr>
          <w:rFonts w:asciiTheme="minorHAnsi" w:eastAsia="Arial" w:hAnsiTheme="minorHAnsi" w:cstheme="minorHAnsi"/>
        </w:rPr>
        <w:t xml:space="preserve"> </w:t>
      </w:r>
      <w:r w:rsidRPr="00C762DE">
        <w:rPr>
          <w:rFonts w:asciiTheme="minorHAnsi" w:eastAsia="Arial" w:hAnsiTheme="minorHAnsi" w:cstheme="minorHAnsi"/>
        </w:rPr>
        <w:t>o</w:t>
      </w:r>
      <w:r w:rsidR="00183B26" w:rsidRPr="00C762DE">
        <w:rPr>
          <w:rFonts w:asciiTheme="minorHAnsi" w:eastAsia="Arial" w:hAnsiTheme="minorHAnsi" w:cstheme="minorHAnsi"/>
        </w:rPr>
        <w:t xml:space="preserve"> </w:t>
      </w:r>
      <w:r w:rsidRPr="00C762DE">
        <w:rPr>
          <w:rFonts w:asciiTheme="minorHAnsi" w:eastAsia="Arial" w:hAnsiTheme="minorHAnsi" w:cstheme="minorHAnsi"/>
        </w:rPr>
        <w:t>udzielenie</w:t>
      </w:r>
      <w:r w:rsidR="00183B26" w:rsidRPr="00C762DE">
        <w:rPr>
          <w:rFonts w:asciiTheme="minorHAnsi" w:eastAsia="Arial" w:hAnsiTheme="minorHAnsi" w:cstheme="minorHAnsi"/>
        </w:rPr>
        <w:t xml:space="preserve"> </w:t>
      </w:r>
      <w:r w:rsidRPr="00C762DE">
        <w:rPr>
          <w:rFonts w:asciiTheme="minorHAnsi" w:eastAsia="Arial" w:hAnsiTheme="minorHAnsi" w:cstheme="minorHAnsi"/>
        </w:rPr>
        <w:t>zamówienia,</w:t>
      </w:r>
      <w:r w:rsidR="00183B26" w:rsidRPr="00C762DE">
        <w:rPr>
          <w:rFonts w:asciiTheme="minorHAnsi" w:eastAsia="Arial" w:hAnsiTheme="minorHAnsi" w:cstheme="minorHAnsi"/>
        </w:rPr>
        <w:t xml:space="preserve"> </w:t>
      </w:r>
      <w:r w:rsidRPr="00C762DE">
        <w:rPr>
          <w:rFonts w:asciiTheme="minorHAnsi" w:eastAsia="Arial" w:hAnsiTheme="minorHAnsi" w:cstheme="minorHAnsi"/>
        </w:rPr>
        <w:t>w</w:t>
      </w:r>
      <w:r w:rsidR="00183B26" w:rsidRPr="00C762DE">
        <w:rPr>
          <w:rFonts w:asciiTheme="minorHAnsi" w:eastAsia="Arial" w:hAnsiTheme="minorHAnsi" w:cstheme="minorHAnsi"/>
        </w:rPr>
        <w:t xml:space="preserve"> </w:t>
      </w:r>
      <w:r w:rsidRPr="00C762DE">
        <w:rPr>
          <w:rFonts w:asciiTheme="minorHAnsi" w:eastAsia="Arial" w:hAnsiTheme="minorHAnsi" w:cstheme="minorHAnsi"/>
        </w:rPr>
        <w:t>którym</w:t>
      </w:r>
      <w:r w:rsidR="00183B26" w:rsidRPr="00C762DE">
        <w:rPr>
          <w:rFonts w:asciiTheme="minorHAnsi" w:eastAsia="Arial" w:hAnsiTheme="minorHAnsi" w:cstheme="minorHAnsi"/>
        </w:rPr>
        <w:t xml:space="preserve"> </w:t>
      </w:r>
      <w:r w:rsidRPr="00C762DE">
        <w:rPr>
          <w:rFonts w:asciiTheme="minorHAnsi" w:eastAsia="Arial" w:hAnsiTheme="minorHAnsi" w:cstheme="minorHAnsi"/>
        </w:rPr>
        <w:t>zaistniało</w:t>
      </w:r>
      <w:r w:rsidR="00183B26" w:rsidRPr="00C762DE">
        <w:rPr>
          <w:rFonts w:asciiTheme="minorHAnsi" w:eastAsia="Arial" w:hAnsiTheme="minorHAnsi" w:cstheme="minorHAnsi"/>
        </w:rPr>
        <w:t xml:space="preserve"> </w:t>
      </w:r>
      <w:r w:rsidRPr="00C762DE">
        <w:rPr>
          <w:rFonts w:asciiTheme="minorHAnsi" w:eastAsia="Arial" w:hAnsiTheme="minorHAnsi" w:cstheme="minorHAnsi"/>
        </w:rPr>
        <w:t>zdarzenie</w:t>
      </w:r>
      <w:r w:rsidR="00183B26" w:rsidRPr="00C762DE">
        <w:rPr>
          <w:rFonts w:asciiTheme="minorHAnsi" w:eastAsia="Arial" w:hAnsiTheme="minorHAnsi" w:cstheme="minorHAnsi"/>
        </w:rPr>
        <w:t xml:space="preserve"> </w:t>
      </w:r>
      <w:r w:rsidRPr="00C762DE">
        <w:rPr>
          <w:rFonts w:asciiTheme="minorHAnsi" w:eastAsia="Arial" w:hAnsiTheme="minorHAnsi" w:cstheme="minorHAnsi"/>
        </w:rPr>
        <w:t>będące podstawą wykluczenia.</w:t>
      </w:r>
    </w:p>
    <w:p w14:paraId="6BE756B1" w14:textId="77777777" w:rsidR="0050493C" w:rsidRPr="00C762DE" w:rsidRDefault="0050493C" w:rsidP="00B14EC6">
      <w:pPr>
        <w:pStyle w:val="Akapitzlist"/>
        <w:numPr>
          <w:ilvl w:val="0"/>
          <w:numId w:val="20"/>
        </w:numPr>
        <w:spacing w:line="276" w:lineRule="auto"/>
        <w:ind w:left="426" w:hanging="426"/>
        <w:jc w:val="both"/>
        <w:rPr>
          <w:rFonts w:asciiTheme="minorHAnsi" w:eastAsia="Arial" w:hAnsiTheme="minorHAnsi" w:cstheme="minorHAnsi"/>
        </w:rPr>
      </w:pPr>
      <w:r w:rsidRPr="00C762DE">
        <w:rPr>
          <w:rFonts w:asciiTheme="minorHAnsi" w:eastAsia="Arial" w:hAnsiTheme="minorHAnsi" w:cstheme="minorHAnsi"/>
        </w:rPr>
        <w:t xml:space="preserve">Na podstawie art. 7 ust. 1 ustawy z dnia 13 kwietnia 2022 r. o szczególnych rozwiązaniach w zakresie przeciwdziałania wspieraniu agresji na Ukrainę oraz służących ochronie bezpieczeństwa narodowego z postępowania o udzielenie zamówienia publicznego lub konkursu prowadzonego na podstawie ustawy </w:t>
      </w:r>
      <w:proofErr w:type="spellStart"/>
      <w:r w:rsidRPr="00C762DE">
        <w:rPr>
          <w:rFonts w:asciiTheme="minorHAnsi" w:eastAsia="Arial" w:hAnsiTheme="minorHAnsi" w:cstheme="minorHAnsi"/>
        </w:rPr>
        <w:t>Pzp</w:t>
      </w:r>
      <w:proofErr w:type="spellEnd"/>
      <w:r w:rsidRPr="00C762DE">
        <w:rPr>
          <w:rFonts w:asciiTheme="minorHAnsi" w:eastAsia="Arial" w:hAnsiTheme="minorHAnsi" w:cstheme="minorHAnsi"/>
        </w:rPr>
        <w:t xml:space="preserve"> wyklucza się:</w:t>
      </w:r>
    </w:p>
    <w:p w14:paraId="24F5BF43" w14:textId="42315B49" w:rsidR="0050493C" w:rsidRPr="00C762DE" w:rsidRDefault="0050493C" w:rsidP="00B14EC6">
      <w:pPr>
        <w:pStyle w:val="Akapitzlist"/>
        <w:numPr>
          <w:ilvl w:val="7"/>
          <w:numId w:val="19"/>
        </w:numPr>
        <w:spacing w:line="276" w:lineRule="auto"/>
        <w:ind w:left="851" w:hanging="425"/>
        <w:jc w:val="both"/>
        <w:rPr>
          <w:rFonts w:asciiTheme="minorHAnsi" w:eastAsia="Arial" w:hAnsiTheme="minorHAnsi" w:cstheme="minorHAnsi"/>
        </w:rPr>
      </w:pPr>
      <w:r w:rsidRPr="00C762DE">
        <w:rPr>
          <w:rFonts w:asciiTheme="minorHAnsi" w:eastAsia="Arial" w:hAnsiTheme="minorHAnsi" w:cstheme="minorHAnsi"/>
        </w:rPr>
        <w:t>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02B723AB" w14:textId="2CCE2C0F" w:rsidR="0050493C" w:rsidRPr="00C762DE" w:rsidRDefault="0050493C" w:rsidP="00B14EC6">
      <w:pPr>
        <w:pStyle w:val="Akapitzlist"/>
        <w:numPr>
          <w:ilvl w:val="7"/>
          <w:numId w:val="19"/>
        </w:numPr>
        <w:spacing w:line="276" w:lineRule="auto"/>
        <w:ind w:left="851" w:hanging="425"/>
        <w:jc w:val="both"/>
        <w:rPr>
          <w:rFonts w:asciiTheme="minorHAnsi" w:eastAsia="Arial" w:hAnsiTheme="minorHAnsi" w:cstheme="minorHAnsi"/>
        </w:rPr>
      </w:pPr>
      <w:r w:rsidRPr="00C762DE">
        <w:rPr>
          <w:rFonts w:asciiTheme="minorHAnsi" w:eastAsia="Arial" w:hAnsiTheme="minorHAnsi" w:cstheme="minorHAnsi"/>
        </w:rPr>
        <w:t xml:space="preserve">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w:t>
      </w:r>
      <w:r w:rsidRPr="00C762DE">
        <w:rPr>
          <w:rFonts w:asciiTheme="minorHAnsi" w:eastAsia="Arial" w:hAnsiTheme="minorHAnsi" w:cstheme="minorHAnsi"/>
        </w:rPr>
        <w:lastRenderedPageBreak/>
        <w:t>2022 r., o ile została wpisana na listę na podstawie decyzji w sprawie wpisu na listę rozstrzygającej o zastosowaniu środka, o którym mowa w art. 1 pkt 3 ustawy;</w:t>
      </w:r>
    </w:p>
    <w:p w14:paraId="46DFFEAF" w14:textId="77777777" w:rsidR="0050493C" w:rsidRPr="00C762DE" w:rsidRDefault="0050493C" w:rsidP="00B14EC6">
      <w:pPr>
        <w:pStyle w:val="Akapitzlist"/>
        <w:numPr>
          <w:ilvl w:val="7"/>
          <w:numId w:val="19"/>
        </w:numPr>
        <w:spacing w:line="276" w:lineRule="auto"/>
        <w:ind w:left="851" w:hanging="425"/>
        <w:jc w:val="both"/>
        <w:rPr>
          <w:rFonts w:asciiTheme="minorHAnsi" w:eastAsia="Arial" w:hAnsiTheme="minorHAnsi" w:cstheme="minorHAnsi"/>
        </w:rPr>
      </w:pPr>
      <w:r w:rsidRPr="00C762DE">
        <w:rPr>
          <w:rFonts w:asciiTheme="minorHAnsi" w:eastAsia="Arial" w:hAnsiTheme="minorHAnsi" w:cstheme="minorHAnsi"/>
        </w:rPr>
        <w:t>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524692EA" w14:textId="63F176F7" w:rsidR="00404849" w:rsidRPr="00C762DE" w:rsidRDefault="00404849" w:rsidP="0069265C">
      <w:pPr>
        <w:spacing w:line="276" w:lineRule="auto"/>
        <w:jc w:val="both"/>
        <w:rPr>
          <w:rFonts w:asciiTheme="minorHAnsi" w:eastAsia="Arial" w:hAnsiTheme="minorHAnsi" w:cstheme="minorHAnsi"/>
        </w:rPr>
      </w:pPr>
      <w:r w:rsidRPr="00C762DE">
        <w:rPr>
          <w:rFonts w:asciiTheme="minorHAnsi" w:eastAsia="Arial" w:hAnsiTheme="minorHAnsi" w:cstheme="minorHAnsi"/>
        </w:rPr>
        <w:t>Wyk</w:t>
      </w:r>
      <w:r w:rsidRPr="00C762DE">
        <w:rPr>
          <w:rFonts w:asciiTheme="minorHAnsi" w:eastAsiaTheme="majorEastAsia" w:hAnsiTheme="minorHAnsi" w:cstheme="minorHAnsi"/>
          <w:lang w:eastAsia="en-US"/>
        </w:rPr>
        <w:t>onawca może zostać wykluczony przez Zamawiającego na każdym etapie postępowania o udzielenie zamówienia.</w:t>
      </w:r>
    </w:p>
    <w:p w14:paraId="0C348F8E" w14:textId="171ECB55" w:rsidR="00EA1279" w:rsidRPr="00C762DE" w:rsidRDefault="00EA1279" w:rsidP="00B14EC6">
      <w:pPr>
        <w:pStyle w:val="Akapitzlist"/>
        <w:numPr>
          <w:ilvl w:val="0"/>
          <w:numId w:val="20"/>
        </w:numPr>
        <w:spacing w:line="276" w:lineRule="auto"/>
        <w:ind w:left="426" w:hanging="426"/>
        <w:jc w:val="both"/>
        <w:rPr>
          <w:rFonts w:asciiTheme="minorHAnsi" w:eastAsia="Arial" w:hAnsiTheme="minorHAnsi" w:cstheme="minorHAnsi"/>
        </w:rPr>
      </w:pPr>
      <w:r w:rsidRPr="00C762DE">
        <w:rPr>
          <w:rFonts w:asciiTheme="minorHAnsi" w:hAnsiTheme="minorHAnsi" w:cstheme="minorHAnsi"/>
        </w:rPr>
        <w:t xml:space="preserve">Zamawiający określa następujące </w:t>
      </w:r>
      <w:r w:rsidRPr="00C762DE">
        <w:rPr>
          <w:rFonts w:asciiTheme="minorHAnsi" w:hAnsiTheme="minorHAnsi" w:cstheme="minorHAnsi"/>
          <w:b/>
          <w:bCs/>
        </w:rPr>
        <w:t>warunki udziału w postępowaniu</w:t>
      </w:r>
      <w:r w:rsidR="008A60D0" w:rsidRPr="00C762DE">
        <w:rPr>
          <w:rFonts w:asciiTheme="minorHAnsi" w:hAnsiTheme="minorHAnsi" w:cstheme="minorHAnsi"/>
          <w:b/>
          <w:bCs/>
        </w:rPr>
        <w:t xml:space="preserve"> w zakresie</w:t>
      </w:r>
      <w:r w:rsidRPr="00C762DE">
        <w:rPr>
          <w:rFonts w:asciiTheme="minorHAnsi" w:hAnsiTheme="minorHAnsi" w:cstheme="minorHAnsi"/>
        </w:rPr>
        <w:t>:</w:t>
      </w:r>
    </w:p>
    <w:p w14:paraId="438594E6" w14:textId="56194D1E" w:rsidR="00B7031A" w:rsidRPr="00C762DE" w:rsidRDefault="00B7031A" w:rsidP="00B14EC6">
      <w:pPr>
        <w:pStyle w:val="Akapitzlist"/>
        <w:numPr>
          <w:ilvl w:val="1"/>
          <w:numId w:val="20"/>
        </w:numPr>
        <w:spacing w:line="276" w:lineRule="auto"/>
        <w:ind w:left="851" w:hanging="425"/>
        <w:jc w:val="both"/>
        <w:rPr>
          <w:rFonts w:asciiTheme="minorHAnsi" w:eastAsiaTheme="majorEastAsia" w:hAnsiTheme="minorHAnsi" w:cstheme="minorHAnsi"/>
          <w:b/>
          <w:bCs/>
          <w:lang w:eastAsia="en-US"/>
        </w:rPr>
      </w:pPr>
      <w:r w:rsidRPr="00C762DE">
        <w:rPr>
          <w:rFonts w:asciiTheme="minorHAnsi" w:eastAsiaTheme="majorEastAsia" w:hAnsiTheme="minorHAnsi" w:cstheme="minorHAnsi"/>
          <w:b/>
          <w:bCs/>
          <w:lang w:eastAsia="en-US"/>
        </w:rPr>
        <w:t>w zakresie zdolności do występowania w obrocie gospodarczym.</w:t>
      </w:r>
    </w:p>
    <w:p w14:paraId="76AE15FD" w14:textId="6B7148B9" w:rsidR="00B7031A" w:rsidRPr="00C762DE" w:rsidRDefault="00B7031A" w:rsidP="00783054">
      <w:pPr>
        <w:pStyle w:val="Akapitzlist"/>
        <w:spacing w:line="276" w:lineRule="auto"/>
        <w:ind w:left="851"/>
        <w:jc w:val="both"/>
        <w:rPr>
          <w:rFonts w:asciiTheme="minorHAnsi" w:eastAsiaTheme="majorEastAsia" w:hAnsiTheme="minorHAnsi" w:cstheme="minorHAnsi"/>
          <w:lang w:eastAsia="en-US"/>
        </w:rPr>
      </w:pPr>
      <w:bookmarkStart w:id="8" w:name="_Hlk88484432"/>
      <w:r w:rsidRPr="00C762DE">
        <w:rPr>
          <w:rFonts w:asciiTheme="minorHAnsi" w:eastAsiaTheme="majorEastAsia" w:hAnsiTheme="minorHAnsi" w:cstheme="minorHAnsi"/>
          <w:lang w:eastAsia="en-US"/>
        </w:rPr>
        <w:t>Zamawiający nie stawia szczególnych wymagań w zakresie spełniania warunku udziału w postępowaniu w odniesieniu do warunku dot. zdolności do występowania w obrocie gospodarczym</w:t>
      </w:r>
      <w:bookmarkEnd w:id="8"/>
      <w:r w:rsidRPr="00C762DE">
        <w:rPr>
          <w:rFonts w:asciiTheme="minorHAnsi" w:eastAsiaTheme="majorEastAsia" w:hAnsiTheme="minorHAnsi" w:cstheme="minorHAnsi"/>
          <w:lang w:eastAsia="en-US"/>
        </w:rPr>
        <w:t>.</w:t>
      </w:r>
    </w:p>
    <w:p w14:paraId="0F8E9455" w14:textId="3D97150F" w:rsidR="00B7031A" w:rsidRPr="00C762DE" w:rsidRDefault="00B7031A" w:rsidP="00B14EC6">
      <w:pPr>
        <w:pStyle w:val="Akapitzlist"/>
        <w:numPr>
          <w:ilvl w:val="1"/>
          <w:numId w:val="20"/>
        </w:numPr>
        <w:spacing w:line="276" w:lineRule="auto"/>
        <w:ind w:left="851" w:hanging="425"/>
        <w:jc w:val="both"/>
        <w:rPr>
          <w:rFonts w:asciiTheme="minorHAnsi" w:eastAsiaTheme="majorEastAsia" w:hAnsiTheme="minorHAnsi" w:cstheme="minorHAnsi"/>
          <w:b/>
          <w:bCs/>
          <w:lang w:eastAsia="en-US"/>
        </w:rPr>
      </w:pPr>
      <w:bookmarkStart w:id="9" w:name="_Hlk88484459"/>
      <w:r w:rsidRPr="00C762DE">
        <w:rPr>
          <w:rFonts w:asciiTheme="minorHAnsi" w:eastAsiaTheme="majorEastAsia" w:hAnsiTheme="minorHAnsi" w:cstheme="minorHAnsi"/>
          <w:b/>
          <w:bCs/>
          <w:lang w:eastAsia="en-US"/>
        </w:rPr>
        <w:t>w zakresie uprawnień do prowadzenia określonej działalności gospodarczej lub zawodowej, o ile wynika to z odrębnych przepisów</w:t>
      </w:r>
      <w:bookmarkEnd w:id="9"/>
      <w:r w:rsidRPr="00C762DE">
        <w:rPr>
          <w:rFonts w:asciiTheme="minorHAnsi" w:eastAsiaTheme="majorEastAsia" w:hAnsiTheme="minorHAnsi" w:cstheme="minorHAnsi"/>
          <w:b/>
          <w:bCs/>
          <w:lang w:eastAsia="en-US"/>
        </w:rPr>
        <w:t>.</w:t>
      </w:r>
    </w:p>
    <w:p w14:paraId="701F1A44" w14:textId="73FFD2A5" w:rsidR="00082982" w:rsidRPr="00C762DE" w:rsidRDefault="00B7031A" w:rsidP="00783054">
      <w:pPr>
        <w:pStyle w:val="Akapitzlist"/>
        <w:spacing w:line="276" w:lineRule="auto"/>
        <w:ind w:left="851"/>
        <w:jc w:val="both"/>
        <w:rPr>
          <w:rFonts w:asciiTheme="minorHAnsi" w:eastAsiaTheme="majorEastAsia" w:hAnsiTheme="minorHAnsi" w:cstheme="minorHAnsi"/>
          <w:lang w:eastAsia="en-US"/>
        </w:rPr>
      </w:pPr>
      <w:r w:rsidRPr="00C762DE">
        <w:rPr>
          <w:rFonts w:asciiTheme="minorHAnsi" w:eastAsiaTheme="majorEastAsia" w:hAnsiTheme="minorHAnsi" w:cstheme="minorHAnsi"/>
          <w:lang w:eastAsia="en-US"/>
        </w:rPr>
        <w:t>Zamawiający nie stawia szczególnych wymagań w zakresie spełniania warunku udziału w postępowaniu dot. uprawnień do prowadzenia określonej działalności gospodarczej lub zawodowej, o ile wynika to z odrębnych przepisów</w:t>
      </w:r>
      <w:r w:rsidR="00A11383" w:rsidRPr="00C762DE">
        <w:rPr>
          <w:rFonts w:asciiTheme="minorHAnsi" w:eastAsiaTheme="majorEastAsia" w:hAnsiTheme="minorHAnsi" w:cstheme="minorHAnsi"/>
          <w:lang w:eastAsia="en-US"/>
        </w:rPr>
        <w:t>.</w:t>
      </w:r>
    </w:p>
    <w:p w14:paraId="20F1CFF0" w14:textId="59EA2657" w:rsidR="00B7031A" w:rsidRPr="00C762DE" w:rsidRDefault="00B7031A" w:rsidP="00B14EC6">
      <w:pPr>
        <w:pStyle w:val="Akapitzlist"/>
        <w:numPr>
          <w:ilvl w:val="1"/>
          <w:numId w:val="20"/>
        </w:numPr>
        <w:spacing w:line="276" w:lineRule="auto"/>
        <w:ind w:left="851" w:hanging="425"/>
        <w:jc w:val="both"/>
        <w:rPr>
          <w:rFonts w:asciiTheme="minorHAnsi" w:eastAsiaTheme="majorEastAsia" w:hAnsiTheme="minorHAnsi" w:cstheme="minorHAnsi"/>
          <w:b/>
          <w:bCs/>
          <w:lang w:eastAsia="en-US"/>
        </w:rPr>
      </w:pPr>
      <w:bookmarkStart w:id="10" w:name="_Hlk88485279"/>
      <w:r w:rsidRPr="00C762DE">
        <w:rPr>
          <w:rFonts w:asciiTheme="minorHAnsi" w:eastAsiaTheme="majorEastAsia" w:hAnsiTheme="minorHAnsi" w:cstheme="minorHAnsi"/>
          <w:b/>
          <w:bCs/>
          <w:lang w:eastAsia="en-US"/>
        </w:rPr>
        <w:t>w zakresie sytuacji ekonomicznej lub finansowej.</w:t>
      </w:r>
    </w:p>
    <w:bookmarkEnd w:id="10"/>
    <w:p w14:paraId="125B7BBE" w14:textId="37ECEECB" w:rsidR="00681864" w:rsidRPr="00C762DE" w:rsidRDefault="00F47DB9" w:rsidP="00681864">
      <w:pPr>
        <w:spacing w:line="276" w:lineRule="auto"/>
        <w:ind w:left="1" w:firstLine="1"/>
        <w:jc w:val="both"/>
        <w:rPr>
          <w:rFonts w:asciiTheme="minorHAnsi" w:eastAsiaTheme="majorEastAsia" w:hAnsiTheme="minorHAnsi" w:cstheme="minorHAnsi"/>
          <w:strike/>
          <w:lang w:eastAsia="en-US"/>
        </w:rPr>
      </w:pPr>
      <w:r w:rsidRPr="00C762DE">
        <w:rPr>
          <w:rFonts w:asciiTheme="minorHAnsi" w:eastAsiaTheme="majorEastAsia" w:hAnsiTheme="minorHAnsi" w:cstheme="minorHAnsi"/>
          <w:lang w:eastAsia="en-US"/>
        </w:rPr>
        <w:t xml:space="preserve">                Zamawiający nie stawia szczególnych wymagań w zakresie spełniania warunku   </w:t>
      </w:r>
      <w:r w:rsidRPr="00C762DE">
        <w:rPr>
          <w:rFonts w:asciiTheme="minorHAnsi" w:eastAsiaTheme="majorEastAsia" w:hAnsiTheme="minorHAnsi" w:cstheme="minorHAnsi"/>
          <w:lang w:eastAsia="en-US"/>
        </w:rPr>
        <w:br/>
        <w:t xml:space="preserve">                udziału w postępowaniu dot. </w:t>
      </w:r>
      <w:r w:rsidR="00C20E03" w:rsidRPr="00C762DE">
        <w:rPr>
          <w:rFonts w:asciiTheme="minorHAnsi" w:eastAsiaTheme="majorEastAsia" w:hAnsiTheme="minorHAnsi" w:cstheme="minorHAnsi"/>
          <w:lang w:eastAsia="en-US"/>
        </w:rPr>
        <w:t>s</w:t>
      </w:r>
      <w:r w:rsidRPr="00C762DE">
        <w:rPr>
          <w:rFonts w:asciiTheme="minorHAnsi" w:eastAsiaTheme="majorEastAsia" w:hAnsiTheme="minorHAnsi" w:cstheme="minorHAnsi"/>
          <w:lang w:eastAsia="en-US"/>
        </w:rPr>
        <w:t>ytuacji ekonomicznej lub finansowej</w:t>
      </w:r>
      <w:r w:rsidRPr="00C762DE">
        <w:rPr>
          <w:rFonts w:asciiTheme="minorHAnsi" w:eastAsiaTheme="majorEastAsia" w:hAnsiTheme="minorHAnsi" w:cstheme="minorHAnsi"/>
          <w:strike/>
          <w:lang w:eastAsia="en-US"/>
        </w:rPr>
        <w:t xml:space="preserve">, </w:t>
      </w:r>
    </w:p>
    <w:p w14:paraId="0DB266E9" w14:textId="581AAC94" w:rsidR="00B7031A" w:rsidRPr="00C762DE" w:rsidRDefault="00B7031A" w:rsidP="001C5DEE">
      <w:pPr>
        <w:pStyle w:val="Akapitzlist"/>
        <w:numPr>
          <w:ilvl w:val="1"/>
          <w:numId w:val="20"/>
        </w:numPr>
        <w:spacing w:line="276" w:lineRule="auto"/>
        <w:ind w:left="851" w:hanging="425"/>
        <w:jc w:val="both"/>
        <w:rPr>
          <w:rFonts w:asciiTheme="minorHAnsi" w:eastAsiaTheme="majorEastAsia" w:hAnsiTheme="minorHAnsi" w:cstheme="minorHAnsi"/>
          <w:b/>
          <w:bCs/>
          <w:lang w:eastAsia="en-US"/>
        </w:rPr>
      </w:pPr>
      <w:r w:rsidRPr="00C762DE">
        <w:rPr>
          <w:rFonts w:asciiTheme="minorHAnsi" w:eastAsiaTheme="majorEastAsia" w:hAnsiTheme="minorHAnsi" w:cstheme="minorHAnsi"/>
          <w:b/>
          <w:bCs/>
          <w:lang w:eastAsia="en-US"/>
        </w:rPr>
        <w:t>w zakresie zdolności technicznej lub zawodowej.</w:t>
      </w:r>
    </w:p>
    <w:p w14:paraId="154B62EE" w14:textId="13189F0F" w:rsidR="00790A44" w:rsidRPr="00C762DE" w:rsidRDefault="00790A44" w:rsidP="00907FE7">
      <w:pPr>
        <w:pStyle w:val="Akapitzlist"/>
        <w:numPr>
          <w:ilvl w:val="0"/>
          <w:numId w:val="62"/>
        </w:numPr>
        <w:spacing w:line="269" w:lineRule="auto"/>
        <w:ind w:left="993"/>
        <w:jc w:val="both"/>
        <w:rPr>
          <w:rFonts w:asciiTheme="minorHAnsi" w:eastAsiaTheme="majorEastAsia" w:hAnsiTheme="minorHAnsi" w:cstheme="minorHAnsi"/>
          <w:lang w:eastAsia="en-US"/>
        </w:rPr>
      </w:pPr>
      <w:r w:rsidRPr="00C762DE">
        <w:rPr>
          <w:rFonts w:asciiTheme="minorHAnsi" w:eastAsiaTheme="majorEastAsia" w:hAnsiTheme="minorHAnsi" w:cstheme="minorHAnsi"/>
          <w:lang w:eastAsia="en-US"/>
        </w:rPr>
        <w:t xml:space="preserve">Warunek zostanie spełniony, jeżeli Wykonawca samodzielnie lub Wykonawcy występujący wspólnie lub przy udziale innego podmiotu, na którego zdolnościach technicznych lub zawodowych polega Wykonawca wykaże (doświadczenie w/w podmiotów nie sumuje się), że nie wcześniej niż w okresie ostatnich 5 lat przed upływem terminu składania ofert, a jeżeli okres prowadzenia działalności jest krótszy - w tym okresie, wykonał co najmniej </w:t>
      </w:r>
      <w:r w:rsidR="00B83648" w:rsidRPr="00C762DE">
        <w:rPr>
          <w:rFonts w:asciiTheme="minorHAnsi" w:eastAsiaTheme="majorEastAsia" w:hAnsiTheme="minorHAnsi" w:cstheme="minorHAnsi"/>
          <w:lang w:eastAsia="en-US"/>
        </w:rPr>
        <w:t>jedną</w:t>
      </w:r>
      <w:r w:rsidRPr="00C762DE">
        <w:rPr>
          <w:rFonts w:asciiTheme="minorHAnsi" w:eastAsiaTheme="majorEastAsia" w:hAnsiTheme="minorHAnsi" w:cstheme="minorHAnsi"/>
          <w:lang w:eastAsia="en-US"/>
        </w:rPr>
        <w:t xml:space="preserve"> robot</w:t>
      </w:r>
      <w:r w:rsidR="00B83648" w:rsidRPr="00C762DE">
        <w:rPr>
          <w:rFonts w:asciiTheme="minorHAnsi" w:eastAsiaTheme="majorEastAsia" w:hAnsiTheme="minorHAnsi" w:cstheme="minorHAnsi"/>
          <w:lang w:eastAsia="en-US"/>
        </w:rPr>
        <w:t>ę</w:t>
      </w:r>
      <w:r w:rsidRPr="00C762DE">
        <w:rPr>
          <w:rFonts w:asciiTheme="minorHAnsi" w:eastAsiaTheme="majorEastAsia" w:hAnsiTheme="minorHAnsi" w:cstheme="minorHAnsi"/>
          <w:lang w:eastAsia="en-US"/>
        </w:rPr>
        <w:t xml:space="preserve"> budowlan</w:t>
      </w:r>
      <w:r w:rsidR="00B83648" w:rsidRPr="00C762DE">
        <w:rPr>
          <w:rFonts w:asciiTheme="minorHAnsi" w:eastAsiaTheme="majorEastAsia" w:hAnsiTheme="minorHAnsi" w:cstheme="minorHAnsi"/>
          <w:lang w:eastAsia="en-US"/>
        </w:rPr>
        <w:t>ą</w:t>
      </w:r>
      <w:r w:rsidRPr="00C762DE">
        <w:rPr>
          <w:rFonts w:asciiTheme="minorHAnsi" w:eastAsiaTheme="majorEastAsia" w:hAnsiTheme="minorHAnsi" w:cstheme="minorHAnsi"/>
          <w:lang w:eastAsia="en-US"/>
        </w:rPr>
        <w:t xml:space="preserve"> polegając</w:t>
      </w:r>
      <w:r w:rsidR="00B83648" w:rsidRPr="00C762DE">
        <w:rPr>
          <w:rFonts w:asciiTheme="minorHAnsi" w:eastAsiaTheme="majorEastAsia" w:hAnsiTheme="minorHAnsi" w:cstheme="minorHAnsi"/>
          <w:lang w:eastAsia="en-US"/>
        </w:rPr>
        <w:t>ą</w:t>
      </w:r>
      <w:r w:rsidRPr="00C762DE">
        <w:rPr>
          <w:rFonts w:asciiTheme="minorHAnsi" w:eastAsiaTheme="majorEastAsia" w:hAnsiTheme="minorHAnsi" w:cstheme="minorHAnsi"/>
          <w:lang w:eastAsia="en-US"/>
        </w:rPr>
        <w:t xml:space="preserve"> na budowie kontenerowego obiektu do celów mieszkalnych i/lub usługowych o wartości minimum </w:t>
      </w:r>
      <w:r w:rsidR="00B83648" w:rsidRPr="00C762DE">
        <w:rPr>
          <w:rFonts w:asciiTheme="minorHAnsi" w:eastAsiaTheme="majorEastAsia" w:hAnsiTheme="minorHAnsi" w:cstheme="minorHAnsi"/>
          <w:lang w:eastAsia="en-US"/>
        </w:rPr>
        <w:t>15</w:t>
      </w:r>
      <w:r w:rsidRPr="00C762DE">
        <w:rPr>
          <w:rFonts w:asciiTheme="minorHAnsi" w:eastAsiaTheme="majorEastAsia" w:hAnsiTheme="minorHAnsi" w:cstheme="minorHAnsi"/>
          <w:lang w:eastAsia="en-US"/>
        </w:rPr>
        <w:t>0.000,00 zł brutto i załączy dowody określające, że roboty te zostały wykonane należycie.</w:t>
      </w:r>
    </w:p>
    <w:p w14:paraId="081F0A99" w14:textId="3D2308D8" w:rsidR="00790A44" w:rsidRPr="00C762DE" w:rsidRDefault="00790A44" w:rsidP="00907FE7">
      <w:pPr>
        <w:pStyle w:val="Akapitzlist"/>
        <w:numPr>
          <w:ilvl w:val="0"/>
          <w:numId w:val="62"/>
        </w:numPr>
        <w:spacing w:line="269" w:lineRule="auto"/>
        <w:ind w:left="993"/>
        <w:jc w:val="both"/>
        <w:rPr>
          <w:rFonts w:asciiTheme="minorHAnsi" w:eastAsiaTheme="majorEastAsia" w:hAnsiTheme="minorHAnsi" w:cstheme="minorHAnsi"/>
          <w:lang w:eastAsia="en-US"/>
        </w:rPr>
      </w:pPr>
      <w:r w:rsidRPr="00C762DE">
        <w:rPr>
          <w:rFonts w:asciiTheme="minorHAnsi" w:eastAsiaTheme="majorEastAsia" w:hAnsiTheme="minorHAnsi" w:cstheme="minorHAnsi"/>
          <w:lang w:eastAsia="en-US"/>
        </w:rPr>
        <w:t>Warunek zostanie spełniony, jeżeli Wykonawca samodzielnie lub Wykonawcy występujący wspólnie, lub przy udziale podmiotu, na którego zdolnościach technicznych lub zawodowych polega Wykonawca wykaże, że dysponuje co najmniej jednym:</w:t>
      </w:r>
    </w:p>
    <w:p w14:paraId="799DE046" w14:textId="13DDD073" w:rsidR="00B83648" w:rsidRPr="00C762DE" w:rsidRDefault="00790A44" w:rsidP="004E3D80">
      <w:pPr>
        <w:pStyle w:val="Akapitzlist"/>
        <w:spacing w:line="269" w:lineRule="auto"/>
        <w:ind w:left="644"/>
        <w:jc w:val="both"/>
        <w:rPr>
          <w:rFonts w:asciiTheme="minorHAnsi" w:eastAsiaTheme="majorEastAsia" w:hAnsiTheme="minorHAnsi" w:cstheme="minorHAnsi"/>
          <w:lang w:eastAsia="en-US"/>
        </w:rPr>
      </w:pPr>
      <w:r w:rsidRPr="00C762DE">
        <w:rPr>
          <w:rFonts w:asciiTheme="minorHAnsi" w:eastAsiaTheme="majorEastAsia" w:hAnsiTheme="minorHAnsi" w:cstheme="minorHAnsi"/>
          <w:b/>
          <w:bCs/>
          <w:lang w:eastAsia="en-US"/>
        </w:rPr>
        <w:t>Kierownikiem budowy</w:t>
      </w:r>
      <w:r w:rsidRPr="00C762DE">
        <w:rPr>
          <w:rFonts w:asciiTheme="minorHAnsi" w:eastAsiaTheme="majorEastAsia" w:hAnsiTheme="minorHAnsi" w:cstheme="minorHAnsi"/>
          <w:lang w:eastAsia="en-US"/>
        </w:rPr>
        <w:t xml:space="preserve"> – minimum jedna osoba posiadająca uprawnienia budowlane w specjalności </w:t>
      </w:r>
      <w:proofErr w:type="spellStart"/>
      <w:r w:rsidRPr="00C762DE">
        <w:rPr>
          <w:rFonts w:asciiTheme="minorHAnsi" w:eastAsiaTheme="majorEastAsia" w:hAnsiTheme="minorHAnsi" w:cstheme="minorHAnsi"/>
          <w:lang w:eastAsia="en-US"/>
        </w:rPr>
        <w:t>konstrukcyjno</w:t>
      </w:r>
      <w:proofErr w:type="spellEnd"/>
      <w:r w:rsidRPr="00C762DE">
        <w:rPr>
          <w:rFonts w:asciiTheme="minorHAnsi" w:eastAsiaTheme="majorEastAsia" w:hAnsiTheme="minorHAnsi" w:cstheme="minorHAnsi"/>
          <w:lang w:eastAsia="en-US"/>
        </w:rPr>
        <w:t xml:space="preserve"> - budowlanej zgodne z ustawą z dnia 7 lipca 1994 r. – Prawo budowlane oraz posiadająca minimum </w:t>
      </w:r>
      <w:r w:rsidR="00B83648" w:rsidRPr="00C762DE">
        <w:rPr>
          <w:rFonts w:asciiTheme="minorHAnsi" w:eastAsiaTheme="majorEastAsia" w:hAnsiTheme="minorHAnsi" w:cstheme="minorHAnsi"/>
          <w:lang w:eastAsia="en-US"/>
        </w:rPr>
        <w:t>3</w:t>
      </w:r>
      <w:r w:rsidRPr="00C762DE">
        <w:rPr>
          <w:rFonts w:asciiTheme="minorHAnsi" w:eastAsiaTheme="majorEastAsia" w:hAnsiTheme="minorHAnsi" w:cstheme="minorHAnsi"/>
          <w:lang w:eastAsia="en-US"/>
        </w:rPr>
        <w:t>-letnie doświadczenie w kierowaniu i nadzorowaniu w charakterze kierownika budowy i/lub kierownika robót</w:t>
      </w:r>
      <w:r w:rsidR="006A351A" w:rsidRPr="00C762DE">
        <w:rPr>
          <w:rFonts w:asciiTheme="minorHAnsi" w:eastAsiaTheme="majorEastAsia" w:hAnsiTheme="minorHAnsi" w:cstheme="minorHAnsi"/>
          <w:lang w:eastAsia="en-US"/>
        </w:rPr>
        <w:t>.</w:t>
      </w:r>
    </w:p>
    <w:p w14:paraId="33918FCF" w14:textId="77777777" w:rsidR="00F624C7" w:rsidRPr="00C762DE" w:rsidRDefault="00E26933" w:rsidP="00790A44">
      <w:pPr>
        <w:pStyle w:val="Akapitzlist"/>
        <w:spacing w:before="120" w:after="120" w:line="269" w:lineRule="auto"/>
        <w:ind w:left="284"/>
        <w:jc w:val="both"/>
        <w:rPr>
          <w:rFonts w:asciiTheme="minorHAnsi" w:eastAsiaTheme="majorEastAsia" w:hAnsiTheme="minorHAnsi" w:cstheme="minorHAnsi"/>
          <w:lang w:eastAsia="en-US"/>
        </w:rPr>
      </w:pPr>
      <w:r w:rsidRPr="00C762DE">
        <w:rPr>
          <w:rFonts w:asciiTheme="minorHAnsi" w:eastAsiaTheme="majorEastAsia" w:hAnsiTheme="minorHAnsi" w:cstheme="minorHAnsi"/>
          <w:lang w:eastAsia="en-US"/>
        </w:rPr>
        <w:lastRenderedPageBreak/>
        <w:t>Za uprawnienia budowlane odpowiadające wyżej określonym uznane zostaną uprawnienia, które wydane zostały na podstawie wcześniej obowiązujących przepisów prawnych oraz odpowiadające im uprawnienia wydane obywatelom państw członkowskich Unii Europejskiej, Konfederacji Szwajcarskiej lub państw członkowskich Europejskiego Porozumienia o Wolnym Handlu – EFTA (strony umowy o Europejskim Obszarze Gospodarczym) z zastrzeżeniem, art. 12 a oraz innych przepisów ustawy Prawo Budowlane oraz ustawy z dnia 22 grudnia 2015 r. o zasadach uznawania kwalifikacji zawodowych nabytych w państwach członkowskich Unii Europejskiej</w:t>
      </w:r>
      <w:r w:rsidR="00F624C7" w:rsidRPr="00C762DE">
        <w:rPr>
          <w:rFonts w:asciiTheme="minorHAnsi" w:eastAsiaTheme="majorEastAsia" w:hAnsiTheme="minorHAnsi" w:cstheme="minorHAnsi"/>
          <w:lang w:eastAsia="en-US"/>
        </w:rPr>
        <w:t>.</w:t>
      </w:r>
    </w:p>
    <w:p w14:paraId="4A0D9A7B" w14:textId="68A3F3E7" w:rsidR="00E26933" w:rsidRPr="00C762DE" w:rsidRDefault="00E26933" w:rsidP="003A3D7C">
      <w:pPr>
        <w:pStyle w:val="Akapitzlist"/>
        <w:numPr>
          <w:ilvl w:val="0"/>
          <w:numId w:val="20"/>
        </w:numPr>
        <w:spacing w:before="120" w:after="120" w:line="269" w:lineRule="auto"/>
        <w:ind w:left="426"/>
        <w:jc w:val="both"/>
        <w:rPr>
          <w:rFonts w:asciiTheme="minorHAnsi" w:eastAsiaTheme="majorEastAsia" w:hAnsiTheme="minorHAnsi" w:cstheme="minorHAnsi"/>
          <w:lang w:eastAsia="en-US"/>
        </w:rPr>
      </w:pPr>
      <w:r w:rsidRPr="00C762DE">
        <w:rPr>
          <w:rFonts w:asciiTheme="minorHAnsi" w:eastAsiaTheme="majorEastAsia" w:hAnsiTheme="minorHAnsi" w:cstheme="minorHAnsi"/>
          <w:lang w:eastAsia="en-US"/>
        </w:rPr>
        <w:t>Ocena spełniania warunków udziału w postępowaniu dokonana zostanie zgodnie z formułą „spełnia”/„nie spełnia”.</w:t>
      </w:r>
    </w:p>
    <w:p w14:paraId="06EC495D" w14:textId="77777777" w:rsidR="00E26933" w:rsidRPr="00C762DE" w:rsidRDefault="00E26933" w:rsidP="003A3D7C">
      <w:pPr>
        <w:pStyle w:val="Akapitzlist"/>
        <w:numPr>
          <w:ilvl w:val="0"/>
          <w:numId w:val="20"/>
        </w:numPr>
        <w:spacing w:before="120" w:after="120" w:line="269" w:lineRule="auto"/>
        <w:ind w:left="426"/>
        <w:jc w:val="both"/>
        <w:rPr>
          <w:rFonts w:asciiTheme="minorHAnsi" w:eastAsiaTheme="majorEastAsia" w:hAnsiTheme="minorHAnsi" w:cstheme="minorHAnsi"/>
          <w:lang w:eastAsia="en-US"/>
        </w:rPr>
      </w:pPr>
      <w:r w:rsidRPr="00C762DE">
        <w:rPr>
          <w:rFonts w:asciiTheme="minorHAnsi" w:eastAsiaTheme="majorEastAsia" w:hAnsiTheme="minorHAnsi" w:cstheme="minorHAnsi"/>
          <w:lang w:eastAsia="en-US"/>
        </w:rPr>
        <w:t>Oceniając zdolność techniczną lub zawodową 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p>
    <w:p w14:paraId="2777CFCD" w14:textId="77777777" w:rsidR="00F67A36" w:rsidRPr="00C762DE" w:rsidRDefault="008E526C" w:rsidP="00B14EC6">
      <w:pPr>
        <w:pStyle w:val="Akapitzlist"/>
        <w:numPr>
          <w:ilvl w:val="0"/>
          <w:numId w:val="21"/>
        </w:numPr>
        <w:spacing w:before="240" w:line="276" w:lineRule="auto"/>
        <w:ind w:left="709"/>
        <w:jc w:val="both"/>
        <w:rPr>
          <w:rFonts w:asciiTheme="minorHAnsi" w:eastAsiaTheme="majorEastAsia" w:hAnsiTheme="minorHAnsi" w:cstheme="minorHAnsi"/>
          <w:b/>
          <w:bCs/>
          <w:lang w:eastAsia="en-US"/>
        </w:rPr>
      </w:pPr>
      <w:r w:rsidRPr="00C762DE">
        <w:rPr>
          <w:rFonts w:asciiTheme="minorHAnsi" w:eastAsiaTheme="majorEastAsia" w:hAnsiTheme="minorHAnsi" w:cstheme="minorHAnsi"/>
          <w:b/>
          <w:bCs/>
          <w:lang w:eastAsia="en-US"/>
        </w:rPr>
        <w:t>W</w:t>
      </w:r>
      <w:r w:rsidR="007A52A4" w:rsidRPr="00C762DE">
        <w:rPr>
          <w:rFonts w:asciiTheme="minorHAnsi" w:eastAsiaTheme="majorEastAsia" w:hAnsiTheme="minorHAnsi" w:cstheme="minorHAnsi"/>
          <w:b/>
          <w:bCs/>
          <w:lang w:eastAsia="en-US"/>
        </w:rPr>
        <w:t xml:space="preserve">YKONAWCY/PODWYKONAWCY/PODMIOTY TRZECIE UDOSTĘPNIAJĄCE SWÓJ POTENCJAŁ </w:t>
      </w:r>
    </w:p>
    <w:p w14:paraId="4F447051" w14:textId="77777777" w:rsidR="00F67A36" w:rsidRPr="00C762DE" w:rsidRDefault="00F67A36" w:rsidP="00F67A36">
      <w:pPr>
        <w:pStyle w:val="Akapitzlist"/>
        <w:numPr>
          <w:ilvl w:val="0"/>
          <w:numId w:val="1"/>
        </w:numPr>
        <w:spacing w:line="276" w:lineRule="auto"/>
        <w:ind w:left="425" w:hanging="426"/>
        <w:contextualSpacing/>
        <w:jc w:val="both"/>
        <w:rPr>
          <w:rFonts w:asciiTheme="minorHAnsi" w:eastAsiaTheme="majorEastAsia" w:hAnsiTheme="minorHAnsi" w:cstheme="minorHAnsi"/>
          <w:lang w:eastAsia="en-US"/>
        </w:rPr>
      </w:pPr>
      <w:r w:rsidRPr="00C762DE">
        <w:rPr>
          <w:rFonts w:asciiTheme="minorHAnsi" w:eastAsiaTheme="majorEastAsia" w:hAnsiTheme="minorHAnsi" w:cstheme="minorHAnsi"/>
          <w:b/>
          <w:lang w:eastAsia="en-US"/>
        </w:rPr>
        <w:t xml:space="preserve">Wykonawcą </w:t>
      </w:r>
      <w:r w:rsidRPr="00C762DE">
        <w:rPr>
          <w:rFonts w:asciiTheme="minorHAnsi" w:eastAsiaTheme="majorEastAsia" w:hAnsiTheme="minorHAnsi" w:cstheme="minorHAnsi"/>
          <w:bCs/>
          <w:lang w:eastAsia="en-US"/>
        </w:rPr>
        <w:t>jest</w:t>
      </w:r>
      <w:r w:rsidRPr="00C762DE">
        <w:rPr>
          <w:rFonts w:asciiTheme="minorHAnsi" w:eastAsiaTheme="majorEastAsia" w:hAnsiTheme="minorHAnsi" w:cstheme="minorHAnsi"/>
          <w:lang w:eastAsia="en-US"/>
        </w:rPr>
        <w:t xml:space="preserve"> osoba fizyczna, osoba prawna albo jednostka organizacyjna nieposiadająca osobowości prawnej, która oferuje na rynku wykonanie robót budowlanych lub obiektu budowlanego, dostawę produktów lub świadczenie usług lub ubiega się o udzielenie zamówienia, złożyła ofertę lub zawarła umowę w sprawie zamówienia publicznego.</w:t>
      </w:r>
    </w:p>
    <w:p w14:paraId="0F95AF37" w14:textId="77777777" w:rsidR="00F67A36" w:rsidRPr="00C762DE" w:rsidRDefault="00F67A36" w:rsidP="00F67A36">
      <w:pPr>
        <w:numPr>
          <w:ilvl w:val="0"/>
          <w:numId w:val="1"/>
        </w:numPr>
        <w:spacing w:line="276" w:lineRule="auto"/>
        <w:ind w:left="426" w:hanging="426"/>
        <w:contextualSpacing/>
        <w:jc w:val="both"/>
        <w:rPr>
          <w:rFonts w:asciiTheme="minorHAnsi" w:eastAsiaTheme="majorEastAsia" w:hAnsiTheme="minorHAnsi" w:cstheme="minorHAnsi"/>
          <w:b/>
          <w:bCs/>
          <w:lang w:eastAsia="en-US"/>
        </w:rPr>
      </w:pPr>
      <w:r w:rsidRPr="00C762DE">
        <w:rPr>
          <w:rFonts w:asciiTheme="minorHAnsi" w:eastAsiaTheme="majorEastAsia" w:hAnsiTheme="minorHAnsi" w:cstheme="minorHAnsi"/>
          <w:b/>
          <w:lang w:eastAsia="en-US"/>
        </w:rPr>
        <w:t>Wykonawcy</w:t>
      </w:r>
      <w:r w:rsidRPr="00C762DE">
        <w:rPr>
          <w:rFonts w:asciiTheme="minorHAnsi" w:eastAsiaTheme="majorEastAsia" w:hAnsiTheme="minorHAnsi" w:cstheme="minorHAnsi"/>
          <w:lang w:eastAsia="en-US"/>
        </w:rPr>
        <w:t xml:space="preserve"> </w:t>
      </w:r>
      <w:r w:rsidRPr="00C762DE">
        <w:rPr>
          <w:rFonts w:asciiTheme="minorHAnsi" w:eastAsiaTheme="majorEastAsia" w:hAnsiTheme="minorHAnsi" w:cstheme="minorHAnsi"/>
          <w:b/>
          <w:lang w:eastAsia="en-US"/>
        </w:rPr>
        <w:t>wspólnie ubiegający się o udzielenie zamówienia (konsorcjum, spółki cywilne)</w:t>
      </w:r>
      <w:r w:rsidRPr="00C762DE">
        <w:rPr>
          <w:rFonts w:asciiTheme="minorHAnsi" w:eastAsiaTheme="majorEastAsia" w:hAnsiTheme="minorHAnsi" w:cstheme="minorHAnsi"/>
          <w:lang w:eastAsia="en-US"/>
        </w:rPr>
        <w:t>:</w:t>
      </w:r>
    </w:p>
    <w:p w14:paraId="7C6F9802" w14:textId="77777777" w:rsidR="00F67A36" w:rsidRPr="00C762DE" w:rsidRDefault="00F67A36">
      <w:pPr>
        <w:pStyle w:val="Akapitzlist"/>
        <w:numPr>
          <w:ilvl w:val="0"/>
          <w:numId w:val="10"/>
        </w:numPr>
        <w:spacing w:line="276" w:lineRule="auto"/>
        <w:ind w:left="851" w:hanging="425"/>
        <w:contextualSpacing/>
        <w:jc w:val="both"/>
        <w:rPr>
          <w:rFonts w:asciiTheme="minorHAnsi" w:eastAsiaTheme="majorEastAsia" w:hAnsiTheme="minorHAnsi" w:cstheme="minorHAnsi"/>
          <w:lang w:eastAsia="en-US"/>
        </w:rPr>
      </w:pPr>
      <w:r w:rsidRPr="00C762DE">
        <w:rPr>
          <w:rFonts w:asciiTheme="minorHAnsi" w:eastAsiaTheme="majorEastAsia" w:hAnsiTheme="minorHAnsi" w:cstheme="minorHAnsi"/>
          <w:lang w:eastAsia="en-US"/>
        </w:rPr>
        <w:t>Wykonawcy mogą wspólnie ubiegać się o udzielenie zamówienia.</w:t>
      </w:r>
    </w:p>
    <w:p w14:paraId="60278C6C" w14:textId="77777777" w:rsidR="00F67A36" w:rsidRPr="00C762DE" w:rsidRDefault="00F67A36">
      <w:pPr>
        <w:pStyle w:val="Akapitzlist"/>
        <w:numPr>
          <w:ilvl w:val="0"/>
          <w:numId w:val="10"/>
        </w:numPr>
        <w:spacing w:line="276" w:lineRule="auto"/>
        <w:ind w:left="851" w:hanging="425"/>
        <w:contextualSpacing/>
        <w:jc w:val="both"/>
        <w:rPr>
          <w:rFonts w:asciiTheme="minorHAnsi" w:eastAsiaTheme="majorEastAsia" w:hAnsiTheme="minorHAnsi" w:cstheme="minorHAnsi"/>
          <w:lang w:eastAsia="en-US"/>
        </w:rPr>
      </w:pPr>
      <w:r w:rsidRPr="00C762DE">
        <w:rPr>
          <w:rFonts w:asciiTheme="minorHAnsi" w:eastAsiaTheme="majorEastAsia" w:hAnsiTheme="minorHAnsi" w:cstheme="minorHAnsi"/>
          <w:lang w:eastAsia="en-US"/>
        </w:rPr>
        <w:t xml:space="preserve">W przypadku spółki cywilnej Zamawiający przyjmuje, że Wykonawcami są wspólnicy spółki cywilnej, których udział w postępowaniu traktowany jest jako wspólne ubieganie się o udzielenie zamówienia w rozumieniu art. 58 ust. 1 ustawy </w:t>
      </w:r>
      <w:proofErr w:type="spellStart"/>
      <w:r w:rsidRPr="00C762DE">
        <w:rPr>
          <w:rFonts w:asciiTheme="minorHAnsi" w:eastAsiaTheme="majorEastAsia" w:hAnsiTheme="minorHAnsi" w:cstheme="minorHAnsi"/>
          <w:lang w:eastAsia="en-US"/>
        </w:rPr>
        <w:t>Pzp</w:t>
      </w:r>
      <w:proofErr w:type="spellEnd"/>
      <w:r w:rsidRPr="00C762DE">
        <w:rPr>
          <w:rFonts w:asciiTheme="minorHAnsi" w:eastAsiaTheme="majorEastAsia" w:hAnsiTheme="minorHAnsi" w:cstheme="minorHAnsi"/>
          <w:lang w:eastAsia="en-US"/>
        </w:rPr>
        <w:t xml:space="preserve">. </w:t>
      </w:r>
    </w:p>
    <w:p w14:paraId="6842E346" w14:textId="77777777" w:rsidR="00F67A36" w:rsidRPr="00C762DE" w:rsidRDefault="00F67A36">
      <w:pPr>
        <w:pStyle w:val="Akapitzlist"/>
        <w:numPr>
          <w:ilvl w:val="0"/>
          <w:numId w:val="10"/>
        </w:numPr>
        <w:spacing w:line="276" w:lineRule="auto"/>
        <w:ind w:left="851" w:hanging="425"/>
        <w:contextualSpacing/>
        <w:jc w:val="both"/>
        <w:rPr>
          <w:rFonts w:asciiTheme="minorHAnsi" w:eastAsiaTheme="majorEastAsia" w:hAnsiTheme="minorHAnsi" w:cstheme="minorHAnsi"/>
          <w:b/>
          <w:bCs/>
          <w:lang w:eastAsia="en-US"/>
        </w:rPr>
      </w:pPr>
      <w:r w:rsidRPr="00C762DE">
        <w:rPr>
          <w:rFonts w:asciiTheme="minorHAnsi" w:eastAsiaTheme="majorEastAsia" w:hAnsiTheme="minorHAnsi" w:cstheme="minorHAnsi"/>
          <w:bCs/>
          <w:lang w:eastAsia="en-US"/>
        </w:rPr>
        <w:t>Wykonawcy występujący wspólnie są zobowiązani do ustanowienia pełnomocnika do reprezentowania ich w postępowaniu albo do reprezentowania ich w postępowaniu i zawarcia umowy w sprawie przedmiotowego zamówienia publicznego.</w:t>
      </w:r>
    </w:p>
    <w:p w14:paraId="6915DEAD" w14:textId="77777777" w:rsidR="00F67A36" w:rsidRPr="00C762DE" w:rsidRDefault="00F67A36">
      <w:pPr>
        <w:pStyle w:val="Akapitzlist"/>
        <w:numPr>
          <w:ilvl w:val="0"/>
          <w:numId w:val="10"/>
        </w:numPr>
        <w:spacing w:line="276" w:lineRule="auto"/>
        <w:ind w:left="851" w:hanging="425"/>
        <w:contextualSpacing/>
        <w:jc w:val="both"/>
        <w:rPr>
          <w:rFonts w:asciiTheme="minorHAnsi" w:eastAsiaTheme="majorEastAsia" w:hAnsiTheme="minorHAnsi" w:cstheme="minorHAnsi"/>
          <w:bCs/>
          <w:lang w:eastAsia="en-US"/>
        </w:rPr>
      </w:pPr>
      <w:r w:rsidRPr="00C762DE">
        <w:rPr>
          <w:rFonts w:asciiTheme="minorHAnsi" w:eastAsiaTheme="majorEastAsia" w:hAnsiTheme="minorHAnsi" w:cstheme="minorHAnsi"/>
          <w:bCs/>
          <w:lang w:eastAsia="en-US"/>
        </w:rPr>
        <w:t>Wszelka korespondencja będzie prowadzona przez Zamawiającego wyłącznie z pełnomocnikiem.</w:t>
      </w:r>
    </w:p>
    <w:p w14:paraId="070C826B" w14:textId="77777777" w:rsidR="00F67A36" w:rsidRPr="00C762DE" w:rsidRDefault="00F67A36">
      <w:pPr>
        <w:pStyle w:val="Akapitzlist"/>
        <w:numPr>
          <w:ilvl w:val="0"/>
          <w:numId w:val="10"/>
        </w:numPr>
        <w:spacing w:line="276" w:lineRule="auto"/>
        <w:ind w:left="851" w:hanging="425"/>
        <w:contextualSpacing/>
        <w:jc w:val="both"/>
        <w:rPr>
          <w:rFonts w:asciiTheme="minorHAnsi" w:eastAsiaTheme="majorEastAsia" w:hAnsiTheme="minorHAnsi" w:cstheme="minorHAnsi"/>
          <w:bCs/>
          <w:lang w:eastAsia="en-US"/>
        </w:rPr>
      </w:pPr>
      <w:r w:rsidRPr="00C762DE">
        <w:rPr>
          <w:rFonts w:asciiTheme="minorHAnsi" w:eastAsiaTheme="majorEastAsia" w:hAnsiTheme="minorHAnsi" w:cstheme="minorHAnsi"/>
          <w:bCs/>
          <w:lang w:eastAsia="en-US"/>
        </w:rPr>
        <w:t>Do oferty należy załączyć pełnomocnictwo dla ustanowionego pełnomocnika.</w:t>
      </w:r>
    </w:p>
    <w:p w14:paraId="05F4081C" w14:textId="77777777" w:rsidR="00F67A36" w:rsidRPr="00C762DE" w:rsidRDefault="00F67A36">
      <w:pPr>
        <w:pStyle w:val="Akapitzlist"/>
        <w:numPr>
          <w:ilvl w:val="0"/>
          <w:numId w:val="10"/>
        </w:numPr>
        <w:spacing w:line="276" w:lineRule="auto"/>
        <w:ind w:left="851" w:hanging="425"/>
        <w:jc w:val="both"/>
        <w:rPr>
          <w:rFonts w:asciiTheme="minorHAnsi" w:eastAsiaTheme="majorEastAsia" w:hAnsiTheme="minorHAnsi" w:cstheme="minorHAnsi"/>
          <w:bCs/>
          <w:lang w:eastAsia="en-US"/>
        </w:rPr>
      </w:pPr>
      <w:r w:rsidRPr="00C762DE">
        <w:rPr>
          <w:rFonts w:asciiTheme="minorHAnsi" w:eastAsiaTheme="majorEastAsia" w:hAnsiTheme="minorHAnsi" w:cstheme="minorHAnsi"/>
          <w:bCs/>
          <w:lang w:eastAsia="en-US"/>
        </w:rPr>
        <w:t>Oświadczenia i dokumenty wspólne, takie jak np.: Formularz ofertowy składa pełnomocnik Wykonawców w imieniu wszystkich.</w:t>
      </w:r>
    </w:p>
    <w:p w14:paraId="7DE7C75A" w14:textId="77777777" w:rsidR="00F67A36" w:rsidRPr="00C762DE" w:rsidRDefault="00F67A36">
      <w:pPr>
        <w:pStyle w:val="Akapitzlist"/>
        <w:numPr>
          <w:ilvl w:val="0"/>
          <w:numId w:val="10"/>
        </w:numPr>
        <w:spacing w:line="276" w:lineRule="auto"/>
        <w:ind w:left="851" w:hanging="425"/>
        <w:jc w:val="both"/>
        <w:rPr>
          <w:rFonts w:asciiTheme="minorHAnsi" w:eastAsiaTheme="majorEastAsia" w:hAnsiTheme="minorHAnsi" w:cstheme="minorHAnsi"/>
          <w:bCs/>
          <w:lang w:eastAsia="en-US"/>
        </w:rPr>
      </w:pPr>
      <w:r w:rsidRPr="00C762DE">
        <w:rPr>
          <w:rFonts w:asciiTheme="minorHAnsi" w:eastAsiaTheme="majorEastAsia" w:hAnsiTheme="minorHAnsi" w:cstheme="minorHAnsi"/>
          <w:bCs/>
          <w:lang w:eastAsia="en-US"/>
        </w:rPr>
        <w:t>W Formularzu ofertowym należy wskazać firmy (nazwy) wszystkich Wykonawców wspólnie ubiegających się o udzielenie zamówienia.</w:t>
      </w:r>
    </w:p>
    <w:p w14:paraId="3FD7B5D7" w14:textId="77777777" w:rsidR="00F67A36" w:rsidRPr="00C762DE" w:rsidRDefault="00F67A36">
      <w:pPr>
        <w:pStyle w:val="Akapitzlist"/>
        <w:numPr>
          <w:ilvl w:val="0"/>
          <w:numId w:val="10"/>
        </w:numPr>
        <w:spacing w:line="276" w:lineRule="auto"/>
        <w:ind w:left="851" w:hanging="425"/>
        <w:contextualSpacing/>
        <w:jc w:val="both"/>
        <w:rPr>
          <w:rFonts w:asciiTheme="minorHAnsi" w:eastAsiaTheme="majorEastAsia" w:hAnsiTheme="minorHAnsi" w:cstheme="minorHAnsi"/>
          <w:bCs/>
          <w:lang w:eastAsia="en-US"/>
        </w:rPr>
      </w:pPr>
      <w:r w:rsidRPr="00C762DE">
        <w:rPr>
          <w:rFonts w:asciiTheme="minorHAnsi" w:eastAsiaTheme="majorEastAsia" w:hAnsiTheme="minorHAnsi" w:cstheme="minorHAnsi"/>
          <w:bCs/>
          <w:lang w:eastAsia="en-US"/>
        </w:rPr>
        <w:t xml:space="preserve">Oferta musi być podpisana w taki sposób, by wiązała prawnie wszystkich Wykonawców wspólnie ubiegających się o udzielenie zamówienia. Osoba podpisująca ofertę musi posiadać umocowanie prawne do reprezentacji. </w:t>
      </w:r>
      <w:r w:rsidRPr="00C762DE">
        <w:rPr>
          <w:rFonts w:asciiTheme="minorHAnsi" w:eastAsiaTheme="majorEastAsia" w:hAnsiTheme="minorHAnsi" w:cstheme="minorHAnsi"/>
          <w:bCs/>
          <w:lang w:eastAsia="en-US"/>
        </w:rPr>
        <w:lastRenderedPageBreak/>
        <w:t>Umocowanie musi wynikać z treści pełnomocnictwa załączonego do oferty – treść pełnomocnictwa powinna dokładnie określać zakres umocowania.</w:t>
      </w:r>
    </w:p>
    <w:p w14:paraId="5167D38B" w14:textId="77777777" w:rsidR="00F67A36" w:rsidRPr="00C762DE" w:rsidRDefault="00F67A36">
      <w:pPr>
        <w:pStyle w:val="Akapitzlist"/>
        <w:numPr>
          <w:ilvl w:val="0"/>
          <w:numId w:val="10"/>
        </w:numPr>
        <w:spacing w:line="276" w:lineRule="auto"/>
        <w:ind w:left="851" w:hanging="425"/>
        <w:contextualSpacing/>
        <w:jc w:val="both"/>
        <w:rPr>
          <w:rFonts w:asciiTheme="minorHAnsi" w:eastAsiaTheme="majorEastAsia" w:hAnsiTheme="minorHAnsi" w:cstheme="minorHAnsi"/>
          <w:bCs/>
          <w:lang w:eastAsia="en-US"/>
        </w:rPr>
      </w:pPr>
      <w:r w:rsidRPr="00C762DE">
        <w:rPr>
          <w:rFonts w:asciiTheme="minorHAnsi" w:eastAsiaTheme="majorEastAsia" w:hAnsiTheme="minorHAnsi" w:cstheme="minorHAnsi"/>
          <w:bCs/>
          <w:lang w:eastAsia="en-US"/>
        </w:rPr>
        <w:t xml:space="preserve">Oświadczenie z art. 125 ustawy </w:t>
      </w:r>
      <w:proofErr w:type="spellStart"/>
      <w:r w:rsidRPr="00C762DE">
        <w:rPr>
          <w:rFonts w:asciiTheme="minorHAnsi" w:eastAsiaTheme="majorEastAsia" w:hAnsiTheme="minorHAnsi" w:cstheme="minorHAnsi"/>
          <w:bCs/>
          <w:lang w:eastAsia="en-US"/>
        </w:rPr>
        <w:t>Pzp</w:t>
      </w:r>
      <w:proofErr w:type="spellEnd"/>
      <w:r w:rsidRPr="00C762DE">
        <w:rPr>
          <w:rFonts w:asciiTheme="minorHAnsi" w:eastAsiaTheme="majorEastAsia" w:hAnsiTheme="minorHAnsi" w:cstheme="minorHAnsi"/>
          <w:bCs/>
          <w:lang w:eastAsia="en-US"/>
        </w:rPr>
        <w:t xml:space="preserve"> składa każdy z Wykonawców wspólnie ubiegających się o zamówienie. Dokumenty te potwierdzają spełnianie warunków udziału w postępowaniu oraz brak podstaw wykluczenia w zakresie, w którym każdy z Wykonawców wykazuje spełnianie warunków udziału w postępowaniu oraz brak podstaw wykluczenia.</w:t>
      </w:r>
    </w:p>
    <w:p w14:paraId="7D5AEA97" w14:textId="77777777" w:rsidR="00907FE7" w:rsidRPr="00C762DE" w:rsidRDefault="00907FE7" w:rsidP="00907FE7">
      <w:pPr>
        <w:pStyle w:val="Akapitzlist"/>
        <w:numPr>
          <w:ilvl w:val="0"/>
          <w:numId w:val="10"/>
        </w:numPr>
        <w:spacing w:line="276" w:lineRule="auto"/>
        <w:ind w:left="851" w:hanging="425"/>
        <w:contextualSpacing/>
        <w:jc w:val="both"/>
        <w:rPr>
          <w:rFonts w:asciiTheme="minorHAnsi" w:eastAsiaTheme="majorEastAsia" w:hAnsiTheme="minorHAnsi" w:cstheme="minorHAnsi"/>
          <w:bCs/>
          <w:lang w:eastAsia="en-US"/>
        </w:rPr>
      </w:pPr>
      <w:r w:rsidRPr="00C762DE">
        <w:rPr>
          <w:rFonts w:asciiTheme="minorHAnsi" w:eastAsiaTheme="majorEastAsia" w:hAnsiTheme="minorHAnsi" w:cstheme="minorHAnsi"/>
          <w:bCs/>
          <w:lang w:eastAsia="en-US"/>
        </w:rPr>
        <w:t xml:space="preserve">żaden z Wykonawców nie może podlegać wykluczeniu z powodu niespełniania warunków, o których mowa w art. 108 ust. 1 ustawy </w:t>
      </w:r>
      <w:proofErr w:type="spellStart"/>
      <w:r w:rsidRPr="00C762DE">
        <w:rPr>
          <w:rFonts w:asciiTheme="minorHAnsi" w:eastAsiaTheme="majorEastAsia" w:hAnsiTheme="minorHAnsi" w:cstheme="minorHAnsi"/>
          <w:bCs/>
          <w:lang w:eastAsia="en-US"/>
        </w:rPr>
        <w:t>Pzp</w:t>
      </w:r>
      <w:proofErr w:type="spellEnd"/>
      <w:r w:rsidRPr="00C762DE">
        <w:rPr>
          <w:rFonts w:asciiTheme="minorHAnsi" w:eastAsiaTheme="majorEastAsia" w:hAnsiTheme="minorHAnsi" w:cstheme="minorHAnsi"/>
          <w:bCs/>
          <w:lang w:eastAsia="en-US"/>
        </w:rPr>
        <w:t>,  a także art. 7 ust. 1 ustawy z dnia 13 kwietnia 2022 r. o szczególnych rozwiązaniach w zakresie przeciwdziałania wspieraniu agresji na Ukrainę oraz służących ochronie bezpieczeństwa narodowego.</w:t>
      </w:r>
    </w:p>
    <w:p w14:paraId="75D72601" w14:textId="77777777" w:rsidR="00F67A36" w:rsidRPr="00C762DE" w:rsidRDefault="00F67A36">
      <w:pPr>
        <w:pStyle w:val="Akapitzlist"/>
        <w:numPr>
          <w:ilvl w:val="0"/>
          <w:numId w:val="10"/>
        </w:numPr>
        <w:spacing w:line="276" w:lineRule="auto"/>
        <w:ind w:left="851" w:hanging="425"/>
        <w:contextualSpacing/>
        <w:jc w:val="both"/>
        <w:rPr>
          <w:rFonts w:asciiTheme="minorHAnsi" w:eastAsiaTheme="majorEastAsia" w:hAnsiTheme="minorHAnsi" w:cstheme="minorHAnsi"/>
          <w:bCs/>
          <w:lang w:eastAsia="en-US"/>
        </w:rPr>
      </w:pPr>
      <w:r w:rsidRPr="00C762DE">
        <w:rPr>
          <w:rFonts w:asciiTheme="minorHAnsi" w:eastAsiaTheme="majorEastAsia" w:hAnsiTheme="minorHAnsi" w:cstheme="minorHAnsi"/>
          <w:bCs/>
          <w:lang w:eastAsia="en-US"/>
        </w:rPr>
        <w:t>Wszyscy Wykonawcy wspólnie ubiegający się o udzielenie zamówienia będą ponosić odpowiedzialność solidarną za wykonanie umowy.</w:t>
      </w:r>
    </w:p>
    <w:p w14:paraId="59D9EBF3" w14:textId="77777777" w:rsidR="00F67A36" w:rsidRPr="00C762DE" w:rsidRDefault="00F67A36">
      <w:pPr>
        <w:pStyle w:val="Akapitzlist"/>
        <w:numPr>
          <w:ilvl w:val="0"/>
          <w:numId w:val="10"/>
        </w:numPr>
        <w:spacing w:line="276" w:lineRule="auto"/>
        <w:ind w:left="851" w:hanging="425"/>
        <w:contextualSpacing/>
        <w:jc w:val="both"/>
        <w:rPr>
          <w:rFonts w:asciiTheme="minorHAnsi" w:eastAsiaTheme="majorEastAsia" w:hAnsiTheme="minorHAnsi" w:cstheme="minorHAnsi"/>
          <w:bCs/>
          <w:lang w:eastAsia="en-US"/>
        </w:rPr>
      </w:pPr>
      <w:r w:rsidRPr="00C762DE">
        <w:rPr>
          <w:rFonts w:asciiTheme="minorHAnsi" w:eastAsiaTheme="majorEastAsia" w:hAnsiTheme="minorHAnsi" w:cstheme="minorHAnsi"/>
          <w:bCs/>
          <w:lang w:eastAsia="en-US"/>
        </w:rPr>
        <w:t>Wykonawcy wspólnie ubiegający się o udzielenie zamówienia wyznaczą spośród siebie Wykonawcę kierującego (lidera), upoważnionego do zaciągania zobowiązań, otrzymywania poleceń oraz instrukcji dla i w imieniu każdego, jak też dla wszystkich partnerów.</w:t>
      </w:r>
    </w:p>
    <w:p w14:paraId="183D9F39" w14:textId="77777777" w:rsidR="00F67A36" w:rsidRPr="00C762DE" w:rsidRDefault="00F67A36">
      <w:pPr>
        <w:pStyle w:val="Akapitzlist"/>
        <w:numPr>
          <w:ilvl w:val="0"/>
          <w:numId w:val="10"/>
        </w:numPr>
        <w:spacing w:line="276" w:lineRule="auto"/>
        <w:ind w:left="851" w:hanging="425"/>
        <w:contextualSpacing/>
        <w:jc w:val="both"/>
        <w:rPr>
          <w:rFonts w:asciiTheme="minorHAnsi" w:eastAsiaTheme="majorEastAsia" w:hAnsiTheme="minorHAnsi" w:cstheme="minorHAnsi"/>
          <w:bCs/>
          <w:lang w:eastAsia="en-US"/>
        </w:rPr>
      </w:pPr>
      <w:r w:rsidRPr="00C762DE">
        <w:rPr>
          <w:rFonts w:asciiTheme="minorHAnsi" w:eastAsiaTheme="majorEastAsia" w:hAnsiTheme="minorHAnsi" w:cstheme="minorHAnsi"/>
          <w:bCs/>
          <w:lang w:eastAsia="en-US"/>
        </w:rPr>
        <w:t>Zamawiający może w ramach odpowiedzialności solidarnej żądać wykonania umowy w całości przez lidera lub od wszystkich Wykonawców wspólnie ubiegających się o udzielenie zamówienia łącznie lub każdego z osobna.</w:t>
      </w:r>
    </w:p>
    <w:p w14:paraId="0F120E4C" w14:textId="77777777" w:rsidR="00F67A36" w:rsidRPr="00C762DE" w:rsidRDefault="00F67A36">
      <w:pPr>
        <w:pStyle w:val="Akapitzlist"/>
        <w:numPr>
          <w:ilvl w:val="0"/>
          <w:numId w:val="10"/>
        </w:numPr>
        <w:spacing w:line="276" w:lineRule="auto"/>
        <w:ind w:left="851" w:hanging="425"/>
        <w:contextualSpacing/>
        <w:jc w:val="both"/>
        <w:rPr>
          <w:rFonts w:asciiTheme="minorHAnsi" w:eastAsiaTheme="majorEastAsia" w:hAnsiTheme="minorHAnsi" w:cstheme="minorHAnsi"/>
          <w:bCs/>
          <w:lang w:eastAsia="en-US"/>
        </w:rPr>
      </w:pPr>
      <w:r w:rsidRPr="00C762DE">
        <w:rPr>
          <w:rFonts w:asciiTheme="minorHAnsi" w:eastAsiaTheme="majorEastAsia" w:hAnsiTheme="minorHAnsi" w:cstheme="minorHAnsi"/>
          <w:bCs/>
          <w:lang w:eastAsia="en-US"/>
        </w:rPr>
        <w:t>Wykonawcy wspólnie ubiegający się o udzielenie zamówienia mogą polegać na zdolnościach tych z Wykonawców, którzy wykonają roboty budowlane, do realizacji których te zdolności są wymagane. Wtedy powinni dołączyć do oferty oświadczenie (</w:t>
      </w:r>
      <w:r w:rsidRPr="00C762DE">
        <w:rPr>
          <w:rFonts w:asciiTheme="minorHAnsi" w:eastAsiaTheme="majorEastAsia" w:hAnsiTheme="minorHAnsi" w:cstheme="minorHAnsi"/>
          <w:b/>
          <w:lang w:eastAsia="en-US"/>
        </w:rPr>
        <w:t xml:space="preserve">załącznik nr 3 do SWZ), </w:t>
      </w:r>
      <w:r w:rsidRPr="00C762DE">
        <w:rPr>
          <w:rFonts w:asciiTheme="minorHAnsi" w:eastAsiaTheme="majorEastAsia" w:hAnsiTheme="minorHAnsi" w:cstheme="minorHAnsi"/>
          <w:bCs/>
          <w:lang w:eastAsia="en-US"/>
        </w:rPr>
        <w:t>z którego wynika, które roboty budowlane wykonują poszczególni Wykonawcy.</w:t>
      </w:r>
    </w:p>
    <w:p w14:paraId="671F7C27" w14:textId="3A5BD65A" w:rsidR="00804A7D" w:rsidRPr="00C762DE" w:rsidRDefault="00804A7D">
      <w:pPr>
        <w:pStyle w:val="Akapitzlist"/>
        <w:numPr>
          <w:ilvl w:val="0"/>
          <w:numId w:val="10"/>
        </w:numPr>
        <w:spacing w:line="276" w:lineRule="auto"/>
        <w:ind w:left="851" w:hanging="425"/>
        <w:contextualSpacing/>
        <w:jc w:val="both"/>
        <w:rPr>
          <w:rFonts w:asciiTheme="minorHAnsi" w:eastAsiaTheme="majorEastAsia" w:hAnsiTheme="minorHAnsi" w:cstheme="minorHAnsi"/>
          <w:bCs/>
          <w:lang w:eastAsia="en-US"/>
        </w:rPr>
      </w:pPr>
      <w:r w:rsidRPr="00C762DE">
        <w:rPr>
          <w:rFonts w:asciiTheme="minorHAnsi" w:eastAsiaTheme="majorEastAsia" w:hAnsiTheme="minorHAnsi" w:cstheme="minorHAnsi"/>
          <w:bCs/>
          <w:lang w:eastAsia="en-US"/>
        </w:rPr>
        <w:t xml:space="preserve">Warunek określony w </w:t>
      </w:r>
      <w:bookmarkStart w:id="11" w:name="_Hlk150252103"/>
      <w:r w:rsidRPr="00C762DE">
        <w:rPr>
          <w:rFonts w:asciiTheme="minorHAnsi" w:eastAsiaTheme="majorEastAsia" w:hAnsiTheme="minorHAnsi" w:cstheme="minorHAnsi"/>
          <w:bCs/>
          <w:lang w:eastAsia="en-US"/>
        </w:rPr>
        <w:t>rozdziale IV ust. 9 pkt. 4 lit. A</w:t>
      </w:r>
      <w:bookmarkEnd w:id="11"/>
      <w:r w:rsidR="00CB108F" w:rsidRPr="00C762DE">
        <w:rPr>
          <w:rFonts w:asciiTheme="minorHAnsi" w:eastAsiaTheme="majorEastAsia" w:hAnsiTheme="minorHAnsi" w:cstheme="minorHAnsi"/>
          <w:bCs/>
          <w:lang w:eastAsia="en-US"/>
        </w:rPr>
        <w:t xml:space="preserve"> SWZ</w:t>
      </w:r>
      <w:r w:rsidRPr="00C762DE">
        <w:rPr>
          <w:rFonts w:asciiTheme="minorHAnsi" w:eastAsiaTheme="majorEastAsia" w:hAnsiTheme="minorHAnsi" w:cstheme="minorHAnsi"/>
          <w:bCs/>
          <w:lang w:eastAsia="en-US"/>
        </w:rPr>
        <w:t xml:space="preserve"> dot. zdolności technicznej lub zawodowej musi spełnić co najmniej jeden z Wykonawców składających ofertę wspólnie.</w:t>
      </w:r>
    </w:p>
    <w:p w14:paraId="3B01A6AA" w14:textId="3EC16F03" w:rsidR="00E26933" w:rsidRPr="00C762DE" w:rsidRDefault="00E26933">
      <w:pPr>
        <w:pStyle w:val="Akapitzlist"/>
        <w:numPr>
          <w:ilvl w:val="0"/>
          <w:numId w:val="10"/>
        </w:numPr>
        <w:spacing w:line="276" w:lineRule="auto"/>
        <w:ind w:left="851" w:hanging="425"/>
        <w:contextualSpacing/>
        <w:jc w:val="both"/>
        <w:rPr>
          <w:rFonts w:asciiTheme="minorHAnsi" w:eastAsiaTheme="majorEastAsia" w:hAnsiTheme="minorHAnsi" w:cstheme="minorHAnsi"/>
          <w:bCs/>
          <w:lang w:eastAsia="en-US"/>
        </w:rPr>
      </w:pPr>
      <w:r w:rsidRPr="00C762DE">
        <w:rPr>
          <w:rFonts w:asciiTheme="minorHAnsi" w:eastAsiaTheme="majorEastAsia" w:hAnsiTheme="minorHAnsi" w:cstheme="minorHAnsi"/>
          <w:bCs/>
          <w:lang w:eastAsia="en-US"/>
        </w:rPr>
        <w:t>Warunek określony w rozdziale IV ust. 9 pkt. 4 lit.</w:t>
      </w:r>
      <w:r w:rsidR="007B3B71" w:rsidRPr="00C762DE">
        <w:rPr>
          <w:rFonts w:asciiTheme="minorHAnsi" w:eastAsiaTheme="majorEastAsia" w:hAnsiTheme="minorHAnsi" w:cstheme="minorHAnsi"/>
          <w:bCs/>
          <w:lang w:eastAsia="en-US"/>
        </w:rPr>
        <w:t xml:space="preserve"> </w:t>
      </w:r>
      <w:r w:rsidRPr="00C762DE">
        <w:rPr>
          <w:rFonts w:asciiTheme="minorHAnsi" w:eastAsiaTheme="majorEastAsia" w:hAnsiTheme="minorHAnsi" w:cstheme="minorHAnsi"/>
          <w:bCs/>
          <w:lang w:eastAsia="en-US"/>
        </w:rPr>
        <w:t xml:space="preserve">B </w:t>
      </w:r>
      <w:r w:rsidR="00CB108F" w:rsidRPr="00C762DE">
        <w:rPr>
          <w:rFonts w:asciiTheme="minorHAnsi" w:eastAsiaTheme="majorEastAsia" w:hAnsiTheme="minorHAnsi" w:cstheme="minorHAnsi"/>
          <w:bCs/>
          <w:lang w:eastAsia="en-US"/>
        </w:rPr>
        <w:t xml:space="preserve">SWZ </w:t>
      </w:r>
      <w:r w:rsidRPr="00C762DE">
        <w:rPr>
          <w:rFonts w:asciiTheme="minorHAnsi" w:eastAsiaTheme="majorEastAsia" w:hAnsiTheme="minorHAnsi" w:cstheme="minorHAnsi"/>
          <w:bCs/>
          <w:lang w:eastAsia="en-US"/>
        </w:rPr>
        <w:t>dot. zdolności technicznej lub zawodowej mogą spełniać Wykonawcy łącznie.</w:t>
      </w:r>
    </w:p>
    <w:p w14:paraId="27BD22E9" w14:textId="77777777" w:rsidR="003230EA" w:rsidRPr="00C762DE" w:rsidRDefault="003230EA">
      <w:pPr>
        <w:pStyle w:val="Akapitzlist"/>
        <w:numPr>
          <w:ilvl w:val="0"/>
          <w:numId w:val="10"/>
        </w:numPr>
        <w:spacing w:line="276" w:lineRule="auto"/>
        <w:ind w:left="851" w:hanging="425"/>
        <w:contextualSpacing/>
        <w:jc w:val="both"/>
        <w:rPr>
          <w:rFonts w:asciiTheme="minorHAnsi" w:eastAsiaTheme="majorEastAsia" w:hAnsiTheme="minorHAnsi" w:cstheme="minorHAnsi"/>
          <w:bCs/>
          <w:lang w:eastAsia="en-US"/>
        </w:rPr>
      </w:pPr>
      <w:r w:rsidRPr="00C762DE">
        <w:rPr>
          <w:rFonts w:asciiTheme="minorHAnsi" w:eastAsiaTheme="majorEastAsia" w:hAnsiTheme="minorHAnsi" w:cstheme="minorHAnsi"/>
          <w:bCs/>
          <w:lang w:eastAsia="en-US"/>
        </w:rPr>
        <w:t>Przed podpisaniem umowy Wykonawcy składający ofertę wspólną będą mieli obowiązek przedstawić Zamawiającemu umowę konsorcjum.</w:t>
      </w:r>
    </w:p>
    <w:p w14:paraId="250A90A5" w14:textId="6625B450" w:rsidR="00F67A36" w:rsidRPr="00C762DE" w:rsidRDefault="00F67A36">
      <w:pPr>
        <w:pStyle w:val="Akapitzlist"/>
        <w:numPr>
          <w:ilvl w:val="0"/>
          <w:numId w:val="10"/>
        </w:numPr>
        <w:spacing w:line="276" w:lineRule="auto"/>
        <w:ind w:left="851" w:hanging="425"/>
        <w:contextualSpacing/>
        <w:jc w:val="both"/>
        <w:rPr>
          <w:rFonts w:asciiTheme="minorHAnsi" w:eastAsiaTheme="majorEastAsia" w:hAnsiTheme="minorHAnsi" w:cstheme="minorHAnsi"/>
          <w:bCs/>
          <w:lang w:eastAsia="en-US"/>
        </w:rPr>
      </w:pPr>
      <w:r w:rsidRPr="00C762DE">
        <w:rPr>
          <w:rFonts w:asciiTheme="minorHAnsi" w:eastAsiaTheme="majorEastAsia" w:hAnsiTheme="minorHAnsi" w:cstheme="minorHAnsi"/>
          <w:bCs/>
          <w:lang w:eastAsia="en-US"/>
        </w:rPr>
        <w:t>Wykonawca winien przedłożyć dokumenty i oświadczenia wymienione w rozdziale VII ust. 1 pkt 2) lit. a SWZ</w:t>
      </w:r>
      <w:r w:rsidRPr="00C762DE">
        <w:t xml:space="preserve"> </w:t>
      </w:r>
      <w:r w:rsidRPr="00C762DE">
        <w:rPr>
          <w:rFonts w:asciiTheme="minorHAnsi" w:eastAsiaTheme="majorEastAsia" w:hAnsiTheme="minorHAnsi" w:cstheme="minorHAnsi"/>
          <w:bCs/>
          <w:lang w:eastAsia="en-US"/>
        </w:rPr>
        <w:t>dotyczące każdego partnera konsorcjum osobno.</w:t>
      </w:r>
    </w:p>
    <w:p w14:paraId="215BCD01" w14:textId="77777777" w:rsidR="00F67A36" w:rsidRPr="00C762DE" w:rsidRDefault="00F67A36" w:rsidP="00F67A36">
      <w:pPr>
        <w:pStyle w:val="Akapitzlist"/>
        <w:numPr>
          <w:ilvl w:val="0"/>
          <w:numId w:val="1"/>
        </w:numPr>
        <w:spacing w:line="276" w:lineRule="auto"/>
        <w:ind w:left="426" w:hanging="426"/>
        <w:contextualSpacing/>
        <w:jc w:val="both"/>
        <w:rPr>
          <w:rFonts w:asciiTheme="minorHAnsi" w:eastAsiaTheme="majorEastAsia" w:hAnsiTheme="minorHAnsi" w:cstheme="minorHAnsi"/>
          <w:b/>
          <w:lang w:eastAsia="en-US"/>
        </w:rPr>
      </w:pPr>
      <w:r w:rsidRPr="00C762DE">
        <w:rPr>
          <w:rFonts w:asciiTheme="minorHAnsi" w:eastAsiaTheme="majorEastAsia" w:hAnsiTheme="minorHAnsi" w:cstheme="minorHAnsi"/>
          <w:b/>
          <w:lang w:eastAsia="en-US"/>
        </w:rPr>
        <w:t>Potencjał podmiotu trzeciego:</w:t>
      </w:r>
    </w:p>
    <w:p w14:paraId="59D468A4" w14:textId="77777777" w:rsidR="00F67A36" w:rsidRPr="00C762DE" w:rsidRDefault="00F67A36">
      <w:pPr>
        <w:pStyle w:val="Akapitzlist"/>
        <w:numPr>
          <w:ilvl w:val="0"/>
          <w:numId w:val="11"/>
        </w:numPr>
        <w:spacing w:line="276" w:lineRule="auto"/>
        <w:ind w:left="851" w:hanging="425"/>
        <w:contextualSpacing/>
        <w:jc w:val="both"/>
        <w:rPr>
          <w:rFonts w:asciiTheme="minorHAnsi" w:hAnsiTheme="minorHAnsi" w:cstheme="minorHAnsi"/>
        </w:rPr>
      </w:pPr>
      <w:r w:rsidRPr="00C762DE">
        <w:rPr>
          <w:rFonts w:asciiTheme="minorHAnsi" w:hAnsiTheme="minorHAnsi" w:cstheme="minorHAnsi"/>
        </w:rPr>
        <w:t>Wykonawca może w celu potwierdzenia spełniania warunków udziału w postępowaniu 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w:t>
      </w:r>
    </w:p>
    <w:p w14:paraId="44BF4E25" w14:textId="77777777" w:rsidR="00F67A36" w:rsidRPr="00C762DE" w:rsidRDefault="00F67A36">
      <w:pPr>
        <w:pStyle w:val="Akapitzlist"/>
        <w:numPr>
          <w:ilvl w:val="0"/>
          <w:numId w:val="11"/>
        </w:numPr>
        <w:spacing w:line="276" w:lineRule="auto"/>
        <w:ind w:left="851" w:hanging="425"/>
        <w:contextualSpacing/>
        <w:jc w:val="both"/>
        <w:rPr>
          <w:rFonts w:asciiTheme="minorHAnsi" w:hAnsiTheme="minorHAnsi" w:cstheme="minorHAnsi"/>
        </w:rPr>
      </w:pPr>
      <w:r w:rsidRPr="00C762DE">
        <w:rPr>
          <w:rFonts w:asciiTheme="minorHAnsi" w:hAnsiTheme="minorHAnsi" w:cstheme="minorHAnsi"/>
        </w:rPr>
        <w:t xml:space="preserve">W odniesieniu do warunków dotyczących wykształcenia, kwalifikacji zawodowych lub doświadczenia, Wykonawcy mogą polegać na zdolnościach podmiotów </w:t>
      </w:r>
      <w:r w:rsidRPr="00C762DE">
        <w:rPr>
          <w:rFonts w:asciiTheme="minorHAnsi" w:hAnsiTheme="minorHAnsi" w:cstheme="minorHAnsi"/>
        </w:rPr>
        <w:lastRenderedPageBreak/>
        <w:t>udostępniających zasoby, jeśli podmioty te wykonają roboty budowlane lub usługi, do realizacji których te zdolności są wymagane.</w:t>
      </w:r>
    </w:p>
    <w:p w14:paraId="7A25B0DD" w14:textId="77777777" w:rsidR="00F67A36" w:rsidRPr="00C762DE" w:rsidRDefault="00F67A36">
      <w:pPr>
        <w:pStyle w:val="Akapitzlist"/>
        <w:numPr>
          <w:ilvl w:val="0"/>
          <w:numId w:val="11"/>
        </w:numPr>
        <w:spacing w:line="276" w:lineRule="auto"/>
        <w:ind w:left="851" w:hanging="425"/>
        <w:contextualSpacing/>
        <w:jc w:val="both"/>
        <w:rPr>
          <w:rFonts w:asciiTheme="minorHAnsi" w:hAnsiTheme="minorHAnsi" w:cstheme="minorHAnsi"/>
        </w:rPr>
      </w:pPr>
      <w:r w:rsidRPr="00C762DE">
        <w:rPr>
          <w:rFonts w:asciiTheme="minorHAnsi" w:hAnsiTheme="minorHAnsi" w:cstheme="minorHAnsi"/>
        </w:rPr>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12FEFCCF" w14:textId="77777777" w:rsidR="00F67A36" w:rsidRPr="00C762DE" w:rsidRDefault="00F67A36">
      <w:pPr>
        <w:pStyle w:val="Akapitzlist"/>
        <w:numPr>
          <w:ilvl w:val="0"/>
          <w:numId w:val="11"/>
        </w:numPr>
        <w:spacing w:line="276" w:lineRule="auto"/>
        <w:ind w:left="851" w:hanging="425"/>
        <w:contextualSpacing/>
        <w:jc w:val="both"/>
        <w:rPr>
          <w:rFonts w:asciiTheme="minorHAnsi" w:hAnsiTheme="minorHAnsi" w:cstheme="minorHAnsi"/>
        </w:rPr>
      </w:pPr>
      <w:r w:rsidRPr="00C762DE">
        <w:rPr>
          <w:rFonts w:asciiTheme="minorHAnsi" w:hAnsiTheme="minorHAnsi" w:cstheme="minorHAnsi"/>
        </w:rPr>
        <w:t>Zobowiązanie podmiotu udostępniającego zasoby, o którym mowa powyżej, potwierdza, że stosunek łączący Wykonawcę z podmiotami udostępniającymi zasoby gwarantuje rzeczywisty dostęp do tych zasobów oraz określa, w szczególności:</w:t>
      </w:r>
    </w:p>
    <w:p w14:paraId="5B3541AD" w14:textId="09E874BD" w:rsidR="00F67A36" w:rsidRPr="00C762DE" w:rsidRDefault="00F67A36" w:rsidP="00B14EC6">
      <w:pPr>
        <w:pStyle w:val="Akapitzlist"/>
        <w:numPr>
          <w:ilvl w:val="0"/>
          <w:numId w:val="26"/>
        </w:numPr>
        <w:spacing w:line="276" w:lineRule="auto"/>
        <w:ind w:left="1134"/>
        <w:contextualSpacing/>
        <w:jc w:val="both"/>
        <w:rPr>
          <w:rFonts w:asciiTheme="minorHAnsi" w:hAnsiTheme="minorHAnsi" w:cstheme="minorHAnsi"/>
        </w:rPr>
      </w:pPr>
      <w:r w:rsidRPr="00C762DE">
        <w:rPr>
          <w:rFonts w:asciiTheme="minorHAnsi" w:hAnsiTheme="minorHAnsi" w:cstheme="minorHAnsi"/>
        </w:rPr>
        <w:t>zakres dostępnych Wykonawcy zasobów podmiotu udostępniającego zasoby;</w:t>
      </w:r>
    </w:p>
    <w:p w14:paraId="252577B2" w14:textId="0C0DE445" w:rsidR="00F67A36" w:rsidRPr="00C762DE" w:rsidRDefault="00F67A36" w:rsidP="00B14EC6">
      <w:pPr>
        <w:pStyle w:val="Akapitzlist"/>
        <w:numPr>
          <w:ilvl w:val="0"/>
          <w:numId w:val="26"/>
        </w:numPr>
        <w:spacing w:line="276" w:lineRule="auto"/>
        <w:ind w:left="1134"/>
        <w:contextualSpacing/>
        <w:jc w:val="both"/>
        <w:rPr>
          <w:rFonts w:asciiTheme="minorHAnsi" w:hAnsiTheme="minorHAnsi" w:cstheme="minorHAnsi"/>
        </w:rPr>
      </w:pPr>
      <w:r w:rsidRPr="00C762DE">
        <w:rPr>
          <w:rFonts w:asciiTheme="minorHAnsi" w:hAnsiTheme="minorHAnsi" w:cstheme="minorHAnsi"/>
        </w:rPr>
        <w:t>sposób i okres udostępnienia Wykonawcy i wykorzystania przez niego zasobów podmiotu udostępniającego te zasoby przy wykonywaniu zamówienia;</w:t>
      </w:r>
    </w:p>
    <w:p w14:paraId="296DA615" w14:textId="2C7D0470" w:rsidR="00F67A36" w:rsidRPr="00C762DE" w:rsidRDefault="00F67A36" w:rsidP="00B14EC6">
      <w:pPr>
        <w:pStyle w:val="Akapitzlist"/>
        <w:numPr>
          <w:ilvl w:val="0"/>
          <w:numId w:val="26"/>
        </w:numPr>
        <w:spacing w:line="276" w:lineRule="auto"/>
        <w:ind w:left="1134"/>
        <w:contextualSpacing/>
        <w:jc w:val="both"/>
        <w:rPr>
          <w:rFonts w:asciiTheme="minorHAnsi" w:hAnsiTheme="minorHAnsi" w:cstheme="minorHAnsi"/>
        </w:rPr>
      </w:pPr>
      <w:r w:rsidRPr="00C762DE">
        <w:rPr>
          <w:rFonts w:asciiTheme="minorHAnsi" w:hAnsiTheme="minorHAnsi" w:cstheme="minorHAnsi"/>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6E8932DE" w14:textId="77777777" w:rsidR="00F67A36" w:rsidRPr="00C762DE" w:rsidRDefault="00F67A36">
      <w:pPr>
        <w:pStyle w:val="Akapitzlist"/>
        <w:numPr>
          <w:ilvl w:val="0"/>
          <w:numId w:val="11"/>
        </w:numPr>
        <w:spacing w:line="276" w:lineRule="auto"/>
        <w:ind w:left="851" w:hanging="425"/>
        <w:contextualSpacing/>
        <w:jc w:val="both"/>
        <w:rPr>
          <w:rFonts w:asciiTheme="minorHAnsi" w:hAnsiTheme="minorHAnsi" w:cstheme="minorHAnsi"/>
        </w:rPr>
      </w:pPr>
      <w:r w:rsidRPr="00C762DE">
        <w:rPr>
          <w:rFonts w:asciiTheme="minorHAnsi" w:hAnsiTheme="minorHAnsi" w:cstheme="minorHAnsi"/>
        </w:rPr>
        <w:t xml:space="preserve">Zamawiający ocenia, czy udostępniane Wykonawcy przez podmioty udostępniające zasoby zdolności techniczne lub zawodowe lub ich sytuacja finansowa lub ekonomiczna, pozwalają na wykazanie przez Wykonawcę spełniania warunków udziału w postępowaniu, o których mowa w art. 112 ust. 2 pkt 3 i 4 ustawy </w:t>
      </w:r>
      <w:proofErr w:type="spellStart"/>
      <w:r w:rsidRPr="00C762DE">
        <w:rPr>
          <w:rFonts w:asciiTheme="minorHAnsi" w:hAnsiTheme="minorHAnsi" w:cstheme="minorHAnsi"/>
        </w:rPr>
        <w:t>Pzp</w:t>
      </w:r>
      <w:proofErr w:type="spellEnd"/>
      <w:r w:rsidRPr="00C762DE">
        <w:rPr>
          <w:rFonts w:asciiTheme="minorHAnsi" w:hAnsiTheme="minorHAnsi" w:cstheme="minorHAnsi"/>
        </w:rPr>
        <w:t xml:space="preserve">, a także bada, czy nie zachodzą wobec tego podmiotu podstawy wykluczenia, które zostały przewidziane względem Wykonawcy. Podmiot trzeci, na potencjał którego Wykonawca powołuje się w celu wykazania spełnienia warunków udziału w postępowaniu, nie może podlegać wykluczeniu na podstawie art. 108 ust. 1 ustawy </w:t>
      </w:r>
      <w:proofErr w:type="spellStart"/>
      <w:r w:rsidRPr="00C762DE">
        <w:rPr>
          <w:rFonts w:asciiTheme="minorHAnsi" w:hAnsiTheme="minorHAnsi" w:cstheme="minorHAnsi"/>
        </w:rPr>
        <w:t>Pzp</w:t>
      </w:r>
      <w:proofErr w:type="spellEnd"/>
      <w:r w:rsidRPr="00C762DE">
        <w:rPr>
          <w:rFonts w:asciiTheme="minorHAnsi" w:hAnsiTheme="minorHAnsi" w:cstheme="minorHAnsi"/>
        </w:rPr>
        <w:t xml:space="preserve">. </w:t>
      </w:r>
    </w:p>
    <w:p w14:paraId="2071542E" w14:textId="77777777" w:rsidR="00F67A36" w:rsidRPr="00C762DE" w:rsidRDefault="00F67A36">
      <w:pPr>
        <w:pStyle w:val="Akapitzlist"/>
        <w:numPr>
          <w:ilvl w:val="0"/>
          <w:numId w:val="11"/>
        </w:numPr>
        <w:spacing w:line="276" w:lineRule="auto"/>
        <w:ind w:left="851" w:hanging="425"/>
        <w:contextualSpacing/>
        <w:jc w:val="both"/>
        <w:rPr>
          <w:rFonts w:asciiTheme="minorHAnsi" w:hAnsiTheme="minorHAnsi" w:cstheme="minorHAnsi"/>
        </w:rPr>
      </w:pPr>
      <w:r w:rsidRPr="00C762DE">
        <w:rPr>
          <w:rFonts w:asciiTheme="minorHAnsi" w:hAnsiTheme="minorHAnsi" w:cstheme="minorHAnsi"/>
        </w:rPr>
        <w:t>Podmiot,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w:t>
      </w:r>
    </w:p>
    <w:p w14:paraId="36B720FC" w14:textId="77777777" w:rsidR="00F67A36" w:rsidRPr="00C762DE" w:rsidRDefault="00F67A36">
      <w:pPr>
        <w:pStyle w:val="Akapitzlist"/>
        <w:numPr>
          <w:ilvl w:val="0"/>
          <w:numId w:val="11"/>
        </w:numPr>
        <w:spacing w:line="276" w:lineRule="auto"/>
        <w:ind w:left="851" w:hanging="425"/>
        <w:contextualSpacing/>
        <w:jc w:val="both"/>
        <w:rPr>
          <w:rFonts w:asciiTheme="minorHAnsi" w:hAnsiTheme="minorHAnsi" w:cstheme="minorHAnsi"/>
        </w:rPr>
      </w:pPr>
      <w:r w:rsidRPr="00C762DE">
        <w:rPr>
          <w:rFonts w:asciiTheme="minorHAnsi" w:hAnsiTheme="minorHAnsi" w:cstheme="minorHAnsi"/>
        </w:rPr>
        <w:t>Jeżeli zdolności techniczne lub zawodowe, sytuacja ekonomiczna lub finansowa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2A7926D6" w14:textId="77777777" w:rsidR="00F67A36" w:rsidRPr="00C762DE" w:rsidRDefault="00F67A36">
      <w:pPr>
        <w:pStyle w:val="Akapitzlist"/>
        <w:numPr>
          <w:ilvl w:val="0"/>
          <w:numId w:val="11"/>
        </w:numPr>
        <w:spacing w:line="276" w:lineRule="auto"/>
        <w:ind w:left="851" w:hanging="425"/>
        <w:contextualSpacing/>
        <w:jc w:val="both"/>
        <w:rPr>
          <w:rFonts w:asciiTheme="minorHAnsi" w:hAnsiTheme="minorHAnsi" w:cstheme="minorHAnsi"/>
        </w:rPr>
      </w:pPr>
      <w:r w:rsidRPr="00C762DE">
        <w:rPr>
          <w:rFonts w:asciiTheme="minorHAnsi" w:hAnsiTheme="minorHAnsi" w:cstheme="minorHAnsi"/>
        </w:rPr>
        <w:t>Wykonawca nie może, po upływie terminu składania wniosków o dopuszczenie do udziału w postępowaniu albo ofert, powoływać się na zdolności lub sytuację podmiotów udostępniających zasoby, jeżeli na etapie składania wniosków o dopuszczenie do udziału w postępowaniu albo ofert nie polegał on w danym zakresie na zdolnościach lub sytuacji podmiotów udostępniających zasoby.</w:t>
      </w:r>
    </w:p>
    <w:p w14:paraId="04D39791" w14:textId="08F4C0E0" w:rsidR="00F67A36" w:rsidRPr="00C762DE" w:rsidRDefault="00F67A36">
      <w:pPr>
        <w:pStyle w:val="Akapitzlist"/>
        <w:numPr>
          <w:ilvl w:val="0"/>
          <w:numId w:val="11"/>
        </w:numPr>
        <w:spacing w:line="276" w:lineRule="auto"/>
        <w:ind w:left="851" w:hanging="425"/>
        <w:contextualSpacing/>
        <w:jc w:val="both"/>
        <w:rPr>
          <w:rFonts w:asciiTheme="minorHAnsi" w:hAnsiTheme="minorHAnsi" w:cstheme="minorHAnsi"/>
        </w:rPr>
      </w:pPr>
      <w:r w:rsidRPr="00C762DE">
        <w:rPr>
          <w:rFonts w:asciiTheme="minorHAnsi" w:eastAsiaTheme="majorEastAsia" w:hAnsiTheme="minorHAnsi" w:cstheme="minorHAnsi"/>
          <w:lang w:eastAsia="en-US"/>
        </w:rPr>
        <w:lastRenderedPageBreak/>
        <w:t xml:space="preserve">Zamawiający zażąda od Wykonawcy, którego oferta została najwyżej oceniona, polegającego na zdolnościach lub sytuacji innych podmiotów na zasadach określonych w art. 118-123 ustawy </w:t>
      </w:r>
      <w:proofErr w:type="spellStart"/>
      <w:r w:rsidRPr="00C762DE">
        <w:rPr>
          <w:rFonts w:asciiTheme="minorHAnsi" w:eastAsiaTheme="majorEastAsia" w:hAnsiTheme="minorHAnsi" w:cstheme="minorHAnsi"/>
          <w:lang w:eastAsia="en-US"/>
        </w:rPr>
        <w:t>Pzp</w:t>
      </w:r>
      <w:proofErr w:type="spellEnd"/>
      <w:r w:rsidRPr="00C762DE">
        <w:rPr>
          <w:rFonts w:asciiTheme="minorHAnsi" w:eastAsiaTheme="majorEastAsia" w:hAnsiTheme="minorHAnsi" w:cstheme="minorHAnsi"/>
          <w:lang w:eastAsia="en-US"/>
        </w:rPr>
        <w:t xml:space="preserve">, przedstawienia w odniesieniu do tych podmiotów dokumentu wymienionego w rozdziale VII ust. 1 pkt 2) lit. </w:t>
      </w:r>
      <w:r w:rsidR="00E602B2" w:rsidRPr="00C762DE">
        <w:rPr>
          <w:rFonts w:asciiTheme="minorHAnsi" w:eastAsiaTheme="majorEastAsia" w:hAnsiTheme="minorHAnsi" w:cstheme="minorHAnsi"/>
          <w:lang w:eastAsia="en-US"/>
        </w:rPr>
        <w:t xml:space="preserve">a </w:t>
      </w:r>
      <w:r w:rsidRPr="00C762DE">
        <w:rPr>
          <w:rFonts w:asciiTheme="minorHAnsi" w:eastAsiaTheme="majorEastAsia" w:hAnsiTheme="minorHAnsi" w:cstheme="minorHAnsi"/>
          <w:lang w:eastAsia="en-US"/>
        </w:rPr>
        <w:t>SWZ.</w:t>
      </w:r>
    </w:p>
    <w:p w14:paraId="446A5584" w14:textId="77777777" w:rsidR="00F67A36" w:rsidRPr="00C762DE" w:rsidRDefault="00F67A36">
      <w:pPr>
        <w:pStyle w:val="Akapitzlist"/>
        <w:numPr>
          <w:ilvl w:val="0"/>
          <w:numId w:val="11"/>
        </w:numPr>
        <w:spacing w:line="276" w:lineRule="auto"/>
        <w:ind w:left="851" w:hanging="425"/>
        <w:contextualSpacing/>
        <w:jc w:val="both"/>
        <w:rPr>
          <w:rFonts w:asciiTheme="minorHAnsi" w:hAnsiTheme="minorHAnsi" w:cstheme="minorHAnsi"/>
        </w:rPr>
      </w:pPr>
      <w:r w:rsidRPr="00C762DE">
        <w:rPr>
          <w:rFonts w:asciiTheme="minorHAnsi" w:hAnsiTheme="minorHAnsi" w:cstheme="minorHAnsi"/>
        </w:rPr>
        <w:t xml:space="preserve">Podmiot udostępniający zasoby składa aktualne na dzień złożenia oświadczenia o niepodleganiu wykluczeniu oraz spełnianiu warunków udziału w postępowaniu w zakresie wskazanym przez Zamawiającego – </w:t>
      </w:r>
      <w:r w:rsidRPr="00C762DE">
        <w:rPr>
          <w:rFonts w:asciiTheme="minorHAnsi" w:hAnsiTheme="minorHAnsi" w:cstheme="minorHAnsi"/>
          <w:b/>
          <w:bCs/>
        </w:rPr>
        <w:t>załącznik nr 4 do SWZ</w:t>
      </w:r>
      <w:r w:rsidRPr="00C762DE">
        <w:rPr>
          <w:rFonts w:asciiTheme="minorHAnsi" w:hAnsiTheme="minorHAnsi" w:cstheme="minorHAnsi"/>
        </w:rPr>
        <w:t>.</w:t>
      </w:r>
    </w:p>
    <w:p w14:paraId="3E5F7980" w14:textId="77777777" w:rsidR="00F67A36" w:rsidRPr="00C762DE" w:rsidRDefault="00F67A36" w:rsidP="00F67A36">
      <w:pPr>
        <w:numPr>
          <w:ilvl w:val="0"/>
          <w:numId w:val="1"/>
        </w:numPr>
        <w:spacing w:line="276" w:lineRule="auto"/>
        <w:ind w:left="426" w:hanging="426"/>
        <w:contextualSpacing/>
        <w:jc w:val="both"/>
        <w:rPr>
          <w:rFonts w:asciiTheme="minorHAnsi" w:eastAsiaTheme="majorEastAsia" w:hAnsiTheme="minorHAnsi" w:cstheme="minorHAnsi"/>
          <w:b/>
          <w:lang w:eastAsia="en-US"/>
        </w:rPr>
      </w:pPr>
      <w:r w:rsidRPr="00C762DE">
        <w:rPr>
          <w:rFonts w:asciiTheme="minorHAnsi" w:eastAsiaTheme="majorEastAsia" w:hAnsiTheme="minorHAnsi" w:cstheme="minorHAnsi"/>
          <w:b/>
          <w:lang w:eastAsia="en-US"/>
        </w:rPr>
        <w:t>Podwykonawstwo</w:t>
      </w:r>
    </w:p>
    <w:p w14:paraId="6FC50774" w14:textId="77777777" w:rsidR="00F67A36" w:rsidRPr="00C762DE" w:rsidRDefault="00F67A36" w:rsidP="00F67A36">
      <w:pPr>
        <w:pStyle w:val="Akapitzlist"/>
        <w:numPr>
          <w:ilvl w:val="0"/>
          <w:numId w:val="3"/>
        </w:numPr>
        <w:spacing w:line="276" w:lineRule="auto"/>
        <w:ind w:left="851" w:hanging="425"/>
        <w:contextualSpacing/>
        <w:jc w:val="both"/>
        <w:rPr>
          <w:rFonts w:asciiTheme="minorHAnsi" w:eastAsiaTheme="majorEastAsia" w:hAnsiTheme="minorHAnsi" w:cstheme="minorHAnsi"/>
          <w:bCs/>
          <w:lang w:eastAsia="en-US"/>
        </w:rPr>
      </w:pPr>
      <w:r w:rsidRPr="00C762DE">
        <w:rPr>
          <w:rFonts w:asciiTheme="minorHAnsi" w:eastAsiaTheme="majorEastAsia" w:hAnsiTheme="minorHAnsi" w:cstheme="minorHAnsi"/>
          <w:lang w:eastAsia="en-US"/>
        </w:rPr>
        <w:t xml:space="preserve">Zamawiający nie zastrzega obowiązku osobistego wykonania przez Wykonawcę kluczowych zadań. </w:t>
      </w:r>
    </w:p>
    <w:p w14:paraId="74BBD2D1" w14:textId="77777777" w:rsidR="00F67A36" w:rsidRPr="00C762DE" w:rsidRDefault="00F67A36" w:rsidP="00F67A36">
      <w:pPr>
        <w:pStyle w:val="Akapitzlist"/>
        <w:numPr>
          <w:ilvl w:val="0"/>
          <w:numId w:val="3"/>
        </w:numPr>
        <w:spacing w:line="276" w:lineRule="auto"/>
        <w:ind w:left="851" w:hanging="425"/>
        <w:jc w:val="both"/>
        <w:rPr>
          <w:rFonts w:asciiTheme="minorHAnsi" w:eastAsiaTheme="majorEastAsia" w:hAnsiTheme="minorHAnsi" w:cstheme="minorHAnsi"/>
          <w:lang w:eastAsia="en-US"/>
        </w:rPr>
      </w:pPr>
      <w:r w:rsidRPr="00C762DE">
        <w:rPr>
          <w:rFonts w:asciiTheme="minorHAnsi" w:eastAsiaTheme="majorEastAsia" w:hAnsiTheme="minorHAnsi" w:cstheme="minorHAnsi"/>
          <w:b/>
          <w:lang w:eastAsia="en-US"/>
        </w:rPr>
        <w:t>Wykonawca może powierzyć wykonanie części zamówienia podwykonawcy.</w:t>
      </w:r>
      <w:r w:rsidRPr="00C762DE">
        <w:rPr>
          <w:rFonts w:asciiTheme="minorHAnsi" w:eastAsiaTheme="majorEastAsia" w:hAnsiTheme="minorHAnsi" w:cstheme="minorHAnsi"/>
          <w:lang w:eastAsia="en-US"/>
        </w:rPr>
        <w:t xml:space="preserve"> W takim przypadku zobowiązany jest do wykazania w </w:t>
      </w:r>
      <w:r w:rsidRPr="00C762DE">
        <w:rPr>
          <w:rFonts w:asciiTheme="minorHAnsi" w:eastAsiaTheme="majorEastAsia" w:hAnsiTheme="minorHAnsi" w:cstheme="minorHAnsi"/>
          <w:b/>
          <w:bCs/>
          <w:lang w:eastAsia="en-US"/>
        </w:rPr>
        <w:t>załączniku nr 1 do SWZ</w:t>
      </w:r>
      <w:r w:rsidRPr="00C762DE">
        <w:rPr>
          <w:rFonts w:asciiTheme="minorHAnsi" w:eastAsiaTheme="majorEastAsia" w:hAnsiTheme="minorHAnsi" w:cstheme="minorHAnsi"/>
          <w:lang w:eastAsia="en-US"/>
        </w:rPr>
        <w:t xml:space="preserve"> – Formularz ofertowy informacji o części zamówienia, której wykonanie zamierza powierzyć podwykonawcom oraz podania nazw ich firm, o ile są już znane.</w:t>
      </w:r>
    </w:p>
    <w:p w14:paraId="6493887F" w14:textId="77777777" w:rsidR="00F67A36" w:rsidRPr="00C762DE" w:rsidRDefault="00F67A36" w:rsidP="00F67A36">
      <w:pPr>
        <w:pStyle w:val="Akapitzlist"/>
        <w:numPr>
          <w:ilvl w:val="0"/>
          <w:numId w:val="3"/>
        </w:numPr>
        <w:spacing w:line="276" w:lineRule="auto"/>
        <w:ind w:left="851" w:hanging="425"/>
        <w:contextualSpacing/>
        <w:jc w:val="both"/>
        <w:rPr>
          <w:rFonts w:asciiTheme="minorHAnsi" w:eastAsiaTheme="majorEastAsia" w:hAnsiTheme="minorHAnsi" w:cstheme="minorHAnsi"/>
          <w:bCs/>
          <w:lang w:eastAsia="en-US"/>
        </w:rPr>
      </w:pPr>
      <w:r w:rsidRPr="00C762DE">
        <w:rPr>
          <w:rFonts w:asciiTheme="minorHAnsi" w:eastAsiaTheme="majorEastAsia" w:hAnsiTheme="minorHAnsi" w:cstheme="minorHAnsi"/>
          <w:lang w:eastAsia="en-US"/>
        </w:rPr>
        <w:t>Powierzenie wykonania części zamówienia podwykonawcom nie zwalnia Wykonawcy z odpowiedzialności za należyte wykonanie tego zamówienia.</w:t>
      </w:r>
    </w:p>
    <w:p w14:paraId="0AE8519F" w14:textId="77777777" w:rsidR="00F67A36" w:rsidRPr="00C762DE" w:rsidRDefault="00F67A36" w:rsidP="00F67A36">
      <w:pPr>
        <w:pStyle w:val="Akapitzlist"/>
        <w:numPr>
          <w:ilvl w:val="0"/>
          <w:numId w:val="3"/>
        </w:numPr>
        <w:spacing w:line="276" w:lineRule="auto"/>
        <w:ind w:left="851" w:hanging="425"/>
        <w:rPr>
          <w:rFonts w:asciiTheme="minorHAnsi" w:eastAsiaTheme="majorEastAsia" w:hAnsiTheme="minorHAnsi" w:cstheme="minorHAnsi"/>
          <w:lang w:eastAsia="en-US"/>
        </w:rPr>
      </w:pPr>
      <w:r w:rsidRPr="00C762DE">
        <w:rPr>
          <w:rFonts w:asciiTheme="minorHAnsi" w:eastAsiaTheme="majorEastAsia" w:hAnsiTheme="minorHAnsi" w:cstheme="minorHAnsi"/>
          <w:lang w:eastAsia="en-US"/>
        </w:rPr>
        <w:t xml:space="preserve">Wykonawca może zmienić podwykonawcę lub z niego zrezygnować. </w:t>
      </w:r>
    </w:p>
    <w:p w14:paraId="0D90004E" w14:textId="77777777" w:rsidR="00F67A36" w:rsidRPr="00C762DE" w:rsidRDefault="00F67A36" w:rsidP="00F67A36">
      <w:pPr>
        <w:pStyle w:val="Akapitzlist"/>
        <w:numPr>
          <w:ilvl w:val="0"/>
          <w:numId w:val="3"/>
        </w:numPr>
        <w:spacing w:line="276" w:lineRule="auto"/>
        <w:ind w:left="851" w:hanging="425"/>
        <w:contextualSpacing/>
        <w:jc w:val="both"/>
        <w:rPr>
          <w:rFonts w:asciiTheme="minorHAnsi" w:eastAsiaTheme="majorEastAsia" w:hAnsiTheme="minorHAnsi" w:cstheme="minorHAnsi"/>
          <w:bCs/>
          <w:lang w:eastAsia="en-US"/>
        </w:rPr>
      </w:pPr>
      <w:r w:rsidRPr="00C762DE">
        <w:rPr>
          <w:rFonts w:asciiTheme="minorHAnsi" w:eastAsiaTheme="majorEastAsia" w:hAnsiTheme="minorHAnsi" w:cstheme="minorHAnsi"/>
          <w:bCs/>
          <w:lang w:eastAsia="en-US"/>
        </w:rPr>
        <w:t>Jeżeli zmiana albo rezygnacja z podwykonawcy dotyczy podmiotu, na którego zasoby Wykonawca powoływał się, na zasadach określonych w art. 118 ust. 1,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p>
    <w:p w14:paraId="68686502" w14:textId="77777777" w:rsidR="00F67A36" w:rsidRPr="00C762DE" w:rsidRDefault="00F67A36" w:rsidP="007170D0">
      <w:pPr>
        <w:pStyle w:val="Akapitzlist"/>
        <w:numPr>
          <w:ilvl w:val="0"/>
          <w:numId w:val="3"/>
        </w:numPr>
        <w:spacing w:before="480" w:after="240" w:line="276" w:lineRule="auto"/>
        <w:ind w:left="851" w:hanging="425"/>
        <w:contextualSpacing/>
        <w:jc w:val="both"/>
        <w:rPr>
          <w:rFonts w:asciiTheme="minorHAnsi" w:eastAsiaTheme="majorEastAsia" w:hAnsiTheme="minorHAnsi" w:cstheme="minorHAnsi"/>
          <w:bCs/>
          <w:lang w:eastAsia="en-US"/>
        </w:rPr>
      </w:pPr>
      <w:r w:rsidRPr="00C762DE">
        <w:rPr>
          <w:rFonts w:asciiTheme="minorHAnsi" w:eastAsiaTheme="majorEastAsia" w:hAnsiTheme="minorHAnsi" w:cstheme="minorHAnsi"/>
          <w:bCs/>
          <w:lang w:eastAsia="en-US"/>
        </w:rPr>
        <w:t xml:space="preserve">Zawarcie umowy z podwykonawcą będzie wymagało wypełnienia obowiązków określonych w art. 464 ustawy </w:t>
      </w:r>
      <w:proofErr w:type="spellStart"/>
      <w:r w:rsidRPr="00C762DE">
        <w:rPr>
          <w:rFonts w:asciiTheme="minorHAnsi" w:eastAsiaTheme="majorEastAsia" w:hAnsiTheme="minorHAnsi" w:cstheme="minorHAnsi"/>
          <w:bCs/>
          <w:lang w:eastAsia="en-US"/>
        </w:rPr>
        <w:t>Pzp</w:t>
      </w:r>
      <w:proofErr w:type="spellEnd"/>
      <w:r w:rsidRPr="00C762DE">
        <w:rPr>
          <w:rFonts w:asciiTheme="minorHAnsi" w:eastAsiaTheme="majorEastAsia" w:hAnsiTheme="minorHAnsi" w:cstheme="minorHAnsi"/>
          <w:bCs/>
          <w:lang w:eastAsia="en-US"/>
        </w:rPr>
        <w:t>.</w:t>
      </w:r>
    </w:p>
    <w:p w14:paraId="46A6DCC7" w14:textId="675E4B33" w:rsidR="00F821FE" w:rsidRPr="00C762DE" w:rsidRDefault="00F821FE" w:rsidP="00B14EC6">
      <w:pPr>
        <w:pStyle w:val="Akapitzlist"/>
        <w:numPr>
          <w:ilvl w:val="0"/>
          <w:numId w:val="21"/>
        </w:numPr>
        <w:spacing w:before="480" w:line="276" w:lineRule="auto"/>
        <w:ind w:left="709"/>
        <w:jc w:val="both"/>
        <w:rPr>
          <w:rFonts w:asciiTheme="minorHAnsi" w:eastAsiaTheme="majorEastAsia" w:hAnsiTheme="minorHAnsi" w:cstheme="minorHAnsi"/>
          <w:b/>
          <w:bCs/>
          <w:lang w:eastAsia="en-US"/>
        </w:rPr>
      </w:pPr>
      <w:r w:rsidRPr="00C762DE">
        <w:rPr>
          <w:rFonts w:asciiTheme="minorHAnsi" w:eastAsiaTheme="majorEastAsia" w:hAnsiTheme="minorHAnsi" w:cstheme="minorHAnsi"/>
          <w:b/>
          <w:bCs/>
          <w:lang w:eastAsia="en-US"/>
        </w:rPr>
        <w:t>PRZEDMIOTOWE ŚRODKI DOWODOWE</w:t>
      </w:r>
    </w:p>
    <w:p w14:paraId="69985437" w14:textId="77777777" w:rsidR="00B83648" w:rsidRPr="00C762DE" w:rsidRDefault="00906C9C" w:rsidP="00B14EC6">
      <w:pPr>
        <w:pStyle w:val="Akapitzlist"/>
        <w:numPr>
          <w:ilvl w:val="1"/>
          <w:numId w:val="21"/>
        </w:numPr>
        <w:spacing w:line="276" w:lineRule="auto"/>
        <w:ind w:left="425" w:hanging="357"/>
        <w:jc w:val="both"/>
        <w:rPr>
          <w:rFonts w:asciiTheme="minorHAnsi" w:eastAsiaTheme="majorEastAsia" w:hAnsiTheme="minorHAnsi" w:cstheme="minorHAnsi"/>
          <w:lang w:eastAsia="en-US"/>
        </w:rPr>
      </w:pPr>
      <w:r w:rsidRPr="00C762DE">
        <w:rPr>
          <w:rFonts w:asciiTheme="minorHAnsi" w:eastAsiaTheme="majorEastAsia" w:hAnsiTheme="minorHAnsi" w:cstheme="minorHAnsi"/>
          <w:lang w:eastAsia="en-US"/>
        </w:rPr>
        <w:t xml:space="preserve">Zamawiający żąda, by Wykonawca złożył </w:t>
      </w:r>
      <w:r w:rsidRPr="00C762DE">
        <w:rPr>
          <w:rFonts w:asciiTheme="minorHAnsi" w:eastAsiaTheme="majorEastAsia" w:hAnsiTheme="minorHAnsi" w:cstheme="minorHAnsi"/>
          <w:b/>
          <w:bCs/>
          <w:u w:val="single"/>
          <w:lang w:eastAsia="en-US"/>
        </w:rPr>
        <w:t>wraz z ofertą</w:t>
      </w:r>
      <w:r w:rsidRPr="00C762DE">
        <w:rPr>
          <w:rFonts w:asciiTheme="minorHAnsi" w:eastAsiaTheme="majorEastAsia" w:hAnsiTheme="minorHAnsi" w:cstheme="minorHAnsi"/>
          <w:lang w:eastAsia="en-US"/>
        </w:rPr>
        <w:t xml:space="preserve"> następujące przedmiotowe środki dowodowe:</w:t>
      </w:r>
    </w:p>
    <w:p w14:paraId="235D885E" w14:textId="5D8D7C29" w:rsidR="00641AA0" w:rsidRPr="00C762DE" w:rsidRDefault="00641AA0" w:rsidP="00641AA0">
      <w:pPr>
        <w:pStyle w:val="Akapitzlist"/>
        <w:numPr>
          <w:ilvl w:val="0"/>
          <w:numId w:val="23"/>
        </w:numPr>
        <w:spacing w:before="120" w:after="120" w:line="276" w:lineRule="auto"/>
        <w:ind w:left="567"/>
        <w:contextualSpacing/>
        <w:jc w:val="both"/>
        <w:rPr>
          <w:rFonts w:asciiTheme="minorHAnsi" w:eastAsiaTheme="majorEastAsia" w:hAnsiTheme="minorHAnsi" w:cstheme="minorHAnsi"/>
          <w:b/>
          <w:bCs/>
          <w:lang w:eastAsia="en-US"/>
        </w:rPr>
      </w:pPr>
      <w:r w:rsidRPr="00C762DE">
        <w:rPr>
          <w:rFonts w:asciiTheme="minorHAnsi" w:eastAsiaTheme="majorEastAsia" w:hAnsiTheme="minorHAnsi" w:cstheme="minorHAnsi"/>
          <w:b/>
          <w:bCs/>
          <w:lang w:eastAsia="en-US"/>
        </w:rPr>
        <w:t xml:space="preserve">certyfikat bezpieczeństwa „B” i certyfikat zgodności z </w:t>
      </w:r>
      <w:r w:rsidR="00497B15" w:rsidRPr="00C762DE">
        <w:rPr>
          <w:rFonts w:asciiTheme="minorHAnsi" w:eastAsiaTheme="majorEastAsia" w:hAnsiTheme="minorHAnsi" w:cstheme="minorHAnsi"/>
          <w:b/>
          <w:bCs/>
          <w:lang w:eastAsia="en-US"/>
        </w:rPr>
        <w:t xml:space="preserve">normą </w:t>
      </w:r>
      <w:r w:rsidRPr="00C762DE">
        <w:rPr>
          <w:rFonts w:asciiTheme="minorHAnsi" w:eastAsiaTheme="majorEastAsia" w:hAnsiTheme="minorHAnsi" w:cstheme="minorHAnsi"/>
          <w:b/>
          <w:bCs/>
          <w:lang w:eastAsia="en-US"/>
        </w:rPr>
        <w:t>PN-EN 913:2019-03</w:t>
      </w:r>
      <w:r w:rsidR="00497B15" w:rsidRPr="00C762DE">
        <w:rPr>
          <w:rFonts w:asciiTheme="minorHAnsi" w:eastAsiaTheme="majorEastAsia" w:hAnsiTheme="minorHAnsi" w:cstheme="minorHAnsi"/>
          <w:b/>
          <w:bCs/>
          <w:lang w:eastAsia="en-US"/>
        </w:rPr>
        <w:t xml:space="preserve"> lub równoważną</w:t>
      </w:r>
      <w:r w:rsidRPr="00C762DE">
        <w:rPr>
          <w:rFonts w:asciiTheme="minorHAnsi" w:eastAsiaTheme="majorEastAsia" w:hAnsiTheme="minorHAnsi" w:cstheme="minorHAnsi"/>
          <w:b/>
          <w:bCs/>
          <w:lang w:eastAsia="en-US"/>
        </w:rPr>
        <w:t xml:space="preserve"> dla ławki szatniowej.</w:t>
      </w:r>
    </w:p>
    <w:p w14:paraId="75FE7A9D" w14:textId="77777777" w:rsidR="00C20E03" w:rsidRPr="00C762DE" w:rsidRDefault="00C20E03" w:rsidP="001C5DEE">
      <w:pPr>
        <w:pStyle w:val="Akapitzlist"/>
        <w:numPr>
          <w:ilvl w:val="1"/>
          <w:numId w:val="21"/>
        </w:numPr>
        <w:ind w:left="426"/>
        <w:jc w:val="both"/>
        <w:rPr>
          <w:rFonts w:asciiTheme="minorHAnsi" w:eastAsiaTheme="majorEastAsia" w:hAnsiTheme="minorHAnsi" w:cstheme="minorHAnsi"/>
          <w:b/>
          <w:bCs/>
          <w:lang w:eastAsia="en-US"/>
        </w:rPr>
      </w:pPr>
      <w:r w:rsidRPr="00C762DE">
        <w:rPr>
          <w:rFonts w:asciiTheme="minorHAnsi" w:eastAsiaTheme="majorEastAsia" w:hAnsiTheme="minorHAnsi" w:cstheme="minorHAnsi"/>
          <w:b/>
          <w:bCs/>
          <w:lang w:eastAsia="en-US"/>
        </w:rPr>
        <w:t>Jeżeli Wykonawca nie złoży przedmiotowych środków dowodowych lub złożone przedmiotowe środki dowodowe będą niekompletne, Zamawiający wezwie do ich złożenia lub uzupełnienia w wyznaczonym terminie.</w:t>
      </w:r>
    </w:p>
    <w:p w14:paraId="061B7EBF" w14:textId="7B8D0B54" w:rsidR="00F821FE" w:rsidRPr="00C762DE" w:rsidRDefault="00FC0806" w:rsidP="00641AA0">
      <w:pPr>
        <w:pStyle w:val="Akapitzlist"/>
        <w:numPr>
          <w:ilvl w:val="0"/>
          <w:numId w:val="21"/>
        </w:numPr>
        <w:spacing w:before="480" w:line="276" w:lineRule="auto"/>
        <w:ind w:left="709"/>
        <w:jc w:val="both"/>
        <w:rPr>
          <w:rFonts w:asciiTheme="minorHAnsi" w:eastAsiaTheme="majorEastAsia" w:hAnsiTheme="minorHAnsi" w:cstheme="minorHAnsi"/>
          <w:b/>
          <w:bCs/>
          <w:lang w:eastAsia="en-US"/>
        </w:rPr>
      </w:pPr>
      <w:r w:rsidRPr="00C762DE">
        <w:rPr>
          <w:rFonts w:asciiTheme="minorHAnsi" w:eastAsiaTheme="majorEastAsia" w:hAnsiTheme="minorHAnsi" w:cstheme="minorHAnsi"/>
          <w:b/>
          <w:bCs/>
          <w:lang w:eastAsia="en-US"/>
        </w:rPr>
        <w:t>PODMIOTOWE ŚRODKI DOWODOWE ORAZ INNE DOKUMENTY LUB OŚWIADCZENIA, JAKIE ZOBOWIĄZANI SĄ ZŁOŻYĆ WYKONAWCY</w:t>
      </w:r>
    </w:p>
    <w:p w14:paraId="6F8E60B6" w14:textId="77777777" w:rsidR="00AA3045" w:rsidRPr="00C762DE" w:rsidRDefault="00AA3045" w:rsidP="00B14EC6">
      <w:pPr>
        <w:pStyle w:val="Akapitzlist"/>
        <w:numPr>
          <w:ilvl w:val="0"/>
          <w:numId w:val="22"/>
        </w:numPr>
        <w:spacing w:line="276" w:lineRule="auto"/>
        <w:ind w:left="426"/>
        <w:contextualSpacing/>
        <w:jc w:val="both"/>
        <w:rPr>
          <w:rFonts w:asciiTheme="minorHAnsi" w:eastAsiaTheme="majorEastAsia" w:hAnsiTheme="minorHAnsi" w:cstheme="minorHAnsi"/>
          <w:lang w:eastAsia="en-US"/>
        </w:rPr>
      </w:pPr>
      <w:r w:rsidRPr="00C762DE">
        <w:rPr>
          <w:rFonts w:asciiTheme="minorHAnsi" w:eastAsiaTheme="majorEastAsia" w:hAnsiTheme="minorHAnsi" w:cstheme="minorHAnsi"/>
          <w:lang w:eastAsia="en-US"/>
        </w:rPr>
        <w:t>Zamawiający przed wyborem najkorzystniejszej oferty wezwie Wykonawcę, którego oferta została najwyżej oceniona, do złożenia w wyznaczonym terminie, nie krótszym niż 5 dni:</w:t>
      </w:r>
    </w:p>
    <w:p w14:paraId="4421177C" w14:textId="0C9D09C7" w:rsidR="00AA3045" w:rsidRPr="00C762DE" w:rsidRDefault="00AA3045" w:rsidP="00641AA0">
      <w:pPr>
        <w:pStyle w:val="Akapitzlist"/>
        <w:numPr>
          <w:ilvl w:val="0"/>
          <w:numId w:val="68"/>
        </w:numPr>
        <w:spacing w:before="120" w:after="120" w:line="276" w:lineRule="auto"/>
        <w:ind w:left="567" w:hanging="283"/>
        <w:contextualSpacing/>
        <w:jc w:val="both"/>
        <w:rPr>
          <w:rFonts w:asciiTheme="minorHAnsi" w:eastAsiaTheme="majorEastAsia" w:hAnsiTheme="minorHAnsi" w:cstheme="minorHAnsi"/>
          <w:lang w:eastAsia="en-US"/>
        </w:rPr>
      </w:pPr>
      <w:r w:rsidRPr="00C762DE">
        <w:rPr>
          <w:rFonts w:asciiTheme="minorHAnsi" w:eastAsiaTheme="majorEastAsia" w:hAnsiTheme="minorHAnsi" w:cstheme="minorHAnsi"/>
          <w:b/>
          <w:bCs/>
          <w:lang w:eastAsia="en-US"/>
        </w:rPr>
        <w:t>aktualnych na dzień złożenia podmiotowych środków dowodowych służących potwierdzeniu spełnienia warunków udziału w postępowaniu, tj.:</w:t>
      </w:r>
    </w:p>
    <w:p w14:paraId="448EC324" w14:textId="0D648A9D" w:rsidR="00AA3045" w:rsidRPr="00C762DE" w:rsidRDefault="00AA3045" w:rsidP="00B14EC6">
      <w:pPr>
        <w:pStyle w:val="Tekstpodstawowy"/>
        <w:numPr>
          <w:ilvl w:val="4"/>
          <w:numId w:val="20"/>
        </w:numPr>
        <w:spacing w:before="120" w:line="276" w:lineRule="auto"/>
        <w:ind w:left="567" w:right="20"/>
        <w:jc w:val="both"/>
        <w:rPr>
          <w:rFonts w:asciiTheme="minorHAnsi" w:hAnsiTheme="minorHAnsi" w:cstheme="minorHAnsi"/>
        </w:rPr>
      </w:pPr>
      <w:r w:rsidRPr="00C762DE">
        <w:rPr>
          <w:rFonts w:asciiTheme="minorHAnsi" w:hAnsiTheme="minorHAnsi" w:cstheme="minorHAnsi"/>
          <w:b/>
          <w:bCs/>
        </w:rPr>
        <w:lastRenderedPageBreak/>
        <w:t>wykaz robót budowlanych</w:t>
      </w:r>
      <w:r w:rsidRPr="00C762DE">
        <w:rPr>
          <w:rFonts w:asciiTheme="minorHAnsi" w:hAnsiTheme="minorHAnsi" w:cstheme="minorHAnsi"/>
        </w:rPr>
        <w:t xml:space="preserve"> wykonanych nie wcześniej niż w okresie ostatnich 5 lat (licząc wstecz od dnia, w którym upływa termin składnia ofert), a jeżeli okres prowadzenia działalności jest krótszy – w tym okresie, wraz z podaniem ich rodzaju, </w:t>
      </w:r>
      <w:r w:rsidR="00610134" w:rsidRPr="00C762DE">
        <w:rPr>
          <w:rFonts w:asciiTheme="minorHAnsi" w:hAnsiTheme="minorHAnsi" w:cstheme="minorHAnsi"/>
        </w:rPr>
        <w:t xml:space="preserve">wartości, </w:t>
      </w:r>
      <w:r w:rsidRPr="00C762DE">
        <w:rPr>
          <w:rFonts w:asciiTheme="minorHAnsi" w:hAnsiTheme="minorHAnsi" w:cstheme="minorHAnsi"/>
        </w:rPr>
        <w:t xml:space="preserve">daty,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 – </w:t>
      </w:r>
      <w:r w:rsidRPr="00C762DE">
        <w:rPr>
          <w:rFonts w:asciiTheme="minorHAnsi" w:hAnsiTheme="minorHAnsi" w:cstheme="minorHAnsi"/>
          <w:b/>
          <w:bCs/>
        </w:rPr>
        <w:t>załącznik nr 5 do SWZ.</w:t>
      </w:r>
    </w:p>
    <w:p w14:paraId="33E126C7" w14:textId="77777777" w:rsidR="00AA3045" w:rsidRPr="00C762DE" w:rsidRDefault="00AA3045" w:rsidP="00AA3045">
      <w:pPr>
        <w:pStyle w:val="Tekstpodstawowy"/>
        <w:spacing w:before="120" w:line="276" w:lineRule="auto"/>
        <w:ind w:left="567" w:right="20"/>
        <w:jc w:val="both"/>
        <w:rPr>
          <w:rFonts w:asciiTheme="minorHAnsi" w:hAnsiTheme="minorHAnsi" w:cstheme="minorHAnsi"/>
        </w:rPr>
      </w:pPr>
      <w:r w:rsidRPr="00C762DE">
        <w:rPr>
          <w:rFonts w:asciiTheme="minorHAnsi" w:hAnsiTheme="minorHAnsi" w:cstheme="minorHAnsi"/>
        </w:rPr>
        <w:t>Jeżeli Wykonawca powołuje się na doświadczenie w realizacji robót budowlanych, wykonanych wspólnie z innymi Wykonawcami w ramach konsorcjum, powyższy wykaz dotyczy robót budowlanych faktycznie przez niego wykonanych.</w:t>
      </w:r>
    </w:p>
    <w:p w14:paraId="5F996CF1" w14:textId="7C4ADAAA" w:rsidR="00AA3045" w:rsidRPr="00C762DE" w:rsidRDefault="00AA3045" w:rsidP="00B14EC6">
      <w:pPr>
        <w:pStyle w:val="Tekstpodstawowy"/>
        <w:numPr>
          <w:ilvl w:val="4"/>
          <w:numId w:val="20"/>
        </w:numPr>
        <w:spacing w:before="120" w:line="276" w:lineRule="auto"/>
        <w:ind w:left="567" w:right="20"/>
        <w:jc w:val="both"/>
        <w:rPr>
          <w:rFonts w:asciiTheme="minorHAnsi" w:hAnsiTheme="minorHAnsi" w:cstheme="minorHAnsi"/>
        </w:rPr>
      </w:pPr>
      <w:r w:rsidRPr="00C762DE">
        <w:rPr>
          <w:rFonts w:asciiTheme="minorHAnsi" w:hAnsiTheme="minorHAnsi" w:cstheme="minorHAnsi"/>
          <w:b/>
          <w:bCs/>
        </w:rPr>
        <w:t>wykaz osób</w:t>
      </w:r>
      <w:r w:rsidRPr="00C762DE">
        <w:rPr>
          <w:rFonts w:asciiTheme="minorHAnsi" w:hAnsiTheme="minorHAnsi" w:cstheme="minorHAnsi"/>
        </w:rPr>
        <w:t>, skierowanych przez Wykonawcę do realizacji zamówienia publicznego, w szczególności odpowiedzialnych za kierowanie robotami budowlanymi, wraz z informacjami na temat ich kwalifikacji zawodowych, uprawnień,</w:t>
      </w:r>
      <w:r w:rsidR="00BB379F" w:rsidRPr="00C762DE">
        <w:t xml:space="preserve"> </w:t>
      </w:r>
      <w:r w:rsidR="00BB379F" w:rsidRPr="00C762DE">
        <w:rPr>
          <w:rFonts w:asciiTheme="minorHAnsi" w:hAnsiTheme="minorHAnsi" w:cstheme="minorHAnsi"/>
        </w:rPr>
        <w:t>doświadczenia i wykształceni</w:t>
      </w:r>
      <w:r w:rsidRPr="00C762DE">
        <w:rPr>
          <w:rFonts w:asciiTheme="minorHAnsi" w:hAnsiTheme="minorHAnsi" w:cstheme="minorHAnsi"/>
        </w:rPr>
        <w:t xml:space="preserve">a niezbędnych do wykonania zamówienia publicznego, a także zakresu wykonywanych przez nie czynności oraz informacją o podstawie do dysponowania tymi osobami – </w:t>
      </w:r>
      <w:r w:rsidRPr="00C762DE">
        <w:rPr>
          <w:rFonts w:asciiTheme="minorHAnsi" w:hAnsiTheme="minorHAnsi" w:cstheme="minorHAnsi"/>
          <w:b/>
          <w:bCs/>
        </w:rPr>
        <w:t>załącznik nr 6 do SWZ</w:t>
      </w:r>
      <w:r w:rsidRPr="00C762DE">
        <w:rPr>
          <w:rFonts w:asciiTheme="minorHAnsi" w:hAnsiTheme="minorHAnsi" w:cstheme="minorHAnsi"/>
        </w:rPr>
        <w:t>;</w:t>
      </w:r>
    </w:p>
    <w:p w14:paraId="1BF552CA" w14:textId="77777777" w:rsidR="00AA3045" w:rsidRPr="00C762DE" w:rsidRDefault="00AA3045" w:rsidP="00B14EC6">
      <w:pPr>
        <w:pStyle w:val="Tekstpodstawowy"/>
        <w:numPr>
          <w:ilvl w:val="1"/>
          <w:numId w:val="20"/>
        </w:numPr>
        <w:spacing w:before="120" w:line="276" w:lineRule="auto"/>
        <w:ind w:left="567" w:right="20"/>
        <w:jc w:val="both"/>
        <w:rPr>
          <w:rFonts w:asciiTheme="minorHAnsi" w:hAnsiTheme="minorHAnsi" w:cstheme="minorHAnsi"/>
        </w:rPr>
      </w:pPr>
      <w:r w:rsidRPr="00C762DE">
        <w:rPr>
          <w:rFonts w:asciiTheme="minorHAnsi" w:eastAsiaTheme="majorEastAsia" w:hAnsiTheme="minorHAnsi" w:cstheme="minorHAnsi"/>
          <w:b/>
          <w:bCs/>
          <w:lang w:eastAsia="en-US"/>
        </w:rPr>
        <w:t>aktualnych na dzień złożenia podmiotowych środków dowodowych służących potwierdzeniu braku podstaw wykluczenia, tj.:</w:t>
      </w:r>
    </w:p>
    <w:p w14:paraId="19260A94" w14:textId="147DDBDC" w:rsidR="00AA3045" w:rsidRPr="00C762DE" w:rsidRDefault="00AA3045" w:rsidP="00790A44">
      <w:pPr>
        <w:pStyle w:val="Akapitzlist"/>
        <w:numPr>
          <w:ilvl w:val="2"/>
          <w:numId w:val="43"/>
        </w:numPr>
        <w:spacing w:before="120" w:after="120" w:line="276" w:lineRule="auto"/>
        <w:ind w:left="567"/>
        <w:contextualSpacing/>
        <w:jc w:val="both"/>
        <w:rPr>
          <w:rFonts w:asciiTheme="minorHAnsi" w:eastAsiaTheme="majorEastAsia" w:hAnsiTheme="minorHAnsi" w:cstheme="minorHAnsi"/>
          <w:lang w:eastAsia="en-US"/>
        </w:rPr>
      </w:pPr>
      <w:r w:rsidRPr="00C762DE">
        <w:rPr>
          <w:rFonts w:asciiTheme="minorHAnsi" w:eastAsiaTheme="majorEastAsia" w:hAnsiTheme="minorHAnsi" w:cstheme="minorHAnsi"/>
          <w:lang w:eastAsia="en-US"/>
        </w:rPr>
        <w:t xml:space="preserve">oświadczenia o aktualności informacji zawartych w oświadczeniu, o którym mowa w rozdziale VII ust. 10 pkt. 1 SWZ - </w:t>
      </w:r>
      <w:r w:rsidRPr="00C762DE">
        <w:rPr>
          <w:rFonts w:asciiTheme="minorHAnsi" w:eastAsiaTheme="majorEastAsia" w:hAnsiTheme="minorHAnsi" w:cstheme="minorHAnsi"/>
          <w:b/>
          <w:bCs/>
          <w:lang w:eastAsia="en-US"/>
        </w:rPr>
        <w:t xml:space="preserve">załącznik nr </w:t>
      </w:r>
      <w:r w:rsidR="00CD24FA" w:rsidRPr="00C762DE">
        <w:rPr>
          <w:rFonts w:asciiTheme="minorHAnsi" w:eastAsiaTheme="majorEastAsia" w:hAnsiTheme="minorHAnsi" w:cstheme="minorHAnsi"/>
          <w:b/>
          <w:bCs/>
          <w:lang w:eastAsia="en-US"/>
        </w:rPr>
        <w:t>7</w:t>
      </w:r>
      <w:r w:rsidRPr="00C762DE">
        <w:rPr>
          <w:rFonts w:asciiTheme="minorHAnsi" w:eastAsiaTheme="majorEastAsia" w:hAnsiTheme="minorHAnsi" w:cstheme="minorHAnsi"/>
          <w:b/>
          <w:bCs/>
          <w:lang w:eastAsia="en-US"/>
        </w:rPr>
        <w:t xml:space="preserve"> do SWZ</w:t>
      </w:r>
      <w:r w:rsidRPr="00C762DE">
        <w:t xml:space="preserve"> </w:t>
      </w:r>
      <w:r w:rsidRPr="00C762DE">
        <w:rPr>
          <w:rFonts w:asciiTheme="minorHAnsi" w:eastAsiaTheme="majorEastAsia" w:hAnsiTheme="minorHAnsi" w:cstheme="minorHAnsi"/>
          <w:lang w:eastAsia="en-US"/>
        </w:rPr>
        <w:t>(dokument</w:t>
      </w:r>
      <w:r w:rsidRPr="00C762DE">
        <w:t xml:space="preserve"> </w:t>
      </w:r>
      <w:r w:rsidRPr="00C762DE">
        <w:rPr>
          <w:rFonts w:asciiTheme="minorHAnsi" w:eastAsiaTheme="majorEastAsia" w:hAnsiTheme="minorHAnsi" w:cstheme="minorHAnsi"/>
          <w:lang w:eastAsia="en-US"/>
        </w:rPr>
        <w:t>ten składa każdy z Wykonawców wspólnie ubiegających się o udzielenie zamówienia oraz podmiot, na zasoby którego Wykonawca powołuje się).</w:t>
      </w:r>
    </w:p>
    <w:p w14:paraId="6370A183" w14:textId="77777777" w:rsidR="00AA3045" w:rsidRPr="00C762DE" w:rsidRDefault="00AA3045" w:rsidP="00B14EC6">
      <w:pPr>
        <w:pStyle w:val="Akapitzlist"/>
        <w:numPr>
          <w:ilvl w:val="0"/>
          <w:numId w:val="22"/>
        </w:numPr>
        <w:spacing w:line="276" w:lineRule="auto"/>
        <w:ind w:left="567"/>
        <w:contextualSpacing/>
        <w:jc w:val="both"/>
        <w:rPr>
          <w:rFonts w:asciiTheme="minorHAnsi" w:eastAsiaTheme="majorEastAsia" w:hAnsiTheme="minorHAnsi" w:cstheme="minorHAnsi"/>
          <w:lang w:eastAsia="en-US"/>
        </w:rPr>
      </w:pPr>
      <w:r w:rsidRPr="00C762DE">
        <w:rPr>
          <w:rFonts w:asciiTheme="minorHAnsi" w:eastAsiaTheme="majorEastAsia" w:hAnsiTheme="minorHAnsi" w:cstheme="minorHAnsi"/>
          <w:lang w:eastAsia="en-US"/>
        </w:rPr>
        <w:t>Na podstawie art. 127 ust. 2 ustawy Wykonawca nie jest zobowiązany do złożenia podmiotowych środków dowodowych, które Zamawiający posiada, jeżeli Wykonawca wskaże te środki oraz potwierdzi ich prawidłowość i aktualność w Formularzu ofertowym (załącznik nr 1 do SWZ).</w:t>
      </w:r>
    </w:p>
    <w:p w14:paraId="72F0FEF2" w14:textId="77777777" w:rsidR="00AA3045" w:rsidRPr="00C762DE" w:rsidRDefault="00AA3045" w:rsidP="00B14EC6">
      <w:pPr>
        <w:pStyle w:val="Akapitzlist"/>
        <w:numPr>
          <w:ilvl w:val="0"/>
          <w:numId w:val="22"/>
        </w:numPr>
        <w:spacing w:line="276" w:lineRule="auto"/>
        <w:ind w:left="567"/>
        <w:contextualSpacing/>
        <w:jc w:val="both"/>
        <w:rPr>
          <w:rFonts w:asciiTheme="minorHAnsi" w:eastAsiaTheme="majorEastAsia" w:hAnsiTheme="minorHAnsi" w:cstheme="minorHAnsi"/>
          <w:lang w:eastAsia="en-US"/>
        </w:rPr>
      </w:pPr>
      <w:r w:rsidRPr="00C762DE">
        <w:rPr>
          <w:rFonts w:asciiTheme="minorHAnsi" w:eastAsiaTheme="majorEastAsia" w:hAnsiTheme="minorHAnsi" w:cstheme="minorHAnsi"/>
          <w:lang w:eastAsia="en-US"/>
        </w:rPr>
        <w:t>Wykonawca składa podmiotowe środki dowodowe aktualne na dzień ich złożenia.</w:t>
      </w:r>
    </w:p>
    <w:p w14:paraId="22717A62" w14:textId="77777777" w:rsidR="00AA3045" w:rsidRPr="00C762DE" w:rsidRDefault="00AA3045" w:rsidP="00B14EC6">
      <w:pPr>
        <w:pStyle w:val="Akapitzlist"/>
        <w:numPr>
          <w:ilvl w:val="0"/>
          <w:numId w:val="22"/>
        </w:numPr>
        <w:spacing w:line="276" w:lineRule="auto"/>
        <w:ind w:left="567"/>
        <w:contextualSpacing/>
        <w:jc w:val="both"/>
        <w:rPr>
          <w:rFonts w:asciiTheme="minorHAnsi" w:eastAsiaTheme="majorEastAsia" w:hAnsiTheme="minorHAnsi" w:cstheme="minorHAnsi"/>
          <w:lang w:eastAsia="en-US"/>
        </w:rPr>
      </w:pPr>
      <w:r w:rsidRPr="00C762DE">
        <w:rPr>
          <w:rFonts w:asciiTheme="minorHAnsi" w:eastAsiaTheme="majorEastAsia" w:hAnsiTheme="minorHAnsi" w:cstheme="minorHAnsi"/>
          <w:lang w:eastAsia="en-US"/>
        </w:rPr>
        <w:t>Jeżeli z uzasadnionej przyczyny Wykonawca nie może złożyć podmiotowych środków dowodowych wymaganych przez Zamawiającego, w celu potwierdzenia spełniania przez Wykonawcę warunków udziału w postępowaniu dotyczącej zdolności technicznej lub zawodowej, Wykonawca składa inne podmiotowe środki dowodowe, które w wystarczający sposób potwierdzają spełnianie opisanego przez Zamawiającego warunku udziału w postępowaniu dotyczącego zdolności technicznej lub zawodowej.</w:t>
      </w:r>
    </w:p>
    <w:p w14:paraId="7670CDCD" w14:textId="77777777" w:rsidR="00AA3045" w:rsidRPr="00C762DE" w:rsidRDefault="00AA3045" w:rsidP="00B14EC6">
      <w:pPr>
        <w:pStyle w:val="Akapitzlist"/>
        <w:numPr>
          <w:ilvl w:val="0"/>
          <w:numId w:val="22"/>
        </w:numPr>
        <w:spacing w:line="276" w:lineRule="auto"/>
        <w:ind w:left="567"/>
        <w:contextualSpacing/>
        <w:jc w:val="both"/>
        <w:rPr>
          <w:rFonts w:asciiTheme="minorHAnsi" w:eastAsiaTheme="majorEastAsia" w:hAnsiTheme="minorHAnsi" w:cstheme="minorHAnsi"/>
          <w:lang w:eastAsia="en-US"/>
        </w:rPr>
      </w:pPr>
      <w:r w:rsidRPr="00C762DE">
        <w:rPr>
          <w:rFonts w:asciiTheme="minorHAnsi" w:eastAsiaTheme="majorEastAsia" w:hAnsiTheme="minorHAnsi" w:cstheme="minorHAnsi"/>
          <w:lang w:eastAsia="en-US"/>
        </w:rPr>
        <w:t>Jeżeli jest to niezbędne do zapewnienia odpowiedniego przebiegu postępowania o udzielenie zamówienia, Zamawiający może na każdym etapie postępowania wezwać Wykonawców do złożenia wszystkich lub niektórych podmiotowych środków dowodowych aktualnych na dzień ich złożenia.</w:t>
      </w:r>
    </w:p>
    <w:p w14:paraId="60942742" w14:textId="77777777" w:rsidR="00AA3045" w:rsidRPr="00C762DE" w:rsidRDefault="00AA3045" w:rsidP="00B14EC6">
      <w:pPr>
        <w:pStyle w:val="Akapitzlist"/>
        <w:numPr>
          <w:ilvl w:val="0"/>
          <w:numId w:val="22"/>
        </w:numPr>
        <w:spacing w:line="276" w:lineRule="auto"/>
        <w:ind w:left="567"/>
        <w:contextualSpacing/>
        <w:jc w:val="both"/>
        <w:rPr>
          <w:rFonts w:asciiTheme="minorHAnsi" w:eastAsiaTheme="majorEastAsia" w:hAnsiTheme="minorHAnsi" w:cstheme="minorHAnsi"/>
          <w:lang w:eastAsia="en-US"/>
        </w:rPr>
      </w:pPr>
      <w:r w:rsidRPr="00C762DE">
        <w:rPr>
          <w:rFonts w:asciiTheme="minorHAnsi" w:eastAsiaTheme="majorEastAsia" w:hAnsiTheme="minorHAnsi" w:cstheme="minorHAnsi"/>
          <w:lang w:eastAsia="en-US"/>
        </w:rPr>
        <w:t xml:space="preserve">Jeżeli zachodzą uzasadnione podstawy do uznania, że złożone uprzednio podmiotowe środki dowodowe nie są już aktualne, Zamawiający może w każdym czasie wezwać </w:t>
      </w:r>
      <w:r w:rsidRPr="00C762DE">
        <w:rPr>
          <w:rFonts w:asciiTheme="minorHAnsi" w:eastAsiaTheme="majorEastAsia" w:hAnsiTheme="minorHAnsi" w:cstheme="minorHAnsi"/>
          <w:lang w:eastAsia="en-US"/>
        </w:rPr>
        <w:lastRenderedPageBreak/>
        <w:t>Wykonawcę lub Wykonawców do złożenia wszystkich lub niektórych podmiotowych środków dowodowych aktualnych na dzień ich złożenia.</w:t>
      </w:r>
    </w:p>
    <w:p w14:paraId="2EB2FD7F" w14:textId="77777777" w:rsidR="00AA3045" w:rsidRPr="00C762DE" w:rsidRDefault="00AA3045" w:rsidP="00B14EC6">
      <w:pPr>
        <w:pStyle w:val="Akapitzlist"/>
        <w:numPr>
          <w:ilvl w:val="0"/>
          <w:numId w:val="22"/>
        </w:numPr>
        <w:spacing w:line="276" w:lineRule="auto"/>
        <w:ind w:left="567"/>
        <w:contextualSpacing/>
        <w:jc w:val="both"/>
        <w:rPr>
          <w:rFonts w:asciiTheme="minorHAnsi" w:eastAsiaTheme="majorEastAsia" w:hAnsiTheme="minorHAnsi" w:cstheme="minorHAnsi"/>
          <w:lang w:eastAsia="en-US"/>
        </w:rPr>
      </w:pPr>
      <w:r w:rsidRPr="00C762DE">
        <w:rPr>
          <w:rFonts w:asciiTheme="minorHAnsi" w:eastAsiaTheme="majorEastAsia" w:hAnsiTheme="minorHAnsi" w:cstheme="minorHAnsi"/>
          <w:lang w:eastAsia="en-US"/>
        </w:rPr>
        <w:t xml:space="preserve"> Jeżeli złożone przez Wykonawcę oświadczenie, o którym mowa w art. 125 ust. 1 ustawy </w:t>
      </w:r>
      <w:proofErr w:type="spellStart"/>
      <w:r w:rsidRPr="00C762DE">
        <w:rPr>
          <w:rFonts w:asciiTheme="minorHAnsi" w:eastAsiaTheme="majorEastAsia" w:hAnsiTheme="minorHAnsi" w:cstheme="minorHAnsi"/>
          <w:lang w:eastAsia="en-US"/>
        </w:rPr>
        <w:t>Pzp</w:t>
      </w:r>
      <w:proofErr w:type="spellEnd"/>
      <w:r w:rsidRPr="00C762DE">
        <w:rPr>
          <w:rFonts w:asciiTheme="minorHAnsi" w:eastAsiaTheme="majorEastAsia" w:hAnsiTheme="minorHAnsi" w:cstheme="minorHAnsi"/>
          <w:lang w:eastAsia="en-US"/>
        </w:rPr>
        <w:t>, lub podmiotowe środki dowodowe budzą wątpliwości Zamawiającego, może on zwrócić się bezpośrednio do podmiotu, który jest w posiadaniu informacji lub dokumentów istotnych w tym zakresie dla oceny spełniania przez Wykonawcę warunków udziału w postępowaniu lub braku podstaw wykluczenia, o przedstawienie takich informacji lub dokumentów.</w:t>
      </w:r>
    </w:p>
    <w:p w14:paraId="23B3C7E8" w14:textId="77777777" w:rsidR="00AA3045" w:rsidRPr="00C762DE" w:rsidRDefault="00AA3045" w:rsidP="00B14EC6">
      <w:pPr>
        <w:pStyle w:val="Akapitzlist"/>
        <w:numPr>
          <w:ilvl w:val="0"/>
          <w:numId w:val="22"/>
        </w:numPr>
        <w:spacing w:line="276" w:lineRule="auto"/>
        <w:ind w:left="567"/>
        <w:contextualSpacing/>
        <w:jc w:val="both"/>
        <w:rPr>
          <w:rFonts w:asciiTheme="minorHAnsi" w:eastAsiaTheme="majorEastAsia" w:hAnsiTheme="minorHAnsi" w:cstheme="minorHAnsi"/>
          <w:lang w:eastAsia="en-US"/>
        </w:rPr>
      </w:pPr>
      <w:r w:rsidRPr="00C762DE">
        <w:rPr>
          <w:rFonts w:asciiTheme="minorHAnsi" w:eastAsiaTheme="majorEastAsia" w:hAnsiTheme="minorHAnsi" w:cstheme="minorHAnsi"/>
          <w:lang w:eastAsia="en-US"/>
        </w:rPr>
        <w:t xml:space="preserve">Wykonawca nie jest zobowiązany do złożenia podmiotowych środków dowodowych, jeżeli Zamawiający może je uzyskać za pomocą bezpłatnych i ogólnodostępnych baz danych, o ile Wykonawca wskazał dane umożliwiające dostęp do tych dokumentów. </w:t>
      </w:r>
    </w:p>
    <w:p w14:paraId="4308CFCB" w14:textId="77777777" w:rsidR="00AA3045" w:rsidRPr="00C762DE" w:rsidRDefault="00AA3045" w:rsidP="00B14EC6">
      <w:pPr>
        <w:pStyle w:val="Akapitzlist"/>
        <w:numPr>
          <w:ilvl w:val="0"/>
          <w:numId w:val="22"/>
        </w:numPr>
        <w:spacing w:line="276" w:lineRule="auto"/>
        <w:ind w:left="567"/>
        <w:contextualSpacing/>
        <w:jc w:val="both"/>
        <w:rPr>
          <w:rFonts w:asciiTheme="minorHAnsi" w:eastAsiaTheme="majorEastAsia" w:hAnsiTheme="minorHAnsi" w:cstheme="minorHAnsi"/>
          <w:lang w:eastAsia="en-US"/>
        </w:rPr>
      </w:pPr>
      <w:r w:rsidRPr="00C762DE">
        <w:rPr>
          <w:rFonts w:asciiTheme="minorHAnsi" w:eastAsiaTheme="majorEastAsia" w:hAnsiTheme="minorHAnsi" w:cstheme="minorHAnsi"/>
          <w:lang w:eastAsia="en-US"/>
        </w:rPr>
        <w:t>Jeżeli z uzasadnionej przyczyny Wykonawca nie może złożyć podmiotowych środków dowodowych wymaganych przez Zamawiającego, w celu potwierdzenia spełniania przez Wykonawcę warunków udziału w postępowaniu dotyczącej zdolności technicznej lub zawodowej, Wykonawca składa inne podmiotowe środki dowodowe, które w wystarczający sposób potwierdzają spełnianie opisanego przez Zamawiającego warunku udziału w postępowaniu dotyczącego zdolności technicznej lub zawodowej.</w:t>
      </w:r>
    </w:p>
    <w:p w14:paraId="441887A5" w14:textId="77777777" w:rsidR="00AA3045" w:rsidRPr="00C762DE" w:rsidRDefault="00AA3045" w:rsidP="00B14EC6">
      <w:pPr>
        <w:pStyle w:val="Akapitzlist"/>
        <w:numPr>
          <w:ilvl w:val="0"/>
          <w:numId w:val="22"/>
        </w:numPr>
        <w:spacing w:line="276" w:lineRule="auto"/>
        <w:ind w:left="567"/>
        <w:contextualSpacing/>
        <w:jc w:val="both"/>
        <w:rPr>
          <w:rFonts w:asciiTheme="minorHAnsi" w:eastAsiaTheme="majorEastAsia" w:hAnsiTheme="minorHAnsi" w:cstheme="minorHAnsi"/>
          <w:lang w:eastAsia="en-US"/>
        </w:rPr>
      </w:pPr>
      <w:r w:rsidRPr="00C762DE">
        <w:rPr>
          <w:rFonts w:asciiTheme="minorHAnsi" w:eastAsiaTheme="majorEastAsia" w:hAnsiTheme="minorHAnsi" w:cstheme="minorHAnsi"/>
          <w:b/>
          <w:bCs/>
          <w:lang w:eastAsia="en-US"/>
        </w:rPr>
        <w:t xml:space="preserve">Dokumenty lub oświadczenia składane w postępowaniu </w:t>
      </w:r>
      <w:r w:rsidRPr="00C762DE">
        <w:rPr>
          <w:rFonts w:asciiTheme="minorHAnsi" w:eastAsiaTheme="majorEastAsia" w:hAnsiTheme="minorHAnsi" w:cstheme="minorHAnsi"/>
          <w:b/>
          <w:bCs/>
          <w:u w:val="single"/>
          <w:lang w:eastAsia="en-US"/>
        </w:rPr>
        <w:t>wraz z ofertą (zał. nr 1 do SWZ):</w:t>
      </w:r>
    </w:p>
    <w:p w14:paraId="7C18AA2B" w14:textId="21DAB67F" w:rsidR="00AA3045" w:rsidRPr="00C762DE" w:rsidRDefault="00AA3045" w:rsidP="00B14EC6">
      <w:pPr>
        <w:pStyle w:val="Akapitzlist"/>
        <w:numPr>
          <w:ilvl w:val="0"/>
          <w:numId w:val="24"/>
        </w:numPr>
        <w:spacing w:line="276" w:lineRule="auto"/>
        <w:ind w:left="426" w:hanging="283"/>
        <w:contextualSpacing/>
        <w:jc w:val="both"/>
        <w:rPr>
          <w:rFonts w:asciiTheme="minorHAnsi" w:eastAsiaTheme="majorEastAsia" w:hAnsiTheme="minorHAnsi" w:cstheme="minorHAnsi"/>
          <w:lang w:eastAsia="en-US"/>
        </w:rPr>
      </w:pPr>
      <w:r w:rsidRPr="00C762DE">
        <w:rPr>
          <w:rFonts w:asciiTheme="minorHAnsi" w:eastAsiaTheme="majorEastAsia" w:hAnsiTheme="minorHAnsi" w:cstheme="minorHAnsi"/>
          <w:b/>
          <w:bCs/>
          <w:lang w:eastAsia="en-US"/>
        </w:rPr>
        <w:t>Aktualne na dzień złożenia oświadczenia o niepodleganiu wykluczeniu oraz spełnianiu warunków udziału w postępowaniu</w:t>
      </w:r>
      <w:r w:rsidRPr="00C762DE">
        <w:rPr>
          <w:rFonts w:asciiTheme="minorHAnsi" w:eastAsiaTheme="majorEastAsia" w:hAnsiTheme="minorHAnsi" w:cstheme="minorHAnsi"/>
          <w:lang w:eastAsia="en-US"/>
        </w:rPr>
        <w:t xml:space="preserve"> w zakresie wskazanym w rozdziale IV SWZ – </w:t>
      </w:r>
      <w:r w:rsidRPr="00C762DE">
        <w:rPr>
          <w:rFonts w:asciiTheme="minorHAnsi" w:eastAsiaTheme="majorEastAsia" w:hAnsiTheme="minorHAnsi" w:cstheme="minorHAnsi"/>
          <w:b/>
          <w:bCs/>
          <w:lang w:eastAsia="en-US"/>
        </w:rPr>
        <w:t>załącznik nr 4 do SWZ</w:t>
      </w:r>
      <w:r w:rsidRPr="00C762DE">
        <w:rPr>
          <w:rFonts w:asciiTheme="minorHAnsi" w:eastAsiaTheme="majorEastAsia" w:hAnsiTheme="minorHAnsi" w:cstheme="minorHAnsi"/>
          <w:lang w:eastAsia="en-US"/>
        </w:rPr>
        <w:t>. Oświadczenie to stanowi dowód potwierdzający brak podstaw wykluczenia oraz spełnianie warunków udziału w postępowaniu, na dzień składania ofert, tymczasowo zastępujący wymagane podmiotowe środki dowodowe, wskazane w rozdziale VII ust. 1 SWZ.</w:t>
      </w:r>
    </w:p>
    <w:p w14:paraId="59451CAB" w14:textId="77777777" w:rsidR="00AA3045" w:rsidRPr="00C762DE" w:rsidRDefault="00AA3045" w:rsidP="00AA3045">
      <w:pPr>
        <w:pStyle w:val="Akapitzlist"/>
        <w:spacing w:line="276" w:lineRule="auto"/>
        <w:ind w:left="426"/>
        <w:contextualSpacing/>
        <w:jc w:val="both"/>
        <w:rPr>
          <w:rFonts w:asciiTheme="minorHAnsi" w:eastAsiaTheme="majorEastAsia" w:hAnsiTheme="minorHAnsi" w:cstheme="minorHAnsi"/>
          <w:lang w:eastAsia="en-US"/>
        </w:rPr>
      </w:pPr>
      <w:r w:rsidRPr="00C762DE">
        <w:rPr>
          <w:rFonts w:asciiTheme="minorHAnsi" w:eastAsiaTheme="majorEastAsia" w:hAnsiTheme="minorHAnsi" w:cstheme="minorHAnsi"/>
          <w:lang w:eastAsia="en-US"/>
        </w:rPr>
        <w:t>Oświadczenie składają odrębnie:</w:t>
      </w:r>
    </w:p>
    <w:p w14:paraId="4B69BF6F" w14:textId="77777777" w:rsidR="00AA3045" w:rsidRPr="00C762DE" w:rsidRDefault="00AA3045" w:rsidP="00B14EC6">
      <w:pPr>
        <w:pStyle w:val="Akapitzlist"/>
        <w:numPr>
          <w:ilvl w:val="0"/>
          <w:numId w:val="25"/>
        </w:numPr>
        <w:spacing w:line="276" w:lineRule="auto"/>
        <w:contextualSpacing/>
        <w:jc w:val="both"/>
        <w:rPr>
          <w:rFonts w:asciiTheme="minorHAnsi" w:eastAsiaTheme="majorEastAsia" w:hAnsiTheme="minorHAnsi" w:cstheme="minorHAnsi"/>
          <w:lang w:eastAsia="en-US"/>
        </w:rPr>
      </w:pPr>
      <w:r w:rsidRPr="00C762DE">
        <w:rPr>
          <w:rFonts w:asciiTheme="minorHAnsi" w:eastAsiaTheme="majorEastAsia" w:hAnsiTheme="minorHAnsi" w:cstheme="minorHAnsi"/>
          <w:lang w:eastAsia="en-US"/>
        </w:rPr>
        <w:t xml:space="preserve">każdy osobno spośród Wykonawców wspólnie ubiegających się o udzielenie zamówienia (dotyczy również wspólników spółki cywilnej). W takim wypadku oświadczenie potwierdza brak podstaw wykluczenia Wykonawcy oraz spełnianie warunków udziału w postępowaniu w zakresie, w jakim każdy z Wykonawców wykazuje spełnianie warunków udziału w postępowaniu </w:t>
      </w:r>
    </w:p>
    <w:p w14:paraId="32E1F412" w14:textId="77777777" w:rsidR="00AA3045" w:rsidRPr="00C762DE" w:rsidRDefault="00AA3045" w:rsidP="00B14EC6">
      <w:pPr>
        <w:pStyle w:val="Akapitzlist"/>
        <w:numPr>
          <w:ilvl w:val="0"/>
          <w:numId w:val="25"/>
        </w:numPr>
        <w:spacing w:line="276" w:lineRule="auto"/>
        <w:contextualSpacing/>
        <w:jc w:val="both"/>
        <w:rPr>
          <w:rFonts w:asciiTheme="minorHAnsi" w:eastAsiaTheme="majorEastAsia" w:hAnsiTheme="minorHAnsi" w:cstheme="minorHAnsi"/>
          <w:lang w:eastAsia="en-US"/>
        </w:rPr>
      </w:pPr>
      <w:r w:rsidRPr="00C762DE">
        <w:rPr>
          <w:rFonts w:asciiTheme="minorHAnsi" w:eastAsiaTheme="majorEastAsia" w:hAnsiTheme="minorHAnsi" w:cstheme="minorHAnsi"/>
          <w:lang w:eastAsia="en-US"/>
        </w:rPr>
        <w:t>podmiot trzeci, na którego potencjał powołuje się Wykonawca celem potwierdzenia spełnienia warunków udziału w postępowaniu. W takim przypadku oświadczenie potwierdza brak podstaw wykluczenia podmiotu oraz spełnianie warunków udziału w postępowaniu w zakresie, w jakim podmiot udostępnia swoje zasoby Wykonawcy.</w:t>
      </w:r>
    </w:p>
    <w:p w14:paraId="215D1BDA" w14:textId="77777777" w:rsidR="00AA3045" w:rsidRPr="00C762DE" w:rsidRDefault="00AA3045" w:rsidP="00B14EC6">
      <w:pPr>
        <w:pStyle w:val="Akapitzlist"/>
        <w:numPr>
          <w:ilvl w:val="0"/>
          <w:numId w:val="24"/>
        </w:numPr>
        <w:spacing w:line="276" w:lineRule="auto"/>
        <w:ind w:left="426" w:hanging="283"/>
        <w:contextualSpacing/>
        <w:jc w:val="both"/>
        <w:rPr>
          <w:rFonts w:asciiTheme="minorHAnsi" w:eastAsiaTheme="majorEastAsia" w:hAnsiTheme="minorHAnsi" w:cstheme="minorHAnsi"/>
          <w:lang w:eastAsia="en-US"/>
        </w:rPr>
      </w:pPr>
      <w:r w:rsidRPr="00C762DE">
        <w:rPr>
          <w:rFonts w:asciiTheme="minorHAnsi" w:eastAsiaTheme="majorEastAsia" w:hAnsiTheme="minorHAnsi" w:cstheme="minorHAnsi"/>
          <w:b/>
          <w:bCs/>
          <w:lang w:eastAsia="en-US"/>
        </w:rPr>
        <w:t>Pełnomocnictwo</w:t>
      </w:r>
    </w:p>
    <w:p w14:paraId="0C022E59" w14:textId="77777777" w:rsidR="00AA3045" w:rsidRPr="00C762DE" w:rsidRDefault="00AA3045" w:rsidP="00AA3045">
      <w:pPr>
        <w:pStyle w:val="Akapitzlist"/>
        <w:spacing w:line="276" w:lineRule="auto"/>
        <w:ind w:left="426"/>
        <w:contextualSpacing/>
        <w:jc w:val="both"/>
        <w:rPr>
          <w:rFonts w:asciiTheme="minorHAnsi" w:eastAsiaTheme="majorEastAsia" w:hAnsiTheme="minorHAnsi" w:cstheme="minorHAnsi"/>
          <w:lang w:eastAsia="en-US"/>
        </w:rPr>
      </w:pPr>
      <w:r w:rsidRPr="00C762DE">
        <w:rPr>
          <w:rFonts w:asciiTheme="minorHAnsi" w:eastAsiaTheme="majorEastAsia" w:hAnsiTheme="minorHAnsi" w:cstheme="minorHAnsi"/>
          <w:lang w:eastAsia="en-US"/>
        </w:rPr>
        <w:t xml:space="preserve">Gdy umocowanie osoby składającej ofertę nie wynika z dokumentów rejestrowych, Wykonawca, który składa ofertę za pośrednictwem pełnomocnika, powinien dołączyć do oferty dokument pełnomocnictwa obejmujący swym zakresem umocowanie do złożenia oferty lub do złożenia oferty i podpisania umowy. </w:t>
      </w:r>
    </w:p>
    <w:p w14:paraId="4AB8CFFE" w14:textId="77777777" w:rsidR="00AA3045" w:rsidRPr="00C762DE" w:rsidRDefault="00AA3045" w:rsidP="00AA3045">
      <w:pPr>
        <w:pStyle w:val="Akapitzlist"/>
        <w:spacing w:line="276" w:lineRule="auto"/>
        <w:ind w:left="426"/>
        <w:contextualSpacing/>
        <w:jc w:val="both"/>
        <w:rPr>
          <w:rFonts w:asciiTheme="minorHAnsi" w:eastAsiaTheme="majorEastAsia" w:hAnsiTheme="minorHAnsi" w:cstheme="minorHAnsi"/>
          <w:lang w:eastAsia="en-US"/>
        </w:rPr>
      </w:pPr>
      <w:r w:rsidRPr="00C762DE">
        <w:rPr>
          <w:rFonts w:asciiTheme="minorHAnsi" w:eastAsiaTheme="majorEastAsia" w:hAnsiTheme="minorHAnsi" w:cstheme="minorHAnsi"/>
          <w:lang w:eastAsia="en-US"/>
        </w:rPr>
        <w:lastRenderedPageBreak/>
        <w:t xml:space="preserve">W przypadku Wykonawców ubiegających się wspólnie o udzielenie zamówienia Wykonawcy zobowiązani są do ustanowienia pełnomocnika. Dokument pełnomocnictwa, z treści którego będzie wynikało umocowanie do reprezentowania w postępowaniu o udzielenie zamówienia tych Wykonawców należy załączyć do oferty. </w:t>
      </w:r>
    </w:p>
    <w:p w14:paraId="2F101DF0" w14:textId="77777777" w:rsidR="00AA3045" w:rsidRPr="00C762DE" w:rsidRDefault="00AA3045" w:rsidP="00AA3045">
      <w:pPr>
        <w:pStyle w:val="Akapitzlist"/>
        <w:spacing w:line="276" w:lineRule="auto"/>
        <w:ind w:left="426"/>
        <w:contextualSpacing/>
        <w:jc w:val="both"/>
        <w:rPr>
          <w:rFonts w:asciiTheme="minorHAnsi" w:eastAsiaTheme="majorEastAsia" w:hAnsiTheme="minorHAnsi" w:cstheme="minorHAnsi"/>
          <w:lang w:eastAsia="en-US"/>
        </w:rPr>
      </w:pPr>
      <w:r w:rsidRPr="00C762DE">
        <w:rPr>
          <w:rFonts w:asciiTheme="minorHAnsi" w:eastAsiaTheme="majorEastAsia" w:hAnsiTheme="minorHAnsi" w:cstheme="minorHAnsi"/>
          <w:lang w:eastAsia="en-US"/>
        </w:rPr>
        <w:t>Pełnomocnictwo powinno zawierać w szczególności wskazanie:</w:t>
      </w:r>
    </w:p>
    <w:p w14:paraId="185951CA" w14:textId="77777777" w:rsidR="00AA3045" w:rsidRPr="00C762DE" w:rsidRDefault="00AA3045" w:rsidP="00B14EC6">
      <w:pPr>
        <w:pStyle w:val="Akapitzlist"/>
        <w:numPr>
          <w:ilvl w:val="0"/>
          <w:numId w:val="27"/>
        </w:numPr>
        <w:spacing w:line="276" w:lineRule="auto"/>
        <w:ind w:left="709"/>
        <w:contextualSpacing/>
        <w:jc w:val="both"/>
        <w:rPr>
          <w:rFonts w:asciiTheme="minorHAnsi" w:eastAsiaTheme="majorEastAsia" w:hAnsiTheme="minorHAnsi" w:cstheme="minorHAnsi"/>
          <w:lang w:eastAsia="en-US"/>
        </w:rPr>
      </w:pPr>
      <w:r w:rsidRPr="00C762DE">
        <w:rPr>
          <w:rFonts w:asciiTheme="minorHAnsi" w:eastAsiaTheme="majorEastAsia" w:hAnsiTheme="minorHAnsi" w:cstheme="minorHAnsi"/>
          <w:lang w:eastAsia="en-US"/>
        </w:rPr>
        <w:t>postępowania o zamówienie publiczne, którego dotyczy,</w:t>
      </w:r>
    </w:p>
    <w:p w14:paraId="35A35E71" w14:textId="77777777" w:rsidR="00AA3045" w:rsidRPr="00C762DE" w:rsidRDefault="00AA3045" w:rsidP="00B14EC6">
      <w:pPr>
        <w:pStyle w:val="Akapitzlist"/>
        <w:numPr>
          <w:ilvl w:val="0"/>
          <w:numId w:val="27"/>
        </w:numPr>
        <w:spacing w:line="276" w:lineRule="auto"/>
        <w:ind w:left="709"/>
        <w:contextualSpacing/>
        <w:jc w:val="both"/>
        <w:rPr>
          <w:rFonts w:asciiTheme="minorHAnsi" w:eastAsiaTheme="majorEastAsia" w:hAnsiTheme="minorHAnsi" w:cstheme="minorHAnsi"/>
          <w:lang w:eastAsia="en-US"/>
        </w:rPr>
      </w:pPr>
      <w:r w:rsidRPr="00C762DE">
        <w:rPr>
          <w:rFonts w:asciiTheme="minorHAnsi" w:eastAsiaTheme="majorEastAsia" w:hAnsiTheme="minorHAnsi" w:cstheme="minorHAnsi"/>
          <w:lang w:eastAsia="en-US"/>
        </w:rPr>
        <w:t>wszystkich Wykonawców ubiegających się wspólnie o udzielenie zamówienia wymienionych z nazwy z określeniem adresu siedziby,</w:t>
      </w:r>
    </w:p>
    <w:p w14:paraId="576AE765" w14:textId="77777777" w:rsidR="00AA3045" w:rsidRPr="00C762DE" w:rsidRDefault="00AA3045" w:rsidP="00B14EC6">
      <w:pPr>
        <w:pStyle w:val="Akapitzlist"/>
        <w:numPr>
          <w:ilvl w:val="0"/>
          <w:numId w:val="27"/>
        </w:numPr>
        <w:spacing w:line="276" w:lineRule="auto"/>
        <w:ind w:left="709"/>
        <w:contextualSpacing/>
        <w:jc w:val="both"/>
        <w:rPr>
          <w:rFonts w:asciiTheme="minorHAnsi" w:eastAsiaTheme="majorEastAsia" w:hAnsiTheme="minorHAnsi" w:cstheme="minorHAnsi"/>
          <w:lang w:eastAsia="en-US"/>
        </w:rPr>
      </w:pPr>
      <w:r w:rsidRPr="00C762DE">
        <w:rPr>
          <w:rFonts w:asciiTheme="minorHAnsi" w:eastAsiaTheme="majorEastAsia" w:hAnsiTheme="minorHAnsi" w:cstheme="minorHAnsi"/>
          <w:lang w:eastAsia="en-US"/>
        </w:rPr>
        <w:t>ustanowionego pełnomocnika oraz zakresu jego umocowania.</w:t>
      </w:r>
    </w:p>
    <w:p w14:paraId="3B3BFF6F" w14:textId="77777777" w:rsidR="00AA3045" w:rsidRPr="00C762DE" w:rsidRDefault="00AA3045" w:rsidP="00AA3045">
      <w:pPr>
        <w:pStyle w:val="Akapitzlist"/>
        <w:spacing w:line="276" w:lineRule="auto"/>
        <w:ind w:left="426"/>
        <w:contextualSpacing/>
        <w:jc w:val="both"/>
        <w:rPr>
          <w:rFonts w:asciiTheme="minorHAnsi" w:eastAsiaTheme="majorEastAsia" w:hAnsiTheme="minorHAnsi" w:cstheme="minorHAnsi"/>
          <w:lang w:eastAsia="en-US"/>
        </w:rPr>
      </w:pPr>
      <w:r w:rsidRPr="00C762DE">
        <w:rPr>
          <w:rFonts w:asciiTheme="minorHAnsi" w:eastAsiaTheme="majorEastAsia" w:hAnsiTheme="minorHAnsi" w:cstheme="minorHAnsi"/>
          <w:lang w:eastAsia="en-US"/>
        </w:rPr>
        <w:t>Pełnomocnictwo do złożenia oferty musi być złożone w oryginale w takiej samej formie, jak składana jest oferta (tj. w formie elektronicznej opatrzonej kwalifikowanym podpisem elektronicznym lub w postaci elektronicznej opatrzonej podpisem zaufanym lub podpisem osobistym). Dopuszcza się także złożenie elektronicznej kopii (skanu) pełnomocnictwa sporządzonego uprzednio w formie pisemnej, w formie elektronicznego poświadczenia sporządzonego stosownie do art. 97 par 2 ustawy z dnia 14 lutego 1991 r. – Prawo o notariacie, które to poświadczenie notariusz opatruje kwalifikowanym podpisem elektronicznym, bądź też poprzez opatrzenie skanu pełnomocnictwa sporządzonego uprzednio w formie pisemnej kwalifikowanym podpisem, podpisem zaufanym lub podpisem osobistym mocodawcy. Elektroniczna kopia pełnomocnictwa nie może być uwierzytelniona przez upełnomocnionego.</w:t>
      </w:r>
    </w:p>
    <w:p w14:paraId="07C314D4" w14:textId="77777777" w:rsidR="00AA3045" w:rsidRPr="00C762DE" w:rsidRDefault="00AA3045" w:rsidP="00B14EC6">
      <w:pPr>
        <w:pStyle w:val="Akapitzlist"/>
        <w:numPr>
          <w:ilvl w:val="0"/>
          <w:numId w:val="24"/>
        </w:numPr>
        <w:spacing w:line="276" w:lineRule="auto"/>
        <w:ind w:left="426" w:hanging="283"/>
        <w:contextualSpacing/>
        <w:jc w:val="both"/>
        <w:rPr>
          <w:rFonts w:asciiTheme="minorHAnsi" w:eastAsiaTheme="majorEastAsia" w:hAnsiTheme="minorHAnsi" w:cstheme="minorHAnsi"/>
          <w:lang w:eastAsia="en-US"/>
        </w:rPr>
      </w:pPr>
      <w:r w:rsidRPr="00C762DE">
        <w:rPr>
          <w:rFonts w:asciiTheme="minorHAnsi" w:eastAsiaTheme="majorEastAsia" w:hAnsiTheme="minorHAnsi" w:cstheme="minorHAnsi"/>
          <w:b/>
          <w:bCs/>
          <w:lang w:eastAsia="en-US"/>
        </w:rPr>
        <w:t>Oświadczenie Wykonawców wspólnie ubiegających się o udzielenie zamówienia</w:t>
      </w:r>
    </w:p>
    <w:p w14:paraId="6202B1C6" w14:textId="77777777" w:rsidR="00AA3045" w:rsidRPr="00C762DE" w:rsidRDefault="00AA3045" w:rsidP="00AA3045">
      <w:pPr>
        <w:pStyle w:val="Akapitzlist"/>
        <w:spacing w:line="276" w:lineRule="auto"/>
        <w:ind w:left="426"/>
        <w:contextualSpacing/>
        <w:jc w:val="both"/>
        <w:rPr>
          <w:rFonts w:asciiTheme="minorHAnsi" w:eastAsiaTheme="majorEastAsia" w:hAnsiTheme="minorHAnsi" w:cstheme="minorHAnsi"/>
          <w:lang w:eastAsia="en-US"/>
        </w:rPr>
      </w:pPr>
      <w:r w:rsidRPr="00C762DE">
        <w:rPr>
          <w:rFonts w:asciiTheme="minorHAnsi" w:eastAsiaTheme="majorEastAsia" w:hAnsiTheme="minorHAnsi" w:cstheme="minorHAnsi"/>
          <w:lang w:eastAsia="en-US"/>
        </w:rPr>
        <w:t xml:space="preserve">Wykonawcy wspólnie ubiegający się o udzielenie zamówienia mogą polegać na zdolnościach tych z Wykonawców, którzy wykonają roboty budowlane lub usługi, do realizacji których te zdolności są wymagane. W takiej sytuacji Wykonawcy są zobowiązani dołączyć do oferty oświadczenie, z którego wynika, które roboty budowlane, dostawy lub usługi wykonają poszczególni Wykonawcy – </w:t>
      </w:r>
      <w:r w:rsidRPr="00C762DE">
        <w:rPr>
          <w:rFonts w:asciiTheme="minorHAnsi" w:eastAsiaTheme="majorEastAsia" w:hAnsiTheme="minorHAnsi" w:cstheme="minorHAnsi"/>
          <w:b/>
          <w:bCs/>
          <w:lang w:eastAsia="en-US"/>
        </w:rPr>
        <w:t>załącznik nr 3 do SWZ</w:t>
      </w:r>
    </w:p>
    <w:p w14:paraId="1C6AF1F1" w14:textId="77777777" w:rsidR="00AA3045" w:rsidRPr="00C762DE" w:rsidRDefault="00AA3045" w:rsidP="00B14EC6">
      <w:pPr>
        <w:pStyle w:val="Akapitzlist"/>
        <w:numPr>
          <w:ilvl w:val="0"/>
          <w:numId w:val="24"/>
        </w:numPr>
        <w:spacing w:line="276" w:lineRule="auto"/>
        <w:ind w:left="426" w:hanging="283"/>
        <w:contextualSpacing/>
        <w:jc w:val="both"/>
        <w:rPr>
          <w:rFonts w:asciiTheme="minorHAnsi" w:eastAsiaTheme="majorEastAsia" w:hAnsiTheme="minorHAnsi" w:cstheme="minorHAnsi"/>
          <w:lang w:eastAsia="en-US"/>
        </w:rPr>
      </w:pPr>
      <w:r w:rsidRPr="00C762DE">
        <w:rPr>
          <w:rFonts w:asciiTheme="minorHAnsi" w:eastAsiaTheme="majorEastAsia" w:hAnsiTheme="minorHAnsi" w:cstheme="minorHAnsi"/>
          <w:b/>
          <w:bCs/>
          <w:lang w:eastAsia="en-US"/>
        </w:rPr>
        <w:t>Zobowiązanie podmiotu trzeciego</w:t>
      </w:r>
      <w:r w:rsidRPr="00C762DE">
        <w:rPr>
          <w:rFonts w:asciiTheme="minorHAnsi" w:eastAsiaTheme="majorEastAsia" w:hAnsiTheme="minorHAnsi" w:cstheme="minorHAnsi"/>
          <w:lang w:eastAsia="en-US"/>
        </w:rPr>
        <w:t xml:space="preserve"> – </w:t>
      </w:r>
      <w:r w:rsidRPr="00C762DE">
        <w:rPr>
          <w:rFonts w:asciiTheme="minorHAnsi" w:eastAsiaTheme="majorEastAsia" w:hAnsiTheme="minorHAnsi" w:cstheme="minorHAnsi"/>
          <w:b/>
          <w:bCs/>
          <w:lang w:eastAsia="en-US"/>
        </w:rPr>
        <w:t>załącznik nr 2 do SWZ</w:t>
      </w:r>
      <w:r w:rsidRPr="00C762DE">
        <w:rPr>
          <w:rFonts w:asciiTheme="minorHAnsi" w:eastAsiaTheme="majorEastAsia" w:hAnsiTheme="minorHAnsi" w:cstheme="minorHAnsi"/>
          <w:lang w:eastAsia="en-US"/>
        </w:rPr>
        <w:t xml:space="preserve"> (o ile dotyczy). Zobowiązanie musi być złożone w formie elektronicznej opatrzonej kwalifikowanym podpisem elektronicznym lub w postaci elektronicznej opatrzonej podpisem zaufanym lub podpisem osobistym osoby upoważnionej do reprezentowania Wykonawców zgodnie z formą reprezentacji określoną w dokumencie rejestrowym właściwym dla formy organizacyjnej lub innym dokumencie.</w:t>
      </w:r>
    </w:p>
    <w:p w14:paraId="29D3FF88" w14:textId="77777777" w:rsidR="00641AA0" w:rsidRPr="00C762DE" w:rsidRDefault="00641AA0" w:rsidP="00641AA0">
      <w:pPr>
        <w:pStyle w:val="Akapitzlist"/>
        <w:numPr>
          <w:ilvl w:val="0"/>
          <w:numId w:val="24"/>
        </w:numPr>
        <w:spacing w:line="276" w:lineRule="auto"/>
        <w:ind w:left="426" w:hanging="283"/>
        <w:contextualSpacing/>
        <w:jc w:val="both"/>
        <w:rPr>
          <w:rFonts w:asciiTheme="minorHAnsi" w:eastAsiaTheme="majorEastAsia" w:hAnsiTheme="minorHAnsi" w:cstheme="minorHAnsi"/>
          <w:lang w:eastAsia="en-US"/>
        </w:rPr>
      </w:pPr>
      <w:bookmarkStart w:id="12" w:name="_Hlk167274049"/>
      <w:r w:rsidRPr="00C762DE">
        <w:rPr>
          <w:rFonts w:asciiTheme="minorHAnsi" w:eastAsiaTheme="majorEastAsia" w:hAnsiTheme="minorHAnsi" w:cstheme="minorHAnsi"/>
          <w:b/>
          <w:bCs/>
          <w:lang w:eastAsia="en-US"/>
        </w:rPr>
        <w:t>Przedmiotowe środki dowodowe</w:t>
      </w:r>
      <w:r w:rsidRPr="00C762DE">
        <w:rPr>
          <w:rFonts w:asciiTheme="minorHAnsi" w:eastAsiaTheme="majorEastAsia" w:hAnsiTheme="minorHAnsi" w:cstheme="minorHAnsi"/>
          <w:lang w:eastAsia="en-US"/>
        </w:rPr>
        <w:t xml:space="preserve"> określone w rozdziale VI SWZ.</w:t>
      </w:r>
    </w:p>
    <w:p w14:paraId="7F4BD770" w14:textId="6263F545" w:rsidR="00560185" w:rsidRPr="00C762DE" w:rsidRDefault="00560185" w:rsidP="00B14EC6">
      <w:pPr>
        <w:pStyle w:val="Akapitzlist"/>
        <w:numPr>
          <w:ilvl w:val="0"/>
          <w:numId w:val="24"/>
        </w:numPr>
        <w:spacing w:line="276" w:lineRule="auto"/>
        <w:ind w:left="426" w:hanging="283"/>
        <w:contextualSpacing/>
        <w:jc w:val="both"/>
        <w:rPr>
          <w:rFonts w:asciiTheme="minorHAnsi" w:eastAsiaTheme="majorEastAsia" w:hAnsiTheme="minorHAnsi" w:cstheme="minorHAnsi"/>
          <w:lang w:eastAsia="en-US"/>
        </w:rPr>
      </w:pPr>
      <w:r w:rsidRPr="00C762DE">
        <w:rPr>
          <w:rFonts w:asciiTheme="minorHAnsi" w:eastAsiaTheme="majorEastAsia" w:hAnsiTheme="minorHAnsi" w:cstheme="minorHAnsi"/>
          <w:b/>
          <w:bCs/>
          <w:lang w:eastAsia="en-US"/>
        </w:rPr>
        <w:t xml:space="preserve">Wykaz rozwiązań równoważnych </w:t>
      </w:r>
      <w:r w:rsidRPr="00C762DE">
        <w:rPr>
          <w:rFonts w:asciiTheme="minorHAnsi" w:eastAsiaTheme="majorEastAsia" w:hAnsiTheme="minorHAnsi" w:cstheme="minorHAnsi"/>
          <w:lang w:eastAsia="en-US"/>
        </w:rPr>
        <w:t>– jeżeli dotyczy.</w:t>
      </w:r>
    </w:p>
    <w:bookmarkEnd w:id="12"/>
    <w:p w14:paraId="4DD06B70" w14:textId="77777777" w:rsidR="00AA3045" w:rsidRPr="00C762DE" w:rsidRDefault="00AA3045" w:rsidP="00B14EC6">
      <w:pPr>
        <w:pStyle w:val="Akapitzlist"/>
        <w:numPr>
          <w:ilvl w:val="0"/>
          <w:numId w:val="24"/>
        </w:numPr>
        <w:spacing w:line="276" w:lineRule="auto"/>
        <w:ind w:left="426" w:hanging="283"/>
        <w:contextualSpacing/>
        <w:jc w:val="both"/>
        <w:rPr>
          <w:rFonts w:asciiTheme="minorHAnsi" w:eastAsiaTheme="majorEastAsia" w:hAnsiTheme="minorHAnsi" w:cstheme="minorHAnsi"/>
          <w:lang w:eastAsia="en-US"/>
        </w:rPr>
      </w:pPr>
      <w:r w:rsidRPr="00C762DE">
        <w:rPr>
          <w:rFonts w:asciiTheme="minorHAnsi" w:eastAsiaTheme="majorEastAsia" w:hAnsiTheme="minorHAnsi" w:cstheme="minorHAnsi"/>
          <w:b/>
          <w:bCs/>
          <w:lang w:eastAsia="en-US"/>
        </w:rPr>
        <w:t>Zastrzeżenie tajemnicy przedsiębiorstwa</w:t>
      </w:r>
      <w:r w:rsidRPr="00C762DE">
        <w:rPr>
          <w:rFonts w:asciiTheme="minorHAnsi" w:eastAsiaTheme="majorEastAsia" w:hAnsiTheme="minorHAnsi" w:cstheme="minorHAnsi"/>
          <w:lang w:eastAsia="en-US"/>
        </w:rPr>
        <w:t xml:space="preserve"> – W przypadku informacji objętych tajemnicą przedsiębiorstwa Wykonawca powinien w momencie ich przekazania wyraźnie oznaczyć, które informacje stanowią tajemnicę przedsiębiorstwa oraz nie powinny być udostępniane. Przez tajemnicę przedsiębiorstwa należy rozumieć tylko takie informacje, które objęte są zakresem podanym w definicji zawartej w art. 11 ust. 2 ustawy z dnia 16 kwietnia 1993 r. o zwalczaniu nieuczciwej konkurencji (Dz. U. z 2020 r. poz. 1913), tj. „Przez tajemnicę przedsiębiorstwa rozumie się informacje techniczne, technologiczne, organizacyjne przedsiębiorstwa lub inne informacje posiadające wartość gospodarczą, </w:t>
      </w:r>
      <w:r w:rsidRPr="00C762DE">
        <w:rPr>
          <w:rFonts w:asciiTheme="minorHAnsi" w:eastAsiaTheme="majorEastAsia" w:hAnsiTheme="minorHAnsi" w:cstheme="minorHAnsi"/>
          <w:lang w:eastAsia="en-US"/>
        </w:rPr>
        <w:lastRenderedPageBreak/>
        <w:t xml:space="preserve">które jako całość lub w szczególnym zestawieniu i zbiorze ich elementów nie są powszechnie znane osobom zwykle zajmującym się tym rodzajem informacji albo nie są łatwo dostępne dla takich osób, o ile uprawniony do korzystania z informacji lub rozporządzania nimi podjął, przy zachowaniu należytej staranności, działania w celu utrzymania ich w poufności”. W wypadku zastrzeżenia informacji jako tajemnicy przedsiębiorstwa Wykonawca wraz z ich przekazaniem obowiązany jest do wykazania, że zastrzeżone informacje stanowią taką tajemnicę. Zamawiający wymaga złożenia uzasadnienia zastrzeżenia informacji stanowiących tajemnicę przedsiębiorstwa w Formularzu ofertowym (załącznik nr 1 do SWZ). </w:t>
      </w:r>
    </w:p>
    <w:p w14:paraId="4FB68D11" w14:textId="77777777" w:rsidR="00AA3045" w:rsidRPr="00C762DE" w:rsidRDefault="00AA3045" w:rsidP="00AA3045">
      <w:pPr>
        <w:pStyle w:val="Akapitzlist"/>
        <w:spacing w:line="276" w:lineRule="auto"/>
        <w:ind w:left="426"/>
        <w:contextualSpacing/>
        <w:jc w:val="both"/>
        <w:rPr>
          <w:rFonts w:asciiTheme="minorHAnsi" w:eastAsiaTheme="majorEastAsia" w:hAnsiTheme="minorHAnsi" w:cstheme="minorHAnsi"/>
          <w:i/>
          <w:iCs/>
          <w:lang w:eastAsia="en-US"/>
        </w:rPr>
      </w:pPr>
      <w:r w:rsidRPr="00C762DE">
        <w:rPr>
          <w:rFonts w:asciiTheme="minorHAnsi" w:eastAsiaTheme="majorEastAsia" w:hAnsiTheme="minorHAnsi" w:cstheme="minorHAnsi"/>
          <w:i/>
          <w:iCs/>
          <w:lang w:eastAsia="en-US"/>
        </w:rPr>
        <w:t xml:space="preserve">Uwaga: Wszelkie informacje stanowiące tajemnicę przedsiębiorstwa w rozumieniu ustawy z dnia 16 kwietnia 1993 r. o zwalczaniu nieuczciwej konkurencji, które Wykonawca chciałby zastrzec jako tajemnicę przedsiębiorstwa, powinny zostać załączone na Platformie w osobnym pliku wraz z jednoczesnym zaznaczeniem polecenia „Załącznik stanowiący tajemnicę przedsiębiorstwa”. Informacje powinny zostać przekazane w formie elektronicznej opatrzone kwalifikowanym podpisem elektronicznym lub w postaci elektronicznej opatrzonej podpisem zaufanym lub podpisem osobistym osoby upoważnionej do reprezentowania Wykonawców zgodnie z formą reprezentacji określoną w dokumencie rejestrowym właściwym dla formy organizacyjnej lub innym dokumencie. </w:t>
      </w:r>
    </w:p>
    <w:p w14:paraId="294E95CD" w14:textId="15061742" w:rsidR="00563B98" w:rsidRPr="00C762DE" w:rsidRDefault="00AA3045" w:rsidP="00AA3045">
      <w:pPr>
        <w:pStyle w:val="Akapitzlist"/>
        <w:spacing w:before="600" w:after="240" w:line="276" w:lineRule="auto"/>
        <w:ind w:left="454"/>
        <w:contextualSpacing/>
        <w:jc w:val="both"/>
        <w:rPr>
          <w:rFonts w:asciiTheme="minorHAnsi" w:eastAsiaTheme="majorEastAsia" w:hAnsiTheme="minorHAnsi" w:cstheme="minorHAnsi"/>
          <w:lang w:eastAsia="en-US"/>
        </w:rPr>
      </w:pPr>
      <w:r w:rsidRPr="00C762DE">
        <w:rPr>
          <w:rFonts w:asciiTheme="minorHAnsi" w:eastAsiaTheme="majorEastAsia" w:hAnsiTheme="minorHAnsi" w:cstheme="minorHAnsi"/>
          <w:lang w:eastAsia="en-US"/>
        </w:rPr>
        <w:t xml:space="preserve">Wykonawca nie może zastrzec informacji, o których mowa w art. 222 ust. 5 ustawy </w:t>
      </w:r>
      <w:proofErr w:type="spellStart"/>
      <w:r w:rsidRPr="00C762DE">
        <w:rPr>
          <w:rFonts w:asciiTheme="minorHAnsi" w:eastAsiaTheme="majorEastAsia" w:hAnsiTheme="minorHAnsi" w:cstheme="minorHAnsi"/>
          <w:lang w:eastAsia="en-US"/>
        </w:rPr>
        <w:t>Pzp</w:t>
      </w:r>
      <w:proofErr w:type="spellEnd"/>
      <w:r w:rsidRPr="00C762DE">
        <w:rPr>
          <w:rFonts w:asciiTheme="minorHAnsi" w:eastAsiaTheme="majorEastAsia" w:hAnsiTheme="minorHAnsi" w:cstheme="minorHAnsi"/>
          <w:lang w:eastAsia="en-US"/>
        </w:rPr>
        <w:t>.</w:t>
      </w:r>
    </w:p>
    <w:p w14:paraId="12CC5E61" w14:textId="7BA4243C" w:rsidR="007A52A4" w:rsidRPr="00C762DE" w:rsidRDefault="007A52A4" w:rsidP="004E3D80">
      <w:pPr>
        <w:pStyle w:val="Akapitzlist"/>
        <w:numPr>
          <w:ilvl w:val="0"/>
          <w:numId w:val="21"/>
        </w:numPr>
        <w:spacing w:before="480" w:line="276" w:lineRule="auto"/>
        <w:ind w:left="709"/>
        <w:jc w:val="both"/>
        <w:rPr>
          <w:rFonts w:asciiTheme="minorHAnsi" w:eastAsiaTheme="majorEastAsia" w:hAnsiTheme="minorHAnsi" w:cstheme="minorHAnsi"/>
          <w:b/>
          <w:bCs/>
          <w:lang w:eastAsia="en-US"/>
        </w:rPr>
      </w:pPr>
      <w:r w:rsidRPr="00C762DE">
        <w:rPr>
          <w:rFonts w:asciiTheme="minorHAnsi" w:eastAsiaTheme="majorEastAsia" w:hAnsiTheme="minorHAnsi" w:cstheme="minorHAnsi"/>
          <w:b/>
          <w:bCs/>
          <w:lang w:eastAsia="en-US"/>
        </w:rPr>
        <w:t>FORMA SKŁADANIA DOKUMENTÓW</w:t>
      </w:r>
    </w:p>
    <w:p w14:paraId="33CBEB86" w14:textId="77777777" w:rsidR="00DF7036" w:rsidRPr="00C762DE" w:rsidRDefault="00DF7036">
      <w:pPr>
        <w:pStyle w:val="Akapitzlist"/>
        <w:numPr>
          <w:ilvl w:val="0"/>
          <w:numId w:val="12"/>
        </w:numPr>
        <w:spacing w:line="276" w:lineRule="auto"/>
        <w:ind w:left="426" w:hanging="426"/>
        <w:contextualSpacing/>
        <w:jc w:val="both"/>
        <w:rPr>
          <w:rFonts w:asciiTheme="minorHAnsi" w:eastAsiaTheme="majorEastAsia" w:hAnsiTheme="minorHAnsi" w:cstheme="minorHAnsi"/>
          <w:lang w:eastAsia="en-US"/>
        </w:rPr>
      </w:pPr>
      <w:r w:rsidRPr="00C762DE">
        <w:rPr>
          <w:rFonts w:asciiTheme="minorHAnsi" w:eastAsiaTheme="majorEastAsia" w:hAnsiTheme="minorHAnsi" w:cstheme="minorHAnsi"/>
          <w:lang w:eastAsia="en-US"/>
        </w:rPr>
        <w:t xml:space="preserve">Oferta (Formularz ofertowy – </w:t>
      </w:r>
      <w:r w:rsidRPr="00C762DE">
        <w:rPr>
          <w:rFonts w:asciiTheme="minorHAnsi" w:eastAsiaTheme="majorEastAsia" w:hAnsiTheme="minorHAnsi" w:cstheme="minorHAnsi"/>
          <w:b/>
          <w:bCs/>
          <w:lang w:eastAsia="en-US"/>
        </w:rPr>
        <w:t>załącznik nr 1 do SWZ</w:t>
      </w:r>
      <w:r w:rsidRPr="00C762DE">
        <w:rPr>
          <w:rFonts w:asciiTheme="minorHAnsi" w:eastAsiaTheme="majorEastAsia" w:hAnsiTheme="minorHAnsi" w:cstheme="minorHAnsi"/>
          <w:lang w:eastAsia="en-US"/>
        </w:rPr>
        <w:t>) składana jest pod rygorem nieważności w formie elektronicznej opatrzonej kwalifikowanym podpisem elektronicznym lub w postaci elektronicznej opatrzonej podpisem zaufanym lub podpisem osobistym.</w:t>
      </w:r>
    </w:p>
    <w:p w14:paraId="311749D9" w14:textId="0DAFD72D" w:rsidR="00DF7036" w:rsidRPr="00C762DE" w:rsidRDefault="00DF7036" w:rsidP="00DF7036">
      <w:pPr>
        <w:pStyle w:val="Akapitzlist"/>
        <w:spacing w:line="276" w:lineRule="auto"/>
        <w:ind w:left="426"/>
        <w:contextualSpacing/>
        <w:jc w:val="both"/>
        <w:rPr>
          <w:rFonts w:asciiTheme="minorHAnsi" w:eastAsiaTheme="majorEastAsia" w:hAnsiTheme="minorHAnsi" w:cstheme="minorHAnsi"/>
          <w:lang w:eastAsia="en-US"/>
        </w:rPr>
      </w:pPr>
      <w:r w:rsidRPr="00C762DE">
        <w:rPr>
          <w:rFonts w:asciiTheme="minorHAnsi" w:eastAsiaTheme="majorEastAsia" w:hAnsiTheme="minorHAnsi" w:cstheme="minorHAnsi"/>
          <w:lang w:eastAsia="en-US"/>
        </w:rPr>
        <w:t>Do złożenia oferty konieczne jest posiadanie przez osobę upoważnioną do reprezentowania Wykonawcy: ważnego kwalifikowanego podpisu elektronicznego, wystawionego przez dostawcę kwalifikowanej usługi zaufania, będącego podmiotem świadczącym usługi certyfikacyjne spełniające wymogi bezpieczeństwa określone w ustawie z dnia 5 września 2016 r. – o usługach zaufania oraz identyfikacji elektronicznej lub podpisu zaufanego, zgodnie z art. 3 pkt 14a ustawy z 17 lutego 2005 r. o informatyzacji działalności podmiotów realizujących zadania publiczne lub podpisu osobistego, zgodnie z art. 2 ust. 1 pkt 9 ustawy z 6 sierpnia 2010 r. o dowodach osobistych (Dz.U. z 2020 r. poz. 332).</w:t>
      </w:r>
    </w:p>
    <w:p w14:paraId="6578DF53" w14:textId="77777777" w:rsidR="00DF7036" w:rsidRPr="00C762DE" w:rsidRDefault="00DF7036" w:rsidP="00DF7036">
      <w:pPr>
        <w:pStyle w:val="Akapitzlist"/>
        <w:spacing w:line="276" w:lineRule="auto"/>
        <w:ind w:left="426"/>
        <w:contextualSpacing/>
        <w:jc w:val="both"/>
        <w:rPr>
          <w:rFonts w:asciiTheme="minorHAnsi" w:eastAsiaTheme="majorEastAsia" w:hAnsiTheme="minorHAnsi" w:cstheme="minorHAnsi"/>
          <w:i/>
          <w:iCs/>
          <w:lang w:eastAsia="en-US"/>
        </w:rPr>
      </w:pPr>
      <w:r w:rsidRPr="00C762DE">
        <w:rPr>
          <w:rFonts w:asciiTheme="minorHAnsi" w:eastAsiaTheme="majorEastAsia" w:hAnsiTheme="minorHAnsi" w:cstheme="minorHAnsi"/>
          <w:i/>
          <w:iCs/>
          <w:lang w:eastAsia="en-US"/>
        </w:rPr>
        <w:t xml:space="preserve">Uwaga: podpis osobisty to zaawansowany podpis elektroniczny w rozumieniu art. 3 pkt 11 rozporządzenia </w:t>
      </w:r>
      <w:proofErr w:type="spellStart"/>
      <w:r w:rsidRPr="00C762DE">
        <w:rPr>
          <w:rFonts w:asciiTheme="minorHAnsi" w:eastAsiaTheme="majorEastAsia" w:hAnsiTheme="minorHAnsi" w:cstheme="minorHAnsi"/>
          <w:i/>
          <w:iCs/>
          <w:lang w:eastAsia="en-US"/>
        </w:rPr>
        <w:t>eIDAS</w:t>
      </w:r>
      <w:proofErr w:type="spellEnd"/>
      <w:r w:rsidRPr="00C762DE">
        <w:rPr>
          <w:rFonts w:asciiTheme="minorHAnsi" w:eastAsiaTheme="majorEastAsia" w:hAnsiTheme="minorHAnsi" w:cstheme="minorHAnsi"/>
          <w:i/>
          <w:iCs/>
          <w:lang w:eastAsia="en-US"/>
        </w:rPr>
        <w:t>, który jest weryfikowany za pomocą certyfikatu podpisu osobistego, a nie podpisany odręcznie i zeskanowany dokument!</w:t>
      </w:r>
    </w:p>
    <w:p w14:paraId="691C56A8" w14:textId="77777777" w:rsidR="00DF7036" w:rsidRPr="00C762DE" w:rsidRDefault="00DF7036">
      <w:pPr>
        <w:pStyle w:val="Akapitzlist"/>
        <w:numPr>
          <w:ilvl w:val="0"/>
          <w:numId w:val="12"/>
        </w:numPr>
        <w:spacing w:line="276" w:lineRule="auto"/>
        <w:ind w:left="426" w:hanging="426"/>
        <w:contextualSpacing/>
        <w:jc w:val="both"/>
        <w:rPr>
          <w:rFonts w:asciiTheme="minorHAnsi" w:eastAsiaTheme="majorEastAsia" w:hAnsiTheme="minorHAnsi" w:cstheme="minorHAnsi"/>
          <w:lang w:eastAsia="en-US"/>
        </w:rPr>
      </w:pPr>
      <w:r w:rsidRPr="00C762DE">
        <w:rPr>
          <w:rFonts w:asciiTheme="minorHAnsi" w:eastAsia="Calibri" w:hAnsiTheme="minorHAnsi" w:cstheme="minorHAnsi"/>
        </w:rPr>
        <w:t>W przypadku podmiotowych środków dowodowych, przedmiotowych środków dowodowych lub innych dokumentów,</w:t>
      </w:r>
      <w:r w:rsidRPr="00C762DE">
        <w:t xml:space="preserve"> </w:t>
      </w:r>
      <w:r w:rsidRPr="00C762DE">
        <w:rPr>
          <w:rFonts w:asciiTheme="minorHAnsi" w:eastAsia="Calibri" w:hAnsiTheme="minorHAnsi" w:cstheme="minorHAnsi"/>
        </w:rPr>
        <w:t xml:space="preserve">w tym dokumentów, o których mowa w art. 94 ust. 2 ustawy </w:t>
      </w:r>
      <w:proofErr w:type="spellStart"/>
      <w:r w:rsidRPr="00C762DE">
        <w:rPr>
          <w:rFonts w:asciiTheme="minorHAnsi" w:eastAsia="Calibri" w:hAnsiTheme="minorHAnsi" w:cstheme="minorHAnsi"/>
        </w:rPr>
        <w:t>Pzp</w:t>
      </w:r>
      <w:proofErr w:type="spellEnd"/>
      <w:r w:rsidRPr="00C762DE">
        <w:rPr>
          <w:rFonts w:asciiTheme="minorHAnsi" w:eastAsia="Calibri" w:hAnsiTheme="minorHAnsi" w:cstheme="minorHAnsi"/>
        </w:rPr>
        <w:t xml:space="preserve">, oraz dokumentów potwierdzających umocowanie do reprezentowania, które </w:t>
      </w:r>
      <w:r w:rsidRPr="00C762DE">
        <w:rPr>
          <w:rFonts w:asciiTheme="minorHAnsi" w:eastAsia="Calibri" w:hAnsiTheme="minorHAnsi" w:cstheme="minorHAnsi"/>
          <w:u w:val="single"/>
        </w:rPr>
        <w:t>zostały wystawione przez upoważnione podmioty</w:t>
      </w:r>
      <w:r w:rsidRPr="00C762DE">
        <w:rPr>
          <w:rFonts w:asciiTheme="minorHAnsi" w:eastAsia="Calibri" w:hAnsiTheme="minorHAnsi" w:cstheme="minorHAnsi"/>
        </w:rPr>
        <w:t xml:space="preserve"> inne niż Wykonawca, wykonawca wspólnie ubiegający się o udzielenie zamówienia, podmiot udostępniający zasoby lub podwykonawca, jako:</w:t>
      </w:r>
    </w:p>
    <w:p w14:paraId="7F354D42" w14:textId="77777777" w:rsidR="00DF7036" w:rsidRPr="00C762DE" w:rsidRDefault="00DF7036">
      <w:pPr>
        <w:pStyle w:val="Akapitzlist"/>
        <w:numPr>
          <w:ilvl w:val="0"/>
          <w:numId w:val="4"/>
        </w:numPr>
        <w:tabs>
          <w:tab w:val="left" w:pos="851"/>
        </w:tabs>
        <w:spacing w:line="276" w:lineRule="auto"/>
        <w:ind w:left="851" w:right="170" w:hanging="426"/>
        <w:jc w:val="both"/>
        <w:rPr>
          <w:rFonts w:asciiTheme="minorHAnsi" w:eastAsia="Calibri" w:hAnsiTheme="minorHAnsi" w:cstheme="minorHAnsi"/>
          <w:b/>
        </w:rPr>
      </w:pPr>
      <w:r w:rsidRPr="00C762DE">
        <w:rPr>
          <w:rFonts w:asciiTheme="minorHAnsi" w:eastAsia="Verdana" w:hAnsiTheme="minorHAnsi" w:cstheme="minorHAnsi"/>
          <w:lang w:bidi="pl-PL"/>
        </w:rPr>
        <w:lastRenderedPageBreak/>
        <w:t>dokument</w:t>
      </w:r>
      <w:r w:rsidRPr="00C762DE">
        <w:rPr>
          <w:rFonts w:asciiTheme="minorHAnsi" w:eastAsia="Calibri" w:hAnsiTheme="minorHAnsi" w:cstheme="minorHAnsi"/>
        </w:rPr>
        <w:t xml:space="preserve"> elektroniczny - </w:t>
      </w:r>
      <w:r w:rsidRPr="00C762DE">
        <w:rPr>
          <w:rFonts w:asciiTheme="minorHAnsi" w:eastAsia="Calibri" w:hAnsiTheme="minorHAnsi" w:cstheme="minorHAnsi"/>
          <w:b/>
        </w:rPr>
        <w:t>przekazuje się ten dokument</w:t>
      </w:r>
      <w:r w:rsidRPr="00C762DE">
        <w:rPr>
          <w:rFonts w:asciiTheme="minorHAnsi" w:eastAsia="Calibri" w:hAnsiTheme="minorHAnsi" w:cstheme="minorHAnsi"/>
        </w:rPr>
        <w:t xml:space="preserve">, </w:t>
      </w:r>
    </w:p>
    <w:p w14:paraId="3AE1E233" w14:textId="77777777" w:rsidR="00DF7036" w:rsidRPr="00C762DE" w:rsidRDefault="00DF7036">
      <w:pPr>
        <w:pStyle w:val="Akapitzlist"/>
        <w:numPr>
          <w:ilvl w:val="0"/>
          <w:numId w:val="4"/>
        </w:numPr>
        <w:tabs>
          <w:tab w:val="left" w:pos="851"/>
        </w:tabs>
        <w:spacing w:line="276" w:lineRule="auto"/>
        <w:ind w:left="851" w:right="170" w:hanging="426"/>
        <w:jc w:val="both"/>
        <w:rPr>
          <w:rFonts w:asciiTheme="minorHAnsi" w:eastAsia="Calibri" w:hAnsiTheme="minorHAnsi" w:cstheme="minorHAnsi"/>
          <w:b/>
        </w:rPr>
      </w:pPr>
      <w:r w:rsidRPr="00C762DE">
        <w:rPr>
          <w:rFonts w:asciiTheme="minorHAnsi" w:eastAsia="Calibri" w:hAnsiTheme="minorHAnsi" w:cstheme="minorHAnsi"/>
        </w:rPr>
        <w:t xml:space="preserve">dokument w postaci papierowej - </w:t>
      </w:r>
      <w:r w:rsidRPr="00C762DE">
        <w:rPr>
          <w:rFonts w:asciiTheme="minorHAnsi" w:eastAsia="Calibri" w:hAnsiTheme="minorHAnsi" w:cstheme="minorHAnsi"/>
          <w:b/>
        </w:rPr>
        <w:t>przekazuje się cyfrowe odwzorowanie tego dokumentu opatrzone kwalifikowanym podpisem elektronicznym,</w:t>
      </w:r>
      <w:r w:rsidRPr="00C762DE">
        <w:t xml:space="preserve"> </w:t>
      </w:r>
      <w:r w:rsidRPr="00C762DE">
        <w:rPr>
          <w:rFonts w:asciiTheme="minorHAnsi" w:eastAsia="Calibri" w:hAnsiTheme="minorHAnsi" w:cstheme="minorHAnsi"/>
          <w:b/>
        </w:rPr>
        <w:t>podpisem zaufanym lub podpisem osobistym</w:t>
      </w:r>
      <w:r w:rsidRPr="00C762DE">
        <w:rPr>
          <w:rFonts w:asciiTheme="minorHAnsi" w:eastAsia="Calibri" w:hAnsiTheme="minorHAnsi" w:cstheme="minorHAnsi"/>
        </w:rPr>
        <w:t>. Potwierdzenia zgodności odwzorowania cyfrowego z dokumentem w postaci papierowej, dokonuje notariusz lub:</w:t>
      </w:r>
    </w:p>
    <w:p w14:paraId="06AF96DF" w14:textId="77777777" w:rsidR="00DF7036" w:rsidRPr="00C762DE" w:rsidRDefault="00DF7036" w:rsidP="00DF7036">
      <w:pPr>
        <w:spacing w:line="276" w:lineRule="auto"/>
        <w:ind w:left="1276" w:right="170" w:hanging="142"/>
        <w:jc w:val="both"/>
        <w:rPr>
          <w:rFonts w:asciiTheme="minorHAnsi" w:eastAsia="Calibri" w:hAnsiTheme="minorHAnsi" w:cstheme="minorHAnsi"/>
        </w:rPr>
      </w:pPr>
      <w:r w:rsidRPr="00C762DE">
        <w:rPr>
          <w:rFonts w:asciiTheme="minorHAnsi" w:eastAsia="Calibri" w:hAnsiTheme="minorHAnsi" w:cstheme="minorHAnsi"/>
        </w:rPr>
        <w:t>- w przypadku podmiotowych środków dowodowych</w:t>
      </w:r>
      <w:r w:rsidRPr="00C762DE">
        <w:t xml:space="preserve"> </w:t>
      </w:r>
      <w:r w:rsidRPr="00C762DE">
        <w:rPr>
          <w:rFonts w:asciiTheme="minorHAnsi" w:eastAsia="Calibri" w:hAnsiTheme="minorHAnsi" w:cstheme="minorHAnsi"/>
        </w:rPr>
        <w:t xml:space="preserve">oraz dokumentów potwierdzających umocowanie do reprezentowania – odpowiednio Wykonawca, Wykonawca ubiegający się wspólnie z nim o udzielenie zamówienia, podmiot udostępniający zasoby lub podwykonawca; </w:t>
      </w:r>
    </w:p>
    <w:p w14:paraId="193BA269" w14:textId="77777777" w:rsidR="00DF7036" w:rsidRPr="00C762DE" w:rsidRDefault="00DF7036" w:rsidP="00DF7036">
      <w:pPr>
        <w:spacing w:line="276" w:lineRule="auto"/>
        <w:ind w:left="1276" w:right="170" w:hanging="142"/>
        <w:jc w:val="both"/>
        <w:rPr>
          <w:rFonts w:asciiTheme="minorHAnsi" w:eastAsia="Calibri" w:hAnsiTheme="minorHAnsi" w:cstheme="minorHAnsi"/>
        </w:rPr>
      </w:pPr>
      <w:r w:rsidRPr="00C762DE">
        <w:rPr>
          <w:rFonts w:asciiTheme="minorHAnsi" w:eastAsia="Calibri" w:hAnsiTheme="minorHAnsi" w:cstheme="minorHAnsi"/>
        </w:rPr>
        <w:t>- w przypadku przedmiotowych środków dowodowych lub innych dokumentów – Wykonawca, Wykonawca ubiegający się wspólnie z nim o udzielenie zamówienia</w:t>
      </w:r>
      <w:r w:rsidRPr="00C762DE">
        <w:t xml:space="preserve"> </w:t>
      </w:r>
      <w:r w:rsidRPr="00C762DE">
        <w:rPr>
          <w:rFonts w:asciiTheme="minorHAnsi" w:eastAsia="Calibri" w:hAnsiTheme="minorHAnsi" w:cstheme="minorHAnsi"/>
        </w:rPr>
        <w:t xml:space="preserve">w zakresie dokumentów, które każdego z nich dotyczą. </w:t>
      </w:r>
    </w:p>
    <w:p w14:paraId="1FD24EDE" w14:textId="77777777" w:rsidR="00DF7036" w:rsidRPr="00C762DE" w:rsidRDefault="00DF7036">
      <w:pPr>
        <w:pStyle w:val="Akapitzlist"/>
        <w:numPr>
          <w:ilvl w:val="0"/>
          <w:numId w:val="12"/>
        </w:numPr>
        <w:spacing w:line="276" w:lineRule="auto"/>
        <w:ind w:left="426" w:hanging="426"/>
        <w:jc w:val="both"/>
        <w:rPr>
          <w:rFonts w:asciiTheme="minorHAnsi" w:hAnsiTheme="minorHAnsi" w:cstheme="minorHAnsi"/>
        </w:rPr>
      </w:pPr>
      <w:r w:rsidRPr="00C762DE">
        <w:rPr>
          <w:rFonts w:asciiTheme="minorHAnsi" w:eastAsia="Calibri" w:hAnsiTheme="minorHAnsi" w:cstheme="minorHAnsi"/>
        </w:rPr>
        <w:t xml:space="preserve">Podmiotowe środki dowodowe, w tym oświadczenie, o którym mowa w art. 117 ust. 4 ustawy </w:t>
      </w:r>
      <w:proofErr w:type="spellStart"/>
      <w:r w:rsidRPr="00C762DE">
        <w:rPr>
          <w:rFonts w:asciiTheme="minorHAnsi" w:eastAsia="Calibri" w:hAnsiTheme="minorHAnsi" w:cstheme="minorHAnsi"/>
        </w:rPr>
        <w:t>Pzp</w:t>
      </w:r>
      <w:proofErr w:type="spellEnd"/>
      <w:r w:rsidRPr="00C762DE">
        <w:rPr>
          <w:rFonts w:asciiTheme="minorHAnsi" w:eastAsia="Calibri" w:hAnsiTheme="minorHAnsi" w:cstheme="minorHAnsi"/>
        </w:rPr>
        <w:t xml:space="preserve"> oraz zobowiązanie podmiotu udostępniającego zasoby, przedmiotowe środki dowodowe, dokumenty, o których mowa w art. 94 ust. 2 ustawy </w:t>
      </w:r>
      <w:proofErr w:type="spellStart"/>
      <w:r w:rsidRPr="00C762DE">
        <w:rPr>
          <w:rFonts w:asciiTheme="minorHAnsi" w:eastAsia="Calibri" w:hAnsiTheme="minorHAnsi" w:cstheme="minorHAnsi"/>
        </w:rPr>
        <w:t>Pzp</w:t>
      </w:r>
      <w:proofErr w:type="spellEnd"/>
      <w:r w:rsidRPr="00C762DE">
        <w:rPr>
          <w:rFonts w:asciiTheme="minorHAnsi" w:eastAsia="Calibri" w:hAnsiTheme="minorHAnsi" w:cstheme="minorHAnsi"/>
        </w:rPr>
        <w:t xml:space="preserve">, </w:t>
      </w:r>
      <w:r w:rsidRPr="00C762DE">
        <w:rPr>
          <w:rFonts w:asciiTheme="minorHAnsi" w:eastAsia="Calibri" w:hAnsiTheme="minorHAnsi" w:cstheme="minorHAnsi"/>
          <w:u w:val="single"/>
        </w:rPr>
        <w:t>niewystawione przez upoważnione podmioty</w:t>
      </w:r>
      <w:r w:rsidRPr="00C762DE">
        <w:t xml:space="preserve"> </w:t>
      </w:r>
      <w:r w:rsidRPr="00C762DE">
        <w:rPr>
          <w:rFonts w:asciiTheme="minorHAnsi" w:eastAsia="Calibri" w:hAnsiTheme="minorHAnsi" w:cstheme="minorHAnsi"/>
        </w:rPr>
        <w:t xml:space="preserve">oraz pełnomocnictwo, </w:t>
      </w:r>
      <w:r w:rsidRPr="00C762DE">
        <w:rPr>
          <w:rFonts w:asciiTheme="minorHAnsi" w:eastAsia="Calibri" w:hAnsiTheme="minorHAnsi" w:cstheme="minorHAnsi"/>
          <w:b/>
        </w:rPr>
        <w:t>przekazuje się w postaci elektronicznej i opatruje się kwalifikowanym podpisem elektronicznym,</w:t>
      </w:r>
      <w:r w:rsidRPr="00C762DE">
        <w:t xml:space="preserve"> </w:t>
      </w:r>
      <w:r w:rsidRPr="00C762DE">
        <w:rPr>
          <w:rFonts w:asciiTheme="minorHAnsi" w:eastAsia="Calibri" w:hAnsiTheme="minorHAnsi" w:cstheme="minorHAnsi"/>
          <w:b/>
        </w:rPr>
        <w:t>podpisem zaufanym lub podpisem osobistym.</w:t>
      </w:r>
    </w:p>
    <w:p w14:paraId="62286161" w14:textId="77777777" w:rsidR="00DF7036" w:rsidRPr="00C762DE" w:rsidRDefault="00DF7036">
      <w:pPr>
        <w:pStyle w:val="Akapitzlist"/>
        <w:numPr>
          <w:ilvl w:val="0"/>
          <w:numId w:val="12"/>
        </w:numPr>
        <w:spacing w:line="276" w:lineRule="auto"/>
        <w:ind w:left="426" w:hanging="426"/>
        <w:jc w:val="both"/>
        <w:rPr>
          <w:rFonts w:asciiTheme="minorHAnsi" w:hAnsiTheme="minorHAnsi" w:cstheme="minorHAnsi"/>
        </w:rPr>
      </w:pPr>
      <w:r w:rsidRPr="00C762DE">
        <w:rPr>
          <w:rFonts w:asciiTheme="minorHAnsi" w:eastAsia="Calibri" w:hAnsiTheme="minorHAnsi" w:cstheme="minorHAnsi"/>
        </w:rPr>
        <w:t xml:space="preserve">W przypadku gdy podmiotowe środki dowodowe, w tym oświadczenie, o którym mowa w art. 117 ust. 4 ustawy </w:t>
      </w:r>
      <w:proofErr w:type="spellStart"/>
      <w:r w:rsidRPr="00C762DE">
        <w:rPr>
          <w:rFonts w:asciiTheme="minorHAnsi" w:eastAsia="Calibri" w:hAnsiTheme="minorHAnsi" w:cstheme="minorHAnsi"/>
        </w:rPr>
        <w:t>Pzp</w:t>
      </w:r>
      <w:proofErr w:type="spellEnd"/>
      <w:r w:rsidRPr="00C762DE">
        <w:rPr>
          <w:rFonts w:asciiTheme="minorHAnsi" w:eastAsia="Calibri" w:hAnsiTheme="minorHAnsi" w:cstheme="minorHAnsi"/>
        </w:rPr>
        <w:t xml:space="preserve"> oraz zobowiązanie podmiotu udostępniającego zasoby, przedmiotowe środki dowodowe, dokumenty, o których mowa w art. 94 ust. 2 ustawy </w:t>
      </w:r>
      <w:proofErr w:type="spellStart"/>
      <w:r w:rsidRPr="00C762DE">
        <w:rPr>
          <w:rFonts w:asciiTheme="minorHAnsi" w:eastAsia="Calibri" w:hAnsiTheme="minorHAnsi" w:cstheme="minorHAnsi"/>
        </w:rPr>
        <w:t>Pzp</w:t>
      </w:r>
      <w:proofErr w:type="spellEnd"/>
      <w:r w:rsidRPr="00C762DE">
        <w:rPr>
          <w:rFonts w:asciiTheme="minorHAnsi" w:eastAsia="Calibri" w:hAnsiTheme="minorHAnsi" w:cstheme="minorHAnsi"/>
        </w:rPr>
        <w:t xml:space="preserve">, niewystawione przez upoważnione podmioty lub pełnomocnictwo </w:t>
      </w:r>
      <w:r w:rsidRPr="00C762DE">
        <w:rPr>
          <w:rFonts w:asciiTheme="minorHAnsi" w:eastAsia="Calibri" w:hAnsiTheme="minorHAnsi" w:cstheme="minorHAnsi"/>
          <w:u w:val="single"/>
        </w:rPr>
        <w:t>zostały sporządzone jako dokument w postaci papierowej i opatrzone własnoręcznym podpisem</w:t>
      </w:r>
      <w:r w:rsidRPr="00C762DE">
        <w:rPr>
          <w:rFonts w:asciiTheme="minorHAnsi" w:eastAsia="Calibri" w:hAnsiTheme="minorHAnsi" w:cstheme="minorHAnsi"/>
        </w:rPr>
        <w:t xml:space="preserve"> </w:t>
      </w:r>
      <w:r w:rsidRPr="00C762DE">
        <w:rPr>
          <w:rFonts w:asciiTheme="minorHAnsi" w:eastAsia="Calibri" w:hAnsiTheme="minorHAnsi" w:cstheme="minorHAnsi"/>
          <w:b/>
        </w:rPr>
        <w:t>- przekazuje się cyfrowe odwzorowanie tego dokumentu opatrzone kwalifikowanym podpisem elektronicznym,</w:t>
      </w:r>
      <w:r w:rsidRPr="00C762DE">
        <w:t xml:space="preserve"> </w:t>
      </w:r>
      <w:r w:rsidRPr="00C762DE">
        <w:rPr>
          <w:rFonts w:asciiTheme="minorHAnsi" w:eastAsia="Calibri" w:hAnsiTheme="minorHAnsi" w:cstheme="minorHAnsi"/>
          <w:b/>
        </w:rPr>
        <w:t xml:space="preserve">podpisem zaufanym lub podpisem osobistym </w:t>
      </w:r>
      <w:r w:rsidRPr="00C762DE">
        <w:rPr>
          <w:rFonts w:asciiTheme="minorHAnsi" w:eastAsia="Calibri" w:hAnsiTheme="minorHAnsi" w:cstheme="minorHAnsi"/>
        </w:rPr>
        <w:t xml:space="preserve">potwierdzającym zgodność odwzorowania cyfrowego z dokumentem w postaci papierowej. Potwierdzenia zgodności odwzorowania cyfrowego z dokumentem w postaci papierowej dokonuje notariusz lub: </w:t>
      </w:r>
    </w:p>
    <w:p w14:paraId="422CB20F" w14:textId="77777777" w:rsidR="00DF7036" w:rsidRPr="00C762DE" w:rsidRDefault="00DF7036">
      <w:pPr>
        <w:pStyle w:val="Akapitzlist"/>
        <w:numPr>
          <w:ilvl w:val="1"/>
          <w:numId w:val="12"/>
        </w:numPr>
        <w:spacing w:line="276" w:lineRule="auto"/>
        <w:ind w:left="851" w:hanging="425"/>
        <w:jc w:val="both"/>
        <w:rPr>
          <w:rFonts w:asciiTheme="minorHAnsi" w:hAnsiTheme="minorHAnsi" w:cstheme="minorHAnsi"/>
        </w:rPr>
      </w:pPr>
      <w:r w:rsidRPr="00C762DE">
        <w:rPr>
          <w:rFonts w:asciiTheme="minorHAnsi" w:hAnsiTheme="minorHAnsi" w:cstheme="minorHAnsi"/>
        </w:rPr>
        <w:t>w przypadku podmiotowych środków dowodowych – odpowiednio Wykonawca, Wykonawca ubiegający się wspólnie z nim o udzielenie zamówienia, podmiot udostępniający zasoby lub podwykonawca, w zakresie podmiotowych środków dowodowych, które każdego z nich dotyczą;</w:t>
      </w:r>
    </w:p>
    <w:p w14:paraId="47B7D1E6" w14:textId="77777777" w:rsidR="00DF7036" w:rsidRPr="00C762DE" w:rsidRDefault="00DF7036">
      <w:pPr>
        <w:pStyle w:val="Akapitzlist"/>
        <w:numPr>
          <w:ilvl w:val="1"/>
          <w:numId w:val="12"/>
        </w:numPr>
        <w:spacing w:line="276" w:lineRule="auto"/>
        <w:ind w:left="851" w:hanging="425"/>
        <w:jc w:val="both"/>
        <w:rPr>
          <w:rFonts w:asciiTheme="minorHAnsi" w:hAnsiTheme="minorHAnsi" w:cstheme="minorHAnsi"/>
        </w:rPr>
      </w:pPr>
      <w:r w:rsidRPr="00C762DE">
        <w:rPr>
          <w:rFonts w:asciiTheme="minorHAnsi" w:hAnsiTheme="minorHAnsi" w:cstheme="minorHAnsi"/>
        </w:rPr>
        <w:t xml:space="preserve">w przypadku przedmiotowego środka dowodowego, dokumentu, o którym mowa w art. 94 ust. 2 ustawy </w:t>
      </w:r>
      <w:proofErr w:type="spellStart"/>
      <w:r w:rsidRPr="00C762DE">
        <w:rPr>
          <w:rFonts w:asciiTheme="minorHAnsi" w:hAnsiTheme="minorHAnsi" w:cstheme="minorHAnsi"/>
        </w:rPr>
        <w:t>Pzp</w:t>
      </w:r>
      <w:proofErr w:type="spellEnd"/>
      <w:r w:rsidRPr="00C762DE">
        <w:rPr>
          <w:rFonts w:asciiTheme="minorHAnsi" w:hAnsiTheme="minorHAnsi" w:cstheme="minorHAnsi"/>
        </w:rPr>
        <w:t>, oświadczenia, o którym mowa w art. 117 ust. 4 ustawy, lub zobowiązania podmiotu udostępniającego zasoby – odpowiednio Wykonawca lub Wykonawca ubiegający się wspólnie z nim o udzielenie zamówienia;</w:t>
      </w:r>
    </w:p>
    <w:p w14:paraId="71FC4655" w14:textId="77777777" w:rsidR="00DF7036" w:rsidRPr="00C762DE" w:rsidRDefault="00DF7036">
      <w:pPr>
        <w:pStyle w:val="Akapitzlist"/>
        <w:numPr>
          <w:ilvl w:val="1"/>
          <w:numId w:val="12"/>
        </w:numPr>
        <w:spacing w:line="276" w:lineRule="auto"/>
        <w:ind w:left="851" w:hanging="425"/>
        <w:jc w:val="both"/>
        <w:rPr>
          <w:rFonts w:asciiTheme="minorHAnsi" w:hAnsiTheme="minorHAnsi" w:cstheme="minorHAnsi"/>
        </w:rPr>
      </w:pPr>
      <w:r w:rsidRPr="00C762DE">
        <w:rPr>
          <w:rFonts w:asciiTheme="minorHAnsi" w:hAnsiTheme="minorHAnsi" w:cstheme="minorHAnsi"/>
        </w:rPr>
        <w:t>w przypadku pełnomocnictwa – mocodawca.</w:t>
      </w:r>
    </w:p>
    <w:p w14:paraId="76232CA7" w14:textId="77777777" w:rsidR="00DF7036" w:rsidRPr="00C762DE" w:rsidRDefault="00DF7036">
      <w:pPr>
        <w:pStyle w:val="Akapitzlist"/>
        <w:numPr>
          <w:ilvl w:val="0"/>
          <w:numId w:val="12"/>
        </w:numPr>
        <w:spacing w:line="276" w:lineRule="auto"/>
        <w:ind w:left="426" w:hanging="426"/>
        <w:jc w:val="both"/>
        <w:rPr>
          <w:rFonts w:asciiTheme="minorHAnsi" w:hAnsiTheme="minorHAnsi" w:cstheme="minorHAnsi"/>
        </w:rPr>
      </w:pPr>
      <w:r w:rsidRPr="00C762DE">
        <w:rPr>
          <w:rFonts w:asciiTheme="minorHAnsi" w:eastAsia="Calibri" w:hAnsiTheme="minorHAnsi" w:cstheme="minorHAnsi"/>
        </w:rPr>
        <w:t>W przypadku przekazywania w postępowaniu dokumentu elektronicznego w formacie poddającym dane kompresji, opatrzenie pliku zawierającego skompresowane dokumenty kwalifikowanym podpisem elektronicznym jest równoznaczne z opatrzeniem wszystkich dokumentów zawartych w tym pliku odpowiednio kwalifikowanym</w:t>
      </w:r>
      <w:r w:rsidRPr="00C762DE">
        <w:rPr>
          <w:rFonts w:asciiTheme="minorHAnsi" w:hAnsiTheme="minorHAnsi" w:cstheme="minorHAnsi"/>
        </w:rPr>
        <w:t xml:space="preserve"> </w:t>
      </w:r>
      <w:r w:rsidRPr="00C762DE">
        <w:rPr>
          <w:rFonts w:asciiTheme="minorHAnsi" w:eastAsia="Calibri" w:hAnsiTheme="minorHAnsi" w:cstheme="minorHAnsi"/>
        </w:rPr>
        <w:t>podpisem elektronicznym,</w:t>
      </w:r>
      <w:r w:rsidRPr="00C762DE">
        <w:t xml:space="preserve"> </w:t>
      </w:r>
      <w:r w:rsidRPr="00C762DE">
        <w:rPr>
          <w:rFonts w:asciiTheme="minorHAnsi" w:eastAsia="Calibri" w:hAnsiTheme="minorHAnsi" w:cstheme="minorHAnsi"/>
        </w:rPr>
        <w:t>podpisem zaufanym lub podpisem osobistym.</w:t>
      </w:r>
    </w:p>
    <w:p w14:paraId="3E74F396" w14:textId="77777777" w:rsidR="00DF7036" w:rsidRPr="00C762DE" w:rsidRDefault="00DF7036">
      <w:pPr>
        <w:pStyle w:val="Akapitzlist"/>
        <w:numPr>
          <w:ilvl w:val="0"/>
          <w:numId w:val="12"/>
        </w:numPr>
        <w:spacing w:line="276" w:lineRule="auto"/>
        <w:ind w:left="426" w:hanging="426"/>
        <w:jc w:val="both"/>
        <w:rPr>
          <w:rFonts w:asciiTheme="minorHAnsi" w:hAnsiTheme="minorHAnsi" w:cstheme="minorHAnsi"/>
        </w:rPr>
      </w:pPr>
      <w:r w:rsidRPr="00C762DE">
        <w:rPr>
          <w:rFonts w:asciiTheme="minorHAnsi" w:eastAsia="Calibri" w:hAnsiTheme="minorHAnsi" w:cstheme="minorHAnsi"/>
        </w:rPr>
        <w:lastRenderedPageBreak/>
        <w:t xml:space="preserve">W przypadku wskazania przez Wykonawcę dostępności podmiotowych środków dowodowych, w postaci elektronicznej, pod określonymi adresami internetowymi ogólnodostępnych i bezpłatnych baz danych, o których mowa w art. 127 ust. 1 pkt 1 ustawy </w:t>
      </w:r>
      <w:proofErr w:type="spellStart"/>
      <w:r w:rsidRPr="00C762DE">
        <w:rPr>
          <w:rFonts w:asciiTheme="minorHAnsi" w:eastAsia="Calibri" w:hAnsiTheme="minorHAnsi" w:cstheme="minorHAnsi"/>
        </w:rPr>
        <w:t>Pzp</w:t>
      </w:r>
      <w:proofErr w:type="spellEnd"/>
      <w:r w:rsidRPr="00C762DE">
        <w:rPr>
          <w:rFonts w:asciiTheme="minorHAnsi" w:eastAsia="Calibri" w:hAnsiTheme="minorHAnsi" w:cstheme="minorHAnsi"/>
        </w:rPr>
        <w:t xml:space="preserve">, Zamawiający może żądać od Wykonawcy przedstawienia tłumaczenia na język polski wskazanych przez Wykonawcę i pobranych samodzielnie przez Zamawiającego podmiotowych środków dowodowych. </w:t>
      </w:r>
    </w:p>
    <w:p w14:paraId="27B19125" w14:textId="77777777" w:rsidR="00DF7036" w:rsidRPr="00C762DE" w:rsidRDefault="00DF7036">
      <w:pPr>
        <w:pStyle w:val="Akapitzlist"/>
        <w:numPr>
          <w:ilvl w:val="0"/>
          <w:numId w:val="12"/>
        </w:numPr>
        <w:spacing w:line="276" w:lineRule="auto"/>
        <w:ind w:left="426" w:hanging="426"/>
        <w:jc w:val="both"/>
        <w:rPr>
          <w:rFonts w:asciiTheme="minorHAnsi" w:hAnsiTheme="minorHAnsi" w:cstheme="minorHAnsi"/>
        </w:rPr>
      </w:pPr>
      <w:r w:rsidRPr="00C762DE">
        <w:rPr>
          <w:rFonts w:asciiTheme="minorHAnsi" w:eastAsiaTheme="majorEastAsia" w:hAnsiTheme="minorHAnsi" w:cstheme="minorHAnsi"/>
          <w:lang w:eastAsia="en-US"/>
        </w:rPr>
        <w:t xml:space="preserve">Podmiotowe środki dowodowe, przedmiotowe środki dowodowe lub inne dokumenty, w tym dokumenty potwierdzające umocowanie do reprezentowania, sporządzone w języku obcym przekazuje się wraz z tłumaczeniem na język polski. </w:t>
      </w:r>
    </w:p>
    <w:p w14:paraId="6219EF23" w14:textId="77777777" w:rsidR="00DF7036" w:rsidRPr="00C762DE" w:rsidRDefault="00DF7036">
      <w:pPr>
        <w:pStyle w:val="Akapitzlist"/>
        <w:numPr>
          <w:ilvl w:val="0"/>
          <w:numId w:val="12"/>
        </w:numPr>
        <w:spacing w:line="276" w:lineRule="auto"/>
        <w:ind w:left="426" w:hanging="426"/>
        <w:jc w:val="both"/>
        <w:rPr>
          <w:rFonts w:asciiTheme="minorHAnsi" w:hAnsiTheme="minorHAnsi" w:cstheme="minorHAnsi"/>
        </w:rPr>
      </w:pPr>
      <w:r w:rsidRPr="00C762DE">
        <w:rPr>
          <w:rFonts w:asciiTheme="minorHAnsi" w:eastAsiaTheme="majorEastAsia" w:hAnsiTheme="minorHAnsi" w:cstheme="minorHAnsi"/>
          <w:lang w:eastAsia="en-US"/>
        </w:rPr>
        <w:t>Jeżeli Wykonawca nie złożył oświadczenia, o którym mowa w art. 125 ust. 1, podmiotowych środków dowodowych, innych dokumentów lub oświadczeń składanych w postępowaniu lub są one niekompletne lub zawierają błędy, Zamawiający wezwie Wykonawcę odpowiednio do ich złożenia, poprawienia lub uzupełnienia w wyznaczonym terminie, chyba że:</w:t>
      </w:r>
    </w:p>
    <w:p w14:paraId="17F8027C" w14:textId="77777777" w:rsidR="00DF7036" w:rsidRPr="00C762DE" w:rsidRDefault="00DF7036" w:rsidP="00DF7036">
      <w:pPr>
        <w:pStyle w:val="Akapitzlist"/>
        <w:spacing w:line="276" w:lineRule="auto"/>
        <w:ind w:left="851" w:hanging="426"/>
        <w:jc w:val="both"/>
        <w:rPr>
          <w:rFonts w:asciiTheme="minorHAnsi" w:hAnsiTheme="minorHAnsi" w:cstheme="minorHAnsi"/>
        </w:rPr>
      </w:pPr>
      <w:r w:rsidRPr="00C762DE">
        <w:rPr>
          <w:rFonts w:asciiTheme="minorHAnsi" w:hAnsiTheme="minorHAnsi" w:cstheme="minorHAnsi"/>
        </w:rPr>
        <w:t>a.</w:t>
      </w:r>
      <w:r w:rsidRPr="00C762DE">
        <w:rPr>
          <w:rFonts w:asciiTheme="minorHAnsi" w:hAnsiTheme="minorHAnsi" w:cstheme="minorHAnsi"/>
        </w:rPr>
        <w:tab/>
        <w:t>oferta Wykonawcy podlega odrzuceniu bez względu na jej złożenie, uzupełnienie lub poprawienie lub</w:t>
      </w:r>
    </w:p>
    <w:p w14:paraId="208410B0" w14:textId="77777777" w:rsidR="00DF7036" w:rsidRPr="00C762DE" w:rsidRDefault="00DF7036" w:rsidP="00DF7036">
      <w:pPr>
        <w:pStyle w:val="Akapitzlist"/>
        <w:spacing w:line="276" w:lineRule="auto"/>
        <w:ind w:left="851" w:hanging="426"/>
        <w:jc w:val="both"/>
        <w:rPr>
          <w:rFonts w:asciiTheme="minorHAnsi" w:hAnsiTheme="minorHAnsi" w:cstheme="minorHAnsi"/>
        </w:rPr>
      </w:pPr>
      <w:r w:rsidRPr="00C762DE">
        <w:rPr>
          <w:rFonts w:asciiTheme="minorHAnsi" w:hAnsiTheme="minorHAnsi" w:cstheme="minorHAnsi"/>
        </w:rPr>
        <w:t>b.</w:t>
      </w:r>
      <w:r w:rsidRPr="00C762DE">
        <w:rPr>
          <w:rFonts w:asciiTheme="minorHAnsi" w:hAnsiTheme="minorHAnsi" w:cstheme="minorHAnsi"/>
        </w:rPr>
        <w:tab/>
        <w:t>zachodzą przesłanki unieważnienia postępowania.</w:t>
      </w:r>
    </w:p>
    <w:p w14:paraId="0580E7EA" w14:textId="77777777" w:rsidR="00DF7036" w:rsidRPr="00C762DE" w:rsidRDefault="00DF7036">
      <w:pPr>
        <w:pStyle w:val="Akapitzlist"/>
        <w:numPr>
          <w:ilvl w:val="0"/>
          <w:numId w:val="12"/>
        </w:numPr>
        <w:spacing w:line="276" w:lineRule="auto"/>
        <w:ind w:left="426" w:hanging="426"/>
        <w:jc w:val="both"/>
        <w:rPr>
          <w:rFonts w:asciiTheme="minorHAnsi" w:hAnsiTheme="minorHAnsi" w:cstheme="minorHAnsi"/>
        </w:rPr>
      </w:pPr>
      <w:r w:rsidRPr="00C762DE">
        <w:rPr>
          <w:rFonts w:asciiTheme="minorHAnsi" w:eastAsiaTheme="majorEastAsia" w:hAnsiTheme="minorHAnsi" w:cstheme="minorHAnsi"/>
          <w:lang w:eastAsia="en-US"/>
        </w:rPr>
        <w:t>Zamawiający może żądać od Wykonawców wyjaśnień dotyczących treści oświadczenia, o którym mowa w art. 125 ust. 1, lub złożonych podmiotowych środków dowodowych lub innych dokumentów lub oświadczeń składanych w postępowaniu.</w:t>
      </w:r>
    </w:p>
    <w:p w14:paraId="3D4DA36C" w14:textId="77777777" w:rsidR="00DF7036" w:rsidRPr="00C762DE" w:rsidRDefault="00DF7036">
      <w:pPr>
        <w:pStyle w:val="Akapitzlist"/>
        <w:numPr>
          <w:ilvl w:val="0"/>
          <w:numId w:val="12"/>
        </w:numPr>
        <w:spacing w:line="276" w:lineRule="auto"/>
        <w:ind w:left="426" w:hanging="426"/>
        <w:jc w:val="both"/>
        <w:rPr>
          <w:rFonts w:asciiTheme="minorHAnsi" w:hAnsiTheme="minorHAnsi" w:cstheme="minorHAnsi"/>
        </w:rPr>
      </w:pPr>
      <w:bookmarkStart w:id="13" w:name="_Hlk87343680"/>
      <w:r w:rsidRPr="00C762DE">
        <w:rPr>
          <w:rFonts w:asciiTheme="minorHAnsi" w:eastAsiaTheme="majorEastAsia" w:hAnsiTheme="minorHAnsi" w:cstheme="minorHAnsi"/>
          <w:lang w:eastAsia="en-US"/>
        </w:rPr>
        <w:t>Zamawiający może żądać przedstawienia oryginału lub notarialnie poświadczonej kopii, wyłącznie wtedy, gdy złożona kopia jest nieczytelna lub budzi wątpliwości co do jej prawdziwości.</w:t>
      </w:r>
    </w:p>
    <w:bookmarkEnd w:id="13"/>
    <w:p w14:paraId="66832E8A" w14:textId="77777777" w:rsidR="00DF7036" w:rsidRPr="00C762DE" w:rsidRDefault="00DF7036">
      <w:pPr>
        <w:pStyle w:val="Akapitzlist"/>
        <w:numPr>
          <w:ilvl w:val="0"/>
          <w:numId w:val="12"/>
        </w:numPr>
        <w:spacing w:line="276" w:lineRule="auto"/>
        <w:ind w:left="426" w:hanging="426"/>
        <w:jc w:val="both"/>
        <w:rPr>
          <w:rFonts w:asciiTheme="minorHAnsi" w:hAnsiTheme="minorHAnsi" w:cstheme="minorHAnsi"/>
        </w:rPr>
      </w:pPr>
      <w:r w:rsidRPr="00C762DE">
        <w:rPr>
          <w:rFonts w:asciiTheme="minorHAnsi" w:eastAsiaTheme="majorEastAsia" w:hAnsiTheme="minorHAnsi" w:cstheme="minorHAnsi"/>
          <w:lang w:eastAsia="en-US"/>
        </w:rPr>
        <w:t xml:space="preserve">Jeżeli w dokumentach złożonych na potwierdzenie spełnienia warunków udziału w postępowaniu jakiekolwiek wartości zostaną podane w walucie obcej to Zamawiający przeliczy wartość waluty na złote wedle średniego kursu Narodowego Banku Polskiego (tabela A kursów średnich walut obcych) w dniu publikacji ogłoszenia w Biuletynie Zamówień Publicznych. </w:t>
      </w:r>
      <w:r w:rsidRPr="00C762DE">
        <w:rPr>
          <w:rFonts w:asciiTheme="minorHAnsi" w:hAnsiTheme="minorHAnsi" w:cstheme="minorHAnsi"/>
        </w:rPr>
        <w:t>Jeżeli w dniu publikacji ogłoszenia o zamówieniu Narodowy Bank Polski nie publikuje średniego kursu danej waluty, za podstawę przeliczenia przyjmuje się średni kurs waluty publikowany pierwszego dnia, po dniu publikacji ogłoszenia o zamówieniu, w którym zostanie on opublikowany.</w:t>
      </w:r>
    </w:p>
    <w:p w14:paraId="519D48D6" w14:textId="77777777" w:rsidR="00DF7036" w:rsidRPr="00C762DE" w:rsidRDefault="00DF7036">
      <w:pPr>
        <w:pStyle w:val="Akapitzlist"/>
        <w:numPr>
          <w:ilvl w:val="0"/>
          <w:numId w:val="12"/>
        </w:numPr>
        <w:spacing w:line="276" w:lineRule="auto"/>
        <w:ind w:left="426" w:hanging="426"/>
        <w:jc w:val="both"/>
        <w:rPr>
          <w:rFonts w:asciiTheme="minorHAnsi" w:hAnsiTheme="minorHAnsi" w:cstheme="minorHAnsi"/>
        </w:rPr>
      </w:pPr>
      <w:r w:rsidRPr="00C762DE">
        <w:rPr>
          <w:rFonts w:asciiTheme="minorHAnsi" w:eastAsiaTheme="majorEastAsia" w:hAnsiTheme="minorHAnsi" w:cstheme="minorHAnsi"/>
          <w:lang w:eastAsia="en-US"/>
        </w:rPr>
        <w:t>W zakresie nie uregulowanym SWZ, zastosowanie mają przepisy rozporządzenia Ministra Rozwoju z dnia 23 grudnia 2020 r. w sprawie rodzajów podmiotowych środków dowodowych oraz innych dokumentów lub oświadczeń, jakich może żądać Zamawiający od wykonawcy (Dz. U. 2020 poz. 2415) oraz przepisy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2020 poz. 2452).</w:t>
      </w:r>
    </w:p>
    <w:p w14:paraId="78578D1A" w14:textId="77777777" w:rsidR="001C5DEE" w:rsidRPr="00C762DE" w:rsidRDefault="001C5DEE" w:rsidP="001C5DEE">
      <w:pPr>
        <w:spacing w:line="276" w:lineRule="auto"/>
        <w:jc w:val="both"/>
        <w:rPr>
          <w:rFonts w:asciiTheme="minorHAnsi" w:hAnsiTheme="minorHAnsi" w:cstheme="minorHAnsi"/>
        </w:rPr>
      </w:pPr>
    </w:p>
    <w:p w14:paraId="22E8E62C" w14:textId="77777777" w:rsidR="001C5DEE" w:rsidRPr="00C762DE" w:rsidRDefault="001C5DEE" w:rsidP="001C5DEE">
      <w:pPr>
        <w:spacing w:line="276" w:lineRule="auto"/>
        <w:jc w:val="both"/>
        <w:rPr>
          <w:rFonts w:asciiTheme="minorHAnsi" w:hAnsiTheme="minorHAnsi" w:cstheme="minorHAnsi"/>
        </w:rPr>
      </w:pPr>
    </w:p>
    <w:p w14:paraId="69EDBC21" w14:textId="509DBF92" w:rsidR="006D3A21" w:rsidRPr="00C762DE" w:rsidRDefault="0016777E" w:rsidP="00400362">
      <w:pPr>
        <w:pStyle w:val="Akapitzlist"/>
        <w:numPr>
          <w:ilvl w:val="0"/>
          <w:numId w:val="21"/>
        </w:numPr>
        <w:spacing w:before="480" w:line="276" w:lineRule="auto"/>
        <w:ind w:left="709"/>
        <w:jc w:val="both"/>
        <w:rPr>
          <w:rFonts w:asciiTheme="minorHAnsi" w:eastAsiaTheme="majorEastAsia" w:hAnsiTheme="minorHAnsi" w:cstheme="minorHAnsi"/>
          <w:b/>
          <w:bCs/>
          <w:lang w:eastAsia="en-US"/>
        </w:rPr>
      </w:pPr>
      <w:r w:rsidRPr="00C762DE">
        <w:rPr>
          <w:rFonts w:asciiTheme="minorHAnsi" w:eastAsiaTheme="majorEastAsia" w:hAnsiTheme="minorHAnsi" w:cstheme="minorHAnsi"/>
          <w:b/>
          <w:bCs/>
          <w:lang w:eastAsia="en-US"/>
        </w:rPr>
        <w:lastRenderedPageBreak/>
        <w:t>SPOSÓB PRZYGOTOWANIA OFERT</w:t>
      </w:r>
    </w:p>
    <w:p w14:paraId="2FC29128" w14:textId="77777777" w:rsidR="00B41829" w:rsidRPr="00C762DE" w:rsidRDefault="00B41829" w:rsidP="00B14EC6">
      <w:pPr>
        <w:pStyle w:val="Akapitzlist"/>
        <w:numPr>
          <w:ilvl w:val="2"/>
          <w:numId w:val="28"/>
        </w:numPr>
        <w:spacing w:line="276" w:lineRule="auto"/>
        <w:jc w:val="both"/>
        <w:rPr>
          <w:rFonts w:asciiTheme="minorHAnsi" w:hAnsiTheme="minorHAnsi" w:cstheme="minorHAnsi"/>
          <w:b/>
          <w:bCs/>
        </w:rPr>
      </w:pPr>
      <w:r w:rsidRPr="00C762DE">
        <w:rPr>
          <w:rFonts w:asciiTheme="minorHAnsi" w:hAnsiTheme="minorHAnsi" w:cstheme="minorHAnsi"/>
        </w:rPr>
        <w:t>Oferta wraz z wymaganymi w SWZ załącznikami musi zostać sporządzona w ogólnie przyjętych formatach danych i złożona w formie elektronicznej pod rygorem nieważności opatrzonej kwalifikowanym podpisem elektronicznym lub w postaci elektronicznej opatrzonej podpisem zaufanym lub podpisem osobistym.</w:t>
      </w:r>
    </w:p>
    <w:p w14:paraId="56476586" w14:textId="77777777" w:rsidR="00B41829" w:rsidRPr="00C762DE" w:rsidRDefault="00B41829" w:rsidP="00B14EC6">
      <w:pPr>
        <w:pStyle w:val="Akapitzlist"/>
        <w:numPr>
          <w:ilvl w:val="2"/>
          <w:numId w:val="28"/>
        </w:numPr>
        <w:spacing w:line="276" w:lineRule="auto"/>
        <w:jc w:val="both"/>
        <w:rPr>
          <w:rFonts w:asciiTheme="minorHAnsi" w:hAnsiTheme="minorHAnsi" w:cstheme="minorHAnsi"/>
          <w:b/>
          <w:bCs/>
        </w:rPr>
      </w:pPr>
      <w:r w:rsidRPr="00C762DE">
        <w:rPr>
          <w:rFonts w:asciiTheme="minorHAnsi" w:hAnsiTheme="minorHAnsi" w:cstheme="minorHAnsi"/>
        </w:rPr>
        <w:t xml:space="preserve">Przed przystąpieniem do składania oferty Wykonawca jest zobowiązany zapoznać się z Regulaminem korzystania z Platformy zakupowej Open </w:t>
      </w:r>
      <w:proofErr w:type="spellStart"/>
      <w:r w:rsidRPr="00C762DE">
        <w:rPr>
          <w:rFonts w:asciiTheme="minorHAnsi" w:hAnsiTheme="minorHAnsi" w:cstheme="minorHAnsi"/>
        </w:rPr>
        <w:t>Nexus</w:t>
      </w:r>
      <w:proofErr w:type="spellEnd"/>
      <w:r w:rsidRPr="00C762DE">
        <w:rPr>
          <w:rFonts w:asciiTheme="minorHAnsi" w:hAnsiTheme="minorHAnsi" w:cstheme="minorHAnsi"/>
        </w:rPr>
        <w:t xml:space="preserve"> Sp. z o.o., który został zamieszony bezpośrednio na Platformie.</w:t>
      </w:r>
    </w:p>
    <w:p w14:paraId="0C0EB627" w14:textId="77777777" w:rsidR="00B41829" w:rsidRPr="00C762DE" w:rsidRDefault="00B41829" w:rsidP="00B14EC6">
      <w:pPr>
        <w:pStyle w:val="Akapitzlist"/>
        <w:numPr>
          <w:ilvl w:val="2"/>
          <w:numId w:val="28"/>
        </w:numPr>
        <w:spacing w:line="276" w:lineRule="auto"/>
        <w:jc w:val="both"/>
        <w:rPr>
          <w:rFonts w:asciiTheme="minorHAnsi" w:hAnsiTheme="minorHAnsi" w:cstheme="minorHAnsi"/>
          <w:b/>
          <w:bCs/>
        </w:rPr>
      </w:pPr>
      <w:r w:rsidRPr="00C762DE">
        <w:rPr>
          <w:rFonts w:asciiTheme="minorHAnsi" w:hAnsiTheme="minorHAnsi" w:cstheme="minorHAnsi"/>
        </w:rPr>
        <w:t>Wykonawca ma prawo złożyć tylko jedną ofertę. Oferty Wykonawcy, który przedłoży więcej</w:t>
      </w:r>
      <w:r w:rsidRPr="00C762DE">
        <w:rPr>
          <w:rFonts w:asciiTheme="minorHAnsi" w:hAnsiTheme="minorHAnsi" w:cstheme="minorHAnsi"/>
          <w:bCs/>
        </w:rPr>
        <w:t xml:space="preserve"> </w:t>
      </w:r>
      <w:r w:rsidRPr="00C762DE">
        <w:rPr>
          <w:rFonts w:asciiTheme="minorHAnsi" w:hAnsiTheme="minorHAnsi" w:cstheme="minorHAnsi"/>
        </w:rPr>
        <w:t>niż jedną ofertę, zostaną odrzucone.</w:t>
      </w:r>
    </w:p>
    <w:p w14:paraId="2B6E9BEF" w14:textId="77777777" w:rsidR="00B41829" w:rsidRPr="00C762DE" w:rsidRDefault="00B41829" w:rsidP="00B14EC6">
      <w:pPr>
        <w:pStyle w:val="Akapitzlist"/>
        <w:numPr>
          <w:ilvl w:val="2"/>
          <w:numId w:val="28"/>
        </w:numPr>
        <w:spacing w:line="276" w:lineRule="auto"/>
        <w:jc w:val="both"/>
        <w:rPr>
          <w:rFonts w:asciiTheme="minorHAnsi" w:hAnsiTheme="minorHAnsi" w:cstheme="minorHAnsi"/>
          <w:b/>
          <w:bCs/>
        </w:rPr>
      </w:pPr>
      <w:r w:rsidRPr="00C762DE">
        <w:rPr>
          <w:rFonts w:asciiTheme="minorHAnsi" w:hAnsiTheme="minorHAnsi" w:cstheme="minorHAnsi"/>
        </w:rPr>
        <w:t>Podmiotowe środki dowodowe, przedmiotowe środki dowodowe oraz inne dokumenty lub oświadczenia, sporządzane w języku obcym przekazuje się wraz z tłumaczeniem na język polski.</w:t>
      </w:r>
    </w:p>
    <w:p w14:paraId="4D60E848" w14:textId="77777777" w:rsidR="00B41829" w:rsidRPr="00C762DE" w:rsidRDefault="00B41829" w:rsidP="00B14EC6">
      <w:pPr>
        <w:pStyle w:val="Akapitzlist"/>
        <w:numPr>
          <w:ilvl w:val="2"/>
          <w:numId w:val="28"/>
        </w:numPr>
        <w:spacing w:line="276" w:lineRule="auto"/>
        <w:jc w:val="both"/>
        <w:rPr>
          <w:rFonts w:asciiTheme="minorHAnsi" w:hAnsiTheme="minorHAnsi" w:cstheme="minorHAnsi"/>
          <w:b/>
          <w:bCs/>
        </w:rPr>
      </w:pPr>
      <w:r w:rsidRPr="00C762DE">
        <w:rPr>
          <w:rFonts w:asciiTheme="minorHAnsi" w:hAnsiTheme="minorHAnsi" w:cstheme="minorHAnsi"/>
        </w:rPr>
        <w:t>Ofertę należy sporządzić w języku polskim.</w:t>
      </w:r>
    </w:p>
    <w:p w14:paraId="19BBDE70" w14:textId="77777777" w:rsidR="00B41829" w:rsidRPr="00C762DE" w:rsidRDefault="00B41829" w:rsidP="00B14EC6">
      <w:pPr>
        <w:pStyle w:val="Akapitzlist"/>
        <w:numPr>
          <w:ilvl w:val="2"/>
          <w:numId w:val="28"/>
        </w:numPr>
        <w:spacing w:line="276" w:lineRule="auto"/>
        <w:jc w:val="both"/>
        <w:rPr>
          <w:rFonts w:asciiTheme="minorHAnsi" w:hAnsiTheme="minorHAnsi" w:cstheme="minorHAnsi"/>
          <w:b/>
          <w:bCs/>
        </w:rPr>
      </w:pPr>
      <w:r w:rsidRPr="00C762DE">
        <w:rPr>
          <w:rFonts w:asciiTheme="minorHAnsi" w:hAnsiTheme="minorHAnsi" w:cstheme="minorHAnsi"/>
        </w:rPr>
        <w:t>Oferta wraz z załącznikami musi być podpisana przez osobę upoważnioną do reprezentowania Wykonawcy.</w:t>
      </w:r>
      <w:r w:rsidRPr="00C762DE">
        <w:t xml:space="preserve"> </w:t>
      </w:r>
      <w:r w:rsidRPr="00C762DE">
        <w:rPr>
          <w:rFonts w:asciiTheme="minorHAnsi" w:hAnsiTheme="minorHAnsi" w:cstheme="minorHAnsi"/>
        </w:rPr>
        <w:t>Upoważnienie (pełnomocnictwo) do podpisania oferty winno być dołączone do oferty, o ile nie wynika z innych dokumentów załączonych do oferty.</w:t>
      </w:r>
    </w:p>
    <w:p w14:paraId="57511EB7" w14:textId="44164010" w:rsidR="00B41829" w:rsidRPr="00C762DE" w:rsidRDefault="00B41829" w:rsidP="00B14EC6">
      <w:pPr>
        <w:pStyle w:val="Akapitzlist"/>
        <w:numPr>
          <w:ilvl w:val="2"/>
          <w:numId w:val="28"/>
        </w:numPr>
        <w:spacing w:line="276" w:lineRule="auto"/>
        <w:jc w:val="both"/>
        <w:rPr>
          <w:rFonts w:asciiTheme="minorHAnsi" w:hAnsiTheme="minorHAnsi" w:cstheme="minorHAnsi"/>
          <w:b/>
          <w:bCs/>
        </w:rPr>
      </w:pPr>
      <w:r w:rsidRPr="00C762DE">
        <w:rPr>
          <w:rFonts w:asciiTheme="minorHAnsi" w:hAnsiTheme="minorHAnsi" w:cstheme="minorHAnsi"/>
        </w:rPr>
        <w:t>Ofertę stanowi Formularz oferty</w:t>
      </w:r>
      <w:r w:rsidR="00400362" w:rsidRPr="00C762DE">
        <w:rPr>
          <w:rFonts w:asciiTheme="minorHAnsi" w:hAnsiTheme="minorHAnsi" w:cstheme="minorHAnsi"/>
        </w:rPr>
        <w:t xml:space="preserve"> </w:t>
      </w:r>
      <w:r w:rsidRPr="00C762DE">
        <w:rPr>
          <w:rFonts w:asciiTheme="minorHAnsi" w:hAnsiTheme="minorHAnsi" w:cstheme="minorHAnsi"/>
        </w:rPr>
        <w:t xml:space="preserve">– </w:t>
      </w:r>
      <w:r w:rsidRPr="00C762DE">
        <w:rPr>
          <w:rFonts w:asciiTheme="minorHAnsi" w:hAnsiTheme="minorHAnsi" w:cstheme="minorHAnsi"/>
          <w:b/>
          <w:bCs/>
        </w:rPr>
        <w:t>załącznik nr 1 do SWZ.</w:t>
      </w:r>
    </w:p>
    <w:p w14:paraId="5E143CE1" w14:textId="77777777" w:rsidR="00B41829" w:rsidRPr="00C762DE" w:rsidRDefault="00B41829" w:rsidP="00B14EC6">
      <w:pPr>
        <w:pStyle w:val="Akapitzlist"/>
        <w:numPr>
          <w:ilvl w:val="2"/>
          <w:numId w:val="28"/>
        </w:numPr>
        <w:spacing w:line="276" w:lineRule="auto"/>
        <w:jc w:val="both"/>
        <w:rPr>
          <w:rFonts w:asciiTheme="minorHAnsi" w:hAnsiTheme="minorHAnsi" w:cstheme="minorHAnsi"/>
          <w:b/>
          <w:bCs/>
        </w:rPr>
      </w:pPr>
      <w:r w:rsidRPr="00C762DE">
        <w:rPr>
          <w:rFonts w:asciiTheme="minorHAnsi" w:hAnsiTheme="minorHAnsi" w:cstheme="minorHAnsi"/>
        </w:rPr>
        <w:t>Zamawiający nie przewiduje zwrotu kosztów udziału w postępowaniu, w tym zwrotu kosztów poniesionych z tytułu nabycia kwalifikowanego podpisu elektronicznego.</w:t>
      </w:r>
    </w:p>
    <w:p w14:paraId="49705AE1" w14:textId="77777777" w:rsidR="00B41829" w:rsidRPr="00C762DE" w:rsidRDefault="00B41829" w:rsidP="00B14EC6">
      <w:pPr>
        <w:pStyle w:val="Akapitzlist"/>
        <w:numPr>
          <w:ilvl w:val="2"/>
          <w:numId w:val="28"/>
        </w:numPr>
        <w:spacing w:line="276" w:lineRule="auto"/>
        <w:jc w:val="both"/>
        <w:rPr>
          <w:rFonts w:asciiTheme="minorHAnsi" w:hAnsiTheme="minorHAnsi" w:cstheme="minorHAnsi"/>
          <w:b/>
          <w:bCs/>
        </w:rPr>
      </w:pPr>
      <w:r w:rsidRPr="00C762DE">
        <w:rPr>
          <w:rFonts w:asciiTheme="minorHAnsi" w:hAnsiTheme="minorHAnsi" w:cstheme="minorHAnsi"/>
        </w:rPr>
        <w:t>Treść wszystkich załączników musi być zgodna z treścią wzorów stanowiących załączniki do SWZ.</w:t>
      </w:r>
    </w:p>
    <w:p w14:paraId="765B4D17" w14:textId="77777777" w:rsidR="00B41829" w:rsidRPr="00C762DE" w:rsidRDefault="00B41829" w:rsidP="00B14EC6">
      <w:pPr>
        <w:pStyle w:val="Akapitzlist"/>
        <w:numPr>
          <w:ilvl w:val="2"/>
          <w:numId w:val="28"/>
        </w:numPr>
        <w:spacing w:line="276" w:lineRule="auto"/>
        <w:jc w:val="both"/>
        <w:rPr>
          <w:rFonts w:asciiTheme="minorHAnsi" w:hAnsiTheme="minorHAnsi" w:cstheme="minorHAnsi"/>
          <w:b/>
          <w:bCs/>
        </w:rPr>
      </w:pPr>
      <w:r w:rsidRPr="00C762DE">
        <w:rPr>
          <w:rFonts w:asciiTheme="minorHAnsi" w:hAnsiTheme="minorHAnsi" w:cstheme="minorHAnsi"/>
        </w:rPr>
        <w:t>Sposób składania ofert: za pośrednictwem Platformy: https://platformazakupowa.pl/komorniki na stronie dotyczącej odpowiedniego postępowania.</w:t>
      </w:r>
    </w:p>
    <w:p w14:paraId="27A96604" w14:textId="77777777" w:rsidR="00B41829" w:rsidRPr="00C762DE" w:rsidRDefault="00B41829" w:rsidP="00B14EC6">
      <w:pPr>
        <w:pStyle w:val="Akapitzlist"/>
        <w:numPr>
          <w:ilvl w:val="2"/>
          <w:numId w:val="28"/>
        </w:numPr>
        <w:spacing w:line="276" w:lineRule="auto"/>
        <w:jc w:val="both"/>
        <w:rPr>
          <w:rFonts w:asciiTheme="minorHAnsi" w:hAnsiTheme="minorHAnsi" w:cstheme="minorHAnsi"/>
          <w:b/>
          <w:bCs/>
        </w:rPr>
      </w:pPr>
      <w:r w:rsidRPr="00C762DE">
        <w:rPr>
          <w:rFonts w:asciiTheme="minorHAnsi" w:hAnsiTheme="minorHAnsi" w:cstheme="minorHAnsi"/>
        </w:rPr>
        <w:t>Po wypełnieniu Formularza ofertowego oraz wszystkich wymaganych w SWZ dokumentów należy je podpisać kwalifikowanym podpisem elektronicznym, najlepiej każdy osobno, załadować wszystkie wymagane załączniki i następnie kliknąć przycisk „Przejdź do podsumowania”. Następnie w drugim kroku składania oferty należy sprawdzić poprawność złożonej oferty, załączonych plików oraz ich ilości. Następnie należy kliknąć przycisk „Złóż ofertę”, aby zakończyć etap składania oferty.</w:t>
      </w:r>
    </w:p>
    <w:p w14:paraId="28BB6845" w14:textId="77777777" w:rsidR="00B41829" w:rsidRPr="00C762DE" w:rsidRDefault="00B41829" w:rsidP="00B14EC6">
      <w:pPr>
        <w:pStyle w:val="Akapitzlist"/>
        <w:numPr>
          <w:ilvl w:val="2"/>
          <w:numId w:val="28"/>
        </w:numPr>
        <w:spacing w:line="276" w:lineRule="auto"/>
        <w:jc w:val="both"/>
        <w:rPr>
          <w:rFonts w:asciiTheme="minorHAnsi" w:hAnsiTheme="minorHAnsi" w:cstheme="minorHAnsi"/>
          <w:b/>
          <w:bCs/>
        </w:rPr>
      </w:pPr>
      <w:r w:rsidRPr="00C762DE">
        <w:rPr>
          <w:rFonts w:asciiTheme="minorHAnsi" w:hAnsiTheme="minorHAnsi" w:cstheme="minorHAnsi"/>
        </w:rPr>
        <w:t>Za datę przekazania oferty przyjmuje się datę jej przekazania w systemie (platformie) w drugim kroku składania oferty poprzez kliknięcie przycisku “Złóż ofertę” i wyświetlenie się komunikatu, że oferta została zaszyfrowana i złożona.</w:t>
      </w:r>
    </w:p>
    <w:p w14:paraId="389BD71D" w14:textId="77777777" w:rsidR="00B41829" w:rsidRPr="00C762DE" w:rsidRDefault="00B41829" w:rsidP="00B14EC6">
      <w:pPr>
        <w:pStyle w:val="Akapitzlist"/>
        <w:numPr>
          <w:ilvl w:val="2"/>
          <w:numId w:val="28"/>
        </w:numPr>
        <w:spacing w:line="276" w:lineRule="auto"/>
        <w:jc w:val="both"/>
        <w:rPr>
          <w:rFonts w:asciiTheme="minorHAnsi" w:hAnsiTheme="minorHAnsi" w:cstheme="minorHAnsi"/>
          <w:b/>
          <w:bCs/>
        </w:rPr>
      </w:pPr>
      <w:r w:rsidRPr="00C762DE">
        <w:rPr>
          <w:rFonts w:asciiTheme="minorHAnsi" w:hAnsiTheme="minorHAnsi" w:cstheme="minorHAnsi"/>
        </w:rPr>
        <w:t>Oferta może być złożona tylko do upływu terminu składania ofert.</w:t>
      </w:r>
    </w:p>
    <w:p w14:paraId="4D984847" w14:textId="77777777" w:rsidR="00B41829" w:rsidRPr="00C762DE" w:rsidRDefault="00B41829" w:rsidP="00B14EC6">
      <w:pPr>
        <w:pStyle w:val="Akapitzlist"/>
        <w:numPr>
          <w:ilvl w:val="2"/>
          <w:numId w:val="28"/>
        </w:numPr>
        <w:spacing w:line="276" w:lineRule="auto"/>
        <w:jc w:val="both"/>
        <w:rPr>
          <w:rFonts w:asciiTheme="minorHAnsi" w:hAnsiTheme="minorHAnsi" w:cstheme="minorHAnsi"/>
          <w:b/>
          <w:bCs/>
        </w:rPr>
      </w:pPr>
      <w:r w:rsidRPr="00C762DE">
        <w:rPr>
          <w:rFonts w:asciiTheme="minorHAnsi" w:hAnsiTheme="minorHAnsi" w:cstheme="minorHAnsi"/>
        </w:rPr>
        <w:t>Wykonawca składa ofertę w formie zaszyfrowanej, dlatego też oferty nie są widoczne do momentu odszyfrowania ofert przez Zamawiającego, który następuje po terminie otwarcia.</w:t>
      </w:r>
    </w:p>
    <w:p w14:paraId="6619B657" w14:textId="36C76973" w:rsidR="00B41829" w:rsidRPr="00C762DE" w:rsidRDefault="00B41829" w:rsidP="00B14EC6">
      <w:pPr>
        <w:pStyle w:val="Akapitzlist"/>
        <w:numPr>
          <w:ilvl w:val="2"/>
          <w:numId w:val="28"/>
        </w:numPr>
        <w:spacing w:line="276" w:lineRule="auto"/>
        <w:jc w:val="both"/>
        <w:rPr>
          <w:rFonts w:asciiTheme="minorHAnsi" w:hAnsiTheme="minorHAnsi" w:cstheme="minorHAnsi"/>
          <w:b/>
          <w:bCs/>
        </w:rPr>
      </w:pPr>
      <w:r w:rsidRPr="00C762DE">
        <w:rPr>
          <w:rFonts w:asciiTheme="minorHAnsi" w:hAnsiTheme="minorHAnsi" w:cstheme="minorHAnsi"/>
        </w:rPr>
        <w:t xml:space="preserve">Wykonawca, za pośrednictwem </w:t>
      </w:r>
      <w:r w:rsidR="00F47DB9" w:rsidRPr="00C762DE">
        <w:rPr>
          <w:rFonts w:asciiTheme="minorHAnsi" w:hAnsiTheme="minorHAnsi" w:cstheme="minorHAnsi"/>
        </w:rPr>
        <w:t>Platformy</w:t>
      </w:r>
      <w:r w:rsidRPr="00C762DE">
        <w:rPr>
          <w:rFonts w:asciiTheme="minorHAnsi" w:hAnsiTheme="minorHAnsi" w:cstheme="minorHAnsi"/>
        </w:rPr>
        <w:t xml:space="preserve"> może przed upływem terminu do składania ofert wycofać ofertę.</w:t>
      </w:r>
    </w:p>
    <w:p w14:paraId="03750CB0" w14:textId="776A900E" w:rsidR="00B41829" w:rsidRPr="00C762DE" w:rsidRDefault="00B41829" w:rsidP="00B14EC6">
      <w:pPr>
        <w:pStyle w:val="Akapitzlist"/>
        <w:numPr>
          <w:ilvl w:val="2"/>
          <w:numId w:val="28"/>
        </w:numPr>
        <w:spacing w:line="276" w:lineRule="auto"/>
        <w:jc w:val="both"/>
        <w:rPr>
          <w:rFonts w:asciiTheme="minorHAnsi" w:hAnsiTheme="minorHAnsi" w:cstheme="minorHAnsi"/>
          <w:b/>
          <w:bCs/>
        </w:rPr>
      </w:pPr>
      <w:r w:rsidRPr="00C762DE">
        <w:rPr>
          <w:rFonts w:asciiTheme="minorHAnsi" w:hAnsiTheme="minorHAnsi" w:cstheme="minorHAnsi"/>
        </w:rPr>
        <w:lastRenderedPageBreak/>
        <w:t xml:space="preserve">Szczegółowa „Instrukcja dla Wykonawców” dotycząca złożenia i wycofania oferty znajduje się na stronie internetowej pod adresem: </w:t>
      </w:r>
      <w:hyperlink r:id="rId8" w:history="1">
        <w:r w:rsidR="00F47DB9" w:rsidRPr="00C762DE">
          <w:rPr>
            <w:rStyle w:val="Hipercze"/>
            <w:rFonts w:asciiTheme="minorHAnsi" w:hAnsiTheme="minorHAnsi" w:cstheme="minorHAnsi"/>
            <w:color w:val="auto"/>
          </w:rPr>
          <w:t>https://platformazakupowa.pl/strona/instrukcje-wykonawca</w:t>
        </w:r>
      </w:hyperlink>
    </w:p>
    <w:p w14:paraId="3C7470B0" w14:textId="77777777" w:rsidR="00B41829" w:rsidRPr="00C762DE" w:rsidRDefault="00B41829" w:rsidP="00B14EC6">
      <w:pPr>
        <w:pStyle w:val="Akapitzlist"/>
        <w:numPr>
          <w:ilvl w:val="2"/>
          <w:numId w:val="28"/>
        </w:numPr>
        <w:spacing w:line="276" w:lineRule="auto"/>
        <w:jc w:val="both"/>
        <w:rPr>
          <w:rFonts w:asciiTheme="minorHAnsi" w:hAnsiTheme="minorHAnsi" w:cstheme="minorHAnsi"/>
          <w:b/>
          <w:bCs/>
        </w:rPr>
      </w:pPr>
      <w:r w:rsidRPr="00C762DE">
        <w:rPr>
          <w:rFonts w:asciiTheme="minorHAnsi" w:hAnsiTheme="minorHAnsi" w:cstheme="minorHAnsi"/>
        </w:rPr>
        <w:t>Wykonawca po upływie terminu składania ofert nie może wycofać złożonej oferty</w:t>
      </w:r>
    </w:p>
    <w:p w14:paraId="5A13E4FB" w14:textId="77777777" w:rsidR="00B41829" w:rsidRPr="00C762DE" w:rsidRDefault="00B41829" w:rsidP="00B14EC6">
      <w:pPr>
        <w:pStyle w:val="Akapitzlist"/>
        <w:numPr>
          <w:ilvl w:val="2"/>
          <w:numId w:val="28"/>
        </w:numPr>
        <w:spacing w:line="276" w:lineRule="auto"/>
        <w:jc w:val="both"/>
        <w:rPr>
          <w:rFonts w:asciiTheme="minorHAnsi" w:hAnsiTheme="minorHAnsi" w:cstheme="minorHAnsi"/>
          <w:b/>
          <w:bCs/>
        </w:rPr>
      </w:pPr>
      <w:r w:rsidRPr="00C762DE">
        <w:rPr>
          <w:rFonts w:asciiTheme="minorHAnsi" w:hAnsiTheme="minorHAnsi" w:cstheme="minorHAnsi"/>
        </w:rPr>
        <w:t>Poprzez oryginał należy rozumieć dokument podpisany kwalifikowanym podpisem elektronicznym, zaufanym lub osobistym.</w:t>
      </w:r>
    </w:p>
    <w:p w14:paraId="4844513E" w14:textId="77777777" w:rsidR="00B41829" w:rsidRPr="00C762DE" w:rsidRDefault="00B41829" w:rsidP="00B14EC6">
      <w:pPr>
        <w:pStyle w:val="Akapitzlist"/>
        <w:numPr>
          <w:ilvl w:val="2"/>
          <w:numId w:val="28"/>
        </w:numPr>
        <w:spacing w:line="276" w:lineRule="auto"/>
        <w:jc w:val="both"/>
        <w:rPr>
          <w:rFonts w:asciiTheme="minorHAnsi" w:hAnsiTheme="minorHAnsi" w:cstheme="minorHAnsi"/>
          <w:b/>
          <w:bCs/>
        </w:rPr>
      </w:pPr>
      <w:r w:rsidRPr="00C762DE">
        <w:rPr>
          <w:rFonts w:asciiTheme="minorHAnsi" w:hAnsiTheme="minorHAnsi" w:cstheme="minorHAnsi"/>
        </w:rPr>
        <w:t>Podpisy kwalifikowane wykorzystywane przez Wykonawców do podpisywania wszelkich plików muszą spełniać “Rozporządzenie Parlamentu Europejskiego i Rady w sprawie identyfikacji elektronicznej i usług zaufania w odniesieniu do transakcji elektronicznych na rynku wewnętrznym (</w:t>
      </w:r>
      <w:proofErr w:type="spellStart"/>
      <w:r w:rsidRPr="00C762DE">
        <w:rPr>
          <w:rFonts w:asciiTheme="minorHAnsi" w:hAnsiTheme="minorHAnsi" w:cstheme="minorHAnsi"/>
        </w:rPr>
        <w:t>eIDAS</w:t>
      </w:r>
      <w:proofErr w:type="spellEnd"/>
      <w:r w:rsidRPr="00C762DE">
        <w:rPr>
          <w:rFonts w:asciiTheme="minorHAnsi" w:hAnsiTheme="minorHAnsi" w:cstheme="minorHAnsi"/>
        </w:rPr>
        <w:t>) (UE) nr 910/2014 - od 1 lipca 2016 roku”.</w:t>
      </w:r>
    </w:p>
    <w:p w14:paraId="7FED8C1D" w14:textId="434096DD" w:rsidR="00B41829" w:rsidRPr="00C762DE" w:rsidRDefault="00B41829" w:rsidP="00B14EC6">
      <w:pPr>
        <w:pStyle w:val="Akapitzlist"/>
        <w:numPr>
          <w:ilvl w:val="2"/>
          <w:numId w:val="28"/>
        </w:numPr>
        <w:spacing w:line="276" w:lineRule="auto"/>
        <w:jc w:val="both"/>
        <w:rPr>
          <w:rFonts w:asciiTheme="minorHAnsi" w:hAnsiTheme="minorHAnsi" w:cstheme="minorHAnsi"/>
          <w:b/>
          <w:bCs/>
        </w:rPr>
      </w:pPr>
      <w:r w:rsidRPr="00C762DE">
        <w:rPr>
          <w:rFonts w:asciiTheme="minorHAnsi" w:hAnsiTheme="minorHAnsi" w:cstheme="minorHAnsi"/>
        </w:rPr>
        <w:t xml:space="preserve">Zamawiający zwraca uwagę na ograniczenia wielkości plików podpisywanych profilem zaufanym, który wynosi maksymalnie </w:t>
      </w:r>
      <w:r w:rsidR="00F47DB9" w:rsidRPr="00C762DE">
        <w:rPr>
          <w:rFonts w:asciiTheme="minorHAnsi" w:hAnsiTheme="minorHAnsi" w:cstheme="minorHAnsi"/>
        </w:rPr>
        <w:t>25</w:t>
      </w:r>
      <w:r w:rsidRPr="00C762DE">
        <w:rPr>
          <w:rFonts w:asciiTheme="minorHAnsi" w:hAnsiTheme="minorHAnsi" w:cstheme="minorHAnsi"/>
        </w:rPr>
        <w:t xml:space="preserve"> MB, oraz na ograniczenie wielkości plików podpisywanych w aplikacji </w:t>
      </w:r>
      <w:proofErr w:type="spellStart"/>
      <w:r w:rsidRPr="00C762DE">
        <w:rPr>
          <w:rFonts w:asciiTheme="minorHAnsi" w:hAnsiTheme="minorHAnsi" w:cstheme="minorHAnsi"/>
        </w:rPr>
        <w:t>eDoApp</w:t>
      </w:r>
      <w:proofErr w:type="spellEnd"/>
      <w:r w:rsidRPr="00C762DE">
        <w:rPr>
          <w:rFonts w:asciiTheme="minorHAnsi" w:hAnsiTheme="minorHAnsi" w:cstheme="minorHAnsi"/>
        </w:rPr>
        <w:t xml:space="preserve"> służącej do składania podpisu osobistego, który wynosi maksymalnie 5 MB.</w:t>
      </w:r>
    </w:p>
    <w:p w14:paraId="57253782" w14:textId="77777777" w:rsidR="00B41829" w:rsidRPr="00C762DE" w:rsidRDefault="00B41829" w:rsidP="00B14EC6">
      <w:pPr>
        <w:pStyle w:val="Akapitzlist"/>
        <w:numPr>
          <w:ilvl w:val="2"/>
          <w:numId w:val="28"/>
        </w:numPr>
        <w:spacing w:line="276" w:lineRule="auto"/>
        <w:jc w:val="both"/>
        <w:rPr>
          <w:rFonts w:asciiTheme="minorHAnsi" w:hAnsiTheme="minorHAnsi" w:cstheme="minorHAnsi"/>
          <w:b/>
          <w:bCs/>
        </w:rPr>
      </w:pPr>
      <w:r w:rsidRPr="00C762DE">
        <w:rPr>
          <w:rFonts w:asciiTheme="minorHAnsi" w:hAnsiTheme="minorHAnsi" w:cstheme="minorHAnsi"/>
        </w:rPr>
        <w:t>Zamawiający zaleca aby w przypadku podpisywania pliku przez kilka osób, stosować podpisy tego samego rodzaju. Podpisywanie różnymi rodzajami podpisów np. osobistym i kwalifikowanym może doprowadzić do problemów z weryfikacją plików.</w:t>
      </w:r>
    </w:p>
    <w:p w14:paraId="49CF638C" w14:textId="77777777" w:rsidR="00B41829" w:rsidRPr="00C762DE" w:rsidRDefault="00B41829" w:rsidP="00B14EC6">
      <w:pPr>
        <w:pStyle w:val="Akapitzlist"/>
        <w:numPr>
          <w:ilvl w:val="2"/>
          <w:numId w:val="28"/>
        </w:numPr>
        <w:spacing w:line="276" w:lineRule="auto"/>
        <w:jc w:val="both"/>
        <w:rPr>
          <w:rFonts w:asciiTheme="minorHAnsi" w:hAnsiTheme="minorHAnsi" w:cstheme="minorHAnsi"/>
          <w:b/>
          <w:bCs/>
        </w:rPr>
      </w:pPr>
      <w:r w:rsidRPr="00C762DE">
        <w:rPr>
          <w:rFonts w:asciiTheme="minorHAnsi" w:hAnsiTheme="minorHAnsi" w:cstheme="minorHAnsi"/>
        </w:rPr>
        <w:t>Maksymalny rozmiar jednego pliku przesyłanego za pośrednictwem dedykowanych formularzy do: złożenia, zmiany, wycofania oferty wynosi 150 MB natomiast przy komunikacji wielkość pliku to maksymalnie 500 MB.</w:t>
      </w:r>
    </w:p>
    <w:p w14:paraId="342ACC39" w14:textId="3468A3A1" w:rsidR="00B41829" w:rsidRPr="00C762DE" w:rsidRDefault="00B41829" w:rsidP="00B14EC6">
      <w:pPr>
        <w:pStyle w:val="Akapitzlist"/>
        <w:numPr>
          <w:ilvl w:val="2"/>
          <w:numId w:val="28"/>
        </w:numPr>
        <w:spacing w:line="276" w:lineRule="auto"/>
        <w:jc w:val="both"/>
        <w:rPr>
          <w:rFonts w:asciiTheme="minorHAnsi" w:hAnsiTheme="minorHAnsi" w:cstheme="minorHAnsi"/>
          <w:b/>
          <w:bCs/>
        </w:rPr>
      </w:pPr>
      <w:r w:rsidRPr="00C762DE">
        <w:rPr>
          <w:rFonts w:asciiTheme="minorHAnsi" w:hAnsiTheme="minorHAnsi" w:cstheme="minorHAnsi"/>
        </w:rPr>
        <w:t>Zamawiający rekomenduje wykorzystanie formatów: .pdf .</w:t>
      </w:r>
      <w:proofErr w:type="spellStart"/>
      <w:r w:rsidRPr="00C762DE">
        <w:rPr>
          <w:rFonts w:asciiTheme="minorHAnsi" w:hAnsiTheme="minorHAnsi" w:cstheme="minorHAnsi"/>
        </w:rPr>
        <w:t>doc</w:t>
      </w:r>
      <w:proofErr w:type="spellEnd"/>
      <w:r w:rsidR="00F47DB9" w:rsidRPr="00C762DE">
        <w:rPr>
          <w:rFonts w:asciiTheme="minorHAnsi" w:hAnsiTheme="minorHAnsi" w:cstheme="minorHAnsi"/>
        </w:rPr>
        <w:t xml:space="preserve"> .</w:t>
      </w:r>
      <w:proofErr w:type="spellStart"/>
      <w:r w:rsidR="00F47DB9" w:rsidRPr="00C762DE">
        <w:rPr>
          <w:rFonts w:asciiTheme="minorHAnsi" w:hAnsiTheme="minorHAnsi" w:cstheme="minorHAnsi"/>
        </w:rPr>
        <w:t>docx</w:t>
      </w:r>
      <w:proofErr w:type="spellEnd"/>
      <w:r w:rsidRPr="00C762DE">
        <w:rPr>
          <w:rFonts w:asciiTheme="minorHAnsi" w:hAnsiTheme="minorHAnsi" w:cstheme="minorHAnsi"/>
        </w:rPr>
        <w:t xml:space="preserve"> .xls</w:t>
      </w:r>
      <w:r w:rsidR="00F47DB9" w:rsidRPr="00C762DE">
        <w:rPr>
          <w:rFonts w:asciiTheme="minorHAnsi" w:hAnsiTheme="minorHAnsi" w:cstheme="minorHAnsi"/>
        </w:rPr>
        <w:t xml:space="preserve"> .</w:t>
      </w:r>
      <w:proofErr w:type="spellStart"/>
      <w:r w:rsidR="00F47DB9" w:rsidRPr="00C762DE">
        <w:rPr>
          <w:rFonts w:asciiTheme="minorHAnsi" w:hAnsiTheme="minorHAnsi" w:cstheme="minorHAnsi"/>
        </w:rPr>
        <w:t>xlsx</w:t>
      </w:r>
      <w:proofErr w:type="spellEnd"/>
      <w:r w:rsidR="00F47DB9" w:rsidRPr="00C762DE">
        <w:rPr>
          <w:rFonts w:asciiTheme="minorHAnsi" w:hAnsiTheme="minorHAnsi" w:cstheme="minorHAnsi"/>
        </w:rPr>
        <w:t xml:space="preserve"> </w:t>
      </w:r>
      <w:r w:rsidRPr="00C762DE">
        <w:rPr>
          <w:rFonts w:asciiTheme="minorHAnsi" w:hAnsiTheme="minorHAnsi" w:cstheme="minorHAnsi"/>
        </w:rPr>
        <w:t>.jpg (.</w:t>
      </w:r>
      <w:proofErr w:type="spellStart"/>
      <w:r w:rsidRPr="00C762DE">
        <w:rPr>
          <w:rFonts w:asciiTheme="minorHAnsi" w:hAnsiTheme="minorHAnsi" w:cstheme="minorHAnsi"/>
        </w:rPr>
        <w:t>jpeg</w:t>
      </w:r>
      <w:proofErr w:type="spellEnd"/>
      <w:r w:rsidRPr="00C762DE">
        <w:rPr>
          <w:rFonts w:asciiTheme="minorHAnsi" w:hAnsiTheme="minorHAnsi" w:cstheme="minorHAnsi"/>
        </w:rPr>
        <w:t>) ze szczególnym wskazaniem na .pdf.</w:t>
      </w:r>
    </w:p>
    <w:p w14:paraId="68E982CB" w14:textId="77777777" w:rsidR="00B41829" w:rsidRPr="00C762DE" w:rsidRDefault="00B41829" w:rsidP="00B14EC6">
      <w:pPr>
        <w:pStyle w:val="Akapitzlist"/>
        <w:numPr>
          <w:ilvl w:val="2"/>
          <w:numId w:val="28"/>
        </w:numPr>
        <w:spacing w:line="276" w:lineRule="auto"/>
        <w:jc w:val="both"/>
        <w:rPr>
          <w:rFonts w:asciiTheme="minorHAnsi" w:hAnsiTheme="minorHAnsi" w:cstheme="minorHAnsi"/>
          <w:b/>
          <w:bCs/>
        </w:rPr>
      </w:pPr>
      <w:r w:rsidRPr="00C762DE">
        <w:rPr>
          <w:rFonts w:asciiTheme="minorHAnsi" w:hAnsiTheme="minorHAnsi" w:cstheme="minorHAnsi"/>
        </w:rPr>
        <w:t>W celu ewentualnej kompresji danych Zamawiający rekomenduje wykorzystanie jednego z formatów: .zip lub .7Z.</w:t>
      </w:r>
    </w:p>
    <w:p w14:paraId="614B88A6" w14:textId="77777777" w:rsidR="00B41829" w:rsidRPr="00C762DE" w:rsidRDefault="00B41829" w:rsidP="00B14EC6">
      <w:pPr>
        <w:pStyle w:val="Akapitzlist"/>
        <w:numPr>
          <w:ilvl w:val="2"/>
          <w:numId w:val="28"/>
        </w:numPr>
        <w:spacing w:line="276" w:lineRule="auto"/>
        <w:jc w:val="both"/>
        <w:rPr>
          <w:rFonts w:asciiTheme="minorHAnsi" w:hAnsiTheme="minorHAnsi" w:cstheme="minorHAnsi"/>
          <w:b/>
          <w:bCs/>
        </w:rPr>
      </w:pPr>
      <w:r w:rsidRPr="00C762DE">
        <w:rPr>
          <w:rFonts w:asciiTheme="minorHAnsi" w:hAnsiTheme="minorHAnsi" w:cstheme="minorHAnsi"/>
        </w:rPr>
        <w:t>Jeśli Wykonawca pakuje dokumenty np. w plik ZIP zaleca się wcześniejsze podpisanie każdego ze skompresowanych plików.</w:t>
      </w:r>
    </w:p>
    <w:p w14:paraId="29C63F84" w14:textId="77777777" w:rsidR="00B41829" w:rsidRPr="00C762DE" w:rsidRDefault="00B41829" w:rsidP="00B14EC6">
      <w:pPr>
        <w:pStyle w:val="Akapitzlist"/>
        <w:numPr>
          <w:ilvl w:val="2"/>
          <w:numId w:val="28"/>
        </w:numPr>
        <w:spacing w:line="276" w:lineRule="auto"/>
        <w:jc w:val="both"/>
        <w:rPr>
          <w:rFonts w:asciiTheme="minorHAnsi" w:hAnsiTheme="minorHAnsi" w:cstheme="minorHAnsi"/>
          <w:b/>
          <w:bCs/>
        </w:rPr>
      </w:pPr>
      <w:bookmarkStart w:id="14" w:name="_Hlk63835213"/>
      <w:r w:rsidRPr="00C762DE">
        <w:rPr>
          <w:rFonts w:asciiTheme="minorHAnsi" w:hAnsiTheme="minorHAnsi" w:cstheme="minorHAnsi"/>
        </w:rPr>
        <w:t>Zamawiający rekomenduje, by nie stosować powszechnych formatów: .</w:t>
      </w:r>
      <w:proofErr w:type="spellStart"/>
      <w:r w:rsidRPr="00C762DE">
        <w:rPr>
          <w:rFonts w:asciiTheme="minorHAnsi" w:hAnsiTheme="minorHAnsi" w:cstheme="minorHAnsi"/>
        </w:rPr>
        <w:t>rar</w:t>
      </w:r>
      <w:proofErr w:type="spellEnd"/>
      <w:r w:rsidRPr="00C762DE">
        <w:rPr>
          <w:rFonts w:asciiTheme="minorHAnsi" w:hAnsiTheme="minorHAnsi" w:cstheme="minorHAnsi"/>
        </w:rPr>
        <w:t xml:space="preserve"> .gif .</w:t>
      </w:r>
      <w:proofErr w:type="spellStart"/>
      <w:r w:rsidRPr="00C762DE">
        <w:rPr>
          <w:rFonts w:asciiTheme="minorHAnsi" w:hAnsiTheme="minorHAnsi" w:cstheme="minorHAnsi"/>
        </w:rPr>
        <w:t>bmp</w:t>
      </w:r>
      <w:proofErr w:type="spellEnd"/>
      <w:r w:rsidRPr="00C762DE">
        <w:rPr>
          <w:rFonts w:asciiTheme="minorHAnsi" w:hAnsiTheme="minorHAnsi" w:cstheme="minorHAnsi"/>
        </w:rPr>
        <w:t xml:space="preserve"> .</w:t>
      </w:r>
      <w:proofErr w:type="spellStart"/>
      <w:r w:rsidRPr="00C762DE">
        <w:rPr>
          <w:rFonts w:asciiTheme="minorHAnsi" w:hAnsiTheme="minorHAnsi" w:cstheme="minorHAnsi"/>
        </w:rPr>
        <w:t>numbers</w:t>
      </w:r>
      <w:proofErr w:type="spellEnd"/>
      <w:r w:rsidRPr="00C762DE">
        <w:rPr>
          <w:rFonts w:asciiTheme="minorHAnsi" w:hAnsiTheme="minorHAnsi" w:cstheme="minorHAnsi"/>
        </w:rPr>
        <w:t xml:space="preserve"> .</w:t>
      </w:r>
      <w:proofErr w:type="spellStart"/>
      <w:r w:rsidRPr="00C762DE">
        <w:rPr>
          <w:rFonts w:asciiTheme="minorHAnsi" w:hAnsiTheme="minorHAnsi" w:cstheme="minorHAnsi"/>
        </w:rPr>
        <w:t>pages</w:t>
      </w:r>
      <w:proofErr w:type="spellEnd"/>
      <w:r w:rsidRPr="00C762DE">
        <w:rPr>
          <w:rFonts w:asciiTheme="minorHAnsi" w:hAnsiTheme="minorHAnsi" w:cstheme="minorHAnsi"/>
        </w:rPr>
        <w:t>, gdyż nie są one dopuszczone w Rozporządzeniu Rady Ministrów z dnia 12 kwietnia 2012 r. w sprawie Krajowych Ram Interoperacyjności, minimalnych wymagań dla rejestrów publicznych i wymiany informacji w postaci elektronicznej oraz minimalnych wymagań dla systemów teleinformatycznych (Dz. U 2017 poz. 2247).</w:t>
      </w:r>
    </w:p>
    <w:bookmarkEnd w:id="14"/>
    <w:p w14:paraId="357F846B" w14:textId="77777777" w:rsidR="00B41829" w:rsidRPr="00C762DE" w:rsidRDefault="00B41829" w:rsidP="00B14EC6">
      <w:pPr>
        <w:pStyle w:val="Akapitzlist"/>
        <w:numPr>
          <w:ilvl w:val="2"/>
          <w:numId w:val="28"/>
        </w:numPr>
        <w:spacing w:line="276" w:lineRule="auto"/>
        <w:jc w:val="both"/>
        <w:rPr>
          <w:rFonts w:asciiTheme="minorHAnsi" w:hAnsiTheme="minorHAnsi" w:cstheme="minorHAnsi"/>
          <w:b/>
          <w:bCs/>
        </w:rPr>
      </w:pPr>
      <w:r w:rsidRPr="00C762DE">
        <w:rPr>
          <w:rFonts w:asciiTheme="minorHAnsi" w:hAnsiTheme="minorHAnsi" w:cstheme="minorHAnsi"/>
        </w:rPr>
        <w:t xml:space="preserve">Ze względu na niskie ryzyko naruszenia integralności pliku oraz łatwiejszą weryfikację podpisu Zamawiający zaleca, w miarę możliwości, przekonwertowanie plików składających się na ofertę na format .pdf i opatrzenie ich podpisem kwalifikowanym </w:t>
      </w:r>
      <w:proofErr w:type="spellStart"/>
      <w:r w:rsidRPr="00C762DE">
        <w:rPr>
          <w:rFonts w:asciiTheme="minorHAnsi" w:hAnsiTheme="minorHAnsi" w:cstheme="minorHAnsi"/>
        </w:rPr>
        <w:t>PAdES</w:t>
      </w:r>
      <w:proofErr w:type="spellEnd"/>
      <w:r w:rsidRPr="00C762DE">
        <w:rPr>
          <w:rFonts w:asciiTheme="minorHAnsi" w:hAnsiTheme="minorHAnsi" w:cstheme="minorHAnsi"/>
        </w:rPr>
        <w:t>.</w:t>
      </w:r>
    </w:p>
    <w:p w14:paraId="7807D210" w14:textId="52D7191D" w:rsidR="00B41829" w:rsidRPr="00C762DE" w:rsidRDefault="00F47DB9" w:rsidP="00B14EC6">
      <w:pPr>
        <w:pStyle w:val="Akapitzlist"/>
        <w:numPr>
          <w:ilvl w:val="2"/>
          <w:numId w:val="28"/>
        </w:numPr>
        <w:spacing w:line="276" w:lineRule="auto"/>
        <w:jc w:val="both"/>
        <w:rPr>
          <w:rFonts w:asciiTheme="minorHAnsi" w:hAnsiTheme="minorHAnsi" w:cstheme="minorHAnsi"/>
          <w:b/>
          <w:bCs/>
        </w:rPr>
      </w:pPr>
      <w:r w:rsidRPr="00C762DE">
        <w:rPr>
          <w:rFonts w:asciiTheme="minorHAnsi" w:hAnsiTheme="minorHAnsi" w:cstheme="minorHAnsi"/>
        </w:rPr>
        <w:t xml:space="preserve">Pliki w innych formatach niż PDF zaleca się opatrzyć podpisem </w:t>
      </w:r>
      <w:proofErr w:type="spellStart"/>
      <w:r w:rsidRPr="00C762DE">
        <w:rPr>
          <w:rFonts w:asciiTheme="minorHAnsi" w:hAnsiTheme="minorHAnsi" w:cstheme="minorHAnsi"/>
        </w:rPr>
        <w:t>XAdES</w:t>
      </w:r>
      <w:proofErr w:type="spellEnd"/>
      <w:r w:rsidRPr="00C762DE">
        <w:rPr>
          <w:rFonts w:asciiTheme="minorHAnsi" w:hAnsiTheme="minorHAnsi" w:cstheme="minorHAnsi"/>
        </w:rPr>
        <w:t xml:space="preserve"> o typie zewnętrznym</w:t>
      </w:r>
      <w:r w:rsidR="00B41829" w:rsidRPr="00C762DE">
        <w:rPr>
          <w:rFonts w:asciiTheme="minorHAnsi" w:hAnsiTheme="minorHAnsi" w:cstheme="minorHAnsi"/>
        </w:rPr>
        <w:t>. Wykonawca powinien pamiętać, aby plik z podpisem przekazywać łącznie z dokumentem podpisywanym.</w:t>
      </w:r>
    </w:p>
    <w:p w14:paraId="5F129DCE" w14:textId="77777777" w:rsidR="00B41829" w:rsidRPr="00C762DE" w:rsidRDefault="00B41829" w:rsidP="00B14EC6">
      <w:pPr>
        <w:pStyle w:val="Akapitzlist"/>
        <w:numPr>
          <w:ilvl w:val="2"/>
          <w:numId w:val="28"/>
        </w:numPr>
        <w:spacing w:line="276" w:lineRule="auto"/>
        <w:jc w:val="both"/>
        <w:rPr>
          <w:rFonts w:asciiTheme="minorHAnsi" w:hAnsiTheme="minorHAnsi" w:cstheme="minorHAnsi"/>
          <w:b/>
          <w:bCs/>
        </w:rPr>
      </w:pPr>
      <w:r w:rsidRPr="00C762DE">
        <w:rPr>
          <w:rFonts w:asciiTheme="minorHAnsi" w:hAnsiTheme="minorHAnsi" w:cstheme="minorHAnsi"/>
        </w:rPr>
        <w:t>Podczas podpisywania plików zaleca się stosowanie algorytmu skrótu SHA2 zamiast SHA1.</w:t>
      </w:r>
    </w:p>
    <w:p w14:paraId="683CDA8D" w14:textId="77777777" w:rsidR="00B41829" w:rsidRPr="00C762DE" w:rsidRDefault="00B41829" w:rsidP="00B14EC6">
      <w:pPr>
        <w:pStyle w:val="Akapitzlist"/>
        <w:numPr>
          <w:ilvl w:val="2"/>
          <w:numId w:val="28"/>
        </w:numPr>
        <w:spacing w:line="276" w:lineRule="auto"/>
        <w:jc w:val="both"/>
        <w:rPr>
          <w:rFonts w:asciiTheme="minorHAnsi" w:hAnsiTheme="minorHAnsi" w:cstheme="minorHAnsi"/>
          <w:b/>
          <w:bCs/>
        </w:rPr>
      </w:pPr>
      <w:r w:rsidRPr="00C762DE">
        <w:rPr>
          <w:rFonts w:asciiTheme="minorHAnsi" w:hAnsiTheme="minorHAnsi" w:cstheme="minorHAnsi"/>
        </w:rPr>
        <w:lastRenderedPageBreak/>
        <w:t>Zamawiający rekomenduje wykorzystanie podpisu z kwalifikowanym znacznikiem czasu.</w:t>
      </w:r>
    </w:p>
    <w:p w14:paraId="01993096" w14:textId="77777777" w:rsidR="00B41829" w:rsidRPr="00C762DE" w:rsidRDefault="00B41829" w:rsidP="00B14EC6">
      <w:pPr>
        <w:pStyle w:val="Akapitzlist"/>
        <w:numPr>
          <w:ilvl w:val="2"/>
          <w:numId w:val="28"/>
        </w:numPr>
        <w:spacing w:line="276" w:lineRule="auto"/>
        <w:jc w:val="both"/>
        <w:rPr>
          <w:rFonts w:asciiTheme="minorHAnsi" w:hAnsiTheme="minorHAnsi" w:cstheme="minorHAnsi"/>
          <w:b/>
          <w:bCs/>
        </w:rPr>
      </w:pPr>
      <w:r w:rsidRPr="00C762DE">
        <w:rPr>
          <w:rFonts w:asciiTheme="minorHAnsi" w:hAnsiTheme="minorHAnsi" w:cstheme="minorHAnsi"/>
        </w:rPr>
        <w:t>Zamawiający, zgodnie z Rozporządzeniem Prezesa Rady Ministrów z dnia 30 grudnia 2020r. w sprawie sposobu sporządzania i przekazywania informacji oraz wymagań technicznych dla dokumentów elektronicznych oraz środków komunikacji elektronicznej w postępowaniu o udzielenie zamówienia publicznego lub konkursie (Dz. U. z 2020r. poz. 2452), określa niezbędne wymagania sprzętowo - aplikacyjne umożliwiające pracę na platformazakupowa.pl, tj.:</w:t>
      </w:r>
    </w:p>
    <w:p w14:paraId="55F07042" w14:textId="77777777" w:rsidR="00F47DB9" w:rsidRPr="00C762DE" w:rsidRDefault="00F47DB9" w:rsidP="00F47DB9">
      <w:pPr>
        <w:pStyle w:val="Akapitzlist"/>
        <w:numPr>
          <w:ilvl w:val="0"/>
          <w:numId w:val="29"/>
        </w:numPr>
        <w:spacing w:line="276" w:lineRule="auto"/>
        <w:ind w:left="993"/>
        <w:jc w:val="both"/>
        <w:rPr>
          <w:rFonts w:asciiTheme="minorHAnsi" w:hAnsiTheme="minorHAnsi" w:cstheme="minorHAnsi"/>
        </w:rPr>
      </w:pPr>
      <w:r w:rsidRPr="00C762DE">
        <w:rPr>
          <w:rFonts w:asciiTheme="minorHAnsi" w:hAnsiTheme="minorHAnsi" w:cstheme="minorHAnsi"/>
        </w:rPr>
        <w:t xml:space="preserve">stały dostęp do sieci Internet o gwarantowanej przepustowości nie mniejszej niż </w:t>
      </w:r>
      <w:r w:rsidRPr="00C762DE">
        <w:rPr>
          <w:rFonts w:asciiTheme="minorHAnsi" w:hAnsiTheme="minorHAnsi" w:cstheme="minorHAnsi"/>
        </w:rPr>
        <w:br/>
        <w:t xml:space="preserve">2 </w:t>
      </w:r>
      <w:proofErr w:type="spellStart"/>
      <w:r w:rsidRPr="00C762DE">
        <w:rPr>
          <w:rFonts w:asciiTheme="minorHAnsi" w:hAnsiTheme="minorHAnsi" w:cstheme="minorHAnsi"/>
        </w:rPr>
        <w:t>Mbit</w:t>
      </w:r>
      <w:proofErr w:type="spellEnd"/>
      <w:r w:rsidRPr="00C762DE">
        <w:rPr>
          <w:rFonts w:asciiTheme="minorHAnsi" w:hAnsiTheme="minorHAnsi" w:cstheme="minorHAnsi"/>
        </w:rPr>
        <w:t xml:space="preserve">/s, </w:t>
      </w:r>
    </w:p>
    <w:p w14:paraId="040F7EE7" w14:textId="77777777" w:rsidR="00F47DB9" w:rsidRPr="00C762DE" w:rsidRDefault="00F47DB9" w:rsidP="00F47DB9">
      <w:pPr>
        <w:pStyle w:val="Akapitzlist"/>
        <w:numPr>
          <w:ilvl w:val="0"/>
          <w:numId w:val="29"/>
        </w:numPr>
        <w:spacing w:line="276" w:lineRule="auto"/>
        <w:ind w:left="993"/>
        <w:jc w:val="both"/>
        <w:rPr>
          <w:rFonts w:asciiTheme="minorHAnsi" w:hAnsiTheme="minorHAnsi" w:cstheme="minorHAnsi"/>
        </w:rPr>
      </w:pPr>
      <w:r w:rsidRPr="00C762DE">
        <w:rPr>
          <w:rFonts w:asciiTheme="minorHAnsi" w:hAnsiTheme="minorHAnsi" w:cstheme="minorHAnsi"/>
        </w:rPr>
        <w:t>komputer klasy PC lub MAC o następującej konfiguracji: pamięć min. 2 GB Ram, procesor Intel IV 2 GHZ lub jego nowsza wersja, jeden z systemów operacyjnych - MS Windows 7, Mac Os x 10 4, Linux, lub ich nowsze wersje,</w:t>
      </w:r>
    </w:p>
    <w:p w14:paraId="61841F1C" w14:textId="77777777" w:rsidR="00F47DB9" w:rsidRPr="00C762DE" w:rsidRDefault="00F47DB9" w:rsidP="00F47DB9">
      <w:pPr>
        <w:pStyle w:val="Akapitzlist"/>
        <w:numPr>
          <w:ilvl w:val="0"/>
          <w:numId w:val="29"/>
        </w:numPr>
        <w:spacing w:line="276" w:lineRule="auto"/>
        <w:ind w:left="993"/>
        <w:jc w:val="both"/>
        <w:rPr>
          <w:rFonts w:asciiTheme="minorHAnsi" w:hAnsiTheme="minorHAnsi" w:cstheme="minorHAnsi"/>
        </w:rPr>
      </w:pPr>
      <w:r w:rsidRPr="00C762DE">
        <w:rPr>
          <w:rFonts w:asciiTheme="minorHAnsi" w:hAnsiTheme="minorHAnsi" w:cstheme="minorHAnsi"/>
        </w:rPr>
        <w:t xml:space="preserve">zainstalowana przeglądarka internetowa obsługująca JavaScript np.: EDGE, </w:t>
      </w:r>
      <w:proofErr w:type="spellStart"/>
      <w:r w:rsidRPr="00C762DE">
        <w:rPr>
          <w:rFonts w:asciiTheme="minorHAnsi" w:hAnsiTheme="minorHAnsi" w:cstheme="minorHAnsi"/>
        </w:rPr>
        <w:t>Chome</w:t>
      </w:r>
      <w:proofErr w:type="spellEnd"/>
      <w:r w:rsidRPr="00C762DE">
        <w:rPr>
          <w:rFonts w:asciiTheme="minorHAnsi" w:hAnsiTheme="minorHAnsi" w:cstheme="minorHAnsi"/>
        </w:rPr>
        <w:t xml:space="preserve">, FireFox, w najnowszej dostępnej wersji, z włączoną obsługą języka </w:t>
      </w:r>
      <w:proofErr w:type="spellStart"/>
      <w:r w:rsidRPr="00C762DE">
        <w:rPr>
          <w:rFonts w:asciiTheme="minorHAnsi" w:hAnsiTheme="minorHAnsi" w:cstheme="minorHAnsi"/>
        </w:rPr>
        <w:t>Javascript</w:t>
      </w:r>
      <w:proofErr w:type="spellEnd"/>
      <w:r w:rsidRPr="00C762DE">
        <w:rPr>
          <w:rFonts w:asciiTheme="minorHAnsi" w:hAnsiTheme="minorHAnsi" w:cstheme="minorHAnsi"/>
        </w:rPr>
        <w:t>, akceptująca pliki typu „</w:t>
      </w:r>
      <w:proofErr w:type="spellStart"/>
      <w:r w:rsidRPr="00C762DE">
        <w:rPr>
          <w:rFonts w:asciiTheme="minorHAnsi" w:hAnsiTheme="minorHAnsi" w:cstheme="minorHAnsi"/>
        </w:rPr>
        <w:t>cookies</w:t>
      </w:r>
      <w:proofErr w:type="spellEnd"/>
      <w:r w:rsidRPr="00C762DE">
        <w:rPr>
          <w:rFonts w:asciiTheme="minorHAnsi" w:hAnsiTheme="minorHAnsi" w:cstheme="minorHAnsi"/>
        </w:rPr>
        <w:t>” lub możliwością korzystania z lokalnej pamięci przeglądarki,</w:t>
      </w:r>
    </w:p>
    <w:p w14:paraId="24AA620B" w14:textId="77777777" w:rsidR="00F47DB9" w:rsidRPr="00C762DE" w:rsidRDefault="00F47DB9" w:rsidP="00F47DB9">
      <w:pPr>
        <w:pStyle w:val="Akapitzlist"/>
        <w:numPr>
          <w:ilvl w:val="0"/>
          <w:numId w:val="29"/>
        </w:numPr>
        <w:spacing w:line="276" w:lineRule="auto"/>
        <w:ind w:left="993"/>
        <w:jc w:val="both"/>
        <w:rPr>
          <w:rFonts w:asciiTheme="minorHAnsi" w:hAnsiTheme="minorHAnsi" w:cstheme="minorHAnsi"/>
        </w:rPr>
      </w:pPr>
      <w:r w:rsidRPr="00C762DE">
        <w:rPr>
          <w:rFonts w:asciiTheme="minorHAnsi" w:hAnsiTheme="minorHAnsi" w:cstheme="minorHAnsi"/>
        </w:rPr>
        <w:t>szyfrowanie na platformazakupowa.pl odbywa się za pomocą protokołu TLS 1.3,</w:t>
      </w:r>
    </w:p>
    <w:p w14:paraId="04BB9300" w14:textId="10498DD8" w:rsidR="00F47DB9" w:rsidRPr="00C762DE" w:rsidRDefault="00F47DB9" w:rsidP="00F47DB9">
      <w:pPr>
        <w:pStyle w:val="Akapitzlist"/>
        <w:numPr>
          <w:ilvl w:val="0"/>
          <w:numId w:val="29"/>
        </w:numPr>
        <w:spacing w:line="276" w:lineRule="auto"/>
        <w:ind w:left="993"/>
        <w:jc w:val="both"/>
        <w:rPr>
          <w:rFonts w:asciiTheme="minorHAnsi" w:hAnsiTheme="minorHAnsi" w:cstheme="minorHAnsi"/>
        </w:rPr>
      </w:pPr>
      <w:r w:rsidRPr="00C762DE">
        <w:rPr>
          <w:rFonts w:asciiTheme="minorHAnsi" w:hAnsiTheme="minorHAnsi" w:cstheme="minorHAnsi"/>
        </w:rPr>
        <w:t>czas odbioru danych przez Platformę jest zsynchronizowany z czasem urzędowym obowiązującym w Polsce wyznaczonym przez serwery czasu Głównego Urzędu Miar z użyciem protokołu NTP.</w:t>
      </w:r>
    </w:p>
    <w:p w14:paraId="66CF7AC4" w14:textId="063FFD83" w:rsidR="00767697" w:rsidRPr="00C762DE" w:rsidRDefault="00767697" w:rsidP="00400362">
      <w:pPr>
        <w:pStyle w:val="Akapitzlist"/>
        <w:numPr>
          <w:ilvl w:val="0"/>
          <w:numId w:val="21"/>
        </w:numPr>
        <w:spacing w:before="480" w:line="276" w:lineRule="auto"/>
        <w:ind w:left="709"/>
        <w:jc w:val="both"/>
        <w:rPr>
          <w:rFonts w:asciiTheme="minorHAnsi" w:eastAsiaTheme="majorEastAsia" w:hAnsiTheme="minorHAnsi" w:cstheme="minorHAnsi"/>
          <w:b/>
          <w:bCs/>
          <w:lang w:eastAsia="en-US"/>
        </w:rPr>
      </w:pPr>
      <w:r w:rsidRPr="00C762DE">
        <w:rPr>
          <w:rFonts w:asciiTheme="minorHAnsi" w:eastAsiaTheme="majorEastAsia" w:hAnsiTheme="minorHAnsi" w:cstheme="minorHAnsi"/>
          <w:b/>
          <w:bCs/>
          <w:lang w:eastAsia="en-US"/>
        </w:rPr>
        <w:t>SPOSÓB POROZUMIEWANIA SIĘ ZAMAWIAJĄCEGO Z WYKONAWCAMI</w:t>
      </w:r>
    </w:p>
    <w:p w14:paraId="23FAF861" w14:textId="77777777" w:rsidR="00B41829" w:rsidRPr="00C762DE" w:rsidRDefault="00B41829" w:rsidP="00B14EC6">
      <w:pPr>
        <w:pStyle w:val="Akapitzlist"/>
        <w:numPr>
          <w:ilvl w:val="0"/>
          <w:numId w:val="30"/>
        </w:numPr>
        <w:spacing w:line="276" w:lineRule="auto"/>
        <w:jc w:val="both"/>
        <w:rPr>
          <w:rFonts w:asciiTheme="minorHAnsi" w:hAnsiTheme="minorHAnsi" w:cstheme="minorHAnsi"/>
        </w:rPr>
      </w:pPr>
      <w:r w:rsidRPr="00C762DE">
        <w:rPr>
          <w:rFonts w:asciiTheme="minorHAnsi" w:hAnsiTheme="minorHAnsi" w:cstheme="minorHAnsi"/>
        </w:rPr>
        <w:t>Postępowanie prowadzone jest w języku polskim.</w:t>
      </w:r>
    </w:p>
    <w:p w14:paraId="6E1771A2" w14:textId="77777777" w:rsidR="00B41829" w:rsidRPr="00C762DE" w:rsidRDefault="00B41829" w:rsidP="00B14EC6">
      <w:pPr>
        <w:pStyle w:val="Akapitzlist"/>
        <w:numPr>
          <w:ilvl w:val="0"/>
          <w:numId w:val="30"/>
        </w:numPr>
        <w:spacing w:line="276" w:lineRule="auto"/>
        <w:jc w:val="both"/>
        <w:rPr>
          <w:rFonts w:asciiTheme="minorHAnsi" w:hAnsiTheme="minorHAnsi" w:cstheme="minorHAnsi"/>
        </w:rPr>
      </w:pPr>
      <w:r w:rsidRPr="00C762DE">
        <w:rPr>
          <w:rFonts w:asciiTheme="minorHAnsi" w:hAnsiTheme="minorHAnsi" w:cstheme="minorHAnsi"/>
        </w:rPr>
        <w:t xml:space="preserve">W niniejszym postępowaniu komunikacja Zamawiającego z Wykonawcami odbywa się za pośrednictwem środków komunikacji elektronicznej: Platformy </w:t>
      </w:r>
      <w:hyperlink r:id="rId9" w:history="1">
        <w:r w:rsidRPr="00C762DE">
          <w:rPr>
            <w:rStyle w:val="Hipercze"/>
            <w:rFonts w:asciiTheme="minorHAnsi" w:hAnsiTheme="minorHAnsi" w:cstheme="minorHAnsi"/>
            <w:color w:val="auto"/>
          </w:rPr>
          <w:t>https://platformazakupowa.pl/komorniki</w:t>
        </w:r>
      </w:hyperlink>
      <w:r w:rsidRPr="00C762DE">
        <w:rPr>
          <w:rFonts w:asciiTheme="minorHAnsi" w:hAnsiTheme="minorHAnsi" w:cstheme="minorHAnsi"/>
        </w:rPr>
        <w:t>.</w:t>
      </w:r>
    </w:p>
    <w:p w14:paraId="146F503C" w14:textId="5C13CCC6" w:rsidR="00B41829" w:rsidRPr="00C762DE" w:rsidRDefault="00B41829" w:rsidP="00B14EC6">
      <w:pPr>
        <w:pStyle w:val="Akapitzlist"/>
        <w:numPr>
          <w:ilvl w:val="0"/>
          <w:numId w:val="30"/>
        </w:numPr>
        <w:spacing w:line="276" w:lineRule="auto"/>
        <w:jc w:val="both"/>
        <w:rPr>
          <w:rFonts w:asciiTheme="minorHAnsi" w:hAnsiTheme="minorHAnsi" w:cstheme="minorHAnsi"/>
        </w:rPr>
      </w:pPr>
      <w:r w:rsidRPr="00C762DE">
        <w:rPr>
          <w:rFonts w:asciiTheme="minorHAnsi" w:hAnsiTheme="minorHAnsi" w:cstheme="minorHAnsi"/>
        </w:rPr>
        <w:t>Adres strony prowadzonego postępowania: https://platformazakupowa.pl/transakcja/</w:t>
      </w:r>
      <w:r w:rsidR="00F47DB9" w:rsidRPr="00C762DE">
        <w:rPr>
          <w:rFonts w:asciiTheme="minorHAnsi" w:eastAsiaTheme="majorEastAsia" w:hAnsiTheme="minorHAnsi" w:cstheme="minorHAnsi"/>
          <w:b/>
          <w:lang w:eastAsia="en-US"/>
        </w:rPr>
        <w:t>1308152</w:t>
      </w:r>
      <w:r w:rsidR="00D306DD" w:rsidRPr="00C762DE">
        <w:rPr>
          <w:rFonts w:asciiTheme="minorHAnsi" w:hAnsiTheme="minorHAnsi" w:cstheme="minorHAnsi"/>
        </w:rPr>
        <w:t>.</w:t>
      </w:r>
    </w:p>
    <w:p w14:paraId="0D65D55B" w14:textId="77777777" w:rsidR="00B41829" w:rsidRPr="00C762DE" w:rsidRDefault="00B41829" w:rsidP="00B14EC6">
      <w:pPr>
        <w:pStyle w:val="Akapitzlist"/>
        <w:numPr>
          <w:ilvl w:val="0"/>
          <w:numId w:val="30"/>
        </w:numPr>
        <w:spacing w:line="276" w:lineRule="auto"/>
        <w:jc w:val="both"/>
        <w:rPr>
          <w:rFonts w:asciiTheme="minorHAnsi" w:hAnsiTheme="minorHAnsi" w:cstheme="minorHAnsi"/>
        </w:rPr>
      </w:pPr>
      <w:r w:rsidRPr="00C762DE">
        <w:rPr>
          <w:rFonts w:asciiTheme="minorHAnsi" w:hAnsiTheme="minorHAnsi" w:cstheme="minorHAnsi"/>
        </w:rPr>
        <w:t>Za datę przekazania (wpływu) oświadczeń, wniosków, zawiadomień oraz informacji przyjmuje się datę ich przesłania za pośrednictwem Platformy poprzez kliknięcie przycisku „Wyślij wiadomość”, po którym pojawi się komunikat, że wiadomość została wysłana do Zamawiającego.</w:t>
      </w:r>
    </w:p>
    <w:p w14:paraId="16B6C972" w14:textId="77777777" w:rsidR="00B41829" w:rsidRPr="00C762DE" w:rsidRDefault="00B41829" w:rsidP="00B14EC6">
      <w:pPr>
        <w:pStyle w:val="Akapitzlist"/>
        <w:numPr>
          <w:ilvl w:val="0"/>
          <w:numId w:val="30"/>
        </w:numPr>
        <w:spacing w:line="276" w:lineRule="auto"/>
        <w:jc w:val="both"/>
        <w:rPr>
          <w:rFonts w:asciiTheme="minorHAnsi" w:hAnsiTheme="minorHAnsi" w:cstheme="minorHAnsi"/>
        </w:rPr>
      </w:pPr>
      <w:r w:rsidRPr="00C762DE">
        <w:rPr>
          <w:rFonts w:asciiTheme="minorHAnsi" w:hAnsiTheme="minorHAnsi" w:cstheme="minorHAnsi"/>
        </w:rPr>
        <w:t>Korzystanie z Platformy przez Wykonawcę jest bezpłatne.</w:t>
      </w:r>
    </w:p>
    <w:p w14:paraId="7D5AD587" w14:textId="77777777" w:rsidR="00B41829" w:rsidRPr="00C762DE" w:rsidRDefault="00B41829" w:rsidP="00B14EC6">
      <w:pPr>
        <w:pStyle w:val="Akapitzlist"/>
        <w:numPr>
          <w:ilvl w:val="0"/>
          <w:numId w:val="30"/>
        </w:numPr>
        <w:spacing w:line="276" w:lineRule="auto"/>
        <w:jc w:val="both"/>
        <w:rPr>
          <w:rFonts w:asciiTheme="minorHAnsi" w:hAnsiTheme="minorHAnsi" w:cstheme="minorHAnsi"/>
        </w:rPr>
      </w:pPr>
      <w:r w:rsidRPr="00C762DE">
        <w:rPr>
          <w:rFonts w:asciiTheme="minorHAnsi" w:hAnsiTheme="minorHAnsi" w:cstheme="minorHAnsi"/>
        </w:rPr>
        <w:t xml:space="preserve">Wymagania techniczne i organizacyjne sporządzania, wysyłania i odbierania korespondencji elektronicznej zostały opisane w Regulaminie Internetowej Platformy zakupowej platformazakupowa.pl Open </w:t>
      </w:r>
      <w:proofErr w:type="spellStart"/>
      <w:r w:rsidRPr="00C762DE">
        <w:rPr>
          <w:rFonts w:asciiTheme="minorHAnsi" w:hAnsiTheme="minorHAnsi" w:cstheme="minorHAnsi"/>
        </w:rPr>
        <w:t>Nexus</w:t>
      </w:r>
      <w:proofErr w:type="spellEnd"/>
      <w:r w:rsidRPr="00C762DE">
        <w:rPr>
          <w:rFonts w:asciiTheme="minorHAnsi" w:hAnsiTheme="minorHAnsi" w:cstheme="minorHAnsi"/>
        </w:rPr>
        <w:t xml:space="preserve"> Sp. z o.o.</w:t>
      </w:r>
    </w:p>
    <w:p w14:paraId="20BEA850" w14:textId="77777777" w:rsidR="00B41829" w:rsidRPr="00C762DE" w:rsidRDefault="00B41829" w:rsidP="00B14EC6">
      <w:pPr>
        <w:pStyle w:val="Akapitzlist"/>
        <w:numPr>
          <w:ilvl w:val="0"/>
          <w:numId w:val="30"/>
        </w:numPr>
        <w:spacing w:line="276" w:lineRule="auto"/>
        <w:jc w:val="both"/>
        <w:rPr>
          <w:rFonts w:asciiTheme="minorHAnsi" w:hAnsiTheme="minorHAnsi" w:cstheme="minorHAnsi"/>
        </w:rPr>
      </w:pPr>
      <w:r w:rsidRPr="00C762DE">
        <w:rPr>
          <w:rFonts w:asciiTheme="minorHAnsi" w:hAnsiTheme="minorHAnsi" w:cstheme="minorHAnsi"/>
        </w:rPr>
        <w:t>Wszelką korespondencję związaną z niniejszym postępowaniem należy przekazywać za pośrednictwem Platformy. Korespondencję uważa się za przekazaną w terminie, jeżeli dotrze do Zamawiającego przed upływem wymaganego terminu. Każda ze stron na żądanie drugiej niezwłocznie potwierdzi fakt otrzymania wiadomości elektronicznej.</w:t>
      </w:r>
    </w:p>
    <w:p w14:paraId="4D4BB9BD" w14:textId="77777777" w:rsidR="00B41829" w:rsidRPr="00C762DE" w:rsidRDefault="00B41829" w:rsidP="00B14EC6">
      <w:pPr>
        <w:pStyle w:val="Akapitzlist"/>
        <w:numPr>
          <w:ilvl w:val="0"/>
          <w:numId w:val="30"/>
        </w:numPr>
        <w:spacing w:line="276" w:lineRule="auto"/>
        <w:jc w:val="both"/>
        <w:rPr>
          <w:rFonts w:asciiTheme="minorHAnsi" w:hAnsiTheme="minorHAnsi" w:cstheme="minorHAnsi"/>
        </w:rPr>
      </w:pPr>
      <w:r w:rsidRPr="00C762DE">
        <w:rPr>
          <w:rFonts w:asciiTheme="minorHAnsi" w:hAnsiTheme="minorHAnsi" w:cstheme="minorHAnsi"/>
        </w:rPr>
        <w:lastRenderedPageBreak/>
        <w:t>Wykonawca może zwrócić się do Zamawiającego z wnioskiem o wyjaśnienie treści SWZ za pośrednictwem Platformy i formularza „Wyślij wiadomość do zamawiającego”.</w:t>
      </w:r>
    </w:p>
    <w:p w14:paraId="6D2155BC" w14:textId="77777777" w:rsidR="00B41829" w:rsidRPr="00C762DE" w:rsidRDefault="00B41829" w:rsidP="00B14EC6">
      <w:pPr>
        <w:pStyle w:val="Akapitzlist"/>
        <w:numPr>
          <w:ilvl w:val="0"/>
          <w:numId w:val="30"/>
        </w:numPr>
        <w:spacing w:line="276" w:lineRule="auto"/>
        <w:jc w:val="both"/>
        <w:rPr>
          <w:rFonts w:asciiTheme="minorHAnsi" w:hAnsiTheme="minorHAnsi" w:cstheme="minorHAnsi"/>
        </w:rPr>
      </w:pPr>
      <w:r w:rsidRPr="00C762DE">
        <w:rPr>
          <w:rFonts w:asciiTheme="minorHAnsi" w:hAnsiTheme="minorHAnsi" w:cstheme="minorHAnsi"/>
        </w:rPr>
        <w:t xml:space="preserve">Treść zapytań wraz z wyjaśnieniami Zamawiający udostępnia, bez ujawniania źródła zapytania, na stronie internetowej prowadzonego postępowania na Platformie w sekcji “Komunikaty”, a w przypadkach, o których mowa w art. 280 ust. 2 i 3 ustawy </w:t>
      </w:r>
      <w:proofErr w:type="spellStart"/>
      <w:r w:rsidRPr="00C762DE">
        <w:rPr>
          <w:rFonts w:asciiTheme="minorHAnsi" w:hAnsiTheme="minorHAnsi" w:cstheme="minorHAnsi"/>
        </w:rPr>
        <w:t>Pzp</w:t>
      </w:r>
      <w:proofErr w:type="spellEnd"/>
      <w:r w:rsidRPr="00C762DE">
        <w:rPr>
          <w:rFonts w:asciiTheme="minorHAnsi" w:hAnsiTheme="minorHAnsi" w:cstheme="minorHAnsi"/>
        </w:rPr>
        <w:t>, przekazuje Wykonawcom, którym udostępnił odpowiednio SWZ albo opis potrzeb i wymagań.</w:t>
      </w:r>
    </w:p>
    <w:p w14:paraId="32E2F17A" w14:textId="77777777" w:rsidR="00B41829" w:rsidRPr="00C762DE" w:rsidRDefault="00B41829" w:rsidP="00B14EC6">
      <w:pPr>
        <w:pStyle w:val="Akapitzlist"/>
        <w:numPr>
          <w:ilvl w:val="0"/>
          <w:numId w:val="30"/>
        </w:numPr>
        <w:spacing w:line="276" w:lineRule="auto"/>
        <w:jc w:val="both"/>
        <w:rPr>
          <w:rFonts w:asciiTheme="minorHAnsi" w:hAnsiTheme="minorHAnsi" w:cstheme="minorHAnsi"/>
        </w:rPr>
      </w:pPr>
      <w:r w:rsidRPr="00C762DE">
        <w:rPr>
          <w:rFonts w:asciiTheme="minorHAnsi" w:hAnsiTheme="minorHAnsi" w:cstheme="minorHAnsi"/>
        </w:rPr>
        <w:t>Wykonawca zobowiązany jest do bieżącego śledzenia informacji na platformie zakupowej, w szczególności zmian treści SWZ, terminu składania ofert oraz odpowiedzi Zamawiającego na wnioski o wyjaśnienie treści SWZ, przesłane przez Wykonawców.</w:t>
      </w:r>
    </w:p>
    <w:p w14:paraId="4756A99D" w14:textId="77777777" w:rsidR="00B41829" w:rsidRPr="00C762DE" w:rsidRDefault="00B41829" w:rsidP="00B14EC6">
      <w:pPr>
        <w:pStyle w:val="Akapitzlist"/>
        <w:numPr>
          <w:ilvl w:val="0"/>
          <w:numId w:val="30"/>
        </w:numPr>
        <w:tabs>
          <w:tab w:val="left" w:pos="567"/>
        </w:tabs>
        <w:spacing w:line="276" w:lineRule="auto"/>
        <w:jc w:val="both"/>
        <w:rPr>
          <w:rFonts w:asciiTheme="minorHAnsi" w:hAnsiTheme="minorHAnsi" w:cstheme="minorHAnsi"/>
        </w:rPr>
      </w:pPr>
      <w:r w:rsidRPr="00C762DE">
        <w:rPr>
          <w:rFonts w:asciiTheme="minorHAnsi" w:hAnsiTheme="minorHAnsi" w:cstheme="minorHAnsi"/>
        </w:rPr>
        <w:t>Korespondencja, której zgodnie z obowiązującymi przepisami adresatem jest konkretny Wykonawca, będzie przekazywana w formie elektronicznej za pośrednictwem Platformy do konkretnego Wykonawcy.</w:t>
      </w:r>
    </w:p>
    <w:p w14:paraId="62B5D322" w14:textId="77777777" w:rsidR="00B41829" w:rsidRPr="00C762DE" w:rsidRDefault="00B41829" w:rsidP="00B14EC6">
      <w:pPr>
        <w:pStyle w:val="Akapitzlist"/>
        <w:numPr>
          <w:ilvl w:val="0"/>
          <w:numId w:val="30"/>
        </w:numPr>
        <w:tabs>
          <w:tab w:val="left" w:pos="567"/>
        </w:tabs>
        <w:spacing w:line="276" w:lineRule="auto"/>
        <w:jc w:val="both"/>
        <w:rPr>
          <w:rFonts w:asciiTheme="minorHAnsi" w:hAnsiTheme="minorHAnsi" w:cstheme="minorHAnsi"/>
        </w:rPr>
      </w:pPr>
      <w:r w:rsidRPr="00C762DE">
        <w:rPr>
          <w:rFonts w:asciiTheme="minorHAnsi" w:hAnsiTheme="minorHAnsi" w:cstheme="minorHAnsi"/>
        </w:rPr>
        <w:t>W uzasadnionych przypadkach Zamawiający może przed upływem terminu składania ofert zmienić treść SWZ.</w:t>
      </w:r>
    </w:p>
    <w:p w14:paraId="7471BD27" w14:textId="77777777" w:rsidR="00B41829" w:rsidRPr="00C762DE" w:rsidRDefault="00B41829" w:rsidP="00B14EC6">
      <w:pPr>
        <w:pStyle w:val="Akapitzlist"/>
        <w:numPr>
          <w:ilvl w:val="0"/>
          <w:numId w:val="30"/>
        </w:numPr>
        <w:tabs>
          <w:tab w:val="left" w:pos="567"/>
        </w:tabs>
        <w:spacing w:line="276" w:lineRule="auto"/>
        <w:jc w:val="both"/>
        <w:rPr>
          <w:rFonts w:asciiTheme="minorHAnsi" w:hAnsiTheme="minorHAnsi" w:cstheme="minorHAnsi"/>
        </w:rPr>
      </w:pPr>
      <w:r w:rsidRPr="00C762DE">
        <w:rPr>
          <w:rFonts w:asciiTheme="minorHAnsi" w:hAnsiTheme="minorHAnsi" w:cstheme="minorHAnsi"/>
        </w:rPr>
        <w:t>Dokonaną zmianę treści SWZ Zamawiający udostępni na stronie internetowej prowadzonego postępowania.</w:t>
      </w:r>
    </w:p>
    <w:p w14:paraId="6F7C39BC" w14:textId="6A545D58" w:rsidR="00F47DB9" w:rsidRPr="00C762DE" w:rsidRDefault="00F47DB9" w:rsidP="00F47DB9">
      <w:pPr>
        <w:pStyle w:val="Akapitzlist"/>
        <w:numPr>
          <w:ilvl w:val="0"/>
          <w:numId w:val="30"/>
        </w:numPr>
        <w:tabs>
          <w:tab w:val="left" w:pos="567"/>
        </w:tabs>
        <w:spacing w:before="120" w:line="276" w:lineRule="auto"/>
        <w:ind w:right="20"/>
        <w:rPr>
          <w:rFonts w:asciiTheme="minorHAnsi" w:hAnsiTheme="minorHAnsi" w:cstheme="minorHAnsi"/>
          <w:bCs/>
        </w:rPr>
      </w:pPr>
      <w:r w:rsidRPr="00C762DE">
        <w:rPr>
          <w:rFonts w:asciiTheme="minorHAnsi" w:hAnsiTheme="minorHAnsi" w:cstheme="minorHAnsi"/>
        </w:rPr>
        <w:t>Osoby wskazane do porozumiewania się z Wykonawcami:</w:t>
      </w:r>
      <w:r w:rsidRPr="00C762DE">
        <w:rPr>
          <w:rFonts w:asciiTheme="minorHAnsi" w:hAnsiTheme="minorHAnsi" w:cstheme="minorHAnsi"/>
        </w:rPr>
        <w:br/>
      </w:r>
      <w:r w:rsidRPr="00C762DE">
        <w:rPr>
          <w:rFonts w:asciiTheme="minorHAnsi" w:hAnsiTheme="minorHAnsi" w:cstheme="minorHAnsi"/>
          <w:b/>
        </w:rPr>
        <w:t>w zakresie dotyczącym przedmiotu zamówienia:</w:t>
      </w:r>
    </w:p>
    <w:p w14:paraId="00661C26" w14:textId="36873A0A" w:rsidR="00400362" w:rsidRPr="00C762DE" w:rsidRDefault="00400362" w:rsidP="00400362">
      <w:pPr>
        <w:pStyle w:val="Akapitzlist"/>
        <w:tabs>
          <w:tab w:val="left" w:pos="567"/>
        </w:tabs>
        <w:spacing w:after="120" w:line="276" w:lineRule="auto"/>
        <w:ind w:left="720" w:right="20"/>
        <w:rPr>
          <w:rFonts w:asciiTheme="minorHAnsi" w:hAnsiTheme="minorHAnsi" w:cstheme="minorHAnsi"/>
          <w:bCs/>
        </w:rPr>
      </w:pPr>
      <w:r w:rsidRPr="00C762DE">
        <w:rPr>
          <w:rFonts w:asciiTheme="minorHAnsi" w:hAnsiTheme="minorHAnsi" w:cstheme="minorHAnsi"/>
          <w:bCs/>
        </w:rPr>
        <w:t>Anna Jezierska-Kaczmarek, tel. 61 8 100 648</w:t>
      </w:r>
    </w:p>
    <w:p w14:paraId="0BBFE566" w14:textId="77777777" w:rsidR="00F47DB9" w:rsidRPr="00C762DE" w:rsidRDefault="00F47DB9" w:rsidP="00F47DB9">
      <w:pPr>
        <w:pStyle w:val="Akapitzlist"/>
        <w:tabs>
          <w:tab w:val="left" w:pos="567"/>
        </w:tabs>
        <w:spacing w:line="276" w:lineRule="auto"/>
        <w:ind w:left="720" w:right="23"/>
        <w:rPr>
          <w:rFonts w:asciiTheme="minorHAnsi" w:hAnsiTheme="minorHAnsi" w:cstheme="minorHAnsi"/>
          <w:bCs/>
        </w:rPr>
      </w:pPr>
      <w:r w:rsidRPr="00C762DE">
        <w:rPr>
          <w:rFonts w:asciiTheme="minorHAnsi" w:hAnsiTheme="minorHAnsi" w:cstheme="minorHAnsi"/>
          <w:bCs/>
        </w:rPr>
        <w:t>Aleksandra Kaczan, tel. 61 8 100 668</w:t>
      </w:r>
    </w:p>
    <w:p w14:paraId="5DC87C8F" w14:textId="77777777" w:rsidR="00F47DB9" w:rsidRPr="00C762DE" w:rsidRDefault="00F47DB9" w:rsidP="00F47DB9">
      <w:pPr>
        <w:pStyle w:val="Akapitzlist"/>
        <w:tabs>
          <w:tab w:val="left" w:pos="567"/>
        </w:tabs>
        <w:spacing w:line="276" w:lineRule="auto"/>
        <w:ind w:left="720" w:right="20"/>
        <w:rPr>
          <w:rFonts w:asciiTheme="minorHAnsi" w:hAnsiTheme="minorHAnsi" w:cstheme="minorHAnsi"/>
          <w:b/>
        </w:rPr>
      </w:pPr>
      <w:r w:rsidRPr="00C762DE">
        <w:rPr>
          <w:rFonts w:asciiTheme="minorHAnsi" w:hAnsiTheme="minorHAnsi" w:cstheme="minorHAnsi"/>
          <w:b/>
        </w:rPr>
        <w:t>w zakresie dotyczącym zagadnień proceduralnych:</w:t>
      </w:r>
    </w:p>
    <w:p w14:paraId="5BC15C33" w14:textId="673D571C" w:rsidR="00B41829" w:rsidRPr="00C762DE" w:rsidRDefault="00F47DB9" w:rsidP="00400362">
      <w:pPr>
        <w:pStyle w:val="Akapitzlist"/>
        <w:tabs>
          <w:tab w:val="left" w:pos="567"/>
        </w:tabs>
        <w:spacing w:line="276" w:lineRule="auto"/>
        <w:ind w:left="720" w:right="20"/>
        <w:rPr>
          <w:rFonts w:asciiTheme="minorHAnsi" w:hAnsiTheme="minorHAnsi" w:cstheme="minorHAnsi"/>
          <w:b/>
        </w:rPr>
      </w:pPr>
      <w:r w:rsidRPr="00C762DE">
        <w:rPr>
          <w:rFonts w:asciiTheme="minorHAnsi" w:hAnsiTheme="minorHAnsi" w:cstheme="minorHAnsi"/>
        </w:rPr>
        <w:t>Iwona Zmuda, tel. 618 100 087.</w:t>
      </w:r>
    </w:p>
    <w:p w14:paraId="088BB000" w14:textId="61AE1207" w:rsidR="00767697" w:rsidRPr="00C762DE" w:rsidRDefault="009949D9" w:rsidP="00400362">
      <w:pPr>
        <w:pStyle w:val="Akapitzlist"/>
        <w:numPr>
          <w:ilvl w:val="0"/>
          <w:numId w:val="21"/>
        </w:numPr>
        <w:spacing w:before="480" w:line="276" w:lineRule="auto"/>
        <w:ind w:left="709"/>
        <w:jc w:val="both"/>
        <w:rPr>
          <w:rFonts w:asciiTheme="minorHAnsi" w:eastAsiaTheme="majorEastAsia" w:hAnsiTheme="minorHAnsi" w:cstheme="minorHAnsi"/>
          <w:b/>
          <w:bCs/>
          <w:lang w:eastAsia="en-US"/>
        </w:rPr>
      </w:pPr>
      <w:r w:rsidRPr="00C762DE">
        <w:rPr>
          <w:rFonts w:asciiTheme="minorHAnsi" w:eastAsiaTheme="majorEastAsia" w:hAnsiTheme="minorHAnsi" w:cstheme="minorHAnsi"/>
          <w:b/>
          <w:bCs/>
          <w:lang w:eastAsia="en-US"/>
        </w:rPr>
        <w:t>OPIS SPOSOBU OBLICZENIA CENY</w:t>
      </w:r>
    </w:p>
    <w:p w14:paraId="153D0EE6" w14:textId="50D16868" w:rsidR="00E23144" w:rsidRPr="00C762DE" w:rsidRDefault="00E23144" w:rsidP="00400362">
      <w:pPr>
        <w:pStyle w:val="Akapitzlist"/>
        <w:numPr>
          <w:ilvl w:val="6"/>
          <w:numId w:val="20"/>
        </w:numPr>
        <w:spacing w:before="120" w:after="120" w:line="269" w:lineRule="auto"/>
        <w:ind w:left="426"/>
        <w:jc w:val="both"/>
        <w:rPr>
          <w:rFonts w:asciiTheme="minorHAnsi" w:hAnsiTheme="minorHAnsi" w:cstheme="minorHAnsi"/>
        </w:rPr>
      </w:pPr>
      <w:r w:rsidRPr="00C762DE">
        <w:rPr>
          <w:rFonts w:asciiTheme="minorHAnsi" w:hAnsiTheme="minorHAnsi" w:cstheme="minorHAnsi"/>
        </w:rPr>
        <w:t xml:space="preserve">Cena za przedmiot zamówienia jest ceną ryczałtową, której definicję określa art.632 Kodeksu cywilnego. Cena ofertowa (ryczałtowa) brutto winna obejmować koszty i składniki związane z wykonaniem całości prac, czynności i innych kosztów koniecznych do wykonania zamówienia (wszelkie prace pomocnicze  i towarzyszące, które są konieczne do prawidłowego wykonania robót ujętych w przedmiarze robót, w tym prace wynikające ze specyfikacji technicznych i dokumentacji projektowej oraz wszelkie inne roboty, prace, badania (laboratoryjne), czynności obowiązki i wymogi wynikające z niniejszej specyfikacji, umowy, </w:t>
      </w:r>
      <w:r w:rsidR="00C409BC" w:rsidRPr="00C762DE">
        <w:rPr>
          <w:rFonts w:asciiTheme="minorHAnsi" w:hAnsiTheme="minorHAnsi" w:cstheme="minorHAnsi"/>
        </w:rPr>
        <w:t xml:space="preserve">dokumentacji projektowej i </w:t>
      </w:r>
      <w:r w:rsidR="00400362" w:rsidRPr="00C762DE">
        <w:rPr>
          <w:rFonts w:asciiTheme="minorHAnsi" w:hAnsiTheme="minorHAnsi" w:cstheme="minorHAnsi"/>
        </w:rPr>
        <w:t>STWIOR</w:t>
      </w:r>
      <w:r w:rsidRPr="00C762DE">
        <w:rPr>
          <w:rFonts w:asciiTheme="minorHAnsi" w:hAnsiTheme="minorHAnsi" w:cstheme="minorHAnsi"/>
        </w:rPr>
        <w:t>), których zrealizowanie jest niezbędne dla prawidłowego wykonania umowy i przekazania zadania Zamawiającemu.</w:t>
      </w:r>
    </w:p>
    <w:p w14:paraId="037B863B" w14:textId="29B5AE34" w:rsidR="00871122" w:rsidRPr="00C762DE" w:rsidRDefault="00871122" w:rsidP="00400362">
      <w:pPr>
        <w:pStyle w:val="Akapitzlist"/>
        <w:numPr>
          <w:ilvl w:val="6"/>
          <w:numId w:val="20"/>
        </w:numPr>
        <w:spacing w:before="120" w:after="120" w:line="269" w:lineRule="auto"/>
        <w:ind w:left="426"/>
        <w:jc w:val="both"/>
        <w:rPr>
          <w:rFonts w:asciiTheme="minorHAnsi" w:hAnsiTheme="minorHAnsi" w:cstheme="minorHAnsi"/>
        </w:rPr>
      </w:pPr>
      <w:r w:rsidRPr="00C762DE">
        <w:rPr>
          <w:rFonts w:asciiTheme="minorHAnsi" w:hAnsiTheme="minorHAnsi" w:cstheme="minorHAnsi"/>
        </w:rPr>
        <w:t xml:space="preserve">Wykonawca obliczy cenę na podstawie </w:t>
      </w:r>
      <w:r w:rsidR="00C409BC" w:rsidRPr="00C762DE">
        <w:rPr>
          <w:rFonts w:asciiTheme="minorHAnsi" w:hAnsiTheme="minorHAnsi" w:cstheme="minorHAnsi"/>
        </w:rPr>
        <w:t xml:space="preserve">dokumentacji projektowej i </w:t>
      </w:r>
      <w:r w:rsidR="00400362" w:rsidRPr="00C762DE">
        <w:rPr>
          <w:rFonts w:asciiTheme="minorHAnsi" w:hAnsiTheme="minorHAnsi" w:cstheme="minorHAnsi"/>
        </w:rPr>
        <w:t xml:space="preserve">STWIOR </w:t>
      </w:r>
      <w:r w:rsidRPr="00C762DE">
        <w:rPr>
          <w:rFonts w:asciiTheme="minorHAnsi" w:hAnsiTheme="minorHAnsi" w:cstheme="minorHAnsi"/>
        </w:rPr>
        <w:t>stanowiące</w:t>
      </w:r>
      <w:r w:rsidR="00400362" w:rsidRPr="00C762DE">
        <w:rPr>
          <w:rFonts w:asciiTheme="minorHAnsi" w:hAnsiTheme="minorHAnsi" w:cstheme="minorHAnsi"/>
        </w:rPr>
        <w:t>j</w:t>
      </w:r>
      <w:r w:rsidRPr="00C762DE">
        <w:rPr>
          <w:rFonts w:asciiTheme="minorHAnsi" w:hAnsiTheme="minorHAnsi" w:cstheme="minorHAnsi"/>
        </w:rPr>
        <w:t xml:space="preserve"> załącznik nr 1 do umowy oraz przedmiaru poglądowego stanowiącego załącznik nr 2 do umowy, oraz wymagań i warunków stawianych przez Zamawiającego w SWZ. </w:t>
      </w:r>
    </w:p>
    <w:p w14:paraId="627140BB" w14:textId="77777777" w:rsidR="00E23144" w:rsidRPr="00C762DE" w:rsidRDefault="00E23144" w:rsidP="005E2B8E">
      <w:pPr>
        <w:pStyle w:val="Akapitzlist"/>
        <w:numPr>
          <w:ilvl w:val="6"/>
          <w:numId w:val="20"/>
        </w:numPr>
        <w:spacing w:before="120" w:after="120"/>
        <w:ind w:left="425"/>
        <w:jc w:val="both"/>
        <w:rPr>
          <w:rFonts w:asciiTheme="minorHAnsi" w:hAnsiTheme="minorHAnsi" w:cstheme="minorHAnsi"/>
        </w:rPr>
      </w:pPr>
      <w:r w:rsidRPr="00C762DE">
        <w:rPr>
          <w:rFonts w:asciiTheme="minorHAnsi" w:hAnsiTheme="minorHAnsi" w:cstheme="minorHAnsi"/>
        </w:rPr>
        <w:t>Do kosztów tych należy zaliczyć między innymi:</w:t>
      </w:r>
    </w:p>
    <w:p w14:paraId="58254D4D" w14:textId="74A4EBC9" w:rsidR="00400362" w:rsidRPr="00C762DE" w:rsidRDefault="00400362" w:rsidP="005E2B8E">
      <w:pPr>
        <w:pStyle w:val="Akapitzlist"/>
        <w:spacing w:before="120" w:after="120"/>
        <w:ind w:left="425"/>
        <w:jc w:val="both"/>
        <w:rPr>
          <w:rFonts w:asciiTheme="minorHAnsi" w:hAnsiTheme="minorHAnsi" w:cstheme="minorHAnsi"/>
        </w:rPr>
      </w:pPr>
      <w:r w:rsidRPr="00C762DE">
        <w:rPr>
          <w:rFonts w:asciiTheme="minorHAnsi" w:hAnsiTheme="minorHAnsi" w:cstheme="minorHAnsi"/>
        </w:rPr>
        <w:t>- koszty zorganizowania, oznakowania i późniejszej likwidacji placu budowy;</w:t>
      </w:r>
    </w:p>
    <w:p w14:paraId="2A1362CF" w14:textId="398A7CA8" w:rsidR="00400362" w:rsidRPr="00C762DE" w:rsidRDefault="00400362" w:rsidP="005E2B8E">
      <w:pPr>
        <w:pStyle w:val="Akapitzlist"/>
        <w:spacing w:before="120" w:after="120"/>
        <w:ind w:left="425"/>
        <w:jc w:val="both"/>
        <w:rPr>
          <w:rFonts w:asciiTheme="minorHAnsi" w:hAnsiTheme="minorHAnsi" w:cstheme="minorHAnsi"/>
        </w:rPr>
      </w:pPr>
      <w:r w:rsidRPr="00C762DE">
        <w:rPr>
          <w:rFonts w:asciiTheme="minorHAnsi" w:hAnsiTheme="minorHAnsi" w:cstheme="minorHAnsi"/>
        </w:rPr>
        <w:t>- koszty opracowania planu bioz</w:t>
      </w:r>
      <w:r w:rsidR="006A351A" w:rsidRPr="00C762DE">
        <w:rPr>
          <w:rFonts w:asciiTheme="minorHAnsi" w:hAnsiTheme="minorHAnsi" w:cstheme="minorHAnsi"/>
        </w:rPr>
        <w:t xml:space="preserve"> – jeżeli dotyczy,</w:t>
      </w:r>
    </w:p>
    <w:p w14:paraId="44C25EE3" w14:textId="77777777" w:rsidR="00400362" w:rsidRPr="00C762DE" w:rsidRDefault="00400362" w:rsidP="005E2B8E">
      <w:pPr>
        <w:pStyle w:val="Akapitzlist"/>
        <w:spacing w:before="120" w:after="120"/>
        <w:ind w:left="425"/>
        <w:jc w:val="both"/>
        <w:rPr>
          <w:rFonts w:asciiTheme="minorHAnsi" w:hAnsiTheme="minorHAnsi" w:cstheme="minorHAnsi"/>
        </w:rPr>
      </w:pPr>
      <w:r w:rsidRPr="00C762DE">
        <w:rPr>
          <w:rFonts w:asciiTheme="minorHAnsi" w:hAnsiTheme="minorHAnsi" w:cstheme="minorHAnsi"/>
        </w:rPr>
        <w:lastRenderedPageBreak/>
        <w:t>- koszty utrzymania terenu budowy i zabezpieczenia mienia placu budowy i miejsc postojowych sprzętu i maszyn;</w:t>
      </w:r>
    </w:p>
    <w:p w14:paraId="6FBF1370" w14:textId="77777777" w:rsidR="00400362" w:rsidRPr="00C762DE" w:rsidRDefault="00400362" w:rsidP="005E2B8E">
      <w:pPr>
        <w:pStyle w:val="Akapitzlist"/>
        <w:spacing w:before="120" w:after="120"/>
        <w:ind w:left="425"/>
        <w:jc w:val="both"/>
        <w:rPr>
          <w:rFonts w:asciiTheme="minorHAnsi" w:hAnsiTheme="minorHAnsi" w:cstheme="minorHAnsi"/>
        </w:rPr>
      </w:pPr>
      <w:r w:rsidRPr="00C762DE">
        <w:rPr>
          <w:rFonts w:asciiTheme="minorHAnsi" w:hAnsiTheme="minorHAnsi" w:cstheme="minorHAnsi"/>
        </w:rPr>
        <w:t>- koszty ogrodzenia placu budowy;</w:t>
      </w:r>
    </w:p>
    <w:p w14:paraId="10599BE3" w14:textId="77777777" w:rsidR="00400362" w:rsidRPr="00C762DE" w:rsidRDefault="00400362" w:rsidP="005E2B8E">
      <w:pPr>
        <w:pStyle w:val="Akapitzlist"/>
        <w:spacing w:before="120" w:after="120"/>
        <w:ind w:left="425"/>
        <w:jc w:val="both"/>
        <w:rPr>
          <w:rFonts w:asciiTheme="minorHAnsi" w:hAnsiTheme="minorHAnsi" w:cstheme="minorHAnsi"/>
        </w:rPr>
      </w:pPr>
      <w:r w:rsidRPr="00C762DE">
        <w:rPr>
          <w:rFonts w:asciiTheme="minorHAnsi" w:hAnsiTheme="minorHAnsi" w:cstheme="minorHAnsi"/>
        </w:rPr>
        <w:t>- koszty obsługi geodezyjnej wraz z inwentaryzacją powykonawczą i potwierdzeniem zgłoszenia do właściwego ośrodka geodezyjno-kartograficznego;</w:t>
      </w:r>
    </w:p>
    <w:p w14:paraId="58BE1207" w14:textId="77777777" w:rsidR="00400362" w:rsidRPr="00C762DE" w:rsidRDefault="00400362" w:rsidP="005E2B8E">
      <w:pPr>
        <w:pStyle w:val="Akapitzlist"/>
        <w:spacing w:before="120" w:after="120"/>
        <w:ind w:left="425"/>
        <w:jc w:val="both"/>
        <w:rPr>
          <w:rFonts w:asciiTheme="minorHAnsi" w:hAnsiTheme="minorHAnsi" w:cstheme="minorHAnsi"/>
        </w:rPr>
      </w:pPr>
      <w:r w:rsidRPr="00C762DE">
        <w:rPr>
          <w:rFonts w:asciiTheme="minorHAnsi" w:hAnsiTheme="minorHAnsi" w:cstheme="minorHAnsi"/>
        </w:rPr>
        <w:t>- koszty zorganizowania i dostawy mediów – wody, energii elektrycznej, odbioru ścieków na potrzeby budowy;</w:t>
      </w:r>
    </w:p>
    <w:p w14:paraId="0EC68A16" w14:textId="77777777" w:rsidR="00400362" w:rsidRPr="00C762DE" w:rsidRDefault="00400362" w:rsidP="005E2B8E">
      <w:pPr>
        <w:pStyle w:val="Akapitzlist"/>
        <w:spacing w:before="120" w:after="120"/>
        <w:ind w:left="425"/>
        <w:jc w:val="both"/>
        <w:rPr>
          <w:rFonts w:asciiTheme="minorHAnsi" w:hAnsiTheme="minorHAnsi" w:cstheme="minorHAnsi"/>
        </w:rPr>
      </w:pPr>
      <w:r w:rsidRPr="00C762DE">
        <w:rPr>
          <w:rFonts w:asciiTheme="minorHAnsi" w:hAnsiTheme="minorHAnsi" w:cstheme="minorHAnsi"/>
        </w:rPr>
        <w:t>- koszty wywozu i utylizacji materiałów z terenu budowy;</w:t>
      </w:r>
    </w:p>
    <w:p w14:paraId="71AC24E9" w14:textId="77777777" w:rsidR="00400362" w:rsidRPr="00C762DE" w:rsidRDefault="00400362" w:rsidP="005E2B8E">
      <w:pPr>
        <w:pStyle w:val="Akapitzlist"/>
        <w:spacing w:before="120" w:after="120"/>
        <w:ind w:left="425"/>
        <w:jc w:val="both"/>
        <w:rPr>
          <w:rFonts w:asciiTheme="minorHAnsi" w:hAnsiTheme="minorHAnsi" w:cstheme="minorHAnsi"/>
        </w:rPr>
      </w:pPr>
      <w:r w:rsidRPr="00C762DE">
        <w:rPr>
          <w:rFonts w:asciiTheme="minorHAnsi" w:hAnsiTheme="minorHAnsi" w:cstheme="minorHAnsi"/>
        </w:rPr>
        <w:t>- koszty opracowania dokumentacji powykonawczej z branży budowlanej – wersja papierowa 1 egz. i wersja elektroniczna (format pdf) – 1kpl;</w:t>
      </w:r>
    </w:p>
    <w:p w14:paraId="6EF1945A" w14:textId="313F5117" w:rsidR="00400362" w:rsidRPr="00C762DE" w:rsidRDefault="00400362" w:rsidP="005E2B8E">
      <w:pPr>
        <w:pStyle w:val="Akapitzlist"/>
        <w:spacing w:before="120" w:after="120"/>
        <w:ind w:left="425"/>
        <w:jc w:val="both"/>
        <w:rPr>
          <w:rFonts w:asciiTheme="minorHAnsi" w:hAnsiTheme="minorHAnsi" w:cstheme="minorHAnsi"/>
        </w:rPr>
      </w:pPr>
      <w:r w:rsidRPr="00C762DE">
        <w:rPr>
          <w:rFonts w:asciiTheme="minorHAnsi" w:hAnsiTheme="minorHAnsi" w:cstheme="minorHAnsi"/>
        </w:rPr>
        <w:t>- koszty przeprowadzenia szkolenia osób wyznaczonych przez użytkownika z zakresu obsługi  i bieżącej eksploatacji obiektu.</w:t>
      </w:r>
    </w:p>
    <w:p w14:paraId="78739CE5" w14:textId="27DE373D" w:rsidR="00456138" w:rsidRPr="00C762DE" w:rsidRDefault="00456138" w:rsidP="005E2B8E">
      <w:pPr>
        <w:pStyle w:val="Akapitzlist"/>
        <w:spacing w:before="120" w:after="120" w:line="269" w:lineRule="auto"/>
        <w:ind w:left="426"/>
        <w:jc w:val="both"/>
        <w:rPr>
          <w:rFonts w:asciiTheme="minorHAnsi" w:hAnsiTheme="minorHAnsi" w:cstheme="minorHAnsi"/>
        </w:rPr>
      </w:pPr>
      <w:r w:rsidRPr="00C762DE">
        <w:rPr>
          <w:rFonts w:asciiTheme="minorHAnsi" w:hAnsiTheme="minorHAnsi" w:cstheme="minorHAnsi"/>
        </w:rPr>
        <w:t>Na potrzeby obliczenia ceny, Zamawiający pomocniczo udostępnia przedmiary.</w:t>
      </w:r>
    </w:p>
    <w:p w14:paraId="75C438BF" w14:textId="5CE921F6" w:rsidR="00E23144" w:rsidRPr="00C762DE" w:rsidRDefault="00E23144" w:rsidP="00BF5EAA">
      <w:pPr>
        <w:pStyle w:val="Akapitzlist"/>
        <w:numPr>
          <w:ilvl w:val="6"/>
          <w:numId w:val="20"/>
        </w:numPr>
        <w:spacing w:before="120" w:after="120" w:line="269" w:lineRule="auto"/>
        <w:ind w:left="426"/>
        <w:jc w:val="both"/>
        <w:rPr>
          <w:rFonts w:asciiTheme="minorHAnsi" w:hAnsiTheme="minorHAnsi" w:cstheme="minorHAnsi"/>
        </w:rPr>
      </w:pPr>
      <w:r w:rsidRPr="00C762DE">
        <w:rPr>
          <w:rFonts w:asciiTheme="minorHAnsi" w:hAnsiTheme="minorHAnsi" w:cstheme="minorHAnsi"/>
        </w:rPr>
        <w:t>Cenę należy podać w PLN (w złotych polskich) do dwóch miejsc po przecinku. Zamawiający nie dopuszcza podania w ofercie ceny w walucie obcej.</w:t>
      </w:r>
    </w:p>
    <w:p w14:paraId="03C1ECA7" w14:textId="77777777" w:rsidR="00E23144" w:rsidRPr="00C762DE" w:rsidRDefault="00E23144" w:rsidP="00BF5EAA">
      <w:pPr>
        <w:pStyle w:val="Akapitzlist"/>
        <w:numPr>
          <w:ilvl w:val="6"/>
          <w:numId w:val="20"/>
        </w:numPr>
        <w:spacing w:before="120" w:after="120" w:line="269" w:lineRule="auto"/>
        <w:ind w:left="426"/>
        <w:jc w:val="both"/>
        <w:rPr>
          <w:rFonts w:asciiTheme="minorHAnsi" w:hAnsiTheme="minorHAnsi" w:cstheme="minorHAnsi"/>
        </w:rPr>
      </w:pPr>
      <w:r w:rsidRPr="00C762DE">
        <w:rPr>
          <w:rFonts w:asciiTheme="minorHAnsi" w:hAnsiTheme="minorHAnsi" w:cstheme="minorHAnsi"/>
        </w:rPr>
        <w:t>Wykonawca powinien wyliczyć cenę oferty brutto, tj. wraz z należnym podatkiem VAT w wysokości przewidzianej ustawowo.</w:t>
      </w:r>
    </w:p>
    <w:p w14:paraId="41A0807C" w14:textId="77777777" w:rsidR="00E23144" w:rsidRPr="00C762DE" w:rsidRDefault="00E23144" w:rsidP="00BF5EAA">
      <w:pPr>
        <w:pStyle w:val="Akapitzlist"/>
        <w:numPr>
          <w:ilvl w:val="6"/>
          <w:numId w:val="20"/>
        </w:numPr>
        <w:spacing w:before="120" w:after="120" w:line="269" w:lineRule="auto"/>
        <w:ind w:left="426"/>
        <w:jc w:val="both"/>
        <w:rPr>
          <w:rFonts w:asciiTheme="minorHAnsi" w:hAnsiTheme="minorHAnsi" w:cstheme="minorHAnsi"/>
        </w:rPr>
      </w:pPr>
      <w:r w:rsidRPr="00C762DE">
        <w:rPr>
          <w:rFonts w:asciiTheme="minorHAnsi" w:hAnsiTheme="minorHAnsi" w:cstheme="minorHAnsi"/>
        </w:rPr>
        <w:t>Cenę oferty netto i brutto podaje się w formularzu ofertowym w PLN w zapisie liczbowym.</w:t>
      </w:r>
    </w:p>
    <w:p w14:paraId="456DE944" w14:textId="77777777" w:rsidR="00E23144" w:rsidRPr="00C762DE" w:rsidRDefault="00E23144" w:rsidP="00BF5EAA">
      <w:pPr>
        <w:pStyle w:val="Akapitzlist"/>
        <w:numPr>
          <w:ilvl w:val="6"/>
          <w:numId w:val="20"/>
        </w:numPr>
        <w:spacing w:before="120" w:after="120" w:line="269" w:lineRule="auto"/>
        <w:ind w:left="426"/>
        <w:jc w:val="both"/>
        <w:rPr>
          <w:rFonts w:asciiTheme="minorHAnsi" w:hAnsiTheme="minorHAnsi" w:cstheme="minorHAnsi"/>
        </w:rPr>
      </w:pPr>
      <w:r w:rsidRPr="00C762DE">
        <w:rPr>
          <w:rFonts w:asciiTheme="minorHAnsi" w:hAnsiTheme="minorHAnsi" w:cstheme="minorHAnsi"/>
        </w:rPr>
        <w:t>Cena może być tylko jedna za oferowany przedmiot zamówienia, nie dopuszcza się wariantowości cen.</w:t>
      </w:r>
    </w:p>
    <w:p w14:paraId="249AB5D7" w14:textId="77777777" w:rsidR="00E23144" w:rsidRPr="00C762DE" w:rsidRDefault="00E23144" w:rsidP="00BF5EAA">
      <w:pPr>
        <w:pStyle w:val="Akapitzlist"/>
        <w:numPr>
          <w:ilvl w:val="6"/>
          <w:numId w:val="20"/>
        </w:numPr>
        <w:spacing w:before="120" w:after="120" w:line="269" w:lineRule="auto"/>
        <w:ind w:left="426"/>
        <w:jc w:val="both"/>
        <w:rPr>
          <w:rFonts w:asciiTheme="minorHAnsi" w:hAnsiTheme="minorHAnsi" w:cstheme="minorHAnsi"/>
        </w:rPr>
      </w:pPr>
      <w:r w:rsidRPr="00C762DE">
        <w:rPr>
          <w:rFonts w:asciiTheme="minorHAnsi" w:hAnsiTheme="minorHAnsi" w:cstheme="minorHAnsi"/>
        </w:rPr>
        <w:t>Cena ofertowa nie podlega waloryzacji i zmianom do końca realizacji przedmiotu zamówienia z zastrzeżeniem zmian przewidzianych w projekcie umowy.</w:t>
      </w:r>
    </w:p>
    <w:p w14:paraId="5E3EAE4E" w14:textId="77777777" w:rsidR="00E23144" w:rsidRPr="00C762DE" w:rsidRDefault="00E23144" w:rsidP="00BF5EAA">
      <w:pPr>
        <w:pStyle w:val="Akapitzlist"/>
        <w:numPr>
          <w:ilvl w:val="6"/>
          <w:numId w:val="20"/>
        </w:numPr>
        <w:spacing w:before="120" w:after="120" w:line="269" w:lineRule="auto"/>
        <w:ind w:left="426"/>
        <w:jc w:val="both"/>
        <w:rPr>
          <w:rFonts w:asciiTheme="minorHAnsi" w:hAnsiTheme="minorHAnsi" w:cstheme="minorHAnsi"/>
        </w:rPr>
      </w:pPr>
      <w:r w:rsidRPr="00C762DE">
        <w:rPr>
          <w:rFonts w:asciiTheme="minorHAnsi" w:hAnsiTheme="minorHAnsi" w:cstheme="minorHAnsi"/>
        </w:rPr>
        <w:t>Cena musi być podana i wyliczona w zaokrągleniu do dwóch miejsc po przecinku (zasada zaokrąglenia – poniżej 5 należy końcówkę pominąć, powyżej i równe 5 należy zaokrąglić w górę).</w:t>
      </w:r>
    </w:p>
    <w:p w14:paraId="25B1BED4" w14:textId="43FA16CE" w:rsidR="00E23144" w:rsidRPr="00C762DE" w:rsidRDefault="00E23144" w:rsidP="00BF5EAA">
      <w:pPr>
        <w:pStyle w:val="Akapitzlist"/>
        <w:numPr>
          <w:ilvl w:val="6"/>
          <w:numId w:val="20"/>
        </w:numPr>
        <w:spacing w:before="120" w:after="120" w:line="269" w:lineRule="auto"/>
        <w:ind w:left="426"/>
        <w:jc w:val="both"/>
        <w:rPr>
          <w:rFonts w:asciiTheme="minorHAnsi" w:hAnsiTheme="minorHAnsi" w:cstheme="minorHAnsi"/>
        </w:rPr>
      </w:pPr>
      <w:r w:rsidRPr="00C762DE">
        <w:rPr>
          <w:rFonts w:asciiTheme="minorHAnsi" w:hAnsiTheme="minorHAnsi" w:cstheme="minorHAnsi"/>
        </w:rPr>
        <w:t>Prawidłowe ustalenie należnej stawki podatku VAT należy do obowiązków Wykonawcy zgodnie z przepisami ustawy z dnia 11 marca 2004 r. o podatku od towarów i usług</w:t>
      </w:r>
      <w:r w:rsidR="00260D10" w:rsidRPr="00C762DE">
        <w:rPr>
          <w:rFonts w:asciiTheme="minorHAnsi" w:hAnsiTheme="minorHAnsi" w:cstheme="minorHAnsi"/>
        </w:rPr>
        <w:t>.</w:t>
      </w:r>
    </w:p>
    <w:p w14:paraId="2EF29259" w14:textId="77777777" w:rsidR="00E23144" w:rsidRPr="00C762DE" w:rsidRDefault="00E23144" w:rsidP="00BF5EAA">
      <w:pPr>
        <w:pStyle w:val="Akapitzlist"/>
        <w:numPr>
          <w:ilvl w:val="6"/>
          <w:numId w:val="20"/>
        </w:numPr>
        <w:spacing w:before="120" w:after="120" w:line="269" w:lineRule="auto"/>
        <w:ind w:left="426"/>
        <w:jc w:val="both"/>
        <w:rPr>
          <w:rFonts w:asciiTheme="minorHAnsi" w:hAnsiTheme="minorHAnsi" w:cstheme="minorHAnsi"/>
        </w:rPr>
      </w:pPr>
      <w:r w:rsidRPr="00C762DE">
        <w:rPr>
          <w:rFonts w:asciiTheme="minorHAnsi" w:hAnsiTheme="minorHAnsi" w:cstheme="minorHAnsi"/>
        </w:rPr>
        <w:t xml:space="preserve">Wykonawca wskaże w Formularzu ofertowym stawkę podatku od towarów i usług (VAT) właściwą dla przedmiotu zamówienia, obowiązującą według stanu prawnego na dzień składania ofert. Określenie ceny ofertowej z zastosowaniem nieprawidłowej stawki podatku od towarów i usług (VAT) potraktowane będzie, jako błąd w obliczeniu ceny i spowoduje odrzucenie oferty, jeżeli nie ziszczą się ustawowe przesłanki omyłki (na podstawie art. 226 ust. 1 pkt 10 ustawy </w:t>
      </w:r>
      <w:proofErr w:type="spellStart"/>
      <w:r w:rsidRPr="00C762DE">
        <w:rPr>
          <w:rFonts w:asciiTheme="minorHAnsi" w:hAnsiTheme="minorHAnsi" w:cstheme="minorHAnsi"/>
        </w:rPr>
        <w:t>Pzp</w:t>
      </w:r>
      <w:proofErr w:type="spellEnd"/>
      <w:r w:rsidRPr="00C762DE">
        <w:rPr>
          <w:rFonts w:asciiTheme="minorHAnsi" w:hAnsiTheme="minorHAnsi" w:cstheme="minorHAnsi"/>
        </w:rPr>
        <w:t xml:space="preserve"> w związku z art. 223 ust. 2 pkt 3 ustawy </w:t>
      </w:r>
      <w:proofErr w:type="spellStart"/>
      <w:r w:rsidRPr="00C762DE">
        <w:rPr>
          <w:rFonts w:asciiTheme="minorHAnsi" w:hAnsiTheme="minorHAnsi" w:cstheme="minorHAnsi"/>
        </w:rPr>
        <w:t>Pzp</w:t>
      </w:r>
      <w:proofErr w:type="spellEnd"/>
      <w:r w:rsidRPr="00C762DE">
        <w:rPr>
          <w:rFonts w:asciiTheme="minorHAnsi" w:hAnsiTheme="minorHAnsi" w:cstheme="minorHAnsi"/>
        </w:rPr>
        <w:t>).</w:t>
      </w:r>
    </w:p>
    <w:p w14:paraId="2AE5372D" w14:textId="77777777" w:rsidR="00E23144" w:rsidRPr="00C762DE" w:rsidRDefault="00E23144" w:rsidP="00BF5EAA">
      <w:pPr>
        <w:pStyle w:val="Akapitzlist"/>
        <w:numPr>
          <w:ilvl w:val="6"/>
          <w:numId w:val="20"/>
        </w:numPr>
        <w:spacing w:before="120" w:after="120" w:line="269" w:lineRule="auto"/>
        <w:ind w:left="426"/>
        <w:jc w:val="both"/>
        <w:rPr>
          <w:rFonts w:asciiTheme="minorHAnsi" w:hAnsiTheme="minorHAnsi" w:cstheme="minorHAnsi"/>
        </w:rPr>
      </w:pPr>
      <w:r w:rsidRPr="00C762DE">
        <w:rPr>
          <w:rFonts w:asciiTheme="minorHAnsi" w:hAnsiTheme="minorHAnsi" w:cstheme="minorHAnsi"/>
        </w:rPr>
        <w:t>Wykonawcy ponoszą wszelkie koszty związane z przygotowaniem i złożeniem oferty.</w:t>
      </w:r>
    </w:p>
    <w:p w14:paraId="368280D5" w14:textId="77777777" w:rsidR="00E23144" w:rsidRPr="00C762DE" w:rsidRDefault="00E23144" w:rsidP="00BF5EAA">
      <w:pPr>
        <w:pStyle w:val="Akapitzlist"/>
        <w:numPr>
          <w:ilvl w:val="6"/>
          <w:numId w:val="20"/>
        </w:numPr>
        <w:spacing w:before="120" w:after="120" w:line="269" w:lineRule="auto"/>
        <w:ind w:left="426"/>
        <w:jc w:val="both"/>
        <w:rPr>
          <w:rFonts w:asciiTheme="minorHAnsi" w:hAnsiTheme="minorHAnsi" w:cstheme="minorHAnsi"/>
        </w:rPr>
      </w:pPr>
      <w:r w:rsidRPr="00C762DE">
        <w:rPr>
          <w:rFonts w:asciiTheme="minorHAnsi" w:hAnsiTheme="minorHAnsi" w:cstheme="minorHAnsi"/>
        </w:rPr>
        <w:t xml:space="preserve">Zgodnie z art. 225 ustawy </w:t>
      </w:r>
      <w:proofErr w:type="spellStart"/>
      <w:r w:rsidRPr="00C762DE">
        <w:rPr>
          <w:rFonts w:asciiTheme="minorHAnsi" w:hAnsiTheme="minorHAnsi" w:cstheme="minorHAnsi"/>
        </w:rPr>
        <w:t>Pzp</w:t>
      </w:r>
      <w:proofErr w:type="spellEnd"/>
      <w:r w:rsidRPr="00C762DE">
        <w:rPr>
          <w:rFonts w:asciiTheme="minorHAnsi" w:hAnsiTheme="minorHAnsi" w:cstheme="minorHAnsi"/>
        </w:rPr>
        <w:t>, jeżeli została złożona oferta, której wybór prowadziłby do powstania u Zamawiającego obowiązku podatkowego zgodnie z ustawą z 11 marca 2004 r. o podatku od towarów i usług, dla celów zastosowania kryterium ceny lub kosztu Zamawiający dolicza do przedstawionej w tej ofercie ceny kwotę podatku od towarów i usług, którą miałby obowiązek rozliczyć. W takiej sytuacji Wykonawca ma obowiązek:</w:t>
      </w:r>
    </w:p>
    <w:p w14:paraId="479529CB" w14:textId="495851FE" w:rsidR="00E23144" w:rsidRPr="00C762DE" w:rsidRDefault="00E23144" w:rsidP="00B14EC6">
      <w:pPr>
        <w:pStyle w:val="Akapitzlist"/>
        <w:numPr>
          <w:ilvl w:val="0"/>
          <w:numId w:val="42"/>
        </w:numPr>
        <w:tabs>
          <w:tab w:val="left" w:pos="993"/>
        </w:tabs>
        <w:spacing w:before="120" w:after="120" w:line="269" w:lineRule="auto"/>
        <w:ind w:left="567"/>
        <w:jc w:val="both"/>
        <w:rPr>
          <w:rFonts w:asciiTheme="minorHAnsi" w:hAnsiTheme="minorHAnsi" w:cstheme="minorHAnsi"/>
        </w:rPr>
      </w:pPr>
      <w:r w:rsidRPr="00C762DE">
        <w:rPr>
          <w:rFonts w:asciiTheme="minorHAnsi" w:hAnsiTheme="minorHAnsi" w:cstheme="minorHAnsi"/>
        </w:rPr>
        <w:lastRenderedPageBreak/>
        <w:t>poinformowania Zamawiającego, że wybór jego oferty będzie prowadził do powstania u Zamawiającego obowiązku podatkowego;</w:t>
      </w:r>
    </w:p>
    <w:p w14:paraId="40713659" w14:textId="77777777" w:rsidR="00E23144" w:rsidRPr="00C762DE" w:rsidRDefault="00E23144" w:rsidP="00B14EC6">
      <w:pPr>
        <w:pStyle w:val="Akapitzlist"/>
        <w:numPr>
          <w:ilvl w:val="0"/>
          <w:numId w:val="42"/>
        </w:numPr>
        <w:tabs>
          <w:tab w:val="left" w:pos="993"/>
        </w:tabs>
        <w:spacing w:before="120" w:after="120" w:line="269" w:lineRule="auto"/>
        <w:ind w:left="567"/>
        <w:jc w:val="both"/>
        <w:rPr>
          <w:rFonts w:asciiTheme="minorHAnsi" w:hAnsiTheme="minorHAnsi" w:cstheme="minorHAnsi"/>
        </w:rPr>
      </w:pPr>
      <w:r w:rsidRPr="00C762DE">
        <w:rPr>
          <w:rFonts w:asciiTheme="minorHAnsi" w:hAnsiTheme="minorHAnsi" w:cstheme="minorHAnsi"/>
        </w:rPr>
        <w:t>wskazania nazwy (rodzaju) towaru lub usługi, których dostawa lub świadczenie będą prowadziły do powstania obowiązku podatkowego;</w:t>
      </w:r>
    </w:p>
    <w:p w14:paraId="523ED9DC" w14:textId="77777777" w:rsidR="00E23144" w:rsidRPr="00C762DE" w:rsidRDefault="00E23144" w:rsidP="00B14EC6">
      <w:pPr>
        <w:pStyle w:val="Akapitzlist"/>
        <w:numPr>
          <w:ilvl w:val="0"/>
          <w:numId w:val="42"/>
        </w:numPr>
        <w:tabs>
          <w:tab w:val="left" w:pos="993"/>
        </w:tabs>
        <w:spacing w:before="120" w:after="120" w:line="269" w:lineRule="auto"/>
        <w:ind w:left="567"/>
        <w:jc w:val="both"/>
        <w:rPr>
          <w:rFonts w:asciiTheme="minorHAnsi" w:hAnsiTheme="minorHAnsi" w:cstheme="minorHAnsi"/>
        </w:rPr>
      </w:pPr>
      <w:r w:rsidRPr="00C762DE">
        <w:rPr>
          <w:rFonts w:asciiTheme="minorHAnsi" w:hAnsiTheme="minorHAnsi" w:cstheme="minorHAnsi"/>
        </w:rPr>
        <w:t>wskazania wartości towaru lub usługi objętego obowiązkiem podatkowym Zamawiającego, bez kwoty podatku;</w:t>
      </w:r>
    </w:p>
    <w:p w14:paraId="5038AB7B" w14:textId="77777777" w:rsidR="00E23144" w:rsidRPr="00C762DE" w:rsidRDefault="00E23144" w:rsidP="00B14EC6">
      <w:pPr>
        <w:pStyle w:val="Akapitzlist"/>
        <w:numPr>
          <w:ilvl w:val="0"/>
          <w:numId w:val="42"/>
        </w:numPr>
        <w:tabs>
          <w:tab w:val="left" w:pos="993"/>
        </w:tabs>
        <w:spacing w:before="120" w:after="120" w:line="269" w:lineRule="auto"/>
        <w:ind w:left="567"/>
        <w:jc w:val="both"/>
        <w:rPr>
          <w:rFonts w:asciiTheme="minorHAnsi" w:hAnsiTheme="minorHAnsi" w:cstheme="minorHAnsi"/>
        </w:rPr>
      </w:pPr>
      <w:r w:rsidRPr="00C762DE">
        <w:rPr>
          <w:rFonts w:asciiTheme="minorHAnsi" w:hAnsiTheme="minorHAnsi" w:cstheme="minorHAnsi"/>
        </w:rPr>
        <w:t>wskazania stawki podatku od towarów i usług, która zgodnie z wiedzą Wykonawcy, będzie miała zastosowanie.</w:t>
      </w:r>
    </w:p>
    <w:p w14:paraId="2917705E" w14:textId="63B69F96" w:rsidR="00E23144" w:rsidRPr="00C762DE" w:rsidRDefault="00E23144" w:rsidP="00BF5EAA">
      <w:pPr>
        <w:pStyle w:val="Akapitzlist"/>
        <w:numPr>
          <w:ilvl w:val="6"/>
          <w:numId w:val="20"/>
        </w:numPr>
        <w:tabs>
          <w:tab w:val="left" w:pos="993"/>
        </w:tabs>
        <w:spacing w:before="120" w:after="240" w:line="269" w:lineRule="auto"/>
        <w:ind w:left="426"/>
        <w:jc w:val="both"/>
        <w:rPr>
          <w:rFonts w:asciiTheme="minorHAnsi" w:hAnsiTheme="minorHAnsi" w:cstheme="minorHAnsi"/>
        </w:rPr>
      </w:pPr>
      <w:r w:rsidRPr="00C762DE">
        <w:rPr>
          <w:rFonts w:asciiTheme="minorHAnsi" w:hAnsiTheme="minorHAnsi" w:cstheme="minorHAnsi"/>
        </w:rPr>
        <w:t xml:space="preserve">Informację w powyższym zakresie Wykonawca składa w Formularzu ofertowym stanowiącym </w:t>
      </w:r>
      <w:r w:rsidRPr="00C762DE">
        <w:rPr>
          <w:rFonts w:asciiTheme="minorHAnsi" w:hAnsiTheme="minorHAnsi" w:cstheme="minorHAnsi"/>
          <w:b/>
          <w:bCs/>
        </w:rPr>
        <w:t>załącznik nr 1 do SWZ.</w:t>
      </w:r>
      <w:r w:rsidRPr="00C762DE">
        <w:rPr>
          <w:rFonts w:asciiTheme="minorHAnsi" w:hAnsiTheme="minorHAnsi" w:cstheme="minorHAnsi"/>
        </w:rPr>
        <w:t xml:space="preserve"> Brak złożenia ww. informacji będzie postrzegany jako brak powstania obowiązku podatkowego u Zamawiającego.</w:t>
      </w:r>
    </w:p>
    <w:p w14:paraId="589748EA" w14:textId="6D3AC1ED" w:rsidR="00DE3586" w:rsidRPr="00C762DE" w:rsidRDefault="00E16E38" w:rsidP="00BF5EAA">
      <w:pPr>
        <w:pStyle w:val="Akapitzlist"/>
        <w:numPr>
          <w:ilvl w:val="0"/>
          <w:numId w:val="21"/>
        </w:numPr>
        <w:spacing w:before="480" w:line="276" w:lineRule="auto"/>
        <w:ind w:left="709"/>
        <w:jc w:val="both"/>
        <w:rPr>
          <w:rFonts w:asciiTheme="minorHAnsi" w:eastAsiaTheme="majorEastAsia" w:hAnsiTheme="minorHAnsi" w:cstheme="minorHAnsi"/>
          <w:b/>
          <w:bCs/>
          <w:lang w:eastAsia="en-US"/>
        </w:rPr>
      </w:pPr>
      <w:r w:rsidRPr="00C762DE">
        <w:rPr>
          <w:rFonts w:asciiTheme="minorHAnsi" w:eastAsiaTheme="majorEastAsia" w:hAnsiTheme="minorHAnsi" w:cstheme="minorHAnsi"/>
          <w:b/>
          <w:bCs/>
          <w:lang w:eastAsia="en-US"/>
        </w:rPr>
        <w:t>O</w:t>
      </w:r>
      <w:r w:rsidR="00981C19" w:rsidRPr="00C762DE">
        <w:rPr>
          <w:rFonts w:asciiTheme="minorHAnsi" w:eastAsiaTheme="majorEastAsia" w:hAnsiTheme="minorHAnsi" w:cstheme="minorHAnsi"/>
          <w:b/>
          <w:bCs/>
          <w:lang w:eastAsia="en-US"/>
        </w:rPr>
        <w:t>PIS KRYTERIÓW OCENY OFERT</w:t>
      </w:r>
    </w:p>
    <w:p w14:paraId="014EDEE4" w14:textId="77777777" w:rsidR="002A4AF7" w:rsidRPr="00C762DE" w:rsidRDefault="002A4AF7" w:rsidP="00B14EC6">
      <w:pPr>
        <w:pStyle w:val="Akapitzlist"/>
        <w:widowControl w:val="0"/>
        <w:numPr>
          <w:ilvl w:val="0"/>
          <w:numId w:val="31"/>
        </w:numPr>
        <w:autoSpaceDE w:val="0"/>
        <w:autoSpaceDN w:val="0"/>
        <w:adjustRightInd w:val="0"/>
        <w:spacing w:line="276" w:lineRule="auto"/>
        <w:ind w:left="567"/>
        <w:jc w:val="both"/>
        <w:rPr>
          <w:rFonts w:asciiTheme="minorHAnsi" w:hAnsiTheme="minorHAnsi" w:cstheme="minorHAnsi"/>
          <w:bCs/>
        </w:rPr>
      </w:pPr>
      <w:r w:rsidRPr="00C762DE">
        <w:rPr>
          <w:rFonts w:asciiTheme="minorHAnsi" w:hAnsiTheme="minorHAnsi" w:cstheme="minorHAnsi"/>
          <w:bCs/>
        </w:rPr>
        <w:t>Przy dokonywaniu wyboru najkorzystniejszej oferty Zamawiający stosować będzie następujące kryteria oceny ofert:</w:t>
      </w:r>
    </w:p>
    <w:p w14:paraId="49C97039" w14:textId="77777777" w:rsidR="002A4AF7" w:rsidRPr="00C762DE" w:rsidRDefault="002A4AF7" w:rsidP="002A4AF7">
      <w:pPr>
        <w:widowControl w:val="0"/>
        <w:autoSpaceDE w:val="0"/>
        <w:autoSpaceDN w:val="0"/>
        <w:adjustRightInd w:val="0"/>
        <w:spacing w:before="120" w:after="120" w:line="269" w:lineRule="auto"/>
        <w:ind w:left="142"/>
        <w:jc w:val="both"/>
        <w:rPr>
          <w:rFonts w:asciiTheme="minorHAnsi" w:hAnsiTheme="minorHAnsi" w:cstheme="minorHAnsi"/>
          <w:b/>
          <w:bCs/>
        </w:rPr>
      </w:pPr>
      <w:r w:rsidRPr="00C762DE">
        <w:rPr>
          <w:rFonts w:asciiTheme="minorHAnsi" w:hAnsiTheme="minorHAnsi" w:cstheme="minorHAnsi"/>
          <w:b/>
          <w:bCs/>
        </w:rPr>
        <w:t>Cena - 60%= 60 pkt</w:t>
      </w:r>
    </w:p>
    <w:p w14:paraId="4FE318AB" w14:textId="77777777" w:rsidR="002A4AF7" w:rsidRPr="00C762DE" w:rsidRDefault="002A4AF7" w:rsidP="002A4AF7">
      <w:pPr>
        <w:widowControl w:val="0"/>
        <w:autoSpaceDE w:val="0"/>
        <w:autoSpaceDN w:val="0"/>
        <w:adjustRightInd w:val="0"/>
        <w:spacing w:before="120" w:after="120" w:line="269" w:lineRule="auto"/>
        <w:ind w:left="142"/>
        <w:jc w:val="both"/>
        <w:rPr>
          <w:rFonts w:asciiTheme="minorHAnsi" w:hAnsiTheme="minorHAnsi" w:cstheme="minorHAnsi"/>
          <w:b/>
          <w:bCs/>
        </w:rPr>
      </w:pPr>
      <w:r w:rsidRPr="00C762DE">
        <w:rPr>
          <w:rFonts w:asciiTheme="minorHAnsi" w:hAnsiTheme="minorHAnsi" w:cstheme="minorHAnsi"/>
          <w:b/>
          <w:bCs/>
        </w:rPr>
        <w:t>Okres gwarancji - 40%= 40 pkt</w:t>
      </w:r>
    </w:p>
    <w:p w14:paraId="563634E2" w14:textId="77777777" w:rsidR="002A4AF7" w:rsidRPr="00C762DE" w:rsidRDefault="002A4AF7" w:rsidP="002A4AF7">
      <w:pPr>
        <w:widowControl w:val="0"/>
        <w:autoSpaceDE w:val="0"/>
        <w:autoSpaceDN w:val="0"/>
        <w:adjustRightInd w:val="0"/>
        <w:spacing w:before="120" w:after="120" w:line="269" w:lineRule="auto"/>
        <w:ind w:left="142"/>
        <w:jc w:val="both"/>
        <w:rPr>
          <w:rFonts w:asciiTheme="minorHAnsi" w:hAnsiTheme="minorHAnsi" w:cstheme="minorHAnsi"/>
          <w:b/>
        </w:rPr>
      </w:pPr>
      <w:r w:rsidRPr="00C762DE">
        <w:rPr>
          <w:rFonts w:asciiTheme="minorHAnsi" w:hAnsiTheme="minorHAnsi" w:cstheme="minorHAnsi"/>
          <w:b/>
        </w:rPr>
        <w:t>Kryterium: cena</w:t>
      </w:r>
    </w:p>
    <w:p w14:paraId="62E319B9" w14:textId="7E66B7C4" w:rsidR="00BB6DA1" w:rsidRPr="00C762DE" w:rsidRDefault="00BB6DA1" w:rsidP="002A4AF7">
      <w:pPr>
        <w:widowControl w:val="0"/>
        <w:autoSpaceDE w:val="0"/>
        <w:autoSpaceDN w:val="0"/>
        <w:adjustRightInd w:val="0"/>
        <w:spacing w:before="120" w:after="120" w:line="269" w:lineRule="auto"/>
        <w:ind w:left="142"/>
        <w:jc w:val="both"/>
        <w:rPr>
          <w:rFonts w:asciiTheme="minorHAnsi" w:hAnsiTheme="minorHAnsi" w:cstheme="minorHAnsi"/>
          <w:bCs/>
        </w:rPr>
      </w:pPr>
      <w:r w:rsidRPr="00C762DE">
        <w:rPr>
          <w:rFonts w:asciiTheme="minorHAnsi" w:hAnsiTheme="minorHAnsi" w:cstheme="minorHAnsi"/>
          <w:bCs/>
        </w:rPr>
        <w:t>Kryterium cena będzie rozpatrywane na podstawie ceny brutto za wykonanie przedmiotu zamówienia, podanej przez Wykonawcę na Formularzu ofertowym.</w:t>
      </w:r>
    </w:p>
    <w:p w14:paraId="6A8886C1" w14:textId="77777777" w:rsidR="002A4AF7" w:rsidRPr="00C762DE" w:rsidRDefault="002A4AF7" w:rsidP="002A4AF7">
      <w:pPr>
        <w:widowControl w:val="0"/>
        <w:autoSpaceDE w:val="0"/>
        <w:autoSpaceDN w:val="0"/>
        <w:adjustRightInd w:val="0"/>
        <w:spacing w:before="120" w:after="120" w:line="269" w:lineRule="auto"/>
        <w:ind w:left="142"/>
        <w:jc w:val="both"/>
        <w:rPr>
          <w:rFonts w:asciiTheme="minorHAnsi" w:hAnsiTheme="minorHAnsi" w:cstheme="minorHAnsi"/>
        </w:rPr>
      </w:pPr>
      <w:r w:rsidRPr="00C762DE">
        <w:rPr>
          <w:rFonts w:asciiTheme="minorHAnsi" w:hAnsiTheme="minorHAnsi" w:cstheme="minorHAnsi"/>
        </w:rPr>
        <w:t>Ocena oferty na podstawie kryterium ceny zostanie wyliczona według następującego schematu:</w:t>
      </w:r>
    </w:p>
    <w:p w14:paraId="12A69D51" w14:textId="6553FDB8" w:rsidR="002A4AF7" w:rsidRPr="00C762DE" w:rsidRDefault="002A4AF7" w:rsidP="002A4AF7">
      <w:pPr>
        <w:widowControl w:val="0"/>
        <w:autoSpaceDE w:val="0"/>
        <w:autoSpaceDN w:val="0"/>
        <w:adjustRightInd w:val="0"/>
        <w:spacing w:before="120" w:after="120" w:line="269" w:lineRule="auto"/>
        <w:ind w:left="142"/>
        <w:jc w:val="center"/>
        <w:rPr>
          <w:rFonts w:asciiTheme="minorHAnsi" w:hAnsiTheme="minorHAnsi" w:cstheme="minorHAnsi"/>
        </w:rPr>
      </w:pPr>
      <w:r w:rsidRPr="00C762DE">
        <w:rPr>
          <w:rFonts w:asciiTheme="minorHAnsi" w:hAnsiTheme="minorHAnsi" w:cstheme="minorHAnsi"/>
        </w:rPr>
        <w:t>Cena najniższej oferty</w:t>
      </w:r>
    </w:p>
    <w:p w14:paraId="1CEDE1ED" w14:textId="59E1AB24" w:rsidR="002A4AF7" w:rsidRPr="00C762DE" w:rsidRDefault="002A4AF7" w:rsidP="002A4AF7">
      <w:pPr>
        <w:widowControl w:val="0"/>
        <w:autoSpaceDE w:val="0"/>
        <w:autoSpaceDN w:val="0"/>
        <w:adjustRightInd w:val="0"/>
        <w:spacing w:before="120" w:after="120" w:line="269" w:lineRule="auto"/>
        <w:ind w:left="142"/>
        <w:jc w:val="center"/>
        <w:rPr>
          <w:rFonts w:asciiTheme="minorHAnsi" w:hAnsiTheme="minorHAnsi" w:cstheme="minorHAnsi"/>
        </w:rPr>
      </w:pPr>
      <w:r w:rsidRPr="00C762DE">
        <w:rPr>
          <w:rFonts w:asciiTheme="minorHAnsi" w:hAnsiTheme="minorHAnsi" w:cstheme="minorHAnsi"/>
        </w:rPr>
        <w:t>Ilość punktów =  --------------------------------------------x</w:t>
      </w:r>
      <w:r w:rsidR="00A75A11" w:rsidRPr="00C762DE">
        <w:rPr>
          <w:rFonts w:asciiTheme="minorHAnsi" w:hAnsiTheme="minorHAnsi" w:cstheme="minorHAnsi"/>
        </w:rPr>
        <w:t xml:space="preserve"> </w:t>
      </w:r>
      <w:r w:rsidRPr="00C762DE">
        <w:rPr>
          <w:rFonts w:asciiTheme="minorHAnsi" w:hAnsiTheme="minorHAnsi" w:cstheme="minorHAnsi"/>
        </w:rPr>
        <w:t>60</w:t>
      </w:r>
    </w:p>
    <w:p w14:paraId="6D010F18" w14:textId="77777777" w:rsidR="002A4AF7" w:rsidRPr="00C762DE" w:rsidRDefault="002A4AF7" w:rsidP="002A4AF7">
      <w:pPr>
        <w:widowControl w:val="0"/>
        <w:autoSpaceDE w:val="0"/>
        <w:autoSpaceDN w:val="0"/>
        <w:adjustRightInd w:val="0"/>
        <w:spacing w:before="120" w:after="120" w:line="269" w:lineRule="auto"/>
        <w:ind w:left="142"/>
        <w:jc w:val="center"/>
        <w:rPr>
          <w:rFonts w:asciiTheme="minorHAnsi" w:hAnsiTheme="minorHAnsi" w:cstheme="minorHAnsi"/>
        </w:rPr>
      </w:pPr>
      <w:r w:rsidRPr="00C762DE">
        <w:rPr>
          <w:rFonts w:asciiTheme="minorHAnsi" w:hAnsiTheme="minorHAnsi" w:cstheme="minorHAnsi"/>
        </w:rPr>
        <w:t>Cena badanej oferty</w:t>
      </w:r>
    </w:p>
    <w:p w14:paraId="0706A814" w14:textId="77777777" w:rsidR="00D911EE" w:rsidRPr="00C762DE" w:rsidRDefault="00D911EE" w:rsidP="00D911EE">
      <w:pPr>
        <w:widowControl w:val="0"/>
        <w:autoSpaceDE w:val="0"/>
        <w:autoSpaceDN w:val="0"/>
        <w:adjustRightInd w:val="0"/>
        <w:spacing w:before="120" w:after="120" w:line="269" w:lineRule="auto"/>
        <w:ind w:left="142"/>
        <w:jc w:val="both"/>
        <w:rPr>
          <w:rFonts w:asciiTheme="minorHAnsi" w:hAnsiTheme="minorHAnsi" w:cstheme="minorHAnsi"/>
          <w:b/>
        </w:rPr>
      </w:pPr>
      <w:r w:rsidRPr="00C762DE">
        <w:rPr>
          <w:rFonts w:asciiTheme="minorHAnsi" w:hAnsiTheme="minorHAnsi" w:cstheme="minorHAnsi"/>
          <w:b/>
        </w:rPr>
        <w:t xml:space="preserve">Kryterium: okres gwarancji </w:t>
      </w:r>
    </w:p>
    <w:p w14:paraId="256AAE4E" w14:textId="77777777" w:rsidR="00D911EE" w:rsidRPr="00C762DE" w:rsidRDefault="00D911EE" w:rsidP="00D911EE">
      <w:pPr>
        <w:widowControl w:val="0"/>
        <w:autoSpaceDE w:val="0"/>
        <w:autoSpaceDN w:val="0"/>
        <w:adjustRightInd w:val="0"/>
        <w:spacing w:before="120" w:after="120" w:line="269" w:lineRule="auto"/>
        <w:ind w:left="142"/>
        <w:jc w:val="both"/>
        <w:rPr>
          <w:rFonts w:asciiTheme="minorHAnsi" w:hAnsiTheme="minorHAnsi" w:cstheme="minorHAnsi"/>
        </w:rPr>
      </w:pPr>
      <w:r w:rsidRPr="00C762DE">
        <w:rPr>
          <w:rFonts w:asciiTheme="minorHAnsi" w:hAnsiTheme="minorHAnsi" w:cstheme="minorHAnsi"/>
        </w:rPr>
        <w:t>Ocena oferty według kryterium „okresu gwarancji” zostanie dokonana według następującego schematu:</w:t>
      </w:r>
    </w:p>
    <w:p w14:paraId="08ADB22B" w14:textId="47851671" w:rsidR="00D911EE" w:rsidRPr="00C762DE" w:rsidRDefault="00D911EE" w:rsidP="00D911EE">
      <w:pPr>
        <w:pStyle w:val="Akapitzlist"/>
        <w:widowControl w:val="0"/>
        <w:numPr>
          <w:ilvl w:val="0"/>
          <w:numId w:val="32"/>
        </w:numPr>
        <w:autoSpaceDE w:val="0"/>
        <w:autoSpaceDN w:val="0"/>
        <w:adjustRightInd w:val="0"/>
        <w:spacing w:before="120" w:after="120" w:line="269" w:lineRule="auto"/>
        <w:ind w:left="284" w:hanging="284"/>
        <w:jc w:val="both"/>
        <w:rPr>
          <w:rFonts w:asciiTheme="minorHAnsi" w:hAnsiTheme="minorHAnsi" w:cstheme="minorHAnsi"/>
        </w:rPr>
      </w:pPr>
      <w:r w:rsidRPr="00C762DE">
        <w:rPr>
          <w:rFonts w:asciiTheme="minorHAnsi" w:hAnsiTheme="minorHAnsi" w:cstheme="minorHAnsi"/>
        </w:rPr>
        <w:t xml:space="preserve">gwarancja minimalna wymagana – </w:t>
      </w:r>
      <w:r w:rsidR="0046796D" w:rsidRPr="00C762DE">
        <w:rPr>
          <w:rFonts w:asciiTheme="minorHAnsi" w:hAnsiTheme="minorHAnsi" w:cstheme="minorHAnsi"/>
        </w:rPr>
        <w:t>36</w:t>
      </w:r>
      <w:r w:rsidRPr="00C762DE">
        <w:rPr>
          <w:rFonts w:asciiTheme="minorHAnsi" w:hAnsiTheme="minorHAnsi" w:cstheme="minorHAnsi"/>
        </w:rPr>
        <w:t xml:space="preserve"> miesięcy (warunek konieczny) – 0 punktów</w:t>
      </w:r>
    </w:p>
    <w:p w14:paraId="0A98C835" w14:textId="35C9B631" w:rsidR="00D911EE" w:rsidRPr="00C762DE" w:rsidRDefault="00D911EE" w:rsidP="00D911EE">
      <w:pPr>
        <w:pStyle w:val="Akapitzlist"/>
        <w:widowControl w:val="0"/>
        <w:numPr>
          <w:ilvl w:val="0"/>
          <w:numId w:val="32"/>
        </w:numPr>
        <w:autoSpaceDE w:val="0"/>
        <w:autoSpaceDN w:val="0"/>
        <w:adjustRightInd w:val="0"/>
        <w:spacing w:before="120" w:after="120" w:line="269" w:lineRule="auto"/>
        <w:ind w:left="284" w:hanging="284"/>
        <w:jc w:val="both"/>
        <w:rPr>
          <w:rFonts w:asciiTheme="minorHAnsi" w:hAnsiTheme="minorHAnsi" w:cstheme="minorHAnsi"/>
        </w:rPr>
      </w:pPr>
      <w:r w:rsidRPr="00C762DE">
        <w:rPr>
          <w:rFonts w:asciiTheme="minorHAnsi" w:hAnsiTheme="minorHAnsi" w:cstheme="minorHAnsi"/>
        </w:rPr>
        <w:t xml:space="preserve">za przedłużenie gwarancji minimalnej o </w:t>
      </w:r>
      <w:r w:rsidR="0046796D" w:rsidRPr="00C762DE">
        <w:rPr>
          <w:rFonts w:asciiTheme="minorHAnsi" w:hAnsiTheme="minorHAnsi" w:cstheme="minorHAnsi"/>
        </w:rPr>
        <w:t>12</w:t>
      </w:r>
      <w:r w:rsidRPr="00C762DE">
        <w:rPr>
          <w:rFonts w:asciiTheme="minorHAnsi" w:hAnsiTheme="minorHAnsi" w:cstheme="minorHAnsi"/>
        </w:rPr>
        <w:t xml:space="preserve"> miesięcy, tj. </w:t>
      </w:r>
      <w:r w:rsidR="0046796D" w:rsidRPr="00C762DE">
        <w:rPr>
          <w:rFonts w:asciiTheme="minorHAnsi" w:hAnsiTheme="minorHAnsi" w:cstheme="minorHAnsi"/>
        </w:rPr>
        <w:t>48</w:t>
      </w:r>
      <w:r w:rsidRPr="00C762DE">
        <w:rPr>
          <w:rFonts w:asciiTheme="minorHAnsi" w:hAnsiTheme="minorHAnsi" w:cstheme="minorHAnsi"/>
        </w:rPr>
        <w:t xml:space="preserve"> miesięcy gwarancji – 20 pkt</w:t>
      </w:r>
    </w:p>
    <w:p w14:paraId="22454FA7" w14:textId="68517210" w:rsidR="00D911EE" w:rsidRPr="00C762DE" w:rsidRDefault="00D911EE" w:rsidP="00D911EE">
      <w:pPr>
        <w:pStyle w:val="Akapitzlist"/>
        <w:widowControl w:val="0"/>
        <w:numPr>
          <w:ilvl w:val="0"/>
          <w:numId w:val="32"/>
        </w:numPr>
        <w:autoSpaceDE w:val="0"/>
        <w:autoSpaceDN w:val="0"/>
        <w:adjustRightInd w:val="0"/>
        <w:spacing w:before="120" w:after="120" w:line="269" w:lineRule="auto"/>
        <w:ind w:left="284" w:hanging="284"/>
        <w:jc w:val="both"/>
        <w:rPr>
          <w:rFonts w:asciiTheme="minorHAnsi" w:hAnsiTheme="minorHAnsi" w:cstheme="minorHAnsi"/>
        </w:rPr>
      </w:pPr>
      <w:r w:rsidRPr="00C762DE">
        <w:rPr>
          <w:rFonts w:asciiTheme="minorHAnsi" w:hAnsiTheme="minorHAnsi" w:cstheme="minorHAnsi"/>
        </w:rPr>
        <w:t>za przedłużenie gwarancji minimalnej o 2</w:t>
      </w:r>
      <w:r w:rsidR="0046796D" w:rsidRPr="00C762DE">
        <w:rPr>
          <w:rFonts w:asciiTheme="minorHAnsi" w:hAnsiTheme="minorHAnsi" w:cstheme="minorHAnsi"/>
        </w:rPr>
        <w:t>4</w:t>
      </w:r>
      <w:r w:rsidRPr="00C762DE">
        <w:rPr>
          <w:rFonts w:asciiTheme="minorHAnsi" w:hAnsiTheme="minorHAnsi" w:cstheme="minorHAnsi"/>
        </w:rPr>
        <w:t xml:space="preserve"> miesi</w:t>
      </w:r>
      <w:r w:rsidR="0046796D" w:rsidRPr="00C762DE">
        <w:rPr>
          <w:rFonts w:asciiTheme="minorHAnsi" w:hAnsiTheme="minorHAnsi" w:cstheme="minorHAnsi"/>
        </w:rPr>
        <w:t>ące</w:t>
      </w:r>
      <w:r w:rsidRPr="00C762DE">
        <w:rPr>
          <w:rFonts w:asciiTheme="minorHAnsi" w:hAnsiTheme="minorHAnsi" w:cstheme="minorHAnsi"/>
        </w:rPr>
        <w:t xml:space="preserve">, tj. </w:t>
      </w:r>
      <w:r w:rsidR="0046796D" w:rsidRPr="00C762DE">
        <w:rPr>
          <w:rFonts w:asciiTheme="minorHAnsi" w:hAnsiTheme="minorHAnsi" w:cstheme="minorHAnsi"/>
        </w:rPr>
        <w:t>60</w:t>
      </w:r>
      <w:r w:rsidRPr="00C762DE">
        <w:rPr>
          <w:rFonts w:asciiTheme="minorHAnsi" w:hAnsiTheme="minorHAnsi" w:cstheme="minorHAnsi"/>
        </w:rPr>
        <w:t xml:space="preserve"> miesi</w:t>
      </w:r>
      <w:r w:rsidR="0046796D" w:rsidRPr="00C762DE">
        <w:rPr>
          <w:rFonts w:asciiTheme="minorHAnsi" w:hAnsiTheme="minorHAnsi" w:cstheme="minorHAnsi"/>
        </w:rPr>
        <w:t>ęcy</w:t>
      </w:r>
      <w:r w:rsidRPr="00C762DE">
        <w:rPr>
          <w:rFonts w:asciiTheme="minorHAnsi" w:hAnsiTheme="minorHAnsi" w:cstheme="minorHAnsi"/>
        </w:rPr>
        <w:t xml:space="preserve"> gwarancji – 40 pkt</w:t>
      </w:r>
    </w:p>
    <w:p w14:paraId="580D8E90" w14:textId="5EB48A17" w:rsidR="00D911EE" w:rsidRPr="00C762DE" w:rsidRDefault="00D911EE" w:rsidP="00D911EE">
      <w:pPr>
        <w:widowControl w:val="0"/>
        <w:autoSpaceDE w:val="0"/>
        <w:autoSpaceDN w:val="0"/>
        <w:adjustRightInd w:val="0"/>
        <w:spacing w:before="120" w:after="120" w:line="269" w:lineRule="auto"/>
        <w:jc w:val="center"/>
        <w:rPr>
          <w:rFonts w:asciiTheme="minorHAnsi" w:hAnsiTheme="minorHAnsi" w:cstheme="minorHAnsi"/>
        </w:rPr>
      </w:pPr>
      <w:r w:rsidRPr="00C762DE">
        <w:rPr>
          <w:rFonts w:asciiTheme="minorHAnsi" w:hAnsiTheme="minorHAnsi" w:cstheme="minorHAnsi"/>
        </w:rPr>
        <w:t xml:space="preserve">Okres gwarancji należy podać w miesiącach: </w:t>
      </w:r>
      <w:r w:rsidR="0046796D" w:rsidRPr="00C762DE">
        <w:rPr>
          <w:rFonts w:asciiTheme="minorHAnsi" w:hAnsiTheme="minorHAnsi" w:cstheme="minorHAnsi"/>
        </w:rPr>
        <w:t>36, 48, 60</w:t>
      </w:r>
      <w:r w:rsidRPr="00C762DE">
        <w:rPr>
          <w:rFonts w:asciiTheme="minorHAnsi" w:hAnsiTheme="minorHAnsi" w:cstheme="minorHAnsi"/>
        </w:rPr>
        <w:t xml:space="preserve"> </w:t>
      </w:r>
    </w:p>
    <w:p w14:paraId="1B22FC70" w14:textId="3F1931A0" w:rsidR="00D911EE" w:rsidRPr="00C762DE" w:rsidRDefault="00D911EE" w:rsidP="00D911EE">
      <w:pPr>
        <w:widowControl w:val="0"/>
        <w:autoSpaceDE w:val="0"/>
        <w:autoSpaceDN w:val="0"/>
        <w:adjustRightInd w:val="0"/>
        <w:spacing w:before="120" w:after="120" w:line="269" w:lineRule="auto"/>
        <w:jc w:val="both"/>
        <w:rPr>
          <w:rFonts w:asciiTheme="minorHAnsi" w:hAnsiTheme="minorHAnsi" w:cstheme="minorHAnsi"/>
        </w:rPr>
      </w:pPr>
      <w:r w:rsidRPr="00C762DE">
        <w:rPr>
          <w:rFonts w:asciiTheme="minorHAnsi" w:hAnsiTheme="minorHAnsi" w:cstheme="minorHAnsi"/>
        </w:rPr>
        <w:t xml:space="preserve">W sytuacji, gdy Wykonawca nie wpisze okresu gwarancji na przedmiot zamówienia Zamawiający uzna, że będzie to minimalny okres gwarancji </w:t>
      </w:r>
      <w:r w:rsidR="0046796D" w:rsidRPr="00C762DE">
        <w:rPr>
          <w:rFonts w:asciiTheme="minorHAnsi" w:hAnsiTheme="minorHAnsi" w:cstheme="minorHAnsi"/>
        </w:rPr>
        <w:t>36</w:t>
      </w:r>
      <w:r w:rsidRPr="00C762DE">
        <w:rPr>
          <w:rFonts w:asciiTheme="minorHAnsi" w:hAnsiTheme="minorHAnsi" w:cstheme="minorHAnsi"/>
        </w:rPr>
        <w:t xml:space="preserve"> miesięcy, z kolei wpisanie okresu gwarancji dłuższego niż </w:t>
      </w:r>
      <w:r w:rsidR="0046796D" w:rsidRPr="00C762DE">
        <w:rPr>
          <w:rFonts w:asciiTheme="minorHAnsi" w:hAnsiTheme="minorHAnsi" w:cstheme="minorHAnsi"/>
        </w:rPr>
        <w:t>60</w:t>
      </w:r>
      <w:r w:rsidRPr="00C762DE">
        <w:rPr>
          <w:rFonts w:asciiTheme="minorHAnsi" w:hAnsiTheme="minorHAnsi" w:cstheme="minorHAnsi"/>
        </w:rPr>
        <w:t xml:space="preserve"> miesi</w:t>
      </w:r>
      <w:r w:rsidR="0046796D" w:rsidRPr="00C762DE">
        <w:rPr>
          <w:rFonts w:asciiTheme="minorHAnsi" w:hAnsiTheme="minorHAnsi" w:cstheme="minorHAnsi"/>
        </w:rPr>
        <w:t>ęcy</w:t>
      </w:r>
      <w:r w:rsidRPr="00C762DE">
        <w:rPr>
          <w:rFonts w:asciiTheme="minorHAnsi" w:hAnsiTheme="minorHAnsi" w:cstheme="minorHAnsi"/>
        </w:rPr>
        <w:t xml:space="preserve"> spowoduje uznanie, że udzielono gwarancji na okres dłuższy, ale punktacja przyznana zostanie jak dla gwarancji na okres </w:t>
      </w:r>
      <w:r w:rsidR="0046796D" w:rsidRPr="00C762DE">
        <w:rPr>
          <w:rFonts w:asciiTheme="minorHAnsi" w:hAnsiTheme="minorHAnsi" w:cstheme="minorHAnsi"/>
        </w:rPr>
        <w:t>60</w:t>
      </w:r>
      <w:r w:rsidRPr="00C762DE">
        <w:rPr>
          <w:rFonts w:asciiTheme="minorHAnsi" w:hAnsiTheme="minorHAnsi" w:cstheme="minorHAnsi"/>
        </w:rPr>
        <w:t xml:space="preserve"> miesięcy. </w:t>
      </w:r>
    </w:p>
    <w:p w14:paraId="283B0B2A" w14:textId="3576D99A" w:rsidR="00D911EE" w:rsidRPr="00C762DE" w:rsidRDefault="00D911EE" w:rsidP="00D911EE">
      <w:pPr>
        <w:widowControl w:val="0"/>
        <w:autoSpaceDE w:val="0"/>
        <w:autoSpaceDN w:val="0"/>
        <w:adjustRightInd w:val="0"/>
        <w:spacing w:before="120" w:after="120" w:line="269" w:lineRule="auto"/>
        <w:jc w:val="both"/>
        <w:rPr>
          <w:rFonts w:asciiTheme="minorHAnsi" w:hAnsiTheme="minorHAnsi" w:cstheme="minorHAnsi"/>
          <w:b/>
          <w:bCs/>
        </w:rPr>
      </w:pPr>
      <w:r w:rsidRPr="00C762DE">
        <w:rPr>
          <w:rFonts w:asciiTheme="minorHAnsi" w:hAnsiTheme="minorHAnsi" w:cstheme="minorHAnsi"/>
        </w:rPr>
        <w:lastRenderedPageBreak/>
        <w:t xml:space="preserve">Wpisanie okresu gwarancji krótszego niż </w:t>
      </w:r>
      <w:r w:rsidR="0046796D" w:rsidRPr="00C762DE">
        <w:rPr>
          <w:rFonts w:asciiTheme="minorHAnsi" w:hAnsiTheme="minorHAnsi" w:cstheme="minorHAnsi"/>
        </w:rPr>
        <w:t>36</w:t>
      </w:r>
      <w:r w:rsidRPr="00C762DE">
        <w:rPr>
          <w:rFonts w:asciiTheme="minorHAnsi" w:hAnsiTheme="minorHAnsi" w:cstheme="minorHAnsi"/>
        </w:rPr>
        <w:t xml:space="preserve"> miesięcy będzie skutkowało odrzuceniem oferty jako niezgodnej z SWZ.</w:t>
      </w:r>
    </w:p>
    <w:p w14:paraId="7C27FFC1" w14:textId="518A1C86" w:rsidR="00D911EE" w:rsidRPr="00C762DE" w:rsidRDefault="00D911EE" w:rsidP="00D911EE">
      <w:pPr>
        <w:widowControl w:val="0"/>
        <w:autoSpaceDE w:val="0"/>
        <w:autoSpaceDN w:val="0"/>
        <w:adjustRightInd w:val="0"/>
        <w:spacing w:before="120" w:after="120" w:line="269" w:lineRule="auto"/>
        <w:jc w:val="both"/>
        <w:rPr>
          <w:rFonts w:asciiTheme="minorHAnsi" w:hAnsiTheme="minorHAnsi" w:cstheme="minorHAnsi"/>
        </w:rPr>
      </w:pPr>
      <w:r w:rsidRPr="00C762DE">
        <w:rPr>
          <w:rFonts w:asciiTheme="minorHAnsi" w:hAnsiTheme="minorHAnsi" w:cstheme="minorHAnsi"/>
        </w:rPr>
        <w:t xml:space="preserve">Wpisanie okresu mieszczącego się między </w:t>
      </w:r>
      <w:r w:rsidR="0046796D" w:rsidRPr="00C762DE">
        <w:rPr>
          <w:rFonts w:asciiTheme="minorHAnsi" w:hAnsiTheme="minorHAnsi" w:cstheme="minorHAnsi"/>
        </w:rPr>
        <w:t>36</w:t>
      </w:r>
      <w:r w:rsidRPr="00C762DE">
        <w:rPr>
          <w:rFonts w:asciiTheme="minorHAnsi" w:hAnsiTheme="minorHAnsi" w:cstheme="minorHAnsi"/>
        </w:rPr>
        <w:t xml:space="preserve"> a </w:t>
      </w:r>
      <w:r w:rsidR="0046796D" w:rsidRPr="00C762DE">
        <w:rPr>
          <w:rFonts w:asciiTheme="minorHAnsi" w:hAnsiTheme="minorHAnsi" w:cstheme="minorHAnsi"/>
        </w:rPr>
        <w:t>60</w:t>
      </w:r>
      <w:r w:rsidRPr="00C762DE">
        <w:rPr>
          <w:rFonts w:asciiTheme="minorHAnsi" w:hAnsiTheme="minorHAnsi" w:cstheme="minorHAnsi"/>
        </w:rPr>
        <w:t xml:space="preserve"> miesiąc</w:t>
      </w:r>
      <w:r w:rsidR="0046796D" w:rsidRPr="00C762DE">
        <w:rPr>
          <w:rFonts w:asciiTheme="minorHAnsi" w:hAnsiTheme="minorHAnsi" w:cstheme="minorHAnsi"/>
        </w:rPr>
        <w:t>ami</w:t>
      </w:r>
      <w:r w:rsidRPr="00C762DE">
        <w:rPr>
          <w:rFonts w:asciiTheme="minorHAnsi" w:hAnsiTheme="minorHAnsi" w:cstheme="minorHAnsi"/>
        </w:rPr>
        <w:t xml:space="preserve">, ale innego niż </w:t>
      </w:r>
      <w:r w:rsidR="0046796D" w:rsidRPr="00C762DE">
        <w:rPr>
          <w:rFonts w:asciiTheme="minorHAnsi" w:hAnsiTheme="minorHAnsi" w:cstheme="minorHAnsi"/>
        </w:rPr>
        <w:t>36</w:t>
      </w:r>
      <w:r w:rsidRPr="00C762DE">
        <w:rPr>
          <w:rFonts w:asciiTheme="minorHAnsi" w:hAnsiTheme="minorHAnsi" w:cstheme="minorHAnsi"/>
        </w:rPr>
        <w:t xml:space="preserve">, </w:t>
      </w:r>
      <w:r w:rsidR="0046796D" w:rsidRPr="00C762DE">
        <w:rPr>
          <w:rFonts w:asciiTheme="minorHAnsi" w:hAnsiTheme="minorHAnsi" w:cstheme="minorHAnsi"/>
        </w:rPr>
        <w:t>48</w:t>
      </w:r>
      <w:r w:rsidRPr="00C762DE">
        <w:rPr>
          <w:rFonts w:asciiTheme="minorHAnsi" w:hAnsiTheme="minorHAnsi" w:cstheme="minorHAnsi"/>
        </w:rPr>
        <w:t xml:space="preserve">, </w:t>
      </w:r>
      <w:r w:rsidR="0046796D" w:rsidRPr="00C762DE">
        <w:rPr>
          <w:rFonts w:asciiTheme="minorHAnsi" w:hAnsiTheme="minorHAnsi" w:cstheme="minorHAnsi"/>
        </w:rPr>
        <w:t>60</w:t>
      </w:r>
      <w:r w:rsidRPr="00C762DE">
        <w:rPr>
          <w:rFonts w:asciiTheme="minorHAnsi" w:hAnsiTheme="minorHAnsi" w:cstheme="minorHAnsi"/>
        </w:rPr>
        <w:t xml:space="preserve"> miesi</w:t>
      </w:r>
      <w:r w:rsidR="0046796D" w:rsidRPr="00C762DE">
        <w:rPr>
          <w:rFonts w:asciiTheme="minorHAnsi" w:hAnsiTheme="minorHAnsi" w:cstheme="minorHAnsi"/>
        </w:rPr>
        <w:t>ęcy</w:t>
      </w:r>
      <w:r w:rsidRPr="00C762DE">
        <w:rPr>
          <w:rFonts w:asciiTheme="minorHAnsi" w:hAnsiTheme="minorHAnsi" w:cstheme="minorHAnsi"/>
        </w:rPr>
        <w:t>, spowoduje uznanie, że udzielono gwarancji na ten okres, ale punktacja zostanie przyznana jak dla gwarancji krótszej punktowanej, najbardziej zbliżonej do gwarancji udzielonej.</w:t>
      </w:r>
    </w:p>
    <w:p w14:paraId="71A1B89C" w14:textId="77777777" w:rsidR="002A4AF7" w:rsidRPr="00C762DE" w:rsidRDefault="002A4AF7" w:rsidP="00BB19B1">
      <w:pPr>
        <w:widowControl w:val="0"/>
        <w:autoSpaceDE w:val="0"/>
        <w:autoSpaceDN w:val="0"/>
        <w:adjustRightInd w:val="0"/>
        <w:spacing w:before="120" w:after="120" w:line="269" w:lineRule="auto"/>
        <w:jc w:val="both"/>
        <w:rPr>
          <w:rFonts w:asciiTheme="minorHAnsi" w:hAnsiTheme="minorHAnsi" w:cstheme="minorHAnsi"/>
        </w:rPr>
      </w:pPr>
      <w:r w:rsidRPr="00C762DE">
        <w:rPr>
          <w:rFonts w:asciiTheme="minorHAnsi" w:hAnsiTheme="minorHAnsi" w:cstheme="minorHAnsi"/>
        </w:rPr>
        <w:t xml:space="preserve">Za najkorzystniejszą zostanie uznana oferta Wykonawcy, która odpowiada wymaganiom Specyfikacji Warunków Zamówienia i nie podlega odrzuceniu, natomiast Wykonawca spełni warunki udziału w postępowaniu oraz potwierdzi brak podstaw do wykluczenia, a jego oferta uzyska największą liczbę punktów w ramach kryteriów określonych w SWZ, wyliczoną zgodnie ze wzorem: </w:t>
      </w:r>
    </w:p>
    <w:p w14:paraId="643431C1" w14:textId="19EC5266" w:rsidR="002A4AF7" w:rsidRPr="00C762DE" w:rsidRDefault="002A4AF7" w:rsidP="00BB19B1">
      <w:pPr>
        <w:widowControl w:val="0"/>
        <w:autoSpaceDE w:val="0"/>
        <w:autoSpaceDN w:val="0"/>
        <w:adjustRightInd w:val="0"/>
        <w:spacing w:before="120" w:after="120" w:line="269" w:lineRule="auto"/>
        <w:jc w:val="both"/>
        <w:rPr>
          <w:rFonts w:asciiTheme="minorHAnsi" w:hAnsiTheme="minorHAnsi" w:cstheme="minorHAnsi"/>
          <w:b/>
        </w:rPr>
      </w:pPr>
      <w:r w:rsidRPr="00C762DE">
        <w:rPr>
          <w:rFonts w:asciiTheme="minorHAnsi" w:hAnsiTheme="minorHAnsi" w:cstheme="minorHAnsi"/>
          <w:b/>
        </w:rPr>
        <w:t>P= C+G</w:t>
      </w:r>
      <w:r w:rsidR="003141DD" w:rsidRPr="00C762DE">
        <w:rPr>
          <w:rFonts w:asciiTheme="minorHAnsi" w:hAnsiTheme="minorHAnsi" w:cstheme="minorHAnsi"/>
          <w:b/>
        </w:rPr>
        <w:t xml:space="preserve"> </w:t>
      </w:r>
      <w:r w:rsidR="003141DD" w:rsidRPr="00C762DE">
        <w:rPr>
          <w:rFonts w:asciiTheme="minorHAnsi" w:hAnsiTheme="minorHAnsi" w:cstheme="minorHAnsi"/>
          <w:bCs/>
        </w:rPr>
        <w:t>gdzie</w:t>
      </w:r>
    </w:p>
    <w:p w14:paraId="73D14922" w14:textId="77777777" w:rsidR="002A4AF7" w:rsidRPr="00C762DE" w:rsidRDefault="002A4AF7" w:rsidP="00BB19B1">
      <w:pPr>
        <w:widowControl w:val="0"/>
        <w:autoSpaceDE w:val="0"/>
        <w:autoSpaceDN w:val="0"/>
        <w:adjustRightInd w:val="0"/>
        <w:spacing w:before="120" w:after="120" w:line="269" w:lineRule="auto"/>
        <w:ind w:left="284"/>
        <w:jc w:val="both"/>
        <w:rPr>
          <w:rFonts w:asciiTheme="minorHAnsi" w:hAnsiTheme="minorHAnsi" w:cstheme="minorHAnsi"/>
        </w:rPr>
      </w:pPr>
      <w:r w:rsidRPr="00C762DE">
        <w:rPr>
          <w:rFonts w:asciiTheme="minorHAnsi" w:hAnsiTheme="minorHAnsi" w:cstheme="minorHAnsi"/>
        </w:rPr>
        <w:t>C - liczba punktów przyznanych ofercie ocenionej w kryterium „cena”,</w:t>
      </w:r>
    </w:p>
    <w:p w14:paraId="3EEF94B6" w14:textId="77777777" w:rsidR="002A4AF7" w:rsidRPr="00C762DE" w:rsidRDefault="002A4AF7" w:rsidP="00BB19B1">
      <w:pPr>
        <w:widowControl w:val="0"/>
        <w:autoSpaceDE w:val="0"/>
        <w:autoSpaceDN w:val="0"/>
        <w:adjustRightInd w:val="0"/>
        <w:spacing w:before="120" w:after="120" w:line="269" w:lineRule="auto"/>
        <w:ind w:left="284"/>
        <w:jc w:val="both"/>
        <w:rPr>
          <w:rFonts w:asciiTheme="minorHAnsi" w:hAnsiTheme="minorHAnsi" w:cstheme="minorHAnsi"/>
        </w:rPr>
      </w:pPr>
      <w:r w:rsidRPr="00C762DE">
        <w:rPr>
          <w:rFonts w:asciiTheme="minorHAnsi" w:hAnsiTheme="minorHAnsi" w:cstheme="minorHAnsi"/>
        </w:rPr>
        <w:t>G - liczba punktów przyznanych ofercie ocenionej w kryterium „okres gwarancji”.</w:t>
      </w:r>
    </w:p>
    <w:p w14:paraId="0828F199" w14:textId="77777777" w:rsidR="002A4AF7" w:rsidRPr="00C762DE" w:rsidRDefault="002A4AF7" w:rsidP="00CF4BF3">
      <w:pPr>
        <w:pStyle w:val="Akapitzlist"/>
        <w:widowControl w:val="0"/>
        <w:numPr>
          <w:ilvl w:val="0"/>
          <w:numId w:val="31"/>
        </w:numPr>
        <w:autoSpaceDE w:val="0"/>
        <w:autoSpaceDN w:val="0"/>
        <w:adjustRightInd w:val="0"/>
        <w:spacing w:line="269" w:lineRule="auto"/>
        <w:ind w:left="426"/>
        <w:jc w:val="both"/>
        <w:rPr>
          <w:rFonts w:asciiTheme="minorHAnsi" w:hAnsiTheme="minorHAnsi" w:cstheme="minorHAnsi"/>
          <w:bCs/>
        </w:rPr>
      </w:pPr>
      <w:r w:rsidRPr="00C762DE">
        <w:rPr>
          <w:rFonts w:asciiTheme="minorHAnsi" w:hAnsiTheme="minorHAnsi" w:cstheme="minorHAnsi"/>
          <w:bCs/>
        </w:rPr>
        <w:t>W sytuacji, gdy Zamawiający nie będzie mógł dokonać wyboru najkorzystniejszej oferty ze względu na to, że dwie lub więcej ofert przedstawia taki sam bilans ceny lub kosztu i innych kryteriów oceny ofert, zamawiający wybiera spośród tych ofert ofertę, która otrzymała najwyższą ocenę w kryterium o najwyższej wadze.</w:t>
      </w:r>
    </w:p>
    <w:p w14:paraId="25C92824" w14:textId="77777777" w:rsidR="002A4AF7" w:rsidRPr="00C762DE" w:rsidRDefault="002A4AF7" w:rsidP="00CF4BF3">
      <w:pPr>
        <w:pStyle w:val="Akapitzlist"/>
        <w:widowControl w:val="0"/>
        <w:numPr>
          <w:ilvl w:val="0"/>
          <w:numId w:val="31"/>
        </w:numPr>
        <w:autoSpaceDE w:val="0"/>
        <w:autoSpaceDN w:val="0"/>
        <w:adjustRightInd w:val="0"/>
        <w:spacing w:line="269" w:lineRule="auto"/>
        <w:ind w:left="426"/>
        <w:jc w:val="both"/>
        <w:rPr>
          <w:rFonts w:asciiTheme="minorHAnsi" w:hAnsiTheme="minorHAnsi" w:cstheme="minorHAnsi"/>
          <w:bCs/>
        </w:rPr>
      </w:pPr>
      <w:r w:rsidRPr="00C762DE">
        <w:rPr>
          <w:rFonts w:asciiTheme="minorHAnsi" w:hAnsiTheme="minorHAnsi" w:cstheme="minorHAnsi"/>
          <w:bCs/>
        </w:rPr>
        <w:t>Jeżeli oferty otrzymały taką samą ocenę w kryterium o najwyższej wadze, Zamawiający wybiera ofertę z najniższą ceną lub najniższym kosztem.</w:t>
      </w:r>
    </w:p>
    <w:p w14:paraId="3115B157" w14:textId="77777777" w:rsidR="002A4AF7" w:rsidRPr="00C762DE" w:rsidRDefault="002A4AF7" w:rsidP="00CF4BF3">
      <w:pPr>
        <w:pStyle w:val="Akapitzlist"/>
        <w:widowControl w:val="0"/>
        <w:numPr>
          <w:ilvl w:val="0"/>
          <w:numId w:val="31"/>
        </w:numPr>
        <w:autoSpaceDE w:val="0"/>
        <w:autoSpaceDN w:val="0"/>
        <w:adjustRightInd w:val="0"/>
        <w:spacing w:line="269" w:lineRule="auto"/>
        <w:ind w:left="426"/>
        <w:jc w:val="both"/>
        <w:rPr>
          <w:rFonts w:asciiTheme="minorHAnsi" w:hAnsiTheme="minorHAnsi" w:cstheme="minorHAnsi"/>
          <w:bCs/>
        </w:rPr>
      </w:pPr>
      <w:r w:rsidRPr="00C762DE">
        <w:rPr>
          <w:rFonts w:asciiTheme="minorHAnsi" w:hAnsiTheme="minorHAnsi" w:cstheme="minorHAnsi"/>
          <w:bCs/>
        </w:rPr>
        <w:t>Jeżeli nie można dokonać wyboru oferty w sposób, o którym mowa w ust. 3, Zamawiający wzywa Wykonawców, którzy złożyli te oferty, do złożenia w terminie określonym przez zamawiającego ofert dodatkowych zawierających nową cenę lub koszt.</w:t>
      </w:r>
    </w:p>
    <w:p w14:paraId="28411C4A" w14:textId="77777777" w:rsidR="002A4AF7" w:rsidRPr="00C762DE" w:rsidRDefault="002A4AF7" w:rsidP="00CF4BF3">
      <w:pPr>
        <w:pStyle w:val="Akapitzlist"/>
        <w:widowControl w:val="0"/>
        <w:numPr>
          <w:ilvl w:val="0"/>
          <w:numId w:val="31"/>
        </w:numPr>
        <w:autoSpaceDE w:val="0"/>
        <w:autoSpaceDN w:val="0"/>
        <w:adjustRightInd w:val="0"/>
        <w:spacing w:line="269" w:lineRule="auto"/>
        <w:ind w:left="426"/>
        <w:jc w:val="both"/>
        <w:rPr>
          <w:rFonts w:asciiTheme="minorHAnsi" w:hAnsiTheme="minorHAnsi" w:cstheme="minorHAnsi"/>
          <w:bCs/>
        </w:rPr>
      </w:pPr>
      <w:r w:rsidRPr="00C762DE">
        <w:rPr>
          <w:rFonts w:asciiTheme="minorHAnsi" w:hAnsiTheme="minorHAnsi" w:cstheme="minorHAnsi"/>
          <w:bCs/>
        </w:rPr>
        <w:t xml:space="preserve">W toku badania i oceny ofert Zamawiający może żądać od Wykonawców wyjaśnień dotyczących treści złożonych przez nich ofert lub innych składanych dokumentów lub oświadczeń. Wykonawcy są zobowiązani do przedstawienia wyjaśnień w terminie wskazanym przez Zamawiającego. </w:t>
      </w:r>
    </w:p>
    <w:p w14:paraId="64E719DF" w14:textId="77777777" w:rsidR="002A4AF7" w:rsidRPr="00C762DE" w:rsidRDefault="002A4AF7" w:rsidP="00CF4BF3">
      <w:pPr>
        <w:pStyle w:val="Akapitzlist"/>
        <w:widowControl w:val="0"/>
        <w:numPr>
          <w:ilvl w:val="0"/>
          <w:numId w:val="31"/>
        </w:numPr>
        <w:autoSpaceDE w:val="0"/>
        <w:autoSpaceDN w:val="0"/>
        <w:adjustRightInd w:val="0"/>
        <w:spacing w:line="269" w:lineRule="auto"/>
        <w:ind w:left="426"/>
        <w:jc w:val="both"/>
        <w:rPr>
          <w:rFonts w:asciiTheme="minorHAnsi" w:hAnsiTheme="minorHAnsi" w:cstheme="minorHAnsi"/>
          <w:bCs/>
        </w:rPr>
      </w:pPr>
      <w:r w:rsidRPr="00C762DE">
        <w:rPr>
          <w:rFonts w:asciiTheme="minorHAnsi" w:hAnsiTheme="minorHAnsi" w:cstheme="minorHAnsi"/>
          <w:bCs/>
        </w:rPr>
        <w:t xml:space="preserve">Zamawiający wybiera najkorzystniejszą ofertę w terminie związania ofertą określonym w SWZ. </w:t>
      </w:r>
    </w:p>
    <w:p w14:paraId="10D87BCC" w14:textId="77777777" w:rsidR="002A4AF7" w:rsidRPr="00C762DE" w:rsidRDefault="002A4AF7" w:rsidP="00CF4BF3">
      <w:pPr>
        <w:pStyle w:val="Akapitzlist"/>
        <w:widowControl w:val="0"/>
        <w:numPr>
          <w:ilvl w:val="0"/>
          <w:numId w:val="31"/>
        </w:numPr>
        <w:autoSpaceDE w:val="0"/>
        <w:autoSpaceDN w:val="0"/>
        <w:adjustRightInd w:val="0"/>
        <w:spacing w:line="269" w:lineRule="auto"/>
        <w:ind w:left="426"/>
        <w:jc w:val="both"/>
        <w:rPr>
          <w:rFonts w:asciiTheme="minorHAnsi" w:hAnsiTheme="minorHAnsi" w:cstheme="minorHAnsi"/>
          <w:bCs/>
        </w:rPr>
      </w:pPr>
      <w:r w:rsidRPr="00C762DE">
        <w:rPr>
          <w:rFonts w:asciiTheme="minorHAnsi" w:hAnsiTheme="minorHAnsi" w:cstheme="minorHAnsi"/>
          <w:bCs/>
        </w:rPr>
        <w:t>Zamawiający poprawi w ofercie:</w:t>
      </w:r>
    </w:p>
    <w:p w14:paraId="5C11F748" w14:textId="77777777" w:rsidR="002A4AF7" w:rsidRPr="00C762DE" w:rsidRDefault="002A4AF7" w:rsidP="00CF4BF3">
      <w:pPr>
        <w:pStyle w:val="Akapitzlist"/>
        <w:widowControl w:val="0"/>
        <w:autoSpaceDE w:val="0"/>
        <w:autoSpaceDN w:val="0"/>
        <w:adjustRightInd w:val="0"/>
        <w:spacing w:line="269" w:lineRule="auto"/>
        <w:ind w:left="709" w:hanging="419"/>
        <w:jc w:val="both"/>
        <w:rPr>
          <w:rFonts w:asciiTheme="minorHAnsi" w:hAnsiTheme="minorHAnsi" w:cstheme="minorHAnsi"/>
          <w:bCs/>
        </w:rPr>
      </w:pPr>
      <w:r w:rsidRPr="00C762DE">
        <w:rPr>
          <w:rFonts w:asciiTheme="minorHAnsi" w:hAnsiTheme="minorHAnsi" w:cstheme="minorHAnsi"/>
          <w:bCs/>
        </w:rPr>
        <w:t>a)</w:t>
      </w:r>
      <w:r w:rsidRPr="00C762DE">
        <w:rPr>
          <w:rFonts w:asciiTheme="minorHAnsi" w:hAnsiTheme="minorHAnsi" w:cstheme="minorHAnsi"/>
          <w:bCs/>
        </w:rPr>
        <w:tab/>
        <w:t>oczywiste omyłki pisarskie,</w:t>
      </w:r>
    </w:p>
    <w:p w14:paraId="38486B82" w14:textId="77777777" w:rsidR="002A4AF7" w:rsidRPr="00C762DE" w:rsidRDefault="002A4AF7" w:rsidP="00CF4BF3">
      <w:pPr>
        <w:pStyle w:val="Akapitzlist"/>
        <w:widowControl w:val="0"/>
        <w:autoSpaceDE w:val="0"/>
        <w:autoSpaceDN w:val="0"/>
        <w:adjustRightInd w:val="0"/>
        <w:spacing w:line="269" w:lineRule="auto"/>
        <w:ind w:left="709" w:hanging="419"/>
        <w:jc w:val="both"/>
        <w:rPr>
          <w:rFonts w:asciiTheme="minorHAnsi" w:hAnsiTheme="minorHAnsi" w:cstheme="minorHAnsi"/>
          <w:bCs/>
        </w:rPr>
      </w:pPr>
      <w:r w:rsidRPr="00C762DE">
        <w:rPr>
          <w:rFonts w:asciiTheme="minorHAnsi" w:hAnsiTheme="minorHAnsi" w:cstheme="minorHAnsi"/>
          <w:bCs/>
        </w:rPr>
        <w:t>b)</w:t>
      </w:r>
      <w:r w:rsidRPr="00C762DE">
        <w:rPr>
          <w:rFonts w:asciiTheme="minorHAnsi" w:hAnsiTheme="minorHAnsi" w:cstheme="minorHAnsi"/>
          <w:bCs/>
        </w:rPr>
        <w:tab/>
        <w:t>oczywiste omyłki rachunkowe, z uwzględnieniem konsekwencji rachunkowych dokonanych poprawek,</w:t>
      </w:r>
    </w:p>
    <w:p w14:paraId="4D5138B6" w14:textId="77777777" w:rsidR="002A4AF7" w:rsidRPr="00C762DE" w:rsidRDefault="002A4AF7" w:rsidP="00CF4BF3">
      <w:pPr>
        <w:pStyle w:val="Akapitzlist"/>
        <w:widowControl w:val="0"/>
        <w:autoSpaceDE w:val="0"/>
        <w:autoSpaceDN w:val="0"/>
        <w:adjustRightInd w:val="0"/>
        <w:spacing w:line="269" w:lineRule="auto"/>
        <w:ind w:left="709" w:hanging="419"/>
        <w:jc w:val="both"/>
        <w:rPr>
          <w:rFonts w:asciiTheme="minorHAnsi" w:hAnsiTheme="minorHAnsi" w:cstheme="minorHAnsi"/>
          <w:bCs/>
        </w:rPr>
      </w:pPr>
      <w:r w:rsidRPr="00C762DE">
        <w:rPr>
          <w:rFonts w:asciiTheme="minorHAnsi" w:hAnsiTheme="minorHAnsi" w:cstheme="minorHAnsi"/>
          <w:bCs/>
        </w:rPr>
        <w:t>c)</w:t>
      </w:r>
      <w:r w:rsidRPr="00C762DE">
        <w:rPr>
          <w:rFonts w:asciiTheme="minorHAnsi" w:hAnsiTheme="minorHAnsi" w:cstheme="minorHAnsi"/>
          <w:bCs/>
        </w:rPr>
        <w:tab/>
        <w:t>inne omyłki polegające na niezgodności oferty z dokumentami zamówienia, niepowodujące istotnych zmian w treści oferty - niezwłocznie zawiadamiając o tym Wykonawcę, którego oferta została poprawiona.</w:t>
      </w:r>
    </w:p>
    <w:p w14:paraId="3FF979D4" w14:textId="00803379" w:rsidR="00F31A95" w:rsidRPr="00C762DE" w:rsidRDefault="002A4AF7" w:rsidP="00CF4BF3">
      <w:pPr>
        <w:pStyle w:val="Akapitzlist"/>
        <w:widowControl w:val="0"/>
        <w:numPr>
          <w:ilvl w:val="0"/>
          <w:numId w:val="31"/>
        </w:numPr>
        <w:autoSpaceDE w:val="0"/>
        <w:autoSpaceDN w:val="0"/>
        <w:adjustRightInd w:val="0"/>
        <w:spacing w:line="269" w:lineRule="auto"/>
        <w:ind w:left="426"/>
        <w:jc w:val="both"/>
        <w:rPr>
          <w:rFonts w:asciiTheme="minorHAnsi" w:hAnsiTheme="minorHAnsi" w:cstheme="minorHAnsi"/>
          <w:bCs/>
        </w:rPr>
      </w:pPr>
      <w:r w:rsidRPr="00C762DE">
        <w:rPr>
          <w:rFonts w:asciiTheme="minorHAnsi" w:hAnsiTheme="minorHAnsi" w:cstheme="minorHAnsi"/>
          <w:bCs/>
        </w:rPr>
        <w:t>W przypadku, o którym mowa w rozdziale XII ust. 7 lit. c) Zamawiający wyznaczy Wykonawcy odpowiedni termin na wyrażenie zgody na poprawienie w ofercie omyłki lub zakwestionowanie sposobu jej poprawienia. Brak odpowiedzi w wyznaczonym terminie uznaje się za wyrażenie zgody na poprawienie omyłki.</w:t>
      </w:r>
    </w:p>
    <w:p w14:paraId="17AF9251" w14:textId="7310C8D0" w:rsidR="00E83D14" w:rsidRPr="00C762DE" w:rsidRDefault="008B3B8B" w:rsidP="003207B6">
      <w:pPr>
        <w:pStyle w:val="Akapitzlist"/>
        <w:numPr>
          <w:ilvl w:val="0"/>
          <w:numId w:val="21"/>
        </w:numPr>
        <w:spacing w:before="480" w:line="276" w:lineRule="auto"/>
        <w:ind w:left="709"/>
        <w:jc w:val="both"/>
        <w:rPr>
          <w:rFonts w:asciiTheme="minorHAnsi" w:eastAsiaTheme="majorEastAsia" w:hAnsiTheme="minorHAnsi" w:cstheme="minorHAnsi"/>
          <w:b/>
          <w:bCs/>
          <w:lang w:eastAsia="en-US"/>
        </w:rPr>
      </w:pPr>
      <w:r w:rsidRPr="00C762DE">
        <w:rPr>
          <w:rFonts w:asciiTheme="minorHAnsi" w:eastAsiaTheme="majorEastAsia" w:hAnsiTheme="minorHAnsi" w:cstheme="minorHAnsi"/>
          <w:b/>
          <w:bCs/>
          <w:lang w:eastAsia="en-US"/>
        </w:rPr>
        <w:lastRenderedPageBreak/>
        <w:t>WADIUM</w:t>
      </w:r>
      <w:bookmarkStart w:id="15" w:name="_Hlk149645794"/>
    </w:p>
    <w:p w14:paraId="7AFCE880" w14:textId="46E987C0" w:rsidR="00BB6DA1" w:rsidRPr="00C762DE" w:rsidRDefault="00D911EE" w:rsidP="00D911EE">
      <w:pPr>
        <w:spacing w:line="276" w:lineRule="auto"/>
        <w:ind w:left="-11"/>
        <w:jc w:val="both"/>
        <w:rPr>
          <w:rFonts w:asciiTheme="minorHAnsi" w:eastAsiaTheme="majorEastAsia" w:hAnsiTheme="minorHAnsi" w:cstheme="minorHAnsi"/>
          <w:lang w:eastAsia="en-US"/>
        </w:rPr>
      </w:pPr>
      <w:r w:rsidRPr="00C762DE">
        <w:rPr>
          <w:rFonts w:asciiTheme="minorHAnsi" w:eastAsiaTheme="majorEastAsia" w:hAnsiTheme="minorHAnsi" w:cstheme="minorHAnsi"/>
          <w:lang w:eastAsia="en-US"/>
        </w:rPr>
        <w:t>Zamawiający nie wymaga wniesienia wadium.</w:t>
      </w:r>
    </w:p>
    <w:bookmarkEnd w:id="15"/>
    <w:p w14:paraId="1D577386" w14:textId="03050A55" w:rsidR="007517DE" w:rsidRPr="00C762DE" w:rsidRDefault="007517DE" w:rsidP="003207B6">
      <w:pPr>
        <w:pStyle w:val="Akapitzlist"/>
        <w:numPr>
          <w:ilvl w:val="0"/>
          <w:numId w:val="21"/>
        </w:numPr>
        <w:spacing w:before="480" w:line="276" w:lineRule="auto"/>
        <w:ind w:left="709"/>
        <w:jc w:val="both"/>
        <w:rPr>
          <w:rFonts w:asciiTheme="minorHAnsi" w:eastAsiaTheme="majorEastAsia" w:hAnsiTheme="minorHAnsi" w:cstheme="minorHAnsi"/>
          <w:b/>
          <w:bCs/>
          <w:lang w:eastAsia="en-US"/>
        </w:rPr>
      </w:pPr>
      <w:r w:rsidRPr="00C762DE">
        <w:rPr>
          <w:rFonts w:asciiTheme="minorHAnsi" w:eastAsiaTheme="majorEastAsia" w:hAnsiTheme="minorHAnsi" w:cstheme="minorHAnsi"/>
          <w:b/>
          <w:bCs/>
          <w:lang w:eastAsia="en-US"/>
        </w:rPr>
        <w:t>ZABEZPIECZENIE NALEŻYTEGO WYKONANIA UMOWY</w:t>
      </w:r>
    </w:p>
    <w:p w14:paraId="18CE8D75" w14:textId="05F62367" w:rsidR="002A4AF7" w:rsidRPr="00C762DE" w:rsidRDefault="002A4AF7" w:rsidP="00B14EC6">
      <w:pPr>
        <w:numPr>
          <w:ilvl w:val="0"/>
          <w:numId w:val="13"/>
        </w:numPr>
        <w:spacing w:line="276" w:lineRule="auto"/>
        <w:ind w:left="426" w:right="-108" w:hanging="426"/>
        <w:jc w:val="both"/>
        <w:rPr>
          <w:rFonts w:asciiTheme="minorHAnsi" w:hAnsiTheme="minorHAnsi" w:cstheme="minorHAnsi"/>
          <w:iCs/>
        </w:rPr>
      </w:pPr>
      <w:r w:rsidRPr="00C762DE">
        <w:rPr>
          <w:rFonts w:asciiTheme="minorHAnsi" w:hAnsiTheme="minorHAnsi" w:cstheme="minorHAnsi"/>
        </w:rPr>
        <w:t xml:space="preserve">Od Wykonawcy, którego oferta zostanie wybrana jako najkorzystniejsza, wymagane będzie wniesienie, przed zawarciem umowy, zabezpieczenia należytego wykonania umowy </w:t>
      </w:r>
      <w:r w:rsidRPr="00C762DE">
        <w:rPr>
          <w:rFonts w:asciiTheme="minorHAnsi" w:hAnsiTheme="minorHAnsi" w:cstheme="minorHAnsi"/>
          <w:b/>
        </w:rPr>
        <w:t xml:space="preserve">w wysokości </w:t>
      </w:r>
      <w:r w:rsidR="00E83D14" w:rsidRPr="00C762DE">
        <w:rPr>
          <w:rFonts w:asciiTheme="minorHAnsi" w:hAnsiTheme="minorHAnsi" w:cstheme="minorHAnsi"/>
          <w:b/>
        </w:rPr>
        <w:t>5</w:t>
      </w:r>
      <w:r w:rsidRPr="00C762DE">
        <w:rPr>
          <w:rFonts w:asciiTheme="minorHAnsi" w:hAnsiTheme="minorHAnsi" w:cstheme="minorHAnsi"/>
          <w:b/>
        </w:rPr>
        <w:t xml:space="preserve"> % ceny całkowitej (brutto) podanej w ofercie</w:t>
      </w:r>
      <w:r w:rsidRPr="00C762DE">
        <w:rPr>
          <w:rFonts w:asciiTheme="minorHAnsi" w:hAnsiTheme="minorHAnsi" w:cstheme="minorHAnsi"/>
        </w:rPr>
        <w:t xml:space="preserve"> za wykonanie całości przedmiotu zamówienia.</w:t>
      </w:r>
      <w:r w:rsidRPr="00C762DE">
        <w:rPr>
          <w:rFonts w:asciiTheme="minorHAnsi" w:eastAsiaTheme="majorEastAsia" w:hAnsiTheme="minorHAnsi" w:cstheme="minorHAnsi"/>
          <w:i/>
          <w:lang w:eastAsia="en-US"/>
        </w:rPr>
        <w:t xml:space="preserve"> </w:t>
      </w:r>
      <w:r w:rsidRPr="00C762DE">
        <w:rPr>
          <w:rFonts w:asciiTheme="minorHAnsi" w:hAnsiTheme="minorHAnsi" w:cstheme="minorHAnsi"/>
          <w:iCs/>
        </w:rPr>
        <w:t>Zabezpieczenie służy pokryciu roszczeń z tytułu niewykonania lub nienależytego wykonania umowy, w tym kar umownych.</w:t>
      </w:r>
    </w:p>
    <w:p w14:paraId="47157128" w14:textId="77777777" w:rsidR="002A4AF7" w:rsidRPr="00C762DE" w:rsidRDefault="002A4AF7" w:rsidP="00B14EC6">
      <w:pPr>
        <w:numPr>
          <w:ilvl w:val="0"/>
          <w:numId w:val="13"/>
        </w:numPr>
        <w:spacing w:line="276" w:lineRule="auto"/>
        <w:ind w:left="426" w:right="-108" w:hanging="426"/>
        <w:jc w:val="both"/>
        <w:rPr>
          <w:rFonts w:asciiTheme="minorHAnsi" w:hAnsiTheme="minorHAnsi" w:cstheme="minorHAnsi"/>
        </w:rPr>
      </w:pPr>
      <w:r w:rsidRPr="00C762DE">
        <w:rPr>
          <w:rFonts w:asciiTheme="minorHAnsi" w:hAnsiTheme="minorHAnsi" w:cstheme="minorHAnsi"/>
        </w:rPr>
        <w:t xml:space="preserve">Zabezpieczenie należytego wykonania umowy może być wnoszone według wyboru wykonawcy w jednej lub w kilku formach wskazanych w art. 450 ust. 1 ustawy </w:t>
      </w:r>
      <w:proofErr w:type="spellStart"/>
      <w:r w:rsidRPr="00C762DE">
        <w:rPr>
          <w:rFonts w:asciiTheme="minorHAnsi" w:hAnsiTheme="minorHAnsi" w:cstheme="minorHAnsi"/>
        </w:rPr>
        <w:t>Pzp</w:t>
      </w:r>
      <w:proofErr w:type="spellEnd"/>
      <w:r w:rsidRPr="00C762DE">
        <w:rPr>
          <w:rFonts w:asciiTheme="minorHAnsi" w:hAnsiTheme="minorHAnsi" w:cstheme="minorHAnsi"/>
        </w:rPr>
        <w:t xml:space="preserve"> tj.:</w:t>
      </w:r>
    </w:p>
    <w:p w14:paraId="1CA2F974" w14:textId="6998013F" w:rsidR="002A4AF7" w:rsidRPr="00C762DE" w:rsidRDefault="002A4AF7" w:rsidP="00B14EC6">
      <w:pPr>
        <w:pStyle w:val="Akapitzlist"/>
        <w:numPr>
          <w:ilvl w:val="0"/>
          <w:numId w:val="52"/>
        </w:numPr>
        <w:spacing w:line="276" w:lineRule="auto"/>
        <w:ind w:right="-108"/>
        <w:jc w:val="both"/>
        <w:rPr>
          <w:rFonts w:asciiTheme="minorHAnsi" w:hAnsiTheme="minorHAnsi" w:cstheme="minorHAnsi"/>
        </w:rPr>
      </w:pPr>
      <w:r w:rsidRPr="00C762DE">
        <w:rPr>
          <w:rFonts w:asciiTheme="minorHAnsi" w:hAnsiTheme="minorHAnsi" w:cstheme="minorHAnsi"/>
        </w:rPr>
        <w:t>pieniądzu;</w:t>
      </w:r>
    </w:p>
    <w:p w14:paraId="33489C86" w14:textId="2552AE34" w:rsidR="002A4AF7" w:rsidRPr="00C762DE" w:rsidRDefault="002A4AF7" w:rsidP="00B14EC6">
      <w:pPr>
        <w:pStyle w:val="Akapitzlist"/>
        <w:numPr>
          <w:ilvl w:val="0"/>
          <w:numId w:val="52"/>
        </w:numPr>
        <w:spacing w:line="276" w:lineRule="auto"/>
        <w:ind w:right="-108"/>
        <w:jc w:val="both"/>
        <w:rPr>
          <w:rFonts w:asciiTheme="minorHAnsi" w:hAnsiTheme="minorHAnsi" w:cstheme="minorHAnsi"/>
        </w:rPr>
      </w:pPr>
      <w:r w:rsidRPr="00C762DE">
        <w:rPr>
          <w:rFonts w:asciiTheme="minorHAnsi" w:hAnsiTheme="minorHAnsi" w:cstheme="minorHAnsi"/>
        </w:rPr>
        <w:t>poręczeniach bankowych lub poręczeniach spółdzielczej kasy oszczędnościowo-</w:t>
      </w:r>
      <w:r w:rsidRPr="00C762DE">
        <w:rPr>
          <w:rFonts w:asciiTheme="minorHAnsi" w:hAnsiTheme="minorHAnsi" w:cstheme="minorHAnsi"/>
        </w:rPr>
        <w:br/>
        <w:t>kredytowej, z tym że zobowiązanie kasy jest zawsze zobowiązaniem pieniężnym;</w:t>
      </w:r>
    </w:p>
    <w:p w14:paraId="03A9A22A" w14:textId="2AEB5A6B" w:rsidR="002A4AF7" w:rsidRPr="00C762DE" w:rsidRDefault="002A4AF7" w:rsidP="00B14EC6">
      <w:pPr>
        <w:pStyle w:val="Akapitzlist"/>
        <w:numPr>
          <w:ilvl w:val="0"/>
          <w:numId w:val="52"/>
        </w:numPr>
        <w:spacing w:line="276" w:lineRule="auto"/>
        <w:ind w:right="-108"/>
        <w:jc w:val="both"/>
        <w:rPr>
          <w:rFonts w:asciiTheme="minorHAnsi" w:hAnsiTheme="minorHAnsi" w:cstheme="minorHAnsi"/>
        </w:rPr>
      </w:pPr>
      <w:r w:rsidRPr="00C762DE">
        <w:rPr>
          <w:rFonts w:asciiTheme="minorHAnsi" w:hAnsiTheme="minorHAnsi" w:cstheme="minorHAnsi"/>
        </w:rPr>
        <w:t>gwarancjach bankowych;</w:t>
      </w:r>
    </w:p>
    <w:p w14:paraId="1DBEE4CD" w14:textId="5828DEE4" w:rsidR="002A4AF7" w:rsidRPr="00C762DE" w:rsidRDefault="002A4AF7" w:rsidP="00B14EC6">
      <w:pPr>
        <w:pStyle w:val="Akapitzlist"/>
        <w:numPr>
          <w:ilvl w:val="0"/>
          <w:numId w:val="52"/>
        </w:numPr>
        <w:spacing w:line="276" w:lineRule="auto"/>
        <w:ind w:right="-108"/>
        <w:jc w:val="both"/>
        <w:rPr>
          <w:rFonts w:asciiTheme="minorHAnsi" w:hAnsiTheme="minorHAnsi" w:cstheme="minorHAnsi"/>
        </w:rPr>
      </w:pPr>
      <w:r w:rsidRPr="00C762DE">
        <w:rPr>
          <w:rFonts w:asciiTheme="minorHAnsi" w:hAnsiTheme="minorHAnsi" w:cstheme="minorHAnsi"/>
        </w:rPr>
        <w:t>gwarancjach ubezpieczeniowych;</w:t>
      </w:r>
    </w:p>
    <w:p w14:paraId="3F5C4126" w14:textId="7F10CE49" w:rsidR="002A4AF7" w:rsidRPr="00C762DE" w:rsidRDefault="002A4AF7" w:rsidP="00B14EC6">
      <w:pPr>
        <w:pStyle w:val="Akapitzlist"/>
        <w:numPr>
          <w:ilvl w:val="0"/>
          <w:numId w:val="52"/>
        </w:numPr>
        <w:spacing w:line="276" w:lineRule="auto"/>
        <w:ind w:right="-108"/>
        <w:jc w:val="both"/>
        <w:rPr>
          <w:rFonts w:asciiTheme="minorHAnsi" w:hAnsiTheme="minorHAnsi" w:cstheme="minorHAnsi"/>
        </w:rPr>
      </w:pPr>
      <w:r w:rsidRPr="00C762DE">
        <w:rPr>
          <w:rFonts w:asciiTheme="minorHAnsi" w:hAnsiTheme="minorHAnsi" w:cstheme="minorHAnsi"/>
        </w:rPr>
        <w:t>poręczeniach udzielanych przez podmioty, o których mowa w art. 6b ust. 5 pkt 2 ustawy z 9 listopada 2000 r. o utworzeniu Polskiej Agencji Rozwoju Przedsiębiorczości.</w:t>
      </w:r>
    </w:p>
    <w:p w14:paraId="513C1CE1" w14:textId="77777777" w:rsidR="002A4AF7" w:rsidRPr="00C762DE" w:rsidRDefault="002A4AF7" w:rsidP="00B14EC6">
      <w:pPr>
        <w:numPr>
          <w:ilvl w:val="0"/>
          <w:numId w:val="13"/>
        </w:numPr>
        <w:spacing w:line="276" w:lineRule="auto"/>
        <w:ind w:left="426" w:right="-108" w:hanging="426"/>
        <w:jc w:val="both"/>
        <w:rPr>
          <w:rFonts w:asciiTheme="minorHAnsi" w:hAnsiTheme="minorHAnsi" w:cstheme="minorHAnsi"/>
        </w:rPr>
      </w:pPr>
      <w:r w:rsidRPr="00C762DE">
        <w:rPr>
          <w:rFonts w:asciiTheme="minorHAnsi" w:hAnsiTheme="minorHAnsi" w:cstheme="minorHAnsi"/>
        </w:rPr>
        <w:t xml:space="preserve">Zamawiający </w:t>
      </w:r>
      <w:r w:rsidRPr="00C762DE">
        <w:rPr>
          <w:rFonts w:asciiTheme="minorHAnsi" w:hAnsiTheme="minorHAnsi" w:cstheme="minorHAnsi"/>
          <w:u w:val="single"/>
        </w:rPr>
        <w:t>nie wyraża zgody</w:t>
      </w:r>
      <w:r w:rsidRPr="00C762DE">
        <w:rPr>
          <w:rFonts w:asciiTheme="minorHAnsi" w:hAnsiTheme="minorHAnsi" w:cstheme="minorHAnsi"/>
        </w:rPr>
        <w:t xml:space="preserve"> na wniesienie zabezpieczenia w formach wskazanych w art. 450 ust. 2 ustawy </w:t>
      </w:r>
      <w:proofErr w:type="spellStart"/>
      <w:r w:rsidRPr="00C762DE">
        <w:rPr>
          <w:rFonts w:asciiTheme="minorHAnsi" w:hAnsiTheme="minorHAnsi" w:cstheme="minorHAnsi"/>
        </w:rPr>
        <w:t>Pzp</w:t>
      </w:r>
      <w:proofErr w:type="spellEnd"/>
      <w:r w:rsidRPr="00C762DE">
        <w:rPr>
          <w:rFonts w:asciiTheme="minorHAnsi" w:hAnsiTheme="minorHAnsi" w:cstheme="minorHAnsi"/>
        </w:rPr>
        <w:t>.</w:t>
      </w:r>
    </w:p>
    <w:p w14:paraId="0A2CC7EC" w14:textId="77777777" w:rsidR="002A4AF7" w:rsidRPr="00C762DE" w:rsidRDefault="002A4AF7" w:rsidP="00B14EC6">
      <w:pPr>
        <w:numPr>
          <w:ilvl w:val="0"/>
          <w:numId w:val="13"/>
        </w:numPr>
        <w:spacing w:line="276" w:lineRule="auto"/>
        <w:ind w:left="426" w:right="-108" w:hanging="426"/>
        <w:jc w:val="both"/>
        <w:rPr>
          <w:rFonts w:asciiTheme="minorHAnsi" w:hAnsiTheme="minorHAnsi" w:cstheme="minorHAnsi"/>
          <w:i/>
        </w:rPr>
      </w:pPr>
      <w:r w:rsidRPr="00C762DE">
        <w:rPr>
          <w:rFonts w:asciiTheme="minorHAnsi" w:hAnsiTheme="minorHAnsi" w:cstheme="minorHAnsi"/>
        </w:rPr>
        <w:t xml:space="preserve">Zamawiający </w:t>
      </w:r>
      <w:r w:rsidRPr="00C762DE">
        <w:rPr>
          <w:rFonts w:asciiTheme="minorHAnsi" w:hAnsiTheme="minorHAnsi" w:cstheme="minorHAnsi"/>
          <w:u w:val="single"/>
        </w:rPr>
        <w:t>nie wyraża zgody</w:t>
      </w:r>
      <w:r w:rsidRPr="00C762DE">
        <w:rPr>
          <w:rFonts w:asciiTheme="minorHAnsi" w:hAnsiTheme="minorHAnsi" w:cstheme="minorHAnsi"/>
        </w:rPr>
        <w:t xml:space="preserve"> na tworzenie zabezpieczenia przez potrącenia z należności za częściowo wykonane świadczenia. </w:t>
      </w:r>
    </w:p>
    <w:p w14:paraId="72FE5696" w14:textId="77777777" w:rsidR="002A4AF7" w:rsidRPr="00C762DE" w:rsidRDefault="002A4AF7" w:rsidP="00B14EC6">
      <w:pPr>
        <w:numPr>
          <w:ilvl w:val="0"/>
          <w:numId w:val="13"/>
        </w:numPr>
        <w:spacing w:line="276" w:lineRule="auto"/>
        <w:ind w:left="426" w:right="-108" w:hanging="426"/>
        <w:jc w:val="both"/>
        <w:rPr>
          <w:rFonts w:asciiTheme="minorHAnsi" w:hAnsiTheme="minorHAnsi" w:cstheme="minorHAnsi"/>
        </w:rPr>
      </w:pPr>
      <w:r w:rsidRPr="00C762DE">
        <w:rPr>
          <w:rFonts w:asciiTheme="minorHAnsi" w:hAnsiTheme="minorHAnsi" w:cstheme="minorHAnsi"/>
        </w:rPr>
        <w:t xml:space="preserve">Do zmiany formy zabezpieczenia w trakcie realizacji umowy stosuje się art. 451 ustawy </w:t>
      </w:r>
      <w:proofErr w:type="spellStart"/>
      <w:r w:rsidRPr="00C762DE">
        <w:rPr>
          <w:rFonts w:asciiTheme="minorHAnsi" w:hAnsiTheme="minorHAnsi" w:cstheme="minorHAnsi"/>
        </w:rPr>
        <w:t>Pzp</w:t>
      </w:r>
      <w:proofErr w:type="spellEnd"/>
      <w:r w:rsidRPr="00C762DE">
        <w:rPr>
          <w:rFonts w:asciiTheme="minorHAnsi" w:hAnsiTheme="minorHAnsi" w:cstheme="minorHAnsi"/>
        </w:rPr>
        <w:t>.</w:t>
      </w:r>
    </w:p>
    <w:p w14:paraId="224CBEFE" w14:textId="77777777" w:rsidR="002A4AF7" w:rsidRPr="00C762DE" w:rsidRDefault="002A4AF7" w:rsidP="00B14EC6">
      <w:pPr>
        <w:numPr>
          <w:ilvl w:val="0"/>
          <w:numId w:val="13"/>
        </w:numPr>
        <w:spacing w:line="276" w:lineRule="auto"/>
        <w:ind w:left="426" w:right="-108" w:hanging="426"/>
        <w:jc w:val="both"/>
        <w:rPr>
          <w:rFonts w:asciiTheme="minorHAnsi" w:hAnsiTheme="minorHAnsi" w:cstheme="minorHAnsi"/>
        </w:rPr>
      </w:pPr>
      <w:r w:rsidRPr="00C762DE">
        <w:rPr>
          <w:rFonts w:asciiTheme="minorHAnsi" w:hAnsiTheme="minorHAnsi" w:cstheme="minorHAnsi"/>
        </w:rPr>
        <w:t>Zamawiający zwróci zabezpieczenie w następujących terminach:</w:t>
      </w:r>
    </w:p>
    <w:p w14:paraId="7547CB8B" w14:textId="77777777" w:rsidR="002A4AF7" w:rsidRPr="00C762DE" w:rsidRDefault="002A4AF7" w:rsidP="00B14EC6">
      <w:pPr>
        <w:numPr>
          <w:ilvl w:val="1"/>
          <w:numId w:val="53"/>
        </w:numPr>
        <w:spacing w:line="276" w:lineRule="auto"/>
        <w:ind w:right="-108"/>
        <w:jc w:val="both"/>
        <w:rPr>
          <w:rFonts w:asciiTheme="minorHAnsi" w:hAnsiTheme="minorHAnsi" w:cstheme="minorHAnsi"/>
        </w:rPr>
      </w:pPr>
      <w:r w:rsidRPr="00C762DE">
        <w:rPr>
          <w:rFonts w:asciiTheme="minorHAnsi" w:hAnsiTheme="minorHAnsi" w:cstheme="minorHAnsi"/>
        </w:rPr>
        <w:t>70% wysokości zabezpieczenia w terminie 30 dni od dnia podpisania protokołu odbioru końcowego przedmiotu zamówienia, tj. od dnia wykonania zamówienia i uznania przez zamawiającego za należycie wykonane;</w:t>
      </w:r>
    </w:p>
    <w:p w14:paraId="5E589951" w14:textId="77777777" w:rsidR="002A4AF7" w:rsidRPr="00C762DE" w:rsidRDefault="002A4AF7" w:rsidP="00B14EC6">
      <w:pPr>
        <w:numPr>
          <w:ilvl w:val="1"/>
          <w:numId w:val="53"/>
        </w:numPr>
        <w:spacing w:line="276" w:lineRule="auto"/>
        <w:ind w:right="-108"/>
        <w:jc w:val="both"/>
        <w:rPr>
          <w:rFonts w:asciiTheme="minorHAnsi" w:hAnsiTheme="minorHAnsi" w:cstheme="minorHAnsi"/>
        </w:rPr>
      </w:pPr>
      <w:r w:rsidRPr="00C762DE">
        <w:rPr>
          <w:rFonts w:asciiTheme="minorHAnsi" w:hAnsiTheme="minorHAnsi" w:cstheme="minorHAnsi"/>
        </w:rPr>
        <w:t>30% wysokości zabezpieczenia w terminie 15 dni od dnia, w którym upływa okres gwarancji, liczony zgodnie z postanowieniami zawartej umowy.</w:t>
      </w:r>
    </w:p>
    <w:p w14:paraId="60D340A8" w14:textId="6D62C1E4" w:rsidR="00D911EE" w:rsidRPr="00C762DE" w:rsidRDefault="002A4AF7" w:rsidP="00E3137A">
      <w:pPr>
        <w:numPr>
          <w:ilvl w:val="0"/>
          <w:numId w:val="13"/>
        </w:numPr>
        <w:spacing w:line="276" w:lineRule="auto"/>
        <w:ind w:left="426" w:right="-108" w:hanging="426"/>
        <w:jc w:val="both"/>
        <w:rPr>
          <w:rFonts w:asciiTheme="minorHAnsi" w:hAnsiTheme="minorHAnsi" w:cstheme="minorHAnsi"/>
        </w:rPr>
      </w:pPr>
      <w:r w:rsidRPr="00C762DE">
        <w:rPr>
          <w:rFonts w:asciiTheme="minorHAnsi" w:hAnsiTheme="minorHAnsi" w:cstheme="minorHAnsi"/>
        </w:rPr>
        <w:t xml:space="preserve">Zabezpieczenie wnoszone w pieniądzu powinno zostać wpłacone przelewem na rachunek bankowy zamawiającego w banku PEKAO SA numer rachunku </w:t>
      </w:r>
      <w:r w:rsidRPr="00C762DE">
        <w:rPr>
          <w:rFonts w:asciiTheme="minorHAnsi" w:hAnsiTheme="minorHAnsi" w:cstheme="minorHAnsi"/>
          <w:b/>
          <w:bCs/>
        </w:rPr>
        <w:t>56 1240 1747 1111 0000 1848 9057</w:t>
      </w:r>
      <w:r w:rsidRPr="00C762DE">
        <w:rPr>
          <w:rFonts w:asciiTheme="minorHAnsi" w:hAnsiTheme="minorHAnsi" w:cstheme="minorHAnsi"/>
        </w:rPr>
        <w:t xml:space="preserve">: tytuł przelewu: </w:t>
      </w:r>
      <w:r w:rsidR="00D911EE" w:rsidRPr="00C762DE">
        <w:rPr>
          <w:rFonts w:asciiTheme="minorHAnsi" w:hAnsiTheme="minorHAnsi" w:cstheme="minorHAnsi"/>
          <w:b/>
          <w:bCs/>
        </w:rPr>
        <w:t xml:space="preserve">„Budowa </w:t>
      </w:r>
      <w:r w:rsidR="008F2CD3" w:rsidRPr="00C762DE">
        <w:rPr>
          <w:rFonts w:asciiTheme="minorHAnsi" w:hAnsiTheme="minorHAnsi" w:cstheme="minorHAnsi"/>
          <w:b/>
          <w:bCs/>
        </w:rPr>
        <w:t xml:space="preserve">nowej szatni </w:t>
      </w:r>
      <w:r w:rsidR="00D911EE" w:rsidRPr="00C762DE">
        <w:rPr>
          <w:rFonts w:asciiTheme="minorHAnsi" w:hAnsiTheme="minorHAnsi" w:cstheme="minorHAnsi"/>
          <w:b/>
          <w:bCs/>
        </w:rPr>
        <w:t>w Plewiskach”.</w:t>
      </w:r>
    </w:p>
    <w:p w14:paraId="4E9F70F5" w14:textId="6362D005" w:rsidR="002A4AF7" w:rsidRPr="00C762DE" w:rsidRDefault="002A4AF7" w:rsidP="00E3137A">
      <w:pPr>
        <w:numPr>
          <w:ilvl w:val="0"/>
          <w:numId w:val="13"/>
        </w:numPr>
        <w:spacing w:line="276" w:lineRule="auto"/>
        <w:ind w:left="426" w:right="-108" w:hanging="426"/>
        <w:jc w:val="both"/>
        <w:rPr>
          <w:rFonts w:asciiTheme="minorHAnsi" w:hAnsiTheme="minorHAnsi" w:cstheme="minorHAnsi"/>
        </w:rPr>
      </w:pPr>
      <w:r w:rsidRPr="00C762DE">
        <w:rPr>
          <w:rFonts w:asciiTheme="minorHAnsi" w:hAnsiTheme="minorHAnsi" w:cstheme="minorHAnsi"/>
        </w:rPr>
        <w:t>Zabezpieczenie wnoszone w formie innej niż w pieniądzu powinno być dostarczone w formie oryginału przez Wykonawcę do siedziby Zamawiającego, najpóźniej w dniu podpisania umowy – do chwili jej podpisania.</w:t>
      </w:r>
    </w:p>
    <w:p w14:paraId="55BD4916" w14:textId="77777777" w:rsidR="002A4AF7" w:rsidRPr="00C762DE" w:rsidRDefault="002A4AF7" w:rsidP="00B14EC6">
      <w:pPr>
        <w:numPr>
          <w:ilvl w:val="0"/>
          <w:numId w:val="13"/>
        </w:numPr>
        <w:spacing w:line="276" w:lineRule="auto"/>
        <w:ind w:left="426" w:right="-108" w:hanging="426"/>
        <w:jc w:val="both"/>
        <w:rPr>
          <w:rFonts w:asciiTheme="minorHAnsi" w:hAnsiTheme="minorHAnsi" w:cstheme="minorHAnsi"/>
        </w:rPr>
      </w:pPr>
      <w:r w:rsidRPr="00C762DE">
        <w:rPr>
          <w:rFonts w:asciiTheme="minorHAnsi" w:hAnsiTheme="minorHAnsi" w:cstheme="minorHAnsi"/>
        </w:rPr>
        <w:t>Treść oświadczenia zawartego w gwarancji lub w poręczeniu musi zostać zaakceptowana przez Zamawiającego przed podpisaniem umowy.</w:t>
      </w:r>
    </w:p>
    <w:p w14:paraId="59A9A1EA" w14:textId="77777777" w:rsidR="002A4AF7" w:rsidRPr="00C762DE" w:rsidRDefault="002A4AF7" w:rsidP="00B14EC6">
      <w:pPr>
        <w:numPr>
          <w:ilvl w:val="0"/>
          <w:numId w:val="13"/>
        </w:numPr>
        <w:spacing w:line="276" w:lineRule="auto"/>
        <w:ind w:left="426" w:right="-108" w:hanging="426"/>
        <w:jc w:val="both"/>
        <w:rPr>
          <w:rFonts w:asciiTheme="minorHAnsi" w:hAnsiTheme="minorHAnsi" w:cstheme="minorHAnsi"/>
        </w:rPr>
      </w:pPr>
      <w:r w:rsidRPr="00C762DE">
        <w:rPr>
          <w:rFonts w:asciiTheme="minorHAnsi" w:hAnsiTheme="minorHAnsi" w:cstheme="minorHAnsi"/>
        </w:rPr>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14:paraId="5BB56E70" w14:textId="77777777" w:rsidR="002A4AF7" w:rsidRPr="00C762DE" w:rsidRDefault="002A4AF7" w:rsidP="00B14EC6">
      <w:pPr>
        <w:numPr>
          <w:ilvl w:val="0"/>
          <w:numId w:val="13"/>
        </w:numPr>
        <w:spacing w:line="276" w:lineRule="auto"/>
        <w:ind w:left="426" w:right="-108" w:hanging="426"/>
        <w:jc w:val="both"/>
        <w:rPr>
          <w:rFonts w:asciiTheme="minorHAnsi" w:hAnsiTheme="minorHAnsi" w:cstheme="minorHAnsi"/>
        </w:rPr>
      </w:pPr>
      <w:r w:rsidRPr="00C762DE">
        <w:rPr>
          <w:rFonts w:asciiTheme="minorHAnsi" w:hAnsiTheme="minorHAnsi" w:cstheme="minorHAnsi"/>
        </w:rPr>
        <w:lastRenderedPageBreak/>
        <w:t>W przypadku nieprzedłużenia lub niewniesienia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w:t>
      </w:r>
    </w:p>
    <w:p w14:paraId="5A5AB61F" w14:textId="77777777" w:rsidR="002A4AF7" w:rsidRPr="00C762DE" w:rsidRDefault="002A4AF7" w:rsidP="00B14EC6">
      <w:pPr>
        <w:numPr>
          <w:ilvl w:val="0"/>
          <w:numId w:val="13"/>
        </w:numPr>
        <w:spacing w:line="276" w:lineRule="auto"/>
        <w:ind w:left="426" w:right="-108" w:hanging="426"/>
        <w:jc w:val="both"/>
        <w:rPr>
          <w:rFonts w:asciiTheme="minorHAnsi" w:hAnsiTheme="minorHAnsi" w:cstheme="minorHAnsi"/>
        </w:rPr>
      </w:pPr>
      <w:r w:rsidRPr="00C762DE">
        <w:rPr>
          <w:rFonts w:asciiTheme="minorHAnsi" w:hAnsiTheme="minorHAnsi" w:cstheme="minorHAnsi"/>
        </w:rPr>
        <w:t xml:space="preserve">Wypłata, o której mowa w pkt 11, następuje nie później niż w ostatnim dniu ważności dotychczasowego zabezpieczenia. </w:t>
      </w:r>
    </w:p>
    <w:p w14:paraId="6509B1A1" w14:textId="77777777" w:rsidR="002A4AF7" w:rsidRPr="00C762DE" w:rsidRDefault="002A4AF7" w:rsidP="00B14EC6">
      <w:pPr>
        <w:numPr>
          <w:ilvl w:val="0"/>
          <w:numId w:val="13"/>
        </w:numPr>
        <w:spacing w:line="276" w:lineRule="auto"/>
        <w:ind w:left="426" w:right="-108" w:hanging="426"/>
        <w:jc w:val="both"/>
        <w:rPr>
          <w:rFonts w:asciiTheme="minorHAnsi" w:hAnsiTheme="minorHAnsi" w:cstheme="minorHAnsi"/>
        </w:rPr>
      </w:pPr>
      <w:r w:rsidRPr="00C762DE">
        <w:rPr>
          <w:rFonts w:asciiTheme="minorHAnsi" w:hAnsiTheme="minorHAnsi" w:cstheme="minorHAnsi"/>
        </w:rPr>
        <w:t>Z treści gwarancji lub poręczenia musi jednocześnie wynikać:</w:t>
      </w:r>
    </w:p>
    <w:p w14:paraId="3FF05CAF" w14:textId="77777777" w:rsidR="002A4AF7" w:rsidRPr="00C762DE" w:rsidRDefault="002A4AF7" w:rsidP="00B14EC6">
      <w:pPr>
        <w:numPr>
          <w:ilvl w:val="1"/>
          <w:numId w:val="51"/>
        </w:numPr>
        <w:spacing w:line="276" w:lineRule="auto"/>
        <w:ind w:right="-108"/>
        <w:jc w:val="both"/>
        <w:rPr>
          <w:rFonts w:asciiTheme="minorHAnsi" w:hAnsiTheme="minorHAnsi" w:cstheme="minorHAnsi"/>
        </w:rPr>
      </w:pPr>
      <w:r w:rsidRPr="00C762DE">
        <w:rPr>
          <w:rFonts w:asciiTheme="minorHAnsi" w:hAnsiTheme="minorHAnsi" w:cstheme="minorHAnsi"/>
        </w:rPr>
        <w:t xml:space="preserve">nazwa zleceniodawcy (Wykonawcy), beneficjenta gwarancji lub poręczenia (Zamawiającego), gwaranta lub poręczyciela (podmiotu udzielającego gwarancji lub poręczenia) oraz adresy ich siedzib, </w:t>
      </w:r>
    </w:p>
    <w:p w14:paraId="03206E55" w14:textId="77777777" w:rsidR="002A4AF7" w:rsidRPr="00C762DE" w:rsidRDefault="002A4AF7" w:rsidP="00B14EC6">
      <w:pPr>
        <w:numPr>
          <w:ilvl w:val="1"/>
          <w:numId w:val="51"/>
        </w:numPr>
        <w:spacing w:line="276" w:lineRule="auto"/>
        <w:ind w:right="-108"/>
        <w:jc w:val="both"/>
        <w:rPr>
          <w:rFonts w:asciiTheme="minorHAnsi" w:hAnsiTheme="minorHAnsi" w:cstheme="minorHAnsi"/>
        </w:rPr>
      </w:pPr>
      <w:r w:rsidRPr="00C762DE">
        <w:rPr>
          <w:rFonts w:asciiTheme="minorHAnsi" w:hAnsiTheme="minorHAnsi" w:cstheme="minorHAnsi"/>
        </w:rPr>
        <w:t>określenie wierzytelności, która ma być zabezpieczona gwarancją lub poręczeniem,</w:t>
      </w:r>
    </w:p>
    <w:p w14:paraId="0E3574AB" w14:textId="77777777" w:rsidR="002A4AF7" w:rsidRPr="00C762DE" w:rsidRDefault="002A4AF7" w:rsidP="00B14EC6">
      <w:pPr>
        <w:numPr>
          <w:ilvl w:val="1"/>
          <w:numId w:val="51"/>
        </w:numPr>
        <w:spacing w:line="276" w:lineRule="auto"/>
        <w:ind w:right="-108"/>
        <w:jc w:val="both"/>
        <w:rPr>
          <w:rFonts w:asciiTheme="minorHAnsi" w:hAnsiTheme="minorHAnsi" w:cstheme="minorHAnsi"/>
        </w:rPr>
      </w:pPr>
      <w:r w:rsidRPr="00C762DE">
        <w:rPr>
          <w:rFonts w:asciiTheme="minorHAnsi" w:hAnsiTheme="minorHAnsi" w:cstheme="minorHAnsi"/>
        </w:rPr>
        <w:t>kwota gwarancji lub poręczenia,</w:t>
      </w:r>
    </w:p>
    <w:p w14:paraId="33C98A08" w14:textId="77777777" w:rsidR="002A4AF7" w:rsidRPr="00C762DE" w:rsidRDefault="002A4AF7" w:rsidP="00B14EC6">
      <w:pPr>
        <w:numPr>
          <w:ilvl w:val="1"/>
          <w:numId w:val="51"/>
        </w:numPr>
        <w:spacing w:line="276" w:lineRule="auto"/>
        <w:ind w:right="-108"/>
        <w:jc w:val="both"/>
        <w:rPr>
          <w:rFonts w:asciiTheme="minorHAnsi" w:hAnsiTheme="minorHAnsi" w:cstheme="minorHAnsi"/>
        </w:rPr>
      </w:pPr>
      <w:r w:rsidRPr="00C762DE">
        <w:rPr>
          <w:rFonts w:asciiTheme="minorHAnsi" w:hAnsiTheme="minorHAnsi" w:cstheme="minorHAnsi"/>
        </w:rPr>
        <w:t>termin ważności gwarancji lub poręczenia, obejmujący cały okres wykonania zamówienia, począwszy co najmniej od dnia wyznaczonego na dzień zawarcia umowy, z zastrzeżeniem pkt 10 powyżej,</w:t>
      </w:r>
    </w:p>
    <w:p w14:paraId="55C13171" w14:textId="77777777" w:rsidR="002A4AF7" w:rsidRPr="00C762DE" w:rsidRDefault="002A4AF7" w:rsidP="00B14EC6">
      <w:pPr>
        <w:numPr>
          <w:ilvl w:val="1"/>
          <w:numId w:val="51"/>
        </w:numPr>
        <w:spacing w:line="276" w:lineRule="auto"/>
        <w:ind w:right="-108"/>
        <w:jc w:val="both"/>
        <w:rPr>
          <w:rFonts w:asciiTheme="minorHAnsi" w:hAnsiTheme="minorHAnsi" w:cstheme="minorHAnsi"/>
        </w:rPr>
      </w:pPr>
      <w:r w:rsidRPr="00C762DE">
        <w:rPr>
          <w:rFonts w:asciiTheme="minorHAnsi" w:hAnsiTheme="minorHAnsi" w:cstheme="minorHAnsi"/>
        </w:rPr>
        <w:t>bezwarunkowe, nieodwołalne, płatne na pierwsze żądanie, zobowiązanie gwaranta do wypłaty zamawiającemu pełnej kwoty zabezpieczenia lub do wypłat łącznie do pełnej kwoty zabezpieczenia w przypadku realizacji zamówienia w sposób niezgodny z umową,</w:t>
      </w:r>
    </w:p>
    <w:p w14:paraId="6F92A266" w14:textId="77777777" w:rsidR="002A4AF7" w:rsidRPr="00C762DE" w:rsidRDefault="002A4AF7" w:rsidP="00B14EC6">
      <w:pPr>
        <w:numPr>
          <w:ilvl w:val="1"/>
          <w:numId w:val="51"/>
        </w:numPr>
        <w:spacing w:line="276" w:lineRule="auto"/>
        <w:ind w:right="-108"/>
        <w:jc w:val="both"/>
        <w:rPr>
          <w:rFonts w:asciiTheme="minorHAnsi" w:hAnsiTheme="minorHAnsi" w:cstheme="minorHAnsi"/>
          <w:sz w:val="18"/>
          <w:szCs w:val="18"/>
        </w:rPr>
      </w:pPr>
      <w:r w:rsidRPr="00C762DE">
        <w:rPr>
          <w:rFonts w:asciiTheme="minorHAnsi" w:hAnsiTheme="minorHAnsi" w:cstheme="minorHAnsi"/>
        </w:rPr>
        <w:t>bezwarunkowe, nieodwołalne, płatne na pierwsze żądanie, zobowiązanie gwaranta do wypłaty Zamawiającemu pełnej kwoty zabezpieczenia w przypadku, o którym mowa w pkt 10 i 11 tj. w przypadku nieprzedłużenia lub niewniesienia nowego zabezpieczenia najpóźniej na 30 dni przed upływem terminu ważności dotychczasowego zabezpieczenia wniesionego w innej formie niż w pieniądzu, jeżeli wykonawca skorzystał z możliwości wniesienia zabezpieczenia na okres nie krótszy niż 5 lat, a okres, na jaki miało zostać wniesione zabezpieczenie, jest dłuższy od tego okresu.</w:t>
      </w:r>
    </w:p>
    <w:p w14:paraId="0C607EEC" w14:textId="4EF48B25" w:rsidR="007517DE" w:rsidRPr="00C762DE" w:rsidRDefault="007517DE" w:rsidP="003207B6">
      <w:pPr>
        <w:pStyle w:val="Akapitzlist"/>
        <w:numPr>
          <w:ilvl w:val="0"/>
          <w:numId w:val="21"/>
        </w:numPr>
        <w:spacing w:before="480" w:line="276" w:lineRule="auto"/>
        <w:ind w:left="709"/>
        <w:jc w:val="both"/>
        <w:rPr>
          <w:rFonts w:asciiTheme="minorHAnsi" w:eastAsiaTheme="majorEastAsia" w:hAnsiTheme="minorHAnsi" w:cstheme="minorHAnsi"/>
          <w:b/>
          <w:bCs/>
          <w:lang w:eastAsia="en-US"/>
        </w:rPr>
      </w:pPr>
      <w:r w:rsidRPr="00C762DE">
        <w:rPr>
          <w:rFonts w:asciiTheme="minorHAnsi" w:eastAsiaTheme="majorEastAsia" w:hAnsiTheme="minorHAnsi" w:cstheme="minorHAnsi"/>
          <w:b/>
          <w:bCs/>
          <w:lang w:eastAsia="en-US"/>
        </w:rPr>
        <w:t>PROJEKTOWANE POSTANOWIENIA UMOWY</w:t>
      </w:r>
    </w:p>
    <w:p w14:paraId="2D392A01" w14:textId="4FDE8288" w:rsidR="002A4AF7" w:rsidRPr="00C762DE" w:rsidRDefault="002A4AF7" w:rsidP="00B14EC6">
      <w:pPr>
        <w:pStyle w:val="Akapitzlist"/>
        <w:numPr>
          <w:ilvl w:val="0"/>
          <w:numId w:val="33"/>
        </w:numPr>
        <w:spacing w:before="120" w:after="120" w:line="269" w:lineRule="auto"/>
        <w:ind w:left="426" w:hanging="426"/>
        <w:jc w:val="both"/>
        <w:rPr>
          <w:rFonts w:asciiTheme="minorHAnsi" w:hAnsiTheme="minorHAnsi" w:cstheme="minorHAnsi"/>
          <w:bCs/>
        </w:rPr>
      </w:pPr>
      <w:r w:rsidRPr="00C762DE">
        <w:rPr>
          <w:rFonts w:asciiTheme="minorHAnsi" w:hAnsiTheme="minorHAnsi" w:cstheme="minorHAnsi"/>
        </w:rPr>
        <w:t xml:space="preserve">Projektowane postanowienia umowy stanowią </w:t>
      </w:r>
      <w:r w:rsidRPr="00C762DE">
        <w:rPr>
          <w:rFonts w:asciiTheme="minorHAnsi" w:hAnsiTheme="minorHAnsi" w:cstheme="minorHAnsi"/>
          <w:b/>
          <w:bCs/>
        </w:rPr>
        <w:t xml:space="preserve">załącznik nr </w:t>
      </w:r>
      <w:r w:rsidR="00CD24FA" w:rsidRPr="00C762DE">
        <w:rPr>
          <w:rFonts w:asciiTheme="minorHAnsi" w:hAnsiTheme="minorHAnsi" w:cstheme="minorHAnsi"/>
          <w:b/>
          <w:bCs/>
        </w:rPr>
        <w:t>8</w:t>
      </w:r>
      <w:r w:rsidRPr="00C762DE">
        <w:rPr>
          <w:rFonts w:asciiTheme="minorHAnsi" w:hAnsiTheme="minorHAnsi" w:cstheme="minorHAnsi"/>
          <w:b/>
          <w:bCs/>
        </w:rPr>
        <w:t xml:space="preserve"> do SWZ</w:t>
      </w:r>
      <w:r w:rsidRPr="00C762DE">
        <w:rPr>
          <w:rFonts w:asciiTheme="minorHAnsi" w:hAnsiTheme="minorHAnsi" w:cstheme="minorHAnsi"/>
        </w:rPr>
        <w:t xml:space="preserve">. </w:t>
      </w:r>
    </w:p>
    <w:p w14:paraId="050D22A9" w14:textId="77777777" w:rsidR="002A4AF7" w:rsidRPr="00C762DE" w:rsidRDefault="002A4AF7" w:rsidP="00B14EC6">
      <w:pPr>
        <w:pStyle w:val="Akapitzlist"/>
        <w:numPr>
          <w:ilvl w:val="0"/>
          <w:numId w:val="33"/>
        </w:numPr>
        <w:spacing w:before="120" w:after="120" w:line="269" w:lineRule="auto"/>
        <w:ind w:left="426" w:hanging="426"/>
        <w:jc w:val="both"/>
        <w:rPr>
          <w:rFonts w:asciiTheme="minorHAnsi" w:hAnsiTheme="minorHAnsi" w:cstheme="minorHAnsi"/>
          <w:bCs/>
        </w:rPr>
      </w:pPr>
      <w:r w:rsidRPr="00C762DE">
        <w:rPr>
          <w:rFonts w:asciiTheme="minorHAnsi" w:hAnsiTheme="minorHAnsi" w:cstheme="minorHAnsi"/>
        </w:rPr>
        <w:t>Umowa zostanie zawarta na podstawie złożonej przez Wykonawcę oferty.</w:t>
      </w:r>
    </w:p>
    <w:p w14:paraId="63F76D02" w14:textId="77777777" w:rsidR="002A4AF7" w:rsidRPr="00C762DE" w:rsidRDefault="002A4AF7" w:rsidP="00B14EC6">
      <w:pPr>
        <w:pStyle w:val="Akapitzlist"/>
        <w:numPr>
          <w:ilvl w:val="0"/>
          <w:numId w:val="33"/>
        </w:numPr>
        <w:spacing w:before="120" w:after="120" w:line="269" w:lineRule="auto"/>
        <w:ind w:left="426" w:hanging="426"/>
        <w:jc w:val="both"/>
        <w:rPr>
          <w:rFonts w:asciiTheme="minorHAnsi" w:hAnsiTheme="minorHAnsi" w:cstheme="minorHAnsi"/>
          <w:bCs/>
        </w:rPr>
      </w:pPr>
      <w:r w:rsidRPr="00C762DE">
        <w:rPr>
          <w:rFonts w:asciiTheme="minorHAnsi" w:hAnsiTheme="minorHAnsi" w:cstheme="minorHAnsi"/>
        </w:rPr>
        <w:t xml:space="preserve">Umowa zostanie zawarta pomiędzy Zamawiającym a Wykonawcą, którego oferta została uznana za najkorzystniejszą. </w:t>
      </w:r>
    </w:p>
    <w:p w14:paraId="261DC7BC" w14:textId="64D7A6A9" w:rsidR="002A4AF7" w:rsidRPr="00C762DE" w:rsidRDefault="002A4AF7" w:rsidP="00B14EC6">
      <w:pPr>
        <w:pStyle w:val="Akapitzlist"/>
        <w:numPr>
          <w:ilvl w:val="0"/>
          <w:numId w:val="33"/>
        </w:numPr>
        <w:spacing w:before="120" w:after="120" w:line="269" w:lineRule="auto"/>
        <w:ind w:left="426" w:hanging="426"/>
        <w:jc w:val="both"/>
        <w:rPr>
          <w:rFonts w:asciiTheme="minorHAnsi" w:hAnsiTheme="minorHAnsi" w:cstheme="minorHAnsi"/>
          <w:bCs/>
        </w:rPr>
      </w:pPr>
      <w:r w:rsidRPr="00C762DE">
        <w:rPr>
          <w:rFonts w:asciiTheme="minorHAnsi" w:hAnsiTheme="minorHAnsi" w:cstheme="minorHAnsi"/>
        </w:rPr>
        <w:t>Zamawiający przewiduje możliwość dokonania zmian postanowień zawartej umowy w stosunku do treści oferty, na podstawie, której dokonano wyboru Wykonawcy w okolicznościach wymienionych w § 1</w:t>
      </w:r>
      <w:r w:rsidR="00260D10" w:rsidRPr="00C762DE">
        <w:rPr>
          <w:rFonts w:asciiTheme="minorHAnsi" w:hAnsiTheme="minorHAnsi" w:cstheme="minorHAnsi"/>
        </w:rPr>
        <w:t>5</w:t>
      </w:r>
      <w:r w:rsidRPr="00C762DE">
        <w:rPr>
          <w:rFonts w:asciiTheme="minorHAnsi" w:hAnsiTheme="minorHAnsi" w:cstheme="minorHAnsi"/>
        </w:rPr>
        <w:t xml:space="preserve"> projektowanych postanowień umowy.</w:t>
      </w:r>
    </w:p>
    <w:p w14:paraId="5F844140" w14:textId="77777777" w:rsidR="002A4AF7" w:rsidRPr="00C762DE" w:rsidRDefault="002A4AF7" w:rsidP="00B14EC6">
      <w:pPr>
        <w:pStyle w:val="Akapitzlist"/>
        <w:numPr>
          <w:ilvl w:val="0"/>
          <w:numId w:val="33"/>
        </w:numPr>
        <w:spacing w:before="120" w:after="120" w:line="269" w:lineRule="auto"/>
        <w:ind w:left="426" w:hanging="426"/>
        <w:jc w:val="both"/>
        <w:rPr>
          <w:rFonts w:asciiTheme="minorHAnsi" w:hAnsiTheme="minorHAnsi" w:cstheme="minorHAnsi"/>
          <w:bCs/>
        </w:rPr>
      </w:pPr>
      <w:r w:rsidRPr="00C762DE">
        <w:rPr>
          <w:rFonts w:asciiTheme="minorHAnsi" w:hAnsiTheme="minorHAnsi" w:cstheme="minorHAnsi"/>
          <w:bCs/>
        </w:rPr>
        <w:t>Złożenie oferty jest jednoznaczne z akceptacją przez Wykonawcę projektowanych postanowień umowy.</w:t>
      </w:r>
    </w:p>
    <w:p w14:paraId="40AE84F6" w14:textId="77777777" w:rsidR="001C5DEE" w:rsidRPr="00C762DE" w:rsidRDefault="001C5DEE" w:rsidP="001C5DEE">
      <w:pPr>
        <w:pStyle w:val="Akapitzlist"/>
        <w:spacing w:before="120" w:after="120" w:line="269" w:lineRule="auto"/>
        <w:ind w:left="426"/>
        <w:jc w:val="both"/>
        <w:rPr>
          <w:rFonts w:asciiTheme="minorHAnsi" w:hAnsiTheme="minorHAnsi" w:cstheme="minorHAnsi"/>
          <w:bCs/>
        </w:rPr>
      </w:pPr>
    </w:p>
    <w:p w14:paraId="2AD69C59" w14:textId="77777777" w:rsidR="001C5DEE" w:rsidRPr="00C762DE" w:rsidRDefault="001C5DEE" w:rsidP="001C5DEE">
      <w:pPr>
        <w:pStyle w:val="Akapitzlist"/>
        <w:spacing w:before="120" w:after="120" w:line="269" w:lineRule="auto"/>
        <w:ind w:left="426"/>
        <w:jc w:val="both"/>
        <w:rPr>
          <w:rFonts w:asciiTheme="minorHAnsi" w:hAnsiTheme="minorHAnsi" w:cstheme="minorHAnsi"/>
          <w:bCs/>
        </w:rPr>
      </w:pPr>
    </w:p>
    <w:p w14:paraId="2884F1DF" w14:textId="6B074AA2" w:rsidR="00E16E38" w:rsidRPr="00C762DE" w:rsidRDefault="00170B3F" w:rsidP="003207B6">
      <w:pPr>
        <w:pStyle w:val="Akapitzlist"/>
        <w:numPr>
          <w:ilvl w:val="0"/>
          <w:numId w:val="21"/>
        </w:numPr>
        <w:spacing w:before="480" w:line="276" w:lineRule="auto"/>
        <w:ind w:left="709"/>
        <w:jc w:val="both"/>
        <w:rPr>
          <w:rFonts w:asciiTheme="minorHAnsi" w:eastAsiaTheme="majorEastAsia" w:hAnsiTheme="minorHAnsi" w:cstheme="minorHAnsi"/>
          <w:b/>
          <w:bCs/>
          <w:lang w:eastAsia="en-US"/>
        </w:rPr>
      </w:pPr>
      <w:r w:rsidRPr="00C762DE">
        <w:rPr>
          <w:rFonts w:asciiTheme="minorHAnsi" w:eastAsiaTheme="majorEastAsia" w:hAnsiTheme="minorHAnsi" w:cstheme="minorHAnsi"/>
          <w:b/>
          <w:bCs/>
          <w:lang w:eastAsia="en-US"/>
        </w:rPr>
        <w:lastRenderedPageBreak/>
        <w:t>INFORMACJE O FORMALNOŚCIACH</w:t>
      </w:r>
      <w:r w:rsidR="00E16E38" w:rsidRPr="00C762DE">
        <w:rPr>
          <w:rFonts w:asciiTheme="minorHAnsi" w:eastAsiaTheme="majorEastAsia" w:hAnsiTheme="minorHAnsi" w:cstheme="minorHAnsi"/>
          <w:b/>
          <w:bCs/>
          <w:lang w:eastAsia="en-US"/>
        </w:rPr>
        <w:t>,</w:t>
      </w:r>
      <w:r w:rsidRPr="00C762DE">
        <w:rPr>
          <w:rFonts w:asciiTheme="minorHAnsi" w:eastAsiaTheme="majorEastAsia" w:hAnsiTheme="minorHAnsi" w:cstheme="minorHAnsi"/>
          <w:b/>
          <w:bCs/>
          <w:lang w:eastAsia="en-US"/>
        </w:rPr>
        <w:t xml:space="preserve"> JAKIE MUSZĄ ZOSTAĆ DOPEŁNIONE PO </w:t>
      </w:r>
      <w:r w:rsidR="00BD407F" w:rsidRPr="00C762DE">
        <w:rPr>
          <w:rFonts w:asciiTheme="minorHAnsi" w:eastAsiaTheme="majorEastAsia" w:hAnsiTheme="minorHAnsi" w:cstheme="minorHAnsi"/>
          <w:b/>
          <w:bCs/>
          <w:lang w:eastAsia="en-US"/>
        </w:rPr>
        <w:t>W</w:t>
      </w:r>
      <w:r w:rsidRPr="00C762DE">
        <w:rPr>
          <w:rFonts w:asciiTheme="minorHAnsi" w:eastAsiaTheme="majorEastAsia" w:hAnsiTheme="minorHAnsi" w:cstheme="minorHAnsi"/>
          <w:b/>
          <w:bCs/>
          <w:lang w:eastAsia="en-US"/>
        </w:rPr>
        <w:t>YBORZE</w:t>
      </w:r>
      <w:r w:rsidR="00183B26" w:rsidRPr="00C762DE">
        <w:rPr>
          <w:rFonts w:asciiTheme="minorHAnsi" w:eastAsiaTheme="majorEastAsia" w:hAnsiTheme="minorHAnsi" w:cstheme="minorHAnsi"/>
          <w:b/>
          <w:bCs/>
          <w:lang w:eastAsia="en-US"/>
        </w:rPr>
        <w:t xml:space="preserve"> </w:t>
      </w:r>
      <w:r w:rsidRPr="00C762DE">
        <w:rPr>
          <w:rFonts w:asciiTheme="minorHAnsi" w:eastAsiaTheme="majorEastAsia" w:hAnsiTheme="minorHAnsi" w:cstheme="minorHAnsi"/>
          <w:b/>
          <w:bCs/>
          <w:lang w:eastAsia="en-US"/>
        </w:rPr>
        <w:t>OFERTY W CELU ZAWARCIA UMOWY</w:t>
      </w:r>
    </w:p>
    <w:p w14:paraId="179D97DE" w14:textId="77777777" w:rsidR="00CA287D" w:rsidRPr="00C762DE" w:rsidRDefault="00CA287D" w:rsidP="00B14EC6">
      <w:pPr>
        <w:pStyle w:val="Akapitzlist"/>
        <w:numPr>
          <w:ilvl w:val="0"/>
          <w:numId w:val="34"/>
        </w:numPr>
        <w:spacing w:line="276" w:lineRule="auto"/>
        <w:ind w:left="426" w:right="-108"/>
        <w:jc w:val="both"/>
        <w:rPr>
          <w:rFonts w:asciiTheme="minorHAnsi" w:hAnsiTheme="minorHAnsi" w:cstheme="minorHAnsi"/>
        </w:rPr>
      </w:pPr>
      <w:r w:rsidRPr="00C762DE">
        <w:rPr>
          <w:rFonts w:asciiTheme="minorHAnsi" w:hAnsiTheme="minorHAnsi" w:cstheme="minorHAnsi"/>
        </w:rPr>
        <w:t>Niezwłocznie po wyborze najkorzystniejszej oferty Zamawiający poinformuje równocześnie Wykonawców, którzy złożyli oferty, o:</w:t>
      </w:r>
    </w:p>
    <w:p w14:paraId="13D7E496" w14:textId="77777777" w:rsidR="00CA287D" w:rsidRPr="00C762DE" w:rsidRDefault="00CA287D" w:rsidP="00B14EC6">
      <w:pPr>
        <w:pStyle w:val="Akapitzlist"/>
        <w:numPr>
          <w:ilvl w:val="2"/>
          <w:numId w:val="35"/>
        </w:numPr>
        <w:spacing w:line="276" w:lineRule="auto"/>
        <w:ind w:right="-108"/>
        <w:jc w:val="both"/>
        <w:rPr>
          <w:rFonts w:asciiTheme="minorHAnsi" w:hAnsiTheme="minorHAnsi" w:cstheme="minorHAnsi"/>
        </w:rPr>
      </w:pPr>
      <w:r w:rsidRPr="00C762DE">
        <w:rPr>
          <w:rFonts w:asciiTheme="minorHAnsi" w:hAnsiTheme="minorHAnsi" w:cstheme="minorHAnsi"/>
        </w:rPr>
        <w:t>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w:t>
      </w:r>
    </w:p>
    <w:p w14:paraId="5C69062A" w14:textId="77777777" w:rsidR="00CA287D" w:rsidRPr="00C762DE" w:rsidRDefault="00CA287D" w:rsidP="00B14EC6">
      <w:pPr>
        <w:pStyle w:val="Akapitzlist"/>
        <w:numPr>
          <w:ilvl w:val="2"/>
          <w:numId w:val="35"/>
        </w:numPr>
        <w:spacing w:line="276" w:lineRule="auto"/>
        <w:ind w:right="-108"/>
        <w:jc w:val="both"/>
        <w:rPr>
          <w:rFonts w:asciiTheme="minorHAnsi" w:hAnsiTheme="minorHAnsi" w:cstheme="minorHAnsi"/>
        </w:rPr>
      </w:pPr>
      <w:r w:rsidRPr="00C762DE">
        <w:rPr>
          <w:rFonts w:asciiTheme="minorHAnsi" w:hAnsiTheme="minorHAnsi" w:cstheme="minorHAnsi"/>
        </w:rPr>
        <w:t>Wykonawcach, których oferty zostały odrzucone - podając uzasadnienie faktyczne i prawne.</w:t>
      </w:r>
    </w:p>
    <w:p w14:paraId="441E5186" w14:textId="77777777" w:rsidR="00CA287D" w:rsidRPr="00C762DE" w:rsidRDefault="00CA287D" w:rsidP="00B14EC6">
      <w:pPr>
        <w:pStyle w:val="Akapitzlist"/>
        <w:numPr>
          <w:ilvl w:val="0"/>
          <w:numId w:val="34"/>
        </w:numPr>
        <w:spacing w:line="276" w:lineRule="auto"/>
        <w:ind w:left="426" w:right="-108"/>
        <w:jc w:val="both"/>
        <w:rPr>
          <w:rFonts w:asciiTheme="minorHAnsi" w:hAnsiTheme="minorHAnsi" w:cstheme="minorHAnsi"/>
        </w:rPr>
      </w:pPr>
      <w:r w:rsidRPr="00C762DE">
        <w:rPr>
          <w:rFonts w:asciiTheme="minorHAnsi" w:hAnsiTheme="minorHAnsi" w:cstheme="minorHAnsi"/>
        </w:rPr>
        <w:t>Zamawiający poinformuje Wykonawcę, któremu zostanie udzielone zamówienie, o miejscu i terminie zawarcia umowy.</w:t>
      </w:r>
      <w:bookmarkStart w:id="16" w:name="_Toc42045493"/>
      <w:r w:rsidRPr="00C762DE">
        <w:rPr>
          <w:rFonts w:asciiTheme="minorHAnsi" w:hAnsiTheme="minorHAnsi" w:cstheme="minorHAnsi"/>
        </w:rPr>
        <w:t xml:space="preserve"> W sytuacji, gdy zaproponowany termin nie będzie dla Wykonawcy dogodny, Wykonawca ma możliwość wnioskowania o zmianę terminu podpisania umowy, jednakże Zamawiający podejmie decyzję ostateczną o jego zmianie.</w:t>
      </w:r>
    </w:p>
    <w:p w14:paraId="5A2A5A78" w14:textId="77777777" w:rsidR="00CA287D" w:rsidRPr="00C762DE" w:rsidRDefault="00CA287D" w:rsidP="00B14EC6">
      <w:pPr>
        <w:pStyle w:val="Akapitzlist"/>
        <w:numPr>
          <w:ilvl w:val="0"/>
          <w:numId w:val="34"/>
        </w:numPr>
        <w:spacing w:line="276" w:lineRule="auto"/>
        <w:ind w:left="426" w:right="-108"/>
        <w:jc w:val="both"/>
        <w:rPr>
          <w:rFonts w:asciiTheme="minorHAnsi" w:hAnsiTheme="minorHAnsi" w:cstheme="minorHAnsi"/>
        </w:rPr>
      </w:pPr>
      <w:r w:rsidRPr="00C762DE">
        <w:rPr>
          <w:rFonts w:asciiTheme="minorHAnsi" w:hAnsiTheme="minorHAnsi" w:cstheme="minorHAnsi"/>
        </w:rPr>
        <w:t>Dwukrotne niedopełnienie obowiązku podpisania umowy w uzgodnionym terminie, uznane zostanie za uchylenie się od jej podpisania.</w:t>
      </w:r>
    </w:p>
    <w:p w14:paraId="25DD90CD" w14:textId="77777777" w:rsidR="00CA287D" w:rsidRPr="00C762DE" w:rsidRDefault="00CA287D" w:rsidP="00B14EC6">
      <w:pPr>
        <w:pStyle w:val="Akapitzlist"/>
        <w:numPr>
          <w:ilvl w:val="0"/>
          <w:numId w:val="34"/>
        </w:numPr>
        <w:spacing w:line="276" w:lineRule="auto"/>
        <w:ind w:left="426" w:right="-108"/>
        <w:jc w:val="both"/>
        <w:rPr>
          <w:rFonts w:asciiTheme="minorHAnsi" w:hAnsiTheme="minorHAnsi" w:cstheme="minorHAnsi"/>
        </w:rPr>
      </w:pPr>
      <w:r w:rsidRPr="00C762DE">
        <w:rPr>
          <w:rFonts w:asciiTheme="minorHAnsi" w:hAnsiTheme="minorHAnsi" w:cstheme="minorHAnsi"/>
        </w:rPr>
        <w:t>Zawarcie umowy nastąpi w terminie nie krótszym niż 5 dni od dnia przekazania informacji o wyborze najkorzystniejszej oferty.</w:t>
      </w:r>
    </w:p>
    <w:p w14:paraId="4008CED5" w14:textId="77777777" w:rsidR="00CA287D" w:rsidRPr="00C762DE" w:rsidRDefault="00CA287D" w:rsidP="00B14EC6">
      <w:pPr>
        <w:pStyle w:val="Akapitzlist"/>
        <w:numPr>
          <w:ilvl w:val="0"/>
          <w:numId w:val="34"/>
        </w:numPr>
        <w:spacing w:line="276" w:lineRule="auto"/>
        <w:ind w:left="426" w:right="-108"/>
        <w:jc w:val="both"/>
        <w:rPr>
          <w:rFonts w:asciiTheme="minorHAnsi" w:hAnsiTheme="minorHAnsi" w:cstheme="minorHAnsi"/>
        </w:rPr>
      </w:pPr>
      <w:r w:rsidRPr="00C762DE">
        <w:rPr>
          <w:rFonts w:asciiTheme="minorHAnsi" w:hAnsiTheme="minorHAnsi" w:cstheme="minorHAnsi"/>
        </w:rPr>
        <w:t>W przypadku wskazania pełnomocnika do podpisania umowy wymaga się przedłożenia pełnomocnictwa, nie później niż 2 dni robocze przed terminem podpisania umowy.</w:t>
      </w:r>
    </w:p>
    <w:p w14:paraId="2CF38A5C" w14:textId="77777777" w:rsidR="00CA287D" w:rsidRPr="00C762DE" w:rsidRDefault="00CA287D" w:rsidP="00B14EC6">
      <w:pPr>
        <w:pStyle w:val="Akapitzlist"/>
        <w:numPr>
          <w:ilvl w:val="0"/>
          <w:numId w:val="34"/>
        </w:numPr>
        <w:spacing w:line="276" w:lineRule="auto"/>
        <w:ind w:left="426" w:right="-108"/>
        <w:jc w:val="both"/>
        <w:rPr>
          <w:rFonts w:asciiTheme="minorHAnsi" w:hAnsiTheme="minorHAnsi" w:cstheme="minorHAnsi"/>
        </w:rPr>
      </w:pPr>
      <w:r w:rsidRPr="00C762DE">
        <w:rPr>
          <w:rFonts w:asciiTheme="minorHAnsi" w:hAnsiTheme="minorHAnsi" w:cstheme="minorHAnsi"/>
        </w:rPr>
        <w:t>Jeżeli zostanie wybrana oferta Wykonawców wspólnie ubiegających się o udzielenie zamówienia, Zamawiający będzie żądał przed zawarciem umowy w sprawie zamówienia publicznego kopii umowy regulującej współpracę tych Wykonawców, w której m.in. zostanie określony pełnomocnik uprawniony do kontaktów z Zamawiającym oraz do wystawiania dokumentów związanych z płatnościami, przy czym termin, na jaki została zawarta umowa, nie może być krótszy niż termin realizacji zamówienia.</w:t>
      </w:r>
    </w:p>
    <w:p w14:paraId="160FC21E" w14:textId="77777777" w:rsidR="00CA287D" w:rsidRPr="00C762DE" w:rsidRDefault="00CA287D" w:rsidP="00B14EC6">
      <w:pPr>
        <w:pStyle w:val="Akapitzlist"/>
        <w:numPr>
          <w:ilvl w:val="0"/>
          <w:numId w:val="34"/>
        </w:numPr>
        <w:spacing w:line="276" w:lineRule="auto"/>
        <w:ind w:left="426" w:right="-108"/>
        <w:jc w:val="both"/>
        <w:rPr>
          <w:rFonts w:asciiTheme="minorHAnsi" w:hAnsiTheme="minorHAnsi" w:cstheme="minorHAnsi"/>
        </w:rPr>
      </w:pPr>
      <w:r w:rsidRPr="00C762DE">
        <w:rPr>
          <w:rFonts w:asciiTheme="minorHAnsi" w:hAnsiTheme="minorHAnsi" w:cstheme="minorHAnsi"/>
        </w:rPr>
        <w:t>Wykonawca przed zawarciem umowy poda wszelkie informacje niezbędne do wypełnienia treści umowy na wezwanie Zamawiającego, a także najpóźniej w dniu podpisania umowy Wykonawca zobowiązany jest do przedłożenia Zamawiającemu:</w:t>
      </w:r>
    </w:p>
    <w:p w14:paraId="7596B271" w14:textId="77777777" w:rsidR="00CA287D" w:rsidRPr="00C762DE" w:rsidRDefault="00CA287D" w:rsidP="00B14EC6">
      <w:pPr>
        <w:pStyle w:val="Akapitzlist"/>
        <w:numPr>
          <w:ilvl w:val="0"/>
          <w:numId w:val="36"/>
        </w:numPr>
        <w:spacing w:line="276" w:lineRule="auto"/>
        <w:ind w:left="709" w:right="-108"/>
        <w:jc w:val="both"/>
        <w:rPr>
          <w:rFonts w:asciiTheme="minorHAnsi" w:hAnsiTheme="minorHAnsi" w:cstheme="minorHAnsi"/>
        </w:rPr>
      </w:pPr>
      <w:r w:rsidRPr="00C762DE">
        <w:rPr>
          <w:rFonts w:asciiTheme="minorHAnsi" w:hAnsiTheme="minorHAnsi" w:cstheme="minorHAnsi"/>
        </w:rPr>
        <w:t>przedłożenia Zamawiającemu obowiązku informacyjnego dla pracowników Zamawiającego dotyczącego ochrony danych osobowych.</w:t>
      </w:r>
    </w:p>
    <w:p w14:paraId="31488613" w14:textId="5C6C464E" w:rsidR="00CA287D" w:rsidRPr="00C762DE" w:rsidRDefault="00CA287D" w:rsidP="00B14EC6">
      <w:pPr>
        <w:pStyle w:val="Akapitzlist"/>
        <w:numPr>
          <w:ilvl w:val="0"/>
          <w:numId w:val="36"/>
        </w:numPr>
        <w:spacing w:line="276" w:lineRule="auto"/>
        <w:ind w:left="709" w:right="-108"/>
        <w:jc w:val="both"/>
        <w:rPr>
          <w:rFonts w:asciiTheme="minorHAnsi" w:hAnsiTheme="minorHAnsi" w:cstheme="minorHAnsi"/>
        </w:rPr>
      </w:pPr>
      <w:r w:rsidRPr="00C762DE">
        <w:rPr>
          <w:rFonts w:asciiTheme="minorHAnsi" w:hAnsiTheme="minorHAnsi" w:cstheme="minorHAnsi"/>
        </w:rPr>
        <w:t xml:space="preserve">przedstawienia Zamawiającemu dokumentu potwierdzającego, że Wykonawca jest ubezpieczony od odpowiedzialności cywilnej w zakresie prowadzonej działalności związanej z przedmiotem zamówienia na sumę ubezpieczenia </w:t>
      </w:r>
      <w:r w:rsidR="003E139A" w:rsidRPr="00C762DE">
        <w:rPr>
          <w:rFonts w:asciiTheme="minorHAnsi" w:hAnsiTheme="minorHAnsi" w:cstheme="minorHAnsi"/>
        </w:rPr>
        <w:t>nie mniejszą niż wartość umowy brutto</w:t>
      </w:r>
      <w:r w:rsidRPr="00C762DE">
        <w:rPr>
          <w:rFonts w:asciiTheme="minorHAnsi" w:hAnsiTheme="minorHAnsi" w:cstheme="minorHAnsi"/>
        </w:rPr>
        <w:t>, ważnego nie później niż od daty podpisania umowy do czasu odbioru końcowego. Wykonawca przedstawi jednocześnie wraz z powyższym dokumentem dowód potwierdzający opłacenie wszelkich wymaganych składek ubezpieczeniowych z tytułu zawartej umowy ubezpieczenia,</w:t>
      </w:r>
    </w:p>
    <w:p w14:paraId="464C4578" w14:textId="6793B497" w:rsidR="00CA287D" w:rsidRPr="00C762DE" w:rsidRDefault="00CA287D" w:rsidP="00B14EC6">
      <w:pPr>
        <w:pStyle w:val="Akapitzlist"/>
        <w:numPr>
          <w:ilvl w:val="0"/>
          <w:numId w:val="36"/>
        </w:numPr>
        <w:spacing w:line="276" w:lineRule="auto"/>
        <w:ind w:left="709" w:right="-108"/>
        <w:jc w:val="both"/>
        <w:rPr>
          <w:rFonts w:asciiTheme="minorHAnsi" w:hAnsiTheme="minorHAnsi" w:cstheme="minorHAnsi"/>
        </w:rPr>
      </w:pPr>
      <w:r w:rsidRPr="00C762DE">
        <w:rPr>
          <w:rFonts w:asciiTheme="minorHAnsi" w:hAnsiTheme="minorHAnsi" w:cstheme="minorHAnsi"/>
        </w:rPr>
        <w:t xml:space="preserve">przedstawienia dokumentów potwierdzających posiadanie uprawnień do wykonywania samodzielnych funkcji technicznych w budownictwie przez osobę, która będzie </w:t>
      </w:r>
      <w:r w:rsidRPr="00C762DE">
        <w:rPr>
          <w:rFonts w:asciiTheme="minorHAnsi" w:hAnsiTheme="minorHAnsi" w:cstheme="minorHAnsi"/>
        </w:rPr>
        <w:lastRenderedPageBreak/>
        <w:t xml:space="preserve">kierować robotami budowlanymi będącymi przedmiotem zamówienia z branży </w:t>
      </w:r>
      <w:r w:rsidR="00E23144" w:rsidRPr="00C762DE">
        <w:rPr>
          <w:rFonts w:asciiTheme="minorHAnsi" w:hAnsiTheme="minorHAnsi" w:cstheme="minorHAnsi"/>
        </w:rPr>
        <w:t>konstrukcyjno-budowlanej</w:t>
      </w:r>
      <w:r w:rsidR="00AE0EA4" w:rsidRPr="00C762DE">
        <w:rPr>
          <w:rFonts w:asciiTheme="minorHAnsi" w:hAnsiTheme="minorHAnsi" w:cstheme="minorHAnsi"/>
        </w:rPr>
        <w:t>,</w:t>
      </w:r>
      <w:r w:rsidR="00456138" w:rsidRPr="00C762DE">
        <w:rPr>
          <w:rFonts w:asciiTheme="minorHAnsi" w:hAnsiTheme="minorHAnsi" w:cstheme="minorHAnsi"/>
        </w:rPr>
        <w:t xml:space="preserve"> </w:t>
      </w:r>
    </w:p>
    <w:p w14:paraId="079E37CF" w14:textId="6B9AA3EE" w:rsidR="00E83D14" w:rsidRPr="00C762DE" w:rsidRDefault="00E83D14" w:rsidP="00B14EC6">
      <w:pPr>
        <w:pStyle w:val="Akapitzlist"/>
        <w:numPr>
          <w:ilvl w:val="0"/>
          <w:numId w:val="36"/>
        </w:numPr>
        <w:spacing w:line="276" w:lineRule="auto"/>
        <w:ind w:left="709" w:right="-108"/>
        <w:jc w:val="both"/>
        <w:rPr>
          <w:rFonts w:asciiTheme="minorHAnsi" w:hAnsiTheme="minorHAnsi" w:cstheme="minorHAnsi"/>
        </w:rPr>
      </w:pPr>
      <w:r w:rsidRPr="00C762DE">
        <w:rPr>
          <w:rFonts w:asciiTheme="minorHAnsi" w:hAnsiTheme="minorHAnsi" w:cstheme="minorHAnsi"/>
        </w:rPr>
        <w:t xml:space="preserve">przedłożenia zaświadczenia o ważnym członkostwie właściwej Okręgowej Izby Inżynierów dla kierownika robót z branży konstrukcyjno-budowlanej, </w:t>
      </w:r>
    </w:p>
    <w:p w14:paraId="5BCFA583" w14:textId="77777777" w:rsidR="00E83D14" w:rsidRPr="00C762DE" w:rsidRDefault="00E83D14" w:rsidP="00B14EC6">
      <w:pPr>
        <w:pStyle w:val="Akapitzlist"/>
        <w:numPr>
          <w:ilvl w:val="0"/>
          <w:numId w:val="36"/>
        </w:numPr>
        <w:spacing w:line="276" w:lineRule="auto"/>
        <w:ind w:left="709" w:right="-108"/>
        <w:jc w:val="both"/>
        <w:rPr>
          <w:rFonts w:asciiTheme="minorHAnsi" w:hAnsiTheme="minorHAnsi" w:cstheme="minorHAnsi"/>
        </w:rPr>
      </w:pPr>
      <w:r w:rsidRPr="00C762DE">
        <w:rPr>
          <w:rFonts w:asciiTheme="minorHAnsi" w:hAnsiTheme="minorHAnsi" w:cstheme="minorHAnsi"/>
        </w:rPr>
        <w:t>wniesienia zabezpieczenia należytego wykonania umowy w wysokości 5% ceny całkowitej podanej w ofercie,</w:t>
      </w:r>
    </w:p>
    <w:p w14:paraId="55578594" w14:textId="1FC54DAF" w:rsidR="00BF16AC" w:rsidRPr="00C762DE" w:rsidRDefault="00CA287D" w:rsidP="00880043">
      <w:pPr>
        <w:pStyle w:val="Akapitzlist"/>
        <w:numPr>
          <w:ilvl w:val="0"/>
          <w:numId w:val="34"/>
        </w:numPr>
        <w:spacing w:line="276" w:lineRule="auto"/>
        <w:ind w:left="426" w:right="-108"/>
        <w:jc w:val="both"/>
        <w:rPr>
          <w:rFonts w:asciiTheme="minorHAnsi" w:hAnsiTheme="minorHAnsi" w:cstheme="minorHAnsi"/>
        </w:rPr>
      </w:pPr>
      <w:r w:rsidRPr="00C762DE">
        <w:rPr>
          <w:rFonts w:asciiTheme="minorHAnsi" w:hAnsiTheme="minorHAnsi" w:cstheme="minorHAnsi"/>
        </w:rPr>
        <w:t xml:space="preserve">Niezrealizowanie przez Wykonawcę obowiązków wynikających z ust. </w:t>
      </w:r>
      <w:r w:rsidR="003207B6" w:rsidRPr="00C762DE">
        <w:rPr>
          <w:rFonts w:asciiTheme="minorHAnsi" w:hAnsiTheme="minorHAnsi" w:cstheme="minorHAnsi"/>
        </w:rPr>
        <w:t>7</w:t>
      </w:r>
      <w:r w:rsidRPr="00C762DE">
        <w:rPr>
          <w:rFonts w:asciiTheme="minorHAnsi" w:hAnsiTheme="minorHAnsi" w:cstheme="minorHAnsi"/>
        </w:rPr>
        <w:t xml:space="preserve"> </w:t>
      </w:r>
      <w:r w:rsidR="005A5705" w:rsidRPr="00C762DE">
        <w:rPr>
          <w:rFonts w:asciiTheme="minorHAnsi" w:hAnsiTheme="minorHAnsi" w:cstheme="minorHAnsi"/>
        </w:rPr>
        <w:t>b</w:t>
      </w:r>
      <w:r w:rsidRPr="00C762DE">
        <w:rPr>
          <w:rFonts w:asciiTheme="minorHAnsi" w:hAnsiTheme="minorHAnsi" w:cstheme="minorHAnsi"/>
        </w:rPr>
        <w:t xml:space="preserve"> - </w:t>
      </w:r>
      <w:r w:rsidR="003207B6" w:rsidRPr="00C762DE">
        <w:rPr>
          <w:rFonts w:asciiTheme="minorHAnsi" w:hAnsiTheme="minorHAnsi" w:cstheme="minorHAnsi"/>
        </w:rPr>
        <w:t>e</w:t>
      </w:r>
      <w:r w:rsidRPr="00C762DE">
        <w:rPr>
          <w:rFonts w:asciiTheme="minorHAnsi" w:hAnsiTheme="minorHAnsi" w:cstheme="minorHAnsi"/>
        </w:rPr>
        <w:t xml:space="preserve"> może zostać potraktowane jako uchylanie się od podpisania umowy w sprawie zamówienia publi</w:t>
      </w:r>
      <w:bookmarkEnd w:id="16"/>
      <w:r w:rsidRPr="00C762DE">
        <w:rPr>
          <w:rFonts w:asciiTheme="minorHAnsi" w:hAnsiTheme="minorHAnsi" w:cstheme="minorHAnsi"/>
        </w:rPr>
        <w:t xml:space="preserve">cznego i potraktowane przez zamawiającego jako niemożność zawarcia umowy w sprawie zamówienia publicznego z przyczyn leżących po stronie Wykonawcy i zgodnie z art. 98 ust. 6 pkt 3 ustawy </w:t>
      </w:r>
      <w:proofErr w:type="spellStart"/>
      <w:r w:rsidRPr="00C762DE">
        <w:rPr>
          <w:rFonts w:asciiTheme="minorHAnsi" w:hAnsiTheme="minorHAnsi" w:cstheme="minorHAnsi"/>
        </w:rPr>
        <w:t>Pzp</w:t>
      </w:r>
      <w:proofErr w:type="spellEnd"/>
      <w:r w:rsidRPr="00C762DE">
        <w:rPr>
          <w:rFonts w:asciiTheme="minorHAnsi" w:hAnsiTheme="minorHAnsi" w:cstheme="minorHAnsi"/>
        </w:rPr>
        <w:t>, będzie skutkowało zatrzymaniem przez zamawiającego wadium wraz z odsetkami.</w:t>
      </w:r>
    </w:p>
    <w:p w14:paraId="4A059817" w14:textId="36AB616E" w:rsidR="00E95A95" w:rsidRPr="00C762DE" w:rsidRDefault="00170B3F" w:rsidP="003207B6">
      <w:pPr>
        <w:pStyle w:val="Akapitzlist"/>
        <w:numPr>
          <w:ilvl w:val="0"/>
          <w:numId w:val="21"/>
        </w:numPr>
        <w:spacing w:before="480" w:line="276" w:lineRule="auto"/>
        <w:ind w:left="709"/>
        <w:jc w:val="both"/>
        <w:rPr>
          <w:rFonts w:asciiTheme="minorHAnsi" w:eastAsiaTheme="majorEastAsia" w:hAnsiTheme="minorHAnsi" w:cstheme="minorHAnsi"/>
          <w:b/>
          <w:bCs/>
          <w:lang w:eastAsia="en-US"/>
        </w:rPr>
      </w:pPr>
      <w:r w:rsidRPr="00C762DE">
        <w:rPr>
          <w:rFonts w:asciiTheme="minorHAnsi" w:eastAsiaTheme="majorEastAsia" w:hAnsiTheme="minorHAnsi" w:cstheme="minorHAnsi"/>
          <w:b/>
          <w:bCs/>
          <w:lang w:eastAsia="en-US"/>
        </w:rPr>
        <w:t>POUCZENIE O ŚRODKACH OCHRONY PRAWNEJ</w:t>
      </w:r>
    </w:p>
    <w:p w14:paraId="5E41E964" w14:textId="77777777" w:rsidR="00CA287D" w:rsidRPr="00C762DE" w:rsidRDefault="00CA287D" w:rsidP="00B14EC6">
      <w:pPr>
        <w:pStyle w:val="Akapitzlist"/>
        <w:numPr>
          <w:ilvl w:val="0"/>
          <w:numId w:val="37"/>
        </w:numPr>
        <w:spacing w:line="276" w:lineRule="auto"/>
        <w:ind w:left="425" w:hanging="425"/>
        <w:contextualSpacing/>
        <w:jc w:val="both"/>
        <w:rPr>
          <w:rFonts w:asciiTheme="minorHAnsi" w:eastAsiaTheme="majorEastAsia" w:hAnsiTheme="minorHAnsi" w:cstheme="minorHAnsi"/>
          <w:lang w:eastAsia="en-US"/>
        </w:rPr>
      </w:pPr>
      <w:r w:rsidRPr="00C762DE">
        <w:rPr>
          <w:rFonts w:asciiTheme="minorHAnsi" w:eastAsiaTheme="majorEastAsia" w:hAnsiTheme="minorHAnsi" w:cstheme="minorHAnsi"/>
          <w:lang w:eastAsia="en-US"/>
        </w:rPr>
        <w:t xml:space="preserve">Wykonawcom, a także innemu podmiotowi, jeżeli ma lub miał interes w uzyskaniu zamówienia oraz poniósł lub może ponieść szkodę w wyniku naruszenia przez Zamawiającego przepisów ustawy, przysługują środki ochrony prawnej na zasadach przewidzianych w dziale IX ustawy </w:t>
      </w:r>
      <w:proofErr w:type="spellStart"/>
      <w:r w:rsidRPr="00C762DE">
        <w:rPr>
          <w:rFonts w:asciiTheme="minorHAnsi" w:eastAsiaTheme="majorEastAsia" w:hAnsiTheme="minorHAnsi" w:cstheme="minorHAnsi"/>
          <w:lang w:eastAsia="en-US"/>
        </w:rPr>
        <w:t>Pzp</w:t>
      </w:r>
      <w:proofErr w:type="spellEnd"/>
      <w:r w:rsidRPr="00C762DE">
        <w:rPr>
          <w:rFonts w:asciiTheme="minorHAnsi" w:eastAsiaTheme="majorEastAsia" w:hAnsiTheme="minorHAnsi" w:cstheme="minorHAnsi"/>
          <w:lang w:eastAsia="en-US"/>
        </w:rPr>
        <w:t xml:space="preserve"> (art. 505–590).</w:t>
      </w:r>
    </w:p>
    <w:p w14:paraId="21A37912" w14:textId="77777777" w:rsidR="00CA287D" w:rsidRPr="00C762DE" w:rsidRDefault="00CA287D" w:rsidP="00B14EC6">
      <w:pPr>
        <w:pStyle w:val="Akapitzlist"/>
        <w:numPr>
          <w:ilvl w:val="0"/>
          <w:numId w:val="37"/>
        </w:numPr>
        <w:spacing w:line="276" w:lineRule="auto"/>
        <w:ind w:left="425" w:hanging="425"/>
        <w:contextualSpacing/>
        <w:jc w:val="both"/>
        <w:rPr>
          <w:rFonts w:asciiTheme="minorHAnsi" w:eastAsiaTheme="majorEastAsia" w:hAnsiTheme="minorHAnsi" w:cstheme="minorHAnsi"/>
          <w:lang w:eastAsia="en-US"/>
        </w:rPr>
      </w:pPr>
      <w:r w:rsidRPr="00C762DE">
        <w:rPr>
          <w:rFonts w:asciiTheme="minorHAnsi" w:eastAsiaTheme="majorEastAsia" w:hAnsiTheme="minorHAnsi" w:cstheme="minorHAnsi"/>
          <w:lang w:eastAsia="en-US"/>
        </w:rPr>
        <w:t xml:space="preserve">Odwołanie przysługuje na niezgodną z przepisami ustawy </w:t>
      </w:r>
      <w:proofErr w:type="spellStart"/>
      <w:r w:rsidRPr="00C762DE">
        <w:rPr>
          <w:rFonts w:asciiTheme="minorHAnsi" w:eastAsiaTheme="majorEastAsia" w:hAnsiTheme="minorHAnsi" w:cstheme="minorHAnsi"/>
          <w:lang w:eastAsia="en-US"/>
        </w:rPr>
        <w:t>Pzp</w:t>
      </w:r>
      <w:proofErr w:type="spellEnd"/>
      <w:r w:rsidRPr="00C762DE">
        <w:rPr>
          <w:rFonts w:asciiTheme="minorHAnsi" w:eastAsiaTheme="majorEastAsia" w:hAnsiTheme="minorHAnsi" w:cstheme="minorHAnsi"/>
          <w:lang w:eastAsia="en-US"/>
        </w:rPr>
        <w:t xml:space="preserve"> czynność Zamawiającego, podjętą w postępowaniu o udzielenie zamówienia, w tym na projektowane postanowienia umowy; zaniechanie czynności w postępowaniu o udzielenie zamówienia, do której Zamawiający był obowiązany na podstawie ustawy </w:t>
      </w:r>
      <w:proofErr w:type="spellStart"/>
      <w:r w:rsidRPr="00C762DE">
        <w:rPr>
          <w:rFonts w:asciiTheme="minorHAnsi" w:eastAsiaTheme="majorEastAsia" w:hAnsiTheme="minorHAnsi" w:cstheme="minorHAnsi"/>
          <w:lang w:eastAsia="en-US"/>
        </w:rPr>
        <w:t>Pzp</w:t>
      </w:r>
      <w:proofErr w:type="spellEnd"/>
      <w:r w:rsidRPr="00C762DE">
        <w:rPr>
          <w:rFonts w:asciiTheme="minorHAnsi" w:eastAsiaTheme="majorEastAsia" w:hAnsiTheme="minorHAnsi" w:cstheme="minorHAnsi"/>
          <w:lang w:eastAsia="en-US"/>
        </w:rPr>
        <w:t>.</w:t>
      </w:r>
    </w:p>
    <w:p w14:paraId="176875EB" w14:textId="77777777" w:rsidR="00CA287D" w:rsidRPr="00C762DE" w:rsidRDefault="00CA287D" w:rsidP="00B14EC6">
      <w:pPr>
        <w:pStyle w:val="Akapitzlist"/>
        <w:numPr>
          <w:ilvl w:val="0"/>
          <w:numId w:val="37"/>
        </w:numPr>
        <w:spacing w:line="276" w:lineRule="auto"/>
        <w:ind w:left="425" w:hanging="425"/>
        <w:contextualSpacing/>
        <w:jc w:val="both"/>
        <w:rPr>
          <w:rFonts w:asciiTheme="minorHAnsi" w:eastAsiaTheme="majorEastAsia" w:hAnsiTheme="minorHAnsi" w:cstheme="minorHAnsi"/>
          <w:lang w:eastAsia="en-US"/>
        </w:rPr>
      </w:pPr>
      <w:r w:rsidRPr="00C762DE">
        <w:rPr>
          <w:rFonts w:asciiTheme="minorHAnsi" w:eastAsiaTheme="majorEastAsia" w:hAnsiTheme="minorHAnsi" w:cstheme="minorHAnsi"/>
          <w:lang w:eastAsia="en-US"/>
        </w:rPr>
        <w:t>Odwołanie wnosi się do Prezesa Krajowej Izby Odwoławczej w formie pisemnej albo w formie elektronicznej albo w postaci elektronicznej opatrzone podpisem zaufanym.</w:t>
      </w:r>
    </w:p>
    <w:p w14:paraId="2266D68F" w14:textId="1D806BB3" w:rsidR="00CA287D" w:rsidRPr="00C762DE" w:rsidRDefault="00CA287D" w:rsidP="00B14EC6">
      <w:pPr>
        <w:pStyle w:val="Akapitzlist"/>
        <w:numPr>
          <w:ilvl w:val="0"/>
          <w:numId w:val="37"/>
        </w:numPr>
        <w:spacing w:line="276" w:lineRule="auto"/>
        <w:ind w:left="425" w:hanging="425"/>
        <w:contextualSpacing/>
        <w:jc w:val="both"/>
        <w:rPr>
          <w:rFonts w:asciiTheme="minorHAnsi" w:eastAsiaTheme="majorEastAsia" w:hAnsiTheme="minorHAnsi" w:cstheme="minorHAnsi"/>
          <w:lang w:eastAsia="en-US"/>
        </w:rPr>
      </w:pPr>
      <w:r w:rsidRPr="00C762DE">
        <w:rPr>
          <w:rFonts w:asciiTheme="minorHAnsi" w:eastAsiaTheme="majorEastAsia" w:hAnsiTheme="minorHAnsi" w:cstheme="minorHAnsi"/>
          <w:lang w:eastAsia="en-US"/>
        </w:rPr>
        <w:t xml:space="preserve">Na orzeczenie Krajowej Izby Odwoławczej oraz postanowienie Prezesa Krajowej Izby Odwoławczej, o którym mowa w art. 519 ust. 1 ustawy </w:t>
      </w:r>
      <w:proofErr w:type="spellStart"/>
      <w:r w:rsidRPr="00C762DE">
        <w:rPr>
          <w:rFonts w:asciiTheme="minorHAnsi" w:eastAsiaTheme="majorEastAsia" w:hAnsiTheme="minorHAnsi" w:cstheme="minorHAnsi"/>
          <w:lang w:eastAsia="en-US"/>
        </w:rPr>
        <w:t>Pzp</w:t>
      </w:r>
      <w:proofErr w:type="spellEnd"/>
      <w:r w:rsidRPr="00C762DE">
        <w:rPr>
          <w:rFonts w:asciiTheme="minorHAnsi" w:eastAsiaTheme="majorEastAsia" w:hAnsiTheme="minorHAnsi" w:cstheme="minorHAnsi"/>
          <w:lang w:eastAsia="en-US"/>
        </w:rPr>
        <w:t>, stronom oraz uczestnikom postępowania odwoławczego przysługuje skarga do sądu. Skargę wnosi się do Sądu Okręgowego w Warszawie za pośrednictwem Prezesa Krajowej Izby Odwoławczej</w:t>
      </w:r>
    </w:p>
    <w:p w14:paraId="5D7F44BE" w14:textId="77EC4890" w:rsidR="00E95A95" w:rsidRPr="00C762DE" w:rsidRDefault="00E95A95" w:rsidP="003207B6">
      <w:pPr>
        <w:pStyle w:val="Akapitzlist"/>
        <w:numPr>
          <w:ilvl w:val="0"/>
          <w:numId w:val="21"/>
        </w:numPr>
        <w:spacing w:before="480" w:line="276" w:lineRule="auto"/>
        <w:ind w:left="709"/>
        <w:jc w:val="both"/>
        <w:rPr>
          <w:rFonts w:asciiTheme="minorHAnsi" w:eastAsiaTheme="majorEastAsia" w:hAnsiTheme="minorHAnsi" w:cstheme="minorHAnsi"/>
          <w:b/>
          <w:bCs/>
          <w:lang w:eastAsia="en-US"/>
        </w:rPr>
      </w:pPr>
      <w:r w:rsidRPr="00C762DE">
        <w:rPr>
          <w:rFonts w:asciiTheme="minorHAnsi" w:eastAsiaTheme="majorEastAsia" w:hAnsiTheme="minorHAnsi" w:cstheme="minorHAnsi"/>
          <w:b/>
          <w:bCs/>
          <w:lang w:eastAsia="en-US"/>
        </w:rPr>
        <w:t>O</w:t>
      </w:r>
      <w:r w:rsidR="00170B3F" w:rsidRPr="00C762DE">
        <w:rPr>
          <w:rFonts w:asciiTheme="minorHAnsi" w:eastAsiaTheme="majorEastAsia" w:hAnsiTheme="minorHAnsi" w:cstheme="minorHAnsi"/>
          <w:b/>
          <w:bCs/>
          <w:lang w:eastAsia="en-US"/>
        </w:rPr>
        <w:t>CHRONA DANYCH OSOBOWYCH ZEBRANYCH PRZEZ</w:t>
      </w:r>
      <w:r w:rsidR="00CB1F2D" w:rsidRPr="00C762DE">
        <w:rPr>
          <w:rFonts w:asciiTheme="minorHAnsi" w:eastAsiaTheme="majorEastAsia" w:hAnsiTheme="minorHAnsi" w:cstheme="minorHAnsi"/>
          <w:b/>
          <w:bCs/>
          <w:lang w:eastAsia="en-US"/>
        </w:rPr>
        <w:t xml:space="preserve"> ZAMAWIAJĄCEGO W TOKU POSTĘPOWANIA</w:t>
      </w:r>
    </w:p>
    <w:p w14:paraId="7374D3B7" w14:textId="77777777" w:rsidR="005C4676" w:rsidRPr="00C762DE" w:rsidRDefault="005C4676" w:rsidP="00B14EC6">
      <w:pPr>
        <w:pStyle w:val="Tekstpodstawowy"/>
        <w:numPr>
          <w:ilvl w:val="0"/>
          <w:numId w:val="38"/>
        </w:numPr>
        <w:spacing w:after="0" w:line="276" w:lineRule="auto"/>
        <w:ind w:left="426" w:hanging="426"/>
        <w:jc w:val="both"/>
        <w:textAlignment w:val="baseline"/>
        <w:rPr>
          <w:rFonts w:asciiTheme="minorHAnsi" w:hAnsiTheme="minorHAnsi" w:cstheme="minorHAnsi"/>
          <w:bCs/>
          <w:iCs/>
        </w:rPr>
      </w:pPr>
      <w:r w:rsidRPr="00C762DE">
        <w:rPr>
          <w:rFonts w:asciiTheme="minorHAnsi" w:hAnsiTheme="minorHAnsi" w:cstheme="minorHAnsi"/>
          <w:bCs/>
          <w:iCs/>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63EB0B10" w14:textId="56BF411C" w:rsidR="005C4676" w:rsidRPr="00C762DE" w:rsidRDefault="005C4676" w:rsidP="00B14EC6">
      <w:pPr>
        <w:pStyle w:val="Tekstpodstawowy"/>
        <w:numPr>
          <w:ilvl w:val="0"/>
          <w:numId w:val="39"/>
        </w:numPr>
        <w:spacing w:after="0" w:line="276" w:lineRule="auto"/>
        <w:ind w:left="851"/>
        <w:jc w:val="both"/>
        <w:textAlignment w:val="baseline"/>
        <w:rPr>
          <w:rFonts w:asciiTheme="minorHAnsi" w:hAnsiTheme="minorHAnsi" w:cstheme="minorHAnsi"/>
          <w:bCs/>
          <w:iCs/>
        </w:rPr>
      </w:pPr>
      <w:r w:rsidRPr="00C762DE">
        <w:rPr>
          <w:rFonts w:asciiTheme="minorHAnsi" w:hAnsiTheme="minorHAnsi" w:cstheme="minorHAnsi"/>
          <w:bCs/>
          <w:iCs/>
        </w:rPr>
        <w:t xml:space="preserve">administratorem Pani/Pana danych osobowych jest </w:t>
      </w:r>
      <w:r w:rsidR="00605093" w:rsidRPr="00C762DE">
        <w:rPr>
          <w:rFonts w:asciiTheme="minorHAnsi" w:hAnsiTheme="minorHAnsi" w:cstheme="minorHAnsi"/>
          <w:bCs/>
          <w:iCs/>
        </w:rPr>
        <w:t>Gmina</w:t>
      </w:r>
      <w:r w:rsidRPr="00C762DE">
        <w:rPr>
          <w:rFonts w:asciiTheme="minorHAnsi" w:hAnsiTheme="minorHAnsi" w:cstheme="minorHAnsi"/>
          <w:bCs/>
          <w:iCs/>
        </w:rPr>
        <w:t xml:space="preserve"> Komorniki, ul. Stawna 1, 62-052 Komorniki;</w:t>
      </w:r>
    </w:p>
    <w:p w14:paraId="4B14611E" w14:textId="77777777" w:rsidR="005C4676" w:rsidRPr="00C762DE" w:rsidRDefault="005C4676" w:rsidP="00B14EC6">
      <w:pPr>
        <w:pStyle w:val="Tekstpodstawowy"/>
        <w:numPr>
          <w:ilvl w:val="0"/>
          <w:numId w:val="39"/>
        </w:numPr>
        <w:spacing w:after="0" w:line="276" w:lineRule="auto"/>
        <w:ind w:left="851"/>
        <w:jc w:val="both"/>
        <w:textAlignment w:val="baseline"/>
        <w:rPr>
          <w:rFonts w:asciiTheme="minorHAnsi" w:hAnsiTheme="minorHAnsi" w:cstheme="minorHAnsi"/>
          <w:bCs/>
          <w:iCs/>
        </w:rPr>
      </w:pPr>
      <w:r w:rsidRPr="00C762DE">
        <w:rPr>
          <w:rFonts w:asciiTheme="minorHAnsi" w:hAnsiTheme="minorHAnsi" w:cstheme="minorHAnsi"/>
          <w:bCs/>
          <w:iCs/>
        </w:rPr>
        <w:t>w sprawach związanych z Pani/Pana danymi proszę się kontaktować z Inspektorem Ochrony Danych Osobowych, którym jest Krzysztof Kozik, kontakt: adres e-mail: inspektor@rodo-krp.pl, telefon/ +48 792 304 042;</w:t>
      </w:r>
    </w:p>
    <w:p w14:paraId="67DEA2D9" w14:textId="77777777" w:rsidR="005C4676" w:rsidRPr="00C762DE" w:rsidRDefault="005C4676" w:rsidP="00B14EC6">
      <w:pPr>
        <w:pStyle w:val="Tekstpodstawowy"/>
        <w:numPr>
          <w:ilvl w:val="0"/>
          <w:numId w:val="39"/>
        </w:numPr>
        <w:spacing w:after="0" w:line="276" w:lineRule="auto"/>
        <w:ind w:left="851"/>
        <w:jc w:val="both"/>
        <w:textAlignment w:val="baseline"/>
        <w:rPr>
          <w:rFonts w:asciiTheme="minorHAnsi" w:hAnsiTheme="minorHAnsi" w:cstheme="minorHAnsi"/>
          <w:bCs/>
          <w:iCs/>
        </w:rPr>
      </w:pPr>
      <w:r w:rsidRPr="00C762DE">
        <w:rPr>
          <w:rFonts w:asciiTheme="minorHAnsi" w:hAnsiTheme="minorHAnsi" w:cstheme="minorHAnsi"/>
          <w:bCs/>
          <w:iCs/>
        </w:rPr>
        <w:lastRenderedPageBreak/>
        <w:t>Pani/Pana dane osobowe przetwarzane będą na podstawie art. 6 ust. 1 lit. c RODO w celu prowadzenia przedmiotowego postępowania o udzielenie zamówienia publicznego oraz zawarcia umowy, a podstawą prawną ich przetwarzania jest obowiązek prawny stosowania sformalizowanych procedur udzielania zamówień publicznych spoczywający na Zamawiającym;</w:t>
      </w:r>
    </w:p>
    <w:p w14:paraId="631A4EB3" w14:textId="77777777" w:rsidR="005C4676" w:rsidRPr="00C762DE" w:rsidRDefault="005C4676" w:rsidP="00B14EC6">
      <w:pPr>
        <w:pStyle w:val="Tekstpodstawowy"/>
        <w:numPr>
          <w:ilvl w:val="0"/>
          <w:numId w:val="39"/>
        </w:numPr>
        <w:spacing w:after="0" w:line="276" w:lineRule="auto"/>
        <w:ind w:left="851"/>
        <w:jc w:val="both"/>
        <w:textAlignment w:val="baseline"/>
        <w:rPr>
          <w:rFonts w:asciiTheme="minorHAnsi" w:hAnsiTheme="minorHAnsi" w:cstheme="minorHAnsi"/>
          <w:bCs/>
          <w:iCs/>
        </w:rPr>
      </w:pPr>
      <w:r w:rsidRPr="00C762DE">
        <w:rPr>
          <w:rFonts w:asciiTheme="minorHAnsi" w:hAnsiTheme="minorHAnsi" w:cstheme="minorHAnsi"/>
          <w:bCs/>
          <w:iCs/>
        </w:rPr>
        <w:t xml:space="preserve">odbiorcami Pani/Pana danych osobowych będą osoby lub podmioty, którym udostępniona zostanie dokumentacja postępowania w oparciu o art. 18 oraz art. 74 ustawy </w:t>
      </w:r>
      <w:proofErr w:type="spellStart"/>
      <w:r w:rsidRPr="00C762DE">
        <w:rPr>
          <w:rFonts w:asciiTheme="minorHAnsi" w:hAnsiTheme="minorHAnsi" w:cstheme="minorHAnsi"/>
          <w:bCs/>
          <w:iCs/>
        </w:rPr>
        <w:t>Pzp</w:t>
      </w:r>
      <w:proofErr w:type="spellEnd"/>
      <w:r w:rsidRPr="00C762DE">
        <w:rPr>
          <w:rFonts w:asciiTheme="minorHAnsi" w:hAnsiTheme="minorHAnsi" w:cstheme="minorHAnsi"/>
          <w:bCs/>
          <w:iCs/>
        </w:rPr>
        <w:t>;</w:t>
      </w:r>
    </w:p>
    <w:p w14:paraId="034A0A23" w14:textId="77777777" w:rsidR="005C4676" w:rsidRPr="00C762DE" w:rsidRDefault="005C4676" w:rsidP="00B14EC6">
      <w:pPr>
        <w:pStyle w:val="Tekstpodstawowy"/>
        <w:numPr>
          <w:ilvl w:val="0"/>
          <w:numId w:val="39"/>
        </w:numPr>
        <w:spacing w:after="0" w:line="276" w:lineRule="auto"/>
        <w:ind w:left="851"/>
        <w:jc w:val="both"/>
        <w:textAlignment w:val="baseline"/>
        <w:rPr>
          <w:rFonts w:asciiTheme="minorHAnsi" w:hAnsiTheme="minorHAnsi" w:cstheme="minorHAnsi"/>
          <w:bCs/>
          <w:iCs/>
        </w:rPr>
      </w:pPr>
      <w:r w:rsidRPr="00C762DE">
        <w:rPr>
          <w:rFonts w:asciiTheme="minorHAnsi" w:hAnsiTheme="minorHAnsi" w:cstheme="minorHAnsi"/>
          <w:bCs/>
          <w:iCs/>
        </w:rPr>
        <w:t xml:space="preserve">Pani/Pana dane osobowe będą przechowywane, zgodnie z art. 78 ust. 1 ustawy </w:t>
      </w:r>
      <w:proofErr w:type="spellStart"/>
      <w:r w:rsidRPr="00C762DE">
        <w:rPr>
          <w:rFonts w:asciiTheme="minorHAnsi" w:hAnsiTheme="minorHAnsi" w:cstheme="minorHAnsi"/>
          <w:bCs/>
          <w:iCs/>
        </w:rPr>
        <w:t>Pzp</w:t>
      </w:r>
      <w:proofErr w:type="spellEnd"/>
      <w:r w:rsidRPr="00C762DE">
        <w:rPr>
          <w:rFonts w:asciiTheme="minorHAnsi" w:hAnsiTheme="minorHAnsi" w:cstheme="minorHAnsi"/>
          <w:bCs/>
          <w:iCs/>
        </w:rPr>
        <w:t>, przez okres 4 lat od dnia zakończenia postępowania o udzielenie zamówienia, a jeżeli czas trwania umowy przekracza 4 lata, okres przechowywania obejmuje cały czas trwania umowy;</w:t>
      </w:r>
    </w:p>
    <w:p w14:paraId="4A73A3C6" w14:textId="77777777" w:rsidR="005C4676" w:rsidRPr="00C762DE" w:rsidRDefault="005C4676" w:rsidP="00B14EC6">
      <w:pPr>
        <w:pStyle w:val="Tekstpodstawowy"/>
        <w:numPr>
          <w:ilvl w:val="0"/>
          <w:numId w:val="39"/>
        </w:numPr>
        <w:spacing w:after="0" w:line="276" w:lineRule="auto"/>
        <w:ind w:left="851"/>
        <w:jc w:val="both"/>
        <w:textAlignment w:val="baseline"/>
        <w:rPr>
          <w:rFonts w:asciiTheme="minorHAnsi" w:hAnsiTheme="minorHAnsi" w:cstheme="minorHAnsi"/>
          <w:bCs/>
          <w:iCs/>
        </w:rPr>
      </w:pPr>
      <w:r w:rsidRPr="00C762DE">
        <w:rPr>
          <w:rFonts w:asciiTheme="minorHAnsi" w:hAnsiTheme="minorHAnsi" w:cstheme="minorHAnsi"/>
          <w:bCs/>
          <w:iCs/>
        </w:rPr>
        <w:t xml:space="preserve">obowiązek podania przez Panią/Pana danych osobowych bezpośrednio Pani/Pana dotyczących jest wymogiem ustawowym określonym w przepisach ustawy </w:t>
      </w:r>
      <w:proofErr w:type="spellStart"/>
      <w:r w:rsidRPr="00C762DE">
        <w:rPr>
          <w:rFonts w:asciiTheme="minorHAnsi" w:hAnsiTheme="minorHAnsi" w:cstheme="minorHAnsi"/>
          <w:bCs/>
          <w:iCs/>
        </w:rPr>
        <w:t>Pzp</w:t>
      </w:r>
      <w:proofErr w:type="spellEnd"/>
      <w:r w:rsidRPr="00C762DE">
        <w:rPr>
          <w:rFonts w:asciiTheme="minorHAnsi" w:hAnsiTheme="minorHAnsi" w:cstheme="minorHAnsi"/>
          <w:bCs/>
          <w:iCs/>
        </w:rPr>
        <w:t xml:space="preserve">, związanym z udziałem w postępowaniu o udzielenie zamówienia publicznego; konsekwencje niepodania określonych danych wynikają z </w:t>
      </w:r>
      <w:proofErr w:type="spellStart"/>
      <w:r w:rsidRPr="00C762DE">
        <w:rPr>
          <w:rFonts w:asciiTheme="minorHAnsi" w:hAnsiTheme="minorHAnsi" w:cstheme="minorHAnsi"/>
          <w:bCs/>
          <w:iCs/>
        </w:rPr>
        <w:t>Pzp</w:t>
      </w:r>
      <w:proofErr w:type="spellEnd"/>
      <w:r w:rsidRPr="00C762DE">
        <w:rPr>
          <w:rFonts w:asciiTheme="minorHAnsi" w:hAnsiTheme="minorHAnsi" w:cstheme="minorHAnsi"/>
          <w:bCs/>
          <w:iCs/>
        </w:rPr>
        <w:t>;</w:t>
      </w:r>
    </w:p>
    <w:p w14:paraId="515ED293" w14:textId="77777777" w:rsidR="005C4676" w:rsidRPr="00C762DE" w:rsidRDefault="005C4676" w:rsidP="00B14EC6">
      <w:pPr>
        <w:pStyle w:val="Tekstpodstawowy"/>
        <w:numPr>
          <w:ilvl w:val="0"/>
          <w:numId w:val="39"/>
        </w:numPr>
        <w:spacing w:after="0" w:line="276" w:lineRule="auto"/>
        <w:ind w:left="851"/>
        <w:jc w:val="both"/>
        <w:textAlignment w:val="baseline"/>
        <w:rPr>
          <w:rFonts w:asciiTheme="minorHAnsi" w:hAnsiTheme="minorHAnsi" w:cstheme="minorHAnsi"/>
          <w:bCs/>
          <w:iCs/>
        </w:rPr>
      </w:pPr>
      <w:r w:rsidRPr="00C762DE">
        <w:rPr>
          <w:rFonts w:asciiTheme="minorHAnsi" w:hAnsiTheme="minorHAnsi" w:cstheme="minorHAnsi"/>
          <w:bCs/>
          <w:iCs/>
        </w:rPr>
        <w:t>w odniesieniu do Pani/Pana danych osobowych decyzje nie będą podejmowane w sposób zautomatyzowany, stosowanie do art. 22 RODO;</w:t>
      </w:r>
    </w:p>
    <w:p w14:paraId="3DC1349C" w14:textId="77777777" w:rsidR="005C4676" w:rsidRPr="00C762DE" w:rsidRDefault="005C4676" w:rsidP="00B14EC6">
      <w:pPr>
        <w:pStyle w:val="Tekstpodstawowy"/>
        <w:numPr>
          <w:ilvl w:val="0"/>
          <w:numId w:val="39"/>
        </w:numPr>
        <w:spacing w:after="0" w:line="276" w:lineRule="auto"/>
        <w:ind w:left="851"/>
        <w:jc w:val="both"/>
        <w:textAlignment w:val="baseline"/>
        <w:rPr>
          <w:rFonts w:asciiTheme="minorHAnsi" w:hAnsiTheme="minorHAnsi" w:cstheme="minorHAnsi"/>
          <w:bCs/>
          <w:iCs/>
        </w:rPr>
      </w:pPr>
      <w:r w:rsidRPr="00C762DE">
        <w:rPr>
          <w:rFonts w:asciiTheme="minorHAnsi" w:hAnsiTheme="minorHAnsi" w:cstheme="minorHAnsi"/>
          <w:bCs/>
          <w:iCs/>
        </w:rPr>
        <w:t>posiada Pani/Pan:</w:t>
      </w:r>
    </w:p>
    <w:p w14:paraId="380C0B08" w14:textId="77777777" w:rsidR="005C4676" w:rsidRPr="00C762DE" w:rsidRDefault="005C4676" w:rsidP="005C4676">
      <w:pPr>
        <w:pStyle w:val="Tekstpodstawowy"/>
        <w:spacing w:after="0" w:line="276" w:lineRule="auto"/>
        <w:ind w:left="709"/>
        <w:jc w:val="both"/>
        <w:textAlignment w:val="baseline"/>
        <w:rPr>
          <w:rFonts w:asciiTheme="minorHAnsi" w:hAnsiTheme="minorHAnsi" w:cstheme="minorHAnsi"/>
          <w:bCs/>
          <w:iCs/>
        </w:rPr>
      </w:pPr>
      <w:r w:rsidRPr="00C762DE">
        <w:rPr>
          <w:rFonts w:asciiTheme="minorHAnsi" w:hAnsiTheme="minorHAnsi" w:cstheme="minorHAnsi"/>
          <w:bCs/>
          <w:iCs/>
        </w:rPr>
        <w:t>• na podstawie art. 15 RODO prawo dostępu do danych osobowych Pani/Pana dotyczących;</w:t>
      </w:r>
    </w:p>
    <w:p w14:paraId="410FFAE3" w14:textId="77777777" w:rsidR="005C4676" w:rsidRPr="00C762DE" w:rsidRDefault="005C4676" w:rsidP="005C4676">
      <w:pPr>
        <w:pStyle w:val="Tekstpodstawowy"/>
        <w:spacing w:after="0" w:line="276" w:lineRule="auto"/>
        <w:ind w:left="709"/>
        <w:jc w:val="both"/>
        <w:textAlignment w:val="baseline"/>
        <w:rPr>
          <w:rFonts w:asciiTheme="minorHAnsi" w:hAnsiTheme="minorHAnsi" w:cstheme="minorHAnsi"/>
          <w:bCs/>
          <w:iCs/>
        </w:rPr>
      </w:pPr>
      <w:r w:rsidRPr="00C762DE">
        <w:rPr>
          <w:rFonts w:asciiTheme="minorHAnsi" w:hAnsiTheme="minorHAnsi" w:cstheme="minorHAnsi"/>
          <w:bCs/>
          <w:iCs/>
        </w:rPr>
        <w:t xml:space="preserve">• na podstawie art. 16 RODO prawo do sprostowania lub uzupełnienia Pani/Pana danych osobowych, przy czym skorzystanie z prawa do sprostowania lub uzupełnienia nie może skutkować zmianą wyniku postępowania o udzielenie zamówienia publicznego, ani zmianą postanowień umowy w zakresie niezgodnym z ustawą </w:t>
      </w:r>
      <w:proofErr w:type="spellStart"/>
      <w:r w:rsidRPr="00C762DE">
        <w:rPr>
          <w:rFonts w:asciiTheme="minorHAnsi" w:hAnsiTheme="minorHAnsi" w:cstheme="minorHAnsi"/>
          <w:bCs/>
          <w:iCs/>
        </w:rPr>
        <w:t>Pzp</w:t>
      </w:r>
      <w:proofErr w:type="spellEnd"/>
      <w:r w:rsidRPr="00C762DE">
        <w:rPr>
          <w:rFonts w:asciiTheme="minorHAnsi" w:hAnsiTheme="minorHAnsi" w:cstheme="minorHAnsi"/>
          <w:bCs/>
          <w:iCs/>
        </w:rPr>
        <w:t xml:space="preserve"> oraz nie może naruszać integralności protokołu oraz jego załączników;</w:t>
      </w:r>
    </w:p>
    <w:p w14:paraId="1D18AD29" w14:textId="77777777" w:rsidR="005C4676" w:rsidRPr="00C762DE" w:rsidRDefault="005C4676" w:rsidP="005C4676">
      <w:pPr>
        <w:pStyle w:val="Tekstpodstawowy"/>
        <w:spacing w:after="0" w:line="276" w:lineRule="auto"/>
        <w:ind w:left="709"/>
        <w:jc w:val="both"/>
        <w:textAlignment w:val="baseline"/>
        <w:rPr>
          <w:rFonts w:asciiTheme="minorHAnsi" w:hAnsiTheme="minorHAnsi" w:cstheme="minorHAnsi"/>
          <w:bCs/>
          <w:iCs/>
        </w:rPr>
      </w:pPr>
      <w:r w:rsidRPr="00C762DE">
        <w:rPr>
          <w:rFonts w:asciiTheme="minorHAnsi" w:hAnsiTheme="minorHAnsi" w:cstheme="minorHAnsi"/>
          <w:bCs/>
          <w:iCs/>
        </w:rPr>
        <w:t>• na podstawie art. 18 RODO prawo żądania od administratora ograniczenia przetwarzania danych osobowych z zastrzeżeniem przypadków, o których mowa w art. 18 ust. 2 RODO, przy czym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 a także nie ogranicza przetwarzania danych osobowych do czasu zakończenia postępowania o udzielenie zamówienia.</w:t>
      </w:r>
    </w:p>
    <w:p w14:paraId="56B7B770" w14:textId="77777777" w:rsidR="005C4676" w:rsidRPr="00C762DE" w:rsidRDefault="005C4676" w:rsidP="005C4676">
      <w:pPr>
        <w:pStyle w:val="Tekstpodstawowy"/>
        <w:spacing w:after="0" w:line="276" w:lineRule="auto"/>
        <w:ind w:left="709"/>
        <w:jc w:val="both"/>
        <w:textAlignment w:val="baseline"/>
        <w:rPr>
          <w:rFonts w:asciiTheme="minorHAnsi" w:hAnsiTheme="minorHAnsi" w:cstheme="minorHAnsi"/>
          <w:bCs/>
          <w:iCs/>
        </w:rPr>
      </w:pPr>
      <w:r w:rsidRPr="00C762DE">
        <w:rPr>
          <w:rFonts w:asciiTheme="minorHAnsi" w:hAnsiTheme="minorHAnsi" w:cstheme="minorHAnsi"/>
          <w:bCs/>
          <w:iCs/>
        </w:rPr>
        <w:t>• prawo do wniesienia skargi do Prezesa Urzędu Ochrony Danych Osobowych, gdy uzna Pani/Pan, że przetwarzanie danych osobowych Pani/Pana dotyczących narusza przepisy RODO;</w:t>
      </w:r>
    </w:p>
    <w:p w14:paraId="610530B5" w14:textId="77777777" w:rsidR="005C4676" w:rsidRPr="00C762DE" w:rsidRDefault="005C4676" w:rsidP="005C4676">
      <w:pPr>
        <w:pStyle w:val="Tekstpodstawowy"/>
        <w:spacing w:after="0" w:line="276" w:lineRule="auto"/>
        <w:ind w:left="851" w:hanging="142"/>
        <w:jc w:val="both"/>
        <w:textAlignment w:val="baseline"/>
        <w:rPr>
          <w:rFonts w:asciiTheme="minorHAnsi" w:hAnsiTheme="minorHAnsi" w:cstheme="minorHAnsi"/>
          <w:bCs/>
          <w:iCs/>
        </w:rPr>
      </w:pPr>
      <w:r w:rsidRPr="00C762DE">
        <w:rPr>
          <w:rFonts w:asciiTheme="minorHAnsi" w:hAnsiTheme="minorHAnsi" w:cstheme="minorHAnsi"/>
          <w:bCs/>
          <w:iCs/>
        </w:rPr>
        <w:t>- nie przysługuje Pani/Panu:</w:t>
      </w:r>
    </w:p>
    <w:p w14:paraId="1F2A749C" w14:textId="77777777" w:rsidR="005C4676" w:rsidRPr="00C762DE" w:rsidRDefault="005C4676" w:rsidP="005C4676">
      <w:pPr>
        <w:pStyle w:val="Tekstpodstawowy"/>
        <w:spacing w:after="0" w:line="276" w:lineRule="auto"/>
        <w:ind w:left="709"/>
        <w:jc w:val="both"/>
        <w:textAlignment w:val="baseline"/>
        <w:rPr>
          <w:rFonts w:asciiTheme="minorHAnsi" w:hAnsiTheme="minorHAnsi" w:cstheme="minorHAnsi"/>
          <w:bCs/>
          <w:iCs/>
        </w:rPr>
      </w:pPr>
      <w:r w:rsidRPr="00C762DE">
        <w:rPr>
          <w:rFonts w:asciiTheme="minorHAnsi" w:hAnsiTheme="minorHAnsi" w:cstheme="minorHAnsi"/>
          <w:bCs/>
          <w:iCs/>
        </w:rPr>
        <w:t>• w związku z art. 17 ust. 3 lit. b, d lub e RODO prawo do usunięcia danych osobowych;</w:t>
      </w:r>
    </w:p>
    <w:p w14:paraId="3AC84AE1" w14:textId="77777777" w:rsidR="005C4676" w:rsidRPr="00C762DE" w:rsidRDefault="005C4676" w:rsidP="005C4676">
      <w:pPr>
        <w:pStyle w:val="Tekstpodstawowy"/>
        <w:spacing w:after="0" w:line="276" w:lineRule="auto"/>
        <w:ind w:left="709"/>
        <w:jc w:val="both"/>
        <w:textAlignment w:val="baseline"/>
        <w:rPr>
          <w:rFonts w:asciiTheme="minorHAnsi" w:hAnsiTheme="minorHAnsi" w:cstheme="minorHAnsi"/>
          <w:bCs/>
          <w:iCs/>
        </w:rPr>
      </w:pPr>
      <w:r w:rsidRPr="00C762DE">
        <w:rPr>
          <w:rFonts w:asciiTheme="minorHAnsi" w:hAnsiTheme="minorHAnsi" w:cstheme="minorHAnsi"/>
          <w:bCs/>
          <w:iCs/>
        </w:rPr>
        <w:t>• prawo do przenoszenia danych osobowych, o którym mowa w art. 20 RODO;</w:t>
      </w:r>
    </w:p>
    <w:p w14:paraId="30ED7B25" w14:textId="77777777" w:rsidR="005C4676" w:rsidRPr="00C762DE" w:rsidRDefault="005C4676" w:rsidP="005C4676">
      <w:pPr>
        <w:pStyle w:val="Tekstpodstawowy"/>
        <w:spacing w:after="0" w:line="276" w:lineRule="auto"/>
        <w:ind w:left="709"/>
        <w:jc w:val="both"/>
        <w:textAlignment w:val="baseline"/>
        <w:rPr>
          <w:rFonts w:asciiTheme="minorHAnsi" w:hAnsiTheme="minorHAnsi" w:cstheme="minorHAnsi"/>
          <w:bCs/>
          <w:iCs/>
        </w:rPr>
      </w:pPr>
      <w:r w:rsidRPr="00C762DE">
        <w:rPr>
          <w:rFonts w:asciiTheme="minorHAnsi" w:hAnsiTheme="minorHAnsi" w:cstheme="minorHAnsi"/>
          <w:bCs/>
          <w:iCs/>
        </w:rPr>
        <w:lastRenderedPageBreak/>
        <w:t>• na podstawie art. 21 RODO prawo sprzeciwu, wobec przetwarzania danych osobowych, gdyż podstawą prawną przetwarzania Pani/Pana danych osobowych jest art. 6 ust. 1 lit. c RODO.</w:t>
      </w:r>
    </w:p>
    <w:p w14:paraId="219A1961" w14:textId="77777777" w:rsidR="005C4676" w:rsidRPr="00C762DE" w:rsidRDefault="005C4676" w:rsidP="00B14EC6">
      <w:pPr>
        <w:pStyle w:val="Tekstpodstawowy"/>
        <w:numPr>
          <w:ilvl w:val="0"/>
          <w:numId w:val="38"/>
        </w:numPr>
        <w:spacing w:after="0" w:line="276" w:lineRule="auto"/>
        <w:ind w:left="426"/>
        <w:jc w:val="both"/>
        <w:textAlignment w:val="baseline"/>
        <w:rPr>
          <w:rFonts w:asciiTheme="minorHAnsi" w:hAnsiTheme="minorHAnsi" w:cstheme="minorHAnsi"/>
          <w:bCs/>
          <w:iCs/>
        </w:rPr>
      </w:pPr>
      <w:r w:rsidRPr="00C762DE">
        <w:rPr>
          <w:rFonts w:asciiTheme="minorHAnsi" w:hAnsiTheme="minorHAnsi" w:cstheme="minorHAnsi"/>
          <w:bCs/>
          <w:iCs/>
        </w:rPr>
        <w:t>Wykonawca przystępując do postępowania jest zobowiązany do pisemnego poinformowania o powyższych zasadach każdej osoby, której dane osobowe będą podane w ofercie, oświadczeniach i dokumentach złożonych w postępowaniu. W związku z powyższym Wykonawca złoży stosowne oświadczenie zgodnie z treścią załącznika nr 1 – Formularza ofertowego.</w:t>
      </w:r>
    </w:p>
    <w:p w14:paraId="2FCC5709" w14:textId="77777777" w:rsidR="005C4676" w:rsidRPr="00C762DE" w:rsidRDefault="005C4676" w:rsidP="00B14EC6">
      <w:pPr>
        <w:pStyle w:val="Tekstpodstawowy"/>
        <w:numPr>
          <w:ilvl w:val="0"/>
          <w:numId w:val="38"/>
        </w:numPr>
        <w:spacing w:after="0" w:line="276" w:lineRule="auto"/>
        <w:ind w:left="426"/>
        <w:jc w:val="both"/>
        <w:textAlignment w:val="baseline"/>
        <w:rPr>
          <w:rFonts w:asciiTheme="minorHAnsi" w:hAnsiTheme="minorHAnsi" w:cstheme="minorHAnsi"/>
          <w:bCs/>
          <w:iCs/>
        </w:rPr>
      </w:pPr>
      <w:r w:rsidRPr="00C762DE">
        <w:rPr>
          <w:rFonts w:asciiTheme="minorHAnsi" w:hAnsiTheme="minorHAnsi" w:cstheme="minorHAnsi"/>
          <w:bCs/>
          <w:iCs/>
        </w:rPr>
        <w:t>W przypadku gdy Wykonawca nie przekazuje danych osobowych innych niż bezpośrednio jego dotyczących lub zachodzi wyłączenie stosowania obowiązku informacyjnego, stosownie do art. 13 ust. 4 lub art. 14 ust. 5 RODO treści oświadczenia Wykonawca nie składa.</w:t>
      </w:r>
    </w:p>
    <w:p w14:paraId="4D33C1F8" w14:textId="0B4EF531" w:rsidR="00BF16AC" w:rsidRPr="00C762DE" w:rsidRDefault="005C4676" w:rsidP="005C4676">
      <w:pPr>
        <w:spacing w:line="276" w:lineRule="auto"/>
        <w:jc w:val="both"/>
        <w:rPr>
          <w:rFonts w:asciiTheme="minorHAnsi" w:eastAsiaTheme="majorEastAsia" w:hAnsiTheme="minorHAnsi" w:cstheme="minorHAnsi"/>
          <w:b/>
          <w:bCs/>
          <w:lang w:eastAsia="en-US"/>
        </w:rPr>
      </w:pPr>
      <w:r w:rsidRPr="00C762DE">
        <w:rPr>
          <w:rFonts w:asciiTheme="minorHAnsi" w:eastAsiaTheme="majorEastAsia" w:hAnsiTheme="minorHAnsi" w:cstheme="minorHAnsi"/>
          <w:b/>
          <w:bCs/>
          <w:lang w:eastAsia="en-US"/>
        </w:rPr>
        <w:t>Do spraw nieuregulowanych w SWZ mają zastosowanie przepisy ustawy z 11 września 2019 r. – Prawo zamówień publicznych.</w:t>
      </w:r>
    </w:p>
    <w:p w14:paraId="68E4BDBE" w14:textId="3B47A115" w:rsidR="00740CBB" w:rsidRPr="00C762DE" w:rsidRDefault="00740CBB" w:rsidP="003207B6">
      <w:pPr>
        <w:pStyle w:val="Akapitzlist"/>
        <w:numPr>
          <w:ilvl w:val="0"/>
          <w:numId w:val="21"/>
        </w:numPr>
        <w:spacing w:before="480" w:line="276" w:lineRule="auto"/>
        <w:ind w:left="709"/>
        <w:jc w:val="both"/>
        <w:rPr>
          <w:rFonts w:asciiTheme="minorHAnsi" w:eastAsiaTheme="majorEastAsia" w:hAnsiTheme="minorHAnsi" w:cstheme="minorHAnsi"/>
          <w:b/>
          <w:bCs/>
          <w:lang w:eastAsia="en-US"/>
        </w:rPr>
      </w:pPr>
      <w:r w:rsidRPr="00C762DE">
        <w:rPr>
          <w:rFonts w:asciiTheme="minorHAnsi" w:eastAsiaTheme="majorEastAsia" w:hAnsiTheme="minorHAnsi" w:cstheme="minorHAnsi"/>
          <w:b/>
          <w:bCs/>
          <w:lang w:eastAsia="en-US"/>
        </w:rPr>
        <w:t>POZOSTAŁE INFORMACJE</w:t>
      </w:r>
    </w:p>
    <w:p w14:paraId="069993AA" w14:textId="77777777" w:rsidR="005C4676" w:rsidRPr="00C762DE" w:rsidRDefault="005C4676" w:rsidP="00B14EC6">
      <w:pPr>
        <w:pStyle w:val="Akapitzlist"/>
        <w:numPr>
          <w:ilvl w:val="0"/>
          <w:numId w:val="40"/>
        </w:numPr>
        <w:spacing w:before="120" w:after="120" w:line="269" w:lineRule="auto"/>
        <w:ind w:left="426" w:right="-108" w:hanging="426"/>
        <w:jc w:val="both"/>
        <w:rPr>
          <w:rFonts w:asciiTheme="minorHAnsi" w:hAnsiTheme="minorHAnsi" w:cstheme="minorHAnsi"/>
        </w:rPr>
      </w:pPr>
      <w:r w:rsidRPr="00C762DE">
        <w:rPr>
          <w:rFonts w:asciiTheme="minorHAnsi" w:hAnsiTheme="minorHAnsi" w:cstheme="minorHAnsi"/>
        </w:rPr>
        <w:t xml:space="preserve">Zamawiający nie dopuszcza możliwości złożenia oferty wariantowej, o której mowa w art. 92 ustawy </w:t>
      </w:r>
      <w:proofErr w:type="spellStart"/>
      <w:r w:rsidRPr="00C762DE">
        <w:rPr>
          <w:rFonts w:asciiTheme="minorHAnsi" w:hAnsiTheme="minorHAnsi" w:cstheme="minorHAnsi"/>
        </w:rPr>
        <w:t>Pzp</w:t>
      </w:r>
      <w:proofErr w:type="spellEnd"/>
      <w:r w:rsidRPr="00C762DE">
        <w:rPr>
          <w:rFonts w:asciiTheme="minorHAnsi" w:hAnsiTheme="minorHAnsi" w:cstheme="minorHAnsi"/>
        </w:rPr>
        <w:t>, tzn. oferty przewidującej odmienny sposób wykonania zamówienia niż określony w niniejszej SWZ.</w:t>
      </w:r>
    </w:p>
    <w:p w14:paraId="4CC2A325" w14:textId="4FF23EC2" w:rsidR="005C4676" w:rsidRPr="00C762DE" w:rsidRDefault="005C4676" w:rsidP="00B14EC6">
      <w:pPr>
        <w:pStyle w:val="Akapitzlist"/>
        <w:numPr>
          <w:ilvl w:val="0"/>
          <w:numId w:val="40"/>
        </w:numPr>
        <w:spacing w:before="120" w:after="120" w:line="269" w:lineRule="auto"/>
        <w:ind w:left="426" w:right="-108" w:hanging="426"/>
        <w:jc w:val="both"/>
        <w:rPr>
          <w:rFonts w:asciiTheme="minorHAnsi" w:hAnsiTheme="minorHAnsi" w:cstheme="minorHAnsi"/>
        </w:rPr>
      </w:pPr>
      <w:r w:rsidRPr="00C762DE">
        <w:rPr>
          <w:rFonts w:asciiTheme="minorHAnsi" w:hAnsiTheme="minorHAnsi" w:cstheme="minorHAnsi"/>
        </w:rPr>
        <w:t>Zamawiający nie przewiduje obowiązku odbycia przez Wykonawcę wizji lokalnej oraz sprawdzenia przez Wykonawcę dokumentów niezbędnych do realizacji zamówienia dostępnych na miejscu u Zamawiającego.</w:t>
      </w:r>
    </w:p>
    <w:p w14:paraId="61F999BB" w14:textId="77777777" w:rsidR="005C4676" w:rsidRPr="00C762DE" w:rsidRDefault="005C4676" w:rsidP="00B14EC6">
      <w:pPr>
        <w:pStyle w:val="Akapitzlist"/>
        <w:numPr>
          <w:ilvl w:val="0"/>
          <w:numId w:val="40"/>
        </w:numPr>
        <w:spacing w:before="120" w:after="120" w:line="269" w:lineRule="auto"/>
        <w:ind w:left="426" w:right="-108" w:hanging="426"/>
        <w:jc w:val="both"/>
        <w:rPr>
          <w:rFonts w:asciiTheme="minorHAnsi" w:hAnsiTheme="minorHAnsi" w:cstheme="minorHAnsi"/>
        </w:rPr>
      </w:pPr>
      <w:r w:rsidRPr="00C762DE">
        <w:rPr>
          <w:rFonts w:asciiTheme="minorHAnsi" w:hAnsiTheme="minorHAnsi" w:cstheme="minorHAnsi"/>
        </w:rPr>
        <w:t>Zamawiający nie przewiduje możliwości złożenia ofert w postaci katalogów elektronicznych.</w:t>
      </w:r>
    </w:p>
    <w:p w14:paraId="3F8B8C3A" w14:textId="77777777" w:rsidR="005C4676" w:rsidRPr="00C762DE" w:rsidRDefault="005C4676" w:rsidP="00B14EC6">
      <w:pPr>
        <w:pStyle w:val="Akapitzlist"/>
        <w:numPr>
          <w:ilvl w:val="0"/>
          <w:numId w:val="40"/>
        </w:numPr>
        <w:spacing w:before="120" w:after="120" w:line="269" w:lineRule="auto"/>
        <w:ind w:left="426" w:right="-108" w:hanging="426"/>
        <w:jc w:val="both"/>
        <w:rPr>
          <w:rFonts w:asciiTheme="minorHAnsi" w:hAnsiTheme="minorHAnsi" w:cstheme="minorHAnsi"/>
        </w:rPr>
      </w:pPr>
      <w:r w:rsidRPr="00C762DE">
        <w:rPr>
          <w:rFonts w:asciiTheme="minorHAnsi" w:hAnsiTheme="minorHAnsi" w:cstheme="minorHAnsi"/>
        </w:rPr>
        <w:t xml:space="preserve">Zamawiający nie przewiduje zwrotu kosztów udziału w postępowaniu z zastrzeżeniem przypadków określonych w ustawie </w:t>
      </w:r>
      <w:proofErr w:type="spellStart"/>
      <w:r w:rsidRPr="00C762DE">
        <w:rPr>
          <w:rFonts w:asciiTheme="minorHAnsi" w:hAnsiTheme="minorHAnsi" w:cstheme="minorHAnsi"/>
        </w:rPr>
        <w:t>Pzp</w:t>
      </w:r>
      <w:proofErr w:type="spellEnd"/>
      <w:r w:rsidRPr="00C762DE">
        <w:rPr>
          <w:rFonts w:asciiTheme="minorHAnsi" w:hAnsiTheme="minorHAnsi" w:cstheme="minorHAnsi"/>
        </w:rPr>
        <w:t xml:space="preserve"> ani udzielenia zaliczek na poczet wykonania zamówienia.</w:t>
      </w:r>
    </w:p>
    <w:p w14:paraId="678F591F" w14:textId="77777777" w:rsidR="005C4676" w:rsidRPr="00C762DE" w:rsidRDefault="005C4676" w:rsidP="00B14EC6">
      <w:pPr>
        <w:pStyle w:val="Akapitzlist"/>
        <w:numPr>
          <w:ilvl w:val="0"/>
          <w:numId w:val="40"/>
        </w:numPr>
        <w:spacing w:before="120" w:after="120" w:line="269" w:lineRule="auto"/>
        <w:ind w:left="426" w:right="-108" w:hanging="426"/>
        <w:jc w:val="both"/>
        <w:rPr>
          <w:rFonts w:asciiTheme="minorHAnsi" w:hAnsiTheme="minorHAnsi" w:cstheme="minorHAnsi"/>
        </w:rPr>
      </w:pPr>
      <w:r w:rsidRPr="00C762DE">
        <w:rPr>
          <w:rFonts w:asciiTheme="minorHAnsi" w:hAnsiTheme="minorHAnsi" w:cstheme="minorHAnsi"/>
        </w:rPr>
        <w:t>Zamawiający nie przewiduje rozliczenia w walutach obcych.</w:t>
      </w:r>
    </w:p>
    <w:p w14:paraId="015AE21E" w14:textId="77777777" w:rsidR="005C4676" w:rsidRPr="00C762DE" w:rsidRDefault="005C4676" w:rsidP="00B14EC6">
      <w:pPr>
        <w:pStyle w:val="Akapitzlist"/>
        <w:numPr>
          <w:ilvl w:val="0"/>
          <w:numId w:val="40"/>
        </w:numPr>
        <w:spacing w:before="120" w:after="120" w:line="269" w:lineRule="auto"/>
        <w:ind w:left="426" w:right="-108" w:hanging="426"/>
        <w:jc w:val="both"/>
        <w:rPr>
          <w:rFonts w:asciiTheme="minorHAnsi" w:hAnsiTheme="minorHAnsi" w:cstheme="minorHAnsi"/>
        </w:rPr>
      </w:pPr>
      <w:r w:rsidRPr="00C762DE">
        <w:rPr>
          <w:rFonts w:asciiTheme="minorHAnsi" w:hAnsiTheme="minorHAnsi" w:cstheme="minorHAnsi"/>
        </w:rPr>
        <w:t xml:space="preserve">Zamawiający nie zastrzega możliwości ubiegania się o udzielenie zamówienia wyłącznie przez wykonawców, o których mowa w art. 94 ustawy </w:t>
      </w:r>
      <w:proofErr w:type="spellStart"/>
      <w:r w:rsidRPr="00C762DE">
        <w:rPr>
          <w:rFonts w:asciiTheme="minorHAnsi" w:hAnsiTheme="minorHAnsi" w:cstheme="minorHAnsi"/>
        </w:rPr>
        <w:t>Pzp</w:t>
      </w:r>
      <w:proofErr w:type="spellEnd"/>
      <w:r w:rsidRPr="00C762DE">
        <w:rPr>
          <w:rFonts w:asciiTheme="minorHAnsi" w:hAnsiTheme="minorHAnsi" w:cstheme="minorHAnsi"/>
        </w:rPr>
        <w:t>.</w:t>
      </w:r>
    </w:p>
    <w:p w14:paraId="16A142F0" w14:textId="77777777" w:rsidR="005C4676" w:rsidRPr="00C762DE" w:rsidRDefault="005C4676" w:rsidP="00B14EC6">
      <w:pPr>
        <w:pStyle w:val="Akapitzlist"/>
        <w:numPr>
          <w:ilvl w:val="0"/>
          <w:numId w:val="40"/>
        </w:numPr>
        <w:spacing w:before="120" w:after="120" w:line="269" w:lineRule="auto"/>
        <w:ind w:left="426" w:right="-108" w:hanging="426"/>
        <w:jc w:val="both"/>
        <w:rPr>
          <w:rFonts w:asciiTheme="minorHAnsi" w:hAnsiTheme="minorHAnsi" w:cstheme="minorHAnsi"/>
        </w:rPr>
      </w:pPr>
      <w:r w:rsidRPr="00C762DE">
        <w:rPr>
          <w:rFonts w:asciiTheme="minorHAnsi" w:hAnsiTheme="minorHAnsi" w:cstheme="minorHAnsi"/>
        </w:rPr>
        <w:t xml:space="preserve">Zamawiający nie wprowadza wymagań, o których mowa w art. 96 ust. 2 pkt 2 ustawy </w:t>
      </w:r>
      <w:proofErr w:type="spellStart"/>
      <w:r w:rsidRPr="00C762DE">
        <w:rPr>
          <w:rFonts w:asciiTheme="minorHAnsi" w:hAnsiTheme="minorHAnsi" w:cstheme="minorHAnsi"/>
        </w:rPr>
        <w:t>Pzp</w:t>
      </w:r>
      <w:proofErr w:type="spellEnd"/>
      <w:r w:rsidRPr="00C762DE">
        <w:rPr>
          <w:rFonts w:asciiTheme="minorHAnsi" w:hAnsiTheme="minorHAnsi" w:cstheme="minorHAnsi"/>
        </w:rPr>
        <w:t>.</w:t>
      </w:r>
    </w:p>
    <w:p w14:paraId="4391A0D8" w14:textId="4FCF7722" w:rsidR="000A4B9E" w:rsidRPr="00C762DE" w:rsidRDefault="005C4676" w:rsidP="00B14EC6">
      <w:pPr>
        <w:pStyle w:val="Akapitzlist"/>
        <w:numPr>
          <w:ilvl w:val="0"/>
          <w:numId w:val="40"/>
        </w:numPr>
        <w:spacing w:before="120" w:after="120" w:line="269" w:lineRule="auto"/>
        <w:ind w:left="426" w:right="-108" w:hanging="426"/>
        <w:jc w:val="both"/>
        <w:rPr>
          <w:rFonts w:asciiTheme="minorHAnsi" w:hAnsiTheme="minorHAnsi" w:cstheme="minorHAnsi"/>
        </w:rPr>
      </w:pPr>
      <w:r w:rsidRPr="00C762DE">
        <w:rPr>
          <w:rFonts w:asciiTheme="minorHAnsi" w:hAnsiTheme="minorHAnsi" w:cstheme="minorHAnsi"/>
        </w:rPr>
        <w:t xml:space="preserve">Zamawiający nie przewiduje: zawarcia umowy ramowej, o  której mowa w art. 311–315 ustawy </w:t>
      </w:r>
      <w:proofErr w:type="spellStart"/>
      <w:r w:rsidRPr="00C762DE">
        <w:rPr>
          <w:rFonts w:asciiTheme="minorHAnsi" w:hAnsiTheme="minorHAnsi" w:cstheme="minorHAnsi"/>
        </w:rPr>
        <w:t>Pzp</w:t>
      </w:r>
      <w:proofErr w:type="spellEnd"/>
      <w:r w:rsidRPr="00C762DE">
        <w:rPr>
          <w:rFonts w:asciiTheme="minorHAnsi" w:hAnsiTheme="minorHAnsi" w:cstheme="minorHAnsi"/>
        </w:rPr>
        <w:t xml:space="preserve">, ustanowienia dynamicznego systemu zakupów, aukcji elektronicznej, o  której mowa w art. 308 ust. 1 ustawy </w:t>
      </w:r>
      <w:proofErr w:type="spellStart"/>
      <w:r w:rsidRPr="00C762DE">
        <w:rPr>
          <w:rFonts w:asciiTheme="minorHAnsi" w:hAnsiTheme="minorHAnsi" w:cstheme="minorHAnsi"/>
        </w:rPr>
        <w:t>Pzp</w:t>
      </w:r>
      <w:proofErr w:type="spellEnd"/>
      <w:r w:rsidRPr="00C762DE">
        <w:rPr>
          <w:rFonts w:asciiTheme="minorHAnsi" w:hAnsiTheme="minorHAnsi" w:cstheme="minorHAnsi"/>
        </w:rPr>
        <w:t>.</w:t>
      </w:r>
    </w:p>
    <w:p w14:paraId="7F9B253E" w14:textId="7C8F350D" w:rsidR="000C035A" w:rsidRPr="00C762DE" w:rsidRDefault="006858C9" w:rsidP="003207B6">
      <w:pPr>
        <w:pStyle w:val="Akapitzlist"/>
        <w:numPr>
          <w:ilvl w:val="0"/>
          <w:numId w:val="21"/>
        </w:numPr>
        <w:spacing w:before="480" w:line="276" w:lineRule="auto"/>
        <w:ind w:left="709"/>
        <w:jc w:val="both"/>
        <w:rPr>
          <w:rFonts w:asciiTheme="minorHAnsi" w:eastAsiaTheme="majorEastAsia" w:hAnsiTheme="minorHAnsi" w:cstheme="minorHAnsi"/>
          <w:b/>
          <w:bCs/>
          <w:lang w:eastAsia="en-US"/>
        </w:rPr>
      </w:pPr>
      <w:r w:rsidRPr="00C762DE">
        <w:rPr>
          <w:rFonts w:asciiTheme="minorHAnsi" w:eastAsiaTheme="majorEastAsia" w:hAnsiTheme="minorHAnsi" w:cstheme="minorHAnsi"/>
          <w:b/>
          <w:bCs/>
          <w:lang w:eastAsia="en-US"/>
        </w:rPr>
        <w:t>ZAŁĄCZNIKI DO SWZ</w:t>
      </w:r>
      <w:r w:rsidR="007335CA" w:rsidRPr="00C762DE">
        <w:rPr>
          <w:rFonts w:asciiTheme="minorHAnsi" w:eastAsiaTheme="majorEastAsia" w:hAnsiTheme="minorHAnsi" w:cstheme="minorHAnsi"/>
          <w:b/>
          <w:bCs/>
          <w:lang w:eastAsia="en-US"/>
        </w:rPr>
        <w:tab/>
      </w:r>
    </w:p>
    <w:p w14:paraId="248468FE" w14:textId="77777777" w:rsidR="00AC646B" w:rsidRPr="00C762DE" w:rsidRDefault="00AC646B" w:rsidP="00B14EC6">
      <w:pPr>
        <w:pStyle w:val="pkt"/>
        <w:numPr>
          <w:ilvl w:val="6"/>
          <w:numId w:val="34"/>
        </w:numPr>
        <w:spacing w:before="0" w:after="0" w:line="276" w:lineRule="auto"/>
        <w:ind w:left="425" w:hanging="357"/>
        <w:rPr>
          <w:rFonts w:cstheme="minorHAnsi"/>
          <w:szCs w:val="24"/>
        </w:rPr>
      </w:pPr>
      <w:r w:rsidRPr="00C762DE">
        <w:rPr>
          <w:rFonts w:cstheme="minorHAnsi"/>
          <w:szCs w:val="24"/>
        </w:rPr>
        <w:t xml:space="preserve">Formularz ofertowy </w:t>
      </w:r>
    </w:p>
    <w:p w14:paraId="06BCACDF" w14:textId="77777777" w:rsidR="00AC646B" w:rsidRPr="00C762DE" w:rsidRDefault="00AC646B" w:rsidP="00B14EC6">
      <w:pPr>
        <w:pStyle w:val="pkt"/>
        <w:numPr>
          <w:ilvl w:val="6"/>
          <w:numId w:val="34"/>
        </w:numPr>
        <w:spacing w:before="0" w:after="0" w:line="276" w:lineRule="auto"/>
        <w:ind w:left="425" w:hanging="357"/>
        <w:rPr>
          <w:rFonts w:cstheme="minorHAnsi"/>
          <w:szCs w:val="24"/>
        </w:rPr>
      </w:pPr>
      <w:r w:rsidRPr="00C762DE">
        <w:rPr>
          <w:rFonts w:cstheme="minorHAnsi"/>
          <w:szCs w:val="24"/>
        </w:rPr>
        <w:t>Zobowiązanie podmiotu, na zasoby którego Wykonawca się powołuje</w:t>
      </w:r>
    </w:p>
    <w:p w14:paraId="0F409D43" w14:textId="77777777" w:rsidR="00AC646B" w:rsidRPr="00C762DE" w:rsidRDefault="00AC646B" w:rsidP="00B14EC6">
      <w:pPr>
        <w:pStyle w:val="pkt"/>
        <w:numPr>
          <w:ilvl w:val="6"/>
          <w:numId w:val="34"/>
        </w:numPr>
        <w:spacing w:before="0" w:after="0" w:line="276" w:lineRule="auto"/>
        <w:ind w:left="425" w:hanging="357"/>
        <w:rPr>
          <w:rFonts w:cstheme="minorHAnsi"/>
          <w:szCs w:val="24"/>
        </w:rPr>
      </w:pPr>
      <w:r w:rsidRPr="00C762DE">
        <w:rPr>
          <w:rFonts w:cstheme="minorHAnsi"/>
          <w:szCs w:val="24"/>
        </w:rPr>
        <w:t>Oświadczenie Wykonawców wspólnie składających ofertę</w:t>
      </w:r>
    </w:p>
    <w:p w14:paraId="3CDDDA4C" w14:textId="77777777" w:rsidR="00AC646B" w:rsidRPr="00C762DE" w:rsidRDefault="00AC646B" w:rsidP="00B14EC6">
      <w:pPr>
        <w:pStyle w:val="pkt"/>
        <w:numPr>
          <w:ilvl w:val="6"/>
          <w:numId w:val="34"/>
        </w:numPr>
        <w:spacing w:before="0" w:after="0" w:line="276" w:lineRule="auto"/>
        <w:ind w:left="425" w:hanging="357"/>
        <w:rPr>
          <w:rFonts w:cstheme="minorHAnsi"/>
          <w:szCs w:val="24"/>
        </w:rPr>
      </w:pPr>
      <w:r w:rsidRPr="00C762DE">
        <w:rPr>
          <w:rFonts w:cstheme="minorHAnsi"/>
          <w:szCs w:val="24"/>
        </w:rPr>
        <w:lastRenderedPageBreak/>
        <w:t>Oświadczenie o niepodleganiu wykluczeniu oraz spełnianiu warunków udziału w postępowaniu</w:t>
      </w:r>
    </w:p>
    <w:p w14:paraId="260C6FFA" w14:textId="77777777" w:rsidR="00AC646B" w:rsidRPr="00C762DE" w:rsidRDefault="00AC646B" w:rsidP="00B14EC6">
      <w:pPr>
        <w:pStyle w:val="pkt"/>
        <w:numPr>
          <w:ilvl w:val="6"/>
          <w:numId w:val="34"/>
        </w:numPr>
        <w:spacing w:before="0" w:after="0" w:line="276" w:lineRule="auto"/>
        <w:ind w:left="425" w:hanging="357"/>
        <w:rPr>
          <w:rFonts w:cstheme="minorHAnsi"/>
          <w:szCs w:val="24"/>
        </w:rPr>
      </w:pPr>
      <w:r w:rsidRPr="00C762DE">
        <w:rPr>
          <w:rFonts w:cstheme="minorHAnsi"/>
          <w:szCs w:val="24"/>
        </w:rPr>
        <w:t>Wykaz robót budowlanych</w:t>
      </w:r>
    </w:p>
    <w:p w14:paraId="46307F8B" w14:textId="77777777" w:rsidR="00AC646B" w:rsidRPr="00C762DE" w:rsidRDefault="00AC646B" w:rsidP="00B14EC6">
      <w:pPr>
        <w:pStyle w:val="pkt"/>
        <w:numPr>
          <w:ilvl w:val="6"/>
          <w:numId w:val="34"/>
        </w:numPr>
        <w:spacing w:before="0" w:after="0" w:line="276" w:lineRule="auto"/>
        <w:ind w:left="425" w:hanging="357"/>
        <w:rPr>
          <w:rFonts w:cstheme="minorHAnsi"/>
          <w:szCs w:val="24"/>
        </w:rPr>
      </w:pPr>
      <w:r w:rsidRPr="00C762DE">
        <w:rPr>
          <w:rFonts w:cstheme="minorHAnsi"/>
          <w:szCs w:val="24"/>
        </w:rPr>
        <w:t>Wykaz osób</w:t>
      </w:r>
    </w:p>
    <w:p w14:paraId="225C7245" w14:textId="77777777" w:rsidR="00AC646B" w:rsidRPr="00C762DE" w:rsidRDefault="00AC646B" w:rsidP="00B14EC6">
      <w:pPr>
        <w:pStyle w:val="pkt"/>
        <w:numPr>
          <w:ilvl w:val="6"/>
          <w:numId w:val="34"/>
        </w:numPr>
        <w:spacing w:before="0" w:after="0" w:line="276" w:lineRule="auto"/>
        <w:ind w:left="425" w:hanging="357"/>
        <w:rPr>
          <w:rFonts w:cstheme="minorHAnsi"/>
          <w:szCs w:val="24"/>
        </w:rPr>
      </w:pPr>
      <w:r w:rsidRPr="00C762DE">
        <w:rPr>
          <w:rFonts w:cstheme="minorHAnsi"/>
        </w:rPr>
        <w:t>Oświadczenie o aktualności informacji zawartych w oświadczeniu</w:t>
      </w:r>
    </w:p>
    <w:p w14:paraId="4790F8C1" w14:textId="6BDEEAB3" w:rsidR="00643218" w:rsidRPr="00C762DE" w:rsidRDefault="00AC646B" w:rsidP="00260D10">
      <w:pPr>
        <w:pStyle w:val="pkt"/>
        <w:numPr>
          <w:ilvl w:val="6"/>
          <w:numId w:val="34"/>
        </w:numPr>
        <w:spacing w:before="0" w:after="0" w:line="276" w:lineRule="auto"/>
        <w:ind w:left="425" w:hanging="357"/>
        <w:rPr>
          <w:rFonts w:cstheme="minorHAnsi"/>
          <w:szCs w:val="24"/>
        </w:rPr>
      </w:pPr>
      <w:r w:rsidRPr="00C762DE">
        <w:rPr>
          <w:rFonts w:cstheme="minorHAnsi"/>
          <w:szCs w:val="24"/>
        </w:rPr>
        <w:t xml:space="preserve">Projektowane postanowienia umowy </w:t>
      </w:r>
      <w:r w:rsidR="00260D10" w:rsidRPr="00C762DE">
        <w:rPr>
          <w:rFonts w:cstheme="minorHAnsi"/>
          <w:szCs w:val="24"/>
        </w:rPr>
        <w:t xml:space="preserve">wraz z </w:t>
      </w:r>
      <w:r w:rsidR="00C63BBC" w:rsidRPr="00C762DE">
        <w:rPr>
          <w:rFonts w:cstheme="minorHAnsi"/>
          <w:szCs w:val="24"/>
        </w:rPr>
        <w:t>dokumentacją projektową,</w:t>
      </w:r>
      <w:r w:rsidR="00A16AE4" w:rsidRPr="00C762DE">
        <w:rPr>
          <w:rFonts w:cstheme="minorHAnsi"/>
          <w:szCs w:val="24"/>
        </w:rPr>
        <w:t xml:space="preserve"> </w:t>
      </w:r>
      <w:r w:rsidR="003207B6" w:rsidRPr="00C762DE">
        <w:rPr>
          <w:rFonts w:cstheme="minorHAnsi"/>
          <w:szCs w:val="24"/>
        </w:rPr>
        <w:t>STWIOR</w:t>
      </w:r>
      <w:r w:rsidR="00260D10" w:rsidRPr="00C762DE">
        <w:rPr>
          <w:rFonts w:cstheme="minorHAnsi"/>
          <w:szCs w:val="24"/>
        </w:rPr>
        <w:t xml:space="preserve"> (zał. nr 1)</w:t>
      </w:r>
      <w:r w:rsidR="00896CEA" w:rsidRPr="00C762DE">
        <w:rPr>
          <w:rFonts w:cstheme="minorHAnsi"/>
          <w:szCs w:val="24"/>
        </w:rPr>
        <w:t xml:space="preserve">, </w:t>
      </w:r>
      <w:r w:rsidR="00260D10" w:rsidRPr="00C762DE">
        <w:rPr>
          <w:rFonts w:cstheme="minorHAnsi"/>
          <w:szCs w:val="24"/>
        </w:rPr>
        <w:t>przedmiarami (zał. nr 2)</w:t>
      </w:r>
      <w:r w:rsidR="00896CEA" w:rsidRPr="00C762DE">
        <w:rPr>
          <w:rFonts w:cstheme="minorHAnsi"/>
          <w:szCs w:val="24"/>
        </w:rPr>
        <w:t xml:space="preserve"> i </w:t>
      </w:r>
      <w:r w:rsidR="00F147C5" w:rsidRPr="00C762DE">
        <w:rPr>
          <w:rFonts w:cstheme="minorHAnsi"/>
          <w:szCs w:val="24"/>
        </w:rPr>
        <w:t>zestawieniem wyposażenia ruchomego (zał.nr 3)</w:t>
      </w:r>
    </w:p>
    <w:p w14:paraId="00A820FB" w14:textId="41A7FA10" w:rsidR="008F2CD3" w:rsidRPr="00C762DE" w:rsidRDefault="00CB3DC7" w:rsidP="008F2CD3">
      <w:pPr>
        <w:pStyle w:val="pkt"/>
        <w:spacing w:after="1440" w:line="276" w:lineRule="auto"/>
        <w:ind w:left="0" w:firstLine="0"/>
        <w:jc w:val="right"/>
        <w:rPr>
          <w:rFonts w:cstheme="minorHAnsi"/>
          <w:szCs w:val="24"/>
        </w:rPr>
      </w:pPr>
      <w:r w:rsidRPr="00C762DE">
        <w:rPr>
          <w:rFonts w:cstheme="minorHAnsi"/>
        </w:rPr>
        <w:br w:type="page"/>
      </w:r>
      <w:r w:rsidR="00CD2084" w:rsidRPr="00C762DE">
        <w:rPr>
          <w:rFonts w:cstheme="minorHAnsi"/>
          <w:szCs w:val="24"/>
        </w:rPr>
        <w:lastRenderedPageBreak/>
        <w:t>SWZ przygotował:</w:t>
      </w:r>
      <w:r w:rsidR="008F2CD3" w:rsidRPr="00C762DE">
        <w:rPr>
          <w:rFonts w:cstheme="minorHAnsi"/>
          <w:szCs w:val="24"/>
        </w:rPr>
        <w:t xml:space="preserve">                                            </w:t>
      </w:r>
      <w:r w:rsidR="00CD2084" w:rsidRPr="00C762DE">
        <w:rPr>
          <w:rFonts w:cstheme="minorHAnsi"/>
          <w:szCs w:val="24"/>
        </w:rPr>
        <w:tab/>
      </w:r>
      <w:r w:rsidR="00CD2084" w:rsidRPr="00C762DE">
        <w:rPr>
          <w:rFonts w:cstheme="minorHAnsi"/>
          <w:szCs w:val="24"/>
        </w:rPr>
        <w:tab/>
      </w:r>
      <w:r w:rsidR="00CD2084" w:rsidRPr="00C762DE">
        <w:rPr>
          <w:rFonts w:cstheme="minorHAnsi"/>
          <w:szCs w:val="24"/>
        </w:rPr>
        <w:tab/>
      </w:r>
      <w:r w:rsidR="00CD2084" w:rsidRPr="00C762DE">
        <w:rPr>
          <w:rFonts w:cstheme="minorHAnsi"/>
          <w:szCs w:val="24"/>
        </w:rPr>
        <w:tab/>
      </w:r>
      <w:r w:rsidR="00CD2084" w:rsidRPr="00C762DE">
        <w:rPr>
          <w:rFonts w:cstheme="minorHAnsi"/>
          <w:szCs w:val="24"/>
        </w:rPr>
        <w:tab/>
      </w:r>
      <w:r w:rsidR="008F2CD3" w:rsidRPr="00C762DE">
        <w:rPr>
          <w:rFonts w:cstheme="minorHAnsi"/>
          <w:szCs w:val="24"/>
        </w:rPr>
        <w:t>SWZ zweryfikował</w:t>
      </w:r>
      <w:r w:rsidR="008F2CD3" w:rsidRPr="00C762DE">
        <w:t xml:space="preserve"> </w:t>
      </w:r>
      <w:r w:rsidR="008F2CD3" w:rsidRPr="00C762DE">
        <w:rPr>
          <w:rFonts w:cstheme="minorHAnsi"/>
          <w:szCs w:val="24"/>
        </w:rPr>
        <w:t>pod względem merytorycznym:</w:t>
      </w:r>
    </w:p>
    <w:p w14:paraId="32D1BBF8" w14:textId="638434DA" w:rsidR="00CD2084" w:rsidRPr="00C762DE" w:rsidRDefault="008F2CD3" w:rsidP="008F2CD3">
      <w:pPr>
        <w:pStyle w:val="pkt"/>
        <w:spacing w:after="120" w:line="240" w:lineRule="auto"/>
        <w:ind w:left="0" w:firstLine="0"/>
        <w:rPr>
          <w:rFonts w:cstheme="minorHAnsi"/>
          <w:szCs w:val="24"/>
        </w:rPr>
      </w:pPr>
      <w:r w:rsidRPr="00C762DE">
        <w:rPr>
          <w:rFonts w:cstheme="minorHAnsi"/>
          <w:szCs w:val="24"/>
        </w:rPr>
        <w:t xml:space="preserve">_________________________                                                    </w:t>
      </w:r>
      <w:r w:rsidR="00CD2084" w:rsidRPr="00C762DE">
        <w:rPr>
          <w:rFonts w:cstheme="minorHAnsi"/>
          <w:szCs w:val="24"/>
        </w:rPr>
        <w:t>_________________________</w:t>
      </w:r>
    </w:p>
    <w:p w14:paraId="077E617D" w14:textId="00D49619" w:rsidR="008F2CD3" w:rsidRPr="00C762DE" w:rsidRDefault="00CD2084" w:rsidP="008F2CD3">
      <w:pPr>
        <w:pStyle w:val="pkt"/>
        <w:spacing w:after="120" w:line="240" w:lineRule="auto"/>
        <w:ind w:left="0" w:firstLine="0"/>
        <w:rPr>
          <w:rFonts w:cstheme="minorHAnsi"/>
          <w:szCs w:val="24"/>
        </w:rPr>
      </w:pPr>
      <w:r w:rsidRPr="00C762DE">
        <w:rPr>
          <w:rFonts w:cstheme="minorHAnsi"/>
          <w:sz w:val="20"/>
          <w:szCs w:val="20"/>
        </w:rPr>
        <w:t>Pieczątka, data i podpis</w:t>
      </w:r>
      <w:r w:rsidRPr="00C762DE">
        <w:rPr>
          <w:rFonts w:cstheme="minorHAnsi"/>
          <w:sz w:val="20"/>
          <w:szCs w:val="20"/>
        </w:rPr>
        <w:tab/>
      </w:r>
      <w:r w:rsidRPr="00C762DE">
        <w:rPr>
          <w:rFonts w:cstheme="minorHAnsi"/>
          <w:sz w:val="20"/>
          <w:szCs w:val="20"/>
        </w:rPr>
        <w:tab/>
      </w:r>
      <w:r w:rsidRPr="00C762DE">
        <w:rPr>
          <w:rFonts w:cstheme="minorHAnsi"/>
          <w:sz w:val="20"/>
          <w:szCs w:val="20"/>
        </w:rPr>
        <w:tab/>
      </w:r>
      <w:r w:rsidRPr="00C762DE">
        <w:rPr>
          <w:rFonts w:cstheme="minorHAnsi"/>
          <w:sz w:val="20"/>
          <w:szCs w:val="20"/>
        </w:rPr>
        <w:tab/>
      </w:r>
      <w:r w:rsidRPr="00C762DE">
        <w:rPr>
          <w:rFonts w:cstheme="minorHAnsi"/>
          <w:sz w:val="20"/>
          <w:szCs w:val="20"/>
        </w:rPr>
        <w:tab/>
        <w:t xml:space="preserve"> </w:t>
      </w:r>
      <w:r w:rsidR="008F2CD3" w:rsidRPr="00C762DE">
        <w:rPr>
          <w:rFonts w:cstheme="minorHAnsi"/>
          <w:sz w:val="20"/>
          <w:szCs w:val="20"/>
        </w:rPr>
        <w:t xml:space="preserve">                                                                                                              Pieczątka, data i podpis</w:t>
      </w:r>
    </w:p>
    <w:p w14:paraId="3324DDBB" w14:textId="166EA080" w:rsidR="00CD2084" w:rsidRPr="00C762DE" w:rsidRDefault="00CD2084" w:rsidP="00CD2084">
      <w:pPr>
        <w:pStyle w:val="pkt"/>
        <w:spacing w:after="120" w:line="276" w:lineRule="auto"/>
        <w:ind w:left="284" w:firstLine="425"/>
        <w:rPr>
          <w:rFonts w:cstheme="minorHAnsi"/>
          <w:b/>
          <w:bCs/>
          <w:sz w:val="20"/>
          <w:szCs w:val="20"/>
        </w:rPr>
      </w:pPr>
    </w:p>
    <w:p w14:paraId="485446BF" w14:textId="7137DA6D" w:rsidR="00CD2084" w:rsidRPr="00C762DE" w:rsidRDefault="00CD2084" w:rsidP="00CD2084">
      <w:pPr>
        <w:pStyle w:val="pkt"/>
        <w:spacing w:after="100" w:afterAutospacing="1" w:line="276" w:lineRule="auto"/>
        <w:ind w:left="284" w:firstLine="425"/>
        <w:jc w:val="right"/>
        <w:rPr>
          <w:rFonts w:cstheme="minorHAnsi"/>
          <w:sz w:val="20"/>
          <w:szCs w:val="20"/>
        </w:rPr>
      </w:pPr>
      <w:r w:rsidRPr="00C762DE">
        <w:rPr>
          <w:rFonts w:cstheme="minorHAnsi"/>
          <w:sz w:val="20"/>
          <w:szCs w:val="20"/>
        </w:rPr>
        <w:tab/>
      </w:r>
      <w:r w:rsidRPr="00C762DE">
        <w:rPr>
          <w:rFonts w:cstheme="minorHAnsi"/>
          <w:sz w:val="20"/>
          <w:szCs w:val="20"/>
        </w:rPr>
        <w:tab/>
      </w:r>
      <w:r w:rsidRPr="00C762DE">
        <w:rPr>
          <w:rFonts w:cstheme="minorHAnsi"/>
          <w:sz w:val="20"/>
          <w:szCs w:val="20"/>
        </w:rPr>
        <w:tab/>
      </w:r>
      <w:r w:rsidRPr="00C762DE">
        <w:rPr>
          <w:rFonts w:cstheme="minorHAnsi"/>
          <w:sz w:val="20"/>
          <w:szCs w:val="20"/>
        </w:rPr>
        <w:tab/>
      </w:r>
      <w:r w:rsidRPr="00C762DE">
        <w:rPr>
          <w:rFonts w:cstheme="minorHAnsi"/>
          <w:sz w:val="20"/>
          <w:szCs w:val="20"/>
        </w:rPr>
        <w:tab/>
        <w:t xml:space="preserve"> </w:t>
      </w:r>
    </w:p>
    <w:p w14:paraId="04B3E83C" w14:textId="71C4A0DC" w:rsidR="00CD2084" w:rsidRPr="00C762DE" w:rsidRDefault="00CD2084" w:rsidP="008F2CD3">
      <w:pPr>
        <w:pStyle w:val="pkt"/>
        <w:spacing w:after="1440" w:line="276" w:lineRule="auto"/>
        <w:ind w:left="0" w:firstLine="0"/>
        <w:jc w:val="right"/>
        <w:rPr>
          <w:rFonts w:cstheme="minorHAnsi"/>
          <w:szCs w:val="24"/>
        </w:rPr>
      </w:pPr>
      <w:r w:rsidRPr="00C762DE">
        <w:rPr>
          <w:rFonts w:cstheme="minorHAnsi"/>
          <w:szCs w:val="24"/>
        </w:rPr>
        <w:t>SWZ zweryfikował pod względem prawnym:</w:t>
      </w:r>
    </w:p>
    <w:p w14:paraId="7D5108E2" w14:textId="77777777" w:rsidR="00CD2084" w:rsidRPr="00C762DE" w:rsidRDefault="00CD2084" w:rsidP="008F2CD3">
      <w:pPr>
        <w:pStyle w:val="pkt"/>
        <w:spacing w:before="100" w:beforeAutospacing="1" w:after="120" w:line="240" w:lineRule="auto"/>
        <w:ind w:left="5387" w:hanging="5398"/>
        <w:jc w:val="right"/>
        <w:rPr>
          <w:rFonts w:cstheme="minorHAnsi"/>
          <w:szCs w:val="24"/>
        </w:rPr>
      </w:pPr>
      <w:r w:rsidRPr="00C762DE">
        <w:rPr>
          <w:rFonts w:cstheme="minorHAnsi"/>
          <w:szCs w:val="24"/>
        </w:rPr>
        <w:t>_________________________________</w:t>
      </w:r>
    </w:p>
    <w:p w14:paraId="4C6C19DC" w14:textId="3DDF2FFB" w:rsidR="00CD2084" w:rsidRPr="00C762DE" w:rsidRDefault="00CD2084" w:rsidP="008F2CD3">
      <w:pPr>
        <w:pStyle w:val="pkt"/>
        <w:spacing w:before="100" w:beforeAutospacing="1" w:after="240" w:line="240" w:lineRule="auto"/>
        <w:ind w:left="5387" w:hanging="5398"/>
        <w:jc w:val="right"/>
        <w:rPr>
          <w:rFonts w:cstheme="minorHAnsi"/>
          <w:sz w:val="20"/>
          <w:szCs w:val="20"/>
        </w:rPr>
      </w:pPr>
      <w:r w:rsidRPr="00C762DE">
        <w:rPr>
          <w:rFonts w:cstheme="minorHAnsi"/>
          <w:sz w:val="20"/>
          <w:szCs w:val="20"/>
        </w:rPr>
        <w:t>Pieczątka, data i podpis</w:t>
      </w:r>
    </w:p>
    <w:p w14:paraId="1D5E69BF" w14:textId="77777777" w:rsidR="00CD2084" w:rsidRPr="00C762DE" w:rsidRDefault="00CD2084" w:rsidP="00CD2084">
      <w:pPr>
        <w:pStyle w:val="pkt"/>
        <w:spacing w:before="1080" w:after="600" w:line="276" w:lineRule="auto"/>
        <w:ind w:left="993" w:firstLine="425"/>
        <w:jc w:val="right"/>
        <w:rPr>
          <w:rFonts w:cstheme="minorHAnsi"/>
          <w:szCs w:val="24"/>
        </w:rPr>
      </w:pPr>
      <w:r w:rsidRPr="00C762DE">
        <w:rPr>
          <w:rFonts w:cstheme="minorHAnsi"/>
          <w:szCs w:val="24"/>
        </w:rPr>
        <w:t>SWZ zatwierdził:</w:t>
      </w:r>
    </w:p>
    <w:p w14:paraId="4A0B85E0" w14:textId="77777777" w:rsidR="00CD2084" w:rsidRPr="00C762DE" w:rsidRDefault="00CD2084" w:rsidP="00CD2084">
      <w:pPr>
        <w:spacing w:before="1080" w:after="120"/>
        <w:ind w:left="3545" w:firstLine="709"/>
        <w:jc w:val="right"/>
        <w:rPr>
          <w:rFonts w:asciiTheme="minorHAnsi" w:eastAsiaTheme="minorHAnsi" w:hAnsiTheme="minorHAnsi" w:cstheme="minorBidi"/>
          <w:szCs w:val="22"/>
          <w:lang w:eastAsia="en-US"/>
        </w:rPr>
      </w:pPr>
      <w:r w:rsidRPr="00C762DE">
        <w:rPr>
          <w:rFonts w:cstheme="minorHAnsi"/>
          <w:sz w:val="20"/>
          <w:szCs w:val="20"/>
        </w:rPr>
        <w:t>______________________________________________</w:t>
      </w:r>
    </w:p>
    <w:p w14:paraId="371BB2C6" w14:textId="77777777" w:rsidR="00CD2084" w:rsidRPr="00C762DE" w:rsidRDefault="00CD2084" w:rsidP="00CD2084">
      <w:pPr>
        <w:pStyle w:val="pkt"/>
        <w:spacing w:line="240" w:lineRule="auto"/>
        <w:ind w:left="3545" w:firstLine="0"/>
        <w:jc w:val="right"/>
        <w:rPr>
          <w:rFonts w:cstheme="minorHAnsi"/>
          <w:sz w:val="20"/>
          <w:szCs w:val="20"/>
        </w:rPr>
      </w:pPr>
      <w:r w:rsidRPr="00C762DE">
        <w:rPr>
          <w:rFonts w:cstheme="minorHAnsi"/>
          <w:sz w:val="20"/>
          <w:szCs w:val="20"/>
        </w:rPr>
        <w:t>Pieczątka, data i podpis Kierownika Zamawiającego</w:t>
      </w:r>
    </w:p>
    <w:sectPr w:rsidR="00CD2084" w:rsidRPr="00C762DE" w:rsidSect="007C02BB">
      <w:footerReference w:type="default" r:id="rId10"/>
      <w:pgSz w:w="11906" w:h="16838"/>
      <w:pgMar w:top="993" w:right="1417" w:bottom="1417" w:left="1418" w:header="426"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BBAE77" w14:textId="77777777" w:rsidR="008D6BA9" w:rsidRDefault="008D6BA9" w:rsidP="006A6065">
      <w:r>
        <w:separator/>
      </w:r>
    </w:p>
  </w:endnote>
  <w:endnote w:type="continuationSeparator" w:id="0">
    <w:p w14:paraId="011B1695" w14:textId="77777777" w:rsidR="008D6BA9" w:rsidRDefault="008D6BA9" w:rsidP="006A60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49456653"/>
      <w:docPartObj>
        <w:docPartGallery w:val="Page Numbers (Bottom of Page)"/>
        <w:docPartUnique/>
      </w:docPartObj>
    </w:sdtPr>
    <w:sdtContent>
      <w:p w14:paraId="63711951" w14:textId="6727DC44" w:rsidR="003D7BF2" w:rsidRDefault="003D7BF2">
        <w:pPr>
          <w:pStyle w:val="Stopka"/>
          <w:jc w:val="right"/>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BD5F71" w14:textId="77777777" w:rsidR="008D6BA9" w:rsidRDefault="008D6BA9" w:rsidP="006A6065">
      <w:r>
        <w:separator/>
      </w:r>
    </w:p>
  </w:footnote>
  <w:footnote w:type="continuationSeparator" w:id="0">
    <w:p w14:paraId="207E29CD" w14:textId="77777777" w:rsidR="008D6BA9" w:rsidRDefault="008D6BA9" w:rsidP="006A60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D11AD"/>
    <w:multiLevelType w:val="multilevel"/>
    <w:tmpl w:val="6A243D66"/>
    <w:lvl w:ilvl="0">
      <w:start w:val="1"/>
      <w:numFmt w:val="decimal"/>
      <w:lvlText w:val="%1)"/>
      <w:lvlJc w:val="left"/>
      <w:pPr>
        <w:ind w:left="1004" w:hanging="360"/>
      </w:pPr>
      <w:rPr>
        <w:b w:val="0"/>
        <w:bCs/>
        <w:vertAlign w:val="baseline"/>
      </w:rPr>
    </w:lvl>
    <w:lvl w:ilvl="1">
      <w:start w:val="1"/>
      <w:numFmt w:val="lowerLetter"/>
      <w:lvlText w:val="%2."/>
      <w:lvlJc w:val="left"/>
      <w:pPr>
        <w:ind w:left="1724" w:hanging="360"/>
      </w:pPr>
      <w:rPr>
        <w:vertAlign w:val="baseline"/>
      </w:rPr>
    </w:lvl>
    <w:lvl w:ilvl="2">
      <w:start w:val="1"/>
      <w:numFmt w:val="lowerRoman"/>
      <w:lvlText w:val="%3."/>
      <w:lvlJc w:val="right"/>
      <w:pPr>
        <w:ind w:left="2444" w:hanging="180"/>
      </w:pPr>
      <w:rPr>
        <w:vertAlign w:val="baseline"/>
      </w:rPr>
    </w:lvl>
    <w:lvl w:ilvl="3">
      <w:start w:val="1"/>
      <w:numFmt w:val="decimal"/>
      <w:lvlText w:val="%4."/>
      <w:lvlJc w:val="left"/>
      <w:pPr>
        <w:ind w:left="3164" w:hanging="360"/>
      </w:pPr>
      <w:rPr>
        <w:vertAlign w:val="baseline"/>
      </w:rPr>
    </w:lvl>
    <w:lvl w:ilvl="4">
      <w:start w:val="1"/>
      <w:numFmt w:val="lowerLetter"/>
      <w:lvlText w:val="%5."/>
      <w:lvlJc w:val="left"/>
      <w:pPr>
        <w:ind w:left="3884" w:hanging="360"/>
      </w:pPr>
      <w:rPr>
        <w:vertAlign w:val="baseline"/>
      </w:rPr>
    </w:lvl>
    <w:lvl w:ilvl="5">
      <w:start w:val="1"/>
      <w:numFmt w:val="lowerRoman"/>
      <w:lvlText w:val="%6."/>
      <w:lvlJc w:val="right"/>
      <w:pPr>
        <w:ind w:left="4604" w:hanging="180"/>
      </w:pPr>
      <w:rPr>
        <w:vertAlign w:val="baseline"/>
      </w:rPr>
    </w:lvl>
    <w:lvl w:ilvl="6">
      <w:start w:val="1"/>
      <w:numFmt w:val="decimal"/>
      <w:lvlText w:val="%7."/>
      <w:lvlJc w:val="left"/>
      <w:pPr>
        <w:ind w:left="5324" w:hanging="360"/>
      </w:pPr>
      <w:rPr>
        <w:vertAlign w:val="baseline"/>
      </w:rPr>
    </w:lvl>
    <w:lvl w:ilvl="7">
      <w:start w:val="1"/>
      <w:numFmt w:val="lowerLetter"/>
      <w:lvlText w:val="%8."/>
      <w:lvlJc w:val="left"/>
      <w:pPr>
        <w:ind w:left="6044" w:hanging="360"/>
      </w:pPr>
      <w:rPr>
        <w:vertAlign w:val="baseline"/>
      </w:rPr>
    </w:lvl>
    <w:lvl w:ilvl="8">
      <w:start w:val="1"/>
      <w:numFmt w:val="lowerRoman"/>
      <w:lvlText w:val="%9."/>
      <w:lvlJc w:val="right"/>
      <w:pPr>
        <w:ind w:left="6764" w:hanging="180"/>
      </w:pPr>
      <w:rPr>
        <w:vertAlign w:val="baseline"/>
      </w:rPr>
    </w:lvl>
  </w:abstractNum>
  <w:abstractNum w:abstractNumId="1" w15:restartNumberingAfterBreak="0">
    <w:nsid w:val="007E11AB"/>
    <w:multiLevelType w:val="hybridMultilevel"/>
    <w:tmpl w:val="0EFAEC90"/>
    <w:lvl w:ilvl="0" w:tplc="EB3E4CB2">
      <w:start w:val="1"/>
      <w:numFmt w:val="decimal"/>
      <w:lvlText w:val="%1)"/>
      <w:lvlJc w:val="left"/>
      <w:pPr>
        <w:ind w:left="23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0B67B1B"/>
    <w:multiLevelType w:val="hybridMultilevel"/>
    <w:tmpl w:val="0AC0B7A2"/>
    <w:lvl w:ilvl="0" w:tplc="7BBC7000">
      <w:start w:val="1"/>
      <w:numFmt w:val="lowerLetter"/>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3" w15:restartNumberingAfterBreak="0">
    <w:nsid w:val="02C16700"/>
    <w:multiLevelType w:val="hybridMultilevel"/>
    <w:tmpl w:val="9E42EEC6"/>
    <w:lvl w:ilvl="0" w:tplc="0415000F">
      <w:start w:val="1"/>
      <w:numFmt w:val="decimal"/>
      <w:lvlText w:val="%1."/>
      <w:lvlJc w:val="left"/>
      <w:pPr>
        <w:ind w:left="1080" w:hanging="720"/>
      </w:pPr>
      <w:rPr>
        <w:rFonts w:hint="default"/>
      </w:rPr>
    </w:lvl>
    <w:lvl w:ilvl="1" w:tplc="FFFFFFFF">
      <w:start w:val="1"/>
      <w:numFmt w:val="decimal"/>
      <w:lvlText w:val="%2."/>
      <w:lvlJc w:val="left"/>
      <w:pPr>
        <w:ind w:left="1440" w:hanging="360"/>
      </w:pPr>
      <w:rPr>
        <w:rFonts w:asciiTheme="minorHAnsi" w:eastAsia="Times New Roman" w:hAnsiTheme="minorHAnsi" w:cstheme="minorHAnsi"/>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 w15:restartNumberingAfterBreak="0">
    <w:nsid w:val="03772820"/>
    <w:multiLevelType w:val="hybridMultilevel"/>
    <w:tmpl w:val="0BB230B2"/>
    <w:lvl w:ilvl="0" w:tplc="6448A9A6">
      <w:start w:val="1"/>
      <w:numFmt w:val="decimal"/>
      <w:lvlText w:val="%1)"/>
      <w:lvlJc w:val="left"/>
      <w:pPr>
        <w:ind w:left="720" w:hanging="360"/>
      </w:pPr>
      <w:rPr>
        <w:rFonts w:asciiTheme="minorHAnsi" w:eastAsia="Times New Roman" w:hAnsiTheme="minorHAnsi" w:cstheme="minorHAns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3ED5449"/>
    <w:multiLevelType w:val="hybridMultilevel"/>
    <w:tmpl w:val="883CC79C"/>
    <w:lvl w:ilvl="0" w:tplc="99A0277A">
      <w:start w:val="1"/>
      <w:numFmt w:val="bullet"/>
      <w:lvlText w:val=""/>
      <w:lvlJc w:val="left"/>
      <w:pPr>
        <w:ind w:left="1146" w:hanging="360"/>
      </w:pPr>
      <w:rPr>
        <w:rFonts w:ascii="Symbol" w:hAnsi="Symbol" w:hint="default"/>
        <w:b w:val="0"/>
        <w:i w:val="0"/>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6" w15:restartNumberingAfterBreak="0">
    <w:nsid w:val="0BF60D9F"/>
    <w:multiLevelType w:val="hybridMultilevel"/>
    <w:tmpl w:val="0AD85F2C"/>
    <w:lvl w:ilvl="0" w:tplc="0415000F">
      <w:start w:val="1"/>
      <w:numFmt w:val="decimal"/>
      <w:lvlText w:val="%1."/>
      <w:lvlJc w:val="left"/>
      <w:pPr>
        <w:ind w:left="150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C792941"/>
    <w:multiLevelType w:val="hybridMultilevel"/>
    <w:tmpl w:val="405090CA"/>
    <w:lvl w:ilvl="0" w:tplc="FFFFFFFF">
      <w:start w:val="1"/>
      <w:numFmt w:val="decimal"/>
      <w:lvlText w:val="%1)"/>
      <w:lvlJc w:val="left"/>
      <w:pPr>
        <w:ind w:left="720" w:hanging="360"/>
      </w:pPr>
      <w:rPr>
        <w:rFonts w:asciiTheme="minorHAnsi" w:eastAsiaTheme="majorEastAsia" w:hAnsiTheme="minorHAnsi" w:cstheme="minorHAnsi"/>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CE61321"/>
    <w:multiLevelType w:val="hybridMultilevel"/>
    <w:tmpl w:val="5860E254"/>
    <w:lvl w:ilvl="0" w:tplc="FFFFFFFF">
      <w:start w:val="1"/>
      <w:numFmt w:val="lowerLetter"/>
      <w:lvlText w:val="%1)"/>
      <w:lvlJc w:val="left"/>
      <w:pPr>
        <w:ind w:left="1146" w:hanging="360"/>
      </w:pPr>
      <w:rPr>
        <w:rFonts w:hint="default"/>
      </w:rPr>
    </w:lvl>
    <w:lvl w:ilvl="1" w:tplc="FFFFFFFF" w:tentative="1">
      <w:start w:val="1"/>
      <w:numFmt w:val="lowerLetter"/>
      <w:lvlText w:val="%2."/>
      <w:lvlJc w:val="left"/>
      <w:pPr>
        <w:ind w:left="1866" w:hanging="360"/>
      </w:pPr>
    </w:lvl>
    <w:lvl w:ilvl="2" w:tplc="04150011">
      <w:start w:val="1"/>
      <w:numFmt w:val="decimal"/>
      <w:lvlText w:val="%3)"/>
      <w:lvlJc w:val="left"/>
      <w:pPr>
        <w:ind w:left="720" w:hanging="36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9" w15:restartNumberingAfterBreak="0">
    <w:nsid w:val="0F4E6749"/>
    <w:multiLevelType w:val="hybridMultilevel"/>
    <w:tmpl w:val="15083F66"/>
    <w:lvl w:ilvl="0" w:tplc="C69E27FA">
      <w:start w:val="1"/>
      <w:numFmt w:val="lowerLetter"/>
      <w:lvlText w:val="%1)"/>
      <w:lvlJc w:val="left"/>
      <w:pPr>
        <w:ind w:left="990" w:hanging="360"/>
      </w:pPr>
      <w:rPr>
        <w:rFonts w:hint="default"/>
      </w:rPr>
    </w:lvl>
    <w:lvl w:ilvl="1" w:tplc="04150019" w:tentative="1">
      <w:start w:val="1"/>
      <w:numFmt w:val="lowerLetter"/>
      <w:lvlText w:val="%2."/>
      <w:lvlJc w:val="left"/>
      <w:pPr>
        <w:ind w:left="1710" w:hanging="360"/>
      </w:pPr>
    </w:lvl>
    <w:lvl w:ilvl="2" w:tplc="0415001B" w:tentative="1">
      <w:start w:val="1"/>
      <w:numFmt w:val="lowerRoman"/>
      <w:lvlText w:val="%3."/>
      <w:lvlJc w:val="right"/>
      <w:pPr>
        <w:ind w:left="2430" w:hanging="180"/>
      </w:pPr>
    </w:lvl>
    <w:lvl w:ilvl="3" w:tplc="0415000F" w:tentative="1">
      <w:start w:val="1"/>
      <w:numFmt w:val="decimal"/>
      <w:lvlText w:val="%4."/>
      <w:lvlJc w:val="left"/>
      <w:pPr>
        <w:ind w:left="3150" w:hanging="360"/>
      </w:pPr>
    </w:lvl>
    <w:lvl w:ilvl="4" w:tplc="04150019" w:tentative="1">
      <w:start w:val="1"/>
      <w:numFmt w:val="lowerLetter"/>
      <w:lvlText w:val="%5."/>
      <w:lvlJc w:val="left"/>
      <w:pPr>
        <w:ind w:left="3870" w:hanging="360"/>
      </w:pPr>
    </w:lvl>
    <w:lvl w:ilvl="5" w:tplc="0415001B" w:tentative="1">
      <w:start w:val="1"/>
      <w:numFmt w:val="lowerRoman"/>
      <w:lvlText w:val="%6."/>
      <w:lvlJc w:val="right"/>
      <w:pPr>
        <w:ind w:left="4590" w:hanging="180"/>
      </w:pPr>
    </w:lvl>
    <w:lvl w:ilvl="6" w:tplc="0415000F" w:tentative="1">
      <w:start w:val="1"/>
      <w:numFmt w:val="decimal"/>
      <w:lvlText w:val="%7."/>
      <w:lvlJc w:val="left"/>
      <w:pPr>
        <w:ind w:left="5310" w:hanging="360"/>
      </w:pPr>
    </w:lvl>
    <w:lvl w:ilvl="7" w:tplc="04150019" w:tentative="1">
      <w:start w:val="1"/>
      <w:numFmt w:val="lowerLetter"/>
      <w:lvlText w:val="%8."/>
      <w:lvlJc w:val="left"/>
      <w:pPr>
        <w:ind w:left="6030" w:hanging="360"/>
      </w:pPr>
    </w:lvl>
    <w:lvl w:ilvl="8" w:tplc="0415001B" w:tentative="1">
      <w:start w:val="1"/>
      <w:numFmt w:val="lowerRoman"/>
      <w:lvlText w:val="%9."/>
      <w:lvlJc w:val="right"/>
      <w:pPr>
        <w:ind w:left="6750" w:hanging="180"/>
      </w:pPr>
    </w:lvl>
  </w:abstractNum>
  <w:abstractNum w:abstractNumId="10" w15:restartNumberingAfterBreak="0">
    <w:nsid w:val="105D76E7"/>
    <w:multiLevelType w:val="hybridMultilevel"/>
    <w:tmpl w:val="B6C649EE"/>
    <w:lvl w:ilvl="0" w:tplc="04150017">
      <w:start w:val="1"/>
      <w:numFmt w:val="lowerLetter"/>
      <w:lvlText w:val="%1)"/>
      <w:lvlJc w:val="left"/>
      <w:pPr>
        <w:ind w:left="288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33C0CAA"/>
    <w:multiLevelType w:val="hybridMultilevel"/>
    <w:tmpl w:val="1252324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2" w15:restartNumberingAfterBreak="0">
    <w:nsid w:val="14193D3D"/>
    <w:multiLevelType w:val="hybridMultilevel"/>
    <w:tmpl w:val="778E1C16"/>
    <w:lvl w:ilvl="0" w:tplc="9C40B05E">
      <w:start w:val="1"/>
      <w:numFmt w:val="decimal"/>
      <w:lvlText w:val="%1."/>
      <w:lvlJc w:val="left"/>
      <w:pPr>
        <w:ind w:left="720" w:hanging="360"/>
      </w:pPr>
      <w:rPr>
        <w:rFonts w:hint="default"/>
        <w:b w:val="0"/>
        <w:bCs w:val="0"/>
      </w:rPr>
    </w:lvl>
    <w:lvl w:ilvl="1" w:tplc="9D229B5C">
      <w:start w:val="1"/>
      <w:numFmt w:val="decimal"/>
      <w:lvlText w:val="%2)"/>
      <w:lvlJc w:val="left"/>
      <w:pPr>
        <w:ind w:left="1440" w:hanging="360"/>
      </w:pPr>
      <w:rPr>
        <w:rFonts w:asciiTheme="minorHAnsi" w:eastAsiaTheme="majorEastAsia" w:hAnsiTheme="minorHAnsi" w:cstheme="minorHAnsi"/>
        <w:b/>
        <w:bCs/>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E99493D0">
      <w:start w:val="5"/>
      <w:numFmt w:val="upperRoman"/>
      <w:lvlText w:val="%5."/>
      <w:lvlJc w:val="left"/>
      <w:pPr>
        <w:ind w:left="3960" w:hanging="720"/>
      </w:pPr>
      <w:rPr>
        <w:rFonts w:hint="default"/>
      </w:r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1">
      <w:start w:val="1"/>
      <w:numFmt w:val="decimal"/>
      <w:lvlText w:val="%8)"/>
      <w:lvlJc w:val="left"/>
      <w:pPr>
        <w:ind w:left="1146" w:hanging="360"/>
      </w:pPr>
    </w:lvl>
    <w:lvl w:ilvl="8" w:tplc="0415001B" w:tentative="1">
      <w:start w:val="1"/>
      <w:numFmt w:val="lowerRoman"/>
      <w:lvlText w:val="%9."/>
      <w:lvlJc w:val="right"/>
      <w:pPr>
        <w:ind w:left="6480" w:hanging="180"/>
      </w:pPr>
    </w:lvl>
  </w:abstractNum>
  <w:abstractNum w:abstractNumId="13" w15:restartNumberingAfterBreak="0">
    <w:nsid w:val="178037C3"/>
    <w:multiLevelType w:val="hybridMultilevel"/>
    <w:tmpl w:val="DCE61B84"/>
    <w:lvl w:ilvl="0" w:tplc="0415000F">
      <w:start w:val="1"/>
      <w:numFmt w:val="decimal"/>
      <w:lvlText w:val="%1."/>
      <w:lvlJc w:val="left"/>
      <w:pPr>
        <w:ind w:left="1080" w:hanging="720"/>
      </w:pPr>
      <w:rPr>
        <w:rFonts w:hint="default"/>
      </w:rPr>
    </w:lvl>
    <w:lvl w:ilvl="1" w:tplc="FFFFFFFF">
      <w:start w:val="1"/>
      <w:numFmt w:val="decimal"/>
      <w:lvlText w:val="%2."/>
      <w:lvlJc w:val="left"/>
      <w:pPr>
        <w:ind w:left="1440" w:hanging="360"/>
      </w:pPr>
      <w:rPr>
        <w:rFonts w:asciiTheme="minorHAnsi" w:eastAsia="Times New Roman" w:hAnsiTheme="minorHAnsi" w:cstheme="minorHAnsi"/>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4" w15:restartNumberingAfterBreak="0">
    <w:nsid w:val="199B01E2"/>
    <w:multiLevelType w:val="hybridMultilevel"/>
    <w:tmpl w:val="DCC4DDA8"/>
    <w:lvl w:ilvl="0" w:tplc="99A0277A">
      <w:start w:val="1"/>
      <w:numFmt w:val="bullet"/>
      <w:lvlText w:val=""/>
      <w:lvlJc w:val="left"/>
      <w:pPr>
        <w:ind w:left="1004" w:hanging="360"/>
      </w:pPr>
      <w:rPr>
        <w:rFonts w:ascii="Symbol" w:hAnsi="Symbol" w:hint="default"/>
        <w:b w:val="0"/>
        <w:i w:val="0"/>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5" w15:restartNumberingAfterBreak="0">
    <w:nsid w:val="1AFB3E52"/>
    <w:multiLevelType w:val="hybridMultilevel"/>
    <w:tmpl w:val="F8EAE22A"/>
    <w:lvl w:ilvl="0" w:tplc="7F7A1278">
      <w:start w:val="1"/>
      <w:numFmt w:val="lowerLetter"/>
      <w:lvlText w:val="%1)"/>
      <w:lvlJc w:val="left"/>
      <w:pPr>
        <w:ind w:left="1287" w:hanging="360"/>
      </w:pPr>
      <w:rPr>
        <w:rFonts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6" w15:restartNumberingAfterBreak="0">
    <w:nsid w:val="214D2E21"/>
    <w:multiLevelType w:val="hybridMultilevel"/>
    <w:tmpl w:val="E17E2602"/>
    <w:lvl w:ilvl="0" w:tplc="6B1EEEF4">
      <w:start w:val="1"/>
      <w:numFmt w:val="decimal"/>
      <w:lvlText w:val="%1)"/>
      <w:lvlJc w:val="left"/>
      <w:pPr>
        <w:ind w:left="1070" w:hanging="360"/>
      </w:pPr>
      <w:rPr>
        <w:rFonts w:asciiTheme="minorHAnsi" w:eastAsia="Times New Roman" w:hAnsiTheme="minorHAnsi" w:cstheme="minorHAnsi"/>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17" w15:restartNumberingAfterBreak="0">
    <w:nsid w:val="26427639"/>
    <w:multiLevelType w:val="hybridMultilevel"/>
    <w:tmpl w:val="3F586AF8"/>
    <w:lvl w:ilvl="0" w:tplc="04150015">
      <w:start w:val="1"/>
      <w:numFmt w:val="upp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28EE6755"/>
    <w:multiLevelType w:val="hybridMultilevel"/>
    <w:tmpl w:val="9A483ED0"/>
    <w:lvl w:ilvl="0" w:tplc="E99A7242">
      <w:start w:val="1"/>
      <w:numFmt w:val="upperRoman"/>
      <w:lvlText w:val="%1."/>
      <w:lvlJc w:val="left"/>
      <w:pPr>
        <w:ind w:left="1080" w:hanging="720"/>
      </w:pPr>
      <w:rPr>
        <w:rFonts w:hint="default"/>
        <w:b/>
        <w:bCs/>
      </w:rPr>
    </w:lvl>
    <w:lvl w:ilvl="1" w:tplc="0415000F">
      <w:start w:val="1"/>
      <w:numFmt w:val="decimal"/>
      <w:lvlText w:val="%2."/>
      <w:lvlJc w:val="left"/>
      <w:pPr>
        <w:ind w:left="644" w:hanging="360"/>
      </w:pPr>
    </w:lvl>
    <w:lvl w:ilvl="2" w:tplc="04150017">
      <w:start w:val="1"/>
      <w:numFmt w:val="lowerLetter"/>
      <w:lvlText w:val="%3)"/>
      <w:lvlJc w:val="left"/>
      <w:pPr>
        <w:ind w:left="2340" w:hanging="360"/>
      </w:pPr>
    </w:lvl>
    <w:lvl w:ilvl="3" w:tplc="EC18D7AE">
      <w:start w:val="1"/>
      <w:numFmt w:val="decimal"/>
      <w:lvlText w:val="%4)"/>
      <w:lvlJc w:val="left"/>
      <w:pPr>
        <w:ind w:left="3196" w:hanging="360"/>
      </w:pPr>
      <w:rPr>
        <w:rFonts w:asciiTheme="minorHAnsi" w:eastAsiaTheme="majorEastAsia" w:hAnsiTheme="minorHAnsi" w:cstheme="minorHAnsi"/>
        <w:b w:val="0"/>
        <w:bCs w:val="0"/>
        <w:color w:val="auto"/>
      </w:rPr>
    </w:lvl>
    <w:lvl w:ilvl="4" w:tplc="9034B942">
      <w:start w:val="1"/>
      <w:numFmt w:val="upperLetter"/>
      <w:lvlText w:val="%5)"/>
      <w:lvlJc w:val="left"/>
      <w:pPr>
        <w:ind w:left="3600" w:hanging="360"/>
      </w:pPr>
      <w:rPr>
        <w:rFonts w:hint="default"/>
      </w:rPr>
    </w:lvl>
    <w:lvl w:ilvl="5" w:tplc="44EEB716">
      <w:start w:val="1"/>
      <w:numFmt w:val="lowerLetter"/>
      <w:lvlText w:val="%6)"/>
      <w:lvlJc w:val="left"/>
      <w:pPr>
        <w:ind w:left="4500" w:hanging="360"/>
      </w:pPr>
      <w:rPr>
        <w:rFonts w:hint="default"/>
      </w:rPr>
    </w:lvl>
    <w:lvl w:ilvl="6" w:tplc="6142A4F0">
      <w:start w:val="1"/>
      <w:numFmt w:val="decimal"/>
      <w:lvlText w:val="%7."/>
      <w:lvlJc w:val="left"/>
      <w:pPr>
        <w:ind w:left="5040" w:hanging="360"/>
      </w:pPr>
      <w:rPr>
        <w:b w:val="0"/>
        <w:bCs w:val="0"/>
      </w:rPr>
    </w:lvl>
    <w:lvl w:ilvl="7" w:tplc="16A2C844">
      <w:start w:val="1"/>
      <w:numFmt w:val="decimal"/>
      <w:lvlText w:val="%8)"/>
      <w:lvlJc w:val="left"/>
      <w:pPr>
        <w:ind w:left="5760" w:hanging="360"/>
      </w:pPr>
      <w:rPr>
        <w:rFonts w:asciiTheme="minorHAnsi" w:eastAsiaTheme="majorEastAsia" w:hAnsiTheme="minorHAnsi" w:cstheme="minorHAnsi"/>
      </w:rPr>
    </w:lvl>
    <w:lvl w:ilvl="8" w:tplc="0415001B" w:tentative="1">
      <w:start w:val="1"/>
      <w:numFmt w:val="lowerRoman"/>
      <w:lvlText w:val="%9."/>
      <w:lvlJc w:val="right"/>
      <w:pPr>
        <w:ind w:left="6480" w:hanging="180"/>
      </w:pPr>
    </w:lvl>
  </w:abstractNum>
  <w:abstractNum w:abstractNumId="19" w15:restartNumberingAfterBreak="0">
    <w:nsid w:val="2B1456EF"/>
    <w:multiLevelType w:val="hybridMultilevel"/>
    <w:tmpl w:val="3F1C64B6"/>
    <w:lvl w:ilvl="0" w:tplc="13A06460">
      <w:start w:val="1"/>
      <w:numFmt w:val="lowerLetter"/>
      <w:lvlText w:val="%1."/>
      <w:lvlJc w:val="left"/>
      <w:pPr>
        <w:ind w:left="1633" w:hanging="360"/>
      </w:pPr>
      <w:rPr>
        <w:rFonts w:asciiTheme="minorHAnsi" w:eastAsia="Verdana" w:hAnsiTheme="minorHAnsi" w:cstheme="minorHAnsi"/>
        <w:b w:val="0"/>
        <w:i w:val="0"/>
        <w:strike w:val="0"/>
        <w:dstrike w:val="0"/>
        <w:color w:val="000000"/>
        <w:sz w:val="24"/>
        <w:szCs w:val="24"/>
        <w:u w:val="none" w:color="000000"/>
        <w:bdr w:val="none" w:sz="0" w:space="0" w:color="auto"/>
        <w:shd w:val="clear" w:color="auto" w:fill="auto"/>
        <w:vertAlign w:val="baseline"/>
      </w:rPr>
    </w:lvl>
    <w:lvl w:ilvl="1" w:tplc="5F2EDE64">
      <w:start w:val="1"/>
      <w:numFmt w:val="decimal"/>
      <w:lvlText w:val="%2)"/>
      <w:lvlJc w:val="left"/>
      <w:pPr>
        <w:ind w:left="2353" w:hanging="360"/>
      </w:pPr>
      <w:rPr>
        <w:rFonts w:asciiTheme="minorHAnsi" w:eastAsia="Times New Roman" w:hAnsiTheme="minorHAnsi" w:cstheme="minorHAnsi"/>
      </w:rPr>
    </w:lvl>
    <w:lvl w:ilvl="2" w:tplc="96BAF12A">
      <w:start w:val="1"/>
      <w:numFmt w:val="decimal"/>
      <w:lvlText w:val="%3)"/>
      <w:lvlJc w:val="left"/>
      <w:pPr>
        <w:ind w:left="1068" w:hanging="360"/>
      </w:pPr>
      <w:rPr>
        <w:rFonts w:hint="default"/>
      </w:rPr>
    </w:lvl>
    <w:lvl w:ilvl="3" w:tplc="FE64E652">
      <w:start w:val="1"/>
      <w:numFmt w:val="lowerLetter"/>
      <w:lvlText w:val="%4)"/>
      <w:lvlJc w:val="left"/>
      <w:pPr>
        <w:ind w:left="3793" w:hanging="360"/>
      </w:pPr>
      <w:rPr>
        <w:rFonts w:hint="default"/>
      </w:rPr>
    </w:lvl>
    <w:lvl w:ilvl="4" w:tplc="29C036B6">
      <w:start w:val="20"/>
      <w:numFmt w:val="decimal"/>
      <w:lvlText w:val="%5."/>
      <w:lvlJc w:val="left"/>
      <w:pPr>
        <w:ind w:left="4513" w:hanging="360"/>
      </w:pPr>
      <w:rPr>
        <w:rFonts w:hint="default"/>
      </w:rPr>
    </w:lvl>
    <w:lvl w:ilvl="5" w:tplc="0415001B" w:tentative="1">
      <w:start w:val="1"/>
      <w:numFmt w:val="lowerRoman"/>
      <w:lvlText w:val="%6."/>
      <w:lvlJc w:val="right"/>
      <w:pPr>
        <w:ind w:left="5233" w:hanging="180"/>
      </w:pPr>
    </w:lvl>
    <w:lvl w:ilvl="6" w:tplc="0415000F" w:tentative="1">
      <w:start w:val="1"/>
      <w:numFmt w:val="decimal"/>
      <w:lvlText w:val="%7."/>
      <w:lvlJc w:val="left"/>
      <w:pPr>
        <w:ind w:left="5953" w:hanging="360"/>
      </w:pPr>
    </w:lvl>
    <w:lvl w:ilvl="7" w:tplc="04150019" w:tentative="1">
      <w:start w:val="1"/>
      <w:numFmt w:val="lowerLetter"/>
      <w:lvlText w:val="%8."/>
      <w:lvlJc w:val="left"/>
      <w:pPr>
        <w:ind w:left="6673" w:hanging="360"/>
      </w:pPr>
    </w:lvl>
    <w:lvl w:ilvl="8" w:tplc="0415001B" w:tentative="1">
      <w:start w:val="1"/>
      <w:numFmt w:val="lowerRoman"/>
      <w:lvlText w:val="%9."/>
      <w:lvlJc w:val="right"/>
      <w:pPr>
        <w:ind w:left="7393" w:hanging="180"/>
      </w:pPr>
    </w:lvl>
  </w:abstractNum>
  <w:abstractNum w:abstractNumId="20" w15:restartNumberingAfterBreak="0">
    <w:nsid w:val="2DD50B0B"/>
    <w:multiLevelType w:val="hybridMultilevel"/>
    <w:tmpl w:val="7F02F69C"/>
    <w:lvl w:ilvl="0" w:tplc="FFFFFFFF">
      <w:start w:val="1"/>
      <w:numFmt w:val="decimal"/>
      <w:lvlText w:val="%1."/>
      <w:lvlJc w:val="left"/>
      <w:pPr>
        <w:ind w:left="720" w:hanging="360"/>
      </w:pPr>
    </w:lvl>
    <w:lvl w:ilvl="1" w:tplc="7E68DCB0">
      <w:start w:val="1"/>
      <w:numFmt w:val="lowerLetter"/>
      <w:lvlText w:val="%2)"/>
      <w:lvlJc w:val="left"/>
      <w:pPr>
        <w:ind w:left="1440" w:hanging="360"/>
      </w:pPr>
      <w:rPr>
        <w:rFonts w:hint="default"/>
      </w:rPr>
    </w:lvl>
    <w:lvl w:ilvl="2" w:tplc="52D65D3A">
      <w:start w:val="1"/>
      <w:numFmt w:val="decimal"/>
      <w:lvlText w:val="%3."/>
      <w:lvlJc w:val="left"/>
      <w:pPr>
        <w:ind w:left="720" w:hanging="360"/>
      </w:pPr>
      <w:rPr>
        <w:b w:val="0"/>
        <w:bCs w:val="0"/>
      </w:r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2F010691"/>
    <w:multiLevelType w:val="hybridMultilevel"/>
    <w:tmpl w:val="354CF036"/>
    <w:lvl w:ilvl="0" w:tplc="99A0277A">
      <w:start w:val="1"/>
      <w:numFmt w:val="bullet"/>
      <w:lvlText w:val=""/>
      <w:lvlJc w:val="left"/>
      <w:pPr>
        <w:ind w:left="1854" w:hanging="360"/>
      </w:pPr>
      <w:rPr>
        <w:rFonts w:ascii="Symbol" w:hAnsi="Symbol" w:hint="default"/>
        <w:b w:val="0"/>
        <w:i w:val="0"/>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22" w15:restartNumberingAfterBreak="0">
    <w:nsid w:val="2F6D1D51"/>
    <w:multiLevelType w:val="hybridMultilevel"/>
    <w:tmpl w:val="6B1EFBD2"/>
    <w:lvl w:ilvl="0" w:tplc="0415000F">
      <w:start w:val="1"/>
      <w:numFmt w:val="decimal"/>
      <w:lvlText w:val="%1."/>
      <w:lvlJc w:val="left"/>
      <w:pPr>
        <w:ind w:left="144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FBF7E4C"/>
    <w:multiLevelType w:val="hybridMultilevel"/>
    <w:tmpl w:val="6FB0367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134565C"/>
    <w:multiLevelType w:val="hybridMultilevel"/>
    <w:tmpl w:val="96B4FF9C"/>
    <w:lvl w:ilvl="0" w:tplc="F32ECE3A">
      <w:start w:val="1"/>
      <w:numFmt w:val="bullet"/>
      <w:lvlText w:val=""/>
      <w:lvlJc w:val="left"/>
      <w:pPr>
        <w:ind w:left="644" w:hanging="360"/>
      </w:pPr>
      <w:rPr>
        <w:rFonts w:ascii="Symbol" w:hAnsi="Symbol" w:hint="default"/>
        <w:b w:val="0"/>
        <w:bCs/>
      </w:rPr>
    </w:lvl>
    <w:lvl w:ilvl="1" w:tplc="FFFFFFFF">
      <w:start w:val="1"/>
      <w:numFmt w:val="lowerLetter"/>
      <w:lvlText w:val="%2."/>
      <w:lvlJc w:val="left"/>
      <w:pPr>
        <w:ind w:left="1364" w:hanging="360"/>
      </w:pPr>
    </w:lvl>
    <w:lvl w:ilvl="2" w:tplc="FFFFFFFF">
      <w:start w:val="1"/>
      <w:numFmt w:val="lowerLetter"/>
      <w:lvlText w:val="%3)"/>
      <w:lvlJc w:val="left"/>
      <w:pPr>
        <w:ind w:left="644" w:hanging="36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358B4506"/>
    <w:multiLevelType w:val="hybridMultilevel"/>
    <w:tmpl w:val="8496D710"/>
    <w:lvl w:ilvl="0" w:tplc="04150015">
      <w:start w:val="1"/>
      <w:numFmt w:val="upp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6F10902"/>
    <w:multiLevelType w:val="multilevel"/>
    <w:tmpl w:val="0B003A66"/>
    <w:lvl w:ilvl="0">
      <w:start w:val="1"/>
      <w:numFmt w:val="decimal"/>
      <w:lvlText w:val="%1."/>
      <w:lvlJc w:val="left"/>
      <w:pPr>
        <w:ind w:left="360" w:hanging="360"/>
      </w:pPr>
      <w:rPr>
        <w:b/>
        <w:sz w:val="22"/>
        <w:szCs w:val="22"/>
      </w:rPr>
    </w:lvl>
    <w:lvl w:ilvl="1">
      <w:start w:val="1"/>
      <w:numFmt w:val="bullet"/>
      <w:lvlText w:val=""/>
      <w:lvlJc w:val="left"/>
      <w:pPr>
        <w:ind w:left="360" w:hanging="360"/>
      </w:pPr>
      <w:rPr>
        <w:rFonts w:ascii="Symbol" w:hAnsi="Symbol" w:hint="default"/>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3AB85F60"/>
    <w:multiLevelType w:val="hybridMultilevel"/>
    <w:tmpl w:val="6DB6514E"/>
    <w:lvl w:ilvl="0" w:tplc="750851BC">
      <w:start w:val="1"/>
      <w:numFmt w:val="decimal"/>
      <w:lvlText w:val="%1."/>
      <w:lvlJc w:val="left"/>
      <w:pPr>
        <w:ind w:left="1440" w:hanging="360"/>
      </w:pPr>
      <w:rPr>
        <w:b w:val="0"/>
        <w:bCs w:val="0"/>
        <w:sz w:val="24"/>
        <w:szCs w:val="24"/>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0997895"/>
    <w:multiLevelType w:val="hybridMultilevel"/>
    <w:tmpl w:val="EAEE4B4A"/>
    <w:lvl w:ilvl="0" w:tplc="4644336A">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9" w15:restartNumberingAfterBreak="0">
    <w:nsid w:val="43E741B1"/>
    <w:multiLevelType w:val="hybridMultilevel"/>
    <w:tmpl w:val="49F498B0"/>
    <w:lvl w:ilvl="0" w:tplc="99A0277A">
      <w:start w:val="1"/>
      <w:numFmt w:val="bullet"/>
      <w:lvlText w:val=""/>
      <w:lvlJc w:val="left"/>
      <w:pPr>
        <w:ind w:left="1429" w:hanging="360"/>
      </w:pPr>
      <w:rPr>
        <w:rFonts w:ascii="Symbol" w:hAnsi="Symbol" w:hint="default"/>
        <w:b w:val="0"/>
        <w:i w:val="0"/>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0" w15:restartNumberingAfterBreak="0">
    <w:nsid w:val="456A3CD5"/>
    <w:multiLevelType w:val="hybridMultilevel"/>
    <w:tmpl w:val="29EEDAE0"/>
    <w:lvl w:ilvl="0" w:tplc="4418BD0A">
      <w:start w:val="1"/>
      <w:numFmt w:val="decimal"/>
      <w:lvlText w:val="%1."/>
      <w:lvlJc w:val="left"/>
      <w:pPr>
        <w:ind w:left="360" w:hanging="360"/>
      </w:pPr>
      <w:rPr>
        <w:rFonts w:asciiTheme="minorHAnsi" w:eastAsia="Times New Roman" w:hAnsiTheme="minorHAnsi" w:cstheme="minorHAnsi"/>
        <w:b w:val="0"/>
        <w:sz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15:restartNumberingAfterBreak="0">
    <w:nsid w:val="476646B5"/>
    <w:multiLevelType w:val="hybridMultilevel"/>
    <w:tmpl w:val="C542FC30"/>
    <w:lvl w:ilvl="0" w:tplc="83A24A18">
      <w:start w:val="1"/>
      <w:numFmt w:val="decimal"/>
      <w:lvlText w:val="%1."/>
      <w:lvlJc w:val="left"/>
      <w:pPr>
        <w:ind w:left="1440" w:hanging="360"/>
      </w:pPr>
      <w:rPr>
        <w:rFonts w:asciiTheme="minorHAnsi" w:eastAsiaTheme="majorEastAsia" w:hAnsiTheme="minorHAnsi" w:cstheme="minorHAnsi"/>
        <w:b w:val="0"/>
        <w:bCs w:val="0"/>
      </w:rPr>
    </w:lvl>
    <w:lvl w:ilvl="1" w:tplc="8302519A">
      <w:start w:val="1"/>
      <w:numFmt w:val="decimal"/>
      <w:lvlText w:val="%2)"/>
      <w:lvlJc w:val="left"/>
      <w:pPr>
        <w:ind w:left="360" w:hanging="360"/>
      </w:pPr>
      <w:rPr>
        <w:rFonts w:asciiTheme="minorHAnsi" w:eastAsiaTheme="majorEastAsia" w:hAnsiTheme="minorHAnsi" w:cstheme="minorHAnsi"/>
        <w:b w:val="0"/>
        <w:bCs w:val="0"/>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B4E0930">
      <w:start w:val="1"/>
      <w:numFmt w:val="lowerLetter"/>
      <w:lvlText w:val="%5)"/>
      <w:lvlJc w:val="left"/>
      <w:pPr>
        <w:ind w:left="1210" w:hanging="360"/>
      </w:pPr>
      <w:rPr>
        <w:rFonts w:hint="default"/>
      </w:rPr>
    </w:lvl>
    <w:lvl w:ilvl="5" w:tplc="28C0B826">
      <w:start w:val="8"/>
      <w:numFmt w:val="upperRoman"/>
      <w:lvlText w:val="%6."/>
      <w:lvlJc w:val="left"/>
      <w:pPr>
        <w:ind w:left="4860" w:hanging="720"/>
      </w:pPr>
      <w:rPr>
        <w:rFonts w:hint="default"/>
      </w:r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8BF83282">
      <w:start w:val="1"/>
      <w:numFmt w:val="decimal"/>
      <w:lvlText w:val="%9)"/>
      <w:lvlJc w:val="left"/>
      <w:pPr>
        <w:ind w:left="1146" w:hanging="360"/>
      </w:pPr>
      <w:rPr>
        <w:b w:val="0"/>
        <w:bCs w:val="0"/>
      </w:rPr>
    </w:lvl>
  </w:abstractNum>
  <w:abstractNum w:abstractNumId="32" w15:restartNumberingAfterBreak="0">
    <w:nsid w:val="4875616D"/>
    <w:multiLevelType w:val="multilevel"/>
    <w:tmpl w:val="D662FC2C"/>
    <w:lvl w:ilvl="0">
      <w:start w:val="1"/>
      <w:numFmt w:val="decimal"/>
      <w:lvlText w:val="%1."/>
      <w:lvlJc w:val="left"/>
      <w:pPr>
        <w:ind w:left="360" w:hanging="360"/>
      </w:pPr>
      <w:rPr>
        <w:b/>
        <w:sz w:val="22"/>
        <w:szCs w:val="22"/>
      </w:rPr>
    </w:lvl>
    <w:lvl w:ilvl="1">
      <w:start w:val="1"/>
      <w:numFmt w:val="bullet"/>
      <w:lvlText w:val=""/>
      <w:lvlJc w:val="left"/>
      <w:pPr>
        <w:ind w:left="1146" w:hanging="360"/>
      </w:pPr>
      <w:rPr>
        <w:rFonts w:ascii="Symbol" w:hAnsi="Symbol" w:hint="default"/>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4AFF665F"/>
    <w:multiLevelType w:val="multilevel"/>
    <w:tmpl w:val="A0463B72"/>
    <w:lvl w:ilvl="0">
      <w:start w:val="1"/>
      <w:numFmt w:val="decimal"/>
      <w:lvlText w:val="%1)"/>
      <w:lvlJc w:val="left"/>
      <w:pPr>
        <w:ind w:left="2912" w:hanging="360"/>
      </w:pPr>
      <w:rPr>
        <w:rFonts w:ascii="Times New Roman" w:eastAsia="Calibri" w:hAnsi="Times New Roman" w:cs="Arial"/>
      </w:rPr>
    </w:lvl>
    <w:lvl w:ilvl="1">
      <w:start w:val="1"/>
      <w:numFmt w:val="decimal"/>
      <w:lvlText w:val="%1.%2."/>
      <w:lvlJc w:val="left"/>
      <w:pPr>
        <w:ind w:left="862" w:hanging="720"/>
      </w:pPr>
      <w:rPr>
        <w:rFonts w:hint="default"/>
        <w:b w:val="0"/>
        <w:i w:val="0"/>
        <w:color w:val="auto"/>
      </w:rPr>
    </w:lvl>
    <w:lvl w:ilvl="2">
      <w:start w:val="1"/>
      <w:numFmt w:val="decimal"/>
      <w:lvlText w:val="%1.%2.%3."/>
      <w:lvlJc w:val="left"/>
      <w:pPr>
        <w:ind w:left="1004"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4BD57435"/>
    <w:multiLevelType w:val="hybridMultilevel"/>
    <w:tmpl w:val="EC66A428"/>
    <w:lvl w:ilvl="0" w:tplc="46129CC6">
      <w:start w:val="1"/>
      <w:numFmt w:val="decimal"/>
      <w:lvlText w:val="%1."/>
      <w:lvlJc w:val="left"/>
      <w:pPr>
        <w:ind w:left="360" w:hanging="360"/>
      </w:pPr>
      <w:rPr>
        <w:rFonts w:asciiTheme="minorHAnsi" w:eastAsia="Times New Roman" w:hAnsiTheme="minorHAnsi" w:cstheme="minorHAnsi"/>
        <w:b w:val="0"/>
        <w:bCs w:val="0"/>
        <w:i w:val="0"/>
        <w:iCs/>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5" w15:restartNumberingAfterBreak="0">
    <w:nsid w:val="4DD116E9"/>
    <w:multiLevelType w:val="hybridMultilevel"/>
    <w:tmpl w:val="6ED8EF86"/>
    <w:lvl w:ilvl="0" w:tplc="99A0277A">
      <w:start w:val="1"/>
      <w:numFmt w:val="bullet"/>
      <w:lvlText w:val=""/>
      <w:lvlJc w:val="left"/>
      <w:pPr>
        <w:ind w:left="720" w:hanging="360"/>
      </w:pPr>
      <w:rPr>
        <w:rFonts w:ascii="Symbol" w:hAnsi="Symbol" w:hint="default"/>
        <w:b w:val="0"/>
        <w:i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4FC637D7"/>
    <w:multiLevelType w:val="hybridMultilevel"/>
    <w:tmpl w:val="4E4879BC"/>
    <w:lvl w:ilvl="0" w:tplc="9AF4F9D2">
      <w:start w:val="1"/>
      <w:numFmt w:val="decimal"/>
      <w:lvlText w:val="%1)"/>
      <w:lvlJc w:val="left"/>
      <w:pPr>
        <w:ind w:left="3600" w:hanging="360"/>
      </w:pPr>
      <w:rPr>
        <w:rFonts w:asciiTheme="minorHAnsi" w:eastAsiaTheme="majorEastAsia" w:hAnsiTheme="minorHAnsi" w:cstheme="minorHAnsi"/>
      </w:rPr>
    </w:lvl>
    <w:lvl w:ilvl="1" w:tplc="04150019">
      <w:start w:val="1"/>
      <w:numFmt w:val="lowerLetter"/>
      <w:lvlText w:val="%2."/>
      <w:lvlJc w:val="left"/>
      <w:pPr>
        <w:ind w:left="4320" w:hanging="360"/>
      </w:pPr>
    </w:lvl>
    <w:lvl w:ilvl="2" w:tplc="0415001B" w:tentative="1">
      <w:start w:val="1"/>
      <w:numFmt w:val="lowerRoman"/>
      <w:lvlText w:val="%3."/>
      <w:lvlJc w:val="right"/>
      <w:pPr>
        <w:ind w:left="5040" w:hanging="180"/>
      </w:pPr>
    </w:lvl>
    <w:lvl w:ilvl="3" w:tplc="0415000F" w:tentative="1">
      <w:start w:val="1"/>
      <w:numFmt w:val="decimal"/>
      <w:lvlText w:val="%4."/>
      <w:lvlJc w:val="left"/>
      <w:pPr>
        <w:ind w:left="5760" w:hanging="360"/>
      </w:pPr>
    </w:lvl>
    <w:lvl w:ilvl="4" w:tplc="04150019" w:tentative="1">
      <w:start w:val="1"/>
      <w:numFmt w:val="lowerLetter"/>
      <w:lvlText w:val="%5."/>
      <w:lvlJc w:val="left"/>
      <w:pPr>
        <w:ind w:left="6480" w:hanging="360"/>
      </w:pPr>
    </w:lvl>
    <w:lvl w:ilvl="5" w:tplc="0415001B" w:tentative="1">
      <w:start w:val="1"/>
      <w:numFmt w:val="lowerRoman"/>
      <w:lvlText w:val="%6."/>
      <w:lvlJc w:val="right"/>
      <w:pPr>
        <w:ind w:left="7200" w:hanging="180"/>
      </w:pPr>
    </w:lvl>
    <w:lvl w:ilvl="6" w:tplc="0415000F" w:tentative="1">
      <w:start w:val="1"/>
      <w:numFmt w:val="decimal"/>
      <w:lvlText w:val="%7."/>
      <w:lvlJc w:val="left"/>
      <w:pPr>
        <w:ind w:left="7920" w:hanging="360"/>
      </w:pPr>
    </w:lvl>
    <w:lvl w:ilvl="7" w:tplc="04150019" w:tentative="1">
      <w:start w:val="1"/>
      <w:numFmt w:val="lowerLetter"/>
      <w:lvlText w:val="%8."/>
      <w:lvlJc w:val="left"/>
      <w:pPr>
        <w:ind w:left="8640" w:hanging="360"/>
      </w:pPr>
    </w:lvl>
    <w:lvl w:ilvl="8" w:tplc="0415001B" w:tentative="1">
      <w:start w:val="1"/>
      <w:numFmt w:val="lowerRoman"/>
      <w:lvlText w:val="%9."/>
      <w:lvlJc w:val="right"/>
      <w:pPr>
        <w:ind w:left="9360" w:hanging="180"/>
      </w:pPr>
    </w:lvl>
  </w:abstractNum>
  <w:abstractNum w:abstractNumId="37" w15:restartNumberingAfterBreak="0">
    <w:nsid w:val="51072F32"/>
    <w:multiLevelType w:val="hybridMultilevel"/>
    <w:tmpl w:val="E9807006"/>
    <w:lvl w:ilvl="0" w:tplc="8EA4C534">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38" w15:restartNumberingAfterBreak="0">
    <w:nsid w:val="530E0717"/>
    <w:multiLevelType w:val="hybridMultilevel"/>
    <w:tmpl w:val="405090CA"/>
    <w:lvl w:ilvl="0" w:tplc="0172E5DC">
      <w:start w:val="1"/>
      <w:numFmt w:val="decimal"/>
      <w:lvlText w:val="%1)"/>
      <w:lvlJc w:val="left"/>
      <w:pPr>
        <w:ind w:left="720" w:hanging="360"/>
      </w:pPr>
      <w:rPr>
        <w:rFonts w:asciiTheme="minorHAnsi" w:eastAsiaTheme="majorEastAsia" w:hAnsiTheme="minorHAnsi" w:cstheme="minorHAns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499333B"/>
    <w:multiLevelType w:val="hybridMultilevel"/>
    <w:tmpl w:val="EFF08132"/>
    <w:lvl w:ilvl="0" w:tplc="04150017">
      <w:start w:val="1"/>
      <w:numFmt w:val="lowerLetter"/>
      <w:lvlText w:val="%1)"/>
      <w:lvlJc w:val="left"/>
      <w:pPr>
        <w:ind w:left="644" w:hanging="360"/>
      </w:pPr>
      <w:rPr>
        <w:b w:val="0"/>
        <w:bCs/>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0" w15:restartNumberingAfterBreak="0">
    <w:nsid w:val="55A5668E"/>
    <w:multiLevelType w:val="hybridMultilevel"/>
    <w:tmpl w:val="5812065C"/>
    <w:lvl w:ilvl="0" w:tplc="99A0277A">
      <w:start w:val="1"/>
      <w:numFmt w:val="bullet"/>
      <w:lvlText w:val=""/>
      <w:lvlJc w:val="left"/>
      <w:pPr>
        <w:ind w:left="1146" w:hanging="360"/>
      </w:pPr>
      <w:rPr>
        <w:rFonts w:ascii="Symbol" w:hAnsi="Symbol" w:hint="default"/>
        <w:b w:val="0"/>
        <w:i w:val="0"/>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41" w15:restartNumberingAfterBreak="0">
    <w:nsid w:val="57825139"/>
    <w:multiLevelType w:val="multilevel"/>
    <w:tmpl w:val="FE0235FE"/>
    <w:lvl w:ilvl="0">
      <w:start w:val="1"/>
      <w:numFmt w:val="decimal"/>
      <w:lvlText w:val="%1."/>
      <w:lvlJc w:val="left"/>
      <w:pPr>
        <w:tabs>
          <w:tab w:val="num" w:pos="360"/>
        </w:tabs>
        <w:ind w:left="360" w:hanging="360"/>
      </w:pPr>
      <w:rPr>
        <w:b w:val="0"/>
        <w:bCs/>
        <w:color w:val="000000"/>
        <w:sz w:val="24"/>
        <w:szCs w:val="24"/>
      </w:rPr>
    </w:lvl>
    <w:lvl w:ilvl="1">
      <w:start w:val="1"/>
      <w:numFmt w:val="decimal"/>
      <w:lvlText w:val="%2."/>
      <w:lvlJc w:val="left"/>
      <w:pPr>
        <w:ind w:left="360" w:hanging="360"/>
      </w:pPr>
      <w:rPr>
        <w:rFonts w:ascii="Calibri" w:eastAsia="Times New Roman" w:hAnsi="Calibri" w:cs="Calibri"/>
        <w:b w:val="0"/>
        <w:bCs w:val="0"/>
        <w:color w:val="auto"/>
        <w:sz w:val="24"/>
        <w:szCs w:val="24"/>
      </w:rPr>
    </w:lvl>
    <w:lvl w:ilvl="2">
      <w:start w:val="1"/>
      <w:numFmt w:val="lowerLetter"/>
      <w:lvlText w:val="%3)"/>
      <w:lvlJc w:val="left"/>
      <w:pPr>
        <w:ind w:left="2340" w:hanging="360"/>
      </w:pPr>
      <w:rPr>
        <w:rFonts w:ascii="Calibri" w:eastAsia="Times New Roman" w:hAnsi="Calibri" w:cs="Calibri"/>
        <w:b w:val="0"/>
        <w:bCs w:val="0"/>
      </w:rPr>
    </w:lvl>
    <w:lvl w:ilvl="3">
      <w:start w:val="1"/>
      <w:numFmt w:val="decimal"/>
      <w:lvlText w:val="%4)"/>
      <w:lvlJc w:val="left"/>
      <w:pPr>
        <w:ind w:left="2880" w:hanging="360"/>
      </w:pPr>
      <w:rPr>
        <w:rFonts w:ascii="Calibri" w:eastAsia="Times New Roman" w:hAnsi="Calibri" w:cs="Calibri"/>
        <w:b w:val="0"/>
        <w:bCs w:val="0"/>
        <w:color w:val="auto"/>
      </w:rPr>
    </w:lvl>
    <w:lvl w:ilvl="4">
      <w:start w:val="1"/>
      <w:numFmt w:val="upperLetter"/>
      <w:lvlText w:val="%5)"/>
      <w:lvlJc w:val="left"/>
      <w:pPr>
        <w:ind w:left="3600" w:hanging="360"/>
      </w:pPr>
    </w:lvl>
    <w:lvl w:ilvl="5">
      <w:start w:val="1"/>
      <w:numFmt w:val="lowerLetter"/>
      <w:lvlText w:val="%6)"/>
      <w:lvlJc w:val="left"/>
      <w:pPr>
        <w:ind w:left="4500" w:hanging="360"/>
      </w:pPr>
    </w:lvl>
    <w:lvl w:ilvl="6">
      <w:start w:val="1"/>
      <w:numFmt w:val="decimal"/>
      <w:lvlText w:val="%7."/>
      <w:lvlJc w:val="left"/>
      <w:pPr>
        <w:ind w:left="5040" w:hanging="360"/>
      </w:pPr>
      <w:rPr>
        <w:b w:val="0"/>
        <w:bCs w:val="0"/>
      </w:rPr>
    </w:lvl>
    <w:lvl w:ilvl="7">
      <w:start w:val="1"/>
      <w:numFmt w:val="decimal"/>
      <w:lvlText w:val="%8)"/>
      <w:lvlJc w:val="left"/>
      <w:pPr>
        <w:ind w:left="5760" w:hanging="360"/>
      </w:pPr>
      <w:rPr>
        <w:rFonts w:ascii="Calibri" w:eastAsia="Times New Roman" w:hAnsi="Calibri" w:cs="Calibri"/>
      </w:rPr>
    </w:lvl>
    <w:lvl w:ilvl="8">
      <w:start w:val="1"/>
      <w:numFmt w:val="lowerRoman"/>
      <w:lvlText w:val="%9."/>
      <w:lvlJc w:val="right"/>
      <w:pPr>
        <w:ind w:left="6480" w:hanging="180"/>
      </w:pPr>
    </w:lvl>
  </w:abstractNum>
  <w:abstractNum w:abstractNumId="42" w15:restartNumberingAfterBreak="0">
    <w:nsid w:val="57AC1D95"/>
    <w:multiLevelType w:val="hybridMultilevel"/>
    <w:tmpl w:val="390C0DC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59A4389F"/>
    <w:multiLevelType w:val="hybridMultilevel"/>
    <w:tmpl w:val="666EF30E"/>
    <w:lvl w:ilvl="0" w:tplc="0AC2EEB8">
      <w:start w:val="1"/>
      <w:numFmt w:val="decimal"/>
      <w:lvlText w:val="%1."/>
      <w:lvlJc w:val="left"/>
      <w:pPr>
        <w:ind w:left="1353" w:hanging="360"/>
      </w:pPr>
      <w:rPr>
        <w:rFonts w:asciiTheme="minorHAnsi" w:eastAsiaTheme="majorEastAsia" w:hAnsiTheme="minorHAnsi" w:cstheme="minorHAnsi"/>
      </w:rPr>
    </w:lvl>
    <w:lvl w:ilvl="1" w:tplc="04150019">
      <w:start w:val="1"/>
      <w:numFmt w:val="lowerLetter"/>
      <w:lvlText w:val="%2."/>
      <w:lvlJc w:val="left"/>
      <w:pPr>
        <w:ind w:left="1506" w:hanging="360"/>
      </w:pPr>
    </w:lvl>
    <w:lvl w:ilvl="2" w:tplc="0415001B" w:tentative="1">
      <w:start w:val="1"/>
      <w:numFmt w:val="lowerRoman"/>
      <w:lvlText w:val="%3."/>
      <w:lvlJc w:val="right"/>
      <w:pPr>
        <w:ind w:left="2226" w:hanging="180"/>
      </w:pPr>
    </w:lvl>
    <w:lvl w:ilvl="3" w:tplc="F544C038">
      <w:start w:val="1"/>
      <w:numFmt w:val="lowerLetter"/>
      <w:lvlText w:val="%4."/>
      <w:lvlJc w:val="left"/>
      <w:pPr>
        <w:ind w:left="2946" w:hanging="360"/>
      </w:pPr>
      <w:rPr>
        <w:rFonts w:asciiTheme="minorHAnsi" w:eastAsiaTheme="majorEastAsia" w:hAnsiTheme="minorHAnsi" w:cstheme="minorHAnsi"/>
      </w:r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4" w15:restartNumberingAfterBreak="0">
    <w:nsid w:val="5A775835"/>
    <w:multiLevelType w:val="hybridMultilevel"/>
    <w:tmpl w:val="4F9681C8"/>
    <w:lvl w:ilvl="0" w:tplc="5BB23A28">
      <w:start w:val="1"/>
      <w:numFmt w:val="decimal"/>
      <w:lvlText w:val="%1)"/>
      <w:lvlJc w:val="left"/>
      <w:pPr>
        <w:ind w:left="1777" w:hanging="360"/>
      </w:pPr>
      <w:rPr>
        <w:rFonts w:asciiTheme="minorHAnsi" w:eastAsiaTheme="majorEastAsia" w:hAnsiTheme="minorHAnsi" w:cstheme="minorHAnsi"/>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5F4E6D47"/>
    <w:multiLevelType w:val="multilevel"/>
    <w:tmpl w:val="D9A648DE"/>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decimal"/>
      <w:lvlText w:val="%1.%2.%3."/>
      <w:lvlJc w:val="left"/>
      <w:pPr>
        <w:ind w:left="1224" w:hanging="504"/>
      </w:pPr>
    </w:lvl>
    <w:lvl w:ilvl="3">
      <w:start w:val="1"/>
      <w:numFmt w:val="bullet"/>
      <w:lvlText w:val=""/>
      <w:lvlJc w:val="left"/>
      <w:pPr>
        <w:ind w:left="1440" w:hanging="360"/>
      </w:pPr>
      <w:rPr>
        <w:rFonts w:ascii="Symbol" w:hAnsi="Symbo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62A653B2"/>
    <w:multiLevelType w:val="hybridMultilevel"/>
    <w:tmpl w:val="32EA9038"/>
    <w:lvl w:ilvl="0" w:tplc="7E68DCB0">
      <w:start w:val="1"/>
      <w:numFmt w:val="lowerLetter"/>
      <w:lvlText w:val="%1)"/>
      <w:lvlJc w:val="left"/>
      <w:pPr>
        <w:ind w:left="150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7" w15:restartNumberingAfterBreak="0">
    <w:nsid w:val="646E24DC"/>
    <w:multiLevelType w:val="hybridMultilevel"/>
    <w:tmpl w:val="ACE07AE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64E60915"/>
    <w:multiLevelType w:val="hybridMultilevel"/>
    <w:tmpl w:val="E10AE6C8"/>
    <w:lvl w:ilvl="0" w:tplc="0C2C6152">
      <w:start w:val="1"/>
      <w:numFmt w:val="decimal"/>
      <w:lvlText w:val="%1)"/>
      <w:lvlJc w:val="left"/>
      <w:pPr>
        <w:ind w:left="630" w:hanging="360"/>
      </w:pPr>
      <w:rPr>
        <w:rFonts w:hint="default"/>
      </w:rPr>
    </w:lvl>
    <w:lvl w:ilvl="1" w:tplc="04150019" w:tentative="1">
      <w:start w:val="1"/>
      <w:numFmt w:val="lowerLetter"/>
      <w:lvlText w:val="%2."/>
      <w:lvlJc w:val="left"/>
      <w:pPr>
        <w:ind w:left="1350" w:hanging="360"/>
      </w:pPr>
    </w:lvl>
    <w:lvl w:ilvl="2" w:tplc="0415001B" w:tentative="1">
      <w:start w:val="1"/>
      <w:numFmt w:val="lowerRoman"/>
      <w:lvlText w:val="%3."/>
      <w:lvlJc w:val="right"/>
      <w:pPr>
        <w:ind w:left="2070" w:hanging="180"/>
      </w:pPr>
    </w:lvl>
    <w:lvl w:ilvl="3" w:tplc="0415000F" w:tentative="1">
      <w:start w:val="1"/>
      <w:numFmt w:val="decimal"/>
      <w:lvlText w:val="%4."/>
      <w:lvlJc w:val="left"/>
      <w:pPr>
        <w:ind w:left="2790" w:hanging="360"/>
      </w:pPr>
    </w:lvl>
    <w:lvl w:ilvl="4" w:tplc="04150019" w:tentative="1">
      <w:start w:val="1"/>
      <w:numFmt w:val="lowerLetter"/>
      <w:lvlText w:val="%5."/>
      <w:lvlJc w:val="left"/>
      <w:pPr>
        <w:ind w:left="3510" w:hanging="360"/>
      </w:pPr>
    </w:lvl>
    <w:lvl w:ilvl="5" w:tplc="0415001B" w:tentative="1">
      <w:start w:val="1"/>
      <w:numFmt w:val="lowerRoman"/>
      <w:lvlText w:val="%6."/>
      <w:lvlJc w:val="right"/>
      <w:pPr>
        <w:ind w:left="4230" w:hanging="180"/>
      </w:pPr>
    </w:lvl>
    <w:lvl w:ilvl="6" w:tplc="0415000F" w:tentative="1">
      <w:start w:val="1"/>
      <w:numFmt w:val="decimal"/>
      <w:lvlText w:val="%7."/>
      <w:lvlJc w:val="left"/>
      <w:pPr>
        <w:ind w:left="4950" w:hanging="360"/>
      </w:pPr>
    </w:lvl>
    <w:lvl w:ilvl="7" w:tplc="04150019" w:tentative="1">
      <w:start w:val="1"/>
      <w:numFmt w:val="lowerLetter"/>
      <w:lvlText w:val="%8."/>
      <w:lvlJc w:val="left"/>
      <w:pPr>
        <w:ind w:left="5670" w:hanging="360"/>
      </w:pPr>
    </w:lvl>
    <w:lvl w:ilvl="8" w:tplc="0415001B" w:tentative="1">
      <w:start w:val="1"/>
      <w:numFmt w:val="lowerRoman"/>
      <w:lvlText w:val="%9."/>
      <w:lvlJc w:val="right"/>
      <w:pPr>
        <w:ind w:left="6390" w:hanging="180"/>
      </w:pPr>
    </w:lvl>
  </w:abstractNum>
  <w:abstractNum w:abstractNumId="49" w15:restartNumberingAfterBreak="0">
    <w:nsid w:val="657500BC"/>
    <w:multiLevelType w:val="hybridMultilevel"/>
    <w:tmpl w:val="F2D21F0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0" w15:restartNumberingAfterBreak="0">
    <w:nsid w:val="678D6904"/>
    <w:multiLevelType w:val="multilevel"/>
    <w:tmpl w:val="6A243D66"/>
    <w:lvl w:ilvl="0">
      <w:start w:val="1"/>
      <w:numFmt w:val="decimal"/>
      <w:lvlText w:val="%1)"/>
      <w:lvlJc w:val="left"/>
      <w:pPr>
        <w:ind w:left="1004" w:hanging="360"/>
      </w:pPr>
      <w:rPr>
        <w:b w:val="0"/>
        <w:bCs/>
        <w:vertAlign w:val="baseline"/>
      </w:rPr>
    </w:lvl>
    <w:lvl w:ilvl="1">
      <w:start w:val="1"/>
      <w:numFmt w:val="lowerLetter"/>
      <w:lvlText w:val="%2."/>
      <w:lvlJc w:val="left"/>
      <w:pPr>
        <w:ind w:left="1724" w:hanging="360"/>
      </w:pPr>
      <w:rPr>
        <w:vertAlign w:val="baseline"/>
      </w:rPr>
    </w:lvl>
    <w:lvl w:ilvl="2">
      <w:start w:val="1"/>
      <w:numFmt w:val="lowerRoman"/>
      <w:lvlText w:val="%3."/>
      <w:lvlJc w:val="right"/>
      <w:pPr>
        <w:ind w:left="2444" w:hanging="180"/>
      </w:pPr>
      <w:rPr>
        <w:vertAlign w:val="baseline"/>
      </w:rPr>
    </w:lvl>
    <w:lvl w:ilvl="3">
      <w:start w:val="1"/>
      <w:numFmt w:val="decimal"/>
      <w:lvlText w:val="%4."/>
      <w:lvlJc w:val="left"/>
      <w:pPr>
        <w:ind w:left="3164" w:hanging="360"/>
      </w:pPr>
      <w:rPr>
        <w:vertAlign w:val="baseline"/>
      </w:rPr>
    </w:lvl>
    <w:lvl w:ilvl="4">
      <w:start w:val="1"/>
      <w:numFmt w:val="lowerLetter"/>
      <w:lvlText w:val="%5."/>
      <w:lvlJc w:val="left"/>
      <w:pPr>
        <w:ind w:left="3884" w:hanging="360"/>
      </w:pPr>
      <w:rPr>
        <w:vertAlign w:val="baseline"/>
      </w:rPr>
    </w:lvl>
    <w:lvl w:ilvl="5">
      <w:start w:val="1"/>
      <w:numFmt w:val="lowerRoman"/>
      <w:lvlText w:val="%6."/>
      <w:lvlJc w:val="right"/>
      <w:pPr>
        <w:ind w:left="4604" w:hanging="180"/>
      </w:pPr>
      <w:rPr>
        <w:vertAlign w:val="baseline"/>
      </w:rPr>
    </w:lvl>
    <w:lvl w:ilvl="6">
      <w:start w:val="1"/>
      <w:numFmt w:val="decimal"/>
      <w:lvlText w:val="%7."/>
      <w:lvlJc w:val="left"/>
      <w:pPr>
        <w:ind w:left="5324" w:hanging="360"/>
      </w:pPr>
      <w:rPr>
        <w:vertAlign w:val="baseline"/>
      </w:rPr>
    </w:lvl>
    <w:lvl w:ilvl="7">
      <w:start w:val="1"/>
      <w:numFmt w:val="lowerLetter"/>
      <w:lvlText w:val="%8."/>
      <w:lvlJc w:val="left"/>
      <w:pPr>
        <w:ind w:left="6044" w:hanging="360"/>
      </w:pPr>
      <w:rPr>
        <w:vertAlign w:val="baseline"/>
      </w:rPr>
    </w:lvl>
    <w:lvl w:ilvl="8">
      <w:start w:val="1"/>
      <w:numFmt w:val="lowerRoman"/>
      <w:lvlText w:val="%9."/>
      <w:lvlJc w:val="right"/>
      <w:pPr>
        <w:ind w:left="6764" w:hanging="180"/>
      </w:pPr>
      <w:rPr>
        <w:vertAlign w:val="baseline"/>
      </w:rPr>
    </w:lvl>
  </w:abstractNum>
  <w:abstractNum w:abstractNumId="51" w15:restartNumberingAfterBreak="0">
    <w:nsid w:val="684A3380"/>
    <w:multiLevelType w:val="multilevel"/>
    <w:tmpl w:val="0C081196"/>
    <w:lvl w:ilvl="0">
      <w:start w:val="1"/>
      <w:numFmt w:val="decimal"/>
      <w:lvlText w:val="%1."/>
      <w:lvlJc w:val="left"/>
      <w:pPr>
        <w:ind w:left="720" w:hanging="360"/>
      </w:pPr>
      <w:rPr>
        <w:b w:val="0"/>
        <w:color w:val="auto"/>
      </w:rPr>
    </w:lvl>
    <w:lvl w:ilvl="1">
      <w:start w:val="1"/>
      <w:numFmt w:val="decimal"/>
      <w:isLgl/>
      <w:lvlText w:val="%1.%2."/>
      <w:lvlJc w:val="left"/>
      <w:pPr>
        <w:ind w:left="9290" w:hanging="360"/>
      </w:pPr>
      <w:rPr>
        <w:color w:val="auto"/>
      </w:rPr>
    </w:lvl>
    <w:lvl w:ilvl="2">
      <w:start w:val="1"/>
      <w:numFmt w:val="bullet"/>
      <w:lvlText w:val=""/>
      <w:lvlJc w:val="left"/>
      <w:pPr>
        <w:ind w:left="720" w:hanging="360"/>
      </w:pPr>
      <w:rPr>
        <w:rFonts w:ascii="Symbol" w:hAnsi="Symbol" w:hint="default"/>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52" w15:restartNumberingAfterBreak="0">
    <w:nsid w:val="6BEA2D8E"/>
    <w:multiLevelType w:val="hybridMultilevel"/>
    <w:tmpl w:val="2DC09CF2"/>
    <w:lvl w:ilvl="0" w:tplc="0415000F">
      <w:start w:val="1"/>
      <w:numFmt w:val="decimal"/>
      <w:lvlText w:val="%1."/>
      <w:lvlJc w:val="left"/>
      <w:pPr>
        <w:ind w:left="644" w:hanging="360"/>
      </w:pPr>
      <w:rPr>
        <w:b w:val="0"/>
        <w:bCs/>
      </w:rPr>
    </w:lvl>
    <w:lvl w:ilvl="1" w:tplc="04150019">
      <w:start w:val="1"/>
      <w:numFmt w:val="lowerLetter"/>
      <w:lvlText w:val="%2."/>
      <w:lvlJc w:val="left"/>
      <w:pPr>
        <w:ind w:left="1364" w:hanging="360"/>
      </w:pPr>
    </w:lvl>
    <w:lvl w:ilvl="2" w:tplc="04150017">
      <w:start w:val="1"/>
      <w:numFmt w:val="lowerLetter"/>
      <w:lvlText w:val="%3)"/>
      <w:lvlJc w:val="left"/>
      <w:pPr>
        <w:ind w:left="644" w:hanging="36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3" w15:restartNumberingAfterBreak="0">
    <w:nsid w:val="702217A6"/>
    <w:multiLevelType w:val="hybridMultilevel"/>
    <w:tmpl w:val="85B6026C"/>
    <w:lvl w:ilvl="0" w:tplc="325091D8">
      <w:start w:val="1"/>
      <w:numFmt w:val="upperRoman"/>
      <w:lvlText w:val="%1."/>
      <w:lvlJc w:val="left"/>
      <w:pPr>
        <w:ind w:left="1080"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70E43D18"/>
    <w:multiLevelType w:val="hybridMultilevel"/>
    <w:tmpl w:val="09348EE6"/>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55" w15:restartNumberingAfterBreak="0">
    <w:nsid w:val="718D6BE6"/>
    <w:multiLevelType w:val="hybridMultilevel"/>
    <w:tmpl w:val="063EB1A2"/>
    <w:lvl w:ilvl="0" w:tplc="99A0277A">
      <w:start w:val="1"/>
      <w:numFmt w:val="bullet"/>
      <w:lvlText w:val=""/>
      <w:lvlJc w:val="left"/>
      <w:pPr>
        <w:ind w:left="1996" w:hanging="360"/>
      </w:pPr>
      <w:rPr>
        <w:rFonts w:ascii="Symbol" w:hAnsi="Symbol" w:hint="default"/>
        <w:b w:val="0"/>
        <w:i w:val="0"/>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56" w15:restartNumberingAfterBreak="0">
    <w:nsid w:val="724D366A"/>
    <w:multiLevelType w:val="hybridMultilevel"/>
    <w:tmpl w:val="B654629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727C4550"/>
    <w:multiLevelType w:val="hybridMultilevel"/>
    <w:tmpl w:val="78EEC122"/>
    <w:lvl w:ilvl="0" w:tplc="D2F241C4">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737A53CA"/>
    <w:multiLevelType w:val="hybridMultilevel"/>
    <w:tmpl w:val="6BC4C582"/>
    <w:lvl w:ilvl="0" w:tplc="8FECE67E">
      <w:start w:val="1"/>
      <w:numFmt w:val="decimal"/>
      <w:lvlText w:val="%1."/>
      <w:lvlJc w:val="left"/>
      <w:pPr>
        <w:ind w:left="644" w:hanging="360"/>
      </w:pPr>
      <w:rPr>
        <w:rFonts w:asciiTheme="minorHAnsi" w:eastAsiaTheme="majorEastAsia" w:hAnsiTheme="minorHAnsi" w:cstheme="minorHAnsi"/>
        <w:b w:val="0"/>
        <w:bCs w:val="0"/>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59" w15:restartNumberingAfterBreak="0">
    <w:nsid w:val="73A42A70"/>
    <w:multiLevelType w:val="hybridMultilevel"/>
    <w:tmpl w:val="28A47E8C"/>
    <w:lvl w:ilvl="0" w:tplc="0415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 w15:restartNumberingAfterBreak="0">
    <w:nsid w:val="75CE34C8"/>
    <w:multiLevelType w:val="hybridMultilevel"/>
    <w:tmpl w:val="43F47C78"/>
    <w:lvl w:ilvl="0" w:tplc="EB3E4CB2">
      <w:start w:val="1"/>
      <w:numFmt w:val="decimal"/>
      <w:lvlText w:val="%1)"/>
      <w:lvlJc w:val="left"/>
      <w:pPr>
        <w:ind w:left="23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776539D9"/>
    <w:multiLevelType w:val="hybridMultilevel"/>
    <w:tmpl w:val="D7903586"/>
    <w:lvl w:ilvl="0" w:tplc="04150017">
      <w:start w:val="1"/>
      <w:numFmt w:val="lowerLetter"/>
      <w:lvlText w:val="%1)"/>
      <w:lvlJc w:val="left"/>
      <w:pPr>
        <w:ind w:left="2340" w:hanging="360"/>
      </w:pPr>
    </w:lvl>
    <w:lvl w:ilvl="1" w:tplc="04150019" w:tentative="1">
      <w:start w:val="1"/>
      <w:numFmt w:val="lowerLetter"/>
      <w:lvlText w:val="%2."/>
      <w:lvlJc w:val="left"/>
      <w:pPr>
        <w:ind w:left="3060" w:hanging="360"/>
      </w:pPr>
    </w:lvl>
    <w:lvl w:ilvl="2" w:tplc="0415001B" w:tentative="1">
      <w:start w:val="1"/>
      <w:numFmt w:val="lowerRoman"/>
      <w:lvlText w:val="%3."/>
      <w:lvlJc w:val="right"/>
      <w:pPr>
        <w:ind w:left="3780" w:hanging="180"/>
      </w:pPr>
    </w:lvl>
    <w:lvl w:ilvl="3" w:tplc="0415000F" w:tentative="1">
      <w:start w:val="1"/>
      <w:numFmt w:val="decimal"/>
      <w:lvlText w:val="%4."/>
      <w:lvlJc w:val="left"/>
      <w:pPr>
        <w:ind w:left="4500" w:hanging="360"/>
      </w:pPr>
    </w:lvl>
    <w:lvl w:ilvl="4" w:tplc="04150019" w:tentative="1">
      <w:start w:val="1"/>
      <w:numFmt w:val="lowerLetter"/>
      <w:lvlText w:val="%5."/>
      <w:lvlJc w:val="left"/>
      <w:pPr>
        <w:ind w:left="5220" w:hanging="360"/>
      </w:pPr>
    </w:lvl>
    <w:lvl w:ilvl="5" w:tplc="0415001B" w:tentative="1">
      <w:start w:val="1"/>
      <w:numFmt w:val="lowerRoman"/>
      <w:lvlText w:val="%6."/>
      <w:lvlJc w:val="right"/>
      <w:pPr>
        <w:ind w:left="5940" w:hanging="180"/>
      </w:pPr>
    </w:lvl>
    <w:lvl w:ilvl="6" w:tplc="0415000F" w:tentative="1">
      <w:start w:val="1"/>
      <w:numFmt w:val="decimal"/>
      <w:lvlText w:val="%7."/>
      <w:lvlJc w:val="left"/>
      <w:pPr>
        <w:ind w:left="6660" w:hanging="360"/>
      </w:pPr>
    </w:lvl>
    <w:lvl w:ilvl="7" w:tplc="04150019" w:tentative="1">
      <w:start w:val="1"/>
      <w:numFmt w:val="lowerLetter"/>
      <w:lvlText w:val="%8."/>
      <w:lvlJc w:val="left"/>
      <w:pPr>
        <w:ind w:left="7380" w:hanging="360"/>
      </w:pPr>
    </w:lvl>
    <w:lvl w:ilvl="8" w:tplc="0415001B" w:tentative="1">
      <w:start w:val="1"/>
      <w:numFmt w:val="lowerRoman"/>
      <w:lvlText w:val="%9."/>
      <w:lvlJc w:val="right"/>
      <w:pPr>
        <w:ind w:left="8100" w:hanging="180"/>
      </w:pPr>
    </w:lvl>
  </w:abstractNum>
  <w:abstractNum w:abstractNumId="62" w15:restartNumberingAfterBreak="0">
    <w:nsid w:val="7809499C"/>
    <w:multiLevelType w:val="multilevel"/>
    <w:tmpl w:val="8144A2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796D2EF6"/>
    <w:multiLevelType w:val="hybridMultilevel"/>
    <w:tmpl w:val="C576D81E"/>
    <w:lvl w:ilvl="0" w:tplc="99A0277A">
      <w:start w:val="1"/>
      <w:numFmt w:val="bullet"/>
      <w:lvlText w:val=""/>
      <w:lvlJc w:val="left"/>
      <w:pPr>
        <w:ind w:left="720" w:hanging="360"/>
      </w:pPr>
      <w:rPr>
        <w:rFonts w:ascii="Symbol" w:hAnsi="Symbol" w:hint="default"/>
        <w:b w:val="0"/>
        <w:i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4" w15:restartNumberingAfterBreak="0">
    <w:nsid w:val="7CA460DD"/>
    <w:multiLevelType w:val="hybridMultilevel"/>
    <w:tmpl w:val="4B6CDE20"/>
    <w:lvl w:ilvl="0" w:tplc="DB8648C2">
      <w:start w:val="5"/>
      <w:numFmt w:val="upperRoman"/>
      <w:lvlText w:val="%1."/>
      <w:lvlJc w:val="left"/>
      <w:pPr>
        <w:ind w:left="1080" w:hanging="720"/>
      </w:pPr>
      <w:rPr>
        <w:rFonts w:hint="default"/>
        <w:b/>
        <w:bCs/>
      </w:rPr>
    </w:lvl>
    <w:lvl w:ilvl="1" w:tplc="0010E3E4">
      <w:start w:val="1"/>
      <w:numFmt w:val="decimal"/>
      <w:lvlText w:val="%2."/>
      <w:lvlJc w:val="left"/>
      <w:pPr>
        <w:ind w:left="1440" w:hanging="360"/>
      </w:pPr>
      <w:rPr>
        <w:rFonts w:asciiTheme="minorHAnsi" w:eastAsia="Times New Roman" w:hAnsiTheme="minorHAnsi" w:cstheme="minorHAnsi"/>
        <w:b w:val="0"/>
        <w:bCs w:val="0"/>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A860DBEA">
      <w:start w:val="1"/>
      <w:numFmt w:val="upperLetter"/>
      <w:lvlText w:val="%8)"/>
      <w:lvlJc w:val="left"/>
      <w:pPr>
        <w:ind w:left="5760" w:hanging="360"/>
      </w:pPr>
      <w:rPr>
        <w:rFonts w:hint="default"/>
      </w:rPr>
    </w:lvl>
    <w:lvl w:ilvl="8" w:tplc="0415001B">
      <w:start w:val="1"/>
      <w:numFmt w:val="lowerRoman"/>
      <w:lvlText w:val="%9."/>
      <w:lvlJc w:val="right"/>
      <w:pPr>
        <w:ind w:left="6480" w:hanging="180"/>
      </w:pPr>
    </w:lvl>
  </w:abstractNum>
  <w:abstractNum w:abstractNumId="65" w15:restartNumberingAfterBreak="0">
    <w:nsid w:val="7D8104A9"/>
    <w:multiLevelType w:val="hybridMultilevel"/>
    <w:tmpl w:val="4E4879BC"/>
    <w:lvl w:ilvl="0" w:tplc="FFFFFFFF">
      <w:start w:val="1"/>
      <w:numFmt w:val="decimal"/>
      <w:lvlText w:val="%1)"/>
      <w:lvlJc w:val="left"/>
      <w:pPr>
        <w:ind w:left="3600" w:hanging="360"/>
      </w:pPr>
      <w:rPr>
        <w:rFonts w:asciiTheme="minorHAnsi" w:eastAsiaTheme="majorEastAsia" w:hAnsiTheme="minorHAnsi" w:cstheme="minorHAnsi"/>
      </w:rPr>
    </w:lvl>
    <w:lvl w:ilvl="1" w:tplc="FFFFFFFF" w:tentative="1">
      <w:start w:val="1"/>
      <w:numFmt w:val="lowerLetter"/>
      <w:lvlText w:val="%2."/>
      <w:lvlJc w:val="left"/>
      <w:pPr>
        <w:ind w:left="4320" w:hanging="360"/>
      </w:pPr>
    </w:lvl>
    <w:lvl w:ilvl="2" w:tplc="FFFFFFFF" w:tentative="1">
      <w:start w:val="1"/>
      <w:numFmt w:val="lowerRoman"/>
      <w:lvlText w:val="%3."/>
      <w:lvlJc w:val="right"/>
      <w:pPr>
        <w:ind w:left="5040" w:hanging="180"/>
      </w:pPr>
    </w:lvl>
    <w:lvl w:ilvl="3" w:tplc="FFFFFFFF" w:tentative="1">
      <w:start w:val="1"/>
      <w:numFmt w:val="decimal"/>
      <w:lvlText w:val="%4."/>
      <w:lvlJc w:val="left"/>
      <w:pPr>
        <w:ind w:left="5760" w:hanging="360"/>
      </w:pPr>
    </w:lvl>
    <w:lvl w:ilvl="4" w:tplc="FFFFFFFF" w:tentative="1">
      <w:start w:val="1"/>
      <w:numFmt w:val="lowerLetter"/>
      <w:lvlText w:val="%5."/>
      <w:lvlJc w:val="left"/>
      <w:pPr>
        <w:ind w:left="6480" w:hanging="360"/>
      </w:pPr>
    </w:lvl>
    <w:lvl w:ilvl="5" w:tplc="FFFFFFFF" w:tentative="1">
      <w:start w:val="1"/>
      <w:numFmt w:val="lowerRoman"/>
      <w:lvlText w:val="%6."/>
      <w:lvlJc w:val="right"/>
      <w:pPr>
        <w:ind w:left="7200" w:hanging="180"/>
      </w:pPr>
    </w:lvl>
    <w:lvl w:ilvl="6" w:tplc="FFFFFFFF" w:tentative="1">
      <w:start w:val="1"/>
      <w:numFmt w:val="decimal"/>
      <w:lvlText w:val="%7."/>
      <w:lvlJc w:val="left"/>
      <w:pPr>
        <w:ind w:left="7920" w:hanging="360"/>
      </w:pPr>
    </w:lvl>
    <w:lvl w:ilvl="7" w:tplc="FFFFFFFF" w:tentative="1">
      <w:start w:val="1"/>
      <w:numFmt w:val="lowerLetter"/>
      <w:lvlText w:val="%8."/>
      <w:lvlJc w:val="left"/>
      <w:pPr>
        <w:ind w:left="8640" w:hanging="360"/>
      </w:pPr>
    </w:lvl>
    <w:lvl w:ilvl="8" w:tplc="FFFFFFFF" w:tentative="1">
      <w:start w:val="1"/>
      <w:numFmt w:val="lowerRoman"/>
      <w:lvlText w:val="%9."/>
      <w:lvlJc w:val="right"/>
      <w:pPr>
        <w:ind w:left="9360" w:hanging="180"/>
      </w:pPr>
    </w:lvl>
  </w:abstractNum>
  <w:abstractNum w:abstractNumId="66" w15:restartNumberingAfterBreak="0">
    <w:nsid w:val="7E3D4D4A"/>
    <w:multiLevelType w:val="hybridMultilevel"/>
    <w:tmpl w:val="18A6F608"/>
    <w:lvl w:ilvl="0" w:tplc="04150011">
      <w:start w:val="1"/>
      <w:numFmt w:val="decimal"/>
      <w:lvlText w:val="%1)"/>
      <w:lvlJc w:val="left"/>
      <w:pPr>
        <w:ind w:left="1146"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7F1A6B71"/>
    <w:multiLevelType w:val="hybridMultilevel"/>
    <w:tmpl w:val="91F85A0C"/>
    <w:lvl w:ilvl="0" w:tplc="0415000F">
      <w:start w:val="1"/>
      <w:numFmt w:val="decimal"/>
      <w:lvlText w:val="%1."/>
      <w:lvlJc w:val="left"/>
      <w:pPr>
        <w:ind w:left="1080" w:hanging="720"/>
      </w:pPr>
      <w:rPr>
        <w:rFonts w:hint="default"/>
      </w:rPr>
    </w:lvl>
    <w:lvl w:ilvl="1" w:tplc="FFFFFFFF">
      <w:start w:val="1"/>
      <w:numFmt w:val="decimal"/>
      <w:lvlText w:val="%2."/>
      <w:lvlJc w:val="left"/>
      <w:pPr>
        <w:ind w:left="1440" w:hanging="360"/>
      </w:pPr>
      <w:rPr>
        <w:rFonts w:asciiTheme="minorHAnsi" w:eastAsia="Times New Roman" w:hAnsiTheme="minorHAnsi" w:cstheme="minorHAnsi"/>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start w:val="1"/>
      <w:numFmt w:val="lowerRoman"/>
      <w:lvlText w:val="%9."/>
      <w:lvlJc w:val="right"/>
      <w:pPr>
        <w:ind w:left="6480" w:hanging="180"/>
      </w:pPr>
    </w:lvl>
  </w:abstractNum>
  <w:num w:numId="1" w16cid:durableId="1491482668">
    <w:abstractNumId w:val="58"/>
  </w:num>
  <w:num w:numId="2" w16cid:durableId="2076734665">
    <w:abstractNumId w:val="33"/>
  </w:num>
  <w:num w:numId="3" w16cid:durableId="880017669">
    <w:abstractNumId w:val="38"/>
  </w:num>
  <w:num w:numId="4" w16cid:durableId="2013338083">
    <w:abstractNumId w:val="19"/>
  </w:num>
  <w:num w:numId="5" w16cid:durableId="712120823">
    <w:abstractNumId w:val="48"/>
  </w:num>
  <w:num w:numId="6" w16cid:durableId="1727874765">
    <w:abstractNumId w:val="9"/>
  </w:num>
  <w:num w:numId="7" w16cid:durableId="877745999">
    <w:abstractNumId w:val="37"/>
  </w:num>
  <w:num w:numId="8" w16cid:durableId="40792067">
    <w:abstractNumId w:val="28"/>
  </w:num>
  <w:num w:numId="9" w16cid:durableId="1928659892">
    <w:abstractNumId w:val="15"/>
  </w:num>
  <w:num w:numId="10" w16cid:durableId="2030175887">
    <w:abstractNumId w:val="44"/>
  </w:num>
  <w:num w:numId="11" w16cid:durableId="36396149">
    <w:abstractNumId w:val="4"/>
  </w:num>
  <w:num w:numId="12" w16cid:durableId="2029212138">
    <w:abstractNumId w:val="43"/>
  </w:num>
  <w:num w:numId="13" w16cid:durableId="1149708825">
    <w:abstractNumId w:val="34"/>
  </w:num>
  <w:num w:numId="14" w16cid:durableId="635455684">
    <w:abstractNumId w:val="16"/>
  </w:num>
  <w:num w:numId="15" w16cid:durableId="2088337299">
    <w:abstractNumId w:val="53"/>
  </w:num>
  <w:num w:numId="16" w16cid:durableId="905412197">
    <w:abstractNumId w:val="18"/>
  </w:num>
  <w:num w:numId="17" w16cid:durableId="694771568">
    <w:abstractNumId w:val="1"/>
  </w:num>
  <w:num w:numId="18" w16cid:durableId="92212620">
    <w:abstractNumId w:val="60"/>
  </w:num>
  <w:num w:numId="19" w16cid:durableId="1253470376">
    <w:abstractNumId w:val="12"/>
  </w:num>
  <w:num w:numId="20" w16cid:durableId="38744015">
    <w:abstractNumId w:val="31"/>
  </w:num>
  <w:num w:numId="21" w16cid:durableId="778330035">
    <w:abstractNumId w:val="64"/>
  </w:num>
  <w:num w:numId="22" w16cid:durableId="1027876650">
    <w:abstractNumId w:val="23"/>
  </w:num>
  <w:num w:numId="23" w16cid:durableId="675570919">
    <w:abstractNumId w:val="36"/>
  </w:num>
  <w:num w:numId="24" w16cid:durableId="946502200">
    <w:abstractNumId w:val="66"/>
  </w:num>
  <w:num w:numId="25" w16cid:durableId="160123552">
    <w:abstractNumId w:val="14"/>
  </w:num>
  <w:num w:numId="26" w16cid:durableId="1506894852">
    <w:abstractNumId w:val="21"/>
  </w:num>
  <w:num w:numId="27" w16cid:durableId="1308049351">
    <w:abstractNumId w:val="55"/>
  </w:num>
  <w:num w:numId="28" w16cid:durableId="1191064499">
    <w:abstractNumId w:val="20"/>
  </w:num>
  <w:num w:numId="29" w16cid:durableId="1026718188">
    <w:abstractNumId w:val="59"/>
  </w:num>
  <w:num w:numId="30" w16cid:durableId="2021807359">
    <w:abstractNumId w:val="57"/>
  </w:num>
  <w:num w:numId="31" w16cid:durableId="1918902528">
    <w:abstractNumId w:val="22"/>
  </w:num>
  <w:num w:numId="32" w16cid:durableId="1597248167">
    <w:abstractNumId w:val="35"/>
  </w:num>
  <w:num w:numId="33" w16cid:durableId="622883699">
    <w:abstractNumId w:val="3"/>
  </w:num>
  <w:num w:numId="34" w16cid:durableId="890774411">
    <w:abstractNumId w:val="27"/>
  </w:num>
  <w:num w:numId="35" w16cid:durableId="522943100">
    <w:abstractNumId w:val="8"/>
  </w:num>
  <w:num w:numId="36" w16cid:durableId="1132795970">
    <w:abstractNumId w:val="10"/>
  </w:num>
  <w:num w:numId="37" w16cid:durableId="1986205579">
    <w:abstractNumId w:val="13"/>
  </w:num>
  <w:num w:numId="38" w16cid:durableId="1845440675">
    <w:abstractNumId w:val="6"/>
  </w:num>
  <w:num w:numId="39" w16cid:durableId="1179810515">
    <w:abstractNumId w:val="29"/>
  </w:num>
  <w:num w:numId="40" w16cid:durableId="673073878">
    <w:abstractNumId w:val="67"/>
  </w:num>
  <w:num w:numId="41" w16cid:durableId="282464694">
    <w:abstractNumId w:val="17"/>
  </w:num>
  <w:num w:numId="42" w16cid:durableId="994263610">
    <w:abstractNumId w:val="46"/>
  </w:num>
  <w:num w:numId="43" w16cid:durableId="2137680518">
    <w:abstractNumId w:val="52"/>
  </w:num>
  <w:num w:numId="44" w16cid:durableId="2132480997">
    <w:abstractNumId w:val="61"/>
  </w:num>
  <w:num w:numId="45" w16cid:durableId="525412074">
    <w:abstractNumId w:val="39"/>
  </w:num>
  <w:num w:numId="46" w16cid:durableId="117799750">
    <w:abstractNumId w:val="63"/>
  </w:num>
  <w:num w:numId="47" w16cid:durableId="2085494831">
    <w:abstractNumId w:val="40"/>
  </w:num>
  <w:num w:numId="48" w16cid:durableId="1054499765">
    <w:abstractNumId w:val="30"/>
  </w:num>
  <w:num w:numId="49" w16cid:durableId="1689258142">
    <w:abstractNumId w:val="47"/>
  </w:num>
  <w:num w:numId="50" w16cid:durableId="1945267709">
    <w:abstractNumId w:val="56"/>
  </w:num>
  <w:num w:numId="51" w16cid:durableId="1388643311">
    <w:abstractNumId w:val="26"/>
  </w:num>
  <w:num w:numId="52" w16cid:durableId="638999007">
    <w:abstractNumId w:val="5"/>
  </w:num>
  <w:num w:numId="53" w16cid:durableId="1670478668">
    <w:abstractNumId w:val="32"/>
  </w:num>
  <w:num w:numId="54" w16cid:durableId="79032229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386876757">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295330974">
    <w:abstractNumId w:val="42"/>
  </w:num>
  <w:num w:numId="57" w16cid:durableId="728765225">
    <w:abstractNumId w:val="5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2010595961">
    <w:abstractNumId w:val="62"/>
  </w:num>
  <w:num w:numId="59" w16cid:durableId="1043209794">
    <w:abstractNumId w:val="11"/>
  </w:num>
  <w:num w:numId="60" w16cid:durableId="960309989">
    <w:abstractNumId w:val="54"/>
  </w:num>
  <w:num w:numId="61" w16cid:durableId="18313691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917015960">
    <w:abstractNumId w:val="25"/>
  </w:num>
  <w:num w:numId="63" w16cid:durableId="361169401">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274751512">
    <w:abstractNumId w:val="45"/>
    <w:lvlOverride w:ilvl="0">
      <w:startOverride w:val="1"/>
    </w:lvlOverride>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82531626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548175629">
    <w:abstractNumId w:val="24"/>
  </w:num>
  <w:num w:numId="67" w16cid:durableId="1786078748">
    <w:abstractNumId w:val="7"/>
  </w:num>
  <w:num w:numId="68" w16cid:durableId="1763721480">
    <w:abstractNumId w:val="65"/>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0B0D"/>
    <w:rsid w:val="000022EA"/>
    <w:rsid w:val="00002418"/>
    <w:rsid w:val="00002E50"/>
    <w:rsid w:val="000030E7"/>
    <w:rsid w:val="00003D9E"/>
    <w:rsid w:val="00007F54"/>
    <w:rsid w:val="000108B4"/>
    <w:rsid w:val="00011A9A"/>
    <w:rsid w:val="000142A0"/>
    <w:rsid w:val="000175A0"/>
    <w:rsid w:val="00020F7E"/>
    <w:rsid w:val="00021BFA"/>
    <w:rsid w:val="000239CC"/>
    <w:rsid w:val="00026D67"/>
    <w:rsid w:val="00027478"/>
    <w:rsid w:val="00032969"/>
    <w:rsid w:val="00032FEC"/>
    <w:rsid w:val="00033CA8"/>
    <w:rsid w:val="0003489E"/>
    <w:rsid w:val="0003571D"/>
    <w:rsid w:val="00035C74"/>
    <w:rsid w:val="0003649F"/>
    <w:rsid w:val="00037246"/>
    <w:rsid w:val="0004005F"/>
    <w:rsid w:val="0004037C"/>
    <w:rsid w:val="000408A0"/>
    <w:rsid w:val="00041471"/>
    <w:rsid w:val="000429ED"/>
    <w:rsid w:val="0004524C"/>
    <w:rsid w:val="00046F80"/>
    <w:rsid w:val="00047537"/>
    <w:rsid w:val="000503C4"/>
    <w:rsid w:val="00052BCB"/>
    <w:rsid w:val="00057522"/>
    <w:rsid w:val="00065D88"/>
    <w:rsid w:val="00066127"/>
    <w:rsid w:val="00067A43"/>
    <w:rsid w:val="00070DA2"/>
    <w:rsid w:val="00072049"/>
    <w:rsid w:val="0007454E"/>
    <w:rsid w:val="000753C4"/>
    <w:rsid w:val="000776B6"/>
    <w:rsid w:val="00080CA9"/>
    <w:rsid w:val="000815B2"/>
    <w:rsid w:val="00082982"/>
    <w:rsid w:val="00083063"/>
    <w:rsid w:val="0008720E"/>
    <w:rsid w:val="000878A1"/>
    <w:rsid w:val="00087FC1"/>
    <w:rsid w:val="00087FC7"/>
    <w:rsid w:val="00092EF8"/>
    <w:rsid w:val="00094644"/>
    <w:rsid w:val="00095DB1"/>
    <w:rsid w:val="00096BC1"/>
    <w:rsid w:val="000972F5"/>
    <w:rsid w:val="000973A8"/>
    <w:rsid w:val="000A1E4B"/>
    <w:rsid w:val="000A307C"/>
    <w:rsid w:val="000A4B9E"/>
    <w:rsid w:val="000A4BDF"/>
    <w:rsid w:val="000A5160"/>
    <w:rsid w:val="000A62F2"/>
    <w:rsid w:val="000A6DB1"/>
    <w:rsid w:val="000B2AAE"/>
    <w:rsid w:val="000B2F3E"/>
    <w:rsid w:val="000B497C"/>
    <w:rsid w:val="000B5DCD"/>
    <w:rsid w:val="000B647C"/>
    <w:rsid w:val="000B6BCB"/>
    <w:rsid w:val="000C035A"/>
    <w:rsid w:val="000C0B0D"/>
    <w:rsid w:val="000C1AF2"/>
    <w:rsid w:val="000C1BC2"/>
    <w:rsid w:val="000C351D"/>
    <w:rsid w:val="000C3821"/>
    <w:rsid w:val="000C455B"/>
    <w:rsid w:val="000C50FB"/>
    <w:rsid w:val="000C5656"/>
    <w:rsid w:val="000C59F1"/>
    <w:rsid w:val="000C76D9"/>
    <w:rsid w:val="000D0089"/>
    <w:rsid w:val="000D24AE"/>
    <w:rsid w:val="000D364C"/>
    <w:rsid w:val="000D40DD"/>
    <w:rsid w:val="000D5666"/>
    <w:rsid w:val="000D63DD"/>
    <w:rsid w:val="000D6B70"/>
    <w:rsid w:val="000D6EAA"/>
    <w:rsid w:val="000D7AEF"/>
    <w:rsid w:val="000D7ED2"/>
    <w:rsid w:val="000E03F7"/>
    <w:rsid w:val="000E0452"/>
    <w:rsid w:val="000E0700"/>
    <w:rsid w:val="000E098E"/>
    <w:rsid w:val="000E14A0"/>
    <w:rsid w:val="000E351D"/>
    <w:rsid w:val="000E37B5"/>
    <w:rsid w:val="000E50CA"/>
    <w:rsid w:val="000E6357"/>
    <w:rsid w:val="000E7BB2"/>
    <w:rsid w:val="000F1D64"/>
    <w:rsid w:val="000F262C"/>
    <w:rsid w:val="000F5411"/>
    <w:rsid w:val="00102078"/>
    <w:rsid w:val="001033C8"/>
    <w:rsid w:val="00107F86"/>
    <w:rsid w:val="001111C5"/>
    <w:rsid w:val="0011167D"/>
    <w:rsid w:val="00113695"/>
    <w:rsid w:val="00114774"/>
    <w:rsid w:val="00114892"/>
    <w:rsid w:val="00115CAF"/>
    <w:rsid w:val="001173DA"/>
    <w:rsid w:val="0011771C"/>
    <w:rsid w:val="00121C9A"/>
    <w:rsid w:val="00122BE9"/>
    <w:rsid w:val="00125F1D"/>
    <w:rsid w:val="001306EF"/>
    <w:rsid w:val="00132902"/>
    <w:rsid w:val="00132C26"/>
    <w:rsid w:val="00132CC4"/>
    <w:rsid w:val="001348FA"/>
    <w:rsid w:val="001350C3"/>
    <w:rsid w:val="0013575A"/>
    <w:rsid w:val="00136DA7"/>
    <w:rsid w:val="001417BD"/>
    <w:rsid w:val="00142BB0"/>
    <w:rsid w:val="00145F6B"/>
    <w:rsid w:val="001460A5"/>
    <w:rsid w:val="00146742"/>
    <w:rsid w:val="00147616"/>
    <w:rsid w:val="00147A78"/>
    <w:rsid w:val="0015028A"/>
    <w:rsid w:val="001505DA"/>
    <w:rsid w:val="00150F8A"/>
    <w:rsid w:val="00151234"/>
    <w:rsid w:val="00152284"/>
    <w:rsid w:val="00152A34"/>
    <w:rsid w:val="00153325"/>
    <w:rsid w:val="001545C9"/>
    <w:rsid w:val="00155381"/>
    <w:rsid w:val="001555C7"/>
    <w:rsid w:val="0015567E"/>
    <w:rsid w:val="00156272"/>
    <w:rsid w:val="00156D32"/>
    <w:rsid w:val="00156FED"/>
    <w:rsid w:val="0015721A"/>
    <w:rsid w:val="00162E21"/>
    <w:rsid w:val="001636B9"/>
    <w:rsid w:val="00166E08"/>
    <w:rsid w:val="0016777E"/>
    <w:rsid w:val="00167880"/>
    <w:rsid w:val="0017047B"/>
    <w:rsid w:val="00170B3F"/>
    <w:rsid w:val="00176EC6"/>
    <w:rsid w:val="00177049"/>
    <w:rsid w:val="00180D11"/>
    <w:rsid w:val="00182615"/>
    <w:rsid w:val="00183B26"/>
    <w:rsid w:val="00185235"/>
    <w:rsid w:val="00186774"/>
    <w:rsid w:val="00190061"/>
    <w:rsid w:val="001919E4"/>
    <w:rsid w:val="001919F6"/>
    <w:rsid w:val="00192372"/>
    <w:rsid w:val="0019491D"/>
    <w:rsid w:val="00194C9E"/>
    <w:rsid w:val="00194D98"/>
    <w:rsid w:val="00195828"/>
    <w:rsid w:val="001963FD"/>
    <w:rsid w:val="0019660F"/>
    <w:rsid w:val="00196F62"/>
    <w:rsid w:val="001A51A2"/>
    <w:rsid w:val="001A6BED"/>
    <w:rsid w:val="001A76B0"/>
    <w:rsid w:val="001A7E15"/>
    <w:rsid w:val="001B163D"/>
    <w:rsid w:val="001B3074"/>
    <w:rsid w:val="001B30B5"/>
    <w:rsid w:val="001B3883"/>
    <w:rsid w:val="001B3A8D"/>
    <w:rsid w:val="001B7B9E"/>
    <w:rsid w:val="001C066A"/>
    <w:rsid w:val="001C2386"/>
    <w:rsid w:val="001C3D0F"/>
    <w:rsid w:val="001C3ECF"/>
    <w:rsid w:val="001C4399"/>
    <w:rsid w:val="001C5DEE"/>
    <w:rsid w:val="001C6A22"/>
    <w:rsid w:val="001C76F9"/>
    <w:rsid w:val="001D0263"/>
    <w:rsid w:val="001D4C71"/>
    <w:rsid w:val="001D6305"/>
    <w:rsid w:val="001E074B"/>
    <w:rsid w:val="001E14FC"/>
    <w:rsid w:val="001E5996"/>
    <w:rsid w:val="001F0CDF"/>
    <w:rsid w:val="001F25A1"/>
    <w:rsid w:val="001F2F23"/>
    <w:rsid w:val="001F4640"/>
    <w:rsid w:val="001F4C4C"/>
    <w:rsid w:val="001F4E0E"/>
    <w:rsid w:val="001F73B4"/>
    <w:rsid w:val="001F73E2"/>
    <w:rsid w:val="001F77A4"/>
    <w:rsid w:val="001F7C6E"/>
    <w:rsid w:val="001F7DDA"/>
    <w:rsid w:val="00202543"/>
    <w:rsid w:val="00202695"/>
    <w:rsid w:val="00203369"/>
    <w:rsid w:val="002035C2"/>
    <w:rsid w:val="00204448"/>
    <w:rsid w:val="0020564B"/>
    <w:rsid w:val="00205965"/>
    <w:rsid w:val="00205C38"/>
    <w:rsid w:val="00206A73"/>
    <w:rsid w:val="00207D90"/>
    <w:rsid w:val="0021059D"/>
    <w:rsid w:val="0021080A"/>
    <w:rsid w:val="00210848"/>
    <w:rsid w:val="002111B2"/>
    <w:rsid w:val="002115FE"/>
    <w:rsid w:val="0021352A"/>
    <w:rsid w:val="00213AE5"/>
    <w:rsid w:val="00214266"/>
    <w:rsid w:val="00214D0C"/>
    <w:rsid w:val="00215886"/>
    <w:rsid w:val="00215C81"/>
    <w:rsid w:val="00215E33"/>
    <w:rsid w:val="00217493"/>
    <w:rsid w:val="00221CA6"/>
    <w:rsid w:val="00222177"/>
    <w:rsid w:val="002227FE"/>
    <w:rsid w:val="00222820"/>
    <w:rsid w:val="0022299A"/>
    <w:rsid w:val="00223702"/>
    <w:rsid w:val="00224495"/>
    <w:rsid w:val="002254C2"/>
    <w:rsid w:val="00225ECA"/>
    <w:rsid w:val="002263A9"/>
    <w:rsid w:val="002270CF"/>
    <w:rsid w:val="00227123"/>
    <w:rsid w:val="00230567"/>
    <w:rsid w:val="00230972"/>
    <w:rsid w:val="00232A25"/>
    <w:rsid w:val="002337A9"/>
    <w:rsid w:val="00233CB4"/>
    <w:rsid w:val="0023727A"/>
    <w:rsid w:val="00237D8B"/>
    <w:rsid w:val="00243E0A"/>
    <w:rsid w:val="002443FE"/>
    <w:rsid w:val="00246401"/>
    <w:rsid w:val="002470FC"/>
    <w:rsid w:val="002502CC"/>
    <w:rsid w:val="002523DA"/>
    <w:rsid w:val="0025247C"/>
    <w:rsid w:val="00252C78"/>
    <w:rsid w:val="002546F1"/>
    <w:rsid w:val="00254DBD"/>
    <w:rsid w:val="002554BF"/>
    <w:rsid w:val="002559AF"/>
    <w:rsid w:val="0025643C"/>
    <w:rsid w:val="0025677E"/>
    <w:rsid w:val="002607D2"/>
    <w:rsid w:val="00260D10"/>
    <w:rsid w:val="00262A57"/>
    <w:rsid w:val="00262BF5"/>
    <w:rsid w:val="00263A9C"/>
    <w:rsid w:val="00265E32"/>
    <w:rsid w:val="00266776"/>
    <w:rsid w:val="002675D6"/>
    <w:rsid w:val="002676BE"/>
    <w:rsid w:val="002710E2"/>
    <w:rsid w:val="002713A1"/>
    <w:rsid w:val="00273915"/>
    <w:rsid w:val="00273957"/>
    <w:rsid w:val="00274259"/>
    <w:rsid w:val="002753C5"/>
    <w:rsid w:val="00277175"/>
    <w:rsid w:val="00280CCF"/>
    <w:rsid w:val="0028222C"/>
    <w:rsid w:val="002836DC"/>
    <w:rsid w:val="0028411B"/>
    <w:rsid w:val="002848C3"/>
    <w:rsid w:val="002859B0"/>
    <w:rsid w:val="0028659E"/>
    <w:rsid w:val="00290270"/>
    <w:rsid w:val="00292047"/>
    <w:rsid w:val="002930F1"/>
    <w:rsid w:val="002933B1"/>
    <w:rsid w:val="00295EFD"/>
    <w:rsid w:val="002978DC"/>
    <w:rsid w:val="00297DD1"/>
    <w:rsid w:val="002A0186"/>
    <w:rsid w:val="002A0DBB"/>
    <w:rsid w:val="002A156A"/>
    <w:rsid w:val="002A1DE3"/>
    <w:rsid w:val="002A4180"/>
    <w:rsid w:val="002A4839"/>
    <w:rsid w:val="002A4AF7"/>
    <w:rsid w:val="002A61F7"/>
    <w:rsid w:val="002A6AB2"/>
    <w:rsid w:val="002A6E56"/>
    <w:rsid w:val="002B3882"/>
    <w:rsid w:val="002B59A1"/>
    <w:rsid w:val="002B71BF"/>
    <w:rsid w:val="002B7ABA"/>
    <w:rsid w:val="002C1DB9"/>
    <w:rsid w:val="002C378B"/>
    <w:rsid w:val="002C3E3F"/>
    <w:rsid w:val="002C3FA0"/>
    <w:rsid w:val="002C69BB"/>
    <w:rsid w:val="002C7649"/>
    <w:rsid w:val="002C7686"/>
    <w:rsid w:val="002D0AD6"/>
    <w:rsid w:val="002D0DA6"/>
    <w:rsid w:val="002D212A"/>
    <w:rsid w:val="002D242E"/>
    <w:rsid w:val="002D274D"/>
    <w:rsid w:val="002D3007"/>
    <w:rsid w:val="002D4376"/>
    <w:rsid w:val="002D67E7"/>
    <w:rsid w:val="002D743E"/>
    <w:rsid w:val="002D75C0"/>
    <w:rsid w:val="002E036E"/>
    <w:rsid w:val="002E03EA"/>
    <w:rsid w:val="002E03FA"/>
    <w:rsid w:val="002E1035"/>
    <w:rsid w:val="002E171D"/>
    <w:rsid w:val="002E22D8"/>
    <w:rsid w:val="002E2518"/>
    <w:rsid w:val="002E2A7B"/>
    <w:rsid w:val="002E2DC5"/>
    <w:rsid w:val="002E31DF"/>
    <w:rsid w:val="002E3801"/>
    <w:rsid w:val="002E4CC4"/>
    <w:rsid w:val="002F1421"/>
    <w:rsid w:val="002F2A43"/>
    <w:rsid w:val="002F44DA"/>
    <w:rsid w:val="002F5E13"/>
    <w:rsid w:val="002F6430"/>
    <w:rsid w:val="002F6A43"/>
    <w:rsid w:val="00301EAD"/>
    <w:rsid w:val="00302019"/>
    <w:rsid w:val="003040EB"/>
    <w:rsid w:val="003044CE"/>
    <w:rsid w:val="0030547D"/>
    <w:rsid w:val="00306956"/>
    <w:rsid w:val="00310284"/>
    <w:rsid w:val="00312030"/>
    <w:rsid w:val="003132E1"/>
    <w:rsid w:val="00313AA6"/>
    <w:rsid w:val="003141DD"/>
    <w:rsid w:val="00314853"/>
    <w:rsid w:val="0031535F"/>
    <w:rsid w:val="00316089"/>
    <w:rsid w:val="00316A98"/>
    <w:rsid w:val="003202D4"/>
    <w:rsid w:val="003207B6"/>
    <w:rsid w:val="003230EA"/>
    <w:rsid w:val="00323ADE"/>
    <w:rsid w:val="00325A30"/>
    <w:rsid w:val="00330927"/>
    <w:rsid w:val="00330E93"/>
    <w:rsid w:val="0033128E"/>
    <w:rsid w:val="00333820"/>
    <w:rsid w:val="0033674C"/>
    <w:rsid w:val="00336982"/>
    <w:rsid w:val="00341446"/>
    <w:rsid w:val="00341A11"/>
    <w:rsid w:val="00341FFD"/>
    <w:rsid w:val="00346BF4"/>
    <w:rsid w:val="003507FA"/>
    <w:rsid w:val="003524E7"/>
    <w:rsid w:val="00352A09"/>
    <w:rsid w:val="00353CDA"/>
    <w:rsid w:val="00354C3F"/>
    <w:rsid w:val="0035536F"/>
    <w:rsid w:val="003553E9"/>
    <w:rsid w:val="00356703"/>
    <w:rsid w:val="00357626"/>
    <w:rsid w:val="00360341"/>
    <w:rsid w:val="00361CB9"/>
    <w:rsid w:val="00361E91"/>
    <w:rsid w:val="003625B0"/>
    <w:rsid w:val="00362E93"/>
    <w:rsid w:val="0036493B"/>
    <w:rsid w:val="00364C7B"/>
    <w:rsid w:val="00373425"/>
    <w:rsid w:val="0037673E"/>
    <w:rsid w:val="0037685E"/>
    <w:rsid w:val="00377091"/>
    <w:rsid w:val="003775EB"/>
    <w:rsid w:val="00377664"/>
    <w:rsid w:val="00377F98"/>
    <w:rsid w:val="00383926"/>
    <w:rsid w:val="003906BB"/>
    <w:rsid w:val="00390E13"/>
    <w:rsid w:val="00391A3B"/>
    <w:rsid w:val="003926B6"/>
    <w:rsid w:val="00393B80"/>
    <w:rsid w:val="00396190"/>
    <w:rsid w:val="0039737F"/>
    <w:rsid w:val="00397785"/>
    <w:rsid w:val="003A0660"/>
    <w:rsid w:val="003A108F"/>
    <w:rsid w:val="003A1F04"/>
    <w:rsid w:val="003A20CF"/>
    <w:rsid w:val="003A3D7C"/>
    <w:rsid w:val="003A427C"/>
    <w:rsid w:val="003A7C0D"/>
    <w:rsid w:val="003B14D7"/>
    <w:rsid w:val="003B171B"/>
    <w:rsid w:val="003B4851"/>
    <w:rsid w:val="003B5A26"/>
    <w:rsid w:val="003B6036"/>
    <w:rsid w:val="003C027A"/>
    <w:rsid w:val="003C172E"/>
    <w:rsid w:val="003C1FC4"/>
    <w:rsid w:val="003C3D6B"/>
    <w:rsid w:val="003C4507"/>
    <w:rsid w:val="003C4F52"/>
    <w:rsid w:val="003C75A3"/>
    <w:rsid w:val="003D544A"/>
    <w:rsid w:val="003D5548"/>
    <w:rsid w:val="003D6E66"/>
    <w:rsid w:val="003D7BF2"/>
    <w:rsid w:val="003E08A0"/>
    <w:rsid w:val="003E139A"/>
    <w:rsid w:val="003E2824"/>
    <w:rsid w:val="003E45EE"/>
    <w:rsid w:val="003E482F"/>
    <w:rsid w:val="003E692F"/>
    <w:rsid w:val="003E71F9"/>
    <w:rsid w:val="003E7F2D"/>
    <w:rsid w:val="003F0EBB"/>
    <w:rsid w:val="003F19F2"/>
    <w:rsid w:val="003F5CEC"/>
    <w:rsid w:val="003F5FEC"/>
    <w:rsid w:val="00400362"/>
    <w:rsid w:val="00401867"/>
    <w:rsid w:val="0040225C"/>
    <w:rsid w:val="00404315"/>
    <w:rsid w:val="00404849"/>
    <w:rsid w:val="004053C0"/>
    <w:rsid w:val="00406E83"/>
    <w:rsid w:val="00410868"/>
    <w:rsid w:val="00413D44"/>
    <w:rsid w:val="004145F9"/>
    <w:rsid w:val="00415CE5"/>
    <w:rsid w:val="00415EF2"/>
    <w:rsid w:val="00417151"/>
    <w:rsid w:val="00420DC7"/>
    <w:rsid w:val="00421F06"/>
    <w:rsid w:val="004229D0"/>
    <w:rsid w:val="004246F0"/>
    <w:rsid w:val="00425305"/>
    <w:rsid w:val="00425A63"/>
    <w:rsid w:val="0043042D"/>
    <w:rsid w:val="00432A99"/>
    <w:rsid w:val="004344D0"/>
    <w:rsid w:val="004346B0"/>
    <w:rsid w:val="0044073B"/>
    <w:rsid w:val="00440875"/>
    <w:rsid w:val="0044287F"/>
    <w:rsid w:val="00443950"/>
    <w:rsid w:val="0044399F"/>
    <w:rsid w:val="00447BF0"/>
    <w:rsid w:val="004507A3"/>
    <w:rsid w:val="00450C07"/>
    <w:rsid w:val="0045148D"/>
    <w:rsid w:val="00454152"/>
    <w:rsid w:val="00456138"/>
    <w:rsid w:val="0046009A"/>
    <w:rsid w:val="00461E76"/>
    <w:rsid w:val="004628B3"/>
    <w:rsid w:val="004635C1"/>
    <w:rsid w:val="00467474"/>
    <w:rsid w:val="0046796D"/>
    <w:rsid w:val="0047013C"/>
    <w:rsid w:val="00470D54"/>
    <w:rsid w:val="004723F1"/>
    <w:rsid w:val="004724D6"/>
    <w:rsid w:val="004730A8"/>
    <w:rsid w:val="00473253"/>
    <w:rsid w:val="00473655"/>
    <w:rsid w:val="00474418"/>
    <w:rsid w:val="00474C5B"/>
    <w:rsid w:val="00477ABE"/>
    <w:rsid w:val="00477DB8"/>
    <w:rsid w:val="00477F15"/>
    <w:rsid w:val="00481A08"/>
    <w:rsid w:val="00481B1D"/>
    <w:rsid w:val="00482BB3"/>
    <w:rsid w:val="00483111"/>
    <w:rsid w:val="00485C56"/>
    <w:rsid w:val="00485D4E"/>
    <w:rsid w:val="00486F12"/>
    <w:rsid w:val="0048772B"/>
    <w:rsid w:val="00487CB9"/>
    <w:rsid w:val="00491FBD"/>
    <w:rsid w:val="004922EC"/>
    <w:rsid w:val="00492CD0"/>
    <w:rsid w:val="004931AB"/>
    <w:rsid w:val="0049448A"/>
    <w:rsid w:val="0049621F"/>
    <w:rsid w:val="00497040"/>
    <w:rsid w:val="00497B15"/>
    <w:rsid w:val="004A179D"/>
    <w:rsid w:val="004A3959"/>
    <w:rsid w:val="004A4263"/>
    <w:rsid w:val="004A50FC"/>
    <w:rsid w:val="004B0909"/>
    <w:rsid w:val="004B26F8"/>
    <w:rsid w:val="004B5225"/>
    <w:rsid w:val="004B76FB"/>
    <w:rsid w:val="004C1032"/>
    <w:rsid w:val="004C1DC6"/>
    <w:rsid w:val="004C4F93"/>
    <w:rsid w:val="004C66E2"/>
    <w:rsid w:val="004C6E89"/>
    <w:rsid w:val="004C78FD"/>
    <w:rsid w:val="004D045C"/>
    <w:rsid w:val="004D12C1"/>
    <w:rsid w:val="004D2130"/>
    <w:rsid w:val="004D229D"/>
    <w:rsid w:val="004D2799"/>
    <w:rsid w:val="004D4F39"/>
    <w:rsid w:val="004D5117"/>
    <w:rsid w:val="004D57FF"/>
    <w:rsid w:val="004D73E5"/>
    <w:rsid w:val="004E0668"/>
    <w:rsid w:val="004E2727"/>
    <w:rsid w:val="004E2EE4"/>
    <w:rsid w:val="004E3D80"/>
    <w:rsid w:val="004E49AB"/>
    <w:rsid w:val="004E4D62"/>
    <w:rsid w:val="004E5E89"/>
    <w:rsid w:val="004F38CD"/>
    <w:rsid w:val="004F4E75"/>
    <w:rsid w:val="004F54DC"/>
    <w:rsid w:val="004F722D"/>
    <w:rsid w:val="004F740C"/>
    <w:rsid w:val="004F7AE1"/>
    <w:rsid w:val="0050012D"/>
    <w:rsid w:val="00500534"/>
    <w:rsid w:val="0050090E"/>
    <w:rsid w:val="00501D18"/>
    <w:rsid w:val="0050493C"/>
    <w:rsid w:val="005104C3"/>
    <w:rsid w:val="005104DD"/>
    <w:rsid w:val="0051189F"/>
    <w:rsid w:val="00511CF5"/>
    <w:rsid w:val="0051269D"/>
    <w:rsid w:val="00512A3F"/>
    <w:rsid w:val="00515F00"/>
    <w:rsid w:val="00516738"/>
    <w:rsid w:val="00516813"/>
    <w:rsid w:val="00516EB9"/>
    <w:rsid w:val="00517E01"/>
    <w:rsid w:val="00517ED0"/>
    <w:rsid w:val="005237BF"/>
    <w:rsid w:val="005238F9"/>
    <w:rsid w:val="00523BAB"/>
    <w:rsid w:val="00524C7F"/>
    <w:rsid w:val="005259CB"/>
    <w:rsid w:val="0052781B"/>
    <w:rsid w:val="005315A5"/>
    <w:rsid w:val="00533B11"/>
    <w:rsid w:val="00533E44"/>
    <w:rsid w:val="00536803"/>
    <w:rsid w:val="0053682D"/>
    <w:rsid w:val="00537CB2"/>
    <w:rsid w:val="005401D8"/>
    <w:rsid w:val="00541312"/>
    <w:rsid w:val="00542C05"/>
    <w:rsid w:val="00542DD3"/>
    <w:rsid w:val="00542F6A"/>
    <w:rsid w:val="00544692"/>
    <w:rsid w:val="005450CE"/>
    <w:rsid w:val="005468B5"/>
    <w:rsid w:val="00557E3E"/>
    <w:rsid w:val="00560185"/>
    <w:rsid w:val="00560351"/>
    <w:rsid w:val="0056123A"/>
    <w:rsid w:val="005628C4"/>
    <w:rsid w:val="00563B98"/>
    <w:rsid w:val="00565040"/>
    <w:rsid w:val="005653CB"/>
    <w:rsid w:val="005658E2"/>
    <w:rsid w:val="005662D0"/>
    <w:rsid w:val="0056658F"/>
    <w:rsid w:val="00566EB3"/>
    <w:rsid w:val="00567DB6"/>
    <w:rsid w:val="00573374"/>
    <w:rsid w:val="00573723"/>
    <w:rsid w:val="0057459F"/>
    <w:rsid w:val="00574D86"/>
    <w:rsid w:val="00575335"/>
    <w:rsid w:val="00575B3A"/>
    <w:rsid w:val="005763D2"/>
    <w:rsid w:val="0058166F"/>
    <w:rsid w:val="00582652"/>
    <w:rsid w:val="00582943"/>
    <w:rsid w:val="0058298E"/>
    <w:rsid w:val="00585396"/>
    <w:rsid w:val="005878D0"/>
    <w:rsid w:val="00587C1D"/>
    <w:rsid w:val="00590A61"/>
    <w:rsid w:val="00592BDA"/>
    <w:rsid w:val="00595439"/>
    <w:rsid w:val="005955F5"/>
    <w:rsid w:val="005956F8"/>
    <w:rsid w:val="005A04DE"/>
    <w:rsid w:val="005A0CFD"/>
    <w:rsid w:val="005A3581"/>
    <w:rsid w:val="005A37ED"/>
    <w:rsid w:val="005A4CAF"/>
    <w:rsid w:val="005A5705"/>
    <w:rsid w:val="005A7313"/>
    <w:rsid w:val="005B14A8"/>
    <w:rsid w:val="005B14F5"/>
    <w:rsid w:val="005B438C"/>
    <w:rsid w:val="005B4391"/>
    <w:rsid w:val="005B54D5"/>
    <w:rsid w:val="005B6365"/>
    <w:rsid w:val="005C1840"/>
    <w:rsid w:val="005C2C1C"/>
    <w:rsid w:val="005C2D4C"/>
    <w:rsid w:val="005C31E2"/>
    <w:rsid w:val="005C4676"/>
    <w:rsid w:val="005C5888"/>
    <w:rsid w:val="005C5B61"/>
    <w:rsid w:val="005C5BA9"/>
    <w:rsid w:val="005C64B8"/>
    <w:rsid w:val="005C7BEE"/>
    <w:rsid w:val="005D01E8"/>
    <w:rsid w:val="005D0571"/>
    <w:rsid w:val="005D12DE"/>
    <w:rsid w:val="005D12FD"/>
    <w:rsid w:val="005D35DA"/>
    <w:rsid w:val="005D3B2F"/>
    <w:rsid w:val="005D3B3F"/>
    <w:rsid w:val="005D542A"/>
    <w:rsid w:val="005E2892"/>
    <w:rsid w:val="005E2B8E"/>
    <w:rsid w:val="005E4926"/>
    <w:rsid w:val="005E5440"/>
    <w:rsid w:val="005E55E5"/>
    <w:rsid w:val="005E599F"/>
    <w:rsid w:val="005E5FEA"/>
    <w:rsid w:val="005F010E"/>
    <w:rsid w:val="005F15F1"/>
    <w:rsid w:val="005F2322"/>
    <w:rsid w:val="005F4E4C"/>
    <w:rsid w:val="005F7B21"/>
    <w:rsid w:val="0060194D"/>
    <w:rsid w:val="00602A33"/>
    <w:rsid w:val="00602EC5"/>
    <w:rsid w:val="00605093"/>
    <w:rsid w:val="00605793"/>
    <w:rsid w:val="00610134"/>
    <w:rsid w:val="006118C3"/>
    <w:rsid w:val="00611ECD"/>
    <w:rsid w:val="00612482"/>
    <w:rsid w:val="00613376"/>
    <w:rsid w:val="00613761"/>
    <w:rsid w:val="00613782"/>
    <w:rsid w:val="0061569F"/>
    <w:rsid w:val="00616B0F"/>
    <w:rsid w:val="006177A0"/>
    <w:rsid w:val="006209D3"/>
    <w:rsid w:val="0062166F"/>
    <w:rsid w:val="00621B13"/>
    <w:rsid w:val="0062222A"/>
    <w:rsid w:val="00626744"/>
    <w:rsid w:val="00627E19"/>
    <w:rsid w:val="00630831"/>
    <w:rsid w:val="006316D8"/>
    <w:rsid w:val="00631D68"/>
    <w:rsid w:val="0063292D"/>
    <w:rsid w:val="00633167"/>
    <w:rsid w:val="0063411F"/>
    <w:rsid w:val="00636859"/>
    <w:rsid w:val="00640038"/>
    <w:rsid w:val="00641AA0"/>
    <w:rsid w:val="006423E2"/>
    <w:rsid w:val="006427D5"/>
    <w:rsid w:val="006431D2"/>
    <w:rsid w:val="00643218"/>
    <w:rsid w:val="00643C70"/>
    <w:rsid w:val="006448F6"/>
    <w:rsid w:val="00644F51"/>
    <w:rsid w:val="0065173E"/>
    <w:rsid w:val="00651B50"/>
    <w:rsid w:val="0065382A"/>
    <w:rsid w:val="00653E9A"/>
    <w:rsid w:val="00654FC9"/>
    <w:rsid w:val="00655ADC"/>
    <w:rsid w:val="00656A54"/>
    <w:rsid w:val="006574A9"/>
    <w:rsid w:val="00662C5E"/>
    <w:rsid w:val="00664507"/>
    <w:rsid w:val="006658EA"/>
    <w:rsid w:val="00667310"/>
    <w:rsid w:val="00671421"/>
    <w:rsid w:val="00672ACA"/>
    <w:rsid w:val="00675F3F"/>
    <w:rsid w:val="006760E2"/>
    <w:rsid w:val="00681484"/>
    <w:rsid w:val="00681864"/>
    <w:rsid w:val="00684DA3"/>
    <w:rsid w:val="0068500C"/>
    <w:rsid w:val="006858C9"/>
    <w:rsid w:val="00687596"/>
    <w:rsid w:val="0069265C"/>
    <w:rsid w:val="006930E4"/>
    <w:rsid w:val="00693374"/>
    <w:rsid w:val="00694A35"/>
    <w:rsid w:val="0069704B"/>
    <w:rsid w:val="00697EC6"/>
    <w:rsid w:val="006A175D"/>
    <w:rsid w:val="006A1898"/>
    <w:rsid w:val="006A1EC3"/>
    <w:rsid w:val="006A22EA"/>
    <w:rsid w:val="006A23F7"/>
    <w:rsid w:val="006A3098"/>
    <w:rsid w:val="006A351A"/>
    <w:rsid w:val="006A4A39"/>
    <w:rsid w:val="006A52B5"/>
    <w:rsid w:val="006A6065"/>
    <w:rsid w:val="006A6961"/>
    <w:rsid w:val="006A7609"/>
    <w:rsid w:val="006B12E7"/>
    <w:rsid w:val="006B131E"/>
    <w:rsid w:val="006B1484"/>
    <w:rsid w:val="006B4596"/>
    <w:rsid w:val="006B4A43"/>
    <w:rsid w:val="006B521E"/>
    <w:rsid w:val="006B5D07"/>
    <w:rsid w:val="006B6EF5"/>
    <w:rsid w:val="006C01E9"/>
    <w:rsid w:val="006C35D9"/>
    <w:rsid w:val="006C3E7D"/>
    <w:rsid w:val="006C43ED"/>
    <w:rsid w:val="006C4F66"/>
    <w:rsid w:val="006C6633"/>
    <w:rsid w:val="006C69A0"/>
    <w:rsid w:val="006C6ADA"/>
    <w:rsid w:val="006D0694"/>
    <w:rsid w:val="006D3A21"/>
    <w:rsid w:val="006D4CD8"/>
    <w:rsid w:val="006D764C"/>
    <w:rsid w:val="006E2F8B"/>
    <w:rsid w:val="006E3DF8"/>
    <w:rsid w:val="006E4687"/>
    <w:rsid w:val="006E4F42"/>
    <w:rsid w:val="006E519E"/>
    <w:rsid w:val="006E51C8"/>
    <w:rsid w:val="006E6444"/>
    <w:rsid w:val="006F1F81"/>
    <w:rsid w:val="006F4946"/>
    <w:rsid w:val="006F4D12"/>
    <w:rsid w:val="006F741A"/>
    <w:rsid w:val="00700B1F"/>
    <w:rsid w:val="00704515"/>
    <w:rsid w:val="007045FF"/>
    <w:rsid w:val="00704EEC"/>
    <w:rsid w:val="007053D5"/>
    <w:rsid w:val="00706ECE"/>
    <w:rsid w:val="0071067D"/>
    <w:rsid w:val="00710C3D"/>
    <w:rsid w:val="007138FF"/>
    <w:rsid w:val="007152FD"/>
    <w:rsid w:val="007159FE"/>
    <w:rsid w:val="007162C4"/>
    <w:rsid w:val="00716C76"/>
    <w:rsid w:val="00716E51"/>
    <w:rsid w:val="007170D0"/>
    <w:rsid w:val="00720B92"/>
    <w:rsid w:val="00720DAC"/>
    <w:rsid w:val="007235B6"/>
    <w:rsid w:val="00724708"/>
    <w:rsid w:val="00725450"/>
    <w:rsid w:val="00731002"/>
    <w:rsid w:val="00732EF4"/>
    <w:rsid w:val="007335CA"/>
    <w:rsid w:val="00734EE0"/>
    <w:rsid w:val="007351C7"/>
    <w:rsid w:val="007357AF"/>
    <w:rsid w:val="00740CBB"/>
    <w:rsid w:val="007418A3"/>
    <w:rsid w:val="007433CB"/>
    <w:rsid w:val="007435E8"/>
    <w:rsid w:val="007442A9"/>
    <w:rsid w:val="00744CF8"/>
    <w:rsid w:val="00745387"/>
    <w:rsid w:val="0074550D"/>
    <w:rsid w:val="007459B1"/>
    <w:rsid w:val="0074654D"/>
    <w:rsid w:val="007465EB"/>
    <w:rsid w:val="0075097B"/>
    <w:rsid w:val="007517DE"/>
    <w:rsid w:val="00751A6A"/>
    <w:rsid w:val="00752D14"/>
    <w:rsid w:val="00754F7D"/>
    <w:rsid w:val="0075688C"/>
    <w:rsid w:val="007578D3"/>
    <w:rsid w:val="00757A05"/>
    <w:rsid w:val="00763327"/>
    <w:rsid w:val="007644D0"/>
    <w:rsid w:val="00767445"/>
    <w:rsid w:val="00767697"/>
    <w:rsid w:val="0076795B"/>
    <w:rsid w:val="00773BE6"/>
    <w:rsid w:val="00774DEF"/>
    <w:rsid w:val="00774EF3"/>
    <w:rsid w:val="00775E15"/>
    <w:rsid w:val="00780BE0"/>
    <w:rsid w:val="00780E42"/>
    <w:rsid w:val="0078200F"/>
    <w:rsid w:val="00783054"/>
    <w:rsid w:val="00783EEA"/>
    <w:rsid w:val="007853D8"/>
    <w:rsid w:val="00786C86"/>
    <w:rsid w:val="0078713D"/>
    <w:rsid w:val="00787CDC"/>
    <w:rsid w:val="00790A44"/>
    <w:rsid w:val="00790F4A"/>
    <w:rsid w:val="00792F98"/>
    <w:rsid w:val="0079491A"/>
    <w:rsid w:val="007A02EE"/>
    <w:rsid w:val="007A1A9B"/>
    <w:rsid w:val="007A4808"/>
    <w:rsid w:val="007A52A4"/>
    <w:rsid w:val="007A781F"/>
    <w:rsid w:val="007B0B0E"/>
    <w:rsid w:val="007B3B71"/>
    <w:rsid w:val="007B4A57"/>
    <w:rsid w:val="007B5857"/>
    <w:rsid w:val="007B7869"/>
    <w:rsid w:val="007B7AA6"/>
    <w:rsid w:val="007C02BB"/>
    <w:rsid w:val="007C299C"/>
    <w:rsid w:val="007C3AB1"/>
    <w:rsid w:val="007C3B8F"/>
    <w:rsid w:val="007C4FC6"/>
    <w:rsid w:val="007C5935"/>
    <w:rsid w:val="007C6181"/>
    <w:rsid w:val="007C7386"/>
    <w:rsid w:val="007D0300"/>
    <w:rsid w:val="007D2AA0"/>
    <w:rsid w:val="007D2FD5"/>
    <w:rsid w:val="007D36B9"/>
    <w:rsid w:val="007D3B00"/>
    <w:rsid w:val="007D3C75"/>
    <w:rsid w:val="007E2F93"/>
    <w:rsid w:val="007E3E85"/>
    <w:rsid w:val="007E3FB9"/>
    <w:rsid w:val="007E5E9E"/>
    <w:rsid w:val="007E68D3"/>
    <w:rsid w:val="007F1693"/>
    <w:rsid w:val="007F21FC"/>
    <w:rsid w:val="007F4399"/>
    <w:rsid w:val="007F7CEE"/>
    <w:rsid w:val="0080115B"/>
    <w:rsid w:val="00802D26"/>
    <w:rsid w:val="00804A7D"/>
    <w:rsid w:val="00807578"/>
    <w:rsid w:val="00810EE8"/>
    <w:rsid w:val="00814EB4"/>
    <w:rsid w:val="008169DD"/>
    <w:rsid w:val="00820B73"/>
    <w:rsid w:val="0082176B"/>
    <w:rsid w:val="008227ED"/>
    <w:rsid w:val="00824BD6"/>
    <w:rsid w:val="00825941"/>
    <w:rsid w:val="00825AE4"/>
    <w:rsid w:val="00826BA4"/>
    <w:rsid w:val="0082739E"/>
    <w:rsid w:val="00827A05"/>
    <w:rsid w:val="00831CBB"/>
    <w:rsid w:val="00832A53"/>
    <w:rsid w:val="0083381C"/>
    <w:rsid w:val="00835C6D"/>
    <w:rsid w:val="0083676D"/>
    <w:rsid w:val="008368BA"/>
    <w:rsid w:val="00844040"/>
    <w:rsid w:val="0084545F"/>
    <w:rsid w:val="00847013"/>
    <w:rsid w:val="00850E51"/>
    <w:rsid w:val="00851CE9"/>
    <w:rsid w:val="0085349D"/>
    <w:rsid w:val="00855209"/>
    <w:rsid w:val="0086007D"/>
    <w:rsid w:val="008609DC"/>
    <w:rsid w:val="00861011"/>
    <w:rsid w:val="008625AD"/>
    <w:rsid w:val="0086291D"/>
    <w:rsid w:val="008646A9"/>
    <w:rsid w:val="0086505E"/>
    <w:rsid w:val="00865867"/>
    <w:rsid w:val="0086588F"/>
    <w:rsid w:val="00866733"/>
    <w:rsid w:val="0086736E"/>
    <w:rsid w:val="00871122"/>
    <w:rsid w:val="0087227E"/>
    <w:rsid w:val="00873F5D"/>
    <w:rsid w:val="0087645D"/>
    <w:rsid w:val="00876825"/>
    <w:rsid w:val="008769C2"/>
    <w:rsid w:val="00880073"/>
    <w:rsid w:val="00880774"/>
    <w:rsid w:val="00881AB9"/>
    <w:rsid w:val="00883435"/>
    <w:rsid w:val="00883E74"/>
    <w:rsid w:val="008843D2"/>
    <w:rsid w:val="008846A2"/>
    <w:rsid w:val="008846C3"/>
    <w:rsid w:val="00885157"/>
    <w:rsid w:val="00885932"/>
    <w:rsid w:val="00885A95"/>
    <w:rsid w:val="00890F21"/>
    <w:rsid w:val="008927C4"/>
    <w:rsid w:val="00892ACC"/>
    <w:rsid w:val="008934D6"/>
    <w:rsid w:val="0089374A"/>
    <w:rsid w:val="008940C2"/>
    <w:rsid w:val="008958F0"/>
    <w:rsid w:val="008961E7"/>
    <w:rsid w:val="00896A3E"/>
    <w:rsid w:val="00896CEA"/>
    <w:rsid w:val="008A1355"/>
    <w:rsid w:val="008A143B"/>
    <w:rsid w:val="008A31BD"/>
    <w:rsid w:val="008A31C3"/>
    <w:rsid w:val="008A4152"/>
    <w:rsid w:val="008A60D0"/>
    <w:rsid w:val="008A6E36"/>
    <w:rsid w:val="008B30CB"/>
    <w:rsid w:val="008B3878"/>
    <w:rsid w:val="008B3B8B"/>
    <w:rsid w:val="008B545D"/>
    <w:rsid w:val="008B5A0E"/>
    <w:rsid w:val="008B6197"/>
    <w:rsid w:val="008B68F2"/>
    <w:rsid w:val="008B79DC"/>
    <w:rsid w:val="008C024D"/>
    <w:rsid w:val="008C412B"/>
    <w:rsid w:val="008D1B7E"/>
    <w:rsid w:val="008D2B03"/>
    <w:rsid w:val="008D4A0F"/>
    <w:rsid w:val="008D4FD3"/>
    <w:rsid w:val="008D5EEF"/>
    <w:rsid w:val="008D685A"/>
    <w:rsid w:val="008D6BA9"/>
    <w:rsid w:val="008E079B"/>
    <w:rsid w:val="008E2E4D"/>
    <w:rsid w:val="008E2FB1"/>
    <w:rsid w:val="008E3341"/>
    <w:rsid w:val="008E35D0"/>
    <w:rsid w:val="008E4486"/>
    <w:rsid w:val="008E4540"/>
    <w:rsid w:val="008E46AF"/>
    <w:rsid w:val="008E526C"/>
    <w:rsid w:val="008E564A"/>
    <w:rsid w:val="008F230F"/>
    <w:rsid w:val="008F2CD3"/>
    <w:rsid w:val="008F2E99"/>
    <w:rsid w:val="008F39D3"/>
    <w:rsid w:val="008F779D"/>
    <w:rsid w:val="00901DD0"/>
    <w:rsid w:val="00902EEA"/>
    <w:rsid w:val="00904BD8"/>
    <w:rsid w:val="009050FB"/>
    <w:rsid w:val="00905648"/>
    <w:rsid w:val="00906C9C"/>
    <w:rsid w:val="00907FE7"/>
    <w:rsid w:val="00911287"/>
    <w:rsid w:val="00912975"/>
    <w:rsid w:val="00912AED"/>
    <w:rsid w:val="00913E90"/>
    <w:rsid w:val="00914923"/>
    <w:rsid w:val="00914AB2"/>
    <w:rsid w:val="00915136"/>
    <w:rsid w:val="0091536A"/>
    <w:rsid w:val="00916DB3"/>
    <w:rsid w:val="00917924"/>
    <w:rsid w:val="00924A88"/>
    <w:rsid w:val="00925D04"/>
    <w:rsid w:val="00927122"/>
    <w:rsid w:val="00930094"/>
    <w:rsid w:val="0093311F"/>
    <w:rsid w:val="00934C2C"/>
    <w:rsid w:val="00935C79"/>
    <w:rsid w:val="00935F19"/>
    <w:rsid w:val="009367A6"/>
    <w:rsid w:val="00940DBA"/>
    <w:rsid w:val="00941DF2"/>
    <w:rsid w:val="009433B4"/>
    <w:rsid w:val="009506C9"/>
    <w:rsid w:val="00951339"/>
    <w:rsid w:val="0095622C"/>
    <w:rsid w:val="00957BC9"/>
    <w:rsid w:val="00960154"/>
    <w:rsid w:val="009628CE"/>
    <w:rsid w:val="00964D3E"/>
    <w:rsid w:val="00965838"/>
    <w:rsid w:val="00966485"/>
    <w:rsid w:val="00970D6D"/>
    <w:rsid w:val="00971B2C"/>
    <w:rsid w:val="00971E5E"/>
    <w:rsid w:val="00973832"/>
    <w:rsid w:val="009742F1"/>
    <w:rsid w:val="00975167"/>
    <w:rsid w:val="00975C1A"/>
    <w:rsid w:val="0097620F"/>
    <w:rsid w:val="00976CA2"/>
    <w:rsid w:val="00976FDD"/>
    <w:rsid w:val="00981C19"/>
    <w:rsid w:val="00981EB6"/>
    <w:rsid w:val="009836FE"/>
    <w:rsid w:val="00983E91"/>
    <w:rsid w:val="0098505A"/>
    <w:rsid w:val="0098751F"/>
    <w:rsid w:val="00990095"/>
    <w:rsid w:val="009911F9"/>
    <w:rsid w:val="00991965"/>
    <w:rsid w:val="00992135"/>
    <w:rsid w:val="00992E2B"/>
    <w:rsid w:val="009930D1"/>
    <w:rsid w:val="009931AE"/>
    <w:rsid w:val="00993851"/>
    <w:rsid w:val="00993BBE"/>
    <w:rsid w:val="009949D9"/>
    <w:rsid w:val="00996009"/>
    <w:rsid w:val="009976D1"/>
    <w:rsid w:val="009A0EC2"/>
    <w:rsid w:val="009A1168"/>
    <w:rsid w:val="009A1370"/>
    <w:rsid w:val="009A1E7E"/>
    <w:rsid w:val="009B0702"/>
    <w:rsid w:val="009B3761"/>
    <w:rsid w:val="009B3C8F"/>
    <w:rsid w:val="009C0230"/>
    <w:rsid w:val="009C0BAB"/>
    <w:rsid w:val="009C3A59"/>
    <w:rsid w:val="009C6D47"/>
    <w:rsid w:val="009D11C6"/>
    <w:rsid w:val="009D340A"/>
    <w:rsid w:val="009D47C2"/>
    <w:rsid w:val="009D50E5"/>
    <w:rsid w:val="009D574C"/>
    <w:rsid w:val="009D5AE6"/>
    <w:rsid w:val="009D5C52"/>
    <w:rsid w:val="009D5D09"/>
    <w:rsid w:val="009D7763"/>
    <w:rsid w:val="009E0844"/>
    <w:rsid w:val="009E241E"/>
    <w:rsid w:val="009E252F"/>
    <w:rsid w:val="009E308E"/>
    <w:rsid w:val="009E34C7"/>
    <w:rsid w:val="009F077C"/>
    <w:rsid w:val="009F10A0"/>
    <w:rsid w:val="009F2B1C"/>
    <w:rsid w:val="009F4F48"/>
    <w:rsid w:val="009F5CCE"/>
    <w:rsid w:val="009F79AC"/>
    <w:rsid w:val="00A02E4D"/>
    <w:rsid w:val="00A02F34"/>
    <w:rsid w:val="00A03659"/>
    <w:rsid w:val="00A10BFD"/>
    <w:rsid w:val="00A10ECF"/>
    <w:rsid w:val="00A11383"/>
    <w:rsid w:val="00A115F1"/>
    <w:rsid w:val="00A12E1E"/>
    <w:rsid w:val="00A13916"/>
    <w:rsid w:val="00A15FA3"/>
    <w:rsid w:val="00A16AE4"/>
    <w:rsid w:val="00A2014A"/>
    <w:rsid w:val="00A2027B"/>
    <w:rsid w:val="00A2181F"/>
    <w:rsid w:val="00A22DFA"/>
    <w:rsid w:val="00A23CE0"/>
    <w:rsid w:val="00A258F2"/>
    <w:rsid w:val="00A267AA"/>
    <w:rsid w:val="00A27125"/>
    <w:rsid w:val="00A27665"/>
    <w:rsid w:val="00A309FE"/>
    <w:rsid w:val="00A31EEF"/>
    <w:rsid w:val="00A32654"/>
    <w:rsid w:val="00A33922"/>
    <w:rsid w:val="00A34616"/>
    <w:rsid w:val="00A37E0C"/>
    <w:rsid w:val="00A40DBB"/>
    <w:rsid w:val="00A41941"/>
    <w:rsid w:val="00A42249"/>
    <w:rsid w:val="00A42E61"/>
    <w:rsid w:val="00A445CD"/>
    <w:rsid w:val="00A44D27"/>
    <w:rsid w:val="00A4594B"/>
    <w:rsid w:val="00A5090E"/>
    <w:rsid w:val="00A539A4"/>
    <w:rsid w:val="00A61EA2"/>
    <w:rsid w:val="00A61EDA"/>
    <w:rsid w:val="00A62ABE"/>
    <w:rsid w:val="00A632EB"/>
    <w:rsid w:val="00A63482"/>
    <w:rsid w:val="00A63B9D"/>
    <w:rsid w:val="00A65C73"/>
    <w:rsid w:val="00A70559"/>
    <w:rsid w:val="00A705DD"/>
    <w:rsid w:val="00A73A9E"/>
    <w:rsid w:val="00A75A11"/>
    <w:rsid w:val="00A75E7C"/>
    <w:rsid w:val="00A75F9C"/>
    <w:rsid w:val="00A77244"/>
    <w:rsid w:val="00A779E2"/>
    <w:rsid w:val="00A820AD"/>
    <w:rsid w:val="00A8260F"/>
    <w:rsid w:val="00A8452D"/>
    <w:rsid w:val="00A85536"/>
    <w:rsid w:val="00A8628B"/>
    <w:rsid w:val="00A867FB"/>
    <w:rsid w:val="00A87985"/>
    <w:rsid w:val="00A87D97"/>
    <w:rsid w:val="00A9433C"/>
    <w:rsid w:val="00A96B79"/>
    <w:rsid w:val="00A97F2D"/>
    <w:rsid w:val="00AA0AC0"/>
    <w:rsid w:val="00AA1D05"/>
    <w:rsid w:val="00AA3045"/>
    <w:rsid w:val="00AA3986"/>
    <w:rsid w:val="00AA63BD"/>
    <w:rsid w:val="00AA6BEF"/>
    <w:rsid w:val="00AA77CA"/>
    <w:rsid w:val="00AB0B3C"/>
    <w:rsid w:val="00AB0E94"/>
    <w:rsid w:val="00AB22E7"/>
    <w:rsid w:val="00AB304B"/>
    <w:rsid w:val="00AB35D3"/>
    <w:rsid w:val="00AB37C8"/>
    <w:rsid w:val="00AB3C44"/>
    <w:rsid w:val="00AB3D60"/>
    <w:rsid w:val="00AB452F"/>
    <w:rsid w:val="00AB4B8C"/>
    <w:rsid w:val="00AB7B68"/>
    <w:rsid w:val="00AC00EC"/>
    <w:rsid w:val="00AC0FC8"/>
    <w:rsid w:val="00AC1223"/>
    <w:rsid w:val="00AC20CE"/>
    <w:rsid w:val="00AC2600"/>
    <w:rsid w:val="00AC26E0"/>
    <w:rsid w:val="00AC2985"/>
    <w:rsid w:val="00AC3A80"/>
    <w:rsid w:val="00AC3D95"/>
    <w:rsid w:val="00AC510D"/>
    <w:rsid w:val="00AC63B4"/>
    <w:rsid w:val="00AC646B"/>
    <w:rsid w:val="00AD074A"/>
    <w:rsid w:val="00AD0DF4"/>
    <w:rsid w:val="00AD36E7"/>
    <w:rsid w:val="00AD4C9A"/>
    <w:rsid w:val="00AD4FE7"/>
    <w:rsid w:val="00AD581A"/>
    <w:rsid w:val="00AD5B06"/>
    <w:rsid w:val="00AD64C4"/>
    <w:rsid w:val="00AE0EA4"/>
    <w:rsid w:val="00AE1030"/>
    <w:rsid w:val="00AE1C84"/>
    <w:rsid w:val="00AE28C6"/>
    <w:rsid w:val="00AE3DEA"/>
    <w:rsid w:val="00AE42A5"/>
    <w:rsid w:val="00AE577B"/>
    <w:rsid w:val="00AF0068"/>
    <w:rsid w:val="00AF1212"/>
    <w:rsid w:val="00AF1671"/>
    <w:rsid w:val="00AF1726"/>
    <w:rsid w:val="00AF25B9"/>
    <w:rsid w:val="00AF3316"/>
    <w:rsid w:val="00AF398A"/>
    <w:rsid w:val="00AF4D92"/>
    <w:rsid w:val="00AF5A46"/>
    <w:rsid w:val="00AF6EE4"/>
    <w:rsid w:val="00B00304"/>
    <w:rsid w:val="00B00C11"/>
    <w:rsid w:val="00B04FBC"/>
    <w:rsid w:val="00B067F3"/>
    <w:rsid w:val="00B06F19"/>
    <w:rsid w:val="00B10278"/>
    <w:rsid w:val="00B1107D"/>
    <w:rsid w:val="00B114CA"/>
    <w:rsid w:val="00B11A1F"/>
    <w:rsid w:val="00B14EC6"/>
    <w:rsid w:val="00B160C4"/>
    <w:rsid w:val="00B16F15"/>
    <w:rsid w:val="00B173DB"/>
    <w:rsid w:val="00B177C0"/>
    <w:rsid w:val="00B209C9"/>
    <w:rsid w:val="00B24672"/>
    <w:rsid w:val="00B24E9C"/>
    <w:rsid w:val="00B24ECA"/>
    <w:rsid w:val="00B25363"/>
    <w:rsid w:val="00B257DD"/>
    <w:rsid w:val="00B25837"/>
    <w:rsid w:val="00B26754"/>
    <w:rsid w:val="00B267EB"/>
    <w:rsid w:val="00B275CD"/>
    <w:rsid w:val="00B27B53"/>
    <w:rsid w:val="00B27E29"/>
    <w:rsid w:val="00B330E4"/>
    <w:rsid w:val="00B352D6"/>
    <w:rsid w:val="00B35AE1"/>
    <w:rsid w:val="00B36530"/>
    <w:rsid w:val="00B40CA9"/>
    <w:rsid w:val="00B41829"/>
    <w:rsid w:val="00B42E55"/>
    <w:rsid w:val="00B45185"/>
    <w:rsid w:val="00B464B4"/>
    <w:rsid w:val="00B46CE0"/>
    <w:rsid w:val="00B47318"/>
    <w:rsid w:val="00B50B61"/>
    <w:rsid w:val="00B52E2C"/>
    <w:rsid w:val="00B53491"/>
    <w:rsid w:val="00B5582D"/>
    <w:rsid w:val="00B57D71"/>
    <w:rsid w:val="00B60F9E"/>
    <w:rsid w:val="00B6367D"/>
    <w:rsid w:val="00B651A2"/>
    <w:rsid w:val="00B67BE4"/>
    <w:rsid w:val="00B70075"/>
    <w:rsid w:val="00B7031A"/>
    <w:rsid w:val="00B71B50"/>
    <w:rsid w:val="00B7222E"/>
    <w:rsid w:val="00B72771"/>
    <w:rsid w:val="00B73698"/>
    <w:rsid w:val="00B77C55"/>
    <w:rsid w:val="00B809FF"/>
    <w:rsid w:val="00B81622"/>
    <w:rsid w:val="00B8302B"/>
    <w:rsid w:val="00B83648"/>
    <w:rsid w:val="00B8394D"/>
    <w:rsid w:val="00B84419"/>
    <w:rsid w:val="00B85C8F"/>
    <w:rsid w:val="00B87C09"/>
    <w:rsid w:val="00B90930"/>
    <w:rsid w:val="00B91D63"/>
    <w:rsid w:val="00B9561D"/>
    <w:rsid w:val="00B9703C"/>
    <w:rsid w:val="00BA0C15"/>
    <w:rsid w:val="00BA0CF1"/>
    <w:rsid w:val="00BA14B0"/>
    <w:rsid w:val="00BA1E23"/>
    <w:rsid w:val="00BA20D3"/>
    <w:rsid w:val="00BA3953"/>
    <w:rsid w:val="00BA4F87"/>
    <w:rsid w:val="00BA501E"/>
    <w:rsid w:val="00BA600A"/>
    <w:rsid w:val="00BA7EE6"/>
    <w:rsid w:val="00BB01F0"/>
    <w:rsid w:val="00BB063F"/>
    <w:rsid w:val="00BB1275"/>
    <w:rsid w:val="00BB19B1"/>
    <w:rsid w:val="00BB3654"/>
    <w:rsid w:val="00BB379F"/>
    <w:rsid w:val="00BB4914"/>
    <w:rsid w:val="00BB698D"/>
    <w:rsid w:val="00BB6DA1"/>
    <w:rsid w:val="00BC2429"/>
    <w:rsid w:val="00BC64F9"/>
    <w:rsid w:val="00BC660E"/>
    <w:rsid w:val="00BD0360"/>
    <w:rsid w:val="00BD3ADB"/>
    <w:rsid w:val="00BD407F"/>
    <w:rsid w:val="00BD42B1"/>
    <w:rsid w:val="00BD4F65"/>
    <w:rsid w:val="00BD5657"/>
    <w:rsid w:val="00BD60D4"/>
    <w:rsid w:val="00BE0A30"/>
    <w:rsid w:val="00BE265F"/>
    <w:rsid w:val="00BE269D"/>
    <w:rsid w:val="00BE3888"/>
    <w:rsid w:val="00BE5EEE"/>
    <w:rsid w:val="00BE6943"/>
    <w:rsid w:val="00BE7591"/>
    <w:rsid w:val="00BF08BB"/>
    <w:rsid w:val="00BF16AC"/>
    <w:rsid w:val="00BF44C5"/>
    <w:rsid w:val="00BF5EAA"/>
    <w:rsid w:val="00C01556"/>
    <w:rsid w:val="00C01C07"/>
    <w:rsid w:val="00C05935"/>
    <w:rsid w:val="00C06B94"/>
    <w:rsid w:val="00C07E31"/>
    <w:rsid w:val="00C1078E"/>
    <w:rsid w:val="00C12E8E"/>
    <w:rsid w:val="00C149C8"/>
    <w:rsid w:val="00C15DBC"/>
    <w:rsid w:val="00C17600"/>
    <w:rsid w:val="00C20E03"/>
    <w:rsid w:val="00C218C0"/>
    <w:rsid w:val="00C225A3"/>
    <w:rsid w:val="00C22A4A"/>
    <w:rsid w:val="00C22D30"/>
    <w:rsid w:val="00C231B9"/>
    <w:rsid w:val="00C24188"/>
    <w:rsid w:val="00C243E8"/>
    <w:rsid w:val="00C332E7"/>
    <w:rsid w:val="00C338C5"/>
    <w:rsid w:val="00C34107"/>
    <w:rsid w:val="00C359FF"/>
    <w:rsid w:val="00C37EE9"/>
    <w:rsid w:val="00C409BC"/>
    <w:rsid w:val="00C40AEA"/>
    <w:rsid w:val="00C41870"/>
    <w:rsid w:val="00C423DE"/>
    <w:rsid w:val="00C434F6"/>
    <w:rsid w:val="00C43F3F"/>
    <w:rsid w:val="00C44814"/>
    <w:rsid w:val="00C45D83"/>
    <w:rsid w:val="00C46514"/>
    <w:rsid w:val="00C50032"/>
    <w:rsid w:val="00C50468"/>
    <w:rsid w:val="00C50828"/>
    <w:rsid w:val="00C51824"/>
    <w:rsid w:val="00C5373D"/>
    <w:rsid w:val="00C55710"/>
    <w:rsid w:val="00C5788A"/>
    <w:rsid w:val="00C62E99"/>
    <w:rsid w:val="00C63810"/>
    <w:rsid w:val="00C63BBC"/>
    <w:rsid w:val="00C63CB4"/>
    <w:rsid w:val="00C63EEA"/>
    <w:rsid w:val="00C64729"/>
    <w:rsid w:val="00C66293"/>
    <w:rsid w:val="00C66DE2"/>
    <w:rsid w:val="00C70873"/>
    <w:rsid w:val="00C72F0D"/>
    <w:rsid w:val="00C7380D"/>
    <w:rsid w:val="00C75DDC"/>
    <w:rsid w:val="00C762DE"/>
    <w:rsid w:val="00C777E0"/>
    <w:rsid w:val="00C80D24"/>
    <w:rsid w:val="00C81970"/>
    <w:rsid w:val="00C81AF4"/>
    <w:rsid w:val="00C85760"/>
    <w:rsid w:val="00C86D5E"/>
    <w:rsid w:val="00C86FDF"/>
    <w:rsid w:val="00C87DFA"/>
    <w:rsid w:val="00C907DC"/>
    <w:rsid w:val="00C90C10"/>
    <w:rsid w:val="00C9381D"/>
    <w:rsid w:val="00C93CAC"/>
    <w:rsid w:val="00C94866"/>
    <w:rsid w:val="00C94A61"/>
    <w:rsid w:val="00C94B59"/>
    <w:rsid w:val="00C96305"/>
    <w:rsid w:val="00C97B65"/>
    <w:rsid w:val="00CA2140"/>
    <w:rsid w:val="00CA24C1"/>
    <w:rsid w:val="00CA287D"/>
    <w:rsid w:val="00CA2FE9"/>
    <w:rsid w:val="00CA7B98"/>
    <w:rsid w:val="00CA7E52"/>
    <w:rsid w:val="00CB0A38"/>
    <w:rsid w:val="00CB108F"/>
    <w:rsid w:val="00CB1913"/>
    <w:rsid w:val="00CB1F2D"/>
    <w:rsid w:val="00CB24C8"/>
    <w:rsid w:val="00CB3DC7"/>
    <w:rsid w:val="00CB4D25"/>
    <w:rsid w:val="00CB4DBB"/>
    <w:rsid w:val="00CB59EE"/>
    <w:rsid w:val="00CC2F39"/>
    <w:rsid w:val="00CC3BBC"/>
    <w:rsid w:val="00CC3D04"/>
    <w:rsid w:val="00CC4B48"/>
    <w:rsid w:val="00CC6234"/>
    <w:rsid w:val="00CC6BDB"/>
    <w:rsid w:val="00CD2084"/>
    <w:rsid w:val="00CD20CC"/>
    <w:rsid w:val="00CD24FA"/>
    <w:rsid w:val="00CD434C"/>
    <w:rsid w:val="00CD5376"/>
    <w:rsid w:val="00CE26AA"/>
    <w:rsid w:val="00CE4279"/>
    <w:rsid w:val="00CE452E"/>
    <w:rsid w:val="00CE587E"/>
    <w:rsid w:val="00CE6C4B"/>
    <w:rsid w:val="00CE73DB"/>
    <w:rsid w:val="00CF019D"/>
    <w:rsid w:val="00CF0F8E"/>
    <w:rsid w:val="00CF1D9D"/>
    <w:rsid w:val="00CF22F5"/>
    <w:rsid w:val="00CF2A1F"/>
    <w:rsid w:val="00CF3304"/>
    <w:rsid w:val="00CF3C1D"/>
    <w:rsid w:val="00CF41E9"/>
    <w:rsid w:val="00CF4BF3"/>
    <w:rsid w:val="00CF569C"/>
    <w:rsid w:val="00CF6865"/>
    <w:rsid w:val="00CF69EE"/>
    <w:rsid w:val="00CF7422"/>
    <w:rsid w:val="00CF7434"/>
    <w:rsid w:val="00D020B5"/>
    <w:rsid w:val="00D02D08"/>
    <w:rsid w:val="00D05692"/>
    <w:rsid w:val="00D05FDD"/>
    <w:rsid w:val="00D0621A"/>
    <w:rsid w:val="00D0733B"/>
    <w:rsid w:val="00D10783"/>
    <w:rsid w:val="00D10B30"/>
    <w:rsid w:val="00D1113F"/>
    <w:rsid w:val="00D11810"/>
    <w:rsid w:val="00D11BD3"/>
    <w:rsid w:val="00D13BCB"/>
    <w:rsid w:val="00D16812"/>
    <w:rsid w:val="00D177CC"/>
    <w:rsid w:val="00D17F6C"/>
    <w:rsid w:val="00D23D48"/>
    <w:rsid w:val="00D24EFA"/>
    <w:rsid w:val="00D25ADB"/>
    <w:rsid w:val="00D2682E"/>
    <w:rsid w:val="00D26CAA"/>
    <w:rsid w:val="00D270C7"/>
    <w:rsid w:val="00D27ADD"/>
    <w:rsid w:val="00D306DD"/>
    <w:rsid w:val="00D31CAD"/>
    <w:rsid w:val="00D32196"/>
    <w:rsid w:val="00D34713"/>
    <w:rsid w:val="00D36F3C"/>
    <w:rsid w:val="00D428FA"/>
    <w:rsid w:val="00D42A8E"/>
    <w:rsid w:val="00D436F8"/>
    <w:rsid w:val="00D44370"/>
    <w:rsid w:val="00D453EB"/>
    <w:rsid w:val="00D45A3D"/>
    <w:rsid w:val="00D46079"/>
    <w:rsid w:val="00D52204"/>
    <w:rsid w:val="00D541CC"/>
    <w:rsid w:val="00D546C4"/>
    <w:rsid w:val="00D5611F"/>
    <w:rsid w:val="00D563F9"/>
    <w:rsid w:val="00D569D9"/>
    <w:rsid w:val="00D56BAF"/>
    <w:rsid w:val="00D571B3"/>
    <w:rsid w:val="00D610FA"/>
    <w:rsid w:val="00D61251"/>
    <w:rsid w:val="00D6193C"/>
    <w:rsid w:val="00D61EF7"/>
    <w:rsid w:val="00D6217D"/>
    <w:rsid w:val="00D62683"/>
    <w:rsid w:val="00D6283B"/>
    <w:rsid w:val="00D653B7"/>
    <w:rsid w:val="00D659DA"/>
    <w:rsid w:val="00D71922"/>
    <w:rsid w:val="00D7289E"/>
    <w:rsid w:val="00D730A4"/>
    <w:rsid w:val="00D73604"/>
    <w:rsid w:val="00D74084"/>
    <w:rsid w:val="00D7559E"/>
    <w:rsid w:val="00D76542"/>
    <w:rsid w:val="00D80A5F"/>
    <w:rsid w:val="00D816F6"/>
    <w:rsid w:val="00D81D31"/>
    <w:rsid w:val="00D8578B"/>
    <w:rsid w:val="00D8594B"/>
    <w:rsid w:val="00D85A5E"/>
    <w:rsid w:val="00D862F0"/>
    <w:rsid w:val="00D87E6E"/>
    <w:rsid w:val="00D90111"/>
    <w:rsid w:val="00D911EE"/>
    <w:rsid w:val="00D96A4F"/>
    <w:rsid w:val="00DA03A4"/>
    <w:rsid w:val="00DA2B7F"/>
    <w:rsid w:val="00DA35F1"/>
    <w:rsid w:val="00DA41C1"/>
    <w:rsid w:val="00DA477B"/>
    <w:rsid w:val="00DA4A59"/>
    <w:rsid w:val="00DA67E5"/>
    <w:rsid w:val="00DA75C0"/>
    <w:rsid w:val="00DB4338"/>
    <w:rsid w:val="00DB4B98"/>
    <w:rsid w:val="00DB58C2"/>
    <w:rsid w:val="00DB65A1"/>
    <w:rsid w:val="00DB6A27"/>
    <w:rsid w:val="00DB6EF1"/>
    <w:rsid w:val="00DB7293"/>
    <w:rsid w:val="00DB73EC"/>
    <w:rsid w:val="00DB7801"/>
    <w:rsid w:val="00DC186B"/>
    <w:rsid w:val="00DC2469"/>
    <w:rsid w:val="00DC3E80"/>
    <w:rsid w:val="00DC421C"/>
    <w:rsid w:val="00DC6D7C"/>
    <w:rsid w:val="00DC7163"/>
    <w:rsid w:val="00DC7240"/>
    <w:rsid w:val="00DD071E"/>
    <w:rsid w:val="00DD43C0"/>
    <w:rsid w:val="00DD4423"/>
    <w:rsid w:val="00DD5631"/>
    <w:rsid w:val="00DD5FB5"/>
    <w:rsid w:val="00DD6A4E"/>
    <w:rsid w:val="00DD6C8D"/>
    <w:rsid w:val="00DE05ED"/>
    <w:rsid w:val="00DE0755"/>
    <w:rsid w:val="00DE0D99"/>
    <w:rsid w:val="00DE1806"/>
    <w:rsid w:val="00DE3586"/>
    <w:rsid w:val="00DE4D23"/>
    <w:rsid w:val="00DE5192"/>
    <w:rsid w:val="00DE5E98"/>
    <w:rsid w:val="00DE61DF"/>
    <w:rsid w:val="00DE660E"/>
    <w:rsid w:val="00DE6E53"/>
    <w:rsid w:val="00DE73D5"/>
    <w:rsid w:val="00DF0ED7"/>
    <w:rsid w:val="00DF2A08"/>
    <w:rsid w:val="00DF323B"/>
    <w:rsid w:val="00DF3519"/>
    <w:rsid w:val="00DF38D4"/>
    <w:rsid w:val="00DF3F06"/>
    <w:rsid w:val="00DF7036"/>
    <w:rsid w:val="00E01001"/>
    <w:rsid w:val="00E03D3A"/>
    <w:rsid w:val="00E04032"/>
    <w:rsid w:val="00E04DE2"/>
    <w:rsid w:val="00E05A6B"/>
    <w:rsid w:val="00E070E5"/>
    <w:rsid w:val="00E1155E"/>
    <w:rsid w:val="00E11A73"/>
    <w:rsid w:val="00E12886"/>
    <w:rsid w:val="00E13C2B"/>
    <w:rsid w:val="00E16691"/>
    <w:rsid w:val="00E1681D"/>
    <w:rsid w:val="00E16E38"/>
    <w:rsid w:val="00E17B3B"/>
    <w:rsid w:val="00E207B5"/>
    <w:rsid w:val="00E2121E"/>
    <w:rsid w:val="00E21434"/>
    <w:rsid w:val="00E2253C"/>
    <w:rsid w:val="00E23144"/>
    <w:rsid w:val="00E236DE"/>
    <w:rsid w:val="00E24E6C"/>
    <w:rsid w:val="00E26933"/>
    <w:rsid w:val="00E27E9D"/>
    <w:rsid w:val="00E31912"/>
    <w:rsid w:val="00E320A1"/>
    <w:rsid w:val="00E33AD0"/>
    <w:rsid w:val="00E40172"/>
    <w:rsid w:val="00E409BB"/>
    <w:rsid w:val="00E409D9"/>
    <w:rsid w:val="00E416E1"/>
    <w:rsid w:val="00E42FCB"/>
    <w:rsid w:val="00E44599"/>
    <w:rsid w:val="00E45BA9"/>
    <w:rsid w:val="00E47ED7"/>
    <w:rsid w:val="00E50E9E"/>
    <w:rsid w:val="00E5195B"/>
    <w:rsid w:val="00E53A85"/>
    <w:rsid w:val="00E53CC3"/>
    <w:rsid w:val="00E55FD9"/>
    <w:rsid w:val="00E5727A"/>
    <w:rsid w:val="00E57516"/>
    <w:rsid w:val="00E602B2"/>
    <w:rsid w:val="00E60338"/>
    <w:rsid w:val="00E60940"/>
    <w:rsid w:val="00E61C13"/>
    <w:rsid w:val="00E630CA"/>
    <w:rsid w:val="00E64755"/>
    <w:rsid w:val="00E65B29"/>
    <w:rsid w:val="00E65C6E"/>
    <w:rsid w:val="00E65CAE"/>
    <w:rsid w:val="00E6721C"/>
    <w:rsid w:val="00E74362"/>
    <w:rsid w:val="00E744DE"/>
    <w:rsid w:val="00E75236"/>
    <w:rsid w:val="00E75CB4"/>
    <w:rsid w:val="00E7661C"/>
    <w:rsid w:val="00E779EC"/>
    <w:rsid w:val="00E77BA3"/>
    <w:rsid w:val="00E83562"/>
    <w:rsid w:val="00E83D14"/>
    <w:rsid w:val="00E86DF3"/>
    <w:rsid w:val="00E87E8F"/>
    <w:rsid w:val="00E9112A"/>
    <w:rsid w:val="00E91595"/>
    <w:rsid w:val="00E95A95"/>
    <w:rsid w:val="00E964C0"/>
    <w:rsid w:val="00EA1279"/>
    <w:rsid w:val="00EA138F"/>
    <w:rsid w:val="00EA37D8"/>
    <w:rsid w:val="00EA3B00"/>
    <w:rsid w:val="00EA3B58"/>
    <w:rsid w:val="00EA43F9"/>
    <w:rsid w:val="00EA54EC"/>
    <w:rsid w:val="00EA6549"/>
    <w:rsid w:val="00EA680A"/>
    <w:rsid w:val="00EA7FFC"/>
    <w:rsid w:val="00EB0AC5"/>
    <w:rsid w:val="00EB130F"/>
    <w:rsid w:val="00EB2EFE"/>
    <w:rsid w:val="00EB4805"/>
    <w:rsid w:val="00EB4A6C"/>
    <w:rsid w:val="00EB54C3"/>
    <w:rsid w:val="00EB5E6C"/>
    <w:rsid w:val="00EB5ED7"/>
    <w:rsid w:val="00EB6599"/>
    <w:rsid w:val="00EC3A2A"/>
    <w:rsid w:val="00EC464A"/>
    <w:rsid w:val="00EC5BF7"/>
    <w:rsid w:val="00EC6C10"/>
    <w:rsid w:val="00ED0A4C"/>
    <w:rsid w:val="00ED1183"/>
    <w:rsid w:val="00ED21F2"/>
    <w:rsid w:val="00ED22A6"/>
    <w:rsid w:val="00ED5804"/>
    <w:rsid w:val="00ED5F4B"/>
    <w:rsid w:val="00ED6E9B"/>
    <w:rsid w:val="00ED6F09"/>
    <w:rsid w:val="00ED76BC"/>
    <w:rsid w:val="00EE0765"/>
    <w:rsid w:val="00EE61EB"/>
    <w:rsid w:val="00EE6D7C"/>
    <w:rsid w:val="00EE7E1D"/>
    <w:rsid w:val="00EE7F4F"/>
    <w:rsid w:val="00EF23BD"/>
    <w:rsid w:val="00EF2CB4"/>
    <w:rsid w:val="00EF3429"/>
    <w:rsid w:val="00EF3E19"/>
    <w:rsid w:val="00EF51CB"/>
    <w:rsid w:val="00EF5D63"/>
    <w:rsid w:val="00EF68D3"/>
    <w:rsid w:val="00EF7F27"/>
    <w:rsid w:val="00F003CA"/>
    <w:rsid w:val="00F00617"/>
    <w:rsid w:val="00F0368B"/>
    <w:rsid w:val="00F038CA"/>
    <w:rsid w:val="00F041B1"/>
    <w:rsid w:val="00F043B0"/>
    <w:rsid w:val="00F04A0D"/>
    <w:rsid w:val="00F0547B"/>
    <w:rsid w:val="00F07BF2"/>
    <w:rsid w:val="00F07E27"/>
    <w:rsid w:val="00F122C3"/>
    <w:rsid w:val="00F13781"/>
    <w:rsid w:val="00F147C5"/>
    <w:rsid w:val="00F16BDB"/>
    <w:rsid w:val="00F16EE4"/>
    <w:rsid w:val="00F17006"/>
    <w:rsid w:val="00F176ED"/>
    <w:rsid w:val="00F21E4A"/>
    <w:rsid w:val="00F23624"/>
    <w:rsid w:val="00F24DE9"/>
    <w:rsid w:val="00F24F93"/>
    <w:rsid w:val="00F26701"/>
    <w:rsid w:val="00F31A95"/>
    <w:rsid w:val="00F3253F"/>
    <w:rsid w:val="00F32A44"/>
    <w:rsid w:val="00F3302D"/>
    <w:rsid w:val="00F346FE"/>
    <w:rsid w:val="00F3521A"/>
    <w:rsid w:val="00F3526D"/>
    <w:rsid w:val="00F360FD"/>
    <w:rsid w:val="00F36191"/>
    <w:rsid w:val="00F37383"/>
    <w:rsid w:val="00F373C5"/>
    <w:rsid w:val="00F40703"/>
    <w:rsid w:val="00F40D86"/>
    <w:rsid w:val="00F416C0"/>
    <w:rsid w:val="00F420B2"/>
    <w:rsid w:val="00F42C64"/>
    <w:rsid w:val="00F4335C"/>
    <w:rsid w:val="00F43C15"/>
    <w:rsid w:val="00F44876"/>
    <w:rsid w:val="00F45C9B"/>
    <w:rsid w:val="00F45DB4"/>
    <w:rsid w:val="00F47DB9"/>
    <w:rsid w:val="00F50EAE"/>
    <w:rsid w:val="00F50F5E"/>
    <w:rsid w:val="00F51A1D"/>
    <w:rsid w:val="00F51FC8"/>
    <w:rsid w:val="00F520E3"/>
    <w:rsid w:val="00F52D43"/>
    <w:rsid w:val="00F55941"/>
    <w:rsid w:val="00F55DC1"/>
    <w:rsid w:val="00F55DF4"/>
    <w:rsid w:val="00F624C7"/>
    <w:rsid w:val="00F635FB"/>
    <w:rsid w:val="00F639F9"/>
    <w:rsid w:val="00F64FEF"/>
    <w:rsid w:val="00F67A36"/>
    <w:rsid w:val="00F71150"/>
    <w:rsid w:val="00F72C25"/>
    <w:rsid w:val="00F74A6B"/>
    <w:rsid w:val="00F76463"/>
    <w:rsid w:val="00F76A5D"/>
    <w:rsid w:val="00F77089"/>
    <w:rsid w:val="00F800DE"/>
    <w:rsid w:val="00F80734"/>
    <w:rsid w:val="00F8098C"/>
    <w:rsid w:val="00F821FE"/>
    <w:rsid w:val="00F82DE2"/>
    <w:rsid w:val="00F84884"/>
    <w:rsid w:val="00F86E3A"/>
    <w:rsid w:val="00F8751B"/>
    <w:rsid w:val="00F91D20"/>
    <w:rsid w:val="00F9410F"/>
    <w:rsid w:val="00FA0C45"/>
    <w:rsid w:val="00FA338F"/>
    <w:rsid w:val="00FA39A1"/>
    <w:rsid w:val="00FA41F0"/>
    <w:rsid w:val="00FA79CD"/>
    <w:rsid w:val="00FB33CE"/>
    <w:rsid w:val="00FB38B7"/>
    <w:rsid w:val="00FB4BB1"/>
    <w:rsid w:val="00FB51E9"/>
    <w:rsid w:val="00FB5947"/>
    <w:rsid w:val="00FB6955"/>
    <w:rsid w:val="00FC041D"/>
    <w:rsid w:val="00FC0806"/>
    <w:rsid w:val="00FC64D3"/>
    <w:rsid w:val="00FC69D6"/>
    <w:rsid w:val="00FC75CE"/>
    <w:rsid w:val="00FC7ED6"/>
    <w:rsid w:val="00FD17BB"/>
    <w:rsid w:val="00FD312F"/>
    <w:rsid w:val="00FD4A96"/>
    <w:rsid w:val="00FD5E1C"/>
    <w:rsid w:val="00FE1938"/>
    <w:rsid w:val="00FE2CC3"/>
    <w:rsid w:val="00FE3F7A"/>
    <w:rsid w:val="00FE4A32"/>
    <w:rsid w:val="00FE63D1"/>
    <w:rsid w:val="00FE78DE"/>
    <w:rsid w:val="00FF037A"/>
    <w:rsid w:val="00FF0A80"/>
    <w:rsid w:val="00FF4096"/>
    <w:rsid w:val="00FF454E"/>
    <w:rsid w:val="00FF6666"/>
    <w:rsid w:val="00FF69D2"/>
    <w:rsid w:val="00FF6A7F"/>
    <w:rsid w:val="00FF7E5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F874AD"/>
  <w15:chartTrackingRefBased/>
  <w15:docId w15:val="{F49BFD0B-5C9D-4124-9FAE-2E567AEB77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iPriority="0"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C0B0D"/>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0C0B0D"/>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Nagwek2">
    <w:name w:val="heading 2"/>
    <w:basedOn w:val="Normalny"/>
    <w:next w:val="Normalny"/>
    <w:link w:val="Nagwek2Znak"/>
    <w:semiHidden/>
    <w:unhideWhenUsed/>
    <w:qFormat/>
    <w:rsid w:val="000C0B0D"/>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Nagwek5">
    <w:name w:val="heading 5"/>
    <w:basedOn w:val="Normalny"/>
    <w:next w:val="Normalny"/>
    <w:link w:val="Nagwek5Znak"/>
    <w:qFormat/>
    <w:rsid w:val="000C0B0D"/>
    <w:pPr>
      <w:keepNext/>
      <w:autoSpaceDE w:val="0"/>
      <w:autoSpaceDN w:val="0"/>
      <w:spacing w:line="360" w:lineRule="auto"/>
      <w:ind w:left="-1531"/>
      <w:jc w:val="both"/>
      <w:outlineLvl w:val="4"/>
    </w:pPr>
    <w:rPr>
      <w:b/>
      <w:bCs/>
    </w:rPr>
  </w:style>
  <w:style w:type="paragraph" w:styleId="Nagwek6">
    <w:name w:val="heading 6"/>
    <w:basedOn w:val="Normalny"/>
    <w:next w:val="Normalny"/>
    <w:link w:val="Nagwek6Znak"/>
    <w:semiHidden/>
    <w:unhideWhenUsed/>
    <w:qFormat/>
    <w:rsid w:val="000C0B0D"/>
    <w:pPr>
      <w:keepNext/>
      <w:keepLines/>
      <w:spacing w:before="200"/>
      <w:outlineLvl w:val="5"/>
    </w:pPr>
    <w:rPr>
      <w:rFonts w:asciiTheme="majorHAnsi" w:eastAsiaTheme="majorEastAsia" w:hAnsiTheme="majorHAnsi" w:cstheme="majorBidi"/>
      <w:i/>
      <w:iCs/>
      <w:color w:val="1F3763" w:themeColor="accent1" w:themeShade="7F"/>
    </w:rPr>
  </w:style>
  <w:style w:type="paragraph" w:styleId="Nagwek7">
    <w:name w:val="heading 7"/>
    <w:basedOn w:val="Normalny"/>
    <w:next w:val="Normalny"/>
    <w:link w:val="Nagwek7Znak"/>
    <w:qFormat/>
    <w:rsid w:val="000C0B0D"/>
    <w:pPr>
      <w:spacing w:before="240" w:after="60"/>
      <w:outlineLvl w:val="6"/>
    </w:pPr>
  </w:style>
  <w:style w:type="paragraph" w:styleId="Nagwek9">
    <w:name w:val="heading 9"/>
    <w:basedOn w:val="Normalny"/>
    <w:next w:val="Normalny"/>
    <w:link w:val="Nagwek9Znak"/>
    <w:qFormat/>
    <w:rsid w:val="000C0B0D"/>
    <w:pPr>
      <w:keepNext/>
      <w:autoSpaceDE w:val="0"/>
      <w:autoSpaceDN w:val="0"/>
      <w:jc w:val="both"/>
      <w:outlineLvl w:val="8"/>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0C0B0D"/>
    <w:rPr>
      <w:rFonts w:asciiTheme="majorHAnsi" w:eastAsiaTheme="majorEastAsia" w:hAnsiTheme="majorHAnsi" w:cstheme="majorBidi"/>
      <w:b/>
      <w:bCs/>
      <w:color w:val="2F5496" w:themeColor="accent1" w:themeShade="BF"/>
      <w:sz w:val="28"/>
      <w:szCs w:val="28"/>
      <w:lang w:eastAsia="pl-PL"/>
    </w:rPr>
  </w:style>
  <w:style w:type="character" w:customStyle="1" w:styleId="Nagwek2Znak">
    <w:name w:val="Nagłówek 2 Znak"/>
    <w:basedOn w:val="Domylnaczcionkaakapitu"/>
    <w:link w:val="Nagwek2"/>
    <w:semiHidden/>
    <w:rsid w:val="000C0B0D"/>
    <w:rPr>
      <w:rFonts w:asciiTheme="majorHAnsi" w:eastAsiaTheme="majorEastAsia" w:hAnsiTheme="majorHAnsi" w:cstheme="majorBidi"/>
      <w:b/>
      <w:bCs/>
      <w:color w:val="4472C4" w:themeColor="accent1"/>
      <w:sz w:val="26"/>
      <w:szCs w:val="26"/>
      <w:lang w:eastAsia="pl-PL"/>
    </w:rPr>
  </w:style>
  <w:style w:type="character" w:customStyle="1" w:styleId="Nagwek5Znak">
    <w:name w:val="Nagłówek 5 Znak"/>
    <w:basedOn w:val="Domylnaczcionkaakapitu"/>
    <w:link w:val="Nagwek5"/>
    <w:rsid w:val="000C0B0D"/>
    <w:rPr>
      <w:rFonts w:ascii="Times New Roman" w:eastAsia="Times New Roman" w:hAnsi="Times New Roman" w:cs="Times New Roman"/>
      <w:b/>
      <w:bCs/>
      <w:sz w:val="24"/>
      <w:szCs w:val="24"/>
      <w:lang w:eastAsia="pl-PL"/>
    </w:rPr>
  </w:style>
  <w:style w:type="character" w:customStyle="1" w:styleId="Nagwek6Znak">
    <w:name w:val="Nagłówek 6 Znak"/>
    <w:basedOn w:val="Domylnaczcionkaakapitu"/>
    <w:link w:val="Nagwek6"/>
    <w:semiHidden/>
    <w:rsid w:val="000C0B0D"/>
    <w:rPr>
      <w:rFonts w:asciiTheme="majorHAnsi" w:eastAsiaTheme="majorEastAsia" w:hAnsiTheme="majorHAnsi" w:cstheme="majorBidi"/>
      <w:i/>
      <w:iCs/>
      <w:color w:val="1F3763" w:themeColor="accent1" w:themeShade="7F"/>
      <w:sz w:val="24"/>
      <w:szCs w:val="24"/>
      <w:lang w:eastAsia="pl-PL"/>
    </w:rPr>
  </w:style>
  <w:style w:type="character" w:customStyle="1" w:styleId="Nagwek7Znak">
    <w:name w:val="Nagłówek 7 Znak"/>
    <w:basedOn w:val="Domylnaczcionkaakapitu"/>
    <w:link w:val="Nagwek7"/>
    <w:rsid w:val="000C0B0D"/>
    <w:rPr>
      <w:rFonts w:ascii="Times New Roman" w:eastAsia="Times New Roman" w:hAnsi="Times New Roman" w:cs="Times New Roman"/>
      <w:sz w:val="24"/>
      <w:szCs w:val="24"/>
      <w:lang w:eastAsia="pl-PL"/>
    </w:rPr>
  </w:style>
  <w:style w:type="character" w:customStyle="1" w:styleId="Nagwek9Znak">
    <w:name w:val="Nagłówek 9 Znak"/>
    <w:basedOn w:val="Domylnaczcionkaakapitu"/>
    <w:link w:val="Nagwek9"/>
    <w:rsid w:val="000C0B0D"/>
    <w:rPr>
      <w:rFonts w:ascii="Times New Roman" w:eastAsia="Times New Roman" w:hAnsi="Times New Roman" w:cs="Times New Roman"/>
      <w:b/>
      <w:bCs/>
      <w:sz w:val="24"/>
      <w:szCs w:val="24"/>
      <w:lang w:eastAsia="pl-PL"/>
    </w:rPr>
  </w:style>
  <w:style w:type="character" w:styleId="Hipercze">
    <w:name w:val="Hyperlink"/>
    <w:rsid w:val="000C0B0D"/>
    <w:rPr>
      <w:color w:val="0000FF"/>
      <w:u w:val="single"/>
    </w:rPr>
  </w:style>
  <w:style w:type="character" w:customStyle="1" w:styleId="StopkaZnak">
    <w:name w:val="Stopka Znak"/>
    <w:link w:val="Stopka"/>
    <w:uiPriority w:val="99"/>
    <w:locked/>
    <w:rsid w:val="000C0B0D"/>
    <w:rPr>
      <w:sz w:val="24"/>
      <w:szCs w:val="24"/>
      <w:lang w:eastAsia="pl-PL"/>
    </w:rPr>
  </w:style>
  <w:style w:type="paragraph" w:styleId="Stopka">
    <w:name w:val="footer"/>
    <w:basedOn w:val="Normalny"/>
    <w:link w:val="StopkaZnak"/>
    <w:uiPriority w:val="99"/>
    <w:rsid w:val="000C0B0D"/>
    <w:pPr>
      <w:tabs>
        <w:tab w:val="center" w:pos="4536"/>
        <w:tab w:val="right" w:pos="9072"/>
      </w:tabs>
    </w:pPr>
    <w:rPr>
      <w:rFonts w:asciiTheme="minorHAnsi" w:eastAsiaTheme="minorHAnsi" w:hAnsiTheme="minorHAnsi" w:cstheme="minorBidi"/>
    </w:rPr>
  </w:style>
  <w:style w:type="character" w:customStyle="1" w:styleId="StopkaZnak1">
    <w:name w:val="Stopka Znak1"/>
    <w:basedOn w:val="Domylnaczcionkaakapitu"/>
    <w:uiPriority w:val="99"/>
    <w:semiHidden/>
    <w:rsid w:val="000C0B0D"/>
    <w:rPr>
      <w:rFonts w:ascii="Times New Roman" w:eastAsia="Times New Roman" w:hAnsi="Times New Roman" w:cs="Times New Roman"/>
      <w:sz w:val="24"/>
      <w:szCs w:val="24"/>
      <w:lang w:eastAsia="pl-PL"/>
    </w:rPr>
  </w:style>
  <w:style w:type="paragraph" w:styleId="Lista">
    <w:name w:val="List"/>
    <w:basedOn w:val="Normalny"/>
    <w:rsid w:val="000C0B0D"/>
    <w:pPr>
      <w:autoSpaceDE w:val="0"/>
      <w:autoSpaceDN w:val="0"/>
      <w:ind w:left="283" w:hanging="283"/>
    </w:pPr>
    <w:rPr>
      <w:sz w:val="20"/>
      <w:szCs w:val="20"/>
    </w:rPr>
  </w:style>
  <w:style w:type="paragraph" w:styleId="Lista3">
    <w:name w:val="List 3"/>
    <w:basedOn w:val="Normalny"/>
    <w:rsid w:val="000C0B0D"/>
    <w:pPr>
      <w:autoSpaceDE w:val="0"/>
      <w:autoSpaceDN w:val="0"/>
      <w:ind w:left="849" w:hanging="283"/>
    </w:pPr>
    <w:rPr>
      <w:sz w:val="20"/>
      <w:szCs w:val="20"/>
    </w:rPr>
  </w:style>
  <w:style w:type="paragraph" w:styleId="Lista4">
    <w:name w:val="List 4"/>
    <w:basedOn w:val="Normalny"/>
    <w:rsid w:val="000C0B0D"/>
    <w:pPr>
      <w:autoSpaceDE w:val="0"/>
      <w:autoSpaceDN w:val="0"/>
      <w:ind w:left="1132" w:hanging="283"/>
    </w:pPr>
    <w:rPr>
      <w:sz w:val="20"/>
      <w:szCs w:val="20"/>
    </w:rPr>
  </w:style>
  <w:style w:type="paragraph" w:styleId="Tekstpodstawowy">
    <w:name w:val="Body Text"/>
    <w:basedOn w:val="Normalny"/>
    <w:link w:val="TekstpodstawowyZnak"/>
    <w:rsid w:val="000C0B0D"/>
    <w:pPr>
      <w:spacing w:after="120"/>
    </w:pPr>
  </w:style>
  <w:style w:type="character" w:customStyle="1" w:styleId="TekstpodstawowyZnak">
    <w:name w:val="Tekst podstawowy Znak"/>
    <w:basedOn w:val="Domylnaczcionkaakapitu"/>
    <w:link w:val="Tekstpodstawowy"/>
    <w:rsid w:val="000C0B0D"/>
    <w:rPr>
      <w:rFonts w:ascii="Times New Roman" w:eastAsia="Times New Roman" w:hAnsi="Times New Roman" w:cs="Times New Roman"/>
      <w:sz w:val="24"/>
      <w:szCs w:val="24"/>
      <w:lang w:eastAsia="pl-PL"/>
    </w:rPr>
  </w:style>
  <w:style w:type="paragraph" w:styleId="Tekstpodstawowywcity">
    <w:name w:val="Body Text Indent"/>
    <w:basedOn w:val="Normalny"/>
    <w:link w:val="TekstpodstawowywcityZnak"/>
    <w:rsid w:val="000C0B0D"/>
    <w:pPr>
      <w:spacing w:after="120"/>
      <w:ind w:left="283"/>
    </w:pPr>
    <w:rPr>
      <w:lang w:val="x-none" w:eastAsia="x-none"/>
    </w:rPr>
  </w:style>
  <w:style w:type="character" w:customStyle="1" w:styleId="TekstpodstawowywcityZnak">
    <w:name w:val="Tekst podstawowy wcięty Znak"/>
    <w:basedOn w:val="Domylnaczcionkaakapitu"/>
    <w:link w:val="Tekstpodstawowywcity"/>
    <w:rsid w:val="000C0B0D"/>
    <w:rPr>
      <w:rFonts w:ascii="Times New Roman" w:eastAsia="Times New Roman" w:hAnsi="Times New Roman" w:cs="Times New Roman"/>
      <w:sz w:val="24"/>
      <w:szCs w:val="24"/>
      <w:lang w:val="x-none" w:eastAsia="x-none"/>
    </w:rPr>
  </w:style>
  <w:style w:type="character" w:customStyle="1" w:styleId="Tekstpodstawowy3Znak">
    <w:name w:val="Tekst podstawowy 3 Znak"/>
    <w:link w:val="Tekstpodstawowy3"/>
    <w:locked/>
    <w:rsid w:val="000C0B0D"/>
    <w:rPr>
      <w:rFonts w:ascii="Arial" w:hAnsi="Arial" w:cs="Arial"/>
      <w:sz w:val="24"/>
      <w:szCs w:val="24"/>
      <w:lang w:eastAsia="pl-PL"/>
    </w:rPr>
  </w:style>
  <w:style w:type="paragraph" w:styleId="Tekstpodstawowy3">
    <w:name w:val="Body Text 3"/>
    <w:basedOn w:val="Normalny"/>
    <w:link w:val="Tekstpodstawowy3Znak"/>
    <w:rsid w:val="000C0B0D"/>
    <w:pPr>
      <w:autoSpaceDE w:val="0"/>
      <w:autoSpaceDN w:val="0"/>
      <w:jc w:val="both"/>
    </w:pPr>
    <w:rPr>
      <w:rFonts w:ascii="Arial" w:eastAsiaTheme="minorHAnsi" w:hAnsi="Arial" w:cs="Arial"/>
    </w:rPr>
  </w:style>
  <w:style w:type="character" w:customStyle="1" w:styleId="Tekstpodstawowy3Znak1">
    <w:name w:val="Tekst podstawowy 3 Znak1"/>
    <w:basedOn w:val="Domylnaczcionkaakapitu"/>
    <w:uiPriority w:val="99"/>
    <w:semiHidden/>
    <w:rsid w:val="000C0B0D"/>
    <w:rPr>
      <w:rFonts w:ascii="Times New Roman" w:eastAsia="Times New Roman" w:hAnsi="Times New Roman" w:cs="Times New Roman"/>
      <w:sz w:val="16"/>
      <w:szCs w:val="16"/>
      <w:lang w:eastAsia="pl-PL"/>
    </w:rPr>
  </w:style>
  <w:style w:type="paragraph" w:styleId="Tekstpodstawowywcity2">
    <w:name w:val="Body Text Indent 2"/>
    <w:basedOn w:val="Normalny"/>
    <w:link w:val="Tekstpodstawowywcity2Znak"/>
    <w:rsid w:val="000C0B0D"/>
    <w:pPr>
      <w:spacing w:after="120" w:line="480" w:lineRule="auto"/>
      <w:ind w:left="283"/>
    </w:pPr>
  </w:style>
  <w:style w:type="character" w:customStyle="1" w:styleId="Tekstpodstawowywcity2Znak">
    <w:name w:val="Tekst podstawowy wcięty 2 Znak"/>
    <w:basedOn w:val="Domylnaczcionkaakapitu"/>
    <w:link w:val="Tekstpodstawowywcity2"/>
    <w:rsid w:val="000C0B0D"/>
    <w:rPr>
      <w:rFonts w:ascii="Times New Roman" w:eastAsia="Times New Roman" w:hAnsi="Times New Roman" w:cs="Times New Roman"/>
      <w:sz w:val="24"/>
      <w:szCs w:val="24"/>
      <w:lang w:eastAsia="pl-PL"/>
    </w:rPr>
  </w:style>
  <w:style w:type="character" w:customStyle="1" w:styleId="Tekstpodstawowywcity3Znak">
    <w:name w:val="Tekst podstawowy wcięty 3 Znak"/>
    <w:link w:val="Tekstpodstawowywcity3"/>
    <w:locked/>
    <w:rsid w:val="000C0B0D"/>
    <w:rPr>
      <w:rFonts w:ascii="Arial" w:hAnsi="Arial" w:cs="Arial"/>
      <w:b/>
      <w:bCs/>
      <w:sz w:val="24"/>
      <w:szCs w:val="24"/>
      <w:lang w:eastAsia="pl-PL"/>
    </w:rPr>
  </w:style>
  <w:style w:type="paragraph" w:styleId="Tekstpodstawowywcity3">
    <w:name w:val="Body Text Indent 3"/>
    <w:basedOn w:val="Normalny"/>
    <w:link w:val="Tekstpodstawowywcity3Znak"/>
    <w:rsid w:val="000C0B0D"/>
    <w:pPr>
      <w:autoSpaceDE w:val="0"/>
      <w:autoSpaceDN w:val="0"/>
      <w:ind w:left="284" w:hanging="284"/>
      <w:jc w:val="both"/>
    </w:pPr>
    <w:rPr>
      <w:rFonts w:ascii="Arial" w:eastAsiaTheme="minorHAnsi" w:hAnsi="Arial" w:cs="Arial"/>
      <w:b/>
      <w:bCs/>
    </w:rPr>
  </w:style>
  <w:style w:type="character" w:customStyle="1" w:styleId="Tekstpodstawowywcity3Znak1">
    <w:name w:val="Tekst podstawowy wcięty 3 Znak1"/>
    <w:basedOn w:val="Domylnaczcionkaakapitu"/>
    <w:uiPriority w:val="99"/>
    <w:semiHidden/>
    <w:rsid w:val="000C0B0D"/>
    <w:rPr>
      <w:rFonts w:ascii="Times New Roman" w:eastAsia="Times New Roman" w:hAnsi="Times New Roman" w:cs="Times New Roman"/>
      <w:sz w:val="16"/>
      <w:szCs w:val="16"/>
      <w:lang w:eastAsia="pl-PL"/>
    </w:rPr>
  </w:style>
  <w:style w:type="paragraph" w:customStyle="1" w:styleId="Skrconyadreszwrotny">
    <w:name w:val="Skrócony adres zwrotny"/>
    <w:basedOn w:val="Normalny"/>
    <w:rsid w:val="000C0B0D"/>
    <w:pPr>
      <w:autoSpaceDE w:val="0"/>
      <w:autoSpaceDN w:val="0"/>
    </w:pPr>
    <w:rPr>
      <w:sz w:val="20"/>
      <w:szCs w:val="20"/>
    </w:rPr>
  </w:style>
  <w:style w:type="paragraph" w:customStyle="1" w:styleId="WierszPP">
    <w:name w:val="Wiersz PP"/>
    <w:basedOn w:val="Podpis"/>
    <w:rsid w:val="000C0B0D"/>
    <w:pPr>
      <w:autoSpaceDE w:val="0"/>
      <w:autoSpaceDN w:val="0"/>
    </w:pPr>
    <w:rPr>
      <w:sz w:val="20"/>
      <w:szCs w:val="20"/>
    </w:rPr>
  </w:style>
  <w:style w:type="paragraph" w:styleId="Akapitzlist">
    <w:name w:val="List Paragraph"/>
    <w:aliases w:val="L1,Numerowanie,Akapit z listą5,T_SZ_List Paragraph,normalny tekst,Akapit z listą BS,CW_Lista,Colorful List Accent 1,Akapit z listą4,Akapit z listą1,Średnia siatka 1 — akcent 21,sw tekst,Obiekt,Jasna lista — akcent 51,2 heading,A_wyliczeni"/>
    <w:basedOn w:val="Normalny"/>
    <w:link w:val="AkapitzlistZnak"/>
    <w:qFormat/>
    <w:rsid w:val="000C0B0D"/>
    <w:pPr>
      <w:ind w:left="708"/>
    </w:pPr>
  </w:style>
  <w:style w:type="paragraph" w:styleId="Podpis">
    <w:name w:val="Signature"/>
    <w:basedOn w:val="Normalny"/>
    <w:link w:val="PodpisZnak"/>
    <w:rsid w:val="000C0B0D"/>
    <w:pPr>
      <w:ind w:left="4252"/>
    </w:pPr>
  </w:style>
  <w:style w:type="character" w:customStyle="1" w:styleId="PodpisZnak">
    <w:name w:val="Podpis Znak"/>
    <w:basedOn w:val="Domylnaczcionkaakapitu"/>
    <w:link w:val="Podpis"/>
    <w:rsid w:val="000C0B0D"/>
    <w:rPr>
      <w:rFonts w:ascii="Times New Roman" w:eastAsia="Times New Roman" w:hAnsi="Times New Roman" w:cs="Times New Roman"/>
      <w:sz w:val="24"/>
      <w:szCs w:val="24"/>
      <w:lang w:eastAsia="pl-PL"/>
    </w:rPr>
  </w:style>
  <w:style w:type="character" w:customStyle="1" w:styleId="Bodytext2">
    <w:name w:val="Body text (2)_"/>
    <w:link w:val="Bodytext21"/>
    <w:rsid w:val="000C0B0D"/>
    <w:rPr>
      <w:rFonts w:ascii="Arial" w:hAnsi="Arial"/>
      <w:b/>
      <w:bCs/>
      <w:shd w:val="clear" w:color="auto" w:fill="FFFFFF"/>
    </w:rPr>
  </w:style>
  <w:style w:type="paragraph" w:customStyle="1" w:styleId="Bodytext21">
    <w:name w:val="Body text (2)1"/>
    <w:basedOn w:val="Normalny"/>
    <w:link w:val="Bodytext2"/>
    <w:rsid w:val="000C0B0D"/>
    <w:pPr>
      <w:shd w:val="clear" w:color="auto" w:fill="FFFFFF"/>
      <w:spacing w:after="900" w:line="240" w:lineRule="atLeast"/>
      <w:ind w:hanging="700"/>
      <w:jc w:val="center"/>
    </w:pPr>
    <w:rPr>
      <w:rFonts w:ascii="Arial" w:eastAsiaTheme="minorHAnsi" w:hAnsi="Arial" w:cstheme="minorBidi"/>
      <w:b/>
      <w:bCs/>
      <w:sz w:val="22"/>
      <w:szCs w:val="22"/>
      <w:shd w:val="clear" w:color="auto" w:fill="FFFFFF"/>
      <w:lang w:eastAsia="en-US"/>
    </w:rPr>
  </w:style>
  <w:style w:type="character" w:customStyle="1" w:styleId="Heading3">
    <w:name w:val="Heading #3_"/>
    <w:link w:val="Heading31"/>
    <w:rsid w:val="000C0B0D"/>
    <w:rPr>
      <w:rFonts w:ascii="Arial" w:hAnsi="Arial"/>
      <w:b/>
      <w:bCs/>
      <w:shd w:val="clear" w:color="auto" w:fill="FFFFFF"/>
    </w:rPr>
  </w:style>
  <w:style w:type="paragraph" w:customStyle="1" w:styleId="Heading31">
    <w:name w:val="Heading #31"/>
    <w:basedOn w:val="Normalny"/>
    <w:link w:val="Heading3"/>
    <w:rsid w:val="000C0B0D"/>
    <w:pPr>
      <w:shd w:val="clear" w:color="auto" w:fill="FFFFFF"/>
      <w:spacing w:after="180" w:line="240" w:lineRule="atLeast"/>
      <w:ind w:hanging="720"/>
      <w:outlineLvl w:val="2"/>
    </w:pPr>
    <w:rPr>
      <w:rFonts w:ascii="Arial" w:eastAsiaTheme="minorHAnsi" w:hAnsi="Arial" w:cstheme="minorBidi"/>
      <w:b/>
      <w:bCs/>
      <w:sz w:val="22"/>
      <w:szCs w:val="22"/>
      <w:shd w:val="clear" w:color="auto" w:fill="FFFFFF"/>
      <w:lang w:eastAsia="en-US"/>
    </w:rPr>
  </w:style>
  <w:style w:type="character" w:customStyle="1" w:styleId="Heading30">
    <w:name w:val="Heading #3"/>
    <w:rsid w:val="000C0B0D"/>
    <w:rPr>
      <w:rFonts w:ascii="Arial" w:hAnsi="Arial" w:cs="Arial"/>
      <w:b/>
      <w:bCs/>
      <w:spacing w:val="0"/>
      <w:sz w:val="20"/>
      <w:szCs w:val="20"/>
      <w:u w:val="single"/>
      <w:shd w:val="clear" w:color="auto" w:fill="FFFFFF"/>
      <w:lang w:val="en-US" w:eastAsia="en-US"/>
    </w:rPr>
  </w:style>
  <w:style w:type="paragraph" w:styleId="Nagwek">
    <w:name w:val="header"/>
    <w:basedOn w:val="Normalny"/>
    <w:link w:val="NagwekZnak"/>
    <w:rsid w:val="000C0B0D"/>
    <w:pPr>
      <w:tabs>
        <w:tab w:val="center" w:pos="4536"/>
        <w:tab w:val="right" w:pos="9072"/>
      </w:tabs>
    </w:pPr>
    <w:rPr>
      <w:lang w:val="x-none" w:eastAsia="x-none"/>
    </w:rPr>
  </w:style>
  <w:style w:type="character" w:customStyle="1" w:styleId="NagwekZnak">
    <w:name w:val="Nagłówek Znak"/>
    <w:basedOn w:val="Domylnaczcionkaakapitu"/>
    <w:link w:val="Nagwek"/>
    <w:rsid w:val="000C0B0D"/>
    <w:rPr>
      <w:rFonts w:ascii="Times New Roman" w:eastAsia="Times New Roman" w:hAnsi="Times New Roman" w:cs="Times New Roman"/>
      <w:sz w:val="24"/>
      <w:szCs w:val="24"/>
      <w:lang w:val="x-none" w:eastAsia="x-none"/>
    </w:rPr>
  </w:style>
  <w:style w:type="paragraph" w:styleId="NormalnyWeb">
    <w:name w:val="Normal (Web)"/>
    <w:basedOn w:val="Normalny"/>
    <w:uiPriority w:val="99"/>
    <w:rsid w:val="000C0B0D"/>
    <w:pPr>
      <w:spacing w:before="100" w:beforeAutospacing="1" w:after="100" w:afterAutospacing="1"/>
      <w:jc w:val="both"/>
    </w:pPr>
    <w:rPr>
      <w:sz w:val="20"/>
      <w:szCs w:val="20"/>
    </w:rPr>
  </w:style>
  <w:style w:type="paragraph" w:customStyle="1" w:styleId="Standard">
    <w:name w:val="Standard"/>
    <w:rsid w:val="000C0B0D"/>
    <w:pPr>
      <w:suppressAutoHyphens/>
      <w:autoSpaceDN w:val="0"/>
      <w:spacing w:after="0" w:line="240" w:lineRule="auto"/>
      <w:textAlignment w:val="baseline"/>
    </w:pPr>
    <w:rPr>
      <w:rFonts w:ascii="Times New Roman" w:eastAsia="Times New Roman" w:hAnsi="Times New Roman" w:cs="Times New Roman"/>
      <w:kern w:val="3"/>
      <w:sz w:val="20"/>
      <w:szCs w:val="20"/>
      <w:lang w:eastAsia="pl-PL"/>
    </w:rPr>
  </w:style>
  <w:style w:type="paragraph" w:customStyle="1" w:styleId="Textbody">
    <w:name w:val="Text body"/>
    <w:basedOn w:val="Standard"/>
    <w:rsid w:val="000C0B0D"/>
    <w:pPr>
      <w:spacing w:after="120"/>
      <w:jc w:val="both"/>
    </w:pPr>
    <w:rPr>
      <w:sz w:val="24"/>
      <w:szCs w:val="24"/>
      <w:lang w:eastAsia="ar-SA"/>
    </w:rPr>
  </w:style>
  <w:style w:type="paragraph" w:styleId="Tekstprzypisukocowego">
    <w:name w:val="endnote text"/>
    <w:basedOn w:val="Normalny"/>
    <w:link w:val="TekstprzypisukocowegoZnak"/>
    <w:rsid w:val="000C0B0D"/>
    <w:rPr>
      <w:sz w:val="20"/>
      <w:szCs w:val="20"/>
    </w:rPr>
  </w:style>
  <w:style w:type="character" w:customStyle="1" w:styleId="TekstprzypisukocowegoZnak">
    <w:name w:val="Tekst przypisu końcowego Znak"/>
    <w:basedOn w:val="Domylnaczcionkaakapitu"/>
    <w:link w:val="Tekstprzypisukocowego"/>
    <w:rsid w:val="000C0B0D"/>
    <w:rPr>
      <w:rFonts w:ascii="Times New Roman" w:eastAsia="Times New Roman" w:hAnsi="Times New Roman" w:cs="Times New Roman"/>
      <w:sz w:val="20"/>
      <w:szCs w:val="20"/>
      <w:lang w:eastAsia="pl-PL"/>
    </w:rPr>
  </w:style>
  <w:style w:type="character" w:styleId="Odwoanieprzypisukocowego">
    <w:name w:val="endnote reference"/>
    <w:rsid w:val="000C0B0D"/>
    <w:rPr>
      <w:vertAlign w:val="superscript"/>
    </w:rPr>
  </w:style>
  <w:style w:type="table" w:styleId="Tabela-Siatka">
    <w:name w:val="Table Grid"/>
    <w:basedOn w:val="Standardowy"/>
    <w:uiPriority w:val="39"/>
    <w:rsid w:val="000C0B0D"/>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rsid w:val="000C0B0D"/>
    <w:rPr>
      <w:rFonts w:ascii="Tahoma" w:hAnsi="Tahoma"/>
      <w:sz w:val="16"/>
      <w:szCs w:val="16"/>
      <w:lang w:val="x-none" w:eastAsia="x-none"/>
    </w:rPr>
  </w:style>
  <w:style w:type="character" w:customStyle="1" w:styleId="TekstdymkaZnak">
    <w:name w:val="Tekst dymka Znak"/>
    <w:basedOn w:val="Domylnaczcionkaakapitu"/>
    <w:link w:val="Tekstdymka"/>
    <w:rsid w:val="000C0B0D"/>
    <w:rPr>
      <w:rFonts w:ascii="Tahoma" w:eastAsia="Times New Roman" w:hAnsi="Tahoma" w:cs="Times New Roman"/>
      <w:sz w:val="16"/>
      <w:szCs w:val="16"/>
      <w:lang w:val="x-none" w:eastAsia="x-none"/>
    </w:rPr>
  </w:style>
  <w:style w:type="paragraph" w:styleId="Tekstprzypisudolnego">
    <w:name w:val="footnote text"/>
    <w:basedOn w:val="Normalny"/>
    <w:link w:val="TekstprzypisudolnegoZnak"/>
    <w:rsid w:val="000C0B0D"/>
    <w:rPr>
      <w:sz w:val="20"/>
      <w:szCs w:val="20"/>
    </w:rPr>
  </w:style>
  <w:style w:type="character" w:customStyle="1" w:styleId="TekstprzypisudolnegoZnak">
    <w:name w:val="Tekst przypisu dolnego Znak"/>
    <w:basedOn w:val="Domylnaczcionkaakapitu"/>
    <w:link w:val="Tekstprzypisudolnego"/>
    <w:rsid w:val="000C0B0D"/>
    <w:rPr>
      <w:rFonts w:ascii="Times New Roman" w:eastAsia="Times New Roman" w:hAnsi="Times New Roman" w:cs="Times New Roman"/>
      <w:sz w:val="20"/>
      <w:szCs w:val="20"/>
      <w:lang w:eastAsia="pl-PL"/>
    </w:rPr>
  </w:style>
  <w:style w:type="character" w:styleId="Odwoanieprzypisudolnego">
    <w:name w:val="footnote reference"/>
    <w:rsid w:val="000C0B0D"/>
    <w:rPr>
      <w:vertAlign w:val="superscript"/>
    </w:rPr>
  </w:style>
  <w:style w:type="character" w:styleId="Odwoaniedokomentarza">
    <w:name w:val="annotation reference"/>
    <w:rsid w:val="000C0B0D"/>
    <w:rPr>
      <w:sz w:val="16"/>
      <w:szCs w:val="16"/>
    </w:rPr>
  </w:style>
  <w:style w:type="paragraph" w:styleId="Tekstkomentarza">
    <w:name w:val="annotation text"/>
    <w:basedOn w:val="Normalny"/>
    <w:link w:val="TekstkomentarzaZnak"/>
    <w:rsid w:val="000C0B0D"/>
    <w:rPr>
      <w:sz w:val="20"/>
      <w:szCs w:val="20"/>
    </w:rPr>
  </w:style>
  <w:style w:type="character" w:customStyle="1" w:styleId="TekstkomentarzaZnak">
    <w:name w:val="Tekst komentarza Znak"/>
    <w:basedOn w:val="Domylnaczcionkaakapitu"/>
    <w:link w:val="Tekstkomentarza"/>
    <w:rsid w:val="000C0B0D"/>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rsid w:val="000C0B0D"/>
    <w:rPr>
      <w:b/>
      <w:bCs/>
    </w:rPr>
  </w:style>
  <w:style w:type="character" w:customStyle="1" w:styleId="TematkomentarzaZnak">
    <w:name w:val="Temat komentarza Znak"/>
    <w:basedOn w:val="TekstkomentarzaZnak"/>
    <w:link w:val="Tematkomentarza"/>
    <w:rsid w:val="000C0B0D"/>
    <w:rPr>
      <w:rFonts w:ascii="Times New Roman" w:eastAsia="Times New Roman" w:hAnsi="Times New Roman" w:cs="Times New Roman"/>
      <w:b/>
      <w:bCs/>
      <w:sz w:val="20"/>
      <w:szCs w:val="20"/>
      <w:lang w:eastAsia="pl-PL"/>
    </w:rPr>
  </w:style>
  <w:style w:type="paragraph" w:styleId="Tekstpodstawowyzwciciem2">
    <w:name w:val="Body Text First Indent 2"/>
    <w:basedOn w:val="Tekstpodstawowywcity"/>
    <w:link w:val="Tekstpodstawowyzwciciem2Znak"/>
    <w:rsid w:val="000C0B0D"/>
    <w:pPr>
      <w:ind w:firstLine="210"/>
    </w:pPr>
    <w:rPr>
      <w:lang w:val="pl-PL" w:eastAsia="pl-PL"/>
    </w:rPr>
  </w:style>
  <w:style w:type="character" w:customStyle="1" w:styleId="Tekstpodstawowyzwciciem2Znak">
    <w:name w:val="Tekst podstawowy z wcięciem 2 Znak"/>
    <w:basedOn w:val="TekstpodstawowywcityZnak"/>
    <w:link w:val="Tekstpodstawowyzwciciem2"/>
    <w:rsid w:val="000C0B0D"/>
    <w:rPr>
      <w:rFonts w:ascii="Times New Roman" w:eastAsia="Times New Roman" w:hAnsi="Times New Roman" w:cs="Times New Roman"/>
      <w:sz w:val="24"/>
      <w:szCs w:val="24"/>
      <w:lang w:val="x-none" w:eastAsia="pl-PL"/>
    </w:rPr>
  </w:style>
  <w:style w:type="character" w:styleId="UyteHipercze">
    <w:name w:val="FollowedHyperlink"/>
    <w:rsid w:val="000C0B0D"/>
    <w:rPr>
      <w:color w:val="800080"/>
      <w:u w:val="single"/>
    </w:rPr>
  </w:style>
  <w:style w:type="paragraph" w:styleId="Poprawka">
    <w:name w:val="Revision"/>
    <w:hidden/>
    <w:uiPriority w:val="99"/>
    <w:semiHidden/>
    <w:rsid w:val="000C0B0D"/>
    <w:pPr>
      <w:spacing w:after="0" w:line="240" w:lineRule="auto"/>
    </w:pPr>
    <w:rPr>
      <w:rFonts w:ascii="Times New Roman" w:eastAsia="Times New Roman" w:hAnsi="Times New Roman" w:cs="Times New Roman"/>
      <w:sz w:val="24"/>
      <w:szCs w:val="24"/>
      <w:lang w:eastAsia="pl-PL"/>
    </w:rPr>
  </w:style>
  <w:style w:type="character" w:customStyle="1" w:styleId="kasiaZnak">
    <w:name w:val="kasia Znak"/>
    <w:link w:val="kasia"/>
    <w:uiPriority w:val="99"/>
    <w:locked/>
    <w:rsid w:val="000C0B0D"/>
    <w:rPr>
      <w:rFonts w:ascii="Arial" w:hAnsi="Arial" w:cs="Arial"/>
      <w:b/>
      <w:i/>
      <w:sz w:val="24"/>
      <w:u w:val="single"/>
    </w:rPr>
  </w:style>
  <w:style w:type="paragraph" w:customStyle="1" w:styleId="kasia">
    <w:name w:val="kasia"/>
    <w:basedOn w:val="Normalny"/>
    <w:link w:val="kasiaZnak"/>
    <w:uiPriority w:val="99"/>
    <w:rsid w:val="000C0B0D"/>
    <w:pPr>
      <w:spacing w:line="252" w:lineRule="auto"/>
      <w:jc w:val="center"/>
    </w:pPr>
    <w:rPr>
      <w:rFonts w:ascii="Arial" w:eastAsiaTheme="minorHAnsi" w:hAnsi="Arial" w:cs="Arial"/>
      <w:b/>
      <w:i/>
      <w:szCs w:val="22"/>
      <w:u w:val="single"/>
      <w:lang w:eastAsia="en-US"/>
    </w:rPr>
  </w:style>
  <w:style w:type="character" w:customStyle="1" w:styleId="AkapitzlistZnak">
    <w:name w:val="Akapit z listą Znak"/>
    <w:aliases w:val="L1 Znak,Numerowanie Znak,Akapit z listą5 Znak,T_SZ_List Paragraph Znak,normalny tekst Znak,Akapit z listą BS Znak,CW_Lista Znak,Colorful List Accent 1 Znak,Akapit z listą4 Znak,Akapit z listą1 Znak,Średnia siatka 1 — akcent 21 Znak"/>
    <w:link w:val="Akapitzlist"/>
    <w:qFormat/>
    <w:locked/>
    <w:rsid w:val="000C0B0D"/>
    <w:rPr>
      <w:rFonts w:ascii="Times New Roman" w:eastAsia="Times New Roman" w:hAnsi="Times New Roman" w:cs="Times New Roman"/>
      <w:sz w:val="24"/>
      <w:szCs w:val="24"/>
      <w:lang w:eastAsia="pl-PL"/>
    </w:rPr>
  </w:style>
  <w:style w:type="character" w:customStyle="1" w:styleId="pktZnak">
    <w:name w:val="pkt Znak"/>
    <w:link w:val="pkt"/>
    <w:uiPriority w:val="99"/>
    <w:locked/>
    <w:rsid w:val="000C0B0D"/>
    <w:rPr>
      <w:sz w:val="24"/>
    </w:rPr>
  </w:style>
  <w:style w:type="paragraph" w:customStyle="1" w:styleId="pkt">
    <w:name w:val="pkt"/>
    <w:basedOn w:val="Normalny"/>
    <w:link w:val="pktZnak"/>
    <w:uiPriority w:val="99"/>
    <w:rsid w:val="000C0B0D"/>
    <w:pPr>
      <w:spacing w:before="60" w:after="60" w:line="252" w:lineRule="auto"/>
      <w:ind w:left="851" w:hanging="295"/>
      <w:jc w:val="both"/>
    </w:pPr>
    <w:rPr>
      <w:rFonts w:asciiTheme="minorHAnsi" w:eastAsiaTheme="minorHAnsi" w:hAnsiTheme="minorHAnsi" w:cstheme="minorBidi"/>
      <w:szCs w:val="22"/>
      <w:lang w:eastAsia="en-US"/>
    </w:rPr>
  </w:style>
  <w:style w:type="character" w:styleId="Uwydatnienie">
    <w:name w:val="Emphasis"/>
    <w:basedOn w:val="Domylnaczcionkaakapitu"/>
    <w:uiPriority w:val="20"/>
    <w:qFormat/>
    <w:rsid w:val="000C0B0D"/>
    <w:rPr>
      <w:i/>
      <w:iCs/>
    </w:rPr>
  </w:style>
  <w:style w:type="character" w:customStyle="1" w:styleId="alb">
    <w:name w:val="a_lb"/>
    <w:basedOn w:val="Domylnaczcionkaakapitu"/>
    <w:rsid w:val="000C0B0D"/>
  </w:style>
  <w:style w:type="paragraph" w:customStyle="1" w:styleId="text-justify">
    <w:name w:val="text-justify"/>
    <w:basedOn w:val="Normalny"/>
    <w:rsid w:val="000C0B0D"/>
    <w:pPr>
      <w:spacing w:before="100" w:beforeAutospacing="1" w:after="100" w:afterAutospacing="1"/>
    </w:pPr>
  </w:style>
  <w:style w:type="character" w:customStyle="1" w:styleId="alb-s">
    <w:name w:val="a_lb-s"/>
    <w:basedOn w:val="Domylnaczcionkaakapitu"/>
    <w:rsid w:val="000C0B0D"/>
  </w:style>
  <w:style w:type="character" w:styleId="Nierozpoznanawzmianka">
    <w:name w:val="Unresolved Mention"/>
    <w:basedOn w:val="Domylnaczcionkaakapitu"/>
    <w:uiPriority w:val="99"/>
    <w:semiHidden/>
    <w:unhideWhenUsed/>
    <w:rsid w:val="000C0B0D"/>
    <w:rPr>
      <w:color w:val="605E5C"/>
      <w:shd w:val="clear" w:color="auto" w:fill="E1DFDD"/>
    </w:rPr>
  </w:style>
  <w:style w:type="table" w:customStyle="1" w:styleId="Tabela-Siatka10">
    <w:name w:val="Tabela - Siatka10"/>
    <w:basedOn w:val="Standardowy"/>
    <w:next w:val="Tabela-Siatka"/>
    <w:rsid w:val="00194C9E"/>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Domylnaczcionkaakapitu"/>
    <w:rsid w:val="002841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057110">
      <w:bodyDiv w:val="1"/>
      <w:marLeft w:val="0"/>
      <w:marRight w:val="0"/>
      <w:marTop w:val="0"/>
      <w:marBottom w:val="0"/>
      <w:divBdr>
        <w:top w:val="none" w:sz="0" w:space="0" w:color="auto"/>
        <w:left w:val="none" w:sz="0" w:space="0" w:color="auto"/>
        <w:bottom w:val="none" w:sz="0" w:space="0" w:color="auto"/>
        <w:right w:val="none" w:sz="0" w:space="0" w:color="auto"/>
      </w:divBdr>
    </w:div>
    <w:div w:id="192113806">
      <w:bodyDiv w:val="1"/>
      <w:marLeft w:val="0"/>
      <w:marRight w:val="0"/>
      <w:marTop w:val="0"/>
      <w:marBottom w:val="0"/>
      <w:divBdr>
        <w:top w:val="none" w:sz="0" w:space="0" w:color="auto"/>
        <w:left w:val="none" w:sz="0" w:space="0" w:color="auto"/>
        <w:bottom w:val="none" w:sz="0" w:space="0" w:color="auto"/>
        <w:right w:val="none" w:sz="0" w:space="0" w:color="auto"/>
      </w:divBdr>
    </w:div>
    <w:div w:id="538056294">
      <w:bodyDiv w:val="1"/>
      <w:marLeft w:val="0"/>
      <w:marRight w:val="0"/>
      <w:marTop w:val="0"/>
      <w:marBottom w:val="0"/>
      <w:divBdr>
        <w:top w:val="none" w:sz="0" w:space="0" w:color="auto"/>
        <w:left w:val="none" w:sz="0" w:space="0" w:color="auto"/>
        <w:bottom w:val="none" w:sz="0" w:space="0" w:color="auto"/>
        <w:right w:val="none" w:sz="0" w:space="0" w:color="auto"/>
      </w:divBdr>
    </w:div>
    <w:div w:id="560362317">
      <w:bodyDiv w:val="1"/>
      <w:marLeft w:val="0"/>
      <w:marRight w:val="0"/>
      <w:marTop w:val="0"/>
      <w:marBottom w:val="0"/>
      <w:divBdr>
        <w:top w:val="none" w:sz="0" w:space="0" w:color="auto"/>
        <w:left w:val="none" w:sz="0" w:space="0" w:color="auto"/>
        <w:bottom w:val="none" w:sz="0" w:space="0" w:color="auto"/>
        <w:right w:val="none" w:sz="0" w:space="0" w:color="auto"/>
      </w:divBdr>
    </w:div>
    <w:div w:id="871724772">
      <w:bodyDiv w:val="1"/>
      <w:marLeft w:val="0"/>
      <w:marRight w:val="0"/>
      <w:marTop w:val="0"/>
      <w:marBottom w:val="0"/>
      <w:divBdr>
        <w:top w:val="none" w:sz="0" w:space="0" w:color="auto"/>
        <w:left w:val="none" w:sz="0" w:space="0" w:color="auto"/>
        <w:bottom w:val="none" w:sz="0" w:space="0" w:color="auto"/>
        <w:right w:val="none" w:sz="0" w:space="0" w:color="auto"/>
      </w:divBdr>
    </w:div>
    <w:div w:id="1146898775">
      <w:bodyDiv w:val="1"/>
      <w:marLeft w:val="0"/>
      <w:marRight w:val="0"/>
      <w:marTop w:val="0"/>
      <w:marBottom w:val="0"/>
      <w:divBdr>
        <w:top w:val="none" w:sz="0" w:space="0" w:color="auto"/>
        <w:left w:val="none" w:sz="0" w:space="0" w:color="auto"/>
        <w:bottom w:val="none" w:sz="0" w:space="0" w:color="auto"/>
        <w:right w:val="none" w:sz="0" w:space="0" w:color="auto"/>
      </w:divBdr>
    </w:div>
    <w:div w:id="1248923969">
      <w:bodyDiv w:val="1"/>
      <w:marLeft w:val="0"/>
      <w:marRight w:val="0"/>
      <w:marTop w:val="0"/>
      <w:marBottom w:val="0"/>
      <w:divBdr>
        <w:top w:val="none" w:sz="0" w:space="0" w:color="auto"/>
        <w:left w:val="none" w:sz="0" w:space="0" w:color="auto"/>
        <w:bottom w:val="none" w:sz="0" w:space="0" w:color="auto"/>
        <w:right w:val="none" w:sz="0" w:space="0" w:color="auto"/>
      </w:divBdr>
    </w:div>
    <w:div w:id="1301182323">
      <w:bodyDiv w:val="1"/>
      <w:marLeft w:val="0"/>
      <w:marRight w:val="0"/>
      <w:marTop w:val="0"/>
      <w:marBottom w:val="0"/>
      <w:divBdr>
        <w:top w:val="none" w:sz="0" w:space="0" w:color="auto"/>
        <w:left w:val="none" w:sz="0" w:space="0" w:color="auto"/>
        <w:bottom w:val="none" w:sz="0" w:space="0" w:color="auto"/>
        <w:right w:val="none" w:sz="0" w:space="0" w:color="auto"/>
      </w:divBdr>
    </w:div>
    <w:div w:id="1321806866">
      <w:bodyDiv w:val="1"/>
      <w:marLeft w:val="0"/>
      <w:marRight w:val="0"/>
      <w:marTop w:val="0"/>
      <w:marBottom w:val="0"/>
      <w:divBdr>
        <w:top w:val="none" w:sz="0" w:space="0" w:color="auto"/>
        <w:left w:val="none" w:sz="0" w:space="0" w:color="auto"/>
        <w:bottom w:val="none" w:sz="0" w:space="0" w:color="auto"/>
        <w:right w:val="none" w:sz="0" w:space="0" w:color="auto"/>
      </w:divBdr>
    </w:div>
    <w:div w:id="1373459918">
      <w:bodyDiv w:val="1"/>
      <w:marLeft w:val="0"/>
      <w:marRight w:val="0"/>
      <w:marTop w:val="0"/>
      <w:marBottom w:val="0"/>
      <w:divBdr>
        <w:top w:val="none" w:sz="0" w:space="0" w:color="auto"/>
        <w:left w:val="none" w:sz="0" w:space="0" w:color="auto"/>
        <w:bottom w:val="none" w:sz="0" w:space="0" w:color="auto"/>
        <w:right w:val="none" w:sz="0" w:space="0" w:color="auto"/>
      </w:divBdr>
    </w:div>
    <w:div w:id="1470974669">
      <w:bodyDiv w:val="1"/>
      <w:marLeft w:val="0"/>
      <w:marRight w:val="0"/>
      <w:marTop w:val="0"/>
      <w:marBottom w:val="0"/>
      <w:divBdr>
        <w:top w:val="none" w:sz="0" w:space="0" w:color="auto"/>
        <w:left w:val="none" w:sz="0" w:space="0" w:color="auto"/>
        <w:bottom w:val="none" w:sz="0" w:space="0" w:color="auto"/>
        <w:right w:val="none" w:sz="0" w:space="0" w:color="auto"/>
      </w:divBdr>
    </w:div>
    <w:div w:id="1930698591">
      <w:bodyDiv w:val="1"/>
      <w:marLeft w:val="0"/>
      <w:marRight w:val="0"/>
      <w:marTop w:val="0"/>
      <w:marBottom w:val="0"/>
      <w:divBdr>
        <w:top w:val="none" w:sz="0" w:space="0" w:color="auto"/>
        <w:left w:val="none" w:sz="0" w:space="0" w:color="auto"/>
        <w:bottom w:val="none" w:sz="0" w:space="0" w:color="auto"/>
        <w:right w:val="none" w:sz="0" w:space="0" w:color="auto"/>
      </w:divBdr>
    </w:div>
    <w:div w:id="2079473080">
      <w:bodyDiv w:val="1"/>
      <w:marLeft w:val="0"/>
      <w:marRight w:val="0"/>
      <w:marTop w:val="0"/>
      <w:marBottom w:val="0"/>
      <w:divBdr>
        <w:top w:val="none" w:sz="0" w:space="0" w:color="auto"/>
        <w:left w:val="none" w:sz="0" w:space="0" w:color="auto"/>
        <w:bottom w:val="none" w:sz="0" w:space="0" w:color="auto"/>
        <w:right w:val="none" w:sz="0" w:space="0" w:color="auto"/>
      </w:divBdr>
    </w:div>
    <w:div w:id="2110202404">
      <w:bodyDiv w:val="1"/>
      <w:marLeft w:val="0"/>
      <w:marRight w:val="0"/>
      <w:marTop w:val="0"/>
      <w:marBottom w:val="0"/>
      <w:divBdr>
        <w:top w:val="none" w:sz="0" w:space="0" w:color="auto"/>
        <w:left w:val="none" w:sz="0" w:space="0" w:color="auto"/>
        <w:bottom w:val="none" w:sz="0" w:space="0" w:color="auto"/>
        <w:right w:val="none" w:sz="0" w:space="0" w:color="auto"/>
      </w:divBdr>
      <w:divsChild>
        <w:div w:id="5490721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latformazakupowa.pl/strona/instrukcje-wykonawc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platformazakupowa.pl/komorniki"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86BC00-E7C6-459D-8376-9F87870416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1</Pages>
  <Words>12787</Words>
  <Characters>76725</Characters>
  <Application>Microsoft Office Word</Application>
  <DocSecurity>0</DocSecurity>
  <Lines>639</Lines>
  <Paragraphs>178</Paragraphs>
  <ScaleCrop>false</ScaleCrop>
  <HeadingPairs>
    <vt:vector size="2" baseType="variant">
      <vt:variant>
        <vt:lpstr>Tytuł</vt:lpstr>
      </vt:variant>
      <vt:variant>
        <vt:i4>1</vt:i4>
      </vt:variant>
    </vt:vector>
  </HeadingPairs>
  <TitlesOfParts>
    <vt:vector size="1" baseType="lpstr">
      <vt:lpstr>SWZ</vt:lpstr>
    </vt:vector>
  </TitlesOfParts>
  <Company/>
  <LinksUpToDate>false</LinksUpToDate>
  <CharactersWithSpaces>89334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SWZ</dc:title>
  <dc:subject/>
  <dc:creator>Agnieszka Skrzypczak</dc:creator>
  <cp:keywords/>
  <dc:description/>
  <cp:lastModifiedBy>Joanna Laskowska</cp:lastModifiedBy>
  <cp:revision>11</cp:revision>
  <cp:lastPrinted>2026-05-14T07:28:00Z</cp:lastPrinted>
  <dcterms:created xsi:type="dcterms:W3CDTF">2026-05-13T09:24:00Z</dcterms:created>
  <dcterms:modified xsi:type="dcterms:W3CDTF">2026-05-15T10:58:00Z</dcterms:modified>
</cp:coreProperties>
</file>