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35F3" w:rsidRPr="00E7041C" w:rsidRDefault="00A335F3" w:rsidP="00A335F3">
      <w:pPr>
        <w:spacing w:after="0"/>
        <w:jc w:val="center"/>
        <w:rPr>
          <w:rFonts w:ascii="Tahoma" w:eastAsia="Times New Roman" w:hAnsi="Tahoma" w:cs="Tahoma"/>
          <w:color w:val="0066FF"/>
          <w:sz w:val="20"/>
          <w:szCs w:val="20"/>
          <w:lang w:eastAsia="pl-PL"/>
        </w:rPr>
      </w:pPr>
      <w:r w:rsidRPr="00E7041C">
        <w:rPr>
          <w:rFonts w:ascii="Tahoma" w:eastAsia="Times New Roman" w:hAnsi="Tahoma" w:cs="Tahoma"/>
          <w:b/>
          <w:color w:val="0066FF"/>
          <w:sz w:val="20"/>
          <w:szCs w:val="20"/>
          <w:lang w:eastAsia="pl-PL"/>
        </w:rPr>
        <w:t>SPECYFIKACJA WARUNKÓW ZAMÓWIENIA</w:t>
      </w:r>
    </w:p>
    <w:p w:rsidR="00A335F3" w:rsidRPr="00E7041C" w:rsidRDefault="00EC5E74" w:rsidP="00A335F3">
      <w:pPr>
        <w:spacing w:after="0"/>
        <w:jc w:val="center"/>
        <w:rPr>
          <w:rFonts w:ascii="Tahoma" w:eastAsia="Times New Roman" w:hAnsi="Tahoma" w:cs="Tahoma"/>
          <w:b/>
          <w:color w:val="0066FF"/>
          <w:sz w:val="20"/>
          <w:szCs w:val="20"/>
          <w:u w:val="single"/>
          <w:lang w:eastAsia="pl-PL"/>
        </w:rPr>
      </w:pPr>
      <w:r>
        <w:rPr>
          <w:rFonts w:ascii="Tahoma" w:eastAsia="Times New Roman" w:hAnsi="Tahoma" w:cs="Tahoma"/>
          <w:b/>
          <w:color w:val="0066FF"/>
          <w:sz w:val="20"/>
          <w:szCs w:val="20"/>
          <w:u w:val="single"/>
          <w:lang w:eastAsia="pl-PL"/>
        </w:rPr>
        <w:t xml:space="preserve">Nr sprawy  </w:t>
      </w:r>
      <w:r w:rsidR="00EB2364">
        <w:rPr>
          <w:rFonts w:ascii="Tahoma" w:eastAsia="Times New Roman" w:hAnsi="Tahoma" w:cs="Tahoma"/>
          <w:b/>
          <w:color w:val="0066FF"/>
          <w:sz w:val="20"/>
          <w:szCs w:val="20"/>
          <w:u w:val="single"/>
          <w:lang w:eastAsia="pl-PL"/>
        </w:rPr>
        <w:t>20</w:t>
      </w:r>
      <w:r w:rsidR="00A335F3" w:rsidRPr="00E7041C">
        <w:rPr>
          <w:rFonts w:ascii="Tahoma" w:eastAsia="Times New Roman" w:hAnsi="Tahoma" w:cs="Tahoma"/>
          <w:b/>
          <w:color w:val="0066FF"/>
          <w:sz w:val="20"/>
          <w:szCs w:val="20"/>
          <w:u w:val="single"/>
          <w:lang w:eastAsia="pl-PL"/>
        </w:rPr>
        <w:t>/202</w:t>
      </w:r>
      <w:r w:rsidR="00941F04">
        <w:rPr>
          <w:rFonts w:ascii="Tahoma" w:eastAsia="Times New Roman" w:hAnsi="Tahoma" w:cs="Tahoma"/>
          <w:b/>
          <w:color w:val="0066FF"/>
          <w:sz w:val="20"/>
          <w:szCs w:val="20"/>
          <w:u w:val="single"/>
          <w:lang w:eastAsia="pl-PL"/>
        </w:rPr>
        <w:t>6</w:t>
      </w:r>
    </w:p>
    <w:p w:rsidR="00A335F3" w:rsidRPr="00E7041C" w:rsidRDefault="00EB2364" w:rsidP="00A335F3">
      <w:pPr>
        <w:spacing w:after="0"/>
        <w:jc w:val="center"/>
        <w:rPr>
          <w:rFonts w:ascii="Tahoma" w:eastAsia="Times New Roman" w:hAnsi="Tahoma" w:cs="Tahoma"/>
          <w:b/>
          <w:color w:val="0066FF"/>
          <w:sz w:val="20"/>
          <w:szCs w:val="20"/>
          <w:u w:val="single"/>
          <w:lang w:eastAsia="pl-PL"/>
        </w:rPr>
      </w:pPr>
      <w:r>
        <w:rPr>
          <w:rFonts w:ascii="Tahoma" w:eastAsia="Times New Roman" w:hAnsi="Tahoma" w:cs="Tahoma"/>
          <w:b/>
          <w:color w:val="0066FF"/>
          <w:sz w:val="20"/>
          <w:szCs w:val="20"/>
          <w:u w:val="single"/>
          <w:lang w:eastAsia="pl-PL"/>
        </w:rPr>
        <w:t>12</w:t>
      </w:r>
      <w:r w:rsidR="007F06B1">
        <w:rPr>
          <w:rFonts w:ascii="Tahoma" w:eastAsia="Times New Roman" w:hAnsi="Tahoma" w:cs="Tahoma"/>
          <w:b/>
          <w:color w:val="0066FF"/>
          <w:sz w:val="20"/>
          <w:szCs w:val="20"/>
          <w:u w:val="single"/>
          <w:lang w:eastAsia="pl-PL"/>
        </w:rPr>
        <w:t>.0</w:t>
      </w:r>
      <w:r>
        <w:rPr>
          <w:rFonts w:ascii="Tahoma" w:eastAsia="Times New Roman" w:hAnsi="Tahoma" w:cs="Tahoma"/>
          <w:b/>
          <w:color w:val="0066FF"/>
          <w:sz w:val="20"/>
          <w:szCs w:val="20"/>
          <w:u w:val="single"/>
          <w:lang w:eastAsia="pl-PL"/>
        </w:rPr>
        <w:t>5</w:t>
      </w:r>
      <w:r w:rsidR="00A335F3" w:rsidRPr="00E7041C">
        <w:rPr>
          <w:rFonts w:ascii="Tahoma" w:eastAsia="Times New Roman" w:hAnsi="Tahoma" w:cs="Tahoma"/>
          <w:b/>
          <w:color w:val="0066FF"/>
          <w:sz w:val="20"/>
          <w:szCs w:val="20"/>
          <w:u w:val="single"/>
          <w:lang w:eastAsia="pl-PL"/>
        </w:rPr>
        <w:t>.202</w:t>
      </w:r>
      <w:r w:rsidR="00941F04">
        <w:rPr>
          <w:rFonts w:ascii="Tahoma" w:eastAsia="Times New Roman" w:hAnsi="Tahoma" w:cs="Tahoma"/>
          <w:b/>
          <w:color w:val="0066FF"/>
          <w:sz w:val="20"/>
          <w:szCs w:val="20"/>
          <w:u w:val="single"/>
          <w:lang w:eastAsia="pl-PL"/>
        </w:rPr>
        <w:t>6</w:t>
      </w:r>
      <w:r w:rsidR="00A335F3" w:rsidRPr="00E7041C">
        <w:rPr>
          <w:rFonts w:ascii="Tahoma" w:eastAsia="Times New Roman" w:hAnsi="Tahoma" w:cs="Tahoma"/>
          <w:b/>
          <w:color w:val="0066FF"/>
          <w:sz w:val="20"/>
          <w:szCs w:val="20"/>
          <w:u w:val="single"/>
          <w:lang w:eastAsia="pl-PL"/>
        </w:rPr>
        <w:t xml:space="preserve"> r.</w:t>
      </w:r>
    </w:p>
    <w:p w:rsidR="00A335F3" w:rsidRPr="001764EA" w:rsidRDefault="00A335F3" w:rsidP="00A335F3">
      <w:pPr>
        <w:spacing w:after="0"/>
        <w:rPr>
          <w:rFonts w:ascii="Tahoma" w:eastAsia="Times New Roman" w:hAnsi="Tahoma" w:cs="Tahoma"/>
          <w:b/>
          <w:sz w:val="18"/>
          <w:szCs w:val="18"/>
          <w:lang w:eastAsia="pl-PL"/>
        </w:rPr>
      </w:pPr>
    </w:p>
    <w:p w:rsidR="00A335F3" w:rsidRPr="001764EA" w:rsidRDefault="00A335F3" w:rsidP="00A335F3">
      <w:pPr>
        <w:spacing w:after="0"/>
        <w:rPr>
          <w:rFonts w:ascii="Tahoma" w:eastAsia="Times New Roman" w:hAnsi="Tahoma" w:cs="Tahoma"/>
          <w:b/>
          <w:sz w:val="18"/>
          <w:szCs w:val="18"/>
          <w:lang w:eastAsia="pl-PL"/>
        </w:rPr>
      </w:pPr>
      <w:r w:rsidRPr="001764EA">
        <w:rPr>
          <w:rFonts w:ascii="Tahoma" w:hAnsi="Tahoma" w:cs="Tahoma"/>
          <w:noProof/>
          <w:sz w:val="18"/>
          <w:szCs w:val="18"/>
          <w:lang w:eastAsia="pl-PL"/>
        </w:rPr>
        <w:drawing>
          <wp:inline distT="0" distB="0" distL="0" distR="0" wp14:anchorId="0B5EAEC6" wp14:editId="4A639A33">
            <wp:extent cx="1752600" cy="2352675"/>
            <wp:effectExtent l="0" t="0" r="0" b="9525"/>
            <wp:docPr id="1" name="Obraz 1" descr="G:\znak\znak.png"/>
            <wp:cNvGraphicFramePr/>
            <a:graphic xmlns:a="http://schemas.openxmlformats.org/drawingml/2006/main">
              <a:graphicData uri="http://schemas.openxmlformats.org/drawingml/2006/picture">
                <pic:pic xmlns:pic="http://schemas.openxmlformats.org/drawingml/2006/picture">
                  <pic:nvPicPr>
                    <pic:cNvPr id="1" name="Obraz 1" descr="G:\znak\znak.png"/>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52600" cy="2352675"/>
                    </a:xfrm>
                    <a:prstGeom prst="rect">
                      <a:avLst/>
                    </a:prstGeom>
                    <a:noFill/>
                    <a:ln>
                      <a:noFill/>
                    </a:ln>
                  </pic:spPr>
                </pic:pic>
              </a:graphicData>
            </a:graphic>
          </wp:inline>
        </w:drawing>
      </w:r>
    </w:p>
    <w:p w:rsidR="00A335F3" w:rsidRPr="001764EA" w:rsidRDefault="00A335F3" w:rsidP="00A335F3">
      <w:pPr>
        <w:spacing w:after="0"/>
        <w:jc w:val="both"/>
        <w:rPr>
          <w:rFonts w:ascii="Tahoma" w:eastAsia="Times New Roman" w:hAnsi="Tahoma" w:cs="Tahoma"/>
          <w:b/>
          <w:sz w:val="18"/>
          <w:szCs w:val="18"/>
          <w:lang w:eastAsia="pl-PL"/>
        </w:rPr>
      </w:pPr>
    </w:p>
    <w:p w:rsidR="00A335F3" w:rsidRPr="001764EA" w:rsidRDefault="00A335F3" w:rsidP="00A335F3">
      <w:pPr>
        <w:spacing w:after="0"/>
        <w:jc w:val="both"/>
        <w:rPr>
          <w:rFonts w:ascii="Tahoma" w:eastAsia="Times New Roman" w:hAnsi="Tahoma" w:cs="Tahoma"/>
          <w:b/>
          <w:sz w:val="18"/>
          <w:szCs w:val="18"/>
          <w:lang w:eastAsia="pl-PL"/>
        </w:rPr>
      </w:pPr>
    </w:p>
    <w:p w:rsidR="00A335F3" w:rsidRPr="001764EA" w:rsidRDefault="00A335F3" w:rsidP="00A335F3">
      <w:pPr>
        <w:spacing w:after="0"/>
        <w:jc w:val="both"/>
        <w:rPr>
          <w:rFonts w:ascii="Tahoma" w:eastAsia="Times New Roman" w:hAnsi="Tahoma" w:cs="Tahoma"/>
          <w:b/>
          <w:sz w:val="18"/>
          <w:szCs w:val="18"/>
          <w:lang w:eastAsia="pl-PL"/>
        </w:rPr>
      </w:pPr>
    </w:p>
    <w:p w:rsidR="00A335F3" w:rsidRPr="001764EA" w:rsidRDefault="00A335F3" w:rsidP="00A335F3">
      <w:pPr>
        <w:spacing w:after="0"/>
        <w:jc w:val="both"/>
        <w:rPr>
          <w:rFonts w:ascii="Tahoma" w:eastAsia="Times New Roman" w:hAnsi="Tahoma" w:cs="Tahoma"/>
          <w:b/>
          <w:sz w:val="18"/>
          <w:szCs w:val="18"/>
          <w:lang w:eastAsia="pl-PL"/>
        </w:rPr>
      </w:pPr>
      <w:r w:rsidRPr="001764EA">
        <w:rPr>
          <w:rFonts w:ascii="Tahoma" w:eastAsia="Times New Roman" w:hAnsi="Tahoma" w:cs="Tahoma"/>
          <w:b/>
          <w:sz w:val="18"/>
          <w:szCs w:val="18"/>
          <w:lang w:eastAsia="pl-PL"/>
        </w:rPr>
        <w:t>Skarb Państwa – Jednostka Wojskowa Nr 4101</w:t>
      </w:r>
    </w:p>
    <w:p w:rsidR="00A335F3" w:rsidRPr="001764EA" w:rsidRDefault="00A335F3" w:rsidP="00A335F3">
      <w:pPr>
        <w:spacing w:after="0"/>
        <w:jc w:val="both"/>
        <w:rPr>
          <w:rFonts w:ascii="Tahoma" w:eastAsia="Times New Roman" w:hAnsi="Tahoma" w:cs="Tahoma"/>
          <w:b/>
          <w:sz w:val="18"/>
          <w:szCs w:val="18"/>
          <w:lang w:eastAsia="pl-PL"/>
        </w:rPr>
      </w:pPr>
      <w:r w:rsidRPr="001764EA">
        <w:rPr>
          <w:rFonts w:ascii="Tahoma" w:eastAsia="Times New Roman" w:hAnsi="Tahoma" w:cs="Tahoma"/>
          <w:b/>
          <w:sz w:val="18"/>
          <w:szCs w:val="18"/>
          <w:lang w:eastAsia="pl-PL"/>
        </w:rPr>
        <w:t xml:space="preserve">ul. Sobieskiego 35, 42-700 Lubliniec </w:t>
      </w:r>
    </w:p>
    <w:p w:rsidR="00A335F3" w:rsidRPr="001764EA" w:rsidRDefault="00A335F3" w:rsidP="00A335F3">
      <w:pPr>
        <w:spacing w:after="0"/>
        <w:jc w:val="both"/>
        <w:rPr>
          <w:rFonts w:ascii="Tahoma" w:eastAsia="Times New Roman" w:hAnsi="Tahoma" w:cs="Tahoma"/>
          <w:sz w:val="18"/>
          <w:szCs w:val="18"/>
          <w:lang w:eastAsia="pl-PL"/>
        </w:rPr>
      </w:pPr>
      <w:r w:rsidRPr="001764EA">
        <w:rPr>
          <w:rFonts w:ascii="Tahoma" w:eastAsia="Times New Roman" w:hAnsi="Tahoma" w:cs="Tahoma"/>
          <w:sz w:val="18"/>
          <w:szCs w:val="18"/>
          <w:lang w:eastAsia="pl-PL"/>
        </w:rPr>
        <w:t>Regon: 150560518</w:t>
      </w:r>
    </w:p>
    <w:p w:rsidR="00A335F3" w:rsidRPr="001764EA" w:rsidRDefault="00A335F3" w:rsidP="00A335F3">
      <w:pPr>
        <w:spacing w:after="0"/>
        <w:jc w:val="both"/>
        <w:rPr>
          <w:rFonts w:ascii="Tahoma" w:eastAsia="Times New Roman" w:hAnsi="Tahoma" w:cs="Tahoma"/>
          <w:sz w:val="18"/>
          <w:szCs w:val="18"/>
          <w:lang w:eastAsia="pl-PL"/>
        </w:rPr>
      </w:pPr>
      <w:r w:rsidRPr="001764EA">
        <w:rPr>
          <w:rFonts w:ascii="Tahoma" w:eastAsia="Times New Roman" w:hAnsi="Tahoma" w:cs="Tahoma"/>
          <w:sz w:val="18"/>
          <w:szCs w:val="18"/>
          <w:lang w:eastAsia="pl-PL"/>
        </w:rPr>
        <w:t>NIP: 575-000-91-08</w:t>
      </w:r>
    </w:p>
    <w:p w:rsidR="00A335F3" w:rsidRPr="001764EA" w:rsidRDefault="00A335F3" w:rsidP="00A335F3">
      <w:pPr>
        <w:spacing w:after="0"/>
        <w:jc w:val="both"/>
        <w:rPr>
          <w:rFonts w:ascii="Tahoma" w:hAnsi="Tahoma" w:cs="Tahoma"/>
          <w:sz w:val="18"/>
          <w:szCs w:val="18"/>
        </w:rPr>
      </w:pPr>
      <w:r w:rsidRPr="001764EA">
        <w:rPr>
          <w:rFonts w:ascii="Tahoma" w:hAnsi="Tahoma" w:cs="Tahoma"/>
          <w:sz w:val="18"/>
          <w:szCs w:val="18"/>
        </w:rPr>
        <w:t xml:space="preserve">strona internetowa: </w:t>
      </w:r>
      <w:hyperlink r:id="rId10" w:history="1">
        <w:r w:rsidR="00941F04" w:rsidRPr="00CF1C95">
          <w:rPr>
            <w:rStyle w:val="Hipercze"/>
            <w:rFonts w:ascii="Tahoma" w:hAnsi="Tahoma" w:cs="Tahoma"/>
            <w:sz w:val="18"/>
            <w:szCs w:val="18"/>
          </w:rPr>
          <w:t>http://www.jwk.wp.mil.pl</w:t>
        </w:r>
      </w:hyperlink>
      <w:r w:rsidR="00941F04">
        <w:rPr>
          <w:rFonts w:ascii="Tahoma" w:hAnsi="Tahoma" w:cs="Tahoma"/>
          <w:sz w:val="18"/>
          <w:szCs w:val="18"/>
        </w:rPr>
        <w:t xml:space="preserve"> </w:t>
      </w:r>
    </w:p>
    <w:p w:rsidR="00A335F3" w:rsidRPr="001764EA" w:rsidRDefault="00A335F3" w:rsidP="00A335F3">
      <w:pPr>
        <w:spacing w:after="0"/>
        <w:jc w:val="both"/>
        <w:rPr>
          <w:rFonts w:ascii="Tahoma" w:hAnsi="Tahoma" w:cs="Tahoma"/>
          <w:sz w:val="18"/>
          <w:szCs w:val="18"/>
          <w:lang w:val="en-US"/>
        </w:rPr>
      </w:pPr>
      <w:r w:rsidRPr="001764EA">
        <w:rPr>
          <w:rFonts w:ascii="Tahoma" w:hAnsi="Tahoma" w:cs="Tahoma"/>
          <w:sz w:val="18"/>
          <w:szCs w:val="18"/>
          <w:lang w:val="en-US"/>
        </w:rPr>
        <w:t xml:space="preserve">e-mail: </w:t>
      </w:r>
      <w:hyperlink r:id="rId11" w:history="1">
        <w:r w:rsidR="00941F04" w:rsidRPr="00CF1C95">
          <w:rPr>
            <w:rStyle w:val="Hipercze"/>
            <w:rFonts w:ascii="Tahoma" w:hAnsi="Tahoma" w:cs="Tahoma"/>
            <w:sz w:val="18"/>
            <w:szCs w:val="18"/>
            <w:lang w:val="en-US"/>
          </w:rPr>
          <w:t>p.jeziorowska@ron.mil.pl</w:t>
        </w:r>
      </w:hyperlink>
      <w:r w:rsidR="00941F04">
        <w:rPr>
          <w:rFonts w:ascii="Tahoma" w:hAnsi="Tahoma" w:cs="Tahoma"/>
          <w:sz w:val="18"/>
          <w:szCs w:val="18"/>
          <w:lang w:val="en-US"/>
        </w:rPr>
        <w:t xml:space="preserve"> </w:t>
      </w:r>
    </w:p>
    <w:p w:rsidR="00A335F3" w:rsidRPr="00676AF4" w:rsidRDefault="00A335F3" w:rsidP="00A335F3">
      <w:pPr>
        <w:spacing w:after="0"/>
        <w:jc w:val="both"/>
        <w:rPr>
          <w:rFonts w:ascii="Tahoma" w:hAnsi="Tahoma" w:cs="Tahoma"/>
          <w:sz w:val="18"/>
          <w:szCs w:val="18"/>
        </w:rPr>
      </w:pPr>
      <w:r w:rsidRPr="001764EA">
        <w:rPr>
          <w:rFonts w:ascii="Tahoma" w:hAnsi="Tahoma" w:cs="Tahoma"/>
          <w:sz w:val="18"/>
          <w:szCs w:val="18"/>
        </w:rPr>
        <w:t xml:space="preserve">platforma przetargowa: </w:t>
      </w:r>
      <w:hyperlink r:id="rId12" w:history="1">
        <w:r w:rsidR="00941F04" w:rsidRPr="00CF1C95">
          <w:rPr>
            <w:rStyle w:val="Hipercze"/>
            <w:rFonts w:ascii="Tahoma" w:hAnsi="Tahoma" w:cs="Tahoma"/>
            <w:sz w:val="18"/>
            <w:szCs w:val="18"/>
          </w:rPr>
          <w:t>https://platformazakupowa.pl/pn/jwk</w:t>
        </w:r>
      </w:hyperlink>
      <w:r w:rsidR="00941F04">
        <w:rPr>
          <w:rFonts w:ascii="Tahoma" w:hAnsi="Tahoma" w:cs="Tahoma"/>
          <w:sz w:val="18"/>
          <w:szCs w:val="18"/>
        </w:rPr>
        <w:t xml:space="preserve"> </w:t>
      </w:r>
    </w:p>
    <w:p w:rsidR="00A335F3" w:rsidRPr="001764EA" w:rsidRDefault="00A335F3" w:rsidP="00A335F3">
      <w:pPr>
        <w:spacing w:after="0"/>
        <w:jc w:val="both"/>
        <w:rPr>
          <w:rFonts w:ascii="Tahoma" w:hAnsi="Tahoma" w:cs="Tahoma"/>
          <w:sz w:val="18"/>
          <w:szCs w:val="18"/>
        </w:rPr>
      </w:pPr>
    </w:p>
    <w:p w:rsidR="00A335F3" w:rsidRPr="001764EA" w:rsidRDefault="00A335F3" w:rsidP="00A335F3">
      <w:pPr>
        <w:spacing w:after="0"/>
        <w:jc w:val="both"/>
        <w:rPr>
          <w:rFonts w:ascii="Tahoma" w:eastAsia="Times New Roman" w:hAnsi="Tahoma" w:cs="Tahoma"/>
          <w:sz w:val="18"/>
          <w:szCs w:val="18"/>
          <w:lang w:eastAsia="pl-PL"/>
        </w:rPr>
      </w:pPr>
      <w:r w:rsidRPr="001764EA">
        <w:rPr>
          <w:rFonts w:ascii="Tahoma" w:eastAsia="Times New Roman" w:hAnsi="Tahoma" w:cs="Tahoma"/>
          <w:sz w:val="18"/>
          <w:szCs w:val="18"/>
          <w:lang w:eastAsia="pl-PL"/>
        </w:rPr>
        <w:t>zwana dalej Zamawiającym</w:t>
      </w:r>
    </w:p>
    <w:p w:rsidR="00A335F3" w:rsidRPr="001764EA" w:rsidRDefault="00A335F3" w:rsidP="00A335F3">
      <w:pPr>
        <w:spacing w:after="0"/>
        <w:jc w:val="both"/>
        <w:rPr>
          <w:rFonts w:ascii="Tahoma" w:eastAsia="Times New Roman" w:hAnsi="Tahoma" w:cs="Tahoma"/>
          <w:sz w:val="18"/>
          <w:szCs w:val="18"/>
          <w:lang w:eastAsia="pl-PL"/>
        </w:rPr>
      </w:pPr>
    </w:p>
    <w:p w:rsidR="00A335F3" w:rsidRPr="00A335F3" w:rsidRDefault="00A335F3" w:rsidP="00A335F3">
      <w:pPr>
        <w:spacing w:after="0"/>
        <w:jc w:val="both"/>
        <w:rPr>
          <w:rFonts w:ascii="Tahoma" w:eastAsia="Times New Roman" w:hAnsi="Tahoma" w:cs="Tahoma"/>
          <w:b/>
          <w:color w:val="FF0000"/>
          <w:lang w:eastAsia="pl-PL"/>
        </w:rPr>
      </w:pPr>
      <w:r w:rsidRPr="00A335F3">
        <w:rPr>
          <w:rFonts w:ascii="Tahoma" w:eastAsia="Times New Roman" w:hAnsi="Tahoma" w:cs="Tahoma"/>
          <w:b/>
          <w:lang w:eastAsia="pl-PL"/>
        </w:rPr>
        <w:t xml:space="preserve">zaprasza do składania ofert na: </w:t>
      </w:r>
      <w:r w:rsidR="007F06B1">
        <w:rPr>
          <w:rFonts w:ascii="Tahoma" w:eastAsia="Times New Roman" w:hAnsi="Tahoma" w:cs="Tahoma"/>
          <w:b/>
          <w:color w:val="0066FF"/>
          <w:lang w:eastAsia="pl-PL"/>
        </w:rPr>
        <w:t xml:space="preserve">Dostawę odzieży </w:t>
      </w:r>
      <w:r w:rsidR="00EC5E74">
        <w:rPr>
          <w:rFonts w:ascii="Tahoma" w:eastAsia="Times New Roman" w:hAnsi="Tahoma" w:cs="Tahoma"/>
          <w:b/>
          <w:color w:val="0066FF"/>
          <w:lang w:eastAsia="pl-PL"/>
        </w:rPr>
        <w:t>i sprzętu sportowego</w:t>
      </w:r>
      <w:r w:rsidRPr="00A335F3">
        <w:rPr>
          <w:rFonts w:ascii="Tahoma" w:eastAsia="Times New Roman" w:hAnsi="Tahoma" w:cs="Tahoma"/>
          <w:b/>
          <w:color w:val="0066FF"/>
          <w:lang w:eastAsia="pl-PL"/>
        </w:rPr>
        <w:t xml:space="preserve"> dla</w:t>
      </w:r>
      <w:r w:rsidRPr="00A335F3">
        <w:rPr>
          <w:rFonts w:ascii="Arial" w:hAnsi="Arial" w:cs="Arial"/>
          <w:b/>
          <w:color w:val="0066FF"/>
        </w:rPr>
        <w:t xml:space="preserve"> </w:t>
      </w:r>
      <w:r w:rsidRPr="00A335F3">
        <w:rPr>
          <w:rFonts w:ascii="Tahoma" w:eastAsia="Times New Roman" w:hAnsi="Tahoma" w:cs="Tahoma"/>
          <w:b/>
          <w:color w:val="0066FF"/>
          <w:lang w:eastAsia="pl-PL"/>
        </w:rPr>
        <w:t xml:space="preserve">Jednostki Wojskowej Nr 4101 w Lublińcu </w:t>
      </w:r>
      <w:r w:rsidR="00EB2364">
        <w:rPr>
          <w:rFonts w:ascii="Tahoma" w:eastAsia="Times New Roman" w:hAnsi="Tahoma" w:cs="Tahoma"/>
          <w:b/>
          <w:color w:val="0066FF"/>
          <w:lang w:eastAsia="pl-PL"/>
        </w:rPr>
        <w:t>( 2 ).</w:t>
      </w:r>
    </w:p>
    <w:p w:rsidR="00A335F3" w:rsidRPr="001764EA" w:rsidRDefault="00A335F3" w:rsidP="00A335F3">
      <w:pPr>
        <w:spacing w:after="0"/>
        <w:ind w:firstLine="709"/>
        <w:jc w:val="both"/>
        <w:rPr>
          <w:rFonts w:ascii="Tahoma" w:eastAsia="Times New Roman" w:hAnsi="Tahoma" w:cs="Tahoma"/>
          <w:sz w:val="18"/>
          <w:szCs w:val="18"/>
          <w:lang w:eastAsia="pl-PL"/>
        </w:rPr>
      </w:pPr>
    </w:p>
    <w:p w:rsidR="00A335F3" w:rsidRPr="001764EA" w:rsidRDefault="00A335F3" w:rsidP="00A335F3">
      <w:pPr>
        <w:spacing w:after="0"/>
        <w:ind w:firstLine="709"/>
        <w:jc w:val="both"/>
        <w:rPr>
          <w:rFonts w:ascii="Tahoma" w:eastAsia="Times New Roman" w:hAnsi="Tahoma" w:cs="Tahoma"/>
          <w:sz w:val="18"/>
          <w:szCs w:val="18"/>
          <w:lang w:eastAsia="pl-PL"/>
        </w:rPr>
      </w:pPr>
      <w:r w:rsidRPr="001764EA">
        <w:rPr>
          <w:rFonts w:ascii="Tahoma" w:eastAsia="Times New Roman" w:hAnsi="Tahoma" w:cs="Tahoma"/>
          <w:sz w:val="18"/>
          <w:szCs w:val="18"/>
          <w:lang w:eastAsia="pl-PL"/>
        </w:rPr>
        <w:t xml:space="preserve">Postępowanie o udzielenie zamówienia publicznego prowadzone jest zgodnie z przepisami ustawy z dnia 11 września 2019 r. – Prawo zamówień publicznych </w:t>
      </w:r>
      <w:r w:rsidRPr="001764EA">
        <w:rPr>
          <w:rFonts w:ascii="Tahoma" w:hAnsi="Tahoma" w:cs="Tahoma"/>
          <w:sz w:val="18"/>
          <w:szCs w:val="18"/>
        </w:rPr>
        <w:t xml:space="preserve">(Dz. U. z </w:t>
      </w:r>
      <w:r>
        <w:rPr>
          <w:rFonts w:ascii="Tahoma" w:hAnsi="Tahoma" w:cs="Tahoma"/>
          <w:sz w:val="18"/>
          <w:szCs w:val="18"/>
        </w:rPr>
        <w:t>2</w:t>
      </w:r>
      <w:r w:rsidR="004B6363">
        <w:rPr>
          <w:rFonts w:ascii="Tahoma" w:hAnsi="Tahoma" w:cs="Tahoma"/>
          <w:sz w:val="18"/>
          <w:szCs w:val="18"/>
        </w:rPr>
        <w:t>024 poz. 1320 z późn.zm.</w:t>
      </w:r>
      <w:r>
        <w:rPr>
          <w:rFonts w:ascii="Tahoma" w:hAnsi="Tahoma" w:cs="Tahoma"/>
          <w:sz w:val="18"/>
          <w:szCs w:val="18"/>
        </w:rPr>
        <w:t>)</w:t>
      </w:r>
      <w:r w:rsidRPr="001764EA">
        <w:rPr>
          <w:rFonts w:ascii="Tahoma" w:eastAsia="Times New Roman" w:hAnsi="Tahoma" w:cs="Tahoma"/>
          <w:sz w:val="18"/>
          <w:szCs w:val="18"/>
          <w:lang w:eastAsia="pl-PL"/>
        </w:rPr>
        <w:t xml:space="preserve"> dalej zwaną ustawą Pzp.</w:t>
      </w:r>
    </w:p>
    <w:p w:rsidR="00A335F3" w:rsidRPr="001764EA" w:rsidRDefault="00A335F3" w:rsidP="00A335F3">
      <w:pPr>
        <w:spacing w:after="0"/>
        <w:ind w:firstLine="567"/>
        <w:jc w:val="both"/>
        <w:rPr>
          <w:rFonts w:ascii="Tahoma" w:eastAsia="Times New Roman" w:hAnsi="Tahoma" w:cs="Tahoma"/>
          <w:sz w:val="18"/>
          <w:szCs w:val="18"/>
          <w:lang w:eastAsia="pl-PL"/>
        </w:rPr>
      </w:pPr>
      <w:r w:rsidRPr="001764EA">
        <w:rPr>
          <w:rFonts w:ascii="Tahoma" w:eastAsia="Times New Roman" w:hAnsi="Tahoma" w:cs="Tahoma"/>
          <w:sz w:val="18"/>
          <w:szCs w:val="18"/>
          <w:lang w:eastAsia="pl-PL"/>
        </w:rPr>
        <w:t>W sprawach nieuregulowanych ustawą Pzp do czynności podejmowanych przez Zamawiającego i Wykonawcę mają zastosowanie przepisy ustawy z dnia 23 kwietnia 1964 r. Kodeks cywilny (t.j. Dz.U. z 2019 r. poz. 80).</w:t>
      </w:r>
    </w:p>
    <w:p w:rsidR="00A335F3" w:rsidRPr="001764EA" w:rsidRDefault="00A335F3" w:rsidP="00A335F3">
      <w:pPr>
        <w:spacing w:after="0"/>
        <w:jc w:val="both"/>
        <w:rPr>
          <w:rFonts w:ascii="Tahoma" w:eastAsia="Times New Roman" w:hAnsi="Tahoma" w:cs="Tahoma"/>
          <w:b/>
          <w:sz w:val="18"/>
          <w:szCs w:val="18"/>
          <w:lang w:eastAsia="pl-PL"/>
        </w:rPr>
      </w:pPr>
    </w:p>
    <w:p w:rsidR="00A335F3" w:rsidRPr="001764EA" w:rsidRDefault="00A335F3" w:rsidP="00A335F3">
      <w:pPr>
        <w:spacing w:after="0"/>
        <w:jc w:val="both"/>
        <w:rPr>
          <w:rFonts w:ascii="Tahoma" w:eastAsia="Times New Roman" w:hAnsi="Tahoma" w:cs="Tahoma"/>
          <w:b/>
          <w:sz w:val="18"/>
          <w:szCs w:val="18"/>
          <w:lang w:eastAsia="pl-PL"/>
        </w:rPr>
      </w:pPr>
    </w:p>
    <w:p w:rsidR="00A335F3" w:rsidRPr="00A335F3" w:rsidRDefault="00A335F3" w:rsidP="00A335F3">
      <w:pPr>
        <w:spacing w:after="0"/>
        <w:ind w:left="425" w:hanging="425"/>
        <w:jc w:val="center"/>
        <w:rPr>
          <w:rFonts w:ascii="Tahoma" w:eastAsia="Times New Roman" w:hAnsi="Tahoma" w:cs="Tahoma"/>
          <w:b/>
          <w:color w:val="0066FF"/>
          <w:sz w:val="18"/>
          <w:szCs w:val="18"/>
          <w:u w:val="single"/>
          <w:lang w:eastAsia="pl-PL"/>
        </w:rPr>
      </w:pPr>
      <w:r w:rsidRPr="00A335F3">
        <w:rPr>
          <w:rFonts w:ascii="Tahoma" w:eastAsia="Times New Roman" w:hAnsi="Tahoma" w:cs="Tahoma"/>
          <w:b/>
          <w:color w:val="0066FF"/>
          <w:sz w:val="18"/>
          <w:szCs w:val="18"/>
          <w:u w:val="single"/>
          <w:lang w:eastAsia="pl-PL"/>
        </w:rPr>
        <w:t>Rozdział I – Informacje ogólne</w:t>
      </w:r>
    </w:p>
    <w:p w:rsidR="00A335F3" w:rsidRPr="001764EA" w:rsidRDefault="00A335F3" w:rsidP="00A335F3">
      <w:pPr>
        <w:spacing w:after="0"/>
        <w:ind w:left="425" w:hanging="425"/>
        <w:jc w:val="center"/>
        <w:rPr>
          <w:rFonts w:ascii="Tahoma" w:eastAsia="Times New Roman" w:hAnsi="Tahoma" w:cs="Tahoma"/>
          <w:caps/>
          <w:color w:val="FF0000"/>
          <w:sz w:val="18"/>
          <w:szCs w:val="18"/>
          <w:u w:val="single"/>
          <w:lang w:eastAsia="pl-PL"/>
        </w:rPr>
      </w:pPr>
    </w:p>
    <w:p w:rsidR="00A335F3" w:rsidRPr="001764EA" w:rsidRDefault="00A335F3" w:rsidP="00A335F3">
      <w:pPr>
        <w:numPr>
          <w:ilvl w:val="0"/>
          <w:numId w:val="1"/>
        </w:numPr>
        <w:spacing w:after="0"/>
        <w:ind w:left="426" w:hanging="426"/>
        <w:jc w:val="both"/>
        <w:rPr>
          <w:rFonts w:ascii="Tahoma" w:eastAsia="Times New Roman" w:hAnsi="Tahoma" w:cs="Tahoma"/>
          <w:sz w:val="18"/>
          <w:szCs w:val="18"/>
          <w:lang w:eastAsia="pl-PL"/>
        </w:rPr>
      </w:pPr>
      <w:r w:rsidRPr="001764EA">
        <w:rPr>
          <w:rFonts w:ascii="Tahoma" w:eastAsia="Times New Roman" w:hAnsi="Tahoma" w:cs="Tahoma"/>
          <w:sz w:val="18"/>
          <w:szCs w:val="18"/>
          <w:lang w:eastAsia="pl-PL"/>
        </w:rPr>
        <w:t>Wykonawca powinien uważnie zapoznać się ze wszystkimi wymaganiami określonymi w SWZ.</w:t>
      </w:r>
    </w:p>
    <w:p w:rsidR="00A335F3" w:rsidRPr="001764EA" w:rsidRDefault="00A335F3" w:rsidP="00A335F3">
      <w:pPr>
        <w:pStyle w:val="Akapitzlist"/>
        <w:numPr>
          <w:ilvl w:val="0"/>
          <w:numId w:val="1"/>
        </w:numPr>
        <w:tabs>
          <w:tab w:val="clear" w:pos="765"/>
          <w:tab w:val="num" w:pos="426"/>
        </w:tabs>
        <w:spacing w:after="0"/>
        <w:ind w:left="426" w:hanging="426"/>
        <w:jc w:val="both"/>
        <w:rPr>
          <w:rFonts w:ascii="Tahoma" w:eastAsia="Times New Roman" w:hAnsi="Tahoma" w:cs="Tahoma"/>
          <w:sz w:val="18"/>
          <w:szCs w:val="18"/>
          <w:lang w:eastAsia="pl-PL"/>
        </w:rPr>
      </w:pPr>
      <w:r w:rsidRPr="001764EA">
        <w:rPr>
          <w:rFonts w:ascii="Tahoma" w:eastAsia="Times New Roman" w:hAnsi="Tahoma" w:cs="Tahoma"/>
          <w:sz w:val="18"/>
          <w:szCs w:val="18"/>
          <w:lang w:eastAsia="pl-PL"/>
        </w:rPr>
        <w:t xml:space="preserve">Postępowanie o udzielenie zamówienia publicznego prowadzone jest </w:t>
      </w:r>
      <w:r w:rsidRPr="001764EA">
        <w:rPr>
          <w:rFonts w:ascii="Tahoma" w:eastAsia="Times New Roman" w:hAnsi="Tahoma" w:cs="Tahoma"/>
          <w:b/>
          <w:bCs/>
          <w:sz w:val="18"/>
          <w:szCs w:val="18"/>
          <w:lang w:eastAsia="pl-PL"/>
        </w:rPr>
        <w:t xml:space="preserve">w trybie podstawowym </w:t>
      </w:r>
      <w:r>
        <w:rPr>
          <w:rFonts w:ascii="Tahoma" w:eastAsia="Times New Roman" w:hAnsi="Tahoma" w:cs="Tahoma"/>
          <w:b/>
          <w:bCs/>
          <w:sz w:val="18"/>
          <w:szCs w:val="18"/>
          <w:lang w:eastAsia="pl-PL"/>
        </w:rPr>
        <w:t xml:space="preserve">z możliwością negocjacji </w:t>
      </w:r>
      <w:r w:rsidRPr="001764EA">
        <w:rPr>
          <w:rFonts w:ascii="Tahoma" w:eastAsia="Times New Roman" w:hAnsi="Tahoma" w:cs="Tahoma"/>
          <w:sz w:val="18"/>
          <w:szCs w:val="18"/>
          <w:lang w:eastAsia="pl-PL"/>
        </w:rPr>
        <w:t>(</w:t>
      </w:r>
      <w:r>
        <w:rPr>
          <w:rFonts w:ascii="Tahoma" w:hAnsi="Tahoma" w:cs="Tahoma"/>
          <w:sz w:val="18"/>
          <w:szCs w:val="18"/>
        </w:rPr>
        <w:t>art. 275 pkt 2</w:t>
      </w:r>
      <w:r w:rsidRPr="001764EA">
        <w:rPr>
          <w:rFonts w:ascii="Tahoma" w:hAnsi="Tahoma" w:cs="Tahoma"/>
          <w:sz w:val="18"/>
          <w:szCs w:val="18"/>
        </w:rPr>
        <w:t xml:space="preserve"> ustawy Pzp)</w:t>
      </w:r>
      <w:r w:rsidRPr="001764EA">
        <w:rPr>
          <w:rFonts w:ascii="Tahoma" w:eastAsia="Times New Roman" w:hAnsi="Tahoma" w:cs="Tahoma"/>
          <w:sz w:val="18"/>
          <w:szCs w:val="18"/>
          <w:lang w:eastAsia="pl-PL"/>
        </w:rPr>
        <w:t>, o wartości zamówienia nie przekraczającej progów unijnych, o jakich stanowi art. 3 ustawy Pzp.</w:t>
      </w:r>
    </w:p>
    <w:p w:rsidR="00A335F3" w:rsidRPr="007125A8" w:rsidRDefault="00A335F3" w:rsidP="00A335F3">
      <w:pPr>
        <w:numPr>
          <w:ilvl w:val="0"/>
          <w:numId w:val="1"/>
        </w:numPr>
        <w:spacing w:after="0"/>
        <w:ind w:left="426" w:hanging="426"/>
        <w:jc w:val="both"/>
        <w:rPr>
          <w:rFonts w:ascii="Tahoma" w:eastAsia="Times New Roman" w:hAnsi="Tahoma" w:cs="Tahoma"/>
          <w:b/>
          <w:sz w:val="18"/>
          <w:szCs w:val="18"/>
          <w:lang w:eastAsia="pl-PL"/>
        </w:rPr>
      </w:pPr>
      <w:r w:rsidRPr="007125A8">
        <w:rPr>
          <w:rFonts w:ascii="Tahoma" w:hAnsi="Tahoma" w:cs="Tahoma"/>
          <w:sz w:val="18"/>
          <w:szCs w:val="18"/>
        </w:rPr>
        <w:t xml:space="preserve">Zamawiający przewiduje wybór najkorzystniejszej oferty z możliwością prowadzenia negocjacji, zgodnie z art. 275 pkt 2 Pzp. Zgodnie z art. 278 Pzp, negocjacje treści ofert: </w:t>
      </w:r>
    </w:p>
    <w:p w:rsidR="00A335F3" w:rsidRDefault="00A335F3" w:rsidP="00A335F3">
      <w:pPr>
        <w:spacing w:after="0"/>
        <w:ind w:left="426"/>
        <w:jc w:val="both"/>
        <w:rPr>
          <w:rFonts w:ascii="Tahoma" w:hAnsi="Tahoma" w:cs="Tahoma"/>
          <w:sz w:val="18"/>
          <w:szCs w:val="18"/>
        </w:rPr>
      </w:pPr>
      <w:r w:rsidRPr="007125A8">
        <w:rPr>
          <w:rFonts w:ascii="Tahoma" w:hAnsi="Tahoma" w:cs="Tahoma"/>
          <w:sz w:val="18"/>
          <w:szCs w:val="18"/>
        </w:rPr>
        <w:t xml:space="preserve">1) nie mogą prowadzić do zmiany treści SWZ; </w:t>
      </w:r>
    </w:p>
    <w:p w:rsidR="00A335F3" w:rsidRDefault="00A335F3" w:rsidP="00A335F3">
      <w:pPr>
        <w:spacing w:after="0"/>
        <w:ind w:left="426"/>
        <w:jc w:val="both"/>
        <w:rPr>
          <w:rFonts w:ascii="Tahoma" w:hAnsi="Tahoma" w:cs="Tahoma"/>
          <w:sz w:val="18"/>
          <w:szCs w:val="18"/>
        </w:rPr>
      </w:pPr>
      <w:r w:rsidRPr="007125A8">
        <w:rPr>
          <w:rFonts w:ascii="Tahoma" w:hAnsi="Tahoma" w:cs="Tahoma"/>
          <w:sz w:val="18"/>
          <w:szCs w:val="18"/>
        </w:rPr>
        <w:t xml:space="preserve">2) dotyczą wyłącznie tych elementów treści ofert, które podlegają ocenie w ramach kryteriów oceny ofert. </w:t>
      </w:r>
    </w:p>
    <w:p w:rsidR="00A335F3" w:rsidRPr="007125A8" w:rsidRDefault="00A335F3" w:rsidP="00A335F3">
      <w:pPr>
        <w:spacing w:after="0"/>
        <w:ind w:left="426"/>
        <w:jc w:val="both"/>
        <w:rPr>
          <w:rFonts w:ascii="Tahoma" w:eastAsia="Times New Roman" w:hAnsi="Tahoma" w:cs="Tahoma"/>
          <w:b/>
          <w:sz w:val="18"/>
          <w:szCs w:val="18"/>
          <w:lang w:eastAsia="pl-PL"/>
        </w:rPr>
      </w:pPr>
      <w:r w:rsidRPr="007125A8">
        <w:rPr>
          <w:rFonts w:ascii="Tahoma" w:hAnsi="Tahoma" w:cs="Tahoma"/>
          <w:sz w:val="18"/>
          <w:szCs w:val="18"/>
        </w:rPr>
        <w:t>Zamawiający zaprosi do negocjacji (o ile zadecyduje o ich przeprowadzeniu) trzech wykonawców, których oferty nie podlegają odrzuceniu i uzyskają największą liczbę punktów w kryterium ceny.</w:t>
      </w:r>
    </w:p>
    <w:p w:rsidR="00A335F3" w:rsidRPr="001764EA" w:rsidRDefault="00A335F3" w:rsidP="00A335F3">
      <w:pPr>
        <w:numPr>
          <w:ilvl w:val="0"/>
          <w:numId w:val="1"/>
        </w:numPr>
        <w:spacing w:after="0"/>
        <w:ind w:left="426" w:hanging="426"/>
        <w:jc w:val="both"/>
        <w:rPr>
          <w:rFonts w:ascii="Tahoma" w:eastAsia="Times New Roman" w:hAnsi="Tahoma" w:cs="Tahoma"/>
          <w:b/>
          <w:sz w:val="18"/>
          <w:szCs w:val="18"/>
          <w:lang w:eastAsia="pl-PL"/>
        </w:rPr>
      </w:pPr>
      <w:r w:rsidRPr="001764EA">
        <w:rPr>
          <w:rFonts w:ascii="Tahoma" w:hAnsi="Tahoma" w:cs="Tahoma"/>
          <w:bCs/>
          <w:sz w:val="18"/>
          <w:szCs w:val="18"/>
        </w:rPr>
        <w:t>Zgodnie z art. 310 pkt 1 ustawy Pzp Zamawiający przewiduje możliwość unieważnienia przedmiotowego postępowania, jeżeli środki, które Zamawiający zamierzał przeznaczyć na sfinansowanie całości lub części zamówienia, nie zostały mu przyznane.</w:t>
      </w:r>
    </w:p>
    <w:p w:rsidR="00A335F3" w:rsidRPr="006C474C" w:rsidRDefault="00A335F3" w:rsidP="00A335F3">
      <w:pPr>
        <w:spacing w:after="0"/>
        <w:ind w:left="426"/>
        <w:jc w:val="both"/>
        <w:rPr>
          <w:rFonts w:ascii="Tahoma" w:eastAsia="Times New Roman" w:hAnsi="Tahoma" w:cs="Tahoma"/>
          <w:sz w:val="18"/>
          <w:szCs w:val="18"/>
          <w:lang w:eastAsia="pl-PL"/>
        </w:rPr>
      </w:pPr>
      <w:r>
        <w:rPr>
          <w:rFonts w:ascii="Tahoma" w:eastAsia="Times New Roman" w:hAnsi="Tahoma" w:cs="Tahoma"/>
          <w:sz w:val="18"/>
          <w:szCs w:val="18"/>
          <w:lang w:eastAsia="pl-PL"/>
        </w:rPr>
        <w:t xml:space="preserve">Przedmiotem zamówienia </w:t>
      </w:r>
      <w:r w:rsidR="007F06B1">
        <w:rPr>
          <w:rFonts w:ascii="Tahoma" w:eastAsia="Times New Roman" w:hAnsi="Tahoma" w:cs="Tahoma"/>
          <w:sz w:val="18"/>
          <w:szCs w:val="18"/>
          <w:lang w:eastAsia="pl-PL"/>
        </w:rPr>
        <w:t>jest</w:t>
      </w:r>
      <w:r w:rsidRPr="001764EA">
        <w:rPr>
          <w:rFonts w:ascii="Tahoma" w:eastAsia="Times New Roman" w:hAnsi="Tahoma" w:cs="Tahoma"/>
          <w:sz w:val="18"/>
          <w:szCs w:val="18"/>
          <w:lang w:eastAsia="pl-PL"/>
        </w:rPr>
        <w:t xml:space="preserve"> </w:t>
      </w:r>
      <w:r w:rsidR="007F06B1">
        <w:rPr>
          <w:rFonts w:ascii="Tahoma" w:eastAsia="Times New Roman" w:hAnsi="Tahoma" w:cs="Tahoma"/>
          <w:b/>
          <w:color w:val="0066FF"/>
          <w:sz w:val="18"/>
          <w:szCs w:val="18"/>
          <w:lang w:eastAsia="pl-PL"/>
        </w:rPr>
        <w:t xml:space="preserve">Dostawa odzieży </w:t>
      </w:r>
      <w:r w:rsidR="00EC5E74">
        <w:rPr>
          <w:rFonts w:ascii="Tahoma" w:eastAsia="Times New Roman" w:hAnsi="Tahoma" w:cs="Tahoma"/>
          <w:b/>
          <w:color w:val="0066FF"/>
          <w:sz w:val="18"/>
          <w:szCs w:val="18"/>
          <w:lang w:eastAsia="pl-PL"/>
        </w:rPr>
        <w:t>i sprzętu sportowego</w:t>
      </w:r>
      <w:r w:rsidRPr="00A335F3">
        <w:rPr>
          <w:rFonts w:ascii="Tahoma" w:eastAsia="Times New Roman" w:hAnsi="Tahoma" w:cs="Tahoma"/>
          <w:b/>
          <w:color w:val="0066FF"/>
          <w:sz w:val="18"/>
          <w:szCs w:val="18"/>
          <w:lang w:eastAsia="pl-PL"/>
        </w:rPr>
        <w:t xml:space="preserve"> dla</w:t>
      </w:r>
      <w:r w:rsidRPr="00A335F3">
        <w:rPr>
          <w:rFonts w:ascii="Arial" w:hAnsi="Arial" w:cs="Arial"/>
          <w:b/>
          <w:color w:val="0066FF"/>
          <w:sz w:val="20"/>
          <w:szCs w:val="20"/>
        </w:rPr>
        <w:t xml:space="preserve"> </w:t>
      </w:r>
      <w:r w:rsidRPr="00A335F3">
        <w:rPr>
          <w:rFonts w:ascii="Tahoma" w:eastAsia="Times New Roman" w:hAnsi="Tahoma" w:cs="Tahoma"/>
          <w:b/>
          <w:color w:val="0066FF"/>
          <w:sz w:val="18"/>
          <w:szCs w:val="18"/>
          <w:lang w:eastAsia="pl-PL"/>
        </w:rPr>
        <w:t>Jednostki Wojskowej Nr 4101 w Lublińcu</w:t>
      </w:r>
      <w:r w:rsidR="00EB2364">
        <w:rPr>
          <w:rFonts w:ascii="Tahoma" w:eastAsia="Times New Roman" w:hAnsi="Tahoma" w:cs="Tahoma"/>
          <w:b/>
          <w:color w:val="0066FF"/>
          <w:sz w:val="18"/>
          <w:szCs w:val="18"/>
          <w:lang w:eastAsia="pl-PL"/>
        </w:rPr>
        <w:t xml:space="preserve"> ( 2 ).</w:t>
      </w:r>
    </w:p>
    <w:p w:rsidR="00A335F3" w:rsidRPr="001764EA" w:rsidRDefault="00A335F3" w:rsidP="00A335F3">
      <w:pPr>
        <w:numPr>
          <w:ilvl w:val="0"/>
          <w:numId w:val="1"/>
        </w:numPr>
        <w:spacing w:after="0"/>
        <w:ind w:left="426" w:hanging="426"/>
        <w:jc w:val="both"/>
        <w:rPr>
          <w:rFonts w:ascii="Tahoma" w:eastAsia="Times New Roman" w:hAnsi="Tahoma" w:cs="Tahoma"/>
          <w:b/>
          <w:i/>
          <w:sz w:val="18"/>
          <w:szCs w:val="18"/>
          <w:lang w:eastAsia="pl-PL"/>
        </w:rPr>
      </w:pPr>
      <w:r w:rsidRPr="001764EA">
        <w:rPr>
          <w:rFonts w:ascii="Tahoma" w:eastAsia="Times New Roman" w:hAnsi="Tahoma" w:cs="Tahoma"/>
          <w:sz w:val="18"/>
          <w:szCs w:val="18"/>
          <w:lang w:eastAsia="pl-PL"/>
        </w:rPr>
        <w:lastRenderedPageBreak/>
        <w:t xml:space="preserve">Szczegółowe informacje dotyczące przedmiotu zamówienia określono w </w:t>
      </w:r>
      <w:r w:rsidRPr="001764EA">
        <w:rPr>
          <w:rFonts w:ascii="Tahoma" w:eastAsia="Times New Roman" w:hAnsi="Tahoma" w:cs="Tahoma"/>
          <w:b/>
          <w:sz w:val="18"/>
          <w:szCs w:val="18"/>
          <w:u w:val="single"/>
          <w:lang w:eastAsia="pl-PL"/>
        </w:rPr>
        <w:t xml:space="preserve">załączniku nr </w:t>
      </w:r>
      <w:r w:rsidR="00BE57DB">
        <w:rPr>
          <w:rFonts w:ascii="Tahoma" w:eastAsia="Times New Roman" w:hAnsi="Tahoma" w:cs="Tahoma"/>
          <w:b/>
          <w:sz w:val="18"/>
          <w:szCs w:val="18"/>
          <w:u w:val="single"/>
          <w:lang w:eastAsia="pl-PL"/>
        </w:rPr>
        <w:t xml:space="preserve">4  i </w:t>
      </w:r>
      <w:r w:rsidRPr="001764EA">
        <w:rPr>
          <w:rFonts w:ascii="Tahoma" w:eastAsia="Times New Roman" w:hAnsi="Tahoma" w:cs="Tahoma"/>
          <w:b/>
          <w:sz w:val="18"/>
          <w:szCs w:val="18"/>
          <w:u w:val="single"/>
          <w:lang w:eastAsia="pl-PL"/>
        </w:rPr>
        <w:t>6 Opis przedmiotu zamówienia.</w:t>
      </w:r>
    </w:p>
    <w:p w:rsidR="00A335F3" w:rsidRPr="001764EA" w:rsidRDefault="00A335F3" w:rsidP="00A335F3">
      <w:pPr>
        <w:numPr>
          <w:ilvl w:val="0"/>
          <w:numId w:val="1"/>
        </w:numPr>
        <w:spacing w:after="0"/>
        <w:ind w:left="426" w:hanging="426"/>
        <w:jc w:val="both"/>
        <w:rPr>
          <w:rFonts w:ascii="Tahoma" w:eastAsia="Times New Roman" w:hAnsi="Tahoma" w:cs="Tahoma"/>
          <w:b/>
          <w:sz w:val="18"/>
          <w:szCs w:val="18"/>
          <w:lang w:eastAsia="pl-PL"/>
        </w:rPr>
      </w:pPr>
      <w:r w:rsidRPr="001764EA">
        <w:rPr>
          <w:rFonts w:ascii="Tahoma" w:eastAsia="Times New Roman" w:hAnsi="Tahoma" w:cs="Tahoma"/>
          <w:sz w:val="18"/>
          <w:szCs w:val="18"/>
          <w:lang w:eastAsia="pl-PL"/>
        </w:rPr>
        <w:t xml:space="preserve">Projektowane postanowienia umowy w sprawie zamówienia publicznego, które zostaną wprowadzone do treści tej umowy, określone zostały w </w:t>
      </w:r>
      <w:r w:rsidRPr="001764EA">
        <w:rPr>
          <w:rFonts w:ascii="Tahoma" w:eastAsia="Times New Roman" w:hAnsi="Tahoma" w:cs="Tahoma"/>
          <w:b/>
          <w:i/>
          <w:sz w:val="18"/>
          <w:szCs w:val="18"/>
          <w:u w:val="single"/>
          <w:lang w:eastAsia="pl-PL"/>
        </w:rPr>
        <w:t>Załączniku nr 3</w:t>
      </w:r>
      <w:r w:rsidRPr="001764EA">
        <w:rPr>
          <w:rFonts w:ascii="Tahoma" w:eastAsia="Times New Roman" w:hAnsi="Tahoma" w:cs="Tahoma"/>
          <w:sz w:val="18"/>
          <w:szCs w:val="18"/>
          <w:u w:val="single"/>
          <w:lang w:eastAsia="pl-PL"/>
        </w:rPr>
        <w:t>.</w:t>
      </w:r>
    </w:p>
    <w:p w:rsidR="00A335F3" w:rsidRPr="001764EA" w:rsidRDefault="00A335F3" w:rsidP="00A335F3">
      <w:pPr>
        <w:numPr>
          <w:ilvl w:val="0"/>
          <w:numId w:val="1"/>
        </w:numPr>
        <w:spacing w:after="0"/>
        <w:ind w:left="426" w:hanging="426"/>
        <w:jc w:val="both"/>
        <w:rPr>
          <w:rFonts w:ascii="Tahoma" w:eastAsia="Times New Roman" w:hAnsi="Tahoma" w:cs="Tahoma"/>
          <w:sz w:val="18"/>
          <w:szCs w:val="18"/>
          <w:lang w:eastAsia="pl-PL"/>
        </w:rPr>
      </w:pPr>
      <w:r w:rsidRPr="001764EA">
        <w:rPr>
          <w:rFonts w:ascii="Tahoma" w:eastAsia="Times New Roman" w:hAnsi="Tahoma" w:cs="Tahoma"/>
          <w:sz w:val="18"/>
          <w:szCs w:val="18"/>
          <w:lang w:eastAsia="pl-PL"/>
        </w:rPr>
        <w:t>Postępowanie prowadzone jest w języku polskim.</w:t>
      </w:r>
    </w:p>
    <w:p w:rsidR="00A335F3" w:rsidRPr="001764EA" w:rsidRDefault="00A335F3" w:rsidP="00A335F3">
      <w:pPr>
        <w:numPr>
          <w:ilvl w:val="0"/>
          <w:numId w:val="1"/>
        </w:numPr>
        <w:spacing w:after="0"/>
        <w:ind w:left="426" w:hanging="426"/>
        <w:jc w:val="both"/>
        <w:rPr>
          <w:rFonts w:ascii="Tahoma" w:eastAsia="Times New Roman" w:hAnsi="Tahoma" w:cs="Tahoma"/>
          <w:b/>
          <w:bCs/>
          <w:sz w:val="18"/>
          <w:szCs w:val="18"/>
          <w:lang w:eastAsia="pl-PL"/>
        </w:rPr>
      </w:pPr>
      <w:r w:rsidRPr="001764EA">
        <w:rPr>
          <w:rFonts w:ascii="Tahoma" w:hAnsi="Tahoma" w:cs="Tahoma"/>
          <w:sz w:val="18"/>
          <w:szCs w:val="18"/>
        </w:rPr>
        <w:t>Zmiany i wyjaśnienia treści SWZ oraz inne dokumenty zamówienia bezpośrednio związane z postępowaniem o udzielenie zamówienia będą udostępniane na stronie internetowej</w:t>
      </w:r>
      <w:r w:rsidRPr="001764EA">
        <w:rPr>
          <w:rFonts w:ascii="Tahoma" w:eastAsia="Times New Roman" w:hAnsi="Tahoma" w:cs="Tahoma"/>
          <w:color w:val="FF0000"/>
          <w:sz w:val="18"/>
          <w:szCs w:val="18"/>
          <w:lang w:eastAsia="pl-PL"/>
        </w:rPr>
        <w:t xml:space="preserve"> </w:t>
      </w:r>
      <w:hyperlink r:id="rId13" w:history="1">
        <w:r w:rsidRPr="00C4284C">
          <w:rPr>
            <w:rStyle w:val="Hipercze"/>
            <w:rFonts w:ascii="Tahoma" w:eastAsia="Times New Roman" w:hAnsi="Tahoma" w:cs="Tahoma"/>
            <w:b/>
            <w:bCs/>
            <w:sz w:val="18"/>
            <w:szCs w:val="18"/>
            <w:lang w:eastAsia="pl-PL"/>
          </w:rPr>
          <w:t>http://www.jwk.wp.mil.pl</w:t>
        </w:r>
      </w:hyperlink>
      <w:r>
        <w:rPr>
          <w:rFonts w:ascii="Tahoma" w:eastAsia="Times New Roman" w:hAnsi="Tahoma" w:cs="Tahoma"/>
          <w:b/>
          <w:bCs/>
          <w:sz w:val="18"/>
          <w:szCs w:val="18"/>
          <w:lang w:eastAsia="pl-PL"/>
        </w:rPr>
        <w:t xml:space="preserve">; </w:t>
      </w:r>
      <w:hyperlink r:id="rId14" w:history="1">
        <w:r w:rsidR="00C11DA3" w:rsidRPr="00CF1C95">
          <w:rPr>
            <w:rStyle w:val="Hipercze"/>
            <w:rFonts w:ascii="Tahoma" w:hAnsi="Tahoma" w:cs="Tahoma"/>
            <w:i/>
            <w:sz w:val="18"/>
            <w:szCs w:val="18"/>
          </w:rPr>
          <w:t>https://platformazakupowa.pl/pn/jwk</w:t>
        </w:r>
      </w:hyperlink>
      <w:r w:rsidR="00C11DA3">
        <w:rPr>
          <w:rFonts w:ascii="Tahoma" w:hAnsi="Tahoma" w:cs="Tahoma"/>
          <w:i/>
          <w:sz w:val="18"/>
          <w:szCs w:val="18"/>
          <w:u w:val="single"/>
        </w:rPr>
        <w:t xml:space="preserve"> </w:t>
      </w:r>
    </w:p>
    <w:p w:rsidR="00A335F3" w:rsidRPr="001764EA" w:rsidRDefault="00A335F3" w:rsidP="00A335F3">
      <w:pPr>
        <w:numPr>
          <w:ilvl w:val="0"/>
          <w:numId w:val="1"/>
        </w:numPr>
        <w:spacing w:after="0"/>
        <w:ind w:left="426" w:hanging="426"/>
        <w:jc w:val="both"/>
        <w:rPr>
          <w:rFonts w:ascii="Tahoma" w:eastAsia="Times New Roman" w:hAnsi="Tahoma" w:cs="Tahoma"/>
          <w:sz w:val="18"/>
          <w:szCs w:val="18"/>
          <w:lang w:eastAsia="pl-PL"/>
        </w:rPr>
      </w:pPr>
      <w:r w:rsidRPr="001764EA">
        <w:rPr>
          <w:rFonts w:ascii="Tahoma" w:eastAsia="Times New Roman" w:hAnsi="Tahoma" w:cs="Tahoma"/>
          <w:sz w:val="18"/>
          <w:szCs w:val="18"/>
          <w:lang w:eastAsia="pl-PL"/>
        </w:rPr>
        <w:t xml:space="preserve">Wykonawca zobowiązany jest do </w:t>
      </w:r>
      <w:r w:rsidRPr="001764EA">
        <w:rPr>
          <w:rFonts w:ascii="Tahoma" w:eastAsia="Times New Roman" w:hAnsi="Tahoma" w:cs="Tahoma"/>
          <w:b/>
          <w:sz w:val="18"/>
          <w:szCs w:val="18"/>
          <w:lang w:eastAsia="pl-PL"/>
        </w:rPr>
        <w:t>zachowania w tajemnicy wobec innych podmiotów</w:t>
      </w:r>
      <w:r w:rsidRPr="001764EA">
        <w:rPr>
          <w:rFonts w:ascii="Tahoma" w:eastAsia="Times New Roman" w:hAnsi="Tahoma" w:cs="Tahoma"/>
          <w:sz w:val="18"/>
          <w:szCs w:val="18"/>
          <w:lang w:eastAsia="pl-PL"/>
        </w:rPr>
        <w:t xml:space="preserve"> oraz osób trzecich wszelkich informacji dotyczących Zamawiającego oraz jego pracowników.</w:t>
      </w:r>
    </w:p>
    <w:p w:rsidR="00A335F3" w:rsidRPr="001764EA" w:rsidRDefault="00A335F3" w:rsidP="00A335F3">
      <w:pPr>
        <w:numPr>
          <w:ilvl w:val="0"/>
          <w:numId w:val="1"/>
        </w:numPr>
        <w:spacing w:after="0"/>
        <w:ind w:left="426" w:hanging="426"/>
        <w:jc w:val="both"/>
        <w:rPr>
          <w:rFonts w:ascii="Tahoma" w:eastAsia="Times New Roman" w:hAnsi="Tahoma" w:cs="Tahoma"/>
          <w:sz w:val="18"/>
          <w:szCs w:val="18"/>
          <w:lang w:eastAsia="pl-PL"/>
        </w:rPr>
      </w:pPr>
      <w:r w:rsidRPr="001764EA">
        <w:rPr>
          <w:rFonts w:ascii="Tahoma" w:hAnsi="Tahoma" w:cs="Tahoma"/>
          <w:sz w:val="18"/>
          <w:szCs w:val="18"/>
        </w:rPr>
        <w:t>Zamawiający nie prowadzi postępowania w celu zawarcia umowy ramowej.</w:t>
      </w:r>
    </w:p>
    <w:p w:rsidR="00A335F3" w:rsidRPr="001764EA" w:rsidRDefault="00A335F3" w:rsidP="00A335F3">
      <w:pPr>
        <w:numPr>
          <w:ilvl w:val="0"/>
          <w:numId w:val="1"/>
        </w:numPr>
        <w:spacing w:after="0"/>
        <w:ind w:left="426" w:hanging="426"/>
        <w:jc w:val="both"/>
        <w:rPr>
          <w:rFonts w:ascii="Tahoma" w:eastAsia="Times New Roman" w:hAnsi="Tahoma" w:cs="Tahoma"/>
          <w:sz w:val="18"/>
          <w:szCs w:val="18"/>
          <w:lang w:eastAsia="pl-PL"/>
        </w:rPr>
      </w:pPr>
      <w:r w:rsidRPr="001764EA">
        <w:rPr>
          <w:rFonts w:ascii="Tahoma" w:hAnsi="Tahoma" w:cs="Tahoma"/>
          <w:sz w:val="18"/>
          <w:szCs w:val="18"/>
        </w:rPr>
        <w:t>Zamawiający nie zastrzega możliwości ubiegania się o udzielenie zamówienia wyłącznie przez wykonawców, o których mowa w art. 94 ustawy Pzp.</w:t>
      </w:r>
    </w:p>
    <w:p w:rsidR="00A335F3" w:rsidRPr="001764EA" w:rsidRDefault="00A335F3" w:rsidP="00A335F3">
      <w:pPr>
        <w:numPr>
          <w:ilvl w:val="0"/>
          <w:numId w:val="1"/>
        </w:numPr>
        <w:spacing w:after="0"/>
        <w:ind w:left="426" w:hanging="426"/>
        <w:jc w:val="both"/>
        <w:rPr>
          <w:rFonts w:ascii="Tahoma" w:eastAsia="Times New Roman" w:hAnsi="Tahoma" w:cs="Tahoma"/>
          <w:sz w:val="18"/>
          <w:szCs w:val="18"/>
          <w:lang w:eastAsia="pl-PL"/>
        </w:rPr>
      </w:pPr>
      <w:r w:rsidRPr="001764EA">
        <w:rPr>
          <w:rFonts w:ascii="Tahoma" w:hAnsi="Tahoma" w:cs="Tahoma"/>
          <w:sz w:val="18"/>
          <w:szCs w:val="18"/>
        </w:rPr>
        <w:t>Zamawiający nie stawia  wymagań w zakresie zatrudnienia na podstawie stosunku pracy, w okolicznościach, o których mowa w art. 95 ustawy Pzp.</w:t>
      </w:r>
    </w:p>
    <w:p w:rsidR="00A335F3" w:rsidRPr="001764EA" w:rsidRDefault="00A335F3" w:rsidP="00A335F3">
      <w:pPr>
        <w:numPr>
          <w:ilvl w:val="0"/>
          <w:numId w:val="1"/>
        </w:numPr>
        <w:spacing w:after="0"/>
        <w:ind w:left="426" w:hanging="426"/>
        <w:jc w:val="both"/>
        <w:rPr>
          <w:rFonts w:ascii="Tahoma" w:eastAsia="Times New Roman" w:hAnsi="Tahoma" w:cs="Tahoma"/>
          <w:sz w:val="18"/>
          <w:szCs w:val="18"/>
          <w:lang w:eastAsia="pl-PL"/>
        </w:rPr>
      </w:pPr>
      <w:r w:rsidRPr="001764EA">
        <w:rPr>
          <w:rFonts w:ascii="Tahoma" w:hAnsi="Tahoma" w:cs="Tahoma"/>
          <w:sz w:val="18"/>
          <w:szCs w:val="18"/>
        </w:rPr>
        <w:t>Zamawiający nie określa dodatkowych wymagań związanych z zatrudnianiem osób, o których mowa w art. 96 ust. 2 pkt 2 ustawy Pzp.</w:t>
      </w:r>
    </w:p>
    <w:p w:rsidR="00A335F3" w:rsidRPr="001764EA" w:rsidRDefault="00A335F3" w:rsidP="00E7041C">
      <w:pPr>
        <w:numPr>
          <w:ilvl w:val="0"/>
          <w:numId w:val="13"/>
        </w:numPr>
        <w:tabs>
          <w:tab w:val="clear" w:pos="765"/>
        </w:tabs>
        <w:spacing w:after="0"/>
        <w:ind w:left="426" w:hanging="426"/>
        <w:jc w:val="both"/>
        <w:rPr>
          <w:rFonts w:ascii="Tahoma" w:hAnsi="Tahoma" w:cs="Tahoma"/>
          <w:sz w:val="18"/>
          <w:szCs w:val="18"/>
        </w:rPr>
      </w:pPr>
      <w:r w:rsidRPr="001764EA">
        <w:rPr>
          <w:rFonts w:ascii="Tahoma" w:hAnsi="Tahoma" w:cs="Tahoma"/>
          <w:sz w:val="18"/>
          <w:szCs w:val="18"/>
        </w:rPr>
        <w:t>Zamawiający nie przewiduje:</w:t>
      </w:r>
    </w:p>
    <w:p w:rsidR="00A335F3" w:rsidRPr="001764EA" w:rsidRDefault="00A335F3" w:rsidP="00E7041C">
      <w:pPr>
        <w:numPr>
          <w:ilvl w:val="0"/>
          <w:numId w:val="14"/>
        </w:numPr>
        <w:spacing w:after="0"/>
        <w:ind w:left="851" w:hanging="425"/>
        <w:jc w:val="both"/>
        <w:rPr>
          <w:rFonts w:ascii="Tahoma" w:hAnsi="Tahoma" w:cs="Tahoma"/>
          <w:sz w:val="18"/>
          <w:szCs w:val="18"/>
        </w:rPr>
      </w:pPr>
      <w:r w:rsidRPr="001764EA">
        <w:rPr>
          <w:rFonts w:ascii="Tahoma" w:hAnsi="Tahoma" w:cs="Tahoma"/>
          <w:sz w:val="18"/>
          <w:szCs w:val="18"/>
        </w:rPr>
        <w:t>wyboru najkorzystniejszej oferty z zastosowaniem aukcji elektronicznej;</w:t>
      </w:r>
    </w:p>
    <w:p w:rsidR="00A335F3" w:rsidRPr="001764EA" w:rsidRDefault="00A335F3" w:rsidP="00E7041C">
      <w:pPr>
        <w:numPr>
          <w:ilvl w:val="0"/>
          <w:numId w:val="14"/>
        </w:numPr>
        <w:spacing w:after="0"/>
        <w:ind w:left="851" w:hanging="425"/>
        <w:jc w:val="both"/>
        <w:rPr>
          <w:rFonts w:ascii="Tahoma" w:hAnsi="Tahoma" w:cs="Tahoma"/>
          <w:sz w:val="18"/>
          <w:szCs w:val="18"/>
        </w:rPr>
      </w:pPr>
      <w:r w:rsidRPr="001764EA">
        <w:rPr>
          <w:rFonts w:ascii="Tahoma" w:hAnsi="Tahoma" w:cs="Tahoma"/>
          <w:sz w:val="18"/>
          <w:szCs w:val="18"/>
        </w:rPr>
        <w:t>złożenia oferty w postaci katalogów elektronicznych;</w:t>
      </w:r>
    </w:p>
    <w:p w:rsidR="00A335F3" w:rsidRPr="001764EA" w:rsidRDefault="00A335F3" w:rsidP="00E7041C">
      <w:pPr>
        <w:numPr>
          <w:ilvl w:val="0"/>
          <w:numId w:val="14"/>
        </w:numPr>
        <w:spacing w:after="0"/>
        <w:ind w:left="851" w:hanging="425"/>
        <w:jc w:val="both"/>
        <w:rPr>
          <w:rFonts w:ascii="Tahoma" w:hAnsi="Tahoma" w:cs="Tahoma"/>
          <w:sz w:val="18"/>
          <w:szCs w:val="18"/>
        </w:rPr>
      </w:pPr>
      <w:r w:rsidRPr="001764EA">
        <w:rPr>
          <w:rFonts w:ascii="Tahoma" w:hAnsi="Tahoma" w:cs="Tahoma"/>
          <w:sz w:val="18"/>
          <w:szCs w:val="18"/>
        </w:rPr>
        <w:t>zwrotu kosztów udziału w postępowaniu;</w:t>
      </w:r>
    </w:p>
    <w:p w:rsidR="00A335F3" w:rsidRPr="001764EA" w:rsidRDefault="00A335F3" w:rsidP="00E7041C">
      <w:pPr>
        <w:numPr>
          <w:ilvl w:val="0"/>
          <w:numId w:val="14"/>
        </w:numPr>
        <w:spacing w:after="0"/>
        <w:ind w:left="851" w:hanging="425"/>
        <w:jc w:val="both"/>
        <w:rPr>
          <w:rFonts w:ascii="Tahoma" w:hAnsi="Tahoma" w:cs="Tahoma"/>
          <w:sz w:val="18"/>
          <w:szCs w:val="18"/>
        </w:rPr>
      </w:pPr>
      <w:r w:rsidRPr="001764EA">
        <w:rPr>
          <w:rFonts w:ascii="Tahoma" w:eastAsia="Times New Roman" w:hAnsi="Tahoma" w:cs="Tahoma"/>
          <w:sz w:val="18"/>
          <w:szCs w:val="18"/>
          <w:lang w:eastAsia="pl-PL"/>
        </w:rPr>
        <w:t>zaliczek na poczet wykonania zamówienia</w:t>
      </w:r>
      <w:r w:rsidRPr="001764EA">
        <w:rPr>
          <w:rFonts w:ascii="Tahoma" w:hAnsi="Tahoma" w:cs="Tahoma"/>
          <w:sz w:val="18"/>
          <w:szCs w:val="18"/>
        </w:rPr>
        <w:t>.</w:t>
      </w:r>
    </w:p>
    <w:p w:rsidR="00A335F3" w:rsidRPr="001764EA" w:rsidRDefault="00A335F3" w:rsidP="00A335F3">
      <w:pPr>
        <w:spacing w:after="0"/>
        <w:ind w:left="425" w:hanging="425"/>
        <w:jc w:val="center"/>
        <w:rPr>
          <w:rFonts w:ascii="Tahoma" w:eastAsia="Times New Roman" w:hAnsi="Tahoma" w:cs="Tahoma"/>
          <w:color w:val="FF0000"/>
          <w:sz w:val="18"/>
          <w:szCs w:val="18"/>
          <w:u w:val="single"/>
          <w:lang w:eastAsia="pl-PL"/>
        </w:rPr>
      </w:pPr>
    </w:p>
    <w:p w:rsidR="00A335F3" w:rsidRPr="001764EA" w:rsidRDefault="00A335F3" w:rsidP="00A335F3">
      <w:pPr>
        <w:spacing w:after="0"/>
        <w:ind w:left="425" w:hanging="425"/>
        <w:jc w:val="center"/>
        <w:rPr>
          <w:rFonts w:ascii="Tahoma" w:eastAsia="Times New Roman" w:hAnsi="Tahoma" w:cs="Tahoma"/>
          <w:color w:val="FF0000"/>
          <w:sz w:val="18"/>
          <w:szCs w:val="18"/>
          <w:u w:val="single"/>
          <w:lang w:eastAsia="pl-PL"/>
        </w:rPr>
      </w:pPr>
    </w:p>
    <w:p w:rsidR="00A335F3" w:rsidRPr="00A335F3" w:rsidRDefault="00A335F3" w:rsidP="00A335F3">
      <w:pPr>
        <w:spacing w:after="0"/>
        <w:ind w:left="425" w:hanging="425"/>
        <w:jc w:val="center"/>
        <w:rPr>
          <w:rFonts w:ascii="Tahoma" w:eastAsia="Times New Roman" w:hAnsi="Tahoma" w:cs="Tahoma"/>
          <w:b/>
          <w:color w:val="0066FF"/>
          <w:sz w:val="18"/>
          <w:szCs w:val="18"/>
          <w:u w:val="single"/>
          <w:lang w:eastAsia="pl-PL"/>
        </w:rPr>
      </w:pPr>
      <w:r w:rsidRPr="00A335F3">
        <w:rPr>
          <w:rFonts w:ascii="Tahoma" w:eastAsia="Times New Roman" w:hAnsi="Tahoma" w:cs="Tahoma"/>
          <w:b/>
          <w:color w:val="0066FF"/>
          <w:sz w:val="18"/>
          <w:szCs w:val="18"/>
          <w:u w:val="single"/>
          <w:lang w:eastAsia="pl-PL"/>
        </w:rPr>
        <w:t>Rozdział II – Opis zamówienia</w:t>
      </w:r>
    </w:p>
    <w:p w:rsidR="00A335F3" w:rsidRPr="001764EA" w:rsidRDefault="00A335F3" w:rsidP="00A335F3">
      <w:pPr>
        <w:spacing w:after="0"/>
        <w:ind w:left="425" w:hanging="425"/>
        <w:jc w:val="center"/>
        <w:rPr>
          <w:rFonts w:ascii="Tahoma" w:eastAsia="Times New Roman" w:hAnsi="Tahoma" w:cs="Tahoma"/>
          <w:sz w:val="18"/>
          <w:szCs w:val="18"/>
          <w:u w:val="single"/>
          <w:lang w:eastAsia="pl-PL"/>
        </w:rPr>
      </w:pPr>
    </w:p>
    <w:p w:rsidR="00EC5E74" w:rsidRPr="00EB2364" w:rsidRDefault="00EB0BD4" w:rsidP="00EB2364">
      <w:pPr>
        <w:numPr>
          <w:ilvl w:val="0"/>
          <w:numId w:val="40"/>
        </w:numPr>
        <w:tabs>
          <w:tab w:val="clear" w:pos="765"/>
        </w:tabs>
        <w:spacing w:after="0"/>
        <w:ind w:left="284" w:hanging="284"/>
        <w:jc w:val="both"/>
        <w:rPr>
          <w:rFonts w:ascii="Tahoma" w:eastAsia="Times New Roman" w:hAnsi="Tahoma" w:cs="Tahoma"/>
          <w:b/>
          <w:sz w:val="18"/>
          <w:szCs w:val="18"/>
          <w:lang w:eastAsia="pl-PL"/>
        </w:rPr>
      </w:pPr>
      <w:r>
        <w:rPr>
          <w:rFonts w:ascii="Tahoma" w:eastAsia="Times New Roman" w:hAnsi="Tahoma" w:cs="Tahoma"/>
          <w:sz w:val="18"/>
          <w:szCs w:val="18"/>
          <w:lang w:eastAsia="pl-PL"/>
        </w:rPr>
        <w:t>Zamawiający</w:t>
      </w:r>
      <w:r w:rsidR="007F06B1">
        <w:rPr>
          <w:rFonts w:ascii="Tahoma" w:eastAsia="Times New Roman" w:hAnsi="Tahoma" w:cs="Tahoma"/>
          <w:sz w:val="18"/>
          <w:szCs w:val="18"/>
          <w:lang w:eastAsia="pl-PL"/>
        </w:rPr>
        <w:t xml:space="preserve"> </w:t>
      </w:r>
      <w:r w:rsidR="00A335F3" w:rsidRPr="003A126C">
        <w:rPr>
          <w:rFonts w:ascii="Tahoma" w:eastAsia="Times New Roman" w:hAnsi="Tahoma" w:cs="Tahoma"/>
          <w:sz w:val="18"/>
          <w:szCs w:val="18"/>
          <w:lang w:eastAsia="pl-PL"/>
        </w:rPr>
        <w:t>dopuszcza możliwo</w:t>
      </w:r>
      <w:r w:rsidR="00EC5E74">
        <w:rPr>
          <w:rFonts w:ascii="Tahoma" w:eastAsia="Times New Roman" w:hAnsi="Tahoma" w:cs="Tahoma"/>
          <w:sz w:val="18"/>
          <w:szCs w:val="18"/>
          <w:lang w:eastAsia="pl-PL"/>
        </w:rPr>
        <w:t xml:space="preserve">ści składania ofert częściowych z podziałem na </w:t>
      </w:r>
      <w:r w:rsidR="00EB2364">
        <w:rPr>
          <w:rFonts w:ascii="Tahoma" w:eastAsia="Times New Roman" w:hAnsi="Tahoma" w:cs="Tahoma"/>
          <w:b/>
          <w:sz w:val="18"/>
          <w:szCs w:val="18"/>
          <w:lang w:eastAsia="pl-PL"/>
        </w:rPr>
        <w:t>4</w:t>
      </w:r>
      <w:r w:rsidR="00EC5E74" w:rsidRPr="00C6573F">
        <w:rPr>
          <w:rFonts w:ascii="Tahoma" w:eastAsia="Times New Roman" w:hAnsi="Tahoma" w:cs="Tahoma"/>
          <w:b/>
          <w:sz w:val="18"/>
          <w:szCs w:val="18"/>
          <w:lang w:eastAsia="pl-PL"/>
        </w:rPr>
        <w:t xml:space="preserve"> zadań:</w:t>
      </w:r>
    </w:p>
    <w:p w:rsidR="00EB0BD4" w:rsidRDefault="00EC5E74" w:rsidP="00EC5E74">
      <w:pPr>
        <w:spacing w:after="0"/>
        <w:ind w:left="284"/>
        <w:jc w:val="both"/>
        <w:rPr>
          <w:rFonts w:ascii="Tahoma" w:eastAsia="Times New Roman" w:hAnsi="Tahoma" w:cs="Tahoma"/>
          <w:sz w:val="18"/>
          <w:szCs w:val="18"/>
          <w:lang w:eastAsia="pl-PL"/>
        </w:rPr>
      </w:pPr>
      <w:r w:rsidRPr="00005A56">
        <w:rPr>
          <w:rFonts w:ascii="Tahoma" w:eastAsia="Times New Roman" w:hAnsi="Tahoma" w:cs="Tahoma"/>
          <w:b/>
          <w:sz w:val="18"/>
          <w:szCs w:val="18"/>
          <w:lang w:eastAsia="pl-PL"/>
        </w:rPr>
        <w:t xml:space="preserve">Zadanie nr </w:t>
      </w:r>
      <w:r w:rsidR="00EB2364" w:rsidRPr="00005A56">
        <w:rPr>
          <w:rFonts w:ascii="Tahoma" w:eastAsia="Times New Roman" w:hAnsi="Tahoma" w:cs="Tahoma"/>
          <w:b/>
          <w:sz w:val="18"/>
          <w:szCs w:val="18"/>
          <w:lang w:eastAsia="pl-PL"/>
        </w:rPr>
        <w:t>1</w:t>
      </w:r>
      <w:r>
        <w:rPr>
          <w:rFonts w:ascii="Tahoma" w:eastAsia="Times New Roman" w:hAnsi="Tahoma" w:cs="Tahoma"/>
          <w:sz w:val="18"/>
          <w:szCs w:val="18"/>
          <w:lang w:eastAsia="pl-PL"/>
        </w:rPr>
        <w:t xml:space="preserve">: </w:t>
      </w:r>
      <w:r w:rsidR="00EB0BD4">
        <w:rPr>
          <w:rFonts w:ascii="Tahoma" w:eastAsia="Times New Roman" w:hAnsi="Tahoma" w:cs="Tahoma"/>
          <w:sz w:val="18"/>
          <w:szCs w:val="18"/>
          <w:lang w:eastAsia="pl-PL"/>
        </w:rPr>
        <w:t xml:space="preserve"> </w:t>
      </w:r>
      <w:r>
        <w:rPr>
          <w:rFonts w:ascii="Tahoma" w:eastAsia="Times New Roman" w:hAnsi="Tahoma" w:cs="Tahoma"/>
          <w:sz w:val="18"/>
          <w:szCs w:val="18"/>
          <w:lang w:eastAsia="pl-PL"/>
        </w:rPr>
        <w:t>zakup sprzętu sportowego (wyposażenie sal treningowych)</w:t>
      </w:r>
      <w:r w:rsidR="00941F04">
        <w:rPr>
          <w:rFonts w:ascii="Tahoma" w:eastAsia="Times New Roman" w:hAnsi="Tahoma" w:cs="Tahoma"/>
          <w:sz w:val="18"/>
          <w:szCs w:val="18"/>
          <w:lang w:eastAsia="pl-PL"/>
        </w:rPr>
        <w:t xml:space="preserve"> dla JWK</w:t>
      </w:r>
    </w:p>
    <w:p w:rsidR="00EC5E74" w:rsidRDefault="00EC5E74" w:rsidP="00EC5E74">
      <w:pPr>
        <w:spacing w:after="0"/>
        <w:ind w:left="284"/>
        <w:jc w:val="both"/>
        <w:rPr>
          <w:rFonts w:ascii="Tahoma" w:eastAsia="Times New Roman" w:hAnsi="Tahoma" w:cs="Tahoma"/>
          <w:sz w:val="18"/>
          <w:szCs w:val="18"/>
          <w:lang w:eastAsia="pl-PL"/>
        </w:rPr>
      </w:pPr>
      <w:r w:rsidRPr="00005A56">
        <w:rPr>
          <w:rFonts w:ascii="Tahoma" w:eastAsia="Times New Roman" w:hAnsi="Tahoma" w:cs="Tahoma"/>
          <w:b/>
          <w:sz w:val="18"/>
          <w:szCs w:val="18"/>
          <w:lang w:eastAsia="pl-PL"/>
        </w:rPr>
        <w:t xml:space="preserve">Zadanie nr </w:t>
      </w:r>
      <w:r w:rsidR="00EB2364" w:rsidRPr="00005A56">
        <w:rPr>
          <w:rFonts w:ascii="Tahoma" w:eastAsia="Times New Roman" w:hAnsi="Tahoma" w:cs="Tahoma"/>
          <w:b/>
          <w:sz w:val="18"/>
          <w:szCs w:val="18"/>
          <w:lang w:eastAsia="pl-PL"/>
        </w:rPr>
        <w:t>2</w:t>
      </w:r>
      <w:r>
        <w:rPr>
          <w:rFonts w:ascii="Tahoma" w:eastAsia="Times New Roman" w:hAnsi="Tahoma" w:cs="Tahoma"/>
          <w:sz w:val="18"/>
          <w:szCs w:val="18"/>
          <w:lang w:eastAsia="pl-PL"/>
        </w:rPr>
        <w:t xml:space="preserve">: zakup </w:t>
      </w:r>
      <w:r w:rsidR="00941F04">
        <w:rPr>
          <w:rFonts w:ascii="Tahoma" w:eastAsia="Times New Roman" w:hAnsi="Tahoma" w:cs="Tahoma"/>
          <w:sz w:val="18"/>
          <w:szCs w:val="18"/>
          <w:lang w:eastAsia="pl-PL"/>
        </w:rPr>
        <w:t>sprzętu sportowego  ( sprzęt i wyposażenie SERE dla instruktorów ) dla JWK</w:t>
      </w:r>
    </w:p>
    <w:p w:rsidR="00EC5E74" w:rsidRDefault="00EC5E74" w:rsidP="00EC5E74">
      <w:pPr>
        <w:spacing w:after="0"/>
        <w:ind w:left="284"/>
        <w:jc w:val="both"/>
        <w:rPr>
          <w:rFonts w:ascii="Tahoma" w:eastAsia="Times New Roman" w:hAnsi="Tahoma" w:cs="Tahoma"/>
          <w:sz w:val="18"/>
          <w:szCs w:val="18"/>
          <w:lang w:eastAsia="pl-PL"/>
        </w:rPr>
      </w:pPr>
      <w:r w:rsidRPr="00005A56">
        <w:rPr>
          <w:rFonts w:ascii="Tahoma" w:eastAsia="Times New Roman" w:hAnsi="Tahoma" w:cs="Tahoma"/>
          <w:b/>
          <w:sz w:val="18"/>
          <w:szCs w:val="18"/>
          <w:lang w:eastAsia="pl-PL"/>
        </w:rPr>
        <w:t>Zadanie n</w:t>
      </w:r>
      <w:r w:rsidR="00ED1C59" w:rsidRPr="00005A56">
        <w:rPr>
          <w:rFonts w:ascii="Tahoma" w:eastAsia="Times New Roman" w:hAnsi="Tahoma" w:cs="Tahoma"/>
          <w:b/>
          <w:sz w:val="18"/>
          <w:szCs w:val="18"/>
          <w:lang w:eastAsia="pl-PL"/>
        </w:rPr>
        <w:t xml:space="preserve">r </w:t>
      </w:r>
      <w:r w:rsidR="00EB2364" w:rsidRPr="00005A56">
        <w:rPr>
          <w:rFonts w:ascii="Tahoma" w:eastAsia="Times New Roman" w:hAnsi="Tahoma" w:cs="Tahoma"/>
          <w:b/>
          <w:sz w:val="18"/>
          <w:szCs w:val="18"/>
          <w:lang w:eastAsia="pl-PL"/>
        </w:rPr>
        <w:t>3</w:t>
      </w:r>
      <w:r w:rsidR="00ED1C59">
        <w:rPr>
          <w:rFonts w:ascii="Tahoma" w:eastAsia="Times New Roman" w:hAnsi="Tahoma" w:cs="Tahoma"/>
          <w:sz w:val="18"/>
          <w:szCs w:val="18"/>
          <w:lang w:eastAsia="pl-PL"/>
        </w:rPr>
        <w:t xml:space="preserve">: zakup </w:t>
      </w:r>
      <w:r w:rsidR="00941F04">
        <w:rPr>
          <w:rFonts w:ascii="Tahoma" w:eastAsia="Times New Roman" w:hAnsi="Tahoma" w:cs="Tahoma"/>
          <w:sz w:val="18"/>
          <w:szCs w:val="18"/>
          <w:lang w:eastAsia="pl-PL"/>
        </w:rPr>
        <w:t>odzieży sportowej ( odzież i obuwie sportowe ) dla OSL CSWS w Lublińcu</w:t>
      </w:r>
    </w:p>
    <w:p w:rsidR="00EC5E74" w:rsidRPr="003A126C" w:rsidRDefault="00EC5E74" w:rsidP="00EC5E74">
      <w:pPr>
        <w:spacing w:after="0"/>
        <w:ind w:left="284"/>
        <w:jc w:val="both"/>
        <w:rPr>
          <w:rFonts w:ascii="Tahoma" w:eastAsia="Times New Roman" w:hAnsi="Tahoma" w:cs="Tahoma"/>
          <w:sz w:val="18"/>
          <w:szCs w:val="18"/>
          <w:lang w:eastAsia="pl-PL"/>
        </w:rPr>
      </w:pPr>
      <w:r w:rsidRPr="00005A56">
        <w:rPr>
          <w:rFonts w:ascii="Tahoma" w:eastAsia="Times New Roman" w:hAnsi="Tahoma" w:cs="Tahoma"/>
          <w:b/>
          <w:sz w:val="18"/>
          <w:szCs w:val="18"/>
          <w:lang w:eastAsia="pl-PL"/>
        </w:rPr>
        <w:t>Zadanie n</w:t>
      </w:r>
      <w:r w:rsidR="00ED1C59" w:rsidRPr="00005A56">
        <w:rPr>
          <w:rFonts w:ascii="Tahoma" w:eastAsia="Times New Roman" w:hAnsi="Tahoma" w:cs="Tahoma"/>
          <w:b/>
          <w:sz w:val="18"/>
          <w:szCs w:val="18"/>
          <w:lang w:eastAsia="pl-PL"/>
        </w:rPr>
        <w:t xml:space="preserve">r </w:t>
      </w:r>
      <w:r w:rsidR="00EB2364" w:rsidRPr="00005A56">
        <w:rPr>
          <w:rFonts w:ascii="Tahoma" w:eastAsia="Times New Roman" w:hAnsi="Tahoma" w:cs="Tahoma"/>
          <w:b/>
          <w:sz w:val="18"/>
          <w:szCs w:val="18"/>
          <w:lang w:eastAsia="pl-PL"/>
        </w:rPr>
        <w:t>4</w:t>
      </w:r>
      <w:r w:rsidR="00ED1C59">
        <w:rPr>
          <w:rFonts w:ascii="Tahoma" w:eastAsia="Times New Roman" w:hAnsi="Tahoma" w:cs="Tahoma"/>
          <w:sz w:val="18"/>
          <w:szCs w:val="18"/>
          <w:lang w:eastAsia="pl-PL"/>
        </w:rPr>
        <w:t>: zakup sprzętu sportowego (</w:t>
      </w:r>
      <w:r>
        <w:rPr>
          <w:rFonts w:ascii="Tahoma" w:eastAsia="Times New Roman" w:hAnsi="Tahoma" w:cs="Tahoma"/>
          <w:sz w:val="18"/>
          <w:szCs w:val="18"/>
          <w:lang w:eastAsia="pl-PL"/>
        </w:rPr>
        <w:t>sprzęt</w:t>
      </w:r>
      <w:r w:rsidR="00941F04">
        <w:rPr>
          <w:rFonts w:ascii="Tahoma" w:eastAsia="Times New Roman" w:hAnsi="Tahoma" w:cs="Tahoma"/>
          <w:sz w:val="18"/>
          <w:szCs w:val="18"/>
          <w:lang w:eastAsia="pl-PL"/>
        </w:rPr>
        <w:t xml:space="preserve"> i wyposażenie SERE dla instruktorów ) dla OSL CSWS w Lublińcu</w:t>
      </w:r>
    </w:p>
    <w:p w:rsidR="00A335F3" w:rsidRPr="008A2934" w:rsidRDefault="00A335F3" w:rsidP="00E7041C">
      <w:pPr>
        <w:numPr>
          <w:ilvl w:val="0"/>
          <w:numId w:val="40"/>
        </w:numPr>
        <w:tabs>
          <w:tab w:val="clear" w:pos="765"/>
        </w:tabs>
        <w:spacing w:after="0"/>
        <w:ind w:left="284" w:hanging="284"/>
        <w:jc w:val="both"/>
        <w:rPr>
          <w:rFonts w:ascii="Tahoma" w:eastAsia="Times New Roman" w:hAnsi="Tahoma" w:cs="Tahoma"/>
          <w:sz w:val="18"/>
          <w:szCs w:val="18"/>
          <w:lang w:eastAsia="pl-PL"/>
        </w:rPr>
      </w:pPr>
      <w:r w:rsidRPr="003A126C">
        <w:rPr>
          <w:rFonts w:ascii="Tahoma" w:eastAsia="Times New Roman" w:hAnsi="Tahoma" w:cs="Tahoma"/>
          <w:sz w:val="18"/>
          <w:szCs w:val="18"/>
          <w:lang w:eastAsia="pl-PL"/>
        </w:rPr>
        <w:t>Zamawiający wymaga wskazania przez Wykonawcę części zamówienia, których wykonanie zamierza powierzyć</w:t>
      </w:r>
      <w:r w:rsidRPr="008A2934">
        <w:rPr>
          <w:rFonts w:ascii="Tahoma" w:eastAsia="Times New Roman" w:hAnsi="Tahoma" w:cs="Tahoma"/>
          <w:sz w:val="18"/>
          <w:szCs w:val="18"/>
          <w:lang w:eastAsia="pl-PL"/>
        </w:rPr>
        <w:t xml:space="preserve"> podwykonawcom oraz podania przez Wykonawcę firm podwykonawców. W razie braku wskazania przez Wykonawcę w ofercie części zamówienia, o której mowa w zdaniu poprzedzającym Zamawiający uzna, że Wykonawca nie zamierza powierzyć podwykonawcom wykonania żadnego zakresu zamówienia.</w:t>
      </w:r>
    </w:p>
    <w:p w:rsidR="00A335F3" w:rsidRPr="00C1116A" w:rsidRDefault="00A335F3" w:rsidP="00EB0BD4">
      <w:pPr>
        <w:keepNext/>
        <w:numPr>
          <w:ilvl w:val="0"/>
          <w:numId w:val="40"/>
        </w:numPr>
        <w:tabs>
          <w:tab w:val="clear" w:pos="765"/>
        </w:tabs>
        <w:spacing w:after="0"/>
        <w:ind w:left="284" w:hanging="284"/>
        <w:jc w:val="both"/>
        <w:outlineLvl w:val="3"/>
        <w:rPr>
          <w:rFonts w:ascii="Tahoma" w:eastAsia="Times New Roman" w:hAnsi="Tahoma" w:cs="Tahoma"/>
          <w:color w:val="000000" w:themeColor="text1"/>
          <w:sz w:val="18"/>
          <w:szCs w:val="18"/>
          <w:u w:val="single"/>
          <w:lang w:eastAsia="pl-PL"/>
        </w:rPr>
      </w:pPr>
      <w:r w:rsidRPr="007F06B1">
        <w:rPr>
          <w:rFonts w:ascii="Tahoma" w:eastAsia="Times New Roman" w:hAnsi="Tahoma" w:cs="Tahoma"/>
          <w:b/>
          <w:sz w:val="18"/>
          <w:szCs w:val="18"/>
          <w:lang w:eastAsia="pl-PL"/>
        </w:rPr>
        <w:t xml:space="preserve">Termin realizacji zamówienia </w:t>
      </w:r>
      <w:r w:rsidR="00421FB7">
        <w:rPr>
          <w:rFonts w:ascii="Tahoma" w:eastAsia="Times New Roman" w:hAnsi="Tahoma" w:cs="Tahoma"/>
          <w:b/>
          <w:sz w:val="18"/>
          <w:szCs w:val="18"/>
          <w:lang w:eastAsia="pl-PL"/>
        </w:rPr>
        <w:t>7</w:t>
      </w:r>
      <w:r w:rsidR="007F06B1">
        <w:rPr>
          <w:rFonts w:ascii="Tahoma" w:eastAsia="Times New Roman" w:hAnsi="Tahoma" w:cs="Tahoma"/>
          <w:b/>
          <w:sz w:val="18"/>
          <w:szCs w:val="18"/>
          <w:lang w:eastAsia="pl-PL"/>
        </w:rPr>
        <w:t>0 dni od dnia zawarcia umowy lub termin skró</w:t>
      </w:r>
      <w:r w:rsidR="00BE57DB">
        <w:rPr>
          <w:rFonts w:ascii="Tahoma" w:eastAsia="Times New Roman" w:hAnsi="Tahoma" w:cs="Tahoma"/>
          <w:b/>
          <w:sz w:val="18"/>
          <w:szCs w:val="18"/>
          <w:lang w:eastAsia="pl-PL"/>
        </w:rPr>
        <w:t>cony</w:t>
      </w:r>
      <w:r w:rsidR="00356B9D">
        <w:rPr>
          <w:rFonts w:ascii="Tahoma" w:eastAsia="Times New Roman" w:hAnsi="Tahoma" w:cs="Tahoma"/>
          <w:b/>
          <w:sz w:val="18"/>
          <w:szCs w:val="18"/>
          <w:lang w:eastAsia="pl-PL"/>
        </w:rPr>
        <w:t>. Nieprzekraczalny termin dostawy do 31.0</w:t>
      </w:r>
      <w:r w:rsidR="00EB2364">
        <w:rPr>
          <w:rFonts w:ascii="Tahoma" w:eastAsia="Times New Roman" w:hAnsi="Tahoma" w:cs="Tahoma"/>
          <w:b/>
          <w:sz w:val="18"/>
          <w:szCs w:val="18"/>
          <w:lang w:eastAsia="pl-PL"/>
        </w:rPr>
        <w:t>8</w:t>
      </w:r>
      <w:r w:rsidR="00356B9D">
        <w:rPr>
          <w:rFonts w:ascii="Tahoma" w:eastAsia="Times New Roman" w:hAnsi="Tahoma" w:cs="Tahoma"/>
          <w:b/>
          <w:sz w:val="18"/>
          <w:szCs w:val="18"/>
          <w:lang w:eastAsia="pl-PL"/>
        </w:rPr>
        <w:t>.2026 rok</w:t>
      </w:r>
      <w:r w:rsidR="00ED5F97">
        <w:rPr>
          <w:rFonts w:ascii="Tahoma" w:eastAsia="Times New Roman" w:hAnsi="Tahoma" w:cs="Tahoma"/>
          <w:b/>
          <w:sz w:val="18"/>
          <w:szCs w:val="18"/>
          <w:lang w:eastAsia="pl-PL"/>
        </w:rPr>
        <w:t xml:space="preserve"> – dotyczy każdego zadania.</w:t>
      </w:r>
    </w:p>
    <w:p w:rsidR="00C1116A" w:rsidRPr="007F06B1" w:rsidRDefault="00C1116A" w:rsidP="00C061A2">
      <w:pPr>
        <w:keepNext/>
        <w:spacing w:after="0"/>
        <w:ind w:left="284"/>
        <w:jc w:val="both"/>
        <w:outlineLvl w:val="3"/>
        <w:rPr>
          <w:rFonts w:ascii="Tahoma" w:eastAsia="Times New Roman" w:hAnsi="Tahoma" w:cs="Tahoma"/>
          <w:color w:val="000000" w:themeColor="text1"/>
          <w:sz w:val="18"/>
          <w:szCs w:val="18"/>
          <w:u w:val="single"/>
          <w:lang w:eastAsia="pl-PL"/>
        </w:rPr>
      </w:pPr>
    </w:p>
    <w:p w:rsidR="002861E3" w:rsidRPr="002861E3" w:rsidRDefault="002861E3" w:rsidP="002861E3">
      <w:pPr>
        <w:keepNext/>
        <w:spacing w:after="0"/>
        <w:ind w:left="425"/>
        <w:jc w:val="both"/>
        <w:outlineLvl w:val="3"/>
        <w:rPr>
          <w:rFonts w:ascii="Tahoma" w:eastAsia="Times New Roman" w:hAnsi="Tahoma" w:cs="Tahoma"/>
          <w:color w:val="000000" w:themeColor="text1"/>
          <w:sz w:val="18"/>
          <w:szCs w:val="18"/>
          <w:u w:val="single"/>
          <w:lang w:eastAsia="pl-PL"/>
        </w:rPr>
      </w:pPr>
    </w:p>
    <w:p w:rsidR="00A335F3" w:rsidRPr="00A335F3" w:rsidRDefault="00A335F3" w:rsidP="00A335F3">
      <w:pPr>
        <w:keepNext/>
        <w:spacing w:after="0"/>
        <w:ind w:left="425" w:hanging="425"/>
        <w:jc w:val="center"/>
        <w:outlineLvl w:val="3"/>
        <w:rPr>
          <w:rFonts w:ascii="Tahoma" w:eastAsia="Times New Roman" w:hAnsi="Tahoma" w:cs="Tahoma"/>
          <w:b/>
          <w:strike/>
          <w:color w:val="0066FF"/>
          <w:sz w:val="18"/>
          <w:szCs w:val="18"/>
          <w:u w:val="single"/>
          <w:lang w:eastAsia="pl-PL"/>
        </w:rPr>
      </w:pPr>
      <w:r w:rsidRPr="00A335F3">
        <w:rPr>
          <w:rFonts w:ascii="Tahoma" w:eastAsia="Times New Roman" w:hAnsi="Tahoma" w:cs="Tahoma"/>
          <w:b/>
          <w:color w:val="0066FF"/>
          <w:sz w:val="18"/>
          <w:szCs w:val="18"/>
          <w:u w:val="single"/>
          <w:lang w:eastAsia="pl-PL"/>
        </w:rPr>
        <w:t>Rozdział III – Informacja o przewidywanych zamówieniach</w:t>
      </w:r>
    </w:p>
    <w:p w:rsidR="00A335F3" w:rsidRPr="001764EA" w:rsidRDefault="00A335F3" w:rsidP="00A335F3">
      <w:pPr>
        <w:spacing w:after="0"/>
        <w:rPr>
          <w:rFonts w:ascii="Tahoma" w:eastAsia="Times New Roman" w:hAnsi="Tahoma" w:cs="Tahoma"/>
          <w:color w:val="000000" w:themeColor="text1"/>
          <w:sz w:val="18"/>
          <w:szCs w:val="18"/>
          <w:lang w:eastAsia="pl-PL"/>
        </w:rPr>
      </w:pPr>
    </w:p>
    <w:p w:rsidR="00A335F3" w:rsidRPr="001764EA" w:rsidRDefault="00A335F3" w:rsidP="00E7041C">
      <w:pPr>
        <w:numPr>
          <w:ilvl w:val="0"/>
          <w:numId w:val="17"/>
        </w:numPr>
        <w:spacing w:after="0"/>
        <w:ind w:left="426" w:hanging="426"/>
        <w:contextualSpacing/>
        <w:jc w:val="both"/>
        <w:rPr>
          <w:rFonts w:ascii="Tahoma" w:eastAsia="Times New Roman" w:hAnsi="Tahoma" w:cs="Tahoma"/>
          <w:color w:val="000000" w:themeColor="text1"/>
          <w:sz w:val="18"/>
          <w:szCs w:val="18"/>
          <w:lang w:eastAsia="pl-PL"/>
        </w:rPr>
      </w:pPr>
      <w:r w:rsidRPr="001764EA">
        <w:rPr>
          <w:rFonts w:ascii="Tahoma" w:eastAsia="Times New Roman" w:hAnsi="Tahoma" w:cs="Tahoma"/>
          <w:color w:val="000000" w:themeColor="text1"/>
          <w:sz w:val="18"/>
          <w:szCs w:val="18"/>
          <w:lang w:eastAsia="pl-PL"/>
        </w:rPr>
        <w:t>Zamawiający nie przewiduje możliwości udzielenia dotychczasowemu wykonawcy usług lub robót budowlanych zamówienia polegającego na powtórzeniu podobnych usług lub robót budowalnych (art. 214 ust. 1 pkt 7 ustawy Pzp) oraz dotychczasowemu wykonawcy zamówienia podstawowego zamówienia na dodatkowe dostawy (art. 214 ust. 1 pkt 8 ustawy Pzp).</w:t>
      </w:r>
    </w:p>
    <w:p w:rsidR="00A335F3" w:rsidRPr="007F06B1" w:rsidRDefault="00A335F3" w:rsidP="009B046C">
      <w:pPr>
        <w:pStyle w:val="Akapitzlist"/>
        <w:numPr>
          <w:ilvl w:val="0"/>
          <w:numId w:val="49"/>
        </w:numPr>
        <w:autoSpaceDE w:val="0"/>
        <w:autoSpaceDN w:val="0"/>
        <w:spacing w:after="120" w:line="240" w:lineRule="auto"/>
        <w:ind w:left="426" w:right="23" w:hanging="426"/>
        <w:jc w:val="both"/>
        <w:rPr>
          <w:rFonts w:ascii="Tahoma" w:eastAsia="Times New Roman" w:hAnsi="Tahoma" w:cs="Tahoma"/>
          <w:color w:val="FF5050"/>
          <w:sz w:val="18"/>
          <w:szCs w:val="18"/>
          <w:u w:val="single"/>
          <w:lang w:eastAsia="pl-PL"/>
        </w:rPr>
      </w:pPr>
      <w:r w:rsidRPr="007F06B1">
        <w:rPr>
          <w:rFonts w:ascii="Tahoma" w:eastAsia="Times New Roman" w:hAnsi="Tahoma" w:cs="Tahoma"/>
          <w:color w:val="000000"/>
          <w:sz w:val="18"/>
          <w:szCs w:val="18"/>
          <w:lang w:eastAsia="pl-PL"/>
        </w:rPr>
        <w:t xml:space="preserve">Zamawiający </w:t>
      </w:r>
      <w:r w:rsidR="007F06B1" w:rsidRPr="007F06B1">
        <w:rPr>
          <w:rFonts w:ascii="Tahoma" w:eastAsia="Times New Roman" w:hAnsi="Tahoma" w:cs="Tahoma"/>
          <w:color w:val="000000"/>
          <w:sz w:val="18"/>
          <w:szCs w:val="18"/>
          <w:lang w:eastAsia="pl-PL"/>
        </w:rPr>
        <w:t>nie przewiduje możliwości</w:t>
      </w:r>
      <w:r w:rsidRPr="007F06B1">
        <w:rPr>
          <w:rFonts w:ascii="Tahoma" w:eastAsia="Times New Roman" w:hAnsi="Tahoma" w:cs="Tahoma"/>
          <w:color w:val="000000"/>
          <w:sz w:val="18"/>
          <w:szCs w:val="18"/>
          <w:lang w:eastAsia="pl-PL"/>
        </w:rPr>
        <w:t xml:space="preserve"> skorzystania z prawa opcj</w:t>
      </w:r>
      <w:r w:rsidR="007F06B1" w:rsidRPr="007F06B1">
        <w:rPr>
          <w:rFonts w:ascii="Tahoma" w:eastAsia="Times New Roman" w:hAnsi="Tahoma" w:cs="Tahoma"/>
          <w:color w:val="000000"/>
          <w:sz w:val="18"/>
          <w:szCs w:val="18"/>
          <w:lang w:eastAsia="pl-PL"/>
        </w:rPr>
        <w:t>i.</w:t>
      </w:r>
    </w:p>
    <w:p w:rsidR="00A335F3" w:rsidRPr="00F256F5" w:rsidRDefault="00A335F3" w:rsidP="00A335F3">
      <w:pPr>
        <w:spacing w:after="0"/>
        <w:jc w:val="center"/>
        <w:rPr>
          <w:rFonts w:ascii="Tahoma" w:eastAsia="Times New Roman" w:hAnsi="Tahoma" w:cs="Tahoma"/>
          <w:b/>
          <w:color w:val="0066FF"/>
          <w:sz w:val="18"/>
          <w:szCs w:val="18"/>
          <w:u w:val="single"/>
          <w:lang w:eastAsia="pl-PL"/>
        </w:rPr>
      </w:pPr>
      <w:r w:rsidRPr="00F256F5">
        <w:rPr>
          <w:rFonts w:ascii="Tahoma" w:eastAsia="Times New Roman" w:hAnsi="Tahoma" w:cs="Tahoma"/>
          <w:b/>
          <w:color w:val="0066FF"/>
          <w:sz w:val="18"/>
          <w:szCs w:val="18"/>
          <w:u w:val="single"/>
          <w:lang w:eastAsia="pl-PL"/>
        </w:rPr>
        <w:t>Rozdział IV – Oferty wariantowe</w:t>
      </w:r>
    </w:p>
    <w:p w:rsidR="00A335F3" w:rsidRPr="001764EA" w:rsidRDefault="00A335F3" w:rsidP="00A335F3">
      <w:pPr>
        <w:spacing w:after="0"/>
        <w:jc w:val="center"/>
        <w:rPr>
          <w:rFonts w:ascii="Tahoma" w:eastAsia="Times New Roman" w:hAnsi="Tahoma" w:cs="Tahoma"/>
          <w:color w:val="000000" w:themeColor="text1"/>
          <w:sz w:val="18"/>
          <w:szCs w:val="18"/>
          <w:lang w:eastAsia="pl-PL"/>
        </w:rPr>
      </w:pPr>
    </w:p>
    <w:p w:rsidR="00A335F3" w:rsidRPr="001764EA" w:rsidRDefault="00A335F3" w:rsidP="00A335F3">
      <w:pPr>
        <w:spacing w:after="0"/>
        <w:jc w:val="both"/>
        <w:rPr>
          <w:rFonts w:ascii="Tahoma" w:eastAsia="Times New Roman" w:hAnsi="Tahoma" w:cs="Tahoma"/>
          <w:color w:val="000000" w:themeColor="text1"/>
          <w:sz w:val="18"/>
          <w:szCs w:val="18"/>
          <w:lang w:eastAsia="pl-PL"/>
        </w:rPr>
      </w:pPr>
      <w:r w:rsidRPr="001764EA">
        <w:rPr>
          <w:rFonts w:ascii="Tahoma" w:eastAsia="Times New Roman" w:hAnsi="Tahoma" w:cs="Tahoma"/>
          <w:color w:val="000000" w:themeColor="text1"/>
          <w:sz w:val="18"/>
          <w:szCs w:val="18"/>
          <w:lang w:eastAsia="pl-PL"/>
        </w:rPr>
        <w:t xml:space="preserve">Zamawiający </w:t>
      </w:r>
      <w:r w:rsidRPr="001764EA">
        <w:rPr>
          <w:rFonts w:ascii="Tahoma" w:eastAsia="Times New Roman" w:hAnsi="Tahoma" w:cs="Tahoma"/>
          <w:b/>
          <w:color w:val="000000" w:themeColor="text1"/>
          <w:sz w:val="18"/>
          <w:szCs w:val="18"/>
          <w:lang w:eastAsia="pl-PL"/>
        </w:rPr>
        <w:t>nie dopuszcza</w:t>
      </w:r>
      <w:r w:rsidRPr="001764EA">
        <w:rPr>
          <w:rFonts w:ascii="Tahoma" w:eastAsia="Times New Roman" w:hAnsi="Tahoma" w:cs="Tahoma"/>
          <w:color w:val="000000" w:themeColor="text1"/>
          <w:sz w:val="18"/>
          <w:szCs w:val="18"/>
          <w:lang w:eastAsia="pl-PL"/>
        </w:rPr>
        <w:t xml:space="preserve"> możliwości składania </w:t>
      </w:r>
      <w:r w:rsidRPr="001764EA">
        <w:rPr>
          <w:rFonts w:ascii="Tahoma" w:eastAsia="Times New Roman" w:hAnsi="Tahoma" w:cs="Tahoma"/>
          <w:b/>
          <w:color w:val="000000" w:themeColor="text1"/>
          <w:sz w:val="18"/>
          <w:szCs w:val="18"/>
          <w:lang w:eastAsia="pl-PL"/>
        </w:rPr>
        <w:t>ofert wariantowych</w:t>
      </w:r>
      <w:r w:rsidRPr="001764EA">
        <w:rPr>
          <w:rFonts w:ascii="Tahoma" w:eastAsia="Times New Roman" w:hAnsi="Tahoma" w:cs="Tahoma"/>
          <w:color w:val="000000" w:themeColor="text1"/>
          <w:sz w:val="18"/>
          <w:szCs w:val="18"/>
          <w:lang w:eastAsia="pl-PL"/>
        </w:rPr>
        <w:t>.</w:t>
      </w:r>
    </w:p>
    <w:p w:rsidR="00A335F3" w:rsidRDefault="00A335F3" w:rsidP="00A335F3">
      <w:pPr>
        <w:spacing w:after="0"/>
        <w:jc w:val="both"/>
        <w:rPr>
          <w:rFonts w:ascii="Tahoma" w:eastAsia="Times New Roman" w:hAnsi="Tahoma" w:cs="Tahoma"/>
          <w:color w:val="000000" w:themeColor="text1"/>
          <w:sz w:val="18"/>
          <w:szCs w:val="18"/>
          <w:lang w:eastAsia="pl-PL"/>
        </w:rPr>
      </w:pPr>
    </w:p>
    <w:p w:rsidR="00A335F3" w:rsidRPr="001764EA" w:rsidRDefault="00A335F3" w:rsidP="00A335F3">
      <w:pPr>
        <w:spacing w:after="0"/>
        <w:jc w:val="both"/>
        <w:rPr>
          <w:rFonts w:ascii="Tahoma" w:eastAsia="Times New Roman" w:hAnsi="Tahoma" w:cs="Tahoma"/>
          <w:color w:val="000000" w:themeColor="text1"/>
          <w:sz w:val="18"/>
          <w:szCs w:val="18"/>
          <w:lang w:eastAsia="pl-PL"/>
        </w:rPr>
      </w:pPr>
    </w:p>
    <w:p w:rsidR="00A335F3" w:rsidRPr="00F256F5" w:rsidRDefault="00A335F3" w:rsidP="00A335F3">
      <w:pPr>
        <w:spacing w:after="0"/>
        <w:jc w:val="center"/>
        <w:rPr>
          <w:rFonts w:ascii="Tahoma" w:eastAsia="Times New Roman" w:hAnsi="Tahoma" w:cs="Tahoma"/>
          <w:b/>
          <w:color w:val="0066FF"/>
          <w:sz w:val="18"/>
          <w:szCs w:val="18"/>
          <w:u w:val="single"/>
          <w:lang w:eastAsia="pl-PL"/>
        </w:rPr>
      </w:pPr>
      <w:r w:rsidRPr="00F256F5">
        <w:rPr>
          <w:rFonts w:ascii="Tahoma" w:eastAsia="Times New Roman" w:hAnsi="Tahoma" w:cs="Tahoma"/>
          <w:b/>
          <w:color w:val="0066FF"/>
          <w:sz w:val="18"/>
          <w:szCs w:val="18"/>
          <w:u w:val="single"/>
          <w:lang w:eastAsia="pl-PL"/>
        </w:rPr>
        <w:t>Rozdział V – Miejsce i termin wykonania zamówienia</w:t>
      </w:r>
    </w:p>
    <w:p w:rsidR="00A335F3" w:rsidRPr="001764EA" w:rsidRDefault="00A335F3" w:rsidP="00A335F3">
      <w:pPr>
        <w:spacing w:after="0"/>
        <w:jc w:val="center"/>
        <w:rPr>
          <w:rFonts w:ascii="Tahoma" w:eastAsia="Times New Roman" w:hAnsi="Tahoma" w:cs="Tahoma"/>
          <w:color w:val="000000" w:themeColor="text1"/>
          <w:sz w:val="18"/>
          <w:szCs w:val="18"/>
          <w:lang w:eastAsia="pl-PL"/>
        </w:rPr>
      </w:pPr>
    </w:p>
    <w:p w:rsidR="00A335F3" w:rsidRPr="001764EA" w:rsidRDefault="00A335F3" w:rsidP="00E7041C">
      <w:pPr>
        <w:numPr>
          <w:ilvl w:val="0"/>
          <w:numId w:val="41"/>
        </w:numPr>
        <w:spacing w:after="0"/>
        <w:ind w:left="426" w:hanging="426"/>
        <w:contextualSpacing/>
        <w:jc w:val="both"/>
        <w:rPr>
          <w:rFonts w:ascii="Tahoma" w:hAnsi="Tahoma" w:cs="Tahoma"/>
          <w:sz w:val="18"/>
          <w:szCs w:val="18"/>
          <w:u w:val="single"/>
        </w:rPr>
      </w:pPr>
      <w:r w:rsidRPr="001764EA">
        <w:rPr>
          <w:rFonts w:ascii="Tahoma" w:eastAsia="Times New Roman" w:hAnsi="Tahoma" w:cs="Tahoma"/>
          <w:bCs/>
          <w:sz w:val="18"/>
          <w:szCs w:val="18"/>
          <w:u w:val="single"/>
          <w:lang w:eastAsia="pl-PL"/>
        </w:rPr>
        <w:t xml:space="preserve">Miejsce wykonania zamówienia: </w:t>
      </w:r>
      <w:r w:rsidRPr="00101B0B">
        <w:rPr>
          <w:rFonts w:ascii="Tahoma" w:eastAsia="Times New Roman" w:hAnsi="Tahoma" w:cs="Tahoma"/>
          <w:b/>
          <w:bCs/>
          <w:sz w:val="20"/>
          <w:szCs w:val="20"/>
          <w:u w:val="single"/>
          <w:lang w:eastAsia="pl-PL"/>
        </w:rPr>
        <w:t>Jednostka Wojskowa nr 4101 ul. Sobieskiego 35, 42-700 Lubliniec</w:t>
      </w:r>
    </w:p>
    <w:p w:rsidR="00ED5F97" w:rsidRPr="00C1116A" w:rsidRDefault="00A335F3" w:rsidP="00ED5F97">
      <w:pPr>
        <w:keepNext/>
        <w:numPr>
          <w:ilvl w:val="0"/>
          <w:numId w:val="40"/>
        </w:numPr>
        <w:tabs>
          <w:tab w:val="clear" w:pos="765"/>
        </w:tabs>
        <w:spacing w:after="0"/>
        <w:ind w:left="284" w:hanging="284"/>
        <w:jc w:val="both"/>
        <w:outlineLvl w:val="3"/>
        <w:rPr>
          <w:rFonts w:ascii="Tahoma" w:eastAsia="Times New Roman" w:hAnsi="Tahoma" w:cs="Tahoma"/>
          <w:color w:val="000000" w:themeColor="text1"/>
          <w:sz w:val="18"/>
          <w:szCs w:val="18"/>
          <w:u w:val="single"/>
          <w:lang w:eastAsia="pl-PL"/>
        </w:rPr>
      </w:pPr>
      <w:r w:rsidRPr="00181D9C">
        <w:rPr>
          <w:rFonts w:ascii="Tahoma" w:hAnsi="Tahoma" w:cs="Tahoma"/>
          <w:sz w:val="18"/>
          <w:szCs w:val="18"/>
          <w:u w:val="single"/>
        </w:rPr>
        <w:lastRenderedPageBreak/>
        <w:t xml:space="preserve">Planowany termin realizacji zamówienia: </w:t>
      </w:r>
      <w:r w:rsidR="00452644">
        <w:rPr>
          <w:rFonts w:ascii="Tahoma" w:hAnsi="Tahoma" w:cs="Tahoma"/>
          <w:b/>
          <w:sz w:val="18"/>
          <w:szCs w:val="18"/>
        </w:rPr>
        <w:t>7</w:t>
      </w:r>
      <w:r w:rsidR="007F06B1">
        <w:rPr>
          <w:rFonts w:ascii="Tahoma" w:hAnsi="Tahoma" w:cs="Tahoma"/>
          <w:b/>
          <w:sz w:val="18"/>
          <w:szCs w:val="18"/>
        </w:rPr>
        <w:t>0 dni od dnia zawarcia umowy lub termin skrócony</w:t>
      </w:r>
      <w:r w:rsidR="00ED5F97">
        <w:rPr>
          <w:rFonts w:ascii="Tahoma" w:hAnsi="Tahoma" w:cs="Tahoma"/>
          <w:b/>
          <w:sz w:val="18"/>
          <w:szCs w:val="18"/>
        </w:rPr>
        <w:t xml:space="preserve">. </w:t>
      </w:r>
      <w:r w:rsidR="00ED5F97">
        <w:rPr>
          <w:rFonts w:ascii="Tahoma" w:eastAsia="Times New Roman" w:hAnsi="Tahoma" w:cs="Tahoma"/>
          <w:b/>
          <w:sz w:val="18"/>
          <w:szCs w:val="18"/>
          <w:lang w:eastAsia="pl-PL"/>
        </w:rPr>
        <w:t>Nieprzekraczalny termin dostawy do 31.0</w:t>
      </w:r>
      <w:r w:rsidR="00EB2364">
        <w:rPr>
          <w:rFonts w:ascii="Tahoma" w:eastAsia="Times New Roman" w:hAnsi="Tahoma" w:cs="Tahoma"/>
          <w:b/>
          <w:sz w:val="18"/>
          <w:szCs w:val="18"/>
          <w:lang w:eastAsia="pl-PL"/>
        </w:rPr>
        <w:t>8</w:t>
      </w:r>
      <w:r w:rsidR="00ED5F97">
        <w:rPr>
          <w:rFonts w:ascii="Tahoma" w:eastAsia="Times New Roman" w:hAnsi="Tahoma" w:cs="Tahoma"/>
          <w:b/>
          <w:sz w:val="18"/>
          <w:szCs w:val="18"/>
          <w:lang w:eastAsia="pl-PL"/>
        </w:rPr>
        <w:t>.2026 rok – dotyczy każdego zadania.</w:t>
      </w:r>
    </w:p>
    <w:p w:rsidR="00A335F3" w:rsidRPr="00181D9C" w:rsidRDefault="00A335F3" w:rsidP="00ED5F97">
      <w:pPr>
        <w:keepNext/>
        <w:spacing w:after="0"/>
        <w:jc w:val="both"/>
        <w:outlineLvl w:val="3"/>
        <w:rPr>
          <w:rFonts w:ascii="Tahoma" w:eastAsia="Times New Roman" w:hAnsi="Tahoma" w:cs="Tahoma"/>
          <w:color w:val="000000" w:themeColor="text1"/>
          <w:sz w:val="18"/>
          <w:szCs w:val="18"/>
          <w:u w:val="single"/>
          <w:lang w:eastAsia="pl-PL"/>
        </w:rPr>
      </w:pPr>
    </w:p>
    <w:p w:rsidR="00A335F3" w:rsidRDefault="00A335F3" w:rsidP="00A335F3">
      <w:pPr>
        <w:spacing w:after="0"/>
        <w:ind w:left="360"/>
        <w:jc w:val="center"/>
        <w:rPr>
          <w:rFonts w:ascii="Tahoma" w:eastAsia="Times New Roman" w:hAnsi="Tahoma" w:cs="Tahoma"/>
          <w:b/>
          <w:color w:val="FF5050"/>
          <w:sz w:val="18"/>
          <w:szCs w:val="18"/>
          <w:u w:val="single"/>
          <w:lang w:eastAsia="pl-PL"/>
        </w:rPr>
      </w:pPr>
    </w:p>
    <w:p w:rsidR="00A335F3" w:rsidRPr="00F256F5" w:rsidRDefault="00A335F3" w:rsidP="00A335F3">
      <w:pPr>
        <w:spacing w:after="0"/>
        <w:ind w:left="360"/>
        <w:jc w:val="center"/>
        <w:rPr>
          <w:rFonts w:ascii="Tahoma" w:eastAsia="Times New Roman" w:hAnsi="Tahoma" w:cs="Tahoma"/>
          <w:b/>
          <w:color w:val="0066FF"/>
          <w:sz w:val="18"/>
          <w:szCs w:val="18"/>
          <w:u w:val="single"/>
          <w:lang w:eastAsia="pl-PL"/>
        </w:rPr>
      </w:pPr>
      <w:r w:rsidRPr="00F256F5">
        <w:rPr>
          <w:rFonts w:ascii="Tahoma" w:eastAsia="Times New Roman" w:hAnsi="Tahoma" w:cs="Tahoma"/>
          <w:b/>
          <w:color w:val="0066FF"/>
          <w:sz w:val="18"/>
          <w:szCs w:val="18"/>
          <w:u w:val="single"/>
          <w:lang w:eastAsia="pl-PL"/>
        </w:rPr>
        <w:t>Rozdział VI – Podwykonawstwo w wykonaniu przedmiotu zamówienia</w:t>
      </w:r>
    </w:p>
    <w:p w:rsidR="00A335F3" w:rsidRPr="001764EA" w:rsidRDefault="00A335F3" w:rsidP="00A335F3">
      <w:pPr>
        <w:spacing w:after="0"/>
        <w:ind w:left="360"/>
        <w:jc w:val="center"/>
        <w:rPr>
          <w:rFonts w:ascii="Tahoma" w:eastAsia="Times New Roman" w:hAnsi="Tahoma" w:cs="Tahoma"/>
          <w:color w:val="FF0000"/>
          <w:sz w:val="18"/>
          <w:szCs w:val="18"/>
          <w:u w:val="single"/>
          <w:lang w:eastAsia="pl-PL"/>
        </w:rPr>
      </w:pPr>
    </w:p>
    <w:p w:rsidR="00A335F3" w:rsidRPr="001764EA" w:rsidRDefault="00A335F3" w:rsidP="00A335F3">
      <w:pPr>
        <w:pStyle w:val="Akapitzlist"/>
        <w:numPr>
          <w:ilvl w:val="3"/>
          <w:numId w:val="2"/>
        </w:numPr>
        <w:tabs>
          <w:tab w:val="clear" w:pos="2520"/>
          <w:tab w:val="num" w:pos="426"/>
          <w:tab w:val="num" w:pos="502"/>
        </w:tabs>
        <w:spacing w:after="0"/>
        <w:ind w:left="426" w:hanging="426"/>
        <w:jc w:val="both"/>
        <w:rPr>
          <w:rFonts w:ascii="Tahoma" w:eastAsia="Times New Roman" w:hAnsi="Tahoma" w:cs="Tahoma"/>
          <w:sz w:val="18"/>
          <w:szCs w:val="18"/>
          <w:lang w:eastAsia="x-none"/>
        </w:rPr>
      </w:pPr>
      <w:r w:rsidRPr="001764EA">
        <w:rPr>
          <w:rFonts w:ascii="Tahoma" w:hAnsi="Tahoma" w:cs="Tahoma"/>
          <w:sz w:val="18"/>
          <w:szCs w:val="18"/>
        </w:rPr>
        <w:t>Wykonawca</w:t>
      </w:r>
      <w:r>
        <w:rPr>
          <w:rFonts w:ascii="Tahoma" w:hAnsi="Tahoma" w:cs="Tahoma"/>
          <w:sz w:val="18"/>
          <w:szCs w:val="18"/>
        </w:rPr>
        <w:t xml:space="preserve"> </w:t>
      </w:r>
      <w:r w:rsidRPr="001764EA">
        <w:rPr>
          <w:rFonts w:ascii="Tahoma" w:hAnsi="Tahoma" w:cs="Tahoma"/>
          <w:sz w:val="18"/>
          <w:szCs w:val="18"/>
        </w:rPr>
        <w:t xml:space="preserve"> może powierzyć wykonanie części zamówienia podwykonawcy</w:t>
      </w:r>
      <w:r w:rsidRPr="001764EA">
        <w:rPr>
          <w:rFonts w:ascii="Tahoma" w:eastAsia="Times New Roman" w:hAnsi="Tahoma" w:cs="Tahoma"/>
          <w:sz w:val="18"/>
          <w:szCs w:val="18"/>
          <w:lang w:eastAsia="x-none"/>
        </w:rPr>
        <w:t>.</w:t>
      </w:r>
    </w:p>
    <w:p w:rsidR="00A335F3" w:rsidRPr="001764EA" w:rsidRDefault="00A335F3" w:rsidP="00A335F3">
      <w:pPr>
        <w:pStyle w:val="Akapitzlist"/>
        <w:numPr>
          <w:ilvl w:val="3"/>
          <w:numId w:val="2"/>
        </w:numPr>
        <w:tabs>
          <w:tab w:val="clear" w:pos="2520"/>
          <w:tab w:val="num" w:pos="426"/>
          <w:tab w:val="num" w:pos="502"/>
        </w:tabs>
        <w:spacing w:after="0"/>
        <w:ind w:left="426" w:hanging="426"/>
        <w:jc w:val="both"/>
        <w:rPr>
          <w:rFonts w:ascii="Tahoma" w:eastAsia="Times New Roman" w:hAnsi="Tahoma" w:cs="Tahoma"/>
          <w:sz w:val="18"/>
          <w:szCs w:val="18"/>
          <w:lang w:eastAsia="x-none"/>
        </w:rPr>
      </w:pPr>
      <w:r w:rsidRPr="001764EA">
        <w:rPr>
          <w:rFonts w:ascii="Tahoma" w:eastAsia="Times New Roman" w:hAnsi="Tahoma" w:cs="Tahoma"/>
          <w:sz w:val="18"/>
          <w:szCs w:val="18"/>
          <w:lang w:eastAsia="x-none"/>
        </w:rPr>
        <w:t xml:space="preserve">W przypadku udziału podwykonawców przy realizacji zamówienia, Zamawiający żąda wskazania przez Wykonawcę w ofercie części zamówienia, której wykonanie zamierza powierzyć podwykonawcom i podania przez Wykonawcę nazw podwykonawców, o ile są już znane. </w:t>
      </w:r>
    </w:p>
    <w:p w:rsidR="00A335F3" w:rsidRPr="001764EA" w:rsidRDefault="00A335F3" w:rsidP="00A335F3">
      <w:pPr>
        <w:pStyle w:val="Akapitzlist"/>
        <w:numPr>
          <w:ilvl w:val="3"/>
          <w:numId w:val="2"/>
        </w:numPr>
        <w:tabs>
          <w:tab w:val="clear" w:pos="2520"/>
          <w:tab w:val="num" w:pos="426"/>
          <w:tab w:val="num" w:pos="502"/>
        </w:tabs>
        <w:spacing w:after="0"/>
        <w:ind w:left="426" w:hanging="426"/>
        <w:jc w:val="both"/>
        <w:rPr>
          <w:rFonts w:ascii="Tahoma" w:eastAsia="Times New Roman" w:hAnsi="Tahoma" w:cs="Tahoma"/>
          <w:sz w:val="18"/>
          <w:szCs w:val="18"/>
          <w:lang w:eastAsia="x-none"/>
        </w:rPr>
      </w:pPr>
      <w:r w:rsidRPr="001764EA">
        <w:rPr>
          <w:rFonts w:ascii="Tahoma" w:eastAsia="Times New Roman" w:hAnsi="Tahoma" w:cs="Tahoma"/>
          <w:sz w:val="18"/>
          <w:szCs w:val="18"/>
          <w:lang w:eastAsia="x-none"/>
        </w:rPr>
        <w:t xml:space="preserve">Jeżeli Zamawiający stwierdzi, że wobec danego podwykonawcy </w:t>
      </w:r>
      <w:r w:rsidRPr="001764EA">
        <w:rPr>
          <w:rFonts w:ascii="Tahoma" w:eastAsia="Times New Roman" w:hAnsi="Tahoma" w:cs="Tahoma"/>
          <w:b/>
          <w:sz w:val="18"/>
          <w:szCs w:val="18"/>
          <w:lang w:eastAsia="x-none"/>
        </w:rPr>
        <w:t>zachodzą podstawy wykluczenia</w:t>
      </w:r>
      <w:r w:rsidRPr="001764EA">
        <w:rPr>
          <w:rFonts w:ascii="Tahoma" w:eastAsia="Times New Roman" w:hAnsi="Tahoma" w:cs="Tahoma"/>
          <w:sz w:val="18"/>
          <w:szCs w:val="18"/>
          <w:lang w:eastAsia="x-none"/>
        </w:rPr>
        <w:t xml:space="preserve">, Wykonawca zobowiązany będzie zastąpić tego podwykonawcę lub zrezygnować z powierzenia wykonania części zamówienia temu podwykonawcy. </w:t>
      </w:r>
    </w:p>
    <w:p w:rsidR="00A335F3" w:rsidRPr="001764EA" w:rsidRDefault="00A335F3" w:rsidP="00A335F3">
      <w:pPr>
        <w:pStyle w:val="Akapitzlist"/>
        <w:numPr>
          <w:ilvl w:val="3"/>
          <w:numId w:val="2"/>
        </w:numPr>
        <w:tabs>
          <w:tab w:val="clear" w:pos="2520"/>
          <w:tab w:val="num" w:pos="426"/>
          <w:tab w:val="num" w:pos="502"/>
        </w:tabs>
        <w:spacing w:after="0"/>
        <w:ind w:left="426" w:hanging="426"/>
        <w:jc w:val="both"/>
        <w:rPr>
          <w:rFonts w:ascii="Tahoma" w:eastAsia="Times New Roman" w:hAnsi="Tahoma" w:cs="Tahoma"/>
          <w:sz w:val="18"/>
          <w:szCs w:val="18"/>
          <w:lang w:eastAsia="x-none"/>
        </w:rPr>
      </w:pPr>
      <w:r w:rsidRPr="001764EA">
        <w:rPr>
          <w:rFonts w:ascii="Tahoma" w:eastAsia="Times New Roman" w:hAnsi="Tahoma" w:cs="Tahoma"/>
          <w:sz w:val="18"/>
          <w:szCs w:val="18"/>
          <w:lang w:eastAsia="x-none"/>
        </w:rPr>
        <w:t>Jeżeli zmiana albo rezygnacja z podwykonawcy dotyczy podmiotu, na którego zasoby wykonawca powoływał,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rsidR="00A335F3" w:rsidRPr="001764EA" w:rsidRDefault="00A335F3" w:rsidP="00A335F3">
      <w:pPr>
        <w:pStyle w:val="Akapitzlist"/>
        <w:numPr>
          <w:ilvl w:val="3"/>
          <w:numId w:val="2"/>
        </w:numPr>
        <w:tabs>
          <w:tab w:val="clear" w:pos="2520"/>
          <w:tab w:val="num" w:pos="426"/>
          <w:tab w:val="num" w:pos="502"/>
        </w:tabs>
        <w:spacing w:after="0"/>
        <w:ind w:left="426" w:hanging="426"/>
        <w:jc w:val="both"/>
        <w:rPr>
          <w:rFonts w:ascii="Tahoma" w:eastAsia="Times New Roman" w:hAnsi="Tahoma" w:cs="Tahoma"/>
          <w:sz w:val="18"/>
          <w:szCs w:val="18"/>
          <w:lang w:eastAsia="x-none"/>
        </w:rPr>
      </w:pPr>
      <w:r w:rsidRPr="001764EA">
        <w:rPr>
          <w:rFonts w:ascii="Tahoma" w:eastAsia="Times New Roman" w:hAnsi="Tahoma" w:cs="Tahoma"/>
          <w:sz w:val="18"/>
          <w:szCs w:val="18"/>
          <w:lang w:eastAsia="x-none"/>
        </w:rPr>
        <w:t xml:space="preserve">Powierzenie wykonania części przedmiotu zamówienia podwykonawcy lub podwykonawcom </w:t>
      </w:r>
      <w:r w:rsidRPr="001764EA">
        <w:rPr>
          <w:rFonts w:ascii="Tahoma" w:eastAsia="Times New Roman" w:hAnsi="Tahoma" w:cs="Tahoma"/>
          <w:b/>
          <w:sz w:val="18"/>
          <w:szCs w:val="18"/>
          <w:lang w:eastAsia="x-none"/>
        </w:rPr>
        <w:t>wymaga zawarcia umowy</w:t>
      </w:r>
      <w:r w:rsidRPr="001764EA">
        <w:rPr>
          <w:rFonts w:ascii="Tahoma" w:eastAsia="Times New Roman" w:hAnsi="Tahoma" w:cs="Tahoma"/>
          <w:sz w:val="18"/>
          <w:szCs w:val="18"/>
          <w:lang w:eastAsia="x-none"/>
        </w:rPr>
        <w:t xml:space="preserve"> o podwykonawstwo, przez którą należy rozumieć umowę w formie pisemnej o charakterze odpłatnym, zawartą pomiędzy wybranym przez Zamawiającego Wykonawcą, a innym podmiotem (podwykonawcą), której przedmiotem jest część zamówienia publicznego.</w:t>
      </w:r>
    </w:p>
    <w:p w:rsidR="00A335F3" w:rsidRPr="001764EA" w:rsidRDefault="00A335F3" w:rsidP="00A335F3">
      <w:pPr>
        <w:pStyle w:val="Akapitzlist"/>
        <w:numPr>
          <w:ilvl w:val="3"/>
          <w:numId w:val="2"/>
        </w:numPr>
        <w:tabs>
          <w:tab w:val="clear" w:pos="2520"/>
          <w:tab w:val="num" w:pos="426"/>
          <w:tab w:val="num" w:pos="502"/>
        </w:tabs>
        <w:spacing w:after="0"/>
        <w:ind w:left="426" w:hanging="426"/>
        <w:jc w:val="both"/>
        <w:rPr>
          <w:rFonts w:ascii="Tahoma" w:eastAsia="Times New Roman" w:hAnsi="Tahoma" w:cs="Tahoma"/>
          <w:sz w:val="18"/>
          <w:szCs w:val="18"/>
          <w:lang w:eastAsia="x-none"/>
        </w:rPr>
      </w:pPr>
      <w:r w:rsidRPr="001764EA">
        <w:rPr>
          <w:rFonts w:ascii="Tahoma" w:eastAsia="Times New Roman" w:hAnsi="Tahoma" w:cs="Tahoma"/>
          <w:sz w:val="18"/>
          <w:szCs w:val="18"/>
          <w:lang w:eastAsia="x-none"/>
        </w:rPr>
        <w:t>Jeżeli powierzenie podwykonawcy wykonania części zamówienia następuje w trakcie jego realizacji, Wykonawca na żądanie Zamawiającego przedstawi oświadczenie lub oraz dokumenty potwierdzające brak podstaw wykluczenia wobec tego podwykonawcy.</w:t>
      </w:r>
    </w:p>
    <w:p w:rsidR="00A335F3" w:rsidRPr="001764EA" w:rsidRDefault="00A335F3" w:rsidP="00A335F3">
      <w:pPr>
        <w:pStyle w:val="Akapitzlist"/>
        <w:numPr>
          <w:ilvl w:val="3"/>
          <w:numId w:val="2"/>
        </w:numPr>
        <w:tabs>
          <w:tab w:val="clear" w:pos="2520"/>
          <w:tab w:val="num" w:pos="426"/>
          <w:tab w:val="num" w:pos="502"/>
        </w:tabs>
        <w:spacing w:after="0"/>
        <w:ind w:left="426" w:hanging="426"/>
        <w:jc w:val="both"/>
        <w:rPr>
          <w:rFonts w:ascii="Tahoma" w:eastAsia="Times New Roman" w:hAnsi="Tahoma" w:cs="Tahoma"/>
          <w:sz w:val="18"/>
          <w:szCs w:val="18"/>
          <w:lang w:eastAsia="x-none"/>
        </w:rPr>
      </w:pPr>
      <w:r w:rsidRPr="001764EA">
        <w:rPr>
          <w:rFonts w:ascii="Tahoma" w:eastAsia="Times New Roman" w:hAnsi="Tahoma" w:cs="Tahoma"/>
          <w:sz w:val="18"/>
          <w:szCs w:val="18"/>
          <w:lang w:eastAsia="x-none"/>
        </w:rPr>
        <w:t>Powierzenie wykonania części zamówienia Podwykonawcom nie zwalnia Wykonawcy z odpowiedzialności za należyte wykonanie tego zamówienia.</w:t>
      </w:r>
    </w:p>
    <w:p w:rsidR="00A335F3" w:rsidRPr="001764EA" w:rsidRDefault="00A335F3" w:rsidP="00A335F3">
      <w:pPr>
        <w:spacing w:after="0"/>
        <w:ind w:left="360"/>
        <w:jc w:val="center"/>
        <w:rPr>
          <w:rFonts w:ascii="Tahoma" w:eastAsia="Times New Roman" w:hAnsi="Tahoma" w:cs="Tahoma"/>
          <w:sz w:val="18"/>
          <w:szCs w:val="18"/>
          <w:u w:val="single"/>
          <w:lang w:eastAsia="pl-PL"/>
        </w:rPr>
      </w:pPr>
    </w:p>
    <w:p w:rsidR="00A335F3" w:rsidRPr="00F256F5" w:rsidRDefault="00A335F3" w:rsidP="00A335F3">
      <w:pPr>
        <w:spacing w:after="0"/>
        <w:ind w:left="360"/>
        <w:jc w:val="center"/>
        <w:rPr>
          <w:rFonts w:ascii="Tahoma" w:eastAsia="Times New Roman" w:hAnsi="Tahoma" w:cs="Tahoma"/>
          <w:b/>
          <w:color w:val="0066FF"/>
          <w:sz w:val="18"/>
          <w:szCs w:val="18"/>
          <w:u w:val="single"/>
          <w:lang w:eastAsia="pl-PL"/>
        </w:rPr>
      </w:pPr>
      <w:r w:rsidRPr="00F256F5">
        <w:rPr>
          <w:rFonts w:ascii="Tahoma" w:eastAsia="Times New Roman" w:hAnsi="Tahoma" w:cs="Tahoma"/>
          <w:b/>
          <w:color w:val="0066FF"/>
          <w:sz w:val="18"/>
          <w:szCs w:val="18"/>
          <w:u w:val="single"/>
          <w:lang w:eastAsia="pl-PL"/>
        </w:rPr>
        <w:t>Rozdział VII – Wizja lokalna</w:t>
      </w:r>
    </w:p>
    <w:p w:rsidR="00A335F3" w:rsidRPr="001764EA" w:rsidRDefault="00A335F3" w:rsidP="00A335F3">
      <w:pPr>
        <w:spacing w:after="0"/>
        <w:ind w:left="360"/>
        <w:jc w:val="center"/>
        <w:rPr>
          <w:rFonts w:ascii="Tahoma" w:eastAsia="Times New Roman" w:hAnsi="Tahoma" w:cs="Tahoma"/>
          <w:sz w:val="18"/>
          <w:szCs w:val="18"/>
          <w:u w:val="single"/>
          <w:lang w:eastAsia="pl-PL"/>
        </w:rPr>
      </w:pPr>
    </w:p>
    <w:p w:rsidR="00A335F3" w:rsidRPr="001764EA" w:rsidRDefault="00A335F3" w:rsidP="00A335F3">
      <w:pPr>
        <w:spacing w:after="0"/>
        <w:ind w:left="360"/>
        <w:jc w:val="both"/>
        <w:rPr>
          <w:rFonts w:ascii="Tahoma" w:eastAsia="Times New Roman" w:hAnsi="Tahoma" w:cs="Tahoma"/>
          <w:sz w:val="18"/>
          <w:szCs w:val="18"/>
          <w:lang w:eastAsia="pl-PL"/>
        </w:rPr>
      </w:pPr>
      <w:r w:rsidRPr="001764EA">
        <w:rPr>
          <w:rFonts w:ascii="Tahoma" w:eastAsia="Times New Roman" w:hAnsi="Tahoma" w:cs="Tahoma"/>
          <w:sz w:val="18"/>
          <w:szCs w:val="18"/>
          <w:lang w:eastAsia="pl-PL"/>
        </w:rPr>
        <w:t xml:space="preserve">Zamawiający informuje, że złożenie oferty </w:t>
      </w:r>
      <w:r w:rsidRPr="001764EA">
        <w:rPr>
          <w:rFonts w:ascii="Tahoma" w:eastAsia="Times New Roman" w:hAnsi="Tahoma" w:cs="Tahoma"/>
          <w:b/>
          <w:sz w:val="18"/>
          <w:szCs w:val="18"/>
          <w:lang w:eastAsia="pl-PL"/>
        </w:rPr>
        <w:t>nie musi</w:t>
      </w:r>
      <w:r w:rsidRPr="001764EA">
        <w:rPr>
          <w:rFonts w:ascii="Tahoma" w:eastAsia="Times New Roman" w:hAnsi="Tahoma" w:cs="Tahoma"/>
          <w:sz w:val="18"/>
          <w:szCs w:val="18"/>
          <w:lang w:eastAsia="pl-PL"/>
        </w:rPr>
        <w:t xml:space="preserve"> być poprzedzone odbyciem wizji lokalnej lub sprawdzeniem dokumentów dotyczących zamówienia jakie znajdują się w dyspozycji Zamawiającego, a jakie będą udostępniane podmiotom zgłaszającym chęć udziału w postępowaniu.</w:t>
      </w:r>
    </w:p>
    <w:p w:rsidR="00A335F3" w:rsidRDefault="00A335F3" w:rsidP="00A335F3">
      <w:pPr>
        <w:spacing w:after="0"/>
        <w:rPr>
          <w:rFonts w:ascii="Tahoma" w:eastAsia="Times New Roman" w:hAnsi="Tahoma" w:cs="Tahoma"/>
          <w:color w:val="FF0000"/>
          <w:sz w:val="18"/>
          <w:szCs w:val="18"/>
          <w:lang w:eastAsia="pl-PL"/>
        </w:rPr>
      </w:pPr>
    </w:p>
    <w:p w:rsidR="00A335F3" w:rsidRPr="001764EA" w:rsidRDefault="00A335F3" w:rsidP="00A335F3">
      <w:pPr>
        <w:spacing w:after="0"/>
        <w:rPr>
          <w:rFonts w:ascii="Tahoma" w:eastAsia="Times New Roman" w:hAnsi="Tahoma" w:cs="Tahoma"/>
          <w:color w:val="FF0000"/>
          <w:sz w:val="18"/>
          <w:szCs w:val="18"/>
          <w:lang w:eastAsia="pl-PL"/>
        </w:rPr>
      </w:pPr>
    </w:p>
    <w:p w:rsidR="00A335F3" w:rsidRPr="00F256F5" w:rsidRDefault="00A335F3" w:rsidP="00A335F3">
      <w:pPr>
        <w:spacing w:after="0"/>
        <w:jc w:val="center"/>
        <w:rPr>
          <w:rFonts w:ascii="Tahoma" w:eastAsia="Times New Roman" w:hAnsi="Tahoma" w:cs="Tahoma"/>
          <w:b/>
          <w:color w:val="0066FF"/>
          <w:sz w:val="18"/>
          <w:szCs w:val="18"/>
          <w:u w:val="single"/>
          <w:lang w:eastAsia="pl-PL"/>
        </w:rPr>
      </w:pPr>
      <w:r w:rsidRPr="00F256F5">
        <w:rPr>
          <w:rFonts w:ascii="Tahoma" w:eastAsia="Times New Roman" w:hAnsi="Tahoma" w:cs="Tahoma"/>
          <w:b/>
          <w:color w:val="0066FF"/>
          <w:sz w:val="18"/>
          <w:szCs w:val="18"/>
          <w:u w:val="single"/>
          <w:lang w:eastAsia="pl-PL"/>
        </w:rPr>
        <w:t>Rozdział VIII – Sposoby porozumiewania się</w:t>
      </w:r>
    </w:p>
    <w:p w:rsidR="00A335F3" w:rsidRPr="001764EA" w:rsidRDefault="00A335F3" w:rsidP="00A335F3">
      <w:pPr>
        <w:spacing w:after="0"/>
        <w:jc w:val="center"/>
        <w:rPr>
          <w:rFonts w:ascii="Tahoma" w:eastAsia="Times New Roman" w:hAnsi="Tahoma" w:cs="Tahoma"/>
          <w:color w:val="FF0000"/>
          <w:sz w:val="18"/>
          <w:szCs w:val="18"/>
          <w:lang w:eastAsia="pl-PL"/>
        </w:rPr>
      </w:pPr>
    </w:p>
    <w:p w:rsidR="00A335F3" w:rsidRPr="001764EA" w:rsidRDefault="00A335F3" w:rsidP="00A335F3">
      <w:pPr>
        <w:pStyle w:val="Akapitzlist"/>
        <w:numPr>
          <w:ilvl w:val="0"/>
          <w:numId w:val="4"/>
        </w:numPr>
        <w:spacing w:after="0"/>
        <w:jc w:val="both"/>
        <w:rPr>
          <w:rFonts w:ascii="Tahoma" w:hAnsi="Tahoma" w:cs="Tahoma"/>
          <w:sz w:val="18"/>
          <w:szCs w:val="18"/>
        </w:rPr>
      </w:pPr>
      <w:r w:rsidRPr="001764EA">
        <w:rPr>
          <w:rFonts w:ascii="Tahoma" w:hAnsi="Tahoma" w:cs="Tahoma"/>
          <w:sz w:val="18"/>
          <w:szCs w:val="18"/>
        </w:rPr>
        <w:t xml:space="preserve">W postępowaniu o udzielenie zamówienia komunikacja między Zamawiającym, a Wykonawcami odbywa się drogą elektroniczną przy użyciu platformy zakupowej </w:t>
      </w:r>
      <w:r w:rsidRPr="00B54E39">
        <w:rPr>
          <w:rFonts w:ascii="Tahoma" w:hAnsi="Tahoma" w:cs="Tahoma"/>
          <w:b/>
          <w:bCs/>
          <w:sz w:val="18"/>
          <w:szCs w:val="18"/>
        </w:rPr>
        <w:t>https://platformazakupowa.pl</w:t>
      </w:r>
      <w:r>
        <w:rPr>
          <w:rFonts w:ascii="Tahoma" w:hAnsi="Tahoma" w:cs="Tahoma"/>
          <w:b/>
          <w:bCs/>
          <w:sz w:val="18"/>
          <w:szCs w:val="18"/>
        </w:rPr>
        <w:t>/pn</w:t>
      </w:r>
      <w:r w:rsidRPr="00B54E39">
        <w:rPr>
          <w:rFonts w:ascii="Tahoma" w:hAnsi="Tahoma" w:cs="Tahoma"/>
          <w:b/>
          <w:bCs/>
          <w:sz w:val="18"/>
          <w:szCs w:val="18"/>
        </w:rPr>
        <w:t>/jwk</w:t>
      </w:r>
    </w:p>
    <w:p w:rsidR="00A335F3" w:rsidRPr="001764EA" w:rsidRDefault="00A335F3" w:rsidP="00A335F3">
      <w:pPr>
        <w:widowControl w:val="0"/>
        <w:numPr>
          <w:ilvl w:val="0"/>
          <w:numId w:val="4"/>
        </w:numPr>
        <w:tabs>
          <w:tab w:val="clear" w:pos="360"/>
          <w:tab w:val="num" w:pos="426"/>
        </w:tabs>
        <w:spacing w:after="0"/>
        <w:ind w:left="426" w:hanging="426"/>
        <w:jc w:val="both"/>
        <w:rPr>
          <w:rFonts w:ascii="Tahoma" w:hAnsi="Tahoma" w:cs="Tahoma"/>
          <w:sz w:val="18"/>
          <w:szCs w:val="18"/>
        </w:rPr>
      </w:pPr>
      <w:r w:rsidRPr="001764EA">
        <w:rPr>
          <w:rFonts w:ascii="Tahoma" w:hAnsi="Tahoma" w:cs="Tahoma"/>
          <w:sz w:val="18"/>
          <w:szCs w:val="18"/>
        </w:rPr>
        <w:t>Korzystanie z platformy zakupowej przez Wykonawcę jest bezpłatne.</w:t>
      </w:r>
    </w:p>
    <w:p w:rsidR="00A335F3" w:rsidRPr="002527BA" w:rsidRDefault="00A335F3" w:rsidP="00A335F3">
      <w:pPr>
        <w:pStyle w:val="Akapitzlist"/>
        <w:numPr>
          <w:ilvl w:val="0"/>
          <w:numId w:val="4"/>
        </w:numPr>
        <w:spacing w:after="0"/>
        <w:jc w:val="both"/>
        <w:rPr>
          <w:rFonts w:ascii="Tahoma" w:hAnsi="Tahoma" w:cs="Tahoma"/>
          <w:sz w:val="18"/>
          <w:szCs w:val="18"/>
        </w:rPr>
      </w:pPr>
      <w:r w:rsidRPr="001764EA">
        <w:rPr>
          <w:rFonts w:ascii="Tahoma" w:hAnsi="Tahoma" w:cs="Tahoma"/>
          <w:sz w:val="18"/>
          <w:szCs w:val="18"/>
        </w:rPr>
        <w:t xml:space="preserve">Wykonawca przystępując do niniejszego postępowania o udzielenie zamówienia publicznego, akceptuje warunki korzystania z Platformy Zakupowej na stronie internetowej pod adresem </w:t>
      </w:r>
      <w:r w:rsidRPr="002527BA">
        <w:rPr>
          <w:rFonts w:ascii="Tahoma" w:hAnsi="Tahoma" w:cs="Tahoma"/>
          <w:color w:val="1F4E79" w:themeColor="accent1" w:themeShade="80"/>
          <w:sz w:val="18"/>
          <w:szCs w:val="18"/>
        </w:rPr>
        <w:t>https://platformazakupowa.pl/strona/instrukcje-wykonawca</w:t>
      </w:r>
      <w:r w:rsidRPr="002527BA">
        <w:rPr>
          <w:rFonts w:ascii="Tahoma" w:hAnsi="Tahoma" w:cs="Tahoma"/>
          <w:sz w:val="18"/>
          <w:szCs w:val="18"/>
        </w:rPr>
        <w:t>.</w:t>
      </w:r>
    </w:p>
    <w:p w:rsidR="00A335F3" w:rsidRPr="001764EA" w:rsidRDefault="00A335F3" w:rsidP="00A335F3">
      <w:pPr>
        <w:widowControl w:val="0"/>
        <w:numPr>
          <w:ilvl w:val="0"/>
          <w:numId w:val="4"/>
        </w:numPr>
        <w:tabs>
          <w:tab w:val="clear" w:pos="360"/>
          <w:tab w:val="num" w:pos="426"/>
        </w:tabs>
        <w:spacing w:after="0"/>
        <w:ind w:left="426" w:hanging="426"/>
        <w:jc w:val="both"/>
        <w:rPr>
          <w:rFonts w:ascii="Tahoma" w:hAnsi="Tahoma" w:cs="Tahoma"/>
          <w:sz w:val="18"/>
          <w:szCs w:val="18"/>
        </w:rPr>
      </w:pPr>
      <w:r w:rsidRPr="001764EA">
        <w:rPr>
          <w:rFonts w:ascii="Tahoma" w:hAnsi="Tahoma" w:cs="Tahoma"/>
          <w:sz w:val="18"/>
          <w:szCs w:val="18"/>
        </w:rPr>
        <w:t>Dokumenty elektroniczne, oświadczenia lub elektroniczne kopie dokumentów lub oświadczeń, o których mowa w niniejszej SWZ, składane mogą być przez Wykonawcę wyłącznie za pośrednictwem platformy zakupowej</w:t>
      </w:r>
    </w:p>
    <w:p w:rsidR="00A335F3" w:rsidRDefault="00A335F3" w:rsidP="00A335F3">
      <w:pPr>
        <w:widowControl w:val="0"/>
        <w:numPr>
          <w:ilvl w:val="0"/>
          <w:numId w:val="4"/>
        </w:numPr>
        <w:tabs>
          <w:tab w:val="clear" w:pos="360"/>
          <w:tab w:val="num" w:pos="426"/>
        </w:tabs>
        <w:spacing w:after="0"/>
        <w:ind w:left="426" w:hanging="426"/>
        <w:jc w:val="both"/>
        <w:rPr>
          <w:rFonts w:ascii="Tahoma" w:hAnsi="Tahoma" w:cs="Tahoma"/>
          <w:sz w:val="18"/>
          <w:szCs w:val="18"/>
        </w:rPr>
      </w:pPr>
      <w:r w:rsidRPr="00B54E39">
        <w:rPr>
          <w:rFonts w:ascii="Tahoma" w:hAnsi="Tahoma" w:cs="Tahoma"/>
          <w:b/>
          <w:bCs/>
          <w:sz w:val="18"/>
          <w:szCs w:val="18"/>
        </w:rPr>
        <w:t>https://platformazakupowa.pl</w:t>
      </w:r>
      <w:r>
        <w:rPr>
          <w:rFonts w:ascii="Tahoma" w:hAnsi="Tahoma" w:cs="Tahoma"/>
          <w:b/>
          <w:bCs/>
          <w:sz w:val="18"/>
          <w:szCs w:val="18"/>
        </w:rPr>
        <w:t>/pn</w:t>
      </w:r>
      <w:r w:rsidRPr="00B54E39">
        <w:rPr>
          <w:rFonts w:ascii="Tahoma" w:hAnsi="Tahoma" w:cs="Tahoma"/>
          <w:b/>
          <w:bCs/>
          <w:sz w:val="18"/>
          <w:szCs w:val="18"/>
        </w:rPr>
        <w:t>/jwk</w:t>
      </w:r>
      <w:r w:rsidRPr="001764EA">
        <w:rPr>
          <w:rFonts w:ascii="Tahoma" w:hAnsi="Tahoma" w:cs="Tahoma"/>
          <w:sz w:val="18"/>
          <w:szCs w:val="18"/>
        </w:rPr>
        <w:t xml:space="preserve"> </w:t>
      </w:r>
    </w:p>
    <w:p w:rsidR="00A335F3" w:rsidRPr="001764EA" w:rsidRDefault="00A335F3" w:rsidP="00A335F3">
      <w:pPr>
        <w:widowControl w:val="0"/>
        <w:numPr>
          <w:ilvl w:val="0"/>
          <w:numId w:val="4"/>
        </w:numPr>
        <w:tabs>
          <w:tab w:val="clear" w:pos="360"/>
          <w:tab w:val="num" w:pos="426"/>
        </w:tabs>
        <w:spacing w:after="0"/>
        <w:ind w:left="426" w:hanging="426"/>
        <w:jc w:val="both"/>
        <w:rPr>
          <w:rFonts w:ascii="Tahoma" w:hAnsi="Tahoma" w:cs="Tahoma"/>
          <w:sz w:val="18"/>
          <w:szCs w:val="18"/>
        </w:rPr>
      </w:pPr>
      <w:r w:rsidRPr="001764EA">
        <w:rPr>
          <w:rFonts w:ascii="Tahoma" w:hAnsi="Tahoma" w:cs="Tahoma"/>
          <w:sz w:val="18"/>
          <w:szCs w:val="18"/>
        </w:rPr>
        <w:t>Za datę przekazania (wpływu) oświadczeń, wniosków, zawiadomień oraz informacji przyjmuje się datę ich przesłania za pośrednictwem platformy poprzez kliknięcie przycisku „wyślij wiadomość” i pojawieniu się komunikatu, że wiadomość została wysłana do Zamawiającego.</w:t>
      </w:r>
    </w:p>
    <w:p w:rsidR="00A335F3" w:rsidRPr="001764EA" w:rsidRDefault="00A335F3" w:rsidP="00A335F3">
      <w:pPr>
        <w:widowControl w:val="0"/>
        <w:numPr>
          <w:ilvl w:val="0"/>
          <w:numId w:val="4"/>
        </w:numPr>
        <w:tabs>
          <w:tab w:val="clear" w:pos="360"/>
          <w:tab w:val="num" w:pos="426"/>
        </w:tabs>
        <w:spacing w:after="0"/>
        <w:ind w:left="426" w:hanging="426"/>
        <w:jc w:val="both"/>
        <w:rPr>
          <w:rFonts w:ascii="Tahoma" w:hAnsi="Tahoma" w:cs="Tahoma"/>
          <w:i/>
          <w:sz w:val="18"/>
          <w:szCs w:val="18"/>
        </w:rPr>
      </w:pPr>
      <w:r w:rsidRPr="001764EA">
        <w:rPr>
          <w:rFonts w:ascii="Tahoma" w:hAnsi="Tahoma" w:cs="Tahoma"/>
          <w:sz w:val="18"/>
          <w:szCs w:val="18"/>
        </w:rPr>
        <w:t>Sposób sporządzenia dokumentów elektronicznych, oświadczeń lub elektronicznych kopii dokumentów lub oświadczeń musi być zgody z wymaganiami określonymi:</w:t>
      </w:r>
    </w:p>
    <w:p w:rsidR="00A335F3" w:rsidRPr="001764EA" w:rsidRDefault="00A335F3" w:rsidP="00A335F3">
      <w:pPr>
        <w:pStyle w:val="Akapitzlist"/>
        <w:widowControl w:val="0"/>
        <w:numPr>
          <w:ilvl w:val="2"/>
          <w:numId w:val="4"/>
        </w:numPr>
        <w:spacing w:after="0"/>
        <w:ind w:left="851" w:hanging="425"/>
        <w:jc w:val="both"/>
        <w:rPr>
          <w:rFonts w:ascii="Tahoma" w:hAnsi="Tahoma" w:cs="Tahoma"/>
          <w:sz w:val="18"/>
          <w:szCs w:val="18"/>
        </w:rPr>
      </w:pPr>
      <w:r w:rsidRPr="001764EA">
        <w:rPr>
          <w:rFonts w:ascii="Tahoma" w:hAnsi="Tahoma" w:cs="Tahoma"/>
          <w:sz w:val="18"/>
          <w:szCs w:val="18"/>
        </w:rPr>
        <w:t>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rsidR="00A335F3" w:rsidRPr="001764EA" w:rsidRDefault="00A335F3" w:rsidP="00A335F3">
      <w:pPr>
        <w:pStyle w:val="Akapitzlist"/>
        <w:widowControl w:val="0"/>
        <w:numPr>
          <w:ilvl w:val="2"/>
          <w:numId w:val="4"/>
        </w:numPr>
        <w:spacing w:after="0"/>
        <w:ind w:left="851" w:hanging="425"/>
        <w:jc w:val="both"/>
        <w:rPr>
          <w:rFonts w:ascii="Tahoma" w:hAnsi="Tahoma" w:cs="Tahoma"/>
          <w:i/>
          <w:sz w:val="18"/>
          <w:szCs w:val="18"/>
        </w:rPr>
      </w:pPr>
      <w:r w:rsidRPr="001764EA">
        <w:rPr>
          <w:rFonts w:ascii="Tahoma" w:hAnsi="Tahoma" w:cs="Tahoma"/>
          <w:sz w:val="18"/>
          <w:szCs w:val="18"/>
        </w:rPr>
        <w:t>rozporządzeniu Ministra Rozwoju, Pracy i Technologii z dnia 23 grudnia 2020 r. w sprawie podmiotowych środków dowodowych oraz innych dokumentów lub oświadczeń, jakich może żądać zamawiający od wykonawcy.</w:t>
      </w:r>
    </w:p>
    <w:p w:rsidR="00A335F3" w:rsidRPr="001764EA" w:rsidRDefault="00A335F3" w:rsidP="00A335F3">
      <w:pPr>
        <w:widowControl w:val="0"/>
        <w:numPr>
          <w:ilvl w:val="0"/>
          <w:numId w:val="4"/>
        </w:numPr>
        <w:tabs>
          <w:tab w:val="clear" w:pos="360"/>
          <w:tab w:val="num" w:pos="426"/>
        </w:tabs>
        <w:spacing w:after="0"/>
        <w:ind w:left="426" w:hanging="426"/>
        <w:jc w:val="both"/>
        <w:rPr>
          <w:rFonts w:ascii="Tahoma" w:hAnsi="Tahoma" w:cs="Tahoma"/>
          <w:sz w:val="18"/>
          <w:szCs w:val="18"/>
        </w:rPr>
      </w:pPr>
      <w:r w:rsidRPr="001764EA">
        <w:rPr>
          <w:rFonts w:ascii="Tahoma" w:hAnsi="Tahoma" w:cs="Tahoma"/>
          <w:sz w:val="18"/>
          <w:szCs w:val="18"/>
        </w:rPr>
        <w:t xml:space="preserve">W sytuacjach awaryjnych np. w przypadku braku działania platformy zakupowej https://platformazakupowa.pl/pn/jwk komunikacja między Zamawiającym a Wykonawcami może również odbywać się za pomocą poczty elektronicznej </w:t>
      </w:r>
      <w:hyperlink r:id="rId15" w:history="1">
        <w:r w:rsidR="002D1D76" w:rsidRPr="002D1D76">
          <w:rPr>
            <w:rStyle w:val="Hipercze"/>
            <w:rFonts w:ascii="Tahoma" w:eastAsia="Times New Roman" w:hAnsi="Tahoma" w:cs="Tahoma"/>
            <w:b/>
            <w:bCs/>
            <w:color w:val="0070C0"/>
            <w:sz w:val="18"/>
            <w:szCs w:val="18"/>
            <w:lang w:eastAsia="pl-PL"/>
          </w:rPr>
          <w:t>p.jeziorowska@ron.mil.pl</w:t>
        </w:r>
      </w:hyperlink>
      <w:r w:rsidR="002D1D76" w:rsidRPr="002D1D76">
        <w:rPr>
          <w:rFonts w:ascii="Tahoma" w:eastAsia="Times New Roman" w:hAnsi="Tahoma" w:cs="Tahoma"/>
          <w:b/>
          <w:bCs/>
          <w:color w:val="0070C0"/>
          <w:sz w:val="18"/>
          <w:szCs w:val="18"/>
          <w:lang w:eastAsia="pl-PL"/>
        </w:rPr>
        <w:t>,</w:t>
      </w:r>
      <w:hyperlink r:id="rId16" w:history="1">
        <w:r w:rsidRPr="002D1D76">
          <w:rPr>
            <w:rStyle w:val="Hipercze"/>
            <w:rFonts w:ascii="Tahoma" w:eastAsia="Times New Roman" w:hAnsi="Tahoma" w:cs="Tahoma"/>
            <w:b/>
            <w:bCs/>
            <w:color w:val="0070C0"/>
            <w:sz w:val="18"/>
            <w:szCs w:val="18"/>
            <w:lang w:eastAsia="pl-PL"/>
          </w:rPr>
          <w:t>a.lukasik@ron.mil.pl</w:t>
        </w:r>
      </w:hyperlink>
      <w:r w:rsidR="00ED5F97">
        <w:rPr>
          <w:rFonts w:ascii="Tahoma" w:eastAsia="Times New Roman" w:hAnsi="Tahoma" w:cs="Tahoma"/>
          <w:b/>
          <w:bCs/>
          <w:sz w:val="18"/>
          <w:szCs w:val="18"/>
          <w:lang w:eastAsia="pl-PL"/>
        </w:rPr>
        <w:t xml:space="preserve">, </w:t>
      </w:r>
      <w:hyperlink r:id="rId17" w:history="1">
        <w:r w:rsidR="00ED5F97" w:rsidRPr="003A6898">
          <w:rPr>
            <w:rStyle w:val="Hipercze"/>
            <w:rFonts w:ascii="Tahoma" w:eastAsia="Times New Roman" w:hAnsi="Tahoma" w:cs="Tahoma"/>
            <w:b/>
            <w:bCs/>
            <w:sz w:val="18"/>
            <w:szCs w:val="18"/>
            <w:lang w:eastAsia="pl-PL"/>
          </w:rPr>
          <w:t>i.kubica@ron.mil.pl</w:t>
        </w:r>
      </w:hyperlink>
      <w:r w:rsidR="00ED5F97">
        <w:rPr>
          <w:rFonts w:ascii="Tahoma" w:eastAsia="Times New Roman" w:hAnsi="Tahoma" w:cs="Tahoma"/>
          <w:b/>
          <w:bCs/>
          <w:sz w:val="18"/>
          <w:szCs w:val="18"/>
          <w:lang w:eastAsia="pl-PL"/>
        </w:rPr>
        <w:t xml:space="preserve"> </w:t>
      </w:r>
    </w:p>
    <w:p w:rsidR="00A335F3" w:rsidRPr="001764EA" w:rsidRDefault="00A335F3" w:rsidP="00A335F3">
      <w:pPr>
        <w:numPr>
          <w:ilvl w:val="0"/>
          <w:numId w:val="4"/>
        </w:numPr>
        <w:tabs>
          <w:tab w:val="clear" w:pos="360"/>
          <w:tab w:val="num" w:pos="426"/>
        </w:tabs>
        <w:spacing w:after="0"/>
        <w:ind w:left="426" w:hanging="426"/>
        <w:jc w:val="both"/>
        <w:rPr>
          <w:rFonts w:ascii="Tahoma" w:eastAsia="Times New Roman" w:hAnsi="Tahoma" w:cs="Tahoma"/>
          <w:sz w:val="18"/>
          <w:szCs w:val="18"/>
          <w:lang w:eastAsia="pl-PL"/>
        </w:rPr>
      </w:pPr>
      <w:r w:rsidRPr="001764EA">
        <w:rPr>
          <w:rFonts w:ascii="Tahoma" w:eastAsia="Times New Roman" w:hAnsi="Tahoma" w:cs="Tahoma"/>
          <w:sz w:val="18"/>
          <w:szCs w:val="18"/>
          <w:lang w:eastAsia="pl-PL"/>
        </w:rPr>
        <w:lastRenderedPageBreak/>
        <w:t>Odpowiedź na korespondencję otrzymaną drogą elektroniczną zostanie udzielona jedynie, gdy będzie zawierać następujące dane:</w:t>
      </w:r>
    </w:p>
    <w:p w:rsidR="00A335F3" w:rsidRPr="001764EA" w:rsidRDefault="00A335F3" w:rsidP="00E7041C">
      <w:pPr>
        <w:numPr>
          <w:ilvl w:val="0"/>
          <w:numId w:val="16"/>
        </w:numPr>
        <w:spacing w:after="0"/>
        <w:ind w:left="851" w:hanging="425"/>
        <w:jc w:val="both"/>
        <w:rPr>
          <w:rFonts w:ascii="Tahoma" w:eastAsia="Times New Roman" w:hAnsi="Tahoma" w:cs="Tahoma"/>
          <w:sz w:val="18"/>
          <w:szCs w:val="18"/>
          <w:lang w:eastAsia="pl-PL"/>
        </w:rPr>
      </w:pPr>
      <w:r w:rsidRPr="001764EA">
        <w:rPr>
          <w:rFonts w:ascii="Tahoma" w:eastAsia="Times New Roman" w:hAnsi="Tahoma" w:cs="Tahoma"/>
          <w:sz w:val="18"/>
          <w:szCs w:val="18"/>
          <w:lang w:eastAsia="pl-PL"/>
        </w:rPr>
        <w:t>imię i nazwisko osoby kierującej zapytanie;</w:t>
      </w:r>
    </w:p>
    <w:p w:rsidR="00A335F3" w:rsidRPr="001764EA" w:rsidRDefault="00A335F3" w:rsidP="00E7041C">
      <w:pPr>
        <w:numPr>
          <w:ilvl w:val="0"/>
          <w:numId w:val="16"/>
        </w:numPr>
        <w:spacing w:after="0"/>
        <w:ind w:left="851" w:hanging="425"/>
        <w:jc w:val="both"/>
        <w:rPr>
          <w:rFonts w:ascii="Tahoma" w:eastAsia="Times New Roman" w:hAnsi="Tahoma" w:cs="Tahoma"/>
          <w:sz w:val="18"/>
          <w:szCs w:val="18"/>
          <w:lang w:eastAsia="pl-PL"/>
        </w:rPr>
      </w:pPr>
      <w:r w:rsidRPr="001764EA">
        <w:rPr>
          <w:rFonts w:ascii="Tahoma" w:eastAsia="Times New Roman" w:hAnsi="Tahoma" w:cs="Tahoma"/>
          <w:sz w:val="18"/>
          <w:szCs w:val="18"/>
          <w:lang w:eastAsia="pl-PL"/>
        </w:rPr>
        <w:t>adres (kod pocztowy, miejscowość ulica i nr domu);</w:t>
      </w:r>
    </w:p>
    <w:p w:rsidR="00A335F3" w:rsidRPr="001764EA" w:rsidRDefault="00A335F3" w:rsidP="00E7041C">
      <w:pPr>
        <w:numPr>
          <w:ilvl w:val="0"/>
          <w:numId w:val="16"/>
        </w:numPr>
        <w:spacing w:after="0"/>
        <w:ind w:left="851" w:hanging="425"/>
        <w:jc w:val="both"/>
        <w:rPr>
          <w:rFonts w:ascii="Tahoma" w:eastAsia="Times New Roman" w:hAnsi="Tahoma" w:cs="Tahoma"/>
          <w:sz w:val="18"/>
          <w:szCs w:val="18"/>
          <w:lang w:eastAsia="pl-PL"/>
        </w:rPr>
      </w:pPr>
      <w:r w:rsidRPr="001764EA">
        <w:rPr>
          <w:rFonts w:ascii="Tahoma" w:eastAsia="Times New Roman" w:hAnsi="Tahoma" w:cs="Tahoma"/>
          <w:sz w:val="18"/>
          <w:szCs w:val="18"/>
          <w:lang w:eastAsia="pl-PL"/>
        </w:rPr>
        <w:t>treść pytania (określenie przedmiotu sprawy).</w:t>
      </w:r>
    </w:p>
    <w:p w:rsidR="00A335F3" w:rsidRPr="001764EA" w:rsidRDefault="00A335F3" w:rsidP="00A335F3">
      <w:pPr>
        <w:pStyle w:val="Akapitzlist"/>
        <w:numPr>
          <w:ilvl w:val="0"/>
          <w:numId w:val="4"/>
        </w:numPr>
        <w:tabs>
          <w:tab w:val="clear" w:pos="360"/>
          <w:tab w:val="num" w:pos="426"/>
        </w:tabs>
        <w:spacing w:after="0"/>
        <w:ind w:left="426" w:hanging="426"/>
        <w:jc w:val="both"/>
        <w:rPr>
          <w:rFonts w:ascii="Tahoma" w:hAnsi="Tahoma" w:cs="Tahoma"/>
          <w:sz w:val="18"/>
          <w:szCs w:val="18"/>
        </w:rPr>
      </w:pPr>
      <w:r w:rsidRPr="001764EA">
        <w:rPr>
          <w:rFonts w:ascii="Tahoma" w:hAnsi="Tahoma" w:cs="Tahoma"/>
          <w:sz w:val="18"/>
          <w:szCs w:val="18"/>
        </w:rPr>
        <w:t>Zamawiający nie przewiduje sposobu komunikowania się z Wykonawcami w inny sposób niż przy użyciu środków komunikacji elektronicznej, wskazanych w SWZ.</w:t>
      </w:r>
    </w:p>
    <w:p w:rsidR="00A335F3" w:rsidRPr="001764EA" w:rsidRDefault="00A335F3" w:rsidP="00A335F3">
      <w:pPr>
        <w:pStyle w:val="Akapitzlist"/>
        <w:numPr>
          <w:ilvl w:val="0"/>
          <w:numId w:val="4"/>
        </w:numPr>
        <w:tabs>
          <w:tab w:val="clear" w:pos="360"/>
          <w:tab w:val="num" w:pos="426"/>
        </w:tabs>
        <w:spacing w:after="0"/>
        <w:ind w:left="426" w:hanging="426"/>
        <w:jc w:val="both"/>
        <w:rPr>
          <w:rFonts w:ascii="Tahoma" w:hAnsi="Tahoma" w:cs="Tahoma"/>
          <w:sz w:val="18"/>
          <w:szCs w:val="18"/>
        </w:rPr>
      </w:pPr>
      <w:r w:rsidRPr="001764EA">
        <w:rPr>
          <w:rFonts w:ascii="Tahoma" w:hAnsi="Tahoma" w:cs="Tahoma"/>
          <w:sz w:val="18"/>
          <w:szCs w:val="18"/>
        </w:rPr>
        <w:t>Zamawiający wyznacza następujące osoby do kontaktu z Wykonawcami:</w:t>
      </w:r>
    </w:p>
    <w:p w:rsidR="00A335F3" w:rsidRPr="001764EA" w:rsidRDefault="00A335F3" w:rsidP="00A335F3">
      <w:pPr>
        <w:pStyle w:val="Akapitzlist"/>
        <w:tabs>
          <w:tab w:val="num" w:pos="426"/>
        </w:tabs>
        <w:spacing w:after="0"/>
        <w:ind w:left="426"/>
        <w:jc w:val="both"/>
        <w:rPr>
          <w:rFonts w:ascii="Tahoma" w:hAnsi="Tahoma" w:cs="Tahoma"/>
          <w:color w:val="000000" w:themeColor="text1"/>
          <w:sz w:val="18"/>
          <w:szCs w:val="18"/>
        </w:rPr>
      </w:pPr>
      <w:r w:rsidRPr="001764EA">
        <w:rPr>
          <w:rFonts w:ascii="Tahoma" w:hAnsi="Tahoma" w:cs="Tahoma"/>
          <w:color w:val="000000" w:themeColor="text1"/>
          <w:sz w:val="18"/>
          <w:szCs w:val="18"/>
        </w:rPr>
        <w:t>p. Patrycja JEZIOROWSKA</w:t>
      </w:r>
      <w:r w:rsidR="002D1D76">
        <w:rPr>
          <w:rFonts w:ascii="Tahoma" w:hAnsi="Tahoma" w:cs="Tahoma"/>
          <w:color w:val="000000" w:themeColor="text1"/>
          <w:sz w:val="18"/>
          <w:szCs w:val="18"/>
        </w:rPr>
        <w:t xml:space="preserve">, </w:t>
      </w:r>
      <w:r w:rsidR="002D1D76" w:rsidRPr="001764EA">
        <w:rPr>
          <w:rFonts w:ascii="Tahoma" w:hAnsi="Tahoma" w:cs="Tahoma"/>
          <w:color w:val="000000" w:themeColor="text1"/>
          <w:sz w:val="18"/>
          <w:szCs w:val="18"/>
        </w:rPr>
        <w:t>p.</w:t>
      </w:r>
      <w:r w:rsidR="002D1D76" w:rsidRPr="00790E6B">
        <w:rPr>
          <w:rFonts w:ascii="Tahoma" w:hAnsi="Tahoma" w:cs="Tahoma"/>
          <w:color w:val="000000" w:themeColor="text1"/>
          <w:sz w:val="18"/>
          <w:szCs w:val="18"/>
        </w:rPr>
        <w:t xml:space="preserve"> </w:t>
      </w:r>
      <w:r w:rsidR="002D1D76" w:rsidRPr="001764EA">
        <w:rPr>
          <w:rFonts w:ascii="Tahoma" w:hAnsi="Tahoma" w:cs="Tahoma"/>
          <w:color w:val="000000" w:themeColor="text1"/>
          <w:sz w:val="18"/>
          <w:szCs w:val="18"/>
        </w:rPr>
        <w:t>Agnieszka ŁUKASIK</w:t>
      </w:r>
      <w:r w:rsidR="002D1D76">
        <w:rPr>
          <w:rFonts w:ascii="Tahoma" w:hAnsi="Tahoma" w:cs="Tahoma"/>
          <w:color w:val="000000" w:themeColor="text1"/>
          <w:sz w:val="18"/>
          <w:szCs w:val="18"/>
        </w:rPr>
        <w:t xml:space="preserve"> , p. Iwona KUBICA</w:t>
      </w:r>
    </w:p>
    <w:p w:rsidR="00A335F3" w:rsidRPr="00E36009" w:rsidRDefault="00A335F3" w:rsidP="00A335F3">
      <w:pPr>
        <w:pStyle w:val="Akapitzlist"/>
        <w:tabs>
          <w:tab w:val="num" w:pos="426"/>
        </w:tabs>
        <w:spacing w:after="0"/>
        <w:ind w:left="426"/>
        <w:jc w:val="both"/>
        <w:rPr>
          <w:rFonts w:ascii="Tahoma" w:hAnsi="Tahoma" w:cs="Tahoma"/>
          <w:color w:val="000000" w:themeColor="text1"/>
          <w:sz w:val="18"/>
          <w:szCs w:val="18"/>
        </w:rPr>
      </w:pPr>
      <w:r w:rsidRPr="001764EA">
        <w:rPr>
          <w:rFonts w:ascii="Tahoma" w:hAnsi="Tahoma" w:cs="Tahoma"/>
          <w:color w:val="000000" w:themeColor="text1"/>
          <w:sz w:val="18"/>
          <w:szCs w:val="18"/>
        </w:rPr>
        <w:t>tel. 261-</w:t>
      </w:r>
      <w:r w:rsidR="00F256F5">
        <w:rPr>
          <w:rFonts w:ascii="Tahoma" w:hAnsi="Tahoma" w:cs="Tahoma"/>
          <w:color w:val="000000" w:themeColor="text1"/>
          <w:sz w:val="18"/>
          <w:szCs w:val="18"/>
        </w:rPr>
        <w:t>926-22</w:t>
      </w:r>
      <w:r w:rsidR="002D1D76">
        <w:rPr>
          <w:rFonts w:ascii="Tahoma" w:hAnsi="Tahoma" w:cs="Tahoma"/>
          <w:color w:val="000000" w:themeColor="text1"/>
          <w:sz w:val="18"/>
          <w:szCs w:val="18"/>
        </w:rPr>
        <w:t>7</w:t>
      </w:r>
      <w:r w:rsidR="00F256F5">
        <w:rPr>
          <w:rFonts w:ascii="Tahoma" w:hAnsi="Tahoma" w:cs="Tahoma"/>
          <w:color w:val="000000" w:themeColor="text1"/>
          <w:sz w:val="18"/>
          <w:szCs w:val="18"/>
        </w:rPr>
        <w:t>, 226, 22</w:t>
      </w:r>
      <w:r w:rsidR="002D1D76">
        <w:rPr>
          <w:rFonts w:ascii="Tahoma" w:hAnsi="Tahoma" w:cs="Tahoma"/>
          <w:color w:val="000000" w:themeColor="text1"/>
          <w:sz w:val="18"/>
          <w:szCs w:val="18"/>
        </w:rPr>
        <w:t>5</w:t>
      </w:r>
      <w:r w:rsidR="00F256F5">
        <w:rPr>
          <w:rFonts w:ascii="Tahoma" w:hAnsi="Tahoma" w:cs="Tahoma"/>
          <w:color w:val="000000" w:themeColor="text1"/>
          <w:sz w:val="18"/>
          <w:szCs w:val="18"/>
        </w:rPr>
        <w:t xml:space="preserve">. </w:t>
      </w:r>
    </w:p>
    <w:p w:rsidR="00A335F3" w:rsidRPr="001764EA" w:rsidRDefault="00A335F3" w:rsidP="00A335F3">
      <w:pPr>
        <w:spacing w:after="0"/>
        <w:jc w:val="center"/>
        <w:rPr>
          <w:rFonts w:ascii="Tahoma" w:eastAsia="Times New Roman" w:hAnsi="Tahoma" w:cs="Tahoma"/>
          <w:color w:val="FF0000"/>
          <w:sz w:val="18"/>
          <w:szCs w:val="18"/>
          <w:u w:val="single"/>
          <w:lang w:eastAsia="pl-PL"/>
        </w:rPr>
      </w:pPr>
    </w:p>
    <w:p w:rsidR="00A335F3" w:rsidRDefault="00A335F3" w:rsidP="00A335F3">
      <w:pPr>
        <w:spacing w:after="0"/>
        <w:jc w:val="center"/>
        <w:rPr>
          <w:rFonts w:ascii="Tahoma" w:eastAsia="Times New Roman" w:hAnsi="Tahoma" w:cs="Tahoma"/>
          <w:b/>
          <w:color w:val="FF5050"/>
          <w:sz w:val="18"/>
          <w:szCs w:val="18"/>
          <w:u w:val="single"/>
          <w:lang w:eastAsia="pl-PL"/>
        </w:rPr>
      </w:pPr>
    </w:p>
    <w:p w:rsidR="00A335F3" w:rsidRPr="00F256F5" w:rsidRDefault="00A335F3" w:rsidP="00A335F3">
      <w:pPr>
        <w:spacing w:after="0"/>
        <w:jc w:val="center"/>
        <w:rPr>
          <w:rFonts w:ascii="Tahoma" w:eastAsia="Times New Roman" w:hAnsi="Tahoma" w:cs="Tahoma"/>
          <w:b/>
          <w:color w:val="0066FF"/>
          <w:sz w:val="18"/>
          <w:szCs w:val="18"/>
          <w:u w:val="single"/>
          <w:lang w:eastAsia="pl-PL"/>
        </w:rPr>
      </w:pPr>
      <w:r w:rsidRPr="00F256F5">
        <w:rPr>
          <w:rFonts w:ascii="Tahoma" w:eastAsia="Times New Roman" w:hAnsi="Tahoma" w:cs="Tahoma"/>
          <w:b/>
          <w:color w:val="0066FF"/>
          <w:sz w:val="18"/>
          <w:szCs w:val="18"/>
          <w:u w:val="single"/>
          <w:lang w:eastAsia="pl-PL"/>
        </w:rPr>
        <w:t>Rozdział IX – Udzielanie wyjaśnień</w:t>
      </w:r>
    </w:p>
    <w:p w:rsidR="00A335F3" w:rsidRPr="001764EA" w:rsidRDefault="00A335F3" w:rsidP="00A335F3">
      <w:pPr>
        <w:spacing w:after="0"/>
        <w:jc w:val="center"/>
        <w:rPr>
          <w:rFonts w:ascii="Tahoma" w:eastAsia="Times New Roman" w:hAnsi="Tahoma" w:cs="Tahoma"/>
          <w:sz w:val="18"/>
          <w:szCs w:val="18"/>
          <w:u w:val="single"/>
          <w:lang w:eastAsia="pl-PL"/>
        </w:rPr>
      </w:pPr>
    </w:p>
    <w:p w:rsidR="00A335F3" w:rsidRPr="001764EA" w:rsidRDefault="00A335F3" w:rsidP="00A335F3">
      <w:pPr>
        <w:numPr>
          <w:ilvl w:val="0"/>
          <w:numId w:val="3"/>
        </w:numPr>
        <w:tabs>
          <w:tab w:val="clear" w:pos="360"/>
          <w:tab w:val="num" w:pos="426"/>
        </w:tabs>
        <w:spacing w:after="0"/>
        <w:ind w:left="425" w:hanging="425"/>
        <w:jc w:val="both"/>
        <w:rPr>
          <w:rFonts w:ascii="Tahoma" w:eastAsia="Times New Roman" w:hAnsi="Tahoma" w:cs="Tahoma"/>
          <w:sz w:val="18"/>
          <w:szCs w:val="18"/>
          <w:lang w:eastAsia="pl-PL"/>
        </w:rPr>
      </w:pPr>
      <w:r w:rsidRPr="001764EA">
        <w:rPr>
          <w:rFonts w:ascii="Tahoma" w:hAnsi="Tahoma" w:cs="Tahoma"/>
          <w:sz w:val="18"/>
          <w:szCs w:val="18"/>
        </w:rPr>
        <w:t>Wykonawca może zwrócić się do zamawiającego z wnioskiem o wyjaśnienie treści SWZ</w:t>
      </w:r>
      <w:r w:rsidRPr="001764EA">
        <w:rPr>
          <w:rFonts w:ascii="Tahoma" w:eastAsia="Times New Roman" w:hAnsi="Tahoma" w:cs="Tahoma"/>
          <w:sz w:val="18"/>
          <w:szCs w:val="18"/>
          <w:lang w:eastAsia="pl-PL"/>
        </w:rPr>
        <w:t xml:space="preserve"> w formie określonej w Rozdziale VIII.</w:t>
      </w:r>
    </w:p>
    <w:p w:rsidR="00A335F3" w:rsidRPr="001764EA" w:rsidRDefault="00A335F3" w:rsidP="00A335F3">
      <w:pPr>
        <w:numPr>
          <w:ilvl w:val="0"/>
          <w:numId w:val="3"/>
        </w:numPr>
        <w:tabs>
          <w:tab w:val="clear" w:pos="360"/>
          <w:tab w:val="num" w:pos="426"/>
        </w:tabs>
        <w:spacing w:after="0"/>
        <w:ind w:left="425" w:hanging="425"/>
        <w:jc w:val="both"/>
        <w:rPr>
          <w:rFonts w:ascii="Tahoma" w:eastAsia="Times New Roman" w:hAnsi="Tahoma" w:cs="Tahoma"/>
          <w:color w:val="FF0000"/>
          <w:sz w:val="18"/>
          <w:szCs w:val="18"/>
          <w:lang w:eastAsia="pl-PL"/>
        </w:rPr>
      </w:pPr>
      <w:r w:rsidRPr="001764EA">
        <w:rPr>
          <w:rFonts w:ascii="Tahoma" w:hAnsi="Tahoma" w:cs="Tahoma"/>
          <w:color w:val="000000"/>
          <w:sz w:val="18"/>
          <w:szCs w:val="18"/>
        </w:rPr>
        <w:t xml:space="preserve">Zamawiający jest obowiązany udzielić wyjaśnień niezwłocznie, jednak </w:t>
      </w:r>
      <w:r w:rsidRPr="001764EA">
        <w:rPr>
          <w:rFonts w:ascii="Tahoma" w:hAnsi="Tahoma" w:cs="Tahoma"/>
          <w:b/>
          <w:bCs/>
          <w:color w:val="000000"/>
          <w:sz w:val="18"/>
          <w:szCs w:val="18"/>
        </w:rPr>
        <w:t>nie później niż na 2 dni</w:t>
      </w:r>
      <w:r w:rsidRPr="001764EA">
        <w:rPr>
          <w:rFonts w:ascii="Tahoma" w:hAnsi="Tahoma" w:cs="Tahoma"/>
          <w:color w:val="000000"/>
          <w:sz w:val="18"/>
          <w:szCs w:val="18"/>
        </w:rPr>
        <w:t xml:space="preserve"> przed upływem terminu składania odpowiednio ofert albo ofert podlegających negocjacjom, pod warunkiem że wniosek o wyjaśnienie treści SWZ wpłynął do zamawiającego nie </w:t>
      </w:r>
      <w:r w:rsidRPr="001764EA">
        <w:rPr>
          <w:rFonts w:ascii="Tahoma" w:hAnsi="Tahoma" w:cs="Tahoma"/>
          <w:sz w:val="18"/>
          <w:szCs w:val="18"/>
        </w:rPr>
        <w:t>później niż na 4 dni przed upływem terminu składania odpowiednio ofert albo ofert podlegających negocjacjom.</w:t>
      </w:r>
    </w:p>
    <w:p w:rsidR="00A335F3" w:rsidRPr="001764EA" w:rsidRDefault="00A335F3" w:rsidP="00A335F3">
      <w:pPr>
        <w:numPr>
          <w:ilvl w:val="0"/>
          <w:numId w:val="3"/>
        </w:numPr>
        <w:tabs>
          <w:tab w:val="clear" w:pos="360"/>
          <w:tab w:val="num" w:pos="426"/>
        </w:tabs>
        <w:spacing w:after="0"/>
        <w:ind w:left="425" w:hanging="425"/>
        <w:jc w:val="both"/>
        <w:rPr>
          <w:rFonts w:ascii="Tahoma" w:hAnsi="Tahoma" w:cs="Tahoma"/>
          <w:sz w:val="18"/>
          <w:szCs w:val="18"/>
        </w:rPr>
      </w:pPr>
      <w:r w:rsidRPr="001764EA">
        <w:rPr>
          <w:rFonts w:ascii="Tahoma" w:hAnsi="Tahoma" w:cs="Tahoma"/>
          <w:sz w:val="18"/>
          <w:szCs w:val="18"/>
        </w:rPr>
        <w:t xml:space="preserve">W przypadku, gdy wniosek o wyjaśnienie treści SWZ nie wpłynął w terminie, o którym mowa w ust. 2, zamawiający nie ma obowiązku udzielania odpowiednio wyjaśnień SWZ oraz obowiązku przedłużenia terminu składania odpowiednio ofert albo ofert podlegających negocjacjom. </w:t>
      </w:r>
    </w:p>
    <w:p w:rsidR="00A335F3" w:rsidRPr="001764EA" w:rsidRDefault="00A335F3" w:rsidP="00A335F3">
      <w:pPr>
        <w:numPr>
          <w:ilvl w:val="0"/>
          <w:numId w:val="3"/>
        </w:numPr>
        <w:tabs>
          <w:tab w:val="clear" w:pos="360"/>
          <w:tab w:val="num" w:pos="426"/>
        </w:tabs>
        <w:spacing w:after="0"/>
        <w:ind w:left="425" w:hanging="425"/>
        <w:jc w:val="both"/>
        <w:rPr>
          <w:rFonts w:ascii="Tahoma" w:hAnsi="Tahoma" w:cs="Tahoma"/>
          <w:sz w:val="18"/>
          <w:szCs w:val="18"/>
        </w:rPr>
      </w:pPr>
      <w:r w:rsidRPr="001764EA">
        <w:rPr>
          <w:rFonts w:ascii="Tahoma" w:hAnsi="Tahoma" w:cs="Tahoma"/>
          <w:sz w:val="18"/>
          <w:szCs w:val="18"/>
        </w:rPr>
        <w:t xml:space="preserve">Przedłużenie terminu składania ofert, nie wpływa na bieg terminu składania wniosku o wyjaśnienie treści SWZ. </w:t>
      </w:r>
    </w:p>
    <w:p w:rsidR="00A335F3" w:rsidRPr="001764EA" w:rsidRDefault="00A335F3" w:rsidP="00A335F3">
      <w:pPr>
        <w:numPr>
          <w:ilvl w:val="0"/>
          <w:numId w:val="3"/>
        </w:numPr>
        <w:tabs>
          <w:tab w:val="clear" w:pos="360"/>
          <w:tab w:val="num" w:pos="426"/>
        </w:tabs>
        <w:spacing w:after="0"/>
        <w:ind w:left="425" w:hanging="425"/>
        <w:jc w:val="both"/>
        <w:rPr>
          <w:rFonts w:ascii="Tahoma" w:eastAsia="Times New Roman" w:hAnsi="Tahoma" w:cs="Tahoma"/>
          <w:sz w:val="18"/>
          <w:szCs w:val="18"/>
          <w:lang w:eastAsia="pl-PL"/>
        </w:rPr>
      </w:pPr>
      <w:r w:rsidRPr="001764EA">
        <w:rPr>
          <w:rFonts w:ascii="Tahoma" w:eastAsia="Times New Roman" w:hAnsi="Tahoma" w:cs="Tahoma"/>
          <w:sz w:val="18"/>
          <w:szCs w:val="18"/>
          <w:lang w:eastAsia="pl-PL"/>
        </w:rPr>
        <w:t>Treść zapytań wraz z wyjaśnieniami Zamawiający przekaże wszystkim Wykonawcom, którym przekazano SWZ, bez ujawniania źródła zapytania oraz zamieści na stronie internetowej (http://www.jwk.wp.mil.pl).</w:t>
      </w:r>
    </w:p>
    <w:p w:rsidR="00A335F3" w:rsidRPr="001764EA" w:rsidRDefault="00A335F3" w:rsidP="00A335F3">
      <w:pPr>
        <w:numPr>
          <w:ilvl w:val="0"/>
          <w:numId w:val="3"/>
        </w:numPr>
        <w:tabs>
          <w:tab w:val="clear" w:pos="360"/>
          <w:tab w:val="num" w:pos="426"/>
        </w:tabs>
        <w:spacing w:after="0"/>
        <w:ind w:left="425" w:hanging="425"/>
        <w:jc w:val="both"/>
        <w:rPr>
          <w:rFonts w:ascii="Tahoma" w:eastAsia="Times New Roman" w:hAnsi="Tahoma" w:cs="Tahoma"/>
          <w:sz w:val="18"/>
          <w:szCs w:val="18"/>
          <w:lang w:val="x-none" w:eastAsia="x-none"/>
        </w:rPr>
      </w:pPr>
      <w:r w:rsidRPr="001764EA">
        <w:rPr>
          <w:rFonts w:ascii="Tahoma" w:eastAsia="Times New Roman" w:hAnsi="Tahoma" w:cs="Tahoma"/>
          <w:sz w:val="18"/>
          <w:szCs w:val="18"/>
          <w:lang w:val="x-none" w:eastAsia="x-none"/>
        </w:rPr>
        <w:t>W uzasadnionych przypadkach, Zamawiający może w każdym czasie przed upływem terminu składania ofert</w:t>
      </w:r>
      <w:r w:rsidRPr="001764EA">
        <w:rPr>
          <w:rFonts w:ascii="Tahoma" w:hAnsi="Tahoma" w:cs="Tahoma"/>
          <w:sz w:val="18"/>
          <w:szCs w:val="18"/>
        </w:rPr>
        <w:t xml:space="preserve"> albo ofert podlegających negocjacjom</w:t>
      </w:r>
      <w:r w:rsidRPr="001764EA">
        <w:rPr>
          <w:rFonts w:ascii="Tahoma" w:eastAsia="Times New Roman" w:hAnsi="Tahoma" w:cs="Tahoma"/>
          <w:sz w:val="18"/>
          <w:szCs w:val="18"/>
          <w:lang w:val="x-none" w:eastAsia="x-none"/>
        </w:rPr>
        <w:t xml:space="preserve">, zmodyfikować treść SWZ. </w:t>
      </w:r>
    </w:p>
    <w:p w:rsidR="00A335F3" w:rsidRPr="001764EA" w:rsidRDefault="00A335F3" w:rsidP="00A335F3">
      <w:pPr>
        <w:numPr>
          <w:ilvl w:val="0"/>
          <w:numId w:val="3"/>
        </w:numPr>
        <w:tabs>
          <w:tab w:val="clear" w:pos="360"/>
          <w:tab w:val="num" w:pos="426"/>
        </w:tabs>
        <w:spacing w:after="0"/>
        <w:ind w:left="425" w:hanging="425"/>
        <w:jc w:val="both"/>
        <w:rPr>
          <w:rFonts w:ascii="Tahoma" w:eastAsia="Times New Roman" w:hAnsi="Tahoma" w:cs="Tahoma"/>
          <w:sz w:val="18"/>
          <w:szCs w:val="18"/>
          <w:lang w:val="x-none" w:eastAsia="x-none"/>
        </w:rPr>
      </w:pPr>
      <w:r w:rsidRPr="001764EA">
        <w:rPr>
          <w:rFonts w:ascii="Tahoma" w:eastAsia="Times New Roman" w:hAnsi="Tahoma" w:cs="Tahoma"/>
          <w:sz w:val="18"/>
          <w:szCs w:val="18"/>
          <w:lang w:val="x-none" w:eastAsia="x-none"/>
        </w:rPr>
        <w:t>W przypadku o którym mowa w ust. 6, Zamawiający może przedłużyć termin składania ofert z uwzględnieniem czasu niezbędnego do wprowadzenia w ofertach zmian wynikających z</w:t>
      </w:r>
      <w:r w:rsidRPr="001764EA">
        <w:rPr>
          <w:rFonts w:ascii="Tahoma" w:eastAsia="Times New Roman" w:hAnsi="Tahoma" w:cs="Tahoma"/>
          <w:sz w:val="18"/>
          <w:szCs w:val="18"/>
          <w:lang w:eastAsia="x-none"/>
        </w:rPr>
        <w:t> </w:t>
      </w:r>
      <w:r w:rsidRPr="001764EA">
        <w:rPr>
          <w:rFonts w:ascii="Tahoma" w:eastAsia="Times New Roman" w:hAnsi="Tahoma" w:cs="Tahoma"/>
          <w:sz w:val="18"/>
          <w:szCs w:val="18"/>
          <w:lang w:val="x-none" w:eastAsia="x-none"/>
        </w:rPr>
        <w:t>modyfikacji treści SWZ. O przedłużeniu terminu składania ofert Zamawiający zawiadomi niezwłocznie wszystkich Wykonawców, którym przekazano SWZ oraz zamieści informację na stronie internetowej.</w:t>
      </w:r>
    </w:p>
    <w:p w:rsidR="00A335F3" w:rsidRPr="001764EA" w:rsidRDefault="00A335F3" w:rsidP="00A335F3">
      <w:pPr>
        <w:numPr>
          <w:ilvl w:val="0"/>
          <w:numId w:val="3"/>
        </w:numPr>
        <w:tabs>
          <w:tab w:val="clear" w:pos="360"/>
          <w:tab w:val="num" w:pos="426"/>
        </w:tabs>
        <w:spacing w:after="0"/>
        <w:ind w:left="425" w:hanging="425"/>
        <w:jc w:val="both"/>
        <w:rPr>
          <w:rFonts w:ascii="Tahoma" w:eastAsia="Times New Roman" w:hAnsi="Tahoma" w:cs="Tahoma"/>
          <w:sz w:val="18"/>
          <w:szCs w:val="18"/>
          <w:lang w:val="x-none" w:eastAsia="x-none"/>
        </w:rPr>
      </w:pPr>
      <w:r w:rsidRPr="001764EA">
        <w:rPr>
          <w:rFonts w:ascii="Tahoma" w:eastAsia="Times New Roman" w:hAnsi="Tahoma" w:cs="Tahoma"/>
          <w:sz w:val="18"/>
          <w:szCs w:val="18"/>
          <w:lang w:val="x-none" w:eastAsia="x-none"/>
        </w:rPr>
        <w:t>Wszelkie modyfikacje</w:t>
      </w:r>
      <w:r w:rsidRPr="001764EA">
        <w:rPr>
          <w:rFonts w:ascii="Tahoma" w:eastAsia="Times New Roman" w:hAnsi="Tahoma" w:cs="Tahoma"/>
          <w:sz w:val="18"/>
          <w:szCs w:val="18"/>
          <w:lang w:eastAsia="x-none"/>
        </w:rPr>
        <w:t xml:space="preserve"> </w:t>
      </w:r>
      <w:r w:rsidRPr="001764EA">
        <w:rPr>
          <w:rFonts w:ascii="Tahoma" w:eastAsia="Times New Roman" w:hAnsi="Tahoma" w:cs="Tahoma"/>
          <w:sz w:val="18"/>
          <w:szCs w:val="18"/>
          <w:lang w:val="x-none" w:eastAsia="x-none"/>
        </w:rPr>
        <w:t xml:space="preserve">oraz </w:t>
      </w:r>
      <w:r w:rsidRPr="001764EA">
        <w:rPr>
          <w:rFonts w:ascii="Tahoma" w:eastAsia="Times New Roman" w:hAnsi="Tahoma" w:cs="Tahoma"/>
          <w:sz w:val="18"/>
          <w:szCs w:val="18"/>
          <w:lang w:eastAsia="x-none"/>
        </w:rPr>
        <w:t>uzupełnienia SWZ</w:t>
      </w:r>
      <w:r w:rsidRPr="001764EA">
        <w:rPr>
          <w:rFonts w:ascii="Tahoma" w:eastAsia="Times New Roman" w:hAnsi="Tahoma" w:cs="Tahoma"/>
          <w:sz w:val="18"/>
          <w:szCs w:val="18"/>
          <w:lang w:val="x-none" w:eastAsia="x-none"/>
        </w:rPr>
        <w:t xml:space="preserve"> </w:t>
      </w:r>
      <w:r w:rsidRPr="001764EA">
        <w:rPr>
          <w:rFonts w:ascii="Tahoma" w:eastAsia="Times New Roman" w:hAnsi="Tahoma" w:cs="Tahoma"/>
          <w:sz w:val="18"/>
          <w:szCs w:val="18"/>
          <w:lang w:eastAsia="x-none"/>
        </w:rPr>
        <w:t>zostaną udostępnione na stronie internetowej Zamawiającego</w:t>
      </w:r>
      <w:r w:rsidRPr="001764EA">
        <w:rPr>
          <w:rFonts w:ascii="Tahoma" w:eastAsia="Times New Roman" w:hAnsi="Tahoma" w:cs="Tahoma"/>
          <w:sz w:val="18"/>
          <w:szCs w:val="18"/>
          <w:lang w:val="x-none" w:eastAsia="x-none"/>
        </w:rPr>
        <w:t xml:space="preserve"> i</w:t>
      </w:r>
      <w:r w:rsidRPr="001764EA">
        <w:rPr>
          <w:rFonts w:ascii="Tahoma" w:eastAsia="Times New Roman" w:hAnsi="Tahoma" w:cs="Tahoma"/>
          <w:sz w:val="18"/>
          <w:szCs w:val="18"/>
          <w:lang w:eastAsia="x-none"/>
        </w:rPr>
        <w:t> </w:t>
      </w:r>
      <w:r w:rsidRPr="001764EA">
        <w:rPr>
          <w:rFonts w:ascii="Tahoma" w:eastAsia="Times New Roman" w:hAnsi="Tahoma" w:cs="Tahoma"/>
          <w:sz w:val="18"/>
          <w:szCs w:val="18"/>
          <w:lang w:val="x-none" w:eastAsia="x-none"/>
        </w:rPr>
        <w:t>będą wiążące przy składaniu ofert.</w:t>
      </w:r>
    </w:p>
    <w:p w:rsidR="00A335F3" w:rsidRPr="001764EA" w:rsidRDefault="00A335F3" w:rsidP="00A335F3">
      <w:pPr>
        <w:widowControl w:val="0"/>
        <w:numPr>
          <w:ilvl w:val="0"/>
          <w:numId w:val="3"/>
        </w:numPr>
        <w:tabs>
          <w:tab w:val="clear" w:pos="360"/>
          <w:tab w:val="num" w:pos="426"/>
        </w:tabs>
        <w:spacing w:after="0"/>
        <w:ind w:left="426" w:hanging="426"/>
        <w:jc w:val="both"/>
        <w:rPr>
          <w:rFonts w:ascii="Tahoma" w:hAnsi="Tahoma" w:cs="Tahoma"/>
          <w:sz w:val="18"/>
          <w:szCs w:val="18"/>
        </w:rPr>
      </w:pPr>
      <w:r w:rsidRPr="001764EA">
        <w:rPr>
          <w:rFonts w:ascii="Tahoma" w:hAnsi="Tahoma" w:cs="Tahoma"/>
          <w:sz w:val="18"/>
          <w:szCs w:val="18"/>
        </w:rPr>
        <w:t>W przypadku rozbieżności pomiędzy treścią niniejszej SWZ, a treścią udzielonych odpowiedzi, jako obowiązującą należy przyjąć treść pisma zawierającego późniejsze oświadczenie zamawiającego.</w:t>
      </w:r>
    </w:p>
    <w:p w:rsidR="00A335F3" w:rsidRPr="001764EA" w:rsidRDefault="00A335F3" w:rsidP="00A335F3">
      <w:pPr>
        <w:numPr>
          <w:ilvl w:val="0"/>
          <w:numId w:val="3"/>
        </w:numPr>
        <w:tabs>
          <w:tab w:val="clear" w:pos="360"/>
          <w:tab w:val="num" w:pos="426"/>
        </w:tabs>
        <w:spacing w:after="0"/>
        <w:ind w:left="425" w:hanging="425"/>
        <w:jc w:val="both"/>
        <w:rPr>
          <w:rFonts w:ascii="Tahoma" w:eastAsia="Times New Roman" w:hAnsi="Tahoma" w:cs="Tahoma"/>
          <w:sz w:val="18"/>
          <w:szCs w:val="18"/>
          <w:lang w:eastAsia="pl-PL"/>
        </w:rPr>
      </w:pPr>
      <w:r w:rsidRPr="001764EA">
        <w:rPr>
          <w:rFonts w:ascii="Tahoma" w:hAnsi="Tahoma" w:cs="Tahoma"/>
          <w:sz w:val="18"/>
          <w:szCs w:val="18"/>
        </w:rPr>
        <w:t>Zamawiający może zwołać zebranie wszystkich wykonawców, w celu wyjaśnienia treści SWZ. Informację o terminie zebrania zamawiający udostępni na stronie internetowej prowadzonego postępowania</w:t>
      </w:r>
      <w:r w:rsidRPr="001764EA">
        <w:rPr>
          <w:rFonts w:ascii="Tahoma" w:eastAsia="Times New Roman" w:hAnsi="Tahoma" w:cs="Tahoma"/>
          <w:sz w:val="18"/>
          <w:szCs w:val="18"/>
          <w:lang w:eastAsia="pl-PL"/>
        </w:rPr>
        <w:t>.</w:t>
      </w:r>
    </w:p>
    <w:p w:rsidR="00A335F3" w:rsidRPr="001764EA" w:rsidRDefault="00A335F3" w:rsidP="00A335F3">
      <w:pPr>
        <w:spacing w:after="0"/>
        <w:jc w:val="center"/>
        <w:rPr>
          <w:rFonts w:ascii="Tahoma" w:eastAsia="Times New Roman" w:hAnsi="Tahoma" w:cs="Tahoma"/>
          <w:color w:val="FF0000"/>
          <w:sz w:val="18"/>
          <w:szCs w:val="18"/>
          <w:lang w:eastAsia="pl-PL"/>
        </w:rPr>
      </w:pPr>
    </w:p>
    <w:p w:rsidR="00A335F3" w:rsidRDefault="00A335F3" w:rsidP="00A335F3">
      <w:pPr>
        <w:spacing w:after="0"/>
        <w:jc w:val="center"/>
        <w:rPr>
          <w:rFonts w:ascii="Tahoma" w:eastAsia="Times New Roman" w:hAnsi="Tahoma" w:cs="Tahoma"/>
          <w:b/>
          <w:color w:val="FF5050"/>
          <w:sz w:val="18"/>
          <w:szCs w:val="18"/>
          <w:u w:val="single"/>
          <w:lang w:eastAsia="pl-PL"/>
        </w:rPr>
      </w:pPr>
    </w:p>
    <w:p w:rsidR="00A335F3" w:rsidRPr="00F256F5" w:rsidRDefault="00A335F3" w:rsidP="00A335F3">
      <w:pPr>
        <w:spacing w:after="0"/>
        <w:jc w:val="center"/>
        <w:rPr>
          <w:rFonts w:ascii="Tahoma" w:eastAsia="Times New Roman" w:hAnsi="Tahoma" w:cs="Tahoma"/>
          <w:b/>
          <w:color w:val="0066FF"/>
          <w:sz w:val="18"/>
          <w:szCs w:val="18"/>
          <w:u w:val="single"/>
          <w:lang w:eastAsia="pl-PL"/>
        </w:rPr>
      </w:pPr>
      <w:r w:rsidRPr="00F256F5">
        <w:rPr>
          <w:rFonts w:ascii="Tahoma" w:eastAsia="Times New Roman" w:hAnsi="Tahoma" w:cs="Tahoma"/>
          <w:b/>
          <w:color w:val="0066FF"/>
          <w:sz w:val="18"/>
          <w:szCs w:val="18"/>
          <w:u w:val="single"/>
          <w:lang w:eastAsia="pl-PL"/>
        </w:rPr>
        <w:t>Rozdział  X - wymagania dotyczące wadium</w:t>
      </w:r>
    </w:p>
    <w:p w:rsidR="00A335F3" w:rsidRPr="001764EA" w:rsidRDefault="00A335F3" w:rsidP="00A335F3">
      <w:pPr>
        <w:spacing w:after="0"/>
        <w:jc w:val="center"/>
        <w:rPr>
          <w:rFonts w:ascii="Tahoma" w:eastAsia="Times New Roman" w:hAnsi="Tahoma" w:cs="Tahoma"/>
          <w:color w:val="000000" w:themeColor="text1"/>
          <w:sz w:val="18"/>
          <w:szCs w:val="18"/>
          <w:lang w:eastAsia="pl-PL"/>
        </w:rPr>
      </w:pPr>
    </w:p>
    <w:p w:rsidR="00A335F3" w:rsidRPr="001764EA" w:rsidRDefault="00A335F3" w:rsidP="00A335F3">
      <w:pPr>
        <w:spacing w:after="0"/>
        <w:jc w:val="both"/>
        <w:rPr>
          <w:rFonts w:ascii="Tahoma" w:hAnsi="Tahoma" w:cs="Tahoma"/>
          <w:color w:val="000000" w:themeColor="text1"/>
          <w:sz w:val="18"/>
          <w:szCs w:val="18"/>
        </w:rPr>
      </w:pPr>
      <w:r w:rsidRPr="001764EA">
        <w:rPr>
          <w:rFonts w:ascii="Tahoma" w:hAnsi="Tahoma" w:cs="Tahoma"/>
          <w:color w:val="000000" w:themeColor="text1"/>
          <w:sz w:val="18"/>
          <w:szCs w:val="18"/>
        </w:rPr>
        <w:t xml:space="preserve">Zamawiający </w:t>
      </w:r>
      <w:r w:rsidRPr="001764EA">
        <w:rPr>
          <w:rFonts w:ascii="Tahoma" w:hAnsi="Tahoma" w:cs="Tahoma"/>
          <w:b/>
          <w:color w:val="000000" w:themeColor="text1"/>
          <w:sz w:val="18"/>
          <w:szCs w:val="18"/>
        </w:rPr>
        <w:t>nie wymaga</w:t>
      </w:r>
      <w:r w:rsidRPr="001764EA">
        <w:rPr>
          <w:rFonts w:ascii="Tahoma" w:hAnsi="Tahoma" w:cs="Tahoma"/>
          <w:color w:val="000000" w:themeColor="text1"/>
          <w:sz w:val="18"/>
          <w:szCs w:val="18"/>
        </w:rPr>
        <w:t xml:space="preserve"> zabezpieczenia oferty wadium.</w:t>
      </w:r>
    </w:p>
    <w:p w:rsidR="00BF25B1" w:rsidRDefault="00BF25B1" w:rsidP="00A335F3">
      <w:pPr>
        <w:spacing w:after="0"/>
        <w:jc w:val="center"/>
        <w:rPr>
          <w:rFonts w:ascii="Tahoma" w:eastAsia="Times New Roman" w:hAnsi="Tahoma" w:cs="Tahoma"/>
          <w:b/>
          <w:color w:val="0066FF"/>
          <w:sz w:val="18"/>
          <w:szCs w:val="18"/>
          <w:u w:val="single"/>
          <w:lang w:eastAsia="pl-PL"/>
        </w:rPr>
      </w:pPr>
    </w:p>
    <w:p w:rsidR="00A335F3" w:rsidRPr="00F256F5" w:rsidRDefault="00A335F3" w:rsidP="00A335F3">
      <w:pPr>
        <w:spacing w:after="0"/>
        <w:jc w:val="center"/>
        <w:rPr>
          <w:rFonts w:ascii="Tahoma" w:eastAsia="Times New Roman" w:hAnsi="Tahoma" w:cs="Tahoma"/>
          <w:b/>
          <w:color w:val="0066FF"/>
          <w:sz w:val="18"/>
          <w:szCs w:val="18"/>
          <w:u w:val="single"/>
          <w:lang w:eastAsia="pl-PL"/>
        </w:rPr>
      </w:pPr>
      <w:r w:rsidRPr="00F256F5">
        <w:rPr>
          <w:rFonts w:ascii="Tahoma" w:eastAsia="Times New Roman" w:hAnsi="Tahoma" w:cs="Tahoma"/>
          <w:b/>
          <w:color w:val="0066FF"/>
          <w:sz w:val="18"/>
          <w:szCs w:val="18"/>
          <w:u w:val="single"/>
          <w:lang w:eastAsia="pl-PL"/>
        </w:rPr>
        <w:t>Rozdział XI - termin związania ofertą</w:t>
      </w:r>
    </w:p>
    <w:p w:rsidR="00A335F3" w:rsidRPr="001764EA" w:rsidRDefault="00A335F3" w:rsidP="00A335F3">
      <w:pPr>
        <w:spacing w:after="0"/>
        <w:jc w:val="center"/>
        <w:rPr>
          <w:rFonts w:ascii="Tahoma" w:eastAsia="Times New Roman" w:hAnsi="Tahoma" w:cs="Tahoma"/>
          <w:color w:val="000000" w:themeColor="text1"/>
          <w:sz w:val="18"/>
          <w:szCs w:val="18"/>
          <w:lang w:eastAsia="pl-PL"/>
        </w:rPr>
      </w:pPr>
    </w:p>
    <w:p w:rsidR="00A335F3" w:rsidRPr="001764EA" w:rsidRDefault="00A335F3" w:rsidP="00A335F3">
      <w:pPr>
        <w:numPr>
          <w:ilvl w:val="0"/>
          <w:numId w:val="5"/>
        </w:numPr>
        <w:spacing w:after="0"/>
        <w:ind w:left="426" w:hanging="426"/>
        <w:contextualSpacing/>
        <w:jc w:val="both"/>
        <w:rPr>
          <w:rFonts w:ascii="Tahoma" w:hAnsi="Tahoma" w:cs="Tahoma"/>
          <w:color w:val="000000" w:themeColor="text1"/>
          <w:sz w:val="18"/>
          <w:szCs w:val="18"/>
        </w:rPr>
      </w:pPr>
      <w:r w:rsidRPr="001764EA">
        <w:rPr>
          <w:rFonts w:ascii="Tahoma" w:hAnsi="Tahoma" w:cs="Tahoma"/>
          <w:color w:val="000000" w:themeColor="text1"/>
          <w:sz w:val="18"/>
          <w:szCs w:val="18"/>
        </w:rPr>
        <w:t xml:space="preserve">Wykonawca będzie związany ofertą przez okres 30 dni , tj. </w:t>
      </w:r>
      <w:r w:rsidRPr="001764EA">
        <w:rPr>
          <w:rFonts w:ascii="Tahoma" w:hAnsi="Tahoma" w:cs="Tahoma"/>
          <w:b/>
          <w:color w:val="000000" w:themeColor="text1"/>
          <w:sz w:val="18"/>
          <w:szCs w:val="18"/>
        </w:rPr>
        <w:t xml:space="preserve">do dnia </w:t>
      </w:r>
      <w:r w:rsidR="00C11DA3">
        <w:rPr>
          <w:rFonts w:ascii="Tahoma" w:hAnsi="Tahoma" w:cs="Tahoma"/>
          <w:b/>
          <w:sz w:val="18"/>
          <w:szCs w:val="18"/>
        </w:rPr>
        <w:t>1</w:t>
      </w:r>
      <w:r w:rsidR="00EB2364">
        <w:rPr>
          <w:rFonts w:ascii="Tahoma" w:hAnsi="Tahoma" w:cs="Tahoma"/>
          <w:b/>
          <w:sz w:val="18"/>
          <w:szCs w:val="18"/>
        </w:rPr>
        <w:t>8</w:t>
      </w:r>
      <w:r w:rsidR="00452644">
        <w:rPr>
          <w:rFonts w:ascii="Tahoma" w:hAnsi="Tahoma" w:cs="Tahoma"/>
          <w:b/>
          <w:sz w:val="18"/>
          <w:szCs w:val="18"/>
        </w:rPr>
        <w:t>.0</w:t>
      </w:r>
      <w:r w:rsidR="00EB2364">
        <w:rPr>
          <w:rFonts w:ascii="Tahoma" w:hAnsi="Tahoma" w:cs="Tahoma"/>
          <w:b/>
          <w:sz w:val="18"/>
          <w:szCs w:val="18"/>
        </w:rPr>
        <w:t>6</w:t>
      </w:r>
      <w:r>
        <w:rPr>
          <w:rFonts w:ascii="Tahoma" w:hAnsi="Tahoma" w:cs="Tahoma"/>
          <w:b/>
          <w:sz w:val="18"/>
          <w:szCs w:val="18"/>
        </w:rPr>
        <w:t>.202</w:t>
      </w:r>
      <w:r w:rsidR="00C11DA3">
        <w:rPr>
          <w:rFonts w:ascii="Tahoma" w:hAnsi="Tahoma" w:cs="Tahoma"/>
          <w:b/>
          <w:sz w:val="18"/>
          <w:szCs w:val="18"/>
        </w:rPr>
        <w:t>6</w:t>
      </w:r>
      <w:r w:rsidRPr="001764EA">
        <w:rPr>
          <w:rFonts w:ascii="Tahoma" w:hAnsi="Tahoma" w:cs="Tahoma"/>
          <w:b/>
          <w:sz w:val="18"/>
          <w:szCs w:val="18"/>
        </w:rPr>
        <w:t xml:space="preserve"> </w:t>
      </w:r>
      <w:r w:rsidRPr="001764EA">
        <w:rPr>
          <w:rFonts w:ascii="Tahoma" w:hAnsi="Tahoma" w:cs="Tahoma"/>
          <w:b/>
          <w:color w:val="000000" w:themeColor="text1"/>
          <w:sz w:val="18"/>
          <w:szCs w:val="18"/>
        </w:rPr>
        <w:t>r</w:t>
      </w:r>
      <w:r w:rsidRPr="001764EA">
        <w:rPr>
          <w:rFonts w:ascii="Tahoma" w:hAnsi="Tahoma" w:cs="Tahoma"/>
          <w:color w:val="000000" w:themeColor="text1"/>
          <w:sz w:val="18"/>
          <w:szCs w:val="18"/>
        </w:rPr>
        <w:t>. Bieg terminu związania ofertą rozpoczyna się wraz z upływem terminu składania ofert.</w:t>
      </w:r>
    </w:p>
    <w:p w:rsidR="00A335F3" w:rsidRPr="001764EA" w:rsidRDefault="00A335F3" w:rsidP="00A335F3">
      <w:pPr>
        <w:numPr>
          <w:ilvl w:val="0"/>
          <w:numId w:val="5"/>
        </w:numPr>
        <w:spacing w:after="0"/>
        <w:ind w:left="426" w:hanging="426"/>
        <w:contextualSpacing/>
        <w:jc w:val="both"/>
        <w:rPr>
          <w:rFonts w:ascii="Tahoma" w:hAnsi="Tahoma" w:cs="Tahoma"/>
          <w:i/>
          <w:iCs/>
          <w:color w:val="000000" w:themeColor="text1"/>
          <w:sz w:val="18"/>
          <w:szCs w:val="18"/>
        </w:rPr>
      </w:pPr>
      <w:r w:rsidRPr="001764EA">
        <w:rPr>
          <w:rFonts w:ascii="Tahoma" w:hAnsi="Tahoma" w:cs="Tahoma"/>
          <w:color w:val="000000" w:themeColor="text1"/>
          <w:sz w:val="18"/>
          <w:szCs w:val="18"/>
        </w:rPr>
        <w:t>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p>
    <w:p w:rsidR="00A335F3" w:rsidRPr="001764EA" w:rsidRDefault="00A335F3" w:rsidP="00A335F3">
      <w:pPr>
        <w:numPr>
          <w:ilvl w:val="0"/>
          <w:numId w:val="5"/>
        </w:numPr>
        <w:spacing w:after="0"/>
        <w:ind w:left="426" w:hanging="426"/>
        <w:contextualSpacing/>
        <w:jc w:val="both"/>
        <w:rPr>
          <w:rFonts w:ascii="Tahoma" w:hAnsi="Tahoma" w:cs="Tahoma"/>
          <w:i/>
          <w:iCs/>
          <w:color w:val="000000" w:themeColor="text1"/>
          <w:sz w:val="18"/>
          <w:szCs w:val="18"/>
        </w:rPr>
      </w:pPr>
      <w:r w:rsidRPr="001764EA">
        <w:rPr>
          <w:rFonts w:ascii="Tahoma" w:hAnsi="Tahoma" w:cs="Tahoma"/>
          <w:color w:val="000000" w:themeColor="text1"/>
          <w:sz w:val="18"/>
          <w:szCs w:val="18"/>
        </w:rPr>
        <w:t>Przedłużenie terminu związania ofertą, o którym mowa w ust. 2, wymaga złożenia przez Wykonawcę pisemnego oświadczenia o wyrażeniu zgody na przedłużenie terminu związania ofertą.</w:t>
      </w:r>
    </w:p>
    <w:p w:rsidR="00A335F3" w:rsidRPr="001764EA" w:rsidRDefault="00A335F3" w:rsidP="00A335F3">
      <w:pPr>
        <w:numPr>
          <w:ilvl w:val="0"/>
          <w:numId w:val="5"/>
        </w:numPr>
        <w:spacing w:after="0"/>
        <w:ind w:left="426" w:hanging="426"/>
        <w:contextualSpacing/>
        <w:jc w:val="both"/>
        <w:rPr>
          <w:rFonts w:ascii="Tahoma" w:eastAsia="Times New Roman" w:hAnsi="Tahoma" w:cs="Tahoma"/>
          <w:color w:val="000000" w:themeColor="text1"/>
          <w:sz w:val="18"/>
          <w:szCs w:val="18"/>
          <w:lang w:eastAsia="pl-PL"/>
        </w:rPr>
      </w:pPr>
      <w:r w:rsidRPr="001764EA">
        <w:rPr>
          <w:rFonts w:ascii="Tahoma" w:eastAsia="Times New Roman" w:hAnsi="Tahoma" w:cs="Tahoma"/>
          <w:color w:val="000000" w:themeColor="text1"/>
          <w:sz w:val="18"/>
          <w:szCs w:val="18"/>
          <w:lang w:eastAsia="pl-PL"/>
        </w:rPr>
        <w:t>Jeżeli obliczony koniec terminu do wykonania czynności przypada na sobotę lub dzień ustawowo wolny od pracy, termin upływa dnia następnego po dniu lub dniach wolnych od pracy.</w:t>
      </w:r>
    </w:p>
    <w:p w:rsidR="00A335F3" w:rsidRPr="001764EA" w:rsidRDefault="00A335F3" w:rsidP="00A335F3">
      <w:pPr>
        <w:spacing w:after="0"/>
        <w:contextualSpacing/>
        <w:jc w:val="both"/>
        <w:rPr>
          <w:rFonts w:ascii="Tahoma" w:eastAsia="Times New Roman" w:hAnsi="Tahoma" w:cs="Tahoma"/>
          <w:color w:val="FF0000"/>
          <w:sz w:val="18"/>
          <w:szCs w:val="18"/>
          <w:lang w:eastAsia="pl-PL"/>
        </w:rPr>
      </w:pPr>
    </w:p>
    <w:p w:rsidR="00A335F3" w:rsidRDefault="00A335F3" w:rsidP="00A335F3">
      <w:pPr>
        <w:spacing w:after="0"/>
        <w:jc w:val="center"/>
        <w:rPr>
          <w:rFonts w:ascii="Tahoma" w:eastAsia="Times New Roman" w:hAnsi="Tahoma" w:cs="Tahoma"/>
          <w:sz w:val="18"/>
          <w:szCs w:val="18"/>
          <w:lang w:eastAsia="pl-PL"/>
        </w:rPr>
      </w:pPr>
    </w:p>
    <w:p w:rsidR="00EB2364" w:rsidRDefault="00EB2364" w:rsidP="00A335F3">
      <w:pPr>
        <w:spacing w:after="0"/>
        <w:jc w:val="center"/>
        <w:rPr>
          <w:rFonts w:ascii="Tahoma" w:eastAsia="Times New Roman" w:hAnsi="Tahoma" w:cs="Tahoma"/>
          <w:sz w:val="18"/>
          <w:szCs w:val="18"/>
          <w:lang w:eastAsia="pl-PL"/>
        </w:rPr>
      </w:pPr>
    </w:p>
    <w:p w:rsidR="00EB2364" w:rsidRPr="001764EA" w:rsidRDefault="00EB2364" w:rsidP="00A335F3">
      <w:pPr>
        <w:spacing w:after="0"/>
        <w:jc w:val="center"/>
        <w:rPr>
          <w:rFonts w:ascii="Tahoma" w:eastAsia="Times New Roman" w:hAnsi="Tahoma" w:cs="Tahoma"/>
          <w:sz w:val="18"/>
          <w:szCs w:val="18"/>
          <w:lang w:eastAsia="pl-PL"/>
        </w:rPr>
      </w:pPr>
    </w:p>
    <w:p w:rsidR="00A335F3" w:rsidRPr="00F256F5" w:rsidRDefault="00A335F3" w:rsidP="00A335F3">
      <w:pPr>
        <w:spacing w:after="0"/>
        <w:jc w:val="center"/>
        <w:rPr>
          <w:rFonts w:ascii="Tahoma" w:eastAsia="Times New Roman" w:hAnsi="Tahoma" w:cs="Tahoma"/>
          <w:b/>
          <w:color w:val="0066FF"/>
          <w:sz w:val="18"/>
          <w:szCs w:val="18"/>
          <w:lang w:eastAsia="pl-PL"/>
        </w:rPr>
      </w:pPr>
      <w:r w:rsidRPr="00F256F5">
        <w:rPr>
          <w:rFonts w:ascii="Tahoma" w:eastAsia="Times New Roman" w:hAnsi="Tahoma" w:cs="Tahoma"/>
          <w:b/>
          <w:color w:val="0066FF"/>
          <w:sz w:val="18"/>
          <w:szCs w:val="18"/>
          <w:u w:val="single"/>
          <w:lang w:eastAsia="pl-PL"/>
        </w:rPr>
        <w:lastRenderedPageBreak/>
        <w:t>Rozdział XII – Podstawy wykluczenia wykonawcy</w:t>
      </w:r>
    </w:p>
    <w:p w:rsidR="00A335F3" w:rsidRPr="00F256F5" w:rsidRDefault="00A335F3" w:rsidP="00A335F3">
      <w:pPr>
        <w:spacing w:after="0"/>
        <w:jc w:val="center"/>
        <w:rPr>
          <w:rFonts w:ascii="Tahoma" w:eastAsia="Times New Roman" w:hAnsi="Tahoma" w:cs="Tahoma"/>
          <w:color w:val="FF0000"/>
          <w:sz w:val="18"/>
          <w:szCs w:val="18"/>
          <w:lang w:eastAsia="pl-PL"/>
        </w:rPr>
      </w:pPr>
    </w:p>
    <w:p w:rsidR="00A335F3" w:rsidRPr="00F256F5" w:rsidRDefault="00A335F3" w:rsidP="00E7041C">
      <w:pPr>
        <w:pStyle w:val="Akapitzlist"/>
        <w:numPr>
          <w:ilvl w:val="0"/>
          <w:numId w:val="20"/>
        </w:numPr>
        <w:tabs>
          <w:tab w:val="clear" w:pos="720"/>
          <w:tab w:val="num" w:pos="426"/>
        </w:tabs>
        <w:spacing w:after="0"/>
        <w:ind w:left="426" w:hanging="426"/>
        <w:jc w:val="both"/>
        <w:rPr>
          <w:rFonts w:ascii="Tahoma" w:hAnsi="Tahoma" w:cs="Tahoma"/>
          <w:sz w:val="18"/>
          <w:szCs w:val="18"/>
        </w:rPr>
      </w:pPr>
      <w:r w:rsidRPr="00F256F5">
        <w:rPr>
          <w:rFonts w:ascii="Tahoma" w:hAnsi="Tahoma" w:cs="Tahoma"/>
          <w:sz w:val="18"/>
          <w:szCs w:val="18"/>
        </w:rPr>
        <w:t xml:space="preserve">Z postępowania o udzielenie zamówienia wyklucza się, z zastrzeżeniem art. 110 ust. 2 ustawy Pzp, Wykonawcę: </w:t>
      </w:r>
    </w:p>
    <w:p w:rsidR="00A335F3" w:rsidRPr="00F256F5" w:rsidRDefault="00A335F3" w:rsidP="00E7041C">
      <w:pPr>
        <w:pStyle w:val="Akapitzlist"/>
        <w:numPr>
          <w:ilvl w:val="0"/>
          <w:numId w:val="21"/>
        </w:numPr>
        <w:spacing w:after="0"/>
        <w:ind w:left="851" w:hanging="425"/>
        <w:jc w:val="both"/>
        <w:rPr>
          <w:rFonts w:ascii="Tahoma" w:hAnsi="Tahoma" w:cs="Tahoma"/>
          <w:sz w:val="18"/>
          <w:szCs w:val="18"/>
        </w:rPr>
      </w:pPr>
      <w:r w:rsidRPr="00F256F5">
        <w:rPr>
          <w:rFonts w:ascii="Tahoma" w:hAnsi="Tahoma" w:cs="Tahoma"/>
          <w:sz w:val="18"/>
          <w:szCs w:val="18"/>
        </w:rPr>
        <w:t xml:space="preserve">będącego osobą fizyczną, którego prawomocnie skazano za przestępstwo: </w:t>
      </w:r>
    </w:p>
    <w:p w:rsidR="00A335F3" w:rsidRPr="00F256F5" w:rsidRDefault="00A335F3" w:rsidP="00E7041C">
      <w:pPr>
        <w:pStyle w:val="Akapitzlist"/>
        <w:numPr>
          <w:ilvl w:val="2"/>
          <w:numId w:val="22"/>
        </w:numPr>
        <w:spacing w:after="0"/>
        <w:ind w:left="1276" w:hanging="425"/>
        <w:jc w:val="both"/>
        <w:rPr>
          <w:rFonts w:ascii="Tahoma" w:hAnsi="Tahoma" w:cs="Tahoma"/>
          <w:sz w:val="18"/>
          <w:szCs w:val="18"/>
        </w:rPr>
      </w:pPr>
      <w:r w:rsidRPr="00F256F5">
        <w:rPr>
          <w:rFonts w:ascii="Tahoma" w:hAnsi="Tahoma" w:cs="Tahoma"/>
          <w:sz w:val="18"/>
          <w:szCs w:val="18"/>
        </w:rPr>
        <w:t xml:space="preserve">udziału w zorganizowanej grupie przestępczej albo związku mającym na celu popełnienie przestępstwa lub przestępstwa skarbowego, o którym mowa w art. 258 Kodeksu karnego, </w:t>
      </w:r>
    </w:p>
    <w:p w:rsidR="00A335F3" w:rsidRPr="00F256F5" w:rsidRDefault="00A335F3" w:rsidP="00E7041C">
      <w:pPr>
        <w:pStyle w:val="Akapitzlist"/>
        <w:numPr>
          <w:ilvl w:val="2"/>
          <w:numId w:val="22"/>
        </w:numPr>
        <w:spacing w:after="0"/>
        <w:ind w:left="1276" w:hanging="425"/>
        <w:jc w:val="both"/>
        <w:rPr>
          <w:rFonts w:ascii="Tahoma" w:hAnsi="Tahoma" w:cs="Tahoma"/>
          <w:sz w:val="18"/>
          <w:szCs w:val="18"/>
        </w:rPr>
      </w:pPr>
      <w:r w:rsidRPr="00F256F5">
        <w:rPr>
          <w:rFonts w:ascii="Tahoma" w:hAnsi="Tahoma" w:cs="Tahoma"/>
          <w:sz w:val="18"/>
          <w:szCs w:val="18"/>
        </w:rPr>
        <w:t xml:space="preserve">handlu ludźmi, o którym mowa w art. 189a Kodeksu karnego, </w:t>
      </w:r>
    </w:p>
    <w:p w:rsidR="00A335F3" w:rsidRPr="00F256F5" w:rsidRDefault="00A335F3" w:rsidP="00E7041C">
      <w:pPr>
        <w:pStyle w:val="Akapitzlist"/>
        <w:numPr>
          <w:ilvl w:val="2"/>
          <w:numId w:val="22"/>
        </w:numPr>
        <w:spacing w:after="0"/>
        <w:ind w:left="1276" w:hanging="425"/>
        <w:jc w:val="both"/>
        <w:rPr>
          <w:rFonts w:ascii="Tahoma" w:hAnsi="Tahoma" w:cs="Tahoma"/>
          <w:sz w:val="18"/>
          <w:szCs w:val="18"/>
        </w:rPr>
      </w:pPr>
      <w:r w:rsidRPr="00F256F5">
        <w:rPr>
          <w:rFonts w:ascii="Tahoma" w:hAnsi="Tahoma" w:cs="Tahoma"/>
          <w:sz w:val="18"/>
          <w:szCs w:val="18"/>
        </w:rPr>
        <w:t xml:space="preserve">o którym mowa w art. 228–230a, art. 250a Kodeksu karnego lub w art. 46 lub art. 48 ustawy z dnia 25 czerwca 2010 r. o sporcie, </w:t>
      </w:r>
    </w:p>
    <w:p w:rsidR="00A335F3" w:rsidRPr="00F256F5" w:rsidRDefault="00A335F3" w:rsidP="00E7041C">
      <w:pPr>
        <w:pStyle w:val="Akapitzlist"/>
        <w:numPr>
          <w:ilvl w:val="2"/>
          <w:numId w:val="22"/>
        </w:numPr>
        <w:spacing w:after="0"/>
        <w:ind w:left="1276" w:hanging="425"/>
        <w:jc w:val="both"/>
        <w:rPr>
          <w:rFonts w:ascii="Tahoma" w:hAnsi="Tahoma" w:cs="Tahoma"/>
          <w:sz w:val="18"/>
          <w:szCs w:val="18"/>
        </w:rPr>
      </w:pPr>
      <w:r w:rsidRPr="00F256F5">
        <w:rPr>
          <w:rFonts w:ascii="Tahoma" w:hAnsi="Tahoma" w:cs="Tahoma"/>
          <w:sz w:val="18"/>
          <w:szCs w:val="18"/>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rsidR="00A335F3" w:rsidRPr="00F256F5" w:rsidRDefault="00A335F3" w:rsidP="00E7041C">
      <w:pPr>
        <w:pStyle w:val="Akapitzlist"/>
        <w:numPr>
          <w:ilvl w:val="2"/>
          <w:numId w:val="22"/>
        </w:numPr>
        <w:spacing w:after="0"/>
        <w:ind w:left="1276" w:hanging="425"/>
        <w:jc w:val="both"/>
        <w:rPr>
          <w:rFonts w:ascii="Tahoma" w:hAnsi="Tahoma" w:cs="Tahoma"/>
          <w:sz w:val="18"/>
          <w:szCs w:val="18"/>
        </w:rPr>
      </w:pPr>
      <w:r w:rsidRPr="00F256F5">
        <w:rPr>
          <w:rFonts w:ascii="Tahoma" w:hAnsi="Tahoma" w:cs="Tahoma"/>
          <w:sz w:val="18"/>
          <w:szCs w:val="18"/>
        </w:rPr>
        <w:t xml:space="preserve">o charakterze terrorystycznym, o którym mowa w art. 115 § 20 Kodeksu karnego, lub mające na celu popełnienie tego przestępstwa, </w:t>
      </w:r>
    </w:p>
    <w:p w:rsidR="00A335F3" w:rsidRPr="00F256F5" w:rsidRDefault="00A335F3" w:rsidP="00E7041C">
      <w:pPr>
        <w:pStyle w:val="Akapitzlist"/>
        <w:numPr>
          <w:ilvl w:val="2"/>
          <w:numId w:val="22"/>
        </w:numPr>
        <w:spacing w:after="0"/>
        <w:ind w:left="1276" w:hanging="425"/>
        <w:jc w:val="both"/>
        <w:rPr>
          <w:rFonts w:ascii="Tahoma" w:hAnsi="Tahoma" w:cs="Tahoma"/>
          <w:sz w:val="18"/>
          <w:szCs w:val="18"/>
        </w:rPr>
      </w:pPr>
      <w:r w:rsidRPr="00F256F5">
        <w:rPr>
          <w:rFonts w:ascii="Tahoma" w:hAnsi="Tahoma" w:cs="Tahoma"/>
          <w:sz w:val="18"/>
          <w:szCs w:val="18"/>
        </w:rPr>
        <w:t xml:space="preserve">pracy małoletnich cudzoziemców, o którym mowa w art. 9 ust. 2 ustawy z dnia 15 czerwca 2012 r. o skutkach powierzania wykonywania pracy cudzoziemcom przebywającym wbrew przepisom na terytorium Rzeczypospolitej Polskiej (Dz. U. poz. 769), </w:t>
      </w:r>
    </w:p>
    <w:p w:rsidR="00A335F3" w:rsidRPr="00F256F5" w:rsidRDefault="00A335F3" w:rsidP="00E7041C">
      <w:pPr>
        <w:pStyle w:val="Akapitzlist"/>
        <w:numPr>
          <w:ilvl w:val="2"/>
          <w:numId w:val="22"/>
        </w:numPr>
        <w:spacing w:after="0"/>
        <w:ind w:left="1276" w:hanging="425"/>
        <w:jc w:val="both"/>
        <w:rPr>
          <w:rFonts w:ascii="Tahoma" w:hAnsi="Tahoma" w:cs="Tahoma"/>
          <w:sz w:val="18"/>
          <w:szCs w:val="18"/>
        </w:rPr>
      </w:pPr>
      <w:r w:rsidRPr="00F256F5">
        <w:rPr>
          <w:rFonts w:ascii="Tahoma" w:hAnsi="Tahoma" w:cs="Tahoma"/>
          <w:sz w:val="18"/>
          <w:szCs w:val="18"/>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rsidR="00A335F3" w:rsidRPr="00F256F5" w:rsidRDefault="00A335F3" w:rsidP="00E7041C">
      <w:pPr>
        <w:pStyle w:val="Akapitzlist"/>
        <w:numPr>
          <w:ilvl w:val="2"/>
          <w:numId w:val="22"/>
        </w:numPr>
        <w:spacing w:after="0"/>
        <w:ind w:left="1276" w:hanging="425"/>
        <w:jc w:val="both"/>
        <w:rPr>
          <w:rFonts w:ascii="Tahoma" w:hAnsi="Tahoma" w:cs="Tahoma"/>
          <w:sz w:val="18"/>
          <w:szCs w:val="18"/>
        </w:rPr>
      </w:pPr>
      <w:r w:rsidRPr="00F256F5">
        <w:rPr>
          <w:rFonts w:ascii="Tahoma" w:hAnsi="Tahoma" w:cs="Tahoma"/>
          <w:sz w:val="18"/>
          <w:szCs w:val="18"/>
        </w:rPr>
        <w:t xml:space="preserve">o którym mowa w art. 9 ust. 1 i 3 lub art. 10 ustawy z dnia 15 czerwca 2012 r. o skutkach powierzania wykonywania pracy cudzoziemcom przebywającym wbrew przepisom na terytorium Rzeczypospolitej Polskiej </w:t>
      </w:r>
    </w:p>
    <w:p w:rsidR="00A335F3" w:rsidRPr="00F256F5" w:rsidRDefault="00A335F3" w:rsidP="00A335F3">
      <w:pPr>
        <w:spacing w:after="0"/>
        <w:ind w:left="851"/>
        <w:jc w:val="both"/>
        <w:rPr>
          <w:rFonts w:ascii="Tahoma" w:hAnsi="Tahoma" w:cs="Tahoma"/>
          <w:sz w:val="18"/>
          <w:szCs w:val="18"/>
        </w:rPr>
      </w:pPr>
      <w:r w:rsidRPr="00F256F5">
        <w:rPr>
          <w:rFonts w:ascii="Tahoma" w:hAnsi="Tahoma" w:cs="Tahoma"/>
          <w:sz w:val="18"/>
          <w:szCs w:val="18"/>
        </w:rPr>
        <w:t xml:space="preserve">– lub za odpowiedni czyn zabroniony określony w przepisach prawa obcego; </w:t>
      </w:r>
    </w:p>
    <w:p w:rsidR="00A335F3" w:rsidRPr="00F256F5" w:rsidRDefault="00A335F3" w:rsidP="00E7041C">
      <w:pPr>
        <w:pStyle w:val="Akapitzlist"/>
        <w:numPr>
          <w:ilvl w:val="0"/>
          <w:numId w:val="21"/>
        </w:numPr>
        <w:spacing w:after="0"/>
        <w:ind w:left="851" w:hanging="425"/>
        <w:jc w:val="both"/>
        <w:rPr>
          <w:rFonts w:ascii="Tahoma" w:hAnsi="Tahoma" w:cs="Tahoma"/>
          <w:sz w:val="18"/>
          <w:szCs w:val="18"/>
        </w:rPr>
      </w:pPr>
      <w:r w:rsidRPr="00F256F5">
        <w:rPr>
          <w:rFonts w:ascii="Tahoma" w:hAnsi="Tahoma" w:cs="Tahoma"/>
          <w:sz w:val="18"/>
          <w:szCs w:val="18"/>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rsidR="00A335F3" w:rsidRPr="00F256F5" w:rsidRDefault="00A335F3" w:rsidP="00E7041C">
      <w:pPr>
        <w:pStyle w:val="Akapitzlist"/>
        <w:numPr>
          <w:ilvl w:val="0"/>
          <w:numId w:val="21"/>
        </w:numPr>
        <w:spacing w:after="0"/>
        <w:ind w:left="851" w:hanging="425"/>
        <w:jc w:val="both"/>
        <w:rPr>
          <w:rFonts w:ascii="Tahoma" w:hAnsi="Tahoma" w:cs="Tahoma"/>
          <w:sz w:val="18"/>
          <w:szCs w:val="18"/>
        </w:rPr>
      </w:pPr>
      <w:r w:rsidRPr="00F256F5">
        <w:rPr>
          <w:rFonts w:ascii="Tahoma" w:hAnsi="Tahoma" w:cs="Tahoma"/>
          <w:sz w:val="18"/>
          <w:szCs w:val="18"/>
        </w:rPr>
        <w:t xml:space="preserve">wobec którego wydano prawomocny wyrok sadu lub ostateczną decyzję administracyjną o zaleganiu z uiszczeniem podatków, opłat lub składek na ubezpieczenie społeczne lub zdrowotne, chyba że wykonawca odpowiednio przed upływem terminu do składania wniosków o dopuszczenie do udziału w postepowaniu albo przed upływem terminu składania ofert dokonał płatności należnych podatków, opłat lub składek na ubezpieczenie społeczne lub zdrowotne wraz z odsetkami lub grzywnami lub zawarł wiążące porozumienie w sprawie spłaty tych należności; </w:t>
      </w:r>
    </w:p>
    <w:p w:rsidR="00A335F3" w:rsidRPr="00F256F5" w:rsidRDefault="00A335F3" w:rsidP="00E7041C">
      <w:pPr>
        <w:pStyle w:val="Akapitzlist"/>
        <w:numPr>
          <w:ilvl w:val="0"/>
          <w:numId w:val="21"/>
        </w:numPr>
        <w:spacing w:after="0"/>
        <w:ind w:left="851" w:hanging="425"/>
        <w:jc w:val="both"/>
        <w:rPr>
          <w:rFonts w:ascii="Tahoma" w:hAnsi="Tahoma" w:cs="Tahoma"/>
          <w:sz w:val="18"/>
          <w:szCs w:val="18"/>
        </w:rPr>
      </w:pPr>
      <w:r w:rsidRPr="00F256F5">
        <w:rPr>
          <w:rFonts w:ascii="Tahoma" w:hAnsi="Tahoma" w:cs="Tahoma"/>
          <w:sz w:val="18"/>
          <w:szCs w:val="18"/>
        </w:rPr>
        <w:t xml:space="preserve">wobec którego orzeczono zakaz ubiegania się o zamówienia publiczne; </w:t>
      </w:r>
    </w:p>
    <w:p w:rsidR="00A335F3" w:rsidRPr="00F256F5" w:rsidRDefault="00A335F3" w:rsidP="00E7041C">
      <w:pPr>
        <w:pStyle w:val="Akapitzlist"/>
        <w:numPr>
          <w:ilvl w:val="0"/>
          <w:numId w:val="21"/>
        </w:numPr>
        <w:spacing w:after="0"/>
        <w:ind w:left="851" w:hanging="425"/>
        <w:jc w:val="both"/>
        <w:rPr>
          <w:rFonts w:ascii="Tahoma" w:hAnsi="Tahoma" w:cs="Tahoma"/>
          <w:sz w:val="18"/>
          <w:szCs w:val="18"/>
        </w:rPr>
      </w:pPr>
      <w:r w:rsidRPr="00F256F5">
        <w:rPr>
          <w:rFonts w:ascii="Tahoma" w:hAnsi="Tahoma" w:cs="Tahoma"/>
          <w:sz w:val="18"/>
          <w:szCs w:val="18"/>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postepowaniu, chyba że wykażą, że przygotowali te oferty lub wnioski niezależnie od siebie; </w:t>
      </w:r>
    </w:p>
    <w:p w:rsidR="00A335F3" w:rsidRPr="00F256F5" w:rsidRDefault="00A335F3" w:rsidP="00E7041C">
      <w:pPr>
        <w:pStyle w:val="Akapitzlist"/>
        <w:numPr>
          <w:ilvl w:val="0"/>
          <w:numId w:val="21"/>
        </w:numPr>
        <w:spacing w:after="0"/>
        <w:ind w:left="851" w:hanging="425"/>
        <w:jc w:val="both"/>
        <w:rPr>
          <w:rFonts w:ascii="Tahoma" w:hAnsi="Tahoma" w:cs="Tahoma"/>
          <w:sz w:val="18"/>
          <w:szCs w:val="18"/>
        </w:rPr>
      </w:pPr>
      <w:r w:rsidRPr="00F256F5">
        <w:rPr>
          <w:rFonts w:ascii="Tahoma" w:hAnsi="Tahoma" w:cs="Tahoma"/>
          <w:sz w:val="18"/>
          <w:szCs w:val="18"/>
        </w:rPr>
        <w:t>jeżeli, w przypadkach, o których mowa w art. 85 ust. 1 ustawy Pzp, doszło do zakłócenia konkurencji wynikającego z wcześniejszego zaangażowania tego Wykonawcy lub podmiotu, który należy z wykonawcą do tej samej grupy kapitałowej w rozumieniu ustawy z dnia 16 lutego 2007 r. o ochronie konkurencji i konsumentów, chyba że spowodowane tym zakłócenie konkurencji może być́ wyeliminowane w inny sposób niż przez wykluczenie Wykonawcy z udziału w postepowaniu o udzielenie zamówienia;</w:t>
      </w:r>
    </w:p>
    <w:p w:rsidR="00A335F3" w:rsidRPr="00F256F5" w:rsidRDefault="00A335F3" w:rsidP="00E7041C">
      <w:pPr>
        <w:pStyle w:val="Akapitzlist"/>
        <w:numPr>
          <w:ilvl w:val="0"/>
          <w:numId w:val="21"/>
        </w:numPr>
        <w:spacing w:after="0"/>
        <w:ind w:left="851" w:hanging="425"/>
        <w:jc w:val="both"/>
        <w:rPr>
          <w:rFonts w:ascii="Tahoma" w:hAnsi="Tahoma" w:cs="Tahoma"/>
          <w:color w:val="000000"/>
          <w:sz w:val="18"/>
          <w:szCs w:val="18"/>
        </w:rPr>
      </w:pPr>
      <w:r w:rsidRPr="00F256F5">
        <w:rPr>
          <w:rFonts w:ascii="Tahoma" w:hAnsi="Tahoma" w:cs="Tahoma"/>
          <w:sz w:val="18"/>
          <w:szCs w:val="18"/>
        </w:rPr>
        <w:t>w stosunku do którego otwarto likwidację, ogłoszono upadłość, którego aktywami zarz</w:t>
      </w:r>
      <w:r w:rsidRPr="00F256F5">
        <w:rPr>
          <w:rFonts w:ascii="Tahoma" w:hAnsi="Tahoma" w:cs="Tahoma"/>
          <w:color w:val="000000"/>
          <w:sz w:val="18"/>
          <w:szCs w:val="18"/>
        </w:rPr>
        <w:t>ądza likwidator lub sąd, zawarł układ z wierzycielami, którego działalność gospodarcza jest zawieszona albo znajduje się on w innej tego rodzaju sytuacji wynikającej z podobnej procedury przewidzianej w przepisach miejsca wszczęcia tej procedury.</w:t>
      </w:r>
    </w:p>
    <w:p w:rsidR="00A335F3" w:rsidRPr="00421FB7" w:rsidRDefault="00A335F3" w:rsidP="00E7041C">
      <w:pPr>
        <w:pStyle w:val="Akapitzlist"/>
        <w:numPr>
          <w:ilvl w:val="0"/>
          <w:numId w:val="20"/>
        </w:numPr>
        <w:tabs>
          <w:tab w:val="clear" w:pos="720"/>
        </w:tabs>
        <w:spacing w:after="0"/>
        <w:ind w:left="709" w:hanging="283"/>
        <w:jc w:val="both"/>
        <w:rPr>
          <w:rFonts w:ascii="Tahoma" w:hAnsi="Tahoma" w:cs="Tahoma"/>
          <w:sz w:val="18"/>
          <w:szCs w:val="18"/>
        </w:rPr>
      </w:pPr>
      <w:r w:rsidRPr="00421FB7">
        <w:rPr>
          <w:rFonts w:ascii="Tahoma" w:hAnsi="Tahoma" w:cs="Tahoma"/>
          <w:b/>
          <w:sz w:val="18"/>
          <w:szCs w:val="18"/>
        </w:rPr>
        <w:t>Zamawiający wykluczy z Postępowania Wykonawcę w przypadkach o których mowa w art. 7 ust. 1 ustawy z dnia 13 kwietnia 2022 r. o szczególnych rozwiązaniach w zakresie przeciwdziałania wspieraniu agresji na Ukrainę oraz służących ochronie bezpieczeństwa narodowego (t.j. Dz.U. z 2023 r., poz. 1497 z późn. zm.) – dalej „ustawa sankcyjna”, tj.:</w:t>
      </w:r>
      <w:r w:rsidRPr="00421FB7">
        <w:rPr>
          <w:rFonts w:ascii="Tahoma" w:hAnsi="Tahoma" w:cs="Tahoma"/>
          <w:sz w:val="18"/>
          <w:szCs w:val="18"/>
        </w:rPr>
        <w:t xml:space="preserve"> </w:t>
      </w:r>
    </w:p>
    <w:p w:rsidR="00A335F3" w:rsidRPr="00F256F5" w:rsidRDefault="00A335F3" w:rsidP="00A335F3">
      <w:pPr>
        <w:pStyle w:val="Akapitzlist"/>
        <w:spacing w:after="0"/>
        <w:ind w:left="709" w:hanging="283"/>
        <w:jc w:val="both"/>
        <w:rPr>
          <w:rFonts w:ascii="Tahoma" w:hAnsi="Tahoma" w:cs="Tahoma"/>
          <w:sz w:val="18"/>
          <w:szCs w:val="18"/>
        </w:rPr>
      </w:pPr>
      <w:r w:rsidRPr="00F256F5">
        <w:rPr>
          <w:rFonts w:ascii="Tahoma" w:hAnsi="Tahoma" w:cs="Tahoma"/>
          <w:sz w:val="18"/>
          <w:szCs w:val="18"/>
        </w:rPr>
        <w:t xml:space="preserve">1) Wykonawcę wymienionego w wykazach określonych w rozporządzeniu 765/20061 i rozporządzeniu 269/20142 albo wpisanego na listę na podstawie decyzji w sprawie wpisu na listę rozstrzygającej o zastosowaniu środka, o którym mowa w art. 1 pkt 3 ww. ustawy; </w:t>
      </w:r>
    </w:p>
    <w:p w:rsidR="00A335F3" w:rsidRPr="00F256F5" w:rsidRDefault="00A335F3" w:rsidP="00A335F3">
      <w:pPr>
        <w:pStyle w:val="Akapitzlist"/>
        <w:spacing w:after="0"/>
        <w:ind w:left="709" w:hanging="283"/>
        <w:jc w:val="both"/>
        <w:rPr>
          <w:rFonts w:ascii="Tahoma" w:hAnsi="Tahoma" w:cs="Tahoma"/>
          <w:sz w:val="18"/>
          <w:szCs w:val="18"/>
        </w:rPr>
      </w:pPr>
      <w:r w:rsidRPr="00F256F5">
        <w:rPr>
          <w:rFonts w:ascii="Tahoma" w:hAnsi="Tahoma" w:cs="Tahoma"/>
          <w:sz w:val="18"/>
          <w:szCs w:val="18"/>
        </w:rPr>
        <w:t xml:space="preserve">2) Wykonawcę, którego beneficjentem rzeczywistym w rozumieniu ustawy z dnia 1 marca 2018 r. o przeciwdziałaniu praniu pieniędzy oraz finansowaniu terroryzmu (Dz. U. z 2022 r. poz. 593 z późn.zm.)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 </w:t>
      </w:r>
    </w:p>
    <w:p w:rsidR="00A335F3" w:rsidRPr="00F256F5" w:rsidRDefault="00A335F3" w:rsidP="00A335F3">
      <w:pPr>
        <w:pStyle w:val="Akapitzlist"/>
        <w:spacing w:after="0"/>
        <w:ind w:left="709" w:hanging="283"/>
        <w:jc w:val="both"/>
        <w:rPr>
          <w:rFonts w:ascii="Tahoma" w:hAnsi="Tahoma" w:cs="Tahoma"/>
          <w:sz w:val="18"/>
          <w:szCs w:val="18"/>
        </w:rPr>
      </w:pPr>
      <w:r w:rsidRPr="00F256F5">
        <w:rPr>
          <w:rFonts w:ascii="Tahoma" w:hAnsi="Tahoma" w:cs="Tahoma"/>
          <w:sz w:val="18"/>
          <w:szCs w:val="18"/>
        </w:rPr>
        <w:t xml:space="preserve">3) Wykonawcę, którego jednostką dominującą w rozumieniu art. 3 ust. 1 pkt 37 ustawy z dnia 29 września 1994 r. o rachunkowości (Dz. U. z 2023 r. poz. 120 i 295), jest podmiot wymieniony w wykazach określonych w rozporządzeniu </w:t>
      </w:r>
      <w:r w:rsidRPr="00F256F5">
        <w:rPr>
          <w:rFonts w:ascii="Tahoma" w:hAnsi="Tahoma" w:cs="Tahoma"/>
          <w:sz w:val="18"/>
          <w:szCs w:val="18"/>
        </w:rPr>
        <w:lastRenderedPageBreak/>
        <w:t xml:space="preserve">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 </w:t>
      </w:r>
    </w:p>
    <w:p w:rsidR="00A335F3" w:rsidRPr="00F256F5" w:rsidRDefault="00A335F3" w:rsidP="00A335F3">
      <w:pPr>
        <w:pStyle w:val="Akapitzlist"/>
        <w:spacing w:after="0"/>
        <w:ind w:left="426"/>
        <w:jc w:val="both"/>
        <w:rPr>
          <w:rFonts w:ascii="Tahoma" w:hAnsi="Tahoma" w:cs="Tahoma"/>
          <w:sz w:val="18"/>
          <w:szCs w:val="18"/>
        </w:rPr>
      </w:pPr>
      <w:r w:rsidRPr="00F256F5">
        <w:rPr>
          <w:rFonts w:ascii="Tahoma" w:hAnsi="Tahoma" w:cs="Tahoma"/>
          <w:sz w:val="18"/>
          <w:szCs w:val="18"/>
        </w:rPr>
        <w:t>Do Wykonawcy podlegającego wykluczeniu w tym zakresie, stosuje się art. 7 ust.3 cytowanej ustawy.</w:t>
      </w:r>
    </w:p>
    <w:p w:rsidR="00A335F3" w:rsidRPr="00F256F5" w:rsidRDefault="00A335F3" w:rsidP="00E7041C">
      <w:pPr>
        <w:pStyle w:val="Akapitzlist"/>
        <w:numPr>
          <w:ilvl w:val="0"/>
          <w:numId w:val="21"/>
        </w:numPr>
        <w:spacing w:after="0"/>
        <w:jc w:val="both"/>
        <w:rPr>
          <w:rFonts w:ascii="Tahoma" w:hAnsi="Tahoma" w:cs="Tahoma"/>
          <w:sz w:val="18"/>
          <w:szCs w:val="18"/>
        </w:rPr>
      </w:pPr>
      <w:r w:rsidRPr="00F256F5">
        <w:rPr>
          <w:rFonts w:ascii="Tahoma" w:hAnsi="Tahoma" w:cs="Tahoma"/>
          <w:sz w:val="18"/>
          <w:szCs w:val="18"/>
        </w:rPr>
        <w:t>Wykonawca może zostać wykluczony przez Zamawiającego na każdym etapie postępowania o udzielenie zamówienia</w:t>
      </w:r>
    </w:p>
    <w:p w:rsidR="00A335F3" w:rsidRPr="00F256F5" w:rsidRDefault="00A335F3" w:rsidP="00A335F3">
      <w:pPr>
        <w:spacing w:after="0"/>
        <w:jc w:val="center"/>
        <w:rPr>
          <w:rFonts w:ascii="Tahoma" w:eastAsia="Times New Roman" w:hAnsi="Tahoma" w:cs="Tahoma"/>
          <w:color w:val="FF0000"/>
          <w:sz w:val="18"/>
          <w:szCs w:val="18"/>
          <w:lang w:eastAsia="pl-PL"/>
        </w:rPr>
      </w:pPr>
    </w:p>
    <w:p w:rsidR="00A335F3" w:rsidRPr="00F256F5" w:rsidRDefault="00A335F3" w:rsidP="00A335F3">
      <w:pPr>
        <w:spacing w:after="0"/>
        <w:jc w:val="center"/>
        <w:rPr>
          <w:rFonts w:ascii="Tahoma" w:eastAsia="Times New Roman" w:hAnsi="Tahoma" w:cs="Tahoma"/>
          <w:b/>
          <w:color w:val="FF5050"/>
          <w:sz w:val="18"/>
          <w:szCs w:val="18"/>
          <w:u w:val="single"/>
          <w:lang w:eastAsia="pl-PL"/>
        </w:rPr>
      </w:pPr>
    </w:p>
    <w:p w:rsidR="00A335F3" w:rsidRDefault="00A335F3" w:rsidP="00A335F3">
      <w:pPr>
        <w:spacing w:after="0"/>
        <w:jc w:val="center"/>
        <w:rPr>
          <w:rFonts w:ascii="Tahoma" w:hAnsi="Tahoma" w:cs="Tahoma"/>
          <w:b/>
          <w:color w:val="0066FF"/>
          <w:sz w:val="18"/>
          <w:szCs w:val="18"/>
          <w:u w:val="single"/>
        </w:rPr>
      </w:pPr>
      <w:r w:rsidRPr="00F256F5">
        <w:rPr>
          <w:rFonts w:ascii="Tahoma" w:eastAsia="Times New Roman" w:hAnsi="Tahoma" w:cs="Tahoma"/>
          <w:b/>
          <w:color w:val="0066FF"/>
          <w:sz w:val="18"/>
          <w:szCs w:val="18"/>
          <w:u w:val="single"/>
          <w:lang w:eastAsia="pl-PL"/>
        </w:rPr>
        <w:t xml:space="preserve">Rozdział XIII – </w:t>
      </w:r>
      <w:r w:rsidRPr="00F256F5">
        <w:rPr>
          <w:rFonts w:ascii="Tahoma" w:hAnsi="Tahoma" w:cs="Tahoma"/>
          <w:b/>
          <w:color w:val="0066FF"/>
          <w:sz w:val="18"/>
          <w:szCs w:val="18"/>
          <w:u w:val="single"/>
        </w:rPr>
        <w:t>Podmiotowe środki dowodowe wymagane od wykonawcy</w:t>
      </w:r>
    </w:p>
    <w:p w:rsidR="00A335F3" w:rsidRPr="001764EA" w:rsidRDefault="00A335F3" w:rsidP="00A335F3">
      <w:pPr>
        <w:spacing w:after="0"/>
        <w:jc w:val="center"/>
        <w:rPr>
          <w:rFonts w:ascii="Tahoma" w:eastAsia="Times New Roman" w:hAnsi="Tahoma" w:cs="Tahoma"/>
          <w:sz w:val="18"/>
          <w:szCs w:val="18"/>
          <w:lang w:eastAsia="pl-PL"/>
        </w:rPr>
      </w:pPr>
    </w:p>
    <w:p w:rsidR="00A335F3" w:rsidRPr="001764EA" w:rsidRDefault="00A335F3" w:rsidP="00A335F3">
      <w:pPr>
        <w:pStyle w:val="Akapitzlist"/>
        <w:numPr>
          <w:ilvl w:val="0"/>
          <w:numId w:val="6"/>
        </w:numPr>
        <w:tabs>
          <w:tab w:val="clear" w:pos="360"/>
          <w:tab w:val="num" w:pos="426"/>
        </w:tabs>
        <w:spacing w:before="26" w:after="0"/>
        <w:ind w:left="426" w:hanging="426"/>
        <w:jc w:val="both"/>
        <w:rPr>
          <w:rFonts w:ascii="Tahoma" w:eastAsia="Times New Roman" w:hAnsi="Tahoma" w:cs="Tahoma"/>
          <w:sz w:val="18"/>
          <w:szCs w:val="18"/>
          <w:lang w:eastAsia="pl-PL"/>
        </w:rPr>
      </w:pPr>
      <w:r w:rsidRPr="001764EA">
        <w:rPr>
          <w:rFonts w:ascii="Tahoma" w:hAnsi="Tahoma" w:cs="Tahoma"/>
          <w:sz w:val="18"/>
          <w:szCs w:val="18"/>
        </w:rPr>
        <w:t>Podmiotowe środki dowodowe wymagane od wykonawcy, którego oferta zostanie najwyżej oceniona:</w:t>
      </w:r>
    </w:p>
    <w:p w:rsidR="00A335F3" w:rsidRPr="001764EA" w:rsidRDefault="00A335F3" w:rsidP="00E7041C">
      <w:pPr>
        <w:pStyle w:val="Akapitzlist"/>
        <w:numPr>
          <w:ilvl w:val="0"/>
          <w:numId w:val="42"/>
        </w:numPr>
        <w:spacing w:after="0"/>
        <w:ind w:left="851" w:hanging="425"/>
        <w:jc w:val="both"/>
        <w:rPr>
          <w:rFonts w:ascii="Tahoma" w:hAnsi="Tahoma" w:cs="Tahoma"/>
          <w:sz w:val="18"/>
          <w:szCs w:val="18"/>
        </w:rPr>
      </w:pPr>
      <w:r w:rsidRPr="001764EA">
        <w:rPr>
          <w:rFonts w:ascii="Tahoma" w:hAnsi="Tahoma" w:cs="Tahoma"/>
          <w:sz w:val="18"/>
          <w:szCs w:val="18"/>
        </w:rPr>
        <w:t>Oświadczenie wykonawcy, w zakresie art. 108 ust. 1 pkt 5 ustawy, o braku przynależności do tej samej grupy kapitałowej, w rozumieniu ustawy z dnia 16 lutego 2007 r. o ochronie konkurencji i konsumentów (Dz. U. z 2019 r. poz. 369),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(wzór załącznik nr 7 do SWZ).</w:t>
      </w:r>
    </w:p>
    <w:p w:rsidR="00A335F3" w:rsidRDefault="00A335F3" w:rsidP="00E7041C">
      <w:pPr>
        <w:pStyle w:val="Akapitzlist"/>
        <w:numPr>
          <w:ilvl w:val="0"/>
          <w:numId w:val="42"/>
        </w:numPr>
        <w:spacing w:after="0"/>
        <w:ind w:left="851" w:hanging="425"/>
        <w:jc w:val="both"/>
        <w:rPr>
          <w:rFonts w:ascii="Tahoma" w:hAnsi="Tahoma" w:cs="Tahoma"/>
          <w:sz w:val="18"/>
          <w:szCs w:val="18"/>
        </w:rPr>
      </w:pPr>
      <w:r w:rsidRPr="001764EA">
        <w:rPr>
          <w:rFonts w:ascii="Tahoma" w:hAnsi="Tahoma" w:cs="Tahoma"/>
          <w:sz w:val="18"/>
          <w:szCs w:val="18"/>
        </w:rPr>
        <w:t xml:space="preserve">Oświadczenie wykonawcy o aktualności informacji zawartych w oświadczeniach, o których mowa w art. 125 ust.1 ustawy Pzp w zakresie podstaw wykluczenia wskazanych w art. 108 ust. 1 pkt 3-6 ustawy Pzp oraz w zakresie postaw wykluczenia wskazanych w art. </w:t>
      </w:r>
      <w:r w:rsidR="00ED1C59">
        <w:rPr>
          <w:rFonts w:ascii="Tahoma" w:hAnsi="Tahoma" w:cs="Tahoma"/>
          <w:sz w:val="18"/>
          <w:szCs w:val="18"/>
        </w:rPr>
        <w:t>109 ust. 1 pkt 4 ustawy Pzp – (</w:t>
      </w:r>
      <w:r>
        <w:rPr>
          <w:rFonts w:ascii="Tahoma" w:hAnsi="Tahoma" w:cs="Tahoma"/>
          <w:sz w:val="18"/>
          <w:szCs w:val="18"/>
        </w:rPr>
        <w:t>wzór załącznik nr 8</w:t>
      </w:r>
      <w:r w:rsidRPr="001764EA">
        <w:rPr>
          <w:rFonts w:ascii="Tahoma" w:hAnsi="Tahoma" w:cs="Tahoma"/>
          <w:sz w:val="18"/>
          <w:szCs w:val="18"/>
        </w:rPr>
        <w:t xml:space="preserve"> do SWZ)</w:t>
      </w:r>
    </w:p>
    <w:p w:rsidR="00A335F3" w:rsidRPr="001764EA" w:rsidRDefault="00A335F3" w:rsidP="00A335F3">
      <w:pPr>
        <w:spacing w:after="0"/>
        <w:jc w:val="center"/>
        <w:rPr>
          <w:rFonts w:ascii="Tahoma" w:eastAsia="Times New Roman" w:hAnsi="Tahoma" w:cs="Tahoma"/>
          <w:color w:val="FF0000"/>
          <w:sz w:val="18"/>
          <w:szCs w:val="18"/>
          <w:lang w:eastAsia="pl-PL"/>
        </w:rPr>
      </w:pPr>
    </w:p>
    <w:p w:rsidR="00A335F3" w:rsidRPr="009227B2" w:rsidRDefault="00A335F3" w:rsidP="00A335F3">
      <w:pPr>
        <w:spacing w:after="0"/>
        <w:jc w:val="center"/>
        <w:rPr>
          <w:rFonts w:ascii="Tahoma" w:eastAsia="Times New Roman" w:hAnsi="Tahoma" w:cs="Tahoma"/>
          <w:b/>
          <w:color w:val="0066FF"/>
          <w:sz w:val="18"/>
          <w:szCs w:val="18"/>
          <w:lang w:eastAsia="pl-PL"/>
        </w:rPr>
      </w:pPr>
      <w:r w:rsidRPr="009227B2">
        <w:rPr>
          <w:rFonts w:ascii="Tahoma" w:eastAsia="Times New Roman" w:hAnsi="Tahoma" w:cs="Tahoma"/>
          <w:b/>
          <w:color w:val="0066FF"/>
          <w:sz w:val="18"/>
          <w:szCs w:val="18"/>
          <w:u w:val="single"/>
          <w:lang w:eastAsia="pl-PL"/>
        </w:rPr>
        <w:t>Rozdział XIV – Warunki udziału w postępowaniu</w:t>
      </w:r>
    </w:p>
    <w:p w:rsidR="00A335F3" w:rsidRPr="001764EA" w:rsidRDefault="00A335F3" w:rsidP="00A335F3">
      <w:pPr>
        <w:spacing w:after="0"/>
        <w:jc w:val="center"/>
        <w:rPr>
          <w:rFonts w:ascii="Tahoma" w:eastAsia="Times New Roman" w:hAnsi="Tahoma" w:cs="Tahoma"/>
          <w:color w:val="FF0000"/>
          <w:sz w:val="18"/>
          <w:szCs w:val="18"/>
          <w:lang w:eastAsia="pl-PL"/>
        </w:rPr>
      </w:pPr>
    </w:p>
    <w:p w:rsidR="00A335F3" w:rsidRPr="001764EA" w:rsidRDefault="00A335F3" w:rsidP="00E7041C">
      <w:pPr>
        <w:numPr>
          <w:ilvl w:val="0"/>
          <w:numId w:val="43"/>
        </w:numPr>
        <w:spacing w:after="0"/>
        <w:jc w:val="both"/>
        <w:rPr>
          <w:rFonts w:ascii="Tahoma" w:eastAsia="Times New Roman" w:hAnsi="Tahoma" w:cs="Tahoma"/>
          <w:color w:val="000000" w:themeColor="text1"/>
          <w:sz w:val="18"/>
          <w:szCs w:val="18"/>
          <w:lang w:val="x-none" w:eastAsia="x-none"/>
        </w:rPr>
      </w:pPr>
      <w:r w:rsidRPr="001764EA">
        <w:rPr>
          <w:rFonts w:ascii="Tahoma" w:eastAsia="Times New Roman" w:hAnsi="Tahoma" w:cs="Tahoma"/>
          <w:color w:val="000000" w:themeColor="text1"/>
          <w:sz w:val="18"/>
          <w:szCs w:val="18"/>
          <w:lang w:val="x-none" w:eastAsia="x-none"/>
        </w:rPr>
        <w:t xml:space="preserve">O udzielenie zamówienia mogą ubiegać się Wykonawcy, którzy spełniają </w:t>
      </w:r>
      <w:r w:rsidRPr="001764EA">
        <w:rPr>
          <w:rFonts w:ascii="Tahoma" w:eastAsia="Times New Roman" w:hAnsi="Tahoma" w:cs="Tahoma"/>
          <w:b/>
          <w:color w:val="000000" w:themeColor="text1"/>
          <w:sz w:val="18"/>
          <w:szCs w:val="18"/>
          <w:lang w:val="x-none" w:eastAsia="x-none"/>
        </w:rPr>
        <w:t>warunki udziału w</w:t>
      </w:r>
      <w:r w:rsidRPr="001764EA">
        <w:rPr>
          <w:rFonts w:ascii="Tahoma" w:eastAsia="Times New Roman" w:hAnsi="Tahoma" w:cs="Tahoma"/>
          <w:b/>
          <w:color w:val="000000" w:themeColor="text1"/>
          <w:sz w:val="18"/>
          <w:szCs w:val="18"/>
          <w:lang w:eastAsia="x-none"/>
        </w:rPr>
        <w:t xml:space="preserve"> </w:t>
      </w:r>
      <w:r w:rsidRPr="001764EA">
        <w:rPr>
          <w:rFonts w:ascii="Tahoma" w:eastAsia="Times New Roman" w:hAnsi="Tahoma" w:cs="Tahoma"/>
          <w:b/>
          <w:color w:val="000000" w:themeColor="text1"/>
          <w:sz w:val="18"/>
          <w:szCs w:val="18"/>
          <w:lang w:val="x-none" w:eastAsia="x-none"/>
        </w:rPr>
        <w:t>postępowaniu</w:t>
      </w:r>
      <w:r w:rsidRPr="001764EA">
        <w:rPr>
          <w:rFonts w:ascii="Tahoma" w:eastAsia="Times New Roman" w:hAnsi="Tahoma" w:cs="Tahoma"/>
          <w:color w:val="000000" w:themeColor="text1"/>
          <w:sz w:val="18"/>
          <w:szCs w:val="18"/>
          <w:lang w:val="x-none" w:eastAsia="x-none"/>
        </w:rPr>
        <w:t xml:space="preserve"> w zakresie:</w:t>
      </w:r>
    </w:p>
    <w:p w:rsidR="00B34A38" w:rsidRPr="00B34A38" w:rsidRDefault="00B34A38" w:rsidP="00A814D6">
      <w:pPr>
        <w:pStyle w:val="Akapitzlist"/>
        <w:numPr>
          <w:ilvl w:val="0"/>
          <w:numId w:val="60"/>
        </w:numPr>
        <w:spacing w:after="0"/>
        <w:jc w:val="both"/>
        <w:rPr>
          <w:rFonts w:ascii="Tahoma" w:hAnsi="Tahoma" w:cs="Tahoma"/>
          <w:color w:val="000000" w:themeColor="text1"/>
          <w:sz w:val="18"/>
          <w:szCs w:val="18"/>
          <w:u w:val="single"/>
        </w:rPr>
      </w:pPr>
      <w:r w:rsidRPr="00B34A38">
        <w:rPr>
          <w:rFonts w:ascii="Tahoma" w:hAnsi="Tahoma" w:cs="Tahoma"/>
          <w:color w:val="000000" w:themeColor="text1"/>
          <w:sz w:val="18"/>
          <w:szCs w:val="18"/>
          <w:u w:val="single"/>
        </w:rPr>
        <w:t>zdolności do występowania w obrocie gospodarczym:</w:t>
      </w:r>
    </w:p>
    <w:p w:rsidR="00B34A38" w:rsidRPr="00B34A38" w:rsidRDefault="00A814D6" w:rsidP="00B34A38">
      <w:pPr>
        <w:pStyle w:val="Akapitzlist"/>
        <w:spacing w:after="0" w:line="360" w:lineRule="auto"/>
        <w:ind w:left="503" w:right="20" w:hanging="219"/>
        <w:jc w:val="both"/>
        <w:rPr>
          <w:rFonts w:ascii="Tahoma" w:hAnsi="Tahoma" w:cs="Tahoma"/>
          <w:i/>
          <w:sz w:val="18"/>
          <w:szCs w:val="18"/>
        </w:rPr>
      </w:pPr>
      <w:r>
        <w:rPr>
          <w:rFonts w:ascii="Tahoma" w:hAnsi="Tahoma" w:cs="Tahoma"/>
          <w:i/>
          <w:sz w:val="18"/>
          <w:szCs w:val="18"/>
        </w:rPr>
        <w:t xml:space="preserve">       </w:t>
      </w:r>
      <w:r w:rsidR="00B34A38" w:rsidRPr="00B34A38">
        <w:rPr>
          <w:rFonts w:ascii="Tahoma" w:hAnsi="Tahoma" w:cs="Tahoma"/>
          <w:i/>
          <w:sz w:val="18"/>
          <w:szCs w:val="18"/>
        </w:rPr>
        <w:t>Zamawiający nie stawia warunku w powyższym zakresie.</w:t>
      </w:r>
    </w:p>
    <w:p w:rsidR="00B34A38" w:rsidRPr="00B34A38" w:rsidRDefault="00B34A38" w:rsidP="00A814D6">
      <w:pPr>
        <w:pStyle w:val="Akapitzlist"/>
        <w:numPr>
          <w:ilvl w:val="0"/>
          <w:numId w:val="60"/>
        </w:numPr>
        <w:spacing w:after="0"/>
        <w:jc w:val="both"/>
        <w:rPr>
          <w:rFonts w:ascii="Tahoma" w:hAnsi="Tahoma" w:cs="Tahoma"/>
          <w:color w:val="000000" w:themeColor="text1"/>
          <w:sz w:val="18"/>
          <w:szCs w:val="18"/>
        </w:rPr>
      </w:pPr>
      <w:r w:rsidRPr="00B34A38">
        <w:rPr>
          <w:rFonts w:ascii="Tahoma" w:hAnsi="Tahoma" w:cs="Tahoma"/>
          <w:color w:val="000000" w:themeColor="text1"/>
          <w:sz w:val="18"/>
          <w:szCs w:val="18"/>
          <w:u w:val="single"/>
        </w:rPr>
        <w:t>uprawnień do prowadzenia określonej działalności zawodowej, o ile wynika to z odrębnych przepisów</w:t>
      </w:r>
      <w:r w:rsidRPr="00B34A38">
        <w:rPr>
          <w:rFonts w:ascii="Tahoma" w:hAnsi="Tahoma" w:cs="Tahoma"/>
          <w:color w:val="000000" w:themeColor="text1"/>
          <w:sz w:val="18"/>
          <w:szCs w:val="18"/>
        </w:rPr>
        <w:t>:</w:t>
      </w:r>
    </w:p>
    <w:p w:rsidR="00C061A2" w:rsidRPr="00B34A38" w:rsidRDefault="00A814D6" w:rsidP="00C061A2">
      <w:pPr>
        <w:pStyle w:val="Akapitzlist"/>
        <w:spacing w:after="0" w:line="360" w:lineRule="auto"/>
        <w:ind w:left="357" w:right="20"/>
        <w:jc w:val="both"/>
        <w:rPr>
          <w:rFonts w:ascii="Tahoma" w:hAnsi="Tahoma" w:cs="Tahoma"/>
          <w:i/>
          <w:sz w:val="18"/>
          <w:szCs w:val="18"/>
        </w:rPr>
      </w:pPr>
      <w:r>
        <w:rPr>
          <w:rFonts w:ascii="Tahoma" w:hAnsi="Tahoma" w:cs="Tahoma"/>
          <w:i/>
          <w:sz w:val="18"/>
          <w:szCs w:val="18"/>
        </w:rPr>
        <w:t xml:space="preserve">     </w:t>
      </w:r>
      <w:r w:rsidR="00C061A2" w:rsidRPr="00B34A38">
        <w:rPr>
          <w:rFonts w:ascii="Tahoma" w:hAnsi="Tahoma" w:cs="Tahoma"/>
          <w:i/>
          <w:sz w:val="18"/>
          <w:szCs w:val="18"/>
        </w:rPr>
        <w:t>Zamawiający nie stawia warunku w powyższym zakresie.</w:t>
      </w:r>
    </w:p>
    <w:p w:rsidR="00B34A38" w:rsidRPr="00B34A38" w:rsidRDefault="00B34A38" w:rsidP="00A814D6">
      <w:pPr>
        <w:pStyle w:val="Akapitzlist"/>
        <w:numPr>
          <w:ilvl w:val="0"/>
          <w:numId w:val="60"/>
        </w:numPr>
        <w:spacing w:after="0"/>
        <w:jc w:val="both"/>
        <w:rPr>
          <w:rFonts w:ascii="Tahoma" w:hAnsi="Tahoma" w:cs="Tahoma"/>
          <w:color w:val="000000" w:themeColor="text1"/>
          <w:sz w:val="18"/>
          <w:szCs w:val="18"/>
        </w:rPr>
      </w:pPr>
      <w:r w:rsidRPr="00B34A38">
        <w:rPr>
          <w:rFonts w:ascii="Tahoma" w:hAnsi="Tahoma" w:cs="Tahoma"/>
          <w:color w:val="000000" w:themeColor="text1"/>
          <w:sz w:val="18"/>
          <w:szCs w:val="18"/>
          <w:u w:val="single"/>
        </w:rPr>
        <w:t>sytuacji ekonomicznej lub finansowej</w:t>
      </w:r>
      <w:r w:rsidRPr="00B34A38">
        <w:rPr>
          <w:rFonts w:ascii="Tahoma" w:hAnsi="Tahoma" w:cs="Tahoma"/>
          <w:color w:val="000000" w:themeColor="text1"/>
          <w:sz w:val="18"/>
          <w:szCs w:val="18"/>
        </w:rPr>
        <w:t>:</w:t>
      </w:r>
    </w:p>
    <w:p w:rsidR="00B34A38" w:rsidRPr="00B34A38" w:rsidRDefault="00A814D6" w:rsidP="00B34A38">
      <w:pPr>
        <w:pStyle w:val="Akapitzlist"/>
        <w:spacing w:after="0" w:line="360" w:lineRule="auto"/>
        <w:ind w:left="503" w:right="20" w:hanging="219"/>
        <w:jc w:val="both"/>
        <w:rPr>
          <w:rFonts w:ascii="Tahoma" w:hAnsi="Tahoma" w:cs="Tahoma"/>
          <w:i/>
          <w:sz w:val="18"/>
          <w:szCs w:val="18"/>
        </w:rPr>
      </w:pPr>
      <w:r>
        <w:rPr>
          <w:rFonts w:ascii="Tahoma" w:hAnsi="Tahoma" w:cs="Tahoma"/>
          <w:i/>
          <w:sz w:val="18"/>
          <w:szCs w:val="18"/>
        </w:rPr>
        <w:t xml:space="preserve">       </w:t>
      </w:r>
      <w:r w:rsidR="00B34A38" w:rsidRPr="00B34A38">
        <w:rPr>
          <w:rFonts w:ascii="Tahoma" w:hAnsi="Tahoma" w:cs="Tahoma"/>
          <w:i/>
          <w:sz w:val="18"/>
          <w:szCs w:val="18"/>
        </w:rPr>
        <w:t>Zamawiający nie stawia warunku w powyższym zakresie.</w:t>
      </w:r>
    </w:p>
    <w:p w:rsidR="00B34A38" w:rsidRPr="00B34A38" w:rsidRDefault="00B34A38" w:rsidP="00A814D6">
      <w:pPr>
        <w:pStyle w:val="Akapitzlist"/>
        <w:numPr>
          <w:ilvl w:val="0"/>
          <w:numId w:val="60"/>
        </w:numPr>
        <w:spacing w:after="0"/>
        <w:jc w:val="both"/>
        <w:rPr>
          <w:rFonts w:ascii="Tahoma" w:hAnsi="Tahoma" w:cs="Tahoma"/>
          <w:color w:val="000000" w:themeColor="text1"/>
          <w:sz w:val="18"/>
          <w:szCs w:val="18"/>
        </w:rPr>
      </w:pPr>
      <w:r w:rsidRPr="00B34A38">
        <w:rPr>
          <w:rFonts w:ascii="Tahoma" w:hAnsi="Tahoma" w:cs="Tahoma"/>
          <w:color w:val="000000" w:themeColor="text1"/>
          <w:sz w:val="18"/>
          <w:szCs w:val="18"/>
          <w:u w:val="single"/>
        </w:rPr>
        <w:t>zdolności technicznej lub zawodowej</w:t>
      </w:r>
      <w:r w:rsidRPr="00B34A38">
        <w:rPr>
          <w:rFonts w:ascii="Tahoma" w:hAnsi="Tahoma" w:cs="Tahoma"/>
          <w:color w:val="000000" w:themeColor="text1"/>
          <w:sz w:val="18"/>
          <w:szCs w:val="18"/>
        </w:rPr>
        <w:t>:</w:t>
      </w:r>
    </w:p>
    <w:p w:rsidR="00C061A2" w:rsidRPr="00B34A38" w:rsidRDefault="00A814D6" w:rsidP="00C061A2">
      <w:pPr>
        <w:pStyle w:val="Akapitzlist"/>
        <w:spacing w:after="0" w:line="360" w:lineRule="auto"/>
        <w:ind w:left="357" w:right="20"/>
        <w:jc w:val="both"/>
        <w:rPr>
          <w:rFonts w:ascii="Tahoma" w:hAnsi="Tahoma" w:cs="Tahoma"/>
          <w:i/>
          <w:sz w:val="18"/>
          <w:szCs w:val="18"/>
        </w:rPr>
      </w:pPr>
      <w:r>
        <w:rPr>
          <w:rFonts w:ascii="Tahoma" w:hAnsi="Tahoma" w:cs="Tahoma"/>
          <w:i/>
          <w:sz w:val="18"/>
          <w:szCs w:val="18"/>
        </w:rPr>
        <w:t xml:space="preserve">      </w:t>
      </w:r>
      <w:r w:rsidR="00C061A2" w:rsidRPr="00B34A38">
        <w:rPr>
          <w:rFonts w:ascii="Tahoma" w:hAnsi="Tahoma" w:cs="Tahoma"/>
          <w:i/>
          <w:sz w:val="18"/>
          <w:szCs w:val="18"/>
        </w:rPr>
        <w:t>Zamawiający nie stawia warunku w powyższym zakresie.</w:t>
      </w:r>
    </w:p>
    <w:p w:rsidR="00A335F3" w:rsidRPr="001764EA" w:rsidRDefault="00A335F3" w:rsidP="00E7041C">
      <w:pPr>
        <w:pStyle w:val="Akapitzlist"/>
        <w:numPr>
          <w:ilvl w:val="0"/>
          <w:numId w:val="43"/>
        </w:numPr>
        <w:spacing w:before="26" w:after="0"/>
        <w:ind w:left="426" w:hanging="426"/>
        <w:jc w:val="both"/>
        <w:rPr>
          <w:rFonts w:ascii="Tahoma" w:eastAsia="Times New Roman" w:hAnsi="Tahoma" w:cs="Tahoma"/>
          <w:iCs/>
          <w:sz w:val="18"/>
          <w:szCs w:val="18"/>
          <w:lang w:val="x-none" w:eastAsia="x-none"/>
        </w:rPr>
      </w:pPr>
      <w:r w:rsidRPr="001764EA">
        <w:rPr>
          <w:rFonts w:ascii="Tahoma" w:eastAsia="Times New Roman" w:hAnsi="Tahoma" w:cs="Tahoma"/>
          <w:iCs/>
          <w:sz w:val="18"/>
          <w:szCs w:val="18"/>
          <w:lang w:val="x-none" w:eastAsia="x-none"/>
        </w:rPr>
        <w:t>Wykonawca może</w:t>
      </w:r>
      <w:r w:rsidRPr="001764EA">
        <w:rPr>
          <w:rFonts w:ascii="Tahoma" w:eastAsia="Times New Roman" w:hAnsi="Tahoma" w:cs="Tahoma"/>
          <w:iCs/>
          <w:sz w:val="18"/>
          <w:szCs w:val="18"/>
          <w:lang w:eastAsia="x-none"/>
        </w:rPr>
        <w:t>,</w:t>
      </w:r>
      <w:r w:rsidRPr="001764EA">
        <w:rPr>
          <w:rFonts w:ascii="Tahoma" w:eastAsia="Times New Roman" w:hAnsi="Tahoma" w:cs="Tahoma"/>
          <w:iCs/>
          <w:sz w:val="18"/>
          <w:szCs w:val="18"/>
          <w:lang w:val="x-none" w:eastAsia="x-none"/>
        </w:rPr>
        <w:t xml:space="preserve"> w celu potwierdzenia spełniania warunków udziału w postępowaniu</w:t>
      </w:r>
      <w:r w:rsidRPr="001764EA">
        <w:rPr>
          <w:rFonts w:ascii="Tahoma" w:eastAsia="Times New Roman" w:hAnsi="Tahoma" w:cs="Tahoma"/>
          <w:iCs/>
          <w:sz w:val="18"/>
          <w:szCs w:val="18"/>
          <w:lang w:eastAsia="x-none"/>
        </w:rPr>
        <w:t xml:space="preserve"> lub kryteriów selekcji</w:t>
      </w:r>
      <w:r w:rsidRPr="001764EA">
        <w:rPr>
          <w:rFonts w:ascii="Tahoma" w:eastAsia="Times New Roman" w:hAnsi="Tahoma" w:cs="Tahoma"/>
          <w:iCs/>
          <w:sz w:val="18"/>
          <w:szCs w:val="18"/>
          <w:lang w:val="x-none" w:eastAsia="x-none"/>
        </w:rPr>
        <w:t>, w</w:t>
      </w:r>
      <w:r w:rsidRPr="001764EA">
        <w:rPr>
          <w:rFonts w:ascii="Tahoma" w:eastAsia="Times New Roman" w:hAnsi="Tahoma" w:cs="Tahoma"/>
          <w:iCs/>
          <w:sz w:val="18"/>
          <w:szCs w:val="18"/>
          <w:lang w:eastAsia="x-none"/>
        </w:rPr>
        <w:t> </w:t>
      </w:r>
      <w:r w:rsidRPr="001764EA">
        <w:rPr>
          <w:rFonts w:ascii="Tahoma" w:eastAsia="Times New Roman" w:hAnsi="Tahoma" w:cs="Tahoma"/>
          <w:iCs/>
          <w:sz w:val="18"/>
          <w:szCs w:val="18"/>
          <w:lang w:val="x-none" w:eastAsia="x-none"/>
        </w:rPr>
        <w:t>stosownych sytuacjach oraz w odniesieniu do konkretnego zamówienia, lub jego części, polegać na zdolnościach technicznych lub zawodowych lub sytuacji finansowej lub</w:t>
      </w:r>
      <w:r w:rsidRPr="001764EA">
        <w:rPr>
          <w:rFonts w:ascii="Tahoma" w:eastAsia="Times New Roman" w:hAnsi="Tahoma" w:cs="Tahoma"/>
          <w:iCs/>
          <w:sz w:val="18"/>
          <w:szCs w:val="18"/>
          <w:lang w:eastAsia="x-none"/>
        </w:rPr>
        <w:t> </w:t>
      </w:r>
      <w:r w:rsidRPr="001764EA">
        <w:rPr>
          <w:rFonts w:ascii="Tahoma" w:eastAsia="Times New Roman" w:hAnsi="Tahoma" w:cs="Tahoma"/>
          <w:iCs/>
          <w:sz w:val="18"/>
          <w:szCs w:val="18"/>
          <w:lang w:val="x-none" w:eastAsia="x-none"/>
        </w:rPr>
        <w:t xml:space="preserve">ekonomicznej </w:t>
      </w:r>
      <w:r w:rsidRPr="001764EA">
        <w:rPr>
          <w:rFonts w:ascii="Tahoma" w:hAnsi="Tahoma" w:cs="Tahoma"/>
          <w:sz w:val="18"/>
          <w:szCs w:val="18"/>
        </w:rPr>
        <w:t>podmiotów udostępniających zasoby</w:t>
      </w:r>
      <w:r w:rsidRPr="001764EA">
        <w:rPr>
          <w:rFonts w:ascii="Tahoma" w:eastAsia="Times New Roman" w:hAnsi="Tahoma" w:cs="Tahoma"/>
          <w:iCs/>
          <w:sz w:val="18"/>
          <w:szCs w:val="18"/>
          <w:lang w:val="x-none" w:eastAsia="x-none"/>
        </w:rPr>
        <w:t>, niezależnie od charakteru prawnego łączących go</w:t>
      </w:r>
      <w:r w:rsidRPr="001764EA">
        <w:rPr>
          <w:rFonts w:ascii="Tahoma" w:eastAsia="Times New Roman" w:hAnsi="Tahoma" w:cs="Tahoma"/>
          <w:iCs/>
          <w:sz w:val="18"/>
          <w:szCs w:val="18"/>
          <w:lang w:eastAsia="x-none"/>
        </w:rPr>
        <w:t> </w:t>
      </w:r>
      <w:r w:rsidRPr="001764EA">
        <w:rPr>
          <w:rFonts w:ascii="Tahoma" w:eastAsia="Times New Roman" w:hAnsi="Tahoma" w:cs="Tahoma"/>
          <w:iCs/>
          <w:sz w:val="18"/>
          <w:szCs w:val="18"/>
          <w:lang w:val="x-none" w:eastAsia="x-none"/>
        </w:rPr>
        <w:t>z</w:t>
      </w:r>
      <w:r w:rsidRPr="001764EA">
        <w:rPr>
          <w:rFonts w:ascii="Tahoma" w:eastAsia="Times New Roman" w:hAnsi="Tahoma" w:cs="Tahoma"/>
          <w:iCs/>
          <w:sz w:val="18"/>
          <w:szCs w:val="18"/>
          <w:lang w:eastAsia="x-none"/>
        </w:rPr>
        <w:t> </w:t>
      </w:r>
      <w:r w:rsidRPr="001764EA">
        <w:rPr>
          <w:rFonts w:ascii="Tahoma" w:eastAsia="Times New Roman" w:hAnsi="Tahoma" w:cs="Tahoma"/>
          <w:iCs/>
          <w:sz w:val="18"/>
          <w:szCs w:val="18"/>
          <w:lang w:val="x-none" w:eastAsia="x-none"/>
        </w:rPr>
        <w:t xml:space="preserve">nim stosunków prawnych. </w:t>
      </w:r>
    </w:p>
    <w:p w:rsidR="00A335F3" w:rsidRPr="001764EA" w:rsidRDefault="00A335F3" w:rsidP="00E7041C">
      <w:pPr>
        <w:pStyle w:val="Akapitzlist"/>
        <w:numPr>
          <w:ilvl w:val="0"/>
          <w:numId w:val="43"/>
        </w:numPr>
        <w:spacing w:before="26" w:after="0"/>
        <w:ind w:left="426" w:hanging="426"/>
        <w:jc w:val="both"/>
        <w:rPr>
          <w:rFonts w:ascii="Tahoma" w:hAnsi="Tahoma" w:cs="Tahoma"/>
          <w:sz w:val="18"/>
          <w:szCs w:val="18"/>
        </w:rPr>
      </w:pPr>
      <w:r w:rsidRPr="001764EA">
        <w:rPr>
          <w:rFonts w:ascii="Tahoma" w:hAnsi="Tahoma" w:cs="Tahoma"/>
          <w:sz w:val="18"/>
          <w:szCs w:val="18"/>
        </w:rPr>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rsidR="00A335F3" w:rsidRPr="001764EA" w:rsidRDefault="00A335F3" w:rsidP="00E7041C">
      <w:pPr>
        <w:pStyle w:val="Akapitzlist"/>
        <w:numPr>
          <w:ilvl w:val="0"/>
          <w:numId w:val="43"/>
        </w:numPr>
        <w:spacing w:before="26" w:after="0"/>
        <w:ind w:left="426" w:hanging="426"/>
        <w:jc w:val="both"/>
        <w:rPr>
          <w:rFonts w:ascii="Tahoma" w:hAnsi="Tahoma" w:cs="Tahoma"/>
          <w:sz w:val="18"/>
          <w:szCs w:val="18"/>
        </w:rPr>
      </w:pPr>
      <w:r w:rsidRPr="001764EA">
        <w:rPr>
          <w:rFonts w:ascii="Tahoma" w:hAnsi="Tahoma" w:cs="Tahoma"/>
          <w:sz w:val="18"/>
          <w:szCs w:val="18"/>
        </w:rPr>
        <w:t>Zobowiązanie podmiotu udostępniającego zasoby ma potwierdzać, że stosunek łączący wykonawcę z podmiotami udostępniającymi zasoby gwarantuje rzeczywisty dostęp do tych zasobów oraz określa w szczególności:</w:t>
      </w:r>
    </w:p>
    <w:p w:rsidR="00A335F3" w:rsidRPr="001764EA" w:rsidRDefault="00A335F3" w:rsidP="00E7041C">
      <w:pPr>
        <w:pStyle w:val="Akapitzlist"/>
        <w:numPr>
          <w:ilvl w:val="1"/>
          <w:numId w:val="37"/>
        </w:numPr>
        <w:spacing w:before="26" w:after="0"/>
        <w:ind w:left="851" w:hanging="425"/>
        <w:jc w:val="both"/>
        <w:rPr>
          <w:rFonts w:ascii="Tahoma" w:hAnsi="Tahoma" w:cs="Tahoma"/>
          <w:sz w:val="18"/>
          <w:szCs w:val="18"/>
        </w:rPr>
      </w:pPr>
      <w:r w:rsidRPr="001764EA">
        <w:rPr>
          <w:rFonts w:ascii="Tahoma" w:hAnsi="Tahoma" w:cs="Tahoma"/>
          <w:sz w:val="18"/>
          <w:szCs w:val="18"/>
        </w:rPr>
        <w:t>zakres dostępnych wykonawcy zasobów podmiotu udostępniającego zasoby;</w:t>
      </w:r>
    </w:p>
    <w:p w:rsidR="00A335F3" w:rsidRPr="001764EA" w:rsidRDefault="00A335F3" w:rsidP="00E7041C">
      <w:pPr>
        <w:pStyle w:val="Akapitzlist"/>
        <w:numPr>
          <w:ilvl w:val="1"/>
          <w:numId w:val="37"/>
        </w:numPr>
        <w:spacing w:before="26" w:after="0"/>
        <w:ind w:left="851" w:hanging="425"/>
        <w:jc w:val="both"/>
        <w:rPr>
          <w:rFonts w:ascii="Tahoma" w:hAnsi="Tahoma" w:cs="Tahoma"/>
          <w:sz w:val="18"/>
          <w:szCs w:val="18"/>
        </w:rPr>
      </w:pPr>
      <w:r w:rsidRPr="001764EA">
        <w:rPr>
          <w:rFonts w:ascii="Tahoma" w:hAnsi="Tahoma" w:cs="Tahoma"/>
          <w:sz w:val="18"/>
          <w:szCs w:val="18"/>
        </w:rPr>
        <w:t>sposób i okres udostępnienia wykonawcy i wykorzystania przez niego zasobów podmiotu udostępniającego te zasoby przy wykonywaniu zamówienia;</w:t>
      </w:r>
    </w:p>
    <w:p w:rsidR="00A335F3" w:rsidRPr="001764EA" w:rsidRDefault="00A335F3" w:rsidP="00E7041C">
      <w:pPr>
        <w:pStyle w:val="Akapitzlist"/>
        <w:numPr>
          <w:ilvl w:val="1"/>
          <w:numId w:val="37"/>
        </w:numPr>
        <w:spacing w:before="26" w:after="0"/>
        <w:ind w:left="851" w:hanging="425"/>
        <w:jc w:val="both"/>
        <w:rPr>
          <w:rFonts w:ascii="Tahoma" w:hAnsi="Tahoma" w:cs="Tahoma"/>
          <w:sz w:val="18"/>
          <w:szCs w:val="18"/>
        </w:rPr>
      </w:pPr>
      <w:r w:rsidRPr="001764EA">
        <w:rPr>
          <w:rFonts w:ascii="Tahoma" w:hAnsi="Tahoma" w:cs="Tahoma"/>
          <w:sz w:val="18"/>
          <w:szCs w:val="18"/>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A335F3" w:rsidRPr="001764EA" w:rsidRDefault="00A335F3" w:rsidP="00A335F3">
      <w:pPr>
        <w:pStyle w:val="Akapitzlist"/>
        <w:spacing w:before="26" w:after="0"/>
        <w:ind w:left="851"/>
        <w:jc w:val="both"/>
        <w:rPr>
          <w:rFonts w:ascii="Tahoma" w:hAnsi="Tahoma" w:cs="Tahoma"/>
          <w:sz w:val="18"/>
          <w:szCs w:val="18"/>
        </w:rPr>
      </w:pPr>
    </w:p>
    <w:p w:rsidR="00A335F3" w:rsidRPr="001764EA" w:rsidRDefault="00A335F3" w:rsidP="00A335F3">
      <w:pPr>
        <w:spacing w:after="0"/>
        <w:jc w:val="center"/>
        <w:rPr>
          <w:rFonts w:ascii="Tahoma" w:eastAsia="Times New Roman" w:hAnsi="Tahoma" w:cs="Tahoma"/>
          <w:color w:val="FF0000"/>
          <w:sz w:val="18"/>
          <w:szCs w:val="18"/>
          <w:lang w:eastAsia="pl-PL"/>
        </w:rPr>
      </w:pPr>
    </w:p>
    <w:p w:rsidR="00A335F3" w:rsidRPr="00AB7264" w:rsidRDefault="00A335F3" w:rsidP="00A335F3">
      <w:pPr>
        <w:spacing w:after="0"/>
        <w:jc w:val="center"/>
        <w:rPr>
          <w:rFonts w:ascii="Tahoma" w:eastAsia="Times New Roman" w:hAnsi="Tahoma" w:cs="Tahoma"/>
          <w:b/>
          <w:color w:val="0066FF"/>
          <w:sz w:val="18"/>
          <w:szCs w:val="18"/>
          <w:lang w:eastAsia="pl-PL"/>
        </w:rPr>
      </w:pPr>
      <w:r w:rsidRPr="00AB7264">
        <w:rPr>
          <w:rFonts w:ascii="Tahoma" w:eastAsia="Times New Roman" w:hAnsi="Tahoma" w:cs="Tahoma"/>
          <w:b/>
          <w:color w:val="0066FF"/>
          <w:sz w:val="18"/>
          <w:szCs w:val="18"/>
          <w:u w:val="single"/>
          <w:lang w:eastAsia="pl-PL"/>
        </w:rPr>
        <w:t>Rozdział XV – Oferta</w:t>
      </w:r>
    </w:p>
    <w:p w:rsidR="00A335F3" w:rsidRPr="001764EA" w:rsidRDefault="00A335F3" w:rsidP="00A335F3">
      <w:pPr>
        <w:spacing w:after="0"/>
        <w:jc w:val="center"/>
        <w:rPr>
          <w:rFonts w:ascii="Tahoma" w:eastAsia="Times New Roman" w:hAnsi="Tahoma" w:cs="Tahoma"/>
          <w:color w:val="FF0000"/>
          <w:sz w:val="18"/>
          <w:szCs w:val="18"/>
          <w:lang w:eastAsia="pl-PL"/>
        </w:rPr>
      </w:pPr>
    </w:p>
    <w:p w:rsidR="00A335F3" w:rsidRPr="001764EA" w:rsidRDefault="00A335F3" w:rsidP="00E7041C">
      <w:pPr>
        <w:widowControl w:val="0"/>
        <w:numPr>
          <w:ilvl w:val="0"/>
          <w:numId w:val="34"/>
        </w:numPr>
        <w:spacing w:after="0"/>
        <w:ind w:left="426" w:hanging="426"/>
        <w:jc w:val="both"/>
        <w:rPr>
          <w:rFonts w:ascii="Tahoma" w:hAnsi="Tahoma" w:cs="Tahoma"/>
          <w:sz w:val="18"/>
          <w:szCs w:val="18"/>
        </w:rPr>
      </w:pPr>
      <w:r w:rsidRPr="001764EA">
        <w:rPr>
          <w:rFonts w:ascii="Tahoma" w:hAnsi="Tahoma" w:cs="Tahoma"/>
          <w:sz w:val="18"/>
          <w:szCs w:val="18"/>
        </w:rPr>
        <w:t xml:space="preserve">Oferta musi być sporządzona w języku polskim, w postaci elektronicznej w formacie danych: .pdf, .doc, .docx, .rtf,.xps, .odt i opatrzona kwalifikowanym podpisem elektronicznym, podpisem zaufanym lub podpisem osobistym. </w:t>
      </w:r>
    </w:p>
    <w:p w:rsidR="00A335F3" w:rsidRPr="001764EA" w:rsidRDefault="00A335F3" w:rsidP="00E7041C">
      <w:pPr>
        <w:widowControl w:val="0"/>
        <w:numPr>
          <w:ilvl w:val="0"/>
          <w:numId w:val="34"/>
        </w:numPr>
        <w:spacing w:after="0"/>
        <w:ind w:left="426" w:hanging="426"/>
        <w:jc w:val="both"/>
        <w:rPr>
          <w:rFonts w:ascii="Tahoma" w:hAnsi="Tahoma" w:cs="Tahoma"/>
          <w:sz w:val="18"/>
          <w:szCs w:val="18"/>
        </w:rPr>
      </w:pPr>
      <w:r w:rsidRPr="001764EA">
        <w:rPr>
          <w:rFonts w:ascii="Tahoma" w:hAnsi="Tahoma" w:cs="Tahoma"/>
          <w:sz w:val="18"/>
          <w:szCs w:val="18"/>
        </w:rPr>
        <w:t xml:space="preserve">Jeżeli na ofertę składa się kilka dokumentów, Wykonawca powinien stworzyć folder, do którego przeniesie wszystkie dokumenty oferty. Następnie z tego folderu Wykonawca powinien załadować wszystkie pliki do platformy zakupowej </w:t>
      </w:r>
      <w:r w:rsidRPr="001764EA">
        <w:rPr>
          <w:rFonts w:ascii="Tahoma" w:hAnsi="Tahoma" w:cs="Tahoma"/>
          <w:color w:val="000000"/>
          <w:sz w:val="18"/>
          <w:szCs w:val="18"/>
        </w:rPr>
        <w:t xml:space="preserve">pod </w:t>
      </w:r>
      <w:r w:rsidRPr="001764EA">
        <w:rPr>
          <w:rFonts w:ascii="Tahoma" w:hAnsi="Tahoma" w:cs="Tahoma"/>
          <w:color w:val="000000"/>
          <w:sz w:val="18"/>
          <w:szCs w:val="18"/>
        </w:rPr>
        <w:lastRenderedPageBreak/>
        <w:t>adresem</w:t>
      </w:r>
      <w:r w:rsidRPr="001764EA">
        <w:rPr>
          <w:rFonts w:ascii="Tahoma" w:hAnsi="Tahoma" w:cs="Tahoma"/>
          <w:b/>
          <w:bCs/>
          <w:sz w:val="18"/>
          <w:szCs w:val="18"/>
        </w:rPr>
        <w:t xml:space="preserve"> </w:t>
      </w:r>
      <w:r w:rsidRPr="00B54E39">
        <w:rPr>
          <w:rFonts w:ascii="Tahoma" w:hAnsi="Tahoma" w:cs="Tahoma"/>
          <w:b/>
          <w:bCs/>
          <w:sz w:val="18"/>
          <w:szCs w:val="18"/>
        </w:rPr>
        <w:t>https://platformazakupowa.pl</w:t>
      </w:r>
      <w:r>
        <w:rPr>
          <w:rFonts w:ascii="Tahoma" w:hAnsi="Tahoma" w:cs="Tahoma"/>
          <w:b/>
          <w:bCs/>
          <w:sz w:val="18"/>
          <w:szCs w:val="18"/>
        </w:rPr>
        <w:t>/pn</w:t>
      </w:r>
      <w:r w:rsidRPr="00B54E39">
        <w:rPr>
          <w:rFonts w:ascii="Tahoma" w:hAnsi="Tahoma" w:cs="Tahoma"/>
          <w:b/>
          <w:bCs/>
          <w:sz w:val="18"/>
          <w:szCs w:val="18"/>
        </w:rPr>
        <w:t>/jwk</w:t>
      </w:r>
      <w:r w:rsidRPr="001764EA">
        <w:rPr>
          <w:rFonts w:ascii="Tahoma" w:hAnsi="Tahoma" w:cs="Tahoma"/>
          <w:b/>
          <w:bCs/>
          <w:sz w:val="18"/>
          <w:szCs w:val="18"/>
        </w:rPr>
        <w:t xml:space="preserve"> </w:t>
      </w:r>
      <w:r w:rsidRPr="001764EA">
        <w:rPr>
          <w:rFonts w:ascii="Tahoma" w:hAnsi="Tahoma" w:cs="Tahoma"/>
          <w:sz w:val="18"/>
          <w:szCs w:val="18"/>
        </w:rPr>
        <w:t xml:space="preserve">i kliknąć przycisk „Przejdź do podsumowania”. </w:t>
      </w:r>
    </w:p>
    <w:p w:rsidR="00A335F3" w:rsidRPr="001764EA" w:rsidRDefault="00A335F3" w:rsidP="00E7041C">
      <w:pPr>
        <w:widowControl w:val="0"/>
        <w:numPr>
          <w:ilvl w:val="0"/>
          <w:numId w:val="34"/>
        </w:numPr>
        <w:spacing w:after="0"/>
        <w:ind w:left="426" w:hanging="426"/>
        <w:jc w:val="both"/>
        <w:rPr>
          <w:rFonts w:ascii="Tahoma" w:hAnsi="Tahoma" w:cs="Tahoma"/>
          <w:color w:val="000000"/>
          <w:sz w:val="18"/>
          <w:szCs w:val="18"/>
        </w:rPr>
      </w:pPr>
      <w:r w:rsidRPr="001764EA">
        <w:rPr>
          <w:rFonts w:ascii="Tahoma" w:hAnsi="Tahoma" w:cs="Tahoma"/>
          <w:color w:val="000000"/>
          <w:sz w:val="18"/>
          <w:szCs w:val="18"/>
        </w:rPr>
        <w:t>W procesie składania oferty za pośrednictwem platformy Wykonawca może złożyć podpis (</w:t>
      </w:r>
      <w:r w:rsidRPr="001764EA">
        <w:rPr>
          <w:rFonts w:ascii="Tahoma" w:hAnsi="Tahoma" w:cs="Tahoma"/>
          <w:sz w:val="18"/>
          <w:szCs w:val="18"/>
        </w:rPr>
        <w:t xml:space="preserve">kwalifikowany podpis elektroniczny, podpis zaufanym lub podpis osobisty) </w:t>
      </w:r>
      <w:r w:rsidRPr="001764EA">
        <w:rPr>
          <w:rFonts w:ascii="Tahoma" w:hAnsi="Tahoma" w:cs="Tahoma"/>
          <w:color w:val="000000"/>
          <w:sz w:val="18"/>
          <w:szCs w:val="18"/>
        </w:rPr>
        <w:t xml:space="preserve">w następujący sposób: </w:t>
      </w:r>
    </w:p>
    <w:p w:rsidR="00A335F3" w:rsidRPr="001764EA" w:rsidRDefault="00A335F3" w:rsidP="00E7041C">
      <w:pPr>
        <w:pStyle w:val="Akapitzlist"/>
        <w:widowControl w:val="0"/>
        <w:numPr>
          <w:ilvl w:val="1"/>
          <w:numId w:val="36"/>
        </w:numPr>
        <w:spacing w:after="0"/>
        <w:ind w:left="851" w:hanging="425"/>
        <w:jc w:val="both"/>
        <w:rPr>
          <w:rFonts w:ascii="Tahoma" w:hAnsi="Tahoma" w:cs="Tahoma"/>
          <w:color w:val="000000"/>
          <w:sz w:val="18"/>
          <w:szCs w:val="18"/>
        </w:rPr>
      </w:pPr>
      <w:r w:rsidRPr="001764EA">
        <w:rPr>
          <w:rFonts w:ascii="Tahoma" w:hAnsi="Tahoma" w:cs="Tahoma"/>
          <w:color w:val="000000"/>
          <w:sz w:val="18"/>
          <w:szCs w:val="18"/>
        </w:rPr>
        <w:t>bezpośrednio na dokumencie przesłanym do Platformy lub/i;</w:t>
      </w:r>
    </w:p>
    <w:p w:rsidR="00A335F3" w:rsidRPr="001764EA" w:rsidRDefault="00A335F3" w:rsidP="00E7041C">
      <w:pPr>
        <w:pStyle w:val="Akapitzlist"/>
        <w:widowControl w:val="0"/>
        <w:numPr>
          <w:ilvl w:val="1"/>
          <w:numId w:val="36"/>
        </w:numPr>
        <w:spacing w:after="0"/>
        <w:ind w:left="851" w:hanging="425"/>
        <w:jc w:val="both"/>
        <w:rPr>
          <w:rFonts w:ascii="Tahoma" w:hAnsi="Tahoma" w:cs="Tahoma"/>
          <w:color w:val="000000"/>
          <w:sz w:val="18"/>
          <w:szCs w:val="18"/>
        </w:rPr>
      </w:pPr>
      <w:r w:rsidRPr="001764EA">
        <w:rPr>
          <w:rFonts w:ascii="Tahoma" w:hAnsi="Tahoma" w:cs="Tahoma"/>
          <w:sz w:val="18"/>
          <w:szCs w:val="18"/>
        </w:rPr>
        <w:t>dla całego pakietu dokumentów w kroku 2 Formularza składania oferty (po kliknięciu w przycisk „Przejdź do podsumowania”.</w:t>
      </w:r>
    </w:p>
    <w:p w:rsidR="00A335F3" w:rsidRPr="001764EA" w:rsidRDefault="00A335F3" w:rsidP="00E7041C">
      <w:pPr>
        <w:widowControl w:val="0"/>
        <w:numPr>
          <w:ilvl w:val="0"/>
          <w:numId w:val="34"/>
        </w:numPr>
        <w:spacing w:after="0"/>
        <w:ind w:left="426" w:hanging="426"/>
        <w:jc w:val="both"/>
        <w:rPr>
          <w:rFonts w:ascii="Tahoma" w:hAnsi="Tahoma" w:cs="Tahoma"/>
          <w:sz w:val="18"/>
          <w:szCs w:val="18"/>
        </w:rPr>
      </w:pPr>
      <w:r w:rsidRPr="001764EA">
        <w:rPr>
          <w:rFonts w:ascii="Tahoma" w:hAnsi="Tahoma" w:cs="Tahoma"/>
          <w:sz w:val="18"/>
          <w:szCs w:val="18"/>
        </w:rPr>
        <w:t>Za datę przekazania oferty przyjmuje się datę jej przekazania w systemie (platformie) wraz z wgraniem paczki w formacie XML w drugim kroku składania oferty poprzez kliknięcie przycisku “ złóż ofertę” i wyświetlaniu komunikatu, że oferta została złożona.</w:t>
      </w:r>
    </w:p>
    <w:p w:rsidR="00A335F3" w:rsidRPr="001764EA" w:rsidRDefault="00A335F3" w:rsidP="00E7041C">
      <w:pPr>
        <w:widowControl w:val="0"/>
        <w:numPr>
          <w:ilvl w:val="0"/>
          <w:numId w:val="34"/>
        </w:numPr>
        <w:spacing w:after="0"/>
        <w:ind w:left="426" w:hanging="426"/>
        <w:jc w:val="both"/>
        <w:rPr>
          <w:rFonts w:ascii="Tahoma" w:hAnsi="Tahoma" w:cs="Tahoma"/>
          <w:sz w:val="18"/>
          <w:szCs w:val="18"/>
          <w:u w:val="single"/>
        </w:rPr>
      </w:pPr>
      <w:r w:rsidRPr="001764EA">
        <w:rPr>
          <w:rFonts w:ascii="Tahoma" w:hAnsi="Tahoma" w:cs="Tahoma"/>
          <w:sz w:val="18"/>
          <w:szCs w:val="18"/>
          <w:u w:val="single"/>
        </w:rPr>
        <w:t xml:space="preserve">Oferta musi zawierać w szczególności poniższe dokumenty: </w:t>
      </w:r>
    </w:p>
    <w:p w:rsidR="00A335F3" w:rsidRPr="001764EA" w:rsidRDefault="00A335F3" w:rsidP="00E7041C">
      <w:pPr>
        <w:pStyle w:val="Akapitzlist"/>
        <w:numPr>
          <w:ilvl w:val="0"/>
          <w:numId w:val="18"/>
        </w:numPr>
        <w:tabs>
          <w:tab w:val="clear" w:pos="360"/>
        </w:tabs>
        <w:spacing w:after="0"/>
        <w:ind w:left="851" w:hanging="425"/>
        <w:jc w:val="both"/>
        <w:rPr>
          <w:rFonts w:ascii="Tahoma" w:hAnsi="Tahoma" w:cs="Tahoma"/>
          <w:sz w:val="18"/>
          <w:szCs w:val="18"/>
        </w:rPr>
      </w:pPr>
      <w:r w:rsidRPr="001764EA">
        <w:rPr>
          <w:rFonts w:ascii="Tahoma" w:hAnsi="Tahoma" w:cs="Tahoma"/>
          <w:sz w:val="18"/>
          <w:szCs w:val="18"/>
        </w:rPr>
        <w:t xml:space="preserve">Wypełniony </w:t>
      </w:r>
      <w:r w:rsidRPr="001764EA">
        <w:rPr>
          <w:rFonts w:ascii="Tahoma" w:hAnsi="Tahoma" w:cs="Tahoma"/>
          <w:bCs/>
          <w:sz w:val="18"/>
          <w:szCs w:val="18"/>
        </w:rPr>
        <w:t>Formularza Oferty</w:t>
      </w:r>
      <w:r w:rsidRPr="001764EA">
        <w:rPr>
          <w:rFonts w:ascii="Tahoma" w:hAnsi="Tahoma" w:cs="Tahoma"/>
          <w:sz w:val="18"/>
          <w:szCs w:val="18"/>
        </w:rPr>
        <w:t xml:space="preserve"> (</w:t>
      </w:r>
      <w:r w:rsidRPr="001764EA">
        <w:rPr>
          <w:rFonts w:ascii="Tahoma" w:hAnsi="Tahoma" w:cs="Tahoma"/>
          <w:b/>
          <w:sz w:val="18"/>
          <w:szCs w:val="18"/>
          <w:u w:val="single"/>
        </w:rPr>
        <w:t>wzór załącznik nr 1 do SWZ</w:t>
      </w:r>
      <w:r w:rsidRPr="001764EA">
        <w:rPr>
          <w:rFonts w:ascii="Tahoma" w:hAnsi="Tahoma" w:cs="Tahoma"/>
          <w:sz w:val="18"/>
          <w:szCs w:val="18"/>
        </w:rPr>
        <w:t>).</w:t>
      </w:r>
    </w:p>
    <w:p w:rsidR="00A335F3" w:rsidRPr="001764EA" w:rsidRDefault="00A335F3" w:rsidP="00E7041C">
      <w:pPr>
        <w:pStyle w:val="Akapitzlist"/>
        <w:numPr>
          <w:ilvl w:val="0"/>
          <w:numId w:val="18"/>
        </w:numPr>
        <w:tabs>
          <w:tab w:val="clear" w:pos="360"/>
        </w:tabs>
        <w:spacing w:after="0"/>
        <w:ind w:left="851" w:hanging="425"/>
        <w:jc w:val="both"/>
        <w:rPr>
          <w:rFonts w:ascii="Tahoma" w:hAnsi="Tahoma" w:cs="Tahoma"/>
          <w:sz w:val="18"/>
          <w:szCs w:val="18"/>
        </w:rPr>
      </w:pPr>
      <w:r w:rsidRPr="001764EA">
        <w:rPr>
          <w:rFonts w:ascii="Tahoma" w:hAnsi="Tahoma" w:cs="Tahoma"/>
          <w:sz w:val="18"/>
          <w:szCs w:val="18"/>
        </w:rPr>
        <w:t>Wypełniony Ofertowy Formularz cenowy</w:t>
      </w:r>
      <w:r w:rsidR="00BE57DB">
        <w:rPr>
          <w:rFonts w:ascii="Tahoma" w:hAnsi="Tahoma" w:cs="Tahoma"/>
          <w:sz w:val="18"/>
          <w:szCs w:val="18"/>
        </w:rPr>
        <w:t xml:space="preserve"> wraz z OPZ</w:t>
      </w:r>
      <w:r w:rsidRPr="001764EA">
        <w:rPr>
          <w:rFonts w:ascii="Tahoma" w:hAnsi="Tahoma" w:cs="Tahoma"/>
          <w:sz w:val="18"/>
          <w:szCs w:val="18"/>
        </w:rPr>
        <w:t xml:space="preserve"> (</w:t>
      </w:r>
      <w:r w:rsidRPr="001764EA">
        <w:rPr>
          <w:rFonts w:ascii="Tahoma" w:hAnsi="Tahoma" w:cs="Tahoma"/>
          <w:b/>
          <w:sz w:val="18"/>
          <w:szCs w:val="18"/>
          <w:u w:val="single"/>
        </w:rPr>
        <w:t>Załącznik nr 4 do SWZ)</w:t>
      </w:r>
    </w:p>
    <w:p w:rsidR="00A335F3" w:rsidRPr="001764EA" w:rsidRDefault="00A335F3" w:rsidP="00E7041C">
      <w:pPr>
        <w:pStyle w:val="Akapitzlist"/>
        <w:numPr>
          <w:ilvl w:val="0"/>
          <w:numId w:val="18"/>
        </w:numPr>
        <w:tabs>
          <w:tab w:val="clear" w:pos="360"/>
        </w:tabs>
        <w:spacing w:after="0"/>
        <w:ind w:left="851" w:hanging="425"/>
        <w:jc w:val="both"/>
        <w:rPr>
          <w:rFonts w:ascii="Tahoma" w:hAnsi="Tahoma" w:cs="Tahoma"/>
          <w:sz w:val="18"/>
          <w:szCs w:val="18"/>
        </w:rPr>
      </w:pPr>
      <w:r w:rsidRPr="001764EA">
        <w:rPr>
          <w:rFonts w:ascii="Tahoma" w:hAnsi="Tahoma" w:cs="Tahoma"/>
          <w:bCs/>
          <w:sz w:val="18"/>
          <w:szCs w:val="18"/>
        </w:rPr>
        <w:t>Oświadczenie Wykonawcy o niepodleganiu wykluczeniu z postępowania</w:t>
      </w:r>
      <w:r w:rsidRPr="001764EA">
        <w:rPr>
          <w:rFonts w:ascii="Tahoma" w:hAnsi="Tahoma" w:cs="Tahoma"/>
          <w:sz w:val="18"/>
          <w:szCs w:val="18"/>
        </w:rPr>
        <w:t xml:space="preserve"> (</w:t>
      </w:r>
      <w:r w:rsidRPr="001764EA">
        <w:rPr>
          <w:rFonts w:ascii="Tahoma" w:hAnsi="Tahoma" w:cs="Tahoma"/>
          <w:b/>
          <w:sz w:val="18"/>
          <w:szCs w:val="18"/>
          <w:u w:val="single"/>
        </w:rPr>
        <w:t>wzór załącznik nr 5 do SWZ)</w:t>
      </w:r>
      <w:r w:rsidRPr="001764EA">
        <w:rPr>
          <w:rFonts w:ascii="Tahoma" w:hAnsi="Tahoma" w:cs="Tahoma"/>
          <w:sz w:val="18"/>
          <w:szCs w:val="18"/>
        </w:rPr>
        <w:t>. W przypadku wspólnego ubiegania się o zamówienie przez Wykonawców, oświadczenie o niepoleganiu wykluczeniu składa każdy z Wykonawców.</w:t>
      </w:r>
    </w:p>
    <w:p w:rsidR="00A335F3" w:rsidRPr="001764EA" w:rsidRDefault="00A335F3" w:rsidP="00E7041C">
      <w:pPr>
        <w:pStyle w:val="Akapitzlist"/>
        <w:numPr>
          <w:ilvl w:val="0"/>
          <w:numId w:val="18"/>
        </w:numPr>
        <w:tabs>
          <w:tab w:val="clear" w:pos="360"/>
        </w:tabs>
        <w:spacing w:after="0"/>
        <w:ind w:left="851" w:hanging="425"/>
        <w:jc w:val="both"/>
        <w:rPr>
          <w:rFonts w:ascii="Tahoma" w:hAnsi="Tahoma" w:cs="Tahoma"/>
          <w:sz w:val="18"/>
          <w:szCs w:val="18"/>
        </w:rPr>
      </w:pPr>
      <w:r w:rsidRPr="001764EA">
        <w:rPr>
          <w:rFonts w:ascii="Tahoma" w:eastAsia="Times New Roman" w:hAnsi="Tahoma" w:cs="Tahoma"/>
          <w:sz w:val="18"/>
          <w:szCs w:val="18"/>
          <w:lang w:eastAsia="pl-PL"/>
        </w:rPr>
        <w:t xml:space="preserve">Oświadczenie Wykonawcy dotyczące spełniania warunków udziału w postępowaniu </w:t>
      </w:r>
      <w:r w:rsidRPr="001764EA">
        <w:rPr>
          <w:rFonts w:ascii="Tahoma" w:hAnsi="Tahoma" w:cs="Tahoma"/>
          <w:b/>
          <w:sz w:val="18"/>
          <w:szCs w:val="18"/>
          <w:u w:val="single"/>
        </w:rPr>
        <w:t>(wzór załącznik nr 2 do SWZ</w:t>
      </w:r>
      <w:r w:rsidRPr="001764EA">
        <w:rPr>
          <w:rFonts w:ascii="Tahoma" w:hAnsi="Tahoma" w:cs="Tahoma"/>
          <w:sz w:val="18"/>
          <w:szCs w:val="18"/>
        </w:rPr>
        <w:t>)</w:t>
      </w:r>
      <w:r w:rsidRPr="001764EA">
        <w:rPr>
          <w:rFonts w:ascii="Tahoma" w:eastAsia="Times New Roman" w:hAnsi="Tahoma" w:cs="Tahoma"/>
          <w:sz w:val="18"/>
          <w:szCs w:val="18"/>
          <w:lang w:eastAsia="pl-PL"/>
        </w:rPr>
        <w:t xml:space="preserve">. </w:t>
      </w:r>
      <w:r w:rsidRPr="001764EA">
        <w:rPr>
          <w:rFonts w:ascii="Tahoma" w:hAnsi="Tahoma" w:cs="Tahoma"/>
          <w:sz w:val="18"/>
          <w:szCs w:val="18"/>
        </w:rPr>
        <w:t>W przypadku wspólnego ubiegania się o zamówienie przez Wykonawców,</w:t>
      </w:r>
      <w:r w:rsidRPr="001764EA">
        <w:rPr>
          <w:rFonts w:ascii="Tahoma" w:eastAsia="Times New Roman" w:hAnsi="Tahoma" w:cs="Tahoma"/>
          <w:sz w:val="18"/>
          <w:szCs w:val="18"/>
          <w:lang w:eastAsia="pl-PL"/>
        </w:rPr>
        <w:t xml:space="preserve"> Wykonawcy składają oświadczenie wspólnie lub każdy samodzielnie w swoim zakresie.</w:t>
      </w:r>
    </w:p>
    <w:p w:rsidR="00A335F3" w:rsidRPr="001764EA" w:rsidRDefault="00A335F3" w:rsidP="00E7041C">
      <w:pPr>
        <w:pStyle w:val="Akapitzlist"/>
        <w:numPr>
          <w:ilvl w:val="0"/>
          <w:numId w:val="18"/>
        </w:numPr>
        <w:tabs>
          <w:tab w:val="clear" w:pos="360"/>
        </w:tabs>
        <w:spacing w:after="0"/>
        <w:ind w:left="851" w:hanging="425"/>
        <w:jc w:val="both"/>
        <w:rPr>
          <w:rFonts w:ascii="Tahoma" w:hAnsi="Tahoma" w:cs="Tahoma"/>
          <w:sz w:val="18"/>
          <w:szCs w:val="18"/>
        </w:rPr>
      </w:pPr>
      <w:r w:rsidRPr="001764EA">
        <w:rPr>
          <w:rFonts w:ascii="Tahoma" w:hAnsi="Tahoma" w:cs="Tahoma"/>
          <w:sz w:val="18"/>
          <w:szCs w:val="18"/>
        </w:rPr>
        <w:t xml:space="preserve">Pełnomocnictwo upoważniające do złożenia oferty, o ile ofertę składa pełnomocnik. </w:t>
      </w:r>
    </w:p>
    <w:p w:rsidR="00A335F3" w:rsidRPr="001764EA" w:rsidRDefault="00A335F3" w:rsidP="00E7041C">
      <w:pPr>
        <w:pStyle w:val="Akapitzlist"/>
        <w:numPr>
          <w:ilvl w:val="0"/>
          <w:numId w:val="18"/>
        </w:numPr>
        <w:tabs>
          <w:tab w:val="clear" w:pos="360"/>
        </w:tabs>
        <w:spacing w:after="0"/>
        <w:ind w:left="851" w:hanging="425"/>
        <w:jc w:val="both"/>
        <w:rPr>
          <w:rFonts w:ascii="Tahoma" w:hAnsi="Tahoma" w:cs="Tahoma"/>
          <w:color w:val="000000" w:themeColor="text1"/>
          <w:sz w:val="18"/>
          <w:szCs w:val="18"/>
        </w:rPr>
      </w:pPr>
      <w:r w:rsidRPr="001764EA">
        <w:rPr>
          <w:rFonts w:ascii="Tahoma" w:hAnsi="Tahoma" w:cs="Tahoma"/>
          <w:color w:val="000000" w:themeColor="text1"/>
          <w:sz w:val="18"/>
          <w:szCs w:val="18"/>
        </w:rPr>
        <w:t>Pełnomocnictwo dla pełnomocnika do reprezentowania w postępowaniu Wykonawców wspólnie ubiegających się o udzielenie zamówienia - dotyczy ofert składanych przez Wykonawców wspólnie ubiegających się o udzielenie zamówienia.</w:t>
      </w:r>
    </w:p>
    <w:p w:rsidR="00A335F3" w:rsidRPr="001764EA" w:rsidRDefault="00A335F3" w:rsidP="00E7041C">
      <w:pPr>
        <w:pStyle w:val="Akapitzlist"/>
        <w:numPr>
          <w:ilvl w:val="0"/>
          <w:numId w:val="18"/>
        </w:numPr>
        <w:tabs>
          <w:tab w:val="clear" w:pos="360"/>
        </w:tabs>
        <w:spacing w:after="0"/>
        <w:ind w:left="851" w:hanging="425"/>
        <w:jc w:val="both"/>
        <w:rPr>
          <w:rFonts w:ascii="Tahoma" w:hAnsi="Tahoma" w:cs="Tahoma"/>
          <w:color w:val="000000" w:themeColor="text1"/>
          <w:sz w:val="18"/>
          <w:szCs w:val="18"/>
        </w:rPr>
      </w:pPr>
      <w:r w:rsidRPr="001764EA">
        <w:rPr>
          <w:rFonts w:ascii="Tahoma" w:hAnsi="Tahoma" w:cs="Tahoma"/>
          <w:bCs/>
          <w:color w:val="000000" w:themeColor="text1"/>
          <w:sz w:val="18"/>
          <w:szCs w:val="18"/>
        </w:rPr>
        <w:t>Oświadczenie podwykonawcy o niepodleganiu wykluczeniu z postępowania, jeżeli podwykonawca będzie realizował część zamówienia</w:t>
      </w:r>
      <w:r w:rsidRPr="001764EA">
        <w:rPr>
          <w:rFonts w:ascii="Tahoma" w:hAnsi="Tahoma" w:cs="Tahoma"/>
          <w:color w:val="000000" w:themeColor="text1"/>
          <w:sz w:val="18"/>
          <w:szCs w:val="18"/>
        </w:rPr>
        <w:t xml:space="preserve"> (</w:t>
      </w:r>
      <w:r w:rsidRPr="001764EA">
        <w:rPr>
          <w:rFonts w:ascii="Tahoma" w:hAnsi="Tahoma" w:cs="Tahoma"/>
          <w:b/>
          <w:color w:val="000000" w:themeColor="text1"/>
          <w:sz w:val="18"/>
          <w:szCs w:val="18"/>
          <w:u w:val="single"/>
        </w:rPr>
        <w:t>wzór załącznik nr 5 do SWZ</w:t>
      </w:r>
      <w:r w:rsidRPr="001764EA">
        <w:rPr>
          <w:rFonts w:ascii="Tahoma" w:hAnsi="Tahoma" w:cs="Tahoma"/>
          <w:color w:val="000000" w:themeColor="text1"/>
          <w:sz w:val="18"/>
          <w:szCs w:val="18"/>
        </w:rPr>
        <w:t>).</w:t>
      </w:r>
    </w:p>
    <w:p w:rsidR="00A335F3" w:rsidRPr="007E1569" w:rsidRDefault="00A335F3" w:rsidP="00E7041C">
      <w:pPr>
        <w:pStyle w:val="Akapitzlist"/>
        <w:numPr>
          <w:ilvl w:val="0"/>
          <w:numId w:val="18"/>
        </w:numPr>
        <w:tabs>
          <w:tab w:val="clear" w:pos="360"/>
        </w:tabs>
        <w:spacing w:after="0"/>
        <w:ind w:left="851" w:hanging="425"/>
        <w:jc w:val="both"/>
        <w:rPr>
          <w:rFonts w:ascii="Tahoma" w:hAnsi="Tahoma" w:cs="Tahoma"/>
          <w:color w:val="FF0000"/>
          <w:sz w:val="18"/>
          <w:szCs w:val="18"/>
        </w:rPr>
      </w:pPr>
      <w:r w:rsidRPr="001764EA">
        <w:rPr>
          <w:rFonts w:ascii="Tahoma" w:hAnsi="Tahoma" w:cs="Tahoma"/>
          <w:color w:val="000000" w:themeColor="text1"/>
          <w:sz w:val="18"/>
          <w:szCs w:val="18"/>
        </w:rPr>
        <w:t>zobowiązanie podmiotu trzeciego, jeśli Wykonawca polega na zdolnościach lub sytuacji podmiotów udostępniających zasoby.</w:t>
      </w:r>
    </w:p>
    <w:p w:rsidR="009227B2" w:rsidRPr="00EB2364" w:rsidRDefault="00A335F3" w:rsidP="00E7041C">
      <w:pPr>
        <w:pStyle w:val="Akapitzlist"/>
        <w:numPr>
          <w:ilvl w:val="0"/>
          <w:numId w:val="18"/>
        </w:numPr>
        <w:tabs>
          <w:tab w:val="clear" w:pos="360"/>
        </w:tabs>
        <w:autoSpaceDE w:val="0"/>
        <w:autoSpaceDN w:val="0"/>
        <w:spacing w:after="0" w:line="240" w:lineRule="auto"/>
        <w:ind w:left="851" w:hanging="425"/>
        <w:jc w:val="both"/>
        <w:rPr>
          <w:rFonts w:ascii="Tahoma" w:eastAsia="Times New Roman" w:hAnsi="Tahoma" w:cs="Tahoma"/>
          <w:b/>
          <w:bCs/>
          <w:color w:val="000000" w:themeColor="text1"/>
          <w:sz w:val="18"/>
          <w:szCs w:val="18"/>
          <w:u w:val="single"/>
          <w:lang w:eastAsia="pl-PL"/>
        </w:rPr>
      </w:pPr>
      <w:r w:rsidRPr="00EB2364">
        <w:rPr>
          <w:rFonts w:ascii="Tahoma" w:eastAsia="Times New Roman" w:hAnsi="Tahoma" w:cs="Tahoma"/>
          <w:color w:val="000000"/>
          <w:sz w:val="18"/>
          <w:szCs w:val="18"/>
          <w:u w:val="single"/>
          <w:lang w:eastAsia="pl-PL"/>
        </w:rPr>
        <w:t xml:space="preserve">Przedmiotowe środki dowodowe </w:t>
      </w:r>
      <w:r w:rsidR="009227B2" w:rsidRPr="00EB2364">
        <w:rPr>
          <w:rFonts w:ascii="Tahoma" w:eastAsia="Times New Roman" w:hAnsi="Tahoma" w:cs="Tahoma"/>
          <w:color w:val="000000"/>
          <w:sz w:val="18"/>
          <w:szCs w:val="18"/>
          <w:u w:val="single"/>
          <w:lang w:eastAsia="pl-PL"/>
        </w:rPr>
        <w:t xml:space="preserve">– </w:t>
      </w:r>
      <w:r w:rsidR="001F16C2" w:rsidRPr="00EB2364">
        <w:rPr>
          <w:rFonts w:ascii="Tahoma" w:eastAsia="Times New Roman" w:hAnsi="Tahoma" w:cs="Tahoma"/>
          <w:bCs/>
          <w:color w:val="000000" w:themeColor="text1"/>
          <w:sz w:val="18"/>
          <w:szCs w:val="18"/>
          <w:u w:val="single"/>
          <w:lang w:eastAsia="pl-PL"/>
        </w:rPr>
        <w:t>brak</w:t>
      </w:r>
      <w:r w:rsidR="001F16C2" w:rsidRPr="00EB2364">
        <w:rPr>
          <w:rFonts w:ascii="Tahoma" w:eastAsia="Times New Roman" w:hAnsi="Tahoma" w:cs="Tahoma"/>
          <w:b/>
          <w:bCs/>
          <w:color w:val="000000" w:themeColor="text1"/>
          <w:sz w:val="18"/>
          <w:szCs w:val="18"/>
          <w:u w:val="single"/>
          <w:lang w:eastAsia="pl-PL"/>
        </w:rPr>
        <w:t>.</w:t>
      </w:r>
    </w:p>
    <w:p w:rsidR="001F16C2" w:rsidRPr="00AB7264" w:rsidRDefault="001F16C2" w:rsidP="001F16C2">
      <w:pPr>
        <w:pStyle w:val="Akapitzlist"/>
        <w:autoSpaceDE w:val="0"/>
        <w:autoSpaceDN w:val="0"/>
        <w:spacing w:after="0" w:line="240" w:lineRule="auto"/>
        <w:ind w:left="851"/>
        <w:jc w:val="both"/>
        <w:rPr>
          <w:rFonts w:ascii="Tahoma" w:eastAsia="Times New Roman" w:hAnsi="Tahoma" w:cs="Tahoma"/>
          <w:b/>
          <w:bCs/>
          <w:color w:val="000000" w:themeColor="text1"/>
          <w:sz w:val="18"/>
          <w:szCs w:val="18"/>
          <w:lang w:eastAsia="pl-PL"/>
        </w:rPr>
      </w:pPr>
    </w:p>
    <w:p w:rsidR="00A335F3" w:rsidRPr="001764EA" w:rsidRDefault="00A335F3" w:rsidP="00E7041C">
      <w:pPr>
        <w:widowControl w:val="0"/>
        <w:numPr>
          <w:ilvl w:val="0"/>
          <w:numId w:val="34"/>
        </w:numPr>
        <w:spacing w:after="0"/>
        <w:ind w:left="426" w:hanging="426"/>
        <w:jc w:val="both"/>
        <w:rPr>
          <w:rFonts w:ascii="Tahoma" w:hAnsi="Tahoma" w:cs="Tahoma"/>
          <w:sz w:val="18"/>
          <w:szCs w:val="18"/>
        </w:rPr>
      </w:pPr>
      <w:r w:rsidRPr="001764EA">
        <w:rPr>
          <w:rFonts w:ascii="Tahoma" w:hAnsi="Tahoma" w:cs="Tahoma"/>
          <w:sz w:val="18"/>
          <w:szCs w:val="18"/>
        </w:rPr>
        <w:t>Oferta oraz oświadczenie o niepodleganiu wykluczeniu muszą być złożone w oryginale.</w:t>
      </w:r>
    </w:p>
    <w:p w:rsidR="00A335F3" w:rsidRPr="001764EA" w:rsidRDefault="00A335F3" w:rsidP="00E7041C">
      <w:pPr>
        <w:widowControl w:val="0"/>
        <w:numPr>
          <w:ilvl w:val="0"/>
          <w:numId w:val="34"/>
        </w:numPr>
        <w:spacing w:after="0"/>
        <w:ind w:left="426" w:hanging="426"/>
        <w:jc w:val="both"/>
        <w:rPr>
          <w:rFonts w:ascii="Tahoma" w:hAnsi="Tahoma" w:cs="Tahoma"/>
          <w:sz w:val="18"/>
          <w:szCs w:val="18"/>
        </w:rPr>
      </w:pPr>
      <w:r w:rsidRPr="001764EA">
        <w:rPr>
          <w:rFonts w:ascii="Tahoma" w:hAnsi="Tahoma" w:cs="Tahoma"/>
          <w:sz w:val="18"/>
          <w:szCs w:val="18"/>
        </w:rPr>
        <w:t>Pełnomocnictwo do złożenia oferty musi być złożone w oryginale w takiej samej formie, jak składana oferta (t.j.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rsidR="00A335F3" w:rsidRPr="001764EA" w:rsidRDefault="00A335F3" w:rsidP="00E7041C">
      <w:pPr>
        <w:widowControl w:val="0"/>
        <w:numPr>
          <w:ilvl w:val="0"/>
          <w:numId w:val="34"/>
        </w:numPr>
        <w:spacing w:after="0"/>
        <w:ind w:left="426" w:hanging="426"/>
        <w:jc w:val="both"/>
        <w:rPr>
          <w:rFonts w:ascii="Tahoma" w:eastAsia="Times New Roman" w:hAnsi="Tahoma" w:cs="Tahoma"/>
          <w:sz w:val="18"/>
          <w:szCs w:val="18"/>
          <w:lang w:eastAsia="pl-PL"/>
        </w:rPr>
      </w:pPr>
      <w:r w:rsidRPr="001764EA">
        <w:rPr>
          <w:rFonts w:ascii="Tahoma" w:hAnsi="Tahoma" w:cs="Tahoma"/>
          <w:sz w:val="18"/>
          <w:szCs w:val="18"/>
        </w:rPr>
        <w:t>Zamawiający pobierze z elektronicznych rejestrów Centralnej Ewidencji Działalności Gospodarczej i/lub Krajowego Rejestru Sądowego dokumenty rejestrowe dotyczące Wykonawcy. W przypadku Wykonawców którzy nie podlegają wpisowi do wyżej wskazanych rejestrów w druku oferty należy podać adres strony internetowej z której Zamawiający pobierze z ogólnodostępnych i bezpłatnych baz danych dokument/y lub dołączyć do oferty dokument/y wskazujące na uprawnienie do jej podpisania.</w:t>
      </w:r>
    </w:p>
    <w:p w:rsidR="00A335F3" w:rsidRPr="001764EA" w:rsidRDefault="00A335F3" w:rsidP="00E7041C">
      <w:pPr>
        <w:widowControl w:val="0"/>
        <w:numPr>
          <w:ilvl w:val="0"/>
          <w:numId w:val="34"/>
        </w:numPr>
        <w:spacing w:after="0"/>
        <w:ind w:left="426" w:hanging="426"/>
        <w:jc w:val="both"/>
        <w:rPr>
          <w:rFonts w:ascii="Tahoma" w:hAnsi="Tahoma" w:cs="Tahoma"/>
          <w:sz w:val="18"/>
          <w:szCs w:val="18"/>
        </w:rPr>
      </w:pPr>
      <w:r w:rsidRPr="001764EA">
        <w:rPr>
          <w:rFonts w:ascii="Tahoma" w:hAnsi="Tahoma" w:cs="Tahoma"/>
          <w:sz w:val="18"/>
          <w:szCs w:val="18"/>
        </w:rPr>
        <w:t>Zamawiający zaleca ponumerowanie stron oferty.</w:t>
      </w:r>
    </w:p>
    <w:p w:rsidR="00A335F3" w:rsidRPr="001764EA" w:rsidRDefault="00A335F3" w:rsidP="00E7041C">
      <w:pPr>
        <w:widowControl w:val="0"/>
        <w:numPr>
          <w:ilvl w:val="0"/>
          <w:numId w:val="34"/>
        </w:numPr>
        <w:spacing w:after="0"/>
        <w:ind w:left="426" w:hanging="426"/>
        <w:jc w:val="both"/>
        <w:rPr>
          <w:rFonts w:ascii="Tahoma" w:hAnsi="Tahoma" w:cs="Tahoma"/>
          <w:sz w:val="18"/>
          <w:szCs w:val="18"/>
        </w:rPr>
      </w:pPr>
      <w:r w:rsidRPr="001764EA">
        <w:rPr>
          <w:rFonts w:ascii="Tahoma" w:hAnsi="Tahoma" w:cs="Tahoma"/>
          <w:sz w:val="18"/>
          <w:szCs w:val="18"/>
        </w:rPr>
        <w:t>Jeżeli Wykonawca nie złoży przedmiotowych środków dowodowych lub złożone przedmiotowe środki dowodowe będą niekompletne, Zamawiający wezwie do ich złożenia lub uzupełnienia w wyznaczonym terminie.</w:t>
      </w:r>
    </w:p>
    <w:p w:rsidR="00A335F3" w:rsidRPr="001764EA" w:rsidRDefault="00A335F3" w:rsidP="00E7041C">
      <w:pPr>
        <w:widowControl w:val="0"/>
        <w:numPr>
          <w:ilvl w:val="0"/>
          <w:numId w:val="34"/>
        </w:numPr>
        <w:spacing w:after="0"/>
        <w:ind w:left="426" w:hanging="426"/>
        <w:jc w:val="both"/>
        <w:rPr>
          <w:rFonts w:ascii="Tahoma" w:hAnsi="Tahoma" w:cs="Tahoma"/>
          <w:sz w:val="18"/>
          <w:szCs w:val="18"/>
        </w:rPr>
      </w:pPr>
      <w:r w:rsidRPr="001764EA">
        <w:rPr>
          <w:rFonts w:ascii="Tahoma" w:hAnsi="Tahoma" w:cs="Tahoma"/>
          <w:sz w:val="18"/>
          <w:szCs w:val="18"/>
        </w:rPr>
        <w:t>Postanowień</w:t>
      </w:r>
      <w:r>
        <w:rPr>
          <w:rFonts w:ascii="Tahoma" w:hAnsi="Tahoma" w:cs="Tahoma"/>
          <w:sz w:val="18"/>
          <w:szCs w:val="18"/>
        </w:rPr>
        <w:t xml:space="preserve"> pkt 5</w:t>
      </w:r>
      <w:r w:rsidRPr="001764EA">
        <w:rPr>
          <w:rFonts w:ascii="Tahoma" w:hAnsi="Tahoma" w:cs="Tahoma"/>
          <w:sz w:val="18"/>
          <w:szCs w:val="18"/>
        </w:rPr>
        <w:t xml:space="preserve"> </w:t>
      </w:r>
      <w:r w:rsidRPr="001764EA">
        <w:rPr>
          <w:rFonts w:ascii="Tahoma" w:hAnsi="Tahoma" w:cs="Tahoma"/>
          <w:color w:val="000000" w:themeColor="text1"/>
          <w:sz w:val="18"/>
          <w:szCs w:val="18"/>
        </w:rPr>
        <w:t xml:space="preserve">ust. 9 nie </w:t>
      </w:r>
      <w:r w:rsidRPr="001764EA">
        <w:rPr>
          <w:rFonts w:ascii="Tahoma" w:hAnsi="Tahoma" w:cs="Tahoma"/>
          <w:sz w:val="18"/>
          <w:szCs w:val="18"/>
        </w:rPr>
        <w:t>stosuje się, jeżeli przedmiotowy środek dowodowy służy potwierdzaniu zgodności z cechami lub kryteriami określonymi w opisie kryteriów oceny ofert lub, pomimo złożenia przedmiotowego środka dowodowego, oferta podlega odrzuceniu albo zachodzą przesłanki unieważnienia postępowania.</w:t>
      </w:r>
    </w:p>
    <w:p w:rsidR="00A335F3" w:rsidRPr="001764EA" w:rsidRDefault="00A335F3" w:rsidP="00E7041C">
      <w:pPr>
        <w:widowControl w:val="0"/>
        <w:numPr>
          <w:ilvl w:val="0"/>
          <w:numId w:val="34"/>
        </w:numPr>
        <w:spacing w:after="0"/>
        <w:ind w:left="426" w:hanging="426"/>
        <w:jc w:val="both"/>
        <w:rPr>
          <w:rFonts w:ascii="Tahoma" w:eastAsia="Times New Roman" w:hAnsi="Tahoma" w:cs="Tahoma"/>
          <w:sz w:val="18"/>
          <w:szCs w:val="18"/>
          <w:lang w:eastAsia="pl-PL"/>
        </w:rPr>
      </w:pPr>
      <w:r w:rsidRPr="001764EA">
        <w:rPr>
          <w:rFonts w:ascii="Tahoma" w:hAnsi="Tahoma" w:cs="Tahoma"/>
          <w:sz w:val="18"/>
          <w:szCs w:val="18"/>
        </w:rPr>
        <w:t>Wszystkie dokumenty przedstawia się w języku polskim, a jeżeli zostały sporządzone w języku obcym, Wykonawca przedstawia ich tłumaczenie na język polski</w:t>
      </w:r>
      <w:r w:rsidRPr="001764EA">
        <w:rPr>
          <w:rFonts w:ascii="Tahoma" w:eastAsia="Times New Roman" w:hAnsi="Tahoma" w:cs="Tahoma"/>
          <w:sz w:val="18"/>
          <w:szCs w:val="18"/>
          <w:lang w:eastAsia="pl-PL"/>
        </w:rPr>
        <w:t>. Zamawiający będzie opierał się na informacjach zawartych w dokumentach sporządzonych w języku polskim.</w:t>
      </w:r>
    </w:p>
    <w:p w:rsidR="00A335F3" w:rsidRDefault="00A335F3" w:rsidP="00A335F3">
      <w:pPr>
        <w:widowControl w:val="0"/>
        <w:spacing w:after="0"/>
        <w:jc w:val="both"/>
        <w:rPr>
          <w:rFonts w:ascii="Tahoma" w:eastAsia="Times New Roman" w:hAnsi="Tahoma" w:cs="Tahoma"/>
          <w:sz w:val="18"/>
          <w:szCs w:val="18"/>
          <w:lang w:eastAsia="pl-PL"/>
        </w:rPr>
      </w:pPr>
    </w:p>
    <w:p w:rsidR="00A335F3" w:rsidRPr="001764EA" w:rsidRDefault="00A335F3" w:rsidP="00A335F3">
      <w:pPr>
        <w:widowControl w:val="0"/>
        <w:spacing w:after="0"/>
        <w:jc w:val="both"/>
        <w:rPr>
          <w:rFonts w:ascii="Tahoma" w:eastAsia="Times New Roman" w:hAnsi="Tahoma" w:cs="Tahoma"/>
          <w:sz w:val="18"/>
          <w:szCs w:val="18"/>
          <w:lang w:eastAsia="pl-PL"/>
        </w:rPr>
      </w:pPr>
    </w:p>
    <w:p w:rsidR="00A335F3" w:rsidRPr="00AB7264" w:rsidRDefault="00A335F3" w:rsidP="00A335F3">
      <w:pPr>
        <w:widowControl w:val="0"/>
        <w:spacing w:after="0"/>
        <w:ind w:left="426"/>
        <w:jc w:val="center"/>
        <w:rPr>
          <w:rFonts w:ascii="Tahoma" w:eastAsia="Times New Roman" w:hAnsi="Tahoma" w:cs="Tahoma"/>
          <w:b/>
          <w:color w:val="0066FF"/>
          <w:sz w:val="18"/>
          <w:szCs w:val="18"/>
          <w:u w:val="single"/>
          <w:lang w:eastAsia="pl-PL"/>
        </w:rPr>
      </w:pPr>
      <w:r w:rsidRPr="00AB7264">
        <w:rPr>
          <w:rFonts w:ascii="Tahoma" w:eastAsia="Times New Roman" w:hAnsi="Tahoma" w:cs="Tahoma"/>
          <w:b/>
          <w:color w:val="0066FF"/>
          <w:sz w:val="18"/>
          <w:szCs w:val="18"/>
          <w:u w:val="single"/>
          <w:lang w:eastAsia="pl-PL"/>
        </w:rPr>
        <w:t>Rozdział XVI – I</w:t>
      </w:r>
      <w:r w:rsidRPr="00AB7264">
        <w:rPr>
          <w:rFonts w:ascii="Tahoma" w:hAnsi="Tahoma" w:cs="Tahoma"/>
          <w:b/>
          <w:bCs/>
          <w:color w:val="0066FF"/>
          <w:sz w:val="18"/>
          <w:szCs w:val="18"/>
          <w:u w:val="single"/>
        </w:rPr>
        <w:t>nformacje stanowiące tajemnicę przedsiębiorstwa</w:t>
      </w:r>
    </w:p>
    <w:p w:rsidR="00A335F3" w:rsidRPr="001764EA" w:rsidRDefault="00A335F3" w:rsidP="00A335F3">
      <w:pPr>
        <w:widowControl w:val="0"/>
        <w:spacing w:after="0"/>
        <w:ind w:left="426"/>
        <w:jc w:val="both"/>
        <w:rPr>
          <w:rFonts w:ascii="Tahoma" w:eastAsia="Times New Roman" w:hAnsi="Tahoma" w:cs="Tahoma"/>
          <w:sz w:val="18"/>
          <w:szCs w:val="18"/>
          <w:lang w:eastAsia="pl-PL"/>
        </w:rPr>
      </w:pPr>
    </w:p>
    <w:p w:rsidR="00A335F3" w:rsidRPr="001764EA" w:rsidRDefault="00A335F3" w:rsidP="00E7041C">
      <w:pPr>
        <w:widowControl w:val="0"/>
        <w:numPr>
          <w:ilvl w:val="0"/>
          <w:numId w:val="39"/>
        </w:numPr>
        <w:spacing w:after="0"/>
        <w:ind w:left="426" w:hanging="426"/>
        <w:jc w:val="both"/>
        <w:rPr>
          <w:rFonts w:ascii="Tahoma" w:hAnsi="Tahoma" w:cs="Tahoma"/>
          <w:sz w:val="18"/>
          <w:szCs w:val="18"/>
        </w:rPr>
      </w:pPr>
      <w:r w:rsidRPr="001764EA">
        <w:rPr>
          <w:rFonts w:ascii="Tahoma" w:hAnsi="Tahoma" w:cs="Tahoma"/>
          <w:sz w:val="18"/>
          <w:szCs w:val="18"/>
        </w:rPr>
        <w:t xml:space="preserve">Wszelkie </w:t>
      </w:r>
      <w:r w:rsidRPr="001764EA">
        <w:rPr>
          <w:rFonts w:ascii="Tahoma" w:hAnsi="Tahoma" w:cs="Tahoma"/>
          <w:b/>
          <w:bCs/>
          <w:sz w:val="18"/>
          <w:szCs w:val="18"/>
        </w:rPr>
        <w:t>informacje stanowiące tajemnicę przedsiębiorstwa</w:t>
      </w:r>
      <w:r w:rsidRPr="001764EA">
        <w:rPr>
          <w:rFonts w:ascii="Tahoma" w:hAnsi="Tahoma" w:cs="Tahoma"/>
          <w:sz w:val="18"/>
          <w:szCs w:val="18"/>
        </w:rPr>
        <w:t xml:space="preserve"> w rozumieniu ustawy z dnia 16 kwietnia 1993 r. o zwalczaniu nieuczciwej konkurencji (Dz. U. z 2019 r. poz. 1010), które Wykonawca zastrzeże jako tajemnicę przedsiębiorstwa, </w:t>
      </w:r>
      <w:r w:rsidRPr="001764EA">
        <w:rPr>
          <w:rFonts w:ascii="Tahoma" w:hAnsi="Tahoma" w:cs="Tahoma"/>
          <w:b/>
          <w:bCs/>
          <w:sz w:val="18"/>
          <w:szCs w:val="18"/>
        </w:rPr>
        <w:t>powinny zostać złożone w osobnym pliku</w:t>
      </w:r>
      <w:r w:rsidRPr="001764EA">
        <w:rPr>
          <w:rFonts w:ascii="Tahoma" w:hAnsi="Tahoma" w:cs="Tahoma"/>
          <w:sz w:val="18"/>
          <w:szCs w:val="18"/>
        </w:rPr>
        <w:t xml:space="preserve"> wraz z jednoczesnym zaznaczeniem polecenia „Załącznik stanowiący tajemnicę przedsiębiorstwa”. Wykonawca zobowiązany jest, wraz z przekazaniem tych informacji, </w:t>
      </w:r>
      <w:r w:rsidRPr="001764EA">
        <w:rPr>
          <w:rFonts w:ascii="Tahoma" w:hAnsi="Tahoma" w:cs="Tahoma"/>
          <w:sz w:val="18"/>
          <w:szCs w:val="18"/>
        </w:rPr>
        <w:lastRenderedPageBreak/>
        <w:t xml:space="preserve">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Pzp. </w:t>
      </w:r>
    </w:p>
    <w:p w:rsidR="00A335F3" w:rsidRPr="001764EA" w:rsidRDefault="00A335F3" w:rsidP="00E7041C">
      <w:pPr>
        <w:widowControl w:val="0"/>
        <w:numPr>
          <w:ilvl w:val="0"/>
          <w:numId w:val="39"/>
        </w:numPr>
        <w:spacing w:after="0"/>
        <w:ind w:left="426" w:hanging="426"/>
        <w:jc w:val="both"/>
        <w:rPr>
          <w:rFonts w:ascii="Tahoma" w:hAnsi="Tahoma" w:cs="Tahoma"/>
          <w:sz w:val="18"/>
          <w:szCs w:val="18"/>
        </w:rPr>
      </w:pPr>
      <w:r w:rsidRPr="001764EA">
        <w:rPr>
          <w:rFonts w:ascii="Tahoma" w:eastAsia="Times New Roman" w:hAnsi="Tahoma" w:cs="Tahoma"/>
          <w:sz w:val="18"/>
          <w:szCs w:val="18"/>
          <w:lang w:eastAsia="pl-PL"/>
        </w:rPr>
        <w:t>Wykonawca wykazując tajemnicę przedsiębiorstwa zobowiązany jest złożyć uzasadnienie dotyczące każdego elementu zastrzeżonego podanego w informacji, w szczególności wskazania:</w:t>
      </w:r>
    </w:p>
    <w:p w:rsidR="00A335F3" w:rsidRPr="001764EA" w:rsidRDefault="00A335F3" w:rsidP="00E7041C">
      <w:pPr>
        <w:numPr>
          <w:ilvl w:val="0"/>
          <w:numId w:val="35"/>
        </w:numPr>
        <w:spacing w:after="0"/>
        <w:ind w:left="851" w:hanging="425"/>
        <w:jc w:val="both"/>
        <w:rPr>
          <w:rFonts w:ascii="Tahoma" w:eastAsia="Times New Roman" w:hAnsi="Tahoma" w:cs="Tahoma"/>
          <w:sz w:val="18"/>
          <w:szCs w:val="18"/>
          <w:lang w:eastAsia="pl-PL"/>
        </w:rPr>
      </w:pPr>
      <w:r w:rsidRPr="001764EA">
        <w:rPr>
          <w:rFonts w:ascii="Tahoma" w:eastAsia="Times New Roman" w:hAnsi="Tahoma" w:cs="Tahoma"/>
          <w:sz w:val="18"/>
          <w:szCs w:val="18"/>
          <w:lang w:eastAsia="pl-PL"/>
        </w:rPr>
        <w:t>jaki charakter mają zastrzeżone informacje, w szczególności określenie, czy są to informacje techniczne, technologiczne, organizacyjne przedsiębiorstwa lub inne informacje mające wartość gospodarczą dla wykonawcy w rozumieniu ustawy z 16 kwietnia 1993 r. o zwalczaniu nieuczciwej konkurencji.</w:t>
      </w:r>
    </w:p>
    <w:p w:rsidR="00A335F3" w:rsidRPr="001764EA" w:rsidRDefault="00A335F3" w:rsidP="00E7041C">
      <w:pPr>
        <w:numPr>
          <w:ilvl w:val="0"/>
          <w:numId w:val="35"/>
        </w:numPr>
        <w:spacing w:after="0"/>
        <w:ind w:left="851" w:hanging="425"/>
        <w:jc w:val="both"/>
        <w:rPr>
          <w:rFonts w:ascii="Tahoma" w:eastAsia="Times New Roman" w:hAnsi="Tahoma" w:cs="Tahoma"/>
          <w:sz w:val="18"/>
          <w:szCs w:val="18"/>
          <w:lang w:eastAsia="pl-PL"/>
        </w:rPr>
      </w:pPr>
      <w:r w:rsidRPr="001764EA">
        <w:rPr>
          <w:rFonts w:ascii="Tahoma" w:eastAsia="Times New Roman" w:hAnsi="Tahoma" w:cs="Tahoma"/>
          <w:sz w:val="18"/>
          <w:szCs w:val="18"/>
          <w:lang w:eastAsia="pl-PL"/>
        </w:rPr>
        <w:t>jakie działania wykonawca podjął celem zachowania w poufności informacji, które zostały zastrzeżone,</w:t>
      </w:r>
    </w:p>
    <w:p w:rsidR="00A335F3" w:rsidRPr="001764EA" w:rsidRDefault="00A335F3" w:rsidP="00E7041C">
      <w:pPr>
        <w:numPr>
          <w:ilvl w:val="0"/>
          <w:numId w:val="35"/>
        </w:numPr>
        <w:spacing w:after="0"/>
        <w:ind w:left="851" w:hanging="425"/>
        <w:jc w:val="both"/>
        <w:rPr>
          <w:rFonts w:ascii="Tahoma" w:eastAsia="Times New Roman" w:hAnsi="Tahoma" w:cs="Tahoma"/>
          <w:sz w:val="18"/>
          <w:szCs w:val="18"/>
          <w:lang w:eastAsia="pl-PL"/>
        </w:rPr>
      </w:pPr>
      <w:r w:rsidRPr="001764EA">
        <w:rPr>
          <w:rFonts w:ascii="Tahoma" w:eastAsia="Times New Roman" w:hAnsi="Tahoma" w:cs="Tahoma"/>
          <w:sz w:val="18"/>
          <w:szCs w:val="18"/>
          <w:lang w:eastAsia="pl-PL"/>
        </w:rPr>
        <w:t>jaką wartość przedstawiają dla wykonawcy informacje zastrzeżone jako tajemnica przedsiębiorstwa.</w:t>
      </w:r>
    </w:p>
    <w:p w:rsidR="00A335F3" w:rsidRDefault="00A335F3" w:rsidP="00A335F3">
      <w:pPr>
        <w:spacing w:after="0"/>
        <w:contextualSpacing/>
        <w:rPr>
          <w:rFonts w:ascii="Tahoma" w:eastAsia="Times New Roman" w:hAnsi="Tahoma" w:cs="Tahoma"/>
          <w:b/>
          <w:color w:val="0070C0"/>
          <w:sz w:val="18"/>
          <w:szCs w:val="18"/>
          <w:u w:val="single"/>
          <w:lang w:eastAsia="pl-PL"/>
        </w:rPr>
      </w:pPr>
    </w:p>
    <w:p w:rsidR="00A335F3" w:rsidRPr="001764EA" w:rsidRDefault="00A335F3" w:rsidP="00A335F3">
      <w:pPr>
        <w:spacing w:after="0"/>
        <w:contextualSpacing/>
        <w:rPr>
          <w:rFonts w:ascii="Tahoma" w:eastAsia="Times New Roman" w:hAnsi="Tahoma" w:cs="Tahoma"/>
          <w:b/>
          <w:color w:val="0070C0"/>
          <w:sz w:val="18"/>
          <w:szCs w:val="18"/>
          <w:u w:val="single"/>
          <w:lang w:eastAsia="pl-PL"/>
        </w:rPr>
      </w:pPr>
    </w:p>
    <w:p w:rsidR="00A335F3" w:rsidRPr="00AB7264" w:rsidRDefault="00A335F3" w:rsidP="00A335F3">
      <w:pPr>
        <w:spacing w:after="0"/>
        <w:ind w:left="426"/>
        <w:contextualSpacing/>
        <w:jc w:val="center"/>
        <w:rPr>
          <w:rFonts w:ascii="Tahoma" w:hAnsi="Tahoma" w:cs="Tahoma"/>
          <w:b/>
          <w:color w:val="0066FF"/>
          <w:sz w:val="18"/>
          <w:szCs w:val="18"/>
        </w:rPr>
      </w:pPr>
      <w:r w:rsidRPr="00AB7264">
        <w:rPr>
          <w:rFonts w:ascii="Tahoma" w:eastAsia="Times New Roman" w:hAnsi="Tahoma" w:cs="Tahoma"/>
          <w:b/>
          <w:color w:val="0066FF"/>
          <w:sz w:val="18"/>
          <w:szCs w:val="18"/>
          <w:u w:val="single"/>
          <w:lang w:eastAsia="pl-PL"/>
        </w:rPr>
        <w:t>Rozdział XVII – Wspólne ubieganie się o zamówienie</w:t>
      </w:r>
    </w:p>
    <w:p w:rsidR="00A335F3" w:rsidRPr="001764EA" w:rsidRDefault="00A335F3" w:rsidP="00A335F3">
      <w:pPr>
        <w:spacing w:after="0"/>
        <w:rPr>
          <w:rFonts w:ascii="Tahoma" w:eastAsia="Times New Roman" w:hAnsi="Tahoma" w:cs="Tahoma"/>
          <w:sz w:val="18"/>
          <w:szCs w:val="18"/>
          <w:lang w:eastAsia="pl-PL"/>
        </w:rPr>
      </w:pPr>
    </w:p>
    <w:p w:rsidR="00A335F3" w:rsidRPr="001764EA" w:rsidRDefault="00A335F3" w:rsidP="00A335F3">
      <w:pPr>
        <w:numPr>
          <w:ilvl w:val="0"/>
          <w:numId w:val="7"/>
        </w:numPr>
        <w:spacing w:after="0"/>
        <w:ind w:left="426" w:hanging="426"/>
        <w:jc w:val="both"/>
        <w:rPr>
          <w:rFonts w:ascii="Tahoma" w:eastAsia="Times New Roman" w:hAnsi="Tahoma" w:cs="Tahoma"/>
          <w:sz w:val="18"/>
          <w:szCs w:val="18"/>
          <w:lang w:eastAsia="pl-PL"/>
        </w:rPr>
      </w:pPr>
      <w:r w:rsidRPr="001764EA">
        <w:rPr>
          <w:rFonts w:ascii="Tahoma" w:eastAsia="Times New Roman" w:hAnsi="Tahoma" w:cs="Tahoma"/>
          <w:sz w:val="18"/>
          <w:szCs w:val="18"/>
          <w:lang w:eastAsia="pl-PL"/>
        </w:rPr>
        <w:t>Wykonawcy mogą wspólnie ubiegać się o zamówienie.</w:t>
      </w:r>
    </w:p>
    <w:p w:rsidR="00A335F3" w:rsidRPr="001764EA" w:rsidRDefault="00A335F3" w:rsidP="00A335F3">
      <w:pPr>
        <w:numPr>
          <w:ilvl w:val="0"/>
          <w:numId w:val="7"/>
        </w:numPr>
        <w:spacing w:after="0"/>
        <w:ind w:left="426" w:hanging="426"/>
        <w:jc w:val="both"/>
        <w:rPr>
          <w:rFonts w:ascii="Tahoma" w:eastAsia="Times New Roman" w:hAnsi="Tahoma" w:cs="Tahoma"/>
          <w:sz w:val="18"/>
          <w:szCs w:val="18"/>
          <w:u w:val="single"/>
          <w:lang w:eastAsia="pl-PL"/>
        </w:rPr>
      </w:pPr>
      <w:r w:rsidRPr="001764EA">
        <w:rPr>
          <w:rFonts w:ascii="Tahoma" w:eastAsia="Times New Roman" w:hAnsi="Tahoma" w:cs="Tahoma"/>
          <w:sz w:val="18"/>
          <w:szCs w:val="18"/>
          <w:lang w:eastAsia="pl-PL"/>
        </w:rPr>
        <w:t xml:space="preserve">W przypadku, o którym mowa w ust. 1, Wykonawcy ustanawiają pełnomocnika i </w:t>
      </w:r>
      <w:r w:rsidRPr="001764EA">
        <w:rPr>
          <w:rFonts w:ascii="Tahoma" w:eastAsia="Times New Roman" w:hAnsi="Tahoma" w:cs="Tahoma"/>
          <w:b/>
          <w:sz w:val="18"/>
          <w:szCs w:val="18"/>
          <w:lang w:eastAsia="pl-PL"/>
        </w:rPr>
        <w:t>wraz z ofertą składają pełnomocnictwo</w:t>
      </w:r>
      <w:r w:rsidRPr="001764EA">
        <w:rPr>
          <w:rFonts w:ascii="Tahoma" w:eastAsia="Times New Roman" w:hAnsi="Tahoma" w:cs="Tahoma"/>
          <w:sz w:val="18"/>
          <w:szCs w:val="18"/>
          <w:lang w:eastAsia="pl-PL"/>
        </w:rPr>
        <w:t xml:space="preserve"> do reprezentowania ich w postępowaniu o udzielenie zamówienia albo reprezentowania w postępowaniu i zawarcia umowy w sprawie zamówienia publicznego. </w:t>
      </w:r>
      <w:r w:rsidRPr="001764EA">
        <w:rPr>
          <w:rFonts w:ascii="Tahoma" w:eastAsia="Calibri" w:hAnsi="Tahoma" w:cs="Tahoma"/>
          <w:sz w:val="18"/>
          <w:szCs w:val="18"/>
        </w:rPr>
        <w:t>Treść pełnomocnictwa musi jednoznacznie wskazywać czynności, do wykonywania których pełnomocnik jest upoważniony.</w:t>
      </w:r>
    </w:p>
    <w:p w:rsidR="00A335F3" w:rsidRPr="001764EA" w:rsidRDefault="00A335F3" w:rsidP="00A335F3">
      <w:pPr>
        <w:numPr>
          <w:ilvl w:val="0"/>
          <w:numId w:val="7"/>
        </w:numPr>
        <w:spacing w:after="0"/>
        <w:ind w:left="426" w:hanging="426"/>
        <w:jc w:val="both"/>
        <w:rPr>
          <w:rFonts w:ascii="Tahoma" w:eastAsia="Times New Roman" w:hAnsi="Tahoma" w:cs="Tahoma"/>
          <w:sz w:val="18"/>
          <w:szCs w:val="18"/>
          <w:lang w:eastAsia="pl-PL"/>
        </w:rPr>
      </w:pPr>
      <w:r w:rsidRPr="001764EA">
        <w:rPr>
          <w:rFonts w:ascii="Tahoma" w:eastAsia="Calibri" w:hAnsi="Tahoma" w:cs="Tahoma"/>
          <w:sz w:val="18"/>
          <w:szCs w:val="18"/>
        </w:rPr>
        <w:t>P</w:t>
      </w:r>
      <w:r w:rsidRPr="001764EA">
        <w:rPr>
          <w:rFonts w:ascii="Tahoma" w:eastAsia="Times New Roman" w:hAnsi="Tahoma" w:cs="Tahoma"/>
          <w:sz w:val="18"/>
          <w:szCs w:val="18"/>
          <w:lang w:eastAsia="pl-PL"/>
        </w:rPr>
        <w:t>rzepisy i zapisy zawarte w SWZ dotyczące Wykonawcy stosuje się odpowiednio do Wykonawców, o których mowa w ust. 1.</w:t>
      </w:r>
    </w:p>
    <w:p w:rsidR="00A335F3" w:rsidRDefault="00A335F3" w:rsidP="00A335F3">
      <w:pPr>
        <w:spacing w:after="0"/>
        <w:rPr>
          <w:rFonts w:ascii="Tahoma" w:eastAsia="Times New Roman" w:hAnsi="Tahoma" w:cs="Tahoma"/>
          <w:b/>
          <w:color w:val="FF5050"/>
          <w:sz w:val="18"/>
          <w:szCs w:val="18"/>
          <w:u w:val="single"/>
          <w:lang w:eastAsia="pl-PL"/>
        </w:rPr>
      </w:pPr>
    </w:p>
    <w:p w:rsidR="00A335F3" w:rsidRPr="00AB7264" w:rsidRDefault="00A335F3" w:rsidP="00A335F3">
      <w:pPr>
        <w:spacing w:after="0"/>
        <w:jc w:val="center"/>
        <w:rPr>
          <w:rFonts w:ascii="Tahoma" w:eastAsia="Times New Roman" w:hAnsi="Tahoma" w:cs="Tahoma"/>
          <w:b/>
          <w:color w:val="0066FF"/>
          <w:sz w:val="18"/>
          <w:szCs w:val="18"/>
          <w:u w:val="single"/>
          <w:lang w:eastAsia="pl-PL"/>
        </w:rPr>
      </w:pPr>
      <w:r w:rsidRPr="00AB7264">
        <w:rPr>
          <w:rFonts w:ascii="Tahoma" w:eastAsia="Times New Roman" w:hAnsi="Tahoma" w:cs="Tahoma"/>
          <w:b/>
          <w:color w:val="0066FF"/>
          <w:sz w:val="18"/>
          <w:szCs w:val="18"/>
          <w:u w:val="single"/>
          <w:lang w:eastAsia="pl-PL"/>
        </w:rPr>
        <w:t>Rozdział XVIII - Sposób oraz termin składania  i otwarcia ofert</w:t>
      </w:r>
    </w:p>
    <w:p w:rsidR="00A335F3" w:rsidRPr="001764EA" w:rsidRDefault="00A335F3" w:rsidP="00A335F3">
      <w:pPr>
        <w:spacing w:after="0"/>
        <w:jc w:val="center"/>
        <w:rPr>
          <w:rFonts w:ascii="Tahoma" w:eastAsia="Times New Roman" w:hAnsi="Tahoma" w:cs="Tahoma"/>
          <w:sz w:val="18"/>
          <w:szCs w:val="18"/>
          <w:lang w:eastAsia="pl-PL"/>
        </w:rPr>
      </w:pPr>
    </w:p>
    <w:p w:rsidR="00A335F3" w:rsidRPr="001764EA" w:rsidRDefault="00A335F3" w:rsidP="00A335F3">
      <w:pPr>
        <w:pStyle w:val="Akapitzlist"/>
        <w:numPr>
          <w:ilvl w:val="0"/>
          <w:numId w:val="8"/>
        </w:numPr>
        <w:tabs>
          <w:tab w:val="clear" w:pos="360"/>
          <w:tab w:val="num" w:pos="426"/>
        </w:tabs>
        <w:spacing w:after="0"/>
        <w:ind w:left="426" w:hanging="426"/>
        <w:jc w:val="both"/>
        <w:rPr>
          <w:rFonts w:ascii="Tahoma" w:hAnsi="Tahoma" w:cs="Tahoma"/>
          <w:sz w:val="18"/>
          <w:szCs w:val="18"/>
        </w:rPr>
      </w:pPr>
      <w:r w:rsidRPr="001764EA">
        <w:rPr>
          <w:rFonts w:ascii="Tahoma" w:hAnsi="Tahoma" w:cs="Tahoma"/>
          <w:sz w:val="18"/>
          <w:szCs w:val="18"/>
        </w:rPr>
        <w:t xml:space="preserve">Wykonawca składa ofertę wraz z załącznikami za pośrednictwem platformy zakupowej pod adresem: </w:t>
      </w:r>
      <w:r w:rsidRPr="00B54E39">
        <w:rPr>
          <w:rFonts w:ascii="Tahoma" w:hAnsi="Tahoma" w:cs="Tahoma"/>
          <w:b/>
          <w:bCs/>
          <w:sz w:val="18"/>
          <w:szCs w:val="18"/>
        </w:rPr>
        <w:t>https://platformazakupowa.pl</w:t>
      </w:r>
      <w:r>
        <w:rPr>
          <w:rFonts w:ascii="Tahoma" w:hAnsi="Tahoma" w:cs="Tahoma"/>
          <w:b/>
          <w:bCs/>
          <w:sz w:val="18"/>
          <w:szCs w:val="18"/>
        </w:rPr>
        <w:t>/pn</w:t>
      </w:r>
      <w:r w:rsidRPr="00B54E39">
        <w:rPr>
          <w:rFonts w:ascii="Tahoma" w:hAnsi="Tahoma" w:cs="Tahoma"/>
          <w:b/>
          <w:bCs/>
          <w:sz w:val="18"/>
          <w:szCs w:val="18"/>
        </w:rPr>
        <w:t>/jwk</w:t>
      </w:r>
      <w:r w:rsidRPr="001764EA">
        <w:rPr>
          <w:rFonts w:ascii="Tahoma" w:hAnsi="Tahoma" w:cs="Tahoma"/>
          <w:sz w:val="18"/>
          <w:szCs w:val="18"/>
        </w:rPr>
        <w:t xml:space="preserve"> w terminie do</w:t>
      </w:r>
      <w:r>
        <w:rPr>
          <w:rFonts w:ascii="Tahoma" w:hAnsi="Tahoma" w:cs="Tahoma"/>
          <w:sz w:val="18"/>
          <w:szCs w:val="18"/>
        </w:rPr>
        <w:t xml:space="preserve"> dnia </w:t>
      </w:r>
      <w:r w:rsidR="00C11DA3">
        <w:rPr>
          <w:rFonts w:ascii="Tahoma" w:hAnsi="Tahoma" w:cs="Tahoma"/>
          <w:b/>
          <w:sz w:val="18"/>
          <w:szCs w:val="18"/>
        </w:rPr>
        <w:t>20</w:t>
      </w:r>
      <w:r w:rsidR="00452644">
        <w:rPr>
          <w:rFonts w:ascii="Tahoma" w:hAnsi="Tahoma" w:cs="Tahoma"/>
          <w:b/>
          <w:sz w:val="18"/>
          <w:szCs w:val="18"/>
        </w:rPr>
        <w:t>.0</w:t>
      </w:r>
      <w:r w:rsidR="00EB2364">
        <w:rPr>
          <w:rFonts w:ascii="Tahoma" w:hAnsi="Tahoma" w:cs="Tahoma"/>
          <w:b/>
          <w:sz w:val="18"/>
          <w:szCs w:val="18"/>
        </w:rPr>
        <w:t>5</w:t>
      </w:r>
      <w:r w:rsidR="00AB7264">
        <w:rPr>
          <w:rFonts w:ascii="Tahoma" w:hAnsi="Tahoma" w:cs="Tahoma"/>
          <w:b/>
          <w:sz w:val="18"/>
          <w:szCs w:val="18"/>
        </w:rPr>
        <w:t>.202</w:t>
      </w:r>
      <w:r w:rsidR="00C11DA3">
        <w:rPr>
          <w:rFonts w:ascii="Tahoma" w:hAnsi="Tahoma" w:cs="Tahoma"/>
          <w:b/>
          <w:sz w:val="18"/>
          <w:szCs w:val="18"/>
        </w:rPr>
        <w:t>6</w:t>
      </w:r>
      <w:r w:rsidRPr="001764EA">
        <w:rPr>
          <w:rFonts w:ascii="Tahoma" w:hAnsi="Tahoma" w:cs="Tahoma"/>
          <w:b/>
          <w:bCs/>
          <w:sz w:val="18"/>
          <w:szCs w:val="18"/>
        </w:rPr>
        <w:t xml:space="preserve"> r</w:t>
      </w:r>
      <w:r w:rsidRPr="001764EA">
        <w:rPr>
          <w:rFonts w:ascii="Tahoma" w:hAnsi="Tahoma" w:cs="Tahoma"/>
          <w:sz w:val="18"/>
          <w:szCs w:val="18"/>
        </w:rPr>
        <w:t xml:space="preserve">., do godz. </w:t>
      </w:r>
      <w:r>
        <w:rPr>
          <w:rFonts w:ascii="Tahoma" w:hAnsi="Tahoma" w:cs="Tahoma"/>
          <w:b/>
          <w:bCs/>
          <w:sz w:val="18"/>
          <w:szCs w:val="18"/>
        </w:rPr>
        <w:t>09</w:t>
      </w:r>
      <w:r w:rsidRPr="00ED5F97">
        <w:rPr>
          <w:rFonts w:ascii="Tahoma" w:hAnsi="Tahoma" w:cs="Tahoma"/>
          <w:b/>
          <w:bCs/>
          <w:sz w:val="18"/>
          <w:szCs w:val="18"/>
        </w:rPr>
        <w:t>:00</w:t>
      </w:r>
      <w:r w:rsidRPr="00ED5F97">
        <w:rPr>
          <w:rFonts w:ascii="Tahoma" w:hAnsi="Tahoma" w:cs="Tahoma"/>
          <w:sz w:val="18"/>
          <w:szCs w:val="18"/>
        </w:rPr>
        <w:t>.</w:t>
      </w:r>
    </w:p>
    <w:p w:rsidR="00A335F3" w:rsidRPr="001764EA" w:rsidRDefault="00A335F3" w:rsidP="00A335F3">
      <w:pPr>
        <w:pStyle w:val="Akapitzlist"/>
        <w:numPr>
          <w:ilvl w:val="0"/>
          <w:numId w:val="8"/>
        </w:numPr>
        <w:tabs>
          <w:tab w:val="clear" w:pos="360"/>
          <w:tab w:val="num" w:pos="426"/>
        </w:tabs>
        <w:spacing w:after="0"/>
        <w:ind w:left="426" w:hanging="426"/>
        <w:jc w:val="both"/>
        <w:rPr>
          <w:rFonts w:ascii="Tahoma" w:hAnsi="Tahoma" w:cs="Tahoma"/>
          <w:sz w:val="18"/>
          <w:szCs w:val="18"/>
        </w:rPr>
      </w:pPr>
      <w:r w:rsidRPr="001764EA">
        <w:rPr>
          <w:rFonts w:ascii="Tahoma" w:hAnsi="Tahoma" w:cs="Tahoma"/>
          <w:sz w:val="18"/>
          <w:szCs w:val="18"/>
        </w:rPr>
        <w:t xml:space="preserve">Zamawiający odrzuci ofertę złożoną po terminie składania ofert. </w:t>
      </w:r>
    </w:p>
    <w:p w:rsidR="00A335F3" w:rsidRPr="001764EA" w:rsidRDefault="00A335F3" w:rsidP="00A335F3">
      <w:pPr>
        <w:pStyle w:val="Akapitzlist"/>
        <w:numPr>
          <w:ilvl w:val="0"/>
          <w:numId w:val="8"/>
        </w:numPr>
        <w:tabs>
          <w:tab w:val="clear" w:pos="360"/>
          <w:tab w:val="num" w:pos="426"/>
        </w:tabs>
        <w:spacing w:after="0"/>
        <w:ind w:left="426" w:hanging="426"/>
        <w:jc w:val="both"/>
        <w:rPr>
          <w:rFonts w:ascii="Tahoma" w:hAnsi="Tahoma" w:cs="Tahoma"/>
          <w:sz w:val="18"/>
          <w:szCs w:val="18"/>
        </w:rPr>
      </w:pPr>
      <w:r w:rsidRPr="001764EA">
        <w:rPr>
          <w:rFonts w:ascii="Tahoma" w:hAnsi="Tahoma" w:cs="Tahoma"/>
          <w:sz w:val="18"/>
          <w:szCs w:val="18"/>
        </w:rPr>
        <w:t xml:space="preserve">Wykonawca przed upływem terminu do składania ofert może wycofać ofertę. </w:t>
      </w:r>
    </w:p>
    <w:p w:rsidR="00A335F3" w:rsidRPr="001764EA" w:rsidRDefault="00A335F3" w:rsidP="00A335F3">
      <w:pPr>
        <w:pStyle w:val="Akapitzlist"/>
        <w:numPr>
          <w:ilvl w:val="0"/>
          <w:numId w:val="8"/>
        </w:numPr>
        <w:tabs>
          <w:tab w:val="clear" w:pos="360"/>
          <w:tab w:val="num" w:pos="426"/>
        </w:tabs>
        <w:spacing w:after="0"/>
        <w:ind w:left="426" w:hanging="426"/>
        <w:jc w:val="both"/>
        <w:rPr>
          <w:rFonts w:ascii="Tahoma" w:hAnsi="Tahoma" w:cs="Tahoma"/>
          <w:sz w:val="18"/>
          <w:szCs w:val="18"/>
        </w:rPr>
      </w:pPr>
      <w:r w:rsidRPr="001764EA">
        <w:rPr>
          <w:rFonts w:ascii="Tahoma" w:hAnsi="Tahoma" w:cs="Tahoma"/>
          <w:sz w:val="18"/>
          <w:szCs w:val="18"/>
        </w:rPr>
        <w:t>Wykonawca po upływie terminu do składania ofert nie może wycofać złożonej oferty.</w:t>
      </w:r>
    </w:p>
    <w:p w:rsidR="00A335F3" w:rsidRPr="001764EA" w:rsidRDefault="00A335F3" w:rsidP="00A335F3">
      <w:pPr>
        <w:pStyle w:val="Akapitzlist"/>
        <w:numPr>
          <w:ilvl w:val="0"/>
          <w:numId w:val="8"/>
        </w:numPr>
        <w:spacing w:after="0"/>
        <w:jc w:val="both"/>
        <w:rPr>
          <w:rFonts w:ascii="Tahoma" w:hAnsi="Tahoma" w:cs="Tahoma"/>
          <w:sz w:val="18"/>
          <w:szCs w:val="18"/>
          <w:u w:val="single"/>
        </w:rPr>
      </w:pPr>
      <w:r w:rsidRPr="001764EA">
        <w:rPr>
          <w:rFonts w:ascii="Tahoma" w:hAnsi="Tahoma" w:cs="Tahoma"/>
          <w:b/>
          <w:bCs/>
          <w:sz w:val="18"/>
          <w:szCs w:val="18"/>
          <w:u w:val="single"/>
        </w:rPr>
        <w:t>Otwarcie ofert nastąpi w dniu</w:t>
      </w:r>
      <w:r w:rsidRPr="001764EA">
        <w:rPr>
          <w:rFonts w:ascii="Tahoma" w:hAnsi="Tahoma" w:cs="Tahoma"/>
          <w:sz w:val="18"/>
          <w:szCs w:val="18"/>
          <w:u w:val="single"/>
        </w:rPr>
        <w:t xml:space="preserve"> </w:t>
      </w:r>
      <w:r w:rsidR="00C11DA3">
        <w:rPr>
          <w:rFonts w:ascii="Tahoma" w:hAnsi="Tahoma" w:cs="Tahoma"/>
          <w:b/>
          <w:bCs/>
          <w:sz w:val="18"/>
          <w:szCs w:val="18"/>
          <w:u w:val="single"/>
        </w:rPr>
        <w:t>20</w:t>
      </w:r>
      <w:r w:rsidR="00452644">
        <w:rPr>
          <w:rFonts w:ascii="Tahoma" w:hAnsi="Tahoma" w:cs="Tahoma"/>
          <w:b/>
          <w:bCs/>
          <w:sz w:val="18"/>
          <w:szCs w:val="18"/>
          <w:u w:val="single"/>
        </w:rPr>
        <w:t>.0</w:t>
      </w:r>
      <w:r w:rsidR="00EB2364">
        <w:rPr>
          <w:rFonts w:ascii="Tahoma" w:hAnsi="Tahoma" w:cs="Tahoma"/>
          <w:b/>
          <w:bCs/>
          <w:sz w:val="18"/>
          <w:szCs w:val="18"/>
          <w:u w:val="single"/>
        </w:rPr>
        <w:t>5</w:t>
      </w:r>
      <w:r w:rsidR="00452644">
        <w:rPr>
          <w:rFonts w:ascii="Tahoma" w:hAnsi="Tahoma" w:cs="Tahoma"/>
          <w:b/>
          <w:bCs/>
          <w:sz w:val="18"/>
          <w:szCs w:val="18"/>
          <w:u w:val="single"/>
        </w:rPr>
        <w:t>.</w:t>
      </w:r>
      <w:r w:rsidR="00AB7264">
        <w:rPr>
          <w:rFonts w:ascii="Tahoma" w:hAnsi="Tahoma" w:cs="Tahoma"/>
          <w:b/>
          <w:bCs/>
          <w:sz w:val="18"/>
          <w:szCs w:val="18"/>
          <w:u w:val="single"/>
        </w:rPr>
        <w:t>202</w:t>
      </w:r>
      <w:r w:rsidR="00C11DA3">
        <w:rPr>
          <w:rFonts w:ascii="Tahoma" w:hAnsi="Tahoma" w:cs="Tahoma"/>
          <w:b/>
          <w:bCs/>
          <w:sz w:val="18"/>
          <w:szCs w:val="18"/>
          <w:u w:val="single"/>
        </w:rPr>
        <w:t>6</w:t>
      </w:r>
      <w:r w:rsidRPr="001764EA">
        <w:rPr>
          <w:rFonts w:ascii="Tahoma" w:hAnsi="Tahoma" w:cs="Tahoma"/>
          <w:b/>
          <w:bCs/>
          <w:sz w:val="18"/>
          <w:szCs w:val="18"/>
          <w:u w:val="single"/>
        </w:rPr>
        <w:t xml:space="preserve"> r., o godzinie </w:t>
      </w:r>
      <w:r>
        <w:rPr>
          <w:rFonts w:ascii="Tahoma" w:hAnsi="Tahoma" w:cs="Tahoma"/>
          <w:b/>
          <w:bCs/>
          <w:sz w:val="18"/>
          <w:szCs w:val="18"/>
          <w:u w:val="single"/>
        </w:rPr>
        <w:t>09</w:t>
      </w:r>
      <w:r w:rsidRPr="001764EA">
        <w:rPr>
          <w:rFonts w:ascii="Tahoma" w:hAnsi="Tahoma" w:cs="Tahoma"/>
          <w:b/>
          <w:bCs/>
          <w:sz w:val="18"/>
          <w:szCs w:val="18"/>
          <w:u w:val="single"/>
        </w:rPr>
        <w:t>:05.</w:t>
      </w:r>
      <w:r w:rsidRPr="001764EA">
        <w:rPr>
          <w:rFonts w:ascii="Tahoma" w:hAnsi="Tahoma" w:cs="Tahoma"/>
          <w:sz w:val="18"/>
          <w:szCs w:val="18"/>
          <w:u w:val="single"/>
        </w:rPr>
        <w:t xml:space="preserve"> </w:t>
      </w:r>
    </w:p>
    <w:p w:rsidR="00A335F3" w:rsidRPr="001764EA" w:rsidRDefault="00A335F3" w:rsidP="00A335F3">
      <w:pPr>
        <w:pStyle w:val="Akapitzlist"/>
        <w:numPr>
          <w:ilvl w:val="0"/>
          <w:numId w:val="8"/>
        </w:numPr>
        <w:spacing w:after="0"/>
        <w:ind w:left="426" w:hanging="426"/>
        <w:jc w:val="both"/>
        <w:rPr>
          <w:rFonts w:ascii="Tahoma" w:hAnsi="Tahoma" w:cs="Tahoma"/>
          <w:sz w:val="18"/>
          <w:szCs w:val="18"/>
        </w:rPr>
      </w:pPr>
      <w:r w:rsidRPr="001764EA">
        <w:rPr>
          <w:rFonts w:ascii="Tahoma" w:hAnsi="Tahoma" w:cs="Tahoma"/>
          <w:sz w:val="18"/>
          <w:szCs w:val="18"/>
        </w:rPr>
        <w:t xml:space="preserve">Otwarcie ofert jest niejawne. </w:t>
      </w:r>
    </w:p>
    <w:p w:rsidR="00A335F3" w:rsidRPr="001764EA" w:rsidRDefault="00A335F3" w:rsidP="00A335F3">
      <w:pPr>
        <w:pStyle w:val="Akapitzlist"/>
        <w:numPr>
          <w:ilvl w:val="0"/>
          <w:numId w:val="8"/>
        </w:numPr>
        <w:spacing w:after="0"/>
        <w:ind w:left="426" w:hanging="426"/>
        <w:jc w:val="both"/>
        <w:rPr>
          <w:rFonts w:ascii="Tahoma" w:hAnsi="Tahoma" w:cs="Tahoma"/>
          <w:sz w:val="18"/>
          <w:szCs w:val="18"/>
          <w:u w:val="single"/>
        </w:rPr>
      </w:pPr>
      <w:r w:rsidRPr="001764EA">
        <w:rPr>
          <w:rFonts w:ascii="Tahoma" w:hAnsi="Tahoma" w:cs="Tahoma"/>
          <w:sz w:val="18"/>
          <w:szCs w:val="18"/>
        </w:rPr>
        <w:t xml:space="preserve">Zamawiający, </w:t>
      </w:r>
      <w:r w:rsidRPr="001764EA">
        <w:rPr>
          <w:rFonts w:ascii="Tahoma" w:hAnsi="Tahoma" w:cs="Tahoma"/>
          <w:sz w:val="18"/>
          <w:szCs w:val="18"/>
          <w:u w:val="single"/>
        </w:rPr>
        <w:t>najpóźniej przed otwarciem ofert, udostępnia na stronie internetowej</w:t>
      </w:r>
      <w:r w:rsidRPr="001764EA">
        <w:rPr>
          <w:rFonts w:ascii="Tahoma" w:hAnsi="Tahoma" w:cs="Tahoma"/>
          <w:sz w:val="18"/>
          <w:szCs w:val="18"/>
        </w:rPr>
        <w:t xml:space="preserve"> prowadzonego postępowania </w:t>
      </w:r>
      <w:r w:rsidRPr="001764EA">
        <w:rPr>
          <w:rFonts w:ascii="Tahoma" w:hAnsi="Tahoma" w:cs="Tahoma"/>
          <w:b/>
          <w:sz w:val="18"/>
          <w:szCs w:val="18"/>
        </w:rPr>
        <w:t>informację o kwocie, jaką zamierza przeznaczyć na sfinansowanie zamówienia.</w:t>
      </w:r>
      <w:r w:rsidRPr="001764EA">
        <w:rPr>
          <w:rFonts w:ascii="Tahoma" w:hAnsi="Tahoma" w:cs="Tahoma"/>
          <w:sz w:val="18"/>
          <w:szCs w:val="18"/>
          <w:u w:val="single"/>
        </w:rPr>
        <w:t xml:space="preserve"> </w:t>
      </w:r>
    </w:p>
    <w:p w:rsidR="00A335F3" w:rsidRPr="001764EA" w:rsidRDefault="00A335F3" w:rsidP="00A335F3">
      <w:pPr>
        <w:pStyle w:val="Akapitzlist"/>
        <w:numPr>
          <w:ilvl w:val="0"/>
          <w:numId w:val="8"/>
        </w:numPr>
        <w:spacing w:after="0"/>
        <w:ind w:left="426" w:hanging="426"/>
        <w:jc w:val="both"/>
        <w:rPr>
          <w:rFonts w:ascii="Tahoma" w:hAnsi="Tahoma" w:cs="Tahoma"/>
          <w:sz w:val="18"/>
          <w:szCs w:val="18"/>
        </w:rPr>
      </w:pPr>
      <w:r w:rsidRPr="001764EA">
        <w:rPr>
          <w:rFonts w:ascii="Tahoma" w:hAnsi="Tahoma" w:cs="Tahoma"/>
          <w:sz w:val="18"/>
          <w:szCs w:val="18"/>
        </w:rPr>
        <w:t xml:space="preserve">Zamawiający, niezwłocznie po otwarciu ofert, udostępnia na stronie internetowej prowadzonego postępowania informacje o: </w:t>
      </w:r>
    </w:p>
    <w:p w:rsidR="00A335F3" w:rsidRPr="001764EA" w:rsidRDefault="00A335F3" w:rsidP="00E7041C">
      <w:pPr>
        <w:pStyle w:val="Akapitzlist"/>
        <w:numPr>
          <w:ilvl w:val="0"/>
          <w:numId w:val="19"/>
        </w:numPr>
        <w:spacing w:after="0"/>
        <w:ind w:left="851" w:hanging="425"/>
        <w:jc w:val="both"/>
        <w:rPr>
          <w:rFonts w:ascii="Tahoma" w:hAnsi="Tahoma" w:cs="Tahoma"/>
          <w:sz w:val="18"/>
          <w:szCs w:val="18"/>
        </w:rPr>
      </w:pPr>
      <w:r w:rsidRPr="001764EA">
        <w:rPr>
          <w:rFonts w:ascii="Tahoma" w:hAnsi="Tahoma" w:cs="Tahoma"/>
          <w:sz w:val="18"/>
          <w:szCs w:val="18"/>
        </w:rPr>
        <w:t xml:space="preserve">nazwach albo imionach i nazwiskach oraz siedzibach lub miejscach prowadzonej działalności gospodarczej albo miejscach zamieszkania wykonawców, których oferty zostały otwarte; </w:t>
      </w:r>
    </w:p>
    <w:p w:rsidR="00A335F3" w:rsidRPr="001764EA" w:rsidRDefault="00A335F3" w:rsidP="00E7041C">
      <w:pPr>
        <w:pStyle w:val="Akapitzlist"/>
        <w:numPr>
          <w:ilvl w:val="0"/>
          <w:numId w:val="19"/>
        </w:numPr>
        <w:spacing w:after="0"/>
        <w:ind w:left="851" w:hanging="425"/>
        <w:jc w:val="both"/>
        <w:rPr>
          <w:rFonts w:ascii="Tahoma" w:hAnsi="Tahoma" w:cs="Tahoma"/>
          <w:sz w:val="18"/>
          <w:szCs w:val="18"/>
        </w:rPr>
      </w:pPr>
      <w:r w:rsidRPr="001764EA">
        <w:rPr>
          <w:rFonts w:ascii="Tahoma" w:hAnsi="Tahoma" w:cs="Tahoma"/>
          <w:sz w:val="18"/>
          <w:szCs w:val="18"/>
        </w:rPr>
        <w:t xml:space="preserve">cenach lub kosztach zawartych w ofertach. </w:t>
      </w:r>
    </w:p>
    <w:p w:rsidR="00A335F3" w:rsidRPr="001764EA" w:rsidRDefault="00A335F3" w:rsidP="00A335F3">
      <w:pPr>
        <w:pStyle w:val="Akapitzlist"/>
        <w:numPr>
          <w:ilvl w:val="0"/>
          <w:numId w:val="8"/>
        </w:numPr>
        <w:spacing w:after="0"/>
        <w:ind w:left="426" w:hanging="426"/>
        <w:jc w:val="both"/>
        <w:rPr>
          <w:rFonts w:ascii="Tahoma" w:hAnsi="Tahoma" w:cs="Tahoma"/>
          <w:sz w:val="18"/>
          <w:szCs w:val="18"/>
        </w:rPr>
      </w:pPr>
      <w:r w:rsidRPr="001764EA">
        <w:rPr>
          <w:rFonts w:ascii="Tahoma" w:hAnsi="Tahoma" w:cs="Tahoma"/>
          <w:sz w:val="18"/>
          <w:szCs w:val="18"/>
        </w:rPr>
        <w:t xml:space="preserve">W przypadku wystąpienia awarii systemu teleinformatycznego, która spowoduje brak możliwości otwarcia ofert w terminie określonym przez Zamawiającego, otwarcie ofert nastąpi niezwłocznie po usunięciu awarii. </w:t>
      </w:r>
    </w:p>
    <w:p w:rsidR="00A335F3" w:rsidRPr="001764EA" w:rsidRDefault="00A335F3" w:rsidP="00A335F3">
      <w:pPr>
        <w:pStyle w:val="Akapitzlist"/>
        <w:numPr>
          <w:ilvl w:val="0"/>
          <w:numId w:val="8"/>
        </w:numPr>
        <w:spacing w:after="0"/>
        <w:ind w:left="426" w:hanging="426"/>
        <w:jc w:val="both"/>
        <w:rPr>
          <w:rFonts w:ascii="Tahoma" w:hAnsi="Tahoma" w:cs="Tahoma"/>
          <w:sz w:val="18"/>
          <w:szCs w:val="18"/>
        </w:rPr>
      </w:pPr>
      <w:r w:rsidRPr="001764EA">
        <w:rPr>
          <w:rFonts w:ascii="Tahoma" w:hAnsi="Tahoma" w:cs="Tahoma"/>
          <w:sz w:val="18"/>
          <w:szCs w:val="18"/>
        </w:rPr>
        <w:t xml:space="preserve">Zamawiający poinformuje o zmianie terminu otwarcia ofert na stronie internetowej prowadzonego postępowania. </w:t>
      </w:r>
    </w:p>
    <w:p w:rsidR="00A335F3" w:rsidRDefault="00A335F3" w:rsidP="00A335F3">
      <w:pPr>
        <w:pStyle w:val="Akapitzlist"/>
        <w:spacing w:after="0"/>
        <w:ind w:left="426"/>
        <w:jc w:val="both"/>
        <w:rPr>
          <w:rFonts w:ascii="Tahoma" w:hAnsi="Tahoma" w:cs="Tahoma"/>
          <w:sz w:val="18"/>
          <w:szCs w:val="18"/>
        </w:rPr>
      </w:pPr>
    </w:p>
    <w:p w:rsidR="00A335F3" w:rsidRPr="001764EA" w:rsidRDefault="00A335F3" w:rsidP="00A335F3">
      <w:pPr>
        <w:pStyle w:val="Akapitzlist"/>
        <w:spacing w:after="0"/>
        <w:ind w:left="426"/>
        <w:jc w:val="both"/>
        <w:rPr>
          <w:rFonts w:ascii="Tahoma" w:hAnsi="Tahoma" w:cs="Tahoma"/>
          <w:sz w:val="18"/>
          <w:szCs w:val="18"/>
        </w:rPr>
      </w:pPr>
    </w:p>
    <w:p w:rsidR="00A335F3" w:rsidRPr="00AB7264" w:rsidRDefault="00A335F3" w:rsidP="00A335F3">
      <w:pPr>
        <w:spacing w:after="0"/>
        <w:jc w:val="center"/>
        <w:rPr>
          <w:rFonts w:ascii="Tahoma" w:eastAsia="Times New Roman" w:hAnsi="Tahoma" w:cs="Tahoma"/>
          <w:b/>
          <w:color w:val="0066FF"/>
          <w:sz w:val="18"/>
          <w:szCs w:val="18"/>
          <w:u w:val="single"/>
          <w:lang w:eastAsia="pl-PL"/>
        </w:rPr>
      </w:pPr>
      <w:r w:rsidRPr="00AB7264">
        <w:rPr>
          <w:rFonts w:ascii="Tahoma" w:eastAsia="Times New Roman" w:hAnsi="Tahoma" w:cs="Tahoma"/>
          <w:b/>
          <w:color w:val="0066FF"/>
          <w:sz w:val="18"/>
          <w:szCs w:val="18"/>
          <w:u w:val="single"/>
          <w:lang w:eastAsia="pl-PL"/>
        </w:rPr>
        <w:t>Rozdział XIX - sposób obliczania ceny</w:t>
      </w:r>
    </w:p>
    <w:p w:rsidR="00A335F3" w:rsidRPr="001764EA" w:rsidRDefault="00A335F3" w:rsidP="00A335F3">
      <w:pPr>
        <w:spacing w:after="0"/>
        <w:jc w:val="both"/>
        <w:rPr>
          <w:rFonts w:ascii="Tahoma" w:eastAsia="Times New Roman" w:hAnsi="Tahoma" w:cs="Tahoma"/>
          <w:sz w:val="18"/>
          <w:szCs w:val="18"/>
          <w:lang w:eastAsia="pl-PL"/>
        </w:rPr>
      </w:pPr>
    </w:p>
    <w:p w:rsidR="00A335F3" w:rsidRPr="001764EA" w:rsidRDefault="00A335F3" w:rsidP="00A335F3">
      <w:pPr>
        <w:pStyle w:val="Akapitzlist"/>
        <w:numPr>
          <w:ilvl w:val="3"/>
          <w:numId w:val="9"/>
        </w:numPr>
        <w:tabs>
          <w:tab w:val="clear" w:pos="2880"/>
          <w:tab w:val="num" w:pos="426"/>
        </w:tabs>
        <w:spacing w:after="0"/>
        <w:ind w:left="426" w:hanging="426"/>
        <w:jc w:val="both"/>
        <w:rPr>
          <w:rFonts w:ascii="Tahoma" w:hAnsi="Tahoma" w:cs="Tahoma"/>
          <w:sz w:val="18"/>
          <w:szCs w:val="18"/>
        </w:rPr>
      </w:pPr>
      <w:r w:rsidRPr="001764EA">
        <w:rPr>
          <w:rFonts w:ascii="Tahoma" w:hAnsi="Tahoma" w:cs="Tahoma"/>
          <w:sz w:val="18"/>
          <w:szCs w:val="18"/>
        </w:rPr>
        <w:t xml:space="preserve">Wykonawca poda cenę oferty w Formularzu Ofertowym sporządzonym według wzoru stanowiącego </w:t>
      </w:r>
      <w:r w:rsidRPr="001764EA">
        <w:rPr>
          <w:rFonts w:ascii="Tahoma" w:hAnsi="Tahoma" w:cs="Tahoma"/>
          <w:b/>
          <w:sz w:val="18"/>
          <w:szCs w:val="18"/>
          <w:u w:val="single"/>
        </w:rPr>
        <w:t>Załącznik Nr 1 do SWZ</w:t>
      </w:r>
      <w:r w:rsidRPr="001764EA">
        <w:rPr>
          <w:rFonts w:ascii="Tahoma" w:hAnsi="Tahoma" w:cs="Tahoma"/>
          <w:sz w:val="18"/>
          <w:szCs w:val="18"/>
        </w:rPr>
        <w:t xml:space="preserve">, jako cenę brutto z wyszczególnieniem stawki podatku od towarów i usług (VAT). </w:t>
      </w:r>
    </w:p>
    <w:p w:rsidR="00A335F3" w:rsidRPr="001764EA" w:rsidRDefault="00A335F3" w:rsidP="00A335F3">
      <w:pPr>
        <w:pStyle w:val="Akapitzlist"/>
        <w:numPr>
          <w:ilvl w:val="3"/>
          <w:numId w:val="9"/>
        </w:numPr>
        <w:tabs>
          <w:tab w:val="clear" w:pos="2880"/>
          <w:tab w:val="num" w:pos="426"/>
        </w:tabs>
        <w:spacing w:after="0"/>
        <w:ind w:left="426" w:hanging="426"/>
        <w:jc w:val="both"/>
        <w:rPr>
          <w:rFonts w:ascii="Tahoma" w:eastAsia="Times New Roman" w:hAnsi="Tahoma" w:cs="Tahoma"/>
          <w:sz w:val="18"/>
          <w:szCs w:val="18"/>
          <w:lang w:eastAsia="pl-PL"/>
        </w:rPr>
      </w:pPr>
      <w:r w:rsidRPr="001764EA">
        <w:rPr>
          <w:rFonts w:ascii="Tahoma" w:hAnsi="Tahoma" w:cs="Tahoma"/>
          <w:sz w:val="18"/>
          <w:szCs w:val="18"/>
        </w:rPr>
        <w:t>Cena musi być wyrażona w złotych polskich (PLN), z dokładnością nie większą niż dwa miejsca po przecinku,</w:t>
      </w:r>
      <w:r w:rsidRPr="001764EA">
        <w:rPr>
          <w:rFonts w:ascii="Tahoma" w:eastAsia="Times New Roman" w:hAnsi="Tahoma" w:cs="Tahoma"/>
          <w:sz w:val="18"/>
          <w:szCs w:val="18"/>
          <w:lang w:eastAsia="pl-PL"/>
        </w:rPr>
        <w:t xml:space="preserve"> tj. na każdym etapie obliczania ceny kwoty zaokrągla się do pełnych groszy, przy czym końcówki poniżej 0,5 grosza pomija się, a końcówki 0,5 grosza i wyższe zaokrągla się do 1 grosza.</w:t>
      </w:r>
    </w:p>
    <w:p w:rsidR="00A335F3" w:rsidRPr="001764EA" w:rsidRDefault="00A335F3" w:rsidP="00A335F3">
      <w:pPr>
        <w:pStyle w:val="Akapitzlist"/>
        <w:numPr>
          <w:ilvl w:val="3"/>
          <w:numId w:val="9"/>
        </w:numPr>
        <w:tabs>
          <w:tab w:val="clear" w:pos="2880"/>
          <w:tab w:val="num" w:pos="426"/>
        </w:tabs>
        <w:spacing w:after="0"/>
        <w:ind w:left="426" w:hanging="426"/>
        <w:jc w:val="both"/>
        <w:rPr>
          <w:rFonts w:ascii="Tahoma" w:hAnsi="Tahoma" w:cs="Tahoma"/>
          <w:sz w:val="18"/>
          <w:szCs w:val="18"/>
        </w:rPr>
      </w:pPr>
      <w:r w:rsidRPr="001764EA">
        <w:rPr>
          <w:rFonts w:ascii="Tahoma" w:hAnsi="Tahoma" w:cs="Tahoma"/>
          <w:sz w:val="18"/>
          <w:szCs w:val="18"/>
        </w:rPr>
        <w:t xml:space="preserve">Wykonawca poda w Formularzu Ofertowym stawkę podatku od towarów i usług (VAT) właściwą dla przedmiotu zamówienia, obowiązującą według stanu prawnego na dzień składania ofert. Określenie ceny ofertowej z zastosowaniem nieprawidłowej stawki podatku od towarów i usług (VAT) potraktowane będzie, jako błąd w obliczeniu ceny i spowoduje odrzucenie oferty, jeżeli nie ziszczą się ustawowe przesłanki omyłki (na podstawie art. 226 ust. 1 pkt 10 PZP w związku z art. 223 ust. 2 pkt 3 PZP). </w:t>
      </w:r>
    </w:p>
    <w:p w:rsidR="00A335F3" w:rsidRPr="001764EA" w:rsidRDefault="00A335F3" w:rsidP="00A335F3">
      <w:pPr>
        <w:pStyle w:val="Akapitzlist"/>
        <w:numPr>
          <w:ilvl w:val="3"/>
          <w:numId w:val="9"/>
        </w:numPr>
        <w:tabs>
          <w:tab w:val="clear" w:pos="2880"/>
          <w:tab w:val="num" w:pos="426"/>
        </w:tabs>
        <w:spacing w:after="0"/>
        <w:ind w:left="426" w:hanging="426"/>
        <w:jc w:val="both"/>
        <w:rPr>
          <w:rFonts w:ascii="Tahoma" w:hAnsi="Tahoma" w:cs="Tahoma"/>
          <w:sz w:val="18"/>
          <w:szCs w:val="18"/>
        </w:rPr>
      </w:pPr>
      <w:r w:rsidRPr="001764EA">
        <w:rPr>
          <w:rFonts w:ascii="Tahoma" w:hAnsi="Tahoma" w:cs="Tahoma"/>
          <w:sz w:val="18"/>
          <w:szCs w:val="18"/>
        </w:rPr>
        <w:t xml:space="preserve">Rozliczenia między Zamawiającym a Wykonawcą będą prowadzone w złotych polskich (PLN). </w:t>
      </w:r>
    </w:p>
    <w:p w:rsidR="00A335F3" w:rsidRPr="001764EA" w:rsidRDefault="00A335F3" w:rsidP="00A335F3">
      <w:pPr>
        <w:pStyle w:val="Akapitzlist"/>
        <w:numPr>
          <w:ilvl w:val="3"/>
          <w:numId w:val="9"/>
        </w:numPr>
        <w:tabs>
          <w:tab w:val="clear" w:pos="2880"/>
          <w:tab w:val="num" w:pos="426"/>
        </w:tabs>
        <w:spacing w:after="0"/>
        <w:ind w:left="426" w:hanging="426"/>
        <w:jc w:val="both"/>
        <w:rPr>
          <w:rFonts w:ascii="Tahoma" w:eastAsia="Times New Roman" w:hAnsi="Tahoma" w:cs="Tahoma"/>
          <w:sz w:val="18"/>
          <w:szCs w:val="18"/>
          <w:lang w:eastAsia="pl-PL"/>
        </w:rPr>
      </w:pPr>
      <w:r w:rsidRPr="001764EA">
        <w:rPr>
          <w:rFonts w:ascii="Tahoma" w:eastAsia="Times New Roman" w:hAnsi="Tahoma" w:cs="Tahoma"/>
          <w:sz w:val="18"/>
          <w:szCs w:val="18"/>
          <w:lang w:eastAsia="pl-PL"/>
        </w:rPr>
        <w:lastRenderedPageBreak/>
        <w:t>Cenę oferty należy wyliczyć następująco:</w:t>
      </w:r>
    </w:p>
    <w:p w:rsidR="00A335F3" w:rsidRPr="001764EA" w:rsidRDefault="00A335F3" w:rsidP="00E7041C">
      <w:pPr>
        <w:pStyle w:val="Akapitzlist"/>
        <w:numPr>
          <w:ilvl w:val="0"/>
          <w:numId w:val="24"/>
        </w:numPr>
        <w:spacing w:after="0"/>
        <w:ind w:left="851" w:hanging="425"/>
        <w:jc w:val="both"/>
        <w:rPr>
          <w:rFonts w:ascii="Tahoma" w:eastAsia="Times New Roman" w:hAnsi="Tahoma" w:cs="Tahoma"/>
          <w:sz w:val="18"/>
          <w:szCs w:val="18"/>
          <w:lang w:eastAsia="pl-PL"/>
        </w:rPr>
      </w:pPr>
      <w:r w:rsidRPr="001764EA">
        <w:rPr>
          <w:rFonts w:ascii="Tahoma" w:eastAsia="Times New Roman" w:hAnsi="Tahoma" w:cs="Tahoma"/>
          <w:sz w:val="18"/>
          <w:szCs w:val="18"/>
          <w:lang w:eastAsia="pl-PL"/>
        </w:rPr>
        <w:t>wartość netto obliczyć poprzez pomnożenie ceny jednostkowej netto danego elementu przedmiotu zamówienia przez ilość danego elementu przedmiotu zamówienia;</w:t>
      </w:r>
    </w:p>
    <w:p w:rsidR="00A335F3" w:rsidRPr="001764EA" w:rsidRDefault="00A335F3" w:rsidP="00E7041C">
      <w:pPr>
        <w:pStyle w:val="Akapitzlist"/>
        <w:numPr>
          <w:ilvl w:val="0"/>
          <w:numId w:val="24"/>
        </w:numPr>
        <w:spacing w:after="0"/>
        <w:ind w:left="851" w:hanging="425"/>
        <w:jc w:val="both"/>
        <w:rPr>
          <w:rFonts w:ascii="Tahoma" w:eastAsia="Times New Roman" w:hAnsi="Tahoma" w:cs="Tahoma"/>
          <w:sz w:val="18"/>
          <w:szCs w:val="18"/>
          <w:lang w:eastAsia="pl-PL"/>
        </w:rPr>
      </w:pPr>
      <w:r w:rsidRPr="001764EA">
        <w:rPr>
          <w:rFonts w:ascii="Tahoma" w:eastAsia="Times New Roman" w:hAnsi="Tahoma" w:cs="Tahoma"/>
          <w:sz w:val="18"/>
          <w:szCs w:val="18"/>
          <w:lang w:eastAsia="pl-PL"/>
        </w:rPr>
        <w:t>tak wyliczoną wartość netto należy powiększyć o wartość podatku VAT według prawidłowej stawki podatku od towaru i usług (VAT);</w:t>
      </w:r>
    </w:p>
    <w:p w:rsidR="00A335F3" w:rsidRPr="001764EA" w:rsidRDefault="00A335F3" w:rsidP="00E7041C">
      <w:pPr>
        <w:pStyle w:val="Akapitzlist"/>
        <w:numPr>
          <w:ilvl w:val="0"/>
          <w:numId w:val="24"/>
        </w:numPr>
        <w:spacing w:after="0"/>
        <w:ind w:left="851" w:hanging="425"/>
        <w:jc w:val="both"/>
        <w:rPr>
          <w:rFonts w:ascii="Tahoma" w:eastAsia="Times New Roman" w:hAnsi="Tahoma" w:cs="Tahoma"/>
          <w:sz w:val="18"/>
          <w:szCs w:val="18"/>
          <w:lang w:eastAsia="pl-PL"/>
        </w:rPr>
      </w:pPr>
      <w:r w:rsidRPr="001764EA">
        <w:rPr>
          <w:rFonts w:ascii="Tahoma" w:eastAsia="Times New Roman" w:hAnsi="Tahoma" w:cs="Tahoma"/>
          <w:sz w:val="18"/>
          <w:szCs w:val="18"/>
          <w:lang w:eastAsia="pl-PL"/>
        </w:rPr>
        <w:t>tak otrzymamy wartość brutto dla danego elementu przedmiotu zamówienia;</w:t>
      </w:r>
    </w:p>
    <w:p w:rsidR="00A335F3" w:rsidRPr="001764EA" w:rsidRDefault="00A335F3" w:rsidP="00E7041C">
      <w:pPr>
        <w:pStyle w:val="Akapitzlist"/>
        <w:numPr>
          <w:ilvl w:val="0"/>
          <w:numId w:val="24"/>
        </w:numPr>
        <w:spacing w:after="0"/>
        <w:ind w:left="851" w:hanging="425"/>
        <w:jc w:val="both"/>
        <w:rPr>
          <w:rFonts w:ascii="Tahoma" w:eastAsia="Times New Roman" w:hAnsi="Tahoma" w:cs="Tahoma"/>
          <w:sz w:val="18"/>
          <w:szCs w:val="18"/>
          <w:lang w:eastAsia="pl-PL"/>
        </w:rPr>
      </w:pPr>
      <w:r w:rsidRPr="001764EA">
        <w:rPr>
          <w:rFonts w:ascii="Tahoma" w:eastAsia="Times New Roman" w:hAnsi="Tahoma" w:cs="Tahoma"/>
          <w:sz w:val="18"/>
          <w:szCs w:val="18"/>
          <w:lang w:eastAsia="pl-PL"/>
        </w:rPr>
        <w:t>suma wartości brutto wszystkich elementów przedmiotu zamówienia daje cenę oferty.</w:t>
      </w:r>
    </w:p>
    <w:p w:rsidR="00A335F3" w:rsidRPr="001764EA" w:rsidRDefault="00A335F3" w:rsidP="00A335F3">
      <w:pPr>
        <w:pStyle w:val="Akapitzlist"/>
        <w:numPr>
          <w:ilvl w:val="3"/>
          <w:numId w:val="9"/>
        </w:numPr>
        <w:tabs>
          <w:tab w:val="clear" w:pos="2880"/>
          <w:tab w:val="num" w:pos="426"/>
        </w:tabs>
        <w:spacing w:after="0"/>
        <w:ind w:left="426" w:hanging="426"/>
        <w:jc w:val="both"/>
        <w:rPr>
          <w:rFonts w:ascii="Tahoma" w:eastAsia="Times New Roman" w:hAnsi="Tahoma" w:cs="Tahoma"/>
          <w:sz w:val="18"/>
          <w:szCs w:val="18"/>
          <w:lang w:eastAsia="pl-PL"/>
        </w:rPr>
      </w:pPr>
      <w:r w:rsidRPr="001764EA">
        <w:rPr>
          <w:rFonts w:ascii="Tahoma" w:eastAsia="Times New Roman" w:hAnsi="Tahoma" w:cs="Tahoma"/>
          <w:sz w:val="18"/>
          <w:szCs w:val="18"/>
          <w:lang w:eastAsia="pl-PL"/>
        </w:rPr>
        <w:t>Podstawy liczenia punktów w kryterium „Cena oferty”:</w:t>
      </w:r>
    </w:p>
    <w:p w:rsidR="00A335F3" w:rsidRPr="001764EA" w:rsidRDefault="00A335F3" w:rsidP="00E7041C">
      <w:pPr>
        <w:pStyle w:val="Akapitzlist"/>
        <w:numPr>
          <w:ilvl w:val="1"/>
          <w:numId w:val="23"/>
        </w:numPr>
        <w:tabs>
          <w:tab w:val="clear" w:pos="1440"/>
          <w:tab w:val="num" w:pos="851"/>
        </w:tabs>
        <w:spacing w:after="0"/>
        <w:ind w:left="851" w:hanging="425"/>
        <w:jc w:val="both"/>
        <w:rPr>
          <w:rFonts w:ascii="Tahoma" w:eastAsia="Times New Roman" w:hAnsi="Tahoma" w:cs="Tahoma"/>
          <w:sz w:val="18"/>
          <w:szCs w:val="18"/>
          <w:lang w:eastAsia="pl-PL"/>
        </w:rPr>
      </w:pPr>
      <w:r w:rsidRPr="001764EA">
        <w:rPr>
          <w:rFonts w:ascii="Tahoma" w:eastAsia="Times New Roman" w:hAnsi="Tahoma" w:cs="Tahoma"/>
          <w:sz w:val="18"/>
          <w:szCs w:val="18"/>
          <w:lang w:eastAsia="pl-PL"/>
        </w:rPr>
        <w:t>Wykonawcy, którzy na podstawie odrębnych przepisów, nie są zobowiązani do uiszczenia podatków od towarów i usług VAT w Polsce, zobowiązani są do podania ceny w złotych polskich (PLN) bez podatku VAT (netto) obliczonej jako suma wartości netto, zgodnie z wzorem formularza cenowego. Zamawiający do wartości netto doliczy kwoty podatku VAT (w wysokości wynikającej z obowiązujących w tym zakresie przepisów). Tak obliczona suma wartości brutto będzie podstawą obliczenia punktów w kryterium oceny ofert „cena oferty”.</w:t>
      </w:r>
    </w:p>
    <w:p w:rsidR="00A335F3" w:rsidRPr="001764EA" w:rsidRDefault="00A335F3" w:rsidP="00E7041C">
      <w:pPr>
        <w:pStyle w:val="Akapitzlist"/>
        <w:numPr>
          <w:ilvl w:val="1"/>
          <w:numId w:val="23"/>
        </w:numPr>
        <w:spacing w:after="0"/>
        <w:ind w:left="851" w:hanging="425"/>
        <w:jc w:val="both"/>
        <w:rPr>
          <w:rFonts w:ascii="Tahoma" w:eastAsia="Times New Roman" w:hAnsi="Tahoma" w:cs="Tahoma"/>
          <w:sz w:val="18"/>
          <w:szCs w:val="18"/>
          <w:lang w:eastAsia="pl-PL"/>
        </w:rPr>
      </w:pPr>
      <w:r w:rsidRPr="001764EA">
        <w:rPr>
          <w:rFonts w:ascii="Tahoma" w:eastAsia="Times New Roman" w:hAnsi="Tahoma" w:cs="Tahoma"/>
          <w:sz w:val="18"/>
          <w:szCs w:val="18"/>
          <w:lang w:eastAsia="pl-PL"/>
        </w:rPr>
        <w:t>pozostali Wykonawcy zobowiązani są do podania stawki podatku od towarów i usług (VAT), wartości brutto oraz ceny obliczonej jako suma wartości brutto, zgodnie z wzorem formularza oferty.</w:t>
      </w:r>
    </w:p>
    <w:p w:rsidR="00A335F3" w:rsidRDefault="00A335F3" w:rsidP="00A335F3">
      <w:pPr>
        <w:spacing w:after="0"/>
        <w:rPr>
          <w:rFonts w:ascii="Tahoma" w:eastAsia="Times New Roman" w:hAnsi="Tahoma" w:cs="Tahoma"/>
          <w:b/>
          <w:color w:val="FF5050"/>
          <w:sz w:val="18"/>
          <w:szCs w:val="18"/>
          <w:u w:val="single"/>
          <w:lang w:eastAsia="pl-PL"/>
        </w:rPr>
      </w:pPr>
    </w:p>
    <w:p w:rsidR="00A335F3" w:rsidRPr="001764EA" w:rsidRDefault="00A335F3" w:rsidP="00A335F3">
      <w:pPr>
        <w:spacing w:after="0"/>
        <w:rPr>
          <w:rFonts w:ascii="Tahoma" w:eastAsia="Times New Roman" w:hAnsi="Tahoma" w:cs="Tahoma"/>
          <w:b/>
          <w:color w:val="FF5050"/>
          <w:sz w:val="18"/>
          <w:szCs w:val="18"/>
          <w:u w:val="single"/>
          <w:lang w:eastAsia="pl-PL"/>
        </w:rPr>
      </w:pPr>
    </w:p>
    <w:p w:rsidR="00A335F3" w:rsidRDefault="00A335F3" w:rsidP="00A335F3">
      <w:pPr>
        <w:spacing w:after="0"/>
        <w:jc w:val="center"/>
        <w:rPr>
          <w:rFonts w:ascii="Tahoma" w:eastAsia="Times New Roman" w:hAnsi="Tahoma" w:cs="Tahoma"/>
          <w:b/>
          <w:color w:val="0066FF"/>
          <w:sz w:val="18"/>
          <w:szCs w:val="18"/>
          <w:u w:val="single"/>
          <w:lang w:eastAsia="pl-PL"/>
        </w:rPr>
      </w:pPr>
      <w:r w:rsidRPr="00A926FC">
        <w:rPr>
          <w:rFonts w:ascii="Tahoma" w:eastAsia="Times New Roman" w:hAnsi="Tahoma" w:cs="Tahoma"/>
          <w:b/>
          <w:color w:val="0066FF"/>
          <w:sz w:val="18"/>
          <w:szCs w:val="18"/>
          <w:u w:val="single"/>
          <w:lang w:eastAsia="pl-PL"/>
        </w:rPr>
        <w:t>Rozdział XX - opis kryteriów i sposobu oceny ofert</w:t>
      </w:r>
    </w:p>
    <w:p w:rsidR="00A335F3" w:rsidRPr="00A926FC" w:rsidRDefault="00A335F3" w:rsidP="00A335F3">
      <w:pPr>
        <w:spacing w:after="0"/>
        <w:jc w:val="both"/>
        <w:rPr>
          <w:rFonts w:ascii="Tahoma" w:eastAsia="Times New Roman" w:hAnsi="Tahoma" w:cs="Tahoma"/>
          <w:color w:val="0066FF"/>
          <w:sz w:val="18"/>
          <w:szCs w:val="18"/>
          <w:lang w:eastAsia="pl-PL"/>
        </w:rPr>
      </w:pPr>
    </w:p>
    <w:p w:rsidR="00A926FC" w:rsidRPr="00A926FC" w:rsidRDefault="00A926FC" w:rsidP="00A335F3">
      <w:pPr>
        <w:pStyle w:val="Akapitzlist"/>
        <w:spacing w:after="0"/>
        <w:ind w:left="426"/>
        <w:rPr>
          <w:rFonts w:ascii="Tahoma" w:eastAsia="Times New Roman" w:hAnsi="Tahoma" w:cs="Tahoma"/>
          <w:color w:val="000000" w:themeColor="text1"/>
          <w:sz w:val="18"/>
          <w:szCs w:val="18"/>
          <w:lang w:eastAsia="pl-PL"/>
        </w:rPr>
      </w:pPr>
    </w:p>
    <w:p w:rsidR="00A926FC" w:rsidRPr="00A926FC" w:rsidRDefault="00A926FC" w:rsidP="00E7041C">
      <w:pPr>
        <w:numPr>
          <w:ilvl w:val="0"/>
          <w:numId w:val="52"/>
        </w:numPr>
        <w:spacing w:after="40" w:line="240" w:lineRule="auto"/>
        <w:ind w:left="426" w:hanging="412"/>
        <w:jc w:val="both"/>
        <w:rPr>
          <w:rFonts w:ascii="Tahoma" w:hAnsi="Tahoma" w:cs="Tahoma"/>
          <w:sz w:val="18"/>
          <w:szCs w:val="18"/>
          <w:lang w:eastAsia="pl-PL"/>
        </w:rPr>
      </w:pPr>
      <w:r w:rsidRPr="00A926FC">
        <w:rPr>
          <w:rFonts w:ascii="Tahoma" w:hAnsi="Tahoma" w:cs="Tahoma"/>
          <w:sz w:val="18"/>
          <w:szCs w:val="18"/>
          <w:lang w:eastAsia="pl-PL"/>
        </w:rPr>
        <w:t>O wyborze najkorzystniejszej oferty zdecyduje komisja przetargowa powołana rozkazem Dowódcy JW. 4101</w:t>
      </w:r>
    </w:p>
    <w:p w:rsidR="00A926FC" w:rsidRPr="00A926FC" w:rsidRDefault="00A926FC" w:rsidP="00E7041C">
      <w:pPr>
        <w:numPr>
          <w:ilvl w:val="0"/>
          <w:numId w:val="52"/>
        </w:numPr>
        <w:spacing w:after="40" w:line="240" w:lineRule="auto"/>
        <w:ind w:left="426" w:hanging="412"/>
        <w:jc w:val="both"/>
        <w:rPr>
          <w:rFonts w:ascii="Tahoma" w:hAnsi="Tahoma" w:cs="Tahoma"/>
          <w:sz w:val="18"/>
          <w:szCs w:val="18"/>
          <w:lang w:eastAsia="pl-PL"/>
        </w:rPr>
      </w:pPr>
      <w:r w:rsidRPr="00A926FC">
        <w:rPr>
          <w:rFonts w:ascii="Tahoma" w:hAnsi="Tahoma" w:cs="Tahoma"/>
          <w:sz w:val="18"/>
          <w:szCs w:val="18"/>
          <w:lang w:eastAsia="pl-PL"/>
        </w:rPr>
        <w:t xml:space="preserve">Przy wyborze najkorzystniejszej oferty będą stosowane następujące kryteria </w:t>
      </w:r>
      <w:r w:rsidRPr="00A926FC">
        <w:rPr>
          <w:rFonts w:ascii="Tahoma" w:hAnsi="Tahoma" w:cs="Tahoma"/>
          <w:bCs/>
          <w:sz w:val="18"/>
          <w:szCs w:val="18"/>
          <w:lang w:eastAsia="pl-PL"/>
        </w:rPr>
        <w:t>oceny ofert</w:t>
      </w:r>
      <w:r w:rsidR="00E9431D">
        <w:rPr>
          <w:rFonts w:ascii="Tahoma" w:hAnsi="Tahoma" w:cs="Tahoma"/>
          <w:sz w:val="18"/>
          <w:szCs w:val="18"/>
          <w:lang w:eastAsia="pl-PL"/>
        </w:rPr>
        <w:t>:</w:t>
      </w:r>
    </w:p>
    <w:p w:rsidR="00A926FC" w:rsidRPr="00A926FC" w:rsidRDefault="00A926FC" w:rsidP="00A926FC">
      <w:pPr>
        <w:spacing w:after="40" w:line="259" w:lineRule="auto"/>
        <w:ind w:left="14"/>
        <w:jc w:val="both"/>
        <w:rPr>
          <w:rFonts w:ascii="Tahoma" w:hAnsi="Tahoma" w:cs="Tahoma"/>
          <w:sz w:val="18"/>
          <w:szCs w:val="18"/>
          <w:lang w:eastAsia="pl-PL"/>
        </w:rPr>
      </w:pPr>
    </w:p>
    <w:tbl>
      <w:tblPr>
        <w:tblW w:w="4801" w:type="pct"/>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17"/>
        <w:gridCol w:w="4450"/>
        <w:gridCol w:w="4450"/>
      </w:tblGrid>
      <w:tr w:rsidR="00A926FC" w:rsidRPr="00A926FC" w:rsidTr="00E7041C">
        <w:trPr>
          <w:trHeight w:hRule="exact" w:val="464"/>
        </w:trPr>
        <w:tc>
          <w:tcPr>
            <w:tcW w:w="324" w:type="pct"/>
            <w:shd w:val="clear" w:color="auto" w:fill="FFFFFF"/>
            <w:vAlign w:val="center"/>
          </w:tcPr>
          <w:p w:rsidR="00A926FC" w:rsidRPr="00A926FC" w:rsidRDefault="00A926FC" w:rsidP="00A926FC">
            <w:pPr>
              <w:shd w:val="clear" w:color="auto" w:fill="FFFFFF"/>
              <w:spacing w:after="60" w:line="259" w:lineRule="auto"/>
              <w:jc w:val="center"/>
              <w:rPr>
                <w:rFonts w:ascii="Tahoma" w:hAnsi="Tahoma" w:cs="Tahoma"/>
                <w:color w:val="0066FF"/>
                <w:sz w:val="18"/>
                <w:szCs w:val="18"/>
                <w:lang w:eastAsia="pl-PL"/>
              </w:rPr>
            </w:pPr>
            <w:r w:rsidRPr="00A926FC">
              <w:rPr>
                <w:rFonts w:ascii="Tahoma" w:hAnsi="Tahoma" w:cs="Tahoma"/>
                <w:b/>
                <w:bCs/>
                <w:color w:val="0066FF"/>
                <w:sz w:val="18"/>
                <w:szCs w:val="18"/>
                <w:lang w:eastAsia="pl-PL"/>
              </w:rPr>
              <w:t>Lp.</w:t>
            </w:r>
          </w:p>
        </w:tc>
        <w:tc>
          <w:tcPr>
            <w:tcW w:w="2338" w:type="pct"/>
            <w:shd w:val="clear" w:color="auto" w:fill="FFFFFF"/>
            <w:vAlign w:val="center"/>
          </w:tcPr>
          <w:p w:rsidR="00A926FC" w:rsidRPr="00A926FC" w:rsidRDefault="00A926FC" w:rsidP="00A926FC">
            <w:pPr>
              <w:shd w:val="clear" w:color="auto" w:fill="FFFFFF"/>
              <w:spacing w:after="60" w:line="259" w:lineRule="auto"/>
              <w:jc w:val="center"/>
              <w:rPr>
                <w:rFonts w:ascii="Tahoma" w:hAnsi="Tahoma" w:cs="Tahoma"/>
                <w:color w:val="0066FF"/>
                <w:sz w:val="18"/>
                <w:szCs w:val="18"/>
                <w:lang w:eastAsia="pl-PL"/>
              </w:rPr>
            </w:pPr>
            <w:r w:rsidRPr="00A926FC">
              <w:rPr>
                <w:rFonts w:ascii="Tahoma" w:hAnsi="Tahoma" w:cs="Tahoma"/>
                <w:b/>
                <w:bCs/>
                <w:color w:val="0066FF"/>
                <w:spacing w:val="-6"/>
                <w:sz w:val="18"/>
                <w:szCs w:val="18"/>
                <w:lang w:eastAsia="pl-PL"/>
              </w:rPr>
              <w:t>Kryterium</w:t>
            </w:r>
          </w:p>
        </w:tc>
        <w:tc>
          <w:tcPr>
            <w:tcW w:w="2338" w:type="pct"/>
            <w:shd w:val="clear" w:color="auto" w:fill="FFFFFF"/>
            <w:vAlign w:val="center"/>
          </w:tcPr>
          <w:p w:rsidR="00A926FC" w:rsidRPr="00A926FC" w:rsidRDefault="00A926FC" w:rsidP="00A926FC">
            <w:pPr>
              <w:shd w:val="clear" w:color="auto" w:fill="FFFFFF"/>
              <w:spacing w:after="60" w:line="259" w:lineRule="auto"/>
              <w:ind w:left="115" w:right="134"/>
              <w:jc w:val="center"/>
              <w:rPr>
                <w:rFonts w:ascii="Tahoma" w:hAnsi="Tahoma" w:cs="Tahoma"/>
                <w:color w:val="0066FF"/>
                <w:sz w:val="18"/>
                <w:szCs w:val="18"/>
                <w:lang w:eastAsia="pl-PL"/>
              </w:rPr>
            </w:pPr>
            <w:r w:rsidRPr="00A926FC">
              <w:rPr>
                <w:rFonts w:ascii="Tahoma" w:hAnsi="Tahoma" w:cs="Tahoma"/>
                <w:b/>
                <w:bCs/>
                <w:color w:val="0066FF"/>
                <w:spacing w:val="-3"/>
                <w:sz w:val="18"/>
                <w:szCs w:val="18"/>
                <w:lang w:eastAsia="pl-PL"/>
              </w:rPr>
              <w:t xml:space="preserve">Waga </w:t>
            </w:r>
            <w:r w:rsidRPr="00A926FC">
              <w:rPr>
                <w:rFonts w:ascii="Tahoma" w:hAnsi="Tahoma" w:cs="Tahoma"/>
                <w:b/>
                <w:bCs/>
                <w:color w:val="0066FF"/>
                <w:spacing w:val="-4"/>
                <w:sz w:val="18"/>
                <w:szCs w:val="18"/>
                <w:lang w:eastAsia="pl-PL"/>
              </w:rPr>
              <w:t>kryterium</w:t>
            </w:r>
          </w:p>
        </w:tc>
      </w:tr>
      <w:tr w:rsidR="00A926FC" w:rsidRPr="00A926FC" w:rsidTr="00E7041C">
        <w:trPr>
          <w:trHeight w:hRule="exact" w:val="444"/>
        </w:trPr>
        <w:tc>
          <w:tcPr>
            <w:tcW w:w="324" w:type="pct"/>
            <w:shd w:val="clear" w:color="auto" w:fill="FFFFFF"/>
            <w:vAlign w:val="center"/>
          </w:tcPr>
          <w:p w:rsidR="00A926FC" w:rsidRPr="00A926FC" w:rsidRDefault="00A926FC" w:rsidP="00A926FC">
            <w:pPr>
              <w:shd w:val="clear" w:color="auto" w:fill="FFFFFF"/>
              <w:spacing w:after="60" w:line="259" w:lineRule="auto"/>
              <w:jc w:val="center"/>
              <w:rPr>
                <w:rFonts w:ascii="Tahoma" w:hAnsi="Tahoma" w:cs="Tahoma"/>
                <w:b/>
                <w:color w:val="0066FF"/>
                <w:sz w:val="18"/>
                <w:szCs w:val="18"/>
                <w:lang w:eastAsia="pl-PL"/>
              </w:rPr>
            </w:pPr>
            <w:r w:rsidRPr="00A926FC">
              <w:rPr>
                <w:rFonts w:ascii="Tahoma" w:hAnsi="Tahoma" w:cs="Tahoma"/>
                <w:b/>
                <w:color w:val="0066FF"/>
                <w:sz w:val="18"/>
                <w:szCs w:val="18"/>
                <w:lang w:eastAsia="pl-PL"/>
              </w:rPr>
              <w:t>1.</w:t>
            </w:r>
          </w:p>
        </w:tc>
        <w:tc>
          <w:tcPr>
            <w:tcW w:w="2338" w:type="pct"/>
            <w:shd w:val="clear" w:color="auto" w:fill="FFFFFF"/>
            <w:vAlign w:val="center"/>
          </w:tcPr>
          <w:p w:rsidR="00A926FC" w:rsidRPr="00A926FC" w:rsidRDefault="00A926FC" w:rsidP="00A926FC">
            <w:pPr>
              <w:shd w:val="clear" w:color="auto" w:fill="FFFFFF"/>
              <w:spacing w:after="60" w:line="259" w:lineRule="auto"/>
              <w:jc w:val="center"/>
              <w:rPr>
                <w:rFonts w:ascii="Tahoma" w:hAnsi="Tahoma" w:cs="Tahoma"/>
                <w:color w:val="0066FF"/>
                <w:sz w:val="18"/>
                <w:szCs w:val="18"/>
                <w:lang w:eastAsia="pl-PL"/>
              </w:rPr>
            </w:pPr>
            <w:r w:rsidRPr="00A926FC">
              <w:rPr>
                <w:rFonts w:ascii="Tahoma" w:hAnsi="Tahoma" w:cs="Tahoma"/>
                <w:color w:val="0066FF"/>
                <w:spacing w:val="-2"/>
                <w:sz w:val="18"/>
                <w:szCs w:val="18"/>
                <w:lang w:eastAsia="pl-PL"/>
              </w:rPr>
              <w:t xml:space="preserve">Cena </w:t>
            </w:r>
          </w:p>
        </w:tc>
        <w:tc>
          <w:tcPr>
            <w:tcW w:w="2338" w:type="pct"/>
            <w:shd w:val="clear" w:color="auto" w:fill="FFFFFF"/>
            <w:vAlign w:val="center"/>
          </w:tcPr>
          <w:p w:rsidR="00A926FC" w:rsidRPr="00A926FC" w:rsidRDefault="00A814D6" w:rsidP="00A926FC">
            <w:pPr>
              <w:shd w:val="clear" w:color="auto" w:fill="FFFFFF"/>
              <w:spacing w:after="60" w:line="259" w:lineRule="auto"/>
              <w:jc w:val="center"/>
              <w:rPr>
                <w:rFonts w:ascii="Tahoma" w:hAnsi="Tahoma" w:cs="Tahoma"/>
                <w:color w:val="0066FF"/>
                <w:sz w:val="18"/>
                <w:szCs w:val="18"/>
                <w:lang w:eastAsia="pl-PL"/>
              </w:rPr>
            </w:pPr>
            <w:r>
              <w:rPr>
                <w:rFonts w:ascii="Tahoma" w:hAnsi="Tahoma" w:cs="Tahoma"/>
                <w:b/>
                <w:bCs/>
                <w:color w:val="0066FF"/>
                <w:spacing w:val="-9"/>
                <w:sz w:val="18"/>
                <w:szCs w:val="18"/>
                <w:lang w:eastAsia="pl-PL"/>
              </w:rPr>
              <w:t>6</w:t>
            </w:r>
            <w:r w:rsidR="00A926FC" w:rsidRPr="00A926FC">
              <w:rPr>
                <w:rFonts w:ascii="Tahoma" w:hAnsi="Tahoma" w:cs="Tahoma"/>
                <w:b/>
                <w:bCs/>
                <w:color w:val="0066FF"/>
                <w:spacing w:val="-9"/>
                <w:sz w:val="18"/>
                <w:szCs w:val="18"/>
                <w:lang w:eastAsia="pl-PL"/>
              </w:rPr>
              <w:t>0 %</w:t>
            </w:r>
          </w:p>
        </w:tc>
      </w:tr>
      <w:tr w:rsidR="00A814D6" w:rsidRPr="00A926FC" w:rsidTr="00E7041C">
        <w:trPr>
          <w:trHeight w:hRule="exact" w:val="444"/>
        </w:trPr>
        <w:tc>
          <w:tcPr>
            <w:tcW w:w="324" w:type="pct"/>
            <w:shd w:val="clear" w:color="auto" w:fill="FFFFFF"/>
            <w:vAlign w:val="center"/>
          </w:tcPr>
          <w:p w:rsidR="00A814D6" w:rsidRPr="00A926FC" w:rsidRDefault="00A814D6" w:rsidP="00A926FC">
            <w:pPr>
              <w:shd w:val="clear" w:color="auto" w:fill="FFFFFF"/>
              <w:spacing w:after="60" w:line="259" w:lineRule="auto"/>
              <w:jc w:val="center"/>
              <w:rPr>
                <w:rFonts w:ascii="Tahoma" w:hAnsi="Tahoma" w:cs="Tahoma"/>
                <w:b/>
                <w:color w:val="0066FF"/>
                <w:sz w:val="18"/>
                <w:szCs w:val="18"/>
                <w:lang w:eastAsia="pl-PL"/>
              </w:rPr>
            </w:pPr>
            <w:r>
              <w:rPr>
                <w:rFonts w:ascii="Tahoma" w:hAnsi="Tahoma" w:cs="Tahoma"/>
                <w:b/>
                <w:color w:val="0066FF"/>
                <w:sz w:val="18"/>
                <w:szCs w:val="18"/>
                <w:lang w:eastAsia="pl-PL"/>
              </w:rPr>
              <w:t>2.</w:t>
            </w:r>
          </w:p>
        </w:tc>
        <w:tc>
          <w:tcPr>
            <w:tcW w:w="2338" w:type="pct"/>
            <w:shd w:val="clear" w:color="auto" w:fill="FFFFFF"/>
            <w:vAlign w:val="center"/>
          </w:tcPr>
          <w:p w:rsidR="00A814D6" w:rsidRPr="00A926FC" w:rsidRDefault="00A814D6" w:rsidP="00A926FC">
            <w:pPr>
              <w:shd w:val="clear" w:color="auto" w:fill="FFFFFF"/>
              <w:spacing w:after="60" w:line="259" w:lineRule="auto"/>
              <w:jc w:val="center"/>
              <w:rPr>
                <w:rFonts w:ascii="Tahoma" w:hAnsi="Tahoma" w:cs="Tahoma"/>
                <w:color w:val="0066FF"/>
                <w:spacing w:val="-2"/>
                <w:sz w:val="18"/>
                <w:szCs w:val="18"/>
                <w:lang w:eastAsia="pl-PL"/>
              </w:rPr>
            </w:pPr>
            <w:r>
              <w:rPr>
                <w:rFonts w:ascii="Tahoma" w:hAnsi="Tahoma" w:cs="Tahoma"/>
                <w:color w:val="0066FF"/>
                <w:spacing w:val="-2"/>
                <w:sz w:val="18"/>
                <w:szCs w:val="18"/>
                <w:lang w:eastAsia="pl-PL"/>
              </w:rPr>
              <w:t>Skrócony termin realizacji zamówienia</w:t>
            </w:r>
          </w:p>
        </w:tc>
        <w:tc>
          <w:tcPr>
            <w:tcW w:w="2338" w:type="pct"/>
            <w:shd w:val="clear" w:color="auto" w:fill="FFFFFF"/>
            <w:vAlign w:val="center"/>
          </w:tcPr>
          <w:p w:rsidR="00A814D6" w:rsidRDefault="00A814D6" w:rsidP="00A926FC">
            <w:pPr>
              <w:shd w:val="clear" w:color="auto" w:fill="FFFFFF"/>
              <w:spacing w:after="60" w:line="259" w:lineRule="auto"/>
              <w:jc w:val="center"/>
              <w:rPr>
                <w:rFonts w:ascii="Tahoma" w:hAnsi="Tahoma" w:cs="Tahoma"/>
                <w:b/>
                <w:bCs/>
                <w:color w:val="0066FF"/>
                <w:spacing w:val="-9"/>
                <w:sz w:val="18"/>
                <w:szCs w:val="18"/>
                <w:lang w:eastAsia="pl-PL"/>
              </w:rPr>
            </w:pPr>
            <w:r>
              <w:rPr>
                <w:rFonts w:ascii="Tahoma" w:hAnsi="Tahoma" w:cs="Tahoma"/>
                <w:b/>
                <w:bCs/>
                <w:color w:val="0066FF"/>
                <w:spacing w:val="-9"/>
                <w:sz w:val="18"/>
                <w:szCs w:val="18"/>
                <w:lang w:eastAsia="pl-PL"/>
              </w:rPr>
              <w:t>40%</w:t>
            </w:r>
          </w:p>
        </w:tc>
      </w:tr>
    </w:tbl>
    <w:p w:rsidR="00A926FC" w:rsidRPr="00A926FC" w:rsidRDefault="00A926FC" w:rsidP="00A926FC">
      <w:pPr>
        <w:spacing w:after="40" w:line="259" w:lineRule="auto"/>
        <w:ind w:left="14"/>
        <w:jc w:val="both"/>
        <w:rPr>
          <w:rFonts w:ascii="Tahoma" w:hAnsi="Tahoma" w:cs="Tahoma"/>
          <w:sz w:val="18"/>
          <w:szCs w:val="18"/>
          <w:lang w:eastAsia="pl-PL"/>
        </w:rPr>
      </w:pPr>
    </w:p>
    <w:p w:rsidR="00A926FC" w:rsidRPr="00A926FC" w:rsidRDefault="00A926FC" w:rsidP="00E7041C">
      <w:pPr>
        <w:numPr>
          <w:ilvl w:val="0"/>
          <w:numId w:val="52"/>
        </w:numPr>
        <w:spacing w:after="0" w:line="240" w:lineRule="auto"/>
        <w:ind w:left="284" w:hanging="284"/>
        <w:contextualSpacing/>
        <w:jc w:val="both"/>
        <w:rPr>
          <w:rFonts w:ascii="Tahoma" w:hAnsi="Tahoma" w:cs="Tahoma"/>
          <w:sz w:val="18"/>
          <w:szCs w:val="18"/>
          <w:lang w:eastAsia="pl-PL"/>
        </w:rPr>
      </w:pPr>
      <w:r w:rsidRPr="00A926FC">
        <w:rPr>
          <w:rFonts w:ascii="Tahoma" w:hAnsi="Tahoma" w:cs="Tahoma"/>
          <w:b/>
          <w:sz w:val="18"/>
          <w:szCs w:val="18"/>
          <w:u w:val="single"/>
          <w:lang w:eastAsia="pl-PL"/>
        </w:rPr>
        <w:t>Kryteria</w:t>
      </w:r>
      <w:r w:rsidRPr="00A926FC">
        <w:rPr>
          <w:rFonts w:ascii="Tahoma" w:hAnsi="Tahoma" w:cs="Tahoma"/>
          <w:b/>
          <w:spacing w:val="-2"/>
          <w:sz w:val="18"/>
          <w:szCs w:val="18"/>
          <w:u w:val="single"/>
          <w:lang w:eastAsia="pl-PL"/>
        </w:rPr>
        <w:t xml:space="preserve">: </w:t>
      </w:r>
    </w:p>
    <w:p w:rsidR="00A926FC" w:rsidRPr="00A926FC" w:rsidRDefault="00A926FC" w:rsidP="00E7041C">
      <w:pPr>
        <w:numPr>
          <w:ilvl w:val="0"/>
          <w:numId w:val="53"/>
        </w:numPr>
        <w:suppressAutoHyphens/>
        <w:autoSpaceDE w:val="0"/>
        <w:autoSpaceDN w:val="0"/>
        <w:spacing w:after="0" w:line="259" w:lineRule="auto"/>
        <w:contextualSpacing/>
        <w:jc w:val="both"/>
        <w:rPr>
          <w:rFonts w:ascii="Tahoma" w:eastAsia="Times New Roman" w:hAnsi="Tahoma" w:cs="Tahoma"/>
          <w:b/>
          <w:i/>
          <w:color w:val="0066FF"/>
          <w:sz w:val="18"/>
          <w:szCs w:val="18"/>
          <w:lang w:eastAsia="pl-PL"/>
        </w:rPr>
      </w:pPr>
      <w:r w:rsidRPr="00A926FC">
        <w:rPr>
          <w:rFonts w:ascii="Tahoma" w:eastAsia="Times New Roman" w:hAnsi="Tahoma" w:cs="Tahoma"/>
          <w:b/>
          <w:i/>
          <w:color w:val="0066FF"/>
          <w:sz w:val="18"/>
          <w:szCs w:val="18"/>
          <w:lang w:eastAsia="pl-PL"/>
        </w:rPr>
        <w:t xml:space="preserve">KRYTERIUM CENA  </w:t>
      </w:r>
      <w:r w:rsidR="00A814D6">
        <w:rPr>
          <w:rFonts w:ascii="Tahoma" w:eastAsia="Times New Roman" w:hAnsi="Tahoma" w:cs="Tahoma"/>
          <w:b/>
          <w:i/>
          <w:color w:val="0066FF"/>
          <w:sz w:val="18"/>
          <w:szCs w:val="18"/>
          <w:lang w:eastAsia="pl-PL"/>
        </w:rPr>
        <w:t>6</w:t>
      </w:r>
      <w:r w:rsidRPr="00A926FC">
        <w:rPr>
          <w:rFonts w:ascii="Tahoma" w:eastAsia="Times New Roman" w:hAnsi="Tahoma" w:cs="Tahoma"/>
          <w:b/>
          <w:i/>
          <w:color w:val="0066FF"/>
          <w:sz w:val="18"/>
          <w:szCs w:val="18"/>
          <w:lang w:eastAsia="pl-PL"/>
        </w:rPr>
        <w:t>0 pkt</w:t>
      </w:r>
    </w:p>
    <w:p w:rsidR="00A926FC" w:rsidRPr="00A926FC" w:rsidRDefault="00A926FC" w:rsidP="00A926FC">
      <w:pPr>
        <w:tabs>
          <w:tab w:val="num" w:pos="1004"/>
        </w:tabs>
        <w:autoSpaceDE w:val="0"/>
        <w:autoSpaceDN w:val="0"/>
        <w:spacing w:after="0" w:line="259" w:lineRule="auto"/>
        <w:ind w:left="567"/>
        <w:contextualSpacing/>
        <w:jc w:val="both"/>
        <w:rPr>
          <w:rFonts w:ascii="Tahoma" w:eastAsia="Times New Roman" w:hAnsi="Tahoma" w:cs="Tahoma"/>
          <w:b/>
          <w:i/>
          <w:sz w:val="18"/>
          <w:szCs w:val="18"/>
          <w:lang w:eastAsia="pl-PL"/>
        </w:rPr>
      </w:pPr>
    </w:p>
    <w:p w:rsidR="00A926FC" w:rsidRPr="00A926FC" w:rsidRDefault="00A926FC" w:rsidP="00A926FC">
      <w:pPr>
        <w:tabs>
          <w:tab w:val="num" w:pos="1004"/>
        </w:tabs>
        <w:autoSpaceDE w:val="0"/>
        <w:autoSpaceDN w:val="0"/>
        <w:spacing w:after="0" w:line="259" w:lineRule="auto"/>
        <w:jc w:val="both"/>
        <w:rPr>
          <w:rFonts w:ascii="Tahoma" w:eastAsia="Times New Roman" w:hAnsi="Tahoma" w:cs="Tahoma"/>
          <w:sz w:val="18"/>
          <w:szCs w:val="18"/>
          <w:u w:val="single"/>
          <w:lang w:eastAsia="pl-PL"/>
        </w:rPr>
      </w:pPr>
      <w:r w:rsidRPr="00A926FC">
        <w:rPr>
          <w:rFonts w:ascii="Tahoma" w:eastAsia="Times New Roman" w:hAnsi="Tahoma" w:cs="Tahoma"/>
          <w:sz w:val="18"/>
          <w:szCs w:val="18"/>
          <w:u w:val="single"/>
          <w:lang w:eastAsia="pl-PL"/>
        </w:rPr>
        <w:t xml:space="preserve">Cena minimalna         </w:t>
      </w:r>
      <w:r w:rsidRPr="00A926FC">
        <w:rPr>
          <w:rFonts w:ascii="Tahoma" w:eastAsia="Times New Roman" w:hAnsi="Tahoma" w:cs="Tahoma"/>
          <w:sz w:val="18"/>
          <w:szCs w:val="18"/>
          <w:lang w:eastAsia="pl-PL"/>
        </w:rPr>
        <w:t xml:space="preserve">  x </w:t>
      </w:r>
      <w:r w:rsidR="00A814D6">
        <w:rPr>
          <w:rFonts w:ascii="Tahoma" w:eastAsia="Times New Roman" w:hAnsi="Tahoma" w:cs="Tahoma"/>
          <w:sz w:val="18"/>
          <w:szCs w:val="18"/>
          <w:lang w:eastAsia="pl-PL"/>
        </w:rPr>
        <w:t>60 pkt</w:t>
      </w:r>
    </w:p>
    <w:p w:rsidR="00A926FC" w:rsidRPr="00A926FC" w:rsidRDefault="00A926FC" w:rsidP="00A926FC">
      <w:pPr>
        <w:tabs>
          <w:tab w:val="num" w:pos="1004"/>
        </w:tabs>
        <w:autoSpaceDE w:val="0"/>
        <w:autoSpaceDN w:val="0"/>
        <w:spacing w:after="0" w:line="259" w:lineRule="auto"/>
        <w:jc w:val="both"/>
        <w:rPr>
          <w:rFonts w:ascii="Tahoma" w:eastAsia="Times New Roman" w:hAnsi="Tahoma" w:cs="Tahoma"/>
          <w:sz w:val="18"/>
          <w:szCs w:val="18"/>
          <w:lang w:eastAsia="pl-PL"/>
        </w:rPr>
      </w:pPr>
      <w:r w:rsidRPr="00A926FC">
        <w:rPr>
          <w:rFonts w:ascii="Tahoma" w:eastAsia="Times New Roman" w:hAnsi="Tahoma" w:cs="Tahoma"/>
          <w:sz w:val="18"/>
          <w:szCs w:val="18"/>
          <w:lang w:eastAsia="pl-PL"/>
        </w:rPr>
        <w:t xml:space="preserve">Cena oferty badanej </w:t>
      </w:r>
    </w:p>
    <w:p w:rsidR="00A926FC" w:rsidRPr="00A926FC" w:rsidRDefault="00A926FC" w:rsidP="00A926FC">
      <w:pPr>
        <w:tabs>
          <w:tab w:val="left" w:pos="993"/>
        </w:tabs>
        <w:spacing w:after="0" w:line="259" w:lineRule="auto"/>
        <w:ind w:left="1560" w:hanging="1560"/>
        <w:jc w:val="both"/>
        <w:rPr>
          <w:rFonts w:ascii="Tahoma" w:eastAsia="Times New Roman" w:hAnsi="Tahoma" w:cs="Tahoma"/>
          <w:bCs/>
          <w:sz w:val="18"/>
          <w:szCs w:val="18"/>
          <w:u w:val="single"/>
          <w:lang w:eastAsia="pl-PL"/>
        </w:rPr>
      </w:pPr>
    </w:p>
    <w:p w:rsidR="00A926FC" w:rsidRPr="00A926FC" w:rsidRDefault="00A926FC" w:rsidP="00A926FC">
      <w:pPr>
        <w:tabs>
          <w:tab w:val="left" w:pos="993"/>
        </w:tabs>
        <w:spacing w:after="0" w:line="259" w:lineRule="auto"/>
        <w:ind w:left="1560" w:hanging="1560"/>
        <w:jc w:val="both"/>
        <w:rPr>
          <w:rFonts w:ascii="Tahoma" w:eastAsia="Times New Roman" w:hAnsi="Tahoma" w:cs="Tahoma"/>
          <w:bCs/>
          <w:sz w:val="18"/>
          <w:szCs w:val="18"/>
          <w:lang w:eastAsia="pl-PL"/>
        </w:rPr>
      </w:pPr>
      <w:r w:rsidRPr="00A926FC">
        <w:rPr>
          <w:rFonts w:ascii="Tahoma" w:eastAsia="Times New Roman" w:hAnsi="Tahoma" w:cs="Tahoma"/>
          <w:bCs/>
          <w:sz w:val="18"/>
          <w:szCs w:val="18"/>
          <w:u w:val="single"/>
          <w:lang w:eastAsia="pl-PL"/>
        </w:rPr>
        <w:t>gdzie</w:t>
      </w:r>
      <w:r w:rsidRPr="00A926FC">
        <w:rPr>
          <w:rFonts w:ascii="Tahoma" w:eastAsia="Times New Roman" w:hAnsi="Tahoma" w:cs="Tahoma"/>
          <w:bCs/>
          <w:sz w:val="18"/>
          <w:szCs w:val="18"/>
          <w:lang w:eastAsia="pl-PL"/>
        </w:rPr>
        <w:t>:   LP</w:t>
      </w:r>
      <w:r w:rsidRPr="00A926FC">
        <w:rPr>
          <w:rFonts w:ascii="Tahoma" w:eastAsia="Times New Roman" w:hAnsi="Tahoma" w:cs="Tahoma"/>
          <w:bCs/>
          <w:sz w:val="18"/>
          <w:szCs w:val="18"/>
          <w:lang w:eastAsia="pl-PL"/>
        </w:rPr>
        <w:tab/>
        <w:t>=   liczba punktów za kryterium „cena”,</w:t>
      </w:r>
    </w:p>
    <w:p w:rsidR="00A926FC" w:rsidRPr="00A926FC" w:rsidRDefault="00A926FC" w:rsidP="00A926FC">
      <w:pPr>
        <w:spacing w:after="0" w:line="259" w:lineRule="auto"/>
        <w:jc w:val="both"/>
        <w:rPr>
          <w:rFonts w:ascii="Tahoma" w:eastAsia="Times New Roman" w:hAnsi="Tahoma" w:cs="Tahoma"/>
          <w:bCs/>
          <w:sz w:val="18"/>
          <w:szCs w:val="18"/>
          <w:lang w:eastAsia="pl-PL"/>
        </w:rPr>
      </w:pPr>
      <w:r w:rsidRPr="00A926FC">
        <w:rPr>
          <w:rFonts w:ascii="Tahoma" w:eastAsia="Times New Roman" w:hAnsi="Tahoma" w:cs="Tahoma"/>
          <w:bCs/>
          <w:sz w:val="18"/>
          <w:szCs w:val="18"/>
          <w:lang w:eastAsia="pl-PL"/>
        </w:rPr>
        <w:t xml:space="preserve">                 C </w:t>
      </w:r>
      <w:r w:rsidRPr="00A926FC">
        <w:rPr>
          <w:rFonts w:ascii="Tahoma" w:eastAsia="Times New Roman" w:hAnsi="Tahoma" w:cs="Tahoma"/>
          <w:bCs/>
          <w:sz w:val="18"/>
          <w:szCs w:val="18"/>
          <w:vertAlign w:val="subscript"/>
          <w:lang w:eastAsia="pl-PL"/>
        </w:rPr>
        <w:t>min</w:t>
      </w:r>
      <w:r w:rsidRPr="00A926FC">
        <w:rPr>
          <w:rFonts w:ascii="Tahoma" w:eastAsia="Times New Roman" w:hAnsi="Tahoma" w:cs="Tahoma"/>
          <w:bCs/>
          <w:sz w:val="18"/>
          <w:szCs w:val="18"/>
          <w:lang w:eastAsia="pl-PL"/>
        </w:rPr>
        <w:t xml:space="preserve"> =   najniższa cena wynikająca ze złożonych ofert,</w:t>
      </w:r>
    </w:p>
    <w:p w:rsidR="00A926FC" w:rsidRPr="00A926FC" w:rsidRDefault="00A926FC" w:rsidP="00A926FC">
      <w:pPr>
        <w:spacing w:after="0" w:line="259" w:lineRule="auto"/>
        <w:jc w:val="both"/>
        <w:rPr>
          <w:rFonts w:ascii="Tahoma" w:eastAsia="Times New Roman" w:hAnsi="Tahoma" w:cs="Tahoma"/>
          <w:bCs/>
          <w:sz w:val="18"/>
          <w:szCs w:val="18"/>
          <w:lang w:eastAsia="pl-PL"/>
        </w:rPr>
      </w:pPr>
      <w:r w:rsidRPr="00A926FC">
        <w:rPr>
          <w:rFonts w:ascii="Tahoma" w:eastAsia="Times New Roman" w:hAnsi="Tahoma" w:cs="Tahoma"/>
          <w:bCs/>
          <w:sz w:val="18"/>
          <w:szCs w:val="18"/>
          <w:lang w:eastAsia="pl-PL"/>
        </w:rPr>
        <w:t xml:space="preserve">                  C </w:t>
      </w:r>
      <w:r w:rsidRPr="00A926FC">
        <w:rPr>
          <w:rFonts w:ascii="Tahoma" w:eastAsia="Times New Roman" w:hAnsi="Tahoma" w:cs="Tahoma"/>
          <w:bCs/>
          <w:sz w:val="18"/>
          <w:szCs w:val="18"/>
          <w:vertAlign w:val="subscript"/>
          <w:lang w:eastAsia="pl-PL"/>
        </w:rPr>
        <w:t>x</w:t>
      </w:r>
      <w:r w:rsidRPr="00A926FC">
        <w:rPr>
          <w:rFonts w:ascii="Tahoma" w:eastAsia="Times New Roman" w:hAnsi="Tahoma" w:cs="Tahoma"/>
          <w:bCs/>
          <w:sz w:val="18"/>
          <w:szCs w:val="18"/>
          <w:lang w:eastAsia="pl-PL"/>
        </w:rPr>
        <w:t xml:space="preserve">   =   cena oferty badanej,</w:t>
      </w:r>
    </w:p>
    <w:p w:rsidR="00A814D6" w:rsidRDefault="00A814D6" w:rsidP="00A814D6">
      <w:pPr>
        <w:autoSpaceDE w:val="0"/>
        <w:autoSpaceDN w:val="0"/>
        <w:spacing w:after="0" w:line="259" w:lineRule="auto"/>
        <w:ind w:left="425" w:hanging="425"/>
        <w:rPr>
          <w:rFonts w:ascii="Tahoma" w:eastAsia="Times New Roman" w:hAnsi="Tahoma" w:cs="Tahoma"/>
          <w:b/>
          <w:color w:val="000000"/>
          <w:sz w:val="18"/>
          <w:szCs w:val="18"/>
          <w:lang w:eastAsia="pl-PL"/>
        </w:rPr>
      </w:pPr>
    </w:p>
    <w:p w:rsidR="00A814D6" w:rsidRPr="00A926FC" w:rsidRDefault="00FD49C8" w:rsidP="00A814D6">
      <w:pPr>
        <w:numPr>
          <w:ilvl w:val="0"/>
          <w:numId w:val="53"/>
        </w:numPr>
        <w:suppressAutoHyphens/>
        <w:autoSpaceDE w:val="0"/>
        <w:autoSpaceDN w:val="0"/>
        <w:spacing w:after="0" w:line="259" w:lineRule="auto"/>
        <w:contextualSpacing/>
        <w:jc w:val="both"/>
        <w:rPr>
          <w:rFonts w:ascii="Tahoma" w:eastAsia="Times New Roman" w:hAnsi="Tahoma" w:cs="Tahoma"/>
          <w:b/>
          <w:i/>
          <w:color w:val="0066FF"/>
          <w:sz w:val="18"/>
          <w:szCs w:val="18"/>
          <w:lang w:eastAsia="pl-PL"/>
        </w:rPr>
      </w:pPr>
      <w:r>
        <w:rPr>
          <w:rFonts w:ascii="Tahoma" w:eastAsia="Times New Roman" w:hAnsi="Tahoma" w:cs="Tahoma"/>
          <w:b/>
          <w:i/>
          <w:color w:val="0066FF"/>
          <w:sz w:val="18"/>
          <w:szCs w:val="18"/>
          <w:lang w:eastAsia="pl-PL"/>
        </w:rPr>
        <w:t>SKRÓCONY TERMIN REALIZACJI ZAMÓWIENIA</w:t>
      </w:r>
      <w:r w:rsidR="00A814D6" w:rsidRPr="00A926FC">
        <w:rPr>
          <w:rFonts w:ascii="Tahoma" w:eastAsia="Times New Roman" w:hAnsi="Tahoma" w:cs="Tahoma"/>
          <w:b/>
          <w:i/>
          <w:color w:val="0066FF"/>
          <w:sz w:val="18"/>
          <w:szCs w:val="18"/>
          <w:lang w:eastAsia="pl-PL"/>
        </w:rPr>
        <w:t xml:space="preserve">  </w:t>
      </w:r>
      <w:r w:rsidR="00A814D6">
        <w:rPr>
          <w:rFonts w:ascii="Tahoma" w:eastAsia="Times New Roman" w:hAnsi="Tahoma" w:cs="Tahoma"/>
          <w:b/>
          <w:i/>
          <w:color w:val="0066FF"/>
          <w:sz w:val="18"/>
          <w:szCs w:val="18"/>
          <w:lang w:eastAsia="pl-PL"/>
        </w:rPr>
        <w:t>4</w:t>
      </w:r>
      <w:r w:rsidR="00A814D6" w:rsidRPr="00A926FC">
        <w:rPr>
          <w:rFonts w:ascii="Tahoma" w:eastAsia="Times New Roman" w:hAnsi="Tahoma" w:cs="Tahoma"/>
          <w:b/>
          <w:i/>
          <w:color w:val="0066FF"/>
          <w:sz w:val="18"/>
          <w:szCs w:val="18"/>
          <w:lang w:eastAsia="pl-PL"/>
        </w:rPr>
        <w:t>0 pkt</w:t>
      </w:r>
    </w:p>
    <w:p w:rsidR="00A814D6" w:rsidRPr="00A814D6" w:rsidRDefault="00A814D6" w:rsidP="00A814D6">
      <w:pPr>
        <w:autoSpaceDE w:val="0"/>
        <w:autoSpaceDN w:val="0"/>
        <w:spacing w:after="0" w:line="259" w:lineRule="auto"/>
        <w:ind w:left="425" w:hanging="425"/>
        <w:rPr>
          <w:rFonts w:ascii="Tahoma" w:eastAsia="Times New Roman" w:hAnsi="Tahoma" w:cs="Tahoma"/>
          <w:color w:val="000000"/>
          <w:sz w:val="18"/>
          <w:szCs w:val="18"/>
          <w:lang w:eastAsia="pl-PL"/>
        </w:rPr>
      </w:pPr>
    </w:p>
    <w:p w:rsidR="00A926FC" w:rsidRPr="00A814D6" w:rsidRDefault="00452644" w:rsidP="00A926FC">
      <w:pPr>
        <w:autoSpaceDE w:val="0"/>
        <w:autoSpaceDN w:val="0"/>
        <w:spacing w:after="0" w:line="259" w:lineRule="auto"/>
        <w:jc w:val="both"/>
        <w:rPr>
          <w:rFonts w:ascii="Tahoma" w:eastAsia="Times New Roman" w:hAnsi="Tahoma" w:cs="Tahoma"/>
          <w:bCs/>
          <w:sz w:val="18"/>
          <w:szCs w:val="18"/>
          <w:lang w:eastAsia="pl-PL"/>
        </w:rPr>
      </w:pPr>
      <w:r>
        <w:rPr>
          <w:rFonts w:ascii="Tahoma" w:eastAsia="Times New Roman" w:hAnsi="Tahoma" w:cs="Tahoma"/>
          <w:bCs/>
          <w:sz w:val="18"/>
          <w:szCs w:val="18"/>
          <w:lang w:eastAsia="pl-PL"/>
        </w:rPr>
        <w:t>7</w:t>
      </w:r>
      <w:r w:rsidR="00A814D6" w:rsidRPr="00A814D6">
        <w:rPr>
          <w:rFonts w:ascii="Tahoma" w:eastAsia="Times New Roman" w:hAnsi="Tahoma" w:cs="Tahoma"/>
          <w:bCs/>
          <w:sz w:val="18"/>
          <w:szCs w:val="18"/>
          <w:lang w:eastAsia="pl-PL"/>
        </w:rPr>
        <w:t>0 dni od dnia zawarcia umowy – 0 pkt</w:t>
      </w:r>
    </w:p>
    <w:p w:rsidR="00A814D6" w:rsidRDefault="00452644" w:rsidP="00A926FC">
      <w:pPr>
        <w:autoSpaceDE w:val="0"/>
        <w:autoSpaceDN w:val="0"/>
        <w:spacing w:after="0" w:line="259" w:lineRule="auto"/>
        <w:jc w:val="both"/>
        <w:rPr>
          <w:rFonts w:ascii="Tahoma" w:eastAsia="Times New Roman" w:hAnsi="Tahoma" w:cs="Tahoma"/>
          <w:bCs/>
          <w:sz w:val="18"/>
          <w:szCs w:val="18"/>
          <w:lang w:eastAsia="pl-PL"/>
        </w:rPr>
      </w:pPr>
      <w:r>
        <w:rPr>
          <w:rFonts w:ascii="Tahoma" w:eastAsia="Times New Roman" w:hAnsi="Tahoma" w:cs="Tahoma"/>
          <w:bCs/>
          <w:sz w:val="18"/>
          <w:szCs w:val="18"/>
          <w:lang w:eastAsia="pl-PL"/>
        </w:rPr>
        <w:t>60 dni od dnia zawarcia umowy – 2</w:t>
      </w:r>
      <w:r w:rsidR="00A814D6" w:rsidRPr="00A814D6">
        <w:rPr>
          <w:rFonts w:ascii="Tahoma" w:eastAsia="Times New Roman" w:hAnsi="Tahoma" w:cs="Tahoma"/>
          <w:bCs/>
          <w:sz w:val="18"/>
          <w:szCs w:val="18"/>
          <w:lang w:eastAsia="pl-PL"/>
        </w:rPr>
        <w:t>0 pkt</w:t>
      </w:r>
    </w:p>
    <w:p w:rsidR="00452644" w:rsidRDefault="00452644" w:rsidP="00A926FC">
      <w:pPr>
        <w:autoSpaceDE w:val="0"/>
        <w:autoSpaceDN w:val="0"/>
        <w:spacing w:after="0" w:line="259" w:lineRule="auto"/>
        <w:jc w:val="both"/>
        <w:rPr>
          <w:rFonts w:ascii="Tahoma" w:eastAsia="Times New Roman" w:hAnsi="Tahoma" w:cs="Tahoma"/>
          <w:bCs/>
          <w:sz w:val="18"/>
          <w:szCs w:val="18"/>
          <w:lang w:eastAsia="pl-PL"/>
        </w:rPr>
      </w:pPr>
      <w:r>
        <w:rPr>
          <w:rFonts w:ascii="Tahoma" w:eastAsia="Times New Roman" w:hAnsi="Tahoma" w:cs="Tahoma"/>
          <w:bCs/>
          <w:sz w:val="18"/>
          <w:szCs w:val="18"/>
          <w:lang w:eastAsia="pl-PL"/>
        </w:rPr>
        <w:t>50 dni od dnia zawarcia umowy – 40 pkt</w:t>
      </w:r>
    </w:p>
    <w:p w:rsidR="00A814D6" w:rsidRPr="00A814D6" w:rsidRDefault="00A814D6" w:rsidP="00A926FC">
      <w:pPr>
        <w:autoSpaceDE w:val="0"/>
        <w:autoSpaceDN w:val="0"/>
        <w:spacing w:after="0" w:line="259" w:lineRule="auto"/>
        <w:jc w:val="both"/>
        <w:rPr>
          <w:rFonts w:ascii="Tahoma" w:eastAsia="Times New Roman" w:hAnsi="Tahoma" w:cs="Tahoma"/>
          <w:bCs/>
          <w:sz w:val="18"/>
          <w:szCs w:val="18"/>
          <w:lang w:eastAsia="pl-PL"/>
        </w:rPr>
      </w:pPr>
    </w:p>
    <w:p w:rsidR="00A926FC" w:rsidRPr="00A926FC" w:rsidRDefault="00A926FC" w:rsidP="00A926FC">
      <w:pPr>
        <w:autoSpaceDE w:val="0"/>
        <w:autoSpaceDN w:val="0"/>
        <w:spacing w:after="0" w:line="259" w:lineRule="auto"/>
        <w:jc w:val="both"/>
        <w:rPr>
          <w:rFonts w:ascii="Tahoma" w:eastAsia="Times New Roman" w:hAnsi="Tahoma" w:cs="Tahoma"/>
          <w:b/>
          <w:bCs/>
          <w:sz w:val="18"/>
          <w:szCs w:val="18"/>
          <w:lang w:eastAsia="pl-PL"/>
        </w:rPr>
      </w:pPr>
      <w:r w:rsidRPr="00A926FC">
        <w:rPr>
          <w:rFonts w:ascii="Tahoma" w:eastAsia="Times New Roman" w:hAnsi="Tahoma" w:cs="Tahoma"/>
          <w:b/>
          <w:bCs/>
          <w:sz w:val="18"/>
          <w:szCs w:val="18"/>
          <w:lang w:eastAsia="pl-PL"/>
        </w:rPr>
        <w:t xml:space="preserve">Sposób obliczania ceny oferty przez Zamawiającego: </w:t>
      </w:r>
    </w:p>
    <w:p w:rsidR="00A926FC" w:rsidRPr="00A926FC" w:rsidRDefault="00A926FC" w:rsidP="00A926FC">
      <w:pPr>
        <w:suppressAutoHyphens/>
        <w:autoSpaceDE w:val="0"/>
        <w:autoSpaceDN w:val="0"/>
        <w:spacing w:after="0"/>
        <w:ind w:left="720"/>
        <w:jc w:val="both"/>
        <w:rPr>
          <w:rFonts w:ascii="Tahoma" w:eastAsia="Times New Roman" w:hAnsi="Tahoma" w:cs="Tahoma"/>
          <w:sz w:val="18"/>
          <w:szCs w:val="18"/>
          <w:lang w:eastAsia="pl-PL"/>
        </w:rPr>
      </w:pPr>
      <w:r w:rsidRPr="00A926FC">
        <w:rPr>
          <w:rFonts w:ascii="Tahoma" w:eastAsia="Times New Roman" w:hAnsi="Tahoma" w:cs="Tahoma"/>
          <w:sz w:val="18"/>
          <w:szCs w:val="18"/>
          <w:lang w:eastAsia="pl-PL"/>
        </w:rPr>
        <w:t xml:space="preserve">ILOŚĆ X CENA JEDNOSTKOWA NETTO X VAT = WARTOŚĆ BRUTTO POZYCJI </w:t>
      </w:r>
    </w:p>
    <w:p w:rsidR="00A926FC" w:rsidRPr="00A926FC" w:rsidRDefault="00A926FC" w:rsidP="00A335F3">
      <w:pPr>
        <w:pStyle w:val="Akapitzlist"/>
        <w:spacing w:after="0"/>
        <w:ind w:left="426"/>
        <w:rPr>
          <w:rFonts w:ascii="Tahoma" w:eastAsia="Times New Roman" w:hAnsi="Tahoma" w:cs="Tahoma"/>
          <w:color w:val="000000" w:themeColor="text1"/>
          <w:sz w:val="18"/>
          <w:szCs w:val="18"/>
          <w:lang w:eastAsia="pl-PL"/>
        </w:rPr>
      </w:pPr>
    </w:p>
    <w:p w:rsidR="00A335F3" w:rsidRPr="00A926FC" w:rsidRDefault="00A335F3" w:rsidP="00E7041C">
      <w:pPr>
        <w:pStyle w:val="Akapitzlist"/>
        <w:numPr>
          <w:ilvl w:val="0"/>
          <w:numId w:val="52"/>
        </w:numPr>
        <w:tabs>
          <w:tab w:val="clear" w:pos="2487"/>
          <w:tab w:val="num" w:pos="1843"/>
        </w:tabs>
        <w:spacing w:after="0"/>
        <w:ind w:left="426" w:hanging="426"/>
        <w:jc w:val="both"/>
        <w:rPr>
          <w:rFonts w:ascii="Tahoma" w:hAnsi="Tahoma" w:cs="Tahoma"/>
          <w:color w:val="000000" w:themeColor="text1"/>
          <w:sz w:val="18"/>
          <w:szCs w:val="18"/>
        </w:rPr>
      </w:pPr>
      <w:r w:rsidRPr="00A926FC">
        <w:rPr>
          <w:rFonts w:ascii="Tahoma" w:hAnsi="Tahoma" w:cs="Tahoma"/>
          <w:color w:val="000000" w:themeColor="text1"/>
          <w:sz w:val="18"/>
          <w:szCs w:val="18"/>
        </w:rPr>
        <w:t>Za najkorzystniejszą zostanie uznana oferta z najwyższą liczbą punktów.</w:t>
      </w:r>
      <w:r w:rsidRPr="00A926FC">
        <w:rPr>
          <w:rFonts w:ascii="Tahoma" w:eastAsia="Times New Roman" w:hAnsi="Tahoma" w:cs="Tahoma"/>
          <w:color w:val="000000" w:themeColor="text1"/>
          <w:sz w:val="18"/>
          <w:szCs w:val="18"/>
          <w:lang w:eastAsia="pl-PL"/>
        </w:rPr>
        <w:t xml:space="preserve"> Przy dokonywaniu oceny, Zamawiający będzie zaokrąglać liczbę punktów do dwóch miejsc po przecinku. Maksymalna liczba punktów, jaką po uwzględnieniu wag może osiągnąć oferta, wynosi 100 punktów.</w:t>
      </w:r>
    </w:p>
    <w:p w:rsidR="00A335F3" w:rsidRPr="00A926FC" w:rsidRDefault="00A335F3" w:rsidP="00E7041C">
      <w:pPr>
        <w:pStyle w:val="Akapitzlist"/>
        <w:numPr>
          <w:ilvl w:val="0"/>
          <w:numId w:val="52"/>
        </w:numPr>
        <w:tabs>
          <w:tab w:val="clear" w:pos="2487"/>
        </w:tabs>
        <w:spacing w:after="0"/>
        <w:ind w:left="426" w:hanging="426"/>
        <w:jc w:val="both"/>
        <w:rPr>
          <w:rFonts w:ascii="Tahoma" w:hAnsi="Tahoma" w:cs="Tahoma"/>
          <w:color w:val="000000" w:themeColor="text1"/>
          <w:sz w:val="18"/>
          <w:szCs w:val="18"/>
        </w:rPr>
      </w:pPr>
      <w:r w:rsidRPr="00A926FC">
        <w:rPr>
          <w:rFonts w:ascii="Tahoma" w:hAnsi="Tahoma" w:cs="Tahoma"/>
          <w:color w:val="000000" w:themeColor="text1"/>
          <w:sz w:val="18"/>
          <w:szCs w:val="18"/>
        </w:rPr>
        <w:t xml:space="preserve">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 </w:t>
      </w:r>
    </w:p>
    <w:p w:rsidR="00A335F3" w:rsidRPr="00A926FC" w:rsidRDefault="00A335F3" w:rsidP="00E7041C">
      <w:pPr>
        <w:pStyle w:val="Akapitzlist"/>
        <w:numPr>
          <w:ilvl w:val="0"/>
          <w:numId w:val="52"/>
        </w:numPr>
        <w:tabs>
          <w:tab w:val="clear" w:pos="2487"/>
        </w:tabs>
        <w:spacing w:after="0"/>
        <w:ind w:left="426" w:hanging="426"/>
        <w:jc w:val="both"/>
        <w:rPr>
          <w:rFonts w:ascii="Tahoma" w:hAnsi="Tahoma" w:cs="Tahoma"/>
          <w:color w:val="000000" w:themeColor="text1"/>
          <w:sz w:val="18"/>
          <w:szCs w:val="18"/>
        </w:rPr>
      </w:pPr>
      <w:r w:rsidRPr="00A926FC">
        <w:rPr>
          <w:rFonts w:ascii="Tahoma" w:hAnsi="Tahoma" w:cs="Tahoma"/>
          <w:color w:val="000000" w:themeColor="text1"/>
          <w:sz w:val="18"/>
          <w:szCs w:val="18"/>
        </w:rPr>
        <w:t>Jeżeli oferty otrzymały taką samą ocenę w kryterium o najwyższej wadze, zamawiający wybiera ofertę z najniższą ceną lub najniższym kosztem. Jeżeli nie można dokonać wyboru oferty, w ten sposób, zamawiający wzywa wykonawców, którzy złożyli te oferty, do złożenia w terminie określonym przez zamawiającego ofert dodatkowych zawierających nową cenę lub koszt.</w:t>
      </w:r>
    </w:p>
    <w:p w:rsidR="00A335F3" w:rsidRPr="00A926FC" w:rsidRDefault="00A335F3" w:rsidP="00E7041C">
      <w:pPr>
        <w:pStyle w:val="Akapitzlist"/>
        <w:numPr>
          <w:ilvl w:val="0"/>
          <w:numId w:val="52"/>
        </w:numPr>
        <w:tabs>
          <w:tab w:val="clear" w:pos="2487"/>
        </w:tabs>
        <w:spacing w:after="0"/>
        <w:ind w:left="426" w:hanging="426"/>
        <w:jc w:val="both"/>
        <w:rPr>
          <w:rFonts w:ascii="Tahoma" w:hAnsi="Tahoma" w:cs="Tahoma"/>
          <w:color w:val="000000" w:themeColor="text1"/>
          <w:sz w:val="18"/>
          <w:szCs w:val="18"/>
        </w:rPr>
      </w:pPr>
      <w:r w:rsidRPr="00A926FC">
        <w:rPr>
          <w:rFonts w:ascii="Tahoma" w:hAnsi="Tahoma" w:cs="Tahoma"/>
          <w:color w:val="000000" w:themeColor="text1"/>
          <w:sz w:val="18"/>
          <w:szCs w:val="18"/>
        </w:rPr>
        <w:lastRenderedPageBreak/>
        <w:t>Wykonawcy, składając oferty dodatkowe, nie mogą oferować cen lub kosztów wyższych niż zaoferowane w uprzednio złożonych przez nich ofertach.</w:t>
      </w:r>
    </w:p>
    <w:p w:rsidR="00A335F3" w:rsidRPr="00A926FC" w:rsidRDefault="00A335F3" w:rsidP="00E7041C">
      <w:pPr>
        <w:pStyle w:val="Akapitzlist"/>
        <w:numPr>
          <w:ilvl w:val="0"/>
          <w:numId w:val="52"/>
        </w:numPr>
        <w:tabs>
          <w:tab w:val="clear" w:pos="2487"/>
        </w:tabs>
        <w:spacing w:after="0"/>
        <w:ind w:left="426" w:hanging="426"/>
        <w:jc w:val="both"/>
        <w:rPr>
          <w:rFonts w:ascii="Tahoma" w:hAnsi="Tahoma" w:cs="Tahoma"/>
          <w:color w:val="000000" w:themeColor="text1"/>
          <w:sz w:val="18"/>
          <w:szCs w:val="18"/>
        </w:rPr>
      </w:pPr>
      <w:r w:rsidRPr="00A926FC">
        <w:rPr>
          <w:rFonts w:ascii="Tahoma" w:hAnsi="Tahoma" w:cs="Tahoma"/>
          <w:color w:val="000000" w:themeColor="text1"/>
          <w:sz w:val="18"/>
          <w:szCs w:val="18"/>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rsidR="00A335F3" w:rsidRPr="00A926FC" w:rsidRDefault="00A335F3" w:rsidP="00E7041C">
      <w:pPr>
        <w:pStyle w:val="Akapitzlist"/>
        <w:numPr>
          <w:ilvl w:val="0"/>
          <w:numId w:val="52"/>
        </w:numPr>
        <w:tabs>
          <w:tab w:val="clear" w:pos="2487"/>
        </w:tabs>
        <w:spacing w:after="0"/>
        <w:ind w:left="426" w:hanging="426"/>
        <w:jc w:val="both"/>
        <w:rPr>
          <w:rFonts w:ascii="Tahoma" w:hAnsi="Tahoma" w:cs="Tahoma"/>
          <w:color w:val="000000" w:themeColor="text1"/>
          <w:sz w:val="18"/>
          <w:szCs w:val="18"/>
        </w:rPr>
      </w:pPr>
      <w:r w:rsidRPr="00A926FC">
        <w:rPr>
          <w:rFonts w:ascii="Tahoma" w:hAnsi="Tahoma" w:cs="Tahoma"/>
          <w:color w:val="000000" w:themeColor="text1"/>
          <w:sz w:val="18"/>
          <w:szCs w:val="18"/>
        </w:rPr>
        <w:t>Zamawiający wybiera najkorzystniejszą ofertę w terminie związania ofertą określonym w SWZ.</w:t>
      </w:r>
    </w:p>
    <w:p w:rsidR="00A335F3" w:rsidRPr="00A926FC" w:rsidRDefault="00A335F3" w:rsidP="00E7041C">
      <w:pPr>
        <w:pStyle w:val="Akapitzlist"/>
        <w:numPr>
          <w:ilvl w:val="0"/>
          <w:numId w:val="52"/>
        </w:numPr>
        <w:tabs>
          <w:tab w:val="clear" w:pos="2487"/>
        </w:tabs>
        <w:spacing w:after="0"/>
        <w:ind w:left="426" w:hanging="426"/>
        <w:jc w:val="both"/>
        <w:rPr>
          <w:rFonts w:ascii="Tahoma" w:hAnsi="Tahoma" w:cs="Tahoma"/>
          <w:color w:val="000000" w:themeColor="text1"/>
          <w:sz w:val="18"/>
          <w:szCs w:val="18"/>
        </w:rPr>
      </w:pPr>
      <w:r w:rsidRPr="00A926FC">
        <w:rPr>
          <w:rFonts w:ascii="Tahoma" w:hAnsi="Tahoma" w:cs="Tahoma"/>
          <w:color w:val="000000" w:themeColor="text1"/>
          <w:sz w:val="18"/>
          <w:szCs w:val="18"/>
        </w:rPr>
        <w:t>Jeżeli termin związania ofertą upłynie przed wyborem najkorzystniejszej oferty, Zamawiający wezwie Wykonawcę, którego oferta otrzymała najwyższą ocenę, do wyrażenia, w wyznaczonym przez Zamawiającego terminie, pisemnej zgody na wybór jego oferty.</w:t>
      </w:r>
    </w:p>
    <w:p w:rsidR="00A335F3" w:rsidRPr="00A926FC" w:rsidRDefault="00A335F3" w:rsidP="00E7041C">
      <w:pPr>
        <w:pStyle w:val="Akapitzlist"/>
        <w:numPr>
          <w:ilvl w:val="0"/>
          <w:numId w:val="52"/>
        </w:numPr>
        <w:tabs>
          <w:tab w:val="clear" w:pos="2487"/>
        </w:tabs>
        <w:spacing w:after="0"/>
        <w:ind w:left="426" w:hanging="426"/>
        <w:jc w:val="both"/>
        <w:rPr>
          <w:rFonts w:ascii="Tahoma" w:hAnsi="Tahoma" w:cs="Tahoma"/>
          <w:color w:val="000000" w:themeColor="text1"/>
          <w:sz w:val="18"/>
          <w:szCs w:val="18"/>
        </w:rPr>
      </w:pPr>
      <w:r w:rsidRPr="00A926FC">
        <w:rPr>
          <w:rFonts w:ascii="Tahoma" w:hAnsi="Tahoma" w:cs="Tahoma"/>
          <w:color w:val="000000" w:themeColor="text1"/>
          <w:sz w:val="18"/>
          <w:szCs w:val="18"/>
        </w:rPr>
        <w:t xml:space="preserve">W przypadku braku zgody, o której mowa w powyższym ustępie, oferta podlega odrzuceniu, a Zamawiający zwraca się o wyrażenie takiej zgody do kolejnego Wykonawcy, którego oferta została najwyżej oceniona, chyba że zachodzą przesłanki do unieważnienia postępowania. </w:t>
      </w:r>
    </w:p>
    <w:p w:rsidR="00A335F3" w:rsidRDefault="00A335F3" w:rsidP="00A335F3">
      <w:pPr>
        <w:tabs>
          <w:tab w:val="left" w:pos="0"/>
        </w:tabs>
        <w:spacing w:after="0"/>
        <w:contextualSpacing/>
        <w:jc w:val="both"/>
        <w:rPr>
          <w:rFonts w:ascii="Tahoma" w:eastAsia="Times New Roman" w:hAnsi="Tahoma" w:cs="Tahoma"/>
          <w:color w:val="FF0000"/>
          <w:sz w:val="18"/>
          <w:szCs w:val="18"/>
          <w:lang w:eastAsia="pl-PL"/>
        </w:rPr>
      </w:pPr>
    </w:p>
    <w:p w:rsidR="00A335F3" w:rsidRPr="001764EA" w:rsidRDefault="00A335F3" w:rsidP="00A335F3">
      <w:pPr>
        <w:tabs>
          <w:tab w:val="left" w:pos="0"/>
        </w:tabs>
        <w:spacing w:after="0"/>
        <w:contextualSpacing/>
        <w:jc w:val="both"/>
        <w:rPr>
          <w:rFonts w:ascii="Tahoma" w:eastAsia="Times New Roman" w:hAnsi="Tahoma" w:cs="Tahoma"/>
          <w:color w:val="FF0000"/>
          <w:sz w:val="18"/>
          <w:szCs w:val="18"/>
          <w:lang w:eastAsia="pl-PL"/>
        </w:rPr>
      </w:pPr>
    </w:p>
    <w:p w:rsidR="00A335F3" w:rsidRPr="00A926FC" w:rsidRDefault="00A335F3" w:rsidP="00A335F3">
      <w:pPr>
        <w:keepNext/>
        <w:spacing w:after="0"/>
        <w:jc w:val="center"/>
        <w:outlineLvl w:val="3"/>
        <w:rPr>
          <w:rFonts w:ascii="Tahoma" w:eastAsia="Times New Roman" w:hAnsi="Tahoma" w:cs="Tahoma"/>
          <w:b/>
          <w:color w:val="0066FF"/>
          <w:sz w:val="18"/>
          <w:szCs w:val="18"/>
          <w:u w:val="single"/>
          <w:lang w:eastAsia="pl-PL"/>
        </w:rPr>
      </w:pPr>
      <w:r w:rsidRPr="00A926FC">
        <w:rPr>
          <w:rFonts w:ascii="Tahoma" w:eastAsia="Times New Roman" w:hAnsi="Tahoma" w:cs="Tahoma"/>
          <w:b/>
          <w:color w:val="0066FF"/>
          <w:sz w:val="18"/>
          <w:szCs w:val="18"/>
          <w:u w:val="single"/>
          <w:lang w:eastAsia="pl-PL"/>
        </w:rPr>
        <w:t>Rozdział XXI – Wyjaśnienia w toku badania i oceny ofert</w:t>
      </w:r>
    </w:p>
    <w:p w:rsidR="00A335F3" w:rsidRPr="001764EA" w:rsidRDefault="00A335F3" w:rsidP="00A335F3">
      <w:pPr>
        <w:keepNext/>
        <w:spacing w:after="0"/>
        <w:jc w:val="center"/>
        <w:outlineLvl w:val="3"/>
        <w:rPr>
          <w:rFonts w:ascii="Tahoma" w:eastAsia="Times New Roman" w:hAnsi="Tahoma" w:cs="Tahoma"/>
          <w:color w:val="FF0000"/>
          <w:sz w:val="18"/>
          <w:szCs w:val="18"/>
          <w:u w:val="single"/>
          <w:lang w:eastAsia="pl-PL"/>
        </w:rPr>
      </w:pPr>
    </w:p>
    <w:p w:rsidR="00A335F3" w:rsidRPr="001764EA" w:rsidRDefault="00A335F3" w:rsidP="00E7041C">
      <w:pPr>
        <w:pStyle w:val="Default"/>
        <w:numPr>
          <w:ilvl w:val="0"/>
          <w:numId w:val="10"/>
        </w:numPr>
        <w:tabs>
          <w:tab w:val="clear" w:pos="360"/>
          <w:tab w:val="num" w:pos="426"/>
        </w:tabs>
        <w:spacing w:line="276" w:lineRule="auto"/>
        <w:ind w:left="426" w:hanging="426"/>
        <w:jc w:val="both"/>
        <w:rPr>
          <w:rFonts w:ascii="Tahoma" w:hAnsi="Tahoma" w:cs="Tahoma"/>
          <w:color w:val="auto"/>
          <w:sz w:val="18"/>
          <w:szCs w:val="18"/>
        </w:rPr>
      </w:pPr>
      <w:r w:rsidRPr="001764EA">
        <w:rPr>
          <w:rFonts w:ascii="Tahoma" w:hAnsi="Tahoma" w:cs="Tahoma"/>
          <w:color w:val="auto"/>
          <w:sz w:val="18"/>
          <w:szCs w:val="18"/>
        </w:rPr>
        <w:t>O udzielenie zamówienia mogą ubiegać się wykonawcy, którzy:</w:t>
      </w:r>
    </w:p>
    <w:p w:rsidR="00A335F3" w:rsidRPr="001764EA" w:rsidRDefault="00A335F3" w:rsidP="00E7041C">
      <w:pPr>
        <w:pStyle w:val="Akapitzlist"/>
        <w:numPr>
          <w:ilvl w:val="2"/>
          <w:numId w:val="38"/>
        </w:numPr>
        <w:spacing w:before="26" w:after="0"/>
        <w:ind w:left="851" w:hanging="425"/>
        <w:jc w:val="both"/>
        <w:rPr>
          <w:rFonts w:ascii="Tahoma" w:hAnsi="Tahoma" w:cs="Tahoma"/>
          <w:sz w:val="18"/>
          <w:szCs w:val="18"/>
        </w:rPr>
      </w:pPr>
      <w:r w:rsidRPr="001764EA">
        <w:rPr>
          <w:rFonts w:ascii="Tahoma" w:hAnsi="Tahoma" w:cs="Tahoma"/>
          <w:sz w:val="18"/>
          <w:szCs w:val="18"/>
        </w:rPr>
        <w:t>nie podlegają wykluczeniu;</w:t>
      </w:r>
    </w:p>
    <w:p w:rsidR="00A335F3" w:rsidRPr="001764EA" w:rsidRDefault="00A335F3" w:rsidP="00E7041C">
      <w:pPr>
        <w:pStyle w:val="Akapitzlist"/>
        <w:numPr>
          <w:ilvl w:val="2"/>
          <w:numId w:val="38"/>
        </w:numPr>
        <w:spacing w:before="26" w:after="0"/>
        <w:ind w:left="851" w:hanging="425"/>
        <w:jc w:val="both"/>
        <w:rPr>
          <w:rFonts w:ascii="Tahoma" w:hAnsi="Tahoma" w:cs="Tahoma"/>
          <w:sz w:val="18"/>
          <w:szCs w:val="18"/>
        </w:rPr>
      </w:pPr>
      <w:r w:rsidRPr="001764EA">
        <w:rPr>
          <w:rFonts w:ascii="Tahoma" w:hAnsi="Tahoma" w:cs="Tahoma"/>
          <w:sz w:val="18"/>
          <w:szCs w:val="18"/>
        </w:rPr>
        <w:t>spełniają warunki udziału w postępowaniu, o ile zostały one określone przez zamawiającego.</w:t>
      </w:r>
    </w:p>
    <w:p w:rsidR="00A335F3" w:rsidRPr="001764EA" w:rsidRDefault="00A335F3" w:rsidP="00E7041C">
      <w:pPr>
        <w:pStyle w:val="Default"/>
        <w:numPr>
          <w:ilvl w:val="0"/>
          <w:numId w:val="10"/>
        </w:numPr>
        <w:tabs>
          <w:tab w:val="clear" w:pos="360"/>
          <w:tab w:val="num" w:pos="426"/>
        </w:tabs>
        <w:spacing w:line="276" w:lineRule="auto"/>
        <w:ind w:left="426" w:hanging="426"/>
        <w:jc w:val="both"/>
        <w:rPr>
          <w:rFonts w:ascii="Tahoma" w:hAnsi="Tahoma" w:cs="Tahoma"/>
          <w:color w:val="auto"/>
          <w:sz w:val="18"/>
          <w:szCs w:val="18"/>
        </w:rPr>
      </w:pPr>
      <w:r w:rsidRPr="001764EA">
        <w:rPr>
          <w:rFonts w:ascii="Tahoma" w:hAnsi="Tahoma" w:cs="Tahoma"/>
          <w:color w:val="auto"/>
          <w:sz w:val="18"/>
          <w:szCs w:val="18"/>
        </w:rPr>
        <w:t xml:space="preserve">Jeżeli wykonawca nie złożył oświadczenia, o którym mowa w art. 125 ust. 1 ustawy Pzp, podmiotowych środków dowodowych, innych dokumentów lub oświadczeń składanych w postępowaniu lub są one niekompletne lub zawierają błędy, zamawiający wzywa wykonawcę odpowiednio do ich złożenia, poprawienia lub uzupełnienia w wyznaczonym terminie, chyba że: </w:t>
      </w:r>
    </w:p>
    <w:p w:rsidR="00A335F3" w:rsidRPr="001764EA" w:rsidRDefault="00A335F3" w:rsidP="00E7041C">
      <w:pPr>
        <w:pStyle w:val="Default"/>
        <w:numPr>
          <w:ilvl w:val="2"/>
          <w:numId w:val="33"/>
        </w:numPr>
        <w:spacing w:line="276" w:lineRule="auto"/>
        <w:ind w:left="851" w:hanging="425"/>
        <w:jc w:val="both"/>
        <w:rPr>
          <w:rFonts w:ascii="Tahoma" w:hAnsi="Tahoma" w:cs="Tahoma"/>
          <w:color w:val="auto"/>
          <w:sz w:val="18"/>
          <w:szCs w:val="18"/>
        </w:rPr>
      </w:pPr>
      <w:r w:rsidRPr="001764EA">
        <w:rPr>
          <w:rFonts w:ascii="Tahoma" w:hAnsi="Tahoma" w:cs="Tahoma"/>
          <w:color w:val="auto"/>
          <w:sz w:val="18"/>
          <w:szCs w:val="18"/>
        </w:rPr>
        <w:t xml:space="preserve">wniosek o dopuszczenie do udziału w postępowaniu albo oferta wykonawcy podlegają odrzuceniu bez względu na ich złożenie, uzupełnienie lub poprawienie lub </w:t>
      </w:r>
    </w:p>
    <w:p w:rsidR="00A335F3" w:rsidRPr="001764EA" w:rsidRDefault="00A335F3" w:rsidP="00E7041C">
      <w:pPr>
        <w:pStyle w:val="Default"/>
        <w:numPr>
          <w:ilvl w:val="2"/>
          <w:numId w:val="33"/>
        </w:numPr>
        <w:spacing w:line="276" w:lineRule="auto"/>
        <w:ind w:left="851" w:hanging="425"/>
        <w:jc w:val="both"/>
        <w:rPr>
          <w:rFonts w:ascii="Tahoma" w:hAnsi="Tahoma" w:cs="Tahoma"/>
          <w:color w:val="auto"/>
          <w:sz w:val="18"/>
          <w:szCs w:val="18"/>
        </w:rPr>
      </w:pPr>
      <w:r w:rsidRPr="001764EA">
        <w:rPr>
          <w:rFonts w:ascii="Tahoma" w:hAnsi="Tahoma" w:cs="Tahoma"/>
          <w:color w:val="auto"/>
          <w:sz w:val="18"/>
          <w:szCs w:val="18"/>
        </w:rPr>
        <w:t xml:space="preserve">zachodzą przesłanki unieważnienia postępowania. </w:t>
      </w:r>
    </w:p>
    <w:p w:rsidR="00A335F3" w:rsidRPr="001764EA" w:rsidRDefault="00A335F3" w:rsidP="00E7041C">
      <w:pPr>
        <w:pStyle w:val="Default"/>
        <w:numPr>
          <w:ilvl w:val="0"/>
          <w:numId w:val="10"/>
        </w:numPr>
        <w:tabs>
          <w:tab w:val="clear" w:pos="360"/>
          <w:tab w:val="num" w:pos="426"/>
        </w:tabs>
        <w:spacing w:line="276" w:lineRule="auto"/>
        <w:ind w:left="426" w:hanging="426"/>
        <w:jc w:val="both"/>
        <w:rPr>
          <w:rFonts w:ascii="Tahoma" w:hAnsi="Tahoma" w:cs="Tahoma"/>
          <w:color w:val="auto"/>
          <w:sz w:val="18"/>
          <w:szCs w:val="18"/>
        </w:rPr>
      </w:pPr>
      <w:r w:rsidRPr="001764EA">
        <w:rPr>
          <w:rFonts w:ascii="Tahoma" w:hAnsi="Tahoma" w:cs="Tahoma"/>
          <w:color w:val="auto"/>
          <w:sz w:val="18"/>
          <w:szCs w:val="18"/>
        </w:rPr>
        <w:t>Zamawiający nie może zastosować tzw. procedury odwróconej, tj. możliwości dokonania w pierwszej kolejności badania i oceny ofert, a następnie kwalifikacji podmiotowej wykonawcy, którego oferta została najwyżej oceniona w zakresie braku podstaw wykluczenia oraz spełnienia warunków udziału w postępowaniu.</w:t>
      </w:r>
    </w:p>
    <w:p w:rsidR="00A335F3" w:rsidRPr="001764EA" w:rsidRDefault="00A335F3" w:rsidP="00E7041C">
      <w:pPr>
        <w:pStyle w:val="Default"/>
        <w:numPr>
          <w:ilvl w:val="0"/>
          <w:numId w:val="10"/>
        </w:numPr>
        <w:tabs>
          <w:tab w:val="clear" w:pos="360"/>
          <w:tab w:val="num" w:pos="426"/>
        </w:tabs>
        <w:spacing w:line="276" w:lineRule="auto"/>
        <w:ind w:left="426" w:hanging="426"/>
        <w:jc w:val="both"/>
        <w:rPr>
          <w:rFonts w:ascii="Tahoma" w:eastAsia="Times New Roman" w:hAnsi="Tahoma" w:cs="Tahoma"/>
          <w:color w:val="auto"/>
          <w:sz w:val="18"/>
          <w:szCs w:val="18"/>
          <w:lang w:eastAsia="pl-PL"/>
        </w:rPr>
      </w:pPr>
      <w:r w:rsidRPr="001764EA">
        <w:rPr>
          <w:rFonts w:ascii="Tahoma" w:hAnsi="Tahoma" w:cs="Tahoma"/>
          <w:b/>
          <w:color w:val="auto"/>
          <w:sz w:val="18"/>
          <w:szCs w:val="18"/>
        </w:rPr>
        <w:t>Zamawiający wezwie Wykonawcę</w:t>
      </w:r>
      <w:r w:rsidRPr="001764EA">
        <w:rPr>
          <w:rFonts w:ascii="Tahoma" w:hAnsi="Tahoma" w:cs="Tahoma"/>
          <w:color w:val="auto"/>
          <w:sz w:val="18"/>
          <w:szCs w:val="18"/>
        </w:rPr>
        <w:t xml:space="preserve">, którego oferta została najwyżej oceniona, </w:t>
      </w:r>
      <w:r w:rsidRPr="001764EA">
        <w:rPr>
          <w:rFonts w:ascii="Tahoma" w:hAnsi="Tahoma" w:cs="Tahoma"/>
          <w:b/>
          <w:color w:val="auto"/>
          <w:sz w:val="18"/>
          <w:szCs w:val="18"/>
        </w:rPr>
        <w:t>do złożenia</w:t>
      </w:r>
      <w:r w:rsidRPr="001764EA">
        <w:rPr>
          <w:rFonts w:ascii="Tahoma" w:hAnsi="Tahoma" w:cs="Tahoma"/>
          <w:color w:val="auto"/>
          <w:sz w:val="18"/>
          <w:szCs w:val="18"/>
        </w:rPr>
        <w:t xml:space="preserve"> w wyznaczonym terminie, nie krótszym niż 5 dni od dnia wezwania, </w:t>
      </w:r>
      <w:r w:rsidRPr="001764EA">
        <w:rPr>
          <w:rFonts w:ascii="Tahoma" w:hAnsi="Tahoma" w:cs="Tahoma"/>
          <w:b/>
          <w:color w:val="auto"/>
          <w:sz w:val="18"/>
          <w:szCs w:val="18"/>
        </w:rPr>
        <w:t>podmiotowych środków dowodowych</w:t>
      </w:r>
      <w:r w:rsidRPr="001764EA">
        <w:rPr>
          <w:rFonts w:ascii="Tahoma" w:hAnsi="Tahoma" w:cs="Tahoma"/>
          <w:color w:val="auto"/>
          <w:sz w:val="18"/>
          <w:szCs w:val="18"/>
        </w:rPr>
        <w:t>, aktualnych na dzień złożenia podmiotowych środków dowodowych.</w:t>
      </w:r>
    </w:p>
    <w:p w:rsidR="00A335F3" w:rsidRDefault="00A335F3" w:rsidP="00A335F3">
      <w:pPr>
        <w:autoSpaceDE w:val="0"/>
        <w:autoSpaceDN w:val="0"/>
        <w:adjustRightInd w:val="0"/>
        <w:spacing w:after="0"/>
        <w:ind w:left="426"/>
        <w:jc w:val="both"/>
        <w:rPr>
          <w:rFonts w:ascii="Tahoma" w:eastAsia="Times New Roman" w:hAnsi="Tahoma" w:cs="Tahoma"/>
          <w:bCs/>
          <w:color w:val="FF0000"/>
          <w:sz w:val="18"/>
          <w:szCs w:val="18"/>
          <w:lang w:eastAsia="pl-PL"/>
        </w:rPr>
      </w:pPr>
    </w:p>
    <w:p w:rsidR="00A335F3" w:rsidRPr="00F54A12" w:rsidRDefault="00A335F3" w:rsidP="00A335F3">
      <w:pPr>
        <w:keepNext/>
        <w:spacing w:after="0"/>
        <w:jc w:val="center"/>
        <w:outlineLvl w:val="3"/>
        <w:rPr>
          <w:rFonts w:ascii="Tahoma" w:eastAsia="Times New Roman" w:hAnsi="Tahoma" w:cs="Tahoma"/>
          <w:b/>
          <w:color w:val="0066FF"/>
          <w:sz w:val="18"/>
          <w:szCs w:val="18"/>
          <w:u w:val="single"/>
          <w:lang w:eastAsia="pl-PL"/>
        </w:rPr>
      </w:pPr>
      <w:r w:rsidRPr="00F54A12">
        <w:rPr>
          <w:rFonts w:ascii="Tahoma" w:eastAsia="Times New Roman" w:hAnsi="Tahoma" w:cs="Tahoma"/>
          <w:b/>
          <w:color w:val="0066FF"/>
          <w:sz w:val="18"/>
          <w:szCs w:val="18"/>
          <w:u w:val="single"/>
          <w:lang w:eastAsia="pl-PL"/>
        </w:rPr>
        <w:t>Rozdział XXII – Oczywiste omyłki, korekta</w:t>
      </w:r>
    </w:p>
    <w:p w:rsidR="00A335F3" w:rsidRPr="001764EA" w:rsidRDefault="00A335F3" w:rsidP="00A335F3">
      <w:pPr>
        <w:autoSpaceDE w:val="0"/>
        <w:autoSpaceDN w:val="0"/>
        <w:adjustRightInd w:val="0"/>
        <w:spacing w:after="0"/>
        <w:jc w:val="both"/>
        <w:rPr>
          <w:rFonts w:ascii="Tahoma" w:eastAsia="TimesNewRomanPSMT" w:hAnsi="Tahoma" w:cs="Tahoma"/>
          <w:sz w:val="18"/>
          <w:szCs w:val="18"/>
        </w:rPr>
      </w:pPr>
    </w:p>
    <w:p w:rsidR="00A335F3" w:rsidRPr="001764EA" w:rsidRDefault="00A335F3" w:rsidP="00A335F3">
      <w:pPr>
        <w:autoSpaceDE w:val="0"/>
        <w:autoSpaceDN w:val="0"/>
        <w:adjustRightInd w:val="0"/>
        <w:spacing w:after="0"/>
        <w:jc w:val="both"/>
        <w:rPr>
          <w:rFonts w:ascii="Tahoma" w:eastAsia="TimesNewRomanPSMT" w:hAnsi="Tahoma" w:cs="Tahoma"/>
          <w:sz w:val="18"/>
          <w:szCs w:val="18"/>
        </w:rPr>
      </w:pPr>
      <w:r w:rsidRPr="001764EA">
        <w:rPr>
          <w:rFonts w:ascii="Tahoma" w:eastAsia="TimesNewRomanPSMT" w:hAnsi="Tahoma" w:cs="Tahoma"/>
          <w:sz w:val="18"/>
          <w:szCs w:val="18"/>
        </w:rPr>
        <w:t>Zamawiający poprawia w ofercie:</w:t>
      </w:r>
    </w:p>
    <w:p w:rsidR="00A335F3" w:rsidRPr="001764EA" w:rsidRDefault="00A335F3" w:rsidP="00E7041C">
      <w:pPr>
        <w:pStyle w:val="Akapitzlist"/>
        <w:numPr>
          <w:ilvl w:val="0"/>
          <w:numId w:val="31"/>
        </w:numPr>
        <w:autoSpaceDE w:val="0"/>
        <w:autoSpaceDN w:val="0"/>
        <w:adjustRightInd w:val="0"/>
        <w:spacing w:after="0"/>
        <w:ind w:left="426" w:hanging="426"/>
        <w:jc w:val="both"/>
        <w:rPr>
          <w:rFonts w:ascii="Tahoma" w:eastAsia="TimesNewRomanPSMT" w:hAnsi="Tahoma" w:cs="Tahoma"/>
          <w:sz w:val="18"/>
          <w:szCs w:val="18"/>
        </w:rPr>
      </w:pPr>
      <w:r w:rsidRPr="001764EA">
        <w:rPr>
          <w:rFonts w:ascii="Tahoma" w:eastAsia="TimesNewRomanPSMT" w:hAnsi="Tahoma" w:cs="Tahoma"/>
          <w:sz w:val="18"/>
          <w:szCs w:val="18"/>
        </w:rPr>
        <w:t>oczywiste omyłki pisarskie – niezwłocznie zawiadamiając o tym wykonawcę, którego oferta została poprawiona,</w:t>
      </w:r>
    </w:p>
    <w:p w:rsidR="00A335F3" w:rsidRPr="001764EA" w:rsidRDefault="00A335F3" w:rsidP="00E7041C">
      <w:pPr>
        <w:pStyle w:val="Akapitzlist"/>
        <w:numPr>
          <w:ilvl w:val="0"/>
          <w:numId w:val="31"/>
        </w:numPr>
        <w:autoSpaceDE w:val="0"/>
        <w:autoSpaceDN w:val="0"/>
        <w:adjustRightInd w:val="0"/>
        <w:spacing w:after="0"/>
        <w:ind w:left="426" w:hanging="426"/>
        <w:jc w:val="both"/>
        <w:rPr>
          <w:rFonts w:ascii="Tahoma" w:eastAsia="TimesNewRomanPSMT" w:hAnsi="Tahoma" w:cs="Tahoma"/>
          <w:sz w:val="18"/>
          <w:szCs w:val="18"/>
        </w:rPr>
      </w:pPr>
      <w:r w:rsidRPr="001764EA">
        <w:rPr>
          <w:rFonts w:ascii="Tahoma" w:eastAsia="TimesNewRomanPSMT" w:hAnsi="Tahoma" w:cs="Tahoma"/>
          <w:sz w:val="18"/>
          <w:szCs w:val="18"/>
        </w:rPr>
        <w:t>oczywiste omyłki rachunkowe, z uwzględnieniem konsekwencji rachunkowych dokonanych poprawek – niezwłocznie zawiadamiając o tym wykonawcę, którego oferta została poprawiona,</w:t>
      </w:r>
    </w:p>
    <w:p w:rsidR="00A335F3" w:rsidRPr="001764EA" w:rsidRDefault="00A335F3" w:rsidP="00E7041C">
      <w:pPr>
        <w:pStyle w:val="Akapitzlist"/>
        <w:numPr>
          <w:ilvl w:val="0"/>
          <w:numId w:val="31"/>
        </w:numPr>
        <w:autoSpaceDE w:val="0"/>
        <w:autoSpaceDN w:val="0"/>
        <w:adjustRightInd w:val="0"/>
        <w:spacing w:after="0"/>
        <w:ind w:left="426" w:hanging="426"/>
        <w:jc w:val="both"/>
        <w:rPr>
          <w:rFonts w:ascii="Tahoma" w:eastAsia="TimesNewRomanPSMT" w:hAnsi="Tahoma" w:cs="Tahoma"/>
          <w:sz w:val="18"/>
          <w:szCs w:val="18"/>
        </w:rPr>
      </w:pPr>
      <w:r w:rsidRPr="001764EA">
        <w:rPr>
          <w:rFonts w:ascii="Tahoma" w:eastAsia="TimesNewRomanPSMT" w:hAnsi="Tahoma" w:cs="Tahoma"/>
          <w:sz w:val="18"/>
          <w:szCs w:val="18"/>
        </w:rPr>
        <w:t xml:space="preserve">inne omyłki polegające na niezgodności oferty z dokumentami zamówienia, niepowodujące istotnych zmian w treści oferty – niezwłocznie zawiadamiając o tym wykonawcę, którego oferta została poprawiona. Zamawiający wyznacza wykonawcy odpowiedni termin na wyrażenie zgody na poprawienie w ofercie innej omyłki lub zakwestionowanie sposobu jej poprawienia. </w:t>
      </w:r>
      <w:r w:rsidRPr="001764EA">
        <w:rPr>
          <w:rFonts w:ascii="Tahoma" w:eastAsia="TimesNewRomanPSMT" w:hAnsi="Tahoma" w:cs="Tahoma"/>
          <w:sz w:val="18"/>
          <w:szCs w:val="18"/>
          <w:u w:val="single"/>
        </w:rPr>
        <w:t>Brak odpowiedzi w wyznaczonym terminie</w:t>
      </w:r>
      <w:r w:rsidRPr="001764EA">
        <w:rPr>
          <w:rFonts w:ascii="Tahoma" w:eastAsia="TimesNewRomanPSMT" w:hAnsi="Tahoma" w:cs="Tahoma"/>
          <w:sz w:val="18"/>
          <w:szCs w:val="18"/>
        </w:rPr>
        <w:t xml:space="preserve"> uznaje się za wyrażenie zgody na poprawienie omyłki.</w:t>
      </w:r>
    </w:p>
    <w:p w:rsidR="00A335F3" w:rsidRPr="001764EA" w:rsidRDefault="00A335F3" w:rsidP="00A335F3">
      <w:pPr>
        <w:spacing w:after="0"/>
        <w:ind w:left="851"/>
        <w:jc w:val="both"/>
        <w:rPr>
          <w:rFonts w:ascii="Tahoma" w:eastAsia="Times New Roman" w:hAnsi="Tahoma" w:cs="Tahoma"/>
          <w:sz w:val="18"/>
          <w:szCs w:val="18"/>
          <w:lang w:eastAsia="pl-PL"/>
        </w:rPr>
      </w:pPr>
    </w:p>
    <w:p w:rsidR="00A335F3" w:rsidRPr="00F54A12" w:rsidRDefault="00A335F3" w:rsidP="00A335F3">
      <w:pPr>
        <w:keepNext/>
        <w:spacing w:after="0"/>
        <w:jc w:val="center"/>
        <w:outlineLvl w:val="3"/>
        <w:rPr>
          <w:rFonts w:ascii="Tahoma" w:eastAsia="Times New Roman" w:hAnsi="Tahoma" w:cs="Tahoma"/>
          <w:b/>
          <w:color w:val="0066FF"/>
          <w:sz w:val="18"/>
          <w:szCs w:val="18"/>
          <w:u w:val="single"/>
          <w:lang w:eastAsia="pl-PL"/>
        </w:rPr>
      </w:pPr>
      <w:r w:rsidRPr="00F54A12">
        <w:rPr>
          <w:rFonts w:ascii="Tahoma" w:eastAsia="Times New Roman" w:hAnsi="Tahoma" w:cs="Tahoma"/>
          <w:b/>
          <w:color w:val="0066FF"/>
          <w:sz w:val="18"/>
          <w:szCs w:val="18"/>
          <w:u w:val="single"/>
          <w:lang w:eastAsia="pl-PL"/>
        </w:rPr>
        <w:t>Rozdział XXIII – Rażąco niska cena</w:t>
      </w:r>
    </w:p>
    <w:p w:rsidR="00A335F3" w:rsidRPr="001764EA" w:rsidRDefault="00A335F3" w:rsidP="00A335F3">
      <w:pPr>
        <w:keepNext/>
        <w:spacing w:after="0"/>
        <w:jc w:val="center"/>
        <w:outlineLvl w:val="3"/>
        <w:rPr>
          <w:rFonts w:ascii="Tahoma" w:eastAsia="Times New Roman" w:hAnsi="Tahoma" w:cs="Tahoma"/>
          <w:sz w:val="18"/>
          <w:szCs w:val="18"/>
          <w:u w:val="single"/>
          <w:lang w:eastAsia="pl-PL"/>
        </w:rPr>
      </w:pPr>
    </w:p>
    <w:p w:rsidR="00A335F3" w:rsidRPr="001764EA" w:rsidRDefault="00A335F3" w:rsidP="00E7041C">
      <w:pPr>
        <w:pStyle w:val="Default"/>
        <w:numPr>
          <w:ilvl w:val="0"/>
          <w:numId w:val="32"/>
        </w:numPr>
        <w:spacing w:line="276" w:lineRule="auto"/>
        <w:ind w:left="426" w:hanging="426"/>
        <w:jc w:val="both"/>
        <w:rPr>
          <w:rFonts w:ascii="Tahoma" w:hAnsi="Tahoma" w:cs="Tahoma"/>
          <w:b/>
          <w:color w:val="auto"/>
          <w:sz w:val="18"/>
          <w:szCs w:val="18"/>
        </w:rPr>
      </w:pPr>
      <w:r w:rsidRPr="001764EA">
        <w:rPr>
          <w:rFonts w:ascii="Tahoma" w:hAnsi="Tahoma" w:cs="Tahoma"/>
          <w:color w:val="auto"/>
          <w:sz w:val="18"/>
          <w:szCs w:val="18"/>
        </w:rPr>
        <w:t>Jeżeli zaoferowana cena lub koszt, lub ich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żąda od wykonawcy wyjaśnień, w tym złożenia dowodów w zakresie wyliczenia ceny lub kosztu, lub ich istotnych części składowych</w:t>
      </w:r>
      <w:r w:rsidRPr="001764EA">
        <w:rPr>
          <w:rFonts w:ascii="Tahoma" w:eastAsia="Times New Roman" w:hAnsi="Tahoma" w:cs="Tahoma"/>
          <w:bCs/>
          <w:color w:val="auto"/>
          <w:sz w:val="18"/>
          <w:szCs w:val="18"/>
          <w:lang w:eastAsia="pl-PL"/>
        </w:rPr>
        <w:t xml:space="preserve">, </w:t>
      </w:r>
      <w:r w:rsidRPr="001764EA">
        <w:rPr>
          <w:rFonts w:ascii="Tahoma" w:eastAsia="Times New Roman" w:hAnsi="Tahoma" w:cs="Tahoma"/>
          <w:b/>
          <w:color w:val="auto"/>
          <w:sz w:val="18"/>
          <w:szCs w:val="18"/>
          <w:lang w:eastAsia="pl-PL"/>
        </w:rPr>
        <w:t>w szczególności w zakresie określonym w art. 224 ust. 3 ustawy Pzp.</w:t>
      </w:r>
    </w:p>
    <w:p w:rsidR="00A335F3" w:rsidRPr="001764EA" w:rsidRDefault="00A335F3" w:rsidP="00E7041C">
      <w:pPr>
        <w:pStyle w:val="Default"/>
        <w:numPr>
          <w:ilvl w:val="0"/>
          <w:numId w:val="32"/>
        </w:numPr>
        <w:spacing w:line="276" w:lineRule="auto"/>
        <w:ind w:left="426" w:hanging="426"/>
        <w:jc w:val="both"/>
        <w:rPr>
          <w:rFonts w:ascii="Tahoma" w:hAnsi="Tahoma" w:cs="Tahoma"/>
          <w:color w:val="auto"/>
          <w:sz w:val="18"/>
          <w:szCs w:val="18"/>
        </w:rPr>
      </w:pPr>
      <w:r w:rsidRPr="001764EA">
        <w:rPr>
          <w:rFonts w:ascii="Tahoma" w:hAnsi="Tahoma" w:cs="Tahoma"/>
          <w:color w:val="auto"/>
          <w:sz w:val="18"/>
          <w:szCs w:val="18"/>
        </w:rPr>
        <w:t>Obowiązek wykazania, że oferta nie zawiera rażąco niskiej ceny lub kosztu spoczywa na wykonawcy.</w:t>
      </w:r>
    </w:p>
    <w:p w:rsidR="00A335F3" w:rsidRDefault="00A335F3" w:rsidP="00E7041C">
      <w:pPr>
        <w:pStyle w:val="Default"/>
        <w:numPr>
          <w:ilvl w:val="0"/>
          <w:numId w:val="32"/>
        </w:numPr>
        <w:spacing w:line="276" w:lineRule="auto"/>
        <w:ind w:left="426" w:hanging="426"/>
        <w:jc w:val="both"/>
        <w:rPr>
          <w:rFonts w:ascii="Tahoma" w:hAnsi="Tahoma" w:cs="Tahoma"/>
          <w:color w:val="auto"/>
          <w:sz w:val="18"/>
          <w:szCs w:val="18"/>
        </w:rPr>
      </w:pPr>
      <w:r w:rsidRPr="001764EA">
        <w:rPr>
          <w:rFonts w:ascii="Tahoma" w:hAnsi="Tahoma" w:cs="Tahoma"/>
          <w:color w:val="auto"/>
          <w:sz w:val="18"/>
          <w:szCs w:val="18"/>
        </w:rPr>
        <w:t xml:space="preserve">Odrzuceniu, jako oferta z rażąco niską ceną lub kosztem, podlega oferta wykonawcy, który nie udzielił wyjaśnień w wyznaczonym terminie, lub jeżeli złożone wyjaśnienia wraz z dowodami nie uzasadniają rażąco niskiej ceny lub kosztu tej oferty. </w:t>
      </w:r>
    </w:p>
    <w:p w:rsidR="00A335F3" w:rsidRDefault="00A335F3" w:rsidP="00A335F3">
      <w:pPr>
        <w:pStyle w:val="Default"/>
        <w:spacing w:line="276" w:lineRule="auto"/>
        <w:ind w:left="426"/>
        <w:jc w:val="both"/>
        <w:rPr>
          <w:rFonts w:ascii="Tahoma" w:hAnsi="Tahoma" w:cs="Tahoma"/>
          <w:color w:val="auto"/>
          <w:sz w:val="18"/>
          <w:szCs w:val="18"/>
        </w:rPr>
      </w:pPr>
    </w:p>
    <w:p w:rsidR="00005A56" w:rsidRPr="00C6765F" w:rsidRDefault="00005A56" w:rsidP="00A335F3">
      <w:pPr>
        <w:pStyle w:val="Default"/>
        <w:spacing w:line="276" w:lineRule="auto"/>
        <w:ind w:left="426"/>
        <w:jc w:val="both"/>
        <w:rPr>
          <w:rFonts w:ascii="Tahoma" w:hAnsi="Tahoma" w:cs="Tahoma"/>
          <w:color w:val="auto"/>
          <w:sz w:val="18"/>
          <w:szCs w:val="18"/>
        </w:rPr>
      </w:pPr>
    </w:p>
    <w:p w:rsidR="00A335F3" w:rsidRPr="00F54A12" w:rsidRDefault="00A335F3" w:rsidP="00A335F3">
      <w:pPr>
        <w:keepNext/>
        <w:spacing w:after="0"/>
        <w:jc w:val="center"/>
        <w:outlineLvl w:val="3"/>
        <w:rPr>
          <w:rFonts w:ascii="Tahoma" w:eastAsia="Times New Roman" w:hAnsi="Tahoma" w:cs="Tahoma"/>
          <w:b/>
          <w:color w:val="0066FF"/>
          <w:sz w:val="18"/>
          <w:szCs w:val="18"/>
          <w:u w:val="single"/>
          <w:lang w:eastAsia="pl-PL"/>
        </w:rPr>
      </w:pPr>
      <w:r w:rsidRPr="00F54A12">
        <w:rPr>
          <w:rFonts w:ascii="Tahoma" w:eastAsia="Times New Roman" w:hAnsi="Tahoma" w:cs="Tahoma"/>
          <w:b/>
          <w:color w:val="0066FF"/>
          <w:sz w:val="18"/>
          <w:szCs w:val="18"/>
          <w:u w:val="single"/>
          <w:lang w:eastAsia="pl-PL"/>
        </w:rPr>
        <w:lastRenderedPageBreak/>
        <w:t>Rozdział XXIV – Unieważnienie postępowania</w:t>
      </w:r>
    </w:p>
    <w:p w:rsidR="00A335F3" w:rsidRPr="001764EA" w:rsidRDefault="00A335F3" w:rsidP="00A335F3">
      <w:pPr>
        <w:spacing w:after="0"/>
        <w:rPr>
          <w:rFonts w:ascii="Tahoma" w:eastAsia="Times New Roman" w:hAnsi="Tahoma" w:cs="Tahoma"/>
          <w:sz w:val="18"/>
          <w:szCs w:val="18"/>
          <w:lang w:eastAsia="pl-PL"/>
        </w:rPr>
      </w:pPr>
    </w:p>
    <w:p w:rsidR="00A335F3" w:rsidRPr="001764EA" w:rsidRDefault="00A335F3" w:rsidP="00E7041C">
      <w:pPr>
        <w:numPr>
          <w:ilvl w:val="0"/>
          <w:numId w:val="11"/>
        </w:numPr>
        <w:tabs>
          <w:tab w:val="clear" w:pos="360"/>
          <w:tab w:val="num" w:pos="426"/>
        </w:tabs>
        <w:spacing w:after="0"/>
        <w:ind w:left="426" w:hanging="426"/>
        <w:jc w:val="both"/>
        <w:rPr>
          <w:rFonts w:ascii="Tahoma" w:eastAsia="Times New Roman" w:hAnsi="Tahoma" w:cs="Tahoma"/>
          <w:sz w:val="18"/>
          <w:szCs w:val="18"/>
          <w:lang w:eastAsia="pl-PL"/>
        </w:rPr>
      </w:pPr>
      <w:r w:rsidRPr="001764EA">
        <w:rPr>
          <w:rFonts w:ascii="Tahoma" w:eastAsia="Times New Roman" w:hAnsi="Tahoma" w:cs="Tahoma"/>
          <w:sz w:val="18"/>
          <w:szCs w:val="18"/>
          <w:lang w:eastAsia="pl-PL"/>
        </w:rPr>
        <w:t>Zamawiający unieważni postępowanie zgodnie z art. 255 ustawy Pzp.</w:t>
      </w:r>
    </w:p>
    <w:p w:rsidR="00A335F3" w:rsidRPr="001764EA" w:rsidRDefault="00A335F3" w:rsidP="00E7041C">
      <w:pPr>
        <w:numPr>
          <w:ilvl w:val="0"/>
          <w:numId w:val="11"/>
        </w:numPr>
        <w:tabs>
          <w:tab w:val="clear" w:pos="360"/>
          <w:tab w:val="num" w:pos="426"/>
        </w:tabs>
        <w:spacing w:after="0"/>
        <w:ind w:left="426" w:hanging="426"/>
        <w:jc w:val="both"/>
        <w:rPr>
          <w:rFonts w:ascii="Tahoma" w:eastAsia="Times New Roman" w:hAnsi="Tahoma" w:cs="Tahoma"/>
          <w:sz w:val="18"/>
          <w:szCs w:val="18"/>
          <w:lang w:eastAsia="pl-PL"/>
        </w:rPr>
      </w:pPr>
      <w:r w:rsidRPr="001764EA">
        <w:rPr>
          <w:rFonts w:ascii="Tahoma" w:eastAsia="Times New Roman" w:hAnsi="Tahoma" w:cs="Tahoma"/>
          <w:sz w:val="18"/>
          <w:szCs w:val="18"/>
          <w:lang w:eastAsia="pl-PL"/>
        </w:rPr>
        <w:t>Zamawiający może unieważnić postępowanie zgodnie z art. 310 pkt 1 ustawy Pzp.</w:t>
      </w:r>
    </w:p>
    <w:p w:rsidR="00A814D6" w:rsidRPr="00421FB7" w:rsidRDefault="00A335F3" w:rsidP="00421FB7">
      <w:pPr>
        <w:pStyle w:val="Default"/>
        <w:numPr>
          <w:ilvl w:val="0"/>
          <w:numId w:val="11"/>
        </w:numPr>
        <w:tabs>
          <w:tab w:val="clear" w:pos="360"/>
          <w:tab w:val="num" w:pos="426"/>
        </w:tabs>
        <w:spacing w:line="276" w:lineRule="auto"/>
        <w:ind w:left="426" w:hanging="426"/>
        <w:jc w:val="both"/>
        <w:rPr>
          <w:rFonts w:ascii="Tahoma" w:hAnsi="Tahoma" w:cs="Tahoma"/>
          <w:color w:val="auto"/>
          <w:sz w:val="18"/>
          <w:szCs w:val="18"/>
        </w:rPr>
      </w:pPr>
      <w:r w:rsidRPr="001764EA">
        <w:rPr>
          <w:rFonts w:ascii="Tahoma" w:hAnsi="Tahoma" w:cs="Tahoma"/>
          <w:color w:val="auto"/>
          <w:sz w:val="18"/>
          <w:szCs w:val="18"/>
        </w:rPr>
        <w:t>O unieważnieniu postępowania o udzielenie zamówienia zamawiający zawiadamia równocześnie wykonawców, którzy złożyli oferty lub wnioski o dopuszczenie do udziału w postępowaniu lub zostali zaproszeni do negocjacji – podając uzasadnienie faktyczne i prawne oraz udostępnia niezwłocznie informacje na stronie internetowej prowadzonego postępowania.</w:t>
      </w:r>
    </w:p>
    <w:p w:rsidR="00A814D6" w:rsidRDefault="00A814D6" w:rsidP="00A335F3">
      <w:pPr>
        <w:spacing w:after="0"/>
        <w:jc w:val="center"/>
        <w:rPr>
          <w:rFonts w:ascii="Tahoma" w:eastAsia="Times New Roman" w:hAnsi="Tahoma" w:cs="Tahoma"/>
          <w:b/>
          <w:color w:val="0066FF"/>
          <w:sz w:val="18"/>
          <w:szCs w:val="18"/>
          <w:u w:val="single"/>
          <w:lang w:eastAsia="pl-PL"/>
        </w:rPr>
      </w:pPr>
    </w:p>
    <w:p w:rsidR="00A335F3" w:rsidRPr="00F54A12" w:rsidRDefault="00A335F3" w:rsidP="00A335F3">
      <w:pPr>
        <w:spacing w:after="0"/>
        <w:jc w:val="center"/>
        <w:rPr>
          <w:rFonts w:ascii="Tahoma" w:eastAsia="Times New Roman" w:hAnsi="Tahoma" w:cs="Tahoma"/>
          <w:b/>
          <w:color w:val="0066FF"/>
          <w:sz w:val="18"/>
          <w:szCs w:val="18"/>
          <w:u w:val="single"/>
          <w:lang w:eastAsia="pl-PL"/>
        </w:rPr>
      </w:pPr>
      <w:r w:rsidRPr="00F54A12">
        <w:rPr>
          <w:rFonts w:ascii="Tahoma" w:eastAsia="Times New Roman" w:hAnsi="Tahoma" w:cs="Tahoma"/>
          <w:b/>
          <w:color w:val="0066FF"/>
          <w:sz w:val="18"/>
          <w:szCs w:val="18"/>
          <w:u w:val="single"/>
          <w:lang w:eastAsia="pl-PL"/>
        </w:rPr>
        <w:t>Rozdział XXV – Wynik postępowania</w:t>
      </w:r>
    </w:p>
    <w:p w:rsidR="00A335F3" w:rsidRPr="001764EA" w:rsidRDefault="00A335F3" w:rsidP="00A335F3">
      <w:pPr>
        <w:spacing w:after="0"/>
        <w:jc w:val="center"/>
        <w:rPr>
          <w:rFonts w:ascii="Tahoma" w:eastAsia="Times New Roman" w:hAnsi="Tahoma" w:cs="Tahoma"/>
          <w:sz w:val="18"/>
          <w:szCs w:val="18"/>
          <w:u w:val="single"/>
          <w:lang w:eastAsia="pl-PL"/>
        </w:rPr>
      </w:pPr>
    </w:p>
    <w:p w:rsidR="00A335F3" w:rsidRPr="001764EA" w:rsidRDefault="00A335F3" w:rsidP="00E7041C">
      <w:pPr>
        <w:pStyle w:val="Akapitzlist"/>
        <w:numPr>
          <w:ilvl w:val="0"/>
          <w:numId w:val="12"/>
        </w:numPr>
        <w:tabs>
          <w:tab w:val="clear" w:pos="360"/>
          <w:tab w:val="num" w:pos="426"/>
        </w:tabs>
        <w:autoSpaceDE w:val="0"/>
        <w:autoSpaceDN w:val="0"/>
        <w:adjustRightInd w:val="0"/>
        <w:spacing w:after="0"/>
        <w:ind w:left="426" w:hanging="426"/>
        <w:jc w:val="both"/>
        <w:rPr>
          <w:rFonts w:ascii="Tahoma" w:hAnsi="Tahoma" w:cs="Tahoma"/>
          <w:sz w:val="18"/>
          <w:szCs w:val="18"/>
        </w:rPr>
      </w:pPr>
      <w:r w:rsidRPr="001764EA">
        <w:rPr>
          <w:rFonts w:ascii="Tahoma" w:hAnsi="Tahoma" w:cs="Tahoma"/>
          <w:sz w:val="18"/>
          <w:szCs w:val="18"/>
        </w:rPr>
        <w:t xml:space="preserve">Niezwłocznie po wyborze najkorzystniejszej oferty zamawiający informuje równocześnie wykonawców, którzy złożyli oferty, o: </w:t>
      </w:r>
    </w:p>
    <w:p w:rsidR="00A335F3" w:rsidRPr="001764EA" w:rsidRDefault="00A335F3" w:rsidP="00E7041C">
      <w:pPr>
        <w:pStyle w:val="Akapitzlist"/>
        <w:numPr>
          <w:ilvl w:val="0"/>
          <w:numId w:val="25"/>
        </w:numPr>
        <w:autoSpaceDE w:val="0"/>
        <w:autoSpaceDN w:val="0"/>
        <w:adjustRightInd w:val="0"/>
        <w:spacing w:after="0"/>
        <w:ind w:left="851" w:hanging="425"/>
        <w:jc w:val="both"/>
        <w:rPr>
          <w:rFonts w:ascii="Tahoma" w:hAnsi="Tahoma" w:cs="Tahoma"/>
          <w:sz w:val="18"/>
          <w:szCs w:val="18"/>
        </w:rPr>
      </w:pPr>
      <w:r w:rsidRPr="001764EA">
        <w:rPr>
          <w:rFonts w:ascii="Tahoma" w:hAnsi="Tahoma" w:cs="Tahoma"/>
          <w:sz w:val="18"/>
          <w:szCs w:val="18"/>
        </w:rPr>
        <w:t xml:space="preserve">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w:t>
      </w:r>
    </w:p>
    <w:p w:rsidR="00A335F3" w:rsidRPr="001764EA" w:rsidRDefault="00A335F3" w:rsidP="00E7041C">
      <w:pPr>
        <w:pStyle w:val="Akapitzlist"/>
        <w:numPr>
          <w:ilvl w:val="0"/>
          <w:numId w:val="25"/>
        </w:numPr>
        <w:autoSpaceDE w:val="0"/>
        <w:autoSpaceDN w:val="0"/>
        <w:adjustRightInd w:val="0"/>
        <w:spacing w:after="0"/>
        <w:ind w:left="851" w:hanging="425"/>
        <w:jc w:val="both"/>
        <w:rPr>
          <w:rFonts w:ascii="Tahoma" w:hAnsi="Tahoma" w:cs="Tahoma"/>
          <w:sz w:val="18"/>
          <w:szCs w:val="18"/>
        </w:rPr>
      </w:pPr>
      <w:r w:rsidRPr="001764EA">
        <w:rPr>
          <w:rFonts w:ascii="Tahoma" w:hAnsi="Tahoma" w:cs="Tahoma"/>
          <w:sz w:val="18"/>
          <w:szCs w:val="18"/>
        </w:rPr>
        <w:t xml:space="preserve">wykonawcach, których oferty zostały odrzucone </w:t>
      </w:r>
    </w:p>
    <w:p w:rsidR="00A335F3" w:rsidRPr="001764EA" w:rsidRDefault="00A335F3" w:rsidP="00A335F3">
      <w:pPr>
        <w:pStyle w:val="Akapitzlist"/>
        <w:autoSpaceDE w:val="0"/>
        <w:autoSpaceDN w:val="0"/>
        <w:adjustRightInd w:val="0"/>
        <w:spacing w:after="0"/>
        <w:ind w:left="426"/>
        <w:jc w:val="both"/>
        <w:rPr>
          <w:rFonts w:ascii="Tahoma" w:hAnsi="Tahoma" w:cs="Tahoma"/>
          <w:sz w:val="18"/>
          <w:szCs w:val="18"/>
        </w:rPr>
      </w:pPr>
      <w:r w:rsidRPr="001764EA">
        <w:rPr>
          <w:rFonts w:ascii="Tahoma" w:hAnsi="Tahoma" w:cs="Tahoma"/>
          <w:sz w:val="18"/>
          <w:szCs w:val="18"/>
        </w:rPr>
        <w:t xml:space="preserve">– podając uzasadnienie faktyczne i prawne. </w:t>
      </w:r>
    </w:p>
    <w:p w:rsidR="00A335F3" w:rsidRPr="001764EA" w:rsidRDefault="00A335F3" w:rsidP="00E7041C">
      <w:pPr>
        <w:pStyle w:val="Akapitzlist"/>
        <w:numPr>
          <w:ilvl w:val="0"/>
          <w:numId w:val="12"/>
        </w:numPr>
        <w:tabs>
          <w:tab w:val="clear" w:pos="360"/>
          <w:tab w:val="num" w:pos="426"/>
        </w:tabs>
        <w:autoSpaceDE w:val="0"/>
        <w:autoSpaceDN w:val="0"/>
        <w:adjustRightInd w:val="0"/>
        <w:spacing w:after="0"/>
        <w:ind w:left="426" w:hanging="426"/>
        <w:jc w:val="both"/>
        <w:rPr>
          <w:rFonts w:ascii="Tahoma" w:hAnsi="Tahoma" w:cs="Tahoma"/>
          <w:sz w:val="18"/>
          <w:szCs w:val="18"/>
        </w:rPr>
      </w:pPr>
      <w:r w:rsidRPr="001764EA">
        <w:rPr>
          <w:rFonts w:ascii="Tahoma" w:hAnsi="Tahoma" w:cs="Tahoma"/>
          <w:sz w:val="18"/>
          <w:szCs w:val="18"/>
        </w:rPr>
        <w:t xml:space="preserve">Zamawiający udostępnia niezwłocznie informacje, o których mowa w ust. 1 pkt 1, na stronie internetowej prowadzonego postępowania. </w:t>
      </w:r>
    </w:p>
    <w:p w:rsidR="00A335F3" w:rsidRPr="001764EA" w:rsidRDefault="00A335F3" w:rsidP="00E7041C">
      <w:pPr>
        <w:pStyle w:val="Akapitzlist"/>
        <w:numPr>
          <w:ilvl w:val="0"/>
          <w:numId w:val="12"/>
        </w:numPr>
        <w:tabs>
          <w:tab w:val="clear" w:pos="360"/>
          <w:tab w:val="num" w:pos="426"/>
        </w:tabs>
        <w:autoSpaceDE w:val="0"/>
        <w:autoSpaceDN w:val="0"/>
        <w:adjustRightInd w:val="0"/>
        <w:spacing w:after="0"/>
        <w:ind w:left="426" w:hanging="426"/>
        <w:jc w:val="both"/>
        <w:rPr>
          <w:rFonts w:ascii="Tahoma" w:hAnsi="Tahoma" w:cs="Tahoma"/>
          <w:sz w:val="18"/>
          <w:szCs w:val="18"/>
        </w:rPr>
      </w:pPr>
      <w:r w:rsidRPr="001764EA">
        <w:rPr>
          <w:rFonts w:ascii="Tahoma" w:hAnsi="Tahoma" w:cs="Tahoma"/>
          <w:sz w:val="18"/>
          <w:szCs w:val="18"/>
        </w:rPr>
        <w:t xml:space="preserve">Zamawiający zawiera umowę w sprawie zamówienia publicznego, z uwzględnieniem art. 577 ustawy Pzp, w terminie nie krótszym niż 5 dni od dnia przesłania zawiadomienia o wyborze najkorzystniejszej oferty, jeżeli zawiadomienie to zostało przesłane przy użyciu środków komunikacji elektronicznej, albo 10 dni, jeżeli zostało przesłane w inny sposób. </w:t>
      </w:r>
    </w:p>
    <w:p w:rsidR="00A335F3" w:rsidRPr="001764EA" w:rsidRDefault="00A335F3" w:rsidP="00E7041C">
      <w:pPr>
        <w:pStyle w:val="Akapitzlist"/>
        <w:numPr>
          <w:ilvl w:val="0"/>
          <w:numId w:val="12"/>
        </w:numPr>
        <w:tabs>
          <w:tab w:val="clear" w:pos="360"/>
          <w:tab w:val="num" w:pos="426"/>
        </w:tabs>
        <w:autoSpaceDE w:val="0"/>
        <w:autoSpaceDN w:val="0"/>
        <w:adjustRightInd w:val="0"/>
        <w:spacing w:after="0"/>
        <w:ind w:left="426" w:hanging="426"/>
        <w:jc w:val="both"/>
        <w:rPr>
          <w:rFonts w:ascii="Tahoma" w:hAnsi="Tahoma" w:cs="Tahoma"/>
          <w:sz w:val="18"/>
          <w:szCs w:val="18"/>
        </w:rPr>
      </w:pPr>
      <w:r w:rsidRPr="001764EA">
        <w:rPr>
          <w:rFonts w:ascii="Tahoma" w:hAnsi="Tahoma" w:cs="Tahoma"/>
          <w:sz w:val="18"/>
          <w:szCs w:val="18"/>
        </w:rPr>
        <w:t xml:space="preserve">Zamawiający może zawrzeć umowę w sprawie zamówienia publicznego przed upływem terminu, o którym mowa w ust. 1, jeżeli w postępowaniu o udzielenie zamówienia złożono tylko jedną ofertę. </w:t>
      </w:r>
    </w:p>
    <w:p w:rsidR="00A335F3" w:rsidRPr="001764EA" w:rsidRDefault="00A335F3" w:rsidP="00E7041C">
      <w:pPr>
        <w:pStyle w:val="Akapitzlist"/>
        <w:numPr>
          <w:ilvl w:val="0"/>
          <w:numId w:val="12"/>
        </w:numPr>
        <w:tabs>
          <w:tab w:val="clear" w:pos="360"/>
          <w:tab w:val="num" w:pos="426"/>
        </w:tabs>
        <w:autoSpaceDE w:val="0"/>
        <w:autoSpaceDN w:val="0"/>
        <w:adjustRightInd w:val="0"/>
        <w:spacing w:after="0"/>
        <w:ind w:left="426" w:hanging="426"/>
        <w:jc w:val="both"/>
        <w:rPr>
          <w:rFonts w:ascii="Tahoma" w:hAnsi="Tahoma" w:cs="Tahoma"/>
          <w:sz w:val="18"/>
          <w:szCs w:val="18"/>
        </w:rPr>
      </w:pPr>
      <w:r w:rsidRPr="001764EA">
        <w:rPr>
          <w:rFonts w:ascii="Tahoma" w:hAnsi="Tahoma" w:cs="Tahoma"/>
          <w:sz w:val="18"/>
          <w:szCs w:val="18"/>
        </w:rPr>
        <w:t xml:space="preserve">Wykonawca, którego oferta została wybrana jako najkorzystniejsza, zostanie poinformowany przez Zamawiającego o miejscu i terminie podpisania umowy. Wykonawca ma obowiązek zawrzeć umowę w sprawie zamówienia na warunkach określonych w projektowanych postanowieniach umowy, które stanowią </w:t>
      </w:r>
      <w:r w:rsidRPr="001764EA">
        <w:rPr>
          <w:rFonts w:ascii="Tahoma" w:eastAsia="Times New Roman" w:hAnsi="Tahoma" w:cs="Tahoma"/>
          <w:sz w:val="18"/>
          <w:szCs w:val="18"/>
          <w:lang w:eastAsia="pl-PL"/>
        </w:rPr>
        <w:t>Załącznik nr 3  – Projekt umowy</w:t>
      </w:r>
      <w:r w:rsidRPr="001764EA">
        <w:rPr>
          <w:rFonts w:ascii="Tahoma" w:hAnsi="Tahoma" w:cs="Tahoma"/>
          <w:sz w:val="18"/>
          <w:szCs w:val="18"/>
        </w:rPr>
        <w:t xml:space="preserve">. Umowa zostanie uzupełniona o zapisy wynikające ze złożonej oferty. </w:t>
      </w:r>
    </w:p>
    <w:p w:rsidR="00A335F3" w:rsidRPr="001764EA" w:rsidRDefault="00A335F3" w:rsidP="00E7041C">
      <w:pPr>
        <w:pStyle w:val="Akapitzlist"/>
        <w:numPr>
          <w:ilvl w:val="0"/>
          <w:numId w:val="12"/>
        </w:numPr>
        <w:tabs>
          <w:tab w:val="clear" w:pos="360"/>
          <w:tab w:val="num" w:pos="426"/>
        </w:tabs>
        <w:autoSpaceDE w:val="0"/>
        <w:autoSpaceDN w:val="0"/>
        <w:adjustRightInd w:val="0"/>
        <w:spacing w:after="0"/>
        <w:ind w:left="426" w:hanging="426"/>
        <w:jc w:val="both"/>
        <w:rPr>
          <w:rFonts w:ascii="Tahoma" w:hAnsi="Tahoma" w:cs="Tahoma"/>
          <w:sz w:val="18"/>
          <w:szCs w:val="18"/>
        </w:rPr>
      </w:pPr>
      <w:r w:rsidRPr="001764EA">
        <w:rPr>
          <w:rFonts w:ascii="Tahoma" w:hAnsi="Tahoma" w:cs="Tahoma"/>
          <w:sz w:val="18"/>
          <w:szCs w:val="18"/>
          <w:u w:val="single"/>
        </w:rPr>
        <w:t>Przed podpisaniem umowy Wykonawcy wspólnie ubiegający się o udzielenie zamówienia</w:t>
      </w:r>
      <w:r w:rsidRPr="001764EA">
        <w:rPr>
          <w:rFonts w:ascii="Tahoma" w:hAnsi="Tahoma" w:cs="Tahoma"/>
          <w:sz w:val="18"/>
          <w:szCs w:val="18"/>
        </w:rPr>
        <w:t xml:space="preserve"> (w przypadku wyboru ich oferty jako najkorzystniejszej) przedstawią Zamawiającemu </w:t>
      </w:r>
      <w:r w:rsidRPr="001764EA">
        <w:rPr>
          <w:rFonts w:ascii="Tahoma" w:hAnsi="Tahoma" w:cs="Tahoma"/>
          <w:b/>
          <w:bCs/>
          <w:sz w:val="18"/>
          <w:szCs w:val="18"/>
        </w:rPr>
        <w:t>umowę regulującą współpracę tych Wykonawców</w:t>
      </w:r>
      <w:r w:rsidRPr="001764EA">
        <w:rPr>
          <w:rFonts w:ascii="Tahoma" w:hAnsi="Tahoma" w:cs="Tahoma"/>
          <w:sz w:val="18"/>
          <w:szCs w:val="18"/>
        </w:rPr>
        <w:t xml:space="preserve">. </w:t>
      </w:r>
    </w:p>
    <w:p w:rsidR="00A335F3" w:rsidRPr="001764EA" w:rsidRDefault="00A335F3" w:rsidP="00E7041C">
      <w:pPr>
        <w:pStyle w:val="Akapitzlist"/>
        <w:numPr>
          <w:ilvl w:val="0"/>
          <w:numId w:val="12"/>
        </w:numPr>
        <w:tabs>
          <w:tab w:val="clear" w:pos="360"/>
          <w:tab w:val="num" w:pos="426"/>
        </w:tabs>
        <w:autoSpaceDE w:val="0"/>
        <w:autoSpaceDN w:val="0"/>
        <w:adjustRightInd w:val="0"/>
        <w:spacing w:after="0"/>
        <w:ind w:left="426" w:hanging="426"/>
        <w:jc w:val="both"/>
        <w:rPr>
          <w:rFonts w:ascii="Tahoma" w:hAnsi="Tahoma" w:cs="Tahoma"/>
          <w:sz w:val="18"/>
          <w:szCs w:val="18"/>
        </w:rPr>
      </w:pPr>
      <w:r w:rsidRPr="001764EA">
        <w:rPr>
          <w:rFonts w:ascii="Tahoma" w:hAnsi="Tahoma" w:cs="Tahoma"/>
          <w:sz w:val="18"/>
          <w:szCs w:val="18"/>
        </w:rPr>
        <w:t xml:space="preserve">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 </w:t>
      </w:r>
    </w:p>
    <w:p w:rsidR="00A335F3" w:rsidRPr="001764EA" w:rsidRDefault="00A335F3" w:rsidP="00E7041C">
      <w:pPr>
        <w:pStyle w:val="Akapitzlist"/>
        <w:numPr>
          <w:ilvl w:val="0"/>
          <w:numId w:val="12"/>
        </w:numPr>
        <w:autoSpaceDE w:val="0"/>
        <w:autoSpaceDN w:val="0"/>
        <w:adjustRightInd w:val="0"/>
        <w:spacing w:after="0"/>
        <w:jc w:val="both"/>
        <w:rPr>
          <w:rFonts w:ascii="Tahoma" w:eastAsia="Times New Roman" w:hAnsi="Tahoma" w:cs="Tahoma"/>
          <w:sz w:val="18"/>
          <w:szCs w:val="18"/>
          <w:lang w:eastAsia="pl-PL"/>
        </w:rPr>
      </w:pPr>
      <w:r w:rsidRPr="001764EA">
        <w:rPr>
          <w:rFonts w:ascii="Tahoma" w:eastAsia="Times New Roman" w:hAnsi="Tahoma" w:cs="Tahoma"/>
          <w:sz w:val="18"/>
          <w:szCs w:val="18"/>
          <w:lang w:eastAsia="pl-PL"/>
        </w:rPr>
        <w:t>Wszelkie zmiany Umowy mogą być dokonywane jedynie w formie pisemnej pod rygorem nieważności, z uwzględnieniem art. 455 ustawy Pzp.</w:t>
      </w:r>
    </w:p>
    <w:p w:rsidR="00A335F3" w:rsidRDefault="00A335F3" w:rsidP="00A335F3">
      <w:pPr>
        <w:autoSpaceDE w:val="0"/>
        <w:autoSpaceDN w:val="0"/>
        <w:adjustRightInd w:val="0"/>
        <w:spacing w:after="0"/>
        <w:jc w:val="both"/>
        <w:rPr>
          <w:rFonts w:ascii="Tahoma" w:eastAsia="Times New Roman" w:hAnsi="Tahoma" w:cs="Tahoma"/>
          <w:sz w:val="18"/>
          <w:szCs w:val="18"/>
          <w:lang w:eastAsia="pl-PL"/>
        </w:rPr>
      </w:pPr>
    </w:p>
    <w:p w:rsidR="00A335F3" w:rsidRPr="00F54A12" w:rsidRDefault="00A335F3" w:rsidP="00A335F3">
      <w:pPr>
        <w:spacing w:after="0"/>
        <w:jc w:val="center"/>
        <w:rPr>
          <w:rFonts w:ascii="Tahoma" w:eastAsia="Times New Roman" w:hAnsi="Tahoma" w:cs="Tahoma"/>
          <w:b/>
          <w:color w:val="0066FF"/>
          <w:sz w:val="18"/>
          <w:szCs w:val="18"/>
          <w:u w:val="single"/>
          <w:lang w:eastAsia="pl-PL"/>
        </w:rPr>
      </w:pPr>
      <w:r w:rsidRPr="00F54A12">
        <w:rPr>
          <w:rFonts w:ascii="Tahoma" w:eastAsia="Times New Roman" w:hAnsi="Tahoma" w:cs="Tahoma"/>
          <w:b/>
          <w:color w:val="0066FF"/>
          <w:sz w:val="18"/>
          <w:szCs w:val="18"/>
          <w:u w:val="single"/>
          <w:lang w:eastAsia="pl-PL"/>
        </w:rPr>
        <w:t>Rozdział XXVI – zabezpieczenie należytego wykonania umowy</w:t>
      </w:r>
      <w:r w:rsidR="00ED5F97">
        <w:rPr>
          <w:rFonts w:ascii="Tahoma" w:eastAsia="Times New Roman" w:hAnsi="Tahoma" w:cs="Tahoma"/>
          <w:b/>
          <w:color w:val="0066FF"/>
          <w:sz w:val="18"/>
          <w:szCs w:val="18"/>
          <w:u w:val="single"/>
          <w:lang w:eastAsia="pl-PL"/>
        </w:rPr>
        <w:t xml:space="preserve"> </w:t>
      </w:r>
      <w:r w:rsidR="00005A56">
        <w:rPr>
          <w:rFonts w:ascii="Tahoma" w:eastAsia="Times New Roman" w:hAnsi="Tahoma" w:cs="Tahoma"/>
          <w:b/>
          <w:color w:val="0066FF"/>
          <w:sz w:val="18"/>
          <w:szCs w:val="18"/>
          <w:u w:val="single"/>
          <w:lang w:eastAsia="pl-PL"/>
        </w:rPr>
        <w:t>– NIE DOTYCZY.</w:t>
      </w:r>
    </w:p>
    <w:p w:rsidR="00A335F3" w:rsidRPr="001764EA" w:rsidRDefault="00A335F3" w:rsidP="00A335F3">
      <w:pPr>
        <w:spacing w:after="0"/>
        <w:jc w:val="center"/>
        <w:rPr>
          <w:rFonts w:ascii="Tahoma" w:eastAsia="Times New Roman" w:hAnsi="Tahoma" w:cs="Tahoma"/>
          <w:sz w:val="18"/>
          <w:szCs w:val="18"/>
          <w:lang w:eastAsia="pl-PL"/>
        </w:rPr>
      </w:pPr>
    </w:p>
    <w:p w:rsidR="00A335F3" w:rsidRPr="00CC26AE" w:rsidRDefault="00A335F3" w:rsidP="00455E94">
      <w:pPr>
        <w:numPr>
          <w:ilvl w:val="6"/>
          <w:numId w:val="48"/>
        </w:numPr>
        <w:autoSpaceDE w:val="0"/>
        <w:autoSpaceDN w:val="0"/>
        <w:adjustRightInd w:val="0"/>
        <w:spacing w:after="0"/>
        <w:ind w:left="426" w:hanging="426"/>
        <w:jc w:val="both"/>
        <w:rPr>
          <w:rFonts w:ascii="Tahoma" w:eastAsia="Times New Roman" w:hAnsi="Tahoma" w:cs="Tahoma"/>
          <w:sz w:val="18"/>
          <w:szCs w:val="18"/>
          <w:lang w:eastAsia="pl-PL"/>
        </w:rPr>
      </w:pPr>
      <w:r w:rsidRPr="00CC26AE">
        <w:rPr>
          <w:rFonts w:ascii="Tahoma" w:eastAsia="Times New Roman" w:hAnsi="Tahoma" w:cs="Tahoma"/>
          <w:sz w:val="18"/>
          <w:szCs w:val="18"/>
          <w:lang w:eastAsia="pl-PL"/>
        </w:rPr>
        <w:t xml:space="preserve">Wykonawca, którego oferta została uznana za najkorzystniejszą, jest zobowiązany przed podpisaniem umowy do wniesienia zabezpieczenia należytego wykonania umowy w wysokości </w:t>
      </w:r>
      <w:r w:rsidRPr="00CC26AE">
        <w:rPr>
          <w:rFonts w:ascii="Tahoma" w:eastAsia="Times New Roman" w:hAnsi="Tahoma" w:cs="Tahoma"/>
          <w:b/>
          <w:sz w:val="18"/>
          <w:szCs w:val="18"/>
          <w:lang w:eastAsia="pl-PL"/>
        </w:rPr>
        <w:t>5%</w:t>
      </w:r>
      <w:r w:rsidRPr="00CC26AE">
        <w:rPr>
          <w:rFonts w:ascii="Tahoma" w:eastAsia="Times New Roman" w:hAnsi="Tahoma" w:cs="Tahoma"/>
          <w:sz w:val="18"/>
          <w:szCs w:val="18"/>
          <w:lang w:eastAsia="pl-PL"/>
        </w:rPr>
        <w:t xml:space="preserve"> </w:t>
      </w:r>
      <w:r w:rsidR="004524E1" w:rsidRPr="00CC26AE">
        <w:rPr>
          <w:rFonts w:ascii="Tahoma" w:eastAsia="Times New Roman" w:hAnsi="Tahoma" w:cs="Tahoma"/>
          <w:sz w:val="18"/>
          <w:szCs w:val="18"/>
          <w:lang w:eastAsia="pl-PL"/>
        </w:rPr>
        <w:t xml:space="preserve">kwoty całkowitej </w:t>
      </w:r>
      <w:r w:rsidR="00F5607C" w:rsidRPr="00CC26AE">
        <w:rPr>
          <w:rFonts w:ascii="Tahoma" w:eastAsia="Times New Roman" w:hAnsi="Tahoma" w:cs="Tahoma"/>
          <w:sz w:val="18"/>
          <w:szCs w:val="18"/>
          <w:lang w:eastAsia="pl-PL"/>
        </w:rPr>
        <w:t>podanej w ofercie</w:t>
      </w:r>
      <w:r w:rsidR="00C11DA3">
        <w:rPr>
          <w:rFonts w:ascii="Tahoma" w:eastAsia="Times New Roman" w:hAnsi="Tahoma" w:cs="Tahoma"/>
          <w:sz w:val="18"/>
          <w:szCs w:val="18"/>
          <w:lang w:eastAsia="pl-PL"/>
        </w:rPr>
        <w:t>.</w:t>
      </w:r>
      <w:r w:rsidR="00F5607C" w:rsidRPr="00CC26AE">
        <w:rPr>
          <w:rFonts w:ascii="Tahoma" w:eastAsia="Times New Roman" w:hAnsi="Tahoma" w:cs="Tahoma"/>
          <w:sz w:val="18"/>
          <w:szCs w:val="18"/>
          <w:lang w:eastAsia="pl-PL"/>
        </w:rPr>
        <w:t xml:space="preserve"> </w:t>
      </w:r>
      <w:r w:rsidRPr="00CC26AE">
        <w:rPr>
          <w:rFonts w:ascii="Tahoma" w:eastAsia="Times New Roman" w:hAnsi="Tahoma" w:cs="Tahoma"/>
          <w:sz w:val="18"/>
          <w:szCs w:val="18"/>
          <w:lang w:eastAsia="pl-PL"/>
        </w:rPr>
        <w:t>Zabezpieczenie należytego wykonania umowy, zwane dalej zabezpieczeniem, służy pokryciu roszczeń z tytułu niewykonania lub nienależytego wykonania umowy.</w:t>
      </w:r>
    </w:p>
    <w:p w:rsidR="00A335F3" w:rsidRPr="00922013" w:rsidRDefault="00A335F3" w:rsidP="00E7041C">
      <w:pPr>
        <w:numPr>
          <w:ilvl w:val="6"/>
          <w:numId w:val="48"/>
        </w:numPr>
        <w:autoSpaceDE w:val="0"/>
        <w:autoSpaceDN w:val="0"/>
        <w:adjustRightInd w:val="0"/>
        <w:spacing w:after="0"/>
        <w:ind w:left="426" w:hanging="426"/>
        <w:jc w:val="both"/>
        <w:rPr>
          <w:rFonts w:ascii="Tahoma" w:eastAsia="Times New Roman" w:hAnsi="Tahoma" w:cs="Tahoma"/>
          <w:sz w:val="18"/>
          <w:szCs w:val="18"/>
          <w:lang w:eastAsia="pl-PL"/>
        </w:rPr>
      </w:pPr>
      <w:r w:rsidRPr="00922013">
        <w:rPr>
          <w:rFonts w:ascii="Tahoma" w:eastAsia="Times New Roman" w:hAnsi="Tahoma" w:cs="Tahoma"/>
          <w:sz w:val="18"/>
          <w:szCs w:val="18"/>
          <w:lang w:eastAsia="pl-PL"/>
        </w:rPr>
        <w:t>Zabezpieczenie należytego wykonania umowy może być wnoszone według wyboru Wykonawcy w jednej lub w kilku następujących formach:</w:t>
      </w:r>
    </w:p>
    <w:p w:rsidR="00A335F3" w:rsidRPr="00922013" w:rsidRDefault="00A335F3" w:rsidP="00E7041C">
      <w:pPr>
        <w:numPr>
          <w:ilvl w:val="0"/>
          <w:numId w:val="44"/>
        </w:numPr>
        <w:tabs>
          <w:tab w:val="left" w:pos="851"/>
        </w:tabs>
        <w:spacing w:after="0"/>
        <w:ind w:left="851" w:hanging="426"/>
        <w:jc w:val="both"/>
        <w:rPr>
          <w:rFonts w:ascii="Tahoma" w:eastAsia="Times New Roman" w:hAnsi="Tahoma" w:cs="Tahoma"/>
          <w:sz w:val="18"/>
          <w:szCs w:val="18"/>
          <w:lang w:eastAsia="pl-PL"/>
        </w:rPr>
      </w:pPr>
      <w:r w:rsidRPr="00922013">
        <w:rPr>
          <w:rFonts w:ascii="Tahoma" w:eastAsia="Times New Roman" w:hAnsi="Tahoma" w:cs="Tahoma"/>
          <w:sz w:val="18"/>
          <w:szCs w:val="18"/>
          <w:lang w:eastAsia="pl-PL"/>
        </w:rPr>
        <w:t>w pieniądzu przelewem na rachunek bankowy zamawiającego:</w:t>
      </w:r>
    </w:p>
    <w:p w:rsidR="00A335F3" w:rsidRPr="00922013" w:rsidRDefault="00A335F3" w:rsidP="00A335F3">
      <w:pPr>
        <w:tabs>
          <w:tab w:val="left" w:leader="dot" w:pos="6120"/>
          <w:tab w:val="left" w:leader="dot" w:pos="9000"/>
        </w:tabs>
        <w:autoSpaceDE w:val="0"/>
        <w:autoSpaceDN w:val="0"/>
        <w:spacing w:after="120" w:line="360" w:lineRule="auto"/>
        <w:ind w:left="851"/>
        <w:jc w:val="both"/>
        <w:rPr>
          <w:rFonts w:ascii="Tahoma" w:eastAsia="Times New Roman" w:hAnsi="Tahoma" w:cs="Tahoma"/>
          <w:b/>
          <w:bCs/>
          <w:sz w:val="18"/>
          <w:szCs w:val="18"/>
          <w:lang w:eastAsia="pl-PL"/>
        </w:rPr>
      </w:pPr>
    </w:p>
    <w:p w:rsidR="00A335F3" w:rsidRPr="00922013" w:rsidRDefault="00A335F3" w:rsidP="00A335F3">
      <w:pPr>
        <w:tabs>
          <w:tab w:val="left" w:leader="dot" w:pos="6120"/>
          <w:tab w:val="left" w:leader="dot" w:pos="9000"/>
        </w:tabs>
        <w:autoSpaceDE w:val="0"/>
        <w:autoSpaceDN w:val="0"/>
        <w:spacing w:after="120" w:line="360" w:lineRule="auto"/>
        <w:jc w:val="both"/>
        <w:rPr>
          <w:rFonts w:ascii="Tahoma" w:eastAsia="Times New Roman" w:hAnsi="Tahoma" w:cs="Tahoma"/>
          <w:color w:val="000000"/>
          <w:sz w:val="18"/>
          <w:szCs w:val="18"/>
          <w:lang w:eastAsia="pl-PL"/>
        </w:rPr>
      </w:pPr>
      <w:r w:rsidRPr="00922013">
        <w:rPr>
          <w:rFonts w:ascii="Tahoma" w:eastAsia="Times New Roman" w:hAnsi="Tahoma" w:cs="Tahoma"/>
          <w:b/>
          <w:bCs/>
          <w:sz w:val="18"/>
          <w:szCs w:val="18"/>
          <w:lang w:eastAsia="pl-PL"/>
        </w:rPr>
        <w:t xml:space="preserve">             NBP O/ Katowice nr 62 1010 1212 0016 3213 9120 0000</w:t>
      </w:r>
    </w:p>
    <w:p w:rsidR="00A335F3" w:rsidRPr="00922013" w:rsidRDefault="00A335F3" w:rsidP="00A335F3">
      <w:pPr>
        <w:tabs>
          <w:tab w:val="left" w:pos="851"/>
        </w:tabs>
        <w:spacing w:after="0"/>
        <w:ind w:left="851"/>
        <w:jc w:val="both"/>
        <w:rPr>
          <w:rFonts w:ascii="Tahoma" w:eastAsia="Times New Roman" w:hAnsi="Tahoma" w:cs="Tahoma"/>
          <w:sz w:val="18"/>
          <w:szCs w:val="18"/>
          <w:lang w:eastAsia="pl-PL"/>
        </w:rPr>
      </w:pPr>
      <w:r w:rsidRPr="00922013">
        <w:rPr>
          <w:rFonts w:ascii="Tahoma" w:eastAsia="Times New Roman" w:hAnsi="Tahoma" w:cs="Tahoma"/>
          <w:sz w:val="18"/>
          <w:szCs w:val="18"/>
          <w:lang w:eastAsia="pl-PL"/>
        </w:rPr>
        <w:t xml:space="preserve">z podaniem tytułu wpłaty </w:t>
      </w:r>
      <w:r w:rsidRPr="00922013">
        <w:rPr>
          <w:rFonts w:ascii="Tahoma" w:eastAsia="Times New Roman" w:hAnsi="Tahoma" w:cs="Tahoma"/>
          <w:b/>
          <w:sz w:val="18"/>
          <w:szCs w:val="18"/>
          <w:lang w:eastAsia="pl-PL"/>
        </w:rPr>
        <w:t xml:space="preserve">„Zabezpieczenie należytego wykonania umowy, nr postępowania </w:t>
      </w:r>
      <w:r w:rsidR="00005A56">
        <w:rPr>
          <w:rFonts w:ascii="Tahoma" w:eastAsia="Times New Roman" w:hAnsi="Tahoma" w:cs="Tahoma"/>
          <w:b/>
          <w:sz w:val="18"/>
          <w:szCs w:val="18"/>
          <w:lang w:eastAsia="pl-PL"/>
        </w:rPr>
        <w:t>20</w:t>
      </w:r>
      <w:r>
        <w:rPr>
          <w:rFonts w:ascii="Tahoma" w:eastAsia="Times New Roman" w:hAnsi="Tahoma" w:cs="Tahoma"/>
          <w:b/>
          <w:sz w:val="18"/>
          <w:szCs w:val="18"/>
          <w:lang w:eastAsia="pl-PL"/>
        </w:rPr>
        <w:t>/202</w:t>
      </w:r>
      <w:r w:rsidR="00C11DA3">
        <w:rPr>
          <w:rFonts w:ascii="Tahoma" w:eastAsia="Times New Roman" w:hAnsi="Tahoma" w:cs="Tahoma"/>
          <w:b/>
          <w:sz w:val="18"/>
          <w:szCs w:val="18"/>
          <w:lang w:eastAsia="pl-PL"/>
        </w:rPr>
        <w:t>6</w:t>
      </w:r>
      <w:r w:rsidRPr="00922013">
        <w:rPr>
          <w:rFonts w:ascii="Tahoma" w:eastAsia="Times New Roman" w:hAnsi="Tahoma" w:cs="Tahoma"/>
          <w:b/>
          <w:sz w:val="18"/>
          <w:szCs w:val="18"/>
          <w:lang w:eastAsia="pl-PL"/>
        </w:rPr>
        <w:t xml:space="preserve"> , nazwa firmy</w:t>
      </w:r>
      <w:r>
        <w:rPr>
          <w:rFonts w:ascii="Tahoma" w:eastAsia="Times New Roman" w:hAnsi="Tahoma" w:cs="Tahoma"/>
          <w:sz w:val="18"/>
          <w:szCs w:val="18"/>
          <w:lang w:eastAsia="pl-PL"/>
        </w:rPr>
        <w:t xml:space="preserve">” </w:t>
      </w:r>
      <w:r w:rsidR="00B308E5">
        <w:rPr>
          <w:rFonts w:ascii="Tahoma" w:eastAsia="Times New Roman" w:hAnsi="Tahoma" w:cs="Tahoma"/>
          <w:sz w:val="18"/>
          <w:szCs w:val="18"/>
          <w:lang w:eastAsia="pl-PL"/>
        </w:rPr>
        <w:t xml:space="preserve">– </w:t>
      </w:r>
    </w:p>
    <w:p w:rsidR="00A335F3" w:rsidRPr="00922013" w:rsidRDefault="00A335F3" w:rsidP="00E7041C">
      <w:pPr>
        <w:numPr>
          <w:ilvl w:val="0"/>
          <w:numId w:val="44"/>
        </w:numPr>
        <w:tabs>
          <w:tab w:val="left" w:pos="851"/>
        </w:tabs>
        <w:spacing w:after="0"/>
        <w:ind w:left="851" w:hanging="426"/>
        <w:jc w:val="both"/>
        <w:rPr>
          <w:rFonts w:ascii="Tahoma" w:eastAsia="Times New Roman" w:hAnsi="Tahoma" w:cs="Tahoma"/>
          <w:sz w:val="18"/>
          <w:szCs w:val="18"/>
          <w:lang w:eastAsia="pl-PL"/>
        </w:rPr>
      </w:pPr>
      <w:r w:rsidRPr="00922013">
        <w:rPr>
          <w:rFonts w:ascii="Tahoma" w:eastAsia="Times New Roman" w:hAnsi="Tahoma" w:cs="Tahoma"/>
          <w:sz w:val="18"/>
          <w:szCs w:val="18"/>
          <w:lang w:eastAsia="pl-PL"/>
        </w:rPr>
        <w:t>w Zamówieniach Publicznych w siedzibie Zamawiającego:</w:t>
      </w:r>
    </w:p>
    <w:p w:rsidR="00A335F3" w:rsidRPr="00922013" w:rsidRDefault="00A335F3" w:rsidP="00E7041C">
      <w:pPr>
        <w:numPr>
          <w:ilvl w:val="0"/>
          <w:numId w:val="45"/>
        </w:numPr>
        <w:spacing w:after="0"/>
        <w:ind w:left="1276" w:hanging="425"/>
        <w:jc w:val="both"/>
        <w:rPr>
          <w:rFonts w:ascii="Tahoma" w:eastAsia="Times New Roman" w:hAnsi="Tahoma" w:cs="Tahoma"/>
          <w:sz w:val="18"/>
          <w:szCs w:val="18"/>
          <w:lang w:eastAsia="pl-PL"/>
        </w:rPr>
      </w:pPr>
      <w:r w:rsidRPr="00922013">
        <w:rPr>
          <w:rFonts w:ascii="Tahoma" w:eastAsia="Times New Roman" w:hAnsi="Tahoma" w:cs="Tahoma"/>
          <w:sz w:val="18"/>
          <w:szCs w:val="18"/>
          <w:lang w:eastAsia="pl-PL"/>
        </w:rPr>
        <w:t>w poręczeniach bankowych lub poręczeniach spółdzielczej kasy oszczędnościowo-kredytowej, z tym że poręczenie kasy jest zawsze poręczeniem pieniężnym;</w:t>
      </w:r>
    </w:p>
    <w:p w:rsidR="00A335F3" w:rsidRPr="00922013" w:rsidRDefault="00A335F3" w:rsidP="00E7041C">
      <w:pPr>
        <w:numPr>
          <w:ilvl w:val="0"/>
          <w:numId w:val="45"/>
        </w:numPr>
        <w:spacing w:after="0"/>
        <w:ind w:left="1276" w:hanging="425"/>
        <w:jc w:val="both"/>
        <w:rPr>
          <w:rFonts w:ascii="Tahoma" w:eastAsia="Times New Roman" w:hAnsi="Tahoma" w:cs="Tahoma"/>
          <w:sz w:val="18"/>
          <w:szCs w:val="18"/>
          <w:lang w:eastAsia="pl-PL"/>
        </w:rPr>
      </w:pPr>
      <w:r w:rsidRPr="00922013">
        <w:rPr>
          <w:rFonts w:ascii="Tahoma" w:eastAsia="Times New Roman" w:hAnsi="Tahoma" w:cs="Tahoma"/>
          <w:sz w:val="18"/>
          <w:szCs w:val="18"/>
          <w:lang w:eastAsia="pl-PL"/>
        </w:rPr>
        <w:t>w gwarancjach bankowych (niezbędne jest przedłożenie pisemnej bezwarunkowej gwarancji udzielonej przez bank, zgodnie z wymaganiami określonymi przez prawo bankowe);</w:t>
      </w:r>
    </w:p>
    <w:p w:rsidR="00A335F3" w:rsidRPr="00922013" w:rsidRDefault="00A335F3" w:rsidP="00E7041C">
      <w:pPr>
        <w:numPr>
          <w:ilvl w:val="0"/>
          <w:numId w:val="45"/>
        </w:numPr>
        <w:spacing w:after="0"/>
        <w:ind w:left="1276" w:hanging="425"/>
        <w:jc w:val="both"/>
        <w:rPr>
          <w:rFonts w:ascii="Tahoma" w:eastAsia="Times New Roman" w:hAnsi="Tahoma" w:cs="Tahoma"/>
          <w:sz w:val="18"/>
          <w:szCs w:val="18"/>
          <w:lang w:eastAsia="pl-PL"/>
        </w:rPr>
      </w:pPr>
      <w:r w:rsidRPr="00922013">
        <w:rPr>
          <w:rFonts w:ascii="Tahoma" w:eastAsia="Times New Roman" w:hAnsi="Tahoma" w:cs="Tahoma"/>
          <w:sz w:val="18"/>
          <w:szCs w:val="18"/>
          <w:lang w:eastAsia="pl-PL"/>
        </w:rPr>
        <w:lastRenderedPageBreak/>
        <w:t>w gwarancjach ubezpieczeniowych (niezbędne jest przedłożenie pisemnej bezwarunkowej gwarancji udzielonej przez firmę ubezpieczeniową /oświadczenie/, zgodnie z obowiązującymi przepisami prawa);</w:t>
      </w:r>
    </w:p>
    <w:p w:rsidR="00A335F3" w:rsidRPr="00922013" w:rsidRDefault="00A335F3" w:rsidP="00E7041C">
      <w:pPr>
        <w:numPr>
          <w:ilvl w:val="0"/>
          <w:numId w:val="45"/>
        </w:numPr>
        <w:spacing w:after="0"/>
        <w:ind w:left="1276" w:hanging="425"/>
        <w:jc w:val="both"/>
        <w:rPr>
          <w:rFonts w:ascii="Tahoma" w:eastAsia="Times New Roman" w:hAnsi="Tahoma" w:cs="Tahoma"/>
          <w:sz w:val="18"/>
          <w:szCs w:val="18"/>
          <w:lang w:eastAsia="pl-PL"/>
        </w:rPr>
      </w:pPr>
      <w:r w:rsidRPr="00922013">
        <w:rPr>
          <w:rFonts w:ascii="Tahoma" w:eastAsia="Times New Roman" w:hAnsi="Tahoma" w:cs="Tahoma"/>
          <w:sz w:val="18"/>
          <w:szCs w:val="18"/>
          <w:lang w:eastAsia="pl-PL"/>
        </w:rPr>
        <w:t>poręczeniach udzielanych przez podmioty, o których mowa w art. 6b ust. 5 pkt 2 ustawy z dnia 9 listopada 2000 r. o utworzeniu Polskiej Agencji Rozwoju Przedsiębiorczości (Dz.U. z 2019 r. poz. 310). W przypadku poręczenia niezbędne jest złożenie przez poręczyciela oświadczenia pisemnego wobec wierzyciela.</w:t>
      </w:r>
    </w:p>
    <w:p w:rsidR="00A335F3" w:rsidRPr="00922013" w:rsidRDefault="00A335F3" w:rsidP="00E7041C">
      <w:pPr>
        <w:numPr>
          <w:ilvl w:val="6"/>
          <w:numId w:val="48"/>
        </w:numPr>
        <w:autoSpaceDE w:val="0"/>
        <w:autoSpaceDN w:val="0"/>
        <w:adjustRightInd w:val="0"/>
        <w:spacing w:after="0"/>
        <w:ind w:left="426" w:hanging="426"/>
        <w:jc w:val="both"/>
        <w:rPr>
          <w:rFonts w:ascii="Tahoma" w:eastAsia="Times New Roman" w:hAnsi="Tahoma" w:cs="Tahoma"/>
          <w:sz w:val="18"/>
          <w:szCs w:val="18"/>
          <w:lang w:eastAsia="pl-PL"/>
        </w:rPr>
      </w:pPr>
      <w:r w:rsidRPr="00922013">
        <w:rPr>
          <w:rFonts w:ascii="Tahoma" w:eastAsia="Times New Roman" w:hAnsi="Tahoma" w:cs="Tahoma"/>
          <w:sz w:val="18"/>
          <w:szCs w:val="18"/>
          <w:lang w:eastAsia="pl-PL"/>
        </w:rPr>
        <w:t xml:space="preserve">Zabezpieczenia, o których mowa w pkt 3 ppkt 2 muszą nieodwołalnie i bezwarunkowo zobowiązać poręczyciela lub gwaranta do zapłaty kwoty pieniężnej </w:t>
      </w:r>
      <w:r w:rsidRPr="00922013">
        <w:rPr>
          <w:rFonts w:ascii="Tahoma" w:eastAsia="Times New Roman" w:hAnsi="Tahoma" w:cs="Tahoma"/>
          <w:b/>
          <w:sz w:val="18"/>
          <w:szCs w:val="18"/>
          <w:lang w:eastAsia="pl-PL"/>
        </w:rPr>
        <w:t>w ciągu 14 dni</w:t>
      </w:r>
      <w:r w:rsidRPr="00922013">
        <w:rPr>
          <w:rFonts w:ascii="Tahoma" w:eastAsia="Times New Roman" w:hAnsi="Tahoma" w:cs="Tahoma"/>
          <w:sz w:val="18"/>
          <w:szCs w:val="18"/>
          <w:lang w:eastAsia="pl-PL"/>
        </w:rPr>
        <w:t xml:space="preserve"> na pierwsze wezwanie zamawiającego, w wysokości odpowiadającej kwocie zabezpieczenia należytego wykonania umowy z tytułu niewykonania lub nienależytego wykonania umowy (w tym rękojmi, gwarancji oraz kar umownych), bez konieczności przedkładania jakichkolwiek dodatkowych dokumentów. Gwarancja lub poręcznie winny zawierać następujące elementy:</w:t>
      </w:r>
    </w:p>
    <w:p w:rsidR="00A335F3" w:rsidRPr="00922013" w:rsidRDefault="00A335F3" w:rsidP="00E7041C">
      <w:pPr>
        <w:numPr>
          <w:ilvl w:val="0"/>
          <w:numId w:val="46"/>
        </w:numPr>
        <w:autoSpaceDE w:val="0"/>
        <w:autoSpaceDN w:val="0"/>
        <w:adjustRightInd w:val="0"/>
        <w:spacing w:after="0"/>
        <w:ind w:left="851" w:hanging="425"/>
        <w:contextualSpacing/>
        <w:jc w:val="both"/>
        <w:rPr>
          <w:rFonts w:ascii="Tahoma" w:eastAsia="Times New Roman" w:hAnsi="Tahoma" w:cs="Tahoma"/>
          <w:sz w:val="18"/>
          <w:szCs w:val="18"/>
          <w:lang w:eastAsia="pl-PL"/>
        </w:rPr>
      </w:pPr>
      <w:r w:rsidRPr="00922013">
        <w:rPr>
          <w:rFonts w:ascii="Tahoma" w:eastAsia="Times New Roman" w:hAnsi="Tahoma" w:cs="Tahoma"/>
          <w:sz w:val="18"/>
          <w:szCs w:val="18"/>
          <w:lang w:eastAsia="pl-PL"/>
        </w:rPr>
        <w:t>nazwę dającego zlecenie/dłużnika (Wykonawcy), beneficjenta gwarancji/poręczenia (Zamawiającego), gwaranta/poręczyciela (banku lub instytucji ubezpieczeniowej udzielających gwarancji/poręczenia) oraz wskazanie siedzib;</w:t>
      </w:r>
    </w:p>
    <w:p w:rsidR="00A335F3" w:rsidRPr="00922013" w:rsidRDefault="00A335F3" w:rsidP="00E7041C">
      <w:pPr>
        <w:numPr>
          <w:ilvl w:val="0"/>
          <w:numId w:val="46"/>
        </w:numPr>
        <w:autoSpaceDE w:val="0"/>
        <w:autoSpaceDN w:val="0"/>
        <w:adjustRightInd w:val="0"/>
        <w:spacing w:after="0"/>
        <w:ind w:left="851" w:hanging="425"/>
        <w:contextualSpacing/>
        <w:jc w:val="both"/>
        <w:rPr>
          <w:rFonts w:ascii="Tahoma" w:eastAsia="Times New Roman" w:hAnsi="Tahoma" w:cs="Tahoma"/>
          <w:sz w:val="18"/>
          <w:szCs w:val="18"/>
          <w:lang w:eastAsia="pl-PL"/>
        </w:rPr>
      </w:pPr>
      <w:r w:rsidRPr="00922013">
        <w:rPr>
          <w:rFonts w:ascii="Tahoma" w:eastAsia="Times New Roman" w:hAnsi="Tahoma" w:cs="Tahoma"/>
          <w:sz w:val="18"/>
          <w:szCs w:val="18"/>
          <w:lang w:eastAsia="pl-PL"/>
        </w:rPr>
        <w:t>określenie wierzytelności, która ma być zabezpieczona gwarancją/poręczeniem;</w:t>
      </w:r>
    </w:p>
    <w:p w:rsidR="00A335F3" w:rsidRPr="00922013" w:rsidRDefault="00A335F3" w:rsidP="00E7041C">
      <w:pPr>
        <w:numPr>
          <w:ilvl w:val="0"/>
          <w:numId w:val="46"/>
        </w:numPr>
        <w:autoSpaceDE w:val="0"/>
        <w:autoSpaceDN w:val="0"/>
        <w:adjustRightInd w:val="0"/>
        <w:spacing w:after="0"/>
        <w:ind w:left="851" w:hanging="425"/>
        <w:contextualSpacing/>
        <w:jc w:val="both"/>
        <w:rPr>
          <w:rFonts w:ascii="Tahoma" w:eastAsia="Times New Roman" w:hAnsi="Tahoma" w:cs="Tahoma"/>
          <w:sz w:val="18"/>
          <w:szCs w:val="18"/>
          <w:lang w:eastAsia="pl-PL"/>
        </w:rPr>
      </w:pPr>
      <w:r w:rsidRPr="00922013">
        <w:rPr>
          <w:rFonts w:ascii="Tahoma" w:eastAsia="Times New Roman" w:hAnsi="Tahoma" w:cs="Tahoma"/>
          <w:sz w:val="18"/>
          <w:szCs w:val="18"/>
          <w:lang w:eastAsia="pl-PL"/>
        </w:rPr>
        <w:t>kwotę gwarancji/poręczenia;</w:t>
      </w:r>
    </w:p>
    <w:p w:rsidR="00A335F3" w:rsidRPr="00922013" w:rsidRDefault="00A335F3" w:rsidP="00E7041C">
      <w:pPr>
        <w:numPr>
          <w:ilvl w:val="0"/>
          <w:numId w:val="46"/>
        </w:numPr>
        <w:autoSpaceDE w:val="0"/>
        <w:autoSpaceDN w:val="0"/>
        <w:adjustRightInd w:val="0"/>
        <w:spacing w:after="0"/>
        <w:ind w:left="851" w:hanging="425"/>
        <w:contextualSpacing/>
        <w:jc w:val="both"/>
        <w:rPr>
          <w:rFonts w:ascii="Tahoma" w:eastAsia="Times New Roman" w:hAnsi="Tahoma" w:cs="Tahoma"/>
          <w:sz w:val="18"/>
          <w:szCs w:val="18"/>
          <w:lang w:eastAsia="pl-PL"/>
        </w:rPr>
      </w:pPr>
      <w:r w:rsidRPr="00922013">
        <w:rPr>
          <w:rFonts w:ascii="Tahoma" w:eastAsia="Times New Roman" w:hAnsi="Tahoma" w:cs="Tahoma"/>
          <w:sz w:val="18"/>
          <w:szCs w:val="18"/>
          <w:lang w:eastAsia="pl-PL"/>
        </w:rPr>
        <w:t>termin ważności gwarancji/poręczenia;</w:t>
      </w:r>
    </w:p>
    <w:p w:rsidR="00A335F3" w:rsidRPr="00922013" w:rsidRDefault="00A335F3" w:rsidP="00E7041C">
      <w:pPr>
        <w:numPr>
          <w:ilvl w:val="0"/>
          <w:numId w:val="46"/>
        </w:numPr>
        <w:autoSpaceDE w:val="0"/>
        <w:autoSpaceDN w:val="0"/>
        <w:adjustRightInd w:val="0"/>
        <w:spacing w:after="0"/>
        <w:ind w:left="851" w:hanging="425"/>
        <w:contextualSpacing/>
        <w:jc w:val="both"/>
        <w:rPr>
          <w:rFonts w:ascii="Tahoma" w:eastAsia="Times New Roman" w:hAnsi="Tahoma" w:cs="Tahoma"/>
          <w:sz w:val="18"/>
          <w:szCs w:val="18"/>
          <w:lang w:eastAsia="pl-PL"/>
        </w:rPr>
      </w:pPr>
      <w:r w:rsidRPr="00922013">
        <w:rPr>
          <w:rFonts w:ascii="Tahoma" w:eastAsia="Times New Roman" w:hAnsi="Tahoma" w:cs="Tahoma"/>
          <w:sz w:val="18"/>
          <w:szCs w:val="18"/>
          <w:lang w:eastAsia="pl-PL"/>
        </w:rPr>
        <w:t>zobowiązanie gwaranta/poręczyciela do „zapłacenia” kwoty gwarancji/poręczenia na pierwsze żądanie Zamawiającego zawierające oświadczenie, iż Gwarant/Poręczyciel, pokryje roszczenia z tytułu:</w:t>
      </w:r>
    </w:p>
    <w:p w:rsidR="00A335F3" w:rsidRPr="00922013" w:rsidRDefault="00A335F3" w:rsidP="00E7041C">
      <w:pPr>
        <w:numPr>
          <w:ilvl w:val="0"/>
          <w:numId w:val="47"/>
        </w:numPr>
        <w:autoSpaceDE w:val="0"/>
        <w:autoSpaceDN w:val="0"/>
        <w:adjustRightInd w:val="0"/>
        <w:spacing w:after="0"/>
        <w:ind w:left="1276" w:hanging="425"/>
        <w:contextualSpacing/>
        <w:jc w:val="both"/>
        <w:rPr>
          <w:rFonts w:ascii="Tahoma" w:eastAsia="Times New Roman" w:hAnsi="Tahoma" w:cs="Tahoma"/>
          <w:sz w:val="18"/>
          <w:szCs w:val="18"/>
          <w:lang w:eastAsia="pl-PL"/>
        </w:rPr>
      </w:pPr>
      <w:r w:rsidRPr="00922013">
        <w:rPr>
          <w:rFonts w:ascii="Tahoma" w:eastAsia="Times New Roman" w:hAnsi="Tahoma" w:cs="Tahoma"/>
          <w:sz w:val="18"/>
          <w:szCs w:val="18"/>
          <w:lang w:eastAsia="pl-PL"/>
        </w:rPr>
        <w:t>niewykonania umowy (w tym kar umownych) z przyczyn niezależnych od Zamawiającego, a leżących po stronie Wykonawcy;</w:t>
      </w:r>
    </w:p>
    <w:p w:rsidR="00A335F3" w:rsidRPr="00922013" w:rsidRDefault="00A335F3" w:rsidP="00E7041C">
      <w:pPr>
        <w:numPr>
          <w:ilvl w:val="0"/>
          <w:numId w:val="47"/>
        </w:numPr>
        <w:autoSpaceDE w:val="0"/>
        <w:autoSpaceDN w:val="0"/>
        <w:adjustRightInd w:val="0"/>
        <w:spacing w:after="0"/>
        <w:ind w:left="1276" w:hanging="425"/>
        <w:contextualSpacing/>
        <w:jc w:val="both"/>
        <w:rPr>
          <w:rFonts w:ascii="Tahoma" w:eastAsia="Times New Roman" w:hAnsi="Tahoma" w:cs="Tahoma"/>
          <w:sz w:val="18"/>
          <w:szCs w:val="18"/>
          <w:lang w:eastAsia="pl-PL"/>
        </w:rPr>
      </w:pPr>
      <w:r w:rsidRPr="00922013">
        <w:rPr>
          <w:rFonts w:ascii="Tahoma" w:eastAsia="Times New Roman" w:hAnsi="Tahoma" w:cs="Tahoma"/>
          <w:sz w:val="18"/>
          <w:szCs w:val="18"/>
          <w:lang w:eastAsia="pl-PL"/>
        </w:rPr>
        <w:t>nienależytego wykonania umowy (w tym kar umownych).</w:t>
      </w:r>
    </w:p>
    <w:p w:rsidR="00A335F3" w:rsidRPr="00922013" w:rsidRDefault="00A335F3" w:rsidP="00E7041C">
      <w:pPr>
        <w:numPr>
          <w:ilvl w:val="6"/>
          <w:numId w:val="48"/>
        </w:numPr>
        <w:autoSpaceDE w:val="0"/>
        <w:autoSpaceDN w:val="0"/>
        <w:adjustRightInd w:val="0"/>
        <w:spacing w:after="0"/>
        <w:ind w:left="426" w:hanging="426"/>
        <w:jc w:val="both"/>
        <w:rPr>
          <w:rFonts w:ascii="Tahoma" w:eastAsia="Times New Roman" w:hAnsi="Tahoma" w:cs="Tahoma"/>
          <w:sz w:val="18"/>
          <w:szCs w:val="18"/>
          <w:lang w:eastAsia="pl-PL"/>
        </w:rPr>
      </w:pPr>
      <w:r w:rsidRPr="00922013">
        <w:rPr>
          <w:rFonts w:ascii="Tahoma" w:eastAsia="Times New Roman" w:hAnsi="Tahoma" w:cs="Tahoma"/>
          <w:sz w:val="18"/>
          <w:szCs w:val="18"/>
          <w:lang w:eastAsia="pl-PL"/>
        </w:rPr>
        <w:t>W przypadku sporu pomiędzy Zamawiającym, a wykonawcą, bank lub towarzystwo ubezpieczeniowe wydające gwarancję/poręczenie nie będzie miał prawa do złożenia kwot płatnych na podstawie gwarancji/poręczenia w depozycie sądowym lub innej instytucji, lecz wypłaci je bezpośrednio zamawiającemu.</w:t>
      </w:r>
    </w:p>
    <w:p w:rsidR="00A335F3" w:rsidRPr="00922013" w:rsidRDefault="00A335F3" w:rsidP="00E7041C">
      <w:pPr>
        <w:numPr>
          <w:ilvl w:val="6"/>
          <w:numId w:val="48"/>
        </w:numPr>
        <w:autoSpaceDE w:val="0"/>
        <w:autoSpaceDN w:val="0"/>
        <w:adjustRightInd w:val="0"/>
        <w:spacing w:after="0"/>
        <w:ind w:left="426" w:hanging="426"/>
        <w:jc w:val="both"/>
        <w:rPr>
          <w:rFonts w:ascii="Tahoma" w:eastAsia="Times New Roman" w:hAnsi="Tahoma" w:cs="Tahoma"/>
          <w:sz w:val="18"/>
          <w:szCs w:val="18"/>
          <w:lang w:eastAsia="pl-PL"/>
        </w:rPr>
      </w:pPr>
      <w:r w:rsidRPr="00922013">
        <w:rPr>
          <w:rFonts w:ascii="Tahoma" w:eastAsia="Times New Roman" w:hAnsi="Tahoma" w:cs="Tahoma"/>
          <w:sz w:val="18"/>
          <w:szCs w:val="18"/>
          <w:lang w:eastAsia="pl-PL"/>
        </w:rPr>
        <w:t>Wszelkie koszty i opłaty związane z ustanowieniem zabezpieczenia ponosi wyłącznie wykonawca.</w:t>
      </w:r>
    </w:p>
    <w:p w:rsidR="00A335F3" w:rsidRPr="00922013" w:rsidRDefault="00A335F3" w:rsidP="00E7041C">
      <w:pPr>
        <w:numPr>
          <w:ilvl w:val="6"/>
          <w:numId w:val="48"/>
        </w:numPr>
        <w:autoSpaceDE w:val="0"/>
        <w:autoSpaceDN w:val="0"/>
        <w:adjustRightInd w:val="0"/>
        <w:spacing w:after="0"/>
        <w:ind w:left="426" w:hanging="426"/>
        <w:jc w:val="both"/>
        <w:rPr>
          <w:rFonts w:ascii="Tahoma" w:eastAsia="Times New Roman" w:hAnsi="Tahoma" w:cs="Tahoma"/>
          <w:sz w:val="18"/>
          <w:szCs w:val="18"/>
          <w:lang w:eastAsia="pl-PL"/>
        </w:rPr>
      </w:pPr>
      <w:r w:rsidRPr="00922013">
        <w:rPr>
          <w:rFonts w:ascii="Tahoma" w:eastAsia="Times New Roman" w:hAnsi="Tahoma" w:cs="Tahoma"/>
          <w:sz w:val="18"/>
          <w:szCs w:val="18"/>
          <w:lang w:eastAsia="pl-PL"/>
        </w:rPr>
        <w:t>W przypadku wniesienia wadium w pieniądzu, na wniosek Wykonawcy i za zgodą Zamawiającego, kwota wadium może zostać zaliczona na poczet części lub całości zabezpieczenia należytego wykonania umowy.</w:t>
      </w:r>
    </w:p>
    <w:p w:rsidR="00A335F3" w:rsidRPr="00922013" w:rsidRDefault="00A335F3" w:rsidP="00E7041C">
      <w:pPr>
        <w:numPr>
          <w:ilvl w:val="6"/>
          <w:numId w:val="48"/>
        </w:numPr>
        <w:autoSpaceDE w:val="0"/>
        <w:autoSpaceDN w:val="0"/>
        <w:adjustRightInd w:val="0"/>
        <w:spacing w:after="0"/>
        <w:ind w:left="426" w:hanging="426"/>
        <w:jc w:val="both"/>
        <w:rPr>
          <w:rFonts w:ascii="Tahoma" w:eastAsia="Times New Roman" w:hAnsi="Tahoma" w:cs="Tahoma"/>
          <w:sz w:val="18"/>
          <w:szCs w:val="18"/>
          <w:lang w:eastAsia="pl-PL"/>
        </w:rPr>
      </w:pPr>
      <w:r w:rsidRPr="00922013">
        <w:rPr>
          <w:rFonts w:ascii="Tahoma" w:eastAsia="Times New Roman" w:hAnsi="Tahoma" w:cs="Tahoma"/>
          <w:sz w:val="18"/>
          <w:szCs w:val="18"/>
          <w:lang w:eastAsia="pl-PL"/>
        </w:rPr>
        <w:t>Jeżeli zabezpieczenie należytego wykonania umowy zostanie wniesione w pieniądzu, Zamawiający przechowa je na oprocentowanym rachunku bankowym. Zamawiający zwróci zabezpieczenie wniesione w pieniądzu z odsetkami wynikającymi z umowy rachunku bankowego, na którym było przechowywane, pomniejszone o koszt prowadzenia rachunku oraz prowizji bankowej za przelew pieniędzy na rachunek bankowy wykonawcy.</w:t>
      </w:r>
    </w:p>
    <w:p w:rsidR="00A335F3" w:rsidRDefault="00A335F3" w:rsidP="00E7041C">
      <w:pPr>
        <w:numPr>
          <w:ilvl w:val="6"/>
          <w:numId w:val="48"/>
        </w:numPr>
        <w:autoSpaceDE w:val="0"/>
        <w:autoSpaceDN w:val="0"/>
        <w:adjustRightInd w:val="0"/>
        <w:spacing w:after="0"/>
        <w:ind w:left="426" w:hanging="426"/>
        <w:jc w:val="both"/>
        <w:rPr>
          <w:rFonts w:ascii="Tahoma" w:eastAsia="Times New Roman" w:hAnsi="Tahoma" w:cs="Tahoma"/>
          <w:sz w:val="18"/>
          <w:szCs w:val="18"/>
          <w:lang w:eastAsia="pl-PL"/>
        </w:rPr>
      </w:pPr>
      <w:r w:rsidRPr="00922013">
        <w:rPr>
          <w:rFonts w:ascii="Tahoma" w:eastAsia="Times New Roman" w:hAnsi="Tahoma" w:cs="Tahoma"/>
          <w:sz w:val="18"/>
          <w:szCs w:val="18"/>
          <w:lang w:eastAsia="pl-PL"/>
        </w:rPr>
        <w:t>Po zakończeniu realizacji umowy</w:t>
      </w:r>
      <w:r w:rsidR="00E7041C">
        <w:rPr>
          <w:rFonts w:ascii="Tahoma" w:eastAsia="Times New Roman" w:hAnsi="Tahoma" w:cs="Tahoma"/>
          <w:sz w:val="18"/>
          <w:szCs w:val="18"/>
          <w:lang w:eastAsia="pl-PL"/>
        </w:rPr>
        <w:t>/upływie terminu jej obowiązywania</w:t>
      </w:r>
      <w:r w:rsidRPr="00922013">
        <w:rPr>
          <w:rFonts w:ascii="Tahoma" w:eastAsia="Times New Roman" w:hAnsi="Tahoma" w:cs="Tahoma"/>
          <w:sz w:val="18"/>
          <w:szCs w:val="18"/>
          <w:lang w:eastAsia="pl-PL"/>
        </w:rPr>
        <w:t xml:space="preserve"> i uznaniu umowy przez zamawiającego jako wykonaną należycie, zamawiający niezwłocznie zwraca zabezpieczenie należytego wykonania umowy.</w:t>
      </w:r>
    </w:p>
    <w:p w:rsidR="00A335F3" w:rsidRDefault="00A335F3" w:rsidP="00A335F3">
      <w:pPr>
        <w:autoSpaceDE w:val="0"/>
        <w:autoSpaceDN w:val="0"/>
        <w:adjustRightInd w:val="0"/>
        <w:spacing w:after="0"/>
        <w:ind w:left="426"/>
        <w:jc w:val="both"/>
        <w:rPr>
          <w:rFonts w:ascii="Tahoma" w:eastAsia="Times New Roman" w:hAnsi="Tahoma" w:cs="Tahoma"/>
          <w:sz w:val="18"/>
          <w:szCs w:val="18"/>
          <w:lang w:eastAsia="pl-PL"/>
        </w:rPr>
      </w:pPr>
    </w:p>
    <w:p w:rsidR="00A335F3" w:rsidRPr="00922013" w:rsidRDefault="00A335F3" w:rsidP="00A335F3">
      <w:pPr>
        <w:autoSpaceDE w:val="0"/>
        <w:autoSpaceDN w:val="0"/>
        <w:adjustRightInd w:val="0"/>
        <w:spacing w:after="0"/>
        <w:ind w:left="426"/>
        <w:jc w:val="both"/>
        <w:rPr>
          <w:rFonts w:ascii="Tahoma" w:eastAsia="Times New Roman" w:hAnsi="Tahoma" w:cs="Tahoma"/>
          <w:sz w:val="18"/>
          <w:szCs w:val="18"/>
          <w:lang w:eastAsia="pl-PL"/>
        </w:rPr>
      </w:pPr>
    </w:p>
    <w:p w:rsidR="00A335F3" w:rsidRPr="00E7041C" w:rsidRDefault="00A335F3" w:rsidP="00A335F3">
      <w:pPr>
        <w:spacing w:after="0"/>
        <w:jc w:val="center"/>
        <w:rPr>
          <w:rFonts w:ascii="Tahoma" w:eastAsia="Times New Roman" w:hAnsi="Tahoma" w:cs="Tahoma"/>
          <w:b/>
          <w:color w:val="0066FF"/>
          <w:sz w:val="18"/>
          <w:szCs w:val="18"/>
          <w:u w:val="single"/>
          <w:lang w:eastAsia="pl-PL"/>
        </w:rPr>
      </w:pPr>
      <w:r w:rsidRPr="00E7041C">
        <w:rPr>
          <w:rFonts w:ascii="Tahoma" w:eastAsia="Times New Roman" w:hAnsi="Tahoma" w:cs="Tahoma"/>
          <w:b/>
          <w:color w:val="0066FF"/>
          <w:sz w:val="18"/>
          <w:szCs w:val="18"/>
          <w:u w:val="single"/>
          <w:lang w:eastAsia="pl-PL"/>
        </w:rPr>
        <w:t>Rozdział XXVII – środki ochrony prawnej</w:t>
      </w:r>
    </w:p>
    <w:p w:rsidR="00A335F3" w:rsidRPr="001764EA" w:rsidRDefault="00A335F3" w:rsidP="00A335F3">
      <w:pPr>
        <w:spacing w:after="0"/>
        <w:jc w:val="center"/>
        <w:rPr>
          <w:rFonts w:ascii="Tahoma" w:eastAsia="Times New Roman" w:hAnsi="Tahoma" w:cs="Tahoma"/>
          <w:sz w:val="18"/>
          <w:szCs w:val="18"/>
          <w:lang w:eastAsia="pl-PL"/>
        </w:rPr>
      </w:pPr>
    </w:p>
    <w:p w:rsidR="00A335F3" w:rsidRPr="001764EA" w:rsidRDefault="00A335F3" w:rsidP="00E7041C">
      <w:pPr>
        <w:pStyle w:val="Akapitzlist"/>
        <w:numPr>
          <w:ilvl w:val="3"/>
          <w:numId w:val="26"/>
        </w:numPr>
        <w:spacing w:after="0"/>
        <w:ind w:left="426" w:hanging="426"/>
        <w:jc w:val="both"/>
        <w:rPr>
          <w:rFonts w:ascii="Tahoma" w:hAnsi="Tahoma" w:cs="Tahoma"/>
          <w:sz w:val="18"/>
          <w:szCs w:val="18"/>
        </w:rPr>
      </w:pPr>
      <w:r w:rsidRPr="001764EA">
        <w:rPr>
          <w:rFonts w:ascii="Tahoma" w:hAnsi="Tahoma" w:cs="Tahoma"/>
          <w:sz w:val="18"/>
          <w:szCs w:val="18"/>
        </w:rPr>
        <w:t>Środki ochrony prawnej przysługują Wykonawcy, jeżeli ma lub miał interes w uzyskaniu zamówienia oraz poniósł lub może ponieść szkodę w wyniku naruszenia przez Zamawiającego przepisów ustawy Pzp.</w:t>
      </w:r>
    </w:p>
    <w:p w:rsidR="00A335F3" w:rsidRPr="001764EA" w:rsidRDefault="00A335F3" w:rsidP="00E7041C">
      <w:pPr>
        <w:pStyle w:val="Akapitzlist"/>
        <w:numPr>
          <w:ilvl w:val="3"/>
          <w:numId w:val="26"/>
        </w:numPr>
        <w:spacing w:after="0"/>
        <w:ind w:left="426" w:hanging="426"/>
        <w:jc w:val="both"/>
        <w:rPr>
          <w:rFonts w:ascii="Tahoma" w:hAnsi="Tahoma" w:cs="Tahoma"/>
          <w:sz w:val="18"/>
          <w:szCs w:val="18"/>
        </w:rPr>
      </w:pPr>
      <w:r w:rsidRPr="001764EA">
        <w:rPr>
          <w:rFonts w:ascii="Tahoma" w:hAnsi="Tahoma" w:cs="Tahoma"/>
          <w:sz w:val="18"/>
          <w:szCs w:val="18"/>
        </w:rPr>
        <w:t>Środki ochrony prawnej wobec ogłoszenia wszczynającego postępowanie o udzielenie zamówienia lub ogłoszenia o konkursie oraz dokumentów zamówienia przysługują również organizacjom wpisanym na listę, o której mowa w art. 469 pkt 15 ustawy Pzp oraz Rzecznikowi Małych i Średnich Przedsiębiorców.</w:t>
      </w:r>
    </w:p>
    <w:p w:rsidR="00A335F3" w:rsidRPr="001764EA" w:rsidRDefault="00A335F3" w:rsidP="00E7041C">
      <w:pPr>
        <w:pStyle w:val="Akapitzlist"/>
        <w:numPr>
          <w:ilvl w:val="3"/>
          <w:numId w:val="26"/>
        </w:numPr>
        <w:spacing w:after="0"/>
        <w:ind w:left="426" w:hanging="426"/>
        <w:jc w:val="both"/>
        <w:rPr>
          <w:rFonts w:ascii="Tahoma" w:hAnsi="Tahoma" w:cs="Tahoma"/>
          <w:sz w:val="18"/>
          <w:szCs w:val="18"/>
        </w:rPr>
      </w:pPr>
      <w:r w:rsidRPr="001764EA">
        <w:rPr>
          <w:rFonts w:ascii="Tahoma" w:hAnsi="Tahoma" w:cs="Tahoma"/>
          <w:sz w:val="18"/>
          <w:szCs w:val="18"/>
        </w:rPr>
        <w:t xml:space="preserve">Odwołanie przysługuje na: </w:t>
      </w:r>
    </w:p>
    <w:p w:rsidR="00A335F3" w:rsidRPr="001764EA" w:rsidRDefault="00A335F3" w:rsidP="00E7041C">
      <w:pPr>
        <w:pStyle w:val="Akapitzlist"/>
        <w:numPr>
          <w:ilvl w:val="1"/>
          <w:numId w:val="27"/>
        </w:numPr>
        <w:spacing w:after="0"/>
        <w:ind w:left="851" w:hanging="425"/>
        <w:jc w:val="both"/>
        <w:rPr>
          <w:rFonts w:ascii="Tahoma" w:hAnsi="Tahoma" w:cs="Tahoma"/>
          <w:sz w:val="18"/>
          <w:szCs w:val="18"/>
        </w:rPr>
      </w:pPr>
      <w:r w:rsidRPr="001764EA">
        <w:rPr>
          <w:rFonts w:ascii="Tahoma" w:hAnsi="Tahoma" w:cs="Tahoma"/>
          <w:sz w:val="18"/>
          <w:szCs w:val="18"/>
        </w:rPr>
        <w:t xml:space="preserve">niezgodną z przepisami ustawy czynność Zamawiającego, podjętą w postępowaniu o udzielenie zamówienia, w tym na projektowane postanowienie umowy; </w:t>
      </w:r>
    </w:p>
    <w:p w:rsidR="00A335F3" w:rsidRPr="001764EA" w:rsidRDefault="00A335F3" w:rsidP="00E7041C">
      <w:pPr>
        <w:pStyle w:val="Akapitzlist"/>
        <w:numPr>
          <w:ilvl w:val="1"/>
          <w:numId w:val="27"/>
        </w:numPr>
        <w:spacing w:after="0"/>
        <w:ind w:left="851" w:hanging="425"/>
        <w:jc w:val="both"/>
        <w:rPr>
          <w:rFonts w:ascii="Tahoma" w:hAnsi="Tahoma" w:cs="Tahoma"/>
          <w:sz w:val="18"/>
          <w:szCs w:val="18"/>
        </w:rPr>
      </w:pPr>
      <w:r w:rsidRPr="001764EA">
        <w:rPr>
          <w:rFonts w:ascii="Tahoma" w:hAnsi="Tahoma" w:cs="Tahoma"/>
          <w:sz w:val="18"/>
          <w:szCs w:val="18"/>
        </w:rPr>
        <w:t xml:space="preserve">zaniechanie czynności w postępowaniu o udzielenie zamówienia, do której Zamawiający był obowiązany na podstawie ustawy. </w:t>
      </w:r>
    </w:p>
    <w:p w:rsidR="00A335F3" w:rsidRPr="001764EA" w:rsidRDefault="00A335F3" w:rsidP="00E7041C">
      <w:pPr>
        <w:pStyle w:val="Akapitzlist"/>
        <w:numPr>
          <w:ilvl w:val="3"/>
          <w:numId w:val="26"/>
        </w:numPr>
        <w:spacing w:after="0"/>
        <w:ind w:left="426" w:hanging="426"/>
        <w:jc w:val="both"/>
        <w:rPr>
          <w:rFonts w:ascii="Tahoma" w:hAnsi="Tahoma" w:cs="Tahoma"/>
          <w:sz w:val="18"/>
          <w:szCs w:val="18"/>
        </w:rPr>
      </w:pPr>
      <w:r w:rsidRPr="001764EA">
        <w:rPr>
          <w:rFonts w:ascii="Tahoma" w:hAnsi="Tahoma" w:cs="Tahoma"/>
          <w:sz w:val="18"/>
          <w:szCs w:val="18"/>
        </w:rPr>
        <w:t xml:space="preserve">Odwołanie wnosi się do Prezesa Krajowej Izby Odwoławczej w formie pisemnej albo w formie elektronicznej albo w postaci elektronicznej opatrzone podpisem zaufanym. </w:t>
      </w:r>
    </w:p>
    <w:p w:rsidR="00A335F3" w:rsidRPr="001764EA" w:rsidRDefault="00A335F3" w:rsidP="00E7041C">
      <w:pPr>
        <w:pStyle w:val="Akapitzlist"/>
        <w:numPr>
          <w:ilvl w:val="3"/>
          <w:numId w:val="26"/>
        </w:numPr>
        <w:spacing w:after="0"/>
        <w:ind w:left="426" w:hanging="426"/>
        <w:jc w:val="both"/>
        <w:rPr>
          <w:rFonts w:ascii="Tahoma" w:hAnsi="Tahoma" w:cs="Tahoma"/>
          <w:sz w:val="18"/>
          <w:szCs w:val="18"/>
        </w:rPr>
      </w:pPr>
      <w:r w:rsidRPr="001764EA">
        <w:rPr>
          <w:rFonts w:ascii="Tahoma" w:hAnsi="Tahoma" w:cs="Tahoma"/>
          <w:sz w:val="18"/>
          <w:szCs w:val="18"/>
        </w:rPr>
        <w:t xml:space="preserve">Na orzeczenie Krajowej Izby Odwoławczej oraz postanowienie Prezesa Krajowej Izby Odwoławczej, o którym mowa w art. 519 ust. 1 ustawy Pzp, stronom oraz uczestnikom postępowania odwoławczego przysługuje skarga do sądu. Skargę wnosi się̨ do Sądu Okręgowego w Warszawie za pośrednictwem Prezesa Krajowej Izby Odwoławczej. </w:t>
      </w:r>
    </w:p>
    <w:p w:rsidR="00A335F3" w:rsidRPr="001764EA" w:rsidRDefault="00A335F3" w:rsidP="00E7041C">
      <w:pPr>
        <w:pStyle w:val="Akapitzlist"/>
        <w:numPr>
          <w:ilvl w:val="3"/>
          <w:numId w:val="26"/>
        </w:numPr>
        <w:spacing w:after="0"/>
        <w:ind w:left="426" w:hanging="426"/>
        <w:jc w:val="both"/>
        <w:rPr>
          <w:rFonts w:ascii="Tahoma" w:hAnsi="Tahoma" w:cs="Tahoma"/>
          <w:sz w:val="18"/>
          <w:szCs w:val="18"/>
        </w:rPr>
      </w:pPr>
      <w:r w:rsidRPr="001764EA">
        <w:rPr>
          <w:rFonts w:ascii="Tahoma" w:hAnsi="Tahoma" w:cs="Tahoma"/>
          <w:sz w:val="18"/>
          <w:szCs w:val="18"/>
        </w:rPr>
        <w:t>Szczegółowe informacje dotyczące środków ochrony prawnej określone są w Dziale IX „Środki ochrony prawnej” ustawy Pzp.</w:t>
      </w:r>
    </w:p>
    <w:p w:rsidR="00A335F3" w:rsidRPr="001764EA" w:rsidRDefault="00A335F3" w:rsidP="00A335F3">
      <w:pPr>
        <w:spacing w:after="0"/>
        <w:contextualSpacing/>
        <w:rPr>
          <w:rFonts w:ascii="Tahoma" w:eastAsia="Times New Roman" w:hAnsi="Tahoma" w:cs="Tahoma"/>
          <w:b/>
          <w:color w:val="FF5050"/>
          <w:sz w:val="18"/>
          <w:szCs w:val="18"/>
          <w:lang w:eastAsia="pl-PL"/>
        </w:rPr>
      </w:pPr>
    </w:p>
    <w:p w:rsidR="00A335F3" w:rsidRPr="00E7041C" w:rsidRDefault="00A335F3" w:rsidP="00A335F3">
      <w:pPr>
        <w:spacing w:after="0"/>
        <w:ind w:left="426"/>
        <w:contextualSpacing/>
        <w:jc w:val="center"/>
        <w:rPr>
          <w:rFonts w:ascii="Tahoma" w:eastAsia="Times New Roman" w:hAnsi="Tahoma" w:cs="Tahoma"/>
          <w:b/>
          <w:color w:val="0066FF"/>
          <w:sz w:val="18"/>
          <w:szCs w:val="18"/>
          <w:lang w:eastAsia="pl-PL"/>
        </w:rPr>
      </w:pPr>
      <w:r w:rsidRPr="00E7041C">
        <w:rPr>
          <w:rFonts w:ascii="Tahoma" w:eastAsia="Times New Roman" w:hAnsi="Tahoma" w:cs="Tahoma"/>
          <w:b/>
          <w:color w:val="0066FF"/>
          <w:sz w:val="18"/>
          <w:szCs w:val="18"/>
          <w:lang w:eastAsia="pl-PL"/>
        </w:rPr>
        <w:t>Rozdział XXVIII – ochrona danych osobowych</w:t>
      </w:r>
    </w:p>
    <w:p w:rsidR="00A335F3" w:rsidRPr="001764EA" w:rsidRDefault="00A335F3" w:rsidP="00A335F3">
      <w:pPr>
        <w:spacing w:after="0"/>
        <w:ind w:firstLine="567"/>
        <w:jc w:val="both"/>
        <w:rPr>
          <w:rFonts w:ascii="Tahoma" w:eastAsia="Times New Roman" w:hAnsi="Tahoma" w:cs="Tahoma"/>
          <w:sz w:val="18"/>
          <w:szCs w:val="18"/>
          <w:lang w:eastAsia="pl-PL"/>
        </w:rPr>
      </w:pPr>
    </w:p>
    <w:p w:rsidR="00A335F3" w:rsidRPr="001764EA" w:rsidRDefault="00A335F3" w:rsidP="00E7041C">
      <w:pPr>
        <w:pStyle w:val="Akapitzlist"/>
        <w:numPr>
          <w:ilvl w:val="0"/>
          <w:numId w:val="15"/>
        </w:numPr>
        <w:spacing w:after="0"/>
        <w:ind w:left="426" w:hanging="426"/>
        <w:jc w:val="both"/>
        <w:rPr>
          <w:rFonts w:ascii="Tahoma" w:eastAsia="Times New Roman" w:hAnsi="Tahoma" w:cs="Tahoma"/>
          <w:sz w:val="18"/>
          <w:szCs w:val="18"/>
          <w:lang w:eastAsia="pl-PL"/>
        </w:rPr>
      </w:pPr>
      <w:r w:rsidRPr="001764EA">
        <w:rPr>
          <w:rFonts w:ascii="Tahoma" w:eastAsia="Times New Roman" w:hAnsi="Tahoma" w:cs="Tahoma"/>
          <w:sz w:val="18"/>
          <w:szCs w:val="18"/>
          <w:lang w:eastAsia="pl-PL"/>
        </w:rPr>
        <w:t xml:space="preserve">Zgodnie z art. 13 ust. 1 i 2 </w:t>
      </w:r>
      <w:r w:rsidRPr="001764EA">
        <w:rPr>
          <w:rFonts w:ascii="Tahoma" w:eastAsia="Calibri" w:hAnsi="Tahoma" w:cs="Tahoma"/>
          <w:sz w:val="18"/>
          <w:szCs w:val="18"/>
        </w:rPr>
        <w:t xml:space="preserve">Rozporządzenia Parlamentu Europejskiego i Rady (UE) 2016/679 z dnia 27 kwietnia 2016 r. w sprawie ochrony osób fizycznych w związku z przetwarzaniem danych osobowych i w sprawie swobodnego przepływu </w:t>
      </w:r>
      <w:r w:rsidRPr="001764EA">
        <w:rPr>
          <w:rFonts w:ascii="Tahoma" w:eastAsia="Calibri" w:hAnsi="Tahoma" w:cs="Tahoma"/>
          <w:sz w:val="18"/>
          <w:szCs w:val="18"/>
        </w:rPr>
        <w:lastRenderedPageBreak/>
        <w:t xml:space="preserve">takich danych oraz uchylenia dyrektywy 95/46/WE (ogólne rozporządzenie o ochronie danych) (Dz. Urz. UE L 119 z 04.05.2016, str. 1), </w:t>
      </w:r>
      <w:r w:rsidRPr="001764EA">
        <w:rPr>
          <w:rFonts w:ascii="Tahoma" w:eastAsia="Times New Roman" w:hAnsi="Tahoma" w:cs="Tahoma"/>
          <w:sz w:val="18"/>
          <w:szCs w:val="18"/>
          <w:lang w:eastAsia="pl-PL"/>
        </w:rPr>
        <w:t>dalej „RODO”, informuję, że:</w:t>
      </w:r>
    </w:p>
    <w:p w:rsidR="00A335F3" w:rsidRPr="001764EA" w:rsidRDefault="00A335F3" w:rsidP="00E7041C">
      <w:pPr>
        <w:numPr>
          <w:ilvl w:val="0"/>
          <w:numId w:val="28"/>
        </w:numPr>
        <w:spacing w:after="0"/>
        <w:ind w:left="851" w:hanging="425"/>
        <w:contextualSpacing/>
        <w:jc w:val="both"/>
        <w:rPr>
          <w:rFonts w:ascii="Tahoma" w:eastAsia="Times New Roman" w:hAnsi="Tahoma" w:cs="Tahoma"/>
          <w:sz w:val="18"/>
          <w:szCs w:val="18"/>
          <w:lang w:eastAsia="pl-PL"/>
        </w:rPr>
      </w:pPr>
      <w:r w:rsidRPr="001764EA">
        <w:rPr>
          <w:rFonts w:ascii="Tahoma" w:eastAsia="Times New Roman" w:hAnsi="Tahoma" w:cs="Tahoma"/>
          <w:sz w:val="18"/>
          <w:szCs w:val="18"/>
          <w:lang w:eastAsia="pl-PL"/>
        </w:rPr>
        <w:t>administratorem Pani/Pana danych osobowych jest Skarb Państwa - Jednostka Wojskowa nr 4101.</w:t>
      </w:r>
    </w:p>
    <w:p w:rsidR="00A335F3" w:rsidRPr="001764EA" w:rsidRDefault="00A335F3" w:rsidP="00E7041C">
      <w:pPr>
        <w:numPr>
          <w:ilvl w:val="0"/>
          <w:numId w:val="28"/>
        </w:numPr>
        <w:spacing w:after="0"/>
        <w:ind w:left="851" w:hanging="425"/>
        <w:contextualSpacing/>
        <w:jc w:val="both"/>
        <w:rPr>
          <w:rFonts w:ascii="Tahoma" w:eastAsia="Times New Roman" w:hAnsi="Tahoma" w:cs="Tahoma"/>
          <w:sz w:val="18"/>
          <w:szCs w:val="18"/>
          <w:lang w:eastAsia="pl-PL"/>
        </w:rPr>
      </w:pPr>
      <w:r w:rsidRPr="001764EA">
        <w:rPr>
          <w:rFonts w:ascii="Tahoma" w:eastAsia="Times New Roman" w:hAnsi="Tahoma" w:cs="Tahoma"/>
          <w:sz w:val="18"/>
          <w:szCs w:val="18"/>
          <w:lang w:eastAsia="pl-PL"/>
        </w:rPr>
        <w:t xml:space="preserve">Inspektorem ochrony danych osobowych w Jednostce Wojskowej nr </w:t>
      </w:r>
      <w:r>
        <w:rPr>
          <w:rFonts w:ascii="Tahoma" w:eastAsia="Times New Roman" w:hAnsi="Tahoma" w:cs="Tahoma"/>
          <w:sz w:val="18"/>
          <w:szCs w:val="18"/>
          <w:lang w:eastAsia="pl-PL"/>
        </w:rPr>
        <w:t>4101</w:t>
      </w:r>
      <w:r w:rsidRPr="001764EA">
        <w:rPr>
          <w:rFonts w:ascii="Tahoma" w:eastAsia="Times New Roman" w:hAnsi="Tahoma" w:cs="Tahoma"/>
          <w:i/>
          <w:sz w:val="18"/>
          <w:szCs w:val="18"/>
          <w:lang w:eastAsia="pl-PL"/>
        </w:rPr>
        <w:t xml:space="preserve"> </w:t>
      </w:r>
      <w:r w:rsidRPr="001764EA">
        <w:rPr>
          <w:rFonts w:ascii="Tahoma" w:eastAsia="Times New Roman" w:hAnsi="Tahoma" w:cs="Tahoma"/>
          <w:sz w:val="18"/>
          <w:szCs w:val="18"/>
          <w:lang w:eastAsia="pl-PL"/>
        </w:rPr>
        <w:t>jest Pan Andrzej CZUBEK, tel. 261 101 154.</w:t>
      </w:r>
    </w:p>
    <w:p w:rsidR="00A335F3" w:rsidRPr="001764EA" w:rsidRDefault="00A335F3" w:rsidP="00E7041C">
      <w:pPr>
        <w:numPr>
          <w:ilvl w:val="0"/>
          <w:numId w:val="28"/>
        </w:numPr>
        <w:spacing w:after="0"/>
        <w:ind w:left="851" w:hanging="425"/>
        <w:contextualSpacing/>
        <w:jc w:val="both"/>
        <w:rPr>
          <w:rFonts w:ascii="Tahoma" w:eastAsia="Times New Roman" w:hAnsi="Tahoma" w:cs="Tahoma"/>
          <w:sz w:val="18"/>
          <w:szCs w:val="18"/>
          <w:lang w:eastAsia="pl-PL"/>
        </w:rPr>
      </w:pPr>
      <w:r w:rsidRPr="001764EA">
        <w:rPr>
          <w:rFonts w:ascii="Tahoma" w:eastAsia="Times New Roman" w:hAnsi="Tahoma" w:cs="Tahoma"/>
          <w:sz w:val="18"/>
          <w:szCs w:val="18"/>
          <w:lang w:eastAsia="pl-PL"/>
        </w:rPr>
        <w:t>Pani/Pana dane osobowe przetwarzane będą na podstawie art. 6 ust. 1 lit. c</w:t>
      </w:r>
      <w:r w:rsidRPr="001764EA">
        <w:rPr>
          <w:rFonts w:ascii="Tahoma" w:eastAsia="Times New Roman" w:hAnsi="Tahoma" w:cs="Tahoma"/>
          <w:i/>
          <w:sz w:val="18"/>
          <w:szCs w:val="18"/>
          <w:lang w:eastAsia="pl-PL"/>
        </w:rPr>
        <w:t xml:space="preserve"> </w:t>
      </w:r>
      <w:r w:rsidRPr="001764EA">
        <w:rPr>
          <w:rFonts w:ascii="Tahoma" w:eastAsia="Times New Roman" w:hAnsi="Tahoma" w:cs="Tahoma"/>
          <w:sz w:val="18"/>
          <w:szCs w:val="18"/>
          <w:lang w:eastAsia="pl-PL"/>
        </w:rPr>
        <w:t xml:space="preserve">RODO w celu </w:t>
      </w:r>
      <w:r w:rsidRPr="001764EA">
        <w:rPr>
          <w:rFonts w:ascii="Tahoma" w:eastAsia="Calibri" w:hAnsi="Tahoma" w:cs="Tahoma"/>
          <w:sz w:val="18"/>
          <w:szCs w:val="18"/>
        </w:rPr>
        <w:t>związanym z przedmiotowym postępowaniem o udzielenie zamówienia publicznego oraz zawarcia umowy.</w:t>
      </w:r>
    </w:p>
    <w:p w:rsidR="00A335F3" w:rsidRPr="001764EA" w:rsidRDefault="00A335F3" w:rsidP="00E7041C">
      <w:pPr>
        <w:numPr>
          <w:ilvl w:val="0"/>
          <w:numId w:val="28"/>
        </w:numPr>
        <w:spacing w:after="0"/>
        <w:ind w:left="851" w:hanging="425"/>
        <w:contextualSpacing/>
        <w:jc w:val="both"/>
        <w:rPr>
          <w:rFonts w:ascii="Tahoma" w:eastAsia="Times New Roman" w:hAnsi="Tahoma" w:cs="Tahoma"/>
          <w:sz w:val="18"/>
          <w:szCs w:val="18"/>
          <w:lang w:eastAsia="pl-PL"/>
        </w:rPr>
      </w:pPr>
      <w:r w:rsidRPr="001764EA">
        <w:rPr>
          <w:rFonts w:ascii="Tahoma" w:eastAsia="Times New Roman" w:hAnsi="Tahoma" w:cs="Tahoma"/>
          <w:sz w:val="18"/>
          <w:szCs w:val="18"/>
          <w:lang w:eastAsia="pl-PL"/>
        </w:rPr>
        <w:t>odbiorcami Pani/Pana danych osobowych będą osoby lub podmioty, którym udostępniona zostanie dokumentacja postępowania w oparciu o art. 74 ustawy Pzp;</w:t>
      </w:r>
    </w:p>
    <w:p w:rsidR="00A335F3" w:rsidRPr="001764EA" w:rsidRDefault="00A335F3" w:rsidP="00E7041C">
      <w:pPr>
        <w:numPr>
          <w:ilvl w:val="0"/>
          <w:numId w:val="28"/>
        </w:numPr>
        <w:spacing w:after="0"/>
        <w:ind w:left="851" w:hanging="425"/>
        <w:contextualSpacing/>
        <w:jc w:val="both"/>
        <w:rPr>
          <w:rFonts w:ascii="Tahoma" w:eastAsia="Times New Roman" w:hAnsi="Tahoma" w:cs="Tahoma"/>
          <w:sz w:val="18"/>
          <w:szCs w:val="18"/>
          <w:lang w:eastAsia="pl-PL"/>
        </w:rPr>
      </w:pPr>
      <w:r w:rsidRPr="001764EA">
        <w:rPr>
          <w:rFonts w:ascii="Tahoma" w:eastAsia="Times New Roman" w:hAnsi="Tahoma" w:cs="Tahoma"/>
          <w:sz w:val="18"/>
          <w:szCs w:val="18"/>
          <w:lang w:eastAsia="pl-PL"/>
        </w:rPr>
        <w:t>Pani/Pana dane osobowe będą przechowywane, zgodnie z art. 78 ust. 1 ustawy Pzp, przez okres 4 lat od dnia zakończenia postępowania o udzielenie zamówienia, a jeżeli czas trwania umowy przekracza 4 lata, okres przechowywania obejmuje cały czas trwania umowy;</w:t>
      </w:r>
    </w:p>
    <w:p w:rsidR="00A335F3" w:rsidRPr="001764EA" w:rsidRDefault="00A335F3" w:rsidP="00E7041C">
      <w:pPr>
        <w:numPr>
          <w:ilvl w:val="0"/>
          <w:numId w:val="28"/>
        </w:numPr>
        <w:spacing w:after="0"/>
        <w:ind w:left="851" w:hanging="425"/>
        <w:contextualSpacing/>
        <w:jc w:val="both"/>
        <w:rPr>
          <w:rFonts w:ascii="Tahoma" w:eastAsia="Times New Roman" w:hAnsi="Tahoma" w:cs="Tahoma"/>
          <w:sz w:val="18"/>
          <w:szCs w:val="18"/>
          <w:lang w:eastAsia="pl-PL"/>
        </w:rPr>
      </w:pPr>
      <w:r w:rsidRPr="001764EA">
        <w:rPr>
          <w:rFonts w:ascii="Tahoma" w:eastAsia="Times New Roman" w:hAnsi="Tahoma" w:cs="Tahoma"/>
          <w:sz w:val="18"/>
          <w:szCs w:val="18"/>
          <w:lang w:eastAsia="pl-PL"/>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rsidR="00A335F3" w:rsidRPr="001764EA" w:rsidRDefault="00A335F3" w:rsidP="00E7041C">
      <w:pPr>
        <w:numPr>
          <w:ilvl w:val="0"/>
          <w:numId w:val="28"/>
        </w:numPr>
        <w:spacing w:after="0"/>
        <w:ind w:left="851" w:hanging="425"/>
        <w:contextualSpacing/>
        <w:jc w:val="both"/>
        <w:rPr>
          <w:rFonts w:ascii="Tahoma" w:eastAsia="Times New Roman" w:hAnsi="Tahoma" w:cs="Tahoma"/>
          <w:sz w:val="18"/>
          <w:szCs w:val="18"/>
          <w:lang w:eastAsia="pl-PL"/>
        </w:rPr>
      </w:pPr>
      <w:r w:rsidRPr="001764EA">
        <w:rPr>
          <w:rFonts w:ascii="Tahoma" w:eastAsia="Times New Roman" w:hAnsi="Tahoma" w:cs="Tahoma"/>
          <w:sz w:val="18"/>
          <w:szCs w:val="18"/>
          <w:lang w:eastAsia="pl-PL"/>
        </w:rPr>
        <w:t>w odniesieniu do Pani/Pana danych osobowych decyzje nie będą podejmowane w sposób zautomatyzowany, stosowanie do art. 22 RODO;</w:t>
      </w:r>
    </w:p>
    <w:p w:rsidR="00A335F3" w:rsidRPr="001764EA" w:rsidRDefault="00A335F3" w:rsidP="00E7041C">
      <w:pPr>
        <w:numPr>
          <w:ilvl w:val="0"/>
          <w:numId w:val="28"/>
        </w:numPr>
        <w:spacing w:after="0"/>
        <w:ind w:left="851" w:hanging="425"/>
        <w:contextualSpacing/>
        <w:jc w:val="both"/>
        <w:rPr>
          <w:rFonts w:ascii="Tahoma" w:eastAsia="Times New Roman" w:hAnsi="Tahoma" w:cs="Tahoma"/>
          <w:sz w:val="18"/>
          <w:szCs w:val="18"/>
          <w:lang w:eastAsia="pl-PL"/>
        </w:rPr>
      </w:pPr>
      <w:r w:rsidRPr="001764EA">
        <w:rPr>
          <w:rFonts w:ascii="Tahoma" w:eastAsia="Times New Roman" w:hAnsi="Tahoma" w:cs="Tahoma"/>
          <w:sz w:val="18"/>
          <w:szCs w:val="18"/>
          <w:lang w:eastAsia="pl-PL"/>
        </w:rPr>
        <w:t>posiada Pani/Pan:</w:t>
      </w:r>
    </w:p>
    <w:p w:rsidR="00A335F3" w:rsidRPr="001764EA" w:rsidRDefault="00A335F3" w:rsidP="00E7041C">
      <w:pPr>
        <w:numPr>
          <w:ilvl w:val="0"/>
          <w:numId w:val="29"/>
        </w:numPr>
        <w:spacing w:after="0"/>
        <w:ind w:left="1276" w:hanging="425"/>
        <w:contextualSpacing/>
        <w:jc w:val="both"/>
        <w:rPr>
          <w:rFonts w:ascii="Tahoma" w:eastAsia="Times New Roman" w:hAnsi="Tahoma" w:cs="Tahoma"/>
          <w:sz w:val="18"/>
          <w:szCs w:val="18"/>
          <w:lang w:eastAsia="pl-PL"/>
        </w:rPr>
      </w:pPr>
      <w:r w:rsidRPr="001764EA">
        <w:rPr>
          <w:rFonts w:ascii="Tahoma" w:eastAsia="Times New Roman" w:hAnsi="Tahoma" w:cs="Tahoma"/>
          <w:sz w:val="18"/>
          <w:szCs w:val="18"/>
          <w:lang w:eastAsia="pl-PL"/>
        </w:rPr>
        <w:t>na podstawie art. 15 RODO prawo dostępu do danych osobowych Pani/Pana dotyczących;</w:t>
      </w:r>
    </w:p>
    <w:p w:rsidR="00A335F3" w:rsidRPr="001764EA" w:rsidRDefault="00A335F3" w:rsidP="00E7041C">
      <w:pPr>
        <w:numPr>
          <w:ilvl w:val="0"/>
          <w:numId w:val="29"/>
        </w:numPr>
        <w:spacing w:after="0"/>
        <w:ind w:left="1276" w:hanging="425"/>
        <w:contextualSpacing/>
        <w:jc w:val="both"/>
        <w:rPr>
          <w:rFonts w:ascii="Tahoma" w:eastAsia="Times New Roman" w:hAnsi="Tahoma" w:cs="Tahoma"/>
          <w:sz w:val="18"/>
          <w:szCs w:val="18"/>
          <w:lang w:eastAsia="pl-PL"/>
        </w:rPr>
      </w:pPr>
      <w:r w:rsidRPr="001764EA">
        <w:rPr>
          <w:rFonts w:ascii="Tahoma" w:eastAsia="Times New Roman" w:hAnsi="Tahoma" w:cs="Tahoma"/>
          <w:sz w:val="18"/>
          <w:szCs w:val="18"/>
          <w:lang w:eastAsia="pl-PL"/>
        </w:rPr>
        <w:t>na podstawie art. 16 RODO prawo do sprostowania Pani/Pana danych osobowych, przy czym prawo do sprostowania nie może skutkowa zmianą wyniku postępowania o udzielenie zamówienia publicznego ani zmianą postanowień umowy w zakresie niezgodnym z ustawą Pzp oraz nie może narusza integralności protokołu oraz jego załączników;</w:t>
      </w:r>
    </w:p>
    <w:p w:rsidR="00A335F3" w:rsidRPr="001764EA" w:rsidRDefault="00A335F3" w:rsidP="00E7041C">
      <w:pPr>
        <w:numPr>
          <w:ilvl w:val="0"/>
          <w:numId w:val="29"/>
        </w:numPr>
        <w:spacing w:after="0"/>
        <w:ind w:left="1276" w:hanging="425"/>
        <w:contextualSpacing/>
        <w:jc w:val="both"/>
        <w:rPr>
          <w:rFonts w:ascii="Tahoma" w:eastAsia="Times New Roman" w:hAnsi="Tahoma" w:cs="Tahoma"/>
          <w:sz w:val="18"/>
          <w:szCs w:val="18"/>
          <w:lang w:eastAsia="pl-PL"/>
        </w:rPr>
      </w:pPr>
      <w:r w:rsidRPr="001764EA">
        <w:rPr>
          <w:rFonts w:ascii="Tahoma" w:eastAsia="Times New Roman" w:hAnsi="Tahoma" w:cs="Tahoma"/>
          <w:sz w:val="18"/>
          <w:szCs w:val="18"/>
          <w:lang w:eastAsia="pl-PL"/>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lub w celu ochrony prawnej osoby fizycznej lub prawnej, lub z uwagi na ważne względy interesu publicznego Unii Europejskiej lub państwa członkowskiego;</w:t>
      </w:r>
    </w:p>
    <w:p w:rsidR="00A335F3" w:rsidRPr="001764EA" w:rsidRDefault="00A335F3" w:rsidP="00E7041C">
      <w:pPr>
        <w:numPr>
          <w:ilvl w:val="0"/>
          <w:numId w:val="29"/>
        </w:numPr>
        <w:spacing w:after="0"/>
        <w:ind w:left="1276" w:hanging="425"/>
        <w:contextualSpacing/>
        <w:jc w:val="both"/>
        <w:rPr>
          <w:rFonts w:ascii="Tahoma" w:eastAsia="Times New Roman" w:hAnsi="Tahoma" w:cs="Tahoma"/>
          <w:i/>
          <w:sz w:val="18"/>
          <w:szCs w:val="18"/>
          <w:lang w:eastAsia="pl-PL"/>
        </w:rPr>
      </w:pPr>
      <w:r w:rsidRPr="001764EA">
        <w:rPr>
          <w:rFonts w:ascii="Tahoma" w:eastAsia="Times New Roman" w:hAnsi="Tahoma" w:cs="Tahoma"/>
          <w:sz w:val="18"/>
          <w:szCs w:val="18"/>
          <w:lang w:eastAsia="pl-PL"/>
        </w:rPr>
        <w:t>prawo do wniesienia skargi do Prezesa Urzędu Ochrony Danych Osobowych, gdy  uzna Pani/Pan, że przetwarzanie danych osobowych Pani/Pana dotyczących narusza przepisy RODO;</w:t>
      </w:r>
    </w:p>
    <w:p w:rsidR="00A335F3" w:rsidRPr="001764EA" w:rsidRDefault="00A335F3" w:rsidP="00E7041C">
      <w:pPr>
        <w:numPr>
          <w:ilvl w:val="0"/>
          <w:numId w:val="28"/>
        </w:numPr>
        <w:spacing w:after="0"/>
        <w:ind w:left="851" w:hanging="425"/>
        <w:contextualSpacing/>
        <w:jc w:val="both"/>
        <w:rPr>
          <w:rFonts w:ascii="Tahoma" w:eastAsia="Times New Roman" w:hAnsi="Tahoma" w:cs="Tahoma"/>
          <w:i/>
          <w:sz w:val="18"/>
          <w:szCs w:val="18"/>
          <w:lang w:eastAsia="pl-PL"/>
        </w:rPr>
      </w:pPr>
      <w:r w:rsidRPr="001764EA">
        <w:rPr>
          <w:rFonts w:ascii="Tahoma" w:eastAsia="Times New Roman" w:hAnsi="Tahoma" w:cs="Tahoma"/>
          <w:sz w:val="18"/>
          <w:szCs w:val="18"/>
          <w:lang w:eastAsia="pl-PL"/>
        </w:rPr>
        <w:t>nie przysługuje Pani/Panu:</w:t>
      </w:r>
    </w:p>
    <w:p w:rsidR="00A335F3" w:rsidRPr="001764EA" w:rsidRDefault="00A335F3" w:rsidP="00E7041C">
      <w:pPr>
        <w:numPr>
          <w:ilvl w:val="0"/>
          <w:numId w:val="30"/>
        </w:numPr>
        <w:spacing w:after="0"/>
        <w:ind w:left="1276" w:hanging="425"/>
        <w:contextualSpacing/>
        <w:jc w:val="both"/>
        <w:rPr>
          <w:rFonts w:ascii="Tahoma" w:eastAsia="Times New Roman" w:hAnsi="Tahoma" w:cs="Tahoma"/>
          <w:sz w:val="18"/>
          <w:szCs w:val="18"/>
          <w:lang w:eastAsia="pl-PL"/>
        </w:rPr>
      </w:pPr>
      <w:r w:rsidRPr="001764EA">
        <w:rPr>
          <w:rFonts w:ascii="Tahoma" w:eastAsia="Times New Roman" w:hAnsi="Tahoma" w:cs="Tahoma"/>
          <w:sz w:val="18"/>
          <w:szCs w:val="18"/>
          <w:lang w:eastAsia="pl-PL"/>
        </w:rPr>
        <w:t>w związku z art. 17 ust. 3 lit. b, d lub e RODO prawo do usunięcia danych osobowych;</w:t>
      </w:r>
    </w:p>
    <w:p w:rsidR="00A335F3" w:rsidRPr="001764EA" w:rsidRDefault="00A335F3" w:rsidP="00E7041C">
      <w:pPr>
        <w:numPr>
          <w:ilvl w:val="0"/>
          <w:numId w:val="30"/>
        </w:numPr>
        <w:spacing w:after="0"/>
        <w:ind w:left="1276" w:hanging="425"/>
        <w:contextualSpacing/>
        <w:jc w:val="both"/>
        <w:rPr>
          <w:rFonts w:ascii="Tahoma" w:eastAsia="Times New Roman" w:hAnsi="Tahoma" w:cs="Tahoma"/>
          <w:sz w:val="18"/>
          <w:szCs w:val="18"/>
          <w:lang w:eastAsia="pl-PL"/>
        </w:rPr>
      </w:pPr>
      <w:r w:rsidRPr="001764EA">
        <w:rPr>
          <w:rFonts w:ascii="Tahoma" w:eastAsia="Times New Roman" w:hAnsi="Tahoma" w:cs="Tahoma"/>
          <w:sz w:val="18"/>
          <w:szCs w:val="18"/>
          <w:lang w:eastAsia="pl-PL"/>
        </w:rPr>
        <w:t>prawo do przenoszenia danych osobowych, o którym mowa w art. 20 RODO;</w:t>
      </w:r>
    </w:p>
    <w:p w:rsidR="00A335F3" w:rsidRPr="001764EA" w:rsidRDefault="00A335F3" w:rsidP="00E7041C">
      <w:pPr>
        <w:numPr>
          <w:ilvl w:val="0"/>
          <w:numId w:val="30"/>
        </w:numPr>
        <w:spacing w:after="0"/>
        <w:ind w:left="1276" w:hanging="425"/>
        <w:contextualSpacing/>
        <w:jc w:val="both"/>
        <w:rPr>
          <w:rFonts w:ascii="Tahoma" w:eastAsia="Times New Roman" w:hAnsi="Tahoma" w:cs="Tahoma"/>
          <w:i/>
          <w:sz w:val="18"/>
          <w:szCs w:val="18"/>
          <w:lang w:eastAsia="pl-PL"/>
        </w:rPr>
      </w:pPr>
      <w:r w:rsidRPr="001764EA">
        <w:rPr>
          <w:rFonts w:ascii="Tahoma" w:eastAsia="Times New Roman" w:hAnsi="Tahoma" w:cs="Tahoma"/>
          <w:sz w:val="18"/>
          <w:szCs w:val="18"/>
          <w:lang w:eastAsia="pl-PL"/>
        </w:rPr>
        <w:t>na podstawie art. 21 RODO prawo sprzeciwu, wobec przetwarzania danych osobowych, gdyż podstawą prawną przetwarzania Pani/Pana danych osobowych jest art. 6 ust. 1 lit. c RODO.</w:t>
      </w:r>
    </w:p>
    <w:p w:rsidR="00A335F3" w:rsidRPr="001764EA" w:rsidRDefault="00A335F3" w:rsidP="00E7041C">
      <w:pPr>
        <w:pStyle w:val="Akapitzlist"/>
        <w:numPr>
          <w:ilvl w:val="0"/>
          <w:numId w:val="15"/>
        </w:numPr>
        <w:spacing w:after="0"/>
        <w:ind w:left="426" w:hanging="426"/>
        <w:jc w:val="both"/>
        <w:rPr>
          <w:rFonts w:ascii="Tahoma" w:eastAsia="Times New Roman" w:hAnsi="Tahoma" w:cs="Tahoma"/>
          <w:i/>
          <w:sz w:val="18"/>
          <w:szCs w:val="18"/>
          <w:lang w:eastAsia="pl-PL"/>
        </w:rPr>
      </w:pPr>
      <w:r w:rsidRPr="001764EA">
        <w:rPr>
          <w:rFonts w:ascii="Tahoma" w:eastAsia="Times New Roman" w:hAnsi="Tahoma" w:cs="Tahoma"/>
          <w:sz w:val="18"/>
          <w:szCs w:val="18"/>
          <w:lang w:eastAsia="pl-PL"/>
        </w:rPr>
        <w:t>Jednocześnie Zamawiający przypomina o ciążącym na Pani/Panu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wyłączeń, o których mowa w art. 14 ust. 5 RODO.</w:t>
      </w:r>
    </w:p>
    <w:p w:rsidR="00A335F3" w:rsidRPr="001764EA" w:rsidRDefault="00A335F3" w:rsidP="00A335F3">
      <w:pPr>
        <w:tabs>
          <w:tab w:val="left" w:leader="dot" w:pos="6120"/>
          <w:tab w:val="left" w:leader="dot" w:pos="9000"/>
        </w:tabs>
        <w:autoSpaceDE w:val="0"/>
        <w:autoSpaceDN w:val="0"/>
        <w:spacing w:after="120" w:line="240" w:lineRule="auto"/>
        <w:jc w:val="both"/>
        <w:rPr>
          <w:rFonts w:ascii="Tahoma" w:eastAsia="Times New Roman" w:hAnsi="Tahoma" w:cs="Tahoma"/>
          <w:b/>
          <w:color w:val="000000"/>
          <w:sz w:val="18"/>
          <w:szCs w:val="18"/>
          <w:u w:val="single"/>
          <w:lang w:eastAsia="pl-PL"/>
        </w:rPr>
      </w:pPr>
    </w:p>
    <w:p w:rsidR="00A335F3" w:rsidRPr="00E7041C" w:rsidRDefault="00A335F3" w:rsidP="00A335F3">
      <w:pPr>
        <w:tabs>
          <w:tab w:val="left" w:leader="dot" w:pos="6120"/>
          <w:tab w:val="left" w:leader="dot" w:pos="9000"/>
        </w:tabs>
        <w:autoSpaceDE w:val="0"/>
        <w:autoSpaceDN w:val="0"/>
        <w:spacing w:after="120" w:line="240" w:lineRule="auto"/>
        <w:jc w:val="both"/>
        <w:rPr>
          <w:rFonts w:ascii="Tahoma" w:eastAsia="Times New Roman" w:hAnsi="Tahoma" w:cs="Tahoma"/>
          <w:b/>
          <w:color w:val="0066FF"/>
          <w:sz w:val="18"/>
          <w:szCs w:val="18"/>
          <w:u w:val="single"/>
          <w:lang w:eastAsia="pl-PL"/>
        </w:rPr>
      </w:pPr>
      <w:r w:rsidRPr="00E7041C">
        <w:rPr>
          <w:rFonts w:ascii="Tahoma" w:eastAsia="Times New Roman" w:hAnsi="Tahoma" w:cs="Tahoma"/>
          <w:b/>
          <w:color w:val="0066FF"/>
          <w:sz w:val="18"/>
          <w:szCs w:val="18"/>
          <w:u w:val="single"/>
          <w:lang w:eastAsia="pl-PL"/>
        </w:rPr>
        <w:t>Załączniki do SWZ (specyfikacji warunków zamówienia):</w:t>
      </w:r>
    </w:p>
    <w:tbl>
      <w:tblPr>
        <w:tblW w:w="9507" w:type="dxa"/>
        <w:tblInd w:w="284" w:type="dxa"/>
        <w:tblLook w:val="04A0" w:firstRow="1" w:lastRow="0" w:firstColumn="1" w:lastColumn="0" w:noHBand="0" w:noVBand="1"/>
      </w:tblPr>
      <w:tblGrid>
        <w:gridCol w:w="2092"/>
        <w:gridCol w:w="7415"/>
      </w:tblGrid>
      <w:tr w:rsidR="00A335F3" w:rsidRPr="001764EA" w:rsidTr="00A335F3">
        <w:trPr>
          <w:trHeight w:val="340"/>
        </w:trPr>
        <w:tc>
          <w:tcPr>
            <w:tcW w:w="2092" w:type="dxa"/>
            <w:hideMark/>
          </w:tcPr>
          <w:p w:rsidR="00A335F3" w:rsidRPr="001764EA" w:rsidRDefault="00A335F3" w:rsidP="00A335F3">
            <w:pPr>
              <w:autoSpaceDE w:val="0"/>
              <w:autoSpaceDN w:val="0"/>
              <w:spacing w:after="0" w:line="240" w:lineRule="auto"/>
              <w:rPr>
                <w:rFonts w:ascii="Tahoma" w:eastAsia="Times New Roman" w:hAnsi="Tahoma" w:cs="Tahoma"/>
                <w:color w:val="000000"/>
                <w:sz w:val="18"/>
                <w:szCs w:val="18"/>
                <w:lang w:eastAsia="pl-PL"/>
              </w:rPr>
            </w:pPr>
            <w:r w:rsidRPr="001764EA">
              <w:rPr>
                <w:rFonts w:ascii="Tahoma" w:eastAsia="Times New Roman" w:hAnsi="Tahoma" w:cs="Tahoma"/>
                <w:i/>
                <w:color w:val="000000"/>
                <w:sz w:val="18"/>
                <w:szCs w:val="18"/>
                <w:u w:val="single"/>
                <w:lang w:eastAsia="pl-PL"/>
              </w:rPr>
              <w:t xml:space="preserve">Załącznik nr 1 - </w:t>
            </w:r>
          </w:p>
        </w:tc>
        <w:tc>
          <w:tcPr>
            <w:tcW w:w="0" w:type="auto"/>
            <w:hideMark/>
          </w:tcPr>
          <w:p w:rsidR="00A335F3" w:rsidRPr="001764EA" w:rsidRDefault="00A335F3" w:rsidP="00A335F3">
            <w:pPr>
              <w:tabs>
                <w:tab w:val="left" w:pos="-2127"/>
              </w:tabs>
              <w:autoSpaceDE w:val="0"/>
              <w:autoSpaceDN w:val="0"/>
              <w:spacing w:after="0"/>
              <w:rPr>
                <w:rFonts w:ascii="Tahoma" w:eastAsia="Times New Roman" w:hAnsi="Tahoma" w:cs="Tahoma"/>
                <w:color w:val="000000"/>
                <w:sz w:val="18"/>
                <w:szCs w:val="18"/>
                <w:lang w:eastAsia="pl-PL"/>
              </w:rPr>
            </w:pPr>
            <w:r w:rsidRPr="001764EA">
              <w:rPr>
                <w:rFonts w:ascii="Tahoma" w:eastAsia="Times New Roman" w:hAnsi="Tahoma" w:cs="Tahoma"/>
                <w:color w:val="000000"/>
                <w:sz w:val="18"/>
                <w:szCs w:val="18"/>
                <w:lang w:eastAsia="pl-PL"/>
              </w:rPr>
              <w:t>Formularz ofertowy.</w:t>
            </w:r>
          </w:p>
        </w:tc>
      </w:tr>
      <w:tr w:rsidR="00A335F3" w:rsidRPr="001764EA" w:rsidTr="00A335F3">
        <w:trPr>
          <w:trHeight w:val="340"/>
        </w:trPr>
        <w:tc>
          <w:tcPr>
            <w:tcW w:w="2092" w:type="dxa"/>
            <w:hideMark/>
          </w:tcPr>
          <w:p w:rsidR="00A335F3" w:rsidRPr="001764EA" w:rsidRDefault="00A335F3" w:rsidP="00A335F3">
            <w:pPr>
              <w:autoSpaceDE w:val="0"/>
              <w:autoSpaceDN w:val="0"/>
              <w:spacing w:after="0" w:line="240" w:lineRule="auto"/>
              <w:rPr>
                <w:rFonts w:ascii="Tahoma" w:eastAsia="Times New Roman" w:hAnsi="Tahoma" w:cs="Tahoma"/>
                <w:color w:val="000000"/>
                <w:sz w:val="18"/>
                <w:szCs w:val="18"/>
                <w:lang w:eastAsia="pl-PL"/>
              </w:rPr>
            </w:pPr>
            <w:r w:rsidRPr="001764EA">
              <w:rPr>
                <w:rFonts w:ascii="Tahoma" w:eastAsia="Times New Roman" w:hAnsi="Tahoma" w:cs="Tahoma"/>
                <w:i/>
                <w:color w:val="000000"/>
                <w:sz w:val="18"/>
                <w:szCs w:val="18"/>
                <w:u w:val="single"/>
                <w:lang w:eastAsia="pl-PL"/>
              </w:rPr>
              <w:t xml:space="preserve">Załącznik nr 2 - </w:t>
            </w:r>
          </w:p>
        </w:tc>
        <w:tc>
          <w:tcPr>
            <w:tcW w:w="0" w:type="auto"/>
            <w:hideMark/>
          </w:tcPr>
          <w:p w:rsidR="00A335F3" w:rsidRPr="001764EA" w:rsidRDefault="00A335F3" w:rsidP="00A335F3">
            <w:pPr>
              <w:keepNext/>
              <w:spacing w:after="0"/>
              <w:jc w:val="both"/>
              <w:outlineLvl w:val="1"/>
              <w:rPr>
                <w:rFonts w:ascii="Tahoma" w:eastAsia="Times New Roman" w:hAnsi="Tahoma" w:cs="Tahoma"/>
                <w:sz w:val="18"/>
                <w:szCs w:val="18"/>
                <w:lang w:eastAsia="pl-PL"/>
              </w:rPr>
            </w:pPr>
            <w:r w:rsidRPr="001764EA">
              <w:rPr>
                <w:rFonts w:ascii="Tahoma" w:eastAsia="Times New Roman" w:hAnsi="Tahoma" w:cs="Tahoma"/>
                <w:bCs/>
                <w:iCs/>
                <w:sz w:val="18"/>
                <w:szCs w:val="18"/>
                <w:lang w:eastAsia="pl-PL"/>
              </w:rPr>
              <w:t>Oświadczenie wykonawcy d</w:t>
            </w:r>
            <w:r w:rsidRPr="001764EA">
              <w:rPr>
                <w:rFonts w:ascii="Tahoma" w:eastAsia="Times New Roman" w:hAnsi="Tahoma" w:cs="Tahoma"/>
                <w:sz w:val="18"/>
                <w:szCs w:val="18"/>
                <w:lang w:eastAsia="pl-PL"/>
              </w:rPr>
              <w:t>otyczące spełniania warunków udziału w postępowaniu</w:t>
            </w:r>
          </w:p>
        </w:tc>
      </w:tr>
      <w:tr w:rsidR="00A335F3" w:rsidRPr="001764EA" w:rsidTr="00A335F3">
        <w:trPr>
          <w:trHeight w:val="340"/>
        </w:trPr>
        <w:tc>
          <w:tcPr>
            <w:tcW w:w="2092" w:type="dxa"/>
            <w:hideMark/>
          </w:tcPr>
          <w:p w:rsidR="00A335F3" w:rsidRPr="001764EA" w:rsidRDefault="00A335F3" w:rsidP="00A335F3">
            <w:pPr>
              <w:autoSpaceDE w:val="0"/>
              <w:autoSpaceDN w:val="0"/>
              <w:spacing w:after="0" w:line="240" w:lineRule="auto"/>
              <w:rPr>
                <w:rFonts w:ascii="Tahoma" w:eastAsia="Times New Roman" w:hAnsi="Tahoma" w:cs="Tahoma"/>
                <w:color w:val="000000"/>
                <w:sz w:val="18"/>
                <w:szCs w:val="18"/>
                <w:lang w:eastAsia="pl-PL"/>
              </w:rPr>
            </w:pPr>
            <w:r w:rsidRPr="001764EA">
              <w:rPr>
                <w:rFonts w:ascii="Tahoma" w:eastAsia="Times New Roman" w:hAnsi="Tahoma" w:cs="Tahoma"/>
                <w:i/>
                <w:color w:val="000000"/>
                <w:sz w:val="18"/>
                <w:szCs w:val="18"/>
                <w:u w:val="single"/>
                <w:lang w:eastAsia="pl-PL"/>
              </w:rPr>
              <w:t xml:space="preserve">Załącznik nr 3 - </w:t>
            </w:r>
          </w:p>
        </w:tc>
        <w:tc>
          <w:tcPr>
            <w:tcW w:w="0" w:type="auto"/>
            <w:hideMark/>
          </w:tcPr>
          <w:p w:rsidR="00A335F3" w:rsidRPr="001764EA" w:rsidRDefault="00A335F3" w:rsidP="00A335F3">
            <w:pPr>
              <w:tabs>
                <w:tab w:val="left" w:pos="-2127"/>
              </w:tabs>
              <w:autoSpaceDE w:val="0"/>
              <w:autoSpaceDN w:val="0"/>
              <w:spacing w:after="0"/>
              <w:rPr>
                <w:rFonts w:ascii="Tahoma" w:eastAsia="Times New Roman" w:hAnsi="Tahoma" w:cs="Tahoma"/>
                <w:color w:val="000000"/>
                <w:sz w:val="18"/>
                <w:szCs w:val="18"/>
                <w:lang w:eastAsia="pl-PL"/>
              </w:rPr>
            </w:pPr>
            <w:r w:rsidRPr="001764EA">
              <w:rPr>
                <w:rFonts w:ascii="Tahoma" w:eastAsia="Times New Roman" w:hAnsi="Tahoma" w:cs="Tahoma"/>
                <w:color w:val="000000"/>
                <w:sz w:val="18"/>
                <w:szCs w:val="18"/>
                <w:lang w:eastAsia="pl-PL"/>
              </w:rPr>
              <w:t>Projekt umowy.</w:t>
            </w:r>
          </w:p>
        </w:tc>
      </w:tr>
      <w:tr w:rsidR="00A335F3" w:rsidRPr="001764EA" w:rsidTr="00A335F3">
        <w:trPr>
          <w:trHeight w:val="340"/>
        </w:trPr>
        <w:tc>
          <w:tcPr>
            <w:tcW w:w="2092" w:type="dxa"/>
            <w:hideMark/>
          </w:tcPr>
          <w:p w:rsidR="00A335F3" w:rsidRPr="001764EA" w:rsidRDefault="00A335F3" w:rsidP="00A335F3">
            <w:pPr>
              <w:autoSpaceDE w:val="0"/>
              <w:autoSpaceDN w:val="0"/>
              <w:spacing w:after="0" w:line="240" w:lineRule="auto"/>
              <w:rPr>
                <w:rFonts w:ascii="Tahoma" w:eastAsia="Times New Roman" w:hAnsi="Tahoma" w:cs="Tahoma"/>
                <w:color w:val="000000"/>
                <w:sz w:val="18"/>
                <w:szCs w:val="18"/>
                <w:lang w:eastAsia="pl-PL"/>
              </w:rPr>
            </w:pPr>
            <w:r w:rsidRPr="001764EA">
              <w:rPr>
                <w:rFonts w:ascii="Tahoma" w:eastAsia="Times New Roman" w:hAnsi="Tahoma" w:cs="Tahoma"/>
                <w:i/>
                <w:color w:val="000000"/>
                <w:sz w:val="18"/>
                <w:szCs w:val="18"/>
                <w:u w:val="single"/>
                <w:lang w:eastAsia="pl-PL"/>
              </w:rPr>
              <w:t>Załącznik nr 4 -</w:t>
            </w:r>
          </w:p>
        </w:tc>
        <w:tc>
          <w:tcPr>
            <w:tcW w:w="0" w:type="auto"/>
            <w:hideMark/>
          </w:tcPr>
          <w:p w:rsidR="00A335F3" w:rsidRPr="001764EA" w:rsidRDefault="00A335F3" w:rsidP="00A335F3">
            <w:pPr>
              <w:tabs>
                <w:tab w:val="left" w:pos="-2127"/>
              </w:tabs>
              <w:autoSpaceDE w:val="0"/>
              <w:autoSpaceDN w:val="0"/>
              <w:spacing w:after="0"/>
              <w:rPr>
                <w:rFonts w:ascii="Tahoma" w:eastAsia="Times New Roman" w:hAnsi="Tahoma" w:cs="Tahoma"/>
                <w:color w:val="000000"/>
                <w:sz w:val="18"/>
                <w:szCs w:val="18"/>
                <w:lang w:eastAsia="pl-PL"/>
              </w:rPr>
            </w:pPr>
            <w:r w:rsidRPr="001764EA">
              <w:rPr>
                <w:rFonts w:ascii="Tahoma" w:eastAsia="Times New Roman" w:hAnsi="Tahoma" w:cs="Tahoma"/>
                <w:color w:val="000000"/>
                <w:sz w:val="18"/>
                <w:szCs w:val="18"/>
                <w:lang w:eastAsia="pl-PL"/>
              </w:rPr>
              <w:t>Ofertowy formularz cenowy.</w:t>
            </w:r>
          </w:p>
        </w:tc>
      </w:tr>
      <w:tr w:rsidR="00A335F3" w:rsidRPr="001764EA" w:rsidTr="00A335F3">
        <w:trPr>
          <w:trHeight w:val="1022"/>
        </w:trPr>
        <w:tc>
          <w:tcPr>
            <w:tcW w:w="2092" w:type="dxa"/>
          </w:tcPr>
          <w:p w:rsidR="00A335F3" w:rsidRPr="001764EA" w:rsidRDefault="00A335F3" w:rsidP="00A335F3">
            <w:pPr>
              <w:autoSpaceDE w:val="0"/>
              <w:autoSpaceDN w:val="0"/>
              <w:spacing w:after="0" w:line="360" w:lineRule="auto"/>
              <w:rPr>
                <w:rFonts w:ascii="Tahoma" w:eastAsia="Times New Roman" w:hAnsi="Tahoma" w:cs="Tahoma"/>
                <w:i/>
                <w:color w:val="000000"/>
                <w:sz w:val="18"/>
                <w:szCs w:val="18"/>
                <w:u w:val="single"/>
                <w:lang w:eastAsia="pl-PL"/>
              </w:rPr>
            </w:pPr>
            <w:r w:rsidRPr="001764EA">
              <w:rPr>
                <w:rFonts w:ascii="Tahoma" w:eastAsia="Times New Roman" w:hAnsi="Tahoma" w:cs="Tahoma"/>
                <w:i/>
                <w:color w:val="000000"/>
                <w:sz w:val="18"/>
                <w:szCs w:val="18"/>
                <w:u w:val="single"/>
                <w:lang w:eastAsia="pl-PL"/>
              </w:rPr>
              <w:t xml:space="preserve">Załącznik nr 5 – </w:t>
            </w:r>
          </w:p>
          <w:p w:rsidR="00A335F3" w:rsidRPr="001764EA" w:rsidRDefault="00A335F3" w:rsidP="00A335F3">
            <w:pPr>
              <w:autoSpaceDE w:val="0"/>
              <w:autoSpaceDN w:val="0"/>
              <w:spacing w:after="0" w:line="360" w:lineRule="auto"/>
              <w:rPr>
                <w:rFonts w:ascii="Tahoma" w:eastAsia="Times New Roman" w:hAnsi="Tahoma" w:cs="Tahoma"/>
                <w:i/>
                <w:color w:val="000000"/>
                <w:sz w:val="18"/>
                <w:szCs w:val="18"/>
                <w:u w:val="single"/>
                <w:lang w:eastAsia="pl-PL"/>
              </w:rPr>
            </w:pPr>
            <w:r w:rsidRPr="001764EA">
              <w:rPr>
                <w:rFonts w:ascii="Tahoma" w:eastAsia="Times New Roman" w:hAnsi="Tahoma" w:cs="Tahoma"/>
                <w:i/>
                <w:color w:val="000000"/>
                <w:sz w:val="18"/>
                <w:szCs w:val="18"/>
                <w:u w:val="single"/>
                <w:lang w:eastAsia="pl-PL"/>
              </w:rPr>
              <w:t xml:space="preserve">Załącznik nr 6 - </w:t>
            </w:r>
          </w:p>
          <w:p w:rsidR="00A335F3" w:rsidRPr="001764EA" w:rsidRDefault="00A335F3" w:rsidP="00A335F3">
            <w:pPr>
              <w:autoSpaceDE w:val="0"/>
              <w:autoSpaceDN w:val="0"/>
              <w:spacing w:after="0" w:line="360" w:lineRule="auto"/>
              <w:rPr>
                <w:rFonts w:ascii="Tahoma" w:eastAsia="Times New Roman" w:hAnsi="Tahoma" w:cs="Tahoma"/>
                <w:i/>
                <w:color w:val="000000"/>
                <w:sz w:val="18"/>
                <w:szCs w:val="18"/>
                <w:u w:val="single"/>
                <w:lang w:eastAsia="pl-PL"/>
              </w:rPr>
            </w:pPr>
            <w:r w:rsidRPr="001764EA">
              <w:rPr>
                <w:rFonts w:ascii="Tahoma" w:eastAsia="Times New Roman" w:hAnsi="Tahoma" w:cs="Tahoma"/>
                <w:i/>
                <w:color w:val="000000"/>
                <w:sz w:val="18"/>
                <w:szCs w:val="18"/>
                <w:u w:val="single"/>
                <w:lang w:eastAsia="pl-PL"/>
              </w:rPr>
              <w:t>Załącznik nr 7 –</w:t>
            </w:r>
          </w:p>
          <w:p w:rsidR="00A335F3" w:rsidRDefault="00A335F3" w:rsidP="00A335F3">
            <w:pPr>
              <w:autoSpaceDE w:val="0"/>
              <w:autoSpaceDN w:val="0"/>
              <w:spacing w:after="0" w:line="360" w:lineRule="auto"/>
              <w:rPr>
                <w:rFonts w:ascii="Tahoma" w:eastAsia="Times New Roman" w:hAnsi="Tahoma" w:cs="Tahoma"/>
                <w:i/>
                <w:color w:val="000000"/>
                <w:sz w:val="18"/>
                <w:szCs w:val="18"/>
                <w:u w:val="single"/>
                <w:lang w:eastAsia="pl-PL"/>
              </w:rPr>
            </w:pPr>
            <w:r w:rsidRPr="001764EA">
              <w:rPr>
                <w:rFonts w:ascii="Tahoma" w:eastAsia="Times New Roman" w:hAnsi="Tahoma" w:cs="Tahoma"/>
                <w:i/>
                <w:color w:val="000000"/>
                <w:sz w:val="18"/>
                <w:szCs w:val="18"/>
                <w:u w:val="single"/>
                <w:lang w:eastAsia="pl-PL"/>
              </w:rPr>
              <w:t>Załącznik nr 8 –</w:t>
            </w:r>
          </w:p>
          <w:p w:rsidR="00A335F3" w:rsidRPr="001764EA" w:rsidRDefault="00A335F3" w:rsidP="00FD49C8">
            <w:pPr>
              <w:autoSpaceDE w:val="0"/>
              <w:autoSpaceDN w:val="0"/>
              <w:spacing w:after="0" w:line="360" w:lineRule="auto"/>
              <w:rPr>
                <w:rFonts w:ascii="Tahoma" w:eastAsia="Times New Roman" w:hAnsi="Tahoma" w:cs="Tahoma"/>
                <w:i/>
                <w:color w:val="000000"/>
                <w:sz w:val="18"/>
                <w:szCs w:val="18"/>
                <w:u w:val="single"/>
                <w:lang w:eastAsia="pl-PL"/>
              </w:rPr>
            </w:pPr>
          </w:p>
        </w:tc>
        <w:tc>
          <w:tcPr>
            <w:tcW w:w="0" w:type="auto"/>
          </w:tcPr>
          <w:p w:rsidR="00A335F3" w:rsidRPr="001764EA" w:rsidRDefault="00A335F3" w:rsidP="00A335F3">
            <w:pPr>
              <w:keepNext/>
              <w:spacing w:after="0" w:line="360" w:lineRule="auto"/>
              <w:jc w:val="both"/>
              <w:outlineLvl w:val="1"/>
              <w:rPr>
                <w:rFonts w:ascii="Tahoma" w:eastAsia="Times New Roman" w:hAnsi="Tahoma" w:cs="Tahoma"/>
                <w:sz w:val="18"/>
                <w:szCs w:val="18"/>
                <w:lang w:eastAsia="pl-PL"/>
              </w:rPr>
            </w:pPr>
            <w:r w:rsidRPr="001764EA">
              <w:rPr>
                <w:rFonts w:ascii="Tahoma" w:eastAsia="Times New Roman" w:hAnsi="Tahoma" w:cs="Tahoma"/>
                <w:bCs/>
                <w:iCs/>
                <w:sz w:val="18"/>
                <w:szCs w:val="18"/>
                <w:lang w:eastAsia="pl-PL"/>
              </w:rPr>
              <w:t xml:space="preserve">Oświadczenie wykonawcy </w:t>
            </w:r>
            <w:r w:rsidRPr="001764EA">
              <w:rPr>
                <w:rFonts w:ascii="Tahoma" w:eastAsia="Times New Roman" w:hAnsi="Tahoma" w:cs="Tahoma"/>
                <w:sz w:val="18"/>
                <w:szCs w:val="18"/>
                <w:lang w:eastAsia="pl-PL"/>
              </w:rPr>
              <w:t>dotyczące przesłanek wykluczenia z postępowania</w:t>
            </w:r>
          </w:p>
          <w:p w:rsidR="00A335F3" w:rsidRPr="001764EA" w:rsidRDefault="00A335F3" w:rsidP="00A335F3">
            <w:pPr>
              <w:tabs>
                <w:tab w:val="left" w:pos="-2127"/>
              </w:tabs>
              <w:autoSpaceDE w:val="0"/>
              <w:autoSpaceDN w:val="0"/>
              <w:spacing w:after="0" w:line="360" w:lineRule="auto"/>
              <w:rPr>
                <w:rFonts w:ascii="Tahoma" w:eastAsia="Times New Roman" w:hAnsi="Tahoma" w:cs="Tahoma"/>
                <w:color w:val="000000"/>
                <w:sz w:val="18"/>
                <w:szCs w:val="18"/>
                <w:lang w:eastAsia="pl-PL"/>
              </w:rPr>
            </w:pPr>
            <w:r w:rsidRPr="001764EA">
              <w:rPr>
                <w:rFonts w:ascii="Tahoma" w:eastAsia="Times New Roman" w:hAnsi="Tahoma" w:cs="Tahoma"/>
                <w:color w:val="000000"/>
                <w:sz w:val="18"/>
                <w:szCs w:val="18"/>
                <w:lang w:eastAsia="pl-PL"/>
              </w:rPr>
              <w:t>Opis przedmiotu zamówienia</w:t>
            </w:r>
          </w:p>
          <w:p w:rsidR="00A335F3" w:rsidRPr="001764EA" w:rsidRDefault="00A335F3" w:rsidP="00A335F3">
            <w:pPr>
              <w:tabs>
                <w:tab w:val="left" w:pos="-2127"/>
              </w:tabs>
              <w:autoSpaceDE w:val="0"/>
              <w:autoSpaceDN w:val="0"/>
              <w:spacing w:after="0" w:line="360" w:lineRule="auto"/>
              <w:rPr>
                <w:rFonts w:ascii="Tahoma" w:eastAsia="Times New Roman" w:hAnsi="Tahoma" w:cs="Tahoma"/>
                <w:color w:val="000000"/>
                <w:sz w:val="18"/>
                <w:szCs w:val="18"/>
                <w:lang w:eastAsia="pl-PL"/>
              </w:rPr>
            </w:pPr>
            <w:r w:rsidRPr="001764EA">
              <w:rPr>
                <w:rFonts w:ascii="Tahoma" w:eastAsia="Times New Roman" w:hAnsi="Tahoma" w:cs="Tahoma"/>
                <w:color w:val="000000"/>
                <w:sz w:val="18"/>
                <w:szCs w:val="18"/>
                <w:lang w:eastAsia="pl-PL"/>
              </w:rPr>
              <w:t xml:space="preserve">Oświadczenie o braku / przynależności do grupy kapitałowej </w:t>
            </w:r>
          </w:p>
          <w:p w:rsidR="00A335F3" w:rsidRDefault="00A335F3" w:rsidP="00A335F3">
            <w:pPr>
              <w:tabs>
                <w:tab w:val="left" w:pos="-2127"/>
              </w:tabs>
              <w:autoSpaceDE w:val="0"/>
              <w:autoSpaceDN w:val="0"/>
              <w:spacing w:after="0" w:line="360" w:lineRule="auto"/>
              <w:rPr>
                <w:rFonts w:ascii="Tahoma" w:eastAsia="Times New Roman" w:hAnsi="Tahoma" w:cs="Tahoma"/>
                <w:color w:val="000000"/>
                <w:sz w:val="18"/>
                <w:szCs w:val="18"/>
                <w:lang w:eastAsia="pl-PL"/>
              </w:rPr>
            </w:pPr>
            <w:r w:rsidRPr="001764EA">
              <w:rPr>
                <w:rFonts w:ascii="Tahoma" w:eastAsia="Times New Roman" w:hAnsi="Tahoma" w:cs="Tahoma"/>
                <w:color w:val="000000"/>
                <w:sz w:val="18"/>
                <w:szCs w:val="18"/>
                <w:lang w:eastAsia="pl-PL"/>
              </w:rPr>
              <w:t>Oświadczenie wykonawcy o aktualności informacji zawartych w oświadczeniach</w:t>
            </w:r>
          </w:p>
          <w:p w:rsidR="00F5607C" w:rsidRPr="001764EA" w:rsidRDefault="00F5607C" w:rsidP="00F5607C">
            <w:pPr>
              <w:tabs>
                <w:tab w:val="left" w:pos="-2127"/>
              </w:tabs>
              <w:autoSpaceDE w:val="0"/>
              <w:autoSpaceDN w:val="0"/>
              <w:spacing w:after="0" w:line="360" w:lineRule="auto"/>
              <w:rPr>
                <w:rFonts w:ascii="Tahoma" w:eastAsia="Times New Roman" w:hAnsi="Tahoma" w:cs="Tahoma"/>
                <w:color w:val="000000"/>
                <w:sz w:val="18"/>
                <w:szCs w:val="18"/>
                <w:lang w:eastAsia="pl-PL"/>
              </w:rPr>
            </w:pPr>
          </w:p>
        </w:tc>
      </w:tr>
    </w:tbl>
    <w:p w:rsidR="00A335F3" w:rsidRPr="001764EA" w:rsidRDefault="00A335F3" w:rsidP="00E9431D">
      <w:pPr>
        <w:tabs>
          <w:tab w:val="left" w:pos="-3828"/>
        </w:tabs>
        <w:autoSpaceDE w:val="0"/>
        <w:autoSpaceDN w:val="0"/>
        <w:spacing w:after="0" w:line="240" w:lineRule="auto"/>
        <w:ind w:right="284"/>
        <w:jc w:val="both"/>
        <w:rPr>
          <w:rFonts w:ascii="Arial" w:eastAsia="Times New Roman" w:hAnsi="Arial" w:cs="Arial"/>
          <w:b/>
          <w:caps/>
          <w:color w:val="000000"/>
          <w:spacing w:val="20"/>
          <w:sz w:val="18"/>
          <w:szCs w:val="18"/>
          <w:lang w:eastAsia="pl-PL"/>
        </w:rPr>
      </w:pPr>
      <w:bookmarkStart w:id="0" w:name="_GoBack"/>
      <w:bookmarkEnd w:id="0"/>
    </w:p>
    <w:p w:rsidR="00A335F3" w:rsidRPr="001764EA" w:rsidRDefault="00A335F3" w:rsidP="00A335F3">
      <w:pPr>
        <w:tabs>
          <w:tab w:val="left" w:pos="-3828"/>
        </w:tabs>
        <w:autoSpaceDE w:val="0"/>
        <w:autoSpaceDN w:val="0"/>
        <w:spacing w:after="0" w:line="240" w:lineRule="auto"/>
        <w:ind w:left="6372" w:right="284"/>
        <w:jc w:val="both"/>
        <w:rPr>
          <w:rFonts w:ascii="Arial" w:eastAsia="Times New Roman" w:hAnsi="Arial" w:cs="Arial"/>
          <w:b/>
          <w:color w:val="000000"/>
          <w:spacing w:val="20"/>
          <w:sz w:val="18"/>
          <w:szCs w:val="18"/>
          <w:lang w:eastAsia="pl-PL"/>
        </w:rPr>
      </w:pPr>
      <w:r w:rsidRPr="001764EA">
        <w:rPr>
          <w:rFonts w:ascii="Arial" w:eastAsia="Times New Roman" w:hAnsi="Arial" w:cs="Arial"/>
          <w:b/>
          <w:caps/>
          <w:color w:val="000000"/>
          <w:spacing w:val="20"/>
          <w:sz w:val="18"/>
          <w:szCs w:val="18"/>
          <w:lang w:eastAsia="pl-PL"/>
        </w:rPr>
        <w:t xml:space="preserve">            dowódcA</w:t>
      </w:r>
    </w:p>
    <w:p w:rsidR="00A335F3" w:rsidRPr="001764EA" w:rsidRDefault="00A335F3" w:rsidP="00A335F3">
      <w:pPr>
        <w:tabs>
          <w:tab w:val="left" w:pos="-3828"/>
        </w:tabs>
        <w:autoSpaceDE w:val="0"/>
        <w:autoSpaceDN w:val="0"/>
        <w:spacing w:after="0" w:line="240" w:lineRule="auto"/>
        <w:ind w:left="6372" w:right="284"/>
        <w:jc w:val="both"/>
        <w:rPr>
          <w:rFonts w:ascii="Arial" w:eastAsia="Times New Roman" w:hAnsi="Arial" w:cs="Arial"/>
          <w:b/>
          <w:color w:val="000000"/>
          <w:sz w:val="18"/>
          <w:szCs w:val="18"/>
          <w:lang w:eastAsia="pl-PL"/>
        </w:rPr>
      </w:pPr>
      <w:r w:rsidRPr="001764EA">
        <w:rPr>
          <w:rFonts w:ascii="Arial" w:eastAsia="Times New Roman" w:hAnsi="Arial" w:cs="Arial"/>
          <w:b/>
          <w:color w:val="000000"/>
          <w:sz w:val="18"/>
          <w:szCs w:val="18"/>
          <w:lang w:eastAsia="pl-PL"/>
        </w:rPr>
        <w:t xml:space="preserve">     Jednostki Wojskowej 4101</w:t>
      </w:r>
    </w:p>
    <w:p w:rsidR="00A335F3" w:rsidRPr="001764EA" w:rsidRDefault="00A335F3" w:rsidP="00A335F3">
      <w:pPr>
        <w:tabs>
          <w:tab w:val="left" w:pos="-3828"/>
          <w:tab w:val="left" w:leader="dot" w:pos="-3544"/>
        </w:tabs>
        <w:autoSpaceDE w:val="0"/>
        <w:autoSpaceDN w:val="0"/>
        <w:spacing w:after="0" w:line="240" w:lineRule="auto"/>
        <w:ind w:left="6372" w:right="284"/>
        <w:jc w:val="both"/>
        <w:rPr>
          <w:rFonts w:ascii="Arial" w:eastAsia="Times New Roman" w:hAnsi="Arial" w:cs="Arial"/>
          <w:i/>
          <w:color w:val="000000"/>
          <w:sz w:val="18"/>
          <w:szCs w:val="18"/>
          <w:lang w:eastAsia="pl-PL"/>
        </w:rPr>
      </w:pPr>
    </w:p>
    <w:p w:rsidR="00A335F3" w:rsidRPr="001764EA" w:rsidRDefault="00A335F3" w:rsidP="00A335F3">
      <w:pPr>
        <w:tabs>
          <w:tab w:val="left" w:pos="-3828"/>
          <w:tab w:val="left" w:leader="dot" w:pos="-3544"/>
        </w:tabs>
        <w:autoSpaceDE w:val="0"/>
        <w:autoSpaceDN w:val="0"/>
        <w:spacing w:after="0" w:line="240" w:lineRule="auto"/>
        <w:ind w:left="6372" w:right="284"/>
        <w:jc w:val="both"/>
        <w:rPr>
          <w:rFonts w:ascii="Arial" w:eastAsia="Times New Roman" w:hAnsi="Arial" w:cs="Arial"/>
          <w:i/>
          <w:color w:val="000000"/>
          <w:sz w:val="18"/>
          <w:szCs w:val="18"/>
          <w:lang w:eastAsia="pl-PL"/>
        </w:rPr>
      </w:pPr>
      <w:r w:rsidRPr="001764EA">
        <w:rPr>
          <w:rFonts w:ascii="Arial" w:eastAsia="Times New Roman" w:hAnsi="Arial" w:cs="Arial"/>
          <w:i/>
          <w:color w:val="000000"/>
          <w:sz w:val="18"/>
          <w:szCs w:val="18"/>
          <w:lang w:eastAsia="pl-PL"/>
        </w:rPr>
        <w:t xml:space="preserve">   ________________________</w:t>
      </w:r>
    </w:p>
    <w:p w:rsidR="00A335F3" w:rsidRPr="00ED5F97" w:rsidRDefault="00B308E5" w:rsidP="00ED5F97">
      <w:pPr>
        <w:ind w:left="6372"/>
        <w:rPr>
          <w:sz w:val="18"/>
          <w:szCs w:val="18"/>
        </w:rPr>
      </w:pPr>
      <w:r w:rsidRPr="00B308E5">
        <w:rPr>
          <w:rFonts w:ascii="Arial" w:eastAsia="Times New Roman" w:hAnsi="Arial" w:cs="Arial"/>
          <w:b/>
          <w:color w:val="000000"/>
          <w:sz w:val="18"/>
          <w:szCs w:val="18"/>
          <w:lang w:eastAsia="pl-PL"/>
        </w:rPr>
        <w:t xml:space="preserve">    </w:t>
      </w:r>
      <w:r w:rsidR="00005A56">
        <w:rPr>
          <w:rFonts w:ascii="Arial" w:eastAsia="Times New Roman" w:hAnsi="Arial" w:cs="Arial"/>
          <w:b/>
          <w:color w:val="000000"/>
          <w:sz w:val="18"/>
          <w:szCs w:val="18"/>
          <w:lang w:eastAsia="pl-PL"/>
        </w:rPr>
        <w:t xml:space="preserve">       </w:t>
      </w:r>
      <w:r w:rsidRPr="00B308E5">
        <w:rPr>
          <w:rFonts w:ascii="Arial" w:eastAsia="Times New Roman" w:hAnsi="Arial" w:cs="Arial"/>
          <w:b/>
          <w:color w:val="000000"/>
          <w:sz w:val="18"/>
          <w:szCs w:val="18"/>
          <w:lang w:eastAsia="pl-PL"/>
        </w:rPr>
        <w:t>płk</w:t>
      </w:r>
      <w:r w:rsidR="00F5607C" w:rsidRPr="00B308E5">
        <w:rPr>
          <w:rFonts w:ascii="Arial" w:eastAsia="Times New Roman" w:hAnsi="Arial" w:cs="Arial"/>
          <w:b/>
          <w:color w:val="000000"/>
          <w:sz w:val="18"/>
          <w:szCs w:val="18"/>
          <w:lang w:eastAsia="pl-PL"/>
        </w:rPr>
        <w:t xml:space="preserve"> </w:t>
      </w:r>
      <w:r w:rsidR="00005A56">
        <w:rPr>
          <w:rFonts w:ascii="Arial" w:eastAsia="Times New Roman" w:hAnsi="Arial" w:cs="Arial"/>
          <w:b/>
          <w:color w:val="000000"/>
          <w:sz w:val="18"/>
          <w:szCs w:val="18"/>
          <w:lang w:eastAsia="pl-PL"/>
        </w:rPr>
        <w:t>Marcin SUSZKO</w:t>
      </w:r>
    </w:p>
    <w:sectPr w:rsidR="00A335F3" w:rsidRPr="00ED5F97" w:rsidSect="00A335F3">
      <w:footerReference w:type="default" r:id="rId18"/>
      <w:pgSz w:w="11906" w:h="16838"/>
      <w:pgMar w:top="1077" w:right="964" w:bottom="102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5515" w:rsidRDefault="00985515">
      <w:pPr>
        <w:spacing w:after="0" w:line="240" w:lineRule="auto"/>
      </w:pPr>
      <w:r>
        <w:separator/>
      </w:r>
    </w:p>
  </w:endnote>
  <w:endnote w:type="continuationSeparator" w:id="0">
    <w:p w:rsidR="00985515" w:rsidRDefault="00985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PSM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2185086"/>
      <w:docPartObj>
        <w:docPartGallery w:val="Page Numbers (Bottom of Page)"/>
        <w:docPartUnique/>
      </w:docPartObj>
    </w:sdtPr>
    <w:sdtEndPr/>
    <w:sdtContent>
      <w:sdt>
        <w:sdtPr>
          <w:id w:val="-1769616900"/>
          <w:docPartObj>
            <w:docPartGallery w:val="Page Numbers (Top of Page)"/>
            <w:docPartUnique/>
          </w:docPartObj>
        </w:sdtPr>
        <w:sdtEndPr/>
        <w:sdtContent>
          <w:p w:rsidR="00B34A38" w:rsidRPr="00000A80" w:rsidRDefault="00B34A38" w:rsidP="00A335F3">
            <w:pPr>
              <w:pStyle w:val="Stopka"/>
              <w:jc w:val="right"/>
            </w:pPr>
            <w:r w:rsidRPr="00000A80">
              <w:rPr>
                <w:rFonts w:ascii="Times New Roman" w:hAnsi="Times New Roman" w:cs="Times New Roman"/>
                <w:sz w:val="20"/>
                <w:szCs w:val="20"/>
              </w:rPr>
              <w:t xml:space="preserve">Strona </w:t>
            </w:r>
            <w:r w:rsidRPr="00000A80">
              <w:rPr>
                <w:rFonts w:ascii="Times New Roman" w:hAnsi="Times New Roman" w:cs="Times New Roman"/>
                <w:bCs/>
                <w:sz w:val="20"/>
                <w:szCs w:val="20"/>
              </w:rPr>
              <w:fldChar w:fldCharType="begin"/>
            </w:r>
            <w:r w:rsidRPr="00000A80">
              <w:rPr>
                <w:rFonts w:ascii="Times New Roman" w:hAnsi="Times New Roman" w:cs="Times New Roman"/>
                <w:bCs/>
                <w:sz w:val="20"/>
                <w:szCs w:val="20"/>
              </w:rPr>
              <w:instrText>PAGE</w:instrText>
            </w:r>
            <w:r w:rsidRPr="00000A80">
              <w:rPr>
                <w:rFonts w:ascii="Times New Roman" w:hAnsi="Times New Roman" w:cs="Times New Roman"/>
                <w:bCs/>
                <w:sz w:val="20"/>
                <w:szCs w:val="20"/>
              </w:rPr>
              <w:fldChar w:fldCharType="separate"/>
            </w:r>
            <w:r w:rsidR="00E17019">
              <w:rPr>
                <w:rFonts w:ascii="Times New Roman" w:hAnsi="Times New Roman" w:cs="Times New Roman"/>
                <w:bCs/>
                <w:noProof/>
                <w:sz w:val="20"/>
                <w:szCs w:val="20"/>
              </w:rPr>
              <w:t>1</w:t>
            </w:r>
            <w:r w:rsidRPr="00000A80">
              <w:rPr>
                <w:rFonts w:ascii="Times New Roman" w:hAnsi="Times New Roman" w:cs="Times New Roman"/>
                <w:bCs/>
                <w:sz w:val="20"/>
                <w:szCs w:val="20"/>
              </w:rPr>
              <w:fldChar w:fldCharType="end"/>
            </w:r>
            <w:r w:rsidRPr="00000A80">
              <w:rPr>
                <w:rFonts w:ascii="Times New Roman" w:hAnsi="Times New Roman" w:cs="Times New Roman"/>
                <w:sz w:val="20"/>
                <w:szCs w:val="20"/>
              </w:rPr>
              <w:t xml:space="preserve"> z </w:t>
            </w:r>
            <w:r w:rsidRPr="00000A80">
              <w:rPr>
                <w:rFonts w:ascii="Times New Roman" w:hAnsi="Times New Roman" w:cs="Times New Roman"/>
                <w:bCs/>
                <w:sz w:val="20"/>
                <w:szCs w:val="20"/>
              </w:rPr>
              <w:fldChar w:fldCharType="begin"/>
            </w:r>
            <w:r w:rsidRPr="00000A80">
              <w:rPr>
                <w:rFonts w:ascii="Times New Roman" w:hAnsi="Times New Roman" w:cs="Times New Roman"/>
                <w:bCs/>
                <w:sz w:val="20"/>
                <w:szCs w:val="20"/>
              </w:rPr>
              <w:instrText>NUMPAGES</w:instrText>
            </w:r>
            <w:r w:rsidRPr="00000A80">
              <w:rPr>
                <w:rFonts w:ascii="Times New Roman" w:hAnsi="Times New Roman" w:cs="Times New Roman"/>
                <w:bCs/>
                <w:sz w:val="20"/>
                <w:szCs w:val="20"/>
              </w:rPr>
              <w:fldChar w:fldCharType="separate"/>
            </w:r>
            <w:r w:rsidR="00E17019">
              <w:rPr>
                <w:rFonts w:ascii="Times New Roman" w:hAnsi="Times New Roman" w:cs="Times New Roman"/>
                <w:bCs/>
                <w:noProof/>
                <w:sz w:val="20"/>
                <w:szCs w:val="20"/>
              </w:rPr>
              <w:t>13</w:t>
            </w:r>
            <w:r w:rsidRPr="00000A80">
              <w:rPr>
                <w:rFonts w:ascii="Times New Roman" w:hAnsi="Times New Roman" w:cs="Times New Roman"/>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5515" w:rsidRDefault="00985515">
      <w:pPr>
        <w:spacing w:after="0" w:line="240" w:lineRule="auto"/>
      </w:pPr>
      <w:r>
        <w:separator/>
      </w:r>
    </w:p>
  </w:footnote>
  <w:footnote w:type="continuationSeparator" w:id="0">
    <w:p w:rsidR="00985515" w:rsidRDefault="009855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1650B"/>
    <w:multiLevelType w:val="hybridMultilevel"/>
    <w:tmpl w:val="9DECF096"/>
    <w:lvl w:ilvl="0" w:tplc="3FD4085E">
      <w:start w:val="1"/>
      <w:numFmt w:val="decimal"/>
      <w:lvlText w:val="%1)"/>
      <w:lvlJc w:val="left"/>
      <w:pPr>
        <w:ind w:left="1431" w:hanging="1005"/>
      </w:pPr>
      <w:rPr>
        <w:rFonts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 w15:restartNumberingAfterBreak="0">
    <w:nsid w:val="08C2353C"/>
    <w:multiLevelType w:val="multilevel"/>
    <w:tmpl w:val="4E6AC8DA"/>
    <w:lvl w:ilvl="0">
      <w:start w:val="10"/>
      <w:numFmt w:val="decimal"/>
      <w:lvlText w:val="%1."/>
      <w:lvlJc w:val="left"/>
      <w:pPr>
        <w:tabs>
          <w:tab w:val="num" w:pos="360"/>
        </w:tabs>
        <w:ind w:left="360" w:hanging="360"/>
      </w:pPr>
      <w:rPr>
        <w:rFonts w:hint="default"/>
        <w:i w:val="0"/>
        <w:color w:val="auto"/>
      </w:rPr>
    </w:lvl>
    <w:lvl w:ilvl="1">
      <w:start w:val="1"/>
      <w:numFmt w:val="decimal"/>
      <w:lvlText w:val="%2."/>
      <w:lvlJc w:val="left"/>
      <w:pPr>
        <w:ind w:left="1080" w:hanging="360"/>
      </w:pPr>
      <w:rPr>
        <w:rFonts w:hint="default"/>
      </w:rPr>
    </w:lvl>
    <w:lvl w:ilvl="2">
      <w:start w:val="3"/>
      <w:numFmt w:val="decimal"/>
      <w:lvlText w:val="%3)"/>
      <w:lvlJc w:val="left"/>
      <w:pPr>
        <w:ind w:left="2055" w:hanging="435"/>
      </w:pPr>
      <w:rPr>
        <w:rFonts w:hint="default"/>
        <w:i w:val="0"/>
        <w:color w:val="000000" w:themeColor="text1"/>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2"/>
      <w:numFmt w:val="decimal"/>
      <w:lvlText w:val="%7."/>
      <w:lvlJc w:val="left"/>
      <w:pPr>
        <w:tabs>
          <w:tab w:val="num" w:pos="4680"/>
        </w:tabs>
        <w:ind w:left="4680" w:hanging="360"/>
      </w:pPr>
      <w:rPr>
        <w:rFonts w:hint="default"/>
        <w:b w:val="0"/>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 w15:restartNumberingAfterBreak="0">
    <w:nsid w:val="08FC6667"/>
    <w:multiLevelType w:val="hybridMultilevel"/>
    <w:tmpl w:val="4B8209B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6C1366"/>
    <w:multiLevelType w:val="hybridMultilevel"/>
    <w:tmpl w:val="B27EF75E"/>
    <w:lvl w:ilvl="0" w:tplc="8CF4ECC8">
      <w:start w:val="1"/>
      <w:numFmt w:val="decimal"/>
      <w:lvlText w:val="%1)"/>
      <w:lvlJc w:val="left"/>
      <w:pPr>
        <w:tabs>
          <w:tab w:val="num" w:pos="1440"/>
        </w:tabs>
        <w:ind w:left="1440" w:hanging="360"/>
      </w:pPr>
      <w:rPr>
        <w:rFonts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9838B5"/>
    <w:multiLevelType w:val="hybridMultilevel"/>
    <w:tmpl w:val="99888B3E"/>
    <w:lvl w:ilvl="0" w:tplc="65F4A8F8">
      <w:start w:val="1"/>
      <w:numFmt w:val="decimal"/>
      <w:lvlText w:val="%1."/>
      <w:lvlJc w:val="left"/>
      <w:pPr>
        <w:ind w:left="1440" w:hanging="360"/>
      </w:pPr>
      <w:rPr>
        <w:i w:val="0"/>
        <w:iCs w:val="0"/>
        <w:color w:val="000000" w:themeColor="text1"/>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5" w15:restartNumberingAfterBreak="0">
    <w:nsid w:val="0D03628A"/>
    <w:multiLevelType w:val="hybridMultilevel"/>
    <w:tmpl w:val="0974E09E"/>
    <w:lvl w:ilvl="0" w:tplc="968CE7B2">
      <w:start w:val="1"/>
      <w:numFmt w:val="decimal"/>
      <w:lvlText w:val="%1."/>
      <w:lvlJc w:val="left"/>
      <w:pPr>
        <w:ind w:left="720" w:hanging="360"/>
      </w:pPr>
      <w:rPr>
        <w:strike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D860E05"/>
    <w:multiLevelType w:val="hybridMultilevel"/>
    <w:tmpl w:val="F5F4226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0FFD143C"/>
    <w:multiLevelType w:val="singleLevel"/>
    <w:tmpl w:val="72409EA4"/>
    <w:lvl w:ilvl="0">
      <w:start w:val="1"/>
      <w:numFmt w:val="decimal"/>
      <w:lvlText w:val="%1."/>
      <w:lvlJc w:val="left"/>
      <w:pPr>
        <w:tabs>
          <w:tab w:val="num" w:pos="360"/>
        </w:tabs>
        <w:ind w:left="357" w:hanging="357"/>
      </w:pPr>
    </w:lvl>
  </w:abstractNum>
  <w:abstractNum w:abstractNumId="8" w15:restartNumberingAfterBreak="0">
    <w:nsid w:val="130B4885"/>
    <w:multiLevelType w:val="hybridMultilevel"/>
    <w:tmpl w:val="9C981B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3A83886"/>
    <w:multiLevelType w:val="hybridMultilevel"/>
    <w:tmpl w:val="4C26B52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5F9374B"/>
    <w:multiLevelType w:val="multilevel"/>
    <w:tmpl w:val="9A8C6438"/>
    <w:lvl w:ilvl="0">
      <w:start w:val="10"/>
      <w:numFmt w:val="decimal"/>
      <w:lvlText w:val="%1."/>
      <w:lvlJc w:val="left"/>
      <w:pPr>
        <w:tabs>
          <w:tab w:val="num" w:pos="360"/>
        </w:tabs>
        <w:ind w:left="360" w:hanging="360"/>
      </w:pPr>
      <w:rPr>
        <w:rFonts w:hint="default"/>
        <w:i w:val="0"/>
        <w:color w:val="auto"/>
      </w:rPr>
    </w:lvl>
    <w:lvl w:ilvl="1">
      <w:start w:val="1"/>
      <w:numFmt w:val="decimal"/>
      <w:lvlText w:val="%2."/>
      <w:lvlJc w:val="left"/>
      <w:pPr>
        <w:ind w:left="1080" w:hanging="360"/>
      </w:pPr>
      <w:rPr>
        <w:rFonts w:hint="default"/>
      </w:rPr>
    </w:lvl>
    <w:lvl w:ilvl="2">
      <w:start w:val="1"/>
      <w:numFmt w:val="decimal"/>
      <w:lvlText w:val="%3)"/>
      <w:lvlJc w:val="left"/>
      <w:pPr>
        <w:ind w:left="2055" w:hanging="435"/>
      </w:pPr>
      <w:rPr>
        <w:rFonts w:hint="default"/>
        <w:i w:val="0"/>
        <w:color w:val="000000" w:themeColor="text1"/>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2"/>
      <w:numFmt w:val="decimal"/>
      <w:lvlText w:val="%7."/>
      <w:lvlJc w:val="left"/>
      <w:pPr>
        <w:tabs>
          <w:tab w:val="num" w:pos="4680"/>
        </w:tabs>
        <w:ind w:left="4680" w:hanging="360"/>
      </w:pPr>
      <w:rPr>
        <w:rFonts w:hint="default"/>
        <w:b w:val="0"/>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1" w15:restartNumberingAfterBreak="0">
    <w:nsid w:val="172051CC"/>
    <w:multiLevelType w:val="hybridMultilevel"/>
    <w:tmpl w:val="30908826"/>
    <w:lvl w:ilvl="0" w:tplc="0E36A78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0410B4F"/>
    <w:multiLevelType w:val="singleLevel"/>
    <w:tmpl w:val="72409EA4"/>
    <w:lvl w:ilvl="0">
      <w:start w:val="1"/>
      <w:numFmt w:val="decimal"/>
      <w:lvlText w:val="%1."/>
      <w:lvlJc w:val="left"/>
      <w:pPr>
        <w:tabs>
          <w:tab w:val="num" w:pos="360"/>
        </w:tabs>
        <w:ind w:left="357" w:hanging="357"/>
      </w:pPr>
    </w:lvl>
  </w:abstractNum>
  <w:abstractNum w:abstractNumId="13" w15:restartNumberingAfterBreak="0">
    <w:nsid w:val="23D14B7B"/>
    <w:multiLevelType w:val="hybridMultilevel"/>
    <w:tmpl w:val="07EAD874"/>
    <w:lvl w:ilvl="0" w:tplc="7A103BC4">
      <w:start w:val="1"/>
      <w:numFmt w:val="decimal"/>
      <w:lvlText w:val="%1)"/>
      <w:lvlJc w:val="left"/>
      <w:pPr>
        <w:ind w:left="720" w:hanging="360"/>
      </w:pPr>
      <w:rPr>
        <w:rFonts w:hint="default"/>
        <w:b w:val="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5A01499"/>
    <w:multiLevelType w:val="multilevel"/>
    <w:tmpl w:val="4D3C57C2"/>
    <w:lvl w:ilvl="0">
      <w:start w:val="1"/>
      <w:numFmt w:val="decimal"/>
      <w:lvlText w:val="%1."/>
      <w:lvlJc w:val="left"/>
      <w:pPr>
        <w:tabs>
          <w:tab w:val="num" w:pos="360"/>
        </w:tabs>
        <w:ind w:left="360" w:hanging="360"/>
      </w:pPr>
      <w:rPr>
        <w:color w:val="auto"/>
      </w:rPr>
    </w:lvl>
    <w:lvl w:ilvl="1">
      <w:start w:val="1"/>
      <w:numFmt w:val="decimal"/>
      <w:lvlText w:val="%2)"/>
      <w:lvlJc w:val="left"/>
      <w:pPr>
        <w:tabs>
          <w:tab w:val="num" w:pos="1440"/>
        </w:tabs>
        <w:ind w:left="1440" w:hanging="360"/>
      </w:pPr>
      <w:rPr>
        <w:rFonts w:ascii="Times New Roman" w:eastAsia="Times New Roman" w:hAnsi="Times New Roman" w:cs="Times New Roman"/>
      </w:rPr>
    </w:lvl>
    <w:lvl w:ilvl="2">
      <w:numFmt w:val="bullet"/>
      <w:lvlText w:val=""/>
      <w:lvlJc w:val="left"/>
      <w:pPr>
        <w:tabs>
          <w:tab w:val="num" w:pos="2355"/>
        </w:tabs>
        <w:ind w:left="2355" w:hanging="375"/>
      </w:pPr>
      <w:rPr>
        <w:rFonts w:ascii="Symbol" w:eastAsia="Times New Roman" w:hAnsi="Symbol"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7B90E78"/>
    <w:multiLevelType w:val="hybridMultilevel"/>
    <w:tmpl w:val="72BE83B6"/>
    <w:lvl w:ilvl="0" w:tplc="AA702232">
      <w:start w:val="1"/>
      <w:numFmt w:val="decimal"/>
      <w:lvlText w:val="%1."/>
      <w:lvlJc w:val="left"/>
      <w:pPr>
        <w:tabs>
          <w:tab w:val="num" w:pos="360"/>
        </w:tabs>
        <w:ind w:left="357" w:hanging="357"/>
      </w:pPr>
    </w:lvl>
    <w:lvl w:ilvl="1" w:tplc="2FF63B32">
      <w:start w:val="1"/>
      <w:numFmt w:val="decimal"/>
      <w:lvlText w:val="%2)"/>
      <w:lvlJc w:val="left"/>
      <w:pPr>
        <w:tabs>
          <w:tab w:val="num" w:pos="1477"/>
        </w:tabs>
        <w:ind w:left="1477" w:hanging="397"/>
      </w:pPr>
    </w:lvl>
    <w:lvl w:ilvl="2" w:tplc="7DB06988">
      <w:start w:val="1"/>
      <w:numFmt w:val="lowerRoman"/>
      <w:lvlText w:val="%3."/>
      <w:lvlJc w:val="right"/>
      <w:pPr>
        <w:tabs>
          <w:tab w:val="num" w:pos="2160"/>
        </w:tabs>
        <w:ind w:left="2160" w:hanging="180"/>
      </w:pPr>
    </w:lvl>
    <w:lvl w:ilvl="3" w:tplc="E6805292">
      <w:start w:val="1"/>
      <w:numFmt w:val="decimal"/>
      <w:lvlText w:val="%4."/>
      <w:lvlJc w:val="left"/>
      <w:pPr>
        <w:tabs>
          <w:tab w:val="num" w:pos="2880"/>
        </w:tabs>
        <w:ind w:left="2880" w:hanging="360"/>
      </w:pPr>
    </w:lvl>
    <w:lvl w:ilvl="4" w:tplc="2C40233E">
      <w:start w:val="1"/>
      <w:numFmt w:val="lowerLetter"/>
      <w:lvlText w:val="%5."/>
      <w:lvlJc w:val="left"/>
      <w:pPr>
        <w:tabs>
          <w:tab w:val="num" w:pos="3600"/>
        </w:tabs>
        <w:ind w:left="3600" w:hanging="360"/>
      </w:pPr>
    </w:lvl>
    <w:lvl w:ilvl="5" w:tplc="54245C1C">
      <w:start w:val="1"/>
      <w:numFmt w:val="lowerRoman"/>
      <w:lvlText w:val="%6."/>
      <w:lvlJc w:val="right"/>
      <w:pPr>
        <w:tabs>
          <w:tab w:val="num" w:pos="4320"/>
        </w:tabs>
        <w:ind w:left="4320" w:hanging="180"/>
      </w:pPr>
    </w:lvl>
    <w:lvl w:ilvl="6" w:tplc="03040528">
      <w:start w:val="1"/>
      <w:numFmt w:val="decimal"/>
      <w:lvlText w:val="%7."/>
      <w:lvlJc w:val="left"/>
      <w:pPr>
        <w:tabs>
          <w:tab w:val="num" w:pos="5040"/>
        </w:tabs>
        <w:ind w:left="5040" w:hanging="360"/>
      </w:pPr>
    </w:lvl>
    <w:lvl w:ilvl="7" w:tplc="1C3813A0">
      <w:start w:val="1"/>
      <w:numFmt w:val="lowerLetter"/>
      <w:lvlText w:val="%8."/>
      <w:lvlJc w:val="left"/>
      <w:pPr>
        <w:tabs>
          <w:tab w:val="num" w:pos="5760"/>
        </w:tabs>
        <w:ind w:left="5760" w:hanging="360"/>
      </w:pPr>
    </w:lvl>
    <w:lvl w:ilvl="8" w:tplc="56100ECA">
      <w:start w:val="1"/>
      <w:numFmt w:val="lowerRoman"/>
      <w:lvlText w:val="%9."/>
      <w:lvlJc w:val="right"/>
      <w:pPr>
        <w:tabs>
          <w:tab w:val="num" w:pos="6480"/>
        </w:tabs>
        <w:ind w:left="6480" w:hanging="180"/>
      </w:pPr>
    </w:lvl>
  </w:abstractNum>
  <w:abstractNum w:abstractNumId="16" w15:restartNumberingAfterBreak="0">
    <w:nsid w:val="280C16BE"/>
    <w:multiLevelType w:val="multilevel"/>
    <w:tmpl w:val="96F483D0"/>
    <w:lvl w:ilvl="0">
      <w:start w:val="1"/>
      <w:numFmt w:val="decimal"/>
      <w:lvlText w:val="%1."/>
      <w:lvlJc w:val="left"/>
      <w:pPr>
        <w:tabs>
          <w:tab w:val="num" w:pos="360"/>
        </w:tabs>
        <w:ind w:left="360" w:hanging="360"/>
      </w:pPr>
      <w:rPr>
        <w:b w:val="0"/>
        <w:i w:val="0"/>
        <w:color w:val="auto"/>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3"/>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b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A8564E8"/>
    <w:multiLevelType w:val="multilevel"/>
    <w:tmpl w:val="A79A5D2C"/>
    <w:lvl w:ilvl="0">
      <w:start w:val="1"/>
      <w:numFmt w:val="decimal"/>
      <w:lvlText w:val="%1."/>
      <w:lvlJc w:val="left"/>
      <w:pPr>
        <w:tabs>
          <w:tab w:val="num" w:pos="360"/>
        </w:tabs>
        <w:ind w:left="360" w:hanging="360"/>
      </w:p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2A913991"/>
    <w:multiLevelType w:val="hybridMultilevel"/>
    <w:tmpl w:val="720252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F9A61F8"/>
    <w:multiLevelType w:val="multilevel"/>
    <w:tmpl w:val="6E2E51B0"/>
    <w:lvl w:ilvl="0">
      <w:start w:val="1"/>
      <w:numFmt w:val="decimal"/>
      <w:lvlText w:val="%1)"/>
      <w:lvlJc w:val="left"/>
      <w:pPr>
        <w:tabs>
          <w:tab w:val="num" w:pos="360"/>
        </w:tabs>
        <w:ind w:left="360" w:hanging="360"/>
      </w:pPr>
      <w:rPr>
        <w:b w:val="0"/>
        <w:color w:val="000000" w:themeColor="text1"/>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24654AA"/>
    <w:multiLevelType w:val="hybridMultilevel"/>
    <w:tmpl w:val="F3B6147C"/>
    <w:lvl w:ilvl="0" w:tplc="46E66308">
      <w:start w:val="1"/>
      <w:numFmt w:val="decimal"/>
      <w:lvlText w:val="%1."/>
      <w:lvlJc w:val="left"/>
      <w:pPr>
        <w:ind w:left="720" w:hanging="360"/>
      </w:pPr>
      <w:rPr>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536186C"/>
    <w:multiLevelType w:val="hybridMultilevel"/>
    <w:tmpl w:val="4166674C"/>
    <w:lvl w:ilvl="0" w:tplc="0415000F">
      <w:start w:val="1"/>
      <w:numFmt w:val="decimal"/>
      <w:lvlText w:val="%1."/>
      <w:lvlJc w:val="left"/>
      <w:pPr>
        <w:ind w:left="1146" w:hanging="360"/>
      </w:pPr>
      <w:rPr>
        <w:i w:val="0"/>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22" w15:restartNumberingAfterBreak="0">
    <w:nsid w:val="361A3542"/>
    <w:multiLevelType w:val="hybridMultilevel"/>
    <w:tmpl w:val="6B8C4D66"/>
    <w:lvl w:ilvl="0" w:tplc="0415000F">
      <w:start w:val="1"/>
      <w:numFmt w:val="decimal"/>
      <w:lvlText w:val="%1."/>
      <w:lvlJc w:val="left"/>
      <w:pPr>
        <w:tabs>
          <w:tab w:val="num" w:pos="765"/>
        </w:tabs>
        <w:ind w:left="765" w:hanging="405"/>
      </w:pPr>
      <w:rPr>
        <w:b w:val="0"/>
        <w:color w:val="auto"/>
      </w:rPr>
    </w:lvl>
    <w:lvl w:ilvl="1" w:tplc="04150017">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3" w15:restartNumberingAfterBreak="0">
    <w:nsid w:val="37D06CB6"/>
    <w:multiLevelType w:val="hybridMultilevel"/>
    <w:tmpl w:val="AB2C59E2"/>
    <w:lvl w:ilvl="0" w:tplc="3B8491D0">
      <w:start w:val="2"/>
      <w:numFmt w:val="decimal"/>
      <w:lvlText w:val="%1."/>
      <w:lvlJc w:val="left"/>
      <w:pPr>
        <w:tabs>
          <w:tab w:val="num" w:pos="765"/>
        </w:tabs>
        <w:ind w:left="765" w:hanging="405"/>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B823793"/>
    <w:multiLevelType w:val="hybridMultilevel"/>
    <w:tmpl w:val="82988A84"/>
    <w:lvl w:ilvl="0" w:tplc="04150017">
      <w:start w:val="1"/>
      <w:numFmt w:val="lowerLetter"/>
      <w:lvlText w:val="%1)"/>
      <w:lvlJc w:val="left"/>
      <w:pPr>
        <w:ind w:left="1146" w:hanging="360"/>
      </w:pPr>
      <w:rPr>
        <w:i w:val="0"/>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25" w15:restartNumberingAfterBreak="0">
    <w:nsid w:val="3CE017E3"/>
    <w:multiLevelType w:val="singleLevel"/>
    <w:tmpl w:val="0A20AA6E"/>
    <w:lvl w:ilvl="0">
      <w:start w:val="1"/>
      <w:numFmt w:val="decimal"/>
      <w:lvlText w:val="%1."/>
      <w:lvlJc w:val="left"/>
      <w:pPr>
        <w:tabs>
          <w:tab w:val="num" w:pos="360"/>
        </w:tabs>
        <w:ind w:left="360" w:hanging="360"/>
      </w:pPr>
      <w:rPr>
        <w:color w:val="auto"/>
      </w:rPr>
    </w:lvl>
  </w:abstractNum>
  <w:abstractNum w:abstractNumId="26" w15:restartNumberingAfterBreak="0">
    <w:nsid w:val="3E4A50B2"/>
    <w:multiLevelType w:val="hybridMultilevel"/>
    <w:tmpl w:val="032CF02E"/>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F822BE2"/>
    <w:multiLevelType w:val="hybridMultilevel"/>
    <w:tmpl w:val="8CB0C982"/>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8" w15:restartNumberingAfterBreak="0">
    <w:nsid w:val="41006A84"/>
    <w:multiLevelType w:val="hybridMultilevel"/>
    <w:tmpl w:val="2E003892"/>
    <w:lvl w:ilvl="0" w:tplc="BA000962">
      <w:start w:val="1"/>
      <w:numFmt w:val="upp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 w15:restartNumberingAfterBreak="0">
    <w:nsid w:val="41144EE2"/>
    <w:multiLevelType w:val="multilevel"/>
    <w:tmpl w:val="142409A0"/>
    <w:lvl w:ilvl="0">
      <w:start w:val="1"/>
      <w:numFmt w:val="decimal"/>
      <w:lvlText w:val="%1)"/>
      <w:lvlJc w:val="left"/>
      <w:pPr>
        <w:tabs>
          <w:tab w:val="num" w:pos="360"/>
        </w:tabs>
        <w:ind w:left="360" w:hanging="360"/>
      </w:pPr>
      <w:rPr>
        <w:rFonts w:hint="default"/>
        <w:b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3"/>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b w:val="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47BE7F1A"/>
    <w:multiLevelType w:val="hybridMultilevel"/>
    <w:tmpl w:val="36CEDD8E"/>
    <w:lvl w:ilvl="0" w:tplc="BD2E3DE2">
      <w:start w:val="1"/>
      <w:numFmt w:val="decimal"/>
      <w:lvlText w:val="%1."/>
      <w:lvlJc w:val="left"/>
      <w:pPr>
        <w:tabs>
          <w:tab w:val="num" w:pos="720"/>
        </w:tabs>
        <w:ind w:left="720" w:hanging="360"/>
      </w:pPr>
      <w:rPr>
        <w:b w:val="0"/>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48DD0A2B"/>
    <w:multiLevelType w:val="hybridMultilevel"/>
    <w:tmpl w:val="73EE1304"/>
    <w:lvl w:ilvl="0" w:tplc="E7C4C942">
      <w:start w:val="3"/>
      <w:numFmt w:val="decimal"/>
      <w:lvlText w:val="%1."/>
      <w:lvlJc w:val="left"/>
      <w:pPr>
        <w:tabs>
          <w:tab w:val="num" w:pos="765"/>
        </w:tabs>
        <w:ind w:left="765" w:hanging="405"/>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B1B1F9E"/>
    <w:multiLevelType w:val="hybridMultilevel"/>
    <w:tmpl w:val="6B2CE88E"/>
    <w:lvl w:ilvl="0" w:tplc="DD3E3A08">
      <w:start w:val="1"/>
      <w:numFmt w:val="lowerLetter"/>
      <w:lvlText w:val="%1)"/>
      <w:lvlJc w:val="left"/>
      <w:pPr>
        <w:ind w:left="1866"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4DBE4417"/>
    <w:multiLevelType w:val="hybridMultilevel"/>
    <w:tmpl w:val="EED4DB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E4164AF"/>
    <w:multiLevelType w:val="hybridMultilevel"/>
    <w:tmpl w:val="82988A84"/>
    <w:lvl w:ilvl="0" w:tplc="04150017">
      <w:start w:val="1"/>
      <w:numFmt w:val="lowerLetter"/>
      <w:lvlText w:val="%1)"/>
      <w:lvlJc w:val="left"/>
      <w:pPr>
        <w:ind w:left="1146" w:hanging="360"/>
      </w:pPr>
      <w:rPr>
        <w:i w:val="0"/>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35" w15:restartNumberingAfterBreak="0">
    <w:nsid w:val="567A4E37"/>
    <w:multiLevelType w:val="hybridMultilevel"/>
    <w:tmpl w:val="DDB60868"/>
    <w:lvl w:ilvl="0" w:tplc="DC506D4E">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90A270F"/>
    <w:multiLevelType w:val="hybridMultilevel"/>
    <w:tmpl w:val="6A026F8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9456C0D"/>
    <w:multiLevelType w:val="hybridMultilevel"/>
    <w:tmpl w:val="415CBBFA"/>
    <w:lvl w:ilvl="0" w:tplc="DDA82146">
      <w:start w:val="1"/>
      <w:numFmt w:val="decimal"/>
      <w:lvlText w:val="%1."/>
      <w:lvlJc w:val="left"/>
      <w:pPr>
        <w:tabs>
          <w:tab w:val="num" w:pos="2487"/>
        </w:tabs>
        <w:ind w:left="2487" w:hanging="360"/>
      </w:pPr>
      <w:rPr>
        <w:rFonts w:ascii="Arial" w:eastAsia="Times New Roman" w:hAnsi="Arial" w:cs="Arial"/>
      </w:rPr>
    </w:lvl>
    <w:lvl w:ilvl="1" w:tplc="04150019">
      <w:start w:val="1"/>
      <w:numFmt w:val="lowerLetter"/>
      <w:lvlText w:val="%2."/>
      <w:lvlJc w:val="left"/>
      <w:pPr>
        <w:tabs>
          <w:tab w:val="num" w:pos="3207"/>
        </w:tabs>
        <w:ind w:left="3207" w:hanging="360"/>
      </w:pPr>
    </w:lvl>
    <w:lvl w:ilvl="2" w:tplc="0415001B" w:tentative="1">
      <w:start w:val="1"/>
      <w:numFmt w:val="lowerRoman"/>
      <w:lvlText w:val="%3."/>
      <w:lvlJc w:val="right"/>
      <w:pPr>
        <w:tabs>
          <w:tab w:val="num" w:pos="3927"/>
        </w:tabs>
        <w:ind w:left="3927" w:hanging="180"/>
      </w:pPr>
    </w:lvl>
    <w:lvl w:ilvl="3" w:tplc="0415000F">
      <w:start w:val="1"/>
      <w:numFmt w:val="decimal"/>
      <w:lvlText w:val="%4."/>
      <w:lvlJc w:val="left"/>
      <w:pPr>
        <w:tabs>
          <w:tab w:val="num" w:pos="4647"/>
        </w:tabs>
        <w:ind w:left="4647" w:hanging="360"/>
      </w:pPr>
    </w:lvl>
    <w:lvl w:ilvl="4" w:tplc="04150019" w:tentative="1">
      <w:start w:val="1"/>
      <w:numFmt w:val="lowerLetter"/>
      <w:lvlText w:val="%5."/>
      <w:lvlJc w:val="left"/>
      <w:pPr>
        <w:tabs>
          <w:tab w:val="num" w:pos="5367"/>
        </w:tabs>
        <w:ind w:left="5367" w:hanging="360"/>
      </w:pPr>
    </w:lvl>
    <w:lvl w:ilvl="5" w:tplc="0415001B" w:tentative="1">
      <w:start w:val="1"/>
      <w:numFmt w:val="lowerRoman"/>
      <w:lvlText w:val="%6."/>
      <w:lvlJc w:val="right"/>
      <w:pPr>
        <w:tabs>
          <w:tab w:val="num" w:pos="6087"/>
        </w:tabs>
        <w:ind w:left="6087" w:hanging="180"/>
      </w:pPr>
    </w:lvl>
    <w:lvl w:ilvl="6" w:tplc="0415000F" w:tentative="1">
      <w:start w:val="1"/>
      <w:numFmt w:val="decimal"/>
      <w:lvlText w:val="%7."/>
      <w:lvlJc w:val="left"/>
      <w:pPr>
        <w:tabs>
          <w:tab w:val="num" w:pos="6807"/>
        </w:tabs>
        <w:ind w:left="6807" w:hanging="360"/>
      </w:pPr>
    </w:lvl>
    <w:lvl w:ilvl="7" w:tplc="04150019" w:tentative="1">
      <w:start w:val="1"/>
      <w:numFmt w:val="lowerLetter"/>
      <w:lvlText w:val="%8."/>
      <w:lvlJc w:val="left"/>
      <w:pPr>
        <w:tabs>
          <w:tab w:val="num" w:pos="7527"/>
        </w:tabs>
        <w:ind w:left="7527" w:hanging="360"/>
      </w:pPr>
    </w:lvl>
    <w:lvl w:ilvl="8" w:tplc="0415001B" w:tentative="1">
      <w:start w:val="1"/>
      <w:numFmt w:val="lowerRoman"/>
      <w:lvlText w:val="%9."/>
      <w:lvlJc w:val="right"/>
      <w:pPr>
        <w:tabs>
          <w:tab w:val="num" w:pos="8247"/>
        </w:tabs>
        <w:ind w:left="8247" w:hanging="180"/>
      </w:pPr>
    </w:lvl>
  </w:abstractNum>
  <w:abstractNum w:abstractNumId="38" w15:restartNumberingAfterBreak="0">
    <w:nsid w:val="59903285"/>
    <w:multiLevelType w:val="multilevel"/>
    <w:tmpl w:val="078A9042"/>
    <w:lvl w:ilvl="0">
      <w:start w:val="1"/>
      <w:numFmt w:val="decimal"/>
      <w:lvlText w:val="%1."/>
      <w:lvlJc w:val="left"/>
      <w:pPr>
        <w:tabs>
          <w:tab w:val="num" w:pos="360"/>
        </w:tabs>
        <w:ind w:left="360" w:hanging="360"/>
      </w:pPr>
      <w:rPr>
        <w:rFonts w:hint="default"/>
        <w:i w:val="0"/>
        <w:color w:val="auto"/>
      </w:rPr>
    </w:lvl>
    <w:lvl w:ilvl="1">
      <w:start w:val="1"/>
      <w:numFmt w:val="decimal"/>
      <w:lvlText w:val="%2."/>
      <w:lvlJc w:val="left"/>
      <w:pPr>
        <w:ind w:left="1080" w:hanging="360"/>
      </w:pPr>
      <w:rPr>
        <w:rFonts w:hint="default"/>
      </w:rPr>
    </w:lvl>
    <w:lvl w:ilvl="2">
      <w:start w:val="1"/>
      <w:numFmt w:val="decimal"/>
      <w:lvlText w:val="%3)"/>
      <w:lvlJc w:val="left"/>
      <w:pPr>
        <w:ind w:left="2055" w:hanging="435"/>
      </w:pPr>
      <w:rPr>
        <w:rFonts w:hint="default"/>
        <w:i w:val="0"/>
        <w:color w:val="000000" w:themeColor="text1"/>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2"/>
      <w:numFmt w:val="decimal"/>
      <w:lvlText w:val="%7."/>
      <w:lvlJc w:val="left"/>
      <w:pPr>
        <w:tabs>
          <w:tab w:val="num" w:pos="4680"/>
        </w:tabs>
        <w:ind w:left="4680" w:hanging="360"/>
      </w:pPr>
      <w:rPr>
        <w:rFonts w:hint="default"/>
        <w:b w:val="0"/>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9" w15:restartNumberingAfterBreak="0">
    <w:nsid w:val="5B547DC9"/>
    <w:multiLevelType w:val="hybridMultilevel"/>
    <w:tmpl w:val="82B86B3A"/>
    <w:lvl w:ilvl="0" w:tplc="0415000F">
      <w:start w:val="1"/>
      <w:numFmt w:val="decimal"/>
      <w:lvlText w:val="%1."/>
      <w:lvlJc w:val="left"/>
      <w:pPr>
        <w:tabs>
          <w:tab w:val="num" w:pos="720"/>
        </w:tabs>
        <w:ind w:left="720" w:hanging="360"/>
      </w:pPr>
    </w:lvl>
    <w:lvl w:ilvl="1" w:tplc="C9706416">
      <w:start w:val="2"/>
      <w:numFmt w:val="decimal"/>
      <w:lvlText w:val="%2)"/>
      <w:lvlJc w:val="left"/>
      <w:pPr>
        <w:tabs>
          <w:tab w:val="num" w:pos="1440"/>
        </w:tabs>
        <w:ind w:left="1440" w:hanging="360"/>
      </w:pPr>
    </w:lvl>
    <w:lvl w:ilvl="2" w:tplc="6BC6FDC0">
      <w:start w:val="1"/>
      <w:numFmt w:val="lowerLetter"/>
      <w:lvlText w:val="%3)"/>
      <w:lvlJc w:val="left"/>
      <w:pPr>
        <w:ind w:left="2340" w:hanging="360"/>
      </w:pPr>
      <w:rPr>
        <w:color w:val="auto"/>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0" w15:restartNumberingAfterBreak="0">
    <w:nsid w:val="5D541F6D"/>
    <w:multiLevelType w:val="hybridMultilevel"/>
    <w:tmpl w:val="DDB60868"/>
    <w:lvl w:ilvl="0" w:tplc="DC506D4E">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F7B413B"/>
    <w:multiLevelType w:val="hybridMultilevel"/>
    <w:tmpl w:val="4890544E"/>
    <w:lvl w:ilvl="0" w:tplc="04150011">
      <w:start w:val="1"/>
      <w:numFmt w:val="decimal"/>
      <w:lvlText w:val="%1)"/>
      <w:lvlJc w:val="left"/>
      <w:pPr>
        <w:ind w:left="1146" w:hanging="360"/>
      </w:pPr>
      <w:rPr>
        <w:i w:val="0"/>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42" w15:restartNumberingAfterBreak="0">
    <w:nsid w:val="626868C8"/>
    <w:multiLevelType w:val="hybridMultilevel"/>
    <w:tmpl w:val="9C98201E"/>
    <w:lvl w:ilvl="0" w:tplc="04150017">
      <w:start w:val="1"/>
      <w:numFmt w:val="lowerLetter"/>
      <w:lvlText w:val="%1)"/>
      <w:lvlJc w:val="left"/>
      <w:pPr>
        <w:ind w:left="1571" w:hanging="360"/>
      </w:pPr>
    </w:lvl>
    <w:lvl w:ilvl="1" w:tplc="04150019">
      <w:start w:val="1"/>
      <w:numFmt w:val="lowerLetter"/>
      <w:lvlText w:val="%2."/>
      <w:lvlJc w:val="left"/>
      <w:pPr>
        <w:ind w:left="2291" w:hanging="360"/>
      </w:pPr>
    </w:lvl>
    <w:lvl w:ilvl="2" w:tplc="0415001B">
      <w:start w:val="1"/>
      <w:numFmt w:val="lowerRoman"/>
      <w:lvlText w:val="%3."/>
      <w:lvlJc w:val="right"/>
      <w:pPr>
        <w:ind w:left="3011" w:hanging="180"/>
      </w:pPr>
    </w:lvl>
    <w:lvl w:ilvl="3" w:tplc="0415000F">
      <w:start w:val="1"/>
      <w:numFmt w:val="decimal"/>
      <w:lvlText w:val="%4."/>
      <w:lvlJc w:val="left"/>
      <w:pPr>
        <w:ind w:left="3731" w:hanging="360"/>
      </w:pPr>
    </w:lvl>
    <w:lvl w:ilvl="4" w:tplc="04150019">
      <w:start w:val="1"/>
      <w:numFmt w:val="lowerLetter"/>
      <w:lvlText w:val="%5."/>
      <w:lvlJc w:val="left"/>
      <w:pPr>
        <w:ind w:left="4451" w:hanging="360"/>
      </w:pPr>
    </w:lvl>
    <w:lvl w:ilvl="5" w:tplc="0415001B">
      <w:start w:val="1"/>
      <w:numFmt w:val="lowerRoman"/>
      <w:lvlText w:val="%6."/>
      <w:lvlJc w:val="right"/>
      <w:pPr>
        <w:ind w:left="5171" w:hanging="180"/>
      </w:pPr>
    </w:lvl>
    <w:lvl w:ilvl="6" w:tplc="0415000F">
      <w:start w:val="1"/>
      <w:numFmt w:val="decimal"/>
      <w:lvlText w:val="%7."/>
      <w:lvlJc w:val="left"/>
      <w:pPr>
        <w:ind w:left="5891" w:hanging="360"/>
      </w:pPr>
    </w:lvl>
    <w:lvl w:ilvl="7" w:tplc="04150019">
      <w:start w:val="1"/>
      <w:numFmt w:val="lowerLetter"/>
      <w:lvlText w:val="%8."/>
      <w:lvlJc w:val="left"/>
      <w:pPr>
        <w:ind w:left="6611" w:hanging="360"/>
      </w:pPr>
    </w:lvl>
    <w:lvl w:ilvl="8" w:tplc="0415001B">
      <w:start w:val="1"/>
      <w:numFmt w:val="lowerRoman"/>
      <w:lvlText w:val="%9."/>
      <w:lvlJc w:val="right"/>
      <w:pPr>
        <w:ind w:left="7331" w:hanging="180"/>
      </w:pPr>
    </w:lvl>
  </w:abstractNum>
  <w:abstractNum w:abstractNumId="43" w15:restartNumberingAfterBreak="0">
    <w:nsid w:val="637C612E"/>
    <w:multiLevelType w:val="hybridMultilevel"/>
    <w:tmpl w:val="FBDA9EBA"/>
    <w:lvl w:ilvl="0" w:tplc="04150011">
      <w:start w:val="1"/>
      <w:numFmt w:val="decimal"/>
      <w:lvlText w:val="%1)"/>
      <w:lvlJc w:val="left"/>
      <w:pPr>
        <w:ind w:left="1077" w:hanging="360"/>
      </w:pPr>
    </w:lvl>
    <w:lvl w:ilvl="1" w:tplc="04150011">
      <w:start w:val="1"/>
      <w:numFmt w:val="decimal"/>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4" w15:restartNumberingAfterBreak="0">
    <w:nsid w:val="6471228D"/>
    <w:multiLevelType w:val="hybridMultilevel"/>
    <w:tmpl w:val="5EBCCF3C"/>
    <w:lvl w:ilvl="0" w:tplc="B28E791C">
      <w:start w:val="1"/>
      <w:numFmt w:val="decimal"/>
      <w:lvlText w:val="%1."/>
      <w:lvlJc w:val="left"/>
      <w:pPr>
        <w:ind w:left="360" w:hanging="360"/>
      </w:pPr>
      <w:rPr>
        <w:b w:val="0"/>
        <w:strike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657B5D92"/>
    <w:multiLevelType w:val="hybridMultilevel"/>
    <w:tmpl w:val="6B8C4D66"/>
    <w:lvl w:ilvl="0" w:tplc="0415000F">
      <w:start w:val="1"/>
      <w:numFmt w:val="decimal"/>
      <w:lvlText w:val="%1."/>
      <w:lvlJc w:val="left"/>
      <w:pPr>
        <w:tabs>
          <w:tab w:val="num" w:pos="765"/>
        </w:tabs>
        <w:ind w:left="765" w:hanging="405"/>
      </w:pPr>
      <w:rPr>
        <w:b w:val="0"/>
        <w:color w:val="auto"/>
      </w:rPr>
    </w:lvl>
    <w:lvl w:ilvl="1" w:tplc="04150017">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6" w15:restartNumberingAfterBreak="0">
    <w:nsid w:val="66047A9A"/>
    <w:multiLevelType w:val="hybridMultilevel"/>
    <w:tmpl w:val="81F8873C"/>
    <w:lvl w:ilvl="0" w:tplc="6D40C9BC">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15:restartNumberingAfterBreak="0">
    <w:nsid w:val="660B1205"/>
    <w:multiLevelType w:val="hybridMultilevel"/>
    <w:tmpl w:val="F8069E48"/>
    <w:lvl w:ilvl="0" w:tplc="04150011">
      <w:start w:val="1"/>
      <w:numFmt w:val="decimal"/>
      <w:lvlText w:val="%1)"/>
      <w:lvlJc w:val="left"/>
      <w:pPr>
        <w:ind w:left="720"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8" w15:restartNumberingAfterBreak="0">
    <w:nsid w:val="67723D8B"/>
    <w:multiLevelType w:val="hybridMultilevel"/>
    <w:tmpl w:val="2C5E6174"/>
    <w:lvl w:ilvl="0" w:tplc="36EC7364">
      <w:start w:val="2"/>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7DB0558"/>
    <w:multiLevelType w:val="hybridMultilevel"/>
    <w:tmpl w:val="30CA00B4"/>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0" w15:restartNumberingAfterBreak="0">
    <w:nsid w:val="67EE609C"/>
    <w:multiLevelType w:val="hybridMultilevel"/>
    <w:tmpl w:val="BFD0357A"/>
    <w:lvl w:ilvl="0" w:tplc="04150017">
      <w:start w:val="1"/>
      <w:numFmt w:val="lowerLetter"/>
      <w:lvlText w:val="%1)"/>
      <w:lvlJc w:val="left"/>
      <w:pPr>
        <w:ind w:left="720" w:hanging="360"/>
      </w:pPr>
    </w:lvl>
    <w:lvl w:ilvl="1" w:tplc="EE282C36">
      <w:start w:val="1"/>
      <w:numFmt w:val="decimal"/>
      <w:lvlText w:val="%2)"/>
      <w:lvlJc w:val="left"/>
      <w:pPr>
        <w:ind w:left="1440" w:hanging="360"/>
      </w:pPr>
      <w:rPr>
        <w:rFonts w:ascii="Times New Roman" w:hint="default"/>
        <w:sz w:val="24"/>
      </w:r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A16093A"/>
    <w:multiLevelType w:val="hybridMultilevel"/>
    <w:tmpl w:val="C194D4DC"/>
    <w:lvl w:ilvl="0" w:tplc="04150011">
      <w:start w:val="1"/>
      <w:numFmt w:val="decimal"/>
      <w:lvlText w:val="%1)"/>
      <w:lvlJc w:val="left"/>
      <w:pPr>
        <w:ind w:left="1146" w:hanging="360"/>
      </w:pPr>
    </w:lvl>
    <w:lvl w:ilvl="1" w:tplc="85C42D86">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52" w15:restartNumberingAfterBreak="0">
    <w:nsid w:val="6C5A0FDE"/>
    <w:multiLevelType w:val="hybridMultilevel"/>
    <w:tmpl w:val="C26C25A2"/>
    <w:lvl w:ilvl="0" w:tplc="BA5498A0">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D9E03EB"/>
    <w:multiLevelType w:val="hybridMultilevel"/>
    <w:tmpl w:val="ED0C6F28"/>
    <w:lvl w:ilvl="0" w:tplc="9AC2AEFA">
      <w:start w:val="1"/>
      <w:numFmt w:val="bullet"/>
      <w:lvlText w:val=""/>
      <w:lvlJc w:val="left"/>
      <w:pPr>
        <w:ind w:left="1290" w:hanging="360"/>
      </w:pPr>
      <w:rPr>
        <w:rFonts w:ascii="Symbol" w:hAnsi="Symbol" w:hint="default"/>
      </w:rPr>
    </w:lvl>
    <w:lvl w:ilvl="1" w:tplc="04150003" w:tentative="1">
      <w:start w:val="1"/>
      <w:numFmt w:val="bullet"/>
      <w:lvlText w:val="o"/>
      <w:lvlJc w:val="left"/>
      <w:pPr>
        <w:ind w:left="2010" w:hanging="360"/>
      </w:pPr>
      <w:rPr>
        <w:rFonts w:ascii="Courier New" w:hAnsi="Courier New" w:cs="Courier New" w:hint="default"/>
      </w:rPr>
    </w:lvl>
    <w:lvl w:ilvl="2" w:tplc="04150005" w:tentative="1">
      <w:start w:val="1"/>
      <w:numFmt w:val="bullet"/>
      <w:lvlText w:val=""/>
      <w:lvlJc w:val="left"/>
      <w:pPr>
        <w:ind w:left="2730" w:hanging="360"/>
      </w:pPr>
      <w:rPr>
        <w:rFonts w:ascii="Wingdings" w:hAnsi="Wingdings" w:hint="default"/>
      </w:rPr>
    </w:lvl>
    <w:lvl w:ilvl="3" w:tplc="04150001" w:tentative="1">
      <w:start w:val="1"/>
      <w:numFmt w:val="bullet"/>
      <w:lvlText w:val=""/>
      <w:lvlJc w:val="left"/>
      <w:pPr>
        <w:ind w:left="3450" w:hanging="360"/>
      </w:pPr>
      <w:rPr>
        <w:rFonts w:ascii="Symbol" w:hAnsi="Symbol" w:hint="default"/>
      </w:rPr>
    </w:lvl>
    <w:lvl w:ilvl="4" w:tplc="04150003" w:tentative="1">
      <w:start w:val="1"/>
      <w:numFmt w:val="bullet"/>
      <w:lvlText w:val="o"/>
      <w:lvlJc w:val="left"/>
      <w:pPr>
        <w:ind w:left="4170" w:hanging="360"/>
      </w:pPr>
      <w:rPr>
        <w:rFonts w:ascii="Courier New" w:hAnsi="Courier New" w:cs="Courier New" w:hint="default"/>
      </w:rPr>
    </w:lvl>
    <w:lvl w:ilvl="5" w:tplc="04150005" w:tentative="1">
      <w:start w:val="1"/>
      <w:numFmt w:val="bullet"/>
      <w:lvlText w:val=""/>
      <w:lvlJc w:val="left"/>
      <w:pPr>
        <w:ind w:left="4890" w:hanging="360"/>
      </w:pPr>
      <w:rPr>
        <w:rFonts w:ascii="Wingdings" w:hAnsi="Wingdings" w:hint="default"/>
      </w:rPr>
    </w:lvl>
    <w:lvl w:ilvl="6" w:tplc="04150001" w:tentative="1">
      <w:start w:val="1"/>
      <w:numFmt w:val="bullet"/>
      <w:lvlText w:val=""/>
      <w:lvlJc w:val="left"/>
      <w:pPr>
        <w:ind w:left="5610" w:hanging="360"/>
      </w:pPr>
      <w:rPr>
        <w:rFonts w:ascii="Symbol" w:hAnsi="Symbol" w:hint="default"/>
      </w:rPr>
    </w:lvl>
    <w:lvl w:ilvl="7" w:tplc="04150003" w:tentative="1">
      <w:start w:val="1"/>
      <w:numFmt w:val="bullet"/>
      <w:lvlText w:val="o"/>
      <w:lvlJc w:val="left"/>
      <w:pPr>
        <w:ind w:left="6330" w:hanging="360"/>
      </w:pPr>
      <w:rPr>
        <w:rFonts w:ascii="Courier New" w:hAnsi="Courier New" w:cs="Courier New" w:hint="default"/>
      </w:rPr>
    </w:lvl>
    <w:lvl w:ilvl="8" w:tplc="04150005" w:tentative="1">
      <w:start w:val="1"/>
      <w:numFmt w:val="bullet"/>
      <w:lvlText w:val=""/>
      <w:lvlJc w:val="left"/>
      <w:pPr>
        <w:ind w:left="7050" w:hanging="360"/>
      </w:pPr>
      <w:rPr>
        <w:rFonts w:ascii="Wingdings" w:hAnsi="Wingdings" w:hint="default"/>
      </w:rPr>
    </w:lvl>
  </w:abstractNum>
  <w:abstractNum w:abstractNumId="54" w15:restartNumberingAfterBreak="0">
    <w:nsid w:val="6E074BDD"/>
    <w:multiLevelType w:val="hybridMultilevel"/>
    <w:tmpl w:val="BEA08A9C"/>
    <w:lvl w:ilvl="0" w:tplc="2CFC2D3C">
      <w:start w:val="1"/>
      <w:numFmt w:val="upp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5" w15:restartNumberingAfterBreak="0">
    <w:nsid w:val="6E156AA1"/>
    <w:multiLevelType w:val="multilevel"/>
    <w:tmpl w:val="0DE8D4F4"/>
    <w:lvl w:ilvl="0">
      <w:start w:val="1"/>
      <w:numFmt w:val="decimal"/>
      <w:lvlText w:val="%1."/>
      <w:lvlJc w:val="left"/>
      <w:pPr>
        <w:tabs>
          <w:tab w:val="num" w:pos="360"/>
        </w:tabs>
        <w:ind w:left="360" w:hanging="360"/>
      </w:pPr>
      <w:rPr>
        <w:color w:val="auto"/>
      </w:rPr>
    </w:lvl>
    <w:lvl w:ilvl="1">
      <w:start w:val="1"/>
      <w:numFmt w:val="decimal"/>
      <w:lvlText w:val="%2)"/>
      <w:lvlJc w:val="left"/>
      <w:pPr>
        <w:tabs>
          <w:tab w:val="num" w:pos="1440"/>
        </w:tabs>
        <w:ind w:left="1440" w:hanging="360"/>
      </w:pPr>
    </w:lvl>
    <w:lvl w:ilvl="2">
      <w:numFmt w:val="bullet"/>
      <w:lvlText w:val=""/>
      <w:lvlJc w:val="left"/>
      <w:pPr>
        <w:tabs>
          <w:tab w:val="num" w:pos="2355"/>
        </w:tabs>
        <w:ind w:left="2355" w:hanging="375"/>
      </w:pPr>
      <w:rPr>
        <w:rFonts w:ascii="Symbol" w:eastAsia="Times New Roman" w:hAnsi="Symbol"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15:restartNumberingAfterBreak="0">
    <w:nsid w:val="746225A5"/>
    <w:multiLevelType w:val="hybridMultilevel"/>
    <w:tmpl w:val="FA2402E4"/>
    <w:lvl w:ilvl="0" w:tplc="4650F888">
      <w:start w:val="1"/>
      <w:numFmt w:val="decimal"/>
      <w:lvlText w:val="%1."/>
      <w:lvlJc w:val="left"/>
      <w:pPr>
        <w:tabs>
          <w:tab w:val="num" w:pos="720"/>
        </w:tabs>
        <w:ind w:left="720" w:hanging="360"/>
      </w:pPr>
      <w:rPr>
        <w:color w:val="auto"/>
      </w:rPr>
    </w:lvl>
    <w:lvl w:ilvl="1" w:tplc="C9706416">
      <w:start w:val="2"/>
      <w:numFmt w:val="decimal"/>
      <w:lvlText w:val="%2)"/>
      <w:lvlJc w:val="left"/>
      <w:pPr>
        <w:tabs>
          <w:tab w:val="num" w:pos="1440"/>
        </w:tabs>
        <w:ind w:left="1440" w:hanging="360"/>
      </w:pPr>
    </w:lvl>
    <w:lvl w:ilvl="2" w:tplc="CE507A70">
      <w:start w:val="1"/>
      <w:numFmt w:val="lowerLetter"/>
      <w:lvlText w:val="%3)"/>
      <w:lvlJc w:val="left"/>
      <w:pPr>
        <w:ind w:left="2340" w:hanging="36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7" w15:restartNumberingAfterBreak="0">
    <w:nsid w:val="7A170F9F"/>
    <w:multiLevelType w:val="hybridMultilevel"/>
    <w:tmpl w:val="5E44ECE2"/>
    <w:lvl w:ilvl="0" w:tplc="3794AB58">
      <w:start w:val="1"/>
      <w:numFmt w:val="decimal"/>
      <w:lvlText w:val="%1."/>
      <w:lvlJc w:val="left"/>
      <w:pPr>
        <w:tabs>
          <w:tab w:val="num" w:pos="360"/>
        </w:tabs>
        <w:ind w:left="360" w:hanging="360"/>
      </w:pPr>
      <w:rPr>
        <w:b w:val="0"/>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58" w15:restartNumberingAfterBreak="0">
    <w:nsid w:val="7D197E82"/>
    <w:multiLevelType w:val="hybridMultilevel"/>
    <w:tmpl w:val="5220FF7C"/>
    <w:lvl w:ilvl="0" w:tplc="04150011">
      <w:start w:val="1"/>
      <w:numFmt w:val="decimal"/>
      <w:lvlText w:val="%1)"/>
      <w:lvlJc w:val="left"/>
      <w:pPr>
        <w:ind w:left="360" w:hanging="360"/>
      </w:pPr>
    </w:lvl>
    <w:lvl w:ilvl="1" w:tplc="F40893CC">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7F413CF0"/>
    <w:multiLevelType w:val="hybridMultilevel"/>
    <w:tmpl w:val="3C18C8A2"/>
    <w:lvl w:ilvl="0" w:tplc="91923BA6">
      <w:start w:val="1"/>
      <w:numFmt w:val="decimal"/>
      <w:lvlText w:val="%1."/>
      <w:lvlJc w:val="left"/>
      <w:pPr>
        <w:tabs>
          <w:tab w:val="num" w:pos="360"/>
        </w:tabs>
        <w:ind w:left="360" w:hanging="360"/>
      </w:pPr>
      <w:rPr>
        <w:color w:val="auto"/>
      </w:rPr>
    </w:lvl>
    <w:lvl w:ilvl="1" w:tplc="7436952C">
      <w:start w:val="1"/>
      <w:numFmt w:val="lowerLetter"/>
      <w:lvlText w:val="%2."/>
      <w:lvlJc w:val="left"/>
      <w:pPr>
        <w:tabs>
          <w:tab w:val="num" w:pos="1440"/>
        </w:tabs>
        <w:ind w:left="1440" w:hanging="360"/>
      </w:pPr>
    </w:lvl>
    <w:lvl w:ilvl="2" w:tplc="6364672A">
      <w:start w:val="1"/>
      <w:numFmt w:val="lowerRoman"/>
      <w:lvlText w:val="%3."/>
      <w:lvlJc w:val="right"/>
      <w:pPr>
        <w:tabs>
          <w:tab w:val="num" w:pos="2160"/>
        </w:tabs>
        <w:ind w:left="2160" w:hanging="180"/>
      </w:pPr>
    </w:lvl>
    <w:lvl w:ilvl="3" w:tplc="2C2CEF78">
      <w:start w:val="1"/>
      <w:numFmt w:val="decimal"/>
      <w:lvlText w:val="%4."/>
      <w:lvlJc w:val="left"/>
      <w:pPr>
        <w:tabs>
          <w:tab w:val="num" w:pos="2880"/>
        </w:tabs>
        <w:ind w:left="2880" w:hanging="360"/>
      </w:pPr>
    </w:lvl>
    <w:lvl w:ilvl="4" w:tplc="587AAD50">
      <w:start w:val="1"/>
      <w:numFmt w:val="lowerLetter"/>
      <w:lvlText w:val="%5."/>
      <w:lvlJc w:val="left"/>
      <w:pPr>
        <w:tabs>
          <w:tab w:val="num" w:pos="3600"/>
        </w:tabs>
        <w:ind w:left="3600" w:hanging="360"/>
      </w:pPr>
    </w:lvl>
    <w:lvl w:ilvl="5" w:tplc="49E2DCCE">
      <w:start w:val="1"/>
      <w:numFmt w:val="lowerRoman"/>
      <w:lvlText w:val="%6."/>
      <w:lvlJc w:val="right"/>
      <w:pPr>
        <w:tabs>
          <w:tab w:val="num" w:pos="4320"/>
        </w:tabs>
        <w:ind w:left="4320" w:hanging="180"/>
      </w:pPr>
    </w:lvl>
    <w:lvl w:ilvl="6" w:tplc="8F2CF114">
      <w:start w:val="1"/>
      <w:numFmt w:val="decimal"/>
      <w:lvlText w:val="%7."/>
      <w:lvlJc w:val="left"/>
      <w:pPr>
        <w:tabs>
          <w:tab w:val="num" w:pos="5040"/>
        </w:tabs>
        <w:ind w:left="5040" w:hanging="360"/>
      </w:pPr>
    </w:lvl>
    <w:lvl w:ilvl="7" w:tplc="5700F5EC">
      <w:start w:val="1"/>
      <w:numFmt w:val="lowerLetter"/>
      <w:lvlText w:val="%8."/>
      <w:lvlJc w:val="left"/>
      <w:pPr>
        <w:tabs>
          <w:tab w:val="num" w:pos="5760"/>
        </w:tabs>
        <w:ind w:left="5760" w:hanging="360"/>
      </w:pPr>
    </w:lvl>
    <w:lvl w:ilvl="8" w:tplc="FC56FEFC">
      <w:start w:val="1"/>
      <w:numFmt w:val="lowerRoman"/>
      <w:lvlText w:val="%9."/>
      <w:lvlJc w:val="right"/>
      <w:pPr>
        <w:tabs>
          <w:tab w:val="num" w:pos="6480"/>
        </w:tabs>
        <w:ind w:left="6480" w:hanging="180"/>
      </w:pPr>
    </w:lvl>
  </w:abstractNum>
  <w:num w:numId="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num>
  <w:num w:numId="7">
    <w:abstractNumId w:val="56"/>
  </w:num>
  <w:num w:numId="8">
    <w:abstractNumId w:val="25"/>
    <w:lvlOverride w:ilvl="0">
      <w:startOverride w:val="1"/>
    </w:lvlOverride>
  </w:num>
  <w:num w:numId="9">
    <w:abstractNumId w:val="14"/>
  </w:num>
  <w:num w:numId="10">
    <w:abstractNumId w:val="16"/>
    <w:lvlOverride w:ilvl="0">
      <w:startOverride w:val="1"/>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num>
  <w:num w:numId="13">
    <w:abstractNumId w:val="45"/>
  </w:num>
  <w:num w:numId="14">
    <w:abstractNumId w:val="13"/>
  </w:num>
  <w:num w:numId="15">
    <w:abstractNumId w:val="21"/>
  </w:num>
  <w:num w:numId="16">
    <w:abstractNumId w:val="3"/>
  </w:num>
  <w:num w:numId="1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58"/>
  </w:num>
  <w:num w:numId="20">
    <w:abstractNumId w:val="39"/>
  </w:num>
  <w:num w:numId="21">
    <w:abstractNumId w:val="2"/>
  </w:num>
  <w:num w:numId="22">
    <w:abstractNumId w:val="50"/>
  </w:num>
  <w:num w:numId="23">
    <w:abstractNumId w:val="55"/>
  </w:num>
  <w:num w:numId="24">
    <w:abstractNumId w:val="6"/>
  </w:num>
  <w:num w:numId="25">
    <w:abstractNumId w:val="9"/>
  </w:num>
  <w:num w:numId="26">
    <w:abstractNumId w:val="36"/>
  </w:num>
  <w:num w:numId="27">
    <w:abstractNumId w:val="26"/>
  </w:num>
  <w:num w:numId="28">
    <w:abstractNumId w:val="41"/>
  </w:num>
  <w:num w:numId="29">
    <w:abstractNumId w:val="24"/>
  </w:num>
  <w:num w:numId="30">
    <w:abstractNumId w:val="34"/>
  </w:num>
  <w:num w:numId="31">
    <w:abstractNumId w:val="8"/>
  </w:num>
  <w:num w:numId="32">
    <w:abstractNumId w:val="20"/>
  </w:num>
  <w:num w:numId="33">
    <w:abstractNumId w:val="18"/>
  </w:num>
  <w:num w:numId="34">
    <w:abstractNumId w:val="40"/>
  </w:num>
  <w:num w:numId="35">
    <w:abstractNumId w:val="47"/>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3"/>
  </w:num>
  <w:num w:numId="38">
    <w:abstractNumId w:val="33"/>
  </w:num>
  <w:num w:numId="39">
    <w:abstractNumId w:val="35"/>
  </w:num>
  <w:num w:numId="40">
    <w:abstractNumId w:val="22"/>
  </w:num>
  <w:num w:numId="41">
    <w:abstractNumId w:val="5"/>
  </w:num>
  <w:num w:numId="42">
    <w:abstractNumId w:val="0"/>
  </w:num>
  <w:num w:numId="43">
    <w:abstractNumId w:val="7"/>
  </w:num>
  <w:num w:numId="4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9"/>
    <w:lvlOverride w:ilvl="0">
      <w:startOverride w:val="1"/>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num>
  <w:num w:numId="50">
    <w:abstractNumId w:val="31"/>
  </w:num>
  <w:num w:numId="51">
    <w:abstractNumId w:val="53"/>
  </w:num>
  <w:num w:numId="52">
    <w:abstractNumId w:val="37"/>
  </w:num>
  <w:num w:numId="53">
    <w:abstractNumId w:val="54"/>
  </w:num>
  <w:num w:numId="54">
    <w:abstractNumId w:val="27"/>
  </w:num>
  <w:num w:numId="55">
    <w:abstractNumId w:val="23"/>
  </w:num>
  <w:num w:numId="56">
    <w:abstractNumId w:val="1"/>
  </w:num>
  <w:num w:numId="57">
    <w:abstractNumId w:val="49"/>
  </w:num>
  <w:num w:numId="58">
    <w:abstractNumId w:val="52"/>
  </w:num>
  <w:num w:numId="59">
    <w:abstractNumId w:val="10"/>
  </w:num>
  <w:num w:numId="60">
    <w:abstractNumId w:val="11"/>
  </w:num>
  <w:num w:numId="61">
    <w:abstractNumId w:val="4"/>
  </w:num>
  <w:num w:numId="62">
    <w:abstractNumId w:val="2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5F3"/>
    <w:rsid w:val="00005A56"/>
    <w:rsid w:val="0004594F"/>
    <w:rsid w:val="00053350"/>
    <w:rsid w:val="000B7CCE"/>
    <w:rsid w:val="000E6822"/>
    <w:rsid w:val="00181D9C"/>
    <w:rsid w:val="001E0E87"/>
    <w:rsid w:val="001F16C2"/>
    <w:rsid w:val="00204A2F"/>
    <w:rsid w:val="00257234"/>
    <w:rsid w:val="002861E3"/>
    <w:rsid w:val="002D1D76"/>
    <w:rsid w:val="00356B9D"/>
    <w:rsid w:val="003600BB"/>
    <w:rsid w:val="003A126C"/>
    <w:rsid w:val="003E2C31"/>
    <w:rsid w:val="00421FB7"/>
    <w:rsid w:val="004524E1"/>
    <w:rsid w:val="00452644"/>
    <w:rsid w:val="004B6363"/>
    <w:rsid w:val="005024CF"/>
    <w:rsid w:val="005E1BBE"/>
    <w:rsid w:val="006F2576"/>
    <w:rsid w:val="007F06B1"/>
    <w:rsid w:val="00827E0C"/>
    <w:rsid w:val="008A6898"/>
    <w:rsid w:val="008C4943"/>
    <w:rsid w:val="009227B2"/>
    <w:rsid w:val="00941F04"/>
    <w:rsid w:val="00985515"/>
    <w:rsid w:val="009E10C1"/>
    <w:rsid w:val="00A13FD6"/>
    <w:rsid w:val="00A335F3"/>
    <w:rsid w:val="00A814D6"/>
    <w:rsid w:val="00A926FC"/>
    <w:rsid w:val="00AB7264"/>
    <w:rsid w:val="00B308E5"/>
    <w:rsid w:val="00B34A38"/>
    <w:rsid w:val="00BB0A2D"/>
    <w:rsid w:val="00BE57DB"/>
    <w:rsid w:val="00BF25B1"/>
    <w:rsid w:val="00C061A2"/>
    <w:rsid w:val="00C1116A"/>
    <w:rsid w:val="00C11DA3"/>
    <w:rsid w:val="00C128D6"/>
    <w:rsid w:val="00C6573F"/>
    <w:rsid w:val="00CA7AA2"/>
    <w:rsid w:val="00CC26AE"/>
    <w:rsid w:val="00CD2E88"/>
    <w:rsid w:val="00D80843"/>
    <w:rsid w:val="00DB61BE"/>
    <w:rsid w:val="00E17019"/>
    <w:rsid w:val="00E7041C"/>
    <w:rsid w:val="00E9431D"/>
    <w:rsid w:val="00EB0BD4"/>
    <w:rsid w:val="00EB2364"/>
    <w:rsid w:val="00EC5E74"/>
    <w:rsid w:val="00ED1C59"/>
    <w:rsid w:val="00ED5F97"/>
    <w:rsid w:val="00EF575B"/>
    <w:rsid w:val="00F256F5"/>
    <w:rsid w:val="00F54A12"/>
    <w:rsid w:val="00F5607C"/>
    <w:rsid w:val="00F71212"/>
    <w:rsid w:val="00FB1C8D"/>
    <w:rsid w:val="00FD49C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B32C4F"/>
  <w15:chartTrackingRefBased/>
  <w15:docId w15:val="{C8052588-76F7-4D40-B188-9473D4A4B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A335F3"/>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kapitzlistZnak">
    <w:name w:val="Akapit z listą Znak"/>
    <w:aliases w:val="Numerowanie Znak,L1 Znak,Akapit z listą5 Znak,2 heading Znak,A_wyliczenie Znak,K-P_odwolanie Znak,maz_wyliczenie Znak,opis dzialania Znak,Podsis rysunku Znak,lp1 Znak,Preambuła Znak,CP-UC Znak,CP-Punkty Znak,Bullet List Znak,b1 Znak"/>
    <w:link w:val="Akapitzlist"/>
    <w:uiPriority w:val="34"/>
    <w:qFormat/>
    <w:locked/>
    <w:rsid w:val="00A335F3"/>
  </w:style>
  <w:style w:type="paragraph" w:styleId="Akapitzlist">
    <w:name w:val="List Paragraph"/>
    <w:aliases w:val="Numerowanie,L1,Akapit z listą5,2 heading,A_wyliczenie,K-P_odwolanie,maz_wyliczenie,opis dzialania,Podsis rysunku,lp1,Preambuła,CP-UC,CP-Punkty,Bullet List,List - bullets,Equipment,Bullet 1,List Paragraph Char Char,b1,Figure_name,Ref"/>
    <w:basedOn w:val="Normalny"/>
    <w:link w:val="AkapitzlistZnak"/>
    <w:uiPriority w:val="34"/>
    <w:qFormat/>
    <w:rsid w:val="00A335F3"/>
    <w:pPr>
      <w:ind w:left="720"/>
      <w:contextualSpacing/>
    </w:pPr>
  </w:style>
  <w:style w:type="paragraph" w:styleId="Stopka">
    <w:name w:val="footer"/>
    <w:basedOn w:val="Normalny"/>
    <w:link w:val="StopkaZnak"/>
    <w:uiPriority w:val="99"/>
    <w:unhideWhenUsed/>
    <w:rsid w:val="00A335F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335F3"/>
  </w:style>
  <w:style w:type="character" w:styleId="Hipercze">
    <w:name w:val="Hyperlink"/>
    <w:basedOn w:val="Domylnaczcionkaakapitu"/>
    <w:uiPriority w:val="99"/>
    <w:unhideWhenUsed/>
    <w:rsid w:val="00A335F3"/>
    <w:rPr>
      <w:color w:val="0563C1" w:themeColor="hyperlink"/>
      <w:u w:val="single"/>
    </w:rPr>
  </w:style>
  <w:style w:type="paragraph" w:customStyle="1" w:styleId="Default">
    <w:name w:val="Default"/>
    <w:rsid w:val="00A335F3"/>
    <w:pPr>
      <w:autoSpaceDE w:val="0"/>
      <w:autoSpaceDN w:val="0"/>
      <w:adjustRightInd w:val="0"/>
      <w:spacing w:after="0" w:line="240" w:lineRule="auto"/>
    </w:pPr>
    <w:rPr>
      <w:rFonts w:ascii="Times New Roman" w:hAnsi="Times New Roman" w:cs="Times New Roman"/>
      <w:color w:val="000000"/>
      <w:sz w:val="24"/>
      <w:szCs w:val="24"/>
    </w:rPr>
  </w:style>
  <w:style w:type="paragraph" w:styleId="Nagwek">
    <w:name w:val="header"/>
    <w:basedOn w:val="Normalny"/>
    <w:link w:val="NagwekZnak"/>
    <w:uiPriority w:val="99"/>
    <w:unhideWhenUsed/>
    <w:rsid w:val="004524E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524E1"/>
  </w:style>
  <w:style w:type="paragraph" w:styleId="Tekstdymka">
    <w:name w:val="Balloon Text"/>
    <w:basedOn w:val="Normalny"/>
    <w:link w:val="TekstdymkaZnak"/>
    <w:uiPriority w:val="99"/>
    <w:semiHidden/>
    <w:unhideWhenUsed/>
    <w:rsid w:val="0004594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4594F"/>
    <w:rPr>
      <w:rFonts w:ascii="Segoe UI" w:hAnsi="Segoe UI" w:cs="Segoe UI"/>
      <w:sz w:val="18"/>
      <w:szCs w:val="18"/>
    </w:rPr>
  </w:style>
  <w:style w:type="character" w:styleId="Odwoaniedokomentarza">
    <w:name w:val="annotation reference"/>
    <w:basedOn w:val="Domylnaczcionkaakapitu"/>
    <w:uiPriority w:val="99"/>
    <w:semiHidden/>
    <w:unhideWhenUsed/>
    <w:rsid w:val="00827E0C"/>
    <w:rPr>
      <w:sz w:val="16"/>
      <w:szCs w:val="16"/>
    </w:rPr>
  </w:style>
  <w:style w:type="paragraph" w:styleId="Tekstkomentarza">
    <w:name w:val="annotation text"/>
    <w:basedOn w:val="Normalny"/>
    <w:link w:val="TekstkomentarzaZnak"/>
    <w:uiPriority w:val="99"/>
    <w:semiHidden/>
    <w:unhideWhenUsed/>
    <w:rsid w:val="00827E0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827E0C"/>
    <w:rPr>
      <w:sz w:val="20"/>
      <w:szCs w:val="20"/>
    </w:rPr>
  </w:style>
  <w:style w:type="paragraph" w:styleId="Tematkomentarza">
    <w:name w:val="annotation subject"/>
    <w:basedOn w:val="Tekstkomentarza"/>
    <w:next w:val="Tekstkomentarza"/>
    <w:link w:val="TematkomentarzaZnak"/>
    <w:uiPriority w:val="99"/>
    <w:semiHidden/>
    <w:unhideWhenUsed/>
    <w:rsid w:val="00827E0C"/>
    <w:rPr>
      <w:b/>
      <w:bCs/>
    </w:rPr>
  </w:style>
  <w:style w:type="character" w:customStyle="1" w:styleId="TematkomentarzaZnak">
    <w:name w:val="Temat komentarza Znak"/>
    <w:basedOn w:val="TekstkomentarzaZnak"/>
    <w:link w:val="Tematkomentarza"/>
    <w:uiPriority w:val="99"/>
    <w:semiHidden/>
    <w:rsid w:val="00827E0C"/>
    <w:rPr>
      <w:b/>
      <w:bCs/>
      <w:sz w:val="20"/>
      <w:szCs w:val="20"/>
    </w:rPr>
  </w:style>
  <w:style w:type="character" w:styleId="Nierozpoznanawzmianka">
    <w:name w:val="Unresolved Mention"/>
    <w:basedOn w:val="Domylnaczcionkaakapitu"/>
    <w:uiPriority w:val="99"/>
    <w:semiHidden/>
    <w:unhideWhenUsed/>
    <w:rsid w:val="00941F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jwk.wp.mil.pl"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latformazakupowa.pl/pn/jwk" TargetMode="External"/><Relationship Id="rId17" Type="http://schemas.openxmlformats.org/officeDocument/2006/relationships/hyperlink" Target="mailto:i.kubica@ron.mil.pl" TargetMode="External"/><Relationship Id="rId2" Type="http://schemas.openxmlformats.org/officeDocument/2006/relationships/customXml" Target="../customXml/item2.xml"/><Relationship Id="rId16" Type="http://schemas.openxmlformats.org/officeDocument/2006/relationships/hyperlink" Target="mailto:a.lukasik@ron.mil.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jeziorowska@ron.mil.pl" TargetMode="External"/><Relationship Id="rId5" Type="http://schemas.openxmlformats.org/officeDocument/2006/relationships/settings" Target="settings.xml"/><Relationship Id="rId15" Type="http://schemas.openxmlformats.org/officeDocument/2006/relationships/hyperlink" Target="mailto:p.jeziorowska@ron.mil.pl" TargetMode="External"/><Relationship Id="rId10" Type="http://schemas.openxmlformats.org/officeDocument/2006/relationships/hyperlink" Target="http://www.jwk.wp.mil.pl"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platformazakupowa.pl/pn/jwk"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7EE07D-C0B3-4AD9-862D-45DFB2ADFBAB}">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096232A6-72F8-4BA3-9483-17E5A2C4D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7386</Words>
  <Characters>44319</Characters>
  <Application>Microsoft Office Word</Application>
  <DocSecurity>0</DocSecurity>
  <Lines>369</Lines>
  <Paragraphs>103</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51602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Łukasik Agnieszka</dc:creator>
  <cp:keywords/>
  <dc:description/>
  <cp:lastModifiedBy>Jeziorowska Patrycja</cp:lastModifiedBy>
  <cp:revision>4</cp:revision>
  <cp:lastPrinted>2026-05-12T10:18:00Z</cp:lastPrinted>
  <dcterms:created xsi:type="dcterms:W3CDTF">2026-05-12T07:36:00Z</dcterms:created>
  <dcterms:modified xsi:type="dcterms:W3CDTF">2026-05-12T10:19:00Z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17aed33c-3515-4666-847b-e72fd015b620</vt:lpwstr>
  </property>
  <property fmtid="{D5CDD505-2E9C-101B-9397-08002B2CF9AE}" pid="3" name="bjSaver">
    <vt:lpwstr>6f2QXVLMFsDCPSKYL9WkAaL7QzJWRVsJ</vt:lpwstr>
  </property>
  <property fmtid="{D5CDD505-2E9C-101B-9397-08002B2CF9AE}" pid="4" name="bjDocumentSecurityLabel">
    <vt:lpwstr>[d7220eed-17a6-431d-810c-83a0ddfed893]</vt:lpwstr>
  </property>
  <property fmtid="{D5CDD505-2E9C-101B-9397-08002B2CF9AE}" pid="5" name="bjPortionMark">
    <vt:lpwstr>[]</vt:lpwstr>
  </property>
  <property fmtid="{D5CDD505-2E9C-101B-9397-08002B2CF9AE}" pid="6" name="bjClsUserRVM">
    <vt:lpwstr>[]</vt:lpwstr>
  </property>
  <property fmtid="{D5CDD505-2E9C-101B-9397-08002B2CF9AE}" pid="7"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8" name="bjDocumentLabelXML-0">
    <vt:lpwstr>ames.com/2008/01/sie/internal/label"&gt;&lt;element uid="d7220eed-17a6-431d-810c-83a0ddfed893" value="" /&gt;&lt;/sisl&gt;</vt:lpwstr>
  </property>
</Properties>
</file>