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1FFCB" w14:textId="77777777" w:rsidR="006F1196" w:rsidRDefault="006F1196" w:rsidP="00A20E32">
      <w:pPr>
        <w:spacing w:after="0" w:line="360" w:lineRule="auto"/>
        <w:ind w:left="-284"/>
        <w:jc w:val="both"/>
        <w:rPr>
          <w:b/>
          <w:bCs/>
          <w:sz w:val="24"/>
          <w:szCs w:val="24"/>
        </w:rPr>
      </w:pPr>
      <w:r>
        <w:rPr>
          <w:noProof/>
        </w:rPr>
        <w:drawing>
          <wp:inline distT="0" distB="0" distL="0" distR="0" wp14:anchorId="2E458435" wp14:editId="4462BE2C">
            <wp:extent cx="2343150" cy="943617"/>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3150" cy="943617"/>
                    </a:xfrm>
                    <a:prstGeom prst="rect">
                      <a:avLst/>
                    </a:prstGeom>
                    <a:noFill/>
                    <a:ln>
                      <a:noFill/>
                    </a:ln>
                  </pic:spPr>
                </pic:pic>
              </a:graphicData>
            </a:graphic>
          </wp:inline>
        </w:drawing>
      </w:r>
    </w:p>
    <w:p w14:paraId="63AC36AD" w14:textId="03E262B9" w:rsidR="00F76359" w:rsidRDefault="004218D7" w:rsidP="00BD7A4E">
      <w:pPr>
        <w:spacing w:before="240" w:after="0" w:line="360" w:lineRule="auto"/>
        <w:rPr>
          <w:sz w:val="24"/>
          <w:szCs w:val="24"/>
        </w:rPr>
      </w:pPr>
      <w:r w:rsidRPr="00FC1266">
        <w:rPr>
          <w:b/>
          <w:bCs/>
          <w:sz w:val="24"/>
          <w:szCs w:val="24"/>
        </w:rPr>
        <w:t>Specyfikacja Warunków Zamówienia</w:t>
      </w:r>
    </w:p>
    <w:p w14:paraId="650094AA" w14:textId="77777777" w:rsidR="00BE18AA" w:rsidRDefault="00FC1266" w:rsidP="00A20E32">
      <w:pPr>
        <w:spacing w:before="480" w:after="0" w:line="360" w:lineRule="auto"/>
        <w:rPr>
          <w:sz w:val="24"/>
          <w:szCs w:val="24"/>
        </w:rPr>
      </w:pPr>
      <w:r w:rsidRPr="00FC1266">
        <w:rPr>
          <w:b/>
          <w:bCs/>
          <w:sz w:val="24"/>
          <w:szCs w:val="24"/>
        </w:rPr>
        <w:t>Zamawiający:</w:t>
      </w:r>
      <w:r>
        <w:rPr>
          <w:sz w:val="24"/>
          <w:szCs w:val="24"/>
        </w:rPr>
        <w:br/>
        <w:t>Uniwersytet Przyrodniczy w Poznaniu</w:t>
      </w:r>
      <w:r>
        <w:rPr>
          <w:sz w:val="24"/>
          <w:szCs w:val="24"/>
        </w:rPr>
        <w:br/>
        <w:t>ul. Wojska Polskiego 28</w:t>
      </w:r>
      <w:r>
        <w:rPr>
          <w:sz w:val="24"/>
          <w:szCs w:val="24"/>
        </w:rPr>
        <w:br/>
        <w:t>60-637 Poznań</w:t>
      </w:r>
    </w:p>
    <w:p w14:paraId="642F7BE0" w14:textId="37DC0C4E" w:rsidR="002D7260" w:rsidRPr="00751DE5" w:rsidRDefault="00FC1266" w:rsidP="00220FFE">
      <w:pPr>
        <w:spacing w:before="480" w:after="0" w:line="360" w:lineRule="auto"/>
        <w:jc w:val="both"/>
        <w:rPr>
          <w:sz w:val="24"/>
          <w:szCs w:val="24"/>
        </w:rPr>
      </w:pPr>
      <w:r w:rsidRPr="00751DE5">
        <w:rPr>
          <w:sz w:val="24"/>
          <w:szCs w:val="24"/>
        </w:rPr>
        <w:t>Postępowanie o udzielenie zamówienia publicznego  prowadzone w trybie podstawowym zgodnie z art. 275 pkt 1 ustawy z dnia 11 września 2019 r. Prawo zamówień publicznych (Dz.</w:t>
      </w:r>
      <w:r w:rsidR="00BE18AA" w:rsidRPr="00751DE5">
        <w:rPr>
          <w:sz w:val="24"/>
          <w:szCs w:val="24"/>
        </w:rPr>
        <w:t> </w:t>
      </w:r>
      <w:r w:rsidRPr="00751DE5">
        <w:rPr>
          <w:sz w:val="24"/>
          <w:szCs w:val="24"/>
        </w:rPr>
        <w:t>U.</w:t>
      </w:r>
      <w:r w:rsidR="00813D16" w:rsidRPr="00751DE5">
        <w:rPr>
          <w:sz w:val="24"/>
          <w:szCs w:val="24"/>
        </w:rPr>
        <w:t> </w:t>
      </w:r>
      <w:r w:rsidRPr="00751DE5">
        <w:rPr>
          <w:sz w:val="24"/>
          <w:szCs w:val="24"/>
        </w:rPr>
        <w:t>202</w:t>
      </w:r>
      <w:r w:rsidR="00BA02F5" w:rsidRPr="00751DE5">
        <w:rPr>
          <w:sz w:val="24"/>
          <w:szCs w:val="24"/>
        </w:rPr>
        <w:t>4</w:t>
      </w:r>
      <w:r w:rsidRPr="00751DE5">
        <w:rPr>
          <w:sz w:val="24"/>
          <w:szCs w:val="24"/>
        </w:rPr>
        <w:t xml:space="preserve"> poz. 1</w:t>
      </w:r>
      <w:r w:rsidR="00BA02F5" w:rsidRPr="00751DE5">
        <w:rPr>
          <w:sz w:val="24"/>
          <w:szCs w:val="24"/>
        </w:rPr>
        <w:t>320</w:t>
      </w:r>
      <w:r w:rsidR="00751DE5" w:rsidRPr="00751DE5">
        <w:rPr>
          <w:sz w:val="24"/>
          <w:szCs w:val="24"/>
        </w:rPr>
        <w:t xml:space="preserve"> ze zm.</w:t>
      </w:r>
      <w:r w:rsidRPr="00751DE5">
        <w:rPr>
          <w:sz w:val="24"/>
          <w:szCs w:val="24"/>
        </w:rPr>
        <w:t>)</w:t>
      </w:r>
    </w:p>
    <w:p w14:paraId="3BA42D1D" w14:textId="77777777" w:rsidR="00813D16" w:rsidRPr="00F36112" w:rsidRDefault="00813D16" w:rsidP="00211B19">
      <w:pPr>
        <w:spacing w:before="600" w:after="0" w:line="360" w:lineRule="auto"/>
        <w:jc w:val="both"/>
        <w:rPr>
          <w:bCs/>
          <w:sz w:val="24"/>
          <w:szCs w:val="24"/>
        </w:rPr>
      </w:pPr>
      <w:r w:rsidRPr="00751DE5">
        <w:rPr>
          <w:bCs/>
          <w:sz w:val="24"/>
          <w:szCs w:val="24"/>
        </w:rPr>
        <w:t xml:space="preserve">Nazwa </w:t>
      </w:r>
      <w:r w:rsidRPr="00F36112">
        <w:rPr>
          <w:bCs/>
          <w:sz w:val="24"/>
          <w:szCs w:val="24"/>
        </w:rPr>
        <w:t>postępowania:</w:t>
      </w:r>
    </w:p>
    <w:p w14:paraId="4B1028F3" w14:textId="3C601A06" w:rsidR="00F36112" w:rsidRPr="00F36112" w:rsidRDefault="00F36112" w:rsidP="00F36112">
      <w:pPr>
        <w:autoSpaceDE w:val="0"/>
        <w:autoSpaceDN w:val="0"/>
        <w:adjustRightInd w:val="0"/>
        <w:spacing w:after="0" w:line="360" w:lineRule="auto"/>
        <w:rPr>
          <w:rFonts w:cstheme="minorHAnsi"/>
          <w:b/>
          <w:bCs/>
          <w:sz w:val="24"/>
          <w:szCs w:val="24"/>
        </w:rPr>
      </w:pPr>
      <w:bookmarkStart w:id="0" w:name="_Hlk199827264"/>
      <w:r w:rsidRPr="00F36112">
        <w:rPr>
          <w:rFonts w:cstheme="minorHAnsi"/>
          <w:b/>
          <w:bCs/>
          <w:sz w:val="24"/>
          <w:szCs w:val="24"/>
        </w:rPr>
        <w:t>Poprawa infrastruktury socjalno-bytowej w Domach Studenckich Uniwersytetu Przyrodniczego w Poznaniu – modernizacja pokoi i łazienek</w:t>
      </w:r>
    </w:p>
    <w:p w14:paraId="53C14F5E" w14:textId="77777777" w:rsidR="00F36112" w:rsidRPr="00D015CB" w:rsidRDefault="00F36112" w:rsidP="00211B19">
      <w:pPr>
        <w:autoSpaceDE w:val="0"/>
        <w:autoSpaceDN w:val="0"/>
        <w:adjustRightInd w:val="0"/>
        <w:spacing w:after="0" w:line="360" w:lineRule="auto"/>
        <w:rPr>
          <w:rFonts w:cstheme="minorHAnsi"/>
          <w:b/>
          <w:sz w:val="24"/>
          <w:szCs w:val="24"/>
        </w:rPr>
      </w:pPr>
    </w:p>
    <w:bookmarkEnd w:id="0"/>
    <w:p w14:paraId="4616DB8E" w14:textId="57989A4A" w:rsidR="002D7260" w:rsidRDefault="002D7260" w:rsidP="00906D29">
      <w:pPr>
        <w:spacing w:before="480" w:after="0" w:line="360" w:lineRule="auto"/>
        <w:rPr>
          <w:rFonts w:cstheme="minorHAnsi"/>
          <w:b/>
          <w:sz w:val="24"/>
          <w:szCs w:val="24"/>
        </w:rPr>
      </w:pPr>
      <w:r w:rsidRPr="00751DE5">
        <w:rPr>
          <w:rFonts w:cstheme="minorHAnsi"/>
          <w:sz w:val="24"/>
          <w:szCs w:val="24"/>
        </w:rPr>
        <w:t>Numer postępowania:</w:t>
      </w:r>
      <w:r w:rsidRPr="00751DE5">
        <w:rPr>
          <w:rFonts w:cstheme="minorHAnsi"/>
          <w:sz w:val="24"/>
          <w:szCs w:val="24"/>
        </w:rPr>
        <w:br/>
      </w:r>
      <w:r w:rsidR="00813D16" w:rsidRPr="009F4840">
        <w:rPr>
          <w:rFonts w:cstheme="minorHAnsi"/>
          <w:b/>
          <w:sz w:val="24"/>
          <w:szCs w:val="24"/>
        </w:rPr>
        <w:t>AZ.262.</w:t>
      </w:r>
      <w:r w:rsidR="00F36112">
        <w:rPr>
          <w:rFonts w:cstheme="minorHAnsi"/>
          <w:b/>
          <w:sz w:val="24"/>
          <w:szCs w:val="24"/>
        </w:rPr>
        <w:t>1424</w:t>
      </w:r>
      <w:r w:rsidR="00BC0307" w:rsidRPr="009F4840">
        <w:rPr>
          <w:rFonts w:cstheme="minorHAnsi"/>
          <w:b/>
          <w:sz w:val="24"/>
          <w:szCs w:val="24"/>
        </w:rPr>
        <w:t>.202</w:t>
      </w:r>
      <w:r w:rsidR="00F36112">
        <w:rPr>
          <w:rFonts w:cstheme="minorHAnsi"/>
          <w:b/>
          <w:sz w:val="24"/>
          <w:szCs w:val="24"/>
        </w:rPr>
        <w:t>6</w:t>
      </w:r>
    </w:p>
    <w:p w14:paraId="1335E014" w14:textId="26FADAE8" w:rsidR="00220FFE" w:rsidRDefault="002D7260" w:rsidP="00BD7A4E">
      <w:pPr>
        <w:spacing w:before="480" w:after="0" w:line="360" w:lineRule="auto"/>
        <w:rPr>
          <w:rFonts w:cstheme="minorHAnsi"/>
          <w:b/>
          <w:iCs/>
          <w:sz w:val="24"/>
          <w:szCs w:val="24"/>
        </w:rPr>
      </w:pPr>
      <w:r w:rsidRPr="00D130AF">
        <w:rPr>
          <w:rFonts w:cstheme="minorHAnsi"/>
          <w:bCs/>
          <w:iCs/>
          <w:sz w:val="24"/>
          <w:szCs w:val="24"/>
        </w:rPr>
        <w:t xml:space="preserve">Wartość </w:t>
      </w:r>
      <w:r w:rsidRPr="00272C90">
        <w:rPr>
          <w:rFonts w:cstheme="minorHAnsi"/>
          <w:bCs/>
          <w:iCs/>
          <w:sz w:val="24"/>
          <w:szCs w:val="24"/>
        </w:rPr>
        <w:t>zamówienia:</w:t>
      </w:r>
      <w:r w:rsidRPr="00272C90">
        <w:rPr>
          <w:rFonts w:cstheme="minorHAnsi"/>
          <w:b/>
          <w:iCs/>
          <w:sz w:val="24"/>
          <w:szCs w:val="24"/>
        </w:rPr>
        <w:t xml:space="preserve"> poniżej</w:t>
      </w:r>
      <w:r w:rsidR="00FB0365" w:rsidRPr="00272C90">
        <w:rPr>
          <w:rFonts w:cstheme="minorHAnsi"/>
          <w:b/>
          <w:iCs/>
          <w:sz w:val="24"/>
          <w:szCs w:val="24"/>
        </w:rPr>
        <w:t xml:space="preserve"> </w:t>
      </w:r>
      <w:r w:rsidR="00F50511">
        <w:rPr>
          <w:rFonts w:cstheme="minorHAnsi"/>
          <w:b/>
          <w:iCs/>
          <w:sz w:val="24"/>
          <w:szCs w:val="24"/>
        </w:rPr>
        <w:t>5 404 000</w:t>
      </w:r>
      <w:r w:rsidR="00FB0365" w:rsidRPr="00272C90">
        <w:rPr>
          <w:rFonts w:cstheme="minorHAnsi"/>
          <w:b/>
          <w:iCs/>
          <w:sz w:val="24"/>
          <w:szCs w:val="24"/>
        </w:rPr>
        <w:t xml:space="preserve"> euro</w:t>
      </w:r>
    </w:p>
    <w:p w14:paraId="59488FCF" w14:textId="77777777" w:rsidR="00E32247" w:rsidRDefault="00E32247" w:rsidP="00E32247">
      <w:pPr>
        <w:spacing w:before="840" w:after="0" w:line="360" w:lineRule="auto"/>
        <w:rPr>
          <w:rFonts w:cstheme="minorHAnsi"/>
          <w:b/>
          <w:iCs/>
          <w:sz w:val="24"/>
          <w:szCs w:val="24"/>
        </w:rPr>
      </w:pPr>
      <w:r>
        <w:rPr>
          <w:rFonts w:cstheme="minorHAnsi"/>
          <w:b/>
          <w:iCs/>
          <w:sz w:val="24"/>
          <w:szCs w:val="24"/>
        </w:rPr>
        <w:t>Kanclerz Uniwersytetu Przyrodniczego w Poznaniu</w:t>
      </w:r>
    </w:p>
    <w:p w14:paraId="4FC1D94E" w14:textId="77777777" w:rsidR="00E32247" w:rsidRDefault="00E32247" w:rsidP="00E32247">
      <w:pPr>
        <w:spacing w:after="0" w:line="360" w:lineRule="auto"/>
        <w:rPr>
          <w:rFonts w:cstheme="minorHAnsi"/>
          <w:b/>
          <w:iCs/>
          <w:sz w:val="24"/>
          <w:szCs w:val="24"/>
        </w:rPr>
      </w:pPr>
      <w:r>
        <w:rPr>
          <w:rFonts w:cstheme="minorHAnsi"/>
          <w:b/>
          <w:iCs/>
          <w:sz w:val="24"/>
          <w:szCs w:val="24"/>
        </w:rPr>
        <w:t>/-/</w:t>
      </w:r>
    </w:p>
    <w:p w14:paraId="43870C7F" w14:textId="724469A7" w:rsidR="009A5972" w:rsidRDefault="00E32247" w:rsidP="00E32247">
      <w:pPr>
        <w:spacing w:after="0" w:line="360" w:lineRule="auto"/>
        <w:rPr>
          <w:rFonts w:cstheme="minorHAnsi"/>
          <w:b/>
          <w:iCs/>
          <w:sz w:val="24"/>
          <w:szCs w:val="24"/>
        </w:rPr>
      </w:pPr>
      <w:r>
        <w:rPr>
          <w:rFonts w:cstheme="minorHAnsi"/>
          <w:b/>
          <w:iCs/>
          <w:sz w:val="24"/>
          <w:szCs w:val="24"/>
        </w:rPr>
        <w:t>Krzysztof Nowakowski</w:t>
      </w:r>
    </w:p>
    <w:p w14:paraId="6ADA63D3" w14:textId="77777777" w:rsidR="00D015CB" w:rsidRDefault="00D015CB" w:rsidP="00955CCE">
      <w:pPr>
        <w:spacing w:before="600" w:after="0" w:line="360" w:lineRule="auto"/>
        <w:jc w:val="right"/>
        <w:rPr>
          <w:rFonts w:cstheme="minorHAnsi"/>
          <w:b/>
          <w:iCs/>
          <w:sz w:val="24"/>
          <w:szCs w:val="24"/>
        </w:rPr>
      </w:pPr>
    </w:p>
    <w:p w14:paraId="08780A56" w14:textId="7EE6ECE5" w:rsidR="00D130AF" w:rsidRPr="00431035" w:rsidRDefault="00D130AF" w:rsidP="00BD7A4E">
      <w:pPr>
        <w:pStyle w:val="Nagwek1"/>
        <w:jc w:val="both"/>
      </w:pPr>
      <w:r>
        <w:t>Rozdział 1. Zamawiający</w:t>
      </w:r>
      <w:r w:rsidR="00431035">
        <w:t>.</w:t>
      </w:r>
    </w:p>
    <w:p w14:paraId="4CA71E82" w14:textId="10D1B095" w:rsidR="002D71A6" w:rsidRDefault="00D130AF" w:rsidP="002D71A6">
      <w:pPr>
        <w:spacing w:before="360" w:after="360" w:line="360" w:lineRule="auto"/>
        <w:rPr>
          <w:sz w:val="24"/>
          <w:szCs w:val="24"/>
        </w:rPr>
      </w:pPr>
      <w:r w:rsidRPr="009C5F9A">
        <w:rPr>
          <w:b/>
          <w:bCs/>
          <w:sz w:val="24"/>
          <w:szCs w:val="24"/>
        </w:rPr>
        <w:t>Uniwersytet Przyrodniczy w Poznaniu</w:t>
      </w:r>
      <w:r w:rsidRPr="009C5F9A">
        <w:rPr>
          <w:sz w:val="24"/>
          <w:szCs w:val="24"/>
        </w:rPr>
        <w:br/>
        <w:t xml:space="preserve">ul. Wojska Polskiego 28 </w:t>
      </w:r>
      <w:r w:rsidRPr="009C5F9A">
        <w:rPr>
          <w:sz w:val="24"/>
          <w:szCs w:val="24"/>
        </w:rPr>
        <w:br/>
        <w:t xml:space="preserve">60-637 Poznań </w:t>
      </w:r>
      <w:r w:rsidRPr="009C5F9A">
        <w:rPr>
          <w:sz w:val="24"/>
          <w:szCs w:val="24"/>
        </w:rPr>
        <w:br/>
        <w:t xml:space="preserve">REGON: 000001844 </w:t>
      </w:r>
      <w:r w:rsidRPr="009C5F9A">
        <w:rPr>
          <w:sz w:val="24"/>
          <w:szCs w:val="24"/>
        </w:rPr>
        <w:br/>
        <w:t xml:space="preserve">NIP: 7770004960 </w:t>
      </w:r>
      <w:r w:rsidRPr="009C5F9A">
        <w:rPr>
          <w:sz w:val="24"/>
          <w:szCs w:val="24"/>
        </w:rPr>
        <w:br/>
        <w:t xml:space="preserve">NIP dla transakcji międzynarodowych: PL7770004960 </w:t>
      </w:r>
      <w:r w:rsidRPr="009C5F9A">
        <w:rPr>
          <w:sz w:val="24"/>
          <w:szCs w:val="24"/>
        </w:rPr>
        <w:br/>
        <w:t xml:space="preserve">Godziny urzędowania: poniedziałek - piątek 7:00-15:00 </w:t>
      </w:r>
      <w:r w:rsidRPr="009C5F9A">
        <w:rPr>
          <w:sz w:val="24"/>
          <w:szCs w:val="24"/>
        </w:rPr>
        <w:br/>
        <w:t xml:space="preserve">Adres strony internetowej Zamawiającego: </w:t>
      </w:r>
      <w:hyperlink r:id="rId9" w:history="1">
        <w:r w:rsidRPr="009C5F9A">
          <w:rPr>
            <w:sz w:val="24"/>
            <w:szCs w:val="24"/>
          </w:rPr>
          <w:t>www.up.poznan.pl</w:t>
        </w:r>
      </w:hyperlink>
    </w:p>
    <w:p w14:paraId="04AEEB38" w14:textId="77777777" w:rsidR="00B62B81" w:rsidRDefault="00D130AF" w:rsidP="00BD7A4E">
      <w:pPr>
        <w:pStyle w:val="Nagwek1"/>
        <w:spacing w:before="480"/>
        <w:jc w:val="both"/>
      </w:pPr>
      <w:r>
        <w:t>Rozdział 2.</w:t>
      </w:r>
      <w:r w:rsidR="00431035">
        <w:t xml:space="preserve"> Osoby uprawnione do komunikowania się z Wykonawcami</w:t>
      </w:r>
      <w:r w:rsidR="002D71A6">
        <w:t>.</w:t>
      </w:r>
      <w:r w:rsidR="00B62B81">
        <w:t xml:space="preserve"> </w:t>
      </w:r>
    </w:p>
    <w:p w14:paraId="18D169CF" w14:textId="620C15D8" w:rsidR="00D130AF" w:rsidRDefault="00B62B81" w:rsidP="00B62B81">
      <w:pPr>
        <w:pStyle w:val="Nagwek1"/>
        <w:spacing w:before="0"/>
        <w:jc w:val="both"/>
      </w:pPr>
      <w:r>
        <w:t>Strona internetowa prowadzonego postępowania.</w:t>
      </w:r>
    </w:p>
    <w:p w14:paraId="023683D6" w14:textId="77777777" w:rsidR="00431035" w:rsidRPr="001B1032" w:rsidRDefault="00431035" w:rsidP="002D71A6">
      <w:pPr>
        <w:spacing w:before="360" w:after="0" w:line="360" w:lineRule="auto"/>
        <w:jc w:val="both"/>
        <w:rPr>
          <w:vanish/>
          <w:sz w:val="24"/>
          <w:szCs w:val="24"/>
          <w:specVanish/>
        </w:rPr>
      </w:pPr>
      <w:r w:rsidRPr="009C5F9A">
        <w:rPr>
          <w:sz w:val="24"/>
          <w:szCs w:val="24"/>
        </w:rPr>
        <w:t>Osoba uprawniona przez Zamawiającego do komunikowania się z Wykonawcami:</w:t>
      </w:r>
    </w:p>
    <w:p w14:paraId="40520564" w14:textId="77777777" w:rsidR="002D71A6" w:rsidRDefault="00431035" w:rsidP="002D71A6">
      <w:pPr>
        <w:spacing w:after="0" w:line="360" w:lineRule="auto"/>
        <w:jc w:val="both"/>
        <w:rPr>
          <w:sz w:val="24"/>
          <w:szCs w:val="24"/>
        </w:rPr>
      </w:pPr>
      <w:r>
        <w:rPr>
          <w:sz w:val="24"/>
          <w:szCs w:val="24"/>
        </w:rPr>
        <w:t xml:space="preserve"> </w:t>
      </w:r>
      <w:r>
        <w:rPr>
          <w:sz w:val="24"/>
          <w:szCs w:val="24"/>
        </w:rPr>
        <w:br/>
      </w:r>
      <w:r w:rsidRPr="009C5F9A">
        <w:rPr>
          <w:sz w:val="24"/>
          <w:szCs w:val="24"/>
        </w:rPr>
        <w:t>Agnieszka Nowak - Dział Zamówień Publicznych</w:t>
      </w:r>
      <w:r w:rsidR="002D71A6">
        <w:rPr>
          <w:sz w:val="24"/>
          <w:szCs w:val="24"/>
        </w:rPr>
        <w:t xml:space="preserve"> </w:t>
      </w:r>
    </w:p>
    <w:p w14:paraId="79CF28B4" w14:textId="25A5ADD6" w:rsidR="00431035" w:rsidRDefault="002D71A6" w:rsidP="002D71A6">
      <w:pPr>
        <w:spacing w:after="0" w:line="360" w:lineRule="auto"/>
        <w:jc w:val="both"/>
        <w:rPr>
          <w:sz w:val="24"/>
          <w:szCs w:val="24"/>
        </w:rPr>
      </w:pPr>
      <w:r>
        <w:rPr>
          <w:sz w:val="24"/>
          <w:szCs w:val="24"/>
        </w:rPr>
        <w:t>tel.: (061) 848 7510</w:t>
      </w:r>
    </w:p>
    <w:p w14:paraId="600AC2C8" w14:textId="6CD3A846" w:rsidR="002D71A6" w:rsidRDefault="002D71A6" w:rsidP="002D71A6">
      <w:pPr>
        <w:spacing w:after="0" w:line="360" w:lineRule="auto"/>
        <w:jc w:val="both"/>
        <w:rPr>
          <w:sz w:val="24"/>
          <w:szCs w:val="24"/>
          <w:lang w:val="en-US"/>
        </w:rPr>
      </w:pPr>
      <w:proofErr w:type="spellStart"/>
      <w:r w:rsidRPr="002D71A6">
        <w:rPr>
          <w:sz w:val="24"/>
          <w:szCs w:val="24"/>
          <w:lang w:val="en-US"/>
        </w:rPr>
        <w:t>adres</w:t>
      </w:r>
      <w:proofErr w:type="spellEnd"/>
      <w:r w:rsidRPr="002D71A6">
        <w:rPr>
          <w:sz w:val="24"/>
          <w:szCs w:val="24"/>
          <w:lang w:val="en-US"/>
        </w:rPr>
        <w:t xml:space="preserve"> e-mail: </w:t>
      </w:r>
      <w:hyperlink r:id="rId10" w:history="1">
        <w:r w:rsidR="00250DFA" w:rsidRPr="00250DFA">
          <w:rPr>
            <w:rStyle w:val="Hipercze"/>
            <w:sz w:val="24"/>
            <w:szCs w:val="24"/>
            <w:lang w:val="en-US"/>
          </w:rPr>
          <w:t>za</w:t>
        </w:r>
        <w:r w:rsidR="00250DFA">
          <w:rPr>
            <w:rStyle w:val="Hipercze"/>
            <w:sz w:val="24"/>
            <w:szCs w:val="24"/>
            <w:lang w:val="en-US"/>
          </w:rPr>
          <w:t>mpub</w:t>
        </w:r>
        <w:r w:rsidRPr="006F0BD9">
          <w:rPr>
            <w:rStyle w:val="Hipercze"/>
            <w:sz w:val="24"/>
            <w:szCs w:val="24"/>
            <w:lang w:val="en-US"/>
          </w:rPr>
          <w:t>@up.poznan.pl</w:t>
        </w:r>
      </w:hyperlink>
      <w:r>
        <w:rPr>
          <w:sz w:val="24"/>
          <w:szCs w:val="24"/>
          <w:lang w:val="en-US"/>
        </w:rPr>
        <w:t xml:space="preserve"> </w:t>
      </w:r>
    </w:p>
    <w:p w14:paraId="73E6959D" w14:textId="77777777" w:rsidR="00B62B81" w:rsidRDefault="00B62B81" w:rsidP="00B62B81">
      <w:pPr>
        <w:spacing w:before="360" w:after="360" w:line="360" w:lineRule="auto"/>
        <w:rPr>
          <w:sz w:val="24"/>
          <w:szCs w:val="24"/>
        </w:rPr>
      </w:pPr>
      <w:r w:rsidRPr="009C5F9A">
        <w:rPr>
          <w:sz w:val="24"/>
          <w:szCs w:val="24"/>
        </w:rPr>
        <w:t xml:space="preserve">Adres </w:t>
      </w:r>
      <w:r w:rsidRPr="00745ADB">
        <w:rPr>
          <w:rFonts w:cstheme="minorHAnsi"/>
          <w:sz w:val="24"/>
          <w:szCs w:val="24"/>
        </w:rPr>
        <w:t xml:space="preserve">strony internetowej prowadzonego postępowania: </w:t>
      </w:r>
      <w:hyperlink r:id="rId11" w:history="1">
        <w:r w:rsidRPr="00637D78">
          <w:rPr>
            <w:rStyle w:val="Hipercze"/>
            <w:rFonts w:cstheme="minorHAnsi"/>
            <w:sz w:val="24"/>
            <w:szCs w:val="24"/>
          </w:rPr>
          <w:t>https://platformazakupowa.pl/pn/up_poznan</w:t>
        </w:r>
      </w:hyperlink>
    </w:p>
    <w:p w14:paraId="74FB9DED" w14:textId="4A2C0103" w:rsidR="00B62B81" w:rsidRPr="00B62B81" w:rsidRDefault="00B62B81" w:rsidP="00B62B81">
      <w:pPr>
        <w:spacing w:after="360" w:line="360" w:lineRule="auto"/>
        <w:jc w:val="both"/>
      </w:pPr>
      <w:r w:rsidRPr="009C5F9A">
        <w:rPr>
          <w:sz w:val="24"/>
          <w:szCs w:val="24"/>
        </w:rPr>
        <w:t>Pod w/w adresem udostępnione będą również zmiany i wyjaśnienia treści Specyfikacji Warunków Zamówienia (zwanej dalej: SWZ) oraz inne dokumenty zamówienia bezpośrednio związane z postępowaniem o udzielenie zamówienia.</w:t>
      </w:r>
    </w:p>
    <w:p w14:paraId="34D4DD87" w14:textId="67A1B03C" w:rsidR="00D130AF" w:rsidRDefault="00D130AF" w:rsidP="003C0BBC">
      <w:pPr>
        <w:pStyle w:val="Nagwek1"/>
        <w:spacing w:before="480" w:after="360"/>
        <w:jc w:val="both"/>
      </w:pPr>
      <w:r>
        <w:t>Rozdział 3.</w:t>
      </w:r>
      <w:r w:rsidR="00431035">
        <w:t xml:space="preserve"> Tryb udzielenia zamówienia</w:t>
      </w:r>
      <w:r w:rsidR="002D71A6">
        <w:t>.</w:t>
      </w:r>
    </w:p>
    <w:p w14:paraId="4281D4F5" w14:textId="1DE2BA9D" w:rsidR="00431035" w:rsidRPr="00431035" w:rsidRDefault="00431035" w:rsidP="00BD7A4E">
      <w:pPr>
        <w:pStyle w:val="Akapitzlist"/>
        <w:numPr>
          <w:ilvl w:val="0"/>
          <w:numId w:val="1"/>
        </w:numPr>
        <w:spacing w:before="360" w:after="0" w:line="360" w:lineRule="auto"/>
        <w:ind w:left="284"/>
        <w:jc w:val="both"/>
        <w:rPr>
          <w:vanish/>
          <w:sz w:val="24"/>
          <w:szCs w:val="24"/>
          <w:specVanish/>
        </w:rPr>
      </w:pPr>
      <w:r w:rsidRPr="00431035">
        <w:rPr>
          <w:sz w:val="24"/>
          <w:szCs w:val="24"/>
        </w:rPr>
        <w:t>Postępowanie o udzielenie zamówienia publicznego prowadzone jest w trybie podstawowym bez negocjacji, na podstawie art. 275 pkt 1</w:t>
      </w:r>
      <w:r w:rsidR="00AA6738">
        <w:rPr>
          <w:sz w:val="24"/>
          <w:szCs w:val="24"/>
        </w:rPr>
        <w:t xml:space="preserve"> ustawy z dnia 11 września 2019 r. Prawo zamówień publicznych (Dz. U. 202</w:t>
      </w:r>
      <w:r w:rsidR="00BA02F5">
        <w:rPr>
          <w:sz w:val="24"/>
          <w:szCs w:val="24"/>
        </w:rPr>
        <w:t>4</w:t>
      </w:r>
      <w:r w:rsidR="00AA6738">
        <w:rPr>
          <w:sz w:val="24"/>
          <w:szCs w:val="24"/>
        </w:rPr>
        <w:t xml:space="preserve"> poz. 1</w:t>
      </w:r>
      <w:r w:rsidR="00BA02F5">
        <w:rPr>
          <w:sz w:val="24"/>
          <w:szCs w:val="24"/>
        </w:rPr>
        <w:t>320</w:t>
      </w:r>
      <w:r w:rsidR="00AA6738">
        <w:rPr>
          <w:sz w:val="24"/>
          <w:szCs w:val="24"/>
        </w:rPr>
        <w:t xml:space="preserve">; dalej jako: ustawa </w:t>
      </w:r>
      <w:proofErr w:type="spellStart"/>
      <w:r w:rsidR="00AA6738">
        <w:rPr>
          <w:sz w:val="24"/>
          <w:szCs w:val="24"/>
        </w:rPr>
        <w:t>Pzp</w:t>
      </w:r>
      <w:proofErr w:type="spellEnd"/>
      <w:r w:rsidR="00AA6738">
        <w:rPr>
          <w:sz w:val="24"/>
          <w:szCs w:val="24"/>
        </w:rPr>
        <w:t>).</w:t>
      </w:r>
      <w:r w:rsidRPr="00431035">
        <w:rPr>
          <w:sz w:val="24"/>
          <w:szCs w:val="24"/>
        </w:rPr>
        <w:t xml:space="preserve"> </w:t>
      </w:r>
    </w:p>
    <w:p w14:paraId="4D78032F" w14:textId="0DB92872" w:rsidR="00431035" w:rsidRDefault="00431035" w:rsidP="00BD7A4E">
      <w:pPr>
        <w:spacing w:before="360" w:line="360" w:lineRule="auto"/>
        <w:jc w:val="both"/>
        <w:rPr>
          <w:iCs/>
          <w:sz w:val="24"/>
          <w:szCs w:val="24"/>
        </w:rPr>
      </w:pPr>
    </w:p>
    <w:p w14:paraId="6C6C04FE" w14:textId="748D7F7F" w:rsidR="009D3373" w:rsidRPr="009D3373" w:rsidRDefault="009D3373" w:rsidP="009D3373">
      <w:pPr>
        <w:pStyle w:val="Akapitzlist"/>
        <w:numPr>
          <w:ilvl w:val="0"/>
          <w:numId w:val="1"/>
        </w:numPr>
        <w:spacing w:after="0" w:line="360" w:lineRule="auto"/>
        <w:ind w:left="284"/>
        <w:jc w:val="both"/>
      </w:pPr>
      <w:r w:rsidRPr="009D3373">
        <w:rPr>
          <w:sz w:val="24"/>
          <w:szCs w:val="24"/>
        </w:rPr>
        <w:lastRenderedPageBreak/>
        <w:t xml:space="preserve">Wartość zamówienia: poniżej </w:t>
      </w:r>
      <w:r w:rsidR="003C0BBC">
        <w:rPr>
          <w:sz w:val="24"/>
          <w:szCs w:val="24"/>
        </w:rPr>
        <w:t>5 404 000</w:t>
      </w:r>
      <w:r w:rsidRPr="009D3373">
        <w:rPr>
          <w:sz w:val="24"/>
          <w:szCs w:val="24"/>
        </w:rPr>
        <w:t xml:space="preserve"> euro, zgodnie z Obwieszczeniem Prezesa Urzędu Zamówień Publicznych z dnia 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(Monitor Polski z 2025 r. poz. 1247).</w:t>
      </w:r>
    </w:p>
    <w:p w14:paraId="654347C7" w14:textId="35E2802D" w:rsidR="00D130AF" w:rsidRDefault="00D130AF" w:rsidP="00BD7A4E">
      <w:pPr>
        <w:pStyle w:val="Nagwek1"/>
        <w:spacing w:before="480"/>
        <w:jc w:val="both"/>
      </w:pPr>
      <w:r>
        <w:t>Rozdział 4.</w:t>
      </w:r>
      <w:r w:rsidR="00431035">
        <w:t xml:space="preserve"> Informacje ogólne</w:t>
      </w:r>
      <w:r w:rsidR="002D71A6">
        <w:t>.</w:t>
      </w:r>
    </w:p>
    <w:p w14:paraId="7E94071E" w14:textId="77777777" w:rsidR="006E42CC" w:rsidRPr="006E42CC" w:rsidRDefault="006E42CC" w:rsidP="00BD7A4E">
      <w:pPr>
        <w:pStyle w:val="Akapitzlist"/>
        <w:numPr>
          <w:ilvl w:val="0"/>
          <w:numId w:val="2"/>
        </w:numPr>
        <w:spacing w:before="360" w:line="360" w:lineRule="auto"/>
        <w:ind w:left="283" w:hanging="357"/>
        <w:jc w:val="both"/>
        <w:rPr>
          <w:sz w:val="24"/>
          <w:szCs w:val="24"/>
        </w:rPr>
      </w:pPr>
      <w:bookmarkStart w:id="1" w:name="_Hlk124498768"/>
      <w:r w:rsidRPr="006F1196">
        <w:rPr>
          <w:sz w:val="24"/>
          <w:szCs w:val="24"/>
        </w:rPr>
        <w:t>Postępowanie prowadzone jest w języku</w:t>
      </w:r>
      <w:r w:rsidRPr="006E42CC">
        <w:rPr>
          <w:sz w:val="24"/>
          <w:szCs w:val="24"/>
        </w:rPr>
        <w:t xml:space="preserve"> polskim.</w:t>
      </w:r>
    </w:p>
    <w:p w14:paraId="0FE2121F" w14:textId="77777777" w:rsidR="006E42CC" w:rsidRPr="006E42CC" w:rsidRDefault="006E42CC" w:rsidP="00BD7A4E">
      <w:pPr>
        <w:pStyle w:val="Akapitzlist"/>
        <w:numPr>
          <w:ilvl w:val="0"/>
          <w:numId w:val="2"/>
        </w:numPr>
        <w:spacing w:before="360" w:line="360" w:lineRule="auto"/>
        <w:ind w:left="283" w:hanging="357"/>
        <w:jc w:val="both"/>
        <w:rPr>
          <w:sz w:val="24"/>
          <w:szCs w:val="24"/>
        </w:rPr>
      </w:pPr>
      <w:r w:rsidRPr="006E42CC">
        <w:rPr>
          <w:sz w:val="24"/>
          <w:szCs w:val="24"/>
        </w:rPr>
        <w:t xml:space="preserve">Zamawiający nie przewiduje przeprowadzenia aukcji elektronicznej. </w:t>
      </w:r>
    </w:p>
    <w:p w14:paraId="6EDDEB6D" w14:textId="77777777" w:rsidR="006E42CC" w:rsidRPr="006E42CC" w:rsidRDefault="006E42CC" w:rsidP="00BD7A4E">
      <w:pPr>
        <w:pStyle w:val="Akapitzlist"/>
        <w:numPr>
          <w:ilvl w:val="0"/>
          <w:numId w:val="2"/>
        </w:numPr>
        <w:spacing w:before="360" w:line="360" w:lineRule="auto"/>
        <w:ind w:left="283" w:hanging="357"/>
        <w:jc w:val="both"/>
        <w:rPr>
          <w:sz w:val="24"/>
          <w:szCs w:val="24"/>
        </w:rPr>
      </w:pPr>
      <w:r w:rsidRPr="006E42CC">
        <w:rPr>
          <w:sz w:val="24"/>
          <w:szCs w:val="24"/>
        </w:rPr>
        <w:t>Zamawiający nie prowadzi postępowania w celu zawarcia umowy ramowej.</w:t>
      </w:r>
    </w:p>
    <w:p w14:paraId="529DAF54" w14:textId="1B554CB1" w:rsidR="006E42CC" w:rsidRPr="006E42CC" w:rsidRDefault="006E42CC" w:rsidP="00BD7A4E">
      <w:pPr>
        <w:pStyle w:val="Akapitzlist"/>
        <w:numPr>
          <w:ilvl w:val="0"/>
          <w:numId w:val="2"/>
        </w:numPr>
        <w:spacing w:before="360" w:line="360" w:lineRule="auto"/>
        <w:ind w:left="283" w:hanging="357"/>
        <w:jc w:val="both"/>
        <w:rPr>
          <w:sz w:val="24"/>
          <w:szCs w:val="24"/>
        </w:rPr>
      </w:pPr>
      <w:r w:rsidRPr="006E42CC">
        <w:rPr>
          <w:sz w:val="24"/>
          <w:szCs w:val="24"/>
        </w:rPr>
        <w:t>Zamawiający nie wymaga ani nie dopuszcza możliwości składania ofert wariantowych, o</w:t>
      </w:r>
      <w:r w:rsidR="00C54939">
        <w:rPr>
          <w:sz w:val="24"/>
          <w:szCs w:val="24"/>
        </w:rPr>
        <w:t> </w:t>
      </w:r>
      <w:r w:rsidRPr="006E42CC">
        <w:rPr>
          <w:sz w:val="24"/>
          <w:szCs w:val="24"/>
        </w:rPr>
        <w:t xml:space="preserve">których mowa w art. 92 ustawy </w:t>
      </w:r>
      <w:proofErr w:type="spellStart"/>
      <w:r w:rsidRPr="006E42CC">
        <w:rPr>
          <w:sz w:val="24"/>
          <w:szCs w:val="24"/>
        </w:rPr>
        <w:t>Pzp</w:t>
      </w:r>
      <w:proofErr w:type="spellEnd"/>
      <w:r w:rsidRPr="006E42CC">
        <w:rPr>
          <w:sz w:val="24"/>
          <w:szCs w:val="24"/>
        </w:rPr>
        <w:t>.</w:t>
      </w:r>
    </w:p>
    <w:p w14:paraId="065C17BD" w14:textId="43278651" w:rsidR="006E42CC" w:rsidRPr="006E42CC" w:rsidRDefault="006E42CC" w:rsidP="00BD7A4E">
      <w:pPr>
        <w:pStyle w:val="Akapitzlist"/>
        <w:numPr>
          <w:ilvl w:val="0"/>
          <w:numId w:val="2"/>
        </w:numPr>
        <w:spacing w:before="360" w:line="360" w:lineRule="auto"/>
        <w:ind w:left="283" w:hanging="357"/>
        <w:jc w:val="both"/>
        <w:rPr>
          <w:sz w:val="24"/>
          <w:szCs w:val="24"/>
        </w:rPr>
      </w:pPr>
      <w:r w:rsidRPr="006E42CC">
        <w:rPr>
          <w:sz w:val="24"/>
          <w:szCs w:val="24"/>
        </w:rPr>
        <w:t xml:space="preserve">Zamawiający nie przewiduje udzielenia zamówień, o których mowa w art. 214 ust. 1 pkt </w:t>
      </w:r>
      <w:r w:rsidR="00C5583D">
        <w:rPr>
          <w:sz w:val="24"/>
          <w:szCs w:val="24"/>
        </w:rPr>
        <w:t>7</w:t>
      </w:r>
      <w:r w:rsidRPr="006E42CC">
        <w:rPr>
          <w:sz w:val="24"/>
          <w:szCs w:val="24"/>
        </w:rPr>
        <w:t xml:space="preserve"> ustawy </w:t>
      </w:r>
      <w:proofErr w:type="spellStart"/>
      <w:r w:rsidRPr="006E42CC">
        <w:rPr>
          <w:sz w:val="24"/>
          <w:szCs w:val="24"/>
        </w:rPr>
        <w:t>Pzp</w:t>
      </w:r>
      <w:proofErr w:type="spellEnd"/>
      <w:r w:rsidRPr="006E42CC">
        <w:rPr>
          <w:sz w:val="24"/>
          <w:szCs w:val="24"/>
        </w:rPr>
        <w:t xml:space="preserve">. </w:t>
      </w:r>
    </w:p>
    <w:p w14:paraId="1607688F" w14:textId="77777777" w:rsidR="006E42CC" w:rsidRPr="006E42CC" w:rsidRDefault="006E42CC" w:rsidP="00BD7A4E">
      <w:pPr>
        <w:pStyle w:val="Akapitzlist"/>
        <w:numPr>
          <w:ilvl w:val="0"/>
          <w:numId w:val="2"/>
        </w:numPr>
        <w:spacing w:before="360" w:line="360" w:lineRule="auto"/>
        <w:ind w:left="283" w:hanging="357"/>
        <w:jc w:val="both"/>
        <w:rPr>
          <w:sz w:val="24"/>
          <w:szCs w:val="24"/>
        </w:rPr>
      </w:pPr>
      <w:r w:rsidRPr="006E42CC">
        <w:rPr>
          <w:sz w:val="24"/>
          <w:szCs w:val="24"/>
        </w:rPr>
        <w:t>Zamawiający nie wymaga ani nie przewiduje możliwości złożenia oferty w postaci katalogów elektronicznych (lub dołączenia katalogu elektronicznego do oferty).</w:t>
      </w:r>
    </w:p>
    <w:p w14:paraId="3542E096" w14:textId="24BFC1AD" w:rsidR="006E42CC" w:rsidRPr="006E42CC" w:rsidRDefault="006E42CC" w:rsidP="00F2483C">
      <w:pPr>
        <w:pStyle w:val="Akapitzlist"/>
        <w:numPr>
          <w:ilvl w:val="0"/>
          <w:numId w:val="2"/>
        </w:numPr>
        <w:spacing w:after="0" w:line="360" w:lineRule="auto"/>
        <w:ind w:left="283" w:hanging="357"/>
        <w:jc w:val="both"/>
        <w:rPr>
          <w:sz w:val="24"/>
          <w:szCs w:val="24"/>
        </w:rPr>
      </w:pPr>
      <w:r w:rsidRPr="006E42CC">
        <w:rPr>
          <w:sz w:val="24"/>
          <w:szCs w:val="24"/>
        </w:rPr>
        <w:t>Zamawiający nie przewiduje prowadzenia rozliczeń między Zamawiającym a Wykonawcą w</w:t>
      </w:r>
      <w:r w:rsidR="00767D54">
        <w:rPr>
          <w:sz w:val="24"/>
          <w:szCs w:val="24"/>
        </w:rPr>
        <w:t> </w:t>
      </w:r>
      <w:r w:rsidRPr="006E42CC">
        <w:rPr>
          <w:sz w:val="24"/>
          <w:szCs w:val="24"/>
        </w:rPr>
        <w:t>walutach obcych (rozliczenia będą prowadzone w PLN).</w:t>
      </w:r>
    </w:p>
    <w:p w14:paraId="61AE9B87" w14:textId="3E0A09CF" w:rsidR="006E42CC" w:rsidRPr="00937BB0" w:rsidRDefault="006E42CC" w:rsidP="00937BB0">
      <w:pPr>
        <w:pStyle w:val="Akapitzlist"/>
        <w:numPr>
          <w:ilvl w:val="0"/>
          <w:numId w:val="2"/>
        </w:numPr>
        <w:spacing w:after="0" w:line="360" w:lineRule="auto"/>
        <w:ind w:left="283" w:hanging="357"/>
        <w:jc w:val="both"/>
        <w:rPr>
          <w:rFonts w:cstheme="minorHAnsi"/>
          <w:color w:val="000000" w:themeColor="text1"/>
          <w:sz w:val="24"/>
          <w:szCs w:val="24"/>
        </w:rPr>
      </w:pPr>
      <w:r w:rsidRPr="00F2483C">
        <w:rPr>
          <w:sz w:val="24"/>
          <w:szCs w:val="24"/>
        </w:rPr>
        <w:t xml:space="preserve">Zamawiający </w:t>
      </w:r>
      <w:r w:rsidRPr="009D297B">
        <w:rPr>
          <w:sz w:val="24"/>
          <w:szCs w:val="24"/>
        </w:rPr>
        <w:t xml:space="preserve">informuje, iż </w:t>
      </w:r>
      <w:r w:rsidR="00C7735F" w:rsidRPr="009D297B">
        <w:rPr>
          <w:sz w:val="24"/>
          <w:szCs w:val="24"/>
        </w:rPr>
        <w:t xml:space="preserve">przed </w:t>
      </w:r>
      <w:r w:rsidR="00C7735F" w:rsidRPr="00937BB0">
        <w:rPr>
          <w:sz w:val="24"/>
          <w:szCs w:val="24"/>
        </w:rPr>
        <w:t xml:space="preserve">wszczęciem niniejszego postępowania o udzielenie zamówienia publicznego </w:t>
      </w:r>
      <w:r w:rsidR="00C7735F" w:rsidRPr="00937BB0">
        <w:rPr>
          <w:rFonts w:cstheme="minorHAnsi"/>
          <w:color w:val="000000" w:themeColor="text1"/>
          <w:sz w:val="24"/>
          <w:szCs w:val="24"/>
        </w:rPr>
        <w:t xml:space="preserve">nie </w:t>
      </w:r>
      <w:r w:rsidRPr="00937BB0">
        <w:rPr>
          <w:rFonts w:cstheme="minorHAnsi"/>
          <w:color w:val="000000" w:themeColor="text1"/>
          <w:sz w:val="24"/>
          <w:szCs w:val="24"/>
        </w:rPr>
        <w:t>przeprowadził wstępnych konsultacji rynkowych</w:t>
      </w:r>
      <w:r w:rsidR="00C7735F" w:rsidRPr="00937BB0">
        <w:rPr>
          <w:rFonts w:cstheme="minorHAnsi"/>
          <w:color w:val="000000" w:themeColor="text1"/>
          <w:sz w:val="24"/>
          <w:szCs w:val="24"/>
        </w:rPr>
        <w:t>.</w:t>
      </w:r>
    </w:p>
    <w:p w14:paraId="6329E885" w14:textId="77BE9154" w:rsidR="00937BB0" w:rsidRPr="00937BB0" w:rsidRDefault="005400D9" w:rsidP="00937BB0">
      <w:pPr>
        <w:pStyle w:val="Akapitzlist"/>
        <w:numPr>
          <w:ilvl w:val="0"/>
          <w:numId w:val="2"/>
        </w:numPr>
        <w:spacing w:after="0" w:line="360" w:lineRule="auto"/>
        <w:ind w:left="283" w:hanging="357"/>
        <w:jc w:val="both"/>
        <w:rPr>
          <w:rFonts w:cstheme="minorHAnsi"/>
          <w:color w:val="000000" w:themeColor="text1"/>
          <w:sz w:val="24"/>
          <w:szCs w:val="24"/>
        </w:rPr>
      </w:pPr>
      <w:r w:rsidRPr="00937BB0">
        <w:rPr>
          <w:rFonts w:cstheme="minorHAnsi"/>
          <w:color w:val="000000" w:themeColor="text1"/>
          <w:sz w:val="24"/>
          <w:szCs w:val="24"/>
        </w:rPr>
        <w:t>Zamawiający</w:t>
      </w:r>
      <w:r w:rsidR="00751DE5" w:rsidRPr="00937BB0">
        <w:rPr>
          <w:rFonts w:cstheme="minorHAnsi"/>
          <w:color w:val="000000" w:themeColor="text1"/>
          <w:sz w:val="24"/>
          <w:szCs w:val="24"/>
        </w:rPr>
        <w:t xml:space="preserve"> </w:t>
      </w:r>
      <w:r w:rsidR="00D015CB" w:rsidRPr="00937BB0">
        <w:rPr>
          <w:rFonts w:cstheme="minorHAnsi"/>
          <w:color w:val="000000" w:themeColor="text1"/>
          <w:sz w:val="24"/>
          <w:szCs w:val="24"/>
        </w:rPr>
        <w:t xml:space="preserve">nie </w:t>
      </w:r>
      <w:r w:rsidRPr="00937BB0">
        <w:rPr>
          <w:rFonts w:cstheme="minorHAnsi"/>
          <w:color w:val="000000" w:themeColor="text1"/>
          <w:sz w:val="24"/>
          <w:szCs w:val="24"/>
        </w:rPr>
        <w:t>dopuszcza składani</w:t>
      </w:r>
      <w:r w:rsidR="00D118F7" w:rsidRPr="00937BB0">
        <w:rPr>
          <w:rFonts w:cstheme="minorHAnsi"/>
          <w:color w:val="000000" w:themeColor="text1"/>
          <w:sz w:val="24"/>
          <w:szCs w:val="24"/>
        </w:rPr>
        <w:t>a</w:t>
      </w:r>
      <w:r w:rsidRPr="00937BB0">
        <w:rPr>
          <w:rFonts w:cstheme="minorHAnsi"/>
          <w:color w:val="000000" w:themeColor="text1"/>
          <w:sz w:val="24"/>
          <w:szCs w:val="24"/>
        </w:rPr>
        <w:t xml:space="preserve"> ofert częściowych.</w:t>
      </w:r>
      <w:r w:rsidR="00216413" w:rsidRPr="00937BB0">
        <w:rPr>
          <w:rFonts w:cstheme="minorHAnsi"/>
          <w:color w:val="000000" w:themeColor="text1"/>
          <w:sz w:val="24"/>
          <w:szCs w:val="24"/>
        </w:rPr>
        <w:t xml:space="preserve"> </w:t>
      </w:r>
      <w:r w:rsidR="00CB1AC1" w:rsidRPr="00937BB0">
        <w:rPr>
          <w:rFonts w:cstheme="minorHAnsi"/>
          <w:color w:val="000000" w:themeColor="text1"/>
          <w:sz w:val="24"/>
          <w:szCs w:val="24"/>
        </w:rPr>
        <w:t xml:space="preserve">Uzasadnienie niedzielenia zamówienia na części: </w:t>
      </w:r>
      <w:r w:rsidR="00937BB0" w:rsidRPr="00937BB0">
        <w:rPr>
          <w:rFonts w:ascii="Calibri" w:hAnsi="Calibri" w:cs="Calibri"/>
          <w:color w:val="000000"/>
          <w:sz w:val="24"/>
          <w:szCs w:val="24"/>
        </w:rPr>
        <w:t>zamówienie obejmuje wykonanie robót budowlano-instalacyjnych wraz z wyposażeniem i stanowi zwartą całość. Roboty budowlane, elektryczne, sanitarne będą wykonywane równocześnie i wymagają bieżącej koordynacji w trakcie ich realizacji. Podział na części zakłóci ciągłość prac oraz z uwagi na konieczność przekazywania terenu budowy kolejnym Wykonawcom wydłuży okres realizacji inwestycji i przysporzy problemów gwarancyjnych. Dzielenie zamówienia na części jest nieuzasadnione z punktu widzenia ekonomicznego</w:t>
      </w:r>
      <w:r w:rsidR="00937BB0">
        <w:rPr>
          <w:rFonts w:ascii="Calibri" w:hAnsi="Calibri" w:cs="Calibri"/>
          <w:color w:val="000000"/>
          <w:sz w:val="24"/>
          <w:szCs w:val="24"/>
        </w:rPr>
        <w:t>, organizacyjnego</w:t>
      </w:r>
      <w:r w:rsidR="00937BB0" w:rsidRPr="00937BB0">
        <w:rPr>
          <w:rFonts w:ascii="Calibri" w:hAnsi="Calibri" w:cs="Calibri"/>
          <w:color w:val="000000"/>
          <w:sz w:val="24"/>
          <w:szCs w:val="24"/>
        </w:rPr>
        <w:t xml:space="preserve"> i technicznego.</w:t>
      </w:r>
    </w:p>
    <w:p w14:paraId="4220C78B" w14:textId="5F58B2A6" w:rsidR="006E42CC" w:rsidRPr="009D297B" w:rsidRDefault="006E42CC" w:rsidP="00937BB0">
      <w:pPr>
        <w:pStyle w:val="Akapitzlist"/>
        <w:numPr>
          <w:ilvl w:val="0"/>
          <w:numId w:val="2"/>
        </w:numPr>
        <w:spacing w:after="0" w:line="360" w:lineRule="auto"/>
        <w:ind w:left="283" w:hanging="357"/>
        <w:jc w:val="both"/>
        <w:rPr>
          <w:rStyle w:val="Hipercze"/>
          <w:color w:val="000000" w:themeColor="text1"/>
          <w:sz w:val="24"/>
          <w:szCs w:val="24"/>
          <w:u w:val="none"/>
        </w:rPr>
      </w:pPr>
      <w:r w:rsidRPr="00937BB0">
        <w:rPr>
          <w:rFonts w:cstheme="minorHAnsi"/>
          <w:color w:val="000000" w:themeColor="text1"/>
          <w:sz w:val="24"/>
          <w:szCs w:val="24"/>
        </w:rPr>
        <w:lastRenderedPageBreak/>
        <w:t>Ogłoszenie o zamówieniu zostało zamieszczone</w:t>
      </w:r>
      <w:r w:rsidRPr="00937BB0">
        <w:rPr>
          <w:color w:val="000000" w:themeColor="text1"/>
          <w:sz w:val="24"/>
          <w:szCs w:val="24"/>
        </w:rPr>
        <w:t xml:space="preserve"> w Biuletynie</w:t>
      </w:r>
      <w:r w:rsidRPr="009D297B">
        <w:rPr>
          <w:color w:val="000000" w:themeColor="text1"/>
          <w:sz w:val="24"/>
          <w:szCs w:val="24"/>
        </w:rPr>
        <w:t xml:space="preserve"> </w:t>
      </w:r>
      <w:r w:rsidRPr="009D297B">
        <w:rPr>
          <w:sz w:val="24"/>
          <w:szCs w:val="24"/>
        </w:rPr>
        <w:t>Zamówień Publicznych oraz  na  stronie interne</w:t>
      </w:r>
      <w:r w:rsidRPr="009D297B">
        <w:rPr>
          <w:rFonts w:cstheme="minorHAnsi"/>
          <w:sz w:val="24"/>
          <w:szCs w:val="24"/>
        </w:rPr>
        <w:t xml:space="preserve">towej prowadzonego postępowania, pod adresem: </w:t>
      </w:r>
      <w:bookmarkEnd w:id="1"/>
      <w:r w:rsidR="00417EB3" w:rsidRPr="009D297B">
        <w:fldChar w:fldCharType="begin"/>
      </w:r>
      <w:r w:rsidR="00417EB3">
        <w:instrText xml:space="preserve"> HYPERLINK "https://platformazakupowa.pl/pn/up_poznan" </w:instrText>
      </w:r>
      <w:r w:rsidR="00417EB3" w:rsidRPr="009D297B">
        <w:fldChar w:fldCharType="separate"/>
      </w:r>
      <w:r w:rsidR="00417EB3" w:rsidRPr="009D297B">
        <w:rPr>
          <w:rStyle w:val="Hipercze"/>
          <w:rFonts w:cstheme="minorHAnsi"/>
          <w:sz w:val="24"/>
          <w:szCs w:val="24"/>
        </w:rPr>
        <w:t>https://platformazakupowa.pl/pn/up_poznan</w:t>
      </w:r>
      <w:r w:rsidR="00417EB3" w:rsidRPr="009D297B">
        <w:rPr>
          <w:rStyle w:val="Hipercze"/>
          <w:rFonts w:cstheme="minorHAnsi"/>
          <w:sz w:val="24"/>
          <w:szCs w:val="24"/>
        </w:rPr>
        <w:fldChar w:fldCharType="end"/>
      </w:r>
    </w:p>
    <w:p w14:paraId="7D1ECB1E" w14:textId="3C3E3E0A" w:rsidR="00751DE5" w:rsidRPr="009D297B" w:rsidRDefault="00751DE5" w:rsidP="009D297B">
      <w:pPr>
        <w:pStyle w:val="Akapitzlist"/>
        <w:numPr>
          <w:ilvl w:val="0"/>
          <w:numId w:val="2"/>
        </w:numPr>
        <w:spacing w:after="0" w:line="360" w:lineRule="auto"/>
        <w:ind w:left="283" w:hanging="357"/>
        <w:jc w:val="both"/>
        <w:rPr>
          <w:color w:val="000000" w:themeColor="text1"/>
          <w:sz w:val="24"/>
          <w:szCs w:val="24"/>
        </w:rPr>
      </w:pPr>
      <w:r w:rsidRPr="009D297B">
        <w:rPr>
          <w:color w:val="000000" w:themeColor="text1"/>
          <w:sz w:val="24"/>
          <w:szCs w:val="24"/>
        </w:rPr>
        <w:t>Rodzaj zamówienia:</w:t>
      </w:r>
      <w:r w:rsidRPr="009D297B">
        <w:rPr>
          <w:sz w:val="24"/>
          <w:szCs w:val="24"/>
        </w:rPr>
        <w:t xml:space="preserve"> </w:t>
      </w:r>
      <w:r w:rsidR="004623BA">
        <w:rPr>
          <w:sz w:val="24"/>
          <w:szCs w:val="24"/>
        </w:rPr>
        <w:t>usługa</w:t>
      </w:r>
      <w:r w:rsidRPr="009D297B">
        <w:rPr>
          <w:sz w:val="24"/>
          <w:szCs w:val="24"/>
        </w:rPr>
        <w:t>.</w:t>
      </w:r>
    </w:p>
    <w:p w14:paraId="61257EEC" w14:textId="4D5C0382" w:rsidR="00D130AF" w:rsidRDefault="00D130AF" w:rsidP="00BD7A4E">
      <w:pPr>
        <w:pStyle w:val="Nagwek1"/>
        <w:spacing w:before="480"/>
        <w:jc w:val="both"/>
      </w:pPr>
      <w:r>
        <w:t>Rozdział 5.</w:t>
      </w:r>
      <w:r w:rsidR="00BD290F">
        <w:t xml:space="preserve"> Opis przedmiotu zamówienia</w:t>
      </w:r>
      <w:r w:rsidR="002D71A6">
        <w:t>.</w:t>
      </w:r>
    </w:p>
    <w:p w14:paraId="657E0698" w14:textId="36FCF19A" w:rsidR="00B179B5" w:rsidRPr="00CA6E0E" w:rsidRDefault="00CE4433" w:rsidP="002B0C92">
      <w:pPr>
        <w:numPr>
          <w:ilvl w:val="0"/>
          <w:numId w:val="3"/>
        </w:numPr>
        <w:spacing w:before="360" w:after="0" w:line="360" w:lineRule="auto"/>
        <w:ind w:left="363" w:hanging="357"/>
        <w:jc w:val="both"/>
        <w:rPr>
          <w:rFonts w:ascii="Calibri" w:hAnsi="Calibri" w:cs="Calibri"/>
          <w:color w:val="000000" w:themeColor="text1"/>
          <w:sz w:val="24"/>
          <w:szCs w:val="24"/>
        </w:rPr>
      </w:pPr>
      <w:r w:rsidRPr="00CA6E0E">
        <w:rPr>
          <w:rFonts w:ascii="Calibri" w:hAnsi="Calibri" w:cs="Calibri"/>
          <w:color w:val="000000" w:themeColor="text1"/>
          <w:sz w:val="24"/>
          <w:szCs w:val="24"/>
        </w:rPr>
        <w:t>Przedmiotem zamówienia jest</w:t>
      </w:r>
      <w:r w:rsidR="00B179B5" w:rsidRPr="00CA6E0E">
        <w:rPr>
          <w:rFonts w:ascii="Calibri" w:hAnsi="Calibri" w:cs="Calibri"/>
          <w:b/>
          <w:color w:val="000000" w:themeColor="text1"/>
          <w:sz w:val="24"/>
          <w:szCs w:val="24"/>
        </w:rPr>
        <w:t xml:space="preserve"> </w:t>
      </w:r>
      <w:r w:rsidR="00B179B5" w:rsidRPr="00CA6E0E">
        <w:rPr>
          <w:rFonts w:ascii="Calibri" w:hAnsi="Calibri" w:cs="Calibri"/>
          <w:color w:val="000000" w:themeColor="text1"/>
          <w:sz w:val="24"/>
          <w:szCs w:val="24"/>
        </w:rPr>
        <w:t xml:space="preserve">modernizacja pokoju dużego i małego, korytarza między pokojami oraz łazienek w Domach Studenckich należących do Uniwersytetu Przyrodniczego w Poznaniu. </w:t>
      </w:r>
      <w:r w:rsidR="00DC7529" w:rsidRPr="00CA6E0E">
        <w:rPr>
          <w:rFonts w:cstheme="minorHAnsi"/>
          <w:color w:val="000000" w:themeColor="text1"/>
          <w:sz w:val="24"/>
          <w:szCs w:val="24"/>
        </w:rPr>
        <w:t xml:space="preserve">Modernizacja zakłada remont/wymianę zużytych materiałów wykończeniowych. </w:t>
      </w:r>
      <w:r w:rsidR="00B179B5" w:rsidRPr="00CA6E0E">
        <w:rPr>
          <w:rFonts w:ascii="Calibri" w:hAnsi="Calibri" w:cs="Calibri"/>
          <w:color w:val="000000" w:themeColor="text1"/>
          <w:sz w:val="24"/>
          <w:szCs w:val="24"/>
        </w:rPr>
        <w:t>Zakres opracowania nie obejmuje wyposażenia w meble.</w:t>
      </w:r>
      <w:r w:rsidR="00026279" w:rsidRPr="00CA6E0E">
        <w:rPr>
          <w:rFonts w:ascii="Calibri" w:hAnsi="Calibri" w:cs="Calibri"/>
          <w:color w:val="000000" w:themeColor="text1"/>
          <w:sz w:val="24"/>
          <w:szCs w:val="24"/>
        </w:rPr>
        <w:t xml:space="preserve"> </w:t>
      </w:r>
      <w:r w:rsidR="00026279" w:rsidRPr="00CA6E0E">
        <w:rPr>
          <w:rFonts w:cstheme="minorHAnsi"/>
          <w:color w:val="000000" w:themeColor="text1"/>
          <w:sz w:val="24"/>
          <w:szCs w:val="24"/>
        </w:rPr>
        <w:t>Wywóz mebli w zakresie Zamawiającego.</w:t>
      </w:r>
      <w:r w:rsidR="00B179B5" w:rsidRPr="00CA6E0E">
        <w:rPr>
          <w:rFonts w:ascii="Calibri" w:hAnsi="Calibri" w:cs="Calibri"/>
          <w:color w:val="000000" w:themeColor="text1"/>
          <w:sz w:val="24"/>
          <w:szCs w:val="24"/>
        </w:rPr>
        <w:t xml:space="preserve"> Projekt nie zmienia sposobu użytkowania budynku. </w:t>
      </w:r>
    </w:p>
    <w:p w14:paraId="3F0464AB" w14:textId="36F4A984" w:rsidR="00B179B5" w:rsidRPr="00CA6E0E" w:rsidRDefault="00B179B5" w:rsidP="002B0C92">
      <w:pPr>
        <w:pStyle w:val="Akapitzlist"/>
        <w:numPr>
          <w:ilvl w:val="0"/>
          <w:numId w:val="3"/>
        </w:numPr>
        <w:autoSpaceDE w:val="0"/>
        <w:autoSpaceDN w:val="0"/>
        <w:adjustRightInd w:val="0"/>
        <w:spacing w:after="0" w:line="360" w:lineRule="auto"/>
        <w:jc w:val="both"/>
        <w:rPr>
          <w:rFonts w:ascii="Calibri" w:hAnsi="Calibri" w:cs="Calibri"/>
          <w:color w:val="000000" w:themeColor="text1"/>
          <w:sz w:val="24"/>
          <w:szCs w:val="24"/>
        </w:rPr>
      </w:pPr>
      <w:r w:rsidRPr="00CA6E0E">
        <w:rPr>
          <w:rFonts w:ascii="Calibri" w:hAnsi="Calibri" w:cs="Calibri"/>
          <w:color w:val="000000" w:themeColor="text1"/>
          <w:sz w:val="24"/>
          <w:szCs w:val="24"/>
        </w:rPr>
        <w:t>Domy Studenckie „Maćko”, „Danuśka” i „Jurand” znajdują się w Poznaniu przy ul.</w:t>
      </w:r>
      <w:r w:rsidR="002B0C92" w:rsidRPr="00CA6E0E">
        <w:rPr>
          <w:rFonts w:ascii="Calibri" w:hAnsi="Calibri" w:cs="Calibri"/>
          <w:color w:val="000000" w:themeColor="text1"/>
          <w:sz w:val="24"/>
          <w:szCs w:val="24"/>
        </w:rPr>
        <w:t> </w:t>
      </w:r>
      <w:r w:rsidRPr="00CA6E0E">
        <w:rPr>
          <w:rFonts w:ascii="Calibri" w:hAnsi="Calibri" w:cs="Calibri"/>
          <w:color w:val="000000" w:themeColor="text1"/>
          <w:sz w:val="24"/>
          <w:szCs w:val="24"/>
        </w:rPr>
        <w:t xml:space="preserve">Piątkowskiej 94. </w:t>
      </w:r>
    </w:p>
    <w:p w14:paraId="18B11358" w14:textId="15345A55" w:rsidR="00DC7529" w:rsidRPr="00CA6E0E" w:rsidRDefault="00DC7529" w:rsidP="00DC7529">
      <w:pPr>
        <w:pStyle w:val="Akapitzlist"/>
        <w:numPr>
          <w:ilvl w:val="0"/>
          <w:numId w:val="3"/>
        </w:numPr>
        <w:autoSpaceDE w:val="0"/>
        <w:autoSpaceDN w:val="0"/>
        <w:adjustRightInd w:val="0"/>
        <w:spacing w:after="0" w:line="360" w:lineRule="auto"/>
        <w:jc w:val="both"/>
        <w:rPr>
          <w:rFonts w:ascii="Calibri" w:hAnsi="Calibri" w:cs="Calibri"/>
          <w:color w:val="000000" w:themeColor="text1"/>
          <w:sz w:val="24"/>
          <w:szCs w:val="24"/>
        </w:rPr>
      </w:pPr>
      <w:r w:rsidRPr="00CA6E0E">
        <w:rPr>
          <w:rFonts w:cstheme="minorHAnsi"/>
          <w:color w:val="000000" w:themeColor="text1"/>
          <w:sz w:val="24"/>
          <w:szCs w:val="24"/>
        </w:rPr>
        <w:t>Zakres prac w ramach przedmiotu zamówienia</w:t>
      </w:r>
      <w:r w:rsidR="00FC6EDC" w:rsidRPr="00CA6E0E">
        <w:rPr>
          <w:rFonts w:cstheme="minorHAnsi"/>
          <w:color w:val="000000" w:themeColor="text1"/>
          <w:sz w:val="24"/>
          <w:szCs w:val="24"/>
        </w:rPr>
        <w:t xml:space="preserve"> </w:t>
      </w:r>
      <w:r w:rsidRPr="00CA6E0E">
        <w:rPr>
          <w:rFonts w:cstheme="minorHAnsi"/>
          <w:color w:val="000000" w:themeColor="text1"/>
          <w:sz w:val="24"/>
          <w:szCs w:val="24"/>
        </w:rPr>
        <w:t>zawiera:</w:t>
      </w:r>
    </w:p>
    <w:p w14:paraId="5C3FD6CE" w14:textId="1AB6AB1C" w:rsidR="00DC7529" w:rsidRPr="00CA6E0E" w:rsidRDefault="00DC7529" w:rsidP="00DC7529">
      <w:pPr>
        <w:pStyle w:val="Akapitzlist"/>
        <w:numPr>
          <w:ilvl w:val="0"/>
          <w:numId w:val="65"/>
        </w:numPr>
        <w:spacing w:before="240" w:after="0" w:line="240" w:lineRule="auto"/>
        <w:rPr>
          <w:rFonts w:cstheme="minorHAnsi"/>
          <w:b/>
          <w:bCs/>
          <w:color w:val="000000" w:themeColor="text1"/>
          <w:sz w:val="24"/>
          <w:szCs w:val="24"/>
        </w:rPr>
      </w:pPr>
      <w:r w:rsidRPr="00CA6E0E">
        <w:rPr>
          <w:rFonts w:cstheme="minorHAnsi"/>
          <w:b/>
          <w:bCs/>
          <w:color w:val="000000" w:themeColor="text1"/>
          <w:sz w:val="24"/>
          <w:szCs w:val="24"/>
        </w:rPr>
        <w:t>Zakres prac w 1 segmencie</w:t>
      </w:r>
      <w:r w:rsidRPr="00CA6E0E">
        <w:rPr>
          <w:rFonts w:cstheme="minorHAnsi"/>
          <w:b/>
          <w:bCs/>
          <w:color w:val="000000" w:themeColor="text1"/>
          <w:sz w:val="24"/>
          <w:szCs w:val="24"/>
        </w:rPr>
        <w:tab/>
      </w:r>
      <w:r w:rsidRPr="00CA6E0E">
        <w:rPr>
          <w:rFonts w:cstheme="minorHAnsi"/>
          <w:b/>
          <w:bCs/>
          <w:color w:val="000000" w:themeColor="text1"/>
          <w:sz w:val="24"/>
          <w:szCs w:val="24"/>
        </w:rPr>
        <w:tab/>
      </w:r>
      <w:r w:rsidRPr="00CA6E0E">
        <w:rPr>
          <w:rFonts w:cstheme="minorHAnsi"/>
          <w:b/>
          <w:bCs/>
          <w:color w:val="000000" w:themeColor="text1"/>
          <w:sz w:val="24"/>
          <w:szCs w:val="24"/>
        </w:rPr>
        <w:tab/>
      </w:r>
    </w:p>
    <w:p w14:paraId="182093C0"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Element</w:t>
      </w:r>
      <w:r w:rsidRPr="00CA6E0E">
        <w:rPr>
          <w:rFonts w:cstheme="minorHAnsi"/>
          <w:color w:val="000000" w:themeColor="text1"/>
          <w:sz w:val="24"/>
          <w:szCs w:val="24"/>
        </w:rPr>
        <w:tab/>
        <w:t>Zakres</w:t>
      </w:r>
      <w:r w:rsidRPr="00CA6E0E">
        <w:rPr>
          <w:rFonts w:cstheme="minorHAnsi"/>
          <w:color w:val="000000" w:themeColor="text1"/>
          <w:sz w:val="24"/>
          <w:szCs w:val="24"/>
        </w:rPr>
        <w:tab/>
      </w:r>
    </w:p>
    <w:p w14:paraId="34D0EA58"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Malowanie</w:t>
      </w:r>
      <w:r w:rsidRPr="00CA6E0E">
        <w:rPr>
          <w:rFonts w:cstheme="minorHAnsi"/>
          <w:color w:val="000000" w:themeColor="text1"/>
          <w:sz w:val="24"/>
          <w:szCs w:val="24"/>
        </w:rPr>
        <w:tab/>
        <w:t>2 pokoje + korytarzyk (ściany i sufity)</w:t>
      </w:r>
      <w:r w:rsidRPr="00CA6E0E">
        <w:rPr>
          <w:rFonts w:cstheme="minorHAnsi"/>
          <w:color w:val="000000" w:themeColor="text1"/>
          <w:sz w:val="24"/>
          <w:szCs w:val="24"/>
        </w:rPr>
        <w:tab/>
      </w:r>
    </w:p>
    <w:p w14:paraId="4DBAF148"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Oświetlenie</w:t>
      </w:r>
      <w:r w:rsidRPr="00CA6E0E">
        <w:rPr>
          <w:rFonts w:cstheme="minorHAnsi"/>
          <w:color w:val="000000" w:themeColor="text1"/>
          <w:sz w:val="24"/>
          <w:szCs w:val="24"/>
        </w:rPr>
        <w:tab/>
        <w:t>Demontaż 6 lamp, montaż 6 nowych</w:t>
      </w:r>
      <w:r w:rsidRPr="00CA6E0E">
        <w:rPr>
          <w:rFonts w:cstheme="minorHAnsi"/>
          <w:color w:val="000000" w:themeColor="text1"/>
          <w:sz w:val="24"/>
          <w:szCs w:val="24"/>
        </w:rPr>
        <w:tab/>
      </w:r>
    </w:p>
    <w:p w14:paraId="17C743A8"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Instalacja elektryczna</w:t>
      </w:r>
      <w:r w:rsidRPr="00CA6E0E">
        <w:rPr>
          <w:rFonts w:cstheme="minorHAnsi"/>
          <w:color w:val="000000" w:themeColor="text1"/>
          <w:sz w:val="24"/>
          <w:szCs w:val="24"/>
        </w:rPr>
        <w:tab/>
        <w:t>Wymiana 8 gniazd + 3 włączników</w:t>
      </w:r>
      <w:r w:rsidRPr="00CA6E0E">
        <w:rPr>
          <w:rFonts w:cstheme="minorHAnsi"/>
          <w:color w:val="000000" w:themeColor="text1"/>
          <w:sz w:val="24"/>
          <w:szCs w:val="24"/>
        </w:rPr>
        <w:tab/>
      </w:r>
    </w:p>
    <w:p w14:paraId="527B381B"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Łazienka</w:t>
      </w:r>
      <w:r w:rsidRPr="00CA6E0E">
        <w:rPr>
          <w:rFonts w:cstheme="minorHAnsi"/>
          <w:color w:val="000000" w:themeColor="text1"/>
          <w:sz w:val="24"/>
          <w:szCs w:val="24"/>
        </w:rPr>
        <w:tab/>
        <w:t>Demontaż sufitu g-k (ok. 2,8 m²) + montaż sufitu kasetonowego</w:t>
      </w:r>
      <w:r w:rsidRPr="00CA6E0E">
        <w:rPr>
          <w:rFonts w:cstheme="minorHAnsi"/>
          <w:color w:val="000000" w:themeColor="text1"/>
          <w:sz w:val="24"/>
          <w:szCs w:val="24"/>
        </w:rPr>
        <w:tab/>
      </w:r>
    </w:p>
    <w:p w14:paraId="5C2446DD" w14:textId="77777777" w:rsidR="00DC7529" w:rsidRPr="00CA6E0E" w:rsidRDefault="00DC7529" w:rsidP="00DC7529">
      <w:pPr>
        <w:spacing w:before="240" w:after="0" w:line="240" w:lineRule="auto"/>
        <w:rPr>
          <w:rFonts w:cstheme="minorHAnsi"/>
          <w:color w:val="000000" w:themeColor="text1"/>
          <w:sz w:val="24"/>
          <w:szCs w:val="24"/>
        </w:rPr>
      </w:pPr>
    </w:p>
    <w:p w14:paraId="76BF6B11" w14:textId="0A8EB63E" w:rsidR="00DC7529" w:rsidRPr="00CA6E0E" w:rsidRDefault="00DC7529" w:rsidP="00DC7529">
      <w:pPr>
        <w:pStyle w:val="Akapitzlist"/>
        <w:numPr>
          <w:ilvl w:val="0"/>
          <w:numId w:val="65"/>
        </w:numPr>
        <w:spacing w:before="240" w:after="0" w:line="240" w:lineRule="auto"/>
        <w:rPr>
          <w:rFonts w:cstheme="minorHAnsi"/>
          <w:b/>
          <w:bCs/>
          <w:color w:val="000000" w:themeColor="text1"/>
          <w:sz w:val="24"/>
          <w:szCs w:val="24"/>
        </w:rPr>
      </w:pPr>
      <w:r w:rsidRPr="00CA6E0E">
        <w:rPr>
          <w:rFonts w:cstheme="minorHAnsi"/>
          <w:b/>
          <w:bCs/>
          <w:color w:val="000000" w:themeColor="text1"/>
          <w:sz w:val="24"/>
          <w:szCs w:val="24"/>
        </w:rPr>
        <w:t>Zakres dodatkowy (Sanepid)</w:t>
      </w:r>
      <w:r w:rsidRPr="00CA6E0E">
        <w:rPr>
          <w:rFonts w:cstheme="minorHAnsi"/>
          <w:b/>
          <w:bCs/>
          <w:color w:val="000000" w:themeColor="text1"/>
          <w:sz w:val="24"/>
          <w:szCs w:val="24"/>
        </w:rPr>
        <w:tab/>
      </w:r>
      <w:r w:rsidRPr="00CA6E0E">
        <w:rPr>
          <w:rFonts w:cstheme="minorHAnsi"/>
          <w:b/>
          <w:bCs/>
          <w:color w:val="000000" w:themeColor="text1"/>
          <w:sz w:val="24"/>
          <w:szCs w:val="24"/>
        </w:rPr>
        <w:tab/>
      </w:r>
      <w:r w:rsidRPr="00CA6E0E">
        <w:rPr>
          <w:rFonts w:cstheme="minorHAnsi"/>
          <w:b/>
          <w:bCs/>
          <w:color w:val="000000" w:themeColor="text1"/>
          <w:sz w:val="24"/>
          <w:szCs w:val="24"/>
        </w:rPr>
        <w:tab/>
      </w:r>
    </w:p>
    <w:p w14:paraId="287B62C3"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Element</w:t>
      </w:r>
      <w:r w:rsidRPr="00CA6E0E">
        <w:rPr>
          <w:rFonts w:cstheme="minorHAnsi"/>
          <w:color w:val="000000" w:themeColor="text1"/>
          <w:sz w:val="24"/>
          <w:szCs w:val="24"/>
        </w:rPr>
        <w:tab/>
      </w:r>
      <w:r w:rsidRPr="00CA6E0E">
        <w:rPr>
          <w:rFonts w:cstheme="minorHAnsi"/>
          <w:color w:val="000000" w:themeColor="text1"/>
          <w:sz w:val="24"/>
          <w:szCs w:val="24"/>
        </w:rPr>
        <w:tab/>
        <w:t>Ilość</w:t>
      </w:r>
      <w:r w:rsidRPr="00CA6E0E">
        <w:rPr>
          <w:rFonts w:cstheme="minorHAnsi"/>
          <w:color w:val="000000" w:themeColor="text1"/>
          <w:sz w:val="24"/>
          <w:szCs w:val="24"/>
        </w:rPr>
        <w:tab/>
        <w:t>Zakres</w:t>
      </w:r>
    </w:p>
    <w:p w14:paraId="2088A8C9"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Sufity łazienkowe</w:t>
      </w:r>
      <w:r w:rsidRPr="00CA6E0E">
        <w:rPr>
          <w:rFonts w:cstheme="minorHAnsi"/>
          <w:color w:val="000000" w:themeColor="text1"/>
          <w:sz w:val="24"/>
          <w:szCs w:val="24"/>
        </w:rPr>
        <w:tab/>
        <w:t>50</w:t>
      </w:r>
      <w:r w:rsidRPr="00CA6E0E">
        <w:rPr>
          <w:rFonts w:cstheme="minorHAnsi"/>
          <w:color w:val="000000" w:themeColor="text1"/>
          <w:sz w:val="24"/>
          <w:szCs w:val="24"/>
        </w:rPr>
        <w:tab/>
        <w:t>Demontaż + montaż (ok. 2,8 m²)</w:t>
      </w:r>
    </w:p>
    <w:p w14:paraId="35BFE79C"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Lampy łazienkowe</w:t>
      </w:r>
      <w:r w:rsidRPr="00CA6E0E">
        <w:rPr>
          <w:rFonts w:cstheme="minorHAnsi"/>
          <w:color w:val="000000" w:themeColor="text1"/>
          <w:sz w:val="24"/>
          <w:szCs w:val="24"/>
        </w:rPr>
        <w:tab/>
        <w:t>50</w:t>
      </w:r>
      <w:r w:rsidRPr="00CA6E0E">
        <w:rPr>
          <w:rFonts w:cstheme="minorHAnsi"/>
          <w:color w:val="000000" w:themeColor="text1"/>
          <w:sz w:val="24"/>
          <w:szCs w:val="24"/>
        </w:rPr>
        <w:tab/>
        <w:t>Demontaż starej oprawy i Montaż nowej z czujnikiem ruchu</w:t>
      </w:r>
    </w:p>
    <w:p w14:paraId="1E25152E" w14:textId="77777777" w:rsidR="00DC7529" w:rsidRPr="00CA6E0E" w:rsidRDefault="00DC7529" w:rsidP="00DC7529">
      <w:pPr>
        <w:spacing w:before="240" w:after="0" w:line="240" w:lineRule="auto"/>
        <w:rPr>
          <w:rFonts w:cstheme="minorHAnsi"/>
          <w:color w:val="000000" w:themeColor="text1"/>
          <w:sz w:val="24"/>
          <w:szCs w:val="24"/>
        </w:rPr>
      </w:pPr>
    </w:p>
    <w:p w14:paraId="0FAA4075" w14:textId="585E82A5" w:rsidR="00DC7529" w:rsidRPr="00CA6E0E" w:rsidRDefault="00DC7529" w:rsidP="00DC7529">
      <w:pPr>
        <w:pStyle w:val="Akapitzlist"/>
        <w:numPr>
          <w:ilvl w:val="0"/>
          <w:numId w:val="65"/>
        </w:numPr>
        <w:spacing w:before="240" w:after="0" w:line="240" w:lineRule="auto"/>
        <w:rPr>
          <w:rFonts w:cstheme="minorHAnsi"/>
          <w:b/>
          <w:bCs/>
          <w:color w:val="000000" w:themeColor="text1"/>
          <w:sz w:val="24"/>
          <w:szCs w:val="24"/>
        </w:rPr>
      </w:pPr>
      <w:r w:rsidRPr="00CA6E0E">
        <w:rPr>
          <w:rFonts w:cstheme="minorHAnsi"/>
          <w:b/>
          <w:bCs/>
          <w:color w:val="000000" w:themeColor="text1"/>
          <w:sz w:val="24"/>
          <w:szCs w:val="24"/>
        </w:rPr>
        <w:t>Segmenty objęte remontem</w:t>
      </w:r>
      <w:r w:rsidRPr="00CA6E0E">
        <w:rPr>
          <w:rFonts w:cstheme="minorHAnsi"/>
          <w:b/>
          <w:bCs/>
          <w:color w:val="000000" w:themeColor="text1"/>
          <w:sz w:val="24"/>
          <w:szCs w:val="24"/>
        </w:rPr>
        <w:tab/>
      </w:r>
      <w:r w:rsidRPr="00CA6E0E">
        <w:rPr>
          <w:rFonts w:cstheme="minorHAnsi"/>
          <w:b/>
          <w:bCs/>
          <w:color w:val="000000" w:themeColor="text1"/>
          <w:sz w:val="24"/>
          <w:szCs w:val="24"/>
        </w:rPr>
        <w:tab/>
      </w:r>
    </w:p>
    <w:p w14:paraId="11778B91"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Piętro</w:t>
      </w:r>
      <w:r w:rsidRPr="00CA6E0E">
        <w:rPr>
          <w:rFonts w:cstheme="minorHAnsi"/>
          <w:color w:val="000000" w:themeColor="text1"/>
          <w:sz w:val="24"/>
          <w:szCs w:val="24"/>
        </w:rPr>
        <w:tab/>
      </w:r>
      <w:r w:rsidRPr="00CA6E0E">
        <w:rPr>
          <w:rFonts w:cstheme="minorHAnsi"/>
          <w:color w:val="000000" w:themeColor="text1"/>
          <w:sz w:val="24"/>
          <w:szCs w:val="24"/>
        </w:rPr>
        <w:tab/>
      </w:r>
      <w:r w:rsidRPr="00CA6E0E">
        <w:rPr>
          <w:rFonts w:cstheme="minorHAnsi"/>
          <w:color w:val="000000" w:themeColor="text1"/>
          <w:sz w:val="24"/>
          <w:szCs w:val="24"/>
        </w:rPr>
        <w:tab/>
        <w:t>Zakres</w:t>
      </w:r>
      <w:r w:rsidRPr="00CA6E0E">
        <w:rPr>
          <w:rFonts w:cstheme="minorHAnsi"/>
          <w:color w:val="000000" w:themeColor="text1"/>
          <w:sz w:val="24"/>
          <w:szCs w:val="24"/>
        </w:rPr>
        <w:tab/>
      </w:r>
      <w:r w:rsidRPr="00CA6E0E">
        <w:rPr>
          <w:rFonts w:cstheme="minorHAnsi"/>
          <w:color w:val="000000" w:themeColor="text1"/>
          <w:sz w:val="24"/>
          <w:szCs w:val="24"/>
        </w:rPr>
        <w:tab/>
        <w:t>Ilość segmentów</w:t>
      </w:r>
    </w:p>
    <w:p w14:paraId="323202F5"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lastRenderedPageBreak/>
        <w:t>3 piętro</w:t>
      </w:r>
      <w:r w:rsidRPr="00CA6E0E">
        <w:rPr>
          <w:rFonts w:cstheme="minorHAnsi"/>
          <w:color w:val="000000" w:themeColor="text1"/>
          <w:sz w:val="24"/>
          <w:szCs w:val="24"/>
        </w:rPr>
        <w:tab/>
      </w:r>
      <w:r w:rsidRPr="00CA6E0E">
        <w:rPr>
          <w:rFonts w:cstheme="minorHAnsi"/>
          <w:color w:val="000000" w:themeColor="text1"/>
          <w:sz w:val="24"/>
          <w:szCs w:val="24"/>
        </w:rPr>
        <w:tab/>
      </w:r>
      <w:r w:rsidRPr="00CA6E0E">
        <w:rPr>
          <w:rFonts w:cstheme="minorHAnsi"/>
          <w:color w:val="000000" w:themeColor="text1"/>
          <w:sz w:val="24"/>
          <w:szCs w:val="24"/>
        </w:rPr>
        <w:tab/>
        <w:t>301–322</w:t>
      </w:r>
      <w:r w:rsidRPr="00CA6E0E">
        <w:rPr>
          <w:rFonts w:cstheme="minorHAnsi"/>
          <w:color w:val="000000" w:themeColor="text1"/>
          <w:sz w:val="24"/>
          <w:szCs w:val="24"/>
        </w:rPr>
        <w:tab/>
        <w:t>11</w:t>
      </w:r>
    </w:p>
    <w:p w14:paraId="43A83D35"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4 piętro</w:t>
      </w:r>
      <w:r w:rsidRPr="00CA6E0E">
        <w:rPr>
          <w:rFonts w:cstheme="minorHAnsi"/>
          <w:color w:val="000000" w:themeColor="text1"/>
          <w:sz w:val="24"/>
          <w:szCs w:val="24"/>
        </w:rPr>
        <w:tab/>
      </w:r>
      <w:r w:rsidRPr="00CA6E0E">
        <w:rPr>
          <w:rFonts w:cstheme="minorHAnsi"/>
          <w:color w:val="000000" w:themeColor="text1"/>
          <w:sz w:val="24"/>
          <w:szCs w:val="24"/>
        </w:rPr>
        <w:tab/>
      </w:r>
      <w:r w:rsidRPr="00CA6E0E">
        <w:rPr>
          <w:rFonts w:cstheme="minorHAnsi"/>
          <w:color w:val="000000" w:themeColor="text1"/>
          <w:sz w:val="24"/>
          <w:szCs w:val="24"/>
        </w:rPr>
        <w:tab/>
        <w:t>401–422</w:t>
      </w:r>
      <w:r w:rsidRPr="00CA6E0E">
        <w:rPr>
          <w:rFonts w:cstheme="minorHAnsi"/>
          <w:color w:val="000000" w:themeColor="text1"/>
          <w:sz w:val="24"/>
          <w:szCs w:val="24"/>
        </w:rPr>
        <w:tab/>
        <w:t>11</w:t>
      </w:r>
    </w:p>
    <w:p w14:paraId="2840E9AE"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5 piętro</w:t>
      </w:r>
      <w:r w:rsidRPr="00CA6E0E">
        <w:rPr>
          <w:rFonts w:cstheme="minorHAnsi"/>
          <w:color w:val="000000" w:themeColor="text1"/>
          <w:sz w:val="24"/>
          <w:szCs w:val="24"/>
        </w:rPr>
        <w:tab/>
      </w:r>
      <w:r w:rsidRPr="00CA6E0E">
        <w:rPr>
          <w:rFonts w:cstheme="minorHAnsi"/>
          <w:color w:val="000000" w:themeColor="text1"/>
          <w:sz w:val="24"/>
          <w:szCs w:val="24"/>
        </w:rPr>
        <w:tab/>
      </w:r>
      <w:r w:rsidRPr="00CA6E0E">
        <w:rPr>
          <w:rFonts w:cstheme="minorHAnsi"/>
          <w:color w:val="000000" w:themeColor="text1"/>
          <w:sz w:val="24"/>
          <w:szCs w:val="24"/>
        </w:rPr>
        <w:tab/>
        <w:t>501–522</w:t>
      </w:r>
      <w:r w:rsidRPr="00CA6E0E">
        <w:rPr>
          <w:rFonts w:cstheme="minorHAnsi"/>
          <w:color w:val="000000" w:themeColor="text1"/>
          <w:sz w:val="24"/>
          <w:szCs w:val="24"/>
        </w:rPr>
        <w:tab/>
        <w:t>11</w:t>
      </w:r>
    </w:p>
    <w:p w14:paraId="5D51805E"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6 piętro</w:t>
      </w:r>
      <w:r w:rsidRPr="00CA6E0E">
        <w:rPr>
          <w:rFonts w:cstheme="minorHAnsi"/>
          <w:color w:val="000000" w:themeColor="text1"/>
          <w:sz w:val="24"/>
          <w:szCs w:val="24"/>
        </w:rPr>
        <w:tab/>
      </w:r>
      <w:r w:rsidRPr="00CA6E0E">
        <w:rPr>
          <w:rFonts w:cstheme="minorHAnsi"/>
          <w:color w:val="000000" w:themeColor="text1"/>
          <w:sz w:val="24"/>
          <w:szCs w:val="24"/>
        </w:rPr>
        <w:tab/>
      </w:r>
      <w:r w:rsidRPr="00CA6E0E">
        <w:rPr>
          <w:rFonts w:cstheme="minorHAnsi"/>
          <w:color w:val="000000" w:themeColor="text1"/>
          <w:sz w:val="24"/>
          <w:szCs w:val="24"/>
        </w:rPr>
        <w:tab/>
        <w:t>601–616</w:t>
      </w:r>
      <w:r w:rsidRPr="00CA6E0E">
        <w:rPr>
          <w:rFonts w:cstheme="minorHAnsi"/>
          <w:color w:val="000000" w:themeColor="text1"/>
          <w:sz w:val="24"/>
          <w:szCs w:val="24"/>
        </w:rPr>
        <w:tab/>
        <w:t>8</w:t>
      </w:r>
    </w:p>
    <w:p w14:paraId="1AB66CEB"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6 piętro</w:t>
      </w:r>
      <w:r w:rsidRPr="00CA6E0E">
        <w:rPr>
          <w:rFonts w:cstheme="minorHAnsi"/>
          <w:color w:val="000000" w:themeColor="text1"/>
          <w:sz w:val="24"/>
          <w:szCs w:val="24"/>
        </w:rPr>
        <w:tab/>
      </w:r>
      <w:r w:rsidRPr="00CA6E0E">
        <w:rPr>
          <w:rFonts w:cstheme="minorHAnsi"/>
          <w:color w:val="000000" w:themeColor="text1"/>
          <w:sz w:val="24"/>
          <w:szCs w:val="24"/>
        </w:rPr>
        <w:tab/>
      </w:r>
      <w:r w:rsidRPr="00CA6E0E">
        <w:rPr>
          <w:rFonts w:cstheme="minorHAnsi"/>
          <w:color w:val="000000" w:themeColor="text1"/>
          <w:sz w:val="24"/>
          <w:szCs w:val="24"/>
        </w:rPr>
        <w:tab/>
        <w:t>619–620</w:t>
      </w:r>
      <w:r w:rsidRPr="00CA6E0E">
        <w:rPr>
          <w:rFonts w:cstheme="minorHAnsi"/>
          <w:color w:val="000000" w:themeColor="text1"/>
          <w:sz w:val="24"/>
          <w:szCs w:val="24"/>
        </w:rPr>
        <w:tab/>
        <w:t>1</w:t>
      </w:r>
    </w:p>
    <w:p w14:paraId="637D33E2" w14:textId="77777777" w:rsidR="00DC7529" w:rsidRPr="00CA6E0E" w:rsidRDefault="00DC7529" w:rsidP="00DC7529">
      <w:pPr>
        <w:spacing w:before="240" w:after="0" w:line="240" w:lineRule="auto"/>
        <w:rPr>
          <w:rFonts w:cstheme="minorHAnsi"/>
          <w:color w:val="000000" w:themeColor="text1"/>
          <w:sz w:val="24"/>
          <w:szCs w:val="24"/>
        </w:rPr>
      </w:pPr>
      <w:r w:rsidRPr="00CA6E0E">
        <w:rPr>
          <w:rFonts w:cstheme="minorHAnsi"/>
          <w:color w:val="000000" w:themeColor="text1"/>
          <w:sz w:val="24"/>
          <w:szCs w:val="24"/>
        </w:rPr>
        <w:t>6 piętro</w:t>
      </w:r>
      <w:r w:rsidRPr="00CA6E0E">
        <w:rPr>
          <w:rFonts w:cstheme="minorHAnsi"/>
          <w:color w:val="000000" w:themeColor="text1"/>
          <w:sz w:val="24"/>
          <w:szCs w:val="24"/>
        </w:rPr>
        <w:tab/>
      </w:r>
      <w:r w:rsidRPr="00CA6E0E">
        <w:rPr>
          <w:rFonts w:cstheme="minorHAnsi"/>
          <w:color w:val="000000" w:themeColor="text1"/>
          <w:sz w:val="24"/>
          <w:szCs w:val="24"/>
        </w:rPr>
        <w:tab/>
      </w:r>
      <w:r w:rsidRPr="00CA6E0E">
        <w:rPr>
          <w:rFonts w:cstheme="minorHAnsi"/>
          <w:color w:val="000000" w:themeColor="text1"/>
          <w:sz w:val="24"/>
          <w:szCs w:val="24"/>
        </w:rPr>
        <w:tab/>
        <w:t>623–624</w:t>
      </w:r>
      <w:r w:rsidRPr="00CA6E0E">
        <w:rPr>
          <w:rFonts w:cstheme="minorHAnsi"/>
          <w:color w:val="000000" w:themeColor="text1"/>
          <w:sz w:val="24"/>
          <w:szCs w:val="24"/>
        </w:rPr>
        <w:tab/>
        <w:t>1</w:t>
      </w:r>
    </w:p>
    <w:p w14:paraId="553C4E00" w14:textId="77777777" w:rsidR="00DC7529" w:rsidRPr="00CA6E0E" w:rsidRDefault="00DC7529" w:rsidP="00DC7529">
      <w:pPr>
        <w:spacing w:before="240" w:after="0" w:line="240" w:lineRule="auto"/>
        <w:rPr>
          <w:rFonts w:cstheme="minorHAnsi"/>
          <w:b/>
          <w:bCs/>
          <w:color w:val="000000" w:themeColor="text1"/>
          <w:sz w:val="24"/>
          <w:szCs w:val="24"/>
        </w:rPr>
      </w:pPr>
      <w:r w:rsidRPr="00CA6E0E">
        <w:rPr>
          <w:rFonts w:cstheme="minorHAnsi"/>
          <w:b/>
          <w:bCs/>
          <w:color w:val="000000" w:themeColor="text1"/>
          <w:sz w:val="24"/>
          <w:szCs w:val="24"/>
        </w:rPr>
        <w:t>Łącznie</w:t>
      </w:r>
      <w:r w:rsidRPr="00CA6E0E">
        <w:rPr>
          <w:rFonts w:cstheme="minorHAnsi"/>
          <w:b/>
          <w:bCs/>
          <w:color w:val="000000" w:themeColor="text1"/>
          <w:sz w:val="24"/>
          <w:szCs w:val="24"/>
        </w:rPr>
        <w:tab/>
        <w:t xml:space="preserve"> </w:t>
      </w:r>
      <w:r w:rsidRPr="00CA6E0E">
        <w:rPr>
          <w:rFonts w:cstheme="minorHAnsi"/>
          <w:b/>
          <w:bCs/>
          <w:color w:val="000000" w:themeColor="text1"/>
          <w:sz w:val="24"/>
          <w:szCs w:val="24"/>
        </w:rPr>
        <w:tab/>
        <w:t>43</w:t>
      </w:r>
    </w:p>
    <w:p w14:paraId="05893B3B" w14:textId="77777777" w:rsidR="00DC7529" w:rsidRPr="00CA6E0E" w:rsidRDefault="00DC7529" w:rsidP="00DC7529">
      <w:pPr>
        <w:spacing w:before="240" w:after="0" w:line="240" w:lineRule="auto"/>
        <w:rPr>
          <w:rFonts w:cstheme="minorHAnsi"/>
          <w:color w:val="000000" w:themeColor="text1"/>
          <w:sz w:val="24"/>
          <w:szCs w:val="24"/>
        </w:rPr>
      </w:pPr>
    </w:p>
    <w:p w14:paraId="7CB2091E" w14:textId="77777777" w:rsidR="00DC7529" w:rsidRPr="00CA6E0E" w:rsidRDefault="00DC7529" w:rsidP="00DC7529">
      <w:pPr>
        <w:spacing w:after="0" w:line="360" w:lineRule="auto"/>
        <w:rPr>
          <w:rFonts w:cstheme="minorHAnsi"/>
          <w:b/>
          <w:bCs/>
          <w:color w:val="000000" w:themeColor="text1"/>
          <w:sz w:val="24"/>
          <w:szCs w:val="24"/>
        </w:rPr>
      </w:pPr>
      <w:r w:rsidRPr="00CA6E0E">
        <w:rPr>
          <w:rFonts w:cstheme="minorHAnsi"/>
          <w:b/>
          <w:bCs/>
          <w:color w:val="000000" w:themeColor="text1"/>
          <w:sz w:val="24"/>
          <w:szCs w:val="24"/>
        </w:rPr>
        <w:t>Modernizacje łazienek</w:t>
      </w:r>
    </w:p>
    <w:p w14:paraId="5514B710"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a) Roboty demontażowe</w:t>
      </w:r>
    </w:p>
    <w:p w14:paraId="16BFC1B3"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Demontaż sufitu podwieszanego i oświetlenia</w:t>
      </w:r>
    </w:p>
    <w:p w14:paraId="55769E2F" w14:textId="18AB0481"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d) Montaż sufitu podwieszanego kasetonowego i Montaż plafonu/panelu 60x60 oświetleniowego do pomieszczeń wilgotnych (43 segmenty) i w 50 dodatkowych łazienkach i inne opisane w szczegółowym zakresie prac dla zadania.</w:t>
      </w:r>
    </w:p>
    <w:p w14:paraId="429F46B8"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Modernizacja segmentu mieszkalnego składającego się z pokoju dużego i małego oraz korytarza między pokojami – 43 segmentów.</w:t>
      </w:r>
    </w:p>
    <w:p w14:paraId="7368CBEB"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a) Roboty demontażowe</w:t>
      </w:r>
    </w:p>
    <w:p w14:paraId="1663F6BA"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Zeskrobanie starych farb z sufitów i ścian</w:t>
      </w:r>
    </w:p>
    <w:p w14:paraId="13FCF6E5"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Odbicie luźnych tynków i zeskrobanie tynku typu „baranek”</w:t>
      </w:r>
    </w:p>
    <w:p w14:paraId="6A9860F1"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Demontaż 8 gniazd + 3 włączników</w:t>
      </w:r>
    </w:p>
    <w:p w14:paraId="72CBEEC4"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Tynkowanie, szpachlowanie i malowanie</w:t>
      </w:r>
    </w:p>
    <w:p w14:paraId="1493C0A7"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Uzupełnienie braków z wykładziny PCV wraz z zgrzewaniem</w:t>
      </w:r>
    </w:p>
    <w:p w14:paraId="03528C6E"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Montaż paneli LED 60x60 cm natynkowych 5 szt./segment</w:t>
      </w:r>
    </w:p>
    <w:p w14:paraId="10E20F90"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Wymiany kratek wentylacyjnych</w:t>
      </w:r>
    </w:p>
    <w:p w14:paraId="4B7BB240"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drobne prace elektryczne polegające na lokalnych przesunięciach gniazd elektrycznych bądź łączników</w:t>
      </w:r>
    </w:p>
    <w:p w14:paraId="63720ECD" w14:textId="77777777" w:rsidR="00DC7529" w:rsidRPr="00CA6E0E" w:rsidRDefault="00DC7529" w:rsidP="00DC7529">
      <w:pPr>
        <w:pStyle w:val="Akapitzlist"/>
        <w:numPr>
          <w:ilvl w:val="0"/>
          <w:numId w:val="64"/>
        </w:numPr>
        <w:spacing w:after="0" w:line="360" w:lineRule="auto"/>
        <w:jc w:val="both"/>
        <w:rPr>
          <w:rFonts w:cstheme="minorHAnsi"/>
          <w:color w:val="000000" w:themeColor="text1"/>
          <w:sz w:val="24"/>
          <w:szCs w:val="24"/>
        </w:rPr>
      </w:pPr>
      <w:r w:rsidRPr="00CA6E0E">
        <w:rPr>
          <w:rFonts w:cstheme="minorHAnsi"/>
          <w:color w:val="000000" w:themeColor="text1"/>
          <w:sz w:val="24"/>
          <w:szCs w:val="24"/>
        </w:rPr>
        <w:t>Wymiana 8 gniazd + 3 włączników na standard Simon 54 lub odpowiednik</w:t>
      </w:r>
    </w:p>
    <w:p w14:paraId="29AEA83D" w14:textId="182CB137" w:rsidR="00DC7529" w:rsidRPr="00CA6E0E" w:rsidRDefault="00DC7529" w:rsidP="00DC7529">
      <w:pPr>
        <w:spacing w:after="0" w:line="360" w:lineRule="auto"/>
        <w:jc w:val="both"/>
        <w:rPr>
          <w:rFonts w:cstheme="minorHAnsi"/>
          <w:b/>
          <w:bCs/>
          <w:color w:val="000000" w:themeColor="text1"/>
          <w:sz w:val="24"/>
          <w:szCs w:val="24"/>
        </w:rPr>
      </w:pPr>
      <w:r w:rsidRPr="00CA6E0E">
        <w:rPr>
          <w:rFonts w:cstheme="minorHAnsi"/>
          <w:b/>
          <w:bCs/>
          <w:color w:val="000000" w:themeColor="text1"/>
          <w:sz w:val="24"/>
          <w:szCs w:val="24"/>
        </w:rPr>
        <w:t>Szczegółowy zakres robót budowlanych stanowiących przedmiot zamówienia określono w Załączniku nr 3 do SWZ.</w:t>
      </w:r>
    </w:p>
    <w:p w14:paraId="2C78F6DD"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Zakres sprzątania obejmuje w szczególności:</w:t>
      </w:r>
    </w:p>
    <w:p w14:paraId="37A359CC"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lastRenderedPageBreak/>
        <w:t>•</w:t>
      </w:r>
      <w:r w:rsidRPr="00CA6E0E">
        <w:rPr>
          <w:rFonts w:cstheme="minorHAnsi"/>
          <w:color w:val="000000" w:themeColor="text1"/>
          <w:sz w:val="24"/>
          <w:szCs w:val="24"/>
        </w:rPr>
        <w:tab/>
        <w:t>mycie okien,</w:t>
      </w:r>
    </w:p>
    <w:p w14:paraId="10B8B4F7"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w:t>
      </w:r>
      <w:r w:rsidRPr="00CA6E0E">
        <w:rPr>
          <w:rFonts w:cstheme="minorHAnsi"/>
          <w:color w:val="000000" w:themeColor="text1"/>
          <w:sz w:val="24"/>
          <w:szCs w:val="24"/>
        </w:rPr>
        <w:tab/>
        <w:t>mycie podłóg w pokojach,</w:t>
      </w:r>
    </w:p>
    <w:p w14:paraId="190310A5"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w:t>
      </w:r>
      <w:r w:rsidRPr="00CA6E0E">
        <w:rPr>
          <w:rFonts w:cstheme="minorHAnsi"/>
          <w:color w:val="000000" w:themeColor="text1"/>
          <w:sz w:val="24"/>
          <w:szCs w:val="24"/>
        </w:rPr>
        <w:tab/>
        <w:t>mycie płytek w łazience wraz z armaturą oraz szybą prysznicową i brodzikiem,</w:t>
      </w:r>
    </w:p>
    <w:p w14:paraId="25A2442A"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w:t>
      </w:r>
      <w:r w:rsidRPr="00CA6E0E">
        <w:rPr>
          <w:rFonts w:cstheme="minorHAnsi"/>
          <w:color w:val="000000" w:themeColor="text1"/>
          <w:sz w:val="24"/>
          <w:szCs w:val="24"/>
        </w:rPr>
        <w:tab/>
        <w:t>mycie płytek podłogowych w korytarzyku,</w:t>
      </w:r>
    </w:p>
    <w:p w14:paraId="5D1DB7E7"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w:t>
      </w:r>
      <w:r w:rsidRPr="00CA6E0E">
        <w:rPr>
          <w:rFonts w:cstheme="minorHAnsi"/>
          <w:color w:val="000000" w:themeColor="text1"/>
          <w:sz w:val="24"/>
          <w:szCs w:val="24"/>
        </w:rPr>
        <w:tab/>
        <w:t>mycie drzwi wejściowych do segmentu oraz drzwi do pokoi,</w:t>
      </w:r>
    </w:p>
    <w:p w14:paraId="5824FF0B"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w:t>
      </w:r>
      <w:r w:rsidRPr="00CA6E0E">
        <w:rPr>
          <w:rFonts w:cstheme="minorHAnsi"/>
          <w:color w:val="000000" w:themeColor="text1"/>
          <w:sz w:val="24"/>
          <w:szCs w:val="24"/>
        </w:rPr>
        <w:tab/>
        <w:t>odkurzenie mebli, w tym tapczanów a w razie potrzeb pranie tapicerki.</w:t>
      </w:r>
    </w:p>
    <w:p w14:paraId="1E5938F1" w14:textId="77777777"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Wykonawca zobowiązany jest nie tylko do usunięcia zanieczyszczeń powstałych w trakcie realizacji robót, ale również do doprowadzenia pomieszczeń do stanu czystości umożliwiającego ich bezpośrednie użytkowanie, niezależnie od stanu, w jakim zostały przekazane do remontu.</w:t>
      </w:r>
    </w:p>
    <w:p w14:paraId="0D18CE89" w14:textId="56C30D00" w:rsidR="00DC7529" w:rsidRPr="00CA6E0E" w:rsidRDefault="00DC7529" w:rsidP="00DC7529">
      <w:pPr>
        <w:spacing w:after="0" w:line="360" w:lineRule="auto"/>
        <w:jc w:val="both"/>
        <w:rPr>
          <w:rFonts w:cstheme="minorHAnsi"/>
          <w:color w:val="000000" w:themeColor="text1"/>
          <w:sz w:val="24"/>
          <w:szCs w:val="24"/>
        </w:rPr>
      </w:pPr>
      <w:r w:rsidRPr="00CA6E0E">
        <w:rPr>
          <w:rFonts w:cstheme="minorHAnsi"/>
          <w:color w:val="000000" w:themeColor="text1"/>
          <w:sz w:val="24"/>
          <w:szCs w:val="24"/>
        </w:rPr>
        <w:t>Wykonawca zobowiązany jest do dokładnego zabezpieczenia istniejących mebli, które pozostają w pokojach na czas remontu (tapczany). Zabezpieczone powinny być elementy armatury w łazienkach na czas realizacji wymiany sufitów w łazienkach.</w:t>
      </w:r>
    </w:p>
    <w:p w14:paraId="4512C59D" w14:textId="492E74D6" w:rsidR="00B179B5" w:rsidRPr="002B0C92" w:rsidRDefault="00B179B5" w:rsidP="002B0C92">
      <w:pPr>
        <w:pStyle w:val="Akapitzlist"/>
        <w:numPr>
          <w:ilvl w:val="0"/>
          <w:numId w:val="3"/>
        </w:numPr>
        <w:autoSpaceDE w:val="0"/>
        <w:spacing w:after="0" w:line="360" w:lineRule="auto"/>
        <w:jc w:val="both"/>
        <w:rPr>
          <w:rFonts w:cstheme="minorHAnsi"/>
          <w:color w:val="EE0000"/>
          <w:sz w:val="24"/>
          <w:szCs w:val="24"/>
        </w:rPr>
      </w:pPr>
      <w:bookmarkStart w:id="2" w:name="_Hlk105656061"/>
      <w:r w:rsidRPr="00CA6E0E">
        <w:rPr>
          <w:rFonts w:ascii="Calibri" w:hAnsi="Calibri" w:cs="Calibri"/>
          <w:color w:val="000000" w:themeColor="text1"/>
          <w:sz w:val="24"/>
          <w:szCs w:val="24"/>
        </w:rPr>
        <w:t xml:space="preserve">Zamawiający wymaga </w:t>
      </w:r>
      <w:r w:rsidR="00FF7BEB" w:rsidRPr="00CA6E0E">
        <w:rPr>
          <w:rFonts w:ascii="Calibri" w:hAnsi="Calibri" w:cs="Calibri"/>
          <w:color w:val="000000" w:themeColor="text1"/>
          <w:sz w:val="24"/>
          <w:szCs w:val="24"/>
        </w:rPr>
        <w:t xml:space="preserve">udzielenia </w:t>
      </w:r>
      <w:r w:rsidRPr="00CA6E0E">
        <w:rPr>
          <w:rFonts w:ascii="Calibri" w:hAnsi="Calibri" w:cs="Calibri"/>
          <w:color w:val="000000" w:themeColor="text1"/>
          <w:sz w:val="24"/>
          <w:szCs w:val="24"/>
        </w:rPr>
        <w:t xml:space="preserve">gwarancji </w:t>
      </w:r>
      <w:r w:rsidR="00FF7BEB" w:rsidRPr="00CA6E0E">
        <w:rPr>
          <w:rFonts w:ascii="Calibri" w:hAnsi="Calibri" w:cs="Calibri"/>
          <w:color w:val="000000" w:themeColor="text1"/>
          <w:sz w:val="24"/>
          <w:szCs w:val="24"/>
        </w:rPr>
        <w:t xml:space="preserve">jakości </w:t>
      </w:r>
      <w:r w:rsidRPr="00CA6E0E">
        <w:rPr>
          <w:rFonts w:ascii="Calibri" w:hAnsi="Calibri" w:cs="Calibri"/>
          <w:color w:val="000000" w:themeColor="text1"/>
          <w:sz w:val="24"/>
          <w:szCs w:val="24"/>
        </w:rPr>
        <w:t xml:space="preserve">i rękojmi </w:t>
      </w:r>
      <w:r w:rsidR="00FF7BEB" w:rsidRPr="00CA6E0E">
        <w:rPr>
          <w:rFonts w:ascii="Calibri" w:hAnsi="Calibri" w:cs="Calibri"/>
          <w:color w:val="000000" w:themeColor="text1"/>
          <w:sz w:val="24"/>
          <w:szCs w:val="24"/>
        </w:rPr>
        <w:t xml:space="preserve">za wady, </w:t>
      </w:r>
      <w:r w:rsidRPr="00CA6E0E">
        <w:rPr>
          <w:rFonts w:ascii="Calibri" w:hAnsi="Calibri" w:cs="Calibri"/>
          <w:color w:val="000000" w:themeColor="text1"/>
          <w:sz w:val="24"/>
          <w:szCs w:val="24"/>
        </w:rPr>
        <w:t>na okres min</w:t>
      </w:r>
      <w:r w:rsidR="00FF7BEB" w:rsidRPr="00CA6E0E">
        <w:rPr>
          <w:rFonts w:ascii="Calibri" w:hAnsi="Calibri" w:cs="Calibri"/>
          <w:color w:val="000000" w:themeColor="text1"/>
          <w:sz w:val="24"/>
          <w:szCs w:val="24"/>
        </w:rPr>
        <w:t xml:space="preserve">imum </w:t>
      </w:r>
      <w:r w:rsidRPr="00CA6E0E">
        <w:rPr>
          <w:rFonts w:ascii="Calibri" w:hAnsi="Calibri" w:cs="Calibri"/>
          <w:color w:val="000000" w:themeColor="text1"/>
          <w:sz w:val="24"/>
          <w:szCs w:val="24"/>
        </w:rPr>
        <w:t xml:space="preserve">36 miesięcy. </w:t>
      </w:r>
      <w:r w:rsidR="00FF7BEB" w:rsidRPr="00CA6E0E">
        <w:rPr>
          <w:rFonts w:ascii="Calibri" w:hAnsi="Calibri" w:cs="Calibri"/>
          <w:b/>
          <w:bCs/>
          <w:color w:val="000000" w:themeColor="text1"/>
          <w:sz w:val="24"/>
          <w:szCs w:val="24"/>
        </w:rPr>
        <w:t>D</w:t>
      </w:r>
      <w:r w:rsidRPr="00CA6E0E">
        <w:rPr>
          <w:rFonts w:ascii="Calibri" w:hAnsi="Calibri" w:cs="Calibri"/>
          <w:b/>
          <w:bCs/>
          <w:color w:val="000000" w:themeColor="text1"/>
          <w:sz w:val="24"/>
          <w:szCs w:val="24"/>
        </w:rPr>
        <w:t xml:space="preserve">ługość okresu gwarancji </w:t>
      </w:r>
      <w:r w:rsidRPr="002B0C92">
        <w:rPr>
          <w:rFonts w:ascii="Calibri" w:hAnsi="Calibri" w:cs="Calibri"/>
          <w:b/>
          <w:bCs/>
          <w:color w:val="000000"/>
          <w:sz w:val="24"/>
          <w:szCs w:val="24"/>
        </w:rPr>
        <w:t>jakości i rękojmi za wady</w:t>
      </w:r>
      <w:r w:rsidR="00FF7BEB" w:rsidRPr="002B0C92">
        <w:rPr>
          <w:rFonts w:ascii="Calibri" w:hAnsi="Calibri" w:cs="Calibri"/>
          <w:b/>
          <w:bCs/>
          <w:color w:val="000000"/>
          <w:sz w:val="24"/>
          <w:szCs w:val="24"/>
        </w:rPr>
        <w:t xml:space="preserve"> stanowi </w:t>
      </w:r>
      <w:r w:rsidRPr="002B0C92">
        <w:rPr>
          <w:rFonts w:ascii="Calibri" w:hAnsi="Calibri" w:cs="Calibri"/>
          <w:b/>
          <w:bCs/>
          <w:color w:val="000000"/>
          <w:sz w:val="24"/>
          <w:szCs w:val="24"/>
        </w:rPr>
        <w:t xml:space="preserve"> jedn</w:t>
      </w:r>
      <w:r w:rsidR="00FF7BEB" w:rsidRPr="002B0C92">
        <w:rPr>
          <w:rFonts w:ascii="Calibri" w:hAnsi="Calibri" w:cs="Calibri"/>
          <w:b/>
          <w:bCs/>
          <w:color w:val="000000"/>
          <w:sz w:val="24"/>
          <w:szCs w:val="24"/>
        </w:rPr>
        <w:t>o</w:t>
      </w:r>
      <w:r w:rsidRPr="002B0C92">
        <w:rPr>
          <w:rFonts w:ascii="Calibri" w:hAnsi="Calibri" w:cs="Calibri"/>
          <w:b/>
          <w:bCs/>
          <w:color w:val="000000"/>
          <w:sz w:val="24"/>
          <w:szCs w:val="24"/>
        </w:rPr>
        <w:t xml:space="preserve"> z</w:t>
      </w:r>
      <w:r w:rsidR="002B0C92">
        <w:rPr>
          <w:rFonts w:ascii="Calibri" w:hAnsi="Calibri" w:cs="Calibri"/>
          <w:b/>
          <w:bCs/>
          <w:color w:val="000000"/>
          <w:sz w:val="24"/>
          <w:szCs w:val="24"/>
        </w:rPr>
        <w:t> </w:t>
      </w:r>
      <w:r w:rsidRPr="002B0C92">
        <w:rPr>
          <w:rFonts w:ascii="Calibri" w:hAnsi="Calibri" w:cs="Calibri"/>
          <w:b/>
          <w:bCs/>
          <w:color w:val="000000"/>
          <w:sz w:val="24"/>
          <w:szCs w:val="24"/>
        </w:rPr>
        <w:t>kryteriów oceny ofert</w:t>
      </w:r>
      <w:r w:rsidR="002817FC">
        <w:rPr>
          <w:rFonts w:ascii="Calibri" w:hAnsi="Calibri" w:cs="Calibri"/>
          <w:b/>
          <w:bCs/>
          <w:color w:val="000000"/>
          <w:sz w:val="24"/>
          <w:szCs w:val="24"/>
        </w:rPr>
        <w:t>.</w:t>
      </w:r>
    </w:p>
    <w:p w14:paraId="37C9B27F" w14:textId="19F33F78" w:rsidR="00FF7BEB" w:rsidRPr="002B0C92" w:rsidRDefault="00FF7BEB" w:rsidP="002B0C92">
      <w:pPr>
        <w:pStyle w:val="Akapitzlist"/>
        <w:numPr>
          <w:ilvl w:val="0"/>
          <w:numId w:val="3"/>
        </w:numPr>
        <w:autoSpaceDE w:val="0"/>
        <w:autoSpaceDN w:val="0"/>
        <w:adjustRightInd w:val="0"/>
        <w:spacing w:after="0" w:line="360" w:lineRule="auto"/>
        <w:jc w:val="both"/>
        <w:rPr>
          <w:rFonts w:ascii="Calibri" w:hAnsi="Calibri" w:cs="Calibri"/>
          <w:color w:val="000000"/>
          <w:sz w:val="24"/>
          <w:szCs w:val="24"/>
        </w:rPr>
      </w:pPr>
      <w:r w:rsidRPr="002B0C92">
        <w:rPr>
          <w:rFonts w:ascii="Calibri" w:hAnsi="Calibri" w:cs="Calibri"/>
          <w:color w:val="000000"/>
          <w:sz w:val="24"/>
          <w:szCs w:val="24"/>
        </w:rPr>
        <w:t>Wykonawca odpowiedzialny jest za kompleksową realizację przedmiotu zamówienia, w</w:t>
      </w:r>
      <w:r w:rsidR="002B0C92">
        <w:rPr>
          <w:rFonts w:ascii="Calibri" w:hAnsi="Calibri" w:cs="Calibri"/>
          <w:color w:val="000000"/>
          <w:sz w:val="24"/>
          <w:szCs w:val="24"/>
        </w:rPr>
        <w:t> </w:t>
      </w:r>
      <w:r w:rsidRPr="002B0C92">
        <w:rPr>
          <w:rFonts w:ascii="Calibri" w:hAnsi="Calibri" w:cs="Calibri"/>
          <w:color w:val="000000"/>
          <w:sz w:val="24"/>
          <w:szCs w:val="24"/>
        </w:rPr>
        <w:t xml:space="preserve">tym za: przebieg i terminowe wykonanie zamówienia, jakość, zgodność z warunkami technicznymi i jakościowymi określonymi dla przedmiotu zamówienia, spełnienie innych wymagań wynikających z obowiązujących przepisów prawa. Wykonawca ponosi pełną odpowiedzialność za realizację robót, a w przypadku wykonania ich niezgodnie z ustawą Prawo budowlane, dokumentacją techniczną, umową lub w sytuacji uszkodzenia obiektu – Wykonawca jest zobowiązany do przywrócenia stanu pierwotnego i usunięcia powstałych usterek na własny koszt. </w:t>
      </w:r>
    </w:p>
    <w:p w14:paraId="4FD1817C" w14:textId="2C03EC8E" w:rsidR="00FF7BEB" w:rsidRPr="002B0C92" w:rsidRDefault="00FF7BEB" w:rsidP="002B0C92">
      <w:pPr>
        <w:pStyle w:val="Akapitzlist"/>
        <w:numPr>
          <w:ilvl w:val="0"/>
          <w:numId w:val="3"/>
        </w:numPr>
        <w:autoSpaceDE w:val="0"/>
        <w:autoSpaceDN w:val="0"/>
        <w:adjustRightInd w:val="0"/>
        <w:spacing w:after="0" w:line="360" w:lineRule="auto"/>
        <w:jc w:val="both"/>
        <w:rPr>
          <w:rFonts w:ascii="Calibri" w:hAnsi="Calibri" w:cs="Calibri"/>
          <w:color w:val="000000"/>
          <w:sz w:val="24"/>
          <w:szCs w:val="24"/>
        </w:rPr>
      </w:pPr>
      <w:r w:rsidRPr="002B0C92">
        <w:rPr>
          <w:rFonts w:ascii="Calibri" w:hAnsi="Calibri" w:cs="Calibri"/>
          <w:color w:val="000000"/>
          <w:sz w:val="24"/>
          <w:szCs w:val="24"/>
        </w:rPr>
        <w:t xml:space="preserve">Zastosowane w dokumentacji </w:t>
      </w:r>
      <w:r w:rsidR="00DC7529">
        <w:rPr>
          <w:rFonts w:ascii="Calibri" w:hAnsi="Calibri" w:cs="Calibri"/>
          <w:color w:val="000000"/>
          <w:sz w:val="24"/>
          <w:szCs w:val="24"/>
        </w:rPr>
        <w:t xml:space="preserve">postępowania </w:t>
      </w:r>
      <w:r w:rsidRPr="002B0C92">
        <w:rPr>
          <w:rFonts w:ascii="Calibri" w:hAnsi="Calibri" w:cs="Calibri"/>
          <w:color w:val="000000"/>
          <w:sz w:val="24"/>
          <w:szCs w:val="24"/>
        </w:rPr>
        <w:t xml:space="preserve">wskazania pochodzenia wyrobów służą określeniu standardów cech technicznych i jakościowych. Wykonawca może zastosować wskazany lub równoważny inny wyrób spełniający wymogi techniczne, funkcjonalne, jakościowe i technologiczne oraz posiadający właściwości użytkowe nie gorsze niż określone w Specyfikacji Technicznej. Zamawiający wskazuje, że ciężar udowodnienia równoważności jest obowiązkiem Wykonawcy. Zamawiający nie uzna rozwiązań równoważnych, jeśli będą gorsze niż rozwiązania  </w:t>
      </w:r>
    </w:p>
    <w:p w14:paraId="33615999" w14:textId="745EB20F" w:rsidR="00FF7BEB" w:rsidRPr="002B0C92" w:rsidRDefault="00FF7BEB" w:rsidP="002B0C92">
      <w:pPr>
        <w:pStyle w:val="Akapitzlist"/>
        <w:numPr>
          <w:ilvl w:val="0"/>
          <w:numId w:val="3"/>
        </w:numPr>
        <w:autoSpaceDE w:val="0"/>
        <w:autoSpaceDN w:val="0"/>
        <w:adjustRightInd w:val="0"/>
        <w:spacing w:after="0" w:line="360" w:lineRule="auto"/>
        <w:jc w:val="both"/>
        <w:rPr>
          <w:rFonts w:ascii="Calibri" w:hAnsi="Calibri" w:cs="Calibri"/>
          <w:color w:val="000000"/>
          <w:sz w:val="24"/>
          <w:szCs w:val="24"/>
        </w:rPr>
      </w:pPr>
      <w:r w:rsidRPr="002B0C92">
        <w:rPr>
          <w:rFonts w:ascii="Calibri" w:hAnsi="Calibri" w:cs="Calibri"/>
          <w:color w:val="000000"/>
          <w:sz w:val="24"/>
          <w:szCs w:val="24"/>
        </w:rPr>
        <w:lastRenderedPageBreak/>
        <w:t>Wymagania dotyczące robót – wszystkie prace winny być zrealizowane zgodnie z</w:t>
      </w:r>
      <w:r w:rsidR="002B0C92">
        <w:rPr>
          <w:rFonts w:ascii="Calibri" w:hAnsi="Calibri" w:cs="Calibri"/>
          <w:color w:val="000000"/>
          <w:sz w:val="24"/>
          <w:szCs w:val="24"/>
        </w:rPr>
        <w:t> </w:t>
      </w:r>
      <w:r w:rsidRPr="002B0C92">
        <w:rPr>
          <w:rFonts w:ascii="Calibri" w:hAnsi="Calibri" w:cs="Calibri"/>
          <w:color w:val="000000"/>
          <w:sz w:val="24"/>
          <w:szCs w:val="24"/>
        </w:rPr>
        <w:t xml:space="preserve">przepisami, obowiązującymi normami, warunkami technicznymi i sztuką budowlaną, przepisami bhp, ppoż. oraz z zaleceniami inspektorów nadzoru. Roboty należy prowadzić zgodnie z wymogami zawartymi w </w:t>
      </w:r>
      <w:r w:rsidR="002B0C92">
        <w:rPr>
          <w:rFonts w:ascii="Calibri" w:hAnsi="Calibri" w:cs="Calibri"/>
          <w:color w:val="000000"/>
          <w:sz w:val="24"/>
          <w:szCs w:val="24"/>
        </w:rPr>
        <w:t>Dokumentacji technicznej</w:t>
      </w:r>
      <w:r w:rsidRPr="002B0C92">
        <w:rPr>
          <w:rFonts w:ascii="Calibri" w:hAnsi="Calibri" w:cs="Calibri"/>
          <w:color w:val="000000"/>
          <w:sz w:val="24"/>
          <w:szCs w:val="24"/>
        </w:rPr>
        <w:t xml:space="preserve"> oraz wytycznymi zawartymi w SWZ i załącznikach</w:t>
      </w:r>
      <w:r w:rsidR="002B0C92">
        <w:rPr>
          <w:rFonts w:ascii="Calibri" w:hAnsi="Calibri" w:cs="Calibri"/>
          <w:color w:val="000000"/>
          <w:sz w:val="24"/>
          <w:szCs w:val="24"/>
        </w:rPr>
        <w:t xml:space="preserve"> do niej.</w:t>
      </w:r>
    </w:p>
    <w:p w14:paraId="38B71D79" w14:textId="4F4E6003" w:rsidR="00FF7BEB" w:rsidRPr="002B0C92" w:rsidRDefault="00FF7BEB" w:rsidP="002B0C92">
      <w:pPr>
        <w:pStyle w:val="Akapitzlist"/>
        <w:numPr>
          <w:ilvl w:val="0"/>
          <w:numId w:val="3"/>
        </w:numPr>
        <w:autoSpaceDE w:val="0"/>
        <w:autoSpaceDN w:val="0"/>
        <w:adjustRightInd w:val="0"/>
        <w:spacing w:after="0" w:line="360" w:lineRule="auto"/>
        <w:jc w:val="both"/>
        <w:rPr>
          <w:rFonts w:ascii="Calibri" w:hAnsi="Calibri" w:cs="Calibri"/>
          <w:color w:val="000000"/>
          <w:sz w:val="24"/>
          <w:szCs w:val="24"/>
        </w:rPr>
      </w:pPr>
      <w:r w:rsidRPr="002B0C92">
        <w:rPr>
          <w:rFonts w:ascii="Calibri" w:hAnsi="Calibri" w:cs="Calibri"/>
          <w:color w:val="000000"/>
          <w:sz w:val="24"/>
          <w:szCs w:val="24"/>
        </w:rPr>
        <w:t xml:space="preserve">Roboty budowlane będą prowadzone w kolejności wyznaczonej przez Zamawiającego. </w:t>
      </w:r>
    </w:p>
    <w:p w14:paraId="66036423" w14:textId="35A03DE4" w:rsidR="00FF7BEB" w:rsidRPr="002B0C92" w:rsidRDefault="00FF7BEB" w:rsidP="002B0C92">
      <w:pPr>
        <w:pStyle w:val="Akapitzlist"/>
        <w:numPr>
          <w:ilvl w:val="0"/>
          <w:numId w:val="3"/>
        </w:numPr>
        <w:autoSpaceDE w:val="0"/>
        <w:autoSpaceDN w:val="0"/>
        <w:adjustRightInd w:val="0"/>
        <w:spacing w:after="0" w:line="360" w:lineRule="auto"/>
        <w:jc w:val="both"/>
        <w:rPr>
          <w:rFonts w:ascii="Calibri" w:hAnsi="Calibri" w:cs="Calibri"/>
          <w:color w:val="000000"/>
          <w:sz w:val="24"/>
          <w:szCs w:val="24"/>
        </w:rPr>
      </w:pPr>
      <w:r w:rsidRPr="002B0C92">
        <w:rPr>
          <w:rFonts w:ascii="Calibri" w:hAnsi="Calibri" w:cs="Calibri"/>
          <w:color w:val="000000"/>
          <w:sz w:val="24"/>
          <w:szCs w:val="24"/>
        </w:rPr>
        <w:t xml:space="preserve">Zamawiający stosownie do treści art. 95 ust. 1 ustawy </w:t>
      </w:r>
      <w:proofErr w:type="spellStart"/>
      <w:r w:rsidRPr="002B0C92">
        <w:rPr>
          <w:rFonts w:ascii="Calibri" w:hAnsi="Calibri" w:cs="Calibri"/>
          <w:color w:val="000000"/>
          <w:sz w:val="24"/>
          <w:szCs w:val="24"/>
        </w:rPr>
        <w:t>Pzp</w:t>
      </w:r>
      <w:proofErr w:type="spellEnd"/>
      <w:r w:rsidRPr="002B0C92">
        <w:rPr>
          <w:rFonts w:ascii="Calibri" w:hAnsi="Calibri" w:cs="Calibri"/>
          <w:color w:val="000000"/>
          <w:sz w:val="24"/>
          <w:szCs w:val="24"/>
        </w:rPr>
        <w:t xml:space="preserve"> </w:t>
      </w:r>
      <w:r w:rsidRPr="002B0C92">
        <w:rPr>
          <w:rFonts w:ascii="Calibri" w:hAnsi="Calibri" w:cs="Calibri"/>
          <w:b/>
          <w:bCs/>
          <w:color w:val="000000"/>
          <w:sz w:val="24"/>
          <w:szCs w:val="24"/>
        </w:rPr>
        <w:t>wymaga zatrudnienia przez wykonawcę lub podwykonawcę na podstawie umowy o pracę osób wykonujących bezpośrednio czynności na placu budowy w zakresie realizacji zamówienia</w:t>
      </w:r>
      <w:r w:rsidRPr="002B0C92">
        <w:rPr>
          <w:rFonts w:ascii="Calibri" w:hAnsi="Calibri" w:cs="Calibri"/>
          <w:color w:val="000000"/>
          <w:sz w:val="24"/>
          <w:szCs w:val="24"/>
        </w:rPr>
        <w:t>, tj. prace rozbiórkowe, wykończeniowe oraz instalacyjne wykonywane przez pracowników fizycznych, jeżeli wykonanie tych czynności polega na wykonywaniu pracy w sposób określony w art. 22 § 1 ustawy z dnia 26 czerwca 1974 r. – Kodeks pracy (</w:t>
      </w:r>
      <w:proofErr w:type="spellStart"/>
      <w:r w:rsidRPr="002B0C92">
        <w:rPr>
          <w:rFonts w:ascii="Calibri" w:hAnsi="Calibri" w:cs="Calibri"/>
          <w:color w:val="000000"/>
          <w:sz w:val="24"/>
          <w:szCs w:val="24"/>
        </w:rPr>
        <w:t>t.j</w:t>
      </w:r>
      <w:proofErr w:type="spellEnd"/>
      <w:r w:rsidRPr="002B0C92">
        <w:rPr>
          <w:rFonts w:ascii="Calibri" w:hAnsi="Calibri" w:cs="Calibri"/>
          <w:color w:val="000000"/>
          <w:sz w:val="24"/>
          <w:szCs w:val="24"/>
        </w:rPr>
        <w:t>. Dz. U. z 2023 r. poz. 1465). Nie dotyczy to osób pełniących samodzielne funkcje techniczne w</w:t>
      </w:r>
      <w:r w:rsidR="002B0C92" w:rsidRPr="002B0C92">
        <w:rPr>
          <w:rFonts w:ascii="Calibri" w:hAnsi="Calibri" w:cs="Calibri"/>
          <w:color w:val="000000"/>
          <w:sz w:val="24"/>
          <w:szCs w:val="24"/>
        </w:rPr>
        <w:t> </w:t>
      </w:r>
      <w:r w:rsidRPr="002B0C92">
        <w:rPr>
          <w:rFonts w:ascii="Calibri" w:hAnsi="Calibri" w:cs="Calibri"/>
          <w:color w:val="000000"/>
          <w:sz w:val="24"/>
          <w:szCs w:val="24"/>
        </w:rPr>
        <w:t>budownictwie w rozumieniu ustawy z dnia 07.07.1994 r. Prawo budowlane (</w:t>
      </w:r>
      <w:proofErr w:type="spellStart"/>
      <w:r w:rsidRPr="002B0C92">
        <w:rPr>
          <w:rFonts w:ascii="Calibri" w:hAnsi="Calibri" w:cs="Calibri"/>
          <w:color w:val="000000"/>
          <w:sz w:val="24"/>
          <w:szCs w:val="24"/>
        </w:rPr>
        <w:t>t.j</w:t>
      </w:r>
      <w:proofErr w:type="spellEnd"/>
      <w:r w:rsidRPr="002B0C92">
        <w:rPr>
          <w:rFonts w:ascii="Calibri" w:hAnsi="Calibri" w:cs="Calibri"/>
          <w:color w:val="000000"/>
          <w:sz w:val="24"/>
          <w:szCs w:val="24"/>
        </w:rPr>
        <w:t>. Dz. U. z 2024 r. poz. 725).</w:t>
      </w:r>
      <w:r w:rsidRPr="002B0C92">
        <w:rPr>
          <w:rFonts w:ascii="Calibri" w:hAnsi="Calibri" w:cs="Calibri"/>
          <w:b/>
          <w:bCs/>
          <w:color w:val="000000"/>
          <w:sz w:val="24"/>
          <w:szCs w:val="24"/>
        </w:rPr>
        <w:t xml:space="preserve"> </w:t>
      </w:r>
    </w:p>
    <w:p w14:paraId="1189BC62" w14:textId="1379DCA8" w:rsidR="00A126D1" w:rsidRPr="002B0C92" w:rsidRDefault="006D65A0" w:rsidP="002B0C92">
      <w:pPr>
        <w:pStyle w:val="Akapitzlist"/>
        <w:numPr>
          <w:ilvl w:val="0"/>
          <w:numId w:val="3"/>
        </w:numPr>
        <w:autoSpaceDE w:val="0"/>
        <w:spacing w:after="0" w:line="360" w:lineRule="auto"/>
        <w:jc w:val="both"/>
        <w:rPr>
          <w:rFonts w:cstheme="minorHAnsi"/>
          <w:color w:val="EE0000"/>
          <w:sz w:val="24"/>
          <w:szCs w:val="24"/>
        </w:rPr>
      </w:pPr>
      <w:r w:rsidRPr="002B0C92">
        <w:rPr>
          <w:rFonts w:cstheme="minorHAnsi"/>
          <w:bCs/>
          <w:color w:val="000000" w:themeColor="text1"/>
          <w:sz w:val="24"/>
          <w:szCs w:val="24"/>
        </w:rPr>
        <w:t>Przedmiot zamówienia wg kodu CPV:</w:t>
      </w:r>
      <w:bookmarkEnd w:id="2"/>
    </w:p>
    <w:p w14:paraId="439F7D9F" w14:textId="77777777" w:rsidR="002B0C92" w:rsidRPr="002B0C92" w:rsidRDefault="002B0C92" w:rsidP="00DA73B7">
      <w:pPr>
        <w:autoSpaceDE w:val="0"/>
        <w:autoSpaceDN w:val="0"/>
        <w:adjustRightInd w:val="0"/>
        <w:spacing w:after="0" w:line="360" w:lineRule="auto"/>
        <w:ind w:left="360"/>
        <w:jc w:val="both"/>
        <w:rPr>
          <w:rFonts w:ascii="Calibri" w:hAnsi="Calibri" w:cs="Calibri"/>
          <w:color w:val="000000"/>
          <w:sz w:val="24"/>
          <w:szCs w:val="24"/>
        </w:rPr>
      </w:pPr>
      <w:r w:rsidRPr="002B0C92">
        <w:rPr>
          <w:rFonts w:ascii="Calibri" w:hAnsi="Calibri" w:cs="Calibri"/>
          <w:color w:val="000000"/>
          <w:sz w:val="24"/>
          <w:szCs w:val="24"/>
        </w:rPr>
        <w:t xml:space="preserve">45214400-4 Roboty budowlane w zakresie obiektów związanych ze szkolnictwem wyższym </w:t>
      </w:r>
    </w:p>
    <w:p w14:paraId="58A3049E" w14:textId="77777777" w:rsidR="002B0C92" w:rsidRPr="002B0C92" w:rsidRDefault="002B0C92" w:rsidP="00DA73B7">
      <w:pPr>
        <w:autoSpaceDE w:val="0"/>
        <w:autoSpaceDN w:val="0"/>
        <w:adjustRightInd w:val="0"/>
        <w:spacing w:after="0" w:line="360" w:lineRule="auto"/>
        <w:ind w:firstLine="360"/>
        <w:jc w:val="both"/>
        <w:rPr>
          <w:rFonts w:ascii="Calibri" w:hAnsi="Calibri" w:cs="Calibri"/>
          <w:color w:val="000000"/>
          <w:sz w:val="24"/>
          <w:szCs w:val="24"/>
        </w:rPr>
      </w:pPr>
      <w:r w:rsidRPr="002B0C92">
        <w:rPr>
          <w:rFonts w:ascii="Calibri" w:hAnsi="Calibri" w:cs="Calibri"/>
          <w:color w:val="000000"/>
          <w:sz w:val="24"/>
          <w:szCs w:val="24"/>
        </w:rPr>
        <w:t xml:space="preserve">45400000-1 Roboty wykończeniowe w zakresie obiektów budowlanych </w:t>
      </w:r>
    </w:p>
    <w:p w14:paraId="6358F3DD" w14:textId="0F3EE9C0" w:rsidR="0050043C" w:rsidRPr="002B0C92" w:rsidRDefault="00861DC6" w:rsidP="002B0C92">
      <w:pPr>
        <w:pStyle w:val="Akapitzlist"/>
        <w:numPr>
          <w:ilvl w:val="0"/>
          <w:numId w:val="3"/>
        </w:numPr>
        <w:autoSpaceDE w:val="0"/>
        <w:spacing w:after="0" w:line="360" w:lineRule="auto"/>
        <w:jc w:val="both"/>
        <w:rPr>
          <w:rFonts w:cstheme="minorHAnsi"/>
          <w:color w:val="000000" w:themeColor="text1"/>
          <w:sz w:val="24"/>
          <w:szCs w:val="24"/>
        </w:rPr>
      </w:pPr>
      <w:r w:rsidRPr="002B0C92">
        <w:rPr>
          <w:rFonts w:cstheme="minorHAnsi"/>
          <w:iCs/>
          <w:color w:val="000000" w:themeColor="text1"/>
          <w:sz w:val="24"/>
          <w:szCs w:val="24"/>
        </w:rPr>
        <w:t xml:space="preserve">Wykonawca </w:t>
      </w:r>
      <w:r w:rsidRPr="002B0C92">
        <w:rPr>
          <w:rFonts w:cstheme="minorHAnsi"/>
          <w:bCs/>
          <w:color w:val="000000" w:themeColor="text1"/>
          <w:sz w:val="24"/>
          <w:szCs w:val="24"/>
        </w:rPr>
        <w:t>zobowiązany</w:t>
      </w:r>
      <w:r w:rsidRPr="002B0C92">
        <w:rPr>
          <w:rFonts w:cstheme="minorHAnsi"/>
          <w:iCs/>
          <w:color w:val="000000" w:themeColor="text1"/>
          <w:sz w:val="24"/>
          <w:szCs w:val="24"/>
        </w:rPr>
        <w:t xml:space="preserve"> jest posiadać</w:t>
      </w:r>
      <w:r w:rsidR="00D55B49" w:rsidRPr="002B0C92">
        <w:rPr>
          <w:rFonts w:cstheme="minorHAnsi"/>
          <w:iCs/>
          <w:color w:val="000000" w:themeColor="text1"/>
          <w:sz w:val="24"/>
          <w:szCs w:val="24"/>
        </w:rPr>
        <w:t xml:space="preserve"> w trakcie realizacji zamówienia</w:t>
      </w:r>
      <w:r w:rsidRPr="002B0C92">
        <w:rPr>
          <w:rFonts w:cstheme="minorHAnsi"/>
          <w:iCs/>
          <w:color w:val="000000" w:themeColor="text1"/>
          <w:sz w:val="24"/>
          <w:szCs w:val="24"/>
        </w:rPr>
        <w:t xml:space="preserve"> </w:t>
      </w:r>
      <w:r w:rsidRPr="002B0C92">
        <w:rPr>
          <w:rFonts w:cstheme="minorHAnsi"/>
          <w:b/>
          <w:bCs/>
          <w:iCs/>
          <w:color w:val="000000" w:themeColor="text1"/>
          <w:sz w:val="24"/>
          <w:szCs w:val="24"/>
        </w:rPr>
        <w:t>ubezpieczenie odpowiedzialności cywilnej</w:t>
      </w:r>
      <w:r w:rsidR="00C531BB" w:rsidRPr="002B0C92">
        <w:rPr>
          <w:rFonts w:cstheme="minorHAnsi"/>
          <w:iCs/>
          <w:color w:val="000000" w:themeColor="text1"/>
          <w:sz w:val="24"/>
          <w:szCs w:val="24"/>
        </w:rPr>
        <w:t xml:space="preserve"> </w:t>
      </w:r>
      <w:r w:rsidRPr="002B0C92">
        <w:rPr>
          <w:rFonts w:cstheme="minorHAnsi"/>
          <w:iCs/>
          <w:color w:val="000000" w:themeColor="text1"/>
          <w:sz w:val="24"/>
          <w:szCs w:val="24"/>
        </w:rPr>
        <w:t>w</w:t>
      </w:r>
      <w:r w:rsidR="00C50457" w:rsidRPr="002B0C92">
        <w:rPr>
          <w:rFonts w:cstheme="minorHAnsi"/>
          <w:iCs/>
          <w:color w:val="000000" w:themeColor="text1"/>
          <w:sz w:val="24"/>
          <w:szCs w:val="24"/>
        </w:rPr>
        <w:t> </w:t>
      </w:r>
      <w:r w:rsidRPr="002B0C92">
        <w:rPr>
          <w:rFonts w:cstheme="minorHAnsi"/>
          <w:iCs/>
          <w:color w:val="000000" w:themeColor="text1"/>
          <w:sz w:val="24"/>
          <w:szCs w:val="24"/>
        </w:rPr>
        <w:t>zakresie prowadzonej działalności</w:t>
      </w:r>
      <w:r w:rsidR="0096694D" w:rsidRPr="002B0C92">
        <w:rPr>
          <w:rFonts w:cstheme="minorHAnsi"/>
          <w:iCs/>
          <w:color w:val="000000" w:themeColor="text1"/>
          <w:sz w:val="24"/>
          <w:szCs w:val="24"/>
        </w:rPr>
        <w:t xml:space="preserve"> </w:t>
      </w:r>
      <w:r w:rsidRPr="002B0C92">
        <w:rPr>
          <w:rFonts w:cstheme="minorHAnsi"/>
          <w:iCs/>
          <w:color w:val="000000" w:themeColor="text1"/>
          <w:sz w:val="24"/>
          <w:szCs w:val="24"/>
        </w:rPr>
        <w:t>związanej z</w:t>
      </w:r>
      <w:r w:rsidR="001277E9" w:rsidRPr="002B0C92">
        <w:rPr>
          <w:rFonts w:cstheme="minorHAnsi"/>
          <w:iCs/>
          <w:color w:val="000000" w:themeColor="text1"/>
          <w:sz w:val="24"/>
          <w:szCs w:val="24"/>
        </w:rPr>
        <w:t> </w:t>
      </w:r>
      <w:r w:rsidRPr="002B0C92">
        <w:rPr>
          <w:rFonts w:cstheme="minorHAnsi"/>
          <w:iCs/>
          <w:color w:val="000000" w:themeColor="text1"/>
          <w:sz w:val="24"/>
          <w:szCs w:val="24"/>
        </w:rPr>
        <w:t>przedmiotem zamówienia</w:t>
      </w:r>
      <w:r w:rsidR="008D647C" w:rsidRPr="002B0C92">
        <w:rPr>
          <w:rFonts w:cstheme="minorHAnsi"/>
          <w:iCs/>
          <w:color w:val="000000" w:themeColor="text1"/>
          <w:sz w:val="24"/>
          <w:szCs w:val="24"/>
        </w:rPr>
        <w:t xml:space="preserve">, </w:t>
      </w:r>
      <w:r w:rsidR="0050043C" w:rsidRPr="002B0C92">
        <w:rPr>
          <w:rFonts w:cstheme="minorHAnsi"/>
          <w:iCs/>
          <w:color w:val="000000" w:themeColor="text1"/>
          <w:sz w:val="24"/>
          <w:szCs w:val="24"/>
        </w:rPr>
        <w:t>na sumę gwarancyjną</w:t>
      </w:r>
      <w:r w:rsidR="001E74ED" w:rsidRPr="002B0C92">
        <w:rPr>
          <w:rFonts w:cstheme="minorHAnsi"/>
          <w:iCs/>
          <w:color w:val="000000" w:themeColor="text1"/>
          <w:sz w:val="24"/>
          <w:szCs w:val="24"/>
        </w:rPr>
        <w:t xml:space="preserve"> nie mniejszą niż </w:t>
      </w:r>
      <w:r w:rsidR="002B0C92" w:rsidRPr="002B0C92">
        <w:rPr>
          <w:rFonts w:cstheme="minorHAnsi"/>
          <w:iCs/>
          <w:color w:val="000000" w:themeColor="text1"/>
          <w:sz w:val="24"/>
          <w:szCs w:val="24"/>
        </w:rPr>
        <w:t>1</w:t>
      </w:r>
      <w:r w:rsidR="001E74ED" w:rsidRPr="002B0C92">
        <w:rPr>
          <w:rFonts w:cstheme="minorHAnsi"/>
          <w:iCs/>
          <w:color w:val="000000" w:themeColor="text1"/>
          <w:sz w:val="24"/>
          <w:szCs w:val="24"/>
        </w:rPr>
        <w:t xml:space="preserve"> 000 000,00 zł (słownie: </w:t>
      </w:r>
      <w:r w:rsidR="002B0C92" w:rsidRPr="002B0C92">
        <w:rPr>
          <w:rFonts w:cstheme="minorHAnsi"/>
          <w:iCs/>
          <w:color w:val="000000" w:themeColor="text1"/>
          <w:sz w:val="24"/>
          <w:szCs w:val="24"/>
        </w:rPr>
        <w:t xml:space="preserve">jeden </w:t>
      </w:r>
      <w:r w:rsidR="001E74ED" w:rsidRPr="002B0C92">
        <w:rPr>
          <w:rFonts w:cstheme="minorHAnsi"/>
          <w:iCs/>
          <w:color w:val="000000" w:themeColor="text1"/>
          <w:sz w:val="24"/>
          <w:szCs w:val="24"/>
        </w:rPr>
        <w:t>miliony złotych).</w:t>
      </w:r>
    </w:p>
    <w:p w14:paraId="587CD40C" w14:textId="31689BDC" w:rsidR="00920500" w:rsidRPr="002B0C92" w:rsidRDefault="00484059" w:rsidP="002B0C92">
      <w:pPr>
        <w:pStyle w:val="Akapitzlist"/>
        <w:numPr>
          <w:ilvl w:val="0"/>
          <w:numId w:val="3"/>
        </w:numPr>
        <w:autoSpaceDE w:val="0"/>
        <w:spacing w:after="0" w:line="360" w:lineRule="auto"/>
        <w:jc w:val="both"/>
        <w:rPr>
          <w:rFonts w:cstheme="minorHAnsi"/>
          <w:color w:val="000000" w:themeColor="text1"/>
          <w:sz w:val="24"/>
          <w:szCs w:val="24"/>
        </w:rPr>
      </w:pPr>
      <w:bookmarkStart w:id="3" w:name="_Hlk173218448"/>
      <w:bookmarkStart w:id="4" w:name="_Hlk173220102"/>
      <w:r w:rsidRPr="002B0C92">
        <w:rPr>
          <w:rFonts w:cstheme="minorHAnsi"/>
          <w:color w:val="000000" w:themeColor="text1"/>
          <w:sz w:val="24"/>
          <w:szCs w:val="24"/>
        </w:rPr>
        <w:t xml:space="preserve">W </w:t>
      </w:r>
      <w:r w:rsidRPr="002B0C92">
        <w:rPr>
          <w:rFonts w:ascii="Calibri" w:hAnsi="Calibri" w:cs="Calibri"/>
          <w:iCs/>
          <w:color w:val="000000" w:themeColor="text1"/>
          <w:sz w:val="24"/>
          <w:szCs w:val="24"/>
        </w:rPr>
        <w:t>przypadku</w:t>
      </w:r>
      <w:r w:rsidR="00920500" w:rsidRPr="002B0C92">
        <w:rPr>
          <w:rFonts w:ascii="Calibri" w:hAnsi="Calibri" w:cs="Calibri"/>
          <w:iCs/>
          <w:color w:val="000000" w:themeColor="text1"/>
          <w:sz w:val="24"/>
          <w:szCs w:val="24"/>
        </w:rPr>
        <w:t>,</w:t>
      </w:r>
      <w:r w:rsidRPr="002B0C92">
        <w:rPr>
          <w:rFonts w:cstheme="minorHAnsi"/>
          <w:color w:val="000000" w:themeColor="text1"/>
          <w:sz w:val="24"/>
          <w:szCs w:val="24"/>
        </w:rPr>
        <w:t xml:space="preserve"> kiedy Wykonawca zamierza powierzyć Podwykonawcy wykonanie części zamówienia, zobowiązany</w:t>
      </w:r>
      <w:r w:rsidRPr="002B0C92">
        <w:rPr>
          <w:color w:val="000000" w:themeColor="text1"/>
          <w:sz w:val="24"/>
          <w:szCs w:val="24"/>
        </w:rPr>
        <w:t xml:space="preserve"> jest wskazać w Formularzu oferty tę część zamówienia oraz nazwy ewentualnych Podwykonawców, o ile są już znani.</w:t>
      </w:r>
    </w:p>
    <w:bookmarkEnd w:id="3"/>
    <w:bookmarkEnd w:id="4"/>
    <w:p w14:paraId="1658392D" w14:textId="6E23D64D" w:rsidR="004218D7" w:rsidRPr="00D130AF" w:rsidRDefault="00D130AF" w:rsidP="00BD7A4E">
      <w:pPr>
        <w:pStyle w:val="Nagwek1"/>
        <w:spacing w:before="480"/>
        <w:jc w:val="both"/>
      </w:pPr>
      <w:r>
        <w:t>Rozdział 6.</w:t>
      </w:r>
      <w:r w:rsidR="006E42CC">
        <w:t xml:space="preserve"> Termin realizacji zamówienia</w:t>
      </w:r>
      <w:r w:rsidR="002D71A6">
        <w:t>.</w:t>
      </w:r>
    </w:p>
    <w:p w14:paraId="47E6ECF8" w14:textId="0AAADD4C" w:rsidR="001D4306" w:rsidRPr="00784310" w:rsidRDefault="00BD290F" w:rsidP="002F2C71">
      <w:pPr>
        <w:pStyle w:val="Tekstpodstawowy"/>
        <w:spacing w:before="360" w:after="0" w:line="360" w:lineRule="auto"/>
        <w:jc w:val="both"/>
        <w:rPr>
          <w:rFonts w:asciiTheme="minorHAnsi" w:hAnsiTheme="minorHAnsi" w:cstheme="minorHAnsi"/>
          <w:highlight w:val="green"/>
          <w:lang w:val="pl-PL"/>
        </w:rPr>
      </w:pPr>
      <w:r w:rsidRPr="004C0B15">
        <w:rPr>
          <w:rFonts w:asciiTheme="minorHAnsi" w:eastAsia="Calibri" w:hAnsiTheme="minorHAnsi" w:cstheme="minorHAnsi"/>
        </w:rPr>
        <w:t xml:space="preserve">Termin realizacji </w:t>
      </w:r>
      <w:r w:rsidR="001D4306">
        <w:rPr>
          <w:rFonts w:asciiTheme="minorHAnsi" w:eastAsia="Calibri" w:hAnsiTheme="minorHAnsi" w:cstheme="minorHAnsi"/>
          <w:lang w:val="pl-PL"/>
        </w:rPr>
        <w:t>zamówienia</w:t>
      </w:r>
      <w:r w:rsidR="001D4306" w:rsidRPr="00555CBF">
        <w:rPr>
          <w:rFonts w:asciiTheme="minorHAnsi" w:eastAsia="Calibri" w:hAnsiTheme="minorHAnsi" w:cstheme="minorHAnsi"/>
          <w:lang w:val="pl-PL"/>
        </w:rPr>
        <w:t xml:space="preserve">: </w:t>
      </w:r>
      <w:r w:rsidR="001D4306" w:rsidRPr="007911F2">
        <w:rPr>
          <w:rFonts w:asciiTheme="minorHAnsi" w:eastAsia="Calibri" w:hAnsiTheme="minorHAnsi" w:cstheme="minorHAnsi"/>
          <w:b/>
          <w:bCs/>
          <w:lang w:val="pl-PL"/>
        </w:rPr>
        <w:t>do</w:t>
      </w:r>
      <w:r w:rsidR="00E31CDB">
        <w:rPr>
          <w:rFonts w:asciiTheme="minorHAnsi" w:eastAsia="Calibri" w:hAnsiTheme="minorHAnsi" w:cstheme="minorHAnsi"/>
          <w:b/>
          <w:bCs/>
          <w:lang w:val="pl-PL"/>
        </w:rPr>
        <w:t xml:space="preserve"> 10</w:t>
      </w:r>
      <w:r w:rsidR="00977054">
        <w:rPr>
          <w:rFonts w:asciiTheme="minorHAnsi" w:eastAsia="Calibri" w:hAnsiTheme="minorHAnsi" w:cstheme="minorHAnsi"/>
          <w:b/>
          <w:bCs/>
          <w:lang w:val="pl-PL"/>
        </w:rPr>
        <w:t xml:space="preserve"> tygodni</w:t>
      </w:r>
      <w:r w:rsidR="001D4306" w:rsidRPr="007911F2">
        <w:rPr>
          <w:rFonts w:asciiTheme="minorHAnsi" w:eastAsia="Calibri" w:hAnsiTheme="minorHAnsi" w:cstheme="minorHAnsi"/>
          <w:b/>
          <w:bCs/>
          <w:lang w:val="pl-PL"/>
        </w:rPr>
        <w:t xml:space="preserve"> </w:t>
      </w:r>
      <w:r w:rsidR="001D4306" w:rsidRPr="00555CBF">
        <w:rPr>
          <w:rFonts w:asciiTheme="minorHAnsi" w:eastAsia="Calibri" w:hAnsiTheme="minorHAnsi" w:cstheme="minorHAnsi"/>
          <w:lang w:val="pl-PL"/>
        </w:rPr>
        <w:t>od d</w:t>
      </w:r>
      <w:r w:rsidR="00977054">
        <w:rPr>
          <w:rFonts w:asciiTheme="minorHAnsi" w:eastAsia="Calibri" w:hAnsiTheme="minorHAnsi" w:cstheme="minorHAnsi"/>
          <w:lang w:val="pl-PL"/>
        </w:rPr>
        <w:t>aty</w:t>
      </w:r>
      <w:r w:rsidR="001D4306" w:rsidRPr="00555CBF">
        <w:rPr>
          <w:rFonts w:asciiTheme="minorHAnsi" w:eastAsia="Calibri" w:hAnsiTheme="minorHAnsi" w:cstheme="minorHAnsi"/>
          <w:lang w:val="pl-PL"/>
        </w:rPr>
        <w:t xml:space="preserve"> zawarcia umowy</w:t>
      </w:r>
      <w:r w:rsidR="00977054">
        <w:rPr>
          <w:rFonts w:asciiTheme="minorHAnsi" w:eastAsia="Calibri" w:hAnsiTheme="minorHAnsi" w:cstheme="minorHAnsi"/>
          <w:lang w:val="pl-PL"/>
        </w:rPr>
        <w:t>.</w:t>
      </w:r>
    </w:p>
    <w:p w14:paraId="20C38CB4" w14:textId="3565A7E9" w:rsidR="004218D7" w:rsidRDefault="00BD290F" w:rsidP="00BD7A4E">
      <w:pPr>
        <w:pStyle w:val="Nagwek1"/>
        <w:spacing w:before="480"/>
        <w:jc w:val="both"/>
      </w:pPr>
      <w:r>
        <w:lastRenderedPageBreak/>
        <w:t>Rozdział 7. Projektow</w:t>
      </w:r>
      <w:r w:rsidR="00A83955">
        <w:t>a</w:t>
      </w:r>
      <w:r>
        <w:t>ne postanowienia umowy</w:t>
      </w:r>
      <w:r w:rsidR="002D71A6">
        <w:t>.</w:t>
      </w:r>
    </w:p>
    <w:p w14:paraId="4AE956C5" w14:textId="5D74F882" w:rsidR="00623B00" w:rsidRPr="009C6765" w:rsidRDefault="00BD290F" w:rsidP="009C6765">
      <w:pPr>
        <w:spacing w:before="360" w:after="0" w:line="360" w:lineRule="auto"/>
        <w:jc w:val="both"/>
        <w:rPr>
          <w:rFonts w:cstheme="minorHAnsi"/>
          <w:sz w:val="24"/>
          <w:szCs w:val="24"/>
        </w:rPr>
      </w:pPr>
      <w:r w:rsidRPr="00637D78">
        <w:rPr>
          <w:rFonts w:cstheme="minorHAnsi"/>
          <w:sz w:val="24"/>
          <w:szCs w:val="24"/>
        </w:rPr>
        <w:t xml:space="preserve">Projektowane </w:t>
      </w:r>
      <w:r w:rsidRPr="005B3187">
        <w:rPr>
          <w:rFonts w:cstheme="minorHAnsi"/>
          <w:sz w:val="24"/>
          <w:szCs w:val="24"/>
        </w:rPr>
        <w:t>postanowienia umowy</w:t>
      </w:r>
      <w:r w:rsidR="00623B00">
        <w:rPr>
          <w:rFonts w:cstheme="minorHAnsi"/>
          <w:sz w:val="24"/>
          <w:szCs w:val="24"/>
        </w:rPr>
        <w:t xml:space="preserve">, </w:t>
      </w:r>
      <w:r w:rsidR="00623B00" w:rsidRPr="00623B00">
        <w:rPr>
          <w:rFonts w:cstheme="minorHAnsi"/>
          <w:sz w:val="24"/>
          <w:szCs w:val="24"/>
        </w:rPr>
        <w:t>które zostaną wprowadzone do treści umowy</w:t>
      </w:r>
      <w:r w:rsidR="00623B00">
        <w:rPr>
          <w:rFonts w:cstheme="minorHAnsi"/>
          <w:sz w:val="24"/>
          <w:szCs w:val="24"/>
        </w:rPr>
        <w:t xml:space="preserve"> zostały zamieszczone</w:t>
      </w:r>
      <w:r w:rsidR="009C6765">
        <w:rPr>
          <w:rFonts w:cstheme="minorHAnsi"/>
          <w:sz w:val="24"/>
          <w:szCs w:val="24"/>
        </w:rPr>
        <w:t xml:space="preserve"> </w:t>
      </w:r>
      <w:r w:rsidR="00623B00" w:rsidRPr="009C6765">
        <w:rPr>
          <w:rFonts w:cstheme="minorHAnsi"/>
          <w:sz w:val="24"/>
          <w:szCs w:val="24"/>
        </w:rPr>
        <w:t>w Załączniku</w:t>
      </w:r>
      <w:r w:rsidR="005F23FD">
        <w:rPr>
          <w:rFonts w:cstheme="minorHAnsi"/>
          <w:sz w:val="24"/>
          <w:szCs w:val="24"/>
        </w:rPr>
        <w:t xml:space="preserve"> </w:t>
      </w:r>
      <w:r w:rsidR="00623B00" w:rsidRPr="009C6765">
        <w:rPr>
          <w:rFonts w:cstheme="minorHAnsi"/>
          <w:sz w:val="24"/>
          <w:szCs w:val="24"/>
        </w:rPr>
        <w:t>do SWZ – Projektowane postanowienia umowy, który jest integralną częścią SWZ</w:t>
      </w:r>
      <w:r w:rsidR="006B0998">
        <w:rPr>
          <w:rFonts w:cstheme="minorHAnsi"/>
          <w:sz w:val="24"/>
          <w:szCs w:val="24"/>
        </w:rPr>
        <w:t>.</w:t>
      </w:r>
    </w:p>
    <w:p w14:paraId="243DC227" w14:textId="6D28BC92" w:rsidR="00BD290F" w:rsidRDefault="00BD290F" w:rsidP="00BD7A4E">
      <w:pPr>
        <w:pStyle w:val="Nagwek1"/>
        <w:spacing w:before="480"/>
        <w:jc w:val="both"/>
      </w:pPr>
      <w:r>
        <w:t>Rozdział 8. Wyjaśnienia treści Specyfikacji Warunków Zamówienia</w:t>
      </w:r>
      <w:r w:rsidR="002D71A6">
        <w:t>.</w:t>
      </w:r>
    </w:p>
    <w:p w14:paraId="799ABC3E" w14:textId="77777777" w:rsidR="00BD290F" w:rsidRPr="00637D78" w:rsidRDefault="00BD290F" w:rsidP="008E2A5E">
      <w:pPr>
        <w:pStyle w:val="Akapitzlist"/>
        <w:numPr>
          <w:ilvl w:val="1"/>
          <w:numId w:val="4"/>
        </w:numPr>
        <w:spacing w:before="360" w:after="0" w:line="360" w:lineRule="auto"/>
        <w:ind w:left="374" w:hanging="374"/>
        <w:jc w:val="both"/>
        <w:rPr>
          <w:rFonts w:cstheme="minorHAnsi"/>
          <w:sz w:val="24"/>
          <w:szCs w:val="24"/>
        </w:rPr>
      </w:pPr>
      <w:r w:rsidRPr="00637D78">
        <w:rPr>
          <w:rFonts w:cstheme="minorHAnsi"/>
          <w:sz w:val="24"/>
          <w:szCs w:val="24"/>
        </w:rPr>
        <w:t>Wykonawca może zwrócić się do Zamawiającego z wnioskiem o wyjaśnienie treści SWZ.</w:t>
      </w:r>
    </w:p>
    <w:p w14:paraId="4034838B" w14:textId="77777777" w:rsidR="00BD290F" w:rsidRPr="00637D78" w:rsidRDefault="00BD290F" w:rsidP="008E2A5E">
      <w:pPr>
        <w:pStyle w:val="Akapitzlist"/>
        <w:numPr>
          <w:ilvl w:val="1"/>
          <w:numId w:val="4"/>
        </w:numPr>
        <w:spacing w:after="0" w:line="360" w:lineRule="auto"/>
        <w:ind w:left="374" w:hanging="374"/>
        <w:jc w:val="both"/>
        <w:rPr>
          <w:rFonts w:cstheme="minorHAnsi"/>
          <w:sz w:val="24"/>
          <w:szCs w:val="24"/>
        </w:rPr>
      </w:pPr>
      <w:r w:rsidRPr="00637D78">
        <w:rPr>
          <w:rFonts w:cstheme="minorHAnsi"/>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9A7506D" w14:textId="03509BAF" w:rsidR="00BD290F" w:rsidRPr="00637D78" w:rsidRDefault="00BD290F" w:rsidP="008E2A5E">
      <w:pPr>
        <w:pStyle w:val="Akapitzlist"/>
        <w:numPr>
          <w:ilvl w:val="1"/>
          <w:numId w:val="4"/>
        </w:numPr>
        <w:spacing w:after="0" w:line="360" w:lineRule="auto"/>
        <w:ind w:left="374" w:hanging="374"/>
        <w:jc w:val="both"/>
        <w:rPr>
          <w:rFonts w:cstheme="minorHAnsi"/>
          <w:sz w:val="24"/>
          <w:szCs w:val="24"/>
        </w:rPr>
      </w:pPr>
      <w:r w:rsidRPr="00637D78">
        <w:rPr>
          <w:rFonts w:cstheme="minorHAnsi"/>
          <w:color w:val="000000"/>
          <w:sz w:val="24"/>
          <w:szCs w:val="24"/>
        </w:rPr>
        <w:t>Jeżeli Zamawiający nie udzieli wyjaśnień w terminie, o którym mowa w pkt</w:t>
      </w:r>
      <w:r w:rsidR="00B45A3C">
        <w:rPr>
          <w:rFonts w:cstheme="minorHAnsi"/>
          <w:color w:val="000000"/>
          <w:sz w:val="24"/>
          <w:szCs w:val="24"/>
        </w:rPr>
        <w:t>.</w:t>
      </w:r>
      <w:r w:rsidRPr="00637D78">
        <w:rPr>
          <w:rFonts w:cstheme="minorHAnsi"/>
          <w:color w:val="000000"/>
          <w:sz w:val="24"/>
          <w:szCs w:val="24"/>
        </w:rPr>
        <w:t xml:space="preserve"> 2, przedłuża termin składania ofert o czas niezbędny do zapoznania się wszystkich zainteresowanych Wykonawców z wyjaśnieniami niezbędnymi do należytego przygotowania i złożenia ofert.</w:t>
      </w:r>
    </w:p>
    <w:p w14:paraId="62C532C6" w14:textId="46712D10" w:rsidR="00BD290F" w:rsidRPr="00637D78" w:rsidRDefault="00BD290F" w:rsidP="008E2A5E">
      <w:pPr>
        <w:pStyle w:val="Akapitzlist"/>
        <w:numPr>
          <w:ilvl w:val="1"/>
          <w:numId w:val="4"/>
        </w:numPr>
        <w:spacing w:after="0" w:line="360" w:lineRule="auto"/>
        <w:ind w:left="374" w:hanging="374"/>
        <w:jc w:val="both"/>
        <w:rPr>
          <w:rFonts w:cstheme="minorHAnsi"/>
          <w:sz w:val="24"/>
          <w:szCs w:val="24"/>
        </w:rPr>
      </w:pPr>
      <w:r w:rsidRPr="00637D78">
        <w:rPr>
          <w:rFonts w:cstheme="minorHAnsi"/>
          <w:color w:val="000000"/>
          <w:sz w:val="24"/>
          <w:szCs w:val="24"/>
        </w:rPr>
        <w:t>W przypadku gdy wniosek o wyjaśnienie treści SWZ nie wpłynął w terminie, o którym mowa w pkt</w:t>
      </w:r>
      <w:r w:rsidR="00B45A3C">
        <w:rPr>
          <w:rFonts w:cstheme="minorHAnsi"/>
          <w:color w:val="000000"/>
          <w:sz w:val="24"/>
          <w:szCs w:val="24"/>
        </w:rPr>
        <w:t>.</w:t>
      </w:r>
      <w:r w:rsidRPr="00637D78">
        <w:rPr>
          <w:rFonts w:cstheme="minorHAnsi"/>
          <w:color w:val="000000"/>
          <w:sz w:val="24"/>
          <w:szCs w:val="24"/>
        </w:rPr>
        <w:t xml:space="preserve"> 2, Zamawiający nie ma obowiązku udzielania wyjaśnień SWZ oraz obowiązku przedłużenia terminu składania ofert.</w:t>
      </w:r>
    </w:p>
    <w:p w14:paraId="4239B337" w14:textId="7EDAAA42" w:rsidR="00BD290F" w:rsidRPr="00637D78" w:rsidRDefault="00BD290F" w:rsidP="008E2A5E">
      <w:pPr>
        <w:pStyle w:val="Akapitzlist"/>
        <w:numPr>
          <w:ilvl w:val="1"/>
          <w:numId w:val="4"/>
        </w:numPr>
        <w:spacing w:after="0" w:line="360" w:lineRule="auto"/>
        <w:ind w:left="374" w:hanging="374"/>
        <w:jc w:val="both"/>
        <w:rPr>
          <w:rFonts w:cstheme="minorHAnsi"/>
          <w:sz w:val="24"/>
          <w:szCs w:val="24"/>
        </w:rPr>
      </w:pPr>
      <w:r w:rsidRPr="00637D78">
        <w:rPr>
          <w:rFonts w:cstheme="minorHAnsi"/>
          <w:color w:val="000000"/>
          <w:sz w:val="24"/>
          <w:szCs w:val="24"/>
        </w:rPr>
        <w:t>Przedłużenie terminu składania ofert, o których mowa w pkt</w:t>
      </w:r>
      <w:r w:rsidR="00B45A3C">
        <w:rPr>
          <w:rFonts w:cstheme="minorHAnsi"/>
          <w:color w:val="000000"/>
          <w:sz w:val="24"/>
          <w:szCs w:val="24"/>
        </w:rPr>
        <w:t>.</w:t>
      </w:r>
      <w:r w:rsidRPr="00637D78">
        <w:rPr>
          <w:rFonts w:cstheme="minorHAnsi"/>
          <w:color w:val="000000"/>
          <w:sz w:val="24"/>
          <w:szCs w:val="24"/>
        </w:rPr>
        <w:t xml:space="preserve"> 3, nie wpływa na bieg terminu składania wniosku o wyjaśnienie treści SWZ.</w:t>
      </w:r>
    </w:p>
    <w:p w14:paraId="3A9D244A" w14:textId="77777777" w:rsidR="00BD290F" w:rsidRPr="00637D78" w:rsidRDefault="00BD290F" w:rsidP="008E2A5E">
      <w:pPr>
        <w:pStyle w:val="Akapitzlist"/>
        <w:numPr>
          <w:ilvl w:val="1"/>
          <w:numId w:val="4"/>
        </w:numPr>
        <w:spacing w:after="0" w:line="360" w:lineRule="auto"/>
        <w:ind w:left="374" w:hanging="374"/>
        <w:jc w:val="both"/>
        <w:rPr>
          <w:rFonts w:cstheme="minorHAnsi"/>
          <w:sz w:val="24"/>
          <w:szCs w:val="24"/>
        </w:rPr>
      </w:pPr>
      <w:r w:rsidRPr="00637D78">
        <w:rPr>
          <w:rFonts w:cstheme="minorHAnsi"/>
          <w:sz w:val="24"/>
          <w:szCs w:val="24"/>
        </w:rPr>
        <w:t>Treść zapytań wraz z wyjaśnieniami Zamawiający udostępnia, bez ujawniania źródła zapytania, na stronie internetowej prowadzonego postępowania.</w:t>
      </w:r>
    </w:p>
    <w:p w14:paraId="7E901C4D" w14:textId="4ED72C0B" w:rsidR="00BD290F" w:rsidRDefault="00BD290F" w:rsidP="00BD7A4E">
      <w:pPr>
        <w:pStyle w:val="Nagwek1"/>
        <w:spacing w:before="480"/>
        <w:jc w:val="both"/>
      </w:pPr>
      <w:r>
        <w:t>Rozdział 9. Podstawy wykluczenia z udziału w postępowaniu</w:t>
      </w:r>
      <w:r w:rsidR="002D71A6">
        <w:t>.</w:t>
      </w:r>
    </w:p>
    <w:p w14:paraId="009F5069" w14:textId="24114A72" w:rsidR="004C0B15" w:rsidRPr="004C0B15" w:rsidRDefault="004C0B15" w:rsidP="004C0B15">
      <w:pPr>
        <w:numPr>
          <w:ilvl w:val="0"/>
          <w:numId w:val="5"/>
        </w:numPr>
        <w:spacing w:before="360" w:after="0" w:line="360" w:lineRule="auto"/>
        <w:jc w:val="both"/>
        <w:rPr>
          <w:rFonts w:cstheme="minorHAnsi"/>
          <w:color w:val="000000" w:themeColor="text1"/>
          <w:sz w:val="24"/>
          <w:szCs w:val="24"/>
        </w:rPr>
      </w:pPr>
      <w:r w:rsidRPr="004C0B15">
        <w:rPr>
          <w:rFonts w:cstheme="minorHAnsi"/>
          <w:color w:val="000000" w:themeColor="text1"/>
          <w:sz w:val="24"/>
          <w:szCs w:val="24"/>
        </w:rPr>
        <w:t xml:space="preserve">Z postępowania o udzielenie zamówienia wyklucza się Wykonawcę, w stosunku do którego zachodzi którakolwiek z okoliczności wskazanych w </w:t>
      </w:r>
      <w:r w:rsidRPr="004C0B15">
        <w:rPr>
          <w:rFonts w:cstheme="minorHAnsi"/>
          <w:b/>
          <w:bCs/>
          <w:color w:val="000000" w:themeColor="text1"/>
          <w:sz w:val="24"/>
          <w:szCs w:val="24"/>
        </w:rPr>
        <w:t>art. 108 ust. 1</w:t>
      </w:r>
      <w:r w:rsidRPr="004C0B15">
        <w:rPr>
          <w:rFonts w:cstheme="minorHAnsi"/>
          <w:color w:val="000000" w:themeColor="text1"/>
          <w:sz w:val="24"/>
          <w:szCs w:val="24"/>
        </w:rPr>
        <w:t xml:space="preserve"> ustawy </w:t>
      </w:r>
      <w:proofErr w:type="spellStart"/>
      <w:r w:rsidRPr="004C0B15">
        <w:rPr>
          <w:rFonts w:cstheme="minorHAnsi"/>
          <w:color w:val="000000" w:themeColor="text1"/>
          <w:sz w:val="24"/>
          <w:szCs w:val="24"/>
        </w:rPr>
        <w:t>Pzp</w:t>
      </w:r>
      <w:proofErr w:type="spellEnd"/>
      <w:r w:rsidRPr="004C0B15">
        <w:rPr>
          <w:rFonts w:cstheme="minorHAnsi"/>
          <w:color w:val="000000" w:themeColor="text1"/>
          <w:sz w:val="24"/>
          <w:szCs w:val="24"/>
        </w:rPr>
        <w:t>, tj.:</w:t>
      </w:r>
    </w:p>
    <w:p w14:paraId="7ADC8B9B" w14:textId="77777777" w:rsidR="004C0B15" w:rsidRPr="0044077D" w:rsidRDefault="004C0B15" w:rsidP="00C42D0F">
      <w:pPr>
        <w:pStyle w:val="Default"/>
        <w:numPr>
          <w:ilvl w:val="0"/>
          <w:numId w:val="27"/>
        </w:numPr>
        <w:spacing w:line="360" w:lineRule="auto"/>
        <w:jc w:val="both"/>
        <w:rPr>
          <w:rFonts w:asciiTheme="minorHAnsi" w:hAnsiTheme="minorHAnsi" w:cstheme="minorHAnsi"/>
        </w:rPr>
      </w:pPr>
      <w:r w:rsidRPr="0044077D">
        <w:rPr>
          <w:rFonts w:asciiTheme="minorHAnsi" w:hAnsiTheme="minorHAnsi" w:cstheme="minorHAnsi"/>
        </w:rPr>
        <w:t xml:space="preserve">będącego osobą fizyczną, którego prawomocnie skazano za przestępstwo: </w:t>
      </w:r>
    </w:p>
    <w:p w14:paraId="79E4B3BD"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t xml:space="preserve">udziału w zorganizowanej grupie przestępczej albo związku mającym na celu popełnienie przestępstwa lub przestępstwa skarbowego, o którym mowa w art. 258 Kodeksu karnego, </w:t>
      </w:r>
    </w:p>
    <w:p w14:paraId="55D05DC2"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lastRenderedPageBreak/>
        <w:t xml:space="preserve">handlu ludźmi, o którym mowa w art. 189a Kodeksu karnego, </w:t>
      </w:r>
    </w:p>
    <w:p w14:paraId="35A9BE4F"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t xml:space="preserve">o którym mowa w art. 228–230a, art. 250a Kodeksu karnego lub w art. 46 lub art. 48 ustawy z dnia 25 czerwca 2010 r. o sporcie, </w:t>
      </w:r>
    </w:p>
    <w:p w14:paraId="4BF6A694"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061595A"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t xml:space="preserve">o charakterze terrorystycznym, o którym mowa w art. 115 § 20 Kodeksu karnego, lub mające na celu popełnienie tego przestępstwa, </w:t>
      </w:r>
    </w:p>
    <w:p w14:paraId="41ADA684"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3DD9E11B"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A9DA9C3" w14:textId="77777777" w:rsidR="004C0B15" w:rsidRPr="0044077D" w:rsidRDefault="004C0B15" w:rsidP="00C42D0F">
      <w:pPr>
        <w:pStyle w:val="Default"/>
        <w:numPr>
          <w:ilvl w:val="1"/>
          <w:numId w:val="26"/>
        </w:numPr>
        <w:spacing w:line="360" w:lineRule="auto"/>
        <w:jc w:val="both"/>
        <w:rPr>
          <w:rFonts w:asciiTheme="minorHAnsi" w:hAnsiTheme="minorHAnsi" w:cstheme="minorHAnsi"/>
        </w:rPr>
      </w:pPr>
      <w:r w:rsidRPr="0044077D">
        <w:rPr>
          <w:rFonts w:asciiTheme="minorHAnsi" w:hAnsiTheme="minorHAnsi" w:cstheme="minorHAnsi"/>
        </w:rPr>
        <w:t xml:space="preserve">o którym mowa w art. 9 ust. 1 i 3 lub art. 10 ustawy z dnia 15 czerwca 2012 r. o skutkach powierzania wykonywania pracy cudzoziemcom przebywającym wbrew przepisom na terytorium Rzeczypospolitej Polskiej </w:t>
      </w:r>
    </w:p>
    <w:p w14:paraId="3D869FB1" w14:textId="77777777" w:rsidR="004C0B15" w:rsidRPr="0044077D" w:rsidRDefault="004C0B15" w:rsidP="004C0B15">
      <w:pPr>
        <w:pStyle w:val="Default"/>
        <w:spacing w:line="360" w:lineRule="auto"/>
        <w:jc w:val="both"/>
        <w:rPr>
          <w:rFonts w:asciiTheme="minorHAnsi" w:hAnsiTheme="minorHAnsi" w:cstheme="minorHAnsi"/>
        </w:rPr>
      </w:pPr>
      <w:r w:rsidRPr="0044077D">
        <w:rPr>
          <w:rFonts w:asciiTheme="minorHAnsi" w:hAnsiTheme="minorHAnsi" w:cstheme="minorHAnsi"/>
        </w:rPr>
        <w:t>– lub za odpowiedni czyn zabroniony określony w przepisach prawa obcego;</w:t>
      </w:r>
    </w:p>
    <w:p w14:paraId="70A91AD2" w14:textId="25C2A8F4" w:rsidR="004C0B15" w:rsidRPr="0044077D" w:rsidRDefault="004C0B15" w:rsidP="00C42D0F">
      <w:pPr>
        <w:pStyle w:val="Default"/>
        <w:numPr>
          <w:ilvl w:val="0"/>
          <w:numId w:val="27"/>
        </w:numPr>
        <w:spacing w:line="360" w:lineRule="auto"/>
        <w:jc w:val="both"/>
        <w:rPr>
          <w:rFonts w:asciiTheme="minorHAnsi" w:hAnsiTheme="minorHAnsi" w:cstheme="minorHAnsi"/>
        </w:rPr>
      </w:pPr>
      <w:r w:rsidRPr="0044077D">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w:t>
      </w:r>
      <w:r w:rsidR="00B45A3C">
        <w:rPr>
          <w:rFonts w:asciiTheme="minorHAnsi" w:hAnsiTheme="minorHAnsi" w:cstheme="minorHAnsi"/>
        </w:rPr>
        <w:t>.</w:t>
      </w:r>
      <w:r w:rsidRPr="0044077D">
        <w:rPr>
          <w:rFonts w:asciiTheme="minorHAnsi" w:hAnsiTheme="minorHAnsi" w:cstheme="minorHAnsi"/>
        </w:rPr>
        <w:t xml:space="preserve"> 1; </w:t>
      </w:r>
    </w:p>
    <w:p w14:paraId="2276DC1B" w14:textId="77777777" w:rsidR="004C0B15" w:rsidRPr="0044077D" w:rsidRDefault="004C0B15" w:rsidP="00C42D0F">
      <w:pPr>
        <w:pStyle w:val="Default"/>
        <w:numPr>
          <w:ilvl w:val="0"/>
          <w:numId w:val="27"/>
        </w:numPr>
        <w:spacing w:line="360" w:lineRule="auto"/>
        <w:jc w:val="both"/>
        <w:rPr>
          <w:rFonts w:asciiTheme="minorHAnsi" w:hAnsiTheme="minorHAnsi" w:cstheme="minorHAnsi"/>
        </w:rPr>
      </w:pPr>
      <w:r w:rsidRPr="0044077D">
        <w:rPr>
          <w:rFonts w:asciiTheme="minorHAnsi" w:hAnsiTheme="minorHAnsi"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w:t>
      </w:r>
      <w:r w:rsidRPr="0044077D">
        <w:rPr>
          <w:rFonts w:asciiTheme="minorHAnsi" w:hAnsiTheme="minorHAnsi" w:cstheme="minorHAnsi"/>
        </w:rPr>
        <w:lastRenderedPageBreak/>
        <w:t xml:space="preserve">opłat lub składek na ubezpieczenie społeczne lub zdrowotne wraz z odsetkami lub grzywnami lub zawarł wiążące porozumienie w sprawie spłaty tych należności; </w:t>
      </w:r>
    </w:p>
    <w:p w14:paraId="44E6CE5A" w14:textId="77777777" w:rsidR="004C0B15" w:rsidRPr="0044077D" w:rsidRDefault="004C0B15" w:rsidP="00C42D0F">
      <w:pPr>
        <w:pStyle w:val="Default"/>
        <w:numPr>
          <w:ilvl w:val="0"/>
          <w:numId w:val="27"/>
        </w:numPr>
        <w:spacing w:line="360" w:lineRule="auto"/>
        <w:jc w:val="both"/>
        <w:rPr>
          <w:rFonts w:asciiTheme="minorHAnsi" w:hAnsiTheme="minorHAnsi" w:cstheme="minorHAnsi"/>
        </w:rPr>
      </w:pPr>
      <w:r w:rsidRPr="0044077D">
        <w:rPr>
          <w:rFonts w:asciiTheme="minorHAnsi" w:hAnsiTheme="minorHAnsi" w:cstheme="minorHAnsi"/>
        </w:rPr>
        <w:t>wobec którego prawomocnie orzeczono zakaz ubiegania się o zamówienia publiczne;</w:t>
      </w:r>
    </w:p>
    <w:p w14:paraId="658724AA" w14:textId="24AECD25" w:rsidR="004C0B15" w:rsidRPr="0044077D" w:rsidRDefault="004C0B15" w:rsidP="00C42D0F">
      <w:pPr>
        <w:pStyle w:val="Default"/>
        <w:numPr>
          <w:ilvl w:val="0"/>
          <w:numId w:val="27"/>
        </w:numPr>
        <w:spacing w:line="360" w:lineRule="auto"/>
        <w:jc w:val="both"/>
        <w:rPr>
          <w:rFonts w:asciiTheme="minorHAnsi" w:hAnsiTheme="minorHAnsi" w:cstheme="minorHAnsi"/>
        </w:rPr>
      </w:pPr>
      <w:r w:rsidRPr="0044077D">
        <w:rPr>
          <w:rFonts w:asciiTheme="minorHAnsi" w:hAnsiTheme="minorHAnsi" w:cstheme="minorHAnsi"/>
        </w:rPr>
        <w:t>jeżeli zamawiający może stwierdzić, na podstawie wiarygodnych przesłanek, że wykonawca zawarł z innymi wykonawcami porozumienie mające na celu zakłócenie konkurencji, w szczególności jeżeli należąc do tej samej grupy kapitałowej w</w:t>
      </w:r>
      <w:r w:rsidR="00A9527F">
        <w:rPr>
          <w:rFonts w:asciiTheme="minorHAnsi" w:hAnsiTheme="minorHAnsi" w:cstheme="minorHAnsi"/>
        </w:rPr>
        <w:t> </w:t>
      </w:r>
      <w:r w:rsidRPr="0044077D">
        <w:rPr>
          <w:rFonts w:asciiTheme="minorHAnsi" w:hAnsiTheme="minorHAnsi" w:cstheme="minorHAnsi"/>
        </w:rPr>
        <w:t>rozumieniu ustawy z dnia 16 lutego 2007 r. o ochronie konkurencji i konsumentów, złożyli odrębne oferty, oferty częściowe lub wnioski o do-puszczenie do udziału w</w:t>
      </w:r>
      <w:r w:rsidR="00A9527F">
        <w:rPr>
          <w:rFonts w:asciiTheme="minorHAnsi" w:hAnsiTheme="minorHAnsi" w:cstheme="minorHAnsi"/>
        </w:rPr>
        <w:t> </w:t>
      </w:r>
      <w:r w:rsidRPr="0044077D">
        <w:rPr>
          <w:rFonts w:asciiTheme="minorHAnsi" w:hAnsiTheme="minorHAnsi" w:cstheme="minorHAnsi"/>
        </w:rPr>
        <w:t xml:space="preserve">postępowaniu, chyba że wykażą, że przygotowali te oferty lub wnioski niezależnie od siebie; </w:t>
      </w:r>
    </w:p>
    <w:p w14:paraId="5109D0E2" w14:textId="1FDF84E1" w:rsidR="004C0B15" w:rsidRPr="00C55147" w:rsidRDefault="004C0B15" w:rsidP="00C42D0F">
      <w:pPr>
        <w:pStyle w:val="Default"/>
        <w:numPr>
          <w:ilvl w:val="0"/>
          <w:numId w:val="27"/>
        </w:numPr>
        <w:spacing w:line="360" w:lineRule="auto"/>
        <w:jc w:val="both"/>
        <w:rPr>
          <w:rFonts w:asciiTheme="minorHAnsi" w:hAnsiTheme="minorHAnsi" w:cstheme="minorHAnsi"/>
          <w:color w:val="000000" w:themeColor="text1"/>
        </w:rPr>
      </w:pPr>
      <w:r w:rsidRPr="0044077D">
        <w:rPr>
          <w:rFonts w:asciiTheme="minorHAnsi" w:hAnsiTheme="minorHAnsi" w:cstheme="minorHAnsi"/>
        </w:rPr>
        <w:t xml:space="preserve">jeżeli, w przypadkach, o których mowa w art. 85 ust. 1, doszło do zakłócenia konkurencji </w:t>
      </w:r>
      <w:r w:rsidRPr="00C55147">
        <w:rPr>
          <w:rFonts w:asciiTheme="minorHAnsi" w:hAnsiTheme="minorHAnsi" w:cstheme="minorHAnsi"/>
          <w:color w:val="000000" w:themeColor="text1"/>
        </w:rPr>
        <w:t>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7D2EB09" w14:textId="77777777" w:rsidR="004C0B15" w:rsidRPr="00C55147" w:rsidRDefault="004C0B15" w:rsidP="004C0B15">
      <w:pPr>
        <w:numPr>
          <w:ilvl w:val="0"/>
          <w:numId w:val="5"/>
        </w:numPr>
        <w:spacing w:after="0" w:line="360" w:lineRule="auto"/>
        <w:jc w:val="both"/>
        <w:rPr>
          <w:rFonts w:cstheme="minorHAnsi"/>
          <w:color w:val="000000" w:themeColor="text1"/>
          <w:sz w:val="24"/>
          <w:szCs w:val="24"/>
        </w:rPr>
      </w:pPr>
      <w:r w:rsidRPr="00C55147">
        <w:rPr>
          <w:rFonts w:cstheme="minorHAnsi"/>
          <w:color w:val="000000" w:themeColor="text1"/>
          <w:sz w:val="24"/>
          <w:szCs w:val="24"/>
        </w:rPr>
        <w:t xml:space="preserve">Z postępowania o udzielenie zamówienia wyklucza się Wykonawcę, w stosunku do którego zachodzi okoliczność wskazana w </w:t>
      </w:r>
      <w:r w:rsidRPr="00C55147">
        <w:rPr>
          <w:rFonts w:cstheme="minorHAnsi"/>
          <w:b/>
          <w:bCs/>
          <w:color w:val="000000" w:themeColor="text1"/>
          <w:sz w:val="24"/>
          <w:szCs w:val="24"/>
        </w:rPr>
        <w:t>art. 109 ust. 1 pkt 4</w:t>
      </w:r>
      <w:r w:rsidRPr="00C55147">
        <w:rPr>
          <w:rFonts w:cstheme="minorHAnsi"/>
          <w:color w:val="000000" w:themeColor="text1"/>
          <w:sz w:val="24"/>
          <w:szCs w:val="24"/>
        </w:rPr>
        <w:t xml:space="preserve"> ustawy </w:t>
      </w:r>
      <w:proofErr w:type="spellStart"/>
      <w:r w:rsidRPr="00C55147">
        <w:rPr>
          <w:rFonts w:cstheme="minorHAnsi"/>
          <w:color w:val="000000" w:themeColor="text1"/>
          <w:sz w:val="24"/>
          <w:szCs w:val="24"/>
        </w:rPr>
        <w:t>Pzp</w:t>
      </w:r>
      <w:proofErr w:type="spellEnd"/>
      <w:r w:rsidRPr="00C55147">
        <w:rPr>
          <w:rFonts w:cstheme="minorHAnsi"/>
          <w:color w:val="000000" w:themeColor="text1"/>
          <w:sz w:val="24"/>
          <w:szCs w:val="24"/>
        </w:rPr>
        <w:t xml:space="preserve">, tj.: </w:t>
      </w:r>
      <w:r w:rsidRPr="00C55147">
        <w:rPr>
          <w:color w:val="000000" w:themeColor="text1"/>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027A97" w14:textId="7C6F7166" w:rsidR="004C0B15" w:rsidRPr="00F72121" w:rsidRDefault="004C0B15" w:rsidP="00F72121">
      <w:pPr>
        <w:numPr>
          <w:ilvl w:val="0"/>
          <w:numId w:val="5"/>
        </w:numPr>
        <w:spacing w:after="0" w:line="360" w:lineRule="auto"/>
        <w:ind w:hanging="357"/>
        <w:jc w:val="both"/>
        <w:rPr>
          <w:rFonts w:cstheme="minorHAnsi"/>
          <w:color w:val="000000" w:themeColor="text1"/>
          <w:sz w:val="24"/>
          <w:szCs w:val="24"/>
        </w:rPr>
      </w:pPr>
      <w:r w:rsidRPr="00C55147">
        <w:rPr>
          <w:rFonts w:cstheme="minorHAnsi"/>
          <w:color w:val="000000" w:themeColor="text1"/>
          <w:sz w:val="24"/>
          <w:szCs w:val="24"/>
        </w:rPr>
        <w:t xml:space="preserve">Ponadto z postępowania o udzielenie zamówienia wyklucza się również Wykonawcę, który podlega wykluczeniu z  postępowania na </w:t>
      </w:r>
      <w:r w:rsidRPr="00F72121">
        <w:rPr>
          <w:rFonts w:cstheme="minorHAnsi"/>
          <w:color w:val="000000" w:themeColor="text1"/>
          <w:sz w:val="24"/>
          <w:szCs w:val="24"/>
        </w:rPr>
        <w:t xml:space="preserve">podstawie </w:t>
      </w:r>
      <w:r w:rsidRPr="00F72121">
        <w:rPr>
          <w:rFonts w:cstheme="minorHAnsi"/>
          <w:b/>
          <w:bCs/>
          <w:color w:val="000000" w:themeColor="text1"/>
          <w:sz w:val="24"/>
          <w:szCs w:val="24"/>
        </w:rPr>
        <w:t>art. 7 ust. 1</w:t>
      </w:r>
      <w:r w:rsidRPr="00F72121">
        <w:rPr>
          <w:rFonts w:cstheme="minorHAnsi"/>
          <w:color w:val="000000" w:themeColor="text1"/>
          <w:sz w:val="24"/>
          <w:szCs w:val="24"/>
        </w:rPr>
        <w:t xml:space="preserve"> ustawy z dnia 13 kwietnia 2022 roku o szczególnych rozwiązaniach w zakresie przeciwdziałania wspieraniu agresji na Ukrainę oraz służących ochronie bezpieczeństwa narodowego </w:t>
      </w:r>
      <w:bookmarkStart w:id="5" w:name="_Hlk108528103"/>
      <w:r w:rsidRPr="00F72121">
        <w:rPr>
          <w:rFonts w:cstheme="minorHAnsi"/>
          <w:color w:val="000000" w:themeColor="text1"/>
          <w:sz w:val="24"/>
          <w:szCs w:val="24"/>
        </w:rPr>
        <w:t>(Dz. U. 2024 poz. 507 ze zm.)</w:t>
      </w:r>
      <w:bookmarkEnd w:id="5"/>
      <w:r w:rsidR="00F72121" w:rsidRPr="00F72121">
        <w:rPr>
          <w:rFonts w:cstheme="minorHAnsi"/>
          <w:color w:val="000000" w:themeColor="text1"/>
          <w:sz w:val="24"/>
          <w:szCs w:val="24"/>
        </w:rPr>
        <w:t xml:space="preserve"> tj.:</w:t>
      </w:r>
    </w:p>
    <w:p w14:paraId="794A9075" w14:textId="2BF88B88" w:rsidR="00F72121" w:rsidRPr="00F72121" w:rsidRDefault="00F72121" w:rsidP="00C42D0F">
      <w:pPr>
        <w:pStyle w:val="Akapitzlist"/>
        <w:numPr>
          <w:ilvl w:val="0"/>
          <w:numId w:val="29"/>
        </w:numPr>
        <w:spacing w:after="0" w:line="360" w:lineRule="auto"/>
        <w:ind w:hanging="357"/>
        <w:jc w:val="both"/>
        <w:rPr>
          <w:rFonts w:cstheme="minorHAnsi"/>
          <w:sz w:val="24"/>
          <w:szCs w:val="24"/>
          <w:lang w:eastAsia="zh-CN"/>
        </w:rPr>
      </w:pPr>
      <w:r w:rsidRPr="00F72121">
        <w:rPr>
          <w:rFonts w:cstheme="minorHAnsi"/>
          <w:sz w:val="24"/>
          <w:szCs w:val="24"/>
          <w:lang w:eastAsia="zh-CN"/>
        </w:rPr>
        <w:t xml:space="preserve">Wykonawcę oraz </w:t>
      </w:r>
      <w:r w:rsidRPr="00F72121">
        <w:rPr>
          <w:rFonts w:cstheme="minorHAnsi"/>
          <w:sz w:val="24"/>
          <w:szCs w:val="24"/>
        </w:rPr>
        <w:t>uczestnika</w:t>
      </w:r>
      <w:r w:rsidRPr="00F72121">
        <w:rPr>
          <w:rFonts w:cstheme="minorHAnsi"/>
          <w:sz w:val="24"/>
          <w:szCs w:val="24"/>
          <w:lang w:eastAsia="zh-CN"/>
        </w:rPr>
        <w:t xml:space="preserve"> konkursu wymienionego w wykazach określonych w rozporządzeniu 765/2006 i rozporządzeniu 269/2014 albo wpisanego na listę na podstawie decyzji w sprawie wpisu na listę rozstrzygającej o zastosowaniu środka, o którym mowa w art. 1 pkt 3;</w:t>
      </w:r>
    </w:p>
    <w:p w14:paraId="3C94D9D5" w14:textId="094C3C45" w:rsidR="00F72121" w:rsidRPr="00F72121" w:rsidRDefault="00F72121" w:rsidP="00C42D0F">
      <w:pPr>
        <w:pStyle w:val="Akapitzlist"/>
        <w:numPr>
          <w:ilvl w:val="0"/>
          <w:numId w:val="29"/>
        </w:numPr>
        <w:spacing w:after="0" w:line="360" w:lineRule="auto"/>
        <w:ind w:hanging="357"/>
        <w:jc w:val="both"/>
        <w:rPr>
          <w:rFonts w:cstheme="minorHAnsi"/>
          <w:sz w:val="24"/>
          <w:szCs w:val="24"/>
          <w:lang w:eastAsia="zh-CN"/>
        </w:rPr>
      </w:pPr>
      <w:r w:rsidRPr="00F72121">
        <w:rPr>
          <w:rFonts w:cstheme="minorHAnsi"/>
          <w:sz w:val="24"/>
          <w:szCs w:val="24"/>
          <w:lang w:eastAsia="zh-CN"/>
        </w:rPr>
        <w:lastRenderedPageBreak/>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w:t>
      </w:r>
      <w:r w:rsidRPr="00F72121">
        <w:rPr>
          <w:sz w:val="24"/>
          <w:szCs w:val="24"/>
        </w:rPr>
        <w:t> </w:t>
      </w:r>
      <w:r w:rsidRPr="00F72121">
        <w:rPr>
          <w:rFonts w:cstheme="minorHAnsi"/>
          <w:sz w:val="24"/>
          <w:szCs w:val="24"/>
          <w:lang w:eastAsia="zh-CN"/>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A5E5CC6" w14:textId="1BB11464" w:rsidR="00F72121" w:rsidRPr="00F72121" w:rsidRDefault="00F72121" w:rsidP="00C42D0F">
      <w:pPr>
        <w:pStyle w:val="Akapitzlist"/>
        <w:numPr>
          <w:ilvl w:val="0"/>
          <w:numId w:val="29"/>
        </w:numPr>
        <w:spacing w:after="0" w:line="360" w:lineRule="auto"/>
        <w:ind w:hanging="357"/>
        <w:jc w:val="both"/>
        <w:rPr>
          <w:rFonts w:cstheme="minorHAnsi"/>
          <w:sz w:val="24"/>
          <w:szCs w:val="24"/>
          <w:lang w:eastAsia="zh-CN"/>
        </w:rPr>
      </w:pPr>
      <w:r w:rsidRPr="00F72121">
        <w:rPr>
          <w:rFonts w:cstheme="minorHAnsi"/>
          <w:sz w:val="24"/>
          <w:szCs w:val="24"/>
          <w:lang w:eastAsia="zh-CN"/>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3ECABBB" w14:textId="77777777" w:rsidR="00927262" w:rsidRPr="00214CF1" w:rsidRDefault="00927262" w:rsidP="00927262">
      <w:pPr>
        <w:pStyle w:val="Akapitzlist"/>
        <w:numPr>
          <w:ilvl w:val="0"/>
          <w:numId w:val="5"/>
        </w:numPr>
        <w:spacing w:after="0" w:line="360" w:lineRule="auto"/>
        <w:ind w:left="357" w:hanging="357"/>
        <w:jc w:val="both"/>
        <w:rPr>
          <w:rFonts w:cstheme="minorHAnsi"/>
          <w:sz w:val="24"/>
          <w:szCs w:val="24"/>
        </w:rPr>
      </w:pPr>
      <w:r w:rsidRPr="00214CF1">
        <w:rPr>
          <w:rFonts w:cstheme="minorHAnsi"/>
          <w:sz w:val="24"/>
          <w:szCs w:val="24"/>
        </w:rPr>
        <w:t xml:space="preserve">Wykonawca nie podlega wykluczeniu w okolicznościach określonych w art. 108 ust. 1 pkt 1, 2 i 5 lub art. 109 ust. 1 pkt 2-5 i 7-10, jeżeli udowodni Zamawiającemu, że spełnił łącznie przesłanki, określone w art. 110 ust. 2 ustawy </w:t>
      </w:r>
      <w:proofErr w:type="spellStart"/>
      <w:r w:rsidRPr="00214CF1">
        <w:rPr>
          <w:rFonts w:cstheme="minorHAnsi"/>
          <w:sz w:val="24"/>
          <w:szCs w:val="24"/>
        </w:rPr>
        <w:t>Pzp</w:t>
      </w:r>
      <w:proofErr w:type="spellEnd"/>
      <w:r w:rsidRPr="00214CF1">
        <w:rPr>
          <w:rFonts w:cstheme="minorHAnsi"/>
          <w:sz w:val="24"/>
          <w:szCs w:val="24"/>
        </w:rPr>
        <w:t>.</w:t>
      </w:r>
    </w:p>
    <w:p w14:paraId="18440125" w14:textId="19D61038" w:rsidR="00927262" w:rsidRPr="00927262" w:rsidRDefault="00927262" w:rsidP="00927262">
      <w:pPr>
        <w:pStyle w:val="Akapitzlist"/>
        <w:numPr>
          <w:ilvl w:val="0"/>
          <w:numId w:val="5"/>
        </w:numPr>
        <w:suppressAutoHyphens/>
        <w:spacing w:after="0" w:line="360" w:lineRule="auto"/>
        <w:jc w:val="both"/>
        <w:rPr>
          <w:rFonts w:cstheme="minorHAnsi"/>
          <w:color w:val="000000" w:themeColor="text1"/>
          <w:sz w:val="24"/>
          <w:szCs w:val="24"/>
        </w:rPr>
      </w:pPr>
      <w:r w:rsidRPr="00214CF1">
        <w:rPr>
          <w:rFonts w:eastAsia="Arial" w:cstheme="minorHAnsi"/>
          <w:color w:val="000000"/>
          <w:sz w:val="24"/>
          <w:szCs w:val="24"/>
        </w:rPr>
        <w:t xml:space="preserve">W </w:t>
      </w:r>
      <w:r w:rsidRPr="00214CF1">
        <w:rPr>
          <w:rFonts w:cs="Calibri"/>
          <w:color w:val="000000" w:themeColor="text1"/>
          <w:sz w:val="24"/>
          <w:szCs w:val="24"/>
        </w:rPr>
        <w:t>przypadku</w:t>
      </w:r>
      <w:r w:rsidRPr="00214CF1">
        <w:rPr>
          <w:rFonts w:eastAsia="Arial" w:cstheme="minorHAnsi"/>
          <w:color w:val="000000"/>
          <w:sz w:val="24"/>
          <w:szCs w:val="24"/>
        </w:rPr>
        <w:t xml:space="preserve"> udziału podmiotu udostępniającego Wykonawcy zasoby, nie może on podlegać wykluczeniu z postępowania o udzielenie zamówienia na podstawie przesłanek określonych powyżej.</w:t>
      </w:r>
    </w:p>
    <w:p w14:paraId="4225D2B0" w14:textId="366FD7ED" w:rsidR="004C0B15" w:rsidRPr="00791433" w:rsidRDefault="004C0B15" w:rsidP="004C0B15">
      <w:pPr>
        <w:numPr>
          <w:ilvl w:val="0"/>
          <w:numId w:val="5"/>
        </w:numPr>
        <w:spacing w:after="0" w:line="360" w:lineRule="auto"/>
        <w:jc w:val="both"/>
        <w:rPr>
          <w:rFonts w:cstheme="minorHAnsi"/>
          <w:color w:val="000000" w:themeColor="text1"/>
          <w:sz w:val="24"/>
          <w:szCs w:val="24"/>
        </w:rPr>
      </w:pPr>
      <w:r w:rsidRPr="00637D78">
        <w:rPr>
          <w:rFonts w:cstheme="minorHAnsi"/>
          <w:color w:val="000000" w:themeColor="text1"/>
          <w:sz w:val="24"/>
          <w:szCs w:val="24"/>
        </w:rPr>
        <w:t>Wykonawca może zostać wykluczony przez Zamawiającego na każdym etapie postępowania</w:t>
      </w:r>
      <w:r w:rsidR="00494FA6">
        <w:rPr>
          <w:rFonts w:cstheme="minorHAnsi"/>
          <w:color w:val="000000" w:themeColor="text1"/>
          <w:sz w:val="24"/>
          <w:szCs w:val="24"/>
        </w:rPr>
        <w:t xml:space="preserve"> o</w:t>
      </w:r>
      <w:r w:rsidRPr="00637D78">
        <w:rPr>
          <w:rFonts w:cstheme="minorHAnsi"/>
          <w:color w:val="000000" w:themeColor="text1"/>
          <w:sz w:val="24"/>
          <w:szCs w:val="24"/>
        </w:rPr>
        <w:t xml:space="preserve"> udzielenie zamówienia.</w:t>
      </w:r>
    </w:p>
    <w:p w14:paraId="60102A9F" w14:textId="2FC17757" w:rsidR="009D5CE3" w:rsidRDefault="009D5CE3" w:rsidP="00BD7A4E">
      <w:pPr>
        <w:pStyle w:val="Nagwek1"/>
        <w:spacing w:before="480"/>
        <w:jc w:val="both"/>
      </w:pPr>
      <w:r>
        <w:t>Rozdział 10. Wykonawcy wspólnie ubiegający się o zamówienie</w:t>
      </w:r>
      <w:r w:rsidR="002D71A6">
        <w:t>.</w:t>
      </w:r>
    </w:p>
    <w:p w14:paraId="267DBA72" w14:textId="77777777" w:rsidR="009D5CE3" w:rsidRPr="00637D78" w:rsidRDefault="009D5CE3" w:rsidP="008E2A5E">
      <w:pPr>
        <w:pStyle w:val="Akapitzlist"/>
        <w:numPr>
          <w:ilvl w:val="1"/>
          <w:numId w:val="6"/>
        </w:numPr>
        <w:spacing w:before="360" w:after="0" w:line="360" w:lineRule="auto"/>
        <w:ind w:left="374" w:hanging="374"/>
        <w:jc w:val="both"/>
        <w:rPr>
          <w:rFonts w:cstheme="minorHAnsi"/>
          <w:color w:val="000000" w:themeColor="text1"/>
          <w:sz w:val="24"/>
          <w:szCs w:val="24"/>
        </w:rPr>
      </w:pPr>
      <w:r w:rsidRPr="00637D78">
        <w:rPr>
          <w:rFonts w:cstheme="minorHAnsi"/>
          <w:color w:val="000000" w:themeColor="text1"/>
          <w:sz w:val="24"/>
          <w:szCs w:val="24"/>
        </w:rPr>
        <w:t>Wykonawcy mogą wspólnie ubiegać się o udzielenie zamówienia.</w:t>
      </w:r>
    </w:p>
    <w:p w14:paraId="40667B8F" w14:textId="77777777" w:rsidR="009D5CE3" w:rsidRPr="00637D78" w:rsidRDefault="009D5CE3" w:rsidP="008E2A5E">
      <w:pPr>
        <w:pStyle w:val="Akapitzlist"/>
        <w:numPr>
          <w:ilvl w:val="1"/>
          <w:numId w:val="6"/>
        </w:numPr>
        <w:spacing w:after="0" w:line="360" w:lineRule="auto"/>
        <w:ind w:left="374" w:hanging="374"/>
        <w:jc w:val="both"/>
        <w:rPr>
          <w:rFonts w:cstheme="minorHAnsi"/>
          <w:color w:val="000000" w:themeColor="text1"/>
          <w:sz w:val="24"/>
          <w:szCs w:val="24"/>
        </w:rPr>
      </w:pPr>
      <w:r w:rsidRPr="00637D78">
        <w:rPr>
          <w:rFonts w:cstheme="minorHAnsi"/>
          <w:sz w:val="24"/>
          <w:szCs w:val="24"/>
        </w:rPr>
        <w:t xml:space="preserve">Spółka cywilna, o której mowa w art. 860 i n. ustawy z dnia 23 kwietnia 1964 r. Kodeks Cywilny, jest traktowana w rozumieniu ustawy </w:t>
      </w:r>
      <w:proofErr w:type="spellStart"/>
      <w:r w:rsidRPr="00637D78">
        <w:rPr>
          <w:rFonts w:cstheme="minorHAnsi"/>
          <w:sz w:val="24"/>
          <w:szCs w:val="24"/>
        </w:rPr>
        <w:t>Pzp</w:t>
      </w:r>
      <w:proofErr w:type="spellEnd"/>
      <w:r w:rsidRPr="00637D78">
        <w:rPr>
          <w:rFonts w:cstheme="minorHAnsi"/>
          <w:sz w:val="24"/>
          <w:szCs w:val="24"/>
        </w:rPr>
        <w:t xml:space="preserve"> jak Konsorcjum. Wspólnicy spółki cywilnej są traktowani jak Wykonawcy wspólnie ubiegający się o udzielenie zamówienia.</w:t>
      </w:r>
    </w:p>
    <w:p w14:paraId="369EF61D" w14:textId="77777777" w:rsidR="009D5CE3" w:rsidRPr="00637D78" w:rsidRDefault="009D5CE3" w:rsidP="008E2A5E">
      <w:pPr>
        <w:pStyle w:val="Akapitzlist"/>
        <w:numPr>
          <w:ilvl w:val="1"/>
          <w:numId w:val="6"/>
        </w:numPr>
        <w:spacing w:after="0" w:line="360" w:lineRule="auto"/>
        <w:ind w:left="374" w:hanging="374"/>
        <w:jc w:val="both"/>
        <w:rPr>
          <w:rFonts w:cstheme="minorHAnsi"/>
          <w:color w:val="000000"/>
          <w:sz w:val="24"/>
          <w:szCs w:val="24"/>
        </w:rPr>
      </w:pPr>
      <w:r w:rsidRPr="00637D78">
        <w:rPr>
          <w:rFonts w:cstheme="minorHAnsi"/>
          <w:color w:val="000000" w:themeColor="text1"/>
          <w:sz w:val="24"/>
          <w:szCs w:val="24"/>
        </w:rPr>
        <w:lastRenderedPageBreak/>
        <w:t xml:space="preserve">Wykonawcy ustanawiają </w:t>
      </w:r>
      <w:r w:rsidRPr="00637D78">
        <w:rPr>
          <w:rFonts w:cstheme="minorHAnsi"/>
          <w:color w:val="000000"/>
          <w:sz w:val="24"/>
          <w:szCs w:val="24"/>
        </w:rPr>
        <w:t xml:space="preserve">Pełnomocnika do reprezentowania ich w postępowaniu o  udzielenie niniejszego zamówienia albo do reprezentowania ich w postępowaniu i  zawarcia umowy w sprawie zamówienia publicznego. </w:t>
      </w:r>
    </w:p>
    <w:p w14:paraId="0B549639" w14:textId="77777777" w:rsidR="009D5CE3" w:rsidRPr="00637D78" w:rsidRDefault="009D5CE3" w:rsidP="008E2A5E">
      <w:pPr>
        <w:pStyle w:val="Akapitzlist"/>
        <w:numPr>
          <w:ilvl w:val="1"/>
          <w:numId w:val="6"/>
        </w:numPr>
        <w:spacing w:after="0" w:line="360" w:lineRule="auto"/>
        <w:ind w:left="374" w:hanging="374"/>
        <w:jc w:val="both"/>
        <w:rPr>
          <w:rFonts w:cstheme="minorHAnsi"/>
          <w:color w:val="000000"/>
          <w:sz w:val="24"/>
          <w:szCs w:val="24"/>
        </w:rPr>
      </w:pPr>
      <w:r w:rsidRPr="00637D78">
        <w:rPr>
          <w:rFonts w:cstheme="minorHAnsi"/>
          <w:color w:val="000000"/>
          <w:sz w:val="24"/>
          <w:szCs w:val="24"/>
        </w:rPr>
        <w:t>Wypełniając dokumenty, w których jest mowa o „wykonawcy”; należy wpisać dane wszystkich wykonawców wspólnie ubiegających się o zamówienie.</w:t>
      </w:r>
    </w:p>
    <w:p w14:paraId="4713BA76" w14:textId="77777777" w:rsidR="009D5CE3" w:rsidRPr="00D20385" w:rsidRDefault="009D5CE3" w:rsidP="008E2A5E">
      <w:pPr>
        <w:pStyle w:val="Akapitzlist"/>
        <w:numPr>
          <w:ilvl w:val="1"/>
          <w:numId w:val="6"/>
        </w:numPr>
        <w:spacing w:after="0" w:line="360" w:lineRule="auto"/>
        <w:ind w:left="374" w:hanging="374"/>
        <w:jc w:val="both"/>
        <w:rPr>
          <w:rFonts w:cstheme="minorHAnsi"/>
          <w:color w:val="000000"/>
          <w:sz w:val="24"/>
          <w:szCs w:val="24"/>
        </w:rPr>
      </w:pPr>
      <w:r w:rsidRPr="00637D78">
        <w:rPr>
          <w:rFonts w:cstheme="minorHAnsi"/>
          <w:color w:val="000000"/>
          <w:sz w:val="24"/>
          <w:szCs w:val="24"/>
        </w:rPr>
        <w:t xml:space="preserve">W ofercie </w:t>
      </w:r>
      <w:r w:rsidRPr="00D20385">
        <w:rPr>
          <w:rFonts w:cstheme="minorHAnsi"/>
          <w:color w:val="000000"/>
          <w:sz w:val="24"/>
          <w:szCs w:val="24"/>
        </w:rPr>
        <w:t>powinien być podany adres do korespondencji i kontakt telefoniczny do Pełnomocnika Wykonawców wspólnie ubiegających się o udzielenie zamówienia.</w:t>
      </w:r>
    </w:p>
    <w:p w14:paraId="2B487E57" w14:textId="023F2E76" w:rsidR="00D20385" w:rsidRPr="00D20385" w:rsidRDefault="009D5CE3" w:rsidP="00D20385">
      <w:pPr>
        <w:pStyle w:val="Akapitzlist"/>
        <w:numPr>
          <w:ilvl w:val="1"/>
          <w:numId w:val="6"/>
        </w:numPr>
        <w:spacing w:after="0" w:line="360" w:lineRule="auto"/>
        <w:ind w:left="374" w:hanging="374"/>
        <w:jc w:val="both"/>
        <w:rPr>
          <w:rFonts w:cstheme="minorHAnsi"/>
          <w:color w:val="000000"/>
          <w:sz w:val="24"/>
          <w:szCs w:val="24"/>
        </w:rPr>
      </w:pPr>
      <w:r w:rsidRPr="00D20385">
        <w:rPr>
          <w:rFonts w:cstheme="minorHAnsi"/>
          <w:color w:val="000000"/>
          <w:sz w:val="24"/>
          <w:szCs w:val="24"/>
        </w:rPr>
        <w:t xml:space="preserve">Zamawiający </w:t>
      </w:r>
      <w:r w:rsidR="003A3F75" w:rsidRPr="00D20385">
        <w:rPr>
          <w:rFonts w:cstheme="minorHAnsi"/>
          <w:color w:val="000000"/>
          <w:sz w:val="24"/>
          <w:szCs w:val="24"/>
        </w:rPr>
        <w:t>żąda</w:t>
      </w:r>
      <w:r w:rsidRPr="00D20385">
        <w:rPr>
          <w:rFonts w:cstheme="minorHAnsi"/>
          <w:color w:val="000000"/>
          <w:sz w:val="24"/>
          <w:szCs w:val="24"/>
        </w:rPr>
        <w:t xml:space="preserve"> od Wykonawcy, przed podpisaniem umowy,</w:t>
      </w:r>
      <w:r w:rsidR="00B92292">
        <w:rPr>
          <w:rFonts w:cstheme="minorHAnsi"/>
          <w:color w:val="000000"/>
          <w:sz w:val="24"/>
          <w:szCs w:val="24"/>
        </w:rPr>
        <w:t xml:space="preserve"> </w:t>
      </w:r>
      <w:r w:rsidRPr="00D20385">
        <w:rPr>
          <w:rFonts w:cstheme="minorHAnsi"/>
          <w:color w:val="000000"/>
          <w:sz w:val="24"/>
          <w:szCs w:val="24"/>
        </w:rPr>
        <w:t xml:space="preserve">kopii umowy regulującej współpracę Wykonawców wspólnie ubiegających się o udzielenie zamówienia. </w:t>
      </w:r>
      <w:r w:rsidR="00D20385" w:rsidRPr="00D20385">
        <w:rPr>
          <w:rFonts w:cstheme="minorHAnsi"/>
          <w:sz w:val="24"/>
          <w:szCs w:val="24"/>
        </w:rPr>
        <w:t>Umowa taka winna określać strony umowy, cel działania, sposób współdziałania, zakres prac przewidzianych do wykonania każdemu z</w:t>
      </w:r>
      <w:r w:rsidR="00A9527F">
        <w:rPr>
          <w:rFonts w:cstheme="minorHAnsi"/>
          <w:sz w:val="24"/>
          <w:szCs w:val="24"/>
        </w:rPr>
        <w:t> </w:t>
      </w:r>
      <w:r w:rsidR="00D20385" w:rsidRPr="00D20385">
        <w:rPr>
          <w:rFonts w:cstheme="minorHAnsi"/>
          <w:sz w:val="24"/>
          <w:szCs w:val="24"/>
        </w:rPr>
        <w:t>nich, solidarną odpowiedzialność za wykonanie zamówienia, oznaczenie czasu trwania konsorcjum (obejmującego okres realizacji przedmiotu zamówienia)</w:t>
      </w:r>
      <w:r w:rsidR="00D20385">
        <w:rPr>
          <w:rFonts w:cstheme="minorHAnsi"/>
          <w:sz w:val="24"/>
          <w:szCs w:val="24"/>
        </w:rPr>
        <w:t>.</w:t>
      </w:r>
    </w:p>
    <w:p w14:paraId="1FFF7D4B" w14:textId="77777777" w:rsidR="009D5CE3" w:rsidRPr="00D20385" w:rsidRDefault="009D5CE3" w:rsidP="008E2A5E">
      <w:pPr>
        <w:pStyle w:val="Akapitzlist"/>
        <w:numPr>
          <w:ilvl w:val="1"/>
          <w:numId w:val="6"/>
        </w:numPr>
        <w:spacing w:after="0" w:line="360" w:lineRule="auto"/>
        <w:ind w:left="374" w:hanging="374"/>
        <w:jc w:val="both"/>
        <w:rPr>
          <w:rFonts w:cstheme="minorHAnsi"/>
          <w:color w:val="000000"/>
          <w:sz w:val="24"/>
          <w:szCs w:val="24"/>
        </w:rPr>
      </w:pPr>
      <w:r w:rsidRPr="00D20385">
        <w:rPr>
          <w:rFonts w:cstheme="minorHAnsi"/>
          <w:sz w:val="24"/>
          <w:szCs w:val="24"/>
        </w:rPr>
        <w:t>Oświadczenia i dokumenty potwierdzające brak podstaw do wykluczenia z postępowania składa każdy z Wykonawców.</w:t>
      </w:r>
    </w:p>
    <w:p w14:paraId="27766BDB" w14:textId="0A9E9589" w:rsidR="009D5CE3" w:rsidRPr="00637D78" w:rsidRDefault="009D5CE3" w:rsidP="008E2A5E">
      <w:pPr>
        <w:pStyle w:val="Akapitzlist"/>
        <w:numPr>
          <w:ilvl w:val="1"/>
          <w:numId w:val="6"/>
        </w:numPr>
        <w:spacing w:after="0" w:line="360" w:lineRule="auto"/>
        <w:ind w:left="374" w:hanging="374"/>
        <w:jc w:val="both"/>
        <w:rPr>
          <w:rFonts w:cstheme="minorHAnsi"/>
          <w:color w:val="000000"/>
          <w:sz w:val="24"/>
          <w:szCs w:val="24"/>
        </w:rPr>
      </w:pPr>
      <w:r w:rsidRPr="00D20385">
        <w:rPr>
          <w:rFonts w:cstheme="minorHAnsi"/>
          <w:sz w:val="24"/>
          <w:szCs w:val="24"/>
        </w:rPr>
        <w:t>Oświadczenia i dokumenty potwierdzające spełnianie</w:t>
      </w:r>
      <w:r w:rsidRPr="00637D78">
        <w:rPr>
          <w:rFonts w:cstheme="minorHAnsi"/>
          <w:sz w:val="24"/>
          <w:szCs w:val="24"/>
        </w:rPr>
        <w:t xml:space="preserve"> warunków udziału w</w:t>
      </w:r>
      <w:r w:rsidR="002242BF">
        <w:rPr>
          <w:rFonts w:cstheme="minorHAnsi"/>
          <w:sz w:val="24"/>
          <w:szCs w:val="24"/>
        </w:rPr>
        <w:t> </w:t>
      </w:r>
      <w:r w:rsidRPr="00637D78">
        <w:rPr>
          <w:rFonts w:cstheme="minorHAnsi"/>
          <w:sz w:val="24"/>
          <w:szCs w:val="24"/>
        </w:rPr>
        <w:t>postepowaniu składa każdy z wykonawców w zakresie, w jakim każdy z wykonawców wykazuje spełnianie warunków</w:t>
      </w:r>
      <w:r w:rsidR="00D03A70">
        <w:rPr>
          <w:rFonts w:cstheme="minorHAnsi"/>
          <w:sz w:val="24"/>
          <w:szCs w:val="24"/>
        </w:rPr>
        <w:t xml:space="preserve"> (jeżeli dotyczy).</w:t>
      </w:r>
    </w:p>
    <w:p w14:paraId="05148096" w14:textId="505E97FE" w:rsidR="009D5CE3" w:rsidRPr="009D5CE3" w:rsidRDefault="009D5CE3" w:rsidP="008E2A5E">
      <w:pPr>
        <w:pStyle w:val="Akapitzlist"/>
        <w:numPr>
          <w:ilvl w:val="1"/>
          <w:numId w:val="6"/>
        </w:numPr>
        <w:spacing w:after="0" w:line="360" w:lineRule="auto"/>
        <w:ind w:left="374" w:hanging="374"/>
        <w:jc w:val="both"/>
        <w:rPr>
          <w:rFonts w:cstheme="minorHAnsi"/>
          <w:color w:val="000000"/>
          <w:sz w:val="24"/>
          <w:szCs w:val="24"/>
        </w:rPr>
      </w:pPr>
      <w:r w:rsidRPr="00637D78">
        <w:rPr>
          <w:rFonts w:cstheme="minorHAnsi"/>
          <w:color w:val="000000"/>
          <w:sz w:val="24"/>
          <w:szCs w:val="24"/>
        </w:rPr>
        <w:t xml:space="preserve">W przypadkach, o których mowa w art. 117 ust. 2 i 3 ustawy </w:t>
      </w:r>
      <w:proofErr w:type="spellStart"/>
      <w:r w:rsidRPr="00637D78">
        <w:rPr>
          <w:rFonts w:cstheme="minorHAnsi"/>
          <w:color w:val="000000"/>
          <w:sz w:val="24"/>
          <w:szCs w:val="24"/>
        </w:rPr>
        <w:t>Pzp</w:t>
      </w:r>
      <w:proofErr w:type="spellEnd"/>
      <w:r w:rsidRPr="00637D78">
        <w:rPr>
          <w:rFonts w:cstheme="minorHAnsi"/>
          <w:color w:val="000000"/>
          <w:sz w:val="24"/>
          <w:szCs w:val="24"/>
        </w:rPr>
        <w:t xml:space="preserve"> Wykonawcy wspólnie ubiegający się o udzielenie zamówienia dołączają do oferty oświadczenie, o którym mowa w art. 117 ust. 4 ustawy </w:t>
      </w:r>
      <w:proofErr w:type="spellStart"/>
      <w:r w:rsidRPr="00637D78">
        <w:rPr>
          <w:rFonts w:cstheme="minorHAnsi"/>
          <w:color w:val="000000"/>
          <w:sz w:val="24"/>
          <w:szCs w:val="24"/>
        </w:rPr>
        <w:t>Pzp</w:t>
      </w:r>
      <w:proofErr w:type="spellEnd"/>
      <w:r w:rsidRPr="00637D78">
        <w:rPr>
          <w:rFonts w:cstheme="minorHAnsi"/>
          <w:color w:val="000000"/>
          <w:sz w:val="24"/>
          <w:szCs w:val="24"/>
        </w:rPr>
        <w:t xml:space="preserve">, </w:t>
      </w:r>
      <w:r w:rsidRPr="00637D78">
        <w:rPr>
          <w:rFonts w:cstheme="minorHAnsi"/>
          <w:sz w:val="24"/>
          <w:szCs w:val="24"/>
        </w:rPr>
        <w:t xml:space="preserve">z którego ma wynikać, które </w:t>
      </w:r>
      <w:r w:rsidR="000C441F">
        <w:rPr>
          <w:rFonts w:cstheme="minorHAnsi"/>
          <w:color w:val="000000" w:themeColor="text1"/>
          <w:sz w:val="24"/>
          <w:szCs w:val="24"/>
          <w:shd w:val="clear" w:color="auto" w:fill="FFFFFF"/>
        </w:rPr>
        <w:t>roboty budowlane, dostawy lub usługi</w:t>
      </w:r>
      <w:r w:rsidR="000C441F" w:rsidRPr="005F2A75">
        <w:rPr>
          <w:rFonts w:cstheme="minorHAnsi"/>
          <w:color w:val="000000" w:themeColor="text1"/>
          <w:sz w:val="24"/>
          <w:szCs w:val="24"/>
          <w:shd w:val="clear" w:color="auto" w:fill="FFFFFF"/>
        </w:rPr>
        <w:t xml:space="preserve"> </w:t>
      </w:r>
      <w:r w:rsidRPr="00637D78">
        <w:rPr>
          <w:rFonts w:cstheme="minorHAnsi"/>
          <w:sz w:val="24"/>
          <w:szCs w:val="24"/>
        </w:rPr>
        <w:t>wykonają poszczególni Wykonawcy.</w:t>
      </w:r>
    </w:p>
    <w:p w14:paraId="5B9F9734" w14:textId="2C0C1A2D" w:rsidR="009D5CE3" w:rsidRDefault="009D5CE3" w:rsidP="00BD7A4E">
      <w:pPr>
        <w:pStyle w:val="Nagwek1"/>
        <w:spacing w:before="480"/>
        <w:jc w:val="both"/>
      </w:pPr>
      <w:r>
        <w:t xml:space="preserve">Rozdział 11. </w:t>
      </w:r>
      <w:r w:rsidR="00593A15">
        <w:t>Miejsce i termin składania ofert</w:t>
      </w:r>
      <w:r w:rsidR="002D71A6">
        <w:t>.</w:t>
      </w:r>
    </w:p>
    <w:p w14:paraId="1E1D25FF" w14:textId="61DA209C" w:rsidR="00593A15" w:rsidRPr="00637D78" w:rsidRDefault="00593A15" w:rsidP="008E2A5E">
      <w:pPr>
        <w:numPr>
          <w:ilvl w:val="0"/>
          <w:numId w:val="7"/>
        </w:numPr>
        <w:spacing w:before="360" w:after="0" w:line="360" w:lineRule="auto"/>
        <w:ind w:left="357" w:hanging="357"/>
        <w:jc w:val="both"/>
        <w:rPr>
          <w:rFonts w:eastAsia="Calibri" w:cstheme="minorHAnsi"/>
          <w:color w:val="FF0000"/>
          <w:sz w:val="24"/>
          <w:szCs w:val="24"/>
        </w:rPr>
      </w:pPr>
      <w:r w:rsidRPr="00637D78">
        <w:rPr>
          <w:rFonts w:eastAsia="Calibri" w:cstheme="minorHAnsi"/>
          <w:color w:val="000000" w:themeColor="text1"/>
          <w:sz w:val="24"/>
          <w:szCs w:val="24"/>
        </w:rPr>
        <w:t xml:space="preserve">Ofertę wraz z wymaganymi dokumentami należy </w:t>
      </w:r>
      <w:r w:rsidRPr="00745ADB">
        <w:rPr>
          <w:rFonts w:eastAsia="Calibri" w:cstheme="minorHAnsi"/>
          <w:color w:val="000000" w:themeColor="text1"/>
          <w:sz w:val="24"/>
          <w:szCs w:val="24"/>
        </w:rPr>
        <w:t xml:space="preserve">umieścić na </w:t>
      </w:r>
      <w:hyperlink r:id="rId12">
        <w:r w:rsidRPr="00745ADB">
          <w:rPr>
            <w:rFonts w:eastAsia="Calibri" w:cstheme="minorHAnsi"/>
            <w:color w:val="000000" w:themeColor="text1"/>
            <w:sz w:val="24"/>
            <w:szCs w:val="24"/>
            <w:u w:val="single"/>
          </w:rPr>
          <w:t>platformazakupowa.pl</w:t>
        </w:r>
      </w:hyperlink>
      <w:r w:rsidRPr="00745ADB">
        <w:rPr>
          <w:rFonts w:eastAsia="Calibri" w:cstheme="minorHAnsi"/>
          <w:color w:val="000000" w:themeColor="text1"/>
          <w:sz w:val="24"/>
          <w:szCs w:val="24"/>
        </w:rPr>
        <w:t xml:space="preserve"> pod adresem: </w:t>
      </w:r>
      <w:hyperlink r:id="rId13" w:history="1">
        <w:r w:rsidR="00417EB3" w:rsidRPr="00637D78">
          <w:rPr>
            <w:rStyle w:val="Hipercze"/>
            <w:rFonts w:cstheme="minorHAnsi"/>
            <w:sz w:val="24"/>
            <w:szCs w:val="24"/>
          </w:rPr>
          <w:t>https://platformazakupowa.pl/pn/up_poznan</w:t>
        </w:r>
      </w:hyperlink>
    </w:p>
    <w:p w14:paraId="5F475C4F" w14:textId="31B57497" w:rsidR="00593A15" w:rsidRPr="00737014" w:rsidRDefault="00593A15" w:rsidP="00BD7A4E">
      <w:pPr>
        <w:spacing w:after="0" w:line="360" w:lineRule="auto"/>
        <w:ind w:left="357"/>
        <w:jc w:val="both"/>
        <w:rPr>
          <w:rFonts w:eastAsia="Calibri" w:cstheme="minorHAnsi"/>
          <w:b/>
          <w:bCs/>
          <w:color w:val="000000" w:themeColor="text1"/>
          <w:sz w:val="24"/>
          <w:szCs w:val="24"/>
        </w:rPr>
      </w:pPr>
      <w:r w:rsidRPr="00737014">
        <w:rPr>
          <w:rFonts w:eastAsia="Calibri" w:cstheme="minorHAnsi"/>
          <w:b/>
          <w:bCs/>
          <w:color w:val="000000" w:themeColor="text1"/>
          <w:sz w:val="24"/>
          <w:szCs w:val="24"/>
        </w:rPr>
        <w:t xml:space="preserve">do dnia </w:t>
      </w:r>
      <w:r w:rsidR="00737014" w:rsidRPr="00737014">
        <w:rPr>
          <w:rFonts w:eastAsia="Calibri" w:cstheme="minorHAnsi"/>
          <w:b/>
          <w:bCs/>
          <w:color w:val="000000" w:themeColor="text1"/>
          <w:sz w:val="24"/>
          <w:szCs w:val="24"/>
        </w:rPr>
        <w:t>26.05</w:t>
      </w:r>
      <w:r w:rsidR="00BF6B9F" w:rsidRPr="00737014">
        <w:rPr>
          <w:rFonts w:eastAsia="Calibri" w:cstheme="minorHAnsi"/>
          <w:b/>
          <w:bCs/>
          <w:color w:val="000000" w:themeColor="text1"/>
          <w:sz w:val="24"/>
          <w:szCs w:val="24"/>
        </w:rPr>
        <w:t>.202</w:t>
      </w:r>
      <w:r w:rsidR="00555CBF" w:rsidRPr="00737014">
        <w:rPr>
          <w:rFonts w:eastAsia="Calibri" w:cstheme="minorHAnsi"/>
          <w:b/>
          <w:bCs/>
          <w:color w:val="000000" w:themeColor="text1"/>
          <w:sz w:val="24"/>
          <w:szCs w:val="24"/>
        </w:rPr>
        <w:t>6</w:t>
      </w:r>
      <w:r w:rsidRPr="00737014">
        <w:rPr>
          <w:rFonts w:eastAsia="Calibri" w:cstheme="minorHAnsi"/>
          <w:b/>
          <w:bCs/>
          <w:color w:val="000000" w:themeColor="text1"/>
          <w:sz w:val="24"/>
          <w:szCs w:val="24"/>
        </w:rPr>
        <w:t xml:space="preserve"> r. do godziny 0</w:t>
      </w:r>
      <w:r w:rsidR="00745ADB" w:rsidRPr="00737014">
        <w:rPr>
          <w:rFonts w:eastAsia="Calibri" w:cstheme="minorHAnsi"/>
          <w:b/>
          <w:bCs/>
          <w:color w:val="000000" w:themeColor="text1"/>
          <w:sz w:val="24"/>
          <w:szCs w:val="24"/>
        </w:rPr>
        <w:t>8</w:t>
      </w:r>
      <w:r w:rsidRPr="00737014">
        <w:rPr>
          <w:rFonts w:eastAsia="Calibri" w:cstheme="minorHAnsi"/>
          <w:b/>
          <w:bCs/>
          <w:color w:val="000000" w:themeColor="text1"/>
          <w:sz w:val="24"/>
          <w:szCs w:val="24"/>
        </w:rPr>
        <w:t>:00.</w:t>
      </w:r>
    </w:p>
    <w:p w14:paraId="4FAD3723" w14:textId="2F9A75FF" w:rsidR="00593A15" w:rsidRPr="00637D78" w:rsidRDefault="00593A15" w:rsidP="008E2A5E">
      <w:pPr>
        <w:numPr>
          <w:ilvl w:val="0"/>
          <w:numId w:val="7"/>
        </w:numPr>
        <w:spacing w:after="0" w:line="360" w:lineRule="auto"/>
        <w:ind w:left="357" w:hanging="357"/>
        <w:jc w:val="both"/>
        <w:rPr>
          <w:rFonts w:eastAsia="Calibri" w:cstheme="minorHAnsi"/>
          <w:color w:val="000000" w:themeColor="text1"/>
          <w:sz w:val="24"/>
          <w:szCs w:val="24"/>
        </w:rPr>
      </w:pPr>
      <w:r w:rsidRPr="00637D78">
        <w:rPr>
          <w:rFonts w:eastAsia="Calibri" w:cstheme="minorHAnsi"/>
          <w:color w:val="000000" w:themeColor="text1"/>
          <w:sz w:val="24"/>
          <w:szCs w:val="24"/>
        </w:rPr>
        <w:t>Do oferty należy dołączyć wszystkie wymagane w SWZ dokumenty, wymienione w</w:t>
      </w:r>
      <w:r w:rsidR="002242BF">
        <w:rPr>
          <w:rFonts w:eastAsia="Calibri" w:cstheme="minorHAnsi"/>
          <w:color w:val="000000" w:themeColor="text1"/>
          <w:sz w:val="24"/>
          <w:szCs w:val="24"/>
        </w:rPr>
        <w:t> </w:t>
      </w:r>
      <w:r w:rsidRPr="00637D78">
        <w:rPr>
          <w:rFonts w:eastAsia="Calibri" w:cstheme="minorHAnsi"/>
          <w:color w:val="000000" w:themeColor="text1"/>
          <w:sz w:val="24"/>
          <w:szCs w:val="24"/>
        </w:rPr>
        <w:t>Rozdziale 18 SWZ.</w:t>
      </w:r>
    </w:p>
    <w:p w14:paraId="43291DE5" w14:textId="77777777" w:rsidR="00593A15" w:rsidRPr="00637D78" w:rsidRDefault="00593A15" w:rsidP="008E2A5E">
      <w:pPr>
        <w:numPr>
          <w:ilvl w:val="0"/>
          <w:numId w:val="7"/>
        </w:numPr>
        <w:spacing w:after="0" w:line="360" w:lineRule="auto"/>
        <w:ind w:left="357" w:hanging="357"/>
        <w:jc w:val="both"/>
        <w:rPr>
          <w:rFonts w:eastAsia="Calibri" w:cstheme="minorHAnsi"/>
          <w:color w:val="000000" w:themeColor="text1"/>
          <w:sz w:val="24"/>
          <w:szCs w:val="24"/>
        </w:rPr>
      </w:pPr>
      <w:r w:rsidRPr="00637D78">
        <w:rPr>
          <w:rFonts w:eastAsia="Calibri" w:cstheme="minorHAnsi"/>
          <w:color w:val="000000" w:themeColor="text1"/>
          <w:sz w:val="24"/>
          <w:szCs w:val="24"/>
        </w:rPr>
        <w:t>Po wypełnieniu Formularza składania oferty i dołączenia  wszystkich wymaganych załączników należy kliknąć przycisk „Przejdź do podsumowania”.</w:t>
      </w:r>
    </w:p>
    <w:p w14:paraId="1B6CAE6A" w14:textId="45707E75" w:rsidR="00593A15" w:rsidRPr="00637D78" w:rsidRDefault="00593A15" w:rsidP="008E2A5E">
      <w:pPr>
        <w:numPr>
          <w:ilvl w:val="0"/>
          <w:numId w:val="7"/>
        </w:numPr>
        <w:spacing w:after="0" w:line="360" w:lineRule="auto"/>
        <w:ind w:left="357" w:hanging="357"/>
        <w:jc w:val="both"/>
        <w:rPr>
          <w:rFonts w:eastAsia="Calibri" w:cstheme="minorHAnsi"/>
          <w:color w:val="000000" w:themeColor="text1"/>
          <w:sz w:val="24"/>
          <w:szCs w:val="24"/>
        </w:rPr>
      </w:pPr>
      <w:r w:rsidRPr="00637D78">
        <w:rPr>
          <w:rFonts w:eastAsia="Calibri" w:cstheme="minorHAnsi"/>
          <w:color w:val="000000" w:themeColor="text1"/>
          <w:sz w:val="24"/>
          <w:szCs w:val="24"/>
        </w:rPr>
        <w:lastRenderedPageBreak/>
        <w:t xml:space="preserve">Oferta składana elektronicznie musi zostać podpisana kwalifikowanym podpisem elektronicznym, podpisem zaufanym lub podpisem osobistym. W procesie składania oferty za pośrednictwem </w:t>
      </w:r>
      <w:hyperlink r:id="rId14">
        <w:r w:rsidRPr="00637D78">
          <w:rPr>
            <w:rFonts w:eastAsia="Calibri" w:cstheme="minorHAnsi"/>
            <w:color w:val="000000" w:themeColor="text1"/>
            <w:sz w:val="24"/>
            <w:szCs w:val="24"/>
            <w:u w:val="single"/>
          </w:rPr>
          <w:t>platformazakupowa.pl</w:t>
        </w:r>
      </w:hyperlink>
      <w:r w:rsidRPr="00637D78">
        <w:rPr>
          <w:rFonts w:eastAsia="Calibri" w:cstheme="minorHAnsi"/>
          <w:color w:val="000000" w:themeColor="text1"/>
          <w:sz w:val="24"/>
          <w:szCs w:val="24"/>
        </w:rPr>
        <w:t xml:space="preserve">, Wykonawca powinien złożyć podpis bezpośrednio na dokumentach przesłanych za pośrednictwem </w:t>
      </w:r>
      <w:hyperlink r:id="rId15">
        <w:r w:rsidRPr="00637D78">
          <w:rPr>
            <w:rFonts w:eastAsia="Calibri" w:cstheme="minorHAnsi"/>
            <w:color w:val="000000" w:themeColor="text1"/>
            <w:sz w:val="24"/>
            <w:szCs w:val="24"/>
            <w:u w:val="single"/>
          </w:rPr>
          <w:t>platformazakupowa.pl</w:t>
        </w:r>
      </w:hyperlink>
      <w:r w:rsidRPr="00637D78">
        <w:rPr>
          <w:rFonts w:eastAsia="Calibri" w:cstheme="minorHAnsi"/>
          <w:color w:val="000000" w:themeColor="text1"/>
          <w:sz w:val="24"/>
          <w:szCs w:val="24"/>
        </w:rPr>
        <w:t>. Zalecamy stosowanie podpisu na każdym załączonym pliku osobno. Zgodnie z art. 63 ust.</w:t>
      </w:r>
      <w:r w:rsidR="002242BF">
        <w:rPr>
          <w:rFonts w:eastAsia="Calibri" w:cstheme="minorHAnsi"/>
          <w:color w:val="000000" w:themeColor="text1"/>
          <w:sz w:val="24"/>
          <w:szCs w:val="24"/>
        </w:rPr>
        <w:t> </w:t>
      </w:r>
      <w:r w:rsidRPr="00637D78">
        <w:rPr>
          <w:rFonts w:eastAsia="Calibri" w:cstheme="minorHAnsi"/>
          <w:color w:val="000000" w:themeColor="text1"/>
          <w:sz w:val="24"/>
          <w:szCs w:val="24"/>
        </w:rPr>
        <w:t xml:space="preserve">2 ustawy </w:t>
      </w:r>
      <w:proofErr w:type="spellStart"/>
      <w:r w:rsidRPr="00637D78">
        <w:rPr>
          <w:rFonts w:eastAsia="Calibri" w:cstheme="minorHAnsi"/>
          <w:color w:val="000000" w:themeColor="text1"/>
          <w:sz w:val="24"/>
          <w:szCs w:val="24"/>
        </w:rPr>
        <w:t>Pzp</w:t>
      </w:r>
      <w:proofErr w:type="spellEnd"/>
      <w:r w:rsidRPr="00637D78">
        <w:rPr>
          <w:rFonts w:eastAsia="Calibri" w:cstheme="minorHAnsi"/>
          <w:color w:val="000000" w:themeColor="text1"/>
          <w:sz w:val="24"/>
          <w:szCs w:val="24"/>
        </w:rPr>
        <w:t xml:space="preserve"> ofertę oraz oświadczenie, o którym mowa w art. 125 ust. 1 ustawy </w:t>
      </w:r>
      <w:proofErr w:type="spellStart"/>
      <w:r w:rsidRPr="00637D78">
        <w:rPr>
          <w:rFonts w:eastAsia="Calibri" w:cstheme="minorHAnsi"/>
          <w:color w:val="000000" w:themeColor="text1"/>
          <w:sz w:val="24"/>
          <w:szCs w:val="24"/>
        </w:rPr>
        <w:t>Pzp</w:t>
      </w:r>
      <w:proofErr w:type="spellEnd"/>
      <w:r w:rsidRPr="00637D78">
        <w:rPr>
          <w:rFonts w:eastAsia="Calibri" w:cstheme="minorHAnsi"/>
          <w:color w:val="000000" w:themeColor="text1"/>
          <w:sz w:val="24"/>
          <w:szCs w:val="24"/>
        </w:rPr>
        <w:t xml:space="preserve"> składa się, pod rygorem nieważności, w formie elektronicznej i opatruje się kwalifikowanym podpisem elektronicznym lub w postaci elektronicznej opatrzonej podpisem zaufanym lub podpisem osobistym.</w:t>
      </w:r>
    </w:p>
    <w:p w14:paraId="336BD247" w14:textId="386BCDB5" w:rsidR="00593A15" w:rsidRPr="00637D78" w:rsidRDefault="00593A15" w:rsidP="008E2A5E">
      <w:pPr>
        <w:numPr>
          <w:ilvl w:val="0"/>
          <w:numId w:val="7"/>
        </w:numPr>
        <w:spacing w:after="0" w:line="360" w:lineRule="auto"/>
        <w:ind w:left="357" w:hanging="357"/>
        <w:jc w:val="both"/>
        <w:rPr>
          <w:rFonts w:eastAsia="Calibri" w:cstheme="minorHAnsi"/>
          <w:color w:val="000000" w:themeColor="text1"/>
          <w:sz w:val="24"/>
          <w:szCs w:val="24"/>
        </w:rPr>
      </w:pPr>
      <w:r w:rsidRPr="00637D78">
        <w:rPr>
          <w:rFonts w:eastAsia="Calibri" w:cstheme="minorHAnsi"/>
          <w:color w:val="000000" w:themeColor="text1"/>
          <w:sz w:val="24"/>
          <w:szCs w:val="24"/>
        </w:rPr>
        <w:t>Za datę złożenia oferty przyjmuje się datę jej przekazania w systemie (platformie) w</w:t>
      </w:r>
      <w:r w:rsidR="002242BF">
        <w:rPr>
          <w:rFonts w:eastAsia="Calibri" w:cstheme="minorHAnsi"/>
          <w:color w:val="000000" w:themeColor="text1"/>
          <w:sz w:val="24"/>
          <w:szCs w:val="24"/>
        </w:rPr>
        <w:t> </w:t>
      </w:r>
      <w:r w:rsidRPr="00637D78">
        <w:rPr>
          <w:rFonts w:eastAsia="Calibri" w:cstheme="minorHAnsi"/>
          <w:color w:val="000000" w:themeColor="text1"/>
          <w:sz w:val="24"/>
          <w:szCs w:val="24"/>
        </w:rPr>
        <w:t>drugim kroku składania oferty poprzez kliknięcie przycisku “Złóż ofertę” i wyświetlenie się komunikatu, że oferta została zaszyfrowana i złożona.</w:t>
      </w:r>
    </w:p>
    <w:p w14:paraId="4A6EC95B" w14:textId="38B58BFF" w:rsidR="00593A15" w:rsidRPr="00593A15" w:rsidRDefault="00593A15" w:rsidP="008E2A5E">
      <w:pPr>
        <w:numPr>
          <w:ilvl w:val="0"/>
          <w:numId w:val="7"/>
        </w:numPr>
        <w:spacing w:after="0" w:line="360" w:lineRule="auto"/>
        <w:ind w:left="357" w:hanging="357"/>
        <w:jc w:val="both"/>
        <w:rPr>
          <w:rFonts w:eastAsia="Calibri" w:cstheme="minorHAnsi"/>
          <w:color w:val="000000" w:themeColor="text1"/>
          <w:sz w:val="24"/>
          <w:szCs w:val="24"/>
        </w:rPr>
      </w:pPr>
      <w:r w:rsidRPr="00637D78">
        <w:rPr>
          <w:rFonts w:eastAsia="Calibri" w:cstheme="minorHAnsi"/>
          <w:color w:val="000000" w:themeColor="text1"/>
          <w:sz w:val="24"/>
          <w:szCs w:val="24"/>
        </w:rPr>
        <w:t xml:space="preserve">Szczegółowa instrukcja dla Wykonawców dotycząca złożenia, zmiany i wycofania oferty znajduje się na stronie internetowej pod adresem:  </w:t>
      </w:r>
      <w:hyperlink r:id="rId16">
        <w:r w:rsidRPr="00637D78">
          <w:rPr>
            <w:rFonts w:eastAsia="Calibri" w:cstheme="minorHAnsi"/>
            <w:color w:val="000000" w:themeColor="text1"/>
            <w:sz w:val="24"/>
            <w:szCs w:val="24"/>
            <w:u w:val="single"/>
          </w:rPr>
          <w:t>https://platformazakupowa.pl/strona/45-instrukcje</w:t>
        </w:r>
      </w:hyperlink>
    </w:p>
    <w:p w14:paraId="27C892ED" w14:textId="6754F475" w:rsidR="00593A15" w:rsidRDefault="00593A15" w:rsidP="00BD7A4E">
      <w:pPr>
        <w:pStyle w:val="Nagwek1"/>
        <w:spacing w:before="480"/>
        <w:jc w:val="both"/>
        <w:rPr>
          <w:rFonts w:eastAsia="Calibri"/>
        </w:rPr>
      </w:pPr>
      <w:r w:rsidRPr="00593A15">
        <w:rPr>
          <w:rFonts w:eastAsia="Calibri"/>
        </w:rPr>
        <w:t>Rozdział 12. Otwarcie ofert</w:t>
      </w:r>
      <w:r w:rsidR="002D71A6">
        <w:rPr>
          <w:rFonts w:eastAsia="Calibri"/>
        </w:rPr>
        <w:t>.</w:t>
      </w:r>
    </w:p>
    <w:p w14:paraId="6CECA8E1" w14:textId="58C623F7" w:rsidR="00593A15" w:rsidRPr="00637D78" w:rsidRDefault="00593A15" w:rsidP="008E2A5E">
      <w:pPr>
        <w:pStyle w:val="Akapitzlist"/>
        <w:numPr>
          <w:ilvl w:val="0"/>
          <w:numId w:val="8"/>
        </w:numPr>
        <w:shd w:val="clear" w:color="auto" w:fill="FFFFFF"/>
        <w:spacing w:before="360" w:after="0" w:line="360" w:lineRule="auto"/>
        <w:jc w:val="both"/>
        <w:rPr>
          <w:rFonts w:cstheme="minorHAnsi"/>
          <w:color w:val="000000" w:themeColor="text1"/>
          <w:sz w:val="24"/>
          <w:szCs w:val="24"/>
        </w:rPr>
      </w:pPr>
      <w:r w:rsidRPr="00637D78">
        <w:rPr>
          <w:rFonts w:eastAsia="Calibri" w:cstheme="minorHAnsi"/>
          <w:b/>
          <w:bCs/>
          <w:color w:val="000000" w:themeColor="text1"/>
          <w:sz w:val="24"/>
          <w:szCs w:val="24"/>
        </w:rPr>
        <w:t xml:space="preserve">Otwarcie ofert </w:t>
      </w:r>
      <w:r w:rsidRPr="00EB1DBA">
        <w:rPr>
          <w:rFonts w:eastAsia="Calibri" w:cstheme="minorHAnsi"/>
          <w:b/>
          <w:bCs/>
          <w:color w:val="000000" w:themeColor="text1"/>
          <w:sz w:val="24"/>
          <w:szCs w:val="24"/>
        </w:rPr>
        <w:t xml:space="preserve">nastąpi </w:t>
      </w:r>
      <w:r w:rsidRPr="00737014">
        <w:rPr>
          <w:rFonts w:eastAsia="Calibri" w:cstheme="minorHAnsi"/>
          <w:b/>
          <w:bCs/>
          <w:color w:val="000000" w:themeColor="text1"/>
          <w:sz w:val="24"/>
          <w:szCs w:val="24"/>
        </w:rPr>
        <w:t>w dniu</w:t>
      </w:r>
      <w:r w:rsidR="00BF6B9F" w:rsidRPr="00737014">
        <w:rPr>
          <w:rFonts w:eastAsia="Calibri" w:cstheme="minorHAnsi"/>
          <w:b/>
          <w:bCs/>
          <w:color w:val="000000" w:themeColor="text1"/>
          <w:sz w:val="24"/>
          <w:szCs w:val="24"/>
        </w:rPr>
        <w:t xml:space="preserve"> </w:t>
      </w:r>
      <w:r w:rsidR="00737014" w:rsidRPr="00737014">
        <w:rPr>
          <w:rFonts w:eastAsia="Calibri" w:cstheme="minorHAnsi"/>
          <w:b/>
          <w:bCs/>
          <w:color w:val="000000" w:themeColor="text1"/>
          <w:sz w:val="24"/>
          <w:szCs w:val="24"/>
        </w:rPr>
        <w:t>26.05</w:t>
      </w:r>
      <w:r w:rsidR="00BF6B9F" w:rsidRPr="00737014">
        <w:rPr>
          <w:rFonts w:eastAsia="Calibri" w:cstheme="minorHAnsi"/>
          <w:b/>
          <w:bCs/>
          <w:color w:val="000000" w:themeColor="text1"/>
          <w:sz w:val="24"/>
          <w:szCs w:val="24"/>
        </w:rPr>
        <w:t>.202</w:t>
      </w:r>
      <w:r w:rsidR="00555CBF" w:rsidRPr="00737014">
        <w:rPr>
          <w:rFonts w:eastAsia="Calibri" w:cstheme="minorHAnsi"/>
          <w:b/>
          <w:bCs/>
          <w:color w:val="000000" w:themeColor="text1"/>
          <w:sz w:val="24"/>
          <w:szCs w:val="24"/>
        </w:rPr>
        <w:t>6</w:t>
      </w:r>
      <w:r w:rsidRPr="00737014">
        <w:rPr>
          <w:rFonts w:eastAsia="Calibri" w:cstheme="minorHAnsi"/>
          <w:b/>
          <w:bCs/>
          <w:color w:val="000000" w:themeColor="text1"/>
          <w:sz w:val="24"/>
          <w:szCs w:val="24"/>
        </w:rPr>
        <w:t xml:space="preserve"> r. o godzinie 0</w:t>
      </w:r>
      <w:r w:rsidR="00745ADB" w:rsidRPr="00737014">
        <w:rPr>
          <w:rFonts w:eastAsia="Calibri" w:cstheme="minorHAnsi"/>
          <w:b/>
          <w:bCs/>
          <w:color w:val="000000" w:themeColor="text1"/>
          <w:sz w:val="24"/>
          <w:szCs w:val="24"/>
        </w:rPr>
        <w:t>8</w:t>
      </w:r>
      <w:r w:rsidRPr="00737014">
        <w:rPr>
          <w:rFonts w:eastAsia="Calibri" w:cstheme="minorHAnsi"/>
          <w:b/>
          <w:bCs/>
          <w:color w:val="000000" w:themeColor="text1"/>
          <w:sz w:val="24"/>
          <w:szCs w:val="24"/>
        </w:rPr>
        <w:t>:</w:t>
      </w:r>
      <w:r w:rsidR="00EB1DBA" w:rsidRPr="00737014">
        <w:rPr>
          <w:rFonts w:eastAsia="Calibri" w:cstheme="minorHAnsi"/>
          <w:b/>
          <w:bCs/>
          <w:color w:val="000000" w:themeColor="text1"/>
          <w:sz w:val="24"/>
          <w:szCs w:val="24"/>
        </w:rPr>
        <w:t>15</w:t>
      </w:r>
      <w:r w:rsidRPr="00737014">
        <w:rPr>
          <w:rFonts w:eastAsia="Calibri" w:cstheme="minorHAnsi"/>
          <w:color w:val="000000" w:themeColor="text1"/>
          <w:sz w:val="24"/>
          <w:szCs w:val="24"/>
        </w:rPr>
        <w:t xml:space="preserve"> za </w:t>
      </w:r>
      <w:r w:rsidRPr="00745ADB">
        <w:rPr>
          <w:rFonts w:eastAsia="Calibri" w:cstheme="minorHAnsi"/>
          <w:color w:val="000000" w:themeColor="text1"/>
          <w:sz w:val="24"/>
          <w:szCs w:val="24"/>
        </w:rPr>
        <w:t xml:space="preserve">pośrednictwem platformy zakupowej pod adresem: </w:t>
      </w:r>
      <w:hyperlink r:id="rId17" w:history="1">
        <w:r w:rsidR="00417EB3" w:rsidRPr="00637D78">
          <w:rPr>
            <w:rStyle w:val="Hipercze"/>
            <w:rFonts w:cstheme="minorHAnsi"/>
            <w:sz w:val="24"/>
            <w:szCs w:val="24"/>
          </w:rPr>
          <w:t>https://platformazakupowa.pl/pn/up_poznan</w:t>
        </w:r>
      </w:hyperlink>
    </w:p>
    <w:p w14:paraId="4E17A830" w14:textId="77777777" w:rsidR="00593A15" w:rsidRPr="00637D78" w:rsidRDefault="00593A15" w:rsidP="008E2A5E">
      <w:pPr>
        <w:pStyle w:val="Akapitzlist"/>
        <w:numPr>
          <w:ilvl w:val="0"/>
          <w:numId w:val="8"/>
        </w:numPr>
        <w:shd w:val="clear" w:color="auto" w:fill="FFFFFF"/>
        <w:spacing w:after="0" w:line="360" w:lineRule="auto"/>
        <w:jc w:val="both"/>
        <w:rPr>
          <w:rFonts w:cstheme="minorHAnsi"/>
          <w:color w:val="000000" w:themeColor="text1"/>
          <w:sz w:val="24"/>
          <w:szCs w:val="24"/>
        </w:rPr>
      </w:pPr>
      <w:r w:rsidRPr="00637D78">
        <w:rPr>
          <w:rFonts w:cstheme="minorHAnsi"/>
          <w:color w:val="000000" w:themeColor="text1"/>
          <w:sz w:val="24"/>
          <w:szCs w:val="24"/>
        </w:rPr>
        <w:t>Otwarcie ofert odbywa się bez udziału Wykonawców.</w:t>
      </w:r>
    </w:p>
    <w:p w14:paraId="7C9C1B5E" w14:textId="77777777" w:rsidR="00593A15" w:rsidRPr="00637D78" w:rsidRDefault="00593A15" w:rsidP="008E2A5E">
      <w:pPr>
        <w:pStyle w:val="Akapitzlist"/>
        <w:numPr>
          <w:ilvl w:val="0"/>
          <w:numId w:val="8"/>
        </w:numPr>
        <w:shd w:val="clear" w:color="auto" w:fill="FFFFFF"/>
        <w:spacing w:after="0" w:line="360" w:lineRule="auto"/>
        <w:jc w:val="both"/>
        <w:rPr>
          <w:rFonts w:eastAsia="Calibri" w:cstheme="minorHAnsi"/>
          <w:color w:val="000000" w:themeColor="text1"/>
          <w:sz w:val="24"/>
          <w:szCs w:val="24"/>
        </w:rPr>
      </w:pPr>
      <w:r w:rsidRPr="00637D78">
        <w:rPr>
          <w:rFonts w:eastAsia="Calibri" w:cstheme="minorHAnsi"/>
          <w:color w:val="000000" w:themeColor="text1"/>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BD2CE80" w14:textId="77777777" w:rsidR="00593A15" w:rsidRPr="00637D78" w:rsidRDefault="00593A15" w:rsidP="008E2A5E">
      <w:pPr>
        <w:pStyle w:val="Akapitzlist"/>
        <w:numPr>
          <w:ilvl w:val="0"/>
          <w:numId w:val="8"/>
        </w:numPr>
        <w:shd w:val="clear" w:color="auto" w:fill="FFFFFF"/>
        <w:spacing w:after="0" w:line="360" w:lineRule="auto"/>
        <w:jc w:val="both"/>
        <w:rPr>
          <w:rFonts w:eastAsia="Calibri" w:cstheme="minorHAnsi"/>
          <w:color w:val="000000" w:themeColor="text1"/>
          <w:sz w:val="24"/>
          <w:szCs w:val="24"/>
        </w:rPr>
      </w:pPr>
      <w:r w:rsidRPr="00637D78">
        <w:rPr>
          <w:rFonts w:eastAsia="Calibri" w:cstheme="minorHAnsi"/>
          <w:color w:val="000000" w:themeColor="text1"/>
          <w:sz w:val="24"/>
          <w:szCs w:val="24"/>
        </w:rPr>
        <w:t>Zamawiający, najpóźniej przed otwarciem ofert, udostępnia na stronie internetowej prowadzonego postępowania informację o kwocie, jaką zamierza przeznaczyć na sfinansowanie zamówienia.</w:t>
      </w:r>
    </w:p>
    <w:p w14:paraId="3148C6F6" w14:textId="77777777" w:rsidR="00593A15" w:rsidRPr="00637D78" w:rsidRDefault="00593A15" w:rsidP="008E2A5E">
      <w:pPr>
        <w:pStyle w:val="Akapitzlist"/>
        <w:numPr>
          <w:ilvl w:val="0"/>
          <w:numId w:val="8"/>
        </w:numPr>
        <w:shd w:val="clear" w:color="auto" w:fill="FFFFFF"/>
        <w:spacing w:after="0" w:line="360" w:lineRule="auto"/>
        <w:jc w:val="both"/>
        <w:rPr>
          <w:rFonts w:eastAsia="Calibri" w:cstheme="minorHAnsi"/>
          <w:color w:val="000000" w:themeColor="text1"/>
          <w:sz w:val="24"/>
          <w:szCs w:val="24"/>
        </w:rPr>
      </w:pPr>
      <w:r w:rsidRPr="00637D78">
        <w:rPr>
          <w:rFonts w:eastAsia="Calibri" w:cstheme="minorHAnsi"/>
          <w:color w:val="000000" w:themeColor="text1"/>
          <w:sz w:val="24"/>
          <w:szCs w:val="24"/>
        </w:rPr>
        <w:t>Zamawiający, niezwłocznie po otwarciu ofert, udostępnia na stronie internetowej prowadzonego postępowania informacje o:</w:t>
      </w:r>
    </w:p>
    <w:p w14:paraId="5005A9A0" w14:textId="77777777" w:rsidR="00593A15" w:rsidRPr="00637D78" w:rsidRDefault="00593A15" w:rsidP="008E2A5E">
      <w:pPr>
        <w:pStyle w:val="Akapitzlist"/>
        <w:numPr>
          <w:ilvl w:val="0"/>
          <w:numId w:val="9"/>
        </w:numPr>
        <w:shd w:val="clear" w:color="auto" w:fill="FFFFFF"/>
        <w:spacing w:after="0" w:line="360" w:lineRule="auto"/>
        <w:jc w:val="both"/>
        <w:rPr>
          <w:rFonts w:eastAsia="Calibri" w:cstheme="minorHAnsi"/>
          <w:color w:val="000000" w:themeColor="text1"/>
          <w:sz w:val="24"/>
          <w:szCs w:val="24"/>
        </w:rPr>
      </w:pPr>
      <w:r w:rsidRPr="00637D78">
        <w:rPr>
          <w:rFonts w:eastAsia="Calibri" w:cstheme="minorHAnsi"/>
          <w:color w:val="000000" w:themeColor="text1"/>
          <w:sz w:val="24"/>
          <w:szCs w:val="24"/>
        </w:rPr>
        <w:lastRenderedPageBreak/>
        <w:t>nazwach albo imionach i nazwiskach oraz siedzibach lub miejscach prowadzonej działalności gospodarczej albo miejscach zamieszkania wykonawców, których oferty zostały otwarte;</w:t>
      </w:r>
    </w:p>
    <w:p w14:paraId="04494C4D" w14:textId="77777777" w:rsidR="00593A15" w:rsidRPr="00637D78" w:rsidRDefault="00593A15" w:rsidP="008E2A5E">
      <w:pPr>
        <w:pStyle w:val="Akapitzlist"/>
        <w:numPr>
          <w:ilvl w:val="0"/>
          <w:numId w:val="9"/>
        </w:numPr>
        <w:shd w:val="clear" w:color="auto" w:fill="FFFFFF"/>
        <w:spacing w:after="0" w:line="360" w:lineRule="auto"/>
        <w:jc w:val="both"/>
        <w:rPr>
          <w:rFonts w:eastAsia="Calibri" w:cstheme="minorHAnsi"/>
          <w:color w:val="000000" w:themeColor="text1"/>
          <w:sz w:val="24"/>
          <w:szCs w:val="24"/>
        </w:rPr>
      </w:pPr>
      <w:r w:rsidRPr="00637D78">
        <w:rPr>
          <w:rFonts w:eastAsia="Calibri" w:cstheme="minorHAnsi"/>
          <w:color w:val="000000" w:themeColor="text1"/>
          <w:sz w:val="24"/>
          <w:szCs w:val="24"/>
        </w:rPr>
        <w:t>cenach zawartych w ofertach.</w:t>
      </w:r>
    </w:p>
    <w:p w14:paraId="0237D215" w14:textId="41330A9D" w:rsidR="00593A15" w:rsidRDefault="00593A15" w:rsidP="00BD7A4E">
      <w:pPr>
        <w:pStyle w:val="Nagwek1"/>
        <w:spacing w:before="480"/>
        <w:jc w:val="both"/>
      </w:pPr>
      <w:r>
        <w:t>Rozdział 13. Termin związania ofertą</w:t>
      </w:r>
      <w:r w:rsidR="002D71A6">
        <w:t>.</w:t>
      </w:r>
    </w:p>
    <w:p w14:paraId="6512DC31" w14:textId="42FB790A" w:rsidR="00593A15" w:rsidRPr="00C50457" w:rsidRDefault="00593A15" w:rsidP="008E2A5E">
      <w:pPr>
        <w:numPr>
          <w:ilvl w:val="0"/>
          <w:numId w:val="10"/>
        </w:numPr>
        <w:spacing w:before="360" w:after="0" w:line="360" w:lineRule="auto"/>
        <w:ind w:left="357" w:hanging="357"/>
        <w:jc w:val="both"/>
        <w:rPr>
          <w:rFonts w:cstheme="minorHAnsi"/>
          <w:b/>
          <w:sz w:val="24"/>
          <w:szCs w:val="24"/>
        </w:rPr>
      </w:pPr>
      <w:r w:rsidRPr="00C50457">
        <w:rPr>
          <w:rFonts w:cstheme="minorHAnsi"/>
          <w:sz w:val="24"/>
          <w:szCs w:val="24"/>
        </w:rPr>
        <w:t xml:space="preserve">Wykonawca pozostaje związany ofertą od dnia upływu terminu składania ofert </w:t>
      </w:r>
      <w:r w:rsidRPr="00C50457">
        <w:rPr>
          <w:rFonts w:cstheme="minorHAnsi"/>
          <w:b/>
          <w:sz w:val="24"/>
          <w:szCs w:val="24"/>
        </w:rPr>
        <w:t>do dnia</w:t>
      </w:r>
      <w:r w:rsidR="00EB1DBA" w:rsidRPr="00C50457">
        <w:rPr>
          <w:rFonts w:cstheme="minorHAnsi"/>
          <w:b/>
          <w:sz w:val="24"/>
          <w:szCs w:val="24"/>
        </w:rPr>
        <w:t xml:space="preserve"> </w:t>
      </w:r>
      <w:r w:rsidR="00737014">
        <w:rPr>
          <w:rFonts w:cstheme="minorHAnsi"/>
          <w:b/>
          <w:sz w:val="24"/>
          <w:szCs w:val="24"/>
        </w:rPr>
        <w:t>24.06</w:t>
      </w:r>
      <w:r w:rsidR="00BF6B9F">
        <w:rPr>
          <w:rFonts w:cstheme="minorHAnsi"/>
          <w:b/>
          <w:sz w:val="24"/>
          <w:szCs w:val="24"/>
        </w:rPr>
        <w:t>.202</w:t>
      </w:r>
      <w:r w:rsidR="00555CBF">
        <w:rPr>
          <w:rFonts w:cstheme="minorHAnsi"/>
          <w:b/>
          <w:sz w:val="24"/>
          <w:szCs w:val="24"/>
        </w:rPr>
        <w:t>6</w:t>
      </w:r>
      <w:r w:rsidRPr="00C50457">
        <w:rPr>
          <w:rFonts w:cstheme="minorHAnsi"/>
          <w:b/>
          <w:sz w:val="24"/>
          <w:szCs w:val="24"/>
        </w:rPr>
        <w:t xml:space="preserve"> r.</w:t>
      </w:r>
    </w:p>
    <w:p w14:paraId="1F963A1D" w14:textId="74592451" w:rsidR="00593A15" w:rsidRPr="0091087A" w:rsidRDefault="00593A15" w:rsidP="008E2A5E">
      <w:pPr>
        <w:numPr>
          <w:ilvl w:val="0"/>
          <w:numId w:val="10"/>
        </w:numPr>
        <w:spacing w:after="0" w:line="360" w:lineRule="auto"/>
        <w:ind w:left="357" w:hanging="357"/>
        <w:jc w:val="both"/>
        <w:rPr>
          <w:rFonts w:cstheme="minorHAnsi"/>
          <w:sz w:val="24"/>
          <w:szCs w:val="24"/>
        </w:rPr>
      </w:pPr>
      <w:r w:rsidRPr="00637D78">
        <w:rPr>
          <w:rFonts w:cstheme="minorHAnsi"/>
          <w:sz w:val="24"/>
          <w:szCs w:val="24"/>
        </w:rPr>
        <w:t xml:space="preserve">W przypadku, gdy wybór najkorzystniejszej oferty nie nastąpi przed upływem terminu </w:t>
      </w:r>
      <w:r w:rsidRPr="0091087A">
        <w:rPr>
          <w:rFonts w:cstheme="minorHAnsi"/>
          <w:sz w:val="24"/>
          <w:szCs w:val="24"/>
        </w:rPr>
        <w:t>związania ofertą, o którym mowa w pkt</w:t>
      </w:r>
      <w:r w:rsidR="00132E61">
        <w:rPr>
          <w:rFonts w:cstheme="minorHAnsi"/>
          <w:sz w:val="24"/>
          <w:szCs w:val="24"/>
        </w:rPr>
        <w:t>.</w:t>
      </w:r>
      <w:r w:rsidRPr="0091087A">
        <w:rPr>
          <w:rFonts w:cstheme="minorHAnsi"/>
          <w:sz w:val="24"/>
          <w:szCs w:val="24"/>
        </w:rPr>
        <w:t xml:space="preserve"> 1, Zamawiający przed upływem terminu związania ofertą, zwraca się jednokrotnie do Wykonawców o wyrażenie pisemnej zgody na przedłużenie tego terminu o wskazany przez niego okres, nie dłuższy niż 30 dni.</w:t>
      </w:r>
    </w:p>
    <w:p w14:paraId="61403D1B" w14:textId="3F95CF8C" w:rsidR="00593A15" w:rsidRPr="0091087A" w:rsidRDefault="00593A15" w:rsidP="0091087A">
      <w:pPr>
        <w:numPr>
          <w:ilvl w:val="0"/>
          <w:numId w:val="10"/>
        </w:numPr>
        <w:spacing w:after="0" w:line="360" w:lineRule="auto"/>
        <w:ind w:left="357" w:hanging="357"/>
        <w:jc w:val="both"/>
        <w:rPr>
          <w:rFonts w:cstheme="minorHAnsi"/>
          <w:sz w:val="24"/>
          <w:szCs w:val="24"/>
        </w:rPr>
      </w:pPr>
      <w:r w:rsidRPr="0091087A">
        <w:rPr>
          <w:rFonts w:cstheme="minorHAnsi"/>
          <w:sz w:val="24"/>
          <w:szCs w:val="24"/>
        </w:rPr>
        <w:t>Przedłużenie terminu związania ofertą, o którym mowa w pkt</w:t>
      </w:r>
      <w:r w:rsidR="00132E61">
        <w:rPr>
          <w:rFonts w:cstheme="minorHAnsi"/>
          <w:sz w:val="24"/>
          <w:szCs w:val="24"/>
        </w:rPr>
        <w:t>.</w:t>
      </w:r>
      <w:r w:rsidRPr="0091087A">
        <w:rPr>
          <w:rFonts w:cstheme="minorHAnsi"/>
          <w:sz w:val="24"/>
          <w:szCs w:val="24"/>
        </w:rPr>
        <w:t xml:space="preserve"> 2, wymaga złożenia przez Wykonawcę pisemnego oświadczenia o wyrażeniu zgody na przedłużenie terminu związania ofertą. </w:t>
      </w:r>
    </w:p>
    <w:p w14:paraId="13145604" w14:textId="25F252C9" w:rsidR="0091087A" w:rsidRPr="0091087A" w:rsidRDefault="0091087A" w:rsidP="0091087A">
      <w:pPr>
        <w:numPr>
          <w:ilvl w:val="0"/>
          <w:numId w:val="10"/>
        </w:numPr>
        <w:spacing w:after="0" w:line="360" w:lineRule="auto"/>
        <w:jc w:val="both"/>
        <w:rPr>
          <w:rFonts w:ascii="Calibri" w:hAnsi="Calibri" w:cs="Calibri"/>
          <w:sz w:val="24"/>
          <w:szCs w:val="24"/>
        </w:rPr>
      </w:pPr>
      <w:r w:rsidRPr="0091087A">
        <w:rPr>
          <w:rFonts w:ascii="Calibri" w:hAnsi="Calibri" w:cs="Calibri"/>
          <w:sz w:val="24"/>
          <w:szCs w:val="24"/>
        </w:rPr>
        <w:t>W przypadku, kiedy w postępowaniu jest przewidziane wniesienie wadium, przedłużenie terminu związania ofertą, o którym mowa w pkt</w:t>
      </w:r>
      <w:r w:rsidR="00132E61">
        <w:rPr>
          <w:rFonts w:ascii="Calibri" w:hAnsi="Calibri" w:cs="Calibri"/>
          <w:sz w:val="24"/>
          <w:szCs w:val="24"/>
        </w:rPr>
        <w:t>.</w:t>
      </w:r>
      <w:r w:rsidRPr="0091087A">
        <w:rPr>
          <w:rFonts w:ascii="Calibri" w:hAnsi="Calibri" w:cs="Calibri"/>
          <w:sz w:val="24"/>
          <w:szCs w:val="24"/>
        </w:rPr>
        <w:t xml:space="preserve"> 2 następuje wraz z przedłużeniem okresu ważności albo, jeżeli nie jest to możliwe, z wniesieniem nowego wadium na przedłużony okres związania ofertą.</w:t>
      </w:r>
    </w:p>
    <w:p w14:paraId="11561C37" w14:textId="5E2B0844" w:rsidR="00593A15" w:rsidRPr="009F7BB8" w:rsidRDefault="00593A15" w:rsidP="00BD7A4E">
      <w:pPr>
        <w:pStyle w:val="Nagwek1"/>
        <w:spacing w:before="480"/>
        <w:jc w:val="both"/>
        <w:rPr>
          <w:szCs w:val="28"/>
        </w:rPr>
      </w:pPr>
      <w:r w:rsidRPr="009F7BB8">
        <w:rPr>
          <w:szCs w:val="28"/>
        </w:rPr>
        <w:t>Rozdział 14. Opis sposobu przygotowania oferty</w:t>
      </w:r>
      <w:r w:rsidR="002D71A6" w:rsidRPr="009F7BB8">
        <w:rPr>
          <w:szCs w:val="28"/>
        </w:rPr>
        <w:t>.</w:t>
      </w:r>
    </w:p>
    <w:p w14:paraId="2E94EAFB" w14:textId="4EB6A0FC" w:rsidR="00593A15" w:rsidRPr="00637D78" w:rsidRDefault="00593A15" w:rsidP="008E2A5E">
      <w:pPr>
        <w:numPr>
          <w:ilvl w:val="0"/>
          <w:numId w:val="11"/>
        </w:numPr>
        <w:spacing w:before="360" w:after="0" w:line="360" w:lineRule="auto"/>
        <w:jc w:val="both"/>
        <w:rPr>
          <w:rFonts w:cstheme="minorHAnsi"/>
          <w:color w:val="000000" w:themeColor="text1"/>
          <w:sz w:val="24"/>
          <w:szCs w:val="24"/>
        </w:rPr>
      </w:pPr>
      <w:r w:rsidRPr="0091087A">
        <w:rPr>
          <w:rFonts w:cstheme="minorHAnsi"/>
          <w:color w:val="000000" w:themeColor="text1"/>
          <w:sz w:val="24"/>
          <w:szCs w:val="24"/>
        </w:rPr>
        <w:t>Każdy Wykonawca</w:t>
      </w:r>
      <w:r w:rsidRPr="00637D78">
        <w:rPr>
          <w:rFonts w:cstheme="minorHAnsi"/>
          <w:color w:val="000000" w:themeColor="text1"/>
          <w:sz w:val="24"/>
          <w:szCs w:val="24"/>
        </w:rPr>
        <w:t xml:space="preserve"> może złożyć tylko jedną ofertę</w:t>
      </w:r>
      <w:r w:rsidR="00CB06D2">
        <w:rPr>
          <w:rFonts w:cstheme="minorHAnsi"/>
          <w:color w:val="000000" w:themeColor="text1"/>
          <w:sz w:val="24"/>
          <w:szCs w:val="24"/>
        </w:rPr>
        <w:t>.</w:t>
      </w:r>
    </w:p>
    <w:p w14:paraId="22075F66" w14:textId="77777777" w:rsidR="00593A15" w:rsidRPr="00637D78" w:rsidRDefault="00593A15" w:rsidP="008E2A5E">
      <w:pPr>
        <w:numPr>
          <w:ilvl w:val="0"/>
          <w:numId w:val="11"/>
        </w:numPr>
        <w:spacing w:after="0" w:line="360" w:lineRule="auto"/>
        <w:jc w:val="both"/>
        <w:rPr>
          <w:rFonts w:cstheme="minorHAnsi"/>
          <w:color w:val="000000" w:themeColor="text1"/>
          <w:sz w:val="24"/>
          <w:szCs w:val="24"/>
        </w:rPr>
      </w:pPr>
      <w:r w:rsidRPr="00637D78">
        <w:rPr>
          <w:rFonts w:cstheme="minorHAnsi"/>
          <w:color w:val="000000" w:themeColor="text1"/>
          <w:sz w:val="24"/>
          <w:szCs w:val="24"/>
        </w:rPr>
        <w:t>Ofertę należy przygotować zgodnie z wymogami niniejszej SWZ. Formularz oferty oraz pozostałe dokumenty, dla których Zamawiający określił wzory stanowią załączniki do niniejszej SWZ.</w:t>
      </w:r>
    </w:p>
    <w:p w14:paraId="0FE39916" w14:textId="77777777" w:rsidR="00593A15" w:rsidRPr="00637D78" w:rsidRDefault="00593A15" w:rsidP="008E2A5E">
      <w:pPr>
        <w:numPr>
          <w:ilvl w:val="0"/>
          <w:numId w:val="11"/>
        </w:numPr>
        <w:spacing w:after="0" w:line="360" w:lineRule="auto"/>
        <w:jc w:val="both"/>
        <w:rPr>
          <w:rFonts w:cstheme="minorHAnsi"/>
          <w:color w:val="000000" w:themeColor="text1"/>
          <w:sz w:val="24"/>
          <w:szCs w:val="24"/>
        </w:rPr>
      </w:pPr>
      <w:r w:rsidRPr="00637D78">
        <w:rPr>
          <w:rFonts w:cstheme="minorHAnsi"/>
          <w:color w:val="000000" w:themeColor="text1"/>
          <w:sz w:val="24"/>
          <w:szCs w:val="24"/>
        </w:rPr>
        <w:t>Treść oferty musi być zgodna z wymaganiami zamawiającego określonymi w SWZ.</w:t>
      </w:r>
    </w:p>
    <w:p w14:paraId="297489FB" w14:textId="77777777" w:rsidR="00593A15" w:rsidRPr="00637D78" w:rsidRDefault="00593A15" w:rsidP="008E2A5E">
      <w:pPr>
        <w:numPr>
          <w:ilvl w:val="0"/>
          <w:numId w:val="11"/>
        </w:numPr>
        <w:spacing w:after="0" w:line="360" w:lineRule="auto"/>
        <w:jc w:val="both"/>
        <w:rPr>
          <w:rFonts w:cstheme="minorHAnsi"/>
          <w:color w:val="000000" w:themeColor="text1"/>
          <w:sz w:val="24"/>
          <w:szCs w:val="24"/>
        </w:rPr>
      </w:pPr>
      <w:r w:rsidRPr="00637D78">
        <w:rPr>
          <w:rFonts w:cstheme="minorHAnsi"/>
          <w:color w:val="000000" w:themeColor="text1"/>
          <w:sz w:val="24"/>
          <w:szCs w:val="24"/>
        </w:rPr>
        <w:t xml:space="preserve">Ofertę, w tym wszelkie dokumenty i oświadczenia sporządza się w języku polskim. Dokumenty sporządzone w języku obcym są  składane wraz z tłumaczeniem na język polski. </w:t>
      </w:r>
    </w:p>
    <w:p w14:paraId="76DE235E" w14:textId="77777777" w:rsidR="00593A15" w:rsidRPr="00637D78" w:rsidRDefault="00593A15" w:rsidP="008E2A5E">
      <w:pPr>
        <w:numPr>
          <w:ilvl w:val="0"/>
          <w:numId w:val="11"/>
        </w:numPr>
        <w:spacing w:after="0" w:line="360" w:lineRule="auto"/>
        <w:jc w:val="both"/>
        <w:rPr>
          <w:rFonts w:cstheme="minorHAnsi"/>
          <w:color w:val="000000" w:themeColor="text1"/>
          <w:sz w:val="24"/>
          <w:szCs w:val="24"/>
        </w:rPr>
      </w:pPr>
      <w:r w:rsidRPr="00637D78">
        <w:rPr>
          <w:rFonts w:cstheme="minorHAnsi"/>
          <w:b/>
          <w:bCs/>
          <w:color w:val="000000" w:themeColor="text1"/>
          <w:sz w:val="24"/>
          <w:szCs w:val="24"/>
        </w:rPr>
        <w:lastRenderedPageBreak/>
        <w:t xml:space="preserve">Ofertę wraz ze wszystkimi załącznikami składa się, pod rygorem nieważności, w formie elektronicznej </w:t>
      </w:r>
      <w:r w:rsidRPr="00637D78">
        <w:rPr>
          <w:rFonts w:eastAsia="Calibri" w:cstheme="minorHAnsi"/>
          <w:b/>
          <w:bCs/>
          <w:color w:val="000000" w:themeColor="text1"/>
          <w:sz w:val="24"/>
          <w:szCs w:val="24"/>
        </w:rPr>
        <w:t>i opatruje się kwalifikowanym podpisem elektronicznym lub w postaci elektronicznej opatrzonej podpisem zaufanym lub podpisem osobistym.</w:t>
      </w:r>
    </w:p>
    <w:p w14:paraId="42FFCE66" w14:textId="77777777" w:rsidR="00593A15" w:rsidRPr="00637D78" w:rsidRDefault="00593A15" w:rsidP="008E2A5E">
      <w:pPr>
        <w:numPr>
          <w:ilvl w:val="0"/>
          <w:numId w:val="11"/>
        </w:numPr>
        <w:spacing w:after="0" w:line="360" w:lineRule="auto"/>
        <w:ind w:left="357" w:hanging="357"/>
        <w:jc w:val="both"/>
        <w:rPr>
          <w:rFonts w:cstheme="minorHAnsi"/>
          <w:color w:val="000000" w:themeColor="text1"/>
          <w:sz w:val="24"/>
          <w:szCs w:val="24"/>
        </w:rPr>
      </w:pPr>
      <w:r w:rsidRPr="00637D78">
        <w:rPr>
          <w:rFonts w:cstheme="minorHAnsi"/>
          <w:color w:val="000000" w:themeColor="text1"/>
          <w:sz w:val="24"/>
          <w:szCs w:val="24"/>
        </w:rPr>
        <w:t xml:space="preserve">Oferta musi być podpisana przez osoby upoważnione do reprezentowania wykonawcy (wykonawców wspólnie ubiegających się o udzielenie zamówienia). </w:t>
      </w:r>
    </w:p>
    <w:p w14:paraId="6A9E05A1" w14:textId="77777777" w:rsidR="00593A15" w:rsidRPr="00637D78" w:rsidRDefault="00593A15" w:rsidP="008E2A5E">
      <w:pPr>
        <w:numPr>
          <w:ilvl w:val="0"/>
          <w:numId w:val="11"/>
        </w:numPr>
        <w:spacing w:after="0" w:line="360" w:lineRule="auto"/>
        <w:ind w:left="357" w:hanging="357"/>
        <w:jc w:val="both"/>
        <w:textAlignment w:val="baseline"/>
        <w:rPr>
          <w:rFonts w:cstheme="minorHAnsi"/>
          <w:color w:val="000000" w:themeColor="text1"/>
          <w:sz w:val="24"/>
          <w:szCs w:val="24"/>
        </w:rPr>
      </w:pPr>
      <w:r w:rsidRPr="00637D78">
        <w:rPr>
          <w:rFonts w:cstheme="minorHAnsi"/>
          <w:color w:val="000000" w:themeColor="text1"/>
          <w:sz w:val="24"/>
          <w:szCs w:val="24"/>
        </w:rPr>
        <w:t xml:space="preserve">Zamawiający zaleca aby w przypadku podpisywania pliku przez kilka osób, stosować podpisy tego samego rodzaju. </w:t>
      </w:r>
    </w:p>
    <w:p w14:paraId="0112BA84" w14:textId="33E913BD" w:rsidR="00593A15" w:rsidRDefault="00593A15" w:rsidP="00BD7A4E">
      <w:pPr>
        <w:pStyle w:val="Nagwek1"/>
        <w:spacing w:before="480"/>
        <w:jc w:val="both"/>
      </w:pPr>
      <w:r w:rsidRPr="00724042">
        <w:t>Rozdział 15. Opis sposobu obliczenia ceny</w:t>
      </w:r>
      <w:r w:rsidR="002D71A6" w:rsidRPr="00724042">
        <w:t>.</w:t>
      </w:r>
    </w:p>
    <w:p w14:paraId="66344C02" w14:textId="29576115" w:rsidR="003A6630" w:rsidRPr="00A56155" w:rsidRDefault="003A6630" w:rsidP="009F241F">
      <w:pPr>
        <w:numPr>
          <w:ilvl w:val="0"/>
          <w:numId w:val="12"/>
        </w:numPr>
        <w:spacing w:before="480" w:after="0" w:line="360" w:lineRule="auto"/>
        <w:jc w:val="both"/>
        <w:textAlignment w:val="baseline"/>
        <w:rPr>
          <w:rFonts w:ascii="Calibri" w:hAnsi="Calibri" w:cs="Calibri"/>
          <w:color w:val="000000" w:themeColor="text1"/>
          <w:sz w:val="24"/>
          <w:szCs w:val="24"/>
        </w:rPr>
      </w:pPr>
      <w:r w:rsidRPr="00105FFF">
        <w:rPr>
          <w:rFonts w:ascii="Calibri" w:hAnsi="Calibri" w:cs="Calibri"/>
          <w:color w:val="000000" w:themeColor="text1"/>
          <w:sz w:val="24"/>
          <w:szCs w:val="24"/>
        </w:rPr>
        <w:t xml:space="preserve">W </w:t>
      </w:r>
      <w:r w:rsidRPr="00A56155">
        <w:rPr>
          <w:rFonts w:cstheme="minorHAnsi"/>
          <w:color w:val="000000" w:themeColor="text1"/>
          <w:sz w:val="24"/>
          <w:szCs w:val="24"/>
        </w:rPr>
        <w:t>ofercie</w:t>
      </w:r>
      <w:r w:rsidRPr="00A56155">
        <w:rPr>
          <w:rFonts w:ascii="Calibri" w:hAnsi="Calibri" w:cs="Calibri"/>
          <w:color w:val="000000" w:themeColor="text1"/>
          <w:sz w:val="24"/>
          <w:szCs w:val="24"/>
        </w:rPr>
        <w:t xml:space="preserve"> należy podać cenę za wykonanie przedmiotu zamówienia w rozumieniu art.</w:t>
      </w:r>
      <w:r w:rsidR="002D6B5D" w:rsidRPr="00A56155">
        <w:rPr>
          <w:rFonts w:ascii="Calibri" w:hAnsi="Calibri" w:cs="Calibri"/>
          <w:color w:val="000000" w:themeColor="text1"/>
          <w:sz w:val="24"/>
          <w:szCs w:val="24"/>
        </w:rPr>
        <w:t> </w:t>
      </w:r>
      <w:r w:rsidRPr="00A56155">
        <w:rPr>
          <w:rFonts w:ascii="Calibri" w:hAnsi="Calibri" w:cs="Calibri"/>
          <w:color w:val="000000" w:themeColor="text1"/>
          <w:sz w:val="24"/>
          <w:szCs w:val="24"/>
        </w:rPr>
        <w:t>3</w:t>
      </w:r>
      <w:r w:rsidR="002D6B5D" w:rsidRPr="00A56155">
        <w:rPr>
          <w:rFonts w:ascii="Calibri" w:hAnsi="Calibri" w:cs="Calibri"/>
          <w:color w:val="000000" w:themeColor="text1"/>
          <w:sz w:val="24"/>
          <w:szCs w:val="24"/>
        </w:rPr>
        <w:t> </w:t>
      </w:r>
      <w:r w:rsidRPr="00A56155">
        <w:rPr>
          <w:rFonts w:ascii="Calibri" w:hAnsi="Calibri" w:cs="Calibri"/>
          <w:color w:val="000000" w:themeColor="text1"/>
          <w:sz w:val="24"/>
          <w:szCs w:val="24"/>
        </w:rPr>
        <w:t>ust. 1 pkt 1 i ust. 2 ustawy z dnia 9 maja 2014 r. o informowaniu o cenach towarów i usług.</w:t>
      </w:r>
    </w:p>
    <w:p w14:paraId="46C8714D" w14:textId="646AFE7B" w:rsidR="00DE197D" w:rsidRPr="007911F2" w:rsidRDefault="004660BD" w:rsidP="00724042">
      <w:pPr>
        <w:numPr>
          <w:ilvl w:val="0"/>
          <w:numId w:val="12"/>
        </w:numPr>
        <w:spacing w:after="0" w:line="360" w:lineRule="auto"/>
        <w:ind w:left="425" w:hanging="425"/>
        <w:jc w:val="both"/>
        <w:rPr>
          <w:color w:val="000000" w:themeColor="text1"/>
          <w:sz w:val="24"/>
          <w:szCs w:val="24"/>
        </w:rPr>
      </w:pPr>
      <w:r w:rsidRPr="00A56155">
        <w:rPr>
          <w:rFonts w:cstheme="minorHAnsi"/>
          <w:color w:val="000000" w:themeColor="text1"/>
          <w:sz w:val="24"/>
          <w:szCs w:val="24"/>
        </w:rPr>
        <w:t xml:space="preserve">Wykonawca </w:t>
      </w:r>
      <w:r w:rsidR="008B328D" w:rsidRPr="00A56155">
        <w:rPr>
          <w:rFonts w:cstheme="minorHAnsi"/>
          <w:color w:val="000000" w:themeColor="text1"/>
          <w:sz w:val="24"/>
          <w:szCs w:val="24"/>
        </w:rPr>
        <w:t xml:space="preserve">podaje </w:t>
      </w:r>
      <w:r w:rsidRPr="00A56155">
        <w:rPr>
          <w:rFonts w:cstheme="minorHAnsi"/>
          <w:color w:val="000000" w:themeColor="text1"/>
          <w:sz w:val="24"/>
          <w:szCs w:val="24"/>
        </w:rPr>
        <w:t xml:space="preserve">w Formularzu oferty (załącznik nr </w:t>
      </w:r>
      <w:r w:rsidR="003A6630" w:rsidRPr="00A56155">
        <w:rPr>
          <w:rFonts w:cstheme="minorHAnsi"/>
          <w:color w:val="000000" w:themeColor="text1"/>
          <w:sz w:val="24"/>
          <w:szCs w:val="24"/>
        </w:rPr>
        <w:t>1</w:t>
      </w:r>
      <w:r w:rsidRPr="00A56155">
        <w:rPr>
          <w:rFonts w:cstheme="minorHAnsi"/>
          <w:color w:val="000000" w:themeColor="text1"/>
          <w:sz w:val="24"/>
          <w:szCs w:val="24"/>
        </w:rPr>
        <w:t xml:space="preserve"> do SWZ)</w:t>
      </w:r>
      <w:bookmarkStart w:id="6" w:name="_Hlk200455948"/>
      <w:r w:rsidR="00E43B54" w:rsidRPr="00A56155">
        <w:rPr>
          <w:rFonts w:cstheme="minorHAnsi"/>
          <w:color w:val="000000" w:themeColor="text1"/>
          <w:sz w:val="24"/>
          <w:szCs w:val="24"/>
        </w:rPr>
        <w:t xml:space="preserve"> </w:t>
      </w:r>
      <w:bookmarkStart w:id="7" w:name="_Hlk210294168"/>
      <w:r w:rsidR="00DE197D" w:rsidRPr="00A56155">
        <w:rPr>
          <w:rFonts w:cstheme="minorHAnsi"/>
          <w:color w:val="000000" w:themeColor="text1"/>
          <w:sz w:val="24"/>
          <w:szCs w:val="24"/>
        </w:rPr>
        <w:t xml:space="preserve">całkowitą </w:t>
      </w:r>
      <w:r w:rsidR="00EC0AF7" w:rsidRPr="00A56155">
        <w:rPr>
          <w:rFonts w:cstheme="minorHAnsi"/>
          <w:color w:val="000000" w:themeColor="text1"/>
          <w:sz w:val="24"/>
          <w:szCs w:val="24"/>
        </w:rPr>
        <w:t>cenę</w:t>
      </w:r>
      <w:r w:rsidR="00DE197D" w:rsidRPr="00A56155">
        <w:rPr>
          <w:rFonts w:cstheme="minorHAnsi"/>
          <w:color w:val="000000" w:themeColor="text1"/>
          <w:sz w:val="24"/>
          <w:szCs w:val="24"/>
        </w:rPr>
        <w:t xml:space="preserve"> brutto</w:t>
      </w:r>
      <w:r w:rsidR="00E43B54" w:rsidRPr="00A56155">
        <w:rPr>
          <w:rFonts w:cstheme="minorHAnsi"/>
          <w:color w:val="000000" w:themeColor="text1"/>
          <w:sz w:val="24"/>
          <w:szCs w:val="24"/>
        </w:rPr>
        <w:t xml:space="preserve"> za wykonanie przedmiotu zamówienia</w:t>
      </w:r>
      <w:bookmarkEnd w:id="6"/>
      <w:r w:rsidR="00724042">
        <w:rPr>
          <w:rFonts w:cstheme="minorHAnsi"/>
          <w:color w:val="000000" w:themeColor="text1"/>
          <w:sz w:val="24"/>
          <w:szCs w:val="24"/>
        </w:rPr>
        <w:t>.</w:t>
      </w:r>
    </w:p>
    <w:bookmarkEnd w:id="7"/>
    <w:p w14:paraId="413B3433" w14:textId="15ACE163" w:rsidR="00FD46C8" w:rsidRPr="00A56155" w:rsidRDefault="002D6B5D" w:rsidP="00FD46C8">
      <w:pPr>
        <w:numPr>
          <w:ilvl w:val="0"/>
          <w:numId w:val="12"/>
        </w:numPr>
        <w:spacing w:after="0" w:line="360" w:lineRule="auto"/>
        <w:ind w:left="425" w:hanging="425"/>
        <w:jc w:val="both"/>
        <w:rPr>
          <w:b/>
          <w:color w:val="000000" w:themeColor="text1"/>
          <w:sz w:val="24"/>
          <w:szCs w:val="24"/>
        </w:rPr>
      </w:pPr>
      <w:r w:rsidRPr="00A56155">
        <w:rPr>
          <w:color w:val="000000" w:themeColor="text1"/>
          <w:sz w:val="24"/>
          <w:szCs w:val="24"/>
        </w:rPr>
        <w:t>Całkowita c</w:t>
      </w:r>
      <w:r w:rsidR="00DE197D" w:rsidRPr="00A56155">
        <w:rPr>
          <w:color w:val="000000" w:themeColor="text1"/>
          <w:sz w:val="24"/>
          <w:szCs w:val="24"/>
        </w:rPr>
        <w:t>ena winna obejmować wszystkie koszty i opłaty, jakie powstaną w związku z</w:t>
      </w:r>
      <w:r w:rsidRPr="00A56155">
        <w:rPr>
          <w:color w:val="000000" w:themeColor="text1"/>
          <w:sz w:val="24"/>
          <w:szCs w:val="24"/>
        </w:rPr>
        <w:t> </w:t>
      </w:r>
      <w:r w:rsidR="00DE197D" w:rsidRPr="00A56155">
        <w:rPr>
          <w:color w:val="000000" w:themeColor="text1"/>
          <w:sz w:val="24"/>
          <w:szCs w:val="24"/>
        </w:rPr>
        <w:t>wykonaniem zamówienia oraz z warunkami i wymaganiami stawianymi przez Zamawiającego w dokumentach zamówienia.</w:t>
      </w:r>
    </w:p>
    <w:p w14:paraId="37B67A4D" w14:textId="427BEBF4" w:rsidR="00EC0AF7" w:rsidRPr="00A56155" w:rsidRDefault="007A3106" w:rsidP="009F241F">
      <w:pPr>
        <w:numPr>
          <w:ilvl w:val="0"/>
          <w:numId w:val="12"/>
        </w:numPr>
        <w:spacing w:after="0" w:line="360" w:lineRule="auto"/>
        <w:ind w:left="425" w:hanging="425"/>
        <w:jc w:val="both"/>
        <w:rPr>
          <w:rFonts w:cstheme="minorHAnsi"/>
          <w:color w:val="000000" w:themeColor="text1"/>
          <w:sz w:val="24"/>
          <w:szCs w:val="24"/>
        </w:rPr>
      </w:pPr>
      <w:r w:rsidRPr="00A56155">
        <w:rPr>
          <w:rFonts w:cstheme="minorHAnsi"/>
          <w:color w:val="000000" w:themeColor="text1"/>
          <w:sz w:val="24"/>
          <w:szCs w:val="24"/>
        </w:rPr>
        <w:t>Całkowita c</w:t>
      </w:r>
      <w:r w:rsidR="00EC0AF7" w:rsidRPr="00A56155">
        <w:rPr>
          <w:rFonts w:cstheme="minorHAnsi"/>
          <w:color w:val="000000" w:themeColor="text1"/>
          <w:sz w:val="24"/>
          <w:szCs w:val="24"/>
        </w:rPr>
        <w:t>ena oferty stanowi wartość ocenianą w kryterium oceny ofert „Cena”.</w:t>
      </w:r>
    </w:p>
    <w:p w14:paraId="13694A34" w14:textId="77777777" w:rsidR="003A5229" w:rsidRPr="00A56155" w:rsidRDefault="003A5229" w:rsidP="003A5229">
      <w:pPr>
        <w:numPr>
          <w:ilvl w:val="0"/>
          <w:numId w:val="12"/>
        </w:numPr>
        <w:spacing w:after="0" w:line="360" w:lineRule="auto"/>
        <w:ind w:left="425" w:hanging="425"/>
        <w:jc w:val="both"/>
        <w:rPr>
          <w:rFonts w:cstheme="minorHAnsi"/>
          <w:color w:val="000000" w:themeColor="text1"/>
          <w:sz w:val="24"/>
          <w:szCs w:val="24"/>
        </w:rPr>
      </w:pPr>
      <w:r w:rsidRPr="00A56155">
        <w:rPr>
          <w:rFonts w:cstheme="minorHAnsi"/>
          <w:color w:val="000000" w:themeColor="text1"/>
          <w:sz w:val="24"/>
          <w:szCs w:val="24"/>
        </w:rPr>
        <w:t>Zamawiający będzie rozliczał się z Wykonawcą wyłącznie w walucie polskiej (PLN).</w:t>
      </w:r>
    </w:p>
    <w:p w14:paraId="18AAD19D" w14:textId="45886AC0" w:rsidR="003A5229" w:rsidRPr="00C168F0" w:rsidRDefault="004660BD" w:rsidP="003A5229">
      <w:pPr>
        <w:numPr>
          <w:ilvl w:val="0"/>
          <w:numId w:val="12"/>
        </w:numPr>
        <w:spacing w:after="0" w:line="360" w:lineRule="auto"/>
        <w:ind w:left="425" w:hanging="425"/>
        <w:jc w:val="both"/>
        <w:rPr>
          <w:rFonts w:cstheme="minorHAnsi"/>
          <w:color w:val="000000" w:themeColor="text1"/>
          <w:sz w:val="24"/>
          <w:szCs w:val="24"/>
        </w:rPr>
      </w:pPr>
      <w:r w:rsidRPr="00A56155">
        <w:rPr>
          <w:rFonts w:cstheme="minorHAnsi"/>
          <w:color w:val="000000" w:themeColor="text1"/>
          <w:sz w:val="24"/>
          <w:szCs w:val="24"/>
        </w:rPr>
        <w:t xml:space="preserve">Cena </w:t>
      </w:r>
      <w:r w:rsidR="003A5229" w:rsidRPr="00A56155">
        <w:rPr>
          <w:rFonts w:cstheme="minorHAnsi"/>
          <w:color w:val="000000" w:themeColor="text1"/>
          <w:sz w:val="24"/>
          <w:szCs w:val="24"/>
        </w:rPr>
        <w:t xml:space="preserve">oferty </w:t>
      </w:r>
      <w:r w:rsidRPr="00A56155">
        <w:rPr>
          <w:rFonts w:cstheme="minorHAnsi"/>
          <w:color w:val="000000" w:themeColor="text1"/>
          <w:sz w:val="24"/>
          <w:szCs w:val="24"/>
        </w:rPr>
        <w:t>musi być wyrażona</w:t>
      </w:r>
      <w:r w:rsidRPr="00C168F0">
        <w:rPr>
          <w:rFonts w:cstheme="minorHAnsi"/>
          <w:color w:val="000000" w:themeColor="text1"/>
          <w:sz w:val="24"/>
          <w:szCs w:val="24"/>
        </w:rPr>
        <w:t xml:space="preserve"> w złotych polskich</w:t>
      </w:r>
      <w:r w:rsidR="008B328D">
        <w:rPr>
          <w:rFonts w:cstheme="minorHAnsi"/>
          <w:color w:val="000000" w:themeColor="text1"/>
          <w:sz w:val="24"/>
          <w:szCs w:val="24"/>
        </w:rPr>
        <w:t>.</w:t>
      </w:r>
    </w:p>
    <w:p w14:paraId="4397C281" w14:textId="4C3EE49F" w:rsidR="004660BD" w:rsidRPr="009F241F" w:rsidRDefault="003A6630" w:rsidP="009F241F">
      <w:pPr>
        <w:numPr>
          <w:ilvl w:val="0"/>
          <w:numId w:val="12"/>
        </w:numPr>
        <w:spacing w:after="0" w:line="360" w:lineRule="auto"/>
        <w:ind w:left="425" w:hanging="425"/>
        <w:jc w:val="both"/>
        <w:rPr>
          <w:rFonts w:cstheme="minorHAnsi"/>
          <w:color w:val="000000" w:themeColor="text1"/>
          <w:sz w:val="24"/>
          <w:szCs w:val="24"/>
        </w:rPr>
      </w:pPr>
      <w:r w:rsidRPr="00C168F0">
        <w:rPr>
          <w:rFonts w:cstheme="minorHAnsi"/>
          <w:color w:val="000000" w:themeColor="text1"/>
          <w:sz w:val="24"/>
          <w:szCs w:val="24"/>
        </w:rPr>
        <w:t xml:space="preserve">Cena oferty musi być wyrażona </w:t>
      </w:r>
      <w:r w:rsidR="003A5229" w:rsidRPr="00C168F0">
        <w:rPr>
          <w:rFonts w:cstheme="minorHAnsi"/>
          <w:color w:val="000000" w:themeColor="text1"/>
          <w:sz w:val="24"/>
          <w:szCs w:val="24"/>
        </w:rPr>
        <w:t>cyfrowo (do drugiego miejsca po przecinku).</w:t>
      </w:r>
    </w:p>
    <w:p w14:paraId="50168CA1" w14:textId="7F0DB326" w:rsidR="00593A15" w:rsidRPr="00C168F0" w:rsidRDefault="004660BD" w:rsidP="00C168F0">
      <w:pPr>
        <w:numPr>
          <w:ilvl w:val="0"/>
          <w:numId w:val="12"/>
        </w:numPr>
        <w:spacing w:after="0" w:line="360" w:lineRule="auto"/>
        <w:ind w:left="425" w:hanging="425"/>
        <w:jc w:val="both"/>
        <w:rPr>
          <w:rFonts w:cstheme="minorHAnsi"/>
          <w:color w:val="000000" w:themeColor="text1"/>
          <w:sz w:val="24"/>
          <w:szCs w:val="24"/>
        </w:rPr>
      </w:pPr>
      <w:r w:rsidRPr="00C168F0">
        <w:rPr>
          <w:rFonts w:cstheme="minorHAnsi"/>
          <w:color w:val="000000" w:themeColor="text1"/>
          <w:sz w:val="24"/>
          <w:szCs w:val="24"/>
        </w:rPr>
        <w:t xml:space="preserve">Zgodnie z art. 225 ust. 1 ustawy </w:t>
      </w:r>
      <w:proofErr w:type="spellStart"/>
      <w:r w:rsidRPr="00C168F0">
        <w:rPr>
          <w:rFonts w:cstheme="minorHAnsi"/>
          <w:color w:val="000000" w:themeColor="text1"/>
          <w:sz w:val="24"/>
          <w:szCs w:val="24"/>
        </w:rPr>
        <w:t>Pzp</w:t>
      </w:r>
      <w:proofErr w:type="spellEnd"/>
      <w:r w:rsidRPr="00C168F0">
        <w:rPr>
          <w:rFonts w:cstheme="minorHAnsi"/>
          <w:color w:val="000000" w:themeColor="text1"/>
          <w:sz w:val="24"/>
          <w:szCs w:val="24"/>
        </w:rPr>
        <w:t xml:space="preserve">, jeżeli złożono ofertę, której wybór prowadziłby do powstania obowiązku podatkowego, zgodnie z przepisami o podatku od towarów i usług, zamawiający w celu oceny takiej oferty dolicza do przedstawionej w niej ceny podatek od towarów i usług, który miałby obowiązek rozliczyć zgodnie z tymi przepisami. </w:t>
      </w:r>
      <w:r w:rsidR="00593A15" w:rsidRPr="00C168F0">
        <w:rPr>
          <w:rFonts w:cstheme="minorHAnsi"/>
          <w:color w:val="000000" w:themeColor="text1"/>
          <w:sz w:val="24"/>
          <w:szCs w:val="24"/>
        </w:rPr>
        <w:t>W</w:t>
      </w:r>
      <w:r w:rsidR="00A9527F">
        <w:rPr>
          <w:rFonts w:cstheme="minorHAnsi"/>
          <w:color w:val="000000" w:themeColor="text1"/>
          <w:sz w:val="24"/>
          <w:szCs w:val="24"/>
        </w:rPr>
        <w:t> </w:t>
      </w:r>
      <w:r w:rsidR="00593A15" w:rsidRPr="00C168F0">
        <w:rPr>
          <w:rFonts w:cstheme="minorHAnsi"/>
          <w:color w:val="000000" w:themeColor="text1"/>
          <w:sz w:val="24"/>
          <w:szCs w:val="24"/>
        </w:rPr>
        <w:t xml:space="preserve">przypadku </w:t>
      </w:r>
      <w:r w:rsidR="00C168F0" w:rsidRPr="00C168F0">
        <w:rPr>
          <w:rFonts w:cstheme="minorHAnsi"/>
          <w:color w:val="000000" w:themeColor="text1"/>
          <w:sz w:val="24"/>
          <w:szCs w:val="24"/>
        </w:rPr>
        <w:t xml:space="preserve">złożenia oferty, której </w:t>
      </w:r>
      <w:r w:rsidR="00593A15" w:rsidRPr="00C168F0">
        <w:rPr>
          <w:rFonts w:cstheme="minorHAnsi"/>
          <w:bCs/>
          <w:iCs/>
          <w:color w:val="000000" w:themeColor="text1"/>
          <w:sz w:val="24"/>
          <w:szCs w:val="24"/>
        </w:rPr>
        <w:t>wybór</w:t>
      </w:r>
      <w:r w:rsidR="00C168F0" w:rsidRPr="00C168F0">
        <w:rPr>
          <w:rFonts w:cstheme="minorHAnsi"/>
          <w:bCs/>
          <w:iCs/>
          <w:color w:val="000000" w:themeColor="text1"/>
          <w:sz w:val="24"/>
          <w:szCs w:val="24"/>
        </w:rPr>
        <w:t xml:space="preserve"> </w:t>
      </w:r>
      <w:r w:rsidR="00593A15" w:rsidRPr="00C168F0">
        <w:rPr>
          <w:rFonts w:cstheme="minorHAnsi"/>
          <w:bCs/>
          <w:iCs/>
          <w:color w:val="000000" w:themeColor="text1"/>
          <w:sz w:val="24"/>
          <w:szCs w:val="24"/>
        </w:rPr>
        <w:t xml:space="preserve">będzie </w:t>
      </w:r>
      <w:r w:rsidR="00593A15" w:rsidRPr="00C168F0">
        <w:rPr>
          <w:rFonts w:cstheme="minorHAnsi"/>
          <w:color w:val="000000" w:themeColor="text1"/>
          <w:sz w:val="24"/>
          <w:szCs w:val="24"/>
        </w:rPr>
        <w:t>prowadził do powstania u</w:t>
      </w:r>
      <w:r w:rsidR="00A9527F">
        <w:rPr>
          <w:rFonts w:cstheme="minorHAnsi"/>
          <w:color w:val="000000" w:themeColor="text1"/>
          <w:sz w:val="24"/>
          <w:szCs w:val="24"/>
        </w:rPr>
        <w:t> </w:t>
      </w:r>
      <w:r w:rsidR="00593A15" w:rsidRPr="00C168F0">
        <w:rPr>
          <w:rFonts w:cstheme="minorHAnsi"/>
          <w:color w:val="000000" w:themeColor="text1"/>
          <w:sz w:val="24"/>
          <w:szCs w:val="24"/>
        </w:rPr>
        <w:t>Zamawiającego obowiązku podatkowego Wykonawca ma obowiązek podać Nazwę (rodzaj) towaru lub usługi, którego dostawa lub świadczenie będzie prowadziła do powstania obowiązku podatkowego po stronie Zamawiającego, wartość towaru lub usługi objętego obowiąz</w:t>
      </w:r>
      <w:r w:rsidR="00DC5899">
        <w:rPr>
          <w:rFonts w:cstheme="minorHAnsi"/>
          <w:color w:val="000000" w:themeColor="text1"/>
          <w:sz w:val="24"/>
          <w:szCs w:val="24"/>
        </w:rPr>
        <w:t>kiem</w:t>
      </w:r>
      <w:r w:rsidR="00593A15" w:rsidRPr="00C168F0">
        <w:rPr>
          <w:rFonts w:cstheme="minorHAnsi"/>
          <w:color w:val="000000" w:themeColor="text1"/>
          <w:sz w:val="24"/>
          <w:szCs w:val="24"/>
        </w:rPr>
        <w:t xml:space="preserve"> podatkowym Zamawiającego (bez kwoty podatku), stawkę </w:t>
      </w:r>
      <w:r w:rsidR="00593A15" w:rsidRPr="00C168F0">
        <w:rPr>
          <w:rFonts w:cstheme="minorHAnsi"/>
          <w:color w:val="000000" w:themeColor="text1"/>
          <w:sz w:val="24"/>
          <w:szCs w:val="24"/>
        </w:rPr>
        <w:lastRenderedPageBreak/>
        <w:t>podatku od towarów i usług, która zgodnie z wiedzą Wykonawcy będzie miała zastosowanie.</w:t>
      </w:r>
    </w:p>
    <w:p w14:paraId="4EB55A62" w14:textId="0FA6F6E1" w:rsidR="00593A15" w:rsidRDefault="00593A15" w:rsidP="00BD7A4E">
      <w:pPr>
        <w:pStyle w:val="Nagwek1"/>
        <w:spacing w:before="480"/>
        <w:jc w:val="both"/>
      </w:pPr>
      <w:r>
        <w:t>Rozdział 16. Warunki udziału w postępowaniu</w:t>
      </w:r>
      <w:r w:rsidR="002D71A6">
        <w:t>.</w:t>
      </w:r>
    </w:p>
    <w:p w14:paraId="0B2F5521" w14:textId="091A6BB6" w:rsidR="009602EE" w:rsidRPr="00724042" w:rsidRDefault="00EA107C" w:rsidP="0023302C">
      <w:pPr>
        <w:spacing w:before="480" w:after="0" w:line="360" w:lineRule="auto"/>
        <w:jc w:val="both"/>
        <w:rPr>
          <w:rFonts w:ascii="Calibri" w:hAnsi="Calibri" w:cs="Calibri"/>
          <w:color w:val="000000" w:themeColor="text1"/>
          <w:sz w:val="24"/>
          <w:szCs w:val="24"/>
        </w:rPr>
      </w:pPr>
      <w:r w:rsidRPr="002C389B">
        <w:rPr>
          <w:rFonts w:cstheme="minorHAnsi"/>
          <w:sz w:val="24"/>
          <w:szCs w:val="24"/>
        </w:rPr>
        <w:t xml:space="preserve">O udzielenie </w:t>
      </w:r>
      <w:r w:rsidRPr="00724042">
        <w:rPr>
          <w:rFonts w:ascii="Calibri" w:hAnsi="Calibri" w:cs="Calibri"/>
          <w:sz w:val="24"/>
          <w:szCs w:val="24"/>
        </w:rPr>
        <w:t>zamówienia mogą ubiegać się Wykonawcy, którzy spełniają warunki udziału w  postępowaniu</w:t>
      </w:r>
      <w:bookmarkStart w:id="8" w:name="_Hlk170897262"/>
      <w:r w:rsidR="0023302C" w:rsidRPr="00724042">
        <w:rPr>
          <w:rFonts w:ascii="Calibri" w:hAnsi="Calibri" w:cs="Calibri"/>
          <w:sz w:val="24"/>
          <w:szCs w:val="24"/>
        </w:rPr>
        <w:t>:</w:t>
      </w:r>
    </w:p>
    <w:p w14:paraId="3046F42C" w14:textId="2FE9DDD7" w:rsidR="00724042" w:rsidRPr="00724042" w:rsidRDefault="00724042" w:rsidP="00724042">
      <w:pPr>
        <w:pStyle w:val="Akapitzlist"/>
        <w:numPr>
          <w:ilvl w:val="0"/>
          <w:numId w:val="32"/>
        </w:numPr>
        <w:spacing w:after="0" w:line="360" w:lineRule="auto"/>
        <w:jc w:val="both"/>
        <w:rPr>
          <w:rFonts w:ascii="Calibri" w:hAnsi="Calibri" w:cs="Calibri"/>
          <w:color w:val="000000" w:themeColor="text1"/>
          <w:sz w:val="24"/>
          <w:szCs w:val="24"/>
        </w:rPr>
      </w:pPr>
      <w:r w:rsidRPr="00724042">
        <w:rPr>
          <w:rFonts w:ascii="Calibri" w:hAnsi="Calibri" w:cs="Calibri"/>
          <w:b/>
          <w:bCs/>
          <w:sz w:val="24"/>
          <w:szCs w:val="24"/>
        </w:rPr>
        <w:t>w zakresie sytuacji ekonomicznej lub finansowej</w:t>
      </w:r>
    </w:p>
    <w:p w14:paraId="1673BC28" w14:textId="750DF1B1" w:rsidR="00724042" w:rsidRPr="00724042" w:rsidRDefault="00724042" w:rsidP="00724042">
      <w:pPr>
        <w:pStyle w:val="Standard"/>
        <w:numPr>
          <w:ilvl w:val="0"/>
          <w:numId w:val="58"/>
        </w:numPr>
        <w:tabs>
          <w:tab w:val="left" w:pos="3588"/>
          <w:tab w:val="center" w:pos="5173"/>
        </w:tabs>
        <w:spacing w:line="360" w:lineRule="auto"/>
        <w:jc w:val="both"/>
        <w:rPr>
          <w:rFonts w:ascii="Calibri" w:hAnsi="Calibri" w:cs="Calibri"/>
          <w:color w:val="000000" w:themeColor="text1"/>
        </w:rPr>
      </w:pPr>
      <w:r w:rsidRPr="00724042">
        <w:rPr>
          <w:rFonts w:ascii="Calibri" w:eastAsia="Times New Roman" w:hAnsi="Calibri" w:cs="Calibri"/>
          <w:color w:val="000000" w:themeColor="text1"/>
          <w:lang w:eastAsia="pl-PL"/>
        </w:rPr>
        <w:t>Warunek zostanie spełniony, jeżeli Wykonawca wykaże</w:t>
      </w:r>
      <w:r w:rsidRPr="00724042">
        <w:rPr>
          <w:rFonts w:ascii="Calibri" w:hAnsi="Calibri" w:cs="Calibri"/>
        </w:rPr>
        <w:t xml:space="preserve">, że posiada </w:t>
      </w:r>
      <w:r w:rsidRPr="00724042">
        <w:rPr>
          <w:rFonts w:ascii="Calibri" w:hAnsi="Calibri" w:cs="Calibri"/>
          <w:color w:val="000000" w:themeColor="text1"/>
        </w:rPr>
        <w:t>środki finansowe lub zdolność kredytową, nie mniejszą niż 400.000,00 zł.</w:t>
      </w:r>
    </w:p>
    <w:p w14:paraId="0C1CEE74" w14:textId="4D66B6C5" w:rsidR="00672F7C" w:rsidRPr="00724042" w:rsidRDefault="00BE25AD" w:rsidP="00C42D0F">
      <w:pPr>
        <w:pStyle w:val="Akapitzlist"/>
        <w:numPr>
          <w:ilvl w:val="0"/>
          <w:numId w:val="32"/>
        </w:numPr>
        <w:spacing w:after="0" w:line="360" w:lineRule="auto"/>
        <w:jc w:val="both"/>
        <w:rPr>
          <w:rFonts w:ascii="Calibri" w:hAnsi="Calibri" w:cs="Calibri"/>
          <w:color w:val="000000" w:themeColor="text1"/>
          <w:sz w:val="24"/>
          <w:szCs w:val="24"/>
        </w:rPr>
      </w:pPr>
      <w:r w:rsidRPr="00724042">
        <w:rPr>
          <w:rFonts w:ascii="Calibri" w:hAnsi="Calibri" w:cs="Calibri"/>
          <w:b/>
          <w:bCs/>
          <w:iCs/>
          <w:sz w:val="24"/>
          <w:szCs w:val="24"/>
        </w:rPr>
        <w:t xml:space="preserve">w zakresie posiadania zdolności </w:t>
      </w:r>
      <w:r w:rsidR="00724042" w:rsidRPr="00724042">
        <w:rPr>
          <w:rFonts w:ascii="Calibri" w:hAnsi="Calibri" w:cs="Calibri"/>
          <w:b/>
          <w:bCs/>
          <w:iCs/>
          <w:sz w:val="24"/>
          <w:szCs w:val="24"/>
        </w:rPr>
        <w:t xml:space="preserve">technicznej lub </w:t>
      </w:r>
      <w:r w:rsidRPr="00724042">
        <w:rPr>
          <w:rFonts w:ascii="Calibri" w:hAnsi="Calibri" w:cs="Calibri"/>
          <w:b/>
          <w:bCs/>
          <w:iCs/>
          <w:sz w:val="24"/>
          <w:szCs w:val="24"/>
        </w:rPr>
        <w:t>zawodowej</w:t>
      </w:r>
      <w:r w:rsidR="00F10E3F">
        <w:rPr>
          <w:rFonts w:ascii="Calibri" w:hAnsi="Calibri" w:cs="Calibri"/>
          <w:b/>
          <w:bCs/>
          <w:iCs/>
          <w:sz w:val="24"/>
          <w:szCs w:val="24"/>
        </w:rPr>
        <w:t xml:space="preserve"> – warunek dot. posiadanego doświadczenia zawodowego</w:t>
      </w:r>
    </w:p>
    <w:p w14:paraId="2E9A5548" w14:textId="011F278A" w:rsidR="00FA0558" w:rsidRPr="00FA0558" w:rsidRDefault="00DC5615" w:rsidP="00FA0558">
      <w:pPr>
        <w:pStyle w:val="Akapitzlist"/>
        <w:numPr>
          <w:ilvl w:val="0"/>
          <w:numId w:val="49"/>
        </w:numPr>
        <w:spacing w:line="360" w:lineRule="auto"/>
        <w:jc w:val="both"/>
        <w:rPr>
          <w:rFonts w:cstheme="minorHAnsi"/>
          <w:b/>
          <w:color w:val="000000" w:themeColor="text1"/>
          <w:sz w:val="24"/>
          <w:szCs w:val="24"/>
        </w:rPr>
      </w:pPr>
      <w:r w:rsidRPr="00724042">
        <w:rPr>
          <w:rFonts w:ascii="Calibri" w:eastAsia="Times New Roman" w:hAnsi="Calibri" w:cs="Calibri"/>
          <w:color w:val="000000" w:themeColor="text1"/>
          <w:sz w:val="24"/>
          <w:szCs w:val="24"/>
          <w:lang w:eastAsia="pl-PL"/>
        </w:rPr>
        <w:t>Warunek zostanie spełniony, jeżeli Wykonawca wykaże, że w okresie ostatnich 5 lat przed upływem terminu składania ofert, a jeżeli okres prowadzenia działalności jest krótszy –</w:t>
      </w:r>
      <w:r w:rsidRPr="00DA79D2">
        <w:rPr>
          <w:rFonts w:eastAsia="Times New Roman" w:cstheme="minorHAnsi"/>
          <w:color w:val="000000" w:themeColor="text1"/>
          <w:sz w:val="24"/>
          <w:szCs w:val="24"/>
          <w:lang w:eastAsia="pl-PL"/>
        </w:rPr>
        <w:t xml:space="preserve"> w tym okresie, wykonał </w:t>
      </w:r>
      <w:r w:rsidR="00FA0558">
        <w:rPr>
          <w:rFonts w:eastAsia="Times New Roman" w:cstheme="minorHAnsi"/>
          <w:color w:val="000000" w:themeColor="text1"/>
          <w:sz w:val="24"/>
          <w:szCs w:val="24"/>
          <w:lang w:eastAsia="pl-PL"/>
        </w:rPr>
        <w:t xml:space="preserve">co najmniej </w:t>
      </w:r>
      <w:r w:rsidR="00FA0558" w:rsidRPr="00FA0558">
        <w:rPr>
          <w:rFonts w:eastAsia="Times New Roman" w:cstheme="minorHAnsi"/>
          <w:b/>
          <w:bCs/>
          <w:color w:val="000000" w:themeColor="text1"/>
          <w:sz w:val="24"/>
          <w:szCs w:val="24"/>
          <w:lang w:eastAsia="pl-PL"/>
        </w:rPr>
        <w:t>dw</w:t>
      </w:r>
      <w:r w:rsidR="00FA0558">
        <w:rPr>
          <w:rFonts w:eastAsia="Times New Roman" w:cstheme="minorHAnsi"/>
          <w:b/>
          <w:bCs/>
          <w:color w:val="000000" w:themeColor="text1"/>
          <w:sz w:val="24"/>
          <w:szCs w:val="24"/>
          <w:lang w:eastAsia="pl-PL"/>
        </w:rPr>
        <w:t>ie</w:t>
      </w:r>
      <w:r w:rsidRPr="00DA79D2">
        <w:rPr>
          <w:rFonts w:eastAsia="Times New Roman" w:cstheme="minorHAnsi"/>
          <w:b/>
          <w:bCs/>
          <w:color w:val="000000" w:themeColor="text1"/>
          <w:sz w:val="24"/>
          <w:szCs w:val="24"/>
          <w:lang w:eastAsia="pl-PL"/>
        </w:rPr>
        <w:t xml:space="preserve"> </w:t>
      </w:r>
      <w:r w:rsidR="00FA0558">
        <w:rPr>
          <w:rFonts w:eastAsia="Times New Roman" w:cstheme="minorHAnsi"/>
          <w:b/>
          <w:bCs/>
          <w:color w:val="000000" w:themeColor="text1"/>
          <w:sz w:val="24"/>
          <w:szCs w:val="24"/>
          <w:lang w:eastAsia="pl-PL"/>
        </w:rPr>
        <w:t xml:space="preserve">roboty budowlane (dwa zamówienia/umowy) </w:t>
      </w:r>
      <w:r w:rsidR="00FA0558" w:rsidRPr="00FA0558">
        <w:rPr>
          <w:rFonts w:cstheme="minorHAnsi"/>
          <w:b/>
          <w:color w:val="000000" w:themeColor="text1"/>
          <w:sz w:val="24"/>
          <w:szCs w:val="24"/>
        </w:rPr>
        <w:t>polegające na budowie lub remoncie lub przebudowie lub rozbudowie budynku</w:t>
      </w:r>
      <w:r w:rsidR="00FA0558" w:rsidRPr="00BD74F3">
        <w:rPr>
          <w:rFonts w:cstheme="minorHAnsi"/>
          <w:bCs/>
          <w:color w:val="000000" w:themeColor="text1"/>
          <w:sz w:val="24"/>
          <w:szCs w:val="24"/>
        </w:rPr>
        <w:t xml:space="preserve">, o wartości nie mniejszej niż </w:t>
      </w:r>
      <w:r w:rsidR="00FA0558" w:rsidRPr="00BD74F3">
        <w:rPr>
          <w:rFonts w:cstheme="minorHAnsi"/>
          <w:b/>
          <w:color w:val="000000" w:themeColor="text1"/>
          <w:sz w:val="24"/>
          <w:szCs w:val="24"/>
        </w:rPr>
        <w:t>700 000,00 zł brutto</w:t>
      </w:r>
      <w:r w:rsidR="00FA0558" w:rsidRPr="00BD74F3">
        <w:rPr>
          <w:rFonts w:cstheme="minorHAnsi"/>
          <w:bCs/>
          <w:color w:val="000000" w:themeColor="text1"/>
          <w:sz w:val="24"/>
          <w:szCs w:val="24"/>
        </w:rPr>
        <w:t xml:space="preserve"> każda, które zostały wykonane w sposób należyty, w tym zgodnie z przepisami prawa budowlanego i prawidłowo ukończone.</w:t>
      </w:r>
    </w:p>
    <w:p w14:paraId="1E5D7363" w14:textId="72A0F897" w:rsidR="00FA0558" w:rsidRPr="00FA0558" w:rsidRDefault="00FA0558" w:rsidP="00FA0558">
      <w:pPr>
        <w:pStyle w:val="Akapitzlist"/>
        <w:numPr>
          <w:ilvl w:val="0"/>
          <w:numId w:val="49"/>
        </w:numPr>
        <w:spacing w:after="0" w:line="360" w:lineRule="auto"/>
        <w:jc w:val="both"/>
        <w:rPr>
          <w:rFonts w:cstheme="minorHAnsi"/>
          <w:color w:val="000000" w:themeColor="text1"/>
          <w:sz w:val="24"/>
          <w:szCs w:val="24"/>
        </w:rPr>
      </w:pPr>
      <w:r w:rsidRPr="00FA0558">
        <w:rPr>
          <w:rFonts w:cstheme="minorHAnsi"/>
          <w:color w:val="000000" w:themeColor="text1"/>
          <w:sz w:val="24"/>
          <w:szCs w:val="24"/>
        </w:rPr>
        <w:t>Zamawiający zastrzega, iż przez jedną robotę budowlaną rozumie się wykonanie robót budowlanych w ramach jednej umowy/kontraktu/zlecenia.</w:t>
      </w:r>
    </w:p>
    <w:bookmarkEnd w:id="8"/>
    <w:p w14:paraId="377E4144" w14:textId="7352DB0A" w:rsidR="00B2306D" w:rsidRPr="00DC5615" w:rsidRDefault="009602EE" w:rsidP="00C42D0F">
      <w:pPr>
        <w:pStyle w:val="Akapitzlist"/>
        <w:numPr>
          <w:ilvl w:val="0"/>
          <w:numId w:val="49"/>
        </w:numPr>
        <w:spacing w:after="0" w:line="360" w:lineRule="auto"/>
        <w:jc w:val="both"/>
        <w:rPr>
          <w:rFonts w:cstheme="minorHAnsi"/>
          <w:b/>
          <w:color w:val="000000" w:themeColor="text1"/>
          <w:sz w:val="24"/>
          <w:szCs w:val="24"/>
        </w:rPr>
      </w:pPr>
      <w:r w:rsidRPr="00DA79D2">
        <w:rPr>
          <w:rFonts w:cstheme="minorHAnsi"/>
          <w:color w:val="000000" w:themeColor="text1"/>
          <w:sz w:val="24"/>
          <w:szCs w:val="24"/>
        </w:rPr>
        <w:t xml:space="preserve">Dla potrzeb oceny spełniania </w:t>
      </w:r>
      <w:r w:rsidRPr="00DC5615">
        <w:rPr>
          <w:rFonts w:cstheme="minorHAnsi"/>
          <w:color w:val="000000" w:themeColor="text1"/>
          <w:sz w:val="24"/>
          <w:szCs w:val="24"/>
        </w:rPr>
        <w:t>warunku, jeśli wartości zostaną podane w</w:t>
      </w:r>
      <w:r w:rsidR="001348A2">
        <w:rPr>
          <w:rFonts w:cstheme="minorHAnsi"/>
          <w:color w:val="000000" w:themeColor="text1"/>
          <w:sz w:val="24"/>
          <w:szCs w:val="24"/>
        </w:rPr>
        <w:t> </w:t>
      </w:r>
      <w:r w:rsidRPr="00DC5615">
        <w:rPr>
          <w:rFonts w:cstheme="minorHAnsi"/>
          <w:color w:val="000000" w:themeColor="text1"/>
          <w:sz w:val="24"/>
          <w:szCs w:val="24"/>
        </w:rPr>
        <w:t>walutach innych niż PLN, Zamawiający dokona ich przeliczenia na PLN przyjmując średni kurs PLN do tej waluty podawany przez NBP na dzień opublikowania ogłoszenia w BZP.</w:t>
      </w:r>
      <w:r w:rsidR="00B2306D" w:rsidRPr="00DC5615">
        <w:rPr>
          <w:rFonts w:cstheme="minorHAnsi"/>
          <w:color w:val="000000" w:themeColor="text1"/>
          <w:sz w:val="24"/>
          <w:szCs w:val="24"/>
        </w:rPr>
        <w:t xml:space="preserve"> Jeżeli w dniu publikacji ogłoszenia, NBP nie publikuje średniego kursu danej waluty, za podstawę przeliczenia przyjmuje się średni kurs waluty publikowany pierwszego dnia, po dniu publikacji ogłoszenia o zamówieniu w BZP.</w:t>
      </w:r>
    </w:p>
    <w:p w14:paraId="26E964D5" w14:textId="41D1C1F6" w:rsidR="001C54E7" w:rsidRPr="00B54B37" w:rsidRDefault="00982556" w:rsidP="00C42D0F">
      <w:pPr>
        <w:pStyle w:val="Akapitzlist"/>
        <w:numPr>
          <w:ilvl w:val="0"/>
          <w:numId w:val="49"/>
        </w:numPr>
        <w:spacing w:after="0" w:line="360" w:lineRule="auto"/>
        <w:jc w:val="both"/>
        <w:rPr>
          <w:rFonts w:cstheme="minorHAnsi"/>
          <w:color w:val="000000" w:themeColor="text1"/>
          <w:sz w:val="24"/>
          <w:szCs w:val="24"/>
        </w:rPr>
      </w:pPr>
      <w:r w:rsidRPr="00DC5615">
        <w:rPr>
          <w:rFonts w:cstheme="minorHAnsi"/>
          <w:color w:val="000000" w:themeColor="text1"/>
          <w:sz w:val="24"/>
          <w:szCs w:val="24"/>
          <w:shd w:val="clear" w:color="auto" w:fill="FFFFFF"/>
        </w:rPr>
        <w:t xml:space="preserve">W przypadku Wykonawców wspólnie ubiegających się o udzielenie zamówienia warunek ten zostanie spełniony, jeżeli co najmniej jeden z Wykonawców wspólnie ubiegających się o udzielenie zamówienia posiada wymagane </w:t>
      </w:r>
      <w:r w:rsidRPr="00DC5615">
        <w:rPr>
          <w:rFonts w:cstheme="minorHAnsi"/>
          <w:color w:val="000000" w:themeColor="text1"/>
          <w:sz w:val="24"/>
          <w:szCs w:val="24"/>
          <w:shd w:val="clear" w:color="auto" w:fill="FFFFFF"/>
        </w:rPr>
        <w:lastRenderedPageBreak/>
        <w:t>doświadczenie i</w:t>
      </w:r>
      <w:r w:rsidR="00C16071" w:rsidRPr="00DC5615">
        <w:rPr>
          <w:rFonts w:cstheme="minorHAnsi"/>
          <w:color w:val="000000" w:themeColor="text1"/>
          <w:sz w:val="24"/>
          <w:szCs w:val="24"/>
          <w:shd w:val="clear" w:color="auto" w:fill="FFFFFF"/>
        </w:rPr>
        <w:t> </w:t>
      </w:r>
      <w:r w:rsidRPr="00DC5615">
        <w:rPr>
          <w:rFonts w:cstheme="minorHAnsi"/>
          <w:color w:val="000000" w:themeColor="text1"/>
          <w:sz w:val="24"/>
          <w:szCs w:val="24"/>
          <w:shd w:val="clear" w:color="auto" w:fill="FFFFFF"/>
        </w:rPr>
        <w:t xml:space="preserve">zrealizuje </w:t>
      </w:r>
      <w:r w:rsidR="00B54B37">
        <w:rPr>
          <w:rFonts w:cstheme="minorHAnsi"/>
          <w:color w:val="000000" w:themeColor="text1"/>
          <w:sz w:val="24"/>
          <w:szCs w:val="24"/>
          <w:shd w:val="clear" w:color="auto" w:fill="FFFFFF"/>
        </w:rPr>
        <w:t>roboty budowalne</w:t>
      </w:r>
      <w:r w:rsidRPr="00DC5615">
        <w:rPr>
          <w:rFonts w:cstheme="minorHAnsi"/>
          <w:color w:val="000000" w:themeColor="text1"/>
          <w:sz w:val="24"/>
          <w:szCs w:val="24"/>
          <w:shd w:val="clear" w:color="auto" w:fill="FFFFFF"/>
        </w:rPr>
        <w:t>, do których realizacji t</w:t>
      </w:r>
      <w:r w:rsidR="00C16071" w:rsidRPr="00DC5615">
        <w:rPr>
          <w:rFonts w:cstheme="minorHAnsi"/>
          <w:color w:val="000000" w:themeColor="text1"/>
          <w:sz w:val="24"/>
          <w:szCs w:val="24"/>
          <w:shd w:val="clear" w:color="auto" w:fill="FFFFFF"/>
        </w:rPr>
        <w:t>o</w:t>
      </w:r>
      <w:r w:rsidRPr="00DC5615">
        <w:rPr>
          <w:rFonts w:cstheme="minorHAnsi"/>
          <w:color w:val="000000" w:themeColor="text1"/>
          <w:sz w:val="24"/>
          <w:szCs w:val="24"/>
          <w:shd w:val="clear" w:color="auto" w:fill="FFFFFF"/>
        </w:rPr>
        <w:t xml:space="preserve"> doświadczenie jest </w:t>
      </w:r>
      <w:r w:rsidRPr="00B54B37">
        <w:rPr>
          <w:rFonts w:cstheme="minorHAnsi"/>
          <w:color w:val="000000" w:themeColor="text1"/>
          <w:sz w:val="24"/>
          <w:szCs w:val="24"/>
          <w:shd w:val="clear" w:color="auto" w:fill="FFFFFF"/>
        </w:rPr>
        <w:t>wymagane.</w:t>
      </w:r>
    </w:p>
    <w:p w14:paraId="34D9E50E" w14:textId="49AAB661" w:rsidR="00B54B37" w:rsidRPr="00B54B37" w:rsidRDefault="00B54B37" w:rsidP="00B54B37">
      <w:pPr>
        <w:pStyle w:val="Akapitzlist"/>
        <w:numPr>
          <w:ilvl w:val="0"/>
          <w:numId w:val="49"/>
        </w:numPr>
        <w:spacing w:after="0" w:line="360" w:lineRule="auto"/>
        <w:jc w:val="both"/>
        <w:rPr>
          <w:rFonts w:cstheme="minorHAnsi"/>
          <w:color w:val="000000" w:themeColor="text1"/>
          <w:sz w:val="24"/>
          <w:szCs w:val="24"/>
        </w:rPr>
      </w:pPr>
      <w:r w:rsidRPr="00B54B37">
        <w:rPr>
          <w:rFonts w:cstheme="minorHAnsi"/>
          <w:color w:val="000000" w:themeColor="text1"/>
          <w:sz w:val="24"/>
          <w:szCs w:val="24"/>
        </w:rPr>
        <w:t>W sytuacji</w:t>
      </w:r>
      <w:r w:rsidR="00235E42">
        <w:rPr>
          <w:rFonts w:cstheme="minorHAnsi"/>
          <w:color w:val="000000" w:themeColor="text1"/>
          <w:sz w:val="24"/>
          <w:szCs w:val="24"/>
        </w:rPr>
        <w:t>,</w:t>
      </w:r>
      <w:r w:rsidRPr="00B54B37">
        <w:rPr>
          <w:rFonts w:cstheme="minorHAnsi"/>
          <w:color w:val="000000" w:themeColor="text1"/>
          <w:sz w:val="24"/>
          <w:szCs w:val="24"/>
        </w:rPr>
        <w:t xml:space="preserve"> gdy Wykonawca polega na zdolnościach zawodowych innych podmiotów, niezależnie od charakteru prawnego łączących go z nim stosunków prawnych, to wówczas taki podmiot musi </w:t>
      </w:r>
      <w:r w:rsidRPr="00B54B37">
        <w:rPr>
          <w:rFonts w:cstheme="minorHAnsi"/>
          <w:color w:val="000000" w:themeColor="text1"/>
          <w:sz w:val="24"/>
          <w:szCs w:val="24"/>
          <w:shd w:val="clear" w:color="auto" w:fill="FFFFFF"/>
        </w:rPr>
        <w:t>posiadać wymagane doświadczenie i zrealizować roboty budowalne, do których realizacji to doświadczenie jest wymagane.</w:t>
      </w:r>
    </w:p>
    <w:p w14:paraId="5AF23316" w14:textId="4D8BBF76" w:rsidR="0012707E" w:rsidRPr="00DC5615" w:rsidRDefault="0012707E" w:rsidP="00C42D0F">
      <w:pPr>
        <w:pStyle w:val="Akapitzlist"/>
        <w:numPr>
          <w:ilvl w:val="0"/>
          <w:numId w:val="49"/>
        </w:numPr>
        <w:spacing w:after="0" w:line="360" w:lineRule="auto"/>
        <w:jc w:val="both"/>
        <w:rPr>
          <w:rFonts w:cstheme="minorHAnsi"/>
          <w:b/>
          <w:color w:val="000000" w:themeColor="text1"/>
          <w:sz w:val="24"/>
          <w:szCs w:val="24"/>
        </w:rPr>
      </w:pPr>
      <w:r w:rsidRPr="00B54B37">
        <w:rPr>
          <w:rFonts w:cstheme="minorHAnsi"/>
          <w:color w:val="000000" w:themeColor="text1"/>
          <w:sz w:val="24"/>
          <w:szCs w:val="24"/>
        </w:rPr>
        <w:t>Jeżeli Wykonawca wykazuje</w:t>
      </w:r>
      <w:r w:rsidRPr="00DC5615">
        <w:rPr>
          <w:rFonts w:cstheme="minorHAnsi"/>
          <w:color w:val="000000" w:themeColor="text1"/>
          <w:sz w:val="24"/>
          <w:szCs w:val="24"/>
        </w:rPr>
        <w:t xml:space="preserve"> doświadczenie nabyte w ramach kontraktu (zamówienia/umowy) realizowanego przez </w:t>
      </w:r>
      <w:r w:rsidRPr="00DC5615">
        <w:rPr>
          <w:rFonts w:cstheme="minorHAnsi"/>
          <w:sz w:val="24"/>
          <w:szCs w:val="24"/>
        </w:rPr>
        <w:t>wykonawców wspólnie ubiegających się o udzielenie zamówienia/wspólnie realizujących zamówienie (konsorcjum wykonawców), Zamawiający nie dopuszcza by Wykonawca polegał na doświadczeniu grupy Wykonawców, której był członkiem, jeżeli faktycznie nie wykonywał wykazanego zakresu prac. Wykonawca ten może powołać się na doświadczenie grupy wykonawców, której był członkiem pod warunkiem, że faktycznie uczestniczył w wymaganym zakresie w realizacji wykazanej części/elementu zamówienia. Jeżeli Wykonawca zamierza potwierdzić spełnianie warunku dokumentami wystawionymi dla konsorcjum, w którym był partnerem, z</w:t>
      </w:r>
      <w:r w:rsidR="004B3BCC" w:rsidRPr="00DC5615">
        <w:rPr>
          <w:rFonts w:cstheme="minorHAnsi"/>
          <w:sz w:val="24"/>
          <w:szCs w:val="24"/>
        </w:rPr>
        <w:t> </w:t>
      </w:r>
      <w:r w:rsidRPr="00DC5615">
        <w:rPr>
          <w:rFonts w:cstheme="minorHAnsi"/>
          <w:sz w:val="24"/>
          <w:szCs w:val="24"/>
        </w:rPr>
        <w:t xml:space="preserve">treści referencji lub innych dokumentów musi wynikać, jakie roboty i o jakiej wartości były wykonane przez </w:t>
      </w:r>
      <w:r w:rsidR="0072756E" w:rsidRPr="00DC5615">
        <w:rPr>
          <w:rFonts w:cstheme="minorHAnsi"/>
          <w:sz w:val="24"/>
          <w:szCs w:val="24"/>
        </w:rPr>
        <w:t>W</w:t>
      </w:r>
      <w:r w:rsidRPr="00DC5615">
        <w:rPr>
          <w:rFonts w:cstheme="minorHAnsi"/>
          <w:sz w:val="24"/>
          <w:szCs w:val="24"/>
        </w:rPr>
        <w:t>ykonawcę składającego ofertę.</w:t>
      </w:r>
    </w:p>
    <w:p w14:paraId="3B097545" w14:textId="1E41AD42" w:rsidR="00DB0074" w:rsidRPr="00F10E3F" w:rsidRDefault="00F10E3F" w:rsidP="00F10E3F">
      <w:pPr>
        <w:pStyle w:val="Akapitzlist"/>
        <w:numPr>
          <w:ilvl w:val="0"/>
          <w:numId w:val="32"/>
        </w:numPr>
        <w:spacing w:after="0" w:line="360" w:lineRule="auto"/>
        <w:jc w:val="both"/>
        <w:rPr>
          <w:rFonts w:ascii="Calibri" w:hAnsi="Calibri" w:cs="Calibri"/>
          <w:color w:val="000000" w:themeColor="text1"/>
          <w:sz w:val="24"/>
          <w:szCs w:val="24"/>
        </w:rPr>
      </w:pPr>
      <w:r w:rsidRPr="00724042">
        <w:rPr>
          <w:rFonts w:ascii="Calibri" w:hAnsi="Calibri" w:cs="Calibri"/>
          <w:b/>
          <w:bCs/>
          <w:iCs/>
          <w:sz w:val="24"/>
          <w:szCs w:val="24"/>
        </w:rPr>
        <w:t>w zakresie posiadania zdolności technicznej lub zawodowej</w:t>
      </w:r>
      <w:r>
        <w:rPr>
          <w:rFonts w:ascii="Calibri" w:hAnsi="Calibri" w:cs="Calibri"/>
          <w:b/>
          <w:bCs/>
          <w:iCs/>
          <w:sz w:val="24"/>
          <w:szCs w:val="24"/>
        </w:rPr>
        <w:t xml:space="preserve"> </w:t>
      </w:r>
      <w:r w:rsidR="00DB0074" w:rsidRPr="00F10E3F">
        <w:rPr>
          <w:rFonts w:cstheme="minorHAnsi"/>
          <w:b/>
          <w:bCs/>
          <w:iCs/>
          <w:color w:val="000000" w:themeColor="text1"/>
          <w:sz w:val="24"/>
          <w:szCs w:val="24"/>
        </w:rPr>
        <w:t>- warunek dot. dysponowania osobami</w:t>
      </w:r>
      <w:r w:rsidR="00DB0074" w:rsidRPr="00F10E3F">
        <w:rPr>
          <w:rFonts w:cstheme="minorHAnsi"/>
          <w:iCs/>
          <w:color w:val="000000" w:themeColor="text1"/>
          <w:sz w:val="24"/>
          <w:szCs w:val="24"/>
        </w:rPr>
        <w:t>, które Wykonawca skieruje do realizacji zamówienia</w:t>
      </w:r>
      <w:r>
        <w:rPr>
          <w:rFonts w:cstheme="minorHAnsi"/>
          <w:iCs/>
          <w:color w:val="000000" w:themeColor="text1"/>
          <w:sz w:val="24"/>
          <w:szCs w:val="24"/>
        </w:rPr>
        <w:t>.</w:t>
      </w:r>
    </w:p>
    <w:p w14:paraId="43840799" w14:textId="77777777" w:rsidR="00F10E3F" w:rsidRDefault="00DB0074" w:rsidP="00F10E3F">
      <w:pPr>
        <w:pStyle w:val="Akapitzlist"/>
        <w:numPr>
          <w:ilvl w:val="0"/>
          <w:numId w:val="50"/>
        </w:numPr>
        <w:spacing w:after="0" w:line="360" w:lineRule="auto"/>
        <w:ind w:left="1134"/>
        <w:jc w:val="both"/>
        <w:rPr>
          <w:rFonts w:cstheme="minorHAnsi"/>
          <w:color w:val="000000" w:themeColor="text1"/>
          <w:sz w:val="24"/>
          <w:szCs w:val="24"/>
        </w:rPr>
      </w:pPr>
      <w:r w:rsidRPr="00133D30">
        <w:rPr>
          <w:rFonts w:cstheme="minorHAnsi"/>
          <w:color w:val="000000" w:themeColor="text1"/>
          <w:sz w:val="24"/>
          <w:szCs w:val="24"/>
        </w:rPr>
        <w:t>Zamawiający</w:t>
      </w:r>
      <w:r w:rsidRPr="00133D30">
        <w:rPr>
          <w:rFonts w:cstheme="minorHAnsi"/>
          <w:bCs/>
          <w:iCs/>
          <w:color w:val="000000" w:themeColor="text1"/>
          <w:sz w:val="24"/>
          <w:szCs w:val="24"/>
        </w:rPr>
        <w:t xml:space="preserve"> uzna, iż </w:t>
      </w:r>
      <w:r w:rsidRPr="00133D30">
        <w:rPr>
          <w:rFonts w:cstheme="minorHAnsi"/>
          <w:color w:val="000000" w:themeColor="text1"/>
          <w:sz w:val="24"/>
          <w:szCs w:val="24"/>
        </w:rPr>
        <w:t>Wykonawca spełnia warunek, jeżeli wykaże dysponowanie</w:t>
      </w:r>
      <w:r w:rsidR="00133D30" w:rsidRPr="00133D30">
        <w:rPr>
          <w:rFonts w:cstheme="minorHAnsi"/>
          <w:color w:val="000000" w:themeColor="text1"/>
          <w:sz w:val="24"/>
          <w:szCs w:val="24"/>
        </w:rPr>
        <w:t xml:space="preserve"> </w:t>
      </w:r>
      <w:r w:rsidR="00133D30" w:rsidRPr="00F2400C">
        <w:rPr>
          <w:rFonts w:cstheme="minorHAnsi"/>
          <w:color w:val="000000" w:themeColor="text1"/>
          <w:sz w:val="24"/>
          <w:szCs w:val="24"/>
        </w:rPr>
        <w:t>osobami:</w:t>
      </w:r>
    </w:p>
    <w:p w14:paraId="4F3A5A85" w14:textId="647EA62E" w:rsidR="00F10E3F" w:rsidRPr="00F10E3F" w:rsidRDefault="00F10E3F" w:rsidP="00DA1DB5">
      <w:pPr>
        <w:pStyle w:val="Akapitzlist"/>
        <w:spacing w:after="0" w:line="360" w:lineRule="auto"/>
        <w:ind w:left="1560"/>
        <w:jc w:val="both"/>
        <w:rPr>
          <w:rFonts w:cstheme="minorHAnsi"/>
          <w:color w:val="000000" w:themeColor="text1"/>
          <w:sz w:val="24"/>
          <w:szCs w:val="24"/>
        </w:rPr>
      </w:pPr>
      <w:r w:rsidRPr="00F10E3F">
        <w:rPr>
          <w:rFonts w:cstheme="minorHAnsi"/>
          <w:b/>
          <w:bCs/>
          <w:color w:val="000000" w:themeColor="text1"/>
          <w:sz w:val="24"/>
          <w:szCs w:val="24"/>
        </w:rPr>
        <w:t xml:space="preserve">Kierownik robót budowlanych – </w:t>
      </w:r>
      <w:r w:rsidRPr="00F10E3F">
        <w:rPr>
          <w:rFonts w:cstheme="minorHAnsi"/>
          <w:color w:val="000000" w:themeColor="text1"/>
          <w:sz w:val="24"/>
          <w:szCs w:val="24"/>
        </w:rPr>
        <w:t xml:space="preserve">wymagane </w:t>
      </w:r>
      <w:r w:rsidR="00373DD1">
        <w:rPr>
          <w:rFonts w:cstheme="minorHAnsi"/>
          <w:color w:val="000000" w:themeColor="text1"/>
          <w:sz w:val="24"/>
          <w:szCs w:val="24"/>
        </w:rPr>
        <w:t xml:space="preserve">wykształcenie, </w:t>
      </w:r>
      <w:r>
        <w:rPr>
          <w:rFonts w:cstheme="minorHAnsi"/>
          <w:color w:val="000000" w:themeColor="text1"/>
          <w:sz w:val="24"/>
          <w:szCs w:val="24"/>
        </w:rPr>
        <w:t xml:space="preserve">uprawnienia, </w:t>
      </w:r>
      <w:r w:rsidRPr="00F10E3F">
        <w:rPr>
          <w:rFonts w:cstheme="minorHAnsi"/>
          <w:color w:val="000000" w:themeColor="text1"/>
          <w:sz w:val="24"/>
          <w:szCs w:val="24"/>
        </w:rPr>
        <w:t>kwalifikacje i</w:t>
      </w:r>
      <w:r>
        <w:rPr>
          <w:rFonts w:cstheme="minorHAnsi"/>
          <w:color w:val="000000" w:themeColor="text1"/>
          <w:sz w:val="24"/>
          <w:szCs w:val="24"/>
        </w:rPr>
        <w:t> </w:t>
      </w:r>
      <w:r w:rsidRPr="00F10E3F">
        <w:rPr>
          <w:rFonts w:cstheme="minorHAnsi"/>
          <w:color w:val="000000" w:themeColor="text1"/>
          <w:sz w:val="24"/>
          <w:szCs w:val="24"/>
        </w:rPr>
        <w:t xml:space="preserve">doświadczenie zawodowe: </w:t>
      </w:r>
    </w:p>
    <w:p w14:paraId="0CAF8F10" w14:textId="5EF3A949" w:rsidR="00F10E3F" w:rsidRPr="00F10E3F" w:rsidRDefault="00F10E3F" w:rsidP="00F10E3F">
      <w:pPr>
        <w:pStyle w:val="Akapitzlist"/>
        <w:numPr>
          <w:ilvl w:val="0"/>
          <w:numId w:val="60"/>
        </w:numPr>
        <w:spacing w:line="360" w:lineRule="auto"/>
        <w:ind w:left="1843"/>
        <w:jc w:val="both"/>
        <w:rPr>
          <w:rFonts w:cstheme="minorHAnsi"/>
          <w:color w:val="000000" w:themeColor="text1"/>
          <w:sz w:val="24"/>
          <w:szCs w:val="24"/>
        </w:rPr>
      </w:pPr>
      <w:r w:rsidRPr="00F10E3F">
        <w:rPr>
          <w:rFonts w:cstheme="minorHAnsi"/>
          <w:color w:val="000000" w:themeColor="text1"/>
          <w:sz w:val="24"/>
          <w:szCs w:val="24"/>
        </w:rPr>
        <w:t xml:space="preserve">wykształcenie wyższe, </w:t>
      </w:r>
    </w:p>
    <w:p w14:paraId="46101E1F" w14:textId="6ADE9C28" w:rsidR="00F10E3F" w:rsidRPr="00F10E3F" w:rsidRDefault="00F10E3F" w:rsidP="00F10E3F">
      <w:pPr>
        <w:pStyle w:val="Akapitzlist"/>
        <w:numPr>
          <w:ilvl w:val="0"/>
          <w:numId w:val="60"/>
        </w:numPr>
        <w:spacing w:line="360" w:lineRule="auto"/>
        <w:ind w:left="1843"/>
        <w:jc w:val="both"/>
        <w:rPr>
          <w:rFonts w:cstheme="minorHAnsi"/>
          <w:color w:val="000000" w:themeColor="text1"/>
          <w:sz w:val="24"/>
          <w:szCs w:val="24"/>
        </w:rPr>
      </w:pPr>
      <w:r w:rsidRPr="00F10E3F">
        <w:rPr>
          <w:rFonts w:cstheme="minorHAnsi"/>
          <w:color w:val="000000" w:themeColor="text1"/>
          <w:sz w:val="24"/>
          <w:szCs w:val="24"/>
        </w:rPr>
        <w:t xml:space="preserve">uprawnienia do kierowania robotami budowlanymi w specjalności konstrukcyjno-budowlanej bez ograniczeń lub odpowiadające im ważne uprawnienia budowlane, które zostały wydane na podstawie wcześniej </w:t>
      </w:r>
      <w:r w:rsidRPr="00F10E3F">
        <w:rPr>
          <w:rFonts w:cstheme="minorHAnsi"/>
          <w:color w:val="000000" w:themeColor="text1"/>
          <w:sz w:val="24"/>
          <w:szCs w:val="24"/>
        </w:rPr>
        <w:lastRenderedPageBreak/>
        <w:t xml:space="preserve">obowiązujących przepisów uprawniających do kierowania robotami budowlanymi w specjalności konstrukcyjno-budowlanej bez ograniczeń, </w:t>
      </w:r>
    </w:p>
    <w:p w14:paraId="736065C6" w14:textId="69E71C23" w:rsidR="00F10E3F" w:rsidRPr="00F10E3F" w:rsidRDefault="00F10E3F" w:rsidP="00F10E3F">
      <w:pPr>
        <w:pStyle w:val="Akapitzlist"/>
        <w:numPr>
          <w:ilvl w:val="0"/>
          <w:numId w:val="60"/>
        </w:numPr>
        <w:spacing w:line="360" w:lineRule="auto"/>
        <w:ind w:left="1843"/>
        <w:jc w:val="both"/>
        <w:rPr>
          <w:rFonts w:cstheme="minorHAnsi"/>
          <w:color w:val="000000" w:themeColor="text1"/>
          <w:sz w:val="24"/>
          <w:szCs w:val="24"/>
        </w:rPr>
      </w:pPr>
      <w:r w:rsidRPr="00F10E3F">
        <w:rPr>
          <w:rFonts w:cstheme="minorHAnsi"/>
          <w:color w:val="000000" w:themeColor="text1"/>
          <w:sz w:val="24"/>
          <w:szCs w:val="24"/>
        </w:rPr>
        <w:t>min. 5 letnie doświadczenie w pełnieniu funkcji kierownika robót budowlanych w specjalności konstrukcyjno-budowlanej</w:t>
      </w:r>
      <w:r w:rsidRPr="00F10E3F">
        <w:rPr>
          <w:rFonts w:cstheme="minorHAnsi"/>
          <w:b/>
          <w:bCs/>
          <w:color w:val="000000" w:themeColor="text1"/>
          <w:sz w:val="24"/>
          <w:szCs w:val="24"/>
        </w:rPr>
        <w:t xml:space="preserve">. </w:t>
      </w:r>
    </w:p>
    <w:p w14:paraId="04542D6D" w14:textId="77777777" w:rsidR="00F10E3F" w:rsidRPr="00386897" w:rsidRDefault="00F10E3F" w:rsidP="00F10E3F">
      <w:pPr>
        <w:pStyle w:val="Akapitzlist"/>
        <w:numPr>
          <w:ilvl w:val="0"/>
          <w:numId w:val="50"/>
        </w:numPr>
        <w:spacing w:after="0" w:line="360" w:lineRule="auto"/>
        <w:ind w:left="1134"/>
        <w:jc w:val="both"/>
        <w:rPr>
          <w:rFonts w:cstheme="minorHAnsi"/>
          <w:color w:val="000000" w:themeColor="text1"/>
          <w:sz w:val="24"/>
          <w:szCs w:val="24"/>
        </w:rPr>
      </w:pPr>
      <w:r w:rsidRPr="00386897">
        <w:rPr>
          <w:rFonts w:cstheme="minorHAnsi"/>
          <w:color w:val="000000" w:themeColor="text1"/>
          <w:sz w:val="24"/>
          <w:szCs w:val="24"/>
        </w:rPr>
        <w:t>Doświadczenie oznacza czas liczony od dnia uzyskania uprawnień.</w:t>
      </w:r>
    </w:p>
    <w:p w14:paraId="5495FAB6" w14:textId="1B77CF1D" w:rsidR="00F10E3F" w:rsidRPr="00386897" w:rsidRDefault="00F10E3F" w:rsidP="00C42D0F">
      <w:pPr>
        <w:pStyle w:val="Akapitzlist"/>
        <w:numPr>
          <w:ilvl w:val="0"/>
          <w:numId w:val="31"/>
        </w:numPr>
        <w:autoSpaceDE w:val="0"/>
        <w:autoSpaceDN w:val="0"/>
        <w:adjustRightInd w:val="0"/>
        <w:spacing w:after="0" w:line="360" w:lineRule="auto"/>
        <w:ind w:left="1134"/>
        <w:jc w:val="both"/>
        <w:rPr>
          <w:rFonts w:cstheme="minorHAnsi"/>
          <w:color w:val="000000" w:themeColor="text1"/>
          <w:sz w:val="24"/>
          <w:szCs w:val="24"/>
        </w:rPr>
      </w:pPr>
      <w:r w:rsidRPr="00386897">
        <w:rPr>
          <w:rFonts w:cstheme="minorHAnsi"/>
          <w:color w:val="000000" w:themeColor="text1"/>
          <w:sz w:val="24"/>
          <w:szCs w:val="24"/>
        </w:rPr>
        <w:t>Osob</w:t>
      </w:r>
      <w:r w:rsidR="00DA1DB5">
        <w:rPr>
          <w:rFonts w:cstheme="minorHAnsi"/>
          <w:color w:val="000000" w:themeColor="text1"/>
          <w:sz w:val="24"/>
          <w:szCs w:val="24"/>
        </w:rPr>
        <w:t>a</w:t>
      </w:r>
      <w:r w:rsidRPr="00386897">
        <w:rPr>
          <w:rFonts w:cstheme="minorHAnsi"/>
          <w:color w:val="000000" w:themeColor="text1"/>
          <w:sz w:val="24"/>
          <w:szCs w:val="24"/>
        </w:rPr>
        <w:t xml:space="preserve"> zaproponowan</w:t>
      </w:r>
      <w:r w:rsidR="00DA1DB5">
        <w:rPr>
          <w:rFonts w:cstheme="minorHAnsi"/>
          <w:color w:val="000000" w:themeColor="text1"/>
          <w:sz w:val="24"/>
          <w:szCs w:val="24"/>
        </w:rPr>
        <w:t>a</w:t>
      </w:r>
      <w:r w:rsidRPr="00386897">
        <w:rPr>
          <w:rFonts w:cstheme="minorHAnsi"/>
          <w:color w:val="000000" w:themeColor="text1"/>
          <w:sz w:val="24"/>
          <w:szCs w:val="24"/>
        </w:rPr>
        <w:t xml:space="preserve"> do pełnienia wyspecyfikowan</w:t>
      </w:r>
      <w:r w:rsidR="00DA1DB5">
        <w:rPr>
          <w:rFonts w:cstheme="minorHAnsi"/>
          <w:color w:val="000000" w:themeColor="text1"/>
          <w:sz w:val="24"/>
          <w:szCs w:val="24"/>
        </w:rPr>
        <w:t>ej</w:t>
      </w:r>
      <w:r w:rsidRPr="00386897">
        <w:rPr>
          <w:rFonts w:cstheme="minorHAnsi"/>
          <w:color w:val="000000" w:themeColor="text1"/>
          <w:sz w:val="24"/>
          <w:szCs w:val="24"/>
        </w:rPr>
        <w:t xml:space="preserve"> powyżej funkcji mus</w:t>
      </w:r>
      <w:r w:rsidR="00DA1DB5">
        <w:rPr>
          <w:rFonts w:cstheme="minorHAnsi"/>
          <w:color w:val="000000" w:themeColor="text1"/>
          <w:sz w:val="24"/>
          <w:szCs w:val="24"/>
        </w:rPr>
        <w:t>i</w:t>
      </w:r>
      <w:r w:rsidRPr="00386897">
        <w:rPr>
          <w:rFonts w:cstheme="minorHAnsi"/>
          <w:color w:val="000000" w:themeColor="text1"/>
          <w:sz w:val="24"/>
          <w:szCs w:val="24"/>
        </w:rPr>
        <w:t xml:space="preserve"> posługiwać się biegle językiem polskim w mowie i piśmie lub Wykonawca zapewni stałą i profesjonalną obsługę tłumaczy.</w:t>
      </w:r>
    </w:p>
    <w:p w14:paraId="5DC677AE" w14:textId="3CC9AC43" w:rsidR="0025368C" w:rsidRPr="00386897" w:rsidRDefault="0025368C" w:rsidP="0025368C">
      <w:pPr>
        <w:pStyle w:val="Akapitzlist"/>
        <w:numPr>
          <w:ilvl w:val="0"/>
          <w:numId w:val="31"/>
        </w:numPr>
        <w:autoSpaceDE w:val="0"/>
        <w:autoSpaceDN w:val="0"/>
        <w:adjustRightInd w:val="0"/>
        <w:spacing w:after="0" w:line="360" w:lineRule="auto"/>
        <w:ind w:left="1134"/>
        <w:jc w:val="both"/>
        <w:rPr>
          <w:rFonts w:cstheme="minorHAnsi"/>
          <w:color w:val="000000" w:themeColor="text1"/>
          <w:sz w:val="24"/>
          <w:szCs w:val="24"/>
        </w:rPr>
      </w:pPr>
      <w:r w:rsidRPr="00386897">
        <w:rPr>
          <w:rFonts w:ascii="Calibri" w:hAnsi="Calibri" w:cs="Calibri"/>
          <w:color w:val="000000"/>
          <w:sz w:val="24"/>
          <w:szCs w:val="24"/>
        </w:rPr>
        <w:t xml:space="preserve">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Porozumienia o Wolnym Handlu – EFTA (strony umowy o Europejskim Obszarze Gospodarczym) z zastrzeżeniem, art. 12a oraz innych przepisów ustawy Prawo Budowlane (tekst jedn. Dz. U. z 2021 r., poz. 2351 ze zm.) oraz ustawy z dnia 22 grudnia 2015 r. o zasadach uznawania kwalifikacji zawodowych nabytych w państwach członkowskich Unii Europejskiej (Dz. U. Z 2021 r., poz. 1646 ze zm.). </w:t>
      </w:r>
    </w:p>
    <w:p w14:paraId="58557513" w14:textId="5FBCD728" w:rsidR="0025368C" w:rsidRPr="00386897" w:rsidRDefault="0025368C" w:rsidP="0025368C">
      <w:pPr>
        <w:pStyle w:val="Akapitzlist"/>
        <w:numPr>
          <w:ilvl w:val="0"/>
          <w:numId w:val="31"/>
        </w:numPr>
        <w:autoSpaceDE w:val="0"/>
        <w:autoSpaceDN w:val="0"/>
        <w:adjustRightInd w:val="0"/>
        <w:spacing w:after="0" w:line="360" w:lineRule="auto"/>
        <w:ind w:left="1134"/>
        <w:jc w:val="both"/>
        <w:rPr>
          <w:rFonts w:ascii="Calibri" w:hAnsi="Calibri" w:cs="Calibri"/>
          <w:color w:val="000000"/>
          <w:sz w:val="24"/>
          <w:szCs w:val="24"/>
        </w:rPr>
      </w:pPr>
      <w:r w:rsidRPr="00386897">
        <w:rPr>
          <w:rFonts w:ascii="Calibri" w:hAnsi="Calibri" w:cs="Calibri"/>
          <w:color w:val="000000"/>
          <w:sz w:val="24"/>
          <w:szCs w:val="24"/>
        </w:rPr>
        <w:t xml:space="preserve">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 </w:t>
      </w:r>
    </w:p>
    <w:p w14:paraId="053CFD22" w14:textId="5995867E" w:rsidR="00DB0074" w:rsidRPr="00386897" w:rsidRDefault="00DB0074" w:rsidP="00C42D0F">
      <w:pPr>
        <w:pStyle w:val="Akapitzlist"/>
        <w:numPr>
          <w:ilvl w:val="0"/>
          <w:numId w:val="31"/>
        </w:numPr>
        <w:spacing w:after="0" w:line="360" w:lineRule="auto"/>
        <w:ind w:left="1134"/>
        <w:jc w:val="both"/>
        <w:rPr>
          <w:rFonts w:cstheme="minorHAnsi"/>
          <w:sz w:val="24"/>
          <w:szCs w:val="24"/>
        </w:rPr>
      </w:pPr>
      <w:r w:rsidRPr="00386897">
        <w:rPr>
          <w:rFonts w:cstheme="minorHAnsi"/>
          <w:sz w:val="24"/>
          <w:szCs w:val="24"/>
        </w:rPr>
        <w:t>Do realizacji przedmiotu zamówienia mogą</w:t>
      </w:r>
      <w:r w:rsidRPr="00386897">
        <w:rPr>
          <w:sz w:val="24"/>
          <w:szCs w:val="24"/>
        </w:rPr>
        <w:t xml:space="preserve"> być skierowane wyłącznie osoby wskazane w wykazie osób, a ewentualna zmiana wskazanych osób musi obejmować osoby o tożsamym wykształceniu, uprawnieniach, kwalifikacjach zawodowych i nie mniejszym doświadczeniu zawodowym.</w:t>
      </w:r>
    </w:p>
    <w:p w14:paraId="0DE2ADBC" w14:textId="1359D894" w:rsidR="00593A15" w:rsidRPr="0024658F" w:rsidRDefault="00593A15" w:rsidP="00672F7C">
      <w:pPr>
        <w:pStyle w:val="Nagwek1"/>
        <w:spacing w:before="480"/>
        <w:rPr>
          <w:szCs w:val="28"/>
        </w:rPr>
      </w:pPr>
      <w:r w:rsidRPr="0024658F">
        <w:lastRenderedPageBreak/>
        <w:t>Rozdział 17. Poleganie na zasobach podmiotu udostępniającego</w:t>
      </w:r>
      <w:r w:rsidRPr="0024658F">
        <w:rPr>
          <w:szCs w:val="28"/>
        </w:rPr>
        <w:t xml:space="preserve"> zasoby</w:t>
      </w:r>
      <w:r w:rsidR="002D71A6" w:rsidRPr="0024658F">
        <w:rPr>
          <w:szCs w:val="28"/>
        </w:rPr>
        <w:t>.</w:t>
      </w:r>
    </w:p>
    <w:p w14:paraId="0511C0F3" w14:textId="4924432A" w:rsidR="00E72573" w:rsidRPr="00E72573" w:rsidRDefault="00E72573" w:rsidP="00E72573">
      <w:pPr>
        <w:pStyle w:val="Akapitzlist"/>
        <w:numPr>
          <w:ilvl w:val="0"/>
          <w:numId w:val="13"/>
        </w:numPr>
        <w:spacing w:before="360" w:after="0" w:line="360" w:lineRule="auto"/>
        <w:jc w:val="both"/>
        <w:rPr>
          <w:rFonts w:cstheme="minorHAnsi"/>
          <w:sz w:val="24"/>
          <w:szCs w:val="24"/>
        </w:rPr>
      </w:pPr>
      <w:r w:rsidRPr="0024658F">
        <w:rPr>
          <w:color w:val="000000" w:themeColor="text1"/>
          <w:sz w:val="24"/>
          <w:szCs w:val="24"/>
        </w:rPr>
        <w:t xml:space="preserve">Wykonawca może w celu potwierdzenia </w:t>
      </w:r>
      <w:r w:rsidRPr="00E72573">
        <w:rPr>
          <w:sz w:val="24"/>
          <w:szCs w:val="24"/>
        </w:rPr>
        <w:t>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EE91EC0" w14:textId="75870727" w:rsidR="00E72573" w:rsidRPr="00E72573" w:rsidRDefault="00E72573" w:rsidP="004240D8">
      <w:pPr>
        <w:pStyle w:val="Akapitzlist"/>
        <w:numPr>
          <w:ilvl w:val="0"/>
          <w:numId w:val="13"/>
        </w:numPr>
        <w:spacing w:after="0" w:line="360" w:lineRule="auto"/>
        <w:jc w:val="both"/>
        <w:rPr>
          <w:rFonts w:cstheme="minorHAnsi"/>
          <w:sz w:val="24"/>
          <w:szCs w:val="24"/>
        </w:rPr>
      </w:pPr>
      <w:r w:rsidRPr="00E72573">
        <w:rPr>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82A591B" w14:textId="723A6C4A" w:rsidR="00E72573" w:rsidRPr="00E72573" w:rsidRDefault="00E72573" w:rsidP="004240D8">
      <w:pPr>
        <w:pStyle w:val="Akapitzlist"/>
        <w:numPr>
          <w:ilvl w:val="0"/>
          <w:numId w:val="13"/>
        </w:numPr>
        <w:spacing w:after="0" w:line="360" w:lineRule="auto"/>
        <w:jc w:val="both"/>
        <w:rPr>
          <w:rFonts w:cstheme="minorHAnsi"/>
          <w:sz w:val="24"/>
          <w:szCs w:val="24"/>
        </w:rPr>
      </w:pPr>
      <w:r w:rsidRPr="00E72573">
        <w:rPr>
          <w:sz w:val="24"/>
          <w:szCs w:val="24"/>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DA5CA15" w14:textId="77777777" w:rsidR="00593A15" w:rsidRPr="00E72573" w:rsidRDefault="00593A15" w:rsidP="00E72573">
      <w:pPr>
        <w:pStyle w:val="Akapitzlist"/>
        <w:numPr>
          <w:ilvl w:val="0"/>
          <w:numId w:val="13"/>
        </w:numPr>
        <w:spacing w:after="0" w:line="360" w:lineRule="auto"/>
        <w:jc w:val="both"/>
        <w:rPr>
          <w:rFonts w:cstheme="minorHAnsi"/>
          <w:sz w:val="24"/>
          <w:szCs w:val="24"/>
        </w:rPr>
      </w:pPr>
      <w:r w:rsidRPr="00E72573">
        <w:rPr>
          <w:rFonts w:cstheme="minorHAnsi"/>
          <w:sz w:val="24"/>
          <w:szCs w:val="24"/>
        </w:rPr>
        <w:t xml:space="preserve">Zobowiązanie podmiotu udostępniającego zasoby potwierdza, że stosunek łączący Wykonawcę z podmiotami udostępniającymi zasoby gwarantuje rzeczywisty dostęp do tych zasobów oraz określa w szczególności: </w:t>
      </w:r>
    </w:p>
    <w:p w14:paraId="4C4661D8" w14:textId="77777777" w:rsidR="00593A15" w:rsidRPr="00E72573" w:rsidRDefault="00593A15" w:rsidP="004240D8">
      <w:pPr>
        <w:pStyle w:val="Akapitzlist"/>
        <w:numPr>
          <w:ilvl w:val="0"/>
          <w:numId w:val="14"/>
        </w:numPr>
        <w:spacing w:after="0" w:line="360" w:lineRule="auto"/>
        <w:jc w:val="both"/>
        <w:rPr>
          <w:rFonts w:cstheme="minorHAnsi"/>
          <w:sz w:val="24"/>
          <w:szCs w:val="24"/>
        </w:rPr>
      </w:pPr>
      <w:r w:rsidRPr="00E72573">
        <w:rPr>
          <w:rFonts w:cstheme="minorHAnsi"/>
          <w:sz w:val="24"/>
          <w:szCs w:val="24"/>
        </w:rPr>
        <w:t xml:space="preserve">zakres dostępnych wykonawcy zasobów podmiotu udostępniającego zasoby; </w:t>
      </w:r>
    </w:p>
    <w:p w14:paraId="4324699E" w14:textId="77777777" w:rsidR="00593A15" w:rsidRPr="00E72573" w:rsidRDefault="00593A15" w:rsidP="004240D8">
      <w:pPr>
        <w:pStyle w:val="Akapitzlist"/>
        <w:numPr>
          <w:ilvl w:val="0"/>
          <w:numId w:val="14"/>
        </w:numPr>
        <w:spacing w:after="0" w:line="360" w:lineRule="auto"/>
        <w:jc w:val="both"/>
        <w:rPr>
          <w:rFonts w:cstheme="minorHAnsi"/>
          <w:sz w:val="24"/>
          <w:szCs w:val="24"/>
        </w:rPr>
      </w:pPr>
      <w:r w:rsidRPr="00E72573">
        <w:rPr>
          <w:rFonts w:cstheme="minorHAnsi"/>
          <w:sz w:val="24"/>
          <w:szCs w:val="24"/>
        </w:rPr>
        <w:t xml:space="preserve">sposób i okres udostępnienia wykonawcy i wykorzystania przez niego zasobów podmiotu udostępniającego te zasoby przy wykonywaniu zamówienia; </w:t>
      </w:r>
    </w:p>
    <w:p w14:paraId="66F4BD8B" w14:textId="77777777" w:rsidR="00593A15" w:rsidRPr="00E72573" w:rsidRDefault="00593A15" w:rsidP="004240D8">
      <w:pPr>
        <w:pStyle w:val="Akapitzlist"/>
        <w:numPr>
          <w:ilvl w:val="0"/>
          <w:numId w:val="14"/>
        </w:numPr>
        <w:spacing w:after="0" w:line="360" w:lineRule="auto"/>
        <w:jc w:val="both"/>
        <w:rPr>
          <w:rFonts w:cstheme="minorHAnsi"/>
          <w:sz w:val="24"/>
          <w:szCs w:val="24"/>
        </w:rPr>
      </w:pPr>
      <w:r w:rsidRPr="00E72573">
        <w:rPr>
          <w:rFonts w:cstheme="minorHAnsi"/>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561873F5" w14:textId="556BEDBC" w:rsidR="00593A15" w:rsidRPr="00E72573" w:rsidRDefault="00593A15" w:rsidP="004240D8">
      <w:pPr>
        <w:pStyle w:val="Akapitzlist"/>
        <w:numPr>
          <w:ilvl w:val="0"/>
          <w:numId w:val="13"/>
        </w:numPr>
        <w:spacing w:after="0" w:line="360" w:lineRule="auto"/>
        <w:jc w:val="both"/>
        <w:rPr>
          <w:rFonts w:cstheme="minorHAnsi"/>
          <w:sz w:val="24"/>
          <w:szCs w:val="24"/>
        </w:rPr>
      </w:pPr>
      <w:r w:rsidRPr="00E72573">
        <w:rPr>
          <w:rFonts w:cstheme="minorHAnsi"/>
          <w:sz w:val="24"/>
          <w:szCs w:val="24"/>
        </w:rPr>
        <w:t>Zamawiający ocenia, czy udostępniane wykonawcy przez podmioty udostępniające zasoby zdolności techniczne lub zawodowe</w:t>
      </w:r>
      <w:r w:rsidR="00E72573" w:rsidRPr="00E72573">
        <w:rPr>
          <w:rFonts w:cstheme="minorHAnsi"/>
          <w:sz w:val="24"/>
          <w:szCs w:val="24"/>
        </w:rPr>
        <w:t xml:space="preserve"> </w:t>
      </w:r>
      <w:r w:rsidR="00E72573" w:rsidRPr="00E72573">
        <w:rPr>
          <w:sz w:val="24"/>
          <w:szCs w:val="24"/>
        </w:rPr>
        <w:t>lub ich sytuacja finansowa lub ekonomiczna</w:t>
      </w:r>
      <w:r w:rsidRPr="00E72573">
        <w:rPr>
          <w:rFonts w:cstheme="minorHAnsi"/>
          <w:sz w:val="24"/>
          <w:szCs w:val="24"/>
        </w:rPr>
        <w:t xml:space="preserve">, pozwalają na wykazanie przez wykonawcę spełniania warunków udziału w postępowaniu, a także bada, czy nie zachodzą wobec tego podmiotu podstawy wykluczenia, które zostały przewidziane względem Wykonawcy. </w:t>
      </w:r>
    </w:p>
    <w:p w14:paraId="288C23DC" w14:textId="7AB24464" w:rsidR="00E72573" w:rsidRPr="00E72573" w:rsidRDefault="00E72573" w:rsidP="004240D8">
      <w:pPr>
        <w:pStyle w:val="Akapitzlist"/>
        <w:numPr>
          <w:ilvl w:val="0"/>
          <w:numId w:val="13"/>
        </w:numPr>
        <w:spacing w:after="0" w:line="360" w:lineRule="auto"/>
        <w:jc w:val="both"/>
        <w:rPr>
          <w:rFonts w:cstheme="minorHAnsi"/>
          <w:sz w:val="24"/>
          <w:szCs w:val="24"/>
        </w:rPr>
      </w:pPr>
      <w:r w:rsidRPr="00E72573">
        <w:rPr>
          <w:sz w:val="24"/>
          <w:szCs w:val="24"/>
        </w:rPr>
        <w:lastRenderedPageBreak/>
        <w:t>Podmiot, który zobowiązał się do udostępnienia zasobów, odpowiada solidarnie z</w:t>
      </w:r>
      <w:r>
        <w:rPr>
          <w:sz w:val="24"/>
          <w:szCs w:val="24"/>
        </w:rPr>
        <w:t> </w:t>
      </w:r>
      <w:r w:rsidRPr="00E72573">
        <w:rPr>
          <w:sz w:val="24"/>
          <w:szCs w:val="24"/>
        </w:rPr>
        <w:t>wykonawcą, który polega na jego sytuacji finansowej lub ekonomicznej, za szkodę poniesioną przez zamawiającego powstałą wskutek nieudostępnienia tych zasobów, chyba że za nieudostępnienie zasobów podmiot ten nie ponosi winy.</w:t>
      </w:r>
    </w:p>
    <w:p w14:paraId="1B730005" w14:textId="72DBB78E" w:rsidR="00E72573" w:rsidRPr="00E72573" w:rsidRDefault="00E72573" w:rsidP="004240D8">
      <w:pPr>
        <w:pStyle w:val="Akapitzlist"/>
        <w:numPr>
          <w:ilvl w:val="0"/>
          <w:numId w:val="13"/>
        </w:numPr>
        <w:spacing w:after="0" w:line="360" w:lineRule="auto"/>
        <w:jc w:val="both"/>
        <w:rPr>
          <w:rFonts w:cstheme="minorHAnsi"/>
          <w:sz w:val="24"/>
          <w:szCs w:val="24"/>
        </w:rPr>
      </w:pPr>
      <w:r w:rsidRPr="00E72573">
        <w:rPr>
          <w:sz w:val="24"/>
          <w:szCs w:val="24"/>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4BA79FA1" w14:textId="4DD78A25" w:rsidR="00593A15" w:rsidRPr="00E72573" w:rsidRDefault="00593A15" w:rsidP="004240D8">
      <w:pPr>
        <w:pStyle w:val="Akapitzlist"/>
        <w:numPr>
          <w:ilvl w:val="0"/>
          <w:numId w:val="13"/>
        </w:numPr>
        <w:spacing w:after="0" w:line="360" w:lineRule="auto"/>
        <w:jc w:val="both"/>
        <w:rPr>
          <w:rFonts w:cstheme="minorHAnsi"/>
          <w:sz w:val="24"/>
          <w:szCs w:val="24"/>
        </w:rPr>
      </w:pPr>
      <w:r w:rsidRPr="00E72573">
        <w:rPr>
          <w:rFonts w:cstheme="minorHAnsi"/>
          <w:sz w:val="24"/>
          <w:szCs w:val="24"/>
        </w:rPr>
        <w:t xml:space="preserve">Wykonawca nie może, po upływie terminu składania ofert, powoływać się na zdolności </w:t>
      </w:r>
      <w:r w:rsidR="00E72573" w:rsidRPr="00E72573">
        <w:rPr>
          <w:rFonts w:cstheme="minorHAnsi"/>
          <w:sz w:val="24"/>
          <w:szCs w:val="24"/>
        </w:rPr>
        <w:t xml:space="preserve">lub sytuację </w:t>
      </w:r>
      <w:r w:rsidRPr="00E72573">
        <w:rPr>
          <w:rFonts w:cstheme="minorHAnsi"/>
          <w:sz w:val="24"/>
          <w:szCs w:val="24"/>
        </w:rPr>
        <w:t>podmiotów udostępniających zasoby, jeżeli na etapie składania ofert nie polegał on w</w:t>
      </w:r>
      <w:r w:rsidR="006B7452" w:rsidRPr="00E72573">
        <w:rPr>
          <w:rFonts w:cstheme="minorHAnsi"/>
          <w:sz w:val="24"/>
          <w:szCs w:val="24"/>
        </w:rPr>
        <w:t> </w:t>
      </w:r>
      <w:r w:rsidRPr="00E72573">
        <w:rPr>
          <w:rFonts w:cstheme="minorHAnsi"/>
          <w:sz w:val="24"/>
          <w:szCs w:val="24"/>
        </w:rPr>
        <w:t xml:space="preserve">danym zakresie na zdolnościach </w:t>
      </w:r>
      <w:r w:rsidR="00E72573" w:rsidRPr="00E72573">
        <w:rPr>
          <w:rFonts w:cstheme="minorHAnsi"/>
          <w:sz w:val="24"/>
          <w:szCs w:val="24"/>
        </w:rPr>
        <w:t xml:space="preserve">lub sytuacji </w:t>
      </w:r>
      <w:r w:rsidRPr="00E72573">
        <w:rPr>
          <w:rFonts w:cstheme="minorHAnsi"/>
          <w:sz w:val="24"/>
          <w:szCs w:val="24"/>
        </w:rPr>
        <w:t>podmiotów udostępniających zasoby.</w:t>
      </w:r>
    </w:p>
    <w:p w14:paraId="78A3CDBC" w14:textId="3B6CC4CA" w:rsidR="00593A15" w:rsidRPr="00E72573" w:rsidRDefault="00593A15" w:rsidP="004240D8">
      <w:pPr>
        <w:pStyle w:val="Akapitzlist"/>
        <w:numPr>
          <w:ilvl w:val="0"/>
          <w:numId w:val="13"/>
        </w:numPr>
        <w:spacing w:after="0" w:line="360" w:lineRule="auto"/>
        <w:jc w:val="both"/>
        <w:rPr>
          <w:rFonts w:cstheme="minorHAnsi"/>
          <w:sz w:val="24"/>
          <w:szCs w:val="24"/>
        </w:rPr>
      </w:pPr>
      <w:r w:rsidRPr="00E72573">
        <w:rPr>
          <w:rFonts w:cstheme="minorHAnsi"/>
          <w:sz w:val="24"/>
          <w:szCs w:val="24"/>
        </w:rPr>
        <w:t>Wykonawca, w przypadku polegania na zdolnościach</w:t>
      </w:r>
      <w:r w:rsidR="00E72573" w:rsidRPr="00E72573">
        <w:rPr>
          <w:rFonts w:cstheme="minorHAnsi"/>
          <w:sz w:val="24"/>
          <w:szCs w:val="24"/>
        </w:rPr>
        <w:t xml:space="preserve"> lub sytuacji</w:t>
      </w:r>
      <w:r w:rsidRPr="00E72573">
        <w:rPr>
          <w:rFonts w:cstheme="minorHAnsi"/>
          <w:sz w:val="24"/>
          <w:szCs w:val="24"/>
        </w:rPr>
        <w:t xml:space="preserve"> podmiotów udostępniających zasoby, przedstawia, wraz z oświadczeniem, o którym mowa w art. 125 ust. 1 ustawy </w:t>
      </w:r>
      <w:proofErr w:type="spellStart"/>
      <w:r w:rsidRPr="00E72573">
        <w:rPr>
          <w:rFonts w:cstheme="minorHAnsi"/>
          <w:sz w:val="24"/>
          <w:szCs w:val="24"/>
        </w:rPr>
        <w:t>Pzp</w:t>
      </w:r>
      <w:proofErr w:type="spellEnd"/>
      <w:r w:rsidRPr="00E72573">
        <w:rPr>
          <w:rFonts w:cstheme="minorHAnsi"/>
          <w:sz w:val="24"/>
          <w:szCs w:val="24"/>
        </w:rPr>
        <w:t>, także oświadczenie podmiotu udostępniającego zasoby, potwierdzające brak podstaw wykluczenia tego podmiotu oraz odpowiednio spełnianie warunków udziału w</w:t>
      </w:r>
      <w:r w:rsidR="006B7452" w:rsidRPr="00E72573">
        <w:rPr>
          <w:rFonts w:cstheme="minorHAnsi"/>
          <w:sz w:val="24"/>
          <w:szCs w:val="24"/>
        </w:rPr>
        <w:t> </w:t>
      </w:r>
      <w:r w:rsidRPr="00E72573">
        <w:rPr>
          <w:rFonts w:cstheme="minorHAnsi"/>
          <w:sz w:val="24"/>
          <w:szCs w:val="24"/>
        </w:rPr>
        <w:t>postępowaniu, w zakresie, w jakim wykonawca powołuje się na jego zasoby.</w:t>
      </w:r>
    </w:p>
    <w:p w14:paraId="2B4DCAD4" w14:textId="78D65A23" w:rsidR="00593A15" w:rsidRDefault="00593A15" w:rsidP="00BD7A4E">
      <w:pPr>
        <w:pStyle w:val="Nagwek1"/>
        <w:spacing w:before="480"/>
        <w:jc w:val="both"/>
      </w:pPr>
      <w:r>
        <w:t>Rozdział 18. Zawartość oferty i dokumenty składane razem z ofertą</w:t>
      </w:r>
      <w:r w:rsidR="002D71A6">
        <w:t>.</w:t>
      </w:r>
    </w:p>
    <w:p w14:paraId="225B9412" w14:textId="11574339" w:rsidR="00FB6103" w:rsidRPr="00FB6103" w:rsidRDefault="00FB6103" w:rsidP="00BD7A4E">
      <w:pPr>
        <w:spacing w:before="360" w:after="0" w:line="360" w:lineRule="auto"/>
        <w:jc w:val="both"/>
        <w:rPr>
          <w:rFonts w:cstheme="minorHAnsi"/>
          <w:color w:val="000000" w:themeColor="text1"/>
          <w:sz w:val="24"/>
          <w:szCs w:val="24"/>
        </w:rPr>
      </w:pPr>
      <w:r w:rsidRPr="00FB6103">
        <w:rPr>
          <w:rFonts w:cstheme="minorHAnsi"/>
          <w:color w:val="000000" w:themeColor="text1"/>
          <w:sz w:val="24"/>
          <w:szCs w:val="24"/>
        </w:rPr>
        <w:t>Oferta oraz załączniki do niej, które Wykonawca ubiegający się o zamówienie publiczne jest zobowiązany złożyć:</w:t>
      </w:r>
    </w:p>
    <w:p w14:paraId="00A6A306" w14:textId="710C7789" w:rsidR="00FB6103" w:rsidRPr="000F0B8C" w:rsidRDefault="00FB6103" w:rsidP="004240D8">
      <w:pPr>
        <w:pStyle w:val="Akapitzlist"/>
        <w:numPr>
          <w:ilvl w:val="0"/>
          <w:numId w:val="15"/>
        </w:numPr>
        <w:spacing w:line="360" w:lineRule="auto"/>
        <w:jc w:val="both"/>
        <w:rPr>
          <w:rFonts w:cstheme="minorHAnsi"/>
          <w:b/>
          <w:bCs/>
          <w:color w:val="000000" w:themeColor="text1"/>
          <w:sz w:val="24"/>
          <w:szCs w:val="24"/>
        </w:rPr>
      </w:pPr>
      <w:r w:rsidRPr="00FB6103">
        <w:rPr>
          <w:rFonts w:cstheme="minorHAnsi"/>
          <w:b/>
          <w:bCs/>
          <w:color w:val="000000" w:themeColor="text1"/>
          <w:sz w:val="24"/>
          <w:szCs w:val="24"/>
        </w:rPr>
        <w:t xml:space="preserve">Formularz oferty, </w:t>
      </w:r>
      <w:r w:rsidR="00623B00" w:rsidRPr="00BC005E">
        <w:rPr>
          <w:rFonts w:cstheme="minorHAnsi"/>
          <w:color w:val="000000" w:themeColor="text1"/>
          <w:sz w:val="24"/>
          <w:szCs w:val="24"/>
        </w:rPr>
        <w:t xml:space="preserve">zawierający w treści </w:t>
      </w:r>
      <w:r w:rsidR="00623B00">
        <w:rPr>
          <w:rFonts w:cstheme="minorHAnsi"/>
          <w:color w:val="000000" w:themeColor="text1"/>
          <w:sz w:val="24"/>
          <w:szCs w:val="24"/>
        </w:rPr>
        <w:t>m.in.</w:t>
      </w:r>
      <w:r w:rsidR="00623B00" w:rsidRPr="00BC005E">
        <w:rPr>
          <w:rFonts w:cstheme="minorHAnsi"/>
          <w:color w:val="000000" w:themeColor="text1"/>
          <w:sz w:val="24"/>
          <w:szCs w:val="24"/>
        </w:rPr>
        <w:t xml:space="preserve"> oświadczenia składane na podstawie art. 125 </w:t>
      </w:r>
      <w:r w:rsidR="00623B00" w:rsidRPr="000F0B8C">
        <w:rPr>
          <w:rFonts w:cstheme="minorHAnsi"/>
          <w:color w:val="000000" w:themeColor="text1"/>
          <w:sz w:val="24"/>
          <w:szCs w:val="24"/>
        </w:rPr>
        <w:t xml:space="preserve">ustawy </w:t>
      </w:r>
      <w:proofErr w:type="spellStart"/>
      <w:r w:rsidR="00623B00" w:rsidRPr="000F0B8C">
        <w:rPr>
          <w:rFonts w:cstheme="minorHAnsi"/>
          <w:color w:val="000000" w:themeColor="text1"/>
          <w:sz w:val="24"/>
          <w:szCs w:val="24"/>
        </w:rPr>
        <w:t>P</w:t>
      </w:r>
      <w:r w:rsidR="00447EB3" w:rsidRPr="000F0B8C">
        <w:rPr>
          <w:rFonts w:cstheme="minorHAnsi"/>
          <w:color w:val="000000" w:themeColor="text1"/>
          <w:sz w:val="24"/>
          <w:szCs w:val="24"/>
        </w:rPr>
        <w:t>zp</w:t>
      </w:r>
      <w:proofErr w:type="spellEnd"/>
      <w:r w:rsidR="00623B00" w:rsidRPr="000F0B8C">
        <w:rPr>
          <w:rFonts w:cstheme="minorHAnsi"/>
          <w:color w:val="000000" w:themeColor="text1"/>
          <w:sz w:val="24"/>
          <w:szCs w:val="24"/>
        </w:rPr>
        <w:t xml:space="preserve">, którego wzór stanowi Załącznik nr </w:t>
      </w:r>
      <w:r w:rsidR="00394E77">
        <w:rPr>
          <w:rFonts w:cstheme="minorHAnsi"/>
          <w:color w:val="000000" w:themeColor="text1"/>
          <w:sz w:val="24"/>
          <w:szCs w:val="24"/>
        </w:rPr>
        <w:t>1</w:t>
      </w:r>
      <w:r w:rsidR="00623B00" w:rsidRPr="000F0B8C">
        <w:rPr>
          <w:rFonts w:cstheme="minorHAnsi"/>
          <w:color w:val="000000" w:themeColor="text1"/>
          <w:sz w:val="24"/>
          <w:szCs w:val="24"/>
        </w:rPr>
        <w:t xml:space="preserve"> do SWZ</w:t>
      </w:r>
      <w:r w:rsidR="00927942">
        <w:rPr>
          <w:rFonts w:cstheme="minorHAnsi"/>
          <w:color w:val="000000" w:themeColor="text1"/>
          <w:sz w:val="24"/>
          <w:szCs w:val="24"/>
        </w:rPr>
        <w:t>.</w:t>
      </w:r>
    </w:p>
    <w:p w14:paraId="4409FD38" w14:textId="63A93068" w:rsidR="00FB6103" w:rsidRPr="00FB6103" w:rsidRDefault="00FB6103" w:rsidP="004240D8">
      <w:pPr>
        <w:pStyle w:val="Akapitzlist"/>
        <w:numPr>
          <w:ilvl w:val="0"/>
          <w:numId w:val="15"/>
        </w:numPr>
        <w:spacing w:line="360" w:lineRule="auto"/>
        <w:jc w:val="both"/>
        <w:rPr>
          <w:rFonts w:cstheme="minorHAnsi"/>
          <w:color w:val="000000" w:themeColor="text1"/>
          <w:sz w:val="24"/>
          <w:szCs w:val="24"/>
        </w:rPr>
      </w:pPr>
      <w:r w:rsidRPr="0091087A">
        <w:rPr>
          <w:rFonts w:cstheme="minorHAnsi"/>
          <w:b/>
          <w:bCs/>
          <w:color w:val="000000" w:themeColor="text1"/>
          <w:sz w:val="24"/>
          <w:szCs w:val="24"/>
        </w:rPr>
        <w:t>Odpis lub informację z Krajowego Rejestru Sądowego, Centralnej Ewidencji i</w:t>
      </w:r>
      <w:r w:rsidR="00A9527F" w:rsidRPr="0091087A">
        <w:rPr>
          <w:rFonts w:cstheme="minorHAnsi"/>
          <w:b/>
          <w:bCs/>
          <w:color w:val="000000" w:themeColor="text1"/>
          <w:sz w:val="24"/>
          <w:szCs w:val="24"/>
        </w:rPr>
        <w:t> </w:t>
      </w:r>
      <w:r w:rsidRPr="0091087A">
        <w:rPr>
          <w:rFonts w:cstheme="minorHAnsi"/>
          <w:b/>
          <w:bCs/>
          <w:color w:val="000000" w:themeColor="text1"/>
          <w:sz w:val="24"/>
          <w:szCs w:val="24"/>
        </w:rPr>
        <w:t>Informacji o  Działalności Gospodarczej</w:t>
      </w:r>
      <w:r w:rsidRPr="0091087A">
        <w:rPr>
          <w:rFonts w:cstheme="minorHAnsi"/>
          <w:color w:val="000000" w:themeColor="text1"/>
          <w:sz w:val="24"/>
          <w:szCs w:val="24"/>
        </w:rPr>
        <w:t xml:space="preserve"> lub innego właściwego rejestru, w celu potwierdzenia, że osoba działająca</w:t>
      </w:r>
      <w:r w:rsidRPr="00FB6103">
        <w:rPr>
          <w:rFonts w:cstheme="minorHAnsi"/>
          <w:color w:val="000000" w:themeColor="text1"/>
          <w:sz w:val="24"/>
          <w:szCs w:val="24"/>
        </w:rPr>
        <w:t xml:space="preserve"> w imieniu Wykonawcy jest umocowana do jego reprezentowania. Wykonawca nie jest zobowiązany do złożenia dokumentów, o</w:t>
      </w:r>
      <w:r w:rsidR="006B7452">
        <w:rPr>
          <w:rFonts w:cstheme="minorHAnsi"/>
          <w:color w:val="000000" w:themeColor="text1"/>
          <w:sz w:val="24"/>
          <w:szCs w:val="24"/>
        </w:rPr>
        <w:t> </w:t>
      </w:r>
      <w:r w:rsidRPr="00FB6103">
        <w:rPr>
          <w:rFonts w:cstheme="minorHAnsi"/>
          <w:color w:val="000000" w:themeColor="text1"/>
          <w:sz w:val="24"/>
          <w:szCs w:val="24"/>
        </w:rPr>
        <w:t>których mowa powyżej, jeżeli  Zamawiający może je  uzyskać za pomocą bezpłatnych i ogólnodostępnych baz danych, o ile Wykonawca wskazał w  formularzu oferty dane umożliwiające dostęp do tych dokumentów</w:t>
      </w:r>
      <w:r w:rsidR="000A67E8">
        <w:rPr>
          <w:rFonts w:cstheme="minorHAnsi"/>
          <w:color w:val="000000" w:themeColor="text1"/>
          <w:sz w:val="24"/>
          <w:szCs w:val="24"/>
        </w:rPr>
        <w:t>.</w:t>
      </w:r>
    </w:p>
    <w:p w14:paraId="3AE9AC47" w14:textId="07339580" w:rsidR="00FB6103" w:rsidRPr="00FB6103" w:rsidRDefault="00FB6103" w:rsidP="004240D8">
      <w:pPr>
        <w:pStyle w:val="Akapitzlist"/>
        <w:numPr>
          <w:ilvl w:val="0"/>
          <w:numId w:val="15"/>
        </w:numPr>
        <w:spacing w:line="360" w:lineRule="auto"/>
        <w:jc w:val="both"/>
        <w:rPr>
          <w:rFonts w:cstheme="minorHAnsi"/>
          <w:bCs/>
          <w:color w:val="000000" w:themeColor="text1"/>
          <w:sz w:val="24"/>
          <w:szCs w:val="24"/>
        </w:rPr>
      </w:pPr>
      <w:r w:rsidRPr="00FB6103">
        <w:rPr>
          <w:rFonts w:cstheme="minorHAnsi"/>
          <w:bCs/>
          <w:color w:val="000000" w:themeColor="text1"/>
          <w:sz w:val="24"/>
          <w:szCs w:val="24"/>
        </w:rPr>
        <w:lastRenderedPageBreak/>
        <w:t>Jeżeli dotyczy:</w:t>
      </w:r>
    </w:p>
    <w:p w14:paraId="3182F92F" w14:textId="0D2744EA" w:rsidR="00FB6103" w:rsidRPr="00FB6103" w:rsidRDefault="00FB6103" w:rsidP="00C42D0F">
      <w:pPr>
        <w:pStyle w:val="Akapitzlist"/>
        <w:numPr>
          <w:ilvl w:val="0"/>
          <w:numId w:val="25"/>
        </w:numPr>
        <w:spacing w:after="0" w:line="360" w:lineRule="auto"/>
        <w:jc w:val="both"/>
        <w:rPr>
          <w:rFonts w:cstheme="minorHAnsi"/>
          <w:bCs/>
          <w:color w:val="000000" w:themeColor="text1"/>
          <w:sz w:val="24"/>
          <w:szCs w:val="24"/>
        </w:rPr>
      </w:pPr>
      <w:r w:rsidRPr="00FB6103">
        <w:rPr>
          <w:rFonts w:cstheme="minorHAnsi"/>
          <w:b/>
          <w:color w:val="000000" w:themeColor="text1"/>
          <w:sz w:val="24"/>
          <w:szCs w:val="24"/>
        </w:rPr>
        <w:t>pełnomocnictwo</w:t>
      </w:r>
      <w:r w:rsidRPr="00FB6103">
        <w:rPr>
          <w:rFonts w:cstheme="minorHAnsi"/>
          <w:color w:val="000000" w:themeColor="text1"/>
          <w:sz w:val="24"/>
          <w:szCs w:val="24"/>
        </w:rPr>
        <w:t xml:space="preserve"> </w:t>
      </w:r>
      <w:r w:rsidRPr="00FB6103">
        <w:rPr>
          <w:rFonts w:cstheme="minorHAnsi"/>
          <w:b/>
          <w:color w:val="000000" w:themeColor="text1"/>
          <w:sz w:val="24"/>
          <w:szCs w:val="24"/>
        </w:rPr>
        <w:t>upoważniające do złożenia oferty</w:t>
      </w:r>
      <w:r w:rsidRPr="00FB6103">
        <w:rPr>
          <w:rFonts w:cstheme="minorHAnsi"/>
          <w:color w:val="000000" w:themeColor="text1"/>
          <w:sz w:val="24"/>
          <w:szCs w:val="24"/>
        </w:rPr>
        <w:t xml:space="preserve"> (umocowanie do reprezentowania wykonawcy) - jeżeli w imieniu wykonawcy działa osoba, której umocowanie do jego reprezentowania nie wynika z dokumentów określających status prawny wykonawcy,</w:t>
      </w:r>
    </w:p>
    <w:p w14:paraId="089E4E4E" w14:textId="1FE6D238" w:rsidR="00FB6103" w:rsidRPr="00AB36F8" w:rsidRDefault="00FB6103" w:rsidP="00C42D0F">
      <w:pPr>
        <w:pStyle w:val="Akapitzlist"/>
        <w:numPr>
          <w:ilvl w:val="0"/>
          <w:numId w:val="25"/>
        </w:numPr>
        <w:spacing w:line="360" w:lineRule="auto"/>
        <w:jc w:val="both"/>
        <w:rPr>
          <w:rFonts w:cstheme="minorHAnsi"/>
          <w:bCs/>
          <w:color w:val="000000" w:themeColor="text1"/>
          <w:sz w:val="24"/>
          <w:szCs w:val="24"/>
        </w:rPr>
      </w:pPr>
      <w:r w:rsidRPr="00FB6103">
        <w:rPr>
          <w:rFonts w:cstheme="minorHAnsi"/>
          <w:b/>
          <w:color w:val="000000" w:themeColor="text1"/>
          <w:sz w:val="24"/>
          <w:szCs w:val="24"/>
        </w:rPr>
        <w:t>pełnomocnictwo</w:t>
      </w:r>
      <w:r w:rsidRPr="00FB6103">
        <w:rPr>
          <w:rFonts w:cstheme="minorHAnsi"/>
          <w:color w:val="000000" w:themeColor="text1"/>
          <w:sz w:val="24"/>
          <w:szCs w:val="24"/>
        </w:rPr>
        <w:t xml:space="preserve"> dla osoby działającej w imieniu wykonawców wspólnie ubiegających się o udzielenie zamówienia publicznego – dotyczy ofert składanych przez Wykonawców wspólnie ubiegających się o udzielenie zamówienia</w:t>
      </w:r>
      <w:r w:rsidR="00AB36F8">
        <w:rPr>
          <w:rFonts w:cstheme="minorHAnsi"/>
          <w:color w:val="000000" w:themeColor="text1"/>
          <w:sz w:val="24"/>
          <w:szCs w:val="24"/>
        </w:rPr>
        <w:t>,</w:t>
      </w:r>
    </w:p>
    <w:p w14:paraId="751B6F14" w14:textId="1B42C1B9" w:rsidR="00AB36F8" w:rsidRPr="00AB36F8" w:rsidRDefault="00AB36F8" w:rsidP="00C42D0F">
      <w:pPr>
        <w:pStyle w:val="Akapitzlist"/>
        <w:numPr>
          <w:ilvl w:val="0"/>
          <w:numId w:val="25"/>
        </w:numPr>
        <w:spacing w:line="360" w:lineRule="auto"/>
        <w:jc w:val="both"/>
        <w:rPr>
          <w:rFonts w:cstheme="minorHAnsi"/>
          <w:bCs/>
          <w:color w:val="000000" w:themeColor="text1"/>
          <w:sz w:val="24"/>
          <w:szCs w:val="24"/>
        </w:rPr>
      </w:pPr>
      <w:r w:rsidRPr="00FB6103">
        <w:rPr>
          <w:rFonts w:cstheme="minorHAnsi"/>
          <w:b/>
          <w:color w:val="000000" w:themeColor="text1"/>
          <w:sz w:val="24"/>
          <w:szCs w:val="24"/>
        </w:rPr>
        <w:t>pełnomocnictwo</w:t>
      </w:r>
      <w:r w:rsidRPr="00FB6103">
        <w:rPr>
          <w:rFonts w:cstheme="minorHAnsi"/>
          <w:color w:val="000000" w:themeColor="text1"/>
          <w:sz w:val="24"/>
          <w:szCs w:val="24"/>
        </w:rPr>
        <w:t xml:space="preserve"> dla osoby działającej w imieniu podmiotu udostępniającego zasoby.</w:t>
      </w:r>
    </w:p>
    <w:p w14:paraId="2460B847" w14:textId="77777777" w:rsidR="0018407C" w:rsidRDefault="0018407C" w:rsidP="004240D8">
      <w:pPr>
        <w:pStyle w:val="Akapitzlist"/>
        <w:numPr>
          <w:ilvl w:val="0"/>
          <w:numId w:val="15"/>
        </w:numPr>
        <w:spacing w:line="360" w:lineRule="auto"/>
        <w:jc w:val="both"/>
        <w:rPr>
          <w:rFonts w:cstheme="minorHAnsi"/>
          <w:bCs/>
          <w:color w:val="000000" w:themeColor="text1"/>
          <w:sz w:val="24"/>
          <w:szCs w:val="24"/>
        </w:rPr>
      </w:pPr>
      <w:r w:rsidRPr="00FB6103">
        <w:rPr>
          <w:rFonts w:cstheme="minorHAnsi"/>
          <w:bCs/>
          <w:color w:val="000000" w:themeColor="text1"/>
          <w:sz w:val="24"/>
          <w:szCs w:val="24"/>
        </w:rPr>
        <w:t>Jeżeli dotyczy:</w:t>
      </w:r>
    </w:p>
    <w:p w14:paraId="0D4E845E" w14:textId="5140E574" w:rsidR="00623B00" w:rsidRPr="00D90719" w:rsidRDefault="00623B00" w:rsidP="001473BA">
      <w:pPr>
        <w:pStyle w:val="Akapitzlist"/>
        <w:spacing w:after="0" w:line="360" w:lineRule="auto"/>
        <w:jc w:val="both"/>
        <w:rPr>
          <w:rFonts w:cstheme="minorHAnsi"/>
          <w:color w:val="000000" w:themeColor="text1"/>
          <w:sz w:val="24"/>
          <w:szCs w:val="24"/>
        </w:rPr>
      </w:pPr>
      <w:r w:rsidRPr="00FB6103">
        <w:rPr>
          <w:rFonts w:cstheme="minorHAnsi"/>
          <w:color w:val="000000" w:themeColor="text1"/>
          <w:sz w:val="24"/>
          <w:szCs w:val="24"/>
        </w:rPr>
        <w:t xml:space="preserve">W przypadku polegania na zdolnościach lub sytuacji podmiotów udostępniających zasoby, zgodnie z art. 118 ustawy </w:t>
      </w:r>
      <w:proofErr w:type="spellStart"/>
      <w:r w:rsidRPr="00FB6103">
        <w:rPr>
          <w:rFonts w:cstheme="minorHAnsi"/>
          <w:color w:val="000000" w:themeColor="text1"/>
          <w:sz w:val="24"/>
          <w:szCs w:val="24"/>
        </w:rPr>
        <w:t>Pzp</w:t>
      </w:r>
      <w:proofErr w:type="spellEnd"/>
      <w:r w:rsidRPr="00FB6103">
        <w:rPr>
          <w:rFonts w:cstheme="minorHAnsi"/>
          <w:color w:val="000000" w:themeColor="text1"/>
          <w:sz w:val="24"/>
          <w:szCs w:val="24"/>
        </w:rPr>
        <w:t xml:space="preserve"> Wykonawca przedstawia </w:t>
      </w:r>
      <w:r w:rsidRPr="00FB6103">
        <w:rPr>
          <w:rFonts w:cstheme="minorHAnsi"/>
          <w:b/>
          <w:bCs/>
          <w:color w:val="000000" w:themeColor="text1"/>
          <w:sz w:val="24"/>
          <w:szCs w:val="24"/>
        </w:rPr>
        <w:t>Zobowiązanie podmiotu udostępniającego zasoby</w:t>
      </w:r>
      <w:r w:rsidRPr="00FB6103">
        <w:rPr>
          <w:rFonts w:cstheme="minorHAnsi"/>
          <w:color w:val="000000" w:themeColor="text1"/>
          <w:sz w:val="24"/>
          <w:szCs w:val="24"/>
        </w:rPr>
        <w:t xml:space="preserve"> do oddania Wykonawcy do dyspozycji niezbędnych zasobów na potrzeby realizacji zamówienia</w:t>
      </w:r>
      <w:r w:rsidR="004240D8">
        <w:rPr>
          <w:rFonts w:cstheme="minorHAnsi"/>
          <w:color w:val="000000" w:themeColor="text1"/>
          <w:sz w:val="24"/>
          <w:szCs w:val="24"/>
        </w:rPr>
        <w:t xml:space="preserve"> </w:t>
      </w:r>
      <w:r>
        <w:rPr>
          <w:rFonts w:cstheme="minorHAnsi"/>
          <w:color w:val="000000" w:themeColor="text1"/>
          <w:sz w:val="24"/>
          <w:szCs w:val="24"/>
        </w:rPr>
        <w:t xml:space="preserve">oraz </w:t>
      </w:r>
      <w:r w:rsidRPr="00EB4063">
        <w:rPr>
          <w:rFonts w:cstheme="minorHAnsi"/>
          <w:b/>
          <w:bCs/>
          <w:color w:val="000000" w:themeColor="text1"/>
          <w:sz w:val="24"/>
          <w:szCs w:val="24"/>
        </w:rPr>
        <w:t>oświadczenie podmiotu udostępniającego zasoby</w:t>
      </w:r>
      <w:r w:rsidRPr="000A67E8">
        <w:rPr>
          <w:rFonts w:cstheme="minorHAnsi"/>
          <w:color w:val="000000" w:themeColor="text1"/>
          <w:sz w:val="24"/>
          <w:szCs w:val="24"/>
        </w:rPr>
        <w:t xml:space="preserve">, potwierdzające brak podstaw wykluczenia tego podmiotu oraz odpowiednio spełnianie </w:t>
      </w:r>
      <w:r w:rsidRPr="00447EB3">
        <w:rPr>
          <w:rFonts w:cstheme="minorHAnsi"/>
          <w:color w:val="000000" w:themeColor="text1"/>
          <w:sz w:val="24"/>
          <w:szCs w:val="24"/>
        </w:rPr>
        <w:t>warunków udziału w postępowaniu, w zakresie, w jakim wykonawca powołuje się na jego zasoby</w:t>
      </w:r>
      <w:r w:rsidR="004240D8" w:rsidRPr="00447EB3">
        <w:rPr>
          <w:rFonts w:cstheme="minorHAnsi"/>
          <w:color w:val="000000" w:themeColor="text1"/>
          <w:sz w:val="24"/>
          <w:szCs w:val="24"/>
        </w:rPr>
        <w:t xml:space="preserve"> (załącznik</w:t>
      </w:r>
      <w:r w:rsidR="00394E77">
        <w:rPr>
          <w:rFonts w:cstheme="minorHAnsi"/>
          <w:color w:val="000000" w:themeColor="text1"/>
          <w:sz w:val="24"/>
          <w:szCs w:val="24"/>
        </w:rPr>
        <w:t xml:space="preserve"> </w:t>
      </w:r>
      <w:r w:rsidR="004240D8" w:rsidRPr="00447EB3">
        <w:rPr>
          <w:rFonts w:cstheme="minorHAnsi"/>
          <w:color w:val="000000" w:themeColor="text1"/>
          <w:sz w:val="24"/>
          <w:szCs w:val="24"/>
        </w:rPr>
        <w:t>do SWZ)</w:t>
      </w:r>
      <w:r w:rsidRPr="00447EB3">
        <w:rPr>
          <w:rFonts w:cstheme="minorHAnsi"/>
          <w:color w:val="000000" w:themeColor="text1"/>
          <w:sz w:val="24"/>
          <w:szCs w:val="24"/>
        </w:rPr>
        <w:t>.</w:t>
      </w:r>
    </w:p>
    <w:p w14:paraId="53B45B4B" w14:textId="77777777" w:rsidR="00FB0365" w:rsidRPr="000A67E8" w:rsidRDefault="00FB0365" w:rsidP="001473BA">
      <w:pPr>
        <w:pStyle w:val="Akapitzlist"/>
        <w:numPr>
          <w:ilvl w:val="0"/>
          <w:numId w:val="15"/>
        </w:numPr>
        <w:spacing w:after="0" w:line="360" w:lineRule="auto"/>
        <w:jc w:val="both"/>
        <w:rPr>
          <w:rFonts w:cstheme="minorHAnsi"/>
          <w:bCs/>
          <w:color w:val="000000" w:themeColor="text1"/>
          <w:sz w:val="24"/>
          <w:szCs w:val="24"/>
        </w:rPr>
      </w:pPr>
      <w:r w:rsidRPr="000A67E8">
        <w:rPr>
          <w:rFonts w:cstheme="minorHAnsi"/>
          <w:bCs/>
          <w:color w:val="000000" w:themeColor="text1"/>
          <w:sz w:val="24"/>
          <w:szCs w:val="24"/>
        </w:rPr>
        <w:t>Jeżeli dotyczy:</w:t>
      </w:r>
    </w:p>
    <w:p w14:paraId="491F257C" w14:textId="4D6A02A0" w:rsidR="00FB0365" w:rsidRPr="00637D78" w:rsidRDefault="00FB0365" w:rsidP="00FB0365">
      <w:pPr>
        <w:spacing w:line="360" w:lineRule="auto"/>
        <w:ind w:left="708"/>
        <w:jc w:val="both"/>
        <w:rPr>
          <w:rFonts w:cstheme="minorHAnsi"/>
          <w:bCs/>
          <w:color w:val="5B9BD5" w:themeColor="accent5"/>
          <w:sz w:val="24"/>
          <w:szCs w:val="24"/>
        </w:rPr>
      </w:pPr>
      <w:r w:rsidRPr="000A67E8">
        <w:rPr>
          <w:rFonts w:cstheme="minorHAnsi"/>
          <w:color w:val="000000" w:themeColor="text1"/>
          <w:sz w:val="24"/>
          <w:szCs w:val="24"/>
        </w:rPr>
        <w:t xml:space="preserve">W przypadkach, o których mowa w art. 117 ust. 2 i 3 ustawy </w:t>
      </w:r>
      <w:proofErr w:type="spellStart"/>
      <w:r w:rsidRPr="000A67E8">
        <w:rPr>
          <w:rFonts w:cstheme="minorHAnsi"/>
          <w:color w:val="000000" w:themeColor="text1"/>
          <w:sz w:val="24"/>
          <w:szCs w:val="24"/>
        </w:rPr>
        <w:t>Pzp</w:t>
      </w:r>
      <w:proofErr w:type="spellEnd"/>
      <w:r w:rsidRPr="000A67E8">
        <w:rPr>
          <w:rFonts w:cstheme="minorHAnsi"/>
          <w:color w:val="000000" w:themeColor="text1"/>
          <w:sz w:val="24"/>
          <w:szCs w:val="24"/>
        </w:rPr>
        <w:t xml:space="preserve"> Wykonawcy wspólnie ubiegający się o udzielenie zamówienia dołączają do oferty </w:t>
      </w:r>
      <w:r w:rsidRPr="000A67E8">
        <w:rPr>
          <w:rFonts w:cstheme="minorHAnsi"/>
          <w:b/>
          <w:color w:val="000000" w:themeColor="text1"/>
          <w:sz w:val="24"/>
          <w:szCs w:val="24"/>
        </w:rPr>
        <w:t>oświadczenie, o</w:t>
      </w:r>
      <w:r>
        <w:rPr>
          <w:rFonts w:cstheme="minorHAnsi"/>
          <w:b/>
          <w:color w:val="000000" w:themeColor="text1"/>
          <w:sz w:val="24"/>
          <w:szCs w:val="24"/>
        </w:rPr>
        <w:t> </w:t>
      </w:r>
      <w:r w:rsidRPr="000A67E8">
        <w:rPr>
          <w:rFonts w:cstheme="minorHAnsi"/>
          <w:b/>
          <w:color w:val="000000" w:themeColor="text1"/>
          <w:sz w:val="24"/>
          <w:szCs w:val="24"/>
        </w:rPr>
        <w:t>którym mowa w art. 117 ust. 4</w:t>
      </w:r>
      <w:r w:rsidRPr="000A67E8">
        <w:rPr>
          <w:rFonts w:cstheme="minorHAnsi"/>
          <w:color w:val="000000" w:themeColor="text1"/>
          <w:sz w:val="24"/>
          <w:szCs w:val="24"/>
        </w:rPr>
        <w:t xml:space="preserve"> ustawy </w:t>
      </w:r>
      <w:proofErr w:type="spellStart"/>
      <w:r w:rsidRPr="000A67E8">
        <w:rPr>
          <w:rFonts w:cstheme="minorHAnsi"/>
          <w:color w:val="000000" w:themeColor="text1"/>
          <w:sz w:val="24"/>
          <w:szCs w:val="24"/>
        </w:rPr>
        <w:t>Pzp</w:t>
      </w:r>
      <w:proofErr w:type="spellEnd"/>
      <w:r w:rsidRPr="000A67E8">
        <w:rPr>
          <w:rFonts w:cstheme="minorHAnsi"/>
          <w:color w:val="000000" w:themeColor="text1"/>
          <w:sz w:val="24"/>
          <w:szCs w:val="24"/>
        </w:rPr>
        <w:t>, z którego wynikać będzie, które</w:t>
      </w:r>
      <w:r w:rsidR="00D17299">
        <w:rPr>
          <w:rFonts w:cstheme="minorHAnsi"/>
          <w:color w:val="000000" w:themeColor="text1"/>
          <w:sz w:val="24"/>
          <w:szCs w:val="24"/>
        </w:rPr>
        <w:t xml:space="preserve"> </w:t>
      </w:r>
      <w:r w:rsidR="009565A2">
        <w:rPr>
          <w:rFonts w:cstheme="minorHAnsi"/>
          <w:color w:val="000000" w:themeColor="text1"/>
          <w:sz w:val="24"/>
          <w:szCs w:val="24"/>
        </w:rPr>
        <w:t xml:space="preserve">roboty budowlane </w:t>
      </w:r>
      <w:r w:rsidRPr="000A67E8">
        <w:rPr>
          <w:rFonts w:cstheme="minorHAnsi"/>
          <w:color w:val="000000" w:themeColor="text1"/>
          <w:sz w:val="24"/>
          <w:szCs w:val="24"/>
        </w:rPr>
        <w:t>wykonają poszczególni Wyko</w:t>
      </w:r>
      <w:r w:rsidRPr="00447EB3">
        <w:rPr>
          <w:rFonts w:cstheme="minorHAnsi"/>
          <w:color w:val="000000" w:themeColor="text1"/>
          <w:sz w:val="24"/>
          <w:szCs w:val="24"/>
        </w:rPr>
        <w:t>nawcy</w:t>
      </w:r>
    </w:p>
    <w:p w14:paraId="41484E39" w14:textId="524CEFA5" w:rsidR="000A67E8" w:rsidRDefault="000A67E8" w:rsidP="00BD7A4E">
      <w:pPr>
        <w:pStyle w:val="Nagwek1"/>
        <w:spacing w:before="480"/>
        <w:jc w:val="both"/>
      </w:pPr>
      <w:r>
        <w:t>Rozdział 19. Podmiotowe środki dowodowe</w:t>
      </w:r>
      <w:r w:rsidR="002D71A6">
        <w:t>.</w:t>
      </w:r>
    </w:p>
    <w:p w14:paraId="4A3E568C" w14:textId="48EFA41B" w:rsidR="000A67E8" w:rsidRDefault="000A67E8" w:rsidP="00BD7A4E">
      <w:pPr>
        <w:suppressAutoHyphens/>
        <w:spacing w:before="360" w:after="0" w:line="360" w:lineRule="auto"/>
        <w:jc w:val="both"/>
        <w:rPr>
          <w:rFonts w:cstheme="minorHAnsi"/>
          <w:sz w:val="24"/>
          <w:szCs w:val="24"/>
        </w:rPr>
      </w:pPr>
      <w:r w:rsidRPr="00637D78">
        <w:rPr>
          <w:rFonts w:cstheme="minorHAnsi"/>
          <w:sz w:val="24"/>
          <w:szCs w:val="24"/>
        </w:rPr>
        <w:t xml:space="preserve">Zamawiający </w:t>
      </w:r>
      <w:r w:rsidRPr="00637D78">
        <w:rPr>
          <w:rFonts w:cstheme="minorHAnsi"/>
          <w:b/>
          <w:sz w:val="24"/>
          <w:szCs w:val="24"/>
        </w:rPr>
        <w:t>wezwie Wykonawcę</w:t>
      </w:r>
      <w:r w:rsidRPr="00637D78">
        <w:rPr>
          <w:rFonts w:cstheme="minorHAnsi"/>
          <w:sz w:val="24"/>
          <w:szCs w:val="24"/>
        </w:rPr>
        <w:t xml:space="preserve">, którego oferta została najwyżej oceniona, do złożenia </w:t>
      </w:r>
      <w:r w:rsidRPr="00637D78">
        <w:rPr>
          <w:rFonts w:cstheme="minorHAnsi"/>
          <w:sz w:val="24"/>
          <w:szCs w:val="24"/>
        </w:rPr>
        <w:br/>
        <w:t>w wyznaczonym terminie, nie krótszym niż 5 dni od dnia wezwania, podmiotowych środków dowodowych</w:t>
      </w:r>
      <w:r>
        <w:rPr>
          <w:rFonts w:cstheme="minorHAnsi"/>
          <w:sz w:val="24"/>
          <w:szCs w:val="24"/>
        </w:rPr>
        <w:t>, składanych na potwierdzenie spełniania warunków udziału w postępowaniu</w:t>
      </w:r>
      <w:r w:rsidR="009B7FC2">
        <w:rPr>
          <w:rFonts w:cstheme="minorHAnsi"/>
          <w:sz w:val="24"/>
          <w:szCs w:val="24"/>
        </w:rPr>
        <w:t>, określonych w Rozdziale 16 SWZ</w:t>
      </w:r>
      <w:r w:rsidR="00F67272">
        <w:rPr>
          <w:rFonts w:cstheme="minorHAnsi"/>
          <w:sz w:val="24"/>
          <w:szCs w:val="24"/>
        </w:rPr>
        <w:t xml:space="preserve">, </w:t>
      </w:r>
      <w:r w:rsidRPr="00637D78">
        <w:rPr>
          <w:rFonts w:cstheme="minorHAnsi"/>
          <w:sz w:val="24"/>
          <w:szCs w:val="24"/>
        </w:rPr>
        <w:t>aktualnych na dzień ich złożenia:</w:t>
      </w:r>
    </w:p>
    <w:p w14:paraId="334A5304" w14:textId="66D26D40" w:rsidR="00122CB6" w:rsidRDefault="000A06AC" w:rsidP="00C42D0F">
      <w:pPr>
        <w:pStyle w:val="Akapitzlist"/>
        <w:numPr>
          <w:ilvl w:val="0"/>
          <w:numId w:val="30"/>
        </w:numPr>
        <w:spacing w:after="0" w:line="360" w:lineRule="auto"/>
        <w:ind w:left="1134"/>
        <w:jc w:val="both"/>
        <w:rPr>
          <w:color w:val="000000" w:themeColor="text1"/>
          <w:sz w:val="24"/>
          <w:szCs w:val="24"/>
        </w:rPr>
      </w:pPr>
      <w:r>
        <w:rPr>
          <w:rFonts w:cstheme="minorHAnsi"/>
          <w:b/>
          <w:bCs/>
          <w:color w:val="000000"/>
          <w:sz w:val="24"/>
          <w:szCs w:val="24"/>
        </w:rPr>
        <w:lastRenderedPageBreak/>
        <w:t>W</w:t>
      </w:r>
      <w:r w:rsidR="00C65BF7" w:rsidRPr="00C65BF7">
        <w:rPr>
          <w:rFonts w:cstheme="minorHAnsi"/>
          <w:b/>
          <w:bCs/>
          <w:color w:val="000000"/>
          <w:sz w:val="24"/>
          <w:szCs w:val="24"/>
        </w:rPr>
        <w:t xml:space="preserve">ykazu </w:t>
      </w:r>
      <w:r w:rsidR="00FF6DFB">
        <w:rPr>
          <w:rFonts w:cstheme="minorHAnsi"/>
          <w:b/>
          <w:bCs/>
          <w:color w:val="000000"/>
          <w:sz w:val="24"/>
          <w:szCs w:val="24"/>
        </w:rPr>
        <w:t>robót budowlanych</w:t>
      </w:r>
      <w:r w:rsidR="00C65BF7" w:rsidRPr="00C65BF7">
        <w:rPr>
          <w:rFonts w:cstheme="minorHAnsi"/>
          <w:color w:val="000000"/>
          <w:sz w:val="24"/>
          <w:szCs w:val="24"/>
        </w:rPr>
        <w:t>, którego wzór stanowi załącznik</w:t>
      </w:r>
      <w:r w:rsidR="007F1EB4">
        <w:rPr>
          <w:rFonts w:cstheme="minorHAnsi"/>
          <w:color w:val="000000"/>
          <w:sz w:val="24"/>
          <w:szCs w:val="24"/>
        </w:rPr>
        <w:t xml:space="preserve"> </w:t>
      </w:r>
      <w:r w:rsidR="00C65BF7" w:rsidRPr="00C65BF7">
        <w:rPr>
          <w:rFonts w:cstheme="minorHAnsi"/>
          <w:color w:val="000000"/>
          <w:sz w:val="24"/>
          <w:szCs w:val="24"/>
        </w:rPr>
        <w:t>do SWZ</w:t>
      </w:r>
      <w:r w:rsidR="00122CB6">
        <w:rPr>
          <w:rFonts w:cstheme="minorHAnsi"/>
          <w:color w:val="000000"/>
          <w:sz w:val="24"/>
          <w:szCs w:val="24"/>
        </w:rPr>
        <w:t xml:space="preserve"> </w:t>
      </w:r>
      <w:r w:rsidR="00122CB6" w:rsidRPr="00122CB6">
        <w:rPr>
          <w:color w:val="000000" w:themeColor="text1"/>
          <w:sz w:val="24"/>
          <w:szCs w:val="24"/>
        </w:rPr>
        <w:t>wraz z</w:t>
      </w:r>
      <w:r w:rsidR="00447EB3">
        <w:rPr>
          <w:color w:val="000000" w:themeColor="text1"/>
          <w:sz w:val="24"/>
          <w:szCs w:val="24"/>
        </w:rPr>
        <w:t> </w:t>
      </w:r>
      <w:r w:rsidR="00122CB6" w:rsidRPr="00122CB6">
        <w:rPr>
          <w:color w:val="000000" w:themeColor="text1"/>
          <w:sz w:val="24"/>
          <w:szCs w:val="24"/>
        </w:rPr>
        <w:t>podaniem ich rodzaju, wartości, daty i miejsca wykonania oraz podmiotów, na rzecz których</w:t>
      </w:r>
      <w:r w:rsidR="001473BA">
        <w:rPr>
          <w:color w:val="000000" w:themeColor="text1"/>
          <w:sz w:val="24"/>
          <w:szCs w:val="24"/>
        </w:rPr>
        <w:t xml:space="preserve"> </w:t>
      </w:r>
      <w:r w:rsidR="00FF6DFB">
        <w:rPr>
          <w:color w:val="000000" w:themeColor="text1"/>
          <w:sz w:val="24"/>
          <w:szCs w:val="24"/>
        </w:rPr>
        <w:t xml:space="preserve">roboty budowlane </w:t>
      </w:r>
      <w:r w:rsidR="00122CB6" w:rsidRPr="00122CB6">
        <w:rPr>
          <w:color w:val="000000" w:themeColor="text1"/>
          <w:sz w:val="24"/>
          <w:szCs w:val="24"/>
        </w:rPr>
        <w:t>zostały wykonane</w:t>
      </w:r>
      <w:r w:rsidR="00122CB6">
        <w:rPr>
          <w:color w:val="000000" w:themeColor="text1"/>
          <w:sz w:val="24"/>
          <w:szCs w:val="24"/>
        </w:rPr>
        <w:t>.</w:t>
      </w:r>
    </w:p>
    <w:p w14:paraId="26B4A89A" w14:textId="343FD165" w:rsidR="00FF6DFB" w:rsidRPr="00FF6DFB" w:rsidRDefault="000A06AC" w:rsidP="00FF6DFB">
      <w:pPr>
        <w:pStyle w:val="Akapitzlist"/>
        <w:numPr>
          <w:ilvl w:val="0"/>
          <w:numId w:val="30"/>
        </w:numPr>
        <w:spacing w:after="0" w:line="360" w:lineRule="auto"/>
        <w:ind w:left="1134"/>
        <w:jc w:val="both"/>
        <w:rPr>
          <w:rFonts w:cstheme="minorHAnsi"/>
          <w:b/>
          <w:bCs/>
          <w:iCs/>
          <w:sz w:val="24"/>
          <w:szCs w:val="24"/>
        </w:rPr>
      </w:pPr>
      <w:bookmarkStart w:id="9" w:name="_Hlk210283060"/>
      <w:r>
        <w:rPr>
          <w:rFonts w:cstheme="minorHAnsi"/>
          <w:b/>
          <w:bCs/>
          <w:iCs/>
          <w:sz w:val="24"/>
          <w:szCs w:val="24"/>
        </w:rPr>
        <w:t>D</w:t>
      </w:r>
      <w:r w:rsidR="00C65BF7" w:rsidRPr="009B46AD">
        <w:rPr>
          <w:rFonts w:cstheme="minorHAnsi"/>
          <w:b/>
          <w:bCs/>
          <w:iCs/>
          <w:sz w:val="24"/>
          <w:szCs w:val="24"/>
        </w:rPr>
        <w:t>owod</w:t>
      </w:r>
      <w:r w:rsidR="004E09FD">
        <w:rPr>
          <w:rFonts w:cstheme="minorHAnsi"/>
          <w:b/>
          <w:bCs/>
          <w:iCs/>
          <w:sz w:val="24"/>
          <w:szCs w:val="24"/>
        </w:rPr>
        <w:t>ów</w:t>
      </w:r>
      <w:r w:rsidR="00C65BF7" w:rsidRPr="009B46AD">
        <w:rPr>
          <w:rFonts w:cstheme="minorHAnsi"/>
          <w:b/>
          <w:bCs/>
          <w:iCs/>
          <w:sz w:val="24"/>
          <w:szCs w:val="24"/>
        </w:rPr>
        <w:t xml:space="preserve"> </w:t>
      </w:r>
      <w:r w:rsidR="001473BA" w:rsidRPr="001473BA">
        <w:rPr>
          <w:rFonts w:cstheme="minorHAnsi"/>
          <w:iCs/>
          <w:sz w:val="24"/>
          <w:szCs w:val="24"/>
        </w:rPr>
        <w:t>potwierdzając</w:t>
      </w:r>
      <w:r w:rsidR="001473BA">
        <w:rPr>
          <w:rFonts w:cstheme="minorHAnsi"/>
          <w:iCs/>
          <w:sz w:val="24"/>
          <w:szCs w:val="24"/>
        </w:rPr>
        <w:t>ych</w:t>
      </w:r>
      <w:r w:rsidR="001473BA" w:rsidRPr="001473BA">
        <w:rPr>
          <w:rFonts w:cstheme="minorHAnsi"/>
          <w:iCs/>
          <w:sz w:val="24"/>
          <w:szCs w:val="24"/>
        </w:rPr>
        <w:t xml:space="preserve"> należyte wykonanie </w:t>
      </w:r>
      <w:r w:rsidR="00FF6DFB">
        <w:rPr>
          <w:rFonts w:cstheme="minorHAnsi"/>
          <w:iCs/>
          <w:sz w:val="24"/>
          <w:szCs w:val="24"/>
        </w:rPr>
        <w:t xml:space="preserve">robót budowlanych </w:t>
      </w:r>
      <w:r w:rsidR="001473BA" w:rsidRPr="001473BA">
        <w:rPr>
          <w:rFonts w:cstheme="minorHAnsi"/>
          <w:iCs/>
          <w:sz w:val="24"/>
          <w:szCs w:val="24"/>
        </w:rPr>
        <w:t xml:space="preserve">wykazanych w Wykazie </w:t>
      </w:r>
      <w:r w:rsidR="00FF6DFB">
        <w:rPr>
          <w:rFonts w:cstheme="minorHAnsi"/>
          <w:iCs/>
          <w:sz w:val="24"/>
          <w:szCs w:val="24"/>
        </w:rPr>
        <w:t>robót budowlanych</w:t>
      </w:r>
      <w:r w:rsidR="001473BA" w:rsidRPr="001473BA">
        <w:rPr>
          <w:rFonts w:cstheme="minorHAnsi"/>
          <w:iCs/>
          <w:sz w:val="24"/>
          <w:szCs w:val="24"/>
        </w:rPr>
        <w:t xml:space="preserve">, o którym mowa powyżej, określające, czy </w:t>
      </w:r>
      <w:r w:rsidR="00FF6DFB">
        <w:rPr>
          <w:rFonts w:cstheme="minorHAnsi"/>
          <w:iCs/>
          <w:sz w:val="24"/>
          <w:szCs w:val="24"/>
        </w:rPr>
        <w:t xml:space="preserve">roboty budowlane </w:t>
      </w:r>
      <w:r w:rsidR="001473BA" w:rsidRPr="001473BA">
        <w:rPr>
          <w:rFonts w:cstheme="minorHAnsi"/>
          <w:iCs/>
          <w:sz w:val="24"/>
          <w:szCs w:val="24"/>
        </w:rPr>
        <w:t xml:space="preserve">zostały wykonane należycie, przy czym dowodami, o których mowa, są referencje bądź inne dokumenty </w:t>
      </w:r>
      <w:r w:rsidR="001473BA" w:rsidRPr="00FF6DFB">
        <w:rPr>
          <w:rFonts w:cstheme="minorHAnsi"/>
          <w:iCs/>
          <w:sz w:val="24"/>
          <w:szCs w:val="24"/>
        </w:rPr>
        <w:t xml:space="preserve">sporządzone przez podmiot, na rzecz którego </w:t>
      </w:r>
      <w:r w:rsidR="00FF6DFB" w:rsidRPr="00FF6DFB">
        <w:rPr>
          <w:rFonts w:cstheme="minorHAnsi"/>
          <w:iCs/>
          <w:sz w:val="24"/>
          <w:szCs w:val="24"/>
        </w:rPr>
        <w:t>roboty budowlane</w:t>
      </w:r>
      <w:r w:rsidR="001473BA" w:rsidRPr="00FF6DFB">
        <w:rPr>
          <w:rFonts w:cstheme="minorHAnsi"/>
          <w:iCs/>
          <w:sz w:val="24"/>
          <w:szCs w:val="24"/>
        </w:rPr>
        <w:t xml:space="preserve"> zostały wykonane, a jeżeli </w:t>
      </w:r>
      <w:r w:rsidR="00FF6DFB" w:rsidRPr="00FF6DFB">
        <w:rPr>
          <w:rFonts w:cstheme="minorHAnsi"/>
          <w:iCs/>
          <w:sz w:val="24"/>
          <w:szCs w:val="24"/>
        </w:rPr>
        <w:t>W</w:t>
      </w:r>
      <w:r w:rsidR="001473BA" w:rsidRPr="00FF6DFB">
        <w:rPr>
          <w:rFonts w:cstheme="minorHAnsi"/>
          <w:iCs/>
          <w:sz w:val="24"/>
          <w:szCs w:val="24"/>
        </w:rPr>
        <w:t xml:space="preserve">ykonawca z przyczyn niezależnych od niego nie jest w stanie uzyskać tych dokumentów </w:t>
      </w:r>
      <w:r w:rsidR="00FF6DFB" w:rsidRPr="00FF6DFB">
        <w:rPr>
          <w:rFonts w:ascii="Calibri" w:hAnsi="Calibri" w:cs="Calibri"/>
          <w:sz w:val="24"/>
          <w:szCs w:val="24"/>
        </w:rPr>
        <w:t>– inne odpowiednie dokumenty.</w:t>
      </w:r>
    </w:p>
    <w:bookmarkEnd w:id="9"/>
    <w:p w14:paraId="1F32A436" w14:textId="29E5E894" w:rsidR="00146704" w:rsidRPr="000A06AC" w:rsidRDefault="000A06AC" w:rsidP="00C42D0F">
      <w:pPr>
        <w:pStyle w:val="Akapitzlist"/>
        <w:numPr>
          <w:ilvl w:val="0"/>
          <w:numId w:val="30"/>
        </w:numPr>
        <w:spacing w:after="0" w:line="360" w:lineRule="auto"/>
        <w:ind w:left="1134"/>
        <w:jc w:val="both"/>
        <w:rPr>
          <w:rFonts w:cstheme="minorHAnsi"/>
          <w:b/>
          <w:bCs/>
          <w:iCs/>
          <w:sz w:val="24"/>
          <w:szCs w:val="24"/>
        </w:rPr>
      </w:pPr>
      <w:r>
        <w:rPr>
          <w:rFonts w:cstheme="minorHAnsi"/>
          <w:b/>
          <w:bCs/>
          <w:iCs/>
          <w:sz w:val="24"/>
          <w:szCs w:val="24"/>
        </w:rPr>
        <w:t>W</w:t>
      </w:r>
      <w:r w:rsidR="00146704" w:rsidRPr="00FF6DFB">
        <w:rPr>
          <w:rFonts w:cstheme="minorHAnsi"/>
          <w:b/>
          <w:bCs/>
          <w:iCs/>
          <w:sz w:val="24"/>
          <w:szCs w:val="24"/>
        </w:rPr>
        <w:t>ykazu osób</w:t>
      </w:r>
      <w:r w:rsidR="00146704" w:rsidRPr="00FF6DFB">
        <w:rPr>
          <w:rFonts w:cstheme="minorHAnsi"/>
          <w:iCs/>
          <w:sz w:val="24"/>
          <w:szCs w:val="24"/>
        </w:rPr>
        <w:t>, którego wzór stanowi załącznik do</w:t>
      </w:r>
      <w:r w:rsidR="00146704" w:rsidRPr="00146704">
        <w:rPr>
          <w:rFonts w:cstheme="minorHAnsi"/>
          <w:iCs/>
          <w:sz w:val="24"/>
          <w:szCs w:val="24"/>
        </w:rPr>
        <w:t xml:space="preserve"> </w:t>
      </w:r>
      <w:r w:rsidR="00146704" w:rsidRPr="000A06AC">
        <w:rPr>
          <w:rFonts w:cstheme="minorHAnsi"/>
          <w:iCs/>
          <w:sz w:val="24"/>
          <w:szCs w:val="24"/>
        </w:rPr>
        <w:t xml:space="preserve">SWZ, </w:t>
      </w:r>
      <w:r w:rsidR="00146704" w:rsidRPr="000A06AC">
        <w:rPr>
          <w:rFonts w:cstheme="minorHAnsi"/>
          <w:color w:val="000000" w:themeColor="text1"/>
          <w:sz w:val="24"/>
          <w:szCs w:val="24"/>
        </w:rPr>
        <w:t xml:space="preserve">wraz z podaniem </w:t>
      </w:r>
      <w:r w:rsidR="00146704" w:rsidRPr="000A06AC">
        <w:rPr>
          <w:sz w:val="24"/>
          <w:szCs w:val="24"/>
        </w:rPr>
        <w:t>informacji na temat ich wykształcenia, kwalifikacji zawodowych, uprawnień i doświadczenia niezbędnych do wykonania zamówienia publicznego, a także zakresu wykonywanych przez nie czynności oraz informacją o podstawie do dysponowania tymi osobami.</w:t>
      </w:r>
    </w:p>
    <w:p w14:paraId="29D76CE7" w14:textId="15442955" w:rsidR="000A06AC" w:rsidRPr="000A06AC" w:rsidRDefault="000A06AC" w:rsidP="000A06AC">
      <w:pPr>
        <w:pStyle w:val="Akapitzlist"/>
        <w:numPr>
          <w:ilvl w:val="0"/>
          <w:numId w:val="30"/>
        </w:numPr>
        <w:spacing w:after="0" w:line="360" w:lineRule="auto"/>
        <w:ind w:left="1134"/>
        <w:jc w:val="both"/>
        <w:rPr>
          <w:rFonts w:cstheme="minorHAnsi"/>
          <w:b/>
          <w:bCs/>
          <w:iCs/>
          <w:sz w:val="24"/>
          <w:szCs w:val="24"/>
        </w:rPr>
      </w:pPr>
      <w:r w:rsidRPr="000A06AC">
        <w:rPr>
          <w:rFonts w:ascii="Calibri" w:hAnsi="Calibri" w:cs="Calibri"/>
          <w:b/>
          <w:bCs/>
          <w:sz w:val="24"/>
          <w:szCs w:val="24"/>
        </w:rPr>
        <w:t>Informacji banku</w:t>
      </w:r>
      <w:r w:rsidRPr="000A06AC">
        <w:rPr>
          <w:rFonts w:ascii="Calibri" w:hAnsi="Calibri" w:cs="Calibri"/>
          <w:sz w:val="24"/>
          <w:szCs w:val="24"/>
        </w:rPr>
        <w:t xml:space="preserve"> lub spółdzielczej kasy oszczędnościowo-kredytowej potwierdzającej wysokość posiadanych środków finansowych lub zdolność kredytową wykonawcy, w okresie nie wcześniejszym niż 3 miesiące przed jej złożeniem.</w:t>
      </w:r>
    </w:p>
    <w:p w14:paraId="45D8C178" w14:textId="2E6904D5" w:rsidR="00B307FE" w:rsidRPr="00B307FE" w:rsidRDefault="0003570E" w:rsidP="00BD7A4E">
      <w:pPr>
        <w:pStyle w:val="Nagwek1"/>
        <w:spacing w:before="480" w:line="360" w:lineRule="auto"/>
        <w:jc w:val="both"/>
      </w:pPr>
      <w:r>
        <w:t xml:space="preserve">Rozdział 20. </w:t>
      </w:r>
      <w:r w:rsidR="00B307FE">
        <w:t>Informacje o wymaganiach technicznych i organizacyjnych sporządzania, wysyłania i odbierania korespondencji elektronicznej. Opis sposobu złożenia oferty</w:t>
      </w:r>
      <w:r w:rsidR="002D71A6">
        <w:t>.</w:t>
      </w:r>
    </w:p>
    <w:p w14:paraId="17880846" w14:textId="77777777" w:rsidR="00B307FE" w:rsidRPr="00637D78" w:rsidRDefault="00B307FE" w:rsidP="004240D8">
      <w:pPr>
        <w:numPr>
          <w:ilvl w:val="0"/>
          <w:numId w:val="16"/>
        </w:numPr>
        <w:spacing w:before="360" w:after="0" w:line="360" w:lineRule="auto"/>
        <w:ind w:left="357" w:hanging="357"/>
        <w:jc w:val="both"/>
        <w:rPr>
          <w:rFonts w:cstheme="minorHAnsi"/>
          <w:sz w:val="24"/>
          <w:szCs w:val="24"/>
        </w:rPr>
      </w:pPr>
      <w:r w:rsidRPr="00637D78">
        <w:rPr>
          <w:rFonts w:cstheme="minorHAnsi"/>
          <w:sz w:val="24"/>
          <w:szCs w:val="24"/>
        </w:rPr>
        <w:t xml:space="preserve">Komunikacja w postępowaniu o udzielenie zamówienia, w tym składanie ofert, wymiana informacji oraz przekazywanie dokumentów lub oświadczeń między zamawiającym a  wykonawcą, z uwzględnieniem wyjątków określonych w ustawie, odbywa się przy użyciu środków komunikacji elektronicznej. </w:t>
      </w:r>
    </w:p>
    <w:p w14:paraId="58B21EC0" w14:textId="77777777" w:rsidR="00B307FE" w:rsidRPr="002D71A6" w:rsidRDefault="00B307FE" w:rsidP="004240D8">
      <w:pPr>
        <w:numPr>
          <w:ilvl w:val="0"/>
          <w:numId w:val="16"/>
        </w:numPr>
        <w:spacing w:after="0" w:line="360" w:lineRule="auto"/>
        <w:ind w:left="357" w:hanging="357"/>
        <w:jc w:val="both"/>
        <w:rPr>
          <w:rFonts w:cstheme="minorHAnsi"/>
          <w:sz w:val="24"/>
          <w:szCs w:val="24"/>
        </w:rPr>
      </w:pPr>
      <w:r w:rsidRPr="002D71A6">
        <w:rPr>
          <w:rFonts w:cstheme="minorHAnsi"/>
          <w:sz w:val="24"/>
          <w:szCs w:val="24"/>
        </w:rPr>
        <w:t xml:space="preserve">Komunikacja między zamawiającym a wykonawcami odbywa się przy użyciu Platformy znajdującej się pod adresem: </w:t>
      </w:r>
      <w:hyperlink r:id="rId18" w:history="1">
        <w:r w:rsidRPr="002D71A6">
          <w:rPr>
            <w:rStyle w:val="Hipercze"/>
            <w:rFonts w:cstheme="minorHAnsi"/>
            <w:sz w:val="24"/>
            <w:szCs w:val="24"/>
          </w:rPr>
          <w:t>https://platformazakupowa.pl/pn/up_poznan</w:t>
        </w:r>
      </w:hyperlink>
    </w:p>
    <w:p w14:paraId="445283DE" w14:textId="1195E800" w:rsidR="00B307FE" w:rsidRPr="002D71A6" w:rsidRDefault="002D71A6" w:rsidP="004240D8">
      <w:pPr>
        <w:numPr>
          <w:ilvl w:val="0"/>
          <w:numId w:val="16"/>
        </w:numPr>
        <w:spacing w:after="0" w:line="360" w:lineRule="auto"/>
        <w:ind w:left="357" w:hanging="357"/>
        <w:jc w:val="both"/>
        <w:rPr>
          <w:rFonts w:cstheme="minorHAnsi"/>
          <w:color w:val="000000"/>
          <w:sz w:val="24"/>
          <w:szCs w:val="24"/>
        </w:rPr>
      </w:pPr>
      <w:r w:rsidRPr="002D71A6">
        <w:rPr>
          <w:rFonts w:ascii="Calibri" w:hAnsi="Calibri" w:cs="Calibri"/>
          <w:sz w:val="24"/>
          <w:szCs w:val="24"/>
        </w:rPr>
        <w:lastRenderedPageBreak/>
        <w:t>Zamawiający dopuszcza komunikację elektroniczną</w:t>
      </w:r>
      <w:r>
        <w:rPr>
          <w:rFonts w:ascii="Calibri" w:hAnsi="Calibri" w:cs="Calibri"/>
          <w:sz w:val="24"/>
          <w:szCs w:val="24"/>
        </w:rPr>
        <w:t xml:space="preserve"> (</w:t>
      </w:r>
      <w:r w:rsidRPr="002D71A6">
        <w:rPr>
          <w:rFonts w:ascii="Calibri" w:hAnsi="Calibri" w:cs="Calibri"/>
          <w:sz w:val="24"/>
          <w:szCs w:val="24"/>
        </w:rPr>
        <w:t>za wyjątkiem złożenia oferty i</w:t>
      </w:r>
      <w:r w:rsidR="00A9527F">
        <w:rPr>
          <w:rFonts w:ascii="Calibri" w:hAnsi="Calibri" w:cs="Calibri"/>
          <w:sz w:val="24"/>
          <w:szCs w:val="24"/>
        </w:rPr>
        <w:t> </w:t>
      </w:r>
      <w:r w:rsidRPr="002D71A6">
        <w:rPr>
          <w:rFonts w:ascii="Calibri" w:hAnsi="Calibri" w:cs="Calibri"/>
          <w:sz w:val="24"/>
          <w:szCs w:val="24"/>
        </w:rPr>
        <w:t>dokumentów, o których mowa w Rozdziale 18 SWZ</w:t>
      </w:r>
      <w:r>
        <w:rPr>
          <w:rFonts w:ascii="Calibri" w:hAnsi="Calibri" w:cs="Calibri"/>
          <w:sz w:val="24"/>
          <w:szCs w:val="24"/>
        </w:rPr>
        <w:t>)</w:t>
      </w:r>
      <w:r w:rsidRPr="002D71A6">
        <w:rPr>
          <w:rFonts w:ascii="Calibri" w:hAnsi="Calibri" w:cs="Calibri"/>
          <w:sz w:val="24"/>
          <w:szCs w:val="24"/>
        </w:rPr>
        <w:t xml:space="preserve"> przy użyciu poczty elektronicznej, pod adresem e-mail: </w:t>
      </w:r>
      <w:hyperlink r:id="rId19" w:history="1">
        <w:r w:rsidR="0016766B">
          <w:rPr>
            <w:rStyle w:val="Hipercze"/>
            <w:rFonts w:ascii="Calibri" w:hAnsi="Calibri" w:cs="Calibri"/>
            <w:sz w:val="24"/>
            <w:szCs w:val="24"/>
          </w:rPr>
          <w:t>zampub</w:t>
        </w:r>
        <w:r w:rsidRPr="002D71A6">
          <w:rPr>
            <w:rStyle w:val="Hipercze"/>
            <w:rFonts w:ascii="Calibri" w:hAnsi="Calibri" w:cs="Calibri"/>
            <w:sz w:val="24"/>
            <w:szCs w:val="24"/>
          </w:rPr>
          <w:t>@up.poznan.pl</w:t>
        </w:r>
      </w:hyperlink>
    </w:p>
    <w:p w14:paraId="2C99A681"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2D71A6">
        <w:rPr>
          <w:rFonts w:eastAsia="Calibri" w:cstheme="minorHAnsi"/>
          <w:color w:val="000000"/>
          <w:sz w:val="24"/>
          <w:szCs w:val="24"/>
        </w:rPr>
        <w:t xml:space="preserve">Za datę przekazania (wpływu) oświadczeń, wniosków, zawiadomień oraz informacji przyjmuje się datę ich przesłania za pośrednictwem </w:t>
      </w:r>
      <w:hyperlink r:id="rId20">
        <w:r w:rsidRPr="002D71A6">
          <w:rPr>
            <w:rFonts w:eastAsia="Calibri" w:cstheme="minorHAnsi"/>
            <w:color w:val="000000"/>
            <w:sz w:val="24"/>
            <w:szCs w:val="24"/>
            <w:u w:val="single"/>
          </w:rPr>
          <w:t>platformazakupowa.pl</w:t>
        </w:r>
      </w:hyperlink>
      <w:r w:rsidRPr="002D71A6">
        <w:rPr>
          <w:rFonts w:eastAsia="Calibri" w:cstheme="minorHAnsi"/>
          <w:color w:val="000000"/>
          <w:sz w:val="24"/>
          <w:szCs w:val="24"/>
        </w:rPr>
        <w:t xml:space="preserve"> poprzez kliknięcie przycisku  „Wyślij wiadomość do zamawiającego” po których pojawi się komunikat, że wiadomość została</w:t>
      </w:r>
      <w:r w:rsidRPr="00637D78">
        <w:rPr>
          <w:rFonts w:eastAsia="Calibri" w:cstheme="minorHAnsi"/>
          <w:color w:val="000000"/>
          <w:sz w:val="24"/>
          <w:szCs w:val="24"/>
        </w:rPr>
        <w:t xml:space="preserve"> wysłana do zamawiającego.</w:t>
      </w:r>
    </w:p>
    <w:p w14:paraId="1D9567F3" w14:textId="2DB6FBD3"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Wykonawca jako podmiot profesjonalny ma obowiązek sprawdzania komunikatów i</w:t>
      </w:r>
      <w:r w:rsidR="006B7452">
        <w:rPr>
          <w:rFonts w:eastAsia="Calibri" w:cstheme="minorHAnsi"/>
          <w:color w:val="000000"/>
          <w:sz w:val="24"/>
          <w:szCs w:val="24"/>
        </w:rPr>
        <w:t> </w:t>
      </w:r>
      <w:r w:rsidRPr="00637D78">
        <w:rPr>
          <w:rFonts w:eastAsia="Calibri" w:cstheme="minorHAnsi"/>
          <w:color w:val="000000"/>
          <w:sz w:val="24"/>
          <w:szCs w:val="24"/>
        </w:rPr>
        <w:t>wiadomości bezpośrednio na platformazakupowa.pl przesłanych przez zamawiającego, gdyż system powiadomień może ulec awarii lub powiadomienie może trafić do folderu SPAM.</w:t>
      </w:r>
    </w:p>
    <w:p w14:paraId="07C19AE4" w14:textId="4F58AE90"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Zamawiający, zgodnie z Rozporządzeniem </w:t>
      </w:r>
      <w:r w:rsidRPr="00637D78">
        <w:rPr>
          <w:rFonts w:eastAsia="Roboto" w:cstheme="minorHAnsi"/>
          <w:color w:val="000000"/>
          <w:sz w:val="24"/>
          <w:szCs w:val="24"/>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w:t>
      </w:r>
      <w:r w:rsidR="006B7452">
        <w:rPr>
          <w:rFonts w:eastAsia="Roboto" w:cstheme="minorHAnsi"/>
          <w:color w:val="000000"/>
          <w:sz w:val="24"/>
          <w:szCs w:val="24"/>
          <w:shd w:val="clear" w:color="auto" w:fill="F8F9FA"/>
        </w:rPr>
        <w:t xml:space="preserve"> </w:t>
      </w:r>
      <w:r w:rsidRPr="00637D78">
        <w:rPr>
          <w:rFonts w:eastAsia="Roboto" w:cstheme="minorHAnsi"/>
          <w:color w:val="000000"/>
          <w:sz w:val="24"/>
          <w:szCs w:val="24"/>
          <w:shd w:val="clear" w:color="auto" w:fill="F8F9FA"/>
        </w:rPr>
        <w:t>r. poz. 2452)</w:t>
      </w:r>
      <w:r w:rsidRPr="00637D78">
        <w:rPr>
          <w:rFonts w:eastAsia="Calibri" w:cstheme="minorHAnsi"/>
          <w:color w:val="000000"/>
          <w:sz w:val="24"/>
          <w:szCs w:val="24"/>
        </w:rPr>
        <w:t xml:space="preserve">, określa niezbędne wymagania sprzętowo - aplikacyjne umożliwiające pracę na </w:t>
      </w:r>
      <w:hyperlink r:id="rId21">
        <w:r w:rsidRPr="00637D78">
          <w:rPr>
            <w:rFonts w:eastAsia="Calibri" w:cstheme="minorHAnsi"/>
            <w:color w:val="000000"/>
            <w:sz w:val="24"/>
            <w:szCs w:val="24"/>
            <w:u w:val="single"/>
          </w:rPr>
          <w:t>platformazakupowa.pl</w:t>
        </w:r>
      </w:hyperlink>
      <w:r w:rsidRPr="00637D78">
        <w:rPr>
          <w:rFonts w:eastAsia="Calibri" w:cstheme="minorHAnsi"/>
          <w:color w:val="000000"/>
          <w:sz w:val="24"/>
          <w:szCs w:val="24"/>
        </w:rPr>
        <w:t>, tj.:</w:t>
      </w:r>
    </w:p>
    <w:p w14:paraId="295FC67D"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stały dostęp do sieci Internet o gwarantowanej przepustowości nie mniejszej niż 512 </w:t>
      </w:r>
      <w:proofErr w:type="spellStart"/>
      <w:r w:rsidRPr="00637D78">
        <w:rPr>
          <w:rFonts w:eastAsia="Calibri" w:cstheme="minorHAnsi"/>
          <w:color w:val="000000"/>
          <w:sz w:val="24"/>
          <w:szCs w:val="24"/>
        </w:rPr>
        <w:t>kb</w:t>
      </w:r>
      <w:proofErr w:type="spellEnd"/>
      <w:r w:rsidRPr="00637D78">
        <w:rPr>
          <w:rFonts w:eastAsia="Calibri" w:cstheme="minorHAnsi"/>
          <w:color w:val="000000"/>
          <w:sz w:val="24"/>
          <w:szCs w:val="24"/>
        </w:rPr>
        <w:t>/s,</w:t>
      </w:r>
    </w:p>
    <w:p w14:paraId="5A4E82F3"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11028071"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zainstalowana dowolna, inna przeglądarka internetowa niż Internet Explorer,</w:t>
      </w:r>
    </w:p>
    <w:p w14:paraId="28063290"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włączona obsługa JavaScript,</w:t>
      </w:r>
    </w:p>
    <w:p w14:paraId="10CE8B0B"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zainstalowany program Adobe </w:t>
      </w:r>
      <w:proofErr w:type="spellStart"/>
      <w:r w:rsidRPr="00637D78">
        <w:rPr>
          <w:rFonts w:eastAsia="Calibri" w:cstheme="minorHAnsi"/>
          <w:color w:val="000000"/>
          <w:sz w:val="24"/>
          <w:szCs w:val="24"/>
        </w:rPr>
        <w:t>Acrobat</w:t>
      </w:r>
      <w:proofErr w:type="spellEnd"/>
      <w:r w:rsidRPr="00637D78">
        <w:rPr>
          <w:rFonts w:eastAsia="Calibri" w:cstheme="minorHAnsi"/>
          <w:color w:val="000000"/>
          <w:sz w:val="24"/>
          <w:szCs w:val="24"/>
        </w:rPr>
        <w:t xml:space="preserve"> Reader lub inny obsługujący format plików .pdf,</w:t>
      </w:r>
    </w:p>
    <w:p w14:paraId="5EB8D878"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Szyfrowanie na platformazakupowa.pl odbywa się za pomocą protokołu TLS 1.3.</w:t>
      </w:r>
    </w:p>
    <w:p w14:paraId="74556BA0"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Oznaczenie czasu odbioru danych przez platformę zakupową stanowi datę oraz dokładny czas (</w:t>
      </w:r>
      <w:proofErr w:type="spellStart"/>
      <w:r w:rsidRPr="00637D78">
        <w:rPr>
          <w:rFonts w:eastAsia="Calibri" w:cstheme="minorHAnsi"/>
          <w:color w:val="000000"/>
          <w:sz w:val="24"/>
          <w:szCs w:val="24"/>
        </w:rPr>
        <w:t>hh:mm:ss</w:t>
      </w:r>
      <w:proofErr w:type="spellEnd"/>
      <w:r w:rsidRPr="00637D78">
        <w:rPr>
          <w:rFonts w:eastAsia="Calibri" w:cstheme="minorHAnsi"/>
          <w:color w:val="000000"/>
          <w:sz w:val="24"/>
          <w:szCs w:val="24"/>
        </w:rPr>
        <w:t>) generowany wg. czasu lokalnego serwera synchronizowanego z zegarem Głównego Urzędu Miar.</w:t>
      </w:r>
    </w:p>
    <w:p w14:paraId="0C0ED8E2"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lastRenderedPageBreak/>
        <w:t>Wykonawca, przystępując do niniejszego postępowania o udzielenie zamówienia publicznego:</w:t>
      </w:r>
    </w:p>
    <w:p w14:paraId="30A2FE0A"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akceptuje warunki korzystania z </w:t>
      </w:r>
      <w:hyperlink r:id="rId22">
        <w:r w:rsidRPr="00637D78">
          <w:rPr>
            <w:rFonts w:eastAsia="Calibri" w:cstheme="minorHAnsi"/>
            <w:color w:val="000000"/>
            <w:sz w:val="24"/>
            <w:szCs w:val="24"/>
            <w:u w:val="single"/>
          </w:rPr>
          <w:t>platformazakupowa.pl</w:t>
        </w:r>
      </w:hyperlink>
      <w:r w:rsidRPr="00637D78">
        <w:rPr>
          <w:rFonts w:eastAsia="Calibri" w:cstheme="minorHAnsi"/>
          <w:color w:val="000000"/>
          <w:sz w:val="24"/>
          <w:szCs w:val="24"/>
        </w:rPr>
        <w:t xml:space="preserve"> określone w Regulaminie zamieszczonym na stronie internetowej </w:t>
      </w:r>
      <w:hyperlink r:id="rId23">
        <w:r w:rsidRPr="00637D78">
          <w:rPr>
            <w:rFonts w:eastAsia="Calibri" w:cstheme="minorHAnsi"/>
            <w:color w:val="000000"/>
            <w:sz w:val="24"/>
            <w:szCs w:val="24"/>
          </w:rPr>
          <w:t>pod linkiem</w:t>
        </w:r>
      </w:hyperlink>
      <w:r w:rsidRPr="00637D78">
        <w:rPr>
          <w:rFonts w:eastAsia="Calibri" w:cstheme="minorHAnsi"/>
          <w:color w:val="000000"/>
          <w:sz w:val="24"/>
          <w:szCs w:val="24"/>
        </w:rPr>
        <w:t xml:space="preserve">  w zakładce „Regulamin" oraz uznaje go za wiążący,</w:t>
      </w:r>
    </w:p>
    <w:p w14:paraId="77F8985A"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zapoznał i stosuje się do Instrukcji składania ofert/wniosków dostępnej </w:t>
      </w:r>
      <w:r w:rsidRPr="00637D78">
        <w:rPr>
          <w:rFonts w:cstheme="minorHAnsi"/>
          <w:sz w:val="24"/>
          <w:szCs w:val="24"/>
        </w:rPr>
        <w:t>https://platformazakupowa.pl/strona/45-instrukcje</w:t>
      </w:r>
    </w:p>
    <w:p w14:paraId="16F9A2EB" w14:textId="0B71B38C"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bCs/>
          <w:color w:val="000000"/>
          <w:sz w:val="24"/>
          <w:szCs w:val="24"/>
        </w:rPr>
        <w:t>Zamawiający nie ponosi odpowiedzialności za złożenie oferty w sposób niezgodny z</w:t>
      </w:r>
      <w:r w:rsidR="006B7452">
        <w:rPr>
          <w:rFonts w:eastAsia="Calibri" w:cstheme="minorHAnsi"/>
          <w:bCs/>
          <w:color w:val="000000"/>
          <w:sz w:val="24"/>
          <w:szCs w:val="24"/>
        </w:rPr>
        <w:t> </w:t>
      </w:r>
      <w:r w:rsidRPr="00637D78">
        <w:rPr>
          <w:rFonts w:eastAsia="Calibri" w:cstheme="minorHAnsi"/>
          <w:bCs/>
          <w:color w:val="000000"/>
          <w:sz w:val="24"/>
          <w:szCs w:val="24"/>
        </w:rPr>
        <w:t xml:space="preserve">Instrukcją korzystania z </w:t>
      </w:r>
      <w:hyperlink r:id="rId24">
        <w:r w:rsidRPr="00637D78">
          <w:rPr>
            <w:rFonts w:eastAsia="Calibri" w:cstheme="minorHAnsi"/>
            <w:bCs/>
            <w:color w:val="000000"/>
            <w:sz w:val="24"/>
            <w:szCs w:val="24"/>
            <w:u w:val="single"/>
          </w:rPr>
          <w:t>platformazakupowa.pl</w:t>
        </w:r>
      </w:hyperlink>
      <w:r w:rsidRPr="00637D78">
        <w:rPr>
          <w:rFonts w:eastAsia="Calibri" w:cstheme="minorHAnsi"/>
          <w:color w:val="000000"/>
          <w:sz w:val="24"/>
          <w:szCs w:val="24"/>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w:t>
      </w:r>
      <w:r w:rsidR="00227E7C">
        <w:rPr>
          <w:rFonts w:eastAsia="Calibri" w:cstheme="minorHAnsi"/>
          <w:color w:val="000000"/>
          <w:sz w:val="24"/>
          <w:szCs w:val="24"/>
        </w:rPr>
        <w:t> </w:t>
      </w:r>
      <w:r w:rsidRPr="00637D78">
        <w:rPr>
          <w:rFonts w:eastAsia="Calibri" w:cstheme="minorHAnsi"/>
          <w:color w:val="000000"/>
          <w:sz w:val="24"/>
          <w:szCs w:val="24"/>
        </w:rPr>
        <w:t>przedmiotowym postępowaniu ponieważ nie został spełniony obowiązek narzucony w</w:t>
      </w:r>
      <w:r w:rsidR="00227E7C">
        <w:rPr>
          <w:rFonts w:eastAsia="Calibri" w:cstheme="minorHAnsi"/>
          <w:color w:val="000000"/>
          <w:sz w:val="24"/>
          <w:szCs w:val="24"/>
        </w:rPr>
        <w:t> </w:t>
      </w:r>
      <w:r w:rsidRPr="00637D78">
        <w:rPr>
          <w:rFonts w:eastAsia="Calibri" w:cstheme="minorHAnsi"/>
          <w:color w:val="000000"/>
          <w:sz w:val="24"/>
          <w:szCs w:val="24"/>
        </w:rPr>
        <w:t>art. 221 Ustawy Prawo Zamówień Publicznych.</w:t>
      </w:r>
    </w:p>
    <w:p w14:paraId="01EBCC58" w14:textId="2BC30F81"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Zamawiający informuje, że instrukcje korzystania z </w:t>
      </w:r>
      <w:hyperlink r:id="rId25">
        <w:r w:rsidRPr="00637D78">
          <w:rPr>
            <w:rFonts w:eastAsia="Calibri" w:cstheme="minorHAnsi"/>
            <w:color w:val="000000"/>
            <w:sz w:val="24"/>
            <w:szCs w:val="24"/>
            <w:u w:val="single"/>
          </w:rPr>
          <w:t>platformazakupowa.pl</w:t>
        </w:r>
      </w:hyperlink>
      <w:r w:rsidRPr="00637D78">
        <w:rPr>
          <w:rFonts w:eastAsia="Calibri" w:cstheme="minorHAnsi"/>
          <w:color w:val="000000"/>
          <w:sz w:val="24"/>
          <w:szCs w:val="24"/>
        </w:rPr>
        <w:t xml:space="preserve"> dotyczące w</w:t>
      </w:r>
      <w:r w:rsidR="00227E7C">
        <w:rPr>
          <w:rFonts w:eastAsia="Calibri" w:cstheme="minorHAnsi"/>
          <w:color w:val="000000"/>
          <w:sz w:val="24"/>
          <w:szCs w:val="24"/>
        </w:rPr>
        <w:t> </w:t>
      </w:r>
      <w:r w:rsidRPr="00637D78">
        <w:rPr>
          <w:rFonts w:eastAsia="Calibri" w:cstheme="minorHAnsi"/>
          <w:color w:val="000000"/>
          <w:sz w:val="24"/>
          <w:szCs w:val="24"/>
        </w:rPr>
        <w:t xml:space="preserve">szczególności logowania, składania wniosków o wyjaśnienie treści SWZ, składania ofert oraz innych czynności podejmowanych w niniejszym postępowaniu przy użyciu </w:t>
      </w:r>
      <w:hyperlink r:id="rId26">
        <w:r w:rsidRPr="00637D78">
          <w:rPr>
            <w:rFonts w:eastAsia="Calibri" w:cstheme="minorHAnsi"/>
            <w:color w:val="000000"/>
            <w:sz w:val="24"/>
            <w:szCs w:val="24"/>
            <w:u w:val="single"/>
          </w:rPr>
          <w:t>platformazakupowa.pl</w:t>
        </w:r>
      </w:hyperlink>
      <w:r w:rsidRPr="00637D78">
        <w:rPr>
          <w:rFonts w:eastAsia="Calibri" w:cstheme="minorHAnsi"/>
          <w:color w:val="000000"/>
          <w:sz w:val="24"/>
          <w:szCs w:val="24"/>
        </w:rPr>
        <w:t xml:space="preserve"> znajdują się w zakładce „Instrukcje dla Wykonawców" na stronie internetowej pod adresem: </w:t>
      </w:r>
      <w:hyperlink r:id="rId27">
        <w:r w:rsidRPr="00637D78">
          <w:rPr>
            <w:rFonts w:eastAsia="Calibri" w:cstheme="minorHAnsi"/>
            <w:color w:val="000000"/>
            <w:sz w:val="24"/>
            <w:szCs w:val="24"/>
            <w:u w:val="single"/>
          </w:rPr>
          <w:t>https://platformazakupowa.pl/strona/45-instrukcje</w:t>
        </w:r>
      </w:hyperlink>
    </w:p>
    <w:p w14:paraId="4E0AFD92" w14:textId="4AD2547A" w:rsidR="00B307FE" w:rsidRPr="00637D78" w:rsidRDefault="00B307FE" w:rsidP="004240D8">
      <w:pPr>
        <w:numPr>
          <w:ilvl w:val="0"/>
          <w:numId w:val="16"/>
        </w:numPr>
        <w:spacing w:after="0" w:line="360" w:lineRule="auto"/>
        <w:jc w:val="both"/>
        <w:rPr>
          <w:rFonts w:eastAsia="Calibri" w:cstheme="minorHAnsi"/>
          <w:bCs/>
          <w:color w:val="000000"/>
          <w:sz w:val="24"/>
          <w:szCs w:val="24"/>
        </w:rPr>
      </w:pPr>
      <w:bookmarkStart w:id="10" w:name="_Hlk119658416"/>
      <w:r w:rsidRPr="00637D78">
        <w:rPr>
          <w:rFonts w:eastAsia="Calibri" w:cstheme="minorHAnsi"/>
          <w:bCs/>
          <w:color w:val="000000"/>
          <w:sz w:val="24"/>
          <w:szCs w:val="24"/>
        </w:rPr>
        <w:t>Formaty plików wykorzystywanych przez wykonawców powinny być zgodne z</w:t>
      </w:r>
      <w:r w:rsidR="00227E7C">
        <w:rPr>
          <w:rFonts w:eastAsia="Calibri" w:cstheme="minorHAnsi"/>
          <w:bCs/>
          <w:color w:val="000000"/>
          <w:sz w:val="24"/>
          <w:szCs w:val="24"/>
        </w:rPr>
        <w:t> </w:t>
      </w:r>
      <w:r>
        <w:rPr>
          <w:rFonts w:eastAsia="Calibri" w:cstheme="minorHAnsi"/>
          <w:bCs/>
          <w:color w:val="000000"/>
          <w:sz w:val="24"/>
          <w:szCs w:val="24"/>
        </w:rPr>
        <w:t>„</w:t>
      </w:r>
      <w:r w:rsidRPr="00637D78">
        <w:rPr>
          <w:rFonts w:eastAsia="Calibri" w:cstheme="minorHAnsi"/>
          <w:bCs/>
          <w:color w:val="000000"/>
          <w:sz w:val="24"/>
          <w:szCs w:val="24"/>
        </w:rPr>
        <w:t>O</w:t>
      </w:r>
      <w:r>
        <w:rPr>
          <w:rFonts w:eastAsia="Calibri" w:cstheme="minorHAnsi"/>
          <w:bCs/>
          <w:color w:val="000000"/>
          <w:sz w:val="24"/>
          <w:szCs w:val="24"/>
        </w:rPr>
        <w:t>bwieszczeniem</w:t>
      </w:r>
      <w:r w:rsidRPr="00637D78">
        <w:rPr>
          <w:rFonts w:eastAsia="Calibri" w:cstheme="minorHAnsi"/>
          <w:bCs/>
          <w:color w:val="000000"/>
          <w:sz w:val="24"/>
          <w:szCs w:val="24"/>
        </w:rPr>
        <w:t xml:space="preserve"> P</w:t>
      </w:r>
      <w:r>
        <w:rPr>
          <w:rFonts w:eastAsia="Calibri" w:cstheme="minorHAnsi"/>
          <w:bCs/>
          <w:color w:val="000000"/>
          <w:sz w:val="24"/>
          <w:szCs w:val="24"/>
        </w:rPr>
        <w:t>rezesa</w:t>
      </w:r>
      <w:r w:rsidRPr="00637D78">
        <w:rPr>
          <w:rFonts w:eastAsia="Calibri" w:cstheme="minorHAnsi"/>
          <w:bCs/>
          <w:color w:val="000000"/>
          <w:sz w:val="24"/>
          <w:szCs w:val="24"/>
        </w:rPr>
        <w:t xml:space="preserve"> R</w:t>
      </w:r>
      <w:r>
        <w:rPr>
          <w:rFonts w:eastAsia="Calibri" w:cstheme="minorHAnsi"/>
          <w:bCs/>
          <w:color w:val="000000"/>
          <w:sz w:val="24"/>
          <w:szCs w:val="24"/>
        </w:rPr>
        <w:t>ady</w:t>
      </w:r>
      <w:r w:rsidRPr="00637D78">
        <w:rPr>
          <w:rFonts w:eastAsia="Calibri" w:cstheme="minorHAnsi"/>
          <w:bCs/>
          <w:color w:val="000000"/>
          <w:sz w:val="24"/>
          <w:szCs w:val="24"/>
        </w:rPr>
        <w:t xml:space="preserve"> M</w:t>
      </w:r>
      <w:r>
        <w:rPr>
          <w:rFonts w:eastAsia="Calibri" w:cstheme="minorHAnsi"/>
          <w:bCs/>
          <w:color w:val="000000"/>
          <w:sz w:val="24"/>
          <w:szCs w:val="24"/>
        </w:rPr>
        <w:t>inistrów</w:t>
      </w:r>
      <w:r w:rsidRPr="00637D78">
        <w:rPr>
          <w:rFonts w:eastAsia="Calibri" w:cstheme="minorHAnsi"/>
          <w:bCs/>
          <w:color w:val="000000"/>
          <w:sz w:val="24"/>
          <w:szCs w:val="24"/>
        </w:rPr>
        <w:t xml:space="preserve">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r>
        <w:rPr>
          <w:rFonts w:eastAsia="Calibri" w:cstheme="minorHAnsi"/>
          <w:bCs/>
          <w:color w:val="000000"/>
          <w:sz w:val="24"/>
          <w:szCs w:val="24"/>
        </w:rPr>
        <w:t>”</w:t>
      </w:r>
      <w:r w:rsidRPr="00637D78">
        <w:rPr>
          <w:rFonts w:eastAsia="Calibri" w:cstheme="minorHAnsi"/>
          <w:bCs/>
          <w:color w:val="000000"/>
          <w:sz w:val="24"/>
          <w:szCs w:val="24"/>
        </w:rPr>
        <w:t>.</w:t>
      </w:r>
    </w:p>
    <w:bookmarkEnd w:id="10"/>
    <w:p w14:paraId="16AEAD53" w14:textId="77777777" w:rsidR="00B307FE" w:rsidRPr="00637D78" w:rsidRDefault="00B307FE" w:rsidP="004240D8">
      <w:pPr>
        <w:numPr>
          <w:ilvl w:val="0"/>
          <w:numId w:val="16"/>
        </w:numPr>
        <w:spacing w:after="0" w:line="360" w:lineRule="auto"/>
        <w:jc w:val="both"/>
        <w:rPr>
          <w:rFonts w:eastAsia="Calibri" w:cstheme="minorHAnsi"/>
          <w:bCs/>
          <w:color w:val="000000"/>
          <w:sz w:val="24"/>
          <w:szCs w:val="24"/>
        </w:rPr>
      </w:pPr>
      <w:r w:rsidRPr="00637D78">
        <w:rPr>
          <w:rFonts w:eastAsia="Calibri" w:cstheme="minorHAnsi"/>
          <w:bCs/>
          <w:color w:val="000000"/>
          <w:sz w:val="24"/>
          <w:szCs w:val="24"/>
        </w:rPr>
        <w:t>Zamawiający rekomenduje wykorzystanie formatów: .pdf .</w:t>
      </w:r>
      <w:proofErr w:type="spellStart"/>
      <w:r w:rsidRPr="00637D78">
        <w:rPr>
          <w:rFonts w:eastAsia="Calibri" w:cstheme="minorHAnsi"/>
          <w:bCs/>
          <w:color w:val="000000"/>
          <w:sz w:val="24"/>
          <w:szCs w:val="24"/>
        </w:rPr>
        <w:t>doc</w:t>
      </w:r>
      <w:proofErr w:type="spellEnd"/>
      <w:r w:rsidRPr="00637D78">
        <w:rPr>
          <w:rFonts w:eastAsia="Calibri" w:cstheme="minorHAnsi"/>
          <w:bCs/>
          <w:color w:val="000000"/>
          <w:sz w:val="24"/>
          <w:szCs w:val="24"/>
        </w:rPr>
        <w:t xml:space="preserve"> .xls .jpg (.</w:t>
      </w:r>
      <w:proofErr w:type="spellStart"/>
      <w:r w:rsidRPr="00637D78">
        <w:rPr>
          <w:rFonts w:eastAsia="Calibri" w:cstheme="minorHAnsi"/>
          <w:bCs/>
          <w:color w:val="000000"/>
          <w:sz w:val="24"/>
          <w:szCs w:val="24"/>
        </w:rPr>
        <w:t>jpeg</w:t>
      </w:r>
      <w:proofErr w:type="spellEnd"/>
      <w:r w:rsidRPr="00637D78">
        <w:rPr>
          <w:rFonts w:eastAsia="Calibri" w:cstheme="minorHAnsi"/>
          <w:bCs/>
          <w:color w:val="000000"/>
          <w:sz w:val="24"/>
          <w:szCs w:val="24"/>
        </w:rPr>
        <w:t>) ze szczególnym wskazaniem na .pdf</w:t>
      </w:r>
    </w:p>
    <w:p w14:paraId="463C071E"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W celu ewentualnej kompresji danych Zamawiający rekomenduje wykorzystanie jednego z formatów:</w:t>
      </w:r>
    </w:p>
    <w:p w14:paraId="07E9EC0F"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.zip </w:t>
      </w:r>
    </w:p>
    <w:p w14:paraId="3411ACFA" w14:textId="77777777" w:rsidR="00B307FE" w:rsidRPr="00637D78" w:rsidRDefault="00B307FE" w:rsidP="004240D8">
      <w:pPr>
        <w:numPr>
          <w:ilvl w:val="1"/>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.7Z</w:t>
      </w:r>
    </w:p>
    <w:p w14:paraId="2525CF22" w14:textId="3B2B42DD"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lastRenderedPageBreak/>
        <w:t>Wśród formatów powszechnych a NIE występujących w rozporządzeniu występują: .</w:t>
      </w:r>
      <w:proofErr w:type="spellStart"/>
      <w:r w:rsidRPr="00637D78">
        <w:rPr>
          <w:rFonts w:eastAsia="Calibri" w:cstheme="minorHAnsi"/>
          <w:color w:val="000000"/>
          <w:sz w:val="24"/>
          <w:szCs w:val="24"/>
        </w:rPr>
        <w:t>rar</w:t>
      </w:r>
      <w:proofErr w:type="spellEnd"/>
      <w:r w:rsidRPr="00637D78">
        <w:rPr>
          <w:rFonts w:eastAsia="Calibri" w:cstheme="minorHAnsi"/>
          <w:color w:val="000000"/>
          <w:sz w:val="24"/>
          <w:szCs w:val="24"/>
        </w:rPr>
        <w:t xml:space="preserve"> .gif .</w:t>
      </w:r>
      <w:proofErr w:type="spellStart"/>
      <w:r w:rsidRPr="00637D78">
        <w:rPr>
          <w:rFonts w:eastAsia="Calibri" w:cstheme="minorHAnsi"/>
          <w:color w:val="000000"/>
          <w:sz w:val="24"/>
          <w:szCs w:val="24"/>
        </w:rPr>
        <w:t>bmp</w:t>
      </w:r>
      <w:proofErr w:type="spellEnd"/>
      <w:r w:rsidRPr="00637D78">
        <w:rPr>
          <w:rFonts w:eastAsia="Calibri" w:cstheme="minorHAnsi"/>
          <w:color w:val="000000"/>
          <w:sz w:val="24"/>
          <w:szCs w:val="24"/>
        </w:rPr>
        <w:t xml:space="preserve"> .</w:t>
      </w:r>
      <w:proofErr w:type="spellStart"/>
      <w:r w:rsidRPr="00637D78">
        <w:rPr>
          <w:rFonts w:eastAsia="Calibri" w:cstheme="minorHAnsi"/>
          <w:color w:val="000000"/>
          <w:sz w:val="24"/>
          <w:szCs w:val="24"/>
        </w:rPr>
        <w:t>numbers</w:t>
      </w:r>
      <w:proofErr w:type="spellEnd"/>
      <w:r w:rsidRPr="00637D78">
        <w:rPr>
          <w:rFonts w:eastAsia="Calibri" w:cstheme="minorHAnsi"/>
          <w:color w:val="000000"/>
          <w:sz w:val="24"/>
          <w:szCs w:val="24"/>
        </w:rPr>
        <w:t xml:space="preserve"> .</w:t>
      </w:r>
      <w:proofErr w:type="spellStart"/>
      <w:r w:rsidRPr="00637D78">
        <w:rPr>
          <w:rFonts w:eastAsia="Calibri" w:cstheme="minorHAnsi"/>
          <w:color w:val="000000"/>
          <w:sz w:val="24"/>
          <w:szCs w:val="24"/>
        </w:rPr>
        <w:t>pages</w:t>
      </w:r>
      <w:proofErr w:type="spellEnd"/>
      <w:r w:rsidRPr="00637D78">
        <w:rPr>
          <w:rFonts w:eastAsia="Calibri" w:cstheme="minorHAnsi"/>
          <w:color w:val="000000"/>
          <w:sz w:val="24"/>
          <w:szCs w:val="24"/>
        </w:rPr>
        <w:t>. Dokumenty złożone w takich plikach zostaną uznane za złożone nieskutecznie.</w:t>
      </w:r>
    </w:p>
    <w:p w14:paraId="36881CCD"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637D78">
        <w:rPr>
          <w:rFonts w:eastAsia="Calibri" w:cstheme="minorHAnsi"/>
          <w:color w:val="000000"/>
          <w:sz w:val="24"/>
          <w:szCs w:val="24"/>
        </w:rPr>
        <w:t>PAdES</w:t>
      </w:r>
      <w:proofErr w:type="spellEnd"/>
      <w:r w:rsidRPr="00637D78">
        <w:rPr>
          <w:rFonts w:eastAsia="Calibri" w:cstheme="minorHAnsi"/>
          <w:color w:val="000000"/>
          <w:sz w:val="24"/>
          <w:szCs w:val="24"/>
        </w:rPr>
        <w:t xml:space="preserve">. </w:t>
      </w:r>
    </w:p>
    <w:p w14:paraId="45E426D9"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Podczas podpisywania plików zaleca się stosowanie algorytmu skrótu SHA2 zamiast SHA1.  </w:t>
      </w:r>
    </w:p>
    <w:p w14:paraId="5CB3295F"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Jeśli wykonawca pakuje dokumenty np. w plik ZIP zalecamy wcześniejsze podpisanie każdego ze skompresowanych plików. </w:t>
      </w:r>
    </w:p>
    <w:p w14:paraId="604719D8"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Zamawiający rekomenduje wykorzystanie podpisu z kwalifikowanym znacznikiem czasu.</w:t>
      </w:r>
    </w:p>
    <w:p w14:paraId="22B768BC"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Zamawiający zaleca aby </w:t>
      </w:r>
      <w:r w:rsidRPr="00637D78">
        <w:rPr>
          <w:rFonts w:eastAsia="Calibri" w:cstheme="minorHAnsi"/>
          <w:color w:val="000000"/>
          <w:sz w:val="24"/>
          <w:szCs w:val="24"/>
          <w:u w:val="single"/>
        </w:rPr>
        <w:t>nie</w:t>
      </w:r>
      <w:r w:rsidRPr="00637D78">
        <w:rPr>
          <w:rFonts w:eastAsia="Calibri" w:cstheme="minorHAnsi"/>
          <w:color w:val="000000"/>
          <w:sz w:val="24"/>
          <w:szCs w:val="24"/>
        </w:rPr>
        <w:t xml:space="preserve"> wprowadzać jakichkolwiek zmian w plikach po podpisaniu ich podpisem kwalifikowanym. Może to skutkować naruszeniem integralności plików co równoważne będzie z koniecznością odrzucenia oferty w postępowaniu.</w:t>
      </w:r>
    </w:p>
    <w:p w14:paraId="7139B209" w14:textId="77777777" w:rsidR="00B307FE" w:rsidRPr="00637D78" w:rsidRDefault="00B307FE" w:rsidP="004240D8">
      <w:pPr>
        <w:numPr>
          <w:ilvl w:val="0"/>
          <w:numId w:val="16"/>
        </w:numPr>
        <w:spacing w:after="0" w:line="360" w:lineRule="auto"/>
        <w:jc w:val="both"/>
        <w:rPr>
          <w:rFonts w:cstheme="minorHAnsi"/>
          <w:color w:val="000000"/>
          <w:sz w:val="24"/>
          <w:szCs w:val="24"/>
        </w:rPr>
      </w:pPr>
      <w:r w:rsidRPr="00637D78">
        <w:rPr>
          <w:rFonts w:eastAsia="Calibri" w:cstheme="minorHAnsi"/>
          <w:color w:val="000000"/>
          <w:sz w:val="24"/>
          <w:szCs w:val="24"/>
        </w:rPr>
        <w:t>Oferta oraz wszelkie dokumenty i oświadczenia składane elektronicznie muszą zostać podpisane kwalifikowanym podpisem elektronicznym, podpisem zaufanym lub podpisem osobistym. W procesie składania oferty na platformie, podpis elektroniczny Wykonawca składa bezpośrednio na dokumencie, który następnie przesyła do systemu.</w:t>
      </w:r>
    </w:p>
    <w:p w14:paraId="4D6FF6E2" w14:textId="4956B064" w:rsidR="00B307FE" w:rsidRPr="00183B36" w:rsidRDefault="00B307FE" w:rsidP="004240D8">
      <w:pPr>
        <w:numPr>
          <w:ilvl w:val="0"/>
          <w:numId w:val="16"/>
        </w:numPr>
        <w:spacing w:after="0" w:line="360" w:lineRule="auto"/>
        <w:jc w:val="both"/>
        <w:rPr>
          <w:rFonts w:eastAsia="Calibri" w:cstheme="minorHAnsi"/>
          <w:color w:val="000000" w:themeColor="text1"/>
          <w:sz w:val="24"/>
          <w:szCs w:val="24"/>
        </w:rPr>
      </w:pPr>
      <w:r w:rsidRPr="00637D78">
        <w:rPr>
          <w:rFonts w:eastAsia="Calibri" w:cstheme="minorHAnsi"/>
          <w:color w:val="000000"/>
          <w:sz w:val="24"/>
          <w:szCs w:val="24"/>
        </w:rPr>
        <w:t>Podpisy kwalifikowane wykorzystywane przez wykonawców do podpisywania wszelkich plików muszą spełniać wymagania Rozporządzenia Parlamentu Europejskiego i Rady w</w:t>
      </w:r>
      <w:r w:rsidR="00227E7C">
        <w:rPr>
          <w:rFonts w:eastAsia="Calibri" w:cstheme="minorHAnsi"/>
          <w:color w:val="000000"/>
          <w:sz w:val="24"/>
          <w:szCs w:val="24"/>
        </w:rPr>
        <w:t> </w:t>
      </w:r>
      <w:r w:rsidRPr="00637D78">
        <w:rPr>
          <w:rFonts w:eastAsia="Calibri" w:cstheme="minorHAnsi"/>
          <w:color w:val="000000"/>
          <w:sz w:val="24"/>
          <w:szCs w:val="24"/>
        </w:rPr>
        <w:t xml:space="preserve">sprawie identyfikacji elektronicznej i usług zaufania w odniesieniu do transakcji </w:t>
      </w:r>
      <w:r w:rsidRPr="00183B36">
        <w:rPr>
          <w:rFonts w:eastAsia="Calibri" w:cstheme="minorHAnsi"/>
          <w:color w:val="000000" w:themeColor="text1"/>
          <w:sz w:val="24"/>
          <w:szCs w:val="24"/>
        </w:rPr>
        <w:t>elektronicznych na rynku wewnętrznym (</w:t>
      </w:r>
      <w:proofErr w:type="spellStart"/>
      <w:r w:rsidRPr="00183B36">
        <w:rPr>
          <w:rFonts w:eastAsia="Calibri" w:cstheme="minorHAnsi"/>
          <w:color w:val="000000" w:themeColor="text1"/>
          <w:sz w:val="24"/>
          <w:szCs w:val="24"/>
        </w:rPr>
        <w:t>eIDAS</w:t>
      </w:r>
      <w:proofErr w:type="spellEnd"/>
      <w:r w:rsidRPr="00183B36">
        <w:rPr>
          <w:rFonts w:eastAsia="Calibri" w:cstheme="minorHAnsi"/>
          <w:color w:val="000000" w:themeColor="text1"/>
          <w:sz w:val="24"/>
          <w:szCs w:val="24"/>
        </w:rPr>
        <w:t>) (UE) nr 910/2014 - od 1 lipca 2016 roku.</w:t>
      </w:r>
    </w:p>
    <w:p w14:paraId="0B7E900E" w14:textId="0551F134" w:rsidR="00183B36" w:rsidRPr="00183B36" w:rsidRDefault="00183B36" w:rsidP="004240D8">
      <w:pPr>
        <w:numPr>
          <w:ilvl w:val="0"/>
          <w:numId w:val="16"/>
        </w:numPr>
        <w:spacing w:after="0" w:line="360" w:lineRule="auto"/>
        <w:jc w:val="both"/>
        <w:rPr>
          <w:rFonts w:cstheme="minorHAnsi"/>
          <w:iCs/>
          <w:color w:val="000000" w:themeColor="text1"/>
          <w:sz w:val="24"/>
          <w:szCs w:val="24"/>
        </w:rPr>
      </w:pPr>
      <w:r w:rsidRPr="00183B36">
        <w:rPr>
          <w:rFonts w:cstheme="minorHAnsi"/>
          <w:color w:val="000000" w:themeColor="text1"/>
          <w:sz w:val="24"/>
          <w:szCs w:val="24"/>
        </w:rPr>
        <w:t xml:space="preserve">W zakresie nieuregulowanym w SWZ zastosowanie mają przepisy </w:t>
      </w:r>
      <w:r w:rsidRPr="00183B36">
        <w:rPr>
          <w:rFonts w:cstheme="minorHAnsi"/>
          <w:iCs/>
          <w:color w:val="000000" w:themeColor="text1"/>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B5F206E" w14:textId="6035D022"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183B36">
        <w:rPr>
          <w:rFonts w:eastAsia="Calibri" w:cstheme="minorHAnsi"/>
          <w:color w:val="000000" w:themeColor="text1"/>
          <w:sz w:val="24"/>
          <w:szCs w:val="24"/>
        </w:rPr>
        <w:t xml:space="preserve">W przypadku </w:t>
      </w:r>
      <w:r w:rsidRPr="00637D78">
        <w:rPr>
          <w:rFonts w:eastAsia="Calibri" w:cstheme="minorHAnsi"/>
          <w:color w:val="000000"/>
          <w:sz w:val="24"/>
          <w:szCs w:val="24"/>
        </w:rPr>
        <w:t xml:space="preserve">wykorzystania formatu podpisu </w:t>
      </w:r>
      <w:proofErr w:type="spellStart"/>
      <w:r w:rsidRPr="00637D78">
        <w:rPr>
          <w:rFonts w:eastAsia="Calibri" w:cstheme="minorHAnsi"/>
          <w:color w:val="000000"/>
          <w:sz w:val="24"/>
          <w:szCs w:val="24"/>
        </w:rPr>
        <w:t>XAdES</w:t>
      </w:r>
      <w:proofErr w:type="spellEnd"/>
      <w:r w:rsidRPr="00637D78">
        <w:rPr>
          <w:rFonts w:eastAsia="Calibri" w:cstheme="minorHAnsi"/>
          <w:color w:val="000000"/>
          <w:sz w:val="24"/>
          <w:szCs w:val="24"/>
        </w:rPr>
        <w:t xml:space="preserve"> zewnętrzny, Zamawiający wymaga dołączenia odpowiedniej ilości plików tj. podpisywanych plików z danymi oraz plików podpisu w formacie </w:t>
      </w:r>
      <w:proofErr w:type="spellStart"/>
      <w:r w:rsidRPr="00637D78">
        <w:rPr>
          <w:rFonts w:eastAsia="Calibri" w:cstheme="minorHAnsi"/>
          <w:color w:val="000000"/>
          <w:sz w:val="24"/>
          <w:szCs w:val="24"/>
        </w:rPr>
        <w:t>XAdES</w:t>
      </w:r>
      <w:proofErr w:type="spellEnd"/>
      <w:r w:rsidRPr="00637D78">
        <w:rPr>
          <w:rFonts w:eastAsia="Calibri" w:cstheme="minorHAnsi"/>
          <w:color w:val="000000"/>
          <w:sz w:val="24"/>
          <w:szCs w:val="24"/>
        </w:rPr>
        <w:t>.</w:t>
      </w:r>
    </w:p>
    <w:p w14:paraId="6B6BFE1D" w14:textId="77777777" w:rsidR="00B307FE" w:rsidRPr="00637D78" w:rsidRDefault="00B307FE" w:rsidP="004240D8">
      <w:pPr>
        <w:numPr>
          <w:ilvl w:val="0"/>
          <w:numId w:val="16"/>
        </w:numPr>
        <w:spacing w:after="0" w:line="360" w:lineRule="auto"/>
        <w:jc w:val="both"/>
        <w:rPr>
          <w:rFonts w:eastAsia="Calibri" w:cstheme="minorHAnsi"/>
          <w:b/>
          <w:bCs/>
          <w:color w:val="000000"/>
          <w:sz w:val="24"/>
          <w:szCs w:val="24"/>
        </w:rPr>
      </w:pPr>
      <w:r w:rsidRPr="00637D78">
        <w:rPr>
          <w:rFonts w:eastAsia="Calibri" w:cstheme="minorHAnsi"/>
          <w:b/>
          <w:bCs/>
          <w:color w:val="000000"/>
          <w:sz w:val="24"/>
          <w:szCs w:val="24"/>
        </w:rPr>
        <w:lastRenderedPageBreak/>
        <w:t xml:space="preserve">Zgodnie z art. 18 ust. 3 ustawy </w:t>
      </w:r>
      <w:proofErr w:type="spellStart"/>
      <w:r w:rsidRPr="00637D78">
        <w:rPr>
          <w:rFonts w:eastAsia="Calibri" w:cstheme="minorHAnsi"/>
          <w:b/>
          <w:bCs/>
          <w:color w:val="000000"/>
          <w:sz w:val="24"/>
          <w:szCs w:val="24"/>
        </w:rPr>
        <w:t>Pzp</w:t>
      </w:r>
      <w:proofErr w:type="spellEnd"/>
      <w:r w:rsidRPr="00637D78">
        <w:rPr>
          <w:rFonts w:eastAsia="Calibri" w:cstheme="minorHAnsi"/>
          <w:b/>
          <w:bCs/>
          <w:color w:val="000000"/>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9009CCB" w14:textId="7C477908"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 xml:space="preserve">Wykonawca, za pośrednictwem </w:t>
      </w:r>
      <w:hyperlink r:id="rId28">
        <w:r w:rsidRPr="00637D78">
          <w:rPr>
            <w:rFonts w:eastAsia="Calibri" w:cstheme="minorHAnsi"/>
            <w:color w:val="000000"/>
            <w:sz w:val="24"/>
            <w:szCs w:val="24"/>
            <w:u w:val="single"/>
          </w:rPr>
          <w:t>platformazakupowa.pl</w:t>
        </w:r>
      </w:hyperlink>
      <w:r w:rsidRPr="00637D78">
        <w:rPr>
          <w:rFonts w:eastAsia="Calibri" w:cstheme="minorHAnsi"/>
          <w:color w:val="000000"/>
          <w:sz w:val="24"/>
          <w:szCs w:val="24"/>
        </w:rPr>
        <w:t xml:space="preserve"> może przed upływem terminu składania ofert wycofać ofertę. Sposób dokonywania wycofania oferty zamieszczono w</w:t>
      </w:r>
      <w:r w:rsidR="00227E7C">
        <w:rPr>
          <w:rFonts w:eastAsia="Calibri" w:cstheme="minorHAnsi"/>
          <w:color w:val="000000"/>
          <w:sz w:val="24"/>
          <w:szCs w:val="24"/>
        </w:rPr>
        <w:t> </w:t>
      </w:r>
      <w:r w:rsidRPr="00637D78">
        <w:rPr>
          <w:rFonts w:eastAsia="Calibri" w:cstheme="minorHAnsi"/>
          <w:color w:val="000000"/>
          <w:sz w:val="24"/>
          <w:szCs w:val="24"/>
        </w:rPr>
        <w:t>instrukcji zamieszczonej na stronie internetowej pod adresem:</w:t>
      </w:r>
    </w:p>
    <w:p w14:paraId="178BCDC6" w14:textId="77777777" w:rsidR="00B307FE" w:rsidRPr="00637D78" w:rsidRDefault="00B307FE" w:rsidP="00BD7A4E">
      <w:pPr>
        <w:spacing w:after="0" w:line="360" w:lineRule="auto"/>
        <w:ind w:firstLine="360"/>
        <w:jc w:val="both"/>
        <w:rPr>
          <w:rFonts w:eastAsia="Calibri" w:cstheme="minorHAnsi"/>
          <w:color w:val="FF0000"/>
          <w:sz w:val="24"/>
          <w:szCs w:val="24"/>
        </w:rPr>
      </w:pPr>
      <w:hyperlink r:id="rId29" w:history="1">
        <w:r w:rsidRPr="00637D78">
          <w:rPr>
            <w:rStyle w:val="Hipercze"/>
            <w:rFonts w:eastAsia="Calibri" w:cstheme="minorHAnsi"/>
            <w:sz w:val="24"/>
            <w:szCs w:val="24"/>
          </w:rPr>
          <w:t>https://platformazakupowa.pl/strona/45-instrukcje</w:t>
        </w:r>
      </w:hyperlink>
    </w:p>
    <w:p w14:paraId="6961D6FB"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Maksymalny rozmiar jednego pliku przesyłanego za pośrednictwem dedykowanych formularzy do: złożenia, zmiany, wycofania oferty wynosi 150 MB natomiast przy komunikacji wielkość pliku to maksymalnie 500 MB.</w:t>
      </w:r>
    </w:p>
    <w:p w14:paraId="698141E8" w14:textId="77777777" w:rsidR="00B307FE" w:rsidRPr="00637D78" w:rsidRDefault="00B307FE" w:rsidP="004240D8">
      <w:pPr>
        <w:pStyle w:val="Tekstpodstawowy"/>
        <w:numPr>
          <w:ilvl w:val="0"/>
          <w:numId w:val="16"/>
        </w:numPr>
        <w:spacing w:after="0" w:line="360" w:lineRule="auto"/>
        <w:jc w:val="both"/>
        <w:rPr>
          <w:rFonts w:asciiTheme="minorHAnsi" w:hAnsiTheme="minorHAnsi" w:cstheme="minorHAnsi"/>
          <w:b/>
          <w:bCs/>
          <w:color w:val="000000"/>
        </w:rPr>
      </w:pPr>
      <w:r w:rsidRPr="00637D78">
        <w:rPr>
          <w:rFonts w:asciiTheme="minorHAnsi" w:hAnsiTheme="minorHAnsi" w:cstheme="minorHAnsi"/>
          <w:b/>
          <w:bCs/>
          <w:color w:val="000000"/>
        </w:rPr>
        <w:t xml:space="preserve">Środkiem komunikacji elektronicznej, służącym do złożenia oferty przez wykonawcę, jest Platforma dostępna pod adresem </w:t>
      </w:r>
      <w:hyperlink r:id="rId30" w:history="1">
        <w:r w:rsidRPr="00637D78">
          <w:rPr>
            <w:rStyle w:val="Hipercze"/>
            <w:rFonts w:asciiTheme="minorHAnsi" w:hAnsiTheme="minorHAnsi" w:cstheme="minorHAnsi"/>
            <w:b/>
            <w:bCs/>
            <w:color w:val="000000"/>
          </w:rPr>
          <w:t>https://platformazakupowa.pl/pn/up_poznan</w:t>
        </w:r>
      </w:hyperlink>
      <w:r w:rsidRPr="00637D78">
        <w:rPr>
          <w:rFonts w:asciiTheme="minorHAnsi" w:hAnsiTheme="minorHAnsi" w:cstheme="minorHAnsi"/>
          <w:b/>
          <w:bCs/>
          <w:color w:val="000000"/>
        </w:rPr>
        <w:t xml:space="preserve"> </w:t>
      </w:r>
    </w:p>
    <w:p w14:paraId="1ECA629C" w14:textId="77777777" w:rsidR="00B307FE" w:rsidRPr="00637D78" w:rsidRDefault="00B307FE" w:rsidP="004240D8">
      <w:pPr>
        <w:pStyle w:val="Akapitzlist"/>
        <w:numPr>
          <w:ilvl w:val="0"/>
          <w:numId w:val="16"/>
        </w:numPr>
        <w:spacing w:after="0" w:line="360" w:lineRule="auto"/>
        <w:jc w:val="both"/>
        <w:rPr>
          <w:rFonts w:cstheme="minorHAnsi"/>
          <w:color w:val="000000"/>
          <w:sz w:val="24"/>
          <w:szCs w:val="24"/>
        </w:rPr>
      </w:pPr>
      <w:r w:rsidRPr="00637D78">
        <w:rPr>
          <w:rFonts w:cstheme="minorHAnsi"/>
          <w:color w:val="000000"/>
          <w:sz w:val="24"/>
          <w:szCs w:val="24"/>
        </w:rPr>
        <w:t xml:space="preserve">Wykonawca składa ofertę wraz z wymaganymi dokumentami, wyszczególnionymi w  Rozdziale 18 SWZ za pośrednictwem Platformy. </w:t>
      </w:r>
    </w:p>
    <w:p w14:paraId="5535C1C7"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Po wypełnieniu Formularza składania oferty lub wniosku i dołączenia  wszystkich wymaganych załączników należy kliknąć przycisk „Przejdź do podsumowania”.</w:t>
      </w:r>
    </w:p>
    <w:p w14:paraId="0A57D799" w14:textId="2AAEA6F4"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Za datę złożenia oferty przyjmuje się datę jej przekazania w systemie (platformie) w</w:t>
      </w:r>
      <w:r w:rsidR="00227E7C">
        <w:rPr>
          <w:rFonts w:eastAsia="Calibri" w:cstheme="minorHAnsi"/>
          <w:color w:val="000000"/>
          <w:sz w:val="24"/>
          <w:szCs w:val="24"/>
        </w:rPr>
        <w:t> </w:t>
      </w:r>
      <w:r w:rsidRPr="00637D78">
        <w:rPr>
          <w:rFonts w:eastAsia="Calibri" w:cstheme="minorHAnsi"/>
          <w:color w:val="000000"/>
          <w:sz w:val="24"/>
          <w:szCs w:val="24"/>
        </w:rPr>
        <w:t>drugim kroku składania oferty poprzez kliknięcie przycisku “Złóż ofertę” i wyświetlenie się komunikatu, że oferta została zaszyfrowana i złożona.</w:t>
      </w:r>
    </w:p>
    <w:p w14:paraId="66F6B610" w14:textId="77777777" w:rsidR="00B307FE" w:rsidRPr="00637D78" w:rsidRDefault="00B307FE" w:rsidP="004240D8">
      <w:pPr>
        <w:numPr>
          <w:ilvl w:val="0"/>
          <w:numId w:val="16"/>
        </w:numPr>
        <w:spacing w:after="0" w:line="360" w:lineRule="auto"/>
        <w:jc w:val="both"/>
        <w:rPr>
          <w:rFonts w:eastAsia="Calibri" w:cstheme="minorHAnsi"/>
          <w:color w:val="000000"/>
          <w:sz w:val="24"/>
          <w:szCs w:val="24"/>
        </w:rPr>
      </w:pPr>
      <w:r w:rsidRPr="00637D78">
        <w:rPr>
          <w:rFonts w:eastAsia="Calibri" w:cstheme="minorHAnsi"/>
          <w:color w:val="000000"/>
          <w:sz w:val="24"/>
          <w:szCs w:val="24"/>
        </w:rPr>
        <w:t>Szczegółowa instrukcja dla Wykonawców dotycząca złożenia, zmiany i wycofania oferty znajduje się na stronie internetowej pod adresem:</w:t>
      </w:r>
    </w:p>
    <w:p w14:paraId="7F5A20D3" w14:textId="0142DFED" w:rsidR="00B307FE" w:rsidRDefault="00B307FE" w:rsidP="00BD7A4E">
      <w:pPr>
        <w:spacing w:after="0" w:line="360" w:lineRule="auto"/>
        <w:ind w:left="360"/>
        <w:jc w:val="both"/>
        <w:rPr>
          <w:rStyle w:val="Hipercze"/>
          <w:rFonts w:eastAsia="Calibri" w:cstheme="minorHAnsi"/>
          <w:color w:val="000000"/>
          <w:sz w:val="24"/>
          <w:szCs w:val="24"/>
        </w:rPr>
      </w:pPr>
      <w:hyperlink r:id="rId31" w:history="1">
        <w:r w:rsidRPr="00637D78">
          <w:rPr>
            <w:rStyle w:val="Hipercze"/>
            <w:rFonts w:eastAsia="Calibri" w:cstheme="minorHAnsi"/>
            <w:color w:val="000000"/>
            <w:sz w:val="24"/>
            <w:szCs w:val="24"/>
          </w:rPr>
          <w:t>https://platformazakupowa.pl/strona/45-instrukcje</w:t>
        </w:r>
      </w:hyperlink>
    </w:p>
    <w:p w14:paraId="7D952BA9" w14:textId="45C8EBFC" w:rsidR="00B307FE" w:rsidRDefault="00B307FE" w:rsidP="00BD7A4E">
      <w:pPr>
        <w:pStyle w:val="Nagwek1"/>
        <w:spacing w:before="480"/>
        <w:jc w:val="both"/>
        <w:rPr>
          <w:rFonts w:eastAsia="Calibri"/>
        </w:rPr>
      </w:pPr>
      <w:r w:rsidRPr="00B307FE">
        <w:rPr>
          <w:rFonts w:eastAsia="Calibri"/>
        </w:rPr>
        <w:t>Rozdział 21. Kryteria oceny ofert</w:t>
      </w:r>
      <w:r w:rsidR="002D71A6">
        <w:rPr>
          <w:rFonts w:eastAsia="Calibri"/>
        </w:rPr>
        <w:t>.</w:t>
      </w:r>
    </w:p>
    <w:p w14:paraId="37F3B3D8" w14:textId="4C471F15" w:rsidR="00B307FE" w:rsidRPr="0087580D" w:rsidRDefault="00B307FE" w:rsidP="004240D8">
      <w:pPr>
        <w:numPr>
          <w:ilvl w:val="0"/>
          <w:numId w:val="17"/>
        </w:numPr>
        <w:pBdr>
          <w:top w:val="nil"/>
          <w:left w:val="nil"/>
          <w:bottom w:val="nil"/>
          <w:right w:val="nil"/>
          <w:between w:val="nil"/>
        </w:pBdr>
        <w:spacing w:before="360" w:after="0" w:line="360" w:lineRule="auto"/>
        <w:ind w:left="357"/>
        <w:jc w:val="both"/>
        <w:rPr>
          <w:rFonts w:cstheme="minorHAnsi"/>
          <w:bCs/>
          <w:color w:val="000000" w:themeColor="text1"/>
          <w:sz w:val="24"/>
          <w:szCs w:val="24"/>
        </w:rPr>
      </w:pPr>
      <w:r w:rsidRPr="00637D78">
        <w:rPr>
          <w:rFonts w:cstheme="minorHAnsi"/>
          <w:bCs/>
          <w:sz w:val="24"/>
          <w:szCs w:val="24"/>
        </w:rPr>
        <w:t xml:space="preserve">Zamawiający będzie oceniał </w:t>
      </w:r>
      <w:r w:rsidRPr="0087580D">
        <w:rPr>
          <w:rFonts w:cstheme="minorHAnsi"/>
          <w:bCs/>
          <w:color w:val="000000" w:themeColor="text1"/>
          <w:sz w:val="24"/>
          <w:szCs w:val="24"/>
        </w:rPr>
        <w:t>oferty według następujących kryteriów:</w:t>
      </w:r>
    </w:p>
    <w:tbl>
      <w:tblPr>
        <w:tblStyle w:val="Tabela-Siatka"/>
        <w:tblW w:w="0" w:type="auto"/>
        <w:tblInd w:w="357" w:type="dxa"/>
        <w:tblLook w:val="04A0" w:firstRow="1" w:lastRow="0" w:firstColumn="1" w:lastColumn="0" w:noHBand="0" w:noVBand="1"/>
      </w:tblPr>
      <w:tblGrid>
        <w:gridCol w:w="1623"/>
        <w:gridCol w:w="2739"/>
        <w:gridCol w:w="2150"/>
        <w:gridCol w:w="2193"/>
      </w:tblGrid>
      <w:tr w:rsidR="0087580D" w:rsidRPr="0087580D" w14:paraId="0B6FF054" w14:textId="77777777" w:rsidTr="00B9674B">
        <w:tc>
          <w:tcPr>
            <w:tcW w:w="1623" w:type="dxa"/>
            <w:tcBorders>
              <w:bottom w:val="single" w:sz="4" w:space="0" w:color="auto"/>
            </w:tcBorders>
            <w:shd w:val="clear" w:color="auto" w:fill="C5E0B3" w:themeFill="accent6" w:themeFillTint="66"/>
            <w:vAlign w:val="center"/>
          </w:tcPr>
          <w:p w14:paraId="384A85AC" w14:textId="77777777" w:rsidR="00B9674B" w:rsidRPr="0087580D" w:rsidRDefault="00B9674B" w:rsidP="00B9674B">
            <w:pPr>
              <w:pStyle w:val="Akapitzlist"/>
              <w:ind w:left="360"/>
              <w:rPr>
                <w:rFonts w:cstheme="minorHAnsi"/>
                <w:bCs/>
                <w:color w:val="000000" w:themeColor="text1"/>
                <w:sz w:val="20"/>
                <w:szCs w:val="20"/>
              </w:rPr>
            </w:pPr>
          </w:p>
        </w:tc>
        <w:tc>
          <w:tcPr>
            <w:tcW w:w="2739" w:type="dxa"/>
            <w:shd w:val="clear" w:color="auto" w:fill="C5E0B3" w:themeFill="accent6" w:themeFillTint="66"/>
            <w:vAlign w:val="center"/>
          </w:tcPr>
          <w:p w14:paraId="1DF6F97E" w14:textId="77777777" w:rsidR="00B9674B" w:rsidRPr="0087580D" w:rsidRDefault="00B9674B" w:rsidP="00556994">
            <w:pPr>
              <w:jc w:val="center"/>
              <w:rPr>
                <w:rFonts w:cstheme="minorHAnsi"/>
                <w:b/>
                <w:color w:val="000000" w:themeColor="text1"/>
                <w:sz w:val="20"/>
                <w:szCs w:val="20"/>
              </w:rPr>
            </w:pPr>
            <w:r w:rsidRPr="0087580D">
              <w:rPr>
                <w:rFonts w:cstheme="minorHAnsi"/>
                <w:b/>
                <w:color w:val="000000" w:themeColor="text1"/>
                <w:sz w:val="20"/>
                <w:szCs w:val="20"/>
              </w:rPr>
              <w:t>Nazwa kryterium</w:t>
            </w:r>
          </w:p>
        </w:tc>
        <w:tc>
          <w:tcPr>
            <w:tcW w:w="2150" w:type="dxa"/>
            <w:shd w:val="clear" w:color="auto" w:fill="C5E0B3" w:themeFill="accent6" w:themeFillTint="66"/>
            <w:vAlign w:val="center"/>
          </w:tcPr>
          <w:p w14:paraId="26CE20BB" w14:textId="77777777" w:rsidR="00B9674B" w:rsidRPr="0087580D" w:rsidRDefault="00B9674B" w:rsidP="00556994">
            <w:pPr>
              <w:jc w:val="center"/>
              <w:rPr>
                <w:rFonts w:cstheme="minorHAnsi"/>
                <w:b/>
                <w:color w:val="000000" w:themeColor="text1"/>
                <w:sz w:val="20"/>
                <w:szCs w:val="20"/>
              </w:rPr>
            </w:pPr>
            <w:r w:rsidRPr="0087580D">
              <w:rPr>
                <w:rFonts w:cstheme="minorHAnsi"/>
                <w:b/>
                <w:color w:val="000000" w:themeColor="text1"/>
                <w:sz w:val="20"/>
                <w:szCs w:val="20"/>
              </w:rPr>
              <w:t>Waga</w:t>
            </w:r>
          </w:p>
        </w:tc>
        <w:tc>
          <w:tcPr>
            <w:tcW w:w="2193" w:type="dxa"/>
            <w:shd w:val="clear" w:color="auto" w:fill="C5E0B3" w:themeFill="accent6" w:themeFillTint="66"/>
            <w:vAlign w:val="center"/>
          </w:tcPr>
          <w:p w14:paraId="4CCA6420" w14:textId="77777777" w:rsidR="00B9674B" w:rsidRPr="0087580D" w:rsidRDefault="00B9674B" w:rsidP="00556994">
            <w:pPr>
              <w:spacing w:before="120" w:after="120"/>
              <w:jc w:val="center"/>
              <w:rPr>
                <w:rFonts w:cstheme="minorHAnsi"/>
                <w:b/>
                <w:color w:val="000000" w:themeColor="text1"/>
                <w:sz w:val="20"/>
                <w:szCs w:val="20"/>
              </w:rPr>
            </w:pPr>
            <w:r w:rsidRPr="0087580D">
              <w:rPr>
                <w:rFonts w:cstheme="minorHAnsi"/>
                <w:b/>
                <w:color w:val="000000" w:themeColor="text1"/>
                <w:sz w:val="20"/>
                <w:szCs w:val="20"/>
              </w:rPr>
              <w:t>Maksymalna liczba punktów</w:t>
            </w:r>
          </w:p>
        </w:tc>
      </w:tr>
      <w:tr w:rsidR="0087580D" w:rsidRPr="0087580D" w14:paraId="745F6995" w14:textId="77777777" w:rsidTr="00B9674B">
        <w:tc>
          <w:tcPr>
            <w:tcW w:w="1623" w:type="dxa"/>
            <w:shd w:val="clear" w:color="auto" w:fill="E2EFD9" w:themeFill="accent6" w:themeFillTint="33"/>
            <w:vAlign w:val="center"/>
          </w:tcPr>
          <w:p w14:paraId="60636BAE" w14:textId="77777777" w:rsidR="00B9674B" w:rsidRPr="0087580D" w:rsidRDefault="00B9674B" w:rsidP="00556994">
            <w:pPr>
              <w:spacing w:before="120" w:after="120"/>
              <w:rPr>
                <w:rFonts w:cstheme="minorHAnsi"/>
                <w:b/>
                <w:color w:val="000000" w:themeColor="text1"/>
                <w:sz w:val="20"/>
                <w:szCs w:val="20"/>
              </w:rPr>
            </w:pPr>
            <w:r w:rsidRPr="0087580D">
              <w:rPr>
                <w:rFonts w:cstheme="minorHAnsi"/>
                <w:b/>
                <w:color w:val="000000" w:themeColor="text1"/>
                <w:sz w:val="20"/>
                <w:szCs w:val="20"/>
              </w:rPr>
              <w:lastRenderedPageBreak/>
              <w:t>Kryterium nr 1</w:t>
            </w:r>
          </w:p>
        </w:tc>
        <w:tc>
          <w:tcPr>
            <w:tcW w:w="2739" w:type="dxa"/>
            <w:vAlign w:val="center"/>
          </w:tcPr>
          <w:p w14:paraId="6126CFA5" w14:textId="315047C6" w:rsidR="00B9674B" w:rsidRPr="00F876DC" w:rsidRDefault="00B9674B" w:rsidP="00556994">
            <w:pPr>
              <w:spacing w:before="120" w:after="120"/>
              <w:jc w:val="center"/>
              <w:rPr>
                <w:rFonts w:cstheme="minorHAnsi"/>
                <w:bCs/>
                <w:color w:val="000000" w:themeColor="text1"/>
                <w:sz w:val="20"/>
                <w:szCs w:val="20"/>
              </w:rPr>
            </w:pPr>
            <w:r w:rsidRPr="00F876DC">
              <w:rPr>
                <w:rFonts w:cstheme="minorHAnsi"/>
                <w:bCs/>
                <w:color w:val="000000" w:themeColor="text1"/>
                <w:sz w:val="20"/>
                <w:szCs w:val="20"/>
              </w:rPr>
              <w:t>Cena</w:t>
            </w:r>
          </w:p>
        </w:tc>
        <w:tc>
          <w:tcPr>
            <w:tcW w:w="2150" w:type="dxa"/>
            <w:vAlign w:val="center"/>
          </w:tcPr>
          <w:p w14:paraId="28F8DA30" w14:textId="77777777" w:rsidR="00B9674B" w:rsidRPr="0087580D" w:rsidRDefault="00B9674B" w:rsidP="00556994">
            <w:pPr>
              <w:spacing w:before="120" w:after="120"/>
              <w:jc w:val="center"/>
              <w:rPr>
                <w:rFonts w:cstheme="minorHAnsi"/>
                <w:bCs/>
                <w:color w:val="000000" w:themeColor="text1"/>
                <w:sz w:val="20"/>
                <w:szCs w:val="20"/>
              </w:rPr>
            </w:pPr>
            <w:r w:rsidRPr="0087580D">
              <w:rPr>
                <w:rFonts w:cstheme="minorHAnsi"/>
                <w:bCs/>
                <w:color w:val="000000" w:themeColor="text1"/>
                <w:sz w:val="20"/>
                <w:szCs w:val="20"/>
              </w:rPr>
              <w:t>60%</w:t>
            </w:r>
          </w:p>
        </w:tc>
        <w:tc>
          <w:tcPr>
            <w:tcW w:w="2193" w:type="dxa"/>
            <w:vAlign w:val="center"/>
          </w:tcPr>
          <w:p w14:paraId="6DD736D5" w14:textId="77777777" w:rsidR="00B9674B" w:rsidRPr="0087580D" w:rsidRDefault="00B9674B" w:rsidP="00556994">
            <w:pPr>
              <w:jc w:val="center"/>
              <w:rPr>
                <w:rFonts w:cstheme="minorHAnsi"/>
                <w:bCs/>
                <w:color w:val="000000" w:themeColor="text1"/>
                <w:sz w:val="20"/>
                <w:szCs w:val="20"/>
              </w:rPr>
            </w:pPr>
            <w:r w:rsidRPr="0087580D">
              <w:rPr>
                <w:rFonts w:cstheme="minorHAnsi"/>
                <w:bCs/>
                <w:color w:val="000000" w:themeColor="text1"/>
                <w:sz w:val="20"/>
                <w:szCs w:val="20"/>
              </w:rPr>
              <w:t>60</w:t>
            </w:r>
          </w:p>
        </w:tc>
      </w:tr>
      <w:tr w:rsidR="0087580D" w:rsidRPr="0087580D" w14:paraId="5BD87719" w14:textId="77777777" w:rsidTr="00B9674B">
        <w:tc>
          <w:tcPr>
            <w:tcW w:w="1623" w:type="dxa"/>
            <w:shd w:val="clear" w:color="auto" w:fill="E2EFD9" w:themeFill="accent6" w:themeFillTint="33"/>
            <w:vAlign w:val="center"/>
          </w:tcPr>
          <w:p w14:paraId="0B628207" w14:textId="77777777" w:rsidR="00B9674B" w:rsidRPr="0087580D" w:rsidRDefault="00B9674B" w:rsidP="00556994">
            <w:pPr>
              <w:rPr>
                <w:rFonts w:cstheme="minorHAnsi"/>
                <w:b/>
                <w:color w:val="000000" w:themeColor="text1"/>
                <w:sz w:val="20"/>
                <w:szCs w:val="20"/>
              </w:rPr>
            </w:pPr>
            <w:r w:rsidRPr="0087580D">
              <w:rPr>
                <w:rFonts w:cstheme="minorHAnsi"/>
                <w:b/>
                <w:color w:val="000000" w:themeColor="text1"/>
                <w:sz w:val="20"/>
                <w:szCs w:val="20"/>
              </w:rPr>
              <w:t>Kryterium nr 2</w:t>
            </w:r>
          </w:p>
        </w:tc>
        <w:tc>
          <w:tcPr>
            <w:tcW w:w="2739" w:type="dxa"/>
            <w:vAlign w:val="center"/>
          </w:tcPr>
          <w:p w14:paraId="5D22F49F" w14:textId="4E057836" w:rsidR="00ED67C5" w:rsidRPr="00ED67C5" w:rsidRDefault="00ED67C5" w:rsidP="00ED67C5">
            <w:pPr>
              <w:spacing w:before="120" w:after="120"/>
              <w:jc w:val="center"/>
              <w:rPr>
                <w:color w:val="000000" w:themeColor="text1"/>
                <w:sz w:val="20"/>
                <w:szCs w:val="20"/>
              </w:rPr>
            </w:pPr>
            <w:r w:rsidRPr="00ED67C5">
              <w:rPr>
                <w:rFonts w:ascii="Calibri" w:hAnsi="Calibri" w:cs="Calibri"/>
                <w:color w:val="000000"/>
                <w:sz w:val="20"/>
                <w:szCs w:val="20"/>
              </w:rPr>
              <w:t>Długość okresu gwarancji jakości i rękojmi za wady</w:t>
            </w:r>
          </w:p>
        </w:tc>
        <w:tc>
          <w:tcPr>
            <w:tcW w:w="2150" w:type="dxa"/>
            <w:vAlign w:val="center"/>
          </w:tcPr>
          <w:p w14:paraId="210F6CCD" w14:textId="3CCDBE42" w:rsidR="00B9674B" w:rsidRPr="0087580D" w:rsidRDefault="00B06230" w:rsidP="00556994">
            <w:pPr>
              <w:jc w:val="center"/>
              <w:rPr>
                <w:rFonts w:cstheme="minorHAnsi"/>
                <w:bCs/>
                <w:color w:val="000000" w:themeColor="text1"/>
                <w:sz w:val="20"/>
                <w:szCs w:val="20"/>
              </w:rPr>
            </w:pPr>
            <w:r w:rsidRPr="0087580D">
              <w:rPr>
                <w:rFonts w:cstheme="minorHAnsi"/>
                <w:bCs/>
                <w:color w:val="000000" w:themeColor="text1"/>
                <w:sz w:val="20"/>
                <w:szCs w:val="20"/>
              </w:rPr>
              <w:t>4</w:t>
            </w:r>
            <w:r w:rsidR="00B9674B" w:rsidRPr="0087580D">
              <w:rPr>
                <w:rFonts w:cstheme="minorHAnsi"/>
                <w:bCs/>
                <w:color w:val="000000" w:themeColor="text1"/>
                <w:sz w:val="20"/>
                <w:szCs w:val="20"/>
              </w:rPr>
              <w:t>0%</w:t>
            </w:r>
          </w:p>
        </w:tc>
        <w:tc>
          <w:tcPr>
            <w:tcW w:w="2193" w:type="dxa"/>
            <w:vAlign w:val="center"/>
          </w:tcPr>
          <w:p w14:paraId="67CDC3AB" w14:textId="37EDF35B" w:rsidR="00B9674B" w:rsidRPr="0087580D" w:rsidRDefault="00B06230" w:rsidP="00556994">
            <w:pPr>
              <w:jc w:val="center"/>
              <w:rPr>
                <w:rFonts w:cstheme="minorHAnsi"/>
                <w:bCs/>
                <w:color w:val="000000" w:themeColor="text1"/>
                <w:sz w:val="20"/>
                <w:szCs w:val="20"/>
              </w:rPr>
            </w:pPr>
            <w:r w:rsidRPr="0087580D">
              <w:rPr>
                <w:rFonts w:cstheme="minorHAnsi"/>
                <w:bCs/>
                <w:color w:val="000000" w:themeColor="text1"/>
                <w:sz w:val="20"/>
                <w:szCs w:val="20"/>
              </w:rPr>
              <w:t>4</w:t>
            </w:r>
            <w:r w:rsidR="00B9674B" w:rsidRPr="0087580D">
              <w:rPr>
                <w:rFonts w:cstheme="minorHAnsi"/>
                <w:bCs/>
                <w:color w:val="000000" w:themeColor="text1"/>
                <w:sz w:val="20"/>
                <w:szCs w:val="20"/>
              </w:rPr>
              <w:t>0</w:t>
            </w:r>
          </w:p>
        </w:tc>
      </w:tr>
    </w:tbl>
    <w:p w14:paraId="5F804996" w14:textId="77777777" w:rsidR="00B9674B" w:rsidRPr="0087580D" w:rsidRDefault="00B9674B" w:rsidP="00B9674B">
      <w:pPr>
        <w:pBdr>
          <w:top w:val="nil"/>
          <w:left w:val="nil"/>
          <w:bottom w:val="nil"/>
          <w:right w:val="nil"/>
          <w:between w:val="nil"/>
        </w:pBdr>
        <w:spacing w:after="0" w:line="360" w:lineRule="auto"/>
        <w:ind w:left="357"/>
        <w:jc w:val="both"/>
        <w:rPr>
          <w:rFonts w:cstheme="minorHAnsi"/>
          <w:bCs/>
          <w:color w:val="000000" w:themeColor="text1"/>
          <w:sz w:val="24"/>
          <w:szCs w:val="24"/>
        </w:rPr>
      </w:pPr>
    </w:p>
    <w:p w14:paraId="7B08BBD3" w14:textId="2DC0CEA8" w:rsidR="00B307FE" w:rsidRPr="003E24B2" w:rsidRDefault="00B307FE" w:rsidP="00C42D0F">
      <w:pPr>
        <w:pStyle w:val="Akapitzlist"/>
        <w:numPr>
          <w:ilvl w:val="0"/>
          <w:numId w:val="43"/>
        </w:numPr>
        <w:pBdr>
          <w:top w:val="nil"/>
          <w:left w:val="nil"/>
          <w:bottom w:val="nil"/>
          <w:right w:val="nil"/>
          <w:between w:val="nil"/>
        </w:pBdr>
        <w:spacing w:before="480" w:after="0" w:line="360" w:lineRule="auto"/>
        <w:ind w:left="567"/>
        <w:jc w:val="both"/>
        <w:rPr>
          <w:rFonts w:cstheme="minorHAnsi"/>
          <w:b/>
          <w:color w:val="000000" w:themeColor="text1"/>
          <w:sz w:val="24"/>
          <w:szCs w:val="24"/>
        </w:rPr>
      </w:pPr>
      <w:r w:rsidRPr="00734002">
        <w:rPr>
          <w:rFonts w:cstheme="minorHAnsi"/>
          <w:b/>
          <w:color w:val="000000" w:themeColor="text1"/>
          <w:sz w:val="24"/>
          <w:szCs w:val="24"/>
        </w:rPr>
        <w:t xml:space="preserve">Kryterium </w:t>
      </w:r>
      <w:r w:rsidR="00465AA8" w:rsidRPr="00734002">
        <w:rPr>
          <w:rFonts w:cstheme="minorHAnsi"/>
          <w:b/>
          <w:color w:val="000000" w:themeColor="text1"/>
          <w:sz w:val="24"/>
          <w:szCs w:val="24"/>
        </w:rPr>
        <w:t xml:space="preserve"> oceny ofert </w:t>
      </w:r>
      <w:r w:rsidRPr="00734002">
        <w:rPr>
          <w:rFonts w:cstheme="minorHAnsi"/>
          <w:b/>
          <w:color w:val="000000" w:themeColor="text1"/>
          <w:sz w:val="24"/>
          <w:szCs w:val="24"/>
        </w:rPr>
        <w:t>numer 1</w:t>
      </w:r>
      <w:r w:rsidR="003E24B2">
        <w:rPr>
          <w:rFonts w:cstheme="minorHAnsi"/>
          <w:b/>
          <w:color w:val="000000" w:themeColor="text1"/>
          <w:sz w:val="24"/>
          <w:szCs w:val="24"/>
        </w:rPr>
        <w:t xml:space="preserve"> - </w:t>
      </w:r>
      <w:r w:rsidRPr="003E24B2">
        <w:rPr>
          <w:rFonts w:cstheme="minorHAnsi"/>
          <w:b/>
          <w:color w:val="000000" w:themeColor="text1"/>
          <w:sz w:val="24"/>
          <w:szCs w:val="24"/>
        </w:rPr>
        <w:t>Cena</w:t>
      </w:r>
    </w:p>
    <w:p w14:paraId="74AC213F" w14:textId="0C7A8D79" w:rsidR="00D6093C" w:rsidRPr="00734002" w:rsidRDefault="008059BD" w:rsidP="00C42D0F">
      <w:pPr>
        <w:pStyle w:val="Akapitzlist"/>
        <w:numPr>
          <w:ilvl w:val="0"/>
          <w:numId w:val="44"/>
        </w:numPr>
        <w:spacing w:before="240" w:after="0" w:line="360" w:lineRule="auto"/>
        <w:jc w:val="both"/>
        <w:rPr>
          <w:rFonts w:cstheme="minorHAnsi"/>
          <w:sz w:val="24"/>
          <w:szCs w:val="24"/>
        </w:rPr>
      </w:pPr>
      <w:r w:rsidRPr="00734002">
        <w:rPr>
          <w:rFonts w:cstheme="minorHAnsi"/>
          <w:sz w:val="24"/>
          <w:szCs w:val="24"/>
        </w:rPr>
        <w:t>Zamawiający w tym kryterium oceny ofert przyzna punkty,</w:t>
      </w:r>
      <w:r w:rsidR="00863BFA" w:rsidRPr="00734002">
        <w:rPr>
          <w:rFonts w:cstheme="minorHAnsi"/>
          <w:sz w:val="24"/>
          <w:szCs w:val="24"/>
        </w:rPr>
        <w:t xml:space="preserve"> </w:t>
      </w:r>
      <w:r w:rsidR="005F0035" w:rsidRPr="00734002">
        <w:rPr>
          <w:rFonts w:cstheme="minorHAnsi"/>
          <w:sz w:val="24"/>
          <w:szCs w:val="24"/>
        </w:rPr>
        <w:t xml:space="preserve">na podstawie </w:t>
      </w:r>
      <w:r w:rsidR="00C945B5" w:rsidRPr="00734002">
        <w:rPr>
          <w:rFonts w:cstheme="minorHAnsi"/>
          <w:sz w:val="24"/>
          <w:szCs w:val="24"/>
        </w:rPr>
        <w:t xml:space="preserve">łącznej </w:t>
      </w:r>
      <w:r w:rsidR="005F0035" w:rsidRPr="00734002">
        <w:rPr>
          <w:rFonts w:cstheme="minorHAnsi"/>
          <w:sz w:val="24"/>
          <w:szCs w:val="24"/>
        </w:rPr>
        <w:t>ceny</w:t>
      </w:r>
      <w:r w:rsidR="00D6093C" w:rsidRPr="00734002">
        <w:rPr>
          <w:rFonts w:cstheme="minorHAnsi"/>
          <w:sz w:val="24"/>
          <w:szCs w:val="24"/>
        </w:rPr>
        <w:t xml:space="preserve"> </w:t>
      </w:r>
      <w:r w:rsidR="00C945B5" w:rsidRPr="00734002">
        <w:rPr>
          <w:rFonts w:cstheme="minorHAnsi"/>
          <w:sz w:val="24"/>
          <w:szCs w:val="24"/>
        </w:rPr>
        <w:t xml:space="preserve">oferty </w:t>
      </w:r>
      <w:r w:rsidR="005F0035" w:rsidRPr="00734002">
        <w:rPr>
          <w:rFonts w:cstheme="minorHAnsi"/>
          <w:sz w:val="24"/>
          <w:szCs w:val="24"/>
        </w:rPr>
        <w:t>podanej przez Wykonawcę w</w:t>
      </w:r>
      <w:r w:rsidR="00D6093C" w:rsidRPr="00734002">
        <w:rPr>
          <w:rFonts w:cstheme="minorHAnsi"/>
          <w:sz w:val="24"/>
          <w:szCs w:val="24"/>
        </w:rPr>
        <w:t xml:space="preserve"> F</w:t>
      </w:r>
      <w:r w:rsidR="00CA313C" w:rsidRPr="00734002">
        <w:rPr>
          <w:rFonts w:cstheme="minorHAnsi"/>
          <w:sz w:val="24"/>
          <w:szCs w:val="24"/>
        </w:rPr>
        <w:t>ormularz</w:t>
      </w:r>
      <w:r w:rsidR="00C945B5" w:rsidRPr="00734002">
        <w:rPr>
          <w:rFonts w:cstheme="minorHAnsi"/>
          <w:sz w:val="24"/>
          <w:szCs w:val="24"/>
        </w:rPr>
        <w:t>u</w:t>
      </w:r>
      <w:r w:rsidR="00D6093C" w:rsidRPr="00734002">
        <w:rPr>
          <w:rFonts w:cstheme="minorHAnsi"/>
          <w:sz w:val="24"/>
          <w:szCs w:val="24"/>
        </w:rPr>
        <w:t xml:space="preserve"> oferty.</w:t>
      </w:r>
    </w:p>
    <w:p w14:paraId="12387DA6" w14:textId="7F5B1A1D" w:rsidR="008059BD" w:rsidRPr="00734002" w:rsidRDefault="005F0035" w:rsidP="00C42D0F">
      <w:pPr>
        <w:pStyle w:val="Akapitzlist"/>
        <w:numPr>
          <w:ilvl w:val="0"/>
          <w:numId w:val="44"/>
        </w:numPr>
        <w:spacing w:before="240" w:after="0" w:line="360" w:lineRule="auto"/>
        <w:jc w:val="both"/>
        <w:rPr>
          <w:rFonts w:cstheme="minorHAnsi"/>
          <w:sz w:val="24"/>
          <w:szCs w:val="24"/>
        </w:rPr>
      </w:pPr>
      <w:r w:rsidRPr="00734002">
        <w:rPr>
          <w:rFonts w:cstheme="minorHAnsi"/>
          <w:sz w:val="24"/>
          <w:szCs w:val="24"/>
        </w:rPr>
        <w:t>Zamawiający przyzna punkty</w:t>
      </w:r>
      <w:r w:rsidR="008059BD" w:rsidRPr="00734002">
        <w:rPr>
          <w:rFonts w:cstheme="minorHAnsi"/>
          <w:sz w:val="24"/>
          <w:szCs w:val="24"/>
        </w:rPr>
        <w:t xml:space="preserve"> z dokładnością wyniku do drugiego miejsca po przecinku, zgodnie ze wzorem:</w:t>
      </w:r>
    </w:p>
    <w:p w14:paraId="27EEB1AF" w14:textId="54616698" w:rsidR="00D436C5" w:rsidRPr="00D436C5" w:rsidRDefault="00D436C5" w:rsidP="00D436C5">
      <w:pPr>
        <w:autoSpaceDE w:val="0"/>
        <w:autoSpaceDN w:val="0"/>
        <w:adjustRightInd w:val="0"/>
        <w:spacing w:after="0" w:line="240" w:lineRule="auto"/>
        <w:ind w:left="1416" w:firstLine="708"/>
        <w:rPr>
          <w:rFonts w:ascii="Calibri" w:hAnsi="Calibri" w:cs="Calibri"/>
          <w:color w:val="000000"/>
          <w:sz w:val="24"/>
          <w:szCs w:val="24"/>
          <w:lang w:val="en-US"/>
        </w:rPr>
      </w:pPr>
      <w:r w:rsidRPr="00D436C5">
        <w:rPr>
          <w:rFonts w:ascii="Calibri" w:hAnsi="Calibri" w:cs="Calibri"/>
          <w:color w:val="000000"/>
          <w:sz w:val="24"/>
          <w:szCs w:val="24"/>
          <w:lang w:val="en-US"/>
        </w:rPr>
        <w:t xml:space="preserve">C = [C min / C bad] x </w:t>
      </w:r>
      <w:r w:rsidR="00CB785A">
        <w:rPr>
          <w:rFonts w:ascii="Calibri" w:hAnsi="Calibri" w:cs="Calibri"/>
          <w:color w:val="000000"/>
          <w:sz w:val="24"/>
          <w:szCs w:val="24"/>
          <w:lang w:val="en-US"/>
        </w:rPr>
        <w:t>6</w:t>
      </w:r>
      <w:r w:rsidRPr="00D436C5">
        <w:rPr>
          <w:rFonts w:ascii="Calibri" w:hAnsi="Calibri" w:cs="Calibri"/>
          <w:color w:val="000000"/>
          <w:sz w:val="24"/>
          <w:szCs w:val="24"/>
          <w:lang w:val="en-US"/>
        </w:rPr>
        <w:t xml:space="preserve">0 </w:t>
      </w:r>
    </w:p>
    <w:p w14:paraId="0B235434" w14:textId="77777777" w:rsidR="00D436C5" w:rsidRPr="00D436C5" w:rsidRDefault="00D436C5" w:rsidP="00D436C5">
      <w:pPr>
        <w:autoSpaceDE w:val="0"/>
        <w:autoSpaceDN w:val="0"/>
        <w:adjustRightInd w:val="0"/>
        <w:spacing w:after="0" w:line="240" w:lineRule="auto"/>
        <w:ind w:left="2124" w:firstLine="708"/>
        <w:rPr>
          <w:rFonts w:ascii="Calibri" w:hAnsi="Calibri" w:cs="Calibri"/>
          <w:color w:val="000000"/>
          <w:sz w:val="24"/>
          <w:szCs w:val="24"/>
        </w:rPr>
      </w:pPr>
      <w:r w:rsidRPr="00D436C5">
        <w:rPr>
          <w:rFonts w:ascii="Calibri" w:hAnsi="Calibri" w:cs="Calibri"/>
          <w:color w:val="000000"/>
          <w:sz w:val="24"/>
          <w:szCs w:val="24"/>
        </w:rPr>
        <w:t xml:space="preserve">gdzie: </w:t>
      </w:r>
    </w:p>
    <w:p w14:paraId="65620942" w14:textId="7082CC53" w:rsidR="00D436C5" w:rsidRPr="00D436C5" w:rsidRDefault="00D436C5" w:rsidP="00D436C5">
      <w:pPr>
        <w:autoSpaceDE w:val="0"/>
        <w:autoSpaceDN w:val="0"/>
        <w:adjustRightInd w:val="0"/>
        <w:spacing w:after="0" w:line="240" w:lineRule="auto"/>
        <w:ind w:left="2124" w:firstLine="708"/>
        <w:rPr>
          <w:rFonts w:ascii="Calibri" w:hAnsi="Calibri" w:cs="Calibri"/>
          <w:color w:val="000000"/>
          <w:sz w:val="24"/>
          <w:szCs w:val="24"/>
        </w:rPr>
      </w:pPr>
      <w:r w:rsidRPr="00D436C5">
        <w:rPr>
          <w:rFonts w:ascii="Calibri" w:hAnsi="Calibri" w:cs="Calibri"/>
          <w:color w:val="000000"/>
          <w:sz w:val="24"/>
          <w:szCs w:val="24"/>
        </w:rPr>
        <w:t>C - liczba punktów za cenę</w:t>
      </w:r>
    </w:p>
    <w:p w14:paraId="0F1671DE" w14:textId="4CC88A5D" w:rsidR="00D436C5" w:rsidRDefault="00D436C5" w:rsidP="00D436C5">
      <w:pPr>
        <w:autoSpaceDE w:val="0"/>
        <w:autoSpaceDN w:val="0"/>
        <w:adjustRightInd w:val="0"/>
        <w:spacing w:after="0" w:line="240" w:lineRule="auto"/>
        <w:ind w:left="2124" w:firstLine="708"/>
        <w:rPr>
          <w:rFonts w:ascii="Calibri" w:hAnsi="Calibri" w:cs="Calibri"/>
          <w:color w:val="000000"/>
          <w:sz w:val="24"/>
          <w:szCs w:val="24"/>
        </w:rPr>
      </w:pPr>
      <w:r w:rsidRPr="00D436C5">
        <w:rPr>
          <w:rFonts w:ascii="Calibri" w:hAnsi="Calibri" w:cs="Calibri"/>
          <w:color w:val="000000"/>
          <w:sz w:val="24"/>
          <w:szCs w:val="24"/>
        </w:rPr>
        <w:t>C min - najniższa cena</w:t>
      </w:r>
    </w:p>
    <w:p w14:paraId="13B2D573" w14:textId="3356415E" w:rsidR="00D436C5" w:rsidRPr="00D436C5" w:rsidRDefault="00D436C5" w:rsidP="00D436C5">
      <w:pPr>
        <w:autoSpaceDE w:val="0"/>
        <w:autoSpaceDN w:val="0"/>
        <w:adjustRightInd w:val="0"/>
        <w:spacing w:after="0" w:line="240" w:lineRule="auto"/>
        <w:ind w:left="2124" w:firstLine="708"/>
        <w:rPr>
          <w:rFonts w:ascii="Calibri" w:hAnsi="Calibri" w:cs="Calibri"/>
          <w:color w:val="000000"/>
          <w:sz w:val="24"/>
          <w:szCs w:val="24"/>
        </w:rPr>
      </w:pPr>
      <w:r w:rsidRPr="00D436C5">
        <w:rPr>
          <w:rFonts w:ascii="Calibri" w:hAnsi="Calibri" w:cs="Calibri"/>
          <w:color w:val="000000"/>
          <w:sz w:val="24"/>
          <w:szCs w:val="24"/>
        </w:rPr>
        <w:t xml:space="preserve">C </w:t>
      </w:r>
      <w:proofErr w:type="spellStart"/>
      <w:r w:rsidRPr="00D436C5">
        <w:rPr>
          <w:rFonts w:ascii="Calibri" w:hAnsi="Calibri" w:cs="Calibri"/>
          <w:color w:val="000000"/>
          <w:sz w:val="24"/>
          <w:szCs w:val="24"/>
        </w:rPr>
        <w:t>bad</w:t>
      </w:r>
      <w:proofErr w:type="spellEnd"/>
      <w:r w:rsidRPr="00D436C5">
        <w:rPr>
          <w:rFonts w:ascii="Calibri" w:hAnsi="Calibri" w:cs="Calibri"/>
          <w:color w:val="000000"/>
          <w:sz w:val="24"/>
          <w:szCs w:val="24"/>
        </w:rPr>
        <w:t xml:space="preserve"> - cena oferty badanej</w:t>
      </w:r>
    </w:p>
    <w:p w14:paraId="67207A17" w14:textId="611538B9" w:rsidR="00307F3D" w:rsidRPr="003E24B2" w:rsidRDefault="00465AA8" w:rsidP="00C42D0F">
      <w:pPr>
        <w:pStyle w:val="Akapitzlist"/>
        <w:numPr>
          <w:ilvl w:val="0"/>
          <w:numId w:val="43"/>
        </w:numPr>
        <w:pBdr>
          <w:top w:val="nil"/>
          <w:left w:val="nil"/>
          <w:bottom w:val="nil"/>
          <w:right w:val="nil"/>
          <w:between w:val="nil"/>
        </w:pBdr>
        <w:spacing w:before="480" w:after="0" w:line="360" w:lineRule="auto"/>
        <w:ind w:left="567"/>
        <w:jc w:val="both"/>
        <w:rPr>
          <w:rFonts w:cstheme="minorHAnsi"/>
          <w:b/>
          <w:bCs/>
          <w:sz w:val="24"/>
          <w:szCs w:val="24"/>
        </w:rPr>
      </w:pPr>
      <w:r w:rsidRPr="00307F3D">
        <w:rPr>
          <w:rFonts w:cstheme="minorHAnsi"/>
          <w:b/>
          <w:bCs/>
          <w:sz w:val="24"/>
          <w:szCs w:val="24"/>
        </w:rPr>
        <w:t xml:space="preserve">Kryterium oceny ofert numer </w:t>
      </w:r>
      <w:r w:rsidRPr="00C275BC">
        <w:rPr>
          <w:rFonts w:cstheme="minorHAnsi"/>
          <w:b/>
          <w:bCs/>
          <w:sz w:val="24"/>
          <w:szCs w:val="24"/>
        </w:rPr>
        <w:t>2</w:t>
      </w:r>
      <w:r w:rsidR="003E24B2" w:rsidRPr="00C275BC">
        <w:rPr>
          <w:rFonts w:cstheme="minorHAnsi"/>
          <w:b/>
          <w:bCs/>
          <w:sz w:val="24"/>
          <w:szCs w:val="24"/>
        </w:rPr>
        <w:t xml:space="preserve"> - </w:t>
      </w:r>
      <w:r w:rsidR="00C275BC" w:rsidRPr="00C275BC">
        <w:rPr>
          <w:rFonts w:ascii="Calibri" w:hAnsi="Calibri" w:cs="Calibri"/>
          <w:b/>
          <w:bCs/>
          <w:color w:val="000000"/>
          <w:sz w:val="24"/>
          <w:szCs w:val="24"/>
        </w:rPr>
        <w:t>Długość okresu gwarancji jakości i rękojmi za wady</w:t>
      </w:r>
    </w:p>
    <w:p w14:paraId="71E98D4D" w14:textId="6D5C4A21" w:rsidR="00734002" w:rsidRPr="00D24FAA" w:rsidRDefault="00734002" w:rsidP="00D24FAA">
      <w:pPr>
        <w:pStyle w:val="Akapitzlist"/>
        <w:numPr>
          <w:ilvl w:val="0"/>
          <w:numId w:val="45"/>
        </w:numPr>
        <w:spacing w:after="0" w:line="360" w:lineRule="auto"/>
        <w:ind w:left="1134" w:hanging="357"/>
        <w:jc w:val="both"/>
        <w:rPr>
          <w:rFonts w:cstheme="minorHAnsi"/>
          <w:b/>
          <w:bCs/>
          <w:color w:val="000000" w:themeColor="text1"/>
          <w:sz w:val="24"/>
          <w:szCs w:val="24"/>
        </w:rPr>
      </w:pPr>
      <w:r w:rsidRPr="007F2222">
        <w:rPr>
          <w:rFonts w:cstheme="minorHAnsi"/>
          <w:sz w:val="24"/>
          <w:szCs w:val="24"/>
        </w:rPr>
        <w:t xml:space="preserve">Zamawiający w tym kryterium </w:t>
      </w:r>
      <w:r w:rsidRPr="00A83D4D">
        <w:rPr>
          <w:rFonts w:cstheme="minorHAnsi"/>
          <w:sz w:val="24"/>
          <w:szCs w:val="24"/>
        </w:rPr>
        <w:t>oceny ofert przyzna punkty, na podstawie</w:t>
      </w:r>
      <w:r w:rsidR="00731AC0">
        <w:rPr>
          <w:rFonts w:cstheme="minorHAnsi"/>
          <w:sz w:val="24"/>
          <w:szCs w:val="24"/>
        </w:rPr>
        <w:t xml:space="preserve"> oświadczenia</w:t>
      </w:r>
      <w:r w:rsidRPr="00D24FAA">
        <w:rPr>
          <w:rFonts w:cstheme="minorHAnsi"/>
          <w:sz w:val="24"/>
          <w:szCs w:val="24"/>
        </w:rPr>
        <w:t xml:space="preserve">, </w:t>
      </w:r>
      <w:r w:rsidR="00731AC0" w:rsidRPr="00D24FAA">
        <w:rPr>
          <w:rFonts w:cstheme="minorHAnsi"/>
          <w:sz w:val="24"/>
          <w:szCs w:val="24"/>
        </w:rPr>
        <w:t xml:space="preserve">złożonego przez </w:t>
      </w:r>
      <w:r w:rsidRPr="00D24FAA">
        <w:rPr>
          <w:rFonts w:cstheme="minorHAnsi"/>
          <w:sz w:val="24"/>
          <w:szCs w:val="24"/>
        </w:rPr>
        <w:t>Wykonawc</w:t>
      </w:r>
      <w:r w:rsidR="00731AC0" w:rsidRPr="00D24FAA">
        <w:rPr>
          <w:rFonts w:cstheme="minorHAnsi"/>
          <w:sz w:val="24"/>
          <w:szCs w:val="24"/>
        </w:rPr>
        <w:t xml:space="preserve">ę </w:t>
      </w:r>
      <w:r w:rsidRPr="00D24FAA">
        <w:rPr>
          <w:rFonts w:cstheme="minorHAnsi"/>
          <w:sz w:val="24"/>
          <w:szCs w:val="24"/>
        </w:rPr>
        <w:t>w Formularzu oferty,</w:t>
      </w:r>
      <w:r w:rsidR="003E24B2" w:rsidRPr="00D24FAA">
        <w:rPr>
          <w:rFonts w:cstheme="minorHAnsi"/>
          <w:sz w:val="24"/>
          <w:szCs w:val="24"/>
        </w:rPr>
        <w:t xml:space="preserve"> dot.</w:t>
      </w:r>
      <w:r w:rsidR="007F2222" w:rsidRPr="00D24FAA">
        <w:rPr>
          <w:rFonts w:cstheme="minorHAnsi"/>
          <w:sz w:val="24"/>
          <w:szCs w:val="24"/>
        </w:rPr>
        <w:t xml:space="preserve"> </w:t>
      </w:r>
      <w:r w:rsidR="00731AC0" w:rsidRPr="00D24FAA">
        <w:rPr>
          <w:rFonts w:cstheme="minorHAnsi"/>
          <w:color w:val="000000" w:themeColor="text1"/>
          <w:sz w:val="24"/>
          <w:szCs w:val="24"/>
        </w:rPr>
        <w:t>oferowanego okresu gwarancji jakości i rękojmi za wady.</w:t>
      </w:r>
    </w:p>
    <w:p w14:paraId="11CE71AF" w14:textId="360FADA3" w:rsidR="00734002" w:rsidRPr="00D24FAA" w:rsidRDefault="00734002" w:rsidP="00D24FAA">
      <w:pPr>
        <w:pStyle w:val="Akapitzlist"/>
        <w:numPr>
          <w:ilvl w:val="0"/>
          <w:numId w:val="45"/>
        </w:numPr>
        <w:spacing w:after="0" w:line="360" w:lineRule="auto"/>
        <w:ind w:left="1134" w:hanging="357"/>
        <w:jc w:val="both"/>
        <w:rPr>
          <w:rFonts w:cstheme="minorHAnsi"/>
          <w:b/>
          <w:bCs/>
          <w:color w:val="000000" w:themeColor="text1"/>
          <w:sz w:val="24"/>
          <w:szCs w:val="24"/>
        </w:rPr>
      </w:pPr>
      <w:r w:rsidRPr="00D24FAA">
        <w:rPr>
          <w:rFonts w:eastAsia="Calibri" w:cs="Calibri"/>
          <w:color w:val="000000" w:themeColor="text1"/>
          <w:sz w:val="24"/>
          <w:szCs w:val="24"/>
        </w:rPr>
        <w:t xml:space="preserve">Punkty </w:t>
      </w:r>
      <w:r w:rsidRPr="00D24FAA">
        <w:rPr>
          <w:rFonts w:cstheme="minorHAnsi"/>
          <w:color w:val="000000" w:themeColor="text1"/>
          <w:sz w:val="24"/>
          <w:szCs w:val="24"/>
        </w:rPr>
        <w:t>będą przyznawane według poniższego wykazu:</w:t>
      </w:r>
    </w:p>
    <w:p w14:paraId="0C58BCFD" w14:textId="5A29F54F" w:rsidR="00D24FAA" w:rsidRPr="00EC2AFD" w:rsidRDefault="00D24FAA" w:rsidP="00D24FAA">
      <w:pPr>
        <w:pStyle w:val="Akapitzlist"/>
        <w:numPr>
          <w:ilvl w:val="0"/>
          <w:numId w:val="63"/>
        </w:numPr>
        <w:autoSpaceDE w:val="0"/>
        <w:autoSpaceDN w:val="0"/>
        <w:adjustRightInd w:val="0"/>
        <w:spacing w:after="0" w:line="360" w:lineRule="auto"/>
        <w:ind w:left="1560" w:hanging="357"/>
        <w:rPr>
          <w:rFonts w:ascii="Symbol" w:hAnsi="Symbol" w:cs="Symbol"/>
          <w:color w:val="000000"/>
        </w:rPr>
      </w:pPr>
      <w:r w:rsidRPr="00EC2AFD">
        <w:rPr>
          <w:rFonts w:ascii="Calibri" w:hAnsi="Calibri" w:cs="Calibri"/>
          <w:color w:val="000000"/>
        </w:rPr>
        <w:t>za 36 miesięcy gwarancji</w:t>
      </w:r>
      <w:r w:rsidR="00EC2AFD" w:rsidRPr="00EC2AFD">
        <w:rPr>
          <w:rFonts w:ascii="Calibri" w:hAnsi="Calibri" w:cs="Calibri"/>
          <w:color w:val="000000"/>
        </w:rPr>
        <w:t xml:space="preserve"> jakości</w:t>
      </w:r>
      <w:r w:rsidRPr="00EC2AFD">
        <w:rPr>
          <w:rFonts w:ascii="Calibri" w:hAnsi="Calibri" w:cs="Calibri"/>
          <w:color w:val="000000"/>
        </w:rPr>
        <w:t xml:space="preserve"> i rękojmi za wady </w:t>
      </w:r>
      <w:r w:rsidR="00EC2AFD" w:rsidRPr="00EC2AFD">
        <w:rPr>
          <w:rFonts w:ascii="Calibri" w:hAnsi="Calibri" w:cs="Calibri"/>
          <w:color w:val="000000"/>
        </w:rPr>
        <w:t xml:space="preserve">oferta </w:t>
      </w:r>
      <w:r w:rsidRPr="00EC2AFD">
        <w:rPr>
          <w:rFonts w:ascii="Calibri" w:hAnsi="Calibri" w:cs="Calibri"/>
          <w:color w:val="000000"/>
        </w:rPr>
        <w:t>otrzyma 0 pkt</w:t>
      </w:r>
    </w:p>
    <w:p w14:paraId="4356EE08" w14:textId="2E11610A" w:rsidR="00D24FAA" w:rsidRPr="00EC2AFD" w:rsidRDefault="00D24FAA" w:rsidP="00D24FAA">
      <w:pPr>
        <w:pStyle w:val="Akapitzlist"/>
        <w:numPr>
          <w:ilvl w:val="0"/>
          <w:numId w:val="63"/>
        </w:numPr>
        <w:autoSpaceDE w:val="0"/>
        <w:autoSpaceDN w:val="0"/>
        <w:adjustRightInd w:val="0"/>
        <w:spacing w:after="0" w:line="360" w:lineRule="auto"/>
        <w:ind w:left="1560" w:hanging="357"/>
        <w:rPr>
          <w:rFonts w:ascii="Calibri" w:hAnsi="Calibri" w:cs="Calibri"/>
          <w:color w:val="000000"/>
        </w:rPr>
      </w:pPr>
      <w:r w:rsidRPr="00EC2AFD">
        <w:rPr>
          <w:rFonts w:ascii="Calibri" w:hAnsi="Calibri" w:cs="Calibri"/>
          <w:color w:val="000000"/>
        </w:rPr>
        <w:t xml:space="preserve">za 42 miesiące gwarancji </w:t>
      </w:r>
      <w:r w:rsidR="00EC2AFD" w:rsidRPr="00EC2AFD">
        <w:rPr>
          <w:rFonts w:ascii="Calibri" w:hAnsi="Calibri" w:cs="Calibri"/>
          <w:color w:val="000000"/>
        </w:rPr>
        <w:t xml:space="preserve">jakości </w:t>
      </w:r>
      <w:r w:rsidRPr="00EC2AFD">
        <w:rPr>
          <w:rFonts w:ascii="Calibri" w:hAnsi="Calibri" w:cs="Calibri"/>
          <w:color w:val="000000"/>
        </w:rPr>
        <w:t xml:space="preserve">i rękojmi za wady </w:t>
      </w:r>
      <w:r w:rsidR="00EC2AFD" w:rsidRPr="00EC2AFD">
        <w:rPr>
          <w:rFonts w:ascii="Calibri" w:hAnsi="Calibri" w:cs="Calibri"/>
          <w:color w:val="000000"/>
        </w:rPr>
        <w:t>oferta</w:t>
      </w:r>
      <w:r w:rsidRPr="00EC2AFD">
        <w:rPr>
          <w:rFonts w:ascii="Calibri" w:hAnsi="Calibri" w:cs="Calibri"/>
          <w:color w:val="000000"/>
        </w:rPr>
        <w:t xml:space="preserve"> otrzyma 10 pkt</w:t>
      </w:r>
    </w:p>
    <w:p w14:paraId="78F6849E" w14:textId="6B4705BF" w:rsidR="00D24FAA" w:rsidRPr="00EC2AFD" w:rsidRDefault="00D24FAA" w:rsidP="00D24FAA">
      <w:pPr>
        <w:pStyle w:val="Akapitzlist"/>
        <w:numPr>
          <w:ilvl w:val="0"/>
          <w:numId w:val="63"/>
        </w:numPr>
        <w:autoSpaceDE w:val="0"/>
        <w:autoSpaceDN w:val="0"/>
        <w:adjustRightInd w:val="0"/>
        <w:spacing w:after="0" w:line="360" w:lineRule="auto"/>
        <w:ind w:left="1560" w:hanging="357"/>
        <w:rPr>
          <w:rFonts w:ascii="Calibri" w:hAnsi="Calibri" w:cs="Calibri"/>
          <w:color w:val="000000"/>
        </w:rPr>
      </w:pPr>
      <w:r w:rsidRPr="00EC2AFD">
        <w:rPr>
          <w:rFonts w:ascii="Calibri" w:hAnsi="Calibri" w:cs="Calibri"/>
          <w:color w:val="000000"/>
        </w:rPr>
        <w:t>za 48 miesięcy gwarancji</w:t>
      </w:r>
      <w:r w:rsidR="00EC2AFD" w:rsidRPr="00EC2AFD">
        <w:rPr>
          <w:rFonts w:ascii="Calibri" w:hAnsi="Calibri" w:cs="Calibri"/>
          <w:color w:val="000000"/>
        </w:rPr>
        <w:t xml:space="preserve"> jakości</w:t>
      </w:r>
      <w:r w:rsidRPr="00EC2AFD">
        <w:rPr>
          <w:rFonts w:ascii="Calibri" w:hAnsi="Calibri" w:cs="Calibri"/>
          <w:color w:val="000000"/>
        </w:rPr>
        <w:t xml:space="preserve"> i rękojmi za wady </w:t>
      </w:r>
      <w:r w:rsidR="00EC2AFD" w:rsidRPr="00EC2AFD">
        <w:rPr>
          <w:rFonts w:ascii="Calibri" w:hAnsi="Calibri" w:cs="Calibri"/>
          <w:color w:val="000000"/>
        </w:rPr>
        <w:t>oferta</w:t>
      </w:r>
      <w:r w:rsidRPr="00EC2AFD">
        <w:rPr>
          <w:rFonts w:ascii="Calibri" w:hAnsi="Calibri" w:cs="Calibri"/>
          <w:color w:val="000000"/>
        </w:rPr>
        <w:t xml:space="preserve"> otrzyma 20 pkt</w:t>
      </w:r>
    </w:p>
    <w:p w14:paraId="244A87D4" w14:textId="072E5233" w:rsidR="00D24FAA" w:rsidRPr="00EC2AFD" w:rsidRDefault="00D24FAA" w:rsidP="00D24FAA">
      <w:pPr>
        <w:pStyle w:val="Akapitzlist"/>
        <w:numPr>
          <w:ilvl w:val="0"/>
          <w:numId w:val="63"/>
        </w:numPr>
        <w:autoSpaceDE w:val="0"/>
        <w:autoSpaceDN w:val="0"/>
        <w:adjustRightInd w:val="0"/>
        <w:spacing w:after="0" w:line="360" w:lineRule="auto"/>
        <w:ind w:left="1560" w:hanging="357"/>
        <w:rPr>
          <w:rFonts w:ascii="Calibri" w:hAnsi="Calibri" w:cs="Calibri"/>
          <w:color w:val="000000"/>
        </w:rPr>
      </w:pPr>
      <w:r w:rsidRPr="00EC2AFD">
        <w:rPr>
          <w:rFonts w:ascii="Calibri" w:hAnsi="Calibri" w:cs="Calibri"/>
          <w:color w:val="000000"/>
        </w:rPr>
        <w:t>za 54 miesiące gwarancji</w:t>
      </w:r>
      <w:r w:rsidR="00EC2AFD" w:rsidRPr="00EC2AFD">
        <w:rPr>
          <w:rFonts w:ascii="Calibri" w:hAnsi="Calibri" w:cs="Calibri"/>
          <w:color w:val="000000"/>
        </w:rPr>
        <w:t xml:space="preserve"> jakości</w:t>
      </w:r>
      <w:r w:rsidRPr="00EC2AFD">
        <w:rPr>
          <w:rFonts w:ascii="Calibri" w:hAnsi="Calibri" w:cs="Calibri"/>
          <w:color w:val="000000"/>
        </w:rPr>
        <w:t xml:space="preserve"> i rękojmi za wady </w:t>
      </w:r>
      <w:r w:rsidR="00EC2AFD" w:rsidRPr="00EC2AFD">
        <w:rPr>
          <w:rFonts w:ascii="Calibri" w:hAnsi="Calibri" w:cs="Calibri"/>
          <w:color w:val="000000"/>
        </w:rPr>
        <w:t>oferta</w:t>
      </w:r>
      <w:r w:rsidRPr="00EC2AFD">
        <w:rPr>
          <w:rFonts w:ascii="Calibri" w:hAnsi="Calibri" w:cs="Calibri"/>
          <w:color w:val="000000"/>
        </w:rPr>
        <w:t xml:space="preserve"> otrzyma 30 pkt</w:t>
      </w:r>
    </w:p>
    <w:p w14:paraId="543F6966" w14:textId="796AAF25" w:rsidR="00125144" w:rsidRPr="00EC2AFD" w:rsidRDefault="00D24FAA" w:rsidP="00D24FAA">
      <w:pPr>
        <w:pStyle w:val="Akapitzlist"/>
        <w:numPr>
          <w:ilvl w:val="0"/>
          <w:numId w:val="63"/>
        </w:numPr>
        <w:autoSpaceDE w:val="0"/>
        <w:autoSpaceDN w:val="0"/>
        <w:adjustRightInd w:val="0"/>
        <w:spacing w:after="0" w:line="360" w:lineRule="auto"/>
        <w:ind w:left="1560" w:hanging="357"/>
        <w:rPr>
          <w:rFonts w:ascii="Calibri" w:hAnsi="Calibri" w:cs="Calibri"/>
          <w:color w:val="000000"/>
        </w:rPr>
      </w:pPr>
      <w:r w:rsidRPr="00EC2AFD">
        <w:rPr>
          <w:rFonts w:ascii="Calibri" w:hAnsi="Calibri" w:cs="Calibri"/>
          <w:color w:val="000000"/>
        </w:rPr>
        <w:t>za 60 i więcej miesięcy gwarancji</w:t>
      </w:r>
      <w:r w:rsidR="00EC2AFD" w:rsidRPr="00EC2AFD">
        <w:rPr>
          <w:rFonts w:ascii="Calibri" w:hAnsi="Calibri" w:cs="Calibri"/>
          <w:color w:val="000000"/>
        </w:rPr>
        <w:t xml:space="preserve"> jakości</w:t>
      </w:r>
      <w:r w:rsidRPr="00EC2AFD">
        <w:rPr>
          <w:rFonts w:ascii="Calibri" w:hAnsi="Calibri" w:cs="Calibri"/>
          <w:color w:val="000000"/>
        </w:rPr>
        <w:t xml:space="preserve"> i rękojmi za wady </w:t>
      </w:r>
      <w:r w:rsidR="00EC2AFD" w:rsidRPr="00EC2AFD">
        <w:rPr>
          <w:rFonts w:ascii="Calibri" w:hAnsi="Calibri" w:cs="Calibri"/>
          <w:color w:val="000000"/>
        </w:rPr>
        <w:t>oferta</w:t>
      </w:r>
      <w:r w:rsidRPr="00EC2AFD">
        <w:rPr>
          <w:rFonts w:ascii="Calibri" w:hAnsi="Calibri" w:cs="Calibri"/>
          <w:color w:val="000000"/>
        </w:rPr>
        <w:t xml:space="preserve"> otrzyma 40 pk</w:t>
      </w:r>
      <w:bookmarkStart w:id="11" w:name="_Hlk120779393"/>
      <w:r w:rsidRPr="00EC2AFD">
        <w:rPr>
          <w:rFonts w:ascii="Calibri" w:hAnsi="Calibri" w:cs="Calibri"/>
          <w:color w:val="000000"/>
        </w:rPr>
        <w:t>t</w:t>
      </w:r>
    </w:p>
    <w:p w14:paraId="454C45B6" w14:textId="481B6A86" w:rsidR="00D24FAA" w:rsidRPr="00D24FAA" w:rsidRDefault="00EC2AFD" w:rsidP="00D24FAA">
      <w:pPr>
        <w:pStyle w:val="Akapitzlist"/>
        <w:numPr>
          <w:ilvl w:val="0"/>
          <w:numId w:val="45"/>
        </w:numPr>
        <w:spacing w:after="0" w:line="360" w:lineRule="auto"/>
        <w:ind w:left="1134" w:hanging="357"/>
        <w:jc w:val="both"/>
        <w:rPr>
          <w:rFonts w:ascii="Calibri" w:hAnsi="Calibri" w:cs="Calibri"/>
          <w:color w:val="000000"/>
          <w:sz w:val="24"/>
          <w:szCs w:val="24"/>
        </w:rPr>
      </w:pPr>
      <w:bookmarkStart w:id="12" w:name="_Hlk213049845"/>
      <w:bookmarkEnd w:id="11"/>
      <w:r>
        <w:rPr>
          <w:rFonts w:cstheme="minorHAnsi"/>
          <w:sz w:val="24"/>
          <w:szCs w:val="24"/>
        </w:rPr>
        <w:t xml:space="preserve">Minimalna długość okresu gwarancji jakości i rękojmi za wady, jaką może zaoferować Wykonawca to 36 miesięcy. </w:t>
      </w:r>
      <w:r w:rsidR="00D24FAA" w:rsidRPr="00D24FAA">
        <w:rPr>
          <w:rFonts w:ascii="Calibri" w:hAnsi="Calibri" w:cs="Calibri"/>
          <w:color w:val="000000"/>
          <w:sz w:val="24"/>
          <w:szCs w:val="24"/>
        </w:rPr>
        <w:t xml:space="preserve">W przypadku, kiedy Wykonawca zaoferuje </w:t>
      </w:r>
      <w:r>
        <w:rPr>
          <w:rFonts w:cstheme="minorHAnsi"/>
          <w:sz w:val="24"/>
          <w:szCs w:val="24"/>
        </w:rPr>
        <w:t>długość okresu gwarancji jakości i rękojmi za wady</w:t>
      </w:r>
      <w:r w:rsidRPr="00D24FAA">
        <w:rPr>
          <w:rFonts w:ascii="Calibri" w:hAnsi="Calibri" w:cs="Calibri"/>
          <w:color w:val="000000"/>
          <w:sz w:val="24"/>
          <w:szCs w:val="24"/>
        </w:rPr>
        <w:t xml:space="preserve"> </w:t>
      </w:r>
      <w:r>
        <w:rPr>
          <w:rFonts w:ascii="Calibri" w:hAnsi="Calibri" w:cs="Calibri"/>
          <w:color w:val="000000"/>
          <w:sz w:val="24"/>
          <w:szCs w:val="24"/>
        </w:rPr>
        <w:t xml:space="preserve">krótszy </w:t>
      </w:r>
      <w:r w:rsidR="00D24FAA" w:rsidRPr="00D24FAA">
        <w:rPr>
          <w:rFonts w:ascii="Calibri" w:hAnsi="Calibri" w:cs="Calibri"/>
          <w:color w:val="000000"/>
          <w:sz w:val="24"/>
          <w:szCs w:val="24"/>
        </w:rPr>
        <w:t>n</w:t>
      </w:r>
      <w:r>
        <w:rPr>
          <w:rFonts w:ascii="Calibri" w:hAnsi="Calibri" w:cs="Calibri"/>
          <w:color w:val="000000"/>
          <w:sz w:val="24"/>
          <w:szCs w:val="24"/>
        </w:rPr>
        <w:t>iż 36 miesięcy</w:t>
      </w:r>
      <w:r w:rsidR="00D24FAA" w:rsidRPr="00D24FAA">
        <w:rPr>
          <w:rFonts w:ascii="Calibri" w:hAnsi="Calibri" w:cs="Calibri"/>
          <w:color w:val="000000"/>
          <w:sz w:val="24"/>
          <w:szCs w:val="24"/>
        </w:rPr>
        <w:t>, Zamawiający odrzuci ofertę Wykonawcy jako niezgodną z warunkami zamówienia.</w:t>
      </w:r>
    </w:p>
    <w:p w14:paraId="51DDCE9D" w14:textId="194547FF" w:rsidR="00D24FAA" w:rsidRPr="00541AB2" w:rsidRDefault="00D24FAA" w:rsidP="00D24FAA">
      <w:pPr>
        <w:pStyle w:val="Akapitzlist"/>
        <w:numPr>
          <w:ilvl w:val="0"/>
          <w:numId w:val="45"/>
        </w:numPr>
        <w:spacing w:after="0" w:line="360" w:lineRule="auto"/>
        <w:ind w:left="1134" w:hanging="357"/>
        <w:jc w:val="both"/>
        <w:rPr>
          <w:rFonts w:ascii="Calibri" w:hAnsi="Calibri" w:cs="Calibri"/>
          <w:color w:val="000000"/>
          <w:sz w:val="24"/>
          <w:szCs w:val="24"/>
        </w:rPr>
      </w:pPr>
      <w:r w:rsidRPr="00D24FAA">
        <w:rPr>
          <w:rFonts w:eastAsia="Times New Roman" w:cstheme="minorHAnsi"/>
          <w:color w:val="000000" w:themeColor="text1"/>
          <w:sz w:val="24"/>
          <w:szCs w:val="24"/>
          <w:lang w:eastAsia="pl-PL"/>
        </w:rPr>
        <w:t>W przypadku niewskazania przez Wykonawcę w Formularzu oferty oferowane</w:t>
      </w:r>
      <w:r w:rsidR="006C1EC1">
        <w:rPr>
          <w:rFonts w:eastAsia="Times New Roman" w:cstheme="minorHAnsi"/>
          <w:color w:val="000000" w:themeColor="text1"/>
          <w:sz w:val="24"/>
          <w:szCs w:val="24"/>
          <w:lang w:eastAsia="pl-PL"/>
        </w:rPr>
        <w:t>j długości</w:t>
      </w:r>
      <w:r w:rsidR="00021EA7">
        <w:rPr>
          <w:rFonts w:eastAsia="Times New Roman" w:cstheme="minorHAnsi"/>
          <w:color w:val="000000" w:themeColor="text1"/>
          <w:sz w:val="24"/>
          <w:szCs w:val="24"/>
          <w:lang w:eastAsia="pl-PL"/>
        </w:rPr>
        <w:t xml:space="preserve"> </w:t>
      </w:r>
      <w:r w:rsidR="006C1EC1">
        <w:rPr>
          <w:rFonts w:cstheme="minorHAnsi"/>
          <w:sz w:val="24"/>
          <w:szCs w:val="24"/>
        </w:rPr>
        <w:t>okresu gwarancji jakości i rękojmi za wady</w:t>
      </w:r>
      <w:r w:rsidR="006C1EC1">
        <w:rPr>
          <w:rFonts w:ascii="Calibri" w:hAnsi="Calibri" w:cs="Calibri"/>
          <w:color w:val="000000"/>
          <w:sz w:val="24"/>
          <w:szCs w:val="24"/>
        </w:rPr>
        <w:t xml:space="preserve">, </w:t>
      </w:r>
      <w:r w:rsidRPr="00D24FAA">
        <w:rPr>
          <w:rFonts w:eastAsia="Times New Roman" w:cstheme="minorHAnsi"/>
          <w:color w:val="000000" w:themeColor="text1"/>
          <w:sz w:val="24"/>
          <w:szCs w:val="24"/>
          <w:lang w:eastAsia="pl-PL"/>
        </w:rPr>
        <w:t xml:space="preserve">Zamawiający uzna, </w:t>
      </w:r>
      <w:r w:rsidRPr="00D24FAA">
        <w:rPr>
          <w:rFonts w:cstheme="minorHAnsi"/>
          <w:color w:val="000000" w:themeColor="text1"/>
          <w:sz w:val="24"/>
          <w:szCs w:val="24"/>
        </w:rPr>
        <w:t xml:space="preserve">że </w:t>
      </w:r>
      <w:r w:rsidRPr="00D24FAA">
        <w:rPr>
          <w:rFonts w:cstheme="minorHAnsi"/>
          <w:color w:val="000000" w:themeColor="text1"/>
          <w:sz w:val="24"/>
          <w:szCs w:val="24"/>
        </w:rPr>
        <w:lastRenderedPageBreak/>
        <w:t xml:space="preserve">Wykonawca oferuje </w:t>
      </w:r>
      <w:r w:rsidR="006C1EC1">
        <w:rPr>
          <w:rFonts w:cstheme="minorHAnsi"/>
          <w:color w:val="000000" w:themeColor="text1"/>
          <w:sz w:val="24"/>
          <w:szCs w:val="24"/>
        </w:rPr>
        <w:t xml:space="preserve">minimalną długość </w:t>
      </w:r>
      <w:r w:rsidR="006C1EC1">
        <w:rPr>
          <w:rFonts w:cstheme="minorHAnsi"/>
          <w:sz w:val="24"/>
          <w:szCs w:val="24"/>
        </w:rPr>
        <w:t>okresu gwarancji jakości i rękojmi za wady</w:t>
      </w:r>
      <w:r w:rsidR="006C1EC1" w:rsidRPr="00D24FAA">
        <w:rPr>
          <w:rFonts w:cstheme="minorHAnsi"/>
          <w:color w:val="000000" w:themeColor="text1"/>
          <w:sz w:val="24"/>
          <w:szCs w:val="24"/>
        </w:rPr>
        <w:t xml:space="preserve"> </w:t>
      </w:r>
      <w:r w:rsidRPr="00D24FAA">
        <w:rPr>
          <w:rFonts w:cstheme="minorHAnsi"/>
          <w:color w:val="000000" w:themeColor="text1"/>
          <w:sz w:val="24"/>
          <w:szCs w:val="24"/>
        </w:rPr>
        <w:t xml:space="preserve">tj. </w:t>
      </w:r>
      <w:r w:rsidR="006C1EC1">
        <w:rPr>
          <w:rFonts w:cstheme="minorHAnsi"/>
          <w:color w:val="000000" w:themeColor="text1"/>
          <w:sz w:val="24"/>
          <w:szCs w:val="24"/>
        </w:rPr>
        <w:t>36 miesięcy</w:t>
      </w:r>
      <w:r w:rsidRPr="00D24FAA">
        <w:rPr>
          <w:rFonts w:cstheme="minorHAnsi"/>
          <w:color w:val="000000" w:themeColor="text1"/>
          <w:sz w:val="24"/>
          <w:szCs w:val="24"/>
        </w:rPr>
        <w:t xml:space="preserve"> i przyzna w tym kryterium 0 punktów.</w:t>
      </w:r>
      <w:bookmarkEnd w:id="12"/>
    </w:p>
    <w:p w14:paraId="1F5299E5" w14:textId="422F9300" w:rsidR="00541AB2" w:rsidRPr="00D24FAA" w:rsidRDefault="00541AB2" w:rsidP="00D24FAA">
      <w:pPr>
        <w:pStyle w:val="Akapitzlist"/>
        <w:numPr>
          <w:ilvl w:val="0"/>
          <w:numId w:val="45"/>
        </w:numPr>
        <w:spacing w:after="0" w:line="360" w:lineRule="auto"/>
        <w:ind w:left="1134" w:hanging="357"/>
        <w:jc w:val="both"/>
        <w:rPr>
          <w:rFonts w:ascii="Calibri" w:hAnsi="Calibri" w:cs="Calibri"/>
          <w:color w:val="000000"/>
          <w:sz w:val="24"/>
          <w:szCs w:val="24"/>
        </w:rPr>
      </w:pPr>
      <w:r w:rsidRPr="00541AB2">
        <w:rPr>
          <w:rFonts w:ascii="Calibri" w:hAnsi="Calibri" w:cs="Calibri"/>
          <w:color w:val="000000"/>
          <w:sz w:val="24"/>
          <w:szCs w:val="24"/>
        </w:rPr>
        <w:t>W przypadku</w:t>
      </w:r>
      <w:r>
        <w:rPr>
          <w:rFonts w:ascii="Calibri" w:hAnsi="Calibri" w:cs="Calibri"/>
          <w:color w:val="000000"/>
          <w:sz w:val="24"/>
          <w:szCs w:val="24"/>
        </w:rPr>
        <w:t>,</w:t>
      </w:r>
      <w:r w:rsidRPr="00541AB2">
        <w:rPr>
          <w:rFonts w:ascii="Calibri" w:hAnsi="Calibri" w:cs="Calibri"/>
          <w:color w:val="000000"/>
          <w:sz w:val="24"/>
          <w:szCs w:val="24"/>
        </w:rPr>
        <w:t xml:space="preserve"> gdy Wykonawca zaoferuje okres gwarancji jakości i rękojmi za wady dłuższy niż 60 miesięcy do umowy zostanie wpisany okres gwarancji jakości i</w:t>
      </w:r>
      <w:r>
        <w:rPr>
          <w:rFonts w:ascii="Calibri" w:hAnsi="Calibri" w:cs="Calibri"/>
          <w:color w:val="000000"/>
          <w:sz w:val="24"/>
          <w:szCs w:val="24"/>
        </w:rPr>
        <w:t> </w:t>
      </w:r>
      <w:r w:rsidRPr="00541AB2">
        <w:rPr>
          <w:rFonts w:ascii="Calibri" w:hAnsi="Calibri" w:cs="Calibri"/>
          <w:color w:val="000000"/>
          <w:sz w:val="24"/>
          <w:szCs w:val="24"/>
        </w:rPr>
        <w:t>rękojmi za wady za</w:t>
      </w:r>
      <w:r>
        <w:rPr>
          <w:rFonts w:ascii="Calibri" w:hAnsi="Calibri" w:cs="Calibri"/>
          <w:color w:val="000000"/>
          <w:sz w:val="24"/>
          <w:szCs w:val="24"/>
        </w:rPr>
        <w:t>oferowany</w:t>
      </w:r>
      <w:r w:rsidRPr="00541AB2">
        <w:rPr>
          <w:rFonts w:ascii="Calibri" w:hAnsi="Calibri" w:cs="Calibri"/>
          <w:color w:val="000000"/>
          <w:sz w:val="24"/>
          <w:szCs w:val="24"/>
        </w:rPr>
        <w:t xml:space="preserve"> przez Wykonawcę, </w:t>
      </w:r>
      <w:r>
        <w:rPr>
          <w:rFonts w:ascii="Calibri" w:hAnsi="Calibri" w:cs="Calibri"/>
          <w:color w:val="000000"/>
          <w:sz w:val="24"/>
          <w:szCs w:val="24"/>
        </w:rPr>
        <w:t>natomiast punkty Zamawiający przyzna jak za zaoferowanie 60 miesięcy.</w:t>
      </w:r>
    </w:p>
    <w:p w14:paraId="4B832657" w14:textId="589B1E14" w:rsidR="008059BD" w:rsidRPr="00D24FAA" w:rsidRDefault="008059BD" w:rsidP="00D24FAA">
      <w:pPr>
        <w:numPr>
          <w:ilvl w:val="0"/>
          <w:numId w:val="17"/>
        </w:numPr>
        <w:pBdr>
          <w:top w:val="nil"/>
          <w:left w:val="nil"/>
          <w:bottom w:val="nil"/>
          <w:right w:val="nil"/>
          <w:between w:val="nil"/>
        </w:pBdr>
        <w:spacing w:after="0" w:line="360" w:lineRule="auto"/>
        <w:ind w:hanging="357"/>
        <w:jc w:val="both"/>
        <w:rPr>
          <w:rFonts w:cstheme="minorHAnsi"/>
          <w:bCs/>
          <w:color w:val="000000" w:themeColor="text1"/>
          <w:sz w:val="24"/>
          <w:szCs w:val="24"/>
        </w:rPr>
      </w:pPr>
      <w:r w:rsidRPr="00D24FAA">
        <w:rPr>
          <w:rFonts w:cstheme="minorHAnsi"/>
          <w:bCs/>
          <w:color w:val="000000" w:themeColor="text1"/>
          <w:sz w:val="24"/>
          <w:szCs w:val="24"/>
        </w:rPr>
        <w:t>Zamawiający dokona oceny ofert przyznając punkty w ramach poszczególnych kryteriów, przyjmując zasadę, że 1% = 1 pkt.</w:t>
      </w:r>
    </w:p>
    <w:p w14:paraId="0162AF93" w14:textId="2B004597" w:rsidR="008059BD" w:rsidRPr="00CD41A8" w:rsidRDefault="008059BD" w:rsidP="004240D8">
      <w:pPr>
        <w:numPr>
          <w:ilvl w:val="0"/>
          <w:numId w:val="17"/>
        </w:numPr>
        <w:pBdr>
          <w:top w:val="nil"/>
          <w:left w:val="nil"/>
          <w:bottom w:val="nil"/>
          <w:right w:val="nil"/>
          <w:between w:val="nil"/>
        </w:pBdr>
        <w:spacing w:after="0" w:line="360" w:lineRule="auto"/>
        <w:jc w:val="both"/>
        <w:rPr>
          <w:rFonts w:cstheme="minorHAnsi"/>
          <w:bCs/>
          <w:sz w:val="24"/>
          <w:szCs w:val="24"/>
        </w:rPr>
      </w:pPr>
      <w:r w:rsidRPr="00637D78">
        <w:rPr>
          <w:rFonts w:cstheme="minorHAnsi"/>
          <w:sz w:val="24"/>
          <w:szCs w:val="24"/>
        </w:rPr>
        <w:t>Maksymalna łączna liczba punktów, jaką może otrzymać oferta Wykonawcy wynosi 100 pkt.</w:t>
      </w:r>
    </w:p>
    <w:p w14:paraId="447A76A4" w14:textId="0F2AE865" w:rsidR="00CD41A8" w:rsidRPr="0024658F" w:rsidRDefault="00CD41A8" w:rsidP="004240D8">
      <w:pPr>
        <w:numPr>
          <w:ilvl w:val="0"/>
          <w:numId w:val="17"/>
        </w:numPr>
        <w:pBdr>
          <w:top w:val="nil"/>
          <w:left w:val="nil"/>
          <w:bottom w:val="nil"/>
          <w:right w:val="nil"/>
          <w:between w:val="nil"/>
        </w:pBdr>
        <w:spacing w:after="0" w:line="360" w:lineRule="auto"/>
        <w:jc w:val="both"/>
        <w:rPr>
          <w:rFonts w:cstheme="minorHAnsi"/>
          <w:color w:val="000000" w:themeColor="text1"/>
          <w:sz w:val="24"/>
          <w:szCs w:val="24"/>
        </w:rPr>
      </w:pPr>
      <w:r w:rsidRPr="00637D78">
        <w:rPr>
          <w:rFonts w:cstheme="minorHAnsi"/>
          <w:sz w:val="24"/>
          <w:szCs w:val="24"/>
        </w:rPr>
        <w:t xml:space="preserve">Za </w:t>
      </w:r>
      <w:r w:rsidRPr="0024658F">
        <w:rPr>
          <w:rFonts w:cstheme="minorHAnsi"/>
          <w:color w:val="000000" w:themeColor="text1"/>
          <w:sz w:val="24"/>
          <w:szCs w:val="24"/>
        </w:rPr>
        <w:t>najkorzystniejszą uznana zostanie oferta, która uzyska najwyższą liczbę punktów, zgodnie z przyjętymi kryteriami oceny ofert.</w:t>
      </w:r>
    </w:p>
    <w:p w14:paraId="7C222475" w14:textId="481208AD" w:rsidR="00CD41A8" w:rsidRPr="0024658F" w:rsidRDefault="00CD41A8" w:rsidP="00BD7A4E">
      <w:pPr>
        <w:pStyle w:val="Nagwek1"/>
        <w:spacing w:before="480"/>
        <w:jc w:val="both"/>
      </w:pPr>
      <w:r w:rsidRPr="0024658F">
        <w:t>Rozdział 22. Wadium</w:t>
      </w:r>
      <w:r w:rsidR="002D71A6" w:rsidRPr="0024658F">
        <w:t>.</w:t>
      </w:r>
    </w:p>
    <w:p w14:paraId="79227FF2" w14:textId="2C832B2C" w:rsidR="00C2103D" w:rsidRPr="00C2103D" w:rsidRDefault="00C2103D" w:rsidP="00C2103D">
      <w:pPr>
        <w:spacing w:before="360" w:after="0" w:line="360" w:lineRule="auto"/>
        <w:jc w:val="both"/>
        <w:rPr>
          <w:rFonts w:ascii="Calibri" w:eastAsia="Calibri" w:hAnsi="Calibri" w:cs="Calibri"/>
          <w:b/>
          <w:bCs/>
          <w:color w:val="000000" w:themeColor="text1"/>
          <w:sz w:val="24"/>
          <w:szCs w:val="24"/>
        </w:rPr>
      </w:pPr>
      <w:r w:rsidRPr="00C2103D">
        <w:rPr>
          <w:rFonts w:ascii="Calibri" w:hAnsi="Calibri" w:cs="Calibri"/>
          <w:color w:val="000000" w:themeColor="text1"/>
          <w:sz w:val="24"/>
          <w:szCs w:val="24"/>
        </w:rPr>
        <w:t>Zamawiający nie wymaga wniesienia wadium.</w:t>
      </w:r>
    </w:p>
    <w:p w14:paraId="5D4E4915" w14:textId="04C6B0FA" w:rsidR="00B429E9" w:rsidRPr="00BF2C7E" w:rsidRDefault="00CD41A8" w:rsidP="00BF2C7E">
      <w:pPr>
        <w:pStyle w:val="Nagwek1"/>
        <w:spacing w:before="480"/>
        <w:jc w:val="both"/>
      </w:pPr>
      <w:r>
        <w:t>Rozdział 23. Zabezpieczenie należytego wykonania umowy</w:t>
      </w:r>
      <w:r w:rsidR="002D71A6">
        <w:t>.</w:t>
      </w:r>
    </w:p>
    <w:p w14:paraId="007F4564" w14:textId="77777777" w:rsidR="00BF2C7E" w:rsidRPr="0024658F" w:rsidRDefault="00BF2C7E" w:rsidP="00BF2C7E">
      <w:pPr>
        <w:numPr>
          <w:ilvl w:val="1"/>
          <w:numId w:val="33"/>
        </w:numPr>
        <w:tabs>
          <w:tab w:val="clear" w:pos="1440"/>
          <w:tab w:val="num" w:pos="284"/>
        </w:tabs>
        <w:spacing w:before="360" w:after="0" w:line="360" w:lineRule="auto"/>
        <w:ind w:left="284" w:hanging="284"/>
        <w:jc w:val="both"/>
        <w:rPr>
          <w:rFonts w:ascii="Calibri" w:hAnsi="Calibri" w:cs="Calibri"/>
          <w:color w:val="000000" w:themeColor="text1"/>
          <w:sz w:val="24"/>
          <w:szCs w:val="24"/>
        </w:rPr>
      </w:pPr>
      <w:r w:rsidRPr="0024658F">
        <w:rPr>
          <w:rFonts w:ascii="Calibri" w:hAnsi="Calibri" w:cs="Calibri"/>
          <w:color w:val="000000" w:themeColor="text1"/>
          <w:sz w:val="24"/>
          <w:szCs w:val="24"/>
        </w:rPr>
        <w:t>Zamawiający wymaga wniesienia zabezpieczenia należytego wykonania umowy przez Wykonawcę, którego oferta została uznana za najkorzystniejszą.</w:t>
      </w:r>
    </w:p>
    <w:p w14:paraId="2D95CCCB" w14:textId="318C3877" w:rsidR="00BF2C7E" w:rsidRPr="0024658F" w:rsidRDefault="00BF2C7E" w:rsidP="00BF2C7E">
      <w:pPr>
        <w:numPr>
          <w:ilvl w:val="1"/>
          <w:numId w:val="33"/>
        </w:numPr>
        <w:tabs>
          <w:tab w:val="clear" w:pos="1440"/>
          <w:tab w:val="num" w:pos="284"/>
        </w:tabs>
        <w:spacing w:after="0" w:line="360" w:lineRule="auto"/>
        <w:ind w:left="284" w:hanging="284"/>
        <w:jc w:val="both"/>
        <w:rPr>
          <w:rFonts w:ascii="Calibri" w:hAnsi="Calibri" w:cs="Calibri"/>
          <w:color w:val="000000" w:themeColor="text1"/>
          <w:sz w:val="24"/>
          <w:szCs w:val="24"/>
        </w:rPr>
      </w:pPr>
      <w:r w:rsidRPr="0024658F">
        <w:rPr>
          <w:rFonts w:ascii="Calibri" w:hAnsi="Calibri" w:cs="Calibri"/>
          <w:color w:val="000000" w:themeColor="text1"/>
          <w:sz w:val="24"/>
          <w:szCs w:val="24"/>
        </w:rPr>
        <w:t xml:space="preserve">Zabezpieczenie należytego wykonania umowy wynosić będzie </w:t>
      </w:r>
      <w:r w:rsidRPr="0024658F">
        <w:rPr>
          <w:rFonts w:ascii="Calibri" w:hAnsi="Calibri" w:cs="Calibri"/>
          <w:b/>
          <w:bCs/>
          <w:color w:val="000000" w:themeColor="text1"/>
          <w:sz w:val="24"/>
          <w:szCs w:val="24"/>
        </w:rPr>
        <w:t>3%</w:t>
      </w:r>
      <w:r w:rsidRPr="0024658F">
        <w:rPr>
          <w:rFonts w:ascii="Calibri" w:hAnsi="Calibri" w:cs="Calibri"/>
          <w:color w:val="000000" w:themeColor="text1"/>
          <w:sz w:val="24"/>
          <w:szCs w:val="24"/>
        </w:rPr>
        <w:t xml:space="preserve"> ceny całkowitej brutto podanej w ofercie.</w:t>
      </w:r>
    </w:p>
    <w:p w14:paraId="66DE5BD1" w14:textId="77777777" w:rsidR="00BF2C7E" w:rsidRPr="0024658F" w:rsidRDefault="00BF2C7E" w:rsidP="00BF2C7E">
      <w:pPr>
        <w:numPr>
          <w:ilvl w:val="1"/>
          <w:numId w:val="33"/>
        </w:numPr>
        <w:tabs>
          <w:tab w:val="clear" w:pos="1440"/>
          <w:tab w:val="num" w:pos="284"/>
        </w:tabs>
        <w:spacing w:after="0" w:line="360" w:lineRule="auto"/>
        <w:ind w:left="284" w:hanging="284"/>
        <w:jc w:val="both"/>
        <w:rPr>
          <w:rFonts w:ascii="Calibri" w:hAnsi="Calibri" w:cs="Calibri"/>
          <w:color w:val="000000" w:themeColor="text1"/>
          <w:sz w:val="24"/>
          <w:szCs w:val="24"/>
        </w:rPr>
      </w:pPr>
      <w:r w:rsidRPr="0024658F">
        <w:rPr>
          <w:rFonts w:ascii="Calibri" w:hAnsi="Calibri" w:cs="Calibri"/>
          <w:color w:val="000000" w:themeColor="text1"/>
          <w:sz w:val="24"/>
          <w:szCs w:val="24"/>
        </w:rPr>
        <w:t>Zabezpieczenie może być wnoszone według wyboru Wykonawcy w jednej lub w kilku następujących formach:</w:t>
      </w:r>
    </w:p>
    <w:p w14:paraId="7B753E9F" w14:textId="77777777" w:rsidR="00BF2C7E" w:rsidRDefault="00BF2C7E" w:rsidP="00BF2C7E">
      <w:pPr>
        <w:pStyle w:val="Tekstpodstawowy21"/>
        <w:numPr>
          <w:ilvl w:val="0"/>
          <w:numId w:val="36"/>
        </w:numPr>
        <w:snapToGrid w:val="0"/>
        <w:spacing w:line="360" w:lineRule="auto"/>
        <w:jc w:val="both"/>
        <w:rPr>
          <w:rFonts w:ascii="Calibri" w:eastAsia="Calibri" w:hAnsi="Calibri" w:cs="Calibri"/>
          <w:bCs/>
          <w:sz w:val="24"/>
          <w:szCs w:val="24"/>
          <w:lang w:eastAsia="en-US"/>
        </w:rPr>
      </w:pPr>
      <w:r w:rsidRPr="0024658F">
        <w:rPr>
          <w:rFonts w:ascii="Calibri" w:hAnsi="Calibri" w:cs="Calibri"/>
          <w:b w:val="0"/>
          <w:bCs/>
          <w:color w:val="000000" w:themeColor="text1"/>
          <w:sz w:val="24"/>
          <w:szCs w:val="24"/>
        </w:rPr>
        <w:t xml:space="preserve">pieniądzu; na rachunek </w:t>
      </w:r>
      <w:r w:rsidRPr="00B429E9">
        <w:rPr>
          <w:rFonts w:ascii="Calibri" w:hAnsi="Calibri" w:cs="Calibri"/>
          <w:b w:val="0"/>
          <w:bCs/>
          <w:sz w:val="24"/>
          <w:szCs w:val="24"/>
        </w:rPr>
        <w:t xml:space="preserve">bankowy wskazany przez Zamawiającego, </w:t>
      </w:r>
      <w:r w:rsidRPr="00B429E9">
        <w:rPr>
          <w:rFonts w:ascii="Calibri" w:eastAsia="Calibri" w:hAnsi="Calibri" w:cs="Calibri"/>
          <w:b w:val="0"/>
          <w:sz w:val="24"/>
          <w:szCs w:val="24"/>
          <w:lang w:eastAsia="en-US"/>
        </w:rPr>
        <w:t>z dopiskiem:</w:t>
      </w:r>
      <w:r w:rsidRPr="00B429E9">
        <w:rPr>
          <w:rFonts w:ascii="Calibri" w:eastAsia="Calibri" w:hAnsi="Calibri" w:cs="Calibri"/>
          <w:bCs/>
          <w:sz w:val="24"/>
          <w:szCs w:val="24"/>
          <w:lang w:eastAsia="en-US"/>
        </w:rPr>
        <w:t xml:space="preserve"> </w:t>
      </w:r>
    </w:p>
    <w:p w14:paraId="5BF04C40" w14:textId="28E27B11" w:rsidR="00BF2C7E" w:rsidRPr="00445448" w:rsidRDefault="001C5698" w:rsidP="00BF2C7E">
      <w:pPr>
        <w:pStyle w:val="Akapitzlist"/>
        <w:spacing w:after="0" w:line="360" w:lineRule="auto"/>
        <w:jc w:val="both"/>
        <w:rPr>
          <w:rFonts w:cstheme="minorHAnsi"/>
          <w:b/>
          <w:sz w:val="24"/>
          <w:szCs w:val="24"/>
        </w:rPr>
      </w:pPr>
      <w:r>
        <w:rPr>
          <w:rFonts w:cstheme="minorHAnsi"/>
          <w:b/>
          <w:bCs/>
          <w:sz w:val="24"/>
          <w:szCs w:val="24"/>
        </w:rPr>
        <w:t>Modernizacja pokoi i łazienek w DS</w:t>
      </w:r>
      <w:r w:rsidR="00BF2C7E" w:rsidRPr="001564CD">
        <w:rPr>
          <w:rFonts w:cstheme="minorHAnsi"/>
          <w:b/>
          <w:bCs/>
          <w:sz w:val="24"/>
          <w:szCs w:val="24"/>
        </w:rPr>
        <w:t xml:space="preserve"> (AZ.262.</w:t>
      </w:r>
      <w:r w:rsidR="003D1F2E">
        <w:rPr>
          <w:rFonts w:cstheme="minorHAnsi"/>
          <w:b/>
          <w:bCs/>
          <w:sz w:val="24"/>
          <w:szCs w:val="24"/>
        </w:rPr>
        <w:t>1424.2026</w:t>
      </w:r>
      <w:r w:rsidR="00BF2C7E" w:rsidRPr="001564CD">
        <w:rPr>
          <w:rFonts w:cstheme="minorHAnsi"/>
          <w:b/>
          <w:bCs/>
          <w:sz w:val="24"/>
          <w:szCs w:val="24"/>
        </w:rPr>
        <w:t>);</w:t>
      </w:r>
    </w:p>
    <w:p w14:paraId="2CAA2212" w14:textId="77777777" w:rsidR="00BF2C7E" w:rsidRPr="00B429E9" w:rsidRDefault="00BF2C7E" w:rsidP="00BF2C7E">
      <w:pPr>
        <w:pStyle w:val="Akapitzlist"/>
        <w:widowControl w:val="0"/>
        <w:numPr>
          <w:ilvl w:val="0"/>
          <w:numId w:val="36"/>
        </w:numPr>
        <w:autoSpaceDE w:val="0"/>
        <w:autoSpaceDN w:val="0"/>
        <w:adjustRightInd w:val="0"/>
        <w:spacing w:after="0" w:line="360" w:lineRule="auto"/>
        <w:contextualSpacing w:val="0"/>
        <w:jc w:val="both"/>
        <w:rPr>
          <w:rFonts w:ascii="Calibri" w:hAnsi="Calibri" w:cs="Calibri"/>
          <w:sz w:val="24"/>
          <w:szCs w:val="24"/>
        </w:rPr>
      </w:pPr>
      <w:r w:rsidRPr="00B429E9">
        <w:rPr>
          <w:rFonts w:ascii="Calibri" w:hAnsi="Calibri" w:cs="Calibri"/>
          <w:sz w:val="24"/>
          <w:szCs w:val="24"/>
        </w:rPr>
        <w:t>poręczeniach bankowych lub poręczeniach spółdzielczej kasy oszczędnościowo-kredytowej, z tym że zobowiązanie kasy jest zawsze zobowiązaniem pieniężnym;</w:t>
      </w:r>
    </w:p>
    <w:p w14:paraId="15E9D8D2" w14:textId="77777777" w:rsidR="00BF2C7E" w:rsidRPr="00B429E9" w:rsidRDefault="00BF2C7E" w:rsidP="00BF2C7E">
      <w:pPr>
        <w:pStyle w:val="Akapitzlist"/>
        <w:widowControl w:val="0"/>
        <w:numPr>
          <w:ilvl w:val="0"/>
          <w:numId w:val="36"/>
        </w:numPr>
        <w:autoSpaceDE w:val="0"/>
        <w:autoSpaceDN w:val="0"/>
        <w:adjustRightInd w:val="0"/>
        <w:spacing w:after="0" w:line="360" w:lineRule="auto"/>
        <w:contextualSpacing w:val="0"/>
        <w:jc w:val="both"/>
        <w:rPr>
          <w:rFonts w:ascii="Calibri" w:hAnsi="Calibri" w:cs="Calibri"/>
          <w:sz w:val="24"/>
          <w:szCs w:val="24"/>
        </w:rPr>
      </w:pPr>
      <w:r w:rsidRPr="00B429E9">
        <w:rPr>
          <w:rFonts w:ascii="Calibri" w:hAnsi="Calibri" w:cs="Calibri"/>
          <w:sz w:val="24"/>
          <w:szCs w:val="24"/>
        </w:rPr>
        <w:t>gwarancjach bankowych;</w:t>
      </w:r>
    </w:p>
    <w:p w14:paraId="472FA051" w14:textId="77777777" w:rsidR="00BF2C7E" w:rsidRPr="00B429E9" w:rsidRDefault="00BF2C7E" w:rsidP="00BF2C7E">
      <w:pPr>
        <w:pStyle w:val="Akapitzlist"/>
        <w:widowControl w:val="0"/>
        <w:numPr>
          <w:ilvl w:val="0"/>
          <w:numId w:val="36"/>
        </w:numPr>
        <w:autoSpaceDE w:val="0"/>
        <w:autoSpaceDN w:val="0"/>
        <w:adjustRightInd w:val="0"/>
        <w:spacing w:after="0" w:line="360" w:lineRule="auto"/>
        <w:contextualSpacing w:val="0"/>
        <w:jc w:val="both"/>
        <w:rPr>
          <w:rFonts w:ascii="Calibri" w:hAnsi="Calibri" w:cs="Calibri"/>
          <w:sz w:val="24"/>
          <w:szCs w:val="24"/>
        </w:rPr>
      </w:pPr>
      <w:r w:rsidRPr="00B429E9">
        <w:rPr>
          <w:rFonts w:ascii="Calibri" w:hAnsi="Calibri" w:cs="Calibri"/>
          <w:sz w:val="24"/>
          <w:szCs w:val="24"/>
        </w:rPr>
        <w:t>gwarancjach ubezpieczeniowych;</w:t>
      </w:r>
    </w:p>
    <w:p w14:paraId="09262DD4" w14:textId="77777777" w:rsidR="00BF2C7E" w:rsidRPr="00B429E9" w:rsidRDefault="00BF2C7E" w:rsidP="00BF2C7E">
      <w:pPr>
        <w:pStyle w:val="Akapitzlist"/>
        <w:widowControl w:val="0"/>
        <w:numPr>
          <w:ilvl w:val="0"/>
          <w:numId w:val="36"/>
        </w:numPr>
        <w:autoSpaceDE w:val="0"/>
        <w:autoSpaceDN w:val="0"/>
        <w:adjustRightInd w:val="0"/>
        <w:spacing w:after="0" w:line="360" w:lineRule="auto"/>
        <w:contextualSpacing w:val="0"/>
        <w:jc w:val="both"/>
        <w:rPr>
          <w:rFonts w:ascii="Calibri" w:hAnsi="Calibri" w:cs="Calibri"/>
          <w:sz w:val="24"/>
          <w:szCs w:val="24"/>
        </w:rPr>
      </w:pPr>
      <w:r w:rsidRPr="00B429E9">
        <w:rPr>
          <w:rFonts w:ascii="Calibri" w:hAnsi="Calibri" w:cs="Calibri"/>
          <w:sz w:val="24"/>
          <w:szCs w:val="24"/>
        </w:rPr>
        <w:t xml:space="preserve">poręczeniach udzielanych przez podmioty, o których mowa w art. 6b ust. 5 pkt 2 </w:t>
      </w:r>
      <w:r w:rsidRPr="00B429E9">
        <w:rPr>
          <w:rFonts w:ascii="Calibri" w:hAnsi="Calibri" w:cs="Calibri"/>
          <w:sz w:val="24"/>
          <w:szCs w:val="24"/>
        </w:rPr>
        <w:lastRenderedPageBreak/>
        <w:t>ustawy z dnia 9 listopada 2000 r. o utworzeniu Polskiej Agencji Rozwoju Przedsiębiorczości.</w:t>
      </w:r>
    </w:p>
    <w:p w14:paraId="18B8CECC" w14:textId="77777777" w:rsidR="00BF2C7E" w:rsidRPr="005764DA" w:rsidRDefault="00BF2C7E" w:rsidP="00BF2C7E">
      <w:pPr>
        <w:numPr>
          <w:ilvl w:val="1"/>
          <w:numId w:val="33"/>
        </w:numPr>
        <w:tabs>
          <w:tab w:val="clear" w:pos="1440"/>
          <w:tab w:val="num" w:pos="284"/>
        </w:tabs>
        <w:spacing w:after="0" w:line="360" w:lineRule="auto"/>
        <w:ind w:left="284" w:hanging="284"/>
        <w:jc w:val="both"/>
        <w:rPr>
          <w:rFonts w:ascii="Calibri" w:hAnsi="Calibri" w:cs="Calibri"/>
          <w:sz w:val="24"/>
          <w:szCs w:val="24"/>
        </w:rPr>
      </w:pPr>
      <w:r w:rsidRPr="00B429E9">
        <w:rPr>
          <w:rFonts w:ascii="Calibri" w:hAnsi="Calibri" w:cs="Calibri"/>
          <w:sz w:val="24"/>
          <w:szCs w:val="24"/>
        </w:rPr>
        <w:t>Zabezpieczenie należytego wykonania umowy, we wszystkich formach przewidzianych w</w:t>
      </w:r>
      <w:r>
        <w:rPr>
          <w:rFonts w:ascii="Calibri" w:hAnsi="Calibri" w:cs="Calibri"/>
          <w:sz w:val="24"/>
          <w:szCs w:val="24"/>
        </w:rPr>
        <w:t> </w:t>
      </w:r>
      <w:r w:rsidRPr="00B429E9">
        <w:rPr>
          <w:rFonts w:ascii="Calibri" w:hAnsi="Calibri" w:cs="Calibri"/>
          <w:sz w:val="24"/>
          <w:szCs w:val="24"/>
        </w:rPr>
        <w:t xml:space="preserve">pkt 3, powinno zabezpieczać roszczenia wynikające z niewykonania bądź nienależytego wykonania umowy w taki sam sposób, co oznacza, iż zabezpieczenie wniesione w formie innej niż pieniądz nie może zabezpieczać roszczeń Zamawiającego w sposób mniej korzystny, niż jakby miało to miejsce w przypadku wniesienia zabezpieczenia w pieniądzu. Zabezpieczenie należytego wykonania umowy w formie gwarancji/poręczenia powinno być nieodwołalne, bezwarunkowe i płatne na pierwsze pisemne żądanie Zamawiającego. </w:t>
      </w:r>
      <w:r w:rsidRPr="005764DA">
        <w:rPr>
          <w:rFonts w:ascii="Calibri" w:hAnsi="Calibri" w:cs="Calibri"/>
          <w:sz w:val="24"/>
          <w:szCs w:val="24"/>
        </w:rPr>
        <w:t>Zamawiający nie dopuszcza możliwości uzależnienia wypłaty kwot z gwarancji/poręczenia od przedłożenia jakichkolwiek dodatkowych dokumentów, bądź spełnienia jakichkolwiek warunków, poza oświadczeniem Zamawiającego, iż żądana kwota jest należna z tytułu niewykonania bądź nienależytego wykonania umowy.</w:t>
      </w:r>
    </w:p>
    <w:p w14:paraId="04E2251B" w14:textId="77777777" w:rsidR="00BF2C7E" w:rsidRPr="005764DA" w:rsidRDefault="00BF2C7E" w:rsidP="00BF2C7E">
      <w:pPr>
        <w:numPr>
          <w:ilvl w:val="1"/>
          <w:numId w:val="33"/>
        </w:numPr>
        <w:tabs>
          <w:tab w:val="clear" w:pos="1440"/>
          <w:tab w:val="num" w:pos="284"/>
        </w:tabs>
        <w:spacing w:after="0" w:line="360" w:lineRule="auto"/>
        <w:ind w:left="284" w:hanging="284"/>
        <w:jc w:val="both"/>
        <w:rPr>
          <w:rFonts w:ascii="Calibri" w:hAnsi="Calibri" w:cs="Calibri"/>
          <w:sz w:val="24"/>
          <w:szCs w:val="24"/>
        </w:rPr>
      </w:pPr>
      <w:r w:rsidRPr="00F42962">
        <w:rPr>
          <w:rFonts w:ascii="Calibri" w:hAnsi="Calibri" w:cs="Calibri"/>
          <w:sz w:val="24"/>
          <w:szCs w:val="24"/>
        </w:rPr>
        <w:t>Uwaga</w:t>
      </w:r>
      <w:r w:rsidRPr="005764DA">
        <w:rPr>
          <w:rFonts w:ascii="Calibri" w:hAnsi="Calibri" w:cs="Calibri"/>
          <w:sz w:val="24"/>
          <w:szCs w:val="24"/>
        </w:rPr>
        <w:t xml:space="preserve"> - Zabezpieczenie należytego wykonania umowy złożone w formie poręczenia lub gwarancji winno zawierać następujące elementy: </w:t>
      </w:r>
    </w:p>
    <w:p w14:paraId="72B62ABD" w14:textId="77777777" w:rsidR="00BF2C7E" w:rsidRPr="00B429E9" w:rsidRDefault="00BF2C7E" w:rsidP="00BF2C7E">
      <w:pPr>
        <w:pStyle w:val="CM19"/>
        <w:numPr>
          <w:ilvl w:val="1"/>
          <w:numId w:val="34"/>
        </w:numPr>
        <w:tabs>
          <w:tab w:val="clear" w:pos="1440"/>
          <w:tab w:val="num" w:pos="1134"/>
        </w:tabs>
        <w:spacing w:line="360" w:lineRule="auto"/>
        <w:ind w:left="1134" w:hanging="425"/>
        <w:jc w:val="both"/>
        <w:rPr>
          <w:rFonts w:ascii="Calibri" w:hAnsi="Calibri" w:cs="Calibri"/>
        </w:rPr>
      </w:pPr>
      <w:r w:rsidRPr="005764DA">
        <w:rPr>
          <w:rFonts w:ascii="Calibri" w:hAnsi="Calibri" w:cs="Calibri"/>
        </w:rPr>
        <w:t>nazwa Wykonawcy, beneficjenta (Zamawiającego), gwaranta/poręczyciela oraz wskazanie ich siedzib</w:t>
      </w:r>
      <w:r w:rsidRPr="00B429E9">
        <w:rPr>
          <w:rFonts w:ascii="Calibri" w:hAnsi="Calibri" w:cs="Calibri"/>
        </w:rPr>
        <w:t>,</w:t>
      </w:r>
    </w:p>
    <w:p w14:paraId="51927BC3" w14:textId="77777777" w:rsidR="00BF2C7E" w:rsidRPr="00B429E9" w:rsidRDefault="00BF2C7E" w:rsidP="00BF2C7E">
      <w:pPr>
        <w:pStyle w:val="CM19"/>
        <w:numPr>
          <w:ilvl w:val="1"/>
          <w:numId w:val="34"/>
        </w:numPr>
        <w:tabs>
          <w:tab w:val="clear" w:pos="1440"/>
          <w:tab w:val="num" w:pos="1134"/>
        </w:tabs>
        <w:spacing w:line="360" w:lineRule="auto"/>
        <w:ind w:left="1134" w:hanging="425"/>
        <w:jc w:val="both"/>
        <w:rPr>
          <w:rFonts w:ascii="Calibri" w:hAnsi="Calibri" w:cs="Calibri"/>
        </w:rPr>
      </w:pPr>
      <w:r w:rsidRPr="00B429E9">
        <w:rPr>
          <w:rFonts w:ascii="Calibri" w:hAnsi="Calibri" w:cs="Calibri"/>
        </w:rPr>
        <w:t>określenie wierzytelności, która ma być zabezpieczona gwarancją/poręczeniem,</w:t>
      </w:r>
    </w:p>
    <w:p w14:paraId="7BA2BF47" w14:textId="77777777" w:rsidR="00BF2C7E" w:rsidRPr="00B429E9" w:rsidRDefault="00BF2C7E" w:rsidP="00BF2C7E">
      <w:pPr>
        <w:pStyle w:val="CM19"/>
        <w:numPr>
          <w:ilvl w:val="1"/>
          <w:numId w:val="34"/>
        </w:numPr>
        <w:tabs>
          <w:tab w:val="clear" w:pos="1440"/>
          <w:tab w:val="num" w:pos="1134"/>
        </w:tabs>
        <w:spacing w:line="360" w:lineRule="auto"/>
        <w:ind w:left="1134" w:hanging="425"/>
        <w:jc w:val="both"/>
        <w:rPr>
          <w:rFonts w:ascii="Calibri" w:hAnsi="Calibri" w:cs="Calibri"/>
        </w:rPr>
      </w:pPr>
      <w:r w:rsidRPr="00B429E9">
        <w:rPr>
          <w:rFonts w:ascii="Calibri" w:hAnsi="Calibri" w:cs="Calibri"/>
        </w:rPr>
        <w:t>kwotę gwarancji/poręczenia,</w:t>
      </w:r>
    </w:p>
    <w:p w14:paraId="2D910606" w14:textId="77777777" w:rsidR="00BF2C7E" w:rsidRPr="00B429E9" w:rsidRDefault="00BF2C7E" w:rsidP="00BF2C7E">
      <w:pPr>
        <w:pStyle w:val="CM19"/>
        <w:numPr>
          <w:ilvl w:val="1"/>
          <w:numId w:val="34"/>
        </w:numPr>
        <w:tabs>
          <w:tab w:val="clear" w:pos="1440"/>
          <w:tab w:val="num" w:pos="1134"/>
        </w:tabs>
        <w:spacing w:line="360" w:lineRule="auto"/>
        <w:ind w:left="1134" w:hanging="425"/>
        <w:jc w:val="both"/>
        <w:rPr>
          <w:rFonts w:ascii="Calibri" w:hAnsi="Calibri" w:cs="Calibri"/>
        </w:rPr>
      </w:pPr>
      <w:r w:rsidRPr="00B429E9">
        <w:rPr>
          <w:rFonts w:ascii="Calibri" w:hAnsi="Calibri" w:cs="Calibri"/>
        </w:rPr>
        <w:t>termin ważności gwarancji/poręczenia,</w:t>
      </w:r>
    </w:p>
    <w:p w14:paraId="2FA0D824" w14:textId="77777777" w:rsidR="00BF2C7E" w:rsidRPr="00B429E9" w:rsidRDefault="00BF2C7E" w:rsidP="00BF2C7E">
      <w:pPr>
        <w:pStyle w:val="Default"/>
        <w:widowControl w:val="0"/>
        <w:numPr>
          <w:ilvl w:val="0"/>
          <w:numId w:val="35"/>
        </w:numPr>
        <w:spacing w:line="360" w:lineRule="auto"/>
        <w:jc w:val="both"/>
        <w:rPr>
          <w:rFonts w:ascii="Calibri" w:hAnsi="Calibri" w:cs="Calibri"/>
          <w:color w:val="auto"/>
        </w:rPr>
      </w:pPr>
      <w:r w:rsidRPr="00B429E9">
        <w:rPr>
          <w:rFonts w:ascii="Calibri" w:hAnsi="Calibri" w:cs="Calibri"/>
          <w:color w:val="auto"/>
        </w:rPr>
        <w:t xml:space="preserve">termin ważności musi obejmować cały okres wykonywania przedmiotu umowy oraz 30 dni po jego zakończeniu, </w:t>
      </w:r>
    </w:p>
    <w:p w14:paraId="4890AD40" w14:textId="77777777" w:rsidR="00BF2C7E" w:rsidRPr="00B429E9" w:rsidRDefault="00BF2C7E" w:rsidP="00BF2C7E">
      <w:pPr>
        <w:pStyle w:val="Default"/>
        <w:widowControl w:val="0"/>
        <w:numPr>
          <w:ilvl w:val="0"/>
          <w:numId w:val="35"/>
        </w:numPr>
        <w:spacing w:line="360" w:lineRule="auto"/>
        <w:jc w:val="both"/>
        <w:rPr>
          <w:rFonts w:ascii="Calibri" w:hAnsi="Calibri" w:cs="Calibri"/>
          <w:color w:val="auto"/>
        </w:rPr>
      </w:pPr>
      <w:r w:rsidRPr="00B429E9">
        <w:rPr>
          <w:rFonts w:ascii="Calibri" w:hAnsi="Calibri" w:cs="Calibri"/>
          <w:color w:val="auto"/>
        </w:rPr>
        <w:t>termin ważności zabezpieczenia roszczeń z tytułu rękojmi za wady i gwarancji jakości musi obejmować cały okres rękojmi za wady i gwarancji jakości oraz 15 dni po upływie tego okresu.</w:t>
      </w:r>
    </w:p>
    <w:p w14:paraId="715357B9" w14:textId="77777777" w:rsidR="00BF2C7E" w:rsidRPr="00B429E9" w:rsidRDefault="00BF2C7E" w:rsidP="00BF2C7E">
      <w:pPr>
        <w:pStyle w:val="CM19"/>
        <w:numPr>
          <w:ilvl w:val="1"/>
          <w:numId w:val="34"/>
        </w:numPr>
        <w:tabs>
          <w:tab w:val="clear" w:pos="1440"/>
          <w:tab w:val="num" w:pos="1134"/>
        </w:tabs>
        <w:spacing w:line="360" w:lineRule="auto"/>
        <w:ind w:left="1134" w:hanging="425"/>
        <w:jc w:val="both"/>
        <w:rPr>
          <w:rFonts w:ascii="Calibri" w:hAnsi="Calibri" w:cs="Calibri"/>
        </w:rPr>
      </w:pPr>
      <w:r w:rsidRPr="00B429E9">
        <w:rPr>
          <w:rFonts w:ascii="Calibri" w:hAnsi="Calibri" w:cs="Calibri"/>
        </w:rPr>
        <w:t>nieodwołalne i bezwarunkowe zobowiązanie gwaranta/poręczyciela do zapłacenia na rzecz zamawiającego kwoty gwarancji/poręczenia po otrzymaniu pierwszego pisemnego żądania wypłaty zawierającego oświadczenie stwierdzające, że wykonawca nie wykonał lub nienależycie wywiązał się ze swoich zobowiązań wynikających z umowy.</w:t>
      </w:r>
    </w:p>
    <w:p w14:paraId="25594E7E" w14:textId="77777777" w:rsidR="00BF2C7E" w:rsidRPr="00844513" w:rsidRDefault="00BF2C7E" w:rsidP="00BF2C7E">
      <w:pPr>
        <w:numPr>
          <w:ilvl w:val="1"/>
          <w:numId w:val="33"/>
        </w:numPr>
        <w:tabs>
          <w:tab w:val="clear" w:pos="1440"/>
          <w:tab w:val="num" w:pos="284"/>
        </w:tabs>
        <w:spacing w:after="0" w:line="360" w:lineRule="auto"/>
        <w:ind w:left="284" w:hanging="284"/>
        <w:jc w:val="both"/>
        <w:rPr>
          <w:rFonts w:ascii="Calibri" w:hAnsi="Calibri" w:cs="Calibri"/>
          <w:b/>
          <w:bCs/>
          <w:sz w:val="24"/>
          <w:szCs w:val="24"/>
        </w:rPr>
      </w:pPr>
      <w:r w:rsidRPr="00844513">
        <w:rPr>
          <w:rFonts w:ascii="Calibri" w:hAnsi="Calibri" w:cs="Calibri"/>
          <w:b/>
          <w:bCs/>
          <w:sz w:val="24"/>
          <w:szCs w:val="24"/>
        </w:rPr>
        <w:lastRenderedPageBreak/>
        <w:t>Przed złożeniem poręczenia lub gwarancji, należy uzyskać od zamawiającego akceptację jej treści, w szczególności w zakresie cech określonych w niniejszym punkcie.</w:t>
      </w:r>
    </w:p>
    <w:p w14:paraId="6E24FC08" w14:textId="77777777" w:rsidR="00BF2C7E" w:rsidRPr="00B429E9" w:rsidRDefault="00BF2C7E" w:rsidP="00BF2C7E">
      <w:pPr>
        <w:numPr>
          <w:ilvl w:val="1"/>
          <w:numId w:val="33"/>
        </w:numPr>
        <w:tabs>
          <w:tab w:val="clear" w:pos="1440"/>
          <w:tab w:val="num" w:pos="284"/>
        </w:tabs>
        <w:spacing w:after="0" w:line="360" w:lineRule="auto"/>
        <w:ind w:left="284" w:hanging="284"/>
        <w:jc w:val="both"/>
        <w:rPr>
          <w:rFonts w:ascii="Calibri" w:hAnsi="Calibri" w:cs="Calibri"/>
          <w:sz w:val="24"/>
          <w:szCs w:val="24"/>
        </w:rPr>
      </w:pPr>
      <w:r w:rsidRPr="00B429E9">
        <w:rPr>
          <w:rFonts w:ascii="Calibri" w:hAnsi="Calibri" w:cs="Calibri"/>
          <w:sz w:val="24"/>
          <w:szCs w:val="24"/>
        </w:rPr>
        <w:t>W przypadku przedłożenia poręczenia lub gwarancji nie zawierającej wymienionych wyżej elementów bądź posiadającej jakiekolwiek zastrzeżenia, zamawiający uzna, że wykonawca nie wniósł zabezpieczenia należytego wykonania umowy.</w:t>
      </w:r>
    </w:p>
    <w:p w14:paraId="1BE5AAF5" w14:textId="77777777" w:rsidR="00BF2C7E" w:rsidRPr="00B429E9" w:rsidRDefault="00BF2C7E" w:rsidP="00BF2C7E">
      <w:pPr>
        <w:numPr>
          <w:ilvl w:val="1"/>
          <w:numId w:val="33"/>
        </w:numPr>
        <w:tabs>
          <w:tab w:val="clear" w:pos="1440"/>
          <w:tab w:val="num" w:pos="284"/>
        </w:tabs>
        <w:spacing w:after="0" w:line="360" w:lineRule="auto"/>
        <w:ind w:left="284" w:hanging="284"/>
        <w:jc w:val="both"/>
        <w:rPr>
          <w:rFonts w:ascii="Calibri" w:hAnsi="Calibri" w:cs="Calibri"/>
          <w:sz w:val="24"/>
          <w:szCs w:val="24"/>
        </w:rPr>
      </w:pPr>
      <w:r w:rsidRPr="00B429E9">
        <w:rPr>
          <w:rFonts w:ascii="Calibri" w:hAnsi="Calibri" w:cs="Calibri"/>
          <w:sz w:val="24"/>
          <w:szCs w:val="24"/>
        </w:rPr>
        <w:t>Zamawiający dokona zwrotu zabezpieczenia należytego wykonania umowy, zgodnie z zapisami w projektowanych postanowieniach umowy.</w:t>
      </w:r>
    </w:p>
    <w:p w14:paraId="54DC29C8" w14:textId="77777777" w:rsidR="00BF2C7E" w:rsidRDefault="00BF2C7E" w:rsidP="00BF2C7E">
      <w:pPr>
        <w:numPr>
          <w:ilvl w:val="1"/>
          <w:numId w:val="33"/>
        </w:numPr>
        <w:tabs>
          <w:tab w:val="clear" w:pos="1440"/>
          <w:tab w:val="num" w:pos="284"/>
        </w:tabs>
        <w:spacing w:after="0" w:line="360" w:lineRule="auto"/>
        <w:ind w:left="284" w:hanging="284"/>
        <w:jc w:val="both"/>
        <w:rPr>
          <w:rFonts w:ascii="Calibri" w:hAnsi="Calibri" w:cs="Calibri"/>
          <w:sz w:val="24"/>
          <w:szCs w:val="24"/>
        </w:rPr>
      </w:pPr>
      <w:r w:rsidRPr="00B429E9">
        <w:rPr>
          <w:rFonts w:ascii="Calibri" w:hAnsi="Calibri" w:cs="Calibri"/>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D3BC103" w14:textId="77777777" w:rsidR="00BF2C7E" w:rsidRPr="00D46BD4" w:rsidRDefault="00BF2C7E" w:rsidP="00BF2C7E">
      <w:pPr>
        <w:numPr>
          <w:ilvl w:val="1"/>
          <w:numId w:val="33"/>
        </w:numPr>
        <w:tabs>
          <w:tab w:val="clear" w:pos="1440"/>
          <w:tab w:val="num" w:pos="284"/>
        </w:tabs>
        <w:spacing w:after="0" w:line="360" w:lineRule="auto"/>
        <w:ind w:left="284" w:hanging="284"/>
        <w:jc w:val="both"/>
        <w:rPr>
          <w:rFonts w:ascii="Calibri" w:hAnsi="Calibri" w:cs="Calibri"/>
          <w:sz w:val="24"/>
          <w:szCs w:val="24"/>
        </w:rPr>
      </w:pPr>
      <w:r w:rsidRPr="00D46BD4">
        <w:rPr>
          <w:rFonts w:ascii="Calibri" w:hAnsi="Calibri" w:cs="Calibri"/>
          <w:sz w:val="24"/>
          <w:szCs w:val="24"/>
        </w:rPr>
        <w:t xml:space="preserve">W przypadku nieprzedłużenia lub niewniesienia nowego zabezpieczenia należytego wykonania umowy najpóźniej na 30 dni przed upływem terminu ważności dotychczasowego zabezpieczenia wniesionego w innej formie niż pieniądzu, zamawiający zmienia formę na zabezpieczenie w pieniądzu, poprzez wypłatę kwoty z dotychczasowego zabezpieczenia. </w:t>
      </w:r>
    </w:p>
    <w:p w14:paraId="3A76F419" w14:textId="6C802DC0" w:rsidR="00BF2C7E" w:rsidRPr="00BF2C7E" w:rsidRDefault="00BF2C7E" w:rsidP="00BF2C7E">
      <w:pPr>
        <w:numPr>
          <w:ilvl w:val="1"/>
          <w:numId w:val="33"/>
        </w:numPr>
        <w:tabs>
          <w:tab w:val="clear" w:pos="1440"/>
          <w:tab w:val="num" w:pos="284"/>
        </w:tabs>
        <w:spacing w:after="0" w:line="360" w:lineRule="auto"/>
        <w:ind w:left="284" w:hanging="284"/>
        <w:jc w:val="both"/>
        <w:rPr>
          <w:rFonts w:ascii="Calibri" w:hAnsi="Calibri" w:cs="Calibri"/>
          <w:sz w:val="24"/>
          <w:szCs w:val="24"/>
        </w:rPr>
      </w:pPr>
      <w:r w:rsidRPr="00B429E9">
        <w:rPr>
          <w:rFonts w:ascii="Calibri" w:hAnsi="Calibri" w:cs="Calibri"/>
          <w:sz w:val="24"/>
          <w:szCs w:val="24"/>
        </w:rPr>
        <w:t>Wypłata, o której mowa wyżej następuje nie później niż w ostatnim dniu ważności dotychczasowego zabezpieczenia.</w:t>
      </w:r>
    </w:p>
    <w:p w14:paraId="47932F47" w14:textId="76E39E6D" w:rsidR="00CD41A8" w:rsidRDefault="00CD41A8" w:rsidP="00BD7A4E">
      <w:pPr>
        <w:pStyle w:val="Nagwek1"/>
        <w:spacing w:before="480"/>
        <w:jc w:val="both"/>
      </w:pPr>
      <w:r>
        <w:t>Rozdział 24. Udzielenie zamówienia</w:t>
      </w:r>
      <w:r w:rsidR="002D71A6">
        <w:t>.</w:t>
      </w:r>
    </w:p>
    <w:p w14:paraId="4CA65D1D" w14:textId="1AABEFD7" w:rsidR="00CD41A8" w:rsidRPr="00637D78" w:rsidRDefault="00CD41A8" w:rsidP="004240D8">
      <w:pPr>
        <w:numPr>
          <w:ilvl w:val="0"/>
          <w:numId w:val="18"/>
        </w:numPr>
        <w:spacing w:before="360" w:after="0" w:line="360" w:lineRule="auto"/>
        <w:ind w:hanging="357"/>
        <w:jc w:val="both"/>
        <w:rPr>
          <w:rFonts w:cstheme="minorHAnsi"/>
          <w:sz w:val="24"/>
          <w:szCs w:val="24"/>
        </w:rPr>
      </w:pPr>
      <w:r w:rsidRPr="00637D78">
        <w:rPr>
          <w:rFonts w:cstheme="minorHAnsi"/>
          <w:sz w:val="24"/>
          <w:szCs w:val="24"/>
        </w:rPr>
        <w:t>Zamawiający udzieli zamówienia Wykonawcy, którego oferta spełnia wszystkie wymagania określone w SWZ i została oceniona jako najkorzystniejsza w oparciu o</w:t>
      </w:r>
      <w:r w:rsidR="00227E7C">
        <w:rPr>
          <w:rFonts w:cstheme="minorHAnsi"/>
          <w:sz w:val="24"/>
          <w:szCs w:val="24"/>
        </w:rPr>
        <w:t> </w:t>
      </w:r>
      <w:r w:rsidRPr="00637D78">
        <w:rPr>
          <w:rFonts w:cstheme="minorHAnsi"/>
          <w:sz w:val="24"/>
          <w:szCs w:val="24"/>
        </w:rPr>
        <w:t>kryteria oceny ofert.</w:t>
      </w:r>
    </w:p>
    <w:p w14:paraId="254F0E1C" w14:textId="77777777" w:rsidR="00CD41A8" w:rsidRPr="00637D78" w:rsidRDefault="00CD41A8" w:rsidP="004240D8">
      <w:pPr>
        <w:numPr>
          <w:ilvl w:val="0"/>
          <w:numId w:val="18"/>
        </w:numPr>
        <w:spacing w:after="0" w:line="360" w:lineRule="auto"/>
        <w:ind w:hanging="357"/>
        <w:jc w:val="both"/>
        <w:rPr>
          <w:rFonts w:cstheme="minorHAnsi"/>
          <w:sz w:val="24"/>
          <w:szCs w:val="24"/>
        </w:rPr>
      </w:pPr>
      <w:r w:rsidRPr="00637D78">
        <w:rPr>
          <w:rFonts w:cstheme="minorHAnsi"/>
          <w:sz w:val="24"/>
          <w:szCs w:val="24"/>
        </w:rPr>
        <w:t xml:space="preserve">Niezwłocznie po wyborze najkorzystniejszej oferty Zamawiający informuje równocześnie Wykonawców, którzy złożyli oferty, o: </w:t>
      </w:r>
    </w:p>
    <w:p w14:paraId="64DD0337" w14:textId="57328704" w:rsidR="00CD41A8" w:rsidRPr="00637D78" w:rsidRDefault="00CD41A8" w:rsidP="004240D8">
      <w:pPr>
        <w:numPr>
          <w:ilvl w:val="0"/>
          <w:numId w:val="19"/>
        </w:numPr>
        <w:spacing w:after="0" w:line="360" w:lineRule="auto"/>
        <w:ind w:hanging="357"/>
        <w:jc w:val="both"/>
        <w:rPr>
          <w:rFonts w:cstheme="minorHAnsi"/>
          <w:sz w:val="24"/>
          <w:szCs w:val="24"/>
        </w:rPr>
      </w:pPr>
      <w:r w:rsidRPr="00637D78">
        <w:rPr>
          <w:rFonts w:cstheme="minorHAnsi"/>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w:t>
      </w:r>
      <w:r w:rsidR="00227E7C">
        <w:rPr>
          <w:rFonts w:cstheme="minorHAnsi"/>
          <w:sz w:val="24"/>
          <w:szCs w:val="24"/>
        </w:rPr>
        <w:t> </w:t>
      </w:r>
      <w:r w:rsidRPr="00637D78">
        <w:rPr>
          <w:rFonts w:cstheme="minorHAnsi"/>
          <w:sz w:val="24"/>
          <w:szCs w:val="24"/>
        </w:rPr>
        <w:t xml:space="preserve">każdym kryterium oceny ofert i łączną punktację,  </w:t>
      </w:r>
    </w:p>
    <w:p w14:paraId="0DD133EB" w14:textId="77777777" w:rsidR="00CD41A8" w:rsidRPr="00637D78" w:rsidRDefault="00CD41A8" w:rsidP="004240D8">
      <w:pPr>
        <w:numPr>
          <w:ilvl w:val="0"/>
          <w:numId w:val="19"/>
        </w:numPr>
        <w:spacing w:after="0" w:line="360" w:lineRule="auto"/>
        <w:ind w:hanging="357"/>
        <w:jc w:val="both"/>
        <w:rPr>
          <w:rFonts w:cstheme="minorHAnsi"/>
          <w:sz w:val="24"/>
          <w:szCs w:val="24"/>
        </w:rPr>
      </w:pPr>
      <w:r w:rsidRPr="00637D78">
        <w:rPr>
          <w:rFonts w:cstheme="minorHAnsi"/>
          <w:sz w:val="24"/>
          <w:szCs w:val="24"/>
        </w:rPr>
        <w:lastRenderedPageBreak/>
        <w:t xml:space="preserve">wykonawcach, których oferty zostały odrzucone – podając uzasadnienie faktyczne i  prawne. </w:t>
      </w:r>
    </w:p>
    <w:p w14:paraId="2DC1772B" w14:textId="19D13F98" w:rsidR="00CD41A8" w:rsidRPr="00637D78" w:rsidRDefault="00CD41A8" w:rsidP="004240D8">
      <w:pPr>
        <w:numPr>
          <w:ilvl w:val="0"/>
          <w:numId w:val="18"/>
        </w:numPr>
        <w:spacing w:after="0" w:line="360" w:lineRule="auto"/>
        <w:ind w:hanging="357"/>
        <w:jc w:val="both"/>
        <w:rPr>
          <w:rFonts w:cstheme="minorHAnsi"/>
          <w:sz w:val="24"/>
          <w:szCs w:val="24"/>
        </w:rPr>
      </w:pPr>
      <w:r w:rsidRPr="00637D78">
        <w:rPr>
          <w:rFonts w:cstheme="minorHAnsi"/>
          <w:sz w:val="24"/>
          <w:szCs w:val="24"/>
        </w:rPr>
        <w:t xml:space="preserve">Zamawiający udostępnia niezwłocznie informacje, o których mowa w pkt 2 </w:t>
      </w:r>
      <w:proofErr w:type="spellStart"/>
      <w:r w:rsidRPr="00637D78">
        <w:rPr>
          <w:rFonts w:cstheme="minorHAnsi"/>
          <w:sz w:val="24"/>
          <w:szCs w:val="24"/>
        </w:rPr>
        <w:t>ppkt</w:t>
      </w:r>
      <w:proofErr w:type="spellEnd"/>
      <w:r w:rsidRPr="00637D78">
        <w:rPr>
          <w:rFonts w:cstheme="minorHAnsi"/>
          <w:sz w:val="24"/>
          <w:szCs w:val="24"/>
        </w:rPr>
        <w:t xml:space="preserve"> a, na  stronie internetowej prowadzonego postępowania.</w:t>
      </w:r>
    </w:p>
    <w:p w14:paraId="72057A52" w14:textId="77777777" w:rsidR="00CD41A8" w:rsidRPr="00637D78" w:rsidRDefault="00CD41A8" w:rsidP="004240D8">
      <w:pPr>
        <w:pStyle w:val="Akapitzlist"/>
        <w:numPr>
          <w:ilvl w:val="0"/>
          <w:numId w:val="18"/>
        </w:numPr>
        <w:suppressAutoHyphens/>
        <w:spacing w:after="0" w:line="360" w:lineRule="auto"/>
        <w:ind w:hanging="357"/>
        <w:jc w:val="both"/>
        <w:rPr>
          <w:rFonts w:cstheme="minorHAnsi"/>
          <w:color w:val="000000"/>
          <w:sz w:val="24"/>
          <w:szCs w:val="24"/>
        </w:rPr>
      </w:pPr>
      <w:r w:rsidRPr="00637D78">
        <w:rPr>
          <w:rFonts w:cstheme="minorHAnsi"/>
          <w:color w:val="000000"/>
          <w:sz w:val="24"/>
          <w:szCs w:val="24"/>
        </w:rPr>
        <w:t xml:space="preserve">Zamawiający zawiera umowę w sprawie zamówienia publicznego, z uwzględnieniem art. 577 ustawy </w:t>
      </w:r>
      <w:proofErr w:type="spellStart"/>
      <w:r w:rsidRPr="00637D78">
        <w:rPr>
          <w:rFonts w:cstheme="minorHAnsi"/>
          <w:color w:val="000000"/>
          <w:sz w:val="24"/>
          <w:szCs w:val="24"/>
        </w:rPr>
        <w:t>Pzp</w:t>
      </w:r>
      <w:proofErr w:type="spellEnd"/>
      <w:r w:rsidRPr="00637D78">
        <w:rPr>
          <w:rFonts w:cstheme="minorHAnsi"/>
          <w:color w:val="000000"/>
          <w:sz w:val="24"/>
          <w:szCs w:val="24"/>
        </w:rPr>
        <w:t xml:space="preserve">, w terminie nie krótszym niż 5 dni od dnia przesłania zawiadomienia o wyborze najkorzystniejszej oferty, jeżeli zamówienie to zostało przesłane przy użyciu środków komunikacji elektronicznej, albo 10 dni, jeżeli zostało przesłane w inny sposób. </w:t>
      </w:r>
    </w:p>
    <w:p w14:paraId="5732837D" w14:textId="77777777" w:rsidR="00CD41A8" w:rsidRPr="00637D78" w:rsidRDefault="00CD41A8" w:rsidP="004240D8">
      <w:pPr>
        <w:pStyle w:val="Akapitzlist"/>
        <w:numPr>
          <w:ilvl w:val="0"/>
          <w:numId w:val="18"/>
        </w:numPr>
        <w:suppressAutoHyphens/>
        <w:spacing w:after="0" w:line="360" w:lineRule="auto"/>
        <w:ind w:hanging="357"/>
        <w:jc w:val="both"/>
        <w:rPr>
          <w:rFonts w:cstheme="minorHAnsi"/>
          <w:color w:val="000000"/>
          <w:sz w:val="24"/>
          <w:szCs w:val="24"/>
        </w:rPr>
      </w:pPr>
      <w:r w:rsidRPr="00637D78">
        <w:rPr>
          <w:rFonts w:cstheme="minorHAnsi"/>
          <w:color w:val="000000"/>
          <w:sz w:val="24"/>
          <w:szCs w:val="24"/>
        </w:rPr>
        <w:t>Zamawiający może zawrzeć umowę w sprawie zamówienia publicznego przed upływem terminu, o którym mowa w punkcie powyżej, jeżeli w postępowaniu o udzielenie zamówienia przeprowadzonym w trybie podstawowym złożono tylko jedną ofertę.</w:t>
      </w:r>
    </w:p>
    <w:p w14:paraId="47EB3B3C" w14:textId="30040681" w:rsidR="00CD41A8" w:rsidRDefault="00CD41A8" w:rsidP="004240D8">
      <w:pPr>
        <w:pStyle w:val="Akapitzlist"/>
        <w:numPr>
          <w:ilvl w:val="0"/>
          <w:numId w:val="18"/>
        </w:numPr>
        <w:suppressAutoHyphens/>
        <w:spacing w:after="0" w:line="360" w:lineRule="auto"/>
        <w:ind w:hanging="357"/>
        <w:jc w:val="both"/>
        <w:rPr>
          <w:rFonts w:cstheme="minorHAnsi"/>
          <w:color w:val="000000"/>
          <w:sz w:val="24"/>
          <w:szCs w:val="24"/>
        </w:rPr>
      </w:pPr>
      <w:r w:rsidRPr="00637D78">
        <w:rPr>
          <w:rFonts w:cstheme="minorHAnsi"/>
          <w:color w:val="000000"/>
          <w:sz w:val="24"/>
          <w:szCs w:val="24"/>
        </w:rPr>
        <w:t>Wykonawca, którego oferta została wybrana jako najkorzystniejsza, ma obowiązek zawrzeć umowę w sprawie zamówienia na warunkach określonych w projektowanych postanowieniach umowy, które stanowią załącznik do SWZ. Umowa zostanie uzupełniona o zapisy wynikające ze złożonej oferty.</w:t>
      </w:r>
    </w:p>
    <w:p w14:paraId="62A212CB" w14:textId="71B02AD6" w:rsidR="00933C7A" w:rsidRPr="000176FA" w:rsidRDefault="00933C7A" w:rsidP="004240D8">
      <w:pPr>
        <w:pStyle w:val="Akapitzlist"/>
        <w:numPr>
          <w:ilvl w:val="0"/>
          <w:numId w:val="18"/>
        </w:numPr>
        <w:suppressAutoHyphens/>
        <w:spacing w:after="0" w:line="360" w:lineRule="auto"/>
        <w:ind w:hanging="357"/>
        <w:jc w:val="both"/>
        <w:rPr>
          <w:rFonts w:cstheme="minorHAnsi"/>
          <w:color w:val="000000"/>
          <w:sz w:val="24"/>
          <w:szCs w:val="24"/>
        </w:rPr>
      </w:pPr>
      <w:r w:rsidRPr="000176FA">
        <w:rPr>
          <w:rFonts w:cstheme="minorHAnsi"/>
          <w:color w:val="000000"/>
          <w:sz w:val="24"/>
          <w:szCs w:val="24"/>
        </w:rPr>
        <w:t>Wykonawca przed zawarciem umowy jest zobowiązany do prze</w:t>
      </w:r>
      <w:r w:rsidR="00F172EC">
        <w:rPr>
          <w:rFonts w:cstheme="minorHAnsi"/>
          <w:color w:val="000000"/>
          <w:sz w:val="24"/>
          <w:szCs w:val="24"/>
        </w:rPr>
        <w:t>kazania</w:t>
      </w:r>
      <w:r w:rsidRPr="000176FA">
        <w:rPr>
          <w:rFonts w:cstheme="minorHAnsi"/>
          <w:color w:val="000000"/>
          <w:sz w:val="24"/>
          <w:szCs w:val="24"/>
        </w:rPr>
        <w:t xml:space="preserve"> Zamawiającemu:</w:t>
      </w:r>
    </w:p>
    <w:p w14:paraId="7EB7E097" w14:textId="7B7D7E29" w:rsidR="00933C7A" w:rsidRPr="003A3F75" w:rsidRDefault="00933C7A" w:rsidP="00C42D0F">
      <w:pPr>
        <w:pStyle w:val="Akapitzlist"/>
        <w:numPr>
          <w:ilvl w:val="0"/>
          <w:numId w:val="28"/>
        </w:numPr>
        <w:autoSpaceDE w:val="0"/>
        <w:autoSpaceDN w:val="0"/>
        <w:adjustRightInd w:val="0"/>
        <w:spacing w:after="0" w:line="360" w:lineRule="auto"/>
        <w:ind w:left="851"/>
        <w:jc w:val="both"/>
        <w:rPr>
          <w:rFonts w:cstheme="minorHAnsi"/>
          <w:sz w:val="24"/>
          <w:szCs w:val="24"/>
        </w:rPr>
      </w:pPr>
      <w:r w:rsidRPr="00933C7A">
        <w:rPr>
          <w:rFonts w:cstheme="minorHAnsi"/>
          <w:sz w:val="24"/>
          <w:szCs w:val="24"/>
        </w:rPr>
        <w:t xml:space="preserve">pełnomocnictwa dla osoby podpisującej umowę, jeśli jej umocowanie do podpisania umowy nie wynika z </w:t>
      </w:r>
      <w:r w:rsidRPr="003A3F75">
        <w:rPr>
          <w:rFonts w:cstheme="minorHAnsi"/>
          <w:sz w:val="24"/>
          <w:szCs w:val="24"/>
        </w:rPr>
        <w:t>dokumentów załączonych do oferty,</w:t>
      </w:r>
    </w:p>
    <w:p w14:paraId="1823143F" w14:textId="480152F7" w:rsidR="003A3F75" w:rsidRPr="0078681B" w:rsidRDefault="003A3F75" w:rsidP="00C42D0F">
      <w:pPr>
        <w:pStyle w:val="Akapitzlist"/>
        <w:numPr>
          <w:ilvl w:val="0"/>
          <w:numId w:val="28"/>
        </w:numPr>
        <w:autoSpaceDE w:val="0"/>
        <w:autoSpaceDN w:val="0"/>
        <w:adjustRightInd w:val="0"/>
        <w:spacing w:after="0" w:line="360" w:lineRule="auto"/>
        <w:ind w:left="851"/>
        <w:jc w:val="both"/>
        <w:rPr>
          <w:rFonts w:cstheme="minorHAnsi"/>
          <w:color w:val="000000" w:themeColor="text1"/>
          <w:sz w:val="24"/>
          <w:szCs w:val="24"/>
        </w:rPr>
      </w:pPr>
      <w:r w:rsidRPr="003A3F75">
        <w:rPr>
          <w:rFonts w:cstheme="minorHAnsi"/>
          <w:sz w:val="24"/>
          <w:szCs w:val="24"/>
        </w:rPr>
        <w:t xml:space="preserve">umowy regulującej współpracę Wykonawców wspólnie ubiegających się o udzielenie zamówienia (tylko w przypadku wyboru oferty złożonej przez Wykonawców wspólnie ubiegających się o </w:t>
      </w:r>
      <w:r w:rsidRPr="0078681B">
        <w:rPr>
          <w:rFonts w:cstheme="minorHAnsi"/>
          <w:color w:val="000000" w:themeColor="text1"/>
          <w:sz w:val="24"/>
          <w:szCs w:val="24"/>
        </w:rPr>
        <w:t>udzielenie zamówienia),</w:t>
      </w:r>
    </w:p>
    <w:p w14:paraId="4C0B2032" w14:textId="360D6CF4" w:rsidR="00933C7A" w:rsidRPr="0024658F" w:rsidRDefault="00933C7A" w:rsidP="00C42D0F">
      <w:pPr>
        <w:pStyle w:val="Akapitzlist"/>
        <w:numPr>
          <w:ilvl w:val="0"/>
          <w:numId w:val="28"/>
        </w:numPr>
        <w:autoSpaceDE w:val="0"/>
        <w:autoSpaceDN w:val="0"/>
        <w:adjustRightInd w:val="0"/>
        <w:spacing w:after="0" w:line="360" w:lineRule="auto"/>
        <w:ind w:left="851"/>
        <w:jc w:val="both"/>
        <w:rPr>
          <w:rFonts w:cstheme="minorHAnsi"/>
          <w:color w:val="000000" w:themeColor="text1"/>
          <w:sz w:val="24"/>
          <w:szCs w:val="24"/>
        </w:rPr>
      </w:pPr>
      <w:r w:rsidRPr="0078681B">
        <w:rPr>
          <w:rFonts w:cstheme="minorHAnsi"/>
          <w:color w:val="000000" w:themeColor="text1"/>
          <w:sz w:val="24"/>
          <w:szCs w:val="24"/>
        </w:rPr>
        <w:t xml:space="preserve">kopii dokumentów potwierdzających posiadanie ubezpieczenia od odpowiedzialności </w:t>
      </w:r>
      <w:r w:rsidRPr="0024658F">
        <w:rPr>
          <w:rFonts w:cstheme="minorHAnsi"/>
          <w:color w:val="000000" w:themeColor="text1"/>
          <w:sz w:val="24"/>
          <w:szCs w:val="24"/>
        </w:rPr>
        <w:t>cywilnej z tytułu prowadzonej działalności gospodarczej</w:t>
      </w:r>
      <w:r w:rsidR="00DA1995">
        <w:rPr>
          <w:rFonts w:cstheme="minorHAnsi"/>
          <w:color w:val="000000" w:themeColor="text1"/>
          <w:sz w:val="24"/>
          <w:szCs w:val="24"/>
        </w:rPr>
        <w:t xml:space="preserve"> </w:t>
      </w:r>
      <w:r w:rsidR="001800E2" w:rsidRPr="0024658F">
        <w:rPr>
          <w:rFonts w:cstheme="minorHAnsi"/>
          <w:color w:val="000000" w:themeColor="text1"/>
          <w:sz w:val="24"/>
          <w:szCs w:val="24"/>
        </w:rPr>
        <w:t>w</w:t>
      </w:r>
      <w:r w:rsidRPr="0024658F">
        <w:rPr>
          <w:rFonts w:cstheme="minorHAnsi"/>
          <w:color w:val="000000" w:themeColor="text1"/>
          <w:sz w:val="24"/>
          <w:szCs w:val="24"/>
        </w:rPr>
        <w:t>raz</w:t>
      </w:r>
      <w:r w:rsidR="001800E2" w:rsidRPr="0024658F">
        <w:rPr>
          <w:rFonts w:cstheme="minorHAnsi"/>
          <w:color w:val="000000" w:themeColor="text1"/>
          <w:sz w:val="24"/>
          <w:szCs w:val="24"/>
        </w:rPr>
        <w:t xml:space="preserve"> z </w:t>
      </w:r>
      <w:r w:rsidRPr="0024658F">
        <w:rPr>
          <w:rFonts w:cstheme="minorHAnsi"/>
          <w:color w:val="000000" w:themeColor="text1"/>
          <w:sz w:val="24"/>
          <w:szCs w:val="24"/>
        </w:rPr>
        <w:t>dow</w:t>
      </w:r>
      <w:r w:rsidR="001800E2" w:rsidRPr="0024658F">
        <w:rPr>
          <w:rFonts w:cstheme="minorHAnsi"/>
          <w:color w:val="000000" w:themeColor="text1"/>
          <w:sz w:val="24"/>
          <w:szCs w:val="24"/>
        </w:rPr>
        <w:t>odem</w:t>
      </w:r>
      <w:r w:rsidRPr="0024658F">
        <w:rPr>
          <w:rFonts w:cstheme="minorHAnsi"/>
          <w:color w:val="000000" w:themeColor="text1"/>
          <w:sz w:val="24"/>
          <w:szCs w:val="24"/>
        </w:rPr>
        <w:t xml:space="preserve"> opłacenia składki</w:t>
      </w:r>
      <w:r w:rsidR="0078681B" w:rsidRPr="0024658F">
        <w:rPr>
          <w:rFonts w:cstheme="minorHAnsi"/>
          <w:color w:val="000000" w:themeColor="text1"/>
          <w:sz w:val="24"/>
          <w:szCs w:val="24"/>
        </w:rPr>
        <w:t>,</w:t>
      </w:r>
    </w:p>
    <w:p w14:paraId="76C8DA6F" w14:textId="722BD78B" w:rsidR="00D55B49" w:rsidRPr="0024658F" w:rsidRDefault="00DB0074" w:rsidP="00C42D0F">
      <w:pPr>
        <w:pStyle w:val="Akapitzlist"/>
        <w:numPr>
          <w:ilvl w:val="0"/>
          <w:numId w:val="28"/>
        </w:numPr>
        <w:autoSpaceDE w:val="0"/>
        <w:autoSpaceDN w:val="0"/>
        <w:adjustRightInd w:val="0"/>
        <w:spacing w:after="0" w:line="360" w:lineRule="auto"/>
        <w:ind w:left="851"/>
        <w:jc w:val="both"/>
        <w:rPr>
          <w:rFonts w:cstheme="minorHAnsi"/>
          <w:color w:val="000000" w:themeColor="text1"/>
          <w:sz w:val="24"/>
          <w:szCs w:val="24"/>
        </w:rPr>
      </w:pPr>
      <w:r w:rsidRPr="0024658F">
        <w:rPr>
          <w:rFonts w:cstheme="minorHAnsi"/>
          <w:color w:val="000000" w:themeColor="text1"/>
          <w:sz w:val="24"/>
          <w:szCs w:val="24"/>
        </w:rPr>
        <w:t>kopi</w:t>
      </w:r>
      <w:r w:rsidR="00DD630D" w:rsidRPr="0024658F">
        <w:rPr>
          <w:rFonts w:cstheme="minorHAnsi"/>
          <w:color w:val="000000" w:themeColor="text1"/>
          <w:sz w:val="24"/>
          <w:szCs w:val="24"/>
        </w:rPr>
        <w:t>i</w:t>
      </w:r>
      <w:r w:rsidRPr="0024658F">
        <w:rPr>
          <w:rFonts w:cstheme="minorHAnsi"/>
          <w:color w:val="000000" w:themeColor="text1"/>
          <w:sz w:val="24"/>
          <w:szCs w:val="24"/>
        </w:rPr>
        <w:t xml:space="preserve"> dokumentów potwierdzając</w:t>
      </w:r>
      <w:r w:rsidR="0078681B" w:rsidRPr="0024658F">
        <w:rPr>
          <w:rFonts w:cstheme="minorHAnsi"/>
          <w:color w:val="000000" w:themeColor="text1"/>
          <w:sz w:val="24"/>
          <w:szCs w:val="24"/>
        </w:rPr>
        <w:t>ych posiadanie uprawnień przez oso</w:t>
      </w:r>
      <w:r w:rsidR="00C36B5D">
        <w:rPr>
          <w:rFonts w:cstheme="minorHAnsi"/>
          <w:color w:val="000000" w:themeColor="text1"/>
          <w:sz w:val="24"/>
          <w:szCs w:val="24"/>
        </w:rPr>
        <w:t>b</w:t>
      </w:r>
      <w:r w:rsidR="00DA1995">
        <w:rPr>
          <w:rFonts w:cstheme="minorHAnsi"/>
          <w:color w:val="000000" w:themeColor="text1"/>
          <w:sz w:val="24"/>
          <w:szCs w:val="24"/>
        </w:rPr>
        <w:t>y</w:t>
      </w:r>
      <w:r w:rsidR="0078681B" w:rsidRPr="0024658F">
        <w:rPr>
          <w:rFonts w:cstheme="minorHAnsi"/>
          <w:color w:val="000000" w:themeColor="text1"/>
          <w:sz w:val="24"/>
          <w:szCs w:val="24"/>
        </w:rPr>
        <w:t>, wskazan</w:t>
      </w:r>
      <w:r w:rsidR="00DA1995">
        <w:rPr>
          <w:rFonts w:cstheme="minorHAnsi"/>
          <w:color w:val="000000" w:themeColor="text1"/>
          <w:sz w:val="24"/>
          <w:szCs w:val="24"/>
        </w:rPr>
        <w:t>e</w:t>
      </w:r>
      <w:r w:rsidR="0078681B" w:rsidRPr="0024658F">
        <w:rPr>
          <w:rFonts w:cstheme="minorHAnsi"/>
          <w:color w:val="000000" w:themeColor="text1"/>
          <w:sz w:val="24"/>
          <w:szCs w:val="24"/>
        </w:rPr>
        <w:t xml:space="preserve"> w</w:t>
      </w:r>
      <w:r w:rsidR="000D3F4B" w:rsidRPr="0024658F">
        <w:rPr>
          <w:rFonts w:cstheme="minorHAnsi"/>
          <w:color w:val="000000" w:themeColor="text1"/>
          <w:sz w:val="24"/>
          <w:szCs w:val="24"/>
        </w:rPr>
        <w:t> </w:t>
      </w:r>
      <w:r w:rsidR="00373F49">
        <w:rPr>
          <w:rFonts w:cstheme="minorHAnsi"/>
          <w:color w:val="000000" w:themeColor="text1"/>
          <w:sz w:val="24"/>
          <w:szCs w:val="24"/>
        </w:rPr>
        <w:t>W</w:t>
      </w:r>
      <w:r w:rsidR="0078681B" w:rsidRPr="0024658F">
        <w:rPr>
          <w:rFonts w:cstheme="minorHAnsi"/>
          <w:color w:val="000000" w:themeColor="text1"/>
          <w:sz w:val="24"/>
          <w:szCs w:val="24"/>
        </w:rPr>
        <w:t>ykazie osób</w:t>
      </w:r>
      <w:r w:rsidR="00DA1995">
        <w:rPr>
          <w:rFonts w:cstheme="minorHAnsi"/>
          <w:color w:val="000000" w:themeColor="text1"/>
          <w:sz w:val="24"/>
          <w:szCs w:val="24"/>
        </w:rPr>
        <w:t>.</w:t>
      </w:r>
    </w:p>
    <w:p w14:paraId="37BCF016" w14:textId="1230E2DE" w:rsidR="00CD41A8" w:rsidRPr="0024658F" w:rsidRDefault="00CD41A8" w:rsidP="00BD7A4E">
      <w:pPr>
        <w:pStyle w:val="Nagwek1"/>
        <w:spacing w:before="480"/>
        <w:jc w:val="both"/>
      </w:pPr>
      <w:r w:rsidRPr="0024658F">
        <w:t>Rozdział 25. Unieważnienie postępowania</w:t>
      </w:r>
      <w:r w:rsidR="002D71A6" w:rsidRPr="0024658F">
        <w:t>.</w:t>
      </w:r>
    </w:p>
    <w:p w14:paraId="17B55171" w14:textId="2B55D56D" w:rsidR="00CD41A8" w:rsidRPr="0024658F" w:rsidRDefault="00CD41A8" w:rsidP="004240D8">
      <w:pPr>
        <w:numPr>
          <w:ilvl w:val="0"/>
          <w:numId w:val="20"/>
        </w:numPr>
        <w:spacing w:before="360" w:after="0" w:line="360" w:lineRule="auto"/>
        <w:ind w:left="357" w:hanging="357"/>
        <w:jc w:val="both"/>
        <w:rPr>
          <w:rFonts w:cstheme="minorHAnsi"/>
          <w:color w:val="000000" w:themeColor="text1"/>
          <w:sz w:val="24"/>
          <w:szCs w:val="24"/>
        </w:rPr>
      </w:pPr>
      <w:r w:rsidRPr="0024658F">
        <w:rPr>
          <w:rFonts w:cstheme="minorHAnsi"/>
          <w:color w:val="000000" w:themeColor="text1"/>
          <w:sz w:val="24"/>
          <w:szCs w:val="24"/>
        </w:rPr>
        <w:t xml:space="preserve">Zamawiający unieważni postępowanie w sytuacji, gdy wystąpią przesłanki wskazane w  art. 255 i 256 ustawy </w:t>
      </w:r>
      <w:proofErr w:type="spellStart"/>
      <w:r w:rsidRPr="0024658F">
        <w:rPr>
          <w:rFonts w:cstheme="minorHAnsi"/>
          <w:color w:val="000000" w:themeColor="text1"/>
          <w:sz w:val="24"/>
          <w:szCs w:val="24"/>
        </w:rPr>
        <w:t>Pzp</w:t>
      </w:r>
      <w:proofErr w:type="spellEnd"/>
      <w:r w:rsidRPr="0024658F">
        <w:rPr>
          <w:rFonts w:cstheme="minorHAnsi"/>
          <w:color w:val="000000" w:themeColor="text1"/>
          <w:sz w:val="24"/>
          <w:szCs w:val="24"/>
        </w:rPr>
        <w:t>.</w:t>
      </w:r>
    </w:p>
    <w:p w14:paraId="220214C6" w14:textId="2456DA5E" w:rsidR="00CD41A8" w:rsidRPr="0024658F" w:rsidRDefault="00CD41A8" w:rsidP="004240D8">
      <w:pPr>
        <w:numPr>
          <w:ilvl w:val="0"/>
          <w:numId w:val="20"/>
        </w:numPr>
        <w:spacing w:after="0" w:line="360" w:lineRule="auto"/>
        <w:ind w:left="357" w:hanging="357"/>
        <w:jc w:val="both"/>
        <w:rPr>
          <w:rFonts w:cstheme="minorHAnsi"/>
          <w:color w:val="000000" w:themeColor="text1"/>
          <w:sz w:val="24"/>
          <w:szCs w:val="24"/>
        </w:rPr>
      </w:pPr>
      <w:r w:rsidRPr="0024658F">
        <w:rPr>
          <w:rFonts w:cstheme="minorHAnsi"/>
          <w:color w:val="000000" w:themeColor="text1"/>
          <w:sz w:val="24"/>
          <w:szCs w:val="24"/>
        </w:rPr>
        <w:lastRenderedPageBreak/>
        <w:t>W przypadku unieważnienia postępowania o udzielenie zamówienia zamawiający niezwłocznie zawiadamia wykonawców, którzy ubiegali się o udzielenie zamówienia w</w:t>
      </w:r>
      <w:r w:rsidR="00227E7C" w:rsidRPr="0024658F">
        <w:rPr>
          <w:rFonts w:cstheme="minorHAnsi"/>
          <w:color w:val="000000" w:themeColor="text1"/>
          <w:sz w:val="24"/>
          <w:szCs w:val="24"/>
        </w:rPr>
        <w:t> </w:t>
      </w:r>
      <w:r w:rsidRPr="0024658F">
        <w:rPr>
          <w:rFonts w:cstheme="minorHAnsi"/>
          <w:color w:val="000000" w:themeColor="text1"/>
          <w:sz w:val="24"/>
          <w:szCs w:val="24"/>
        </w:rPr>
        <w:t>tym postępowaniu, o wszczęciu kolejnego postępowania, które dotyczy tego samego przedmiotu zamówienia lub obejmuje ten sam przedmiot zamówienia.</w:t>
      </w:r>
    </w:p>
    <w:p w14:paraId="44E3B6A9" w14:textId="77777777" w:rsidR="00CD41A8" w:rsidRPr="0024658F" w:rsidRDefault="00CD41A8" w:rsidP="004240D8">
      <w:pPr>
        <w:numPr>
          <w:ilvl w:val="0"/>
          <w:numId w:val="20"/>
        </w:numPr>
        <w:spacing w:after="0" w:line="360" w:lineRule="auto"/>
        <w:ind w:left="357" w:hanging="357"/>
        <w:jc w:val="both"/>
        <w:rPr>
          <w:rFonts w:cstheme="minorHAnsi"/>
          <w:color w:val="000000" w:themeColor="text1"/>
          <w:sz w:val="24"/>
          <w:szCs w:val="24"/>
        </w:rPr>
      </w:pPr>
      <w:r w:rsidRPr="0024658F">
        <w:rPr>
          <w:rFonts w:cstheme="minorHAnsi"/>
          <w:color w:val="000000" w:themeColor="text1"/>
          <w:sz w:val="24"/>
          <w:szCs w:val="24"/>
        </w:rPr>
        <w:t xml:space="preserve">O unieważnieniu postępowania o udzielenie zamówienia zamawiający zawiadamia równocześnie wykonawców, którzy złożyli oferty – podając uzasadnienie faktyczne i  prawne. </w:t>
      </w:r>
    </w:p>
    <w:p w14:paraId="6EE35D37" w14:textId="428C4174" w:rsidR="00CD41A8" w:rsidRPr="0024658F" w:rsidRDefault="00CD41A8" w:rsidP="004240D8">
      <w:pPr>
        <w:numPr>
          <w:ilvl w:val="0"/>
          <w:numId w:val="20"/>
        </w:numPr>
        <w:spacing w:after="0" w:line="360" w:lineRule="auto"/>
        <w:ind w:left="357" w:hanging="357"/>
        <w:jc w:val="both"/>
        <w:rPr>
          <w:rFonts w:cstheme="minorHAnsi"/>
          <w:color w:val="000000" w:themeColor="text1"/>
          <w:sz w:val="24"/>
          <w:szCs w:val="24"/>
        </w:rPr>
      </w:pPr>
      <w:r w:rsidRPr="0024658F">
        <w:rPr>
          <w:rFonts w:cstheme="minorHAnsi"/>
          <w:color w:val="000000" w:themeColor="text1"/>
          <w:sz w:val="24"/>
          <w:szCs w:val="24"/>
        </w:rPr>
        <w:t>Zamawiający udostępnia niezwłocznie informacje, o których mowa w powyższym punkcie, na stronie internetowej prowadzonego postępowania.</w:t>
      </w:r>
    </w:p>
    <w:p w14:paraId="19B7E1E6" w14:textId="787C08E8" w:rsidR="00CD41A8" w:rsidRPr="0024658F" w:rsidRDefault="00CD41A8" w:rsidP="00BD7A4E">
      <w:pPr>
        <w:pStyle w:val="Nagwek1"/>
        <w:spacing w:before="480"/>
        <w:jc w:val="both"/>
      </w:pPr>
      <w:r w:rsidRPr="0024658F">
        <w:t>Rozdział 26. Środki ochrony prawnej</w:t>
      </w:r>
      <w:r w:rsidR="002D71A6" w:rsidRPr="0024658F">
        <w:t>.</w:t>
      </w:r>
    </w:p>
    <w:p w14:paraId="4A61F2AC" w14:textId="6B603678" w:rsidR="00491A4B" w:rsidRDefault="00491A4B" w:rsidP="00C42D0F">
      <w:pPr>
        <w:pStyle w:val="paragraph"/>
        <w:numPr>
          <w:ilvl w:val="0"/>
          <w:numId w:val="46"/>
        </w:numPr>
        <w:spacing w:before="36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Środki ochrony prawnej przysługują wykonawcy oraz innemu podmiotowi, jeżeli ma lub</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miał interes w uzyskaniu zamówienia oraz poniósł lub może ponieść szkodę w wyniku</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naruszenia przez Zamawiającego przepisów ustawy PZP.</w:t>
      </w:r>
    </w:p>
    <w:p w14:paraId="2AA79F9B" w14:textId="40080C8C"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Postępowanie odwoławcze jest prowadzone w języku polskim</w:t>
      </w:r>
      <w:r w:rsidR="00C51C5B">
        <w:rPr>
          <w:rStyle w:val="normaltextrun"/>
          <w:rFonts w:asciiTheme="minorHAnsi" w:hAnsiTheme="minorHAnsi" w:cstheme="minorHAnsi"/>
        </w:rPr>
        <w:t>.</w:t>
      </w:r>
    </w:p>
    <w:p w14:paraId="7BA2BF18" w14:textId="0265613B"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Pisma w postępowaniu odwoławczym wnosi się w formie pisemnej albo w formie</w:t>
      </w:r>
      <w:r>
        <w:rPr>
          <w:rStyle w:val="normaltextrun"/>
          <w:rFonts w:asciiTheme="minorHAnsi" w:hAnsiTheme="minorHAnsi" w:cstheme="minorHAnsi"/>
        </w:rPr>
        <w:t xml:space="preserve"> </w:t>
      </w:r>
      <w:r w:rsidRPr="00491A4B">
        <w:rPr>
          <w:rStyle w:val="normaltextrun"/>
          <w:rFonts w:asciiTheme="minorHAnsi" w:hAnsiTheme="minorHAnsi" w:cstheme="minorHAnsi"/>
        </w:rPr>
        <w:t>elektronicznej albo w postaci elektronicznej, z tym że odwołanie i przystąpienie</w:t>
      </w:r>
      <w:r>
        <w:rPr>
          <w:rStyle w:val="normaltextrun"/>
          <w:rFonts w:asciiTheme="minorHAnsi" w:hAnsiTheme="minorHAnsi" w:cstheme="minorHAnsi"/>
        </w:rPr>
        <w:t xml:space="preserve"> </w:t>
      </w:r>
      <w:r w:rsidRPr="00491A4B">
        <w:rPr>
          <w:rStyle w:val="normaltextrun"/>
          <w:rFonts w:asciiTheme="minorHAnsi" w:hAnsiTheme="minorHAnsi" w:cstheme="minorHAnsi"/>
        </w:rPr>
        <w:t>do</w:t>
      </w:r>
      <w:r>
        <w:rPr>
          <w:rStyle w:val="normaltextrun"/>
          <w:rFonts w:asciiTheme="minorHAnsi" w:hAnsiTheme="minorHAnsi" w:cstheme="minorHAnsi"/>
        </w:rPr>
        <w:t xml:space="preserve"> </w:t>
      </w:r>
      <w:r w:rsidRPr="00491A4B">
        <w:rPr>
          <w:rStyle w:val="normaltextrun"/>
          <w:rFonts w:asciiTheme="minorHAnsi" w:hAnsiTheme="minorHAnsi" w:cstheme="minorHAnsi"/>
        </w:rPr>
        <w:t>postępowania odwoławczego, wniesione w postaci elektronicznej, wymagają opatrzenia</w:t>
      </w:r>
      <w:r>
        <w:rPr>
          <w:rStyle w:val="normaltextrun"/>
          <w:rFonts w:asciiTheme="minorHAnsi" w:hAnsiTheme="minorHAnsi" w:cstheme="minorHAnsi"/>
        </w:rPr>
        <w:t xml:space="preserve"> </w:t>
      </w:r>
      <w:r w:rsidRPr="00491A4B">
        <w:rPr>
          <w:rStyle w:val="normaltextrun"/>
          <w:rFonts w:asciiTheme="minorHAnsi" w:hAnsiTheme="minorHAnsi" w:cstheme="minorHAnsi"/>
        </w:rPr>
        <w:t>podpisem zaufanym.</w:t>
      </w:r>
    </w:p>
    <w:p w14:paraId="2D89E7FE" w14:textId="6CD57124"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Pisma w formie pisemnej wnosi się za pośrednictwem operatora pocztowego,</w:t>
      </w:r>
      <w:r>
        <w:rPr>
          <w:rStyle w:val="normaltextrun"/>
          <w:rFonts w:asciiTheme="minorHAnsi" w:hAnsiTheme="minorHAnsi" w:cstheme="minorHAnsi"/>
        </w:rPr>
        <w:t xml:space="preserve"> </w:t>
      </w:r>
      <w:r w:rsidRPr="00491A4B">
        <w:rPr>
          <w:rStyle w:val="normaltextrun"/>
          <w:rFonts w:asciiTheme="minorHAnsi" w:hAnsiTheme="minorHAnsi" w:cstheme="minorHAnsi"/>
        </w:rPr>
        <w:t>w</w:t>
      </w:r>
      <w:r>
        <w:rPr>
          <w:rStyle w:val="normaltextrun"/>
          <w:rFonts w:asciiTheme="minorHAnsi" w:hAnsiTheme="minorHAnsi" w:cstheme="minorHAnsi"/>
        </w:rPr>
        <w:t> </w:t>
      </w:r>
      <w:r w:rsidRPr="00491A4B">
        <w:rPr>
          <w:rStyle w:val="normaltextrun"/>
          <w:rFonts w:asciiTheme="minorHAnsi" w:hAnsiTheme="minorHAnsi" w:cstheme="minorHAnsi"/>
        </w:rPr>
        <w:t>rozumieniu ustawy z dnia 23 listopada 2012 r. – Prawo pocztowe, osobiście, za pośrednictwem posłańca, a pisma w postaci elektronicznej wnosi się przy użyciu środków komunikacji elektronicznej.</w:t>
      </w:r>
    </w:p>
    <w:p w14:paraId="1E95C0E2" w14:textId="0AEB5D80" w:rsidR="00491A4B" w:rsidRPr="00491A4B" w:rsidRDefault="00491A4B" w:rsidP="00C42D0F">
      <w:pPr>
        <w:pStyle w:val="paragraph"/>
        <w:numPr>
          <w:ilvl w:val="0"/>
          <w:numId w:val="46"/>
        </w:numPr>
        <w:spacing w:before="0" w:beforeAutospacing="0" w:after="0" w:afterAutospacing="0" w:line="360" w:lineRule="auto"/>
        <w:ind w:left="284" w:hanging="357"/>
        <w:jc w:val="both"/>
        <w:textAlignment w:val="baseline"/>
        <w:rPr>
          <w:rFonts w:asciiTheme="minorHAnsi" w:hAnsiTheme="minorHAnsi" w:cstheme="minorHAnsi"/>
        </w:rPr>
      </w:pPr>
      <w:r w:rsidRPr="00491A4B">
        <w:rPr>
          <w:rStyle w:val="normaltextrun"/>
          <w:rFonts w:asciiTheme="minorHAnsi" w:hAnsiTheme="minorHAnsi" w:cstheme="minorHAnsi"/>
        </w:rPr>
        <w:t>Odwołanie przysługuje na:</w:t>
      </w:r>
    </w:p>
    <w:p w14:paraId="72156E1F" w14:textId="6CC634FA" w:rsidR="00491A4B" w:rsidRPr="00491A4B" w:rsidRDefault="00491A4B" w:rsidP="00C42D0F">
      <w:pPr>
        <w:pStyle w:val="paragraph"/>
        <w:numPr>
          <w:ilvl w:val="0"/>
          <w:numId w:val="47"/>
        </w:numPr>
        <w:spacing w:before="0" w:beforeAutospacing="0" w:after="0" w:afterAutospacing="0" w:line="360" w:lineRule="auto"/>
        <w:ind w:left="709" w:hanging="357"/>
        <w:jc w:val="both"/>
        <w:textAlignment w:val="baseline"/>
        <w:rPr>
          <w:rFonts w:asciiTheme="minorHAnsi" w:hAnsiTheme="minorHAnsi" w:cstheme="minorHAnsi"/>
        </w:rPr>
      </w:pPr>
      <w:r w:rsidRPr="00491A4B">
        <w:rPr>
          <w:rStyle w:val="normaltextrun"/>
          <w:rFonts w:asciiTheme="minorHAnsi" w:hAnsiTheme="minorHAnsi" w:cstheme="minorHAnsi"/>
        </w:rPr>
        <w:t>niezgodną z przepisami ustawy PZP czynność zamawiającego, podjęta w postepowaniu o udzielenie zamówienia, w tym na projektowane postanowienie umowy;</w:t>
      </w:r>
    </w:p>
    <w:p w14:paraId="3B2E9B2A" w14:textId="180B3B98" w:rsidR="00491A4B" w:rsidRPr="00491A4B" w:rsidRDefault="00491A4B" w:rsidP="00C42D0F">
      <w:pPr>
        <w:pStyle w:val="paragraph"/>
        <w:numPr>
          <w:ilvl w:val="0"/>
          <w:numId w:val="47"/>
        </w:numPr>
        <w:spacing w:before="0" w:beforeAutospacing="0" w:after="0" w:afterAutospacing="0" w:line="360" w:lineRule="auto"/>
        <w:ind w:left="709" w:hanging="357"/>
        <w:jc w:val="both"/>
        <w:textAlignment w:val="baseline"/>
        <w:rPr>
          <w:rFonts w:asciiTheme="minorHAnsi" w:hAnsiTheme="minorHAnsi" w:cstheme="minorHAnsi"/>
        </w:rPr>
      </w:pPr>
      <w:r w:rsidRPr="00491A4B">
        <w:rPr>
          <w:rStyle w:val="normaltextrun"/>
          <w:rFonts w:asciiTheme="minorHAnsi" w:hAnsiTheme="minorHAnsi" w:cstheme="minorHAnsi"/>
        </w:rPr>
        <w:t>zaniechanie czynności w postepowaniu o udzielenie zamówienia, do której</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zamawiający był obowiązany na podstawie ustawy PZP;</w:t>
      </w:r>
    </w:p>
    <w:p w14:paraId="06037680" w14:textId="0BF0455B" w:rsidR="00491A4B" w:rsidRPr="00491A4B" w:rsidRDefault="00491A4B" w:rsidP="00C42D0F">
      <w:pPr>
        <w:pStyle w:val="paragraph"/>
        <w:numPr>
          <w:ilvl w:val="0"/>
          <w:numId w:val="47"/>
        </w:numPr>
        <w:spacing w:before="0" w:beforeAutospacing="0" w:after="0" w:afterAutospacing="0" w:line="360" w:lineRule="auto"/>
        <w:ind w:left="709" w:hanging="357"/>
        <w:jc w:val="both"/>
        <w:textAlignment w:val="baseline"/>
        <w:rPr>
          <w:rFonts w:asciiTheme="minorHAnsi" w:hAnsiTheme="minorHAnsi" w:cstheme="minorHAnsi"/>
        </w:rPr>
      </w:pPr>
      <w:r w:rsidRPr="00491A4B">
        <w:rPr>
          <w:rStyle w:val="normaltextrun"/>
          <w:rFonts w:asciiTheme="minorHAnsi" w:hAnsiTheme="minorHAnsi" w:cstheme="minorHAnsi"/>
        </w:rPr>
        <w:t>zaniechanie przeprowadzenia postępowania o udzielenie zamówienia lub</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zorganizowania konkursu na podstawie ustawy, mimo że zamawiający był do tego</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obowiązany.</w:t>
      </w:r>
    </w:p>
    <w:p w14:paraId="4DE5B09D" w14:textId="6A396694"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lastRenderedPageBreak/>
        <w:t>Odwołanie wnosi sią do Prezesa Krajowej Izby Odwoławczej.</w:t>
      </w:r>
    </w:p>
    <w:p w14:paraId="7FB56600" w14:textId="07DD16EB"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Odwołujący przekazuje zamawiającemu odwołanie wniesione w formie elektronicznej albo</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postaci elektronicznej albo kopię tego odwołania, jeżeli zostało ono wniesione</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w formie pisemnej, przed upływem terminu do wniesienia odwołania w taki sposób, aby mógł on</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zapoznać się z jego treścią przed upływem tego terminu.</w:t>
      </w:r>
    </w:p>
    <w:p w14:paraId="6D170E93" w14:textId="348657C2"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Domniemywa się, że zamawiający mógł zapoznać się z treścią odwołania przed upływem</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terminu do jego wniesienia, jeżeli przekazanie odpowiednio odwołania albo jego kopii</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nastąpiło przed upływem terminu do jego wniesienia przy użyciu środków komunikacji</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elektronicznej.</w:t>
      </w:r>
    </w:p>
    <w:p w14:paraId="289711EB" w14:textId="79E81F32" w:rsidR="00491A4B" w:rsidRPr="00491A4B" w:rsidRDefault="00491A4B" w:rsidP="00C42D0F">
      <w:pPr>
        <w:pStyle w:val="paragraph"/>
        <w:numPr>
          <w:ilvl w:val="0"/>
          <w:numId w:val="46"/>
        </w:numPr>
        <w:spacing w:before="0" w:beforeAutospacing="0" w:after="0" w:afterAutospacing="0" w:line="360" w:lineRule="auto"/>
        <w:ind w:left="284" w:hanging="357"/>
        <w:jc w:val="both"/>
        <w:textAlignment w:val="baseline"/>
        <w:rPr>
          <w:rFonts w:asciiTheme="minorHAnsi" w:hAnsiTheme="minorHAnsi" w:cstheme="minorHAnsi"/>
        </w:rPr>
      </w:pPr>
      <w:r w:rsidRPr="00491A4B">
        <w:rPr>
          <w:rStyle w:val="normaltextrun"/>
          <w:rFonts w:asciiTheme="minorHAnsi" w:hAnsiTheme="minorHAnsi" w:cstheme="minorHAnsi"/>
        </w:rPr>
        <w:t>Odwołanie wnosi się w terminie:</w:t>
      </w:r>
    </w:p>
    <w:p w14:paraId="4697293B" w14:textId="34FD7116" w:rsidR="00491A4B" w:rsidRPr="00491A4B" w:rsidRDefault="00491A4B" w:rsidP="00C42D0F">
      <w:pPr>
        <w:pStyle w:val="paragraph"/>
        <w:numPr>
          <w:ilvl w:val="0"/>
          <w:numId w:val="48"/>
        </w:numPr>
        <w:spacing w:before="0" w:beforeAutospacing="0" w:after="0" w:afterAutospacing="0" w:line="360" w:lineRule="auto"/>
        <w:ind w:left="709" w:hanging="357"/>
        <w:jc w:val="both"/>
        <w:textAlignment w:val="baseline"/>
        <w:rPr>
          <w:rFonts w:asciiTheme="minorHAnsi" w:hAnsiTheme="minorHAnsi" w:cstheme="minorHAnsi"/>
        </w:rPr>
      </w:pPr>
      <w:r w:rsidRPr="00491A4B">
        <w:rPr>
          <w:rStyle w:val="normaltextrun"/>
          <w:rFonts w:asciiTheme="minorHAnsi" w:hAnsiTheme="minorHAnsi" w:cstheme="minorHAnsi"/>
        </w:rPr>
        <w:t>5 dni od dnia przekazania informacji o czynności zamawiającego stanowiącej podstawę</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jego wniesienia, jeżeli informacja została przekazana przy użyciu środków komunikacji</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elektronicznej,</w:t>
      </w:r>
    </w:p>
    <w:p w14:paraId="30159380" w14:textId="2295851B" w:rsidR="00491A4B" w:rsidRPr="00491A4B" w:rsidRDefault="00491A4B" w:rsidP="00C42D0F">
      <w:pPr>
        <w:pStyle w:val="paragraph"/>
        <w:numPr>
          <w:ilvl w:val="0"/>
          <w:numId w:val="48"/>
        </w:numPr>
        <w:spacing w:before="0" w:beforeAutospacing="0" w:after="0" w:afterAutospacing="0" w:line="360" w:lineRule="auto"/>
        <w:ind w:left="709" w:hanging="357"/>
        <w:jc w:val="both"/>
        <w:textAlignment w:val="baseline"/>
        <w:rPr>
          <w:rFonts w:asciiTheme="minorHAnsi" w:hAnsiTheme="minorHAnsi" w:cstheme="minorHAnsi"/>
        </w:rPr>
      </w:pPr>
      <w:r w:rsidRPr="00491A4B">
        <w:rPr>
          <w:rStyle w:val="normaltextrun"/>
          <w:rFonts w:asciiTheme="minorHAnsi" w:hAnsiTheme="minorHAnsi" w:cstheme="minorHAnsi"/>
        </w:rPr>
        <w:t>10 dni od dnia przekazania informacji o czynności zamawiającego stanowiącej</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podstawę jego wniesienia, jeżeli informacja została przekazana w sposób inny niż</w:t>
      </w:r>
      <w:r w:rsidR="00CC0EDE">
        <w:rPr>
          <w:rStyle w:val="normaltextrun"/>
          <w:rFonts w:asciiTheme="minorHAnsi" w:hAnsiTheme="minorHAnsi" w:cstheme="minorHAnsi"/>
        </w:rPr>
        <w:t xml:space="preserve"> </w:t>
      </w:r>
      <w:r w:rsidRPr="00491A4B">
        <w:rPr>
          <w:rStyle w:val="normaltextrun"/>
          <w:rFonts w:asciiTheme="minorHAnsi" w:hAnsiTheme="minorHAnsi" w:cstheme="minorHAnsi"/>
        </w:rPr>
        <w:t xml:space="preserve">określony w </w:t>
      </w:r>
      <w:r w:rsidR="00C23FC9">
        <w:rPr>
          <w:rStyle w:val="normaltextrun"/>
          <w:rFonts w:asciiTheme="minorHAnsi" w:hAnsiTheme="minorHAnsi" w:cstheme="minorHAnsi"/>
        </w:rPr>
        <w:t>pkt. 9 lit. a.</w:t>
      </w:r>
    </w:p>
    <w:p w14:paraId="46C871E3" w14:textId="702A51EB"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Odwołanie wobec treści ogłoszenia wszczynającego postępowanie o udzielenie</w:t>
      </w:r>
      <w:r w:rsidR="00C23FC9">
        <w:rPr>
          <w:rStyle w:val="normaltextrun"/>
          <w:rFonts w:asciiTheme="minorHAnsi" w:hAnsiTheme="minorHAnsi" w:cstheme="minorHAnsi"/>
        </w:rPr>
        <w:t xml:space="preserve"> </w:t>
      </w:r>
      <w:r w:rsidRPr="00491A4B">
        <w:rPr>
          <w:rStyle w:val="normaltextrun"/>
          <w:rFonts w:asciiTheme="minorHAnsi" w:hAnsiTheme="minorHAnsi" w:cstheme="minorHAnsi"/>
        </w:rPr>
        <w:t>zamówienia lub wobec treści dokumentów zamówienia wnosi się w terminie 5 dni od dnia</w:t>
      </w:r>
      <w:r w:rsidR="00C23FC9">
        <w:rPr>
          <w:rStyle w:val="normaltextrun"/>
          <w:rFonts w:asciiTheme="minorHAnsi" w:hAnsiTheme="minorHAnsi" w:cstheme="minorHAnsi"/>
        </w:rPr>
        <w:t xml:space="preserve"> </w:t>
      </w:r>
      <w:r w:rsidRPr="00491A4B">
        <w:rPr>
          <w:rStyle w:val="normaltextrun"/>
          <w:rFonts w:asciiTheme="minorHAnsi" w:hAnsiTheme="minorHAnsi" w:cstheme="minorHAnsi"/>
        </w:rPr>
        <w:t>zamieszczenia ogłoszenia w Biuletynie Zamówień Publicznych lub dokumentów</w:t>
      </w:r>
      <w:r w:rsidR="00C23FC9">
        <w:rPr>
          <w:rStyle w:val="normaltextrun"/>
          <w:rFonts w:asciiTheme="minorHAnsi" w:hAnsiTheme="minorHAnsi" w:cstheme="minorHAnsi"/>
        </w:rPr>
        <w:t xml:space="preserve"> </w:t>
      </w:r>
      <w:r w:rsidRPr="00491A4B">
        <w:rPr>
          <w:rStyle w:val="normaltextrun"/>
          <w:rFonts w:asciiTheme="minorHAnsi" w:hAnsiTheme="minorHAnsi" w:cstheme="minorHAnsi"/>
        </w:rPr>
        <w:t>zamówienia na stronie internetowej.</w:t>
      </w:r>
    </w:p>
    <w:p w14:paraId="56C623AE" w14:textId="55ECEE00" w:rsidR="00C51C5B" w:rsidRDefault="00491A4B" w:rsidP="00C42D0F">
      <w:pPr>
        <w:pStyle w:val="paragraph"/>
        <w:numPr>
          <w:ilvl w:val="0"/>
          <w:numId w:val="46"/>
        </w:numPr>
        <w:spacing w:before="0" w:beforeAutospacing="0" w:after="0" w:afterAutospacing="0" w:line="360" w:lineRule="auto"/>
        <w:ind w:left="284" w:hanging="357"/>
        <w:jc w:val="both"/>
        <w:textAlignment w:val="baseline"/>
        <w:rPr>
          <w:rStyle w:val="normaltextrun"/>
          <w:rFonts w:asciiTheme="minorHAnsi" w:hAnsiTheme="minorHAnsi" w:cstheme="minorHAnsi"/>
        </w:rPr>
      </w:pPr>
      <w:r w:rsidRPr="00491A4B">
        <w:rPr>
          <w:rStyle w:val="normaltextrun"/>
          <w:rFonts w:asciiTheme="minorHAnsi" w:hAnsiTheme="minorHAnsi" w:cstheme="minorHAnsi"/>
        </w:rPr>
        <w:t xml:space="preserve">Odwołanie w przypadkach innych niż określone w </w:t>
      </w:r>
      <w:r w:rsidR="00E32247">
        <w:rPr>
          <w:rStyle w:val="normaltextrun"/>
          <w:rFonts w:asciiTheme="minorHAnsi" w:hAnsiTheme="minorHAnsi" w:cstheme="minorHAnsi"/>
        </w:rPr>
        <w:t>pkt.</w:t>
      </w:r>
      <w:r w:rsidRPr="00491A4B">
        <w:rPr>
          <w:rStyle w:val="normaltextrun"/>
          <w:rFonts w:asciiTheme="minorHAnsi" w:hAnsiTheme="minorHAnsi" w:cstheme="minorHAnsi"/>
        </w:rPr>
        <w:t xml:space="preserve"> 9 i 10 wnosi się w terminie 5 dni od dnia, w którym powzięto lub przy zachowaniu należytej staranności można było powziąć wiadomość o okolicznościach stanowiących podstawę jego wniesienia.</w:t>
      </w:r>
    </w:p>
    <w:p w14:paraId="6818EFB8" w14:textId="0A53A4A7"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normaltextrun"/>
          <w:rFonts w:asciiTheme="minorHAnsi" w:hAnsiTheme="minorHAnsi" w:cstheme="minorHAnsi"/>
        </w:rPr>
      </w:pPr>
      <w:r w:rsidRPr="00C51C5B">
        <w:rPr>
          <w:rStyle w:val="normaltextrun"/>
          <w:rFonts w:asciiTheme="minorHAnsi" w:hAnsiTheme="minorHAnsi" w:cstheme="minorHAnsi"/>
        </w:rPr>
        <w:t>Na orzeczenie Krajowej Izby Odwoławczej oraz postanowienie Prezesa Krajowej Izby Odwoławczej, o którym mowa w art. 519 ust. 1 ustawy PZP, stronom oraz uczestnikom postepowania odwoławczego przysługuje skarga do sądu. </w:t>
      </w:r>
    </w:p>
    <w:p w14:paraId="17EB0732" w14:textId="7C8A8AE6"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C51C5B">
        <w:rPr>
          <w:rStyle w:val="normaltextrun"/>
          <w:rFonts w:asciiTheme="minorHAnsi" w:hAnsiTheme="minorHAnsi" w:cstheme="minorHAnsi"/>
        </w:rPr>
        <w:t>Skargę wnosi się do Sądu Okręgowego w Warszawie - sądu zamówień publicznych. </w:t>
      </w:r>
      <w:r w:rsidRPr="00C51C5B">
        <w:rPr>
          <w:rStyle w:val="eop"/>
          <w:rFonts w:asciiTheme="minorHAnsi" w:hAnsiTheme="minorHAnsi" w:cstheme="minorHAnsi"/>
        </w:rPr>
        <w:t> </w:t>
      </w:r>
    </w:p>
    <w:p w14:paraId="2E7FD046" w14:textId="405D71AE" w:rsidR="00491A4B" w:rsidRPr="00C51C5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C51C5B">
        <w:rPr>
          <w:rStyle w:val="normaltextrun"/>
          <w:rFonts w:asciiTheme="minorHAnsi" w:hAnsiTheme="minorHAnsi" w:cstheme="minorHAnsi"/>
        </w:rPr>
        <w:t xml:space="preserve">Skargę wnosi się za pośrednictwem Prezesa Krajowej Izby Odwoławczej, w terminie 14 dni od dnia doręczenia orzeczenia Izby lub postanowienia Prezesa Krajowej Izby Odwoławczej, o którym mowa w art. 519 ust. 1 ustawy PZP, przesyłając jednocześnie jej odpis przeciwnikowi skargi. Złożenie skargi w placówce pocztowej operatora wyznaczonego </w:t>
      </w:r>
      <w:r w:rsidRPr="00C51C5B">
        <w:rPr>
          <w:rStyle w:val="normaltextrun"/>
          <w:rFonts w:asciiTheme="minorHAnsi" w:hAnsiTheme="minorHAnsi" w:cstheme="minorHAnsi"/>
        </w:rPr>
        <w:lastRenderedPageBreak/>
        <w:t>w</w:t>
      </w:r>
      <w:r w:rsidR="00C51C5B">
        <w:rPr>
          <w:rStyle w:val="normaltextrun"/>
          <w:rFonts w:asciiTheme="minorHAnsi" w:hAnsiTheme="minorHAnsi" w:cstheme="minorHAnsi"/>
        </w:rPr>
        <w:t> </w:t>
      </w:r>
      <w:r w:rsidRPr="00C51C5B">
        <w:rPr>
          <w:rStyle w:val="normaltextrun"/>
          <w:rFonts w:asciiTheme="minorHAnsi" w:hAnsiTheme="minorHAnsi" w:cstheme="minorHAnsi"/>
        </w:rPr>
        <w:t>rozumieniu ustawy z dnia 23 listopada 2012 r. - Prawo pocztowe jest równoznaczne z jej wniesieniem. </w:t>
      </w:r>
      <w:r w:rsidRPr="00C51C5B">
        <w:rPr>
          <w:rStyle w:val="eop"/>
          <w:rFonts w:asciiTheme="minorHAnsi" w:hAnsiTheme="minorHAnsi" w:cstheme="minorHAnsi"/>
        </w:rPr>
        <w:t> </w:t>
      </w:r>
    </w:p>
    <w:p w14:paraId="7865CF5D" w14:textId="4D7906C6"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eop"/>
          <w:rFonts w:asciiTheme="minorHAnsi" w:hAnsiTheme="minorHAnsi" w:cstheme="minorHAnsi"/>
        </w:rPr>
      </w:pPr>
      <w:r w:rsidRPr="00491A4B">
        <w:rPr>
          <w:rStyle w:val="normaltextrun"/>
          <w:rFonts w:asciiTheme="minorHAnsi" w:hAnsiTheme="minorHAnsi" w:cstheme="minorHAnsi"/>
        </w:rPr>
        <w:t>Prezes Krajowej Izby Odwoławczej przekazuje skargę wraz z aktami postępowania odwoławczego do sądu zamówień publicznych w terminie 7 dni od dnia jej otrzymania. </w:t>
      </w:r>
      <w:r w:rsidRPr="00491A4B">
        <w:rPr>
          <w:rStyle w:val="eop"/>
          <w:rFonts w:asciiTheme="minorHAnsi" w:hAnsiTheme="minorHAnsi" w:cstheme="minorHAnsi"/>
        </w:rPr>
        <w:t> </w:t>
      </w:r>
    </w:p>
    <w:p w14:paraId="6D088557" w14:textId="5D175070" w:rsidR="00491A4B" w:rsidRDefault="00491A4B" w:rsidP="00C42D0F">
      <w:pPr>
        <w:pStyle w:val="paragraph"/>
        <w:numPr>
          <w:ilvl w:val="0"/>
          <w:numId w:val="46"/>
        </w:numPr>
        <w:spacing w:before="0" w:beforeAutospacing="0" w:after="0" w:afterAutospacing="0" w:line="360" w:lineRule="auto"/>
        <w:ind w:left="284" w:hanging="357"/>
        <w:jc w:val="both"/>
        <w:textAlignment w:val="baseline"/>
        <w:rPr>
          <w:rStyle w:val="normaltextrun"/>
          <w:rFonts w:asciiTheme="minorHAnsi" w:hAnsiTheme="minorHAnsi" w:cstheme="minorHAnsi"/>
        </w:rPr>
      </w:pPr>
      <w:r w:rsidRPr="00491A4B">
        <w:rPr>
          <w:rStyle w:val="normaltextrun"/>
          <w:rFonts w:asciiTheme="minorHAnsi" w:hAnsiTheme="minorHAnsi" w:cstheme="minorHAnsi"/>
        </w:rPr>
        <w:t>Skargę może wnieść również Prezes Urzędu, w terminie 30 dni od dnia wydania orzeczenia Izby lub postanowienia Prezesa Krajowej Izby Odwoławczej, o którym mowa w art. 519 ust. 1 ustawy PZP. Prezes Urzędu może także przystąpić do toczącego się postępowania. Do czynności podejmowanych przez Prezesa Urzędu stosuje się odpowiednio przepisy ustawy z dnia 17 listopada 1964 r. – Kodeks postępowania cywilnego o prokuratorze.</w:t>
      </w:r>
    </w:p>
    <w:p w14:paraId="00AEF0D8" w14:textId="52945450" w:rsidR="00491A4B" w:rsidRPr="00491A4B" w:rsidRDefault="00491A4B" w:rsidP="00C42D0F">
      <w:pPr>
        <w:pStyle w:val="paragraph"/>
        <w:numPr>
          <w:ilvl w:val="0"/>
          <w:numId w:val="46"/>
        </w:numPr>
        <w:spacing w:before="0" w:beforeAutospacing="0" w:after="0" w:afterAutospacing="0" w:line="360" w:lineRule="auto"/>
        <w:ind w:left="284" w:hanging="357"/>
        <w:jc w:val="both"/>
        <w:textAlignment w:val="baseline"/>
        <w:rPr>
          <w:rFonts w:asciiTheme="minorHAnsi" w:hAnsiTheme="minorHAnsi" w:cstheme="minorHAnsi"/>
        </w:rPr>
      </w:pPr>
      <w:r w:rsidRPr="00491A4B">
        <w:rPr>
          <w:rStyle w:val="normaltextrun"/>
          <w:rFonts w:asciiTheme="minorHAnsi" w:hAnsiTheme="minorHAnsi" w:cstheme="minorHAnsi"/>
        </w:rPr>
        <w:t>Szczegółowe informacje dotyczące środków ochrony prawnej określone są w Dziale IX „Środki ochrony prawnej” ustawy PZP. </w:t>
      </w:r>
      <w:r w:rsidRPr="00491A4B">
        <w:rPr>
          <w:rStyle w:val="eop"/>
          <w:rFonts w:asciiTheme="minorHAnsi" w:hAnsiTheme="minorHAnsi" w:cstheme="minorHAnsi"/>
        </w:rPr>
        <w:t> </w:t>
      </w:r>
    </w:p>
    <w:p w14:paraId="683C32F2" w14:textId="496E9734" w:rsidR="00CD41A8" w:rsidRDefault="00CD41A8" w:rsidP="00BD7A4E">
      <w:pPr>
        <w:pStyle w:val="Nagwek1"/>
        <w:spacing w:before="480"/>
        <w:jc w:val="both"/>
      </w:pPr>
      <w:r>
        <w:t>Rozdział 27. Przetwarzanie danych osobowych</w:t>
      </w:r>
      <w:r w:rsidR="002D71A6">
        <w:t>.</w:t>
      </w:r>
    </w:p>
    <w:p w14:paraId="6D9FEC7B" w14:textId="65FB7C7B" w:rsidR="00CD41A8" w:rsidRPr="00637D78" w:rsidRDefault="00CD41A8" w:rsidP="00BD7A4E">
      <w:pPr>
        <w:spacing w:before="360" w:after="0" w:line="360" w:lineRule="auto"/>
        <w:jc w:val="both"/>
        <w:rPr>
          <w:rFonts w:cstheme="minorHAnsi"/>
          <w:sz w:val="24"/>
          <w:szCs w:val="24"/>
        </w:rPr>
      </w:pPr>
      <w:r w:rsidRPr="00637D78">
        <w:rPr>
          <w:rFonts w:cstheme="min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w:t>
      </w:r>
      <w:r w:rsidR="00227E7C">
        <w:rPr>
          <w:rFonts w:cstheme="minorHAnsi"/>
          <w:sz w:val="24"/>
          <w:szCs w:val="24"/>
        </w:rPr>
        <w:t> </w:t>
      </w:r>
      <w:r w:rsidRPr="00637D78">
        <w:rPr>
          <w:rFonts w:cstheme="minorHAnsi"/>
          <w:sz w:val="24"/>
          <w:szCs w:val="24"/>
        </w:rPr>
        <w:t xml:space="preserve">04.05.2016, str. 1), dalej „RODO”, Zamawiający informuje, że: </w:t>
      </w:r>
    </w:p>
    <w:p w14:paraId="2B401D2D" w14:textId="7777777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t>administratorem danych osobowych przekazywanych przez Wykonawców jest  Uniwersytet Przyrodniczy w Poznaniu, ul. Wojska Polskiego 28,  60-637 Poznań;</w:t>
      </w:r>
    </w:p>
    <w:p w14:paraId="55AC0FCD" w14:textId="7777777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t xml:space="preserve">inspektorem ochrony danych osobowych w Uniwersytecie Przyrodniczym w Poznaniu jest Pan Tomasz Napierała </w:t>
      </w:r>
      <w:hyperlink r:id="rId32" w:history="1">
        <w:r w:rsidRPr="00637D78">
          <w:rPr>
            <w:rStyle w:val="Hipercze"/>
            <w:rFonts w:cstheme="minorHAnsi"/>
            <w:sz w:val="24"/>
            <w:szCs w:val="24"/>
          </w:rPr>
          <w:t>tomasz.napierala@up.poznan.pl</w:t>
        </w:r>
      </w:hyperlink>
      <w:r w:rsidRPr="00637D78">
        <w:rPr>
          <w:rFonts w:cstheme="minorHAnsi"/>
          <w:sz w:val="24"/>
          <w:szCs w:val="24"/>
        </w:rPr>
        <w:t xml:space="preserve">  tel. 61 848-7799;</w:t>
      </w:r>
    </w:p>
    <w:p w14:paraId="44E71E1D" w14:textId="60E2A8A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t>uzyskane dane osobowe przetwarzane będą na podstawie art. 6 ust. 1 lit. c RODO w</w:t>
      </w:r>
      <w:r w:rsidR="00227E7C">
        <w:rPr>
          <w:rFonts w:cstheme="minorHAnsi"/>
          <w:sz w:val="24"/>
          <w:szCs w:val="24"/>
        </w:rPr>
        <w:t> </w:t>
      </w:r>
      <w:r w:rsidRPr="00637D78">
        <w:rPr>
          <w:rFonts w:cstheme="minorHAnsi"/>
          <w:sz w:val="24"/>
          <w:szCs w:val="24"/>
        </w:rPr>
        <w:t>celu związanym z postępowaniem o udzielenie zamówienia publicznego;</w:t>
      </w:r>
    </w:p>
    <w:p w14:paraId="717B14ED" w14:textId="7777777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t xml:space="preserve">odbiorcami danych osobowych będą osoby lub podmioty, którym udostępniona zostanie dokumentacja postępowania w oparciu o art. 18 oraz art. 74 ust. 1 ustawy </w:t>
      </w:r>
      <w:proofErr w:type="spellStart"/>
      <w:r w:rsidRPr="00637D78">
        <w:rPr>
          <w:rFonts w:cstheme="minorHAnsi"/>
          <w:sz w:val="24"/>
          <w:szCs w:val="24"/>
        </w:rPr>
        <w:t>Pzp</w:t>
      </w:r>
      <w:proofErr w:type="spellEnd"/>
      <w:r w:rsidRPr="00637D78">
        <w:rPr>
          <w:rFonts w:cstheme="minorHAnsi"/>
          <w:sz w:val="24"/>
          <w:szCs w:val="24"/>
        </w:rPr>
        <w:t>;</w:t>
      </w:r>
    </w:p>
    <w:p w14:paraId="19DEB280" w14:textId="7777777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t xml:space="preserve">dane osobowe będą przechowywane, zgodnie z art. 78 ustawy </w:t>
      </w:r>
      <w:proofErr w:type="spellStart"/>
      <w:r w:rsidRPr="00637D78">
        <w:rPr>
          <w:rFonts w:cstheme="minorHAnsi"/>
          <w:sz w:val="24"/>
          <w:szCs w:val="24"/>
        </w:rPr>
        <w:t>Pzp</w:t>
      </w:r>
      <w:proofErr w:type="spellEnd"/>
      <w:r w:rsidRPr="00637D78">
        <w:rPr>
          <w:rFonts w:cstheme="minorHAnsi"/>
          <w:sz w:val="24"/>
          <w:szCs w:val="24"/>
        </w:rPr>
        <w:t>, przez okres 4 lat od  dnia zakończenia postępowania o udzielenie zamówienia, a jeżeli czas trwania umowy przekracza 4 lata, okres przechowywania obejmuje cały okres obowiązywania umowy;</w:t>
      </w:r>
    </w:p>
    <w:p w14:paraId="0F728948" w14:textId="7777777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lastRenderedPageBreak/>
        <w:t xml:space="preserve">podanie przez Wykonawcę danych osobowych jest dobrowolne, lecz równocześnie jest wymogiem ustawowym określonym w przepisach ustawy </w:t>
      </w:r>
      <w:proofErr w:type="spellStart"/>
      <w:r w:rsidRPr="00637D78">
        <w:rPr>
          <w:rFonts w:cstheme="minorHAnsi"/>
          <w:sz w:val="24"/>
          <w:szCs w:val="24"/>
        </w:rPr>
        <w:t>Pzp</w:t>
      </w:r>
      <w:proofErr w:type="spellEnd"/>
      <w:r w:rsidRPr="00637D78">
        <w:rPr>
          <w:rFonts w:cstheme="minorHAnsi"/>
          <w:sz w:val="24"/>
          <w:szCs w:val="24"/>
        </w:rPr>
        <w:t xml:space="preserve">, związanym z udziałem w  postępowaniu o udzielenie zamówienia publicznego; konsekwencje niepodania określonych danych wynikają z ustawy </w:t>
      </w:r>
      <w:proofErr w:type="spellStart"/>
      <w:r w:rsidRPr="00637D78">
        <w:rPr>
          <w:rFonts w:cstheme="minorHAnsi"/>
          <w:sz w:val="24"/>
          <w:szCs w:val="24"/>
        </w:rPr>
        <w:t>Pzp</w:t>
      </w:r>
      <w:proofErr w:type="spellEnd"/>
      <w:r w:rsidRPr="00637D78">
        <w:rPr>
          <w:rFonts w:cstheme="minorHAnsi"/>
          <w:sz w:val="24"/>
          <w:szCs w:val="24"/>
        </w:rPr>
        <w:t>;</w:t>
      </w:r>
    </w:p>
    <w:p w14:paraId="38094C26" w14:textId="7777777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t>w odniesieniu do danych osobowych decyzje nie będą podejmowane w sposób zautomatyzowany, stosowanie do art. 22 RODO;</w:t>
      </w:r>
    </w:p>
    <w:p w14:paraId="57BB2219" w14:textId="77777777" w:rsidR="00CD41A8" w:rsidRPr="00637D78" w:rsidRDefault="00CD41A8" w:rsidP="004240D8">
      <w:pPr>
        <w:numPr>
          <w:ilvl w:val="0"/>
          <w:numId w:val="21"/>
        </w:numPr>
        <w:spacing w:after="0" w:line="360" w:lineRule="auto"/>
        <w:jc w:val="both"/>
        <w:rPr>
          <w:rFonts w:cstheme="minorHAnsi"/>
          <w:sz w:val="24"/>
          <w:szCs w:val="24"/>
        </w:rPr>
      </w:pPr>
      <w:r w:rsidRPr="00637D78">
        <w:rPr>
          <w:rFonts w:cstheme="minorHAnsi"/>
          <w:sz w:val="24"/>
          <w:szCs w:val="24"/>
        </w:rPr>
        <w:t>Wykonawcy oraz osoby, których dane osobowe zostały podane w związku z  postępowaniem posiadają:</w:t>
      </w:r>
    </w:p>
    <w:p w14:paraId="4118002F" w14:textId="77777777" w:rsidR="00CD41A8" w:rsidRPr="00637D78" w:rsidRDefault="00CD41A8" w:rsidP="004240D8">
      <w:pPr>
        <w:numPr>
          <w:ilvl w:val="0"/>
          <w:numId w:val="22"/>
        </w:numPr>
        <w:spacing w:after="0" w:line="360" w:lineRule="auto"/>
        <w:jc w:val="both"/>
        <w:rPr>
          <w:rFonts w:cstheme="minorHAnsi"/>
          <w:sz w:val="24"/>
          <w:szCs w:val="24"/>
        </w:rPr>
      </w:pPr>
      <w:r w:rsidRPr="00637D78">
        <w:rPr>
          <w:rFonts w:cstheme="minorHAnsi"/>
          <w:sz w:val="24"/>
          <w:szCs w:val="24"/>
        </w:rPr>
        <w:t>na podstawie art. 15 RODO prawo dostępu do danych osobowych,</w:t>
      </w:r>
    </w:p>
    <w:p w14:paraId="50CBE284" w14:textId="77777777" w:rsidR="00CD41A8" w:rsidRPr="00227E7C" w:rsidRDefault="00CD41A8" w:rsidP="004240D8">
      <w:pPr>
        <w:numPr>
          <w:ilvl w:val="0"/>
          <w:numId w:val="22"/>
        </w:numPr>
        <w:spacing w:after="0" w:line="360" w:lineRule="auto"/>
        <w:jc w:val="both"/>
        <w:rPr>
          <w:rFonts w:cstheme="minorHAnsi"/>
          <w:sz w:val="24"/>
          <w:szCs w:val="24"/>
        </w:rPr>
      </w:pPr>
      <w:r w:rsidRPr="00637D78">
        <w:rPr>
          <w:rFonts w:cstheme="minorHAnsi"/>
          <w:sz w:val="24"/>
          <w:szCs w:val="24"/>
        </w:rPr>
        <w:t xml:space="preserve">na podstawie art. 16 RODO prawo do sprostowania danych osobowych </w:t>
      </w:r>
      <w:r w:rsidRPr="00227E7C">
        <w:rPr>
          <w:rFonts w:cstheme="minorHAnsi"/>
          <w:sz w:val="24"/>
          <w:szCs w:val="24"/>
        </w:rPr>
        <w:t xml:space="preserve">(skorzystanie z prawa do sprostowania nie może skutkować zmianą wyniku postępowania o udzielenie zamówienia publicznego ani zmianą postanowień umowy w zakresie niezgodnym z ustawą </w:t>
      </w:r>
      <w:proofErr w:type="spellStart"/>
      <w:r w:rsidRPr="00227E7C">
        <w:rPr>
          <w:rFonts w:cstheme="minorHAnsi"/>
          <w:sz w:val="24"/>
          <w:szCs w:val="24"/>
        </w:rPr>
        <w:t>Pzp</w:t>
      </w:r>
      <w:proofErr w:type="spellEnd"/>
      <w:r w:rsidRPr="00227E7C">
        <w:rPr>
          <w:rFonts w:cstheme="minorHAnsi"/>
          <w:sz w:val="24"/>
          <w:szCs w:val="24"/>
        </w:rPr>
        <w:t xml:space="preserve"> oraz nie może naruszać integralności protokołu oraz jego załączników)</w:t>
      </w:r>
    </w:p>
    <w:p w14:paraId="38BDBAD2" w14:textId="77777777" w:rsidR="00CD41A8" w:rsidRPr="00637D78" w:rsidRDefault="00CD41A8" w:rsidP="004240D8">
      <w:pPr>
        <w:numPr>
          <w:ilvl w:val="0"/>
          <w:numId w:val="22"/>
        </w:numPr>
        <w:spacing w:after="0" w:line="360" w:lineRule="auto"/>
        <w:jc w:val="both"/>
        <w:rPr>
          <w:rFonts w:cstheme="minorHAnsi"/>
          <w:sz w:val="24"/>
          <w:szCs w:val="24"/>
        </w:rPr>
      </w:pPr>
      <w:r w:rsidRPr="00637D78">
        <w:rPr>
          <w:rFonts w:cstheme="minorHAnsi"/>
          <w:sz w:val="24"/>
          <w:szCs w:val="24"/>
        </w:rPr>
        <w:t xml:space="preserve">na podstawie art. 18 RODO prawo żądania od administratora ograniczenia przetwarzania danych osobowych z zastrzeżeniem przypadków, o których mowa w art. 18 ust. 2 RODO </w:t>
      </w:r>
      <w:r w:rsidRPr="00227E7C">
        <w:rPr>
          <w:rFonts w:cstheme="minorHAns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B4CE19" w14:textId="77777777" w:rsidR="00CD41A8" w:rsidRDefault="00CD41A8" w:rsidP="004240D8">
      <w:pPr>
        <w:numPr>
          <w:ilvl w:val="0"/>
          <w:numId w:val="22"/>
        </w:numPr>
        <w:spacing w:after="0" w:line="360" w:lineRule="auto"/>
        <w:jc w:val="both"/>
        <w:rPr>
          <w:rFonts w:cstheme="minorHAnsi"/>
          <w:sz w:val="24"/>
          <w:szCs w:val="24"/>
        </w:rPr>
      </w:pPr>
      <w:r w:rsidRPr="00637D78">
        <w:rPr>
          <w:rFonts w:cstheme="minorHAnsi"/>
          <w:sz w:val="24"/>
          <w:szCs w:val="24"/>
        </w:rPr>
        <w:t xml:space="preserve">prawo do wniesienia skargi do Prezesa Urzędu Ochrony Danych Osobowych, gdy uzna Pani/Pan, że przetwarzanie danych osobowych narusza przepisy RODO </w:t>
      </w:r>
    </w:p>
    <w:p w14:paraId="70537DAE" w14:textId="2B82C1AE" w:rsidR="00CD41A8" w:rsidRDefault="00CD41A8" w:rsidP="004240D8">
      <w:pPr>
        <w:numPr>
          <w:ilvl w:val="0"/>
          <w:numId w:val="21"/>
        </w:numPr>
        <w:spacing w:after="0" w:line="360" w:lineRule="auto"/>
        <w:jc w:val="both"/>
        <w:rPr>
          <w:rFonts w:cstheme="minorHAnsi"/>
          <w:sz w:val="24"/>
          <w:szCs w:val="24"/>
        </w:rPr>
      </w:pPr>
      <w:r w:rsidRPr="009C5F9A">
        <w:rPr>
          <w:rFonts w:cstheme="minorHAnsi"/>
          <w:sz w:val="24"/>
          <w:szCs w:val="24"/>
        </w:rPr>
        <w:t>nie przysługuje Wykonawcom oraz osobom, których dane osobowe zostały podane w</w:t>
      </w:r>
      <w:r w:rsidR="00227E7C">
        <w:rPr>
          <w:rFonts w:cstheme="minorHAnsi"/>
          <w:sz w:val="24"/>
          <w:szCs w:val="24"/>
        </w:rPr>
        <w:t> </w:t>
      </w:r>
      <w:r w:rsidRPr="009C5F9A">
        <w:rPr>
          <w:rFonts w:cstheme="minorHAnsi"/>
          <w:sz w:val="24"/>
          <w:szCs w:val="24"/>
        </w:rPr>
        <w:t>związku z postępowaniem:</w:t>
      </w:r>
    </w:p>
    <w:p w14:paraId="4E096BEE" w14:textId="77777777" w:rsidR="00CD41A8" w:rsidRPr="00637D78" w:rsidRDefault="00CD41A8" w:rsidP="004240D8">
      <w:pPr>
        <w:numPr>
          <w:ilvl w:val="0"/>
          <w:numId w:val="23"/>
        </w:numPr>
        <w:spacing w:after="0" w:line="360" w:lineRule="auto"/>
        <w:jc w:val="both"/>
        <w:rPr>
          <w:rFonts w:cstheme="minorHAnsi"/>
          <w:sz w:val="24"/>
          <w:szCs w:val="24"/>
        </w:rPr>
      </w:pPr>
      <w:r w:rsidRPr="00637D78">
        <w:rPr>
          <w:rFonts w:cstheme="minorHAnsi"/>
          <w:sz w:val="24"/>
          <w:szCs w:val="24"/>
        </w:rPr>
        <w:t>w związku z art. 17 ust. 3 lit. b, d lub e RODO prawo do usunięcia danych osobowych;</w:t>
      </w:r>
    </w:p>
    <w:p w14:paraId="5A7E5CB4" w14:textId="77777777" w:rsidR="00CD41A8" w:rsidRPr="00637D78" w:rsidRDefault="00CD41A8" w:rsidP="004240D8">
      <w:pPr>
        <w:numPr>
          <w:ilvl w:val="0"/>
          <w:numId w:val="23"/>
        </w:numPr>
        <w:spacing w:after="0" w:line="360" w:lineRule="auto"/>
        <w:jc w:val="both"/>
        <w:rPr>
          <w:rFonts w:cstheme="minorHAnsi"/>
          <w:sz w:val="24"/>
          <w:szCs w:val="24"/>
        </w:rPr>
      </w:pPr>
      <w:r w:rsidRPr="00637D78">
        <w:rPr>
          <w:rFonts w:cstheme="minorHAnsi"/>
          <w:sz w:val="24"/>
          <w:szCs w:val="24"/>
        </w:rPr>
        <w:t>prawo do przenoszenia danych osobowych, o którym mowa w art. 20 RODO;</w:t>
      </w:r>
    </w:p>
    <w:p w14:paraId="1B92315A" w14:textId="73E08CA6" w:rsidR="00CD41A8" w:rsidRDefault="00CD41A8" w:rsidP="004240D8">
      <w:pPr>
        <w:numPr>
          <w:ilvl w:val="0"/>
          <w:numId w:val="23"/>
        </w:numPr>
        <w:spacing w:after="0" w:line="360" w:lineRule="auto"/>
        <w:jc w:val="both"/>
        <w:rPr>
          <w:rFonts w:cstheme="minorHAnsi"/>
          <w:sz w:val="24"/>
          <w:szCs w:val="24"/>
        </w:rPr>
      </w:pPr>
      <w:r w:rsidRPr="00637D78">
        <w:rPr>
          <w:rFonts w:cstheme="minorHAnsi"/>
          <w:sz w:val="24"/>
          <w:szCs w:val="24"/>
        </w:rPr>
        <w:t xml:space="preserve">na podstawie art. 21 RODO prawo sprzeciwu, wobec przetwarzania danych osobowych, gdyż podstawą prawną przetwarzania Pani/Pana danych osobowych jest art. 6 ust. 1 lit. c RODO. </w:t>
      </w:r>
    </w:p>
    <w:p w14:paraId="0880AE20" w14:textId="32AB8786" w:rsidR="00CD41A8" w:rsidRDefault="00CD41A8" w:rsidP="00BD7A4E">
      <w:pPr>
        <w:pStyle w:val="Nagwek1"/>
        <w:spacing w:before="480"/>
        <w:jc w:val="both"/>
      </w:pPr>
      <w:r w:rsidRPr="00A602C4">
        <w:lastRenderedPageBreak/>
        <w:t>Rozdział 28. Załączniki</w:t>
      </w:r>
      <w:r w:rsidR="002D71A6" w:rsidRPr="00A602C4">
        <w:t>.</w:t>
      </w:r>
    </w:p>
    <w:p w14:paraId="446A6D0F" w14:textId="3A29BE9B" w:rsidR="00CD41A8" w:rsidRDefault="00CD41A8" w:rsidP="00BD7A4E">
      <w:pPr>
        <w:spacing w:before="360" w:line="360" w:lineRule="auto"/>
        <w:jc w:val="both"/>
        <w:rPr>
          <w:sz w:val="24"/>
          <w:szCs w:val="24"/>
        </w:rPr>
      </w:pPr>
      <w:r w:rsidRPr="00CD41A8">
        <w:rPr>
          <w:sz w:val="24"/>
          <w:szCs w:val="24"/>
        </w:rPr>
        <w:t>Załączniki do SWZ:</w:t>
      </w:r>
    </w:p>
    <w:p w14:paraId="6C84F52F" w14:textId="1107EB68" w:rsidR="00373F49" w:rsidRPr="00C36B5D" w:rsidRDefault="00373F49" w:rsidP="00373F49">
      <w:pPr>
        <w:pStyle w:val="Akapitzlist"/>
        <w:numPr>
          <w:ilvl w:val="0"/>
          <w:numId w:val="24"/>
        </w:numPr>
        <w:spacing w:before="240" w:after="0" w:line="360" w:lineRule="auto"/>
        <w:ind w:left="714" w:hanging="357"/>
        <w:jc w:val="both"/>
        <w:rPr>
          <w:sz w:val="24"/>
          <w:szCs w:val="24"/>
        </w:rPr>
      </w:pPr>
      <w:r w:rsidRPr="00C36B5D">
        <w:rPr>
          <w:sz w:val="24"/>
          <w:szCs w:val="24"/>
        </w:rPr>
        <w:t xml:space="preserve">Załącznik nr </w:t>
      </w:r>
      <w:r>
        <w:rPr>
          <w:sz w:val="24"/>
          <w:szCs w:val="24"/>
        </w:rPr>
        <w:t>1</w:t>
      </w:r>
      <w:r w:rsidRPr="00C36B5D">
        <w:rPr>
          <w:sz w:val="24"/>
          <w:szCs w:val="24"/>
        </w:rPr>
        <w:t xml:space="preserve"> – Formularz oferty</w:t>
      </w:r>
    </w:p>
    <w:p w14:paraId="6E820145" w14:textId="37ACB253" w:rsidR="008E44EC" w:rsidRDefault="008E44EC" w:rsidP="004240D8">
      <w:pPr>
        <w:pStyle w:val="Akapitzlist"/>
        <w:numPr>
          <w:ilvl w:val="0"/>
          <w:numId w:val="24"/>
        </w:numPr>
        <w:spacing w:before="240" w:after="0" w:line="360" w:lineRule="auto"/>
        <w:ind w:left="714" w:hanging="357"/>
        <w:jc w:val="both"/>
        <w:rPr>
          <w:sz w:val="24"/>
          <w:szCs w:val="24"/>
        </w:rPr>
      </w:pPr>
      <w:r w:rsidRPr="000479F8">
        <w:rPr>
          <w:sz w:val="24"/>
          <w:szCs w:val="24"/>
        </w:rPr>
        <w:t xml:space="preserve">Załącznik nr </w:t>
      </w:r>
      <w:r w:rsidR="00373F49">
        <w:rPr>
          <w:sz w:val="24"/>
          <w:szCs w:val="24"/>
        </w:rPr>
        <w:t>2</w:t>
      </w:r>
      <w:r w:rsidRPr="000479F8">
        <w:rPr>
          <w:sz w:val="24"/>
          <w:szCs w:val="24"/>
        </w:rPr>
        <w:t xml:space="preserve"> – </w:t>
      </w:r>
      <w:r w:rsidR="00C97405" w:rsidRPr="00C36B5D">
        <w:rPr>
          <w:sz w:val="24"/>
          <w:szCs w:val="24"/>
        </w:rPr>
        <w:t xml:space="preserve">Projektowane postanowienia umowy </w:t>
      </w:r>
    </w:p>
    <w:p w14:paraId="15DDBAE6" w14:textId="208A0DEB" w:rsidR="00373F49" w:rsidRPr="00C36B5D" w:rsidRDefault="00373F49" w:rsidP="004240D8">
      <w:pPr>
        <w:pStyle w:val="Akapitzlist"/>
        <w:numPr>
          <w:ilvl w:val="0"/>
          <w:numId w:val="24"/>
        </w:numPr>
        <w:spacing w:before="240" w:after="0" w:line="360" w:lineRule="auto"/>
        <w:ind w:left="714" w:hanging="357"/>
        <w:jc w:val="both"/>
        <w:rPr>
          <w:sz w:val="24"/>
          <w:szCs w:val="24"/>
        </w:rPr>
      </w:pPr>
      <w:r>
        <w:rPr>
          <w:sz w:val="24"/>
          <w:szCs w:val="24"/>
        </w:rPr>
        <w:t>Załącznik nr 3</w:t>
      </w:r>
    </w:p>
    <w:p w14:paraId="1511CB51" w14:textId="43DDB66A" w:rsidR="00373F49" w:rsidRPr="00373F49" w:rsidRDefault="00947466" w:rsidP="00373F49">
      <w:pPr>
        <w:pStyle w:val="Akapitzlist"/>
        <w:numPr>
          <w:ilvl w:val="0"/>
          <w:numId w:val="24"/>
        </w:numPr>
        <w:spacing w:before="240" w:after="0" w:line="360" w:lineRule="auto"/>
        <w:ind w:left="714" w:hanging="357"/>
        <w:jc w:val="both"/>
        <w:rPr>
          <w:sz w:val="24"/>
          <w:szCs w:val="24"/>
        </w:rPr>
      </w:pPr>
      <w:r w:rsidRPr="00C36B5D">
        <w:rPr>
          <w:sz w:val="24"/>
          <w:szCs w:val="24"/>
        </w:rPr>
        <w:t>Załącznik</w:t>
      </w:r>
      <w:r w:rsidR="00DF7947" w:rsidRPr="00C36B5D">
        <w:rPr>
          <w:sz w:val="24"/>
          <w:szCs w:val="24"/>
        </w:rPr>
        <w:t xml:space="preserve"> </w:t>
      </w:r>
      <w:r w:rsidRPr="00C36B5D">
        <w:rPr>
          <w:sz w:val="24"/>
          <w:szCs w:val="24"/>
        </w:rPr>
        <w:t xml:space="preserve">nr </w:t>
      </w:r>
      <w:r w:rsidR="00373F49">
        <w:rPr>
          <w:sz w:val="24"/>
          <w:szCs w:val="24"/>
        </w:rPr>
        <w:t>4</w:t>
      </w:r>
      <w:r w:rsidRPr="00C36B5D">
        <w:rPr>
          <w:sz w:val="24"/>
          <w:szCs w:val="24"/>
        </w:rPr>
        <w:t xml:space="preserve"> –</w:t>
      </w:r>
      <w:r w:rsidR="00062711" w:rsidRPr="00C36B5D">
        <w:rPr>
          <w:sz w:val="24"/>
          <w:szCs w:val="24"/>
        </w:rPr>
        <w:t xml:space="preserve"> Zobowiązanie podmiotu udostępniającego zasoby; oświadczenie podmiotu udostępniającego zasoby, składane na podstawie art. 125 ust. 5 ustawy </w:t>
      </w:r>
      <w:proofErr w:type="spellStart"/>
      <w:r w:rsidR="00062711" w:rsidRPr="00C36B5D">
        <w:rPr>
          <w:sz w:val="24"/>
          <w:szCs w:val="24"/>
        </w:rPr>
        <w:t>Pzp</w:t>
      </w:r>
      <w:proofErr w:type="spellEnd"/>
    </w:p>
    <w:p w14:paraId="06F36097" w14:textId="1AAC2F4D" w:rsidR="0021005D" w:rsidRPr="00C36B5D" w:rsidRDefault="00062711" w:rsidP="004240D8">
      <w:pPr>
        <w:pStyle w:val="Akapitzlist"/>
        <w:numPr>
          <w:ilvl w:val="0"/>
          <w:numId w:val="24"/>
        </w:numPr>
        <w:spacing w:before="240" w:after="0" w:line="360" w:lineRule="auto"/>
        <w:ind w:left="714" w:hanging="357"/>
        <w:jc w:val="both"/>
        <w:rPr>
          <w:sz w:val="24"/>
          <w:szCs w:val="24"/>
        </w:rPr>
      </w:pPr>
      <w:r w:rsidRPr="00C36B5D">
        <w:rPr>
          <w:sz w:val="24"/>
          <w:szCs w:val="24"/>
        </w:rPr>
        <w:t xml:space="preserve">Załącznik nr </w:t>
      </w:r>
      <w:r w:rsidR="00373F49">
        <w:rPr>
          <w:sz w:val="24"/>
          <w:szCs w:val="24"/>
        </w:rPr>
        <w:t>5</w:t>
      </w:r>
      <w:r w:rsidRPr="00C36B5D">
        <w:rPr>
          <w:sz w:val="24"/>
          <w:szCs w:val="24"/>
        </w:rPr>
        <w:t xml:space="preserve"> – </w:t>
      </w:r>
      <w:r w:rsidR="00947466" w:rsidRPr="00C36B5D">
        <w:rPr>
          <w:sz w:val="24"/>
          <w:szCs w:val="24"/>
        </w:rPr>
        <w:t>Wykaz</w:t>
      </w:r>
      <w:r w:rsidR="008D0540" w:rsidRPr="00C36B5D">
        <w:rPr>
          <w:sz w:val="24"/>
          <w:szCs w:val="24"/>
        </w:rPr>
        <w:t xml:space="preserve"> </w:t>
      </w:r>
      <w:r w:rsidR="00373F49">
        <w:rPr>
          <w:sz w:val="24"/>
          <w:szCs w:val="24"/>
        </w:rPr>
        <w:t>robót budowlanych</w:t>
      </w:r>
    </w:p>
    <w:p w14:paraId="75544121" w14:textId="2DC1333C" w:rsidR="00C97405" w:rsidRPr="00373F49" w:rsidRDefault="000D3F4B" w:rsidP="00373F49">
      <w:pPr>
        <w:pStyle w:val="Akapitzlist"/>
        <w:numPr>
          <w:ilvl w:val="0"/>
          <w:numId w:val="24"/>
        </w:numPr>
        <w:spacing w:before="240" w:after="0" w:line="360" w:lineRule="auto"/>
        <w:ind w:left="714" w:hanging="357"/>
        <w:jc w:val="both"/>
        <w:rPr>
          <w:sz w:val="24"/>
          <w:szCs w:val="24"/>
        </w:rPr>
      </w:pPr>
      <w:r w:rsidRPr="00C36B5D">
        <w:rPr>
          <w:sz w:val="24"/>
          <w:szCs w:val="24"/>
        </w:rPr>
        <w:t xml:space="preserve">Załącznik nr </w:t>
      </w:r>
      <w:r w:rsidR="00373F49">
        <w:rPr>
          <w:sz w:val="24"/>
          <w:szCs w:val="24"/>
        </w:rPr>
        <w:t>6</w:t>
      </w:r>
      <w:r w:rsidRPr="00C36B5D">
        <w:rPr>
          <w:sz w:val="24"/>
          <w:szCs w:val="24"/>
        </w:rPr>
        <w:t xml:space="preserve"> – Wykaz osób</w:t>
      </w:r>
    </w:p>
    <w:sectPr w:rsidR="00C97405" w:rsidRPr="00373F49" w:rsidSect="00C35E80">
      <w:headerReference w:type="default" r:id="rId33"/>
      <w:footerReference w:type="default" r:id="rId34"/>
      <w:headerReference w:type="first" r:id="rId3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84DD8" w14:textId="77777777" w:rsidR="0060061E" w:rsidRDefault="0060061E" w:rsidP="005743E2">
      <w:pPr>
        <w:spacing w:after="0" w:line="240" w:lineRule="auto"/>
      </w:pPr>
      <w:r>
        <w:separator/>
      </w:r>
    </w:p>
  </w:endnote>
  <w:endnote w:type="continuationSeparator" w:id="0">
    <w:p w14:paraId="247328C1" w14:textId="77777777" w:rsidR="0060061E" w:rsidRDefault="0060061E" w:rsidP="00574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608499"/>
      <w:docPartObj>
        <w:docPartGallery w:val="Page Numbers (Bottom of Page)"/>
        <w:docPartUnique/>
      </w:docPartObj>
    </w:sdtPr>
    <w:sdtEndPr/>
    <w:sdtContent>
      <w:p w14:paraId="2A5C8DDC" w14:textId="0D7F7BB8" w:rsidR="004F0156" w:rsidRDefault="004F0156">
        <w:pPr>
          <w:pStyle w:val="Stopka"/>
          <w:jc w:val="center"/>
        </w:pPr>
        <w:r>
          <w:fldChar w:fldCharType="begin"/>
        </w:r>
        <w:r>
          <w:instrText>PAGE   \* MERGEFORMAT</w:instrText>
        </w:r>
        <w:r>
          <w:fldChar w:fldCharType="separate"/>
        </w:r>
        <w:r>
          <w:t>2</w:t>
        </w:r>
        <w:r>
          <w:fldChar w:fldCharType="end"/>
        </w:r>
      </w:p>
    </w:sdtContent>
  </w:sdt>
  <w:p w14:paraId="3E85879A" w14:textId="77777777" w:rsidR="004F0156" w:rsidRDefault="004F01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61842" w14:textId="77777777" w:rsidR="0060061E" w:rsidRDefault="0060061E" w:rsidP="005743E2">
      <w:pPr>
        <w:spacing w:after="0" w:line="240" w:lineRule="auto"/>
      </w:pPr>
      <w:r>
        <w:separator/>
      </w:r>
    </w:p>
  </w:footnote>
  <w:footnote w:type="continuationSeparator" w:id="0">
    <w:p w14:paraId="635B2025" w14:textId="77777777" w:rsidR="0060061E" w:rsidRDefault="0060061E" w:rsidP="00574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748B5" w14:textId="732941E4" w:rsidR="006A1095" w:rsidRDefault="006A1095" w:rsidP="006A1095">
    <w:pPr>
      <w:pStyle w:val="Nagwek"/>
    </w:pPr>
  </w:p>
  <w:p w14:paraId="7796F01D" w14:textId="7BB5C5CC" w:rsidR="004F0156" w:rsidRPr="009563A7" w:rsidRDefault="004F0156" w:rsidP="006A1095">
    <w:pPr>
      <w:pStyle w:val="Nagwek"/>
      <w:jc w:val="right"/>
    </w:pPr>
    <w:r w:rsidRPr="009563A7">
      <w:t xml:space="preserve">Numer postępowania: </w:t>
    </w:r>
    <w:r w:rsidRPr="00BC0307">
      <w:t>AZ.262.</w:t>
    </w:r>
    <w:r w:rsidR="00955CCE">
      <w:t>1424</w:t>
    </w:r>
    <w:r w:rsidR="00BC0307">
      <w:t>.202</w:t>
    </w:r>
    <w:r w:rsidR="00955CCE">
      <w:t>6</w:t>
    </w:r>
  </w:p>
  <w:p w14:paraId="19418BE9" w14:textId="77777777" w:rsidR="004F0156" w:rsidRDefault="004F0156" w:rsidP="005743E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6B9D" w14:textId="74E541F4" w:rsidR="006A1095" w:rsidRDefault="009C373F">
    <w:pPr>
      <w:pStyle w:val="Nagwek"/>
    </w:pPr>
    <w:r>
      <w:rPr>
        <w:noProof/>
      </w:rPr>
      <w:t xml:space="preserve">                </w:t>
    </w:r>
    <w:r w:rsidR="006A1095">
      <w:rPr>
        <w:noProof/>
      </w:rPr>
      <w:t xml:space="preserve">                                      </w:t>
    </w:r>
  </w:p>
  <w:p w14:paraId="134F3DB0" w14:textId="77777777" w:rsidR="004F0156" w:rsidRDefault="004F01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095"/>
    <w:multiLevelType w:val="hybridMultilevel"/>
    <w:tmpl w:val="D520C750"/>
    <w:styleLink w:val="WWNum43"/>
    <w:lvl w:ilvl="0" w:tplc="42844526">
      <w:start w:val="1"/>
      <w:numFmt w:val="decimal"/>
      <w:lvlText w:val="12.%1"/>
      <w:lvlJc w:val="left"/>
      <w:pPr>
        <w:tabs>
          <w:tab w:val="num" w:pos="723"/>
        </w:tabs>
        <w:ind w:left="680" w:hanging="453"/>
      </w:pPr>
      <w:rPr>
        <w:rFonts w:hint="default"/>
        <w:b w:val="0"/>
        <w:i w:val="0"/>
      </w:rPr>
    </w:lvl>
    <w:lvl w:ilvl="1" w:tplc="04150019">
      <w:start w:val="1"/>
      <w:numFmt w:val="lowerLetter"/>
      <w:lvlText w:val="%2."/>
      <w:lvlJc w:val="left"/>
      <w:pPr>
        <w:tabs>
          <w:tab w:val="num" w:pos="1803"/>
        </w:tabs>
        <w:ind w:left="1803" w:hanging="360"/>
      </w:pPr>
    </w:lvl>
    <w:lvl w:ilvl="2" w:tplc="0415001B" w:tentative="1">
      <w:start w:val="1"/>
      <w:numFmt w:val="lowerRoman"/>
      <w:lvlText w:val="%3."/>
      <w:lvlJc w:val="right"/>
      <w:pPr>
        <w:tabs>
          <w:tab w:val="num" w:pos="2523"/>
        </w:tabs>
        <w:ind w:left="2523" w:hanging="180"/>
      </w:pPr>
    </w:lvl>
    <w:lvl w:ilvl="3" w:tplc="0415000F" w:tentative="1">
      <w:start w:val="1"/>
      <w:numFmt w:val="decimal"/>
      <w:lvlText w:val="%4."/>
      <w:lvlJc w:val="left"/>
      <w:pPr>
        <w:tabs>
          <w:tab w:val="num" w:pos="3243"/>
        </w:tabs>
        <w:ind w:left="3243" w:hanging="360"/>
      </w:pPr>
    </w:lvl>
    <w:lvl w:ilvl="4" w:tplc="04150019" w:tentative="1">
      <w:start w:val="1"/>
      <w:numFmt w:val="lowerLetter"/>
      <w:lvlText w:val="%5."/>
      <w:lvlJc w:val="left"/>
      <w:pPr>
        <w:tabs>
          <w:tab w:val="num" w:pos="3963"/>
        </w:tabs>
        <w:ind w:left="3963" w:hanging="360"/>
      </w:pPr>
    </w:lvl>
    <w:lvl w:ilvl="5" w:tplc="0415001B" w:tentative="1">
      <w:start w:val="1"/>
      <w:numFmt w:val="lowerRoman"/>
      <w:lvlText w:val="%6."/>
      <w:lvlJc w:val="right"/>
      <w:pPr>
        <w:tabs>
          <w:tab w:val="num" w:pos="4683"/>
        </w:tabs>
        <w:ind w:left="4683" w:hanging="180"/>
      </w:pPr>
    </w:lvl>
    <w:lvl w:ilvl="6" w:tplc="0415000F" w:tentative="1">
      <w:start w:val="1"/>
      <w:numFmt w:val="decimal"/>
      <w:lvlText w:val="%7."/>
      <w:lvlJc w:val="left"/>
      <w:pPr>
        <w:tabs>
          <w:tab w:val="num" w:pos="5403"/>
        </w:tabs>
        <w:ind w:left="5403" w:hanging="360"/>
      </w:pPr>
    </w:lvl>
    <w:lvl w:ilvl="7" w:tplc="04150019" w:tentative="1">
      <w:start w:val="1"/>
      <w:numFmt w:val="lowerLetter"/>
      <w:lvlText w:val="%8."/>
      <w:lvlJc w:val="left"/>
      <w:pPr>
        <w:tabs>
          <w:tab w:val="num" w:pos="6123"/>
        </w:tabs>
        <w:ind w:left="6123" w:hanging="360"/>
      </w:pPr>
    </w:lvl>
    <w:lvl w:ilvl="8" w:tplc="0415001B" w:tentative="1">
      <w:start w:val="1"/>
      <w:numFmt w:val="lowerRoman"/>
      <w:lvlText w:val="%9."/>
      <w:lvlJc w:val="right"/>
      <w:pPr>
        <w:tabs>
          <w:tab w:val="num" w:pos="6843"/>
        </w:tabs>
        <w:ind w:left="6843" w:hanging="180"/>
      </w:pPr>
    </w:lvl>
  </w:abstractNum>
  <w:abstractNum w:abstractNumId="1" w15:restartNumberingAfterBreak="0">
    <w:nsid w:val="015257C4"/>
    <w:multiLevelType w:val="hybridMultilevel"/>
    <w:tmpl w:val="34949544"/>
    <w:lvl w:ilvl="0" w:tplc="3C1A3F9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2D97DE3"/>
    <w:multiLevelType w:val="hybridMultilevel"/>
    <w:tmpl w:val="06DEDA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0F54E7"/>
    <w:multiLevelType w:val="hybridMultilevel"/>
    <w:tmpl w:val="F4948082"/>
    <w:lvl w:ilvl="0" w:tplc="A04279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61236"/>
    <w:multiLevelType w:val="hybridMultilevel"/>
    <w:tmpl w:val="C8781912"/>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rPr>
        <w:rFonts w:hint="default"/>
      </w:rPr>
    </w:lvl>
    <w:lvl w:ilvl="2" w:tplc="20909884">
      <w:start w:val="251"/>
      <w:numFmt w:val="decimal"/>
      <w:lvlText w:val="%3."/>
      <w:lvlJc w:val="left"/>
      <w:pPr>
        <w:ind w:left="2460" w:hanging="480"/>
      </w:pPr>
      <w:rPr>
        <w:rFonts w:hint="default"/>
      </w:rPr>
    </w:lvl>
    <w:lvl w:ilvl="3" w:tplc="7C146AD0">
      <w:start w:val="12"/>
      <w:numFmt w:val="bullet"/>
      <w:lvlText w:val=""/>
      <w:lvlJc w:val="left"/>
      <w:pPr>
        <w:ind w:left="2880" w:hanging="360"/>
      </w:pPr>
      <w:rPr>
        <w:rFonts w:ascii="Symbol" w:eastAsia="Times New Roman" w:hAnsi="Symbol"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602201B"/>
    <w:multiLevelType w:val="hybridMultilevel"/>
    <w:tmpl w:val="AB00D4DE"/>
    <w:lvl w:ilvl="0" w:tplc="02F60DA0">
      <w:start w:val="1"/>
      <w:numFmt w:val="decimal"/>
      <w:lvlText w:val="%1)"/>
      <w:lvlJc w:val="left"/>
      <w:rPr>
        <w:rFonts w:eastAsia="Times New Roman" w:hint="default"/>
        <w:b w:val="0"/>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0A53454A"/>
    <w:multiLevelType w:val="hybridMultilevel"/>
    <w:tmpl w:val="51C67D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D719D1"/>
    <w:multiLevelType w:val="multilevel"/>
    <w:tmpl w:val="B058CACA"/>
    <w:lvl w:ilvl="0">
      <w:start w:val="13"/>
      <w:numFmt w:val="decimal"/>
      <w:lvlText w:val="%1"/>
      <w:lvlJc w:val="left"/>
      <w:pPr>
        <w:ind w:left="372" w:hanging="372"/>
      </w:pPr>
      <w:rPr>
        <w:rFonts w:hint="default"/>
      </w:rPr>
    </w:lvl>
    <w:lvl w:ilvl="1">
      <w:start w:val="1"/>
      <w:numFmt w:val="decimal"/>
      <w:lvlText w:val="%2."/>
      <w:lvlJc w:val="left"/>
      <w:pPr>
        <w:ind w:left="372" w:hanging="372"/>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A00E0B"/>
    <w:multiLevelType w:val="hybridMultilevel"/>
    <w:tmpl w:val="EAD8270A"/>
    <w:lvl w:ilvl="0" w:tplc="A04279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4326A1"/>
    <w:multiLevelType w:val="hybridMultilevel"/>
    <w:tmpl w:val="AC20BEB0"/>
    <w:lvl w:ilvl="0" w:tplc="38244D8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086188"/>
    <w:multiLevelType w:val="hybridMultilevel"/>
    <w:tmpl w:val="13B2E8C4"/>
    <w:lvl w:ilvl="0" w:tplc="53A8D316">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264860"/>
    <w:multiLevelType w:val="hybridMultilevel"/>
    <w:tmpl w:val="B712B368"/>
    <w:lvl w:ilvl="0" w:tplc="35E4E30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C286815"/>
    <w:multiLevelType w:val="hybridMultilevel"/>
    <w:tmpl w:val="9BB27F44"/>
    <w:lvl w:ilvl="0" w:tplc="04150019">
      <w:start w:val="1"/>
      <w:numFmt w:val="lowerLetter"/>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3666C1"/>
    <w:multiLevelType w:val="hybridMultilevel"/>
    <w:tmpl w:val="7BDAF6C8"/>
    <w:lvl w:ilvl="0" w:tplc="04150019">
      <w:start w:val="1"/>
      <w:numFmt w:val="lowerLetter"/>
      <w:lvlText w:val="%1."/>
      <w:lvlJc w:val="left"/>
      <w:pPr>
        <w:ind w:left="2136" w:hanging="360"/>
      </w:pPr>
      <w:rPr>
        <w:rFonts w:hint="default"/>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4" w15:restartNumberingAfterBreak="0">
    <w:nsid w:val="21240864"/>
    <w:multiLevelType w:val="hybridMultilevel"/>
    <w:tmpl w:val="50788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251285"/>
    <w:multiLevelType w:val="hybridMultilevel"/>
    <w:tmpl w:val="65DAF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0064B"/>
    <w:multiLevelType w:val="hybridMultilevel"/>
    <w:tmpl w:val="A712FFD0"/>
    <w:lvl w:ilvl="0" w:tplc="81A899E0">
      <w:start w:val="1"/>
      <w:numFmt w:val="decimal"/>
      <w:lvlText w:val="%1."/>
      <w:lvlJc w:val="left"/>
      <w:pPr>
        <w:ind w:left="360" w:hanging="360"/>
      </w:pPr>
      <w:rPr>
        <w:b w:val="0"/>
        <w:bCs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6ED1482"/>
    <w:multiLevelType w:val="hybridMultilevel"/>
    <w:tmpl w:val="DEAC26D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94155DB"/>
    <w:multiLevelType w:val="hybridMultilevel"/>
    <w:tmpl w:val="12046240"/>
    <w:lvl w:ilvl="0" w:tplc="A91C0E8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A413CDA"/>
    <w:multiLevelType w:val="hybridMultilevel"/>
    <w:tmpl w:val="C4708E4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B1865C2"/>
    <w:multiLevelType w:val="hybridMultilevel"/>
    <w:tmpl w:val="0BBA33BA"/>
    <w:lvl w:ilvl="0" w:tplc="04150019">
      <w:start w:val="1"/>
      <w:numFmt w:val="lowerLetter"/>
      <w:lvlText w:val="%1."/>
      <w:lvlJc w:val="left"/>
      <w:pPr>
        <w:ind w:left="1845" w:hanging="360"/>
      </w:pPr>
    </w:lvl>
    <w:lvl w:ilvl="1" w:tplc="04150019" w:tentative="1">
      <w:start w:val="1"/>
      <w:numFmt w:val="lowerLetter"/>
      <w:lvlText w:val="%2."/>
      <w:lvlJc w:val="left"/>
      <w:pPr>
        <w:ind w:left="2565" w:hanging="360"/>
      </w:pPr>
    </w:lvl>
    <w:lvl w:ilvl="2" w:tplc="0415001B" w:tentative="1">
      <w:start w:val="1"/>
      <w:numFmt w:val="lowerRoman"/>
      <w:lvlText w:val="%3."/>
      <w:lvlJc w:val="righ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21" w15:restartNumberingAfterBreak="0">
    <w:nsid w:val="2BC3154E"/>
    <w:multiLevelType w:val="hybridMultilevel"/>
    <w:tmpl w:val="23189F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AF55A6"/>
    <w:multiLevelType w:val="hybridMultilevel"/>
    <w:tmpl w:val="2994675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0C7703E"/>
    <w:multiLevelType w:val="hybridMultilevel"/>
    <w:tmpl w:val="21480824"/>
    <w:lvl w:ilvl="0" w:tplc="D0DC054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230522"/>
    <w:multiLevelType w:val="hybridMultilevel"/>
    <w:tmpl w:val="2564D8CC"/>
    <w:lvl w:ilvl="0" w:tplc="1FF6A0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39DB4D8F"/>
    <w:multiLevelType w:val="hybridMultilevel"/>
    <w:tmpl w:val="AE069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5744E5"/>
    <w:multiLevelType w:val="hybridMultilevel"/>
    <w:tmpl w:val="854AF0C6"/>
    <w:lvl w:ilvl="0" w:tplc="98009C44">
      <w:start w:val="1"/>
      <w:numFmt w:val="decimal"/>
      <w:lvlText w:val="%1."/>
      <w:lvlJc w:val="left"/>
      <w:pPr>
        <w:ind w:left="360" w:hanging="360"/>
      </w:pPr>
      <w:rPr>
        <w:color w:val="000000" w:themeColor="text1"/>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E4E7220"/>
    <w:multiLevelType w:val="hybridMultilevel"/>
    <w:tmpl w:val="138AD408"/>
    <w:lvl w:ilvl="0" w:tplc="BBA2DEE4">
      <w:start w:val="1"/>
      <w:numFmt w:val="decimal"/>
      <w:pStyle w:val="SIWZtekst"/>
      <w:lvlText w:val="%1."/>
      <w:lvlJc w:val="left"/>
      <w:pPr>
        <w:tabs>
          <w:tab w:val="num" w:pos="567"/>
        </w:tabs>
        <w:ind w:left="567" w:hanging="567"/>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0CF1712"/>
    <w:multiLevelType w:val="hybridMultilevel"/>
    <w:tmpl w:val="68D65D54"/>
    <w:lvl w:ilvl="0" w:tplc="C84ED57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A971F9"/>
    <w:multiLevelType w:val="hybridMultilevel"/>
    <w:tmpl w:val="3CFE28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A111FA"/>
    <w:multiLevelType w:val="hybridMultilevel"/>
    <w:tmpl w:val="8B06F3C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4A8360B"/>
    <w:multiLevelType w:val="hybridMultilevel"/>
    <w:tmpl w:val="42D69C22"/>
    <w:lvl w:ilvl="0" w:tplc="04150019">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B24DBB"/>
    <w:multiLevelType w:val="hybridMultilevel"/>
    <w:tmpl w:val="73E45502"/>
    <w:lvl w:ilvl="0" w:tplc="04150019">
      <w:start w:val="1"/>
      <w:numFmt w:val="lowerLetter"/>
      <w:lvlText w:val="%1."/>
      <w:lvlJc w:val="left"/>
      <w:pPr>
        <w:ind w:left="1830" w:hanging="360"/>
      </w:pPr>
    </w:lvl>
    <w:lvl w:ilvl="1" w:tplc="04150019" w:tentative="1">
      <w:start w:val="1"/>
      <w:numFmt w:val="lowerLetter"/>
      <w:lvlText w:val="%2."/>
      <w:lvlJc w:val="left"/>
      <w:pPr>
        <w:ind w:left="2550" w:hanging="360"/>
      </w:pPr>
    </w:lvl>
    <w:lvl w:ilvl="2" w:tplc="0415001B" w:tentative="1">
      <w:start w:val="1"/>
      <w:numFmt w:val="lowerRoman"/>
      <w:lvlText w:val="%3."/>
      <w:lvlJc w:val="right"/>
      <w:pPr>
        <w:ind w:left="3270" w:hanging="180"/>
      </w:pPr>
    </w:lvl>
    <w:lvl w:ilvl="3" w:tplc="0415000F" w:tentative="1">
      <w:start w:val="1"/>
      <w:numFmt w:val="decimal"/>
      <w:lvlText w:val="%4."/>
      <w:lvlJc w:val="left"/>
      <w:pPr>
        <w:ind w:left="3990" w:hanging="360"/>
      </w:pPr>
    </w:lvl>
    <w:lvl w:ilvl="4" w:tplc="04150019" w:tentative="1">
      <w:start w:val="1"/>
      <w:numFmt w:val="lowerLetter"/>
      <w:lvlText w:val="%5."/>
      <w:lvlJc w:val="left"/>
      <w:pPr>
        <w:ind w:left="4710" w:hanging="360"/>
      </w:pPr>
    </w:lvl>
    <w:lvl w:ilvl="5" w:tplc="0415001B" w:tentative="1">
      <w:start w:val="1"/>
      <w:numFmt w:val="lowerRoman"/>
      <w:lvlText w:val="%6."/>
      <w:lvlJc w:val="right"/>
      <w:pPr>
        <w:ind w:left="5430" w:hanging="180"/>
      </w:pPr>
    </w:lvl>
    <w:lvl w:ilvl="6" w:tplc="0415000F" w:tentative="1">
      <w:start w:val="1"/>
      <w:numFmt w:val="decimal"/>
      <w:lvlText w:val="%7."/>
      <w:lvlJc w:val="left"/>
      <w:pPr>
        <w:ind w:left="6150" w:hanging="360"/>
      </w:pPr>
    </w:lvl>
    <w:lvl w:ilvl="7" w:tplc="04150019" w:tentative="1">
      <w:start w:val="1"/>
      <w:numFmt w:val="lowerLetter"/>
      <w:lvlText w:val="%8."/>
      <w:lvlJc w:val="left"/>
      <w:pPr>
        <w:ind w:left="6870" w:hanging="360"/>
      </w:pPr>
    </w:lvl>
    <w:lvl w:ilvl="8" w:tplc="0415001B" w:tentative="1">
      <w:start w:val="1"/>
      <w:numFmt w:val="lowerRoman"/>
      <w:lvlText w:val="%9."/>
      <w:lvlJc w:val="right"/>
      <w:pPr>
        <w:ind w:left="7590" w:hanging="180"/>
      </w:pPr>
    </w:lvl>
  </w:abstractNum>
  <w:abstractNum w:abstractNumId="33" w15:restartNumberingAfterBreak="0">
    <w:nsid w:val="492C6166"/>
    <w:multiLevelType w:val="hybridMultilevel"/>
    <w:tmpl w:val="F5602CF8"/>
    <w:lvl w:ilvl="0" w:tplc="7592C388">
      <w:start w:val="1"/>
      <w:numFmt w:val="lowerLetter"/>
      <w:lvlText w:val="%1."/>
      <w:lvlJc w:val="left"/>
      <w:pPr>
        <w:ind w:left="1854" w:hanging="360"/>
      </w:pPr>
      <w:rPr>
        <w:b/>
        <w:bCs/>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4A2C33EF"/>
    <w:multiLevelType w:val="hybridMultilevel"/>
    <w:tmpl w:val="064E4E8C"/>
    <w:lvl w:ilvl="0" w:tplc="04150001">
      <w:start w:val="1"/>
      <w:numFmt w:val="bullet"/>
      <w:lvlText w:val=""/>
      <w:lvlJc w:val="left"/>
      <w:pPr>
        <w:ind w:left="2148" w:hanging="360"/>
      </w:pPr>
      <w:rPr>
        <w:rFonts w:ascii="Symbol" w:hAnsi="Symbol" w:hint="default"/>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35" w15:restartNumberingAfterBreak="0">
    <w:nsid w:val="4E6A7C2F"/>
    <w:multiLevelType w:val="hybridMultilevel"/>
    <w:tmpl w:val="F25EC172"/>
    <w:lvl w:ilvl="0" w:tplc="A04279C6">
      <w:start w:val="1"/>
      <w:numFmt w:val="bullet"/>
      <w:lvlText w:val=""/>
      <w:lvlJc w:val="left"/>
      <w:pPr>
        <w:ind w:left="2136" w:hanging="360"/>
      </w:pPr>
      <w:rPr>
        <w:rFonts w:ascii="Symbol" w:hAnsi="Symbol" w:hint="default"/>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6" w15:restartNumberingAfterBreak="0">
    <w:nsid w:val="52D61566"/>
    <w:multiLevelType w:val="hybridMultilevel"/>
    <w:tmpl w:val="85E64D7A"/>
    <w:lvl w:ilvl="0" w:tplc="A9D28952">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DD00F2"/>
    <w:multiLevelType w:val="hybridMultilevel"/>
    <w:tmpl w:val="D12AD3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0C6B73"/>
    <w:multiLevelType w:val="hybridMultilevel"/>
    <w:tmpl w:val="C024C74A"/>
    <w:lvl w:ilvl="0" w:tplc="35E4E30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9" w15:restartNumberingAfterBreak="0">
    <w:nsid w:val="561C2CC8"/>
    <w:multiLevelType w:val="hybridMultilevel"/>
    <w:tmpl w:val="6EBA52DA"/>
    <w:lvl w:ilvl="0" w:tplc="04150019">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577028E0"/>
    <w:multiLevelType w:val="multilevel"/>
    <w:tmpl w:val="8F986798"/>
    <w:lvl w:ilvl="0">
      <w:start w:val="1"/>
      <w:numFmt w:val="lowerLetter"/>
      <w:lvlText w:val="%1)"/>
      <w:lvlJc w:val="left"/>
      <w:pPr>
        <w:tabs>
          <w:tab w:val="num" w:pos="0"/>
        </w:tabs>
        <w:ind w:left="425" w:hanging="425"/>
      </w:pPr>
    </w:lvl>
    <w:lvl w:ilvl="1">
      <w:start w:val="1"/>
      <w:numFmt w:val="decimal"/>
      <w:lvlText w:val="."/>
      <w:lvlJc w:val="left"/>
      <w:pPr>
        <w:tabs>
          <w:tab w:val="num" w:pos="0"/>
        </w:tabs>
        <w:ind w:left="1080" w:hanging="360"/>
      </w:pPr>
    </w:lvl>
    <w:lvl w:ilvl="2">
      <w:start w:val="1"/>
      <w:numFmt w:val="decimal"/>
      <w:lvlText w:val="."/>
      <w:lvlJc w:val="left"/>
      <w:pPr>
        <w:tabs>
          <w:tab w:val="num" w:pos="0"/>
        </w:tabs>
        <w:ind w:left="1440" w:hanging="360"/>
      </w:pPr>
    </w:lvl>
    <w:lvl w:ilvl="3">
      <w:start w:val="1"/>
      <w:numFmt w:val="decimal"/>
      <w:lvlText w:val="."/>
      <w:lvlJc w:val="left"/>
      <w:pPr>
        <w:tabs>
          <w:tab w:val="num" w:pos="0"/>
        </w:tabs>
        <w:ind w:left="1800" w:hanging="360"/>
      </w:pPr>
    </w:lvl>
    <w:lvl w:ilvl="4">
      <w:start w:val="1"/>
      <w:numFmt w:val="decimal"/>
      <w:lvlText w:val="."/>
      <w:lvlJc w:val="left"/>
      <w:pPr>
        <w:tabs>
          <w:tab w:val="num" w:pos="0"/>
        </w:tabs>
        <w:ind w:left="2160" w:hanging="360"/>
      </w:pPr>
    </w:lvl>
    <w:lvl w:ilvl="5">
      <w:start w:val="1"/>
      <w:numFmt w:val="decimal"/>
      <w:lvlText w:val="."/>
      <w:lvlJc w:val="left"/>
      <w:pPr>
        <w:tabs>
          <w:tab w:val="num" w:pos="0"/>
        </w:tabs>
        <w:ind w:left="2520" w:hanging="360"/>
      </w:pPr>
    </w:lvl>
    <w:lvl w:ilvl="6">
      <w:start w:val="1"/>
      <w:numFmt w:val="decimal"/>
      <w:lvlText w:val="."/>
      <w:lvlJc w:val="left"/>
      <w:pPr>
        <w:tabs>
          <w:tab w:val="num" w:pos="0"/>
        </w:tabs>
        <w:ind w:left="2880" w:hanging="360"/>
      </w:pPr>
    </w:lvl>
    <w:lvl w:ilvl="7">
      <w:start w:val="1"/>
      <w:numFmt w:val="decimal"/>
      <w:lvlText w:val="."/>
      <w:lvlJc w:val="left"/>
      <w:pPr>
        <w:tabs>
          <w:tab w:val="num" w:pos="0"/>
        </w:tabs>
        <w:ind w:left="3240" w:hanging="360"/>
      </w:pPr>
    </w:lvl>
    <w:lvl w:ilvl="8">
      <w:start w:val="1"/>
      <w:numFmt w:val="decimal"/>
      <w:lvlText w:val="."/>
      <w:lvlJc w:val="left"/>
      <w:pPr>
        <w:tabs>
          <w:tab w:val="num" w:pos="0"/>
        </w:tabs>
        <w:ind w:left="3600" w:hanging="360"/>
      </w:pPr>
    </w:lvl>
  </w:abstractNum>
  <w:abstractNum w:abstractNumId="41" w15:restartNumberingAfterBreak="0">
    <w:nsid w:val="58520F7F"/>
    <w:multiLevelType w:val="hybridMultilevel"/>
    <w:tmpl w:val="23189F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98F1523"/>
    <w:multiLevelType w:val="hybridMultilevel"/>
    <w:tmpl w:val="48F8D012"/>
    <w:lvl w:ilvl="0" w:tplc="35E4E3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9B13043"/>
    <w:multiLevelType w:val="multilevel"/>
    <w:tmpl w:val="C5D4C87A"/>
    <w:lvl w:ilvl="0">
      <w:start w:val="13"/>
      <w:numFmt w:val="decimal"/>
      <w:lvlText w:val="%1"/>
      <w:lvlJc w:val="left"/>
      <w:pPr>
        <w:ind w:left="372" w:hanging="372"/>
      </w:pPr>
      <w:rPr>
        <w:rFonts w:hint="default"/>
      </w:rPr>
    </w:lvl>
    <w:lvl w:ilvl="1">
      <w:start w:val="1"/>
      <w:numFmt w:val="decimal"/>
      <w:lvlText w:val="%2."/>
      <w:lvlJc w:val="left"/>
      <w:pPr>
        <w:ind w:left="372" w:hanging="372"/>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A676C9F"/>
    <w:multiLevelType w:val="hybridMultilevel"/>
    <w:tmpl w:val="A4FCD914"/>
    <w:lvl w:ilvl="0" w:tplc="1FF6A0AE">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6C0AD6"/>
    <w:multiLevelType w:val="hybridMultilevel"/>
    <w:tmpl w:val="8F8EE06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AF2A65B4">
      <w:start w:val="1"/>
      <w:numFmt w:val="decimal"/>
      <w:lvlText w:val="%3."/>
      <w:lvlJc w:val="left"/>
      <w:pPr>
        <w:ind w:left="2340" w:hanging="360"/>
      </w:pPr>
      <w:rPr>
        <w:rFonts w:asciiTheme="minorHAnsi" w:hAnsiTheme="minorHAnsi" w:cstheme="minorHAnsi"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CF67E5"/>
    <w:multiLevelType w:val="hybridMultilevel"/>
    <w:tmpl w:val="08D4F056"/>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7" w15:restartNumberingAfterBreak="0">
    <w:nsid w:val="5BCF6EC2"/>
    <w:multiLevelType w:val="hybridMultilevel"/>
    <w:tmpl w:val="96C6D7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CFA26C4"/>
    <w:multiLevelType w:val="hybridMultilevel"/>
    <w:tmpl w:val="A712FFD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D4A189E"/>
    <w:multiLevelType w:val="hybridMultilevel"/>
    <w:tmpl w:val="27D81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3C6536"/>
    <w:multiLevelType w:val="hybridMultilevel"/>
    <w:tmpl w:val="79A887B4"/>
    <w:lvl w:ilvl="0" w:tplc="35E4E304">
      <w:start w:val="1"/>
      <w:numFmt w:val="bullet"/>
      <w:lvlText w:val=""/>
      <w:lvlJc w:val="left"/>
      <w:pPr>
        <w:ind w:left="5859" w:hanging="360"/>
      </w:pPr>
      <w:rPr>
        <w:rFonts w:ascii="Symbol" w:hAnsi="Symbol" w:hint="default"/>
      </w:rPr>
    </w:lvl>
    <w:lvl w:ilvl="1" w:tplc="848C96FC">
      <w:start w:val="1"/>
      <w:numFmt w:val="lowerLetter"/>
      <w:lvlText w:val="%2."/>
      <w:lvlJc w:val="left"/>
      <w:pPr>
        <w:ind w:left="6579" w:hanging="360"/>
      </w:pPr>
      <w:rPr>
        <w:rFonts w:hint="default"/>
        <w:b w:val="0"/>
        <w:bCs/>
      </w:rPr>
    </w:lvl>
    <w:lvl w:ilvl="2" w:tplc="04150005" w:tentative="1">
      <w:start w:val="1"/>
      <w:numFmt w:val="bullet"/>
      <w:lvlText w:val=""/>
      <w:lvlJc w:val="left"/>
      <w:pPr>
        <w:ind w:left="7299" w:hanging="360"/>
      </w:pPr>
      <w:rPr>
        <w:rFonts w:ascii="Wingdings" w:hAnsi="Wingdings" w:hint="default"/>
      </w:rPr>
    </w:lvl>
    <w:lvl w:ilvl="3" w:tplc="04150001" w:tentative="1">
      <w:start w:val="1"/>
      <w:numFmt w:val="bullet"/>
      <w:lvlText w:val=""/>
      <w:lvlJc w:val="left"/>
      <w:pPr>
        <w:ind w:left="8019" w:hanging="360"/>
      </w:pPr>
      <w:rPr>
        <w:rFonts w:ascii="Symbol" w:hAnsi="Symbol" w:hint="default"/>
      </w:rPr>
    </w:lvl>
    <w:lvl w:ilvl="4" w:tplc="04150003" w:tentative="1">
      <w:start w:val="1"/>
      <w:numFmt w:val="bullet"/>
      <w:lvlText w:val="o"/>
      <w:lvlJc w:val="left"/>
      <w:pPr>
        <w:ind w:left="8739" w:hanging="360"/>
      </w:pPr>
      <w:rPr>
        <w:rFonts w:ascii="Courier New" w:hAnsi="Courier New" w:cs="Courier New" w:hint="default"/>
      </w:rPr>
    </w:lvl>
    <w:lvl w:ilvl="5" w:tplc="04150005" w:tentative="1">
      <w:start w:val="1"/>
      <w:numFmt w:val="bullet"/>
      <w:lvlText w:val=""/>
      <w:lvlJc w:val="left"/>
      <w:pPr>
        <w:ind w:left="9459" w:hanging="360"/>
      </w:pPr>
      <w:rPr>
        <w:rFonts w:ascii="Wingdings" w:hAnsi="Wingdings" w:hint="default"/>
      </w:rPr>
    </w:lvl>
    <w:lvl w:ilvl="6" w:tplc="04150001" w:tentative="1">
      <w:start w:val="1"/>
      <w:numFmt w:val="bullet"/>
      <w:lvlText w:val=""/>
      <w:lvlJc w:val="left"/>
      <w:pPr>
        <w:ind w:left="10179" w:hanging="360"/>
      </w:pPr>
      <w:rPr>
        <w:rFonts w:ascii="Symbol" w:hAnsi="Symbol" w:hint="default"/>
      </w:rPr>
    </w:lvl>
    <w:lvl w:ilvl="7" w:tplc="04150003" w:tentative="1">
      <w:start w:val="1"/>
      <w:numFmt w:val="bullet"/>
      <w:lvlText w:val="o"/>
      <w:lvlJc w:val="left"/>
      <w:pPr>
        <w:ind w:left="10899" w:hanging="360"/>
      </w:pPr>
      <w:rPr>
        <w:rFonts w:ascii="Courier New" w:hAnsi="Courier New" w:cs="Courier New" w:hint="default"/>
      </w:rPr>
    </w:lvl>
    <w:lvl w:ilvl="8" w:tplc="04150005" w:tentative="1">
      <w:start w:val="1"/>
      <w:numFmt w:val="bullet"/>
      <w:lvlText w:val=""/>
      <w:lvlJc w:val="left"/>
      <w:pPr>
        <w:ind w:left="11619" w:hanging="360"/>
      </w:pPr>
      <w:rPr>
        <w:rFonts w:ascii="Wingdings" w:hAnsi="Wingdings" w:hint="default"/>
      </w:rPr>
    </w:lvl>
  </w:abstractNum>
  <w:abstractNum w:abstractNumId="51" w15:restartNumberingAfterBreak="0">
    <w:nsid w:val="5E6754B6"/>
    <w:multiLevelType w:val="hybridMultilevel"/>
    <w:tmpl w:val="1A685C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787565"/>
    <w:multiLevelType w:val="multilevel"/>
    <w:tmpl w:val="784095C2"/>
    <w:lvl w:ilvl="0">
      <w:start w:val="1"/>
      <w:numFmt w:val="decimal"/>
      <w:lvlText w:val="%1."/>
      <w:lvlJc w:val="left"/>
      <w:pPr>
        <w:tabs>
          <w:tab w:val="num" w:pos="567"/>
        </w:tabs>
        <w:ind w:left="567" w:hanging="567"/>
      </w:pPr>
      <w:rPr>
        <w:rFonts w:hint="default"/>
        <w:b w:val="0"/>
        <w:color w:val="000000" w:themeColor="text1"/>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64AA1EEB"/>
    <w:multiLevelType w:val="hybridMultilevel"/>
    <w:tmpl w:val="E654CBC2"/>
    <w:lvl w:ilvl="0" w:tplc="FA4CC51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68070FF3"/>
    <w:multiLevelType w:val="hybridMultilevel"/>
    <w:tmpl w:val="E24E87AC"/>
    <w:lvl w:ilvl="0" w:tplc="614AB942">
      <w:start w:val="1"/>
      <w:numFmt w:val="decimal"/>
      <w:lvlText w:val="%1."/>
      <w:lvlJc w:val="left"/>
      <w:pPr>
        <w:tabs>
          <w:tab w:val="num" w:pos="360"/>
        </w:tabs>
        <w:ind w:left="360" w:hanging="360"/>
      </w:pPr>
      <w:rPr>
        <w:b w:val="0"/>
        <w:color w:val="000000" w:themeColor="text1"/>
      </w:rPr>
    </w:lvl>
    <w:lvl w:ilvl="1" w:tplc="A4F86850">
      <w:start w:val="1"/>
      <w:numFmt w:val="decimal"/>
      <w:lvlText w:val="%2."/>
      <w:lvlJc w:val="left"/>
      <w:pPr>
        <w:tabs>
          <w:tab w:val="num" w:pos="0"/>
        </w:tabs>
        <w:ind w:left="0" w:firstLine="0"/>
      </w:pPr>
      <w:rPr>
        <w:b w:val="0"/>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68694317"/>
    <w:multiLevelType w:val="hybridMultilevel"/>
    <w:tmpl w:val="A712FFD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A3C5597"/>
    <w:multiLevelType w:val="hybridMultilevel"/>
    <w:tmpl w:val="B6349F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B5862D1"/>
    <w:multiLevelType w:val="hybridMultilevel"/>
    <w:tmpl w:val="61CA18C8"/>
    <w:lvl w:ilvl="0" w:tplc="04150019">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8" w15:restartNumberingAfterBreak="0">
    <w:nsid w:val="6CB24066"/>
    <w:multiLevelType w:val="hybridMultilevel"/>
    <w:tmpl w:val="75A48E20"/>
    <w:lvl w:ilvl="0" w:tplc="35E4E3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F9B63DD"/>
    <w:multiLevelType w:val="hybridMultilevel"/>
    <w:tmpl w:val="C8BEA872"/>
    <w:lvl w:ilvl="0" w:tplc="2FE82F60">
      <w:start w:val="1"/>
      <w:numFmt w:val="bullet"/>
      <w:lvlText w:val=""/>
      <w:lvlJc w:val="left"/>
      <w:pPr>
        <w:ind w:left="1440" w:hanging="360"/>
      </w:pPr>
      <w:rPr>
        <w:rFonts w:ascii="Symbol" w:hAnsi="Symbol" w:cs="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cs="Wingdings" w:hint="default"/>
      </w:rPr>
    </w:lvl>
    <w:lvl w:ilvl="3" w:tplc="04150001">
      <w:start w:val="1"/>
      <w:numFmt w:val="bullet"/>
      <w:lvlText w:val=""/>
      <w:lvlJc w:val="left"/>
      <w:pPr>
        <w:ind w:left="3600" w:hanging="360"/>
      </w:pPr>
      <w:rPr>
        <w:rFonts w:ascii="Symbol" w:hAnsi="Symbol" w:cs="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cs="Wingdings" w:hint="default"/>
      </w:rPr>
    </w:lvl>
    <w:lvl w:ilvl="6" w:tplc="04150001">
      <w:start w:val="1"/>
      <w:numFmt w:val="bullet"/>
      <w:lvlText w:val=""/>
      <w:lvlJc w:val="left"/>
      <w:pPr>
        <w:ind w:left="5760" w:hanging="360"/>
      </w:pPr>
      <w:rPr>
        <w:rFonts w:ascii="Symbol" w:hAnsi="Symbol" w:cs="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cs="Wingdings" w:hint="default"/>
      </w:rPr>
    </w:lvl>
  </w:abstractNum>
  <w:abstractNum w:abstractNumId="60" w15:restartNumberingAfterBreak="0">
    <w:nsid w:val="720A26E4"/>
    <w:multiLevelType w:val="hybridMultilevel"/>
    <w:tmpl w:val="313E86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3EC054B"/>
    <w:multiLevelType w:val="hybridMultilevel"/>
    <w:tmpl w:val="9C1C7BB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9C96286"/>
    <w:multiLevelType w:val="hybridMultilevel"/>
    <w:tmpl w:val="51C67D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BE00CAA"/>
    <w:multiLevelType w:val="hybridMultilevel"/>
    <w:tmpl w:val="3020C256"/>
    <w:lvl w:ilvl="0" w:tplc="35E4E304">
      <w:start w:val="1"/>
      <w:numFmt w:val="bullet"/>
      <w:lvlText w:val=""/>
      <w:lvlJc w:val="left"/>
      <w:pPr>
        <w:ind w:left="1776" w:hanging="360"/>
      </w:pPr>
      <w:rPr>
        <w:rFonts w:ascii="Symbol" w:hAnsi="Symbo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4" w15:restartNumberingAfterBreak="0">
    <w:nsid w:val="7DFB4FD3"/>
    <w:multiLevelType w:val="hybridMultilevel"/>
    <w:tmpl w:val="7098EF24"/>
    <w:lvl w:ilvl="0" w:tplc="35E4E30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74044711">
    <w:abstractNumId w:val="15"/>
  </w:num>
  <w:num w:numId="2" w16cid:durableId="1731613184">
    <w:abstractNumId w:val="37"/>
  </w:num>
  <w:num w:numId="3" w16cid:durableId="1189829227">
    <w:abstractNumId w:val="16"/>
  </w:num>
  <w:num w:numId="4" w16cid:durableId="188185665">
    <w:abstractNumId w:val="43"/>
  </w:num>
  <w:num w:numId="5" w16cid:durableId="1692224944">
    <w:abstractNumId w:val="18"/>
  </w:num>
  <w:num w:numId="6" w16cid:durableId="1710643984">
    <w:abstractNumId w:val="7"/>
  </w:num>
  <w:num w:numId="7" w16cid:durableId="167407390">
    <w:abstractNumId w:val="26"/>
  </w:num>
  <w:num w:numId="8" w16cid:durableId="2069382388">
    <w:abstractNumId w:val="47"/>
  </w:num>
  <w:num w:numId="9" w16cid:durableId="2034190665">
    <w:abstractNumId w:val="22"/>
  </w:num>
  <w:num w:numId="10" w16cid:durableId="276186092">
    <w:abstractNumId w:val="28"/>
  </w:num>
  <w:num w:numId="11" w16cid:durableId="518155179">
    <w:abstractNumId w:val="60"/>
  </w:num>
  <w:num w:numId="12" w16cid:durableId="919174617">
    <w:abstractNumId w:val="52"/>
  </w:num>
  <w:num w:numId="13" w16cid:durableId="1815873318">
    <w:abstractNumId w:val="9"/>
  </w:num>
  <w:num w:numId="14" w16cid:durableId="639919831">
    <w:abstractNumId w:val="30"/>
  </w:num>
  <w:num w:numId="15" w16cid:durableId="107508478">
    <w:abstractNumId w:val="36"/>
  </w:num>
  <w:num w:numId="16" w16cid:durableId="375006683">
    <w:abstractNumId w:val="21"/>
  </w:num>
  <w:num w:numId="17" w16cid:durableId="190727217">
    <w:abstractNumId w:val="41"/>
  </w:num>
  <w:num w:numId="18" w16cid:durableId="872418979">
    <w:abstractNumId w:val="6"/>
  </w:num>
  <w:num w:numId="19" w16cid:durableId="79178401">
    <w:abstractNumId w:val="19"/>
  </w:num>
  <w:num w:numId="20" w16cid:durableId="1921520251">
    <w:abstractNumId w:val="62"/>
  </w:num>
  <w:num w:numId="21" w16cid:durableId="1682391854">
    <w:abstractNumId w:val="31"/>
  </w:num>
  <w:num w:numId="22" w16cid:durableId="1846049254">
    <w:abstractNumId w:val="24"/>
  </w:num>
  <w:num w:numId="23" w16cid:durableId="1655571260">
    <w:abstractNumId w:val="44"/>
  </w:num>
  <w:num w:numId="24" w16cid:durableId="1897619886">
    <w:abstractNumId w:val="49"/>
  </w:num>
  <w:num w:numId="25" w16cid:durableId="307057983">
    <w:abstractNumId w:val="63"/>
  </w:num>
  <w:num w:numId="26" w16cid:durableId="1530607744">
    <w:abstractNumId w:val="45"/>
  </w:num>
  <w:num w:numId="27" w16cid:durableId="820511107">
    <w:abstractNumId w:val="51"/>
  </w:num>
  <w:num w:numId="28" w16cid:durableId="441461326">
    <w:abstractNumId w:val="12"/>
  </w:num>
  <w:num w:numId="29" w16cid:durableId="1529413961">
    <w:abstractNumId w:val="61"/>
  </w:num>
  <w:num w:numId="30" w16cid:durableId="506797834">
    <w:abstractNumId w:val="33"/>
  </w:num>
  <w:num w:numId="31" w16cid:durableId="1553928223">
    <w:abstractNumId w:val="50"/>
  </w:num>
  <w:num w:numId="32" w16cid:durableId="766384385">
    <w:abstractNumId w:val="2"/>
  </w:num>
  <w:num w:numId="33" w16cid:durableId="1572421904">
    <w:abstractNumId w:val="27"/>
  </w:num>
  <w:num w:numId="34" w16cid:durableId="643201195">
    <w:abstractNumId w:val="4"/>
  </w:num>
  <w:num w:numId="35" w16cid:durableId="1752002154">
    <w:abstractNumId w:val="59"/>
  </w:num>
  <w:num w:numId="36" w16cid:durableId="1434671777">
    <w:abstractNumId w:val="23"/>
  </w:num>
  <w:num w:numId="37" w16cid:durableId="835338774">
    <w:abstractNumId w:val="5"/>
  </w:num>
  <w:num w:numId="38" w16cid:durableId="1147404311">
    <w:abstractNumId w:val="1"/>
  </w:num>
  <w:num w:numId="39" w16cid:durableId="1166940193">
    <w:abstractNumId w:val="10"/>
  </w:num>
  <w:num w:numId="40" w16cid:durableId="2040007690">
    <w:abstractNumId w:val="0"/>
  </w:num>
  <w:num w:numId="41" w16cid:durableId="235633508">
    <w:abstractNumId w:val="57"/>
  </w:num>
  <w:num w:numId="42" w16cid:durableId="623847854">
    <w:abstractNumId w:val="34"/>
  </w:num>
  <w:num w:numId="43" w16cid:durableId="1278366587">
    <w:abstractNumId w:val="46"/>
  </w:num>
  <w:num w:numId="44" w16cid:durableId="73668677">
    <w:abstractNumId w:val="38"/>
  </w:num>
  <w:num w:numId="45" w16cid:durableId="1978602099">
    <w:abstractNumId w:val="42"/>
  </w:num>
  <w:num w:numId="46" w16cid:durableId="477572405">
    <w:abstractNumId w:val="29"/>
  </w:num>
  <w:num w:numId="47" w16cid:durableId="807934749">
    <w:abstractNumId w:val="20"/>
  </w:num>
  <w:num w:numId="48" w16cid:durableId="1467430913">
    <w:abstractNumId w:val="32"/>
  </w:num>
  <w:num w:numId="49" w16cid:durableId="1536308476">
    <w:abstractNumId w:val="64"/>
  </w:num>
  <w:num w:numId="50" w16cid:durableId="637492708">
    <w:abstractNumId w:val="58"/>
  </w:num>
  <w:num w:numId="51" w16cid:durableId="1737045814">
    <w:abstractNumId w:val="13"/>
  </w:num>
  <w:num w:numId="52" w16cid:durableId="610819125">
    <w:abstractNumId w:val="35"/>
  </w:num>
  <w:num w:numId="53" w16cid:durableId="676075377">
    <w:abstractNumId w:val="17"/>
  </w:num>
  <w:num w:numId="54" w16cid:durableId="8527185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58751068">
    <w:abstractNumId w:val="48"/>
  </w:num>
  <w:num w:numId="56" w16cid:durableId="126894946">
    <w:abstractNumId w:val="55"/>
  </w:num>
  <w:num w:numId="57" w16cid:durableId="656685186">
    <w:abstractNumId w:val="53"/>
  </w:num>
  <w:num w:numId="58" w16cid:durableId="866411206">
    <w:abstractNumId w:val="11"/>
  </w:num>
  <w:num w:numId="59" w16cid:durableId="1550914369">
    <w:abstractNumId w:val="39"/>
  </w:num>
  <w:num w:numId="60" w16cid:durableId="1365789250">
    <w:abstractNumId w:val="3"/>
  </w:num>
  <w:num w:numId="61" w16cid:durableId="96145525">
    <w:abstractNumId w:val="8"/>
  </w:num>
  <w:num w:numId="62" w16cid:durableId="1021978522">
    <w:abstractNumId w:val="40"/>
  </w:num>
  <w:num w:numId="63" w16cid:durableId="561865568">
    <w:abstractNumId w:val="14"/>
  </w:num>
  <w:num w:numId="64" w16cid:durableId="2081054835">
    <w:abstractNumId w:val="56"/>
  </w:num>
  <w:num w:numId="65" w16cid:durableId="185522464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A54"/>
    <w:rsid w:val="00001A28"/>
    <w:rsid w:val="000067C1"/>
    <w:rsid w:val="00006FE3"/>
    <w:rsid w:val="00015F13"/>
    <w:rsid w:val="00021EA7"/>
    <w:rsid w:val="0002440F"/>
    <w:rsid w:val="000244F6"/>
    <w:rsid w:val="00024800"/>
    <w:rsid w:val="00026279"/>
    <w:rsid w:val="0003570E"/>
    <w:rsid w:val="00035DC4"/>
    <w:rsid w:val="00035EFD"/>
    <w:rsid w:val="00042815"/>
    <w:rsid w:val="000479F8"/>
    <w:rsid w:val="00047AD5"/>
    <w:rsid w:val="00052B60"/>
    <w:rsid w:val="00061031"/>
    <w:rsid w:val="00062579"/>
    <w:rsid w:val="00062711"/>
    <w:rsid w:val="000651F4"/>
    <w:rsid w:val="000704FD"/>
    <w:rsid w:val="00075E08"/>
    <w:rsid w:val="00077631"/>
    <w:rsid w:val="00087711"/>
    <w:rsid w:val="00090209"/>
    <w:rsid w:val="00092CFF"/>
    <w:rsid w:val="00093247"/>
    <w:rsid w:val="000A06AC"/>
    <w:rsid w:val="000A18B3"/>
    <w:rsid w:val="000A1C60"/>
    <w:rsid w:val="000A5B41"/>
    <w:rsid w:val="000A5E0E"/>
    <w:rsid w:val="000A67E8"/>
    <w:rsid w:val="000A7E81"/>
    <w:rsid w:val="000B283F"/>
    <w:rsid w:val="000C1111"/>
    <w:rsid w:val="000C441F"/>
    <w:rsid w:val="000D139D"/>
    <w:rsid w:val="000D1FED"/>
    <w:rsid w:val="000D2337"/>
    <w:rsid w:val="000D2964"/>
    <w:rsid w:val="000D3F4B"/>
    <w:rsid w:val="000D6418"/>
    <w:rsid w:val="000D673E"/>
    <w:rsid w:val="000D71A3"/>
    <w:rsid w:val="000F0444"/>
    <w:rsid w:val="000F0B8C"/>
    <w:rsid w:val="00103CD4"/>
    <w:rsid w:val="00113A9B"/>
    <w:rsid w:val="001146E2"/>
    <w:rsid w:val="00121651"/>
    <w:rsid w:val="00122C20"/>
    <w:rsid w:val="00122CB6"/>
    <w:rsid w:val="00125144"/>
    <w:rsid w:val="0012707E"/>
    <w:rsid w:val="001277E9"/>
    <w:rsid w:val="001303D5"/>
    <w:rsid w:val="001306DF"/>
    <w:rsid w:val="00132E61"/>
    <w:rsid w:val="00133D30"/>
    <w:rsid w:val="0013486D"/>
    <w:rsid w:val="001348A2"/>
    <w:rsid w:val="00134CEC"/>
    <w:rsid w:val="0014121E"/>
    <w:rsid w:val="001460B2"/>
    <w:rsid w:val="00146704"/>
    <w:rsid w:val="001473BA"/>
    <w:rsid w:val="00151224"/>
    <w:rsid w:val="001564CD"/>
    <w:rsid w:val="00160AD1"/>
    <w:rsid w:val="0016116F"/>
    <w:rsid w:val="0016766B"/>
    <w:rsid w:val="001800E2"/>
    <w:rsid w:val="00183B36"/>
    <w:rsid w:val="0018407C"/>
    <w:rsid w:val="00185FC2"/>
    <w:rsid w:val="001867B6"/>
    <w:rsid w:val="001958AB"/>
    <w:rsid w:val="001A6D21"/>
    <w:rsid w:val="001B12A5"/>
    <w:rsid w:val="001B3F50"/>
    <w:rsid w:val="001B5785"/>
    <w:rsid w:val="001B64A7"/>
    <w:rsid w:val="001B7A23"/>
    <w:rsid w:val="001C54E7"/>
    <w:rsid w:val="001C5698"/>
    <w:rsid w:val="001D087C"/>
    <w:rsid w:val="001D0F37"/>
    <w:rsid w:val="001D14D7"/>
    <w:rsid w:val="001D15A3"/>
    <w:rsid w:val="001D4306"/>
    <w:rsid w:val="001D61BC"/>
    <w:rsid w:val="001E345D"/>
    <w:rsid w:val="001E5345"/>
    <w:rsid w:val="001E74ED"/>
    <w:rsid w:val="001E7659"/>
    <w:rsid w:val="001F2B0F"/>
    <w:rsid w:val="001F7A0E"/>
    <w:rsid w:val="002050FB"/>
    <w:rsid w:val="0021005D"/>
    <w:rsid w:val="002106DD"/>
    <w:rsid w:val="00211B19"/>
    <w:rsid w:val="00216413"/>
    <w:rsid w:val="002175BB"/>
    <w:rsid w:val="002175F4"/>
    <w:rsid w:val="00220FFE"/>
    <w:rsid w:val="00222A77"/>
    <w:rsid w:val="002242BF"/>
    <w:rsid w:val="00225F5E"/>
    <w:rsid w:val="002261AC"/>
    <w:rsid w:val="0022652E"/>
    <w:rsid w:val="00227804"/>
    <w:rsid w:val="00227E7C"/>
    <w:rsid w:val="002309E7"/>
    <w:rsid w:val="0023302C"/>
    <w:rsid w:val="00235E42"/>
    <w:rsid w:val="00243DD7"/>
    <w:rsid w:val="0024658F"/>
    <w:rsid w:val="00250DFA"/>
    <w:rsid w:val="0025368C"/>
    <w:rsid w:val="00256A62"/>
    <w:rsid w:val="0026646B"/>
    <w:rsid w:val="002716D6"/>
    <w:rsid w:val="00272C90"/>
    <w:rsid w:val="00276616"/>
    <w:rsid w:val="002808FA"/>
    <w:rsid w:val="002817FC"/>
    <w:rsid w:val="00284DC4"/>
    <w:rsid w:val="00287869"/>
    <w:rsid w:val="0029018F"/>
    <w:rsid w:val="002A4D6C"/>
    <w:rsid w:val="002B0C92"/>
    <w:rsid w:val="002B4234"/>
    <w:rsid w:val="002B4E4F"/>
    <w:rsid w:val="002B6010"/>
    <w:rsid w:val="002C0697"/>
    <w:rsid w:val="002C36EC"/>
    <w:rsid w:val="002C389B"/>
    <w:rsid w:val="002C50EE"/>
    <w:rsid w:val="002C628F"/>
    <w:rsid w:val="002D031A"/>
    <w:rsid w:val="002D1255"/>
    <w:rsid w:val="002D6B5D"/>
    <w:rsid w:val="002D71A6"/>
    <w:rsid w:val="002D7260"/>
    <w:rsid w:val="002D79FA"/>
    <w:rsid w:val="002E09A6"/>
    <w:rsid w:val="002E71C1"/>
    <w:rsid w:val="002F2C71"/>
    <w:rsid w:val="002F4F72"/>
    <w:rsid w:val="00306818"/>
    <w:rsid w:val="00307F3D"/>
    <w:rsid w:val="00332A9E"/>
    <w:rsid w:val="00335247"/>
    <w:rsid w:val="00341D9A"/>
    <w:rsid w:val="003458CB"/>
    <w:rsid w:val="003573CA"/>
    <w:rsid w:val="00357460"/>
    <w:rsid w:val="003608AE"/>
    <w:rsid w:val="003619B5"/>
    <w:rsid w:val="00371F43"/>
    <w:rsid w:val="0037244B"/>
    <w:rsid w:val="00372A54"/>
    <w:rsid w:val="00373142"/>
    <w:rsid w:val="00373DD1"/>
    <w:rsid w:val="00373F49"/>
    <w:rsid w:val="00374179"/>
    <w:rsid w:val="00374F01"/>
    <w:rsid w:val="00375404"/>
    <w:rsid w:val="003758F4"/>
    <w:rsid w:val="00376FC0"/>
    <w:rsid w:val="00381410"/>
    <w:rsid w:val="0038568B"/>
    <w:rsid w:val="00386897"/>
    <w:rsid w:val="00392324"/>
    <w:rsid w:val="00394E77"/>
    <w:rsid w:val="00396CC3"/>
    <w:rsid w:val="003A3F75"/>
    <w:rsid w:val="003A5229"/>
    <w:rsid w:val="003A6630"/>
    <w:rsid w:val="003A6DF8"/>
    <w:rsid w:val="003B2DF9"/>
    <w:rsid w:val="003B2F9C"/>
    <w:rsid w:val="003B3D67"/>
    <w:rsid w:val="003B45A3"/>
    <w:rsid w:val="003C0929"/>
    <w:rsid w:val="003C0BBC"/>
    <w:rsid w:val="003C5A86"/>
    <w:rsid w:val="003C63DA"/>
    <w:rsid w:val="003C786D"/>
    <w:rsid w:val="003D1550"/>
    <w:rsid w:val="003D1F2E"/>
    <w:rsid w:val="003D2424"/>
    <w:rsid w:val="003D26A7"/>
    <w:rsid w:val="003D41F5"/>
    <w:rsid w:val="003E0E73"/>
    <w:rsid w:val="003E24B2"/>
    <w:rsid w:val="003E66F7"/>
    <w:rsid w:val="003E6F9C"/>
    <w:rsid w:val="003F0199"/>
    <w:rsid w:val="003F0AEE"/>
    <w:rsid w:val="003F22B9"/>
    <w:rsid w:val="004027D1"/>
    <w:rsid w:val="00416EC3"/>
    <w:rsid w:val="00417EB3"/>
    <w:rsid w:val="004218D7"/>
    <w:rsid w:val="004232C6"/>
    <w:rsid w:val="004240D8"/>
    <w:rsid w:val="00424B8B"/>
    <w:rsid w:val="00426F64"/>
    <w:rsid w:val="004271DF"/>
    <w:rsid w:val="004278B6"/>
    <w:rsid w:val="00431035"/>
    <w:rsid w:val="0043557F"/>
    <w:rsid w:val="00435AF0"/>
    <w:rsid w:val="00437655"/>
    <w:rsid w:val="004408E2"/>
    <w:rsid w:val="00445448"/>
    <w:rsid w:val="00447A17"/>
    <w:rsid w:val="00447EB3"/>
    <w:rsid w:val="00451D6B"/>
    <w:rsid w:val="0045245F"/>
    <w:rsid w:val="004535DE"/>
    <w:rsid w:val="00460A3D"/>
    <w:rsid w:val="004618C2"/>
    <w:rsid w:val="004623BA"/>
    <w:rsid w:val="00464A00"/>
    <w:rsid w:val="00465AA8"/>
    <w:rsid w:val="004660BD"/>
    <w:rsid w:val="00466178"/>
    <w:rsid w:val="004662DD"/>
    <w:rsid w:val="0047378E"/>
    <w:rsid w:val="00474AD5"/>
    <w:rsid w:val="00480A5B"/>
    <w:rsid w:val="00481375"/>
    <w:rsid w:val="00484059"/>
    <w:rsid w:val="004850F3"/>
    <w:rsid w:val="00491A4B"/>
    <w:rsid w:val="00493BC3"/>
    <w:rsid w:val="00494FA6"/>
    <w:rsid w:val="00495B98"/>
    <w:rsid w:val="00497E11"/>
    <w:rsid w:val="004A1D59"/>
    <w:rsid w:val="004A3D33"/>
    <w:rsid w:val="004A476A"/>
    <w:rsid w:val="004B3BCC"/>
    <w:rsid w:val="004B7300"/>
    <w:rsid w:val="004C0B15"/>
    <w:rsid w:val="004C5C80"/>
    <w:rsid w:val="004C776E"/>
    <w:rsid w:val="004D0B8F"/>
    <w:rsid w:val="004D403C"/>
    <w:rsid w:val="004D61C2"/>
    <w:rsid w:val="004E09FD"/>
    <w:rsid w:val="004E61DC"/>
    <w:rsid w:val="004E6D6E"/>
    <w:rsid w:val="004F0156"/>
    <w:rsid w:val="004F6039"/>
    <w:rsid w:val="0050043C"/>
    <w:rsid w:val="00505A21"/>
    <w:rsid w:val="00506D36"/>
    <w:rsid w:val="00512FB0"/>
    <w:rsid w:val="00530D26"/>
    <w:rsid w:val="0053704D"/>
    <w:rsid w:val="005400D9"/>
    <w:rsid w:val="00541884"/>
    <w:rsid w:val="00541AB2"/>
    <w:rsid w:val="00544E75"/>
    <w:rsid w:val="00554F7D"/>
    <w:rsid w:val="00555CBF"/>
    <w:rsid w:val="00557FBB"/>
    <w:rsid w:val="00563A28"/>
    <w:rsid w:val="00563DAB"/>
    <w:rsid w:val="005648F5"/>
    <w:rsid w:val="00571782"/>
    <w:rsid w:val="00573D43"/>
    <w:rsid w:val="005743E2"/>
    <w:rsid w:val="00576283"/>
    <w:rsid w:val="005764DA"/>
    <w:rsid w:val="005771FC"/>
    <w:rsid w:val="00586140"/>
    <w:rsid w:val="005909BB"/>
    <w:rsid w:val="00593A15"/>
    <w:rsid w:val="005941C2"/>
    <w:rsid w:val="00594B0F"/>
    <w:rsid w:val="00595611"/>
    <w:rsid w:val="005B0AEC"/>
    <w:rsid w:val="005B3187"/>
    <w:rsid w:val="005B6AE8"/>
    <w:rsid w:val="005C16B9"/>
    <w:rsid w:val="005D0D9A"/>
    <w:rsid w:val="005D3ADB"/>
    <w:rsid w:val="005E0A48"/>
    <w:rsid w:val="005E213B"/>
    <w:rsid w:val="005E43DE"/>
    <w:rsid w:val="005F0035"/>
    <w:rsid w:val="005F047D"/>
    <w:rsid w:val="005F17FF"/>
    <w:rsid w:val="005F23FD"/>
    <w:rsid w:val="005F2F9F"/>
    <w:rsid w:val="005F6007"/>
    <w:rsid w:val="0060061E"/>
    <w:rsid w:val="006039CD"/>
    <w:rsid w:val="0061123C"/>
    <w:rsid w:val="00614E26"/>
    <w:rsid w:val="00620556"/>
    <w:rsid w:val="00623914"/>
    <w:rsid w:val="00623B00"/>
    <w:rsid w:val="00627588"/>
    <w:rsid w:val="00632DD8"/>
    <w:rsid w:val="00634903"/>
    <w:rsid w:val="006416FC"/>
    <w:rsid w:val="00641BDB"/>
    <w:rsid w:val="0064702D"/>
    <w:rsid w:val="00653FA6"/>
    <w:rsid w:val="0067252A"/>
    <w:rsid w:val="00672E69"/>
    <w:rsid w:val="00672F7C"/>
    <w:rsid w:val="00674616"/>
    <w:rsid w:val="00675235"/>
    <w:rsid w:val="00675437"/>
    <w:rsid w:val="00677DB3"/>
    <w:rsid w:val="0069208D"/>
    <w:rsid w:val="006925DB"/>
    <w:rsid w:val="00694886"/>
    <w:rsid w:val="00695E90"/>
    <w:rsid w:val="006967B7"/>
    <w:rsid w:val="00697E75"/>
    <w:rsid w:val="006A1095"/>
    <w:rsid w:val="006A1EAB"/>
    <w:rsid w:val="006A5A5B"/>
    <w:rsid w:val="006A6FA7"/>
    <w:rsid w:val="006B0998"/>
    <w:rsid w:val="006B3912"/>
    <w:rsid w:val="006B7452"/>
    <w:rsid w:val="006C0EA2"/>
    <w:rsid w:val="006C1EC1"/>
    <w:rsid w:val="006C4BF1"/>
    <w:rsid w:val="006D3185"/>
    <w:rsid w:val="006D640C"/>
    <w:rsid w:val="006D65A0"/>
    <w:rsid w:val="006D66D0"/>
    <w:rsid w:val="006E3DDD"/>
    <w:rsid w:val="006E42CC"/>
    <w:rsid w:val="006E536D"/>
    <w:rsid w:val="006E5529"/>
    <w:rsid w:val="006E6C49"/>
    <w:rsid w:val="006E7374"/>
    <w:rsid w:val="006F1196"/>
    <w:rsid w:val="006F27A0"/>
    <w:rsid w:val="00702C24"/>
    <w:rsid w:val="007067AB"/>
    <w:rsid w:val="0070722B"/>
    <w:rsid w:val="00712C3E"/>
    <w:rsid w:val="007132A7"/>
    <w:rsid w:val="00722DC4"/>
    <w:rsid w:val="00724042"/>
    <w:rsid w:val="0072756E"/>
    <w:rsid w:val="00731AC0"/>
    <w:rsid w:val="00734002"/>
    <w:rsid w:val="00736AAD"/>
    <w:rsid w:val="00737014"/>
    <w:rsid w:val="00742EE5"/>
    <w:rsid w:val="00745ADB"/>
    <w:rsid w:val="00751DE5"/>
    <w:rsid w:val="0076505A"/>
    <w:rsid w:val="00765DD7"/>
    <w:rsid w:val="00767D54"/>
    <w:rsid w:val="00771468"/>
    <w:rsid w:val="00777469"/>
    <w:rsid w:val="00782779"/>
    <w:rsid w:val="00784310"/>
    <w:rsid w:val="0078681B"/>
    <w:rsid w:val="00786A62"/>
    <w:rsid w:val="007911F2"/>
    <w:rsid w:val="007A3106"/>
    <w:rsid w:val="007A3778"/>
    <w:rsid w:val="007A6EDC"/>
    <w:rsid w:val="007A6F62"/>
    <w:rsid w:val="007A7BE2"/>
    <w:rsid w:val="007B2E5E"/>
    <w:rsid w:val="007C2587"/>
    <w:rsid w:val="007C42F2"/>
    <w:rsid w:val="007C7BDD"/>
    <w:rsid w:val="007D037F"/>
    <w:rsid w:val="007D3AE0"/>
    <w:rsid w:val="007F1211"/>
    <w:rsid w:val="007F1EB4"/>
    <w:rsid w:val="007F2222"/>
    <w:rsid w:val="007F43F2"/>
    <w:rsid w:val="00805243"/>
    <w:rsid w:val="008059BD"/>
    <w:rsid w:val="00806704"/>
    <w:rsid w:val="00811F23"/>
    <w:rsid w:val="00813D16"/>
    <w:rsid w:val="0081720F"/>
    <w:rsid w:val="00830778"/>
    <w:rsid w:val="00842C00"/>
    <w:rsid w:val="00843D09"/>
    <w:rsid w:val="00844513"/>
    <w:rsid w:val="00844710"/>
    <w:rsid w:val="0084529A"/>
    <w:rsid w:val="00856E0B"/>
    <w:rsid w:val="00861DC6"/>
    <w:rsid w:val="00863BFA"/>
    <w:rsid w:val="00870BEB"/>
    <w:rsid w:val="00870E26"/>
    <w:rsid w:val="0087491F"/>
    <w:rsid w:val="0087580D"/>
    <w:rsid w:val="00876CA0"/>
    <w:rsid w:val="00880AAF"/>
    <w:rsid w:val="0088118B"/>
    <w:rsid w:val="0089305E"/>
    <w:rsid w:val="00893634"/>
    <w:rsid w:val="008A4F24"/>
    <w:rsid w:val="008B05D6"/>
    <w:rsid w:val="008B328D"/>
    <w:rsid w:val="008B7BEE"/>
    <w:rsid w:val="008C1726"/>
    <w:rsid w:val="008C79B3"/>
    <w:rsid w:val="008C7C2C"/>
    <w:rsid w:val="008C7D3D"/>
    <w:rsid w:val="008D0540"/>
    <w:rsid w:val="008D0A68"/>
    <w:rsid w:val="008D1B9C"/>
    <w:rsid w:val="008D452A"/>
    <w:rsid w:val="008D647C"/>
    <w:rsid w:val="008E01FF"/>
    <w:rsid w:val="008E2A5E"/>
    <w:rsid w:val="008E44EC"/>
    <w:rsid w:val="008E4C0E"/>
    <w:rsid w:val="008E5277"/>
    <w:rsid w:val="008F753E"/>
    <w:rsid w:val="00904976"/>
    <w:rsid w:val="00904D8C"/>
    <w:rsid w:val="00906D29"/>
    <w:rsid w:val="0091068F"/>
    <w:rsid w:val="0091087A"/>
    <w:rsid w:val="00913B7D"/>
    <w:rsid w:val="00916F2D"/>
    <w:rsid w:val="00920500"/>
    <w:rsid w:val="00921C6A"/>
    <w:rsid w:val="0092377F"/>
    <w:rsid w:val="00927262"/>
    <w:rsid w:val="00927942"/>
    <w:rsid w:val="00933C7A"/>
    <w:rsid w:val="00935AB2"/>
    <w:rsid w:val="00937BB0"/>
    <w:rsid w:val="00947466"/>
    <w:rsid w:val="00951222"/>
    <w:rsid w:val="00953186"/>
    <w:rsid w:val="00955CCE"/>
    <w:rsid w:val="00956383"/>
    <w:rsid w:val="009563A7"/>
    <w:rsid w:val="009565A2"/>
    <w:rsid w:val="009602EE"/>
    <w:rsid w:val="00960CB8"/>
    <w:rsid w:val="009617D3"/>
    <w:rsid w:val="0096374E"/>
    <w:rsid w:val="00965FE9"/>
    <w:rsid w:val="0096694D"/>
    <w:rsid w:val="00967F98"/>
    <w:rsid w:val="00977054"/>
    <w:rsid w:val="00982556"/>
    <w:rsid w:val="00984AA3"/>
    <w:rsid w:val="009A1B0D"/>
    <w:rsid w:val="009A1DCB"/>
    <w:rsid w:val="009A5972"/>
    <w:rsid w:val="009A5D6F"/>
    <w:rsid w:val="009A5EE1"/>
    <w:rsid w:val="009B2CA1"/>
    <w:rsid w:val="009B33DF"/>
    <w:rsid w:val="009B7FC2"/>
    <w:rsid w:val="009C373F"/>
    <w:rsid w:val="009C5DAE"/>
    <w:rsid w:val="009C6765"/>
    <w:rsid w:val="009D297B"/>
    <w:rsid w:val="009D3373"/>
    <w:rsid w:val="009D5CE3"/>
    <w:rsid w:val="009D74AA"/>
    <w:rsid w:val="009E087A"/>
    <w:rsid w:val="009E397C"/>
    <w:rsid w:val="009F0BFF"/>
    <w:rsid w:val="009F241F"/>
    <w:rsid w:val="009F4840"/>
    <w:rsid w:val="009F6081"/>
    <w:rsid w:val="009F7BB8"/>
    <w:rsid w:val="00A01387"/>
    <w:rsid w:val="00A06409"/>
    <w:rsid w:val="00A0654C"/>
    <w:rsid w:val="00A07369"/>
    <w:rsid w:val="00A126D1"/>
    <w:rsid w:val="00A20E32"/>
    <w:rsid w:val="00A22C71"/>
    <w:rsid w:val="00A25032"/>
    <w:rsid w:val="00A33845"/>
    <w:rsid w:val="00A370EF"/>
    <w:rsid w:val="00A371A1"/>
    <w:rsid w:val="00A37362"/>
    <w:rsid w:val="00A45EF1"/>
    <w:rsid w:val="00A54105"/>
    <w:rsid w:val="00A56155"/>
    <w:rsid w:val="00A602C4"/>
    <w:rsid w:val="00A62BC0"/>
    <w:rsid w:val="00A637B2"/>
    <w:rsid w:val="00A70CC5"/>
    <w:rsid w:val="00A73CB7"/>
    <w:rsid w:val="00A764B0"/>
    <w:rsid w:val="00A83955"/>
    <w:rsid w:val="00A83D4D"/>
    <w:rsid w:val="00A84648"/>
    <w:rsid w:val="00A90A18"/>
    <w:rsid w:val="00A938D3"/>
    <w:rsid w:val="00A9527F"/>
    <w:rsid w:val="00AA6738"/>
    <w:rsid w:val="00AA69A6"/>
    <w:rsid w:val="00AB36F8"/>
    <w:rsid w:val="00AC0C4D"/>
    <w:rsid w:val="00AC1980"/>
    <w:rsid w:val="00AC51A5"/>
    <w:rsid w:val="00AC61B0"/>
    <w:rsid w:val="00AD2641"/>
    <w:rsid w:val="00AD5EE2"/>
    <w:rsid w:val="00AD69BB"/>
    <w:rsid w:val="00AE124E"/>
    <w:rsid w:val="00AE13FC"/>
    <w:rsid w:val="00AE22B3"/>
    <w:rsid w:val="00AE5A7B"/>
    <w:rsid w:val="00AF5799"/>
    <w:rsid w:val="00B00482"/>
    <w:rsid w:val="00B04AEE"/>
    <w:rsid w:val="00B06230"/>
    <w:rsid w:val="00B11113"/>
    <w:rsid w:val="00B12895"/>
    <w:rsid w:val="00B148B6"/>
    <w:rsid w:val="00B179B5"/>
    <w:rsid w:val="00B21AA0"/>
    <w:rsid w:val="00B2306D"/>
    <w:rsid w:val="00B2725F"/>
    <w:rsid w:val="00B307FE"/>
    <w:rsid w:val="00B30869"/>
    <w:rsid w:val="00B33DBD"/>
    <w:rsid w:val="00B366C9"/>
    <w:rsid w:val="00B425A4"/>
    <w:rsid w:val="00B429E9"/>
    <w:rsid w:val="00B43591"/>
    <w:rsid w:val="00B454C5"/>
    <w:rsid w:val="00B45A3C"/>
    <w:rsid w:val="00B522A4"/>
    <w:rsid w:val="00B54B37"/>
    <w:rsid w:val="00B62B81"/>
    <w:rsid w:val="00B65A3D"/>
    <w:rsid w:val="00B65AD9"/>
    <w:rsid w:val="00B7064A"/>
    <w:rsid w:val="00B72707"/>
    <w:rsid w:val="00B73870"/>
    <w:rsid w:val="00B75217"/>
    <w:rsid w:val="00B768A3"/>
    <w:rsid w:val="00B82E75"/>
    <w:rsid w:val="00B92292"/>
    <w:rsid w:val="00B93353"/>
    <w:rsid w:val="00B95F4A"/>
    <w:rsid w:val="00B9674B"/>
    <w:rsid w:val="00B97CFA"/>
    <w:rsid w:val="00BA02F5"/>
    <w:rsid w:val="00BA75ED"/>
    <w:rsid w:val="00BB10F4"/>
    <w:rsid w:val="00BB11C5"/>
    <w:rsid w:val="00BC0307"/>
    <w:rsid w:val="00BC4AB3"/>
    <w:rsid w:val="00BC6FE9"/>
    <w:rsid w:val="00BD095D"/>
    <w:rsid w:val="00BD290F"/>
    <w:rsid w:val="00BD355A"/>
    <w:rsid w:val="00BD74F3"/>
    <w:rsid w:val="00BD7A4E"/>
    <w:rsid w:val="00BE12E2"/>
    <w:rsid w:val="00BE18AA"/>
    <w:rsid w:val="00BE25AD"/>
    <w:rsid w:val="00BE4643"/>
    <w:rsid w:val="00BE6F7A"/>
    <w:rsid w:val="00BF2C7E"/>
    <w:rsid w:val="00BF679B"/>
    <w:rsid w:val="00BF6B9F"/>
    <w:rsid w:val="00C04440"/>
    <w:rsid w:val="00C16071"/>
    <w:rsid w:val="00C168F0"/>
    <w:rsid w:val="00C2103D"/>
    <w:rsid w:val="00C23FC9"/>
    <w:rsid w:val="00C275BC"/>
    <w:rsid w:val="00C337FE"/>
    <w:rsid w:val="00C35E80"/>
    <w:rsid w:val="00C36B5D"/>
    <w:rsid w:val="00C37746"/>
    <w:rsid w:val="00C41B11"/>
    <w:rsid w:val="00C42D0F"/>
    <w:rsid w:val="00C45A14"/>
    <w:rsid w:val="00C50457"/>
    <w:rsid w:val="00C51C5B"/>
    <w:rsid w:val="00C531BB"/>
    <w:rsid w:val="00C54939"/>
    <w:rsid w:val="00C55147"/>
    <w:rsid w:val="00C5583D"/>
    <w:rsid w:val="00C56CC6"/>
    <w:rsid w:val="00C63274"/>
    <w:rsid w:val="00C63CDD"/>
    <w:rsid w:val="00C6410B"/>
    <w:rsid w:val="00C65BF7"/>
    <w:rsid w:val="00C66D01"/>
    <w:rsid w:val="00C66D8F"/>
    <w:rsid w:val="00C71D68"/>
    <w:rsid w:val="00C7735F"/>
    <w:rsid w:val="00C77A7A"/>
    <w:rsid w:val="00C806A0"/>
    <w:rsid w:val="00C820D8"/>
    <w:rsid w:val="00C8364D"/>
    <w:rsid w:val="00C93CFF"/>
    <w:rsid w:val="00C945B5"/>
    <w:rsid w:val="00C97405"/>
    <w:rsid w:val="00CA0AF3"/>
    <w:rsid w:val="00CA27B7"/>
    <w:rsid w:val="00CA313C"/>
    <w:rsid w:val="00CA385F"/>
    <w:rsid w:val="00CA6E0E"/>
    <w:rsid w:val="00CB06D2"/>
    <w:rsid w:val="00CB0CE8"/>
    <w:rsid w:val="00CB1AC1"/>
    <w:rsid w:val="00CB785A"/>
    <w:rsid w:val="00CC0EDE"/>
    <w:rsid w:val="00CC54A7"/>
    <w:rsid w:val="00CC764B"/>
    <w:rsid w:val="00CD41A8"/>
    <w:rsid w:val="00CE3B70"/>
    <w:rsid w:val="00CE4433"/>
    <w:rsid w:val="00CF23EB"/>
    <w:rsid w:val="00CF3F5C"/>
    <w:rsid w:val="00D015CB"/>
    <w:rsid w:val="00D01637"/>
    <w:rsid w:val="00D03A70"/>
    <w:rsid w:val="00D118F7"/>
    <w:rsid w:val="00D12C34"/>
    <w:rsid w:val="00D130AF"/>
    <w:rsid w:val="00D14FD3"/>
    <w:rsid w:val="00D17299"/>
    <w:rsid w:val="00D1752B"/>
    <w:rsid w:val="00D20385"/>
    <w:rsid w:val="00D241A1"/>
    <w:rsid w:val="00D24FAA"/>
    <w:rsid w:val="00D269B8"/>
    <w:rsid w:val="00D319C5"/>
    <w:rsid w:val="00D34D88"/>
    <w:rsid w:val="00D35428"/>
    <w:rsid w:val="00D35D7F"/>
    <w:rsid w:val="00D436C5"/>
    <w:rsid w:val="00D46BD4"/>
    <w:rsid w:val="00D478E8"/>
    <w:rsid w:val="00D51C80"/>
    <w:rsid w:val="00D55B49"/>
    <w:rsid w:val="00D6093C"/>
    <w:rsid w:val="00D61D69"/>
    <w:rsid w:val="00D71347"/>
    <w:rsid w:val="00D72052"/>
    <w:rsid w:val="00D73B8B"/>
    <w:rsid w:val="00D75EFC"/>
    <w:rsid w:val="00D80C07"/>
    <w:rsid w:val="00D810A3"/>
    <w:rsid w:val="00D81745"/>
    <w:rsid w:val="00D932C8"/>
    <w:rsid w:val="00D93A81"/>
    <w:rsid w:val="00D94D75"/>
    <w:rsid w:val="00DA01E6"/>
    <w:rsid w:val="00DA1995"/>
    <w:rsid w:val="00DA1DB5"/>
    <w:rsid w:val="00DA3BE4"/>
    <w:rsid w:val="00DA73B7"/>
    <w:rsid w:val="00DA79D2"/>
    <w:rsid w:val="00DB0074"/>
    <w:rsid w:val="00DB157B"/>
    <w:rsid w:val="00DB5F48"/>
    <w:rsid w:val="00DC0481"/>
    <w:rsid w:val="00DC5615"/>
    <w:rsid w:val="00DC5899"/>
    <w:rsid w:val="00DC7529"/>
    <w:rsid w:val="00DD630D"/>
    <w:rsid w:val="00DE197D"/>
    <w:rsid w:val="00DE538B"/>
    <w:rsid w:val="00DF1A9B"/>
    <w:rsid w:val="00DF55B9"/>
    <w:rsid w:val="00DF7947"/>
    <w:rsid w:val="00E049C4"/>
    <w:rsid w:val="00E05BE0"/>
    <w:rsid w:val="00E05FB1"/>
    <w:rsid w:val="00E070CE"/>
    <w:rsid w:val="00E0789D"/>
    <w:rsid w:val="00E2289E"/>
    <w:rsid w:val="00E22918"/>
    <w:rsid w:val="00E24251"/>
    <w:rsid w:val="00E254E8"/>
    <w:rsid w:val="00E261B9"/>
    <w:rsid w:val="00E27B7E"/>
    <w:rsid w:val="00E316CE"/>
    <w:rsid w:val="00E31CDB"/>
    <w:rsid w:val="00E32032"/>
    <w:rsid w:val="00E32247"/>
    <w:rsid w:val="00E3317E"/>
    <w:rsid w:val="00E35BE5"/>
    <w:rsid w:val="00E362C5"/>
    <w:rsid w:val="00E43171"/>
    <w:rsid w:val="00E43B54"/>
    <w:rsid w:val="00E45237"/>
    <w:rsid w:val="00E62E78"/>
    <w:rsid w:val="00E70A01"/>
    <w:rsid w:val="00E72573"/>
    <w:rsid w:val="00E76748"/>
    <w:rsid w:val="00E7796B"/>
    <w:rsid w:val="00E85968"/>
    <w:rsid w:val="00EA107C"/>
    <w:rsid w:val="00EA3B1C"/>
    <w:rsid w:val="00EB1DBA"/>
    <w:rsid w:val="00EB5DD4"/>
    <w:rsid w:val="00EC0AF7"/>
    <w:rsid w:val="00EC139C"/>
    <w:rsid w:val="00EC2AFD"/>
    <w:rsid w:val="00EC2BC1"/>
    <w:rsid w:val="00EC315C"/>
    <w:rsid w:val="00EC63B7"/>
    <w:rsid w:val="00ED1CD6"/>
    <w:rsid w:val="00ED3C19"/>
    <w:rsid w:val="00ED5154"/>
    <w:rsid w:val="00ED6637"/>
    <w:rsid w:val="00ED67C5"/>
    <w:rsid w:val="00ED7EC4"/>
    <w:rsid w:val="00EE7F83"/>
    <w:rsid w:val="00EF0FFB"/>
    <w:rsid w:val="00EF437C"/>
    <w:rsid w:val="00EF6D70"/>
    <w:rsid w:val="00F02911"/>
    <w:rsid w:val="00F034EF"/>
    <w:rsid w:val="00F077F1"/>
    <w:rsid w:val="00F10E3F"/>
    <w:rsid w:val="00F11F28"/>
    <w:rsid w:val="00F13016"/>
    <w:rsid w:val="00F172EC"/>
    <w:rsid w:val="00F2400C"/>
    <w:rsid w:val="00F2483C"/>
    <w:rsid w:val="00F30D9E"/>
    <w:rsid w:val="00F31A78"/>
    <w:rsid w:val="00F36112"/>
    <w:rsid w:val="00F36397"/>
    <w:rsid w:val="00F41C5E"/>
    <w:rsid w:val="00F42962"/>
    <w:rsid w:val="00F50511"/>
    <w:rsid w:val="00F63932"/>
    <w:rsid w:val="00F67272"/>
    <w:rsid w:val="00F72121"/>
    <w:rsid w:val="00F73AA0"/>
    <w:rsid w:val="00F73AA1"/>
    <w:rsid w:val="00F76359"/>
    <w:rsid w:val="00F80E3D"/>
    <w:rsid w:val="00F8319C"/>
    <w:rsid w:val="00F876DC"/>
    <w:rsid w:val="00F97A74"/>
    <w:rsid w:val="00F97DD7"/>
    <w:rsid w:val="00FA0558"/>
    <w:rsid w:val="00FA3ECE"/>
    <w:rsid w:val="00FA6620"/>
    <w:rsid w:val="00FA79DB"/>
    <w:rsid w:val="00FB0365"/>
    <w:rsid w:val="00FB6103"/>
    <w:rsid w:val="00FC1266"/>
    <w:rsid w:val="00FC13C4"/>
    <w:rsid w:val="00FC631C"/>
    <w:rsid w:val="00FC6EDC"/>
    <w:rsid w:val="00FD205A"/>
    <w:rsid w:val="00FD372C"/>
    <w:rsid w:val="00FD46C8"/>
    <w:rsid w:val="00FD6C87"/>
    <w:rsid w:val="00FE2466"/>
    <w:rsid w:val="00FE405E"/>
    <w:rsid w:val="00FF2706"/>
    <w:rsid w:val="00FF6DFB"/>
    <w:rsid w:val="00FF7B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71509"/>
  <w15:chartTrackingRefBased/>
  <w15:docId w15:val="{62781D38-3A13-4418-863A-DF8738AF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36C5"/>
  </w:style>
  <w:style w:type="paragraph" w:styleId="Nagwek1">
    <w:name w:val="heading 1"/>
    <w:basedOn w:val="Normalny"/>
    <w:next w:val="Normalny"/>
    <w:link w:val="Nagwek1Znak"/>
    <w:qFormat/>
    <w:rsid w:val="004218D7"/>
    <w:pPr>
      <w:keepNext/>
      <w:keepLines/>
      <w:spacing w:before="240" w:after="0"/>
      <w:outlineLvl w:val="0"/>
    </w:pPr>
    <w:rPr>
      <w:rFonts w:eastAsiaTheme="majorEastAsia" w:cstheme="majorBidi"/>
      <w:b/>
      <w:color w:val="000000" w:themeColor="text1"/>
      <w:sz w:val="28"/>
      <w:szCs w:val="32"/>
    </w:rPr>
  </w:style>
  <w:style w:type="paragraph" w:styleId="Nagwek2">
    <w:name w:val="heading 2"/>
    <w:basedOn w:val="Normalny"/>
    <w:next w:val="Normalny"/>
    <w:link w:val="Nagwek2Znak"/>
    <w:unhideWhenUsed/>
    <w:qFormat/>
    <w:rsid w:val="00C45A1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link w:val="Nagwek4Znak"/>
    <w:autoRedefine/>
    <w:qFormat/>
    <w:rsid w:val="00464A00"/>
    <w:pPr>
      <w:keepNext/>
      <w:tabs>
        <w:tab w:val="num" w:pos="864"/>
      </w:tabs>
      <w:spacing w:before="60" w:after="60" w:line="240" w:lineRule="auto"/>
      <w:ind w:left="864" w:hanging="864"/>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464A00"/>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464A00"/>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464A00"/>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64A00"/>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464A00"/>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218D7"/>
    <w:rPr>
      <w:rFonts w:eastAsiaTheme="majorEastAsia" w:cstheme="majorBidi"/>
      <w:b/>
      <w:color w:val="000000" w:themeColor="text1"/>
      <w:sz w:val="28"/>
      <w:szCs w:val="32"/>
    </w:rPr>
  </w:style>
  <w:style w:type="character" w:customStyle="1" w:styleId="Nagwek2Znak">
    <w:name w:val="Nagłówek 2 Znak"/>
    <w:basedOn w:val="Domylnaczcionkaakapitu"/>
    <w:link w:val="Nagwek2"/>
    <w:uiPriority w:val="9"/>
    <w:rsid w:val="00C45A14"/>
    <w:rPr>
      <w:rFonts w:asciiTheme="majorHAnsi" w:eastAsiaTheme="majorEastAsia" w:hAnsiTheme="majorHAnsi" w:cstheme="majorBidi"/>
      <w:color w:val="2F5496" w:themeColor="accent1" w:themeShade="BF"/>
      <w:sz w:val="26"/>
      <w:szCs w:val="26"/>
    </w:rPr>
  </w:style>
  <w:style w:type="paragraph" w:styleId="Akapitzlist">
    <w:name w:val="List Paragraph"/>
    <w:aliases w:val="Akapit z listą BS,CW_Lista,Numerowanie,List Paragraph,Wypunktowanie,L1,wypunktowanie,Podsis rysunku,Akapit z listą numerowaną,lp1,Bullet List,FooterText,numbered,Paragraphe de liste1,Bulletr List Paragraph,列出段落,列出段落1,List Paragraph21,リスト"/>
    <w:basedOn w:val="Normalny"/>
    <w:link w:val="AkapitzlistZnak"/>
    <w:qFormat/>
    <w:rsid w:val="00431035"/>
    <w:pPr>
      <w:ind w:left="720"/>
      <w:contextualSpacing/>
    </w:pPr>
  </w:style>
  <w:style w:type="character" w:styleId="Hipercze">
    <w:name w:val="Hyperlink"/>
    <w:uiPriority w:val="99"/>
    <w:rsid w:val="006E42CC"/>
    <w:rPr>
      <w:color w:val="0000FF"/>
      <w:u w:val="single"/>
    </w:rPr>
  </w:style>
  <w:style w:type="paragraph" w:styleId="Tekstpodstawowy">
    <w:name w:val="Body Text"/>
    <w:basedOn w:val="Normalny"/>
    <w:link w:val="TekstpodstawowyZnak"/>
    <w:rsid w:val="00BD290F"/>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BD290F"/>
    <w:rPr>
      <w:rFonts w:ascii="Times New Roman" w:eastAsia="Times New Roman" w:hAnsi="Times New Roman" w:cs="Times New Roman"/>
      <w:sz w:val="24"/>
      <w:szCs w:val="24"/>
      <w:lang w:val="x-none" w:eastAsia="x-none"/>
    </w:rPr>
  </w:style>
  <w:style w:type="character" w:customStyle="1" w:styleId="AkapitzlistZnak">
    <w:name w:val="Akapit z listą Znak"/>
    <w:aliases w:val="Akapit z listą BS Znak,CW_Lista Znak,Numerowanie Znak,List Paragraph Znak,Wypunktowanie Znak,L1 Znak,wypunktowanie Znak,Podsis rysunku Znak,Akapit z listą numerowaną Znak,lp1 Znak,Bullet List Znak,FooterText Znak,numbered Znak"/>
    <w:link w:val="Akapitzlist"/>
    <w:qFormat/>
    <w:rsid w:val="00BD290F"/>
  </w:style>
  <w:style w:type="paragraph" w:customStyle="1" w:styleId="Akapitzlist1">
    <w:name w:val="Akapit z listą1"/>
    <w:aliases w:val="maz_wyliczenie,opis dzialania,K-P_odwolanie,A_wyliczenie,Akapit z listą 1,Table of contents numbered,Akapit z listą5"/>
    <w:basedOn w:val="Normalny"/>
    <w:link w:val="ListParagraphChar"/>
    <w:uiPriority w:val="99"/>
    <w:qFormat/>
    <w:rsid w:val="00593A15"/>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maz_wyliczenie Char,opis dzialania Char,K-P_odwolanie Char,A_wyliczenie Char,Akapit z listą 1 Char,Table of contents numbered Char,Akapit z listą5 Char"/>
    <w:link w:val="Akapitzlist1"/>
    <w:uiPriority w:val="99"/>
    <w:locked/>
    <w:rsid w:val="00593A15"/>
    <w:rPr>
      <w:rFonts w:ascii="Calibri" w:eastAsia="Calibri" w:hAnsi="Calibri" w:cs="Times New Roman"/>
    </w:rPr>
  </w:style>
  <w:style w:type="character" w:customStyle="1" w:styleId="markedcontent">
    <w:name w:val="markedcontent"/>
    <w:rsid w:val="00FB6103"/>
  </w:style>
  <w:style w:type="character" w:customStyle="1" w:styleId="highlight">
    <w:name w:val="highlight"/>
    <w:rsid w:val="00FB6103"/>
  </w:style>
  <w:style w:type="paragraph" w:styleId="Nagwek">
    <w:name w:val="header"/>
    <w:basedOn w:val="Normalny"/>
    <w:link w:val="NagwekZnak"/>
    <w:uiPriority w:val="99"/>
    <w:unhideWhenUsed/>
    <w:rsid w:val="005743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43E2"/>
  </w:style>
  <w:style w:type="paragraph" w:styleId="Stopka">
    <w:name w:val="footer"/>
    <w:basedOn w:val="Normalny"/>
    <w:link w:val="StopkaZnak"/>
    <w:uiPriority w:val="99"/>
    <w:unhideWhenUsed/>
    <w:rsid w:val="005743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43E2"/>
  </w:style>
  <w:style w:type="paragraph" w:styleId="NormalnyWeb">
    <w:name w:val="Normal (Web)"/>
    <w:basedOn w:val="Normalny"/>
    <w:uiPriority w:val="99"/>
    <w:semiHidden/>
    <w:unhideWhenUsed/>
    <w:rsid w:val="009D74A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DE538B"/>
    <w:rPr>
      <w:sz w:val="16"/>
      <w:szCs w:val="16"/>
    </w:rPr>
  </w:style>
  <w:style w:type="paragraph" w:styleId="Tekstkomentarza">
    <w:name w:val="annotation text"/>
    <w:basedOn w:val="Normalny"/>
    <w:link w:val="TekstkomentarzaZnak"/>
    <w:uiPriority w:val="99"/>
    <w:unhideWhenUsed/>
    <w:rsid w:val="00DE538B"/>
    <w:pPr>
      <w:spacing w:line="240" w:lineRule="auto"/>
    </w:pPr>
    <w:rPr>
      <w:sz w:val="20"/>
      <w:szCs w:val="20"/>
    </w:rPr>
  </w:style>
  <w:style w:type="character" w:customStyle="1" w:styleId="TekstkomentarzaZnak">
    <w:name w:val="Tekst komentarza Znak"/>
    <w:basedOn w:val="Domylnaczcionkaakapitu"/>
    <w:link w:val="Tekstkomentarza"/>
    <w:uiPriority w:val="99"/>
    <w:rsid w:val="00DE538B"/>
    <w:rPr>
      <w:sz w:val="20"/>
      <w:szCs w:val="20"/>
    </w:rPr>
  </w:style>
  <w:style w:type="paragraph" w:styleId="Tematkomentarza">
    <w:name w:val="annotation subject"/>
    <w:basedOn w:val="Tekstkomentarza"/>
    <w:next w:val="Tekstkomentarza"/>
    <w:link w:val="TematkomentarzaZnak"/>
    <w:uiPriority w:val="99"/>
    <w:semiHidden/>
    <w:unhideWhenUsed/>
    <w:rsid w:val="00DE538B"/>
    <w:rPr>
      <w:b/>
      <w:bCs/>
    </w:rPr>
  </w:style>
  <w:style w:type="character" w:customStyle="1" w:styleId="TematkomentarzaZnak">
    <w:name w:val="Temat komentarza Znak"/>
    <w:basedOn w:val="TekstkomentarzaZnak"/>
    <w:link w:val="Tematkomentarza"/>
    <w:uiPriority w:val="99"/>
    <w:semiHidden/>
    <w:rsid w:val="00DE538B"/>
    <w:rPr>
      <w:b/>
      <w:bCs/>
      <w:sz w:val="20"/>
      <w:szCs w:val="20"/>
    </w:rPr>
  </w:style>
  <w:style w:type="paragraph" w:styleId="Tekstdymka">
    <w:name w:val="Balloon Text"/>
    <w:basedOn w:val="Normalny"/>
    <w:link w:val="TekstdymkaZnak"/>
    <w:uiPriority w:val="99"/>
    <w:semiHidden/>
    <w:unhideWhenUsed/>
    <w:rsid w:val="00103C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03CD4"/>
    <w:rPr>
      <w:rFonts w:ascii="Segoe UI" w:hAnsi="Segoe UI" w:cs="Segoe UI"/>
      <w:sz w:val="18"/>
      <w:szCs w:val="18"/>
    </w:rPr>
  </w:style>
  <w:style w:type="character" w:styleId="Nierozpoznanawzmianka">
    <w:name w:val="Unresolved Mention"/>
    <w:basedOn w:val="Domylnaczcionkaakapitu"/>
    <w:uiPriority w:val="99"/>
    <w:semiHidden/>
    <w:unhideWhenUsed/>
    <w:rsid w:val="002D71A6"/>
    <w:rPr>
      <w:color w:val="605E5C"/>
      <w:shd w:val="clear" w:color="auto" w:fill="E1DFDD"/>
    </w:rPr>
  </w:style>
  <w:style w:type="paragraph" w:customStyle="1" w:styleId="TreSIWZ">
    <w:name w:val="Treść SIWZ"/>
    <w:basedOn w:val="Normalny"/>
    <w:rsid w:val="00AA6738"/>
    <w:pPr>
      <w:widowControl w:val="0"/>
      <w:spacing w:before="60" w:after="0" w:line="300" w:lineRule="auto"/>
      <w:ind w:left="567"/>
      <w:jc w:val="both"/>
    </w:pPr>
    <w:rPr>
      <w:rFonts w:ascii="Arial" w:eastAsia="Times New Roman" w:hAnsi="Arial" w:cs="Arial"/>
      <w:color w:val="000000"/>
      <w:sz w:val="24"/>
      <w:szCs w:val="24"/>
      <w:lang w:eastAsia="pl-PL"/>
    </w:rPr>
  </w:style>
  <w:style w:type="paragraph" w:customStyle="1" w:styleId="Default">
    <w:name w:val="Default"/>
    <w:link w:val="DefaultZnak"/>
    <w:rsid w:val="004C0B15"/>
    <w:pPr>
      <w:autoSpaceDE w:val="0"/>
      <w:autoSpaceDN w:val="0"/>
      <w:adjustRightInd w:val="0"/>
      <w:spacing w:after="0" w:line="240" w:lineRule="auto"/>
    </w:pPr>
    <w:rPr>
      <w:rFonts w:ascii="Times New Roman" w:hAnsi="Times New Roman" w:cs="Times New Roman"/>
      <w:color w:val="000000"/>
      <w:sz w:val="24"/>
      <w:szCs w:val="24"/>
    </w:rPr>
  </w:style>
  <w:style w:type="paragraph" w:styleId="Poprawka">
    <w:name w:val="Revision"/>
    <w:hidden/>
    <w:uiPriority w:val="99"/>
    <w:semiHidden/>
    <w:rsid w:val="00BF679B"/>
    <w:pPr>
      <w:spacing w:after="0" w:line="240" w:lineRule="auto"/>
    </w:pPr>
  </w:style>
  <w:style w:type="paragraph" w:customStyle="1" w:styleId="xmsonormal">
    <w:name w:val="x_msonormal"/>
    <w:basedOn w:val="Normalny"/>
    <w:rsid w:val="003F22B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ytu">
    <w:name w:val="Title"/>
    <w:basedOn w:val="Normalny"/>
    <w:next w:val="Normalny"/>
    <w:link w:val="TytuZnak"/>
    <w:autoRedefine/>
    <w:qFormat/>
    <w:rsid w:val="00A45EF1"/>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A45EF1"/>
    <w:rPr>
      <w:rFonts w:ascii="Times New Roman" w:eastAsia="Times New Roman" w:hAnsi="Times New Roman" w:cs="Arial"/>
      <w:b/>
      <w:bCs/>
      <w:kern w:val="28"/>
      <w:sz w:val="32"/>
      <w:szCs w:val="32"/>
      <w:lang w:eastAsia="pl-PL"/>
    </w:rPr>
  </w:style>
  <w:style w:type="character" w:customStyle="1" w:styleId="Nagwek4Znak">
    <w:name w:val="Nagłówek 4 Znak"/>
    <w:basedOn w:val="Domylnaczcionkaakapitu"/>
    <w:link w:val="Nagwek4"/>
    <w:rsid w:val="00464A00"/>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464A00"/>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464A00"/>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64A0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64A00"/>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464A00"/>
    <w:rPr>
      <w:rFonts w:ascii="Arial" w:eastAsia="Times New Roman" w:hAnsi="Arial" w:cs="Arial"/>
      <w:lang w:eastAsia="pl-PL"/>
    </w:rPr>
  </w:style>
  <w:style w:type="paragraph" w:customStyle="1" w:styleId="Tekstpodstawowy21">
    <w:name w:val="Tekst podstawowy 21"/>
    <w:basedOn w:val="Normalny"/>
    <w:rsid w:val="00B429E9"/>
    <w:pPr>
      <w:suppressAutoHyphens/>
      <w:spacing w:after="0" w:line="240" w:lineRule="auto"/>
      <w:jc w:val="center"/>
    </w:pPr>
    <w:rPr>
      <w:rFonts w:ascii="Arial" w:eastAsia="Times New Roman" w:hAnsi="Arial" w:cs="Times New Roman"/>
      <w:b/>
      <w:sz w:val="36"/>
      <w:szCs w:val="20"/>
      <w:lang w:eastAsia="ar-SA"/>
    </w:rPr>
  </w:style>
  <w:style w:type="character" w:customStyle="1" w:styleId="SIWZtekstZnak">
    <w:name w:val="SIWZ_tekst Znak"/>
    <w:link w:val="SIWZtekst"/>
    <w:locked/>
    <w:rsid w:val="00B429E9"/>
    <w:rPr>
      <w:rFonts w:ascii="Arial Narrow" w:hAnsi="Arial Narrow" w:cs="Arial"/>
      <w:sz w:val="24"/>
      <w:szCs w:val="24"/>
      <w:lang w:val="x-none" w:eastAsia="x-none"/>
    </w:rPr>
  </w:style>
  <w:style w:type="paragraph" w:customStyle="1" w:styleId="SIWZtekst">
    <w:name w:val="SIWZ_tekst"/>
    <w:basedOn w:val="Normalny"/>
    <w:link w:val="SIWZtekstZnak"/>
    <w:autoRedefine/>
    <w:rsid w:val="00B429E9"/>
    <w:pPr>
      <w:numPr>
        <w:numId w:val="33"/>
      </w:numPr>
      <w:spacing w:after="0" w:line="240" w:lineRule="auto"/>
      <w:jc w:val="both"/>
    </w:pPr>
    <w:rPr>
      <w:rFonts w:ascii="Arial Narrow" w:hAnsi="Arial Narrow" w:cs="Arial"/>
      <w:sz w:val="24"/>
      <w:szCs w:val="24"/>
      <w:lang w:val="x-none" w:eastAsia="x-none"/>
    </w:rPr>
  </w:style>
  <w:style w:type="paragraph" w:customStyle="1" w:styleId="CM17">
    <w:name w:val="CM17"/>
    <w:basedOn w:val="Default"/>
    <w:next w:val="Default"/>
    <w:uiPriority w:val="99"/>
    <w:rsid w:val="00B429E9"/>
    <w:pPr>
      <w:widowControl w:val="0"/>
      <w:spacing w:line="276" w:lineRule="atLeast"/>
    </w:pPr>
    <w:rPr>
      <w:rFonts w:eastAsia="Times New Roman"/>
      <w:color w:val="auto"/>
      <w:lang w:eastAsia="pl-PL"/>
    </w:rPr>
  </w:style>
  <w:style w:type="paragraph" w:customStyle="1" w:styleId="CM19">
    <w:name w:val="CM19"/>
    <w:basedOn w:val="Default"/>
    <w:next w:val="Default"/>
    <w:uiPriority w:val="99"/>
    <w:rsid w:val="00B429E9"/>
    <w:pPr>
      <w:widowControl w:val="0"/>
      <w:spacing w:line="276" w:lineRule="atLeast"/>
    </w:pPr>
    <w:rPr>
      <w:rFonts w:eastAsia="Times New Roman"/>
      <w:color w:val="auto"/>
      <w:lang w:eastAsia="pl-PL"/>
    </w:rPr>
  </w:style>
  <w:style w:type="character" w:customStyle="1" w:styleId="DefaultZnak">
    <w:name w:val="Default Znak"/>
    <w:link w:val="Default"/>
    <w:locked/>
    <w:rsid w:val="00B429E9"/>
    <w:rPr>
      <w:rFonts w:ascii="Times New Roman" w:hAnsi="Times New Roman" w:cs="Times New Roman"/>
      <w:color w:val="000000"/>
      <w:sz w:val="24"/>
      <w:szCs w:val="24"/>
    </w:rPr>
  </w:style>
  <w:style w:type="table" w:styleId="Tabela-Siatka">
    <w:name w:val="Table Grid"/>
    <w:basedOn w:val="Standardowy"/>
    <w:uiPriority w:val="39"/>
    <w:rsid w:val="00B96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3">
    <w:name w:val="WWNum43"/>
    <w:basedOn w:val="Bezlisty"/>
    <w:rsid w:val="00DE197D"/>
    <w:pPr>
      <w:numPr>
        <w:numId w:val="40"/>
      </w:numPr>
    </w:pPr>
  </w:style>
  <w:style w:type="paragraph" w:customStyle="1" w:styleId="paragraph">
    <w:name w:val="paragraph"/>
    <w:basedOn w:val="Normalny"/>
    <w:rsid w:val="00491A4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491A4B"/>
  </w:style>
  <w:style w:type="character" w:customStyle="1" w:styleId="eop">
    <w:name w:val="eop"/>
    <w:basedOn w:val="Domylnaczcionkaakapitu"/>
    <w:rsid w:val="00491A4B"/>
  </w:style>
  <w:style w:type="character" w:customStyle="1" w:styleId="scxw142587251">
    <w:name w:val="scxw142587251"/>
    <w:basedOn w:val="Domylnaczcionkaakapitu"/>
    <w:rsid w:val="00491A4B"/>
  </w:style>
  <w:style w:type="paragraph" w:customStyle="1" w:styleId="Standard">
    <w:name w:val="Standard"/>
    <w:qFormat/>
    <w:rsid w:val="00724042"/>
    <w:pPr>
      <w:suppressAutoHyphens/>
      <w:spacing w:after="0" w:line="240" w:lineRule="auto"/>
      <w:textAlignment w:val="baseline"/>
    </w:pPr>
    <w:rPr>
      <w:rFonts w:ascii="Liberation Serif" w:eastAsia="NSimSun" w:hAnsi="Liberation Serif" w:cs="Lucida 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358447">
      <w:bodyDiv w:val="1"/>
      <w:marLeft w:val="0"/>
      <w:marRight w:val="0"/>
      <w:marTop w:val="0"/>
      <w:marBottom w:val="0"/>
      <w:divBdr>
        <w:top w:val="none" w:sz="0" w:space="0" w:color="auto"/>
        <w:left w:val="none" w:sz="0" w:space="0" w:color="auto"/>
        <w:bottom w:val="none" w:sz="0" w:space="0" w:color="auto"/>
        <w:right w:val="none" w:sz="0" w:space="0" w:color="auto"/>
      </w:divBdr>
    </w:div>
    <w:div w:id="402917495">
      <w:bodyDiv w:val="1"/>
      <w:marLeft w:val="0"/>
      <w:marRight w:val="0"/>
      <w:marTop w:val="0"/>
      <w:marBottom w:val="0"/>
      <w:divBdr>
        <w:top w:val="none" w:sz="0" w:space="0" w:color="auto"/>
        <w:left w:val="none" w:sz="0" w:space="0" w:color="auto"/>
        <w:bottom w:val="none" w:sz="0" w:space="0" w:color="auto"/>
        <w:right w:val="none" w:sz="0" w:space="0" w:color="auto"/>
      </w:divBdr>
      <w:divsChild>
        <w:div w:id="820004277">
          <w:marLeft w:val="0"/>
          <w:marRight w:val="0"/>
          <w:marTop w:val="0"/>
          <w:marBottom w:val="0"/>
          <w:divBdr>
            <w:top w:val="none" w:sz="0" w:space="0" w:color="auto"/>
            <w:left w:val="none" w:sz="0" w:space="0" w:color="auto"/>
            <w:bottom w:val="none" w:sz="0" w:space="0" w:color="auto"/>
            <w:right w:val="none" w:sz="0" w:space="0" w:color="auto"/>
          </w:divBdr>
        </w:div>
        <w:div w:id="1793863721">
          <w:marLeft w:val="0"/>
          <w:marRight w:val="0"/>
          <w:marTop w:val="0"/>
          <w:marBottom w:val="0"/>
          <w:divBdr>
            <w:top w:val="none" w:sz="0" w:space="0" w:color="auto"/>
            <w:left w:val="none" w:sz="0" w:space="0" w:color="auto"/>
            <w:bottom w:val="none" w:sz="0" w:space="0" w:color="auto"/>
            <w:right w:val="none" w:sz="0" w:space="0" w:color="auto"/>
          </w:divBdr>
        </w:div>
        <w:div w:id="312876115">
          <w:marLeft w:val="0"/>
          <w:marRight w:val="0"/>
          <w:marTop w:val="0"/>
          <w:marBottom w:val="0"/>
          <w:divBdr>
            <w:top w:val="none" w:sz="0" w:space="0" w:color="auto"/>
            <w:left w:val="none" w:sz="0" w:space="0" w:color="auto"/>
            <w:bottom w:val="none" w:sz="0" w:space="0" w:color="auto"/>
            <w:right w:val="none" w:sz="0" w:space="0" w:color="auto"/>
          </w:divBdr>
        </w:div>
        <w:div w:id="901673352">
          <w:marLeft w:val="0"/>
          <w:marRight w:val="0"/>
          <w:marTop w:val="0"/>
          <w:marBottom w:val="0"/>
          <w:divBdr>
            <w:top w:val="none" w:sz="0" w:space="0" w:color="auto"/>
            <w:left w:val="none" w:sz="0" w:space="0" w:color="auto"/>
            <w:bottom w:val="none" w:sz="0" w:space="0" w:color="auto"/>
            <w:right w:val="none" w:sz="0" w:space="0" w:color="auto"/>
          </w:divBdr>
        </w:div>
        <w:div w:id="810170143">
          <w:marLeft w:val="0"/>
          <w:marRight w:val="0"/>
          <w:marTop w:val="0"/>
          <w:marBottom w:val="0"/>
          <w:divBdr>
            <w:top w:val="none" w:sz="0" w:space="0" w:color="auto"/>
            <w:left w:val="none" w:sz="0" w:space="0" w:color="auto"/>
            <w:bottom w:val="none" w:sz="0" w:space="0" w:color="auto"/>
            <w:right w:val="none" w:sz="0" w:space="0" w:color="auto"/>
          </w:divBdr>
        </w:div>
        <w:div w:id="768232197">
          <w:marLeft w:val="0"/>
          <w:marRight w:val="0"/>
          <w:marTop w:val="0"/>
          <w:marBottom w:val="0"/>
          <w:divBdr>
            <w:top w:val="none" w:sz="0" w:space="0" w:color="auto"/>
            <w:left w:val="none" w:sz="0" w:space="0" w:color="auto"/>
            <w:bottom w:val="none" w:sz="0" w:space="0" w:color="auto"/>
            <w:right w:val="none" w:sz="0" w:space="0" w:color="auto"/>
          </w:divBdr>
        </w:div>
        <w:div w:id="699429949">
          <w:marLeft w:val="0"/>
          <w:marRight w:val="0"/>
          <w:marTop w:val="0"/>
          <w:marBottom w:val="0"/>
          <w:divBdr>
            <w:top w:val="none" w:sz="0" w:space="0" w:color="auto"/>
            <w:left w:val="none" w:sz="0" w:space="0" w:color="auto"/>
            <w:bottom w:val="none" w:sz="0" w:space="0" w:color="auto"/>
            <w:right w:val="none" w:sz="0" w:space="0" w:color="auto"/>
          </w:divBdr>
        </w:div>
        <w:div w:id="788015661">
          <w:marLeft w:val="0"/>
          <w:marRight w:val="0"/>
          <w:marTop w:val="0"/>
          <w:marBottom w:val="0"/>
          <w:divBdr>
            <w:top w:val="none" w:sz="0" w:space="0" w:color="auto"/>
            <w:left w:val="none" w:sz="0" w:space="0" w:color="auto"/>
            <w:bottom w:val="none" w:sz="0" w:space="0" w:color="auto"/>
            <w:right w:val="none" w:sz="0" w:space="0" w:color="auto"/>
          </w:divBdr>
        </w:div>
        <w:div w:id="835268502">
          <w:marLeft w:val="0"/>
          <w:marRight w:val="0"/>
          <w:marTop w:val="0"/>
          <w:marBottom w:val="0"/>
          <w:divBdr>
            <w:top w:val="none" w:sz="0" w:space="0" w:color="auto"/>
            <w:left w:val="none" w:sz="0" w:space="0" w:color="auto"/>
            <w:bottom w:val="none" w:sz="0" w:space="0" w:color="auto"/>
            <w:right w:val="none" w:sz="0" w:space="0" w:color="auto"/>
          </w:divBdr>
        </w:div>
        <w:div w:id="1991985220">
          <w:marLeft w:val="0"/>
          <w:marRight w:val="0"/>
          <w:marTop w:val="0"/>
          <w:marBottom w:val="0"/>
          <w:divBdr>
            <w:top w:val="none" w:sz="0" w:space="0" w:color="auto"/>
            <w:left w:val="none" w:sz="0" w:space="0" w:color="auto"/>
            <w:bottom w:val="none" w:sz="0" w:space="0" w:color="auto"/>
            <w:right w:val="none" w:sz="0" w:space="0" w:color="auto"/>
          </w:divBdr>
        </w:div>
        <w:div w:id="430201734">
          <w:marLeft w:val="0"/>
          <w:marRight w:val="0"/>
          <w:marTop w:val="0"/>
          <w:marBottom w:val="0"/>
          <w:divBdr>
            <w:top w:val="none" w:sz="0" w:space="0" w:color="auto"/>
            <w:left w:val="none" w:sz="0" w:space="0" w:color="auto"/>
            <w:bottom w:val="none" w:sz="0" w:space="0" w:color="auto"/>
            <w:right w:val="none" w:sz="0" w:space="0" w:color="auto"/>
          </w:divBdr>
        </w:div>
        <w:div w:id="538661586">
          <w:marLeft w:val="0"/>
          <w:marRight w:val="0"/>
          <w:marTop w:val="0"/>
          <w:marBottom w:val="0"/>
          <w:divBdr>
            <w:top w:val="none" w:sz="0" w:space="0" w:color="auto"/>
            <w:left w:val="none" w:sz="0" w:space="0" w:color="auto"/>
            <w:bottom w:val="none" w:sz="0" w:space="0" w:color="auto"/>
            <w:right w:val="none" w:sz="0" w:space="0" w:color="auto"/>
          </w:divBdr>
        </w:div>
        <w:div w:id="1239053980">
          <w:marLeft w:val="0"/>
          <w:marRight w:val="0"/>
          <w:marTop w:val="0"/>
          <w:marBottom w:val="0"/>
          <w:divBdr>
            <w:top w:val="none" w:sz="0" w:space="0" w:color="auto"/>
            <w:left w:val="none" w:sz="0" w:space="0" w:color="auto"/>
            <w:bottom w:val="none" w:sz="0" w:space="0" w:color="auto"/>
            <w:right w:val="none" w:sz="0" w:space="0" w:color="auto"/>
          </w:divBdr>
        </w:div>
        <w:div w:id="659698481">
          <w:marLeft w:val="0"/>
          <w:marRight w:val="0"/>
          <w:marTop w:val="0"/>
          <w:marBottom w:val="0"/>
          <w:divBdr>
            <w:top w:val="none" w:sz="0" w:space="0" w:color="auto"/>
            <w:left w:val="none" w:sz="0" w:space="0" w:color="auto"/>
            <w:bottom w:val="none" w:sz="0" w:space="0" w:color="auto"/>
            <w:right w:val="none" w:sz="0" w:space="0" w:color="auto"/>
          </w:divBdr>
        </w:div>
        <w:div w:id="1327830872">
          <w:marLeft w:val="0"/>
          <w:marRight w:val="0"/>
          <w:marTop w:val="0"/>
          <w:marBottom w:val="0"/>
          <w:divBdr>
            <w:top w:val="none" w:sz="0" w:space="0" w:color="auto"/>
            <w:left w:val="none" w:sz="0" w:space="0" w:color="auto"/>
            <w:bottom w:val="none" w:sz="0" w:space="0" w:color="auto"/>
            <w:right w:val="none" w:sz="0" w:space="0" w:color="auto"/>
          </w:divBdr>
        </w:div>
        <w:div w:id="1951932749">
          <w:marLeft w:val="0"/>
          <w:marRight w:val="0"/>
          <w:marTop w:val="0"/>
          <w:marBottom w:val="0"/>
          <w:divBdr>
            <w:top w:val="none" w:sz="0" w:space="0" w:color="auto"/>
            <w:left w:val="none" w:sz="0" w:space="0" w:color="auto"/>
            <w:bottom w:val="none" w:sz="0" w:space="0" w:color="auto"/>
            <w:right w:val="none" w:sz="0" w:space="0" w:color="auto"/>
          </w:divBdr>
        </w:div>
        <w:div w:id="622998973">
          <w:marLeft w:val="0"/>
          <w:marRight w:val="0"/>
          <w:marTop w:val="0"/>
          <w:marBottom w:val="0"/>
          <w:divBdr>
            <w:top w:val="none" w:sz="0" w:space="0" w:color="auto"/>
            <w:left w:val="none" w:sz="0" w:space="0" w:color="auto"/>
            <w:bottom w:val="none" w:sz="0" w:space="0" w:color="auto"/>
            <w:right w:val="none" w:sz="0" w:space="0" w:color="auto"/>
          </w:divBdr>
        </w:div>
        <w:div w:id="2010866116">
          <w:marLeft w:val="0"/>
          <w:marRight w:val="0"/>
          <w:marTop w:val="0"/>
          <w:marBottom w:val="0"/>
          <w:divBdr>
            <w:top w:val="none" w:sz="0" w:space="0" w:color="auto"/>
            <w:left w:val="none" w:sz="0" w:space="0" w:color="auto"/>
            <w:bottom w:val="none" w:sz="0" w:space="0" w:color="auto"/>
            <w:right w:val="none" w:sz="0" w:space="0" w:color="auto"/>
          </w:divBdr>
        </w:div>
        <w:div w:id="2125299335">
          <w:marLeft w:val="0"/>
          <w:marRight w:val="0"/>
          <w:marTop w:val="0"/>
          <w:marBottom w:val="0"/>
          <w:divBdr>
            <w:top w:val="none" w:sz="0" w:space="0" w:color="auto"/>
            <w:left w:val="none" w:sz="0" w:space="0" w:color="auto"/>
            <w:bottom w:val="none" w:sz="0" w:space="0" w:color="auto"/>
            <w:right w:val="none" w:sz="0" w:space="0" w:color="auto"/>
          </w:divBdr>
        </w:div>
        <w:div w:id="67466768">
          <w:marLeft w:val="0"/>
          <w:marRight w:val="0"/>
          <w:marTop w:val="0"/>
          <w:marBottom w:val="0"/>
          <w:divBdr>
            <w:top w:val="none" w:sz="0" w:space="0" w:color="auto"/>
            <w:left w:val="none" w:sz="0" w:space="0" w:color="auto"/>
            <w:bottom w:val="none" w:sz="0" w:space="0" w:color="auto"/>
            <w:right w:val="none" w:sz="0" w:space="0" w:color="auto"/>
          </w:divBdr>
        </w:div>
        <w:div w:id="1461875056">
          <w:marLeft w:val="0"/>
          <w:marRight w:val="0"/>
          <w:marTop w:val="0"/>
          <w:marBottom w:val="0"/>
          <w:divBdr>
            <w:top w:val="none" w:sz="0" w:space="0" w:color="auto"/>
            <w:left w:val="none" w:sz="0" w:space="0" w:color="auto"/>
            <w:bottom w:val="none" w:sz="0" w:space="0" w:color="auto"/>
            <w:right w:val="none" w:sz="0" w:space="0" w:color="auto"/>
          </w:divBdr>
        </w:div>
        <w:div w:id="83302299">
          <w:marLeft w:val="0"/>
          <w:marRight w:val="0"/>
          <w:marTop w:val="0"/>
          <w:marBottom w:val="0"/>
          <w:divBdr>
            <w:top w:val="none" w:sz="0" w:space="0" w:color="auto"/>
            <w:left w:val="none" w:sz="0" w:space="0" w:color="auto"/>
            <w:bottom w:val="none" w:sz="0" w:space="0" w:color="auto"/>
            <w:right w:val="none" w:sz="0" w:space="0" w:color="auto"/>
          </w:divBdr>
        </w:div>
      </w:divsChild>
    </w:div>
    <w:div w:id="751436646">
      <w:bodyDiv w:val="1"/>
      <w:marLeft w:val="0"/>
      <w:marRight w:val="0"/>
      <w:marTop w:val="0"/>
      <w:marBottom w:val="0"/>
      <w:divBdr>
        <w:top w:val="none" w:sz="0" w:space="0" w:color="auto"/>
        <w:left w:val="none" w:sz="0" w:space="0" w:color="auto"/>
        <w:bottom w:val="none" w:sz="0" w:space="0" w:color="auto"/>
        <w:right w:val="none" w:sz="0" w:space="0" w:color="auto"/>
      </w:divBdr>
    </w:div>
    <w:div w:id="1083572699">
      <w:bodyDiv w:val="1"/>
      <w:marLeft w:val="0"/>
      <w:marRight w:val="0"/>
      <w:marTop w:val="0"/>
      <w:marBottom w:val="0"/>
      <w:divBdr>
        <w:top w:val="none" w:sz="0" w:space="0" w:color="auto"/>
        <w:left w:val="none" w:sz="0" w:space="0" w:color="auto"/>
        <w:bottom w:val="none" w:sz="0" w:space="0" w:color="auto"/>
        <w:right w:val="none" w:sz="0" w:space="0" w:color="auto"/>
      </w:divBdr>
    </w:div>
    <w:div w:id="1337267804">
      <w:bodyDiv w:val="1"/>
      <w:marLeft w:val="0"/>
      <w:marRight w:val="0"/>
      <w:marTop w:val="0"/>
      <w:marBottom w:val="0"/>
      <w:divBdr>
        <w:top w:val="none" w:sz="0" w:space="0" w:color="auto"/>
        <w:left w:val="none" w:sz="0" w:space="0" w:color="auto"/>
        <w:bottom w:val="none" w:sz="0" w:space="0" w:color="auto"/>
        <w:right w:val="none" w:sz="0" w:space="0" w:color="auto"/>
      </w:divBdr>
    </w:div>
    <w:div w:id="1344819258">
      <w:bodyDiv w:val="1"/>
      <w:marLeft w:val="0"/>
      <w:marRight w:val="0"/>
      <w:marTop w:val="0"/>
      <w:marBottom w:val="0"/>
      <w:divBdr>
        <w:top w:val="none" w:sz="0" w:space="0" w:color="auto"/>
        <w:left w:val="none" w:sz="0" w:space="0" w:color="auto"/>
        <w:bottom w:val="none" w:sz="0" w:space="0" w:color="auto"/>
        <w:right w:val="none" w:sz="0" w:space="0" w:color="auto"/>
      </w:divBdr>
    </w:div>
    <w:div w:id="1670207104">
      <w:bodyDiv w:val="1"/>
      <w:marLeft w:val="0"/>
      <w:marRight w:val="0"/>
      <w:marTop w:val="0"/>
      <w:marBottom w:val="0"/>
      <w:divBdr>
        <w:top w:val="none" w:sz="0" w:space="0" w:color="auto"/>
        <w:left w:val="none" w:sz="0" w:space="0" w:color="auto"/>
        <w:bottom w:val="none" w:sz="0" w:space="0" w:color="auto"/>
        <w:right w:val="none" w:sz="0" w:space="0" w:color="auto"/>
      </w:divBdr>
    </w:div>
    <w:div w:id="1804738549">
      <w:bodyDiv w:val="1"/>
      <w:marLeft w:val="0"/>
      <w:marRight w:val="0"/>
      <w:marTop w:val="0"/>
      <w:marBottom w:val="0"/>
      <w:divBdr>
        <w:top w:val="none" w:sz="0" w:space="0" w:color="auto"/>
        <w:left w:val="none" w:sz="0" w:space="0" w:color="auto"/>
        <w:bottom w:val="none" w:sz="0" w:space="0" w:color="auto"/>
        <w:right w:val="none" w:sz="0" w:space="0" w:color="auto"/>
      </w:divBdr>
    </w:div>
    <w:div w:id="1924797162">
      <w:bodyDiv w:val="1"/>
      <w:marLeft w:val="0"/>
      <w:marRight w:val="0"/>
      <w:marTop w:val="0"/>
      <w:marBottom w:val="0"/>
      <w:divBdr>
        <w:top w:val="none" w:sz="0" w:space="0" w:color="auto"/>
        <w:left w:val="none" w:sz="0" w:space="0" w:color="auto"/>
        <w:bottom w:val="none" w:sz="0" w:space="0" w:color="auto"/>
        <w:right w:val="none" w:sz="0" w:space="0" w:color="auto"/>
      </w:divBdr>
    </w:div>
    <w:div w:id="197991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up_poznan" TargetMode="External"/><Relationship Id="rId18" Type="http://schemas.openxmlformats.org/officeDocument/2006/relationships/hyperlink" Target="https://platformazakupowa.pl/pn/up_poznan" TargetMode="External"/><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pn/up_poznan" TargetMode="External"/><Relationship Id="rId25" Type="http://schemas.openxmlformats.org/officeDocument/2006/relationships/hyperlink" Target="http://platformazakupowa.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p_poznan" TargetMode="External"/><Relationship Id="rId24" Type="http://schemas.openxmlformats.org/officeDocument/2006/relationships/hyperlink" Target="http://platformazakupowa.pl" TargetMode="External"/><Relationship Id="rId32" Type="http://schemas.openxmlformats.org/officeDocument/2006/relationships/hyperlink" Target="mailto:tomasz.napierala@up.poznan.p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 TargetMode="External"/><Relationship Id="rId36" Type="http://schemas.openxmlformats.org/officeDocument/2006/relationships/fontTable" Target="fontTable.xml"/><Relationship Id="rId10" Type="http://schemas.openxmlformats.org/officeDocument/2006/relationships/hyperlink" Target="mailto:agnieszka.nowak@up.poznan.pl" TargetMode="External"/><Relationship Id="rId19" Type="http://schemas.openxmlformats.org/officeDocument/2006/relationships/hyperlink" Target="mailto:agnieszka.nowak@up.poznan.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up.poznan.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pn/up_poznan"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1F829-B748-4CED-8CD0-C157238A2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36</Pages>
  <Words>9530</Words>
  <Characters>57185</Characters>
  <Application>Microsoft Office Word</Application>
  <DocSecurity>0</DocSecurity>
  <Lines>476</Lines>
  <Paragraphs>133</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66582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Nowak Agnieszka</dc:creator>
  <cp:keywords/>
  <dc:description/>
  <cp:lastModifiedBy>Zamówienia</cp:lastModifiedBy>
  <cp:revision>141</cp:revision>
  <cp:lastPrinted>2026-05-08T05:51:00Z</cp:lastPrinted>
  <dcterms:created xsi:type="dcterms:W3CDTF">2025-12-12T11:15:00Z</dcterms:created>
  <dcterms:modified xsi:type="dcterms:W3CDTF">2026-05-08T11:52:00Z</dcterms:modified>
</cp:coreProperties>
</file>