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B366B" w14:textId="77777777" w:rsidR="0021187C" w:rsidRPr="00B61D01" w:rsidRDefault="0021187C" w:rsidP="00B61D01">
      <w:pPr>
        <w:spacing w:line="276" w:lineRule="auto"/>
        <w:jc w:val="right"/>
        <w:rPr>
          <w:rFonts w:asciiTheme="minorHAnsi" w:hAnsiTheme="minorHAnsi" w:cstheme="minorHAnsi"/>
          <w:color w:val="000000"/>
        </w:rPr>
      </w:pPr>
      <w:r w:rsidRPr="00B61D01">
        <w:rPr>
          <w:rFonts w:asciiTheme="minorHAnsi" w:hAnsiTheme="minorHAnsi" w:cstheme="minorHAnsi"/>
          <w:color w:val="000000"/>
        </w:rPr>
        <w:t>Załącznik 1</w:t>
      </w:r>
    </w:p>
    <w:p w14:paraId="3CD3C5FC" w14:textId="77777777" w:rsidR="007D6308" w:rsidRDefault="007D6308" w:rsidP="007D630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</w:t>
      </w:r>
    </w:p>
    <w:p w14:paraId="76B666D0" w14:textId="77777777" w:rsidR="007746EE" w:rsidRDefault="007746EE" w:rsidP="007746EE">
      <w:pPr>
        <w:rPr>
          <w:b/>
          <w:bCs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</w:t>
      </w:r>
      <w:r>
        <w:rPr>
          <w:b/>
          <w:bCs/>
        </w:rPr>
        <w:t>SPECYFIKACJA  TECHNICZNA</w:t>
      </w:r>
      <w:r w:rsidRPr="00AB1C51">
        <w:rPr>
          <w:b/>
          <w:bCs/>
        </w:rPr>
        <w:t xml:space="preserve"> </w:t>
      </w:r>
    </w:p>
    <w:p w14:paraId="4E933917" w14:textId="77777777" w:rsidR="007746EE" w:rsidRDefault="007746EE" w:rsidP="007746EE">
      <w:pPr>
        <w:rPr>
          <w:b/>
          <w:bCs/>
        </w:rPr>
      </w:pPr>
    </w:p>
    <w:p w14:paraId="01020731" w14:textId="77777777" w:rsidR="007746EE" w:rsidRPr="00AB1C51" w:rsidRDefault="007746EE" w:rsidP="007746EE">
      <w:pPr>
        <w:jc w:val="both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746EE" w:rsidRPr="00AB1C51" w14:paraId="48356D43" w14:textId="77777777" w:rsidTr="004E5431">
        <w:tc>
          <w:tcPr>
            <w:tcW w:w="9288" w:type="dxa"/>
          </w:tcPr>
          <w:p w14:paraId="45DAA27D" w14:textId="77777777" w:rsidR="007746EE" w:rsidRDefault="007746EE" w:rsidP="004E5431">
            <w:pPr>
              <w:spacing w:line="276" w:lineRule="auto"/>
              <w:jc w:val="both"/>
              <w:rPr>
                <w:b/>
              </w:rPr>
            </w:pPr>
            <w:r w:rsidRPr="00C520AA">
              <w:rPr>
                <w:b/>
                <w:bCs/>
              </w:rPr>
              <w:t xml:space="preserve">Drukarka 3D z wyposażeniem do drukowania metodą </w:t>
            </w:r>
            <w:r>
              <w:rPr>
                <w:b/>
                <w:bCs/>
              </w:rPr>
              <w:t>przyrostową w technologii laserowej</w:t>
            </w:r>
            <w:r w:rsidRPr="00C520AA">
              <w:rPr>
                <w:b/>
                <w:bCs/>
              </w:rPr>
              <w:t xml:space="preserve"> modeli przestrzennych z</w:t>
            </w:r>
            <w:r>
              <w:rPr>
                <w:b/>
                <w:bCs/>
              </w:rPr>
              <w:t> </w:t>
            </w:r>
            <w:r w:rsidRPr="00C520AA">
              <w:rPr>
                <w:b/>
                <w:bCs/>
              </w:rPr>
              <w:t>zastosowaniem materiałów wysokotemperaturowych i wysokoenergetycznych</w:t>
            </w:r>
            <w:r>
              <w:rPr>
                <w:b/>
                <w:bCs/>
              </w:rPr>
              <w:t xml:space="preserve"> </w:t>
            </w:r>
            <w:r w:rsidRPr="00030BE5">
              <w:rPr>
                <w:b/>
              </w:rPr>
              <w:t>powinn</w:t>
            </w:r>
            <w:r>
              <w:rPr>
                <w:b/>
              </w:rPr>
              <w:t xml:space="preserve">a </w:t>
            </w:r>
            <w:r w:rsidRPr="00030BE5">
              <w:rPr>
                <w:b/>
              </w:rPr>
              <w:t>spełniać następujące wymagania</w:t>
            </w:r>
            <w:r>
              <w:rPr>
                <w:b/>
              </w:rPr>
              <w:t>:</w:t>
            </w:r>
          </w:p>
          <w:p w14:paraId="6F987E62" w14:textId="77777777" w:rsidR="007746EE" w:rsidRPr="0027098A" w:rsidRDefault="007746EE" w:rsidP="004E5431">
            <w:pPr>
              <w:jc w:val="both"/>
            </w:pPr>
            <w:r>
              <w:t>Urządzenie kompletne zawierające: drukarkę 3D obsługującą materiały wysokotemperaturowe, dwa zasobniki na materiał roboczy, dwie komory robocze, s</w:t>
            </w:r>
            <w:r w:rsidRPr="0027098A">
              <w:t>tacj</w:t>
            </w:r>
            <w:r>
              <w:t>ę</w:t>
            </w:r>
            <w:r w:rsidRPr="0027098A">
              <w:t xml:space="preserve"> odzyskiwania proszku wraz z panelem frontowym ze zintegrowanymi rękawicami ochronnymi</w:t>
            </w:r>
            <w:r>
              <w:t xml:space="preserve">, podstawa pod drukarkę, 5 x </w:t>
            </w:r>
            <w:r w:rsidRPr="0027098A">
              <w:t>10 kg proszku Nylon 12</w:t>
            </w:r>
            <w:r>
              <w:t>, dedykowany odkurzacz przemysłowy oraz wsparcie serwisowe.</w:t>
            </w:r>
          </w:p>
        </w:tc>
      </w:tr>
      <w:tr w:rsidR="007746EE" w14:paraId="2D7AB177" w14:textId="77777777" w:rsidTr="004E5431">
        <w:tc>
          <w:tcPr>
            <w:tcW w:w="9288" w:type="dxa"/>
          </w:tcPr>
          <w:p w14:paraId="44AD8053" w14:textId="77777777" w:rsidR="007746EE" w:rsidRDefault="007746EE" w:rsidP="004E543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Główne elementy przedmiotu zamówienia: </w:t>
            </w:r>
          </w:p>
          <w:p w14:paraId="4F20D9F3" w14:textId="77777777" w:rsidR="007746EE" w:rsidRDefault="007746EE" w:rsidP="004E543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I  Drukarka 3D obsługująca materiały wysokotemperaturowe.</w:t>
            </w:r>
          </w:p>
          <w:p w14:paraId="3A562B66" w14:textId="77777777" w:rsidR="007746EE" w:rsidRPr="007C3FA7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 w:rsidRPr="00A61344">
              <w:t xml:space="preserve">Technologia </w:t>
            </w:r>
            <w:r>
              <w:t>wydruku: SLS</w:t>
            </w:r>
          </w:p>
          <w:p w14:paraId="16CBC605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 w:rsidRPr="00A61344">
              <w:t>Przestrzeń robocza</w:t>
            </w:r>
            <w:r>
              <w:t>:</w:t>
            </w:r>
            <w:r w:rsidRPr="00A61344">
              <w:t xml:space="preserve"> nie mniej niż: </w:t>
            </w:r>
            <w:r>
              <w:t xml:space="preserve">160 x 160 x 295 </w:t>
            </w:r>
            <w:r w:rsidRPr="00A61344">
              <w:t>mm</w:t>
            </w:r>
            <w:r>
              <w:t>.</w:t>
            </w:r>
          </w:p>
          <w:p w14:paraId="227858C1" w14:textId="77777777" w:rsidR="007746EE" w:rsidRPr="007C3FA7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Maksymalny rozmiar części nie mniejszy niż 156 x 156 x 290 mm</w:t>
            </w:r>
          </w:p>
          <w:p w14:paraId="7DF19AA8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 w:rsidRPr="00A61344">
              <w:t>Wymiary</w:t>
            </w:r>
            <w:r>
              <w:t xml:space="preserve"> </w:t>
            </w:r>
            <w:r w:rsidRPr="00A61344">
              <w:t>drukarki</w:t>
            </w:r>
            <w:r>
              <w:t>:</w:t>
            </w:r>
            <w:r w:rsidRPr="00A61344">
              <w:t xml:space="preserve"> nie większe niż </w:t>
            </w:r>
            <w:r>
              <w:t>690 x 650 x 1070 mm</w:t>
            </w:r>
          </w:p>
          <w:p w14:paraId="38C7283A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Masa bez komory roboczej oraz proszku: nie więcej niż 125 kg</w:t>
            </w:r>
          </w:p>
          <w:p w14:paraId="4B5F0306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Zakres temperatur środowiska roboczego: 20</w:t>
            </w:r>
            <m:oMath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28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</w:p>
          <w:p w14:paraId="1703E1BC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Charakterystyka lasera:</w:t>
            </w:r>
          </w:p>
          <w:p w14:paraId="0AF7BA00" w14:textId="77777777" w:rsidR="007746EE" w:rsidRDefault="007746EE" w:rsidP="004E5431">
            <w:pPr>
              <w:pStyle w:val="Akapitzlist"/>
              <w:tabs>
                <w:tab w:val="left" w:pos="360"/>
              </w:tabs>
              <w:spacing w:after="0"/>
              <w:contextualSpacing w:val="0"/>
              <w:jc w:val="both"/>
            </w:pPr>
            <w:r>
              <w:t>- Certyfikat EN 60825-1:2014</w:t>
            </w:r>
          </w:p>
          <w:p w14:paraId="5CA7372A" w14:textId="77777777" w:rsidR="007746EE" w:rsidRDefault="007746EE" w:rsidP="004E5431">
            <w:pPr>
              <w:pStyle w:val="Akapitzlist"/>
              <w:tabs>
                <w:tab w:val="left" w:pos="360"/>
              </w:tabs>
              <w:spacing w:after="0"/>
              <w:contextualSpacing w:val="0"/>
              <w:jc w:val="both"/>
            </w:pPr>
            <w:r>
              <w:t>- długość fali 1065 nm,</w:t>
            </w:r>
          </w:p>
          <w:p w14:paraId="15FC23B2" w14:textId="77777777" w:rsidR="007746EE" w:rsidRDefault="007746EE" w:rsidP="004E5431">
            <w:pPr>
              <w:pStyle w:val="Akapitzlist"/>
              <w:tabs>
                <w:tab w:val="left" w:pos="360"/>
              </w:tabs>
              <w:spacing w:after="0"/>
              <w:contextualSpacing w:val="0"/>
              <w:jc w:val="both"/>
            </w:pPr>
            <w:r>
              <w:t>- moc lasera nie niższa niż 28 W</w:t>
            </w:r>
          </w:p>
          <w:p w14:paraId="04F22A8D" w14:textId="77777777" w:rsidR="007746EE" w:rsidRDefault="007746EE" w:rsidP="004E5431">
            <w:pPr>
              <w:pStyle w:val="Akapitzlist"/>
              <w:tabs>
                <w:tab w:val="left" w:pos="360"/>
              </w:tabs>
              <w:spacing w:after="0"/>
              <w:contextualSpacing w:val="0"/>
              <w:jc w:val="both"/>
            </w:pPr>
            <w:r>
              <w:t>- włókno iterbowe, min. 10000 godzin</w:t>
            </w:r>
          </w:p>
          <w:p w14:paraId="59571041" w14:textId="77777777" w:rsidR="007746EE" w:rsidRDefault="007746EE" w:rsidP="004E5431">
            <w:pPr>
              <w:pStyle w:val="Akapitzlist"/>
              <w:tabs>
                <w:tab w:val="left" w:pos="360"/>
              </w:tabs>
              <w:spacing w:after="0"/>
              <w:contextualSpacing w:val="0"/>
              <w:jc w:val="both"/>
            </w:pPr>
            <w:r>
              <w:t xml:space="preserve">- rozmiar plamki lasera (FWHM): 247 </w:t>
            </w:r>
            <m:oMath>
              <m:r>
                <w:rPr>
                  <w:rFonts w:ascii="Cambria Math" w:hAnsi="Cambria Math"/>
                </w:rPr>
                <m:t>μm</m:t>
              </m:r>
            </m:oMath>
          </w:p>
          <w:p w14:paraId="7C176DD1" w14:textId="77777777" w:rsidR="007746EE" w:rsidRPr="007C3FA7" w:rsidRDefault="007746EE" w:rsidP="004E5431">
            <w:pPr>
              <w:pStyle w:val="Akapitzlist"/>
              <w:tabs>
                <w:tab w:val="left" w:pos="360"/>
              </w:tabs>
              <w:spacing w:after="0"/>
              <w:contextualSpacing w:val="0"/>
              <w:jc w:val="both"/>
            </w:pPr>
            <w:r>
              <w:rPr>
                <w:rFonts w:ascii="Inter" w:hAnsi="Inter"/>
                <w:color w:val="333333"/>
                <w:sz w:val="21"/>
                <w:szCs w:val="21"/>
                <w:shd w:val="clear" w:color="auto" w:fill="FFFFFF"/>
              </w:rPr>
              <w:t xml:space="preserve">- </w:t>
            </w:r>
            <w:r w:rsidRPr="00A86267">
              <w:rPr>
                <w:rFonts w:asciiTheme="minorHAnsi" w:hAnsiTheme="minorHAnsi" w:cstheme="minorHAnsi"/>
                <w:shd w:val="clear" w:color="auto" w:fill="FFFFFF"/>
              </w:rPr>
              <w:t>rozbieżność wiązki</w:t>
            </w:r>
            <w:r>
              <w:rPr>
                <w:rFonts w:asciiTheme="minorHAnsi" w:hAnsiTheme="minorHAnsi" w:cstheme="minorHAnsi"/>
                <w:shd w:val="clear" w:color="auto" w:fill="FFFFFF"/>
              </w:rPr>
              <w:t xml:space="preserve">: </w:t>
            </w:r>
            <w:r w:rsidRPr="00A86267">
              <w:rPr>
                <w:rFonts w:asciiTheme="minorHAnsi" w:hAnsiTheme="minorHAnsi" w:cstheme="minorHAnsi"/>
                <w:shd w:val="clear" w:color="auto" w:fill="FFFFFF"/>
              </w:rPr>
              <w:t>3,24 mrad (nominalna, pełny kąt)</w:t>
            </w:r>
          </w:p>
          <w:p w14:paraId="29DCF3D2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 w:rsidRPr="00137A3D">
              <w:t xml:space="preserve">Maksymalna temperatura </w:t>
            </w:r>
            <w:r>
              <w:t xml:space="preserve">komory nie mniejsza niż: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195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</w:p>
          <w:p w14:paraId="1C8293BC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Kontrola temperatury: elementy grzejne z rur kwarcowych. Wkłady o dodatnim współczynniku temperaturowym</w:t>
            </w:r>
          </w:p>
          <w:p w14:paraId="586A61F8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Możliwość druku bez podporowego</w:t>
            </w:r>
          </w:p>
          <w:p w14:paraId="043D5CA9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 xml:space="preserve">Minimalna wysokość warstwy nie większa niż 110 </w:t>
            </w:r>
            <m:oMath>
              <m:r>
                <w:rPr>
                  <w:rFonts w:ascii="Cambria Math" w:hAnsi="Cambria Math"/>
                </w:rPr>
                <m:t>μm</m:t>
              </m:r>
            </m:oMath>
          </w:p>
          <w:p w14:paraId="411872A5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Wskaźnik odświeżania materiału między 30 - 50 %</w:t>
            </w:r>
          </w:p>
          <w:p w14:paraId="61F30712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Interfejs do zewnętrznego zasilania gazem obojętnym.</w:t>
            </w:r>
          </w:p>
          <w:p w14:paraId="4363234B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Zasilanie drukarki: EU: 230 VAV, 7,5 A (obwód dedykowany)</w:t>
            </w:r>
          </w:p>
          <w:p w14:paraId="4D4DC159" w14:textId="77777777" w:rsidR="007746EE" w:rsidRPr="007C3FA7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Dwustopniowa filtracja sterowana ciśnieniem</w:t>
            </w:r>
          </w:p>
          <w:p w14:paraId="3AFF49A6" w14:textId="77777777" w:rsidR="007746EE" w:rsidRPr="007C3FA7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Pojemność zbiornika na proszek nie mniejsza niż 14,5 l</w:t>
            </w:r>
          </w:p>
          <w:p w14:paraId="6EB948BB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 w:rsidRPr="00885D42">
              <w:t>Ekran dotykowy</w:t>
            </w:r>
            <w:r>
              <w:t xml:space="preserve"> o przekątnej nie mniejszej niż 10,1”</w:t>
            </w:r>
          </w:p>
          <w:p w14:paraId="55282F8F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>K</w:t>
            </w:r>
            <w:r w:rsidRPr="00885D42">
              <w:t>omunikacja z PC</w:t>
            </w:r>
            <w:r>
              <w:t>:</w:t>
            </w:r>
            <w:r w:rsidRPr="00885D42">
              <w:t xml:space="preserve"> Wi-Fi, USB, RJ45</w:t>
            </w:r>
            <w:r>
              <w:t>.</w:t>
            </w:r>
          </w:p>
          <w:p w14:paraId="01B56415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>
              <w:t xml:space="preserve">Zgodność z normą </w:t>
            </w:r>
            <w:r w:rsidRPr="004D2F2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ISO 9001:2015</w:t>
            </w:r>
            <w:r>
              <w:rPr>
                <w:rFonts w:ascii="Helvetica" w:hAnsi="Helvetica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  <w:p w14:paraId="26CD3905" w14:textId="77777777" w:rsidR="007746EE" w:rsidRDefault="007746EE" w:rsidP="007746EE">
            <w:pPr>
              <w:pStyle w:val="Akapitzlist"/>
              <w:numPr>
                <w:ilvl w:val="0"/>
                <w:numId w:val="26"/>
              </w:numPr>
              <w:tabs>
                <w:tab w:val="left" w:pos="360"/>
              </w:tabs>
              <w:spacing w:after="0"/>
              <w:ind w:left="502"/>
              <w:contextualSpacing w:val="0"/>
              <w:jc w:val="both"/>
            </w:pPr>
            <w:r w:rsidRPr="00885D42">
              <w:t>Dedykowane oprogramowanie producenta służące do przygotowywania plików do wydruku</w:t>
            </w:r>
            <w:r>
              <w:t xml:space="preserve"> z możliwością obsługi formatów .stl, .obj, i .form</w:t>
            </w:r>
          </w:p>
          <w:p w14:paraId="2A1141EC" w14:textId="77777777" w:rsidR="007746EE" w:rsidRDefault="007746EE" w:rsidP="004E5431">
            <w:pPr>
              <w:tabs>
                <w:tab w:val="left" w:pos="360"/>
              </w:tabs>
              <w:jc w:val="both"/>
            </w:pPr>
          </w:p>
          <w:p w14:paraId="731AC1B0" w14:textId="77777777" w:rsidR="007746EE" w:rsidRDefault="007746EE" w:rsidP="004E5431">
            <w:pPr>
              <w:tabs>
                <w:tab w:val="left" w:pos="360"/>
              </w:tabs>
              <w:jc w:val="both"/>
            </w:pPr>
          </w:p>
          <w:p w14:paraId="64857DAA" w14:textId="77777777" w:rsidR="007746EE" w:rsidRDefault="007746EE" w:rsidP="004E5431">
            <w:pPr>
              <w:tabs>
                <w:tab w:val="left" w:pos="360"/>
              </w:tabs>
              <w:jc w:val="both"/>
            </w:pPr>
          </w:p>
          <w:p w14:paraId="7032BEFE" w14:textId="77777777" w:rsidR="007746EE" w:rsidRDefault="007746EE" w:rsidP="004E5431">
            <w:pPr>
              <w:tabs>
                <w:tab w:val="left" w:pos="360"/>
              </w:tabs>
              <w:jc w:val="both"/>
            </w:pPr>
          </w:p>
          <w:p w14:paraId="65D6071D" w14:textId="77777777" w:rsidR="007746EE" w:rsidRDefault="007746EE" w:rsidP="004E5431">
            <w:pPr>
              <w:tabs>
                <w:tab w:val="left" w:pos="360"/>
              </w:tabs>
              <w:spacing w:line="276" w:lineRule="auto"/>
              <w:rPr>
                <w:b/>
              </w:rPr>
            </w:pPr>
            <w:r w:rsidRPr="00F533E7">
              <w:rPr>
                <w:b/>
              </w:rPr>
              <w:lastRenderedPageBreak/>
              <w:t xml:space="preserve">II  </w:t>
            </w:r>
            <w:r>
              <w:rPr>
                <w:b/>
              </w:rPr>
              <w:t>Wyposażenie dodatkowe i usługi:</w:t>
            </w:r>
          </w:p>
          <w:p w14:paraId="5EDBD2A7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2 sztuki zasobników na materiał</w:t>
            </w:r>
          </w:p>
          <w:p w14:paraId="322D38D2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2 sztuki komór roboczych o masie nie wyższej niż 11 kg</w:t>
            </w:r>
          </w:p>
          <w:p w14:paraId="0BE99633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Stacja odzyskiwania proszku wraz z panelem frontowym ze zintegrowanymi rękawicami ochronnymi i dedykowanym odkurzaczem</w:t>
            </w:r>
          </w:p>
          <w:p w14:paraId="1B33E810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Podstawa pod drukarkę o wymiarach nie mniejszych niż: 590 x 50 x 580 mm</w:t>
            </w:r>
          </w:p>
          <w:p w14:paraId="315A76DE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10 kg proszku Nylon 12</w:t>
            </w:r>
          </w:p>
          <w:p w14:paraId="768F004E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Dedykowany odkurzacz przemysłowy</w:t>
            </w:r>
          </w:p>
          <w:p w14:paraId="670BB27C" w14:textId="77777777" w:rsidR="007746EE" w:rsidRDefault="007746EE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5-letni pakiet serwisowy</w:t>
            </w:r>
          </w:p>
          <w:p w14:paraId="46CB2C84" w14:textId="5E4F3254" w:rsidR="007746EE" w:rsidRDefault="00EC7C3A" w:rsidP="007746EE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</w:pPr>
            <w:r>
              <w:t>Instruktaż</w:t>
            </w:r>
            <w:bookmarkStart w:id="0" w:name="_GoBack"/>
            <w:bookmarkEnd w:id="0"/>
            <w:r w:rsidR="007746EE">
              <w:t xml:space="preserve"> z obsługi i instalacja</w:t>
            </w:r>
          </w:p>
          <w:p w14:paraId="7B77AC40" w14:textId="77777777" w:rsidR="007746EE" w:rsidRPr="004D2F22" w:rsidRDefault="007746EE" w:rsidP="004E5431">
            <w:pPr>
              <w:tabs>
                <w:tab w:val="left" w:pos="360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I</w:t>
            </w:r>
            <w:r w:rsidRPr="00F533E7">
              <w:rPr>
                <w:b/>
              </w:rPr>
              <w:t xml:space="preserve">II  </w:t>
            </w:r>
            <w:r>
              <w:rPr>
                <w:b/>
              </w:rPr>
              <w:t>Dodatkowe wymagania dla stacji odzyskiwania proszku:</w:t>
            </w:r>
          </w:p>
          <w:p w14:paraId="39180D75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Pojemność zbiornika na proszek: świeży proszek 8,5 kg Nylon 12, zużyty proszek 9,1 kg Nylon 12</w:t>
            </w:r>
          </w:p>
          <w:p w14:paraId="6AC9253B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Wymiary: 1015 x 610 x 1545 mm, wysokość po otwarciu 1900 mm</w:t>
            </w:r>
          </w:p>
          <w:p w14:paraId="41A63F92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Hałas podczas pracy nie wyższy niż 76,5 dB(A)</w:t>
            </w:r>
          </w:p>
          <w:p w14:paraId="21E196B0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Wymienny filtr HEPA</w:t>
            </w:r>
          </w:p>
          <w:p w14:paraId="665E9ED3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Sterowanie: interaktywny ekran dotykowy, fizyczne przyciski</w:t>
            </w:r>
          </w:p>
          <w:p w14:paraId="56FFEA07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Łączność: Wi-Fi (2,4 GHz), Ethernet (1000 Mbit), USB 2.0</w:t>
            </w:r>
          </w:p>
          <w:p w14:paraId="32C20588" w14:textId="77777777" w:rsidR="007746EE" w:rsidRPr="00BD71B4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 xml:space="preserve">Obsługa powietrza: </w:t>
            </w:r>
            <w:r w:rsidRPr="00BD71B4">
              <w:rPr>
                <w:rFonts w:asciiTheme="minorHAnsi" w:hAnsiTheme="minorHAnsi" w:cstheme="minorHAnsi"/>
                <w:shd w:val="clear" w:color="auto" w:fill="FFFFFF"/>
              </w:rPr>
              <w:t>Okap z podciśnieniem z wymiennym filtrem HEPA Niezależny system odpowietrzania</w:t>
            </w:r>
          </w:p>
          <w:p w14:paraId="585AF6F7" w14:textId="77777777" w:rsidR="007746EE" w:rsidRPr="00BD71B4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 xml:space="preserve">Wymagania dotyczące próżni: </w:t>
            </w:r>
            <w:r w:rsidRPr="00BD71B4">
              <w:rPr>
                <w:rFonts w:asciiTheme="minorHAnsi" w:hAnsiTheme="minorHAnsi" w:cstheme="minorHAnsi"/>
                <w:shd w:val="clear" w:color="auto" w:fill="FFFFFF"/>
              </w:rPr>
              <w:t>Próżnia pomocnicza z elementami rozpraszającymi ładunki elektrostatyczne, które są uziemione i połączone (np. próżnia zgodna z normą NFPA 652)</w:t>
            </w:r>
          </w:p>
          <w:p w14:paraId="34C1434A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Wymiary komory roboczej nie mniejsze niż: 279 x 342 x 489 mm</w:t>
            </w:r>
          </w:p>
          <w:p w14:paraId="753F3463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 xml:space="preserve">Zakres temperatur środowiska roboczego: </w:t>
            </w:r>
            <m:oMath>
              <m:r>
                <w:rPr>
                  <w:rFonts w:ascii="Cambria Math" w:hAnsi="Cambria Math"/>
                </w:rPr>
                <m:t>18-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26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</w:p>
          <w:p w14:paraId="14C9B73F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Zakres wilgotności roboczej: do 30%</w:t>
            </w:r>
          </w:p>
          <w:p w14:paraId="1987BA57" w14:textId="77777777" w:rsidR="007746EE" w:rsidRDefault="007746EE" w:rsidP="007746EE">
            <w:pPr>
              <w:pStyle w:val="Akapitzlist"/>
              <w:numPr>
                <w:ilvl w:val="0"/>
                <w:numId w:val="34"/>
              </w:numPr>
              <w:tabs>
                <w:tab w:val="left" w:pos="360"/>
              </w:tabs>
            </w:pPr>
            <w:r>
              <w:t>Dodatkowe akcesoria: duża szczotka, dwie małe szczotki, środki do czyszczenia rur, wykałaczki dentystyczne, rękawiczki, maska przeciwpyłowa, okulary ochronne, szczotka próżniowa, szczelinówka próżniowa, paski do podnoszenia.</w:t>
            </w:r>
          </w:p>
          <w:p w14:paraId="070455E7" w14:textId="77777777" w:rsidR="007746EE" w:rsidRDefault="007746EE" w:rsidP="004E5431">
            <w:pPr>
              <w:tabs>
                <w:tab w:val="left" w:pos="36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IV</w:t>
            </w:r>
            <w:r w:rsidRPr="00F533E7">
              <w:rPr>
                <w:b/>
              </w:rPr>
              <w:t xml:space="preserve">  </w:t>
            </w:r>
            <w:r>
              <w:rPr>
                <w:b/>
              </w:rPr>
              <w:t>Wsparcie serwisowe.</w:t>
            </w:r>
          </w:p>
          <w:p w14:paraId="4C603E88" w14:textId="77777777" w:rsidR="007746EE" w:rsidRDefault="007746EE" w:rsidP="004E5431">
            <w:pPr>
              <w:pStyle w:val="Akapitzlist"/>
              <w:numPr>
                <w:ilvl w:val="0"/>
                <w:numId w:val="31"/>
              </w:numPr>
              <w:tabs>
                <w:tab w:val="left" w:pos="360"/>
              </w:tabs>
              <w:spacing w:after="0"/>
              <w:jc w:val="both"/>
            </w:pPr>
            <w:r>
              <w:t>Coroczny przegląd przeprowadzany przez specjalistę wykonawcy uwzględniający ewentualną</w:t>
            </w:r>
            <w:r w:rsidRPr="00B9722D">
              <w:t xml:space="preserve"> wymianę części eksploatacyjnych i</w:t>
            </w:r>
            <w:r>
              <w:t> </w:t>
            </w:r>
            <w:r w:rsidRPr="00B9722D">
              <w:t>serwisowych</w:t>
            </w:r>
            <w:r>
              <w:t xml:space="preserve"> na koszt Wykonawcy,</w:t>
            </w:r>
            <w:r w:rsidRPr="00B9722D">
              <w:t xml:space="preserve"> wykonywanych we wskazanym przez </w:t>
            </w:r>
            <w:r>
              <w:t>Z</w:t>
            </w:r>
            <w:r w:rsidRPr="00B9722D">
              <w:t>amawiającego miejscu</w:t>
            </w:r>
            <w:r>
              <w:t>.</w:t>
            </w:r>
          </w:p>
          <w:p w14:paraId="234BC96A" w14:textId="77777777" w:rsidR="007746EE" w:rsidRPr="003F3F0A" w:rsidRDefault="007746EE" w:rsidP="004E5431">
            <w:pPr>
              <w:tabs>
                <w:tab w:val="left" w:pos="360"/>
              </w:tabs>
              <w:jc w:val="both"/>
            </w:pPr>
          </w:p>
        </w:tc>
      </w:tr>
      <w:tr w:rsidR="007746EE" w14:paraId="57C49D21" w14:textId="77777777" w:rsidTr="004E5431">
        <w:tc>
          <w:tcPr>
            <w:tcW w:w="9288" w:type="dxa"/>
          </w:tcPr>
          <w:p w14:paraId="56F6E06B" w14:textId="77777777" w:rsidR="007746EE" w:rsidRDefault="007746EE" w:rsidP="004E5431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Wymagania dodatkowe</w:t>
            </w:r>
            <w:r w:rsidRPr="00030BE5">
              <w:rPr>
                <w:b/>
              </w:rPr>
              <w:t>:</w:t>
            </w:r>
          </w:p>
          <w:p w14:paraId="580C5FEE" w14:textId="77777777" w:rsidR="007746EE" w:rsidRPr="007C3FA7" w:rsidRDefault="007746EE" w:rsidP="004E5431">
            <w:pPr>
              <w:pStyle w:val="Akapitzlist"/>
              <w:numPr>
                <w:ilvl w:val="0"/>
                <w:numId w:val="27"/>
              </w:numPr>
              <w:tabs>
                <w:tab w:val="left" w:pos="360"/>
              </w:tabs>
              <w:spacing w:after="0"/>
              <w:contextualSpacing w:val="0"/>
              <w:jc w:val="both"/>
            </w:pPr>
            <w:r>
              <w:t>Gwarancja – 12 miesięcy licząc od dnia podpisania protokołu odbioru.</w:t>
            </w:r>
          </w:p>
          <w:p w14:paraId="6DC91F59" w14:textId="77777777" w:rsidR="007746EE" w:rsidRPr="00613362" w:rsidRDefault="007746EE" w:rsidP="004E5431">
            <w:pPr>
              <w:ind w:left="360"/>
              <w:jc w:val="both"/>
            </w:pPr>
          </w:p>
        </w:tc>
      </w:tr>
    </w:tbl>
    <w:p w14:paraId="2CCCE84F" w14:textId="77777777" w:rsidR="007746EE" w:rsidRPr="00261293" w:rsidRDefault="007746EE" w:rsidP="007746EE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</w:p>
    <w:p w14:paraId="4BF8F910" w14:textId="77777777" w:rsidR="007746EE" w:rsidRPr="00B61D01" w:rsidRDefault="007746EE" w:rsidP="007746EE">
      <w:pPr>
        <w:spacing w:line="276" w:lineRule="auto"/>
        <w:jc w:val="right"/>
        <w:rPr>
          <w:rFonts w:asciiTheme="minorHAnsi" w:hAnsiTheme="minorHAnsi" w:cstheme="minorHAnsi"/>
          <w:color w:val="000000"/>
        </w:rPr>
      </w:pPr>
    </w:p>
    <w:p w14:paraId="4A13DA9C" w14:textId="77777777" w:rsidR="007746EE" w:rsidRDefault="007746EE" w:rsidP="007D6308">
      <w:pPr>
        <w:rPr>
          <w:rFonts w:ascii="Arial" w:hAnsi="Arial" w:cs="Arial"/>
          <w:color w:val="000000"/>
          <w:sz w:val="20"/>
          <w:szCs w:val="20"/>
        </w:rPr>
      </w:pPr>
    </w:p>
    <w:sectPr w:rsidR="007746EE" w:rsidSect="00294E33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5AE24" w14:textId="77777777" w:rsidR="0061551E" w:rsidRDefault="0061551E" w:rsidP="00E376B3">
      <w:r>
        <w:separator/>
      </w:r>
    </w:p>
  </w:endnote>
  <w:endnote w:type="continuationSeparator" w:id="0">
    <w:p w14:paraId="582F32A2" w14:textId="77777777" w:rsidR="0061551E" w:rsidRDefault="0061551E" w:rsidP="00E3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4420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AE543E" w14:textId="6BDC798C" w:rsidR="00144599" w:rsidRDefault="0014459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C7C3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C7C3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E2D34B" w14:textId="77777777" w:rsidR="00144599" w:rsidRDefault="001445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62ACB" w14:textId="77777777" w:rsidR="0061551E" w:rsidRDefault="0061551E" w:rsidP="00E376B3">
      <w:r>
        <w:separator/>
      </w:r>
    </w:p>
  </w:footnote>
  <w:footnote w:type="continuationSeparator" w:id="0">
    <w:p w14:paraId="03699232" w14:textId="77777777" w:rsidR="0061551E" w:rsidRDefault="0061551E" w:rsidP="00E37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322E9"/>
    <w:multiLevelType w:val="hybridMultilevel"/>
    <w:tmpl w:val="177A0038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576A8"/>
    <w:multiLevelType w:val="hybridMultilevel"/>
    <w:tmpl w:val="BC8606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65090"/>
    <w:multiLevelType w:val="hybridMultilevel"/>
    <w:tmpl w:val="812C0E98"/>
    <w:lvl w:ilvl="0" w:tplc="89CCF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21563C"/>
    <w:multiLevelType w:val="hybridMultilevel"/>
    <w:tmpl w:val="2DF0DCF2"/>
    <w:lvl w:ilvl="0" w:tplc="C5087F2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310C"/>
    <w:multiLevelType w:val="hybridMultilevel"/>
    <w:tmpl w:val="AA0E5072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43E4B8B"/>
    <w:multiLevelType w:val="hybridMultilevel"/>
    <w:tmpl w:val="E774D0E6"/>
    <w:lvl w:ilvl="0" w:tplc="9D80D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53856"/>
    <w:multiLevelType w:val="multilevel"/>
    <w:tmpl w:val="E5103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sz w:val="28"/>
        <w:szCs w:val="28"/>
      </w:rPr>
    </w:lvl>
    <w:lvl w:ilvl="1">
      <w:start w:val="1"/>
      <w:numFmt w:val="decimal"/>
      <w:pStyle w:val="t2"/>
      <w:lvlText w:val="%2)"/>
      <w:lvlJc w:val="left"/>
      <w:pPr>
        <w:ind w:left="737" w:hanging="377"/>
      </w:pPr>
      <w:rPr>
        <w:rFonts w:hint="default"/>
      </w:rPr>
    </w:lvl>
    <w:lvl w:ilvl="2">
      <w:start w:val="1"/>
      <w:numFmt w:val="lowerLetter"/>
      <w:pStyle w:val="t3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bullet"/>
      <w:pStyle w:val="t4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1C6926"/>
    <w:multiLevelType w:val="hybridMultilevel"/>
    <w:tmpl w:val="6390ECA6"/>
    <w:lvl w:ilvl="0" w:tplc="38EE8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E5C1A"/>
    <w:multiLevelType w:val="hybridMultilevel"/>
    <w:tmpl w:val="6390ECA6"/>
    <w:lvl w:ilvl="0" w:tplc="38EE8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D4A6A"/>
    <w:multiLevelType w:val="hybridMultilevel"/>
    <w:tmpl w:val="C5BE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A4B56"/>
    <w:multiLevelType w:val="hybridMultilevel"/>
    <w:tmpl w:val="6390ECA6"/>
    <w:lvl w:ilvl="0" w:tplc="38EE8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6255D"/>
    <w:multiLevelType w:val="hybridMultilevel"/>
    <w:tmpl w:val="389C45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B1A382E"/>
    <w:multiLevelType w:val="hybridMultilevel"/>
    <w:tmpl w:val="6390ECA6"/>
    <w:lvl w:ilvl="0" w:tplc="38EE8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33CB5"/>
    <w:multiLevelType w:val="hybridMultilevel"/>
    <w:tmpl w:val="6308B114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34CDA"/>
    <w:multiLevelType w:val="hybridMultilevel"/>
    <w:tmpl w:val="09627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D3224"/>
    <w:multiLevelType w:val="hybridMultilevel"/>
    <w:tmpl w:val="8E9C80DE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A5F5C"/>
    <w:multiLevelType w:val="hybridMultilevel"/>
    <w:tmpl w:val="4E544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E6610"/>
    <w:multiLevelType w:val="hybridMultilevel"/>
    <w:tmpl w:val="6390ECA6"/>
    <w:lvl w:ilvl="0" w:tplc="38EE8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7941"/>
    <w:multiLevelType w:val="multilevel"/>
    <w:tmpl w:val="73E249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7EE63CE"/>
    <w:multiLevelType w:val="hybridMultilevel"/>
    <w:tmpl w:val="CF58EB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708E4"/>
    <w:multiLevelType w:val="hybridMultilevel"/>
    <w:tmpl w:val="6ACA65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043FD"/>
    <w:multiLevelType w:val="hybridMultilevel"/>
    <w:tmpl w:val="BF8E59F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EE662E"/>
    <w:multiLevelType w:val="hybridMultilevel"/>
    <w:tmpl w:val="4DAE6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03389"/>
    <w:multiLevelType w:val="hybridMultilevel"/>
    <w:tmpl w:val="B9BE4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67853"/>
    <w:multiLevelType w:val="hybridMultilevel"/>
    <w:tmpl w:val="5252A7C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0AE6ADE">
      <w:start w:val="1"/>
      <w:numFmt w:val="lowerLetter"/>
      <w:lvlText w:val="%2."/>
      <w:lvlJc w:val="left"/>
      <w:pPr>
        <w:ind w:left="2880" w:hanging="360"/>
      </w:pPr>
      <w:rPr>
        <w:sz w:val="24"/>
      </w:r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4FC0C836">
      <w:start w:val="12"/>
      <w:numFmt w:val="bullet"/>
      <w:lvlText w:val=""/>
      <w:lvlJc w:val="left"/>
      <w:pPr>
        <w:ind w:left="4320" w:hanging="360"/>
      </w:pPr>
      <w:rPr>
        <w:rFonts w:ascii="Symbol" w:eastAsia="Calibri" w:hAnsi="Symbol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539A1068"/>
    <w:multiLevelType w:val="hybridMultilevel"/>
    <w:tmpl w:val="768C5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76B03"/>
    <w:multiLevelType w:val="hybridMultilevel"/>
    <w:tmpl w:val="EDBA85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174CC"/>
    <w:multiLevelType w:val="hybridMultilevel"/>
    <w:tmpl w:val="1CB83F0C"/>
    <w:lvl w:ilvl="0" w:tplc="8FA082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3C7396"/>
    <w:multiLevelType w:val="hybridMultilevel"/>
    <w:tmpl w:val="7EDAD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B4A6D"/>
    <w:multiLevelType w:val="hybridMultilevel"/>
    <w:tmpl w:val="DD7EAD2C"/>
    <w:lvl w:ilvl="0" w:tplc="E48EBDDC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02228DC"/>
    <w:multiLevelType w:val="hybridMultilevel"/>
    <w:tmpl w:val="E77C17A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B7AF3"/>
    <w:multiLevelType w:val="hybridMultilevel"/>
    <w:tmpl w:val="BA66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0E23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74C43F0">
      <w:start w:val="13"/>
      <w:numFmt w:val="bullet"/>
      <w:lvlText w:val=""/>
      <w:lvlJc w:val="left"/>
      <w:pPr>
        <w:ind w:left="2340" w:hanging="360"/>
      </w:pPr>
      <w:rPr>
        <w:rFonts w:ascii="Symbol" w:eastAsia="Times New Roman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2572C"/>
    <w:multiLevelType w:val="hybridMultilevel"/>
    <w:tmpl w:val="6390ECA6"/>
    <w:lvl w:ilvl="0" w:tplc="38EE8A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660B3"/>
    <w:multiLevelType w:val="multilevel"/>
    <w:tmpl w:val="B74EB6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sz w:val="28"/>
        <w:szCs w:val="28"/>
      </w:rPr>
    </w:lvl>
    <w:lvl w:ilvl="1">
      <w:start w:val="1"/>
      <w:numFmt w:val="upperRoman"/>
      <w:lvlText w:val="%2."/>
      <w:lvlJc w:val="right"/>
      <w:pPr>
        <w:ind w:left="737" w:hanging="37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33"/>
  </w:num>
  <w:num w:numId="3">
    <w:abstractNumId w:val="3"/>
  </w:num>
  <w:num w:numId="4">
    <w:abstractNumId w:val="29"/>
  </w:num>
  <w:num w:numId="5">
    <w:abstractNumId w:val="26"/>
  </w:num>
  <w:num w:numId="6">
    <w:abstractNumId w:val="31"/>
  </w:num>
  <w:num w:numId="7">
    <w:abstractNumId w:val="20"/>
  </w:num>
  <w:num w:numId="8">
    <w:abstractNumId w:val="18"/>
  </w:num>
  <w:num w:numId="9">
    <w:abstractNumId w:val="25"/>
  </w:num>
  <w:num w:numId="10">
    <w:abstractNumId w:val="22"/>
  </w:num>
  <w:num w:numId="11">
    <w:abstractNumId w:val="5"/>
  </w:num>
  <w:num w:numId="12">
    <w:abstractNumId w:val="11"/>
  </w:num>
  <w:num w:numId="13">
    <w:abstractNumId w:val="4"/>
  </w:num>
  <w:num w:numId="14">
    <w:abstractNumId w:val="15"/>
  </w:num>
  <w:num w:numId="15">
    <w:abstractNumId w:val="27"/>
  </w:num>
  <w:num w:numId="16">
    <w:abstractNumId w:val="13"/>
  </w:num>
  <w:num w:numId="17">
    <w:abstractNumId w:val="0"/>
  </w:num>
  <w:num w:numId="18">
    <w:abstractNumId w:val="30"/>
  </w:num>
  <w:num w:numId="19">
    <w:abstractNumId w:val="23"/>
  </w:num>
  <w:num w:numId="20">
    <w:abstractNumId w:val="21"/>
  </w:num>
  <w:num w:numId="21">
    <w:abstractNumId w:val="24"/>
  </w:num>
  <w:num w:numId="22">
    <w:abstractNumId w:val="1"/>
  </w:num>
  <w:num w:numId="23">
    <w:abstractNumId w:val="19"/>
  </w:num>
  <w:num w:numId="24">
    <w:abstractNumId w:val="14"/>
  </w:num>
  <w:num w:numId="25">
    <w:abstractNumId w:val="28"/>
  </w:num>
  <w:num w:numId="26">
    <w:abstractNumId w:val="17"/>
  </w:num>
  <w:num w:numId="27">
    <w:abstractNumId w:val="10"/>
  </w:num>
  <w:num w:numId="28">
    <w:abstractNumId w:val="16"/>
  </w:num>
  <w:num w:numId="29">
    <w:abstractNumId w:val="12"/>
  </w:num>
  <w:num w:numId="30">
    <w:abstractNumId w:val="7"/>
  </w:num>
  <w:num w:numId="31">
    <w:abstractNumId w:val="8"/>
  </w:num>
  <w:num w:numId="32">
    <w:abstractNumId w:val="32"/>
  </w:num>
  <w:num w:numId="33">
    <w:abstractNumId w:val="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9"/>
    <w:rsid w:val="0000217D"/>
    <w:rsid w:val="0000788E"/>
    <w:rsid w:val="000147AD"/>
    <w:rsid w:val="000242AF"/>
    <w:rsid w:val="0003079F"/>
    <w:rsid w:val="00072745"/>
    <w:rsid w:val="00073364"/>
    <w:rsid w:val="000738F2"/>
    <w:rsid w:val="00084B24"/>
    <w:rsid w:val="000A60FD"/>
    <w:rsid w:val="000B67BB"/>
    <w:rsid w:val="000B7134"/>
    <w:rsid w:val="000C4C33"/>
    <w:rsid w:val="000F7272"/>
    <w:rsid w:val="00110603"/>
    <w:rsid w:val="00137D96"/>
    <w:rsid w:val="00144599"/>
    <w:rsid w:val="001500EE"/>
    <w:rsid w:val="001530C2"/>
    <w:rsid w:val="00174EE3"/>
    <w:rsid w:val="0017554E"/>
    <w:rsid w:val="0018106D"/>
    <w:rsid w:val="001D2FA7"/>
    <w:rsid w:val="001E5682"/>
    <w:rsid w:val="001F2708"/>
    <w:rsid w:val="0021187C"/>
    <w:rsid w:val="00220558"/>
    <w:rsid w:val="002262DB"/>
    <w:rsid w:val="00227DEC"/>
    <w:rsid w:val="00242B40"/>
    <w:rsid w:val="00254930"/>
    <w:rsid w:val="00272F1E"/>
    <w:rsid w:val="0027624B"/>
    <w:rsid w:val="00294E33"/>
    <w:rsid w:val="0029735E"/>
    <w:rsid w:val="002C44C6"/>
    <w:rsid w:val="002D0D83"/>
    <w:rsid w:val="002D25CB"/>
    <w:rsid w:val="002D77E7"/>
    <w:rsid w:val="00306092"/>
    <w:rsid w:val="003311EC"/>
    <w:rsid w:val="003521FA"/>
    <w:rsid w:val="00357BEF"/>
    <w:rsid w:val="00381DC5"/>
    <w:rsid w:val="003A5CA3"/>
    <w:rsid w:val="003B23B3"/>
    <w:rsid w:val="003E147D"/>
    <w:rsid w:val="004305EF"/>
    <w:rsid w:val="00443296"/>
    <w:rsid w:val="004463F4"/>
    <w:rsid w:val="004521F2"/>
    <w:rsid w:val="00465BDD"/>
    <w:rsid w:val="00465CD5"/>
    <w:rsid w:val="004812C1"/>
    <w:rsid w:val="004837FF"/>
    <w:rsid w:val="00497F08"/>
    <w:rsid w:val="004B43AA"/>
    <w:rsid w:val="004C25D6"/>
    <w:rsid w:val="004C317F"/>
    <w:rsid w:val="004C55CC"/>
    <w:rsid w:val="004C7A97"/>
    <w:rsid w:val="004F27AA"/>
    <w:rsid w:val="00513CA5"/>
    <w:rsid w:val="005206D6"/>
    <w:rsid w:val="00527794"/>
    <w:rsid w:val="0053071F"/>
    <w:rsid w:val="00590D4B"/>
    <w:rsid w:val="00596543"/>
    <w:rsid w:val="005A77C9"/>
    <w:rsid w:val="005F7314"/>
    <w:rsid w:val="006053C4"/>
    <w:rsid w:val="00613787"/>
    <w:rsid w:val="0061551E"/>
    <w:rsid w:val="00620878"/>
    <w:rsid w:val="00625BB4"/>
    <w:rsid w:val="0062731C"/>
    <w:rsid w:val="00655A6D"/>
    <w:rsid w:val="00657D1E"/>
    <w:rsid w:val="006B1FE9"/>
    <w:rsid w:val="006E347A"/>
    <w:rsid w:val="006E6DD5"/>
    <w:rsid w:val="007010C6"/>
    <w:rsid w:val="00714EA1"/>
    <w:rsid w:val="007205DC"/>
    <w:rsid w:val="0073654F"/>
    <w:rsid w:val="0073734C"/>
    <w:rsid w:val="0074316F"/>
    <w:rsid w:val="00750411"/>
    <w:rsid w:val="00767A09"/>
    <w:rsid w:val="007746EE"/>
    <w:rsid w:val="00787E7A"/>
    <w:rsid w:val="007924B7"/>
    <w:rsid w:val="007A648B"/>
    <w:rsid w:val="007D6308"/>
    <w:rsid w:val="007E3A80"/>
    <w:rsid w:val="007F7BC2"/>
    <w:rsid w:val="00813F1D"/>
    <w:rsid w:val="00823F5C"/>
    <w:rsid w:val="00852AC9"/>
    <w:rsid w:val="00870492"/>
    <w:rsid w:val="008777AA"/>
    <w:rsid w:val="008932DD"/>
    <w:rsid w:val="00894BCB"/>
    <w:rsid w:val="008963B0"/>
    <w:rsid w:val="008A14FC"/>
    <w:rsid w:val="008B599F"/>
    <w:rsid w:val="008B7267"/>
    <w:rsid w:val="008C2CF1"/>
    <w:rsid w:val="008E52C7"/>
    <w:rsid w:val="009069CD"/>
    <w:rsid w:val="00910B63"/>
    <w:rsid w:val="009202FE"/>
    <w:rsid w:val="00921BA1"/>
    <w:rsid w:val="00924C03"/>
    <w:rsid w:val="009550C2"/>
    <w:rsid w:val="00962BEF"/>
    <w:rsid w:val="0096383B"/>
    <w:rsid w:val="00963EDA"/>
    <w:rsid w:val="00971057"/>
    <w:rsid w:val="0099641F"/>
    <w:rsid w:val="009B3DC8"/>
    <w:rsid w:val="009E0F9E"/>
    <w:rsid w:val="00A01E1F"/>
    <w:rsid w:val="00A720F0"/>
    <w:rsid w:val="00A827D9"/>
    <w:rsid w:val="00AB396C"/>
    <w:rsid w:val="00AB4E65"/>
    <w:rsid w:val="00AC398D"/>
    <w:rsid w:val="00AD706E"/>
    <w:rsid w:val="00B17767"/>
    <w:rsid w:val="00B261AE"/>
    <w:rsid w:val="00B61BB2"/>
    <w:rsid w:val="00B61D01"/>
    <w:rsid w:val="00B87A5F"/>
    <w:rsid w:val="00BD189D"/>
    <w:rsid w:val="00BF13C1"/>
    <w:rsid w:val="00BF66CB"/>
    <w:rsid w:val="00C250F9"/>
    <w:rsid w:val="00C70E02"/>
    <w:rsid w:val="00C75312"/>
    <w:rsid w:val="00C9365D"/>
    <w:rsid w:val="00C94C59"/>
    <w:rsid w:val="00CA5050"/>
    <w:rsid w:val="00CB1AAE"/>
    <w:rsid w:val="00CC006F"/>
    <w:rsid w:val="00CD089F"/>
    <w:rsid w:val="00CD1BE9"/>
    <w:rsid w:val="00D212ED"/>
    <w:rsid w:val="00D27FAA"/>
    <w:rsid w:val="00D433DB"/>
    <w:rsid w:val="00D55BFC"/>
    <w:rsid w:val="00D82AAC"/>
    <w:rsid w:val="00D967A3"/>
    <w:rsid w:val="00DF6F2E"/>
    <w:rsid w:val="00E06946"/>
    <w:rsid w:val="00E2152B"/>
    <w:rsid w:val="00E253E0"/>
    <w:rsid w:val="00E26291"/>
    <w:rsid w:val="00E32940"/>
    <w:rsid w:val="00E376B3"/>
    <w:rsid w:val="00E56306"/>
    <w:rsid w:val="00E64BA5"/>
    <w:rsid w:val="00E662E4"/>
    <w:rsid w:val="00E93D34"/>
    <w:rsid w:val="00E97EF3"/>
    <w:rsid w:val="00EA3AF1"/>
    <w:rsid w:val="00EC7C3A"/>
    <w:rsid w:val="00EE488E"/>
    <w:rsid w:val="00EE6122"/>
    <w:rsid w:val="00F07F67"/>
    <w:rsid w:val="00F55CB3"/>
    <w:rsid w:val="00F77491"/>
    <w:rsid w:val="00F823EA"/>
    <w:rsid w:val="00F84C20"/>
    <w:rsid w:val="00F9449C"/>
    <w:rsid w:val="00F95BA5"/>
    <w:rsid w:val="00F96DD5"/>
    <w:rsid w:val="00FA2522"/>
    <w:rsid w:val="00FB4D27"/>
    <w:rsid w:val="00FC272A"/>
    <w:rsid w:val="00FD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21D6"/>
  <w15:docId w15:val="{EE1D5F4E-635F-477E-BA3F-65BC47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3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0F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2">
    <w:name w:val="t2"/>
    <w:basedOn w:val="Normalny"/>
    <w:rsid w:val="00C250F9"/>
    <w:pPr>
      <w:numPr>
        <w:ilvl w:val="1"/>
        <w:numId w:val="1"/>
      </w:numPr>
      <w:suppressAutoHyphens w:val="0"/>
      <w:spacing w:after="200" w:line="276" w:lineRule="auto"/>
      <w:contextualSpacing/>
    </w:pPr>
    <w:rPr>
      <w:b/>
      <w:bCs/>
      <w:lang w:eastAsia="en-US"/>
    </w:rPr>
  </w:style>
  <w:style w:type="paragraph" w:customStyle="1" w:styleId="t3">
    <w:name w:val="t3"/>
    <w:basedOn w:val="t2"/>
    <w:rsid w:val="00C250F9"/>
    <w:pPr>
      <w:numPr>
        <w:ilvl w:val="2"/>
      </w:numPr>
    </w:pPr>
    <w:rPr>
      <w:b w:val="0"/>
      <w:bCs w:val="0"/>
    </w:rPr>
  </w:style>
  <w:style w:type="paragraph" w:customStyle="1" w:styleId="t4">
    <w:name w:val="t4"/>
    <w:basedOn w:val="t3"/>
    <w:rsid w:val="00C250F9"/>
    <w:pPr>
      <w:numPr>
        <w:ilvl w:val="3"/>
      </w:numPr>
    </w:pPr>
    <w:rPr>
      <w:rFonts w:eastAsia="Calibri"/>
      <w:sz w:val="22"/>
      <w:szCs w:val="22"/>
    </w:rPr>
  </w:style>
  <w:style w:type="character" w:styleId="Tytuksiki">
    <w:name w:val="Book Title"/>
    <w:uiPriority w:val="33"/>
    <w:qFormat/>
    <w:rsid w:val="00C250F9"/>
    <w:rPr>
      <w:b/>
      <w:bCs/>
      <w:smallCap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3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3B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jlqj4b">
    <w:name w:val="jlqj4b"/>
    <w:basedOn w:val="Domylnaczcionkaakapitu"/>
    <w:rsid w:val="00BF13C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6B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44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5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5E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5EF"/>
    <w:rPr>
      <w:vertAlign w:val="superscript"/>
    </w:rPr>
  </w:style>
  <w:style w:type="table" w:styleId="Tabela-Siatka">
    <w:name w:val="Table Grid"/>
    <w:basedOn w:val="Standardowy"/>
    <w:rsid w:val="007D630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30A9A-4411-4384-A13E-75EE6043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Wymaganie techniczne systemu NMR.</vt:lpstr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Wymaganie techniczne systemu NMR.</dc:title>
  <dc:subject/>
  <dc:creator>Adam Tchórzewski</dc:creator>
  <cp:keywords>nmr;wymagania techniczne</cp:keywords>
  <dc:description/>
  <cp:lastModifiedBy>Mieczysław Sienkiewicz</cp:lastModifiedBy>
  <cp:revision>22</cp:revision>
  <cp:lastPrinted>2023-04-13T08:37:00Z</cp:lastPrinted>
  <dcterms:created xsi:type="dcterms:W3CDTF">2022-09-29T12:52:00Z</dcterms:created>
  <dcterms:modified xsi:type="dcterms:W3CDTF">2026-05-06T08:02:00Z</dcterms:modified>
</cp:coreProperties>
</file>