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C3F347" w14:textId="77777777" w:rsidR="00A75A2B" w:rsidRDefault="00A75A2B">
      <w:pPr>
        <w:spacing w:line="276" w:lineRule="auto"/>
      </w:pPr>
    </w:p>
    <w:p w14:paraId="7F215158" w14:textId="77777777" w:rsidR="00010892" w:rsidRPr="00B738B8" w:rsidRDefault="00000000" w:rsidP="00010892">
      <w:pPr>
        <w:tabs>
          <w:tab w:val="left" w:pos="425"/>
        </w:tabs>
        <w:ind w:left="425" w:hanging="425"/>
        <w:rPr>
          <w:rFonts w:eastAsia="Arial"/>
          <w:b/>
          <w:bCs/>
        </w:rPr>
      </w:pPr>
      <w:r>
        <w:t xml:space="preserve">Nr referencyjny sprawy: </w:t>
      </w:r>
      <w:r w:rsidR="00010892" w:rsidRPr="007E2EC7">
        <w:rPr>
          <w:b/>
          <w:bCs/>
        </w:rPr>
        <w:t>ZZP</w:t>
      </w:r>
      <w:r w:rsidR="00010892">
        <w:rPr>
          <w:b/>
          <w:bCs/>
        </w:rPr>
        <w:t>.261.09.</w:t>
      </w:r>
      <w:r w:rsidR="00010892" w:rsidRPr="007E2EC7">
        <w:rPr>
          <w:b/>
          <w:bCs/>
        </w:rPr>
        <w:t>202</w:t>
      </w:r>
      <w:r w:rsidR="00010892" w:rsidRPr="00B738B8">
        <w:rPr>
          <w:b/>
          <w:bCs/>
        </w:rPr>
        <w:t>6</w:t>
      </w:r>
    </w:p>
    <w:p w14:paraId="78589FD7" w14:textId="3C3AA8A3" w:rsidR="00A75A2B" w:rsidRDefault="00000000">
      <w:pPr>
        <w:spacing w:line="276" w:lineRule="auto"/>
      </w:pPr>
      <w:r>
        <w:tab/>
      </w:r>
      <w:r>
        <w:tab/>
        <w:t xml:space="preserve">          </w:t>
      </w:r>
      <w:r>
        <w:tab/>
      </w:r>
      <w:r>
        <w:tab/>
      </w:r>
      <w:r>
        <w:tab/>
      </w:r>
      <w:r>
        <w:tab/>
      </w:r>
      <w:r>
        <w:tab/>
      </w:r>
      <w:r>
        <w:rPr>
          <w:i/>
          <w:iCs/>
        </w:rPr>
        <w:t xml:space="preserve"> </w:t>
      </w:r>
    </w:p>
    <w:p w14:paraId="7AF8EC05" w14:textId="77777777" w:rsidR="00A75A2B" w:rsidRDefault="00A75A2B">
      <w:pPr>
        <w:spacing w:line="276" w:lineRule="auto"/>
      </w:pPr>
    </w:p>
    <w:p w14:paraId="3A837D5E" w14:textId="77777777" w:rsidR="00A75A2B" w:rsidRDefault="00000000">
      <w:pPr>
        <w:pStyle w:val="Nagwek1"/>
        <w:jc w:val="center"/>
      </w:pPr>
      <w:bookmarkStart w:id="0" w:name="_heading=h.a6rwpl8n4lhf" w:colFirst="0" w:colLast="0"/>
      <w:bookmarkEnd w:id="0"/>
      <w:r>
        <w:t xml:space="preserve">Zaprojektowanie, wykonanie i wdrożenie zmodernizowanego portalu internetowego "Polska Biblioteka Muzyczna" wraz </w:t>
      </w:r>
      <w:r>
        <w:br/>
        <w:t xml:space="preserve">z panelem administracyjnym, integracją z systemem </w:t>
      </w:r>
      <w:proofErr w:type="spellStart"/>
      <w:r>
        <w:t>DocuWare</w:t>
      </w:r>
      <w:proofErr w:type="spellEnd"/>
      <w:r>
        <w:t xml:space="preserve"> DMS oraz zapewnieniem utrzymania</w:t>
      </w:r>
    </w:p>
    <w:p w14:paraId="616D5B3C" w14:textId="77777777" w:rsidR="00A75A2B" w:rsidRDefault="00000000">
      <w:pPr>
        <w:spacing w:line="276" w:lineRule="auto"/>
        <w:rPr>
          <w:b/>
          <w:bCs/>
        </w:rPr>
      </w:pPr>
      <w:r>
        <w:rPr>
          <w:b/>
          <w:bCs/>
        </w:rPr>
        <w:t>Kod CPV:</w:t>
      </w:r>
    </w:p>
    <w:p w14:paraId="3B51EFB4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72212000-4 – Usługi programowania oprogramowania aplikacyjnego</w:t>
      </w:r>
    </w:p>
    <w:p w14:paraId="51659D3D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72413000-8 – Usługi w zakresie projektowania stron WWW</w:t>
      </w:r>
    </w:p>
    <w:p w14:paraId="424E06A0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72000000-5 – Usługi informatyczne</w:t>
      </w:r>
    </w:p>
    <w:p w14:paraId="4660FD52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72262000-9 – Usługi rozwijania oprogramowania</w:t>
      </w:r>
    </w:p>
    <w:p w14:paraId="11E2FA6C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72267000-4 – Usługi w zakresie konserwacji i napraw oprogramowania</w:t>
      </w:r>
    </w:p>
    <w:p w14:paraId="4BADCD96" w14:textId="77777777" w:rsidR="00A75A2B" w:rsidRDefault="00A75A2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p w14:paraId="65B4D0DA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b/>
          <w:bCs/>
          <w:color w:val="000000"/>
        </w:rPr>
        <w:t>ZAMAWIAJĄCY:</w:t>
      </w:r>
      <w:r>
        <w:rPr>
          <w:color w:val="000000"/>
        </w:rPr>
        <w:t xml:space="preserve"> </w:t>
      </w:r>
      <w:r>
        <w:rPr>
          <w:color w:val="000000"/>
        </w:rPr>
        <w:br/>
        <w:t>Polskie Wydawnictwo Muzyczne</w:t>
      </w:r>
    </w:p>
    <w:p w14:paraId="64BD2178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Al. Pokoju 1</w:t>
      </w:r>
    </w:p>
    <w:p w14:paraId="46B9F679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31-548 Kraków</w:t>
      </w:r>
    </w:p>
    <w:p w14:paraId="67315FCA" w14:textId="77777777" w:rsidR="00A75A2B" w:rsidRDefault="00A75A2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p w14:paraId="6C34AE6F" w14:textId="77777777" w:rsidR="00A75A2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b/>
          <w:bCs/>
          <w:color w:val="000000"/>
        </w:rPr>
      </w:pPr>
      <w:r>
        <w:rPr>
          <w:b/>
          <w:bCs/>
          <w:color w:val="000000"/>
        </w:rPr>
        <w:t>Spis treści</w:t>
      </w:r>
    </w:p>
    <w:sdt>
      <w:sdtPr>
        <w:id w:val="-2069108426"/>
        <w:docPartObj>
          <w:docPartGallery w:val="Table of Contents"/>
          <w:docPartUnique/>
        </w:docPartObj>
      </w:sdtPr>
      <w:sdtContent>
        <w:p w14:paraId="3C14C14D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rPr>
              <w:color w:val="000000"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</w:p>
        <w:p w14:paraId="03486CE3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6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j82jnuyes7a4">
            <w:r>
              <w:rPr>
                <w:color w:val="000000"/>
              </w:rPr>
              <w:t>I.</w:t>
            </w:r>
          </w:hyperlink>
          <w:hyperlink w:anchor="_heading=h.j82jnuyes7a4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_heading=h.j82jnuyes7a4 \h </w:instrText>
          </w:r>
          <w:r>
            <w:fldChar w:fldCharType="separate"/>
          </w:r>
          <w:r>
            <w:rPr>
              <w:color w:val="000000"/>
            </w:rPr>
            <w:t>Cel i przedmiot zamówienia</w:t>
          </w:r>
          <w:r>
            <w:rPr>
              <w:color w:val="000000"/>
            </w:rPr>
            <w:tab/>
            <w:t>2</w:t>
          </w:r>
          <w:r>
            <w:fldChar w:fldCharType="end"/>
          </w:r>
        </w:p>
        <w:p w14:paraId="0C85DFA3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6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9474y3drx837">
            <w:r>
              <w:rPr>
                <w:color w:val="000000"/>
              </w:rPr>
              <w:t>II.</w:t>
            </w:r>
          </w:hyperlink>
          <w:hyperlink w:anchor="_heading=h.9474y3drx837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_heading=h.9474y3drx837 \h </w:instrText>
          </w:r>
          <w:r>
            <w:fldChar w:fldCharType="separate"/>
          </w:r>
          <w:r>
            <w:rPr>
              <w:color w:val="000000"/>
            </w:rPr>
            <w:t>Odpowiedzialność Wykonawcy</w:t>
          </w:r>
          <w:r>
            <w:rPr>
              <w:color w:val="000000"/>
            </w:rPr>
            <w:tab/>
            <w:t>2</w:t>
          </w:r>
          <w:r>
            <w:fldChar w:fldCharType="end"/>
          </w:r>
        </w:p>
        <w:p w14:paraId="06E13947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hsnhh9ybxf4m">
            <w:r>
              <w:rPr>
                <w:color w:val="000000"/>
              </w:rPr>
              <w:t>III.</w:t>
            </w:r>
          </w:hyperlink>
          <w:hyperlink w:anchor="_heading=h.hsnhh9ybxf4m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_heading=h.hsnhh9ybxf4m \h </w:instrText>
          </w:r>
          <w:r>
            <w:fldChar w:fldCharType="separate"/>
          </w:r>
          <w:r>
            <w:rPr>
              <w:color w:val="000000"/>
            </w:rPr>
            <w:t>Harmonogram i etapy realizacji, przyjęty model pracy</w:t>
          </w:r>
          <w:r>
            <w:rPr>
              <w:color w:val="000000"/>
            </w:rPr>
            <w:tab/>
            <w:t>2</w:t>
          </w:r>
          <w:r>
            <w:fldChar w:fldCharType="end"/>
          </w:r>
        </w:p>
        <w:p w14:paraId="095F00B9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146sfelicvwv">
            <w:r>
              <w:rPr>
                <w:color w:val="000000"/>
              </w:rPr>
              <w:t>Zasady realizacji</w:t>
            </w:r>
            <w:r>
              <w:rPr>
                <w:color w:val="000000"/>
              </w:rPr>
              <w:tab/>
              <w:t>2</w:t>
            </w:r>
          </w:hyperlink>
        </w:p>
        <w:p w14:paraId="1CAB7CAC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hgv49xaj6xmc">
            <w:r>
              <w:rPr>
                <w:color w:val="000000"/>
              </w:rPr>
              <w:t>Harmonogram — 6 etapów</w:t>
            </w:r>
            <w:r>
              <w:rPr>
                <w:color w:val="000000"/>
              </w:rPr>
              <w:tab/>
              <w:t>3</w:t>
            </w:r>
          </w:hyperlink>
        </w:p>
        <w:p w14:paraId="79DA9FA6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e9hpsigtc88m">
            <w:r>
              <w:rPr>
                <w:color w:val="000000"/>
              </w:rPr>
              <w:t>Ciągłość pracy i raportowanie</w:t>
            </w:r>
            <w:r>
              <w:rPr>
                <w:color w:val="000000"/>
              </w:rPr>
              <w:tab/>
              <w:t>5</w:t>
            </w:r>
          </w:hyperlink>
        </w:p>
        <w:p w14:paraId="532B97B4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d3r8y1c79fq7">
            <w:r>
              <w:rPr>
                <w:color w:val="000000"/>
              </w:rPr>
              <w:t>Kryteria odbioru etapów</w:t>
            </w:r>
            <w:r>
              <w:rPr>
                <w:color w:val="000000"/>
              </w:rPr>
              <w:tab/>
              <w:t>5</w:t>
            </w:r>
          </w:hyperlink>
        </w:p>
        <w:p w14:paraId="4A67C84E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nugnq3g9n2fv">
            <w:r>
              <w:rPr>
                <w:color w:val="000000"/>
              </w:rPr>
              <w:t>Procedura odbioru</w:t>
            </w:r>
            <w:r>
              <w:rPr>
                <w:color w:val="000000"/>
              </w:rPr>
              <w:tab/>
              <w:t>5</w:t>
            </w:r>
          </w:hyperlink>
        </w:p>
        <w:p w14:paraId="0A7C321B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ylxiddmz7sg6">
            <w:r>
              <w:rPr>
                <w:color w:val="000000"/>
              </w:rPr>
              <w:t>IV.</w:t>
            </w:r>
          </w:hyperlink>
          <w:hyperlink w:anchor="_heading=h.ylxiddmz7sg6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_heading=h.ylxiddmz7sg6 \h </w:instrText>
          </w:r>
          <w:r>
            <w:fldChar w:fldCharType="separate"/>
          </w:r>
          <w:r>
            <w:rPr>
              <w:color w:val="000000"/>
            </w:rPr>
            <w:t>Wymagania Techniczne (Stack Technologiczny)</w:t>
          </w:r>
          <w:r>
            <w:rPr>
              <w:color w:val="000000"/>
            </w:rPr>
            <w:tab/>
            <w:t>6</w:t>
          </w:r>
          <w:r>
            <w:fldChar w:fldCharType="end"/>
          </w:r>
        </w:p>
        <w:p w14:paraId="599ADA26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6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m0z7ec3oej6c">
            <w:r>
              <w:rPr>
                <w:color w:val="000000"/>
              </w:rPr>
              <w:t>V.</w:t>
            </w:r>
          </w:hyperlink>
          <w:hyperlink w:anchor="_heading=h.m0z7ec3oej6c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_heading=h.m0z7ec3oej6c \h </w:instrText>
          </w:r>
          <w:r>
            <w:fldChar w:fldCharType="separate"/>
          </w:r>
          <w:r>
            <w:rPr>
              <w:color w:val="000000"/>
            </w:rPr>
            <w:t>Szczegółowy opis zadań Wykonawcy</w:t>
          </w:r>
          <w:r>
            <w:rPr>
              <w:color w:val="000000"/>
            </w:rPr>
            <w:tab/>
            <w:t>6</w:t>
          </w:r>
          <w:r>
            <w:fldChar w:fldCharType="end"/>
          </w:r>
        </w:p>
        <w:p w14:paraId="24AFC151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u7aua6kqd757">
            <w:r>
              <w:rPr>
                <w:color w:val="000000"/>
              </w:rPr>
              <w:t>VI.</w:t>
            </w:r>
          </w:hyperlink>
          <w:hyperlink w:anchor="_heading=h.u7aua6kqd757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_heading=h.u7aua6kqd757 \h </w:instrText>
          </w:r>
          <w:r>
            <w:fldChar w:fldCharType="separate"/>
          </w:r>
          <w:r>
            <w:rPr>
              <w:color w:val="000000"/>
            </w:rPr>
            <w:t>Gwarancja i SLA</w:t>
          </w:r>
          <w:r>
            <w:rPr>
              <w:color w:val="000000"/>
            </w:rPr>
            <w:tab/>
            <w:t>7</w:t>
          </w:r>
          <w:r>
            <w:fldChar w:fldCharType="end"/>
          </w:r>
        </w:p>
        <w:p w14:paraId="05980E48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abxwptpt8v4j">
            <w:r>
              <w:rPr>
                <w:color w:val="000000"/>
              </w:rPr>
              <w:t>VII.</w:t>
            </w:r>
          </w:hyperlink>
          <w:hyperlink w:anchor="_heading=h.abxwptpt8v4j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_heading=h.abxwptpt8v4j \h </w:instrText>
          </w:r>
          <w:r>
            <w:fldChar w:fldCharType="separate"/>
          </w:r>
          <w:r>
            <w:rPr>
              <w:color w:val="000000"/>
            </w:rPr>
            <w:t>Prawa Autorskie</w:t>
          </w:r>
          <w:r>
            <w:rPr>
              <w:color w:val="000000"/>
            </w:rPr>
            <w:tab/>
            <w:t>7</w:t>
          </w:r>
          <w:r>
            <w:fldChar w:fldCharType="end"/>
          </w:r>
        </w:p>
        <w:p w14:paraId="35688911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7rzh5kmxlo0h">
            <w:r>
              <w:rPr>
                <w:color w:val="000000"/>
              </w:rPr>
              <w:t>VIII.</w:t>
            </w:r>
          </w:hyperlink>
          <w:hyperlink w:anchor="_heading=h.7rzh5kmxlo0h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_heading=h.7rzh5kmxlo0h \h </w:instrText>
          </w:r>
          <w:r>
            <w:fldChar w:fldCharType="separate"/>
          </w:r>
          <w:r>
            <w:rPr>
              <w:color w:val="000000"/>
            </w:rPr>
            <w:t>Kontekst zamówienia</w:t>
          </w:r>
          <w:r>
            <w:rPr>
              <w:color w:val="000000"/>
            </w:rPr>
            <w:tab/>
            <w:t>7</w:t>
          </w:r>
          <w:r>
            <w:fldChar w:fldCharType="end"/>
          </w:r>
        </w:p>
        <w:p w14:paraId="065F31C3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960"/>
              <w:tab w:val="right" w:pos="9062"/>
            </w:tabs>
            <w:spacing w:after="100"/>
            <w:ind w:left="220"/>
            <w:rPr>
              <w:color w:val="000000"/>
              <w:sz w:val="24"/>
              <w:szCs w:val="24"/>
            </w:rPr>
          </w:pPr>
          <w:hyperlink w:anchor="_heading=h.wwb6hk96w7or">
            <w:r>
              <w:rPr>
                <w:color w:val="000000"/>
              </w:rPr>
              <w:t>IX.</w:t>
            </w:r>
          </w:hyperlink>
          <w:hyperlink w:anchor="_heading=h.wwb6hk96w7or">
            <w:r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_heading=h.wwb6hk96w7or \h </w:instrText>
          </w:r>
          <w:r>
            <w:fldChar w:fldCharType="separate"/>
          </w:r>
          <w:r>
            <w:rPr>
              <w:color w:val="000000"/>
            </w:rPr>
            <w:t>Stan obecny portalu Polska Biblioteka Muzyczna</w:t>
          </w:r>
          <w:r>
            <w:rPr>
              <w:color w:val="000000"/>
            </w:rPr>
            <w:tab/>
            <w:t>8</w:t>
          </w:r>
          <w:r>
            <w:fldChar w:fldCharType="end"/>
          </w:r>
        </w:p>
        <w:p w14:paraId="0D04BE7D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tsajqa27ewv6">
            <w:r>
              <w:rPr>
                <w:color w:val="000000"/>
              </w:rPr>
              <w:t>Wprowadzenie</w:t>
            </w:r>
            <w:r>
              <w:rPr>
                <w:color w:val="000000"/>
              </w:rPr>
              <w:tab/>
              <w:t>8</w:t>
            </w:r>
          </w:hyperlink>
        </w:p>
        <w:p w14:paraId="0A0C812E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55aszzbegv34">
            <w:r>
              <w:rPr>
                <w:color w:val="000000"/>
              </w:rPr>
              <w:t>Ogólne informacje o portalu</w:t>
            </w:r>
            <w:r>
              <w:rPr>
                <w:color w:val="000000"/>
              </w:rPr>
              <w:tab/>
              <w:t>9</w:t>
            </w:r>
          </w:hyperlink>
        </w:p>
        <w:p w14:paraId="1CC464EE" w14:textId="77777777" w:rsidR="00A75A2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spacing w:after="100"/>
            <w:ind w:left="440"/>
            <w:rPr>
              <w:color w:val="000000"/>
              <w:sz w:val="24"/>
              <w:szCs w:val="24"/>
            </w:rPr>
          </w:pPr>
          <w:hyperlink w:anchor="_heading=h.xxt4cq4w0smd">
            <w:r>
              <w:rPr>
                <w:color w:val="000000"/>
              </w:rPr>
              <w:t>Szczegółowy wykaz modułów i funkcjonalności portalu „Polska Biblioteka Muzyczna”</w:t>
            </w:r>
            <w:r>
              <w:rPr>
                <w:color w:val="000000"/>
              </w:rPr>
              <w:tab/>
              <w:t>9</w:t>
            </w:r>
          </w:hyperlink>
          <w:r>
            <w:fldChar w:fldCharType="end"/>
          </w:r>
        </w:p>
      </w:sdtContent>
    </w:sdt>
    <w:p w14:paraId="3560C02D" w14:textId="77777777" w:rsidR="00A75A2B" w:rsidRDefault="00A75A2B"/>
    <w:p w14:paraId="5BB93D49" w14:textId="77777777" w:rsidR="00A75A2B" w:rsidRDefault="00000000">
      <w:pPr>
        <w:pStyle w:val="Nagwek2"/>
        <w:numPr>
          <w:ilvl w:val="0"/>
          <w:numId w:val="3"/>
        </w:numPr>
      </w:pPr>
      <w:bookmarkStart w:id="1" w:name="_heading=h.j82jnuyes7a4" w:colFirst="0" w:colLast="0"/>
      <w:bookmarkEnd w:id="1"/>
      <w:r>
        <w:t>Cel i przedmiot zamówienia</w:t>
      </w:r>
    </w:p>
    <w:p w14:paraId="6C710989" w14:textId="77777777" w:rsidR="00A75A2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rPr>
          <w:color w:val="000000"/>
        </w:rPr>
        <w:t xml:space="preserve">Przedmiotem zamówienia jest świadczenie usługi pn.: </w:t>
      </w:r>
      <w:r>
        <w:rPr>
          <w:b/>
          <w:bCs/>
          <w:color w:val="000000"/>
        </w:rPr>
        <w:t xml:space="preserve">Zaprojektowanie, wykonanie i wdrożenie zmodernizowanego portalu internetowego "Polska Biblioteka Muzyczna" wraz z panelem administracyjnym, integracją z systemem </w:t>
      </w:r>
      <w:proofErr w:type="spellStart"/>
      <w:r>
        <w:rPr>
          <w:b/>
          <w:bCs/>
          <w:color w:val="000000"/>
        </w:rPr>
        <w:t>DocuWare</w:t>
      </w:r>
      <w:proofErr w:type="spellEnd"/>
      <w:r>
        <w:rPr>
          <w:b/>
          <w:bCs/>
          <w:color w:val="000000"/>
        </w:rPr>
        <w:t xml:space="preserve"> DMS oraz zapewnieniem utrzymania</w:t>
      </w:r>
      <w:r>
        <w:rPr>
          <w:color w:val="000000"/>
        </w:rPr>
        <w:t>, mającej na celu rozwój i modernizację istniejącego portalu Polska Biblioteka Muzyczna w ramach realizacji projektu partnerskiego „Digitalizacja i udostępnianie cyfrowych zasobów Polskiego Wydawnictwa Muzycznego oraz Związku Kompozytorów Polskich” realizowanego w ramach Działania FERC.02.03 „Cyfrowa dostępność i ponowne wykorzystanie informacji” w ramach Priorytetu II programu Fundusze Europejskie na Rozwój Cyfrowy 2021-2027.</w:t>
      </w:r>
    </w:p>
    <w:p w14:paraId="4787BBD0" w14:textId="77777777" w:rsidR="00A75A2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Zamawiający dokonuje podziału przedmiotu zamówienia na dwa zadania:</w:t>
      </w:r>
    </w:p>
    <w:p w14:paraId="3D3CFBE5" w14:textId="77777777" w:rsidR="00A75A2B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b/>
          <w:bCs/>
          <w:color w:val="000000"/>
        </w:rPr>
        <w:t>Zadanie nr 1 – Full-</w:t>
      </w:r>
      <w:proofErr w:type="spellStart"/>
      <w:r>
        <w:rPr>
          <w:b/>
          <w:bCs/>
          <w:color w:val="000000"/>
        </w:rPr>
        <w:t>Stack</w:t>
      </w:r>
      <w:proofErr w:type="spellEnd"/>
      <w:r>
        <w:rPr>
          <w:b/>
          <w:bCs/>
          <w:color w:val="000000"/>
        </w:rPr>
        <w:t xml:space="preserve"> Developer 1</w:t>
      </w:r>
    </w:p>
    <w:p w14:paraId="67985828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color w:val="000000"/>
        </w:rPr>
      </w:pPr>
      <w:r>
        <w:rPr>
          <w:color w:val="000000"/>
        </w:rPr>
        <w:t>Szczegółowy opis zadań znajduje się w rozdziale V.</w:t>
      </w:r>
    </w:p>
    <w:p w14:paraId="5A7AD9CF" w14:textId="77777777" w:rsidR="00A75A2B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b/>
          <w:bCs/>
          <w:color w:val="000000"/>
        </w:rPr>
        <w:t>Zadanie nr 2 – Full-</w:t>
      </w:r>
      <w:proofErr w:type="spellStart"/>
      <w:r>
        <w:rPr>
          <w:b/>
          <w:bCs/>
          <w:color w:val="000000"/>
        </w:rPr>
        <w:t>Stack</w:t>
      </w:r>
      <w:proofErr w:type="spellEnd"/>
      <w:r>
        <w:rPr>
          <w:b/>
          <w:bCs/>
          <w:color w:val="000000"/>
        </w:rPr>
        <w:t xml:space="preserve"> Developer 2</w:t>
      </w:r>
    </w:p>
    <w:p w14:paraId="3602CDE4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color w:val="000000"/>
        </w:rPr>
      </w:pPr>
      <w:r>
        <w:rPr>
          <w:color w:val="000000"/>
        </w:rPr>
        <w:t>Szczegółowy opis zadań znajduje się w rozdziale V.</w:t>
      </w:r>
    </w:p>
    <w:p w14:paraId="24A168B0" w14:textId="77777777" w:rsidR="00A75A2B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Zamawiający dopuszcza możliwość składania ofert częściowych.</w:t>
      </w:r>
    </w:p>
    <w:p w14:paraId="5F39FF01" w14:textId="77777777" w:rsidR="00A75A2B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Zamawiający przewiduje zawarcie odrębnej umowy dla każdej części zamówienia.</w:t>
      </w:r>
    </w:p>
    <w:p w14:paraId="4EF8A5C0" w14:textId="77777777" w:rsidR="00A75A2B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Każda część zamówienia będzie oceniana odrębnie.</w:t>
      </w:r>
    </w:p>
    <w:p w14:paraId="33FB8F2B" w14:textId="77777777" w:rsidR="00A75A2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rPr>
          <w:color w:val="000000"/>
        </w:rPr>
        <w:t>W zakres przedmiotu zamówienia wchodzi świadczenie usług informatycznych polegających na wytworzeniu oprogramowania, wdrożeniu go w infrastrukturze Zamawiającego, migracji danych oraz świadczeniu usług utrzymania w okresie obowiązywania umowy. Umowa zostaje zawarta na okres 10 miesięcy.</w:t>
      </w:r>
    </w:p>
    <w:p w14:paraId="54B024FC" w14:textId="77777777" w:rsidR="00A75A2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 xml:space="preserve">Usługa obejmuje także wykonywanie dodatkowych prac programistycznych związanych </w:t>
      </w:r>
      <w:r>
        <w:rPr>
          <w:color w:val="000000"/>
        </w:rPr>
        <w:br/>
        <w:t>z utrzymaniem i rozwojem innych serwisów oraz systemów informatycznych Zamawiającego powiązanych z portalem Polskiej Biblioteki Muzycznej dla zapewnienia ciągłości działania serwisu.</w:t>
      </w:r>
    </w:p>
    <w:p w14:paraId="0487B284" w14:textId="77777777" w:rsidR="00A75A2B" w:rsidRDefault="00000000">
      <w:pPr>
        <w:pStyle w:val="Nagwek2"/>
        <w:numPr>
          <w:ilvl w:val="0"/>
          <w:numId w:val="3"/>
        </w:numPr>
      </w:pPr>
      <w:bookmarkStart w:id="2" w:name="_heading=h.9474y3drx837" w:colFirst="0" w:colLast="0"/>
      <w:bookmarkEnd w:id="2"/>
      <w:r>
        <w:t>Odpowiedzialność Wykonawcy</w:t>
      </w:r>
    </w:p>
    <w:p w14:paraId="64D812B2" w14:textId="77777777" w:rsidR="00A75A2B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proofErr w:type="gramStart"/>
      <w:r>
        <w:rPr>
          <w:color w:val="000000"/>
        </w:rPr>
        <w:t>Wykonawca,</w:t>
      </w:r>
      <w:proofErr w:type="gramEnd"/>
      <w:r>
        <w:rPr>
          <w:color w:val="000000"/>
        </w:rPr>
        <w:t xml:space="preserve"> jako podmiot podpisujący Umowę, ponosi pełną odpowiedzialność za terminowe </w:t>
      </w:r>
      <w:r>
        <w:rPr>
          <w:color w:val="000000"/>
        </w:rPr>
        <w:br/>
        <w:t xml:space="preserve">i należyte wykonanie wszystkich usług opisanych w OPZ. </w:t>
      </w:r>
    </w:p>
    <w:p w14:paraId="50521EF7" w14:textId="77777777" w:rsidR="00A75A2B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rPr>
          <w:color w:val="000000"/>
        </w:rPr>
        <w:t>Wszelkie zobowiązania finansowe, prawne i organizacyjne wobec Zamawiającego spoczywają na Wykonawcy.</w:t>
      </w:r>
    </w:p>
    <w:p w14:paraId="797ABD92" w14:textId="77777777" w:rsidR="00A75A2B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Wykonawca zobowiązany jest do przekazania Zamawiającemu autorskich praw majątkowych do wytworzonego oprogramowania na zasadach określonych w Umowie.</w:t>
      </w:r>
    </w:p>
    <w:p w14:paraId="74C7940E" w14:textId="77777777" w:rsidR="00A75A2B" w:rsidRDefault="00000000">
      <w:pPr>
        <w:pStyle w:val="Nagwek2"/>
        <w:numPr>
          <w:ilvl w:val="0"/>
          <w:numId w:val="3"/>
        </w:numPr>
      </w:pPr>
      <w:bookmarkStart w:id="3" w:name="_heading=h.hsnhh9ybxf4m" w:colFirst="0" w:colLast="0"/>
      <w:bookmarkEnd w:id="3"/>
      <w:r>
        <w:t>Harmonogram i etapy realizacji, przyjęty model pracy</w:t>
      </w:r>
    </w:p>
    <w:p w14:paraId="2787CD68" w14:textId="77777777" w:rsidR="00A75A2B" w:rsidRDefault="00000000">
      <w:pPr>
        <w:pStyle w:val="Nagwek3"/>
      </w:pPr>
      <w:bookmarkStart w:id="4" w:name="_heading=h.146sfelicvwv" w:colFirst="0" w:colLast="0"/>
      <w:bookmarkEnd w:id="4"/>
      <w:r>
        <w:t>Zasady realizacji</w:t>
      </w:r>
    </w:p>
    <w:p w14:paraId="1FDFCD0D" w14:textId="77777777" w:rsidR="00A75A2B" w:rsidRDefault="00000000">
      <w:r>
        <w:t xml:space="preserve">Prace nad modernizacją portalu PBM realizowane będą przez zespół czterech programistów — dwóch pozyskanych w ramach niniejszego zamówienia oraz dwóch ze strony Zamawiającego — pod nadzorem Tech </w:t>
      </w:r>
      <w:proofErr w:type="spellStart"/>
      <w:r>
        <w:t>Leada</w:t>
      </w:r>
      <w:proofErr w:type="spellEnd"/>
      <w:r>
        <w:t xml:space="preserve"> po stronie Zamawiającego.</w:t>
      </w:r>
    </w:p>
    <w:p w14:paraId="67CA1D06" w14:textId="77777777" w:rsidR="00A75A2B" w:rsidRDefault="00000000">
      <w:r>
        <w:t xml:space="preserve">Poniższy harmonogram opisuje pełen zakres prac do wykonania. Przed rozpoczęciem Etapu 1 Tech </w:t>
      </w:r>
      <w:proofErr w:type="spellStart"/>
      <w:r>
        <w:t>Lead</w:t>
      </w:r>
      <w:proofErr w:type="spellEnd"/>
      <w:r>
        <w:t xml:space="preserve"> opracuje szczegółowy podział zadań pomiędzy członków zespołu, uwzględniając zależności między zadaniami i kompetencje poszczególnych osób. Podział ten będzie aktualizowany na bieżąco </w:t>
      </w:r>
      <w:r>
        <w:br/>
        <w:t>w trakcie realizacji projektu.</w:t>
      </w:r>
    </w:p>
    <w:p w14:paraId="4FC85CF3" w14:textId="77777777" w:rsidR="00A75A2B" w:rsidRDefault="00000000">
      <w:r>
        <w:lastRenderedPageBreak/>
        <w:t xml:space="preserve">W ramach każdego etapu pracuje równolegle czterech programistów, z których każdy realizuje przypisany mu zestaw zadań. Etap uznaje się za zakończony dla danego programisty z chwilą wykonania </w:t>
      </w:r>
      <w:r>
        <w:br/>
        <w:t xml:space="preserve">i zatwierdzenia (poprzez </w:t>
      </w:r>
      <w:proofErr w:type="spellStart"/>
      <w:r>
        <w:t>code</w:t>
      </w:r>
      <w:proofErr w:type="spellEnd"/>
      <w:r>
        <w:t xml:space="preserve"> </w:t>
      </w:r>
      <w:proofErr w:type="spellStart"/>
      <w:r>
        <w:t>review</w:t>
      </w:r>
      <w:proofErr w:type="spellEnd"/>
      <w:r>
        <w:t>) wszystkich przypisanych mu w tym etapie zadań oraz spełnienia kryteriów jakościowych opisanych w dalszej części dokumentu.</w:t>
      </w:r>
    </w:p>
    <w:p w14:paraId="54A2B416" w14:textId="77777777" w:rsidR="00A75A2B" w:rsidRDefault="00000000">
      <w:r>
        <w:t xml:space="preserve">Każdy etap obejmuje zarówno </w:t>
      </w:r>
      <w:r>
        <w:rPr>
          <w:b/>
          <w:bCs/>
        </w:rPr>
        <w:t>modernizację istniejących funkcjonalności</w:t>
      </w:r>
      <w:r>
        <w:t xml:space="preserve"> portalu, jak i </w:t>
      </w:r>
      <w:r>
        <w:rPr>
          <w:b/>
          <w:bCs/>
        </w:rPr>
        <w:t>wytworzenie nowych modułów i funkcjonalności</w:t>
      </w:r>
      <w:r>
        <w:t xml:space="preserve"> rozszerzających dotychczasowy zakres systemu. W ramach modernizacji dotychczasowe rozwiązania technologiczne zostają zastąpione nowoczesnymi, bardziej niezawodnymi technologiami lepiej odpowiadającymi docelowej architekturze portalu.</w:t>
      </w:r>
    </w:p>
    <w:p w14:paraId="00E399B8" w14:textId="77777777" w:rsidR="00A75A2B" w:rsidRDefault="00000000">
      <w:pPr>
        <w:pStyle w:val="Nagwek3"/>
      </w:pPr>
      <w:bookmarkStart w:id="5" w:name="_heading=h.hgv49xaj6xmc" w:colFirst="0" w:colLast="0"/>
      <w:bookmarkEnd w:id="5"/>
      <w:r>
        <w:t>Harmonogram — 6 etapów</w:t>
      </w:r>
    </w:p>
    <w:p w14:paraId="368CE6A2" w14:textId="77777777" w:rsidR="00A75A2B" w:rsidRDefault="00000000">
      <w:pPr>
        <w:pStyle w:val="Nagwek4"/>
      </w:pPr>
      <w:bookmarkStart w:id="6" w:name="_heading=h.3l25wi5tvz7u" w:colFirst="0" w:colLast="0"/>
      <w:bookmarkEnd w:id="6"/>
      <w:r>
        <w:t>Etap 1: Baza danych i podstawowe API - 2 miesiące</w:t>
      </w:r>
    </w:p>
    <w:p w14:paraId="5678B6EF" w14:textId="77777777" w:rsidR="00A75A2B" w:rsidRDefault="00000000">
      <w:r>
        <w:t xml:space="preserve">Zaprojektowanie i wdrożenie nowej bazy danych </w:t>
      </w:r>
      <w:proofErr w:type="spellStart"/>
      <w:r>
        <w:t>MariaDB</w:t>
      </w:r>
      <w:proofErr w:type="spellEnd"/>
      <w:r>
        <w:t>, obejmującej struktury dla wszystkich modułów portalu (dzieła, autorzy, kategorie, wydawcy, użytkownicy, treści CMS). Wykonanie skryptów migracji danych z istniejącej bazy MS SQL Server. Implementacja podstawowego REST API (</w:t>
      </w:r>
      <w:proofErr w:type="spellStart"/>
      <w:r>
        <w:t>NestJS</w:t>
      </w:r>
      <w:proofErr w:type="spellEnd"/>
      <w:r>
        <w:t xml:space="preserve">) </w:t>
      </w:r>
      <w:r>
        <w:br/>
        <w:t>z operacjami CRUD dla głównych encji systemu. Konfiguracja środowiska deweloperskiego, repozytorium kodu i procesów CI/CD.</w:t>
      </w:r>
    </w:p>
    <w:p w14:paraId="700ECB35" w14:textId="77777777" w:rsidR="00A75A2B" w:rsidRDefault="00000000">
      <w:r>
        <w:t xml:space="preserve">Etap obejmuje również zaprojektowanie nowych struktur danych nieobecnych w starym systemie, </w:t>
      </w:r>
      <w:r>
        <w:br/>
        <w:t xml:space="preserve">w tym: rozbudowany model uprawnień dostępu do dzieł, zmodyfikowany system wielojęzyczności treści (PL/EN/DE), ujednolicony model plików z obsługą wariantów (miniatura, podgląd, oryginał) </w:t>
      </w:r>
      <w:r>
        <w:br/>
        <w:t xml:space="preserve">oraz struktura dla modułu CMS zastępującego </w:t>
      </w:r>
      <w:proofErr w:type="spellStart"/>
      <w:r>
        <w:t>WordPress</w:t>
      </w:r>
      <w:proofErr w:type="spellEnd"/>
      <w:r>
        <w:t>. Oraz dodanie nowych pól w bazie oraz nowego systemu między warstwami.</w:t>
      </w:r>
    </w:p>
    <w:p w14:paraId="0296AF09" w14:textId="77777777" w:rsidR="00A75A2B" w:rsidRDefault="00000000">
      <w:r>
        <w:rPr>
          <w:b/>
          <w:bCs/>
        </w:rPr>
        <w:t>Rezultaty:</w:t>
      </w:r>
      <w:r>
        <w:t xml:space="preserve"> Działająca baza danych z danymi testowymi. Działające API z dokumentacją </w:t>
      </w:r>
      <w:proofErr w:type="spellStart"/>
      <w:r>
        <w:t>Swagger</w:t>
      </w:r>
      <w:proofErr w:type="spellEnd"/>
      <w:r>
        <w:t xml:space="preserve">. </w:t>
      </w:r>
      <w:proofErr w:type="spellStart"/>
      <w:r>
        <w:t>Pipeline</w:t>
      </w:r>
      <w:proofErr w:type="spellEnd"/>
      <w:r>
        <w:t xml:space="preserve"> CI/CD.</w:t>
      </w:r>
    </w:p>
    <w:p w14:paraId="69C5ACA1" w14:textId="77777777" w:rsidR="00A75A2B" w:rsidRDefault="00000000">
      <w:pPr>
        <w:pStyle w:val="Nagwek4"/>
      </w:pPr>
      <w:bookmarkStart w:id="7" w:name="_heading=h.o8j1sgc83jjk" w:colFirst="0" w:colLast="0"/>
      <w:bookmarkEnd w:id="7"/>
      <w:r>
        <w:t>Etap 2: Integracje systemowe - 2 miesiące</w:t>
      </w:r>
    </w:p>
    <w:p w14:paraId="5F7C9DD1" w14:textId="77777777" w:rsidR="00A75A2B" w:rsidRDefault="00000000">
      <w:r>
        <w:t xml:space="preserve">Implementacja integracji z systemem </w:t>
      </w:r>
      <w:proofErr w:type="spellStart"/>
      <w:r>
        <w:t>DocuWare</w:t>
      </w:r>
      <w:proofErr w:type="spellEnd"/>
      <w:r>
        <w:t xml:space="preserve"> DMS — autentykacja, pobieranie plików </w:t>
      </w:r>
      <w:r>
        <w:br/>
        <w:t>i metadanych, automatyczna synchronizacja nowych dokumentów (</w:t>
      </w:r>
      <w:proofErr w:type="spellStart"/>
      <w:r>
        <w:t>job</w:t>
      </w:r>
      <w:proofErr w:type="spellEnd"/>
      <w:r>
        <w:t xml:space="preserve"> w tle). Implementacja przetwarzania plików graficznych: generowanie miniatur, nakładanie znaków wodnych, obsługa wielu wariantów rozdzielczości.</w:t>
      </w:r>
    </w:p>
    <w:p w14:paraId="4ABF3909" w14:textId="77777777" w:rsidR="00A75A2B" w:rsidRDefault="00000000">
      <w:r>
        <w:t xml:space="preserve">Implementacja systemu autoryzacji: autentykacja JWT z mechanizmem odświeżania sesji, integracja </w:t>
      </w:r>
      <w:r>
        <w:br/>
        <w:t xml:space="preserve">z Active Directory (LDAP) dla pracowników Zamawiającego, system ról i uprawnień, obsługa dostępu do dzieł chronionych prawem autorskim. Integracja z serwerem pocztowym SMTP — system powiadomień email, weryfikacja kont, podwaliny pod moduł </w:t>
      </w:r>
      <w:proofErr w:type="spellStart"/>
      <w:r>
        <w:t>newslettera</w:t>
      </w:r>
      <w:proofErr w:type="spellEnd"/>
      <w:r>
        <w:t>.</w:t>
      </w:r>
    </w:p>
    <w:p w14:paraId="24FBED81" w14:textId="77777777" w:rsidR="00A75A2B" w:rsidRDefault="00000000">
      <w:r>
        <w:rPr>
          <w:b/>
          <w:bCs/>
        </w:rPr>
        <w:t>Rezultaty:</w:t>
      </w:r>
      <w:r>
        <w:t xml:space="preserve"> Działająca synchronizacja z </w:t>
      </w:r>
      <w:proofErr w:type="spellStart"/>
      <w:r>
        <w:t>DocuWare</w:t>
      </w:r>
      <w:proofErr w:type="spellEnd"/>
      <w:r>
        <w:t xml:space="preserve"> oraz innymi systemami.</w:t>
      </w:r>
    </w:p>
    <w:p w14:paraId="6FD34288" w14:textId="77777777" w:rsidR="00A75A2B" w:rsidRDefault="00000000">
      <w:pPr>
        <w:pStyle w:val="Nagwek4"/>
      </w:pPr>
      <w:bookmarkStart w:id="8" w:name="_heading=h.rmn6rggzisnh" w:colFirst="0" w:colLast="0"/>
      <w:bookmarkEnd w:id="8"/>
      <w:r>
        <w:t>Etap 3: Wyszukiwarka i logika biznesowa - 2 miesiące</w:t>
      </w:r>
    </w:p>
    <w:p w14:paraId="16AC3EFD" w14:textId="77777777" w:rsidR="00A75A2B" w:rsidRDefault="00000000">
      <w:r>
        <w:t xml:space="preserve">Implementacja wyszukiwarki </w:t>
      </w:r>
      <w:proofErr w:type="spellStart"/>
      <w:r>
        <w:t>pełnotekstowej</w:t>
      </w:r>
      <w:proofErr w:type="spellEnd"/>
      <w:r>
        <w:t xml:space="preserve"> obejmującej wszystkie moduły portalu (dzieła, autorzy, treści CMS). Implementacja filtrowania według nowego modelu — wyszukiwanie po metadanych: temat, autor, typ dzieła, wydawca, okres, język, status </w:t>
      </w:r>
      <w:proofErr w:type="spellStart"/>
      <w:r>
        <w:t>prawnoautorski</w:t>
      </w:r>
      <w:proofErr w:type="spellEnd"/>
      <w:r>
        <w:t xml:space="preserve"> i innych.</w:t>
      </w:r>
    </w:p>
    <w:p w14:paraId="68F932D2" w14:textId="77777777" w:rsidR="00A75A2B" w:rsidRDefault="00000000">
      <w:r>
        <w:t xml:space="preserve">Uzupełnienie i optymalizacja API: zaawansowane </w:t>
      </w:r>
      <w:proofErr w:type="spellStart"/>
      <w:r>
        <w:t>endpointy</w:t>
      </w:r>
      <w:proofErr w:type="spellEnd"/>
      <w:r>
        <w:t xml:space="preserve"> (statystyki, historia pobrań, popularne dzieła), mechanizmy </w:t>
      </w:r>
      <w:proofErr w:type="spellStart"/>
      <w:r>
        <w:t>cache'owania</w:t>
      </w:r>
      <w:proofErr w:type="spellEnd"/>
      <w:r>
        <w:t xml:space="preserve"> (</w:t>
      </w:r>
      <w:proofErr w:type="spellStart"/>
      <w:r>
        <w:t>Redis</w:t>
      </w:r>
      <w:proofErr w:type="spellEnd"/>
      <w:r>
        <w:t>), optymalizacja zapytań do bazy danych pod kątem wydajności przy dużych zbiorach danych.</w:t>
      </w:r>
    </w:p>
    <w:p w14:paraId="3B1F83FF" w14:textId="77777777" w:rsidR="00A75A2B" w:rsidRDefault="00000000">
      <w:r>
        <w:rPr>
          <w:b/>
          <w:bCs/>
        </w:rPr>
        <w:t>Rezultaty:</w:t>
      </w:r>
      <w:r>
        <w:t xml:space="preserve"> Działająca wyszukiwarka </w:t>
      </w:r>
      <w:proofErr w:type="spellStart"/>
      <w:r>
        <w:t>pełnotekstowa</w:t>
      </w:r>
      <w:proofErr w:type="spellEnd"/>
      <w:r>
        <w:t xml:space="preserve"> z filtrami. Zoptymalizowane API.</w:t>
      </w:r>
    </w:p>
    <w:p w14:paraId="4317A215" w14:textId="77777777" w:rsidR="00A75A2B" w:rsidRDefault="00000000">
      <w:pPr>
        <w:pStyle w:val="Nagwek4"/>
      </w:pPr>
      <w:bookmarkStart w:id="9" w:name="_heading=h.ppgxxfmo7zer" w:colFirst="0" w:colLast="0"/>
      <w:bookmarkEnd w:id="9"/>
      <w:r>
        <w:lastRenderedPageBreak/>
        <w:t xml:space="preserve">Etap 4: </w:t>
      </w:r>
      <w:proofErr w:type="spellStart"/>
      <w:r>
        <w:t>Frontend</w:t>
      </w:r>
      <w:proofErr w:type="spellEnd"/>
      <w:r>
        <w:t xml:space="preserve"> — portal publiczny - 2 miesiące</w:t>
      </w:r>
    </w:p>
    <w:p w14:paraId="7CB1CE4D" w14:textId="77777777" w:rsidR="00A75A2B" w:rsidRDefault="00000000">
      <w:r>
        <w:t xml:space="preserve">Implementacja portalu publicznego w technologii Next.js na podstawie makiet dostarczonych przez Zamawiającego. Obejmuje: stronę główną, listę dzieł z paginacją, stronę szczegółów dzieła z galerią </w:t>
      </w:r>
      <w:r>
        <w:br/>
        <w:t>i pobieraniem plików, strony autorów, wyszukiwarkę z interfejsem filtrów fasetowych.</w:t>
      </w:r>
    </w:p>
    <w:p w14:paraId="4C445589" w14:textId="77777777" w:rsidR="00A75A2B" w:rsidRDefault="00000000">
      <w:r>
        <w:t>Implementacja stron użytkownika: rejestracja i logowanie, profil użytkownika, historia pobrań, lista ulubionych dzieł oraz inne będące w UX.</w:t>
      </w:r>
    </w:p>
    <w:p w14:paraId="74924275" w14:textId="77777777" w:rsidR="00A75A2B" w:rsidRDefault="00000000">
      <w:r>
        <w:t xml:space="preserve">Zapewnienie </w:t>
      </w:r>
      <w:proofErr w:type="spellStart"/>
      <w:r>
        <w:t>responsywności</w:t>
      </w:r>
      <w:proofErr w:type="spellEnd"/>
      <w:r>
        <w:t xml:space="preserve"> interfejsu (RWD) — poprawne działanie na urządzeniach mobilnych, tabletach i komputerach. Zapewnienie dostępności cyfrowej zgodnie ze standardem WCAG 2.1 na poziomie co najmniej AA.</w:t>
      </w:r>
    </w:p>
    <w:p w14:paraId="2A0C6C9B" w14:textId="77777777" w:rsidR="00A75A2B" w:rsidRDefault="00000000">
      <w:r>
        <w:t>Nowe elementy interfejsu nieobecne w starym portalu: nowoczesna galeria z podglądem stron, zaawansowane filtry wizualne, usprawniona nawigacja i architektura informacji.</w:t>
      </w:r>
    </w:p>
    <w:p w14:paraId="39AF3194" w14:textId="77777777" w:rsidR="00A75A2B" w:rsidRDefault="00000000">
      <w:r>
        <w:rPr>
          <w:b/>
          <w:bCs/>
        </w:rPr>
        <w:t>Rezultaty:</w:t>
      </w:r>
      <w:r>
        <w:t xml:space="preserve"> Działający portal publiczny. </w:t>
      </w:r>
      <w:proofErr w:type="spellStart"/>
      <w:r>
        <w:t>Responsywność</w:t>
      </w:r>
      <w:proofErr w:type="spellEnd"/>
      <w:r>
        <w:t>. Zgodność z WCAG 2.1 AA. Raport z audytu dostępności.</w:t>
      </w:r>
    </w:p>
    <w:p w14:paraId="110DC83F" w14:textId="77777777" w:rsidR="00A75A2B" w:rsidRDefault="00000000">
      <w:pPr>
        <w:pStyle w:val="Nagwek4"/>
      </w:pPr>
      <w:bookmarkStart w:id="10" w:name="_heading=h.kw79tupat5kc" w:colFirst="0" w:colLast="0"/>
      <w:bookmarkEnd w:id="10"/>
      <w:r>
        <w:t>Etap 5: Panel administracyjny i CMS - 1 miesiąc</w:t>
      </w:r>
    </w:p>
    <w:p w14:paraId="58C7C551" w14:textId="77777777" w:rsidR="00A75A2B" w:rsidRDefault="00000000">
      <w:r>
        <w:t>Implementacja panelu administracyjnego umożliwiającego zarządzanie: dziełami (dodawanie, edycja, usuwanie, zmiana statusu), użytkownikami (role, uprawnienia, dostęp VIP), metadanymi (autorzy, tematy, typy, wydawcy).</w:t>
      </w:r>
    </w:p>
    <w:p w14:paraId="02E9A99E" w14:textId="77777777" w:rsidR="00A75A2B" w:rsidRDefault="00000000">
      <w:r>
        <w:t xml:space="preserve">Implementacja modułu CMS zastępującego </w:t>
      </w:r>
      <w:proofErr w:type="spellStart"/>
      <w:r>
        <w:t>WordPress</w:t>
      </w:r>
      <w:proofErr w:type="spellEnd"/>
      <w:r>
        <w:t xml:space="preserve"> — edytor treści redakcyjnych (artykuły, strony statyczne, aktualności) z edytorem WYSIWYG, zarządzanie strukturą menu i nawigacją, obsługa wielojęzyczności treści (PL/EN/DE), zarządzanie blokami treści (hero, stopka, bannery).</w:t>
      </w:r>
    </w:p>
    <w:p w14:paraId="591CC92B" w14:textId="77777777" w:rsidR="00A75A2B" w:rsidRDefault="00000000">
      <w:r>
        <w:t xml:space="preserve">Jest to w całości nowy moduł — stary portal wykorzystywał </w:t>
      </w:r>
      <w:proofErr w:type="spellStart"/>
      <w:r>
        <w:t>WordPress</w:t>
      </w:r>
      <w:proofErr w:type="spellEnd"/>
      <w:r>
        <w:t xml:space="preserve"> jako CMS, nowy system posiada własny, zintegrowany panel administracyjny.</w:t>
      </w:r>
    </w:p>
    <w:p w14:paraId="405E6E5C" w14:textId="77777777" w:rsidR="00A75A2B" w:rsidRDefault="00000000">
      <w:r>
        <w:rPr>
          <w:b/>
          <w:bCs/>
        </w:rPr>
        <w:t>Rezultaty:</w:t>
      </w:r>
      <w:r>
        <w:t xml:space="preserve"> Działający panel administracyjny. Moduł CMS z edytorem treści. Zarządzanie użytkownikami i dziełami.</w:t>
      </w:r>
    </w:p>
    <w:p w14:paraId="01BC93F2" w14:textId="77777777" w:rsidR="00A75A2B" w:rsidRDefault="00000000">
      <w:pPr>
        <w:pStyle w:val="Nagwek4"/>
      </w:pPr>
      <w:bookmarkStart w:id="11" w:name="_heading=h.87i54wkma6hm" w:colFirst="0" w:colLast="0"/>
      <w:bookmarkEnd w:id="11"/>
      <w:r>
        <w:t>Etap 6: Migracja danych, testy i wdrożenie produkcyjne - 1 miesiąc</w:t>
      </w:r>
    </w:p>
    <w:p w14:paraId="3A845A32" w14:textId="77777777" w:rsidR="00A75A2B" w:rsidRDefault="00000000">
      <w:r>
        <w:t xml:space="preserve">Pełna migracja danych produkcyjnych z dotychczasowych systemów Zamawiającego: baza MS SQL Server → </w:t>
      </w:r>
      <w:proofErr w:type="spellStart"/>
      <w:r>
        <w:t>MariaDB</w:t>
      </w:r>
      <w:proofErr w:type="spellEnd"/>
      <w:r>
        <w:t xml:space="preserve">, treści </w:t>
      </w:r>
      <w:proofErr w:type="spellStart"/>
      <w:r>
        <w:t>WordPress</w:t>
      </w:r>
      <w:proofErr w:type="spellEnd"/>
      <w:r>
        <w:t xml:space="preserve"> → nowy CMS, pliki graficzne (miniatury, podglądy, znaki wodne) do nowej struktury </w:t>
      </w:r>
      <w:proofErr w:type="spellStart"/>
      <w:r>
        <w:t>storage</w:t>
      </w:r>
      <w:proofErr w:type="spellEnd"/>
      <w:r>
        <w:t>. Walidacja kompletności i spójności przeniesionych danych.</w:t>
      </w:r>
    </w:p>
    <w:p w14:paraId="0284FB40" w14:textId="77777777" w:rsidR="00A75A2B" w:rsidRDefault="00000000">
      <w:r>
        <w:t>Przeprowadzenie testów: testy bezpieczeństwa, testy wydajnościowe, testy akceptacyjne z udziałem pracowników Zamawiającego.</w:t>
      </w:r>
    </w:p>
    <w:p w14:paraId="42A76A84" w14:textId="77777777" w:rsidR="00A75A2B" w:rsidRDefault="00000000">
      <w:r>
        <w:t xml:space="preserve">Wdrożenie systemu na środowisku produkcyjnym. Konfiguracja przekierowań ze starych adresów URL (SEO). Przeprowadzenie szkoleń dla administratorów i redaktorów (minimum 2 sesje). Dostarczenie dokumentacji: technicznej (w tym API w standardzie </w:t>
      </w:r>
      <w:proofErr w:type="spellStart"/>
      <w:r>
        <w:t>OpenAPI</w:t>
      </w:r>
      <w:proofErr w:type="spellEnd"/>
      <w:r>
        <w:t>/</w:t>
      </w:r>
      <w:proofErr w:type="spellStart"/>
      <w:r>
        <w:t>Swagger</w:t>
      </w:r>
      <w:proofErr w:type="spellEnd"/>
      <w:r>
        <w:t>), użytkownika, administratora oraz dokumentacji powdrożeniowej.</w:t>
      </w:r>
    </w:p>
    <w:p w14:paraId="2BAE2080" w14:textId="77777777" w:rsidR="00A75A2B" w:rsidRDefault="00000000">
      <w:r>
        <w:t xml:space="preserve">Uruchomienie monitoringu dostępności i wydajności. Rozpoczęcie świadczenia usług gwarancyjnych </w:t>
      </w:r>
      <w:r>
        <w:br/>
        <w:t>i serwisowych zgodnie z SLA.</w:t>
      </w:r>
    </w:p>
    <w:p w14:paraId="5221911C" w14:textId="77777777" w:rsidR="00A75A2B" w:rsidRDefault="00000000">
      <w:r>
        <w:rPr>
          <w:b/>
          <w:bCs/>
        </w:rPr>
        <w:t>Rezultaty:</w:t>
      </w:r>
      <w:r>
        <w:t xml:space="preserve"> </w:t>
      </w:r>
      <w:proofErr w:type="spellStart"/>
      <w:r>
        <w:t>Zmigrowane</w:t>
      </w:r>
      <w:proofErr w:type="spellEnd"/>
      <w:r>
        <w:t xml:space="preserve"> dane (</w:t>
      </w:r>
      <w:proofErr w:type="spellStart"/>
      <w:r>
        <w:t>zwalidowane</w:t>
      </w:r>
      <w:proofErr w:type="spellEnd"/>
      <w:r>
        <w:t>). Raporty z testów (bezpieczeństwo, wydajność, UAT). System wdrożony produkcyjnie. Szkolenia przeprowadzone. Kompletna dokumentacja.</w:t>
      </w:r>
    </w:p>
    <w:p w14:paraId="6CC8CB5E" w14:textId="77777777" w:rsidR="00A75A2B" w:rsidRDefault="00A75A2B"/>
    <w:p w14:paraId="6E2EBA13" w14:textId="77777777" w:rsidR="00A75A2B" w:rsidRDefault="00000000">
      <w:pPr>
        <w:pStyle w:val="Nagwek3"/>
      </w:pPr>
      <w:bookmarkStart w:id="12" w:name="_heading=h.e9hpsigtc88m" w:colFirst="0" w:colLast="0"/>
      <w:bookmarkEnd w:id="12"/>
      <w:r>
        <w:lastRenderedPageBreak/>
        <w:t>Ciągłość pracy i raportowanie</w:t>
      </w:r>
    </w:p>
    <w:p w14:paraId="11A55E85" w14:textId="77777777" w:rsidR="00A75A2B" w:rsidRDefault="00000000">
      <w:r>
        <w:t xml:space="preserve">Kod źródłowy jest wytwarzany we wspólnym repozytorium, do którego Zamawiający ma ciągły dostęp od pierwszego dnia realizacji. Każda zmiana w kodzie przechodzi przez proces </w:t>
      </w:r>
      <w:proofErr w:type="spellStart"/>
      <w:r>
        <w:t>code</w:t>
      </w:r>
      <w:proofErr w:type="spellEnd"/>
      <w:r>
        <w:t xml:space="preserve"> </w:t>
      </w:r>
      <w:proofErr w:type="spellStart"/>
      <w:r>
        <w:t>review</w:t>
      </w:r>
      <w:proofErr w:type="spellEnd"/>
      <w:r>
        <w:t xml:space="preserve"> prowadzony przez Tech </w:t>
      </w:r>
      <w:proofErr w:type="spellStart"/>
      <w:r>
        <w:t>Leada</w:t>
      </w:r>
      <w:proofErr w:type="spellEnd"/>
      <w:r>
        <w:t xml:space="preserve"> Zamawiającego — wyłącznie zaakceptowany kod trafia do głównej gałęzi repozytorium.</w:t>
      </w:r>
    </w:p>
    <w:p w14:paraId="1027D249" w14:textId="77777777" w:rsidR="00A75A2B" w:rsidRDefault="00000000">
      <w:r>
        <w:t>Postęp prac jest widoczny na bieżąco poprzez:</w:t>
      </w:r>
    </w:p>
    <w:p w14:paraId="62BAF64F" w14:textId="77777777" w:rsidR="00A75A2B" w:rsidRDefault="00000000">
      <w:pPr>
        <w:numPr>
          <w:ilvl w:val="0"/>
          <w:numId w:val="25"/>
        </w:numPr>
        <w:spacing w:after="0" w:line="276" w:lineRule="auto"/>
      </w:pPr>
      <w:r>
        <w:t>System zarządzania zadaniami (każde zadanie ma status i przypisaną osobę)</w:t>
      </w:r>
    </w:p>
    <w:p w14:paraId="398832F4" w14:textId="77777777" w:rsidR="00A75A2B" w:rsidRDefault="00000000">
      <w:pPr>
        <w:numPr>
          <w:ilvl w:val="0"/>
          <w:numId w:val="25"/>
        </w:numPr>
        <w:spacing w:after="0" w:line="276" w:lineRule="auto"/>
      </w:pPr>
      <w:r>
        <w:t xml:space="preserve">Repozytorium kodu (historia zmian, </w:t>
      </w:r>
      <w:proofErr w:type="spellStart"/>
      <w:r>
        <w:t>Pull</w:t>
      </w:r>
      <w:proofErr w:type="spellEnd"/>
      <w:r>
        <w:t xml:space="preserve"> </w:t>
      </w:r>
      <w:proofErr w:type="spellStart"/>
      <w:r>
        <w:t>Requesty</w:t>
      </w:r>
      <w:proofErr w:type="spellEnd"/>
      <w:r>
        <w:t>)</w:t>
      </w:r>
    </w:p>
    <w:p w14:paraId="391796F4" w14:textId="77777777" w:rsidR="00A75A2B" w:rsidRDefault="00000000">
      <w:pPr>
        <w:numPr>
          <w:ilvl w:val="0"/>
          <w:numId w:val="25"/>
        </w:numPr>
        <w:spacing w:after="0" w:line="276" w:lineRule="auto"/>
      </w:pPr>
      <w:r>
        <w:t>Środowisko deweloperskie/</w:t>
      </w:r>
      <w:proofErr w:type="spellStart"/>
      <w:r>
        <w:t>staging</w:t>
      </w:r>
      <w:proofErr w:type="spellEnd"/>
      <w:r>
        <w:t xml:space="preserve"> (aktualny stan aplikacji)</w:t>
      </w:r>
    </w:p>
    <w:p w14:paraId="5906E016" w14:textId="77777777" w:rsidR="00A75A2B" w:rsidRDefault="00A75A2B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77CF96D6" w14:textId="77777777" w:rsidR="00A75A2B" w:rsidRDefault="00000000">
      <w:r>
        <w:t>Spotkania zespołu:</w:t>
      </w:r>
    </w:p>
    <w:p w14:paraId="71DA90B1" w14:textId="77777777" w:rsidR="00A75A2B" w:rsidRDefault="00000000">
      <w:pPr>
        <w:numPr>
          <w:ilvl w:val="0"/>
          <w:numId w:val="25"/>
        </w:numPr>
        <w:spacing w:after="0" w:line="276" w:lineRule="auto"/>
      </w:pPr>
      <w:r>
        <w:t>Codzienne krótkie synchronizacje (</w:t>
      </w:r>
      <w:proofErr w:type="spellStart"/>
      <w:r>
        <w:t>daily</w:t>
      </w:r>
      <w:proofErr w:type="spellEnd"/>
      <w:r>
        <w:t>)</w:t>
      </w:r>
    </w:p>
    <w:p w14:paraId="68EDC75E" w14:textId="77777777" w:rsidR="00A75A2B" w:rsidRDefault="00000000">
      <w:pPr>
        <w:numPr>
          <w:ilvl w:val="0"/>
          <w:numId w:val="25"/>
        </w:numPr>
        <w:spacing w:after="0" w:line="276" w:lineRule="auto"/>
      </w:pPr>
      <w:r>
        <w:t>Cotygodniowe spotkanie całego zespołu (czwartki) — omówienie postępów, planowanie, demo</w:t>
      </w:r>
    </w:p>
    <w:p w14:paraId="05063EBD" w14:textId="77777777" w:rsidR="00A75A2B" w:rsidRDefault="00000000">
      <w:r>
        <w:t xml:space="preserve">Kod i wyniki pracy nie są przekazywane jednorazowo po zakończeniu projektu. Przekazanie następuje w sposób ciągły — każdy zatwierdzony </w:t>
      </w:r>
      <w:proofErr w:type="spellStart"/>
      <w:r>
        <w:t>Pull</w:t>
      </w:r>
      <w:proofErr w:type="spellEnd"/>
      <w:r>
        <w:t xml:space="preserve"> </w:t>
      </w:r>
      <w:proofErr w:type="spellStart"/>
      <w:r>
        <w:t>Request</w:t>
      </w:r>
      <w:proofErr w:type="spellEnd"/>
      <w:r>
        <w:t xml:space="preserve"> to przekazany fragment systemu. Odbiór etapu formalizuje ten proces protokołem.</w:t>
      </w:r>
    </w:p>
    <w:p w14:paraId="5BA1871D" w14:textId="77777777" w:rsidR="00A75A2B" w:rsidRDefault="00A75A2B"/>
    <w:p w14:paraId="5EC9550D" w14:textId="77777777" w:rsidR="00A75A2B" w:rsidRDefault="00000000">
      <w:pPr>
        <w:pStyle w:val="Nagwek3"/>
      </w:pPr>
      <w:bookmarkStart w:id="13" w:name="_heading=h.d3r8y1c79fq7" w:colFirst="0" w:colLast="0"/>
      <w:bookmarkEnd w:id="13"/>
      <w:r>
        <w:t>Kryteria odbioru etapów</w:t>
      </w:r>
    </w:p>
    <w:p w14:paraId="6CD0B4AD" w14:textId="77777777" w:rsidR="00A75A2B" w:rsidRDefault="00000000">
      <w:r>
        <w:t>Każdy etap uważa się za odebrany, gdy spełnione są łącznie wszystkie poniższe warunki:</w:t>
      </w:r>
    </w:p>
    <w:p w14:paraId="1DB052B3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Kompletność funkcjonalna</w:t>
      </w:r>
      <w:r>
        <w:t xml:space="preserve"> — wszystkie wymagania opisane w danym etapie są zaimplementowane i działają na środowisku </w:t>
      </w:r>
      <w:proofErr w:type="spellStart"/>
      <w:r>
        <w:t>staging</w:t>
      </w:r>
      <w:proofErr w:type="spellEnd"/>
      <w:r>
        <w:t xml:space="preserve"> (weryfikacja: </w:t>
      </w:r>
      <w:proofErr w:type="spellStart"/>
      <w:r>
        <w:t>checklista</w:t>
      </w:r>
      <w:proofErr w:type="spellEnd"/>
      <w:r>
        <w:t xml:space="preserve"> wymagań + demonstracja na żywo).</w:t>
      </w:r>
    </w:p>
    <w:p w14:paraId="10616EA1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Jakość kodu</w:t>
      </w:r>
      <w:r>
        <w:t xml:space="preserve"> — cały kod przeszedł </w:t>
      </w:r>
      <w:proofErr w:type="spellStart"/>
      <w:r>
        <w:t>code</w:t>
      </w:r>
      <w:proofErr w:type="spellEnd"/>
      <w:r>
        <w:t xml:space="preserve"> </w:t>
      </w:r>
      <w:proofErr w:type="spellStart"/>
      <w:r>
        <w:t>review</w:t>
      </w:r>
      <w:proofErr w:type="spellEnd"/>
      <w:r>
        <w:t xml:space="preserve"> i jest </w:t>
      </w:r>
      <w:proofErr w:type="spellStart"/>
      <w:r>
        <w:t>zmergowany</w:t>
      </w:r>
      <w:proofErr w:type="spellEnd"/>
      <w:r>
        <w:t xml:space="preserve"> do głównej gałęzi repozytorium (weryfikacja: historia </w:t>
      </w:r>
      <w:proofErr w:type="spellStart"/>
      <w:r>
        <w:t>Pull</w:t>
      </w:r>
      <w:proofErr w:type="spellEnd"/>
      <w:r>
        <w:t xml:space="preserve"> </w:t>
      </w:r>
      <w:proofErr w:type="spellStart"/>
      <w:r>
        <w:t>Requestów</w:t>
      </w:r>
      <w:proofErr w:type="spellEnd"/>
      <w:r>
        <w:t>).</w:t>
      </w:r>
    </w:p>
    <w:p w14:paraId="04DDC28D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Pokrycie testami</w:t>
      </w:r>
      <w:r>
        <w:t xml:space="preserve"> — nowy kod jest pokryty testami jednostkowymi i/lub integracyjnymi na poziomie min. 60% (weryfikacja: raport z narzędzia </w:t>
      </w:r>
      <w:proofErr w:type="spellStart"/>
      <w:r>
        <w:t>coverage</w:t>
      </w:r>
      <w:proofErr w:type="spellEnd"/>
      <w:r>
        <w:t>).</w:t>
      </w:r>
    </w:p>
    <w:p w14:paraId="4A7D4735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Stabilność</w:t>
      </w:r>
      <w:r>
        <w:t xml:space="preserve"> — brak błędów krytycznych i poważnych w zakresie danego etapu (weryfikacja: system śledzenia błędów).</w:t>
      </w:r>
    </w:p>
    <w:p w14:paraId="432187A2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CI/CD</w:t>
      </w:r>
      <w:r>
        <w:t xml:space="preserve"> — </w:t>
      </w:r>
      <w:proofErr w:type="spellStart"/>
      <w:r>
        <w:t>pipeline</w:t>
      </w:r>
      <w:proofErr w:type="spellEnd"/>
      <w:r>
        <w:t xml:space="preserve"> buduje się bez błędów, wszystkie testy automatyczne przechodzą (weryfikacja: status </w:t>
      </w:r>
      <w:proofErr w:type="spellStart"/>
      <w:r>
        <w:t>pipeline</w:t>
      </w:r>
      <w:proofErr w:type="spellEnd"/>
      <w:r>
        <w:t xml:space="preserve"> w repozytorium).</w:t>
      </w:r>
    </w:p>
    <w:p w14:paraId="785D2159" w14:textId="77777777" w:rsidR="00A75A2B" w:rsidRDefault="00000000">
      <w:pPr>
        <w:numPr>
          <w:ilvl w:val="0"/>
          <w:numId w:val="24"/>
        </w:numPr>
        <w:spacing w:after="0" w:line="276" w:lineRule="auto"/>
      </w:pPr>
      <w:r>
        <w:rPr>
          <w:b/>
          <w:bCs/>
        </w:rPr>
        <w:t>Dokumentacja</w:t>
      </w:r>
      <w:r>
        <w:t xml:space="preserve"> — dokumentacja techniczna zaktualizowana adekwatnie do zakresu etapu (weryfikacja: pliki dokumentacji w repozytorium).</w:t>
      </w:r>
    </w:p>
    <w:p w14:paraId="27D548D2" w14:textId="77777777" w:rsidR="00A75A2B" w:rsidRDefault="00000000">
      <w:pPr>
        <w:pStyle w:val="Nagwek3"/>
      </w:pPr>
      <w:bookmarkStart w:id="14" w:name="_heading=h.nugnq3g9n2fv" w:colFirst="0" w:colLast="0"/>
      <w:bookmarkEnd w:id="14"/>
      <w:r>
        <w:t>Procedura odbioru</w:t>
      </w:r>
    </w:p>
    <w:p w14:paraId="3C5772EF" w14:textId="77777777" w:rsidR="00A75A2B" w:rsidRDefault="00000000">
      <w:pPr>
        <w:numPr>
          <w:ilvl w:val="0"/>
          <w:numId w:val="23"/>
        </w:numPr>
        <w:spacing w:after="0" w:line="276" w:lineRule="auto"/>
      </w:pPr>
      <w:r>
        <w:t>Wykonawca zgłasza gotowość do odbioru etapu.</w:t>
      </w:r>
    </w:p>
    <w:p w14:paraId="01E12214" w14:textId="77777777" w:rsidR="00A75A2B" w:rsidRDefault="00000000">
      <w:pPr>
        <w:numPr>
          <w:ilvl w:val="0"/>
          <w:numId w:val="23"/>
        </w:numPr>
        <w:spacing w:after="0" w:line="276" w:lineRule="auto"/>
      </w:pPr>
      <w:r>
        <w:t xml:space="preserve">Tech </w:t>
      </w:r>
      <w:proofErr w:type="spellStart"/>
      <w:r>
        <w:t>Lead</w:t>
      </w:r>
      <w:proofErr w:type="spellEnd"/>
      <w:r>
        <w:t xml:space="preserve"> Zamawiającego weryfikuje spełnienie kryteriów (do 5 dni roboczych).</w:t>
      </w:r>
    </w:p>
    <w:p w14:paraId="34E51848" w14:textId="77777777" w:rsidR="00A75A2B" w:rsidRDefault="00000000">
      <w:pPr>
        <w:numPr>
          <w:ilvl w:val="0"/>
          <w:numId w:val="23"/>
        </w:numPr>
        <w:spacing w:after="0" w:line="276" w:lineRule="auto"/>
      </w:pPr>
      <w:r>
        <w:t>Demonstracja działającego systemu dla zespołu Zamawiającego.</w:t>
      </w:r>
    </w:p>
    <w:p w14:paraId="53E152C8" w14:textId="77777777" w:rsidR="00A75A2B" w:rsidRDefault="00000000">
      <w:pPr>
        <w:numPr>
          <w:ilvl w:val="0"/>
          <w:numId w:val="23"/>
        </w:numPr>
        <w:spacing w:after="0" w:line="276" w:lineRule="auto"/>
      </w:pPr>
      <w:r>
        <w:t>W przypadku spełnienia kryteriów — podpisanie protokołu odbioru etapu.</w:t>
      </w:r>
    </w:p>
    <w:p w14:paraId="06319E39" w14:textId="77777777" w:rsidR="00A75A2B" w:rsidRDefault="00000000">
      <w:pPr>
        <w:numPr>
          <w:ilvl w:val="0"/>
          <w:numId w:val="23"/>
        </w:numPr>
        <w:spacing w:after="0" w:line="276" w:lineRule="auto"/>
      </w:pPr>
      <w:r>
        <w:t>W przypadku niespełnienia kryteriów — przekazanie listy uwag, Wykonawca dokonuje poprawek w terminie ustalonym z Zamawiającym, ponowna weryfikacja.</w:t>
      </w:r>
    </w:p>
    <w:p w14:paraId="388FA2D6" w14:textId="77777777" w:rsidR="00A75A2B" w:rsidRDefault="00000000">
      <w:r>
        <w:lastRenderedPageBreak/>
        <w:t>Odbiór etapu nie następuje automatycznie z upływem terminu. Warunkiem odbioru jest spełnienie kryteriów jakościowych.</w:t>
      </w:r>
    </w:p>
    <w:p w14:paraId="7966B312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Rozliczanie</w:t>
      </w:r>
      <w:r>
        <w:t xml:space="preserve"> wynagrodzenia Wykonawcy następować będzie etapowo, po zakończeniu etapów wymienionych w harmonogramie.</w:t>
      </w:r>
    </w:p>
    <w:p w14:paraId="73F0B6BE" w14:textId="77777777" w:rsidR="00A75A2B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Podstawą</w:t>
      </w:r>
      <w:r>
        <w:t xml:space="preserve"> do wystawienia faktury częściowej (etapowej) będzie protokół zdawczo-odbiorczy, potwierdzający należyte wykonanie danego etapu przez Zamawiającego.</w:t>
      </w:r>
    </w:p>
    <w:p w14:paraId="749F84F1" w14:textId="77777777" w:rsidR="00A75A2B" w:rsidRDefault="00000000">
      <w:pPr>
        <w:pStyle w:val="Nagwek2"/>
        <w:numPr>
          <w:ilvl w:val="0"/>
          <w:numId w:val="3"/>
        </w:numPr>
      </w:pPr>
      <w:bookmarkStart w:id="15" w:name="_heading=h.ylxiddmz7sg6" w:colFirst="0" w:colLast="0"/>
      <w:bookmarkEnd w:id="15"/>
      <w:r>
        <w:t>Wymagania Techniczne (</w:t>
      </w:r>
      <w:proofErr w:type="spellStart"/>
      <w:r>
        <w:t>Stack</w:t>
      </w:r>
      <w:proofErr w:type="spellEnd"/>
      <w:r>
        <w:t xml:space="preserve"> Technologiczny)</w:t>
      </w:r>
    </w:p>
    <w:p w14:paraId="26BBFD60" w14:textId="77777777" w:rsidR="00A75A2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Zamawiający wymaga realizacji systemu w oparciu o następujące technologie:</w:t>
      </w:r>
    </w:p>
    <w:p w14:paraId="14F40E0A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9" w:lineRule="auto"/>
        <w:rPr>
          <w:color w:val="000000"/>
        </w:rPr>
      </w:pPr>
      <w:proofErr w:type="spellStart"/>
      <w:r>
        <w:rPr>
          <w:color w:val="000000"/>
        </w:rPr>
        <w:t>Frontend</w:t>
      </w:r>
      <w:proofErr w:type="spellEnd"/>
      <w:r>
        <w:rPr>
          <w:color w:val="000000"/>
        </w:rPr>
        <w:t>: Next.js (wersja 1</w:t>
      </w:r>
      <w:r>
        <w:t>6</w:t>
      </w:r>
      <w:r>
        <w:rPr>
          <w:color w:val="000000"/>
        </w:rPr>
        <w:t xml:space="preserve"> lub nowsza), </w:t>
      </w:r>
      <w:proofErr w:type="spellStart"/>
      <w:r>
        <w:rPr>
          <w:color w:val="000000"/>
        </w:rPr>
        <w:t>React</w:t>
      </w:r>
      <w:proofErr w:type="spellEnd"/>
      <w:r>
        <w:rPr>
          <w:color w:val="000000"/>
        </w:rPr>
        <w:t xml:space="preserve"> (wersja 18 lub nowsza).</w:t>
      </w:r>
    </w:p>
    <w:p w14:paraId="71CB5804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9" w:lineRule="auto"/>
        <w:rPr>
          <w:color w:val="000000"/>
        </w:rPr>
      </w:pPr>
      <w:proofErr w:type="spellStart"/>
      <w:r>
        <w:rPr>
          <w:color w:val="000000"/>
        </w:rPr>
        <w:t>Backend</w:t>
      </w:r>
      <w:proofErr w:type="spellEnd"/>
      <w:r>
        <w:rPr>
          <w:color w:val="000000"/>
        </w:rPr>
        <w:t>: Node.js (wersja 2</w:t>
      </w:r>
      <w:r>
        <w:t>4</w:t>
      </w:r>
      <w:r>
        <w:rPr>
          <w:color w:val="000000"/>
        </w:rPr>
        <w:t xml:space="preserve"> LTS), </w:t>
      </w:r>
      <w:proofErr w:type="spellStart"/>
      <w:r>
        <w:rPr>
          <w:color w:val="000000"/>
        </w:rPr>
        <w:t>NestJS</w:t>
      </w:r>
      <w:proofErr w:type="spellEnd"/>
      <w:r>
        <w:rPr>
          <w:color w:val="000000"/>
        </w:rPr>
        <w:t xml:space="preserve"> (wersja 1</w:t>
      </w:r>
      <w:r>
        <w:t>1</w:t>
      </w:r>
      <w:r>
        <w:rPr>
          <w:color w:val="000000"/>
        </w:rPr>
        <w:t xml:space="preserve"> lub nowsza).</w:t>
      </w:r>
    </w:p>
    <w:p w14:paraId="20FC8F1C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9" w:lineRule="auto"/>
        <w:rPr>
          <w:color w:val="000000"/>
        </w:rPr>
      </w:pPr>
      <w:r>
        <w:rPr>
          <w:color w:val="000000"/>
        </w:rPr>
        <w:t xml:space="preserve">Baza danych: </w:t>
      </w:r>
      <w:proofErr w:type="spellStart"/>
      <w:r>
        <w:rPr>
          <w:color w:val="000000"/>
        </w:rPr>
        <w:t>MariaDB</w:t>
      </w:r>
      <w:proofErr w:type="spellEnd"/>
      <w:r>
        <w:rPr>
          <w:color w:val="000000"/>
        </w:rPr>
        <w:t xml:space="preserve"> (wersja 10.11 lub nowsza).</w:t>
      </w:r>
    </w:p>
    <w:p w14:paraId="140AF02E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9" w:lineRule="auto"/>
        <w:rPr>
          <w:color w:val="000000"/>
        </w:rPr>
      </w:pPr>
      <w:r>
        <w:rPr>
          <w:color w:val="000000"/>
        </w:rPr>
        <w:t xml:space="preserve">ORM: </w:t>
      </w:r>
      <w:proofErr w:type="spellStart"/>
      <w:r>
        <w:rPr>
          <w:color w:val="000000"/>
        </w:rPr>
        <w:t>Prisma</w:t>
      </w:r>
      <w:proofErr w:type="spellEnd"/>
      <w:r>
        <w:rPr>
          <w:color w:val="000000"/>
        </w:rPr>
        <w:t>.</w:t>
      </w:r>
    </w:p>
    <w:p w14:paraId="02ACC15F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9" w:lineRule="auto"/>
        <w:rPr>
          <w:color w:val="000000"/>
        </w:rPr>
      </w:pPr>
      <w:r>
        <w:rPr>
          <w:color w:val="000000"/>
        </w:rPr>
        <w:t xml:space="preserve">Język programowania: </w:t>
      </w:r>
      <w:proofErr w:type="spellStart"/>
      <w:r>
        <w:rPr>
          <w:color w:val="000000"/>
        </w:rPr>
        <w:t>TypeScript</w:t>
      </w:r>
      <w:proofErr w:type="spellEnd"/>
      <w:r>
        <w:rPr>
          <w:color w:val="000000"/>
        </w:rPr>
        <w:t>.</w:t>
      </w:r>
    </w:p>
    <w:p w14:paraId="388316E1" w14:textId="77777777" w:rsidR="00A75A2B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240" w:line="279" w:lineRule="auto"/>
        <w:rPr>
          <w:color w:val="000000"/>
        </w:rPr>
      </w:pPr>
      <w:r>
        <w:rPr>
          <w:color w:val="000000"/>
        </w:rPr>
        <w:t>Konteneryzacja: Docker.</w:t>
      </w:r>
    </w:p>
    <w:p w14:paraId="18118684" w14:textId="77777777" w:rsidR="00A75A2B" w:rsidRDefault="00000000">
      <w:pPr>
        <w:pStyle w:val="Nagwek2"/>
        <w:numPr>
          <w:ilvl w:val="0"/>
          <w:numId w:val="3"/>
        </w:numPr>
      </w:pPr>
      <w:bookmarkStart w:id="16" w:name="_heading=h.m0z7ec3oej6c" w:colFirst="0" w:colLast="0"/>
      <w:bookmarkEnd w:id="16"/>
      <w:r>
        <w:t>Szczegółowy opis zadań Wykonawcy</w:t>
      </w:r>
    </w:p>
    <w:p w14:paraId="73623916" w14:textId="77777777" w:rsidR="00A75A2B" w:rsidRDefault="00000000">
      <w:r>
        <w:t>1. Prace programistyczne (</w:t>
      </w:r>
      <w:proofErr w:type="spellStart"/>
      <w:r>
        <w:t>Backend</w:t>
      </w:r>
      <w:proofErr w:type="spellEnd"/>
      <w:r>
        <w:t>/</w:t>
      </w:r>
      <w:proofErr w:type="spellStart"/>
      <w:r>
        <w:t>Frontend</w:t>
      </w:r>
      <w:proofErr w:type="spellEnd"/>
      <w:r>
        <w:t>)</w:t>
      </w:r>
    </w:p>
    <w:p w14:paraId="1A34F79B" w14:textId="77777777" w:rsidR="00A75A2B" w:rsidRDefault="00000000">
      <w:pPr>
        <w:numPr>
          <w:ilvl w:val="0"/>
          <w:numId w:val="28"/>
        </w:numPr>
        <w:spacing w:after="0" w:line="276" w:lineRule="auto"/>
      </w:pPr>
      <w:r>
        <w:t>Wytworzenie kodu źródłowego zgodnie z zasadami „</w:t>
      </w:r>
      <w:proofErr w:type="spellStart"/>
      <w:r>
        <w:t>Clean</w:t>
      </w:r>
      <w:proofErr w:type="spellEnd"/>
      <w:r>
        <w:t xml:space="preserve"> </w:t>
      </w:r>
      <w:proofErr w:type="spellStart"/>
      <w:r>
        <w:t>Code</w:t>
      </w:r>
      <w:proofErr w:type="spellEnd"/>
      <w:r>
        <w:t>”.</w:t>
      </w:r>
    </w:p>
    <w:p w14:paraId="7D0BBD76" w14:textId="77777777" w:rsidR="00A75A2B" w:rsidRDefault="00000000">
      <w:pPr>
        <w:numPr>
          <w:ilvl w:val="0"/>
          <w:numId w:val="28"/>
        </w:numPr>
        <w:spacing w:after="0" w:line="276" w:lineRule="auto"/>
      </w:pPr>
      <w:r>
        <w:t>Pokrycie kodu testami jednostkowymi i integracyjnymi na poziomie min. 60%.</w:t>
      </w:r>
    </w:p>
    <w:p w14:paraId="467054FF" w14:textId="77777777" w:rsidR="00A75A2B" w:rsidRDefault="00000000">
      <w:pPr>
        <w:numPr>
          <w:ilvl w:val="0"/>
          <w:numId w:val="28"/>
        </w:numPr>
        <w:spacing w:after="0" w:line="276" w:lineRule="auto"/>
      </w:pPr>
      <w:r>
        <w:t xml:space="preserve">Zapewnienie </w:t>
      </w:r>
      <w:proofErr w:type="spellStart"/>
      <w:r>
        <w:t>responsywności</w:t>
      </w:r>
      <w:proofErr w:type="spellEnd"/>
      <w:r>
        <w:t xml:space="preserve"> (RWD) interfejsu użytkownika.</w:t>
      </w:r>
    </w:p>
    <w:p w14:paraId="5E79A1A9" w14:textId="77777777" w:rsidR="00A75A2B" w:rsidRDefault="00000000">
      <w:pPr>
        <w:numPr>
          <w:ilvl w:val="0"/>
          <w:numId w:val="28"/>
        </w:numPr>
        <w:spacing w:after="0" w:line="276" w:lineRule="auto"/>
      </w:pPr>
      <w:r>
        <w:t>Optymalizacja wydajności aplikacji (</w:t>
      </w:r>
      <w:proofErr w:type="spellStart"/>
      <w:r>
        <w:t>Core</w:t>
      </w:r>
      <w:proofErr w:type="spellEnd"/>
      <w:r>
        <w:t xml:space="preserve"> Web </w:t>
      </w:r>
      <w:proofErr w:type="spellStart"/>
      <w:r>
        <w:t>Vitals</w:t>
      </w:r>
      <w:proofErr w:type="spellEnd"/>
      <w:r>
        <w:t>).</w:t>
      </w:r>
    </w:p>
    <w:p w14:paraId="7B3BC73A" w14:textId="77777777" w:rsidR="00A75A2B" w:rsidRDefault="00000000">
      <w:pPr>
        <w:rPr>
          <w:b/>
          <w:bCs/>
        </w:rPr>
      </w:pPr>
      <w:bookmarkStart w:id="17" w:name="_heading=h.mtdzh6k3hdn4" w:colFirst="0" w:colLast="0"/>
      <w:bookmarkEnd w:id="17"/>
      <w:r>
        <w:t xml:space="preserve">2. Integracja z </w:t>
      </w:r>
      <w:proofErr w:type="spellStart"/>
      <w:r>
        <w:t>DocuWare</w:t>
      </w:r>
      <w:proofErr w:type="spellEnd"/>
      <w:r>
        <w:t xml:space="preserve"> DMS</w:t>
      </w:r>
    </w:p>
    <w:p w14:paraId="3F56FF6C" w14:textId="77777777" w:rsidR="00A75A2B" w:rsidRDefault="00000000">
      <w:pPr>
        <w:numPr>
          <w:ilvl w:val="0"/>
          <w:numId w:val="29"/>
        </w:numPr>
        <w:spacing w:after="0" w:line="276" w:lineRule="auto"/>
      </w:pPr>
      <w:r>
        <w:t xml:space="preserve">Komunikacja z systemem </w:t>
      </w:r>
      <w:proofErr w:type="spellStart"/>
      <w:r>
        <w:t>DocuWare</w:t>
      </w:r>
      <w:proofErr w:type="spellEnd"/>
      <w:r>
        <w:t xml:space="preserve"> za pomocą REST API.</w:t>
      </w:r>
    </w:p>
    <w:p w14:paraId="079195C0" w14:textId="77777777" w:rsidR="00A75A2B" w:rsidRDefault="00000000">
      <w:pPr>
        <w:numPr>
          <w:ilvl w:val="0"/>
          <w:numId w:val="29"/>
        </w:numPr>
        <w:spacing w:after="0" w:line="276" w:lineRule="auto"/>
      </w:pPr>
      <w:r>
        <w:t xml:space="preserve">Synchronizacja metadanych dokumentów (jednostronna: </w:t>
      </w:r>
      <w:proofErr w:type="spellStart"/>
      <w:r>
        <w:t>DocuWare</w:t>
      </w:r>
      <w:proofErr w:type="spellEnd"/>
      <w:r>
        <w:t xml:space="preserve"> → Portal).</w:t>
      </w:r>
    </w:p>
    <w:p w14:paraId="772A8D1C" w14:textId="77777777" w:rsidR="00A75A2B" w:rsidRDefault="00000000">
      <w:pPr>
        <w:numPr>
          <w:ilvl w:val="0"/>
          <w:numId w:val="29"/>
        </w:numPr>
        <w:spacing w:after="0" w:line="276" w:lineRule="auto"/>
      </w:pPr>
      <w:r>
        <w:t xml:space="preserve">Bezpieczne udostępnianie plików z repozytorium </w:t>
      </w:r>
      <w:proofErr w:type="spellStart"/>
      <w:r>
        <w:t>DocuWare</w:t>
      </w:r>
      <w:proofErr w:type="spellEnd"/>
      <w:r>
        <w:t xml:space="preserve"> użytkownikom portalu.</w:t>
      </w:r>
    </w:p>
    <w:p w14:paraId="36746B60" w14:textId="77777777" w:rsidR="00A75A2B" w:rsidRDefault="00000000">
      <w:pPr>
        <w:rPr>
          <w:b/>
          <w:bCs/>
        </w:rPr>
      </w:pPr>
      <w:bookmarkStart w:id="18" w:name="_heading=h.n5gwad6rd599" w:colFirst="0" w:colLast="0"/>
      <w:bookmarkEnd w:id="18"/>
      <w:r>
        <w:t>3. Integracja z Active Directory</w:t>
      </w:r>
    </w:p>
    <w:p w14:paraId="2B4813A0" w14:textId="77777777" w:rsidR="00A75A2B" w:rsidRDefault="00000000">
      <w:pPr>
        <w:numPr>
          <w:ilvl w:val="0"/>
          <w:numId w:val="27"/>
        </w:numPr>
        <w:spacing w:after="0" w:line="276" w:lineRule="auto"/>
      </w:pPr>
      <w:r>
        <w:t>Implementacja mechanizmu uwierzytelniania użytkowników w oparciu o protokół LDAP.</w:t>
      </w:r>
    </w:p>
    <w:p w14:paraId="07259B20" w14:textId="77777777" w:rsidR="00A75A2B" w:rsidRDefault="00000000">
      <w:pPr>
        <w:numPr>
          <w:ilvl w:val="0"/>
          <w:numId w:val="27"/>
        </w:numPr>
        <w:spacing w:after="0" w:line="276" w:lineRule="auto"/>
      </w:pPr>
      <w:r>
        <w:t>Obsługa ról i uprawnień na podstawie grup Active Directory.</w:t>
      </w:r>
    </w:p>
    <w:p w14:paraId="48BCBE5E" w14:textId="77777777" w:rsidR="00A75A2B" w:rsidRDefault="00000000">
      <w:pPr>
        <w:numPr>
          <w:ilvl w:val="0"/>
          <w:numId w:val="27"/>
        </w:numPr>
        <w:spacing w:after="0" w:line="276" w:lineRule="auto"/>
      </w:pPr>
      <w:r>
        <w:t xml:space="preserve">Implementacja mechanizmu Single </w:t>
      </w:r>
      <w:proofErr w:type="spellStart"/>
      <w:r>
        <w:t>Sign</w:t>
      </w:r>
      <w:proofErr w:type="spellEnd"/>
      <w:r>
        <w:t>-On (SSO) dla użytkowników wewnętrznych.</w:t>
      </w:r>
    </w:p>
    <w:p w14:paraId="0BDFE847" w14:textId="77777777" w:rsidR="00A75A2B" w:rsidRDefault="00000000">
      <w:pPr>
        <w:rPr>
          <w:b/>
          <w:bCs/>
        </w:rPr>
      </w:pPr>
      <w:bookmarkStart w:id="19" w:name="_heading=h.hxhmgevlq6u6" w:colFirst="0" w:colLast="0"/>
      <w:bookmarkEnd w:id="19"/>
      <w:r>
        <w:t>4. Integracja z serwerem pocztowym (SMTP)</w:t>
      </w:r>
    </w:p>
    <w:p w14:paraId="27DEB440" w14:textId="77777777" w:rsidR="00A75A2B" w:rsidRDefault="00000000">
      <w:pPr>
        <w:numPr>
          <w:ilvl w:val="0"/>
          <w:numId w:val="20"/>
        </w:numPr>
        <w:spacing w:after="0" w:line="276" w:lineRule="auto"/>
      </w:pPr>
      <w:r>
        <w:t>Implementacja systemu powiadomień email.</w:t>
      </w:r>
    </w:p>
    <w:p w14:paraId="25B5C787" w14:textId="77777777" w:rsidR="00A75A2B" w:rsidRDefault="00000000">
      <w:pPr>
        <w:numPr>
          <w:ilvl w:val="0"/>
          <w:numId w:val="20"/>
        </w:numPr>
        <w:spacing w:after="0" w:line="276" w:lineRule="auto"/>
      </w:pPr>
      <w:r>
        <w:t xml:space="preserve">Obsługa </w:t>
      </w:r>
      <w:proofErr w:type="spellStart"/>
      <w:r>
        <w:t>newslettera</w:t>
      </w:r>
      <w:proofErr w:type="spellEnd"/>
      <w:r>
        <w:t>.</w:t>
      </w:r>
    </w:p>
    <w:p w14:paraId="49B45C6F" w14:textId="77777777" w:rsidR="00A75A2B" w:rsidRDefault="00000000">
      <w:pPr>
        <w:rPr>
          <w:b/>
          <w:bCs/>
        </w:rPr>
      </w:pPr>
      <w:bookmarkStart w:id="20" w:name="_heading=h.ccv376so2199" w:colFirst="0" w:colLast="0"/>
      <w:bookmarkEnd w:id="20"/>
      <w:r>
        <w:t>5. Migracja danych</w:t>
      </w:r>
    </w:p>
    <w:p w14:paraId="274AF8B9" w14:textId="77777777" w:rsidR="00A75A2B" w:rsidRDefault="00000000">
      <w:pPr>
        <w:numPr>
          <w:ilvl w:val="0"/>
          <w:numId w:val="26"/>
        </w:numPr>
        <w:spacing w:after="0" w:line="276" w:lineRule="auto"/>
      </w:pPr>
      <w:r>
        <w:t xml:space="preserve">Migracja danych z istniejącej bazy MS SQL Server do nowej bazy </w:t>
      </w:r>
      <w:proofErr w:type="spellStart"/>
      <w:r>
        <w:t>MariaDB</w:t>
      </w:r>
      <w:proofErr w:type="spellEnd"/>
      <w:r>
        <w:t>.</w:t>
      </w:r>
    </w:p>
    <w:p w14:paraId="0234A85A" w14:textId="77777777" w:rsidR="00A75A2B" w:rsidRDefault="00000000">
      <w:pPr>
        <w:numPr>
          <w:ilvl w:val="0"/>
          <w:numId w:val="26"/>
        </w:numPr>
        <w:spacing w:after="0" w:line="276" w:lineRule="auto"/>
      </w:pPr>
      <w:r>
        <w:t xml:space="preserve">Migracja treści redakcyjnych z systemu </w:t>
      </w:r>
      <w:proofErr w:type="spellStart"/>
      <w:r>
        <w:t>WordPress</w:t>
      </w:r>
      <w:proofErr w:type="spellEnd"/>
      <w:r>
        <w:t>.</w:t>
      </w:r>
    </w:p>
    <w:p w14:paraId="392B41B0" w14:textId="77777777" w:rsidR="00A75A2B" w:rsidRDefault="00000000">
      <w:pPr>
        <w:numPr>
          <w:ilvl w:val="0"/>
          <w:numId w:val="26"/>
        </w:numPr>
        <w:spacing w:after="0" w:line="276" w:lineRule="auto"/>
      </w:pPr>
      <w:r>
        <w:t xml:space="preserve">Migracja plików graficznych (miniatury, podglądy, znaki wodne) do nowej struktury </w:t>
      </w:r>
      <w:proofErr w:type="spellStart"/>
      <w:r>
        <w:t>storage</w:t>
      </w:r>
      <w:proofErr w:type="spellEnd"/>
      <w:r>
        <w:t>.</w:t>
      </w:r>
    </w:p>
    <w:p w14:paraId="4B83D13C" w14:textId="77777777" w:rsidR="00A75A2B" w:rsidRDefault="00000000">
      <w:pPr>
        <w:numPr>
          <w:ilvl w:val="0"/>
          <w:numId w:val="26"/>
        </w:numPr>
        <w:spacing w:after="0" w:line="276" w:lineRule="auto"/>
      </w:pPr>
      <w:r>
        <w:t>Walidacja kompletności i spójności przeniesionych danych.</w:t>
      </w:r>
    </w:p>
    <w:p w14:paraId="1AFEC28A" w14:textId="77777777" w:rsidR="00A75A2B" w:rsidRDefault="00000000">
      <w:pPr>
        <w:rPr>
          <w:b/>
          <w:bCs/>
        </w:rPr>
      </w:pPr>
      <w:bookmarkStart w:id="21" w:name="_heading=h.farzw5anla0t" w:colFirst="0" w:colLast="0"/>
      <w:bookmarkEnd w:id="21"/>
      <w:r>
        <w:t>6. Przetwarzanie plików</w:t>
      </w:r>
    </w:p>
    <w:p w14:paraId="3A79F682" w14:textId="77777777" w:rsidR="00A75A2B" w:rsidRDefault="00000000">
      <w:pPr>
        <w:numPr>
          <w:ilvl w:val="0"/>
          <w:numId w:val="5"/>
        </w:numPr>
        <w:spacing w:after="0" w:line="276" w:lineRule="auto"/>
      </w:pPr>
      <w:r>
        <w:t>Generowanie miniatur i podglądów dokumentów.</w:t>
      </w:r>
    </w:p>
    <w:p w14:paraId="73F2B2EA" w14:textId="77777777" w:rsidR="00A75A2B" w:rsidRDefault="00000000">
      <w:pPr>
        <w:numPr>
          <w:ilvl w:val="0"/>
          <w:numId w:val="5"/>
        </w:numPr>
        <w:spacing w:after="0" w:line="276" w:lineRule="auto"/>
      </w:pPr>
      <w:r>
        <w:t>Nakładanie znaków wodnych na udostępniane pliki graficzne.</w:t>
      </w:r>
    </w:p>
    <w:p w14:paraId="40C6A51B" w14:textId="77777777" w:rsidR="00A75A2B" w:rsidRDefault="00000000">
      <w:pPr>
        <w:rPr>
          <w:b/>
          <w:bCs/>
        </w:rPr>
      </w:pPr>
      <w:bookmarkStart w:id="22" w:name="_heading=h.i9x234z7cqvo" w:colFirst="0" w:colLast="0"/>
      <w:bookmarkEnd w:id="22"/>
      <w:r>
        <w:lastRenderedPageBreak/>
        <w:t>7. Moduł wyszukiwania</w:t>
      </w:r>
    </w:p>
    <w:p w14:paraId="1FB8DE71" w14:textId="77777777" w:rsidR="00A75A2B" w:rsidRDefault="00000000">
      <w:pPr>
        <w:numPr>
          <w:ilvl w:val="0"/>
          <w:numId w:val="30"/>
        </w:numPr>
        <w:spacing w:after="0" w:line="276" w:lineRule="auto"/>
      </w:pPr>
      <w:r>
        <w:t xml:space="preserve">Implementacja wyszukiwarki </w:t>
      </w:r>
      <w:proofErr w:type="spellStart"/>
      <w:r>
        <w:t>pełnotekstowej</w:t>
      </w:r>
      <w:proofErr w:type="spellEnd"/>
      <w:r>
        <w:t>.</w:t>
      </w:r>
    </w:p>
    <w:p w14:paraId="123A6288" w14:textId="77777777" w:rsidR="00A75A2B" w:rsidRDefault="00000000">
      <w:pPr>
        <w:numPr>
          <w:ilvl w:val="0"/>
          <w:numId w:val="30"/>
        </w:numPr>
        <w:spacing w:after="0" w:line="276" w:lineRule="auto"/>
      </w:pPr>
      <w:r>
        <w:t>Implementacja filtrów fasetowych (</w:t>
      </w:r>
      <w:proofErr w:type="spellStart"/>
      <w:r>
        <w:t>Faceted</w:t>
      </w:r>
      <w:proofErr w:type="spellEnd"/>
      <w:r>
        <w:t xml:space="preserve"> </w:t>
      </w:r>
      <w:proofErr w:type="spellStart"/>
      <w:r>
        <w:t>Search</w:t>
      </w:r>
      <w:proofErr w:type="spellEnd"/>
      <w:r>
        <w:t>).</w:t>
      </w:r>
    </w:p>
    <w:p w14:paraId="64E2A7D6" w14:textId="77777777" w:rsidR="00A75A2B" w:rsidRDefault="00000000">
      <w:pPr>
        <w:rPr>
          <w:b/>
          <w:bCs/>
        </w:rPr>
      </w:pPr>
      <w:bookmarkStart w:id="23" w:name="_heading=h.27petbxweirm" w:colFirst="0" w:colLast="0"/>
      <w:bookmarkEnd w:id="23"/>
      <w:r>
        <w:t>8. Panel administracyjny (CMS)</w:t>
      </w:r>
    </w:p>
    <w:p w14:paraId="664DB1EE" w14:textId="77777777" w:rsidR="00A75A2B" w:rsidRDefault="00000000">
      <w:pPr>
        <w:numPr>
          <w:ilvl w:val="0"/>
          <w:numId w:val="13"/>
        </w:numPr>
        <w:spacing w:after="0" w:line="276" w:lineRule="auto"/>
      </w:pPr>
      <w:r>
        <w:t>Implementacja panelu do zarządzania treściami redakcyjnymi (artykuły, strony statyczne).</w:t>
      </w:r>
    </w:p>
    <w:p w14:paraId="4DAFD499" w14:textId="77777777" w:rsidR="00A75A2B" w:rsidRDefault="00000000">
      <w:pPr>
        <w:numPr>
          <w:ilvl w:val="0"/>
          <w:numId w:val="13"/>
        </w:numPr>
        <w:spacing w:after="0" w:line="276" w:lineRule="auto"/>
      </w:pPr>
      <w:r>
        <w:t>Implementacja panelu do zarządzania metadanymi zbiorów.</w:t>
      </w:r>
    </w:p>
    <w:p w14:paraId="6D7BC2F4" w14:textId="77777777" w:rsidR="00A75A2B" w:rsidRDefault="00000000">
      <w:pPr>
        <w:rPr>
          <w:b/>
          <w:bCs/>
        </w:rPr>
      </w:pPr>
      <w:bookmarkStart w:id="24" w:name="_heading=h.6lw65x5xkiwu" w:colFirst="0" w:colLast="0"/>
      <w:bookmarkEnd w:id="24"/>
      <w:r>
        <w:t>9. Zapewnienie dostępności (WCAG)</w:t>
      </w:r>
    </w:p>
    <w:p w14:paraId="3FF2EE85" w14:textId="77777777" w:rsidR="00A75A2B" w:rsidRDefault="00000000">
      <w:pPr>
        <w:numPr>
          <w:ilvl w:val="0"/>
          <w:numId w:val="21"/>
        </w:numPr>
        <w:spacing w:after="0" w:line="276" w:lineRule="auto"/>
      </w:pPr>
      <w:r>
        <w:t xml:space="preserve">Dostosowanie serwisu do wymogów ustawy o dostępności cyfrowej stron internetowych </w:t>
      </w:r>
      <w:r>
        <w:br/>
        <w:t>i aplikacji mobilnych podmiotów publicznych w zakresie realizowanych prac deweloperskich.</w:t>
      </w:r>
    </w:p>
    <w:p w14:paraId="65B54319" w14:textId="77777777" w:rsidR="00A75A2B" w:rsidRDefault="00000000">
      <w:pPr>
        <w:numPr>
          <w:ilvl w:val="0"/>
          <w:numId w:val="21"/>
        </w:numPr>
        <w:spacing w:after="0" w:line="276" w:lineRule="auto"/>
      </w:pPr>
      <w:r>
        <w:t>Spełnienie standardu WCAG 2.1 na poziomie AA.</w:t>
      </w:r>
    </w:p>
    <w:p w14:paraId="75DC0DAA" w14:textId="77777777" w:rsidR="00A75A2B" w:rsidRDefault="00000000">
      <w:pPr>
        <w:rPr>
          <w:b/>
          <w:bCs/>
        </w:rPr>
      </w:pPr>
      <w:bookmarkStart w:id="25" w:name="_heading=h.ofuwyjrjust0" w:colFirst="0" w:colLast="0"/>
      <w:bookmarkEnd w:id="25"/>
      <w:r>
        <w:t>10. Bezpieczeństwo</w:t>
      </w:r>
    </w:p>
    <w:p w14:paraId="16052F11" w14:textId="77777777" w:rsidR="00A75A2B" w:rsidRDefault="00000000">
      <w:pPr>
        <w:numPr>
          <w:ilvl w:val="0"/>
          <w:numId w:val="1"/>
        </w:numPr>
        <w:spacing w:after="0" w:line="276" w:lineRule="auto"/>
      </w:pPr>
      <w:r>
        <w:t>Implementacja szyfrowania danych wrażliwych.</w:t>
      </w:r>
    </w:p>
    <w:p w14:paraId="5FEB5FD6" w14:textId="77777777" w:rsidR="00A75A2B" w:rsidRDefault="00000000">
      <w:pPr>
        <w:numPr>
          <w:ilvl w:val="0"/>
          <w:numId w:val="1"/>
        </w:numPr>
        <w:spacing w:after="0" w:line="276" w:lineRule="auto"/>
      </w:pPr>
      <w:r>
        <w:t>Konfiguracja polityk CORS.</w:t>
      </w:r>
    </w:p>
    <w:p w14:paraId="63C88B94" w14:textId="77777777" w:rsidR="00A75A2B" w:rsidRDefault="00000000">
      <w:pPr>
        <w:numPr>
          <w:ilvl w:val="0"/>
          <w:numId w:val="1"/>
        </w:numPr>
        <w:spacing w:after="0" w:line="276" w:lineRule="auto"/>
      </w:pPr>
      <w:r>
        <w:t>Przeprowadzenie testów bezpieczeństwa (</w:t>
      </w:r>
      <w:proofErr w:type="spellStart"/>
      <w:r>
        <w:t>penetration</w:t>
      </w:r>
      <w:proofErr w:type="spellEnd"/>
      <w:r>
        <w:t xml:space="preserve"> </w:t>
      </w:r>
      <w:proofErr w:type="spellStart"/>
      <w:r>
        <w:t>testing</w:t>
      </w:r>
      <w:proofErr w:type="spellEnd"/>
      <w:r>
        <w:t>).</w:t>
      </w:r>
    </w:p>
    <w:p w14:paraId="1F9F89C1" w14:textId="77777777" w:rsidR="00A75A2B" w:rsidRDefault="00000000">
      <w:pPr>
        <w:rPr>
          <w:b/>
          <w:bCs/>
        </w:rPr>
      </w:pPr>
      <w:bookmarkStart w:id="26" w:name="_heading=h.3d5x9gckzlu4" w:colFirst="0" w:colLast="0"/>
      <w:bookmarkEnd w:id="26"/>
      <w:r>
        <w:t>11. Dokumentacja</w:t>
      </w:r>
    </w:p>
    <w:p w14:paraId="4674748C" w14:textId="77777777" w:rsidR="00A75A2B" w:rsidRDefault="00000000">
      <w:pPr>
        <w:numPr>
          <w:ilvl w:val="0"/>
          <w:numId w:val="19"/>
        </w:numPr>
        <w:spacing w:after="0" w:line="276" w:lineRule="auto"/>
      </w:pPr>
      <w:r>
        <w:t xml:space="preserve">Dostarczenie kompletnej dokumentacji technicznej (w tym dokumentacji API w standardzie </w:t>
      </w:r>
      <w:proofErr w:type="spellStart"/>
      <w:r>
        <w:t>OpenAPI</w:t>
      </w:r>
      <w:proofErr w:type="spellEnd"/>
      <w:r>
        <w:t>/</w:t>
      </w:r>
      <w:proofErr w:type="spellStart"/>
      <w:r>
        <w:t>Swagger</w:t>
      </w:r>
      <w:proofErr w:type="spellEnd"/>
      <w:r>
        <w:t>).</w:t>
      </w:r>
    </w:p>
    <w:p w14:paraId="7CA80AFA" w14:textId="77777777" w:rsidR="00A75A2B" w:rsidRDefault="00000000">
      <w:pPr>
        <w:numPr>
          <w:ilvl w:val="0"/>
          <w:numId w:val="19"/>
        </w:numPr>
        <w:spacing w:after="0" w:line="276" w:lineRule="auto"/>
      </w:pPr>
      <w:r>
        <w:t>Dostarczenie dokumentacji użytkownika i administratora.</w:t>
      </w:r>
    </w:p>
    <w:p w14:paraId="55BA1D25" w14:textId="77777777" w:rsidR="00A75A2B" w:rsidRDefault="00000000">
      <w:pPr>
        <w:numPr>
          <w:ilvl w:val="0"/>
          <w:numId w:val="19"/>
        </w:numPr>
        <w:spacing w:after="0" w:line="276" w:lineRule="auto"/>
      </w:pPr>
      <w:r>
        <w:t>Dostarczenie dokumentacji powdrożeniowej.</w:t>
      </w:r>
    </w:p>
    <w:p w14:paraId="5FFCE5E3" w14:textId="77777777" w:rsidR="00A75A2B" w:rsidRDefault="00A75A2B">
      <w:pPr>
        <w:ind w:left="720"/>
      </w:pPr>
    </w:p>
    <w:p w14:paraId="040C2051" w14:textId="77777777" w:rsidR="00A75A2B" w:rsidRDefault="00000000">
      <w:pPr>
        <w:pStyle w:val="Nagwek2"/>
        <w:numPr>
          <w:ilvl w:val="0"/>
          <w:numId w:val="3"/>
        </w:numPr>
      </w:pPr>
      <w:bookmarkStart w:id="27" w:name="_heading=h.u7aua6kqd757" w:colFirst="0" w:colLast="0"/>
      <w:bookmarkEnd w:id="27"/>
      <w:r>
        <w:t>Gwarancja i SLA</w:t>
      </w:r>
    </w:p>
    <w:p w14:paraId="604077A6" w14:textId="77777777" w:rsidR="00A75A2B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 xml:space="preserve">Wykonawca udzieli gwarancji na wykonane moduły i funkcjonalności systemu na okres zgodny </w:t>
      </w:r>
      <w:r>
        <w:rPr>
          <w:color w:val="000000"/>
        </w:rPr>
        <w:br/>
        <w:t>z ofertą (minimum 36 miesięcy).</w:t>
      </w:r>
    </w:p>
    <w:p w14:paraId="243B0C4C" w14:textId="77777777" w:rsidR="00A75A2B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  <w:r>
        <w:rPr>
          <w:color w:val="000000"/>
        </w:rPr>
        <w:t>W okresie gwarancji Wykonawca zobowiązany jest do reakcji na błędy krytyczne w czasie nie dłuższym niż 24 godziny (w dni robocze) oraz ich naprawy w czasie nie dłuższym niż 72 godziny.</w:t>
      </w:r>
    </w:p>
    <w:p w14:paraId="08539628" w14:textId="77777777" w:rsidR="00A75A2B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color w:val="000000"/>
        </w:rPr>
        <w:t>Za analizę i definiowanie błędów odpowiada Zamawiający.</w:t>
      </w:r>
    </w:p>
    <w:p w14:paraId="09B42825" w14:textId="77777777" w:rsidR="00A75A2B" w:rsidRDefault="00000000">
      <w:pPr>
        <w:pStyle w:val="Nagwek2"/>
        <w:numPr>
          <w:ilvl w:val="0"/>
          <w:numId w:val="3"/>
        </w:numPr>
      </w:pPr>
      <w:bookmarkStart w:id="28" w:name="_heading=h.abxwptpt8v4j" w:colFirst="0" w:colLast="0"/>
      <w:bookmarkEnd w:id="28"/>
      <w:r>
        <w:t>Prawa Autorskie</w:t>
      </w:r>
    </w:p>
    <w:p w14:paraId="5F74BBFA" w14:textId="77777777" w:rsidR="00A75A2B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color w:val="000000"/>
        </w:rPr>
        <w:t xml:space="preserve">Wykonawca przenosi na Zamawiającego autorskie prawa majątkowe do wszystkich utworów powstałych w ramach realizacji zamówienia (w tym kodu źródłowego, dokumentacji), na wszystkich polach eksploatacji znanych w chwili zawarcia umowy, bez ograniczeń terytorialnych </w:t>
      </w:r>
      <w:r>
        <w:rPr>
          <w:color w:val="000000"/>
        </w:rPr>
        <w:br/>
        <w:t>i czasowych. Przeniesienie praw następuje z chwilą podpisania protokołu odbioru danego etapu prac.</w:t>
      </w:r>
    </w:p>
    <w:p w14:paraId="1C5C49ED" w14:textId="77777777" w:rsidR="00A75A2B" w:rsidRDefault="00000000">
      <w:pPr>
        <w:pStyle w:val="Nagwek2"/>
        <w:numPr>
          <w:ilvl w:val="0"/>
          <w:numId w:val="3"/>
        </w:numPr>
      </w:pPr>
      <w:bookmarkStart w:id="29" w:name="_heading=h.7rzh5kmxlo0h" w:colFirst="0" w:colLast="0"/>
      <w:bookmarkEnd w:id="29"/>
      <w:r>
        <w:t>Kontekst zamówienia</w:t>
      </w:r>
    </w:p>
    <w:p w14:paraId="1B8CD65A" w14:textId="77777777" w:rsidR="00A75A2B" w:rsidRDefault="00000000">
      <w:r>
        <w:t>Zamówienie realizowane jest w ramach projektu „Digitalizacja i udostępnianie cyfrowych zasobów Polskiego Wydawnictwa Muzycznego oraz Związku Kompozytorów Polskich”. Zamawiający zidentyfikował następujące cele planowanej modernizacji Portalu i realizacji założeń projektowych:</w:t>
      </w:r>
    </w:p>
    <w:p w14:paraId="0507F897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Umożliwienie dostępu do wszystkich nie objętych restrykcjami </w:t>
      </w:r>
      <w:proofErr w:type="spellStart"/>
      <w:r>
        <w:rPr>
          <w:color w:val="000000"/>
        </w:rPr>
        <w:t>prawnoautorskimi</w:t>
      </w:r>
      <w:proofErr w:type="spellEnd"/>
      <w:r>
        <w:rPr>
          <w:color w:val="000000"/>
        </w:rPr>
        <w:t xml:space="preserve"> zasobów PWM, w szczególności do twórczości wybitnych kompozytorów polskich ostatnich lat;</w:t>
      </w:r>
    </w:p>
    <w:p w14:paraId="1DD86DAF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lastRenderedPageBreak/>
        <w:t>Wykorzystanie zasobów PWM jako materiałów naukowych i edukacyjnych (m.in. podczas lekcji bądź opracowania materiałów dydaktycznych);</w:t>
      </w:r>
    </w:p>
    <w:p w14:paraId="12F4883A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Stworzenie kompleksowej formuły prezentacji muzycznego dziedzictwa kultury dla rozwoju potencjału edukacyjnego i informacyjnego </w:t>
      </w:r>
      <w:proofErr w:type="spellStart"/>
      <w:r>
        <w:rPr>
          <w:color w:val="000000"/>
        </w:rPr>
        <w:t>zdigitalizowanego</w:t>
      </w:r>
      <w:proofErr w:type="spellEnd"/>
      <w:r>
        <w:rPr>
          <w:color w:val="000000"/>
        </w:rPr>
        <w:t xml:space="preserve"> zasobu;</w:t>
      </w:r>
    </w:p>
    <w:p w14:paraId="4A1ACEA5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Wzrost dostępności on-line wytworzonych danych cyfrowych dzięki wykorzystaniu nowoczesnych technologii informacyjno-komunikacyjnych;</w:t>
      </w:r>
    </w:p>
    <w:p w14:paraId="017664EA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Wzrost zakresu udostępnienia on-line zasobów cyfrowych oraz zapewnienia możliwości ich ponownego wykorzystania poprzez mechanizmy </w:t>
      </w:r>
      <w:proofErr w:type="spellStart"/>
      <w:r>
        <w:rPr>
          <w:color w:val="000000"/>
        </w:rPr>
        <w:t>interoperacyjne</w:t>
      </w:r>
      <w:proofErr w:type="spellEnd"/>
      <w:r>
        <w:rPr>
          <w:color w:val="000000"/>
        </w:rPr>
        <w:t xml:space="preserve">. Udostępnienie </w:t>
      </w:r>
      <w:proofErr w:type="spellStart"/>
      <w:r>
        <w:rPr>
          <w:color w:val="000000"/>
        </w:rPr>
        <w:t>zdigitalizowanych</w:t>
      </w:r>
      <w:proofErr w:type="spellEnd"/>
      <w:r>
        <w:rPr>
          <w:color w:val="000000"/>
        </w:rPr>
        <w:t xml:space="preserve"> dóbr, zwiększenie dostępności i jakości </w:t>
      </w:r>
      <w:proofErr w:type="spellStart"/>
      <w:r>
        <w:rPr>
          <w:color w:val="000000"/>
        </w:rPr>
        <w:t>zdigitalizowanych</w:t>
      </w:r>
      <w:proofErr w:type="spellEnd"/>
      <w:r>
        <w:rPr>
          <w:color w:val="000000"/>
        </w:rPr>
        <w:t xml:space="preserve"> zasobów;</w:t>
      </w:r>
    </w:p>
    <w:p w14:paraId="360A17BC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Wzrost liczby potencjalnych użytkowników korzystających online z cyfrowych zasobów muzycznego dziedzictwa/nowej oferty kulturowej;</w:t>
      </w:r>
    </w:p>
    <w:p w14:paraId="3C3D6004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Wykorzystywanie interaktywnych form i prezentacji dzieł współczesnej muzyki klasycznej;</w:t>
      </w:r>
    </w:p>
    <w:p w14:paraId="19993ACB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Umożliwienie zapoznania się z unikatowymi wydaniami publikacji PWM i materiałami piśmienniczymi ZKP w formie cyfrowej;</w:t>
      </w:r>
    </w:p>
    <w:p w14:paraId="26714036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Poszerzanie wiedzy i zwiększanie świadomości kulturowej wśród zróżnicowanych grup odbiorców w kraju i za granicą (w szczególności zapewnienie dostępu online dla osób </w:t>
      </w:r>
      <w:r>
        <w:rPr>
          <w:color w:val="000000"/>
        </w:rPr>
        <w:br/>
        <w:t>z niepełnosprawnościami);</w:t>
      </w:r>
    </w:p>
    <w:p w14:paraId="61B90F83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Rozwinięcie platformy udostępniania dzieł m.in. o moduł Czasopisma, Multimedia oraz nowe komponenty Małego PWM dedykowane dzieciom i młodzieży;</w:t>
      </w:r>
    </w:p>
    <w:p w14:paraId="139501C3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Zapewnienie powszechnego dostępu on-line do dóbr kultury muzycznej szerokim grupom istniejących i potencjalnych odbiorców w kraju i za granicą;</w:t>
      </w:r>
    </w:p>
    <w:p w14:paraId="56716244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Wykorzystanie potencjału rozwojowego instytucji na rzecz prowadzenia działań z obszaru </w:t>
      </w:r>
      <w:r>
        <w:rPr>
          <w:color w:val="000000"/>
        </w:rPr>
        <w:br/>
        <w:t>e-kultury i e-edukacji;</w:t>
      </w:r>
    </w:p>
    <w:p w14:paraId="56D3AF08" w14:textId="77777777" w:rsidR="00A75A2B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>Popularyzacja muzycznego dziedzictwa kulturowego w kraju i na arenie międzynarodowej dla zwiększenia odbioru społecznego udostępnionego zasobu.</w:t>
      </w:r>
    </w:p>
    <w:p w14:paraId="11EEA811" w14:textId="77777777" w:rsidR="00A75A2B" w:rsidRDefault="00A75A2B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0BB245B5" w14:textId="77777777" w:rsidR="00A75A2B" w:rsidRDefault="00000000">
      <w:pPr>
        <w:pStyle w:val="Nagwek2"/>
        <w:numPr>
          <w:ilvl w:val="0"/>
          <w:numId w:val="3"/>
        </w:numPr>
      </w:pPr>
      <w:bookmarkStart w:id="30" w:name="_heading=h.wwb6hk96w7or" w:colFirst="0" w:colLast="0"/>
      <w:bookmarkEnd w:id="30"/>
      <w:r>
        <w:t>Stan obecny portalu Polska Biblioteka Muzyczna</w:t>
      </w:r>
    </w:p>
    <w:p w14:paraId="5128E6B4" w14:textId="77777777" w:rsidR="00A75A2B" w:rsidRDefault="00000000">
      <w:pPr>
        <w:pStyle w:val="Nagwek3"/>
      </w:pPr>
      <w:bookmarkStart w:id="31" w:name="_heading=h.tsajqa27ewv6" w:colFirst="0" w:colLast="0"/>
      <w:bookmarkEnd w:id="31"/>
      <w:r>
        <w:t>Wprowadzenie</w:t>
      </w:r>
    </w:p>
    <w:p w14:paraId="292758D7" w14:textId="77777777" w:rsidR="00A75A2B" w:rsidRDefault="00000000">
      <w:r>
        <w:t>Niniejszy opis określa aktualny stan Portalu „Polska Biblioteka Muzyczna” (PBM) oraz wstępne wymagania dotyczące jego modernizacji i rozbudowy o nowe funkcjonalności.</w:t>
      </w:r>
    </w:p>
    <w:p w14:paraId="6587F497" w14:textId="77777777" w:rsidR="00A75A2B" w:rsidRDefault="00000000">
      <w:r>
        <w:t xml:space="preserve">Portal PBM prezentuje materiały nutowe i ikonograficzne oraz </w:t>
      </w:r>
      <w:proofErr w:type="spellStart"/>
      <w:r>
        <w:t>zdigitalizowane</w:t>
      </w:r>
      <w:proofErr w:type="spellEnd"/>
      <w:r>
        <w:t xml:space="preserve"> i zaktualizowane hasła Encyklopedii Muzycznej PWM. Interfejs portalu został zaprojektowany z użyciem metod projektowania zorientowanych na użytkownika. Dzięki spełnianiu standardów WCAG 2.1 na poziomie AA jest on dostępny dla osób ze szczególnymi potrzebami. </w:t>
      </w:r>
    </w:p>
    <w:p w14:paraId="2BBF1F72" w14:textId="77777777" w:rsidR="00A75A2B" w:rsidRDefault="00000000">
      <w:r>
        <w:t xml:space="preserve">Portal udostępnia </w:t>
      </w:r>
      <w:proofErr w:type="spellStart"/>
      <w:r>
        <w:t>zdigitalizowane</w:t>
      </w:r>
      <w:proofErr w:type="spellEnd"/>
      <w:r>
        <w:t xml:space="preserve"> zasoby w sposób bezpłatny, lecz w zależności od statusu </w:t>
      </w:r>
      <w:proofErr w:type="spellStart"/>
      <w:r>
        <w:t>prawnoautorskiego</w:t>
      </w:r>
      <w:proofErr w:type="spellEnd"/>
      <w:r>
        <w:t xml:space="preserve"> konkretnych wizerunków cyfrowych może wymagać zalogowania do przeglądania ich zawartości.</w:t>
      </w:r>
    </w:p>
    <w:p w14:paraId="5E26230B" w14:textId="77777777" w:rsidR="00A75A2B" w:rsidRDefault="00000000">
      <w:pPr>
        <w:pStyle w:val="Nagwek3"/>
      </w:pPr>
      <w:bookmarkStart w:id="32" w:name="_heading=h.55aszzbegv34" w:colFirst="0" w:colLast="0"/>
      <w:bookmarkEnd w:id="32"/>
      <w:r>
        <w:lastRenderedPageBreak/>
        <w:t>Ogólne informacje o portalu</w:t>
      </w:r>
    </w:p>
    <w:p w14:paraId="781B3389" w14:textId="77777777" w:rsidR="00A75A2B" w:rsidRDefault="00000000">
      <w:pPr>
        <w:numPr>
          <w:ilvl w:val="0"/>
          <w:numId w:val="4"/>
        </w:numPr>
        <w:spacing w:line="259" w:lineRule="auto"/>
      </w:pPr>
      <w:r>
        <w:rPr>
          <w:b/>
          <w:bCs/>
        </w:rPr>
        <w:t>Cel:</w:t>
      </w:r>
      <w:r>
        <w:t xml:space="preserve"> prezentacja online </w:t>
      </w:r>
      <w:proofErr w:type="spellStart"/>
      <w:r>
        <w:t>zdigitalizowanych</w:t>
      </w:r>
      <w:proofErr w:type="spellEnd"/>
      <w:r>
        <w:t xml:space="preserve"> zasobów Polskiego Wydawnictwa Muzycznego (PWM), w tym materiałów nutowych i ikonograficznych, docelowo także plików dźwiękowych i publikacji wielostronicowych (czasopismo „Ruch Muzyczny”),</w:t>
      </w:r>
    </w:p>
    <w:p w14:paraId="4695071B" w14:textId="77777777" w:rsidR="00A75A2B" w:rsidRDefault="00000000">
      <w:pPr>
        <w:numPr>
          <w:ilvl w:val="0"/>
          <w:numId w:val="4"/>
        </w:numPr>
        <w:spacing w:line="259" w:lineRule="auto"/>
      </w:pPr>
      <w:r>
        <w:rPr>
          <w:b/>
          <w:bCs/>
        </w:rPr>
        <w:t>Grupa docelowa:</w:t>
      </w:r>
      <w:r>
        <w:t xml:space="preserve"> użytkownicy indywidualni, kompozytorzy i profesjonalni muzycy, instytucje edukacyjne, badacze, studenci i uczniowie, dzieci w wieku od 6 lat, osoby z niepełnosprawnościami,</w:t>
      </w:r>
    </w:p>
    <w:p w14:paraId="5E3E65DB" w14:textId="77777777" w:rsidR="00A75A2B" w:rsidRDefault="00000000">
      <w:pPr>
        <w:numPr>
          <w:ilvl w:val="0"/>
          <w:numId w:val="4"/>
        </w:numPr>
        <w:spacing w:line="259" w:lineRule="auto"/>
      </w:pPr>
      <w:r>
        <w:rPr>
          <w:b/>
          <w:bCs/>
        </w:rPr>
        <w:t>Zakres funkcjonalny:</w:t>
      </w:r>
      <w:r>
        <w:t xml:space="preserve"> rejestracja i autoryzacja użytkowników, zarządzanie poziomami dostępu, prezentacja cyfrowych zasobów zgodnie z WCAG 2.1, wyszukiwanie </w:t>
      </w:r>
      <w:proofErr w:type="spellStart"/>
      <w:r>
        <w:t>pełnotekstowe</w:t>
      </w:r>
      <w:proofErr w:type="spellEnd"/>
      <w:r>
        <w:t>, edukacja i nauka poprzez zabawę, raportowanie, udostępnianie zasobów poprzez API, statystyki wykorzystania.</w:t>
      </w:r>
    </w:p>
    <w:p w14:paraId="1AD6749A" w14:textId="77777777" w:rsidR="00A75A2B" w:rsidRDefault="00000000">
      <w:pPr>
        <w:pStyle w:val="Nagwek3"/>
      </w:pPr>
      <w:bookmarkStart w:id="33" w:name="_heading=h.xxt4cq4w0smd" w:colFirst="0" w:colLast="0"/>
      <w:bookmarkEnd w:id="33"/>
      <w:r>
        <w:t>Szczegółowy wykaz modułów i funkcjonalności portalu „Polska Biblioteka Muzyczna”</w:t>
      </w:r>
    </w:p>
    <w:p w14:paraId="3043FCF5" w14:textId="77777777" w:rsidR="00A75A2B" w:rsidRDefault="00000000">
      <w:pPr>
        <w:rPr>
          <w:b/>
          <w:bCs/>
        </w:rPr>
      </w:pPr>
      <w:r>
        <w:rPr>
          <w:b/>
          <w:bCs/>
        </w:rPr>
        <w:t>CMS – System Zarządzania Treścią</w:t>
      </w:r>
    </w:p>
    <w:p w14:paraId="3B4C01A5" w14:textId="77777777" w:rsidR="00A75A2B" w:rsidRDefault="00000000">
      <w:pPr>
        <w:numPr>
          <w:ilvl w:val="0"/>
          <w:numId w:val="6"/>
        </w:numPr>
        <w:spacing w:line="259" w:lineRule="auto"/>
      </w:pPr>
      <w:r>
        <w:t>Dodawanie i edycja treści niezależnych od repozytorium DMS,</w:t>
      </w:r>
    </w:p>
    <w:p w14:paraId="6DE7EB15" w14:textId="77777777" w:rsidR="00A75A2B" w:rsidRDefault="00000000">
      <w:pPr>
        <w:numPr>
          <w:ilvl w:val="0"/>
          <w:numId w:val="6"/>
        </w:numPr>
        <w:spacing w:line="259" w:lineRule="auto"/>
      </w:pPr>
      <w:r>
        <w:t>Edytor WYSIWYG z trybem edycji, podglądu HTML i podglądu strony,</w:t>
      </w:r>
    </w:p>
    <w:p w14:paraId="75328427" w14:textId="77777777" w:rsidR="00A75A2B" w:rsidRDefault="00000000">
      <w:pPr>
        <w:numPr>
          <w:ilvl w:val="0"/>
          <w:numId w:val="6"/>
        </w:numPr>
        <w:spacing w:line="259" w:lineRule="auto"/>
      </w:pPr>
      <w:r>
        <w:t>Zarządzanie strukturą menu, stroną główną i podstronami,</w:t>
      </w:r>
    </w:p>
    <w:p w14:paraId="2E04D25E" w14:textId="77777777" w:rsidR="00A75A2B" w:rsidRDefault="00000000">
      <w:pPr>
        <w:numPr>
          <w:ilvl w:val="0"/>
          <w:numId w:val="6"/>
        </w:numPr>
        <w:spacing w:line="259" w:lineRule="auto"/>
      </w:pPr>
      <w:r>
        <w:t>Obsługa wielu formatów plików (grafika, audio, wideo, dokumenty),</w:t>
      </w:r>
    </w:p>
    <w:p w14:paraId="0A071FEB" w14:textId="77777777" w:rsidR="00A75A2B" w:rsidRDefault="00000000">
      <w:pPr>
        <w:numPr>
          <w:ilvl w:val="0"/>
          <w:numId w:val="6"/>
        </w:numPr>
        <w:spacing w:line="259" w:lineRule="auto"/>
      </w:pPr>
      <w:r>
        <w:t xml:space="preserve">Edycja zdjęć (kadrowanie, zmiana rozmiaru, opisy), </w:t>
      </w:r>
    </w:p>
    <w:p w14:paraId="4E601D96" w14:textId="77777777" w:rsidR="00A75A2B" w:rsidRDefault="00000000">
      <w:pPr>
        <w:numPr>
          <w:ilvl w:val="0"/>
          <w:numId w:val="6"/>
        </w:numPr>
        <w:spacing w:line="259" w:lineRule="auto"/>
      </w:pPr>
      <w:r>
        <w:t xml:space="preserve">Publikacja treści w </w:t>
      </w:r>
      <w:proofErr w:type="spellStart"/>
      <w:r>
        <w:t>social</w:t>
      </w:r>
      <w:proofErr w:type="spellEnd"/>
      <w:r>
        <w:t xml:space="preserve"> mediach i przez e-mail,</w:t>
      </w:r>
    </w:p>
    <w:p w14:paraId="585BEB91" w14:textId="77777777" w:rsidR="00A75A2B" w:rsidRDefault="00000000">
      <w:pPr>
        <w:numPr>
          <w:ilvl w:val="0"/>
          <w:numId w:val="6"/>
        </w:numPr>
        <w:spacing w:line="259" w:lineRule="auto"/>
      </w:pPr>
      <w:r>
        <w:t>Zarządzanie metadanymi SEO (TITLE, META DESCRIPTION, KEYWORDS),</w:t>
      </w:r>
    </w:p>
    <w:p w14:paraId="5968FEFA" w14:textId="77777777" w:rsidR="00A75A2B" w:rsidRDefault="00000000">
      <w:pPr>
        <w:numPr>
          <w:ilvl w:val="0"/>
          <w:numId w:val="6"/>
        </w:numPr>
        <w:spacing w:line="259" w:lineRule="auto"/>
      </w:pPr>
      <w:r>
        <w:t>Statystyki odwiedzin i pobrań, logi aktywności użytkowników,</w:t>
      </w:r>
    </w:p>
    <w:p w14:paraId="2C0AACD7" w14:textId="77777777" w:rsidR="00A75A2B" w:rsidRDefault="00000000">
      <w:pPr>
        <w:numPr>
          <w:ilvl w:val="0"/>
          <w:numId w:val="6"/>
        </w:numPr>
        <w:spacing w:line="259" w:lineRule="auto"/>
      </w:pPr>
      <w:r>
        <w:t>Kopie zapasowe i mechanizmy przywracania bazy CMS,</w:t>
      </w:r>
    </w:p>
    <w:p w14:paraId="30957CCA" w14:textId="77777777" w:rsidR="00A75A2B" w:rsidRDefault="00000000">
      <w:pPr>
        <w:numPr>
          <w:ilvl w:val="0"/>
          <w:numId w:val="6"/>
        </w:numPr>
        <w:spacing w:line="259" w:lineRule="auto"/>
      </w:pPr>
      <w:r>
        <w:t>Kontrola praw autorskich (monitorowanie dat wygaśnięcia),</w:t>
      </w:r>
    </w:p>
    <w:p w14:paraId="71E10C33" w14:textId="77777777" w:rsidR="00A75A2B" w:rsidRDefault="00000000">
      <w:pPr>
        <w:numPr>
          <w:ilvl w:val="0"/>
          <w:numId w:val="6"/>
        </w:numPr>
        <w:spacing w:line="259" w:lineRule="auto"/>
      </w:pPr>
      <w:r>
        <w:t xml:space="preserve">Rozbudowane zabezpieczenia (XSS, SQL </w:t>
      </w:r>
      <w:proofErr w:type="spellStart"/>
      <w:r>
        <w:t>injection</w:t>
      </w:r>
      <w:proofErr w:type="spellEnd"/>
      <w:r>
        <w:t xml:space="preserve">, CSRF, </w:t>
      </w:r>
      <w:proofErr w:type="spellStart"/>
      <w:r>
        <w:t>brute</w:t>
      </w:r>
      <w:proofErr w:type="spellEnd"/>
      <w:r>
        <w:t xml:space="preserve"> </w:t>
      </w:r>
      <w:proofErr w:type="spellStart"/>
      <w:r>
        <w:t>force</w:t>
      </w:r>
      <w:proofErr w:type="spellEnd"/>
      <w:r>
        <w:t>, SSL).</w:t>
      </w:r>
    </w:p>
    <w:p w14:paraId="619DF0EB" w14:textId="77777777" w:rsidR="00A75A2B" w:rsidRDefault="00000000">
      <w:pPr>
        <w:rPr>
          <w:b/>
          <w:bCs/>
        </w:rPr>
      </w:pPr>
      <w:r>
        <w:rPr>
          <w:b/>
          <w:bCs/>
        </w:rPr>
        <w:t>Encyklopedia Muzyczna PWM online</w:t>
      </w:r>
    </w:p>
    <w:p w14:paraId="033052E6" w14:textId="77777777" w:rsidR="00A75A2B" w:rsidRDefault="00000000">
      <w:pPr>
        <w:numPr>
          <w:ilvl w:val="0"/>
          <w:numId w:val="7"/>
        </w:numPr>
        <w:spacing w:line="259" w:lineRule="auto"/>
      </w:pPr>
      <w:r>
        <w:t>Prezentacja biogramów i opisów postaci ze świata muzyki,</w:t>
      </w:r>
    </w:p>
    <w:p w14:paraId="6FE8E7C4" w14:textId="77777777" w:rsidR="00A75A2B" w:rsidRDefault="00000000">
      <w:pPr>
        <w:numPr>
          <w:ilvl w:val="0"/>
          <w:numId w:val="7"/>
        </w:numPr>
        <w:spacing w:line="259" w:lineRule="auto"/>
      </w:pPr>
      <w:r>
        <w:t xml:space="preserve">Hasła encyklopedyczne z biogramem, literaturą, spisem kompozycji, </w:t>
      </w:r>
      <w:proofErr w:type="spellStart"/>
      <w:r>
        <w:t>tagami</w:t>
      </w:r>
      <w:proofErr w:type="spellEnd"/>
      <w:r>
        <w:t>,</w:t>
      </w:r>
    </w:p>
    <w:p w14:paraId="55103C78" w14:textId="77777777" w:rsidR="00A75A2B" w:rsidRDefault="00000000">
      <w:pPr>
        <w:numPr>
          <w:ilvl w:val="0"/>
          <w:numId w:val="7"/>
        </w:numPr>
        <w:spacing w:line="259" w:lineRule="auto"/>
      </w:pPr>
      <w:r>
        <w:t>Wyszukiwanie i filtrowanie haseł (nazwisko, kraj, okres, profesja),</w:t>
      </w:r>
    </w:p>
    <w:p w14:paraId="6AECB882" w14:textId="77777777" w:rsidR="00A75A2B" w:rsidRDefault="00000000">
      <w:pPr>
        <w:numPr>
          <w:ilvl w:val="0"/>
          <w:numId w:val="7"/>
        </w:numPr>
        <w:spacing w:line="259" w:lineRule="auto"/>
      </w:pPr>
      <w:r>
        <w:t>Alfabetyczny wykaz haseł z odnośnikami,</w:t>
      </w:r>
    </w:p>
    <w:p w14:paraId="166F492B" w14:textId="77777777" w:rsidR="00A75A2B" w:rsidRDefault="00000000">
      <w:pPr>
        <w:numPr>
          <w:ilvl w:val="0"/>
          <w:numId w:val="7"/>
        </w:numPr>
        <w:spacing w:line="259" w:lineRule="auto"/>
      </w:pPr>
      <w:r>
        <w:t>Wyszukiwanie z podpowiedziami, bez rozróżniania znaków diakrytycznych,</w:t>
      </w:r>
    </w:p>
    <w:p w14:paraId="4656A680" w14:textId="77777777" w:rsidR="00A75A2B" w:rsidRDefault="00000000">
      <w:pPr>
        <w:numPr>
          <w:ilvl w:val="0"/>
          <w:numId w:val="7"/>
        </w:numPr>
        <w:spacing w:line="259" w:lineRule="auto"/>
      </w:pPr>
      <w:r>
        <w:t>Możliwość wydruku i pobrania haseł,</w:t>
      </w:r>
    </w:p>
    <w:p w14:paraId="053E58F7" w14:textId="77777777" w:rsidR="00A75A2B" w:rsidRDefault="00000000">
      <w:pPr>
        <w:numPr>
          <w:ilvl w:val="0"/>
          <w:numId w:val="7"/>
        </w:numPr>
        <w:spacing w:line="259" w:lineRule="auto"/>
      </w:pPr>
      <w:r>
        <w:t xml:space="preserve">Udostępnianie haseł w </w:t>
      </w:r>
      <w:proofErr w:type="spellStart"/>
      <w:r>
        <w:t>social</w:t>
      </w:r>
      <w:proofErr w:type="spellEnd"/>
      <w:r>
        <w:t xml:space="preserve"> mediach,</w:t>
      </w:r>
    </w:p>
    <w:p w14:paraId="43E7B4C0" w14:textId="77777777" w:rsidR="00A75A2B" w:rsidRDefault="00000000">
      <w:pPr>
        <w:numPr>
          <w:ilvl w:val="0"/>
          <w:numId w:val="7"/>
        </w:numPr>
        <w:spacing w:line="259" w:lineRule="auto"/>
      </w:pPr>
      <w:r>
        <w:t xml:space="preserve">Integracja z repozytoriami zewnętrznymi (YouTube, </w:t>
      </w:r>
      <w:proofErr w:type="spellStart"/>
      <w:r>
        <w:t>Spotify</w:t>
      </w:r>
      <w:proofErr w:type="spellEnd"/>
      <w:r>
        <w:t>),</w:t>
      </w:r>
    </w:p>
    <w:p w14:paraId="2B0E0C5B" w14:textId="77777777" w:rsidR="00A75A2B" w:rsidRDefault="00000000">
      <w:pPr>
        <w:numPr>
          <w:ilvl w:val="0"/>
          <w:numId w:val="7"/>
        </w:numPr>
        <w:spacing w:line="259" w:lineRule="auto"/>
      </w:pPr>
      <w:r>
        <w:t>Historia wyszukiwania i ulubione dla zalogowanych użytkowników,</w:t>
      </w:r>
    </w:p>
    <w:p w14:paraId="54FCDA65" w14:textId="77777777" w:rsidR="00A75A2B" w:rsidRDefault="00000000">
      <w:pPr>
        <w:numPr>
          <w:ilvl w:val="0"/>
          <w:numId w:val="7"/>
        </w:numPr>
        <w:spacing w:line="259" w:lineRule="auto"/>
      </w:pPr>
      <w:r>
        <w:lastRenderedPageBreak/>
        <w:t>Masowe zasilanie CMS hasłami (CSV, XLS).</w:t>
      </w:r>
    </w:p>
    <w:p w14:paraId="03533EA5" w14:textId="77777777" w:rsidR="00A75A2B" w:rsidRDefault="00000000">
      <w:pPr>
        <w:rPr>
          <w:b/>
          <w:bCs/>
        </w:rPr>
      </w:pPr>
      <w:r>
        <w:rPr>
          <w:b/>
          <w:bCs/>
        </w:rPr>
        <w:t>Małe PWM</w:t>
      </w:r>
    </w:p>
    <w:p w14:paraId="2B96ED46" w14:textId="77777777" w:rsidR="00A75A2B" w:rsidRDefault="00000000">
      <w:pPr>
        <w:numPr>
          <w:ilvl w:val="0"/>
          <w:numId w:val="8"/>
        </w:numPr>
        <w:spacing w:line="259" w:lineRule="auto"/>
      </w:pPr>
      <w:r>
        <w:t>Dedykowany moduł dla najmłodszych odbiorców,</w:t>
      </w:r>
    </w:p>
    <w:p w14:paraId="58196C26" w14:textId="77777777" w:rsidR="00A75A2B" w:rsidRDefault="00000000">
      <w:pPr>
        <w:numPr>
          <w:ilvl w:val="0"/>
          <w:numId w:val="8"/>
        </w:numPr>
        <w:spacing w:line="259" w:lineRule="auto"/>
      </w:pPr>
      <w:r>
        <w:t>Prezentacja treści edukacyjnych i dzieł oznaczonych w DMS jako „dziecięce”,</w:t>
      </w:r>
    </w:p>
    <w:p w14:paraId="6256D6DA" w14:textId="77777777" w:rsidR="00A75A2B" w:rsidRDefault="00000000">
      <w:pPr>
        <w:numPr>
          <w:ilvl w:val="0"/>
          <w:numId w:val="8"/>
        </w:numPr>
        <w:spacing w:line="259" w:lineRule="auto"/>
      </w:pPr>
      <w:r>
        <w:t>Zakładki: Nuty, Czasopisma, Multimedia (YouTube PWM),</w:t>
      </w:r>
    </w:p>
    <w:p w14:paraId="387D5C5C" w14:textId="77777777" w:rsidR="00A75A2B" w:rsidRDefault="00000000">
      <w:pPr>
        <w:numPr>
          <w:ilvl w:val="0"/>
          <w:numId w:val="8"/>
        </w:numPr>
        <w:spacing w:line="259" w:lineRule="auto"/>
      </w:pPr>
      <w:r>
        <w:t>Wyszukiwanie podstawowe i zaawansowane z filtrami,</w:t>
      </w:r>
    </w:p>
    <w:p w14:paraId="3C4D163B" w14:textId="77777777" w:rsidR="00A75A2B" w:rsidRDefault="00000000">
      <w:pPr>
        <w:numPr>
          <w:ilvl w:val="0"/>
          <w:numId w:val="8"/>
        </w:numPr>
        <w:spacing w:line="259" w:lineRule="auto"/>
      </w:pPr>
      <w:r>
        <w:t>Historia wyszukiwania i ulubione dla zalogowanych użytkowników,</w:t>
      </w:r>
    </w:p>
    <w:p w14:paraId="745AA2FB" w14:textId="77777777" w:rsidR="00A75A2B" w:rsidRDefault="00000000">
      <w:pPr>
        <w:numPr>
          <w:ilvl w:val="0"/>
          <w:numId w:val="8"/>
        </w:numPr>
        <w:spacing w:line="259" w:lineRule="auto"/>
      </w:pPr>
      <w:r>
        <w:t>Integracja z repozytoriami zewnętrznymi (sklep PWM, YouTube).</w:t>
      </w:r>
    </w:p>
    <w:p w14:paraId="542B774F" w14:textId="77777777" w:rsidR="00A75A2B" w:rsidRDefault="00000000">
      <w:pPr>
        <w:rPr>
          <w:b/>
          <w:bCs/>
        </w:rPr>
      </w:pPr>
      <w:r>
        <w:rPr>
          <w:b/>
          <w:bCs/>
        </w:rPr>
        <w:t>Rozbudowana wyszukiwarka</w:t>
      </w:r>
    </w:p>
    <w:p w14:paraId="228D02EB" w14:textId="77777777" w:rsidR="00A75A2B" w:rsidRDefault="00000000">
      <w:pPr>
        <w:numPr>
          <w:ilvl w:val="0"/>
          <w:numId w:val="9"/>
        </w:numPr>
        <w:spacing w:line="259" w:lineRule="auto"/>
      </w:pPr>
      <w:r>
        <w:t xml:space="preserve">Wyszukiwanie </w:t>
      </w:r>
      <w:proofErr w:type="spellStart"/>
      <w:r>
        <w:t>pełnotekstowe</w:t>
      </w:r>
      <w:proofErr w:type="spellEnd"/>
      <w:r>
        <w:t xml:space="preserve"> we wszystkich modułach (Encyklopedia, Nuty, </w:t>
      </w:r>
      <w:proofErr w:type="spellStart"/>
      <w:r>
        <w:t>Ikonoteka</w:t>
      </w:r>
      <w:proofErr w:type="spellEnd"/>
      <w:r>
        <w:t>, Małe PWM).</w:t>
      </w:r>
    </w:p>
    <w:p w14:paraId="16B5B675" w14:textId="77777777" w:rsidR="00A75A2B" w:rsidRDefault="00000000">
      <w:pPr>
        <w:numPr>
          <w:ilvl w:val="0"/>
          <w:numId w:val="9"/>
        </w:numPr>
        <w:spacing w:line="259" w:lineRule="auto"/>
      </w:pPr>
      <w:r>
        <w:t>Filtrowanie wyników po metadanych (10 atrybutów),</w:t>
      </w:r>
    </w:p>
    <w:p w14:paraId="54256C1D" w14:textId="77777777" w:rsidR="00A75A2B" w:rsidRDefault="00000000">
      <w:pPr>
        <w:numPr>
          <w:ilvl w:val="0"/>
          <w:numId w:val="9"/>
        </w:numPr>
        <w:spacing w:line="259" w:lineRule="auto"/>
      </w:pPr>
      <w:r>
        <w:t>Prezentacja wyników w formie obiektowej i linków.</w:t>
      </w:r>
    </w:p>
    <w:p w14:paraId="3AB1648F" w14:textId="77777777" w:rsidR="00A75A2B" w:rsidRDefault="00000000">
      <w:pPr>
        <w:rPr>
          <w:b/>
          <w:bCs/>
        </w:rPr>
      </w:pPr>
      <w:r>
        <w:rPr>
          <w:b/>
          <w:bCs/>
        </w:rPr>
        <w:t xml:space="preserve">Zarządzanie użytkownikami </w:t>
      </w:r>
    </w:p>
    <w:p w14:paraId="426B9B7D" w14:textId="77777777" w:rsidR="00A75A2B" w:rsidRDefault="00000000">
      <w:pPr>
        <w:numPr>
          <w:ilvl w:val="0"/>
          <w:numId w:val="10"/>
        </w:numPr>
        <w:spacing w:line="259" w:lineRule="auto"/>
      </w:pPr>
      <w:r>
        <w:t>Dwustopniowa rejestracja (e-mail + link aktywacyjny),</w:t>
      </w:r>
    </w:p>
    <w:p w14:paraId="3538E693" w14:textId="77777777" w:rsidR="00A75A2B" w:rsidRDefault="00000000">
      <w:pPr>
        <w:numPr>
          <w:ilvl w:val="0"/>
          <w:numId w:val="10"/>
        </w:numPr>
        <w:spacing w:line="259" w:lineRule="auto"/>
      </w:pPr>
      <w:r>
        <w:t>Autentykacja przez konta zewnętrzne (Facebook, Google),</w:t>
      </w:r>
    </w:p>
    <w:p w14:paraId="62F258E9" w14:textId="77777777" w:rsidR="00A75A2B" w:rsidRDefault="00000000">
      <w:pPr>
        <w:numPr>
          <w:ilvl w:val="0"/>
          <w:numId w:val="10"/>
        </w:numPr>
        <w:spacing w:line="259" w:lineRule="auto"/>
      </w:pPr>
      <w:r>
        <w:t>Przydzielanie uprawnień do pojedynczych zasobów dla użytkowników VIP.</w:t>
      </w:r>
    </w:p>
    <w:p w14:paraId="0649D5BD" w14:textId="77777777" w:rsidR="00A75A2B" w:rsidRDefault="00000000">
      <w:pPr>
        <w:rPr>
          <w:b/>
          <w:bCs/>
        </w:rPr>
      </w:pPr>
      <w:r>
        <w:rPr>
          <w:b/>
          <w:bCs/>
        </w:rPr>
        <w:t xml:space="preserve">API </w:t>
      </w:r>
      <w:proofErr w:type="spellStart"/>
      <w:r>
        <w:rPr>
          <w:b/>
          <w:bCs/>
        </w:rPr>
        <w:t>interoperacyjne</w:t>
      </w:r>
      <w:proofErr w:type="spellEnd"/>
    </w:p>
    <w:p w14:paraId="59996722" w14:textId="77777777" w:rsidR="00A75A2B" w:rsidRDefault="00000000">
      <w:pPr>
        <w:numPr>
          <w:ilvl w:val="0"/>
          <w:numId w:val="11"/>
        </w:numPr>
        <w:spacing w:line="259" w:lineRule="auto"/>
      </w:pPr>
      <w:r>
        <w:t>Publiczne API (OAI-PMH) umożliwiające otwarty dostęp do zasobów PWM,</w:t>
      </w:r>
    </w:p>
    <w:p w14:paraId="6D167B62" w14:textId="77777777" w:rsidR="00A75A2B" w:rsidRDefault="00000000">
      <w:pPr>
        <w:numPr>
          <w:ilvl w:val="0"/>
          <w:numId w:val="11"/>
        </w:numPr>
        <w:spacing w:line="259" w:lineRule="auto"/>
      </w:pPr>
      <w:r>
        <w:t>Integracja z zewnętrznymi systemami edukacyjnymi i naukowymi oraz Krajowym Repozytorium KRONIK@,</w:t>
      </w:r>
    </w:p>
    <w:p w14:paraId="12885E5B" w14:textId="77777777" w:rsidR="00A75A2B" w:rsidRDefault="00000000">
      <w:pPr>
        <w:numPr>
          <w:ilvl w:val="0"/>
          <w:numId w:val="11"/>
        </w:numPr>
        <w:spacing w:line="259" w:lineRule="auto"/>
      </w:pPr>
      <w:r>
        <w:t>Mechanizmy autoryzacji i kontroli dostępu.</w:t>
      </w:r>
    </w:p>
    <w:sectPr w:rsidR="00A75A2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44F4A" w14:textId="77777777" w:rsidR="006E5C73" w:rsidRDefault="006E5C73">
      <w:pPr>
        <w:spacing w:after="0" w:line="240" w:lineRule="auto"/>
      </w:pPr>
      <w:r>
        <w:separator/>
      </w:r>
    </w:p>
  </w:endnote>
  <w:endnote w:type="continuationSeparator" w:id="0">
    <w:p w14:paraId="48C7286B" w14:textId="77777777" w:rsidR="006E5C73" w:rsidRDefault="006E5C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FE7DCE0-7002-4810-89EB-D362FCFA25D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0240E3D-4499-416D-BA5A-A1DE7B2D9636}"/>
    <w:embedBold r:id="rId3" w:fontKey="{3B700F92-AD25-4F84-9B9F-EE95D19C117C}"/>
    <w:embedItalic r:id="rId4" w:fontKey="{C2BF0525-A037-48B6-920B-5A3110D91855}"/>
    <w:embedBoldItalic r:id="rId5" w:fontKey="{B3024A9F-0F0D-4796-AE96-6A135F38688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96DA428B-FDA3-4C56-B362-4730ABDB2B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5A5BC" w14:textId="77777777" w:rsidR="00A75A2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10892">
      <w:rPr>
        <w:noProof/>
        <w:color w:val="000000"/>
      </w:rPr>
      <w:t>1</w:t>
    </w:r>
    <w:r>
      <w:rPr>
        <w:color w:val="000000"/>
      </w:rPr>
      <w:fldChar w:fldCharType="end"/>
    </w:r>
  </w:p>
  <w:p w14:paraId="2F83EEE5" w14:textId="77777777" w:rsidR="00A75A2B" w:rsidRDefault="00A75A2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BA87D" w14:textId="77777777" w:rsidR="006E5C73" w:rsidRDefault="006E5C73">
      <w:pPr>
        <w:spacing w:after="0" w:line="240" w:lineRule="auto"/>
      </w:pPr>
      <w:r>
        <w:separator/>
      </w:r>
    </w:p>
  </w:footnote>
  <w:footnote w:type="continuationSeparator" w:id="0">
    <w:p w14:paraId="42E4970E" w14:textId="77777777" w:rsidR="006E5C73" w:rsidRDefault="006E5C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76DC5" w14:textId="77777777" w:rsidR="00A75A2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7E2F10E" wp14:editId="68467C8D">
          <wp:extent cx="5759450" cy="57785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78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B6442"/>
    <w:multiLevelType w:val="multilevel"/>
    <w:tmpl w:val="10A29D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6813CDC"/>
    <w:multiLevelType w:val="multilevel"/>
    <w:tmpl w:val="1BBC77D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5A5B0B"/>
    <w:multiLevelType w:val="multilevel"/>
    <w:tmpl w:val="169496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F448AD"/>
    <w:multiLevelType w:val="multilevel"/>
    <w:tmpl w:val="B56C9EE6"/>
    <w:lvl w:ilvl="0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F850C3C"/>
    <w:multiLevelType w:val="multilevel"/>
    <w:tmpl w:val="272E6B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81D4769"/>
    <w:multiLevelType w:val="multilevel"/>
    <w:tmpl w:val="7D409B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5462178"/>
    <w:multiLevelType w:val="multilevel"/>
    <w:tmpl w:val="4D089F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9E74A4A"/>
    <w:multiLevelType w:val="multilevel"/>
    <w:tmpl w:val="67824F36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-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-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-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-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2A30234B"/>
    <w:multiLevelType w:val="multilevel"/>
    <w:tmpl w:val="691A99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A37361D"/>
    <w:multiLevelType w:val="multilevel"/>
    <w:tmpl w:val="5AB097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30125039"/>
    <w:multiLevelType w:val="multilevel"/>
    <w:tmpl w:val="CA5236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0207422"/>
    <w:multiLevelType w:val="multilevel"/>
    <w:tmpl w:val="AF26D0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47F3C42"/>
    <w:multiLevelType w:val="multilevel"/>
    <w:tmpl w:val="D7AC78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69E785D"/>
    <w:multiLevelType w:val="multilevel"/>
    <w:tmpl w:val="C3F8A8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74F1066"/>
    <w:multiLevelType w:val="multilevel"/>
    <w:tmpl w:val="A44690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D2618B6"/>
    <w:multiLevelType w:val="multilevel"/>
    <w:tmpl w:val="5686D4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F0265A5"/>
    <w:multiLevelType w:val="multilevel"/>
    <w:tmpl w:val="666001C8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-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-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-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-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41273FBE"/>
    <w:multiLevelType w:val="multilevel"/>
    <w:tmpl w:val="3CA61CE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1AA5FFE"/>
    <w:multiLevelType w:val="multilevel"/>
    <w:tmpl w:val="A720F9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4E9A2FF2"/>
    <w:multiLevelType w:val="multilevel"/>
    <w:tmpl w:val="179E6EF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526E1370"/>
    <w:multiLevelType w:val="multilevel"/>
    <w:tmpl w:val="E8BCF6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5F0933F9"/>
    <w:multiLevelType w:val="multilevel"/>
    <w:tmpl w:val="3D44DA78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-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-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-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-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65301CDF"/>
    <w:multiLevelType w:val="multilevel"/>
    <w:tmpl w:val="B5BC83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7073504"/>
    <w:multiLevelType w:val="multilevel"/>
    <w:tmpl w:val="2DA45D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4" w15:restartNumberingAfterBreak="0">
    <w:nsid w:val="6F375EAF"/>
    <w:multiLevelType w:val="multilevel"/>
    <w:tmpl w:val="58BA52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740C49E0"/>
    <w:multiLevelType w:val="multilevel"/>
    <w:tmpl w:val="CDF487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742154E3"/>
    <w:multiLevelType w:val="multilevel"/>
    <w:tmpl w:val="9E86EF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909169A"/>
    <w:multiLevelType w:val="multilevel"/>
    <w:tmpl w:val="A692C7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7A461138"/>
    <w:multiLevelType w:val="multilevel"/>
    <w:tmpl w:val="7FFEA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9" w15:restartNumberingAfterBreak="0">
    <w:nsid w:val="7EF54E97"/>
    <w:multiLevelType w:val="multilevel"/>
    <w:tmpl w:val="686460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61549737">
    <w:abstractNumId w:val="11"/>
  </w:num>
  <w:num w:numId="2" w16cid:durableId="678511693">
    <w:abstractNumId w:val="18"/>
  </w:num>
  <w:num w:numId="3" w16cid:durableId="1045134378">
    <w:abstractNumId w:val="1"/>
  </w:num>
  <w:num w:numId="4" w16cid:durableId="1764061971">
    <w:abstractNumId w:val="9"/>
  </w:num>
  <w:num w:numId="5" w16cid:durableId="331760315">
    <w:abstractNumId w:val="15"/>
  </w:num>
  <w:num w:numId="6" w16cid:durableId="1319267766">
    <w:abstractNumId w:val="28"/>
  </w:num>
  <w:num w:numId="7" w16cid:durableId="1702583408">
    <w:abstractNumId w:val="27"/>
  </w:num>
  <w:num w:numId="8" w16cid:durableId="1163426788">
    <w:abstractNumId w:val="23"/>
  </w:num>
  <w:num w:numId="9" w16cid:durableId="2003973142">
    <w:abstractNumId w:val="0"/>
  </w:num>
  <w:num w:numId="10" w16cid:durableId="1832793736">
    <w:abstractNumId w:val="5"/>
  </w:num>
  <w:num w:numId="11" w16cid:durableId="2040622735">
    <w:abstractNumId w:val="19"/>
  </w:num>
  <w:num w:numId="12" w16cid:durableId="785661698">
    <w:abstractNumId w:val="13"/>
  </w:num>
  <w:num w:numId="13" w16cid:durableId="805701049">
    <w:abstractNumId w:val="10"/>
  </w:num>
  <w:num w:numId="14" w16cid:durableId="1355232926">
    <w:abstractNumId w:val="8"/>
  </w:num>
  <w:num w:numId="15" w16cid:durableId="629366178">
    <w:abstractNumId w:val="22"/>
  </w:num>
  <w:num w:numId="16" w16cid:durableId="645278138">
    <w:abstractNumId w:val="17"/>
  </w:num>
  <w:num w:numId="17" w16cid:durableId="1190265194">
    <w:abstractNumId w:val="26"/>
  </w:num>
  <w:num w:numId="18" w16cid:durableId="208955111">
    <w:abstractNumId w:val="24"/>
  </w:num>
  <w:num w:numId="19" w16cid:durableId="1638682367">
    <w:abstractNumId w:val="25"/>
  </w:num>
  <w:num w:numId="20" w16cid:durableId="1050692834">
    <w:abstractNumId w:val="14"/>
  </w:num>
  <w:num w:numId="21" w16cid:durableId="684524396">
    <w:abstractNumId w:val="6"/>
  </w:num>
  <w:num w:numId="22" w16cid:durableId="976178618">
    <w:abstractNumId w:val="3"/>
  </w:num>
  <w:num w:numId="23" w16cid:durableId="691879523">
    <w:abstractNumId w:val="21"/>
  </w:num>
  <w:num w:numId="24" w16cid:durableId="47338494">
    <w:abstractNumId w:val="16"/>
  </w:num>
  <w:num w:numId="25" w16cid:durableId="1286539593">
    <w:abstractNumId w:val="7"/>
  </w:num>
  <w:num w:numId="26" w16cid:durableId="796069163">
    <w:abstractNumId w:val="29"/>
  </w:num>
  <w:num w:numId="27" w16cid:durableId="1702432256">
    <w:abstractNumId w:val="20"/>
  </w:num>
  <w:num w:numId="28" w16cid:durableId="1625844958">
    <w:abstractNumId w:val="4"/>
  </w:num>
  <w:num w:numId="29" w16cid:durableId="1631397630">
    <w:abstractNumId w:val="12"/>
  </w:num>
  <w:num w:numId="30" w16cid:durableId="16928743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A2B"/>
    <w:rsid w:val="00010892"/>
    <w:rsid w:val="006E5C73"/>
    <w:rsid w:val="007378ED"/>
    <w:rsid w:val="00A75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1359E0"/>
  <w15:docId w15:val="{518CE9B0-9384-4D00-A4BA-E141EB15B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40"/>
      <w:outlineLvl w:val="0"/>
    </w:pPr>
    <w:rPr>
      <w:b/>
      <w:bCs/>
      <w:smallCaps/>
      <w:sz w:val="28"/>
      <w:szCs w:val="2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20" w:after="0"/>
      <w:ind w:left="720" w:hanging="360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120" w:after="0"/>
      <w:outlineLvl w:val="2"/>
    </w:pPr>
    <w:rPr>
      <w:b/>
      <w:bCs/>
      <w:sz w:val="24"/>
      <w:szCs w:val="24"/>
    </w:rPr>
  </w:style>
  <w:style w:type="paragraph" w:styleId="Nagwek4">
    <w:name w:val="heading 4"/>
    <w:basedOn w:val="Normalny"/>
    <w:next w:val="Normalny"/>
    <w:uiPriority w:val="9"/>
    <w:unhideWhenUsed/>
    <w:qFormat/>
    <w:pPr>
      <w:keepNext/>
      <w:keepLines/>
      <w:spacing w:before="120" w:after="0"/>
      <w:outlineLvl w:val="3"/>
    </w:pPr>
    <w:rPr>
      <w:b/>
      <w:bCs/>
      <w:i/>
      <w:i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120" w:after="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120" w:after="0"/>
      <w:outlineLvl w:val="5"/>
    </w:pPr>
    <w:rPr>
      <w:b/>
      <w:bCs/>
      <w:i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  <w:jc w:val="center"/>
    </w:pPr>
    <w:rPr>
      <w:b/>
      <w:bCs/>
      <w:sz w:val="48"/>
      <w:szCs w:val="48"/>
    </w:rPr>
  </w:style>
  <w:style w:type="paragraph" w:styleId="Podtytu">
    <w:name w:val="Subtitle"/>
    <w:basedOn w:val="Normalny"/>
    <w:next w:val="Normalny"/>
    <w:uiPriority w:val="11"/>
    <w:qFormat/>
    <w:pPr>
      <w:spacing w:after="240"/>
      <w:jc w:val="center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NrWO+ERQRcKVg70tfq1S7WGSnQ==">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3372</Words>
  <Characters>20232</Characters>
  <Application>Microsoft Office Word</Application>
  <DocSecurity>0</DocSecurity>
  <Lines>168</Lines>
  <Paragraphs>47</Paragraphs>
  <ScaleCrop>false</ScaleCrop>
  <Company/>
  <LinksUpToDate>false</LinksUpToDate>
  <CharactersWithSpaces>23557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Lucyna Kinecka</cp:lastModifiedBy>
  <cp:revision>2</cp:revision>
  <dcterms:created xsi:type="dcterms:W3CDTF">2026-04-29T10:44:00Z</dcterms:created>
  <dcterms:modified xsi:type="dcterms:W3CDTF">2026-04-29T10:47:00Z</dcterms:modified>
</cp:coreProperties>
</file>