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62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Tahoma" w:hAnsi="Tahoma" w:eastAsia="Times New Roman" w:cs="Tahoma"/>
          <w:b w:val="0"/>
          <w:bCs w:val="0"/>
          <w:i/>
          <w:sz w:val="22"/>
          <w:szCs w:val="22"/>
          <w:lang w:val="pl-PL" w:eastAsia="en-US" w:bidi="en-US"/>
        </w:rPr>
      </w:pPr>
      <w:r>
        <w:rPr>
          <w:rFonts w:ascii="Tahoma" w:hAnsi="Tahoma" w:cs="Tahoma"/>
          <w:b w:val="0"/>
          <w:bCs w:val="0"/>
          <w:i w:val="0"/>
          <w:iCs w:val="0"/>
          <w:sz w:val="22"/>
          <w:szCs w:val="22"/>
        </w:rPr>
        <w:t xml:space="preserve">Nr sprawy: WK.321.</w:t>
      </w:r>
      <w:r>
        <w:rPr>
          <w:rFonts w:ascii="Tahoma" w:hAnsi="Tahoma" w:cs="Tahoma"/>
          <w:b w:val="0"/>
          <w:bCs w:val="0"/>
          <w:i w:val="0"/>
          <w:iCs w:val="0"/>
          <w:sz w:val="22"/>
          <w:szCs w:val="22"/>
        </w:rPr>
        <w:t xml:space="preserve">1</w:t>
      </w:r>
      <w:r>
        <w:rPr>
          <w:rFonts w:ascii="Tahoma" w:hAnsi="Tahoma" w:cs="Tahoma"/>
          <w:b w:val="0"/>
          <w:bCs w:val="0"/>
          <w:i w:val="0"/>
          <w:iCs w:val="0"/>
          <w:sz w:val="22"/>
          <w:szCs w:val="22"/>
        </w:rPr>
        <w:t xml:space="preserve">.2026.DR </w:t>
      </w:r>
      <w:r>
        <w:rPr>
          <w:rFonts w:ascii="Tahoma" w:hAnsi="Tahoma" w:cs="Tahoma"/>
          <w:b/>
          <w:i/>
          <w:sz w:val="22"/>
          <w:szCs w:val="22"/>
        </w:rPr>
        <w:t xml:space="preserve">                                                       ZAŁĄCZNIK NR 4</w:t>
      </w:r>
      <w:r>
        <w:rPr>
          <w:rFonts w:ascii="Tahoma" w:hAnsi="Tahoma" w:eastAsia="Times New Roman" w:cs="Tahoma"/>
          <w:b w:val="0"/>
          <w:bCs w:val="0"/>
          <w:i/>
          <w:sz w:val="22"/>
          <w:szCs w:val="22"/>
          <w:lang w:val="pl-PL" w:eastAsia="en-US" w:bidi="en-US"/>
        </w:rPr>
      </w:r>
      <w:r>
        <w:rPr>
          <w:rFonts w:ascii="Tahoma" w:hAnsi="Tahoma" w:eastAsia="Times New Roman" w:cs="Tahoma"/>
          <w:b w:val="0"/>
          <w:bCs w:val="0"/>
          <w:i/>
          <w:sz w:val="22"/>
          <w:szCs w:val="22"/>
          <w:lang w:val="pl-PL" w:eastAsia="en-US" w:bidi="en-US"/>
        </w:rPr>
      </w:r>
    </w:p>
    <w:p>
      <w:pPr>
        <w:pStyle w:val="734"/>
        <w:pBdr/>
        <w:spacing/>
        <w:ind w:right="0" w:left="283"/>
        <w:jc w:val="righ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eastAsia="Times New Roman" w:cs="Tahoma"/>
          <w:b w:val="0"/>
          <w:bCs w:val="0"/>
          <w:i/>
          <w:sz w:val="22"/>
          <w:szCs w:val="22"/>
          <w:lang w:val="pl-PL" w:eastAsia="en-US" w:bidi="en-US"/>
        </w:rPr>
        <w:t xml:space="preserve">do Specyfikacji Warunków Zamówienia</w:t>
      </w:r>
      <w:r>
        <w:rPr>
          <w:rFonts w:ascii="Tahoma" w:hAnsi="Tahoma" w:cs="Tahoma"/>
          <w:b/>
          <w:sz w:val="22"/>
          <w:szCs w:val="22"/>
        </w:rPr>
      </w:r>
      <w:r>
        <w:rPr>
          <w:rFonts w:ascii="Tahoma" w:hAnsi="Tahoma" w:cs="Tahoma"/>
          <w:b/>
          <w:sz w:val="22"/>
          <w:szCs w:val="22"/>
        </w:rPr>
      </w:r>
    </w:p>
    <w:p>
      <w:pPr>
        <w:pStyle w:val="762"/>
        <w:pBdr/>
        <w:spacing/>
        <w:ind w:right="0" w:firstLine="708" w:left="5246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</w:r>
      <w:r>
        <w:rPr>
          <w:rFonts w:ascii="Tahoma" w:hAnsi="Tahoma" w:cs="Tahoma"/>
          <w:b/>
          <w:sz w:val="22"/>
          <w:szCs w:val="22"/>
        </w:rPr>
      </w:r>
    </w:p>
    <w:p>
      <w:pPr>
        <w:pStyle w:val="762"/>
        <w:pBdr/>
        <w:spacing/>
        <w:ind w:right="0"/>
        <w:rPr>
          <w:rFonts w:ascii="Tahoma" w:hAnsi="Tahoma" w:cs="Tahoma"/>
          <w:b w:val="0"/>
          <w:bCs w:val="0"/>
          <w:sz w:val="22"/>
          <w:szCs w:val="22"/>
        </w:rPr>
      </w:pPr>
      <w:r>
        <w:rPr>
          <w:rFonts w:ascii="Tahoma" w:hAnsi="Tahoma" w:cs="Tahoma"/>
          <w:b w:val="0"/>
          <w:bCs w:val="0"/>
          <w:sz w:val="22"/>
          <w:szCs w:val="22"/>
        </w:rPr>
        <w:t xml:space="preserve">Zamawiający:</w:t>
      </w:r>
      <w:r>
        <w:rPr>
          <w:rFonts w:ascii="Tahoma" w:hAnsi="Tahoma" w:cs="Tahoma"/>
          <w:b w:val="0"/>
          <w:bCs w:val="0"/>
          <w:sz w:val="22"/>
          <w:szCs w:val="22"/>
        </w:rPr>
      </w:r>
      <w:r>
        <w:rPr>
          <w:rFonts w:ascii="Tahoma" w:hAnsi="Tahoma" w:cs="Tahoma"/>
          <w:b w:val="0"/>
          <w:bCs w:val="0"/>
          <w:sz w:val="22"/>
          <w:szCs w:val="22"/>
        </w:rPr>
      </w:r>
    </w:p>
    <w:p>
      <w:pPr>
        <w:pStyle w:val="762"/>
        <w:pBdr/>
        <w:spacing/>
        <w:ind w:right="0"/>
        <w:rPr>
          <w:rFonts w:ascii="Tahoma" w:hAnsi="Tahoma" w:cs="Tahoma"/>
          <w:b w:val="0"/>
          <w:bCs w:val="0"/>
          <w:sz w:val="22"/>
          <w:szCs w:val="22"/>
        </w:rPr>
      </w:pPr>
      <w:r>
        <w:rPr>
          <w:rFonts w:ascii="Tahoma" w:hAnsi="Tahoma" w:cs="Tahoma"/>
          <w:b w:val="0"/>
          <w:bCs w:val="0"/>
          <w:sz w:val="22"/>
          <w:szCs w:val="22"/>
        </w:rPr>
        <w:t xml:space="preserve">Straż Miejska Wrocławia</w:t>
      </w:r>
      <w:r>
        <w:rPr>
          <w:rFonts w:ascii="Tahoma" w:hAnsi="Tahoma" w:cs="Tahoma"/>
          <w:b w:val="0"/>
          <w:bCs w:val="0"/>
          <w:sz w:val="22"/>
          <w:szCs w:val="22"/>
        </w:rPr>
      </w:r>
      <w:r>
        <w:rPr>
          <w:rFonts w:ascii="Tahoma" w:hAnsi="Tahoma" w:cs="Tahoma"/>
          <w:b w:val="0"/>
          <w:bCs w:val="0"/>
          <w:sz w:val="22"/>
          <w:szCs w:val="22"/>
        </w:rPr>
      </w:r>
    </w:p>
    <w:p>
      <w:pPr>
        <w:pStyle w:val="762"/>
        <w:pBdr/>
        <w:spacing/>
        <w:ind w:right="0"/>
        <w:rPr>
          <w:rFonts w:ascii="Tahoma" w:hAnsi="Tahoma" w:cs="Tahoma"/>
          <w:b w:val="0"/>
          <w:bCs w:val="0"/>
          <w:sz w:val="22"/>
          <w:szCs w:val="22"/>
        </w:rPr>
      </w:pPr>
      <w:r>
        <w:rPr>
          <w:rFonts w:ascii="Tahoma" w:hAnsi="Tahoma" w:cs="Tahoma"/>
          <w:b w:val="0"/>
          <w:bCs w:val="0"/>
          <w:sz w:val="22"/>
          <w:szCs w:val="22"/>
        </w:rPr>
        <w:t xml:space="preserve">ul. Na Grobli 14/16</w:t>
      </w:r>
      <w:r>
        <w:rPr>
          <w:rFonts w:ascii="Tahoma" w:hAnsi="Tahoma" w:cs="Tahoma"/>
          <w:b w:val="0"/>
          <w:bCs w:val="0"/>
          <w:sz w:val="22"/>
          <w:szCs w:val="22"/>
        </w:rPr>
      </w:r>
      <w:r>
        <w:rPr>
          <w:rFonts w:ascii="Tahoma" w:hAnsi="Tahoma" w:cs="Tahoma"/>
          <w:b w:val="0"/>
          <w:bCs w:val="0"/>
          <w:sz w:val="22"/>
          <w:szCs w:val="22"/>
        </w:rPr>
      </w:r>
    </w:p>
    <w:p>
      <w:pPr>
        <w:pStyle w:val="762"/>
        <w:pBdr/>
        <w:spacing/>
        <w:ind w:right="0"/>
        <w:rPr>
          <w:rFonts w:ascii="Tahoma" w:hAnsi="Tahoma" w:cs="Tahoma"/>
          <w:b w:val="0"/>
          <w:bCs w:val="0"/>
          <w:sz w:val="22"/>
          <w:szCs w:val="22"/>
        </w:rPr>
      </w:pPr>
      <w:r>
        <w:rPr>
          <w:rFonts w:ascii="Tahoma" w:hAnsi="Tahoma" w:cs="Tahoma"/>
          <w:b w:val="0"/>
          <w:bCs w:val="0"/>
          <w:sz w:val="22"/>
          <w:szCs w:val="22"/>
        </w:rPr>
        <w:t xml:space="preserve">50-421 Wrocław  </w:t>
      </w:r>
      <w:r>
        <w:rPr>
          <w:rFonts w:ascii="Tahoma" w:hAnsi="Tahoma" w:cs="Tahoma"/>
          <w:b w:val="0"/>
          <w:bCs w:val="0"/>
          <w:sz w:val="22"/>
          <w:szCs w:val="22"/>
        </w:rPr>
      </w:r>
      <w:r>
        <w:rPr>
          <w:rFonts w:ascii="Tahoma" w:hAnsi="Tahoma" w:cs="Tahoma"/>
          <w:b w:val="0"/>
          <w:bCs w:val="0"/>
          <w:sz w:val="22"/>
          <w:szCs w:val="22"/>
        </w:rPr>
      </w:r>
    </w:p>
    <w:p>
      <w:pPr>
        <w:pStyle w:val="762"/>
        <w:pBdr/>
        <w:spacing/>
        <w:ind w:right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762"/>
        <w:pBdr/>
        <w:spacing/>
        <w:ind w:right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762"/>
        <w:pBdr/>
        <w:spacing/>
        <w:ind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Wykonawca:</w:t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762"/>
        <w:pBdr/>
        <w:spacing/>
        <w:ind w:right="595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………………………………………</w:t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762"/>
        <w:pBdr/>
        <w:spacing/>
        <w:ind w:right="5954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sz w:val="22"/>
          <w:szCs w:val="22"/>
        </w:rPr>
        <w:t xml:space="preserve">………………………………………</w:t>
      </w:r>
      <w:r>
        <w:rPr>
          <w:rFonts w:ascii="Tahoma" w:hAnsi="Tahoma" w:cs="Tahoma"/>
          <w:i/>
          <w:sz w:val="18"/>
          <w:szCs w:val="18"/>
        </w:rPr>
      </w:r>
      <w:r>
        <w:rPr>
          <w:rFonts w:ascii="Tahoma" w:hAnsi="Tahoma" w:cs="Tahoma"/>
          <w:i/>
          <w:sz w:val="18"/>
          <w:szCs w:val="18"/>
        </w:rPr>
      </w:r>
    </w:p>
    <w:p>
      <w:pPr>
        <w:pStyle w:val="762"/>
        <w:pBdr/>
        <w:spacing/>
        <w:ind w:right="5953"/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i/>
          <w:sz w:val="18"/>
          <w:szCs w:val="18"/>
        </w:rPr>
        <w:t xml:space="preserve">(pełna nazwa/firma, adres, w zależności od podmiotu: NIP/PESEL, KRS/CEiDG)</w:t>
      </w:r>
      <w:r>
        <w:rPr>
          <w:rFonts w:ascii="Tahoma" w:hAnsi="Tahoma" w:cs="Tahoma"/>
          <w:sz w:val="22"/>
          <w:szCs w:val="22"/>
          <w:u w:val="single"/>
        </w:rPr>
      </w:r>
      <w:r>
        <w:rPr>
          <w:rFonts w:ascii="Tahoma" w:hAnsi="Tahoma" w:cs="Tahoma"/>
          <w:sz w:val="22"/>
          <w:szCs w:val="22"/>
          <w:u w:val="single"/>
        </w:rPr>
      </w:r>
    </w:p>
    <w:p>
      <w:pPr>
        <w:pStyle w:val="762"/>
        <w:pBdr/>
        <w:spacing/>
        <w:ind/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  <w:u w:val="single"/>
        </w:rPr>
      </w:r>
      <w:r>
        <w:rPr>
          <w:rFonts w:ascii="Tahoma" w:hAnsi="Tahoma" w:cs="Tahoma"/>
          <w:sz w:val="22"/>
          <w:szCs w:val="22"/>
          <w:u w:val="single"/>
        </w:rPr>
      </w:r>
    </w:p>
    <w:p>
      <w:pPr>
        <w:pStyle w:val="762"/>
        <w:pBdr/>
        <w:spacing/>
        <w:ind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u w:val="single"/>
        </w:rPr>
        <w:t xml:space="preserve">reprezentowany przez:</w:t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762"/>
        <w:pBdr/>
        <w:spacing/>
        <w:ind w:right="595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………………………………………</w:t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762"/>
        <w:pBdr/>
        <w:spacing/>
        <w:ind w:right="5954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sz w:val="22"/>
          <w:szCs w:val="22"/>
        </w:rPr>
        <w:t xml:space="preserve">………………………………………</w:t>
      </w:r>
      <w:r>
        <w:rPr>
          <w:rFonts w:ascii="Tahoma" w:hAnsi="Tahoma" w:cs="Tahoma"/>
          <w:i/>
          <w:sz w:val="18"/>
          <w:szCs w:val="18"/>
        </w:rPr>
      </w:r>
      <w:r>
        <w:rPr>
          <w:rFonts w:ascii="Tahoma" w:hAnsi="Tahoma" w:cs="Tahoma"/>
          <w:i/>
          <w:sz w:val="18"/>
          <w:szCs w:val="18"/>
        </w:rPr>
      </w:r>
    </w:p>
    <w:p>
      <w:pPr>
        <w:pStyle w:val="762"/>
        <w:pBdr/>
        <w:spacing/>
        <w:ind w:right="5953"/>
        <w:rPr>
          <w:rFonts w:ascii="Arial" w:hAnsi="Arial" w:cs="Arial"/>
          <w:sz w:val="16"/>
          <w:szCs w:val="16"/>
        </w:rPr>
      </w:pPr>
      <w:r>
        <w:rPr>
          <w:rFonts w:ascii="Tahoma" w:hAnsi="Tahoma" w:cs="Tahoma"/>
          <w:i/>
          <w:sz w:val="18"/>
          <w:szCs w:val="18"/>
        </w:rPr>
        <w:t xml:space="preserve">(imię, nazwisko, stanowisko/podstawa do reprezentacji)</w: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</w:p>
    <w:p>
      <w:pPr>
        <w:pStyle w:val="762"/>
        <w:pBdr/>
        <w:spacing/>
        <w:ind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</w:p>
    <w:p>
      <w:pPr>
        <w:pStyle w:val="762"/>
        <w:pBdr/>
        <w:spacing w:line="360" w:lineRule="auto"/>
        <w:ind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  <w:u w:val="single"/>
        </w:rPr>
        <w:t xml:space="preserve">Oświadczenie Wykonawcy</w:t>
      </w:r>
      <w:r>
        <w:rPr>
          <w:rFonts w:ascii="Tahoma" w:hAnsi="Tahoma" w:cs="Tahoma"/>
          <w:b/>
          <w:sz w:val="20"/>
          <w:szCs w:val="20"/>
        </w:rPr>
      </w:r>
      <w:r>
        <w:rPr>
          <w:rFonts w:ascii="Tahoma" w:hAnsi="Tahoma" w:cs="Tahoma"/>
          <w:b/>
          <w:sz w:val="20"/>
          <w:szCs w:val="20"/>
        </w:rPr>
      </w:r>
    </w:p>
    <w:p>
      <w:pPr>
        <w:pStyle w:val="762"/>
        <w:pBdr/>
        <w:spacing w:line="360" w:lineRule="auto"/>
        <w:ind/>
        <w:jc w:val="center"/>
        <w:rPr>
          <w:rFonts w:ascii="Tahoma" w:hAnsi="Tahoma" w:eastAsia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składane na podstawie art. 125 ust. 1, 5 ustawy z dnia 11 września 2019 r.</w:t>
      </w:r>
      <w:r>
        <w:rPr>
          <w:rFonts w:ascii="Tahoma" w:hAnsi="Tahoma" w:eastAsia="Tahoma" w:cs="Tahoma"/>
          <w:b/>
          <w:sz w:val="20"/>
          <w:szCs w:val="20"/>
        </w:rPr>
      </w:r>
      <w:r>
        <w:rPr>
          <w:rFonts w:ascii="Tahoma" w:hAnsi="Tahoma" w:eastAsia="Tahoma" w:cs="Tahoma"/>
          <w:b/>
          <w:sz w:val="20"/>
          <w:szCs w:val="20"/>
        </w:rPr>
      </w:r>
    </w:p>
    <w:p>
      <w:pPr>
        <w:pStyle w:val="762"/>
        <w:pBdr/>
        <w:spacing w:line="360" w:lineRule="auto"/>
        <w:ind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eastAsia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 xml:space="preserve">Prawo zamówień publicznych (uPzp),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62"/>
        <w:widowControl w:val="true"/>
        <w:pBdr/>
        <w:spacing w:after="240" w:before="0" w:line="360" w:lineRule="auto"/>
        <w:ind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Na potrzeby postępowania o udzielenie zamówienia publicznego na zadanie pn.:</w:t>
      </w:r>
      <w:r>
        <w:rPr>
          <w:rFonts w:ascii="Tahoma" w:hAnsi="Tahoma" w:eastAsia="Times New Roman" w:cs="Tahoma"/>
          <w:b/>
          <w:bCs/>
          <w:spacing w:val="-4"/>
          <w:sz w:val="20"/>
          <w:szCs w:val="20"/>
          <w:lang w:eastAsia="ar-SA" w:bidi="ar-SA"/>
        </w:rPr>
        <w:t xml:space="preserve"> </w:t>
      </w:r>
      <w:r>
        <w:rPr>
          <w:rFonts w:ascii="Tahoma" w:hAnsi="Tahoma" w:eastAsia="Times New Roman" w:cs="Tahoma"/>
          <w:b/>
          <w:bCs/>
          <w:spacing w:val="-4"/>
          <w:sz w:val="20"/>
          <w:szCs w:val="20"/>
          <w:lang w:eastAsia="ar-SA" w:bidi="ar-SA"/>
        </w:rPr>
        <w:t xml:space="preserve">„Świadczenie usług pocztowych</w:t>
      </w:r>
      <w:r>
        <w:rPr>
          <w:rFonts w:ascii="Tahoma" w:hAnsi="Tahoma" w:eastAsia="Times New Roman" w:cs="Tahoma"/>
          <w:b/>
          <w:bCs/>
          <w:color w:val="000000"/>
          <w:spacing w:val="-4"/>
          <w:sz w:val="20"/>
          <w:szCs w:val="20"/>
          <w:lang w:eastAsia="ar-SA" w:bidi="ar-SA"/>
        </w:rPr>
        <w:t xml:space="preserve"> dla Straży Miejskiej Wrocławia</w:t>
      </w:r>
      <w:r>
        <w:rPr>
          <w:rFonts w:ascii="Tahoma" w:hAnsi="Tahoma" w:eastAsia="Times New Roman" w:cs="Tahoma"/>
          <w:b/>
          <w:bCs/>
          <w:spacing w:val="-4"/>
          <w:sz w:val="20"/>
          <w:szCs w:val="20"/>
          <w:lang w:eastAsia="ar-SA" w:bidi="ar-SA"/>
        </w:rPr>
        <w:t xml:space="preserve">”</w:t>
      </w:r>
      <w:r>
        <w:rPr>
          <w:rFonts w:ascii="Tahoma" w:hAnsi="Tahoma" w:cs="Tahoma"/>
          <w:sz w:val="20"/>
          <w:szCs w:val="20"/>
        </w:rPr>
        <w:t xml:space="preserve">,</w:t>
      </w:r>
      <w:r>
        <w:rPr>
          <w:rFonts w:ascii="Tahoma" w:hAnsi="Tahoma" w:cs="Tahoma"/>
          <w:i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prowadzonego przez Straż Miejską Wrocławia, </w:t>
        <w:br w:type="textWrapping" w:clear="all"/>
        <w:t xml:space="preserve">ul. Na Grobli 14/16, 50-421 Wrocław, oświadczam, co następuje:</w: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</w:r>
    </w:p>
    <w:p>
      <w:pPr>
        <w:pStyle w:val="764"/>
        <w:pBdr/>
        <w:spacing/>
        <w:ind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OŚWIADCZENIE O BRAKU PODSTAW DO WYKLUCZENIA: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64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1. Oświadczam, że nie podlegam wykluczeniu z postępowania na podstawie art. 108 ust. 1 uPzp               2. Oświadczam, że nie podlegam wykluczeniu z postępowania na podstawie art. 109 ust. 1 pkt. 4 uPzp.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64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3. Oświadczam, że nie zachodzą w stosunku do mn</w:t>
      </w:r>
      <w:r>
        <w:rPr>
          <w:rFonts w:ascii="Tahoma" w:hAnsi="Tahoma" w:cs="Tahoma"/>
          <w:sz w:val="20"/>
          <w:szCs w:val="20"/>
        </w:rPr>
        <w:t xml:space="preserve">ie przesłanki wykluczenia z postępowania na podstawie art. 7 ust. 1 ustawy z dnia 13 kwietnia 2022 r. o szczególnych rozwiązaniach w zakresie przeciwdziałania wspieraniu agresji na Ukrainę oraz służących ochronie bezpieczeństwa narodowego (Dz. U.2025.514)</w:t>
      </w:r>
      <w:r>
        <w:rPr>
          <w:rFonts w:ascii="Tahoma" w:hAnsi="Tahoma" w:cs="Tahoma"/>
          <w:sz w:val="20"/>
          <w:szCs w:val="20"/>
          <w:vertAlign w:val="superscript"/>
        </w:rPr>
        <w:t xml:space="preserve">1</w:t>
      </w:r>
      <w:r>
        <w:rPr>
          <w:rFonts w:ascii="Tahoma" w:hAnsi="Tahoma" w:cs="Tahoma"/>
          <w:sz w:val="20"/>
          <w:szCs w:val="20"/>
        </w:rPr>
        <w:t xml:space="preserve">.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64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64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4. Oświadczam, że zachodzą w stosunku do mnie podstawy wykluczenia z postępowania na podstawie art. …………. uPzp. Jednocześnie oświadczam, że w związku z ww. okolicznością, na podstawie art. 110 ust. 2 uPzp podjąłem następujące środki naprawcze: 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64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…………………………………………………………………………………………</w:t>
      </w:r>
      <w:r>
        <w:rPr>
          <w:rFonts w:ascii="Tahoma" w:hAnsi="Tahoma" w:cs="Tahoma"/>
          <w:sz w:val="20"/>
          <w:szCs w:val="20"/>
        </w:rPr>
        <w:t xml:space="preserve">..…………………..............……………………………………………………………………………………………………………………………….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64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64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64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64"/>
        <w:pBdr/>
        <w:spacing/>
        <w:ind/>
        <w:rPr>
          <w:rFonts w:ascii="Tahoma" w:hAnsi="Tahoma" w:cs="Tahoma"/>
          <w:b/>
          <w:bCs/>
        </w:rPr>
      </w:pPr>
      <w:r>
        <w:rPr>
          <w:rFonts w:ascii="Tahoma" w:hAnsi="Tahoma" w:cs="Tahoma"/>
          <w:sz w:val="20"/>
          <w:szCs w:val="20"/>
        </w:rPr>
        <w:t xml:space="preserve">.……………. </w:t>
      </w:r>
      <w:r>
        <w:rPr>
          <w:rFonts w:ascii="Tahoma" w:hAnsi="Tahoma" w:cs="Tahoma"/>
          <w:i/>
          <w:iCs/>
          <w:sz w:val="20"/>
          <w:szCs w:val="20"/>
        </w:rPr>
        <w:t xml:space="preserve">(miejscowość), </w:t>
      </w:r>
      <w:r>
        <w:rPr>
          <w:rFonts w:ascii="Tahoma" w:hAnsi="Tahoma" w:cs="Tahoma"/>
          <w:sz w:val="20"/>
          <w:szCs w:val="20"/>
        </w:rPr>
        <w:t xml:space="preserve">dnia ………….……. r.  </w:t>
        <w:tab/>
        <w:t xml:space="preserve">………………………..……………… </w:t>
      </w:r>
      <w:r>
        <w:rPr>
          <w:rFonts w:ascii="Tahoma" w:hAnsi="Tahoma" w:cs="Tahoma"/>
          <w:i/>
          <w:iCs/>
          <w:sz w:val="20"/>
          <w:szCs w:val="20"/>
        </w:rPr>
        <w:t xml:space="preserve">(podpis)</w:t>
      </w:r>
      <w:r>
        <w:rPr>
          <w:rFonts w:ascii="Tahoma" w:hAnsi="Tahoma" w:cs="Tahoma"/>
          <w:b/>
          <w:bCs/>
        </w:rPr>
      </w:r>
      <w:r>
        <w:rPr>
          <w:rFonts w:ascii="Tahoma" w:hAnsi="Tahoma" w:cs="Tahoma"/>
          <w:b/>
          <w:bCs/>
        </w:rPr>
      </w:r>
    </w:p>
    <w:p>
      <w:pPr>
        <w:pStyle w:val="764"/>
        <w:pBdr/>
        <w:spacing/>
        <w:ind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</w:r>
      <w:r>
        <w:rPr>
          <w:rFonts w:ascii="Tahoma" w:hAnsi="Tahoma" w:cs="Tahoma"/>
          <w:b/>
          <w:bCs/>
        </w:rPr>
      </w:r>
    </w:p>
    <w:p>
      <w:pPr>
        <w:pStyle w:val="762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both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 xml:space="preserve">UWAGA!</w:t>
      </w:r>
      <w:r>
        <w:rPr>
          <w:rFonts w:ascii="Tahoma" w:hAnsi="Tahoma" w:cs="Tahoma"/>
          <w:i/>
          <w:sz w:val="18"/>
          <w:szCs w:val="18"/>
        </w:rPr>
      </w:r>
      <w:r>
        <w:rPr>
          <w:rFonts w:ascii="Tahoma" w:hAnsi="Tahoma" w:cs="Tahoma"/>
          <w:i/>
          <w:sz w:val="18"/>
          <w:szCs w:val="18"/>
        </w:rPr>
      </w:r>
    </w:p>
    <w:p>
      <w:pPr>
        <w:pStyle w:val="762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i/>
          <w:sz w:val="18"/>
          <w:szCs w:val="18"/>
        </w:rPr>
        <w:t xml:space="preserve">Dokument musi być opatrzony przez osobę lub osoby uprawnione do reprezentowania firmy kwalifikowanym podpisem elektronicznym lub podpisem zaufanym lub podpisem osobistym.</w: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</w:r>
    </w:p>
    <w:p>
      <w:pPr>
        <w:pStyle w:val="764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OŚWIADCZENIE DOTYCZĄCE PODMIOTU, NA KTÓREGO ZASOBY POWOŁUJE SIĘ WYKONAWCA (wypełnić, jeśli dotyczy): 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64"/>
        <w:pBdr/>
        <w:spacing/>
        <w:ind/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1. Oświadczam, że w stosunku do następującego/ych podmiotu/tów, na którego/ych zasoby powołuję się w niniejszym postępowaniu, tj.: ……………………………………………………………………………..………………………….…………… </w:t>
      </w:r>
      <w:r>
        <w:rPr>
          <w:rFonts w:ascii="Tahoma" w:hAnsi="Tahoma" w:cs="Tahoma"/>
          <w:i/>
          <w:iCs/>
          <w:sz w:val="20"/>
          <w:szCs w:val="20"/>
        </w:rPr>
        <w:t xml:space="preserve">……………………………………………………………………………………………………………………… </w:t>
      </w:r>
      <w:r>
        <w:rPr>
          <w:rFonts w:ascii="Tahoma" w:hAnsi="Tahoma" w:cs="Tahoma"/>
          <w:i/>
          <w:iCs/>
          <w:sz w:val="20"/>
          <w:szCs w:val="20"/>
        </w:rPr>
      </w:r>
      <w:r>
        <w:rPr>
          <w:rFonts w:ascii="Tahoma" w:hAnsi="Tahoma" w:cs="Tahoma"/>
          <w:i/>
          <w:iCs/>
          <w:sz w:val="20"/>
          <w:szCs w:val="20"/>
        </w:rPr>
      </w:r>
    </w:p>
    <w:p>
      <w:pPr>
        <w:pStyle w:val="764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(podać pełną nazwę/firmę, adres, a także w zależności od podmiotu: NIP/PESEL, KRS/CEiDG) 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64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nie zachodzą podstawy wykluczenia z postępowania o udzielenie zamówienia. 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64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64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64"/>
        <w:pBdr/>
        <w:spacing/>
        <w:ind/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.……………. </w:t>
      </w:r>
      <w:r>
        <w:rPr>
          <w:rFonts w:ascii="Tahoma" w:hAnsi="Tahoma" w:cs="Tahoma"/>
          <w:i/>
          <w:iCs/>
          <w:sz w:val="20"/>
          <w:szCs w:val="20"/>
        </w:rPr>
        <w:t xml:space="preserve">(miejscowość), </w:t>
      </w:r>
      <w:r>
        <w:rPr>
          <w:rFonts w:ascii="Tahoma" w:hAnsi="Tahoma" w:cs="Tahoma"/>
          <w:sz w:val="20"/>
          <w:szCs w:val="20"/>
        </w:rPr>
        <w:t xml:space="preserve">dnia ………….……. r.  </w:t>
        <w:tab/>
        <w:t xml:space="preserve">………………………..……………… </w:t>
      </w:r>
      <w:r>
        <w:rPr>
          <w:rFonts w:ascii="Tahoma" w:hAnsi="Tahoma" w:cs="Tahoma"/>
          <w:i/>
          <w:iCs/>
          <w:sz w:val="20"/>
          <w:szCs w:val="20"/>
        </w:rPr>
        <w:t xml:space="preserve">(podpis)</w:t>
      </w:r>
      <w:r>
        <w:rPr>
          <w:rFonts w:ascii="Century Gothic" w:hAnsi="Century Gothic" w:cs="Century Gothic"/>
          <w:b/>
          <w:bCs/>
          <w:sz w:val="20"/>
          <w:szCs w:val="20"/>
        </w:rPr>
      </w:r>
      <w:r>
        <w:rPr>
          <w:rFonts w:ascii="Century Gothic" w:hAnsi="Century Gothic" w:cs="Century Gothic"/>
          <w:b/>
          <w:bCs/>
          <w:sz w:val="20"/>
          <w:szCs w:val="20"/>
        </w:rPr>
      </w:r>
    </w:p>
    <w:p>
      <w:pPr>
        <w:pStyle w:val="764"/>
        <w:pBdr/>
        <w:spacing/>
        <w:ind/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</w:r>
      <w:r>
        <w:rPr>
          <w:rFonts w:ascii="Century Gothic" w:hAnsi="Century Gothic" w:cs="Century Gothic"/>
          <w:b/>
          <w:bCs/>
          <w:sz w:val="20"/>
          <w:szCs w:val="20"/>
        </w:rPr>
      </w:r>
    </w:p>
    <w:p>
      <w:pPr>
        <w:pStyle w:val="764"/>
        <w:pBdr/>
        <w:spacing/>
        <w:ind/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</w:r>
      <w:r>
        <w:rPr>
          <w:rFonts w:ascii="Century Gothic" w:hAnsi="Century Gothic" w:cs="Century Gothic"/>
          <w:b/>
          <w:bCs/>
          <w:sz w:val="20"/>
          <w:szCs w:val="20"/>
        </w:rPr>
      </w:r>
    </w:p>
    <w:p>
      <w:pPr>
        <w:pStyle w:val="764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OŚWIADCZENIE DOTYCZĄCE PODWYKONAWCY NIEBĘDĄCEGO PODMIOTEM, NA KTÓREGO ZASOBY POWOŁUJE SIĘ WYKONAWCA </w:t>
      </w:r>
      <w:r>
        <w:rPr>
          <w:rFonts w:ascii="Tahoma" w:hAnsi="Tahoma" w:cs="Tahoma"/>
          <w:b/>
          <w:bCs/>
          <w:i/>
          <w:iCs/>
          <w:sz w:val="20"/>
          <w:szCs w:val="20"/>
        </w:rPr>
        <w:t xml:space="preserve">(jeśli dotyczy i jest znany): 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64"/>
        <w:numPr>
          <w:ilvl w:val="0"/>
          <w:numId w:val="1"/>
        </w:numPr>
        <w:pBdr/>
        <w:spacing/>
        <w:ind/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Oświadczam, że w stosunku do następującego podmiotu, będącego podwykonawcą: ……………………………………………………………………..….………………………………………… </w:t>
      </w:r>
      <w:r>
        <w:rPr>
          <w:rFonts w:ascii="Tahoma" w:hAnsi="Tahoma" w:cs="Tahoma"/>
          <w:i/>
          <w:iCs/>
          <w:sz w:val="20"/>
          <w:szCs w:val="20"/>
        </w:rPr>
      </w:r>
      <w:r>
        <w:rPr>
          <w:rFonts w:ascii="Tahoma" w:hAnsi="Tahoma" w:cs="Tahoma"/>
          <w:i/>
          <w:iCs/>
          <w:sz w:val="20"/>
          <w:szCs w:val="20"/>
        </w:rPr>
      </w:r>
    </w:p>
    <w:p>
      <w:pPr>
        <w:pStyle w:val="764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(podać pełną nazwę/firmę, adres, a także w zależności od podmiotu: NIP/PESEL, KRS/CEiDG)</w:t>
      </w:r>
      <w:r>
        <w:rPr>
          <w:rFonts w:ascii="Tahoma" w:hAnsi="Tahoma" w:cs="Tahoma"/>
          <w:sz w:val="20"/>
          <w:szCs w:val="20"/>
        </w:rPr>
        <w:t xml:space="preserve">, 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64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64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nie zachodzą podstawy wykluczenia z postępowania o udzielenie zamówienia. 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64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64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64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.……………. </w:t>
      </w:r>
      <w:r>
        <w:rPr>
          <w:rFonts w:ascii="Tahoma" w:hAnsi="Tahoma" w:cs="Tahoma"/>
          <w:i/>
          <w:iCs/>
          <w:sz w:val="20"/>
          <w:szCs w:val="20"/>
        </w:rPr>
        <w:t xml:space="preserve">(miejscowość), </w:t>
      </w:r>
      <w:r>
        <w:rPr>
          <w:rFonts w:ascii="Tahoma" w:hAnsi="Tahoma" w:cs="Tahoma"/>
          <w:sz w:val="20"/>
          <w:szCs w:val="20"/>
        </w:rPr>
        <w:t xml:space="preserve">dnia ………….……. r.  </w:t>
        <w:tab/>
        <w:t xml:space="preserve">………………………..……………… </w:t>
      </w:r>
      <w:r>
        <w:rPr>
          <w:rFonts w:ascii="Tahoma" w:hAnsi="Tahoma" w:cs="Tahoma"/>
          <w:i/>
          <w:iCs/>
          <w:sz w:val="20"/>
          <w:szCs w:val="20"/>
        </w:rPr>
        <w:t xml:space="preserve">(podpis)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64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64"/>
        <w:pBdr/>
        <w:spacing/>
        <w:ind/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</w:r>
      <w:r>
        <w:rPr>
          <w:rFonts w:ascii="Century Gothic" w:hAnsi="Century Gothic" w:cs="Century Gothic"/>
          <w:b/>
          <w:bCs/>
          <w:sz w:val="20"/>
          <w:szCs w:val="20"/>
        </w:rPr>
      </w:r>
    </w:p>
    <w:p>
      <w:pPr>
        <w:pStyle w:val="762"/>
        <w:pBdr/>
        <w:tabs>
          <w:tab w:val="left" w:leader="none" w:pos="614"/>
        </w:tabs>
        <w:spacing w:line="360" w:lineRule="auto"/>
        <w:ind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</w:r>
    </w:p>
    <w:p>
      <w:pPr>
        <w:pStyle w:val="762"/>
        <w:pBdr/>
        <w:spacing/>
        <w:ind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OŚWIADCZENIE DOTYCZĄCE PODANYCH INFORMACJI:</w:t>
      </w:r>
      <w:r>
        <w:rPr>
          <w:rFonts w:ascii="Tahoma" w:hAnsi="Tahoma" w:cs="Tahoma"/>
          <w:b/>
          <w:sz w:val="20"/>
          <w:szCs w:val="20"/>
        </w:rPr>
      </w:r>
      <w:r>
        <w:rPr>
          <w:rFonts w:ascii="Tahoma" w:hAnsi="Tahoma" w:cs="Tahoma"/>
          <w:b/>
          <w:sz w:val="20"/>
          <w:szCs w:val="20"/>
        </w:rPr>
      </w:r>
    </w:p>
    <w:p>
      <w:pPr>
        <w:pStyle w:val="762"/>
        <w:pBdr/>
        <w:spacing/>
        <w:ind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</w:r>
      <w:r>
        <w:rPr>
          <w:rFonts w:ascii="Tahoma" w:hAnsi="Tahoma" w:cs="Tahoma"/>
          <w:b/>
          <w:sz w:val="20"/>
          <w:szCs w:val="20"/>
        </w:rPr>
      </w:r>
    </w:p>
    <w:p>
      <w:pPr>
        <w:pStyle w:val="762"/>
        <w:pBdr/>
        <w:spacing/>
        <w:ind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</w:t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762"/>
        <w:pBdr/>
        <w:spacing/>
        <w:ind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762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both"/>
        <w:rPr>
          <w:rFonts w:ascii="Tahoma" w:hAnsi="Tahoma" w:cs="Tahoma"/>
          <w:b/>
          <w:i/>
          <w:sz w:val="22"/>
          <w:szCs w:val="22"/>
        </w:rPr>
      </w:pPr>
      <w:r>
        <w:rPr>
          <w:rFonts w:ascii="Tahoma" w:hAnsi="Tahoma" w:cs="Tahoma"/>
          <w:b/>
          <w:i/>
          <w:sz w:val="22"/>
          <w:szCs w:val="22"/>
        </w:rPr>
      </w:r>
      <w:r>
        <w:rPr>
          <w:rFonts w:ascii="Tahoma" w:hAnsi="Tahoma" w:cs="Tahoma"/>
          <w:b/>
          <w:i/>
          <w:sz w:val="22"/>
          <w:szCs w:val="22"/>
        </w:rPr>
      </w:r>
    </w:p>
    <w:p>
      <w:pPr>
        <w:pStyle w:val="762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both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 xml:space="preserve">UWAGA!</w:t>
      </w:r>
      <w:r>
        <w:rPr>
          <w:rFonts w:ascii="Tahoma" w:hAnsi="Tahoma" w:cs="Tahoma"/>
          <w:i/>
          <w:sz w:val="18"/>
          <w:szCs w:val="18"/>
        </w:rPr>
      </w:r>
      <w:r>
        <w:rPr>
          <w:rFonts w:ascii="Tahoma" w:hAnsi="Tahoma" w:cs="Tahoma"/>
          <w:i/>
          <w:sz w:val="18"/>
          <w:szCs w:val="18"/>
        </w:rPr>
      </w:r>
    </w:p>
    <w:p>
      <w:pPr>
        <w:pStyle w:val="762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both"/>
        <w:rPr>
          <w:rFonts w:ascii="Arial" w:hAnsi="Arial" w:cs="Arial"/>
          <w:b/>
          <w:i/>
          <w:sz w:val="16"/>
          <w:szCs w:val="16"/>
        </w:rPr>
      </w:pPr>
      <w:r>
        <w:rPr>
          <w:rFonts w:ascii="Tahoma" w:hAnsi="Tahoma" w:cs="Tahoma"/>
          <w:i/>
          <w:sz w:val="18"/>
          <w:szCs w:val="18"/>
        </w:rPr>
        <w:t xml:space="preserve">Dokument musi być opatrzony przez osobę lub osoby uprawnione do reprezentowania firmy kwalifikowanym podpisem elektronicznym lub podpisem zaufanym lub podpisem osobistym.</w:t>
      </w:r>
      <w:r>
        <w:rPr>
          <w:rFonts w:ascii="Arial" w:hAnsi="Arial" w:cs="Arial"/>
          <w:b/>
          <w:i/>
          <w:sz w:val="16"/>
          <w:szCs w:val="16"/>
        </w:rPr>
      </w:r>
      <w:r>
        <w:rPr>
          <w:rFonts w:ascii="Arial" w:hAnsi="Arial" w:cs="Arial"/>
          <w:b/>
          <w:i/>
          <w:sz w:val="16"/>
          <w:szCs w:val="16"/>
        </w:rPr>
      </w:r>
    </w:p>
    <w:p>
      <w:pPr>
        <w:pStyle w:val="762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</w:r>
      <w:r>
        <w:rPr>
          <w:rFonts w:ascii="Arial" w:hAnsi="Arial" w:cs="Arial"/>
          <w:b/>
          <w:i/>
          <w:sz w:val="16"/>
          <w:szCs w:val="16"/>
        </w:rPr>
      </w:r>
    </w:p>
    <w:p>
      <w:pPr>
        <w:pStyle w:val="762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rPr>
          <w:rFonts w:ascii="Casper" w:hAnsi="Casper" w:cs="Casper"/>
          <w:b/>
          <w:i/>
          <w:sz w:val="22"/>
          <w:szCs w:val="22"/>
        </w:rPr>
      </w:pPr>
      <w:r>
        <w:rPr>
          <w:rFonts w:cs="Tahoma"/>
          <w:color w:val="000000"/>
          <w:sz w:val="20"/>
          <w:szCs w:val="20"/>
          <w:vertAlign w:val="superscript"/>
        </w:rPr>
        <w:t xml:space="preserve">1</w:t>
      </w:r>
      <w:r>
        <w:rPr>
          <w:rFonts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14"/>
          <w:szCs w:val="14"/>
        </w:rPr>
        <w:t xml:space="preserve">Zgodnie z treścią art. 7 ust. 1 ustawy z dnia 13 kwietnia 2022 r. o szczególnych rozwiązaniach w zakresie przeciwdziałania wspieraniu agresj</w:t>
      </w:r>
      <w:r>
        <w:rPr>
          <w:rFonts w:ascii="Tahoma" w:hAnsi="Tahoma" w:cs="Tahoma"/>
          <w:color w:val="000000"/>
          <w:sz w:val="14"/>
          <w:szCs w:val="14"/>
        </w:rPr>
        <w:t xml:space="preserve">i na Ukrainę oraz służących ochronie bezpieczeństwa narodowego, zwanej dalej „ustawą”, z postępowania o udzielenie zamówienia publicznego lub konkursu prowadzonego na podstawie ustawy Pzp wyklucza się: 1) wykonawcę oraz uczestnika konkursu wymienionego w w</w:t>
      </w:r>
      <w:r>
        <w:rPr>
          <w:rFonts w:ascii="Tahoma" w:hAnsi="Tahoma" w:cs="Tahoma"/>
          <w:color w:val="000000"/>
          <w:sz w:val="14"/>
          <w:szCs w:val="14"/>
        </w:rPr>
        <w:t xml:space="preserve">ykazach określonych w rozporządzeniu 765/2006 i rozporządzeniu 269/2014 albo wpisanego na listę na podstawie decyzji w sprawie wpisu na listę rozstrzygającej o zastosowaniu środka, o którym mowa w art. 1 pkt 3 ustawy; 2) wykonawcę oraz uczestnika konkursu,</w:t>
      </w:r>
      <w:r>
        <w:rPr>
          <w:rFonts w:cs="Tahoma"/>
          <w:color w:val="000000"/>
          <w:sz w:val="14"/>
          <w:szCs w:val="14"/>
        </w:rPr>
        <w:t xml:space="preserve"> </w:t>
      </w:r>
      <w:r>
        <w:rPr>
          <w:rFonts w:ascii="Tahoma" w:hAnsi="Tahoma" w:cs="Tahoma"/>
          <w:color w:val="000000"/>
          <w:sz w:val="14"/>
          <w:szCs w:val="14"/>
        </w:rPr>
        <w:t xml:space="preserve">którego beneficjentem rzeczywistym w rozumieniu ustawy z dnia 1 </w:t>
      </w:r>
      <w:r>
        <w:rPr>
          <w:rFonts w:ascii="Tahoma" w:hAnsi="Tahoma" w:cs="Tahoma"/>
          <w:color w:val="000000"/>
          <w:sz w:val="14"/>
          <w:szCs w:val="14"/>
        </w:rPr>
        <w:t xml:space="preserve">marca 2018 r. o przeciwdziałaniu praniu pieniędzy oraz finansowaniu terroryzmu (Dz. U. z 2022 r. poz. 593 i 655) jest osoba wymieniona w wykazach określonych w rozporządzeniu 765/2006 i rozporządzeniu 269/2014 albo wpisana na listę lub będąca takim benefic</w:t>
      </w:r>
      <w:r>
        <w:rPr>
          <w:rFonts w:ascii="Tahoma" w:hAnsi="Tahoma" w:cs="Tahoma"/>
          <w:color w:val="000000"/>
          <w:sz w:val="14"/>
          <w:szCs w:val="14"/>
        </w:rPr>
        <w:t xml:space="preserve">jentem rzeczywistym od dnia 24 lutego 2022 r., o ile została wpisana na listę na podstawie decyzji w sprawie wpisu na listę rozstrzygającej o zastosowaniu środka, o którym mowa w art. 1 pkt 3 ustawy; 3) wykonawcę oraz uczestnika konkursu, którego jednostką</w:t>
      </w:r>
      <w:r>
        <w:rPr>
          <w:rFonts w:cs="Tahoma"/>
          <w:color w:val="000000"/>
          <w:sz w:val="14"/>
          <w:szCs w:val="14"/>
        </w:rPr>
        <w:t xml:space="preserve"> </w:t>
      </w:r>
      <w:r>
        <w:rPr>
          <w:rFonts w:ascii="Tahoma" w:hAnsi="Tahoma" w:cs="Tahoma"/>
          <w:color w:val="000000"/>
          <w:sz w:val="14"/>
          <w:szCs w:val="14"/>
        </w:rPr>
        <w:t xml:space="preserve">dominującą w rozumieniu art. 3 ust. 1 pkt 37 ustawy z dnia 29 września 1994 r. o rachunkowości (Dz. U. z 2021 r. poz. 217, 2105 i 2106), jest podmiot wymieniony w wykazach określonych w rozporządzeniu 765/2006 i rozpo</w:t>
      </w:r>
      <w:r>
        <w:rPr>
          <w:rFonts w:ascii="Tahoma" w:hAnsi="Tahoma" w:cs="Tahoma"/>
          <w:color w:val="000000"/>
          <w:sz w:val="14"/>
          <w:szCs w:val="14"/>
        </w:rPr>
        <w:t xml:space="preserve">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r>
        <w:rPr>
          <w:rFonts w:ascii="Tahoma" w:hAnsi="Tahoma" w:cs="Tahoma"/>
          <w:b/>
          <w:i/>
          <w:sz w:val="14"/>
          <w:szCs w:val="14"/>
        </w:rPr>
        <w:t xml:space="preserve"> </w:t>
      </w:r>
      <w:r>
        <w:rPr>
          <w:rFonts w:ascii="Casper" w:hAnsi="Casper" w:cs="Casper"/>
          <w:b/>
          <w:i/>
          <w:sz w:val="22"/>
          <w:szCs w:val="22"/>
        </w:rPr>
      </w:r>
      <w:r>
        <w:rPr>
          <w:rFonts w:ascii="Casper" w:hAnsi="Casper" w:cs="Casper"/>
          <w:b/>
          <w:i/>
          <w:sz w:val="22"/>
          <w:szCs w:val="22"/>
        </w:rPr>
      </w:r>
    </w:p>
    <w:p>
      <w:pPr>
        <w:pStyle w:val="762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Casper" w:hAnsi="Casper" w:cs="Casper"/>
          <w:b/>
          <w:i/>
          <w:sz w:val="22"/>
          <w:szCs w:val="22"/>
        </w:rPr>
      </w:pPr>
      <w:r>
        <w:rPr>
          <w:rFonts w:ascii="Casper" w:hAnsi="Casper" w:cs="Casper"/>
          <w:b/>
          <w:i/>
          <w:sz w:val="22"/>
          <w:szCs w:val="22"/>
        </w:rPr>
      </w:r>
      <w:r>
        <w:rPr>
          <w:rFonts w:ascii="Casper" w:hAnsi="Casper" w:cs="Casper"/>
          <w:b/>
          <w:i/>
          <w:sz w:val="22"/>
          <w:szCs w:val="22"/>
        </w:rPr>
      </w:r>
    </w:p>
    <w:p>
      <w:pPr>
        <w:pStyle w:val="734"/>
        <w:pBdr/>
        <w:spacing/>
        <w:ind/>
        <w:jc w:val="both"/>
        <w:rPr>
          <w:rFonts w:ascii="Tahoma" w:hAnsi="Tahoma" w:cs="Tahoma"/>
          <w:b/>
          <w:bCs/>
          <w:i/>
          <w:iCs/>
          <w:sz w:val="22"/>
          <w:szCs w:val="22"/>
        </w:rPr>
      </w:pPr>
      <w:r>
        <w:rPr>
          <w:rFonts w:ascii="Tahoma" w:hAnsi="Tahoma" w:cs="Tahoma"/>
          <w:b/>
          <w:bCs/>
          <w:i/>
          <w:iCs/>
          <w:sz w:val="22"/>
          <w:szCs w:val="22"/>
        </w:rPr>
      </w:r>
      <w:r>
        <w:rPr>
          <w:rFonts w:ascii="Tahoma" w:hAnsi="Tahoma" w:cs="Tahoma"/>
          <w:b/>
          <w:bCs/>
          <w:i/>
          <w:iCs/>
          <w:sz w:val="22"/>
          <w:szCs w:val="22"/>
        </w:rPr>
      </w:r>
    </w:p>
    <w:p>
      <w:pPr>
        <w:pStyle w:val="734"/>
        <w:pBdr/>
        <w:spacing/>
        <w:ind/>
        <w:jc w:val="both"/>
        <w:rPr>
          <w:rFonts w:ascii="Casper" w:hAnsi="Casper" w:cs="Casper"/>
          <w:b/>
          <w:bCs/>
          <w:i/>
          <w:iCs/>
          <w:sz w:val="22"/>
          <w:szCs w:val="22"/>
        </w:rPr>
      </w:pPr>
      <w:r>
        <w:rPr>
          <w:rFonts w:ascii="Casper" w:hAnsi="Casper" w:cs="Casper"/>
          <w:b/>
          <w:bCs/>
          <w:i/>
          <w:iCs/>
          <w:sz w:val="22"/>
          <w:szCs w:val="22"/>
        </w:rPr>
      </w:r>
      <w:r>
        <w:rPr>
          <w:rFonts w:ascii="Casper" w:hAnsi="Casper" w:cs="Casper"/>
          <w:b/>
          <w:bCs/>
          <w:i/>
          <w:iCs/>
          <w:sz w:val="22"/>
          <w:szCs w:val="22"/>
        </w:rPr>
      </w:r>
    </w:p>
    <w:p>
      <w:pPr>
        <w:pStyle w:val="762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Casper" w:hAnsi="Casper" w:cs="Casper"/>
          <w:b/>
          <w:bCs/>
          <w:i/>
          <w:iCs/>
          <w:sz w:val="22"/>
          <w:szCs w:val="22"/>
        </w:rPr>
      </w:pPr>
      <w:r>
        <w:rPr>
          <w:rFonts w:ascii="Casper" w:hAnsi="Casper" w:cs="Casper"/>
          <w:b/>
          <w:bCs/>
          <w:i/>
          <w:iCs/>
          <w:sz w:val="22"/>
          <w:szCs w:val="22"/>
        </w:rPr>
      </w:r>
      <w:r>
        <w:rPr>
          <w:rFonts w:ascii="Casper" w:hAnsi="Casper" w:cs="Casper"/>
          <w:b/>
          <w:bCs/>
          <w:i/>
          <w:iCs/>
          <w:sz w:val="22"/>
          <w:szCs w:val="22"/>
        </w:rPr>
      </w:r>
    </w:p>
    <w:sectPr>
      <w:headerReference w:type="default" r:id="rId9"/>
      <w:headerReference w:type="first" r:id="rId10"/>
      <w:footerReference w:type="default" r:id="rId11"/>
      <w:footerReference w:type="first" r:id="rId12"/>
      <w:footnotePr>
        <w:numFmt w:val="decimal"/>
        <w:numRestart w:val="continuous"/>
      </w:footnotePr>
      <w:endnotePr>
        <w:numFmt w:val="lowerRoman"/>
      </w:endnotePr>
      <w:type w:val="nextPage"/>
      <w:pgSz w:h="16838" w:orient="portrait" w:w="11906"/>
      <w:pgMar w:top="1417" w:right="1417" w:bottom="1976" w:left="1417" w:header="0" w:footer="1417" w:gutter="0"/>
      <w:pgNumType w:fmt="none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Liberation Sans">
    <w:panose1 w:val="020B0604020202020204"/>
  </w:font>
  <w:font w:name="Casper"/>
  <w:font w:name="Century Gothic">
    <w:panose1 w:val="020B0502020202020204"/>
  </w:font>
  <w:font w:name="Lucida Sans Unicode">
    <w:panose1 w:val="020B0602030504020204"/>
  </w:font>
  <w:font w:name="Mangal">
    <w:panose1 w:val="02040503050406030204"/>
  </w:font>
  <w:font w:name="Microsoft YaHei">
    <w:panose1 w:val="020B050302020402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4"/>
      <w:pBdr/>
      <w:spacing/>
      <w:ind/>
      <w:jc w:val="both"/>
      <w:rPr>
        <w:rFonts w:ascii="Tahoma" w:hAnsi="Tahoma" w:cs="Tahoma"/>
        <w:b/>
        <w:bCs/>
        <w:iCs/>
        <w:sz w:val="20"/>
        <w:szCs w:val="20"/>
      </w:rPr>
    </w:pPr>
    <w:r>
      <w:rPr>
        <w:rFonts w:ascii="Tahoma" w:hAnsi="Tahoma" w:cs="Tahoma"/>
        <w:b/>
        <w:bCs/>
        <w:iCs/>
        <w:sz w:val="20"/>
        <w:szCs w:val="20"/>
      </w:rPr>
    </w:r>
    <w:r>
      <w:rPr>
        <w:rFonts w:ascii="Tahoma" w:hAnsi="Tahoma" w:cs="Tahoma"/>
        <w:b/>
        <w:bCs/>
        <w:iCs/>
        <w:sz w:val="20"/>
        <w:szCs w:val="20"/>
      </w:rPr>
    </w:r>
  </w:p>
  <w:p>
    <w:pPr>
      <w:pStyle w:val="765"/>
      <w:pBdr/>
      <w:spacing/>
      <w:ind/>
      <w:rPr>
        <w:rFonts w:ascii="Tahoma" w:hAnsi="Tahoma" w:cs="Tahoma"/>
        <w:b/>
        <w:bCs/>
        <w:iCs/>
        <w:sz w:val="20"/>
        <w:szCs w:val="20"/>
      </w:rPr>
    </w:pPr>
    <w:r>
      <w:rPr>
        <w:rFonts w:ascii="Tahoma" w:hAnsi="Tahoma" w:cs="Tahoma"/>
        <w:b/>
        <w:bCs/>
        <w:iCs/>
        <w:sz w:val="20"/>
        <w:szCs w:val="20"/>
      </w:rPr>
    </w:r>
    <w:r>
      <w:rPr>
        <w:rFonts w:ascii="Tahoma" w:hAnsi="Tahoma" w:cs="Tahoma"/>
        <w:b/>
        <w:bCs/>
        <w:iCs/>
        <w:sz w:val="20"/>
        <w:szCs w:val="20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4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2"/>
      <w:pBdr/>
      <w:tabs>
        <w:tab w:val="left" w:leader="none" w:pos="0"/>
        <w:tab w:val="left" w:leader="none" w:pos="1440"/>
        <w:tab w:val="left" w:leader="none" w:pos="1620"/>
      </w:tabs>
      <w:spacing/>
      <w:ind/>
      <w:jc w:val="right"/>
      <w:rPr>
        <w:rFonts w:ascii="Tahoma" w:hAnsi="Tahoma" w:cs="Tahoma"/>
        <w:b/>
        <w:i/>
        <w:sz w:val="22"/>
        <w:szCs w:val="22"/>
      </w:rPr>
    </w:pPr>
    <w:r>
      <w:rPr>
        <w:rFonts w:ascii="Tahoma" w:hAnsi="Tahoma" w:cs="Tahoma"/>
        <w:b/>
        <w:i/>
        <w:sz w:val="22"/>
        <w:szCs w:val="22"/>
      </w:rPr>
    </w:r>
    <w:r>
      <w:rPr>
        <w:rFonts w:ascii="Tahoma" w:hAnsi="Tahoma" w:cs="Tahoma"/>
        <w:b/>
        <w:i/>
        <w:sz w:val="22"/>
        <w:szCs w:val="22"/>
      </w:rPr>
    </w:r>
  </w:p>
  <w:p>
    <w:pPr>
      <w:pStyle w:val="762"/>
      <w:pBdr/>
      <w:tabs>
        <w:tab w:val="left" w:leader="none" w:pos="0"/>
        <w:tab w:val="left" w:leader="none" w:pos="1440"/>
        <w:tab w:val="left" w:leader="none" w:pos="1620"/>
      </w:tabs>
      <w:spacing/>
      <w:ind/>
      <w:jc w:val="right"/>
      <w:rPr>
        <w:rFonts w:ascii="Tahoma" w:hAnsi="Tahoma" w:cs="Tahoma"/>
        <w:b w:val="0"/>
        <w:bCs w:val="0"/>
        <w:i/>
        <w:sz w:val="22"/>
        <w:szCs w:val="22"/>
      </w:rPr>
    </w:pPr>
    <w:r>
      <w:rPr>
        <w:rFonts w:ascii="Tahoma" w:hAnsi="Tahoma" w:cs="Tahoma"/>
        <w:b w:val="0"/>
        <w:bCs w:val="0"/>
        <w:i/>
        <w:sz w:val="22"/>
        <w:szCs w:val="22"/>
      </w:rPr>
    </w:r>
    <w:r>
      <w:rPr>
        <w:rFonts w:ascii="Tahoma" w:hAnsi="Tahoma" w:cs="Tahoma"/>
        <w:b w:val="0"/>
        <w:bCs w:val="0"/>
        <w:i/>
        <w:sz w:val="22"/>
        <w:szCs w:val="22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4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120"/>
      </w:pPr>
      <w:rPr/>
      <w:start w:val="1"/>
      <w:suff w:val="tab"/>
    </w:lvl>
  </w:abstractNum>
  <w:abstractNum w:abstractNumId="1">
    <w:nsid w:val="00000002"/>
    <w:lvl w:ilvl="0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1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734"/>
    <w:next w:val="734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734"/>
    <w:next w:val="734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734"/>
    <w:next w:val="734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734"/>
    <w:next w:val="734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734"/>
    <w:next w:val="734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734"/>
    <w:next w:val="734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734"/>
    <w:next w:val="734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734"/>
    <w:next w:val="734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734"/>
    <w:next w:val="734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numbering" w:styleId="149" w:default="1">
    <w:name w:val="No List"/>
    <w:uiPriority w:val="99"/>
    <w:semiHidden/>
    <w:unhideWhenUsed/>
    <w:pPr>
      <w:pBdr/>
      <w:spacing/>
      <w:ind/>
    </w:pPr>
  </w:style>
  <w:style w:type="character" w:styleId="150">
    <w:name w:val="Heading 1 Char"/>
    <w:basedOn w:val="735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735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735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735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735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735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735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735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735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734"/>
    <w:next w:val="734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735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734"/>
    <w:next w:val="734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735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734"/>
    <w:next w:val="734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735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73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734"/>
    <w:next w:val="734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735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73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734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73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735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735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73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73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735"/>
    <w:link w:val="760"/>
    <w:uiPriority w:val="99"/>
    <w:pPr>
      <w:pBdr/>
      <w:spacing/>
      <w:ind/>
    </w:pPr>
  </w:style>
  <w:style w:type="character" w:styleId="179">
    <w:name w:val="Footer Char"/>
    <w:basedOn w:val="735"/>
    <w:link w:val="765"/>
    <w:uiPriority w:val="99"/>
    <w:pPr>
      <w:pBdr/>
      <w:spacing/>
      <w:ind/>
    </w:pPr>
  </w:style>
  <w:style w:type="paragraph" w:styleId="181">
    <w:name w:val="footnote text"/>
    <w:basedOn w:val="734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735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735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734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735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735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73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73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734"/>
    <w:next w:val="734"/>
    <w:uiPriority w:val="39"/>
    <w:unhideWhenUsed/>
    <w:pPr>
      <w:pBdr/>
      <w:spacing w:after="100"/>
      <w:ind/>
    </w:pPr>
  </w:style>
  <w:style w:type="paragraph" w:styleId="190">
    <w:name w:val="toc 2"/>
    <w:basedOn w:val="734"/>
    <w:next w:val="734"/>
    <w:uiPriority w:val="39"/>
    <w:unhideWhenUsed/>
    <w:pPr>
      <w:pBdr/>
      <w:spacing w:after="100"/>
      <w:ind w:left="220"/>
    </w:pPr>
  </w:style>
  <w:style w:type="paragraph" w:styleId="191">
    <w:name w:val="toc 3"/>
    <w:basedOn w:val="734"/>
    <w:next w:val="734"/>
    <w:uiPriority w:val="39"/>
    <w:unhideWhenUsed/>
    <w:pPr>
      <w:pBdr/>
      <w:spacing w:after="100"/>
      <w:ind w:left="440"/>
    </w:pPr>
  </w:style>
  <w:style w:type="paragraph" w:styleId="192">
    <w:name w:val="toc 4"/>
    <w:basedOn w:val="734"/>
    <w:next w:val="734"/>
    <w:uiPriority w:val="39"/>
    <w:unhideWhenUsed/>
    <w:pPr>
      <w:pBdr/>
      <w:spacing w:after="100"/>
      <w:ind w:left="660"/>
    </w:pPr>
  </w:style>
  <w:style w:type="paragraph" w:styleId="193">
    <w:name w:val="toc 5"/>
    <w:basedOn w:val="734"/>
    <w:next w:val="734"/>
    <w:uiPriority w:val="39"/>
    <w:unhideWhenUsed/>
    <w:pPr>
      <w:pBdr/>
      <w:spacing w:after="100"/>
      <w:ind w:left="880"/>
    </w:pPr>
  </w:style>
  <w:style w:type="paragraph" w:styleId="194">
    <w:name w:val="toc 6"/>
    <w:basedOn w:val="734"/>
    <w:next w:val="734"/>
    <w:uiPriority w:val="39"/>
    <w:unhideWhenUsed/>
    <w:pPr>
      <w:pBdr/>
      <w:spacing w:after="100"/>
      <w:ind w:left="1100"/>
    </w:pPr>
  </w:style>
  <w:style w:type="paragraph" w:styleId="195">
    <w:name w:val="toc 7"/>
    <w:basedOn w:val="734"/>
    <w:next w:val="734"/>
    <w:uiPriority w:val="39"/>
    <w:unhideWhenUsed/>
    <w:pPr>
      <w:pBdr/>
      <w:spacing w:after="100"/>
      <w:ind w:left="1320"/>
    </w:pPr>
  </w:style>
  <w:style w:type="paragraph" w:styleId="196">
    <w:name w:val="toc 8"/>
    <w:basedOn w:val="734"/>
    <w:next w:val="734"/>
    <w:uiPriority w:val="39"/>
    <w:unhideWhenUsed/>
    <w:pPr>
      <w:pBdr/>
      <w:spacing w:after="100"/>
      <w:ind w:left="1540"/>
    </w:pPr>
  </w:style>
  <w:style w:type="paragraph" w:styleId="197">
    <w:name w:val="toc 9"/>
    <w:basedOn w:val="734"/>
    <w:next w:val="734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735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734"/>
    <w:next w:val="734"/>
    <w:uiPriority w:val="99"/>
    <w:unhideWhenUsed/>
    <w:pPr>
      <w:pBdr/>
      <w:spacing w:after="0" w:afterAutospacing="0"/>
      <w:ind/>
    </w:pPr>
  </w:style>
  <w:style w:type="table" w:styleId="733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734" w:default="1">
    <w:name w:val="Normal"/>
    <w:next w:val="734"/>
    <w:link w:val="734"/>
    <w:pPr>
      <w:widowControl w:val="false"/>
      <w:pBdr/>
      <w:bidi w:val="false"/>
      <w:spacing w:after="0" w:before="0"/>
      <w:ind/>
      <w:jc w:val="left"/>
    </w:pPr>
    <w:rPr>
      <w:rFonts w:ascii="Times New Roman" w:hAnsi="Times New Roman" w:eastAsia="Lucida Sans Unicode" w:cs="Mangal"/>
      <w:color w:val="auto"/>
      <w:sz w:val="24"/>
      <w:szCs w:val="24"/>
      <w:lang w:val="pl-PL" w:eastAsia="zh-CN" w:bidi="hi-IN"/>
    </w:rPr>
  </w:style>
  <w:style w:type="character" w:styleId="735" w:default="1">
    <w:name w:val="Default Paragraph Font"/>
    <w:next w:val="735"/>
    <w:link w:val="734"/>
    <w:pPr>
      <w:pBdr/>
      <w:spacing/>
      <w:ind/>
    </w:pPr>
  </w:style>
  <w:style w:type="character" w:styleId="736">
    <w:name w:val="ListLabel 1"/>
    <w:next w:val="736"/>
    <w:link w:val="734"/>
    <w:pPr>
      <w:pBdr/>
      <w:spacing/>
      <w:ind/>
    </w:pPr>
  </w:style>
  <w:style w:type="character" w:styleId="737">
    <w:name w:val="ListLabel 2"/>
    <w:next w:val="737"/>
    <w:link w:val="734"/>
    <w:pPr>
      <w:pBdr/>
      <w:spacing/>
      <w:ind/>
    </w:pPr>
  </w:style>
  <w:style w:type="character" w:styleId="738">
    <w:name w:val="ListLabel 3"/>
    <w:next w:val="738"/>
    <w:link w:val="734"/>
    <w:pPr>
      <w:pBdr/>
      <w:spacing/>
      <w:ind/>
    </w:pPr>
  </w:style>
  <w:style w:type="character" w:styleId="739">
    <w:name w:val="ListLabel 4"/>
    <w:next w:val="739"/>
    <w:link w:val="734"/>
    <w:pPr>
      <w:pBdr/>
      <w:spacing/>
      <w:ind/>
    </w:pPr>
  </w:style>
  <w:style w:type="character" w:styleId="740">
    <w:name w:val="ListLabel 5"/>
    <w:next w:val="740"/>
    <w:link w:val="734"/>
    <w:pPr>
      <w:pBdr/>
      <w:spacing/>
      <w:ind/>
    </w:pPr>
  </w:style>
  <w:style w:type="character" w:styleId="741">
    <w:name w:val="ListLabel 6"/>
    <w:next w:val="741"/>
    <w:link w:val="734"/>
    <w:pPr>
      <w:pBdr/>
      <w:spacing/>
      <w:ind/>
    </w:pPr>
  </w:style>
  <w:style w:type="character" w:styleId="742">
    <w:name w:val="ListLabel 7"/>
    <w:next w:val="742"/>
    <w:link w:val="734"/>
    <w:pPr>
      <w:pBdr/>
      <w:spacing/>
      <w:ind/>
    </w:pPr>
  </w:style>
  <w:style w:type="character" w:styleId="743">
    <w:name w:val="ListLabel 8"/>
    <w:next w:val="743"/>
    <w:link w:val="734"/>
    <w:pPr>
      <w:pBdr/>
      <w:spacing/>
      <w:ind/>
    </w:pPr>
  </w:style>
  <w:style w:type="character" w:styleId="744">
    <w:name w:val="ListLabel 9"/>
    <w:next w:val="744"/>
    <w:link w:val="734"/>
    <w:pPr>
      <w:pBdr/>
      <w:spacing/>
      <w:ind/>
    </w:pPr>
  </w:style>
  <w:style w:type="character" w:styleId="745">
    <w:name w:val="ListLabel 10"/>
    <w:next w:val="745"/>
    <w:link w:val="734"/>
    <w:pPr>
      <w:pBdr/>
      <w:spacing/>
      <w:ind/>
    </w:pPr>
  </w:style>
  <w:style w:type="character" w:styleId="746">
    <w:name w:val="ListLabel 11"/>
    <w:next w:val="746"/>
    <w:link w:val="734"/>
    <w:pPr>
      <w:pBdr/>
      <w:spacing/>
      <w:ind/>
    </w:pPr>
  </w:style>
  <w:style w:type="character" w:styleId="747">
    <w:name w:val="ListLabel 12"/>
    <w:next w:val="747"/>
    <w:link w:val="734"/>
    <w:pPr>
      <w:pBdr/>
      <w:spacing/>
      <w:ind/>
    </w:pPr>
  </w:style>
  <w:style w:type="character" w:styleId="748">
    <w:name w:val="ListLabel 13"/>
    <w:next w:val="748"/>
    <w:link w:val="734"/>
    <w:pPr>
      <w:pBdr/>
      <w:spacing/>
      <w:ind/>
    </w:pPr>
  </w:style>
  <w:style w:type="character" w:styleId="749">
    <w:name w:val="ListLabel 14"/>
    <w:next w:val="749"/>
    <w:link w:val="734"/>
    <w:pPr>
      <w:pBdr/>
      <w:spacing/>
      <w:ind/>
    </w:pPr>
  </w:style>
  <w:style w:type="character" w:styleId="750">
    <w:name w:val="ListLabel 15"/>
    <w:next w:val="750"/>
    <w:link w:val="734"/>
    <w:pPr>
      <w:pBdr/>
      <w:spacing/>
      <w:ind/>
    </w:pPr>
  </w:style>
  <w:style w:type="character" w:styleId="751">
    <w:name w:val="ListLabel 16"/>
    <w:next w:val="751"/>
    <w:link w:val="734"/>
    <w:pPr>
      <w:pBdr/>
      <w:spacing/>
      <w:ind/>
    </w:pPr>
  </w:style>
  <w:style w:type="character" w:styleId="752">
    <w:name w:val="ListLabel 17"/>
    <w:next w:val="752"/>
    <w:link w:val="734"/>
    <w:pPr>
      <w:pBdr/>
      <w:spacing/>
      <w:ind/>
    </w:pPr>
  </w:style>
  <w:style w:type="character" w:styleId="753">
    <w:name w:val="ListLabel 18"/>
    <w:next w:val="753"/>
    <w:link w:val="734"/>
    <w:pPr>
      <w:pBdr/>
      <w:spacing/>
      <w:ind/>
    </w:pPr>
  </w:style>
  <w:style w:type="paragraph" w:styleId="754">
    <w:name w:val="Nagłówek"/>
    <w:basedOn w:val="734"/>
    <w:next w:val="755"/>
    <w:link w:val="734"/>
    <w:pPr>
      <w:keepNext w:val="true"/>
      <w:pBdr/>
      <w:spacing w:after="120" w:before="240"/>
      <w:ind/>
    </w:pPr>
    <w:rPr>
      <w:rFonts w:ascii="Liberation Sans" w:hAnsi="Liberation Sans" w:eastAsia="Microsoft YaHei" w:cs="Arial"/>
      <w:sz w:val="28"/>
      <w:szCs w:val="28"/>
    </w:rPr>
  </w:style>
  <w:style w:type="paragraph" w:styleId="755">
    <w:name w:val="Body Text"/>
    <w:basedOn w:val="734"/>
    <w:next w:val="755"/>
    <w:link w:val="734"/>
    <w:pPr>
      <w:pBdr/>
      <w:spacing w:after="140" w:before="0" w:line="276" w:lineRule="auto"/>
      <w:ind/>
    </w:pPr>
  </w:style>
  <w:style w:type="paragraph" w:styleId="756">
    <w:name w:val="List"/>
    <w:basedOn w:val="755"/>
    <w:next w:val="756"/>
    <w:link w:val="734"/>
    <w:pPr>
      <w:pBdr/>
      <w:spacing/>
      <w:ind/>
    </w:pPr>
    <w:rPr>
      <w:rFonts w:cs="Arial"/>
    </w:rPr>
  </w:style>
  <w:style w:type="paragraph" w:styleId="757">
    <w:name w:val="Caption"/>
    <w:basedOn w:val="734"/>
    <w:next w:val="757"/>
    <w:link w:val="734"/>
    <w:pPr>
      <w:suppressLineNumbers w:val="true"/>
      <w:pBdr/>
      <w:spacing w:after="120" w:before="120"/>
      <w:ind/>
    </w:pPr>
    <w:rPr>
      <w:rFonts w:cs="Arial"/>
      <w:i/>
      <w:iCs/>
      <w:sz w:val="24"/>
      <w:szCs w:val="24"/>
    </w:rPr>
  </w:style>
  <w:style w:type="paragraph" w:styleId="758">
    <w:name w:val="Indeks"/>
    <w:basedOn w:val="734"/>
    <w:next w:val="758"/>
    <w:link w:val="734"/>
    <w:pPr>
      <w:suppressLineNumbers w:val="true"/>
      <w:pBdr/>
      <w:spacing/>
      <w:ind/>
    </w:pPr>
    <w:rPr>
      <w:rFonts w:cs="Arial"/>
    </w:rPr>
  </w:style>
  <w:style w:type="paragraph" w:styleId="759">
    <w:name w:val="Główka i stopka"/>
    <w:basedOn w:val="734"/>
    <w:next w:val="759"/>
    <w:link w:val="734"/>
    <w:pPr>
      <w:suppressLineNumber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760">
    <w:name w:val="Header"/>
    <w:basedOn w:val="734"/>
    <w:next w:val="755"/>
    <w:link w:val="734"/>
    <w:pPr>
      <w:keepNext w:val="true"/>
      <w:pBdr/>
      <w:spacing w:after="120" w:before="240"/>
      <w:ind/>
    </w:pPr>
    <w:rPr>
      <w:rFonts w:ascii="Liberation Sans" w:hAnsi="Liberation Sans" w:eastAsia="Microsoft YaHei" w:cs="Arial"/>
      <w:sz w:val="28"/>
      <w:szCs w:val="28"/>
    </w:rPr>
  </w:style>
  <w:style w:type="paragraph" w:styleId="761">
    <w:name w:val="caption1"/>
    <w:basedOn w:val="734"/>
    <w:next w:val="761"/>
    <w:link w:val="734"/>
    <w:pPr>
      <w:suppressLineNumbers w:val="true"/>
      <w:pBdr/>
      <w:spacing w:after="120" w:before="120"/>
      <w:ind/>
    </w:pPr>
    <w:rPr>
      <w:rFonts w:cs="Arial"/>
      <w:i/>
      <w:iCs/>
    </w:rPr>
  </w:style>
  <w:style w:type="paragraph" w:styleId="762">
    <w:name w:val="Standard"/>
    <w:next w:val="762"/>
    <w:link w:val="734"/>
    <w:pPr>
      <w:widowControl w:val="false"/>
      <w:pBdr/>
      <w:bidi w:val="false"/>
      <w:spacing w:after="0" w:before="0"/>
      <w:ind/>
      <w:jc w:val="left"/>
    </w:pPr>
    <w:rPr>
      <w:rFonts w:ascii="Times New Roman" w:hAnsi="Times New Roman" w:eastAsia="Lucida Sans Unicode" w:cs="Mangal"/>
      <w:color w:val="auto"/>
      <w:sz w:val="24"/>
      <w:szCs w:val="24"/>
      <w:lang w:val="pl-PL" w:eastAsia="zh-CN" w:bidi="hi-IN"/>
    </w:rPr>
  </w:style>
  <w:style w:type="paragraph" w:styleId="763">
    <w:name w:val="List Paragraph"/>
    <w:basedOn w:val="762"/>
    <w:next w:val="763"/>
    <w:link w:val="734"/>
    <w:pPr>
      <w:widowControl w:val="true"/>
      <w:pBdr/>
      <w:spacing/>
      <w:ind w:right="0" w:firstLine="0" w:left="708"/>
    </w:pPr>
    <w:rPr>
      <w:rFonts w:eastAsia="Times New Roman" w:cs="Times New Roman"/>
      <w:lang w:bidi="ar-SA"/>
    </w:rPr>
  </w:style>
  <w:style w:type="paragraph" w:styleId="764">
    <w:name w:val="Default"/>
    <w:next w:val="764"/>
    <w:link w:val="734"/>
    <w:pPr>
      <w:widowControl w:val="true"/>
      <w:pBdr/>
      <w:bidi w:val="false"/>
      <w:spacing w:after="0" w:before="0"/>
      <w:ind/>
      <w:jc w:val="left"/>
    </w:pPr>
    <w:rPr>
      <w:rFonts w:ascii="Arial" w:hAnsi="Arial" w:eastAsia="Calibri" w:cs="Arial"/>
      <w:color w:val="000000"/>
      <w:sz w:val="24"/>
      <w:szCs w:val="24"/>
      <w:lang w:val="pl-PL" w:eastAsia="en-US" w:bidi="ar-SA"/>
    </w:rPr>
  </w:style>
  <w:style w:type="paragraph" w:styleId="765">
    <w:name w:val="Footer"/>
    <w:basedOn w:val="759"/>
    <w:next w:val="765"/>
    <w:link w:val="734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ONLYOFFICE/9.3.1.8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Sylwester Dąbek</dc:creator>
  <cp:revision>19</cp:revision>
  <dcterms:created xsi:type="dcterms:W3CDTF">2022-06-24T06:55:00Z</dcterms:created>
  <dcterms:modified xsi:type="dcterms:W3CDTF">2026-04-30T09:26:13Z</dcterms:modified>
</cp:coreProperties>
</file>