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FFFFFF">
    <v:background id="_x0000_s1025" fillcolor="#FFFFFF">
      <v:fill opacity="0f"/>
    </v:background>
  </w:background>
  <w:body>
    <w:p>
      <w:pPr>
        <w:pStyle w:val="758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WK.321.1.2026.DR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ZAŁĄCZNIK NR 1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</w:p>
    <w:p>
      <w:pPr>
        <w:pStyle w:val="688"/>
        <w:pBdr/>
        <w:spacing/>
        <w:ind w:right="0" w:left="283"/>
        <w:jc w:val="right"/>
        <w:rPr>
          <w:rFonts w:eastAsia="Times New Roman" w:cs="Times New Roman"/>
          <w:b/>
          <w:lang w:val="pl-PL" w:eastAsia="en-US" w:bidi="en-US"/>
        </w:rPr>
      </w:pP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>
        <w:rPr>
          <w:rFonts w:eastAsia="Times New Roman" w:cs="Times New Roman"/>
          <w:b/>
          <w:lang w:val="pl-PL" w:eastAsia="en-US" w:bidi="en-US"/>
        </w:rPr>
      </w:r>
      <w:r>
        <w:rPr>
          <w:rFonts w:eastAsia="Times New Roman" w:cs="Times New Roman"/>
          <w:b/>
          <w:lang w:val="pl-PL" w:eastAsia="en-US" w:bidi="en-US"/>
        </w:rPr>
      </w:r>
    </w:p>
    <w:p>
      <w:pPr>
        <w:pStyle w:val="688"/>
        <w:pBdr/>
        <w:spacing/>
        <w:ind/>
        <w:rPr>
          <w:rFonts w:eastAsia="Times New Roman" w:cs="Times New Roman"/>
          <w:b/>
          <w:lang w:val="pl-PL" w:eastAsia="en-US" w:bidi="en-US"/>
        </w:rPr>
      </w:pPr>
      <w:r>
        <w:rPr>
          <w:rFonts w:eastAsia="Times New Roman" w:cs="Times New Roman"/>
          <w:b/>
          <w:lang w:val="pl-PL" w:eastAsia="en-US" w:bidi="en-US"/>
        </w:rPr>
      </w:r>
      <w:r>
        <w:rPr>
          <w:rFonts w:eastAsia="Times New Roman" w:cs="Times New Roman"/>
          <w:b/>
          <w:lang w:val="pl-PL" w:eastAsia="en-US" w:bidi="en-US"/>
        </w:rPr>
      </w:r>
    </w:p>
    <w:p>
      <w:pPr>
        <w:pStyle w:val="688"/>
        <w:pBdr/>
        <w:spacing/>
        <w:ind/>
        <w:rPr>
          <w:rFonts w:ascii="Verdana" w:hAnsi="Verdana" w:cs="Verdana"/>
          <w:bCs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  <w:lang w:val="pl-PL" w:eastAsia="en-US" w:bidi="en-US"/>
        </w:rPr>
        <w:t xml:space="preserve">         </w:t>
      </w:r>
      <w:r>
        <w:rPr>
          <w:rFonts w:ascii="Verdana" w:hAnsi="Verdana" w:eastAsia="Times New Roman" w:cs="Verdana"/>
          <w:b/>
          <w:sz w:val="20"/>
          <w:szCs w:val="20"/>
          <w:u w:val="single"/>
          <w:lang w:val="pl-PL" w:eastAsia="en-US" w:bidi="en-US"/>
        </w:rPr>
        <w:t xml:space="preserve">Zamawiający:</w:t>
      </w:r>
      <w:r>
        <w:rPr>
          <w:rFonts w:ascii="Verdana" w:hAnsi="Verdana" w:cs="Verdana"/>
          <w:bCs/>
          <w:sz w:val="20"/>
          <w:szCs w:val="20"/>
        </w:rPr>
      </w:r>
      <w:r>
        <w:rPr>
          <w:rFonts w:ascii="Verdana" w:hAnsi="Verdana" w:cs="Verdana"/>
          <w:bCs/>
          <w:sz w:val="20"/>
          <w:szCs w:val="20"/>
        </w:rPr>
      </w:r>
    </w:p>
    <w:p>
      <w:pPr>
        <w:pStyle w:val="688"/>
        <w:pBdr/>
        <w:spacing w:after="0" w:before="0" w:line="240" w:lineRule="auto"/>
        <w:ind/>
        <w:rPr>
          <w:rFonts w:ascii="Verdana" w:hAnsi="Verdana" w:cs="Verdana"/>
          <w:bCs/>
          <w:sz w:val="20"/>
          <w:szCs w:val="20"/>
          <w:lang w:val="pl-PL"/>
        </w:rPr>
      </w:pPr>
      <w:r>
        <w:rPr>
          <w:rFonts w:ascii="Verdana" w:hAnsi="Verdana" w:cs="Verdana"/>
          <w:bCs/>
          <w:sz w:val="20"/>
          <w:szCs w:val="20"/>
          <w:lang w:val="pl-PL"/>
        </w:rPr>
        <w:t xml:space="preserve">Straż Miejska Wrocławia</w:t>
      </w:r>
      <w:r>
        <w:rPr>
          <w:rFonts w:ascii="Verdana" w:hAnsi="Verdana" w:cs="Verdana"/>
          <w:bCs/>
          <w:sz w:val="20"/>
          <w:szCs w:val="20"/>
          <w:lang w:val="pl-PL" w:bidi="pl-PL"/>
        </w:rPr>
      </w:r>
      <w:r>
        <w:rPr>
          <w:rFonts w:ascii="Verdana" w:hAnsi="Verdana" w:cs="Verdana"/>
          <w:bCs/>
          <w:sz w:val="20"/>
          <w:szCs w:val="20"/>
          <w:lang w:val="pl-PL"/>
        </w:rPr>
      </w:r>
    </w:p>
    <w:p>
      <w:pPr>
        <w:pStyle w:val="688"/>
        <w:pBdr/>
        <w:spacing w:after="0" w:before="0" w:line="240" w:lineRule="auto"/>
        <w:ind/>
        <w:rPr>
          <w:rFonts w:ascii="Verdana" w:hAnsi="Verdana" w:eastAsia="Times New Roman" w:cs="Verdana"/>
          <w:b w:val="0"/>
          <w:bCs w:val="0"/>
          <w:sz w:val="20"/>
          <w:szCs w:val="20"/>
          <w:lang w:val="pl-PL"/>
        </w:rPr>
      </w:pPr>
      <w:r>
        <w:rPr>
          <w:rFonts w:ascii="Verdana" w:hAnsi="Verdana" w:cs="Verdana"/>
          <w:bCs/>
          <w:sz w:val="20"/>
          <w:szCs w:val="20"/>
          <w:lang w:val="pl-PL"/>
        </w:rPr>
        <w:t xml:space="preserve">ul. Na Grobli 14/16</w:t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pl-PL"/>
        </w:rPr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</w:p>
    <w:p>
      <w:pPr>
        <w:pStyle w:val="688"/>
        <w:pBdr/>
        <w:spacing w:after="0" w:before="0" w:line="240" w:lineRule="auto"/>
        <w:ind/>
        <w:rPr>
          <w:rFonts w:eastAsia="Times New Roman" w:cs="Times New Roman"/>
          <w:b/>
          <w:sz w:val="20"/>
          <w:szCs w:val="20"/>
          <w:lang w:val="pl-PL" w:eastAsia="en-US" w:bidi="en-US"/>
        </w:rPr>
      </w:pP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  <w:t xml:space="preserve">50-421 Wrocław</w:t>
      </w:r>
      <w:r>
        <w:rPr>
          <w:rFonts w:eastAsia="Times New Roman" w:cs="Times New Roman"/>
          <w:b w:val="0"/>
          <w:bCs w:val="0"/>
          <w:sz w:val="20"/>
          <w:szCs w:val="20"/>
          <w:lang w:val="pl-PL" w:eastAsia="en-US" w:bidi="en-US"/>
        </w:rPr>
        <w:t xml:space="preserve">     </w:t>
      </w:r>
      <w:r>
        <w:rPr>
          <w:rFonts w:eastAsia="Times New Roman" w:cs="Times New Roman"/>
          <w:b/>
          <w:sz w:val="20"/>
          <w:szCs w:val="20"/>
          <w:lang w:val="pl-PL" w:eastAsia="en-US" w:bidi="en-US"/>
        </w:rPr>
        <w:t xml:space="preserve">               </w:t>
      </w:r>
      <w:r>
        <w:rPr>
          <w:rFonts w:eastAsia="Times New Roman" w:cs="Times New Roman"/>
          <w:b/>
          <w:sz w:val="20"/>
          <w:szCs w:val="20"/>
          <w:lang w:val="pl-PL" w:eastAsia="en-US" w:bidi="en-US"/>
        </w:rPr>
        <w:t xml:space="preserve">                                                                </w:t>
      </w:r>
      <w:r>
        <w:rPr>
          <w:rFonts w:eastAsia="Times New Roman" w:cs="Times New Roman"/>
          <w:b/>
          <w:sz w:val="20"/>
          <w:szCs w:val="20"/>
          <w:lang w:val="pl-PL" w:eastAsia="en-US" w:bidi="en-US"/>
        </w:rPr>
      </w:r>
      <w:r>
        <w:rPr>
          <w:rFonts w:eastAsia="Times New Roman" w:cs="Times New Roman"/>
          <w:b/>
          <w:sz w:val="20"/>
          <w:szCs w:val="20"/>
          <w:lang w:val="pl-PL" w:eastAsia="en-US" w:bidi="en-US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b/>
          <w:sz w:val="20"/>
          <w:szCs w:val="20"/>
          <w:lang w:val="pl-PL" w:eastAsia="en-US" w:bidi="en-US"/>
        </w:rPr>
      </w:pPr>
      <w:r>
        <w:rPr>
          <w:rFonts w:eastAsia="Times New Roman" w:cs="Times New Roman"/>
          <w:b/>
          <w:sz w:val="20"/>
          <w:szCs w:val="20"/>
          <w:lang w:val="pl-PL" w:eastAsia="en-US" w:bidi="en-US"/>
        </w:rPr>
      </w:r>
      <w:r>
        <w:rPr>
          <w:rFonts w:eastAsia="Times New Roman" w:cs="Times New Roman"/>
          <w:b/>
          <w:sz w:val="20"/>
          <w:szCs w:val="20"/>
          <w:lang w:val="pl-PL" w:eastAsia="en-US" w:bidi="en-US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b/>
          <w:lang w:val="pl-PL" w:eastAsia="en-US" w:bidi="en-US"/>
        </w:rPr>
      </w:pPr>
      <w:r>
        <w:rPr>
          <w:rFonts w:eastAsia="Times New Roman" w:cs="Times New Roman"/>
          <w:b/>
          <w:sz w:val="28"/>
          <w:szCs w:val="28"/>
          <w:lang w:val="pl-PL" w:eastAsia="en-US" w:bidi="en-US"/>
        </w:rPr>
        <w:t xml:space="preserve">FORMULARZ OFERTOWY</w:t>
      </w:r>
      <w:r>
        <w:rPr>
          <w:rFonts w:eastAsia="Times New Roman" w:cs="Times New Roman"/>
          <w:b/>
          <w:lang w:val="pl-PL" w:eastAsia="en-US" w:bidi="en-US"/>
        </w:rPr>
      </w:r>
      <w:r>
        <w:rPr>
          <w:rFonts w:eastAsia="Times New Roman" w:cs="Times New Roman"/>
          <w:b/>
          <w:lang w:val="pl-PL" w:eastAsia="en-US" w:bidi="en-US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b/>
          <w:lang w:val="pl-PL" w:eastAsia="en-US" w:bidi="en-US"/>
        </w:rPr>
      </w:pPr>
      <w:r>
        <w:rPr>
          <w:rFonts w:eastAsia="Times New Roman" w:cs="Times New Roman"/>
          <w:b/>
          <w:lang w:val="pl-PL" w:eastAsia="en-US" w:bidi="en-US"/>
        </w:rPr>
        <w:t xml:space="preserve">w postępowaniu o udzielenie zamówienia publicznego</w:t>
      </w:r>
      <w:r>
        <w:rPr>
          <w:rFonts w:eastAsia="Times New Roman" w:cs="Times New Roman"/>
          <w:b/>
          <w:lang w:val="pl-PL" w:eastAsia="en-US" w:bidi="en-US"/>
        </w:rPr>
      </w:r>
      <w:r>
        <w:rPr>
          <w:rFonts w:eastAsia="Times New Roman" w:cs="Times New Roman"/>
          <w:b/>
          <w:lang w:val="pl-PL" w:eastAsia="en-US" w:bidi="en-US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b/>
          <w:sz w:val="28"/>
          <w:szCs w:val="28"/>
          <w:lang w:val="pl-PL" w:eastAsia="en-US" w:bidi="en-US"/>
        </w:rPr>
      </w:pPr>
      <w:r>
        <w:rPr>
          <w:rFonts w:eastAsia="Times New Roman" w:cs="Times New Roman"/>
          <w:b/>
          <w:lang w:val="pl-PL" w:eastAsia="en-US" w:bidi="en-US"/>
        </w:rPr>
        <w:t xml:space="preserve">pn.</w:t>
      </w:r>
      <w:r>
        <w:rPr>
          <w:rFonts w:eastAsia="Times New Roman" w:cs="Times New Roman"/>
          <w:b/>
          <w:sz w:val="28"/>
          <w:szCs w:val="28"/>
          <w:lang w:val="pl-PL" w:eastAsia="en-US" w:bidi="en-US"/>
        </w:rPr>
      </w:r>
      <w:r>
        <w:rPr>
          <w:rFonts w:eastAsia="Times New Roman" w:cs="Times New Roman"/>
          <w:b/>
          <w:sz w:val="28"/>
          <w:szCs w:val="28"/>
          <w:lang w:val="pl-PL" w:eastAsia="en-US" w:bidi="en-US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color w:val="000000"/>
          <w:lang w:val="pl-PL" w:eastAsia="pl-PL" w:bidi="ar-SA"/>
        </w:rPr>
      </w:pPr>
      <w:r>
        <w:rPr>
          <w:rFonts w:eastAsia="Times New Roman" w:cs="Times New Roman"/>
          <w:b/>
          <w:sz w:val="28"/>
          <w:szCs w:val="28"/>
          <w:lang w:val="pl-PL" w:eastAsia="en-US" w:bidi="en-US"/>
        </w:rPr>
        <w:t xml:space="preserve">„ </w:t>
      </w:r>
      <w:r>
        <w:rPr>
          <w:rFonts w:eastAsia="Times New Roman" w:cs="Times New Roman"/>
          <w:b/>
          <w:sz w:val="28"/>
          <w:szCs w:val="28"/>
          <w:lang w:val="pl-PL" w:eastAsia="en-US" w:bidi="en-US"/>
        </w:rPr>
        <w:t xml:space="preserve">Świadczenie usług pocztowych dla Straży Miejskiej Wrocławia”</w:t>
      </w:r>
      <w:r>
        <w:rPr>
          <w:rFonts w:eastAsia="Times New Roman" w:cs="Times New Roman"/>
          <w:color w:val="000000"/>
          <w:lang w:val="pl-PL" w:eastAsia="pl-PL" w:bidi="ar-SA"/>
        </w:rPr>
      </w:r>
      <w:r>
        <w:rPr>
          <w:rFonts w:eastAsia="Times New Roman" w:cs="Times New Roman"/>
          <w:color w:val="000000"/>
          <w:lang w:val="pl-PL" w:eastAsia="pl-PL" w:bidi="ar-SA"/>
        </w:rPr>
      </w:r>
    </w:p>
    <w:p>
      <w:pPr>
        <w:pStyle w:val="688"/>
        <w:pBdr/>
        <w:spacing/>
        <w:ind/>
        <w:jc w:val="center"/>
        <w:rPr>
          <w:rFonts w:eastAsia="Times New Roman" w:cs="Times New Roman"/>
          <w:color w:val="000000"/>
          <w:lang w:val="pl-PL" w:eastAsia="pl-PL" w:bidi="ar-SA"/>
        </w:rPr>
      </w:pPr>
      <w:r>
        <w:rPr>
          <w:rFonts w:eastAsia="Times New Roman" w:cs="Times New Roman"/>
          <w:color w:val="000000"/>
          <w:lang w:val="pl-PL" w:eastAsia="pl-PL" w:bidi="ar-SA"/>
        </w:rPr>
      </w:r>
      <w:r>
        <w:rPr>
          <w:rFonts w:eastAsia="Times New Roman" w:cs="Times New Roman"/>
          <w:color w:val="000000"/>
          <w:lang w:val="pl-PL" w:eastAsia="pl-PL" w:bidi="ar-SA"/>
        </w:rPr>
      </w:r>
    </w:p>
    <w:p>
      <w:pPr>
        <w:pStyle w:val="688"/>
        <w:pBdr/>
        <w:tabs>
          <w:tab w:val="right" w:leader="none" w:pos="9000"/>
        </w:tabs>
        <w:spacing w:line="276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Nazwa Wykonawcy / Wykonawców w przypadku oferty wspólnej: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276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20"/>
          <w:szCs w:val="20"/>
          <w:lang w:val="pl-PL" w:bidi="en-US"/>
        </w:rPr>
        <w:t xml:space="preserve">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276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20"/>
          <w:szCs w:val="20"/>
          <w:lang w:val="pl-PL" w:bidi="en-US"/>
        </w:rPr>
        <w:t xml:space="preserve">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Adres/Siedziba Wykonawcy: ………………………………………………………………………………………………..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POWIAT: ……………………………………… WOJEWÓDZTWO: ………………………………….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TEL.: …………………………………………………………………………..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FAX: …………………………………………………………………………..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E-MAIL: …………………………………………………………………………..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NIP: …………………………………. 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pBdr/>
        <w:tabs>
          <w:tab w:val="right" w:leader="none" w:pos="9000"/>
        </w:tabs>
        <w:spacing w:line="360" w:lineRule="auto"/>
        <w:ind/>
        <w:rPr>
          <w:rFonts w:ascii="Verdana" w:hAnsi="Verdana" w:cs="Verdana"/>
          <w:bCs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REGON: ……………………………………………</w:t>
      </w:r>
      <w:r>
        <w:rPr>
          <w:rFonts w:ascii="Verdana" w:hAnsi="Verdana" w:cs="Verdana"/>
          <w:bCs/>
          <w:sz w:val="20"/>
          <w:szCs w:val="20"/>
          <w:lang w:val="pl-PL" w:bidi="en-US"/>
        </w:rPr>
      </w:r>
      <w:r>
        <w:rPr>
          <w:rFonts w:ascii="Verdana" w:hAnsi="Verdana" w:cs="Verdana"/>
          <w:bCs/>
          <w:sz w:val="20"/>
          <w:szCs w:val="20"/>
          <w:lang w:val="pl-PL" w:bidi="en-US"/>
        </w:rPr>
      </w:r>
    </w:p>
    <w:p>
      <w:pPr>
        <w:pStyle w:val="688"/>
        <w:widowControl w:val="false"/>
        <w:pBdr/>
        <w:spacing w:line="360" w:lineRule="auto"/>
        <w:ind w:right="1"/>
        <w:jc w:val="both"/>
        <w:rPr>
          <w:rFonts w:ascii="Verdana" w:hAnsi="Verdana" w:cs="Verdana"/>
          <w:i w:val="0"/>
          <w:iCs w:val="0"/>
          <w:sz w:val="20"/>
          <w:szCs w:val="20"/>
          <w:lang w:val="pl-PL"/>
        </w:rPr>
      </w:pPr>
      <w:r>
        <w:rPr>
          <w:rFonts w:ascii="Verdana" w:hAnsi="Verdana" w:cs="Verdana"/>
          <w:bCs/>
          <w:sz w:val="20"/>
          <w:szCs w:val="20"/>
          <w:lang w:val="pl-PL" w:bidi="en-US"/>
        </w:rPr>
        <w:t xml:space="preserve">Osoba uprawniona do kontaktu z Zamawiającym (Imię, nazwisko, stanowisko, telefon): 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i w:val="0"/>
          <w:iCs w:val="0"/>
          <w:sz w:val="20"/>
          <w:szCs w:val="20"/>
          <w:lang w:val="pl-PL"/>
        </w:rPr>
      </w:r>
      <w:r>
        <w:rPr>
          <w:rFonts w:ascii="Verdana" w:hAnsi="Verdana" w:cs="Verdana"/>
          <w:i w:val="0"/>
          <w:iCs w:val="0"/>
          <w:sz w:val="20"/>
          <w:szCs w:val="20"/>
          <w:lang w:val="pl-PL"/>
        </w:rPr>
      </w:r>
    </w:p>
    <w:p>
      <w:pPr>
        <w:pStyle w:val="759"/>
        <w:widowControl w:val="false"/>
        <w:pBdr/>
        <w:spacing w:line="276" w:lineRule="auto"/>
        <w:ind w:right="1" w:left="0"/>
        <w:jc w:val="both"/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pPr>
      <w:r>
        <w:rPr>
          <w:rFonts w:ascii="Verdana" w:hAnsi="Verdana" w:cs="Verdana"/>
          <w:i w:val="0"/>
          <w:iCs w:val="0"/>
          <w:sz w:val="20"/>
          <w:szCs w:val="20"/>
          <w:lang w:val="pl-PL"/>
        </w:rPr>
        <w:t xml:space="preserve">1. Odpowiadając na ogłoszenie o zamówieniu publicznym w trybie podstawowym bez negocjacji </w:t>
      </w:r>
      <w:r>
        <w:rPr>
          <w:rFonts w:ascii="Verdana" w:hAnsi="Verdana" w:eastAsia="Times New Roman" w:cs="Verdana"/>
          <w:i w:val="0"/>
          <w:iCs w:val="0"/>
          <w:color w:val="000000"/>
          <w:sz w:val="20"/>
          <w:szCs w:val="20"/>
          <w:lang w:val="pl-PL" w:eastAsia="pl-PL" w:bidi="ar-SA"/>
        </w:rPr>
        <w:t xml:space="preserve"> na Świadczenie usług pocztowych w obrocie krajowym i zagranicznym, w zakresi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e przyjmowania, przemieszczania  i doręczania przesyłek pocztowych oraz ich ewentualnych zwrotów na potrzeby Straży Miejskiej Wrocławia,  w rozumieniu ustawy z dnia 23 listopada  2012r., Prawo Pocztowe (t.j. </w:t>
      </w:r>
      <w:r>
        <w:rPr>
          <w:rFonts w:ascii="Verdana" w:hAnsi="Verdana" w:eastAsia="Times New Roman" w:cs="Verdana"/>
          <w:b w:val="0"/>
          <w:bCs w:val="0"/>
          <w:i w:val="0"/>
          <w:caps w:val="0"/>
          <w:smallCaps w:val="0"/>
          <w:color w:val="212529"/>
          <w:spacing w:val="0"/>
          <w:sz w:val="20"/>
          <w:szCs w:val="20"/>
          <w:lang w:val="pl-PL" w:eastAsia="pl-PL" w:bidi="ar-SA"/>
        </w:rPr>
        <w:t xml:space="preserve">Dz. U. 2026.558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),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oświadczamy, że akceptujemy w całości wszystkie warunki zawarte w Specyfikacji Warunków Zamówienia.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r>
    </w:p>
    <w:p>
      <w:pPr>
        <w:pStyle w:val="759"/>
        <w:widowControl w:val="false"/>
        <w:pBdr/>
        <w:spacing w:line="276" w:lineRule="auto"/>
        <w:ind w:right="1" w:left="0"/>
        <w:jc w:val="both"/>
        <w:rPr>
          <w:rFonts w:ascii="Verdana" w:hAnsi="Verdana" w:cs="Verdana"/>
          <w:sz w:val="20"/>
          <w:szCs w:val="20"/>
          <w:lang w:val="pl-PL"/>
        </w:rPr>
      </w:pP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2.  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Składamy ofertę na wykonanie przedmiotu zamówienia w zakresie określonym w SWZ zamówienia, zgodnie z opisem przedmiotu zamówienia i istotnymi postanowieniami, które zostaną wprowadzone do umowy na następujących warunkach:</w:t>
      </w:r>
      <w:r>
        <w:rPr>
          <w:rFonts w:ascii="Verdana" w:hAnsi="Verdana" w:cs="Verdana"/>
          <w:sz w:val="20"/>
          <w:szCs w:val="20"/>
          <w:lang w:val="pl-PL"/>
        </w:rPr>
      </w:r>
      <w:r>
        <w:rPr>
          <w:rFonts w:ascii="Verdana" w:hAnsi="Verdana" w:cs="Verdana"/>
          <w:sz w:val="20"/>
          <w:szCs w:val="20"/>
          <w:lang w:val="pl-PL"/>
        </w:rPr>
      </w:r>
    </w:p>
    <w:p>
      <w:pPr>
        <w:pStyle w:val="759"/>
        <w:widowControl w:val="false"/>
        <w:pBdr/>
        <w:spacing w:line="276" w:lineRule="auto"/>
        <w:ind w:right="1" w:left="0"/>
        <w:jc w:val="both"/>
        <w:rPr>
          <w:rFonts w:ascii="Verdana" w:hAnsi="Verdana" w:cs="Verdana"/>
          <w:sz w:val="20"/>
          <w:szCs w:val="20"/>
          <w:lang w:val="pl-PL"/>
        </w:rPr>
      </w:pPr>
      <w:r>
        <w:rPr>
          <w:rFonts w:ascii="Verdana" w:hAnsi="Verdana" w:cs="Verdana"/>
          <w:sz w:val="20"/>
          <w:szCs w:val="20"/>
          <w:lang w:val="pl-PL"/>
        </w:rPr>
      </w:r>
      <w:r>
        <w:rPr>
          <w:rFonts w:ascii="Verdana" w:hAnsi="Verdana" w:cs="Verdana"/>
          <w:sz w:val="20"/>
          <w:szCs w:val="20"/>
          <w:lang w:val="pl-PL"/>
        </w:rPr>
      </w:r>
    </w:p>
    <w:p>
      <w:pPr>
        <w:pStyle w:val="688"/>
        <w:widowControl w:val="false"/>
        <w:pBdr/>
        <w:tabs>
          <w:tab w:val="left" w:leader="none" w:pos="318"/>
        </w:tabs>
        <w:bidi w:val="false"/>
        <w:spacing w:after="40" w:before="0"/>
        <w:ind w:right="0" w:left="34"/>
        <w:jc w:val="left"/>
        <w:rPr>
          <w:rFonts w:ascii="Verdana" w:hAnsi="Verdana" w:eastAsia="Times New Roman" w:cs="Verdana"/>
          <w:b/>
          <w:color w:val="000000"/>
          <w:sz w:val="20"/>
          <w:szCs w:val="20"/>
          <w:lang w:val="pl-PL" w:eastAsia="ar-SA" w:bidi="ar-SA"/>
        </w:rPr>
      </w:pPr>
      <w:r>
        <w:rPr>
          <w:rFonts w:ascii="Verdana" w:hAnsi="Verdana" w:eastAsia="Times New Roman" w:cs="Verdana"/>
          <w:b/>
          <w:bCs/>
          <w:color w:val="000000"/>
          <w:sz w:val="20"/>
          <w:szCs w:val="20"/>
          <w:lang w:val="pl-PL" w:eastAsia="pl-PL" w:bidi="ar-SA"/>
        </w:rPr>
        <w:t xml:space="preserve">ŁĄCZNA CENA OFERTOWA</w:t>
      </w:r>
      <w:r>
        <w:rPr>
          <w:rFonts w:ascii="Verdana" w:hAnsi="Verdana" w:eastAsia="Times New Roman" w:cs="Verdana"/>
          <w:bCs/>
          <w:color w:val="000000"/>
          <w:sz w:val="20"/>
          <w:szCs w:val="20"/>
          <w:lang w:val="pl-PL" w:eastAsia="pl-PL" w:bidi="ar-SA"/>
        </w:rPr>
        <w:t xml:space="preserve"> stanowi całkowite wynagrodzenie Wykonawcy, uwzględniające wszystkie koszty związane z realizacją przedmiotu zamówienia</w:t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ar-SA" w:bidi="ar-SA"/>
        </w:rPr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ar-SA" w:bidi="ar-SA"/>
        </w:rPr>
      </w:r>
    </w:p>
    <w:p>
      <w:pPr>
        <w:pStyle w:val="688"/>
        <w:widowControl w:val="true"/>
        <w:pBdr/>
        <w:tabs>
          <w:tab w:val="left" w:leader="none" w:pos="426"/>
        </w:tabs>
        <w:spacing w:after="0" w:before="120" w:line="360" w:lineRule="auto"/>
        <w:ind w:right="0"/>
        <w:rPr>
          <w:rFonts w:ascii="Verdana" w:hAnsi="Verdana" w:eastAsia="Times New Roman" w:cs="Verdana"/>
          <w:b/>
          <w:bCs/>
          <w:color w:val="000000"/>
          <w:sz w:val="20"/>
          <w:szCs w:val="20"/>
          <w:lang w:val="pl-PL" w:eastAsia="pl-PL" w:bidi="ar-SA"/>
        </w:rPr>
      </w:pP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ar-SA" w:bidi="ar-SA"/>
        </w:rPr>
        <w:t xml:space="preserve">za cenę brutto OGÓŁEM 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ar-SA" w:bidi="ar-SA"/>
        </w:rPr>
        <w:t xml:space="preserve">(netto + obowiązujący podatek VAT) </w:t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ar-SA" w:bidi="ar-SA"/>
        </w:rPr>
        <w:t xml:space="preserve">................................... PLN                          </w:t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pl-PL" w:bidi="ar-SA"/>
        </w:rPr>
        <w:t xml:space="preserve">sło</w:t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pl-PL" w:bidi="ar-SA"/>
        </w:rPr>
        <w:t xml:space="preserve">wnie:…………………….................................................................................................</w:t>
      </w:r>
      <w:r>
        <w:rPr>
          <w:rFonts w:ascii="Verdana" w:hAnsi="Verdana" w:cs="Verdana"/>
          <w:sz w:val="20"/>
          <w:szCs w:val="20"/>
        </w:rPr>
      </w:r>
    </w:p>
    <w:p w14:paraId="75B551CA">
      <w:pPr>
        <w:pStyle w:val="688"/>
        <w:widowControl w:val="true"/>
        <w:pBdr/>
        <w:tabs>
          <w:tab w:val="left" w:leader="none" w:pos="426"/>
        </w:tabs>
        <w:spacing w:after="0" w:before="120"/>
        <w:ind w:right="0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pl-PL" w:bidi="ar-SA"/>
        </w:rPr>
        <w:t xml:space="preserve">.....................................................................................................................................</w:t>
      </w:r>
      <w:r/>
    </w:p>
    <w:p>
      <w:pPr>
        <w:pStyle w:val="688"/>
        <w:widowControl w:val="true"/>
        <w:pBdr/>
        <w:spacing/>
        <w:ind w:right="-508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688"/>
        <w:widowControl w:val="true"/>
        <w:pBdr/>
        <w:spacing/>
        <w:ind w:right="-508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eastAsia="Times New Roman" w:cs="Verdana"/>
          <w:bCs/>
          <w:color w:val="000000"/>
          <w:sz w:val="20"/>
          <w:szCs w:val="20"/>
          <w:lang w:val="pl-PL" w:eastAsia="pl-PL" w:bidi="ar-SA"/>
        </w:rPr>
        <w:t xml:space="preserve">w tym cena netto (liczbowo) - ……………………………………………………… PLN.</w:t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688"/>
        <w:widowControl w:val="true"/>
        <w:pBdr/>
        <w:spacing/>
        <w:ind w:right="-508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688"/>
        <w:widowControl w:val="true"/>
        <w:pBdr/>
        <w:spacing/>
        <w:ind w:right="-508"/>
        <w:jc w:val="both"/>
        <w:rPr>
          <w:rFonts w:eastAsia="Times New Roman" w:cs="Times New Roman"/>
          <w:bCs/>
          <w:color w:val="000000"/>
          <w:lang w:val="pl-PL" w:eastAsia="pl-PL" w:bidi="ar-SA"/>
        </w:rPr>
      </w:pPr>
      <w:r>
        <w:rPr>
          <w:rFonts w:ascii="Verdana" w:hAnsi="Verdana" w:eastAsia="Times New Roman" w:cs="Verdana"/>
          <w:bCs/>
          <w:color w:val="000000"/>
          <w:sz w:val="20"/>
          <w:szCs w:val="20"/>
          <w:lang w:val="pl-PL" w:eastAsia="pl-PL" w:bidi="ar-SA"/>
        </w:rPr>
        <w:t xml:space="preserve">obowiązujący podatek VAT w wysokości ...…. %, tj. (liczbowo) - ……..…………………………….. PLN</w:t>
      </w:r>
      <w:r>
        <w:rPr>
          <w:rFonts w:eastAsia="Times New Roman" w:cs="Times New Roman"/>
          <w:bCs/>
          <w:color w:val="000000"/>
          <w:lang w:val="pl-PL" w:eastAsia="pl-PL" w:bidi="ar-SA"/>
        </w:rPr>
      </w:r>
      <w:r>
        <w:rPr>
          <w:rFonts w:eastAsia="Times New Roman" w:cs="Times New Roman"/>
          <w:bCs/>
          <w:color w:val="000000"/>
          <w:lang w:val="pl-PL" w:eastAsia="pl-PL" w:bidi="ar-SA"/>
        </w:rPr>
      </w:r>
    </w:p>
    <w:p>
      <w:pPr>
        <w:pStyle w:val="688"/>
        <w:widowControl w:val="true"/>
        <w:pBdr/>
        <w:spacing/>
        <w:ind w:right="-508"/>
        <w:jc w:val="both"/>
        <w:rPr>
          <w:rFonts w:ascii="Verdana" w:hAnsi="Verdana" w:cs="Verdana"/>
          <w:sz w:val="20"/>
          <w:szCs w:val="20"/>
        </w:rPr>
      </w:pPr>
      <w:r>
        <w:rPr>
          <w:rFonts w:eastAsia="Times New Roman" w:cs="Times New Roman"/>
          <w:bCs/>
          <w:color w:val="000000"/>
          <w:lang w:val="pl-PL" w:eastAsia="pl-PL" w:bidi="ar-SA"/>
        </w:rPr>
        <w:tab/>
      </w:r>
      <w:r>
        <w:rPr>
          <w:rFonts w:ascii="Verdana" w:hAnsi="Verdana" w:cs="Verdana"/>
          <w:sz w:val="20"/>
          <w:szCs w:val="20"/>
        </w:rPr>
      </w:r>
      <w:r>
        <w:rPr>
          <w:rFonts w:ascii="Verdana" w:hAnsi="Verdana" w:cs="Verdana"/>
          <w:sz w:val="20"/>
          <w:szCs w:val="20"/>
        </w:rPr>
      </w:r>
    </w:p>
    <w:p>
      <w:pPr>
        <w:pStyle w:val="688"/>
        <w:widowControl w:val="false"/>
        <w:numPr>
          <w:ilvl w:val="0"/>
          <w:numId w:val="0"/>
        </w:numPr>
        <w:pBdr/>
        <w:spacing w:line="276" w:lineRule="auto"/>
        <w:ind w:right="1" w:firstLine="0" w:left="360"/>
        <w:jc w:val="both"/>
        <w:rPr>
          <w:rFonts w:ascii="Verdana" w:hAnsi="Verdana" w:cs="Verdana"/>
          <w:sz w:val="20"/>
          <w:szCs w:val="20"/>
          <w:lang w:val="pl-PL"/>
        </w:rPr>
      </w:pPr>
      <w:r>
        <w:rPr>
          <w:rFonts w:ascii="Verdana" w:hAnsi="Verdana" w:cs="Verdana"/>
          <w:sz w:val="20"/>
          <w:szCs w:val="20"/>
        </w:rPr>
        <w:t xml:space="preserve">3. </w:t>
      </w:r>
      <w:r>
        <w:rPr>
          <w:rFonts w:ascii="Verdana" w:hAnsi="Verdana" w:cs="Verdana"/>
          <w:sz w:val="20"/>
          <w:szCs w:val="20"/>
          <w:lang w:val="pl-PL"/>
        </w:rPr>
        <w:t xml:space="preserve">Oświadczamy, że zapoznal</w:t>
      </w:r>
      <w:r>
        <w:rPr>
          <w:rFonts w:ascii="Verdana" w:hAnsi="Verdana" w:cs="Verdana"/>
          <w:sz w:val="20"/>
          <w:szCs w:val="20"/>
          <w:lang w:val="pl-PL"/>
        </w:rPr>
        <w:t xml:space="preserve">iśmy się ze Specyfikacją Warunków Zamówienia, istotnymi postanowieniami do umowy oraz wyjaśnieniami i zmianami SWZ przekazanymi przez Zamawiającego i uznajemy się za związanych określonymi w nich postanowieniami                     i zasadami postępowania.</w:t>
      </w:r>
      <w:r>
        <w:rPr>
          <w:rFonts w:ascii="Verdana" w:hAnsi="Verdana" w:cs="Verdana"/>
          <w:sz w:val="20"/>
          <w:szCs w:val="20"/>
          <w:lang w:val="pl-PL"/>
        </w:rPr>
      </w:r>
      <w:r>
        <w:rPr>
          <w:rFonts w:ascii="Verdana" w:hAnsi="Verdana" w:cs="Verdana"/>
          <w:sz w:val="20"/>
          <w:szCs w:val="20"/>
          <w:lang w:val="pl-PL"/>
        </w:rPr>
      </w:r>
    </w:p>
    <w:p>
      <w:pPr>
        <w:pStyle w:val="688"/>
        <w:widowControl w:val="false"/>
        <w:numPr>
          <w:ilvl w:val="0"/>
          <w:numId w:val="0"/>
        </w:numPr>
        <w:pBdr/>
        <w:spacing w:line="276" w:lineRule="auto"/>
        <w:ind w:right="1" w:firstLine="0" w:left="360"/>
        <w:jc w:val="both"/>
        <w:rPr>
          <w:rFonts w:ascii="Verdana" w:hAnsi="Verdana" w:cs="Verdana"/>
          <w:sz w:val="20"/>
          <w:szCs w:val="20"/>
          <w:lang w:val="pl-PL"/>
        </w:rPr>
      </w:pPr>
      <w:r>
        <w:rPr>
          <w:rFonts w:ascii="Verdana" w:hAnsi="Verdana" w:cs="Verdana"/>
          <w:sz w:val="20"/>
          <w:szCs w:val="20"/>
          <w:lang w:val="pl-PL"/>
        </w:rPr>
        <w:t xml:space="preserve">4. Oświadczamy, że zapoznaliśmy się ze Specyfikacją Warunków Zamówienia i nie wnosimy do niej żadnych zastrzeżeń.</w:t>
      </w:r>
      <w:r>
        <w:rPr>
          <w:rFonts w:ascii="Verdana" w:hAnsi="Verdana" w:cs="Verdana"/>
          <w:sz w:val="20"/>
          <w:szCs w:val="20"/>
          <w:lang w:val="pl-PL"/>
        </w:rPr>
      </w:r>
      <w:r>
        <w:rPr>
          <w:rFonts w:ascii="Verdana" w:hAnsi="Verdana" w:cs="Verdana"/>
          <w:sz w:val="20"/>
          <w:szCs w:val="20"/>
          <w:lang w:val="pl-PL"/>
        </w:rPr>
      </w:r>
    </w:p>
    <w:p>
      <w:pPr>
        <w:pStyle w:val="688"/>
        <w:widowControl w:val="false"/>
        <w:numPr>
          <w:ilvl w:val="0"/>
          <w:numId w:val="0"/>
        </w:numPr>
        <w:pBdr/>
        <w:spacing w:line="276" w:lineRule="auto"/>
        <w:ind w:right="1" w:firstLine="0" w:left="360"/>
        <w:jc w:val="both"/>
        <w:rPr>
          <w:rFonts w:ascii="Verdana" w:hAnsi="Verdana" w:eastAsia="TTE1C7BE78t00" w:cs="Verdana"/>
          <w:color w:val="000000"/>
          <w:sz w:val="20"/>
          <w:szCs w:val="20"/>
          <w:lang w:val="pl-PL" w:eastAsia="ar-SA" w:bidi="ar-SA"/>
        </w:rPr>
      </w:pPr>
      <w:r>
        <w:rPr>
          <w:rFonts w:ascii="Verdana" w:hAnsi="Verdana" w:cs="Verdana"/>
          <w:sz w:val="20"/>
          <w:szCs w:val="20"/>
          <w:lang w:val="pl-PL"/>
        </w:rPr>
        <w:t xml:space="preserve">5. Oświadczamy, iż złożona przez nas oferta spełnia wszystkie wymogi zawarte                         w Specyfikacji Warunków Zamówienia.</w:t>
      </w:r>
      <w:r>
        <w:rPr>
          <w:rFonts w:ascii="Verdana" w:hAnsi="Verdana" w:eastAsia="TTE1C7BE78t00" w:cs="Verdana"/>
          <w:color w:val="000000"/>
          <w:sz w:val="20"/>
          <w:szCs w:val="20"/>
          <w:lang w:val="pl-PL" w:eastAsia="ar-SA" w:bidi="ar-SA"/>
        </w:rPr>
      </w:r>
      <w:r>
        <w:rPr>
          <w:rFonts w:ascii="Verdana" w:hAnsi="Verdana" w:eastAsia="TTE1C7BE78t00" w:cs="Verdana"/>
          <w:color w:val="000000"/>
          <w:sz w:val="20"/>
          <w:szCs w:val="20"/>
          <w:lang w:val="pl-PL" w:eastAsia="ar-SA" w:bidi="ar-SA"/>
        </w:rPr>
      </w:r>
    </w:p>
    <w:p>
      <w:pPr>
        <w:pStyle w:val="688"/>
        <w:widowControl w:val="false"/>
        <w:numPr>
          <w:ilvl w:val="0"/>
          <w:numId w:val="0"/>
        </w:numPr>
        <w:pBdr/>
        <w:spacing w:line="276" w:lineRule="auto"/>
        <w:ind w:right="1" w:firstLine="0" w:left="360"/>
        <w:jc w:val="both"/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pPr>
      <w:r>
        <w:rPr>
          <w:rFonts w:ascii="Verdana" w:hAnsi="Verdana" w:eastAsia="TTE1C7BE78t00" w:cs="Verdana"/>
          <w:color w:val="000000"/>
          <w:sz w:val="20"/>
          <w:szCs w:val="20"/>
          <w:lang w:val="pl-PL" w:eastAsia="ar-SA" w:bidi="ar-SA"/>
        </w:rPr>
        <w:t xml:space="preserve">6. Oświadczamy, że uzyskaliśmy wszelkie informacje niezbędne do prawidłowego przygotowania i złożenia oferty.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</w:r>
    </w:p>
    <w:p>
      <w:pPr>
        <w:pStyle w:val="688"/>
        <w:widowControl w:val="true"/>
        <w:pBdr/>
        <w:spacing/>
        <w:ind/>
        <w:jc w:val="both"/>
        <w:rPr>
          <w:rFonts w:ascii="Verdana" w:hAnsi="Verdana" w:eastAsia="TTE1C7BE78t00" w:cs="Verdana"/>
          <w:sz w:val="20"/>
          <w:szCs w:val="20"/>
          <w:lang w:val="pl-PL" w:eastAsia="ar-SA" w:bidi="ar-SA"/>
        </w:rPr>
      </w:pP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7. Oświadczamy, że </w:t>
      </w:r>
      <w:r>
        <w:rPr>
          <w:rFonts w:ascii="Verdana" w:hAnsi="Verdana" w:eastAsia="Times New Roman" w:cs="Verdana"/>
          <w:b/>
          <w:color w:val="000000"/>
          <w:sz w:val="20"/>
          <w:szCs w:val="20"/>
          <w:lang w:val="pl-PL" w:eastAsia="pl-PL" w:bidi="ar-SA"/>
        </w:rPr>
        <w:t xml:space="preserve">udostępniamy / nie udostępniamy </w:t>
      </w:r>
      <w:r>
        <w:rPr>
          <w:rFonts w:ascii="Verdana" w:hAnsi="Verdana" w:eastAsia="Times New Roman" w:cs="Verdana"/>
          <w:b/>
          <w:bCs/>
          <w:color w:val="000000"/>
          <w:sz w:val="20"/>
          <w:szCs w:val="20"/>
          <w:lang w:val="pl-PL" w:eastAsia="pl-PL" w:bidi="ar-SA"/>
        </w:rPr>
        <w:t xml:space="preserve">*</w:t>
      </w:r>
      <w:r>
        <w:rPr>
          <w:rFonts w:ascii="Verdana" w:hAnsi="Verdana" w:eastAsia="Times New Roman" w:cs="Verdana"/>
          <w:color w:val="000000"/>
          <w:sz w:val="20"/>
          <w:szCs w:val="20"/>
          <w:lang w:val="pl-PL" w:eastAsia="pl-PL" w:bidi="ar-SA"/>
        </w:rPr>
        <w:t xml:space="preserve"> możliwości śledzenia przez </w:t>
        <w:br w:type="textWrapping" w:clear="all"/>
        <w:t xml:space="preserve"> internet rejestrowanych przesyłek pocztowych w obrocie krajowym.</w:t>
      </w: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</w: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</w:r>
    </w:p>
    <w:p>
      <w:pPr>
        <w:pStyle w:val="688"/>
        <w:pBdr/>
        <w:spacing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  <w:t xml:space="preserve">8.  Oświadczamy, że jesteśmy związani niniejszą ofertą przez okres 30 dni od dnia upływu terminu składania ofert.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widowControl w:val="false"/>
        <w:pBdr/>
        <w:spacing w:line="276" w:lineRule="auto"/>
        <w:ind w:right="1"/>
        <w:jc w:val="both"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9. Oświadczamy, że wypełniliśmy obowiązki informacyjne przewidziane w art. 13 lub art. 14 RODO</w:t>
      </w:r>
      <w:r>
        <w:rPr>
          <w:rFonts w:ascii="Verdana" w:hAnsi="Verdana" w:cs="Verdana"/>
          <w:sz w:val="20"/>
          <w:szCs w:val="20"/>
          <w:vertAlign w:val="superscript"/>
          <w:lang w:val="pl-PL" w:bidi="en-US"/>
        </w:rPr>
        <w:t xml:space="preserve">1</w:t>
      </w:r>
      <w:r>
        <w:rPr>
          <w:rFonts w:ascii="Verdana" w:hAnsi="Verdana" w:cs="Verdana"/>
          <w:sz w:val="20"/>
          <w:szCs w:val="20"/>
          <w:lang w:val="pl-PL" w:bidi="en-US"/>
        </w:rPr>
        <w:t xml:space="preserve"> wobec osób fizycznych, od których dane osobowe bezpośrednio lub pośrednio pozyskałem w celu ubiegania się o udzielenie zamówienia publicznego w niniejszym postępowaniu. </w:t>
      </w:r>
      <w:r>
        <w:rPr>
          <w:rFonts w:ascii="Verdana" w:hAnsi="Verdana" w:cs="Verdana"/>
          <w:b/>
          <w:bCs/>
          <w:sz w:val="20"/>
          <w:szCs w:val="20"/>
          <w:lang w:val="pl-PL" w:bidi="en-US"/>
        </w:rPr>
        <w:t xml:space="preserve">**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widowControl w:val="false"/>
        <w:pBdr/>
        <w:spacing w:line="276" w:lineRule="auto"/>
        <w:ind w:right="1"/>
        <w:jc w:val="both"/>
        <w:rPr>
          <w:rFonts w:ascii="Verdana" w:hAnsi="Verdana" w:eastAsia="TTE1C7BE78t00" w:cs="Verdana"/>
          <w:sz w:val="20"/>
          <w:szCs w:val="20"/>
          <w:lang w:val="pl-PL" w:eastAsia="ar-SA" w:bidi="ar-SA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10. Informacje i dokumenty stanowiące </w:t>
      </w:r>
      <w:r>
        <w:rPr>
          <w:rFonts w:ascii="Verdana" w:hAnsi="Verdana" w:cs="Verdana"/>
          <w:b/>
          <w:bCs/>
          <w:sz w:val="20"/>
          <w:szCs w:val="20"/>
          <w:lang w:val="pl-PL" w:bidi="en-US"/>
        </w:rPr>
        <w:t xml:space="preserve">tajemnicę przedsiębiorstwa </w:t>
      </w:r>
      <w:r>
        <w:rPr>
          <w:rFonts w:ascii="Verdana" w:hAnsi="Verdana" w:cs="Verdana"/>
          <w:sz w:val="20"/>
          <w:szCs w:val="20"/>
          <w:lang w:val="pl-PL" w:bidi="en-US"/>
        </w:rPr>
        <w:t xml:space="preserve">w rozumieniu przepisów o zwalczaniu nieuczciwej konkurencji zawarte są w załączniku </w:t>
        <w:br w:type="textWrapping" w:clear="all"/>
        <w:t xml:space="preserve">o nazwie……………………………………</w:t>
      </w: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</w: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</w:r>
    </w:p>
    <w:p>
      <w:pPr>
        <w:pStyle w:val="688"/>
        <w:widowControl w:val="false"/>
        <w:pBdr/>
        <w:spacing w:line="276" w:lineRule="auto"/>
        <w:ind w:right="1"/>
        <w:jc w:val="both"/>
        <w:rPr>
          <w:rFonts w:eastAsia="Times New Roman" w:cs="Times New Roman"/>
          <w:color w:val="000000"/>
          <w:lang w:val="pl-PL" w:eastAsia="ar-SA" w:bidi="ar-SA"/>
        </w:rPr>
      </w:pP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  <w:t xml:space="preserve">11. Oświadczamy, że następujące części zamówienia powierzamy do wykonania podwykonawcom w zakresie przedstawionym w tabeli  </w:t>
      </w:r>
      <w:r>
        <w:rPr>
          <w:rFonts w:ascii="Verdana" w:hAnsi="Verdana" w:eastAsia="TTE1C7BE78t00" w:cs="Verdana"/>
          <w:b/>
          <w:bCs/>
          <w:sz w:val="20"/>
          <w:szCs w:val="20"/>
          <w:lang w:val="pl-PL" w:eastAsia="ar-SA" w:bidi="ar-SA"/>
        </w:rPr>
        <w:t xml:space="preserve">***</w:t>
      </w:r>
      <w:r>
        <w:rPr>
          <w:rFonts w:ascii="Verdana" w:hAnsi="Verdana" w:eastAsia="TTE1C7BE78t00" w:cs="Verdana"/>
          <w:sz w:val="20"/>
          <w:szCs w:val="20"/>
          <w:lang w:val="pl-PL" w:eastAsia="ar-SA" w:bidi="ar-SA"/>
        </w:rPr>
        <w:t xml:space="preserve">:</w:t>
      </w:r>
      <w:r>
        <w:rPr>
          <w:rFonts w:eastAsia="TTE1C7BE78t00" w:cs="Times New Roman"/>
          <w:lang w:val="pl-PL" w:eastAsia="ar-SA" w:bidi="ar-SA"/>
        </w:rPr>
        <w:tab/>
        <w:t xml:space="preserve">.</w:t>
      </w:r>
      <w:r>
        <w:rPr>
          <w:rFonts w:eastAsia="Times New Roman" w:cs="Times New Roman"/>
          <w:color w:val="000000"/>
          <w:lang w:val="pl-PL" w:eastAsia="ar-SA" w:bidi="ar-SA"/>
        </w:rPr>
      </w:r>
      <w:r>
        <w:rPr>
          <w:rFonts w:eastAsia="Times New Roman" w:cs="Times New Roman"/>
          <w:color w:val="000000"/>
          <w:lang w:val="pl-PL" w:eastAsia="ar-SA" w:bidi="ar-SA"/>
        </w:rPr>
      </w:r>
    </w:p>
    <w:p>
      <w:pPr>
        <w:pStyle w:val="688"/>
        <w:pBdr/>
        <w:spacing/>
        <w:ind/>
        <w:rPr>
          <w:rFonts w:eastAsia="Times New Roman" w:cs="Times New Roman"/>
          <w:color w:val="000000"/>
          <w:lang w:val="pl-PL" w:eastAsia="ar-SA" w:bidi="ar-SA"/>
        </w:rPr>
      </w:pPr>
      <w:r>
        <w:rPr>
          <w:rFonts w:eastAsia="Times New Roman" w:cs="Times New Roman"/>
          <w:color w:val="000000"/>
          <w:lang w:val="pl-PL" w:eastAsia="ar-SA" w:bidi="ar-SA"/>
        </w:rPr>
      </w:r>
      <w:r>
        <w:rPr>
          <w:rFonts w:eastAsia="Times New Roman" w:cs="Times New Roman"/>
          <w:color w:val="000000"/>
          <w:lang w:val="pl-PL" w:eastAsia="ar-SA" w:bidi="ar-SA"/>
        </w:rPr>
      </w:r>
    </w:p>
    <w:tbl>
      <w:tblPr>
        <w:tblInd w:w="0" w:type="dxa"/>
        <w:tblW w:w="0" w:type="auto"/>
        <w:tblCellMar>
          <w:left w:w="55" w:type="dxa"/>
          <w:top w:w="55" w:type="dxa"/>
          <w:right w:w="55" w:type="dxa"/>
          <w:bottom w:w="5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572"/>
        <w:gridCol w:w="4541"/>
        <w:gridCol w:w="4541"/>
      </w:tblGrid>
      <w:tr>
        <w:trPr>
          <w:cantSplit/>
          <w:tblHeader/>
        </w:trPr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1"/>
              <w:pBdr/>
              <w:spacing/>
              <w:ind/>
              <w:rPr/>
            </w:pPr>
            <w:r>
              <w:rPr>
                <w:rFonts w:eastAsia="Times New Roman" w:cs="Times New Roman"/>
                <w:b w:val="0"/>
                <w:i w:val="0"/>
                <w:color w:val="000000"/>
                <w:lang w:val="pl-PL" w:eastAsia="ar-SA" w:bidi="ar-SA"/>
              </w:rPr>
              <w:t xml:space="preserve">L. p.</w:t>
            </w:r>
            <w:r/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688"/>
              <w:widowControl w:val="false"/>
              <w:pBdr/>
              <w:spacing w:line="240" w:lineRule="auto"/>
              <w:ind/>
              <w:jc w:val="center"/>
              <w:rPr/>
            </w:pPr>
            <w:r>
              <w:rPr>
                <w:rFonts w:ascii="Calibri" w:hAnsi="Calibri" w:cs="Calibri"/>
                <w:lang w:val="pl-PL"/>
              </w:rPr>
              <w:t xml:space="preserve">Części zamówienia / zakres, jakie Wykonawca zamierza </w:t>
            </w:r>
            <w:r>
              <w:rPr>
                <w:rFonts w:ascii="Calibri" w:hAnsi="Calibri" w:eastAsia="TimesNewRomanPSMT" w:cs="Calibri"/>
                <w:bCs/>
                <w:lang w:val="pl-PL"/>
              </w:rPr>
              <w:t xml:space="preserve">powierzyć</w:t>
            </w:r>
            <w:r>
              <w:rPr>
                <w:rFonts w:ascii="Calibri" w:hAnsi="Calibri" w:cs="Calibri"/>
                <w:lang w:val="pl-PL"/>
              </w:rPr>
              <w:t xml:space="preserve"> Podwykonawcom</w:t>
            </w:r>
            <w:r/>
          </w:p>
        </w:tc>
        <w:tc>
          <w:tcPr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688"/>
              <w:widowControl w:val="false"/>
              <w:pBdr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lang w:val="pl-PL"/>
              </w:rPr>
              <w:t xml:space="preserve">Firma (nazwa) Podwykonawcy</w:t>
            </w:r>
            <w:r/>
          </w:p>
        </w:tc>
      </w:tr>
      <w:tr>
        <w:trPr>
          <w:cantSplit/>
          <w:trHeight w:val="368"/>
        </w:trPr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/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pl-PL" w:eastAsia="ar-SA" w:bidi="ar-SA"/>
              </w:rPr>
              <w:t xml:space="preserve">1</w:t>
            </w:r>
            <w:r/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/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pl-PL" w:eastAsia="ar-SA" w:bidi="ar-SA"/>
              </w:rPr>
              <w:t xml:space="preserve">2</w:t>
            </w:r>
            <w:r/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/>
            </w:pPr>
            <w:r>
              <w:rPr>
                <w:rFonts w:ascii="Verdana" w:hAnsi="Verdana" w:eastAsia="Times New Roman" w:cs="Verdana"/>
                <w:color w:val="000000"/>
                <w:sz w:val="20"/>
                <w:szCs w:val="20"/>
                <w:lang w:val="pl-PL" w:eastAsia="ar-SA" w:bidi="ar-SA"/>
              </w:rPr>
              <w:t xml:space="preserve">3</w:t>
            </w:r>
            <w:r/>
          </w:p>
        </w:tc>
        <w:tc>
          <w:tcPr>
            <w:tcBorders>
              <w:left w:val="single" w:color="000000" w:sz="1" w:space="0"/>
              <w:bottom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  <w:tc>
          <w:tcPr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tcW w:w="0" w:type="auto"/>
            <w:vAlign w:val="top"/>
            <w:textDirection w:val="lrTb"/>
          </w:tcPr>
          <w:p>
            <w:pPr>
              <w:pStyle w:val="750"/>
              <w:pBdr/>
              <w:spacing/>
              <w:ind/>
              <w:rPr>
                <w:rFonts w:eastAsia="Times New Roman" w:cs="Times New Roman"/>
                <w:color w:val="000000"/>
                <w:lang w:val="pl-PL" w:eastAsia="ar-SA" w:bidi="ar-SA"/>
              </w:rPr>
            </w:pP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  <w:r>
              <w:rPr>
                <w:rFonts w:eastAsia="Times New Roman" w:cs="Times New Roman"/>
                <w:color w:val="000000"/>
                <w:lang w:val="pl-PL" w:eastAsia="ar-SA" w:bidi="ar-SA"/>
              </w:rPr>
            </w:r>
          </w:p>
        </w:tc>
      </w:tr>
    </w:tbl>
    <w:p>
      <w:pPr>
        <w:pStyle w:val="688"/>
        <w:pBdr/>
        <w:spacing/>
        <w:ind/>
        <w:rPr>
          <w:rFonts w:ascii="Verdana" w:hAnsi="Verdana" w:cs="Verdana"/>
          <w:sz w:val="20"/>
          <w:szCs w:val="20"/>
          <w:lang w:val="pl-PL" w:bidi="en-US"/>
        </w:rPr>
      </w:pPr>
      <w:r>
        <w:rPr>
          <w:rFonts w:eastAsia="TTE1C7BE78t00" w:cs="Times New Roman"/>
          <w:lang w:val="pl-PL" w:eastAsia="ar-SA" w:bidi="ar-SA"/>
        </w:rPr>
        <w:tab/>
        <w:t xml:space="preserve">.</w:t>
      </w:r>
      <w:r>
        <w:rPr>
          <w:rFonts w:ascii="Verdana" w:hAnsi="Verdana" w:cs="Verdana"/>
          <w:sz w:val="20"/>
          <w:szCs w:val="20"/>
          <w:lang w:val="pl-PL" w:bidi="en-US"/>
        </w:rPr>
      </w:r>
      <w:r>
        <w:rPr>
          <w:rFonts w:ascii="Verdana" w:hAnsi="Verdana" w:cs="Verdana"/>
          <w:sz w:val="20"/>
          <w:szCs w:val="20"/>
          <w:lang w:val="pl-PL" w:bidi="en-US"/>
        </w:rPr>
      </w:r>
    </w:p>
    <w:p>
      <w:pPr>
        <w:pStyle w:val="688"/>
        <w:widowControl w:val="false"/>
        <w:pBdr/>
        <w:spacing/>
        <w:ind w:right="1"/>
        <w:jc w:val="both"/>
        <w:rPr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12. Oświadczamy, że zapoznaliśmy się</w:t>
      </w:r>
      <w:r>
        <w:rPr>
          <w:rFonts w:ascii="Verdana" w:hAnsi="Verdana" w:cs="Verdana"/>
          <w:sz w:val="20"/>
          <w:szCs w:val="20"/>
          <w:lang w:val="pl-PL" w:bidi="en-US"/>
        </w:rPr>
        <w:t xml:space="preserve"> z projektowanym postanowieniami umowy </w:t>
        <w:br/>
        <w:t xml:space="preserve">i zobowiązujemy się, w przypadku wyboru naszej oferty, do zawarcia umowy zgodnie </w:t>
        <w:br/>
        <w:t xml:space="preserve">z niniejszą ofertą, na warunkach określonych w Specyfikacji Warunków Zamówienia, w miejscu i terminie wyznaczonym przez Zamawiającego.</w:t>
      </w:r>
      <w:r>
        <w:rPr>
          <w:lang w:val="pl-PL" w:bidi="en-US"/>
        </w:rPr>
      </w:r>
      <w:r>
        <w:rPr>
          <w:lang w:val="pl-PL" w:bidi="en-US"/>
        </w:rPr>
      </w:r>
    </w:p>
    <w:p>
      <w:pPr>
        <w:pStyle w:val="688"/>
        <w:widowControl w:val="false"/>
        <w:pBdr/>
        <w:spacing/>
        <w:ind w:right="1"/>
        <w:jc w:val="both"/>
        <w:rPr>
          <w:lang w:val="pl-PL" w:bidi="en-US"/>
        </w:rPr>
      </w:pPr>
      <w:r>
        <w:rPr>
          <w:lang w:val="pl-PL" w:bidi="en-US"/>
        </w:rPr>
      </w:r>
      <w:r>
        <w:rPr>
          <w:lang w:val="pl-PL" w:bidi="en-US"/>
        </w:rPr>
      </w:r>
    </w:p>
    <w:p>
      <w:pPr>
        <w:pStyle w:val="688"/>
        <w:pBdr/>
        <w:spacing w:after="40" w:before="0"/>
        <w:ind/>
        <w:jc w:val="both"/>
        <w:rPr>
          <w:lang w:val="pl-PL" w:bidi="en-US"/>
        </w:rPr>
      </w:pPr>
      <w:r>
        <w:rPr>
          <w:rFonts w:ascii="Verdana" w:hAnsi="Verdana" w:cs="Verdana"/>
          <w:sz w:val="20"/>
          <w:szCs w:val="20"/>
          <w:lang w:val="pl-PL" w:bidi="en-US"/>
        </w:rPr>
        <w:t xml:space="preserve">13. </w:t>
      </w:r>
      <w:r>
        <w:rPr>
          <w:rFonts w:ascii="Verdana" w:hAnsi="Verdana" w:cs="Verdana"/>
          <w:bCs/>
          <w:sz w:val="20"/>
          <w:szCs w:val="20"/>
          <w:lang w:val="pl-PL" w:bidi="en-US"/>
        </w:rPr>
        <w:t xml:space="preserve">Oświadczam/y, że zgodnie z przepisami ustawy z dnia 6 marca 2018 r. Prawo przedsiębiorców, stanowimy (w przypadku konsorcjum wymaganą informację należy podać </w:t>
        <w:br w:type="textWrapping" w:clear="all"/>
        <w:t xml:space="preserve">w odniesieniu do lidera konsorcjum):</w:t>
      </w:r>
      <w:r>
        <w:rPr>
          <w:lang w:val="pl-PL" w:bidi="en-US"/>
        </w:rPr>
      </w:r>
      <w:r>
        <w:rPr>
          <w:lang w:val="pl-PL" w:bidi="en-US"/>
        </w:rPr>
      </w:r>
    </w:p>
    <w:p>
      <w:pPr>
        <w:pStyle w:val="688"/>
        <w:pBdr/>
        <w:spacing w:after="40" w:before="0"/>
        <w:ind/>
        <w:jc w:val="both"/>
        <w:rPr>
          <w:lang w:val="pl-PL" w:bidi="en-US"/>
        </w:rPr>
      </w:pPr>
      <w:r>
        <w:rPr>
          <w:lang w:val="pl-PL" w:bidi="en-US"/>
        </w:rPr>
      </w:r>
      <w:r>
        <w:rPr>
          <w:lang w:val="pl-PL" w:bidi="en-US"/>
        </w:rPr>
      </w:r>
    </w:p>
    <w:p>
      <w:pPr>
        <w:pStyle w:val="760"/>
        <w:numPr>
          <w:ilvl w:val="0"/>
          <w:numId w:val="1"/>
        </w:numPr>
        <w:pBdr/>
        <w:tabs>
          <w:tab w:val="clear" w:leader="none" w:pos="0"/>
        </w:tabs>
        <w:spacing w:after="80" w:before="0"/>
        <w:ind w:right="0" w:hanging="425" w:left="851"/>
        <w:rPr>
          <w:rFonts w:ascii="Verdana" w:hAnsi="Verdana" w:cs="Verdana"/>
          <w:bCs/>
          <w:sz w:val="20"/>
          <w:lang w:val="pl-PL" w:eastAsia="pl-PL" w:bidi="en-US"/>
        </w:rPr>
      </w:pPr>
      <w:r>
        <w:rPr>
          <w:rFonts w:ascii="Verdana" w:hAnsi="Verdana" w:cs="Verdana"/>
          <w:bCs/>
          <w:sz w:val="20"/>
          <w:lang w:val="pl-PL" w:eastAsia="pl-PL" w:bidi="en-US"/>
        </w:rPr>
        <w:t xml:space="preserve">mikroprzedsiębiorstwo</w:t>
      </w:r>
      <w:r>
        <w:rPr>
          <w:rFonts w:ascii="Verdana" w:hAnsi="Verdana" w:cs="Verdana"/>
          <w:b/>
          <w:sz w:val="20"/>
          <w:lang w:val="pl-PL" w:eastAsia="pl-PL" w:bidi="en-US"/>
        </w:rPr>
        <w:t xml:space="preserve">*  (</w:t>
      </w:r>
      <w:r>
        <w:rPr>
          <w:rStyle w:val="722"/>
          <w:rFonts w:ascii="Verdana" w:hAnsi="Verdana" w:cs="Verdana"/>
          <w:sz w:val="20"/>
          <w:lang w:val="pl-PL" w:bidi="en-US"/>
        </w:rPr>
        <w:t xml:space="preserve">przedsiębiorstwo, które zatrudnia mniej niż 10 osób</w:t>
        <w:br w:type="textWrapping" w:clear="all"/>
        <w:t xml:space="preserve"> i którego roczny obrót lub roczna suma bilansowa nie przekracza 2 milionów EUR)</w:t>
      </w:r>
      <w:r>
        <w:rPr>
          <w:rFonts w:ascii="Verdana" w:hAnsi="Verdana" w:cs="Verdana"/>
          <w:bCs/>
          <w:sz w:val="20"/>
          <w:lang w:val="pl-PL" w:eastAsia="pl-PL" w:bidi="en-US"/>
        </w:rPr>
      </w:r>
      <w:r>
        <w:rPr>
          <w:rFonts w:ascii="Verdana" w:hAnsi="Verdana" w:cs="Verdana"/>
          <w:bCs/>
          <w:sz w:val="20"/>
          <w:lang w:val="pl-PL" w:eastAsia="pl-PL" w:bidi="en-US"/>
        </w:rPr>
      </w:r>
    </w:p>
    <w:p>
      <w:pPr>
        <w:pStyle w:val="760"/>
        <w:numPr>
          <w:ilvl w:val="0"/>
          <w:numId w:val="1"/>
        </w:numPr>
        <w:pBdr/>
        <w:tabs>
          <w:tab w:val="clear" w:leader="none" w:pos="0"/>
        </w:tabs>
        <w:spacing w:after="80" w:before="0"/>
        <w:ind w:right="0" w:hanging="425" w:left="851"/>
        <w:rPr>
          <w:rFonts w:ascii="Verdana" w:hAnsi="Verdana" w:cs="Verdana"/>
          <w:bCs/>
          <w:sz w:val="20"/>
          <w:lang w:val="pl-PL" w:eastAsia="pl-PL" w:bidi="en-US"/>
        </w:rPr>
      </w:pPr>
      <w:r>
        <w:rPr>
          <w:rFonts w:ascii="Verdana" w:hAnsi="Verdana" w:cs="Verdana"/>
          <w:bCs/>
          <w:sz w:val="20"/>
          <w:lang w:val="pl-PL" w:eastAsia="pl-PL" w:bidi="en-US"/>
        </w:rPr>
        <w:t xml:space="preserve">małe przedsiębiorstwo</w:t>
      </w:r>
      <w:r>
        <w:rPr>
          <w:rFonts w:ascii="Verdana" w:hAnsi="Verdana" w:cs="Verdana"/>
          <w:b/>
          <w:bCs/>
          <w:sz w:val="20"/>
          <w:lang w:val="pl-PL" w:eastAsia="pl-PL" w:bidi="en-US"/>
        </w:rPr>
        <w:t xml:space="preserve">*</w:t>
      </w:r>
      <w:r>
        <w:rPr>
          <w:rFonts w:ascii="Verdana" w:hAnsi="Verdana" w:cs="Verdana"/>
          <w:bCs/>
          <w:sz w:val="20"/>
          <w:lang w:val="pl-PL" w:eastAsia="pl-PL" w:bidi="en-US"/>
        </w:rPr>
        <w:t xml:space="preserve">   (</w:t>
      </w:r>
      <w:r>
        <w:rPr>
          <w:rStyle w:val="722"/>
          <w:rFonts w:ascii="Verdana" w:hAnsi="Verdana" w:cs="Verdana"/>
          <w:sz w:val="20"/>
          <w:lang w:val="pl-PL" w:bidi="en-US"/>
        </w:rPr>
        <w:t xml:space="preserve">przedsiębiorstwo, które zatrudnia mniej niż 50 osób </w:t>
        <w:br w:type="textWrapping" w:clear="all"/>
        <w:t xml:space="preserve">i którego roczny obrót lub roczna suma bilansowa nie przekracza 10 milionów EUR)</w:t>
      </w:r>
      <w:r>
        <w:rPr>
          <w:rFonts w:ascii="Verdana" w:hAnsi="Verdana" w:cs="Verdana"/>
          <w:bCs/>
          <w:sz w:val="20"/>
          <w:lang w:val="pl-PL" w:eastAsia="pl-PL" w:bidi="en-US"/>
        </w:rPr>
      </w:r>
      <w:r>
        <w:rPr>
          <w:rFonts w:ascii="Verdana" w:hAnsi="Verdana" w:cs="Verdana"/>
          <w:bCs/>
          <w:sz w:val="20"/>
          <w:lang w:val="pl-PL" w:eastAsia="pl-PL" w:bidi="en-US"/>
        </w:rPr>
      </w:r>
    </w:p>
    <w:p>
      <w:pPr>
        <w:pStyle w:val="760"/>
        <w:numPr>
          <w:ilvl w:val="0"/>
          <w:numId w:val="1"/>
        </w:numPr>
        <w:pBdr/>
        <w:tabs>
          <w:tab w:val="clear" w:leader="none" w:pos="0"/>
        </w:tabs>
        <w:spacing w:after="80" w:before="0"/>
        <w:ind w:right="0" w:hanging="425" w:left="851"/>
        <w:rPr>
          <w:rFonts w:ascii="Verdana" w:hAnsi="Verdana" w:cs="Verdana"/>
          <w:bCs/>
          <w:sz w:val="20"/>
          <w:lang w:val="pl-PL" w:bidi="en-US"/>
        </w:rPr>
      </w:pPr>
      <w:r>
        <w:rPr>
          <w:rFonts w:ascii="Verdana" w:hAnsi="Verdana" w:cs="Verdana"/>
          <w:bCs/>
          <w:sz w:val="20"/>
          <w:lang w:val="pl-PL" w:eastAsia="pl-PL" w:bidi="en-US"/>
        </w:rPr>
        <w:t xml:space="preserve">średnie przedsiębiorstwo</w:t>
      </w:r>
      <w:r>
        <w:rPr>
          <w:rFonts w:ascii="Verdana" w:hAnsi="Verdana" w:cs="Verdana"/>
          <w:b/>
          <w:bCs/>
          <w:sz w:val="20"/>
          <w:lang w:val="pl-PL" w:eastAsia="pl-PL" w:bidi="en-US"/>
        </w:rPr>
        <w:t xml:space="preserve">*</w:t>
      </w:r>
      <w:r>
        <w:rPr>
          <w:rFonts w:ascii="Verdana" w:hAnsi="Verdana" w:cs="Verdana"/>
          <w:bCs/>
          <w:sz w:val="20"/>
          <w:lang w:val="pl-PL" w:eastAsia="pl-PL" w:bidi="en-US"/>
        </w:rPr>
        <w:t xml:space="preserve"> (</w:t>
      </w:r>
      <w:r>
        <w:rPr>
          <w:rStyle w:val="722"/>
          <w:rFonts w:ascii="Verdana" w:hAnsi="Verdana" w:cs="Verdana"/>
          <w:bCs/>
          <w:sz w:val="20"/>
          <w:lang w:val="pl-PL" w:bidi="en-US"/>
        </w:rPr>
        <w:t xml:space="preserve">przedsiębiorstwa, które nie są mikroprzedsiębiorstwami ani małymi przedsiębiorstwami</w:t>
      </w:r>
      <w:r>
        <w:rPr>
          <w:rFonts w:ascii="Verdana" w:hAnsi="Verdana" w:cs="Verdana"/>
          <w:b/>
          <w:sz w:val="20"/>
          <w:lang w:val="pl-PL" w:bidi="en-US"/>
        </w:rPr>
        <w:t xml:space="preserve"> </w:t>
      </w:r>
      <w:r>
        <w:rPr>
          <w:rFonts w:ascii="Verdana" w:hAnsi="Verdana" w:cs="Verdana"/>
          <w:bCs/>
          <w:i/>
          <w:iCs/>
          <w:sz w:val="20"/>
          <w:lang w:val="pl-PL" w:bidi="en-US"/>
        </w:rPr>
        <w:t xml:space="preserve">i które zatrudniają mniej niż 250 osób </w:t>
        <w:br w:type="textWrapping" w:clear="all"/>
        <w:t xml:space="preserve">i których roczny obrót nie przekracza 50 milionów EUR lub roczna suma bilansowa nie przekracza 43 milionów EUR)</w:t>
      </w:r>
      <w:r>
        <w:rPr>
          <w:rFonts w:ascii="Verdana" w:hAnsi="Verdana" w:cs="Verdana"/>
          <w:bCs/>
          <w:sz w:val="20"/>
          <w:lang w:val="pl-PL" w:bidi="en-US"/>
        </w:rPr>
      </w:r>
      <w:r>
        <w:rPr>
          <w:rFonts w:ascii="Verdana" w:hAnsi="Verdana" w:cs="Verdana"/>
          <w:bCs/>
          <w:sz w:val="20"/>
          <w:lang w:val="pl-PL" w:bidi="en-US"/>
        </w:rPr>
      </w:r>
    </w:p>
    <w:p>
      <w:pPr>
        <w:pStyle w:val="760"/>
        <w:numPr>
          <w:ilvl w:val="0"/>
          <w:numId w:val="1"/>
        </w:numPr>
        <w:pBdr/>
        <w:tabs>
          <w:tab w:val="clear" w:leader="none" w:pos="0"/>
        </w:tabs>
        <w:spacing w:after="80" w:before="0"/>
        <w:ind w:right="0" w:hanging="425" w:left="851"/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Fonts w:ascii="Verdana" w:hAnsi="Verdana" w:cs="Verdana"/>
          <w:bCs/>
          <w:sz w:val="20"/>
          <w:lang w:val="pl-PL" w:bidi="en-US"/>
        </w:rPr>
        <w:t xml:space="preserve">duże przedsiębiorstwo</w:t>
      </w:r>
      <w:r>
        <w:rPr>
          <w:rFonts w:ascii="Verdana" w:hAnsi="Verdana" w:cs="Verdana"/>
          <w:b/>
          <w:bCs/>
          <w:sz w:val="20"/>
          <w:lang w:val="pl-PL" w:eastAsia="pl-PL" w:bidi="en-US"/>
        </w:rPr>
        <w:t xml:space="preserve">*</w:t>
      </w:r>
      <w:r>
        <w:rPr>
          <w:rFonts w:ascii="Verdana" w:hAnsi="Verdana" w:cs="Verdana"/>
          <w:bCs/>
          <w:sz w:val="20"/>
          <w:lang w:val="pl-PL" w:bidi="en-US"/>
        </w:rPr>
        <w:t xml:space="preserve"> (</w:t>
      </w:r>
      <w:r>
        <w:rPr>
          <w:rStyle w:val="722"/>
          <w:rFonts w:ascii="Verdana" w:hAnsi="Verdana" w:eastAsia="Calibri" w:cs="Verdana"/>
          <w:sz w:val="20"/>
          <w:lang w:val="pl-PL" w:eastAsia="en-GB" w:bidi="en-US"/>
        </w:rPr>
        <w:t xml:space="preserve">jest to przedsiębiorstwo, które nie kwalifikuje się do żadnej z ww. kategorii przedsiębiorstw)</w:t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 xml:space="preserve">14. Wraz z ofertą składamy następujące oświadczenia i dokumenty:</w:t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ab/>
        <w:t xml:space="preserve">1. ………………………………………………………………………………………………………………………</w:t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ab/>
        <w:t xml:space="preserve">2. ………………………………………………………………………………………………………………………</w:t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ab/>
        <w:t xml:space="preserve">3. ………………………………………………………………………………………………………………………</w:t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ab/>
        <w:t xml:space="preserve">4. ………………………………………………………………………………………………………………………</w:t>
        <w:tab/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</w:r>
    </w:p>
    <w:p>
      <w:pPr>
        <w:pStyle w:val="760"/>
        <w:pBdr/>
        <w:tabs>
          <w:tab w:val="clear" w:leader="none" w:pos="0"/>
        </w:tabs>
        <w:spacing w:after="80" w:before="0"/>
        <w:ind/>
        <w:rPr>
          <w:rFonts w:eastAsia="TTE1C7BE78t00" w:cs="Times New Roman"/>
          <w:lang w:val="pl-PL" w:eastAsia="ar-SA" w:bidi="ar-SA"/>
        </w:rPr>
      </w:pPr>
      <w:r>
        <w:rPr>
          <w:rStyle w:val="722"/>
          <w:rFonts w:ascii="Verdana" w:hAnsi="Verdana" w:eastAsia="Calibri" w:cs="Verdana"/>
          <w:b w:val="0"/>
          <w:bCs/>
          <w:i w:val="0"/>
          <w:iCs/>
          <w:sz w:val="20"/>
          <w:lang w:val="pl-PL" w:eastAsia="en-GB"/>
        </w:rPr>
        <w:tab/>
        <w:t xml:space="preserve">5. ………………………………………………………………………………………………………………………</w:t>
      </w: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eastAsia="TTE1C7BE78t00" w:cs="Times New Roman"/>
          <w:lang w:val="pl-PL" w:eastAsia="ar-SA" w:bidi="ar-SA"/>
        </w:rPr>
      </w:pP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ascii="Verdana" w:hAnsi="Verdana" w:cs="Verdana"/>
          <w:sz w:val="16"/>
          <w:szCs w:val="16"/>
          <w:lang w:val="pl-PL"/>
        </w:rPr>
      </w:pPr>
      <w:r>
        <w:rPr>
          <w:rFonts w:eastAsia="Times New Roman" w:cs="Times New Roman"/>
          <w:lang w:val="pl-PL" w:eastAsia="ar-SA" w:bidi="ar-SA"/>
        </w:rPr>
        <w:t xml:space="preserve">   </w:t>
      </w:r>
      <w:r>
        <w:rPr>
          <w:rFonts w:ascii="Verdana" w:hAnsi="Verdana" w:cs="Verdana"/>
          <w:sz w:val="16"/>
          <w:szCs w:val="16"/>
          <w:lang w:val="pl-PL"/>
        </w:rPr>
      </w:r>
      <w:r>
        <w:rPr>
          <w:rFonts w:ascii="Verdana" w:hAnsi="Verdana" w:cs="Verdana"/>
          <w:sz w:val="16"/>
          <w:szCs w:val="16"/>
          <w:lang w:val="pl-PL"/>
        </w:rPr>
      </w:r>
    </w:p>
    <w:p>
      <w:pPr>
        <w:pStyle w:val="688"/>
        <w:pBdr/>
        <w:spacing/>
        <w:ind/>
        <w:jc w:val="both"/>
        <w:rPr>
          <w:rFonts w:ascii="Verdana" w:hAnsi="Verdana" w:cs="Verdana"/>
          <w:sz w:val="16"/>
          <w:szCs w:val="16"/>
          <w:lang w:val="pl-PL"/>
        </w:rPr>
      </w:pPr>
      <w:r>
        <w:rPr>
          <w:rFonts w:ascii="Verdana" w:hAnsi="Verdana" w:cs="Verdana"/>
          <w:sz w:val="16"/>
          <w:szCs w:val="16"/>
          <w:lang w:val="pl-PL"/>
        </w:rPr>
      </w:r>
      <w:r>
        <w:rPr>
          <w:rFonts w:ascii="Verdana" w:hAnsi="Verdana" w:cs="Verdana"/>
          <w:sz w:val="16"/>
          <w:szCs w:val="16"/>
          <w:lang w:val="pl-PL"/>
        </w:rPr>
      </w:r>
    </w:p>
    <w:p>
      <w:pPr>
        <w:pStyle w:val="688"/>
        <w:pBdr/>
        <w:spacing/>
        <w:ind/>
        <w:jc w:val="both"/>
        <w:rPr>
          <w:rFonts w:ascii="Verdana" w:hAnsi="Verdana" w:cs="Verdana"/>
          <w:sz w:val="16"/>
          <w:szCs w:val="16"/>
          <w:lang w:val="pl-PL"/>
        </w:rPr>
      </w:pPr>
      <w:r>
        <w:rPr>
          <w:rFonts w:ascii="Verdana" w:hAnsi="Verdana" w:cs="Verdana"/>
          <w:sz w:val="16"/>
          <w:szCs w:val="16"/>
          <w:lang w:val="pl-PL"/>
        </w:rPr>
      </w:r>
      <w:r>
        <w:rPr>
          <w:rFonts w:ascii="Verdana" w:hAnsi="Verdana" w:cs="Verdana"/>
          <w:sz w:val="16"/>
          <w:szCs w:val="16"/>
          <w:lang w:val="pl-PL"/>
        </w:rPr>
      </w:r>
    </w:p>
    <w:p>
      <w:pPr>
        <w:pStyle w:val="688"/>
        <w:pBdr/>
        <w:spacing/>
        <w:ind/>
        <w:jc w:val="both"/>
        <w:rPr>
          <w:rFonts w:ascii="Verdana" w:hAnsi="Verdana" w:cs="Verdana"/>
          <w:sz w:val="16"/>
          <w:szCs w:val="16"/>
          <w:lang w:val="pl-PL"/>
        </w:rPr>
      </w:pPr>
      <w:r>
        <w:rPr>
          <w:rFonts w:ascii="Verdana" w:hAnsi="Verdana" w:cs="Verdana"/>
          <w:sz w:val="16"/>
          <w:szCs w:val="16"/>
          <w:lang w:val="pl-PL"/>
        </w:rPr>
      </w:r>
      <w:r>
        <w:rPr>
          <w:rFonts w:ascii="Verdana" w:hAnsi="Verdana" w:cs="Verdana"/>
          <w:sz w:val="16"/>
          <w:szCs w:val="16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Calibri" w:hAnsi="Calibri" w:eastAsia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.....................................</w:t>
        <w:br w:type="textWrapping" w:clear="all"/>
      </w:r>
      <w:r>
        <w:rPr>
          <w:rFonts w:ascii="Calibri" w:hAnsi="Calibri" w:eastAsia="Arial" w:cs="Calibri"/>
          <w:iCs/>
          <w:sz w:val="22"/>
          <w:szCs w:val="22"/>
          <w:lang w:val="pl-PL"/>
        </w:rPr>
        <w:t xml:space="preserve">     </w:t>
      </w:r>
      <w:r>
        <w:rPr>
          <w:rFonts w:ascii="Calibri" w:hAnsi="Calibri" w:cs="Calibri"/>
          <w:iCs/>
          <w:sz w:val="22"/>
          <w:szCs w:val="22"/>
          <w:lang w:val="pl-PL"/>
        </w:rPr>
        <w:t xml:space="preserve">miejscowość,</w:t>
      </w:r>
      <w:r>
        <w:rPr>
          <w:rFonts w:ascii="Calibri" w:hAnsi="Calibri" w:eastAsia="Arial" w:cs="Calibri"/>
          <w:iCs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iCs/>
          <w:sz w:val="22"/>
          <w:szCs w:val="22"/>
          <w:lang w:val="pl-PL"/>
        </w:rPr>
        <w:t xml:space="preserve">data</w:t>
      </w:r>
      <w:r>
        <w:rPr>
          <w:rFonts w:ascii="Calibri" w:hAnsi="Calibri" w:eastAsia="Calibri" w:cs="Calibri"/>
          <w:sz w:val="22"/>
          <w:szCs w:val="22"/>
          <w:lang w:val="pl-PL"/>
        </w:rPr>
      </w:r>
      <w:r>
        <w:rPr>
          <w:rFonts w:ascii="Calibri" w:hAnsi="Calibri" w:eastAsia="Calibri" w:cs="Calibri"/>
          <w:sz w:val="22"/>
          <w:szCs w:val="22"/>
          <w:lang w:val="pl-PL"/>
        </w:rPr>
      </w:r>
    </w:p>
    <w:p>
      <w:pPr>
        <w:pStyle w:val="742"/>
        <w:pBdr/>
        <w:tabs>
          <w:tab w:val="left" w:leader="none" w:pos="23863"/>
          <w:tab w:val="right" w:leader="none" w:pos="27347"/>
        </w:tabs>
        <w:bidi w:val="false"/>
        <w:spacing w:after="0" w:before="0"/>
        <w:ind/>
        <w:jc w:val="center"/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pPr>
      <w:r>
        <w:rPr>
          <w:rFonts w:ascii="Calibri" w:hAnsi="Calibri" w:eastAsia="Calibri" w:cs="Calibri"/>
          <w:sz w:val="22"/>
          <w:szCs w:val="22"/>
          <w:lang w:val="pl-PL"/>
        </w:rPr>
        <w:t xml:space="preserve">                                                      </w:t>
      </w:r>
      <w:r>
        <w:rPr>
          <w:rFonts w:ascii="Calibri" w:hAnsi="Calibri" w:cs="Calibri"/>
          <w:sz w:val="22"/>
          <w:szCs w:val="22"/>
          <w:lang w:val="pl-PL"/>
        </w:rPr>
        <w:t xml:space="preserve">.................................................................................................</w:t>
      </w: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</w:r>
    </w:p>
    <w:p>
      <w:pPr>
        <w:pStyle w:val="688"/>
        <w:pBdr/>
        <w:spacing/>
        <w:ind/>
        <w:rPr>
          <w:rFonts w:eastAsia="TTE1C7BE78t00" w:cs="Times New Roman"/>
          <w:lang w:val="pl-PL" w:eastAsia="ar-SA" w:bidi="ar-SA"/>
        </w:rPr>
      </w:pPr>
      <w:r>
        <w:rPr>
          <w:rFonts w:ascii="Calibri" w:hAnsi="Calibri" w:eastAsia="Calibri" w:cs="Calibri"/>
          <w:iCs/>
          <w:sz w:val="22"/>
          <w:szCs w:val="22"/>
          <w:lang w:val="pl-PL" w:eastAsia="ar-SA" w:bidi="ar-SA"/>
        </w:rPr>
        <w:t xml:space="preserve">                                                   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podpisy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i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pieczęcie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osób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uprawnionych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do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reprezentowania</w:t>
      </w:r>
      <w:r>
        <w:rPr>
          <w:rFonts w:ascii="Calibri" w:hAnsi="Calibri" w:eastAsia="Arial" w:cs="Calibri"/>
          <w:iCs/>
          <w:sz w:val="22"/>
          <w:szCs w:val="22"/>
          <w:lang w:val="pl-PL" w:eastAsia="ar-SA" w:bidi="ar-SA"/>
        </w:rPr>
        <w:t xml:space="preserve"> </w:t>
      </w:r>
      <w:r>
        <w:rPr>
          <w:rFonts w:ascii="Calibri" w:hAnsi="Calibri" w:eastAsia="TTE1C7BE78t00" w:cs="Calibri"/>
          <w:iCs/>
          <w:sz w:val="22"/>
          <w:szCs w:val="22"/>
          <w:lang w:val="pl-PL" w:eastAsia="ar-SA" w:bidi="ar-SA"/>
        </w:rPr>
        <w:t xml:space="preserve">wykonawcy</w:t>
      </w: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eastAsia="TTE1C7BE78t00" w:cs="Times New Roman"/>
          <w:lang w:val="pl-PL" w:eastAsia="ar-SA" w:bidi="ar-SA"/>
        </w:rPr>
      </w:pP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eastAsia="TTE1C7BE78t00" w:cs="Times New Roman"/>
          <w:lang w:val="pl-PL" w:eastAsia="ar-SA" w:bidi="ar-SA"/>
        </w:rPr>
      </w:pP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ascii="Arial" w:hAnsi="Arial" w:cs="Arial"/>
          <w:b w:val="0"/>
          <w:sz w:val="16"/>
          <w:szCs w:val="16"/>
          <w:lang w:val="pl-PL"/>
        </w:rPr>
      </w:pPr>
      <w:r>
        <w:rPr>
          <w:rFonts w:eastAsia="Times New Roman" w:cs="Times New Roman"/>
          <w:sz w:val="16"/>
          <w:szCs w:val="16"/>
          <w:lang w:val="pl-PL" w:eastAsia="ar-SA" w:bidi="ar-SA"/>
        </w:rPr>
        <w:t xml:space="preserve"> </w:t>
      </w:r>
      <w:r>
        <w:rPr>
          <w:rFonts w:ascii="Verdana" w:hAnsi="Verdana" w:eastAsia="Times New Roman" w:cs="Verdana"/>
          <w:sz w:val="16"/>
          <w:szCs w:val="16"/>
          <w:vertAlign w:val="superscript"/>
          <w:lang w:val="pl-PL" w:eastAsia="ar-SA" w:bidi="ar-SA"/>
        </w:rPr>
        <w:t xml:space="preserve">1</w:t>
      </w:r>
      <w:r>
        <w:rPr>
          <w:rFonts w:ascii="Verdana" w:hAnsi="Verdana" w:eastAsia="Times New Roman" w:cs="Verdana"/>
          <w:sz w:val="16"/>
          <w:szCs w:val="16"/>
          <w:lang w:val="pl-PL" w:eastAsia="ar-SA" w:bidi="ar-SA"/>
        </w:rPr>
        <w:t xml:space="preserve">  </w:t>
      </w:r>
      <w:r>
        <w:rPr>
          <w:rFonts w:ascii="Arial" w:hAnsi="Arial" w:eastAsia="Times New Roman" w:cs="Arial"/>
          <w:sz w:val="16"/>
          <w:szCs w:val="16"/>
          <w:lang w:val="pl-PL" w:eastAsia="ar-SA" w:bidi="ar-SA"/>
        </w:rPr>
        <w:t xml:space="preserve">Rozporządzenie Parlamentu Europejskiego i Rady (UE) 2016/679 z dnia 27 kwie</w:t>
      </w:r>
      <w:r>
        <w:rPr>
          <w:rFonts w:ascii="Arial" w:hAnsi="Arial" w:eastAsia="Times New Roman" w:cs="Arial"/>
          <w:sz w:val="16"/>
          <w:szCs w:val="16"/>
          <w:lang w:val="pl-PL" w:eastAsia="ar-SA" w:bidi="ar-SA"/>
        </w:rPr>
        <w:t xml:space="preserve">tnia 2016 r. w sprawie ochrony osób fizycznych w związku z przetwarzaniem danych osobowych i w sprawie swobodnego przepływu takich danych oraz uchylenia dyrektywy 95/46/WE (ogólne rozporządzenie o ochronie danych) (Dz. Urz. UE L 119 z 04.05.2016, str. 1). </w:t>
      </w:r>
      <w:r>
        <w:rPr>
          <w:rFonts w:ascii="Arial" w:hAnsi="Arial" w:cs="Arial"/>
          <w:b w:val="0"/>
          <w:sz w:val="16"/>
          <w:szCs w:val="16"/>
          <w:lang w:val="pl-PL"/>
        </w:rPr>
      </w:r>
      <w:r>
        <w:rPr>
          <w:rFonts w:ascii="Arial" w:hAnsi="Arial" w:cs="Arial"/>
          <w:b w:val="0"/>
          <w:sz w:val="16"/>
          <w:szCs w:val="16"/>
          <w:lang w:val="pl-PL"/>
        </w:rPr>
      </w:r>
    </w:p>
    <w:p>
      <w:pPr>
        <w:pStyle w:val="761"/>
        <w:pBdr/>
        <w:spacing/>
        <w:ind w:right="0" w:hanging="284" w:left="284"/>
        <w:jc w:val="left"/>
        <w:rPr>
          <w:rFonts w:ascii="Arial" w:hAnsi="Arial" w:cs="Arial"/>
          <w:color w:val="000000"/>
          <w:sz w:val="16"/>
          <w:szCs w:val="16"/>
          <w:lang w:val="pl-PL"/>
        </w:rPr>
      </w:pPr>
      <w:r>
        <w:rPr>
          <w:rFonts w:ascii="Arial" w:hAnsi="Arial" w:cs="Arial"/>
          <w:b w:val="0"/>
          <w:sz w:val="16"/>
          <w:szCs w:val="16"/>
          <w:lang w:val="pl-PL"/>
        </w:rPr>
        <w:t xml:space="preserve">*   Niepotrzebne skreślić </w:t>
      </w:r>
      <w:r>
        <w:rPr>
          <w:rFonts w:ascii="Arial" w:hAnsi="Arial" w:cs="Arial"/>
          <w:color w:val="000000"/>
          <w:sz w:val="16"/>
          <w:szCs w:val="16"/>
          <w:lang w:val="pl-PL"/>
        </w:rPr>
      </w:r>
      <w:r>
        <w:rPr>
          <w:rFonts w:ascii="Arial" w:hAnsi="Arial" w:cs="Arial"/>
          <w:color w:val="000000"/>
          <w:sz w:val="16"/>
          <w:szCs w:val="16"/>
          <w:lang w:val="pl-PL"/>
        </w:rPr>
      </w:r>
    </w:p>
    <w:p>
      <w:pPr>
        <w:pStyle w:val="762"/>
        <w:pBdr/>
        <w:spacing/>
        <w:ind w:right="0" w:hanging="284" w:left="284"/>
        <w:jc w:val="both"/>
        <w:rPr>
          <w:rFonts w:ascii="Arial" w:hAnsi="Arial" w:cs="Arial"/>
          <w:sz w:val="16"/>
          <w:szCs w:val="16"/>
          <w:lang w:val="pl-PL"/>
        </w:rPr>
      </w:pPr>
      <w:r>
        <w:rPr>
          <w:rFonts w:ascii="Arial" w:hAnsi="Arial" w:cs="Arial"/>
          <w:color w:val="000000"/>
          <w:sz w:val="16"/>
          <w:szCs w:val="16"/>
          <w:lang w:val="pl-PL"/>
        </w:rPr>
        <w:t xml:space="preserve">** przypadku, gdy wykonawca </w:t>
      </w:r>
      <w:r>
        <w:rPr>
          <w:rFonts w:ascii="Arial" w:hAnsi="Arial" w:cs="Arial"/>
          <w:sz w:val="16"/>
          <w:szCs w:val="16"/>
          <w:lang w:val="pl-PL"/>
        </w:rPr>
        <w:t xml:space="preserve">nie przekazuje danych osobowyc</w:t>
      </w:r>
      <w:r>
        <w:rPr>
          <w:rFonts w:ascii="Arial" w:hAnsi="Arial" w:cs="Arial"/>
          <w:sz w:val="16"/>
          <w:szCs w:val="16"/>
          <w:lang w:val="pl-PL"/>
        </w:rPr>
        <w:t xml:space="preserve">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Arial" w:hAnsi="Arial" w:cs="Arial"/>
          <w:sz w:val="16"/>
          <w:szCs w:val="16"/>
          <w:lang w:val="pl-PL"/>
        </w:rPr>
      </w:r>
      <w:r>
        <w:rPr>
          <w:rFonts w:ascii="Arial" w:hAnsi="Arial" w:cs="Arial"/>
          <w:sz w:val="16"/>
          <w:szCs w:val="16"/>
          <w:lang w:val="pl-PL"/>
        </w:rPr>
      </w:r>
    </w:p>
    <w:p>
      <w:pPr>
        <w:pStyle w:val="762"/>
        <w:pBdr/>
        <w:spacing/>
        <w:ind w:right="0" w:hanging="284" w:left="284"/>
        <w:jc w:val="both"/>
        <w:rPr>
          <w:rFonts w:eastAsia="TTE1C7BE78t00" w:cs="Times New Roman"/>
          <w:lang w:val="pl-PL" w:eastAsia="ar-SA" w:bidi="ar-SA"/>
        </w:rPr>
      </w:pPr>
      <w:r>
        <w:rPr>
          <w:rFonts w:ascii="Arial" w:hAnsi="Arial" w:cs="Arial"/>
          <w:sz w:val="16"/>
          <w:szCs w:val="16"/>
          <w:lang w:val="pl-PL"/>
        </w:rPr>
        <w:t xml:space="preserve">***wypełnić w przypadku powierzenia części zamówienia podwykonawcom.</w:t>
      </w: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688"/>
        <w:pBdr/>
        <w:spacing/>
        <w:ind/>
        <w:rPr>
          <w:rFonts w:eastAsia="TTE1C7BE78t00" w:cs="Times New Roman"/>
          <w:lang w:val="pl-PL" w:eastAsia="ar-SA" w:bidi="ar-SA"/>
        </w:rPr>
      </w:pPr>
      <w:r>
        <w:rPr>
          <w:rFonts w:eastAsia="TTE1C7BE78t00" w:cs="Times New Roman"/>
          <w:lang w:val="pl-PL" w:eastAsia="ar-SA" w:bidi="ar-SA"/>
        </w:rPr>
      </w:r>
      <w:r>
        <w:rPr>
          <w:rFonts w:eastAsia="TTE1C7BE78t00" w:cs="Times New Roman"/>
          <w:lang w:val="pl-PL" w:eastAsia="ar-SA" w:bidi="ar-SA"/>
        </w:rPr>
      </w:r>
    </w:p>
    <w:p>
      <w:pPr>
        <w:pStyle w:val="763"/>
        <w:pBdr/>
        <w:spacing/>
        <w:ind/>
        <w:rPr>
          <w:rFonts w:ascii="Arial" w:hAnsi="Arial" w:cs="Arial"/>
          <w:color w:val="auto"/>
          <w:sz w:val="16"/>
          <w:szCs w:val="16"/>
          <w:u w:val="none"/>
          <w:lang w:val="pl-PL"/>
        </w:rPr>
      </w:pPr>
      <w:r>
        <w:rPr>
          <w:rFonts w:ascii="Arial" w:hAnsi="Arial" w:cs="Arial"/>
          <w:color w:val="auto"/>
          <w:sz w:val="18"/>
          <w:lang w:val="pl-PL"/>
        </w:rPr>
        <w:t xml:space="preserve">UWAGA:</w:t>
      </w:r>
      <w:r>
        <w:rPr>
          <w:rFonts w:ascii="Arial" w:hAnsi="Arial" w:cs="Arial"/>
          <w:color w:val="auto"/>
          <w:sz w:val="16"/>
          <w:szCs w:val="16"/>
          <w:u w:val="none"/>
          <w:lang w:val="pl-PL"/>
        </w:rPr>
      </w:r>
      <w:r>
        <w:rPr>
          <w:rFonts w:ascii="Arial" w:hAnsi="Arial" w:cs="Arial"/>
          <w:color w:val="auto"/>
          <w:sz w:val="16"/>
          <w:szCs w:val="16"/>
          <w:u w:val="none"/>
          <w:lang w:val="pl-PL"/>
        </w:rPr>
      </w:r>
    </w:p>
    <w:p>
      <w:pPr>
        <w:pStyle w:val="763"/>
        <w:numPr>
          <w:ilvl w:val="0"/>
          <w:numId w:val="2"/>
        </w:numPr>
        <w:pBdr/>
        <w:tabs>
          <w:tab w:val="left" w:leader="none" w:pos="5040"/>
        </w:tabs>
        <w:spacing/>
        <w:ind/>
        <w:rPr>
          <w:rFonts w:ascii="Verdana" w:hAnsi="Verdana" w:cs="Verdana"/>
          <w:sz w:val="16"/>
          <w:szCs w:val="16"/>
          <w:lang w:val="pl-PL"/>
        </w:rPr>
      </w:pPr>
      <w:r>
        <w:rPr>
          <w:rFonts w:ascii="Arial" w:hAnsi="Arial" w:cs="Arial"/>
          <w:color w:val="auto"/>
          <w:sz w:val="16"/>
          <w:szCs w:val="16"/>
          <w:u w:val="none"/>
          <w:lang w:val="pl-PL"/>
        </w:rPr>
        <w:t xml:space="preserve">Formularz oferty musi być opatrzony przez osobę lub osoby uprawnione do reprezentowania wykonawcy, kwalifikowanym podpisem elektronicznym lub podpisem zaufanym lub podpisem osobistym.</w:t>
      </w:r>
      <w:r>
        <w:rPr>
          <w:rFonts w:ascii="Verdana" w:hAnsi="Verdana" w:cs="Verdana"/>
          <w:sz w:val="16"/>
          <w:szCs w:val="16"/>
          <w:lang w:val="pl-PL"/>
        </w:rPr>
      </w:r>
      <w:r>
        <w:rPr>
          <w:rFonts w:ascii="Verdana" w:hAnsi="Verdana" w:cs="Verdana"/>
          <w:sz w:val="16"/>
          <w:szCs w:val="16"/>
          <w:lang w:val="pl-PL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TTE1C7BE78t00"/>
  <w:font w:name="Cambria">
    <w:panose1 w:val="02040503050406030204"/>
  </w:font>
  <w:font w:name="Calibri">
    <w:panose1 w:val="020F0502020204030204"/>
  </w:font>
  <w:font w:name="Liberation Sans">
    <w:panose1 w:val="020B0604020202020204"/>
  </w:font>
  <w:font w:name="Wingdings">
    <w:panose1 w:val="05000000000000000000"/>
  </w:font>
  <w:font w:name="Mangal">
    <w:panose1 w:val="02040503050406030204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Lucida Sans Unicode">
    <w:panose1 w:val="020B0602030504020204"/>
  </w:font>
  <w:font w:name="Tahoma">
    <w:panose1 w:val="020B060403050404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ascii="Wingdings" w:hAnsi="Wingdings" w:cs="Wingdings"/>
      </w:rPr>
      <w:start w:val="1"/>
      <w:suff w:val="tab"/>
    </w:lvl>
  </w:abstractNum>
  <w:abstractNum w:abstractNumId="1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color w:val="000000"/>
        <w:sz w:val="16"/>
        <w:szCs w:val="16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2">
    <w:nsid w:val="00000003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113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8"/>
    <w:next w:val="68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8"/>
    <w:next w:val="68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8"/>
    <w:next w:val="68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8"/>
    <w:next w:val="68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8"/>
    <w:next w:val="68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8"/>
    <w:next w:val="68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8"/>
    <w:next w:val="68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8"/>
    <w:next w:val="68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8"/>
    <w:next w:val="68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8"/>
    <w:next w:val="68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8"/>
    <w:next w:val="68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8"/>
    <w:next w:val="68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8"/>
    <w:next w:val="68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48"/>
    <w:link w:val="754"/>
    <w:uiPriority w:val="99"/>
    <w:pPr>
      <w:pBdr/>
      <w:spacing/>
      <w:ind/>
    </w:pPr>
  </w:style>
  <w:style w:type="character" w:styleId="179">
    <w:name w:val="Footer Char"/>
    <w:basedOn w:val="148"/>
    <w:link w:val="755"/>
    <w:uiPriority w:val="99"/>
    <w:pPr>
      <w:pBdr/>
      <w:spacing/>
      <w:ind/>
    </w:pPr>
  </w:style>
  <w:style w:type="paragraph" w:styleId="181">
    <w:name w:val="footnote text"/>
    <w:basedOn w:val="68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8"/>
    <w:next w:val="688"/>
    <w:uiPriority w:val="39"/>
    <w:unhideWhenUsed/>
    <w:pPr>
      <w:pBdr/>
      <w:spacing w:after="100"/>
      <w:ind/>
    </w:pPr>
  </w:style>
  <w:style w:type="paragraph" w:styleId="190">
    <w:name w:val="toc 2"/>
    <w:basedOn w:val="688"/>
    <w:next w:val="688"/>
    <w:uiPriority w:val="39"/>
    <w:unhideWhenUsed/>
    <w:pPr>
      <w:pBdr/>
      <w:spacing w:after="100"/>
      <w:ind w:left="220"/>
    </w:pPr>
  </w:style>
  <w:style w:type="paragraph" w:styleId="191">
    <w:name w:val="toc 3"/>
    <w:basedOn w:val="688"/>
    <w:next w:val="688"/>
    <w:uiPriority w:val="39"/>
    <w:unhideWhenUsed/>
    <w:pPr>
      <w:pBdr/>
      <w:spacing w:after="100"/>
      <w:ind w:left="440"/>
    </w:pPr>
  </w:style>
  <w:style w:type="paragraph" w:styleId="192">
    <w:name w:val="toc 4"/>
    <w:basedOn w:val="688"/>
    <w:next w:val="688"/>
    <w:uiPriority w:val="39"/>
    <w:unhideWhenUsed/>
    <w:pPr>
      <w:pBdr/>
      <w:spacing w:after="100"/>
      <w:ind w:left="660"/>
    </w:pPr>
  </w:style>
  <w:style w:type="paragraph" w:styleId="193">
    <w:name w:val="toc 5"/>
    <w:basedOn w:val="688"/>
    <w:next w:val="688"/>
    <w:uiPriority w:val="39"/>
    <w:unhideWhenUsed/>
    <w:pPr>
      <w:pBdr/>
      <w:spacing w:after="100"/>
      <w:ind w:left="880"/>
    </w:pPr>
  </w:style>
  <w:style w:type="paragraph" w:styleId="194">
    <w:name w:val="toc 6"/>
    <w:basedOn w:val="688"/>
    <w:next w:val="688"/>
    <w:uiPriority w:val="39"/>
    <w:unhideWhenUsed/>
    <w:pPr>
      <w:pBdr/>
      <w:spacing w:after="100"/>
      <w:ind w:left="1100"/>
    </w:pPr>
  </w:style>
  <w:style w:type="paragraph" w:styleId="195">
    <w:name w:val="toc 7"/>
    <w:basedOn w:val="688"/>
    <w:next w:val="688"/>
    <w:uiPriority w:val="39"/>
    <w:unhideWhenUsed/>
    <w:pPr>
      <w:pBdr/>
      <w:spacing w:after="100"/>
      <w:ind w:left="1320"/>
    </w:pPr>
  </w:style>
  <w:style w:type="paragraph" w:styleId="196">
    <w:name w:val="toc 8"/>
    <w:basedOn w:val="688"/>
    <w:next w:val="688"/>
    <w:uiPriority w:val="39"/>
    <w:unhideWhenUsed/>
    <w:pPr>
      <w:pBdr/>
      <w:spacing w:after="100"/>
      <w:ind w:left="1540"/>
    </w:pPr>
  </w:style>
  <w:style w:type="paragraph" w:styleId="197">
    <w:name w:val="toc 9"/>
    <w:basedOn w:val="688"/>
    <w:next w:val="68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table" w:styleId="687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8" w:default="1">
    <w:name w:val="Normal"/>
    <w:next w:val="688"/>
    <w:link w:val="688"/>
    <w:pPr>
      <w:widowControl w:val="false"/>
      <w:pBdr/>
      <w:bidi w:val="false"/>
      <w:spacing/>
      <w:ind/>
    </w:pPr>
    <w:rPr>
      <w:rFonts w:ascii="Times New Roman" w:hAnsi="Times New Roman" w:eastAsia="Lucida Sans Unicode" w:cs="Tahoma"/>
      <w:color w:val="000000"/>
      <w:sz w:val="24"/>
      <w:szCs w:val="24"/>
      <w:lang w:val="en-US" w:eastAsia="zh-CN" w:bidi="en-US"/>
    </w:rPr>
  </w:style>
  <w:style w:type="character" w:styleId="689">
    <w:name w:val="WW8Num1z0"/>
    <w:next w:val="689"/>
    <w:link w:val="688"/>
    <w:pPr>
      <w:pBdr/>
      <w:spacing/>
      <w:ind/>
    </w:pPr>
    <w:rPr>
      <w:rFonts w:ascii="Symbol" w:hAnsi="Symbol" w:cs="Symbol"/>
    </w:rPr>
  </w:style>
  <w:style w:type="character" w:styleId="690">
    <w:name w:val="WW8Num1z1"/>
    <w:next w:val="690"/>
    <w:link w:val="688"/>
    <w:pPr>
      <w:pBdr/>
      <w:spacing/>
      <w:ind/>
    </w:pPr>
    <w:rPr>
      <w:rFonts w:ascii="Courier New" w:hAnsi="Courier New" w:cs="Courier New"/>
    </w:rPr>
  </w:style>
  <w:style w:type="character" w:styleId="691">
    <w:name w:val="WW8Num1z2"/>
    <w:next w:val="691"/>
    <w:link w:val="688"/>
    <w:pPr>
      <w:pBdr/>
      <w:spacing/>
      <w:ind/>
    </w:pPr>
    <w:rPr>
      <w:rFonts w:ascii="Wingdings" w:hAnsi="Wingdings" w:cs="Wingdings"/>
    </w:rPr>
  </w:style>
  <w:style w:type="character" w:styleId="692">
    <w:name w:val="WW8Num2z0"/>
    <w:next w:val="692"/>
    <w:link w:val="688"/>
    <w:pPr>
      <w:pBdr/>
      <w:spacing/>
      <w:ind/>
    </w:pPr>
    <w:rPr>
      <w:color w:val="000000"/>
      <w:sz w:val="16"/>
      <w:szCs w:val="16"/>
    </w:rPr>
  </w:style>
  <w:style w:type="character" w:styleId="693">
    <w:name w:val="WW8Num2z1"/>
    <w:next w:val="693"/>
    <w:link w:val="688"/>
    <w:pPr>
      <w:pBdr/>
      <w:spacing/>
      <w:ind/>
    </w:pPr>
    <w:rPr>
      <w:rFonts w:ascii="Courier New" w:hAnsi="Courier New" w:cs="Courier New"/>
    </w:rPr>
  </w:style>
  <w:style w:type="character" w:styleId="694">
    <w:name w:val="WW8Num2z2"/>
    <w:next w:val="694"/>
    <w:link w:val="688"/>
    <w:pPr>
      <w:pBdr/>
      <w:spacing/>
      <w:ind/>
    </w:pPr>
    <w:rPr>
      <w:rFonts w:ascii="Wingdings" w:hAnsi="Wingdings" w:cs="Wingdings"/>
    </w:rPr>
  </w:style>
  <w:style w:type="character" w:styleId="695">
    <w:name w:val="WW8Num3z0"/>
    <w:next w:val="695"/>
    <w:link w:val="688"/>
    <w:pPr>
      <w:pBdr/>
      <w:spacing/>
      <w:ind/>
    </w:pPr>
    <w:rPr>
      <w:color w:val="000000"/>
      <w:sz w:val="16"/>
      <w:szCs w:val="16"/>
    </w:rPr>
  </w:style>
  <w:style w:type="character" w:styleId="696">
    <w:name w:val="WW8Num5z0"/>
    <w:next w:val="696"/>
    <w:link w:val="688"/>
    <w:pPr>
      <w:pBdr/>
      <w:spacing/>
      <w:ind/>
    </w:pPr>
    <w:rPr>
      <w:color w:val="000000"/>
      <w:sz w:val="16"/>
      <w:szCs w:val="16"/>
    </w:rPr>
  </w:style>
  <w:style w:type="character" w:styleId="697">
    <w:name w:val="WW8Num3z1"/>
    <w:next w:val="697"/>
    <w:link w:val="688"/>
    <w:pPr>
      <w:pBdr/>
      <w:spacing/>
      <w:ind/>
    </w:pPr>
    <w:rPr>
      <w:rFonts w:ascii="Courier New" w:hAnsi="Courier New" w:cs="Courier New"/>
    </w:rPr>
  </w:style>
  <w:style w:type="character" w:styleId="698">
    <w:name w:val="WW8Num3z2"/>
    <w:next w:val="698"/>
    <w:link w:val="688"/>
    <w:pPr>
      <w:pBdr/>
      <w:spacing/>
      <w:ind/>
    </w:pPr>
    <w:rPr>
      <w:rFonts w:ascii="Wingdings" w:hAnsi="Wingdings" w:cs="Wingdings"/>
    </w:rPr>
  </w:style>
  <w:style w:type="character" w:styleId="699">
    <w:name w:val="WW8Num4z0"/>
    <w:next w:val="699"/>
    <w:link w:val="688"/>
    <w:pPr>
      <w:pBdr/>
      <w:spacing/>
      <w:ind/>
    </w:pPr>
    <w:rPr>
      <w:b/>
      <w:i w:val="0"/>
      <w:caps w:val="0"/>
      <w:smallCaps w:val="0"/>
      <w: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styleId="700">
    <w:name w:val="WW8Num6z0"/>
    <w:next w:val="700"/>
    <w:link w:val="688"/>
    <w:pPr>
      <w:pBdr/>
      <w:spacing/>
      <w:ind/>
    </w:pPr>
    <w:rPr>
      <w:rFonts w:cs="Times New Roman"/>
      <w:color w:val="000000"/>
    </w:rPr>
  </w:style>
  <w:style w:type="character" w:styleId="701">
    <w:name w:val="WW8Num6z2"/>
    <w:next w:val="701"/>
    <w:link w:val="688"/>
    <w:pPr>
      <w:pBdr/>
      <w:spacing/>
      <w:ind/>
    </w:pPr>
    <w:rPr>
      <w:rFonts w:cs="Times New Roman"/>
    </w:rPr>
  </w:style>
  <w:style w:type="character" w:styleId="702">
    <w:name w:val="WW8Num7z0"/>
    <w:next w:val="702"/>
    <w:link w:val="688"/>
    <w:pPr>
      <w:pBdr/>
      <w:spacing/>
      <w:ind/>
    </w:pPr>
  </w:style>
  <w:style w:type="character" w:styleId="703">
    <w:name w:val="WW8Num8z0"/>
    <w:next w:val="703"/>
    <w:link w:val="688"/>
    <w:pPr>
      <w:pBdr/>
      <w:spacing/>
      <w:ind/>
    </w:pPr>
    <w:rPr>
      <w:rFonts w:ascii="Symbol" w:hAnsi="Symbol" w:cs="Symbol"/>
    </w:rPr>
  </w:style>
  <w:style w:type="character" w:styleId="704">
    <w:name w:val="WW8Num8z1"/>
    <w:next w:val="704"/>
    <w:link w:val="688"/>
    <w:pPr>
      <w:pBdr/>
      <w:spacing/>
      <w:ind/>
    </w:pPr>
    <w:rPr>
      <w:rFonts w:ascii="Courier New" w:hAnsi="Courier New" w:cs="Courier New"/>
    </w:rPr>
  </w:style>
  <w:style w:type="character" w:styleId="705">
    <w:name w:val="WW8Num8z2"/>
    <w:next w:val="705"/>
    <w:link w:val="688"/>
    <w:pPr>
      <w:pBdr/>
      <w:spacing/>
      <w:ind/>
    </w:pPr>
    <w:rPr>
      <w:rFonts w:ascii="Wingdings" w:hAnsi="Wingdings" w:cs="Wingdings"/>
    </w:rPr>
  </w:style>
  <w:style w:type="character" w:styleId="706">
    <w:name w:val="WW8Num9z0"/>
    <w:next w:val="706"/>
    <w:link w:val="688"/>
    <w:pPr>
      <w:pBdr/>
      <w:spacing/>
      <w:ind/>
    </w:pPr>
    <w:rPr>
      <w:rFonts w:cs="Times New Roman"/>
    </w:rPr>
  </w:style>
  <w:style w:type="character" w:styleId="707">
    <w:name w:val="WW8Num9z1"/>
    <w:next w:val="707"/>
    <w:link w:val="688"/>
    <w:pPr>
      <w:pBdr/>
      <w:spacing/>
      <w:ind/>
    </w:pPr>
    <w:rPr>
      <w:rFonts w:cs="Times New Roman"/>
    </w:rPr>
  </w:style>
  <w:style w:type="character" w:styleId="708">
    <w:name w:val="Domyślna czcionka akapitu"/>
    <w:next w:val="708"/>
    <w:link w:val="688"/>
    <w:pPr>
      <w:pBdr/>
      <w:spacing/>
      <w:ind/>
    </w:pPr>
  </w:style>
  <w:style w:type="character" w:styleId="709">
    <w:name w:val="Absatz-Standardschriftart"/>
    <w:next w:val="709"/>
    <w:link w:val="688"/>
    <w:pPr>
      <w:pBdr/>
      <w:spacing/>
      <w:ind/>
    </w:pPr>
  </w:style>
  <w:style w:type="character" w:styleId="710">
    <w:name w:val="WW-Absatz-Standardschriftart"/>
    <w:next w:val="710"/>
    <w:link w:val="688"/>
    <w:pPr>
      <w:pBdr/>
      <w:spacing/>
      <w:ind/>
    </w:pPr>
  </w:style>
  <w:style w:type="character" w:styleId="711">
    <w:name w:val="WW-Absatz-Standardschriftart1"/>
    <w:next w:val="711"/>
    <w:link w:val="688"/>
    <w:pPr>
      <w:pBdr/>
      <w:spacing/>
      <w:ind/>
    </w:pPr>
  </w:style>
  <w:style w:type="character" w:styleId="712">
    <w:name w:val="WW-Absatz-Standardschriftart11"/>
    <w:next w:val="712"/>
    <w:link w:val="688"/>
    <w:pPr>
      <w:pBdr/>
      <w:spacing/>
      <w:ind/>
    </w:pPr>
  </w:style>
  <w:style w:type="character" w:styleId="713">
    <w:name w:val="WW-Absatz-Standardschriftart111"/>
    <w:next w:val="713"/>
    <w:link w:val="688"/>
    <w:pPr>
      <w:pBdr/>
      <w:spacing/>
      <w:ind/>
    </w:pPr>
  </w:style>
  <w:style w:type="character" w:styleId="714">
    <w:name w:val="WW-Absatz-Standardschriftart1111"/>
    <w:next w:val="714"/>
    <w:link w:val="688"/>
    <w:pPr>
      <w:pBdr/>
      <w:spacing/>
      <w:ind/>
    </w:pPr>
  </w:style>
  <w:style w:type="character" w:styleId="715">
    <w:name w:val="WW-Absatz-Standardschriftart11111"/>
    <w:next w:val="715"/>
    <w:link w:val="688"/>
    <w:pPr>
      <w:pBdr/>
      <w:spacing/>
      <w:ind/>
    </w:pPr>
  </w:style>
  <w:style w:type="character" w:styleId="716">
    <w:name w:val="WW-Absatz-Standardschriftart111111"/>
    <w:next w:val="716"/>
    <w:link w:val="688"/>
    <w:pPr>
      <w:pBdr/>
      <w:spacing/>
      <w:ind/>
    </w:pPr>
  </w:style>
  <w:style w:type="character" w:styleId="717">
    <w:name w:val="Znaki numeracji"/>
    <w:next w:val="717"/>
    <w:link w:val="688"/>
    <w:pPr>
      <w:pBdr/>
      <w:spacing/>
      <w:ind/>
    </w:pPr>
  </w:style>
  <w:style w:type="character" w:styleId="718">
    <w:name w:val="WW8Num17z0"/>
    <w:next w:val="718"/>
    <w:link w:val="688"/>
    <w:pPr>
      <w:pBdr/>
      <w:spacing/>
      <w:ind/>
    </w:pPr>
    <w:rPr>
      <w:rFonts w:ascii="Symbol" w:hAnsi="Symbol" w:cs="Tahoma"/>
      <w:color w:val="000000"/>
      <w:sz w:val="24"/>
      <w:szCs w:val="24"/>
      <w:lang w:val="de-DE"/>
    </w:rPr>
  </w:style>
  <w:style w:type="character" w:styleId="719">
    <w:name w:val="Nagłówek Znak"/>
    <w:next w:val="719"/>
    <w:link w:val="688"/>
    <w:pPr>
      <w:pBdr/>
      <w:spacing/>
      <w:ind/>
    </w:pPr>
    <w:rPr>
      <w:rFonts w:eastAsia="Lucida Sans Unicode" w:cs="Tahoma"/>
      <w:color w:val="000000"/>
      <w:sz w:val="24"/>
      <w:szCs w:val="24"/>
      <w:lang w:val="en-US" w:bidi="en-US"/>
    </w:rPr>
  </w:style>
  <w:style w:type="character" w:styleId="720">
    <w:name w:val="Stopka Znak"/>
    <w:next w:val="720"/>
    <w:link w:val="688"/>
    <w:pPr>
      <w:pBdr/>
      <w:spacing/>
      <w:ind/>
    </w:pPr>
    <w:rPr>
      <w:rFonts w:eastAsia="Lucida Sans Unicode" w:cs="Tahoma"/>
      <w:color w:val="000000"/>
      <w:sz w:val="24"/>
      <w:szCs w:val="24"/>
      <w:lang w:val="en-US" w:bidi="en-US"/>
    </w:rPr>
  </w:style>
  <w:style w:type="character" w:styleId="721">
    <w:name w:val="Tekst dymka Znak"/>
    <w:next w:val="721"/>
    <w:link w:val="688"/>
    <w:pPr>
      <w:pBdr/>
      <w:spacing/>
      <w:ind/>
    </w:pPr>
    <w:rPr>
      <w:rFonts w:ascii="Tahoma" w:hAnsi="Tahoma" w:eastAsia="Lucida Sans Unicode" w:cs="Tahoma"/>
      <w:color w:val="000000"/>
      <w:sz w:val="16"/>
      <w:szCs w:val="16"/>
      <w:lang w:val="en-US" w:bidi="en-US"/>
    </w:rPr>
  </w:style>
  <w:style w:type="character" w:styleId="722">
    <w:name w:val="DeltaView Insertion"/>
    <w:next w:val="722"/>
    <w:link w:val="688"/>
    <w:pPr>
      <w:pBdr/>
      <w:spacing/>
      <w:ind/>
    </w:pPr>
    <w:rPr>
      <w:b/>
      <w:bCs w:val="0"/>
      <w:i/>
      <w:iCs w:val="0"/>
      <w:spacing w:val="0"/>
    </w:rPr>
  </w:style>
  <w:style w:type="character" w:styleId="723">
    <w:name w:val="ListLabel 10"/>
    <w:next w:val="723"/>
    <w:link w:val="688"/>
    <w:pPr>
      <w:pBdr/>
      <w:spacing/>
      <w:ind/>
    </w:pPr>
    <w:rPr>
      <w:rFonts w:cs="Symbol"/>
    </w:rPr>
  </w:style>
  <w:style w:type="character" w:styleId="724">
    <w:name w:val="ListLabel 11"/>
    <w:next w:val="724"/>
    <w:link w:val="688"/>
    <w:pPr>
      <w:pBdr/>
      <w:spacing/>
      <w:ind/>
    </w:pPr>
    <w:rPr>
      <w:rFonts w:cs="Courier New"/>
    </w:rPr>
  </w:style>
  <w:style w:type="character" w:styleId="725">
    <w:name w:val="ListLabel 12"/>
    <w:next w:val="725"/>
    <w:link w:val="688"/>
    <w:pPr>
      <w:pBdr/>
      <w:spacing/>
      <w:ind/>
    </w:pPr>
    <w:rPr>
      <w:rFonts w:cs="Wingdings"/>
    </w:rPr>
  </w:style>
  <w:style w:type="character" w:styleId="726">
    <w:name w:val="ListLabel 13"/>
    <w:next w:val="726"/>
    <w:link w:val="688"/>
    <w:pPr>
      <w:pBdr/>
      <w:spacing/>
      <w:ind/>
    </w:pPr>
    <w:rPr>
      <w:rFonts w:cs="Symbol"/>
    </w:rPr>
  </w:style>
  <w:style w:type="character" w:styleId="727">
    <w:name w:val="ListLabel 14"/>
    <w:next w:val="727"/>
    <w:link w:val="688"/>
    <w:pPr>
      <w:pBdr/>
      <w:spacing/>
      <w:ind/>
    </w:pPr>
    <w:rPr>
      <w:rFonts w:cs="Courier New"/>
    </w:rPr>
  </w:style>
  <w:style w:type="character" w:styleId="728">
    <w:name w:val="ListLabel 15"/>
    <w:next w:val="728"/>
    <w:link w:val="688"/>
    <w:pPr>
      <w:pBdr/>
      <w:spacing/>
      <w:ind/>
    </w:pPr>
    <w:rPr>
      <w:rFonts w:cs="Wingdings"/>
    </w:rPr>
  </w:style>
  <w:style w:type="character" w:styleId="729">
    <w:name w:val="ListLabel 16"/>
    <w:next w:val="729"/>
    <w:link w:val="688"/>
    <w:pPr>
      <w:pBdr/>
      <w:spacing/>
      <w:ind/>
    </w:pPr>
    <w:rPr>
      <w:rFonts w:cs="Symbol"/>
    </w:rPr>
  </w:style>
  <w:style w:type="character" w:styleId="730">
    <w:name w:val="ListLabel 17"/>
    <w:next w:val="730"/>
    <w:link w:val="688"/>
    <w:pPr>
      <w:pBdr/>
      <w:spacing/>
      <w:ind/>
    </w:pPr>
    <w:rPr>
      <w:rFonts w:cs="Courier New"/>
    </w:rPr>
  </w:style>
  <w:style w:type="character" w:styleId="731">
    <w:name w:val="ListLabel 18"/>
    <w:next w:val="731"/>
    <w:link w:val="688"/>
    <w:pPr>
      <w:pBdr/>
      <w:spacing/>
      <w:ind/>
    </w:pPr>
    <w:rPr>
      <w:rFonts w:cs="Wingdings"/>
    </w:rPr>
  </w:style>
  <w:style w:type="character" w:styleId="732">
    <w:name w:val="ListLabel 37"/>
    <w:next w:val="732"/>
    <w:link w:val="688"/>
    <w:pPr>
      <w:pBdr/>
      <w:spacing/>
      <w:ind/>
    </w:pPr>
    <w:rPr>
      <w:color w:val="000000"/>
      <w:sz w:val="16"/>
      <w:szCs w:val="16"/>
    </w:rPr>
  </w:style>
  <w:style w:type="character" w:styleId="733">
    <w:name w:val="ListLabel 38"/>
    <w:next w:val="733"/>
    <w:link w:val="688"/>
    <w:pPr>
      <w:pBdr/>
      <w:spacing/>
      <w:ind/>
    </w:pPr>
  </w:style>
  <w:style w:type="character" w:styleId="734">
    <w:name w:val="ListLabel 39"/>
    <w:next w:val="734"/>
    <w:link w:val="688"/>
    <w:pPr>
      <w:pBdr/>
      <w:spacing/>
      <w:ind/>
    </w:pPr>
  </w:style>
  <w:style w:type="character" w:styleId="735">
    <w:name w:val="ListLabel 40"/>
    <w:next w:val="735"/>
    <w:link w:val="688"/>
    <w:pPr>
      <w:pBdr/>
      <w:spacing/>
      <w:ind/>
    </w:pPr>
  </w:style>
  <w:style w:type="character" w:styleId="736">
    <w:name w:val="ListLabel 41"/>
    <w:next w:val="736"/>
    <w:link w:val="688"/>
    <w:pPr>
      <w:pBdr/>
      <w:spacing/>
      <w:ind/>
    </w:pPr>
  </w:style>
  <w:style w:type="character" w:styleId="737">
    <w:name w:val="ListLabel 42"/>
    <w:next w:val="737"/>
    <w:link w:val="688"/>
    <w:pPr>
      <w:pBdr/>
      <w:spacing/>
      <w:ind/>
    </w:pPr>
  </w:style>
  <w:style w:type="character" w:styleId="738">
    <w:name w:val="ListLabel 43"/>
    <w:next w:val="738"/>
    <w:link w:val="688"/>
    <w:pPr>
      <w:pBdr/>
      <w:spacing/>
      <w:ind/>
    </w:pPr>
  </w:style>
  <w:style w:type="character" w:styleId="739">
    <w:name w:val="ListLabel 44"/>
    <w:next w:val="739"/>
    <w:link w:val="688"/>
    <w:pPr>
      <w:pBdr/>
      <w:spacing/>
      <w:ind/>
    </w:pPr>
  </w:style>
  <w:style w:type="character" w:styleId="740">
    <w:name w:val="ListLabel 45"/>
    <w:next w:val="740"/>
    <w:link w:val="688"/>
    <w:pPr>
      <w:pBdr/>
      <w:spacing/>
      <w:ind/>
    </w:pPr>
  </w:style>
  <w:style w:type="paragraph" w:styleId="741">
    <w:name w:val="Nagłówek"/>
    <w:basedOn w:val="688"/>
    <w:next w:val="742"/>
    <w:link w:val="688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42">
    <w:name w:val="Body Text"/>
    <w:basedOn w:val="688"/>
    <w:next w:val="742"/>
    <w:link w:val="688"/>
    <w:pPr>
      <w:pBdr/>
      <w:spacing/>
      <w:ind/>
      <w:jc w:val="both"/>
    </w:pPr>
  </w:style>
  <w:style w:type="paragraph" w:styleId="743">
    <w:name w:val="List"/>
    <w:basedOn w:val="742"/>
    <w:next w:val="743"/>
    <w:link w:val="688"/>
    <w:pPr>
      <w:pBdr/>
      <w:spacing/>
      <w:ind/>
    </w:pPr>
    <w:rPr>
      <w:rFonts w:cs="Tahoma"/>
    </w:rPr>
  </w:style>
  <w:style w:type="paragraph" w:styleId="744">
    <w:name w:val="Caption"/>
    <w:basedOn w:val="688"/>
    <w:next w:val="744"/>
    <w:link w:val="688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45">
    <w:name w:val="Indeks"/>
    <w:basedOn w:val="688"/>
    <w:next w:val="745"/>
    <w:link w:val="688"/>
    <w:pPr>
      <w:suppressLineNumbers w:val="true"/>
      <w:pBdr/>
      <w:spacing/>
      <w:ind/>
    </w:pPr>
    <w:rPr>
      <w:rFonts w:cs="Tahoma"/>
    </w:rPr>
  </w:style>
  <w:style w:type="paragraph" w:styleId="746">
    <w:name w:val="Caption1"/>
    <w:basedOn w:val="688"/>
    <w:next w:val="746"/>
    <w:link w:val="688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47">
    <w:name w:val="Nagłówek1"/>
    <w:basedOn w:val="688"/>
    <w:next w:val="742"/>
    <w:link w:val="688"/>
    <w:pPr>
      <w:keepNext w:val="true"/>
      <w:pBdr/>
      <w:spacing w:after="120" w:before="240"/>
      <w:ind/>
    </w:pPr>
    <w:rPr>
      <w:rFonts w:ascii="Arial" w:hAnsi="Arial" w:eastAsia="Lucida Sans Unicode" w:cs="Tahoma"/>
      <w:sz w:val="28"/>
      <w:szCs w:val="28"/>
    </w:rPr>
  </w:style>
  <w:style w:type="paragraph" w:styleId="748">
    <w:name w:val="Podpis1"/>
    <w:basedOn w:val="688"/>
    <w:next w:val="748"/>
    <w:link w:val="688"/>
    <w:pPr>
      <w:suppressLineNumbers w:val="true"/>
      <w:pBdr/>
      <w:spacing w:after="120" w:before="120"/>
      <w:ind/>
    </w:pPr>
    <w:rPr>
      <w:rFonts w:cs="Tahoma"/>
      <w:i/>
      <w:iCs/>
      <w:sz w:val="24"/>
      <w:szCs w:val="24"/>
    </w:rPr>
  </w:style>
  <w:style w:type="paragraph" w:styleId="749">
    <w:name w:val="Zawartość tabeli"/>
    <w:basedOn w:val="688"/>
    <w:next w:val="749"/>
    <w:link w:val="688"/>
    <w:pPr>
      <w:suppressLineNumbers w:val="true"/>
      <w:pBdr/>
      <w:spacing/>
      <w:ind/>
    </w:pPr>
  </w:style>
  <w:style w:type="paragraph" w:styleId="750">
    <w:name w:val="WW-Zawartość tabeli1"/>
    <w:basedOn w:val="742"/>
    <w:next w:val="750"/>
    <w:link w:val="688"/>
    <w:pPr>
      <w:suppressLineNumbers w:val="true"/>
      <w:pBdr/>
      <w:spacing/>
      <w:ind/>
    </w:pPr>
  </w:style>
  <w:style w:type="paragraph" w:styleId="751">
    <w:name w:val="WW-Nagłówek tabeli1"/>
    <w:basedOn w:val="750"/>
    <w:next w:val="751"/>
    <w:link w:val="688"/>
    <w:pPr>
      <w:suppressLineNumbers w:val="true"/>
      <w:pBdr/>
      <w:spacing/>
      <w:ind/>
      <w:jc w:val="center"/>
    </w:pPr>
    <w:rPr>
      <w:b/>
      <w:bCs/>
      <w:i/>
      <w:iCs/>
    </w:rPr>
  </w:style>
  <w:style w:type="paragraph" w:styleId="752">
    <w:name w:val="Nagłówek tabeli"/>
    <w:basedOn w:val="749"/>
    <w:next w:val="752"/>
    <w:link w:val="688"/>
    <w:pPr>
      <w:suppressLineNumbers w:val="true"/>
      <w:pBdr/>
      <w:spacing/>
      <w:ind/>
      <w:jc w:val="center"/>
    </w:pPr>
    <w:rPr>
      <w:b/>
      <w:bCs/>
    </w:rPr>
  </w:style>
  <w:style w:type="paragraph" w:styleId="753">
    <w:name w:val="Główka i stopka"/>
    <w:basedOn w:val="688"/>
    <w:next w:val="753"/>
    <w:link w:val="688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754">
    <w:name w:val="Header"/>
    <w:basedOn w:val="688"/>
    <w:next w:val="754"/>
    <w:link w:val="688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755">
    <w:name w:val="Footer"/>
    <w:basedOn w:val="688"/>
    <w:next w:val="755"/>
    <w:link w:val="688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756">
    <w:name w:val="Tekst dymka"/>
    <w:basedOn w:val="688"/>
    <w:next w:val="756"/>
    <w:link w:val="688"/>
    <w:pPr>
      <w:pBdr/>
      <w:spacing/>
      <w:ind/>
    </w:pPr>
    <w:rPr>
      <w:rFonts w:ascii="Tahoma" w:hAnsi="Tahoma" w:cs="Tahoma"/>
      <w:sz w:val="16"/>
      <w:szCs w:val="16"/>
    </w:rPr>
  </w:style>
  <w:style w:type="paragraph" w:styleId="757">
    <w:name w:val="Akapit z listą"/>
    <w:basedOn w:val="688"/>
    <w:next w:val="757"/>
    <w:link w:val="688"/>
    <w:pPr>
      <w:pBdr/>
      <w:spacing/>
      <w:ind w:right="0" w:firstLine="0" w:left="708"/>
    </w:pPr>
  </w:style>
  <w:style w:type="paragraph" w:styleId="758">
    <w:name w:val="Standard"/>
    <w:next w:val="758"/>
    <w:link w:val="688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759">
    <w:name w:val="List Paragraph"/>
    <w:basedOn w:val="688"/>
    <w:next w:val="759"/>
    <w:link w:val="688"/>
    <w:pPr>
      <w:pBdr/>
      <w:spacing w:after="0" w:before="0"/>
      <w:ind w:right="0" w:firstLine="0" w:left="720"/>
      <w:contextualSpacing w:val="true"/>
    </w:pPr>
  </w:style>
  <w:style w:type="paragraph" w:styleId="760">
    <w:name w:val="Standard. pol"/>
    <w:basedOn w:val="688"/>
    <w:next w:val="760"/>
    <w:link w:val="688"/>
    <w:pPr>
      <w:pBdr/>
      <w:tabs>
        <w:tab w:val="left" w:leader="none" w:pos="-1440"/>
        <w:tab w:val="left" w:leader="none" w:pos="-720"/>
        <w:tab w:val="left" w:leader="none" w:pos="-464"/>
        <w:tab w:val="left" w:leader="none" w:pos="0"/>
      </w:tabs>
      <w:spacing w:after="80" w:before="80"/>
      <w:ind/>
      <w:jc w:val="both"/>
    </w:pPr>
    <w:rPr>
      <w:szCs w:val="20"/>
      <w:lang w:eastAsia="ar-SA"/>
    </w:rPr>
  </w:style>
  <w:style w:type="paragraph" w:styleId="761">
    <w:name w:val="Tekst podstawowy 32"/>
    <w:basedOn w:val="688"/>
    <w:next w:val="761"/>
    <w:link w:val="688"/>
    <w:pPr>
      <w:pBdr/>
      <w:spacing/>
      <w:ind/>
      <w:jc w:val="both"/>
    </w:pPr>
    <w:rPr>
      <w:b/>
      <w:szCs w:val="20"/>
      <w:lang w:eastAsia="ar-SA"/>
    </w:rPr>
  </w:style>
  <w:style w:type="paragraph" w:styleId="762">
    <w:name w:val="Normal (Web)"/>
    <w:basedOn w:val="688"/>
    <w:next w:val="762"/>
    <w:link w:val="688"/>
    <w:pPr>
      <w:pBdr/>
      <w:spacing/>
      <w:ind/>
    </w:pPr>
    <w:rPr>
      <w:rFonts w:eastAsia="Calibri"/>
      <w:lang w:eastAsia="zh-CN"/>
    </w:rPr>
  </w:style>
  <w:style w:type="paragraph" w:styleId="763">
    <w:name w:val="rozdział"/>
    <w:basedOn w:val="688"/>
    <w:next w:val="763"/>
    <w:link w:val="688"/>
    <w:pPr>
      <w:pBdr/>
      <w:tabs>
        <w:tab w:val="left" w:leader="none" w:pos="0"/>
      </w:tabs>
      <w:spacing/>
      <w:ind/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Szuba</dc:creator>
  <cp:revision>10</cp:revision>
  <dcterms:created xsi:type="dcterms:W3CDTF">2020-11-25T08:59:00Z</dcterms:created>
  <dcterms:modified xsi:type="dcterms:W3CDTF">2026-04-30T09:10:25Z</dcterms:modified>
</cp:coreProperties>
</file>