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721859" w14:textId="0E98FD0A" w:rsidR="000753C4" w:rsidRPr="00A867FB" w:rsidRDefault="000753C4" w:rsidP="003A4716">
      <w:pPr>
        <w:spacing w:before="360" w:after="240"/>
        <w:rPr>
          <w:rFonts w:asciiTheme="minorHAnsi" w:eastAsiaTheme="majorEastAsia" w:hAnsiTheme="minorHAnsi" w:cstheme="minorHAnsi"/>
          <w:b/>
          <w:color w:val="002060"/>
          <w:lang w:eastAsia="en-US"/>
        </w:rPr>
      </w:pPr>
      <w:r w:rsidRPr="00A867FB">
        <w:rPr>
          <w:rFonts w:asciiTheme="minorHAnsi" w:eastAsiaTheme="majorEastAsia" w:hAnsiTheme="minorHAnsi" w:cstheme="minorHAnsi"/>
          <w:b/>
          <w:color w:val="002060"/>
          <w:lang w:eastAsia="en-US"/>
        </w:rPr>
        <w:t>Znak sprawy: ZP.2</w:t>
      </w:r>
      <w:r w:rsidRPr="000E098E">
        <w:rPr>
          <w:rFonts w:asciiTheme="minorHAnsi" w:eastAsiaTheme="majorEastAsia" w:hAnsiTheme="minorHAnsi" w:cstheme="minorHAnsi"/>
          <w:b/>
          <w:color w:val="002060"/>
          <w:lang w:eastAsia="en-US"/>
        </w:rPr>
        <w:t>71</w:t>
      </w:r>
      <w:r w:rsidR="001C3ECF" w:rsidRPr="000E098E">
        <w:rPr>
          <w:rFonts w:asciiTheme="minorHAnsi" w:eastAsiaTheme="majorEastAsia" w:hAnsiTheme="minorHAnsi" w:cstheme="minorHAnsi"/>
          <w:b/>
          <w:color w:val="002060"/>
          <w:lang w:eastAsia="en-US"/>
        </w:rPr>
        <w:t>.</w:t>
      </w:r>
      <w:r w:rsidR="00651424">
        <w:rPr>
          <w:rFonts w:asciiTheme="minorHAnsi" w:eastAsiaTheme="majorEastAsia" w:hAnsiTheme="minorHAnsi" w:cstheme="minorHAnsi"/>
          <w:b/>
          <w:color w:val="002060"/>
          <w:lang w:eastAsia="en-US"/>
        </w:rPr>
        <w:t>24</w:t>
      </w:r>
      <w:r w:rsidR="001C3ECF" w:rsidRPr="000E098E">
        <w:rPr>
          <w:rFonts w:asciiTheme="minorHAnsi" w:eastAsiaTheme="majorEastAsia" w:hAnsiTheme="minorHAnsi" w:cstheme="minorHAnsi"/>
          <w:b/>
          <w:color w:val="002060"/>
          <w:lang w:eastAsia="en-US"/>
        </w:rPr>
        <w:t>.</w:t>
      </w:r>
      <w:r w:rsidRPr="000E098E">
        <w:rPr>
          <w:rFonts w:asciiTheme="minorHAnsi" w:eastAsiaTheme="majorEastAsia" w:hAnsiTheme="minorHAnsi" w:cstheme="minorHAnsi"/>
          <w:b/>
          <w:color w:val="002060"/>
          <w:lang w:eastAsia="en-US"/>
        </w:rPr>
        <w:t>202</w:t>
      </w:r>
      <w:r w:rsidR="00F06638">
        <w:rPr>
          <w:rFonts w:asciiTheme="minorHAnsi" w:eastAsiaTheme="majorEastAsia" w:hAnsiTheme="minorHAnsi" w:cstheme="minorHAnsi"/>
          <w:b/>
          <w:color w:val="002060"/>
          <w:lang w:eastAsia="en-US"/>
        </w:rPr>
        <w:t>6</w:t>
      </w:r>
    </w:p>
    <w:p w14:paraId="4B631488" w14:textId="4E09DBCA" w:rsidR="000C0B0D" w:rsidRPr="00A867FB" w:rsidRDefault="000C0B0D" w:rsidP="006C4F66">
      <w:pPr>
        <w:spacing w:after="240"/>
        <w:rPr>
          <w:rFonts w:asciiTheme="minorHAnsi" w:eastAsiaTheme="majorEastAsia" w:hAnsiTheme="minorHAnsi" w:cstheme="minorHAnsi"/>
          <w:b/>
          <w:lang w:eastAsia="en-US"/>
        </w:rPr>
      </w:pPr>
      <w:r w:rsidRPr="00A867FB">
        <w:rPr>
          <w:rFonts w:asciiTheme="minorHAnsi" w:eastAsiaTheme="majorEastAsia" w:hAnsiTheme="minorHAnsi" w:cstheme="minorHAnsi"/>
          <w:b/>
          <w:lang w:eastAsia="en-US"/>
        </w:rPr>
        <w:t>ZAMAWIAJĄCY</w:t>
      </w:r>
    </w:p>
    <w:p w14:paraId="51FAA82D" w14:textId="77777777" w:rsidR="000753C4" w:rsidRPr="00A867FB" w:rsidRDefault="000753C4" w:rsidP="000753C4">
      <w:pPr>
        <w:rPr>
          <w:rFonts w:asciiTheme="minorHAnsi" w:eastAsiaTheme="majorEastAsia" w:hAnsiTheme="minorHAnsi" w:cstheme="minorHAnsi"/>
          <w:b/>
          <w:lang w:eastAsia="en-US"/>
        </w:rPr>
      </w:pPr>
      <w:r w:rsidRPr="00A867FB">
        <w:rPr>
          <w:rFonts w:asciiTheme="minorHAnsi" w:eastAsiaTheme="majorEastAsia" w:hAnsiTheme="minorHAnsi" w:cstheme="minorHAnsi"/>
          <w:b/>
          <w:lang w:eastAsia="en-US"/>
        </w:rPr>
        <w:t>Gmina Komorniki</w:t>
      </w:r>
    </w:p>
    <w:p w14:paraId="55F2607C" w14:textId="77777777" w:rsidR="006930E4" w:rsidRDefault="000C0B0D" w:rsidP="000C0B0D">
      <w:pPr>
        <w:rPr>
          <w:rFonts w:asciiTheme="minorHAnsi" w:eastAsiaTheme="majorEastAsia" w:hAnsiTheme="minorHAnsi" w:cstheme="minorHAnsi"/>
          <w:lang w:eastAsia="en-US"/>
        </w:rPr>
      </w:pPr>
      <w:r w:rsidRPr="00A867FB">
        <w:rPr>
          <w:rFonts w:asciiTheme="minorHAnsi" w:eastAsiaTheme="majorEastAsia" w:hAnsiTheme="minorHAnsi" w:cstheme="minorHAnsi"/>
          <w:lang w:eastAsia="en-US"/>
        </w:rPr>
        <w:t>ul. Stawna 1</w:t>
      </w:r>
    </w:p>
    <w:p w14:paraId="3F155085" w14:textId="4D411C95" w:rsidR="000C0B0D" w:rsidRPr="00A867FB" w:rsidRDefault="000C0B0D" w:rsidP="000C0B0D">
      <w:pPr>
        <w:rPr>
          <w:rFonts w:asciiTheme="minorHAnsi" w:eastAsiaTheme="majorEastAsia" w:hAnsiTheme="minorHAnsi" w:cstheme="minorHAnsi"/>
          <w:lang w:eastAsia="en-US"/>
        </w:rPr>
      </w:pPr>
      <w:r w:rsidRPr="00A867FB">
        <w:rPr>
          <w:rFonts w:asciiTheme="minorHAnsi" w:eastAsiaTheme="majorEastAsia" w:hAnsiTheme="minorHAnsi" w:cstheme="minorHAnsi"/>
          <w:lang w:eastAsia="en-US"/>
        </w:rPr>
        <w:t>62-052 Komorniki</w:t>
      </w:r>
    </w:p>
    <w:p w14:paraId="55568964" w14:textId="121FD015" w:rsidR="000C0B0D" w:rsidRDefault="000C0B0D" w:rsidP="006C4F66">
      <w:pPr>
        <w:spacing w:after="240"/>
        <w:rPr>
          <w:rFonts w:asciiTheme="minorHAnsi" w:eastAsiaTheme="majorEastAsia" w:hAnsiTheme="minorHAnsi" w:cstheme="minorHAnsi"/>
          <w:lang w:eastAsia="en-US"/>
        </w:rPr>
      </w:pPr>
      <w:r w:rsidRPr="00A867FB">
        <w:rPr>
          <w:rFonts w:asciiTheme="minorHAnsi" w:eastAsiaTheme="majorEastAsia" w:hAnsiTheme="minorHAnsi" w:cstheme="minorHAnsi"/>
          <w:b/>
          <w:lang w:eastAsia="en-US"/>
        </w:rPr>
        <w:t xml:space="preserve">tel.: </w:t>
      </w:r>
      <w:r w:rsidRPr="00A867FB">
        <w:rPr>
          <w:rFonts w:asciiTheme="minorHAnsi" w:eastAsiaTheme="majorEastAsia" w:hAnsiTheme="minorHAnsi" w:cstheme="minorHAnsi"/>
          <w:lang w:eastAsia="en-US"/>
        </w:rPr>
        <w:t>618 107 751,</w:t>
      </w:r>
      <w:r w:rsidRPr="00A867FB">
        <w:rPr>
          <w:rFonts w:asciiTheme="minorHAnsi" w:eastAsiaTheme="majorEastAsia" w:hAnsiTheme="minorHAnsi" w:cstheme="minorHAnsi"/>
          <w:b/>
          <w:lang w:eastAsia="en-US"/>
        </w:rPr>
        <w:t xml:space="preserve"> faks: </w:t>
      </w:r>
      <w:r w:rsidRPr="00A867FB">
        <w:rPr>
          <w:rFonts w:asciiTheme="minorHAnsi" w:eastAsiaTheme="majorEastAsia" w:hAnsiTheme="minorHAnsi" w:cstheme="minorHAnsi"/>
          <w:lang w:eastAsia="en-US"/>
        </w:rPr>
        <w:t>618 107</w:t>
      </w:r>
      <w:r w:rsidR="00567DB6">
        <w:rPr>
          <w:rFonts w:asciiTheme="minorHAnsi" w:eastAsiaTheme="majorEastAsia" w:hAnsiTheme="minorHAnsi" w:cstheme="minorHAnsi"/>
          <w:lang w:eastAsia="en-US"/>
        </w:rPr>
        <w:t> </w:t>
      </w:r>
      <w:r w:rsidRPr="00A867FB">
        <w:rPr>
          <w:rFonts w:asciiTheme="minorHAnsi" w:eastAsiaTheme="majorEastAsia" w:hAnsiTheme="minorHAnsi" w:cstheme="minorHAnsi"/>
          <w:lang w:eastAsia="en-US"/>
        </w:rPr>
        <w:t>985</w:t>
      </w:r>
    </w:p>
    <w:p w14:paraId="73E1A102" w14:textId="27A3698B" w:rsidR="000C0B0D" w:rsidRPr="00A867FB" w:rsidRDefault="000C0B0D" w:rsidP="006C4F66">
      <w:pPr>
        <w:spacing w:after="240"/>
        <w:rPr>
          <w:rFonts w:asciiTheme="minorHAnsi" w:hAnsiTheme="minorHAnsi" w:cstheme="minorHAnsi"/>
        </w:rPr>
      </w:pPr>
      <w:r w:rsidRPr="00A867FB">
        <w:rPr>
          <w:rFonts w:asciiTheme="minorHAnsi" w:eastAsiaTheme="majorEastAsia" w:hAnsiTheme="minorHAnsi" w:cstheme="minorHAnsi"/>
          <w:b/>
          <w:lang w:eastAsia="en-US"/>
        </w:rPr>
        <w:t xml:space="preserve">REGON: </w:t>
      </w:r>
      <w:r w:rsidRPr="00A867FB">
        <w:rPr>
          <w:rFonts w:asciiTheme="minorHAnsi" w:eastAsiaTheme="minorHAnsi" w:hAnsiTheme="minorHAnsi" w:cstheme="minorHAnsi"/>
          <w:lang w:eastAsia="en-US"/>
        </w:rPr>
        <w:t>631258709</w:t>
      </w:r>
      <w:r w:rsidR="00316089" w:rsidRPr="00A867FB">
        <w:rPr>
          <w:rFonts w:asciiTheme="minorHAnsi" w:eastAsiaTheme="minorHAnsi" w:hAnsiTheme="minorHAnsi" w:cstheme="minorHAnsi"/>
          <w:lang w:eastAsia="en-US"/>
        </w:rPr>
        <w:t>,</w:t>
      </w:r>
      <w:r w:rsidRPr="00A867FB">
        <w:rPr>
          <w:rFonts w:asciiTheme="minorHAnsi" w:eastAsiaTheme="majorEastAsia" w:hAnsiTheme="minorHAnsi" w:cstheme="minorHAnsi"/>
          <w:b/>
          <w:lang w:eastAsia="en-US"/>
        </w:rPr>
        <w:t xml:space="preserve"> NIP: </w:t>
      </w:r>
      <w:r w:rsidRPr="00A867FB">
        <w:rPr>
          <w:rFonts w:asciiTheme="minorHAnsi" w:hAnsiTheme="minorHAnsi" w:cstheme="minorHAnsi"/>
        </w:rPr>
        <w:t>777-31-40-250</w:t>
      </w:r>
    </w:p>
    <w:p w14:paraId="7B6DD279" w14:textId="469B98E1" w:rsidR="000C0B0D" w:rsidRPr="00A867FB" w:rsidRDefault="000C0B0D" w:rsidP="000C0B0D">
      <w:pPr>
        <w:rPr>
          <w:rFonts w:asciiTheme="minorHAnsi" w:hAnsiTheme="minorHAnsi" w:cstheme="minorHAnsi"/>
        </w:rPr>
      </w:pPr>
      <w:r w:rsidRPr="00A867FB">
        <w:rPr>
          <w:rFonts w:asciiTheme="minorHAnsi" w:eastAsiaTheme="majorEastAsia" w:hAnsiTheme="minorHAnsi" w:cstheme="minorHAnsi"/>
          <w:b/>
          <w:lang w:eastAsia="en-US"/>
        </w:rPr>
        <w:t>Godziny pracy:</w:t>
      </w:r>
      <w:r w:rsidR="00183B26">
        <w:rPr>
          <w:rFonts w:asciiTheme="minorHAnsi" w:eastAsiaTheme="majorEastAsia" w:hAnsiTheme="minorHAnsi" w:cstheme="minorHAnsi"/>
          <w:b/>
          <w:lang w:eastAsia="en-US"/>
        </w:rPr>
        <w:t xml:space="preserve"> </w:t>
      </w:r>
      <w:r w:rsidRPr="00A867FB">
        <w:rPr>
          <w:rFonts w:asciiTheme="minorHAnsi" w:hAnsiTheme="minorHAnsi" w:cstheme="minorHAnsi"/>
        </w:rPr>
        <w:t>poniedziałek</w:t>
      </w:r>
      <w:r w:rsidR="00183B26">
        <w:rPr>
          <w:rFonts w:asciiTheme="minorHAnsi" w:hAnsiTheme="minorHAnsi" w:cstheme="minorHAnsi"/>
        </w:rPr>
        <w:t xml:space="preserve"> </w:t>
      </w:r>
      <w:r w:rsidRPr="00A867FB">
        <w:rPr>
          <w:rFonts w:asciiTheme="minorHAnsi" w:hAnsiTheme="minorHAnsi" w:cstheme="minorHAnsi"/>
        </w:rPr>
        <w:t>8:30</w:t>
      </w:r>
      <w:r w:rsidR="00183B26">
        <w:rPr>
          <w:rFonts w:asciiTheme="minorHAnsi" w:hAnsiTheme="minorHAnsi" w:cstheme="minorHAnsi"/>
        </w:rPr>
        <w:t xml:space="preserve"> </w:t>
      </w:r>
      <w:r w:rsidRPr="00A867FB">
        <w:rPr>
          <w:rFonts w:asciiTheme="minorHAnsi" w:hAnsiTheme="minorHAnsi" w:cstheme="minorHAnsi"/>
        </w:rPr>
        <w:t xml:space="preserve">- 16.30 </w:t>
      </w:r>
    </w:p>
    <w:p w14:paraId="3F3058FA" w14:textId="024DCF94" w:rsidR="000C0B0D" w:rsidRPr="00A867FB" w:rsidRDefault="00183B26" w:rsidP="006C4F66">
      <w:pPr>
        <w:spacing w:after="360"/>
        <w:rPr>
          <w:rFonts w:asciiTheme="minorHAnsi" w:hAnsiTheme="minorHAnsi" w:cstheme="minorHAnsi"/>
        </w:rPr>
      </w:pPr>
      <w:r>
        <w:rPr>
          <w:rFonts w:asciiTheme="minorHAnsi" w:hAnsiTheme="minorHAnsi" w:cstheme="minorHAnsi"/>
        </w:rPr>
        <w:t xml:space="preserve"> </w:t>
      </w:r>
      <w:r w:rsidR="000C0B0D" w:rsidRPr="00A867FB">
        <w:rPr>
          <w:rFonts w:asciiTheme="minorHAnsi" w:hAnsiTheme="minorHAnsi" w:cstheme="minorHAnsi"/>
        </w:rPr>
        <w:t>wtorek-piątek 7:15</w:t>
      </w:r>
      <w:r>
        <w:rPr>
          <w:rFonts w:asciiTheme="minorHAnsi" w:hAnsiTheme="minorHAnsi" w:cstheme="minorHAnsi"/>
        </w:rPr>
        <w:t xml:space="preserve"> </w:t>
      </w:r>
      <w:r w:rsidR="000C0B0D" w:rsidRPr="00A867FB">
        <w:rPr>
          <w:rFonts w:asciiTheme="minorHAnsi" w:hAnsiTheme="minorHAnsi" w:cstheme="minorHAnsi"/>
        </w:rPr>
        <w:t xml:space="preserve">- 15:15 </w:t>
      </w:r>
    </w:p>
    <w:p w14:paraId="64075717" w14:textId="77777777" w:rsidR="00316089" w:rsidRPr="00A867FB" w:rsidRDefault="00316089" w:rsidP="006C4F66">
      <w:pPr>
        <w:spacing w:after="360"/>
        <w:jc w:val="center"/>
        <w:rPr>
          <w:rFonts w:asciiTheme="minorHAnsi" w:eastAsiaTheme="majorEastAsia" w:hAnsiTheme="minorHAnsi" w:cstheme="minorHAnsi"/>
          <w:b/>
          <w:color w:val="002060"/>
          <w:sz w:val="36"/>
          <w:szCs w:val="36"/>
          <w:lang w:eastAsia="en-US"/>
        </w:rPr>
      </w:pPr>
      <w:r w:rsidRPr="00A867FB">
        <w:rPr>
          <w:rFonts w:asciiTheme="minorHAnsi" w:eastAsiaTheme="majorEastAsia" w:hAnsiTheme="minorHAnsi" w:cstheme="minorHAnsi"/>
          <w:b/>
          <w:color w:val="002060"/>
          <w:sz w:val="36"/>
          <w:szCs w:val="36"/>
          <w:lang w:eastAsia="en-US"/>
        </w:rPr>
        <w:t>SPECYFIKACJA WARUNKÓW ZAMÓWIENIA</w:t>
      </w:r>
    </w:p>
    <w:p w14:paraId="3E877E50" w14:textId="77777777" w:rsidR="00316089" w:rsidRPr="00A867FB" w:rsidRDefault="00316089" w:rsidP="006C4F66">
      <w:pPr>
        <w:spacing w:after="120"/>
        <w:jc w:val="center"/>
        <w:rPr>
          <w:rFonts w:asciiTheme="minorHAnsi" w:eastAsiaTheme="majorEastAsia" w:hAnsiTheme="minorHAnsi" w:cstheme="minorHAnsi"/>
          <w:b/>
          <w:color w:val="002060"/>
          <w:lang w:eastAsia="en-US"/>
        </w:rPr>
      </w:pPr>
      <w:r w:rsidRPr="00A867FB">
        <w:rPr>
          <w:rFonts w:asciiTheme="minorHAnsi" w:eastAsiaTheme="majorEastAsia" w:hAnsiTheme="minorHAnsi" w:cstheme="minorHAnsi"/>
          <w:b/>
          <w:color w:val="002060"/>
          <w:lang w:eastAsia="en-US"/>
        </w:rPr>
        <w:t xml:space="preserve">(dalej: SWZ) </w:t>
      </w:r>
    </w:p>
    <w:p w14:paraId="43BD6E79" w14:textId="651652D5" w:rsidR="00316089" w:rsidRPr="00A867FB" w:rsidRDefault="00EF7F27" w:rsidP="006C4F66">
      <w:pPr>
        <w:spacing w:after="120"/>
        <w:jc w:val="center"/>
        <w:rPr>
          <w:rFonts w:asciiTheme="minorHAnsi" w:eastAsiaTheme="majorEastAsia" w:hAnsiTheme="minorHAnsi" w:cstheme="minorHAnsi"/>
          <w:b/>
          <w:color w:val="002060"/>
          <w:lang w:eastAsia="en-US"/>
        </w:rPr>
      </w:pPr>
      <w:r>
        <w:rPr>
          <w:rFonts w:asciiTheme="minorHAnsi" w:eastAsiaTheme="majorEastAsia" w:hAnsiTheme="minorHAnsi" w:cstheme="minorHAnsi"/>
          <w:b/>
          <w:color w:val="002060"/>
          <w:lang w:eastAsia="en-US"/>
        </w:rPr>
        <w:t>n</w:t>
      </w:r>
      <w:r w:rsidR="00316089" w:rsidRPr="00A867FB">
        <w:rPr>
          <w:rFonts w:asciiTheme="minorHAnsi" w:eastAsiaTheme="majorEastAsia" w:hAnsiTheme="minorHAnsi" w:cstheme="minorHAnsi"/>
          <w:b/>
          <w:color w:val="002060"/>
          <w:lang w:eastAsia="en-US"/>
        </w:rPr>
        <w:t>a</w:t>
      </w:r>
      <w:r>
        <w:rPr>
          <w:rFonts w:asciiTheme="minorHAnsi" w:eastAsiaTheme="majorEastAsia" w:hAnsiTheme="minorHAnsi" w:cstheme="minorHAnsi"/>
          <w:b/>
          <w:color w:val="002060"/>
          <w:lang w:eastAsia="en-US"/>
        </w:rPr>
        <w:t xml:space="preserve"> zadanie pn.</w:t>
      </w:r>
    </w:p>
    <w:p w14:paraId="30231E44" w14:textId="5DD246B1" w:rsidR="00357E65" w:rsidRDefault="00357E65" w:rsidP="00357E65">
      <w:pPr>
        <w:spacing w:after="720"/>
        <w:jc w:val="center"/>
        <w:rPr>
          <w:rFonts w:asciiTheme="minorHAnsi" w:eastAsiaTheme="majorEastAsia" w:hAnsiTheme="minorHAnsi" w:cstheme="minorHAnsi"/>
          <w:b/>
          <w:color w:val="002060"/>
          <w:sz w:val="32"/>
          <w:szCs w:val="32"/>
          <w:lang w:eastAsia="en-US"/>
        </w:rPr>
      </w:pPr>
      <w:r w:rsidRPr="00357E65">
        <w:rPr>
          <w:rFonts w:asciiTheme="minorHAnsi" w:eastAsiaTheme="majorEastAsia" w:hAnsiTheme="minorHAnsi" w:cstheme="minorHAnsi"/>
          <w:b/>
          <w:color w:val="002060"/>
          <w:sz w:val="32"/>
          <w:szCs w:val="32"/>
          <w:lang w:eastAsia="en-US"/>
        </w:rPr>
        <w:t xml:space="preserve">Dostawa i uruchomienie </w:t>
      </w:r>
      <w:r>
        <w:rPr>
          <w:rFonts w:asciiTheme="minorHAnsi" w:eastAsiaTheme="majorEastAsia" w:hAnsiTheme="minorHAnsi" w:cstheme="minorHAnsi"/>
          <w:b/>
          <w:color w:val="002060"/>
          <w:sz w:val="32"/>
          <w:szCs w:val="32"/>
          <w:lang w:eastAsia="en-US"/>
        </w:rPr>
        <w:t>a</w:t>
      </w:r>
      <w:r w:rsidRPr="00357E65">
        <w:rPr>
          <w:rFonts w:asciiTheme="minorHAnsi" w:eastAsiaTheme="majorEastAsia" w:hAnsiTheme="minorHAnsi" w:cstheme="minorHAnsi"/>
          <w:b/>
          <w:color w:val="002060"/>
          <w:sz w:val="32"/>
          <w:szCs w:val="32"/>
          <w:lang w:eastAsia="en-US"/>
        </w:rPr>
        <w:t>gregat</w:t>
      </w:r>
      <w:r w:rsidR="0054520F">
        <w:rPr>
          <w:rFonts w:asciiTheme="minorHAnsi" w:eastAsiaTheme="majorEastAsia" w:hAnsiTheme="minorHAnsi" w:cstheme="minorHAnsi"/>
          <w:b/>
          <w:color w:val="002060"/>
          <w:sz w:val="32"/>
          <w:szCs w:val="32"/>
          <w:lang w:eastAsia="en-US"/>
        </w:rPr>
        <w:t>u</w:t>
      </w:r>
      <w:r w:rsidR="00510F24">
        <w:rPr>
          <w:rFonts w:asciiTheme="minorHAnsi" w:eastAsiaTheme="majorEastAsia" w:hAnsiTheme="minorHAnsi" w:cstheme="minorHAnsi"/>
          <w:b/>
          <w:color w:val="002060"/>
          <w:sz w:val="32"/>
          <w:szCs w:val="32"/>
          <w:lang w:eastAsia="en-US"/>
        </w:rPr>
        <w:t xml:space="preserve"> </w:t>
      </w:r>
      <w:r w:rsidRPr="00357E65">
        <w:rPr>
          <w:rFonts w:asciiTheme="minorHAnsi" w:eastAsiaTheme="majorEastAsia" w:hAnsiTheme="minorHAnsi" w:cstheme="minorHAnsi"/>
          <w:b/>
          <w:color w:val="002060"/>
          <w:sz w:val="32"/>
          <w:szCs w:val="32"/>
          <w:lang w:eastAsia="en-US"/>
        </w:rPr>
        <w:t>prądotwórcz</w:t>
      </w:r>
      <w:r w:rsidR="0054520F">
        <w:rPr>
          <w:rFonts w:asciiTheme="minorHAnsi" w:eastAsiaTheme="majorEastAsia" w:hAnsiTheme="minorHAnsi" w:cstheme="minorHAnsi"/>
          <w:b/>
          <w:color w:val="002060"/>
          <w:sz w:val="32"/>
          <w:szCs w:val="32"/>
          <w:lang w:eastAsia="en-US"/>
        </w:rPr>
        <w:t>ego</w:t>
      </w:r>
      <w:r w:rsidRPr="00357E65">
        <w:rPr>
          <w:rFonts w:asciiTheme="minorHAnsi" w:eastAsiaTheme="majorEastAsia" w:hAnsiTheme="minorHAnsi" w:cstheme="minorHAnsi"/>
          <w:b/>
          <w:color w:val="002060"/>
          <w:sz w:val="32"/>
          <w:szCs w:val="32"/>
          <w:lang w:eastAsia="en-US"/>
        </w:rPr>
        <w:t xml:space="preserve"> wraz z niezbędną modernizacją instalacji elektrycznej</w:t>
      </w:r>
    </w:p>
    <w:p w14:paraId="170F641C" w14:textId="713187AB" w:rsidR="000C0B0D" w:rsidRDefault="000C0B0D" w:rsidP="006C4F66">
      <w:pPr>
        <w:spacing w:after="720"/>
        <w:rPr>
          <w:rFonts w:asciiTheme="minorHAnsi" w:eastAsiaTheme="majorEastAsia" w:hAnsiTheme="minorHAnsi" w:cstheme="minorHAnsi"/>
          <w:b/>
          <w:lang w:eastAsia="en-US"/>
        </w:rPr>
      </w:pPr>
      <w:r w:rsidRPr="00A867FB">
        <w:rPr>
          <w:rFonts w:asciiTheme="minorHAnsi" w:eastAsiaTheme="majorEastAsia" w:hAnsiTheme="minorHAnsi" w:cstheme="minorHAnsi"/>
          <w:b/>
          <w:lang w:eastAsia="en-US"/>
        </w:rPr>
        <w:t xml:space="preserve">Adres strony internetowej prowadzonego postępowania: </w:t>
      </w:r>
      <w:r w:rsidR="00590A61" w:rsidRPr="00590A61">
        <w:rPr>
          <w:rFonts w:asciiTheme="minorHAnsi" w:eastAsiaTheme="majorEastAsia" w:hAnsiTheme="minorHAnsi" w:cstheme="minorHAnsi"/>
          <w:b/>
          <w:lang w:eastAsia="en-US"/>
        </w:rPr>
        <w:t>https://platformazakupowa.pl/transakcja</w:t>
      </w:r>
      <w:r w:rsidR="00510F24">
        <w:rPr>
          <w:rFonts w:asciiTheme="minorHAnsi" w:eastAsiaTheme="majorEastAsia" w:hAnsiTheme="minorHAnsi" w:cstheme="minorHAnsi"/>
          <w:b/>
          <w:lang w:eastAsia="en-US"/>
        </w:rPr>
        <w:t>/</w:t>
      </w:r>
      <w:r w:rsidR="00651424" w:rsidRPr="00651424">
        <w:rPr>
          <w:rFonts w:asciiTheme="minorHAnsi" w:eastAsiaTheme="majorEastAsia" w:hAnsiTheme="minorHAnsi" w:cstheme="minorHAnsi"/>
          <w:b/>
          <w:lang w:eastAsia="en-US"/>
        </w:rPr>
        <w:t>1303934</w:t>
      </w:r>
    </w:p>
    <w:p w14:paraId="155F1B44" w14:textId="77777777" w:rsidR="009C4372" w:rsidRDefault="009C4372" w:rsidP="009C4372">
      <w:pPr>
        <w:spacing w:after="720"/>
        <w:jc w:val="both"/>
        <w:rPr>
          <w:rFonts w:asciiTheme="minorHAnsi" w:hAnsiTheme="minorHAnsi" w:cstheme="minorHAnsi"/>
          <w:color w:val="333333"/>
          <w:shd w:val="clear" w:color="auto" w:fill="FFFFFF"/>
        </w:rPr>
      </w:pPr>
      <w:r w:rsidRPr="00A867FB">
        <w:rPr>
          <w:rFonts w:asciiTheme="minorHAnsi" w:hAnsiTheme="minorHAnsi" w:cstheme="minorHAnsi"/>
          <w:color w:val="333333"/>
          <w:shd w:val="clear" w:color="auto" w:fill="FFFFFF"/>
        </w:rPr>
        <w:t>Na tej stronie udostępniane będą zmiany i wyjaśnienia treści SWZ oraz inne dokumenty zamówienia bezpośrednio związane z postępowaniem o udzielenie zamówienia</w:t>
      </w:r>
    </w:p>
    <w:p w14:paraId="7CA5BC18" w14:textId="77777777" w:rsidR="009C4372" w:rsidRPr="00A867FB" w:rsidRDefault="009C4372" w:rsidP="009C4372">
      <w:pPr>
        <w:spacing w:after="720"/>
        <w:jc w:val="both"/>
        <w:rPr>
          <w:rFonts w:asciiTheme="minorHAnsi" w:eastAsiaTheme="majorEastAsia" w:hAnsiTheme="minorHAnsi" w:cstheme="minorHAnsi"/>
          <w:b/>
          <w:u w:val="single"/>
          <w:lang w:eastAsia="en-US"/>
        </w:rPr>
      </w:pPr>
      <w:r w:rsidRPr="00A867FB">
        <w:rPr>
          <w:rFonts w:asciiTheme="minorHAnsi" w:eastAsiaTheme="majorEastAsia" w:hAnsiTheme="minorHAnsi" w:cstheme="minorHAnsi"/>
          <w:b/>
          <w:lang w:eastAsia="en-US"/>
        </w:rPr>
        <w:t>Adres poczty elektronicznej: sekretariat@komorniki.pl</w:t>
      </w:r>
    </w:p>
    <w:p w14:paraId="7D2DCDFD" w14:textId="77777777" w:rsidR="009C4372" w:rsidRPr="00A867FB" w:rsidRDefault="009C4372" w:rsidP="009C4372">
      <w:pPr>
        <w:spacing w:after="1200"/>
        <w:jc w:val="both"/>
        <w:rPr>
          <w:rFonts w:asciiTheme="minorHAnsi" w:eastAsiaTheme="majorEastAsia" w:hAnsiTheme="minorHAnsi" w:cstheme="minorHAnsi"/>
          <w:lang w:eastAsia="en-US"/>
        </w:rPr>
      </w:pPr>
      <w:r w:rsidRPr="000A5160">
        <w:rPr>
          <w:rFonts w:asciiTheme="minorHAnsi" w:eastAsiaTheme="majorEastAsia" w:hAnsiTheme="minorHAnsi" w:cstheme="minorHAnsi"/>
          <w:bCs/>
          <w:lang w:eastAsia="en-US"/>
        </w:rPr>
        <w:t xml:space="preserve">Wartość zamówienia nie przekracza progów unijnych określonych na podstawie art. 3  ustawy z 11 września 2019 r. – Prawo zamówień publicznych </w:t>
      </w:r>
      <w:r w:rsidRPr="00E05CF6">
        <w:rPr>
          <w:rFonts w:asciiTheme="minorHAnsi" w:eastAsiaTheme="majorEastAsia" w:hAnsiTheme="minorHAnsi" w:cstheme="minorHAnsi"/>
          <w:bCs/>
          <w:lang w:eastAsia="en-US"/>
        </w:rPr>
        <w:t>(</w:t>
      </w:r>
      <w:r w:rsidRPr="00E65CAE">
        <w:rPr>
          <w:rFonts w:asciiTheme="minorHAnsi" w:eastAsiaTheme="majorEastAsia" w:hAnsiTheme="minorHAnsi" w:cstheme="minorHAnsi"/>
          <w:bCs/>
          <w:lang w:eastAsia="en-US"/>
        </w:rPr>
        <w:t>Dz.U. z 202</w:t>
      </w:r>
      <w:r>
        <w:rPr>
          <w:rFonts w:asciiTheme="minorHAnsi" w:eastAsiaTheme="majorEastAsia" w:hAnsiTheme="minorHAnsi" w:cstheme="minorHAnsi"/>
          <w:bCs/>
          <w:lang w:eastAsia="en-US"/>
        </w:rPr>
        <w:t>4</w:t>
      </w:r>
      <w:r w:rsidRPr="00E65CAE">
        <w:rPr>
          <w:rFonts w:asciiTheme="minorHAnsi" w:eastAsiaTheme="majorEastAsia" w:hAnsiTheme="minorHAnsi" w:cstheme="minorHAnsi"/>
          <w:bCs/>
          <w:lang w:eastAsia="en-US"/>
        </w:rPr>
        <w:t xml:space="preserve"> r. poz. 1</w:t>
      </w:r>
      <w:r>
        <w:rPr>
          <w:rFonts w:asciiTheme="minorHAnsi" w:eastAsiaTheme="majorEastAsia" w:hAnsiTheme="minorHAnsi" w:cstheme="minorHAnsi"/>
          <w:bCs/>
          <w:lang w:eastAsia="en-US"/>
        </w:rPr>
        <w:t>320</w:t>
      </w:r>
      <w:r w:rsidRPr="00E65CAE">
        <w:rPr>
          <w:rFonts w:asciiTheme="minorHAnsi" w:eastAsiaTheme="majorEastAsia" w:hAnsiTheme="minorHAnsi" w:cstheme="minorHAnsi"/>
          <w:bCs/>
          <w:lang w:eastAsia="en-US"/>
        </w:rPr>
        <w:t xml:space="preserve"> ze zm.)</w:t>
      </w:r>
      <w:r>
        <w:rPr>
          <w:rFonts w:asciiTheme="minorHAnsi" w:eastAsiaTheme="majorEastAsia" w:hAnsiTheme="minorHAnsi" w:cstheme="minorHAnsi"/>
          <w:bCs/>
          <w:lang w:eastAsia="en-US"/>
        </w:rPr>
        <w:t xml:space="preserve">, </w:t>
      </w:r>
      <w:r w:rsidRPr="000A5160">
        <w:rPr>
          <w:rFonts w:asciiTheme="minorHAnsi" w:eastAsiaTheme="majorEastAsia" w:hAnsiTheme="minorHAnsi" w:cstheme="minorHAnsi"/>
          <w:bCs/>
          <w:lang w:eastAsia="en-US"/>
        </w:rPr>
        <w:t xml:space="preserve">zwanej dalej ustawą </w:t>
      </w:r>
      <w:proofErr w:type="spellStart"/>
      <w:r w:rsidRPr="000A5160">
        <w:rPr>
          <w:rFonts w:asciiTheme="minorHAnsi" w:eastAsiaTheme="majorEastAsia" w:hAnsiTheme="minorHAnsi" w:cstheme="minorHAnsi"/>
          <w:bCs/>
          <w:lang w:eastAsia="en-US"/>
        </w:rPr>
        <w:t>Pzp</w:t>
      </w:r>
      <w:proofErr w:type="spellEnd"/>
      <w:r>
        <w:rPr>
          <w:rFonts w:asciiTheme="minorHAnsi" w:eastAsiaTheme="majorEastAsia" w:hAnsiTheme="minorHAnsi" w:cstheme="minorHAnsi"/>
          <w:bCs/>
          <w:lang w:eastAsia="en-US"/>
        </w:rPr>
        <w:t>.</w:t>
      </w:r>
    </w:p>
    <w:p w14:paraId="438211D1" w14:textId="542781C0" w:rsidR="000C0B0D" w:rsidRDefault="00094644" w:rsidP="006C4F66">
      <w:pPr>
        <w:spacing w:after="2760" w:line="252" w:lineRule="auto"/>
        <w:jc w:val="center"/>
        <w:rPr>
          <w:rFonts w:asciiTheme="minorHAnsi" w:eastAsiaTheme="majorEastAsia" w:hAnsiTheme="minorHAnsi" w:cstheme="minorHAnsi"/>
          <w:bCs/>
          <w:lang w:eastAsia="en-US"/>
        </w:rPr>
      </w:pPr>
      <w:r w:rsidRPr="00A867FB">
        <w:rPr>
          <w:rFonts w:asciiTheme="minorHAnsi" w:eastAsiaTheme="majorEastAsia" w:hAnsiTheme="minorHAnsi" w:cstheme="minorHAnsi"/>
          <w:bCs/>
          <w:lang w:eastAsia="en-US"/>
        </w:rPr>
        <w:t>Komorniki</w:t>
      </w:r>
      <w:r w:rsidR="000C0B0D" w:rsidRPr="00A867FB">
        <w:rPr>
          <w:rFonts w:asciiTheme="minorHAnsi" w:eastAsiaTheme="majorEastAsia" w:hAnsiTheme="minorHAnsi" w:cstheme="minorHAnsi"/>
          <w:bCs/>
          <w:lang w:eastAsia="en-US"/>
        </w:rPr>
        <w:t>,</w:t>
      </w:r>
      <w:r w:rsidR="00491F6B">
        <w:rPr>
          <w:rFonts w:asciiTheme="minorHAnsi" w:eastAsiaTheme="majorEastAsia" w:hAnsiTheme="minorHAnsi" w:cstheme="minorHAnsi"/>
          <w:bCs/>
          <w:lang w:eastAsia="en-US"/>
        </w:rPr>
        <w:t xml:space="preserve"> </w:t>
      </w:r>
      <w:r w:rsidR="00651424">
        <w:rPr>
          <w:rFonts w:asciiTheme="minorHAnsi" w:eastAsiaTheme="majorEastAsia" w:hAnsiTheme="minorHAnsi" w:cstheme="minorHAnsi"/>
          <w:bCs/>
          <w:lang w:eastAsia="en-US"/>
        </w:rPr>
        <w:t>30 kwietnia</w:t>
      </w:r>
      <w:r w:rsidR="000C6A56">
        <w:rPr>
          <w:rFonts w:asciiTheme="minorHAnsi" w:eastAsiaTheme="majorEastAsia" w:hAnsiTheme="minorHAnsi" w:cstheme="minorHAnsi"/>
          <w:bCs/>
          <w:lang w:eastAsia="en-US"/>
        </w:rPr>
        <w:t xml:space="preserve"> </w:t>
      </w:r>
      <w:r w:rsidR="000A5160">
        <w:rPr>
          <w:rFonts w:asciiTheme="minorHAnsi" w:eastAsiaTheme="majorEastAsia" w:hAnsiTheme="minorHAnsi" w:cstheme="minorHAnsi"/>
          <w:bCs/>
          <w:lang w:eastAsia="en-US"/>
        </w:rPr>
        <w:t>2</w:t>
      </w:r>
      <w:r w:rsidR="006930E4">
        <w:rPr>
          <w:rFonts w:asciiTheme="minorHAnsi" w:eastAsiaTheme="majorEastAsia" w:hAnsiTheme="minorHAnsi" w:cstheme="minorHAnsi"/>
          <w:bCs/>
          <w:lang w:eastAsia="en-US"/>
        </w:rPr>
        <w:t>02</w:t>
      </w:r>
      <w:r w:rsidR="00510F24">
        <w:rPr>
          <w:rFonts w:asciiTheme="minorHAnsi" w:eastAsiaTheme="majorEastAsia" w:hAnsiTheme="minorHAnsi" w:cstheme="minorHAnsi"/>
          <w:bCs/>
          <w:lang w:eastAsia="en-US"/>
        </w:rPr>
        <w:t>6</w:t>
      </w:r>
      <w:r w:rsidR="000C6A56">
        <w:rPr>
          <w:rFonts w:asciiTheme="minorHAnsi" w:eastAsiaTheme="majorEastAsia" w:hAnsiTheme="minorHAnsi" w:cstheme="minorHAnsi"/>
          <w:bCs/>
          <w:lang w:eastAsia="en-US"/>
        </w:rPr>
        <w:t xml:space="preserve"> </w:t>
      </w:r>
      <w:r w:rsidR="002710E2">
        <w:rPr>
          <w:rFonts w:asciiTheme="minorHAnsi" w:eastAsiaTheme="majorEastAsia" w:hAnsiTheme="minorHAnsi" w:cstheme="minorHAnsi"/>
          <w:bCs/>
          <w:lang w:eastAsia="en-US"/>
        </w:rPr>
        <w:t>roku</w:t>
      </w:r>
    </w:p>
    <w:p w14:paraId="0B4BA555" w14:textId="40ED805E" w:rsidR="000C0B0D" w:rsidRDefault="000C0B0D" w:rsidP="000C0B0D">
      <w:pPr>
        <w:spacing w:after="200" w:line="252" w:lineRule="auto"/>
        <w:jc w:val="center"/>
        <w:rPr>
          <w:rFonts w:asciiTheme="minorHAnsi" w:eastAsiaTheme="majorEastAsia" w:hAnsiTheme="minorHAnsi" w:cstheme="minorHAnsi"/>
          <w:b/>
          <w:sz w:val="32"/>
          <w:szCs w:val="32"/>
          <w:lang w:eastAsia="en-US"/>
        </w:rPr>
      </w:pPr>
      <w:r w:rsidRPr="00574D86">
        <w:rPr>
          <w:rFonts w:asciiTheme="minorHAnsi" w:eastAsiaTheme="majorEastAsia" w:hAnsiTheme="minorHAnsi" w:cstheme="minorHAnsi"/>
          <w:b/>
          <w:sz w:val="32"/>
          <w:szCs w:val="32"/>
          <w:lang w:eastAsia="en-US"/>
        </w:rPr>
        <w:lastRenderedPageBreak/>
        <w:t>Spis treści:</w:t>
      </w:r>
    </w:p>
    <w:p w14:paraId="3BC884B1" w14:textId="066854B6" w:rsidR="00443950" w:rsidRDefault="00443950">
      <w:pPr>
        <w:pStyle w:val="Akapitzlist"/>
        <w:numPr>
          <w:ilvl w:val="0"/>
          <w:numId w:val="14"/>
        </w:numPr>
        <w:spacing w:after="200" w:line="252" w:lineRule="auto"/>
        <w:ind w:left="1077"/>
        <w:rPr>
          <w:rFonts w:asciiTheme="minorHAnsi" w:eastAsiaTheme="majorEastAsia" w:hAnsiTheme="minorHAnsi" w:cstheme="minorHAnsi"/>
          <w:bCs/>
          <w:sz w:val="26"/>
          <w:szCs w:val="26"/>
          <w:lang w:eastAsia="en-US"/>
        </w:rPr>
      </w:pPr>
      <w:r w:rsidRPr="00655ADC">
        <w:rPr>
          <w:rFonts w:asciiTheme="minorHAnsi" w:eastAsiaTheme="majorEastAsia" w:hAnsiTheme="minorHAnsi" w:cstheme="minorHAnsi"/>
          <w:bCs/>
          <w:sz w:val="26"/>
          <w:szCs w:val="26"/>
          <w:lang w:eastAsia="en-US"/>
        </w:rPr>
        <w:t>Tryb udzielenia zamówienia</w:t>
      </w:r>
    </w:p>
    <w:p w14:paraId="629443F2" w14:textId="34463493" w:rsidR="00585396" w:rsidRDefault="00585396">
      <w:pPr>
        <w:pStyle w:val="Akapitzlist"/>
        <w:numPr>
          <w:ilvl w:val="0"/>
          <w:numId w:val="14"/>
        </w:numPr>
        <w:spacing w:after="200" w:line="252" w:lineRule="auto"/>
        <w:ind w:left="1077"/>
        <w:rPr>
          <w:rFonts w:asciiTheme="minorHAnsi" w:eastAsiaTheme="majorEastAsia" w:hAnsiTheme="minorHAnsi" w:cstheme="minorHAnsi"/>
          <w:bCs/>
          <w:sz w:val="26"/>
          <w:szCs w:val="26"/>
          <w:lang w:eastAsia="en-US"/>
        </w:rPr>
      </w:pPr>
      <w:r w:rsidRPr="00655ADC">
        <w:rPr>
          <w:rFonts w:asciiTheme="minorHAnsi" w:eastAsiaTheme="majorEastAsia" w:hAnsiTheme="minorHAnsi" w:cstheme="minorHAnsi"/>
          <w:bCs/>
          <w:sz w:val="26"/>
          <w:szCs w:val="26"/>
          <w:lang w:eastAsia="en-US"/>
        </w:rPr>
        <w:t>Opis przedmiotu zamówienia</w:t>
      </w:r>
    </w:p>
    <w:p w14:paraId="1AAA690F" w14:textId="27E09334" w:rsidR="006858C9" w:rsidRDefault="006858C9">
      <w:pPr>
        <w:pStyle w:val="Akapitzlist"/>
        <w:numPr>
          <w:ilvl w:val="0"/>
          <w:numId w:val="14"/>
        </w:numPr>
        <w:spacing w:after="200" w:line="252" w:lineRule="auto"/>
        <w:ind w:left="1077"/>
        <w:rPr>
          <w:rFonts w:asciiTheme="minorHAnsi" w:eastAsiaTheme="majorEastAsia" w:hAnsiTheme="minorHAnsi" w:cstheme="minorHAnsi"/>
          <w:bCs/>
          <w:sz w:val="26"/>
          <w:szCs w:val="26"/>
          <w:lang w:eastAsia="en-US"/>
        </w:rPr>
      </w:pPr>
      <w:r w:rsidRPr="00655ADC">
        <w:rPr>
          <w:rFonts w:asciiTheme="minorHAnsi" w:eastAsiaTheme="majorEastAsia" w:hAnsiTheme="minorHAnsi" w:cstheme="minorHAnsi"/>
          <w:bCs/>
          <w:sz w:val="26"/>
          <w:szCs w:val="26"/>
          <w:lang w:eastAsia="en-US"/>
        </w:rPr>
        <w:t xml:space="preserve">Terminy </w:t>
      </w:r>
    </w:p>
    <w:p w14:paraId="02586C7F" w14:textId="4DEDA573" w:rsidR="00E17B3B" w:rsidRDefault="00E17B3B">
      <w:pPr>
        <w:pStyle w:val="Akapitzlist"/>
        <w:numPr>
          <w:ilvl w:val="0"/>
          <w:numId w:val="14"/>
        </w:numPr>
        <w:spacing w:after="200" w:line="252" w:lineRule="auto"/>
        <w:ind w:left="1077"/>
        <w:rPr>
          <w:rFonts w:asciiTheme="minorHAnsi" w:eastAsiaTheme="majorEastAsia" w:hAnsiTheme="minorHAnsi" w:cstheme="minorHAnsi"/>
          <w:bCs/>
          <w:sz w:val="26"/>
          <w:szCs w:val="26"/>
          <w:lang w:eastAsia="en-US"/>
        </w:rPr>
      </w:pPr>
      <w:r w:rsidRPr="00655ADC">
        <w:rPr>
          <w:rFonts w:asciiTheme="minorHAnsi" w:eastAsiaTheme="majorEastAsia" w:hAnsiTheme="minorHAnsi" w:cstheme="minorHAnsi"/>
          <w:bCs/>
          <w:sz w:val="26"/>
          <w:szCs w:val="26"/>
          <w:lang w:eastAsia="en-US"/>
        </w:rPr>
        <w:t>Kwalifikacja podmiotowa Wykonawców (podstawy wykluczenia z postępowania oraz warunki udziału w postępowaniu)</w:t>
      </w:r>
    </w:p>
    <w:p w14:paraId="1AC0E8B9" w14:textId="1054DA7E" w:rsidR="005C5B61" w:rsidRDefault="005C5B61">
      <w:pPr>
        <w:pStyle w:val="Akapitzlist"/>
        <w:numPr>
          <w:ilvl w:val="0"/>
          <w:numId w:val="14"/>
        </w:numPr>
        <w:spacing w:after="200" w:line="252" w:lineRule="auto"/>
        <w:ind w:left="1077"/>
        <w:rPr>
          <w:rFonts w:asciiTheme="minorHAnsi" w:eastAsiaTheme="majorEastAsia" w:hAnsiTheme="minorHAnsi" w:cstheme="minorHAnsi"/>
          <w:bCs/>
          <w:sz w:val="26"/>
          <w:szCs w:val="26"/>
          <w:lang w:eastAsia="en-US"/>
        </w:rPr>
      </w:pPr>
      <w:r w:rsidRPr="00655ADC">
        <w:rPr>
          <w:rFonts w:asciiTheme="minorHAnsi" w:eastAsiaTheme="majorEastAsia" w:hAnsiTheme="minorHAnsi" w:cstheme="minorHAnsi"/>
          <w:bCs/>
          <w:sz w:val="26"/>
          <w:szCs w:val="26"/>
          <w:lang w:eastAsia="en-US"/>
        </w:rPr>
        <w:t>Wykonawcy/podwykonawcy/podmioty trzecie udostępniające Wykonawcy swój potencjał</w:t>
      </w:r>
    </w:p>
    <w:p w14:paraId="4B62985F" w14:textId="4BE2F24F" w:rsidR="00585396" w:rsidRDefault="00745387">
      <w:pPr>
        <w:pStyle w:val="Akapitzlist"/>
        <w:numPr>
          <w:ilvl w:val="0"/>
          <w:numId w:val="14"/>
        </w:numPr>
        <w:spacing w:after="200" w:line="252" w:lineRule="auto"/>
        <w:ind w:left="1077"/>
        <w:rPr>
          <w:rFonts w:asciiTheme="minorHAnsi" w:eastAsiaTheme="majorEastAsia" w:hAnsiTheme="minorHAnsi" w:cstheme="minorHAnsi"/>
          <w:bCs/>
          <w:sz w:val="26"/>
          <w:szCs w:val="26"/>
          <w:lang w:eastAsia="en-US"/>
        </w:rPr>
      </w:pPr>
      <w:r w:rsidRPr="00655ADC">
        <w:rPr>
          <w:rFonts w:asciiTheme="minorHAnsi" w:eastAsiaTheme="majorEastAsia" w:hAnsiTheme="minorHAnsi" w:cstheme="minorHAnsi"/>
          <w:bCs/>
          <w:sz w:val="26"/>
          <w:szCs w:val="26"/>
          <w:lang w:eastAsia="en-US"/>
        </w:rPr>
        <w:t>Przedmiotowe środki dowo</w:t>
      </w:r>
      <w:r w:rsidR="00F821FE" w:rsidRPr="00655ADC">
        <w:rPr>
          <w:rFonts w:asciiTheme="minorHAnsi" w:eastAsiaTheme="majorEastAsia" w:hAnsiTheme="minorHAnsi" w:cstheme="minorHAnsi"/>
          <w:bCs/>
          <w:sz w:val="26"/>
          <w:szCs w:val="26"/>
          <w:lang w:eastAsia="en-US"/>
        </w:rPr>
        <w:t>dowe</w:t>
      </w:r>
    </w:p>
    <w:p w14:paraId="1607AC3A" w14:textId="2AEA42AA" w:rsidR="00F821FE" w:rsidRDefault="00FC0806">
      <w:pPr>
        <w:pStyle w:val="Akapitzlist"/>
        <w:numPr>
          <w:ilvl w:val="0"/>
          <w:numId w:val="14"/>
        </w:numPr>
        <w:spacing w:after="200" w:line="252" w:lineRule="auto"/>
        <w:ind w:left="1077"/>
        <w:rPr>
          <w:rFonts w:asciiTheme="minorHAnsi" w:eastAsiaTheme="majorEastAsia" w:hAnsiTheme="minorHAnsi" w:cstheme="minorHAnsi"/>
          <w:bCs/>
          <w:sz w:val="26"/>
          <w:szCs w:val="26"/>
          <w:lang w:eastAsia="en-US"/>
        </w:rPr>
      </w:pPr>
      <w:r w:rsidRPr="00655ADC">
        <w:rPr>
          <w:rFonts w:asciiTheme="minorHAnsi" w:eastAsiaTheme="majorEastAsia" w:hAnsiTheme="minorHAnsi" w:cstheme="minorHAnsi"/>
          <w:bCs/>
          <w:sz w:val="26"/>
          <w:szCs w:val="26"/>
          <w:lang w:eastAsia="en-US"/>
        </w:rPr>
        <w:t>Podmiotowe środki dowodowe oraz inne dokumenty lub oświadczenia, jakie zobowiązani są złożyć Wykonawcy</w:t>
      </w:r>
    </w:p>
    <w:p w14:paraId="5805FF67" w14:textId="5AEDC476" w:rsidR="007A52A4" w:rsidRDefault="007A52A4">
      <w:pPr>
        <w:pStyle w:val="Akapitzlist"/>
        <w:numPr>
          <w:ilvl w:val="0"/>
          <w:numId w:val="14"/>
        </w:numPr>
        <w:spacing w:after="200" w:line="252" w:lineRule="auto"/>
        <w:rPr>
          <w:rFonts w:asciiTheme="minorHAnsi" w:eastAsiaTheme="majorEastAsia" w:hAnsiTheme="minorHAnsi" w:cstheme="minorHAnsi"/>
          <w:bCs/>
          <w:sz w:val="26"/>
          <w:szCs w:val="26"/>
          <w:lang w:eastAsia="en-US"/>
        </w:rPr>
      </w:pPr>
      <w:r w:rsidRPr="00655ADC">
        <w:rPr>
          <w:rFonts w:asciiTheme="minorHAnsi" w:eastAsiaTheme="majorEastAsia" w:hAnsiTheme="minorHAnsi" w:cstheme="minorHAnsi"/>
          <w:bCs/>
          <w:sz w:val="26"/>
          <w:szCs w:val="26"/>
          <w:lang w:eastAsia="en-US"/>
        </w:rPr>
        <w:t>Forma składania dokumentów</w:t>
      </w:r>
    </w:p>
    <w:p w14:paraId="754585CF" w14:textId="7DE0BBE4" w:rsidR="005E599F" w:rsidRDefault="005E599F">
      <w:pPr>
        <w:pStyle w:val="Akapitzlist"/>
        <w:numPr>
          <w:ilvl w:val="0"/>
          <w:numId w:val="14"/>
        </w:numPr>
        <w:spacing w:after="200" w:line="252" w:lineRule="auto"/>
        <w:rPr>
          <w:rFonts w:asciiTheme="minorHAnsi" w:eastAsiaTheme="majorEastAsia" w:hAnsiTheme="minorHAnsi" w:cstheme="minorHAnsi"/>
          <w:bCs/>
          <w:sz w:val="26"/>
          <w:szCs w:val="26"/>
          <w:lang w:eastAsia="en-US"/>
        </w:rPr>
      </w:pPr>
      <w:r w:rsidRPr="00655ADC">
        <w:rPr>
          <w:rFonts w:asciiTheme="minorHAnsi" w:eastAsiaTheme="majorEastAsia" w:hAnsiTheme="minorHAnsi" w:cstheme="minorHAnsi"/>
          <w:bCs/>
          <w:sz w:val="26"/>
          <w:szCs w:val="26"/>
          <w:lang w:eastAsia="en-US"/>
        </w:rPr>
        <w:t>Sposób przygotowania ofert</w:t>
      </w:r>
    </w:p>
    <w:p w14:paraId="2AD48500" w14:textId="138C43F0" w:rsidR="007A52A4" w:rsidRDefault="00396190">
      <w:pPr>
        <w:pStyle w:val="Akapitzlist"/>
        <w:numPr>
          <w:ilvl w:val="0"/>
          <w:numId w:val="14"/>
        </w:numPr>
        <w:spacing w:after="200" w:line="252" w:lineRule="auto"/>
        <w:rPr>
          <w:rFonts w:asciiTheme="minorHAnsi" w:eastAsiaTheme="majorEastAsia" w:hAnsiTheme="minorHAnsi" w:cstheme="minorHAnsi"/>
          <w:bCs/>
          <w:sz w:val="26"/>
          <w:szCs w:val="26"/>
          <w:lang w:eastAsia="en-US"/>
        </w:rPr>
      </w:pPr>
      <w:r w:rsidRPr="00655ADC">
        <w:rPr>
          <w:rFonts w:asciiTheme="minorHAnsi" w:eastAsiaTheme="majorEastAsia" w:hAnsiTheme="minorHAnsi" w:cstheme="minorHAnsi"/>
          <w:bCs/>
          <w:sz w:val="26"/>
          <w:szCs w:val="26"/>
          <w:lang w:eastAsia="en-US"/>
        </w:rPr>
        <w:t>Sposób porozumiewania się Zamawiającego z Wykonawcami</w:t>
      </w:r>
    </w:p>
    <w:p w14:paraId="2D367EDF" w14:textId="3FA9BC19" w:rsidR="00981C19" w:rsidRDefault="00981C19">
      <w:pPr>
        <w:pStyle w:val="Akapitzlist"/>
        <w:numPr>
          <w:ilvl w:val="0"/>
          <w:numId w:val="14"/>
        </w:numPr>
        <w:spacing w:after="200" w:line="252" w:lineRule="auto"/>
        <w:rPr>
          <w:rFonts w:asciiTheme="minorHAnsi" w:eastAsiaTheme="majorEastAsia" w:hAnsiTheme="minorHAnsi" w:cstheme="minorHAnsi"/>
          <w:bCs/>
          <w:sz w:val="26"/>
          <w:szCs w:val="26"/>
          <w:lang w:eastAsia="en-US"/>
        </w:rPr>
      </w:pPr>
      <w:r w:rsidRPr="00655ADC">
        <w:rPr>
          <w:rFonts w:asciiTheme="minorHAnsi" w:eastAsiaTheme="majorEastAsia" w:hAnsiTheme="minorHAnsi" w:cstheme="minorHAnsi"/>
          <w:bCs/>
          <w:sz w:val="26"/>
          <w:szCs w:val="26"/>
          <w:lang w:eastAsia="en-US"/>
        </w:rPr>
        <w:t>Opis sposobu obliczenia ceny</w:t>
      </w:r>
    </w:p>
    <w:p w14:paraId="4DE4D614" w14:textId="02D96F62" w:rsidR="00981C19" w:rsidRDefault="00981C19">
      <w:pPr>
        <w:pStyle w:val="Akapitzlist"/>
        <w:numPr>
          <w:ilvl w:val="0"/>
          <w:numId w:val="14"/>
        </w:numPr>
        <w:spacing w:after="200" w:line="252" w:lineRule="auto"/>
        <w:rPr>
          <w:rFonts w:asciiTheme="minorHAnsi" w:eastAsiaTheme="majorEastAsia" w:hAnsiTheme="minorHAnsi" w:cstheme="minorHAnsi"/>
          <w:bCs/>
          <w:sz w:val="26"/>
          <w:szCs w:val="26"/>
          <w:lang w:eastAsia="en-US"/>
        </w:rPr>
      </w:pPr>
      <w:r w:rsidRPr="00655ADC">
        <w:rPr>
          <w:rFonts w:asciiTheme="minorHAnsi" w:eastAsiaTheme="majorEastAsia" w:hAnsiTheme="minorHAnsi" w:cstheme="minorHAnsi"/>
          <w:bCs/>
          <w:sz w:val="26"/>
          <w:szCs w:val="26"/>
          <w:lang w:eastAsia="en-US"/>
        </w:rPr>
        <w:t>Opis kryteriów oceny ofert</w:t>
      </w:r>
    </w:p>
    <w:p w14:paraId="775D0859" w14:textId="25C70B7A" w:rsidR="007517DE" w:rsidRDefault="007517DE">
      <w:pPr>
        <w:pStyle w:val="Akapitzlist"/>
        <w:numPr>
          <w:ilvl w:val="0"/>
          <w:numId w:val="14"/>
        </w:numPr>
        <w:spacing w:after="200" w:line="252" w:lineRule="auto"/>
        <w:rPr>
          <w:rFonts w:asciiTheme="minorHAnsi" w:eastAsiaTheme="majorEastAsia" w:hAnsiTheme="minorHAnsi" w:cstheme="minorHAnsi"/>
          <w:bCs/>
          <w:sz w:val="26"/>
          <w:szCs w:val="26"/>
          <w:lang w:eastAsia="en-US"/>
        </w:rPr>
      </w:pPr>
      <w:r w:rsidRPr="00655ADC">
        <w:rPr>
          <w:rFonts w:asciiTheme="minorHAnsi" w:eastAsiaTheme="majorEastAsia" w:hAnsiTheme="minorHAnsi" w:cstheme="minorHAnsi"/>
          <w:bCs/>
          <w:sz w:val="26"/>
          <w:szCs w:val="26"/>
          <w:lang w:eastAsia="en-US"/>
        </w:rPr>
        <w:t>Wadium</w:t>
      </w:r>
    </w:p>
    <w:p w14:paraId="3D4D530A" w14:textId="0947336E" w:rsidR="007517DE" w:rsidRDefault="007517DE">
      <w:pPr>
        <w:pStyle w:val="Akapitzlist"/>
        <w:numPr>
          <w:ilvl w:val="0"/>
          <w:numId w:val="14"/>
        </w:numPr>
        <w:spacing w:after="200" w:line="252" w:lineRule="auto"/>
        <w:rPr>
          <w:rFonts w:asciiTheme="minorHAnsi" w:eastAsiaTheme="majorEastAsia" w:hAnsiTheme="minorHAnsi" w:cstheme="minorHAnsi"/>
          <w:bCs/>
          <w:sz w:val="26"/>
          <w:szCs w:val="26"/>
          <w:lang w:eastAsia="en-US"/>
        </w:rPr>
      </w:pPr>
      <w:r w:rsidRPr="00655ADC">
        <w:rPr>
          <w:rFonts w:asciiTheme="minorHAnsi" w:eastAsiaTheme="majorEastAsia" w:hAnsiTheme="minorHAnsi" w:cstheme="minorHAnsi"/>
          <w:bCs/>
          <w:sz w:val="26"/>
          <w:szCs w:val="26"/>
          <w:lang w:eastAsia="en-US"/>
        </w:rPr>
        <w:t>Zabezpieczenie należytego wykonania umowy</w:t>
      </w:r>
    </w:p>
    <w:p w14:paraId="4573ED5B" w14:textId="2A0F26B5" w:rsidR="007A52A4" w:rsidRDefault="007517DE">
      <w:pPr>
        <w:pStyle w:val="Akapitzlist"/>
        <w:numPr>
          <w:ilvl w:val="0"/>
          <w:numId w:val="14"/>
        </w:numPr>
        <w:spacing w:after="200" w:line="252" w:lineRule="auto"/>
        <w:rPr>
          <w:rFonts w:asciiTheme="minorHAnsi" w:eastAsiaTheme="majorEastAsia" w:hAnsiTheme="minorHAnsi" w:cstheme="minorHAnsi"/>
          <w:bCs/>
          <w:sz w:val="26"/>
          <w:szCs w:val="26"/>
          <w:lang w:eastAsia="en-US"/>
        </w:rPr>
      </w:pPr>
      <w:r w:rsidRPr="00655ADC">
        <w:rPr>
          <w:rFonts w:asciiTheme="minorHAnsi" w:eastAsiaTheme="majorEastAsia" w:hAnsiTheme="minorHAnsi" w:cstheme="minorHAnsi"/>
          <w:bCs/>
          <w:sz w:val="26"/>
          <w:szCs w:val="26"/>
          <w:lang w:eastAsia="en-US"/>
        </w:rPr>
        <w:t>Projektowane postanowienia umowy</w:t>
      </w:r>
    </w:p>
    <w:p w14:paraId="31F6BEC3" w14:textId="38A496C6" w:rsidR="007517DE" w:rsidRDefault="00170B3F">
      <w:pPr>
        <w:pStyle w:val="Akapitzlist"/>
        <w:numPr>
          <w:ilvl w:val="0"/>
          <w:numId w:val="14"/>
        </w:numPr>
        <w:spacing w:after="200" w:line="252" w:lineRule="auto"/>
        <w:jc w:val="both"/>
        <w:rPr>
          <w:rFonts w:asciiTheme="minorHAnsi" w:eastAsiaTheme="majorEastAsia" w:hAnsiTheme="minorHAnsi" w:cstheme="minorHAnsi"/>
          <w:bCs/>
          <w:sz w:val="26"/>
          <w:szCs w:val="26"/>
          <w:lang w:eastAsia="en-US"/>
        </w:rPr>
      </w:pPr>
      <w:r w:rsidRPr="00655ADC">
        <w:rPr>
          <w:rFonts w:asciiTheme="minorHAnsi" w:eastAsiaTheme="majorEastAsia" w:hAnsiTheme="minorHAnsi" w:cstheme="minorHAnsi"/>
          <w:bCs/>
          <w:sz w:val="26"/>
          <w:szCs w:val="26"/>
          <w:lang w:eastAsia="en-US"/>
        </w:rPr>
        <w:t xml:space="preserve">Informacje o formalnościach, jakie muszą zostać dopełnione po wyborze oferty w celu zawarcia umowy </w:t>
      </w:r>
    </w:p>
    <w:p w14:paraId="1DFF4EB2" w14:textId="522C3554" w:rsidR="00170B3F" w:rsidRDefault="00170B3F">
      <w:pPr>
        <w:pStyle w:val="Akapitzlist"/>
        <w:numPr>
          <w:ilvl w:val="0"/>
          <w:numId w:val="14"/>
        </w:numPr>
        <w:spacing w:after="200" w:line="252" w:lineRule="auto"/>
        <w:jc w:val="both"/>
        <w:rPr>
          <w:rFonts w:asciiTheme="minorHAnsi" w:eastAsiaTheme="majorEastAsia" w:hAnsiTheme="minorHAnsi" w:cstheme="minorHAnsi"/>
          <w:bCs/>
          <w:sz w:val="26"/>
          <w:szCs w:val="26"/>
          <w:lang w:eastAsia="en-US"/>
        </w:rPr>
      </w:pPr>
      <w:r w:rsidRPr="00655ADC">
        <w:rPr>
          <w:rFonts w:asciiTheme="minorHAnsi" w:eastAsiaTheme="majorEastAsia" w:hAnsiTheme="minorHAnsi" w:cstheme="minorHAnsi"/>
          <w:bCs/>
          <w:sz w:val="26"/>
          <w:szCs w:val="26"/>
          <w:lang w:eastAsia="en-US"/>
        </w:rPr>
        <w:t>Pouczenie o środkach ochrony prawnej</w:t>
      </w:r>
    </w:p>
    <w:p w14:paraId="223418AC" w14:textId="4248B8FD" w:rsidR="00170B3F" w:rsidRDefault="00170B3F">
      <w:pPr>
        <w:pStyle w:val="Akapitzlist"/>
        <w:numPr>
          <w:ilvl w:val="0"/>
          <w:numId w:val="14"/>
        </w:numPr>
        <w:spacing w:after="200" w:line="252" w:lineRule="auto"/>
        <w:jc w:val="both"/>
        <w:rPr>
          <w:rFonts w:asciiTheme="minorHAnsi" w:eastAsiaTheme="majorEastAsia" w:hAnsiTheme="minorHAnsi" w:cstheme="minorHAnsi"/>
          <w:bCs/>
          <w:sz w:val="26"/>
          <w:szCs w:val="26"/>
          <w:lang w:eastAsia="en-US"/>
        </w:rPr>
      </w:pPr>
      <w:r w:rsidRPr="00655ADC">
        <w:rPr>
          <w:rFonts w:asciiTheme="minorHAnsi" w:eastAsiaTheme="majorEastAsia" w:hAnsiTheme="minorHAnsi" w:cstheme="minorHAnsi"/>
          <w:bCs/>
          <w:sz w:val="26"/>
          <w:szCs w:val="26"/>
          <w:lang w:eastAsia="en-US"/>
        </w:rPr>
        <w:t>Ochrona danych osobowych zebranych przez Zamawiającego w toku postępowania</w:t>
      </w:r>
    </w:p>
    <w:p w14:paraId="20103BE3" w14:textId="3B8F5934" w:rsidR="00170B3F" w:rsidRDefault="00740CBB">
      <w:pPr>
        <w:pStyle w:val="Akapitzlist"/>
        <w:numPr>
          <w:ilvl w:val="0"/>
          <w:numId w:val="14"/>
        </w:numPr>
        <w:spacing w:after="200" w:line="252" w:lineRule="auto"/>
        <w:jc w:val="both"/>
        <w:rPr>
          <w:rFonts w:asciiTheme="minorHAnsi" w:eastAsiaTheme="majorEastAsia" w:hAnsiTheme="minorHAnsi" w:cstheme="minorHAnsi"/>
          <w:bCs/>
          <w:sz w:val="26"/>
          <w:szCs w:val="26"/>
          <w:lang w:eastAsia="en-US"/>
        </w:rPr>
      </w:pPr>
      <w:r w:rsidRPr="00655ADC">
        <w:rPr>
          <w:rFonts w:asciiTheme="minorHAnsi" w:eastAsiaTheme="majorEastAsia" w:hAnsiTheme="minorHAnsi" w:cstheme="minorHAnsi"/>
          <w:bCs/>
          <w:sz w:val="26"/>
          <w:szCs w:val="26"/>
          <w:lang w:eastAsia="en-US"/>
        </w:rPr>
        <w:t xml:space="preserve">Pozostałe informacje </w:t>
      </w:r>
    </w:p>
    <w:p w14:paraId="055E032D" w14:textId="2F0AE887" w:rsidR="00655ADC" w:rsidRDefault="00655ADC">
      <w:pPr>
        <w:pStyle w:val="Akapitzlist"/>
        <w:numPr>
          <w:ilvl w:val="0"/>
          <w:numId w:val="14"/>
        </w:numPr>
        <w:spacing w:after="200" w:line="252" w:lineRule="auto"/>
        <w:jc w:val="both"/>
        <w:rPr>
          <w:rFonts w:asciiTheme="minorHAnsi" w:eastAsiaTheme="majorEastAsia" w:hAnsiTheme="minorHAnsi" w:cstheme="minorHAnsi"/>
          <w:bCs/>
          <w:sz w:val="26"/>
          <w:szCs w:val="26"/>
          <w:lang w:eastAsia="en-US"/>
        </w:rPr>
      </w:pPr>
      <w:r>
        <w:rPr>
          <w:rFonts w:asciiTheme="minorHAnsi" w:eastAsiaTheme="majorEastAsia" w:hAnsiTheme="minorHAnsi" w:cstheme="minorHAnsi"/>
          <w:bCs/>
          <w:sz w:val="26"/>
          <w:szCs w:val="26"/>
          <w:lang w:eastAsia="en-US"/>
        </w:rPr>
        <w:t>Załączniki</w:t>
      </w:r>
    </w:p>
    <w:p w14:paraId="5087577D" w14:textId="5B535C11" w:rsidR="00640038" w:rsidRDefault="00640038">
      <w:pPr>
        <w:spacing w:after="160" w:line="259" w:lineRule="auto"/>
        <w:rPr>
          <w:rFonts w:asciiTheme="minorHAnsi" w:eastAsiaTheme="majorEastAsia" w:hAnsiTheme="minorHAnsi" w:cstheme="minorHAnsi"/>
          <w:bCs/>
          <w:sz w:val="26"/>
          <w:szCs w:val="26"/>
          <w:lang w:eastAsia="en-US"/>
        </w:rPr>
      </w:pPr>
      <w:r>
        <w:rPr>
          <w:rFonts w:asciiTheme="minorHAnsi" w:eastAsiaTheme="majorEastAsia" w:hAnsiTheme="minorHAnsi" w:cstheme="minorHAnsi"/>
          <w:bCs/>
          <w:sz w:val="26"/>
          <w:szCs w:val="26"/>
          <w:lang w:eastAsia="en-US"/>
        </w:rPr>
        <w:br w:type="page"/>
      </w:r>
    </w:p>
    <w:p w14:paraId="168DC19B" w14:textId="4D847BE1" w:rsidR="000C0B0D" w:rsidRDefault="00F821FE">
      <w:pPr>
        <w:pStyle w:val="Akapitzlist"/>
        <w:numPr>
          <w:ilvl w:val="0"/>
          <w:numId w:val="15"/>
        </w:numPr>
        <w:spacing w:line="276" w:lineRule="auto"/>
        <w:ind w:left="426" w:hanging="426"/>
        <w:rPr>
          <w:rFonts w:asciiTheme="minorHAnsi" w:eastAsiaTheme="majorEastAsia" w:hAnsiTheme="minorHAnsi" w:cstheme="minorHAnsi"/>
          <w:b/>
          <w:bCs/>
          <w:lang w:eastAsia="en-US"/>
        </w:rPr>
      </w:pPr>
      <w:r w:rsidRPr="00655ADC">
        <w:rPr>
          <w:rFonts w:asciiTheme="minorHAnsi" w:eastAsiaTheme="majorEastAsia" w:hAnsiTheme="minorHAnsi" w:cstheme="minorHAnsi"/>
          <w:b/>
          <w:bCs/>
          <w:lang w:eastAsia="en-US"/>
        </w:rPr>
        <w:lastRenderedPageBreak/>
        <w:t>TRYB UDZIELENIA ZAMÓWIENIA</w:t>
      </w:r>
    </w:p>
    <w:p w14:paraId="438B665D" w14:textId="77777777" w:rsidR="009C4372" w:rsidRPr="009C4372" w:rsidRDefault="009C4372" w:rsidP="009C4372">
      <w:pPr>
        <w:spacing w:after="240" w:line="269" w:lineRule="auto"/>
        <w:jc w:val="both"/>
        <w:rPr>
          <w:rFonts w:asciiTheme="minorHAnsi" w:eastAsiaTheme="majorEastAsia" w:hAnsiTheme="minorHAnsi" w:cstheme="minorHAnsi"/>
          <w:lang w:eastAsia="en-US"/>
        </w:rPr>
      </w:pPr>
      <w:r w:rsidRPr="009C4372">
        <w:rPr>
          <w:rFonts w:asciiTheme="minorHAnsi" w:eastAsiaTheme="majorEastAsia" w:hAnsiTheme="minorHAnsi" w:cstheme="minorHAnsi"/>
          <w:lang w:eastAsia="en-US"/>
        </w:rPr>
        <w:t>Postępowanie o udzielenie zamówienia publicznego prowadzone jest w trybie podstawowym, o którym mowa w art. 275 pkt 1 ustawy z 11 września 2019 r. – Prawo zamówień publicznych (Dz.U. z 2024 r. poz. 1320 ze zm.).</w:t>
      </w:r>
    </w:p>
    <w:p w14:paraId="1A928C22" w14:textId="6C0AEEA2" w:rsidR="00585396" w:rsidRDefault="00F821FE">
      <w:pPr>
        <w:pStyle w:val="Akapitzlist"/>
        <w:numPr>
          <w:ilvl w:val="0"/>
          <w:numId w:val="15"/>
        </w:numPr>
        <w:spacing w:after="240" w:line="276" w:lineRule="auto"/>
        <w:ind w:left="426" w:hanging="426"/>
        <w:jc w:val="both"/>
        <w:rPr>
          <w:rFonts w:asciiTheme="minorHAnsi" w:eastAsiaTheme="majorEastAsia" w:hAnsiTheme="minorHAnsi" w:cstheme="minorHAnsi"/>
          <w:b/>
          <w:bCs/>
          <w:lang w:eastAsia="en-US"/>
        </w:rPr>
      </w:pPr>
      <w:r w:rsidRPr="00655ADC">
        <w:rPr>
          <w:rFonts w:asciiTheme="minorHAnsi" w:eastAsiaTheme="majorEastAsia" w:hAnsiTheme="minorHAnsi" w:cstheme="minorHAnsi"/>
          <w:b/>
          <w:bCs/>
          <w:lang w:eastAsia="en-US"/>
        </w:rPr>
        <w:t>OPIS PRZEDMIOTU ZAMÓWIENIA</w:t>
      </w:r>
    </w:p>
    <w:p w14:paraId="421B610B" w14:textId="6A126E74" w:rsidR="00A41FC3" w:rsidRPr="00DC2E36" w:rsidRDefault="003A4716" w:rsidP="009D0C3E">
      <w:pPr>
        <w:pStyle w:val="Akapitzlist"/>
        <w:numPr>
          <w:ilvl w:val="1"/>
          <w:numId w:val="15"/>
        </w:numPr>
        <w:spacing w:before="120" w:after="120" w:line="276" w:lineRule="auto"/>
        <w:ind w:left="426" w:hanging="426"/>
        <w:jc w:val="both"/>
        <w:rPr>
          <w:rFonts w:asciiTheme="minorHAnsi" w:eastAsiaTheme="majorEastAsia" w:hAnsiTheme="minorHAnsi" w:cstheme="minorHAnsi"/>
          <w:bCs/>
          <w:lang w:eastAsia="en-US"/>
        </w:rPr>
      </w:pPr>
      <w:bookmarkStart w:id="0" w:name="_Hlk181882871"/>
      <w:r w:rsidRPr="00DC2E36">
        <w:rPr>
          <w:rFonts w:asciiTheme="minorHAnsi" w:eastAsiaTheme="majorEastAsia" w:hAnsiTheme="minorHAnsi" w:cstheme="minorHAnsi"/>
          <w:bCs/>
          <w:lang w:eastAsia="en-US"/>
        </w:rPr>
        <w:t xml:space="preserve">Przedmiotem zamówienia jest </w:t>
      </w:r>
      <w:r w:rsidR="00A41FC3" w:rsidRPr="00DC2E36">
        <w:rPr>
          <w:rFonts w:asciiTheme="minorHAnsi" w:eastAsiaTheme="majorEastAsia" w:hAnsiTheme="minorHAnsi" w:cstheme="minorHAnsi"/>
          <w:bCs/>
          <w:lang w:eastAsia="en-US"/>
        </w:rPr>
        <w:t xml:space="preserve">dostawa i uruchomienie </w:t>
      </w:r>
      <w:r w:rsidR="00D902DC" w:rsidRPr="00DC2E36">
        <w:rPr>
          <w:rFonts w:asciiTheme="minorHAnsi" w:eastAsiaTheme="majorEastAsia" w:hAnsiTheme="minorHAnsi" w:cstheme="minorHAnsi"/>
          <w:bCs/>
          <w:lang w:eastAsia="en-US"/>
        </w:rPr>
        <w:t>agregat</w:t>
      </w:r>
      <w:r w:rsidR="0054520F" w:rsidRPr="00DC2E36">
        <w:rPr>
          <w:rFonts w:asciiTheme="minorHAnsi" w:eastAsiaTheme="majorEastAsia" w:hAnsiTheme="minorHAnsi" w:cstheme="minorHAnsi"/>
          <w:bCs/>
          <w:lang w:eastAsia="en-US"/>
        </w:rPr>
        <w:t>u</w:t>
      </w:r>
      <w:r w:rsidR="00B64FFA" w:rsidRPr="00DC2E36">
        <w:rPr>
          <w:rFonts w:asciiTheme="minorHAnsi" w:eastAsiaTheme="majorEastAsia" w:hAnsiTheme="minorHAnsi" w:cstheme="minorHAnsi"/>
          <w:bCs/>
          <w:lang w:eastAsia="en-US"/>
        </w:rPr>
        <w:t xml:space="preserve"> </w:t>
      </w:r>
      <w:r w:rsidR="00D902DC" w:rsidRPr="00DC2E36">
        <w:rPr>
          <w:rFonts w:asciiTheme="minorHAnsi" w:eastAsiaTheme="majorEastAsia" w:hAnsiTheme="minorHAnsi" w:cstheme="minorHAnsi"/>
          <w:bCs/>
          <w:lang w:eastAsia="en-US"/>
        </w:rPr>
        <w:t>prądotwórcz</w:t>
      </w:r>
      <w:r w:rsidR="0054520F" w:rsidRPr="00DC2E36">
        <w:rPr>
          <w:rFonts w:asciiTheme="minorHAnsi" w:eastAsiaTheme="majorEastAsia" w:hAnsiTheme="minorHAnsi" w:cstheme="minorHAnsi"/>
          <w:bCs/>
          <w:lang w:eastAsia="en-US"/>
        </w:rPr>
        <w:t>ego</w:t>
      </w:r>
      <w:r w:rsidR="00D902DC" w:rsidRPr="00DC2E36">
        <w:rPr>
          <w:rFonts w:asciiTheme="minorHAnsi" w:eastAsiaTheme="majorEastAsia" w:hAnsiTheme="minorHAnsi" w:cstheme="minorHAnsi"/>
          <w:bCs/>
          <w:lang w:eastAsia="en-US"/>
        </w:rPr>
        <w:t xml:space="preserve"> </w:t>
      </w:r>
      <w:r w:rsidR="00B64FFA" w:rsidRPr="00DC2E36">
        <w:rPr>
          <w:rFonts w:asciiTheme="minorHAnsi" w:eastAsiaTheme="majorEastAsia" w:hAnsiTheme="minorHAnsi" w:cstheme="minorHAnsi"/>
          <w:bCs/>
          <w:lang w:eastAsia="en-US"/>
        </w:rPr>
        <w:t xml:space="preserve">wraz z dostosowaniem </w:t>
      </w:r>
      <w:r w:rsidR="00A41FC3" w:rsidRPr="00DC2E36">
        <w:rPr>
          <w:rFonts w:asciiTheme="minorHAnsi" w:eastAsiaTheme="majorEastAsia" w:hAnsiTheme="minorHAnsi" w:cstheme="minorHAnsi"/>
          <w:bCs/>
          <w:lang w:eastAsia="en-US"/>
        </w:rPr>
        <w:t xml:space="preserve">istniejącej instalacji elektrycznej dla potrzeb podłączenia urządzeń w budynku </w:t>
      </w:r>
      <w:r w:rsidR="00AA52A5">
        <w:rPr>
          <w:rFonts w:asciiTheme="minorHAnsi" w:eastAsiaTheme="majorEastAsia" w:hAnsiTheme="minorHAnsi" w:cstheme="minorHAnsi"/>
          <w:bCs/>
          <w:lang w:eastAsia="en-US"/>
        </w:rPr>
        <w:t xml:space="preserve">położonym na ul. </w:t>
      </w:r>
      <w:r w:rsidR="0054520F" w:rsidRPr="00DC2E36">
        <w:rPr>
          <w:rFonts w:asciiTheme="minorHAnsi" w:eastAsiaTheme="majorEastAsia" w:hAnsiTheme="minorHAnsi" w:cstheme="minorHAnsi"/>
          <w:bCs/>
          <w:lang w:eastAsia="en-US"/>
        </w:rPr>
        <w:t>Stawn</w:t>
      </w:r>
      <w:r w:rsidR="00AA52A5">
        <w:rPr>
          <w:rFonts w:asciiTheme="minorHAnsi" w:eastAsiaTheme="majorEastAsia" w:hAnsiTheme="minorHAnsi" w:cstheme="minorHAnsi"/>
          <w:bCs/>
          <w:lang w:eastAsia="en-US"/>
        </w:rPr>
        <w:t>ej</w:t>
      </w:r>
      <w:r w:rsidR="0054520F" w:rsidRPr="00DC2E36">
        <w:rPr>
          <w:rFonts w:asciiTheme="minorHAnsi" w:eastAsiaTheme="majorEastAsia" w:hAnsiTheme="minorHAnsi" w:cstheme="minorHAnsi"/>
          <w:bCs/>
          <w:lang w:eastAsia="en-US"/>
        </w:rPr>
        <w:t xml:space="preserve"> 7 w </w:t>
      </w:r>
      <w:r w:rsidR="00A41FC3" w:rsidRPr="00DC2E36">
        <w:rPr>
          <w:rFonts w:asciiTheme="minorHAnsi" w:eastAsiaTheme="majorEastAsia" w:hAnsiTheme="minorHAnsi" w:cstheme="minorHAnsi"/>
          <w:bCs/>
          <w:lang w:eastAsia="en-US"/>
        </w:rPr>
        <w:t>Komornikach.</w:t>
      </w:r>
    </w:p>
    <w:p w14:paraId="33342A97" w14:textId="6601F2FC" w:rsidR="00927668" w:rsidRPr="00DC2E36" w:rsidRDefault="00927668" w:rsidP="009D0C3E">
      <w:pPr>
        <w:pStyle w:val="Akapitzlist"/>
        <w:numPr>
          <w:ilvl w:val="1"/>
          <w:numId w:val="15"/>
        </w:numPr>
        <w:spacing w:before="120" w:after="120" w:line="276" w:lineRule="auto"/>
        <w:ind w:left="426" w:hanging="426"/>
        <w:jc w:val="both"/>
        <w:rPr>
          <w:rFonts w:asciiTheme="minorHAnsi" w:eastAsiaTheme="majorEastAsia" w:hAnsiTheme="minorHAnsi" w:cstheme="minorHAnsi"/>
          <w:bCs/>
          <w:lang w:eastAsia="en-US"/>
        </w:rPr>
      </w:pPr>
      <w:r w:rsidRPr="00DC2E36">
        <w:rPr>
          <w:rFonts w:asciiTheme="minorHAnsi" w:eastAsiaTheme="majorEastAsia" w:hAnsiTheme="minorHAnsi" w:cstheme="minorHAnsi"/>
          <w:bCs/>
          <w:lang w:eastAsia="en-US"/>
        </w:rPr>
        <w:t>Dostarczon</w:t>
      </w:r>
      <w:r w:rsidR="0054520F" w:rsidRPr="00DC2E36">
        <w:rPr>
          <w:rFonts w:asciiTheme="minorHAnsi" w:eastAsiaTheme="majorEastAsia" w:hAnsiTheme="minorHAnsi" w:cstheme="minorHAnsi"/>
          <w:bCs/>
          <w:lang w:eastAsia="en-US"/>
        </w:rPr>
        <w:t>y</w:t>
      </w:r>
      <w:r w:rsidR="00DC2E36" w:rsidRPr="00DC2E36">
        <w:rPr>
          <w:rFonts w:asciiTheme="minorHAnsi" w:eastAsiaTheme="majorEastAsia" w:hAnsiTheme="minorHAnsi" w:cstheme="minorHAnsi"/>
          <w:bCs/>
          <w:lang w:eastAsia="en-US"/>
        </w:rPr>
        <w:t xml:space="preserve"> </w:t>
      </w:r>
      <w:r w:rsidRPr="00DC2E36">
        <w:rPr>
          <w:rFonts w:asciiTheme="minorHAnsi" w:eastAsiaTheme="majorEastAsia" w:hAnsiTheme="minorHAnsi" w:cstheme="minorHAnsi"/>
          <w:bCs/>
          <w:lang w:eastAsia="en-US"/>
        </w:rPr>
        <w:t>agregat mus</w:t>
      </w:r>
      <w:r w:rsidR="00DC2E36">
        <w:rPr>
          <w:rFonts w:asciiTheme="minorHAnsi" w:eastAsiaTheme="majorEastAsia" w:hAnsiTheme="minorHAnsi" w:cstheme="minorHAnsi"/>
          <w:bCs/>
          <w:lang w:eastAsia="en-US"/>
        </w:rPr>
        <w:t>i</w:t>
      </w:r>
      <w:r w:rsidRPr="00DC2E36">
        <w:rPr>
          <w:rFonts w:asciiTheme="minorHAnsi" w:eastAsiaTheme="majorEastAsia" w:hAnsiTheme="minorHAnsi" w:cstheme="minorHAnsi"/>
          <w:bCs/>
          <w:lang w:eastAsia="en-US"/>
        </w:rPr>
        <w:t xml:space="preserve"> być:</w:t>
      </w:r>
    </w:p>
    <w:p w14:paraId="7352B7E5" w14:textId="5B0C529A" w:rsidR="00927668" w:rsidRPr="00C739F8" w:rsidRDefault="00927668" w:rsidP="009D0C3E">
      <w:pPr>
        <w:pStyle w:val="Akapitzlist"/>
        <w:tabs>
          <w:tab w:val="left" w:pos="426"/>
        </w:tabs>
        <w:spacing w:before="120" w:after="120" w:line="276" w:lineRule="auto"/>
        <w:ind w:left="426"/>
        <w:jc w:val="both"/>
        <w:rPr>
          <w:rFonts w:ascii="Calibri" w:eastAsiaTheme="majorEastAsia" w:hAnsi="Calibri" w:cs="Calibri"/>
          <w:bCs/>
          <w:lang w:eastAsia="en-US"/>
        </w:rPr>
      </w:pPr>
      <w:r w:rsidRPr="00DC2E36">
        <w:rPr>
          <w:rFonts w:asciiTheme="minorHAnsi" w:eastAsiaTheme="majorEastAsia" w:hAnsiTheme="minorHAnsi" w:cstheme="minorHAnsi"/>
          <w:bCs/>
          <w:lang w:eastAsia="en-US"/>
        </w:rPr>
        <w:t>a) fabrycznie now</w:t>
      </w:r>
      <w:r w:rsidR="00C739F8">
        <w:rPr>
          <w:rFonts w:asciiTheme="minorHAnsi" w:eastAsiaTheme="majorEastAsia" w:hAnsiTheme="minorHAnsi" w:cstheme="minorHAnsi"/>
          <w:bCs/>
          <w:lang w:eastAsia="en-US"/>
        </w:rPr>
        <w:t>y</w:t>
      </w:r>
      <w:r w:rsidRPr="00DC2E36">
        <w:rPr>
          <w:rFonts w:asciiTheme="minorHAnsi" w:eastAsiaTheme="majorEastAsia" w:hAnsiTheme="minorHAnsi" w:cstheme="minorHAnsi"/>
          <w:bCs/>
          <w:lang w:eastAsia="en-US"/>
        </w:rPr>
        <w:t>, tzn. nieużywan</w:t>
      </w:r>
      <w:r w:rsidR="00C739F8">
        <w:rPr>
          <w:rFonts w:asciiTheme="minorHAnsi" w:eastAsiaTheme="majorEastAsia" w:hAnsiTheme="minorHAnsi" w:cstheme="minorHAnsi"/>
          <w:bCs/>
          <w:lang w:eastAsia="en-US"/>
        </w:rPr>
        <w:t>y</w:t>
      </w:r>
      <w:r w:rsidRPr="00DC2E36">
        <w:rPr>
          <w:rFonts w:asciiTheme="minorHAnsi" w:eastAsiaTheme="majorEastAsia" w:hAnsiTheme="minorHAnsi" w:cstheme="minorHAnsi"/>
          <w:bCs/>
          <w:lang w:eastAsia="en-US"/>
        </w:rPr>
        <w:t>, kompletn</w:t>
      </w:r>
      <w:r w:rsidR="00C739F8">
        <w:rPr>
          <w:rFonts w:asciiTheme="minorHAnsi" w:eastAsiaTheme="majorEastAsia" w:hAnsiTheme="minorHAnsi" w:cstheme="minorHAnsi"/>
          <w:bCs/>
          <w:lang w:eastAsia="en-US"/>
        </w:rPr>
        <w:t>y</w:t>
      </w:r>
      <w:r w:rsidRPr="00DC2E36">
        <w:rPr>
          <w:rFonts w:asciiTheme="minorHAnsi" w:eastAsiaTheme="majorEastAsia" w:hAnsiTheme="minorHAnsi" w:cstheme="minorHAnsi"/>
          <w:bCs/>
          <w:lang w:eastAsia="en-US"/>
        </w:rPr>
        <w:t>, nieregenerowan</w:t>
      </w:r>
      <w:r w:rsidR="00C739F8">
        <w:rPr>
          <w:rFonts w:asciiTheme="minorHAnsi" w:eastAsiaTheme="majorEastAsia" w:hAnsiTheme="minorHAnsi" w:cstheme="minorHAnsi"/>
          <w:bCs/>
          <w:lang w:eastAsia="en-US"/>
        </w:rPr>
        <w:t>y</w:t>
      </w:r>
      <w:r w:rsidRPr="00DC2E36">
        <w:rPr>
          <w:rFonts w:asciiTheme="minorHAnsi" w:eastAsiaTheme="majorEastAsia" w:hAnsiTheme="minorHAnsi" w:cstheme="minorHAnsi"/>
          <w:bCs/>
          <w:lang w:eastAsia="en-US"/>
        </w:rPr>
        <w:t>, nie z wystaw reklamowych przed dniem dostarczenia, z wyłączeniem używania niezbędnego do przeprowadzenia testu poprawnego działania, nie posiadając</w:t>
      </w:r>
      <w:r w:rsidR="00C739F8">
        <w:rPr>
          <w:rFonts w:asciiTheme="minorHAnsi" w:eastAsiaTheme="majorEastAsia" w:hAnsiTheme="minorHAnsi" w:cstheme="minorHAnsi"/>
          <w:bCs/>
          <w:lang w:eastAsia="en-US"/>
        </w:rPr>
        <w:t>y</w:t>
      </w:r>
      <w:r w:rsidRPr="00DC2E36">
        <w:rPr>
          <w:rFonts w:asciiTheme="minorHAnsi" w:eastAsiaTheme="majorEastAsia" w:hAnsiTheme="minorHAnsi" w:cstheme="minorHAnsi"/>
          <w:bCs/>
          <w:lang w:eastAsia="en-US"/>
        </w:rPr>
        <w:t xml:space="preserve"> wad fizycznych i prawnych, </w:t>
      </w:r>
      <w:r w:rsidRPr="00C739F8">
        <w:rPr>
          <w:rFonts w:ascii="Calibri" w:eastAsiaTheme="majorEastAsia" w:hAnsi="Calibri" w:cs="Calibri"/>
          <w:bCs/>
          <w:lang w:eastAsia="en-US"/>
        </w:rPr>
        <w:t>woln</w:t>
      </w:r>
      <w:r w:rsidR="00C739F8" w:rsidRPr="00C739F8">
        <w:rPr>
          <w:rFonts w:ascii="Calibri" w:eastAsiaTheme="majorEastAsia" w:hAnsi="Calibri" w:cs="Calibri"/>
          <w:bCs/>
          <w:lang w:eastAsia="en-US"/>
        </w:rPr>
        <w:t xml:space="preserve">y </w:t>
      </w:r>
      <w:r w:rsidRPr="00C739F8">
        <w:rPr>
          <w:rFonts w:ascii="Calibri" w:eastAsiaTheme="majorEastAsia" w:hAnsi="Calibri" w:cs="Calibri"/>
          <w:bCs/>
          <w:lang w:eastAsia="en-US"/>
        </w:rPr>
        <w:t>od wad i uszkodzeń oraz nieobciążon</w:t>
      </w:r>
      <w:r w:rsidR="00C739F8" w:rsidRPr="00C739F8">
        <w:rPr>
          <w:rFonts w:ascii="Calibri" w:eastAsiaTheme="majorEastAsia" w:hAnsi="Calibri" w:cs="Calibri"/>
          <w:bCs/>
          <w:lang w:eastAsia="en-US"/>
        </w:rPr>
        <w:t>y</w:t>
      </w:r>
      <w:r w:rsidRPr="00C739F8">
        <w:rPr>
          <w:rFonts w:ascii="Calibri" w:eastAsiaTheme="majorEastAsia" w:hAnsi="Calibri" w:cs="Calibri"/>
          <w:bCs/>
          <w:lang w:eastAsia="en-US"/>
        </w:rPr>
        <w:t xml:space="preserve"> prawami osób trzecich, a także zakupion</w:t>
      </w:r>
      <w:r w:rsidR="00C739F8" w:rsidRPr="00C739F8">
        <w:rPr>
          <w:rFonts w:ascii="Calibri" w:eastAsiaTheme="majorEastAsia" w:hAnsi="Calibri" w:cs="Calibri"/>
          <w:bCs/>
          <w:lang w:eastAsia="en-US"/>
        </w:rPr>
        <w:t>y</w:t>
      </w:r>
      <w:r w:rsidRPr="00C739F8">
        <w:rPr>
          <w:rFonts w:ascii="Calibri" w:eastAsiaTheme="majorEastAsia" w:hAnsi="Calibri" w:cs="Calibri"/>
          <w:bCs/>
          <w:lang w:eastAsia="en-US"/>
        </w:rPr>
        <w:t xml:space="preserve"> w oficjalnym kanale dystrybucyjnym producenta;</w:t>
      </w:r>
    </w:p>
    <w:p w14:paraId="284DA5C8" w14:textId="137C1F14" w:rsidR="00927668" w:rsidRPr="00C739F8" w:rsidRDefault="00927668" w:rsidP="009D0C3E">
      <w:pPr>
        <w:pStyle w:val="Akapitzlist"/>
        <w:tabs>
          <w:tab w:val="left" w:pos="426"/>
        </w:tabs>
        <w:spacing w:before="120" w:after="120" w:line="276" w:lineRule="auto"/>
        <w:ind w:left="426"/>
        <w:jc w:val="both"/>
        <w:rPr>
          <w:rFonts w:ascii="Calibri" w:eastAsiaTheme="majorEastAsia" w:hAnsi="Calibri" w:cs="Calibri"/>
          <w:bCs/>
          <w:lang w:eastAsia="en-US"/>
        </w:rPr>
      </w:pPr>
      <w:r w:rsidRPr="00C739F8">
        <w:rPr>
          <w:rFonts w:ascii="Calibri" w:eastAsiaTheme="majorEastAsia" w:hAnsi="Calibri" w:cs="Calibri"/>
          <w:bCs/>
          <w:lang w:eastAsia="en-US"/>
        </w:rPr>
        <w:t>b) wyposażon</w:t>
      </w:r>
      <w:r w:rsidR="00C739F8" w:rsidRPr="00C739F8">
        <w:rPr>
          <w:rFonts w:ascii="Calibri" w:eastAsiaTheme="majorEastAsia" w:hAnsi="Calibri" w:cs="Calibri"/>
          <w:bCs/>
          <w:lang w:eastAsia="en-US"/>
        </w:rPr>
        <w:t>y</w:t>
      </w:r>
      <w:r w:rsidRPr="00C739F8">
        <w:rPr>
          <w:rFonts w:ascii="Calibri" w:eastAsiaTheme="majorEastAsia" w:hAnsi="Calibri" w:cs="Calibri"/>
          <w:bCs/>
          <w:lang w:eastAsia="en-US"/>
        </w:rPr>
        <w:t xml:space="preserve"> w dokumentację użytkownika w języku polskim;</w:t>
      </w:r>
    </w:p>
    <w:p w14:paraId="45DDADD7" w14:textId="5436077B" w:rsidR="00927668" w:rsidRPr="00C739F8" w:rsidRDefault="00927668" w:rsidP="009D0C3E">
      <w:pPr>
        <w:pStyle w:val="Akapitzlist"/>
        <w:tabs>
          <w:tab w:val="left" w:pos="426"/>
        </w:tabs>
        <w:spacing w:before="120" w:after="120" w:line="276" w:lineRule="auto"/>
        <w:ind w:left="426"/>
        <w:jc w:val="both"/>
        <w:rPr>
          <w:rFonts w:ascii="Calibri" w:eastAsiaTheme="majorEastAsia" w:hAnsi="Calibri" w:cs="Calibri"/>
          <w:bCs/>
          <w:lang w:eastAsia="en-US"/>
        </w:rPr>
      </w:pPr>
      <w:r w:rsidRPr="00C739F8">
        <w:rPr>
          <w:rFonts w:ascii="Calibri" w:eastAsiaTheme="majorEastAsia" w:hAnsi="Calibri" w:cs="Calibri"/>
          <w:bCs/>
          <w:lang w:eastAsia="en-US"/>
        </w:rPr>
        <w:t>c) oznaczon</w:t>
      </w:r>
      <w:r w:rsidR="00C739F8" w:rsidRPr="00C739F8">
        <w:rPr>
          <w:rFonts w:ascii="Calibri" w:eastAsiaTheme="majorEastAsia" w:hAnsi="Calibri" w:cs="Calibri"/>
          <w:bCs/>
          <w:lang w:eastAsia="en-US"/>
        </w:rPr>
        <w:t>y</w:t>
      </w:r>
      <w:r w:rsidRPr="00C739F8">
        <w:rPr>
          <w:rFonts w:ascii="Calibri" w:eastAsiaTheme="majorEastAsia" w:hAnsi="Calibri" w:cs="Calibri"/>
          <w:bCs/>
          <w:lang w:eastAsia="en-US"/>
        </w:rPr>
        <w:t xml:space="preserve"> znakiem CE, posiadać certyfikat CE lub deklarację zgodności CE.</w:t>
      </w:r>
    </w:p>
    <w:p w14:paraId="2F9CDA14" w14:textId="45F49612" w:rsidR="00862AFA" w:rsidRPr="00C739F8" w:rsidRDefault="00B64FFA" w:rsidP="009D0C3E">
      <w:pPr>
        <w:pStyle w:val="Akapitzlist"/>
        <w:numPr>
          <w:ilvl w:val="1"/>
          <w:numId w:val="15"/>
        </w:numPr>
        <w:spacing w:before="120" w:after="120" w:line="276" w:lineRule="auto"/>
        <w:ind w:left="426" w:hanging="426"/>
        <w:jc w:val="both"/>
        <w:rPr>
          <w:rFonts w:ascii="Calibri" w:eastAsiaTheme="majorEastAsia" w:hAnsi="Calibri" w:cs="Calibri"/>
          <w:bCs/>
          <w:lang w:eastAsia="en-US"/>
        </w:rPr>
      </w:pPr>
      <w:r w:rsidRPr="00C739F8">
        <w:rPr>
          <w:rFonts w:ascii="Calibri" w:eastAsiaTheme="majorEastAsia" w:hAnsi="Calibri" w:cs="Calibri"/>
          <w:bCs/>
          <w:lang w:eastAsia="en-US"/>
        </w:rPr>
        <w:t xml:space="preserve">Do zadań Wykonawcy należy również przeszkolenie </w:t>
      </w:r>
      <w:r w:rsidR="005F0D7A" w:rsidRPr="00C739F8">
        <w:rPr>
          <w:rFonts w:ascii="Calibri" w:eastAsiaTheme="majorEastAsia" w:hAnsi="Calibri" w:cs="Calibri"/>
          <w:bCs/>
          <w:lang w:eastAsia="en-US"/>
        </w:rPr>
        <w:t>z obsługi i bieżącej konserwacji</w:t>
      </w:r>
      <w:r w:rsidR="00C739F8" w:rsidRPr="00C739F8">
        <w:rPr>
          <w:rFonts w:ascii="Calibri" w:eastAsiaTheme="majorEastAsia" w:hAnsi="Calibri" w:cs="Calibri"/>
          <w:bCs/>
          <w:lang w:eastAsia="en-US"/>
        </w:rPr>
        <w:t xml:space="preserve"> </w:t>
      </w:r>
      <w:r w:rsidR="00C739F8" w:rsidRPr="00C739F8">
        <w:rPr>
          <w:rFonts w:ascii="Calibri" w:hAnsi="Calibri" w:cs="Calibri"/>
        </w:rPr>
        <w:t>agregatu</w:t>
      </w:r>
      <w:r w:rsidR="00C739F8" w:rsidRPr="00C739F8">
        <w:rPr>
          <w:rFonts w:ascii="Calibri" w:eastAsiaTheme="majorEastAsia" w:hAnsi="Calibri" w:cs="Calibri"/>
        </w:rPr>
        <w:t xml:space="preserve"> </w:t>
      </w:r>
      <w:r w:rsidR="005F0D7A" w:rsidRPr="00C739F8">
        <w:rPr>
          <w:rFonts w:ascii="Calibri" w:eastAsiaTheme="majorEastAsia" w:hAnsi="Calibri" w:cs="Calibri"/>
          <w:bCs/>
          <w:lang w:eastAsia="en-US"/>
        </w:rPr>
        <w:t>dwóch przedstawicieli Zamawiającego.</w:t>
      </w:r>
    </w:p>
    <w:p w14:paraId="35AB874B" w14:textId="5E6DA697" w:rsidR="003A4716" w:rsidRPr="00C739F8" w:rsidRDefault="00B64FFA" w:rsidP="009D0C3E">
      <w:pPr>
        <w:pStyle w:val="Akapitzlist"/>
        <w:numPr>
          <w:ilvl w:val="1"/>
          <w:numId w:val="15"/>
        </w:numPr>
        <w:spacing w:before="120" w:after="120" w:line="276" w:lineRule="auto"/>
        <w:ind w:left="426" w:hanging="426"/>
        <w:jc w:val="both"/>
        <w:rPr>
          <w:rFonts w:ascii="Calibri" w:eastAsiaTheme="majorEastAsia" w:hAnsi="Calibri" w:cs="Calibri"/>
          <w:bCs/>
          <w:lang w:eastAsia="en-US"/>
        </w:rPr>
      </w:pPr>
      <w:r w:rsidRPr="00C739F8">
        <w:rPr>
          <w:rFonts w:ascii="Calibri" w:eastAsiaTheme="majorEastAsia" w:hAnsi="Calibri" w:cs="Calibri"/>
          <w:bCs/>
          <w:lang w:eastAsia="en-US"/>
        </w:rPr>
        <w:t xml:space="preserve"> </w:t>
      </w:r>
      <w:r w:rsidR="00A41FC3" w:rsidRPr="00C739F8">
        <w:rPr>
          <w:rFonts w:ascii="Calibri" w:eastAsiaTheme="majorEastAsia" w:hAnsi="Calibri" w:cs="Calibri"/>
          <w:bCs/>
          <w:lang w:eastAsia="en-US"/>
        </w:rPr>
        <w:t>Szczegółowy opis zamówienia</w:t>
      </w:r>
      <w:r w:rsidR="00927668" w:rsidRPr="00C739F8">
        <w:rPr>
          <w:rFonts w:ascii="Calibri" w:eastAsiaTheme="majorEastAsia" w:hAnsi="Calibri" w:cs="Calibri"/>
          <w:bCs/>
          <w:lang w:eastAsia="en-US"/>
        </w:rPr>
        <w:t xml:space="preserve"> </w:t>
      </w:r>
      <w:r w:rsidR="00A41FC3" w:rsidRPr="00C739F8">
        <w:rPr>
          <w:rFonts w:ascii="Calibri" w:eastAsiaTheme="majorEastAsia" w:hAnsi="Calibri" w:cs="Calibri"/>
          <w:bCs/>
          <w:lang w:eastAsia="en-US"/>
        </w:rPr>
        <w:t>znajduje się w za</w:t>
      </w:r>
      <w:r w:rsidR="003A4716" w:rsidRPr="00C739F8">
        <w:rPr>
          <w:rFonts w:ascii="Calibri" w:eastAsiaTheme="majorEastAsia" w:hAnsi="Calibri" w:cs="Calibri"/>
          <w:bCs/>
          <w:lang w:eastAsia="en-US"/>
        </w:rPr>
        <w:t>łącznik</w:t>
      </w:r>
      <w:r w:rsidR="00A41FC3" w:rsidRPr="00C739F8">
        <w:rPr>
          <w:rFonts w:ascii="Calibri" w:eastAsiaTheme="majorEastAsia" w:hAnsi="Calibri" w:cs="Calibri"/>
          <w:bCs/>
          <w:lang w:eastAsia="en-US"/>
        </w:rPr>
        <w:t>u</w:t>
      </w:r>
      <w:r w:rsidR="003A4716" w:rsidRPr="00C739F8">
        <w:rPr>
          <w:rFonts w:ascii="Calibri" w:eastAsiaTheme="majorEastAsia" w:hAnsi="Calibri" w:cs="Calibri"/>
          <w:bCs/>
          <w:lang w:eastAsia="en-US"/>
        </w:rPr>
        <w:t xml:space="preserve"> nr 1 do umowy</w:t>
      </w:r>
      <w:r w:rsidR="00C5625C" w:rsidRPr="00C739F8">
        <w:rPr>
          <w:rFonts w:ascii="Calibri" w:eastAsiaTheme="majorEastAsia" w:hAnsi="Calibri" w:cs="Calibri"/>
          <w:bCs/>
          <w:lang w:eastAsia="en-US"/>
        </w:rPr>
        <w:t>.</w:t>
      </w:r>
    </w:p>
    <w:p w14:paraId="6E7B78D9" w14:textId="749E0D6E" w:rsidR="00D058B3" w:rsidRPr="00C739F8" w:rsidRDefault="00D058B3" w:rsidP="009D0C3E">
      <w:pPr>
        <w:pStyle w:val="Akapitzlist"/>
        <w:numPr>
          <w:ilvl w:val="1"/>
          <w:numId w:val="15"/>
        </w:numPr>
        <w:spacing w:before="120" w:after="120" w:line="276" w:lineRule="auto"/>
        <w:ind w:left="426" w:hanging="426"/>
        <w:jc w:val="both"/>
        <w:rPr>
          <w:rFonts w:ascii="Calibri" w:eastAsiaTheme="majorEastAsia" w:hAnsi="Calibri" w:cs="Calibri"/>
          <w:bCs/>
          <w:lang w:eastAsia="en-US"/>
        </w:rPr>
      </w:pPr>
      <w:r w:rsidRPr="00C739F8">
        <w:rPr>
          <w:rFonts w:ascii="Calibri" w:eastAsiaTheme="majorEastAsia" w:hAnsi="Calibri" w:cs="Calibri"/>
          <w:bCs/>
          <w:lang w:eastAsia="en-US"/>
        </w:rPr>
        <w:t xml:space="preserve">Wykonawca ma obowiązek wpisania w Formularzu ofertowym mocy oraz nazwy producenta </w:t>
      </w:r>
      <w:r w:rsidR="00FF5665" w:rsidRPr="00C739F8">
        <w:rPr>
          <w:rFonts w:ascii="Calibri" w:eastAsiaTheme="majorEastAsia" w:hAnsi="Calibri" w:cs="Calibri"/>
          <w:bCs/>
          <w:lang w:eastAsia="en-US"/>
        </w:rPr>
        <w:t>agregat</w:t>
      </w:r>
      <w:r w:rsidR="0054520F" w:rsidRPr="00C739F8">
        <w:rPr>
          <w:rFonts w:ascii="Calibri" w:eastAsiaTheme="majorEastAsia" w:hAnsi="Calibri" w:cs="Calibri"/>
          <w:bCs/>
          <w:lang w:eastAsia="en-US"/>
        </w:rPr>
        <w:t>u</w:t>
      </w:r>
      <w:r w:rsidR="00FF5665" w:rsidRPr="00C739F8">
        <w:rPr>
          <w:rFonts w:ascii="Calibri" w:eastAsiaTheme="majorEastAsia" w:hAnsi="Calibri" w:cs="Calibri"/>
          <w:bCs/>
          <w:lang w:eastAsia="en-US"/>
        </w:rPr>
        <w:t>.</w:t>
      </w:r>
    </w:p>
    <w:p w14:paraId="72DF51E9" w14:textId="5EA3709E" w:rsidR="00DB1C0A" w:rsidRPr="00DC2E36" w:rsidRDefault="00DB1C0A" w:rsidP="009D0C3E">
      <w:pPr>
        <w:pStyle w:val="Akapitzlist"/>
        <w:numPr>
          <w:ilvl w:val="1"/>
          <w:numId w:val="15"/>
        </w:numPr>
        <w:spacing w:before="120" w:after="120" w:line="276" w:lineRule="auto"/>
        <w:ind w:left="426" w:hanging="426"/>
        <w:jc w:val="both"/>
        <w:rPr>
          <w:rFonts w:asciiTheme="minorHAnsi" w:eastAsiaTheme="majorEastAsia" w:hAnsiTheme="minorHAnsi" w:cstheme="minorHAnsi"/>
          <w:bCs/>
          <w:lang w:eastAsia="en-US"/>
        </w:rPr>
      </w:pPr>
      <w:r w:rsidRPr="00C739F8">
        <w:rPr>
          <w:rFonts w:ascii="Calibri" w:eastAsiaTheme="majorEastAsia" w:hAnsi="Calibri" w:cs="Calibri"/>
          <w:bCs/>
          <w:lang w:eastAsia="en-US"/>
        </w:rPr>
        <w:t>Zadanie dofinansowane z Funduszy Europejskich na Rozwój Cyfrowy 2021-2027 (</w:t>
      </w:r>
      <w:proofErr w:type="spellStart"/>
      <w:r w:rsidRPr="00C739F8">
        <w:rPr>
          <w:rFonts w:ascii="Calibri" w:eastAsiaTheme="majorEastAsia" w:hAnsi="Calibri" w:cs="Calibri"/>
          <w:bCs/>
          <w:lang w:eastAsia="en-US"/>
        </w:rPr>
        <w:t>Ferc</w:t>
      </w:r>
      <w:proofErr w:type="spellEnd"/>
      <w:r w:rsidRPr="00C739F8">
        <w:rPr>
          <w:rFonts w:ascii="Calibri" w:eastAsiaTheme="majorEastAsia" w:hAnsi="Calibri" w:cs="Calibri"/>
          <w:bCs/>
          <w:lang w:eastAsia="en-US"/>
        </w:rPr>
        <w:t xml:space="preserve">) Priorytet II: Zaawansowane usługi cyfrowe, Działanie 2.2. – Wzmocnienie krajowego systemu </w:t>
      </w:r>
      <w:proofErr w:type="spellStart"/>
      <w:r w:rsidRPr="00C739F8">
        <w:rPr>
          <w:rFonts w:ascii="Calibri" w:eastAsiaTheme="majorEastAsia" w:hAnsi="Calibri" w:cs="Calibri"/>
          <w:bCs/>
          <w:lang w:eastAsia="en-US"/>
        </w:rPr>
        <w:t>cyberbezpieczeństwa</w:t>
      </w:r>
      <w:proofErr w:type="spellEnd"/>
      <w:r w:rsidRPr="00DC2E36">
        <w:rPr>
          <w:rFonts w:asciiTheme="minorHAnsi" w:eastAsiaTheme="majorEastAsia" w:hAnsiTheme="minorHAnsi" w:cstheme="minorHAnsi"/>
          <w:bCs/>
          <w:lang w:eastAsia="en-US"/>
        </w:rPr>
        <w:t>.</w:t>
      </w:r>
    </w:p>
    <w:bookmarkEnd w:id="0"/>
    <w:p w14:paraId="06976996" w14:textId="77777777" w:rsidR="003A4716" w:rsidRPr="00DC2E36" w:rsidRDefault="003A4716" w:rsidP="009D0C3E">
      <w:pPr>
        <w:pStyle w:val="Akapitzlist"/>
        <w:numPr>
          <w:ilvl w:val="1"/>
          <w:numId w:val="15"/>
        </w:numPr>
        <w:spacing w:before="120" w:after="120" w:line="276" w:lineRule="auto"/>
        <w:ind w:left="426" w:hanging="426"/>
        <w:jc w:val="both"/>
        <w:rPr>
          <w:rFonts w:asciiTheme="minorHAnsi" w:eastAsiaTheme="majorEastAsia" w:hAnsiTheme="minorHAnsi" w:cstheme="minorHAnsi"/>
          <w:bCs/>
          <w:lang w:eastAsia="en-US"/>
        </w:rPr>
      </w:pPr>
      <w:r w:rsidRPr="00DC2E36">
        <w:rPr>
          <w:rFonts w:asciiTheme="minorHAnsi" w:eastAsiaTheme="majorEastAsia" w:hAnsiTheme="minorHAnsi" w:cstheme="minorHAnsi"/>
          <w:bCs/>
          <w:lang w:eastAsia="en-US"/>
        </w:rPr>
        <w:t>Kody Wspólnego Słownika Zamówień CPV</w:t>
      </w:r>
    </w:p>
    <w:p w14:paraId="7DE01430" w14:textId="5C641668" w:rsidR="00862AFA" w:rsidRPr="00DC2E36" w:rsidRDefault="000C6A56" w:rsidP="009D0C3E">
      <w:pPr>
        <w:pStyle w:val="Akapitzlist"/>
        <w:spacing w:before="120" w:after="120" w:line="276" w:lineRule="auto"/>
        <w:ind w:left="851" w:hanging="426"/>
        <w:jc w:val="both"/>
        <w:rPr>
          <w:rFonts w:asciiTheme="minorHAnsi" w:eastAsiaTheme="majorEastAsia" w:hAnsiTheme="minorHAnsi" w:cstheme="minorHAnsi"/>
          <w:bCs/>
          <w:lang w:eastAsia="en-US"/>
        </w:rPr>
      </w:pPr>
      <w:r w:rsidRPr="00DC2E36">
        <w:rPr>
          <w:rFonts w:asciiTheme="minorHAnsi" w:eastAsiaTheme="majorEastAsia" w:hAnsiTheme="minorHAnsi" w:cstheme="minorHAnsi"/>
          <w:bCs/>
          <w:lang w:eastAsia="en-US"/>
        </w:rPr>
        <w:t xml:space="preserve">Główny kod CPV: </w:t>
      </w:r>
      <w:r w:rsidR="00862AFA" w:rsidRPr="00DC2E36">
        <w:rPr>
          <w:rFonts w:asciiTheme="minorHAnsi" w:eastAsiaTheme="majorEastAsia" w:hAnsiTheme="minorHAnsi" w:cstheme="minorHAnsi"/>
          <w:bCs/>
          <w:lang w:eastAsia="en-US"/>
        </w:rPr>
        <w:t>31682530-4 - Awaryjne urządzenia energetyczne</w:t>
      </w:r>
    </w:p>
    <w:p w14:paraId="0613DAF2" w14:textId="235D6B46" w:rsidR="000C6A56" w:rsidRPr="00DC2E36" w:rsidRDefault="000C6A56" w:rsidP="009D0C3E">
      <w:pPr>
        <w:pStyle w:val="Akapitzlist"/>
        <w:spacing w:before="120" w:after="120" w:line="276" w:lineRule="auto"/>
        <w:ind w:left="851" w:hanging="426"/>
        <w:jc w:val="both"/>
        <w:rPr>
          <w:rFonts w:asciiTheme="minorHAnsi" w:eastAsiaTheme="majorEastAsia" w:hAnsiTheme="minorHAnsi" w:cstheme="minorHAnsi"/>
          <w:lang w:eastAsia="en-US"/>
        </w:rPr>
      </w:pPr>
      <w:r w:rsidRPr="00DC2E36">
        <w:rPr>
          <w:rFonts w:asciiTheme="minorHAnsi" w:eastAsiaTheme="majorEastAsia" w:hAnsiTheme="minorHAnsi" w:cstheme="minorHAnsi"/>
          <w:lang w:eastAsia="en-US"/>
        </w:rPr>
        <w:t>Dodatkowy kod CPV:</w:t>
      </w:r>
    </w:p>
    <w:p w14:paraId="68635B87" w14:textId="27247D09" w:rsidR="00F200CC" w:rsidRPr="00DC2E36" w:rsidRDefault="00F200CC" w:rsidP="009D0C3E">
      <w:pPr>
        <w:pStyle w:val="Akapitzlist"/>
        <w:spacing w:before="120" w:after="120" w:line="276" w:lineRule="auto"/>
        <w:ind w:left="851" w:hanging="426"/>
        <w:jc w:val="both"/>
        <w:rPr>
          <w:rFonts w:asciiTheme="minorHAnsi" w:eastAsiaTheme="majorEastAsia" w:hAnsiTheme="minorHAnsi" w:cstheme="minorHAnsi"/>
          <w:bCs/>
          <w:lang w:eastAsia="en-US"/>
        </w:rPr>
      </w:pPr>
      <w:r w:rsidRPr="00DC2E36">
        <w:rPr>
          <w:rFonts w:asciiTheme="minorHAnsi" w:eastAsiaTheme="majorEastAsia" w:hAnsiTheme="minorHAnsi" w:cstheme="minorHAnsi"/>
          <w:bCs/>
          <w:lang w:eastAsia="en-US"/>
        </w:rPr>
        <w:t xml:space="preserve">31682520-1 </w:t>
      </w:r>
      <w:r w:rsidR="00A41FC3" w:rsidRPr="00DC2E36">
        <w:rPr>
          <w:rFonts w:asciiTheme="minorHAnsi" w:eastAsiaTheme="majorEastAsia" w:hAnsiTheme="minorHAnsi" w:cstheme="minorHAnsi"/>
          <w:bCs/>
          <w:lang w:eastAsia="en-US"/>
        </w:rPr>
        <w:t xml:space="preserve">- </w:t>
      </w:r>
      <w:r w:rsidRPr="00DC2E36">
        <w:rPr>
          <w:rFonts w:asciiTheme="minorHAnsi" w:eastAsiaTheme="majorEastAsia" w:hAnsiTheme="minorHAnsi" w:cstheme="minorHAnsi"/>
          <w:bCs/>
          <w:lang w:eastAsia="en-US"/>
        </w:rPr>
        <w:t>Awaryjne urządzenia wyłączeniowe</w:t>
      </w:r>
    </w:p>
    <w:p w14:paraId="181E8F81" w14:textId="763BF916" w:rsidR="00F200CC" w:rsidRPr="00DC2E36" w:rsidRDefault="00F200CC" w:rsidP="009D0C3E">
      <w:pPr>
        <w:pStyle w:val="Akapitzlist"/>
        <w:spacing w:before="120" w:after="120" w:line="276" w:lineRule="auto"/>
        <w:ind w:left="851" w:hanging="426"/>
        <w:jc w:val="both"/>
        <w:rPr>
          <w:rFonts w:asciiTheme="minorHAnsi" w:eastAsiaTheme="majorEastAsia" w:hAnsiTheme="minorHAnsi" w:cstheme="minorHAnsi"/>
          <w:bCs/>
          <w:lang w:eastAsia="en-US"/>
        </w:rPr>
      </w:pPr>
      <w:r w:rsidRPr="00DC2E36">
        <w:rPr>
          <w:rFonts w:asciiTheme="minorHAnsi" w:eastAsiaTheme="majorEastAsia" w:hAnsiTheme="minorHAnsi" w:cstheme="minorHAnsi"/>
          <w:bCs/>
          <w:lang w:eastAsia="en-US"/>
        </w:rPr>
        <w:t xml:space="preserve">45315300-1 </w:t>
      </w:r>
      <w:r w:rsidR="00A41FC3" w:rsidRPr="00DC2E36">
        <w:rPr>
          <w:rFonts w:asciiTheme="minorHAnsi" w:eastAsiaTheme="majorEastAsia" w:hAnsiTheme="minorHAnsi" w:cstheme="minorHAnsi"/>
          <w:bCs/>
          <w:lang w:eastAsia="en-US"/>
        </w:rPr>
        <w:t xml:space="preserve">- </w:t>
      </w:r>
      <w:r w:rsidRPr="00DC2E36">
        <w:rPr>
          <w:rFonts w:asciiTheme="minorHAnsi" w:eastAsiaTheme="majorEastAsia" w:hAnsiTheme="minorHAnsi" w:cstheme="minorHAnsi"/>
          <w:bCs/>
          <w:lang w:eastAsia="en-US"/>
        </w:rPr>
        <w:t>Instalacje zasilania elektrycznego</w:t>
      </w:r>
    </w:p>
    <w:p w14:paraId="42895669" w14:textId="77777777" w:rsidR="00862AFA" w:rsidRPr="00DC2E36" w:rsidRDefault="00862AFA" w:rsidP="009D0C3E">
      <w:pPr>
        <w:pStyle w:val="Akapitzlist"/>
        <w:autoSpaceDE w:val="0"/>
        <w:autoSpaceDN w:val="0"/>
        <w:adjustRightInd w:val="0"/>
        <w:spacing w:before="120" w:after="120" w:line="276" w:lineRule="auto"/>
        <w:ind w:left="851" w:hanging="426"/>
        <w:jc w:val="both"/>
        <w:rPr>
          <w:rFonts w:asciiTheme="minorHAnsi" w:hAnsiTheme="minorHAnsi"/>
        </w:rPr>
      </w:pPr>
      <w:r w:rsidRPr="00DC2E36">
        <w:rPr>
          <w:rFonts w:asciiTheme="minorHAnsi" w:hAnsiTheme="minorHAnsi"/>
        </w:rPr>
        <w:t>80510000-2 – Usługi szkolenia specjalistycznego</w:t>
      </w:r>
    </w:p>
    <w:p w14:paraId="29C4DACE" w14:textId="77777777" w:rsidR="00862AFA" w:rsidRPr="00DC2E36" w:rsidRDefault="00862AFA" w:rsidP="009D0C3E">
      <w:pPr>
        <w:pStyle w:val="Akapitzlist"/>
        <w:autoSpaceDE w:val="0"/>
        <w:autoSpaceDN w:val="0"/>
        <w:adjustRightInd w:val="0"/>
        <w:spacing w:before="120" w:after="120" w:line="276" w:lineRule="auto"/>
        <w:ind w:left="851" w:hanging="426"/>
        <w:jc w:val="both"/>
        <w:rPr>
          <w:rFonts w:asciiTheme="minorHAnsi" w:hAnsiTheme="minorHAnsi"/>
        </w:rPr>
      </w:pPr>
      <w:r w:rsidRPr="00DC2E36">
        <w:rPr>
          <w:rFonts w:asciiTheme="minorHAnsi" w:hAnsiTheme="minorHAnsi"/>
        </w:rPr>
        <w:t>79632000-3 – Szkolenia pracowników</w:t>
      </w:r>
    </w:p>
    <w:p w14:paraId="5FA0166C" w14:textId="4CE55B3E" w:rsidR="003A4716" w:rsidRPr="00DC2E36" w:rsidRDefault="003A4716" w:rsidP="009D0C3E">
      <w:pPr>
        <w:pStyle w:val="Akapitzlist"/>
        <w:numPr>
          <w:ilvl w:val="1"/>
          <w:numId w:val="15"/>
        </w:numPr>
        <w:spacing w:before="120" w:after="120" w:line="276" w:lineRule="auto"/>
        <w:ind w:left="426" w:hanging="426"/>
        <w:jc w:val="both"/>
        <w:rPr>
          <w:rFonts w:asciiTheme="minorHAnsi" w:eastAsiaTheme="majorEastAsia" w:hAnsiTheme="minorHAnsi" w:cstheme="minorHAnsi"/>
          <w:bCs/>
          <w:lang w:eastAsia="en-US"/>
        </w:rPr>
      </w:pPr>
      <w:r w:rsidRPr="00DC2E36">
        <w:rPr>
          <w:rFonts w:asciiTheme="minorHAnsi" w:eastAsiaTheme="majorEastAsia" w:hAnsiTheme="minorHAnsi" w:cstheme="minorHAnsi"/>
          <w:bCs/>
          <w:lang w:eastAsia="en-US"/>
        </w:rPr>
        <w:t>Szczegółowy opis warunków realizacji przedmiotu zamówienia zawarty jest w projektowanych postanowieniach umowy stanowiący</w:t>
      </w:r>
      <w:r w:rsidR="00592DAB" w:rsidRPr="00DC2E36">
        <w:rPr>
          <w:rFonts w:asciiTheme="minorHAnsi" w:eastAsiaTheme="majorEastAsia" w:hAnsiTheme="minorHAnsi" w:cstheme="minorHAnsi"/>
          <w:bCs/>
          <w:lang w:eastAsia="en-US"/>
        </w:rPr>
        <w:t>ch</w:t>
      </w:r>
      <w:r w:rsidRPr="00DC2E36">
        <w:rPr>
          <w:rFonts w:asciiTheme="minorHAnsi" w:eastAsiaTheme="majorEastAsia" w:hAnsiTheme="minorHAnsi" w:cstheme="minorHAnsi"/>
          <w:bCs/>
          <w:lang w:eastAsia="en-US"/>
        </w:rPr>
        <w:t xml:space="preserve"> </w:t>
      </w:r>
      <w:r w:rsidRPr="00DC2E36">
        <w:rPr>
          <w:rFonts w:asciiTheme="minorHAnsi" w:eastAsiaTheme="majorEastAsia" w:hAnsiTheme="minorHAnsi" w:cstheme="minorHAnsi"/>
          <w:b/>
          <w:lang w:eastAsia="en-US"/>
        </w:rPr>
        <w:t xml:space="preserve">załącznik nr </w:t>
      </w:r>
      <w:r w:rsidR="00AA52A5">
        <w:rPr>
          <w:rFonts w:asciiTheme="minorHAnsi" w:eastAsiaTheme="majorEastAsia" w:hAnsiTheme="minorHAnsi" w:cstheme="minorHAnsi"/>
          <w:b/>
          <w:lang w:eastAsia="en-US"/>
        </w:rPr>
        <w:t>6</w:t>
      </w:r>
      <w:r w:rsidRPr="00DC2E36">
        <w:rPr>
          <w:rFonts w:asciiTheme="minorHAnsi" w:eastAsiaTheme="majorEastAsia" w:hAnsiTheme="minorHAnsi" w:cstheme="minorHAnsi"/>
          <w:b/>
          <w:lang w:eastAsia="en-US"/>
        </w:rPr>
        <w:t xml:space="preserve"> do SWZ</w:t>
      </w:r>
      <w:r w:rsidR="00592DAB" w:rsidRPr="00DC2E36">
        <w:rPr>
          <w:rFonts w:asciiTheme="minorHAnsi" w:eastAsiaTheme="majorEastAsia" w:hAnsiTheme="minorHAnsi" w:cstheme="minorHAnsi"/>
          <w:bCs/>
          <w:lang w:eastAsia="en-US"/>
        </w:rPr>
        <w:t>.</w:t>
      </w:r>
    </w:p>
    <w:p w14:paraId="755C78FE" w14:textId="6BCCA365" w:rsidR="003A4716" w:rsidRPr="00DC2E36" w:rsidRDefault="003A4716" w:rsidP="009D0C3E">
      <w:pPr>
        <w:pStyle w:val="Akapitzlist"/>
        <w:numPr>
          <w:ilvl w:val="1"/>
          <w:numId w:val="15"/>
        </w:numPr>
        <w:spacing w:before="120" w:after="120" w:line="276" w:lineRule="auto"/>
        <w:ind w:left="426" w:hanging="426"/>
        <w:jc w:val="both"/>
        <w:rPr>
          <w:rFonts w:asciiTheme="minorHAnsi" w:eastAsiaTheme="majorEastAsia" w:hAnsiTheme="minorHAnsi" w:cstheme="minorHAnsi"/>
          <w:bCs/>
          <w:lang w:eastAsia="en-US"/>
        </w:rPr>
      </w:pPr>
      <w:r w:rsidRPr="00DC2E36">
        <w:rPr>
          <w:rFonts w:asciiTheme="minorHAnsi" w:eastAsiaTheme="majorEastAsia" w:hAnsiTheme="minorHAnsi" w:cstheme="minorHAnsi"/>
          <w:lang w:eastAsia="en-US"/>
        </w:rPr>
        <w:t xml:space="preserve">Zamawiający nie zastrzega obowiązku osobistego wykonania przez Wykonawcę kluczowych zadań. </w:t>
      </w:r>
    </w:p>
    <w:p w14:paraId="779A8BA0" w14:textId="0D46595F" w:rsidR="003A4716" w:rsidRPr="00DC2E36" w:rsidRDefault="003A4716" w:rsidP="009D0C3E">
      <w:pPr>
        <w:pStyle w:val="Akapitzlist"/>
        <w:numPr>
          <w:ilvl w:val="1"/>
          <w:numId w:val="15"/>
        </w:numPr>
        <w:spacing w:before="120" w:after="120" w:line="276" w:lineRule="auto"/>
        <w:ind w:left="426" w:hanging="426"/>
        <w:jc w:val="both"/>
        <w:rPr>
          <w:rFonts w:asciiTheme="minorHAnsi" w:eastAsiaTheme="majorEastAsia" w:hAnsiTheme="minorHAnsi" w:cstheme="minorHAnsi"/>
          <w:lang w:eastAsia="en-US"/>
        </w:rPr>
      </w:pPr>
      <w:r w:rsidRPr="00DC2E36">
        <w:rPr>
          <w:rFonts w:asciiTheme="minorHAnsi" w:eastAsiaTheme="majorEastAsia" w:hAnsiTheme="minorHAnsi" w:cstheme="minorHAnsi"/>
          <w:lang w:eastAsia="en-US"/>
        </w:rPr>
        <w:lastRenderedPageBreak/>
        <w:t>Zamawiający dopuszcza możliwość powierzenia realizacji przedmiotu zamówienia podwykonawcom. W takim przypadku Wykonawca odpowiada za ich działanie jak za swoje własne.</w:t>
      </w:r>
    </w:p>
    <w:p w14:paraId="7EEB73EE" w14:textId="77777777" w:rsidR="003A4716" w:rsidRPr="00DC2E36" w:rsidRDefault="003A4716" w:rsidP="009D0C3E">
      <w:pPr>
        <w:pStyle w:val="Akapitzlist"/>
        <w:numPr>
          <w:ilvl w:val="1"/>
          <w:numId w:val="15"/>
        </w:numPr>
        <w:spacing w:before="120" w:after="120" w:line="276" w:lineRule="auto"/>
        <w:ind w:left="426" w:hanging="426"/>
        <w:jc w:val="both"/>
        <w:rPr>
          <w:rFonts w:asciiTheme="minorHAnsi" w:eastAsiaTheme="majorEastAsia" w:hAnsiTheme="minorHAnsi" w:cstheme="minorHAnsi"/>
          <w:lang w:eastAsia="en-US"/>
        </w:rPr>
      </w:pPr>
      <w:r w:rsidRPr="00DC2E36">
        <w:rPr>
          <w:rFonts w:asciiTheme="minorHAnsi" w:eastAsiaTheme="majorEastAsia" w:hAnsiTheme="minorHAnsi" w:cstheme="minorHAnsi"/>
          <w:lang w:eastAsia="en-US"/>
        </w:rPr>
        <w:t>Rozwiązania równoważne:</w:t>
      </w:r>
    </w:p>
    <w:p w14:paraId="29CB6693" w14:textId="77777777" w:rsidR="003A4716" w:rsidRPr="00DC2E36" w:rsidRDefault="003A4716" w:rsidP="009D0C3E">
      <w:pPr>
        <w:pStyle w:val="Akapitzlist"/>
        <w:spacing w:before="120" w:after="120" w:line="276" w:lineRule="auto"/>
        <w:ind w:left="426"/>
        <w:jc w:val="both"/>
        <w:rPr>
          <w:rFonts w:asciiTheme="minorHAnsi" w:eastAsiaTheme="majorEastAsia" w:hAnsiTheme="minorHAnsi" w:cstheme="minorHAnsi"/>
          <w:lang w:eastAsia="en-US"/>
        </w:rPr>
      </w:pPr>
      <w:r w:rsidRPr="00DC2E36">
        <w:rPr>
          <w:rFonts w:asciiTheme="minorHAnsi" w:eastAsiaTheme="majorEastAsia" w:hAnsiTheme="minorHAnsi" w:cstheme="minorHAnsi"/>
          <w:lang w:eastAsia="en-US"/>
        </w:rPr>
        <w:t>W przypadku użytych w dokumentacji postępowania nazw materiałów należy je rozumieć jako przykładowe – o parametrach pożądanych przez Zamawiającego. Oznacza to, że Zamawiający dopuszcza w każdym wypadku użycie materiału równoważnego pod względem głównych (istotnych) parametrów technicznych i użytkowych, przy zachowaniu co najmniej takiego samego poziomu jakości, trwałości, funkcjonalności oraz kompatybilności z pozostałymi materiałami użytymi (wbudowanymi) przy realizacji zamówienia. Dopuszczalne są jedynie takie zmiany materiałów, które mieszczą się w ramach zawartych rozwiązań konstrukcyjnych, technologicznych i technicznych. W takiej sytuacji Zamawiający wymaga złożenia stosownych dokumentów potwierdzających parametry materiałów i urządzeń. W przypadku zamiaru zastosowania  jakichkolwiek rozwiązań lub materiałów równoważnych Wykonawca ma obowiązek opisać je szczegółowo w ofercie oraz wykazać ich równoważność.</w:t>
      </w:r>
    </w:p>
    <w:p w14:paraId="7B2AEBA4" w14:textId="77777777" w:rsidR="003A4716" w:rsidRPr="00DC2E36" w:rsidRDefault="003A4716" w:rsidP="009D0C3E">
      <w:pPr>
        <w:spacing w:before="120" w:after="120" w:line="276" w:lineRule="auto"/>
        <w:ind w:left="426"/>
        <w:jc w:val="both"/>
        <w:rPr>
          <w:rFonts w:asciiTheme="minorHAnsi" w:eastAsiaTheme="majorEastAsia" w:hAnsiTheme="minorHAnsi" w:cstheme="minorHAnsi"/>
          <w:lang w:eastAsia="en-US"/>
        </w:rPr>
      </w:pPr>
      <w:r w:rsidRPr="00DC2E36">
        <w:rPr>
          <w:rFonts w:asciiTheme="minorHAnsi" w:eastAsiaTheme="majorEastAsia" w:hAnsiTheme="minorHAnsi" w:cstheme="minorHAnsi"/>
          <w:lang w:eastAsia="en-US"/>
        </w:rPr>
        <w:t xml:space="preserve">Zgodnie z art. 101 ust. 4 ustawy </w:t>
      </w:r>
      <w:proofErr w:type="spellStart"/>
      <w:r w:rsidRPr="00DC2E36">
        <w:rPr>
          <w:rFonts w:asciiTheme="minorHAnsi" w:eastAsiaTheme="majorEastAsia" w:hAnsiTheme="minorHAnsi" w:cstheme="minorHAnsi"/>
          <w:lang w:eastAsia="en-US"/>
        </w:rPr>
        <w:t>Pzp</w:t>
      </w:r>
      <w:proofErr w:type="spellEnd"/>
      <w:r w:rsidRPr="00DC2E36">
        <w:rPr>
          <w:rFonts w:asciiTheme="minorHAnsi" w:eastAsiaTheme="majorEastAsia" w:hAnsiTheme="minorHAnsi" w:cstheme="minorHAnsi"/>
          <w:lang w:eastAsia="en-US"/>
        </w:rPr>
        <w:t xml:space="preserve"> w sytuacji, gdyby w dokumentach opisujących przedmiot zamówienia, zawarto odniesienie do norm, ocen technicznych, aprobat, specyfikacji technicznych i systemów referencji technicznych, o których mowa w art. 101 ust. 1 pkt 2 i ust. 3 ustawy </w:t>
      </w:r>
      <w:proofErr w:type="spellStart"/>
      <w:r w:rsidRPr="00DC2E36">
        <w:rPr>
          <w:rFonts w:asciiTheme="minorHAnsi" w:eastAsiaTheme="majorEastAsia" w:hAnsiTheme="minorHAnsi" w:cstheme="minorHAnsi"/>
          <w:lang w:eastAsia="en-US"/>
        </w:rPr>
        <w:t>Pzp</w:t>
      </w:r>
      <w:proofErr w:type="spellEnd"/>
      <w:r w:rsidRPr="00DC2E36">
        <w:rPr>
          <w:rFonts w:asciiTheme="minorHAnsi" w:eastAsiaTheme="majorEastAsia" w:hAnsiTheme="minorHAnsi" w:cstheme="minorHAnsi"/>
          <w:lang w:eastAsia="en-US"/>
        </w:rPr>
        <w:t>, a takim odniesieniom nie towarzyszyło wyrażenie „lub równoważne”, to Zamawiający dopuszcza rozwiązania równoważne opisywanym w każdej takiej normie, ocenie technicznej, aprobacie, specyfikacji technicznej, systemowi referencji technicznych. W związku z powyższym należy przyjąć, że każdej: normie, ocenie technicznej, aprobacie, specyfikacji technicznej, systemowi referencji technicznych występujących w opisie przedmiotu zamówienia towarzyszą wyrazy „lub równoważne”.</w:t>
      </w:r>
    </w:p>
    <w:p w14:paraId="389EF567" w14:textId="77777777" w:rsidR="003A4716" w:rsidRPr="00DC2E36" w:rsidRDefault="003A4716" w:rsidP="009D0C3E">
      <w:pPr>
        <w:pStyle w:val="Akapitzlist"/>
        <w:spacing w:before="120" w:after="120" w:line="276" w:lineRule="auto"/>
        <w:ind w:left="426"/>
        <w:jc w:val="both"/>
        <w:rPr>
          <w:rFonts w:asciiTheme="minorHAnsi" w:eastAsiaTheme="majorEastAsia" w:hAnsiTheme="minorHAnsi" w:cstheme="minorHAnsi"/>
          <w:lang w:eastAsia="en-US"/>
        </w:rPr>
      </w:pPr>
      <w:r w:rsidRPr="00DC2E36">
        <w:rPr>
          <w:rFonts w:asciiTheme="minorHAnsi" w:eastAsiaTheme="majorEastAsia" w:hAnsiTheme="minorHAnsi" w:cstheme="minorHAnsi"/>
          <w:lang w:eastAsia="en-US"/>
        </w:rPr>
        <w:t xml:space="preserve">Zgodnie z art. 101 ust. 5 </w:t>
      </w:r>
      <w:proofErr w:type="spellStart"/>
      <w:r w:rsidRPr="00DC2E36">
        <w:rPr>
          <w:rFonts w:asciiTheme="minorHAnsi" w:eastAsiaTheme="majorEastAsia" w:hAnsiTheme="minorHAnsi" w:cstheme="minorHAnsi"/>
          <w:lang w:eastAsia="en-US"/>
        </w:rPr>
        <w:t>Pzp</w:t>
      </w:r>
      <w:proofErr w:type="spellEnd"/>
      <w:r w:rsidRPr="00DC2E36">
        <w:rPr>
          <w:rFonts w:asciiTheme="minorHAnsi" w:eastAsiaTheme="majorEastAsia" w:hAnsiTheme="minorHAnsi" w:cstheme="minorHAnsi"/>
          <w:lang w:eastAsia="en-US"/>
        </w:rPr>
        <w:t xml:space="preserve"> Wykonawca, który powołuje się na rozwiązania równoważne opisywanym w tych dokumentach, jest obowiązany udowodnić, poprzez dołączenie do oferty stosownych przedmiotowych środków dowodowych, o których mowa w art. 104–107 ustawy </w:t>
      </w:r>
      <w:proofErr w:type="spellStart"/>
      <w:r w:rsidRPr="00DC2E36">
        <w:rPr>
          <w:rFonts w:asciiTheme="minorHAnsi" w:eastAsiaTheme="majorEastAsia" w:hAnsiTheme="minorHAnsi" w:cstheme="minorHAnsi"/>
          <w:lang w:eastAsia="en-US"/>
        </w:rPr>
        <w:t>Pzp</w:t>
      </w:r>
      <w:proofErr w:type="spellEnd"/>
      <w:r w:rsidRPr="00DC2E36">
        <w:rPr>
          <w:rFonts w:asciiTheme="minorHAnsi" w:eastAsiaTheme="majorEastAsia" w:hAnsiTheme="minorHAnsi" w:cstheme="minorHAnsi"/>
          <w:lang w:eastAsia="en-US"/>
        </w:rPr>
        <w:t>, że proponowane rozwiązania w równoważnym stopniu spełniają wymagania określone w opisie przedmiotu zamówienia.</w:t>
      </w:r>
    </w:p>
    <w:p w14:paraId="45394FF4" w14:textId="6AAE92AE" w:rsidR="003A4716" w:rsidRPr="00DC2E36" w:rsidRDefault="003A4716" w:rsidP="009D0C3E">
      <w:pPr>
        <w:spacing w:before="120" w:after="120" w:line="276" w:lineRule="auto"/>
        <w:ind w:left="426"/>
        <w:jc w:val="both"/>
        <w:rPr>
          <w:rFonts w:asciiTheme="minorHAnsi" w:eastAsiaTheme="majorEastAsia" w:hAnsiTheme="minorHAnsi" w:cstheme="minorHAnsi"/>
          <w:lang w:eastAsia="en-US"/>
        </w:rPr>
      </w:pPr>
      <w:r w:rsidRPr="00DC2E36">
        <w:rPr>
          <w:rFonts w:asciiTheme="minorHAnsi" w:eastAsiaTheme="majorEastAsia" w:hAnsiTheme="minorHAnsi" w:cstheme="minorHAnsi"/>
          <w:lang w:eastAsia="en-US"/>
        </w:rPr>
        <w:t>Zamawiający dopuszcza możliwość składania ofert równoważnych pod warunkiem, że będą posiadały parametry techniczne nie gorsze niż wymagane przez Zamawiającego.</w:t>
      </w:r>
    </w:p>
    <w:p w14:paraId="4595C9B7" w14:textId="4DE8A5D5" w:rsidR="00B749B8" w:rsidRPr="00DC2E36" w:rsidRDefault="00B749B8" w:rsidP="009D0C3E">
      <w:pPr>
        <w:spacing w:before="120" w:after="120" w:line="276" w:lineRule="auto"/>
        <w:ind w:left="426"/>
        <w:jc w:val="both"/>
        <w:rPr>
          <w:rFonts w:asciiTheme="minorHAnsi" w:eastAsiaTheme="majorEastAsia" w:hAnsiTheme="minorHAnsi" w:cstheme="minorHAnsi"/>
          <w:lang w:eastAsia="en-US"/>
        </w:rPr>
      </w:pPr>
      <w:r w:rsidRPr="00DC2E36">
        <w:rPr>
          <w:rFonts w:asciiTheme="minorHAnsi" w:eastAsiaTheme="majorEastAsia" w:hAnsiTheme="minorHAnsi" w:cstheme="minorHAnsi"/>
          <w:lang w:eastAsia="en-US"/>
        </w:rPr>
        <w:t>Zaoferowane urządzenia i materiały równoważne muszą posiadać stosowne, wymagane przepisami prawa atesty lub dopuszczenia do obrotu gospodarczego.</w:t>
      </w:r>
    </w:p>
    <w:p w14:paraId="7F972E2E" w14:textId="420A3C92" w:rsidR="00E26933" w:rsidRPr="00DC2E36" w:rsidRDefault="00E26933" w:rsidP="009D0C3E">
      <w:pPr>
        <w:pStyle w:val="Akapitzlist"/>
        <w:numPr>
          <w:ilvl w:val="1"/>
          <w:numId w:val="15"/>
        </w:numPr>
        <w:spacing w:before="120" w:after="120" w:line="276" w:lineRule="auto"/>
        <w:ind w:left="426" w:hanging="426"/>
        <w:contextualSpacing/>
        <w:jc w:val="both"/>
        <w:rPr>
          <w:rFonts w:asciiTheme="minorHAnsi" w:eastAsiaTheme="majorEastAsia" w:hAnsiTheme="minorHAnsi" w:cstheme="minorHAnsi"/>
          <w:b/>
          <w:lang w:eastAsia="en-US"/>
        </w:rPr>
      </w:pPr>
      <w:r w:rsidRPr="00DC2E36">
        <w:rPr>
          <w:rFonts w:asciiTheme="minorHAnsi" w:eastAsiaTheme="majorEastAsia" w:hAnsiTheme="minorHAnsi" w:cstheme="minorHAnsi"/>
          <w:lang w:eastAsia="en-US"/>
        </w:rPr>
        <w:t>Zamawiający nie przewiduje możliwoś</w:t>
      </w:r>
      <w:r w:rsidR="00D74948" w:rsidRPr="00DC2E36">
        <w:rPr>
          <w:rFonts w:asciiTheme="minorHAnsi" w:eastAsiaTheme="majorEastAsia" w:hAnsiTheme="minorHAnsi" w:cstheme="minorHAnsi"/>
          <w:lang w:eastAsia="en-US"/>
        </w:rPr>
        <w:t>ci</w:t>
      </w:r>
      <w:r w:rsidRPr="00DC2E36">
        <w:rPr>
          <w:rFonts w:asciiTheme="minorHAnsi" w:eastAsiaTheme="majorEastAsia" w:hAnsiTheme="minorHAnsi" w:cstheme="minorHAnsi"/>
          <w:lang w:eastAsia="en-US"/>
        </w:rPr>
        <w:t xml:space="preserve"> udzielenia zamówień, o których mowa w art. 214 ust 1 pkt </w:t>
      </w:r>
      <w:r w:rsidR="000A6887" w:rsidRPr="00DC2E36">
        <w:rPr>
          <w:rFonts w:asciiTheme="minorHAnsi" w:eastAsiaTheme="majorEastAsia" w:hAnsiTheme="minorHAnsi" w:cstheme="minorHAnsi"/>
          <w:lang w:eastAsia="en-US"/>
        </w:rPr>
        <w:t>8</w:t>
      </w:r>
      <w:r w:rsidRPr="00DC2E36">
        <w:rPr>
          <w:rFonts w:asciiTheme="minorHAnsi" w:eastAsiaTheme="majorEastAsia" w:hAnsiTheme="minorHAnsi" w:cstheme="minorHAnsi"/>
          <w:lang w:eastAsia="en-US"/>
        </w:rPr>
        <w:t xml:space="preserve"> Ustawy.</w:t>
      </w:r>
    </w:p>
    <w:p w14:paraId="1E0FBCD6" w14:textId="235342A3" w:rsidR="00A521D2" w:rsidRPr="00DC2E36" w:rsidRDefault="00A521D2" w:rsidP="009D0C3E">
      <w:pPr>
        <w:pStyle w:val="Akapitzlist"/>
        <w:numPr>
          <w:ilvl w:val="1"/>
          <w:numId w:val="15"/>
        </w:numPr>
        <w:spacing w:line="276" w:lineRule="auto"/>
        <w:ind w:left="426" w:hanging="426"/>
        <w:jc w:val="both"/>
        <w:rPr>
          <w:rFonts w:asciiTheme="minorHAnsi" w:eastAsiaTheme="majorEastAsia" w:hAnsiTheme="minorHAnsi" w:cstheme="minorHAnsi"/>
          <w:bCs/>
          <w:lang w:eastAsia="en-US"/>
        </w:rPr>
      </w:pPr>
      <w:r w:rsidRPr="00DC2E36">
        <w:rPr>
          <w:rFonts w:asciiTheme="minorHAnsi" w:eastAsiaTheme="majorEastAsia" w:hAnsiTheme="minorHAnsi" w:cstheme="minorHAnsi"/>
          <w:bCs/>
          <w:lang w:eastAsia="en-US"/>
        </w:rPr>
        <w:t xml:space="preserve">Wykonawca zobowiązany jest przez cały okres, na jaki zostanie zawarta Umowa, posiadać ubezpieczenie od odpowiedzialności cywilnej w zakresie prowadzonej działalności związanej z przedmiotem zamówienia na sumę gwarancyjną nie mniejszą niż </w:t>
      </w:r>
      <w:r w:rsidR="00D74948" w:rsidRPr="00DC2E36">
        <w:rPr>
          <w:rFonts w:asciiTheme="minorHAnsi" w:eastAsiaTheme="majorEastAsia" w:hAnsiTheme="minorHAnsi" w:cstheme="minorHAnsi"/>
          <w:bCs/>
          <w:lang w:eastAsia="en-US"/>
        </w:rPr>
        <w:t>20</w:t>
      </w:r>
      <w:r w:rsidRPr="00DC2E36">
        <w:rPr>
          <w:rFonts w:asciiTheme="minorHAnsi" w:eastAsiaTheme="majorEastAsia" w:hAnsiTheme="minorHAnsi" w:cstheme="minorHAnsi"/>
          <w:bCs/>
          <w:lang w:eastAsia="en-US"/>
        </w:rPr>
        <w:t xml:space="preserve">0.000,00 zł, ważne nie później niż od daty podpisania umowy do czasu odbioru końcowego. </w:t>
      </w:r>
      <w:r w:rsidRPr="00DC2E36">
        <w:rPr>
          <w:rFonts w:asciiTheme="minorHAnsi" w:eastAsiaTheme="majorEastAsia" w:hAnsiTheme="minorHAnsi" w:cstheme="minorHAnsi"/>
          <w:bCs/>
          <w:lang w:eastAsia="en-US"/>
        </w:rPr>
        <w:lastRenderedPageBreak/>
        <w:t>Zamawiający zaakceptuje posiadany przez Wykonawcę dokument ubezpieczenia OC w zakresie prowadzonej działalności związanej z przedmiotem zamówienia na sumę gwarancyjną wymaganą przez Zamawiającego, która będzie zawarta na okres roczny i będzie odnawialny z zachowaniem ciągłości ochrony ubezpieczeniowej do czasu odbioru końcowego. W takiej sytuacji Wykonawca zobowiązany jest dostarczyć Zamawiającemu ważny dokument ubezpieczenia OC w zakresie prowadzonej działalności związanej z przedmiotem zamówienia najpóźniej w ciągu 7 dni od daty wystawienia tego dokumentu.</w:t>
      </w:r>
    </w:p>
    <w:p w14:paraId="6CC17013" w14:textId="226AB2A0" w:rsidR="00203C3E" w:rsidRPr="00DC2E36" w:rsidRDefault="00203C3E" w:rsidP="009D0C3E">
      <w:pPr>
        <w:pStyle w:val="Akapitzlist"/>
        <w:numPr>
          <w:ilvl w:val="1"/>
          <w:numId w:val="15"/>
        </w:numPr>
        <w:spacing w:before="120" w:after="120" w:line="276" w:lineRule="auto"/>
        <w:ind w:left="426" w:hanging="426"/>
        <w:contextualSpacing/>
        <w:jc w:val="both"/>
        <w:rPr>
          <w:rFonts w:asciiTheme="minorHAnsi" w:eastAsiaTheme="majorEastAsia" w:hAnsiTheme="minorHAnsi" w:cstheme="minorHAnsi"/>
          <w:bCs/>
          <w:lang w:eastAsia="en-US"/>
        </w:rPr>
      </w:pPr>
      <w:r w:rsidRPr="00DC2E36">
        <w:rPr>
          <w:rFonts w:asciiTheme="minorHAnsi" w:eastAsiaTheme="majorEastAsia" w:hAnsiTheme="minorHAnsi" w:cstheme="minorHAnsi"/>
          <w:bCs/>
          <w:lang w:eastAsia="en-US"/>
        </w:rPr>
        <w:t xml:space="preserve">Zamawiający nie dokonuje podziału zamówienia na części. Tym samym Zamawiający nie dopuszcza składania ofert częściowych, o których mowa w art. 7 pkt 15 ustawy </w:t>
      </w:r>
      <w:proofErr w:type="spellStart"/>
      <w:r w:rsidRPr="00DC2E36">
        <w:rPr>
          <w:rFonts w:asciiTheme="minorHAnsi" w:eastAsiaTheme="majorEastAsia" w:hAnsiTheme="minorHAnsi" w:cstheme="minorHAnsi"/>
          <w:bCs/>
          <w:lang w:eastAsia="en-US"/>
        </w:rPr>
        <w:t>Pzp</w:t>
      </w:r>
      <w:proofErr w:type="spellEnd"/>
      <w:r w:rsidRPr="00DC2E36">
        <w:rPr>
          <w:rFonts w:asciiTheme="minorHAnsi" w:eastAsiaTheme="majorEastAsia" w:hAnsiTheme="minorHAnsi" w:cstheme="minorHAnsi"/>
          <w:bCs/>
          <w:lang w:eastAsia="en-US"/>
        </w:rPr>
        <w:t>.</w:t>
      </w:r>
    </w:p>
    <w:p w14:paraId="0C4671D2" w14:textId="3338EEE5" w:rsidR="00203C3E" w:rsidRPr="00DC2E36" w:rsidRDefault="00203C3E" w:rsidP="009D0C3E">
      <w:pPr>
        <w:pStyle w:val="Akapitzlist"/>
        <w:spacing w:before="120" w:after="120" w:line="276" w:lineRule="auto"/>
        <w:ind w:left="426"/>
        <w:contextualSpacing/>
        <w:jc w:val="both"/>
        <w:rPr>
          <w:rFonts w:asciiTheme="minorHAnsi" w:eastAsiaTheme="majorEastAsia" w:hAnsiTheme="minorHAnsi" w:cstheme="minorHAnsi"/>
          <w:bCs/>
          <w:lang w:eastAsia="en-US"/>
        </w:rPr>
      </w:pPr>
      <w:r w:rsidRPr="00DC2E36">
        <w:rPr>
          <w:rFonts w:asciiTheme="minorHAnsi" w:eastAsiaTheme="majorEastAsia" w:hAnsiTheme="minorHAnsi" w:cstheme="minorHAnsi"/>
          <w:bCs/>
          <w:lang w:eastAsia="en-US"/>
        </w:rPr>
        <w:t xml:space="preserve">Powody niedokonania podziału: </w:t>
      </w:r>
      <w:r w:rsidR="00A41FC3" w:rsidRPr="00DC2E36">
        <w:rPr>
          <w:rFonts w:asciiTheme="minorHAnsi" w:eastAsiaTheme="majorEastAsia" w:hAnsiTheme="minorHAnsi" w:cstheme="minorHAnsi"/>
          <w:bCs/>
          <w:lang w:eastAsia="en-US"/>
        </w:rPr>
        <w:t>b</w:t>
      </w:r>
      <w:r w:rsidRPr="00DC2E36">
        <w:rPr>
          <w:rFonts w:asciiTheme="minorHAnsi" w:eastAsiaTheme="majorEastAsia" w:hAnsiTheme="minorHAnsi" w:cstheme="minorHAnsi"/>
          <w:bCs/>
          <w:lang w:eastAsia="en-US"/>
        </w:rPr>
        <w:t>rak podziału zamówienia na części nie zakłóca konkurencji w ramach postępowania.</w:t>
      </w:r>
      <w:r w:rsidR="00A41FC3" w:rsidRPr="00DC2E36">
        <w:rPr>
          <w:rFonts w:asciiTheme="minorHAnsi" w:eastAsiaTheme="majorEastAsia" w:hAnsiTheme="minorHAnsi" w:cstheme="minorHAnsi"/>
          <w:bCs/>
          <w:lang w:eastAsia="en-US"/>
        </w:rPr>
        <w:t xml:space="preserve"> Zamówienie dedykowane jest do mikro, małych i średnich przedsiębiorstw. </w:t>
      </w:r>
      <w:r w:rsidR="00DC2E36">
        <w:rPr>
          <w:rFonts w:asciiTheme="minorHAnsi" w:eastAsiaTheme="majorEastAsia" w:hAnsiTheme="minorHAnsi" w:cstheme="minorHAnsi"/>
          <w:bCs/>
          <w:lang w:eastAsia="en-US"/>
        </w:rPr>
        <w:t>Przedmiot zamówienia jest niepodzielny.</w:t>
      </w:r>
    </w:p>
    <w:p w14:paraId="117C1C5E" w14:textId="77777777" w:rsidR="00685219" w:rsidRPr="00DC2E36" w:rsidRDefault="00A0047A" w:rsidP="009D0C3E">
      <w:pPr>
        <w:pStyle w:val="Akapitzlist"/>
        <w:numPr>
          <w:ilvl w:val="1"/>
          <w:numId w:val="15"/>
        </w:numPr>
        <w:spacing w:line="276" w:lineRule="auto"/>
        <w:ind w:left="426" w:hanging="426"/>
        <w:jc w:val="both"/>
        <w:rPr>
          <w:rFonts w:asciiTheme="minorHAnsi" w:eastAsiaTheme="majorEastAsia" w:hAnsiTheme="minorHAnsi" w:cstheme="minorHAnsi"/>
          <w:bCs/>
          <w:lang w:eastAsia="en-US"/>
        </w:rPr>
      </w:pPr>
      <w:r w:rsidRPr="00DC2E36">
        <w:rPr>
          <w:rFonts w:asciiTheme="minorHAnsi" w:eastAsiaTheme="majorEastAsia" w:hAnsiTheme="minorHAnsi" w:cstheme="minorHAnsi"/>
          <w:b/>
          <w:lang w:eastAsia="en-US"/>
        </w:rPr>
        <w:t>Wymagania dot. gwarancji:</w:t>
      </w:r>
      <w:r w:rsidRPr="00DC2E36">
        <w:rPr>
          <w:rFonts w:asciiTheme="minorHAnsi" w:eastAsiaTheme="majorEastAsia" w:hAnsiTheme="minorHAnsi" w:cstheme="minorHAnsi"/>
          <w:bCs/>
          <w:lang w:eastAsia="en-US"/>
        </w:rPr>
        <w:t xml:space="preserve"> </w:t>
      </w:r>
    </w:p>
    <w:p w14:paraId="282C7A78" w14:textId="0B22A773" w:rsidR="00685219" w:rsidRPr="00DC2E36" w:rsidRDefault="00685219" w:rsidP="00C739F8">
      <w:pPr>
        <w:pStyle w:val="Akapitzlist"/>
        <w:numPr>
          <w:ilvl w:val="2"/>
          <w:numId w:val="15"/>
        </w:numPr>
        <w:spacing w:line="276" w:lineRule="auto"/>
        <w:ind w:left="709" w:hanging="426"/>
        <w:jc w:val="both"/>
        <w:rPr>
          <w:rFonts w:asciiTheme="minorHAnsi" w:eastAsiaTheme="majorEastAsia" w:hAnsiTheme="minorHAnsi" w:cstheme="minorHAnsi"/>
          <w:bCs/>
          <w:lang w:eastAsia="en-US"/>
        </w:rPr>
      </w:pPr>
      <w:r w:rsidRPr="00DC2E36">
        <w:rPr>
          <w:rFonts w:asciiTheme="minorHAnsi" w:eastAsiaTheme="majorEastAsia" w:hAnsiTheme="minorHAnsi" w:cstheme="minorHAnsi"/>
          <w:bCs/>
          <w:lang w:eastAsia="en-US"/>
        </w:rPr>
        <w:t>Zamawiający wymaga minimum 36 - miesięcznej gwarancji na zaoferowane urządzenie</w:t>
      </w:r>
      <w:r w:rsidR="00235D5F" w:rsidRPr="00DC2E36">
        <w:rPr>
          <w:rFonts w:asciiTheme="minorHAnsi" w:eastAsiaTheme="majorEastAsia" w:hAnsiTheme="minorHAnsi" w:cstheme="minorHAnsi"/>
          <w:bCs/>
          <w:lang w:eastAsia="en-US"/>
        </w:rPr>
        <w:t xml:space="preserve"> wraz z pracami instalacyjnymi</w:t>
      </w:r>
      <w:r w:rsidRPr="00DC2E36">
        <w:rPr>
          <w:rFonts w:asciiTheme="minorHAnsi" w:eastAsiaTheme="majorEastAsia" w:hAnsiTheme="minorHAnsi" w:cstheme="minorHAnsi"/>
          <w:bCs/>
          <w:lang w:eastAsia="en-US"/>
        </w:rPr>
        <w:t>, liczonej od dnia podpisania protokołu odbioru.</w:t>
      </w:r>
    </w:p>
    <w:p w14:paraId="4D632782" w14:textId="69413451" w:rsidR="00491F6B" w:rsidRPr="00DC2E36" w:rsidRDefault="00685219" w:rsidP="00C739F8">
      <w:pPr>
        <w:pStyle w:val="Akapitzlist"/>
        <w:numPr>
          <w:ilvl w:val="2"/>
          <w:numId w:val="15"/>
        </w:numPr>
        <w:spacing w:line="276" w:lineRule="auto"/>
        <w:ind w:left="709" w:hanging="426"/>
        <w:jc w:val="both"/>
        <w:rPr>
          <w:rFonts w:asciiTheme="minorHAnsi" w:eastAsiaTheme="majorEastAsia" w:hAnsiTheme="minorHAnsi" w:cstheme="minorHAnsi"/>
          <w:bCs/>
          <w:lang w:eastAsia="en-US"/>
        </w:rPr>
      </w:pPr>
      <w:r w:rsidRPr="00DC2E36">
        <w:rPr>
          <w:rFonts w:asciiTheme="minorHAnsi" w:eastAsiaTheme="majorEastAsia" w:hAnsiTheme="minorHAnsi" w:cstheme="minorHAnsi"/>
          <w:bCs/>
          <w:lang w:eastAsia="en-US"/>
        </w:rPr>
        <w:t>Zakres uprawnień z tytułu rękojmi regulują przepisy Kodeksu cywilnego.</w:t>
      </w:r>
    </w:p>
    <w:p w14:paraId="021DAAF9" w14:textId="74B34447" w:rsidR="002C75FC" w:rsidRPr="00DC2E36" w:rsidRDefault="002C75FC" w:rsidP="00651424">
      <w:pPr>
        <w:pStyle w:val="Akapitzlist"/>
        <w:numPr>
          <w:ilvl w:val="1"/>
          <w:numId w:val="15"/>
        </w:numPr>
        <w:spacing w:line="276" w:lineRule="auto"/>
        <w:ind w:left="426" w:hanging="426"/>
        <w:jc w:val="both"/>
        <w:rPr>
          <w:rFonts w:asciiTheme="minorHAnsi" w:eastAsiaTheme="majorEastAsia" w:hAnsiTheme="minorHAnsi" w:cstheme="minorHAnsi"/>
          <w:bCs/>
          <w:lang w:eastAsia="en-US"/>
        </w:rPr>
      </w:pPr>
      <w:r w:rsidRPr="00651424">
        <w:rPr>
          <w:rFonts w:asciiTheme="minorHAnsi" w:eastAsiaTheme="majorEastAsia" w:hAnsiTheme="minorHAnsi" w:cstheme="minorHAnsi"/>
          <w:bCs/>
          <w:lang w:eastAsia="en-US"/>
        </w:rPr>
        <w:t>Zamawiający</w:t>
      </w:r>
      <w:r w:rsidR="00651424" w:rsidRPr="00651424">
        <w:rPr>
          <w:rFonts w:asciiTheme="minorHAnsi" w:eastAsiaTheme="majorEastAsia" w:hAnsiTheme="minorHAnsi" w:cstheme="minorHAnsi"/>
          <w:bCs/>
          <w:lang w:eastAsia="en-US"/>
        </w:rPr>
        <w:t xml:space="preserve"> nie</w:t>
      </w:r>
      <w:r w:rsidRPr="00651424">
        <w:rPr>
          <w:rFonts w:asciiTheme="minorHAnsi" w:eastAsiaTheme="majorEastAsia" w:hAnsiTheme="minorHAnsi" w:cstheme="minorHAnsi"/>
          <w:bCs/>
          <w:lang w:eastAsia="en-US"/>
        </w:rPr>
        <w:t xml:space="preserve"> przewiduje obowią</w:t>
      </w:r>
      <w:r w:rsidR="00651424" w:rsidRPr="00651424">
        <w:rPr>
          <w:rFonts w:asciiTheme="minorHAnsi" w:eastAsiaTheme="majorEastAsia" w:hAnsiTheme="minorHAnsi" w:cstheme="minorHAnsi"/>
          <w:bCs/>
          <w:lang w:eastAsia="en-US"/>
        </w:rPr>
        <w:t>zku</w:t>
      </w:r>
      <w:r w:rsidRPr="00651424">
        <w:rPr>
          <w:rFonts w:asciiTheme="minorHAnsi" w:eastAsiaTheme="majorEastAsia" w:hAnsiTheme="minorHAnsi" w:cstheme="minorHAnsi"/>
          <w:bCs/>
          <w:lang w:eastAsia="en-US"/>
        </w:rPr>
        <w:t xml:space="preserve"> odbycia przez Wykonawcę wizji lokalnej celem sprawdzenie warunków związanych z wykonaniem prac będących przedmiotem zamówienia. </w:t>
      </w:r>
    </w:p>
    <w:p w14:paraId="72C51149" w14:textId="77777777" w:rsidR="00AC5B86" w:rsidRPr="00DC2E36" w:rsidRDefault="00AC5B86" w:rsidP="00651424">
      <w:pPr>
        <w:pStyle w:val="Akapitzlist"/>
        <w:numPr>
          <w:ilvl w:val="1"/>
          <w:numId w:val="15"/>
        </w:numPr>
        <w:spacing w:after="120" w:line="276" w:lineRule="auto"/>
        <w:jc w:val="both"/>
        <w:rPr>
          <w:rFonts w:asciiTheme="minorHAnsi" w:hAnsiTheme="minorHAnsi" w:cstheme="minorHAnsi"/>
        </w:rPr>
      </w:pPr>
      <w:r w:rsidRPr="00DC2E36">
        <w:rPr>
          <w:rFonts w:asciiTheme="minorHAnsi" w:hAnsiTheme="minorHAnsi" w:cstheme="minorHAnsi"/>
        </w:rPr>
        <w:t>Podczas realizacji zadania należy postępować zgodnie z zasadą „nie czyń poważnej szkody”  (DNSH) w rozumieniu art. 17 rozporządzenia (UE) nr 2020/852 (rozporządzenie w sprawie taksonomii), w szczególności</w:t>
      </w:r>
    </w:p>
    <w:p w14:paraId="0D3518B4" w14:textId="77777777" w:rsidR="00AC5B86" w:rsidRPr="00DC2E36" w:rsidRDefault="00AC5B86" w:rsidP="00AC5B86">
      <w:pPr>
        <w:pStyle w:val="Akapitzlist"/>
        <w:spacing w:before="120" w:after="120" w:line="276" w:lineRule="auto"/>
        <w:ind w:left="360"/>
        <w:jc w:val="both"/>
        <w:rPr>
          <w:rFonts w:asciiTheme="minorHAnsi" w:hAnsiTheme="minorHAnsi" w:cstheme="minorHAnsi"/>
        </w:rPr>
      </w:pPr>
      <w:r w:rsidRPr="00DC2E36">
        <w:rPr>
          <w:rFonts w:asciiTheme="minorHAnsi" w:hAnsiTheme="minorHAnsi" w:cstheme="minorHAnsi"/>
        </w:rPr>
        <w:t>- należy uwzględniać kwestie związane z oszczędzaniem energii, przyjaznością dla środowiska i jakością podczas zakupu trwałych środków oraz wartości niematerialnych i prawnych;</w:t>
      </w:r>
    </w:p>
    <w:p w14:paraId="49017C8B" w14:textId="77777777" w:rsidR="00AC5B86" w:rsidRPr="00DC2E36" w:rsidRDefault="00AC5B86" w:rsidP="00AC5B86">
      <w:pPr>
        <w:pStyle w:val="Akapitzlist"/>
        <w:spacing w:before="120" w:after="120" w:line="276" w:lineRule="auto"/>
        <w:ind w:left="360"/>
        <w:jc w:val="both"/>
        <w:rPr>
          <w:rFonts w:asciiTheme="minorHAnsi" w:hAnsiTheme="minorHAnsi" w:cstheme="minorHAnsi"/>
        </w:rPr>
      </w:pPr>
      <w:r w:rsidRPr="00DC2E36">
        <w:rPr>
          <w:rFonts w:asciiTheme="minorHAnsi" w:hAnsiTheme="minorHAnsi" w:cstheme="minorHAnsi"/>
        </w:rPr>
        <w:t>- wykonawca jest zobowiązany do przestrzegania zasad ochrony środowiska, w tym do stosowania odpowiednich środków i materiałów;</w:t>
      </w:r>
    </w:p>
    <w:p w14:paraId="5913C174" w14:textId="77777777" w:rsidR="00AC5B86" w:rsidRPr="00DC2E36" w:rsidRDefault="00AC5B86" w:rsidP="00AC5B86">
      <w:pPr>
        <w:pStyle w:val="Akapitzlist"/>
        <w:spacing w:before="120" w:after="120" w:line="276" w:lineRule="auto"/>
        <w:ind w:left="360"/>
        <w:jc w:val="both"/>
        <w:rPr>
          <w:rFonts w:asciiTheme="minorHAnsi" w:hAnsiTheme="minorHAnsi" w:cstheme="minorHAnsi"/>
        </w:rPr>
      </w:pPr>
      <w:r w:rsidRPr="00DC2E36">
        <w:rPr>
          <w:rFonts w:asciiTheme="minorHAnsi" w:hAnsiTheme="minorHAnsi" w:cstheme="minorHAnsi"/>
        </w:rPr>
        <w:t>- oferowany sprzęt będzie energooszczędny – co ograniczy wykorzystanie energii i zmniejszy emisję gazów cieplarnianych.</w:t>
      </w:r>
    </w:p>
    <w:p w14:paraId="34E764AF" w14:textId="39942E56" w:rsidR="00585396" w:rsidRPr="00DC2E36" w:rsidRDefault="00E1155E" w:rsidP="009D0C3E">
      <w:pPr>
        <w:pStyle w:val="Akapitzlist"/>
        <w:spacing w:before="240" w:line="276" w:lineRule="auto"/>
        <w:ind w:left="284" w:hanging="426"/>
        <w:jc w:val="both"/>
        <w:rPr>
          <w:rFonts w:asciiTheme="minorHAnsi" w:eastAsiaTheme="majorEastAsia" w:hAnsiTheme="minorHAnsi" w:cstheme="minorHAnsi"/>
          <w:lang w:eastAsia="en-US"/>
        </w:rPr>
      </w:pPr>
      <w:r w:rsidRPr="00DC2E36">
        <w:rPr>
          <w:rFonts w:asciiTheme="minorHAnsi" w:eastAsiaTheme="majorEastAsia" w:hAnsiTheme="minorHAnsi" w:cstheme="minorHAnsi"/>
          <w:b/>
          <w:bCs/>
          <w:lang w:eastAsia="en-US"/>
        </w:rPr>
        <w:t>I</w:t>
      </w:r>
      <w:r w:rsidR="00182615" w:rsidRPr="00DC2E36">
        <w:rPr>
          <w:rFonts w:asciiTheme="minorHAnsi" w:eastAsiaTheme="majorEastAsia" w:hAnsiTheme="minorHAnsi" w:cstheme="minorHAnsi"/>
          <w:b/>
          <w:bCs/>
          <w:lang w:eastAsia="en-US"/>
        </w:rPr>
        <w:t>II.</w:t>
      </w:r>
      <w:r w:rsidR="00183B26" w:rsidRPr="00DC2E36">
        <w:rPr>
          <w:rFonts w:asciiTheme="minorHAnsi" w:eastAsiaTheme="majorEastAsia" w:hAnsiTheme="minorHAnsi" w:cstheme="minorHAnsi"/>
          <w:b/>
          <w:bCs/>
          <w:lang w:eastAsia="en-US"/>
        </w:rPr>
        <w:t xml:space="preserve"> </w:t>
      </w:r>
      <w:r w:rsidR="00F821FE" w:rsidRPr="00DC2E36">
        <w:rPr>
          <w:rFonts w:asciiTheme="minorHAnsi" w:eastAsiaTheme="majorEastAsia" w:hAnsiTheme="minorHAnsi" w:cstheme="minorHAnsi"/>
          <w:b/>
          <w:bCs/>
          <w:lang w:eastAsia="en-US"/>
        </w:rPr>
        <w:t>TERMIN</w:t>
      </w:r>
      <w:r w:rsidR="00011A9A" w:rsidRPr="00DC2E36">
        <w:rPr>
          <w:rFonts w:asciiTheme="minorHAnsi" w:eastAsiaTheme="majorEastAsia" w:hAnsiTheme="minorHAnsi" w:cstheme="minorHAnsi"/>
          <w:b/>
          <w:bCs/>
          <w:lang w:eastAsia="en-US"/>
        </w:rPr>
        <w:t>Y</w:t>
      </w:r>
    </w:p>
    <w:p w14:paraId="38A04CFA" w14:textId="3BAA883B" w:rsidR="00D902DC" w:rsidRPr="00C739F8" w:rsidRDefault="00E26933" w:rsidP="007B6F77">
      <w:pPr>
        <w:pStyle w:val="Akapitzlist"/>
        <w:numPr>
          <w:ilvl w:val="0"/>
          <w:numId w:val="18"/>
        </w:numPr>
        <w:spacing w:line="276" w:lineRule="auto"/>
        <w:ind w:left="425" w:hanging="426"/>
        <w:jc w:val="both"/>
        <w:rPr>
          <w:rFonts w:asciiTheme="minorHAnsi" w:hAnsiTheme="minorHAnsi" w:cstheme="minorHAnsi"/>
        </w:rPr>
      </w:pPr>
      <w:r w:rsidRPr="00DC2E36">
        <w:rPr>
          <w:rFonts w:asciiTheme="minorHAnsi" w:hAnsiTheme="minorHAnsi" w:cstheme="minorHAnsi"/>
          <w:b/>
          <w:bCs/>
        </w:rPr>
        <w:t>Termin wykonania zamówienia:</w:t>
      </w:r>
      <w:bookmarkStart w:id="1" w:name="_Hlk96342704"/>
      <w:r w:rsidRPr="00DC2E36">
        <w:rPr>
          <w:rFonts w:asciiTheme="minorHAnsi" w:hAnsiTheme="minorHAnsi" w:cstheme="minorHAnsi"/>
          <w:b/>
          <w:bCs/>
        </w:rPr>
        <w:t xml:space="preserve"> </w:t>
      </w:r>
      <w:bookmarkStart w:id="2" w:name="_Hlk198799569"/>
      <w:r w:rsidR="00651424">
        <w:rPr>
          <w:rFonts w:asciiTheme="minorHAnsi" w:hAnsiTheme="minorHAnsi" w:cstheme="minorHAnsi"/>
          <w:b/>
          <w:bCs/>
        </w:rPr>
        <w:t>14</w:t>
      </w:r>
      <w:r w:rsidR="00592DAB" w:rsidRPr="00DC2E36">
        <w:rPr>
          <w:rFonts w:asciiTheme="minorHAnsi" w:hAnsiTheme="minorHAnsi" w:cstheme="minorHAnsi"/>
          <w:b/>
          <w:bCs/>
        </w:rPr>
        <w:t xml:space="preserve"> </w:t>
      </w:r>
      <w:r w:rsidR="0052714D" w:rsidRPr="00DC2E36">
        <w:rPr>
          <w:rFonts w:asciiTheme="minorHAnsi" w:hAnsiTheme="minorHAnsi" w:cstheme="minorHAnsi"/>
          <w:b/>
          <w:bCs/>
        </w:rPr>
        <w:t xml:space="preserve">dni </w:t>
      </w:r>
      <w:r w:rsidR="00C739F8" w:rsidRPr="00C739F8">
        <w:rPr>
          <w:rFonts w:asciiTheme="minorHAnsi" w:hAnsiTheme="minorHAnsi" w:cstheme="minorHAnsi"/>
        </w:rPr>
        <w:t>od podpisania umowy.</w:t>
      </w:r>
    </w:p>
    <w:bookmarkEnd w:id="1"/>
    <w:bookmarkEnd w:id="2"/>
    <w:p w14:paraId="2D967774" w14:textId="094CDA28" w:rsidR="00011A9A" w:rsidRPr="00DC2E36" w:rsidRDefault="00011A9A">
      <w:pPr>
        <w:pStyle w:val="Akapitzlist"/>
        <w:numPr>
          <w:ilvl w:val="0"/>
          <w:numId w:val="18"/>
        </w:numPr>
        <w:spacing w:line="276" w:lineRule="auto"/>
        <w:ind w:left="425" w:hanging="426"/>
        <w:jc w:val="both"/>
        <w:rPr>
          <w:rFonts w:asciiTheme="minorHAnsi" w:hAnsiTheme="minorHAnsi" w:cstheme="minorHAnsi"/>
          <w:b/>
          <w:bCs/>
        </w:rPr>
      </w:pPr>
      <w:r w:rsidRPr="00DC2E36">
        <w:rPr>
          <w:rFonts w:asciiTheme="minorHAnsi" w:hAnsiTheme="minorHAnsi" w:cstheme="minorHAnsi"/>
          <w:b/>
          <w:bCs/>
        </w:rPr>
        <w:t>Termin złożenia oferty</w:t>
      </w:r>
      <w:r w:rsidR="00CF7434" w:rsidRPr="00DC2E36">
        <w:rPr>
          <w:rFonts w:asciiTheme="minorHAnsi" w:hAnsiTheme="minorHAnsi" w:cstheme="minorHAnsi"/>
          <w:b/>
          <w:bCs/>
        </w:rPr>
        <w:t>.</w:t>
      </w:r>
    </w:p>
    <w:p w14:paraId="75818444" w14:textId="7010264A" w:rsidR="007F21FC" w:rsidRDefault="00CF7434" w:rsidP="00CF7434">
      <w:pPr>
        <w:pStyle w:val="Akapitzlist"/>
        <w:spacing w:line="276" w:lineRule="auto"/>
        <w:ind w:left="426" w:hanging="1"/>
        <w:jc w:val="both"/>
        <w:rPr>
          <w:rFonts w:asciiTheme="minorHAnsi" w:hAnsiTheme="minorHAnsi" w:cstheme="minorHAnsi"/>
        </w:rPr>
      </w:pPr>
      <w:r w:rsidRPr="009B7CAC">
        <w:rPr>
          <w:rFonts w:asciiTheme="minorHAnsi" w:hAnsiTheme="minorHAnsi" w:cstheme="minorHAnsi"/>
        </w:rPr>
        <w:t>O</w:t>
      </w:r>
      <w:r w:rsidR="007F21FC" w:rsidRPr="009B7CAC">
        <w:rPr>
          <w:rFonts w:asciiTheme="minorHAnsi" w:hAnsiTheme="minorHAnsi" w:cstheme="minorHAnsi"/>
        </w:rPr>
        <w:t>fertę wraz z wymaganymi dokumentami należy złożyć do dnia</w:t>
      </w:r>
      <w:r w:rsidR="00A0047A" w:rsidRPr="009B7CAC">
        <w:rPr>
          <w:rFonts w:asciiTheme="minorHAnsi" w:hAnsiTheme="minorHAnsi" w:cstheme="minorHAnsi"/>
        </w:rPr>
        <w:t xml:space="preserve"> </w:t>
      </w:r>
      <w:r w:rsidR="00651424">
        <w:rPr>
          <w:rFonts w:asciiTheme="minorHAnsi" w:hAnsiTheme="minorHAnsi" w:cstheme="minorHAnsi"/>
          <w:b/>
          <w:bCs/>
        </w:rPr>
        <w:t>8 maja</w:t>
      </w:r>
      <w:r w:rsidR="00491F6B">
        <w:rPr>
          <w:rFonts w:asciiTheme="minorHAnsi" w:hAnsiTheme="minorHAnsi" w:cstheme="minorHAnsi"/>
          <w:b/>
          <w:bCs/>
        </w:rPr>
        <w:t xml:space="preserve"> </w:t>
      </w:r>
      <w:r w:rsidR="007F21FC" w:rsidRPr="009B7CAC">
        <w:rPr>
          <w:rFonts w:asciiTheme="minorHAnsi" w:hAnsiTheme="minorHAnsi" w:cstheme="minorHAnsi"/>
          <w:b/>
          <w:bCs/>
        </w:rPr>
        <w:t>202</w:t>
      </w:r>
      <w:r w:rsidR="00DC2E36">
        <w:rPr>
          <w:rFonts w:asciiTheme="minorHAnsi" w:hAnsiTheme="minorHAnsi" w:cstheme="minorHAnsi"/>
          <w:b/>
          <w:bCs/>
        </w:rPr>
        <w:t>6</w:t>
      </w:r>
      <w:r w:rsidR="007F21FC" w:rsidRPr="009B7CAC">
        <w:rPr>
          <w:rFonts w:asciiTheme="minorHAnsi" w:hAnsiTheme="minorHAnsi" w:cstheme="minorHAnsi"/>
          <w:b/>
          <w:bCs/>
        </w:rPr>
        <w:t xml:space="preserve"> roku</w:t>
      </w:r>
      <w:r w:rsidR="007F21FC" w:rsidRPr="009B7CAC">
        <w:rPr>
          <w:rFonts w:asciiTheme="minorHAnsi" w:hAnsiTheme="minorHAnsi" w:cstheme="minorHAnsi"/>
        </w:rPr>
        <w:t xml:space="preserve"> do godz.</w:t>
      </w:r>
      <w:r w:rsidR="007F21FC" w:rsidRPr="00B7222E">
        <w:rPr>
          <w:rFonts w:asciiTheme="minorHAnsi" w:hAnsiTheme="minorHAnsi" w:cstheme="minorHAnsi"/>
        </w:rPr>
        <w:t xml:space="preserve"> </w:t>
      </w:r>
      <w:r w:rsidR="00592DAB">
        <w:rPr>
          <w:rFonts w:asciiTheme="minorHAnsi" w:hAnsiTheme="minorHAnsi" w:cstheme="minorHAnsi"/>
        </w:rPr>
        <w:t>1</w:t>
      </w:r>
      <w:r w:rsidR="00651424">
        <w:rPr>
          <w:rFonts w:asciiTheme="minorHAnsi" w:hAnsiTheme="minorHAnsi" w:cstheme="minorHAnsi"/>
        </w:rPr>
        <w:t>0</w:t>
      </w:r>
      <w:r w:rsidR="007F21FC" w:rsidRPr="00B7222E">
        <w:rPr>
          <w:rFonts w:asciiTheme="minorHAnsi" w:hAnsiTheme="minorHAnsi" w:cstheme="minorHAnsi"/>
        </w:rPr>
        <w:t>.00.</w:t>
      </w:r>
    </w:p>
    <w:p w14:paraId="6C65618E" w14:textId="10E84C9B" w:rsidR="00011A9A" w:rsidRPr="00B00304" w:rsidRDefault="00011A9A">
      <w:pPr>
        <w:pStyle w:val="Akapitzlist"/>
        <w:numPr>
          <w:ilvl w:val="0"/>
          <w:numId w:val="18"/>
        </w:numPr>
        <w:spacing w:line="276" w:lineRule="auto"/>
        <w:ind w:left="426" w:hanging="426"/>
        <w:jc w:val="both"/>
        <w:rPr>
          <w:rFonts w:asciiTheme="minorHAnsi" w:hAnsiTheme="minorHAnsi" w:cstheme="minorHAnsi"/>
          <w:b/>
          <w:bCs/>
        </w:rPr>
      </w:pPr>
      <w:r w:rsidRPr="00B00304">
        <w:rPr>
          <w:rFonts w:asciiTheme="minorHAnsi" w:hAnsiTheme="minorHAnsi" w:cstheme="minorHAnsi"/>
          <w:b/>
          <w:bCs/>
        </w:rPr>
        <w:t>Termin otwarcia ofert</w:t>
      </w:r>
      <w:r w:rsidR="00CF7434">
        <w:rPr>
          <w:rFonts w:asciiTheme="minorHAnsi" w:hAnsiTheme="minorHAnsi" w:cstheme="minorHAnsi"/>
          <w:b/>
          <w:bCs/>
        </w:rPr>
        <w:t>.</w:t>
      </w:r>
    </w:p>
    <w:p w14:paraId="6C21FDA1" w14:textId="1791A313" w:rsidR="007F21FC" w:rsidRPr="00B7222E" w:rsidRDefault="007F21FC">
      <w:pPr>
        <w:pStyle w:val="Akapitzlist"/>
        <w:numPr>
          <w:ilvl w:val="0"/>
          <w:numId w:val="16"/>
        </w:numPr>
        <w:spacing w:line="276" w:lineRule="auto"/>
        <w:ind w:left="851" w:hanging="425"/>
        <w:jc w:val="both"/>
        <w:rPr>
          <w:rFonts w:asciiTheme="minorHAnsi" w:hAnsiTheme="minorHAnsi" w:cstheme="minorHAnsi"/>
        </w:rPr>
      </w:pPr>
      <w:r w:rsidRPr="00B00304">
        <w:rPr>
          <w:rFonts w:asciiTheme="minorHAnsi" w:hAnsiTheme="minorHAnsi" w:cstheme="minorHAnsi"/>
        </w:rPr>
        <w:t>Otwarcie ofert nastąpi dnia</w:t>
      </w:r>
      <w:r w:rsidR="00EB00FE">
        <w:rPr>
          <w:rFonts w:asciiTheme="minorHAnsi" w:hAnsiTheme="minorHAnsi" w:cstheme="minorHAnsi"/>
        </w:rPr>
        <w:t xml:space="preserve"> </w:t>
      </w:r>
      <w:r w:rsidR="00651424">
        <w:rPr>
          <w:rFonts w:asciiTheme="minorHAnsi" w:hAnsiTheme="minorHAnsi" w:cstheme="minorHAnsi"/>
          <w:b/>
          <w:bCs/>
        </w:rPr>
        <w:t xml:space="preserve">8 maja </w:t>
      </w:r>
      <w:r w:rsidR="00B7222E" w:rsidRPr="00EB00FE">
        <w:rPr>
          <w:rFonts w:asciiTheme="minorHAnsi" w:hAnsiTheme="minorHAnsi" w:cstheme="minorHAnsi"/>
          <w:b/>
          <w:bCs/>
        </w:rPr>
        <w:t>202</w:t>
      </w:r>
      <w:r w:rsidR="00DC2E36">
        <w:rPr>
          <w:rFonts w:asciiTheme="minorHAnsi" w:hAnsiTheme="minorHAnsi" w:cstheme="minorHAnsi"/>
          <w:b/>
          <w:bCs/>
        </w:rPr>
        <w:t>6</w:t>
      </w:r>
      <w:r w:rsidR="00E1681D" w:rsidRPr="00EB00FE">
        <w:rPr>
          <w:rFonts w:asciiTheme="minorHAnsi" w:hAnsiTheme="minorHAnsi" w:cstheme="minorHAnsi"/>
          <w:b/>
          <w:bCs/>
        </w:rPr>
        <w:t xml:space="preserve"> </w:t>
      </w:r>
      <w:r w:rsidRPr="00EB00FE">
        <w:rPr>
          <w:rFonts w:asciiTheme="minorHAnsi" w:hAnsiTheme="minorHAnsi" w:cstheme="minorHAnsi"/>
          <w:b/>
          <w:bCs/>
        </w:rPr>
        <w:t>r</w:t>
      </w:r>
      <w:r w:rsidR="00122BE9" w:rsidRPr="00EB00FE">
        <w:rPr>
          <w:rFonts w:asciiTheme="minorHAnsi" w:hAnsiTheme="minorHAnsi" w:cstheme="minorHAnsi"/>
          <w:b/>
          <w:bCs/>
        </w:rPr>
        <w:t>oku</w:t>
      </w:r>
      <w:r w:rsidRPr="00B7222E">
        <w:rPr>
          <w:rFonts w:asciiTheme="minorHAnsi" w:hAnsiTheme="minorHAnsi" w:cstheme="minorHAnsi"/>
        </w:rPr>
        <w:t xml:space="preserve"> o godz. </w:t>
      </w:r>
      <w:r w:rsidR="00592DAB">
        <w:rPr>
          <w:rFonts w:asciiTheme="minorHAnsi" w:hAnsiTheme="minorHAnsi" w:cstheme="minorHAnsi"/>
        </w:rPr>
        <w:t>1</w:t>
      </w:r>
      <w:r w:rsidR="00651424">
        <w:rPr>
          <w:rFonts w:asciiTheme="minorHAnsi" w:hAnsiTheme="minorHAnsi" w:cstheme="minorHAnsi"/>
        </w:rPr>
        <w:t>0</w:t>
      </w:r>
      <w:r w:rsidRPr="00B7222E">
        <w:rPr>
          <w:rFonts w:asciiTheme="minorHAnsi" w:hAnsiTheme="minorHAnsi" w:cstheme="minorHAnsi"/>
        </w:rPr>
        <w:t>:</w:t>
      </w:r>
      <w:r w:rsidR="000C76D9" w:rsidRPr="00B7222E">
        <w:rPr>
          <w:rFonts w:asciiTheme="minorHAnsi" w:hAnsiTheme="minorHAnsi" w:cstheme="minorHAnsi"/>
        </w:rPr>
        <w:t>05</w:t>
      </w:r>
      <w:r w:rsidRPr="00B7222E">
        <w:rPr>
          <w:rFonts w:asciiTheme="minorHAnsi" w:hAnsiTheme="minorHAnsi" w:cstheme="minorHAnsi"/>
        </w:rPr>
        <w:t>.</w:t>
      </w:r>
      <w:r w:rsidRPr="00B7222E">
        <w:t xml:space="preserve"> </w:t>
      </w:r>
      <w:r w:rsidRPr="00B7222E">
        <w:rPr>
          <w:rFonts w:asciiTheme="minorHAnsi" w:hAnsiTheme="minorHAnsi" w:cstheme="minorHAnsi"/>
        </w:rPr>
        <w:t xml:space="preserve">poprzez odszyfrowanie wczytanych na Platformie platformazakupowa.pl ofert pod adresem: </w:t>
      </w:r>
      <w:r w:rsidR="00E1681D" w:rsidRPr="00B7222E">
        <w:rPr>
          <w:rFonts w:asciiTheme="minorHAnsi" w:hAnsiTheme="minorHAnsi" w:cstheme="minorHAnsi"/>
        </w:rPr>
        <w:t>https://platformazakupowa.pl/transakcja/</w:t>
      </w:r>
      <w:r w:rsidR="00651424" w:rsidRPr="00651424">
        <w:rPr>
          <w:rFonts w:asciiTheme="minorHAnsi" w:hAnsiTheme="minorHAnsi" w:cstheme="minorHAnsi"/>
        </w:rPr>
        <w:t>1303934</w:t>
      </w:r>
      <w:r w:rsidR="00B5496E">
        <w:rPr>
          <w:rFonts w:asciiTheme="minorHAnsi" w:hAnsiTheme="minorHAnsi" w:cstheme="minorHAnsi"/>
        </w:rPr>
        <w:t>.</w:t>
      </w:r>
    </w:p>
    <w:p w14:paraId="6F0BF6A8" w14:textId="17A5C2B6" w:rsidR="007F21FC" w:rsidRPr="00B00304" w:rsidRDefault="007F21FC">
      <w:pPr>
        <w:pStyle w:val="Akapitzlist"/>
        <w:numPr>
          <w:ilvl w:val="0"/>
          <w:numId w:val="16"/>
        </w:numPr>
        <w:spacing w:line="276" w:lineRule="auto"/>
        <w:ind w:left="851" w:hanging="425"/>
        <w:jc w:val="both"/>
        <w:rPr>
          <w:rFonts w:asciiTheme="minorHAnsi" w:hAnsiTheme="minorHAnsi" w:cstheme="minorHAnsi"/>
        </w:rPr>
      </w:pPr>
      <w:r w:rsidRPr="00B00304">
        <w:rPr>
          <w:rFonts w:asciiTheme="minorHAnsi" w:hAnsiTheme="minorHAnsi" w:cstheme="minorHAnsi"/>
        </w:rPr>
        <w:t>Otwarcie ofert jest niepubliczne.</w:t>
      </w:r>
    </w:p>
    <w:p w14:paraId="39027DE6" w14:textId="0FE03DBC" w:rsidR="007F21FC" w:rsidRDefault="007F21FC">
      <w:pPr>
        <w:pStyle w:val="Akapitzlist"/>
        <w:numPr>
          <w:ilvl w:val="0"/>
          <w:numId w:val="16"/>
        </w:numPr>
        <w:spacing w:line="276" w:lineRule="auto"/>
        <w:ind w:left="851" w:hanging="425"/>
        <w:jc w:val="both"/>
        <w:rPr>
          <w:rFonts w:asciiTheme="minorHAnsi" w:hAnsiTheme="minorHAnsi" w:cstheme="minorHAnsi"/>
        </w:rPr>
      </w:pPr>
      <w:r w:rsidRPr="00B00304">
        <w:rPr>
          <w:rFonts w:asciiTheme="minorHAnsi" w:hAnsiTheme="minorHAnsi" w:cstheme="minorHAnsi"/>
        </w:rPr>
        <w:t xml:space="preserve">W przypadku awarii systemu, która spowoduje brak możliwości otwarcia ofert w terminie określonym przez Zamawiającego, otwarcie ofert nastąpi niezwłocznie po </w:t>
      </w:r>
      <w:r w:rsidRPr="00B00304">
        <w:rPr>
          <w:rFonts w:asciiTheme="minorHAnsi" w:hAnsiTheme="minorHAnsi" w:cstheme="minorHAnsi"/>
        </w:rPr>
        <w:lastRenderedPageBreak/>
        <w:t xml:space="preserve">usunięciu awarii. Zamawiający informuje </w:t>
      </w:r>
      <w:r w:rsidRPr="007F21FC">
        <w:rPr>
          <w:rFonts w:asciiTheme="minorHAnsi" w:hAnsiTheme="minorHAnsi" w:cstheme="minorHAnsi"/>
        </w:rPr>
        <w:t>o zmianie terminu otwarcia ofert na stronie internetowej prowadzonego postępowania.</w:t>
      </w:r>
    </w:p>
    <w:p w14:paraId="2FA4A591" w14:textId="2DBB227C" w:rsidR="007F21FC" w:rsidRDefault="007F21FC">
      <w:pPr>
        <w:pStyle w:val="Akapitzlist"/>
        <w:numPr>
          <w:ilvl w:val="0"/>
          <w:numId w:val="16"/>
        </w:numPr>
        <w:spacing w:line="276" w:lineRule="auto"/>
        <w:ind w:left="851" w:hanging="425"/>
        <w:jc w:val="both"/>
        <w:rPr>
          <w:rFonts w:asciiTheme="minorHAnsi" w:hAnsiTheme="minorHAnsi" w:cstheme="minorHAnsi"/>
        </w:rPr>
      </w:pPr>
      <w:r w:rsidRPr="007F21FC">
        <w:rPr>
          <w:rFonts w:asciiTheme="minorHAnsi" w:hAnsiTheme="minorHAnsi" w:cstheme="minorHAnsi"/>
        </w:rPr>
        <w:t>Zamawiający najpóźniej przed otwarciem ofert, udostępni na stronie internetowej prowadzonego postępowania w sekcji „Komunikaty” informację o kwocie, jaką zamierza przeznaczyć na sfinansowanie zamówienia.</w:t>
      </w:r>
    </w:p>
    <w:p w14:paraId="5A706A51" w14:textId="7FF88CCD" w:rsidR="007F21FC" w:rsidRDefault="007F21FC">
      <w:pPr>
        <w:pStyle w:val="Akapitzlist"/>
        <w:numPr>
          <w:ilvl w:val="0"/>
          <w:numId w:val="16"/>
        </w:numPr>
        <w:spacing w:line="276" w:lineRule="auto"/>
        <w:ind w:left="851" w:hanging="425"/>
        <w:jc w:val="both"/>
        <w:rPr>
          <w:rFonts w:asciiTheme="minorHAnsi" w:hAnsiTheme="minorHAnsi" w:cstheme="minorHAnsi"/>
        </w:rPr>
      </w:pPr>
      <w:r w:rsidRPr="007F21FC">
        <w:rPr>
          <w:rFonts w:asciiTheme="minorHAnsi" w:hAnsiTheme="minorHAnsi" w:cstheme="minorHAnsi"/>
        </w:rPr>
        <w:t>Niezwłocznie po otwarciu ofert Zamawiający udostępni na stronie prowadzonego postępowania informacje o: nazwach albo imionach i nazwiskach oraz siedzibach lub miejscach prowadzonej działalności gospodarczej albo miejscach zamieszkania wykonawców, których oferty zostały otwarte; cenach lub kosztach zawartych w ofertach.</w:t>
      </w:r>
    </w:p>
    <w:p w14:paraId="25AB7992" w14:textId="77777777" w:rsidR="007F21FC" w:rsidRPr="007F21FC" w:rsidRDefault="007F21FC">
      <w:pPr>
        <w:pStyle w:val="Akapitzlist"/>
        <w:numPr>
          <w:ilvl w:val="0"/>
          <w:numId w:val="16"/>
        </w:numPr>
        <w:spacing w:line="276" w:lineRule="auto"/>
        <w:ind w:left="851" w:hanging="425"/>
        <w:jc w:val="both"/>
        <w:rPr>
          <w:rFonts w:asciiTheme="minorHAnsi" w:hAnsiTheme="minorHAnsi" w:cstheme="minorHAnsi"/>
        </w:rPr>
      </w:pPr>
      <w:r w:rsidRPr="007F21FC">
        <w:rPr>
          <w:rFonts w:asciiTheme="minorHAnsi" w:hAnsiTheme="minorHAnsi" w:cstheme="minorHAnsi"/>
        </w:rPr>
        <w:t>Zamawiający odrzuca ofertę złożoną po terminie składania ofert.</w:t>
      </w:r>
    </w:p>
    <w:p w14:paraId="4CFC5C99" w14:textId="65E3FF17" w:rsidR="004E5E89" w:rsidRPr="00E1155E" w:rsidRDefault="004E5E89">
      <w:pPr>
        <w:pStyle w:val="Akapitzlist"/>
        <w:numPr>
          <w:ilvl w:val="0"/>
          <w:numId w:val="18"/>
        </w:numPr>
        <w:spacing w:line="276" w:lineRule="auto"/>
        <w:ind w:left="426" w:hanging="426"/>
        <w:jc w:val="both"/>
        <w:rPr>
          <w:rFonts w:asciiTheme="minorHAnsi" w:hAnsiTheme="minorHAnsi" w:cstheme="minorHAnsi"/>
          <w:b/>
          <w:bCs/>
        </w:rPr>
      </w:pPr>
      <w:r w:rsidRPr="00E1155E">
        <w:rPr>
          <w:rFonts w:asciiTheme="minorHAnsi" w:hAnsiTheme="minorHAnsi" w:cstheme="minorHAnsi"/>
          <w:b/>
          <w:bCs/>
        </w:rPr>
        <w:t xml:space="preserve">Termin na zadawanie pytań: </w:t>
      </w:r>
    </w:p>
    <w:p w14:paraId="6EFDA656" w14:textId="1DDF2BC5" w:rsidR="009C4372" w:rsidRDefault="009C4372" w:rsidP="009C4372">
      <w:pPr>
        <w:pStyle w:val="Akapitzlist"/>
        <w:numPr>
          <w:ilvl w:val="1"/>
          <w:numId w:val="18"/>
        </w:numPr>
        <w:spacing w:line="276" w:lineRule="auto"/>
        <w:ind w:left="709"/>
        <w:jc w:val="both"/>
        <w:rPr>
          <w:rFonts w:asciiTheme="minorHAnsi" w:hAnsiTheme="minorHAnsi" w:cstheme="minorHAnsi"/>
        </w:rPr>
      </w:pPr>
      <w:r w:rsidRPr="009C4372">
        <w:rPr>
          <w:rFonts w:asciiTheme="minorHAnsi" w:hAnsiTheme="minorHAnsi" w:cstheme="minorHAnsi"/>
        </w:rPr>
        <w:t>Wykonawca może zwrócić się do Zamawiającego z wnioskiem o wyjaśnienie treści SWZ za pośrednictwem Platformy bez konieczności logowania się za pośrednictwem formularza „Wyślij wiadomość do zamawiającego”.</w:t>
      </w:r>
    </w:p>
    <w:p w14:paraId="13E32E00" w14:textId="77777777" w:rsidR="009C4372" w:rsidRDefault="009C4372" w:rsidP="009C4372">
      <w:pPr>
        <w:pStyle w:val="Akapitzlist"/>
        <w:numPr>
          <w:ilvl w:val="1"/>
          <w:numId w:val="18"/>
        </w:numPr>
        <w:spacing w:line="276" w:lineRule="auto"/>
        <w:ind w:left="709"/>
        <w:jc w:val="both"/>
        <w:rPr>
          <w:rFonts w:asciiTheme="minorHAnsi" w:hAnsiTheme="minorHAnsi" w:cstheme="minorHAnsi"/>
        </w:rPr>
      </w:pPr>
      <w:r w:rsidRPr="009C4372">
        <w:rPr>
          <w:rFonts w:asciiTheme="minorHAnsi" w:hAnsiTheme="minorHAnsi" w:cstheme="minorHAnsi"/>
        </w:rPr>
        <w:t>Zamawiający jest obowiązany udzielić wyjaśnień niezwłocznie, jednak nie później niż na 2 dni robocze przed upływem terminu składania ofert pod warunkiem że wniosek o wyjaśnienie treści SWZ wpłynął do Zamawiającego nie później niż na 4 dni przed upływem terminu składania ofert.</w:t>
      </w:r>
    </w:p>
    <w:p w14:paraId="0D687A1D" w14:textId="453348F5" w:rsidR="009C4372" w:rsidRDefault="009C4372" w:rsidP="009C4372">
      <w:pPr>
        <w:pStyle w:val="Akapitzlist"/>
        <w:numPr>
          <w:ilvl w:val="1"/>
          <w:numId w:val="18"/>
        </w:numPr>
        <w:spacing w:line="276" w:lineRule="auto"/>
        <w:ind w:left="709"/>
        <w:jc w:val="both"/>
        <w:rPr>
          <w:rFonts w:asciiTheme="minorHAnsi" w:hAnsiTheme="minorHAnsi" w:cstheme="minorHAnsi"/>
        </w:rPr>
      </w:pPr>
      <w:r w:rsidRPr="009C4372">
        <w:rPr>
          <w:rFonts w:asciiTheme="minorHAnsi" w:hAnsiTheme="minorHAnsi" w:cstheme="minorHAnsi"/>
        </w:rPr>
        <w:t>Treść pytań wraz z wyjaśnieniami Zamawiający udostępni, bez ujawniania źródła zapytania, na stronie internetowej prowadzonego postępowania: https://platformazakupowa.pl/transakcja/</w:t>
      </w:r>
      <w:r w:rsidR="00651424" w:rsidRPr="00651424">
        <w:rPr>
          <w:rFonts w:asciiTheme="minorHAnsi" w:hAnsiTheme="minorHAnsi" w:cstheme="minorHAnsi"/>
        </w:rPr>
        <w:t>1303934</w:t>
      </w:r>
      <w:r w:rsidR="00651424">
        <w:rPr>
          <w:rFonts w:asciiTheme="minorHAnsi" w:hAnsiTheme="minorHAnsi" w:cstheme="minorHAnsi"/>
        </w:rPr>
        <w:t>.</w:t>
      </w:r>
    </w:p>
    <w:p w14:paraId="7C216247" w14:textId="77777777" w:rsidR="009C4372" w:rsidRDefault="009C4372" w:rsidP="009C4372">
      <w:pPr>
        <w:pStyle w:val="Akapitzlist"/>
        <w:numPr>
          <w:ilvl w:val="1"/>
          <w:numId w:val="18"/>
        </w:numPr>
        <w:spacing w:line="276" w:lineRule="auto"/>
        <w:ind w:left="709"/>
        <w:jc w:val="both"/>
        <w:rPr>
          <w:rFonts w:asciiTheme="minorHAnsi" w:hAnsiTheme="minorHAnsi" w:cstheme="minorHAnsi"/>
        </w:rPr>
      </w:pPr>
      <w:r w:rsidRPr="009C4372">
        <w:rPr>
          <w:rFonts w:asciiTheme="minorHAnsi" w:hAnsiTheme="minorHAnsi" w:cstheme="minorHAnsi"/>
        </w:rPr>
        <w:t>Jeżeli Zamawiający nie udzieli wyjaśnień w terminie, o którym mowa w rozdziale III ust. 4 pkt 2) SWZ, przedłuża termin składania ofert o czas niezbędny do zapoznania się wszystkich zainteresowanych Wykonawców z wyjaśnieniami niezbędnymi do należytego przygotowania i złożenia odpowiednio ofert.</w:t>
      </w:r>
    </w:p>
    <w:p w14:paraId="27C44364" w14:textId="77777777" w:rsidR="009C4372" w:rsidRPr="009C4372" w:rsidRDefault="009C4372" w:rsidP="009C4372">
      <w:pPr>
        <w:pStyle w:val="Akapitzlist"/>
        <w:numPr>
          <w:ilvl w:val="1"/>
          <w:numId w:val="18"/>
        </w:numPr>
        <w:spacing w:line="276" w:lineRule="auto"/>
        <w:ind w:left="709"/>
        <w:jc w:val="both"/>
        <w:rPr>
          <w:rFonts w:asciiTheme="minorHAnsi" w:hAnsiTheme="minorHAnsi" w:cstheme="minorHAnsi"/>
        </w:rPr>
      </w:pPr>
      <w:r w:rsidRPr="009C4372">
        <w:rPr>
          <w:rFonts w:asciiTheme="minorHAnsi" w:hAnsiTheme="minorHAnsi" w:cstheme="minorHAnsi"/>
        </w:rPr>
        <w:t>Przedłużenie terminu składania ofert nie wpływa na bieg terminu składania wniosku, o którym mowa w rozdziale III ust. 4 pkt 2) SWZ.</w:t>
      </w:r>
    </w:p>
    <w:p w14:paraId="05858A93" w14:textId="324D2D1D" w:rsidR="003C172E" w:rsidRPr="00B00304" w:rsidRDefault="00011A9A">
      <w:pPr>
        <w:pStyle w:val="Akapitzlist"/>
        <w:numPr>
          <w:ilvl w:val="0"/>
          <w:numId w:val="18"/>
        </w:numPr>
        <w:spacing w:line="276" w:lineRule="auto"/>
        <w:ind w:left="426" w:hanging="425"/>
        <w:jc w:val="both"/>
        <w:rPr>
          <w:rFonts w:asciiTheme="minorHAnsi" w:hAnsiTheme="minorHAnsi" w:cstheme="minorHAnsi"/>
          <w:b/>
          <w:bCs/>
        </w:rPr>
      </w:pPr>
      <w:r w:rsidRPr="00B00304">
        <w:rPr>
          <w:rFonts w:asciiTheme="minorHAnsi" w:hAnsiTheme="minorHAnsi" w:cstheme="minorHAnsi"/>
          <w:b/>
          <w:bCs/>
        </w:rPr>
        <w:t>Termin związania ofertą</w:t>
      </w:r>
      <w:r w:rsidRPr="00B00304">
        <w:rPr>
          <w:rFonts w:asciiTheme="minorHAnsi" w:hAnsiTheme="minorHAnsi" w:cstheme="minorHAnsi"/>
        </w:rPr>
        <w:t xml:space="preserve"> </w:t>
      </w:r>
    </w:p>
    <w:p w14:paraId="7975BD60" w14:textId="2AB3B487" w:rsidR="00FA39A1" w:rsidRDefault="00FA39A1">
      <w:pPr>
        <w:pStyle w:val="Akapitzlist"/>
        <w:numPr>
          <w:ilvl w:val="0"/>
          <w:numId w:val="13"/>
        </w:numPr>
        <w:spacing w:line="276" w:lineRule="auto"/>
        <w:ind w:left="851" w:hanging="425"/>
        <w:jc w:val="both"/>
        <w:rPr>
          <w:rFonts w:asciiTheme="minorHAnsi" w:hAnsiTheme="minorHAnsi" w:cstheme="minorHAnsi"/>
        </w:rPr>
      </w:pPr>
      <w:r w:rsidRPr="00FA39A1">
        <w:rPr>
          <w:rFonts w:asciiTheme="minorHAnsi" w:hAnsiTheme="minorHAnsi" w:cstheme="minorHAnsi"/>
        </w:rPr>
        <w:t xml:space="preserve">Wykonawca pozostaje związany ofertą do </w:t>
      </w:r>
      <w:r w:rsidRPr="00EB00FE">
        <w:rPr>
          <w:rFonts w:asciiTheme="minorHAnsi" w:hAnsiTheme="minorHAnsi" w:cstheme="minorHAnsi"/>
        </w:rPr>
        <w:t xml:space="preserve">dnia </w:t>
      </w:r>
      <w:r w:rsidR="00651424">
        <w:rPr>
          <w:rFonts w:asciiTheme="minorHAnsi" w:hAnsiTheme="minorHAnsi" w:cstheme="minorHAnsi"/>
          <w:b/>
          <w:bCs/>
        </w:rPr>
        <w:t>6 czerwca</w:t>
      </w:r>
      <w:r w:rsidR="0052714D">
        <w:rPr>
          <w:rFonts w:asciiTheme="minorHAnsi" w:hAnsiTheme="minorHAnsi" w:cstheme="minorHAnsi"/>
          <w:b/>
          <w:bCs/>
        </w:rPr>
        <w:t xml:space="preserve"> </w:t>
      </w:r>
      <w:r w:rsidRPr="00EB00FE">
        <w:rPr>
          <w:rFonts w:asciiTheme="minorHAnsi" w:hAnsiTheme="minorHAnsi" w:cstheme="minorHAnsi"/>
          <w:b/>
          <w:bCs/>
        </w:rPr>
        <w:t>202</w:t>
      </w:r>
      <w:r w:rsidR="00DC2E36">
        <w:rPr>
          <w:rFonts w:asciiTheme="minorHAnsi" w:hAnsiTheme="minorHAnsi" w:cstheme="minorHAnsi"/>
          <w:b/>
          <w:bCs/>
        </w:rPr>
        <w:t>6</w:t>
      </w:r>
      <w:r w:rsidRPr="00FA39A1">
        <w:rPr>
          <w:rFonts w:asciiTheme="minorHAnsi" w:hAnsiTheme="minorHAnsi" w:cstheme="minorHAnsi"/>
        </w:rPr>
        <w:t xml:space="preserve"> roku.</w:t>
      </w:r>
    </w:p>
    <w:p w14:paraId="2E9CFA53" w14:textId="77777777" w:rsidR="00432562" w:rsidRPr="00432562" w:rsidRDefault="00432562" w:rsidP="00432562">
      <w:pPr>
        <w:pStyle w:val="Akapitzlist"/>
        <w:numPr>
          <w:ilvl w:val="0"/>
          <w:numId w:val="13"/>
        </w:numPr>
        <w:spacing w:after="100" w:afterAutospacing="1" w:line="276" w:lineRule="auto"/>
        <w:ind w:left="851" w:hanging="425"/>
        <w:jc w:val="both"/>
        <w:rPr>
          <w:rFonts w:asciiTheme="minorHAnsi" w:hAnsiTheme="minorHAnsi" w:cstheme="minorHAnsi"/>
        </w:rPr>
      </w:pPr>
      <w:r w:rsidRPr="00432562">
        <w:rPr>
          <w:rFonts w:asciiTheme="minorHAnsi" w:hAnsiTheme="minorHAnsi" w:cstheme="minorHAnsi"/>
        </w:rPr>
        <w:t>Pierwszym dniem związania ofertą jest dzień, w którym upływa termin składania ofert.</w:t>
      </w:r>
    </w:p>
    <w:p w14:paraId="64E8FDC8" w14:textId="01B8CACC" w:rsidR="00432562" w:rsidRPr="00882152" w:rsidRDefault="00432562" w:rsidP="00432562">
      <w:pPr>
        <w:pStyle w:val="Akapitzlist"/>
        <w:numPr>
          <w:ilvl w:val="0"/>
          <w:numId w:val="13"/>
        </w:numPr>
        <w:spacing w:after="120" w:line="276" w:lineRule="auto"/>
        <w:ind w:left="851" w:hanging="425"/>
        <w:jc w:val="both"/>
        <w:rPr>
          <w:rFonts w:asciiTheme="minorHAnsi" w:hAnsiTheme="minorHAnsi" w:cstheme="minorHAnsi"/>
        </w:rPr>
      </w:pPr>
      <w:r w:rsidRPr="00882152">
        <w:rPr>
          <w:rFonts w:asciiTheme="minorHAnsi" w:hAnsiTheme="minorHAnsi" w:cstheme="minorHAnsi"/>
        </w:rPr>
        <w:t xml:space="preserve">W przypadku, gdy wybór najkorzystniejszej oferty nie nastąpi przed upływem terminu związania ofertą, Zamawiający, przed upływem terminu związania ofertą, zwróci się jednokrotnie do Wykonawców o wyrażenie zgody na przedłużenie tego terminu o wskazywany przez niego okres, nie dłuższy niż </w:t>
      </w:r>
      <w:r w:rsidR="00882152" w:rsidRPr="00882152">
        <w:rPr>
          <w:rFonts w:asciiTheme="minorHAnsi" w:hAnsiTheme="minorHAnsi" w:cstheme="minorHAnsi"/>
        </w:rPr>
        <w:t>3</w:t>
      </w:r>
      <w:r w:rsidRPr="00882152">
        <w:rPr>
          <w:rFonts w:asciiTheme="minorHAnsi" w:hAnsiTheme="minorHAnsi" w:cstheme="minorHAnsi"/>
        </w:rPr>
        <w:t xml:space="preserve">0 dni. </w:t>
      </w:r>
    </w:p>
    <w:p w14:paraId="595CD917" w14:textId="77777777" w:rsidR="00432562" w:rsidRPr="00882152" w:rsidRDefault="00432562" w:rsidP="00432562">
      <w:pPr>
        <w:pStyle w:val="Akapitzlist"/>
        <w:numPr>
          <w:ilvl w:val="0"/>
          <w:numId w:val="13"/>
        </w:numPr>
        <w:spacing w:before="120" w:after="120" w:line="276" w:lineRule="auto"/>
        <w:ind w:left="851" w:hanging="425"/>
        <w:jc w:val="both"/>
        <w:rPr>
          <w:rFonts w:asciiTheme="minorHAnsi" w:hAnsiTheme="minorHAnsi" w:cstheme="minorHAnsi"/>
        </w:rPr>
      </w:pPr>
      <w:r w:rsidRPr="00882152">
        <w:rPr>
          <w:rFonts w:asciiTheme="minorHAnsi" w:hAnsiTheme="minorHAnsi" w:cstheme="minorHAnsi"/>
        </w:rPr>
        <w:t>Przedłużenie terminu związania ofertą, o którym mowa w rozdziale III ust. 5 pkt 3) SWZ, wymaga złożenia przez Wykonawcę pisemnego oświadczenia o wyrażeniu zgody na przedłużenie terminu związania ofertą oraz, jeśli wymagane było wadium, przedłużenia okresu ważności wadium, albo jeżeli nie jest to możliwe, wniesienia nowego wadium na przedłużony okres związania ofertą.</w:t>
      </w:r>
    </w:p>
    <w:p w14:paraId="034B063F" w14:textId="13D024D7" w:rsidR="00E17B3B" w:rsidRPr="00882152" w:rsidRDefault="00E1155E" w:rsidP="00E26933">
      <w:pPr>
        <w:spacing w:before="100" w:beforeAutospacing="1" w:line="276" w:lineRule="auto"/>
        <w:ind w:left="426" w:hanging="426"/>
        <w:jc w:val="both"/>
        <w:rPr>
          <w:rFonts w:asciiTheme="minorHAnsi" w:eastAsiaTheme="majorEastAsia" w:hAnsiTheme="minorHAnsi" w:cstheme="minorHAnsi"/>
          <w:b/>
          <w:bCs/>
          <w:lang w:eastAsia="en-US"/>
        </w:rPr>
      </w:pPr>
      <w:r w:rsidRPr="00882152">
        <w:rPr>
          <w:rFonts w:asciiTheme="minorHAnsi" w:eastAsiaTheme="majorEastAsia" w:hAnsiTheme="minorHAnsi" w:cstheme="minorHAnsi"/>
          <w:b/>
          <w:bCs/>
          <w:lang w:eastAsia="en-US"/>
        </w:rPr>
        <w:lastRenderedPageBreak/>
        <w:t xml:space="preserve">IV. </w:t>
      </w:r>
      <w:r w:rsidR="00E17B3B" w:rsidRPr="00882152">
        <w:rPr>
          <w:rFonts w:asciiTheme="minorHAnsi" w:eastAsiaTheme="majorEastAsia" w:hAnsiTheme="minorHAnsi" w:cstheme="minorHAnsi"/>
          <w:b/>
          <w:bCs/>
          <w:lang w:eastAsia="en-US"/>
        </w:rPr>
        <w:t>KWALIFIKACJA PODMIOTOWA WYKONAWCÓW (PODSTAWY WYKLUCZENIA Z POSTĘPOWANIA ORAZ WARUNKI UDZIAŁU W POSTĘPOWANIU)</w:t>
      </w:r>
    </w:p>
    <w:p w14:paraId="1F9E3AF4" w14:textId="270F99EE" w:rsidR="000C6A56" w:rsidRPr="00882152" w:rsidRDefault="000C6A56" w:rsidP="000C6A56">
      <w:pPr>
        <w:pStyle w:val="Akapitzlist"/>
        <w:numPr>
          <w:ilvl w:val="0"/>
          <w:numId w:val="19"/>
        </w:numPr>
        <w:spacing w:after="120" w:line="276" w:lineRule="auto"/>
        <w:ind w:left="425" w:hanging="425"/>
        <w:jc w:val="both"/>
        <w:rPr>
          <w:rFonts w:asciiTheme="minorHAnsi" w:eastAsiaTheme="majorEastAsia" w:hAnsiTheme="minorHAnsi" w:cstheme="minorHAnsi"/>
          <w:lang w:eastAsia="en-US"/>
        </w:rPr>
      </w:pPr>
      <w:r w:rsidRPr="00882152">
        <w:rPr>
          <w:rFonts w:asciiTheme="minorHAnsi" w:eastAsiaTheme="majorEastAsia" w:hAnsiTheme="minorHAnsi" w:cstheme="minorHAnsi"/>
          <w:lang w:eastAsia="en-US"/>
        </w:rPr>
        <w:t>O udzielenie zamówienia mogą ubiegać się Wykonawcy,</w:t>
      </w:r>
      <w:r w:rsidRPr="00882152">
        <w:t xml:space="preserve">  </w:t>
      </w:r>
      <w:r w:rsidRPr="00882152">
        <w:rPr>
          <w:rFonts w:asciiTheme="minorHAnsi" w:eastAsiaTheme="majorEastAsia" w:hAnsiTheme="minorHAnsi" w:cstheme="minorHAnsi"/>
          <w:lang w:eastAsia="en-US"/>
        </w:rPr>
        <w:t xml:space="preserve">którzy nie podlegają wykluczeniu z udziału w postępowaniu na podstawie art. 108 ust. 1 ustawy </w:t>
      </w:r>
      <w:proofErr w:type="spellStart"/>
      <w:r w:rsidRPr="00882152">
        <w:rPr>
          <w:rFonts w:asciiTheme="minorHAnsi" w:eastAsiaTheme="majorEastAsia" w:hAnsiTheme="minorHAnsi" w:cstheme="minorHAnsi"/>
          <w:lang w:eastAsia="en-US"/>
        </w:rPr>
        <w:t>Pzp</w:t>
      </w:r>
      <w:proofErr w:type="spellEnd"/>
      <w:r w:rsidR="00882152" w:rsidRPr="00882152">
        <w:rPr>
          <w:rFonts w:asciiTheme="minorHAnsi" w:eastAsiaTheme="majorEastAsia" w:hAnsiTheme="minorHAnsi" w:cstheme="minorHAnsi"/>
          <w:lang w:eastAsia="en-US"/>
        </w:rPr>
        <w:t xml:space="preserve"> </w:t>
      </w:r>
      <w:r w:rsidRPr="00882152">
        <w:rPr>
          <w:rFonts w:asciiTheme="minorHAnsi" w:eastAsiaTheme="majorEastAsia" w:hAnsiTheme="minorHAnsi" w:cstheme="minorHAnsi"/>
          <w:lang w:eastAsia="en-US"/>
        </w:rPr>
        <w:t>oraz art. 7 ust. 1 ustawy z dnia 13 kwietnia 2022 r. o szczególnych rozwiązaniach w zakresie przeciwdziałania wspieraniu agresji na Ukrainę oraz służących ochronie bezpieczeństwa narodowego</w:t>
      </w:r>
      <w:r w:rsidRPr="00882152">
        <w:t xml:space="preserve"> </w:t>
      </w:r>
      <w:r w:rsidRPr="00882152">
        <w:rPr>
          <w:rFonts w:asciiTheme="minorHAnsi" w:eastAsiaTheme="majorEastAsia" w:hAnsiTheme="minorHAnsi" w:cstheme="minorHAnsi"/>
          <w:lang w:eastAsia="en-US"/>
        </w:rPr>
        <w:t xml:space="preserve">oraz spełniają warunki udziału w postępowaniu określone przez Zamawiającego na zasadach określonych w SWZ. </w:t>
      </w:r>
    </w:p>
    <w:p w14:paraId="144862DB" w14:textId="77777777" w:rsidR="000C6A56" w:rsidRPr="00882152" w:rsidRDefault="000C6A56" w:rsidP="000C6A56">
      <w:pPr>
        <w:pStyle w:val="Akapitzlist"/>
        <w:numPr>
          <w:ilvl w:val="0"/>
          <w:numId w:val="19"/>
        </w:numPr>
        <w:spacing w:line="276" w:lineRule="auto"/>
        <w:ind w:left="426" w:hanging="426"/>
        <w:jc w:val="both"/>
        <w:rPr>
          <w:rFonts w:asciiTheme="minorHAnsi" w:eastAsiaTheme="majorEastAsia" w:hAnsiTheme="minorHAnsi" w:cstheme="minorHAnsi"/>
          <w:lang w:eastAsia="en-US"/>
        </w:rPr>
      </w:pPr>
      <w:r w:rsidRPr="00882152">
        <w:rPr>
          <w:rFonts w:asciiTheme="minorHAnsi" w:hAnsiTheme="minorHAnsi" w:cstheme="minorHAnsi"/>
        </w:rPr>
        <w:t xml:space="preserve">Podstawy wykluczenia, o których mowa w art. 108 ust. 1 ustawy </w:t>
      </w:r>
      <w:proofErr w:type="spellStart"/>
      <w:r w:rsidRPr="00882152">
        <w:rPr>
          <w:rFonts w:asciiTheme="minorHAnsi" w:hAnsiTheme="minorHAnsi" w:cstheme="minorHAnsi"/>
        </w:rPr>
        <w:t>Pzp</w:t>
      </w:r>
      <w:proofErr w:type="spellEnd"/>
      <w:r w:rsidRPr="00882152">
        <w:rPr>
          <w:rFonts w:asciiTheme="minorHAnsi" w:hAnsiTheme="minorHAnsi" w:cstheme="minorHAnsi"/>
        </w:rPr>
        <w:t>:</w:t>
      </w:r>
    </w:p>
    <w:p w14:paraId="38053896" w14:textId="77777777" w:rsidR="000C6A56" w:rsidRPr="00882152" w:rsidRDefault="000C6A56" w:rsidP="000C6A56">
      <w:pPr>
        <w:autoSpaceDE w:val="0"/>
        <w:autoSpaceDN w:val="0"/>
        <w:spacing w:line="276" w:lineRule="auto"/>
        <w:ind w:firstLine="426"/>
        <w:jc w:val="both"/>
        <w:rPr>
          <w:rFonts w:asciiTheme="minorHAnsi" w:hAnsiTheme="minorHAnsi" w:cstheme="minorHAnsi"/>
        </w:rPr>
      </w:pPr>
      <w:r w:rsidRPr="00882152">
        <w:rPr>
          <w:rFonts w:asciiTheme="minorHAnsi" w:hAnsiTheme="minorHAnsi" w:cstheme="minorHAnsi"/>
        </w:rPr>
        <w:t>Z postępowania o udzielenie zamówienia wyklucza się Wykonawcę:</w:t>
      </w:r>
    </w:p>
    <w:p w14:paraId="3B58A1D8" w14:textId="77777777" w:rsidR="000C6A56" w:rsidRPr="00882152" w:rsidRDefault="000C6A56" w:rsidP="000C6A56">
      <w:pPr>
        <w:pStyle w:val="Akapitzlist"/>
        <w:numPr>
          <w:ilvl w:val="0"/>
          <w:numId w:val="5"/>
        </w:numPr>
        <w:autoSpaceDE w:val="0"/>
        <w:autoSpaceDN w:val="0"/>
        <w:spacing w:line="276" w:lineRule="auto"/>
        <w:ind w:left="851" w:hanging="425"/>
        <w:jc w:val="both"/>
        <w:rPr>
          <w:rFonts w:asciiTheme="minorHAnsi" w:hAnsiTheme="minorHAnsi" w:cstheme="minorHAnsi"/>
        </w:rPr>
      </w:pPr>
      <w:r w:rsidRPr="00882152">
        <w:rPr>
          <w:rFonts w:asciiTheme="minorHAnsi" w:hAnsiTheme="minorHAnsi" w:cstheme="minorHAnsi"/>
        </w:rPr>
        <w:t>będącego osobą fizyczną, którego prawomocnie skazano za przestępstwo:</w:t>
      </w:r>
    </w:p>
    <w:p w14:paraId="52459CA8" w14:textId="77777777" w:rsidR="000C6A56" w:rsidRPr="00882152" w:rsidRDefault="000C6A56" w:rsidP="000C6A56">
      <w:pPr>
        <w:pStyle w:val="Akapitzlist"/>
        <w:numPr>
          <w:ilvl w:val="0"/>
          <w:numId w:val="6"/>
        </w:numPr>
        <w:autoSpaceDE w:val="0"/>
        <w:autoSpaceDN w:val="0"/>
        <w:spacing w:line="276" w:lineRule="auto"/>
        <w:ind w:left="1276" w:hanging="422"/>
        <w:jc w:val="both"/>
        <w:rPr>
          <w:rFonts w:asciiTheme="minorHAnsi" w:hAnsiTheme="minorHAnsi" w:cstheme="minorHAnsi"/>
        </w:rPr>
      </w:pPr>
      <w:r w:rsidRPr="00882152">
        <w:rPr>
          <w:rFonts w:asciiTheme="minorHAnsi" w:hAnsiTheme="minorHAnsi" w:cstheme="minorHAnsi"/>
        </w:rPr>
        <w:t>udziału w zorganizowanej grupie przestępczej albo związku mającym na celu popełnienie przestępstwa lub przestępstwa skarbowego, o którym mowa w art. 258 Kodeksu karnego</w:t>
      </w:r>
      <w:r w:rsidRPr="00882152">
        <w:t xml:space="preserve"> </w:t>
      </w:r>
      <w:r w:rsidRPr="00882152">
        <w:rPr>
          <w:rFonts w:asciiTheme="minorHAnsi" w:hAnsiTheme="minorHAnsi" w:cstheme="minorHAnsi"/>
        </w:rPr>
        <w:t xml:space="preserve">(art. 108 ust 1 pkt 1) lit. a ustawy </w:t>
      </w:r>
      <w:proofErr w:type="spellStart"/>
      <w:r w:rsidRPr="00882152">
        <w:rPr>
          <w:rFonts w:asciiTheme="minorHAnsi" w:hAnsiTheme="minorHAnsi" w:cstheme="minorHAnsi"/>
        </w:rPr>
        <w:t>Pzp</w:t>
      </w:r>
      <w:proofErr w:type="spellEnd"/>
      <w:r w:rsidRPr="00882152">
        <w:rPr>
          <w:rFonts w:asciiTheme="minorHAnsi" w:hAnsiTheme="minorHAnsi" w:cstheme="minorHAnsi"/>
        </w:rPr>
        <w:t>),</w:t>
      </w:r>
    </w:p>
    <w:p w14:paraId="5397B3EB" w14:textId="77777777" w:rsidR="000C6A56" w:rsidRPr="00882152" w:rsidRDefault="000C6A56" w:rsidP="000C6A56">
      <w:pPr>
        <w:pStyle w:val="Akapitzlist"/>
        <w:numPr>
          <w:ilvl w:val="0"/>
          <w:numId w:val="6"/>
        </w:numPr>
        <w:spacing w:line="276" w:lineRule="auto"/>
        <w:ind w:left="1276" w:hanging="422"/>
        <w:jc w:val="both"/>
        <w:rPr>
          <w:rFonts w:asciiTheme="minorHAnsi" w:hAnsiTheme="minorHAnsi" w:cstheme="minorHAnsi"/>
        </w:rPr>
      </w:pPr>
      <w:r w:rsidRPr="00882152">
        <w:rPr>
          <w:rFonts w:asciiTheme="minorHAnsi" w:hAnsiTheme="minorHAnsi" w:cstheme="minorHAnsi"/>
        </w:rPr>
        <w:t>handlu ludźmi, o którym mowa w art. 189a Kodeksu karnego</w:t>
      </w:r>
      <w:r w:rsidRPr="00882152">
        <w:t xml:space="preserve"> </w:t>
      </w:r>
      <w:bookmarkStart w:id="3" w:name="_Hlk92967241"/>
      <w:r w:rsidRPr="00882152">
        <w:rPr>
          <w:rFonts w:asciiTheme="minorHAnsi" w:hAnsiTheme="minorHAnsi" w:cstheme="minorHAnsi"/>
        </w:rPr>
        <w:t xml:space="preserve">(art. 108 ust 1 pkt 1) lit. b ustawy </w:t>
      </w:r>
      <w:proofErr w:type="spellStart"/>
      <w:r w:rsidRPr="00882152">
        <w:rPr>
          <w:rFonts w:asciiTheme="minorHAnsi" w:hAnsiTheme="minorHAnsi" w:cstheme="minorHAnsi"/>
        </w:rPr>
        <w:t>Pzp</w:t>
      </w:r>
      <w:proofErr w:type="spellEnd"/>
      <w:r w:rsidRPr="00882152">
        <w:rPr>
          <w:rFonts w:asciiTheme="minorHAnsi" w:hAnsiTheme="minorHAnsi" w:cstheme="minorHAnsi"/>
        </w:rPr>
        <w:t>),</w:t>
      </w:r>
    </w:p>
    <w:bookmarkEnd w:id="3"/>
    <w:p w14:paraId="7DDE24DF" w14:textId="77777777" w:rsidR="000C6A56" w:rsidRPr="00882152" w:rsidRDefault="000C6A56" w:rsidP="000C6A56">
      <w:pPr>
        <w:pStyle w:val="Akapitzlist"/>
        <w:numPr>
          <w:ilvl w:val="0"/>
          <w:numId w:val="6"/>
        </w:numPr>
        <w:spacing w:line="276" w:lineRule="auto"/>
        <w:ind w:left="1276" w:hanging="422"/>
        <w:jc w:val="both"/>
        <w:rPr>
          <w:rFonts w:asciiTheme="minorHAnsi" w:hAnsiTheme="minorHAnsi" w:cstheme="minorHAnsi"/>
        </w:rPr>
      </w:pPr>
      <w:r w:rsidRPr="00882152">
        <w:rPr>
          <w:rFonts w:asciiTheme="minorHAnsi" w:hAnsiTheme="minorHAnsi" w:cstheme="minorHAnsi"/>
        </w:rPr>
        <w:t xml:space="preserve">o którym mowa w art. 228–230a, art. 250a Kodeksu karnego, w art. 46–48 ustawy z dnia 25 czerwca 2010 r. o sporcie lub w art. 54 ust. 1–4 ustawy z dnia 12 maja 2011 r. o refundacji leków, środków spożywczych specjalnego przeznaczenia żywieniowego oraz wyrobów medycznych (art. 108 ust 1 pkt 1) lit. c ustawy </w:t>
      </w:r>
      <w:proofErr w:type="spellStart"/>
      <w:r w:rsidRPr="00882152">
        <w:rPr>
          <w:rFonts w:asciiTheme="minorHAnsi" w:hAnsiTheme="minorHAnsi" w:cstheme="minorHAnsi"/>
        </w:rPr>
        <w:t>Pzp</w:t>
      </w:r>
      <w:proofErr w:type="spellEnd"/>
      <w:r w:rsidRPr="00882152">
        <w:rPr>
          <w:rFonts w:asciiTheme="minorHAnsi" w:hAnsiTheme="minorHAnsi" w:cstheme="minorHAnsi"/>
        </w:rPr>
        <w:t>),</w:t>
      </w:r>
    </w:p>
    <w:p w14:paraId="4E396B6F" w14:textId="77777777" w:rsidR="000C6A56" w:rsidRPr="00882152" w:rsidRDefault="000C6A56" w:rsidP="000C6A56">
      <w:pPr>
        <w:pStyle w:val="Akapitzlist"/>
        <w:numPr>
          <w:ilvl w:val="0"/>
          <w:numId w:val="6"/>
        </w:numPr>
        <w:autoSpaceDE w:val="0"/>
        <w:autoSpaceDN w:val="0"/>
        <w:spacing w:line="276" w:lineRule="auto"/>
        <w:ind w:left="1276" w:hanging="422"/>
        <w:jc w:val="both"/>
        <w:rPr>
          <w:rFonts w:asciiTheme="minorHAnsi" w:hAnsiTheme="minorHAnsi" w:cstheme="minorHAnsi"/>
        </w:rPr>
      </w:pPr>
      <w:r w:rsidRPr="00882152">
        <w:rPr>
          <w:rFonts w:asciiTheme="minorHAnsi" w:hAnsiTheme="minorHAnsi" w:cstheme="minorHAnsi"/>
        </w:rPr>
        <w:t xml:space="preserve">finansowania przestępstwa o charakterze terrorystycznym, o którym mowa w art. 165a Kodeksu karnego, lub przestępstwo udaremniania lub utrudniania stwierdzenia przestępnego pochodzenia pieniędzy lub ukrywania ich pochodzenia, o którym mowa w art. 299 Kodeksu karnego (art. 108 ust 1 pkt 1) lit. d ustawy </w:t>
      </w:r>
      <w:proofErr w:type="spellStart"/>
      <w:r w:rsidRPr="00882152">
        <w:rPr>
          <w:rFonts w:asciiTheme="minorHAnsi" w:hAnsiTheme="minorHAnsi" w:cstheme="minorHAnsi"/>
        </w:rPr>
        <w:t>Pzp</w:t>
      </w:r>
      <w:proofErr w:type="spellEnd"/>
      <w:r w:rsidRPr="00882152">
        <w:rPr>
          <w:rFonts w:asciiTheme="minorHAnsi" w:hAnsiTheme="minorHAnsi" w:cstheme="minorHAnsi"/>
        </w:rPr>
        <w:t>),</w:t>
      </w:r>
    </w:p>
    <w:p w14:paraId="0BDB54DF" w14:textId="77777777" w:rsidR="000C6A56" w:rsidRPr="00882152" w:rsidRDefault="000C6A56" w:rsidP="000C6A56">
      <w:pPr>
        <w:pStyle w:val="Akapitzlist"/>
        <w:numPr>
          <w:ilvl w:val="0"/>
          <w:numId w:val="6"/>
        </w:numPr>
        <w:autoSpaceDE w:val="0"/>
        <w:autoSpaceDN w:val="0"/>
        <w:spacing w:line="276" w:lineRule="auto"/>
        <w:ind w:left="1276" w:hanging="422"/>
        <w:jc w:val="both"/>
        <w:rPr>
          <w:rFonts w:asciiTheme="minorHAnsi" w:hAnsiTheme="minorHAnsi" w:cstheme="minorHAnsi"/>
        </w:rPr>
      </w:pPr>
      <w:r w:rsidRPr="00882152">
        <w:rPr>
          <w:rFonts w:asciiTheme="minorHAnsi" w:hAnsiTheme="minorHAnsi" w:cstheme="minorHAnsi"/>
        </w:rPr>
        <w:t xml:space="preserve">o charakterze terrorystycznym, o którym mowa w art. 115 § 20 Kodeksu karnego, lub mające na celu popełnienie tego przestępstwa (art. 108 ust 1 pkt 1) lit. e ustawy </w:t>
      </w:r>
      <w:proofErr w:type="spellStart"/>
      <w:r w:rsidRPr="00882152">
        <w:rPr>
          <w:rFonts w:asciiTheme="minorHAnsi" w:hAnsiTheme="minorHAnsi" w:cstheme="minorHAnsi"/>
        </w:rPr>
        <w:t>Pzp</w:t>
      </w:r>
      <w:proofErr w:type="spellEnd"/>
      <w:r w:rsidRPr="00882152">
        <w:rPr>
          <w:rFonts w:asciiTheme="minorHAnsi" w:hAnsiTheme="minorHAnsi" w:cstheme="minorHAnsi"/>
        </w:rPr>
        <w:t>),</w:t>
      </w:r>
    </w:p>
    <w:p w14:paraId="7853B6CA" w14:textId="77777777" w:rsidR="000C6A56" w:rsidRPr="00882152" w:rsidRDefault="000C6A56" w:rsidP="000C6A56">
      <w:pPr>
        <w:pStyle w:val="Akapitzlist"/>
        <w:numPr>
          <w:ilvl w:val="0"/>
          <w:numId w:val="6"/>
        </w:numPr>
        <w:autoSpaceDE w:val="0"/>
        <w:autoSpaceDN w:val="0"/>
        <w:spacing w:line="276" w:lineRule="auto"/>
        <w:ind w:left="1276" w:hanging="422"/>
        <w:jc w:val="both"/>
        <w:rPr>
          <w:rFonts w:asciiTheme="minorHAnsi" w:hAnsiTheme="minorHAnsi" w:cstheme="minorHAnsi"/>
        </w:rPr>
      </w:pPr>
      <w:r w:rsidRPr="00882152">
        <w:rPr>
          <w:rFonts w:asciiTheme="minorHAnsi" w:hAnsiTheme="minorHAnsi" w:cstheme="minorHAnsi"/>
        </w:rPr>
        <w:t>powierzenia wykonywania pracy małoletniemu cudzoziemcowi, o którym mowa w art. 9 ust. 2 ustawy z dnia 15 czerwca 2012 r. o skutkach powierzania wykonywania pracy cudzoziemcom przebywającym wbrew przepisom na terytorium Rzeczypospolitej Polskiej</w:t>
      </w:r>
      <w:r w:rsidRPr="00882152">
        <w:t xml:space="preserve"> </w:t>
      </w:r>
      <w:r w:rsidRPr="00882152">
        <w:rPr>
          <w:rFonts w:asciiTheme="minorHAnsi" w:hAnsiTheme="minorHAnsi" w:cstheme="minorHAnsi"/>
        </w:rPr>
        <w:t xml:space="preserve">(art. 108 ust 1 pkt 1) lit. f ustawy </w:t>
      </w:r>
      <w:proofErr w:type="spellStart"/>
      <w:r w:rsidRPr="00882152">
        <w:rPr>
          <w:rFonts w:asciiTheme="minorHAnsi" w:hAnsiTheme="minorHAnsi" w:cstheme="minorHAnsi"/>
        </w:rPr>
        <w:t>Pzp</w:t>
      </w:r>
      <w:proofErr w:type="spellEnd"/>
      <w:r w:rsidRPr="00882152">
        <w:rPr>
          <w:rFonts w:asciiTheme="minorHAnsi" w:hAnsiTheme="minorHAnsi" w:cstheme="minorHAnsi"/>
        </w:rPr>
        <w:t>),</w:t>
      </w:r>
    </w:p>
    <w:p w14:paraId="3E986409" w14:textId="77777777" w:rsidR="000C6A56" w:rsidRPr="00882152" w:rsidRDefault="000C6A56" w:rsidP="000C6A56">
      <w:pPr>
        <w:pStyle w:val="Akapitzlist"/>
        <w:numPr>
          <w:ilvl w:val="0"/>
          <w:numId w:val="6"/>
        </w:numPr>
        <w:autoSpaceDE w:val="0"/>
        <w:autoSpaceDN w:val="0"/>
        <w:spacing w:line="276" w:lineRule="auto"/>
        <w:ind w:left="1276" w:hanging="422"/>
        <w:jc w:val="both"/>
        <w:rPr>
          <w:rFonts w:asciiTheme="minorHAnsi" w:hAnsiTheme="minorHAnsi" w:cstheme="minorHAnsi"/>
        </w:rPr>
      </w:pPr>
      <w:r w:rsidRPr="00882152">
        <w:rPr>
          <w:rFonts w:asciiTheme="minorHAnsi" w:hAnsiTheme="minorHAnsi" w:cstheme="minorHAnsi"/>
        </w:rPr>
        <w:t>przeciwko obrotowi gospodarczemu, o których mowa w art. 296–307 Kodeksu karnego, przestępstwo oszustwa, o którym mowa w art. 286 Kodeksu karnego, przestępstwo przeciwko wiarygodności dokumentów, o których mowa wart. 270–277d Kodeksu karnego, lub przestępstwo skarbowe</w:t>
      </w:r>
      <w:r w:rsidRPr="00882152">
        <w:t xml:space="preserve"> </w:t>
      </w:r>
      <w:r w:rsidRPr="00882152">
        <w:rPr>
          <w:rFonts w:asciiTheme="minorHAnsi" w:hAnsiTheme="minorHAnsi" w:cstheme="minorHAnsi"/>
        </w:rPr>
        <w:t xml:space="preserve">(art. 108 ust 1 pkt 1) lit. g ustawy </w:t>
      </w:r>
      <w:proofErr w:type="spellStart"/>
      <w:r w:rsidRPr="00882152">
        <w:rPr>
          <w:rFonts w:asciiTheme="minorHAnsi" w:hAnsiTheme="minorHAnsi" w:cstheme="minorHAnsi"/>
        </w:rPr>
        <w:t>Pzp</w:t>
      </w:r>
      <w:proofErr w:type="spellEnd"/>
      <w:r w:rsidRPr="00882152">
        <w:rPr>
          <w:rFonts w:asciiTheme="minorHAnsi" w:hAnsiTheme="minorHAnsi" w:cstheme="minorHAnsi"/>
        </w:rPr>
        <w:t>),</w:t>
      </w:r>
    </w:p>
    <w:p w14:paraId="77428276" w14:textId="77777777" w:rsidR="000C6A56" w:rsidRPr="00882152" w:rsidRDefault="000C6A56" w:rsidP="000C6A56">
      <w:pPr>
        <w:pStyle w:val="Akapitzlist"/>
        <w:numPr>
          <w:ilvl w:val="0"/>
          <w:numId w:val="6"/>
        </w:numPr>
        <w:autoSpaceDE w:val="0"/>
        <w:autoSpaceDN w:val="0"/>
        <w:spacing w:line="276" w:lineRule="auto"/>
        <w:ind w:left="1276" w:hanging="422"/>
        <w:jc w:val="both"/>
        <w:rPr>
          <w:rFonts w:asciiTheme="minorHAnsi" w:hAnsiTheme="minorHAnsi" w:cstheme="minorHAnsi"/>
        </w:rPr>
      </w:pPr>
      <w:r w:rsidRPr="00882152">
        <w:rPr>
          <w:rFonts w:asciiTheme="minorHAnsi" w:hAnsiTheme="minorHAnsi" w:cstheme="minorHAnsi"/>
        </w:rPr>
        <w:t xml:space="preserve">o którym mowa w art. 9 ust. 1 i 3 lub art. 10 ustawy z dnia 15 czerwca 2012 r. o skutkach powierzania wykonywania pracy cudzoziemcom przebywającym wbrew przepisom na terytorium Rzeczypospolitej Polskiej (art. 108 ust 1 pkt 1) lit. h ustawy </w:t>
      </w:r>
      <w:proofErr w:type="spellStart"/>
      <w:r w:rsidRPr="00882152">
        <w:rPr>
          <w:rFonts w:asciiTheme="minorHAnsi" w:hAnsiTheme="minorHAnsi" w:cstheme="minorHAnsi"/>
        </w:rPr>
        <w:t>Pzp</w:t>
      </w:r>
      <w:proofErr w:type="spellEnd"/>
      <w:r w:rsidRPr="00882152">
        <w:rPr>
          <w:rFonts w:asciiTheme="minorHAnsi" w:hAnsiTheme="minorHAnsi" w:cstheme="minorHAnsi"/>
        </w:rPr>
        <w:t>),</w:t>
      </w:r>
    </w:p>
    <w:p w14:paraId="4D93D6DD" w14:textId="77777777" w:rsidR="000C6A56" w:rsidRPr="00882152" w:rsidRDefault="000C6A56" w:rsidP="000C6A56">
      <w:pPr>
        <w:pStyle w:val="Akapitzlist"/>
        <w:autoSpaceDE w:val="0"/>
        <w:autoSpaceDN w:val="0"/>
        <w:spacing w:line="276" w:lineRule="auto"/>
        <w:ind w:left="851" w:hanging="425"/>
        <w:jc w:val="both"/>
        <w:rPr>
          <w:rFonts w:asciiTheme="minorHAnsi" w:hAnsiTheme="minorHAnsi" w:cstheme="minorHAnsi"/>
        </w:rPr>
      </w:pPr>
      <w:r w:rsidRPr="00882152">
        <w:rPr>
          <w:rFonts w:asciiTheme="minorHAnsi" w:hAnsiTheme="minorHAnsi" w:cstheme="minorHAnsi"/>
        </w:rPr>
        <w:lastRenderedPageBreak/>
        <w:t>– lub za odpowiedni czyn zabroniony określony w przepisach prawa obcego;</w:t>
      </w:r>
    </w:p>
    <w:p w14:paraId="3BA6A8A3" w14:textId="77777777" w:rsidR="000C6A56" w:rsidRPr="00882152" w:rsidRDefault="000C6A56" w:rsidP="000C6A56">
      <w:pPr>
        <w:pStyle w:val="Akapitzlist"/>
        <w:numPr>
          <w:ilvl w:val="0"/>
          <w:numId w:val="5"/>
        </w:numPr>
        <w:autoSpaceDE w:val="0"/>
        <w:autoSpaceDN w:val="0"/>
        <w:spacing w:line="276" w:lineRule="auto"/>
        <w:ind w:left="851" w:hanging="425"/>
        <w:jc w:val="both"/>
        <w:rPr>
          <w:rFonts w:ascii="Calibri" w:hAnsi="Calibri" w:cs="Calibri"/>
        </w:rPr>
      </w:pPr>
      <w:r w:rsidRPr="00882152">
        <w:rPr>
          <w:rFonts w:ascii="Calibri" w:hAnsi="Calibri" w:cs="Calibri"/>
        </w:rPr>
        <w:t xml:space="preserve">jeżeli urzędującego członka jego organu zarządzającego lub nadzorczego, wspólnika spółki w spółce jawnej lub partnerskiej albo komplementariusza w spółce komandytowej lub komandytowo-akcyjnej lub prokurenta prawomocnie skazano za przestępstwo, o którym mowa w ust. 2 pkt 1) SWZ (art. 108 ust 1 pkt 2) ustawy </w:t>
      </w:r>
      <w:proofErr w:type="spellStart"/>
      <w:r w:rsidRPr="00882152">
        <w:rPr>
          <w:rFonts w:ascii="Calibri" w:hAnsi="Calibri" w:cs="Calibri"/>
        </w:rPr>
        <w:t>Pzp</w:t>
      </w:r>
      <w:proofErr w:type="spellEnd"/>
      <w:r w:rsidRPr="00882152">
        <w:rPr>
          <w:rFonts w:ascii="Calibri" w:hAnsi="Calibri" w:cs="Calibri"/>
        </w:rPr>
        <w:t>).</w:t>
      </w:r>
    </w:p>
    <w:p w14:paraId="03A05294" w14:textId="77777777" w:rsidR="000C6A56" w:rsidRPr="00A212E0" w:rsidRDefault="000C6A56" w:rsidP="000C6A56">
      <w:pPr>
        <w:pStyle w:val="Akapitzlist"/>
        <w:numPr>
          <w:ilvl w:val="0"/>
          <w:numId w:val="5"/>
        </w:numPr>
        <w:autoSpaceDE w:val="0"/>
        <w:autoSpaceDN w:val="0"/>
        <w:spacing w:line="276" w:lineRule="auto"/>
        <w:ind w:left="851" w:hanging="425"/>
        <w:jc w:val="both"/>
        <w:rPr>
          <w:rFonts w:asciiTheme="minorHAnsi" w:hAnsiTheme="minorHAnsi" w:cstheme="minorHAnsi"/>
        </w:rPr>
      </w:pPr>
      <w:r w:rsidRPr="00882152">
        <w:rPr>
          <w:rFonts w:ascii="Calibri" w:hAnsi="Calibri" w:cs="Calibri"/>
        </w:rPr>
        <w:t>wobec którego wydano prawomocny wyrok sądu lub ostateczną decyzję administracyjną o zaleganiu z uiszczeniem podatków, opłat lub składek na ubezpieczenie społeczne lub zdrowotne, chyba</w:t>
      </w:r>
      <w:r w:rsidRPr="00882152">
        <w:rPr>
          <w:rFonts w:asciiTheme="minorHAnsi" w:hAnsiTheme="minorHAnsi" w:cstheme="minorHAnsi"/>
        </w:rPr>
        <w:t xml:space="preserve"> że wykonawca odpowiednio przed upływem terminu do składania wniosków o dopuszczenie do udziału w postępowaniu albo przed upływem terminu składania ofert dokonał płatności należnych podatków, opłat lub składek na ubezpieczenie społeczne lub zdrowotne</w:t>
      </w:r>
      <w:r w:rsidRPr="00A212E0">
        <w:rPr>
          <w:rFonts w:asciiTheme="minorHAnsi" w:hAnsiTheme="minorHAnsi" w:cstheme="minorHAnsi"/>
        </w:rPr>
        <w:t xml:space="preserve"> wraz z odsetkami lub grzywnami lub zawarł wiążące porozumienie w sprawie spłaty tych należności</w:t>
      </w:r>
      <w:r w:rsidRPr="00EE0765">
        <w:t xml:space="preserve"> </w:t>
      </w:r>
      <w:r w:rsidRPr="00EE0765">
        <w:rPr>
          <w:rFonts w:asciiTheme="minorHAnsi" w:hAnsiTheme="minorHAnsi" w:cstheme="minorHAnsi"/>
        </w:rPr>
        <w:t xml:space="preserve">(art. 108 ust 1 pkt 3) </w:t>
      </w:r>
      <w:r>
        <w:rPr>
          <w:rFonts w:asciiTheme="minorHAnsi" w:hAnsiTheme="minorHAnsi" w:cstheme="minorHAnsi"/>
        </w:rPr>
        <w:t xml:space="preserve">ustawy </w:t>
      </w:r>
      <w:proofErr w:type="spellStart"/>
      <w:r>
        <w:rPr>
          <w:rFonts w:asciiTheme="minorHAnsi" w:hAnsiTheme="minorHAnsi" w:cstheme="minorHAnsi"/>
        </w:rPr>
        <w:t>Pzp</w:t>
      </w:r>
      <w:proofErr w:type="spellEnd"/>
      <w:r w:rsidRPr="00EE0765">
        <w:rPr>
          <w:rFonts w:asciiTheme="minorHAnsi" w:hAnsiTheme="minorHAnsi" w:cstheme="minorHAnsi"/>
        </w:rPr>
        <w:t>)</w:t>
      </w:r>
      <w:r>
        <w:rPr>
          <w:rFonts w:asciiTheme="minorHAnsi" w:hAnsiTheme="minorHAnsi" w:cstheme="minorHAnsi"/>
        </w:rPr>
        <w:t>.</w:t>
      </w:r>
    </w:p>
    <w:p w14:paraId="388CB7AE" w14:textId="77777777" w:rsidR="000C6A56" w:rsidRPr="00A212E0" w:rsidRDefault="000C6A56" w:rsidP="000C6A56">
      <w:pPr>
        <w:pStyle w:val="Akapitzlist"/>
        <w:numPr>
          <w:ilvl w:val="0"/>
          <w:numId w:val="5"/>
        </w:numPr>
        <w:autoSpaceDE w:val="0"/>
        <w:autoSpaceDN w:val="0"/>
        <w:spacing w:line="276" w:lineRule="auto"/>
        <w:ind w:left="851" w:hanging="425"/>
        <w:jc w:val="both"/>
        <w:rPr>
          <w:rFonts w:asciiTheme="minorHAnsi" w:hAnsiTheme="minorHAnsi" w:cstheme="minorHAnsi"/>
        </w:rPr>
      </w:pPr>
      <w:r w:rsidRPr="00A212E0">
        <w:rPr>
          <w:rFonts w:asciiTheme="minorHAnsi" w:hAnsiTheme="minorHAnsi" w:cstheme="minorHAnsi"/>
        </w:rPr>
        <w:t>wobec którego prawomocnie orzeczono zakaz ubiegania się o zamówienia publiczne</w:t>
      </w:r>
      <w:r>
        <w:rPr>
          <w:rFonts w:asciiTheme="minorHAnsi" w:hAnsiTheme="minorHAnsi" w:cstheme="minorHAnsi"/>
        </w:rPr>
        <w:t xml:space="preserve"> </w:t>
      </w:r>
      <w:r w:rsidRPr="00EE0765">
        <w:rPr>
          <w:rFonts w:asciiTheme="minorHAnsi" w:hAnsiTheme="minorHAnsi" w:cstheme="minorHAnsi"/>
        </w:rPr>
        <w:t xml:space="preserve">(art. 108 ust 1 pkt 4) ustawy </w:t>
      </w:r>
      <w:proofErr w:type="spellStart"/>
      <w:r w:rsidRPr="00EE0765">
        <w:rPr>
          <w:rFonts w:asciiTheme="minorHAnsi" w:hAnsiTheme="minorHAnsi" w:cstheme="minorHAnsi"/>
        </w:rPr>
        <w:t>Pzp</w:t>
      </w:r>
      <w:proofErr w:type="spellEnd"/>
      <w:r w:rsidRPr="00EE0765">
        <w:rPr>
          <w:rFonts w:asciiTheme="minorHAnsi" w:hAnsiTheme="minorHAnsi" w:cstheme="minorHAnsi"/>
        </w:rPr>
        <w:t>)</w:t>
      </w:r>
      <w:r>
        <w:rPr>
          <w:rFonts w:asciiTheme="minorHAnsi" w:hAnsiTheme="minorHAnsi" w:cstheme="minorHAnsi"/>
        </w:rPr>
        <w:t>.</w:t>
      </w:r>
    </w:p>
    <w:p w14:paraId="096F65BB" w14:textId="77777777" w:rsidR="000C6A56" w:rsidRPr="00A867FB" w:rsidRDefault="000C6A56" w:rsidP="000C6A56">
      <w:pPr>
        <w:pStyle w:val="Akapitzlist"/>
        <w:numPr>
          <w:ilvl w:val="0"/>
          <w:numId w:val="5"/>
        </w:numPr>
        <w:autoSpaceDE w:val="0"/>
        <w:autoSpaceDN w:val="0"/>
        <w:spacing w:line="276" w:lineRule="auto"/>
        <w:ind w:left="851" w:hanging="425"/>
        <w:jc w:val="both"/>
        <w:rPr>
          <w:rFonts w:asciiTheme="minorHAnsi" w:hAnsiTheme="minorHAnsi" w:cstheme="minorHAnsi"/>
        </w:rPr>
      </w:pPr>
      <w:r w:rsidRPr="00A212E0">
        <w:rPr>
          <w:rFonts w:asciiTheme="minorHAnsi" w:hAnsiTheme="minorHAnsi" w:cstheme="minorHAnsi"/>
        </w:rPr>
        <w:t xml:space="preserve"> jeżeli Zamawiający może stwierdzić, na podstawie wiarygodnych przesłanek, że Wykonawca</w:t>
      </w:r>
      <w:r>
        <w:rPr>
          <w:rFonts w:asciiTheme="minorHAnsi" w:hAnsiTheme="minorHAnsi" w:cstheme="minorHAnsi"/>
        </w:rPr>
        <w:t xml:space="preserve"> </w:t>
      </w:r>
      <w:r w:rsidRPr="00A212E0">
        <w:rPr>
          <w:rFonts w:asciiTheme="minorHAnsi" w:hAnsiTheme="minorHAnsi" w:cstheme="minorHAnsi"/>
        </w:rPr>
        <w:t>zawarł</w:t>
      </w:r>
      <w:r>
        <w:rPr>
          <w:rFonts w:asciiTheme="minorHAnsi" w:hAnsiTheme="minorHAnsi" w:cstheme="minorHAnsi"/>
        </w:rPr>
        <w:t xml:space="preserve"> </w:t>
      </w:r>
      <w:r w:rsidRPr="00A212E0">
        <w:rPr>
          <w:rFonts w:asciiTheme="minorHAnsi" w:hAnsiTheme="minorHAnsi" w:cstheme="minorHAnsi"/>
        </w:rPr>
        <w:t>z</w:t>
      </w:r>
      <w:r>
        <w:rPr>
          <w:rFonts w:asciiTheme="minorHAnsi" w:hAnsiTheme="minorHAnsi" w:cstheme="minorHAnsi"/>
        </w:rPr>
        <w:t xml:space="preserve"> </w:t>
      </w:r>
      <w:r w:rsidRPr="00A212E0">
        <w:rPr>
          <w:rFonts w:asciiTheme="minorHAnsi" w:hAnsiTheme="minorHAnsi" w:cstheme="minorHAnsi"/>
        </w:rPr>
        <w:t>innymi</w:t>
      </w:r>
      <w:r>
        <w:rPr>
          <w:rFonts w:asciiTheme="minorHAnsi" w:hAnsiTheme="minorHAnsi" w:cstheme="minorHAnsi"/>
        </w:rPr>
        <w:t xml:space="preserve"> </w:t>
      </w:r>
      <w:r w:rsidRPr="00A212E0">
        <w:rPr>
          <w:rFonts w:asciiTheme="minorHAnsi" w:hAnsiTheme="minorHAnsi" w:cstheme="minorHAnsi"/>
        </w:rPr>
        <w:t>Wykonawcami</w:t>
      </w:r>
      <w:r>
        <w:rPr>
          <w:rFonts w:asciiTheme="minorHAnsi" w:hAnsiTheme="minorHAnsi" w:cstheme="minorHAnsi"/>
        </w:rPr>
        <w:t xml:space="preserve"> </w:t>
      </w:r>
      <w:r w:rsidRPr="00A212E0">
        <w:rPr>
          <w:rFonts w:asciiTheme="minorHAnsi" w:hAnsiTheme="minorHAnsi" w:cstheme="minorHAnsi"/>
        </w:rPr>
        <w:t>porozumienie</w:t>
      </w:r>
      <w:r>
        <w:rPr>
          <w:rFonts w:asciiTheme="minorHAnsi" w:hAnsiTheme="minorHAnsi" w:cstheme="minorHAnsi"/>
        </w:rPr>
        <w:t xml:space="preserve"> </w:t>
      </w:r>
      <w:r w:rsidRPr="00A212E0">
        <w:rPr>
          <w:rFonts w:asciiTheme="minorHAnsi" w:hAnsiTheme="minorHAnsi" w:cstheme="minorHAnsi"/>
        </w:rPr>
        <w:t>mające</w:t>
      </w:r>
      <w:r>
        <w:rPr>
          <w:rFonts w:asciiTheme="minorHAnsi" w:hAnsiTheme="minorHAnsi" w:cstheme="minorHAnsi"/>
        </w:rPr>
        <w:t xml:space="preserve"> </w:t>
      </w:r>
      <w:r w:rsidRPr="00A212E0">
        <w:rPr>
          <w:rFonts w:asciiTheme="minorHAnsi" w:hAnsiTheme="minorHAnsi" w:cstheme="minorHAnsi"/>
        </w:rPr>
        <w:t>na</w:t>
      </w:r>
      <w:r>
        <w:rPr>
          <w:rFonts w:asciiTheme="minorHAnsi" w:hAnsiTheme="minorHAnsi" w:cstheme="minorHAnsi"/>
        </w:rPr>
        <w:t xml:space="preserve"> </w:t>
      </w:r>
      <w:r w:rsidRPr="00A212E0">
        <w:rPr>
          <w:rFonts w:asciiTheme="minorHAnsi" w:hAnsiTheme="minorHAnsi" w:cstheme="minorHAnsi"/>
        </w:rPr>
        <w:t>celu zakłócenie</w:t>
      </w:r>
      <w:r>
        <w:rPr>
          <w:rFonts w:asciiTheme="minorHAnsi" w:hAnsiTheme="minorHAnsi" w:cstheme="minorHAnsi"/>
        </w:rPr>
        <w:t xml:space="preserve"> </w:t>
      </w:r>
      <w:r w:rsidRPr="00A212E0">
        <w:rPr>
          <w:rFonts w:asciiTheme="minorHAnsi" w:hAnsiTheme="minorHAnsi" w:cstheme="minorHAnsi"/>
        </w:rPr>
        <w:t>konkurencji,</w:t>
      </w:r>
      <w:r>
        <w:rPr>
          <w:rFonts w:asciiTheme="minorHAnsi" w:hAnsiTheme="minorHAnsi" w:cstheme="minorHAnsi"/>
        </w:rPr>
        <w:t xml:space="preserve"> </w:t>
      </w:r>
      <w:r w:rsidRPr="00A212E0">
        <w:rPr>
          <w:rFonts w:asciiTheme="minorHAnsi" w:hAnsiTheme="minorHAnsi" w:cstheme="minorHAnsi"/>
        </w:rPr>
        <w:t>w</w:t>
      </w:r>
      <w:r>
        <w:rPr>
          <w:rFonts w:asciiTheme="minorHAnsi" w:hAnsiTheme="minorHAnsi" w:cstheme="minorHAnsi"/>
        </w:rPr>
        <w:t xml:space="preserve"> </w:t>
      </w:r>
      <w:r w:rsidRPr="00A212E0">
        <w:rPr>
          <w:rFonts w:asciiTheme="minorHAnsi" w:hAnsiTheme="minorHAnsi" w:cstheme="minorHAnsi"/>
        </w:rPr>
        <w:t>szczególności</w:t>
      </w:r>
      <w:r>
        <w:rPr>
          <w:rFonts w:asciiTheme="minorHAnsi" w:hAnsiTheme="minorHAnsi" w:cstheme="minorHAnsi"/>
        </w:rPr>
        <w:t xml:space="preserve"> </w:t>
      </w:r>
      <w:r w:rsidRPr="00A212E0">
        <w:rPr>
          <w:rFonts w:asciiTheme="minorHAnsi" w:hAnsiTheme="minorHAnsi" w:cstheme="minorHAnsi"/>
        </w:rPr>
        <w:t>jeżeli</w:t>
      </w:r>
      <w:r>
        <w:rPr>
          <w:rFonts w:asciiTheme="minorHAnsi" w:hAnsiTheme="minorHAnsi" w:cstheme="minorHAnsi"/>
        </w:rPr>
        <w:t xml:space="preserve"> </w:t>
      </w:r>
      <w:r w:rsidRPr="00A212E0">
        <w:rPr>
          <w:rFonts w:asciiTheme="minorHAnsi" w:hAnsiTheme="minorHAnsi" w:cstheme="minorHAnsi"/>
        </w:rPr>
        <w:t>należąc</w:t>
      </w:r>
      <w:r>
        <w:rPr>
          <w:rFonts w:asciiTheme="minorHAnsi" w:hAnsiTheme="minorHAnsi" w:cstheme="minorHAnsi"/>
        </w:rPr>
        <w:t xml:space="preserve"> </w:t>
      </w:r>
      <w:r w:rsidRPr="00A212E0">
        <w:rPr>
          <w:rFonts w:asciiTheme="minorHAnsi" w:hAnsiTheme="minorHAnsi" w:cstheme="minorHAnsi"/>
        </w:rPr>
        <w:t>do</w:t>
      </w:r>
      <w:r>
        <w:rPr>
          <w:rFonts w:asciiTheme="minorHAnsi" w:hAnsiTheme="minorHAnsi" w:cstheme="minorHAnsi"/>
        </w:rPr>
        <w:t xml:space="preserve"> </w:t>
      </w:r>
      <w:r w:rsidRPr="00A212E0">
        <w:rPr>
          <w:rFonts w:asciiTheme="minorHAnsi" w:hAnsiTheme="minorHAnsi" w:cstheme="minorHAnsi"/>
        </w:rPr>
        <w:t>tej</w:t>
      </w:r>
      <w:r>
        <w:rPr>
          <w:rFonts w:asciiTheme="minorHAnsi" w:hAnsiTheme="minorHAnsi" w:cstheme="minorHAnsi"/>
        </w:rPr>
        <w:t xml:space="preserve"> </w:t>
      </w:r>
      <w:r w:rsidRPr="00A212E0">
        <w:rPr>
          <w:rFonts w:asciiTheme="minorHAnsi" w:hAnsiTheme="minorHAnsi" w:cstheme="minorHAnsi"/>
        </w:rPr>
        <w:t>samej</w:t>
      </w:r>
      <w:r>
        <w:rPr>
          <w:rFonts w:asciiTheme="minorHAnsi" w:hAnsiTheme="minorHAnsi" w:cstheme="minorHAnsi"/>
        </w:rPr>
        <w:t xml:space="preserve"> </w:t>
      </w:r>
      <w:r w:rsidRPr="00A867FB">
        <w:rPr>
          <w:rFonts w:asciiTheme="minorHAnsi" w:hAnsiTheme="minorHAnsi" w:cstheme="minorHAnsi"/>
        </w:rPr>
        <w:t>grupy kapitałowej w rozumieniu ustawy z dnia 16 lutego 2007 r. o ochronie konkurencji</w:t>
      </w:r>
      <w:r>
        <w:rPr>
          <w:rFonts w:asciiTheme="minorHAnsi" w:hAnsiTheme="minorHAnsi" w:cstheme="minorHAnsi"/>
        </w:rPr>
        <w:t xml:space="preserve"> </w:t>
      </w:r>
      <w:r w:rsidRPr="00A867FB">
        <w:rPr>
          <w:rFonts w:asciiTheme="minorHAnsi" w:hAnsiTheme="minorHAnsi" w:cstheme="minorHAnsi"/>
        </w:rPr>
        <w:t>i konsumentów złożyli odrębne oferty, oferty częściowe lub wnioski o dopuszczenie do udziału w postępowaniu, chyba że wykażą, że przygotowali te oferty lub wnioski niezależnie od siebie</w:t>
      </w:r>
      <w:r>
        <w:rPr>
          <w:rFonts w:asciiTheme="minorHAnsi" w:hAnsiTheme="minorHAnsi" w:cstheme="minorHAnsi"/>
        </w:rPr>
        <w:t xml:space="preserve"> </w:t>
      </w:r>
      <w:r w:rsidRPr="00EE0765">
        <w:rPr>
          <w:rFonts w:asciiTheme="minorHAnsi" w:hAnsiTheme="minorHAnsi" w:cstheme="minorHAnsi"/>
        </w:rPr>
        <w:t xml:space="preserve">(art. 108 ust 1 pkt 5) ustawy </w:t>
      </w:r>
      <w:proofErr w:type="spellStart"/>
      <w:r w:rsidRPr="00EE0765">
        <w:rPr>
          <w:rFonts w:asciiTheme="minorHAnsi" w:hAnsiTheme="minorHAnsi" w:cstheme="minorHAnsi"/>
        </w:rPr>
        <w:t>Pzp</w:t>
      </w:r>
      <w:proofErr w:type="spellEnd"/>
      <w:r w:rsidRPr="00EE0765">
        <w:rPr>
          <w:rFonts w:asciiTheme="minorHAnsi" w:hAnsiTheme="minorHAnsi" w:cstheme="minorHAnsi"/>
        </w:rPr>
        <w:t>)</w:t>
      </w:r>
      <w:r>
        <w:rPr>
          <w:rFonts w:asciiTheme="minorHAnsi" w:hAnsiTheme="minorHAnsi" w:cstheme="minorHAnsi"/>
        </w:rPr>
        <w:t>.</w:t>
      </w:r>
    </w:p>
    <w:p w14:paraId="119E7068" w14:textId="77777777" w:rsidR="000C6A56" w:rsidRPr="00A867FB" w:rsidRDefault="000C6A56" w:rsidP="000C6A56">
      <w:pPr>
        <w:pStyle w:val="Akapitzlist"/>
        <w:numPr>
          <w:ilvl w:val="0"/>
          <w:numId w:val="5"/>
        </w:numPr>
        <w:autoSpaceDE w:val="0"/>
        <w:autoSpaceDN w:val="0"/>
        <w:spacing w:after="120" w:line="276" w:lineRule="auto"/>
        <w:ind w:left="850" w:hanging="425"/>
        <w:jc w:val="both"/>
        <w:rPr>
          <w:rFonts w:asciiTheme="minorHAnsi" w:hAnsiTheme="minorHAnsi" w:cstheme="minorHAnsi"/>
        </w:rPr>
      </w:pPr>
      <w:r w:rsidRPr="00A867FB">
        <w:rPr>
          <w:rFonts w:asciiTheme="minorHAnsi" w:hAnsiTheme="minorHAnsi" w:cstheme="minorHAnsi"/>
        </w:rPr>
        <w:t>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w:t>
      </w:r>
      <w:r>
        <w:rPr>
          <w:rFonts w:asciiTheme="minorHAnsi" w:hAnsiTheme="minorHAnsi" w:cstheme="minorHAnsi"/>
        </w:rPr>
        <w:t xml:space="preserve"> </w:t>
      </w:r>
      <w:r w:rsidRPr="00A867FB">
        <w:rPr>
          <w:rFonts w:asciiTheme="minorHAnsi" w:hAnsiTheme="minorHAnsi" w:cstheme="minorHAnsi"/>
        </w:rPr>
        <w:t>przez</w:t>
      </w:r>
      <w:r>
        <w:rPr>
          <w:rFonts w:asciiTheme="minorHAnsi" w:hAnsiTheme="minorHAnsi" w:cstheme="minorHAnsi"/>
        </w:rPr>
        <w:t xml:space="preserve"> </w:t>
      </w:r>
      <w:r w:rsidRPr="00A867FB">
        <w:rPr>
          <w:rFonts w:asciiTheme="minorHAnsi" w:hAnsiTheme="minorHAnsi" w:cstheme="minorHAnsi"/>
        </w:rPr>
        <w:t>wykluczenie</w:t>
      </w:r>
      <w:r>
        <w:rPr>
          <w:rFonts w:asciiTheme="minorHAnsi" w:hAnsiTheme="minorHAnsi" w:cstheme="minorHAnsi"/>
        </w:rPr>
        <w:t xml:space="preserve"> </w:t>
      </w:r>
      <w:r w:rsidRPr="00A867FB">
        <w:rPr>
          <w:rFonts w:asciiTheme="minorHAnsi" w:hAnsiTheme="minorHAnsi" w:cstheme="minorHAnsi"/>
        </w:rPr>
        <w:t>Wykonawcy</w:t>
      </w:r>
      <w:r>
        <w:rPr>
          <w:rFonts w:asciiTheme="minorHAnsi" w:hAnsiTheme="minorHAnsi" w:cstheme="minorHAnsi"/>
        </w:rPr>
        <w:t xml:space="preserve"> </w:t>
      </w:r>
      <w:r w:rsidRPr="00A867FB">
        <w:rPr>
          <w:rFonts w:asciiTheme="minorHAnsi" w:hAnsiTheme="minorHAnsi" w:cstheme="minorHAnsi"/>
        </w:rPr>
        <w:t>z</w:t>
      </w:r>
      <w:r>
        <w:rPr>
          <w:rFonts w:asciiTheme="minorHAnsi" w:hAnsiTheme="minorHAnsi" w:cstheme="minorHAnsi"/>
        </w:rPr>
        <w:t xml:space="preserve"> </w:t>
      </w:r>
      <w:r w:rsidRPr="00A867FB">
        <w:rPr>
          <w:rFonts w:asciiTheme="minorHAnsi" w:hAnsiTheme="minorHAnsi" w:cstheme="minorHAnsi"/>
        </w:rPr>
        <w:t>udziału</w:t>
      </w:r>
      <w:r>
        <w:rPr>
          <w:rFonts w:asciiTheme="minorHAnsi" w:hAnsiTheme="minorHAnsi" w:cstheme="minorHAnsi"/>
        </w:rPr>
        <w:t xml:space="preserve"> </w:t>
      </w:r>
      <w:r w:rsidRPr="00A867FB">
        <w:rPr>
          <w:rFonts w:asciiTheme="minorHAnsi" w:hAnsiTheme="minorHAnsi" w:cstheme="minorHAnsi"/>
        </w:rPr>
        <w:t>w</w:t>
      </w:r>
      <w:r>
        <w:rPr>
          <w:rFonts w:asciiTheme="minorHAnsi" w:hAnsiTheme="minorHAnsi" w:cstheme="minorHAnsi"/>
        </w:rPr>
        <w:t xml:space="preserve"> </w:t>
      </w:r>
      <w:r w:rsidRPr="00A867FB">
        <w:rPr>
          <w:rFonts w:asciiTheme="minorHAnsi" w:hAnsiTheme="minorHAnsi" w:cstheme="minorHAnsi"/>
        </w:rPr>
        <w:t>postępowaniu</w:t>
      </w:r>
      <w:r>
        <w:rPr>
          <w:rFonts w:asciiTheme="minorHAnsi" w:hAnsiTheme="minorHAnsi" w:cstheme="minorHAnsi"/>
        </w:rPr>
        <w:t xml:space="preserve"> </w:t>
      </w:r>
      <w:r w:rsidRPr="00A867FB">
        <w:rPr>
          <w:rFonts w:asciiTheme="minorHAnsi" w:hAnsiTheme="minorHAnsi" w:cstheme="minorHAnsi"/>
        </w:rPr>
        <w:t>o</w:t>
      </w:r>
      <w:r>
        <w:rPr>
          <w:rFonts w:asciiTheme="minorHAnsi" w:hAnsiTheme="minorHAnsi" w:cstheme="minorHAnsi"/>
        </w:rPr>
        <w:t xml:space="preserve"> </w:t>
      </w:r>
      <w:r w:rsidRPr="00A867FB">
        <w:rPr>
          <w:rFonts w:asciiTheme="minorHAnsi" w:hAnsiTheme="minorHAnsi" w:cstheme="minorHAnsi"/>
        </w:rPr>
        <w:t>udzielenie zamówienia</w:t>
      </w:r>
      <w:r w:rsidRPr="00EE0765">
        <w:t xml:space="preserve"> </w:t>
      </w:r>
      <w:r w:rsidRPr="00EE0765">
        <w:rPr>
          <w:rFonts w:asciiTheme="minorHAnsi" w:hAnsiTheme="minorHAnsi" w:cstheme="minorHAnsi"/>
        </w:rPr>
        <w:t xml:space="preserve">(art. 108 ust 1 pkt 6) </w:t>
      </w:r>
      <w:r>
        <w:rPr>
          <w:rFonts w:asciiTheme="minorHAnsi" w:hAnsiTheme="minorHAnsi" w:cstheme="minorHAnsi"/>
        </w:rPr>
        <w:t xml:space="preserve">ustawy </w:t>
      </w:r>
      <w:proofErr w:type="spellStart"/>
      <w:r>
        <w:rPr>
          <w:rFonts w:asciiTheme="minorHAnsi" w:hAnsiTheme="minorHAnsi" w:cstheme="minorHAnsi"/>
        </w:rPr>
        <w:t>Pzp</w:t>
      </w:r>
      <w:proofErr w:type="spellEnd"/>
      <w:r w:rsidRPr="00EE0765">
        <w:rPr>
          <w:rFonts w:asciiTheme="minorHAnsi" w:hAnsiTheme="minorHAnsi" w:cstheme="minorHAnsi"/>
        </w:rPr>
        <w:t>).</w:t>
      </w:r>
    </w:p>
    <w:p w14:paraId="064B0579" w14:textId="77777777" w:rsidR="000C6A56" w:rsidRDefault="000C6A56" w:rsidP="000C6A56">
      <w:pPr>
        <w:pStyle w:val="Akapitzlist"/>
        <w:numPr>
          <w:ilvl w:val="0"/>
          <w:numId w:val="19"/>
        </w:numPr>
        <w:spacing w:after="120" w:line="276" w:lineRule="auto"/>
        <w:ind w:left="425" w:hanging="425"/>
        <w:jc w:val="both"/>
        <w:rPr>
          <w:rFonts w:asciiTheme="minorHAnsi" w:eastAsia="Arial" w:hAnsiTheme="minorHAnsi" w:cstheme="minorHAnsi"/>
          <w:color w:val="000000"/>
        </w:rPr>
      </w:pPr>
      <w:r w:rsidRPr="00A84662">
        <w:rPr>
          <w:rFonts w:asciiTheme="minorHAnsi" w:eastAsia="Arial" w:hAnsiTheme="minorHAnsi" w:cstheme="minorHAnsi"/>
          <w:color w:val="000000"/>
        </w:rPr>
        <w:t>W związku z tym, iż wartość zamówienia nie przekracza wyrażonej w złotych równowartości kwoty dla</w:t>
      </w:r>
      <w:r>
        <w:rPr>
          <w:rFonts w:asciiTheme="minorHAnsi" w:eastAsia="Arial" w:hAnsiTheme="minorHAnsi" w:cstheme="minorHAnsi"/>
          <w:color w:val="000000"/>
        </w:rPr>
        <w:t xml:space="preserve"> robót budowlanych 20 000 000 euro, a dla </w:t>
      </w:r>
      <w:r w:rsidRPr="00A84662">
        <w:rPr>
          <w:rFonts w:asciiTheme="minorHAnsi" w:eastAsia="Arial" w:hAnsiTheme="minorHAnsi" w:cstheme="minorHAnsi"/>
          <w:color w:val="000000"/>
        </w:rPr>
        <w:t xml:space="preserve">dostaw </w:t>
      </w:r>
      <w:r>
        <w:rPr>
          <w:rFonts w:asciiTheme="minorHAnsi" w:eastAsia="Arial" w:hAnsiTheme="minorHAnsi" w:cstheme="minorHAnsi"/>
          <w:color w:val="000000"/>
        </w:rPr>
        <w:t xml:space="preserve">lub usług </w:t>
      </w:r>
      <w:r>
        <w:rPr>
          <w:rFonts w:asciiTheme="minorHAnsi" w:eastAsia="Arial" w:hAnsiTheme="minorHAnsi" w:cstheme="minorHAnsi"/>
          <w:color w:val="000000"/>
        </w:rPr>
        <w:br/>
      </w:r>
      <w:r w:rsidRPr="00A84662">
        <w:rPr>
          <w:rFonts w:asciiTheme="minorHAnsi" w:eastAsia="Arial" w:hAnsiTheme="minorHAnsi" w:cstheme="minorHAnsi"/>
          <w:color w:val="000000"/>
        </w:rPr>
        <w:t xml:space="preserve">10 000 000 euro, przesłanka wykluczenia o której mowa w art. 108 ust. 2 ustawy </w:t>
      </w:r>
      <w:proofErr w:type="spellStart"/>
      <w:r w:rsidRPr="00A84662">
        <w:rPr>
          <w:rFonts w:asciiTheme="minorHAnsi" w:eastAsia="Arial" w:hAnsiTheme="minorHAnsi" w:cstheme="minorHAnsi"/>
          <w:color w:val="000000"/>
        </w:rPr>
        <w:t>Pzp</w:t>
      </w:r>
      <w:proofErr w:type="spellEnd"/>
      <w:r w:rsidRPr="00A84662">
        <w:rPr>
          <w:rFonts w:asciiTheme="minorHAnsi" w:eastAsia="Arial" w:hAnsiTheme="minorHAnsi" w:cstheme="minorHAnsi"/>
          <w:color w:val="000000"/>
        </w:rPr>
        <w:t xml:space="preserve"> w przedmiotowym postępowaniu nie występuje.</w:t>
      </w:r>
    </w:p>
    <w:p w14:paraId="071DB592" w14:textId="77777777" w:rsidR="000C6A56" w:rsidRPr="0007614F" w:rsidRDefault="000C6A56" w:rsidP="000C6A56">
      <w:pPr>
        <w:pStyle w:val="Akapitzlist"/>
        <w:numPr>
          <w:ilvl w:val="0"/>
          <w:numId w:val="19"/>
        </w:numPr>
        <w:spacing w:line="276" w:lineRule="auto"/>
        <w:ind w:left="426" w:hanging="426"/>
        <w:jc w:val="both"/>
        <w:rPr>
          <w:rFonts w:asciiTheme="minorHAnsi" w:eastAsia="Arial" w:hAnsiTheme="minorHAnsi" w:cstheme="minorHAnsi"/>
          <w:color w:val="000000"/>
        </w:rPr>
      </w:pPr>
      <w:r w:rsidRPr="0007614F">
        <w:rPr>
          <w:rFonts w:asciiTheme="minorHAnsi" w:eastAsia="Arial" w:hAnsiTheme="minorHAnsi" w:cstheme="minorHAnsi"/>
          <w:color w:val="000000"/>
        </w:rPr>
        <w:t>Wykonawca nie podlega wykluczeniu w okolicznościach określonych w art. 108 ust. 1 pkt 1, 2 i 5, jeżeli udowodni Zamawiającemu, że spełnił łącznie następujące przesłanki (samooczyszczenie):</w:t>
      </w:r>
    </w:p>
    <w:p w14:paraId="19CB67E0" w14:textId="77777777" w:rsidR="000C6A56" w:rsidRPr="00A867FB" w:rsidRDefault="000C6A56" w:rsidP="000C6A56">
      <w:pPr>
        <w:pStyle w:val="Akapitzlist"/>
        <w:numPr>
          <w:ilvl w:val="0"/>
          <w:numId w:val="2"/>
        </w:numPr>
        <w:spacing w:line="276" w:lineRule="auto"/>
        <w:ind w:left="851" w:hanging="425"/>
        <w:jc w:val="both"/>
        <w:rPr>
          <w:rFonts w:asciiTheme="minorHAnsi" w:eastAsia="Arial" w:hAnsiTheme="minorHAnsi" w:cstheme="minorHAnsi"/>
          <w:color w:val="000000"/>
        </w:rPr>
      </w:pPr>
      <w:r w:rsidRPr="00A867FB">
        <w:rPr>
          <w:rFonts w:asciiTheme="minorHAnsi" w:eastAsia="Arial" w:hAnsiTheme="minorHAnsi" w:cstheme="minorHAnsi"/>
          <w:color w:val="000000"/>
        </w:rPr>
        <w:t>naprawił lub zobowiązał się do naprawienia szkody wyrządzonej przestępstwem, wykroczeniem</w:t>
      </w:r>
      <w:r>
        <w:rPr>
          <w:rFonts w:asciiTheme="minorHAnsi" w:eastAsia="Arial" w:hAnsiTheme="minorHAnsi" w:cstheme="minorHAnsi"/>
          <w:color w:val="000000"/>
        </w:rPr>
        <w:t xml:space="preserve"> </w:t>
      </w:r>
      <w:r w:rsidRPr="00A867FB">
        <w:rPr>
          <w:rFonts w:asciiTheme="minorHAnsi" w:eastAsia="Arial" w:hAnsiTheme="minorHAnsi" w:cstheme="minorHAnsi"/>
          <w:color w:val="000000"/>
        </w:rPr>
        <w:t>lub</w:t>
      </w:r>
      <w:r>
        <w:rPr>
          <w:rFonts w:asciiTheme="minorHAnsi" w:eastAsia="Arial" w:hAnsiTheme="minorHAnsi" w:cstheme="minorHAnsi"/>
          <w:color w:val="000000"/>
        </w:rPr>
        <w:t xml:space="preserve"> </w:t>
      </w:r>
      <w:r w:rsidRPr="00A867FB">
        <w:rPr>
          <w:rFonts w:asciiTheme="minorHAnsi" w:eastAsia="Arial" w:hAnsiTheme="minorHAnsi" w:cstheme="minorHAnsi"/>
          <w:color w:val="000000"/>
        </w:rPr>
        <w:t>swoim</w:t>
      </w:r>
      <w:r>
        <w:rPr>
          <w:rFonts w:asciiTheme="minorHAnsi" w:eastAsia="Arial" w:hAnsiTheme="minorHAnsi" w:cstheme="minorHAnsi"/>
          <w:color w:val="000000"/>
        </w:rPr>
        <w:t xml:space="preserve"> </w:t>
      </w:r>
      <w:r w:rsidRPr="00A867FB">
        <w:rPr>
          <w:rFonts w:asciiTheme="minorHAnsi" w:eastAsia="Arial" w:hAnsiTheme="minorHAnsi" w:cstheme="minorHAnsi"/>
          <w:color w:val="000000"/>
        </w:rPr>
        <w:t>nieprawidłowym</w:t>
      </w:r>
      <w:r>
        <w:rPr>
          <w:rFonts w:asciiTheme="minorHAnsi" w:eastAsia="Arial" w:hAnsiTheme="minorHAnsi" w:cstheme="minorHAnsi"/>
          <w:color w:val="000000"/>
        </w:rPr>
        <w:t xml:space="preserve"> </w:t>
      </w:r>
      <w:r w:rsidRPr="00A867FB">
        <w:rPr>
          <w:rFonts w:asciiTheme="minorHAnsi" w:eastAsia="Arial" w:hAnsiTheme="minorHAnsi" w:cstheme="minorHAnsi"/>
          <w:color w:val="000000"/>
        </w:rPr>
        <w:t>postępowaniem,</w:t>
      </w:r>
      <w:r>
        <w:rPr>
          <w:rFonts w:asciiTheme="minorHAnsi" w:eastAsia="Arial" w:hAnsiTheme="minorHAnsi" w:cstheme="minorHAnsi"/>
          <w:color w:val="000000"/>
        </w:rPr>
        <w:t xml:space="preserve"> </w:t>
      </w:r>
      <w:r w:rsidRPr="00A867FB">
        <w:rPr>
          <w:rFonts w:asciiTheme="minorHAnsi" w:eastAsia="Arial" w:hAnsiTheme="minorHAnsi" w:cstheme="minorHAnsi"/>
          <w:color w:val="000000"/>
        </w:rPr>
        <w:t>w</w:t>
      </w:r>
      <w:r>
        <w:rPr>
          <w:rFonts w:asciiTheme="minorHAnsi" w:eastAsia="Arial" w:hAnsiTheme="minorHAnsi" w:cstheme="minorHAnsi"/>
          <w:color w:val="000000"/>
        </w:rPr>
        <w:t xml:space="preserve"> </w:t>
      </w:r>
      <w:r w:rsidRPr="00A867FB">
        <w:rPr>
          <w:rFonts w:asciiTheme="minorHAnsi" w:eastAsia="Arial" w:hAnsiTheme="minorHAnsi" w:cstheme="minorHAnsi"/>
          <w:color w:val="000000"/>
        </w:rPr>
        <w:t>tym</w:t>
      </w:r>
      <w:r>
        <w:rPr>
          <w:rFonts w:asciiTheme="minorHAnsi" w:eastAsia="Arial" w:hAnsiTheme="minorHAnsi" w:cstheme="minorHAnsi"/>
          <w:color w:val="000000"/>
        </w:rPr>
        <w:t xml:space="preserve"> </w:t>
      </w:r>
      <w:r w:rsidRPr="00A867FB">
        <w:rPr>
          <w:rFonts w:asciiTheme="minorHAnsi" w:eastAsia="Arial" w:hAnsiTheme="minorHAnsi" w:cstheme="minorHAnsi"/>
          <w:color w:val="000000"/>
        </w:rPr>
        <w:t>poprzez zadośćuczynienie pieniężne</w:t>
      </w:r>
      <w:r>
        <w:rPr>
          <w:rFonts w:asciiTheme="minorHAnsi" w:eastAsia="Arial" w:hAnsiTheme="minorHAnsi" w:cstheme="minorHAnsi"/>
          <w:color w:val="000000"/>
        </w:rPr>
        <w:t>.</w:t>
      </w:r>
    </w:p>
    <w:p w14:paraId="2B5CBAF1" w14:textId="77777777" w:rsidR="000C6A56" w:rsidRPr="00A867FB" w:rsidRDefault="000C6A56" w:rsidP="000C6A56">
      <w:pPr>
        <w:pStyle w:val="Akapitzlist"/>
        <w:numPr>
          <w:ilvl w:val="0"/>
          <w:numId w:val="2"/>
        </w:numPr>
        <w:spacing w:line="276" w:lineRule="auto"/>
        <w:ind w:left="851" w:hanging="425"/>
        <w:jc w:val="both"/>
        <w:rPr>
          <w:rFonts w:asciiTheme="minorHAnsi" w:eastAsia="Arial" w:hAnsiTheme="minorHAnsi" w:cstheme="minorHAnsi"/>
          <w:color w:val="000000"/>
        </w:rPr>
      </w:pPr>
      <w:r w:rsidRPr="00A867FB">
        <w:rPr>
          <w:rFonts w:asciiTheme="minorHAnsi" w:eastAsia="Arial" w:hAnsiTheme="minorHAnsi" w:cstheme="minorHAnsi"/>
          <w:color w:val="000000"/>
        </w:rPr>
        <w:t>wyczerpująco</w:t>
      </w:r>
      <w:r>
        <w:rPr>
          <w:rFonts w:asciiTheme="minorHAnsi" w:eastAsia="Arial" w:hAnsiTheme="minorHAnsi" w:cstheme="minorHAnsi"/>
          <w:color w:val="000000"/>
        </w:rPr>
        <w:t xml:space="preserve"> </w:t>
      </w:r>
      <w:r w:rsidRPr="00A867FB">
        <w:rPr>
          <w:rFonts w:asciiTheme="minorHAnsi" w:eastAsia="Arial" w:hAnsiTheme="minorHAnsi" w:cstheme="minorHAnsi"/>
          <w:color w:val="000000"/>
        </w:rPr>
        <w:t>wyjaśnił</w:t>
      </w:r>
      <w:r>
        <w:rPr>
          <w:rFonts w:asciiTheme="minorHAnsi" w:eastAsia="Arial" w:hAnsiTheme="minorHAnsi" w:cstheme="minorHAnsi"/>
          <w:color w:val="000000"/>
        </w:rPr>
        <w:t xml:space="preserve"> </w:t>
      </w:r>
      <w:r w:rsidRPr="00A867FB">
        <w:rPr>
          <w:rFonts w:asciiTheme="minorHAnsi" w:eastAsia="Arial" w:hAnsiTheme="minorHAnsi" w:cstheme="minorHAnsi"/>
          <w:color w:val="000000"/>
        </w:rPr>
        <w:t>fakty</w:t>
      </w:r>
      <w:r>
        <w:rPr>
          <w:rFonts w:asciiTheme="minorHAnsi" w:eastAsia="Arial" w:hAnsiTheme="minorHAnsi" w:cstheme="minorHAnsi"/>
          <w:color w:val="000000"/>
        </w:rPr>
        <w:t xml:space="preserve"> </w:t>
      </w:r>
      <w:r w:rsidRPr="00A867FB">
        <w:rPr>
          <w:rFonts w:asciiTheme="minorHAnsi" w:eastAsia="Arial" w:hAnsiTheme="minorHAnsi" w:cstheme="minorHAnsi"/>
          <w:color w:val="000000"/>
        </w:rPr>
        <w:t>i</w:t>
      </w:r>
      <w:r>
        <w:rPr>
          <w:rFonts w:asciiTheme="minorHAnsi" w:eastAsia="Arial" w:hAnsiTheme="minorHAnsi" w:cstheme="minorHAnsi"/>
          <w:color w:val="000000"/>
        </w:rPr>
        <w:t xml:space="preserve"> </w:t>
      </w:r>
      <w:r w:rsidRPr="00A867FB">
        <w:rPr>
          <w:rFonts w:asciiTheme="minorHAnsi" w:eastAsia="Arial" w:hAnsiTheme="minorHAnsi" w:cstheme="minorHAnsi"/>
          <w:color w:val="000000"/>
        </w:rPr>
        <w:t>okoliczności</w:t>
      </w:r>
      <w:r>
        <w:rPr>
          <w:rFonts w:asciiTheme="minorHAnsi" w:eastAsia="Arial" w:hAnsiTheme="minorHAnsi" w:cstheme="minorHAnsi"/>
          <w:color w:val="000000"/>
        </w:rPr>
        <w:t xml:space="preserve"> </w:t>
      </w:r>
      <w:r w:rsidRPr="00A867FB">
        <w:rPr>
          <w:rFonts w:asciiTheme="minorHAnsi" w:eastAsia="Arial" w:hAnsiTheme="minorHAnsi" w:cstheme="minorHAnsi"/>
          <w:color w:val="000000"/>
        </w:rPr>
        <w:t>związane</w:t>
      </w:r>
      <w:r>
        <w:rPr>
          <w:rFonts w:asciiTheme="minorHAnsi" w:eastAsia="Arial" w:hAnsiTheme="minorHAnsi" w:cstheme="minorHAnsi"/>
          <w:color w:val="000000"/>
        </w:rPr>
        <w:t xml:space="preserve"> </w:t>
      </w:r>
      <w:r w:rsidRPr="00A867FB">
        <w:rPr>
          <w:rFonts w:asciiTheme="minorHAnsi" w:eastAsia="Arial" w:hAnsiTheme="minorHAnsi" w:cstheme="minorHAnsi"/>
          <w:color w:val="000000"/>
        </w:rPr>
        <w:t>z</w:t>
      </w:r>
      <w:r>
        <w:rPr>
          <w:rFonts w:asciiTheme="minorHAnsi" w:eastAsia="Arial" w:hAnsiTheme="minorHAnsi" w:cstheme="minorHAnsi"/>
          <w:color w:val="000000"/>
        </w:rPr>
        <w:t xml:space="preserve"> </w:t>
      </w:r>
      <w:r w:rsidRPr="00A867FB">
        <w:rPr>
          <w:rFonts w:asciiTheme="minorHAnsi" w:eastAsia="Arial" w:hAnsiTheme="minorHAnsi" w:cstheme="minorHAnsi"/>
          <w:color w:val="000000"/>
        </w:rPr>
        <w:t xml:space="preserve">przestępstwem, wykroczeniem lub swoim nieprawidłowym postępowaniem oraz spowodowanymi przez nie </w:t>
      </w:r>
      <w:r w:rsidRPr="00A867FB">
        <w:rPr>
          <w:rFonts w:asciiTheme="minorHAnsi" w:eastAsia="Arial" w:hAnsiTheme="minorHAnsi" w:cstheme="minorHAnsi"/>
          <w:color w:val="000000"/>
        </w:rPr>
        <w:lastRenderedPageBreak/>
        <w:t>szkodami, aktywnie współpracując odpowiednio z właściwymi organami, w tym organami ścigania, lub Zamawiającym</w:t>
      </w:r>
      <w:r>
        <w:rPr>
          <w:rFonts w:asciiTheme="minorHAnsi" w:eastAsia="Arial" w:hAnsiTheme="minorHAnsi" w:cstheme="minorHAnsi"/>
          <w:color w:val="000000"/>
        </w:rPr>
        <w:t>.</w:t>
      </w:r>
    </w:p>
    <w:p w14:paraId="1F7C7CBB" w14:textId="77777777" w:rsidR="000C6A56" w:rsidRPr="00A867FB" w:rsidRDefault="000C6A56" w:rsidP="000C6A56">
      <w:pPr>
        <w:pStyle w:val="Akapitzlist"/>
        <w:numPr>
          <w:ilvl w:val="0"/>
          <w:numId w:val="2"/>
        </w:numPr>
        <w:spacing w:line="276" w:lineRule="auto"/>
        <w:ind w:left="851" w:hanging="425"/>
        <w:jc w:val="both"/>
        <w:rPr>
          <w:rFonts w:asciiTheme="minorHAnsi" w:eastAsia="Arial" w:hAnsiTheme="minorHAnsi" w:cstheme="minorHAnsi"/>
          <w:color w:val="000000"/>
        </w:rPr>
      </w:pPr>
      <w:r w:rsidRPr="00A867FB">
        <w:rPr>
          <w:rFonts w:asciiTheme="minorHAnsi" w:eastAsia="Arial" w:hAnsiTheme="minorHAnsi" w:cstheme="minorHAnsi"/>
          <w:color w:val="000000"/>
        </w:rPr>
        <w:t>podjął</w:t>
      </w:r>
      <w:r>
        <w:rPr>
          <w:rFonts w:asciiTheme="minorHAnsi" w:eastAsia="Arial" w:hAnsiTheme="minorHAnsi" w:cstheme="minorHAnsi"/>
          <w:color w:val="000000"/>
        </w:rPr>
        <w:t xml:space="preserve"> </w:t>
      </w:r>
      <w:r w:rsidRPr="00A867FB">
        <w:rPr>
          <w:rFonts w:asciiTheme="minorHAnsi" w:eastAsia="Arial" w:hAnsiTheme="minorHAnsi" w:cstheme="minorHAnsi"/>
          <w:color w:val="000000"/>
        </w:rPr>
        <w:t>konkretne</w:t>
      </w:r>
      <w:r>
        <w:rPr>
          <w:rFonts w:asciiTheme="minorHAnsi" w:eastAsia="Arial" w:hAnsiTheme="minorHAnsi" w:cstheme="minorHAnsi"/>
          <w:color w:val="000000"/>
        </w:rPr>
        <w:t xml:space="preserve"> </w:t>
      </w:r>
      <w:r w:rsidRPr="00A867FB">
        <w:rPr>
          <w:rFonts w:asciiTheme="minorHAnsi" w:eastAsia="Arial" w:hAnsiTheme="minorHAnsi" w:cstheme="minorHAnsi"/>
          <w:color w:val="000000"/>
        </w:rPr>
        <w:t>środki</w:t>
      </w:r>
      <w:r>
        <w:rPr>
          <w:rFonts w:asciiTheme="minorHAnsi" w:eastAsia="Arial" w:hAnsiTheme="minorHAnsi" w:cstheme="minorHAnsi"/>
          <w:color w:val="000000"/>
        </w:rPr>
        <w:t xml:space="preserve"> </w:t>
      </w:r>
      <w:r w:rsidRPr="00A867FB">
        <w:rPr>
          <w:rFonts w:asciiTheme="minorHAnsi" w:eastAsia="Arial" w:hAnsiTheme="minorHAnsi" w:cstheme="minorHAnsi"/>
          <w:color w:val="000000"/>
        </w:rPr>
        <w:t>techniczne,</w:t>
      </w:r>
      <w:r>
        <w:rPr>
          <w:rFonts w:asciiTheme="minorHAnsi" w:eastAsia="Arial" w:hAnsiTheme="minorHAnsi" w:cstheme="minorHAnsi"/>
          <w:color w:val="000000"/>
        </w:rPr>
        <w:t xml:space="preserve"> </w:t>
      </w:r>
      <w:r w:rsidRPr="00A867FB">
        <w:rPr>
          <w:rFonts w:asciiTheme="minorHAnsi" w:eastAsia="Arial" w:hAnsiTheme="minorHAnsi" w:cstheme="minorHAnsi"/>
          <w:color w:val="000000"/>
        </w:rPr>
        <w:t>organizacyjne</w:t>
      </w:r>
      <w:r>
        <w:rPr>
          <w:rFonts w:asciiTheme="minorHAnsi" w:eastAsia="Arial" w:hAnsiTheme="minorHAnsi" w:cstheme="minorHAnsi"/>
          <w:color w:val="000000"/>
        </w:rPr>
        <w:t xml:space="preserve"> </w:t>
      </w:r>
      <w:r w:rsidRPr="00A867FB">
        <w:rPr>
          <w:rFonts w:asciiTheme="minorHAnsi" w:eastAsia="Arial" w:hAnsiTheme="minorHAnsi" w:cstheme="minorHAnsi"/>
          <w:color w:val="000000"/>
        </w:rPr>
        <w:t>i</w:t>
      </w:r>
      <w:r>
        <w:rPr>
          <w:rFonts w:asciiTheme="minorHAnsi" w:eastAsia="Arial" w:hAnsiTheme="minorHAnsi" w:cstheme="minorHAnsi"/>
          <w:color w:val="000000"/>
        </w:rPr>
        <w:t xml:space="preserve"> </w:t>
      </w:r>
      <w:r w:rsidRPr="00A867FB">
        <w:rPr>
          <w:rFonts w:asciiTheme="minorHAnsi" w:eastAsia="Arial" w:hAnsiTheme="minorHAnsi" w:cstheme="minorHAnsi"/>
          <w:color w:val="000000"/>
        </w:rPr>
        <w:t>kadrowe,</w:t>
      </w:r>
      <w:r>
        <w:rPr>
          <w:rFonts w:asciiTheme="minorHAnsi" w:eastAsia="Arial" w:hAnsiTheme="minorHAnsi" w:cstheme="minorHAnsi"/>
          <w:color w:val="000000"/>
        </w:rPr>
        <w:t xml:space="preserve"> </w:t>
      </w:r>
      <w:r w:rsidRPr="00A867FB">
        <w:rPr>
          <w:rFonts w:asciiTheme="minorHAnsi" w:eastAsia="Arial" w:hAnsiTheme="minorHAnsi" w:cstheme="minorHAnsi"/>
          <w:color w:val="000000"/>
        </w:rPr>
        <w:t>odpowiednie</w:t>
      </w:r>
      <w:r>
        <w:rPr>
          <w:rFonts w:asciiTheme="minorHAnsi" w:eastAsia="Arial" w:hAnsiTheme="minorHAnsi" w:cstheme="minorHAnsi"/>
          <w:color w:val="000000"/>
        </w:rPr>
        <w:t xml:space="preserve"> </w:t>
      </w:r>
      <w:r w:rsidRPr="00A867FB">
        <w:rPr>
          <w:rFonts w:asciiTheme="minorHAnsi" w:eastAsia="Arial" w:hAnsiTheme="minorHAnsi" w:cstheme="minorHAnsi"/>
          <w:color w:val="000000"/>
        </w:rPr>
        <w:t>dla zapobiegania</w:t>
      </w:r>
      <w:r>
        <w:rPr>
          <w:rFonts w:asciiTheme="minorHAnsi" w:eastAsia="Arial" w:hAnsiTheme="minorHAnsi" w:cstheme="minorHAnsi"/>
          <w:color w:val="000000"/>
        </w:rPr>
        <w:t xml:space="preserve"> </w:t>
      </w:r>
      <w:r w:rsidRPr="00A867FB">
        <w:rPr>
          <w:rFonts w:asciiTheme="minorHAnsi" w:eastAsia="Arial" w:hAnsiTheme="minorHAnsi" w:cstheme="minorHAnsi"/>
          <w:color w:val="000000"/>
        </w:rPr>
        <w:t>dalszym</w:t>
      </w:r>
      <w:r>
        <w:rPr>
          <w:rFonts w:asciiTheme="minorHAnsi" w:eastAsia="Arial" w:hAnsiTheme="minorHAnsi" w:cstheme="minorHAnsi"/>
          <w:color w:val="000000"/>
        </w:rPr>
        <w:t xml:space="preserve"> </w:t>
      </w:r>
      <w:r w:rsidRPr="00A867FB">
        <w:rPr>
          <w:rFonts w:asciiTheme="minorHAnsi" w:eastAsia="Arial" w:hAnsiTheme="minorHAnsi" w:cstheme="minorHAnsi"/>
          <w:color w:val="000000"/>
        </w:rPr>
        <w:t>przestępstwom,</w:t>
      </w:r>
      <w:r>
        <w:rPr>
          <w:rFonts w:asciiTheme="minorHAnsi" w:eastAsia="Arial" w:hAnsiTheme="minorHAnsi" w:cstheme="minorHAnsi"/>
          <w:color w:val="000000"/>
        </w:rPr>
        <w:t xml:space="preserve"> </w:t>
      </w:r>
      <w:r w:rsidRPr="00A867FB">
        <w:rPr>
          <w:rFonts w:asciiTheme="minorHAnsi" w:eastAsia="Arial" w:hAnsiTheme="minorHAnsi" w:cstheme="minorHAnsi"/>
          <w:color w:val="000000"/>
        </w:rPr>
        <w:t>wykroczeniom</w:t>
      </w:r>
      <w:r>
        <w:rPr>
          <w:rFonts w:asciiTheme="minorHAnsi" w:eastAsia="Arial" w:hAnsiTheme="minorHAnsi" w:cstheme="minorHAnsi"/>
          <w:color w:val="000000"/>
        </w:rPr>
        <w:t xml:space="preserve"> </w:t>
      </w:r>
      <w:r w:rsidRPr="00A867FB">
        <w:rPr>
          <w:rFonts w:asciiTheme="minorHAnsi" w:eastAsia="Arial" w:hAnsiTheme="minorHAnsi" w:cstheme="minorHAnsi"/>
          <w:color w:val="000000"/>
        </w:rPr>
        <w:t>lub</w:t>
      </w:r>
      <w:r>
        <w:rPr>
          <w:rFonts w:asciiTheme="minorHAnsi" w:eastAsia="Arial" w:hAnsiTheme="minorHAnsi" w:cstheme="minorHAnsi"/>
          <w:color w:val="000000"/>
        </w:rPr>
        <w:t xml:space="preserve"> </w:t>
      </w:r>
      <w:r w:rsidRPr="00A867FB">
        <w:rPr>
          <w:rFonts w:asciiTheme="minorHAnsi" w:eastAsia="Arial" w:hAnsiTheme="minorHAnsi" w:cstheme="minorHAnsi"/>
          <w:color w:val="000000"/>
        </w:rPr>
        <w:t>nieprawidłowemu postępowaniu, w szczególności:</w:t>
      </w:r>
    </w:p>
    <w:p w14:paraId="05C9C8DC" w14:textId="77777777" w:rsidR="000C6A56" w:rsidRPr="00A867FB" w:rsidRDefault="000C6A56" w:rsidP="000C6A56">
      <w:pPr>
        <w:pStyle w:val="Akapitzlist"/>
        <w:numPr>
          <w:ilvl w:val="0"/>
          <w:numId w:val="7"/>
        </w:numPr>
        <w:spacing w:line="276" w:lineRule="auto"/>
        <w:ind w:left="1276" w:hanging="425"/>
        <w:jc w:val="both"/>
        <w:rPr>
          <w:rFonts w:asciiTheme="minorHAnsi" w:eastAsia="Arial" w:hAnsiTheme="minorHAnsi" w:cstheme="minorHAnsi"/>
          <w:color w:val="000000"/>
        </w:rPr>
      </w:pPr>
      <w:r w:rsidRPr="00A867FB">
        <w:rPr>
          <w:rFonts w:asciiTheme="minorHAnsi" w:eastAsia="Arial" w:hAnsiTheme="minorHAnsi" w:cstheme="minorHAnsi"/>
          <w:color w:val="000000"/>
        </w:rPr>
        <w:t>zerwał wszelkie powiązania z osobami lub podmiotami odpowiedzialnymi za nieprawidłowe postępowanie Wykonawcy,</w:t>
      </w:r>
    </w:p>
    <w:p w14:paraId="292B58DE" w14:textId="77777777" w:rsidR="000C6A56" w:rsidRPr="00A867FB" w:rsidRDefault="000C6A56" w:rsidP="000C6A56">
      <w:pPr>
        <w:pStyle w:val="Akapitzlist"/>
        <w:numPr>
          <w:ilvl w:val="0"/>
          <w:numId w:val="7"/>
        </w:numPr>
        <w:spacing w:line="276" w:lineRule="auto"/>
        <w:ind w:left="1276" w:hanging="425"/>
        <w:jc w:val="both"/>
        <w:rPr>
          <w:rFonts w:asciiTheme="minorHAnsi" w:eastAsia="Arial" w:hAnsiTheme="minorHAnsi" w:cstheme="minorHAnsi"/>
          <w:color w:val="000000"/>
        </w:rPr>
      </w:pPr>
      <w:r w:rsidRPr="00A867FB">
        <w:rPr>
          <w:rFonts w:asciiTheme="minorHAnsi" w:eastAsia="Arial" w:hAnsiTheme="minorHAnsi" w:cstheme="minorHAnsi"/>
          <w:color w:val="000000"/>
        </w:rPr>
        <w:t>zreorganizował personel,</w:t>
      </w:r>
    </w:p>
    <w:p w14:paraId="7EFD1848" w14:textId="77777777" w:rsidR="000C6A56" w:rsidRPr="00A867FB" w:rsidRDefault="000C6A56" w:rsidP="000C6A56">
      <w:pPr>
        <w:pStyle w:val="Akapitzlist"/>
        <w:numPr>
          <w:ilvl w:val="0"/>
          <w:numId w:val="7"/>
        </w:numPr>
        <w:spacing w:line="276" w:lineRule="auto"/>
        <w:ind w:left="1276" w:hanging="425"/>
        <w:jc w:val="both"/>
        <w:rPr>
          <w:rFonts w:asciiTheme="minorHAnsi" w:eastAsia="Arial" w:hAnsiTheme="minorHAnsi" w:cstheme="minorHAnsi"/>
          <w:color w:val="000000"/>
        </w:rPr>
      </w:pPr>
      <w:r w:rsidRPr="00A867FB">
        <w:rPr>
          <w:rFonts w:asciiTheme="minorHAnsi" w:eastAsia="Arial" w:hAnsiTheme="minorHAnsi" w:cstheme="minorHAnsi"/>
          <w:color w:val="000000"/>
        </w:rPr>
        <w:t xml:space="preserve">wdrożył system sprawozdawczości i kontroli, </w:t>
      </w:r>
    </w:p>
    <w:p w14:paraId="4E9987FA" w14:textId="77777777" w:rsidR="000C6A56" w:rsidRPr="00A867FB" w:rsidRDefault="000C6A56" w:rsidP="000C6A56">
      <w:pPr>
        <w:pStyle w:val="Akapitzlist"/>
        <w:numPr>
          <w:ilvl w:val="0"/>
          <w:numId w:val="7"/>
        </w:numPr>
        <w:spacing w:line="276" w:lineRule="auto"/>
        <w:ind w:left="1276" w:hanging="425"/>
        <w:jc w:val="both"/>
        <w:rPr>
          <w:rFonts w:asciiTheme="minorHAnsi" w:eastAsia="Arial" w:hAnsiTheme="minorHAnsi" w:cstheme="minorHAnsi"/>
          <w:color w:val="000000"/>
        </w:rPr>
      </w:pPr>
      <w:r w:rsidRPr="00A867FB">
        <w:rPr>
          <w:rFonts w:asciiTheme="minorHAnsi" w:eastAsia="Arial" w:hAnsiTheme="minorHAnsi" w:cstheme="minorHAnsi"/>
          <w:color w:val="000000"/>
        </w:rPr>
        <w:t>utworzył struktury audytu wewnętrznego do monitorowania przestrzegania przepisów, wewnętrznych regulacji lub standardów,</w:t>
      </w:r>
    </w:p>
    <w:p w14:paraId="73026B8B" w14:textId="77777777" w:rsidR="000C6A56" w:rsidRPr="00A867FB" w:rsidRDefault="000C6A56" w:rsidP="000C6A56">
      <w:pPr>
        <w:pStyle w:val="Akapitzlist"/>
        <w:numPr>
          <w:ilvl w:val="0"/>
          <w:numId w:val="7"/>
        </w:numPr>
        <w:spacing w:after="120" w:line="276" w:lineRule="auto"/>
        <w:ind w:left="1276" w:hanging="425"/>
        <w:jc w:val="both"/>
        <w:rPr>
          <w:rFonts w:asciiTheme="minorHAnsi" w:eastAsia="Arial" w:hAnsiTheme="minorHAnsi" w:cstheme="minorHAnsi"/>
          <w:color w:val="000000"/>
        </w:rPr>
      </w:pPr>
      <w:r w:rsidRPr="00A867FB">
        <w:rPr>
          <w:rFonts w:asciiTheme="minorHAnsi" w:eastAsia="Arial" w:hAnsiTheme="minorHAnsi" w:cstheme="minorHAnsi"/>
          <w:color w:val="000000"/>
        </w:rPr>
        <w:t>wprowadził</w:t>
      </w:r>
      <w:r>
        <w:rPr>
          <w:rFonts w:asciiTheme="minorHAnsi" w:eastAsia="Arial" w:hAnsiTheme="minorHAnsi" w:cstheme="minorHAnsi"/>
          <w:color w:val="000000"/>
        </w:rPr>
        <w:t xml:space="preserve"> </w:t>
      </w:r>
      <w:r w:rsidRPr="00A867FB">
        <w:rPr>
          <w:rFonts w:asciiTheme="minorHAnsi" w:eastAsia="Arial" w:hAnsiTheme="minorHAnsi" w:cstheme="minorHAnsi"/>
          <w:color w:val="000000"/>
        </w:rPr>
        <w:t>wewnętrzne</w:t>
      </w:r>
      <w:r>
        <w:rPr>
          <w:rFonts w:asciiTheme="minorHAnsi" w:eastAsia="Arial" w:hAnsiTheme="minorHAnsi" w:cstheme="minorHAnsi"/>
          <w:color w:val="000000"/>
        </w:rPr>
        <w:t xml:space="preserve"> </w:t>
      </w:r>
      <w:r w:rsidRPr="00A867FB">
        <w:rPr>
          <w:rFonts w:asciiTheme="minorHAnsi" w:eastAsia="Arial" w:hAnsiTheme="minorHAnsi" w:cstheme="minorHAnsi"/>
          <w:color w:val="000000"/>
        </w:rPr>
        <w:t>regulacje dotyczące</w:t>
      </w:r>
      <w:r>
        <w:rPr>
          <w:rFonts w:asciiTheme="minorHAnsi" w:eastAsia="Arial" w:hAnsiTheme="minorHAnsi" w:cstheme="minorHAnsi"/>
          <w:color w:val="000000"/>
        </w:rPr>
        <w:t xml:space="preserve"> </w:t>
      </w:r>
      <w:r w:rsidRPr="00A867FB">
        <w:rPr>
          <w:rFonts w:asciiTheme="minorHAnsi" w:eastAsia="Arial" w:hAnsiTheme="minorHAnsi" w:cstheme="minorHAnsi"/>
          <w:color w:val="000000"/>
        </w:rPr>
        <w:t>odpowiedzialności i odszkodowań</w:t>
      </w:r>
      <w:r>
        <w:rPr>
          <w:rFonts w:asciiTheme="minorHAnsi" w:eastAsia="Arial" w:hAnsiTheme="minorHAnsi" w:cstheme="minorHAnsi"/>
          <w:color w:val="000000"/>
        </w:rPr>
        <w:t xml:space="preserve"> </w:t>
      </w:r>
      <w:r w:rsidRPr="00A867FB">
        <w:rPr>
          <w:rFonts w:asciiTheme="minorHAnsi" w:eastAsia="Arial" w:hAnsiTheme="minorHAnsi" w:cstheme="minorHAnsi"/>
          <w:color w:val="000000"/>
        </w:rPr>
        <w:t>za</w:t>
      </w:r>
      <w:r>
        <w:rPr>
          <w:rFonts w:asciiTheme="minorHAnsi" w:eastAsia="Arial" w:hAnsiTheme="minorHAnsi" w:cstheme="minorHAnsi"/>
          <w:color w:val="000000"/>
        </w:rPr>
        <w:t xml:space="preserve"> </w:t>
      </w:r>
      <w:r w:rsidRPr="00A867FB">
        <w:rPr>
          <w:rFonts w:asciiTheme="minorHAnsi" w:eastAsia="Arial" w:hAnsiTheme="minorHAnsi" w:cstheme="minorHAnsi"/>
          <w:color w:val="000000"/>
        </w:rPr>
        <w:t>nieprzestrzeganie</w:t>
      </w:r>
      <w:r>
        <w:rPr>
          <w:rFonts w:asciiTheme="minorHAnsi" w:eastAsia="Arial" w:hAnsiTheme="minorHAnsi" w:cstheme="minorHAnsi"/>
          <w:color w:val="000000"/>
        </w:rPr>
        <w:t xml:space="preserve"> </w:t>
      </w:r>
      <w:r w:rsidRPr="00A867FB">
        <w:rPr>
          <w:rFonts w:asciiTheme="minorHAnsi" w:eastAsia="Arial" w:hAnsiTheme="minorHAnsi" w:cstheme="minorHAnsi"/>
          <w:color w:val="000000"/>
        </w:rPr>
        <w:t>przepisów,</w:t>
      </w:r>
      <w:r>
        <w:rPr>
          <w:rFonts w:asciiTheme="minorHAnsi" w:eastAsia="Arial" w:hAnsiTheme="minorHAnsi" w:cstheme="minorHAnsi"/>
          <w:color w:val="000000"/>
        </w:rPr>
        <w:t xml:space="preserve"> </w:t>
      </w:r>
      <w:r w:rsidRPr="00A867FB">
        <w:rPr>
          <w:rFonts w:asciiTheme="minorHAnsi" w:eastAsia="Arial" w:hAnsiTheme="minorHAnsi" w:cstheme="minorHAnsi"/>
          <w:color w:val="000000"/>
        </w:rPr>
        <w:t>wewnętrznych</w:t>
      </w:r>
      <w:r>
        <w:rPr>
          <w:rFonts w:asciiTheme="minorHAnsi" w:eastAsia="Arial" w:hAnsiTheme="minorHAnsi" w:cstheme="minorHAnsi"/>
          <w:color w:val="000000"/>
        </w:rPr>
        <w:t xml:space="preserve"> </w:t>
      </w:r>
      <w:r w:rsidRPr="00A867FB">
        <w:rPr>
          <w:rFonts w:asciiTheme="minorHAnsi" w:eastAsia="Arial" w:hAnsiTheme="minorHAnsi" w:cstheme="minorHAnsi"/>
          <w:color w:val="000000"/>
        </w:rPr>
        <w:t>regulacji</w:t>
      </w:r>
      <w:r>
        <w:rPr>
          <w:rFonts w:asciiTheme="minorHAnsi" w:eastAsia="Arial" w:hAnsiTheme="minorHAnsi" w:cstheme="minorHAnsi"/>
          <w:color w:val="000000"/>
        </w:rPr>
        <w:t xml:space="preserve"> </w:t>
      </w:r>
      <w:r w:rsidRPr="00A867FB">
        <w:rPr>
          <w:rFonts w:asciiTheme="minorHAnsi" w:eastAsia="Arial" w:hAnsiTheme="minorHAnsi" w:cstheme="minorHAnsi"/>
          <w:color w:val="000000"/>
        </w:rPr>
        <w:t>lub standardów.</w:t>
      </w:r>
    </w:p>
    <w:p w14:paraId="3EE498A6" w14:textId="77777777" w:rsidR="000C6A56" w:rsidRDefault="000C6A56" w:rsidP="000C6A56">
      <w:pPr>
        <w:pStyle w:val="Akapitzlist"/>
        <w:numPr>
          <w:ilvl w:val="0"/>
          <w:numId w:val="19"/>
        </w:numPr>
        <w:spacing w:after="120" w:line="276" w:lineRule="auto"/>
        <w:ind w:left="425" w:hanging="425"/>
        <w:jc w:val="both"/>
        <w:rPr>
          <w:rFonts w:asciiTheme="minorHAnsi" w:eastAsia="Arial" w:hAnsiTheme="minorHAnsi" w:cstheme="minorHAnsi"/>
          <w:color w:val="000000"/>
        </w:rPr>
      </w:pPr>
      <w:r w:rsidRPr="00605793">
        <w:rPr>
          <w:rFonts w:asciiTheme="minorHAnsi" w:eastAsia="Arial" w:hAnsiTheme="minorHAnsi" w:cstheme="minorHAnsi"/>
          <w:color w:val="000000"/>
        </w:rPr>
        <w:t>Zamawiający ocenia czy podjęte przez Wykonawcę czynności, o których mowa w</w:t>
      </w:r>
      <w:r>
        <w:rPr>
          <w:rFonts w:asciiTheme="minorHAnsi" w:eastAsia="Arial" w:hAnsiTheme="minorHAnsi" w:cstheme="minorHAnsi"/>
          <w:color w:val="000000"/>
        </w:rPr>
        <w:t xml:space="preserve"> </w:t>
      </w:r>
      <w:r w:rsidRPr="00605793">
        <w:rPr>
          <w:rFonts w:asciiTheme="minorHAnsi" w:eastAsia="Arial" w:hAnsiTheme="minorHAnsi" w:cstheme="minorHAnsi"/>
          <w:color w:val="000000"/>
        </w:rPr>
        <w:t>ust.</w:t>
      </w:r>
      <w:r>
        <w:rPr>
          <w:rFonts w:asciiTheme="minorHAnsi" w:eastAsia="Arial" w:hAnsiTheme="minorHAnsi" w:cstheme="minorHAnsi"/>
          <w:color w:val="000000"/>
        </w:rPr>
        <w:t xml:space="preserve"> 4 SWZ</w:t>
      </w:r>
      <w:r w:rsidRPr="00605793">
        <w:rPr>
          <w:rFonts w:asciiTheme="minorHAnsi" w:eastAsia="Arial" w:hAnsiTheme="minorHAnsi" w:cstheme="minorHAnsi"/>
          <w:color w:val="000000"/>
        </w:rPr>
        <w:t>,</w:t>
      </w:r>
      <w:r>
        <w:rPr>
          <w:rFonts w:asciiTheme="minorHAnsi" w:eastAsia="Arial" w:hAnsiTheme="minorHAnsi" w:cstheme="minorHAnsi"/>
          <w:color w:val="000000"/>
        </w:rPr>
        <w:t xml:space="preserve"> </w:t>
      </w:r>
      <w:r w:rsidRPr="00605793">
        <w:rPr>
          <w:rFonts w:asciiTheme="minorHAnsi" w:eastAsia="Arial" w:hAnsiTheme="minorHAnsi" w:cstheme="minorHAnsi"/>
          <w:color w:val="000000"/>
        </w:rPr>
        <w:t>są</w:t>
      </w:r>
      <w:r>
        <w:rPr>
          <w:rFonts w:asciiTheme="minorHAnsi" w:eastAsia="Arial" w:hAnsiTheme="minorHAnsi" w:cstheme="minorHAnsi"/>
          <w:color w:val="000000"/>
        </w:rPr>
        <w:t xml:space="preserve"> </w:t>
      </w:r>
      <w:r w:rsidRPr="00605793">
        <w:rPr>
          <w:rFonts w:asciiTheme="minorHAnsi" w:eastAsia="Arial" w:hAnsiTheme="minorHAnsi" w:cstheme="minorHAnsi"/>
          <w:color w:val="000000"/>
        </w:rPr>
        <w:t>wystarczające</w:t>
      </w:r>
      <w:r>
        <w:rPr>
          <w:rFonts w:asciiTheme="minorHAnsi" w:eastAsia="Arial" w:hAnsiTheme="minorHAnsi" w:cstheme="minorHAnsi"/>
          <w:color w:val="000000"/>
        </w:rPr>
        <w:t xml:space="preserve"> </w:t>
      </w:r>
      <w:r w:rsidRPr="00605793">
        <w:rPr>
          <w:rFonts w:asciiTheme="minorHAnsi" w:eastAsia="Arial" w:hAnsiTheme="minorHAnsi" w:cstheme="minorHAnsi"/>
          <w:color w:val="000000"/>
        </w:rPr>
        <w:t>do</w:t>
      </w:r>
      <w:r>
        <w:rPr>
          <w:rFonts w:asciiTheme="minorHAnsi" w:eastAsia="Arial" w:hAnsiTheme="minorHAnsi" w:cstheme="minorHAnsi"/>
          <w:color w:val="000000"/>
        </w:rPr>
        <w:t xml:space="preserve"> </w:t>
      </w:r>
      <w:r w:rsidRPr="00605793">
        <w:rPr>
          <w:rFonts w:asciiTheme="minorHAnsi" w:eastAsia="Arial" w:hAnsiTheme="minorHAnsi" w:cstheme="minorHAnsi"/>
          <w:color w:val="000000"/>
        </w:rPr>
        <w:t>wykazania</w:t>
      </w:r>
      <w:r>
        <w:rPr>
          <w:rFonts w:asciiTheme="minorHAnsi" w:eastAsia="Arial" w:hAnsiTheme="minorHAnsi" w:cstheme="minorHAnsi"/>
          <w:color w:val="000000"/>
        </w:rPr>
        <w:t xml:space="preserve"> </w:t>
      </w:r>
      <w:r w:rsidRPr="00605793">
        <w:rPr>
          <w:rFonts w:asciiTheme="minorHAnsi" w:eastAsia="Arial" w:hAnsiTheme="minorHAnsi" w:cstheme="minorHAnsi"/>
          <w:color w:val="000000"/>
        </w:rPr>
        <w:t>jego</w:t>
      </w:r>
      <w:r>
        <w:rPr>
          <w:rFonts w:asciiTheme="minorHAnsi" w:eastAsia="Arial" w:hAnsiTheme="minorHAnsi" w:cstheme="minorHAnsi"/>
          <w:color w:val="000000"/>
        </w:rPr>
        <w:t xml:space="preserve"> </w:t>
      </w:r>
      <w:r w:rsidRPr="00605793">
        <w:rPr>
          <w:rFonts w:asciiTheme="minorHAnsi" w:eastAsia="Arial" w:hAnsiTheme="minorHAnsi" w:cstheme="minorHAnsi"/>
          <w:color w:val="000000"/>
        </w:rPr>
        <w:t>rzetelności,</w:t>
      </w:r>
      <w:r>
        <w:rPr>
          <w:rFonts w:asciiTheme="minorHAnsi" w:eastAsia="Arial" w:hAnsiTheme="minorHAnsi" w:cstheme="minorHAnsi"/>
          <w:color w:val="000000"/>
        </w:rPr>
        <w:t xml:space="preserve"> </w:t>
      </w:r>
      <w:r w:rsidRPr="00605793">
        <w:rPr>
          <w:rFonts w:asciiTheme="minorHAnsi" w:eastAsia="Arial" w:hAnsiTheme="minorHAnsi" w:cstheme="minorHAnsi"/>
          <w:color w:val="000000"/>
        </w:rPr>
        <w:t>uwzględniając</w:t>
      </w:r>
      <w:r>
        <w:rPr>
          <w:rFonts w:asciiTheme="minorHAnsi" w:eastAsia="Arial" w:hAnsiTheme="minorHAnsi" w:cstheme="minorHAnsi"/>
          <w:color w:val="000000"/>
        </w:rPr>
        <w:t xml:space="preserve"> </w:t>
      </w:r>
      <w:r w:rsidRPr="00605793">
        <w:rPr>
          <w:rFonts w:asciiTheme="minorHAnsi" w:eastAsia="Arial" w:hAnsiTheme="minorHAnsi" w:cstheme="minorHAnsi"/>
          <w:color w:val="000000"/>
        </w:rPr>
        <w:t>wagę</w:t>
      </w:r>
      <w:r>
        <w:rPr>
          <w:rFonts w:asciiTheme="minorHAnsi" w:eastAsia="Arial" w:hAnsiTheme="minorHAnsi" w:cstheme="minorHAnsi"/>
          <w:color w:val="000000"/>
        </w:rPr>
        <w:t xml:space="preserve"> </w:t>
      </w:r>
      <w:r w:rsidRPr="00605793">
        <w:rPr>
          <w:rFonts w:asciiTheme="minorHAnsi" w:eastAsia="Arial" w:hAnsiTheme="minorHAnsi" w:cstheme="minorHAnsi"/>
          <w:color w:val="000000"/>
        </w:rPr>
        <w:t>i szczególne okoliczności czynu Wykonawcy. Jeżeli podjęte przez Wykonawcę czynności, o</w:t>
      </w:r>
      <w:r>
        <w:rPr>
          <w:rFonts w:asciiTheme="minorHAnsi" w:eastAsia="Arial" w:hAnsiTheme="minorHAnsi" w:cstheme="minorHAnsi"/>
          <w:color w:val="000000"/>
        </w:rPr>
        <w:t xml:space="preserve"> </w:t>
      </w:r>
      <w:r w:rsidRPr="00605793">
        <w:rPr>
          <w:rFonts w:asciiTheme="minorHAnsi" w:eastAsia="Arial" w:hAnsiTheme="minorHAnsi" w:cstheme="minorHAnsi"/>
          <w:color w:val="000000"/>
        </w:rPr>
        <w:t>których</w:t>
      </w:r>
      <w:r>
        <w:rPr>
          <w:rFonts w:asciiTheme="minorHAnsi" w:eastAsia="Arial" w:hAnsiTheme="minorHAnsi" w:cstheme="minorHAnsi"/>
          <w:color w:val="000000"/>
        </w:rPr>
        <w:t xml:space="preserve"> </w:t>
      </w:r>
      <w:r w:rsidRPr="00605793">
        <w:rPr>
          <w:rFonts w:asciiTheme="minorHAnsi" w:eastAsia="Arial" w:hAnsiTheme="minorHAnsi" w:cstheme="minorHAnsi"/>
          <w:color w:val="000000"/>
        </w:rPr>
        <w:t>mowa</w:t>
      </w:r>
      <w:r>
        <w:rPr>
          <w:rFonts w:asciiTheme="minorHAnsi" w:eastAsia="Arial" w:hAnsiTheme="minorHAnsi" w:cstheme="minorHAnsi"/>
          <w:color w:val="000000"/>
        </w:rPr>
        <w:t xml:space="preserve"> </w:t>
      </w:r>
      <w:r w:rsidRPr="00605793">
        <w:rPr>
          <w:rFonts w:asciiTheme="minorHAnsi" w:eastAsia="Arial" w:hAnsiTheme="minorHAnsi" w:cstheme="minorHAnsi"/>
          <w:color w:val="000000"/>
        </w:rPr>
        <w:t>w</w:t>
      </w:r>
      <w:r>
        <w:rPr>
          <w:rFonts w:asciiTheme="minorHAnsi" w:eastAsia="Arial" w:hAnsiTheme="minorHAnsi" w:cstheme="minorHAnsi"/>
          <w:color w:val="000000"/>
        </w:rPr>
        <w:t xml:space="preserve"> </w:t>
      </w:r>
      <w:r w:rsidRPr="00605793">
        <w:rPr>
          <w:rFonts w:asciiTheme="minorHAnsi" w:eastAsia="Arial" w:hAnsiTheme="minorHAnsi" w:cstheme="minorHAnsi"/>
          <w:color w:val="000000"/>
        </w:rPr>
        <w:t>ust.</w:t>
      </w:r>
      <w:r>
        <w:rPr>
          <w:rFonts w:asciiTheme="minorHAnsi" w:eastAsia="Arial" w:hAnsiTheme="minorHAnsi" w:cstheme="minorHAnsi"/>
          <w:color w:val="000000"/>
        </w:rPr>
        <w:t xml:space="preserve"> 4 SWZ</w:t>
      </w:r>
      <w:r w:rsidRPr="00605793">
        <w:rPr>
          <w:rFonts w:asciiTheme="minorHAnsi" w:eastAsia="Arial" w:hAnsiTheme="minorHAnsi" w:cstheme="minorHAnsi"/>
          <w:color w:val="000000"/>
        </w:rPr>
        <w:t>,</w:t>
      </w:r>
      <w:r>
        <w:rPr>
          <w:rFonts w:asciiTheme="minorHAnsi" w:eastAsia="Arial" w:hAnsiTheme="minorHAnsi" w:cstheme="minorHAnsi"/>
          <w:color w:val="000000"/>
        </w:rPr>
        <w:t xml:space="preserve"> </w:t>
      </w:r>
      <w:r w:rsidRPr="00605793">
        <w:rPr>
          <w:rFonts w:asciiTheme="minorHAnsi" w:eastAsia="Arial" w:hAnsiTheme="minorHAnsi" w:cstheme="minorHAnsi"/>
          <w:color w:val="000000"/>
        </w:rPr>
        <w:t>nie</w:t>
      </w:r>
      <w:r>
        <w:rPr>
          <w:rFonts w:asciiTheme="minorHAnsi" w:eastAsia="Arial" w:hAnsiTheme="minorHAnsi" w:cstheme="minorHAnsi"/>
          <w:color w:val="000000"/>
        </w:rPr>
        <w:t xml:space="preserve"> </w:t>
      </w:r>
      <w:r w:rsidRPr="00605793">
        <w:rPr>
          <w:rFonts w:asciiTheme="minorHAnsi" w:eastAsia="Arial" w:hAnsiTheme="minorHAnsi" w:cstheme="minorHAnsi"/>
          <w:color w:val="000000"/>
        </w:rPr>
        <w:t>są</w:t>
      </w:r>
      <w:r>
        <w:rPr>
          <w:rFonts w:asciiTheme="minorHAnsi" w:eastAsia="Arial" w:hAnsiTheme="minorHAnsi" w:cstheme="minorHAnsi"/>
          <w:color w:val="000000"/>
        </w:rPr>
        <w:t xml:space="preserve"> </w:t>
      </w:r>
      <w:r w:rsidRPr="00605793">
        <w:rPr>
          <w:rFonts w:asciiTheme="minorHAnsi" w:eastAsia="Arial" w:hAnsiTheme="minorHAnsi" w:cstheme="minorHAnsi"/>
          <w:color w:val="000000"/>
        </w:rPr>
        <w:t>wystarczające</w:t>
      </w:r>
      <w:r>
        <w:rPr>
          <w:rFonts w:asciiTheme="minorHAnsi" w:eastAsia="Arial" w:hAnsiTheme="minorHAnsi" w:cstheme="minorHAnsi"/>
          <w:color w:val="000000"/>
        </w:rPr>
        <w:t xml:space="preserve"> </w:t>
      </w:r>
      <w:r w:rsidRPr="00605793">
        <w:rPr>
          <w:rFonts w:asciiTheme="minorHAnsi" w:eastAsia="Arial" w:hAnsiTheme="minorHAnsi" w:cstheme="minorHAnsi"/>
          <w:color w:val="000000"/>
        </w:rPr>
        <w:t>do</w:t>
      </w:r>
      <w:r>
        <w:rPr>
          <w:rFonts w:asciiTheme="minorHAnsi" w:eastAsia="Arial" w:hAnsiTheme="minorHAnsi" w:cstheme="minorHAnsi"/>
          <w:color w:val="000000"/>
        </w:rPr>
        <w:t xml:space="preserve"> </w:t>
      </w:r>
      <w:r w:rsidRPr="00605793">
        <w:rPr>
          <w:rFonts w:asciiTheme="minorHAnsi" w:eastAsia="Arial" w:hAnsiTheme="minorHAnsi" w:cstheme="minorHAnsi"/>
          <w:color w:val="000000"/>
        </w:rPr>
        <w:t>wykazania</w:t>
      </w:r>
      <w:r>
        <w:rPr>
          <w:rFonts w:asciiTheme="minorHAnsi" w:eastAsia="Arial" w:hAnsiTheme="minorHAnsi" w:cstheme="minorHAnsi"/>
          <w:color w:val="000000"/>
        </w:rPr>
        <w:t xml:space="preserve"> </w:t>
      </w:r>
      <w:r w:rsidRPr="00605793">
        <w:rPr>
          <w:rFonts w:asciiTheme="minorHAnsi" w:eastAsia="Arial" w:hAnsiTheme="minorHAnsi" w:cstheme="minorHAnsi"/>
          <w:color w:val="000000"/>
        </w:rPr>
        <w:t>jego</w:t>
      </w:r>
      <w:r>
        <w:rPr>
          <w:rFonts w:asciiTheme="minorHAnsi" w:eastAsia="Arial" w:hAnsiTheme="minorHAnsi" w:cstheme="minorHAnsi"/>
          <w:color w:val="000000"/>
        </w:rPr>
        <w:t xml:space="preserve"> </w:t>
      </w:r>
      <w:r w:rsidRPr="00605793">
        <w:rPr>
          <w:rFonts w:asciiTheme="minorHAnsi" w:eastAsia="Arial" w:hAnsiTheme="minorHAnsi" w:cstheme="minorHAnsi"/>
          <w:color w:val="000000"/>
        </w:rPr>
        <w:t>rzetelności, Zamawiający wyklucza Wykonawcę.</w:t>
      </w:r>
    </w:p>
    <w:p w14:paraId="62C0FA89" w14:textId="77777777" w:rsidR="000C6A56" w:rsidRPr="00D90111" w:rsidRDefault="000C6A56" w:rsidP="000C6A56">
      <w:pPr>
        <w:pStyle w:val="Akapitzlist"/>
        <w:numPr>
          <w:ilvl w:val="0"/>
          <w:numId w:val="19"/>
        </w:numPr>
        <w:spacing w:after="120" w:line="276" w:lineRule="auto"/>
        <w:ind w:left="425" w:hanging="425"/>
        <w:jc w:val="both"/>
        <w:rPr>
          <w:rFonts w:asciiTheme="minorHAnsi" w:eastAsia="Arial" w:hAnsiTheme="minorHAnsi" w:cstheme="minorHAnsi"/>
          <w:color w:val="000000"/>
        </w:rPr>
      </w:pPr>
      <w:r w:rsidRPr="00D90111">
        <w:rPr>
          <w:rFonts w:asciiTheme="minorHAnsi" w:eastAsia="Arial" w:hAnsiTheme="minorHAnsi" w:cstheme="minorHAnsi"/>
          <w:color w:val="000000"/>
        </w:rPr>
        <w:t>W przypadkach, o których mowa w</w:t>
      </w:r>
      <w:r>
        <w:rPr>
          <w:rFonts w:asciiTheme="minorHAnsi" w:eastAsia="Arial" w:hAnsiTheme="minorHAnsi" w:cstheme="minorHAnsi"/>
          <w:color w:val="000000"/>
        </w:rPr>
        <w:t xml:space="preserve"> rozdziale IV ust. </w:t>
      </w:r>
      <w:r w:rsidRPr="000878A1">
        <w:rPr>
          <w:rFonts w:asciiTheme="minorHAnsi" w:eastAsia="Arial" w:hAnsiTheme="minorHAnsi" w:cstheme="minorHAnsi"/>
          <w:color w:val="000000"/>
        </w:rPr>
        <w:t xml:space="preserve">2 </w:t>
      </w:r>
      <w:r>
        <w:rPr>
          <w:rFonts w:asciiTheme="minorHAnsi" w:eastAsia="Arial" w:hAnsiTheme="minorHAnsi" w:cstheme="minorHAnsi"/>
          <w:color w:val="000000"/>
        </w:rPr>
        <w:t xml:space="preserve">pkt </w:t>
      </w:r>
      <w:r w:rsidRPr="000878A1">
        <w:rPr>
          <w:rFonts w:asciiTheme="minorHAnsi" w:eastAsia="Arial" w:hAnsiTheme="minorHAnsi" w:cstheme="minorHAnsi"/>
          <w:color w:val="000000"/>
        </w:rPr>
        <w:t>6) SWZ,</w:t>
      </w:r>
      <w:r w:rsidRPr="00D90111">
        <w:rPr>
          <w:rFonts w:asciiTheme="minorHAnsi" w:eastAsia="Arial" w:hAnsiTheme="minorHAnsi" w:cstheme="minorHAnsi"/>
          <w:color w:val="000000"/>
        </w:rPr>
        <w:t xml:space="preserve"> przed wykluczeniem Wykonawcy, Zamawiający zapewnia temu Wykonawcy możliwość udowodnienia, że jego zaangażowanie w przygotowanie postępowania o udzielenie zamówienia nie zakłóci konkurencji. Zamawiający wskazuje w protokole postępowania środki mające na celu zapobieżenie zakłóceniu konkurencji.</w:t>
      </w:r>
    </w:p>
    <w:p w14:paraId="205838A2" w14:textId="77777777" w:rsidR="000C6A56" w:rsidRDefault="000C6A56" w:rsidP="000C6A56">
      <w:pPr>
        <w:pStyle w:val="Akapitzlist"/>
        <w:numPr>
          <w:ilvl w:val="0"/>
          <w:numId w:val="19"/>
        </w:numPr>
        <w:spacing w:line="276" w:lineRule="auto"/>
        <w:ind w:left="426" w:hanging="426"/>
        <w:jc w:val="both"/>
        <w:rPr>
          <w:rFonts w:asciiTheme="minorHAnsi" w:eastAsia="Arial" w:hAnsiTheme="minorHAnsi" w:cstheme="minorHAnsi"/>
          <w:color w:val="000000"/>
        </w:rPr>
      </w:pPr>
      <w:r w:rsidRPr="00605793">
        <w:rPr>
          <w:rFonts w:asciiTheme="minorHAnsi" w:eastAsia="Arial" w:hAnsiTheme="minorHAnsi" w:cstheme="minorHAnsi"/>
          <w:color w:val="000000"/>
        </w:rPr>
        <w:t>Wykluczenie Wykonawcy następuje:</w:t>
      </w:r>
    </w:p>
    <w:p w14:paraId="738150AD" w14:textId="77777777" w:rsidR="000C6A56" w:rsidRPr="00A867FB" w:rsidRDefault="000C6A56" w:rsidP="000C6A56">
      <w:pPr>
        <w:pStyle w:val="Akapitzlist"/>
        <w:numPr>
          <w:ilvl w:val="0"/>
          <w:numId w:val="8"/>
        </w:numPr>
        <w:spacing w:line="276" w:lineRule="auto"/>
        <w:ind w:left="851" w:hanging="425"/>
        <w:jc w:val="both"/>
        <w:rPr>
          <w:rFonts w:asciiTheme="minorHAnsi" w:eastAsia="Arial" w:hAnsiTheme="minorHAnsi" w:cstheme="minorHAnsi"/>
          <w:color w:val="000000"/>
        </w:rPr>
      </w:pPr>
      <w:r w:rsidRPr="00A867FB">
        <w:rPr>
          <w:rFonts w:asciiTheme="minorHAnsi" w:eastAsia="Arial" w:hAnsiTheme="minorHAnsi" w:cstheme="minorHAnsi"/>
          <w:color w:val="000000"/>
        </w:rPr>
        <w:t>w przypadkach, o których mowa w art. 108 ust. 1 pkt 1 lit. a–g i pkt 2, na okres 5 lat od dnia uprawomocnienia się wyroku potwierdzającego zaistnienie jednej z podstaw</w:t>
      </w:r>
      <w:r>
        <w:rPr>
          <w:rFonts w:asciiTheme="minorHAnsi" w:eastAsia="Arial" w:hAnsiTheme="minorHAnsi" w:cstheme="minorHAnsi"/>
          <w:color w:val="000000"/>
        </w:rPr>
        <w:t xml:space="preserve"> </w:t>
      </w:r>
      <w:r w:rsidRPr="00A867FB">
        <w:rPr>
          <w:rFonts w:asciiTheme="minorHAnsi" w:eastAsia="Arial" w:hAnsiTheme="minorHAnsi" w:cstheme="minorHAnsi"/>
          <w:color w:val="000000"/>
        </w:rPr>
        <w:t>wykluczenia,</w:t>
      </w:r>
      <w:r>
        <w:rPr>
          <w:rFonts w:asciiTheme="minorHAnsi" w:eastAsia="Arial" w:hAnsiTheme="minorHAnsi" w:cstheme="minorHAnsi"/>
          <w:color w:val="000000"/>
        </w:rPr>
        <w:t xml:space="preserve"> </w:t>
      </w:r>
      <w:r w:rsidRPr="00A867FB">
        <w:rPr>
          <w:rFonts w:asciiTheme="minorHAnsi" w:eastAsia="Arial" w:hAnsiTheme="minorHAnsi" w:cstheme="minorHAnsi"/>
          <w:color w:val="000000"/>
        </w:rPr>
        <w:t>chyba</w:t>
      </w:r>
      <w:r>
        <w:rPr>
          <w:rFonts w:asciiTheme="minorHAnsi" w:eastAsia="Arial" w:hAnsiTheme="minorHAnsi" w:cstheme="minorHAnsi"/>
          <w:color w:val="000000"/>
        </w:rPr>
        <w:t xml:space="preserve"> </w:t>
      </w:r>
      <w:r w:rsidRPr="00A867FB">
        <w:rPr>
          <w:rFonts w:asciiTheme="minorHAnsi" w:eastAsia="Arial" w:hAnsiTheme="minorHAnsi" w:cstheme="minorHAnsi"/>
          <w:color w:val="000000"/>
        </w:rPr>
        <w:t>że</w:t>
      </w:r>
      <w:r>
        <w:rPr>
          <w:rFonts w:asciiTheme="minorHAnsi" w:eastAsia="Arial" w:hAnsiTheme="minorHAnsi" w:cstheme="minorHAnsi"/>
          <w:color w:val="000000"/>
        </w:rPr>
        <w:t xml:space="preserve"> </w:t>
      </w:r>
      <w:r w:rsidRPr="00A867FB">
        <w:rPr>
          <w:rFonts w:asciiTheme="minorHAnsi" w:eastAsia="Arial" w:hAnsiTheme="minorHAnsi" w:cstheme="minorHAnsi"/>
          <w:color w:val="000000"/>
        </w:rPr>
        <w:t>w</w:t>
      </w:r>
      <w:r>
        <w:rPr>
          <w:rFonts w:asciiTheme="minorHAnsi" w:eastAsia="Arial" w:hAnsiTheme="minorHAnsi" w:cstheme="minorHAnsi"/>
          <w:color w:val="000000"/>
        </w:rPr>
        <w:t xml:space="preserve"> </w:t>
      </w:r>
      <w:r w:rsidRPr="00A867FB">
        <w:rPr>
          <w:rFonts w:asciiTheme="minorHAnsi" w:eastAsia="Arial" w:hAnsiTheme="minorHAnsi" w:cstheme="minorHAnsi"/>
          <w:color w:val="000000"/>
        </w:rPr>
        <w:t>tym</w:t>
      </w:r>
      <w:r>
        <w:rPr>
          <w:rFonts w:asciiTheme="minorHAnsi" w:eastAsia="Arial" w:hAnsiTheme="minorHAnsi" w:cstheme="minorHAnsi"/>
          <w:color w:val="000000"/>
        </w:rPr>
        <w:t xml:space="preserve"> </w:t>
      </w:r>
      <w:r w:rsidRPr="00A867FB">
        <w:rPr>
          <w:rFonts w:asciiTheme="minorHAnsi" w:eastAsia="Arial" w:hAnsiTheme="minorHAnsi" w:cstheme="minorHAnsi"/>
          <w:color w:val="000000"/>
        </w:rPr>
        <w:t>wyroku</w:t>
      </w:r>
      <w:r>
        <w:rPr>
          <w:rFonts w:asciiTheme="minorHAnsi" w:eastAsia="Arial" w:hAnsiTheme="minorHAnsi" w:cstheme="minorHAnsi"/>
          <w:color w:val="000000"/>
        </w:rPr>
        <w:t xml:space="preserve"> </w:t>
      </w:r>
      <w:r w:rsidRPr="00A867FB">
        <w:rPr>
          <w:rFonts w:asciiTheme="minorHAnsi" w:eastAsia="Arial" w:hAnsiTheme="minorHAnsi" w:cstheme="minorHAnsi"/>
          <w:color w:val="000000"/>
        </w:rPr>
        <w:t>został</w:t>
      </w:r>
      <w:r>
        <w:rPr>
          <w:rFonts w:asciiTheme="minorHAnsi" w:eastAsia="Arial" w:hAnsiTheme="minorHAnsi" w:cstheme="minorHAnsi"/>
          <w:color w:val="000000"/>
        </w:rPr>
        <w:t xml:space="preserve"> </w:t>
      </w:r>
      <w:r w:rsidRPr="00A867FB">
        <w:rPr>
          <w:rFonts w:asciiTheme="minorHAnsi" w:eastAsia="Arial" w:hAnsiTheme="minorHAnsi" w:cstheme="minorHAnsi"/>
          <w:color w:val="000000"/>
        </w:rPr>
        <w:t>określony</w:t>
      </w:r>
      <w:r>
        <w:rPr>
          <w:rFonts w:asciiTheme="minorHAnsi" w:eastAsia="Arial" w:hAnsiTheme="minorHAnsi" w:cstheme="minorHAnsi"/>
          <w:color w:val="000000"/>
        </w:rPr>
        <w:t xml:space="preserve"> </w:t>
      </w:r>
      <w:r w:rsidRPr="00A867FB">
        <w:rPr>
          <w:rFonts w:asciiTheme="minorHAnsi" w:eastAsia="Arial" w:hAnsiTheme="minorHAnsi" w:cstheme="minorHAnsi"/>
          <w:color w:val="000000"/>
        </w:rPr>
        <w:t>inny</w:t>
      </w:r>
      <w:r>
        <w:rPr>
          <w:rFonts w:asciiTheme="minorHAnsi" w:eastAsia="Arial" w:hAnsiTheme="minorHAnsi" w:cstheme="minorHAnsi"/>
          <w:color w:val="000000"/>
        </w:rPr>
        <w:t xml:space="preserve"> </w:t>
      </w:r>
      <w:r w:rsidRPr="00A867FB">
        <w:rPr>
          <w:rFonts w:asciiTheme="minorHAnsi" w:eastAsia="Arial" w:hAnsiTheme="minorHAnsi" w:cstheme="minorHAnsi"/>
          <w:color w:val="000000"/>
        </w:rPr>
        <w:t>okres wykluczenia;</w:t>
      </w:r>
    </w:p>
    <w:p w14:paraId="4300F508" w14:textId="77777777" w:rsidR="000C6A56" w:rsidRPr="00A867FB" w:rsidRDefault="000C6A56" w:rsidP="000C6A56">
      <w:pPr>
        <w:pStyle w:val="Akapitzlist"/>
        <w:numPr>
          <w:ilvl w:val="0"/>
          <w:numId w:val="8"/>
        </w:numPr>
        <w:spacing w:line="276" w:lineRule="auto"/>
        <w:ind w:left="851" w:hanging="425"/>
        <w:jc w:val="both"/>
        <w:rPr>
          <w:rFonts w:asciiTheme="minorHAnsi" w:eastAsia="Arial" w:hAnsiTheme="minorHAnsi" w:cstheme="minorHAnsi"/>
          <w:color w:val="000000"/>
        </w:rPr>
      </w:pPr>
      <w:r w:rsidRPr="00A867FB">
        <w:rPr>
          <w:rFonts w:asciiTheme="minorHAnsi" w:eastAsia="Arial" w:hAnsiTheme="minorHAnsi" w:cstheme="minorHAnsi"/>
          <w:color w:val="000000"/>
        </w:rPr>
        <w:t xml:space="preserve">w przypadkach, o których mowa w: </w:t>
      </w:r>
    </w:p>
    <w:p w14:paraId="16C51B3C" w14:textId="77777777" w:rsidR="000C6A56" w:rsidRDefault="000C6A56" w:rsidP="000C6A56">
      <w:pPr>
        <w:pStyle w:val="Akapitzlist"/>
        <w:numPr>
          <w:ilvl w:val="0"/>
          <w:numId w:val="9"/>
        </w:numPr>
        <w:spacing w:line="276" w:lineRule="auto"/>
        <w:ind w:left="1276" w:hanging="425"/>
        <w:jc w:val="both"/>
        <w:rPr>
          <w:rFonts w:asciiTheme="minorHAnsi" w:eastAsia="Arial" w:hAnsiTheme="minorHAnsi" w:cstheme="minorHAnsi"/>
          <w:color w:val="000000"/>
        </w:rPr>
      </w:pPr>
      <w:r w:rsidRPr="00A867FB">
        <w:rPr>
          <w:rFonts w:asciiTheme="minorHAnsi" w:eastAsia="Arial" w:hAnsiTheme="minorHAnsi" w:cstheme="minorHAnsi"/>
          <w:color w:val="000000"/>
        </w:rPr>
        <w:t>art. 108 ust. 1 pkt 1 lit. h i pkt 2, gdy osoba, o której mowa w tych przepisach, została skazana za przestępstwo wymienione w art. 108 ust. 1 pkt 1 lit. h,</w:t>
      </w:r>
    </w:p>
    <w:p w14:paraId="22B292C8" w14:textId="77777777" w:rsidR="000C6A56" w:rsidRPr="009D340A" w:rsidRDefault="000C6A56" w:rsidP="000C6A56">
      <w:pPr>
        <w:spacing w:line="276" w:lineRule="auto"/>
        <w:ind w:left="1276" w:hanging="425"/>
        <w:jc w:val="both"/>
        <w:rPr>
          <w:rFonts w:asciiTheme="minorHAnsi" w:eastAsia="Arial" w:hAnsiTheme="minorHAnsi" w:cstheme="minorHAnsi"/>
          <w:color w:val="000000"/>
        </w:rPr>
      </w:pPr>
      <w:r>
        <w:rPr>
          <w:rFonts w:asciiTheme="minorHAnsi" w:eastAsia="Arial" w:hAnsiTheme="minorHAnsi" w:cstheme="minorHAnsi"/>
          <w:color w:val="000000"/>
        </w:rPr>
        <w:t>lub</w:t>
      </w:r>
    </w:p>
    <w:p w14:paraId="37B5CF29" w14:textId="77777777" w:rsidR="000C6A56" w:rsidRPr="009D340A" w:rsidRDefault="000C6A56" w:rsidP="000C6A56">
      <w:pPr>
        <w:pStyle w:val="Akapitzlist"/>
        <w:numPr>
          <w:ilvl w:val="0"/>
          <w:numId w:val="9"/>
        </w:numPr>
        <w:spacing w:line="276" w:lineRule="auto"/>
        <w:ind w:left="1276" w:hanging="425"/>
        <w:jc w:val="both"/>
        <w:rPr>
          <w:rFonts w:asciiTheme="minorHAnsi" w:eastAsia="Arial" w:hAnsiTheme="minorHAnsi" w:cstheme="minorHAnsi"/>
          <w:color w:val="000000"/>
        </w:rPr>
      </w:pPr>
      <w:r w:rsidRPr="009D340A">
        <w:rPr>
          <w:rFonts w:asciiTheme="minorHAnsi" w:eastAsia="Arial" w:hAnsiTheme="minorHAnsi" w:cstheme="minorHAnsi"/>
          <w:color w:val="000000"/>
        </w:rPr>
        <w:t xml:space="preserve"> na</w:t>
      </w:r>
      <w:r>
        <w:rPr>
          <w:rFonts w:asciiTheme="minorHAnsi" w:eastAsia="Arial" w:hAnsiTheme="minorHAnsi" w:cstheme="minorHAnsi"/>
          <w:color w:val="000000"/>
        </w:rPr>
        <w:t xml:space="preserve"> </w:t>
      </w:r>
      <w:r w:rsidRPr="009D340A">
        <w:rPr>
          <w:rFonts w:asciiTheme="minorHAnsi" w:eastAsia="Arial" w:hAnsiTheme="minorHAnsi" w:cstheme="minorHAnsi"/>
          <w:color w:val="000000"/>
        </w:rPr>
        <w:t>okres</w:t>
      </w:r>
      <w:r>
        <w:rPr>
          <w:rFonts w:asciiTheme="minorHAnsi" w:eastAsia="Arial" w:hAnsiTheme="minorHAnsi" w:cstheme="minorHAnsi"/>
          <w:color w:val="000000"/>
        </w:rPr>
        <w:t xml:space="preserve"> </w:t>
      </w:r>
      <w:r w:rsidRPr="009D340A">
        <w:rPr>
          <w:rFonts w:asciiTheme="minorHAnsi" w:eastAsia="Arial" w:hAnsiTheme="minorHAnsi" w:cstheme="minorHAnsi"/>
          <w:color w:val="000000"/>
        </w:rPr>
        <w:t>3</w:t>
      </w:r>
      <w:r>
        <w:rPr>
          <w:rFonts w:asciiTheme="minorHAnsi" w:eastAsia="Arial" w:hAnsiTheme="minorHAnsi" w:cstheme="minorHAnsi"/>
          <w:color w:val="000000"/>
        </w:rPr>
        <w:t xml:space="preserve"> </w:t>
      </w:r>
      <w:r w:rsidRPr="009D340A">
        <w:rPr>
          <w:rFonts w:asciiTheme="minorHAnsi" w:eastAsia="Arial" w:hAnsiTheme="minorHAnsi" w:cstheme="minorHAnsi"/>
          <w:color w:val="000000"/>
        </w:rPr>
        <w:t>lat</w:t>
      </w:r>
      <w:r>
        <w:rPr>
          <w:rFonts w:asciiTheme="minorHAnsi" w:eastAsia="Arial" w:hAnsiTheme="minorHAnsi" w:cstheme="minorHAnsi"/>
          <w:color w:val="000000"/>
        </w:rPr>
        <w:t xml:space="preserve"> </w:t>
      </w:r>
      <w:r w:rsidRPr="009D340A">
        <w:rPr>
          <w:rFonts w:asciiTheme="minorHAnsi" w:eastAsia="Arial" w:hAnsiTheme="minorHAnsi" w:cstheme="minorHAnsi"/>
          <w:color w:val="000000"/>
        </w:rPr>
        <w:t>od</w:t>
      </w:r>
      <w:r>
        <w:rPr>
          <w:rFonts w:asciiTheme="minorHAnsi" w:eastAsia="Arial" w:hAnsiTheme="minorHAnsi" w:cstheme="minorHAnsi"/>
          <w:color w:val="000000"/>
        </w:rPr>
        <w:t xml:space="preserve"> </w:t>
      </w:r>
      <w:r w:rsidRPr="009D340A">
        <w:rPr>
          <w:rFonts w:asciiTheme="minorHAnsi" w:eastAsia="Arial" w:hAnsiTheme="minorHAnsi" w:cstheme="minorHAnsi"/>
          <w:color w:val="000000"/>
        </w:rPr>
        <w:t>dnia</w:t>
      </w:r>
      <w:r>
        <w:rPr>
          <w:rFonts w:asciiTheme="minorHAnsi" w:eastAsia="Arial" w:hAnsiTheme="minorHAnsi" w:cstheme="minorHAnsi"/>
          <w:color w:val="000000"/>
        </w:rPr>
        <w:t xml:space="preserve"> </w:t>
      </w:r>
      <w:r w:rsidRPr="009D340A">
        <w:rPr>
          <w:rFonts w:asciiTheme="minorHAnsi" w:eastAsia="Arial" w:hAnsiTheme="minorHAnsi" w:cstheme="minorHAnsi"/>
          <w:color w:val="000000"/>
        </w:rPr>
        <w:t>uprawomocnienia</w:t>
      </w:r>
      <w:r>
        <w:rPr>
          <w:rFonts w:asciiTheme="minorHAnsi" w:eastAsia="Arial" w:hAnsiTheme="minorHAnsi" w:cstheme="minorHAnsi"/>
          <w:color w:val="000000"/>
        </w:rPr>
        <w:t xml:space="preserve"> </w:t>
      </w:r>
      <w:r w:rsidRPr="009D340A">
        <w:rPr>
          <w:rFonts w:asciiTheme="minorHAnsi" w:eastAsia="Arial" w:hAnsiTheme="minorHAnsi" w:cstheme="minorHAnsi"/>
          <w:color w:val="000000"/>
        </w:rPr>
        <w:t>się odpowiednio wyroku potwierdzającego zaistnienie jednej z podstaw wykluczenia, wydania ostatecznej decyzji lub</w:t>
      </w:r>
      <w:r>
        <w:rPr>
          <w:rFonts w:asciiTheme="minorHAnsi" w:eastAsia="Arial" w:hAnsiTheme="minorHAnsi" w:cstheme="minorHAnsi"/>
          <w:color w:val="000000"/>
        </w:rPr>
        <w:t xml:space="preserve"> </w:t>
      </w:r>
      <w:r w:rsidRPr="009D340A">
        <w:rPr>
          <w:rFonts w:asciiTheme="minorHAnsi" w:eastAsia="Arial" w:hAnsiTheme="minorHAnsi" w:cstheme="minorHAnsi"/>
          <w:color w:val="000000"/>
        </w:rPr>
        <w:t>zaistnienia</w:t>
      </w:r>
      <w:r>
        <w:rPr>
          <w:rFonts w:asciiTheme="minorHAnsi" w:eastAsia="Arial" w:hAnsiTheme="minorHAnsi" w:cstheme="minorHAnsi"/>
          <w:color w:val="000000"/>
        </w:rPr>
        <w:t xml:space="preserve"> </w:t>
      </w:r>
      <w:r w:rsidRPr="009D340A">
        <w:rPr>
          <w:rFonts w:asciiTheme="minorHAnsi" w:eastAsia="Arial" w:hAnsiTheme="minorHAnsi" w:cstheme="minorHAnsi"/>
          <w:color w:val="000000"/>
        </w:rPr>
        <w:t>zdarzenia będącego podstawą wykluczenia, chyba że w wyroku lub decyzji został określony inny okres wykluczenia;</w:t>
      </w:r>
    </w:p>
    <w:p w14:paraId="54D91CD4" w14:textId="77777777" w:rsidR="000C6A56" w:rsidRPr="00A867FB" w:rsidRDefault="000C6A56" w:rsidP="000C6A56">
      <w:pPr>
        <w:pStyle w:val="Akapitzlist"/>
        <w:numPr>
          <w:ilvl w:val="0"/>
          <w:numId w:val="8"/>
        </w:numPr>
        <w:spacing w:line="276" w:lineRule="auto"/>
        <w:ind w:left="851" w:hanging="425"/>
        <w:jc w:val="both"/>
        <w:rPr>
          <w:rFonts w:asciiTheme="minorHAnsi" w:eastAsia="Arial" w:hAnsiTheme="minorHAnsi" w:cstheme="minorHAnsi"/>
          <w:color w:val="000000"/>
        </w:rPr>
      </w:pPr>
      <w:r w:rsidRPr="00A867FB">
        <w:rPr>
          <w:rFonts w:asciiTheme="minorHAnsi" w:eastAsia="Arial" w:hAnsiTheme="minorHAnsi" w:cstheme="minorHAnsi"/>
          <w:color w:val="000000"/>
        </w:rPr>
        <w:t>w przypadku, o którym mowa</w:t>
      </w:r>
      <w:r>
        <w:rPr>
          <w:rFonts w:asciiTheme="minorHAnsi" w:eastAsia="Arial" w:hAnsiTheme="minorHAnsi" w:cstheme="minorHAnsi"/>
          <w:color w:val="000000"/>
        </w:rPr>
        <w:t xml:space="preserve"> </w:t>
      </w:r>
      <w:r w:rsidRPr="00A867FB">
        <w:rPr>
          <w:rFonts w:asciiTheme="minorHAnsi" w:eastAsia="Arial" w:hAnsiTheme="minorHAnsi" w:cstheme="minorHAnsi"/>
          <w:color w:val="000000"/>
        </w:rPr>
        <w:t>w</w:t>
      </w:r>
      <w:r>
        <w:rPr>
          <w:rFonts w:asciiTheme="minorHAnsi" w:eastAsia="Arial" w:hAnsiTheme="minorHAnsi" w:cstheme="minorHAnsi"/>
          <w:color w:val="000000"/>
        </w:rPr>
        <w:t xml:space="preserve"> </w:t>
      </w:r>
      <w:r w:rsidRPr="00A867FB">
        <w:rPr>
          <w:rFonts w:asciiTheme="minorHAnsi" w:eastAsia="Arial" w:hAnsiTheme="minorHAnsi" w:cstheme="minorHAnsi"/>
          <w:color w:val="000000"/>
        </w:rPr>
        <w:t>art.</w:t>
      </w:r>
      <w:r>
        <w:rPr>
          <w:rFonts w:asciiTheme="minorHAnsi" w:eastAsia="Arial" w:hAnsiTheme="minorHAnsi" w:cstheme="minorHAnsi"/>
          <w:color w:val="000000"/>
        </w:rPr>
        <w:t xml:space="preserve"> </w:t>
      </w:r>
      <w:r w:rsidRPr="00A867FB">
        <w:rPr>
          <w:rFonts w:asciiTheme="minorHAnsi" w:eastAsia="Arial" w:hAnsiTheme="minorHAnsi" w:cstheme="minorHAnsi"/>
          <w:color w:val="000000"/>
        </w:rPr>
        <w:t>108 ust. 1 pkt 4, na okres, na jaki został prawomocnie orzeczony zakaz ubiegania się o zamówienia publiczne;</w:t>
      </w:r>
    </w:p>
    <w:p w14:paraId="2833CF0D" w14:textId="77777777" w:rsidR="000C6A56" w:rsidRPr="00A867FB" w:rsidRDefault="000C6A56" w:rsidP="000C6A56">
      <w:pPr>
        <w:pStyle w:val="Akapitzlist"/>
        <w:numPr>
          <w:ilvl w:val="0"/>
          <w:numId w:val="8"/>
        </w:numPr>
        <w:spacing w:line="276" w:lineRule="auto"/>
        <w:ind w:left="851" w:hanging="425"/>
        <w:jc w:val="both"/>
        <w:rPr>
          <w:rFonts w:asciiTheme="minorHAnsi" w:eastAsia="Arial" w:hAnsiTheme="minorHAnsi" w:cstheme="minorHAnsi"/>
          <w:color w:val="000000"/>
        </w:rPr>
      </w:pPr>
      <w:r w:rsidRPr="00A867FB">
        <w:rPr>
          <w:rFonts w:asciiTheme="minorHAnsi" w:eastAsia="Arial" w:hAnsiTheme="minorHAnsi" w:cstheme="minorHAnsi"/>
          <w:color w:val="000000"/>
        </w:rPr>
        <w:t>w przypadkach, o których mowa w art. 108 ust. 1 pkt 5</w:t>
      </w:r>
      <w:r>
        <w:rPr>
          <w:rFonts w:asciiTheme="minorHAnsi" w:eastAsia="Arial" w:hAnsiTheme="minorHAnsi" w:cstheme="minorHAnsi"/>
          <w:color w:val="000000"/>
        </w:rPr>
        <w:t xml:space="preserve"> </w:t>
      </w:r>
      <w:r w:rsidRPr="00A867FB">
        <w:rPr>
          <w:rFonts w:asciiTheme="minorHAnsi" w:eastAsia="Arial" w:hAnsiTheme="minorHAnsi" w:cstheme="minorHAnsi"/>
          <w:color w:val="000000"/>
        </w:rPr>
        <w:t>na okres 3 lat od zaistnienia zdarzenia będącego podstawą wykluczenia;</w:t>
      </w:r>
    </w:p>
    <w:p w14:paraId="669AFDFC" w14:textId="77777777" w:rsidR="000C6A56" w:rsidRDefault="000C6A56" w:rsidP="000C6A56">
      <w:pPr>
        <w:pStyle w:val="Akapitzlist"/>
        <w:numPr>
          <w:ilvl w:val="0"/>
          <w:numId w:val="8"/>
        </w:numPr>
        <w:spacing w:after="120" w:line="276" w:lineRule="auto"/>
        <w:ind w:left="850" w:hanging="425"/>
        <w:jc w:val="both"/>
        <w:rPr>
          <w:rFonts w:asciiTheme="minorHAnsi" w:eastAsia="Arial" w:hAnsiTheme="minorHAnsi" w:cstheme="minorHAnsi"/>
          <w:color w:val="000000"/>
        </w:rPr>
      </w:pPr>
      <w:r w:rsidRPr="00A867FB">
        <w:rPr>
          <w:rFonts w:asciiTheme="minorHAnsi" w:eastAsia="Arial" w:hAnsiTheme="minorHAnsi" w:cstheme="minorHAnsi"/>
          <w:color w:val="000000"/>
        </w:rPr>
        <w:t>w przypadkach, o których mowa w art. 108 ust. 1 pkt 6 w postępowaniu</w:t>
      </w:r>
      <w:r>
        <w:rPr>
          <w:rFonts w:asciiTheme="minorHAnsi" w:eastAsia="Arial" w:hAnsiTheme="minorHAnsi" w:cstheme="minorHAnsi"/>
          <w:color w:val="000000"/>
        </w:rPr>
        <w:t xml:space="preserve"> </w:t>
      </w:r>
      <w:r w:rsidRPr="00A867FB">
        <w:rPr>
          <w:rFonts w:asciiTheme="minorHAnsi" w:eastAsia="Arial" w:hAnsiTheme="minorHAnsi" w:cstheme="minorHAnsi"/>
          <w:color w:val="000000"/>
        </w:rPr>
        <w:t>o</w:t>
      </w:r>
      <w:r>
        <w:rPr>
          <w:rFonts w:asciiTheme="minorHAnsi" w:eastAsia="Arial" w:hAnsiTheme="minorHAnsi" w:cstheme="minorHAnsi"/>
          <w:color w:val="000000"/>
        </w:rPr>
        <w:t xml:space="preserve"> </w:t>
      </w:r>
      <w:r w:rsidRPr="00A867FB">
        <w:rPr>
          <w:rFonts w:asciiTheme="minorHAnsi" w:eastAsia="Arial" w:hAnsiTheme="minorHAnsi" w:cstheme="minorHAnsi"/>
          <w:color w:val="000000"/>
        </w:rPr>
        <w:t>udzielenie</w:t>
      </w:r>
      <w:r>
        <w:rPr>
          <w:rFonts w:asciiTheme="minorHAnsi" w:eastAsia="Arial" w:hAnsiTheme="minorHAnsi" w:cstheme="minorHAnsi"/>
          <w:color w:val="000000"/>
        </w:rPr>
        <w:t xml:space="preserve"> </w:t>
      </w:r>
      <w:r w:rsidRPr="00A867FB">
        <w:rPr>
          <w:rFonts w:asciiTheme="minorHAnsi" w:eastAsia="Arial" w:hAnsiTheme="minorHAnsi" w:cstheme="minorHAnsi"/>
          <w:color w:val="000000"/>
        </w:rPr>
        <w:t>zamówienia,</w:t>
      </w:r>
      <w:r>
        <w:rPr>
          <w:rFonts w:asciiTheme="minorHAnsi" w:eastAsia="Arial" w:hAnsiTheme="minorHAnsi" w:cstheme="minorHAnsi"/>
          <w:color w:val="000000"/>
        </w:rPr>
        <w:t xml:space="preserve"> </w:t>
      </w:r>
      <w:r w:rsidRPr="00A867FB">
        <w:rPr>
          <w:rFonts w:asciiTheme="minorHAnsi" w:eastAsia="Arial" w:hAnsiTheme="minorHAnsi" w:cstheme="minorHAnsi"/>
          <w:color w:val="000000"/>
        </w:rPr>
        <w:t>w</w:t>
      </w:r>
      <w:r>
        <w:rPr>
          <w:rFonts w:asciiTheme="minorHAnsi" w:eastAsia="Arial" w:hAnsiTheme="minorHAnsi" w:cstheme="minorHAnsi"/>
          <w:color w:val="000000"/>
        </w:rPr>
        <w:t xml:space="preserve"> </w:t>
      </w:r>
      <w:r w:rsidRPr="00A867FB">
        <w:rPr>
          <w:rFonts w:asciiTheme="minorHAnsi" w:eastAsia="Arial" w:hAnsiTheme="minorHAnsi" w:cstheme="minorHAnsi"/>
          <w:color w:val="000000"/>
        </w:rPr>
        <w:t>którym</w:t>
      </w:r>
      <w:r>
        <w:rPr>
          <w:rFonts w:asciiTheme="minorHAnsi" w:eastAsia="Arial" w:hAnsiTheme="minorHAnsi" w:cstheme="minorHAnsi"/>
          <w:color w:val="000000"/>
        </w:rPr>
        <w:t xml:space="preserve"> </w:t>
      </w:r>
      <w:r w:rsidRPr="00A867FB">
        <w:rPr>
          <w:rFonts w:asciiTheme="minorHAnsi" w:eastAsia="Arial" w:hAnsiTheme="minorHAnsi" w:cstheme="minorHAnsi"/>
          <w:color w:val="000000"/>
        </w:rPr>
        <w:t>zaistniało</w:t>
      </w:r>
      <w:r>
        <w:rPr>
          <w:rFonts w:asciiTheme="minorHAnsi" w:eastAsia="Arial" w:hAnsiTheme="minorHAnsi" w:cstheme="minorHAnsi"/>
          <w:color w:val="000000"/>
        </w:rPr>
        <w:t xml:space="preserve"> </w:t>
      </w:r>
      <w:r w:rsidRPr="00A867FB">
        <w:rPr>
          <w:rFonts w:asciiTheme="minorHAnsi" w:eastAsia="Arial" w:hAnsiTheme="minorHAnsi" w:cstheme="minorHAnsi"/>
          <w:color w:val="000000"/>
        </w:rPr>
        <w:t>zdarzenie</w:t>
      </w:r>
      <w:r>
        <w:rPr>
          <w:rFonts w:asciiTheme="minorHAnsi" w:eastAsia="Arial" w:hAnsiTheme="minorHAnsi" w:cstheme="minorHAnsi"/>
          <w:color w:val="000000"/>
        </w:rPr>
        <w:t xml:space="preserve"> </w:t>
      </w:r>
      <w:r w:rsidRPr="00A867FB">
        <w:rPr>
          <w:rFonts w:asciiTheme="minorHAnsi" w:eastAsia="Arial" w:hAnsiTheme="minorHAnsi" w:cstheme="minorHAnsi"/>
          <w:color w:val="000000"/>
        </w:rPr>
        <w:t>będące podstawą wykluczenia.</w:t>
      </w:r>
    </w:p>
    <w:p w14:paraId="630EABB3" w14:textId="77777777" w:rsidR="000C6A56" w:rsidRPr="0050493C" w:rsidRDefault="000C6A56" w:rsidP="000C6A56">
      <w:pPr>
        <w:pStyle w:val="Akapitzlist"/>
        <w:numPr>
          <w:ilvl w:val="0"/>
          <w:numId w:val="19"/>
        </w:numPr>
        <w:spacing w:line="276" w:lineRule="auto"/>
        <w:ind w:left="426" w:hanging="426"/>
        <w:jc w:val="both"/>
        <w:rPr>
          <w:rFonts w:asciiTheme="minorHAnsi" w:eastAsia="Arial" w:hAnsiTheme="minorHAnsi" w:cstheme="minorHAnsi"/>
          <w:color w:val="000000"/>
        </w:rPr>
      </w:pPr>
      <w:r w:rsidRPr="0050493C">
        <w:rPr>
          <w:rFonts w:asciiTheme="minorHAnsi" w:eastAsia="Arial" w:hAnsiTheme="minorHAnsi" w:cstheme="minorHAnsi"/>
          <w:color w:val="000000"/>
        </w:rPr>
        <w:lastRenderedPageBreak/>
        <w:t xml:space="preserve">Na podstawie art. 7 ust. 1 ustawy z dnia 13 kwietnia 2022 r. o szczególnych rozwiązaniach w zakresie przeciwdziałania wspieraniu agresji na Ukrainę oraz służących ochronie bezpieczeństwa narodowego z postępowania o udzielenie zamówienia publicznego lub konkursu prowadzonego na podstawie ustawy </w:t>
      </w:r>
      <w:proofErr w:type="spellStart"/>
      <w:r w:rsidRPr="0050493C">
        <w:rPr>
          <w:rFonts w:asciiTheme="minorHAnsi" w:eastAsia="Arial" w:hAnsiTheme="minorHAnsi" w:cstheme="minorHAnsi"/>
          <w:color w:val="000000"/>
        </w:rPr>
        <w:t>Pzp</w:t>
      </w:r>
      <w:proofErr w:type="spellEnd"/>
      <w:r w:rsidRPr="0050493C">
        <w:rPr>
          <w:rFonts w:asciiTheme="minorHAnsi" w:eastAsia="Arial" w:hAnsiTheme="minorHAnsi" w:cstheme="minorHAnsi"/>
          <w:color w:val="000000"/>
        </w:rPr>
        <w:t xml:space="preserve"> wyklucza się:</w:t>
      </w:r>
    </w:p>
    <w:p w14:paraId="44DDD53C" w14:textId="77777777" w:rsidR="000C6A56" w:rsidRDefault="000C6A56" w:rsidP="000C6A56">
      <w:pPr>
        <w:pStyle w:val="Akapitzlist"/>
        <w:numPr>
          <w:ilvl w:val="7"/>
          <w:numId w:val="44"/>
        </w:numPr>
        <w:spacing w:line="276" w:lineRule="auto"/>
        <w:ind w:left="851" w:hanging="425"/>
        <w:jc w:val="both"/>
        <w:rPr>
          <w:rFonts w:asciiTheme="minorHAnsi" w:eastAsia="Arial" w:hAnsiTheme="minorHAnsi" w:cstheme="minorHAnsi"/>
          <w:color w:val="000000"/>
        </w:rPr>
      </w:pPr>
      <w:r w:rsidRPr="0050493C">
        <w:rPr>
          <w:rFonts w:asciiTheme="minorHAnsi" w:eastAsia="Arial" w:hAnsiTheme="minorHAnsi" w:cstheme="minorHAnsi"/>
          <w:color w:val="000000"/>
        </w:rPr>
        <w:t>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0D4A2528" w14:textId="77777777" w:rsidR="000C6A56" w:rsidRDefault="000C6A56" w:rsidP="000C6A56">
      <w:pPr>
        <w:pStyle w:val="Akapitzlist"/>
        <w:numPr>
          <w:ilvl w:val="7"/>
          <w:numId w:val="44"/>
        </w:numPr>
        <w:spacing w:line="276" w:lineRule="auto"/>
        <w:ind w:left="851" w:hanging="425"/>
        <w:jc w:val="both"/>
        <w:rPr>
          <w:rFonts w:asciiTheme="minorHAnsi" w:eastAsia="Arial" w:hAnsiTheme="minorHAnsi" w:cstheme="minorHAnsi"/>
          <w:color w:val="000000"/>
        </w:rPr>
      </w:pPr>
      <w:r w:rsidRPr="0050493C">
        <w:rPr>
          <w:rFonts w:asciiTheme="minorHAnsi" w:eastAsia="Arial" w:hAnsiTheme="minorHAnsi" w:cstheme="minorHAnsi"/>
          <w:color w:val="000000"/>
        </w:rPr>
        <w:t>wykonawcę oraz uczestnika konkursu, którego beneficjentem rzeczywistym w rozumieniu ustawy z dnia 1 marca 2018 r. o przeciwdziałaniu praniu pieniędzy oraz finansowaniu terroryzmu</w:t>
      </w:r>
      <w:r>
        <w:rPr>
          <w:rFonts w:asciiTheme="minorHAnsi" w:eastAsia="Arial" w:hAnsiTheme="minorHAnsi" w:cstheme="minorHAnsi"/>
          <w:color w:val="000000"/>
        </w:rPr>
        <w:t xml:space="preserve"> </w:t>
      </w:r>
      <w:r w:rsidRPr="0050493C">
        <w:rPr>
          <w:rFonts w:asciiTheme="minorHAnsi" w:eastAsia="Arial" w:hAnsiTheme="minorHAnsi" w:cstheme="minorHAnsi"/>
          <w:color w:val="000000"/>
        </w:rPr>
        <w:t>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70803882" w14:textId="77777777" w:rsidR="000C6A56" w:rsidRPr="0050493C" w:rsidRDefault="000C6A56" w:rsidP="000C6A56">
      <w:pPr>
        <w:pStyle w:val="Akapitzlist"/>
        <w:numPr>
          <w:ilvl w:val="7"/>
          <w:numId w:val="44"/>
        </w:numPr>
        <w:spacing w:after="120" w:line="276" w:lineRule="auto"/>
        <w:ind w:left="850" w:hanging="425"/>
        <w:jc w:val="both"/>
        <w:rPr>
          <w:rFonts w:asciiTheme="minorHAnsi" w:eastAsia="Arial" w:hAnsiTheme="minorHAnsi" w:cstheme="minorHAnsi"/>
          <w:color w:val="000000"/>
        </w:rPr>
      </w:pPr>
      <w:r w:rsidRPr="0050493C">
        <w:rPr>
          <w:rFonts w:asciiTheme="minorHAnsi" w:eastAsia="Arial" w:hAnsiTheme="minorHAnsi" w:cstheme="minorHAnsi"/>
          <w:color w:val="000000"/>
        </w:rPr>
        <w:t>wykonawcę oraz uczestnika konkursu, którego jednostką dominującą w rozumieniu art. 3 ust. 1 pkt 37 ustawy z dnia 29 września 1994 r. o rachunkowości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4E2753A6" w14:textId="77777777" w:rsidR="000C6A56" w:rsidRPr="001B5815" w:rsidRDefault="000C6A56" w:rsidP="000C6A56">
      <w:pPr>
        <w:pStyle w:val="Akapitzlist"/>
        <w:numPr>
          <w:ilvl w:val="0"/>
          <w:numId w:val="19"/>
        </w:numPr>
        <w:spacing w:after="120" w:line="276" w:lineRule="auto"/>
        <w:ind w:left="425" w:hanging="425"/>
        <w:jc w:val="both"/>
        <w:rPr>
          <w:rFonts w:asciiTheme="minorHAnsi" w:eastAsia="Arial" w:hAnsiTheme="minorHAnsi" w:cstheme="minorHAnsi"/>
          <w:color w:val="000000"/>
        </w:rPr>
      </w:pPr>
      <w:r w:rsidRPr="001B5815">
        <w:rPr>
          <w:rFonts w:asciiTheme="minorHAnsi" w:eastAsia="Arial" w:hAnsiTheme="minorHAnsi" w:cstheme="minorHAnsi"/>
          <w:color w:val="000000"/>
        </w:rPr>
        <w:t>Wykonawca może zostać wykluczony przez Zamawiającego na każdym etapie postępowania o udzielenie zamówienia.</w:t>
      </w:r>
    </w:p>
    <w:p w14:paraId="0C348F8E" w14:textId="171ECB55" w:rsidR="00EA1279" w:rsidRPr="0050493C" w:rsidRDefault="00EA1279">
      <w:pPr>
        <w:pStyle w:val="Akapitzlist"/>
        <w:numPr>
          <w:ilvl w:val="0"/>
          <w:numId w:val="19"/>
        </w:numPr>
        <w:spacing w:line="276" w:lineRule="auto"/>
        <w:ind w:left="426" w:hanging="426"/>
        <w:jc w:val="both"/>
        <w:rPr>
          <w:rFonts w:asciiTheme="minorHAnsi" w:eastAsia="Arial" w:hAnsiTheme="minorHAnsi" w:cstheme="minorHAnsi"/>
          <w:color w:val="000000"/>
        </w:rPr>
      </w:pPr>
      <w:r w:rsidRPr="0050493C">
        <w:rPr>
          <w:rFonts w:asciiTheme="minorHAnsi" w:hAnsiTheme="minorHAnsi" w:cstheme="minorHAnsi"/>
        </w:rPr>
        <w:t xml:space="preserve">Zamawiający określa następujące </w:t>
      </w:r>
      <w:r w:rsidRPr="0050493C">
        <w:rPr>
          <w:rFonts w:asciiTheme="minorHAnsi" w:hAnsiTheme="minorHAnsi" w:cstheme="minorHAnsi"/>
          <w:b/>
          <w:bCs/>
        </w:rPr>
        <w:t>warunki udziału w postępowaniu</w:t>
      </w:r>
      <w:r w:rsidR="008A60D0" w:rsidRPr="0050493C">
        <w:rPr>
          <w:rFonts w:asciiTheme="minorHAnsi" w:hAnsiTheme="minorHAnsi" w:cstheme="minorHAnsi"/>
          <w:b/>
          <w:bCs/>
        </w:rPr>
        <w:t xml:space="preserve"> w zakresie</w:t>
      </w:r>
      <w:r w:rsidRPr="0050493C">
        <w:rPr>
          <w:rFonts w:asciiTheme="minorHAnsi" w:hAnsiTheme="minorHAnsi" w:cstheme="minorHAnsi"/>
        </w:rPr>
        <w:t>:</w:t>
      </w:r>
    </w:p>
    <w:p w14:paraId="438594E6" w14:textId="56194D1E" w:rsidR="00B7031A" w:rsidRPr="00B7031A" w:rsidRDefault="00B7031A">
      <w:pPr>
        <w:pStyle w:val="Akapitzlist"/>
        <w:numPr>
          <w:ilvl w:val="1"/>
          <w:numId w:val="19"/>
        </w:numPr>
        <w:spacing w:line="276" w:lineRule="auto"/>
        <w:ind w:left="851" w:hanging="425"/>
        <w:jc w:val="both"/>
        <w:rPr>
          <w:rFonts w:asciiTheme="minorHAnsi" w:eastAsiaTheme="majorEastAsia" w:hAnsiTheme="minorHAnsi" w:cstheme="minorHAnsi"/>
          <w:b/>
          <w:bCs/>
          <w:lang w:eastAsia="en-US"/>
        </w:rPr>
      </w:pPr>
      <w:r w:rsidRPr="00B7031A">
        <w:rPr>
          <w:rFonts w:asciiTheme="minorHAnsi" w:eastAsiaTheme="majorEastAsia" w:hAnsiTheme="minorHAnsi" w:cstheme="minorHAnsi"/>
          <w:b/>
          <w:bCs/>
          <w:lang w:eastAsia="en-US"/>
        </w:rPr>
        <w:t>w zakresie zdolności do występowania w obrocie gospodarczym.</w:t>
      </w:r>
    </w:p>
    <w:p w14:paraId="76AE15FD" w14:textId="6FE81880" w:rsidR="00B7031A" w:rsidRPr="002A1DE3" w:rsidRDefault="00B7031A" w:rsidP="00783054">
      <w:pPr>
        <w:pStyle w:val="Akapitzlist"/>
        <w:spacing w:line="276" w:lineRule="auto"/>
        <w:ind w:left="851"/>
        <w:jc w:val="both"/>
        <w:rPr>
          <w:rFonts w:asciiTheme="minorHAnsi" w:eastAsiaTheme="majorEastAsia" w:hAnsiTheme="minorHAnsi" w:cstheme="minorHAnsi"/>
          <w:lang w:eastAsia="en-US"/>
        </w:rPr>
      </w:pPr>
      <w:bookmarkStart w:id="4" w:name="_Hlk88484432"/>
      <w:r w:rsidRPr="002A1DE3">
        <w:rPr>
          <w:rFonts w:asciiTheme="minorHAnsi" w:eastAsiaTheme="majorEastAsia" w:hAnsiTheme="minorHAnsi" w:cstheme="minorHAnsi"/>
          <w:lang w:eastAsia="en-US"/>
        </w:rPr>
        <w:t>Zamawiający nie stawia szczególnych wymagań w zakresie spełniania warunku udziału w postępowaniu w odniesieniu do warunku dot. zdolności do występowania w obrocie gospodarczym</w:t>
      </w:r>
      <w:bookmarkEnd w:id="4"/>
      <w:r w:rsidRPr="002A1DE3">
        <w:rPr>
          <w:rFonts w:asciiTheme="minorHAnsi" w:eastAsiaTheme="majorEastAsia" w:hAnsiTheme="minorHAnsi" w:cstheme="minorHAnsi"/>
          <w:lang w:eastAsia="en-US"/>
        </w:rPr>
        <w:t>.</w:t>
      </w:r>
    </w:p>
    <w:p w14:paraId="0F8E9455" w14:textId="3D97150F" w:rsidR="00B7031A" w:rsidRPr="001F4640" w:rsidRDefault="00B7031A">
      <w:pPr>
        <w:pStyle w:val="Akapitzlist"/>
        <w:numPr>
          <w:ilvl w:val="1"/>
          <w:numId w:val="19"/>
        </w:numPr>
        <w:spacing w:line="276" w:lineRule="auto"/>
        <w:ind w:left="851" w:hanging="425"/>
        <w:jc w:val="both"/>
        <w:rPr>
          <w:rFonts w:asciiTheme="minorHAnsi" w:eastAsiaTheme="majorEastAsia" w:hAnsiTheme="minorHAnsi" w:cstheme="minorHAnsi"/>
          <w:b/>
          <w:bCs/>
          <w:lang w:eastAsia="en-US"/>
        </w:rPr>
      </w:pPr>
      <w:bookmarkStart w:id="5" w:name="_Hlk88484459"/>
      <w:r w:rsidRPr="001F4640">
        <w:rPr>
          <w:rFonts w:asciiTheme="minorHAnsi" w:eastAsiaTheme="majorEastAsia" w:hAnsiTheme="minorHAnsi" w:cstheme="minorHAnsi"/>
          <w:b/>
          <w:bCs/>
          <w:lang w:eastAsia="en-US"/>
        </w:rPr>
        <w:t>w zakresie uprawnień do prowadzenia określonej działalności gospodarczej lub zawodowej, o ile wynika to z odrębnych przepisów</w:t>
      </w:r>
      <w:bookmarkEnd w:id="5"/>
      <w:r w:rsidRPr="001F4640">
        <w:rPr>
          <w:rFonts w:asciiTheme="minorHAnsi" w:eastAsiaTheme="majorEastAsia" w:hAnsiTheme="minorHAnsi" w:cstheme="minorHAnsi"/>
          <w:b/>
          <w:bCs/>
          <w:lang w:eastAsia="en-US"/>
        </w:rPr>
        <w:t>.</w:t>
      </w:r>
    </w:p>
    <w:p w14:paraId="701F1A44" w14:textId="3600D5FF" w:rsidR="00082982" w:rsidRDefault="00B7031A" w:rsidP="00783054">
      <w:pPr>
        <w:pStyle w:val="Akapitzlist"/>
        <w:spacing w:line="276" w:lineRule="auto"/>
        <w:ind w:left="851"/>
        <w:jc w:val="both"/>
        <w:rPr>
          <w:rFonts w:asciiTheme="minorHAnsi" w:eastAsiaTheme="majorEastAsia" w:hAnsiTheme="minorHAnsi" w:cstheme="minorHAnsi"/>
          <w:lang w:eastAsia="en-US"/>
        </w:rPr>
      </w:pPr>
      <w:r w:rsidRPr="00B7031A">
        <w:rPr>
          <w:rFonts w:asciiTheme="minorHAnsi" w:eastAsiaTheme="majorEastAsia" w:hAnsiTheme="minorHAnsi" w:cstheme="minorHAnsi"/>
          <w:lang w:eastAsia="en-US"/>
        </w:rPr>
        <w:t>Zamawiający nie stawia szczególnych wymagań w zakresie spełniania warunku udziału w postępowaniu dot. uprawnień do prowadzenia określonej działalności gospodarczej lub zawodowej, o ile wynika to z odrębnych przepisów</w:t>
      </w:r>
      <w:r w:rsidR="00A11383">
        <w:rPr>
          <w:rFonts w:asciiTheme="minorHAnsi" w:eastAsiaTheme="majorEastAsia" w:hAnsiTheme="minorHAnsi" w:cstheme="minorHAnsi"/>
          <w:lang w:eastAsia="en-US"/>
        </w:rPr>
        <w:t>.</w:t>
      </w:r>
    </w:p>
    <w:p w14:paraId="20F1CFF0" w14:textId="59EA2657" w:rsidR="00B7031A" w:rsidRPr="00082982" w:rsidRDefault="00B7031A">
      <w:pPr>
        <w:pStyle w:val="Akapitzlist"/>
        <w:numPr>
          <w:ilvl w:val="1"/>
          <w:numId w:val="19"/>
        </w:numPr>
        <w:spacing w:line="276" w:lineRule="auto"/>
        <w:ind w:left="851" w:hanging="425"/>
        <w:jc w:val="both"/>
        <w:rPr>
          <w:rFonts w:asciiTheme="minorHAnsi" w:eastAsiaTheme="majorEastAsia" w:hAnsiTheme="minorHAnsi" w:cstheme="minorHAnsi"/>
          <w:b/>
          <w:bCs/>
          <w:lang w:eastAsia="en-US"/>
        </w:rPr>
      </w:pPr>
      <w:bookmarkStart w:id="6" w:name="_Hlk88485279"/>
      <w:r w:rsidRPr="00082982">
        <w:rPr>
          <w:rFonts w:asciiTheme="minorHAnsi" w:eastAsiaTheme="majorEastAsia" w:hAnsiTheme="minorHAnsi" w:cstheme="minorHAnsi"/>
          <w:b/>
          <w:bCs/>
          <w:lang w:eastAsia="en-US"/>
        </w:rPr>
        <w:t>w zakresie sytuacji ekonomicznej lub finansowej.</w:t>
      </w:r>
    </w:p>
    <w:bookmarkEnd w:id="6"/>
    <w:p w14:paraId="43FC4909" w14:textId="591E55E7" w:rsidR="00404849" w:rsidRPr="00404849" w:rsidRDefault="00404849" w:rsidP="00783054">
      <w:pPr>
        <w:pStyle w:val="Akapitzlist"/>
        <w:spacing w:line="276" w:lineRule="auto"/>
        <w:ind w:left="851"/>
        <w:jc w:val="both"/>
        <w:rPr>
          <w:rFonts w:asciiTheme="minorHAnsi" w:eastAsiaTheme="majorEastAsia" w:hAnsiTheme="minorHAnsi" w:cstheme="minorHAnsi"/>
          <w:b/>
          <w:bCs/>
          <w:lang w:eastAsia="en-US"/>
        </w:rPr>
      </w:pPr>
      <w:r w:rsidRPr="00404849">
        <w:rPr>
          <w:rFonts w:asciiTheme="minorHAnsi" w:eastAsiaTheme="majorEastAsia" w:hAnsiTheme="minorHAnsi" w:cstheme="minorHAnsi"/>
          <w:lang w:eastAsia="en-US"/>
        </w:rPr>
        <w:t xml:space="preserve">Zamawiający nie stawia szczególnych wymagań w zakresie spełniania warunku udziału w postępowaniu </w:t>
      </w:r>
      <w:r w:rsidR="00786C86" w:rsidRPr="00786C86">
        <w:rPr>
          <w:rFonts w:asciiTheme="minorHAnsi" w:eastAsiaTheme="majorEastAsia" w:hAnsiTheme="minorHAnsi" w:cstheme="minorHAnsi"/>
          <w:lang w:eastAsia="en-US"/>
        </w:rPr>
        <w:t>w zakresie sytuacji ekonomicznej lub finansowej</w:t>
      </w:r>
      <w:r w:rsidR="00A11383">
        <w:rPr>
          <w:rFonts w:asciiTheme="minorHAnsi" w:eastAsiaTheme="majorEastAsia" w:hAnsiTheme="minorHAnsi" w:cstheme="minorHAnsi"/>
          <w:lang w:eastAsia="en-US"/>
        </w:rPr>
        <w:t>.</w:t>
      </w:r>
    </w:p>
    <w:p w14:paraId="0DB266E9" w14:textId="1FB66165" w:rsidR="00B7031A" w:rsidRDefault="00B7031A">
      <w:pPr>
        <w:pStyle w:val="Akapitzlist"/>
        <w:numPr>
          <w:ilvl w:val="1"/>
          <w:numId w:val="19"/>
        </w:numPr>
        <w:spacing w:line="276" w:lineRule="auto"/>
        <w:ind w:left="851" w:hanging="425"/>
        <w:jc w:val="both"/>
        <w:rPr>
          <w:rFonts w:asciiTheme="minorHAnsi" w:eastAsiaTheme="majorEastAsia" w:hAnsiTheme="minorHAnsi" w:cstheme="minorHAnsi"/>
          <w:b/>
          <w:bCs/>
          <w:lang w:eastAsia="en-US"/>
        </w:rPr>
      </w:pPr>
      <w:r w:rsidRPr="00B00304">
        <w:rPr>
          <w:rFonts w:asciiTheme="minorHAnsi" w:eastAsiaTheme="majorEastAsia" w:hAnsiTheme="minorHAnsi" w:cstheme="minorHAnsi"/>
          <w:b/>
          <w:bCs/>
          <w:lang w:eastAsia="en-US"/>
        </w:rPr>
        <w:t>w zakresie zdolności technicznej lub zawodowej.</w:t>
      </w:r>
    </w:p>
    <w:p w14:paraId="7CF4631C" w14:textId="750A80D7" w:rsidR="00B92A4B" w:rsidRDefault="00A43849" w:rsidP="009C4372">
      <w:pPr>
        <w:pStyle w:val="Akapitzlist"/>
        <w:spacing w:before="120" w:after="120" w:line="269" w:lineRule="auto"/>
        <w:ind w:left="567"/>
        <w:jc w:val="both"/>
        <w:rPr>
          <w:rFonts w:asciiTheme="minorHAnsi" w:eastAsiaTheme="majorEastAsia" w:hAnsiTheme="minorHAnsi" w:cstheme="minorHAnsi"/>
          <w:lang w:eastAsia="en-US"/>
        </w:rPr>
      </w:pPr>
      <w:r w:rsidRPr="009C4372">
        <w:rPr>
          <w:rFonts w:asciiTheme="minorHAnsi" w:eastAsiaTheme="majorEastAsia" w:hAnsiTheme="minorHAnsi" w:cstheme="minorHAnsi"/>
          <w:lang w:eastAsia="en-US"/>
        </w:rPr>
        <w:t xml:space="preserve">Warunek zostanie spełniony, jeżeli Wykonawca samodzielnie wykaże, że nie wcześniej niż w okresie ostatnich 3 lat przed upływem terminu składania ofert, a jeżeli okres prowadzenia działalności jest krótszy - w tym okresie, wykonał co najmniej </w:t>
      </w:r>
      <w:r w:rsidR="009C4372" w:rsidRPr="009C4372">
        <w:rPr>
          <w:rFonts w:asciiTheme="minorHAnsi" w:eastAsiaTheme="majorEastAsia" w:hAnsiTheme="minorHAnsi" w:cstheme="minorHAnsi"/>
          <w:lang w:eastAsia="en-US"/>
        </w:rPr>
        <w:t xml:space="preserve">dwie </w:t>
      </w:r>
      <w:r w:rsidR="00B92A4B" w:rsidRPr="009C4372">
        <w:rPr>
          <w:rFonts w:asciiTheme="minorHAnsi" w:eastAsiaTheme="majorEastAsia" w:hAnsiTheme="minorHAnsi" w:cstheme="minorHAnsi"/>
          <w:lang w:eastAsia="en-US"/>
        </w:rPr>
        <w:t>dostaw</w:t>
      </w:r>
      <w:r w:rsidR="009C4372" w:rsidRPr="009C4372">
        <w:rPr>
          <w:rFonts w:asciiTheme="minorHAnsi" w:eastAsiaTheme="majorEastAsia" w:hAnsiTheme="minorHAnsi" w:cstheme="minorHAnsi"/>
          <w:lang w:eastAsia="en-US"/>
        </w:rPr>
        <w:t xml:space="preserve">y </w:t>
      </w:r>
      <w:r w:rsidR="009C4372" w:rsidRPr="009C4372">
        <w:rPr>
          <w:rFonts w:asciiTheme="minorHAnsi" w:eastAsiaTheme="majorEastAsia" w:hAnsiTheme="minorHAnsi" w:cstheme="minorHAnsi"/>
          <w:lang w:eastAsia="en-US"/>
        </w:rPr>
        <w:lastRenderedPageBreak/>
        <w:t xml:space="preserve">co najmniej jednego </w:t>
      </w:r>
      <w:r w:rsidR="00B92A4B" w:rsidRPr="009C4372">
        <w:rPr>
          <w:rFonts w:asciiTheme="minorHAnsi" w:eastAsiaTheme="majorEastAsia" w:hAnsiTheme="minorHAnsi" w:cstheme="minorHAnsi"/>
          <w:lang w:eastAsia="en-US"/>
        </w:rPr>
        <w:t xml:space="preserve">agregatu prądotwórczego o mocy min. </w:t>
      </w:r>
      <w:r w:rsidR="00653AB9" w:rsidRPr="009C4372">
        <w:rPr>
          <w:rFonts w:asciiTheme="minorHAnsi" w:eastAsiaTheme="majorEastAsia" w:hAnsiTheme="minorHAnsi" w:cstheme="minorHAnsi"/>
          <w:lang w:eastAsia="en-US"/>
        </w:rPr>
        <w:t>4</w:t>
      </w:r>
      <w:r w:rsidR="00B92A4B" w:rsidRPr="009C4372">
        <w:rPr>
          <w:rFonts w:asciiTheme="minorHAnsi" w:eastAsiaTheme="majorEastAsia" w:hAnsiTheme="minorHAnsi" w:cstheme="minorHAnsi"/>
          <w:lang w:eastAsia="en-US"/>
        </w:rPr>
        <w:t>0 kVA</w:t>
      </w:r>
      <w:r w:rsidR="009C4372" w:rsidRPr="009C4372">
        <w:rPr>
          <w:rFonts w:asciiTheme="minorHAnsi" w:eastAsiaTheme="majorEastAsia" w:hAnsiTheme="minorHAnsi" w:cstheme="minorHAnsi"/>
          <w:lang w:eastAsia="en-US"/>
        </w:rPr>
        <w:t xml:space="preserve"> </w:t>
      </w:r>
      <w:r w:rsidR="00B92A4B" w:rsidRPr="009C4372">
        <w:rPr>
          <w:rFonts w:asciiTheme="minorHAnsi" w:eastAsiaTheme="majorEastAsia" w:hAnsiTheme="minorHAnsi" w:cstheme="minorHAnsi"/>
          <w:lang w:eastAsia="en-US"/>
        </w:rPr>
        <w:t>i załączy dowody określające, że te dostawy zostały wykonane należycie</w:t>
      </w:r>
      <w:r w:rsidR="005E3571" w:rsidRPr="009C4372">
        <w:rPr>
          <w:rFonts w:asciiTheme="minorHAnsi" w:eastAsiaTheme="majorEastAsia" w:hAnsiTheme="minorHAnsi" w:cstheme="minorHAnsi"/>
          <w:lang w:eastAsia="en-US"/>
        </w:rPr>
        <w:t>.</w:t>
      </w:r>
    </w:p>
    <w:p w14:paraId="6DBF7580" w14:textId="77777777" w:rsidR="00B5496E" w:rsidRPr="00A0047A" w:rsidRDefault="00B5496E">
      <w:pPr>
        <w:pStyle w:val="Akapitzlist"/>
        <w:numPr>
          <w:ilvl w:val="0"/>
          <w:numId w:val="19"/>
        </w:numPr>
        <w:spacing w:before="120" w:after="120" w:line="269" w:lineRule="auto"/>
        <w:ind w:left="426"/>
        <w:jc w:val="both"/>
        <w:rPr>
          <w:rFonts w:asciiTheme="minorHAnsi" w:eastAsiaTheme="majorEastAsia" w:hAnsiTheme="minorHAnsi" w:cstheme="minorHAnsi"/>
          <w:lang w:eastAsia="en-US"/>
        </w:rPr>
      </w:pPr>
      <w:r w:rsidRPr="00A0047A">
        <w:rPr>
          <w:rFonts w:asciiTheme="minorHAnsi" w:eastAsiaTheme="majorEastAsia" w:hAnsiTheme="minorHAnsi" w:cstheme="minorHAnsi"/>
          <w:lang w:eastAsia="en-US"/>
        </w:rPr>
        <w:t>Ocena spełniania warunków udziału w postępowaniu dokonana zostanie zgodnie z formułą „spełnia”/„nie spełnia”.</w:t>
      </w:r>
    </w:p>
    <w:p w14:paraId="650B9A6C" w14:textId="41CFCCE7" w:rsidR="00AC5B86" w:rsidRDefault="00B5496E">
      <w:pPr>
        <w:pStyle w:val="Akapitzlist"/>
        <w:numPr>
          <w:ilvl w:val="0"/>
          <w:numId w:val="19"/>
        </w:numPr>
        <w:spacing w:before="120" w:after="120" w:line="269" w:lineRule="auto"/>
        <w:ind w:left="426" w:hanging="338"/>
        <w:jc w:val="both"/>
        <w:rPr>
          <w:rFonts w:asciiTheme="minorHAnsi" w:eastAsiaTheme="majorEastAsia" w:hAnsiTheme="minorHAnsi" w:cstheme="minorHAnsi"/>
          <w:lang w:eastAsia="en-US"/>
        </w:rPr>
      </w:pPr>
      <w:r w:rsidRPr="00A0047A">
        <w:rPr>
          <w:rFonts w:asciiTheme="minorHAnsi" w:eastAsiaTheme="majorEastAsia" w:hAnsiTheme="minorHAnsi" w:cstheme="minorHAnsi"/>
          <w:lang w:eastAsia="en-US"/>
        </w:rPr>
        <w:t xml:space="preserve">Oceniając </w:t>
      </w:r>
      <w:r w:rsidRPr="00C22169">
        <w:rPr>
          <w:rFonts w:asciiTheme="minorHAnsi" w:eastAsiaTheme="majorEastAsia" w:hAnsiTheme="minorHAnsi" w:cstheme="minorHAnsi"/>
          <w:lang w:eastAsia="en-US"/>
        </w:rPr>
        <w:t>zdolność techniczną lub zawodową Zamawiający może na każdym etapie postępowania uznać, że Wykonawca nie posiada wymaganych zdolności, jeżeli posiadanie przez Wykonawcę sprzecznych interesów, w szczególności zaangażowanie zasobów technicznych lub zawodowych Wykonawcy w inne przedsięwzięcia gospodarcze Wykonawcy może mieć negatywny wpływ na realizację zamówienia.</w:t>
      </w:r>
    </w:p>
    <w:p w14:paraId="2777CFCD" w14:textId="77777777" w:rsidR="00F67A36" w:rsidRDefault="008E526C">
      <w:pPr>
        <w:pStyle w:val="Akapitzlist"/>
        <w:numPr>
          <w:ilvl w:val="0"/>
          <w:numId w:val="20"/>
        </w:numPr>
        <w:spacing w:before="240" w:line="276" w:lineRule="auto"/>
        <w:ind w:left="709"/>
        <w:jc w:val="both"/>
        <w:rPr>
          <w:rFonts w:asciiTheme="minorHAnsi" w:eastAsiaTheme="majorEastAsia" w:hAnsiTheme="minorHAnsi" w:cstheme="minorHAnsi"/>
          <w:b/>
          <w:bCs/>
          <w:lang w:eastAsia="en-US"/>
        </w:rPr>
      </w:pPr>
      <w:r w:rsidRPr="00F67A36">
        <w:rPr>
          <w:rFonts w:asciiTheme="minorHAnsi" w:eastAsiaTheme="majorEastAsia" w:hAnsiTheme="minorHAnsi" w:cstheme="minorHAnsi"/>
          <w:b/>
          <w:bCs/>
          <w:lang w:eastAsia="en-US"/>
        </w:rPr>
        <w:t>W</w:t>
      </w:r>
      <w:r w:rsidR="007A52A4" w:rsidRPr="00F67A36">
        <w:rPr>
          <w:rFonts w:asciiTheme="minorHAnsi" w:eastAsiaTheme="majorEastAsia" w:hAnsiTheme="minorHAnsi" w:cstheme="minorHAnsi"/>
          <w:b/>
          <w:bCs/>
          <w:lang w:eastAsia="en-US"/>
        </w:rPr>
        <w:t xml:space="preserve">YKONAWCY/PODWYKONAWCY/PODMIOTY TRZECIE UDOSTĘPNIAJĄCE SWÓJ POTENCJAŁ </w:t>
      </w:r>
    </w:p>
    <w:p w14:paraId="4F447051" w14:textId="77777777" w:rsidR="00F67A36" w:rsidRPr="000E6357" w:rsidRDefault="00F67A36" w:rsidP="00F67A36">
      <w:pPr>
        <w:pStyle w:val="Akapitzlist"/>
        <w:numPr>
          <w:ilvl w:val="0"/>
          <w:numId w:val="1"/>
        </w:numPr>
        <w:spacing w:line="276" w:lineRule="auto"/>
        <w:ind w:left="425" w:hanging="426"/>
        <w:contextualSpacing/>
        <w:jc w:val="both"/>
        <w:rPr>
          <w:rFonts w:asciiTheme="minorHAnsi" w:eastAsiaTheme="majorEastAsia" w:hAnsiTheme="minorHAnsi" w:cstheme="minorHAnsi"/>
          <w:lang w:eastAsia="en-US"/>
        </w:rPr>
      </w:pPr>
      <w:r w:rsidRPr="000E6357">
        <w:rPr>
          <w:rFonts w:asciiTheme="minorHAnsi" w:eastAsiaTheme="majorEastAsia" w:hAnsiTheme="minorHAnsi" w:cstheme="minorHAnsi"/>
          <w:b/>
          <w:lang w:eastAsia="en-US"/>
        </w:rPr>
        <w:t xml:space="preserve">Wykonawcą </w:t>
      </w:r>
      <w:r w:rsidRPr="000E6357">
        <w:rPr>
          <w:rFonts w:asciiTheme="minorHAnsi" w:eastAsiaTheme="majorEastAsia" w:hAnsiTheme="minorHAnsi" w:cstheme="minorHAnsi"/>
          <w:bCs/>
          <w:lang w:eastAsia="en-US"/>
        </w:rPr>
        <w:t>jest</w:t>
      </w:r>
      <w:r w:rsidRPr="000E6357">
        <w:rPr>
          <w:rFonts w:asciiTheme="minorHAnsi" w:eastAsiaTheme="majorEastAsia" w:hAnsiTheme="minorHAnsi" w:cstheme="minorHAnsi"/>
          <w:lang w:eastAsia="en-US"/>
        </w:rPr>
        <w:t xml:space="preserve"> osoba fizyczna, osoba prawna albo jednostka organizacyjna nieposiadająca osobowości prawnej, która oferuje na rynku wykonanie robót budowlanych lub obiektu budowlanego, dostawę produktów lub świadczenie usług lub ubiega się o udzielenie zamówienia, złożyła ofertę lub zawarła umowę w sprawie zamówienia publicznego.</w:t>
      </w:r>
    </w:p>
    <w:p w14:paraId="0F95AF37" w14:textId="77777777" w:rsidR="00F67A36" w:rsidRPr="00A11383" w:rsidRDefault="00F67A36" w:rsidP="00F67A36">
      <w:pPr>
        <w:numPr>
          <w:ilvl w:val="0"/>
          <w:numId w:val="1"/>
        </w:numPr>
        <w:spacing w:line="276" w:lineRule="auto"/>
        <w:ind w:left="426" w:hanging="426"/>
        <w:contextualSpacing/>
        <w:jc w:val="both"/>
        <w:rPr>
          <w:rFonts w:asciiTheme="minorHAnsi" w:eastAsiaTheme="majorEastAsia" w:hAnsiTheme="minorHAnsi" w:cstheme="minorHAnsi"/>
          <w:b/>
          <w:bCs/>
          <w:lang w:eastAsia="en-US"/>
        </w:rPr>
      </w:pPr>
      <w:r w:rsidRPr="000E6357">
        <w:rPr>
          <w:rFonts w:asciiTheme="minorHAnsi" w:eastAsiaTheme="majorEastAsia" w:hAnsiTheme="minorHAnsi" w:cstheme="minorHAnsi"/>
          <w:b/>
          <w:lang w:eastAsia="en-US"/>
        </w:rPr>
        <w:t>Wykonawcy</w:t>
      </w:r>
      <w:r w:rsidRPr="000E6357">
        <w:rPr>
          <w:rFonts w:asciiTheme="minorHAnsi" w:eastAsiaTheme="majorEastAsia" w:hAnsiTheme="minorHAnsi" w:cstheme="minorHAnsi"/>
          <w:lang w:eastAsia="en-US"/>
        </w:rPr>
        <w:t xml:space="preserve"> </w:t>
      </w:r>
      <w:r w:rsidRPr="000E6357">
        <w:rPr>
          <w:rFonts w:asciiTheme="minorHAnsi" w:eastAsiaTheme="majorEastAsia" w:hAnsiTheme="minorHAnsi" w:cstheme="minorHAnsi"/>
          <w:b/>
          <w:lang w:eastAsia="en-US"/>
        </w:rPr>
        <w:t>wspólnie ubiegający</w:t>
      </w:r>
      <w:r w:rsidRPr="00A867FB">
        <w:rPr>
          <w:rFonts w:asciiTheme="minorHAnsi" w:eastAsiaTheme="majorEastAsia" w:hAnsiTheme="minorHAnsi" w:cstheme="minorHAnsi"/>
          <w:b/>
          <w:lang w:eastAsia="en-US"/>
        </w:rPr>
        <w:t xml:space="preserve"> się o udzielenie zamówienia</w:t>
      </w:r>
      <w:r>
        <w:rPr>
          <w:rFonts w:asciiTheme="minorHAnsi" w:eastAsiaTheme="majorEastAsia" w:hAnsiTheme="minorHAnsi" w:cstheme="minorHAnsi"/>
          <w:b/>
          <w:lang w:eastAsia="en-US"/>
        </w:rPr>
        <w:t xml:space="preserve"> (konsorcjum, spółki cywilne)</w:t>
      </w:r>
      <w:r>
        <w:rPr>
          <w:rFonts w:asciiTheme="minorHAnsi" w:eastAsiaTheme="majorEastAsia" w:hAnsiTheme="minorHAnsi" w:cstheme="minorHAnsi"/>
          <w:lang w:eastAsia="en-US"/>
        </w:rPr>
        <w:t>:</w:t>
      </w:r>
    </w:p>
    <w:p w14:paraId="342157AD" w14:textId="77777777" w:rsidR="00882152" w:rsidRDefault="00882152" w:rsidP="00882152">
      <w:pPr>
        <w:pStyle w:val="Akapitzlist"/>
        <w:numPr>
          <w:ilvl w:val="0"/>
          <w:numId w:val="10"/>
        </w:numPr>
        <w:spacing w:line="276" w:lineRule="auto"/>
        <w:ind w:left="851" w:hanging="425"/>
        <w:contextualSpacing/>
        <w:jc w:val="both"/>
        <w:rPr>
          <w:rFonts w:asciiTheme="minorHAnsi" w:eastAsiaTheme="majorEastAsia" w:hAnsiTheme="minorHAnsi" w:cstheme="minorHAnsi"/>
          <w:lang w:eastAsia="en-US"/>
        </w:rPr>
      </w:pPr>
      <w:r w:rsidRPr="000815B2">
        <w:rPr>
          <w:rFonts w:asciiTheme="minorHAnsi" w:eastAsiaTheme="majorEastAsia" w:hAnsiTheme="minorHAnsi" w:cstheme="minorHAnsi"/>
          <w:lang w:eastAsia="en-US"/>
        </w:rPr>
        <w:t>Wykonawcy mogą wspólnie ubiegać się o udzielenie zamówienia</w:t>
      </w:r>
      <w:r>
        <w:rPr>
          <w:rFonts w:asciiTheme="minorHAnsi" w:eastAsiaTheme="majorEastAsia" w:hAnsiTheme="minorHAnsi" w:cstheme="minorHAnsi"/>
          <w:lang w:eastAsia="en-US"/>
        </w:rPr>
        <w:t>.</w:t>
      </w:r>
    </w:p>
    <w:p w14:paraId="7E2D5399" w14:textId="77777777" w:rsidR="00882152" w:rsidRPr="00A10BFD" w:rsidRDefault="00882152" w:rsidP="00882152">
      <w:pPr>
        <w:pStyle w:val="Akapitzlist"/>
        <w:numPr>
          <w:ilvl w:val="0"/>
          <w:numId w:val="10"/>
        </w:numPr>
        <w:spacing w:line="276" w:lineRule="auto"/>
        <w:ind w:left="851" w:hanging="425"/>
        <w:contextualSpacing/>
        <w:jc w:val="both"/>
        <w:rPr>
          <w:rFonts w:asciiTheme="minorHAnsi" w:eastAsiaTheme="majorEastAsia" w:hAnsiTheme="minorHAnsi" w:cstheme="minorHAnsi"/>
          <w:lang w:eastAsia="en-US"/>
        </w:rPr>
      </w:pPr>
      <w:r>
        <w:rPr>
          <w:rFonts w:asciiTheme="minorHAnsi" w:eastAsiaTheme="majorEastAsia" w:hAnsiTheme="minorHAnsi" w:cstheme="minorHAnsi"/>
          <w:lang w:eastAsia="en-US"/>
        </w:rPr>
        <w:t>W</w:t>
      </w:r>
      <w:r w:rsidRPr="00A10BFD">
        <w:rPr>
          <w:rFonts w:asciiTheme="minorHAnsi" w:eastAsiaTheme="majorEastAsia" w:hAnsiTheme="minorHAnsi" w:cstheme="minorHAnsi"/>
          <w:lang w:eastAsia="en-US"/>
        </w:rPr>
        <w:t xml:space="preserve"> przypadku spółki cywilnej Zamawiający przyjmuje, że Wykonawcami są wspólnicy spółki cywilnej, których udział w postępowaniu traktowany jest jako wspólne ubieganie się o udzielenie zamówienia w rozumieniu art. 58 ust. 1 ustawy </w:t>
      </w:r>
      <w:proofErr w:type="spellStart"/>
      <w:r w:rsidRPr="00A10BFD">
        <w:rPr>
          <w:rFonts w:asciiTheme="minorHAnsi" w:eastAsiaTheme="majorEastAsia" w:hAnsiTheme="minorHAnsi" w:cstheme="minorHAnsi"/>
          <w:lang w:eastAsia="en-US"/>
        </w:rPr>
        <w:t>Pzp</w:t>
      </w:r>
      <w:proofErr w:type="spellEnd"/>
      <w:r>
        <w:rPr>
          <w:rFonts w:asciiTheme="minorHAnsi" w:eastAsiaTheme="majorEastAsia" w:hAnsiTheme="minorHAnsi" w:cstheme="minorHAnsi"/>
          <w:lang w:eastAsia="en-US"/>
        </w:rPr>
        <w:t xml:space="preserve">. </w:t>
      </w:r>
    </w:p>
    <w:p w14:paraId="2BED06ED" w14:textId="77777777" w:rsidR="00882152" w:rsidRPr="00A867FB" w:rsidRDefault="00882152" w:rsidP="00882152">
      <w:pPr>
        <w:pStyle w:val="Akapitzlist"/>
        <w:numPr>
          <w:ilvl w:val="0"/>
          <w:numId w:val="10"/>
        </w:numPr>
        <w:spacing w:line="276" w:lineRule="auto"/>
        <w:ind w:left="851" w:hanging="425"/>
        <w:contextualSpacing/>
        <w:jc w:val="both"/>
        <w:rPr>
          <w:rFonts w:asciiTheme="minorHAnsi" w:eastAsiaTheme="majorEastAsia" w:hAnsiTheme="minorHAnsi" w:cstheme="minorHAnsi"/>
          <w:b/>
          <w:bCs/>
          <w:lang w:eastAsia="en-US"/>
        </w:rPr>
      </w:pPr>
      <w:r w:rsidRPr="00A867FB">
        <w:rPr>
          <w:rFonts w:asciiTheme="minorHAnsi" w:eastAsiaTheme="majorEastAsia" w:hAnsiTheme="minorHAnsi" w:cstheme="minorHAnsi"/>
          <w:bCs/>
          <w:lang w:eastAsia="en-US"/>
        </w:rPr>
        <w:t>Wykonawcy występujący wspólnie są zobowiązani do ustanowienia pełnomocnika do reprezentowania ich w postępowaniu albo do reprezentowania ich w postępowaniu i zawarcia umowy w sprawie przedmiotowego zamówienia publicznego</w:t>
      </w:r>
      <w:r>
        <w:rPr>
          <w:rFonts w:asciiTheme="minorHAnsi" w:eastAsiaTheme="majorEastAsia" w:hAnsiTheme="minorHAnsi" w:cstheme="minorHAnsi"/>
          <w:bCs/>
          <w:lang w:eastAsia="en-US"/>
        </w:rPr>
        <w:t>.</w:t>
      </w:r>
    </w:p>
    <w:p w14:paraId="3F2F6CC4" w14:textId="77777777" w:rsidR="00882152" w:rsidRPr="00A867FB" w:rsidRDefault="00882152" w:rsidP="00882152">
      <w:pPr>
        <w:pStyle w:val="Akapitzlist"/>
        <w:numPr>
          <w:ilvl w:val="0"/>
          <w:numId w:val="10"/>
        </w:numPr>
        <w:spacing w:line="276" w:lineRule="auto"/>
        <w:ind w:left="851" w:hanging="425"/>
        <w:contextualSpacing/>
        <w:jc w:val="both"/>
        <w:rPr>
          <w:rFonts w:asciiTheme="minorHAnsi" w:eastAsiaTheme="majorEastAsia" w:hAnsiTheme="minorHAnsi" w:cstheme="minorHAnsi"/>
          <w:bCs/>
          <w:lang w:eastAsia="en-US"/>
        </w:rPr>
      </w:pPr>
      <w:r w:rsidRPr="00A867FB">
        <w:rPr>
          <w:rFonts w:asciiTheme="minorHAnsi" w:eastAsiaTheme="majorEastAsia" w:hAnsiTheme="minorHAnsi" w:cstheme="minorHAnsi"/>
          <w:bCs/>
          <w:lang w:eastAsia="en-US"/>
        </w:rPr>
        <w:t>Wszelka korespondencja będzie prowadzona przez Zamawiającego wyłącznie z pełnomocnikiem</w:t>
      </w:r>
      <w:r>
        <w:rPr>
          <w:rFonts w:asciiTheme="minorHAnsi" w:eastAsiaTheme="majorEastAsia" w:hAnsiTheme="minorHAnsi" w:cstheme="minorHAnsi"/>
          <w:bCs/>
          <w:lang w:eastAsia="en-US"/>
        </w:rPr>
        <w:t>.</w:t>
      </w:r>
    </w:p>
    <w:p w14:paraId="196C7DA9" w14:textId="77777777" w:rsidR="00882152" w:rsidRPr="00A867FB" w:rsidRDefault="00882152" w:rsidP="00882152">
      <w:pPr>
        <w:pStyle w:val="Akapitzlist"/>
        <w:numPr>
          <w:ilvl w:val="0"/>
          <w:numId w:val="10"/>
        </w:numPr>
        <w:spacing w:line="276" w:lineRule="auto"/>
        <w:ind w:left="851" w:hanging="425"/>
        <w:contextualSpacing/>
        <w:jc w:val="both"/>
        <w:rPr>
          <w:rFonts w:asciiTheme="minorHAnsi" w:eastAsiaTheme="majorEastAsia" w:hAnsiTheme="minorHAnsi" w:cstheme="minorHAnsi"/>
          <w:bCs/>
          <w:lang w:eastAsia="en-US"/>
        </w:rPr>
      </w:pPr>
      <w:r w:rsidRPr="00A867FB">
        <w:rPr>
          <w:rFonts w:asciiTheme="minorHAnsi" w:eastAsiaTheme="majorEastAsia" w:hAnsiTheme="minorHAnsi" w:cstheme="minorHAnsi"/>
          <w:bCs/>
          <w:lang w:eastAsia="en-US"/>
        </w:rPr>
        <w:t>Do oferty należy załączyć pełnomocnictwo dla ustanowionego pełnomocnika</w:t>
      </w:r>
      <w:r>
        <w:rPr>
          <w:rFonts w:asciiTheme="minorHAnsi" w:eastAsiaTheme="majorEastAsia" w:hAnsiTheme="minorHAnsi" w:cstheme="minorHAnsi"/>
          <w:bCs/>
          <w:lang w:eastAsia="en-US"/>
        </w:rPr>
        <w:t>.</w:t>
      </w:r>
    </w:p>
    <w:p w14:paraId="721D89CB" w14:textId="77777777" w:rsidR="00882152" w:rsidRDefault="00882152" w:rsidP="00882152">
      <w:pPr>
        <w:pStyle w:val="Akapitzlist"/>
        <w:numPr>
          <w:ilvl w:val="0"/>
          <w:numId w:val="10"/>
        </w:numPr>
        <w:spacing w:line="276" w:lineRule="auto"/>
        <w:ind w:left="851" w:hanging="425"/>
        <w:jc w:val="both"/>
        <w:rPr>
          <w:rFonts w:asciiTheme="minorHAnsi" w:eastAsiaTheme="majorEastAsia" w:hAnsiTheme="minorHAnsi" w:cstheme="minorHAnsi"/>
          <w:bCs/>
          <w:lang w:eastAsia="en-US"/>
        </w:rPr>
      </w:pPr>
      <w:r w:rsidRPr="00E95A95">
        <w:rPr>
          <w:rFonts w:asciiTheme="minorHAnsi" w:eastAsiaTheme="majorEastAsia" w:hAnsiTheme="minorHAnsi" w:cstheme="minorHAnsi"/>
          <w:bCs/>
          <w:lang w:eastAsia="en-US"/>
        </w:rPr>
        <w:t xml:space="preserve">Oświadczenia i dokumenty wspólne, takie jak np.: </w:t>
      </w:r>
      <w:r>
        <w:rPr>
          <w:rFonts w:asciiTheme="minorHAnsi" w:eastAsiaTheme="majorEastAsia" w:hAnsiTheme="minorHAnsi" w:cstheme="minorHAnsi"/>
          <w:bCs/>
          <w:lang w:eastAsia="en-US"/>
        </w:rPr>
        <w:t>Formularz ofertowy</w:t>
      </w:r>
      <w:r w:rsidRPr="00E95A95">
        <w:rPr>
          <w:rFonts w:asciiTheme="minorHAnsi" w:eastAsiaTheme="majorEastAsia" w:hAnsiTheme="minorHAnsi" w:cstheme="minorHAnsi"/>
          <w:bCs/>
          <w:lang w:eastAsia="en-US"/>
        </w:rPr>
        <w:t xml:space="preserve"> składa </w:t>
      </w:r>
      <w:r>
        <w:rPr>
          <w:rFonts w:asciiTheme="minorHAnsi" w:eastAsiaTheme="majorEastAsia" w:hAnsiTheme="minorHAnsi" w:cstheme="minorHAnsi"/>
          <w:bCs/>
          <w:lang w:eastAsia="en-US"/>
        </w:rPr>
        <w:t>p</w:t>
      </w:r>
      <w:r w:rsidRPr="00E95A95">
        <w:rPr>
          <w:rFonts w:asciiTheme="minorHAnsi" w:eastAsiaTheme="majorEastAsia" w:hAnsiTheme="minorHAnsi" w:cstheme="minorHAnsi"/>
          <w:bCs/>
          <w:lang w:eastAsia="en-US"/>
        </w:rPr>
        <w:t>ełnomocnik Wykonawców w imieniu wszystkich</w:t>
      </w:r>
      <w:r>
        <w:rPr>
          <w:rFonts w:asciiTheme="minorHAnsi" w:eastAsiaTheme="majorEastAsia" w:hAnsiTheme="minorHAnsi" w:cstheme="minorHAnsi"/>
          <w:bCs/>
          <w:lang w:eastAsia="en-US"/>
        </w:rPr>
        <w:t>.</w:t>
      </w:r>
    </w:p>
    <w:p w14:paraId="723C22EF" w14:textId="77777777" w:rsidR="00882152" w:rsidRPr="00F50EAE" w:rsidRDefault="00882152" w:rsidP="00882152">
      <w:pPr>
        <w:pStyle w:val="Akapitzlist"/>
        <w:numPr>
          <w:ilvl w:val="0"/>
          <w:numId w:val="10"/>
        </w:numPr>
        <w:spacing w:line="276" w:lineRule="auto"/>
        <w:ind w:left="851" w:hanging="425"/>
        <w:jc w:val="both"/>
        <w:rPr>
          <w:rFonts w:asciiTheme="minorHAnsi" w:eastAsiaTheme="majorEastAsia" w:hAnsiTheme="minorHAnsi" w:cstheme="minorHAnsi"/>
          <w:bCs/>
          <w:lang w:eastAsia="en-US"/>
        </w:rPr>
      </w:pPr>
      <w:r>
        <w:rPr>
          <w:rFonts w:asciiTheme="minorHAnsi" w:eastAsiaTheme="majorEastAsia" w:hAnsiTheme="minorHAnsi" w:cstheme="minorHAnsi"/>
          <w:bCs/>
          <w:lang w:eastAsia="en-US"/>
        </w:rPr>
        <w:t>W</w:t>
      </w:r>
      <w:r w:rsidRPr="00F50EAE">
        <w:rPr>
          <w:rFonts w:asciiTheme="minorHAnsi" w:eastAsiaTheme="majorEastAsia" w:hAnsiTheme="minorHAnsi" w:cstheme="minorHAnsi"/>
          <w:bCs/>
          <w:lang w:eastAsia="en-US"/>
        </w:rPr>
        <w:t xml:space="preserve"> Formularzu ofertowym należy wskazać firmy (nazwy) wszystkich Wykonawców wspólnie ubiegających się o udzielenie zamówienia</w:t>
      </w:r>
      <w:r>
        <w:rPr>
          <w:rFonts w:asciiTheme="minorHAnsi" w:eastAsiaTheme="majorEastAsia" w:hAnsiTheme="minorHAnsi" w:cstheme="minorHAnsi"/>
          <w:bCs/>
          <w:lang w:eastAsia="en-US"/>
        </w:rPr>
        <w:t>.</w:t>
      </w:r>
    </w:p>
    <w:p w14:paraId="08152423" w14:textId="77777777" w:rsidR="00882152" w:rsidRPr="00E95A95" w:rsidRDefault="00882152" w:rsidP="00882152">
      <w:pPr>
        <w:pStyle w:val="Akapitzlist"/>
        <w:numPr>
          <w:ilvl w:val="0"/>
          <w:numId w:val="10"/>
        </w:numPr>
        <w:spacing w:line="276" w:lineRule="auto"/>
        <w:ind w:left="851" w:hanging="425"/>
        <w:contextualSpacing/>
        <w:jc w:val="both"/>
        <w:rPr>
          <w:rFonts w:asciiTheme="minorHAnsi" w:eastAsiaTheme="majorEastAsia" w:hAnsiTheme="minorHAnsi" w:cstheme="minorHAnsi"/>
          <w:bCs/>
          <w:lang w:eastAsia="en-US"/>
        </w:rPr>
      </w:pPr>
      <w:r>
        <w:rPr>
          <w:rFonts w:asciiTheme="minorHAnsi" w:eastAsiaTheme="majorEastAsia" w:hAnsiTheme="minorHAnsi" w:cstheme="minorHAnsi"/>
          <w:bCs/>
          <w:lang w:eastAsia="en-US"/>
        </w:rPr>
        <w:t>O</w:t>
      </w:r>
      <w:r w:rsidRPr="00E95A95">
        <w:rPr>
          <w:rFonts w:asciiTheme="minorHAnsi" w:eastAsiaTheme="majorEastAsia" w:hAnsiTheme="minorHAnsi" w:cstheme="minorHAnsi"/>
          <w:bCs/>
          <w:lang w:eastAsia="en-US"/>
        </w:rPr>
        <w:t>ferta musi być podpisana w taki sposób, by wiązała prawnie wszystkich Wykonawców wspólnie ubiegających się o udzielenie zamówienia. Osoba podpisująca ofertę musi posiadać umocowanie prawne do reprezentacji. Umocowanie musi wynikać z treści pełnomocnictwa załączonego do oferty – treść pełnomocnictwa powinna dokładnie określać zakres umocowania</w:t>
      </w:r>
      <w:r>
        <w:rPr>
          <w:rFonts w:asciiTheme="minorHAnsi" w:eastAsiaTheme="majorEastAsia" w:hAnsiTheme="minorHAnsi" w:cstheme="minorHAnsi"/>
          <w:bCs/>
          <w:lang w:eastAsia="en-US"/>
        </w:rPr>
        <w:t>.</w:t>
      </w:r>
    </w:p>
    <w:p w14:paraId="2E180930" w14:textId="77777777" w:rsidR="00882152" w:rsidRDefault="00882152" w:rsidP="00882152">
      <w:pPr>
        <w:pStyle w:val="Akapitzlist"/>
        <w:numPr>
          <w:ilvl w:val="0"/>
          <w:numId w:val="10"/>
        </w:numPr>
        <w:spacing w:line="276" w:lineRule="auto"/>
        <w:ind w:left="851" w:hanging="425"/>
        <w:contextualSpacing/>
        <w:jc w:val="both"/>
        <w:rPr>
          <w:rFonts w:asciiTheme="minorHAnsi" w:eastAsiaTheme="majorEastAsia" w:hAnsiTheme="minorHAnsi" w:cstheme="minorHAnsi"/>
          <w:bCs/>
          <w:lang w:eastAsia="en-US"/>
        </w:rPr>
      </w:pPr>
      <w:r>
        <w:rPr>
          <w:rFonts w:asciiTheme="minorHAnsi" w:eastAsiaTheme="majorEastAsia" w:hAnsiTheme="minorHAnsi" w:cstheme="minorHAnsi"/>
          <w:bCs/>
          <w:lang w:eastAsia="en-US"/>
        </w:rPr>
        <w:t>Oświadczenie</w:t>
      </w:r>
      <w:r w:rsidRPr="00E95A95">
        <w:rPr>
          <w:rFonts w:asciiTheme="minorHAnsi" w:eastAsiaTheme="majorEastAsia" w:hAnsiTheme="minorHAnsi" w:cstheme="minorHAnsi"/>
          <w:bCs/>
          <w:lang w:eastAsia="en-US"/>
        </w:rPr>
        <w:t xml:space="preserve"> </w:t>
      </w:r>
      <w:r>
        <w:rPr>
          <w:rFonts w:asciiTheme="minorHAnsi" w:eastAsiaTheme="majorEastAsia" w:hAnsiTheme="minorHAnsi" w:cstheme="minorHAnsi"/>
          <w:bCs/>
          <w:lang w:eastAsia="en-US"/>
        </w:rPr>
        <w:t xml:space="preserve">z art. 125 ustawy </w:t>
      </w:r>
      <w:proofErr w:type="spellStart"/>
      <w:r>
        <w:rPr>
          <w:rFonts w:asciiTheme="minorHAnsi" w:eastAsiaTheme="majorEastAsia" w:hAnsiTheme="minorHAnsi" w:cstheme="minorHAnsi"/>
          <w:bCs/>
          <w:lang w:eastAsia="en-US"/>
        </w:rPr>
        <w:t>Pzp</w:t>
      </w:r>
      <w:proofErr w:type="spellEnd"/>
      <w:r>
        <w:rPr>
          <w:rFonts w:asciiTheme="minorHAnsi" w:eastAsiaTheme="majorEastAsia" w:hAnsiTheme="minorHAnsi" w:cstheme="minorHAnsi"/>
          <w:bCs/>
          <w:lang w:eastAsia="en-US"/>
        </w:rPr>
        <w:t xml:space="preserve"> </w:t>
      </w:r>
      <w:r w:rsidRPr="00E95A95">
        <w:rPr>
          <w:rFonts w:asciiTheme="minorHAnsi" w:eastAsiaTheme="majorEastAsia" w:hAnsiTheme="minorHAnsi" w:cstheme="minorHAnsi"/>
          <w:bCs/>
          <w:lang w:eastAsia="en-US"/>
        </w:rPr>
        <w:t xml:space="preserve">składa każdy z </w:t>
      </w:r>
      <w:r>
        <w:rPr>
          <w:rFonts w:asciiTheme="minorHAnsi" w:eastAsiaTheme="majorEastAsia" w:hAnsiTheme="minorHAnsi" w:cstheme="minorHAnsi"/>
          <w:bCs/>
          <w:lang w:eastAsia="en-US"/>
        </w:rPr>
        <w:t>W</w:t>
      </w:r>
      <w:r w:rsidRPr="00E95A95">
        <w:rPr>
          <w:rFonts w:asciiTheme="minorHAnsi" w:eastAsiaTheme="majorEastAsia" w:hAnsiTheme="minorHAnsi" w:cstheme="minorHAnsi"/>
          <w:bCs/>
          <w:lang w:eastAsia="en-US"/>
        </w:rPr>
        <w:t>ykonawców wspólnie ubiegających się o zamówienie. Dokumenty te potwierdzają brak podstaw wykluczenia</w:t>
      </w:r>
      <w:r>
        <w:rPr>
          <w:rFonts w:asciiTheme="minorHAnsi" w:eastAsiaTheme="majorEastAsia" w:hAnsiTheme="minorHAnsi" w:cstheme="minorHAnsi"/>
          <w:bCs/>
          <w:lang w:eastAsia="en-US"/>
        </w:rPr>
        <w:t xml:space="preserve"> każdego z Wykonawców.</w:t>
      </w:r>
    </w:p>
    <w:p w14:paraId="6B25524C" w14:textId="77777777" w:rsidR="00882152" w:rsidRPr="00BA0CF1" w:rsidRDefault="00882152" w:rsidP="00882152">
      <w:pPr>
        <w:pStyle w:val="Akapitzlist"/>
        <w:numPr>
          <w:ilvl w:val="0"/>
          <w:numId w:val="10"/>
        </w:numPr>
        <w:spacing w:line="276" w:lineRule="auto"/>
        <w:ind w:left="851" w:hanging="425"/>
        <w:contextualSpacing/>
        <w:jc w:val="both"/>
        <w:rPr>
          <w:rFonts w:asciiTheme="minorHAnsi" w:eastAsiaTheme="majorEastAsia" w:hAnsiTheme="minorHAnsi" w:cstheme="minorHAnsi"/>
          <w:bCs/>
          <w:lang w:eastAsia="en-US"/>
        </w:rPr>
      </w:pPr>
      <w:r>
        <w:rPr>
          <w:rFonts w:asciiTheme="minorHAnsi" w:eastAsiaTheme="majorEastAsia" w:hAnsiTheme="minorHAnsi" w:cstheme="minorHAnsi"/>
          <w:bCs/>
          <w:lang w:eastAsia="en-US"/>
        </w:rPr>
        <w:lastRenderedPageBreak/>
        <w:t>Ż</w:t>
      </w:r>
      <w:r w:rsidRPr="00BA0CF1">
        <w:rPr>
          <w:rFonts w:asciiTheme="minorHAnsi" w:eastAsiaTheme="majorEastAsia" w:hAnsiTheme="minorHAnsi" w:cstheme="minorHAnsi"/>
          <w:bCs/>
          <w:lang w:eastAsia="en-US"/>
        </w:rPr>
        <w:t xml:space="preserve">aden z Wykonawców nie może podlegać wykluczeniu z powodu niespełniania warunków, o których mowa w art. 108 ust. 1 ustawy </w:t>
      </w:r>
      <w:proofErr w:type="spellStart"/>
      <w:r w:rsidRPr="00BA0CF1">
        <w:rPr>
          <w:rFonts w:asciiTheme="minorHAnsi" w:eastAsiaTheme="majorEastAsia" w:hAnsiTheme="minorHAnsi" w:cstheme="minorHAnsi"/>
          <w:bCs/>
          <w:lang w:eastAsia="en-US"/>
        </w:rPr>
        <w:t>Pzp</w:t>
      </w:r>
      <w:proofErr w:type="spellEnd"/>
      <w:r w:rsidRPr="00BA0CF1">
        <w:rPr>
          <w:rFonts w:asciiTheme="minorHAnsi" w:eastAsiaTheme="majorEastAsia" w:hAnsiTheme="minorHAnsi" w:cstheme="minorHAnsi"/>
          <w:bCs/>
          <w:lang w:eastAsia="en-US"/>
        </w:rPr>
        <w:t>,  a także art. 7 ust. 1 ustawy z dnia 13 kwietnia 2022 r. o szczególnych rozwiązaniach w zakresie przeciwdziałania wspieraniu agresji na Ukrainę oraz służących ochronie bezpieczeństwa narodowego.</w:t>
      </w:r>
    </w:p>
    <w:p w14:paraId="11D321FA" w14:textId="77777777" w:rsidR="00882152" w:rsidRPr="00E95A95" w:rsidRDefault="00882152" w:rsidP="00882152">
      <w:pPr>
        <w:pStyle w:val="Akapitzlist"/>
        <w:numPr>
          <w:ilvl w:val="0"/>
          <w:numId w:val="10"/>
        </w:numPr>
        <w:spacing w:line="276" w:lineRule="auto"/>
        <w:ind w:left="851" w:hanging="425"/>
        <w:contextualSpacing/>
        <w:jc w:val="both"/>
        <w:rPr>
          <w:rFonts w:asciiTheme="minorHAnsi" w:eastAsiaTheme="majorEastAsia" w:hAnsiTheme="minorHAnsi" w:cstheme="minorHAnsi"/>
          <w:bCs/>
          <w:lang w:eastAsia="en-US"/>
        </w:rPr>
      </w:pPr>
      <w:r>
        <w:rPr>
          <w:rFonts w:asciiTheme="minorHAnsi" w:eastAsiaTheme="majorEastAsia" w:hAnsiTheme="minorHAnsi" w:cstheme="minorHAnsi"/>
          <w:bCs/>
          <w:lang w:eastAsia="en-US"/>
        </w:rPr>
        <w:t>W</w:t>
      </w:r>
      <w:r w:rsidRPr="00E95A95">
        <w:rPr>
          <w:rFonts w:asciiTheme="minorHAnsi" w:eastAsiaTheme="majorEastAsia" w:hAnsiTheme="minorHAnsi" w:cstheme="minorHAnsi"/>
          <w:bCs/>
          <w:lang w:eastAsia="en-US"/>
        </w:rPr>
        <w:t>szyscy Wykonawcy wspólnie ubiegający się o udzielenie zamówienia będą ponosić odpowiedzialność solidarną za wykonanie umowy</w:t>
      </w:r>
      <w:r>
        <w:rPr>
          <w:rFonts w:asciiTheme="minorHAnsi" w:eastAsiaTheme="majorEastAsia" w:hAnsiTheme="minorHAnsi" w:cstheme="minorHAnsi"/>
          <w:bCs/>
          <w:lang w:eastAsia="en-US"/>
        </w:rPr>
        <w:t>.</w:t>
      </w:r>
    </w:p>
    <w:p w14:paraId="6BCB2ABE" w14:textId="77777777" w:rsidR="00882152" w:rsidRPr="00E95A95" w:rsidRDefault="00882152" w:rsidP="00882152">
      <w:pPr>
        <w:pStyle w:val="Akapitzlist"/>
        <w:numPr>
          <w:ilvl w:val="0"/>
          <w:numId w:val="10"/>
        </w:numPr>
        <w:spacing w:line="276" w:lineRule="auto"/>
        <w:ind w:left="851" w:hanging="425"/>
        <w:contextualSpacing/>
        <w:jc w:val="both"/>
        <w:rPr>
          <w:rFonts w:asciiTheme="minorHAnsi" w:eastAsiaTheme="majorEastAsia" w:hAnsiTheme="minorHAnsi" w:cstheme="minorHAnsi"/>
          <w:bCs/>
          <w:lang w:eastAsia="en-US"/>
        </w:rPr>
      </w:pPr>
      <w:r w:rsidRPr="00E95A95">
        <w:rPr>
          <w:rFonts w:asciiTheme="minorHAnsi" w:eastAsiaTheme="majorEastAsia" w:hAnsiTheme="minorHAnsi" w:cstheme="minorHAnsi"/>
          <w:bCs/>
          <w:lang w:eastAsia="en-US"/>
        </w:rPr>
        <w:t>Wykonawcy wspólnie ubiegający się o udzielenie zamówienia wyznaczą spośród siebie Wykonawcę kierującego (lidera), upoważnionego do zaciągania zobowiązań, otrzymywania poleceń oraz instrukcji dla i w imieniu każdego, jak też dla wszystkich partnerów</w:t>
      </w:r>
      <w:r>
        <w:rPr>
          <w:rFonts w:asciiTheme="minorHAnsi" w:eastAsiaTheme="majorEastAsia" w:hAnsiTheme="minorHAnsi" w:cstheme="minorHAnsi"/>
          <w:bCs/>
          <w:lang w:eastAsia="en-US"/>
        </w:rPr>
        <w:t>.</w:t>
      </w:r>
    </w:p>
    <w:p w14:paraId="6C339A54" w14:textId="77777777" w:rsidR="00882152" w:rsidRDefault="00882152" w:rsidP="00882152">
      <w:pPr>
        <w:pStyle w:val="Akapitzlist"/>
        <w:numPr>
          <w:ilvl w:val="0"/>
          <w:numId w:val="10"/>
        </w:numPr>
        <w:spacing w:line="276" w:lineRule="auto"/>
        <w:ind w:left="851" w:hanging="425"/>
        <w:contextualSpacing/>
        <w:jc w:val="both"/>
        <w:rPr>
          <w:rFonts w:asciiTheme="minorHAnsi" w:eastAsiaTheme="majorEastAsia" w:hAnsiTheme="minorHAnsi" w:cstheme="minorHAnsi"/>
          <w:bCs/>
          <w:lang w:eastAsia="en-US"/>
        </w:rPr>
      </w:pPr>
      <w:r w:rsidRPr="00E95A95">
        <w:rPr>
          <w:rFonts w:asciiTheme="minorHAnsi" w:eastAsiaTheme="majorEastAsia" w:hAnsiTheme="minorHAnsi" w:cstheme="minorHAnsi"/>
          <w:bCs/>
          <w:lang w:eastAsia="en-US"/>
        </w:rPr>
        <w:t>Zamawiający może w ramach odpowiedzialności solidarnej żądać wykonania umowy w całości przez lidera lub od wszystkich Wykonawców wspólnie ubiegających się o udzielenie zamówienia łącznie lub każdego z osobna.</w:t>
      </w:r>
    </w:p>
    <w:p w14:paraId="12B48A85" w14:textId="77777777" w:rsidR="00882152" w:rsidRDefault="00882152" w:rsidP="00882152">
      <w:pPr>
        <w:pStyle w:val="Akapitzlist"/>
        <w:numPr>
          <w:ilvl w:val="0"/>
          <w:numId w:val="10"/>
        </w:numPr>
        <w:spacing w:line="276" w:lineRule="auto"/>
        <w:ind w:left="851" w:hanging="425"/>
        <w:contextualSpacing/>
        <w:jc w:val="both"/>
        <w:rPr>
          <w:rFonts w:asciiTheme="minorHAnsi" w:eastAsiaTheme="majorEastAsia" w:hAnsiTheme="minorHAnsi" w:cstheme="minorHAnsi"/>
          <w:bCs/>
          <w:lang w:eastAsia="en-US"/>
        </w:rPr>
      </w:pPr>
      <w:r w:rsidRPr="003230EA">
        <w:rPr>
          <w:rFonts w:asciiTheme="minorHAnsi" w:eastAsiaTheme="majorEastAsia" w:hAnsiTheme="minorHAnsi" w:cstheme="minorHAnsi"/>
          <w:bCs/>
          <w:lang w:eastAsia="en-US"/>
        </w:rPr>
        <w:t>Przed podpisaniem umowy Wykonawcy składający ofertę wspólną będą mieli obowiązek przedstawić Zamawiającemu umowę konsorcjum.</w:t>
      </w:r>
    </w:p>
    <w:p w14:paraId="25B463F5" w14:textId="7C1DFC2E" w:rsidR="00882152" w:rsidRPr="00882152" w:rsidRDefault="00804A7D" w:rsidP="00882152">
      <w:pPr>
        <w:pStyle w:val="Akapitzlist"/>
        <w:numPr>
          <w:ilvl w:val="0"/>
          <w:numId w:val="10"/>
        </w:numPr>
        <w:spacing w:line="276" w:lineRule="auto"/>
        <w:ind w:left="851" w:hanging="425"/>
        <w:contextualSpacing/>
        <w:jc w:val="both"/>
        <w:rPr>
          <w:rFonts w:asciiTheme="minorHAnsi" w:eastAsiaTheme="majorEastAsia" w:hAnsiTheme="minorHAnsi" w:cstheme="minorHAnsi"/>
          <w:bCs/>
          <w:lang w:eastAsia="en-US"/>
        </w:rPr>
      </w:pPr>
      <w:r w:rsidRPr="00882152">
        <w:rPr>
          <w:rFonts w:asciiTheme="minorHAnsi" w:eastAsiaTheme="majorEastAsia" w:hAnsiTheme="minorHAnsi" w:cstheme="minorHAnsi"/>
          <w:bCs/>
          <w:lang w:eastAsia="en-US"/>
        </w:rPr>
        <w:t xml:space="preserve">Warunek określony w rozdziale IV ust. </w:t>
      </w:r>
      <w:r w:rsidR="000C6A56" w:rsidRPr="00882152">
        <w:rPr>
          <w:rFonts w:asciiTheme="minorHAnsi" w:eastAsiaTheme="majorEastAsia" w:hAnsiTheme="minorHAnsi" w:cstheme="minorHAnsi"/>
          <w:bCs/>
          <w:lang w:eastAsia="en-US"/>
        </w:rPr>
        <w:t>1</w:t>
      </w:r>
      <w:r w:rsidR="00882152" w:rsidRPr="00882152">
        <w:rPr>
          <w:rFonts w:asciiTheme="minorHAnsi" w:eastAsiaTheme="majorEastAsia" w:hAnsiTheme="minorHAnsi" w:cstheme="minorHAnsi"/>
          <w:bCs/>
          <w:lang w:eastAsia="en-US"/>
        </w:rPr>
        <w:t>0</w:t>
      </w:r>
      <w:r w:rsidRPr="00882152">
        <w:rPr>
          <w:rFonts w:asciiTheme="minorHAnsi" w:eastAsiaTheme="majorEastAsia" w:hAnsiTheme="minorHAnsi" w:cstheme="minorHAnsi"/>
          <w:bCs/>
          <w:lang w:eastAsia="en-US"/>
        </w:rPr>
        <w:t xml:space="preserve"> pkt. 4 dot. zdolności technicznej lub </w:t>
      </w:r>
      <w:r w:rsidR="00882152" w:rsidRPr="00882152">
        <w:rPr>
          <w:rFonts w:asciiTheme="minorHAnsi" w:eastAsiaTheme="majorEastAsia" w:hAnsiTheme="minorHAnsi" w:cstheme="minorHAnsi"/>
          <w:bCs/>
          <w:lang w:eastAsia="en-US"/>
        </w:rPr>
        <w:t>zawodowej musi spełnić co najmniej jeden z Wykonawców składających ofertę wspólnie. Zamawiający nie dopuszcza sumowania potencjału Wykonawców występujących wspólnie w zakresie posiadanego doświadczenia zawodowego</w:t>
      </w:r>
    </w:p>
    <w:p w14:paraId="42BB431D" w14:textId="77777777" w:rsidR="00F67A36" w:rsidRDefault="00F67A36" w:rsidP="00122637">
      <w:pPr>
        <w:pStyle w:val="Akapitzlist"/>
        <w:numPr>
          <w:ilvl w:val="0"/>
          <w:numId w:val="10"/>
        </w:numPr>
        <w:spacing w:line="276" w:lineRule="auto"/>
        <w:ind w:left="851" w:hanging="425"/>
        <w:contextualSpacing/>
        <w:jc w:val="both"/>
        <w:rPr>
          <w:rFonts w:asciiTheme="minorHAnsi" w:eastAsiaTheme="majorEastAsia" w:hAnsiTheme="minorHAnsi" w:cstheme="minorHAnsi"/>
          <w:bCs/>
          <w:lang w:eastAsia="en-US"/>
        </w:rPr>
      </w:pPr>
      <w:r>
        <w:rPr>
          <w:rFonts w:asciiTheme="minorHAnsi" w:eastAsiaTheme="majorEastAsia" w:hAnsiTheme="minorHAnsi" w:cstheme="minorHAnsi"/>
          <w:bCs/>
          <w:lang w:eastAsia="en-US"/>
        </w:rPr>
        <w:t>P</w:t>
      </w:r>
      <w:r w:rsidRPr="00A867FB">
        <w:rPr>
          <w:rFonts w:asciiTheme="minorHAnsi" w:eastAsiaTheme="majorEastAsia" w:hAnsiTheme="minorHAnsi" w:cstheme="minorHAnsi"/>
          <w:bCs/>
          <w:lang w:eastAsia="en-US"/>
        </w:rPr>
        <w:t>rzed podpisaniem umowy Wykonawcy składający ofertę wspólną będą mieli obowiązek przedstawić Zamawiającemu umowę konsorcjum.</w:t>
      </w:r>
    </w:p>
    <w:p w14:paraId="215BCD01" w14:textId="77777777" w:rsidR="00F67A36" w:rsidRPr="00A867FB" w:rsidRDefault="00F67A36" w:rsidP="00F67A36">
      <w:pPr>
        <w:pStyle w:val="Akapitzlist"/>
        <w:numPr>
          <w:ilvl w:val="0"/>
          <w:numId w:val="1"/>
        </w:numPr>
        <w:spacing w:line="276" w:lineRule="auto"/>
        <w:ind w:left="426" w:hanging="426"/>
        <w:contextualSpacing/>
        <w:jc w:val="both"/>
        <w:rPr>
          <w:rFonts w:asciiTheme="minorHAnsi" w:eastAsiaTheme="majorEastAsia" w:hAnsiTheme="minorHAnsi" w:cstheme="minorHAnsi"/>
          <w:b/>
          <w:lang w:eastAsia="en-US"/>
        </w:rPr>
      </w:pPr>
      <w:r w:rsidRPr="00A867FB">
        <w:rPr>
          <w:rFonts w:asciiTheme="minorHAnsi" w:eastAsiaTheme="majorEastAsia" w:hAnsiTheme="minorHAnsi" w:cstheme="minorHAnsi"/>
          <w:b/>
          <w:lang w:eastAsia="en-US"/>
        </w:rPr>
        <w:t>Potencjał podmiotu trzeciego</w:t>
      </w:r>
      <w:r>
        <w:rPr>
          <w:rFonts w:asciiTheme="minorHAnsi" w:eastAsiaTheme="majorEastAsia" w:hAnsiTheme="minorHAnsi" w:cstheme="minorHAnsi"/>
          <w:b/>
          <w:lang w:eastAsia="en-US"/>
        </w:rPr>
        <w:t>:</w:t>
      </w:r>
    </w:p>
    <w:p w14:paraId="56D00142" w14:textId="77777777" w:rsidR="00A85C0A" w:rsidRPr="000815B2" w:rsidRDefault="00A85C0A" w:rsidP="00A85C0A">
      <w:pPr>
        <w:pStyle w:val="Akapitzlist"/>
        <w:numPr>
          <w:ilvl w:val="0"/>
          <w:numId w:val="11"/>
        </w:numPr>
        <w:spacing w:line="276" w:lineRule="auto"/>
        <w:ind w:left="851" w:hanging="425"/>
        <w:contextualSpacing/>
        <w:jc w:val="both"/>
        <w:rPr>
          <w:rFonts w:asciiTheme="minorHAnsi" w:hAnsiTheme="minorHAnsi" w:cstheme="minorHAnsi"/>
        </w:rPr>
      </w:pPr>
      <w:r w:rsidRPr="000815B2">
        <w:rPr>
          <w:rFonts w:asciiTheme="minorHAnsi" w:hAnsiTheme="minorHAnsi" w:cstheme="minorHAnsi"/>
        </w:rPr>
        <w:t>Wykonawca może w celu potwierdzenia spełniania warunków udziału w postępowaniu w stosownych sytuacjach oraz w odniesieniu do konkretnego zamówienia, lub jego części, polegać na zdolnościach technicznych lub zawodowych lub sytuacji finansowej lub ekonomicznej podmiotów udostępniających zasoby, niezależnie od charakteru prawnego łączących go z nimi stosunków prawnych.</w:t>
      </w:r>
    </w:p>
    <w:p w14:paraId="04CD28C2" w14:textId="77777777" w:rsidR="00A85C0A" w:rsidRDefault="00A85C0A" w:rsidP="00A85C0A">
      <w:pPr>
        <w:pStyle w:val="Akapitzlist"/>
        <w:numPr>
          <w:ilvl w:val="0"/>
          <w:numId w:val="11"/>
        </w:numPr>
        <w:spacing w:line="276" w:lineRule="auto"/>
        <w:ind w:left="851" w:hanging="425"/>
        <w:contextualSpacing/>
        <w:jc w:val="both"/>
        <w:rPr>
          <w:rFonts w:asciiTheme="minorHAnsi" w:hAnsiTheme="minorHAnsi" w:cstheme="minorHAnsi"/>
        </w:rPr>
      </w:pPr>
      <w:r w:rsidRPr="00A867FB">
        <w:rPr>
          <w:rFonts w:asciiTheme="minorHAnsi" w:hAnsiTheme="minorHAnsi" w:cstheme="minorHAnsi"/>
        </w:rPr>
        <w:t>W odniesieniu</w:t>
      </w:r>
      <w:r>
        <w:rPr>
          <w:rFonts w:asciiTheme="minorHAnsi" w:hAnsiTheme="minorHAnsi" w:cstheme="minorHAnsi"/>
        </w:rPr>
        <w:t xml:space="preserve"> </w:t>
      </w:r>
      <w:r w:rsidRPr="00A867FB">
        <w:rPr>
          <w:rFonts w:asciiTheme="minorHAnsi" w:hAnsiTheme="minorHAnsi" w:cstheme="minorHAnsi"/>
        </w:rPr>
        <w:t>do</w:t>
      </w:r>
      <w:r>
        <w:rPr>
          <w:rFonts w:asciiTheme="minorHAnsi" w:hAnsiTheme="minorHAnsi" w:cstheme="minorHAnsi"/>
        </w:rPr>
        <w:t xml:space="preserve"> </w:t>
      </w:r>
      <w:r w:rsidRPr="00A867FB">
        <w:rPr>
          <w:rFonts w:asciiTheme="minorHAnsi" w:hAnsiTheme="minorHAnsi" w:cstheme="minorHAnsi"/>
        </w:rPr>
        <w:t>warunków</w:t>
      </w:r>
      <w:r>
        <w:rPr>
          <w:rFonts w:asciiTheme="minorHAnsi" w:hAnsiTheme="minorHAnsi" w:cstheme="minorHAnsi"/>
        </w:rPr>
        <w:t xml:space="preserve"> </w:t>
      </w:r>
      <w:r w:rsidRPr="00A867FB">
        <w:rPr>
          <w:rFonts w:asciiTheme="minorHAnsi" w:hAnsiTheme="minorHAnsi" w:cstheme="minorHAnsi"/>
        </w:rPr>
        <w:t>dotyczących</w:t>
      </w:r>
      <w:r>
        <w:rPr>
          <w:rFonts w:asciiTheme="minorHAnsi" w:hAnsiTheme="minorHAnsi" w:cstheme="minorHAnsi"/>
        </w:rPr>
        <w:t xml:space="preserve"> </w:t>
      </w:r>
      <w:r w:rsidRPr="00A867FB">
        <w:rPr>
          <w:rFonts w:asciiTheme="minorHAnsi" w:hAnsiTheme="minorHAnsi" w:cstheme="minorHAnsi"/>
        </w:rPr>
        <w:t>wykształcenia,</w:t>
      </w:r>
      <w:r>
        <w:rPr>
          <w:rFonts w:asciiTheme="minorHAnsi" w:hAnsiTheme="minorHAnsi" w:cstheme="minorHAnsi"/>
        </w:rPr>
        <w:t xml:space="preserve"> </w:t>
      </w:r>
      <w:r w:rsidRPr="00A867FB">
        <w:rPr>
          <w:rFonts w:asciiTheme="minorHAnsi" w:hAnsiTheme="minorHAnsi" w:cstheme="minorHAnsi"/>
        </w:rPr>
        <w:t>kwalifikacji zawodowych lub doświadczenia, Wykonawcy mogą polegać na zdolnościach podmiotów udostępniających zasoby, jeśli podmioty te wykonają roboty budowlane lub usługi, do realizacji których te zdolności są wymagane.</w:t>
      </w:r>
    </w:p>
    <w:p w14:paraId="4DA13D8B" w14:textId="77777777" w:rsidR="00A85C0A" w:rsidRDefault="00A85C0A" w:rsidP="00A85C0A">
      <w:pPr>
        <w:pStyle w:val="Akapitzlist"/>
        <w:numPr>
          <w:ilvl w:val="0"/>
          <w:numId w:val="11"/>
        </w:numPr>
        <w:spacing w:line="276" w:lineRule="auto"/>
        <w:ind w:left="851" w:hanging="425"/>
        <w:contextualSpacing/>
        <w:jc w:val="both"/>
        <w:rPr>
          <w:rFonts w:asciiTheme="minorHAnsi" w:hAnsiTheme="minorHAnsi" w:cstheme="minorHAnsi"/>
        </w:rPr>
      </w:pPr>
      <w:r w:rsidRPr="000B5DCD">
        <w:rPr>
          <w:rFonts w:asciiTheme="minorHAnsi" w:hAnsiTheme="minorHAnsi" w:cstheme="minorHAnsi"/>
        </w:rPr>
        <w:t>Wykonawca,</w:t>
      </w:r>
      <w:r>
        <w:rPr>
          <w:rFonts w:asciiTheme="minorHAnsi" w:hAnsiTheme="minorHAnsi" w:cstheme="minorHAnsi"/>
        </w:rPr>
        <w:t xml:space="preserve"> </w:t>
      </w:r>
      <w:r w:rsidRPr="000B5DCD">
        <w:rPr>
          <w:rFonts w:asciiTheme="minorHAnsi" w:hAnsiTheme="minorHAnsi" w:cstheme="minorHAnsi"/>
        </w:rPr>
        <w:t>który</w:t>
      </w:r>
      <w:r>
        <w:rPr>
          <w:rFonts w:asciiTheme="minorHAnsi" w:hAnsiTheme="minorHAnsi" w:cstheme="minorHAnsi"/>
        </w:rPr>
        <w:t xml:space="preserve"> </w:t>
      </w:r>
      <w:r w:rsidRPr="000B5DCD">
        <w:rPr>
          <w:rFonts w:asciiTheme="minorHAnsi" w:hAnsiTheme="minorHAnsi" w:cstheme="minorHAnsi"/>
        </w:rPr>
        <w:t>polega</w:t>
      </w:r>
      <w:r>
        <w:rPr>
          <w:rFonts w:asciiTheme="minorHAnsi" w:hAnsiTheme="minorHAnsi" w:cstheme="minorHAnsi"/>
        </w:rPr>
        <w:t xml:space="preserve"> </w:t>
      </w:r>
      <w:r w:rsidRPr="000B5DCD">
        <w:rPr>
          <w:rFonts w:asciiTheme="minorHAnsi" w:hAnsiTheme="minorHAnsi" w:cstheme="minorHAnsi"/>
        </w:rPr>
        <w:t>na</w:t>
      </w:r>
      <w:r>
        <w:rPr>
          <w:rFonts w:asciiTheme="minorHAnsi" w:hAnsiTheme="minorHAnsi" w:cstheme="minorHAnsi"/>
        </w:rPr>
        <w:t xml:space="preserve"> </w:t>
      </w:r>
      <w:r w:rsidRPr="000B5DCD">
        <w:rPr>
          <w:rFonts w:asciiTheme="minorHAnsi" w:hAnsiTheme="minorHAnsi" w:cstheme="minorHAnsi"/>
        </w:rPr>
        <w:t>zdolnościach</w:t>
      </w:r>
      <w:r>
        <w:rPr>
          <w:rFonts w:asciiTheme="minorHAnsi" w:hAnsiTheme="minorHAnsi" w:cstheme="minorHAnsi"/>
        </w:rPr>
        <w:t xml:space="preserve"> </w:t>
      </w:r>
      <w:r w:rsidRPr="000B5DCD">
        <w:rPr>
          <w:rFonts w:asciiTheme="minorHAnsi" w:hAnsiTheme="minorHAnsi" w:cstheme="minorHAnsi"/>
        </w:rPr>
        <w:t>lub</w:t>
      </w:r>
      <w:r>
        <w:rPr>
          <w:rFonts w:asciiTheme="minorHAnsi" w:hAnsiTheme="minorHAnsi" w:cstheme="minorHAnsi"/>
        </w:rPr>
        <w:t xml:space="preserve"> </w:t>
      </w:r>
      <w:r w:rsidRPr="000B5DCD">
        <w:rPr>
          <w:rFonts w:asciiTheme="minorHAnsi" w:hAnsiTheme="minorHAnsi" w:cstheme="minorHAnsi"/>
        </w:rPr>
        <w:t>sytuacji</w:t>
      </w:r>
      <w:r>
        <w:rPr>
          <w:rFonts w:asciiTheme="minorHAnsi" w:hAnsiTheme="minorHAnsi" w:cstheme="minorHAnsi"/>
        </w:rPr>
        <w:t xml:space="preserve"> </w:t>
      </w:r>
      <w:r w:rsidRPr="000B5DCD">
        <w:rPr>
          <w:rFonts w:asciiTheme="minorHAnsi" w:hAnsiTheme="minorHAnsi" w:cstheme="minorHAnsi"/>
        </w:rPr>
        <w:t>podmiotów udostępniających</w:t>
      </w:r>
      <w:r>
        <w:rPr>
          <w:rFonts w:asciiTheme="minorHAnsi" w:hAnsiTheme="minorHAnsi" w:cstheme="minorHAnsi"/>
        </w:rPr>
        <w:t xml:space="preserve"> </w:t>
      </w:r>
      <w:r w:rsidRPr="000B5DCD">
        <w:rPr>
          <w:rFonts w:asciiTheme="minorHAnsi" w:hAnsiTheme="minorHAnsi" w:cstheme="minorHAnsi"/>
        </w:rPr>
        <w:t>zasoby,</w:t>
      </w:r>
      <w:r>
        <w:rPr>
          <w:rFonts w:asciiTheme="minorHAnsi" w:hAnsiTheme="minorHAnsi" w:cstheme="minorHAnsi"/>
        </w:rPr>
        <w:t xml:space="preserve"> </w:t>
      </w:r>
      <w:r w:rsidRPr="000B5DCD">
        <w:rPr>
          <w:rFonts w:asciiTheme="minorHAnsi" w:hAnsiTheme="minorHAnsi" w:cstheme="minorHAnsi"/>
        </w:rPr>
        <w:t>składa,</w:t>
      </w:r>
      <w:r>
        <w:rPr>
          <w:rFonts w:asciiTheme="minorHAnsi" w:hAnsiTheme="minorHAnsi" w:cstheme="minorHAnsi"/>
        </w:rPr>
        <w:t xml:space="preserve"> </w:t>
      </w:r>
      <w:r w:rsidRPr="000B5DCD">
        <w:rPr>
          <w:rFonts w:asciiTheme="minorHAnsi" w:hAnsiTheme="minorHAnsi" w:cstheme="minorHAnsi"/>
        </w:rPr>
        <w:t>wraz</w:t>
      </w:r>
      <w:r>
        <w:rPr>
          <w:rFonts w:asciiTheme="minorHAnsi" w:hAnsiTheme="minorHAnsi" w:cstheme="minorHAnsi"/>
        </w:rPr>
        <w:t xml:space="preserve"> </w:t>
      </w:r>
      <w:r w:rsidRPr="000B5DCD">
        <w:rPr>
          <w:rFonts w:asciiTheme="minorHAnsi" w:hAnsiTheme="minorHAnsi" w:cstheme="minorHAnsi"/>
        </w:rPr>
        <w:t>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14:paraId="3DC2D7A3" w14:textId="77777777" w:rsidR="00A85C0A" w:rsidRDefault="00A85C0A" w:rsidP="00A85C0A">
      <w:pPr>
        <w:pStyle w:val="Akapitzlist"/>
        <w:numPr>
          <w:ilvl w:val="0"/>
          <w:numId w:val="11"/>
        </w:numPr>
        <w:spacing w:line="276" w:lineRule="auto"/>
        <w:ind w:left="851" w:hanging="425"/>
        <w:contextualSpacing/>
        <w:jc w:val="both"/>
        <w:rPr>
          <w:rFonts w:asciiTheme="minorHAnsi" w:hAnsiTheme="minorHAnsi" w:cstheme="minorHAnsi"/>
        </w:rPr>
      </w:pPr>
      <w:r w:rsidRPr="000B5DCD">
        <w:rPr>
          <w:rFonts w:asciiTheme="minorHAnsi" w:hAnsiTheme="minorHAnsi" w:cstheme="minorHAnsi"/>
        </w:rPr>
        <w:t>Zobowiązanie podmiotu udostępniającego zasoby, o którym mowa powyżej, potwierdza, że stosunek łączący Wykonawcę z podmiotami udostępniającymi zasoby gwarantuje rzeczywisty dostęp do tych zasobów oraz określa, w szczególności:</w:t>
      </w:r>
    </w:p>
    <w:p w14:paraId="76D74F65" w14:textId="77777777" w:rsidR="00A85C0A" w:rsidRPr="00A867FB" w:rsidRDefault="00A85C0A" w:rsidP="00A85C0A">
      <w:pPr>
        <w:pStyle w:val="Akapitzlist"/>
        <w:numPr>
          <w:ilvl w:val="0"/>
          <w:numId w:val="25"/>
        </w:numPr>
        <w:spacing w:line="276" w:lineRule="auto"/>
        <w:ind w:left="1276" w:hanging="425"/>
        <w:contextualSpacing/>
        <w:jc w:val="both"/>
        <w:rPr>
          <w:rFonts w:asciiTheme="minorHAnsi" w:hAnsiTheme="minorHAnsi" w:cstheme="minorHAnsi"/>
        </w:rPr>
      </w:pPr>
      <w:r w:rsidRPr="00A867FB">
        <w:rPr>
          <w:rFonts w:asciiTheme="minorHAnsi" w:hAnsiTheme="minorHAnsi" w:cstheme="minorHAnsi"/>
        </w:rPr>
        <w:t>zakres dostępnych Wykonawcy zasobów podmiotu udostępniającego zasoby;</w:t>
      </w:r>
    </w:p>
    <w:p w14:paraId="3D0DC4F6" w14:textId="77777777" w:rsidR="00A85C0A" w:rsidRPr="00A867FB" w:rsidRDefault="00A85C0A" w:rsidP="00A85C0A">
      <w:pPr>
        <w:pStyle w:val="Akapitzlist"/>
        <w:numPr>
          <w:ilvl w:val="0"/>
          <w:numId w:val="25"/>
        </w:numPr>
        <w:spacing w:line="276" w:lineRule="auto"/>
        <w:ind w:left="1276" w:hanging="425"/>
        <w:contextualSpacing/>
        <w:jc w:val="both"/>
        <w:rPr>
          <w:rFonts w:asciiTheme="minorHAnsi" w:hAnsiTheme="minorHAnsi" w:cstheme="minorHAnsi"/>
        </w:rPr>
      </w:pPr>
      <w:r w:rsidRPr="00A867FB">
        <w:rPr>
          <w:rFonts w:asciiTheme="minorHAnsi" w:hAnsiTheme="minorHAnsi" w:cstheme="minorHAnsi"/>
        </w:rPr>
        <w:t>sposób i okres udostępnienia Wykonawcy i wykorzystania przez niego zasobów</w:t>
      </w:r>
      <w:r>
        <w:rPr>
          <w:rFonts w:asciiTheme="minorHAnsi" w:hAnsiTheme="minorHAnsi" w:cstheme="minorHAnsi"/>
        </w:rPr>
        <w:t xml:space="preserve"> </w:t>
      </w:r>
      <w:r w:rsidRPr="00A867FB">
        <w:rPr>
          <w:rFonts w:asciiTheme="minorHAnsi" w:hAnsiTheme="minorHAnsi" w:cstheme="minorHAnsi"/>
        </w:rPr>
        <w:t>podmiotu udostępniającego te zasoby przy wykonywaniu zamówienia;</w:t>
      </w:r>
    </w:p>
    <w:p w14:paraId="5449E12A" w14:textId="77777777" w:rsidR="00A85C0A" w:rsidRPr="00A867FB" w:rsidRDefault="00A85C0A" w:rsidP="00A85C0A">
      <w:pPr>
        <w:pStyle w:val="Akapitzlist"/>
        <w:numPr>
          <w:ilvl w:val="0"/>
          <w:numId w:val="25"/>
        </w:numPr>
        <w:spacing w:line="276" w:lineRule="auto"/>
        <w:ind w:left="1276" w:hanging="425"/>
        <w:contextualSpacing/>
        <w:jc w:val="both"/>
        <w:rPr>
          <w:rFonts w:asciiTheme="minorHAnsi" w:hAnsiTheme="minorHAnsi" w:cstheme="minorHAnsi"/>
        </w:rPr>
      </w:pPr>
      <w:r w:rsidRPr="00A867FB">
        <w:rPr>
          <w:rFonts w:asciiTheme="minorHAnsi" w:hAnsiTheme="minorHAnsi" w:cstheme="minorHAnsi"/>
        </w:rPr>
        <w:lastRenderedPageBreak/>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314FF342" w14:textId="77777777" w:rsidR="00A85C0A" w:rsidRDefault="00A85C0A" w:rsidP="00A85C0A">
      <w:pPr>
        <w:pStyle w:val="Akapitzlist"/>
        <w:numPr>
          <w:ilvl w:val="0"/>
          <w:numId w:val="11"/>
        </w:numPr>
        <w:spacing w:line="276" w:lineRule="auto"/>
        <w:ind w:left="851" w:hanging="425"/>
        <w:contextualSpacing/>
        <w:jc w:val="both"/>
        <w:rPr>
          <w:rFonts w:asciiTheme="minorHAnsi" w:hAnsiTheme="minorHAnsi" w:cstheme="minorHAnsi"/>
        </w:rPr>
      </w:pPr>
      <w:r w:rsidRPr="000B5DCD">
        <w:rPr>
          <w:rFonts w:asciiTheme="minorHAnsi" w:hAnsiTheme="minorHAnsi" w:cstheme="minorHAnsi"/>
        </w:rPr>
        <w:t>Zamawiający</w:t>
      </w:r>
      <w:r>
        <w:rPr>
          <w:rFonts w:asciiTheme="minorHAnsi" w:hAnsiTheme="minorHAnsi" w:cstheme="minorHAnsi"/>
        </w:rPr>
        <w:t xml:space="preserve"> </w:t>
      </w:r>
      <w:r w:rsidRPr="000B5DCD">
        <w:rPr>
          <w:rFonts w:asciiTheme="minorHAnsi" w:hAnsiTheme="minorHAnsi" w:cstheme="minorHAnsi"/>
        </w:rPr>
        <w:t>ocenia,</w:t>
      </w:r>
      <w:r>
        <w:rPr>
          <w:rFonts w:asciiTheme="minorHAnsi" w:hAnsiTheme="minorHAnsi" w:cstheme="minorHAnsi"/>
        </w:rPr>
        <w:t xml:space="preserve"> </w:t>
      </w:r>
      <w:r w:rsidRPr="000B5DCD">
        <w:rPr>
          <w:rFonts w:asciiTheme="minorHAnsi" w:hAnsiTheme="minorHAnsi" w:cstheme="minorHAnsi"/>
        </w:rPr>
        <w:t>czy</w:t>
      </w:r>
      <w:r>
        <w:rPr>
          <w:rFonts w:asciiTheme="minorHAnsi" w:hAnsiTheme="minorHAnsi" w:cstheme="minorHAnsi"/>
        </w:rPr>
        <w:t xml:space="preserve"> </w:t>
      </w:r>
      <w:r w:rsidRPr="000B5DCD">
        <w:rPr>
          <w:rFonts w:asciiTheme="minorHAnsi" w:hAnsiTheme="minorHAnsi" w:cstheme="minorHAnsi"/>
        </w:rPr>
        <w:t>udostępniane</w:t>
      </w:r>
      <w:r>
        <w:rPr>
          <w:rFonts w:asciiTheme="minorHAnsi" w:hAnsiTheme="minorHAnsi" w:cstheme="minorHAnsi"/>
        </w:rPr>
        <w:t xml:space="preserve"> </w:t>
      </w:r>
      <w:r w:rsidRPr="000B5DCD">
        <w:rPr>
          <w:rFonts w:asciiTheme="minorHAnsi" w:hAnsiTheme="minorHAnsi" w:cstheme="minorHAnsi"/>
        </w:rPr>
        <w:t>Wykonawcy</w:t>
      </w:r>
      <w:r>
        <w:rPr>
          <w:rFonts w:asciiTheme="minorHAnsi" w:hAnsiTheme="minorHAnsi" w:cstheme="minorHAnsi"/>
        </w:rPr>
        <w:t xml:space="preserve"> </w:t>
      </w:r>
      <w:r w:rsidRPr="000B5DCD">
        <w:rPr>
          <w:rFonts w:asciiTheme="minorHAnsi" w:hAnsiTheme="minorHAnsi" w:cstheme="minorHAnsi"/>
        </w:rPr>
        <w:t>przez</w:t>
      </w:r>
      <w:r>
        <w:rPr>
          <w:rFonts w:asciiTheme="minorHAnsi" w:hAnsiTheme="minorHAnsi" w:cstheme="minorHAnsi"/>
        </w:rPr>
        <w:t xml:space="preserve"> </w:t>
      </w:r>
      <w:r w:rsidRPr="000B5DCD">
        <w:rPr>
          <w:rFonts w:asciiTheme="minorHAnsi" w:hAnsiTheme="minorHAnsi" w:cstheme="minorHAnsi"/>
        </w:rPr>
        <w:t>podmioty udostępniające zasoby zdolności techniczne lub zawodowe lub</w:t>
      </w:r>
      <w:r>
        <w:rPr>
          <w:rFonts w:asciiTheme="minorHAnsi" w:hAnsiTheme="minorHAnsi" w:cstheme="minorHAnsi"/>
        </w:rPr>
        <w:t xml:space="preserve"> </w:t>
      </w:r>
      <w:r w:rsidRPr="000B5DCD">
        <w:rPr>
          <w:rFonts w:asciiTheme="minorHAnsi" w:hAnsiTheme="minorHAnsi" w:cstheme="minorHAnsi"/>
        </w:rPr>
        <w:t>ich</w:t>
      </w:r>
      <w:r>
        <w:rPr>
          <w:rFonts w:asciiTheme="minorHAnsi" w:hAnsiTheme="minorHAnsi" w:cstheme="minorHAnsi"/>
        </w:rPr>
        <w:t xml:space="preserve"> </w:t>
      </w:r>
      <w:r w:rsidRPr="000B5DCD">
        <w:rPr>
          <w:rFonts w:asciiTheme="minorHAnsi" w:hAnsiTheme="minorHAnsi" w:cstheme="minorHAnsi"/>
        </w:rPr>
        <w:t>sytuacja</w:t>
      </w:r>
      <w:r>
        <w:rPr>
          <w:rFonts w:asciiTheme="minorHAnsi" w:hAnsiTheme="minorHAnsi" w:cstheme="minorHAnsi"/>
        </w:rPr>
        <w:t xml:space="preserve"> </w:t>
      </w:r>
      <w:r w:rsidRPr="000B5DCD">
        <w:rPr>
          <w:rFonts w:asciiTheme="minorHAnsi" w:hAnsiTheme="minorHAnsi" w:cstheme="minorHAnsi"/>
        </w:rPr>
        <w:t>finansowa lub</w:t>
      </w:r>
      <w:r>
        <w:rPr>
          <w:rFonts w:asciiTheme="minorHAnsi" w:hAnsiTheme="minorHAnsi" w:cstheme="minorHAnsi"/>
        </w:rPr>
        <w:t xml:space="preserve"> </w:t>
      </w:r>
      <w:r w:rsidRPr="000B5DCD">
        <w:rPr>
          <w:rFonts w:asciiTheme="minorHAnsi" w:hAnsiTheme="minorHAnsi" w:cstheme="minorHAnsi"/>
        </w:rPr>
        <w:t>ekonomiczna,</w:t>
      </w:r>
      <w:r>
        <w:rPr>
          <w:rFonts w:asciiTheme="minorHAnsi" w:hAnsiTheme="minorHAnsi" w:cstheme="minorHAnsi"/>
        </w:rPr>
        <w:t xml:space="preserve"> </w:t>
      </w:r>
      <w:r w:rsidRPr="000B5DCD">
        <w:rPr>
          <w:rFonts w:asciiTheme="minorHAnsi" w:hAnsiTheme="minorHAnsi" w:cstheme="minorHAnsi"/>
        </w:rPr>
        <w:t>pozwalają</w:t>
      </w:r>
      <w:r>
        <w:rPr>
          <w:rFonts w:asciiTheme="minorHAnsi" w:hAnsiTheme="minorHAnsi" w:cstheme="minorHAnsi"/>
        </w:rPr>
        <w:t xml:space="preserve"> </w:t>
      </w:r>
      <w:r w:rsidRPr="000B5DCD">
        <w:rPr>
          <w:rFonts w:asciiTheme="minorHAnsi" w:hAnsiTheme="minorHAnsi" w:cstheme="minorHAnsi"/>
        </w:rPr>
        <w:t>na</w:t>
      </w:r>
      <w:r>
        <w:rPr>
          <w:rFonts w:asciiTheme="minorHAnsi" w:hAnsiTheme="minorHAnsi" w:cstheme="minorHAnsi"/>
        </w:rPr>
        <w:t xml:space="preserve"> </w:t>
      </w:r>
      <w:r w:rsidRPr="000B5DCD">
        <w:rPr>
          <w:rFonts w:asciiTheme="minorHAnsi" w:hAnsiTheme="minorHAnsi" w:cstheme="minorHAnsi"/>
        </w:rPr>
        <w:t>wykazanie</w:t>
      </w:r>
      <w:r>
        <w:rPr>
          <w:rFonts w:asciiTheme="minorHAnsi" w:hAnsiTheme="minorHAnsi" w:cstheme="minorHAnsi"/>
        </w:rPr>
        <w:t xml:space="preserve"> </w:t>
      </w:r>
      <w:r w:rsidRPr="000B5DCD">
        <w:rPr>
          <w:rFonts w:asciiTheme="minorHAnsi" w:hAnsiTheme="minorHAnsi" w:cstheme="minorHAnsi"/>
        </w:rPr>
        <w:t>przez</w:t>
      </w:r>
      <w:r>
        <w:rPr>
          <w:rFonts w:asciiTheme="minorHAnsi" w:hAnsiTheme="minorHAnsi" w:cstheme="minorHAnsi"/>
        </w:rPr>
        <w:t xml:space="preserve"> </w:t>
      </w:r>
      <w:r w:rsidRPr="000B5DCD">
        <w:rPr>
          <w:rFonts w:asciiTheme="minorHAnsi" w:hAnsiTheme="minorHAnsi" w:cstheme="minorHAnsi"/>
        </w:rPr>
        <w:t>Wykonawcę</w:t>
      </w:r>
      <w:r>
        <w:rPr>
          <w:rFonts w:asciiTheme="minorHAnsi" w:hAnsiTheme="minorHAnsi" w:cstheme="minorHAnsi"/>
        </w:rPr>
        <w:t xml:space="preserve"> </w:t>
      </w:r>
      <w:r w:rsidRPr="000B5DCD">
        <w:rPr>
          <w:rFonts w:asciiTheme="minorHAnsi" w:hAnsiTheme="minorHAnsi" w:cstheme="minorHAnsi"/>
        </w:rPr>
        <w:t>spełniania</w:t>
      </w:r>
      <w:r>
        <w:rPr>
          <w:rFonts w:asciiTheme="minorHAnsi" w:hAnsiTheme="minorHAnsi" w:cstheme="minorHAnsi"/>
        </w:rPr>
        <w:t xml:space="preserve"> </w:t>
      </w:r>
      <w:r w:rsidRPr="000B5DCD">
        <w:rPr>
          <w:rFonts w:asciiTheme="minorHAnsi" w:hAnsiTheme="minorHAnsi" w:cstheme="minorHAnsi"/>
        </w:rPr>
        <w:t xml:space="preserve">warunków udziału w postępowaniu, o których mowa w art. 112 ust. 2 pkt 3 i 4 ustawy </w:t>
      </w:r>
      <w:proofErr w:type="spellStart"/>
      <w:r w:rsidRPr="000B5DCD">
        <w:rPr>
          <w:rFonts w:asciiTheme="minorHAnsi" w:hAnsiTheme="minorHAnsi" w:cstheme="minorHAnsi"/>
        </w:rPr>
        <w:t>Pzp</w:t>
      </w:r>
      <w:proofErr w:type="spellEnd"/>
      <w:r w:rsidRPr="000B5DCD">
        <w:rPr>
          <w:rFonts w:asciiTheme="minorHAnsi" w:hAnsiTheme="minorHAnsi" w:cstheme="minorHAnsi"/>
        </w:rPr>
        <w:t>, a</w:t>
      </w:r>
      <w:r>
        <w:rPr>
          <w:rFonts w:asciiTheme="minorHAnsi" w:hAnsiTheme="minorHAnsi" w:cstheme="minorHAnsi"/>
        </w:rPr>
        <w:t xml:space="preserve"> </w:t>
      </w:r>
      <w:r w:rsidRPr="000B5DCD">
        <w:rPr>
          <w:rFonts w:asciiTheme="minorHAnsi" w:hAnsiTheme="minorHAnsi" w:cstheme="minorHAnsi"/>
        </w:rPr>
        <w:t>także</w:t>
      </w:r>
      <w:r>
        <w:rPr>
          <w:rFonts w:asciiTheme="minorHAnsi" w:hAnsiTheme="minorHAnsi" w:cstheme="minorHAnsi"/>
        </w:rPr>
        <w:t xml:space="preserve"> </w:t>
      </w:r>
      <w:r w:rsidRPr="000B5DCD">
        <w:rPr>
          <w:rFonts w:asciiTheme="minorHAnsi" w:hAnsiTheme="minorHAnsi" w:cstheme="minorHAnsi"/>
        </w:rPr>
        <w:t>bada,</w:t>
      </w:r>
      <w:r>
        <w:rPr>
          <w:rFonts w:asciiTheme="minorHAnsi" w:hAnsiTheme="minorHAnsi" w:cstheme="minorHAnsi"/>
        </w:rPr>
        <w:t xml:space="preserve"> </w:t>
      </w:r>
      <w:r w:rsidRPr="000B5DCD">
        <w:rPr>
          <w:rFonts w:asciiTheme="minorHAnsi" w:hAnsiTheme="minorHAnsi" w:cstheme="minorHAnsi"/>
        </w:rPr>
        <w:t>czy</w:t>
      </w:r>
      <w:r>
        <w:rPr>
          <w:rFonts w:asciiTheme="minorHAnsi" w:hAnsiTheme="minorHAnsi" w:cstheme="minorHAnsi"/>
        </w:rPr>
        <w:t xml:space="preserve"> </w:t>
      </w:r>
      <w:r w:rsidRPr="000B5DCD">
        <w:rPr>
          <w:rFonts w:asciiTheme="minorHAnsi" w:hAnsiTheme="minorHAnsi" w:cstheme="minorHAnsi"/>
        </w:rPr>
        <w:t>nie</w:t>
      </w:r>
      <w:r>
        <w:rPr>
          <w:rFonts w:asciiTheme="minorHAnsi" w:hAnsiTheme="minorHAnsi" w:cstheme="minorHAnsi"/>
        </w:rPr>
        <w:t xml:space="preserve"> </w:t>
      </w:r>
      <w:r w:rsidRPr="000B5DCD">
        <w:rPr>
          <w:rFonts w:asciiTheme="minorHAnsi" w:hAnsiTheme="minorHAnsi" w:cstheme="minorHAnsi"/>
        </w:rPr>
        <w:t>zachodzą</w:t>
      </w:r>
      <w:r>
        <w:rPr>
          <w:rFonts w:asciiTheme="minorHAnsi" w:hAnsiTheme="minorHAnsi" w:cstheme="minorHAnsi"/>
        </w:rPr>
        <w:t xml:space="preserve"> </w:t>
      </w:r>
      <w:r w:rsidRPr="000B5DCD">
        <w:rPr>
          <w:rFonts w:asciiTheme="minorHAnsi" w:hAnsiTheme="minorHAnsi" w:cstheme="minorHAnsi"/>
        </w:rPr>
        <w:t>wobec</w:t>
      </w:r>
      <w:r>
        <w:rPr>
          <w:rFonts w:asciiTheme="minorHAnsi" w:hAnsiTheme="minorHAnsi" w:cstheme="minorHAnsi"/>
        </w:rPr>
        <w:t xml:space="preserve"> </w:t>
      </w:r>
      <w:r w:rsidRPr="000B5DCD">
        <w:rPr>
          <w:rFonts w:asciiTheme="minorHAnsi" w:hAnsiTheme="minorHAnsi" w:cstheme="minorHAnsi"/>
        </w:rPr>
        <w:t>tego</w:t>
      </w:r>
      <w:r>
        <w:rPr>
          <w:rFonts w:asciiTheme="minorHAnsi" w:hAnsiTheme="minorHAnsi" w:cstheme="minorHAnsi"/>
        </w:rPr>
        <w:t xml:space="preserve"> </w:t>
      </w:r>
      <w:r w:rsidRPr="000B5DCD">
        <w:rPr>
          <w:rFonts w:asciiTheme="minorHAnsi" w:hAnsiTheme="minorHAnsi" w:cstheme="minorHAnsi"/>
        </w:rPr>
        <w:t>podmiotu</w:t>
      </w:r>
      <w:r>
        <w:rPr>
          <w:rFonts w:asciiTheme="minorHAnsi" w:hAnsiTheme="minorHAnsi" w:cstheme="minorHAnsi"/>
        </w:rPr>
        <w:t xml:space="preserve"> </w:t>
      </w:r>
      <w:r w:rsidRPr="000B5DCD">
        <w:rPr>
          <w:rFonts w:asciiTheme="minorHAnsi" w:hAnsiTheme="minorHAnsi" w:cstheme="minorHAnsi"/>
        </w:rPr>
        <w:t>podstawy wykluczenia, które zostały przewidziane względem Wykonawcy.</w:t>
      </w:r>
      <w:r>
        <w:rPr>
          <w:rFonts w:asciiTheme="minorHAnsi" w:hAnsiTheme="minorHAnsi" w:cstheme="minorHAnsi"/>
        </w:rPr>
        <w:t xml:space="preserve"> </w:t>
      </w:r>
      <w:r w:rsidRPr="000B5DCD">
        <w:rPr>
          <w:rFonts w:asciiTheme="minorHAnsi" w:hAnsiTheme="minorHAnsi" w:cstheme="minorHAnsi"/>
        </w:rPr>
        <w:t>Podmiot trzeci, na potencjał którego Wykonawca powołuje się w celu wykazania spełnienia warunków udziału w postępowaniu, nie może podlegać wykluczeniu na podstawie art. 108 ust. 1</w:t>
      </w:r>
      <w:r>
        <w:rPr>
          <w:rFonts w:asciiTheme="minorHAnsi" w:hAnsiTheme="minorHAnsi" w:cstheme="minorHAnsi"/>
        </w:rPr>
        <w:t xml:space="preserve"> </w:t>
      </w:r>
      <w:r w:rsidRPr="000B5DCD">
        <w:rPr>
          <w:rFonts w:asciiTheme="minorHAnsi" w:hAnsiTheme="minorHAnsi" w:cstheme="minorHAnsi"/>
        </w:rPr>
        <w:t xml:space="preserve">ustawy </w:t>
      </w:r>
      <w:proofErr w:type="spellStart"/>
      <w:r w:rsidRPr="000B5DCD">
        <w:rPr>
          <w:rFonts w:asciiTheme="minorHAnsi" w:hAnsiTheme="minorHAnsi" w:cstheme="minorHAnsi"/>
        </w:rPr>
        <w:t>Pzp</w:t>
      </w:r>
      <w:proofErr w:type="spellEnd"/>
      <w:r w:rsidRPr="000B5DCD">
        <w:rPr>
          <w:rFonts w:asciiTheme="minorHAnsi" w:hAnsiTheme="minorHAnsi" w:cstheme="minorHAnsi"/>
        </w:rPr>
        <w:t xml:space="preserve">. </w:t>
      </w:r>
    </w:p>
    <w:p w14:paraId="6333ED23" w14:textId="77777777" w:rsidR="00A85C0A" w:rsidRDefault="00A85C0A" w:rsidP="00A85C0A">
      <w:pPr>
        <w:pStyle w:val="Akapitzlist"/>
        <w:numPr>
          <w:ilvl w:val="0"/>
          <w:numId w:val="11"/>
        </w:numPr>
        <w:spacing w:line="276" w:lineRule="auto"/>
        <w:ind w:left="851" w:hanging="425"/>
        <w:contextualSpacing/>
        <w:jc w:val="both"/>
        <w:rPr>
          <w:rFonts w:asciiTheme="minorHAnsi" w:hAnsiTheme="minorHAnsi" w:cstheme="minorHAnsi"/>
        </w:rPr>
      </w:pPr>
      <w:r w:rsidRPr="000B5DCD">
        <w:rPr>
          <w:rFonts w:asciiTheme="minorHAnsi" w:hAnsiTheme="minorHAnsi" w:cstheme="minorHAnsi"/>
        </w:rPr>
        <w:t>Podmiot, który zobowiązał się do udostępnienia zasobów, odpowiada solidarnie z Wykonawcą, który polega na jego sytuacji finansowej lub ekonomicznej, za szkodę poniesioną przez Zamawiającego powstałą wskutek nieudostępnienia tych zasobów, chyba że za nieudostępnienie zasobów podmiot ten nie ponosi winy.</w:t>
      </w:r>
    </w:p>
    <w:p w14:paraId="5A1D4077" w14:textId="77777777" w:rsidR="00A85C0A" w:rsidRDefault="00A85C0A" w:rsidP="00A85C0A">
      <w:pPr>
        <w:pStyle w:val="Akapitzlist"/>
        <w:numPr>
          <w:ilvl w:val="0"/>
          <w:numId w:val="11"/>
        </w:numPr>
        <w:spacing w:line="276" w:lineRule="auto"/>
        <w:ind w:left="851" w:hanging="425"/>
        <w:contextualSpacing/>
        <w:jc w:val="both"/>
        <w:rPr>
          <w:rFonts w:asciiTheme="minorHAnsi" w:hAnsiTheme="minorHAnsi" w:cstheme="minorHAnsi"/>
        </w:rPr>
      </w:pPr>
      <w:r w:rsidRPr="000B5DCD">
        <w:rPr>
          <w:rFonts w:asciiTheme="minorHAnsi" w:hAnsiTheme="minorHAnsi" w:cstheme="minorHAnsi"/>
        </w:rPr>
        <w:t>Jeżeli zdolności techniczne lub zawodowe, sytuacja ekonomiczna lub finansowa</w:t>
      </w:r>
      <w:r>
        <w:rPr>
          <w:rFonts w:asciiTheme="minorHAnsi" w:hAnsiTheme="minorHAnsi" w:cstheme="minorHAnsi"/>
        </w:rPr>
        <w:t xml:space="preserve"> </w:t>
      </w:r>
      <w:r w:rsidRPr="000B5DCD">
        <w:rPr>
          <w:rFonts w:asciiTheme="minorHAnsi" w:hAnsiTheme="minorHAnsi" w:cstheme="minorHAnsi"/>
        </w:rPr>
        <w:t>podmiotu</w:t>
      </w:r>
      <w:r>
        <w:rPr>
          <w:rFonts w:asciiTheme="minorHAnsi" w:hAnsiTheme="minorHAnsi" w:cstheme="minorHAnsi"/>
        </w:rPr>
        <w:t xml:space="preserve"> </w:t>
      </w:r>
      <w:r w:rsidRPr="000B5DCD">
        <w:rPr>
          <w:rFonts w:asciiTheme="minorHAnsi" w:hAnsiTheme="minorHAnsi" w:cstheme="minorHAnsi"/>
        </w:rPr>
        <w:t>udostępniającego</w:t>
      </w:r>
      <w:r>
        <w:rPr>
          <w:rFonts w:asciiTheme="minorHAnsi" w:hAnsiTheme="minorHAnsi" w:cstheme="minorHAnsi"/>
        </w:rPr>
        <w:t xml:space="preserve"> </w:t>
      </w:r>
      <w:r w:rsidRPr="000B5DCD">
        <w:rPr>
          <w:rFonts w:asciiTheme="minorHAnsi" w:hAnsiTheme="minorHAnsi" w:cstheme="minorHAnsi"/>
        </w:rPr>
        <w:t>zasoby</w:t>
      </w:r>
      <w:r>
        <w:rPr>
          <w:rFonts w:asciiTheme="minorHAnsi" w:hAnsiTheme="minorHAnsi" w:cstheme="minorHAnsi"/>
        </w:rPr>
        <w:t xml:space="preserve"> </w:t>
      </w:r>
      <w:r w:rsidRPr="000B5DCD">
        <w:rPr>
          <w:rFonts w:asciiTheme="minorHAnsi" w:hAnsiTheme="minorHAnsi" w:cstheme="minorHAnsi"/>
        </w:rPr>
        <w:t>nie</w:t>
      </w:r>
      <w:r>
        <w:rPr>
          <w:rFonts w:asciiTheme="minorHAnsi" w:hAnsiTheme="minorHAnsi" w:cstheme="minorHAnsi"/>
        </w:rPr>
        <w:t xml:space="preserve"> </w:t>
      </w:r>
      <w:r w:rsidRPr="000B5DCD">
        <w:rPr>
          <w:rFonts w:asciiTheme="minorHAnsi" w:hAnsiTheme="minorHAnsi" w:cstheme="minorHAnsi"/>
        </w:rPr>
        <w:t>potwierdzają</w:t>
      </w:r>
      <w:r>
        <w:rPr>
          <w:rFonts w:asciiTheme="minorHAnsi" w:hAnsiTheme="minorHAnsi" w:cstheme="minorHAnsi"/>
        </w:rPr>
        <w:t xml:space="preserve"> </w:t>
      </w:r>
      <w:r w:rsidRPr="000B5DCD">
        <w:rPr>
          <w:rFonts w:asciiTheme="minorHAnsi" w:hAnsiTheme="minorHAnsi" w:cstheme="minorHAnsi"/>
        </w:rPr>
        <w:t>spełniania</w:t>
      </w:r>
      <w:r>
        <w:rPr>
          <w:rFonts w:asciiTheme="minorHAnsi" w:hAnsiTheme="minorHAnsi" w:cstheme="minorHAnsi"/>
        </w:rPr>
        <w:t xml:space="preserve"> </w:t>
      </w:r>
      <w:r w:rsidRPr="000B5DCD">
        <w:rPr>
          <w:rFonts w:asciiTheme="minorHAnsi" w:hAnsiTheme="minorHAnsi" w:cstheme="minorHAnsi"/>
        </w:rPr>
        <w:t>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w:t>
      </w:r>
    </w:p>
    <w:p w14:paraId="2F3EEC86" w14:textId="77777777" w:rsidR="00A85C0A" w:rsidRDefault="00A85C0A" w:rsidP="00A85C0A">
      <w:pPr>
        <w:pStyle w:val="Akapitzlist"/>
        <w:numPr>
          <w:ilvl w:val="0"/>
          <w:numId w:val="11"/>
        </w:numPr>
        <w:spacing w:line="276" w:lineRule="auto"/>
        <w:ind w:left="851" w:hanging="425"/>
        <w:contextualSpacing/>
        <w:jc w:val="both"/>
        <w:rPr>
          <w:rFonts w:asciiTheme="minorHAnsi" w:hAnsiTheme="minorHAnsi" w:cstheme="minorHAnsi"/>
        </w:rPr>
      </w:pPr>
      <w:r w:rsidRPr="000B5DCD">
        <w:rPr>
          <w:rFonts w:asciiTheme="minorHAnsi" w:hAnsiTheme="minorHAnsi" w:cstheme="minorHAnsi"/>
        </w:rPr>
        <w:t>Wykonawca</w:t>
      </w:r>
      <w:r>
        <w:rPr>
          <w:rFonts w:asciiTheme="minorHAnsi" w:hAnsiTheme="minorHAnsi" w:cstheme="minorHAnsi"/>
        </w:rPr>
        <w:t xml:space="preserve"> </w:t>
      </w:r>
      <w:r w:rsidRPr="000B5DCD">
        <w:rPr>
          <w:rFonts w:asciiTheme="minorHAnsi" w:hAnsiTheme="minorHAnsi" w:cstheme="minorHAnsi"/>
        </w:rPr>
        <w:t>nie</w:t>
      </w:r>
      <w:r>
        <w:rPr>
          <w:rFonts w:asciiTheme="minorHAnsi" w:hAnsiTheme="minorHAnsi" w:cstheme="minorHAnsi"/>
        </w:rPr>
        <w:t xml:space="preserve"> </w:t>
      </w:r>
      <w:r w:rsidRPr="000B5DCD">
        <w:rPr>
          <w:rFonts w:asciiTheme="minorHAnsi" w:hAnsiTheme="minorHAnsi" w:cstheme="minorHAnsi"/>
        </w:rPr>
        <w:t>może,</w:t>
      </w:r>
      <w:r>
        <w:rPr>
          <w:rFonts w:asciiTheme="minorHAnsi" w:hAnsiTheme="minorHAnsi" w:cstheme="minorHAnsi"/>
        </w:rPr>
        <w:t xml:space="preserve"> </w:t>
      </w:r>
      <w:r w:rsidRPr="000B5DCD">
        <w:rPr>
          <w:rFonts w:asciiTheme="minorHAnsi" w:hAnsiTheme="minorHAnsi" w:cstheme="minorHAnsi"/>
        </w:rPr>
        <w:t>po upływie</w:t>
      </w:r>
      <w:r>
        <w:rPr>
          <w:rFonts w:asciiTheme="minorHAnsi" w:hAnsiTheme="minorHAnsi" w:cstheme="minorHAnsi"/>
        </w:rPr>
        <w:t xml:space="preserve"> </w:t>
      </w:r>
      <w:r w:rsidRPr="000B5DCD">
        <w:rPr>
          <w:rFonts w:asciiTheme="minorHAnsi" w:hAnsiTheme="minorHAnsi" w:cstheme="minorHAnsi"/>
        </w:rPr>
        <w:t>terminu</w:t>
      </w:r>
      <w:r>
        <w:rPr>
          <w:rFonts w:asciiTheme="minorHAnsi" w:hAnsiTheme="minorHAnsi" w:cstheme="minorHAnsi"/>
        </w:rPr>
        <w:t xml:space="preserve"> </w:t>
      </w:r>
      <w:r w:rsidRPr="000B5DCD">
        <w:rPr>
          <w:rFonts w:asciiTheme="minorHAnsi" w:hAnsiTheme="minorHAnsi" w:cstheme="minorHAnsi"/>
        </w:rPr>
        <w:t>składania</w:t>
      </w:r>
      <w:r>
        <w:rPr>
          <w:rFonts w:asciiTheme="minorHAnsi" w:hAnsiTheme="minorHAnsi" w:cstheme="minorHAnsi"/>
        </w:rPr>
        <w:t xml:space="preserve"> </w:t>
      </w:r>
      <w:r w:rsidRPr="000B5DCD">
        <w:rPr>
          <w:rFonts w:asciiTheme="minorHAnsi" w:hAnsiTheme="minorHAnsi" w:cstheme="minorHAnsi"/>
        </w:rPr>
        <w:t>wniosków</w:t>
      </w:r>
      <w:r>
        <w:rPr>
          <w:rFonts w:asciiTheme="minorHAnsi" w:hAnsiTheme="minorHAnsi" w:cstheme="minorHAnsi"/>
        </w:rPr>
        <w:t xml:space="preserve"> </w:t>
      </w:r>
      <w:r w:rsidRPr="000B5DCD">
        <w:rPr>
          <w:rFonts w:asciiTheme="minorHAnsi" w:hAnsiTheme="minorHAnsi" w:cstheme="minorHAnsi"/>
        </w:rPr>
        <w:t>o dopuszczenie do udziału w postępowaniu albo ofert, powoływać się na zdolności lub sytuację podmiotów udostępniających zasoby, jeżeli na etapie składania wniosków o dopuszczenie do udziału w postępowaniu albo ofert nie polegał on w danym zakresie na zdolnościach lub sytuacji podmiotów udostępniających zasoby.</w:t>
      </w:r>
    </w:p>
    <w:p w14:paraId="1C049B9C" w14:textId="77777777" w:rsidR="00A85C0A" w:rsidRPr="00233CB4" w:rsidRDefault="00A85C0A" w:rsidP="00A85C0A">
      <w:pPr>
        <w:pStyle w:val="Akapitzlist"/>
        <w:numPr>
          <w:ilvl w:val="0"/>
          <w:numId w:val="11"/>
        </w:numPr>
        <w:spacing w:line="276" w:lineRule="auto"/>
        <w:ind w:left="851" w:hanging="425"/>
        <w:contextualSpacing/>
        <w:jc w:val="both"/>
        <w:rPr>
          <w:rFonts w:asciiTheme="minorHAnsi" w:hAnsiTheme="minorHAnsi" w:cstheme="minorHAnsi"/>
        </w:rPr>
      </w:pPr>
      <w:r w:rsidRPr="000B5DCD">
        <w:rPr>
          <w:rFonts w:asciiTheme="minorHAnsi" w:eastAsiaTheme="majorEastAsia" w:hAnsiTheme="minorHAnsi" w:cstheme="minorHAnsi"/>
          <w:lang w:eastAsia="en-US"/>
        </w:rPr>
        <w:t xml:space="preserve">Zamawiający zażąda od Wykonawcy, którego oferta została najwyżej oceniona, polegającego na </w:t>
      </w:r>
      <w:r w:rsidRPr="00233CB4">
        <w:rPr>
          <w:rFonts w:asciiTheme="minorHAnsi" w:eastAsiaTheme="majorEastAsia" w:hAnsiTheme="minorHAnsi" w:cstheme="minorHAnsi"/>
          <w:lang w:eastAsia="en-US"/>
        </w:rPr>
        <w:t xml:space="preserve">zdolnościach lub sytuacji innych podmiotów na zasadach określonych w art. 118-123 ustawy </w:t>
      </w:r>
      <w:proofErr w:type="spellStart"/>
      <w:r w:rsidRPr="00233CB4">
        <w:rPr>
          <w:rFonts w:asciiTheme="minorHAnsi" w:eastAsiaTheme="majorEastAsia" w:hAnsiTheme="minorHAnsi" w:cstheme="minorHAnsi"/>
          <w:lang w:eastAsia="en-US"/>
        </w:rPr>
        <w:t>Pzp</w:t>
      </w:r>
      <w:proofErr w:type="spellEnd"/>
      <w:r w:rsidRPr="00233CB4">
        <w:rPr>
          <w:rFonts w:asciiTheme="minorHAnsi" w:eastAsiaTheme="majorEastAsia" w:hAnsiTheme="minorHAnsi" w:cstheme="minorHAnsi"/>
          <w:lang w:eastAsia="en-US"/>
        </w:rPr>
        <w:t>, przedstawienia w odniesieniu do tych podmiotów dokument</w:t>
      </w:r>
      <w:r>
        <w:rPr>
          <w:rFonts w:asciiTheme="minorHAnsi" w:eastAsiaTheme="majorEastAsia" w:hAnsiTheme="minorHAnsi" w:cstheme="minorHAnsi"/>
          <w:lang w:eastAsia="en-US"/>
        </w:rPr>
        <w:t>u</w:t>
      </w:r>
      <w:r w:rsidRPr="00233CB4">
        <w:rPr>
          <w:rFonts w:asciiTheme="minorHAnsi" w:eastAsiaTheme="majorEastAsia" w:hAnsiTheme="minorHAnsi" w:cstheme="minorHAnsi"/>
          <w:lang w:eastAsia="en-US"/>
        </w:rPr>
        <w:t xml:space="preserve"> wymienion</w:t>
      </w:r>
      <w:r>
        <w:rPr>
          <w:rFonts w:asciiTheme="minorHAnsi" w:eastAsiaTheme="majorEastAsia" w:hAnsiTheme="minorHAnsi" w:cstheme="minorHAnsi"/>
          <w:lang w:eastAsia="en-US"/>
        </w:rPr>
        <w:t>ego</w:t>
      </w:r>
      <w:r w:rsidRPr="00233CB4">
        <w:rPr>
          <w:rFonts w:asciiTheme="minorHAnsi" w:eastAsiaTheme="majorEastAsia" w:hAnsiTheme="minorHAnsi" w:cstheme="minorHAnsi"/>
          <w:lang w:eastAsia="en-US"/>
        </w:rPr>
        <w:t xml:space="preserve"> w rozdziale VII ust. 1 pkt 2) lit. </w:t>
      </w:r>
      <w:r>
        <w:rPr>
          <w:rFonts w:asciiTheme="minorHAnsi" w:eastAsiaTheme="majorEastAsia" w:hAnsiTheme="minorHAnsi" w:cstheme="minorHAnsi"/>
          <w:lang w:eastAsia="en-US"/>
        </w:rPr>
        <w:t xml:space="preserve">a </w:t>
      </w:r>
      <w:r w:rsidRPr="00233CB4">
        <w:rPr>
          <w:rFonts w:asciiTheme="minorHAnsi" w:eastAsiaTheme="majorEastAsia" w:hAnsiTheme="minorHAnsi" w:cstheme="minorHAnsi"/>
          <w:lang w:eastAsia="en-US"/>
        </w:rPr>
        <w:t>SWZ</w:t>
      </w:r>
      <w:r>
        <w:rPr>
          <w:rFonts w:asciiTheme="minorHAnsi" w:eastAsiaTheme="majorEastAsia" w:hAnsiTheme="minorHAnsi" w:cstheme="minorHAnsi"/>
          <w:lang w:eastAsia="en-US"/>
        </w:rPr>
        <w:t>.</w:t>
      </w:r>
    </w:p>
    <w:p w14:paraId="77D27BB9" w14:textId="77777777" w:rsidR="00A85C0A" w:rsidRPr="005401D8" w:rsidRDefault="00A85C0A" w:rsidP="00A85C0A">
      <w:pPr>
        <w:pStyle w:val="Akapitzlist"/>
        <w:numPr>
          <w:ilvl w:val="0"/>
          <w:numId w:val="11"/>
        </w:numPr>
        <w:spacing w:line="276" w:lineRule="auto"/>
        <w:ind w:left="851" w:hanging="425"/>
        <w:contextualSpacing/>
        <w:jc w:val="both"/>
        <w:rPr>
          <w:rFonts w:asciiTheme="minorHAnsi" w:hAnsiTheme="minorHAnsi" w:cstheme="minorHAnsi"/>
        </w:rPr>
      </w:pPr>
      <w:r w:rsidRPr="00233CB4">
        <w:rPr>
          <w:rFonts w:asciiTheme="minorHAnsi" w:hAnsiTheme="minorHAnsi" w:cstheme="minorHAnsi"/>
        </w:rPr>
        <w:t xml:space="preserve">Podmiot udostępniający zasoby składa aktualne na dzień złożenia oświadczenia o niepodleganiu wykluczeniu oraz spełnianiu warunków udziału w postępowaniu w zakresie wskazanym przez Zamawiającego </w:t>
      </w:r>
      <w:r w:rsidRPr="005401D8">
        <w:rPr>
          <w:rFonts w:asciiTheme="minorHAnsi" w:hAnsiTheme="minorHAnsi" w:cstheme="minorHAnsi"/>
        </w:rPr>
        <w:t xml:space="preserve">– </w:t>
      </w:r>
      <w:r w:rsidRPr="005401D8">
        <w:rPr>
          <w:rFonts w:asciiTheme="minorHAnsi" w:hAnsiTheme="minorHAnsi" w:cstheme="minorHAnsi"/>
          <w:b/>
          <w:bCs/>
        </w:rPr>
        <w:t>załącznik nr 4 do SWZ</w:t>
      </w:r>
      <w:r w:rsidRPr="005401D8">
        <w:rPr>
          <w:rFonts w:asciiTheme="minorHAnsi" w:hAnsiTheme="minorHAnsi" w:cstheme="minorHAnsi"/>
        </w:rPr>
        <w:t>.</w:t>
      </w:r>
    </w:p>
    <w:p w14:paraId="3E5F7980" w14:textId="77777777" w:rsidR="00F67A36" w:rsidRPr="00A867FB" w:rsidRDefault="00F67A36" w:rsidP="00F67A36">
      <w:pPr>
        <w:numPr>
          <w:ilvl w:val="0"/>
          <w:numId w:val="1"/>
        </w:numPr>
        <w:spacing w:line="276" w:lineRule="auto"/>
        <w:ind w:left="426" w:hanging="426"/>
        <w:contextualSpacing/>
        <w:jc w:val="both"/>
        <w:rPr>
          <w:rFonts w:asciiTheme="minorHAnsi" w:eastAsiaTheme="majorEastAsia" w:hAnsiTheme="minorHAnsi" w:cstheme="minorHAnsi"/>
          <w:b/>
          <w:lang w:eastAsia="en-US"/>
        </w:rPr>
      </w:pPr>
      <w:r w:rsidRPr="00A867FB">
        <w:rPr>
          <w:rFonts w:asciiTheme="minorHAnsi" w:eastAsiaTheme="majorEastAsia" w:hAnsiTheme="minorHAnsi" w:cstheme="minorHAnsi"/>
          <w:b/>
          <w:lang w:eastAsia="en-US"/>
        </w:rPr>
        <w:t>Podwykonawstwo</w:t>
      </w:r>
    </w:p>
    <w:p w14:paraId="6FC50774" w14:textId="77777777" w:rsidR="00F67A36" w:rsidRPr="000815B2" w:rsidRDefault="00F67A36" w:rsidP="00F67A36">
      <w:pPr>
        <w:pStyle w:val="Akapitzlist"/>
        <w:numPr>
          <w:ilvl w:val="0"/>
          <w:numId w:val="3"/>
        </w:numPr>
        <w:spacing w:line="276" w:lineRule="auto"/>
        <w:ind w:left="851" w:hanging="425"/>
        <w:contextualSpacing/>
        <w:jc w:val="both"/>
        <w:rPr>
          <w:rFonts w:asciiTheme="minorHAnsi" w:eastAsiaTheme="majorEastAsia" w:hAnsiTheme="minorHAnsi" w:cstheme="minorHAnsi"/>
          <w:bCs/>
          <w:lang w:eastAsia="en-US"/>
        </w:rPr>
      </w:pPr>
      <w:r w:rsidRPr="000815B2">
        <w:rPr>
          <w:rFonts w:asciiTheme="minorHAnsi" w:eastAsiaTheme="majorEastAsia" w:hAnsiTheme="minorHAnsi" w:cstheme="minorHAnsi"/>
          <w:lang w:eastAsia="en-US"/>
        </w:rPr>
        <w:t xml:space="preserve">Zamawiający nie zastrzega obowiązku osobistego wykonania przez Wykonawcę kluczowych zadań. </w:t>
      </w:r>
    </w:p>
    <w:p w14:paraId="74BBD2D1" w14:textId="77777777" w:rsidR="00F67A36" w:rsidRPr="000E6357" w:rsidRDefault="00F67A36" w:rsidP="00F67A36">
      <w:pPr>
        <w:pStyle w:val="Akapitzlist"/>
        <w:numPr>
          <w:ilvl w:val="0"/>
          <w:numId w:val="3"/>
        </w:numPr>
        <w:spacing w:line="276" w:lineRule="auto"/>
        <w:ind w:left="851" w:hanging="425"/>
        <w:jc w:val="both"/>
        <w:rPr>
          <w:rFonts w:asciiTheme="minorHAnsi" w:eastAsiaTheme="majorEastAsia" w:hAnsiTheme="minorHAnsi" w:cstheme="minorHAnsi"/>
          <w:lang w:eastAsia="en-US"/>
        </w:rPr>
      </w:pPr>
      <w:r w:rsidRPr="000E6357">
        <w:rPr>
          <w:rFonts w:asciiTheme="minorHAnsi" w:eastAsiaTheme="majorEastAsia" w:hAnsiTheme="minorHAnsi" w:cstheme="minorHAnsi"/>
          <w:b/>
          <w:lang w:eastAsia="en-US"/>
        </w:rPr>
        <w:t>Wykonawca może powierzyć wykonanie części zamówienia podwykonawcy.</w:t>
      </w:r>
      <w:r w:rsidRPr="000E6357">
        <w:rPr>
          <w:rFonts w:asciiTheme="minorHAnsi" w:eastAsiaTheme="majorEastAsia" w:hAnsiTheme="minorHAnsi" w:cstheme="minorHAnsi"/>
          <w:lang w:eastAsia="en-US"/>
        </w:rPr>
        <w:t xml:space="preserve"> W takim przypadku zobowiązany jest do wykazania w </w:t>
      </w:r>
      <w:r w:rsidRPr="000E6357">
        <w:rPr>
          <w:rFonts w:asciiTheme="minorHAnsi" w:eastAsiaTheme="majorEastAsia" w:hAnsiTheme="minorHAnsi" w:cstheme="minorHAnsi"/>
          <w:b/>
          <w:bCs/>
          <w:lang w:eastAsia="en-US"/>
        </w:rPr>
        <w:t>załączniku nr 1 do SWZ</w:t>
      </w:r>
      <w:r w:rsidRPr="000E6357">
        <w:rPr>
          <w:rFonts w:asciiTheme="minorHAnsi" w:eastAsiaTheme="majorEastAsia" w:hAnsiTheme="minorHAnsi" w:cstheme="minorHAnsi"/>
          <w:lang w:eastAsia="en-US"/>
        </w:rPr>
        <w:t xml:space="preserve"> – Formularz ofertowy informacji o części zamówienia, której wykonanie zamierza powierzyć podwykonawcom oraz podania nazw ich firm, o ile są już znane.</w:t>
      </w:r>
    </w:p>
    <w:p w14:paraId="6493887F" w14:textId="77777777" w:rsidR="00F67A36" w:rsidRPr="00A867FB" w:rsidRDefault="00F67A36" w:rsidP="00F67A36">
      <w:pPr>
        <w:pStyle w:val="Akapitzlist"/>
        <w:numPr>
          <w:ilvl w:val="0"/>
          <w:numId w:val="3"/>
        </w:numPr>
        <w:spacing w:line="276" w:lineRule="auto"/>
        <w:ind w:left="851" w:hanging="425"/>
        <w:contextualSpacing/>
        <w:jc w:val="both"/>
        <w:rPr>
          <w:rFonts w:asciiTheme="minorHAnsi" w:eastAsiaTheme="majorEastAsia" w:hAnsiTheme="minorHAnsi" w:cstheme="minorHAnsi"/>
          <w:bCs/>
          <w:lang w:eastAsia="en-US"/>
        </w:rPr>
      </w:pPr>
      <w:r w:rsidRPr="00A867FB">
        <w:rPr>
          <w:rFonts w:asciiTheme="minorHAnsi" w:eastAsiaTheme="majorEastAsia" w:hAnsiTheme="minorHAnsi" w:cstheme="minorHAnsi"/>
          <w:lang w:eastAsia="en-US"/>
        </w:rPr>
        <w:lastRenderedPageBreak/>
        <w:t>Powierzenie wykonania części zamówienia podwykonawcom nie zwalnia Wykonawcy z odpowiedzialności za należyte wykonanie tego zamówienia.</w:t>
      </w:r>
    </w:p>
    <w:p w14:paraId="0AE8519F" w14:textId="77777777" w:rsidR="00F67A36" w:rsidRPr="00914923" w:rsidRDefault="00F67A36" w:rsidP="00F67A36">
      <w:pPr>
        <w:pStyle w:val="Akapitzlist"/>
        <w:numPr>
          <w:ilvl w:val="0"/>
          <w:numId w:val="3"/>
        </w:numPr>
        <w:spacing w:line="276" w:lineRule="auto"/>
        <w:ind w:left="851" w:hanging="425"/>
        <w:rPr>
          <w:rFonts w:asciiTheme="minorHAnsi" w:eastAsiaTheme="majorEastAsia" w:hAnsiTheme="minorHAnsi" w:cstheme="minorHAnsi"/>
          <w:lang w:eastAsia="en-US"/>
        </w:rPr>
      </w:pPr>
      <w:r w:rsidRPr="00914923">
        <w:rPr>
          <w:rFonts w:asciiTheme="minorHAnsi" w:eastAsiaTheme="majorEastAsia" w:hAnsiTheme="minorHAnsi" w:cstheme="minorHAnsi"/>
          <w:lang w:eastAsia="en-US"/>
        </w:rPr>
        <w:t>Wykonawca może zmienić podwykonawcę lub z niego zrezygnować.</w:t>
      </w:r>
      <w:r>
        <w:rPr>
          <w:rFonts w:asciiTheme="minorHAnsi" w:eastAsiaTheme="majorEastAsia" w:hAnsiTheme="minorHAnsi" w:cstheme="minorHAnsi"/>
          <w:lang w:eastAsia="en-US"/>
        </w:rPr>
        <w:t xml:space="preserve"> </w:t>
      </w:r>
    </w:p>
    <w:p w14:paraId="0D90004E" w14:textId="77777777" w:rsidR="00F67A36" w:rsidRDefault="00F67A36" w:rsidP="00F67A36">
      <w:pPr>
        <w:pStyle w:val="Akapitzlist"/>
        <w:numPr>
          <w:ilvl w:val="0"/>
          <w:numId w:val="3"/>
        </w:numPr>
        <w:spacing w:line="276" w:lineRule="auto"/>
        <w:ind w:left="851" w:hanging="425"/>
        <w:contextualSpacing/>
        <w:jc w:val="both"/>
        <w:rPr>
          <w:rFonts w:asciiTheme="minorHAnsi" w:eastAsiaTheme="majorEastAsia" w:hAnsiTheme="minorHAnsi" w:cstheme="minorHAnsi"/>
          <w:bCs/>
          <w:lang w:eastAsia="en-US"/>
        </w:rPr>
      </w:pPr>
      <w:r w:rsidRPr="00E95A95">
        <w:rPr>
          <w:rFonts w:asciiTheme="minorHAnsi" w:eastAsiaTheme="majorEastAsia" w:hAnsiTheme="minorHAnsi" w:cstheme="minorHAnsi"/>
          <w:bCs/>
          <w:lang w:eastAsia="en-US"/>
        </w:rPr>
        <w:t>Jeżeli zmiana albo rezygnacja z podwykonawcy dotyczy podmiotu, na którego zasoby Wykonawca powoływał się, na zasadach określonych w art. 118 ust. 1, w celu wykazania spełniania warunków udziału w postępowaniu, Wykonawca jest obowiązany wykazać</w:t>
      </w:r>
      <w:r>
        <w:rPr>
          <w:rFonts w:asciiTheme="minorHAnsi" w:eastAsiaTheme="majorEastAsia" w:hAnsiTheme="minorHAnsi" w:cstheme="minorHAnsi"/>
          <w:bCs/>
          <w:lang w:eastAsia="en-US"/>
        </w:rPr>
        <w:t xml:space="preserve"> </w:t>
      </w:r>
      <w:r w:rsidRPr="00E95A95">
        <w:rPr>
          <w:rFonts w:asciiTheme="minorHAnsi" w:eastAsiaTheme="majorEastAsia" w:hAnsiTheme="minorHAnsi" w:cstheme="minorHAnsi"/>
          <w:bCs/>
          <w:lang w:eastAsia="en-US"/>
        </w:rPr>
        <w:t>Zamawiającemu,</w:t>
      </w:r>
      <w:r>
        <w:rPr>
          <w:rFonts w:asciiTheme="minorHAnsi" w:eastAsiaTheme="majorEastAsia" w:hAnsiTheme="minorHAnsi" w:cstheme="minorHAnsi"/>
          <w:bCs/>
          <w:lang w:eastAsia="en-US"/>
        </w:rPr>
        <w:t xml:space="preserve"> </w:t>
      </w:r>
      <w:r w:rsidRPr="00E95A95">
        <w:rPr>
          <w:rFonts w:asciiTheme="minorHAnsi" w:eastAsiaTheme="majorEastAsia" w:hAnsiTheme="minorHAnsi" w:cstheme="minorHAnsi"/>
          <w:bCs/>
          <w:lang w:eastAsia="en-US"/>
        </w:rPr>
        <w:t>że</w:t>
      </w:r>
      <w:r>
        <w:rPr>
          <w:rFonts w:asciiTheme="minorHAnsi" w:eastAsiaTheme="majorEastAsia" w:hAnsiTheme="minorHAnsi" w:cstheme="minorHAnsi"/>
          <w:bCs/>
          <w:lang w:eastAsia="en-US"/>
        </w:rPr>
        <w:t xml:space="preserve"> </w:t>
      </w:r>
      <w:r w:rsidRPr="00E95A95">
        <w:rPr>
          <w:rFonts w:asciiTheme="minorHAnsi" w:eastAsiaTheme="majorEastAsia" w:hAnsiTheme="minorHAnsi" w:cstheme="minorHAnsi"/>
          <w:bCs/>
          <w:lang w:eastAsia="en-US"/>
        </w:rPr>
        <w:t>proponowany</w:t>
      </w:r>
      <w:r>
        <w:rPr>
          <w:rFonts w:asciiTheme="minorHAnsi" w:eastAsiaTheme="majorEastAsia" w:hAnsiTheme="minorHAnsi" w:cstheme="minorHAnsi"/>
          <w:bCs/>
          <w:lang w:eastAsia="en-US"/>
        </w:rPr>
        <w:t xml:space="preserve"> </w:t>
      </w:r>
      <w:r w:rsidRPr="00E95A95">
        <w:rPr>
          <w:rFonts w:asciiTheme="minorHAnsi" w:eastAsiaTheme="majorEastAsia" w:hAnsiTheme="minorHAnsi" w:cstheme="minorHAnsi"/>
          <w:bCs/>
          <w:lang w:eastAsia="en-US"/>
        </w:rPr>
        <w:t>inny</w:t>
      </w:r>
      <w:r>
        <w:rPr>
          <w:rFonts w:asciiTheme="minorHAnsi" w:eastAsiaTheme="majorEastAsia" w:hAnsiTheme="minorHAnsi" w:cstheme="minorHAnsi"/>
          <w:bCs/>
          <w:lang w:eastAsia="en-US"/>
        </w:rPr>
        <w:t xml:space="preserve"> </w:t>
      </w:r>
      <w:r w:rsidRPr="00E95A95">
        <w:rPr>
          <w:rFonts w:asciiTheme="minorHAnsi" w:eastAsiaTheme="majorEastAsia" w:hAnsiTheme="minorHAnsi" w:cstheme="minorHAnsi"/>
          <w:bCs/>
          <w:lang w:eastAsia="en-US"/>
        </w:rPr>
        <w:t>podwykonawca</w:t>
      </w:r>
      <w:r>
        <w:rPr>
          <w:rFonts w:asciiTheme="minorHAnsi" w:eastAsiaTheme="majorEastAsia" w:hAnsiTheme="minorHAnsi" w:cstheme="minorHAnsi"/>
          <w:bCs/>
          <w:lang w:eastAsia="en-US"/>
        </w:rPr>
        <w:t xml:space="preserve"> </w:t>
      </w:r>
      <w:r w:rsidRPr="00E95A95">
        <w:rPr>
          <w:rFonts w:asciiTheme="minorHAnsi" w:eastAsiaTheme="majorEastAsia" w:hAnsiTheme="minorHAnsi" w:cstheme="minorHAnsi"/>
          <w:bCs/>
          <w:lang w:eastAsia="en-US"/>
        </w:rPr>
        <w:t>lub</w:t>
      </w:r>
      <w:r>
        <w:rPr>
          <w:rFonts w:asciiTheme="minorHAnsi" w:eastAsiaTheme="majorEastAsia" w:hAnsiTheme="minorHAnsi" w:cstheme="minorHAnsi"/>
          <w:bCs/>
          <w:lang w:eastAsia="en-US"/>
        </w:rPr>
        <w:t xml:space="preserve"> </w:t>
      </w:r>
      <w:r w:rsidRPr="00E95A95">
        <w:rPr>
          <w:rFonts w:asciiTheme="minorHAnsi" w:eastAsiaTheme="majorEastAsia" w:hAnsiTheme="minorHAnsi" w:cstheme="minorHAnsi"/>
          <w:bCs/>
          <w:lang w:eastAsia="en-US"/>
        </w:rPr>
        <w:t>Wykonawca samodzielnie spełnia je w stopniu nie mniejszym niż podwykonawca, na którego zasoby wykonawca powoływał się w trakcie postępowania o udzielenie zamówienia.</w:t>
      </w:r>
    </w:p>
    <w:p w14:paraId="68686502" w14:textId="0C156110" w:rsidR="00F269FC" w:rsidRDefault="00F67A36" w:rsidP="007170D0">
      <w:pPr>
        <w:pStyle w:val="Akapitzlist"/>
        <w:numPr>
          <w:ilvl w:val="0"/>
          <w:numId w:val="3"/>
        </w:numPr>
        <w:spacing w:before="480" w:after="240" w:line="276" w:lineRule="auto"/>
        <w:ind w:left="851" w:hanging="425"/>
        <w:contextualSpacing/>
        <w:jc w:val="both"/>
        <w:rPr>
          <w:rFonts w:asciiTheme="minorHAnsi" w:eastAsiaTheme="majorEastAsia" w:hAnsiTheme="minorHAnsi" w:cstheme="minorHAnsi"/>
          <w:bCs/>
          <w:lang w:eastAsia="en-US"/>
        </w:rPr>
      </w:pPr>
      <w:r w:rsidRPr="00786C86">
        <w:rPr>
          <w:rFonts w:asciiTheme="minorHAnsi" w:eastAsiaTheme="majorEastAsia" w:hAnsiTheme="minorHAnsi" w:cstheme="minorHAnsi"/>
          <w:bCs/>
          <w:lang w:eastAsia="en-US"/>
        </w:rPr>
        <w:t xml:space="preserve">Zawarcie umowy z podwykonawcą będzie wymagało wypełnienia obowiązków określonych w art. 464 ustawy </w:t>
      </w:r>
      <w:proofErr w:type="spellStart"/>
      <w:r w:rsidRPr="00786C86">
        <w:rPr>
          <w:rFonts w:asciiTheme="minorHAnsi" w:eastAsiaTheme="majorEastAsia" w:hAnsiTheme="minorHAnsi" w:cstheme="minorHAnsi"/>
          <w:bCs/>
          <w:lang w:eastAsia="en-US"/>
        </w:rPr>
        <w:t>Pzp</w:t>
      </w:r>
      <w:proofErr w:type="spellEnd"/>
      <w:r w:rsidRPr="00786C86">
        <w:rPr>
          <w:rFonts w:asciiTheme="minorHAnsi" w:eastAsiaTheme="majorEastAsia" w:hAnsiTheme="minorHAnsi" w:cstheme="minorHAnsi"/>
          <w:bCs/>
          <w:lang w:eastAsia="en-US"/>
        </w:rPr>
        <w:t>.</w:t>
      </w:r>
    </w:p>
    <w:p w14:paraId="46A6DCC7" w14:textId="675E4B33" w:rsidR="00F821FE" w:rsidRDefault="00F821FE">
      <w:pPr>
        <w:pStyle w:val="Akapitzlist"/>
        <w:numPr>
          <w:ilvl w:val="0"/>
          <w:numId w:val="20"/>
        </w:numPr>
        <w:spacing w:before="480" w:line="276" w:lineRule="auto"/>
        <w:ind w:left="709"/>
        <w:jc w:val="both"/>
        <w:rPr>
          <w:rFonts w:asciiTheme="minorHAnsi" w:eastAsiaTheme="majorEastAsia" w:hAnsiTheme="minorHAnsi" w:cstheme="minorHAnsi"/>
          <w:b/>
          <w:bCs/>
          <w:lang w:eastAsia="en-US"/>
        </w:rPr>
      </w:pPr>
      <w:r w:rsidRPr="00F67A36">
        <w:rPr>
          <w:rFonts w:asciiTheme="minorHAnsi" w:eastAsiaTheme="majorEastAsia" w:hAnsiTheme="minorHAnsi" w:cstheme="minorHAnsi"/>
          <w:b/>
          <w:bCs/>
          <w:lang w:eastAsia="en-US"/>
        </w:rPr>
        <w:t>PRZEDMIOTOWE ŚRODKI DOWODOWE</w:t>
      </w:r>
    </w:p>
    <w:p w14:paraId="05E64881" w14:textId="766FA9CD" w:rsidR="00945B76" w:rsidRDefault="00945B76" w:rsidP="00945B76">
      <w:pPr>
        <w:pStyle w:val="Akapitzlist"/>
        <w:numPr>
          <w:ilvl w:val="1"/>
          <w:numId w:val="20"/>
        </w:numPr>
        <w:tabs>
          <w:tab w:val="left" w:pos="284"/>
        </w:tabs>
        <w:spacing w:line="276" w:lineRule="auto"/>
        <w:ind w:left="567"/>
        <w:jc w:val="both"/>
        <w:rPr>
          <w:rFonts w:asciiTheme="minorHAnsi" w:hAnsiTheme="minorHAnsi" w:cstheme="minorHAnsi"/>
        </w:rPr>
      </w:pPr>
      <w:r w:rsidRPr="0091697E">
        <w:rPr>
          <w:rFonts w:asciiTheme="minorHAnsi" w:hAnsiTheme="minorHAnsi" w:cstheme="minorHAnsi"/>
        </w:rPr>
        <w:t>Zamawiający żąda, by Wykonawca złożył wraz z ofertą następujące przedmiotowe środki dowodowe:</w:t>
      </w:r>
      <w:r>
        <w:rPr>
          <w:rFonts w:asciiTheme="minorHAnsi" w:hAnsiTheme="minorHAnsi" w:cstheme="minorHAnsi"/>
        </w:rPr>
        <w:t xml:space="preserve"> karty katalogowe lub inne dokumenty dla zaoferowanego agregatu, </w:t>
      </w:r>
      <w:r w:rsidRPr="00945B76">
        <w:rPr>
          <w:rFonts w:asciiTheme="minorHAnsi" w:hAnsiTheme="minorHAnsi" w:cstheme="minorHAnsi"/>
        </w:rPr>
        <w:t>potwierdzając</w:t>
      </w:r>
      <w:r>
        <w:rPr>
          <w:rFonts w:asciiTheme="minorHAnsi" w:hAnsiTheme="minorHAnsi" w:cstheme="minorHAnsi"/>
        </w:rPr>
        <w:t>e</w:t>
      </w:r>
      <w:r w:rsidRPr="00945B76">
        <w:rPr>
          <w:rFonts w:asciiTheme="minorHAnsi" w:hAnsiTheme="minorHAnsi" w:cstheme="minorHAnsi"/>
        </w:rPr>
        <w:t xml:space="preserve"> wymagane </w:t>
      </w:r>
      <w:r>
        <w:rPr>
          <w:rFonts w:asciiTheme="minorHAnsi" w:hAnsiTheme="minorHAnsi" w:cstheme="minorHAnsi"/>
        </w:rPr>
        <w:t xml:space="preserve">w załączniku nr 1 do umowy </w:t>
      </w:r>
      <w:r w:rsidRPr="00945B76">
        <w:rPr>
          <w:rFonts w:asciiTheme="minorHAnsi" w:hAnsiTheme="minorHAnsi" w:cstheme="minorHAnsi"/>
        </w:rPr>
        <w:t>parametry</w:t>
      </w:r>
      <w:r>
        <w:rPr>
          <w:rFonts w:asciiTheme="minorHAnsi" w:hAnsiTheme="minorHAnsi" w:cstheme="minorHAnsi"/>
        </w:rPr>
        <w:t xml:space="preserve"> </w:t>
      </w:r>
      <w:r w:rsidR="001969EC">
        <w:rPr>
          <w:rFonts w:asciiTheme="minorHAnsi" w:hAnsiTheme="minorHAnsi" w:cstheme="minorHAnsi"/>
        </w:rPr>
        <w:t xml:space="preserve">z </w:t>
      </w:r>
      <w:r>
        <w:rPr>
          <w:rFonts w:asciiTheme="minorHAnsi" w:hAnsiTheme="minorHAnsi" w:cstheme="minorHAnsi"/>
        </w:rPr>
        <w:t>adnotacj</w:t>
      </w:r>
      <w:r w:rsidR="001969EC">
        <w:rPr>
          <w:rFonts w:asciiTheme="minorHAnsi" w:hAnsiTheme="minorHAnsi" w:cstheme="minorHAnsi"/>
        </w:rPr>
        <w:t>ą</w:t>
      </w:r>
      <w:r>
        <w:rPr>
          <w:rFonts w:asciiTheme="minorHAnsi" w:hAnsiTheme="minorHAnsi" w:cstheme="minorHAnsi"/>
        </w:rPr>
        <w:t xml:space="preserve">: </w:t>
      </w:r>
      <w:r w:rsidRPr="00945B76">
        <w:rPr>
          <w:rFonts w:asciiTheme="minorHAnsi" w:hAnsiTheme="minorHAnsi" w:cstheme="minorHAnsi"/>
        </w:rPr>
        <w:t>(wymagany dokument przedmiotowy)</w:t>
      </w:r>
      <w:r>
        <w:rPr>
          <w:rFonts w:asciiTheme="minorHAnsi" w:hAnsiTheme="minorHAnsi" w:cstheme="minorHAnsi"/>
        </w:rPr>
        <w:t>.</w:t>
      </w:r>
    </w:p>
    <w:p w14:paraId="0EABF907" w14:textId="77777777" w:rsidR="00945B76" w:rsidRPr="00F67A36" w:rsidRDefault="00945B76" w:rsidP="00945B76">
      <w:pPr>
        <w:pStyle w:val="Akapitzlist"/>
        <w:numPr>
          <w:ilvl w:val="1"/>
          <w:numId w:val="20"/>
        </w:numPr>
        <w:tabs>
          <w:tab w:val="left" w:pos="284"/>
        </w:tabs>
        <w:spacing w:after="240" w:line="276" w:lineRule="auto"/>
        <w:ind w:left="567"/>
        <w:jc w:val="both"/>
        <w:rPr>
          <w:rFonts w:asciiTheme="minorHAnsi" w:hAnsiTheme="minorHAnsi" w:cstheme="minorHAnsi"/>
        </w:rPr>
      </w:pPr>
      <w:r w:rsidRPr="00F67A36">
        <w:rPr>
          <w:rFonts w:asciiTheme="minorHAnsi" w:hAnsiTheme="minorHAnsi" w:cstheme="minorHAnsi"/>
        </w:rPr>
        <w:t>Jeżeli Wykonawca nie złoży przedmiotowych środków dowodowych lub złożone przedmiotowe środki dowodowe będą niekompletne, Zamawiający wezwie do ich złożenia lub uzupełnienia w wyznaczonym terminie.</w:t>
      </w:r>
    </w:p>
    <w:p w14:paraId="061B7EBF" w14:textId="3474F3AB" w:rsidR="00F821FE" w:rsidRDefault="00FC0806">
      <w:pPr>
        <w:pStyle w:val="Akapitzlist"/>
        <w:numPr>
          <w:ilvl w:val="0"/>
          <w:numId w:val="20"/>
        </w:numPr>
        <w:spacing w:line="276" w:lineRule="auto"/>
        <w:ind w:left="709"/>
        <w:jc w:val="both"/>
        <w:rPr>
          <w:rFonts w:asciiTheme="minorHAnsi" w:eastAsiaTheme="majorEastAsia" w:hAnsiTheme="minorHAnsi" w:cstheme="minorHAnsi"/>
          <w:b/>
          <w:bCs/>
          <w:lang w:eastAsia="en-US"/>
        </w:rPr>
      </w:pPr>
      <w:r w:rsidRPr="00F67A36">
        <w:rPr>
          <w:rFonts w:asciiTheme="minorHAnsi" w:eastAsiaTheme="majorEastAsia" w:hAnsiTheme="minorHAnsi" w:cstheme="minorHAnsi"/>
          <w:b/>
          <w:bCs/>
          <w:lang w:eastAsia="en-US"/>
        </w:rPr>
        <w:t>PODMIOTOWE ŚRODKI DOWODOWE ORAZ INNE DOKUMENTY LUB OŚWIADCZENIA, JAKIE ZOBOWIĄZANI SĄ ZŁOŻYĆ WYKONAWCY</w:t>
      </w:r>
    </w:p>
    <w:p w14:paraId="2C3A0974" w14:textId="1D1A9558" w:rsidR="00036CF0" w:rsidRPr="00F67A36" w:rsidRDefault="00036CF0" w:rsidP="00036CF0">
      <w:pPr>
        <w:pStyle w:val="Akapitzlist"/>
        <w:numPr>
          <w:ilvl w:val="0"/>
          <w:numId w:val="21"/>
        </w:numPr>
        <w:spacing w:line="276" w:lineRule="auto"/>
        <w:ind w:left="426" w:hanging="426"/>
        <w:contextualSpacing/>
        <w:jc w:val="both"/>
        <w:rPr>
          <w:rFonts w:asciiTheme="minorHAnsi" w:eastAsiaTheme="majorEastAsia" w:hAnsiTheme="minorHAnsi" w:cstheme="minorHAnsi"/>
          <w:lang w:eastAsia="en-US"/>
        </w:rPr>
      </w:pPr>
      <w:r w:rsidRPr="00F67A36">
        <w:rPr>
          <w:rFonts w:asciiTheme="minorHAnsi" w:eastAsiaTheme="majorEastAsia" w:hAnsiTheme="minorHAnsi" w:cstheme="minorHAnsi"/>
          <w:lang w:eastAsia="en-US"/>
        </w:rPr>
        <w:t xml:space="preserve">Zamawiający przed wyborem najkorzystniejszej oferty wezwie Wykonawcę, którego oferta została najwyżej oceniona, do złożenia w wyznaczonym terminie, nie krótszym niż </w:t>
      </w:r>
      <w:r w:rsidR="00882152">
        <w:rPr>
          <w:rFonts w:asciiTheme="minorHAnsi" w:eastAsiaTheme="majorEastAsia" w:hAnsiTheme="minorHAnsi" w:cstheme="minorHAnsi"/>
          <w:lang w:eastAsia="en-US"/>
        </w:rPr>
        <w:t>5</w:t>
      </w:r>
      <w:r w:rsidRPr="00F67A36">
        <w:rPr>
          <w:rFonts w:asciiTheme="minorHAnsi" w:eastAsiaTheme="majorEastAsia" w:hAnsiTheme="minorHAnsi" w:cstheme="minorHAnsi"/>
          <w:lang w:eastAsia="en-US"/>
        </w:rPr>
        <w:t xml:space="preserve"> dni:</w:t>
      </w:r>
    </w:p>
    <w:p w14:paraId="385D0EEE" w14:textId="5D06E31E" w:rsidR="00036CF0" w:rsidRPr="000C06F8" w:rsidRDefault="00036CF0" w:rsidP="000C06F8">
      <w:pPr>
        <w:pStyle w:val="Akapitzlist"/>
        <w:numPr>
          <w:ilvl w:val="8"/>
          <w:numId w:val="19"/>
        </w:numPr>
        <w:spacing w:before="120" w:after="120" w:line="276" w:lineRule="auto"/>
        <w:ind w:left="709" w:hanging="426"/>
        <w:contextualSpacing/>
        <w:jc w:val="both"/>
        <w:rPr>
          <w:rFonts w:asciiTheme="minorHAnsi" w:eastAsiaTheme="majorEastAsia" w:hAnsiTheme="minorHAnsi" w:cstheme="minorHAnsi"/>
          <w:lang w:eastAsia="en-US"/>
        </w:rPr>
      </w:pPr>
      <w:r w:rsidRPr="001F524B">
        <w:rPr>
          <w:rFonts w:asciiTheme="minorHAnsi" w:eastAsiaTheme="majorEastAsia" w:hAnsiTheme="minorHAnsi" w:cstheme="minorHAnsi"/>
          <w:b/>
          <w:bCs/>
          <w:lang w:eastAsia="en-US"/>
        </w:rPr>
        <w:t>aktualnych na dzień złożenia podmiotowych środków dowodowych służących potwierdzeniu spełnienia warunków udziału w postępowaniu, tj.:</w:t>
      </w:r>
      <w:r w:rsidR="000C06F8">
        <w:rPr>
          <w:rFonts w:asciiTheme="minorHAnsi" w:eastAsiaTheme="majorEastAsia" w:hAnsiTheme="minorHAnsi" w:cstheme="minorHAnsi"/>
          <w:b/>
          <w:bCs/>
          <w:lang w:eastAsia="en-US"/>
        </w:rPr>
        <w:t xml:space="preserve"> </w:t>
      </w:r>
      <w:r w:rsidRPr="000C06F8">
        <w:rPr>
          <w:rFonts w:asciiTheme="minorHAnsi" w:hAnsiTheme="minorHAnsi" w:cstheme="minorHAnsi"/>
          <w:b/>
          <w:bCs/>
        </w:rPr>
        <w:t>wykaz dostaw</w:t>
      </w:r>
      <w:r w:rsidRPr="000C06F8">
        <w:rPr>
          <w:rFonts w:asciiTheme="minorHAnsi" w:eastAsiaTheme="majorEastAsia" w:hAnsiTheme="minorHAnsi" w:cstheme="minorHAnsi"/>
          <w:lang w:eastAsia="en-US"/>
        </w:rPr>
        <w:t>, a w przypadku świadczeń powtarzających się lub ciągłych również wykonywanych, w okresie ostatnich 3 lat, a jeżeli okres prowadzenia działalności jest krótszy – w tym okresie, wraz z podaniem ich przedmiotu, dat wykonania i podmiotów, na rzecz których dostawy zostały wykonane lub są wykonywane, oraz załączeniem dowodów określających, czy te dostawy zostały wykonane lub są wykonywane należycie, przy czym dowodami, o których mowa, są referencje bądź inne dokumenty sporządzone przez podmiot, na rzecz którego dostawy zostały wykonane, a w przypadku świadczeń powtarzających się lub ciągłych są wykonywane, a jeżeli wykonawca z przyczyn niezależnych od niego nie jest w stanie uzyskać tych dokumentów – oświadczenie wykonawcy</w:t>
      </w:r>
      <w:r w:rsidRPr="001C7D7B">
        <w:t xml:space="preserve"> </w:t>
      </w:r>
      <w:r>
        <w:t xml:space="preserve">- </w:t>
      </w:r>
      <w:r w:rsidRPr="000C06F8">
        <w:rPr>
          <w:rFonts w:asciiTheme="minorHAnsi" w:eastAsiaTheme="majorEastAsia" w:hAnsiTheme="minorHAnsi" w:cstheme="minorHAnsi"/>
          <w:b/>
          <w:bCs/>
          <w:lang w:eastAsia="en-US"/>
        </w:rPr>
        <w:t xml:space="preserve">załącznik nr </w:t>
      </w:r>
      <w:r w:rsidR="00A85C0A">
        <w:rPr>
          <w:rFonts w:asciiTheme="minorHAnsi" w:eastAsiaTheme="majorEastAsia" w:hAnsiTheme="minorHAnsi" w:cstheme="minorHAnsi"/>
          <w:b/>
          <w:bCs/>
          <w:lang w:eastAsia="en-US"/>
        </w:rPr>
        <w:t>4</w:t>
      </w:r>
      <w:r w:rsidRPr="000C06F8">
        <w:rPr>
          <w:rFonts w:asciiTheme="minorHAnsi" w:eastAsiaTheme="majorEastAsia" w:hAnsiTheme="minorHAnsi" w:cstheme="minorHAnsi"/>
          <w:b/>
          <w:bCs/>
          <w:lang w:eastAsia="en-US"/>
        </w:rPr>
        <w:t xml:space="preserve"> do SWZ</w:t>
      </w:r>
      <w:r w:rsidRPr="000C06F8">
        <w:rPr>
          <w:rFonts w:asciiTheme="minorHAnsi" w:eastAsiaTheme="majorEastAsia" w:hAnsiTheme="minorHAnsi" w:cstheme="minorHAnsi"/>
          <w:lang w:eastAsia="en-US"/>
        </w:rPr>
        <w:t>; w przypadku świadczeń powtarzających się lub ciągłych nadal wykonywanych referencje bądź inne dokumenty potwierdzające ich należyte wykonywanie powinny być wystawione w okresie ostatnich 3 miesięcy;</w:t>
      </w:r>
    </w:p>
    <w:p w14:paraId="7164C67D" w14:textId="7FCA7FBC" w:rsidR="000C06F8" w:rsidRPr="000C06F8" w:rsidRDefault="00036CF0" w:rsidP="000C06F8">
      <w:pPr>
        <w:pStyle w:val="Akapitzlist"/>
        <w:numPr>
          <w:ilvl w:val="0"/>
          <w:numId w:val="52"/>
        </w:numPr>
        <w:spacing w:line="276" w:lineRule="auto"/>
        <w:ind w:left="709" w:hanging="425"/>
        <w:jc w:val="both"/>
        <w:rPr>
          <w:rFonts w:asciiTheme="minorHAnsi" w:eastAsiaTheme="majorEastAsia" w:hAnsiTheme="minorHAnsi" w:cstheme="minorHAnsi"/>
          <w:b/>
          <w:bCs/>
          <w:lang w:eastAsia="en-US"/>
        </w:rPr>
      </w:pPr>
      <w:r w:rsidRPr="001C7D7B">
        <w:rPr>
          <w:rFonts w:asciiTheme="minorHAnsi" w:eastAsiaTheme="majorEastAsia" w:hAnsiTheme="minorHAnsi" w:cstheme="minorHAnsi"/>
          <w:b/>
          <w:bCs/>
          <w:lang w:eastAsia="en-US"/>
        </w:rPr>
        <w:t>aktualnych na dzień złożenia podmiotowych środków dowodowych służących potwierdzeniu braku podstaw wykluczenia, tj.:</w:t>
      </w:r>
      <w:r w:rsidR="000C06F8">
        <w:rPr>
          <w:rFonts w:asciiTheme="minorHAnsi" w:eastAsiaTheme="majorEastAsia" w:hAnsiTheme="minorHAnsi" w:cstheme="minorHAnsi"/>
          <w:b/>
          <w:bCs/>
          <w:lang w:eastAsia="en-US"/>
        </w:rPr>
        <w:t xml:space="preserve"> </w:t>
      </w:r>
      <w:r w:rsidR="000C06F8" w:rsidRPr="000C06F8">
        <w:rPr>
          <w:rFonts w:asciiTheme="minorHAnsi" w:eastAsiaTheme="majorEastAsia" w:hAnsiTheme="minorHAnsi" w:cstheme="minorHAnsi"/>
          <w:lang w:eastAsia="en-US"/>
        </w:rPr>
        <w:t xml:space="preserve">oświadczenia o aktualności  informacji </w:t>
      </w:r>
      <w:r w:rsidR="000C06F8" w:rsidRPr="000C06F8">
        <w:rPr>
          <w:rFonts w:asciiTheme="minorHAnsi" w:eastAsiaTheme="majorEastAsia" w:hAnsiTheme="minorHAnsi" w:cstheme="minorHAnsi"/>
          <w:lang w:eastAsia="en-US"/>
        </w:rPr>
        <w:lastRenderedPageBreak/>
        <w:t xml:space="preserve">zawartych w oświadczeniu, o którym mowa w rozdziale VII ust. 10 pkt. 1 SWZ - </w:t>
      </w:r>
      <w:r w:rsidR="000C06F8" w:rsidRPr="000C06F8">
        <w:rPr>
          <w:rFonts w:asciiTheme="minorHAnsi" w:eastAsiaTheme="majorEastAsia" w:hAnsiTheme="minorHAnsi" w:cstheme="minorHAnsi"/>
          <w:b/>
          <w:bCs/>
          <w:lang w:eastAsia="en-US"/>
        </w:rPr>
        <w:t xml:space="preserve">załącznik nr </w:t>
      </w:r>
      <w:r w:rsidR="00A85C0A">
        <w:rPr>
          <w:rFonts w:asciiTheme="minorHAnsi" w:eastAsiaTheme="majorEastAsia" w:hAnsiTheme="minorHAnsi" w:cstheme="minorHAnsi"/>
          <w:b/>
          <w:bCs/>
          <w:lang w:eastAsia="en-US"/>
        </w:rPr>
        <w:t>5</w:t>
      </w:r>
      <w:r w:rsidR="000C06F8" w:rsidRPr="000C06F8">
        <w:rPr>
          <w:rFonts w:asciiTheme="minorHAnsi" w:eastAsiaTheme="majorEastAsia" w:hAnsiTheme="minorHAnsi" w:cstheme="minorHAnsi"/>
          <w:b/>
          <w:bCs/>
          <w:lang w:eastAsia="en-US"/>
        </w:rPr>
        <w:t xml:space="preserve"> do SWZ</w:t>
      </w:r>
      <w:r w:rsidR="000C06F8" w:rsidRPr="000C06F8">
        <w:rPr>
          <w:rFonts w:asciiTheme="minorHAnsi" w:eastAsiaTheme="majorEastAsia" w:hAnsiTheme="minorHAnsi" w:cstheme="minorHAnsi"/>
          <w:lang w:eastAsia="en-US"/>
        </w:rPr>
        <w:t xml:space="preserve"> (dokument ten składa każdy z Wykonawców wspólnie ubiegających się o udzielenie zamówienia oraz podmiot, na zasoby którego Wykonawca powołuje się).</w:t>
      </w:r>
    </w:p>
    <w:p w14:paraId="397CE19B" w14:textId="77777777" w:rsidR="000C06F8" w:rsidRDefault="000C06F8" w:rsidP="000C06F8">
      <w:pPr>
        <w:pStyle w:val="Akapitzlist"/>
        <w:numPr>
          <w:ilvl w:val="0"/>
          <w:numId w:val="21"/>
        </w:numPr>
        <w:spacing w:line="276" w:lineRule="auto"/>
        <w:ind w:left="426" w:hanging="426"/>
        <w:contextualSpacing/>
        <w:jc w:val="both"/>
        <w:rPr>
          <w:rFonts w:asciiTheme="minorHAnsi" w:eastAsiaTheme="majorEastAsia" w:hAnsiTheme="minorHAnsi" w:cstheme="minorHAnsi"/>
          <w:lang w:eastAsia="en-US"/>
        </w:rPr>
      </w:pPr>
      <w:r w:rsidRPr="00F67A36">
        <w:rPr>
          <w:rFonts w:asciiTheme="minorHAnsi" w:eastAsiaTheme="majorEastAsia" w:hAnsiTheme="minorHAnsi" w:cstheme="minorHAnsi"/>
          <w:lang w:eastAsia="en-US"/>
        </w:rPr>
        <w:t>Na podstawie art. 127 ust. 2 ustawy Wykonawca nie jest zobowiązany do złożenia podmiotowych środków dowodowych, które Zamawiający posiada, jeżeli Wykonawca wskaże te środki oraz potwierdzi ich prawidłowość i aktualność w Formularzu ofertowym (załącznik nr 1 do SWZ).</w:t>
      </w:r>
    </w:p>
    <w:p w14:paraId="06E7BCFF" w14:textId="77777777" w:rsidR="000C06F8" w:rsidRDefault="000C06F8" w:rsidP="000C06F8">
      <w:pPr>
        <w:pStyle w:val="Akapitzlist"/>
        <w:numPr>
          <w:ilvl w:val="0"/>
          <w:numId w:val="21"/>
        </w:numPr>
        <w:spacing w:line="276" w:lineRule="auto"/>
        <w:ind w:left="426" w:hanging="426"/>
        <w:contextualSpacing/>
        <w:jc w:val="both"/>
        <w:rPr>
          <w:rFonts w:asciiTheme="minorHAnsi" w:eastAsiaTheme="majorEastAsia" w:hAnsiTheme="minorHAnsi" w:cstheme="minorHAnsi"/>
          <w:lang w:eastAsia="en-US"/>
        </w:rPr>
      </w:pPr>
      <w:r w:rsidRPr="00F67A36">
        <w:rPr>
          <w:rFonts w:asciiTheme="minorHAnsi" w:eastAsiaTheme="majorEastAsia" w:hAnsiTheme="minorHAnsi" w:cstheme="minorHAnsi"/>
          <w:lang w:eastAsia="en-US"/>
        </w:rPr>
        <w:t>Wykonawca składa podmiotowe środki dowodowe aktualne na dzień ich złożenia.</w:t>
      </w:r>
    </w:p>
    <w:p w14:paraId="034A3345" w14:textId="77777777" w:rsidR="000C06F8" w:rsidRDefault="000C06F8" w:rsidP="000C06F8">
      <w:pPr>
        <w:pStyle w:val="Akapitzlist"/>
        <w:numPr>
          <w:ilvl w:val="0"/>
          <w:numId w:val="21"/>
        </w:numPr>
        <w:spacing w:line="276" w:lineRule="auto"/>
        <w:ind w:left="426" w:hanging="426"/>
        <w:contextualSpacing/>
        <w:jc w:val="both"/>
        <w:rPr>
          <w:rFonts w:asciiTheme="minorHAnsi" w:eastAsiaTheme="majorEastAsia" w:hAnsiTheme="minorHAnsi" w:cstheme="minorHAnsi"/>
          <w:lang w:eastAsia="en-US"/>
        </w:rPr>
      </w:pPr>
      <w:r w:rsidRPr="00F67A36">
        <w:rPr>
          <w:rFonts w:asciiTheme="minorHAnsi" w:eastAsiaTheme="majorEastAsia" w:hAnsiTheme="minorHAnsi" w:cstheme="minorHAnsi"/>
          <w:lang w:eastAsia="en-US"/>
        </w:rPr>
        <w:t>Jeżeli z uzasadnionej przyczyny Wykonawca nie może złożyć podmiotowych środków dowodowych wymaganych przez Zamawiającego, w celu potwierdzenia spełniania przez Wykonawcę warunków udziału w postępowaniu dotyczącej zdolności technicznej lub zawodowej, Wykonawca składa inne podmiotowe środki dowodowe, które w wystarczający sposób potwierdzają spełnianie opisanego przez Zamawiającego warunku udziału w postępowaniu dotyczącego zdolności technicznej lub zawodowej</w:t>
      </w:r>
      <w:r>
        <w:rPr>
          <w:rFonts w:asciiTheme="minorHAnsi" w:eastAsiaTheme="majorEastAsia" w:hAnsiTheme="minorHAnsi" w:cstheme="minorHAnsi"/>
          <w:lang w:eastAsia="en-US"/>
        </w:rPr>
        <w:t>.</w:t>
      </w:r>
    </w:p>
    <w:p w14:paraId="509D8D1F" w14:textId="77777777" w:rsidR="000C06F8" w:rsidRDefault="000C06F8" w:rsidP="000C06F8">
      <w:pPr>
        <w:pStyle w:val="Akapitzlist"/>
        <w:numPr>
          <w:ilvl w:val="0"/>
          <w:numId w:val="21"/>
        </w:numPr>
        <w:spacing w:line="276" w:lineRule="auto"/>
        <w:ind w:left="426" w:hanging="426"/>
        <w:contextualSpacing/>
        <w:jc w:val="both"/>
        <w:rPr>
          <w:rFonts w:asciiTheme="minorHAnsi" w:eastAsiaTheme="majorEastAsia" w:hAnsiTheme="minorHAnsi" w:cstheme="minorHAnsi"/>
          <w:lang w:eastAsia="en-US"/>
        </w:rPr>
      </w:pPr>
      <w:r w:rsidRPr="00F67A36">
        <w:rPr>
          <w:rFonts w:asciiTheme="minorHAnsi" w:eastAsiaTheme="majorEastAsia" w:hAnsiTheme="minorHAnsi" w:cstheme="minorHAnsi"/>
          <w:lang w:eastAsia="en-US"/>
        </w:rPr>
        <w:t>Jeżeli jest to niezbędne do zapewnienia odpowiedniego przebiegu postępowania o udzielenie zamówienia, Zamawiający może na każdym etapie postępowania wezwać Wykonawców do złożenia wszystkich lub niektórych podmiotowych środków dowodowych aktualnych na dzień ich złożenia.</w:t>
      </w:r>
    </w:p>
    <w:p w14:paraId="473BBACD" w14:textId="77777777" w:rsidR="000C06F8" w:rsidRDefault="000C06F8" w:rsidP="000C06F8">
      <w:pPr>
        <w:pStyle w:val="Akapitzlist"/>
        <w:numPr>
          <w:ilvl w:val="0"/>
          <w:numId w:val="21"/>
        </w:numPr>
        <w:spacing w:line="276" w:lineRule="auto"/>
        <w:ind w:left="426" w:hanging="426"/>
        <w:contextualSpacing/>
        <w:jc w:val="both"/>
        <w:rPr>
          <w:rFonts w:asciiTheme="minorHAnsi" w:eastAsiaTheme="majorEastAsia" w:hAnsiTheme="minorHAnsi" w:cstheme="minorHAnsi"/>
          <w:lang w:eastAsia="en-US"/>
        </w:rPr>
      </w:pPr>
      <w:r w:rsidRPr="00F67A36">
        <w:rPr>
          <w:rFonts w:asciiTheme="minorHAnsi" w:eastAsiaTheme="majorEastAsia" w:hAnsiTheme="minorHAnsi" w:cstheme="minorHAnsi"/>
          <w:lang w:eastAsia="en-US"/>
        </w:rPr>
        <w:t>Jeżeli zachodzą uzasadnione podstawy do uznania, że złożone uprzednio podmiotowe środki dowodowe nie są już aktualne, Zamawiający może w każdym czasie wezwać Wykonawcę lub Wykonawców do złożenia wszystkich lub niektórych podmiotowych środków dowodowych aktualnych na dzień ich złożenia.</w:t>
      </w:r>
    </w:p>
    <w:p w14:paraId="597A2177" w14:textId="77777777" w:rsidR="000C06F8" w:rsidRDefault="000C06F8" w:rsidP="000C06F8">
      <w:pPr>
        <w:pStyle w:val="Akapitzlist"/>
        <w:numPr>
          <w:ilvl w:val="0"/>
          <w:numId w:val="21"/>
        </w:numPr>
        <w:spacing w:line="276" w:lineRule="auto"/>
        <w:ind w:left="426" w:hanging="426"/>
        <w:contextualSpacing/>
        <w:jc w:val="both"/>
        <w:rPr>
          <w:rFonts w:asciiTheme="minorHAnsi" w:eastAsiaTheme="majorEastAsia" w:hAnsiTheme="minorHAnsi" w:cstheme="minorHAnsi"/>
          <w:lang w:eastAsia="en-US"/>
        </w:rPr>
      </w:pPr>
      <w:r w:rsidRPr="00F67A36">
        <w:rPr>
          <w:rFonts w:asciiTheme="minorHAnsi" w:eastAsiaTheme="majorEastAsia" w:hAnsiTheme="minorHAnsi" w:cstheme="minorHAnsi"/>
          <w:lang w:eastAsia="en-US"/>
        </w:rPr>
        <w:t xml:space="preserve"> Jeżeli złożone przez Wykonawcę oświadczenie, o którym mowa w art. 125 ust. 1 ustawy </w:t>
      </w:r>
      <w:proofErr w:type="spellStart"/>
      <w:r w:rsidRPr="00F67A36">
        <w:rPr>
          <w:rFonts w:asciiTheme="minorHAnsi" w:eastAsiaTheme="majorEastAsia" w:hAnsiTheme="minorHAnsi" w:cstheme="minorHAnsi"/>
          <w:lang w:eastAsia="en-US"/>
        </w:rPr>
        <w:t>Pzp</w:t>
      </w:r>
      <w:proofErr w:type="spellEnd"/>
      <w:r w:rsidRPr="00F67A36">
        <w:rPr>
          <w:rFonts w:asciiTheme="minorHAnsi" w:eastAsiaTheme="majorEastAsia" w:hAnsiTheme="minorHAnsi" w:cstheme="minorHAnsi"/>
          <w:lang w:eastAsia="en-US"/>
        </w:rPr>
        <w:t>, lub podmiotowe środki dowodowe budzą wątpliwości Zamawiającego, może on zwrócić się bezpośrednio do podmiotu, który jest w posiadaniu informacji lub dokumentów istotnych w tym zakresie dla oceny spełniania przez Wykonawcę warunków udziału w postępowaniu lub braku podstaw wykluczenia, o przedstawienie takich informacji lub dokumentów.</w:t>
      </w:r>
    </w:p>
    <w:p w14:paraId="3D62A7A6" w14:textId="77777777" w:rsidR="000C06F8" w:rsidRDefault="000C06F8" w:rsidP="000C06F8">
      <w:pPr>
        <w:pStyle w:val="Akapitzlist"/>
        <w:numPr>
          <w:ilvl w:val="0"/>
          <w:numId w:val="21"/>
        </w:numPr>
        <w:spacing w:line="276" w:lineRule="auto"/>
        <w:ind w:left="426" w:hanging="426"/>
        <w:contextualSpacing/>
        <w:jc w:val="both"/>
        <w:rPr>
          <w:rFonts w:asciiTheme="minorHAnsi" w:eastAsiaTheme="majorEastAsia" w:hAnsiTheme="minorHAnsi" w:cstheme="minorHAnsi"/>
          <w:lang w:eastAsia="en-US"/>
        </w:rPr>
      </w:pPr>
      <w:r w:rsidRPr="00F67A36">
        <w:rPr>
          <w:rFonts w:asciiTheme="minorHAnsi" w:eastAsiaTheme="majorEastAsia" w:hAnsiTheme="minorHAnsi" w:cstheme="minorHAnsi"/>
          <w:lang w:eastAsia="en-US"/>
        </w:rPr>
        <w:t xml:space="preserve">Wykonawca nie jest zobowiązany do złożenia podmiotowych środków dowodowych, jeżeli Zamawiający może je uzyskać za pomocą bezpłatnych i ogólnodostępnych baz danych, o ile Wykonawca wskazał dane umożliwiające dostęp do tych dokumentów. </w:t>
      </w:r>
    </w:p>
    <w:p w14:paraId="0CC667D8" w14:textId="77777777" w:rsidR="000C06F8" w:rsidRDefault="000C06F8" w:rsidP="000C06F8">
      <w:pPr>
        <w:pStyle w:val="Akapitzlist"/>
        <w:numPr>
          <w:ilvl w:val="0"/>
          <w:numId w:val="21"/>
        </w:numPr>
        <w:spacing w:line="276" w:lineRule="auto"/>
        <w:ind w:left="426" w:hanging="426"/>
        <w:contextualSpacing/>
        <w:jc w:val="both"/>
        <w:rPr>
          <w:rFonts w:asciiTheme="minorHAnsi" w:eastAsiaTheme="majorEastAsia" w:hAnsiTheme="minorHAnsi" w:cstheme="minorHAnsi"/>
          <w:lang w:eastAsia="en-US"/>
        </w:rPr>
      </w:pPr>
      <w:r w:rsidRPr="00E65CAE">
        <w:rPr>
          <w:rFonts w:asciiTheme="minorHAnsi" w:eastAsiaTheme="majorEastAsia" w:hAnsiTheme="minorHAnsi" w:cstheme="minorHAnsi"/>
          <w:lang w:eastAsia="en-US"/>
        </w:rPr>
        <w:t>Jeżeli z uzasadnionej przyczyny Wykonawca nie może złożyć podmiotowych środków dowodowych wymaganych przez Zamawiającego, w celu potwierdzenia spełniania przez Wykonawcę warunków udziału w postępowaniu dotyczącej zdolności technicznej lub zawodowej, Wykonawca składa inne podmiotowe środki dowodowe, które w wystarczający sposób potwierdzają spełnianie opisanego przez Zamawiającego warunku udziału w postępowaniu dotyczącego zdolności technicznej lub zawodowej.</w:t>
      </w:r>
    </w:p>
    <w:p w14:paraId="328A8975" w14:textId="77777777" w:rsidR="000C06F8" w:rsidRPr="00E65CAE" w:rsidRDefault="000C06F8" w:rsidP="000C06F8">
      <w:pPr>
        <w:pStyle w:val="Akapitzlist"/>
        <w:numPr>
          <w:ilvl w:val="0"/>
          <w:numId w:val="21"/>
        </w:numPr>
        <w:spacing w:line="276" w:lineRule="auto"/>
        <w:ind w:left="426" w:hanging="426"/>
        <w:contextualSpacing/>
        <w:jc w:val="both"/>
        <w:rPr>
          <w:rFonts w:asciiTheme="minorHAnsi" w:eastAsiaTheme="majorEastAsia" w:hAnsiTheme="minorHAnsi" w:cstheme="minorHAnsi"/>
          <w:lang w:eastAsia="en-US"/>
        </w:rPr>
      </w:pPr>
      <w:r w:rsidRPr="00E65CAE">
        <w:rPr>
          <w:rFonts w:asciiTheme="minorHAnsi" w:eastAsiaTheme="majorEastAsia" w:hAnsiTheme="minorHAnsi" w:cstheme="minorHAnsi"/>
          <w:b/>
          <w:bCs/>
          <w:lang w:eastAsia="en-US"/>
        </w:rPr>
        <w:t xml:space="preserve">Dokumenty lub oświadczenia składane w postępowaniu </w:t>
      </w:r>
      <w:r w:rsidRPr="00E65CAE">
        <w:rPr>
          <w:rFonts w:asciiTheme="minorHAnsi" w:eastAsiaTheme="majorEastAsia" w:hAnsiTheme="minorHAnsi" w:cstheme="minorHAnsi"/>
          <w:b/>
          <w:bCs/>
          <w:u w:val="single"/>
          <w:lang w:eastAsia="en-US"/>
        </w:rPr>
        <w:t>wraz z ofertą (zał. nr 1 do SWZ):</w:t>
      </w:r>
    </w:p>
    <w:p w14:paraId="07C82BFE" w14:textId="44C3C5C4" w:rsidR="000C06F8" w:rsidRDefault="000C06F8" w:rsidP="000C06F8">
      <w:pPr>
        <w:pStyle w:val="Akapitzlist"/>
        <w:numPr>
          <w:ilvl w:val="0"/>
          <w:numId w:val="23"/>
        </w:numPr>
        <w:spacing w:line="276" w:lineRule="auto"/>
        <w:ind w:left="851" w:hanging="425"/>
        <w:contextualSpacing/>
        <w:jc w:val="both"/>
        <w:rPr>
          <w:rFonts w:asciiTheme="minorHAnsi" w:eastAsiaTheme="majorEastAsia" w:hAnsiTheme="minorHAnsi" w:cstheme="minorHAnsi"/>
          <w:lang w:eastAsia="en-US"/>
        </w:rPr>
      </w:pPr>
      <w:r w:rsidRPr="00E65CAE">
        <w:rPr>
          <w:rFonts w:asciiTheme="minorHAnsi" w:eastAsiaTheme="majorEastAsia" w:hAnsiTheme="minorHAnsi" w:cstheme="minorHAnsi"/>
          <w:b/>
          <w:bCs/>
          <w:lang w:eastAsia="en-US"/>
        </w:rPr>
        <w:t>Aktualne na dzień złożenia oświadczenia o niepodleganiu wykluczeniu oraz spełnianiu warunków udziału w postępowaniu</w:t>
      </w:r>
      <w:r w:rsidRPr="00E65CAE">
        <w:rPr>
          <w:rFonts w:asciiTheme="minorHAnsi" w:eastAsiaTheme="majorEastAsia" w:hAnsiTheme="minorHAnsi" w:cstheme="minorHAnsi"/>
          <w:lang w:eastAsia="en-US"/>
        </w:rPr>
        <w:t xml:space="preserve"> w zakresie wskazanym w rozdziale IV ust. 1 i </w:t>
      </w:r>
      <w:r>
        <w:rPr>
          <w:rFonts w:asciiTheme="minorHAnsi" w:eastAsiaTheme="majorEastAsia" w:hAnsiTheme="minorHAnsi" w:cstheme="minorHAnsi"/>
          <w:lang w:eastAsia="en-US"/>
        </w:rPr>
        <w:t>10</w:t>
      </w:r>
      <w:r w:rsidRPr="00E65CAE">
        <w:rPr>
          <w:rFonts w:asciiTheme="minorHAnsi" w:eastAsiaTheme="majorEastAsia" w:hAnsiTheme="minorHAnsi" w:cstheme="minorHAnsi"/>
          <w:lang w:eastAsia="en-US"/>
        </w:rPr>
        <w:t xml:space="preserve"> SWZ – </w:t>
      </w:r>
      <w:r w:rsidRPr="00E65CAE">
        <w:rPr>
          <w:rFonts w:asciiTheme="minorHAnsi" w:eastAsiaTheme="majorEastAsia" w:hAnsiTheme="minorHAnsi" w:cstheme="minorHAnsi"/>
          <w:b/>
          <w:bCs/>
          <w:lang w:eastAsia="en-US"/>
        </w:rPr>
        <w:t xml:space="preserve">załącznik nr </w:t>
      </w:r>
      <w:r>
        <w:rPr>
          <w:rFonts w:asciiTheme="minorHAnsi" w:eastAsiaTheme="majorEastAsia" w:hAnsiTheme="minorHAnsi" w:cstheme="minorHAnsi"/>
          <w:b/>
          <w:bCs/>
          <w:lang w:eastAsia="en-US"/>
        </w:rPr>
        <w:t>3</w:t>
      </w:r>
      <w:r w:rsidRPr="00E65CAE">
        <w:rPr>
          <w:rFonts w:asciiTheme="minorHAnsi" w:eastAsiaTheme="majorEastAsia" w:hAnsiTheme="minorHAnsi" w:cstheme="minorHAnsi"/>
          <w:b/>
          <w:bCs/>
          <w:lang w:eastAsia="en-US"/>
        </w:rPr>
        <w:t xml:space="preserve"> do SWZ</w:t>
      </w:r>
      <w:r w:rsidRPr="00E65CAE">
        <w:rPr>
          <w:rFonts w:asciiTheme="minorHAnsi" w:eastAsiaTheme="majorEastAsia" w:hAnsiTheme="minorHAnsi" w:cstheme="minorHAnsi"/>
          <w:lang w:eastAsia="en-US"/>
        </w:rPr>
        <w:t xml:space="preserve">. Oświadczenie to stanowi dowód </w:t>
      </w:r>
      <w:r w:rsidRPr="00E65CAE">
        <w:rPr>
          <w:rFonts w:asciiTheme="minorHAnsi" w:eastAsiaTheme="majorEastAsia" w:hAnsiTheme="minorHAnsi" w:cstheme="minorHAnsi"/>
          <w:lang w:eastAsia="en-US"/>
        </w:rPr>
        <w:lastRenderedPageBreak/>
        <w:t>potwierdzający brak podstaw wykluczenia oraz spełnianie warunków udziału w postępowaniu, na dzień składania ofert, tymczasowo zastępujący wymagane podmiotowe środki dowodowe, wskazane w rozdziale VII ust. 1 SWZ.</w:t>
      </w:r>
    </w:p>
    <w:p w14:paraId="254C64A0" w14:textId="77777777" w:rsidR="000C06F8" w:rsidRPr="00E65CAE" w:rsidRDefault="000C06F8" w:rsidP="000C06F8">
      <w:pPr>
        <w:pStyle w:val="Akapitzlist"/>
        <w:spacing w:line="276" w:lineRule="auto"/>
        <w:ind w:left="568" w:firstLine="283"/>
        <w:contextualSpacing/>
        <w:jc w:val="both"/>
        <w:rPr>
          <w:rFonts w:asciiTheme="minorHAnsi" w:eastAsiaTheme="majorEastAsia" w:hAnsiTheme="minorHAnsi" w:cstheme="minorHAnsi"/>
          <w:lang w:eastAsia="en-US"/>
        </w:rPr>
      </w:pPr>
      <w:r w:rsidRPr="00E65CAE">
        <w:rPr>
          <w:rFonts w:asciiTheme="minorHAnsi" w:eastAsiaTheme="majorEastAsia" w:hAnsiTheme="minorHAnsi" w:cstheme="minorHAnsi"/>
          <w:lang w:eastAsia="en-US"/>
        </w:rPr>
        <w:t>Oświadczenie składają odrębnie:</w:t>
      </w:r>
    </w:p>
    <w:p w14:paraId="7EBD0E2F" w14:textId="77777777" w:rsidR="000C06F8" w:rsidRPr="00052BCB" w:rsidRDefault="000C06F8" w:rsidP="000C06F8">
      <w:pPr>
        <w:pStyle w:val="Akapitzlist"/>
        <w:numPr>
          <w:ilvl w:val="0"/>
          <w:numId w:val="24"/>
        </w:numPr>
        <w:spacing w:line="276" w:lineRule="auto"/>
        <w:ind w:left="1276" w:hanging="425"/>
        <w:contextualSpacing/>
        <w:jc w:val="both"/>
        <w:rPr>
          <w:rFonts w:asciiTheme="minorHAnsi" w:eastAsiaTheme="majorEastAsia" w:hAnsiTheme="minorHAnsi" w:cstheme="minorHAnsi"/>
          <w:lang w:eastAsia="en-US"/>
        </w:rPr>
      </w:pPr>
      <w:r w:rsidRPr="00052BCB">
        <w:rPr>
          <w:rFonts w:asciiTheme="minorHAnsi" w:eastAsiaTheme="majorEastAsia" w:hAnsiTheme="minorHAnsi" w:cstheme="minorHAnsi"/>
          <w:lang w:eastAsia="en-US"/>
        </w:rPr>
        <w:t>każdy osobno spośród Wykonawców wspólnie ubiegających się o udzielenie</w:t>
      </w:r>
      <w:r>
        <w:rPr>
          <w:rFonts w:asciiTheme="minorHAnsi" w:eastAsiaTheme="majorEastAsia" w:hAnsiTheme="minorHAnsi" w:cstheme="minorHAnsi"/>
          <w:lang w:eastAsia="en-US"/>
        </w:rPr>
        <w:t xml:space="preserve"> </w:t>
      </w:r>
      <w:r w:rsidRPr="00052BCB">
        <w:rPr>
          <w:rFonts w:asciiTheme="minorHAnsi" w:eastAsiaTheme="majorEastAsia" w:hAnsiTheme="minorHAnsi" w:cstheme="minorHAnsi"/>
          <w:lang w:eastAsia="en-US"/>
        </w:rPr>
        <w:t>zamówienia (dotyczy</w:t>
      </w:r>
      <w:r>
        <w:rPr>
          <w:rFonts w:asciiTheme="minorHAnsi" w:eastAsiaTheme="majorEastAsia" w:hAnsiTheme="minorHAnsi" w:cstheme="minorHAnsi"/>
          <w:lang w:eastAsia="en-US"/>
        </w:rPr>
        <w:t xml:space="preserve"> </w:t>
      </w:r>
      <w:r w:rsidRPr="00052BCB">
        <w:rPr>
          <w:rFonts w:asciiTheme="minorHAnsi" w:eastAsiaTheme="majorEastAsia" w:hAnsiTheme="minorHAnsi" w:cstheme="minorHAnsi"/>
          <w:lang w:eastAsia="en-US"/>
        </w:rPr>
        <w:t>również</w:t>
      </w:r>
      <w:r>
        <w:rPr>
          <w:rFonts w:asciiTheme="minorHAnsi" w:eastAsiaTheme="majorEastAsia" w:hAnsiTheme="minorHAnsi" w:cstheme="minorHAnsi"/>
          <w:lang w:eastAsia="en-US"/>
        </w:rPr>
        <w:t xml:space="preserve"> </w:t>
      </w:r>
      <w:r w:rsidRPr="00052BCB">
        <w:rPr>
          <w:rFonts w:asciiTheme="minorHAnsi" w:eastAsiaTheme="majorEastAsia" w:hAnsiTheme="minorHAnsi" w:cstheme="minorHAnsi"/>
          <w:lang w:eastAsia="en-US"/>
        </w:rPr>
        <w:t>wspólników</w:t>
      </w:r>
      <w:r>
        <w:rPr>
          <w:rFonts w:asciiTheme="minorHAnsi" w:eastAsiaTheme="majorEastAsia" w:hAnsiTheme="minorHAnsi" w:cstheme="minorHAnsi"/>
          <w:lang w:eastAsia="en-US"/>
        </w:rPr>
        <w:t xml:space="preserve"> </w:t>
      </w:r>
      <w:r w:rsidRPr="00052BCB">
        <w:rPr>
          <w:rFonts w:asciiTheme="minorHAnsi" w:eastAsiaTheme="majorEastAsia" w:hAnsiTheme="minorHAnsi" w:cstheme="minorHAnsi"/>
          <w:lang w:eastAsia="en-US"/>
        </w:rPr>
        <w:t>spółki</w:t>
      </w:r>
      <w:r>
        <w:rPr>
          <w:rFonts w:asciiTheme="minorHAnsi" w:eastAsiaTheme="majorEastAsia" w:hAnsiTheme="minorHAnsi" w:cstheme="minorHAnsi"/>
          <w:lang w:eastAsia="en-US"/>
        </w:rPr>
        <w:t xml:space="preserve"> </w:t>
      </w:r>
      <w:r w:rsidRPr="00052BCB">
        <w:rPr>
          <w:rFonts w:asciiTheme="minorHAnsi" w:eastAsiaTheme="majorEastAsia" w:hAnsiTheme="minorHAnsi" w:cstheme="minorHAnsi"/>
          <w:lang w:eastAsia="en-US"/>
        </w:rPr>
        <w:t xml:space="preserve">cywilnej). W takim wypadku oświadczenie potwierdza brak podstaw wykluczenia Wykonawcy oraz spełnianie warunków udziału w postępowaniu w zakresie, w jakim każdy z Wykonawców wykazuje spełnianie warunków udziału w postępowaniu </w:t>
      </w:r>
    </w:p>
    <w:p w14:paraId="35D62CE4" w14:textId="77777777" w:rsidR="000C06F8" w:rsidRPr="00052BCB" w:rsidRDefault="000C06F8" w:rsidP="000C06F8">
      <w:pPr>
        <w:pStyle w:val="Akapitzlist"/>
        <w:numPr>
          <w:ilvl w:val="0"/>
          <w:numId w:val="24"/>
        </w:numPr>
        <w:spacing w:line="276" w:lineRule="auto"/>
        <w:ind w:left="1276" w:hanging="425"/>
        <w:contextualSpacing/>
        <w:jc w:val="both"/>
        <w:rPr>
          <w:rFonts w:asciiTheme="minorHAnsi" w:eastAsiaTheme="majorEastAsia" w:hAnsiTheme="minorHAnsi" w:cstheme="minorHAnsi"/>
          <w:lang w:eastAsia="en-US"/>
        </w:rPr>
      </w:pPr>
      <w:r w:rsidRPr="00052BCB">
        <w:rPr>
          <w:rFonts w:asciiTheme="minorHAnsi" w:eastAsiaTheme="majorEastAsia" w:hAnsiTheme="minorHAnsi" w:cstheme="minorHAnsi"/>
          <w:lang w:eastAsia="en-US"/>
        </w:rPr>
        <w:t>podmiot trzeci, na którego potencjał powołuje się Wykonawca celem potwierdzenia spełnienia warunków udziału w postępowaniu. W takim przypadku oświadczenie potwierdza brak podstaw wykluczenia podmiotu oraz spełnianie warunków udziału w postępowaniu w zakresie, w jakim podmiot udostępnia swoje zasoby Wykonawcy.</w:t>
      </w:r>
    </w:p>
    <w:p w14:paraId="7484FE91" w14:textId="77777777" w:rsidR="000C06F8" w:rsidRPr="00E65CAE" w:rsidRDefault="000C06F8" w:rsidP="000C06F8">
      <w:pPr>
        <w:pStyle w:val="Akapitzlist"/>
        <w:numPr>
          <w:ilvl w:val="0"/>
          <w:numId w:val="23"/>
        </w:numPr>
        <w:spacing w:line="276" w:lineRule="auto"/>
        <w:ind w:left="851" w:hanging="425"/>
        <w:contextualSpacing/>
        <w:jc w:val="both"/>
        <w:rPr>
          <w:rFonts w:asciiTheme="minorHAnsi" w:eastAsiaTheme="majorEastAsia" w:hAnsiTheme="minorHAnsi" w:cstheme="minorHAnsi"/>
          <w:lang w:eastAsia="en-US"/>
        </w:rPr>
      </w:pPr>
      <w:r w:rsidRPr="00E65CAE">
        <w:rPr>
          <w:rFonts w:asciiTheme="minorHAnsi" w:eastAsiaTheme="majorEastAsia" w:hAnsiTheme="minorHAnsi" w:cstheme="minorHAnsi"/>
          <w:b/>
          <w:bCs/>
          <w:lang w:eastAsia="en-US"/>
        </w:rPr>
        <w:t>Pełnomocnictwo</w:t>
      </w:r>
      <w:r>
        <w:rPr>
          <w:rFonts w:asciiTheme="minorHAnsi" w:eastAsiaTheme="majorEastAsia" w:hAnsiTheme="minorHAnsi" w:cstheme="minorHAnsi"/>
          <w:b/>
          <w:bCs/>
          <w:lang w:eastAsia="en-US"/>
        </w:rPr>
        <w:t>.</w:t>
      </w:r>
    </w:p>
    <w:p w14:paraId="2D26F56A" w14:textId="77777777" w:rsidR="000C06F8" w:rsidRPr="00052BCB" w:rsidRDefault="000C06F8" w:rsidP="000C06F8">
      <w:pPr>
        <w:pStyle w:val="Akapitzlist"/>
        <w:spacing w:line="276" w:lineRule="auto"/>
        <w:ind w:left="851"/>
        <w:contextualSpacing/>
        <w:jc w:val="both"/>
        <w:rPr>
          <w:rFonts w:asciiTheme="minorHAnsi" w:eastAsiaTheme="majorEastAsia" w:hAnsiTheme="minorHAnsi" w:cstheme="minorHAnsi"/>
          <w:lang w:eastAsia="en-US"/>
        </w:rPr>
      </w:pPr>
      <w:r w:rsidRPr="00052BCB">
        <w:rPr>
          <w:rFonts w:asciiTheme="minorHAnsi" w:eastAsiaTheme="majorEastAsia" w:hAnsiTheme="minorHAnsi" w:cstheme="minorHAnsi"/>
          <w:lang w:eastAsia="en-US"/>
        </w:rPr>
        <w:t xml:space="preserve">Gdy umocowanie osoby składającej ofertę nie wynika z dokumentów rejestrowych, Wykonawca, który składa ofertę za pośrednictwem pełnomocnika, powinien dołączyć do oferty dokument pełnomocnictwa obejmujący swym zakresem umocowanie do złożenia oferty lub do złożenia oferty i podpisania umowy. </w:t>
      </w:r>
    </w:p>
    <w:p w14:paraId="4AA1BD59" w14:textId="77777777" w:rsidR="000C06F8" w:rsidRPr="00052BCB" w:rsidRDefault="000C06F8" w:rsidP="000C06F8">
      <w:pPr>
        <w:pStyle w:val="Akapitzlist"/>
        <w:spacing w:line="276" w:lineRule="auto"/>
        <w:ind w:left="851"/>
        <w:contextualSpacing/>
        <w:jc w:val="both"/>
        <w:rPr>
          <w:rFonts w:asciiTheme="minorHAnsi" w:eastAsiaTheme="majorEastAsia" w:hAnsiTheme="minorHAnsi" w:cstheme="minorHAnsi"/>
          <w:lang w:eastAsia="en-US"/>
        </w:rPr>
      </w:pPr>
      <w:r w:rsidRPr="00052BCB">
        <w:rPr>
          <w:rFonts w:asciiTheme="minorHAnsi" w:eastAsiaTheme="majorEastAsia" w:hAnsiTheme="minorHAnsi" w:cstheme="minorHAnsi"/>
          <w:lang w:eastAsia="en-US"/>
        </w:rPr>
        <w:t xml:space="preserve">W przypadku Wykonawców ubiegających się wspólnie o udzielenie zamówienia Wykonawcy zobowiązani są do ustanowienia pełnomocnika. Dokument pełnomocnictwa, z treści którego będzie wynikało umocowanie do reprezentowania w postępowaniu o udzielenie zamówienia tych Wykonawców należy załączyć do oferty. </w:t>
      </w:r>
    </w:p>
    <w:p w14:paraId="39E9D101" w14:textId="77777777" w:rsidR="000C06F8" w:rsidRPr="00052BCB" w:rsidRDefault="000C06F8" w:rsidP="000C06F8">
      <w:pPr>
        <w:pStyle w:val="Akapitzlist"/>
        <w:spacing w:line="276" w:lineRule="auto"/>
        <w:ind w:left="851"/>
        <w:contextualSpacing/>
        <w:jc w:val="both"/>
        <w:rPr>
          <w:rFonts w:asciiTheme="minorHAnsi" w:eastAsiaTheme="majorEastAsia" w:hAnsiTheme="minorHAnsi" w:cstheme="minorHAnsi"/>
          <w:lang w:eastAsia="en-US"/>
        </w:rPr>
      </w:pPr>
      <w:r w:rsidRPr="00052BCB">
        <w:rPr>
          <w:rFonts w:asciiTheme="minorHAnsi" w:eastAsiaTheme="majorEastAsia" w:hAnsiTheme="minorHAnsi" w:cstheme="minorHAnsi"/>
          <w:lang w:eastAsia="en-US"/>
        </w:rPr>
        <w:t>Pełnomocnictwo powinno zawierać w szczególności wskazanie:</w:t>
      </w:r>
    </w:p>
    <w:p w14:paraId="5A03ECC0" w14:textId="77777777" w:rsidR="000C06F8" w:rsidRPr="00052BCB" w:rsidRDefault="000C06F8" w:rsidP="000C06F8">
      <w:pPr>
        <w:pStyle w:val="Akapitzlist"/>
        <w:numPr>
          <w:ilvl w:val="0"/>
          <w:numId w:val="26"/>
        </w:numPr>
        <w:spacing w:line="276" w:lineRule="auto"/>
        <w:ind w:left="1276" w:hanging="425"/>
        <w:contextualSpacing/>
        <w:jc w:val="both"/>
        <w:rPr>
          <w:rFonts w:asciiTheme="minorHAnsi" w:eastAsiaTheme="majorEastAsia" w:hAnsiTheme="minorHAnsi" w:cstheme="minorHAnsi"/>
          <w:lang w:eastAsia="en-US"/>
        </w:rPr>
      </w:pPr>
      <w:r w:rsidRPr="00052BCB">
        <w:rPr>
          <w:rFonts w:asciiTheme="minorHAnsi" w:eastAsiaTheme="majorEastAsia" w:hAnsiTheme="minorHAnsi" w:cstheme="minorHAnsi"/>
          <w:lang w:eastAsia="en-US"/>
        </w:rPr>
        <w:t>postępowania o zamówienie publiczne, którego dotyczy,</w:t>
      </w:r>
    </w:p>
    <w:p w14:paraId="639E7656" w14:textId="77777777" w:rsidR="000C06F8" w:rsidRPr="00052BCB" w:rsidRDefault="000C06F8" w:rsidP="000C06F8">
      <w:pPr>
        <w:pStyle w:val="Akapitzlist"/>
        <w:numPr>
          <w:ilvl w:val="0"/>
          <w:numId w:val="26"/>
        </w:numPr>
        <w:spacing w:line="276" w:lineRule="auto"/>
        <w:ind w:left="1276" w:hanging="425"/>
        <w:contextualSpacing/>
        <w:jc w:val="both"/>
        <w:rPr>
          <w:rFonts w:asciiTheme="minorHAnsi" w:eastAsiaTheme="majorEastAsia" w:hAnsiTheme="minorHAnsi" w:cstheme="minorHAnsi"/>
          <w:lang w:eastAsia="en-US"/>
        </w:rPr>
      </w:pPr>
      <w:r w:rsidRPr="00052BCB">
        <w:rPr>
          <w:rFonts w:asciiTheme="minorHAnsi" w:eastAsiaTheme="majorEastAsia" w:hAnsiTheme="minorHAnsi" w:cstheme="minorHAnsi"/>
          <w:lang w:eastAsia="en-US"/>
        </w:rPr>
        <w:t>wszystkich Wykonawców ubiegających się wspólnie o udzielenie zamówienia wymienionych z nazwy z określeniem adresu siedziby,</w:t>
      </w:r>
    </w:p>
    <w:p w14:paraId="512EB35B" w14:textId="77777777" w:rsidR="000C06F8" w:rsidRPr="00052BCB" w:rsidRDefault="000C06F8" w:rsidP="000C06F8">
      <w:pPr>
        <w:pStyle w:val="Akapitzlist"/>
        <w:numPr>
          <w:ilvl w:val="0"/>
          <w:numId w:val="26"/>
        </w:numPr>
        <w:spacing w:line="276" w:lineRule="auto"/>
        <w:ind w:left="1276" w:hanging="425"/>
        <w:contextualSpacing/>
        <w:jc w:val="both"/>
        <w:rPr>
          <w:rFonts w:asciiTheme="minorHAnsi" w:eastAsiaTheme="majorEastAsia" w:hAnsiTheme="minorHAnsi" w:cstheme="minorHAnsi"/>
          <w:lang w:eastAsia="en-US"/>
        </w:rPr>
      </w:pPr>
      <w:r w:rsidRPr="00052BCB">
        <w:rPr>
          <w:rFonts w:asciiTheme="minorHAnsi" w:eastAsiaTheme="majorEastAsia" w:hAnsiTheme="minorHAnsi" w:cstheme="minorHAnsi"/>
          <w:lang w:eastAsia="en-US"/>
        </w:rPr>
        <w:t>ustanowionego pełnomocnika oraz zakresu jego umocowania.</w:t>
      </w:r>
    </w:p>
    <w:p w14:paraId="07A39C67" w14:textId="77777777" w:rsidR="000C06F8" w:rsidRPr="00E65CAE" w:rsidRDefault="000C06F8" w:rsidP="00A85C0A">
      <w:pPr>
        <w:pStyle w:val="Akapitzlist"/>
        <w:spacing w:line="276" w:lineRule="auto"/>
        <w:ind w:left="851"/>
        <w:contextualSpacing/>
        <w:jc w:val="both"/>
        <w:rPr>
          <w:rFonts w:asciiTheme="minorHAnsi" w:eastAsiaTheme="majorEastAsia" w:hAnsiTheme="minorHAnsi" w:cstheme="minorHAnsi"/>
          <w:lang w:eastAsia="en-US"/>
        </w:rPr>
      </w:pPr>
      <w:r w:rsidRPr="00052BCB">
        <w:rPr>
          <w:rFonts w:asciiTheme="minorHAnsi" w:eastAsiaTheme="majorEastAsia" w:hAnsiTheme="minorHAnsi" w:cstheme="minorHAnsi"/>
          <w:lang w:eastAsia="en-US"/>
        </w:rPr>
        <w:t>Pełnomocnictwo do złożenia oferty musi być złożone w oryginale w takiej samej formie, jak składana jest oferta (tj. w formie elektronicznej opatrzonej kwalifikowanym podpisem elektronicznym lub w postaci elektronicznej opatrzonej podpisem zaufanym lub podpisem osobistym). Dopuszcza się także złożenie elektronicznej kopii (skanu) pełnomocnictwa sporządzonego uprzednio w formie pisemnej, w formie elektronicznego poświadczenia sporządzonego stosownie do art. 97 par 2 ustawy z dnia 14 lutego 1991 r. – Prawo o notariacie, które to poświadczenie notariusz opatruje kwalifikowanym podpisem elektronicznym, bądź też poprzez opatrzenie skanu pełnomocnictwa sporządzonego uprzednio w formie pisemnej kwalifikowanym podpisem, podpisem zaufanym lub podpisem osobistym mocodawcy. Elektroniczna kopia pełnomocnictwa nie może być uwierzytelniona przez upełnomocnionego.</w:t>
      </w:r>
    </w:p>
    <w:p w14:paraId="2AB3D5F0" w14:textId="77777777" w:rsidR="000C06F8" w:rsidRPr="00AE42A5" w:rsidRDefault="000C06F8" w:rsidP="00A85C0A">
      <w:pPr>
        <w:pStyle w:val="Akapitzlist"/>
        <w:numPr>
          <w:ilvl w:val="0"/>
          <w:numId w:val="23"/>
        </w:numPr>
        <w:spacing w:line="276" w:lineRule="auto"/>
        <w:ind w:left="851" w:hanging="425"/>
        <w:contextualSpacing/>
        <w:jc w:val="both"/>
        <w:rPr>
          <w:rFonts w:asciiTheme="minorHAnsi" w:eastAsiaTheme="majorEastAsia" w:hAnsiTheme="minorHAnsi" w:cstheme="minorHAnsi"/>
          <w:lang w:eastAsia="en-US"/>
        </w:rPr>
      </w:pPr>
      <w:r w:rsidRPr="00AA3045">
        <w:rPr>
          <w:rFonts w:asciiTheme="minorHAnsi" w:eastAsiaTheme="majorEastAsia" w:hAnsiTheme="minorHAnsi" w:cstheme="minorHAnsi"/>
          <w:b/>
          <w:bCs/>
          <w:lang w:eastAsia="en-US"/>
        </w:rPr>
        <w:lastRenderedPageBreak/>
        <w:t>Zobowiązanie podmiotu trzeciego</w:t>
      </w:r>
      <w:r w:rsidRPr="00AA3045">
        <w:rPr>
          <w:rFonts w:asciiTheme="minorHAnsi" w:eastAsiaTheme="majorEastAsia" w:hAnsiTheme="minorHAnsi" w:cstheme="minorHAnsi"/>
          <w:lang w:eastAsia="en-US"/>
        </w:rPr>
        <w:t xml:space="preserve"> – </w:t>
      </w:r>
      <w:r w:rsidRPr="00AA3045">
        <w:rPr>
          <w:rFonts w:asciiTheme="minorHAnsi" w:eastAsiaTheme="majorEastAsia" w:hAnsiTheme="minorHAnsi" w:cstheme="minorHAnsi"/>
          <w:b/>
          <w:bCs/>
          <w:lang w:eastAsia="en-US"/>
        </w:rPr>
        <w:t>załącznik nr 2 do SWZ</w:t>
      </w:r>
      <w:r w:rsidRPr="00AA3045">
        <w:rPr>
          <w:rFonts w:asciiTheme="minorHAnsi" w:eastAsiaTheme="majorEastAsia" w:hAnsiTheme="minorHAnsi" w:cstheme="minorHAnsi"/>
          <w:lang w:eastAsia="en-US"/>
        </w:rPr>
        <w:t xml:space="preserve"> (o ile dotyczy). Zobowiązanie musi być złożone w formie elektronicznej opatrzonej kwalifikowanym podpisem elektronicznym lub w postaci elektronicznej opatrzonej podpisem zaufanym lub podpisem osobistym osoby upoważnionej do reprezentowania Wykonawców zgodnie z </w:t>
      </w:r>
      <w:r w:rsidRPr="00AE42A5">
        <w:rPr>
          <w:rFonts w:asciiTheme="minorHAnsi" w:eastAsiaTheme="majorEastAsia" w:hAnsiTheme="minorHAnsi" w:cstheme="minorHAnsi"/>
          <w:lang w:eastAsia="en-US"/>
        </w:rPr>
        <w:t>formą reprezentacji określoną w dokumencie rejestrowym właściwym dla formy organizacyjnej lub innym dokumencie.</w:t>
      </w:r>
    </w:p>
    <w:p w14:paraId="50232CB5" w14:textId="58E5DB13" w:rsidR="000C06F8" w:rsidRPr="00AA3045" w:rsidRDefault="000C06F8" w:rsidP="00A85C0A">
      <w:pPr>
        <w:pStyle w:val="Akapitzlist"/>
        <w:numPr>
          <w:ilvl w:val="0"/>
          <w:numId w:val="23"/>
        </w:numPr>
        <w:spacing w:line="276" w:lineRule="auto"/>
        <w:ind w:left="851" w:hanging="425"/>
        <w:contextualSpacing/>
        <w:jc w:val="both"/>
        <w:rPr>
          <w:rFonts w:asciiTheme="minorHAnsi" w:eastAsiaTheme="majorEastAsia" w:hAnsiTheme="minorHAnsi" w:cstheme="minorHAnsi"/>
          <w:lang w:eastAsia="en-US"/>
        </w:rPr>
      </w:pPr>
      <w:r w:rsidRPr="00AA3045">
        <w:rPr>
          <w:rFonts w:asciiTheme="minorHAnsi" w:eastAsiaTheme="majorEastAsia" w:hAnsiTheme="minorHAnsi" w:cstheme="minorHAnsi"/>
          <w:b/>
          <w:bCs/>
          <w:lang w:eastAsia="en-US"/>
        </w:rPr>
        <w:t>Zastrzeżenie tajemnicy przedsiębiorstwa</w:t>
      </w:r>
      <w:r w:rsidRPr="00AA3045">
        <w:rPr>
          <w:rFonts w:asciiTheme="minorHAnsi" w:eastAsiaTheme="majorEastAsia" w:hAnsiTheme="minorHAnsi" w:cstheme="minorHAnsi"/>
          <w:lang w:eastAsia="en-US"/>
        </w:rPr>
        <w:t xml:space="preserve"> – W przypadku informacji objętych tajemnicą przedsiębiorstwa Wykonawca powinien w momencie ich przekazania wyraźnie oznaczyć, które informacje stanowią tajemnicę przedsiębiorstwa oraz nie powinny być udostępniane. Przez tajemnicę przedsiębiorstwa należy rozumieć tylko takie informacje, które objęte są zakresem podanym w definicji zawartej w art. 11 ust. 2 ustawy z dnia 16 kwietnia 1993 r. o zwalczaniu nieuczciwej konkurencji, tj. „Przez tajemnicę przedsiębiorstwa rozumie się informacje techniczne, technologiczne, organizacyjne przedsiębiorstwa lub inne informacje posiadające wartość gospodarczą, które jako całość lub w szczególnym zestawieniu i zbiorze ich elementów nie są powszechnie znane osobom zwykle zajmującym się tym rodzajem informacji albo nie są łatwo dostępne dla takich osób, o ile uprawniony do korzystania z informacji lub rozporządzania nimi podjął, przy zachowaniu należytej staranności, działania w celu utrzymania ich w poufności”. W wypadku zastrzeżenia informacji jako tajemnicy przedsiębiorstwa Wykonawca wraz z ich przekazaniem obowiązany jest do wykazania, że zastrzeżone informacje stanowią taką tajemnicę. Zamawiający wymaga złożenia uzasadnienia zastrzeżenia informacji stanowiących tajemnicę przedsiębiorstwa w Formularzu ofertowym (załącznik nr 1 do SWZ). </w:t>
      </w:r>
    </w:p>
    <w:p w14:paraId="7076F165" w14:textId="77777777" w:rsidR="000C06F8" w:rsidRPr="00915136" w:rsidRDefault="000C06F8" w:rsidP="00A85C0A">
      <w:pPr>
        <w:pStyle w:val="Akapitzlist"/>
        <w:spacing w:line="276" w:lineRule="auto"/>
        <w:ind w:left="851"/>
        <w:contextualSpacing/>
        <w:jc w:val="both"/>
        <w:rPr>
          <w:rFonts w:asciiTheme="minorHAnsi" w:eastAsiaTheme="majorEastAsia" w:hAnsiTheme="minorHAnsi" w:cstheme="minorHAnsi"/>
          <w:i/>
          <w:iCs/>
          <w:lang w:eastAsia="en-US"/>
        </w:rPr>
      </w:pPr>
      <w:r w:rsidRPr="00915136">
        <w:rPr>
          <w:rFonts w:asciiTheme="minorHAnsi" w:eastAsiaTheme="majorEastAsia" w:hAnsiTheme="minorHAnsi" w:cstheme="minorHAnsi"/>
          <w:i/>
          <w:iCs/>
          <w:lang w:eastAsia="en-US"/>
        </w:rPr>
        <w:t>Uwaga: Wszelkie informacje stanowiące tajemnicę przedsiębiorstwa w rozumieniu ustawy z dnia 16 kwietnia 1993 r. o zwalczaniu nieuczciwej konkurencji, które Wykonawca chciałby zastrzec jako tajemnicę przedsiębiorstwa, powinny zostać załączone na Platformie w osobnym pliku wraz z jednoczesnym zaznaczeniem polecenia „Załącznik stanowiący tajemnicę przedsiębiorstwa”. Informacje powinny zostać przekazane w formie elektronicznej opatrzone kwalifikowanym podpisem elektronicznym lub w postaci elektronicznej opatrzonej podpisem zaufanym lub podpisem osobistym osoby upoważnionej do reprezentowania Wykonawców zgodnie z formą reprezentacji określoną w dokumencie rejestrowym właściwym dla formy organizacyjnej lub innym dokumencie.</w:t>
      </w:r>
      <w:r>
        <w:rPr>
          <w:rFonts w:asciiTheme="minorHAnsi" w:eastAsiaTheme="majorEastAsia" w:hAnsiTheme="minorHAnsi" w:cstheme="minorHAnsi"/>
          <w:i/>
          <w:iCs/>
          <w:lang w:eastAsia="en-US"/>
        </w:rPr>
        <w:t xml:space="preserve"> </w:t>
      </w:r>
    </w:p>
    <w:p w14:paraId="1E17A123" w14:textId="77777777" w:rsidR="000C06F8" w:rsidRDefault="000C06F8" w:rsidP="00A85C0A">
      <w:pPr>
        <w:pStyle w:val="Akapitzlist"/>
        <w:spacing w:line="276" w:lineRule="auto"/>
        <w:ind w:left="851"/>
        <w:jc w:val="both"/>
        <w:rPr>
          <w:rFonts w:asciiTheme="minorHAnsi" w:eastAsiaTheme="majorEastAsia" w:hAnsiTheme="minorHAnsi" w:cstheme="minorHAnsi"/>
          <w:lang w:eastAsia="en-US"/>
        </w:rPr>
      </w:pPr>
      <w:r w:rsidRPr="00052BCB">
        <w:rPr>
          <w:rFonts w:asciiTheme="minorHAnsi" w:eastAsiaTheme="majorEastAsia" w:hAnsiTheme="minorHAnsi" w:cstheme="minorHAnsi"/>
          <w:lang w:eastAsia="en-US"/>
        </w:rPr>
        <w:t xml:space="preserve">Wykonawca nie może zastrzec informacji, o których mowa w art. 222 ust. 5 ustawy </w:t>
      </w:r>
      <w:proofErr w:type="spellStart"/>
      <w:r w:rsidRPr="00052BCB">
        <w:rPr>
          <w:rFonts w:asciiTheme="minorHAnsi" w:eastAsiaTheme="majorEastAsia" w:hAnsiTheme="minorHAnsi" w:cstheme="minorHAnsi"/>
          <w:lang w:eastAsia="en-US"/>
        </w:rPr>
        <w:t>Pzp</w:t>
      </w:r>
      <w:proofErr w:type="spellEnd"/>
      <w:r w:rsidRPr="00052BCB">
        <w:rPr>
          <w:rFonts w:asciiTheme="minorHAnsi" w:eastAsiaTheme="majorEastAsia" w:hAnsiTheme="minorHAnsi" w:cstheme="minorHAnsi"/>
          <w:lang w:eastAsia="en-US"/>
        </w:rPr>
        <w:t>.</w:t>
      </w:r>
    </w:p>
    <w:p w14:paraId="6F44F0FF" w14:textId="5BB22C9A" w:rsidR="000C06F8" w:rsidRDefault="000C06F8" w:rsidP="00A85C0A">
      <w:pPr>
        <w:pStyle w:val="Akapitzlist"/>
        <w:numPr>
          <w:ilvl w:val="0"/>
          <w:numId w:val="23"/>
        </w:numPr>
        <w:spacing w:line="276" w:lineRule="auto"/>
        <w:ind w:left="851"/>
        <w:rPr>
          <w:rFonts w:asciiTheme="minorHAnsi" w:eastAsiaTheme="majorEastAsia" w:hAnsiTheme="minorHAnsi" w:cstheme="minorHAnsi"/>
          <w:lang w:eastAsia="en-US"/>
        </w:rPr>
      </w:pPr>
      <w:r w:rsidRPr="000C06F8">
        <w:rPr>
          <w:rFonts w:asciiTheme="minorHAnsi" w:eastAsiaTheme="majorEastAsia" w:hAnsiTheme="minorHAnsi" w:cstheme="minorHAnsi"/>
          <w:lang w:eastAsia="en-US"/>
        </w:rPr>
        <w:t xml:space="preserve">Wypełniony i </w:t>
      </w:r>
      <w:r>
        <w:rPr>
          <w:rFonts w:asciiTheme="minorHAnsi" w:eastAsiaTheme="majorEastAsia" w:hAnsiTheme="minorHAnsi" w:cstheme="minorHAnsi"/>
          <w:lang w:eastAsia="en-US"/>
        </w:rPr>
        <w:t xml:space="preserve">podpisany </w:t>
      </w:r>
      <w:r w:rsidRPr="00B07380">
        <w:rPr>
          <w:rFonts w:asciiTheme="minorHAnsi" w:eastAsiaTheme="majorEastAsia" w:hAnsiTheme="minorHAnsi" w:cstheme="minorHAnsi"/>
          <w:b/>
          <w:bCs/>
          <w:lang w:eastAsia="en-US"/>
        </w:rPr>
        <w:t>załącznik nr 1 do SWZ</w:t>
      </w:r>
      <w:r w:rsidRPr="000C06F8">
        <w:rPr>
          <w:rFonts w:asciiTheme="minorHAnsi" w:eastAsiaTheme="majorEastAsia" w:hAnsiTheme="minorHAnsi" w:cstheme="minorHAnsi"/>
          <w:lang w:eastAsia="en-US"/>
        </w:rPr>
        <w:t xml:space="preserve"> (Formularz ofertowy);</w:t>
      </w:r>
    </w:p>
    <w:p w14:paraId="67CE4BB1" w14:textId="58619B9B" w:rsidR="00B07380" w:rsidRDefault="00B07380" w:rsidP="00A85C0A">
      <w:pPr>
        <w:pStyle w:val="Akapitzlist"/>
        <w:numPr>
          <w:ilvl w:val="0"/>
          <w:numId w:val="23"/>
        </w:numPr>
        <w:spacing w:line="276" w:lineRule="auto"/>
        <w:ind w:left="851"/>
        <w:rPr>
          <w:rFonts w:asciiTheme="minorHAnsi" w:eastAsiaTheme="majorEastAsia" w:hAnsiTheme="minorHAnsi" w:cstheme="minorHAnsi"/>
          <w:lang w:eastAsia="en-US"/>
        </w:rPr>
      </w:pPr>
      <w:r w:rsidRPr="00B07380">
        <w:rPr>
          <w:rFonts w:asciiTheme="minorHAnsi" w:eastAsiaTheme="majorEastAsia" w:hAnsiTheme="minorHAnsi" w:cstheme="minorHAnsi"/>
          <w:b/>
          <w:bCs/>
          <w:lang w:eastAsia="en-US"/>
        </w:rPr>
        <w:t>Przedmiotowe środki dowodowe</w:t>
      </w:r>
      <w:r>
        <w:rPr>
          <w:rFonts w:asciiTheme="minorHAnsi" w:eastAsiaTheme="majorEastAsia" w:hAnsiTheme="minorHAnsi" w:cstheme="minorHAnsi"/>
          <w:lang w:eastAsia="en-US"/>
        </w:rPr>
        <w:t xml:space="preserve"> wymagane w rozdziale VI ust. 1 SWZ.</w:t>
      </w:r>
    </w:p>
    <w:p w14:paraId="3342B2E0" w14:textId="4536F334" w:rsidR="00036CF0" w:rsidRPr="000C06F8" w:rsidRDefault="00036CF0" w:rsidP="00A85C0A">
      <w:pPr>
        <w:pStyle w:val="Akapitzlist"/>
        <w:numPr>
          <w:ilvl w:val="0"/>
          <w:numId w:val="23"/>
        </w:numPr>
        <w:spacing w:line="276" w:lineRule="auto"/>
        <w:ind w:left="850" w:hanging="357"/>
        <w:jc w:val="both"/>
        <w:rPr>
          <w:rFonts w:asciiTheme="minorHAnsi" w:eastAsiaTheme="majorEastAsia" w:hAnsiTheme="minorHAnsi" w:cstheme="minorHAnsi"/>
          <w:lang w:eastAsia="en-US"/>
        </w:rPr>
      </w:pPr>
      <w:r w:rsidRPr="000C06F8">
        <w:rPr>
          <w:rFonts w:asciiTheme="minorHAnsi" w:eastAsiaTheme="majorEastAsia" w:hAnsiTheme="minorHAnsi" w:cstheme="minorHAnsi"/>
          <w:b/>
          <w:bCs/>
          <w:lang w:eastAsia="en-US"/>
        </w:rPr>
        <w:t>Wykaz rozwiązań równoważnych</w:t>
      </w:r>
      <w:r w:rsidRPr="000C06F8">
        <w:rPr>
          <w:rFonts w:asciiTheme="minorHAnsi" w:eastAsiaTheme="majorEastAsia" w:hAnsiTheme="minorHAnsi" w:cstheme="minorHAnsi"/>
          <w:lang w:eastAsia="en-US"/>
        </w:rPr>
        <w:t xml:space="preserve"> </w:t>
      </w:r>
      <w:r w:rsidR="000C06F8" w:rsidRPr="000C06F8">
        <w:rPr>
          <w:rFonts w:asciiTheme="minorHAnsi" w:eastAsiaTheme="majorEastAsia" w:hAnsiTheme="minorHAnsi" w:cstheme="minorHAnsi"/>
          <w:lang w:eastAsia="en-US"/>
        </w:rPr>
        <w:t>w formie elektronicznej opatrzonej kwalifikowanym podpisem elektronicznym lub w postaci elektronicznej opatrzonej podpisem zaufanym lub podpisem osobistym osoby upoważnionej do reprezentowania Wykonawców</w:t>
      </w:r>
    </w:p>
    <w:p w14:paraId="754D48DB" w14:textId="77777777" w:rsidR="00036CF0" w:rsidRDefault="00036CF0" w:rsidP="00036CF0">
      <w:pPr>
        <w:pStyle w:val="Akapitzlist"/>
        <w:numPr>
          <w:ilvl w:val="0"/>
          <w:numId w:val="20"/>
        </w:numPr>
        <w:spacing w:before="100" w:beforeAutospacing="1" w:after="120" w:line="276" w:lineRule="auto"/>
        <w:ind w:left="851" w:hanging="862"/>
        <w:jc w:val="both"/>
        <w:rPr>
          <w:rFonts w:asciiTheme="minorHAnsi" w:eastAsiaTheme="majorEastAsia" w:hAnsiTheme="minorHAnsi" w:cstheme="minorHAnsi"/>
          <w:b/>
          <w:bCs/>
          <w:lang w:eastAsia="en-US"/>
        </w:rPr>
      </w:pPr>
      <w:r w:rsidRPr="00AA3045">
        <w:rPr>
          <w:rFonts w:asciiTheme="minorHAnsi" w:eastAsiaTheme="majorEastAsia" w:hAnsiTheme="minorHAnsi" w:cstheme="minorHAnsi"/>
          <w:b/>
          <w:bCs/>
          <w:lang w:eastAsia="en-US"/>
        </w:rPr>
        <w:t>FORMA SKŁADANIA DOKUMENTÓW</w:t>
      </w:r>
    </w:p>
    <w:p w14:paraId="00D6DF4F" w14:textId="77777777" w:rsidR="00AA52A5" w:rsidRPr="005C2C1C" w:rsidRDefault="00AA52A5" w:rsidP="00AA52A5">
      <w:pPr>
        <w:pStyle w:val="Akapitzlist"/>
        <w:numPr>
          <w:ilvl w:val="0"/>
          <w:numId w:val="12"/>
        </w:numPr>
        <w:spacing w:line="276" w:lineRule="auto"/>
        <w:ind w:left="426" w:hanging="426"/>
        <w:contextualSpacing/>
        <w:jc w:val="both"/>
        <w:rPr>
          <w:rFonts w:asciiTheme="minorHAnsi" w:eastAsiaTheme="majorEastAsia" w:hAnsiTheme="minorHAnsi" w:cstheme="minorHAnsi"/>
          <w:lang w:eastAsia="en-US"/>
        </w:rPr>
      </w:pPr>
      <w:r w:rsidRPr="005C2C1C">
        <w:rPr>
          <w:rFonts w:asciiTheme="minorHAnsi" w:eastAsiaTheme="majorEastAsia" w:hAnsiTheme="minorHAnsi" w:cstheme="minorHAnsi"/>
          <w:lang w:eastAsia="en-US"/>
        </w:rPr>
        <w:lastRenderedPageBreak/>
        <w:t xml:space="preserve">Oferta </w:t>
      </w:r>
      <w:r>
        <w:rPr>
          <w:rFonts w:asciiTheme="minorHAnsi" w:eastAsiaTheme="majorEastAsia" w:hAnsiTheme="minorHAnsi" w:cstheme="minorHAnsi"/>
          <w:lang w:eastAsia="en-US"/>
        </w:rPr>
        <w:t xml:space="preserve">(Formularz ofertowy – </w:t>
      </w:r>
      <w:r w:rsidRPr="005C2C1C">
        <w:rPr>
          <w:rFonts w:asciiTheme="minorHAnsi" w:eastAsiaTheme="majorEastAsia" w:hAnsiTheme="minorHAnsi" w:cstheme="minorHAnsi"/>
          <w:b/>
          <w:bCs/>
          <w:lang w:eastAsia="en-US"/>
        </w:rPr>
        <w:t>załącznik nr 1 do SWZ</w:t>
      </w:r>
      <w:r>
        <w:rPr>
          <w:rFonts w:asciiTheme="minorHAnsi" w:eastAsiaTheme="majorEastAsia" w:hAnsiTheme="minorHAnsi" w:cstheme="minorHAnsi"/>
          <w:lang w:eastAsia="en-US"/>
        </w:rPr>
        <w:t xml:space="preserve">) </w:t>
      </w:r>
      <w:r w:rsidRPr="005C2C1C">
        <w:rPr>
          <w:rFonts w:asciiTheme="minorHAnsi" w:eastAsiaTheme="majorEastAsia" w:hAnsiTheme="minorHAnsi" w:cstheme="minorHAnsi"/>
          <w:lang w:eastAsia="en-US"/>
        </w:rPr>
        <w:t>składan</w:t>
      </w:r>
      <w:r>
        <w:rPr>
          <w:rFonts w:asciiTheme="minorHAnsi" w:eastAsiaTheme="majorEastAsia" w:hAnsiTheme="minorHAnsi" w:cstheme="minorHAnsi"/>
          <w:lang w:eastAsia="en-US"/>
        </w:rPr>
        <w:t xml:space="preserve">a jest </w:t>
      </w:r>
      <w:r w:rsidRPr="005C2C1C">
        <w:rPr>
          <w:rFonts w:asciiTheme="minorHAnsi" w:eastAsiaTheme="majorEastAsia" w:hAnsiTheme="minorHAnsi" w:cstheme="minorHAnsi"/>
          <w:lang w:eastAsia="en-US"/>
        </w:rPr>
        <w:t>pod rygorem nieważności w formie elektronicznej opatrzonej kwalifikowanym podpisem elektronicznym lub w postaci elektronicznej opatrzonej podpisem zaufanym lub podpisem osobistym.</w:t>
      </w:r>
    </w:p>
    <w:p w14:paraId="4E418C80" w14:textId="7F726620" w:rsidR="00AA52A5" w:rsidRPr="005C2C1C" w:rsidRDefault="00AA52A5" w:rsidP="00AA52A5">
      <w:pPr>
        <w:pStyle w:val="Akapitzlist"/>
        <w:spacing w:line="276" w:lineRule="auto"/>
        <w:ind w:left="426"/>
        <w:contextualSpacing/>
        <w:jc w:val="both"/>
        <w:rPr>
          <w:rFonts w:asciiTheme="minorHAnsi" w:eastAsiaTheme="majorEastAsia" w:hAnsiTheme="minorHAnsi" w:cstheme="minorHAnsi"/>
          <w:lang w:eastAsia="en-US"/>
        </w:rPr>
      </w:pPr>
      <w:r w:rsidRPr="005C2C1C">
        <w:rPr>
          <w:rFonts w:asciiTheme="minorHAnsi" w:eastAsiaTheme="majorEastAsia" w:hAnsiTheme="minorHAnsi" w:cstheme="minorHAnsi"/>
          <w:lang w:eastAsia="en-US"/>
        </w:rPr>
        <w:t>Do złożenia oferty konieczne jest posiadanie przez osobę upoważnioną do reprezentowania Wykonawcy: ważnego kwalifikowanego podpisu elektronicznego, wystawionego przez dostawcę kwalifikowanej usługi zaufania, będącego podmiotem świadczącym usługi certyfikacyjne spełniające wymogi bezpieczeństwa określone w ustawie z dnia 5 września 2016 r. – o usługach zaufania oraz identyfikacji elektronicznej lub podpisu zaufanego, zgodnie z art. 3 pkt 14a ustawy z 17 lutego 2005 r. o informatyzacji działalności podmiotów realizujących zadania publiczne lub podpisu osobistego, zgodnie z art. 2 ust. 1 pkt 9 ustawy z 6 sierpnia 2010 r. o dowodach osobistych</w:t>
      </w:r>
      <w:r w:rsidR="00A85C0A">
        <w:rPr>
          <w:rFonts w:asciiTheme="minorHAnsi" w:eastAsiaTheme="majorEastAsia" w:hAnsiTheme="minorHAnsi" w:cstheme="minorHAnsi"/>
          <w:lang w:eastAsia="en-US"/>
        </w:rPr>
        <w:t>.</w:t>
      </w:r>
    </w:p>
    <w:p w14:paraId="43B7EA2F" w14:textId="77777777" w:rsidR="00AA52A5" w:rsidRPr="00915136" w:rsidRDefault="00AA52A5" w:rsidP="00AA52A5">
      <w:pPr>
        <w:pStyle w:val="Akapitzlist"/>
        <w:spacing w:line="276" w:lineRule="auto"/>
        <w:ind w:left="426"/>
        <w:contextualSpacing/>
        <w:jc w:val="both"/>
        <w:rPr>
          <w:rFonts w:asciiTheme="minorHAnsi" w:eastAsiaTheme="majorEastAsia" w:hAnsiTheme="minorHAnsi" w:cstheme="minorHAnsi"/>
          <w:i/>
          <w:iCs/>
          <w:lang w:eastAsia="en-US"/>
        </w:rPr>
      </w:pPr>
      <w:r w:rsidRPr="00915136">
        <w:rPr>
          <w:rFonts w:asciiTheme="minorHAnsi" w:eastAsiaTheme="majorEastAsia" w:hAnsiTheme="minorHAnsi" w:cstheme="minorHAnsi"/>
          <w:i/>
          <w:iCs/>
          <w:lang w:eastAsia="en-US"/>
        </w:rPr>
        <w:t xml:space="preserve">Uwaga: podpis osobisty to zaawansowany podpis elektroniczny w rozumieniu art. 3 pkt 11 rozporządzenia </w:t>
      </w:r>
      <w:proofErr w:type="spellStart"/>
      <w:r w:rsidRPr="00915136">
        <w:rPr>
          <w:rFonts w:asciiTheme="minorHAnsi" w:eastAsiaTheme="majorEastAsia" w:hAnsiTheme="minorHAnsi" w:cstheme="minorHAnsi"/>
          <w:i/>
          <w:iCs/>
          <w:lang w:eastAsia="en-US"/>
        </w:rPr>
        <w:t>eIDAS</w:t>
      </w:r>
      <w:proofErr w:type="spellEnd"/>
      <w:r w:rsidRPr="00915136">
        <w:rPr>
          <w:rFonts w:asciiTheme="minorHAnsi" w:eastAsiaTheme="majorEastAsia" w:hAnsiTheme="minorHAnsi" w:cstheme="minorHAnsi"/>
          <w:i/>
          <w:iCs/>
          <w:lang w:eastAsia="en-US"/>
        </w:rPr>
        <w:t>, który jest weryfikowany za pomocą certyfikatu podpisu osobistego, a nie podpisany odręcznie i zeskanowany dokument!</w:t>
      </w:r>
    </w:p>
    <w:p w14:paraId="019FF0A8" w14:textId="77777777" w:rsidR="00AA52A5" w:rsidRPr="0083676D" w:rsidRDefault="00AA52A5" w:rsidP="00AA52A5">
      <w:pPr>
        <w:pStyle w:val="Akapitzlist"/>
        <w:numPr>
          <w:ilvl w:val="0"/>
          <w:numId w:val="12"/>
        </w:numPr>
        <w:spacing w:line="276" w:lineRule="auto"/>
        <w:ind w:left="426" w:hanging="426"/>
        <w:contextualSpacing/>
        <w:jc w:val="both"/>
        <w:rPr>
          <w:rFonts w:asciiTheme="minorHAnsi" w:eastAsiaTheme="majorEastAsia" w:hAnsiTheme="minorHAnsi" w:cstheme="minorHAnsi"/>
          <w:lang w:eastAsia="en-US"/>
        </w:rPr>
      </w:pPr>
      <w:r w:rsidRPr="0083676D">
        <w:rPr>
          <w:rFonts w:asciiTheme="minorHAnsi" w:eastAsia="Calibri" w:hAnsiTheme="minorHAnsi" w:cstheme="minorHAnsi"/>
        </w:rPr>
        <w:t>W przypadku podmiotowych środków dowodowych, przedmiotowych środków dowodowych lub innych dokumentów</w:t>
      </w:r>
      <w:r>
        <w:rPr>
          <w:rFonts w:asciiTheme="minorHAnsi" w:eastAsia="Calibri" w:hAnsiTheme="minorHAnsi" w:cstheme="minorHAnsi"/>
        </w:rPr>
        <w:t>,</w:t>
      </w:r>
      <w:r w:rsidRPr="0083676D">
        <w:t xml:space="preserve"> </w:t>
      </w:r>
      <w:r w:rsidRPr="0083676D">
        <w:rPr>
          <w:rFonts w:asciiTheme="minorHAnsi" w:eastAsia="Calibri" w:hAnsiTheme="minorHAnsi" w:cstheme="minorHAnsi"/>
        </w:rPr>
        <w:t>w tym dokument</w:t>
      </w:r>
      <w:r>
        <w:rPr>
          <w:rFonts w:asciiTheme="minorHAnsi" w:eastAsia="Calibri" w:hAnsiTheme="minorHAnsi" w:cstheme="minorHAnsi"/>
        </w:rPr>
        <w:t>ów</w:t>
      </w:r>
      <w:r w:rsidRPr="0083676D">
        <w:rPr>
          <w:rFonts w:asciiTheme="minorHAnsi" w:eastAsia="Calibri" w:hAnsiTheme="minorHAnsi" w:cstheme="minorHAnsi"/>
        </w:rPr>
        <w:t xml:space="preserve">, o których mowa w art. 94 ust. 2 ustawy </w:t>
      </w:r>
      <w:proofErr w:type="spellStart"/>
      <w:r w:rsidRPr="0083676D">
        <w:rPr>
          <w:rFonts w:asciiTheme="minorHAnsi" w:eastAsia="Calibri" w:hAnsiTheme="minorHAnsi" w:cstheme="minorHAnsi"/>
        </w:rPr>
        <w:t>Pzp</w:t>
      </w:r>
      <w:proofErr w:type="spellEnd"/>
      <w:r w:rsidRPr="0083676D">
        <w:rPr>
          <w:rFonts w:asciiTheme="minorHAnsi" w:eastAsia="Calibri" w:hAnsiTheme="minorHAnsi" w:cstheme="minorHAnsi"/>
        </w:rPr>
        <w:t xml:space="preserve">, oraz dokumentów potwierdzających umocowanie do reprezentowania, które </w:t>
      </w:r>
      <w:r w:rsidRPr="0083676D">
        <w:rPr>
          <w:rFonts w:asciiTheme="minorHAnsi" w:eastAsia="Calibri" w:hAnsiTheme="minorHAnsi" w:cstheme="minorHAnsi"/>
          <w:u w:val="single"/>
        </w:rPr>
        <w:t>zostały wystawione przez upoważnione podmioty</w:t>
      </w:r>
      <w:r w:rsidRPr="0083676D">
        <w:rPr>
          <w:rFonts w:asciiTheme="minorHAnsi" w:eastAsia="Calibri" w:hAnsiTheme="minorHAnsi" w:cstheme="minorHAnsi"/>
        </w:rPr>
        <w:t xml:space="preserve"> inne niż Wykonawca, wykonawca wspólnie ubiegający się o udzielenie zamówienia, podmiot udostępniający zasoby lub podwykonawca, jako:</w:t>
      </w:r>
    </w:p>
    <w:p w14:paraId="6FE01FDD" w14:textId="77777777" w:rsidR="00AA52A5" w:rsidRPr="00AD36E7" w:rsidRDefault="00AA52A5" w:rsidP="00AA52A5">
      <w:pPr>
        <w:pStyle w:val="Akapitzlist"/>
        <w:numPr>
          <w:ilvl w:val="0"/>
          <w:numId w:val="4"/>
        </w:numPr>
        <w:tabs>
          <w:tab w:val="left" w:pos="851"/>
        </w:tabs>
        <w:spacing w:line="276" w:lineRule="auto"/>
        <w:ind w:left="851" w:right="170" w:hanging="426"/>
        <w:jc w:val="both"/>
        <w:rPr>
          <w:rFonts w:asciiTheme="minorHAnsi" w:eastAsia="Calibri" w:hAnsiTheme="minorHAnsi" w:cstheme="minorHAnsi"/>
          <w:b/>
        </w:rPr>
      </w:pPr>
      <w:r w:rsidRPr="00AD36E7">
        <w:rPr>
          <w:rFonts w:asciiTheme="minorHAnsi" w:eastAsia="Verdana" w:hAnsiTheme="minorHAnsi" w:cstheme="minorHAnsi"/>
          <w:color w:val="000000"/>
          <w:lang w:bidi="pl-PL"/>
        </w:rPr>
        <w:t>dokument</w:t>
      </w:r>
      <w:r w:rsidRPr="00AD36E7">
        <w:rPr>
          <w:rFonts w:asciiTheme="minorHAnsi" w:eastAsia="Calibri" w:hAnsiTheme="minorHAnsi" w:cstheme="minorHAnsi"/>
        </w:rPr>
        <w:t xml:space="preserve"> elektroniczny - </w:t>
      </w:r>
      <w:r w:rsidRPr="00AD36E7">
        <w:rPr>
          <w:rFonts w:asciiTheme="minorHAnsi" w:eastAsia="Calibri" w:hAnsiTheme="minorHAnsi" w:cstheme="minorHAnsi"/>
          <w:b/>
        </w:rPr>
        <w:t>przekazuje się ten dokument</w:t>
      </w:r>
      <w:r w:rsidRPr="00AD36E7">
        <w:rPr>
          <w:rFonts w:asciiTheme="minorHAnsi" w:eastAsia="Calibri" w:hAnsiTheme="minorHAnsi" w:cstheme="minorHAnsi"/>
        </w:rPr>
        <w:t xml:space="preserve">, </w:t>
      </w:r>
    </w:p>
    <w:p w14:paraId="04336264" w14:textId="77777777" w:rsidR="00AA52A5" w:rsidRPr="00915136" w:rsidRDefault="00AA52A5" w:rsidP="00AA52A5">
      <w:pPr>
        <w:pStyle w:val="Akapitzlist"/>
        <w:numPr>
          <w:ilvl w:val="0"/>
          <w:numId w:val="4"/>
        </w:numPr>
        <w:tabs>
          <w:tab w:val="left" w:pos="851"/>
        </w:tabs>
        <w:spacing w:line="276" w:lineRule="auto"/>
        <w:ind w:left="851" w:right="170" w:hanging="426"/>
        <w:jc w:val="both"/>
        <w:rPr>
          <w:rFonts w:asciiTheme="minorHAnsi" w:eastAsia="Calibri" w:hAnsiTheme="minorHAnsi" w:cstheme="minorHAnsi"/>
          <w:b/>
        </w:rPr>
      </w:pPr>
      <w:r w:rsidRPr="00AD36E7">
        <w:rPr>
          <w:rFonts w:asciiTheme="minorHAnsi" w:eastAsia="Calibri" w:hAnsiTheme="minorHAnsi" w:cstheme="minorHAnsi"/>
        </w:rPr>
        <w:t xml:space="preserve">dokument w postaci papierowej - </w:t>
      </w:r>
      <w:r w:rsidRPr="00AD36E7">
        <w:rPr>
          <w:rFonts w:asciiTheme="minorHAnsi" w:eastAsia="Calibri" w:hAnsiTheme="minorHAnsi" w:cstheme="minorHAnsi"/>
          <w:b/>
        </w:rPr>
        <w:t>przekazuje się cyfrowe odwzorowanie tego dokumentu opatrzone kwalifikowanym podpisem elektronicznym</w:t>
      </w:r>
      <w:r>
        <w:rPr>
          <w:rFonts w:asciiTheme="minorHAnsi" w:eastAsia="Calibri" w:hAnsiTheme="minorHAnsi" w:cstheme="minorHAnsi"/>
          <w:b/>
        </w:rPr>
        <w:t>,</w:t>
      </w:r>
      <w:r w:rsidRPr="009E308E">
        <w:t xml:space="preserve"> </w:t>
      </w:r>
      <w:r w:rsidRPr="009E308E">
        <w:rPr>
          <w:rFonts w:asciiTheme="minorHAnsi" w:eastAsia="Calibri" w:hAnsiTheme="minorHAnsi" w:cstheme="minorHAnsi"/>
          <w:b/>
        </w:rPr>
        <w:t>podpisem zaufanym lub podpisem osobistym</w:t>
      </w:r>
      <w:r w:rsidRPr="00AD36E7">
        <w:rPr>
          <w:rFonts w:asciiTheme="minorHAnsi" w:eastAsia="Calibri" w:hAnsiTheme="minorHAnsi" w:cstheme="minorHAnsi"/>
        </w:rPr>
        <w:t>. Potwierdzenia zgodności odwzorowania cyfrowego z dokumentem w postaci papierowej, dokonuje notariusz lub:</w:t>
      </w:r>
    </w:p>
    <w:p w14:paraId="42525425" w14:textId="77777777" w:rsidR="00AA52A5" w:rsidRPr="00ED7DE3" w:rsidRDefault="00AA52A5" w:rsidP="00AA52A5">
      <w:pPr>
        <w:pStyle w:val="Akapitzlist"/>
        <w:numPr>
          <w:ilvl w:val="0"/>
          <w:numId w:val="61"/>
        </w:numPr>
        <w:spacing w:line="276" w:lineRule="auto"/>
        <w:ind w:left="1276" w:right="170" w:hanging="425"/>
        <w:jc w:val="both"/>
        <w:rPr>
          <w:rFonts w:asciiTheme="minorHAnsi" w:eastAsia="Calibri" w:hAnsiTheme="minorHAnsi" w:cstheme="minorHAnsi"/>
        </w:rPr>
      </w:pPr>
      <w:r w:rsidRPr="00ED7DE3">
        <w:rPr>
          <w:rFonts w:asciiTheme="minorHAnsi" w:eastAsia="Calibri" w:hAnsiTheme="minorHAnsi" w:cstheme="minorHAnsi"/>
        </w:rPr>
        <w:t>w przypadku podmiotowych środków dowodowych</w:t>
      </w:r>
      <w:r w:rsidRPr="00C97D14">
        <w:t xml:space="preserve"> </w:t>
      </w:r>
      <w:r w:rsidRPr="00ED7DE3">
        <w:rPr>
          <w:rFonts w:asciiTheme="minorHAnsi" w:eastAsia="Calibri" w:hAnsiTheme="minorHAnsi" w:cstheme="minorHAnsi"/>
        </w:rPr>
        <w:t xml:space="preserve">oraz dokumentów potwierdzających umocowanie do reprezentowania – odpowiednio Wykonawca, Wykonawca ubiegający się wspólnie z nim o udzielenie zamówienia, podmiot udostępniający zasoby lub podwykonawca; </w:t>
      </w:r>
    </w:p>
    <w:p w14:paraId="6B72E3A9" w14:textId="77777777" w:rsidR="00AA52A5" w:rsidRPr="00ED7DE3" w:rsidRDefault="00AA52A5" w:rsidP="00AA52A5">
      <w:pPr>
        <w:pStyle w:val="Akapitzlist"/>
        <w:numPr>
          <w:ilvl w:val="0"/>
          <w:numId w:val="61"/>
        </w:numPr>
        <w:spacing w:line="276" w:lineRule="auto"/>
        <w:ind w:left="1276" w:right="170" w:hanging="425"/>
        <w:jc w:val="both"/>
        <w:rPr>
          <w:rFonts w:asciiTheme="minorHAnsi" w:eastAsia="Calibri" w:hAnsiTheme="minorHAnsi" w:cstheme="minorHAnsi"/>
        </w:rPr>
      </w:pPr>
      <w:r w:rsidRPr="00ED7DE3">
        <w:rPr>
          <w:rFonts w:asciiTheme="minorHAnsi" w:eastAsia="Calibri" w:hAnsiTheme="minorHAnsi" w:cstheme="minorHAnsi"/>
        </w:rPr>
        <w:t xml:space="preserve">w przypadku przedmiotowych środków dowodowych lub innych dokumentów </w:t>
      </w:r>
      <w:r>
        <w:rPr>
          <w:rFonts w:asciiTheme="minorHAnsi" w:eastAsia="Calibri" w:hAnsiTheme="minorHAnsi" w:cstheme="minorHAnsi"/>
        </w:rPr>
        <w:t>-</w:t>
      </w:r>
      <w:r w:rsidRPr="00ED7DE3">
        <w:rPr>
          <w:rFonts w:asciiTheme="minorHAnsi" w:eastAsia="Calibri" w:hAnsiTheme="minorHAnsi" w:cstheme="minorHAnsi"/>
        </w:rPr>
        <w:t xml:space="preserve"> Wykonawca, Wykonawca ubiegający się wspólnie z nim o udzielenie zamówienia</w:t>
      </w:r>
      <w:r w:rsidRPr="00D13BCB">
        <w:t xml:space="preserve"> </w:t>
      </w:r>
      <w:r w:rsidRPr="00ED7DE3">
        <w:rPr>
          <w:rFonts w:asciiTheme="minorHAnsi" w:eastAsia="Calibri" w:hAnsiTheme="minorHAnsi" w:cstheme="minorHAnsi"/>
        </w:rPr>
        <w:t xml:space="preserve">w zakresie dokumentów, które każdego z nich dotyczą. </w:t>
      </w:r>
    </w:p>
    <w:p w14:paraId="3194AA87" w14:textId="77777777" w:rsidR="00AA52A5" w:rsidRPr="00AD36E7" w:rsidRDefault="00AA52A5" w:rsidP="00AA52A5">
      <w:pPr>
        <w:pStyle w:val="Akapitzlist"/>
        <w:numPr>
          <w:ilvl w:val="0"/>
          <w:numId w:val="12"/>
        </w:numPr>
        <w:spacing w:line="276" w:lineRule="auto"/>
        <w:ind w:left="426" w:hanging="426"/>
        <w:jc w:val="both"/>
        <w:rPr>
          <w:rFonts w:asciiTheme="minorHAnsi" w:hAnsiTheme="minorHAnsi" w:cstheme="minorHAnsi"/>
        </w:rPr>
      </w:pPr>
      <w:r w:rsidRPr="0083676D">
        <w:rPr>
          <w:rFonts w:asciiTheme="minorHAnsi" w:eastAsia="Calibri" w:hAnsiTheme="minorHAnsi" w:cstheme="minorHAnsi"/>
        </w:rPr>
        <w:t xml:space="preserve">Podmiotowe środki dowodowe, w tym oświadczenie, o którym mowa w art. 117 ust. 4 ustawy </w:t>
      </w:r>
      <w:proofErr w:type="spellStart"/>
      <w:r w:rsidRPr="0083676D">
        <w:rPr>
          <w:rFonts w:asciiTheme="minorHAnsi" w:eastAsia="Calibri" w:hAnsiTheme="minorHAnsi" w:cstheme="minorHAnsi"/>
        </w:rPr>
        <w:t>Pzp</w:t>
      </w:r>
      <w:proofErr w:type="spellEnd"/>
      <w:r w:rsidRPr="0083676D">
        <w:rPr>
          <w:rFonts w:asciiTheme="minorHAnsi" w:eastAsia="Calibri" w:hAnsiTheme="minorHAnsi" w:cstheme="minorHAnsi"/>
        </w:rPr>
        <w:t xml:space="preserve"> oraz zobowiązanie podmiotu udostępniającego zasoby, przedmiotowe środki dowodowe, dokumenty, o których mowa w art. 94 ust. 2 ustawy </w:t>
      </w:r>
      <w:proofErr w:type="spellStart"/>
      <w:r w:rsidRPr="0083676D">
        <w:rPr>
          <w:rFonts w:asciiTheme="minorHAnsi" w:eastAsia="Calibri" w:hAnsiTheme="minorHAnsi" w:cstheme="minorHAnsi"/>
        </w:rPr>
        <w:t>Pzp</w:t>
      </w:r>
      <w:proofErr w:type="spellEnd"/>
      <w:r w:rsidRPr="0083676D">
        <w:rPr>
          <w:rFonts w:asciiTheme="minorHAnsi" w:eastAsia="Calibri" w:hAnsiTheme="minorHAnsi" w:cstheme="minorHAnsi"/>
        </w:rPr>
        <w:t xml:space="preserve">, </w:t>
      </w:r>
      <w:r w:rsidRPr="0083676D">
        <w:rPr>
          <w:rFonts w:asciiTheme="minorHAnsi" w:eastAsia="Calibri" w:hAnsiTheme="minorHAnsi" w:cstheme="minorHAnsi"/>
          <w:u w:val="single"/>
        </w:rPr>
        <w:t>niewystawione przez upoważnione podmioty</w:t>
      </w:r>
      <w:r w:rsidRPr="00B6676A">
        <w:t xml:space="preserve"> </w:t>
      </w:r>
      <w:r w:rsidRPr="0083676D">
        <w:rPr>
          <w:rFonts w:asciiTheme="minorHAnsi" w:eastAsia="Calibri" w:hAnsiTheme="minorHAnsi" w:cstheme="minorHAnsi"/>
        </w:rPr>
        <w:t>oraz pełnomocnictwo,</w:t>
      </w:r>
      <w:r>
        <w:rPr>
          <w:rFonts w:asciiTheme="minorHAnsi" w:eastAsia="Calibri" w:hAnsiTheme="minorHAnsi" w:cstheme="minorHAnsi"/>
        </w:rPr>
        <w:t xml:space="preserve"> </w:t>
      </w:r>
      <w:r w:rsidRPr="0083676D">
        <w:rPr>
          <w:rFonts w:asciiTheme="minorHAnsi" w:eastAsia="Calibri" w:hAnsiTheme="minorHAnsi" w:cstheme="minorHAnsi"/>
          <w:b/>
        </w:rPr>
        <w:t>przekazuje się w postaci elektronicznej i opatruje się kwalifikowanym podpisem elektronicznym</w:t>
      </w:r>
      <w:r>
        <w:rPr>
          <w:rFonts w:asciiTheme="minorHAnsi" w:eastAsia="Calibri" w:hAnsiTheme="minorHAnsi" w:cstheme="minorHAnsi"/>
          <w:b/>
        </w:rPr>
        <w:t>,</w:t>
      </w:r>
      <w:r w:rsidRPr="009E308E">
        <w:t xml:space="preserve"> </w:t>
      </w:r>
      <w:r w:rsidRPr="009E308E">
        <w:rPr>
          <w:rFonts w:asciiTheme="minorHAnsi" w:eastAsia="Calibri" w:hAnsiTheme="minorHAnsi" w:cstheme="minorHAnsi"/>
          <w:b/>
        </w:rPr>
        <w:t>podpisem zaufanym lub podpisem osobistym</w:t>
      </w:r>
      <w:r>
        <w:rPr>
          <w:rFonts w:asciiTheme="minorHAnsi" w:eastAsia="Calibri" w:hAnsiTheme="minorHAnsi" w:cstheme="minorHAnsi"/>
          <w:b/>
        </w:rPr>
        <w:t>.</w:t>
      </w:r>
    </w:p>
    <w:p w14:paraId="2F5ED8AE" w14:textId="77777777" w:rsidR="00AA52A5" w:rsidRPr="00AD36E7" w:rsidRDefault="00AA52A5" w:rsidP="00AA52A5">
      <w:pPr>
        <w:pStyle w:val="Akapitzlist"/>
        <w:numPr>
          <w:ilvl w:val="0"/>
          <w:numId w:val="12"/>
        </w:numPr>
        <w:spacing w:line="276" w:lineRule="auto"/>
        <w:ind w:left="426" w:hanging="426"/>
        <w:jc w:val="both"/>
        <w:rPr>
          <w:rFonts w:asciiTheme="minorHAnsi" w:hAnsiTheme="minorHAnsi" w:cstheme="minorHAnsi"/>
        </w:rPr>
      </w:pPr>
      <w:r w:rsidRPr="00AD36E7">
        <w:rPr>
          <w:rFonts w:asciiTheme="minorHAnsi" w:eastAsia="Calibri" w:hAnsiTheme="minorHAnsi" w:cstheme="minorHAnsi"/>
        </w:rPr>
        <w:t xml:space="preserve">W przypadku gdy podmiotowe środki dowodowe, w tym oświadczenie, o którym mowa w art. 117 ust. 4 ustawy </w:t>
      </w:r>
      <w:proofErr w:type="spellStart"/>
      <w:r w:rsidRPr="00AD36E7">
        <w:rPr>
          <w:rFonts w:asciiTheme="minorHAnsi" w:eastAsia="Calibri" w:hAnsiTheme="minorHAnsi" w:cstheme="minorHAnsi"/>
        </w:rPr>
        <w:t>Pzp</w:t>
      </w:r>
      <w:proofErr w:type="spellEnd"/>
      <w:r w:rsidRPr="00AD36E7">
        <w:rPr>
          <w:rFonts w:asciiTheme="minorHAnsi" w:eastAsia="Calibri" w:hAnsiTheme="minorHAnsi" w:cstheme="minorHAnsi"/>
        </w:rPr>
        <w:t xml:space="preserve"> oraz zobowiązanie podmiotu udostępniającego zasoby, przedmiotowe środki dowodowe, dokumenty, o których mowa w art. 94 ust. 2 ustawy </w:t>
      </w:r>
      <w:proofErr w:type="spellStart"/>
      <w:r w:rsidRPr="00AD36E7">
        <w:rPr>
          <w:rFonts w:asciiTheme="minorHAnsi" w:eastAsia="Calibri" w:hAnsiTheme="minorHAnsi" w:cstheme="minorHAnsi"/>
        </w:rPr>
        <w:lastRenderedPageBreak/>
        <w:t>Pzp</w:t>
      </w:r>
      <w:proofErr w:type="spellEnd"/>
      <w:r w:rsidRPr="00AD36E7">
        <w:rPr>
          <w:rFonts w:asciiTheme="minorHAnsi" w:eastAsia="Calibri" w:hAnsiTheme="minorHAnsi" w:cstheme="minorHAnsi"/>
        </w:rPr>
        <w:t xml:space="preserve">, niewystawione przez upoważnione podmioty lub pełnomocnictwo </w:t>
      </w:r>
      <w:r w:rsidRPr="00AD36E7">
        <w:rPr>
          <w:rFonts w:asciiTheme="minorHAnsi" w:eastAsia="Calibri" w:hAnsiTheme="minorHAnsi" w:cstheme="minorHAnsi"/>
          <w:u w:val="single"/>
        </w:rPr>
        <w:t>zostały sporządzone jako dokument w postaci papierowej i opatrzone własnoręcznym podpisem</w:t>
      </w:r>
      <w:r w:rsidRPr="00AD36E7">
        <w:rPr>
          <w:rFonts w:asciiTheme="minorHAnsi" w:eastAsia="Calibri" w:hAnsiTheme="minorHAnsi" w:cstheme="minorHAnsi"/>
        </w:rPr>
        <w:t xml:space="preserve"> </w:t>
      </w:r>
      <w:r w:rsidRPr="00AD36E7">
        <w:rPr>
          <w:rFonts w:asciiTheme="minorHAnsi" w:eastAsia="Calibri" w:hAnsiTheme="minorHAnsi" w:cstheme="minorHAnsi"/>
          <w:b/>
        </w:rPr>
        <w:t>- przekazuje się cyfrowe odwzorowanie tego dokumentu opatrzone kwalifikowanym podpisem elektronicznym,</w:t>
      </w:r>
      <w:r w:rsidRPr="009E308E">
        <w:t xml:space="preserve"> </w:t>
      </w:r>
      <w:r w:rsidRPr="009E308E">
        <w:rPr>
          <w:rFonts w:asciiTheme="minorHAnsi" w:eastAsia="Calibri" w:hAnsiTheme="minorHAnsi" w:cstheme="minorHAnsi"/>
          <w:b/>
        </w:rPr>
        <w:t>podpisem zaufanym lub podpisem osobistym</w:t>
      </w:r>
      <w:r w:rsidRPr="00AD36E7">
        <w:rPr>
          <w:rFonts w:asciiTheme="minorHAnsi" w:eastAsia="Calibri" w:hAnsiTheme="minorHAnsi" w:cstheme="minorHAnsi"/>
          <w:b/>
        </w:rPr>
        <w:t xml:space="preserve"> </w:t>
      </w:r>
      <w:r w:rsidRPr="00AD36E7">
        <w:rPr>
          <w:rFonts w:asciiTheme="minorHAnsi" w:eastAsia="Calibri" w:hAnsiTheme="minorHAnsi" w:cstheme="minorHAnsi"/>
        </w:rPr>
        <w:t xml:space="preserve">potwierdzającym zgodność odwzorowania cyfrowego z dokumentem w postaci papierowej. Potwierdzenia zgodności odwzorowania cyfrowego z dokumentem w postaci papierowej dokonuje notariusz lub: </w:t>
      </w:r>
    </w:p>
    <w:p w14:paraId="64AB6AAB" w14:textId="77777777" w:rsidR="00AA52A5" w:rsidRDefault="00AA52A5" w:rsidP="00AA52A5">
      <w:pPr>
        <w:pStyle w:val="Akapitzlist"/>
        <w:numPr>
          <w:ilvl w:val="1"/>
          <w:numId w:val="62"/>
        </w:numPr>
        <w:spacing w:line="276" w:lineRule="auto"/>
        <w:ind w:left="851" w:hanging="425"/>
        <w:jc w:val="both"/>
        <w:rPr>
          <w:rFonts w:asciiTheme="minorHAnsi" w:hAnsiTheme="minorHAnsi" w:cstheme="minorHAnsi"/>
        </w:rPr>
      </w:pPr>
      <w:r w:rsidRPr="00A867FB">
        <w:rPr>
          <w:rFonts w:asciiTheme="minorHAnsi" w:hAnsiTheme="minorHAnsi" w:cstheme="minorHAnsi"/>
        </w:rPr>
        <w:t>w przypadku podmiotowych środków dowodowych – odpowiednio Wykonawca, Wykonawca ubiegający się wspólnie z nim o udzielenie zamówienia, podmiot udostępniający zasoby lub podwykonawca</w:t>
      </w:r>
      <w:r>
        <w:rPr>
          <w:rFonts w:asciiTheme="minorHAnsi" w:hAnsiTheme="minorHAnsi" w:cstheme="minorHAnsi"/>
        </w:rPr>
        <w:t>, w zakresie podmiotowych środków dowodowych, które każdego z nich dotyczą</w:t>
      </w:r>
      <w:r w:rsidRPr="00A867FB">
        <w:rPr>
          <w:rFonts w:asciiTheme="minorHAnsi" w:hAnsiTheme="minorHAnsi" w:cstheme="minorHAnsi"/>
        </w:rPr>
        <w:t>;</w:t>
      </w:r>
    </w:p>
    <w:p w14:paraId="1F280BB3" w14:textId="77777777" w:rsidR="00AA52A5" w:rsidRDefault="00AA52A5" w:rsidP="00AA52A5">
      <w:pPr>
        <w:pStyle w:val="Akapitzlist"/>
        <w:numPr>
          <w:ilvl w:val="1"/>
          <w:numId w:val="62"/>
        </w:numPr>
        <w:spacing w:line="276" w:lineRule="auto"/>
        <w:ind w:left="851" w:hanging="425"/>
        <w:jc w:val="both"/>
        <w:rPr>
          <w:rFonts w:asciiTheme="minorHAnsi" w:hAnsiTheme="minorHAnsi" w:cstheme="minorHAnsi"/>
        </w:rPr>
      </w:pPr>
      <w:r w:rsidRPr="00AD36E7">
        <w:rPr>
          <w:rFonts w:asciiTheme="minorHAnsi" w:hAnsiTheme="minorHAnsi" w:cstheme="minorHAnsi"/>
        </w:rPr>
        <w:t xml:space="preserve">w przypadku przedmiotowego środka dowodowego, dokumentu, o którym mowa w art. 94 ust. 2 ustawy </w:t>
      </w:r>
      <w:proofErr w:type="spellStart"/>
      <w:r w:rsidRPr="00AD36E7">
        <w:rPr>
          <w:rFonts w:asciiTheme="minorHAnsi" w:hAnsiTheme="minorHAnsi" w:cstheme="minorHAnsi"/>
        </w:rPr>
        <w:t>Pzp</w:t>
      </w:r>
      <w:proofErr w:type="spellEnd"/>
      <w:r w:rsidRPr="00AD36E7">
        <w:rPr>
          <w:rFonts w:asciiTheme="minorHAnsi" w:hAnsiTheme="minorHAnsi" w:cstheme="minorHAnsi"/>
        </w:rPr>
        <w:t>, oświadczenia, o którym mowa w art. 117 ust. 4 ustawy, lub zobowiązania podmiotu udostępniającego zasoby – odpowiednio Wykonawca lub Wykonawca ubiegający się wspólnie z nim o udzielenie zamówienia;</w:t>
      </w:r>
    </w:p>
    <w:p w14:paraId="5E5582E1" w14:textId="77777777" w:rsidR="00AA52A5" w:rsidRPr="00AD36E7" w:rsidRDefault="00AA52A5" w:rsidP="00AA52A5">
      <w:pPr>
        <w:pStyle w:val="Akapitzlist"/>
        <w:numPr>
          <w:ilvl w:val="1"/>
          <w:numId w:val="62"/>
        </w:numPr>
        <w:spacing w:line="276" w:lineRule="auto"/>
        <w:ind w:left="851" w:hanging="425"/>
        <w:jc w:val="both"/>
        <w:rPr>
          <w:rFonts w:asciiTheme="minorHAnsi" w:hAnsiTheme="minorHAnsi" w:cstheme="minorHAnsi"/>
        </w:rPr>
      </w:pPr>
      <w:r w:rsidRPr="00AD36E7">
        <w:rPr>
          <w:rFonts w:asciiTheme="minorHAnsi" w:hAnsiTheme="minorHAnsi" w:cstheme="minorHAnsi"/>
        </w:rPr>
        <w:t>w przypadku pełnomocnictwa</w:t>
      </w:r>
      <w:r>
        <w:rPr>
          <w:rFonts w:asciiTheme="minorHAnsi" w:hAnsiTheme="minorHAnsi" w:cstheme="minorHAnsi"/>
        </w:rPr>
        <w:t xml:space="preserve"> -</w:t>
      </w:r>
      <w:r w:rsidRPr="00AD36E7">
        <w:rPr>
          <w:rFonts w:asciiTheme="minorHAnsi" w:hAnsiTheme="minorHAnsi" w:cstheme="minorHAnsi"/>
        </w:rPr>
        <w:t xml:space="preserve"> mocodawca.</w:t>
      </w:r>
    </w:p>
    <w:p w14:paraId="118ADC11" w14:textId="77777777" w:rsidR="00AA52A5" w:rsidRPr="00AD36E7" w:rsidRDefault="00AA52A5" w:rsidP="00AA52A5">
      <w:pPr>
        <w:pStyle w:val="Akapitzlist"/>
        <w:numPr>
          <w:ilvl w:val="0"/>
          <w:numId w:val="12"/>
        </w:numPr>
        <w:spacing w:line="276" w:lineRule="auto"/>
        <w:ind w:left="426" w:hanging="426"/>
        <w:jc w:val="both"/>
        <w:rPr>
          <w:rFonts w:asciiTheme="minorHAnsi" w:hAnsiTheme="minorHAnsi" w:cstheme="minorHAnsi"/>
        </w:rPr>
      </w:pPr>
      <w:r w:rsidRPr="00AD36E7">
        <w:rPr>
          <w:rFonts w:asciiTheme="minorHAnsi" w:eastAsia="Calibri" w:hAnsiTheme="minorHAnsi" w:cstheme="minorHAnsi"/>
        </w:rPr>
        <w:t>W przypadku przekazywania w postępowaniu dokumentu elektronicznego w formacie poddającym dane kompresji, opatrzenie pliku zawierającego skompresowane dokumenty kwalifikowanym podpisem elektronicznym jest równoznaczne z opatrzeniem wszystkich dokumentów zawartych w tym pliku odpowiednio kwalifikowanym</w:t>
      </w:r>
      <w:r w:rsidRPr="00AD36E7">
        <w:rPr>
          <w:rFonts w:asciiTheme="minorHAnsi" w:hAnsiTheme="minorHAnsi" w:cstheme="minorHAnsi"/>
        </w:rPr>
        <w:t xml:space="preserve"> </w:t>
      </w:r>
      <w:r w:rsidRPr="00AD36E7">
        <w:rPr>
          <w:rFonts w:asciiTheme="minorHAnsi" w:eastAsia="Calibri" w:hAnsiTheme="minorHAnsi" w:cstheme="minorHAnsi"/>
        </w:rPr>
        <w:t>podpisem elektronicznym</w:t>
      </w:r>
      <w:r>
        <w:rPr>
          <w:rFonts w:asciiTheme="minorHAnsi" w:eastAsia="Calibri" w:hAnsiTheme="minorHAnsi" w:cstheme="minorHAnsi"/>
        </w:rPr>
        <w:t>,</w:t>
      </w:r>
      <w:r w:rsidRPr="009E308E">
        <w:t xml:space="preserve"> </w:t>
      </w:r>
      <w:r w:rsidRPr="009E308E">
        <w:rPr>
          <w:rFonts w:asciiTheme="minorHAnsi" w:eastAsia="Calibri" w:hAnsiTheme="minorHAnsi" w:cstheme="minorHAnsi"/>
        </w:rPr>
        <w:t>podpisem zaufanym lub podpisem osobistym</w:t>
      </w:r>
      <w:r w:rsidRPr="00AD36E7">
        <w:rPr>
          <w:rFonts w:asciiTheme="minorHAnsi" w:eastAsia="Calibri" w:hAnsiTheme="minorHAnsi" w:cstheme="minorHAnsi"/>
        </w:rPr>
        <w:t>.</w:t>
      </w:r>
    </w:p>
    <w:p w14:paraId="172921FD" w14:textId="77777777" w:rsidR="00AA52A5" w:rsidRPr="00AD36E7" w:rsidRDefault="00AA52A5" w:rsidP="00AA52A5">
      <w:pPr>
        <w:pStyle w:val="Akapitzlist"/>
        <w:numPr>
          <w:ilvl w:val="0"/>
          <w:numId w:val="12"/>
        </w:numPr>
        <w:spacing w:line="276" w:lineRule="auto"/>
        <w:ind w:left="426" w:hanging="426"/>
        <w:jc w:val="both"/>
        <w:rPr>
          <w:rFonts w:asciiTheme="minorHAnsi" w:hAnsiTheme="minorHAnsi" w:cstheme="minorHAnsi"/>
        </w:rPr>
      </w:pPr>
      <w:r w:rsidRPr="00AD36E7">
        <w:rPr>
          <w:rFonts w:asciiTheme="minorHAnsi" w:eastAsia="Calibri" w:hAnsiTheme="minorHAnsi" w:cstheme="minorHAnsi"/>
        </w:rPr>
        <w:t xml:space="preserve">W przypadku wskazania przez Wykonawcę dostępności podmiotowych środków dowodowych, w postaci elektronicznej, pod określonymi adresami internetowymi ogólnodostępnych i bezpłatnych baz danych, o których mowa w art. 127 ust. 1 pkt 1 ustawy </w:t>
      </w:r>
      <w:proofErr w:type="spellStart"/>
      <w:r w:rsidRPr="00AD36E7">
        <w:rPr>
          <w:rFonts w:asciiTheme="minorHAnsi" w:eastAsia="Calibri" w:hAnsiTheme="minorHAnsi" w:cstheme="minorHAnsi"/>
        </w:rPr>
        <w:t>Pzp</w:t>
      </w:r>
      <w:proofErr w:type="spellEnd"/>
      <w:r w:rsidRPr="00AD36E7">
        <w:rPr>
          <w:rFonts w:asciiTheme="minorHAnsi" w:eastAsia="Calibri" w:hAnsiTheme="minorHAnsi" w:cstheme="minorHAnsi"/>
        </w:rPr>
        <w:t xml:space="preserve">, Zamawiający może żądać od Wykonawcy przedstawienia tłumaczenia na język polski wskazanych przez Wykonawcę i pobranych samodzielnie przez Zamawiającego podmiotowych środków dowodowych. </w:t>
      </w:r>
    </w:p>
    <w:p w14:paraId="2009A806" w14:textId="77777777" w:rsidR="00AA52A5" w:rsidRPr="00AD36E7" w:rsidRDefault="00AA52A5" w:rsidP="00AA52A5">
      <w:pPr>
        <w:pStyle w:val="Akapitzlist"/>
        <w:numPr>
          <w:ilvl w:val="0"/>
          <w:numId w:val="12"/>
        </w:numPr>
        <w:spacing w:line="276" w:lineRule="auto"/>
        <w:ind w:left="426" w:hanging="426"/>
        <w:jc w:val="both"/>
        <w:rPr>
          <w:rFonts w:asciiTheme="minorHAnsi" w:hAnsiTheme="minorHAnsi" w:cstheme="minorHAnsi"/>
        </w:rPr>
      </w:pPr>
      <w:r w:rsidRPr="00AD36E7">
        <w:rPr>
          <w:rFonts w:asciiTheme="minorHAnsi" w:eastAsiaTheme="majorEastAsia" w:hAnsiTheme="minorHAnsi" w:cstheme="minorHAnsi"/>
          <w:lang w:eastAsia="en-US"/>
        </w:rPr>
        <w:t xml:space="preserve">Podmiotowe środki dowodowe, przedmiotowe środki dowodowe lub inne dokumenty, w tym dokumenty potwierdzające umocowanie do reprezentowania, sporządzone w języku obcym przekazuje się wraz z tłumaczeniem na język polski. </w:t>
      </w:r>
    </w:p>
    <w:p w14:paraId="2D7FC21A" w14:textId="77777777" w:rsidR="00AA52A5" w:rsidRPr="007357AF" w:rsidRDefault="00AA52A5" w:rsidP="00AA52A5">
      <w:pPr>
        <w:pStyle w:val="Akapitzlist"/>
        <w:numPr>
          <w:ilvl w:val="0"/>
          <w:numId w:val="12"/>
        </w:numPr>
        <w:spacing w:line="276" w:lineRule="auto"/>
        <w:ind w:left="426" w:hanging="426"/>
        <w:jc w:val="both"/>
        <w:rPr>
          <w:rFonts w:asciiTheme="minorHAnsi" w:hAnsiTheme="minorHAnsi" w:cstheme="minorHAnsi"/>
        </w:rPr>
      </w:pPr>
      <w:r w:rsidRPr="00AD36E7">
        <w:rPr>
          <w:rFonts w:asciiTheme="minorHAnsi" w:eastAsiaTheme="majorEastAsia" w:hAnsiTheme="minorHAnsi" w:cstheme="minorHAnsi"/>
          <w:lang w:eastAsia="en-US"/>
        </w:rPr>
        <w:t xml:space="preserve">Jeżeli Wykonawca nie złożył </w:t>
      </w:r>
      <w:r>
        <w:rPr>
          <w:rFonts w:asciiTheme="minorHAnsi" w:eastAsiaTheme="majorEastAsia" w:hAnsiTheme="minorHAnsi" w:cstheme="minorHAnsi"/>
          <w:lang w:eastAsia="en-US"/>
        </w:rPr>
        <w:t>oświadczenia, o którym mowa w art. 125 ust. 1</w:t>
      </w:r>
      <w:r w:rsidRPr="00AD36E7">
        <w:rPr>
          <w:rFonts w:asciiTheme="minorHAnsi" w:eastAsiaTheme="majorEastAsia" w:hAnsiTheme="minorHAnsi" w:cstheme="minorHAnsi"/>
          <w:lang w:eastAsia="en-US"/>
        </w:rPr>
        <w:t>, podmiotowych środków dowodowych, innych dokumentów lub oświadczeń składanych w postępowaniu lub są one niekompletne lub zawierają błędy, Zamawiający wezwie Wykonawcę odpowiednio do ich złożenia, poprawienia lub uzupełnienia w wyznaczonym terminie, chyba że:</w:t>
      </w:r>
    </w:p>
    <w:p w14:paraId="194623B5" w14:textId="77777777" w:rsidR="00AA52A5" w:rsidRPr="007357AF" w:rsidRDefault="00AA52A5" w:rsidP="00AA52A5">
      <w:pPr>
        <w:pStyle w:val="Akapitzlist"/>
        <w:numPr>
          <w:ilvl w:val="1"/>
          <w:numId w:val="63"/>
        </w:numPr>
        <w:spacing w:line="276" w:lineRule="auto"/>
        <w:ind w:left="851" w:hanging="425"/>
        <w:jc w:val="both"/>
        <w:rPr>
          <w:rFonts w:asciiTheme="minorHAnsi" w:hAnsiTheme="minorHAnsi" w:cstheme="minorHAnsi"/>
        </w:rPr>
      </w:pPr>
      <w:r w:rsidRPr="007357AF">
        <w:rPr>
          <w:rFonts w:asciiTheme="minorHAnsi" w:hAnsiTheme="minorHAnsi" w:cstheme="minorHAnsi"/>
        </w:rPr>
        <w:t>oferta Wykonawcy podlega odrzuceniu bez względu na jej złożenie, uzupełnienie lub poprawienie lub</w:t>
      </w:r>
    </w:p>
    <w:p w14:paraId="32D49C70" w14:textId="77777777" w:rsidR="00AA52A5" w:rsidRPr="00AD36E7" w:rsidRDefault="00AA52A5" w:rsidP="00AA52A5">
      <w:pPr>
        <w:pStyle w:val="Akapitzlist"/>
        <w:numPr>
          <w:ilvl w:val="1"/>
          <w:numId w:val="63"/>
        </w:numPr>
        <w:spacing w:line="276" w:lineRule="auto"/>
        <w:ind w:left="851" w:hanging="425"/>
        <w:jc w:val="both"/>
        <w:rPr>
          <w:rFonts w:asciiTheme="minorHAnsi" w:hAnsiTheme="minorHAnsi" w:cstheme="minorHAnsi"/>
        </w:rPr>
      </w:pPr>
      <w:r w:rsidRPr="007357AF">
        <w:rPr>
          <w:rFonts w:asciiTheme="minorHAnsi" w:hAnsiTheme="minorHAnsi" w:cstheme="minorHAnsi"/>
        </w:rPr>
        <w:t>zachodzą przesłanki unieważnienia postępowania.</w:t>
      </w:r>
    </w:p>
    <w:p w14:paraId="21824BAE" w14:textId="77777777" w:rsidR="00AA52A5" w:rsidRPr="004B26F8" w:rsidRDefault="00AA52A5" w:rsidP="00AA52A5">
      <w:pPr>
        <w:pStyle w:val="Akapitzlist"/>
        <w:numPr>
          <w:ilvl w:val="0"/>
          <w:numId w:val="12"/>
        </w:numPr>
        <w:spacing w:line="276" w:lineRule="auto"/>
        <w:ind w:left="426" w:hanging="426"/>
        <w:jc w:val="both"/>
        <w:rPr>
          <w:rFonts w:asciiTheme="minorHAnsi" w:hAnsiTheme="minorHAnsi" w:cstheme="minorHAnsi"/>
        </w:rPr>
      </w:pPr>
      <w:r w:rsidRPr="00AD36E7">
        <w:rPr>
          <w:rFonts w:asciiTheme="minorHAnsi" w:eastAsiaTheme="majorEastAsia" w:hAnsiTheme="minorHAnsi" w:cstheme="minorHAnsi"/>
          <w:lang w:eastAsia="en-US"/>
        </w:rPr>
        <w:t xml:space="preserve">Zamawiający może żądać od Wykonawców wyjaśnień dotyczących treści </w:t>
      </w:r>
      <w:r>
        <w:rPr>
          <w:rFonts w:asciiTheme="minorHAnsi" w:eastAsiaTheme="majorEastAsia" w:hAnsiTheme="minorHAnsi" w:cstheme="minorHAnsi"/>
          <w:lang w:eastAsia="en-US"/>
        </w:rPr>
        <w:t>oświadczenia, o którym mowa w art. 125 ust. 1</w:t>
      </w:r>
      <w:r w:rsidRPr="00AD36E7">
        <w:rPr>
          <w:rFonts w:asciiTheme="minorHAnsi" w:eastAsiaTheme="majorEastAsia" w:hAnsiTheme="minorHAnsi" w:cstheme="minorHAnsi"/>
          <w:lang w:eastAsia="en-US"/>
        </w:rPr>
        <w:t>, lub złożonych podmiotowych środków dowodowych lub innych dokumentów lub oświadczeń składanych w postępowaniu.</w:t>
      </w:r>
    </w:p>
    <w:p w14:paraId="1E9E27A2" w14:textId="77777777" w:rsidR="00AA52A5" w:rsidRPr="00142BB0" w:rsidRDefault="00AA52A5" w:rsidP="00AA52A5">
      <w:pPr>
        <w:pStyle w:val="Akapitzlist"/>
        <w:numPr>
          <w:ilvl w:val="0"/>
          <w:numId w:val="12"/>
        </w:numPr>
        <w:spacing w:line="276" w:lineRule="auto"/>
        <w:ind w:left="426" w:hanging="426"/>
        <w:jc w:val="both"/>
        <w:rPr>
          <w:rFonts w:asciiTheme="minorHAnsi" w:hAnsiTheme="minorHAnsi" w:cstheme="minorHAnsi"/>
        </w:rPr>
      </w:pPr>
      <w:bookmarkStart w:id="7" w:name="_Hlk87343680"/>
      <w:r>
        <w:rPr>
          <w:rFonts w:asciiTheme="minorHAnsi" w:eastAsiaTheme="majorEastAsia" w:hAnsiTheme="minorHAnsi" w:cstheme="minorHAnsi"/>
          <w:lang w:eastAsia="en-US"/>
        </w:rPr>
        <w:lastRenderedPageBreak/>
        <w:t>Zamawiający może żądać przedstawienia oryginału lub notarialnie poświadczonej kopii, wyłącznie wtedy, gdy złożona kopia jest nieczytelna lub budzi wątpliwości co do jej prawdziwości.</w:t>
      </w:r>
    </w:p>
    <w:bookmarkEnd w:id="7"/>
    <w:p w14:paraId="34632807" w14:textId="77777777" w:rsidR="00AA52A5" w:rsidRPr="00353CDA" w:rsidRDefault="00AA52A5" w:rsidP="00AA52A5">
      <w:pPr>
        <w:pStyle w:val="Akapitzlist"/>
        <w:numPr>
          <w:ilvl w:val="0"/>
          <w:numId w:val="12"/>
        </w:numPr>
        <w:spacing w:line="276" w:lineRule="auto"/>
        <w:ind w:left="426" w:hanging="426"/>
        <w:jc w:val="both"/>
        <w:rPr>
          <w:rFonts w:asciiTheme="minorHAnsi" w:hAnsiTheme="minorHAnsi" w:cstheme="minorHAnsi"/>
        </w:rPr>
      </w:pPr>
      <w:r w:rsidRPr="00353CDA">
        <w:rPr>
          <w:rFonts w:asciiTheme="minorHAnsi" w:eastAsiaTheme="majorEastAsia" w:hAnsiTheme="minorHAnsi" w:cstheme="minorHAnsi"/>
          <w:lang w:eastAsia="en-US"/>
        </w:rPr>
        <w:t xml:space="preserve">Jeżeli w dokumentach złożonych na potwierdzenie spełnienia warunków udziału w postępowaniu jakiekolwiek wartości zostaną podane w walucie obcej to Zamawiający przeliczy wartość waluty na złote wedle średniego kursu Narodowego Banku Polskiego (tabela A kursów średnich walut obcych) w dniu publikacji ogłoszenia w Biuletynie Zamówień Publicznych. </w:t>
      </w:r>
      <w:r w:rsidRPr="00353CDA">
        <w:rPr>
          <w:rFonts w:asciiTheme="minorHAnsi" w:hAnsiTheme="minorHAnsi" w:cstheme="minorHAnsi"/>
        </w:rPr>
        <w:t>Jeżeli w dniu publikacji ogłoszenia o zamówieniu Narodowy Bank Polski nie publikuje średniego kursu danej waluty, za podstawę przeliczenia przyjmuje się średni kurs waluty publikowany pierwszego dnia, po dniu publikacji ogłoszenia o zamówieniu, w którym zostanie on opublikowany.</w:t>
      </w:r>
    </w:p>
    <w:p w14:paraId="5B035488" w14:textId="77777777" w:rsidR="00AA52A5" w:rsidRDefault="00AA52A5" w:rsidP="00AA52A5">
      <w:pPr>
        <w:pStyle w:val="Akapitzlist"/>
        <w:numPr>
          <w:ilvl w:val="0"/>
          <w:numId w:val="12"/>
        </w:numPr>
        <w:spacing w:after="160" w:line="259" w:lineRule="auto"/>
        <w:ind w:left="425" w:hanging="425"/>
        <w:jc w:val="both"/>
        <w:rPr>
          <w:rFonts w:asciiTheme="minorHAnsi" w:eastAsiaTheme="majorEastAsia" w:hAnsiTheme="minorHAnsi" w:cstheme="minorHAnsi"/>
          <w:lang w:eastAsia="en-US"/>
        </w:rPr>
      </w:pPr>
      <w:r w:rsidRPr="008A51CB">
        <w:rPr>
          <w:rFonts w:asciiTheme="minorHAnsi" w:eastAsiaTheme="majorEastAsia" w:hAnsiTheme="minorHAnsi" w:cstheme="minorHAnsi"/>
          <w:lang w:eastAsia="en-US"/>
        </w:rPr>
        <w:t>W zakresie nie uregulowanym SWZ, zastosowanie mają przepisy rozporządzenia Ministra Rozwoju z dnia 23 grudnia 2020 r. w sprawie rodzajów podmiotowych środków dowodowych oraz innych dokumentów lub oświadczeń, jakich może żądać Zamawiający od wykonawcy oraz przepisy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r>
        <w:rPr>
          <w:rFonts w:asciiTheme="minorHAnsi" w:eastAsiaTheme="majorEastAsia" w:hAnsiTheme="minorHAnsi" w:cstheme="minorHAnsi"/>
          <w:lang w:eastAsia="en-US"/>
        </w:rPr>
        <w:t>.</w:t>
      </w:r>
    </w:p>
    <w:p w14:paraId="06DE9B94" w14:textId="77777777" w:rsidR="00036CF0" w:rsidRPr="00B41829" w:rsidRDefault="00036CF0" w:rsidP="00036CF0">
      <w:pPr>
        <w:pStyle w:val="Akapitzlist"/>
        <w:numPr>
          <w:ilvl w:val="0"/>
          <w:numId w:val="20"/>
        </w:numPr>
        <w:spacing w:after="120" w:line="276" w:lineRule="auto"/>
        <w:ind w:left="851" w:hanging="862"/>
        <w:jc w:val="both"/>
        <w:rPr>
          <w:rFonts w:asciiTheme="minorHAnsi" w:eastAsiaTheme="majorEastAsia" w:hAnsiTheme="minorHAnsi" w:cstheme="minorHAnsi"/>
          <w:b/>
          <w:bCs/>
          <w:lang w:eastAsia="en-US"/>
        </w:rPr>
      </w:pPr>
      <w:r w:rsidRPr="00DF7036">
        <w:rPr>
          <w:rFonts w:asciiTheme="minorHAnsi" w:hAnsiTheme="minorHAnsi" w:cstheme="minorHAnsi"/>
          <w:b/>
          <w:bCs/>
        </w:rPr>
        <w:t>SPOSÓB PRZYGOTOWANIA OFERT</w:t>
      </w:r>
    </w:p>
    <w:p w14:paraId="2B500669" w14:textId="77777777" w:rsidR="00AA52A5" w:rsidRPr="00DF7036" w:rsidRDefault="00AA52A5" w:rsidP="00AA52A5">
      <w:pPr>
        <w:pStyle w:val="Akapitzlist"/>
        <w:numPr>
          <w:ilvl w:val="2"/>
          <w:numId w:val="27"/>
        </w:numPr>
        <w:spacing w:line="276" w:lineRule="auto"/>
        <w:ind w:left="426" w:hanging="426"/>
        <w:jc w:val="both"/>
        <w:rPr>
          <w:rFonts w:asciiTheme="minorHAnsi" w:hAnsiTheme="minorHAnsi" w:cstheme="minorHAnsi"/>
          <w:b/>
          <w:bCs/>
        </w:rPr>
      </w:pPr>
      <w:r w:rsidRPr="00333820">
        <w:rPr>
          <w:rFonts w:asciiTheme="minorHAnsi" w:hAnsiTheme="minorHAnsi" w:cstheme="minorHAnsi"/>
        </w:rPr>
        <w:t xml:space="preserve">Oferta wraz z </w:t>
      </w:r>
      <w:r>
        <w:rPr>
          <w:rFonts w:asciiTheme="minorHAnsi" w:hAnsiTheme="minorHAnsi" w:cstheme="minorHAnsi"/>
        </w:rPr>
        <w:t xml:space="preserve">wymaganymi w SWZ </w:t>
      </w:r>
      <w:r w:rsidRPr="00333820">
        <w:rPr>
          <w:rFonts w:asciiTheme="minorHAnsi" w:hAnsiTheme="minorHAnsi" w:cstheme="minorHAnsi"/>
        </w:rPr>
        <w:t>załącznikami musi zostać</w:t>
      </w:r>
      <w:r>
        <w:rPr>
          <w:rFonts w:asciiTheme="minorHAnsi" w:hAnsiTheme="minorHAnsi" w:cstheme="minorHAnsi"/>
        </w:rPr>
        <w:t xml:space="preserve"> sporządzona</w:t>
      </w:r>
      <w:r w:rsidRPr="00333820">
        <w:rPr>
          <w:rFonts w:asciiTheme="minorHAnsi" w:hAnsiTheme="minorHAnsi" w:cstheme="minorHAnsi"/>
        </w:rPr>
        <w:t xml:space="preserve"> w ogólnie przyjętych formatach danych</w:t>
      </w:r>
      <w:r>
        <w:rPr>
          <w:rFonts w:asciiTheme="minorHAnsi" w:hAnsiTheme="minorHAnsi" w:cstheme="minorHAnsi"/>
        </w:rPr>
        <w:t xml:space="preserve"> i złożona </w:t>
      </w:r>
      <w:r w:rsidRPr="00333820">
        <w:rPr>
          <w:rFonts w:asciiTheme="minorHAnsi" w:hAnsiTheme="minorHAnsi" w:cstheme="minorHAnsi"/>
        </w:rPr>
        <w:t xml:space="preserve">w formie elektronicznej </w:t>
      </w:r>
      <w:r>
        <w:rPr>
          <w:rFonts w:asciiTheme="minorHAnsi" w:hAnsiTheme="minorHAnsi" w:cstheme="minorHAnsi"/>
        </w:rPr>
        <w:t xml:space="preserve">pod rygorem nieważności </w:t>
      </w:r>
      <w:r w:rsidRPr="00333820">
        <w:rPr>
          <w:rFonts w:asciiTheme="minorHAnsi" w:hAnsiTheme="minorHAnsi" w:cstheme="minorHAnsi"/>
        </w:rPr>
        <w:t>opatrzonej kwalifikowanym podpisem elektronicznym</w:t>
      </w:r>
      <w:r>
        <w:rPr>
          <w:rFonts w:asciiTheme="minorHAnsi" w:hAnsiTheme="minorHAnsi" w:cstheme="minorHAnsi"/>
        </w:rPr>
        <w:t xml:space="preserve"> lub w postaci elektronicznej opatrzonej podpisem zaufanym lub podpisem osobistym.</w:t>
      </w:r>
    </w:p>
    <w:p w14:paraId="3812AD0F" w14:textId="77777777" w:rsidR="00AA52A5" w:rsidRPr="00B5582D" w:rsidRDefault="00AA52A5" w:rsidP="00AA52A5">
      <w:pPr>
        <w:pStyle w:val="Akapitzlist"/>
        <w:numPr>
          <w:ilvl w:val="2"/>
          <w:numId w:val="27"/>
        </w:numPr>
        <w:spacing w:line="276" w:lineRule="auto"/>
        <w:ind w:left="426" w:hanging="426"/>
        <w:jc w:val="both"/>
        <w:rPr>
          <w:rFonts w:asciiTheme="minorHAnsi" w:hAnsiTheme="minorHAnsi" w:cstheme="minorHAnsi"/>
          <w:b/>
          <w:bCs/>
        </w:rPr>
      </w:pPr>
      <w:r w:rsidRPr="00DF7036">
        <w:rPr>
          <w:rFonts w:asciiTheme="minorHAnsi" w:hAnsiTheme="minorHAnsi" w:cstheme="minorHAnsi"/>
        </w:rPr>
        <w:t xml:space="preserve">Przed przystąpieniem do składania oferty Wykonawca jest zobowiązany zapoznać się z Regulaminem korzystania z Platformy zakupowej Open </w:t>
      </w:r>
      <w:proofErr w:type="spellStart"/>
      <w:r w:rsidRPr="00DF7036">
        <w:rPr>
          <w:rFonts w:asciiTheme="minorHAnsi" w:hAnsiTheme="minorHAnsi" w:cstheme="minorHAnsi"/>
        </w:rPr>
        <w:t>Nexus</w:t>
      </w:r>
      <w:proofErr w:type="spellEnd"/>
      <w:r w:rsidRPr="00DF7036">
        <w:rPr>
          <w:rFonts w:asciiTheme="minorHAnsi" w:hAnsiTheme="minorHAnsi" w:cstheme="minorHAnsi"/>
        </w:rPr>
        <w:t xml:space="preserve"> Sp. z o.o., który został zamieszony bezpośrednio na Platformie.</w:t>
      </w:r>
    </w:p>
    <w:p w14:paraId="3F85DF4B" w14:textId="77777777" w:rsidR="00AA52A5" w:rsidRPr="00B5582D" w:rsidRDefault="00AA52A5" w:rsidP="00AA52A5">
      <w:pPr>
        <w:pStyle w:val="Akapitzlist"/>
        <w:numPr>
          <w:ilvl w:val="2"/>
          <w:numId w:val="27"/>
        </w:numPr>
        <w:spacing w:line="276" w:lineRule="auto"/>
        <w:ind w:left="426" w:hanging="426"/>
        <w:jc w:val="both"/>
        <w:rPr>
          <w:rFonts w:asciiTheme="minorHAnsi" w:hAnsiTheme="minorHAnsi" w:cstheme="minorHAnsi"/>
          <w:b/>
          <w:bCs/>
        </w:rPr>
      </w:pPr>
      <w:r w:rsidRPr="00B5582D">
        <w:rPr>
          <w:rFonts w:asciiTheme="minorHAnsi" w:hAnsiTheme="minorHAnsi" w:cstheme="minorHAnsi"/>
        </w:rPr>
        <w:t>Wykonawca ma prawo złożyć tylko jedną ofertę. Oferty Wykonawcy, który przedłoży więcej</w:t>
      </w:r>
      <w:r w:rsidRPr="00B5582D">
        <w:rPr>
          <w:rFonts w:asciiTheme="minorHAnsi" w:hAnsiTheme="minorHAnsi" w:cstheme="minorHAnsi"/>
          <w:bCs/>
          <w:color w:val="C00000"/>
        </w:rPr>
        <w:t xml:space="preserve"> </w:t>
      </w:r>
      <w:r w:rsidRPr="00B5582D">
        <w:rPr>
          <w:rFonts w:asciiTheme="minorHAnsi" w:hAnsiTheme="minorHAnsi" w:cstheme="minorHAnsi"/>
        </w:rPr>
        <w:t>niż jedną ofertę, zostaną odrzucone.</w:t>
      </w:r>
    </w:p>
    <w:p w14:paraId="0DD4234E" w14:textId="77777777" w:rsidR="00AA52A5" w:rsidRPr="00B5582D" w:rsidRDefault="00AA52A5" w:rsidP="00AA52A5">
      <w:pPr>
        <w:pStyle w:val="Akapitzlist"/>
        <w:numPr>
          <w:ilvl w:val="2"/>
          <w:numId w:val="27"/>
        </w:numPr>
        <w:spacing w:line="276" w:lineRule="auto"/>
        <w:ind w:left="426" w:hanging="426"/>
        <w:jc w:val="both"/>
        <w:rPr>
          <w:rFonts w:asciiTheme="minorHAnsi" w:hAnsiTheme="minorHAnsi" w:cstheme="minorHAnsi"/>
          <w:b/>
          <w:bCs/>
        </w:rPr>
      </w:pPr>
      <w:r w:rsidRPr="00B5582D">
        <w:rPr>
          <w:rFonts w:asciiTheme="minorHAnsi" w:hAnsiTheme="minorHAnsi" w:cstheme="minorHAnsi"/>
        </w:rPr>
        <w:t>Podmiotowe środki dowodowe, przedmiotowe środki dowodowe oraz inne dokumenty lub oświadczenia, sporządzane w języku obcym przekazuje się wraz z tłumaczeniem na język polski.</w:t>
      </w:r>
    </w:p>
    <w:p w14:paraId="1E5B1FC2" w14:textId="77777777" w:rsidR="00AA52A5" w:rsidRPr="00B5582D" w:rsidRDefault="00AA52A5" w:rsidP="00AA52A5">
      <w:pPr>
        <w:pStyle w:val="Akapitzlist"/>
        <w:numPr>
          <w:ilvl w:val="2"/>
          <w:numId w:val="27"/>
        </w:numPr>
        <w:spacing w:line="276" w:lineRule="auto"/>
        <w:ind w:left="426" w:hanging="426"/>
        <w:jc w:val="both"/>
        <w:rPr>
          <w:rFonts w:asciiTheme="minorHAnsi" w:hAnsiTheme="minorHAnsi" w:cstheme="minorHAnsi"/>
          <w:b/>
          <w:bCs/>
        </w:rPr>
      </w:pPr>
      <w:r w:rsidRPr="00B5582D">
        <w:rPr>
          <w:rFonts w:asciiTheme="minorHAnsi" w:hAnsiTheme="minorHAnsi" w:cstheme="minorHAnsi"/>
        </w:rPr>
        <w:t>Ofertę należy sporządzić w języku polskim.</w:t>
      </w:r>
    </w:p>
    <w:p w14:paraId="28DE26B3" w14:textId="77777777" w:rsidR="00AA52A5" w:rsidRPr="00B5582D" w:rsidRDefault="00AA52A5" w:rsidP="00AA52A5">
      <w:pPr>
        <w:pStyle w:val="Akapitzlist"/>
        <w:numPr>
          <w:ilvl w:val="2"/>
          <w:numId w:val="27"/>
        </w:numPr>
        <w:spacing w:line="276" w:lineRule="auto"/>
        <w:ind w:left="426" w:hanging="426"/>
        <w:jc w:val="both"/>
        <w:rPr>
          <w:rFonts w:asciiTheme="minorHAnsi" w:hAnsiTheme="minorHAnsi" w:cstheme="minorHAnsi"/>
          <w:b/>
          <w:bCs/>
        </w:rPr>
      </w:pPr>
      <w:r w:rsidRPr="00B5582D">
        <w:rPr>
          <w:rFonts w:asciiTheme="minorHAnsi" w:hAnsiTheme="minorHAnsi" w:cstheme="minorHAnsi"/>
        </w:rPr>
        <w:t>Oferta wraz z załącznikami musi być podpisana przez osobę upoważnioną do reprezentowania Wykonawcy.</w:t>
      </w:r>
      <w:r w:rsidRPr="00F23624">
        <w:t xml:space="preserve"> </w:t>
      </w:r>
      <w:r w:rsidRPr="00B5582D">
        <w:rPr>
          <w:rFonts w:asciiTheme="minorHAnsi" w:hAnsiTheme="minorHAnsi" w:cstheme="minorHAnsi"/>
        </w:rPr>
        <w:t>Upoważnienie (pełnomocnictwo) do podpisania oferty winno być dołączone do oferty, o ile nie wynika z innych dokumentów załączonych do oferty.</w:t>
      </w:r>
    </w:p>
    <w:p w14:paraId="6D7F76F8" w14:textId="77777777" w:rsidR="00AA52A5" w:rsidRDefault="00AA52A5" w:rsidP="00AA52A5">
      <w:pPr>
        <w:pStyle w:val="Akapitzlist"/>
        <w:numPr>
          <w:ilvl w:val="2"/>
          <w:numId w:val="27"/>
        </w:numPr>
        <w:spacing w:line="276" w:lineRule="auto"/>
        <w:ind w:left="426" w:hanging="426"/>
        <w:jc w:val="both"/>
        <w:rPr>
          <w:rFonts w:asciiTheme="minorHAnsi" w:hAnsiTheme="minorHAnsi" w:cstheme="minorHAnsi"/>
          <w:b/>
          <w:bCs/>
        </w:rPr>
      </w:pPr>
      <w:r w:rsidRPr="00B5582D">
        <w:rPr>
          <w:rFonts w:asciiTheme="minorHAnsi" w:hAnsiTheme="minorHAnsi" w:cstheme="minorHAnsi"/>
        </w:rPr>
        <w:t xml:space="preserve">Ofertę stanowi Formularz oferty – </w:t>
      </w:r>
      <w:r w:rsidRPr="00B5582D">
        <w:rPr>
          <w:rFonts w:asciiTheme="minorHAnsi" w:hAnsiTheme="minorHAnsi" w:cstheme="minorHAnsi"/>
          <w:b/>
          <w:bCs/>
        </w:rPr>
        <w:t>załącznik nr 1 do SWZ.</w:t>
      </w:r>
    </w:p>
    <w:p w14:paraId="4E03EF0B" w14:textId="77777777" w:rsidR="00AA52A5" w:rsidRPr="00B5582D" w:rsidRDefault="00AA52A5" w:rsidP="00AA52A5">
      <w:pPr>
        <w:pStyle w:val="Akapitzlist"/>
        <w:numPr>
          <w:ilvl w:val="2"/>
          <w:numId w:val="27"/>
        </w:numPr>
        <w:spacing w:line="276" w:lineRule="auto"/>
        <w:ind w:left="426" w:hanging="426"/>
        <w:jc w:val="both"/>
        <w:rPr>
          <w:rFonts w:asciiTheme="minorHAnsi" w:hAnsiTheme="minorHAnsi" w:cstheme="minorHAnsi"/>
          <w:b/>
          <w:bCs/>
        </w:rPr>
      </w:pPr>
      <w:r w:rsidRPr="00B5582D">
        <w:rPr>
          <w:rFonts w:asciiTheme="minorHAnsi" w:hAnsiTheme="minorHAnsi" w:cstheme="minorHAnsi"/>
        </w:rPr>
        <w:t>Zamawiający nie przewiduje zwrotu kosztów udziału w postępowaniu, w tym zwrotu kosztów poniesionych z tytułu nabycia kwalifikowanego podpisu elektronicznego.</w:t>
      </w:r>
    </w:p>
    <w:p w14:paraId="07F66905" w14:textId="77777777" w:rsidR="00AA52A5" w:rsidRPr="00B5582D" w:rsidRDefault="00AA52A5" w:rsidP="00AA52A5">
      <w:pPr>
        <w:pStyle w:val="Akapitzlist"/>
        <w:numPr>
          <w:ilvl w:val="2"/>
          <w:numId w:val="27"/>
        </w:numPr>
        <w:spacing w:line="276" w:lineRule="auto"/>
        <w:ind w:left="426" w:hanging="426"/>
        <w:jc w:val="both"/>
        <w:rPr>
          <w:rFonts w:asciiTheme="minorHAnsi" w:hAnsiTheme="minorHAnsi" w:cstheme="minorHAnsi"/>
          <w:b/>
          <w:bCs/>
        </w:rPr>
      </w:pPr>
      <w:r w:rsidRPr="00B5582D">
        <w:rPr>
          <w:rFonts w:asciiTheme="minorHAnsi" w:hAnsiTheme="minorHAnsi" w:cstheme="minorHAnsi"/>
        </w:rPr>
        <w:t>Treść wszystkich załączników musi być zgodna z treścią wzorów stanowiących załączniki do SWZ.</w:t>
      </w:r>
    </w:p>
    <w:p w14:paraId="13278723" w14:textId="77777777" w:rsidR="00AA52A5" w:rsidRPr="00B5582D" w:rsidRDefault="00AA52A5" w:rsidP="00AA52A5">
      <w:pPr>
        <w:pStyle w:val="Akapitzlist"/>
        <w:numPr>
          <w:ilvl w:val="2"/>
          <w:numId w:val="27"/>
        </w:numPr>
        <w:spacing w:line="276" w:lineRule="auto"/>
        <w:ind w:left="426" w:hanging="426"/>
        <w:jc w:val="both"/>
        <w:rPr>
          <w:rFonts w:asciiTheme="minorHAnsi" w:hAnsiTheme="minorHAnsi" w:cstheme="minorHAnsi"/>
          <w:b/>
          <w:bCs/>
        </w:rPr>
      </w:pPr>
      <w:r w:rsidRPr="00B5582D">
        <w:rPr>
          <w:rFonts w:asciiTheme="minorHAnsi" w:hAnsiTheme="minorHAnsi" w:cstheme="minorHAnsi"/>
        </w:rPr>
        <w:lastRenderedPageBreak/>
        <w:t>Sposób składania ofert: za pośrednictwem Platformy: https://platformazakupowa.pl/komorniki na stronie dotyczącej odpowiedniego postępowania.</w:t>
      </w:r>
    </w:p>
    <w:p w14:paraId="6E780488" w14:textId="77777777" w:rsidR="00AA52A5" w:rsidRPr="00B5582D" w:rsidRDefault="00AA52A5" w:rsidP="00AA52A5">
      <w:pPr>
        <w:pStyle w:val="Akapitzlist"/>
        <w:numPr>
          <w:ilvl w:val="2"/>
          <w:numId w:val="27"/>
        </w:numPr>
        <w:spacing w:line="276" w:lineRule="auto"/>
        <w:ind w:left="426" w:hanging="426"/>
        <w:jc w:val="both"/>
        <w:rPr>
          <w:rFonts w:asciiTheme="minorHAnsi" w:hAnsiTheme="minorHAnsi" w:cstheme="minorHAnsi"/>
          <w:b/>
          <w:bCs/>
        </w:rPr>
      </w:pPr>
      <w:r w:rsidRPr="00B5582D">
        <w:rPr>
          <w:rFonts w:asciiTheme="minorHAnsi" w:hAnsiTheme="minorHAnsi" w:cstheme="minorHAnsi"/>
        </w:rPr>
        <w:t>Po wypełnieniu Formularza ofertowego oraz wszystkich wymaganych w SWZ dokumentów należy je podpisać kwalifikowanym podpisem elektronicznym, najlepiej każdy osobno, załadować wszystkie wymagane załączniki i następnie kliknąć przycisk „Przejdź do podsumowania”. Następnie w drugim kroku składania oferty należy sprawdzić poprawność złożonej oferty, załączonych plików oraz ich ilości. Następnie należy kliknąć przycisk „Złóż ofertę”, aby zakończyć etap składania oferty.</w:t>
      </w:r>
    </w:p>
    <w:p w14:paraId="0D52C5CD" w14:textId="77777777" w:rsidR="00AA52A5" w:rsidRPr="00B5582D" w:rsidRDefault="00AA52A5" w:rsidP="00AA52A5">
      <w:pPr>
        <w:pStyle w:val="Akapitzlist"/>
        <w:numPr>
          <w:ilvl w:val="2"/>
          <w:numId w:val="27"/>
        </w:numPr>
        <w:spacing w:line="276" w:lineRule="auto"/>
        <w:ind w:left="426" w:hanging="426"/>
        <w:jc w:val="both"/>
        <w:rPr>
          <w:rFonts w:asciiTheme="minorHAnsi" w:hAnsiTheme="minorHAnsi" w:cstheme="minorHAnsi"/>
          <w:b/>
          <w:bCs/>
        </w:rPr>
      </w:pPr>
      <w:r w:rsidRPr="00B5582D">
        <w:rPr>
          <w:rFonts w:asciiTheme="minorHAnsi" w:hAnsiTheme="minorHAnsi" w:cstheme="minorHAnsi"/>
        </w:rPr>
        <w:t>Za datę przekazania oferty przyjmuje się datę jej przekazania w systemie (platformie) w drugim kroku składania oferty poprzez kliknięcie przycisku “Złóż ofertę” i wyświetlenie się komunikatu, że oferta została zaszyfrowana i złożona.</w:t>
      </w:r>
    </w:p>
    <w:p w14:paraId="3B7B0EA2" w14:textId="77777777" w:rsidR="00AA52A5" w:rsidRPr="008E4540" w:rsidRDefault="00AA52A5" w:rsidP="00AA52A5">
      <w:pPr>
        <w:pStyle w:val="Akapitzlist"/>
        <w:numPr>
          <w:ilvl w:val="2"/>
          <w:numId w:val="27"/>
        </w:numPr>
        <w:spacing w:line="276" w:lineRule="auto"/>
        <w:ind w:left="426" w:hanging="426"/>
        <w:jc w:val="both"/>
        <w:rPr>
          <w:rFonts w:asciiTheme="minorHAnsi" w:hAnsiTheme="minorHAnsi" w:cstheme="minorHAnsi"/>
          <w:b/>
          <w:bCs/>
        </w:rPr>
      </w:pPr>
      <w:r w:rsidRPr="008E4540">
        <w:rPr>
          <w:rFonts w:asciiTheme="minorHAnsi" w:hAnsiTheme="minorHAnsi" w:cstheme="minorHAnsi"/>
        </w:rPr>
        <w:t>Oferta może być złożona tylko do upływu terminu składania ofert.</w:t>
      </w:r>
    </w:p>
    <w:p w14:paraId="7AED296D" w14:textId="77777777" w:rsidR="00AA52A5" w:rsidRPr="008E4540" w:rsidRDefault="00AA52A5" w:rsidP="00AA52A5">
      <w:pPr>
        <w:pStyle w:val="Akapitzlist"/>
        <w:numPr>
          <w:ilvl w:val="2"/>
          <w:numId w:val="27"/>
        </w:numPr>
        <w:spacing w:line="276" w:lineRule="auto"/>
        <w:ind w:left="426" w:hanging="426"/>
        <w:jc w:val="both"/>
        <w:rPr>
          <w:rFonts w:asciiTheme="minorHAnsi" w:hAnsiTheme="minorHAnsi" w:cstheme="minorHAnsi"/>
          <w:b/>
          <w:bCs/>
        </w:rPr>
      </w:pPr>
      <w:r w:rsidRPr="008E4540">
        <w:rPr>
          <w:rFonts w:asciiTheme="minorHAnsi" w:hAnsiTheme="minorHAnsi" w:cstheme="minorHAnsi"/>
        </w:rPr>
        <w:t>Wykonawca składa ofertę w formie zaszyfrowanej, dlatego też oferty nie są widoczne do momentu odszyfrowania ofert przez Zamawiającego, który następuje po terminie otwarcia.</w:t>
      </w:r>
    </w:p>
    <w:p w14:paraId="775B2CDC" w14:textId="77777777" w:rsidR="00AA52A5" w:rsidRPr="008E4540" w:rsidRDefault="00AA52A5" w:rsidP="00AA52A5">
      <w:pPr>
        <w:pStyle w:val="Akapitzlist"/>
        <w:numPr>
          <w:ilvl w:val="2"/>
          <w:numId w:val="27"/>
        </w:numPr>
        <w:spacing w:line="276" w:lineRule="auto"/>
        <w:ind w:left="426" w:hanging="426"/>
        <w:jc w:val="both"/>
        <w:rPr>
          <w:rFonts w:asciiTheme="minorHAnsi" w:hAnsiTheme="minorHAnsi" w:cstheme="minorHAnsi"/>
          <w:b/>
          <w:bCs/>
        </w:rPr>
      </w:pPr>
      <w:r w:rsidRPr="008E4540">
        <w:rPr>
          <w:rFonts w:asciiTheme="minorHAnsi" w:hAnsiTheme="minorHAnsi" w:cstheme="minorHAnsi"/>
        </w:rPr>
        <w:t>Wykonawca, za pośrednictwem platformazakupowa.pl może przed upływem terminu do składania ofert wycofać ofertę.</w:t>
      </w:r>
    </w:p>
    <w:p w14:paraId="7FD4F445" w14:textId="77777777" w:rsidR="00AA52A5" w:rsidRPr="008E4540" w:rsidRDefault="00AA52A5" w:rsidP="00AA52A5">
      <w:pPr>
        <w:pStyle w:val="Akapitzlist"/>
        <w:numPr>
          <w:ilvl w:val="2"/>
          <w:numId w:val="27"/>
        </w:numPr>
        <w:spacing w:line="276" w:lineRule="auto"/>
        <w:ind w:left="426" w:hanging="426"/>
        <w:jc w:val="both"/>
        <w:rPr>
          <w:rFonts w:asciiTheme="minorHAnsi" w:hAnsiTheme="minorHAnsi" w:cstheme="minorHAnsi"/>
          <w:b/>
          <w:bCs/>
        </w:rPr>
      </w:pPr>
      <w:r w:rsidRPr="008E4540">
        <w:rPr>
          <w:rFonts w:asciiTheme="minorHAnsi" w:hAnsiTheme="minorHAnsi" w:cstheme="minorHAnsi"/>
        </w:rPr>
        <w:t xml:space="preserve">Szczegółowa „Instrukcja dla Wykonawców” dotycząca złożenia i wycofania oferty znajduje się na stronie internetowej pod adresem: </w:t>
      </w:r>
      <w:hyperlink r:id="rId8" w:history="1">
        <w:r w:rsidRPr="000A0CBA">
          <w:rPr>
            <w:rStyle w:val="Hipercze"/>
            <w:rFonts w:asciiTheme="minorHAnsi" w:hAnsiTheme="minorHAnsi" w:cstheme="minorHAnsi"/>
          </w:rPr>
          <w:t>https://platformazakupowa.pl/strona/45-instrukcje</w:t>
        </w:r>
      </w:hyperlink>
      <w:r>
        <w:rPr>
          <w:rFonts w:asciiTheme="minorHAnsi" w:hAnsiTheme="minorHAnsi" w:cstheme="minorHAnsi"/>
        </w:rPr>
        <w:t>.</w:t>
      </w:r>
    </w:p>
    <w:p w14:paraId="27AC011D" w14:textId="77777777" w:rsidR="00AA52A5" w:rsidRPr="008E4540" w:rsidRDefault="00AA52A5" w:rsidP="00AA52A5">
      <w:pPr>
        <w:pStyle w:val="Akapitzlist"/>
        <w:numPr>
          <w:ilvl w:val="2"/>
          <w:numId w:val="27"/>
        </w:numPr>
        <w:spacing w:line="276" w:lineRule="auto"/>
        <w:ind w:left="426" w:hanging="426"/>
        <w:jc w:val="both"/>
        <w:rPr>
          <w:rFonts w:asciiTheme="minorHAnsi" w:hAnsiTheme="minorHAnsi" w:cstheme="minorHAnsi"/>
          <w:b/>
          <w:bCs/>
        </w:rPr>
      </w:pPr>
      <w:r w:rsidRPr="008E4540">
        <w:rPr>
          <w:rFonts w:asciiTheme="minorHAnsi" w:hAnsiTheme="minorHAnsi" w:cstheme="minorHAnsi"/>
        </w:rPr>
        <w:t>Wykonawca po upływie terminu składania ofert nie może wycofać złożonej oferty</w:t>
      </w:r>
    </w:p>
    <w:p w14:paraId="0CB38DBB" w14:textId="77777777" w:rsidR="00AA52A5" w:rsidRPr="008E4540" w:rsidRDefault="00AA52A5" w:rsidP="00AA52A5">
      <w:pPr>
        <w:pStyle w:val="Akapitzlist"/>
        <w:numPr>
          <w:ilvl w:val="2"/>
          <w:numId w:val="27"/>
        </w:numPr>
        <w:spacing w:line="276" w:lineRule="auto"/>
        <w:ind w:left="426" w:hanging="426"/>
        <w:jc w:val="both"/>
        <w:rPr>
          <w:rFonts w:asciiTheme="minorHAnsi" w:hAnsiTheme="minorHAnsi" w:cstheme="minorHAnsi"/>
          <w:b/>
          <w:bCs/>
        </w:rPr>
      </w:pPr>
      <w:r w:rsidRPr="008E4540">
        <w:rPr>
          <w:rFonts w:asciiTheme="minorHAnsi" w:hAnsiTheme="minorHAnsi" w:cstheme="minorHAnsi"/>
        </w:rPr>
        <w:t>Poprzez oryginał należy rozumieć dokument podpisany kwalifikowanym podpisem elektronicznym, zaufanym lub osobistym.</w:t>
      </w:r>
    </w:p>
    <w:p w14:paraId="5F50EA64" w14:textId="77777777" w:rsidR="00AA52A5" w:rsidRPr="008E4540" w:rsidRDefault="00AA52A5" w:rsidP="00AA52A5">
      <w:pPr>
        <w:pStyle w:val="Akapitzlist"/>
        <w:numPr>
          <w:ilvl w:val="2"/>
          <w:numId w:val="27"/>
        </w:numPr>
        <w:spacing w:line="276" w:lineRule="auto"/>
        <w:ind w:left="426" w:hanging="426"/>
        <w:jc w:val="both"/>
        <w:rPr>
          <w:rFonts w:asciiTheme="minorHAnsi" w:hAnsiTheme="minorHAnsi" w:cstheme="minorHAnsi"/>
          <w:b/>
          <w:bCs/>
        </w:rPr>
      </w:pPr>
      <w:r w:rsidRPr="008E4540">
        <w:rPr>
          <w:rFonts w:asciiTheme="minorHAnsi" w:hAnsiTheme="minorHAnsi" w:cstheme="minorHAnsi"/>
        </w:rPr>
        <w:t>Podpisy kwalifikowane wykorzystywane przez Wykonawców do podpisywania wszelkich plików muszą spełniać “Rozporządzenie Parlamentu Europejskiego i Rady w sprawie identyfikacji elektronicznej i usług zaufania w odniesieniu do transakcji elektronicznych na rynku wewnętrznym (</w:t>
      </w:r>
      <w:proofErr w:type="spellStart"/>
      <w:r w:rsidRPr="008E4540">
        <w:rPr>
          <w:rFonts w:asciiTheme="minorHAnsi" w:hAnsiTheme="minorHAnsi" w:cstheme="minorHAnsi"/>
        </w:rPr>
        <w:t>eIDAS</w:t>
      </w:r>
      <w:proofErr w:type="spellEnd"/>
      <w:r w:rsidRPr="008E4540">
        <w:rPr>
          <w:rFonts w:asciiTheme="minorHAnsi" w:hAnsiTheme="minorHAnsi" w:cstheme="minorHAnsi"/>
        </w:rPr>
        <w:t>) (UE) nr 910/2014 - od 1 lipca 2016 roku”.</w:t>
      </w:r>
    </w:p>
    <w:p w14:paraId="3E3CE5A8" w14:textId="77777777" w:rsidR="00AA52A5" w:rsidRPr="008E4540" w:rsidRDefault="00AA52A5" w:rsidP="00AA52A5">
      <w:pPr>
        <w:pStyle w:val="Akapitzlist"/>
        <w:numPr>
          <w:ilvl w:val="2"/>
          <w:numId w:val="27"/>
        </w:numPr>
        <w:spacing w:line="276" w:lineRule="auto"/>
        <w:ind w:left="426" w:hanging="426"/>
        <w:jc w:val="both"/>
        <w:rPr>
          <w:rFonts w:asciiTheme="minorHAnsi" w:hAnsiTheme="minorHAnsi" w:cstheme="minorHAnsi"/>
          <w:b/>
          <w:bCs/>
        </w:rPr>
      </w:pPr>
      <w:r w:rsidRPr="008E4540">
        <w:rPr>
          <w:rFonts w:asciiTheme="minorHAnsi" w:hAnsiTheme="minorHAnsi" w:cstheme="minorHAnsi"/>
        </w:rPr>
        <w:t xml:space="preserve">Zamawiający zwraca uwagę na ograniczenia wielkości plików podpisywanych profilem zaufanym, który wynosi maksymalnie 10 MB, oraz na ograniczenie wielkości plików podpisywanych w aplikacji </w:t>
      </w:r>
      <w:proofErr w:type="spellStart"/>
      <w:r w:rsidRPr="008E4540">
        <w:rPr>
          <w:rFonts w:asciiTheme="minorHAnsi" w:hAnsiTheme="minorHAnsi" w:cstheme="minorHAnsi"/>
        </w:rPr>
        <w:t>eDoApp</w:t>
      </w:r>
      <w:proofErr w:type="spellEnd"/>
      <w:r w:rsidRPr="008E4540">
        <w:rPr>
          <w:rFonts w:asciiTheme="minorHAnsi" w:hAnsiTheme="minorHAnsi" w:cstheme="minorHAnsi"/>
        </w:rPr>
        <w:t xml:space="preserve"> służącej do składania podpisu osobistego, który wynosi maksymalnie 5 MB.</w:t>
      </w:r>
    </w:p>
    <w:p w14:paraId="41432404" w14:textId="77777777" w:rsidR="00AA52A5" w:rsidRPr="008E4540" w:rsidRDefault="00AA52A5" w:rsidP="00AA52A5">
      <w:pPr>
        <w:pStyle w:val="Akapitzlist"/>
        <w:numPr>
          <w:ilvl w:val="2"/>
          <w:numId w:val="27"/>
        </w:numPr>
        <w:spacing w:line="276" w:lineRule="auto"/>
        <w:ind w:left="426" w:hanging="426"/>
        <w:jc w:val="both"/>
        <w:rPr>
          <w:rFonts w:asciiTheme="minorHAnsi" w:hAnsiTheme="minorHAnsi" w:cstheme="minorHAnsi"/>
          <w:b/>
          <w:bCs/>
        </w:rPr>
      </w:pPr>
      <w:r w:rsidRPr="008E4540">
        <w:rPr>
          <w:rFonts w:asciiTheme="minorHAnsi" w:hAnsiTheme="minorHAnsi" w:cstheme="minorHAnsi"/>
        </w:rPr>
        <w:t>Zamawiający zaleca aby w przypadku podpisywania pliku przez kilka osób, stosować podpisy tego samego rodzaju. Podpisywanie różnymi rodzajami podpisów np. osobistym i kwalifikowanym może doprowadzić do problemów z weryfikacją plików.</w:t>
      </w:r>
    </w:p>
    <w:p w14:paraId="47C979F4" w14:textId="77777777" w:rsidR="00AA52A5" w:rsidRPr="008E4540" w:rsidRDefault="00AA52A5" w:rsidP="00AA52A5">
      <w:pPr>
        <w:pStyle w:val="Akapitzlist"/>
        <w:numPr>
          <w:ilvl w:val="2"/>
          <w:numId w:val="27"/>
        </w:numPr>
        <w:spacing w:line="276" w:lineRule="auto"/>
        <w:ind w:left="426" w:hanging="426"/>
        <w:jc w:val="both"/>
        <w:rPr>
          <w:rFonts w:asciiTheme="minorHAnsi" w:hAnsiTheme="minorHAnsi" w:cstheme="minorHAnsi"/>
          <w:b/>
          <w:bCs/>
        </w:rPr>
      </w:pPr>
      <w:r w:rsidRPr="008E4540">
        <w:rPr>
          <w:rFonts w:asciiTheme="minorHAnsi" w:hAnsiTheme="minorHAnsi" w:cstheme="minorHAnsi"/>
        </w:rPr>
        <w:t>Maksymalny rozmiar jednego pliku przesyłanego za pośrednictwem dedykowanych formularzy do: złożenia, zmiany, wycofania oferty wynosi 150 MB natomiast przy komunikacji wielkość pliku to maksymalnie 500 MB.</w:t>
      </w:r>
    </w:p>
    <w:p w14:paraId="175870F1" w14:textId="77777777" w:rsidR="00AA52A5" w:rsidRPr="00B41829" w:rsidRDefault="00AA52A5" w:rsidP="00AA52A5">
      <w:pPr>
        <w:pStyle w:val="Akapitzlist"/>
        <w:numPr>
          <w:ilvl w:val="2"/>
          <w:numId w:val="27"/>
        </w:numPr>
        <w:spacing w:line="276" w:lineRule="auto"/>
        <w:ind w:left="426" w:hanging="426"/>
        <w:jc w:val="both"/>
        <w:rPr>
          <w:rFonts w:asciiTheme="minorHAnsi" w:hAnsiTheme="minorHAnsi" w:cstheme="minorHAnsi"/>
          <w:b/>
          <w:bCs/>
        </w:rPr>
      </w:pPr>
      <w:r w:rsidRPr="008E4540">
        <w:rPr>
          <w:rFonts w:asciiTheme="minorHAnsi" w:hAnsiTheme="minorHAnsi" w:cstheme="minorHAnsi"/>
        </w:rPr>
        <w:t>Zamawiający rekomenduje wykorzystanie formatów: .pdf .</w:t>
      </w:r>
      <w:proofErr w:type="spellStart"/>
      <w:r w:rsidRPr="008E4540">
        <w:rPr>
          <w:rFonts w:asciiTheme="minorHAnsi" w:hAnsiTheme="minorHAnsi" w:cstheme="minorHAnsi"/>
        </w:rPr>
        <w:t>doc</w:t>
      </w:r>
      <w:proofErr w:type="spellEnd"/>
      <w:r w:rsidRPr="008E4540">
        <w:rPr>
          <w:rFonts w:asciiTheme="minorHAnsi" w:hAnsiTheme="minorHAnsi" w:cstheme="minorHAnsi"/>
        </w:rPr>
        <w:t xml:space="preserve"> .xls .jpg (.</w:t>
      </w:r>
      <w:proofErr w:type="spellStart"/>
      <w:r w:rsidRPr="008E4540">
        <w:rPr>
          <w:rFonts w:asciiTheme="minorHAnsi" w:hAnsiTheme="minorHAnsi" w:cstheme="minorHAnsi"/>
        </w:rPr>
        <w:t>jpeg</w:t>
      </w:r>
      <w:proofErr w:type="spellEnd"/>
      <w:r w:rsidRPr="008E4540">
        <w:rPr>
          <w:rFonts w:asciiTheme="minorHAnsi" w:hAnsiTheme="minorHAnsi" w:cstheme="minorHAnsi"/>
        </w:rPr>
        <w:t>) ze szczególnym wskazaniem na .pdf.</w:t>
      </w:r>
    </w:p>
    <w:p w14:paraId="36F18539" w14:textId="77777777" w:rsidR="00AA52A5" w:rsidRPr="00B41829" w:rsidRDefault="00AA52A5" w:rsidP="00AA52A5">
      <w:pPr>
        <w:pStyle w:val="Akapitzlist"/>
        <w:numPr>
          <w:ilvl w:val="2"/>
          <w:numId w:val="27"/>
        </w:numPr>
        <w:spacing w:line="276" w:lineRule="auto"/>
        <w:ind w:left="426" w:hanging="426"/>
        <w:jc w:val="both"/>
        <w:rPr>
          <w:rFonts w:asciiTheme="minorHAnsi" w:hAnsiTheme="minorHAnsi" w:cstheme="minorHAnsi"/>
          <w:b/>
          <w:bCs/>
        </w:rPr>
      </w:pPr>
      <w:r w:rsidRPr="00B41829">
        <w:rPr>
          <w:rFonts w:asciiTheme="minorHAnsi" w:hAnsiTheme="minorHAnsi" w:cstheme="minorHAnsi"/>
        </w:rPr>
        <w:t>W celu ewentualnej kompresji danych Zamawiający rekomenduje wykorzystanie jednego z formatów: .zip lub .7Z.</w:t>
      </w:r>
    </w:p>
    <w:p w14:paraId="6A90B3F8" w14:textId="77777777" w:rsidR="00AA52A5" w:rsidRPr="008E4540" w:rsidRDefault="00AA52A5" w:rsidP="00AA52A5">
      <w:pPr>
        <w:pStyle w:val="Akapitzlist"/>
        <w:numPr>
          <w:ilvl w:val="2"/>
          <w:numId w:val="27"/>
        </w:numPr>
        <w:spacing w:line="276" w:lineRule="auto"/>
        <w:ind w:left="426" w:hanging="426"/>
        <w:jc w:val="both"/>
        <w:rPr>
          <w:rFonts w:asciiTheme="minorHAnsi" w:hAnsiTheme="minorHAnsi" w:cstheme="minorHAnsi"/>
          <w:b/>
          <w:bCs/>
        </w:rPr>
      </w:pPr>
      <w:r w:rsidRPr="008E4540">
        <w:rPr>
          <w:rFonts w:asciiTheme="minorHAnsi" w:hAnsiTheme="minorHAnsi" w:cstheme="minorHAnsi"/>
        </w:rPr>
        <w:lastRenderedPageBreak/>
        <w:t>Jeśli Wykonawca pakuje dokumenty np. w plik ZIP zaleca się wcześniejsze podpisanie każdego ze skompresowanych plików.</w:t>
      </w:r>
    </w:p>
    <w:p w14:paraId="4C55303F" w14:textId="77777777" w:rsidR="00AA52A5" w:rsidRPr="008E4540" w:rsidRDefault="00AA52A5" w:rsidP="00AA52A5">
      <w:pPr>
        <w:pStyle w:val="Akapitzlist"/>
        <w:numPr>
          <w:ilvl w:val="2"/>
          <w:numId w:val="27"/>
        </w:numPr>
        <w:spacing w:line="276" w:lineRule="auto"/>
        <w:ind w:left="426" w:hanging="426"/>
        <w:jc w:val="both"/>
        <w:rPr>
          <w:rFonts w:asciiTheme="minorHAnsi" w:hAnsiTheme="minorHAnsi" w:cstheme="minorHAnsi"/>
          <w:b/>
          <w:bCs/>
        </w:rPr>
      </w:pPr>
      <w:bookmarkStart w:id="8" w:name="_Hlk63835213"/>
      <w:r w:rsidRPr="008E4540">
        <w:rPr>
          <w:rFonts w:asciiTheme="minorHAnsi" w:hAnsiTheme="minorHAnsi" w:cstheme="minorHAnsi"/>
        </w:rPr>
        <w:t>Zamawiający rekomenduje, by nie stosować powszechnych formatów: .</w:t>
      </w:r>
      <w:proofErr w:type="spellStart"/>
      <w:r w:rsidRPr="008E4540">
        <w:rPr>
          <w:rFonts w:asciiTheme="minorHAnsi" w:hAnsiTheme="minorHAnsi" w:cstheme="minorHAnsi"/>
        </w:rPr>
        <w:t>rar</w:t>
      </w:r>
      <w:proofErr w:type="spellEnd"/>
      <w:r w:rsidRPr="008E4540">
        <w:rPr>
          <w:rFonts w:asciiTheme="minorHAnsi" w:hAnsiTheme="minorHAnsi" w:cstheme="minorHAnsi"/>
        </w:rPr>
        <w:t xml:space="preserve"> .gif .</w:t>
      </w:r>
      <w:proofErr w:type="spellStart"/>
      <w:r w:rsidRPr="008E4540">
        <w:rPr>
          <w:rFonts w:asciiTheme="minorHAnsi" w:hAnsiTheme="minorHAnsi" w:cstheme="minorHAnsi"/>
        </w:rPr>
        <w:t>bmp</w:t>
      </w:r>
      <w:proofErr w:type="spellEnd"/>
      <w:r w:rsidRPr="008E4540">
        <w:rPr>
          <w:rFonts w:asciiTheme="minorHAnsi" w:hAnsiTheme="minorHAnsi" w:cstheme="minorHAnsi"/>
        </w:rPr>
        <w:t xml:space="preserve"> .</w:t>
      </w:r>
      <w:proofErr w:type="spellStart"/>
      <w:r w:rsidRPr="008E4540">
        <w:rPr>
          <w:rFonts w:asciiTheme="minorHAnsi" w:hAnsiTheme="minorHAnsi" w:cstheme="minorHAnsi"/>
        </w:rPr>
        <w:t>numbers</w:t>
      </w:r>
      <w:proofErr w:type="spellEnd"/>
      <w:r w:rsidRPr="008E4540">
        <w:rPr>
          <w:rFonts w:asciiTheme="minorHAnsi" w:hAnsiTheme="minorHAnsi" w:cstheme="minorHAnsi"/>
        </w:rPr>
        <w:t xml:space="preserve"> .</w:t>
      </w:r>
      <w:proofErr w:type="spellStart"/>
      <w:r w:rsidRPr="008E4540">
        <w:rPr>
          <w:rFonts w:asciiTheme="minorHAnsi" w:hAnsiTheme="minorHAnsi" w:cstheme="minorHAnsi"/>
        </w:rPr>
        <w:t>pages</w:t>
      </w:r>
      <w:proofErr w:type="spellEnd"/>
      <w:r w:rsidRPr="008E4540">
        <w:rPr>
          <w:rFonts w:asciiTheme="minorHAnsi" w:hAnsiTheme="minorHAnsi" w:cstheme="minorHAnsi"/>
        </w:rPr>
        <w:t>, gdyż nie są one dopuszczone w Rozporządzeniu Rady Ministrów z dnia 12 kwietnia 2012 r. w sprawie Krajowych Ram Interoperacyjności, minimalnych wymagań dla rejestrów publicznych i wymiany informacji w postaci elektronicznej oraz minimalnych wymagań dla systemów teleinformatycznych</w:t>
      </w:r>
      <w:r>
        <w:rPr>
          <w:rFonts w:asciiTheme="minorHAnsi" w:hAnsiTheme="minorHAnsi" w:cstheme="minorHAnsi"/>
        </w:rPr>
        <w:t>.</w:t>
      </w:r>
    </w:p>
    <w:bookmarkEnd w:id="8"/>
    <w:p w14:paraId="7B28C417" w14:textId="77777777" w:rsidR="00AA52A5" w:rsidRPr="008E4540" w:rsidRDefault="00AA52A5" w:rsidP="00AA52A5">
      <w:pPr>
        <w:pStyle w:val="Akapitzlist"/>
        <w:numPr>
          <w:ilvl w:val="2"/>
          <w:numId w:val="27"/>
        </w:numPr>
        <w:spacing w:line="276" w:lineRule="auto"/>
        <w:ind w:left="426" w:hanging="426"/>
        <w:jc w:val="both"/>
        <w:rPr>
          <w:rFonts w:asciiTheme="minorHAnsi" w:hAnsiTheme="minorHAnsi" w:cstheme="minorHAnsi"/>
          <w:b/>
          <w:bCs/>
        </w:rPr>
      </w:pPr>
      <w:r w:rsidRPr="008E4540">
        <w:rPr>
          <w:rFonts w:asciiTheme="minorHAnsi" w:hAnsiTheme="minorHAnsi" w:cstheme="minorHAnsi"/>
        </w:rPr>
        <w:t xml:space="preserve">Ze względu na niskie ryzyko naruszenia integralności pliku oraz łatwiejszą weryfikację podpisu Zamawiający zaleca, w miarę możliwości, przekonwertowanie plików składających się na ofertę na format .pdf i opatrzenie ich podpisem kwalifikowanym </w:t>
      </w:r>
      <w:proofErr w:type="spellStart"/>
      <w:r w:rsidRPr="008E4540">
        <w:rPr>
          <w:rFonts w:asciiTheme="minorHAnsi" w:hAnsiTheme="minorHAnsi" w:cstheme="minorHAnsi"/>
        </w:rPr>
        <w:t>PAdES</w:t>
      </w:r>
      <w:proofErr w:type="spellEnd"/>
      <w:r w:rsidRPr="008E4540">
        <w:rPr>
          <w:rFonts w:asciiTheme="minorHAnsi" w:hAnsiTheme="minorHAnsi" w:cstheme="minorHAnsi"/>
        </w:rPr>
        <w:t>.</w:t>
      </w:r>
    </w:p>
    <w:p w14:paraId="65F79313" w14:textId="77777777" w:rsidR="00AA52A5" w:rsidRPr="008E4540" w:rsidRDefault="00AA52A5" w:rsidP="00AA52A5">
      <w:pPr>
        <w:pStyle w:val="Akapitzlist"/>
        <w:numPr>
          <w:ilvl w:val="2"/>
          <w:numId w:val="27"/>
        </w:numPr>
        <w:spacing w:line="276" w:lineRule="auto"/>
        <w:ind w:left="426" w:hanging="426"/>
        <w:jc w:val="both"/>
        <w:rPr>
          <w:rFonts w:asciiTheme="minorHAnsi" w:hAnsiTheme="minorHAnsi" w:cstheme="minorHAnsi"/>
          <w:b/>
          <w:bCs/>
        </w:rPr>
      </w:pPr>
      <w:r w:rsidRPr="008E4540">
        <w:rPr>
          <w:rFonts w:asciiTheme="minorHAnsi" w:hAnsiTheme="minorHAnsi" w:cstheme="minorHAnsi"/>
        </w:rPr>
        <w:t xml:space="preserve">Pliki w innych formatach niż PDF zaleca się opatrzyć zewnętrznym podpisem </w:t>
      </w:r>
      <w:proofErr w:type="spellStart"/>
      <w:r w:rsidRPr="008E4540">
        <w:rPr>
          <w:rFonts w:asciiTheme="minorHAnsi" w:hAnsiTheme="minorHAnsi" w:cstheme="minorHAnsi"/>
        </w:rPr>
        <w:t>XAdES</w:t>
      </w:r>
      <w:proofErr w:type="spellEnd"/>
      <w:r w:rsidRPr="008E4540">
        <w:rPr>
          <w:rFonts w:asciiTheme="minorHAnsi" w:hAnsiTheme="minorHAnsi" w:cstheme="minorHAnsi"/>
        </w:rPr>
        <w:t>. Wykonawca powinien pamiętać, aby plik z podpisem przekazywać łącznie z dokumentem podpisywanym.</w:t>
      </w:r>
    </w:p>
    <w:p w14:paraId="65D22F52" w14:textId="77777777" w:rsidR="00AA52A5" w:rsidRPr="008E4540" w:rsidRDefault="00AA52A5" w:rsidP="00AA52A5">
      <w:pPr>
        <w:pStyle w:val="Akapitzlist"/>
        <w:numPr>
          <w:ilvl w:val="2"/>
          <w:numId w:val="27"/>
        </w:numPr>
        <w:spacing w:line="276" w:lineRule="auto"/>
        <w:ind w:left="426" w:hanging="426"/>
        <w:jc w:val="both"/>
        <w:rPr>
          <w:rFonts w:asciiTheme="minorHAnsi" w:hAnsiTheme="minorHAnsi" w:cstheme="minorHAnsi"/>
          <w:b/>
          <w:bCs/>
        </w:rPr>
      </w:pPr>
      <w:r w:rsidRPr="008E4540">
        <w:rPr>
          <w:rFonts w:asciiTheme="minorHAnsi" w:hAnsiTheme="minorHAnsi" w:cstheme="minorHAnsi"/>
        </w:rPr>
        <w:t>Podczas podpisywania plików zaleca się stosowanie algorytmu skrótu SHA2 zamiast SHA1.</w:t>
      </w:r>
    </w:p>
    <w:p w14:paraId="4B6E3A73" w14:textId="77777777" w:rsidR="00AA52A5" w:rsidRPr="008E4540" w:rsidRDefault="00AA52A5" w:rsidP="00AA52A5">
      <w:pPr>
        <w:pStyle w:val="Akapitzlist"/>
        <w:numPr>
          <w:ilvl w:val="2"/>
          <w:numId w:val="27"/>
        </w:numPr>
        <w:spacing w:line="276" w:lineRule="auto"/>
        <w:ind w:left="426" w:hanging="426"/>
        <w:jc w:val="both"/>
        <w:rPr>
          <w:rFonts w:asciiTheme="minorHAnsi" w:hAnsiTheme="minorHAnsi" w:cstheme="minorHAnsi"/>
          <w:b/>
          <w:bCs/>
        </w:rPr>
      </w:pPr>
      <w:r w:rsidRPr="008E4540">
        <w:rPr>
          <w:rFonts w:asciiTheme="minorHAnsi" w:hAnsiTheme="minorHAnsi" w:cstheme="minorHAnsi"/>
        </w:rPr>
        <w:t>Zamawiający rekomenduje wykorzystanie podpisu z kwalifikowanym znacznikiem czasu.</w:t>
      </w:r>
    </w:p>
    <w:p w14:paraId="5EC52990" w14:textId="6F91800A" w:rsidR="00AA52A5" w:rsidRPr="008E4540" w:rsidRDefault="00AA52A5" w:rsidP="00AA52A5">
      <w:pPr>
        <w:pStyle w:val="Akapitzlist"/>
        <w:numPr>
          <w:ilvl w:val="2"/>
          <w:numId w:val="27"/>
        </w:numPr>
        <w:spacing w:line="276" w:lineRule="auto"/>
        <w:ind w:left="426" w:hanging="426"/>
        <w:jc w:val="both"/>
        <w:rPr>
          <w:rFonts w:asciiTheme="minorHAnsi" w:hAnsiTheme="minorHAnsi" w:cstheme="minorHAnsi"/>
          <w:b/>
          <w:bCs/>
        </w:rPr>
      </w:pPr>
      <w:r w:rsidRPr="008E4540">
        <w:rPr>
          <w:rFonts w:asciiTheme="minorHAnsi" w:hAnsiTheme="minorHAnsi" w:cstheme="minorHAnsi"/>
        </w:rPr>
        <w:t>Zamawiający, zgodnie z Rozporządzeniem Prezesa Rady Ministrów z dnia 30 grudnia 2020r. w sprawie sposobu sporządzania i przekazywania informacji oraz wymagań technicznych dla dokumentów elektronicznych oraz środków komunikacji elektronicznej w postępowaniu o udzielenie zamówienia publicznego lub konkursie określa niezbędne wymagania sprzętowo - aplikacyjne umożliwiające pracę na platformazakupowa.pl, tj.:</w:t>
      </w:r>
    </w:p>
    <w:p w14:paraId="1212EEB4" w14:textId="5681A0D1" w:rsidR="00AA52A5" w:rsidRPr="00AA52A5" w:rsidRDefault="00AA52A5" w:rsidP="00AA52A5">
      <w:pPr>
        <w:pStyle w:val="Akapitzlist"/>
        <w:numPr>
          <w:ilvl w:val="1"/>
          <w:numId w:val="12"/>
        </w:numPr>
        <w:spacing w:before="120" w:after="120" w:line="269" w:lineRule="auto"/>
        <w:ind w:left="709"/>
        <w:jc w:val="both"/>
        <w:rPr>
          <w:rFonts w:asciiTheme="minorHAnsi" w:hAnsiTheme="minorHAnsi" w:cstheme="minorHAnsi"/>
        </w:rPr>
      </w:pPr>
      <w:r w:rsidRPr="00AA52A5">
        <w:rPr>
          <w:rFonts w:asciiTheme="minorHAnsi" w:hAnsiTheme="minorHAnsi" w:cstheme="minorHAnsi"/>
        </w:rPr>
        <w:t xml:space="preserve">stały dostęp do sieci Internet o gwarantowanej przepustowości nie mniejszej niż 512 </w:t>
      </w:r>
      <w:proofErr w:type="spellStart"/>
      <w:r w:rsidRPr="00AA52A5">
        <w:rPr>
          <w:rFonts w:asciiTheme="minorHAnsi" w:hAnsiTheme="minorHAnsi" w:cstheme="minorHAnsi"/>
        </w:rPr>
        <w:t>kb</w:t>
      </w:r>
      <w:proofErr w:type="spellEnd"/>
      <w:r w:rsidRPr="00AA52A5">
        <w:rPr>
          <w:rFonts w:asciiTheme="minorHAnsi" w:hAnsiTheme="minorHAnsi" w:cstheme="minorHAnsi"/>
        </w:rPr>
        <w:t>/s,</w:t>
      </w:r>
    </w:p>
    <w:p w14:paraId="7B5C36A5" w14:textId="77777777" w:rsidR="00AA52A5" w:rsidRDefault="00AA52A5" w:rsidP="00AA52A5">
      <w:pPr>
        <w:pStyle w:val="Akapitzlist"/>
        <w:numPr>
          <w:ilvl w:val="1"/>
          <w:numId w:val="12"/>
        </w:numPr>
        <w:spacing w:before="120" w:after="120" w:line="269" w:lineRule="auto"/>
        <w:ind w:left="709"/>
        <w:jc w:val="both"/>
        <w:rPr>
          <w:rFonts w:asciiTheme="minorHAnsi" w:hAnsiTheme="minorHAnsi" w:cstheme="minorHAnsi"/>
        </w:rPr>
      </w:pPr>
      <w:r w:rsidRPr="00092870">
        <w:rPr>
          <w:rFonts w:asciiTheme="minorHAnsi" w:hAnsiTheme="minorHAnsi" w:cstheme="minorHAnsi"/>
        </w:rPr>
        <w:t>komputer klasy PC lub MAC o następującej konfiguracji: pamięć min. 2 GB Ram, procesor Intel IV 2 GHZ lub jego nowsza wersja, jeden z systemów operacyjnych - MS Windows 7, Mac Os x 10 4, Linux, lub ich nowsze wersje,</w:t>
      </w:r>
    </w:p>
    <w:p w14:paraId="1BA94E2E" w14:textId="77777777" w:rsidR="00AA52A5" w:rsidRDefault="00AA52A5" w:rsidP="00AA52A5">
      <w:pPr>
        <w:pStyle w:val="Akapitzlist"/>
        <w:numPr>
          <w:ilvl w:val="1"/>
          <w:numId w:val="12"/>
        </w:numPr>
        <w:spacing w:before="120" w:after="120" w:line="269" w:lineRule="auto"/>
        <w:ind w:left="709"/>
        <w:jc w:val="both"/>
        <w:rPr>
          <w:rFonts w:asciiTheme="minorHAnsi" w:hAnsiTheme="minorHAnsi" w:cstheme="minorHAnsi"/>
        </w:rPr>
      </w:pPr>
      <w:r w:rsidRPr="00AA52A5">
        <w:rPr>
          <w:rFonts w:asciiTheme="minorHAnsi" w:hAnsiTheme="minorHAnsi" w:cstheme="minorHAnsi"/>
        </w:rPr>
        <w:t>zainstalowana dowolna, inna przeglądarka internetowa niż Internet Explorer,</w:t>
      </w:r>
    </w:p>
    <w:p w14:paraId="49290677" w14:textId="77777777" w:rsidR="00AA52A5" w:rsidRDefault="00AA52A5" w:rsidP="00AA52A5">
      <w:pPr>
        <w:pStyle w:val="Akapitzlist"/>
        <w:numPr>
          <w:ilvl w:val="1"/>
          <w:numId w:val="12"/>
        </w:numPr>
        <w:spacing w:before="120" w:after="120" w:line="269" w:lineRule="auto"/>
        <w:ind w:left="709"/>
        <w:jc w:val="both"/>
        <w:rPr>
          <w:rFonts w:asciiTheme="minorHAnsi" w:hAnsiTheme="minorHAnsi" w:cstheme="minorHAnsi"/>
        </w:rPr>
      </w:pPr>
      <w:r w:rsidRPr="00AA52A5">
        <w:rPr>
          <w:rFonts w:asciiTheme="minorHAnsi" w:hAnsiTheme="minorHAnsi" w:cstheme="minorHAnsi"/>
        </w:rPr>
        <w:t>włączona obsługa JavaScript,</w:t>
      </w:r>
    </w:p>
    <w:p w14:paraId="45E9CF35" w14:textId="77777777" w:rsidR="00AA52A5" w:rsidRDefault="00AA52A5" w:rsidP="00AA52A5">
      <w:pPr>
        <w:pStyle w:val="Akapitzlist"/>
        <w:numPr>
          <w:ilvl w:val="1"/>
          <w:numId w:val="12"/>
        </w:numPr>
        <w:spacing w:before="120" w:after="120" w:line="269" w:lineRule="auto"/>
        <w:ind w:left="709"/>
        <w:jc w:val="both"/>
        <w:rPr>
          <w:rFonts w:asciiTheme="minorHAnsi" w:hAnsiTheme="minorHAnsi" w:cstheme="minorHAnsi"/>
        </w:rPr>
      </w:pPr>
      <w:r w:rsidRPr="00AA52A5">
        <w:rPr>
          <w:rFonts w:asciiTheme="minorHAnsi" w:hAnsiTheme="minorHAnsi" w:cstheme="minorHAnsi"/>
        </w:rPr>
        <w:t xml:space="preserve">zainstalowany program Adobe </w:t>
      </w:r>
      <w:proofErr w:type="spellStart"/>
      <w:r w:rsidRPr="00AA52A5">
        <w:rPr>
          <w:rFonts w:asciiTheme="minorHAnsi" w:hAnsiTheme="minorHAnsi" w:cstheme="minorHAnsi"/>
        </w:rPr>
        <w:t>Acrobat</w:t>
      </w:r>
      <w:proofErr w:type="spellEnd"/>
      <w:r w:rsidRPr="00AA52A5">
        <w:rPr>
          <w:rFonts w:asciiTheme="minorHAnsi" w:hAnsiTheme="minorHAnsi" w:cstheme="minorHAnsi"/>
        </w:rPr>
        <w:t xml:space="preserve"> Reader lub inny obsługujący format plików .pdf,</w:t>
      </w:r>
    </w:p>
    <w:p w14:paraId="35BF0523" w14:textId="77777777" w:rsidR="00AA52A5" w:rsidRDefault="00AA52A5" w:rsidP="00AA52A5">
      <w:pPr>
        <w:pStyle w:val="Akapitzlist"/>
        <w:numPr>
          <w:ilvl w:val="1"/>
          <w:numId w:val="12"/>
        </w:numPr>
        <w:spacing w:before="120" w:after="120" w:line="269" w:lineRule="auto"/>
        <w:ind w:left="709"/>
        <w:jc w:val="both"/>
        <w:rPr>
          <w:rFonts w:asciiTheme="minorHAnsi" w:hAnsiTheme="minorHAnsi" w:cstheme="minorHAnsi"/>
        </w:rPr>
      </w:pPr>
      <w:r w:rsidRPr="00AA52A5">
        <w:rPr>
          <w:rFonts w:asciiTheme="minorHAnsi" w:hAnsiTheme="minorHAnsi" w:cstheme="minorHAnsi"/>
        </w:rPr>
        <w:t>Szyfrowanie na platformazakupowa.pl odbywa się za pomocą protokołu TLS 1.3.</w:t>
      </w:r>
    </w:p>
    <w:p w14:paraId="7C34E43B" w14:textId="79CD426D" w:rsidR="00AA52A5" w:rsidRDefault="00AA52A5" w:rsidP="00AA52A5">
      <w:pPr>
        <w:pStyle w:val="Akapitzlist"/>
        <w:numPr>
          <w:ilvl w:val="1"/>
          <w:numId w:val="12"/>
        </w:numPr>
        <w:spacing w:before="120" w:after="120" w:line="269" w:lineRule="auto"/>
        <w:ind w:left="709"/>
        <w:jc w:val="both"/>
        <w:rPr>
          <w:rFonts w:asciiTheme="minorHAnsi" w:hAnsiTheme="minorHAnsi" w:cstheme="minorHAnsi"/>
        </w:rPr>
      </w:pPr>
      <w:r w:rsidRPr="00AA52A5">
        <w:rPr>
          <w:rFonts w:asciiTheme="minorHAnsi" w:hAnsiTheme="minorHAnsi" w:cstheme="minorHAnsi"/>
        </w:rPr>
        <w:t>Oznaczenie czasu odbioru danych przez platformę zakupową stanowi datę oraz dokładny czas (</w:t>
      </w:r>
      <w:proofErr w:type="spellStart"/>
      <w:r w:rsidRPr="00AA52A5">
        <w:rPr>
          <w:rFonts w:asciiTheme="minorHAnsi" w:hAnsiTheme="minorHAnsi" w:cstheme="minorHAnsi"/>
        </w:rPr>
        <w:t>hh:mm:ss</w:t>
      </w:r>
      <w:proofErr w:type="spellEnd"/>
      <w:r w:rsidRPr="00AA52A5">
        <w:rPr>
          <w:rFonts w:asciiTheme="minorHAnsi" w:hAnsiTheme="minorHAnsi" w:cstheme="minorHAnsi"/>
        </w:rPr>
        <w:t>) generowany wg. czasu lokalnego serwera synchronizowanego z zegarem Głównego Urzędu Miar.</w:t>
      </w:r>
    </w:p>
    <w:p w14:paraId="66CF7AC4" w14:textId="063FFD83" w:rsidR="00767697" w:rsidRPr="00B41829" w:rsidRDefault="00767697">
      <w:pPr>
        <w:pStyle w:val="Akapitzlist"/>
        <w:numPr>
          <w:ilvl w:val="0"/>
          <w:numId w:val="20"/>
        </w:numPr>
        <w:spacing w:before="240" w:line="276" w:lineRule="auto"/>
        <w:ind w:left="709"/>
        <w:jc w:val="both"/>
        <w:rPr>
          <w:rFonts w:asciiTheme="minorHAnsi" w:eastAsiaTheme="majorEastAsia" w:hAnsiTheme="minorHAnsi" w:cstheme="minorHAnsi"/>
          <w:b/>
          <w:bCs/>
          <w:lang w:eastAsia="en-US"/>
        </w:rPr>
      </w:pPr>
      <w:r w:rsidRPr="00DF7036">
        <w:rPr>
          <w:rFonts w:asciiTheme="minorHAnsi" w:hAnsiTheme="minorHAnsi" w:cstheme="minorHAnsi"/>
          <w:b/>
          <w:bCs/>
        </w:rPr>
        <w:t>SPOSÓB POROZUMIEWANIA SIĘ ZAMAWIAJĄCEGO Z WYKONAWCAMI</w:t>
      </w:r>
    </w:p>
    <w:p w14:paraId="23FAF861" w14:textId="77777777" w:rsidR="00B41829" w:rsidRPr="00C5373D" w:rsidRDefault="00B41829" w:rsidP="00B07380">
      <w:pPr>
        <w:pStyle w:val="Akapitzlist"/>
        <w:numPr>
          <w:ilvl w:val="0"/>
          <w:numId w:val="29"/>
        </w:numPr>
        <w:spacing w:line="276" w:lineRule="auto"/>
        <w:ind w:left="426"/>
        <w:jc w:val="both"/>
        <w:rPr>
          <w:rFonts w:asciiTheme="minorHAnsi" w:hAnsiTheme="minorHAnsi" w:cstheme="minorHAnsi"/>
        </w:rPr>
      </w:pPr>
      <w:r w:rsidRPr="00C5373D">
        <w:rPr>
          <w:rFonts w:asciiTheme="minorHAnsi" w:hAnsiTheme="minorHAnsi" w:cstheme="minorHAnsi"/>
        </w:rPr>
        <w:t>Postępowanie prowadzone jest w języku polskim.</w:t>
      </w:r>
    </w:p>
    <w:p w14:paraId="6E1771A2" w14:textId="77777777" w:rsidR="00B41829" w:rsidRDefault="00B41829" w:rsidP="00B07380">
      <w:pPr>
        <w:pStyle w:val="Akapitzlist"/>
        <w:numPr>
          <w:ilvl w:val="0"/>
          <w:numId w:val="29"/>
        </w:numPr>
        <w:spacing w:line="276" w:lineRule="auto"/>
        <w:ind w:left="426"/>
        <w:jc w:val="both"/>
        <w:rPr>
          <w:rFonts w:asciiTheme="minorHAnsi" w:hAnsiTheme="minorHAnsi" w:cstheme="minorHAnsi"/>
        </w:rPr>
      </w:pPr>
      <w:r w:rsidRPr="00C5373D">
        <w:rPr>
          <w:rFonts w:asciiTheme="minorHAnsi" w:hAnsiTheme="minorHAnsi" w:cstheme="minorHAnsi"/>
        </w:rPr>
        <w:t xml:space="preserve">W niniejszym postępowaniu komunikacja Zamawiającego z Wykonawcami odbywa się za pośrednictwem środków komunikacji elektronicznej: Platformy </w:t>
      </w:r>
      <w:hyperlink r:id="rId9" w:history="1">
        <w:r w:rsidRPr="00C5373D">
          <w:rPr>
            <w:rStyle w:val="Hipercze"/>
            <w:rFonts w:asciiTheme="minorHAnsi" w:hAnsiTheme="minorHAnsi" w:cstheme="minorHAnsi"/>
          </w:rPr>
          <w:t>https://platformazakupowa.pl/komorniki</w:t>
        </w:r>
      </w:hyperlink>
      <w:r w:rsidRPr="00C5373D">
        <w:rPr>
          <w:rFonts w:asciiTheme="minorHAnsi" w:hAnsiTheme="minorHAnsi" w:cstheme="minorHAnsi"/>
        </w:rPr>
        <w:t>.</w:t>
      </w:r>
    </w:p>
    <w:p w14:paraId="146F503C" w14:textId="45E1EAB3" w:rsidR="00B41829" w:rsidRPr="00E1681D" w:rsidRDefault="00B41829" w:rsidP="00B07380">
      <w:pPr>
        <w:pStyle w:val="Akapitzlist"/>
        <w:numPr>
          <w:ilvl w:val="0"/>
          <w:numId w:val="29"/>
        </w:numPr>
        <w:spacing w:line="276" w:lineRule="auto"/>
        <w:ind w:left="426"/>
        <w:jc w:val="both"/>
        <w:rPr>
          <w:rFonts w:asciiTheme="minorHAnsi" w:hAnsiTheme="minorHAnsi" w:cstheme="minorHAnsi"/>
        </w:rPr>
      </w:pPr>
      <w:r w:rsidRPr="00E1681D">
        <w:rPr>
          <w:rFonts w:asciiTheme="minorHAnsi" w:hAnsiTheme="minorHAnsi" w:cstheme="minorHAnsi"/>
        </w:rPr>
        <w:lastRenderedPageBreak/>
        <w:t xml:space="preserve">Adres strony prowadzonego postępowania: </w:t>
      </w:r>
      <w:r w:rsidRPr="007D2FD5">
        <w:rPr>
          <w:rFonts w:asciiTheme="minorHAnsi" w:hAnsiTheme="minorHAnsi" w:cstheme="minorHAnsi"/>
        </w:rPr>
        <w:t>https://platformazakupowa.pl/transakcja/</w:t>
      </w:r>
      <w:r w:rsidR="00651424" w:rsidRPr="00651424">
        <w:t xml:space="preserve"> </w:t>
      </w:r>
      <w:r w:rsidR="00651424" w:rsidRPr="00651424">
        <w:rPr>
          <w:rFonts w:asciiTheme="minorHAnsi" w:hAnsiTheme="minorHAnsi" w:cstheme="minorHAnsi"/>
        </w:rPr>
        <w:t>1303934</w:t>
      </w:r>
      <w:r w:rsidR="00552E02">
        <w:rPr>
          <w:rFonts w:asciiTheme="minorHAnsi" w:hAnsiTheme="minorHAnsi" w:cstheme="minorHAnsi"/>
        </w:rPr>
        <w:t>.</w:t>
      </w:r>
    </w:p>
    <w:p w14:paraId="0D65D55B" w14:textId="77777777" w:rsidR="00B41829" w:rsidRPr="00E1681D" w:rsidRDefault="00B41829" w:rsidP="00B07380">
      <w:pPr>
        <w:pStyle w:val="Akapitzlist"/>
        <w:numPr>
          <w:ilvl w:val="0"/>
          <w:numId w:val="29"/>
        </w:numPr>
        <w:spacing w:line="276" w:lineRule="auto"/>
        <w:ind w:left="426"/>
        <w:jc w:val="both"/>
        <w:rPr>
          <w:rFonts w:asciiTheme="minorHAnsi" w:hAnsiTheme="minorHAnsi" w:cstheme="minorHAnsi"/>
        </w:rPr>
      </w:pPr>
      <w:r w:rsidRPr="00E1681D">
        <w:rPr>
          <w:rFonts w:asciiTheme="minorHAnsi" w:hAnsiTheme="minorHAnsi" w:cstheme="minorHAnsi"/>
        </w:rPr>
        <w:t>Za datę przekazania (wpływu) oświadczeń, wniosków, zawiadomień oraz informacji przyjmuje się datę ich przesłania za pośrednictwem Platformy poprzez kliknięcie przycisku „Wyślij wiadomość”, po którym pojawi się komunikat, że wiadomość została wysłana do Zamawiającego.</w:t>
      </w:r>
    </w:p>
    <w:p w14:paraId="16B6C972" w14:textId="77777777" w:rsidR="00B41829" w:rsidRPr="00C5373D" w:rsidRDefault="00B41829" w:rsidP="00B07380">
      <w:pPr>
        <w:pStyle w:val="Akapitzlist"/>
        <w:numPr>
          <w:ilvl w:val="0"/>
          <w:numId w:val="29"/>
        </w:numPr>
        <w:spacing w:line="276" w:lineRule="auto"/>
        <w:ind w:left="426"/>
        <w:jc w:val="both"/>
        <w:rPr>
          <w:rFonts w:asciiTheme="minorHAnsi" w:hAnsiTheme="minorHAnsi" w:cstheme="minorHAnsi"/>
        </w:rPr>
      </w:pPr>
      <w:r w:rsidRPr="00C5373D">
        <w:rPr>
          <w:rFonts w:asciiTheme="minorHAnsi" w:hAnsiTheme="minorHAnsi" w:cstheme="minorHAnsi"/>
        </w:rPr>
        <w:t>Korzystanie z Platformy przez Wykonawcę jest bezpłatne.</w:t>
      </w:r>
    </w:p>
    <w:p w14:paraId="7D5AD587" w14:textId="77777777" w:rsidR="00B41829" w:rsidRPr="00C5373D" w:rsidRDefault="00B41829" w:rsidP="00B07380">
      <w:pPr>
        <w:pStyle w:val="Akapitzlist"/>
        <w:numPr>
          <w:ilvl w:val="0"/>
          <w:numId w:val="29"/>
        </w:numPr>
        <w:spacing w:line="276" w:lineRule="auto"/>
        <w:ind w:left="426"/>
        <w:jc w:val="both"/>
        <w:rPr>
          <w:rFonts w:asciiTheme="minorHAnsi" w:hAnsiTheme="minorHAnsi" w:cstheme="minorHAnsi"/>
        </w:rPr>
      </w:pPr>
      <w:r w:rsidRPr="00C5373D">
        <w:rPr>
          <w:rFonts w:asciiTheme="minorHAnsi" w:hAnsiTheme="minorHAnsi" w:cstheme="minorHAnsi"/>
        </w:rPr>
        <w:t xml:space="preserve">Wymagania techniczne i organizacyjne sporządzania, wysyłania i odbierania korespondencji elektronicznej zostały opisane w Regulaminie Internetowej Platformy zakupowej platformazakupowa.pl Open </w:t>
      </w:r>
      <w:proofErr w:type="spellStart"/>
      <w:r w:rsidRPr="00C5373D">
        <w:rPr>
          <w:rFonts w:asciiTheme="minorHAnsi" w:hAnsiTheme="minorHAnsi" w:cstheme="minorHAnsi"/>
        </w:rPr>
        <w:t>Nexus</w:t>
      </w:r>
      <w:proofErr w:type="spellEnd"/>
      <w:r w:rsidRPr="00C5373D">
        <w:rPr>
          <w:rFonts w:asciiTheme="minorHAnsi" w:hAnsiTheme="minorHAnsi" w:cstheme="minorHAnsi"/>
        </w:rPr>
        <w:t xml:space="preserve"> Sp. z o.o.</w:t>
      </w:r>
    </w:p>
    <w:p w14:paraId="20BEA850" w14:textId="77777777" w:rsidR="00B41829" w:rsidRPr="00C5373D" w:rsidRDefault="00B41829" w:rsidP="00B07380">
      <w:pPr>
        <w:pStyle w:val="Akapitzlist"/>
        <w:numPr>
          <w:ilvl w:val="0"/>
          <w:numId w:val="29"/>
        </w:numPr>
        <w:spacing w:line="276" w:lineRule="auto"/>
        <w:ind w:left="426"/>
        <w:jc w:val="both"/>
        <w:rPr>
          <w:rFonts w:asciiTheme="minorHAnsi" w:hAnsiTheme="minorHAnsi" w:cstheme="minorHAnsi"/>
        </w:rPr>
      </w:pPr>
      <w:r w:rsidRPr="00C5373D">
        <w:rPr>
          <w:rFonts w:asciiTheme="minorHAnsi" w:hAnsiTheme="minorHAnsi" w:cstheme="minorHAnsi"/>
        </w:rPr>
        <w:t>Wszelką</w:t>
      </w:r>
      <w:r>
        <w:rPr>
          <w:rFonts w:asciiTheme="minorHAnsi" w:hAnsiTheme="minorHAnsi" w:cstheme="minorHAnsi"/>
        </w:rPr>
        <w:t xml:space="preserve"> </w:t>
      </w:r>
      <w:r w:rsidRPr="00C5373D">
        <w:rPr>
          <w:rFonts w:asciiTheme="minorHAnsi" w:hAnsiTheme="minorHAnsi" w:cstheme="minorHAnsi"/>
        </w:rPr>
        <w:t>korespondencję związaną z niniejszym postępowaniem należy przekazywać za pośrednictwem Platformy. Korespondencję uważa się za przekazaną w terminie, jeżeli dotrze do Zamawiającego przed upływem wymaganego terminu. Każda ze stron na żądanie drugiej niezwłocznie potwierdzi fakt otrzymania wiadomości elektronicznej.</w:t>
      </w:r>
    </w:p>
    <w:p w14:paraId="4D4BB9BD" w14:textId="77777777" w:rsidR="00B41829" w:rsidRPr="00C5373D" w:rsidRDefault="00B41829" w:rsidP="00B07380">
      <w:pPr>
        <w:pStyle w:val="Akapitzlist"/>
        <w:numPr>
          <w:ilvl w:val="0"/>
          <w:numId w:val="29"/>
        </w:numPr>
        <w:spacing w:line="276" w:lineRule="auto"/>
        <w:ind w:left="426"/>
        <w:jc w:val="both"/>
        <w:rPr>
          <w:rFonts w:asciiTheme="minorHAnsi" w:hAnsiTheme="minorHAnsi" w:cstheme="minorHAnsi"/>
        </w:rPr>
      </w:pPr>
      <w:r w:rsidRPr="00C5373D">
        <w:rPr>
          <w:rFonts w:asciiTheme="minorHAnsi" w:hAnsiTheme="minorHAnsi" w:cstheme="minorHAnsi"/>
        </w:rPr>
        <w:t>Wykonawca może zwrócić się do</w:t>
      </w:r>
      <w:r>
        <w:rPr>
          <w:rFonts w:asciiTheme="minorHAnsi" w:hAnsiTheme="minorHAnsi" w:cstheme="minorHAnsi"/>
        </w:rPr>
        <w:t xml:space="preserve"> </w:t>
      </w:r>
      <w:r w:rsidRPr="00C5373D">
        <w:rPr>
          <w:rFonts w:asciiTheme="minorHAnsi" w:hAnsiTheme="minorHAnsi" w:cstheme="minorHAnsi"/>
        </w:rPr>
        <w:t>Zamawiającego z</w:t>
      </w:r>
      <w:r>
        <w:rPr>
          <w:rFonts w:asciiTheme="minorHAnsi" w:hAnsiTheme="minorHAnsi" w:cstheme="minorHAnsi"/>
        </w:rPr>
        <w:t xml:space="preserve"> </w:t>
      </w:r>
      <w:r w:rsidRPr="00C5373D">
        <w:rPr>
          <w:rFonts w:asciiTheme="minorHAnsi" w:hAnsiTheme="minorHAnsi" w:cstheme="minorHAnsi"/>
        </w:rPr>
        <w:t>wnioskiem</w:t>
      </w:r>
      <w:r>
        <w:rPr>
          <w:rFonts w:asciiTheme="minorHAnsi" w:hAnsiTheme="minorHAnsi" w:cstheme="minorHAnsi"/>
        </w:rPr>
        <w:t xml:space="preserve"> </w:t>
      </w:r>
      <w:r w:rsidRPr="00C5373D">
        <w:rPr>
          <w:rFonts w:asciiTheme="minorHAnsi" w:hAnsiTheme="minorHAnsi" w:cstheme="minorHAnsi"/>
        </w:rPr>
        <w:t>o wyjaśnienie treści SWZ za pośrednictwem Platformy i formularza „Wyślij wiadomość do zamawiającego”.</w:t>
      </w:r>
    </w:p>
    <w:p w14:paraId="6D2155BC" w14:textId="77777777" w:rsidR="00B41829" w:rsidRDefault="00B41829" w:rsidP="00B07380">
      <w:pPr>
        <w:pStyle w:val="Akapitzlist"/>
        <w:numPr>
          <w:ilvl w:val="0"/>
          <w:numId w:val="29"/>
        </w:numPr>
        <w:spacing w:line="276" w:lineRule="auto"/>
        <w:ind w:left="426"/>
        <w:jc w:val="both"/>
        <w:rPr>
          <w:rFonts w:asciiTheme="minorHAnsi" w:hAnsiTheme="minorHAnsi" w:cstheme="minorHAnsi"/>
        </w:rPr>
      </w:pPr>
      <w:r w:rsidRPr="00C5373D">
        <w:rPr>
          <w:rFonts w:asciiTheme="minorHAnsi" w:hAnsiTheme="minorHAnsi" w:cstheme="minorHAnsi"/>
        </w:rPr>
        <w:t xml:space="preserve">Treść zapytań wraz z wyjaśnieniami Zamawiający udostępnia, bez ujawniania źródła zapytania, na stronie internetowej prowadzonego postępowania na Platformie w sekcji “Komunikaty”, a w przypadkach, o których mowa w art. 280 ust. 2 i 3 ustawy </w:t>
      </w:r>
      <w:proofErr w:type="spellStart"/>
      <w:r w:rsidRPr="00C5373D">
        <w:rPr>
          <w:rFonts w:asciiTheme="minorHAnsi" w:hAnsiTheme="minorHAnsi" w:cstheme="minorHAnsi"/>
        </w:rPr>
        <w:t>Pzp</w:t>
      </w:r>
      <w:proofErr w:type="spellEnd"/>
      <w:r w:rsidRPr="00C5373D">
        <w:rPr>
          <w:rFonts w:asciiTheme="minorHAnsi" w:hAnsiTheme="minorHAnsi" w:cstheme="minorHAnsi"/>
        </w:rPr>
        <w:t>, przekazuje Wykonawcom, którym udostępnił odpowiednio SWZ albo opis potrzeb i wymagań.</w:t>
      </w:r>
    </w:p>
    <w:p w14:paraId="32E2F17A" w14:textId="77777777" w:rsidR="00B41829" w:rsidRPr="007170D0" w:rsidRDefault="00B41829" w:rsidP="00B07380">
      <w:pPr>
        <w:pStyle w:val="Akapitzlist"/>
        <w:numPr>
          <w:ilvl w:val="0"/>
          <w:numId w:val="29"/>
        </w:numPr>
        <w:spacing w:line="276" w:lineRule="auto"/>
        <w:ind w:left="426"/>
        <w:jc w:val="both"/>
        <w:rPr>
          <w:rFonts w:asciiTheme="minorHAnsi" w:hAnsiTheme="minorHAnsi" w:cstheme="minorHAnsi"/>
        </w:rPr>
      </w:pPr>
      <w:r w:rsidRPr="007170D0">
        <w:rPr>
          <w:rFonts w:asciiTheme="minorHAnsi" w:hAnsiTheme="minorHAnsi" w:cstheme="minorHAnsi"/>
        </w:rPr>
        <w:t>Wykonawca zobowiązany jest do bieżącego śledzenia informacji na platformie zakupowej, w szczególności zmian treści SWZ, terminu składania ofert oraz odpowiedzi Zamawiającego na wnioski o wyjaśnienie treści SWZ, przesłane przez Wykonawców.</w:t>
      </w:r>
    </w:p>
    <w:p w14:paraId="4756A99D" w14:textId="77777777" w:rsidR="00B41829" w:rsidRPr="00C5373D" w:rsidRDefault="00B41829" w:rsidP="00B07380">
      <w:pPr>
        <w:pStyle w:val="Akapitzlist"/>
        <w:numPr>
          <w:ilvl w:val="0"/>
          <w:numId w:val="29"/>
        </w:numPr>
        <w:tabs>
          <w:tab w:val="left" w:pos="567"/>
        </w:tabs>
        <w:spacing w:line="276" w:lineRule="auto"/>
        <w:ind w:left="426"/>
        <w:jc w:val="both"/>
        <w:rPr>
          <w:rFonts w:asciiTheme="minorHAnsi" w:hAnsiTheme="minorHAnsi" w:cstheme="minorHAnsi"/>
        </w:rPr>
      </w:pPr>
      <w:r w:rsidRPr="00C5373D">
        <w:rPr>
          <w:rFonts w:asciiTheme="minorHAnsi" w:hAnsiTheme="minorHAnsi" w:cstheme="minorHAnsi"/>
        </w:rPr>
        <w:t>Korespondencja, której zgodnie z obowiązującymi przepisami adresatem jest konkretny Wykonawca, będzie przekazywana w formie elektronicznej za pośrednictwem Platformy do konkretnego Wykonawcy.</w:t>
      </w:r>
    </w:p>
    <w:p w14:paraId="62B5D322" w14:textId="77777777" w:rsidR="00B41829" w:rsidRPr="00C5373D" w:rsidRDefault="00B41829" w:rsidP="00B07380">
      <w:pPr>
        <w:pStyle w:val="Akapitzlist"/>
        <w:numPr>
          <w:ilvl w:val="0"/>
          <w:numId w:val="29"/>
        </w:numPr>
        <w:tabs>
          <w:tab w:val="left" w:pos="567"/>
        </w:tabs>
        <w:spacing w:line="276" w:lineRule="auto"/>
        <w:ind w:left="426"/>
        <w:jc w:val="both"/>
        <w:rPr>
          <w:rFonts w:asciiTheme="minorHAnsi" w:hAnsiTheme="minorHAnsi" w:cstheme="minorHAnsi"/>
        </w:rPr>
      </w:pPr>
      <w:r w:rsidRPr="00C5373D">
        <w:rPr>
          <w:rFonts w:asciiTheme="minorHAnsi" w:hAnsiTheme="minorHAnsi" w:cstheme="minorHAnsi"/>
        </w:rPr>
        <w:t>W uzasadnionych przypadkach Zamawiający może przed upływem terminu składania ofert zmienić treść SWZ.</w:t>
      </w:r>
    </w:p>
    <w:p w14:paraId="7471BD27" w14:textId="77777777" w:rsidR="00B41829" w:rsidRPr="00C5373D" w:rsidRDefault="00B41829" w:rsidP="00B07380">
      <w:pPr>
        <w:pStyle w:val="Akapitzlist"/>
        <w:numPr>
          <w:ilvl w:val="0"/>
          <w:numId w:val="29"/>
        </w:numPr>
        <w:tabs>
          <w:tab w:val="left" w:pos="567"/>
        </w:tabs>
        <w:spacing w:line="276" w:lineRule="auto"/>
        <w:ind w:left="426"/>
        <w:jc w:val="both"/>
        <w:rPr>
          <w:rFonts w:asciiTheme="minorHAnsi" w:hAnsiTheme="minorHAnsi" w:cstheme="minorHAnsi"/>
        </w:rPr>
      </w:pPr>
      <w:r w:rsidRPr="00C5373D">
        <w:rPr>
          <w:rFonts w:asciiTheme="minorHAnsi" w:hAnsiTheme="minorHAnsi" w:cstheme="minorHAnsi"/>
        </w:rPr>
        <w:t>Dokonaną zmianę treści SWZ Zamawiający udostępni na stronie internetowej prowadzonego postępowania.</w:t>
      </w:r>
    </w:p>
    <w:p w14:paraId="387FD0A5" w14:textId="7E5096F8" w:rsidR="00A463E4" w:rsidRPr="00081525" w:rsidRDefault="00B41829" w:rsidP="00B07380">
      <w:pPr>
        <w:pStyle w:val="Akapitzlist"/>
        <w:numPr>
          <w:ilvl w:val="0"/>
          <w:numId w:val="29"/>
        </w:numPr>
        <w:tabs>
          <w:tab w:val="left" w:pos="567"/>
        </w:tabs>
        <w:spacing w:line="276" w:lineRule="auto"/>
        <w:ind w:left="426" w:right="20"/>
        <w:rPr>
          <w:rFonts w:asciiTheme="minorHAnsi" w:hAnsiTheme="minorHAnsi" w:cstheme="minorHAnsi"/>
        </w:rPr>
      </w:pPr>
      <w:r w:rsidRPr="00081525">
        <w:rPr>
          <w:rFonts w:asciiTheme="minorHAnsi" w:hAnsiTheme="minorHAnsi" w:cstheme="minorHAnsi"/>
        </w:rPr>
        <w:t>Osoby wskazane do porozumiewania się z Wykonawcami:</w:t>
      </w:r>
      <w:r w:rsidRPr="00081525">
        <w:rPr>
          <w:rFonts w:asciiTheme="minorHAnsi" w:hAnsiTheme="minorHAnsi" w:cstheme="minorHAnsi"/>
        </w:rPr>
        <w:br/>
      </w:r>
      <w:r w:rsidR="00A463E4" w:rsidRPr="00081525">
        <w:rPr>
          <w:rFonts w:asciiTheme="minorHAnsi" w:hAnsiTheme="minorHAnsi" w:cstheme="minorHAnsi"/>
        </w:rPr>
        <w:t>W zakresie dotyczącym przedmiotu zamówienia: Jakub Jackowski, tel. 61 8 100 647</w:t>
      </w:r>
    </w:p>
    <w:p w14:paraId="50347152" w14:textId="1A742F06" w:rsidR="00A463E4" w:rsidRPr="009F2080" w:rsidRDefault="00A463E4" w:rsidP="00B07380">
      <w:pPr>
        <w:pStyle w:val="Akapitzlist"/>
        <w:tabs>
          <w:tab w:val="left" w:pos="567"/>
        </w:tabs>
        <w:spacing w:line="276" w:lineRule="auto"/>
        <w:ind w:left="426" w:right="20"/>
        <w:rPr>
          <w:rFonts w:asciiTheme="minorHAnsi" w:hAnsiTheme="minorHAnsi" w:cstheme="minorHAnsi"/>
        </w:rPr>
      </w:pPr>
      <w:r w:rsidRPr="00A463E4">
        <w:rPr>
          <w:rFonts w:asciiTheme="minorHAnsi" w:hAnsiTheme="minorHAnsi" w:cstheme="minorHAnsi"/>
        </w:rPr>
        <w:t>w zakresie dotyczącym zagadnień proceduralnych: Agnieszka Skrzypczak, tel. 618 100 087.</w:t>
      </w:r>
    </w:p>
    <w:p w14:paraId="088BB000" w14:textId="61AE1207" w:rsidR="00767697" w:rsidRPr="00C25DF6" w:rsidRDefault="009949D9">
      <w:pPr>
        <w:pStyle w:val="Akapitzlist"/>
        <w:numPr>
          <w:ilvl w:val="0"/>
          <w:numId w:val="20"/>
        </w:numPr>
        <w:spacing w:before="240" w:line="276" w:lineRule="auto"/>
        <w:ind w:left="709"/>
        <w:jc w:val="both"/>
        <w:rPr>
          <w:rFonts w:asciiTheme="minorHAnsi" w:eastAsiaTheme="majorEastAsia" w:hAnsiTheme="minorHAnsi" w:cstheme="minorHAnsi"/>
          <w:b/>
          <w:bCs/>
          <w:lang w:eastAsia="en-US"/>
        </w:rPr>
      </w:pPr>
      <w:r w:rsidRPr="00C25DF6">
        <w:rPr>
          <w:rFonts w:asciiTheme="minorHAnsi" w:hAnsiTheme="minorHAnsi" w:cstheme="minorHAnsi"/>
          <w:b/>
          <w:bCs/>
        </w:rPr>
        <w:t>OPIS SPOSOBU OBLICZENIA CENY</w:t>
      </w:r>
    </w:p>
    <w:p w14:paraId="00D88BD0" w14:textId="04EECBDB" w:rsidR="00552E02" w:rsidRDefault="00552E02" w:rsidP="00B07380">
      <w:pPr>
        <w:pStyle w:val="Akapitzlist"/>
        <w:numPr>
          <w:ilvl w:val="0"/>
          <w:numId w:val="30"/>
        </w:numPr>
        <w:spacing w:line="269" w:lineRule="auto"/>
        <w:ind w:left="426"/>
        <w:jc w:val="both"/>
        <w:rPr>
          <w:rFonts w:asciiTheme="minorHAnsi" w:hAnsiTheme="minorHAnsi" w:cstheme="minorHAnsi"/>
        </w:rPr>
      </w:pPr>
      <w:r w:rsidRPr="00C25DF6">
        <w:rPr>
          <w:rFonts w:asciiTheme="minorHAnsi" w:hAnsiTheme="minorHAnsi" w:cstheme="minorHAnsi"/>
        </w:rPr>
        <w:t xml:space="preserve">Cena ryczałtowa obliczona w oparciu o </w:t>
      </w:r>
      <w:r w:rsidR="00A34053">
        <w:rPr>
          <w:rFonts w:asciiTheme="minorHAnsi" w:hAnsiTheme="minorHAnsi" w:cstheme="minorHAnsi"/>
        </w:rPr>
        <w:t xml:space="preserve">zapisy </w:t>
      </w:r>
      <w:r w:rsidR="00011934">
        <w:rPr>
          <w:rFonts w:asciiTheme="minorHAnsi" w:hAnsiTheme="minorHAnsi" w:cstheme="minorHAnsi"/>
        </w:rPr>
        <w:t xml:space="preserve">SWZ </w:t>
      </w:r>
      <w:r w:rsidRPr="00C25DF6">
        <w:rPr>
          <w:rFonts w:asciiTheme="minorHAnsi" w:hAnsiTheme="minorHAnsi" w:cstheme="minorHAnsi"/>
        </w:rPr>
        <w:t>wraz z podatkiem VAT jest ceną ofertową Wykonawcy stanowiącą zobowiązanie złożone w Formularzu ofertowym stanowiącym załącznik nr 1 do SWZ.</w:t>
      </w:r>
    </w:p>
    <w:p w14:paraId="233C283D" w14:textId="0AAF79C2" w:rsidR="00550891" w:rsidRDefault="00550891" w:rsidP="00B07380">
      <w:pPr>
        <w:pStyle w:val="Akapitzlist"/>
        <w:numPr>
          <w:ilvl w:val="0"/>
          <w:numId w:val="30"/>
        </w:numPr>
        <w:spacing w:line="269" w:lineRule="auto"/>
        <w:ind w:left="426"/>
        <w:jc w:val="both"/>
        <w:rPr>
          <w:rFonts w:asciiTheme="minorHAnsi" w:hAnsiTheme="minorHAnsi" w:cstheme="minorHAnsi"/>
        </w:rPr>
      </w:pPr>
      <w:r w:rsidRPr="00550891">
        <w:rPr>
          <w:rFonts w:asciiTheme="minorHAnsi" w:hAnsiTheme="minorHAnsi" w:cstheme="minorHAnsi"/>
        </w:rPr>
        <w:t>Wykonawca m</w:t>
      </w:r>
      <w:r w:rsidR="00676D9C">
        <w:rPr>
          <w:rFonts w:asciiTheme="minorHAnsi" w:hAnsiTheme="minorHAnsi" w:cstheme="minorHAnsi"/>
        </w:rPr>
        <w:t>a</w:t>
      </w:r>
      <w:r w:rsidRPr="00550891">
        <w:rPr>
          <w:rFonts w:asciiTheme="minorHAnsi" w:hAnsiTheme="minorHAnsi" w:cstheme="minorHAnsi"/>
        </w:rPr>
        <w:t xml:space="preserve"> obowiązek podania cen jednostkow</w:t>
      </w:r>
      <w:r>
        <w:rPr>
          <w:rFonts w:asciiTheme="minorHAnsi" w:hAnsiTheme="minorHAnsi" w:cstheme="minorHAnsi"/>
        </w:rPr>
        <w:t xml:space="preserve">ych </w:t>
      </w:r>
      <w:r w:rsidRPr="00550891">
        <w:rPr>
          <w:rFonts w:asciiTheme="minorHAnsi" w:hAnsiTheme="minorHAnsi" w:cstheme="minorHAnsi"/>
        </w:rPr>
        <w:t>brutto za zaoferowany przedmiot zamówienia.</w:t>
      </w:r>
    </w:p>
    <w:p w14:paraId="54D459CE" w14:textId="4D6127AE" w:rsidR="00691866" w:rsidRPr="00550891" w:rsidRDefault="00011934" w:rsidP="00B07380">
      <w:pPr>
        <w:pStyle w:val="Akapitzlist"/>
        <w:numPr>
          <w:ilvl w:val="0"/>
          <w:numId w:val="30"/>
        </w:numPr>
        <w:spacing w:line="269" w:lineRule="auto"/>
        <w:ind w:left="426"/>
        <w:jc w:val="both"/>
        <w:rPr>
          <w:rFonts w:asciiTheme="minorHAnsi" w:hAnsiTheme="minorHAnsi" w:cstheme="minorHAnsi"/>
        </w:rPr>
      </w:pPr>
      <w:r w:rsidRPr="00550891">
        <w:rPr>
          <w:rFonts w:asciiTheme="minorHAnsi" w:hAnsiTheme="minorHAnsi" w:cstheme="minorHAnsi"/>
        </w:rPr>
        <w:lastRenderedPageBreak/>
        <w:t xml:space="preserve">Cena ryczałtowa powinna uwzględniać wszystkie koszty realizacji zamówienia, w tym </w:t>
      </w:r>
      <w:r w:rsidR="00A34053" w:rsidRPr="00550891">
        <w:rPr>
          <w:rFonts w:asciiTheme="minorHAnsi" w:hAnsiTheme="minorHAnsi" w:cstheme="minorHAnsi"/>
        </w:rPr>
        <w:t>transport</w:t>
      </w:r>
      <w:r w:rsidR="00F269FC" w:rsidRPr="00550891">
        <w:rPr>
          <w:rFonts w:asciiTheme="minorHAnsi" w:hAnsiTheme="minorHAnsi" w:cstheme="minorHAnsi"/>
        </w:rPr>
        <w:t>, prace montażowe</w:t>
      </w:r>
      <w:r w:rsidR="00691866" w:rsidRPr="00550891">
        <w:rPr>
          <w:rFonts w:asciiTheme="minorHAnsi" w:hAnsiTheme="minorHAnsi" w:cstheme="minorHAnsi"/>
        </w:rPr>
        <w:t>, koszty wsparcia technicznego, serwisowania, montażu, instalacji, konfiguracji itp.</w:t>
      </w:r>
    </w:p>
    <w:p w14:paraId="63E4E664" w14:textId="496E6204" w:rsidR="00552E02" w:rsidRPr="006907BC" w:rsidRDefault="00552E02" w:rsidP="00B07380">
      <w:pPr>
        <w:pStyle w:val="Akapitzlist"/>
        <w:numPr>
          <w:ilvl w:val="0"/>
          <w:numId w:val="30"/>
        </w:numPr>
        <w:spacing w:before="120" w:after="120" w:line="269" w:lineRule="auto"/>
        <w:ind w:left="426"/>
        <w:jc w:val="both"/>
        <w:rPr>
          <w:rFonts w:asciiTheme="minorHAnsi" w:hAnsiTheme="minorHAnsi" w:cstheme="minorHAnsi"/>
        </w:rPr>
      </w:pPr>
      <w:r w:rsidRPr="006907BC">
        <w:rPr>
          <w:rFonts w:asciiTheme="minorHAnsi" w:hAnsiTheme="minorHAnsi" w:cstheme="minorHAnsi"/>
        </w:rPr>
        <w:t xml:space="preserve">Cena za przedmiot zamówienia jest ceną ryczałtową, której definicję określa art. 632 § 1 ustawy z dnia 23 kwietnia 1964 r. Kodeks cywilny. Cena ofertowa (ryczałtowa) brutto winna obejmować koszty i składniki związane z wykonaniem całości prac, czynności i innych kosztów koniecznych do wykonania zamówienia – wszelkie prace pomocnicze i towarzyszące, które są konieczne do prawidłowego wykonania </w:t>
      </w:r>
      <w:r w:rsidR="00A34053" w:rsidRPr="006907BC">
        <w:rPr>
          <w:rFonts w:asciiTheme="minorHAnsi" w:hAnsiTheme="minorHAnsi" w:cstheme="minorHAnsi"/>
        </w:rPr>
        <w:t xml:space="preserve">prac </w:t>
      </w:r>
      <w:r w:rsidRPr="006907BC">
        <w:rPr>
          <w:rFonts w:asciiTheme="minorHAnsi" w:hAnsiTheme="minorHAnsi" w:cstheme="minorHAnsi"/>
        </w:rPr>
        <w:t xml:space="preserve">ujętych w </w:t>
      </w:r>
      <w:r w:rsidR="00A34053" w:rsidRPr="006907BC">
        <w:rPr>
          <w:rFonts w:asciiTheme="minorHAnsi" w:hAnsiTheme="minorHAnsi" w:cstheme="minorHAnsi"/>
        </w:rPr>
        <w:t>specyfikacji technicznej</w:t>
      </w:r>
      <w:r w:rsidR="00E7366B" w:rsidRPr="006907BC">
        <w:rPr>
          <w:rFonts w:asciiTheme="minorHAnsi" w:hAnsiTheme="minorHAnsi" w:cstheme="minorHAnsi"/>
        </w:rPr>
        <w:t xml:space="preserve"> i</w:t>
      </w:r>
      <w:r w:rsidRPr="006907BC">
        <w:rPr>
          <w:rFonts w:asciiTheme="minorHAnsi" w:hAnsiTheme="minorHAnsi" w:cstheme="minorHAnsi"/>
        </w:rPr>
        <w:t xml:space="preserve"> dla prawidłowego wykonania umowy</w:t>
      </w:r>
      <w:r w:rsidR="00E7366B" w:rsidRPr="006907BC">
        <w:rPr>
          <w:rFonts w:asciiTheme="minorHAnsi" w:hAnsiTheme="minorHAnsi" w:cstheme="minorHAnsi"/>
        </w:rPr>
        <w:t>.</w:t>
      </w:r>
    </w:p>
    <w:p w14:paraId="66B3407D" w14:textId="77777777" w:rsidR="00552E02" w:rsidRPr="0002197A" w:rsidRDefault="00552E02" w:rsidP="00B07380">
      <w:pPr>
        <w:pStyle w:val="Akapitzlist"/>
        <w:numPr>
          <w:ilvl w:val="0"/>
          <w:numId w:val="30"/>
        </w:numPr>
        <w:spacing w:before="120" w:after="120" w:line="269" w:lineRule="auto"/>
        <w:ind w:left="426"/>
        <w:jc w:val="both"/>
        <w:rPr>
          <w:rFonts w:asciiTheme="minorHAnsi" w:hAnsiTheme="minorHAnsi" w:cstheme="minorHAnsi"/>
        </w:rPr>
      </w:pPr>
      <w:r w:rsidRPr="0002197A">
        <w:rPr>
          <w:rFonts w:asciiTheme="minorHAnsi" w:hAnsiTheme="minorHAnsi" w:cstheme="minorHAnsi"/>
        </w:rPr>
        <w:t>Zamawiający nie dopuszcza podania w ofercie ceny w walucie obcej.</w:t>
      </w:r>
    </w:p>
    <w:p w14:paraId="05BDF0BC" w14:textId="77777777" w:rsidR="00552E02" w:rsidRDefault="00552E02" w:rsidP="00B07380">
      <w:pPr>
        <w:pStyle w:val="Akapitzlist"/>
        <w:numPr>
          <w:ilvl w:val="0"/>
          <w:numId w:val="30"/>
        </w:numPr>
        <w:spacing w:before="120" w:after="120" w:line="269" w:lineRule="auto"/>
        <w:ind w:left="426"/>
        <w:jc w:val="both"/>
        <w:rPr>
          <w:rFonts w:asciiTheme="minorHAnsi" w:hAnsiTheme="minorHAnsi" w:cstheme="minorHAnsi"/>
        </w:rPr>
      </w:pPr>
      <w:r w:rsidRPr="00B41829">
        <w:rPr>
          <w:rFonts w:asciiTheme="minorHAnsi" w:hAnsiTheme="minorHAnsi" w:cstheme="minorHAnsi"/>
        </w:rPr>
        <w:t>Wykonawca powinien wyliczyć cenę oferty brutto, tj. wraz z należnym podatkiem VAT w wysokości przewidzianej ustawowo.</w:t>
      </w:r>
    </w:p>
    <w:p w14:paraId="62C90282" w14:textId="77777777" w:rsidR="00552E02" w:rsidRDefault="00552E02" w:rsidP="00B07380">
      <w:pPr>
        <w:pStyle w:val="Akapitzlist"/>
        <w:numPr>
          <w:ilvl w:val="0"/>
          <w:numId w:val="30"/>
        </w:numPr>
        <w:spacing w:before="120" w:after="120" w:line="269" w:lineRule="auto"/>
        <w:ind w:left="426"/>
        <w:jc w:val="both"/>
        <w:rPr>
          <w:rFonts w:asciiTheme="minorHAnsi" w:hAnsiTheme="minorHAnsi" w:cstheme="minorHAnsi"/>
        </w:rPr>
      </w:pPr>
      <w:r w:rsidRPr="00B41829">
        <w:rPr>
          <w:rFonts w:asciiTheme="minorHAnsi" w:hAnsiTheme="minorHAnsi" w:cstheme="minorHAnsi"/>
        </w:rPr>
        <w:t>Cenę oferty netto i brutto podaje się w formularzu ofertowym w PLN w zapisie liczbowym.</w:t>
      </w:r>
    </w:p>
    <w:p w14:paraId="5472277E" w14:textId="77777777" w:rsidR="00552E02" w:rsidRDefault="00552E02" w:rsidP="00B07380">
      <w:pPr>
        <w:pStyle w:val="Akapitzlist"/>
        <w:numPr>
          <w:ilvl w:val="0"/>
          <w:numId w:val="30"/>
        </w:numPr>
        <w:spacing w:before="120" w:after="120" w:line="269" w:lineRule="auto"/>
        <w:ind w:left="426"/>
        <w:jc w:val="both"/>
        <w:rPr>
          <w:rFonts w:asciiTheme="minorHAnsi" w:hAnsiTheme="minorHAnsi" w:cstheme="minorHAnsi"/>
        </w:rPr>
      </w:pPr>
      <w:r w:rsidRPr="00B41829">
        <w:rPr>
          <w:rFonts w:asciiTheme="minorHAnsi" w:hAnsiTheme="minorHAnsi" w:cstheme="minorHAnsi"/>
        </w:rPr>
        <w:t>Cena może być tylko jedna za oferowany przedmiot zamówienia, nie dopuszcza się wariantowości cen.</w:t>
      </w:r>
    </w:p>
    <w:p w14:paraId="3A61E6B0" w14:textId="31DE3FC2" w:rsidR="00552E02" w:rsidRDefault="00552E02" w:rsidP="00B07380">
      <w:pPr>
        <w:pStyle w:val="Akapitzlist"/>
        <w:numPr>
          <w:ilvl w:val="0"/>
          <w:numId w:val="30"/>
        </w:numPr>
        <w:spacing w:before="120" w:after="120" w:line="269" w:lineRule="auto"/>
        <w:ind w:left="426"/>
        <w:jc w:val="both"/>
        <w:rPr>
          <w:rFonts w:asciiTheme="minorHAnsi" w:hAnsiTheme="minorHAnsi" w:cstheme="minorHAnsi"/>
        </w:rPr>
      </w:pPr>
      <w:r w:rsidRPr="00B41829">
        <w:rPr>
          <w:rFonts w:asciiTheme="minorHAnsi" w:hAnsiTheme="minorHAnsi" w:cstheme="minorHAnsi"/>
        </w:rPr>
        <w:t>Cena ofertowa nie podlega waloryzacji i zmianom do końca realizacji przedmiotu zamówienia</w:t>
      </w:r>
      <w:r w:rsidR="00B257BA">
        <w:rPr>
          <w:rFonts w:asciiTheme="minorHAnsi" w:hAnsiTheme="minorHAnsi" w:cstheme="minorHAnsi"/>
        </w:rPr>
        <w:t xml:space="preserve"> z zastrzeżeniem zmian przewidzianych w projektowanych postanowieniach umowy.</w:t>
      </w:r>
    </w:p>
    <w:p w14:paraId="58DBC694" w14:textId="77777777" w:rsidR="00552E02" w:rsidRDefault="00552E02" w:rsidP="00B07380">
      <w:pPr>
        <w:pStyle w:val="Akapitzlist"/>
        <w:numPr>
          <w:ilvl w:val="0"/>
          <w:numId w:val="30"/>
        </w:numPr>
        <w:spacing w:before="120" w:after="120" w:line="269" w:lineRule="auto"/>
        <w:ind w:left="426"/>
        <w:jc w:val="both"/>
        <w:rPr>
          <w:rFonts w:asciiTheme="minorHAnsi" w:hAnsiTheme="minorHAnsi" w:cstheme="minorHAnsi"/>
        </w:rPr>
      </w:pPr>
      <w:r w:rsidRPr="00B41829">
        <w:rPr>
          <w:rFonts w:asciiTheme="minorHAnsi" w:hAnsiTheme="minorHAnsi" w:cstheme="minorHAnsi"/>
        </w:rPr>
        <w:t>Cena musi być podana i wyliczona w zaokrągleniu do dwóch miejsc po przecinku (zasada zaokrąglenia – poniżej 5 należy końcówkę pominąć, powyżej i równe 5 należy zaokrąglić w górę).</w:t>
      </w:r>
    </w:p>
    <w:p w14:paraId="025DF10A" w14:textId="62F52CFF" w:rsidR="00552E02" w:rsidRDefault="00552E02" w:rsidP="00B07380">
      <w:pPr>
        <w:pStyle w:val="Akapitzlist"/>
        <w:numPr>
          <w:ilvl w:val="0"/>
          <w:numId w:val="30"/>
        </w:numPr>
        <w:spacing w:before="120" w:after="120" w:line="269" w:lineRule="auto"/>
        <w:ind w:left="426"/>
        <w:jc w:val="both"/>
        <w:rPr>
          <w:rFonts w:asciiTheme="minorHAnsi" w:hAnsiTheme="minorHAnsi" w:cstheme="minorHAnsi"/>
        </w:rPr>
      </w:pPr>
      <w:r w:rsidRPr="00B41829">
        <w:rPr>
          <w:rFonts w:asciiTheme="minorHAnsi" w:hAnsiTheme="minorHAnsi" w:cstheme="minorHAnsi"/>
        </w:rPr>
        <w:t>Prawidłowe ustalenie należnej stawki podatku VAT należy do obowiązków Wykonawcy zgodnie z przepisami ustawy z dnia 11 marca 2004 r. o podatku od towarów i usług</w:t>
      </w:r>
      <w:r w:rsidR="00A463E4">
        <w:rPr>
          <w:rFonts w:asciiTheme="minorHAnsi" w:hAnsiTheme="minorHAnsi" w:cstheme="minorHAnsi"/>
        </w:rPr>
        <w:t>.</w:t>
      </w:r>
    </w:p>
    <w:p w14:paraId="68F4B4DE" w14:textId="77777777" w:rsidR="00552E02" w:rsidRDefault="00552E02" w:rsidP="00B07380">
      <w:pPr>
        <w:pStyle w:val="Akapitzlist"/>
        <w:numPr>
          <w:ilvl w:val="0"/>
          <w:numId w:val="30"/>
        </w:numPr>
        <w:spacing w:before="120" w:after="120" w:line="269" w:lineRule="auto"/>
        <w:ind w:left="426"/>
        <w:jc w:val="both"/>
        <w:rPr>
          <w:rFonts w:asciiTheme="minorHAnsi" w:hAnsiTheme="minorHAnsi" w:cstheme="minorHAnsi"/>
        </w:rPr>
      </w:pPr>
      <w:r w:rsidRPr="00B41829">
        <w:rPr>
          <w:rFonts w:asciiTheme="minorHAnsi" w:hAnsiTheme="minorHAnsi" w:cstheme="minorHAnsi"/>
        </w:rPr>
        <w:t xml:space="preserve">Wykonawca wskaże w Formularzu ofertowym stawkę podatku od towarów i usług (VAT) właściwą dla przedmiotu zamówienia, obowiązującą według stanu prawnego na dzień składania ofert. Określenie ceny ofertowej z zastosowaniem nieprawidłowej stawki podatku od towarów i usług (VAT) potraktowane będzie, jako błąd w obliczeniu ceny i spowoduje odrzucenie oferty, jeżeli nie ziszczą się ustawowe przesłanki omyłki (na podstawie art. 226 ust. 1 pkt 10 ustawy </w:t>
      </w:r>
      <w:proofErr w:type="spellStart"/>
      <w:r w:rsidRPr="00B41829">
        <w:rPr>
          <w:rFonts w:asciiTheme="minorHAnsi" w:hAnsiTheme="minorHAnsi" w:cstheme="minorHAnsi"/>
        </w:rPr>
        <w:t>Pzp</w:t>
      </w:r>
      <w:proofErr w:type="spellEnd"/>
      <w:r w:rsidRPr="00B41829">
        <w:rPr>
          <w:rFonts w:asciiTheme="minorHAnsi" w:hAnsiTheme="minorHAnsi" w:cstheme="minorHAnsi"/>
        </w:rPr>
        <w:t xml:space="preserve"> w związku z art. 223 ust. 2 pkt 3 ustawy </w:t>
      </w:r>
      <w:proofErr w:type="spellStart"/>
      <w:r w:rsidRPr="00B41829">
        <w:rPr>
          <w:rFonts w:asciiTheme="minorHAnsi" w:hAnsiTheme="minorHAnsi" w:cstheme="minorHAnsi"/>
        </w:rPr>
        <w:t>Pzp</w:t>
      </w:r>
      <w:proofErr w:type="spellEnd"/>
      <w:r w:rsidRPr="00B41829">
        <w:rPr>
          <w:rFonts w:asciiTheme="minorHAnsi" w:hAnsiTheme="minorHAnsi" w:cstheme="minorHAnsi"/>
        </w:rPr>
        <w:t>).</w:t>
      </w:r>
    </w:p>
    <w:p w14:paraId="0ECB9740" w14:textId="77777777" w:rsidR="00552E02" w:rsidRDefault="00552E02" w:rsidP="00B07380">
      <w:pPr>
        <w:pStyle w:val="Akapitzlist"/>
        <w:numPr>
          <w:ilvl w:val="0"/>
          <w:numId w:val="30"/>
        </w:numPr>
        <w:spacing w:before="120" w:after="120" w:line="269" w:lineRule="auto"/>
        <w:ind w:left="426"/>
        <w:jc w:val="both"/>
        <w:rPr>
          <w:rFonts w:asciiTheme="minorHAnsi" w:hAnsiTheme="minorHAnsi" w:cstheme="minorHAnsi"/>
        </w:rPr>
      </w:pPr>
      <w:r w:rsidRPr="00B41829">
        <w:rPr>
          <w:rFonts w:asciiTheme="minorHAnsi" w:hAnsiTheme="minorHAnsi" w:cstheme="minorHAnsi"/>
        </w:rPr>
        <w:t>Wykonawcy ponoszą wszelkie koszty związane z przygotowaniem i złożeniem oferty.</w:t>
      </w:r>
    </w:p>
    <w:p w14:paraId="33761A43" w14:textId="77777777" w:rsidR="00552E02" w:rsidRDefault="00552E02" w:rsidP="00B07380">
      <w:pPr>
        <w:pStyle w:val="Akapitzlist"/>
        <w:numPr>
          <w:ilvl w:val="0"/>
          <w:numId w:val="30"/>
        </w:numPr>
        <w:spacing w:before="120" w:after="120" w:line="269" w:lineRule="auto"/>
        <w:ind w:left="426"/>
        <w:jc w:val="both"/>
        <w:rPr>
          <w:rFonts w:asciiTheme="minorHAnsi" w:hAnsiTheme="minorHAnsi" w:cstheme="minorHAnsi"/>
        </w:rPr>
      </w:pPr>
      <w:r w:rsidRPr="00B41829">
        <w:rPr>
          <w:rFonts w:asciiTheme="minorHAnsi" w:hAnsiTheme="minorHAnsi" w:cstheme="minorHAnsi"/>
        </w:rPr>
        <w:t xml:space="preserve">Zgodnie z art. 225 ustawy </w:t>
      </w:r>
      <w:proofErr w:type="spellStart"/>
      <w:r w:rsidRPr="00B41829">
        <w:rPr>
          <w:rFonts w:asciiTheme="minorHAnsi" w:hAnsiTheme="minorHAnsi" w:cstheme="minorHAnsi"/>
        </w:rPr>
        <w:t>Pzp</w:t>
      </w:r>
      <w:proofErr w:type="spellEnd"/>
      <w:r w:rsidRPr="00B41829">
        <w:rPr>
          <w:rFonts w:asciiTheme="minorHAnsi" w:hAnsiTheme="minorHAnsi" w:cstheme="minorHAnsi"/>
        </w:rPr>
        <w:t>, jeżeli została złożona oferta, której wybór prowadziłby do powstania u Zamawiającego obowiązku podatkowego zgodnie z ustawą z 11 marca 2004 r. o podatku od towarów i usług, dla celów zastosowania kryterium ceny lub kosztu Zamawiający dolicza do przedstawionej w tej ofercie ceny kwotę podatku od towarów i usług, którą miałby obowiązek rozliczyć. W takiej sytuacji Wykonawca ma obowiązek:</w:t>
      </w:r>
    </w:p>
    <w:p w14:paraId="54DA5607" w14:textId="77777777" w:rsidR="00552E02" w:rsidRPr="001A5C11" w:rsidRDefault="00552E02" w:rsidP="00B07380">
      <w:pPr>
        <w:pStyle w:val="Akapitzlist"/>
        <w:numPr>
          <w:ilvl w:val="3"/>
          <w:numId w:val="31"/>
        </w:numPr>
        <w:tabs>
          <w:tab w:val="left" w:pos="993"/>
        </w:tabs>
        <w:spacing w:before="120" w:after="120" w:line="269" w:lineRule="auto"/>
        <w:ind w:left="426"/>
        <w:jc w:val="both"/>
        <w:rPr>
          <w:rFonts w:asciiTheme="minorHAnsi" w:hAnsiTheme="minorHAnsi" w:cstheme="minorHAnsi"/>
        </w:rPr>
      </w:pPr>
      <w:r w:rsidRPr="001A5C11">
        <w:rPr>
          <w:rFonts w:asciiTheme="minorHAnsi" w:hAnsiTheme="minorHAnsi" w:cstheme="minorHAnsi"/>
        </w:rPr>
        <w:t>poinformowania Zamawiającego, że wybór jego oferty będzie prowadził do powstania u Zamawiającego obowiązku podatkowego;</w:t>
      </w:r>
    </w:p>
    <w:p w14:paraId="572334A4" w14:textId="77777777" w:rsidR="00552E02" w:rsidRDefault="00552E02" w:rsidP="00B07380">
      <w:pPr>
        <w:pStyle w:val="Akapitzlist"/>
        <w:numPr>
          <w:ilvl w:val="3"/>
          <w:numId w:val="31"/>
        </w:numPr>
        <w:tabs>
          <w:tab w:val="left" w:pos="993"/>
        </w:tabs>
        <w:spacing w:before="120" w:after="120" w:line="269" w:lineRule="auto"/>
        <w:ind w:left="426"/>
        <w:jc w:val="both"/>
        <w:rPr>
          <w:rFonts w:asciiTheme="minorHAnsi" w:hAnsiTheme="minorHAnsi" w:cstheme="minorHAnsi"/>
        </w:rPr>
      </w:pPr>
      <w:r w:rsidRPr="00F043B0">
        <w:rPr>
          <w:rFonts w:asciiTheme="minorHAnsi" w:hAnsiTheme="minorHAnsi" w:cstheme="minorHAnsi"/>
        </w:rPr>
        <w:t>wskazania nazwy (rodzaju) towaru lub usługi, których dostawa lub świadczenie będą prowadziły do powstania obowiązku podatkowego;</w:t>
      </w:r>
    </w:p>
    <w:p w14:paraId="7CA75935" w14:textId="77777777" w:rsidR="00552E02" w:rsidRDefault="00552E02" w:rsidP="00B07380">
      <w:pPr>
        <w:pStyle w:val="Akapitzlist"/>
        <w:numPr>
          <w:ilvl w:val="3"/>
          <w:numId w:val="31"/>
        </w:numPr>
        <w:tabs>
          <w:tab w:val="left" w:pos="993"/>
        </w:tabs>
        <w:spacing w:before="120" w:after="120" w:line="269" w:lineRule="auto"/>
        <w:ind w:left="426"/>
        <w:jc w:val="both"/>
        <w:rPr>
          <w:rFonts w:asciiTheme="minorHAnsi" w:hAnsiTheme="minorHAnsi" w:cstheme="minorHAnsi"/>
        </w:rPr>
      </w:pPr>
      <w:r w:rsidRPr="00F043B0">
        <w:rPr>
          <w:rFonts w:asciiTheme="minorHAnsi" w:hAnsiTheme="minorHAnsi" w:cstheme="minorHAnsi"/>
        </w:rPr>
        <w:lastRenderedPageBreak/>
        <w:t xml:space="preserve">wskazania wartości towaru lub usługi objętego obowiązkiem podatkowym </w:t>
      </w:r>
      <w:r>
        <w:rPr>
          <w:rFonts w:asciiTheme="minorHAnsi" w:hAnsiTheme="minorHAnsi" w:cstheme="minorHAnsi"/>
        </w:rPr>
        <w:t>Z</w:t>
      </w:r>
      <w:r w:rsidRPr="00F043B0">
        <w:rPr>
          <w:rFonts w:asciiTheme="minorHAnsi" w:hAnsiTheme="minorHAnsi" w:cstheme="minorHAnsi"/>
        </w:rPr>
        <w:t>amawiającego, bez kwoty podatku;</w:t>
      </w:r>
    </w:p>
    <w:p w14:paraId="3B163A18" w14:textId="77777777" w:rsidR="00552E02" w:rsidRDefault="00552E02" w:rsidP="00B07380">
      <w:pPr>
        <w:pStyle w:val="Akapitzlist"/>
        <w:spacing w:before="120" w:after="120" w:line="269" w:lineRule="auto"/>
        <w:ind w:left="426"/>
        <w:jc w:val="both"/>
        <w:rPr>
          <w:rFonts w:asciiTheme="minorHAnsi" w:hAnsiTheme="minorHAnsi" w:cstheme="minorHAnsi"/>
        </w:rPr>
      </w:pPr>
      <w:r w:rsidRPr="001A5C11">
        <w:rPr>
          <w:rFonts w:asciiTheme="minorHAnsi" w:hAnsiTheme="minorHAnsi" w:cstheme="minorHAnsi"/>
        </w:rPr>
        <w:t>wskazania stawki podatku od towarów i usług, która zgodnie z wiedzą Wykonawcy, będzie miała zastosowanie.</w:t>
      </w:r>
    </w:p>
    <w:p w14:paraId="5EBF7DAA" w14:textId="128128CE" w:rsidR="00552E02" w:rsidRPr="00B41829" w:rsidRDefault="00552E02" w:rsidP="00B07380">
      <w:pPr>
        <w:pStyle w:val="Akapitzlist"/>
        <w:numPr>
          <w:ilvl w:val="0"/>
          <w:numId w:val="30"/>
        </w:numPr>
        <w:spacing w:before="120" w:after="240" w:line="269" w:lineRule="auto"/>
        <w:ind w:left="426"/>
        <w:jc w:val="both"/>
        <w:rPr>
          <w:rFonts w:asciiTheme="minorHAnsi" w:hAnsiTheme="minorHAnsi" w:cstheme="minorHAnsi"/>
        </w:rPr>
      </w:pPr>
      <w:r w:rsidRPr="00B41829">
        <w:rPr>
          <w:rFonts w:asciiTheme="minorHAnsi" w:hAnsiTheme="minorHAnsi" w:cstheme="minorHAnsi"/>
        </w:rPr>
        <w:t xml:space="preserve">Informację w powyższym zakresie Wykonawca składa w Formularzu ofertowym stanowiącym </w:t>
      </w:r>
      <w:r w:rsidRPr="00B41829">
        <w:rPr>
          <w:rFonts w:asciiTheme="minorHAnsi" w:hAnsiTheme="minorHAnsi" w:cstheme="minorHAnsi"/>
          <w:b/>
          <w:bCs/>
        </w:rPr>
        <w:t>załącznik nr 1 do SWZ.</w:t>
      </w:r>
      <w:r w:rsidRPr="00B41829">
        <w:rPr>
          <w:rFonts w:asciiTheme="minorHAnsi" w:hAnsiTheme="minorHAnsi" w:cstheme="minorHAnsi"/>
        </w:rPr>
        <w:t xml:space="preserve"> Brak złożenia ww. informacji będzie postrzegany jako brak powstania obowiązku podatkowego u Zamawiającego.</w:t>
      </w:r>
    </w:p>
    <w:p w14:paraId="589748EA" w14:textId="6D3AC1ED" w:rsidR="00DE3586" w:rsidRPr="002A4AF7" w:rsidRDefault="00E16E38">
      <w:pPr>
        <w:pStyle w:val="Akapitzlist"/>
        <w:numPr>
          <w:ilvl w:val="0"/>
          <w:numId w:val="20"/>
        </w:numPr>
        <w:spacing w:before="100" w:beforeAutospacing="1" w:line="276" w:lineRule="auto"/>
        <w:ind w:left="709"/>
        <w:jc w:val="both"/>
        <w:rPr>
          <w:rFonts w:asciiTheme="minorHAnsi" w:eastAsiaTheme="majorEastAsia" w:hAnsiTheme="minorHAnsi" w:cstheme="minorHAnsi"/>
          <w:b/>
          <w:bCs/>
          <w:lang w:eastAsia="en-US"/>
        </w:rPr>
      </w:pPr>
      <w:r w:rsidRPr="00B41829">
        <w:rPr>
          <w:rFonts w:asciiTheme="minorHAnsi" w:eastAsiaTheme="minorHAnsi" w:hAnsiTheme="minorHAnsi" w:cstheme="minorHAnsi"/>
          <w:b/>
          <w:bCs/>
          <w:lang w:eastAsia="en-US"/>
        </w:rPr>
        <w:t>O</w:t>
      </w:r>
      <w:r w:rsidR="00981C19" w:rsidRPr="00B41829">
        <w:rPr>
          <w:rFonts w:asciiTheme="minorHAnsi" w:eastAsiaTheme="minorHAnsi" w:hAnsiTheme="minorHAnsi" w:cstheme="minorHAnsi"/>
          <w:b/>
          <w:bCs/>
          <w:lang w:eastAsia="en-US"/>
        </w:rPr>
        <w:t>PIS KRYTERIÓW OCENY OFERT</w:t>
      </w:r>
    </w:p>
    <w:p w14:paraId="014EDEE4" w14:textId="77777777" w:rsidR="002A4AF7" w:rsidRPr="00F269FC" w:rsidRDefault="002A4AF7">
      <w:pPr>
        <w:pStyle w:val="Akapitzlist"/>
        <w:widowControl w:val="0"/>
        <w:numPr>
          <w:ilvl w:val="0"/>
          <w:numId w:val="32"/>
        </w:numPr>
        <w:autoSpaceDE w:val="0"/>
        <w:autoSpaceDN w:val="0"/>
        <w:adjustRightInd w:val="0"/>
        <w:spacing w:line="276" w:lineRule="auto"/>
        <w:ind w:left="284" w:hanging="284"/>
        <w:jc w:val="both"/>
        <w:rPr>
          <w:rFonts w:asciiTheme="minorHAnsi" w:hAnsiTheme="minorHAnsi" w:cstheme="minorHAnsi"/>
          <w:bCs/>
        </w:rPr>
      </w:pPr>
      <w:r w:rsidRPr="00AC1223">
        <w:rPr>
          <w:rFonts w:asciiTheme="minorHAnsi" w:hAnsiTheme="minorHAnsi" w:cstheme="minorHAnsi"/>
          <w:bCs/>
        </w:rPr>
        <w:t xml:space="preserve">Przy dokonywaniu wyboru najkorzystniejszej oferty Zamawiający stosować będzie </w:t>
      </w:r>
      <w:r w:rsidRPr="00F269FC">
        <w:rPr>
          <w:rFonts w:asciiTheme="minorHAnsi" w:hAnsiTheme="minorHAnsi" w:cstheme="minorHAnsi"/>
          <w:bCs/>
        </w:rPr>
        <w:t>następujące kryteria oceny ofert:</w:t>
      </w:r>
    </w:p>
    <w:p w14:paraId="49C97039" w14:textId="77777777" w:rsidR="002A4AF7" w:rsidRPr="00F269FC" w:rsidRDefault="002A4AF7" w:rsidP="00B2175D">
      <w:pPr>
        <w:widowControl w:val="0"/>
        <w:autoSpaceDE w:val="0"/>
        <w:autoSpaceDN w:val="0"/>
        <w:adjustRightInd w:val="0"/>
        <w:spacing w:before="120" w:after="120" w:line="269" w:lineRule="auto"/>
        <w:jc w:val="both"/>
        <w:rPr>
          <w:rFonts w:asciiTheme="minorHAnsi" w:hAnsiTheme="minorHAnsi" w:cstheme="minorHAnsi"/>
          <w:b/>
          <w:bCs/>
        </w:rPr>
      </w:pPr>
      <w:r w:rsidRPr="00F269FC">
        <w:rPr>
          <w:rFonts w:asciiTheme="minorHAnsi" w:hAnsiTheme="minorHAnsi" w:cstheme="minorHAnsi"/>
          <w:b/>
          <w:bCs/>
        </w:rPr>
        <w:t>Cena - 60%= 60 pkt</w:t>
      </w:r>
    </w:p>
    <w:p w14:paraId="1AB7D58A" w14:textId="02D8E7F2" w:rsidR="00B2175D" w:rsidRDefault="00B2175D" w:rsidP="00B2175D">
      <w:pPr>
        <w:widowControl w:val="0"/>
        <w:autoSpaceDE w:val="0"/>
        <w:autoSpaceDN w:val="0"/>
        <w:adjustRightInd w:val="0"/>
        <w:spacing w:before="120" w:after="120" w:line="269" w:lineRule="auto"/>
        <w:jc w:val="both"/>
        <w:rPr>
          <w:rFonts w:asciiTheme="minorHAnsi" w:hAnsiTheme="minorHAnsi" w:cstheme="minorHAnsi"/>
          <w:b/>
          <w:bCs/>
        </w:rPr>
      </w:pPr>
      <w:r w:rsidRPr="00F269FC">
        <w:rPr>
          <w:rFonts w:asciiTheme="minorHAnsi" w:hAnsiTheme="minorHAnsi" w:cstheme="minorHAnsi"/>
          <w:b/>
          <w:bCs/>
        </w:rPr>
        <w:t>Okres gwarancji</w:t>
      </w:r>
      <w:r w:rsidR="00315C70" w:rsidRPr="00F269FC">
        <w:rPr>
          <w:rFonts w:asciiTheme="minorHAnsi" w:hAnsiTheme="minorHAnsi" w:cstheme="minorHAnsi"/>
          <w:b/>
          <w:bCs/>
        </w:rPr>
        <w:t xml:space="preserve"> - </w:t>
      </w:r>
      <w:r w:rsidRPr="00F269FC">
        <w:rPr>
          <w:rFonts w:asciiTheme="minorHAnsi" w:hAnsiTheme="minorHAnsi" w:cstheme="minorHAnsi"/>
          <w:b/>
          <w:bCs/>
        </w:rPr>
        <w:t>40%= 40 pkt</w:t>
      </w:r>
    </w:p>
    <w:p w14:paraId="563634E2" w14:textId="6CD8B356" w:rsidR="002A4AF7" w:rsidRPr="00F269FC" w:rsidRDefault="002A4AF7" w:rsidP="00B2175D">
      <w:pPr>
        <w:widowControl w:val="0"/>
        <w:autoSpaceDE w:val="0"/>
        <w:autoSpaceDN w:val="0"/>
        <w:adjustRightInd w:val="0"/>
        <w:spacing w:before="120" w:after="120" w:line="269" w:lineRule="auto"/>
        <w:jc w:val="both"/>
        <w:rPr>
          <w:rFonts w:asciiTheme="minorHAnsi" w:hAnsiTheme="minorHAnsi" w:cstheme="minorHAnsi"/>
          <w:b/>
        </w:rPr>
      </w:pPr>
      <w:r w:rsidRPr="00F269FC">
        <w:rPr>
          <w:rFonts w:asciiTheme="minorHAnsi" w:hAnsiTheme="minorHAnsi" w:cstheme="minorHAnsi"/>
          <w:b/>
        </w:rPr>
        <w:t xml:space="preserve">Kryterium: </w:t>
      </w:r>
      <w:r w:rsidR="00C80822" w:rsidRPr="00F269FC">
        <w:rPr>
          <w:rFonts w:asciiTheme="minorHAnsi" w:hAnsiTheme="minorHAnsi" w:cstheme="minorHAnsi"/>
          <w:b/>
        </w:rPr>
        <w:t>C</w:t>
      </w:r>
      <w:r w:rsidRPr="00F269FC">
        <w:rPr>
          <w:rFonts w:asciiTheme="minorHAnsi" w:hAnsiTheme="minorHAnsi" w:cstheme="minorHAnsi"/>
          <w:b/>
        </w:rPr>
        <w:t>ena</w:t>
      </w:r>
      <w:r w:rsidR="00185121" w:rsidRPr="00F269FC">
        <w:rPr>
          <w:rFonts w:asciiTheme="minorHAnsi" w:hAnsiTheme="minorHAnsi" w:cstheme="minorHAnsi"/>
          <w:b/>
        </w:rPr>
        <w:t xml:space="preserve"> </w:t>
      </w:r>
      <w:r w:rsidR="00B2175D" w:rsidRPr="00F269FC">
        <w:rPr>
          <w:rFonts w:asciiTheme="minorHAnsi" w:hAnsiTheme="minorHAnsi" w:cstheme="minorHAnsi"/>
          <w:b/>
        </w:rPr>
        <w:t>(C)</w:t>
      </w:r>
    </w:p>
    <w:p w14:paraId="789796FE" w14:textId="00C0FC9E" w:rsidR="002A4AF7" w:rsidRPr="00F269FC" w:rsidRDefault="002A4AF7" w:rsidP="00AA52A5">
      <w:pPr>
        <w:widowControl w:val="0"/>
        <w:autoSpaceDE w:val="0"/>
        <w:autoSpaceDN w:val="0"/>
        <w:adjustRightInd w:val="0"/>
        <w:spacing w:before="120" w:after="120" w:line="276" w:lineRule="auto"/>
        <w:jc w:val="both"/>
        <w:rPr>
          <w:rFonts w:asciiTheme="minorHAnsi" w:hAnsiTheme="minorHAnsi" w:cstheme="minorHAnsi"/>
          <w:bCs/>
        </w:rPr>
      </w:pPr>
      <w:r w:rsidRPr="00F269FC">
        <w:rPr>
          <w:rFonts w:asciiTheme="minorHAnsi" w:hAnsiTheme="minorHAnsi" w:cstheme="minorHAnsi"/>
          <w:bCs/>
        </w:rPr>
        <w:t>Kryterium cena będzie rozpatrywane na podstawie ceny brutto za wykonanie</w:t>
      </w:r>
      <w:r w:rsidR="00081525">
        <w:rPr>
          <w:rFonts w:asciiTheme="minorHAnsi" w:hAnsiTheme="minorHAnsi" w:cstheme="minorHAnsi"/>
          <w:bCs/>
        </w:rPr>
        <w:t xml:space="preserve"> całego</w:t>
      </w:r>
      <w:r w:rsidRPr="00F269FC">
        <w:rPr>
          <w:rFonts w:asciiTheme="minorHAnsi" w:hAnsiTheme="minorHAnsi" w:cstheme="minorHAnsi"/>
          <w:bCs/>
        </w:rPr>
        <w:t xml:space="preserve"> przedmiotu zamówienia, podanej przez Wykonawcę na Formularzu ofertowym.</w:t>
      </w:r>
    </w:p>
    <w:p w14:paraId="6A8886C1" w14:textId="316CF8C0" w:rsidR="00AC5B86" w:rsidRDefault="002A4AF7" w:rsidP="00AA52A5">
      <w:pPr>
        <w:widowControl w:val="0"/>
        <w:autoSpaceDE w:val="0"/>
        <w:autoSpaceDN w:val="0"/>
        <w:adjustRightInd w:val="0"/>
        <w:spacing w:line="276" w:lineRule="auto"/>
        <w:jc w:val="both"/>
        <w:rPr>
          <w:rFonts w:asciiTheme="minorHAnsi" w:hAnsiTheme="minorHAnsi" w:cstheme="minorHAnsi"/>
        </w:rPr>
      </w:pPr>
      <w:r w:rsidRPr="00F269FC">
        <w:rPr>
          <w:rFonts w:asciiTheme="minorHAnsi" w:hAnsiTheme="minorHAnsi" w:cstheme="minorHAnsi"/>
          <w:bCs/>
        </w:rPr>
        <w:t>Ocena</w:t>
      </w:r>
      <w:r w:rsidRPr="00F269FC">
        <w:rPr>
          <w:rFonts w:asciiTheme="minorHAnsi" w:hAnsiTheme="minorHAnsi" w:cstheme="minorHAnsi"/>
        </w:rPr>
        <w:t xml:space="preserve"> oferty na podstawie kryterium ceny zostanie wyliczona według następującego schematu:</w:t>
      </w:r>
    </w:p>
    <w:p w14:paraId="12A69D51" w14:textId="77777777" w:rsidR="002A4AF7" w:rsidRPr="00F269FC" w:rsidRDefault="002A4AF7" w:rsidP="00AA52A5">
      <w:pPr>
        <w:widowControl w:val="0"/>
        <w:autoSpaceDE w:val="0"/>
        <w:autoSpaceDN w:val="0"/>
        <w:adjustRightInd w:val="0"/>
        <w:spacing w:after="120" w:line="276" w:lineRule="auto"/>
        <w:ind w:left="142"/>
        <w:jc w:val="center"/>
        <w:rPr>
          <w:rFonts w:asciiTheme="minorHAnsi" w:hAnsiTheme="minorHAnsi" w:cstheme="minorHAnsi"/>
        </w:rPr>
      </w:pPr>
      <w:r w:rsidRPr="00F269FC">
        <w:rPr>
          <w:rFonts w:asciiTheme="minorHAnsi" w:hAnsiTheme="minorHAnsi" w:cstheme="minorHAnsi"/>
        </w:rPr>
        <w:t>Cena najniższej oferty x 100</w:t>
      </w:r>
    </w:p>
    <w:p w14:paraId="1CEDE1ED" w14:textId="77777777" w:rsidR="002A4AF7" w:rsidRPr="00F269FC" w:rsidRDefault="002A4AF7" w:rsidP="00AA52A5">
      <w:pPr>
        <w:widowControl w:val="0"/>
        <w:autoSpaceDE w:val="0"/>
        <w:autoSpaceDN w:val="0"/>
        <w:adjustRightInd w:val="0"/>
        <w:spacing w:before="120" w:after="120" w:line="276" w:lineRule="auto"/>
        <w:ind w:left="142"/>
        <w:jc w:val="center"/>
        <w:rPr>
          <w:rFonts w:asciiTheme="minorHAnsi" w:hAnsiTheme="minorHAnsi" w:cstheme="minorHAnsi"/>
        </w:rPr>
      </w:pPr>
      <w:r w:rsidRPr="00F269FC">
        <w:rPr>
          <w:rFonts w:asciiTheme="minorHAnsi" w:hAnsiTheme="minorHAnsi" w:cstheme="minorHAnsi"/>
        </w:rPr>
        <w:t>Ilość punktów =  --------------------------------------------x60 %</w:t>
      </w:r>
    </w:p>
    <w:p w14:paraId="6D010F18" w14:textId="77777777" w:rsidR="002A4AF7" w:rsidRPr="00F269FC" w:rsidRDefault="002A4AF7" w:rsidP="00AA52A5">
      <w:pPr>
        <w:widowControl w:val="0"/>
        <w:autoSpaceDE w:val="0"/>
        <w:autoSpaceDN w:val="0"/>
        <w:adjustRightInd w:val="0"/>
        <w:spacing w:line="276" w:lineRule="auto"/>
        <w:ind w:left="142"/>
        <w:jc w:val="center"/>
        <w:rPr>
          <w:rFonts w:asciiTheme="minorHAnsi" w:hAnsiTheme="minorHAnsi" w:cstheme="minorHAnsi"/>
        </w:rPr>
      </w:pPr>
      <w:r w:rsidRPr="00F269FC">
        <w:rPr>
          <w:rFonts w:asciiTheme="minorHAnsi" w:hAnsiTheme="minorHAnsi" w:cstheme="minorHAnsi"/>
        </w:rPr>
        <w:t>Cena badanej oferty</w:t>
      </w:r>
    </w:p>
    <w:p w14:paraId="572429AC" w14:textId="5BA82DF7" w:rsidR="00B2175D" w:rsidRPr="00F269FC" w:rsidRDefault="00B2175D" w:rsidP="00AA52A5">
      <w:pPr>
        <w:widowControl w:val="0"/>
        <w:autoSpaceDE w:val="0"/>
        <w:autoSpaceDN w:val="0"/>
        <w:adjustRightInd w:val="0"/>
        <w:spacing w:before="120" w:line="276" w:lineRule="auto"/>
        <w:ind w:left="284"/>
        <w:jc w:val="both"/>
        <w:rPr>
          <w:rFonts w:asciiTheme="minorHAnsi" w:hAnsiTheme="minorHAnsi" w:cstheme="minorHAnsi"/>
          <w:b/>
        </w:rPr>
      </w:pPr>
      <w:r w:rsidRPr="00F269FC">
        <w:rPr>
          <w:rFonts w:asciiTheme="minorHAnsi" w:hAnsiTheme="minorHAnsi" w:cstheme="minorHAnsi"/>
          <w:b/>
        </w:rPr>
        <w:t>Kryterium: okres gwarancji (G)</w:t>
      </w:r>
    </w:p>
    <w:p w14:paraId="4304C815" w14:textId="77777777" w:rsidR="00B2175D" w:rsidRPr="00F269FC" w:rsidRDefault="00B2175D" w:rsidP="00AA52A5">
      <w:pPr>
        <w:widowControl w:val="0"/>
        <w:autoSpaceDE w:val="0"/>
        <w:autoSpaceDN w:val="0"/>
        <w:adjustRightInd w:val="0"/>
        <w:spacing w:line="276" w:lineRule="auto"/>
        <w:jc w:val="both"/>
        <w:rPr>
          <w:rFonts w:asciiTheme="minorHAnsi" w:hAnsiTheme="minorHAnsi" w:cstheme="minorHAnsi"/>
          <w:bCs/>
        </w:rPr>
      </w:pPr>
      <w:r w:rsidRPr="00F269FC">
        <w:rPr>
          <w:rFonts w:asciiTheme="minorHAnsi" w:hAnsiTheme="minorHAnsi" w:cstheme="minorHAnsi"/>
          <w:bCs/>
        </w:rPr>
        <w:t>Ocena oferty według kryterium „okresu gwarancji” zostanie dokonana według następującego schematu:</w:t>
      </w:r>
    </w:p>
    <w:p w14:paraId="297CA6F2" w14:textId="213683F9" w:rsidR="00B2175D" w:rsidRPr="00F269FC" w:rsidRDefault="00B2175D" w:rsidP="00AA52A5">
      <w:pPr>
        <w:pStyle w:val="Akapitzlist"/>
        <w:widowControl w:val="0"/>
        <w:numPr>
          <w:ilvl w:val="0"/>
          <w:numId w:val="41"/>
        </w:numPr>
        <w:autoSpaceDE w:val="0"/>
        <w:autoSpaceDN w:val="0"/>
        <w:adjustRightInd w:val="0"/>
        <w:spacing w:line="276" w:lineRule="auto"/>
        <w:jc w:val="both"/>
        <w:rPr>
          <w:rFonts w:asciiTheme="minorHAnsi" w:hAnsiTheme="minorHAnsi" w:cstheme="minorHAnsi"/>
          <w:bCs/>
        </w:rPr>
      </w:pPr>
      <w:r w:rsidRPr="00F269FC">
        <w:rPr>
          <w:rFonts w:asciiTheme="minorHAnsi" w:hAnsiTheme="minorHAnsi" w:cstheme="minorHAnsi"/>
          <w:bCs/>
        </w:rPr>
        <w:t>gwarancja minimalna wymagana – 36 miesięcy (warunek konieczny) – 0 punktów</w:t>
      </w:r>
    </w:p>
    <w:p w14:paraId="2E1D592C" w14:textId="5BEDF0B5" w:rsidR="00B2175D" w:rsidRPr="00F269FC" w:rsidRDefault="00B2175D" w:rsidP="00AA52A5">
      <w:pPr>
        <w:pStyle w:val="Akapitzlist"/>
        <w:widowControl w:val="0"/>
        <w:numPr>
          <w:ilvl w:val="0"/>
          <w:numId w:val="41"/>
        </w:numPr>
        <w:autoSpaceDE w:val="0"/>
        <w:autoSpaceDN w:val="0"/>
        <w:adjustRightInd w:val="0"/>
        <w:spacing w:line="276" w:lineRule="auto"/>
        <w:jc w:val="both"/>
        <w:rPr>
          <w:rFonts w:asciiTheme="minorHAnsi" w:hAnsiTheme="minorHAnsi" w:cstheme="minorHAnsi"/>
          <w:bCs/>
        </w:rPr>
      </w:pPr>
      <w:r w:rsidRPr="00F269FC">
        <w:rPr>
          <w:rFonts w:asciiTheme="minorHAnsi" w:hAnsiTheme="minorHAnsi" w:cstheme="minorHAnsi"/>
          <w:bCs/>
        </w:rPr>
        <w:t xml:space="preserve">za przedłużenie gwarancji minimalnej o </w:t>
      </w:r>
      <w:r w:rsidR="00081525">
        <w:rPr>
          <w:rFonts w:asciiTheme="minorHAnsi" w:hAnsiTheme="minorHAnsi" w:cstheme="minorHAnsi"/>
          <w:bCs/>
        </w:rPr>
        <w:t>12 miesięcy</w:t>
      </w:r>
      <w:r w:rsidRPr="00F269FC">
        <w:rPr>
          <w:rFonts w:asciiTheme="minorHAnsi" w:hAnsiTheme="minorHAnsi" w:cstheme="minorHAnsi"/>
          <w:bCs/>
        </w:rPr>
        <w:t>, tj. 48 miesięcy gwarancji – 20 punktów</w:t>
      </w:r>
    </w:p>
    <w:p w14:paraId="36F2BCDC" w14:textId="697A7209" w:rsidR="00B2175D" w:rsidRPr="00F269FC" w:rsidRDefault="00B2175D" w:rsidP="00AA52A5">
      <w:pPr>
        <w:pStyle w:val="Akapitzlist"/>
        <w:widowControl w:val="0"/>
        <w:numPr>
          <w:ilvl w:val="0"/>
          <w:numId w:val="41"/>
        </w:numPr>
        <w:autoSpaceDE w:val="0"/>
        <w:autoSpaceDN w:val="0"/>
        <w:adjustRightInd w:val="0"/>
        <w:spacing w:line="276" w:lineRule="auto"/>
        <w:jc w:val="both"/>
        <w:rPr>
          <w:rFonts w:asciiTheme="minorHAnsi" w:hAnsiTheme="minorHAnsi" w:cstheme="minorHAnsi"/>
          <w:bCs/>
        </w:rPr>
      </w:pPr>
      <w:r w:rsidRPr="00F269FC">
        <w:rPr>
          <w:rFonts w:asciiTheme="minorHAnsi" w:hAnsiTheme="minorHAnsi" w:cstheme="minorHAnsi"/>
          <w:bCs/>
        </w:rPr>
        <w:t xml:space="preserve">za przedłużenie gwarancji minimalnej o </w:t>
      </w:r>
      <w:r w:rsidR="00081525">
        <w:rPr>
          <w:rFonts w:asciiTheme="minorHAnsi" w:hAnsiTheme="minorHAnsi" w:cstheme="minorHAnsi"/>
          <w:bCs/>
        </w:rPr>
        <w:t>24 miesiące,</w:t>
      </w:r>
      <w:r w:rsidRPr="00F269FC">
        <w:rPr>
          <w:rFonts w:asciiTheme="minorHAnsi" w:hAnsiTheme="minorHAnsi" w:cstheme="minorHAnsi"/>
          <w:bCs/>
        </w:rPr>
        <w:t xml:space="preserve"> tj. </w:t>
      </w:r>
      <w:r w:rsidR="00081525">
        <w:rPr>
          <w:rFonts w:asciiTheme="minorHAnsi" w:hAnsiTheme="minorHAnsi" w:cstheme="minorHAnsi"/>
          <w:bCs/>
        </w:rPr>
        <w:t>60</w:t>
      </w:r>
      <w:r w:rsidRPr="00F269FC">
        <w:rPr>
          <w:rFonts w:asciiTheme="minorHAnsi" w:hAnsiTheme="minorHAnsi" w:cstheme="minorHAnsi"/>
          <w:bCs/>
        </w:rPr>
        <w:t xml:space="preserve"> miesięcy gwarancji – 40 punktów</w:t>
      </w:r>
    </w:p>
    <w:p w14:paraId="19440F87" w14:textId="6750A90D" w:rsidR="00B2175D" w:rsidRDefault="00B2175D" w:rsidP="00B07380">
      <w:pPr>
        <w:widowControl w:val="0"/>
        <w:autoSpaceDE w:val="0"/>
        <w:autoSpaceDN w:val="0"/>
        <w:adjustRightInd w:val="0"/>
        <w:spacing w:line="276" w:lineRule="auto"/>
        <w:ind w:left="426"/>
        <w:jc w:val="both"/>
        <w:rPr>
          <w:rFonts w:asciiTheme="minorHAnsi" w:hAnsiTheme="minorHAnsi" w:cstheme="minorHAnsi"/>
          <w:bCs/>
        </w:rPr>
      </w:pPr>
      <w:r w:rsidRPr="00F269FC">
        <w:rPr>
          <w:rFonts w:asciiTheme="minorHAnsi" w:hAnsiTheme="minorHAnsi" w:cstheme="minorHAnsi"/>
          <w:bCs/>
        </w:rPr>
        <w:t xml:space="preserve">Okres gwarancji należy podać w miesiącach: 36, 48, lub 60. </w:t>
      </w:r>
    </w:p>
    <w:p w14:paraId="7AAC8DE0" w14:textId="23B3EBCD" w:rsidR="001528DA" w:rsidRPr="00F269FC" w:rsidRDefault="001528DA" w:rsidP="00B07380">
      <w:pPr>
        <w:widowControl w:val="0"/>
        <w:autoSpaceDE w:val="0"/>
        <w:autoSpaceDN w:val="0"/>
        <w:adjustRightInd w:val="0"/>
        <w:spacing w:line="276" w:lineRule="auto"/>
        <w:ind w:left="426"/>
        <w:jc w:val="both"/>
        <w:rPr>
          <w:rFonts w:asciiTheme="minorHAnsi" w:hAnsiTheme="minorHAnsi" w:cstheme="minorHAnsi"/>
          <w:bCs/>
        </w:rPr>
      </w:pPr>
      <w:r>
        <w:rPr>
          <w:rFonts w:asciiTheme="minorHAnsi" w:hAnsiTheme="minorHAnsi" w:cstheme="minorHAnsi"/>
          <w:bCs/>
        </w:rPr>
        <w:t>Okres gwarancji dotyczy realizacji całego przedmiotu zamówienia.</w:t>
      </w:r>
    </w:p>
    <w:p w14:paraId="63146C15" w14:textId="758F0E33" w:rsidR="00B2175D" w:rsidRPr="00F269FC" w:rsidRDefault="00B2175D" w:rsidP="00B07380">
      <w:pPr>
        <w:widowControl w:val="0"/>
        <w:autoSpaceDE w:val="0"/>
        <w:autoSpaceDN w:val="0"/>
        <w:adjustRightInd w:val="0"/>
        <w:spacing w:line="276" w:lineRule="auto"/>
        <w:ind w:left="426"/>
        <w:jc w:val="both"/>
        <w:rPr>
          <w:rFonts w:asciiTheme="minorHAnsi" w:hAnsiTheme="minorHAnsi" w:cstheme="minorHAnsi"/>
          <w:bCs/>
        </w:rPr>
      </w:pPr>
      <w:r w:rsidRPr="00F269FC">
        <w:rPr>
          <w:rFonts w:asciiTheme="minorHAnsi" w:hAnsiTheme="minorHAnsi" w:cstheme="minorHAnsi"/>
          <w:bCs/>
        </w:rPr>
        <w:t>W sytuacji, gdy Wykonawca nie wpisze okresu gwarancji na przedmiot zamówienia Zamawiający uzna, że będzie to minimalny okres gwarancji 36 miesięcy, z kolei wpisanie okresu gwarancji dłuższego niż 60 miesięcy spowoduje uznanie, że udzielono gwarancji na okres dłuższy, ale punktacja przyznana zostanie jak dla gwarancji na okres 60 miesięcy.</w:t>
      </w:r>
    </w:p>
    <w:p w14:paraId="21834AC1" w14:textId="77777777" w:rsidR="00B2175D" w:rsidRPr="00F269FC" w:rsidRDefault="00B2175D" w:rsidP="00B07380">
      <w:pPr>
        <w:widowControl w:val="0"/>
        <w:autoSpaceDE w:val="0"/>
        <w:autoSpaceDN w:val="0"/>
        <w:adjustRightInd w:val="0"/>
        <w:spacing w:line="276" w:lineRule="auto"/>
        <w:ind w:left="426"/>
        <w:jc w:val="both"/>
        <w:rPr>
          <w:rFonts w:asciiTheme="minorHAnsi" w:hAnsiTheme="minorHAnsi" w:cstheme="minorHAnsi"/>
          <w:bCs/>
        </w:rPr>
      </w:pPr>
      <w:r w:rsidRPr="00F269FC">
        <w:rPr>
          <w:rFonts w:asciiTheme="minorHAnsi" w:hAnsiTheme="minorHAnsi" w:cstheme="minorHAnsi"/>
          <w:bCs/>
        </w:rPr>
        <w:t>Wpisanie okresu gwarancji krótszego niż 36 miesięcy będzie skutkowało odrzuceniem oferty jako niezgodnej z SWZ.</w:t>
      </w:r>
    </w:p>
    <w:p w14:paraId="44D7A1E2" w14:textId="77777777" w:rsidR="00B2175D" w:rsidRPr="00F269FC" w:rsidRDefault="00B2175D" w:rsidP="00B07380">
      <w:pPr>
        <w:widowControl w:val="0"/>
        <w:autoSpaceDE w:val="0"/>
        <w:autoSpaceDN w:val="0"/>
        <w:adjustRightInd w:val="0"/>
        <w:spacing w:line="276" w:lineRule="auto"/>
        <w:ind w:left="426"/>
        <w:jc w:val="both"/>
        <w:rPr>
          <w:rFonts w:asciiTheme="minorHAnsi" w:hAnsiTheme="minorHAnsi" w:cstheme="minorHAnsi"/>
          <w:bCs/>
        </w:rPr>
      </w:pPr>
      <w:r w:rsidRPr="00F269FC">
        <w:rPr>
          <w:rFonts w:asciiTheme="minorHAnsi" w:hAnsiTheme="minorHAnsi" w:cstheme="minorHAnsi"/>
          <w:bCs/>
        </w:rPr>
        <w:t xml:space="preserve">Wpisanie okresu mieszczącego się między 36 a 60 miesięcy, ale innego niż 36, 48 lub 60 miesięcy, spowoduje uznanie, że udzielono gwarancji na ten okres, ale punktacja zostanie </w:t>
      </w:r>
      <w:r w:rsidRPr="00F269FC">
        <w:rPr>
          <w:rFonts w:asciiTheme="minorHAnsi" w:hAnsiTheme="minorHAnsi" w:cstheme="minorHAnsi"/>
          <w:bCs/>
        </w:rPr>
        <w:lastRenderedPageBreak/>
        <w:t>przyznana jak dla gwarancji krótszej punktowanej, najbardziej zbliżonej do gwarancji udzielonej.</w:t>
      </w:r>
    </w:p>
    <w:p w14:paraId="1F6A37CA" w14:textId="77777777" w:rsidR="00B2175D" w:rsidRPr="00F269FC" w:rsidRDefault="00B2175D" w:rsidP="00B07380">
      <w:pPr>
        <w:widowControl w:val="0"/>
        <w:autoSpaceDE w:val="0"/>
        <w:autoSpaceDN w:val="0"/>
        <w:adjustRightInd w:val="0"/>
        <w:spacing w:line="276" w:lineRule="auto"/>
        <w:ind w:left="426"/>
        <w:jc w:val="both"/>
        <w:rPr>
          <w:rFonts w:asciiTheme="minorHAnsi" w:hAnsiTheme="minorHAnsi" w:cstheme="minorHAnsi"/>
          <w:bCs/>
        </w:rPr>
      </w:pPr>
      <w:r w:rsidRPr="00F269FC">
        <w:rPr>
          <w:rFonts w:asciiTheme="minorHAnsi" w:hAnsiTheme="minorHAnsi" w:cstheme="minorHAnsi"/>
          <w:bCs/>
        </w:rPr>
        <w:t xml:space="preserve">Za najkorzystniejszą zostanie uznana oferta Wykonawcy, która odpowiada wymaganiom Specyfikacji Warunków Zamówienia i nie podlega odrzuceniu, natomiast Wykonawca spełni warunki udziału w postępowaniu oraz potwierdzi brak podstaw do wykluczenia, a jego oferta uzyska największą liczbę punktów w ramach kryteriów określonych w SWZ, wyliczoną zgodnie ze wzorem: </w:t>
      </w:r>
    </w:p>
    <w:p w14:paraId="48EB0E4F" w14:textId="77777777" w:rsidR="00B2175D" w:rsidRPr="00F269FC" w:rsidRDefault="00B2175D" w:rsidP="00B07380">
      <w:pPr>
        <w:widowControl w:val="0"/>
        <w:autoSpaceDE w:val="0"/>
        <w:autoSpaceDN w:val="0"/>
        <w:adjustRightInd w:val="0"/>
        <w:spacing w:line="276" w:lineRule="auto"/>
        <w:ind w:left="426"/>
        <w:jc w:val="both"/>
        <w:rPr>
          <w:rFonts w:asciiTheme="minorHAnsi" w:hAnsiTheme="minorHAnsi" w:cstheme="minorHAnsi"/>
          <w:bCs/>
        </w:rPr>
      </w:pPr>
      <w:r w:rsidRPr="00F269FC">
        <w:rPr>
          <w:rFonts w:asciiTheme="minorHAnsi" w:hAnsiTheme="minorHAnsi" w:cstheme="minorHAnsi"/>
          <w:bCs/>
        </w:rPr>
        <w:t>P= C+G</w:t>
      </w:r>
    </w:p>
    <w:p w14:paraId="7C90C2F0" w14:textId="77777777" w:rsidR="00B2175D" w:rsidRPr="00F269FC" w:rsidRDefault="00B2175D" w:rsidP="00B07380">
      <w:pPr>
        <w:widowControl w:val="0"/>
        <w:autoSpaceDE w:val="0"/>
        <w:autoSpaceDN w:val="0"/>
        <w:adjustRightInd w:val="0"/>
        <w:spacing w:line="276" w:lineRule="auto"/>
        <w:ind w:left="426"/>
        <w:jc w:val="both"/>
        <w:rPr>
          <w:rFonts w:asciiTheme="minorHAnsi" w:hAnsiTheme="minorHAnsi" w:cstheme="minorHAnsi"/>
          <w:bCs/>
        </w:rPr>
      </w:pPr>
      <w:r w:rsidRPr="00F269FC">
        <w:rPr>
          <w:rFonts w:asciiTheme="minorHAnsi" w:hAnsiTheme="minorHAnsi" w:cstheme="minorHAnsi"/>
          <w:bCs/>
        </w:rPr>
        <w:t>Gdzie:</w:t>
      </w:r>
    </w:p>
    <w:p w14:paraId="58937403" w14:textId="77777777" w:rsidR="00B2175D" w:rsidRPr="00F269FC" w:rsidRDefault="00B2175D" w:rsidP="00B07380">
      <w:pPr>
        <w:widowControl w:val="0"/>
        <w:autoSpaceDE w:val="0"/>
        <w:autoSpaceDN w:val="0"/>
        <w:adjustRightInd w:val="0"/>
        <w:spacing w:line="276" w:lineRule="auto"/>
        <w:ind w:left="426"/>
        <w:jc w:val="both"/>
        <w:rPr>
          <w:rFonts w:asciiTheme="minorHAnsi" w:hAnsiTheme="minorHAnsi" w:cstheme="minorHAnsi"/>
          <w:bCs/>
        </w:rPr>
      </w:pPr>
      <w:r w:rsidRPr="00F269FC">
        <w:rPr>
          <w:rFonts w:asciiTheme="minorHAnsi" w:hAnsiTheme="minorHAnsi" w:cstheme="minorHAnsi"/>
          <w:bCs/>
        </w:rPr>
        <w:t>C - liczba punktów przyznanych ofercie ocenionej w kryterium „cena”,</w:t>
      </w:r>
    </w:p>
    <w:p w14:paraId="03A789DC" w14:textId="77777777" w:rsidR="00B2175D" w:rsidRPr="00F269FC" w:rsidRDefault="00B2175D" w:rsidP="00B07380">
      <w:pPr>
        <w:widowControl w:val="0"/>
        <w:autoSpaceDE w:val="0"/>
        <w:autoSpaceDN w:val="0"/>
        <w:adjustRightInd w:val="0"/>
        <w:spacing w:line="276" w:lineRule="auto"/>
        <w:ind w:left="426"/>
        <w:jc w:val="both"/>
        <w:rPr>
          <w:rFonts w:asciiTheme="minorHAnsi" w:hAnsiTheme="minorHAnsi" w:cstheme="minorHAnsi"/>
          <w:bCs/>
        </w:rPr>
      </w:pPr>
      <w:r w:rsidRPr="00F269FC">
        <w:rPr>
          <w:rFonts w:asciiTheme="minorHAnsi" w:hAnsiTheme="minorHAnsi" w:cstheme="minorHAnsi"/>
          <w:bCs/>
        </w:rPr>
        <w:t>G - liczba punktów przyznanych ofercie ocenionej w kryterium „okres gwarancji”.</w:t>
      </w:r>
    </w:p>
    <w:p w14:paraId="0828F199" w14:textId="452517EF" w:rsidR="002A4AF7" w:rsidRPr="00F269FC" w:rsidRDefault="002A4AF7" w:rsidP="00AA52A5">
      <w:pPr>
        <w:pStyle w:val="Akapitzlist"/>
        <w:widowControl w:val="0"/>
        <w:numPr>
          <w:ilvl w:val="0"/>
          <w:numId w:val="32"/>
        </w:numPr>
        <w:autoSpaceDE w:val="0"/>
        <w:autoSpaceDN w:val="0"/>
        <w:adjustRightInd w:val="0"/>
        <w:spacing w:line="276" w:lineRule="auto"/>
        <w:ind w:left="426"/>
        <w:jc w:val="both"/>
        <w:rPr>
          <w:rFonts w:asciiTheme="minorHAnsi" w:hAnsiTheme="minorHAnsi" w:cstheme="minorHAnsi"/>
          <w:bCs/>
        </w:rPr>
      </w:pPr>
      <w:r w:rsidRPr="00F269FC">
        <w:rPr>
          <w:rFonts w:asciiTheme="minorHAnsi" w:hAnsiTheme="minorHAnsi" w:cstheme="minorHAnsi"/>
          <w:bCs/>
        </w:rPr>
        <w:t>W sytuacji, gdy Zamawiający nie będzie mógł dokonać wyboru najkorzystniejszej oferty ze względu na to, że dwie lub więcej ofert przedstawia taki sam bilans ceny lub kosztu i innych kryteriów oceny ofert, zamawiający wybiera spośród tych ofert ofertę, która otrzymała najwyższą ocenę w kryterium o najwyższej wadze.</w:t>
      </w:r>
    </w:p>
    <w:p w14:paraId="25C92824" w14:textId="77777777" w:rsidR="002A4AF7" w:rsidRPr="00F269FC" w:rsidRDefault="002A4AF7" w:rsidP="00AA52A5">
      <w:pPr>
        <w:pStyle w:val="Akapitzlist"/>
        <w:widowControl w:val="0"/>
        <w:numPr>
          <w:ilvl w:val="0"/>
          <w:numId w:val="32"/>
        </w:numPr>
        <w:autoSpaceDE w:val="0"/>
        <w:autoSpaceDN w:val="0"/>
        <w:adjustRightInd w:val="0"/>
        <w:spacing w:line="276" w:lineRule="auto"/>
        <w:ind w:left="426"/>
        <w:jc w:val="both"/>
        <w:rPr>
          <w:rFonts w:asciiTheme="minorHAnsi" w:hAnsiTheme="minorHAnsi" w:cstheme="minorHAnsi"/>
          <w:bCs/>
        </w:rPr>
      </w:pPr>
      <w:r w:rsidRPr="00F269FC">
        <w:rPr>
          <w:rFonts w:asciiTheme="minorHAnsi" w:hAnsiTheme="minorHAnsi" w:cstheme="minorHAnsi"/>
          <w:bCs/>
        </w:rPr>
        <w:t>Jeżeli oferty otrzymały taką samą ocenę w kryterium o najwyższej wadze, Zamawiający wybiera ofertę z najniższą ceną lub najniższym kosztem.</w:t>
      </w:r>
    </w:p>
    <w:p w14:paraId="3115B157" w14:textId="77777777" w:rsidR="002A4AF7" w:rsidRPr="00F269FC" w:rsidRDefault="002A4AF7" w:rsidP="00AA52A5">
      <w:pPr>
        <w:pStyle w:val="Akapitzlist"/>
        <w:widowControl w:val="0"/>
        <w:numPr>
          <w:ilvl w:val="0"/>
          <w:numId w:val="32"/>
        </w:numPr>
        <w:autoSpaceDE w:val="0"/>
        <w:autoSpaceDN w:val="0"/>
        <w:adjustRightInd w:val="0"/>
        <w:spacing w:line="276" w:lineRule="auto"/>
        <w:ind w:left="426"/>
        <w:jc w:val="both"/>
        <w:rPr>
          <w:rFonts w:asciiTheme="minorHAnsi" w:hAnsiTheme="minorHAnsi" w:cstheme="minorHAnsi"/>
          <w:bCs/>
        </w:rPr>
      </w:pPr>
      <w:r w:rsidRPr="00F269FC">
        <w:rPr>
          <w:rFonts w:asciiTheme="minorHAnsi" w:hAnsiTheme="minorHAnsi" w:cstheme="minorHAnsi"/>
          <w:bCs/>
        </w:rPr>
        <w:t>Jeżeli nie można dokonać wyboru oferty w sposób, o którym mowa w ust. 3, Zamawiający wzywa Wykonawców, którzy złożyli te oferty, do złożenia w terminie określonym przez zamawiającego ofert dodatkowych zawierających nową cenę lub koszt.</w:t>
      </w:r>
    </w:p>
    <w:p w14:paraId="28411C4A" w14:textId="77777777" w:rsidR="002A4AF7" w:rsidRPr="00F269FC" w:rsidRDefault="002A4AF7" w:rsidP="00AA52A5">
      <w:pPr>
        <w:pStyle w:val="Akapitzlist"/>
        <w:widowControl w:val="0"/>
        <w:numPr>
          <w:ilvl w:val="0"/>
          <w:numId w:val="32"/>
        </w:numPr>
        <w:autoSpaceDE w:val="0"/>
        <w:autoSpaceDN w:val="0"/>
        <w:adjustRightInd w:val="0"/>
        <w:spacing w:line="276" w:lineRule="auto"/>
        <w:ind w:left="426"/>
        <w:jc w:val="both"/>
        <w:rPr>
          <w:rFonts w:asciiTheme="minorHAnsi" w:hAnsiTheme="minorHAnsi" w:cstheme="minorHAnsi"/>
          <w:bCs/>
        </w:rPr>
      </w:pPr>
      <w:r w:rsidRPr="00F269FC">
        <w:rPr>
          <w:rFonts w:asciiTheme="minorHAnsi" w:hAnsiTheme="minorHAnsi" w:cstheme="minorHAnsi"/>
          <w:bCs/>
        </w:rPr>
        <w:t xml:space="preserve">W toku badania i oceny ofert Zamawiający może żądać od Wykonawców wyjaśnień dotyczących treści złożonych przez nich ofert lub innych składanych dokumentów lub oświadczeń. Wykonawcy są zobowiązani do przedstawienia wyjaśnień w terminie wskazanym przez Zamawiającego. </w:t>
      </w:r>
    </w:p>
    <w:p w14:paraId="64E719DF" w14:textId="77777777" w:rsidR="002A4AF7" w:rsidRPr="00F269FC" w:rsidRDefault="002A4AF7" w:rsidP="00AA52A5">
      <w:pPr>
        <w:pStyle w:val="Akapitzlist"/>
        <w:widowControl w:val="0"/>
        <w:numPr>
          <w:ilvl w:val="0"/>
          <w:numId w:val="32"/>
        </w:numPr>
        <w:autoSpaceDE w:val="0"/>
        <w:autoSpaceDN w:val="0"/>
        <w:adjustRightInd w:val="0"/>
        <w:spacing w:line="276" w:lineRule="auto"/>
        <w:ind w:left="426"/>
        <w:jc w:val="both"/>
        <w:rPr>
          <w:rFonts w:asciiTheme="minorHAnsi" w:hAnsiTheme="minorHAnsi" w:cstheme="minorHAnsi"/>
          <w:bCs/>
        </w:rPr>
      </w:pPr>
      <w:r w:rsidRPr="00F269FC">
        <w:rPr>
          <w:rFonts w:asciiTheme="minorHAnsi" w:hAnsiTheme="minorHAnsi" w:cstheme="minorHAnsi"/>
          <w:bCs/>
        </w:rPr>
        <w:t xml:space="preserve">Zamawiający wybiera najkorzystniejszą ofertę w terminie związania ofertą określonym w SWZ. </w:t>
      </w:r>
    </w:p>
    <w:p w14:paraId="10D87BCC" w14:textId="77777777" w:rsidR="002A4AF7" w:rsidRPr="00F269FC" w:rsidRDefault="002A4AF7" w:rsidP="00AA52A5">
      <w:pPr>
        <w:pStyle w:val="Akapitzlist"/>
        <w:widowControl w:val="0"/>
        <w:numPr>
          <w:ilvl w:val="0"/>
          <w:numId w:val="32"/>
        </w:numPr>
        <w:autoSpaceDE w:val="0"/>
        <w:autoSpaceDN w:val="0"/>
        <w:adjustRightInd w:val="0"/>
        <w:spacing w:line="276" w:lineRule="auto"/>
        <w:ind w:left="426"/>
        <w:jc w:val="both"/>
        <w:rPr>
          <w:rFonts w:asciiTheme="minorHAnsi" w:hAnsiTheme="minorHAnsi" w:cstheme="minorHAnsi"/>
          <w:bCs/>
        </w:rPr>
      </w:pPr>
      <w:r w:rsidRPr="00F269FC">
        <w:rPr>
          <w:rFonts w:asciiTheme="minorHAnsi" w:hAnsiTheme="minorHAnsi" w:cstheme="minorHAnsi"/>
          <w:bCs/>
        </w:rPr>
        <w:t>Zamawiający poprawi w ofercie:</w:t>
      </w:r>
    </w:p>
    <w:p w14:paraId="5C11F748" w14:textId="77777777" w:rsidR="002A4AF7" w:rsidRPr="00F269FC" w:rsidRDefault="002A4AF7" w:rsidP="00AA52A5">
      <w:pPr>
        <w:pStyle w:val="Akapitzlist"/>
        <w:widowControl w:val="0"/>
        <w:autoSpaceDE w:val="0"/>
        <w:autoSpaceDN w:val="0"/>
        <w:adjustRightInd w:val="0"/>
        <w:spacing w:line="276" w:lineRule="auto"/>
        <w:ind w:left="851" w:hanging="419"/>
        <w:jc w:val="both"/>
        <w:rPr>
          <w:rFonts w:asciiTheme="minorHAnsi" w:hAnsiTheme="minorHAnsi" w:cstheme="minorHAnsi"/>
          <w:bCs/>
        </w:rPr>
      </w:pPr>
      <w:r w:rsidRPr="00F269FC">
        <w:rPr>
          <w:rFonts w:asciiTheme="minorHAnsi" w:hAnsiTheme="minorHAnsi" w:cstheme="minorHAnsi"/>
          <w:bCs/>
        </w:rPr>
        <w:t>a)</w:t>
      </w:r>
      <w:r w:rsidRPr="00F269FC">
        <w:rPr>
          <w:rFonts w:asciiTheme="minorHAnsi" w:hAnsiTheme="minorHAnsi" w:cstheme="minorHAnsi"/>
          <w:bCs/>
        </w:rPr>
        <w:tab/>
        <w:t>oczywiste omyłki pisarskie,</w:t>
      </w:r>
    </w:p>
    <w:p w14:paraId="38486B82" w14:textId="77777777" w:rsidR="002A4AF7" w:rsidRPr="00F269FC" w:rsidRDefault="002A4AF7" w:rsidP="00AA52A5">
      <w:pPr>
        <w:pStyle w:val="Akapitzlist"/>
        <w:widowControl w:val="0"/>
        <w:autoSpaceDE w:val="0"/>
        <w:autoSpaceDN w:val="0"/>
        <w:adjustRightInd w:val="0"/>
        <w:spacing w:line="276" w:lineRule="auto"/>
        <w:ind w:left="851" w:hanging="419"/>
        <w:jc w:val="both"/>
        <w:rPr>
          <w:rFonts w:asciiTheme="minorHAnsi" w:hAnsiTheme="minorHAnsi" w:cstheme="minorHAnsi"/>
          <w:bCs/>
        </w:rPr>
      </w:pPr>
      <w:r w:rsidRPr="00F269FC">
        <w:rPr>
          <w:rFonts w:asciiTheme="minorHAnsi" w:hAnsiTheme="minorHAnsi" w:cstheme="minorHAnsi"/>
          <w:bCs/>
        </w:rPr>
        <w:t>b)</w:t>
      </w:r>
      <w:r w:rsidRPr="00F269FC">
        <w:rPr>
          <w:rFonts w:asciiTheme="minorHAnsi" w:hAnsiTheme="minorHAnsi" w:cstheme="minorHAnsi"/>
          <w:bCs/>
        </w:rPr>
        <w:tab/>
        <w:t>oczywiste omyłki rachunkowe, z uwzględnieniem konsekwencji rachunkowych dokonanych poprawek,</w:t>
      </w:r>
    </w:p>
    <w:p w14:paraId="4D5138B6" w14:textId="77777777" w:rsidR="002A4AF7" w:rsidRPr="00F269FC" w:rsidRDefault="002A4AF7" w:rsidP="00AA52A5">
      <w:pPr>
        <w:pStyle w:val="Akapitzlist"/>
        <w:widowControl w:val="0"/>
        <w:autoSpaceDE w:val="0"/>
        <w:autoSpaceDN w:val="0"/>
        <w:adjustRightInd w:val="0"/>
        <w:spacing w:line="276" w:lineRule="auto"/>
        <w:ind w:left="851" w:hanging="419"/>
        <w:jc w:val="both"/>
        <w:rPr>
          <w:rFonts w:asciiTheme="minorHAnsi" w:hAnsiTheme="minorHAnsi" w:cstheme="minorHAnsi"/>
          <w:bCs/>
        </w:rPr>
      </w:pPr>
      <w:r w:rsidRPr="00F269FC">
        <w:rPr>
          <w:rFonts w:asciiTheme="minorHAnsi" w:hAnsiTheme="minorHAnsi" w:cstheme="minorHAnsi"/>
          <w:bCs/>
        </w:rPr>
        <w:t>c)</w:t>
      </w:r>
      <w:r w:rsidRPr="00F269FC">
        <w:rPr>
          <w:rFonts w:asciiTheme="minorHAnsi" w:hAnsiTheme="minorHAnsi" w:cstheme="minorHAnsi"/>
          <w:bCs/>
        </w:rPr>
        <w:tab/>
        <w:t>inne omyłki polegające na niezgodności oferty z dokumentami zamówienia, niepowodujące istotnych zmian w treści oferty - niezwłocznie zawiadamiając o tym Wykonawcę, którego oferta została poprawiona.</w:t>
      </w:r>
    </w:p>
    <w:p w14:paraId="3FF979D4" w14:textId="77777777" w:rsidR="002A4AF7" w:rsidRPr="00F269FC" w:rsidRDefault="002A4AF7" w:rsidP="00AA52A5">
      <w:pPr>
        <w:pStyle w:val="Akapitzlist"/>
        <w:widowControl w:val="0"/>
        <w:numPr>
          <w:ilvl w:val="0"/>
          <w:numId w:val="32"/>
        </w:numPr>
        <w:autoSpaceDE w:val="0"/>
        <w:autoSpaceDN w:val="0"/>
        <w:adjustRightInd w:val="0"/>
        <w:spacing w:line="276" w:lineRule="auto"/>
        <w:ind w:left="426"/>
        <w:jc w:val="both"/>
        <w:rPr>
          <w:rFonts w:asciiTheme="minorHAnsi" w:hAnsiTheme="minorHAnsi" w:cstheme="minorHAnsi"/>
          <w:bCs/>
        </w:rPr>
      </w:pPr>
      <w:r w:rsidRPr="00F269FC">
        <w:rPr>
          <w:rFonts w:asciiTheme="minorHAnsi" w:hAnsiTheme="minorHAnsi" w:cstheme="minorHAnsi"/>
          <w:bCs/>
        </w:rPr>
        <w:t>W przypadku, o którym mowa w rozdziale XII ust. 7 lit. c) Zamawiający wyznaczy Wykonawcy odpowiedni termin na wyrażenie zgody na poprawienie w ofercie omyłki lub zakwestionowanie sposobu jej poprawienia. Brak odpowiedzi w wyznaczonym terminie uznaje się za wyrażenie zgody na poprawienie omyłki.</w:t>
      </w:r>
    </w:p>
    <w:p w14:paraId="7E2547BE" w14:textId="296DAD5B" w:rsidR="008B3B8B" w:rsidRPr="00F269FC" w:rsidRDefault="008B3B8B">
      <w:pPr>
        <w:pStyle w:val="Akapitzlist"/>
        <w:numPr>
          <w:ilvl w:val="0"/>
          <w:numId w:val="20"/>
        </w:numPr>
        <w:spacing w:before="100" w:beforeAutospacing="1" w:line="276" w:lineRule="auto"/>
        <w:ind w:left="709"/>
        <w:jc w:val="both"/>
        <w:rPr>
          <w:rFonts w:asciiTheme="minorHAnsi" w:eastAsiaTheme="majorEastAsia" w:hAnsiTheme="minorHAnsi" w:cstheme="minorHAnsi"/>
          <w:b/>
          <w:bCs/>
          <w:lang w:eastAsia="en-US"/>
        </w:rPr>
      </w:pPr>
      <w:r w:rsidRPr="00F269FC">
        <w:rPr>
          <w:rFonts w:asciiTheme="minorHAnsi" w:hAnsiTheme="minorHAnsi" w:cstheme="minorHAnsi"/>
          <w:b/>
        </w:rPr>
        <w:t>WADIUM</w:t>
      </w:r>
    </w:p>
    <w:p w14:paraId="1F16CBF0" w14:textId="78E73143" w:rsidR="00651424" w:rsidRDefault="00CE7C27" w:rsidP="00C72B89">
      <w:pPr>
        <w:autoSpaceDE w:val="0"/>
        <w:autoSpaceDN w:val="0"/>
        <w:spacing w:after="240" w:line="276" w:lineRule="auto"/>
        <w:jc w:val="both"/>
        <w:rPr>
          <w:rFonts w:asciiTheme="minorHAnsi" w:hAnsiTheme="minorHAnsi" w:cstheme="minorHAnsi"/>
        </w:rPr>
      </w:pPr>
      <w:r w:rsidRPr="00F269FC">
        <w:rPr>
          <w:rFonts w:asciiTheme="minorHAnsi" w:hAnsiTheme="minorHAnsi" w:cstheme="minorHAnsi"/>
        </w:rPr>
        <w:t>Zamawiający nie wymaga wniesienia wadium.</w:t>
      </w:r>
    </w:p>
    <w:p w14:paraId="17FDA672" w14:textId="0819738E" w:rsidR="00CE7C27" w:rsidRPr="00F269FC" w:rsidRDefault="00651424" w:rsidP="00651424">
      <w:pPr>
        <w:spacing w:after="160" w:line="259" w:lineRule="auto"/>
        <w:rPr>
          <w:rFonts w:asciiTheme="minorHAnsi" w:hAnsiTheme="minorHAnsi" w:cstheme="minorHAnsi"/>
        </w:rPr>
      </w:pPr>
      <w:r>
        <w:rPr>
          <w:rFonts w:asciiTheme="minorHAnsi" w:hAnsiTheme="minorHAnsi" w:cstheme="minorHAnsi"/>
        </w:rPr>
        <w:br w:type="page"/>
      </w:r>
    </w:p>
    <w:p w14:paraId="1D577386" w14:textId="45C17315" w:rsidR="007517DE" w:rsidRPr="00F269FC" w:rsidRDefault="007517DE">
      <w:pPr>
        <w:pStyle w:val="Akapitzlist"/>
        <w:numPr>
          <w:ilvl w:val="0"/>
          <w:numId w:val="20"/>
        </w:numPr>
        <w:spacing w:line="276" w:lineRule="auto"/>
        <w:ind w:left="709"/>
        <w:jc w:val="both"/>
        <w:rPr>
          <w:rFonts w:asciiTheme="minorHAnsi" w:eastAsiaTheme="majorEastAsia" w:hAnsiTheme="minorHAnsi" w:cstheme="minorHAnsi"/>
          <w:b/>
          <w:bCs/>
          <w:lang w:eastAsia="en-US"/>
        </w:rPr>
      </w:pPr>
      <w:r w:rsidRPr="00F269FC">
        <w:rPr>
          <w:rFonts w:asciiTheme="minorHAnsi" w:hAnsiTheme="minorHAnsi" w:cstheme="minorHAnsi"/>
          <w:b/>
        </w:rPr>
        <w:lastRenderedPageBreak/>
        <w:t>ZABEZPIECZENIE NALEŻYTEGO WYKONANIA UMOWY</w:t>
      </w:r>
    </w:p>
    <w:p w14:paraId="06A818C0" w14:textId="77777777" w:rsidR="00A463E4" w:rsidRPr="00B00304" w:rsidRDefault="00A463E4" w:rsidP="00A463E4">
      <w:pPr>
        <w:numPr>
          <w:ilvl w:val="0"/>
          <w:numId w:val="59"/>
        </w:numPr>
        <w:spacing w:line="276" w:lineRule="auto"/>
        <w:ind w:left="426" w:right="-108" w:hanging="426"/>
        <w:jc w:val="both"/>
        <w:rPr>
          <w:rFonts w:asciiTheme="minorHAnsi" w:hAnsiTheme="minorHAnsi" w:cstheme="minorHAnsi"/>
          <w:iCs/>
        </w:rPr>
      </w:pPr>
      <w:r w:rsidRPr="00A867FB">
        <w:rPr>
          <w:rFonts w:asciiTheme="minorHAnsi" w:hAnsiTheme="minorHAnsi" w:cstheme="minorHAnsi"/>
        </w:rPr>
        <w:t xml:space="preserve">Od Wykonawcy, którego oferta zostanie wybrana jako najkorzystniejsza, wymagane będzie </w:t>
      </w:r>
      <w:r w:rsidRPr="00B00304">
        <w:rPr>
          <w:rFonts w:asciiTheme="minorHAnsi" w:hAnsiTheme="minorHAnsi" w:cstheme="minorHAnsi"/>
        </w:rPr>
        <w:t xml:space="preserve">wniesienie, przed zawarciem umowy, zabezpieczenia należytego wykonania umowy </w:t>
      </w:r>
      <w:r w:rsidRPr="00B00304">
        <w:rPr>
          <w:rFonts w:asciiTheme="minorHAnsi" w:hAnsiTheme="minorHAnsi" w:cstheme="minorHAnsi"/>
          <w:b/>
        </w:rPr>
        <w:t xml:space="preserve">w wysokości </w:t>
      </w:r>
      <w:r>
        <w:rPr>
          <w:rFonts w:asciiTheme="minorHAnsi" w:hAnsiTheme="minorHAnsi" w:cstheme="minorHAnsi"/>
          <w:b/>
        </w:rPr>
        <w:t>3</w:t>
      </w:r>
      <w:r w:rsidRPr="00B00304">
        <w:rPr>
          <w:rFonts w:asciiTheme="minorHAnsi" w:hAnsiTheme="minorHAnsi" w:cstheme="minorHAnsi"/>
          <w:b/>
        </w:rPr>
        <w:t xml:space="preserve"> % ceny całkowitej (brutto) podanej w ofercie</w:t>
      </w:r>
      <w:r w:rsidRPr="00B00304">
        <w:rPr>
          <w:rFonts w:asciiTheme="minorHAnsi" w:hAnsiTheme="minorHAnsi" w:cstheme="minorHAnsi"/>
        </w:rPr>
        <w:t xml:space="preserve"> za wykonanie całości przedmiotu zamówienia.</w:t>
      </w:r>
      <w:r w:rsidRPr="00B00304">
        <w:rPr>
          <w:rFonts w:asciiTheme="minorHAnsi" w:eastAsiaTheme="majorEastAsia" w:hAnsiTheme="minorHAnsi" w:cstheme="minorHAnsi"/>
          <w:i/>
          <w:lang w:eastAsia="en-US"/>
        </w:rPr>
        <w:t xml:space="preserve"> </w:t>
      </w:r>
      <w:r w:rsidRPr="00B00304">
        <w:rPr>
          <w:rFonts w:asciiTheme="minorHAnsi" w:hAnsiTheme="minorHAnsi" w:cstheme="minorHAnsi"/>
          <w:iCs/>
        </w:rPr>
        <w:t>Zabezpieczenie służy pokryciu roszczeń z tytułu niewykonania lub nienależytego wykonania umowy, w tym kar umownych.</w:t>
      </w:r>
    </w:p>
    <w:p w14:paraId="79CA43A8" w14:textId="2674E437" w:rsidR="00A463E4" w:rsidRPr="00B00304" w:rsidRDefault="00A463E4" w:rsidP="00A463E4">
      <w:pPr>
        <w:numPr>
          <w:ilvl w:val="0"/>
          <w:numId w:val="59"/>
        </w:numPr>
        <w:spacing w:line="276" w:lineRule="auto"/>
        <w:ind w:left="426" w:right="-108" w:hanging="426"/>
        <w:jc w:val="both"/>
        <w:rPr>
          <w:rFonts w:asciiTheme="minorHAnsi" w:hAnsiTheme="minorHAnsi" w:cstheme="minorHAnsi"/>
        </w:rPr>
      </w:pPr>
      <w:r w:rsidRPr="00B00304">
        <w:rPr>
          <w:rFonts w:asciiTheme="minorHAnsi" w:hAnsiTheme="minorHAnsi" w:cstheme="minorHAnsi"/>
        </w:rPr>
        <w:t xml:space="preserve">Zabezpieczenie należytego wykonania umowy może być wnoszone według wyboru wykonawcy w jednej lub w kilku formach wskazanych w art. 450 ust. 1 ustawy </w:t>
      </w:r>
      <w:proofErr w:type="spellStart"/>
      <w:r w:rsidRPr="00B00304">
        <w:rPr>
          <w:rFonts w:asciiTheme="minorHAnsi" w:hAnsiTheme="minorHAnsi" w:cstheme="minorHAnsi"/>
        </w:rPr>
        <w:t>Pzp</w:t>
      </w:r>
      <w:proofErr w:type="spellEnd"/>
      <w:r w:rsidR="00AA52A5">
        <w:rPr>
          <w:rFonts w:asciiTheme="minorHAnsi" w:hAnsiTheme="minorHAnsi" w:cstheme="minorHAnsi"/>
        </w:rPr>
        <w:t>,</w:t>
      </w:r>
      <w:r w:rsidRPr="00B00304">
        <w:rPr>
          <w:rFonts w:asciiTheme="minorHAnsi" w:hAnsiTheme="minorHAnsi" w:cstheme="minorHAnsi"/>
        </w:rPr>
        <w:t xml:space="preserve"> tj.:</w:t>
      </w:r>
    </w:p>
    <w:p w14:paraId="5F926FED" w14:textId="77777777" w:rsidR="00A463E4" w:rsidRPr="00B00304" w:rsidRDefault="00A463E4" w:rsidP="00A463E4">
      <w:pPr>
        <w:spacing w:line="276" w:lineRule="auto"/>
        <w:ind w:left="567" w:right="-108" w:hanging="141"/>
        <w:jc w:val="both"/>
        <w:rPr>
          <w:rFonts w:asciiTheme="minorHAnsi" w:hAnsiTheme="minorHAnsi" w:cstheme="minorHAnsi"/>
        </w:rPr>
      </w:pPr>
      <w:r w:rsidRPr="00B00304">
        <w:rPr>
          <w:rFonts w:asciiTheme="minorHAnsi" w:hAnsiTheme="minorHAnsi" w:cstheme="minorHAnsi"/>
        </w:rPr>
        <w:t>- pieniądzu;</w:t>
      </w:r>
    </w:p>
    <w:p w14:paraId="0FDCC685" w14:textId="77777777" w:rsidR="00A463E4" w:rsidRPr="00A867FB" w:rsidRDefault="00A463E4" w:rsidP="00A463E4">
      <w:pPr>
        <w:spacing w:line="276" w:lineRule="auto"/>
        <w:ind w:left="567" w:right="-108" w:hanging="141"/>
        <w:jc w:val="both"/>
        <w:rPr>
          <w:rFonts w:asciiTheme="minorHAnsi" w:hAnsiTheme="minorHAnsi" w:cstheme="minorHAnsi"/>
        </w:rPr>
      </w:pPr>
      <w:r w:rsidRPr="00B00304">
        <w:rPr>
          <w:rFonts w:asciiTheme="minorHAnsi" w:hAnsiTheme="minorHAnsi" w:cstheme="minorHAnsi"/>
        </w:rPr>
        <w:t>- poręczeniach bankowych lub poręczeniach spółdzielczej kasy oszczędnościowo-</w:t>
      </w:r>
      <w:r w:rsidRPr="00B00304">
        <w:rPr>
          <w:rFonts w:asciiTheme="minorHAnsi" w:hAnsiTheme="minorHAnsi" w:cstheme="minorHAnsi"/>
        </w:rPr>
        <w:br/>
        <w:t>kredytowej</w:t>
      </w:r>
      <w:r w:rsidRPr="00A867FB">
        <w:rPr>
          <w:rFonts w:asciiTheme="minorHAnsi" w:hAnsiTheme="minorHAnsi" w:cstheme="minorHAnsi"/>
        </w:rPr>
        <w:t>, z tym że zobowiązanie kasy jest zawsze zobowiązaniem pieniężnym;</w:t>
      </w:r>
    </w:p>
    <w:p w14:paraId="23B8939E" w14:textId="77777777" w:rsidR="00A463E4" w:rsidRPr="00A867FB" w:rsidRDefault="00A463E4" w:rsidP="00A463E4">
      <w:pPr>
        <w:spacing w:line="276" w:lineRule="auto"/>
        <w:ind w:left="567" w:right="-108" w:hanging="141"/>
        <w:jc w:val="both"/>
        <w:rPr>
          <w:rFonts w:asciiTheme="minorHAnsi" w:hAnsiTheme="minorHAnsi" w:cstheme="minorHAnsi"/>
        </w:rPr>
      </w:pPr>
      <w:r w:rsidRPr="00A867FB">
        <w:rPr>
          <w:rFonts w:asciiTheme="minorHAnsi" w:hAnsiTheme="minorHAnsi" w:cstheme="minorHAnsi"/>
        </w:rPr>
        <w:t>- gwarancjach bankowych;</w:t>
      </w:r>
    </w:p>
    <w:p w14:paraId="7B03C9D2" w14:textId="77777777" w:rsidR="00A463E4" w:rsidRPr="00A867FB" w:rsidRDefault="00A463E4" w:rsidP="00A463E4">
      <w:pPr>
        <w:spacing w:line="276" w:lineRule="auto"/>
        <w:ind w:left="567" w:right="-108" w:hanging="141"/>
        <w:jc w:val="both"/>
        <w:rPr>
          <w:rFonts w:asciiTheme="minorHAnsi" w:hAnsiTheme="minorHAnsi" w:cstheme="minorHAnsi"/>
        </w:rPr>
      </w:pPr>
      <w:r w:rsidRPr="00A867FB">
        <w:rPr>
          <w:rFonts w:asciiTheme="minorHAnsi" w:hAnsiTheme="minorHAnsi" w:cstheme="minorHAnsi"/>
        </w:rPr>
        <w:t>- gwarancjach ubezpieczeniowych;</w:t>
      </w:r>
    </w:p>
    <w:p w14:paraId="5B626AAF" w14:textId="77777777" w:rsidR="00A463E4" w:rsidRPr="00A867FB" w:rsidRDefault="00A463E4" w:rsidP="00A463E4">
      <w:pPr>
        <w:spacing w:line="276" w:lineRule="auto"/>
        <w:ind w:left="567" w:right="-108" w:hanging="141"/>
        <w:jc w:val="both"/>
        <w:rPr>
          <w:rFonts w:asciiTheme="minorHAnsi" w:hAnsiTheme="minorHAnsi" w:cstheme="minorHAnsi"/>
        </w:rPr>
      </w:pPr>
      <w:r w:rsidRPr="00A867FB">
        <w:rPr>
          <w:rFonts w:asciiTheme="minorHAnsi" w:hAnsiTheme="minorHAnsi" w:cstheme="minorHAnsi"/>
        </w:rPr>
        <w:t>- poręczeniach udzielanych przez podmioty, o których mowa w art. 6b ust. 5 pkt 2 ustawy z 9 listopada 2000 r. o utworzeniu Polskiej Agencji Rozwoju Przedsiębiorczości.</w:t>
      </w:r>
    </w:p>
    <w:p w14:paraId="69A39CE7" w14:textId="77777777" w:rsidR="00A463E4" w:rsidRPr="00A867FB" w:rsidRDefault="00A463E4" w:rsidP="00A463E4">
      <w:pPr>
        <w:numPr>
          <w:ilvl w:val="0"/>
          <w:numId w:val="59"/>
        </w:numPr>
        <w:spacing w:line="276" w:lineRule="auto"/>
        <w:ind w:left="426" w:right="-108" w:hanging="426"/>
        <w:jc w:val="both"/>
        <w:rPr>
          <w:rFonts w:asciiTheme="minorHAnsi" w:hAnsiTheme="minorHAnsi" w:cstheme="minorHAnsi"/>
        </w:rPr>
      </w:pPr>
      <w:r w:rsidRPr="00A867FB">
        <w:rPr>
          <w:rFonts w:asciiTheme="minorHAnsi" w:hAnsiTheme="minorHAnsi" w:cstheme="minorHAnsi"/>
        </w:rPr>
        <w:t xml:space="preserve">Zamawiający </w:t>
      </w:r>
      <w:r w:rsidRPr="00A867FB">
        <w:rPr>
          <w:rFonts w:asciiTheme="minorHAnsi" w:hAnsiTheme="minorHAnsi" w:cstheme="minorHAnsi"/>
          <w:u w:val="single"/>
        </w:rPr>
        <w:t>nie wyraża zgody</w:t>
      </w:r>
      <w:r w:rsidRPr="00A867FB">
        <w:rPr>
          <w:rFonts w:asciiTheme="minorHAnsi" w:hAnsiTheme="minorHAnsi" w:cstheme="minorHAnsi"/>
        </w:rPr>
        <w:t xml:space="preserve"> na wniesienie zabezpieczenia w formach wskazanych w art. 450 ust. 2 ustawy </w:t>
      </w:r>
      <w:proofErr w:type="spellStart"/>
      <w:r w:rsidRPr="00A867FB">
        <w:rPr>
          <w:rFonts w:asciiTheme="minorHAnsi" w:hAnsiTheme="minorHAnsi" w:cstheme="minorHAnsi"/>
        </w:rPr>
        <w:t>Pzp</w:t>
      </w:r>
      <w:proofErr w:type="spellEnd"/>
      <w:r w:rsidRPr="00A867FB">
        <w:rPr>
          <w:rFonts w:asciiTheme="minorHAnsi" w:hAnsiTheme="minorHAnsi" w:cstheme="minorHAnsi"/>
        </w:rPr>
        <w:t>.</w:t>
      </w:r>
    </w:p>
    <w:p w14:paraId="44C7483F" w14:textId="77777777" w:rsidR="00A463E4" w:rsidRPr="00A867FB" w:rsidRDefault="00A463E4" w:rsidP="00A463E4">
      <w:pPr>
        <w:numPr>
          <w:ilvl w:val="0"/>
          <w:numId w:val="59"/>
        </w:numPr>
        <w:spacing w:line="276" w:lineRule="auto"/>
        <w:ind w:left="426" w:right="-108" w:hanging="426"/>
        <w:jc w:val="both"/>
        <w:rPr>
          <w:rFonts w:asciiTheme="minorHAnsi" w:hAnsiTheme="minorHAnsi" w:cstheme="minorHAnsi"/>
          <w:i/>
        </w:rPr>
      </w:pPr>
      <w:r w:rsidRPr="00A867FB">
        <w:rPr>
          <w:rFonts w:asciiTheme="minorHAnsi" w:hAnsiTheme="minorHAnsi" w:cstheme="minorHAnsi"/>
        </w:rPr>
        <w:t xml:space="preserve">Zamawiający </w:t>
      </w:r>
      <w:r w:rsidRPr="00A867FB">
        <w:rPr>
          <w:rFonts w:asciiTheme="minorHAnsi" w:hAnsiTheme="minorHAnsi" w:cstheme="minorHAnsi"/>
          <w:u w:val="single"/>
        </w:rPr>
        <w:t>nie wyraża zgody</w:t>
      </w:r>
      <w:r w:rsidRPr="00A867FB">
        <w:rPr>
          <w:rFonts w:asciiTheme="minorHAnsi" w:hAnsiTheme="minorHAnsi" w:cstheme="minorHAnsi"/>
        </w:rPr>
        <w:t xml:space="preserve"> na tworzenie zabezpieczenia przez potrącenia z należności za częściowo wykonane świadczenia. </w:t>
      </w:r>
    </w:p>
    <w:p w14:paraId="2C2B7C2B" w14:textId="77777777" w:rsidR="00A463E4" w:rsidRPr="00A867FB" w:rsidRDefault="00A463E4" w:rsidP="00A463E4">
      <w:pPr>
        <w:numPr>
          <w:ilvl w:val="0"/>
          <w:numId w:val="59"/>
        </w:numPr>
        <w:spacing w:line="276" w:lineRule="auto"/>
        <w:ind w:left="426" w:right="-108" w:hanging="426"/>
        <w:jc w:val="both"/>
        <w:rPr>
          <w:rFonts w:asciiTheme="minorHAnsi" w:hAnsiTheme="minorHAnsi" w:cstheme="minorHAnsi"/>
        </w:rPr>
      </w:pPr>
      <w:r w:rsidRPr="00A867FB">
        <w:rPr>
          <w:rFonts w:asciiTheme="minorHAnsi" w:hAnsiTheme="minorHAnsi" w:cstheme="minorHAnsi"/>
        </w:rPr>
        <w:t xml:space="preserve">Do zmiany formy zabezpieczenia w trakcie realizacji umowy stosuje się art. 451 ustawy </w:t>
      </w:r>
      <w:proofErr w:type="spellStart"/>
      <w:r w:rsidRPr="00A867FB">
        <w:rPr>
          <w:rFonts w:asciiTheme="minorHAnsi" w:hAnsiTheme="minorHAnsi" w:cstheme="minorHAnsi"/>
        </w:rPr>
        <w:t>Pzp</w:t>
      </w:r>
      <w:proofErr w:type="spellEnd"/>
      <w:r w:rsidRPr="00A867FB">
        <w:rPr>
          <w:rFonts w:asciiTheme="minorHAnsi" w:hAnsiTheme="minorHAnsi" w:cstheme="minorHAnsi"/>
        </w:rPr>
        <w:t>.</w:t>
      </w:r>
    </w:p>
    <w:p w14:paraId="1B474AF3" w14:textId="77777777" w:rsidR="00A463E4" w:rsidRPr="00D862F0" w:rsidRDefault="00A463E4" w:rsidP="00A463E4">
      <w:pPr>
        <w:numPr>
          <w:ilvl w:val="0"/>
          <w:numId w:val="59"/>
        </w:numPr>
        <w:spacing w:line="276" w:lineRule="auto"/>
        <w:ind w:left="426" w:right="-108" w:hanging="426"/>
        <w:jc w:val="both"/>
        <w:rPr>
          <w:rFonts w:asciiTheme="minorHAnsi" w:hAnsiTheme="minorHAnsi" w:cstheme="minorHAnsi"/>
        </w:rPr>
      </w:pPr>
      <w:r w:rsidRPr="00D862F0">
        <w:rPr>
          <w:rFonts w:asciiTheme="minorHAnsi" w:hAnsiTheme="minorHAnsi" w:cstheme="minorHAnsi"/>
        </w:rPr>
        <w:t>Zamawiający zwróci zabezpieczenie w następujących terminach:</w:t>
      </w:r>
    </w:p>
    <w:p w14:paraId="19131124" w14:textId="77777777" w:rsidR="00A463E4" w:rsidRPr="00D862F0" w:rsidRDefault="00A463E4" w:rsidP="00A463E4">
      <w:pPr>
        <w:numPr>
          <w:ilvl w:val="1"/>
          <w:numId w:val="58"/>
        </w:numPr>
        <w:spacing w:line="276" w:lineRule="auto"/>
        <w:ind w:left="567" w:right="-108" w:hanging="141"/>
        <w:jc w:val="both"/>
        <w:rPr>
          <w:rFonts w:asciiTheme="minorHAnsi" w:hAnsiTheme="minorHAnsi" w:cstheme="minorHAnsi"/>
        </w:rPr>
      </w:pPr>
      <w:r w:rsidRPr="00D862F0">
        <w:rPr>
          <w:rFonts w:asciiTheme="minorHAnsi" w:hAnsiTheme="minorHAnsi" w:cstheme="minorHAnsi"/>
        </w:rPr>
        <w:t>70% wysokości zabezpieczenia w terminie 30 dni od dnia podpisania protokołu odbioru końcowego przedmiotu zamówienia, tj. od dnia wykonania zamówienia i uznania przez zamawiającego za należycie wykonane;</w:t>
      </w:r>
    </w:p>
    <w:p w14:paraId="0B8542C9" w14:textId="77777777" w:rsidR="00A463E4" w:rsidRPr="00D862F0" w:rsidRDefault="00A463E4" w:rsidP="00A463E4">
      <w:pPr>
        <w:numPr>
          <w:ilvl w:val="1"/>
          <w:numId w:val="58"/>
        </w:numPr>
        <w:spacing w:line="276" w:lineRule="auto"/>
        <w:ind w:left="567" w:right="-108" w:hanging="141"/>
        <w:jc w:val="both"/>
        <w:rPr>
          <w:rFonts w:asciiTheme="minorHAnsi" w:hAnsiTheme="minorHAnsi" w:cstheme="minorHAnsi"/>
        </w:rPr>
      </w:pPr>
      <w:r w:rsidRPr="00D862F0">
        <w:rPr>
          <w:rFonts w:asciiTheme="minorHAnsi" w:hAnsiTheme="minorHAnsi" w:cstheme="minorHAnsi"/>
        </w:rPr>
        <w:t>30% wysokości zabezpieczenia w terminie 15 dni od dnia, w którym upływa okres gwarancji, liczony zgodnie z postanowieniami zawartej umowy.</w:t>
      </w:r>
    </w:p>
    <w:p w14:paraId="125FCF0C" w14:textId="11F2B0CA" w:rsidR="00A463E4" w:rsidRPr="000A1E4B" w:rsidRDefault="00A463E4" w:rsidP="00A463E4">
      <w:pPr>
        <w:numPr>
          <w:ilvl w:val="0"/>
          <w:numId w:val="59"/>
        </w:numPr>
        <w:spacing w:line="276" w:lineRule="auto"/>
        <w:ind w:right="-108"/>
        <w:jc w:val="both"/>
        <w:rPr>
          <w:rFonts w:asciiTheme="minorHAnsi" w:eastAsiaTheme="majorEastAsia" w:hAnsiTheme="minorHAnsi" w:cstheme="minorHAnsi"/>
          <w:b/>
          <w:lang w:eastAsia="en-US"/>
        </w:rPr>
      </w:pPr>
      <w:r w:rsidRPr="000A1E4B">
        <w:rPr>
          <w:rFonts w:asciiTheme="minorHAnsi" w:hAnsiTheme="minorHAnsi" w:cstheme="minorHAnsi"/>
        </w:rPr>
        <w:t xml:space="preserve">Zabezpieczenie wnoszone w pieniądzu powinno zostać wpłacone przelewem na rachunek bankowy zamawiającego w banku PEKAO SA numer rachunku </w:t>
      </w:r>
      <w:r w:rsidRPr="000A1E4B">
        <w:rPr>
          <w:rFonts w:asciiTheme="minorHAnsi" w:hAnsiTheme="minorHAnsi" w:cstheme="minorHAnsi"/>
          <w:b/>
          <w:bCs/>
        </w:rPr>
        <w:t>56 1240 1747 1111 0000 1848 9057</w:t>
      </w:r>
      <w:r w:rsidRPr="000A1E4B">
        <w:rPr>
          <w:rFonts w:asciiTheme="minorHAnsi" w:hAnsiTheme="minorHAnsi" w:cstheme="minorHAnsi"/>
        </w:rPr>
        <w:t xml:space="preserve">: tytuł przelewu: </w:t>
      </w:r>
      <w:r w:rsidR="00AA52A5" w:rsidRPr="00AA52A5">
        <w:rPr>
          <w:rFonts w:asciiTheme="minorHAnsi" w:hAnsiTheme="minorHAnsi" w:cstheme="minorHAnsi"/>
          <w:b/>
          <w:bCs/>
        </w:rPr>
        <w:t>Dostawa i uruchomienie agregatu prądotwórczego wraz z niezbędną modernizacją instalacji elektrycznej</w:t>
      </w:r>
      <w:r>
        <w:rPr>
          <w:rFonts w:asciiTheme="minorHAnsi" w:hAnsiTheme="minorHAnsi" w:cstheme="minorHAnsi"/>
          <w:b/>
          <w:bCs/>
        </w:rPr>
        <w:t>.</w:t>
      </w:r>
    </w:p>
    <w:p w14:paraId="0096B16A" w14:textId="77777777" w:rsidR="00A463E4" w:rsidRPr="00A867FB" w:rsidRDefault="00A463E4" w:rsidP="00A463E4">
      <w:pPr>
        <w:numPr>
          <w:ilvl w:val="0"/>
          <w:numId w:val="59"/>
        </w:numPr>
        <w:spacing w:line="276" w:lineRule="auto"/>
        <w:ind w:left="426" w:right="-108" w:hanging="426"/>
        <w:jc w:val="both"/>
        <w:rPr>
          <w:rFonts w:asciiTheme="minorHAnsi" w:hAnsiTheme="minorHAnsi" w:cstheme="minorHAnsi"/>
        </w:rPr>
      </w:pPr>
      <w:r w:rsidRPr="00DA4A59">
        <w:rPr>
          <w:rFonts w:asciiTheme="minorHAnsi" w:hAnsiTheme="minorHAnsi" w:cstheme="minorHAnsi"/>
        </w:rPr>
        <w:t>Zabezpieczenie wnoszone w formie innej niż w pieniądzu powinno być dostarczone w formie oryginału przez Wykonawcę do </w:t>
      </w:r>
      <w:r w:rsidRPr="00A867FB">
        <w:rPr>
          <w:rFonts w:asciiTheme="minorHAnsi" w:hAnsiTheme="minorHAnsi" w:cstheme="minorHAnsi"/>
        </w:rPr>
        <w:t xml:space="preserve">siedziby </w:t>
      </w:r>
      <w:r>
        <w:rPr>
          <w:rFonts w:asciiTheme="minorHAnsi" w:hAnsiTheme="minorHAnsi" w:cstheme="minorHAnsi"/>
        </w:rPr>
        <w:t>Z</w:t>
      </w:r>
      <w:r w:rsidRPr="00A867FB">
        <w:rPr>
          <w:rFonts w:asciiTheme="minorHAnsi" w:hAnsiTheme="minorHAnsi" w:cstheme="minorHAnsi"/>
        </w:rPr>
        <w:t>amawiającego, najpóźniej w dniu podpisania umowy – do chwili jej podpisania.</w:t>
      </w:r>
    </w:p>
    <w:p w14:paraId="3020EFDF" w14:textId="77777777" w:rsidR="00A463E4" w:rsidRPr="00A867FB" w:rsidRDefault="00A463E4" w:rsidP="00A463E4">
      <w:pPr>
        <w:numPr>
          <w:ilvl w:val="0"/>
          <w:numId w:val="59"/>
        </w:numPr>
        <w:spacing w:line="276" w:lineRule="auto"/>
        <w:ind w:left="426" w:right="-108" w:hanging="426"/>
        <w:jc w:val="both"/>
        <w:rPr>
          <w:rFonts w:asciiTheme="minorHAnsi" w:hAnsiTheme="minorHAnsi" w:cstheme="minorHAnsi"/>
        </w:rPr>
      </w:pPr>
      <w:r w:rsidRPr="00A867FB">
        <w:rPr>
          <w:rFonts w:asciiTheme="minorHAnsi" w:hAnsiTheme="minorHAnsi" w:cstheme="minorHAnsi"/>
        </w:rPr>
        <w:t xml:space="preserve">Treść oświadczenia zawartego w gwarancji lub w poręczeniu musi zostać zaakceptowana przez </w:t>
      </w:r>
      <w:r>
        <w:rPr>
          <w:rFonts w:asciiTheme="minorHAnsi" w:hAnsiTheme="minorHAnsi" w:cstheme="minorHAnsi"/>
        </w:rPr>
        <w:t>Z</w:t>
      </w:r>
      <w:r w:rsidRPr="00A867FB">
        <w:rPr>
          <w:rFonts w:asciiTheme="minorHAnsi" w:hAnsiTheme="minorHAnsi" w:cstheme="minorHAnsi"/>
        </w:rPr>
        <w:t>amawiającego przed podpisaniem umowy.</w:t>
      </w:r>
    </w:p>
    <w:p w14:paraId="7A9F18F9" w14:textId="77777777" w:rsidR="00A463E4" w:rsidRPr="00A867FB" w:rsidRDefault="00A463E4" w:rsidP="00A463E4">
      <w:pPr>
        <w:numPr>
          <w:ilvl w:val="0"/>
          <w:numId w:val="59"/>
        </w:numPr>
        <w:spacing w:line="276" w:lineRule="auto"/>
        <w:ind w:left="426" w:right="-108" w:hanging="426"/>
        <w:jc w:val="both"/>
        <w:rPr>
          <w:rFonts w:asciiTheme="minorHAnsi" w:hAnsiTheme="minorHAnsi" w:cstheme="minorHAnsi"/>
        </w:rPr>
      </w:pPr>
      <w:r w:rsidRPr="00A867FB">
        <w:rPr>
          <w:rFonts w:asciiTheme="minorHAnsi" w:hAnsiTheme="minorHAnsi" w:cstheme="minorHAnsi"/>
        </w:rPr>
        <w:t xml:space="preserve">Jeżeli okres, na jaki ma zostać wniesione zabezpieczenie, przekracza 5 lat, zabezpieczenie w pieniądzu wnosi się na cały ten okres, a zabezpieczenie w innej formie wnosi się na okres nie krótszy niż 5 lat, z jednoczesnym zobowiązaniem się </w:t>
      </w:r>
      <w:r>
        <w:rPr>
          <w:rFonts w:asciiTheme="minorHAnsi" w:hAnsiTheme="minorHAnsi" w:cstheme="minorHAnsi"/>
        </w:rPr>
        <w:t>W</w:t>
      </w:r>
      <w:r w:rsidRPr="00A867FB">
        <w:rPr>
          <w:rFonts w:asciiTheme="minorHAnsi" w:hAnsiTheme="minorHAnsi" w:cstheme="minorHAnsi"/>
        </w:rPr>
        <w:t>ykonawcy do przedłużenia zabezpieczenia lub wniesienia nowego zabezpieczenia na kolejne okresy.</w:t>
      </w:r>
    </w:p>
    <w:p w14:paraId="448E016E" w14:textId="77777777" w:rsidR="00A463E4" w:rsidRPr="00A867FB" w:rsidRDefault="00A463E4" w:rsidP="00A463E4">
      <w:pPr>
        <w:numPr>
          <w:ilvl w:val="0"/>
          <w:numId w:val="59"/>
        </w:numPr>
        <w:spacing w:line="276" w:lineRule="auto"/>
        <w:ind w:left="426" w:right="-108" w:hanging="426"/>
        <w:jc w:val="both"/>
        <w:rPr>
          <w:rFonts w:asciiTheme="minorHAnsi" w:hAnsiTheme="minorHAnsi" w:cstheme="minorHAnsi"/>
        </w:rPr>
      </w:pPr>
      <w:r w:rsidRPr="00A867FB">
        <w:rPr>
          <w:rFonts w:asciiTheme="minorHAnsi" w:hAnsiTheme="minorHAnsi" w:cstheme="minorHAnsi"/>
        </w:rPr>
        <w:t xml:space="preserve">W przypadku nieprzedłużenia lub niewniesienia nowego zabezpieczenia najpóźniej na 30 dni przed upływem terminu ważności dotychczasowego zabezpieczenia wniesionego </w:t>
      </w:r>
      <w:r w:rsidRPr="00A867FB">
        <w:rPr>
          <w:rFonts w:asciiTheme="minorHAnsi" w:hAnsiTheme="minorHAnsi" w:cstheme="minorHAnsi"/>
        </w:rPr>
        <w:lastRenderedPageBreak/>
        <w:t>w innej formie niż w pieniądzu zamawiający zmienia formę na zabezpieczenie w pieniądzu, poprzez wypłatę kwoty z dotychczasowego zabezpieczenia.</w:t>
      </w:r>
    </w:p>
    <w:p w14:paraId="16D9A9A9" w14:textId="77777777" w:rsidR="00A463E4" w:rsidRPr="00A867FB" w:rsidRDefault="00A463E4" w:rsidP="00A463E4">
      <w:pPr>
        <w:numPr>
          <w:ilvl w:val="0"/>
          <w:numId w:val="59"/>
        </w:numPr>
        <w:spacing w:line="276" w:lineRule="auto"/>
        <w:ind w:left="426" w:right="-108" w:hanging="426"/>
        <w:jc w:val="both"/>
        <w:rPr>
          <w:rFonts w:asciiTheme="minorHAnsi" w:hAnsiTheme="minorHAnsi" w:cstheme="minorHAnsi"/>
        </w:rPr>
      </w:pPr>
      <w:r w:rsidRPr="00A867FB">
        <w:rPr>
          <w:rFonts w:asciiTheme="minorHAnsi" w:hAnsiTheme="minorHAnsi" w:cstheme="minorHAnsi"/>
        </w:rPr>
        <w:t>Wypłata, o której mowa w pkt 11, następuje nie później niż w ostatnim dniu ważności dotychczasowego zabezpieczenia.</w:t>
      </w:r>
      <w:r>
        <w:rPr>
          <w:rFonts w:asciiTheme="minorHAnsi" w:hAnsiTheme="minorHAnsi" w:cstheme="minorHAnsi"/>
        </w:rPr>
        <w:t xml:space="preserve"> </w:t>
      </w:r>
    </w:p>
    <w:p w14:paraId="374E83EC" w14:textId="77777777" w:rsidR="00A463E4" w:rsidRPr="00A867FB" w:rsidRDefault="00A463E4" w:rsidP="00A463E4">
      <w:pPr>
        <w:numPr>
          <w:ilvl w:val="0"/>
          <w:numId w:val="59"/>
        </w:numPr>
        <w:spacing w:line="276" w:lineRule="auto"/>
        <w:ind w:left="426" w:right="-108" w:hanging="426"/>
        <w:jc w:val="both"/>
        <w:rPr>
          <w:rFonts w:asciiTheme="minorHAnsi" w:hAnsiTheme="minorHAnsi" w:cstheme="minorHAnsi"/>
        </w:rPr>
      </w:pPr>
      <w:r w:rsidRPr="00A867FB">
        <w:rPr>
          <w:rFonts w:asciiTheme="minorHAnsi" w:hAnsiTheme="minorHAnsi" w:cstheme="minorHAnsi"/>
        </w:rPr>
        <w:t>Z treści gwarancji lub poręczenia musi jednocześnie wynikać:</w:t>
      </w:r>
    </w:p>
    <w:p w14:paraId="5A27D22B" w14:textId="77777777" w:rsidR="00A463E4" w:rsidRPr="00A867FB" w:rsidRDefault="00A463E4" w:rsidP="00A463E4">
      <w:pPr>
        <w:numPr>
          <w:ilvl w:val="1"/>
          <w:numId w:val="58"/>
        </w:numPr>
        <w:spacing w:line="276" w:lineRule="auto"/>
        <w:ind w:left="567" w:right="-108" w:hanging="141"/>
        <w:jc w:val="both"/>
        <w:rPr>
          <w:rFonts w:asciiTheme="minorHAnsi" w:hAnsiTheme="minorHAnsi" w:cstheme="minorHAnsi"/>
        </w:rPr>
      </w:pPr>
      <w:r w:rsidRPr="00A867FB">
        <w:rPr>
          <w:rFonts w:asciiTheme="minorHAnsi" w:hAnsiTheme="minorHAnsi" w:cstheme="minorHAnsi"/>
        </w:rPr>
        <w:t>nazwa zleceniodawcy (</w:t>
      </w:r>
      <w:r>
        <w:rPr>
          <w:rFonts w:asciiTheme="minorHAnsi" w:hAnsiTheme="minorHAnsi" w:cstheme="minorHAnsi"/>
        </w:rPr>
        <w:t>W</w:t>
      </w:r>
      <w:r w:rsidRPr="00A867FB">
        <w:rPr>
          <w:rFonts w:asciiTheme="minorHAnsi" w:hAnsiTheme="minorHAnsi" w:cstheme="minorHAnsi"/>
        </w:rPr>
        <w:t>ykonawcy), beneficjenta gwarancji lub poręczenia (</w:t>
      </w:r>
      <w:r>
        <w:rPr>
          <w:rFonts w:asciiTheme="minorHAnsi" w:hAnsiTheme="minorHAnsi" w:cstheme="minorHAnsi"/>
        </w:rPr>
        <w:t>Z</w:t>
      </w:r>
      <w:r w:rsidRPr="00A867FB">
        <w:rPr>
          <w:rFonts w:asciiTheme="minorHAnsi" w:hAnsiTheme="minorHAnsi" w:cstheme="minorHAnsi"/>
        </w:rPr>
        <w:t xml:space="preserve">amawiającego), gwaranta lub poręczyciela (podmiotu udzielającego gwarancji lub poręczenia) oraz adresy ich siedzib, </w:t>
      </w:r>
    </w:p>
    <w:p w14:paraId="44B6A8DE" w14:textId="77777777" w:rsidR="00A463E4" w:rsidRPr="00A867FB" w:rsidRDefault="00A463E4" w:rsidP="00A463E4">
      <w:pPr>
        <w:numPr>
          <w:ilvl w:val="1"/>
          <w:numId w:val="58"/>
        </w:numPr>
        <w:spacing w:line="276" w:lineRule="auto"/>
        <w:ind w:left="567" w:right="-108" w:hanging="141"/>
        <w:jc w:val="both"/>
        <w:rPr>
          <w:rFonts w:asciiTheme="minorHAnsi" w:hAnsiTheme="minorHAnsi" w:cstheme="minorHAnsi"/>
        </w:rPr>
      </w:pPr>
      <w:r w:rsidRPr="00A867FB">
        <w:rPr>
          <w:rFonts w:asciiTheme="minorHAnsi" w:hAnsiTheme="minorHAnsi" w:cstheme="minorHAnsi"/>
        </w:rPr>
        <w:t>określenie wierzytelności, która ma być zabezpieczona gwarancją lub poręczeniem,</w:t>
      </w:r>
    </w:p>
    <w:p w14:paraId="2E79200C" w14:textId="77777777" w:rsidR="00A463E4" w:rsidRPr="00A867FB" w:rsidRDefault="00A463E4" w:rsidP="00A463E4">
      <w:pPr>
        <w:numPr>
          <w:ilvl w:val="1"/>
          <w:numId w:val="58"/>
        </w:numPr>
        <w:spacing w:line="276" w:lineRule="auto"/>
        <w:ind w:left="567" w:right="-108" w:hanging="141"/>
        <w:jc w:val="both"/>
        <w:rPr>
          <w:rFonts w:asciiTheme="minorHAnsi" w:hAnsiTheme="minorHAnsi" w:cstheme="minorHAnsi"/>
        </w:rPr>
      </w:pPr>
      <w:r w:rsidRPr="00A867FB">
        <w:rPr>
          <w:rFonts w:asciiTheme="minorHAnsi" w:hAnsiTheme="minorHAnsi" w:cstheme="minorHAnsi"/>
        </w:rPr>
        <w:t>kwota gwarancji lub poręczenia,</w:t>
      </w:r>
    </w:p>
    <w:p w14:paraId="77CF2633" w14:textId="77777777" w:rsidR="00A463E4" w:rsidRPr="00A867FB" w:rsidRDefault="00A463E4" w:rsidP="00A463E4">
      <w:pPr>
        <w:numPr>
          <w:ilvl w:val="1"/>
          <w:numId w:val="58"/>
        </w:numPr>
        <w:spacing w:line="276" w:lineRule="auto"/>
        <w:ind w:left="567" w:right="-108" w:hanging="141"/>
        <w:jc w:val="both"/>
        <w:rPr>
          <w:rFonts w:asciiTheme="minorHAnsi" w:hAnsiTheme="minorHAnsi" w:cstheme="minorHAnsi"/>
        </w:rPr>
      </w:pPr>
      <w:r w:rsidRPr="00A867FB">
        <w:rPr>
          <w:rFonts w:asciiTheme="minorHAnsi" w:hAnsiTheme="minorHAnsi" w:cstheme="minorHAnsi"/>
        </w:rPr>
        <w:t>termin ważności gwarancji lub poręczenia, obejmujący cały okres wykonania zamówienia, począwszy co najmniej od dnia wyznaczonego na dzień zawarcia umowy, z zastrzeżeniem pkt 10 powyżej,</w:t>
      </w:r>
    </w:p>
    <w:p w14:paraId="60F97B6B" w14:textId="77777777" w:rsidR="00A463E4" w:rsidRPr="00A867FB" w:rsidRDefault="00A463E4" w:rsidP="00A463E4">
      <w:pPr>
        <w:numPr>
          <w:ilvl w:val="1"/>
          <w:numId w:val="58"/>
        </w:numPr>
        <w:spacing w:line="276" w:lineRule="auto"/>
        <w:ind w:left="567" w:right="-108" w:hanging="141"/>
        <w:jc w:val="both"/>
        <w:rPr>
          <w:rFonts w:asciiTheme="minorHAnsi" w:hAnsiTheme="minorHAnsi" w:cstheme="minorHAnsi"/>
        </w:rPr>
      </w:pPr>
      <w:r w:rsidRPr="00A867FB">
        <w:rPr>
          <w:rFonts w:asciiTheme="minorHAnsi" w:hAnsiTheme="minorHAnsi" w:cstheme="minorHAnsi"/>
        </w:rPr>
        <w:t>bezwarunkowe, nieodwołalne, płatne na pierwsze żądanie, zobowiązanie gwaranta do wypłaty zamawiającemu pełnej kwoty zabezpieczenia lub do wypłat łącznie do pełnej kwoty zabezpieczenia w przypadku realizacji zamówienia w sposób niezgodny z umową,</w:t>
      </w:r>
    </w:p>
    <w:p w14:paraId="5E00B2AD" w14:textId="77777777" w:rsidR="00A463E4" w:rsidRPr="00F64FEF" w:rsidRDefault="00A463E4" w:rsidP="00A463E4">
      <w:pPr>
        <w:numPr>
          <w:ilvl w:val="1"/>
          <w:numId w:val="58"/>
        </w:numPr>
        <w:spacing w:after="240" w:line="276" w:lineRule="auto"/>
        <w:ind w:left="567" w:right="-108" w:hanging="141"/>
        <w:jc w:val="both"/>
        <w:rPr>
          <w:rFonts w:asciiTheme="minorHAnsi" w:hAnsiTheme="minorHAnsi" w:cstheme="minorHAnsi"/>
          <w:sz w:val="18"/>
          <w:szCs w:val="18"/>
        </w:rPr>
      </w:pPr>
      <w:r w:rsidRPr="00F64FEF">
        <w:rPr>
          <w:rFonts w:asciiTheme="minorHAnsi" w:hAnsiTheme="minorHAnsi" w:cstheme="minorHAnsi"/>
        </w:rPr>
        <w:t>bezwarunkowe, nieodwołalne, płatne na pierwsze żądanie, zobowiązanie gwaranta do wypłaty Zamawiającemu pełnej kwoty zabezpieczenia w przypadku, o którym mowa w pkt 10 i 11 tj. w przypadku nieprzedłużenia lub niewniesienia nowego zabezpieczenia najpóźniej na 30 dni przed upływem terminu ważności dotychczasowego zabezpieczenia wniesionego w innej formie niż w pieniądzu, jeżeli wykonawca skorzystał z możliwości wniesienia zabezpieczenia na okres nie krótszy niż 5 lat, a okres, na jaki miało zostać wniesione zabezpieczenie, jest dłuższy od tego okresu.</w:t>
      </w:r>
    </w:p>
    <w:p w14:paraId="0C607EEC" w14:textId="4EF48B25" w:rsidR="007517DE" w:rsidRPr="002A4AF7" w:rsidRDefault="007517DE">
      <w:pPr>
        <w:pStyle w:val="Akapitzlist"/>
        <w:numPr>
          <w:ilvl w:val="0"/>
          <w:numId w:val="20"/>
        </w:numPr>
        <w:spacing w:before="100" w:beforeAutospacing="1" w:line="276" w:lineRule="auto"/>
        <w:ind w:left="709"/>
        <w:jc w:val="both"/>
        <w:rPr>
          <w:rFonts w:asciiTheme="minorHAnsi" w:eastAsiaTheme="majorEastAsia" w:hAnsiTheme="minorHAnsi" w:cstheme="minorHAnsi"/>
          <w:b/>
          <w:bCs/>
          <w:lang w:eastAsia="en-US"/>
        </w:rPr>
      </w:pPr>
      <w:r w:rsidRPr="002A4AF7">
        <w:rPr>
          <w:rFonts w:asciiTheme="minorHAnsi" w:hAnsiTheme="minorHAnsi" w:cstheme="minorHAnsi"/>
          <w:b/>
        </w:rPr>
        <w:t>PROJEKTOWANE POSTANOWIENIA UMOWY</w:t>
      </w:r>
    </w:p>
    <w:p w14:paraId="2D392A01" w14:textId="23776220" w:rsidR="002A4AF7" w:rsidRPr="002A4AF7" w:rsidRDefault="002A4AF7">
      <w:pPr>
        <w:pStyle w:val="Akapitzlist"/>
        <w:numPr>
          <w:ilvl w:val="0"/>
          <w:numId w:val="33"/>
        </w:numPr>
        <w:spacing w:before="120" w:after="120" w:line="269" w:lineRule="auto"/>
        <w:ind w:left="426" w:hanging="426"/>
        <w:jc w:val="both"/>
        <w:rPr>
          <w:rFonts w:asciiTheme="minorHAnsi" w:hAnsiTheme="minorHAnsi" w:cstheme="minorHAnsi"/>
          <w:bCs/>
        </w:rPr>
      </w:pPr>
      <w:r w:rsidRPr="002A4AF7">
        <w:rPr>
          <w:rFonts w:asciiTheme="minorHAnsi" w:hAnsiTheme="minorHAnsi" w:cstheme="minorHAnsi"/>
        </w:rPr>
        <w:t xml:space="preserve">Projektowane postanowienia umowy stanowią </w:t>
      </w:r>
      <w:r w:rsidRPr="002A4AF7">
        <w:rPr>
          <w:rFonts w:asciiTheme="minorHAnsi" w:hAnsiTheme="minorHAnsi" w:cstheme="minorHAnsi"/>
          <w:b/>
          <w:bCs/>
        </w:rPr>
        <w:t xml:space="preserve">załącznik nr </w:t>
      </w:r>
      <w:r w:rsidR="005F0D7A">
        <w:rPr>
          <w:rFonts w:asciiTheme="minorHAnsi" w:hAnsiTheme="minorHAnsi" w:cstheme="minorHAnsi"/>
          <w:b/>
          <w:bCs/>
        </w:rPr>
        <w:t>6</w:t>
      </w:r>
      <w:r w:rsidRPr="002A4AF7">
        <w:rPr>
          <w:rFonts w:asciiTheme="minorHAnsi" w:hAnsiTheme="minorHAnsi" w:cstheme="minorHAnsi"/>
          <w:b/>
          <w:bCs/>
        </w:rPr>
        <w:t xml:space="preserve"> do SWZ</w:t>
      </w:r>
      <w:r w:rsidR="00AE6275">
        <w:rPr>
          <w:rFonts w:asciiTheme="minorHAnsi" w:hAnsiTheme="minorHAnsi" w:cstheme="minorHAnsi"/>
          <w:b/>
          <w:bCs/>
        </w:rPr>
        <w:t>.</w:t>
      </w:r>
    </w:p>
    <w:p w14:paraId="050D22A9" w14:textId="77777777" w:rsidR="002A4AF7" w:rsidRPr="002A4AF7" w:rsidRDefault="002A4AF7">
      <w:pPr>
        <w:pStyle w:val="Akapitzlist"/>
        <w:numPr>
          <w:ilvl w:val="0"/>
          <w:numId w:val="33"/>
        </w:numPr>
        <w:spacing w:before="120" w:after="120" w:line="269" w:lineRule="auto"/>
        <w:ind w:left="426" w:hanging="426"/>
        <w:jc w:val="both"/>
        <w:rPr>
          <w:rFonts w:asciiTheme="minorHAnsi" w:hAnsiTheme="minorHAnsi" w:cstheme="minorHAnsi"/>
          <w:bCs/>
        </w:rPr>
      </w:pPr>
      <w:r w:rsidRPr="002A4AF7">
        <w:rPr>
          <w:rFonts w:asciiTheme="minorHAnsi" w:hAnsiTheme="minorHAnsi" w:cstheme="minorHAnsi"/>
        </w:rPr>
        <w:t>Umowa zostanie zawarta na podstawie złożonej przez Wykonawcę oferty.</w:t>
      </w:r>
    </w:p>
    <w:p w14:paraId="63F76D02" w14:textId="77777777" w:rsidR="002A4AF7" w:rsidRPr="002A4AF7" w:rsidRDefault="002A4AF7">
      <w:pPr>
        <w:pStyle w:val="Akapitzlist"/>
        <w:numPr>
          <w:ilvl w:val="0"/>
          <w:numId w:val="33"/>
        </w:numPr>
        <w:spacing w:before="120" w:after="120" w:line="269" w:lineRule="auto"/>
        <w:ind w:left="426" w:hanging="426"/>
        <w:jc w:val="both"/>
        <w:rPr>
          <w:rFonts w:asciiTheme="minorHAnsi" w:hAnsiTheme="minorHAnsi" w:cstheme="minorHAnsi"/>
          <w:bCs/>
        </w:rPr>
      </w:pPr>
      <w:r w:rsidRPr="002A4AF7">
        <w:rPr>
          <w:rFonts w:asciiTheme="minorHAnsi" w:hAnsiTheme="minorHAnsi" w:cstheme="minorHAnsi"/>
        </w:rPr>
        <w:t xml:space="preserve">Umowa zostanie zawarta pomiędzy Zamawiającym a Wykonawcą, którego oferta została uznana za najkorzystniejszą. </w:t>
      </w:r>
    </w:p>
    <w:p w14:paraId="261DC7BC" w14:textId="5693FBE3" w:rsidR="002A4AF7" w:rsidRPr="002A4AF7" w:rsidRDefault="002A4AF7">
      <w:pPr>
        <w:pStyle w:val="Akapitzlist"/>
        <w:numPr>
          <w:ilvl w:val="0"/>
          <w:numId w:val="33"/>
        </w:numPr>
        <w:spacing w:before="120" w:after="120" w:line="269" w:lineRule="auto"/>
        <w:ind w:left="426" w:hanging="426"/>
        <w:jc w:val="both"/>
        <w:rPr>
          <w:rFonts w:asciiTheme="minorHAnsi" w:hAnsiTheme="minorHAnsi" w:cstheme="minorHAnsi"/>
          <w:bCs/>
        </w:rPr>
      </w:pPr>
      <w:r w:rsidRPr="002A4AF7">
        <w:rPr>
          <w:rFonts w:asciiTheme="minorHAnsi" w:hAnsiTheme="minorHAnsi" w:cstheme="minorHAnsi"/>
        </w:rPr>
        <w:t xml:space="preserve">Zamawiający przewiduje możliwość dokonania zmian postanowień zawartej umowy w stosunku do treści oferty, na podstawie, której dokonano wyboru Wykonawcy w okolicznościach </w:t>
      </w:r>
      <w:r w:rsidRPr="00B15C99">
        <w:rPr>
          <w:rFonts w:asciiTheme="minorHAnsi" w:hAnsiTheme="minorHAnsi" w:cstheme="minorHAnsi"/>
        </w:rPr>
        <w:t>wymienionych w § 1</w:t>
      </w:r>
      <w:r w:rsidR="00B15C99" w:rsidRPr="00B15C99">
        <w:rPr>
          <w:rFonts w:asciiTheme="minorHAnsi" w:hAnsiTheme="minorHAnsi" w:cstheme="minorHAnsi"/>
        </w:rPr>
        <w:t>2</w:t>
      </w:r>
      <w:r w:rsidR="001613B7" w:rsidRPr="00B15C99">
        <w:rPr>
          <w:rFonts w:asciiTheme="minorHAnsi" w:hAnsiTheme="minorHAnsi" w:cstheme="minorHAnsi"/>
        </w:rPr>
        <w:t xml:space="preserve"> </w:t>
      </w:r>
      <w:r w:rsidRPr="00B15C99">
        <w:rPr>
          <w:rFonts w:asciiTheme="minorHAnsi" w:hAnsiTheme="minorHAnsi" w:cstheme="minorHAnsi"/>
        </w:rPr>
        <w:t>projektowanych postanowień</w:t>
      </w:r>
      <w:r w:rsidRPr="002A4AF7">
        <w:rPr>
          <w:rFonts w:asciiTheme="minorHAnsi" w:hAnsiTheme="minorHAnsi" w:cstheme="minorHAnsi"/>
        </w:rPr>
        <w:t xml:space="preserve"> umowy.</w:t>
      </w:r>
    </w:p>
    <w:p w14:paraId="5F844140" w14:textId="77777777" w:rsidR="002A4AF7" w:rsidRPr="002A4AF7" w:rsidRDefault="002A4AF7">
      <w:pPr>
        <w:pStyle w:val="Akapitzlist"/>
        <w:numPr>
          <w:ilvl w:val="0"/>
          <w:numId w:val="33"/>
        </w:numPr>
        <w:spacing w:before="120" w:after="120" w:line="269" w:lineRule="auto"/>
        <w:ind w:left="426" w:hanging="426"/>
        <w:jc w:val="both"/>
        <w:rPr>
          <w:rFonts w:asciiTheme="minorHAnsi" w:hAnsiTheme="minorHAnsi" w:cstheme="minorHAnsi"/>
          <w:bCs/>
        </w:rPr>
      </w:pPr>
      <w:r w:rsidRPr="002A4AF7">
        <w:rPr>
          <w:rFonts w:asciiTheme="minorHAnsi" w:hAnsiTheme="minorHAnsi" w:cstheme="minorHAnsi"/>
          <w:bCs/>
        </w:rPr>
        <w:t>Złożenie oferty jest jednoznaczne z akceptacją przez Wykonawcę projektowanych postanowień umowy.</w:t>
      </w:r>
    </w:p>
    <w:p w14:paraId="2884F1DF" w14:textId="6B074AA2" w:rsidR="00E16E38" w:rsidRPr="00CA287D" w:rsidRDefault="00170B3F">
      <w:pPr>
        <w:pStyle w:val="Akapitzlist"/>
        <w:numPr>
          <w:ilvl w:val="0"/>
          <w:numId w:val="20"/>
        </w:numPr>
        <w:spacing w:before="100" w:beforeAutospacing="1" w:line="276" w:lineRule="auto"/>
        <w:ind w:left="709"/>
        <w:jc w:val="both"/>
        <w:rPr>
          <w:rFonts w:asciiTheme="minorHAnsi" w:eastAsiaTheme="majorEastAsia" w:hAnsiTheme="minorHAnsi" w:cstheme="minorHAnsi"/>
          <w:b/>
          <w:bCs/>
          <w:lang w:eastAsia="en-US"/>
        </w:rPr>
      </w:pPr>
      <w:r w:rsidRPr="002A4AF7">
        <w:rPr>
          <w:rFonts w:asciiTheme="minorHAnsi" w:hAnsiTheme="minorHAnsi" w:cstheme="minorHAnsi"/>
          <w:b/>
          <w:bCs/>
        </w:rPr>
        <w:t>INFORMACJE O FORMALNOŚCIACH</w:t>
      </w:r>
      <w:r w:rsidR="00E16E38" w:rsidRPr="002A4AF7">
        <w:rPr>
          <w:rFonts w:asciiTheme="minorHAnsi" w:hAnsiTheme="minorHAnsi" w:cstheme="minorHAnsi"/>
          <w:b/>
          <w:bCs/>
        </w:rPr>
        <w:t>,</w:t>
      </w:r>
      <w:r w:rsidRPr="002A4AF7">
        <w:rPr>
          <w:rFonts w:asciiTheme="minorHAnsi" w:hAnsiTheme="minorHAnsi" w:cstheme="minorHAnsi"/>
          <w:b/>
          <w:bCs/>
        </w:rPr>
        <w:t xml:space="preserve"> JAKIE MUSZĄ ZOSTAĆ DOPEŁNIONE PO </w:t>
      </w:r>
      <w:r w:rsidR="00BD407F" w:rsidRPr="002A4AF7">
        <w:rPr>
          <w:rFonts w:asciiTheme="minorHAnsi" w:hAnsiTheme="minorHAnsi" w:cstheme="minorHAnsi"/>
          <w:b/>
          <w:bCs/>
        </w:rPr>
        <w:t>W</w:t>
      </w:r>
      <w:r w:rsidRPr="002A4AF7">
        <w:rPr>
          <w:rFonts w:asciiTheme="minorHAnsi" w:hAnsiTheme="minorHAnsi" w:cstheme="minorHAnsi"/>
          <w:b/>
          <w:bCs/>
        </w:rPr>
        <w:t>YBORZE</w:t>
      </w:r>
      <w:r w:rsidR="00183B26" w:rsidRPr="002A4AF7">
        <w:rPr>
          <w:rFonts w:asciiTheme="minorHAnsi" w:hAnsiTheme="minorHAnsi" w:cstheme="minorHAnsi"/>
          <w:b/>
          <w:bCs/>
        </w:rPr>
        <w:t xml:space="preserve"> </w:t>
      </w:r>
      <w:r w:rsidRPr="002A4AF7">
        <w:rPr>
          <w:rFonts w:asciiTheme="minorHAnsi" w:hAnsiTheme="minorHAnsi" w:cstheme="minorHAnsi"/>
          <w:b/>
          <w:bCs/>
        </w:rPr>
        <w:t>OFERTY W CELU ZAWARCIA UMOWY</w:t>
      </w:r>
    </w:p>
    <w:p w14:paraId="179D97DE" w14:textId="4B60CC61" w:rsidR="00CA287D" w:rsidRDefault="00CA287D">
      <w:pPr>
        <w:pStyle w:val="Akapitzlist"/>
        <w:numPr>
          <w:ilvl w:val="0"/>
          <w:numId w:val="34"/>
        </w:numPr>
        <w:spacing w:line="276" w:lineRule="auto"/>
        <w:ind w:left="426" w:right="-108"/>
        <w:jc w:val="both"/>
        <w:rPr>
          <w:rFonts w:asciiTheme="minorHAnsi" w:hAnsiTheme="minorHAnsi" w:cstheme="minorHAnsi"/>
        </w:rPr>
      </w:pPr>
      <w:r w:rsidRPr="00BD407F">
        <w:rPr>
          <w:rFonts w:asciiTheme="minorHAnsi" w:hAnsiTheme="minorHAnsi" w:cstheme="minorHAnsi"/>
        </w:rPr>
        <w:t>Niezwłocznie po wyborze najkorzystniejszej oferty</w:t>
      </w:r>
      <w:r w:rsidR="008432AD">
        <w:rPr>
          <w:rFonts w:asciiTheme="minorHAnsi" w:hAnsiTheme="minorHAnsi" w:cstheme="minorHAnsi"/>
        </w:rPr>
        <w:t xml:space="preserve"> </w:t>
      </w:r>
      <w:r w:rsidRPr="00BD407F">
        <w:rPr>
          <w:rFonts w:asciiTheme="minorHAnsi" w:hAnsiTheme="minorHAnsi" w:cstheme="minorHAnsi"/>
        </w:rPr>
        <w:t>Zamawiający poinformuje równocześnie Wykonawców, którzy złożyli oferty, o:</w:t>
      </w:r>
    </w:p>
    <w:p w14:paraId="13D7E496" w14:textId="77777777" w:rsidR="00CA287D" w:rsidRPr="002A4AF7" w:rsidRDefault="00CA287D">
      <w:pPr>
        <w:pStyle w:val="Akapitzlist"/>
        <w:numPr>
          <w:ilvl w:val="2"/>
          <w:numId w:val="35"/>
        </w:numPr>
        <w:spacing w:line="276" w:lineRule="auto"/>
        <w:ind w:right="-108"/>
        <w:jc w:val="both"/>
        <w:rPr>
          <w:rFonts w:asciiTheme="minorHAnsi" w:hAnsiTheme="minorHAnsi" w:cstheme="minorHAnsi"/>
        </w:rPr>
      </w:pPr>
      <w:r w:rsidRPr="002A4AF7">
        <w:rPr>
          <w:rFonts w:asciiTheme="minorHAnsi" w:hAnsiTheme="minorHAnsi" w:cstheme="minorHAnsi"/>
        </w:rPr>
        <w:t xml:space="preserve">wyborze najkorzystniejszej oferty, podając nazwę albo imię i nazwisko, siedzibę albo miejsce zamieszkania, jeżeli jest miejscem wykonywania działalności Wykonawcy, </w:t>
      </w:r>
      <w:r w:rsidRPr="002A4AF7">
        <w:rPr>
          <w:rFonts w:asciiTheme="minorHAnsi" w:hAnsiTheme="minorHAnsi" w:cstheme="minorHAnsi"/>
        </w:rPr>
        <w:lastRenderedPageBreak/>
        <w:t>którego ofertę wybrano oraz nazwy albo imiona i nazwiska, siedziby albo miejsca zamieszkania, jeżeli są miejscami wykonywania działalności Wykonawców, którzy złożyli oferty, a także punktację przyznaną ofertom w każdym kryterium oceny ofert i łączną punktację,</w:t>
      </w:r>
    </w:p>
    <w:p w14:paraId="5C69062A" w14:textId="77777777" w:rsidR="00CA287D" w:rsidRDefault="00CA287D">
      <w:pPr>
        <w:pStyle w:val="Akapitzlist"/>
        <w:numPr>
          <w:ilvl w:val="2"/>
          <w:numId w:val="35"/>
        </w:numPr>
        <w:spacing w:line="276" w:lineRule="auto"/>
        <w:ind w:right="-108"/>
        <w:jc w:val="both"/>
        <w:rPr>
          <w:rFonts w:asciiTheme="minorHAnsi" w:hAnsiTheme="minorHAnsi" w:cstheme="minorHAnsi"/>
        </w:rPr>
      </w:pPr>
      <w:r w:rsidRPr="002A4AF7">
        <w:rPr>
          <w:rFonts w:asciiTheme="minorHAnsi" w:hAnsiTheme="minorHAnsi" w:cstheme="minorHAnsi"/>
        </w:rPr>
        <w:t>Wykonawcach, których oferty zostały odrzucone - podając uzasadnienie faktyczne i prawne.</w:t>
      </w:r>
    </w:p>
    <w:p w14:paraId="441E5186" w14:textId="77777777" w:rsidR="00CA287D" w:rsidRDefault="00CA287D">
      <w:pPr>
        <w:pStyle w:val="Akapitzlist"/>
        <w:numPr>
          <w:ilvl w:val="0"/>
          <w:numId w:val="34"/>
        </w:numPr>
        <w:spacing w:line="276" w:lineRule="auto"/>
        <w:ind w:left="426" w:right="-108"/>
        <w:jc w:val="both"/>
        <w:rPr>
          <w:rFonts w:asciiTheme="minorHAnsi" w:hAnsiTheme="minorHAnsi" w:cstheme="minorHAnsi"/>
        </w:rPr>
      </w:pPr>
      <w:r w:rsidRPr="002A4AF7">
        <w:rPr>
          <w:rFonts w:asciiTheme="minorHAnsi" w:hAnsiTheme="minorHAnsi" w:cstheme="minorHAnsi"/>
        </w:rPr>
        <w:t>Zamawiający poinformuje Wykonawcę, któremu zostanie udzielone zamówienie, o miejscu i terminie zawarcia umowy.</w:t>
      </w:r>
      <w:bookmarkStart w:id="9" w:name="_Toc42045493"/>
      <w:r w:rsidRPr="002A4AF7">
        <w:rPr>
          <w:rFonts w:asciiTheme="minorHAnsi" w:hAnsiTheme="minorHAnsi" w:cstheme="minorHAnsi"/>
        </w:rPr>
        <w:t xml:space="preserve"> W sytuacji, gdy zaproponowany termin nie będzie dla Wykonawcy dogodny, Wykonawca ma możliwość wnioskowania o zmianę terminu podpisania umowy, jednakże Zamawiający podejmie decyzję ostateczną o jego zmianie.</w:t>
      </w:r>
    </w:p>
    <w:p w14:paraId="5A2A5A78" w14:textId="77777777" w:rsidR="00CA287D" w:rsidRDefault="00CA287D">
      <w:pPr>
        <w:pStyle w:val="Akapitzlist"/>
        <w:numPr>
          <w:ilvl w:val="0"/>
          <w:numId w:val="34"/>
        </w:numPr>
        <w:spacing w:line="276" w:lineRule="auto"/>
        <w:ind w:left="426" w:right="-108"/>
        <w:jc w:val="both"/>
        <w:rPr>
          <w:rFonts w:asciiTheme="minorHAnsi" w:hAnsiTheme="minorHAnsi" w:cstheme="minorHAnsi"/>
        </w:rPr>
      </w:pPr>
      <w:r w:rsidRPr="002A4AF7">
        <w:rPr>
          <w:rFonts w:asciiTheme="minorHAnsi" w:hAnsiTheme="minorHAnsi" w:cstheme="minorHAnsi"/>
        </w:rPr>
        <w:t>Dwukrotne niedopełnienie obowiązku podpisania umowy w uzgodnionym terminie, uznane zostanie za uchylenie się od jej podpisania.</w:t>
      </w:r>
    </w:p>
    <w:p w14:paraId="25DD90CD" w14:textId="77777777" w:rsidR="00CA287D" w:rsidRDefault="00CA287D">
      <w:pPr>
        <w:pStyle w:val="Akapitzlist"/>
        <w:numPr>
          <w:ilvl w:val="0"/>
          <w:numId w:val="34"/>
        </w:numPr>
        <w:spacing w:line="276" w:lineRule="auto"/>
        <w:ind w:left="426" w:right="-108"/>
        <w:jc w:val="both"/>
        <w:rPr>
          <w:rFonts w:asciiTheme="minorHAnsi" w:hAnsiTheme="minorHAnsi" w:cstheme="minorHAnsi"/>
        </w:rPr>
      </w:pPr>
      <w:r w:rsidRPr="002A4AF7">
        <w:rPr>
          <w:rFonts w:asciiTheme="minorHAnsi" w:hAnsiTheme="minorHAnsi" w:cstheme="minorHAnsi"/>
        </w:rPr>
        <w:t>Zawarcie umowy nastąpi w terminie nie krótszym niż 5 dni od dnia przekazania informacji o wyborze najkorzystniejszej oferty.</w:t>
      </w:r>
    </w:p>
    <w:p w14:paraId="4008CED5" w14:textId="77777777" w:rsidR="00CA287D" w:rsidRDefault="00CA287D">
      <w:pPr>
        <w:pStyle w:val="Akapitzlist"/>
        <w:numPr>
          <w:ilvl w:val="0"/>
          <w:numId w:val="34"/>
        </w:numPr>
        <w:spacing w:line="276" w:lineRule="auto"/>
        <w:ind w:left="426" w:right="-108"/>
        <w:jc w:val="both"/>
        <w:rPr>
          <w:rFonts w:asciiTheme="minorHAnsi" w:hAnsiTheme="minorHAnsi" w:cstheme="minorHAnsi"/>
        </w:rPr>
      </w:pPr>
      <w:r w:rsidRPr="002A4AF7">
        <w:rPr>
          <w:rFonts w:asciiTheme="minorHAnsi" w:hAnsiTheme="minorHAnsi" w:cstheme="minorHAnsi"/>
        </w:rPr>
        <w:t>W przypadku wskazania pełnomocnika do podpisania umowy wymaga się przedłożenia pełnomocnictwa, nie później niż 2 dni robocze przed terminem podpisania umowy.</w:t>
      </w:r>
    </w:p>
    <w:p w14:paraId="2CF38A5C" w14:textId="77777777" w:rsidR="00CA287D" w:rsidRDefault="00CA287D">
      <w:pPr>
        <w:pStyle w:val="Akapitzlist"/>
        <w:numPr>
          <w:ilvl w:val="0"/>
          <w:numId w:val="34"/>
        </w:numPr>
        <w:spacing w:line="276" w:lineRule="auto"/>
        <w:ind w:left="426" w:right="-108"/>
        <w:jc w:val="both"/>
        <w:rPr>
          <w:rFonts w:asciiTheme="minorHAnsi" w:hAnsiTheme="minorHAnsi" w:cstheme="minorHAnsi"/>
        </w:rPr>
      </w:pPr>
      <w:r w:rsidRPr="002A4AF7">
        <w:rPr>
          <w:rFonts w:asciiTheme="minorHAnsi" w:hAnsiTheme="minorHAnsi" w:cstheme="minorHAnsi"/>
        </w:rPr>
        <w:t>Jeżeli zostanie wybrana oferta Wykonawców wspólnie ubiegających się o udzielenie zamówienia, Zamawiający będzie żądał przed zawarciem umowy w sprawie zamówienia publicznego kopii umowy regulującej współpracę tych Wykonawców, w której m.in. zostanie określony pełnomocnik uprawniony do kontaktów z Zamawiającym oraz do wystawiania dokumentów związanych z płatnościami, przy czym termin, na jaki została zawarta umowa, nie może być krótszy niż termin realizacji zamówienia.</w:t>
      </w:r>
    </w:p>
    <w:p w14:paraId="160FC21E" w14:textId="77777777" w:rsidR="00CA287D" w:rsidRPr="002A4AF7" w:rsidRDefault="00CA287D">
      <w:pPr>
        <w:pStyle w:val="Akapitzlist"/>
        <w:numPr>
          <w:ilvl w:val="0"/>
          <w:numId w:val="34"/>
        </w:numPr>
        <w:spacing w:line="276" w:lineRule="auto"/>
        <w:ind w:left="426" w:right="-108"/>
        <w:jc w:val="both"/>
        <w:rPr>
          <w:rFonts w:asciiTheme="minorHAnsi" w:hAnsiTheme="minorHAnsi" w:cstheme="minorHAnsi"/>
        </w:rPr>
      </w:pPr>
      <w:r w:rsidRPr="002A4AF7">
        <w:rPr>
          <w:rFonts w:asciiTheme="minorHAnsi" w:hAnsiTheme="minorHAnsi" w:cstheme="minorHAnsi"/>
        </w:rPr>
        <w:t>Wykonawca przed zawarciem umowy poda wszelkie informacje niezbędne do wypełnienia treści umowy na wezwanie Zamawiającego, a także najpóźniej w dniu podpisania umowy Wykonawca zobowiązany jest do przedłożenia Zamawiającemu:</w:t>
      </w:r>
    </w:p>
    <w:p w14:paraId="7596B271" w14:textId="77777777" w:rsidR="00CA287D" w:rsidRDefault="00CA287D">
      <w:pPr>
        <w:pStyle w:val="Akapitzlist"/>
        <w:numPr>
          <w:ilvl w:val="0"/>
          <w:numId w:val="36"/>
        </w:numPr>
        <w:spacing w:line="276" w:lineRule="auto"/>
        <w:ind w:left="709" w:right="-108"/>
        <w:jc w:val="both"/>
        <w:rPr>
          <w:rFonts w:asciiTheme="minorHAnsi" w:hAnsiTheme="minorHAnsi" w:cstheme="minorHAnsi"/>
        </w:rPr>
      </w:pPr>
      <w:r w:rsidRPr="00F76A5D">
        <w:rPr>
          <w:rFonts w:asciiTheme="minorHAnsi" w:hAnsiTheme="minorHAnsi" w:cstheme="minorHAnsi"/>
        </w:rPr>
        <w:t>przedłożenia Zamawiającemu obowiązku informacyjnego dla pracowników Zamawiającego dotyczącego ochrony danych osobowych.</w:t>
      </w:r>
    </w:p>
    <w:p w14:paraId="31488613" w14:textId="64C4E459" w:rsidR="00CA287D" w:rsidRDefault="00CA287D">
      <w:pPr>
        <w:pStyle w:val="Akapitzlist"/>
        <w:numPr>
          <w:ilvl w:val="0"/>
          <w:numId w:val="36"/>
        </w:numPr>
        <w:spacing w:line="276" w:lineRule="auto"/>
        <w:ind w:left="709" w:right="-108"/>
        <w:jc w:val="both"/>
        <w:rPr>
          <w:rFonts w:asciiTheme="minorHAnsi" w:hAnsiTheme="minorHAnsi" w:cstheme="minorHAnsi"/>
        </w:rPr>
      </w:pPr>
      <w:r w:rsidRPr="00FD4A96">
        <w:rPr>
          <w:rFonts w:asciiTheme="minorHAnsi" w:hAnsiTheme="minorHAnsi" w:cstheme="minorHAnsi"/>
        </w:rPr>
        <w:t xml:space="preserve">przedstawienia Zamawiającemu dokumentu potwierdzającego, że Wykonawca jest ubezpieczony od odpowiedzialności cywilnej w zakresie prowadzonej działalności związanej z przedmiotem zamówienia na sumę ubezpieczenia nie mniejszą niż </w:t>
      </w:r>
      <w:r w:rsidR="003538DE">
        <w:rPr>
          <w:rFonts w:asciiTheme="minorHAnsi" w:hAnsiTheme="minorHAnsi" w:cstheme="minorHAnsi"/>
        </w:rPr>
        <w:br/>
      </w:r>
      <w:r w:rsidR="00D74948">
        <w:rPr>
          <w:rFonts w:asciiTheme="minorHAnsi" w:hAnsiTheme="minorHAnsi" w:cstheme="minorHAnsi"/>
        </w:rPr>
        <w:t>20</w:t>
      </w:r>
      <w:r w:rsidRPr="00FD4A96">
        <w:rPr>
          <w:rFonts w:asciiTheme="minorHAnsi" w:hAnsiTheme="minorHAnsi" w:cstheme="minorHAnsi"/>
        </w:rPr>
        <w:t>0 000,00 zł, ważne</w:t>
      </w:r>
      <w:r>
        <w:rPr>
          <w:rFonts w:asciiTheme="minorHAnsi" w:hAnsiTheme="minorHAnsi" w:cstheme="minorHAnsi"/>
        </w:rPr>
        <w:t>go</w:t>
      </w:r>
      <w:r w:rsidRPr="00FD4A96">
        <w:rPr>
          <w:rFonts w:asciiTheme="minorHAnsi" w:hAnsiTheme="minorHAnsi" w:cstheme="minorHAnsi"/>
        </w:rPr>
        <w:t xml:space="preserve"> nie później niż od daty podpisania umowy do czasu odbioru końcowego. </w:t>
      </w:r>
      <w:r>
        <w:rPr>
          <w:rFonts w:asciiTheme="minorHAnsi" w:hAnsiTheme="minorHAnsi" w:cstheme="minorHAnsi"/>
        </w:rPr>
        <w:t xml:space="preserve">Wykonawca przedstawi jednocześnie wraz z powyższym dokumentem dowód potwierdzający opłacenie wszelkich wymaganych składek ubezpieczeniowych </w:t>
      </w:r>
      <w:r w:rsidRPr="00D61251">
        <w:rPr>
          <w:rFonts w:asciiTheme="minorHAnsi" w:hAnsiTheme="minorHAnsi" w:cstheme="minorHAnsi"/>
        </w:rPr>
        <w:t>z tytułu zawartej umowy ubezpieczenia,</w:t>
      </w:r>
    </w:p>
    <w:p w14:paraId="55578594" w14:textId="0648358F" w:rsidR="00651424" w:rsidRDefault="00CA287D">
      <w:pPr>
        <w:pStyle w:val="Akapitzlist"/>
        <w:numPr>
          <w:ilvl w:val="0"/>
          <w:numId w:val="34"/>
        </w:numPr>
        <w:spacing w:line="276" w:lineRule="auto"/>
        <w:ind w:left="426" w:right="-108"/>
        <w:jc w:val="both"/>
        <w:rPr>
          <w:rFonts w:asciiTheme="minorHAnsi" w:hAnsiTheme="minorHAnsi" w:cstheme="minorHAnsi"/>
        </w:rPr>
      </w:pPr>
      <w:r w:rsidRPr="00CA287D">
        <w:rPr>
          <w:rFonts w:asciiTheme="minorHAnsi" w:hAnsiTheme="minorHAnsi" w:cstheme="minorHAnsi"/>
        </w:rPr>
        <w:t>Niezrealizowanie przez Wykonawcę obowiązków wynikających z ust. 5 b - e może zostać potraktowane jako uchylanie się od podpisania umowy w sprawie zamówienia publi</w:t>
      </w:r>
      <w:bookmarkEnd w:id="9"/>
      <w:r w:rsidRPr="00CA287D">
        <w:rPr>
          <w:rFonts w:asciiTheme="minorHAnsi" w:hAnsiTheme="minorHAnsi" w:cstheme="minorHAnsi"/>
        </w:rPr>
        <w:t xml:space="preserve">cznego i potraktowane przez zamawiającego jako niemożność zawarcia umowy w sprawie zamówienia publicznego z przyczyn leżących po stronie Wykonawcy i zgodnie z art. 98 ust. 6 pkt 3 ustawy </w:t>
      </w:r>
      <w:proofErr w:type="spellStart"/>
      <w:r w:rsidRPr="00CA287D">
        <w:rPr>
          <w:rFonts w:asciiTheme="minorHAnsi" w:hAnsiTheme="minorHAnsi" w:cstheme="minorHAnsi"/>
        </w:rPr>
        <w:t>Pzp</w:t>
      </w:r>
      <w:proofErr w:type="spellEnd"/>
      <w:r w:rsidRPr="00CA287D">
        <w:rPr>
          <w:rFonts w:asciiTheme="minorHAnsi" w:hAnsiTheme="minorHAnsi" w:cstheme="minorHAnsi"/>
        </w:rPr>
        <w:t>, będzie skutkowało zatrzymaniem przez zamawiającego wadium wraz z odsetkami.</w:t>
      </w:r>
    </w:p>
    <w:p w14:paraId="1B3B699F" w14:textId="77777777" w:rsidR="00651424" w:rsidRDefault="00651424">
      <w:pPr>
        <w:spacing w:after="160" w:line="259" w:lineRule="auto"/>
        <w:rPr>
          <w:rFonts w:asciiTheme="minorHAnsi" w:hAnsiTheme="minorHAnsi" w:cstheme="minorHAnsi"/>
        </w:rPr>
      </w:pPr>
      <w:r>
        <w:rPr>
          <w:rFonts w:asciiTheme="minorHAnsi" w:hAnsiTheme="minorHAnsi" w:cstheme="minorHAnsi"/>
        </w:rPr>
        <w:br w:type="page"/>
      </w:r>
    </w:p>
    <w:p w14:paraId="4A059817" w14:textId="36AB616E" w:rsidR="00E95A95" w:rsidRDefault="00170B3F" w:rsidP="00651424">
      <w:pPr>
        <w:pStyle w:val="Akapitzlist"/>
        <w:numPr>
          <w:ilvl w:val="0"/>
          <w:numId w:val="20"/>
        </w:numPr>
        <w:spacing w:before="100" w:beforeAutospacing="1" w:line="276" w:lineRule="auto"/>
        <w:ind w:left="709"/>
        <w:jc w:val="both"/>
        <w:rPr>
          <w:rFonts w:asciiTheme="minorHAnsi" w:eastAsiaTheme="majorEastAsia" w:hAnsiTheme="minorHAnsi" w:cstheme="minorHAnsi"/>
          <w:b/>
          <w:bCs/>
          <w:lang w:eastAsia="en-US"/>
        </w:rPr>
      </w:pPr>
      <w:r w:rsidRPr="00CA287D">
        <w:rPr>
          <w:rFonts w:asciiTheme="minorHAnsi" w:eastAsiaTheme="majorEastAsia" w:hAnsiTheme="minorHAnsi" w:cstheme="minorHAnsi"/>
          <w:b/>
          <w:bCs/>
          <w:lang w:eastAsia="en-US"/>
        </w:rPr>
        <w:lastRenderedPageBreak/>
        <w:t>POUCZENIE O ŚRODKACH OCHRONY PRAWNEJ</w:t>
      </w:r>
    </w:p>
    <w:p w14:paraId="5E41E964" w14:textId="5B8D8033" w:rsidR="00CA287D" w:rsidRDefault="00CA287D">
      <w:pPr>
        <w:pStyle w:val="Akapitzlist"/>
        <w:numPr>
          <w:ilvl w:val="0"/>
          <w:numId w:val="37"/>
        </w:numPr>
        <w:spacing w:line="276" w:lineRule="auto"/>
        <w:ind w:left="425" w:hanging="425"/>
        <w:contextualSpacing/>
        <w:jc w:val="both"/>
        <w:rPr>
          <w:rFonts w:asciiTheme="minorHAnsi" w:eastAsiaTheme="majorEastAsia" w:hAnsiTheme="minorHAnsi" w:cstheme="minorHAnsi"/>
          <w:lang w:eastAsia="en-US"/>
        </w:rPr>
      </w:pPr>
      <w:r w:rsidRPr="009911F9">
        <w:rPr>
          <w:rFonts w:asciiTheme="minorHAnsi" w:eastAsiaTheme="majorEastAsia" w:hAnsiTheme="minorHAnsi" w:cstheme="minorHAnsi"/>
          <w:lang w:eastAsia="en-US"/>
        </w:rPr>
        <w:t xml:space="preserve">Wykonawcom, a także innemu podmiotowi, jeżeli ma lub miał interes w uzyskaniu zamówienia oraz poniósł lub może ponieść szkodę w wyniku naruszenia przez Zamawiającego przepisów ustawy, przysługują środki ochrony prawnej na zasadach przewidzianych w dziale IX ustawy </w:t>
      </w:r>
      <w:proofErr w:type="spellStart"/>
      <w:r w:rsidRPr="009911F9">
        <w:rPr>
          <w:rFonts w:asciiTheme="minorHAnsi" w:eastAsiaTheme="majorEastAsia" w:hAnsiTheme="minorHAnsi" w:cstheme="minorHAnsi"/>
          <w:lang w:eastAsia="en-US"/>
        </w:rPr>
        <w:t>Pzp</w:t>
      </w:r>
      <w:proofErr w:type="spellEnd"/>
      <w:r w:rsidRPr="009911F9">
        <w:rPr>
          <w:rFonts w:asciiTheme="minorHAnsi" w:eastAsiaTheme="majorEastAsia" w:hAnsiTheme="minorHAnsi" w:cstheme="minorHAnsi"/>
          <w:lang w:eastAsia="en-US"/>
        </w:rPr>
        <w:t xml:space="preserve"> (art. 505–590).</w:t>
      </w:r>
    </w:p>
    <w:p w14:paraId="21A37912" w14:textId="77777777" w:rsidR="00CA287D" w:rsidRDefault="00CA287D">
      <w:pPr>
        <w:pStyle w:val="Akapitzlist"/>
        <w:numPr>
          <w:ilvl w:val="0"/>
          <w:numId w:val="37"/>
        </w:numPr>
        <w:spacing w:line="276" w:lineRule="auto"/>
        <w:ind w:left="425" w:hanging="425"/>
        <w:contextualSpacing/>
        <w:jc w:val="both"/>
        <w:rPr>
          <w:rFonts w:asciiTheme="minorHAnsi" w:eastAsiaTheme="majorEastAsia" w:hAnsiTheme="minorHAnsi" w:cstheme="minorHAnsi"/>
          <w:lang w:eastAsia="en-US"/>
        </w:rPr>
      </w:pPr>
      <w:r w:rsidRPr="009911F9">
        <w:rPr>
          <w:rFonts w:asciiTheme="minorHAnsi" w:eastAsiaTheme="majorEastAsia" w:hAnsiTheme="minorHAnsi" w:cstheme="minorHAnsi"/>
          <w:lang w:eastAsia="en-US"/>
        </w:rPr>
        <w:t xml:space="preserve">Odwołanie przysługuje na niezgodną z przepisami ustawy </w:t>
      </w:r>
      <w:proofErr w:type="spellStart"/>
      <w:r w:rsidRPr="009911F9">
        <w:rPr>
          <w:rFonts w:asciiTheme="minorHAnsi" w:eastAsiaTheme="majorEastAsia" w:hAnsiTheme="minorHAnsi" w:cstheme="minorHAnsi"/>
          <w:lang w:eastAsia="en-US"/>
        </w:rPr>
        <w:t>Pzp</w:t>
      </w:r>
      <w:proofErr w:type="spellEnd"/>
      <w:r w:rsidRPr="009911F9">
        <w:rPr>
          <w:rFonts w:asciiTheme="minorHAnsi" w:eastAsiaTheme="majorEastAsia" w:hAnsiTheme="minorHAnsi" w:cstheme="minorHAnsi"/>
          <w:lang w:eastAsia="en-US"/>
        </w:rPr>
        <w:t xml:space="preserve"> czynność Zamawiającego, podjętą w postępowaniu o udzielenie zamówienia, w tym na projektowane postanowienia umowy; zaniechanie czynności w postępowaniu o udzielenie zamówienia, do której Zamawiający był obowiązany na podstawie ustawy </w:t>
      </w:r>
      <w:proofErr w:type="spellStart"/>
      <w:r w:rsidRPr="009911F9">
        <w:rPr>
          <w:rFonts w:asciiTheme="minorHAnsi" w:eastAsiaTheme="majorEastAsia" w:hAnsiTheme="minorHAnsi" w:cstheme="minorHAnsi"/>
          <w:lang w:eastAsia="en-US"/>
        </w:rPr>
        <w:t>Pzp</w:t>
      </w:r>
      <w:proofErr w:type="spellEnd"/>
      <w:r w:rsidRPr="009911F9">
        <w:rPr>
          <w:rFonts w:asciiTheme="minorHAnsi" w:eastAsiaTheme="majorEastAsia" w:hAnsiTheme="minorHAnsi" w:cstheme="minorHAnsi"/>
          <w:lang w:eastAsia="en-US"/>
        </w:rPr>
        <w:t>.</w:t>
      </w:r>
    </w:p>
    <w:p w14:paraId="176875EB" w14:textId="77777777" w:rsidR="00CA287D" w:rsidRDefault="00CA287D">
      <w:pPr>
        <w:pStyle w:val="Akapitzlist"/>
        <w:numPr>
          <w:ilvl w:val="0"/>
          <w:numId w:val="37"/>
        </w:numPr>
        <w:spacing w:line="276" w:lineRule="auto"/>
        <w:ind w:left="425" w:hanging="425"/>
        <w:contextualSpacing/>
        <w:jc w:val="both"/>
        <w:rPr>
          <w:rFonts w:asciiTheme="minorHAnsi" w:eastAsiaTheme="majorEastAsia" w:hAnsiTheme="minorHAnsi" w:cstheme="minorHAnsi"/>
          <w:lang w:eastAsia="en-US"/>
        </w:rPr>
      </w:pPr>
      <w:r w:rsidRPr="009911F9">
        <w:rPr>
          <w:rFonts w:asciiTheme="minorHAnsi" w:eastAsiaTheme="majorEastAsia" w:hAnsiTheme="minorHAnsi" w:cstheme="minorHAnsi"/>
          <w:lang w:eastAsia="en-US"/>
        </w:rPr>
        <w:t>Odwołanie wnosi się do Prezesa Krajowej Izby Odwoławczej w formie pisemnej albo w formie elektronicznej albo w postaci elektronicznej opatrzone podpisem zaufanym.</w:t>
      </w:r>
    </w:p>
    <w:p w14:paraId="2266D68F" w14:textId="40F4FA8C" w:rsidR="00CA287D" w:rsidRPr="00CA287D" w:rsidRDefault="00CA287D">
      <w:pPr>
        <w:pStyle w:val="Akapitzlist"/>
        <w:numPr>
          <w:ilvl w:val="0"/>
          <w:numId w:val="37"/>
        </w:numPr>
        <w:spacing w:line="276" w:lineRule="auto"/>
        <w:ind w:left="425" w:hanging="425"/>
        <w:contextualSpacing/>
        <w:jc w:val="both"/>
        <w:rPr>
          <w:rFonts w:asciiTheme="minorHAnsi" w:eastAsiaTheme="majorEastAsia" w:hAnsiTheme="minorHAnsi" w:cstheme="minorHAnsi"/>
          <w:lang w:eastAsia="en-US"/>
        </w:rPr>
      </w:pPr>
      <w:r w:rsidRPr="00CA287D">
        <w:rPr>
          <w:rFonts w:asciiTheme="minorHAnsi" w:eastAsiaTheme="majorEastAsia" w:hAnsiTheme="minorHAnsi" w:cstheme="minorHAnsi"/>
          <w:lang w:eastAsia="en-US"/>
        </w:rPr>
        <w:t xml:space="preserve">Na orzeczenie Krajowej Izby Odwoławczej oraz postanowienie Prezesa Krajowej Izby Odwoławczej, o którym mowa w art. 519 ust. 1 ustawy </w:t>
      </w:r>
      <w:proofErr w:type="spellStart"/>
      <w:r w:rsidRPr="00CA287D">
        <w:rPr>
          <w:rFonts w:asciiTheme="minorHAnsi" w:eastAsiaTheme="majorEastAsia" w:hAnsiTheme="minorHAnsi" w:cstheme="minorHAnsi"/>
          <w:lang w:eastAsia="en-US"/>
        </w:rPr>
        <w:t>Pzp</w:t>
      </w:r>
      <w:proofErr w:type="spellEnd"/>
      <w:r w:rsidRPr="00CA287D">
        <w:rPr>
          <w:rFonts w:asciiTheme="minorHAnsi" w:eastAsiaTheme="majorEastAsia" w:hAnsiTheme="minorHAnsi" w:cstheme="minorHAnsi"/>
          <w:lang w:eastAsia="en-US"/>
        </w:rPr>
        <w:t>, stronom oraz uczestnikom postępowania odwoławczego przysługuje skarga do sądu. Skargę wnosi się do Sądu Okręgowego w Warszawie za pośrednictwem Prezesa Krajowej Izby Odwoławczej</w:t>
      </w:r>
      <w:r w:rsidR="00A463E4">
        <w:rPr>
          <w:rFonts w:asciiTheme="minorHAnsi" w:eastAsiaTheme="majorEastAsia" w:hAnsiTheme="minorHAnsi" w:cstheme="minorHAnsi"/>
          <w:lang w:eastAsia="en-US"/>
        </w:rPr>
        <w:t>.</w:t>
      </w:r>
    </w:p>
    <w:p w14:paraId="5D7F44BE" w14:textId="77EC4890" w:rsidR="00E95A95" w:rsidRDefault="00E95A95">
      <w:pPr>
        <w:pStyle w:val="Akapitzlist"/>
        <w:numPr>
          <w:ilvl w:val="0"/>
          <w:numId w:val="20"/>
        </w:numPr>
        <w:spacing w:before="100" w:beforeAutospacing="1" w:line="276" w:lineRule="auto"/>
        <w:ind w:left="709"/>
        <w:jc w:val="both"/>
        <w:rPr>
          <w:rFonts w:asciiTheme="minorHAnsi" w:eastAsiaTheme="majorEastAsia" w:hAnsiTheme="minorHAnsi" w:cstheme="minorHAnsi"/>
          <w:b/>
          <w:bCs/>
          <w:lang w:eastAsia="en-US"/>
        </w:rPr>
      </w:pPr>
      <w:r w:rsidRPr="00CA287D">
        <w:rPr>
          <w:rFonts w:asciiTheme="minorHAnsi" w:eastAsiaTheme="majorEastAsia" w:hAnsiTheme="minorHAnsi" w:cstheme="minorHAnsi"/>
          <w:b/>
          <w:bCs/>
          <w:lang w:eastAsia="en-US"/>
        </w:rPr>
        <w:t>O</w:t>
      </w:r>
      <w:r w:rsidR="00170B3F" w:rsidRPr="00CA287D">
        <w:rPr>
          <w:rFonts w:asciiTheme="minorHAnsi" w:eastAsiaTheme="majorEastAsia" w:hAnsiTheme="minorHAnsi" w:cstheme="minorHAnsi"/>
          <w:b/>
          <w:bCs/>
          <w:lang w:eastAsia="en-US"/>
        </w:rPr>
        <w:t>CHRONA DANYCH OSOBOWYCH ZEBRANYCH PRZEZ</w:t>
      </w:r>
      <w:r w:rsidR="00CB1F2D" w:rsidRPr="00CA287D">
        <w:rPr>
          <w:rFonts w:asciiTheme="minorHAnsi" w:eastAsiaTheme="majorEastAsia" w:hAnsiTheme="minorHAnsi" w:cstheme="minorHAnsi"/>
          <w:b/>
          <w:bCs/>
          <w:lang w:eastAsia="en-US"/>
        </w:rPr>
        <w:t xml:space="preserve"> ZAMAWIAJĄCEGO W TOKU POSTĘPOWANIA</w:t>
      </w:r>
    </w:p>
    <w:p w14:paraId="7374D3B7" w14:textId="0623719F" w:rsidR="005C4676" w:rsidRDefault="005C4676">
      <w:pPr>
        <w:pStyle w:val="Tekstpodstawowy"/>
        <w:numPr>
          <w:ilvl w:val="0"/>
          <w:numId w:val="38"/>
        </w:numPr>
        <w:spacing w:after="0" w:line="276" w:lineRule="auto"/>
        <w:ind w:left="426" w:hanging="426"/>
        <w:jc w:val="both"/>
        <w:textAlignment w:val="baseline"/>
        <w:rPr>
          <w:rFonts w:asciiTheme="minorHAnsi" w:hAnsiTheme="minorHAnsi" w:cstheme="minorHAnsi"/>
          <w:bCs/>
          <w:iCs/>
        </w:rPr>
      </w:pPr>
      <w:r w:rsidRPr="00A867FB">
        <w:rPr>
          <w:rFonts w:asciiTheme="minorHAnsi" w:hAnsiTheme="minorHAnsi" w:cstheme="minorHAnsi"/>
          <w:bCs/>
          <w:iCs/>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informuję, że: </w:t>
      </w:r>
    </w:p>
    <w:p w14:paraId="63EB0B10" w14:textId="69024C5B" w:rsidR="005C4676" w:rsidRPr="00A867FB" w:rsidRDefault="005C4676">
      <w:pPr>
        <w:pStyle w:val="Tekstpodstawowy"/>
        <w:numPr>
          <w:ilvl w:val="0"/>
          <w:numId w:val="39"/>
        </w:numPr>
        <w:spacing w:after="0" w:line="276" w:lineRule="auto"/>
        <w:ind w:left="851"/>
        <w:jc w:val="both"/>
        <w:textAlignment w:val="baseline"/>
        <w:rPr>
          <w:rFonts w:asciiTheme="minorHAnsi" w:hAnsiTheme="minorHAnsi" w:cstheme="minorHAnsi"/>
          <w:bCs/>
          <w:iCs/>
        </w:rPr>
      </w:pPr>
      <w:r w:rsidRPr="00A867FB">
        <w:rPr>
          <w:rFonts w:asciiTheme="minorHAnsi" w:hAnsiTheme="minorHAnsi" w:cstheme="minorHAnsi"/>
          <w:bCs/>
          <w:iCs/>
        </w:rPr>
        <w:t xml:space="preserve">administratorem Pani/Pana danych osobowych jest </w:t>
      </w:r>
      <w:r w:rsidR="00AA52A5">
        <w:rPr>
          <w:rFonts w:asciiTheme="minorHAnsi" w:hAnsiTheme="minorHAnsi" w:cstheme="minorHAnsi"/>
          <w:bCs/>
          <w:iCs/>
        </w:rPr>
        <w:t>Gmina</w:t>
      </w:r>
      <w:r w:rsidRPr="00A867FB">
        <w:rPr>
          <w:rFonts w:asciiTheme="minorHAnsi" w:hAnsiTheme="minorHAnsi" w:cstheme="minorHAnsi"/>
          <w:bCs/>
          <w:iCs/>
        </w:rPr>
        <w:t xml:space="preserve"> Komorniki, ul. Stawna 1,</w:t>
      </w:r>
      <w:r>
        <w:rPr>
          <w:rFonts w:asciiTheme="minorHAnsi" w:hAnsiTheme="minorHAnsi" w:cstheme="minorHAnsi"/>
          <w:bCs/>
          <w:iCs/>
        </w:rPr>
        <w:t xml:space="preserve"> </w:t>
      </w:r>
      <w:r w:rsidRPr="00A867FB">
        <w:rPr>
          <w:rFonts w:asciiTheme="minorHAnsi" w:hAnsiTheme="minorHAnsi" w:cstheme="minorHAnsi"/>
          <w:bCs/>
          <w:iCs/>
        </w:rPr>
        <w:t>62-052 Komorniki;</w:t>
      </w:r>
    </w:p>
    <w:p w14:paraId="4B14611E" w14:textId="77777777" w:rsidR="005C4676" w:rsidRPr="00A867FB" w:rsidRDefault="005C4676">
      <w:pPr>
        <w:pStyle w:val="Tekstpodstawowy"/>
        <w:numPr>
          <w:ilvl w:val="0"/>
          <w:numId w:val="39"/>
        </w:numPr>
        <w:spacing w:after="0" w:line="276" w:lineRule="auto"/>
        <w:ind w:left="851"/>
        <w:jc w:val="both"/>
        <w:textAlignment w:val="baseline"/>
        <w:rPr>
          <w:rFonts w:asciiTheme="minorHAnsi" w:hAnsiTheme="minorHAnsi" w:cstheme="minorHAnsi"/>
          <w:bCs/>
          <w:iCs/>
        </w:rPr>
      </w:pPr>
      <w:r w:rsidRPr="00A867FB">
        <w:rPr>
          <w:rFonts w:asciiTheme="minorHAnsi" w:hAnsiTheme="minorHAnsi" w:cstheme="minorHAnsi"/>
          <w:bCs/>
          <w:iCs/>
        </w:rPr>
        <w:t>w sprawach związanych z Pani/Pana danymi proszę się kontaktować z Inspektorem Ochrony Danych Osobowych, którym jest Krzysztof Kozik, kontakt: adres e-mail: inspektor@rodo-krp.pl, telefon/</w:t>
      </w:r>
      <w:r>
        <w:rPr>
          <w:rFonts w:asciiTheme="minorHAnsi" w:hAnsiTheme="minorHAnsi" w:cstheme="minorHAnsi"/>
          <w:bCs/>
          <w:iCs/>
        </w:rPr>
        <w:t xml:space="preserve"> </w:t>
      </w:r>
      <w:r w:rsidRPr="00A867FB">
        <w:rPr>
          <w:rFonts w:asciiTheme="minorHAnsi" w:hAnsiTheme="minorHAnsi" w:cstheme="minorHAnsi"/>
          <w:bCs/>
          <w:iCs/>
        </w:rPr>
        <w:t>+48 792 304 042;</w:t>
      </w:r>
    </w:p>
    <w:p w14:paraId="67DEA2D9" w14:textId="77777777" w:rsidR="005C4676" w:rsidRDefault="005C4676">
      <w:pPr>
        <w:pStyle w:val="Tekstpodstawowy"/>
        <w:numPr>
          <w:ilvl w:val="0"/>
          <w:numId w:val="39"/>
        </w:numPr>
        <w:spacing w:after="0" w:line="276" w:lineRule="auto"/>
        <w:ind w:left="851"/>
        <w:jc w:val="both"/>
        <w:textAlignment w:val="baseline"/>
        <w:rPr>
          <w:rFonts w:asciiTheme="minorHAnsi" w:hAnsiTheme="minorHAnsi" w:cstheme="minorHAnsi"/>
          <w:bCs/>
          <w:iCs/>
        </w:rPr>
      </w:pPr>
      <w:r w:rsidRPr="00A867FB">
        <w:rPr>
          <w:rFonts w:asciiTheme="minorHAnsi" w:hAnsiTheme="minorHAnsi" w:cstheme="minorHAnsi"/>
          <w:bCs/>
          <w:iCs/>
        </w:rPr>
        <w:t xml:space="preserve">Pani/Pana dane osobowe przetwarzane będą na podstawie art. 6 ust. 1 lit. c RODO w celu prowadzenia przedmiotowego postępowania o udzielenie zamówienia publicznego oraz zawarcia umowy, a podstawą prawną ich przetwarzania jest obowiązek prawny stosowania sformalizowanych procedur udzielania zamówień publicznych spoczywający na </w:t>
      </w:r>
      <w:r>
        <w:rPr>
          <w:rFonts w:asciiTheme="minorHAnsi" w:hAnsiTheme="minorHAnsi" w:cstheme="minorHAnsi"/>
          <w:bCs/>
          <w:iCs/>
        </w:rPr>
        <w:t>Z</w:t>
      </w:r>
      <w:r w:rsidRPr="00A867FB">
        <w:rPr>
          <w:rFonts w:asciiTheme="minorHAnsi" w:hAnsiTheme="minorHAnsi" w:cstheme="minorHAnsi"/>
          <w:bCs/>
          <w:iCs/>
        </w:rPr>
        <w:t>amawiającym;</w:t>
      </w:r>
    </w:p>
    <w:p w14:paraId="631A4EB3" w14:textId="77777777" w:rsidR="005C4676" w:rsidRDefault="005C4676">
      <w:pPr>
        <w:pStyle w:val="Tekstpodstawowy"/>
        <w:numPr>
          <w:ilvl w:val="0"/>
          <w:numId w:val="39"/>
        </w:numPr>
        <w:spacing w:after="0" w:line="276" w:lineRule="auto"/>
        <w:ind w:left="851"/>
        <w:jc w:val="both"/>
        <w:textAlignment w:val="baseline"/>
        <w:rPr>
          <w:rFonts w:asciiTheme="minorHAnsi" w:hAnsiTheme="minorHAnsi" w:cstheme="minorHAnsi"/>
          <w:bCs/>
          <w:iCs/>
        </w:rPr>
      </w:pPr>
      <w:r w:rsidRPr="005C4676">
        <w:rPr>
          <w:rFonts w:asciiTheme="minorHAnsi" w:hAnsiTheme="minorHAnsi" w:cstheme="minorHAnsi"/>
          <w:bCs/>
          <w:iCs/>
        </w:rPr>
        <w:t xml:space="preserve">odbiorcami Pani/Pana danych osobowych będą osoby lub podmioty, którym udostępniona zostanie dokumentacja postępowania w oparciu o art. 18 oraz art. 74 ustawy </w:t>
      </w:r>
      <w:proofErr w:type="spellStart"/>
      <w:r w:rsidRPr="005C4676">
        <w:rPr>
          <w:rFonts w:asciiTheme="minorHAnsi" w:hAnsiTheme="minorHAnsi" w:cstheme="minorHAnsi"/>
          <w:bCs/>
          <w:iCs/>
        </w:rPr>
        <w:t>Pzp</w:t>
      </w:r>
      <w:proofErr w:type="spellEnd"/>
      <w:r w:rsidRPr="005C4676">
        <w:rPr>
          <w:rFonts w:asciiTheme="minorHAnsi" w:hAnsiTheme="minorHAnsi" w:cstheme="minorHAnsi"/>
          <w:bCs/>
          <w:iCs/>
        </w:rPr>
        <w:t>;</w:t>
      </w:r>
    </w:p>
    <w:p w14:paraId="034A0A23" w14:textId="77777777" w:rsidR="005C4676" w:rsidRDefault="005C4676">
      <w:pPr>
        <w:pStyle w:val="Tekstpodstawowy"/>
        <w:numPr>
          <w:ilvl w:val="0"/>
          <w:numId w:val="39"/>
        </w:numPr>
        <w:spacing w:after="0" w:line="276" w:lineRule="auto"/>
        <w:ind w:left="851"/>
        <w:jc w:val="both"/>
        <w:textAlignment w:val="baseline"/>
        <w:rPr>
          <w:rFonts w:asciiTheme="minorHAnsi" w:hAnsiTheme="minorHAnsi" w:cstheme="minorHAnsi"/>
          <w:bCs/>
          <w:iCs/>
        </w:rPr>
      </w:pPr>
      <w:r w:rsidRPr="005C4676">
        <w:rPr>
          <w:rFonts w:asciiTheme="minorHAnsi" w:hAnsiTheme="minorHAnsi" w:cstheme="minorHAnsi"/>
          <w:bCs/>
          <w:iCs/>
        </w:rPr>
        <w:t xml:space="preserve">Pani/Pana dane osobowe będą przechowywane, zgodnie z art. 78 ust. 1 ustawy </w:t>
      </w:r>
      <w:proofErr w:type="spellStart"/>
      <w:r w:rsidRPr="005C4676">
        <w:rPr>
          <w:rFonts w:asciiTheme="minorHAnsi" w:hAnsiTheme="minorHAnsi" w:cstheme="minorHAnsi"/>
          <w:bCs/>
          <w:iCs/>
        </w:rPr>
        <w:t>Pzp</w:t>
      </w:r>
      <w:proofErr w:type="spellEnd"/>
      <w:r w:rsidRPr="005C4676">
        <w:rPr>
          <w:rFonts w:asciiTheme="minorHAnsi" w:hAnsiTheme="minorHAnsi" w:cstheme="minorHAnsi"/>
          <w:bCs/>
          <w:iCs/>
        </w:rPr>
        <w:t>, przez okres 4 lat od dnia zakończenia postępowania o udzielenie zamówienia, a jeżeli czas trwania umowy przekracza 4 lata, okres przechowywania obejmuje cały czas trwania umowy;</w:t>
      </w:r>
    </w:p>
    <w:p w14:paraId="4A73A3C6" w14:textId="77777777" w:rsidR="005C4676" w:rsidRDefault="005C4676">
      <w:pPr>
        <w:pStyle w:val="Tekstpodstawowy"/>
        <w:numPr>
          <w:ilvl w:val="0"/>
          <w:numId w:val="39"/>
        </w:numPr>
        <w:spacing w:after="0" w:line="276" w:lineRule="auto"/>
        <w:ind w:left="851"/>
        <w:jc w:val="both"/>
        <w:textAlignment w:val="baseline"/>
        <w:rPr>
          <w:rFonts w:asciiTheme="minorHAnsi" w:hAnsiTheme="minorHAnsi" w:cstheme="minorHAnsi"/>
          <w:bCs/>
          <w:iCs/>
        </w:rPr>
      </w:pPr>
      <w:r w:rsidRPr="005C4676">
        <w:rPr>
          <w:rFonts w:asciiTheme="minorHAnsi" w:hAnsiTheme="minorHAnsi" w:cstheme="minorHAnsi"/>
          <w:bCs/>
          <w:iCs/>
        </w:rPr>
        <w:t xml:space="preserve">obowiązek podania przez Panią/Pana danych osobowych bezpośrednio Pani/Pana dotyczących jest wymogiem ustawowym określonym w przepisach ustawy </w:t>
      </w:r>
      <w:proofErr w:type="spellStart"/>
      <w:r w:rsidRPr="005C4676">
        <w:rPr>
          <w:rFonts w:asciiTheme="minorHAnsi" w:hAnsiTheme="minorHAnsi" w:cstheme="minorHAnsi"/>
          <w:bCs/>
          <w:iCs/>
        </w:rPr>
        <w:t>Pzp</w:t>
      </w:r>
      <w:proofErr w:type="spellEnd"/>
      <w:r w:rsidRPr="005C4676">
        <w:rPr>
          <w:rFonts w:asciiTheme="minorHAnsi" w:hAnsiTheme="minorHAnsi" w:cstheme="minorHAnsi"/>
          <w:bCs/>
          <w:iCs/>
        </w:rPr>
        <w:t xml:space="preserve">, </w:t>
      </w:r>
      <w:r w:rsidRPr="005C4676">
        <w:rPr>
          <w:rFonts w:asciiTheme="minorHAnsi" w:hAnsiTheme="minorHAnsi" w:cstheme="minorHAnsi"/>
          <w:bCs/>
          <w:iCs/>
        </w:rPr>
        <w:lastRenderedPageBreak/>
        <w:t xml:space="preserve">związanym z udziałem w postępowaniu o udzielenie zamówienia publicznego; konsekwencje niepodania określonych danych wynikają z </w:t>
      </w:r>
      <w:proofErr w:type="spellStart"/>
      <w:r w:rsidRPr="005C4676">
        <w:rPr>
          <w:rFonts w:asciiTheme="minorHAnsi" w:hAnsiTheme="minorHAnsi" w:cstheme="minorHAnsi"/>
          <w:bCs/>
          <w:iCs/>
        </w:rPr>
        <w:t>Pzp</w:t>
      </w:r>
      <w:proofErr w:type="spellEnd"/>
      <w:r w:rsidRPr="005C4676">
        <w:rPr>
          <w:rFonts w:asciiTheme="minorHAnsi" w:hAnsiTheme="minorHAnsi" w:cstheme="minorHAnsi"/>
          <w:bCs/>
          <w:iCs/>
        </w:rPr>
        <w:t>;</w:t>
      </w:r>
    </w:p>
    <w:p w14:paraId="515ED293" w14:textId="77777777" w:rsidR="005C4676" w:rsidRDefault="005C4676">
      <w:pPr>
        <w:pStyle w:val="Tekstpodstawowy"/>
        <w:numPr>
          <w:ilvl w:val="0"/>
          <w:numId w:val="39"/>
        </w:numPr>
        <w:spacing w:after="0" w:line="276" w:lineRule="auto"/>
        <w:ind w:left="851"/>
        <w:jc w:val="both"/>
        <w:textAlignment w:val="baseline"/>
        <w:rPr>
          <w:rFonts w:asciiTheme="minorHAnsi" w:hAnsiTheme="minorHAnsi" w:cstheme="minorHAnsi"/>
          <w:bCs/>
          <w:iCs/>
        </w:rPr>
      </w:pPr>
      <w:r w:rsidRPr="005C4676">
        <w:rPr>
          <w:rFonts w:asciiTheme="minorHAnsi" w:hAnsiTheme="minorHAnsi" w:cstheme="minorHAnsi"/>
          <w:bCs/>
          <w:iCs/>
        </w:rPr>
        <w:t>w odniesieniu do Pani/Pana danych osobowych decyzje nie będą podejmowane w sposób zautomatyzowany, stosowanie do art. 22 RODO;</w:t>
      </w:r>
    </w:p>
    <w:p w14:paraId="3DC1349C" w14:textId="77777777" w:rsidR="005C4676" w:rsidRPr="005C4676" w:rsidRDefault="005C4676">
      <w:pPr>
        <w:pStyle w:val="Tekstpodstawowy"/>
        <w:numPr>
          <w:ilvl w:val="0"/>
          <w:numId w:val="39"/>
        </w:numPr>
        <w:spacing w:after="0" w:line="276" w:lineRule="auto"/>
        <w:ind w:left="851"/>
        <w:jc w:val="both"/>
        <w:textAlignment w:val="baseline"/>
        <w:rPr>
          <w:rFonts w:asciiTheme="minorHAnsi" w:hAnsiTheme="minorHAnsi" w:cstheme="minorHAnsi"/>
          <w:bCs/>
          <w:iCs/>
        </w:rPr>
      </w:pPr>
      <w:r w:rsidRPr="005C4676">
        <w:rPr>
          <w:rFonts w:asciiTheme="minorHAnsi" w:hAnsiTheme="minorHAnsi" w:cstheme="minorHAnsi"/>
          <w:bCs/>
          <w:iCs/>
        </w:rPr>
        <w:t>posiada Pani/Pan:</w:t>
      </w:r>
    </w:p>
    <w:p w14:paraId="380C0B08" w14:textId="77777777" w:rsidR="005C4676" w:rsidRPr="00A867FB" w:rsidRDefault="005C4676" w:rsidP="005C4676">
      <w:pPr>
        <w:pStyle w:val="Tekstpodstawowy"/>
        <w:spacing w:after="0" w:line="276" w:lineRule="auto"/>
        <w:ind w:left="709"/>
        <w:jc w:val="both"/>
        <w:textAlignment w:val="baseline"/>
        <w:rPr>
          <w:rFonts w:asciiTheme="minorHAnsi" w:hAnsiTheme="minorHAnsi" w:cstheme="minorHAnsi"/>
          <w:bCs/>
          <w:iCs/>
        </w:rPr>
      </w:pPr>
      <w:r w:rsidRPr="00A867FB">
        <w:rPr>
          <w:rFonts w:asciiTheme="minorHAnsi" w:hAnsiTheme="minorHAnsi" w:cstheme="minorHAnsi"/>
          <w:bCs/>
          <w:iCs/>
        </w:rPr>
        <w:t>• na podstawie art. 15 RODO prawo dostępu do danych osobowych Pani/Pana dotyczących;</w:t>
      </w:r>
    </w:p>
    <w:p w14:paraId="410FFAE3" w14:textId="77777777" w:rsidR="005C4676" w:rsidRPr="00A867FB" w:rsidRDefault="005C4676" w:rsidP="005C4676">
      <w:pPr>
        <w:pStyle w:val="Tekstpodstawowy"/>
        <w:spacing w:after="0" w:line="276" w:lineRule="auto"/>
        <w:ind w:left="709"/>
        <w:jc w:val="both"/>
        <w:textAlignment w:val="baseline"/>
        <w:rPr>
          <w:rFonts w:asciiTheme="minorHAnsi" w:hAnsiTheme="minorHAnsi" w:cstheme="minorHAnsi"/>
          <w:bCs/>
          <w:iCs/>
        </w:rPr>
      </w:pPr>
      <w:r w:rsidRPr="00A867FB">
        <w:rPr>
          <w:rFonts w:asciiTheme="minorHAnsi" w:hAnsiTheme="minorHAnsi" w:cstheme="minorHAnsi"/>
          <w:bCs/>
          <w:iCs/>
        </w:rPr>
        <w:t xml:space="preserve">• na podstawie art. 16 RODO prawo do sprostowania lub uzupełnienia Pani/Pana danych osobowych, przy czym skorzystanie z prawa do sprostowania lub uzupełnienia nie może skutkować zmianą wyniku postępowania o udzielenie zamówienia publicznego, ani zmianą postanowień umowy w zakresie niezgodnym z ustawą </w:t>
      </w:r>
      <w:proofErr w:type="spellStart"/>
      <w:r w:rsidRPr="00A867FB">
        <w:rPr>
          <w:rFonts w:asciiTheme="minorHAnsi" w:hAnsiTheme="minorHAnsi" w:cstheme="minorHAnsi"/>
          <w:bCs/>
          <w:iCs/>
        </w:rPr>
        <w:t>Pzp</w:t>
      </w:r>
      <w:proofErr w:type="spellEnd"/>
      <w:r w:rsidRPr="00A867FB">
        <w:rPr>
          <w:rFonts w:asciiTheme="minorHAnsi" w:hAnsiTheme="minorHAnsi" w:cstheme="minorHAnsi"/>
          <w:bCs/>
          <w:iCs/>
        </w:rPr>
        <w:t xml:space="preserve"> oraz nie może naruszać integralności protokołu oraz jego załączników;</w:t>
      </w:r>
    </w:p>
    <w:p w14:paraId="1D18AD29" w14:textId="77777777" w:rsidR="005C4676" w:rsidRPr="00A867FB" w:rsidRDefault="005C4676" w:rsidP="005C4676">
      <w:pPr>
        <w:pStyle w:val="Tekstpodstawowy"/>
        <w:spacing w:after="0" w:line="276" w:lineRule="auto"/>
        <w:ind w:left="709"/>
        <w:jc w:val="both"/>
        <w:textAlignment w:val="baseline"/>
        <w:rPr>
          <w:rFonts w:asciiTheme="minorHAnsi" w:hAnsiTheme="minorHAnsi" w:cstheme="minorHAnsi"/>
          <w:bCs/>
          <w:iCs/>
        </w:rPr>
      </w:pPr>
      <w:r w:rsidRPr="00A867FB">
        <w:rPr>
          <w:rFonts w:asciiTheme="minorHAnsi" w:hAnsiTheme="minorHAnsi" w:cstheme="minorHAnsi"/>
          <w:bCs/>
          <w:iCs/>
        </w:rPr>
        <w:t>• na podstawie art. 18 RODO prawo żądania od administratora ograniczenia przetwarzania danych osobowych z zastrzeżeniem przypadków, o których mowa w art. 18 ust. 2 RODO, przy czym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 a także nie ogranicza przetwarzania danych osobowych do czasu zakończenia postępowania o udzielenie zamówienia.</w:t>
      </w:r>
    </w:p>
    <w:p w14:paraId="56B7B770" w14:textId="77777777" w:rsidR="005C4676" w:rsidRPr="00A867FB" w:rsidRDefault="005C4676" w:rsidP="005C4676">
      <w:pPr>
        <w:pStyle w:val="Tekstpodstawowy"/>
        <w:spacing w:after="0" w:line="276" w:lineRule="auto"/>
        <w:ind w:left="709"/>
        <w:jc w:val="both"/>
        <w:textAlignment w:val="baseline"/>
        <w:rPr>
          <w:rFonts w:asciiTheme="minorHAnsi" w:hAnsiTheme="minorHAnsi" w:cstheme="minorHAnsi"/>
          <w:bCs/>
          <w:iCs/>
        </w:rPr>
      </w:pPr>
      <w:r w:rsidRPr="00A867FB">
        <w:rPr>
          <w:rFonts w:asciiTheme="minorHAnsi" w:hAnsiTheme="minorHAnsi" w:cstheme="minorHAnsi"/>
          <w:bCs/>
          <w:iCs/>
        </w:rPr>
        <w:t>• prawo do wniesienia skargi do Prezesa Urzędu Ochrony Danych Osobowych, gdy uzna Pani/Pan, że przetwarzanie danych osobowych Pani/Pana dotyczących narusza przepisy RODO;</w:t>
      </w:r>
    </w:p>
    <w:p w14:paraId="610530B5" w14:textId="77777777" w:rsidR="005C4676" w:rsidRPr="00A867FB" w:rsidRDefault="005C4676" w:rsidP="005C4676">
      <w:pPr>
        <w:pStyle w:val="Tekstpodstawowy"/>
        <w:spacing w:after="0" w:line="276" w:lineRule="auto"/>
        <w:ind w:left="851" w:hanging="142"/>
        <w:jc w:val="both"/>
        <w:textAlignment w:val="baseline"/>
        <w:rPr>
          <w:rFonts w:asciiTheme="minorHAnsi" w:hAnsiTheme="minorHAnsi" w:cstheme="minorHAnsi"/>
          <w:bCs/>
          <w:iCs/>
        </w:rPr>
      </w:pPr>
      <w:r w:rsidRPr="00A867FB">
        <w:rPr>
          <w:rFonts w:asciiTheme="minorHAnsi" w:hAnsiTheme="minorHAnsi" w:cstheme="minorHAnsi"/>
          <w:bCs/>
          <w:iCs/>
        </w:rPr>
        <w:t>- nie przysługuje Pani/Panu:</w:t>
      </w:r>
    </w:p>
    <w:p w14:paraId="1F2A749C" w14:textId="77777777" w:rsidR="005C4676" w:rsidRPr="00A867FB" w:rsidRDefault="005C4676" w:rsidP="005C4676">
      <w:pPr>
        <w:pStyle w:val="Tekstpodstawowy"/>
        <w:spacing w:after="0" w:line="276" w:lineRule="auto"/>
        <w:ind w:left="709"/>
        <w:jc w:val="both"/>
        <w:textAlignment w:val="baseline"/>
        <w:rPr>
          <w:rFonts w:asciiTheme="minorHAnsi" w:hAnsiTheme="minorHAnsi" w:cstheme="minorHAnsi"/>
          <w:bCs/>
          <w:iCs/>
        </w:rPr>
      </w:pPr>
      <w:r w:rsidRPr="00A867FB">
        <w:rPr>
          <w:rFonts w:asciiTheme="minorHAnsi" w:hAnsiTheme="minorHAnsi" w:cstheme="minorHAnsi"/>
          <w:bCs/>
          <w:iCs/>
        </w:rPr>
        <w:t>• w związku z art. 17 ust. 3 lit. b, d lub e RODO prawo do usunięcia danych osobowych;</w:t>
      </w:r>
    </w:p>
    <w:p w14:paraId="3AC84AE1" w14:textId="77777777" w:rsidR="005C4676" w:rsidRPr="00A867FB" w:rsidRDefault="005C4676" w:rsidP="005C4676">
      <w:pPr>
        <w:pStyle w:val="Tekstpodstawowy"/>
        <w:spacing w:after="0" w:line="276" w:lineRule="auto"/>
        <w:ind w:left="709"/>
        <w:jc w:val="both"/>
        <w:textAlignment w:val="baseline"/>
        <w:rPr>
          <w:rFonts w:asciiTheme="minorHAnsi" w:hAnsiTheme="minorHAnsi" w:cstheme="minorHAnsi"/>
          <w:bCs/>
          <w:iCs/>
        </w:rPr>
      </w:pPr>
      <w:r w:rsidRPr="00A867FB">
        <w:rPr>
          <w:rFonts w:asciiTheme="minorHAnsi" w:hAnsiTheme="minorHAnsi" w:cstheme="minorHAnsi"/>
          <w:bCs/>
          <w:iCs/>
        </w:rPr>
        <w:t>• prawo do przenoszenia danych osobowych, o którym mowa w art. 20 RODO;</w:t>
      </w:r>
    </w:p>
    <w:p w14:paraId="30ED7B25" w14:textId="77777777" w:rsidR="005C4676" w:rsidRPr="00A867FB" w:rsidRDefault="005C4676" w:rsidP="005C4676">
      <w:pPr>
        <w:pStyle w:val="Tekstpodstawowy"/>
        <w:spacing w:after="0" w:line="276" w:lineRule="auto"/>
        <w:ind w:left="709"/>
        <w:jc w:val="both"/>
        <w:textAlignment w:val="baseline"/>
        <w:rPr>
          <w:rFonts w:asciiTheme="minorHAnsi" w:hAnsiTheme="minorHAnsi" w:cstheme="minorHAnsi"/>
          <w:bCs/>
          <w:iCs/>
        </w:rPr>
      </w:pPr>
      <w:r w:rsidRPr="00A867FB">
        <w:rPr>
          <w:rFonts w:asciiTheme="minorHAnsi" w:hAnsiTheme="minorHAnsi" w:cstheme="minorHAnsi"/>
          <w:bCs/>
          <w:iCs/>
        </w:rPr>
        <w:t>• na podstawie art. 21 RODO prawo sprzeciwu, wobec przetwarzania danych osobowych, gdyż podstawą prawną przetwarzania Pani/Pana danych osobowych jest art. 6 ust. 1 lit. c RODO.</w:t>
      </w:r>
    </w:p>
    <w:p w14:paraId="219A1961" w14:textId="77777777" w:rsidR="005C4676" w:rsidRDefault="005C4676">
      <w:pPr>
        <w:pStyle w:val="Tekstpodstawowy"/>
        <w:numPr>
          <w:ilvl w:val="0"/>
          <w:numId w:val="38"/>
        </w:numPr>
        <w:spacing w:after="0" w:line="276" w:lineRule="auto"/>
        <w:ind w:left="426"/>
        <w:jc w:val="both"/>
        <w:textAlignment w:val="baseline"/>
        <w:rPr>
          <w:rFonts w:asciiTheme="minorHAnsi" w:hAnsiTheme="minorHAnsi" w:cstheme="minorHAnsi"/>
          <w:bCs/>
          <w:iCs/>
        </w:rPr>
      </w:pPr>
      <w:r w:rsidRPr="00266776">
        <w:rPr>
          <w:rFonts w:asciiTheme="minorHAnsi" w:hAnsiTheme="minorHAnsi" w:cstheme="minorHAnsi"/>
          <w:bCs/>
          <w:iCs/>
        </w:rPr>
        <w:t>Wykonawca przystępując do postępowania jest zobowiązany do pisemnego poinformowania o powyższych zasadach każdej osoby, której dane osobowe będą</w:t>
      </w:r>
      <w:r>
        <w:rPr>
          <w:rFonts w:asciiTheme="minorHAnsi" w:hAnsiTheme="minorHAnsi" w:cstheme="minorHAnsi"/>
          <w:bCs/>
          <w:iCs/>
        </w:rPr>
        <w:t xml:space="preserve"> </w:t>
      </w:r>
      <w:r w:rsidRPr="00266776">
        <w:rPr>
          <w:rFonts w:asciiTheme="minorHAnsi" w:hAnsiTheme="minorHAnsi" w:cstheme="minorHAnsi"/>
          <w:bCs/>
          <w:iCs/>
        </w:rPr>
        <w:t>podane w ofercie, oświadczeniach i dokumentach złożonych w postępowaniu. W związku z powyższym Wykonawca złoży stosowne oświadczenie zgodnie z treścią</w:t>
      </w:r>
      <w:r>
        <w:rPr>
          <w:rFonts w:asciiTheme="minorHAnsi" w:hAnsiTheme="minorHAnsi" w:cstheme="minorHAnsi"/>
          <w:bCs/>
          <w:iCs/>
        </w:rPr>
        <w:t xml:space="preserve"> </w:t>
      </w:r>
      <w:r w:rsidRPr="00266776">
        <w:rPr>
          <w:rFonts w:asciiTheme="minorHAnsi" w:hAnsiTheme="minorHAnsi" w:cstheme="minorHAnsi"/>
          <w:bCs/>
          <w:iCs/>
        </w:rPr>
        <w:t>załącznika nr 1 – Formularza ofertowego.</w:t>
      </w:r>
    </w:p>
    <w:p w14:paraId="2FCC5709" w14:textId="77777777" w:rsidR="005C4676" w:rsidRPr="00266776" w:rsidRDefault="005C4676">
      <w:pPr>
        <w:pStyle w:val="Tekstpodstawowy"/>
        <w:numPr>
          <w:ilvl w:val="0"/>
          <w:numId w:val="38"/>
        </w:numPr>
        <w:spacing w:after="0" w:line="276" w:lineRule="auto"/>
        <w:ind w:left="426"/>
        <w:jc w:val="both"/>
        <w:textAlignment w:val="baseline"/>
        <w:rPr>
          <w:rFonts w:asciiTheme="minorHAnsi" w:hAnsiTheme="minorHAnsi" w:cstheme="minorHAnsi"/>
          <w:bCs/>
          <w:iCs/>
        </w:rPr>
      </w:pPr>
      <w:r w:rsidRPr="00266776">
        <w:rPr>
          <w:rFonts w:asciiTheme="minorHAnsi" w:hAnsiTheme="minorHAnsi" w:cstheme="minorHAnsi"/>
          <w:bCs/>
          <w:iCs/>
        </w:rPr>
        <w:t>W przypadku gdy Wykonawca nie przekazuje danych osobowych innych niż bezpośrednio jego dotyczących lub zachodzi wyłączenie stosowania obowiązku informacyjnego, stosownie do art. 13 ust. 4 lub art. 14 ust. 5 RODO treści oświadczenia Wykonawca nie składa.</w:t>
      </w:r>
    </w:p>
    <w:p w14:paraId="4D33C1F8" w14:textId="618C7546" w:rsidR="00651424" w:rsidRDefault="005C4676" w:rsidP="00B2175D">
      <w:pPr>
        <w:spacing w:after="240" w:line="276" w:lineRule="auto"/>
        <w:jc w:val="both"/>
        <w:rPr>
          <w:rFonts w:asciiTheme="minorHAnsi" w:eastAsiaTheme="majorEastAsia" w:hAnsiTheme="minorHAnsi" w:cstheme="minorHAnsi"/>
          <w:b/>
          <w:bCs/>
          <w:lang w:eastAsia="en-US"/>
        </w:rPr>
      </w:pPr>
      <w:r w:rsidRPr="00A867FB">
        <w:rPr>
          <w:rFonts w:asciiTheme="minorHAnsi" w:eastAsiaTheme="majorEastAsia" w:hAnsiTheme="minorHAnsi" w:cstheme="minorHAnsi"/>
          <w:b/>
          <w:bCs/>
          <w:lang w:eastAsia="en-US"/>
        </w:rPr>
        <w:t>Do spraw nieuregulowanych w SWZ mają zastosowanie przepisy ustawy z 11 września 2019 r. – Prawo zamówień publicznych.</w:t>
      </w:r>
    </w:p>
    <w:p w14:paraId="6D1F36F6" w14:textId="01327D91" w:rsidR="009D0C3E" w:rsidRDefault="00651424" w:rsidP="00651424">
      <w:pPr>
        <w:spacing w:after="160" w:line="259" w:lineRule="auto"/>
        <w:rPr>
          <w:rFonts w:asciiTheme="minorHAnsi" w:eastAsiaTheme="majorEastAsia" w:hAnsiTheme="minorHAnsi" w:cstheme="minorHAnsi"/>
          <w:b/>
          <w:bCs/>
          <w:lang w:eastAsia="en-US"/>
        </w:rPr>
      </w:pPr>
      <w:r>
        <w:rPr>
          <w:rFonts w:asciiTheme="minorHAnsi" w:eastAsiaTheme="majorEastAsia" w:hAnsiTheme="minorHAnsi" w:cstheme="minorHAnsi"/>
          <w:b/>
          <w:bCs/>
          <w:lang w:eastAsia="en-US"/>
        </w:rPr>
        <w:br w:type="page"/>
      </w:r>
    </w:p>
    <w:p w14:paraId="68E4BDBE" w14:textId="61F2F4F2" w:rsidR="00740CBB" w:rsidRPr="008432AD" w:rsidRDefault="00740CBB" w:rsidP="00651424">
      <w:pPr>
        <w:pStyle w:val="Akapitzlist"/>
        <w:numPr>
          <w:ilvl w:val="0"/>
          <w:numId w:val="20"/>
        </w:numPr>
        <w:spacing w:after="160" w:line="259" w:lineRule="auto"/>
        <w:ind w:left="709"/>
        <w:rPr>
          <w:rFonts w:asciiTheme="minorHAnsi" w:eastAsiaTheme="majorEastAsia" w:hAnsiTheme="minorHAnsi" w:cstheme="minorHAnsi"/>
          <w:b/>
          <w:bCs/>
          <w:lang w:eastAsia="en-US"/>
        </w:rPr>
      </w:pPr>
      <w:r w:rsidRPr="008432AD">
        <w:rPr>
          <w:rFonts w:asciiTheme="minorHAnsi" w:hAnsiTheme="minorHAnsi" w:cstheme="minorHAnsi"/>
          <w:b/>
          <w:bCs/>
        </w:rPr>
        <w:lastRenderedPageBreak/>
        <w:t>POZOSTAŁE INFORMACJE</w:t>
      </w:r>
    </w:p>
    <w:p w14:paraId="069993AA" w14:textId="5E7C11FF" w:rsidR="005C4676" w:rsidRPr="00AC646B" w:rsidRDefault="005C4676">
      <w:pPr>
        <w:pStyle w:val="Akapitzlist"/>
        <w:numPr>
          <w:ilvl w:val="0"/>
          <w:numId w:val="40"/>
        </w:numPr>
        <w:spacing w:before="120" w:after="120" w:line="269" w:lineRule="auto"/>
        <w:ind w:left="426" w:right="-108" w:hanging="426"/>
        <w:jc w:val="both"/>
        <w:rPr>
          <w:rFonts w:asciiTheme="minorHAnsi" w:hAnsiTheme="minorHAnsi" w:cstheme="minorHAnsi"/>
        </w:rPr>
      </w:pPr>
      <w:r w:rsidRPr="00AC646B">
        <w:rPr>
          <w:rFonts w:asciiTheme="minorHAnsi" w:hAnsiTheme="minorHAnsi" w:cstheme="minorHAnsi"/>
        </w:rPr>
        <w:t xml:space="preserve">Zamawiający nie dopuszcza możliwości złożenia oferty wariantowej, o której mowa w art. 92 ustawy </w:t>
      </w:r>
      <w:proofErr w:type="spellStart"/>
      <w:r w:rsidRPr="00AC646B">
        <w:rPr>
          <w:rFonts w:asciiTheme="minorHAnsi" w:hAnsiTheme="minorHAnsi" w:cstheme="minorHAnsi"/>
        </w:rPr>
        <w:t>Pzp</w:t>
      </w:r>
      <w:proofErr w:type="spellEnd"/>
      <w:r w:rsidRPr="00AC646B">
        <w:rPr>
          <w:rFonts w:asciiTheme="minorHAnsi" w:hAnsiTheme="minorHAnsi" w:cstheme="minorHAnsi"/>
        </w:rPr>
        <w:t>, tzn. oferty przewidującej odmienny sposób wykonania zamówienia niż określony w niniejszej SWZ.</w:t>
      </w:r>
    </w:p>
    <w:p w14:paraId="4CC2A325" w14:textId="02A72FE0" w:rsidR="005C4676" w:rsidRPr="00AC646B" w:rsidRDefault="005C4676">
      <w:pPr>
        <w:pStyle w:val="Akapitzlist"/>
        <w:numPr>
          <w:ilvl w:val="0"/>
          <w:numId w:val="40"/>
        </w:numPr>
        <w:spacing w:before="120" w:after="120" w:line="269" w:lineRule="auto"/>
        <w:ind w:left="426" w:right="-108" w:hanging="426"/>
        <w:jc w:val="both"/>
        <w:rPr>
          <w:rFonts w:asciiTheme="minorHAnsi" w:hAnsiTheme="minorHAnsi" w:cstheme="minorHAnsi"/>
        </w:rPr>
      </w:pPr>
      <w:r w:rsidRPr="00AC646B">
        <w:rPr>
          <w:rFonts w:asciiTheme="minorHAnsi" w:hAnsiTheme="minorHAnsi" w:cstheme="minorHAnsi"/>
        </w:rPr>
        <w:t>Zamawiający</w:t>
      </w:r>
      <w:r w:rsidR="00AE6275">
        <w:rPr>
          <w:rFonts w:asciiTheme="minorHAnsi" w:hAnsiTheme="minorHAnsi" w:cstheme="minorHAnsi"/>
        </w:rPr>
        <w:t xml:space="preserve"> </w:t>
      </w:r>
      <w:r w:rsidR="00651424">
        <w:rPr>
          <w:rFonts w:asciiTheme="minorHAnsi" w:hAnsiTheme="minorHAnsi" w:cstheme="minorHAnsi"/>
        </w:rPr>
        <w:t xml:space="preserve">nie </w:t>
      </w:r>
      <w:r w:rsidR="00F269FC">
        <w:rPr>
          <w:rFonts w:asciiTheme="minorHAnsi" w:hAnsiTheme="minorHAnsi" w:cstheme="minorHAnsi"/>
        </w:rPr>
        <w:t>p</w:t>
      </w:r>
      <w:r w:rsidRPr="00AC646B">
        <w:rPr>
          <w:rFonts w:asciiTheme="minorHAnsi" w:hAnsiTheme="minorHAnsi" w:cstheme="minorHAnsi"/>
        </w:rPr>
        <w:t>rzewiduje obowią</w:t>
      </w:r>
      <w:r w:rsidR="00F269FC">
        <w:rPr>
          <w:rFonts w:asciiTheme="minorHAnsi" w:hAnsiTheme="minorHAnsi" w:cstheme="minorHAnsi"/>
        </w:rPr>
        <w:t>z</w:t>
      </w:r>
      <w:r w:rsidR="00651424">
        <w:rPr>
          <w:rFonts w:asciiTheme="minorHAnsi" w:hAnsiTheme="minorHAnsi" w:cstheme="minorHAnsi"/>
        </w:rPr>
        <w:t xml:space="preserve">ku </w:t>
      </w:r>
      <w:r w:rsidRPr="00AC646B">
        <w:rPr>
          <w:rFonts w:asciiTheme="minorHAnsi" w:hAnsiTheme="minorHAnsi" w:cstheme="minorHAnsi"/>
        </w:rPr>
        <w:t>odbycia przez Wykonawcę wizji lokalnej</w:t>
      </w:r>
      <w:r w:rsidR="00F269FC">
        <w:rPr>
          <w:rFonts w:asciiTheme="minorHAnsi" w:hAnsiTheme="minorHAnsi" w:cstheme="minorHAnsi"/>
        </w:rPr>
        <w:t>.</w:t>
      </w:r>
    </w:p>
    <w:p w14:paraId="61F999BB" w14:textId="3BB28CC7" w:rsidR="005C4676" w:rsidRPr="00AC646B" w:rsidRDefault="005C4676">
      <w:pPr>
        <w:pStyle w:val="Akapitzlist"/>
        <w:numPr>
          <w:ilvl w:val="0"/>
          <w:numId w:val="40"/>
        </w:numPr>
        <w:spacing w:before="120" w:after="120" w:line="269" w:lineRule="auto"/>
        <w:ind w:left="426" w:right="-108" w:hanging="426"/>
        <w:jc w:val="both"/>
        <w:rPr>
          <w:rFonts w:asciiTheme="minorHAnsi" w:hAnsiTheme="minorHAnsi" w:cstheme="minorHAnsi"/>
        </w:rPr>
      </w:pPr>
      <w:r w:rsidRPr="00AC646B">
        <w:rPr>
          <w:rFonts w:asciiTheme="minorHAnsi" w:hAnsiTheme="minorHAnsi" w:cstheme="minorHAnsi"/>
        </w:rPr>
        <w:t>Zamawiający nie przewiduje możliwości złożenia ofert w postaci katalogów elektronicznych.</w:t>
      </w:r>
    </w:p>
    <w:p w14:paraId="3F8B8C3A" w14:textId="4BCF7480" w:rsidR="005C4676" w:rsidRPr="00AC646B" w:rsidRDefault="005C4676">
      <w:pPr>
        <w:pStyle w:val="Akapitzlist"/>
        <w:numPr>
          <w:ilvl w:val="0"/>
          <w:numId w:val="40"/>
        </w:numPr>
        <w:spacing w:before="120" w:after="120" w:line="269" w:lineRule="auto"/>
        <w:ind w:left="426" w:right="-108" w:hanging="426"/>
        <w:jc w:val="both"/>
        <w:rPr>
          <w:rFonts w:asciiTheme="minorHAnsi" w:hAnsiTheme="minorHAnsi" w:cstheme="minorHAnsi"/>
        </w:rPr>
      </w:pPr>
      <w:r w:rsidRPr="00AC646B">
        <w:rPr>
          <w:rFonts w:asciiTheme="minorHAnsi" w:hAnsiTheme="minorHAnsi" w:cstheme="minorHAnsi"/>
        </w:rPr>
        <w:t xml:space="preserve">Zamawiający nie przewiduje zwrotu kosztów udziału w postępowaniu z zastrzeżeniem przypadków określonych w ustawie </w:t>
      </w:r>
      <w:proofErr w:type="spellStart"/>
      <w:r w:rsidRPr="00AC646B">
        <w:rPr>
          <w:rFonts w:asciiTheme="minorHAnsi" w:hAnsiTheme="minorHAnsi" w:cstheme="minorHAnsi"/>
        </w:rPr>
        <w:t>Pzp</w:t>
      </w:r>
      <w:proofErr w:type="spellEnd"/>
      <w:r w:rsidRPr="00AC646B">
        <w:rPr>
          <w:rFonts w:asciiTheme="minorHAnsi" w:hAnsiTheme="minorHAnsi" w:cstheme="minorHAnsi"/>
        </w:rPr>
        <w:t xml:space="preserve"> ani udzielenia zaliczek na poczet wykonania zamówienia.</w:t>
      </w:r>
    </w:p>
    <w:p w14:paraId="678F591F" w14:textId="70B533E7" w:rsidR="005C4676" w:rsidRPr="00AC646B" w:rsidRDefault="005C4676">
      <w:pPr>
        <w:pStyle w:val="Akapitzlist"/>
        <w:numPr>
          <w:ilvl w:val="0"/>
          <w:numId w:val="40"/>
        </w:numPr>
        <w:spacing w:before="120" w:after="120" w:line="269" w:lineRule="auto"/>
        <w:ind w:left="426" w:right="-108" w:hanging="426"/>
        <w:jc w:val="both"/>
        <w:rPr>
          <w:rFonts w:asciiTheme="minorHAnsi" w:hAnsiTheme="minorHAnsi" w:cstheme="minorHAnsi"/>
        </w:rPr>
      </w:pPr>
      <w:r w:rsidRPr="00AC646B">
        <w:rPr>
          <w:rFonts w:asciiTheme="minorHAnsi" w:hAnsiTheme="minorHAnsi" w:cstheme="minorHAnsi"/>
        </w:rPr>
        <w:t>Zamawiający nie przewiduje rozliczenia w walutach obcych.</w:t>
      </w:r>
    </w:p>
    <w:p w14:paraId="015AE21E" w14:textId="72952A36" w:rsidR="005C4676" w:rsidRPr="00AC646B" w:rsidRDefault="005C4676" w:rsidP="00935232">
      <w:pPr>
        <w:pStyle w:val="Akapitzlist"/>
        <w:numPr>
          <w:ilvl w:val="0"/>
          <w:numId w:val="40"/>
        </w:numPr>
        <w:spacing w:before="120" w:after="120" w:line="269" w:lineRule="auto"/>
        <w:ind w:left="425" w:right="-108" w:hanging="425"/>
        <w:jc w:val="both"/>
        <w:rPr>
          <w:rFonts w:asciiTheme="minorHAnsi" w:hAnsiTheme="minorHAnsi" w:cstheme="minorHAnsi"/>
        </w:rPr>
      </w:pPr>
      <w:r w:rsidRPr="00AC646B">
        <w:rPr>
          <w:rFonts w:asciiTheme="minorHAnsi" w:hAnsiTheme="minorHAnsi" w:cstheme="minorHAnsi"/>
        </w:rPr>
        <w:t xml:space="preserve">Zamawiający nie zastrzega możliwości ubiegania się o udzielenie zamówienia wyłącznie przez wykonawców, o których mowa w art. 94 ustawy </w:t>
      </w:r>
      <w:proofErr w:type="spellStart"/>
      <w:r w:rsidRPr="00AC646B">
        <w:rPr>
          <w:rFonts w:asciiTheme="minorHAnsi" w:hAnsiTheme="minorHAnsi" w:cstheme="minorHAnsi"/>
        </w:rPr>
        <w:t>Pzp</w:t>
      </w:r>
      <w:proofErr w:type="spellEnd"/>
      <w:r w:rsidRPr="00AC646B">
        <w:rPr>
          <w:rFonts w:asciiTheme="minorHAnsi" w:hAnsiTheme="minorHAnsi" w:cstheme="minorHAnsi"/>
        </w:rPr>
        <w:t>.</w:t>
      </w:r>
    </w:p>
    <w:p w14:paraId="16A142F0" w14:textId="2A3CB592" w:rsidR="005C4676" w:rsidRPr="00AC646B" w:rsidRDefault="005C4676" w:rsidP="00935232">
      <w:pPr>
        <w:pStyle w:val="Akapitzlist"/>
        <w:numPr>
          <w:ilvl w:val="0"/>
          <w:numId w:val="40"/>
        </w:numPr>
        <w:spacing w:before="120" w:after="120" w:line="269" w:lineRule="auto"/>
        <w:ind w:left="425" w:right="-108" w:hanging="425"/>
        <w:jc w:val="both"/>
        <w:rPr>
          <w:rFonts w:asciiTheme="minorHAnsi" w:hAnsiTheme="minorHAnsi" w:cstheme="minorHAnsi"/>
        </w:rPr>
      </w:pPr>
      <w:r w:rsidRPr="00AC646B">
        <w:rPr>
          <w:rFonts w:asciiTheme="minorHAnsi" w:hAnsiTheme="minorHAnsi" w:cstheme="minorHAnsi"/>
        </w:rPr>
        <w:t xml:space="preserve">Zamawiający nie wprowadza wymagań, o których mowa w art. 96 ust. 2 pkt 2 ustawy </w:t>
      </w:r>
      <w:proofErr w:type="spellStart"/>
      <w:r w:rsidRPr="00AC646B">
        <w:rPr>
          <w:rFonts w:asciiTheme="minorHAnsi" w:hAnsiTheme="minorHAnsi" w:cstheme="minorHAnsi"/>
        </w:rPr>
        <w:t>Pzp</w:t>
      </w:r>
      <w:proofErr w:type="spellEnd"/>
      <w:r w:rsidRPr="00AC646B">
        <w:rPr>
          <w:rFonts w:asciiTheme="minorHAnsi" w:hAnsiTheme="minorHAnsi" w:cstheme="minorHAnsi"/>
        </w:rPr>
        <w:t>.</w:t>
      </w:r>
    </w:p>
    <w:p w14:paraId="4391A0D8" w14:textId="45C2A37C" w:rsidR="00AC5B86" w:rsidRDefault="005C4676" w:rsidP="00935232">
      <w:pPr>
        <w:pStyle w:val="Akapitzlist"/>
        <w:numPr>
          <w:ilvl w:val="0"/>
          <w:numId w:val="40"/>
        </w:numPr>
        <w:spacing w:before="120" w:after="120" w:line="269" w:lineRule="auto"/>
        <w:ind w:left="425" w:right="-108" w:hanging="425"/>
        <w:jc w:val="both"/>
        <w:rPr>
          <w:rFonts w:asciiTheme="minorHAnsi" w:hAnsiTheme="minorHAnsi" w:cstheme="minorHAnsi"/>
        </w:rPr>
      </w:pPr>
      <w:r w:rsidRPr="00AC646B">
        <w:rPr>
          <w:rFonts w:asciiTheme="minorHAnsi" w:hAnsiTheme="minorHAnsi" w:cstheme="minorHAnsi"/>
        </w:rPr>
        <w:t xml:space="preserve">Zamawiający nie przewiduje: zawarcia umowy ramowej, o której mowa w art. 311–315 ustawy </w:t>
      </w:r>
      <w:proofErr w:type="spellStart"/>
      <w:r w:rsidRPr="00AC646B">
        <w:rPr>
          <w:rFonts w:asciiTheme="minorHAnsi" w:hAnsiTheme="minorHAnsi" w:cstheme="minorHAnsi"/>
        </w:rPr>
        <w:t>Pzp</w:t>
      </w:r>
      <w:proofErr w:type="spellEnd"/>
      <w:r w:rsidRPr="00AC646B">
        <w:rPr>
          <w:rFonts w:asciiTheme="minorHAnsi" w:hAnsiTheme="minorHAnsi" w:cstheme="minorHAnsi"/>
        </w:rPr>
        <w:t xml:space="preserve">, ustanowienia dynamicznego systemu zakupów, aukcji elektronicznej, o  której mowa w art. 308 ust. 1 ustawy </w:t>
      </w:r>
      <w:proofErr w:type="spellStart"/>
      <w:r w:rsidRPr="00AC646B">
        <w:rPr>
          <w:rFonts w:asciiTheme="minorHAnsi" w:hAnsiTheme="minorHAnsi" w:cstheme="minorHAnsi"/>
        </w:rPr>
        <w:t>Pzp</w:t>
      </w:r>
      <w:proofErr w:type="spellEnd"/>
      <w:r w:rsidRPr="00AC646B">
        <w:rPr>
          <w:rFonts w:asciiTheme="minorHAnsi" w:hAnsiTheme="minorHAnsi" w:cstheme="minorHAnsi"/>
        </w:rPr>
        <w:t>.</w:t>
      </w:r>
    </w:p>
    <w:p w14:paraId="7F9B253E" w14:textId="7C8F350D" w:rsidR="000C035A" w:rsidRPr="005C4676" w:rsidRDefault="006858C9">
      <w:pPr>
        <w:pStyle w:val="Akapitzlist"/>
        <w:numPr>
          <w:ilvl w:val="0"/>
          <w:numId w:val="20"/>
        </w:numPr>
        <w:spacing w:before="100" w:beforeAutospacing="1" w:line="276" w:lineRule="auto"/>
        <w:ind w:left="709"/>
        <w:jc w:val="both"/>
        <w:rPr>
          <w:rFonts w:asciiTheme="minorHAnsi" w:eastAsiaTheme="majorEastAsia" w:hAnsiTheme="minorHAnsi" w:cstheme="minorHAnsi"/>
          <w:b/>
          <w:bCs/>
          <w:lang w:eastAsia="en-US"/>
        </w:rPr>
      </w:pPr>
      <w:r w:rsidRPr="005C4676">
        <w:rPr>
          <w:rFonts w:asciiTheme="minorHAnsi" w:hAnsiTheme="minorHAnsi" w:cstheme="minorHAnsi"/>
          <w:b/>
          <w:bCs/>
        </w:rPr>
        <w:t>ZAŁĄCZNIKI DO SWZ</w:t>
      </w:r>
      <w:r w:rsidR="007335CA" w:rsidRPr="005C4676">
        <w:rPr>
          <w:rFonts w:asciiTheme="minorHAnsi" w:hAnsiTheme="minorHAnsi" w:cstheme="minorHAnsi"/>
          <w:b/>
          <w:bCs/>
        </w:rPr>
        <w:tab/>
      </w:r>
    </w:p>
    <w:p w14:paraId="71ECA184" w14:textId="77777777" w:rsidR="00935232" w:rsidRDefault="00935232" w:rsidP="00935232">
      <w:pPr>
        <w:pStyle w:val="pkt"/>
        <w:numPr>
          <w:ilvl w:val="6"/>
          <w:numId w:val="60"/>
        </w:numPr>
        <w:spacing w:before="0" w:after="120" w:line="276" w:lineRule="auto"/>
        <w:ind w:left="426" w:hanging="426"/>
        <w:rPr>
          <w:rFonts w:cstheme="minorHAnsi"/>
          <w:szCs w:val="24"/>
        </w:rPr>
      </w:pPr>
      <w:r>
        <w:rPr>
          <w:rFonts w:cstheme="minorHAnsi"/>
          <w:szCs w:val="24"/>
        </w:rPr>
        <w:t>Formularz ofertowy.</w:t>
      </w:r>
    </w:p>
    <w:p w14:paraId="253CB503" w14:textId="77777777" w:rsidR="00AA52A5" w:rsidRDefault="00AA52A5" w:rsidP="00AA52A5">
      <w:pPr>
        <w:pStyle w:val="pkt"/>
        <w:numPr>
          <w:ilvl w:val="6"/>
          <w:numId w:val="60"/>
        </w:numPr>
        <w:spacing w:before="0" w:after="120" w:line="276" w:lineRule="auto"/>
        <w:ind w:left="426" w:hanging="426"/>
        <w:rPr>
          <w:rFonts w:cstheme="minorHAnsi"/>
          <w:szCs w:val="24"/>
        </w:rPr>
      </w:pPr>
      <w:r w:rsidRPr="00AA52A5">
        <w:rPr>
          <w:rFonts w:cstheme="minorHAnsi"/>
          <w:szCs w:val="24"/>
        </w:rPr>
        <w:t>Zobowiązanie podmiotu, na zasoby którego Wykonawca się powołuje.</w:t>
      </w:r>
    </w:p>
    <w:p w14:paraId="2450297F" w14:textId="1E700319" w:rsidR="00AA52A5" w:rsidRDefault="00AA52A5" w:rsidP="00AA52A5">
      <w:pPr>
        <w:pStyle w:val="pkt"/>
        <w:numPr>
          <w:ilvl w:val="6"/>
          <w:numId w:val="60"/>
        </w:numPr>
        <w:spacing w:before="0" w:after="120" w:line="276" w:lineRule="auto"/>
        <w:ind w:left="426" w:hanging="426"/>
        <w:rPr>
          <w:rFonts w:cstheme="minorHAnsi"/>
          <w:szCs w:val="24"/>
        </w:rPr>
      </w:pPr>
      <w:r w:rsidRPr="00AA52A5">
        <w:rPr>
          <w:rFonts w:cstheme="minorHAnsi"/>
          <w:szCs w:val="24"/>
        </w:rPr>
        <w:t>Oświadczenie o niepodleganiu wykluczeniu oraz spełnianiu warunków udziału w postępowaniu.</w:t>
      </w:r>
    </w:p>
    <w:p w14:paraId="00422487" w14:textId="77777777" w:rsidR="00AA52A5" w:rsidRDefault="00AA52A5" w:rsidP="00AA52A5">
      <w:pPr>
        <w:pStyle w:val="pkt"/>
        <w:numPr>
          <w:ilvl w:val="6"/>
          <w:numId w:val="60"/>
        </w:numPr>
        <w:spacing w:before="0" w:after="120" w:line="276" w:lineRule="auto"/>
        <w:ind w:left="426" w:hanging="426"/>
        <w:rPr>
          <w:rFonts w:cstheme="minorHAnsi"/>
          <w:szCs w:val="24"/>
        </w:rPr>
      </w:pPr>
      <w:r w:rsidRPr="00AA52A5">
        <w:rPr>
          <w:rFonts w:cstheme="minorHAnsi"/>
          <w:szCs w:val="24"/>
        </w:rPr>
        <w:t>Wykaz dostaw.</w:t>
      </w:r>
    </w:p>
    <w:p w14:paraId="047FF9C2" w14:textId="77777777" w:rsidR="00AA52A5" w:rsidRPr="00AA52A5" w:rsidRDefault="00AA52A5" w:rsidP="00AA52A5">
      <w:pPr>
        <w:pStyle w:val="pkt"/>
        <w:numPr>
          <w:ilvl w:val="6"/>
          <w:numId w:val="60"/>
        </w:numPr>
        <w:spacing w:before="0" w:after="120" w:line="276" w:lineRule="auto"/>
        <w:ind w:left="426" w:hanging="426"/>
        <w:rPr>
          <w:rFonts w:cstheme="minorHAnsi"/>
          <w:szCs w:val="24"/>
        </w:rPr>
      </w:pPr>
      <w:r w:rsidRPr="00AA52A5">
        <w:rPr>
          <w:rFonts w:cstheme="minorHAnsi"/>
          <w:szCs w:val="24"/>
        </w:rPr>
        <w:t>Oświadczenie o aktualności informacji zawartych w oświadczeniu.</w:t>
      </w:r>
    </w:p>
    <w:p w14:paraId="16269B78" w14:textId="7DE3038A" w:rsidR="00935232" w:rsidRDefault="00935232" w:rsidP="00935232">
      <w:pPr>
        <w:pStyle w:val="pkt"/>
        <w:numPr>
          <w:ilvl w:val="0"/>
          <w:numId w:val="33"/>
        </w:numPr>
        <w:spacing w:before="0" w:after="120" w:line="276" w:lineRule="auto"/>
        <w:ind w:left="426" w:hanging="426"/>
        <w:rPr>
          <w:rFonts w:cstheme="minorHAnsi"/>
          <w:szCs w:val="24"/>
        </w:rPr>
      </w:pPr>
      <w:r w:rsidRPr="00114438">
        <w:rPr>
          <w:rFonts w:cstheme="minorHAnsi"/>
          <w:szCs w:val="24"/>
        </w:rPr>
        <w:t>Projektowane postanowienia umowy</w:t>
      </w:r>
      <w:r w:rsidR="009B1FAB">
        <w:rPr>
          <w:rFonts w:cstheme="minorHAnsi"/>
          <w:szCs w:val="24"/>
        </w:rPr>
        <w:t xml:space="preserve"> z załącznikiem nr 1 do umowy.</w:t>
      </w:r>
    </w:p>
    <w:p w14:paraId="56814583" w14:textId="614C33D3" w:rsidR="00CB3DC7" w:rsidRPr="00890F21" w:rsidRDefault="00CB3DC7">
      <w:pPr>
        <w:pStyle w:val="pkt"/>
        <w:numPr>
          <w:ilvl w:val="6"/>
          <w:numId w:val="34"/>
        </w:numPr>
        <w:tabs>
          <w:tab w:val="left" w:pos="426"/>
        </w:tabs>
        <w:spacing w:before="0" w:after="160" w:line="259" w:lineRule="auto"/>
        <w:ind w:left="425" w:hanging="357"/>
        <w:rPr>
          <w:rFonts w:cstheme="minorHAnsi"/>
        </w:rPr>
      </w:pPr>
      <w:r w:rsidRPr="00890F21">
        <w:rPr>
          <w:rFonts w:cstheme="minorHAnsi"/>
        </w:rPr>
        <w:br w:type="page"/>
      </w:r>
    </w:p>
    <w:p w14:paraId="4AE9FC4E" w14:textId="77777777" w:rsidR="00FF0A80" w:rsidRDefault="00FF0A80" w:rsidP="00FF0A80">
      <w:pPr>
        <w:pStyle w:val="pkt"/>
        <w:spacing w:line="276" w:lineRule="auto"/>
        <w:ind w:left="0" w:firstLine="0"/>
        <w:rPr>
          <w:rFonts w:cstheme="minorHAnsi"/>
          <w:szCs w:val="24"/>
        </w:rPr>
      </w:pPr>
      <w:r w:rsidRPr="006A4978">
        <w:rPr>
          <w:rFonts w:cstheme="minorHAnsi"/>
          <w:szCs w:val="24"/>
        </w:rPr>
        <w:lastRenderedPageBreak/>
        <w:t>S</w:t>
      </w:r>
      <w:r>
        <w:rPr>
          <w:rFonts w:cstheme="minorHAnsi"/>
          <w:szCs w:val="24"/>
        </w:rPr>
        <w:t>WZ</w:t>
      </w:r>
      <w:r w:rsidRPr="006A4978">
        <w:rPr>
          <w:rFonts w:cstheme="minorHAnsi"/>
          <w:szCs w:val="24"/>
        </w:rPr>
        <w:t xml:space="preserve"> przygotował:</w:t>
      </w:r>
      <w:r>
        <w:rPr>
          <w:rFonts w:cstheme="minorHAnsi"/>
          <w:szCs w:val="24"/>
        </w:rPr>
        <w:tab/>
      </w:r>
      <w:r>
        <w:rPr>
          <w:rFonts w:cstheme="minorHAnsi"/>
          <w:szCs w:val="24"/>
        </w:rPr>
        <w:tab/>
      </w:r>
      <w:r>
        <w:rPr>
          <w:rFonts w:cstheme="minorHAnsi"/>
          <w:szCs w:val="24"/>
        </w:rPr>
        <w:tab/>
      </w:r>
      <w:r>
        <w:rPr>
          <w:rFonts w:cstheme="minorHAnsi"/>
          <w:szCs w:val="24"/>
        </w:rPr>
        <w:tab/>
      </w:r>
      <w:r>
        <w:rPr>
          <w:rFonts w:cstheme="minorHAnsi"/>
          <w:szCs w:val="24"/>
        </w:rPr>
        <w:tab/>
        <w:t xml:space="preserve">SWZ </w:t>
      </w:r>
      <w:r w:rsidRPr="006A4978">
        <w:rPr>
          <w:rFonts w:cstheme="minorHAnsi"/>
          <w:szCs w:val="24"/>
        </w:rPr>
        <w:t>zweryfikował</w:t>
      </w:r>
    </w:p>
    <w:p w14:paraId="0D811401" w14:textId="77777777" w:rsidR="00FF0A80" w:rsidRPr="006A4978" w:rsidRDefault="00FF0A80" w:rsidP="00FF0A80">
      <w:pPr>
        <w:pStyle w:val="pkt"/>
        <w:spacing w:after="1680" w:line="276" w:lineRule="auto"/>
        <w:ind w:left="4538" w:firstLine="425"/>
        <w:rPr>
          <w:rFonts w:cstheme="minorHAnsi"/>
          <w:szCs w:val="24"/>
        </w:rPr>
      </w:pPr>
      <w:r w:rsidRPr="006A4978">
        <w:rPr>
          <w:rFonts w:cstheme="minorHAnsi"/>
          <w:szCs w:val="24"/>
        </w:rPr>
        <w:t>pod względem</w:t>
      </w:r>
      <w:r>
        <w:rPr>
          <w:rFonts w:cstheme="minorHAnsi"/>
          <w:szCs w:val="24"/>
        </w:rPr>
        <w:t xml:space="preserve"> m</w:t>
      </w:r>
      <w:r w:rsidRPr="006A4978">
        <w:rPr>
          <w:rFonts w:cstheme="minorHAnsi"/>
          <w:szCs w:val="24"/>
        </w:rPr>
        <w:t>erytorycznym:</w:t>
      </w:r>
    </w:p>
    <w:p w14:paraId="2BE931C6" w14:textId="77777777" w:rsidR="00FF0A80" w:rsidRPr="006A4978" w:rsidRDefault="00FF0A80" w:rsidP="00FF0A80">
      <w:pPr>
        <w:pStyle w:val="pkt"/>
        <w:spacing w:after="120" w:line="240" w:lineRule="auto"/>
        <w:ind w:left="0" w:firstLine="0"/>
        <w:rPr>
          <w:rFonts w:cstheme="minorHAnsi"/>
          <w:szCs w:val="24"/>
        </w:rPr>
      </w:pPr>
      <w:r w:rsidRPr="006A4978">
        <w:rPr>
          <w:rFonts w:cstheme="minorHAnsi"/>
          <w:szCs w:val="24"/>
        </w:rPr>
        <w:t>_____________________</w:t>
      </w:r>
      <w:r>
        <w:rPr>
          <w:rFonts w:cstheme="minorHAnsi"/>
          <w:szCs w:val="24"/>
        </w:rPr>
        <w:t>_____________</w:t>
      </w:r>
      <w:r>
        <w:rPr>
          <w:rFonts w:cstheme="minorHAnsi"/>
          <w:szCs w:val="24"/>
        </w:rPr>
        <w:tab/>
      </w:r>
      <w:r>
        <w:rPr>
          <w:rFonts w:cstheme="minorHAnsi"/>
          <w:szCs w:val="24"/>
        </w:rPr>
        <w:tab/>
      </w:r>
      <w:r w:rsidRPr="006A4978">
        <w:rPr>
          <w:rFonts w:cstheme="minorHAnsi"/>
          <w:szCs w:val="24"/>
        </w:rPr>
        <w:t>________________</w:t>
      </w:r>
      <w:r>
        <w:rPr>
          <w:rFonts w:cstheme="minorHAnsi"/>
          <w:szCs w:val="24"/>
        </w:rPr>
        <w:t>_____</w:t>
      </w:r>
      <w:r w:rsidRPr="006A4978">
        <w:rPr>
          <w:rFonts w:cstheme="minorHAnsi"/>
          <w:szCs w:val="24"/>
        </w:rPr>
        <w:t>___________</w:t>
      </w:r>
    </w:p>
    <w:p w14:paraId="2C273061" w14:textId="77777777" w:rsidR="00FF0A80" w:rsidRPr="00DB7801" w:rsidRDefault="00FF0A80" w:rsidP="00FF0A80">
      <w:pPr>
        <w:pStyle w:val="pkt"/>
        <w:spacing w:after="1920" w:line="276" w:lineRule="auto"/>
        <w:ind w:left="284" w:firstLine="425"/>
        <w:rPr>
          <w:rFonts w:cstheme="minorHAnsi"/>
          <w:sz w:val="20"/>
          <w:szCs w:val="20"/>
        </w:rPr>
      </w:pPr>
      <w:r w:rsidRPr="00DB7801">
        <w:rPr>
          <w:rFonts w:cstheme="minorHAnsi"/>
          <w:sz w:val="20"/>
          <w:szCs w:val="20"/>
        </w:rPr>
        <w:t>Pieczątka, data i podpis</w:t>
      </w:r>
      <w:r w:rsidRPr="00DB7801">
        <w:rPr>
          <w:rFonts w:cstheme="minorHAnsi"/>
          <w:sz w:val="20"/>
          <w:szCs w:val="20"/>
        </w:rPr>
        <w:tab/>
      </w:r>
      <w:r w:rsidRPr="00DB7801">
        <w:rPr>
          <w:rFonts w:cstheme="minorHAnsi"/>
          <w:sz w:val="20"/>
          <w:szCs w:val="20"/>
        </w:rPr>
        <w:tab/>
      </w:r>
      <w:r w:rsidRPr="00DB7801">
        <w:rPr>
          <w:rFonts w:cstheme="minorHAnsi"/>
          <w:sz w:val="20"/>
          <w:szCs w:val="20"/>
        </w:rPr>
        <w:tab/>
      </w:r>
      <w:r>
        <w:rPr>
          <w:rFonts w:cstheme="minorHAnsi"/>
          <w:sz w:val="20"/>
          <w:szCs w:val="20"/>
        </w:rPr>
        <w:tab/>
      </w:r>
      <w:r w:rsidRPr="00DB7801">
        <w:rPr>
          <w:rFonts w:cstheme="minorHAnsi"/>
          <w:sz w:val="20"/>
          <w:szCs w:val="20"/>
        </w:rPr>
        <w:tab/>
        <w:t>Pieczątka, data i podpis</w:t>
      </w:r>
      <w:r>
        <w:rPr>
          <w:rFonts w:cstheme="minorHAnsi"/>
          <w:sz w:val="20"/>
          <w:szCs w:val="20"/>
        </w:rPr>
        <w:t xml:space="preserve"> </w:t>
      </w:r>
    </w:p>
    <w:p w14:paraId="7677BC99" w14:textId="77777777" w:rsidR="00FF0A80" w:rsidRDefault="00FF0A80" w:rsidP="00FF0A80">
      <w:pPr>
        <w:pStyle w:val="pkt"/>
        <w:spacing w:after="0" w:line="276" w:lineRule="auto"/>
        <w:ind w:left="4538" w:firstLine="425"/>
        <w:jc w:val="right"/>
        <w:rPr>
          <w:rFonts w:cstheme="minorHAnsi"/>
          <w:szCs w:val="24"/>
        </w:rPr>
      </w:pPr>
      <w:r w:rsidRPr="006A4978">
        <w:rPr>
          <w:rFonts w:cstheme="minorHAnsi"/>
          <w:szCs w:val="24"/>
        </w:rPr>
        <w:t>S</w:t>
      </w:r>
      <w:r>
        <w:rPr>
          <w:rFonts w:cstheme="minorHAnsi"/>
          <w:szCs w:val="24"/>
        </w:rPr>
        <w:t>WZ</w:t>
      </w:r>
      <w:r w:rsidRPr="006A4978">
        <w:rPr>
          <w:rFonts w:cstheme="minorHAnsi"/>
          <w:szCs w:val="24"/>
        </w:rPr>
        <w:t xml:space="preserve"> zweryfikował</w:t>
      </w:r>
    </w:p>
    <w:p w14:paraId="6A8B1EBC" w14:textId="77777777" w:rsidR="00FF0A80" w:rsidRPr="006A4978" w:rsidRDefault="00FF0A80" w:rsidP="00FF0A80">
      <w:pPr>
        <w:pStyle w:val="pkt"/>
        <w:spacing w:before="100" w:beforeAutospacing="1" w:after="1440" w:line="276" w:lineRule="auto"/>
        <w:ind w:left="4254" w:firstLine="709"/>
        <w:jc w:val="right"/>
        <w:rPr>
          <w:rFonts w:cstheme="minorHAnsi"/>
          <w:szCs w:val="24"/>
        </w:rPr>
      </w:pPr>
      <w:r w:rsidRPr="006A4978">
        <w:rPr>
          <w:rFonts w:cstheme="minorHAnsi"/>
          <w:szCs w:val="24"/>
        </w:rPr>
        <w:t>pod względem prawnym:</w:t>
      </w:r>
    </w:p>
    <w:p w14:paraId="7626F486" w14:textId="77777777" w:rsidR="00FF0A80" w:rsidRPr="006A4978" w:rsidRDefault="00FF0A80" w:rsidP="00FF0A80">
      <w:pPr>
        <w:pStyle w:val="pkt"/>
        <w:spacing w:before="100" w:beforeAutospacing="1" w:after="120" w:line="240" w:lineRule="auto"/>
        <w:ind w:left="5387" w:hanging="5398"/>
        <w:jc w:val="right"/>
        <w:rPr>
          <w:rFonts w:cstheme="minorHAnsi"/>
          <w:szCs w:val="24"/>
        </w:rPr>
      </w:pPr>
      <w:r>
        <w:rPr>
          <w:rFonts w:cstheme="minorHAnsi"/>
          <w:szCs w:val="24"/>
        </w:rPr>
        <w:t>__________</w:t>
      </w:r>
      <w:r w:rsidRPr="006A4978">
        <w:rPr>
          <w:rFonts w:cstheme="minorHAnsi"/>
          <w:szCs w:val="24"/>
        </w:rPr>
        <w:t>_______________________</w:t>
      </w:r>
    </w:p>
    <w:p w14:paraId="4F7FBDE7" w14:textId="77777777" w:rsidR="00FF0A80" w:rsidRPr="00DB7801" w:rsidRDefault="00FF0A80" w:rsidP="00FF0A80">
      <w:pPr>
        <w:pStyle w:val="pkt"/>
        <w:spacing w:line="276" w:lineRule="auto"/>
        <w:ind w:left="5247" w:firstLine="425"/>
        <w:jc w:val="right"/>
        <w:rPr>
          <w:rFonts w:cstheme="minorHAnsi"/>
          <w:sz w:val="20"/>
          <w:szCs w:val="20"/>
        </w:rPr>
      </w:pPr>
      <w:r w:rsidRPr="00DB7801">
        <w:rPr>
          <w:rFonts w:cstheme="minorHAnsi"/>
          <w:sz w:val="20"/>
          <w:szCs w:val="20"/>
        </w:rPr>
        <w:t>Pieczątka, data i podpis</w:t>
      </w:r>
      <w:r>
        <w:rPr>
          <w:rFonts w:cstheme="minorHAnsi"/>
          <w:sz w:val="20"/>
          <w:szCs w:val="20"/>
        </w:rPr>
        <w:t xml:space="preserve"> </w:t>
      </w:r>
    </w:p>
    <w:p w14:paraId="72A51F41" w14:textId="77777777" w:rsidR="00FF0A80" w:rsidRDefault="00FF0A80" w:rsidP="00FF0A80">
      <w:pPr>
        <w:pStyle w:val="pkt"/>
        <w:spacing w:before="1080" w:after="120" w:line="276" w:lineRule="auto"/>
        <w:ind w:left="993" w:firstLine="425"/>
        <w:jc w:val="right"/>
        <w:rPr>
          <w:rFonts w:cstheme="minorHAnsi"/>
          <w:szCs w:val="24"/>
        </w:rPr>
      </w:pPr>
      <w:r>
        <w:rPr>
          <w:rFonts w:cstheme="minorHAnsi"/>
          <w:szCs w:val="24"/>
        </w:rPr>
        <w:t xml:space="preserve">SWZ </w:t>
      </w:r>
      <w:r w:rsidRPr="006A4978">
        <w:rPr>
          <w:rFonts w:cstheme="minorHAnsi"/>
          <w:szCs w:val="24"/>
        </w:rPr>
        <w:t>zatwierdził:</w:t>
      </w:r>
    </w:p>
    <w:p w14:paraId="43AD06BC" w14:textId="77777777" w:rsidR="00FF0A80" w:rsidRDefault="00FF0A80" w:rsidP="00FF0A80">
      <w:pPr>
        <w:spacing w:before="1080" w:after="120"/>
        <w:ind w:left="3545" w:firstLine="709"/>
        <w:jc w:val="right"/>
        <w:rPr>
          <w:rFonts w:asciiTheme="minorHAnsi" w:eastAsiaTheme="minorHAnsi" w:hAnsiTheme="minorHAnsi" w:cstheme="minorBidi"/>
          <w:szCs w:val="22"/>
          <w:lang w:eastAsia="en-US"/>
        </w:rPr>
      </w:pPr>
      <w:r>
        <w:rPr>
          <w:rFonts w:cstheme="minorHAnsi"/>
          <w:sz w:val="20"/>
          <w:szCs w:val="20"/>
        </w:rPr>
        <w:t>______________________________________________</w:t>
      </w:r>
    </w:p>
    <w:p w14:paraId="5FE83987" w14:textId="77777777" w:rsidR="00FF0A80" w:rsidRDefault="00FF0A80" w:rsidP="00FF0A80">
      <w:pPr>
        <w:pStyle w:val="pkt"/>
        <w:spacing w:line="240" w:lineRule="auto"/>
        <w:ind w:left="3545" w:firstLine="0"/>
        <w:jc w:val="right"/>
        <w:rPr>
          <w:rFonts w:cstheme="minorHAnsi"/>
          <w:sz w:val="20"/>
          <w:szCs w:val="20"/>
        </w:rPr>
      </w:pPr>
      <w:r>
        <w:rPr>
          <w:rFonts w:cstheme="minorHAnsi"/>
          <w:sz w:val="20"/>
          <w:szCs w:val="20"/>
        </w:rPr>
        <w:t>P</w:t>
      </w:r>
      <w:r w:rsidRPr="00DB7801">
        <w:rPr>
          <w:rFonts w:cstheme="minorHAnsi"/>
          <w:sz w:val="20"/>
          <w:szCs w:val="20"/>
        </w:rPr>
        <w:t>ieczątka, data</w:t>
      </w:r>
      <w:r>
        <w:rPr>
          <w:rFonts w:cstheme="minorHAnsi"/>
          <w:sz w:val="20"/>
          <w:szCs w:val="20"/>
        </w:rPr>
        <w:t xml:space="preserve"> </w:t>
      </w:r>
      <w:r w:rsidRPr="00DB7801">
        <w:rPr>
          <w:rFonts w:cstheme="minorHAnsi"/>
          <w:sz w:val="20"/>
          <w:szCs w:val="20"/>
        </w:rPr>
        <w:t>i podpis Kierownika Zamawiającego</w:t>
      </w:r>
    </w:p>
    <w:sectPr w:rsidR="00FF0A80" w:rsidSect="003A4716">
      <w:headerReference w:type="even" r:id="rId10"/>
      <w:headerReference w:type="default" r:id="rId11"/>
      <w:footerReference w:type="even" r:id="rId12"/>
      <w:footerReference w:type="default" r:id="rId13"/>
      <w:headerReference w:type="first" r:id="rId14"/>
      <w:footerReference w:type="first" r:id="rId15"/>
      <w:pgSz w:w="11906" w:h="16838"/>
      <w:pgMar w:top="993" w:right="1417" w:bottom="1417" w:left="1418"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74814B" w14:textId="77777777" w:rsidR="006310F6" w:rsidRDefault="006310F6" w:rsidP="006A6065">
      <w:r>
        <w:separator/>
      </w:r>
    </w:p>
  </w:endnote>
  <w:endnote w:type="continuationSeparator" w:id="0">
    <w:p w14:paraId="61CE17B4" w14:textId="77777777" w:rsidR="006310F6" w:rsidRDefault="006310F6" w:rsidP="006A60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D3E952" w14:textId="77777777" w:rsidR="00FF5665" w:rsidRDefault="00FF5665">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49456653"/>
      <w:docPartObj>
        <w:docPartGallery w:val="Page Numbers (Bottom of Page)"/>
        <w:docPartUnique/>
      </w:docPartObj>
    </w:sdtPr>
    <w:sdtContent>
      <w:p w14:paraId="63711951" w14:textId="6727DC44" w:rsidR="003D7BF2" w:rsidRDefault="003D7BF2">
        <w:pPr>
          <w:pStyle w:val="Stopka"/>
          <w:jc w:val="right"/>
        </w:pPr>
        <w:r>
          <w:fldChar w:fldCharType="begin"/>
        </w:r>
        <w:r>
          <w:instrText>PAGE   \* MERGEFORMAT</w:instrText>
        </w:r>
        <w:r>
          <w:fldChar w:fldCharType="separate"/>
        </w:r>
        <w:r>
          <w:t>2</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AD0D10" w14:textId="77777777" w:rsidR="00FF5665" w:rsidRDefault="00FF5665">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4E88B4" w14:textId="77777777" w:rsidR="006310F6" w:rsidRDefault="006310F6" w:rsidP="006A6065">
      <w:r>
        <w:separator/>
      </w:r>
    </w:p>
  </w:footnote>
  <w:footnote w:type="continuationSeparator" w:id="0">
    <w:p w14:paraId="62035DB9" w14:textId="77777777" w:rsidR="006310F6" w:rsidRDefault="006310F6" w:rsidP="006A60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4EF31F" w14:textId="77777777" w:rsidR="00FF5665" w:rsidRDefault="00FF5665">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813B6C" w14:textId="77777777" w:rsidR="00FF5665" w:rsidRDefault="00FF5665">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FD59E3" w14:textId="78F230D7" w:rsidR="003A4716" w:rsidRDefault="003A4716">
    <w:pPr>
      <w:pStyle w:val="Nagwek"/>
    </w:pPr>
    <w:r>
      <w:rPr>
        <w:noProof/>
      </w:rPr>
      <w:drawing>
        <wp:inline distT="0" distB="0" distL="0" distR="0" wp14:anchorId="7E489460" wp14:editId="417112D9">
          <wp:extent cx="5229225" cy="424180"/>
          <wp:effectExtent l="0" t="0" r="9525" b="0"/>
          <wp:docPr id="1364915262"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4915262" name="Obraz 1"/>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5229225" cy="42418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E11AB"/>
    <w:multiLevelType w:val="hybridMultilevel"/>
    <w:tmpl w:val="0EFAEC90"/>
    <w:lvl w:ilvl="0" w:tplc="EB3E4CB2">
      <w:start w:val="1"/>
      <w:numFmt w:val="decimal"/>
      <w:lvlText w:val="%1)"/>
      <w:lvlJc w:val="left"/>
      <w:pPr>
        <w:ind w:left="23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2C16700"/>
    <w:multiLevelType w:val="hybridMultilevel"/>
    <w:tmpl w:val="9E42EEC6"/>
    <w:lvl w:ilvl="0" w:tplc="0415000F">
      <w:start w:val="1"/>
      <w:numFmt w:val="decimal"/>
      <w:lvlText w:val="%1."/>
      <w:lvlJc w:val="left"/>
      <w:pPr>
        <w:ind w:left="1080" w:hanging="720"/>
      </w:pPr>
      <w:rPr>
        <w:rFonts w:hint="default"/>
      </w:rPr>
    </w:lvl>
    <w:lvl w:ilvl="1" w:tplc="FFFFFFFF">
      <w:start w:val="1"/>
      <w:numFmt w:val="decimal"/>
      <w:lvlText w:val="%2."/>
      <w:lvlJc w:val="left"/>
      <w:pPr>
        <w:ind w:left="1440" w:hanging="360"/>
      </w:pPr>
      <w:rPr>
        <w:rFonts w:asciiTheme="minorHAnsi" w:eastAsia="Times New Roman" w:hAnsiTheme="minorHAnsi" w:cstheme="minorHAnsi"/>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 w15:restartNumberingAfterBreak="0">
    <w:nsid w:val="03772820"/>
    <w:multiLevelType w:val="hybridMultilevel"/>
    <w:tmpl w:val="0BB230B2"/>
    <w:lvl w:ilvl="0" w:tplc="6448A9A6">
      <w:start w:val="1"/>
      <w:numFmt w:val="decimal"/>
      <w:lvlText w:val="%1)"/>
      <w:lvlJc w:val="left"/>
      <w:pPr>
        <w:ind w:left="720" w:hanging="360"/>
      </w:pPr>
      <w:rPr>
        <w:rFonts w:asciiTheme="minorHAnsi" w:eastAsia="Times New Roman" w:hAnsiTheme="minorHAnsi" w:cstheme="minorHAnsi"/>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4F14FDE"/>
    <w:multiLevelType w:val="hybridMultilevel"/>
    <w:tmpl w:val="04B601AE"/>
    <w:lvl w:ilvl="0" w:tplc="CF26820E">
      <w:start w:val="1"/>
      <w:numFmt w:val="decimal"/>
      <w:lvlText w:val="%1."/>
      <w:lvlJc w:val="left"/>
      <w:pPr>
        <w:ind w:left="1440" w:hanging="360"/>
      </w:pPr>
      <w:rPr>
        <w:rFonts w:asciiTheme="minorHAnsi" w:eastAsiaTheme="minorHAnsi" w:hAnsiTheme="minorHAnsi" w:cstheme="minorHAnsi"/>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BF60D9F"/>
    <w:multiLevelType w:val="hybridMultilevel"/>
    <w:tmpl w:val="0AD85F2C"/>
    <w:lvl w:ilvl="0" w:tplc="0415000F">
      <w:start w:val="1"/>
      <w:numFmt w:val="decimal"/>
      <w:lvlText w:val="%1."/>
      <w:lvlJc w:val="left"/>
      <w:pPr>
        <w:ind w:left="150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CE61321"/>
    <w:multiLevelType w:val="hybridMultilevel"/>
    <w:tmpl w:val="5860E254"/>
    <w:lvl w:ilvl="0" w:tplc="FFFFFFFF">
      <w:start w:val="1"/>
      <w:numFmt w:val="lowerLetter"/>
      <w:lvlText w:val="%1)"/>
      <w:lvlJc w:val="left"/>
      <w:pPr>
        <w:ind w:left="1146" w:hanging="360"/>
      </w:pPr>
      <w:rPr>
        <w:rFonts w:hint="default"/>
      </w:rPr>
    </w:lvl>
    <w:lvl w:ilvl="1" w:tplc="FFFFFFFF" w:tentative="1">
      <w:start w:val="1"/>
      <w:numFmt w:val="lowerLetter"/>
      <w:lvlText w:val="%2."/>
      <w:lvlJc w:val="left"/>
      <w:pPr>
        <w:ind w:left="1866" w:hanging="360"/>
      </w:pPr>
    </w:lvl>
    <w:lvl w:ilvl="2" w:tplc="04150011">
      <w:start w:val="1"/>
      <w:numFmt w:val="decimal"/>
      <w:lvlText w:val="%3)"/>
      <w:lvlJc w:val="left"/>
      <w:pPr>
        <w:ind w:left="720" w:hanging="36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6" w15:restartNumberingAfterBreak="0">
    <w:nsid w:val="0DC56272"/>
    <w:multiLevelType w:val="hybridMultilevel"/>
    <w:tmpl w:val="46083588"/>
    <w:lvl w:ilvl="0" w:tplc="FFFFFFFF">
      <w:start w:val="1"/>
      <w:numFmt w:val="decimal"/>
      <w:lvlText w:val="%1)"/>
      <w:lvlJc w:val="left"/>
      <w:pPr>
        <w:ind w:left="720" w:hanging="360"/>
      </w:pPr>
      <w:rPr>
        <w:rFonts w:asciiTheme="minorHAnsi" w:eastAsia="Times New Roman" w:hAnsiTheme="minorHAnsi" w:cstheme="minorHAnsi"/>
        <w:b w:val="0"/>
        <w:bCs w:val="0"/>
        <w:i w:val="0"/>
      </w:rPr>
    </w:lvl>
    <w:lvl w:ilvl="1" w:tplc="FFFFFFFF">
      <w:start w:val="1"/>
      <w:numFmt w:val="decimal"/>
      <w:lvlText w:val="%2)"/>
      <w:lvlJc w:val="left"/>
      <w:pPr>
        <w:ind w:left="1440" w:hanging="360"/>
      </w:pPr>
      <w:rPr>
        <w:rFonts w:asciiTheme="minorHAnsi" w:eastAsiaTheme="majorEastAsia" w:hAnsiTheme="minorHAnsi" w:cstheme="minorHAnsi"/>
        <w:b w:val="0"/>
        <w:bCs w:val="0"/>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5"/>
      <w:numFmt w:val="upperRoman"/>
      <w:lvlText w:val="%5."/>
      <w:lvlJc w:val="left"/>
      <w:pPr>
        <w:ind w:left="3960" w:hanging="720"/>
      </w:pPr>
      <w:rPr>
        <w:rFonts w:hint="default"/>
      </w:rPr>
    </w:lvl>
    <w:lvl w:ilvl="5" w:tplc="FFFFFFFF">
      <w:start w:val="1"/>
      <w:numFmt w:val="upperLetter"/>
      <w:lvlText w:val="%6."/>
      <w:lvlJc w:val="left"/>
      <w:pPr>
        <w:ind w:left="4530" w:hanging="390"/>
      </w:pPr>
      <w:rPr>
        <w:rFonts w:hint="default"/>
      </w:rPr>
    </w:lvl>
    <w:lvl w:ilvl="6" w:tplc="FFFFFFFF">
      <w:start w:val="1"/>
      <w:numFmt w:val="decimal"/>
      <w:lvlText w:val="%7."/>
      <w:lvlJc w:val="left"/>
      <w:pPr>
        <w:ind w:left="5040" w:hanging="360"/>
      </w:pPr>
    </w:lvl>
    <w:lvl w:ilvl="7" w:tplc="FFFFFFFF">
      <w:start w:val="1"/>
      <w:numFmt w:val="decimal"/>
      <w:lvlText w:val="%8)"/>
      <w:lvlJc w:val="left"/>
      <w:pPr>
        <w:ind w:left="1146" w:hanging="360"/>
      </w:pPr>
    </w:lvl>
    <w:lvl w:ilvl="8" w:tplc="FFFFFFFF">
      <w:start w:val="1"/>
      <w:numFmt w:val="lowerLetter"/>
      <w:lvlText w:val="%9)"/>
      <w:lvlJc w:val="left"/>
      <w:pPr>
        <w:ind w:left="6660" w:hanging="360"/>
      </w:pPr>
      <w:rPr>
        <w:rFonts w:hint="default"/>
      </w:rPr>
    </w:lvl>
  </w:abstractNum>
  <w:abstractNum w:abstractNumId="7" w15:restartNumberingAfterBreak="0">
    <w:nsid w:val="0F4E6749"/>
    <w:multiLevelType w:val="hybridMultilevel"/>
    <w:tmpl w:val="15083F66"/>
    <w:lvl w:ilvl="0" w:tplc="C69E27FA">
      <w:start w:val="1"/>
      <w:numFmt w:val="lowerLetter"/>
      <w:lvlText w:val="%1)"/>
      <w:lvlJc w:val="left"/>
      <w:pPr>
        <w:ind w:left="990" w:hanging="360"/>
      </w:pPr>
      <w:rPr>
        <w:rFonts w:hint="default"/>
      </w:rPr>
    </w:lvl>
    <w:lvl w:ilvl="1" w:tplc="04150019" w:tentative="1">
      <w:start w:val="1"/>
      <w:numFmt w:val="lowerLetter"/>
      <w:lvlText w:val="%2."/>
      <w:lvlJc w:val="left"/>
      <w:pPr>
        <w:ind w:left="1710" w:hanging="360"/>
      </w:pPr>
    </w:lvl>
    <w:lvl w:ilvl="2" w:tplc="0415001B" w:tentative="1">
      <w:start w:val="1"/>
      <w:numFmt w:val="lowerRoman"/>
      <w:lvlText w:val="%3."/>
      <w:lvlJc w:val="right"/>
      <w:pPr>
        <w:ind w:left="2430" w:hanging="180"/>
      </w:pPr>
    </w:lvl>
    <w:lvl w:ilvl="3" w:tplc="0415000F" w:tentative="1">
      <w:start w:val="1"/>
      <w:numFmt w:val="decimal"/>
      <w:lvlText w:val="%4."/>
      <w:lvlJc w:val="left"/>
      <w:pPr>
        <w:ind w:left="3150" w:hanging="360"/>
      </w:pPr>
    </w:lvl>
    <w:lvl w:ilvl="4" w:tplc="04150019" w:tentative="1">
      <w:start w:val="1"/>
      <w:numFmt w:val="lowerLetter"/>
      <w:lvlText w:val="%5."/>
      <w:lvlJc w:val="left"/>
      <w:pPr>
        <w:ind w:left="3870" w:hanging="360"/>
      </w:pPr>
    </w:lvl>
    <w:lvl w:ilvl="5" w:tplc="0415001B" w:tentative="1">
      <w:start w:val="1"/>
      <w:numFmt w:val="lowerRoman"/>
      <w:lvlText w:val="%6."/>
      <w:lvlJc w:val="right"/>
      <w:pPr>
        <w:ind w:left="4590" w:hanging="180"/>
      </w:pPr>
    </w:lvl>
    <w:lvl w:ilvl="6" w:tplc="0415000F" w:tentative="1">
      <w:start w:val="1"/>
      <w:numFmt w:val="decimal"/>
      <w:lvlText w:val="%7."/>
      <w:lvlJc w:val="left"/>
      <w:pPr>
        <w:ind w:left="5310" w:hanging="360"/>
      </w:pPr>
    </w:lvl>
    <w:lvl w:ilvl="7" w:tplc="04150019" w:tentative="1">
      <w:start w:val="1"/>
      <w:numFmt w:val="lowerLetter"/>
      <w:lvlText w:val="%8."/>
      <w:lvlJc w:val="left"/>
      <w:pPr>
        <w:ind w:left="6030" w:hanging="360"/>
      </w:pPr>
    </w:lvl>
    <w:lvl w:ilvl="8" w:tplc="0415001B" w:tentative="1">
      <w:start w:val="1"/>
      <w:numFmt w:val="lowerRoman"/>
      <w:lvlText w:val="%9."/>
      <w:lvlJc w:val="right"/>
      <w:pPr>
        <w:ind w:left="6750" w:hanging="180"/>
      </w:pPr>
    </w:lvl>
  </w:abstractNum>
  <w:abstractNum w:abstractNumId="8" w15:restartNumberingAfterBreak="0">
    <w:nsid w:val="105D76E7"/>
    <w:multiLevelType w:val="hybridMultilevel"/>
    <w:tmpl w:val="8A962D1E"/>
    <w:lvl w:ilvl="0" w:tplc="04150011">
      <w:start w:val="1"/>
      <w:numFmt w:val="decimal"/>
      <w:lvlText w:val="%1)"/>
      <w:lvlJc w:val="left"/>
      <w:pPr>
        <w:ind w:left="288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4193D3D"/>
    <w:multiLevelType w:val="hybridMultilevel"/>
    <w:tmpl w:val="E7761A9A"/>
    <w:lvl w:ilvl="0" w:tplc="9C40B05E">
      <w:start w:val="1"/>
      <w:numFmt w:val="decimal"/>
      <w:lvlText w:val="%1."/>
      <w:lvlJc w:val="left"/>
      <w:pPr>
        <w:ind w:left="720" w:hanging="360"/>
      </w:pPr>
      <w:rPr>
        <w:rFonts w:hint="default"/>
        <w:b w:val="0"/>
        <w:bCs w:val="0"/>
      </w:rPr>
    </w:lvl>
    <w:lvl w:ilvl="1" w:tplc="CF742102">
      <w:start w:val="1"/>
      <w:numFmt w:val="decimal"/>
      <w:lvlText w:val="%2)"/>
      <w:lvlJc w:val="left"/>
      <w:pPr>
        <w:ind w:left="1440" w:hanging="360"/>
      </w:pPr>
      <w:rPr>
        <w:rFonts w:asciiTheme="minorHAnsi" w:eastAsiaTheme="majorEastAsia" w:hAnsiTheme="minorHAnsi" w:cstheme="minorHAnsi"/>
        <w:b w:val="0"/>
        <w:bCs w:val="0"/>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E99493D0">
      <w:start w:val="5"/>
      <w:numFmt w:val="upperRoman"/>
      <w:lvlText w:val="%5."/>
      <w:lvlJc w:val="left"/>
      <w:pPr>
        <w:ind w:left="3960" w:hanging="720"/>
      </w:pPr>
      <w:rPr>
        <w:rFonts w:hint="default"/>
      </w:rPr>
    </w:lvl>
    <w:lvl w:ilvl="5" w:tplc="F0B04A3E">
      <w:start w:val="1"/>
      <w:numFmt w:val="upperLetter"/>
      <w:lvlText w:val="%6."/>
      <w:lvlJc w:val="left"/>
      <w:pPr>
        <w:ind w:left="4530" w:hanging="390"/>
      </w:pPr>
      <w:rPr>
        <w:rFonts w:hint="default"/>
      </w:rPr>
    </w:lvl>
    <w:lvl w:ilvl="6" w:tplc="0415000F">
      <w:start w:val="1"/>
      <w:numFmt w:val="decimal"/>
      <w:lvlText w:val="%7."/>
      <w:lvlJc w:val="left"/>
      <w:pPr>
        <w:ind w:left="5040" w:hanging="360"/>
      </w:pPr>
    </w:lvl>
    <w:lvl w:ilvl="7" w:tplc="D488F2F8">
      <w:start w:val="1"/>
      <w:numFmt w:val="decimal"/>
      <w:lvlText w:val="%8)"/>
      <w:lvlJc w:val="left"/>
      <w:pPr>
        <w:ind w:left="1146" w:hanging="360"/>
      </w:pPr>
      <w:rPr>
        <w:b w:val="0"/>
        <w:bCs w:val="0"/>
      </w:rPr>
    </w:lvl>
    <w:lvl w:ilvl="8" w:tplc="0415001B" w:tentative="1">
      <w:start w:val="1"/>
      <w:numFmt w:val="lowerRoman"/>
      <w:lvlText w:val="%9."/>
      <w:lvlJc w:val="right"/>
      <w:pPr>
        <w:ind w:left="6480" w:hanging="180"/>
      </w:pPr>
    </w:lvl>
  </w:abstractNum>
  <w:abstractNum w:abstractNumId="10" w15:restartNumberingAfterBreak="0">
    <w:nsid w:val="14EF444B"/>
    <w:multiLevelType w:val="hybridMultilevel"/>
    <w:tmpl w:val="CB46F3F6"/>
    <w:lvl w:ilvl="0" w:tplc="2486A6C0">
      <w:start w:val="5"/>
      <w:numFmt w:val="decimal"/>
      <w:lvlText w:val="%1."/>
      <w:lvlJc w:val="left"/>
      <w:pPr>
        <w:ind w:left="720" w:hanging="360"/>
      </w:pPr>
      <w:rPr>
        <w:rFonts w:hint="default"/>
        <w:b w:val="0"/>
        <w:bCs w:val="0"/>
      </w:rPr>
    </w:lvl>
    <w:lvl w:ilvl="1" w:tplc="7A7C43D8">
      <w:start w:val="2"/>
      <w:numFmt w:val="decimal"/>
      <w:lvlText w:val="%2)"/>
      <w:lvlJc w:val="left"/>
      <w:pPr>
        <w:ind w:left="1440" w:hanging="360"/>
      </w:pPr>
      <w:rPr>
        <w:rFonts w:hint="default"/>
        <w:b w:val="0"/>
        <w:bCs w:val="0"/>
      </w:rPr>
    </w:lvl>
    <w:lvl w:ilvl="2" w:tplc="1CD6C74E">
      <w:start w:val="4"/>
      <w:numFmt w:val="decimal"/>
      <w:lvlText w:val="%3."/>
      <w:lvlJc w:val="left"/>
      <w:pPr>
        <w:ind w:left="2062" w:hanging="360"/>
      </w:pPr>
      <w:rPr>
        <w:rFonts w:hint="default"/>
        <w:b w:val="0"/>
        <w:bCs w:val="0"/>
      </w:rPr>
    </w:lvl>
    <w:lvl w:ilvl="3" w:tplc="539C1416">
      <w:start w:val="1"/>
      <w:numFmt w:val="decimal"/>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7">
      <w:start w:val="1"/>
      <w:numFmt w:val="lowerLetter"/>
      <w:lvlText w:val="%8)"/>
      <w:lvlJc w:val="left"/>
      <w:pPr>
        <w:ind w:left="3196" w:hanging="360"/>
      </w:pPr>
    </w:lvl>
    <w:lvl w:ilvl="8" w:tplc="0415001B" w:tentative="1">
      <w:start w:val="1"/>
      <w:numFmt w:val="lowerRoman"/>
      <w:lvlText w:val="%9."/>
      <w:lvlJc w:val="right"/>
      <w:pPr>
        <w:ind w:left="6480" w:hanging="180"/>
      </w:pPr>
    </w:lvl>
  </w:abstractNum>
  <w:abstractNum w:abstractNumId="11" w15:restartNumberingAfterBreak="0">
    <w:nsid w:val="178037C3"/>
    <w:multiLevelType w:val="hybridMultilevel"/>
    <w:tmpl w:val="DCE61B84"/>
    <w:lvl w:ilvl="0" w:tplc="0415000F">
      <w:start w:val="1"/>
      <w:numFmt w:val="decimal"/>
      <w:lvlText w:val="%1."/>
      <w:lvlJc w:val="left"/>
      <w:pPr>
        <w:ind w:left="1080" w:hanging="720"/>
      </w:pPr>
      <w:rPr>
        <w:rFonts w:hint="default"/>
      </w:rPr>
    </w:lvl>
    <w:lvl w:ilvl="1" w:tplc="FFFFFFFF">
      <w:start w:val="1"/>
      <w:numFmt w:val="decimal"/>
      <w:lvlText w:val="%2."/>
      <w:lvlJc w:val="left"/>
      <w:pPr>
        <w:ind w:left="1440" w:hanging="360"/>
      </w:pPr>
      <w:rPr>
        <w:rFonts w:asciiTheme="minorHAnsi" w:eastAsia="Times New Roman" w:hAnsiTheme="minorHAnsi" w:cstheme="minorHAnsi"/>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2" w15:restartNumberingAfterBreak="0">
    <w:nsid w:val="199B01E2"/>
    <w:multiLevelType w:val="hybridMultilevel"/>
    <w:tmpl w:val="DCC4DDA8"/>
    <w:lvl w:ilvl="0" w:tplc="99A0277A">
      <w:start w:val="1"/>
      <w:numFmt w:val="bullet"/>
      <w:lvlText w:val=""/>
      <w:lvlJc w:val="left"/>
      <w:pPr>
        <w:ind w:left="1004" w:hanging="360"/>
      </w:pPr>
      <w:rPr>
        <w:rFonts w:ascii="Symbol" w:hAnsi="Symbol" w:hint="default"/>
        <w:b w:val="0"/>
        <w:i w:val="0"/>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3" w15:restartNumberingAfterBreak="0">
    <w:nsid w:val="1AFB3E52"/>
    <w:multiLevelType w:val="hybridMultilevel"/>
    <w:tmpl w:val="F8EAE22A"/>
    <w:lvl w:ilvl="0" w:tplc="7F7A1278">
      <w:start w:val="1"/>
      <w:numFmt w:val="lowerLetter"/>
      <w:lvlText w:val="%1)"/>
      <w:lvlJc w:val="left"/>
      <w:pPr>
        <w:ind w:left="1287" w:hanging="360"/>
      </w:pPr>
      <w:rPr>
        <w:rFonts w:hint="default"/>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4" w15:restartNumberingAfterBreak="0">
    <w:nsid w:val="1D6E3C17"/>
    <w:multiLevelType w:val="hybridMultilevel"/>
    <w:tmpl w:val="044C4B08"/>
    <w:lvl w:ilvl="0" w:tplc="77DC963C">
      <w:start w:val="1"/>
      <w:numFmt w:val="lowerLetter"/>
      <w:lvlText w:val="%1)"/>
      <w:lvlJc w:val="left"/>
      <w:pPr>
        <w:ind w:left="-294" w:hanging="360"/>
      </w:pPr>
      <w:rPr>
        <w:rFonts w:hint="default"/>
      </w:rPr>
    </w:lvl>
    <w:lvl w:ilvl="1" w:tplc="04150019" w:tentative="1">
      <w:start w:val="1"/>
      <w:numFmt w:val="lowerLetter"/>
      <w:lvlText w:val="%2."/>
      <w:lvlJc w:val="left"/>
      <w:pPr>
        <w:ind w:left="426" w:hanging="360"/>
      </w:pPr>
    </w:lvl>
    <w:lvl w:ilvl="2" w:tplc="0415001B" w:tentative="1">
      <w:start w:val="1"/>
      <w:numFmt w:val="lowerRoman"/>
      <w:lvlText w:val="%3."/>
      <w:lvlJc w:val="right"/>
      <w:pPr>
        <w:ind w:left="1146" w:hanging="180"/>
      </w:pPr>
    </w:lvl>
    <w:lvl w:ilvl="3" w:tplc="0415000F" w:tentative="1">
      <w:start w:val="1"/>
      <w:numFmt w:val="decimal"/>
      <w:lvlText w:val="%4."/>
      <w:lvlJc w:val="left"/>
      <w:pPr>
        <w:ind w:left="1866" w:hanging="360"/>
      </w:pPr>
    </w:lvl>
    <w:lvl w:ilvl="4" w:tplc="04150019" w:tentative="1">
      <w:start w:val="1"/>
      <w:numFmt w:val="lowerLetter"/>
      <w:lvlText w:val="%5."/>
      <w:lvlJc w:val="left"/>
      <w:pPr>
        <w:ind w:left="2586" w:hanging="360"/>
      </w:pPr>
    </w:lvl>
    <w:lvl w:ilvl="5" w:tplc="0415001B" w:tentative="1">
      <w:start w:val="1"/>
      <w:numFmt w:val="lowerRoman"/>
      <w:lvlText w:val="%6."/>
      <w:lvlJc w:val="right"/>
      <w:pPr>
        <w:ind w:left="3306" w:hanging="180"/>
      </w:pPr>
    </w:lvl>
    <w:lvl w:ilvl="6" w:tplc="0415000F" w:tentative="1">
      <w:start w:val="1"/>
      <w:numFmt w:val="decimal"/>
      <w:lvlText w:val="%7."/>
      <w:lvlJc w:val="left"/>
      <w:pPr>
        <w:ind w:left="4026" w:hanging="360"/>
      </w:pPr>
    </w:lvl>
    <w:lvl w:ilvl="7" w:tplc="04150019" w:tentative="1">
      <w:start w:val="1"/>
      <w:numFmt w:val="lowerLetter"/>
      <w:lvlText w:val="%8."/>
      <w:lvlJc w:val="left"/>
      <w:pPr>
        <w:ind w:left="4746" w:hanging="360"/>
      </w:pPr>
    </w:lvl>
    <w:lvl w:ilvl="8" w:tplc="0415001B" w:tentative="1">
      <w:start w:val="1"/>
      <w:numFmt w:val="lowerRoman"/>
      <w:lvlText w:val="%9."/>
      <w:lvlJc w:val="right"/>
      <w:pPr>
        <w:ind w:left="5466" w:hanging="180"/>
      </w:pPr>
    </w:lvl>
  </w:abstractNum>
  <w:abstractNum w:abstractNumId="15" w15:restartNumberingAfterBreak="0">
    <w:nsid w:val="214D2E21"/>
    <w:multiLevelType w:val="hybridMultilevel"/>
    <w:tmpl w:val="E17E2602"/>
    <w:lvl w:ilvl="0" w:tplc="6B1EEEF4">
      <w:start w:val="1"/>
      <w:numFmt w:val="decimal"/>
      <w:lvlText w:val="%1)"/>
      <w:lvlJc w:val="left"/>
      <w:pPr>
        <w:ind w:left="1070" w:hanging="360"/>
      </w:pPr>
      <w:rPr>
        <w:rFonts w:asciiTheme="minorHAnsi" w:eastAsia="Times New Roman" w:hAnsiTheme="minorHAnsi" w:cstheme="minorHAnsi"/>
      </w:r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16" w15:restartNumberingAfterBreak="0">
    <w:nsid w:val="28EE6755"/>
    <w:multiLevelType w:val="hybridMultilevel"/>
    <w:tmpl w:val="2D00AE5C"/>
    <w:lvl w:ilvl="0" w:tplc="E99A7242">
      <w:start w:val="1"/>
      <w:numFmt w:val="upperRoman"/>
      <w:lvlText w:val="%1."/>
      <w:lvlJc w:val="left"/>
      <w:pPr>
        <w:ind w:left="1080" w:hanging="720"/>
      </w:pPr>
      <w:rPr>
        <w:rFonts w:hint="default"/>
        <w:b/>
        <w:bCs/>
      </w:rPr>
    </w:lvl>
    <w:lvl w:ilvl="1" w:tplc="8E0E3E7C">
      <w:start w:val="1"/>
      <w:numFmt w:val="decimal"/>
      <w:lvlText w:val="%2."/>
      <w:lvlJc w:val="left"/>
      <w:pPr>
        <w:ind w:left="360" w:hanging="360"/>
      </w:pPr>
      <w:rPr>
        <w:rFonts w:asciiTheme="minorHAnsi" w:eastAsiaTheme="majorEastAsia" w:hAnsiTheme="minorHAnsi" w:cstheme="minorHAnsi"/>
        <w:b w:val="0"/>
        <w:bCs w:val="0"/>
        <w:color w:val="auto"/>
      </w:rPr>
    </w:lvl>
    <w:lvl w:ilvl="2" w:tplc="BAB8B58E">
      <w:start w:val="1"/>
      <w:numFmt w:val="lowerLetter"/>
      <w:lvlText w:val="%3)"/>
      <w:lvlJc w:val="left"/>
      <w:pPr>
        <w:ind w:left="2340" w:hanging="360"/>
      </w:pPr>
      <w:rPr>
        <w:rFonts w:asciiTheme="minorHAnsi" w:eastAsia="Times New Roman" w:hAnsiTheme="minorHAnsi" w:cstheme="minorHAnsi"/>
        <w:b w:val="0"/>
        <w:bCs w:val="0"/>
      </w:rPr>
    </w:lvl>
    <w:lvl w:ilvl="3" w:tplc="EC18D7AE">
      <w:start w:val="1"/>
      <w:numFmt w:val="decimal"/>
      <w:lvlText w:val="%4)"/>
      <w:lvlJc w:val="left"/>
      <w:pPr>
        <w:ind w:left="2880" w:hanging="360"/>
      </w:pPr>
      <w:rPr>
        <w:rFonts w:asciiTheme="minorHAnsi" w:eastAsiaTheme="majorEastAsia" w:hAnsiTheme="minorHAnsi" w:cstheme="minorHAnsi"/>
        <w:b w:val="0"/>
        <w:bCs w:val="0"/>
        <w:color w:val="auto"/>
      </w:rPr>
    </w:lvl>
    <w:lvl w:ilvl="4" w:tplc="9034B942">
      <w:start w:val="1"/>
      <w:numFmt w:val="upperLetter"/>
      <w:lvlText w:val="%5)"/>
      <w:lvlJc w:val="left"/>
      <w:pPr>
        <w:ind w:left="3600" w:hanging="360"/>
      </w:pPr>
      <w:rPr>
        <w:rFonts w:hint="default"/>
      </w:rPr>
    </w:lvl>
    <w:lvl w:ilvl="5" w:tplc="44EEB716">
      <w:start w:val="1"/>
      <w:numFmt w:val="lowerLetter"/>
      <w:lvlText w:val="%6)"/>
      <w:lvlJc w:val="left"/>
      <w:pPr>
        <w:ind w:left="4500" w:hanging="360"/>
      </w:pPr>
      <w:rPr>
        <w:rFonts w:hint="default"/>
      </w:rPr>
    </w:lvl>
    <w:lvl w:ilvl="6" w:tplc="6142A4F0">
      <w:start w:val="1"/>
      <w:numFmt w:val="decimal"/>
      <w:lvlText w:val="%7."/>
      <w:lvlJc w:val="left"/>
      <w:pPr>
        <w:ind w:left="5040" w:hanging="360"/>
      </w:pPr>
      <w:rPr>
        <w:b w:val="0"/>
        <w:bCs w:val="0"/>
      </w:rPr>
    </w:lvl>
    <w:lvl w:ilvl="7" w:tplc="16A2C844">
      <w:start w:val="1"/>
      <w:numFmt w:val="decimal"/>
      <w:lvlText w:val="%8)"/>
      <w:lvlJc w:val="left"/>
      <w:pPr>
        <w:ind w:left="5760" w:hanging="360"/>
      </w:pPr>
      <w:rPr>
        <w:rFonts w:asciiTheme="minorHAnsi" w:eastAsiaTheme="majorEastAsia" w:hAnsiTheme="minorHAnsi" w:cstheme="minorHAnsi"/>
      </w:rPr>
    </w:lvl>
    <w:lvl w:ilvl="8" w:tplc="0415001B" w:tentative="1">
      <w:start w:val="1"/>
      <w:numFmt w:val="lowerRoman"/>
      <w:lvlText w:val="%9."/>
      <w:lvlJc w:val="right"/>
      <w:pPr>
        <w:ind w:left="6480" w:hanging="180"/>
      </w:pPr>
    </w:lvl>
  </w:abstractNum>
  <w:abstractNum w:abstractNumId="17" w15:restartNumberingAfterBreak="0">
    <w:nsid w:val="2B1456EF"/>
    <w:multiLevelType w:val="hybridMultilevel"/>
    <w:tmpl w:val="80A002D2"/>
    <w:lvl w:ilvl="0" w:tplc="5BB23A28">
      <w:start w:val="1"/>
      <w:numFmt w:val="decimal"/>
      <w:lvlText w:val="%1)"/>
      <w:lvlJc w:val="left"/>
      <w:pPr>
        <w:ind w:left="1633" w:hanging="360"/>
      </w:pPr>
      <w:rPr>
        <w:rFonts w:asciiTheme="minorHAnsi" w:eastAsiaTheme="majorEastAsia" w:hAnsiTheme="minorHAnsi" w:cstheme="minorHAnsi"/>
        <w:b w:val="0"/>
        <w:i w:val="0"/>
        <w:strike w:val="0"/>
        <w:dstrike w:val="0"/>
        <w:color w:val="000000"/>
        <w:sz w:val="24"/>
        <w:szCs w:val="24"/>
        <w:u w:val="none" w:color="000000"/>
        <w:bdr w:val="none" w:sz="0" w:space="0" w:color="auto"/>
        <w:shd w:val="clear" w:color="auto" w:fill="auto"/>
        <w:vertAlign w:val="baseline"/>
      </w:rPr>
    </w:lvl>
    <w:lvl w:ilvl="1" w:tplc="5F2EDE64">
      <w:start w:val="1"/>
      <w:numFmt w:val="decimal"/>
      <w:lvlText w:val="%2)"/>
      <w:lvlJc w:val="left"/>
      <w:pPr>
        <w:ind w:left="2353" w:hanging="360"/>
      </w:pPr>
      <w:rPr>
        <w:rFonts w:asciiTheme="minorHAnsi" w:eastAsia="Times New Roman" w:hAnsiTheme="minorHAnsi" w:cstheme="minorHAnsi"/>
      </w:rPr>
    </w:lvl>
    <w:lvl w:ilvl="2" w:tplc="96BAF12A">
      <w:start w:val="1"/>
      <w:numFmt w:val="decimal"/>
      <w:lvlText w:val="%3)"/>
      <w:lvlJc w:val="left"/>
      <w:pPr>
        <w:ind w:left="1068" w:hanging="360"/>
      </w:pPr>
      <w:rPr>
        <w:rFonts w:hint="default"/>
      </w:rPr>
    </w:lvl>
    <w:lvl w:ilvl="3" w:tplc="FE64E652">
      <w:start w:val="1"/>
      <w:numFmt w:val="lowerLetter"/>
      <w:lvlText w:val="%4)"/>
      <w:lvlJc w:val="left"/>
      <w:pPr>
        <w:ind w:left="3793" w:hanging="360"/>
      </w:pPr>
      <w:rPr>
        <w:rFonts w:hint="default"/>
      </w:rPr>
    </w:lvl>
    <w:lvl w:ilvl="4" w:tplc="29C036B6">
      <w:start w:val="20"/>
      <w:numFmt w:val="decimal"/>
      <w:lvlText w:val="%5."/>
      <w:lvlJc w:val="left"/>
      <w:pPr>
        <w:ind w:left="4513" w:hanging="360"/>
      </w:pPr>
      <w:rPr>
        <w:rFonts w:hint="default"/>
      </w:rPr>
    </w:lvl>
    <w:lvl w:ilvl="5" w:tplc="0415001B" w:tentative="1">
      <w:start w:val="1"/>
      <w:numFmt w:val="lowerRoman"/>
      <w:lvlText w:val="%6."/>
      <w:lvlJc w:val="right"/>
      <w:pPr>
        <w:ind w:left="5233" w:hanging="180"/>
      </w:pPr>
    </w:lvl>
    <w:lvl w:ilvl="6" w:tplc="0415000F" w:tentative="1">
      <w:start w:val="1"/>
      <w:numFmt w:val="decimal"/>
      <w:lvlText w:val="%7."/>
      <w:lvlJc w:val="left"/>
      <w:pPr>
        <w:ind w:left="5953" w:hanging="360"/>
      </w:pPr>
    </w:lvl>
    <w:lvl w:ilvl="7" w:tplc="04150019" w:tentative="1">
      <w:start w:val="1"/>
      <w:numFmt w:val="lowerLetter"/>
      <w:lvlText w:val="%8."/>
      <w:lvlJc w:val="left"/>
      <w:pPr>
        <w:ind w:left="6673" w:hanging="360"/>
      </w:pPr>
    </w:lvl>
    <w:lvl w:ilvl="8" w:tplc="0415001B" w:tentative="1">
      <w:start w:val="1"/>
      <w:numFmt w:val="lowerRoman"/>
      <w:lvlText w:val="%9."/>
      <w:lvlJc w:val="right"/>
      <w:pPr>
        <w:ind w:left="7393" w:hanging="180"/>
      </w:pPr>
    </w:lvl>
  </w:abstractNum>
  <w:abstractNum w:abstractNumId="18" w15:restartNumberingAfterBreak="0">
    <w:nsid w:val="2DD50B0B"/>
    <w:multiLevelType w:val="hybridMultilevel"/>
    <w:tmpl w:val="E55A5CF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52D65D3A">
      <w:start w:val="1"/>
      <w:numFmt w:val="decimal"/>
      <w:lvlText w:val="%3."/>
      <w:lvlJc w:val="left"/>
      <w:pPr>
        <w:ind w:left="720" w:hanging="360"/>
      </w:pPr>
      <w:rPr>
        <w:b w:val="0"/>
        <w:bCs w:val="0"/>
      </w:r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2F010691"/>
    <w:multiLevelType w:val="hybridMultilevel"/>
    <w:tmpl w:val="354CF036"/>
    <w:lvl w:ilvl="0" w:tplc="99A0277A">
      <w:start w:val="1"/>
      <w:numFmt w:val="bullet"/>
      <w:lvlText w:val=""/>
      <w:lvlJc w:val="left"/>
      <w:pPr>
        <w:ind w:left="1854" w:hanging="360"/>
      </w:pPr>
      <w:rPr>
        <w:rFonts w:ascii="Symbol" w:hAnsi="Symbol" w:hint="default"/>
        <w:b w:val="0"/>
        <w:i w:val="0"/>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20" w15:restartNumberingAfterBreak="0">
    <w:nsid w:val="2F6D1D51"/>
    <w:multiLevelType w:val="hybridMultilevel"/>
    <w:tmpl w:val="6B1EFBD2"/>
    <w:lvl w:ilvl="0" w:tplc="0415000F">
      <w:start w:val="1"/>
      <w:numFmt w:val="decimal"/>
      <w:lvlText w:val="%1."/>
      <w:lvlJc w:val="left"/>
      <w:pPr>
        <w:ind w:left="144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FBF7E4C"/>
    <w:multiLevelType w:val="hybridMultilevel"/>
    <w:tmpl w:val="6FB0367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07F3E1D"/>
    <w:multiLevelType w:val="hybridMultilevel"/>
    <w:tmpl w:val="5E74F6C6"/>
    <w:lvl w:ilvl="0" w:tplc="D2BABBDC">
      <w:start w:val="1"/>
      <w:numFmt w:val="bullet"/>
      <w:lvlText w:val=""/>
      <w:lvlJc w:val="left"/>
      <w:pPr>
        <w:ind w:left="1996" w:hanging="360"/>
      </w:pPr>
      <w:rPr>
        <w:rFonts w:ascii="Symbol" w:hAnsi="Symbol"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23" w15:restartNumberingAfterBreak="0">
    <w:nsid w:val="36436D3B"/>
    <w:multiLevelType w:val="multilevel"/>
    <w:tmpl w:val="785A9CC2"/>
    <w:lvl w:ilvl="0">
      <w:start w:val="1"/>
      <w:numFmt w:val="decimal"/>
      <w:lvlText w:val="%1."/>
      <w:lvlJc w:val="left"/>
      <w:pPr>
        <w:ind w:left="360" w:hanging="360"/>
      </w:pPr>
      <w:rPr>
        <w:b/>
        <w:sz w:val="22"/>
        <w:szCs w:val="22"/>
      </w:rPr>
    </w:lvl>
    <w:lvl w:ilvl="1">
      <w:start w:val="1"/>
      <w:numFmt w:val="bullet"/>
      <w:lvlText w:val=""/>
      <w:lvlJc w:val="left"/>
      <w:pPr>
        <w:ind w:left="720" w:hanging="360"/>
      </w:pPr>
      <w:rPr>
        <w:rFonts w:ascii="Symbol" w:hAnsi="Symbol" w:hint="default"/>
        <w:b w:val="0"/>
        <w:bCs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7602AE0"/>
    <w:multiLevelType w:val="hybridMultilevel"/>
    <w:tmpl w:val="3C4A4BE8"/>
    <w:lvl w:ilvl="0" w:tplc="1E1A2C76">
      <w:start w:val="1"/>
      <w:numFmt w:val="lowerLetter"/>
      <w:lvlText w:val="%1)"/>
      <w:lvlJc w:val="left"/>
      <w:pPr>
        <w:ind w:left="66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8FA1CED"/>
    <w:multiLevelType w:val="hybridMultilevel"/>
    <w:tmpl w:val="EF32F8BC"/>
    <w:lvl w:ilvl="0" w:tplc="04150017">
      <w:start w:val="1"/>
      <w:numFmt w:val="lowerLetter"/>
      <w:lvlText w:val="%1)"/>
      <w:lvlJc w:val="left"/>
      <w:pPr>
        <w:ind w:left="1145" w:hanging="360"/>
      </w:pPr>
    </w:lvl>
    <w:lvl w:ilvl="1" w:tplc="04150017">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26" w15:restartNumberingAfterBreak="0">
    <w:nsid w:val="3AB85F60"/>
    <w:multiLevelType w:val="hybridMultilevel"/>
    <w:tmpl w:val="6DB6514E"/>
    <w:lvl w:ilvl="0" w:tplc="750851BC">
      <w:start w:val="1"/>
      <w:numFmt w:val="decimal"/>
      <w:lvlText w:val="%1."/>
      <w:lvlJc w:val="left"/>
      <w:pPr>
        <w:ind w:left="1440" w:hanging="360"/>
      </w:pPr>
      <w:rPr>
        <w:b w:val="0"/>
        <w:bCs w:val="0"/>
        <w:sz w:val="24"/>
        <w:szCs w:val="24"/>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3AE81972"/>
    <w:multiLevelType w:val="hybridMultilevel"/>
    <w:tmpl w:val="56E89DBC"/>
    <w:lvl w:ilvl="0" w:tplc="AEAC706C">
      <w:start w:val="3"/>
      <w:numFmt w:val="decimal"/>
      <w:lvlText w:val="%1."/>
      <w:lvlJc w:val="left"/>
      <w:pPr>
        <w:ind w:left="1440" w:hanging="360"/>
      </w:pPr>
      <w:rPr>
        <w:rFonts w:hint="default"/>
        <w:b w:val="0"/>
        <w:bCs w:val="0"/>
      </w:rPr>
    </w:lvl>
    <w:lvl w:ilvl="1" w:tplc="04150019">
      <w:start w:val="1"/>
      <w:numFmt w:val="lowerLetter"/>
      <w:lvlText w:val="%2."/>
      <w:lvlJc w:val="left"/>
      <w:pPr>
        <w:ind w:left="1440" w:hanging="360"/>
      </w:pPr>
    </w:lvl>
    <w:lvl w:ilvl="2" w:tplc="407A0268">
      <w:start w:val="3"/>
      <w:numFmt w:val="decimal"/>
      <w:lvlText w:val="%3."/>
      <w:lvlJc w:val="left"/>
      <w:pPr>
        <w:ind w:left="720" w:hanging="360"/>
      </w:pPr>
      <w:rPr>
        <w:rFonts w:hint="default"/>
      </w:r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3CDE565F"/>
    <w:multiLevelType w:val="hybridMultilevel"/>
    <w:tmpl w:val="267E3B10"/>
    <w:lvl w:ilvl="0" w:tplc="FFFFFFFF">
      <w:start w:val="1"/>
      <w:numFmt w:val="decimal"/>
      <w:lvlText w:val="%1."/>
      <w:lvlJc w:val="left"/>
      <w:pPr>
        <w:ind w:left="720" w:hanging="360"/>
      </w:pPr>
      <w:rPr>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04150011">
      <w:start w:val="1"/>
      <w:numFmt w:val="decimal"/>
      <w:lvlText w:val="%4)"/>
      <w:lvlJc w:val="left"/>
      <w:pPr>
        <w:ind w:left="72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3ED37217"/>
    <w:multiLevelType w:val="hybridMultilevel"/>
    <w:tmpl w:val="B0DEA004"/>
    <w:lvl w:ilvl="0" w:tplc="C6924952">
      <w:start w:val="1"/>
      <w:numFmt w:val="lowerRoman"/>
      <w:lvlText w:val="%1."/>
      <w:lvlJc w:val="left"/>
      <w:pPr>
        <w:ind w:left="1440" w:hanging="360"/>
      </w:pPr>
      <w:rPr>
        <w:rFonts w:ascii="Arial" w:eastAsia="Arial" w:hAnsi="Arial" w:cs="Arial"/>
        <w:b w:val="0"/>
        <w:i/>
        <w:strike w:val="0"/>
        <w:dstrike w:val="0"/>
        <w:color w:val="000000"/>
        <w:sz w:val="20"/>
        <w:szCs w:val="20"/>
        <w:u w:val="none" w:color="000000"/>
        <w:bdr w:val="none" w:sz="0" w:space="0" w:color="auto"/>
        <w:shd w:val="clear" w:color="auto" w:fill="auto"/>
        <w:vertAlign w:val="baseline"/>
      </w:rPr>
    </w:lvl>
    <w:lvl w:ilvl="1" w:tplc="04150017">
      <w:start w:val="1"/>
      <w:numFmt w:val="lowerLetter"/>
      <w:lvlText w:val="%2)"/>
      <w:lvlJc w:val="left"/>
      <w:pPr>
        <w:ind w:left="1866" w:hanging="360"/>
      </w:pPr>
    </w:lvl>
    <w:lvl w:ilvl="2" w:tplc="B40A8C44">
      <w:start w:val="1"/>
      <w:numFmt w:val="decimal"/>
      <w:lvlText w:val="%3."/>
      <w:lvlJc w:val="left"/>
      <w:pPr>
        <w:ind w:left="7732" w:hanging="360"/>
      </w:pPr>
      <w:rPr>
        <w:rFonts w:asciiTheme="minorHAnsi" w:eastAsia="Times New Roman" w:hAnsiTheme="minorHAnsi" w:cstheme="minorHAnsi"/>
        <w:b w:val="0"/>
      </w:rPr>
    </w:lvl>
    <w:lvl w:ilvl="3" w:tplc="0B4E0930">
      <w:start w:val="1"/>
      <w:numFmt w:val="lowerLetter"/>
      <w:lvlText w:val="%4)"/>
      <w:lvlJc w:val="left"/>
      <w:pPr>
        <w:ind w:left="3600" w:hanging="360"/>
      </w:pPr>
      <w:rPr>
        <w:rFonts w:hint="default"/>
      </w:rPr>
    </w:lvl>
    <w:lvl w:ilvl="4" w:tplc="320A2C12">
      <w:start w:val="16"/>
      <w:numFmt w:val="decimal"/>
      <w:lvlText w:val="%5."/>
      <w:lvlJc w:val="left"/>
      <w:pPr>
        <w:ind w:left="4320" w:hanging="360"/>
      </w:pPr>
      <w:rPr>
        <w:rFonts w:hint="default"/>
      </w:rPr>
    </w:lvl>
    <w:lvl w:ilvl="5" w:tplc="635E9240">
      <w:start w:val="1"/>
      <w:numFmt w:val="upperLetter"/>
      <w:lvlText w:val="%6)"/>
      <w:lvlJc w:val="left"/>
      <w:pPr>
        <w:ind w:left="5220" w:hanging="360"/>
      </w:pPr>
      <w:rPr>
        <w:rFonts w:hint="default"/>
      </w:rPr>
    </w:lvl>
    <w:lvl w:ilvl="6" w:tplc="3FDC6D00">
      <w:start w:val="19"/>
      <w:numFmt w:val="upperRoman"/>
      <w:lvlText w:val="%7."/>
      <w:lvlJc w:val="left"/>
      <w:pPr>
        <w:ind w:left="6120" w:hanging="720"/>
      </w:pPr>
      <w:rPr>
        <w:rFonts w:hint="default"/>
      </w:rPr>
    </w:lvl>
    <w:lvl w:ilvl="7" w:tplc="73BA4486">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0" w15:restartNumberingAfterBreak="0">
    <w:nsid w:val="40997895"/>
    <w:multiLevelType w:val="hybridMultilevel"/>
    <w:tmpl w:val="EAEE4B4A"/>
    <w:lvl w:ilvl="0" w:tplc="4644336A">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31" w15:restartNumberingAfterBreak="0">
    <w:nsid w:val="43E741B1"/>
    <w:multiLevelType w:val="hybridMultilevel"/>
    <w:tmpl w:val="49F498B0"/>
    <w:lvl w:ilvl="0" w:tplc="99A0277A">
      <w:start w:val="1"/>
      <w:numFmt w:val="bullet"/>
      <w:lvlText w:val=""/>
      <w:lvlJc w:val="left"/>
      <w:pPr>
        <w:ind w:left="1429" w:hanging="360"/>
      </w:pPr>
      <w:rPr>
        <w:rFonts w:ascii="Symbol" w:hAnsi="Symbol" w:hint="default"/>
        <w:b w:val="0"/>
        <w:i w:val="0"/>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2" w15:restartNumberingAfterBreak="0">
    <w:nsid w:val="44C326AB"/>
    <w:multiLevelType w:val="hybridMultilevel"/>
    <w:tmpl w:val="A3B26B7A"/>
    <w:lvl w:ilvl="0" w:tplc="FFFFFFFF">
      <w:start w:val="1"/>
      <w:numFmt w:val="decimal"/>
      <w:lvlText w:val="%1)"/>
      <w:lvlJc w:val="left"/>
      <w:pPr>
        <w:ind w:left="1146" w:hanging="360"/>
      </w:pPr>
    </w:lvl>
    <w:lvl w:ilvl="1" w:tplc="04150011">
      <w:start w:val="1"/>
      <w:numFmt w:val="decimal"/>
      <w:lvlText w:val="%2)"/>
      <w:lvlJc w:val="left"/>
      <w:pPr>
        <w:ind w:left="2340"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33" w15:restartNumberingAfterBreak="0">
    <w:nsid w:val="476646B5"/>
    <w:multiLevelType w:val="hybridMultilevel"/>
    <w:tmpl w:val="57FCE8B6"/>
    <w:lvl w:ilvl="0" w:tplc="83A24A18">
      <w:start w:val="1"/>
      <w:numFmt w:val="decimal"/>
      <w:lvlText w:val="%1."/>
      <w:lvlJc w:val="left"/>
      <w:pPr>
        <w:ind w:left="1440" w:hanging="360"/>
      </w:pPr>
      <w:rPr>
        <w:rFonts w:asciiTheme="minorHAnsi" w:eastAsiaTheme="majorEastAsia" w:hAnsiTheme="minorHAnsi" w:cstheme="minorHAnsi"/>
        <w:b w:val="0"/>
        <w:bCs w:val="0"/>
      </w:rPr>
    </w:lvl>
    <w:lvl w:ilvl="1" w:tplc="C408DB2C">
      <w:start w:val="1"/>
      <w:numFmt w:val="decimal"/>
      <w:lvlText w:val="%2)"/>
      <w:lvlJc w:val="left"/>
      <w:pPr>
        <w:ind w:left="1440" w:hanging="360"/>
      </w:pPr>
      <w:rPr>
        <w:rFonts w:asciiTheme="minorHAnsi" w:eastAsiaTheme="majorEastAsia" w:hAnsiTheme="minorHAnsi" w:cstheme="minorHAnsi"/>
        <w:b w:val="0"/>
        <w:bCs w:val="0"/>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B4E0930">
      <w:start w:val="1"/>
      <w:numFmt w:val="lowerLetter"/>
      <w:lvlText w:val="%5)"/>
      <w:lvlJc w:val="left"/>
      <w:pPr>
        <w:ind w:left="3600" w:hanging="360"/>
      </w:pPr>
      <w:rPr>
        <w:rFonts w:hint="default"/>
      </w:rPr>
    </w:lvl>
    <w:lvl w:ilvl="5" w:tplc="28C0B826">
      <w:start w:val="8"/>
      <w:numFmt w:val="upperRoman"/>
      <w:lvlText w:val="%6."/>
      <w:lvlJc w:val="left"/>
      <w:pPr>
        <w:ind w:left="4860" w:hanging="720"/>
      </w:pPr>
      <w:rPr>
        <w:rFonts w:hint="default"/>
      </w:r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8BF83282">
      <w:start w:val="1"/>
      <w:numFmt w:val="decimal"/>
      <w:lvlText w:val="%9)"/>
      <w:lvlJc w:val="left"/>
      <w:pPr>
        <w:ind w:left="1146" w:hanging="360"/>
      </w:pPr>
      <w:rPr>
        <w:b w:val="0"/>
        <w:bCs w:val="0"/>
      </w:rPr>
    </w:lvl>
  </w:abstractNum>
  <w:abstractNum w:abstractNumId="34" w15:restartNumberingAfterBreak="0">
    <w:nsid w:val="4AFD1C70"/>
    <w:multiLevelType w:val="hybridMultilevel"/>
    <w:tmpl w:val="36664AE6"/>
    <w:lvl w:ilvl="0" w:tplc="99A0277A">
      <w:start w:val="1"/>
      <w:numFmt w:val="bullet"/>
      <w:lvlText w:val=""/>
      <w:lvlJc w:val="left"/>
      <w:pPr>
        <w:ind w:left="1571" w:hanging="360"/>
      </w:pPr>
      <w:rPr>
        <w:rFonts w:ascii="Symbol" w:hAnsi="Symbol" w:hint="default"/>
        <w:b w:val="0"/>
        <w:i w:val="0"/>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35" w15:restartNumberingAfterBreak="0">
    <w:nsid w:val="4AFF665F"/>
    <w:multiLevelType w:val="multilevel"/>
    <w:tmpl w:val="A0463B72"/>
    <w:lvl w:ilvl="0">
      <w:start w:val="1"/>
      <w:numFmt w:val="decimal"/>
      <w:lvlText w:val="%1)"/>
      <w:lvlJc w:val="left"/>
      <w:pPr>
        <w:ind w:left="2912" w:hanging="360"/>
      </w:pPr>
      <w:rPr>
        <w:rFonts w:ascii="Times New Roman" w:eastAsia="Calibri" w:hAnsi="Times New Roman" w:cs="Arial"/>
      </w:rPr>
    </w:lvl>
    <w:lvl w:ilvl="1">
      <w:start w:val="1"/>
      <w:numFmt w:val="decimal"/>
      <w:lvlText w:val="%1.%2."/>
      <w:lvlJc w:val="left"/>
      <w:pPr>
        <w:ind w:left="862" w:hanging="720"/>
      </w:pPr>
      <w:rPr>
        <w:rFonts w:hint="default"/>
        <w:b w:val="0"/>
        <w:i w:val="0"/>
        <w:color w:val="auto"/>
      </w:rPr>
    </w:lvl>
    <w:lvl w:ilvl="2">
      <w:start w:val="1"/>
      <w:numFmt w:val="decimal"/>
      <w:lvlText w:val="%1.%2.%3."/>
      <w:lvlJc w:val="left"/>
      <w:pPr>
        <w:ind w:left="1004"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4BD57435"/>
    <w:multiLevelType w:val="hybridMultilevel"/>
    <w:tmpl w:val="EC66A428"/>
    <w:lvl w:ilvl="0" w:tplc="46129CC6">
      <w:start w:val="1"/>
      <w:numFmt w:val="decimal"/>
      <w:lvlText w:val="%1."/>
      <w:lvlJc w:val="left"/>
      <w:pPr>
        <w:ind w:left="360" w:hanging="360"/>
      </w:pPr>
      <w:rPr>
        <w:rFonts w:asciiTheme="minorHAnsi" w:eastAsia="Times New Roman" w:hAnsiTheme="minorHAnsi" w:cstheme="minorHAnsi"/>
        <w:b w:val="0"/>
        <w:bCs w:val="0"/>
        <w:i w:val="0"/>
        <w:iCs/>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7" w15:restartNumberingAfterBreak="0">
    <w:nsid w:val="4D4B6B56"/>
    <w:multiLevelType w:val="hybridMultilevel"/>
    <w:tmpl w:val="DDC8CC20"/>
    <w:lvl w:ilvl="0" w:tplc="004CA3EE">
      <w:start w:val="20"/>
      <w:numFmt w:val="upperRoman"/>
      <w:lvlText w:val="%1."/>
      <w:lvlJc w:val="left"/>
      <w:pPr>
        <w:ind w:left="6120" w:hanging="720"/>
      </w:pPr>
      <w:rPr>
        <w:rFonts w:hint="default"/>
      </w:rPr>
    </w:lvl>
    <w:lvl w:ilvl="1" w:tplc="04150019">
      <w:start w:val="1"/>
      <w:numFmt w:val="lowerLetter"/>
      <w:lvlText w:val="%2."/>
      <w:lvlJc w:val="left"/>
      <w:pPr>
        <w:ind w:left="6480" w:hanging="360"/>
      </w:pPr>
    </w:lvl>
    <w:lvl w:ilvl="2" w:tplc="744E3BB2">
      <w:start w:val="4"/>
      <w:numFmt w:val="decimal"/>
      <w:lvlText w:val="%3"/>
      <w:lvlJc w:val="left"/>
      <w:pPr>
        <w:ind w:left="7380" w:hanging="360"/>
      </w:pPr>
      <w:rPr>
        <w:rFonts w:hint="default"/>
      </w:rPr>
    </w:lvl>
    <w:lvl w:ilvl="3" w:tplc="0415000F" w:tentative="1">
      <w:start w:val="1"/>
      <w:numFmt w:val="decimal"/>
      <w:lvlText w:val="%4."/>
      <w:lvlJc w:val="left"/>
      <w:pPr>
        <w:ind w:left="7920" w:hanging="360"/>
      </w:pPr>
    </w:lvl>
    <w:lvl w:ilvl="4" w:tplc="04150019" w:tentative="1">
      <w:start w:val="1"/>
      <w:numFmt w:val="lowerLetter"/>
      <w:lvlText w:val="%5."/>
      <w:lvlJc w:val="left"/>
      <w:pPr>
        <w:ind w:left="8640" w:hanging="360"/>
      </w:pPr>
    </w:lvl>
    <w:lvl w:ilvl="5" w:tplc="0415001B">
      <w:start w:val="1"/>
      <w:numFmt w:val="lowerRoman"/>
      <w:lvlText w:val="%6."/>
      <w:lvlJc w:val="right"/>
      <w:pPr>
        <w:ind w:left="9360" w:hanging="180"/>
      </w:pPr>
    </w:lvl>
    <w:lvl w:ilvl="6" w:tplc="0415000F">
      <w:start w:val="1"/>
      <w:numFmt w:val="decimal"/>
      <w:lvlText w:val="%7."/>
      <w:lvlJc w:val="left"/>
      <w:pPr>
        <w:ind w:left="10080" w:hanging="360"/>
      </w:pPr>
    </w:lvl>
    <w:lvl w:ilvl="7" w:tplc="04150019" w:tentative="1">
      <w:start w:val="1"/>
      <w:numFmt w:val="lowerLetter"/>
      <w:lvlText w:val="%8."/>
      <w:lvlJc w:val="left"/>
      <w:pPr>
        <w:ind w:left="10800" w:hanging="360"/>
      </w:pPr>
    </w:lvl>
    <w:lvl w:ilvl="8" w:tplc="0415001B" w:tentative="1">
      <w:start w:val="1"/>
      <w:numFmt w:val="lowerRoman"/>
      <w:lvlText w:val="%9."/>
      <w:lvlJc w:val="right"/>
      <w:pPr>
        <w:ind w:left="11520" w:hanging="180"/>
      </w:pPr>
    </w:lvl>
  </w:abstractNum>
  <w:abstractNum w:abstractNumId="38" w15:restartNumberingAfterBreak="0">
    <w:nsid w:val="4FC637D7"/>
    <w:multiLevelType w:val="hybridMultilevel"/>
    <w:tmpl w:val="F14A5D80"/>
    <w:lvl w:ilvl="0" w:tplc="0B4E0930">
      <w:start w:val="1"/>
      <w:numFmt w:val="lowerLetter"/>
      <w:lvlText w:val="%1)"/>
      <w:lvlJc w:val="left"/>
      <w:pPr>
        <w:ind w:left="3600" w:hanging="360"/>
      </w:pPr>
      <w:rPr>
        <w:rFonts w:hint="default"/>
      </w:rPr>
    </w:lvl>
    <w:lvl w:ilvl="1" w:tplc="04150019" w:tentative="1">
      <w:start w:val="1"/>
      <w:numFmt w:val="lowerLetter"/>
      <w:lvlText w:val="%2."/>
      <w:lvlJc w:val="left"/>
      <w:pPr>
        <w:ind w:left="4320" w:hanging="360"/>
      </w:pPr>
    </w:lvl>
    <w:lvl w:ilvl="2" w:tplc="0415001B" w:tentative="1">
      <w:start w:val="1"/>
      <w:numFmt w:val="lowerRoman"/>
      <w:lvlText w:val="%3."/>
      <w:lvlJc w:val="right"/>
      <w:pPr>
        <w:ind w:left="5040" w:hanging="180"/>
      </w:pPr>
    </w:lvl>
    <w:lvl w:ilvl="3" w:tplc="0415000F" w:tentative="1">
      <w:start w:val="1"/>
      <w:numFmt w:val="decimal"/>
      <w:lvlText w:val="%4."/>
      <w:lvlJc w:val="left"/>
      <w:pPr>
        <w:ind w:left="5760" w:hanging="360"/>
      </w:pPr>
    </w:lvl>
    <w:lvl w:ilvl="4" w:tplc="04150019" w:tentative="1">
      <w:start w:val="1"/>
      <w:numFmt w:val="lowerLetter"/>
      <w:lvlText w:val="%5."/>
      <w:lvlJc w:val="left"/>
      <w:pPr>
        <w:ind w:left="6480" w:hanging="360"/>
      </w:pPr>
    </w:lvl>
    <w:lvl w:ilvl="5" w:tplc="0415001B" w:tentative="1">
      <w:start w:val="1"/>
      <w:numFmt w:val="lowerRoman"/>
      <w:lvlText w:val="%6."/>
      <w:lvlJc w:val="right"/>
      <w:pPr>
        <w:ind w:left="7200" w:hanging="180"/>
      </w:pPr>
    </w:lvl>
    <w:lvl w:ilvl="6" w:tplc="0415000F" w:tentative="1">
      <w:start w:val="1"/>
      <w:numFmt w:val="decimal"/>
      <w:lvlText w:val="%7."/>
      <w:lvlJc w:val="left"/>
      <w:pPr>
        <w:ind w:left="7920" w:hanging="360"/>
      </w:pPr>
    </w:lvl>
    <w:lvl w:ilvl="7" w:tplc="04150019" w:tentative="1">
      <w:start w:val="1"/>
      <w:numFmt w:val="lowerLetter"/>
      <w:lvlText w:val="%8."/>
      <w:lvlJc w:val="left"/>
      <w:pPr>
        <w:ind w:left="8640" w:hanging="360"/>
      </w:pPr>
    </w:lvl>
    <w:lvl w:ilvl="8" w:tplc="0415001B" w:tentative="1">
      <w:start w:val="1"/>
      <w:numFmt w:val="lowerRoman"/>
      <w:lvlText w:val="%9."/>
      <w:lvlJc w:val="right"/>
      <w:pPr>
        <w:ind w:left="9360" w:hanging="180"/>
      </w:pPr>
    </w:lvl>
  </w:abstractNum>
  <w:abstractNum w:abstractNumId="39" w15:restartNumberingAfterBreak="0">
    <w:nsid w:val="51072F32"/>
    <w:multiLevelType w:val="hybridMultilevel"/>
    <w:tmpl w:val="E9807006"/>
    <w:lvl w:ilvl="0" w:tplc="8EA4C534">
      <w:start w:val="1"/>
      <w:numFmt w:val="lowerLetter"/>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40" w15:restartNumberingAfterBreak="0">
    <w:nsid w:val="530E0717"/>
    <w:multiLevelType w:val="hybridMultilevel"/>
    <w:tmpl w:val="405090CA"/>
    <w:lvl w:ilvl="0" w:tplc="0172E5DC">
      <w:start w:val="1"/>
      <w:numFmt w:val="decimal"/>
      <w:lvlText w:val="%1)"/>
      <w:lvlJc w:val="left"/>
      <w:pPr>
        <w:ind w:left="720" w:hanging="360"/>
      </w:pPr>
      <w:rPr>
        <w:rFonts w:asciiTheme="minorHAnsi" w:eastAsiaTheme="majorEastAsia" w:hAnsiTheme="minorHAnsi" w:cstheme="minorHAnsi"/>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59A4389F"/>
    <w:multiLevelType w:val="hybridMultilevel"/>
    <w:tmpl w:val="3A320A82"/>
    <w:lvl w:ilvl="0" w:tplc="0AC2EEB8">
      <w:start w:val="1"/>
      <w:numFmt w:val="decimal"/>
      <w:lvlText w:val="%1."/>
      <w:lvlJc w:val="left"/>
      <w:pPr>
        <w:ind w:left="1353" w:hanging="360"/>
      </w:pPr>
      <w:rPr>
        <w:rFonts w:asciiTheme="minorHAnsi" w:eastAsiaTheme="majorEastAsia" w:hAnsiTheme="minorHAnsi" w:cstheme="minorHAnsi"/>
      </w:rPr>
    </w:lvl>
    <w:lvl w:ilvl="1" w:tplc="04150011">
      <w:start w:val="1"/>
      <w:numFmt w:val="decimal"/>
      <w:lvlText w:val="%2)"/>
      <w:lvlJc w:val="left"/>
      <w:pPr>
        <w:ind w:left="1146" w:hanging="360"/>
      </w:pPr>
    </w:lvl>
    <w:lvl w:ilvl="2" w:tplc="0415001B" w:tentative="1">
      <w:start w:val="1"/>
      <w:numFmt w:val="lowerRoman"/>
      <w:lvlText w:val="%3."/>
      <w:lvlJc w:val="right"/>
      <w:pPr>
        <w:ind w:left="2226" w:hanging="180"/>
      </w:pPr>
    </w:lvl>
    <w:lvl w:ilvl="3" w:tplc="F544C038">
      <w:start w:val="1"/>
      <w:numFmt w:val="lowerLetter"/>
      <w:lvlText w:val="%4."/>
      <w:lvlJc w:val="left"/>
      <w:pPr>
        <w:ind w:left="2946" w:hanging="360"/>
      </w:pPr>
      <w:rPr>
        <w:rFonts w:asciiTheme="minorHAnsi" w:eastAsiaTheme="majorEastAsia" w:hAnsiTheme="minorHAnsi" w:cstheme="minorHAnsi"/>
      </w:r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2" w15:restartNumberingAfterBreak="0">
    <w:nsid w:val="5A775835"/>
    <w:multiLevelType w:val="hybridMultilevel"/>
    <w:tmpl w:val="4F9681C8"/>
    <w:lvl w:ilvl="0" w:tplc="5BB23A28">
      <w:start w:val="1"/>
      <w:numFmt w:val="decimal"/>
      <w:lvlText w:val="%1)"/>
      <w:lvlJc w:val="left"/>
      <w:pPr>
        <w:ind w:left="720" w:hanging="360"/>
      </w:pPr>
      <w:rPr>
        <w:rFonts w:asciiTheme="minorHAnsi" w:eastAsiaTheme="majorEastAsia" w:hAnsiTheme="minorHAnsi" w:cstheme="minorHAnsi"/>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5BCC6F41"/>
    <w:multiLevelType w:val="hybridMultilevel"/>
    <w:tmpl w:val="3796C668"/>
    <w:lvl w:ilvl="0" w:tplc="04150011">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44" w15:restartNumberingAfterBreak="0">
    <w:nsid w:val="5F0E5F48"/>
    <w:multiLevelType w:val="hybridMultilevel"/>
    <w:tmpl w:val="5268ECEE"/>
    <w:lvl w:ilvl="0" w:tplc="0AC2EEB8">
      <w:start w:val="1"/>
      <w:numFmt w:val="decimal"/>
      <w:lvlText w:val="%1."/>
      <w:lvlJc w:val="left"/>
      <w:pPr>
        <w:ind w:left="1353" w:hanging="360"/>
      </w:pPr>
      <w:rPr>
        <w:rFonts w:asciiTheme="minorHAnsi" w:eastAsiaTheme="majorEastAsia" w:hAnsiTheme="minorHAnsi" w:cstheme="minorHAnsi"/>
      </w:rPr>
    </w:lvl>
    <w:lvl w:ilvl="1" w:tplc="04150017">
      <w:start w:val="1"/>
      <w:numFmt w:val="lowerLetter"/>
      <w:lvlText w:val="%2)"/>
      <w:lvlJc w:val="left"/>
      <w:pPr>
        <w:ind w:left="1506" w:hanging="360"/>
      </w:pPr>
    </w:lvl>
    <w:lvl w:ilvl="2" w:tplc="0415001B" w:tentative="1">
      <w:start w:val="1"/>
      <w:numFmt w:val="lowerRoman"/>
      <w:lvlText w:val="%3."/>
      <w:lvlJc w:val="right"/>
      <w:pPr>
        <w:ind w:left="2226" w:hanging="180"/>
      </w:pPr>
    </w:lvl>
    <w:lvl w:ilvl="3" w:tplc="F544C038">
      <w:start w:val="1"/>
      <w:numFmt w:val="lowerLetter"/>
      <w:lvlText w:val="%4."/>
      <w:lvlJc w:val="left"/>
      <w:pPr>
        <w:ind w:left="2946" w:hanging="360"/>
      </w:pPr>
      <w:rPr>
        <w:rFonts w:asciiTheme="minorHAnsi" w:eastAsiaTheme="majorEastAsia" w:hAnsiTheme="minorHAnsi" w:cstheme="minorHAnsi"/>
      </w:r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5" w15:restartNumberingAfterBreak="0">
    <w:nsid w:val="645E46A3"/>
    <w:multiLevelType w:val="hybridMultilevel"/>
    <w:tmpl w:val="BBD6B5A8"/>
    <w:lvl w:ilvl="0" w:tplc="C8C8568C">
      <w:start w:val="1"/>
      <w:numFmt w:val="upperLetter"/>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46" w15:restartNumberingAfterBreak="0">
    <w:nsid w:val="64E60915"/>
    <w:multiLevelType w:val="hybridMultilevel"/>
    <w:tmpl w:val="E10AE6C8"/>
    <w:lvl w:ilvl="0" w:tplc="0C2C6152">
      <w:start w:val="1"/>
      <w:numFmt w:val="decimal"/>
      <w:lvlText w:val="%1)"/>
      <w:lvlJc w:val="left"/>
      <w:pPr>
        <w:ind w:left="630" w:hanging="360"/>
      </w:pPr>
      <w:rPr>
        <w:rFonts w:hint="default"/>
      </w:rPr>
    </w:lvl>
    <w:lvl w:ilvl="1" w:tplc="04150019" w:tentative="1">
      <w:start w:val="1"/>
      <w:numFmt w:val="lowerLetter"/>
      <w:lvlText w:val="%2."/>
      <w:lvlJc w:val="left"/>
      <w:pPr>
        <w:ind w:left="1350" w:hanging="360"/>
      </w:pPr>
    </w:lvl>
    <w:lvl w:ilvl="2" w:tplc="0415001B" w:tentative="1">
      <w:start w:val="1"/>
      <w:numFmt w:val="lowerRoman"/>
      <w:lvlText w:val="%3."/>
      <w:lvlJc w:val="right"/>
      <w:pPr>
        <w:ind w:left="2070" w:hanging="180"/>
      </w:pPr>
    </w:lvl>
    <w:lvl w:ilvl="3" w:tplc="0415000F" w:tentative="1">
      <w:start w:val="1"/>
      <w:numFmt w:val="decimal"/>
      <w:lvlText w:val="%4."/>
      <w:lvlJc w:val="left"/>
      <w:pPr>
        <w:ind w:left="2790" w:hanging="360"/>
      </w:pPr>
    </w:lvl>
    <w:lvl w:ilvl="4" w:tplc="04150019" w:tentative="1">
      <w:start w:val="1"/>
      <w:numFmt w:val="lowerLetter"/>
      <w:lvlText w:val="%5."/>
      <w:lvlJc w:val="left"/>
      <w:pPr>
        <w:ind w:left="3510" w:hanging="360"/>
      </w:pPr>
    </w:lvl>
    <w:lvl w:ilvl="5" w:tplc="0415001B" w:tentative="1">
      <w:start w:val="1"/>
      <w:numFmt w:val="lowerRoman"/>
      <w:lvlText w:val="%6."/>
      <w:lvlJc w:val="right"/>
      <w:pPr>
        <w:ind w:left="4230" w:hanging="180"/>
      </w:pPr>
    </w:lvl>
    <w:lvl w:ilvl="6" w:tplc="0415000F" w:tentative="1">
      <w:start w:val="1"/>
      <w:numFmt w:val="decimal"/>
      <w:lvlText w:val="%7."/>
      <w:lvlJc w:val="left"/>
      <w:pPr>
        <w:ind w:left="4950" w:hanging="360"/>
      </w:pPr>
    </w:lvl>
    <w:lvl w:ilvl="7" w:tplc="04150019" w:tentative="1">
      <w:start w:val="1"/>
      <w:numFmt w:val="lowerLetter"/>
      <w:lvlText w:val="%8."/>
      <w:lvlJc w:val="left"/>
      <w:pPr>
        <w:ind w:left="5670" w:hanging="360"/>
      </w:pPr>
    </w:lvl>
    <w:lvl w:ilvl="8" w:tplc="0415001B" w:tentative="1">
      <w:start w:val="1"/>
      <w:numFmt w:val="lowerRoman"/>
      <w:lvlText w:val="%9."/>
      <w:lvlJc w:val="right"/>
      <w:pPr>
        <w:ind w:left="6390" w:hanging="180"/>
      </w:pPr>
    </w:lvl>
  </w:abstractNum>
  <w:abstractNum w:abstractNumId="47" w15:restartNumberingAfterBreak="0">
    <w:nsid w:val="6B2A6FE9"/>
    <w:multiLevelType w:val="hybridMultilevel"/>
    <w:tmpl w:val="244E2668"/>
    <w:lvl w:ilvl="0" w:tplc="465460CE">
      <w:start w:val="2"/>
      <w:numFmt w:val="lowerLetter"/>
      <w:lvlText w:val="%1)"/>
      <w:lvlJc w:val="left"/>
      <w:pPr>
        <w:ind w:left="66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6BCE1F8B"/>
    <w:multiLevelType w:val="hybridMultilevel"/>
    <w:tmpl w:val="B442E030"/>
    <w:lvl w:ilvl="0" w:tplc="99A0277A">
      <w:start w:val="1"/>
      <w:numFmt w:val="bullet"/>
      <w:lvlText w:val=""/>
      <w:lvlJc w:val="left"/>
      <w:pPr>
        <w:ind w:left="1571" w:hanging="360"/>
      </w:pPr>
      <w:rPr>
        <w:rFonts w:ascii="Symbol" w:hAnsi="Symbol" w:hint="default"/>
        <w:b w:val="0"/>
        <w:i w:val="0"/>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49" w15:restartNumberingAfterBreak="0">
    <w:nsid w:val="701239D3"/>
    <w:multiLevelType w:val="hybridMultilevel"/>
    <w:tmpl w:val="17A4479C"/>
    <w:lvl w:ilvl="0" w:tplc="99A0277A">
      <w:start w:val="1"/>
      <w:numFmt w:val="bullet"/>
      <w:lvlText w:val=""/>
      <w:lvlJc w:val="left"/>
      <w:pPr>
        <w:ind w:left="1287" w:hanging="360"/>
      </w:pPr>
      <w:rPr>
        <w:rFonts w:ascii="Symbol" w:hAnsi="Symbol" w:hint="default"/>
        <w:b w:val="0"/>
        <w:i w:val="0"/>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50" w15:restartNumberingAfterBreak="0">
    <w:nsid w:val="702217A6"/>
    <w:multiLevelType w:val="hybridMultilevel"/>
    <w:tmpl w:val="85B6026C"/>
    <w:lvl w:ilvl="0" w:tplc="325091D8">
      <w:start w:val="1"/>
      <w:numFmt w:val="upperRoman"/>
      <w:lvlText w:val="%1."/>
      <w:lvlJc w:val="left"/>
      <w:pPr>
        <w:ind w:left="1080" w:hanging="72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718D6BE6"/>
    <w:multiLevelType w:val="hybridMultilevel"/>
    <w:tmpl w:val="063EB1A2"/>
    <w:lvl w:ilvl="0" w:tplc="99A0277A">
      <w:start w:val="1"/>
      <w:numFmt w:val="bullet"/>
      <w:lvlText w:val=""/>
      <w:lvlJc w:val="left"/>
      <w:pPr>
        <w:ind w:left="1996" w:hanging="360"/>
      </w:pPr>
      <w:rPr>
        <w:rFonts w:ascii="Symbol" w:hAnsi="Symbol" w:hint="default"/>
        <w:b w:val="0"/>
        <w:i w:val="0"/>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52" w15:restartNumberingAfterBreak="0">
    <w:nsid w:val="720621B3"/>
    <w:multiLevelType w:val="hybridMultilevel"/>
    <w:tmpl w:val="A3EE5060"/>
    <w:lvl w:ilvl="0" w:tplc="FFFFFFFF">
      <w:start w:val="1"/>
      <w:numFmt w:val="lowerLetter"/>
      <w:lvlText w:val="%1)"/>
      <w:lvlJc w:val="left"/>
      <w:pPr>
        <w:ind w:left="1146" w:hanging="360"/>
      </w:p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04150017">
      <w:start w:val="1"/>
      <w:numFmt w:val="lowerLetter"/>
      <w:lvlText w:val="%9)"/>
      <w:lvlJc w:val="left"/>
      <w:pPr>
        <w:ind w:left="7086" w:hanging="360"/>
      </w:pPr>
    </w:lvl>
  </w:abstractNum>
  <w:abstractNum w:abstractNumId="53" w15:restartNumberingAfterBreak="0">
    <w:nsid w:val="727C4550"/>
    <w:multiLevelType w:val="hybridMultilevel"/>
    <w:tmpl w:val="78EEC122"/>
    <w:lvl w:ilvl="0" w:tplc="D2F241C4">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737A53CA"/>
    <w:multiLevelType w:val="hybridMultilevel"/>
    <w:tmpl w:val="6BC4C582"/>
    <w:lvl w:ilvl="0" w:tplc="8FECE67E">
      <w:start w:val="1"/>
      <w:numFmt w:val="decimal"/>
      <w:lvlText w:val="%1."/>
      <w:lvlJc w:val="left"/>
      <w:pPr>
        <w:ind w:left="644" w:hanging="360"/>
      </w:pPr>
      <w:rPr>
        <w:rFonts w:asciiTheme="minorHAnsi" w:eastAsiaTheme="majorEastAsia" w:hAnsiTheme="minorHAnsi" w:cstheme="minorHAnsi"/>
        <w:b w:val="0"/>
        <w:bCs w:val="0"/>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55" w15:restartNumberingAfterBreak="0">
    <w:nsid w:val="73A42A70"/>
    <w:multiLevelType w:val="hybridMultilevel"/>
    <w:tmpl w:val="28A47E8C"/>
    <w:lvl w:ilvl="0" w:tplc="0415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6" w15:restartNumberingAfterBreak="0">
    <w:nsid w:val="75CE34C8"/>
    <w:multiLevelType w:val="hybridMultilevel"/>
    <w:tmpl w:val="43F47C78"/>
    <w:lvl w:ilvl="0" w:tplc="EB3E4CB2">
      <w:start w:val="1"/>
      <w:numFmt w:val="decimal"/>
      <w:lvlText w:val="%1)"/>
      <w:lvlJc w:val="left"/>
      <w:pPr>
        <w:ind w:left="23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77787FD2"/>
    <w:multiLevelType w:val="hybridMultilevel"/>
    <w:tmpl w:val="02886E6A"/>
    <w:lvl w:ilvl="0" w:tplc="52D65D3A">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7ABF3664"/>
    <w:multiLevelType w:val="hybridMultilevel"/>
    <w:tmpl w:val="2CB0BC98"/>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9" w15:restartNumberingAfterBreak="0">
    <w:nsid w:val="7CA460DD"/>
    <w:multiLevelType w:val="hybridMultilevel"/>
    <w:tmpl w:val="65AC036E"/>
    <w:lvl w:ilvl="0" w:tplc="36F84DBC">
      <w:start w:val="5"/>
      <w:numFmt w:val="upperRoman"/>
      <w:lvlText w:val="%1."/>
      <w:lvlJc w:val="left"/>
      <w:pPr>
        <w:ind w:left="1080" w:hanging="720"/>
      </w:pPr>
      <w:rPr>
        <w:rFonts w:hint="default"/>
      </w:rPr>
    </w:lvl>
    <w:lvl w:ilvl="1" w:tplc="E3049686">
      <w:start w:val="1"/>
      <w:numFmt w:val="decimal"/>
      <w:lvlText w:val="%2."/>
      <w:lvlJc w:val="left"/>
      <w:pPr>
        <w:ind w:left="1440" w:hanging="360"/>
      </w:pPr>
      <w:rPr>
        <w:rFonts w:asciiTheme="minorHAnsi" w:eastAsia="Times New Roman" w:hAnsiTheme="minorHAnsi" w:cstheme="minorHAnsi"/>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0" w15:restartNumberingAfterBreak="0">
    <w:nsid w:val="7D3827E1"/>
    <w:multiLevelType w:val="hybridMultilevel"/>
    <w:tmpl w:val="EEEEB074"/>
    <w:lvl w:ilvl="0" w:tplc="E7C4E310">
      <w:start w:val="2"/>
      <w:numFmt w:val="decimal"/>
      <w:lvlText w:val="%1)"/>
      <w:lvlJc w:val="left"/>
      <w:pPr>
        <w:ind w:left="1146"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7E3D4D4A"/>
    <w:multiLevelType w:val="hybridMultilevel"/>
    <w:tmpl w:val="18A6F608"/>
    <w:lvl w:ilvl="0" w:tplc="04150011">
      <w:start w:val="1"/>
      <w:numFmt w:val="decimal"/>
      <w:lvlText w:val="%1)"/>
      <w:lvlJc w:val="left"/>
      <w:pPr>
        <w:ind w:left="1146"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7EDB5D9F"/>
    <w:multiLevelType w:val="hybridMultilevel"/>
    <w:tmpl w:val="B240DB7A"/>
    <w:lvl w:ilvl="0" w:tplc="99A0277A">
      <w:start w:val="1"/>
      <w:numFmt w:val="bullet"/>
      <w:lvlText w:val=""/>
      <w:lvlJc w:val="left"/>
      <w:pPr>
        <w:ind w:left="720" w:hanging="360"/>
      </w:pPr>
      <w:rPr>
        <w:rFonts w:ascii="Symbol" w:hAnsi="Symbol" w:hint="default"/>
        <w:b w:val="0"/>
        <w:i w:val="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3" w15:restartNumberingAfterBreak="0">
    <w:nsid w:val="7F1A6B71"/>
    <w:multiLevelType w:val="hybridMultilevel"/>
    <w:tmpl w:val="91F85A0C"/>
    <w:lvl w:ilvl="0" w:tplc="0415000F">
      <w:start w:val="1"/>
      <w:numFmt w:val="decimal"/>
      <w:lvlText w:val="%1."/>
      <w:lvlJc w:val="left"/>
      <w:pPr>
        <w:ind w:left="1080" w:hanging="720"/>
      </w:pPr>
      <w:rPr>
        <w:rFonts w:hint="default"/>
      </w:rPr>
    </w:lvl>
    <w:lvl w:ilvl="1" w:tplc="FFFFFFFF">
      <w:start w:val="1"/>
      <w:numFmt w:val="decimal"/>
      <w:lvlText w:val="%2."/>
      <w:lvlJc w:val="left"/>
      <w:pPr>
        <w:ind w:left="1440" w:hanging="360"/>
      </w:pPr>
      <w:rPr>
        <w:rFonts w:asciiTheme="minorHAnsi" w:eastAsia="Times New Roman" w:hAnsiTheme="minorHAnsi" w:cstheme="minorHAnsi"/>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start w:val="1"/>
      <w:numFmt w:val="lowerRoman"/>
      <w:lvlText w:val="%9."/>
      <w:lvlJc w:val="right"/>
      <w:pPr>
        <w:ind w:left="6480" w:hanging="180"/>
      </w:pPr>
    </w:lvl>
  </w:abstractNum>
  <w:num w:numId="1" w16cid:durableId="1491482668">
    <w:abstractNumId w:val="54"/>
  </w:num>
  <w:num w:numId="2" w16cid:durableId="2076734665">
    <w:abstractNumId w:val="35"/>
  </w:num>
  <w:num w:numId="3" w16cid:durableId="880017669">
    <w:abstractNumId w:val="40"/>
  </w:num>
  <w:num w:numId="4" w16cid:durableId="2013338083">
    <w:abstractNumId w:val="17"/>
  </w:num>
  <w:num w:numId="5" w16cid:durableId="712120823">
    <w:abstractNumId w:val="46"/>
  </w:num>
  <w:num w:numId="6" w16cid:durableId="1727874765">
    <w:abstractNumId w:val="7"/>
  </w:num>
  <w:num w:numId="7" w16cid:durableId="877745999">
    <w:abstractNumId w:val="39"/>
  </w:num>
  <w:num w:numId="8" w16cid:durableId="40792067">
    <w:abstractNumId w:val="30"/>
  </w:num>
  <w:num w:numId="9" w16cid:durableId="1928659892">
    <w:abstractNumId w:val="13"/>
  </w:num>
  <w:num w:numId="10" w16cid:durableId="2030175887">
    <w:abstractNumId w:val="42"/>
  </w:num>
  <w:num w:numId="11" w16cid:durableId="36396149">
    <w:abstractNumId w:val="2"/>
  </w:num>
  <w:num w:numId="12" w16cid:durableId="2029212138">
    <w:abstractNumId w:val="41"/>
  </w:num>
  <w:num w:numId="13" w16cid:durableId="635455684">
    <w:abstractNumId w:val="15"/>
  </w:num>
  <w:num w:numId="14" w16cid:durableId="2088337299">
    <w:abstractNumId w:val="50"/>
  </w:num>
  <w:num w:numId="15" w16cid:durableId="905412197">
    <w:abstractNumId w:val="16"/>
  </w:num>
  <w:num w:numId="16" w16cid:durableId="694771568">
    <w:abstractNumId w:val="0"/>
  </w:num>
  <w:num w:numId="17" w16cid:durableId="92212620">
    <w:abstractNumId w:val="56"/>
  </w:num>
  <w:num w:numId="18" w16cid:durableId="1253470376">
    <w:abstractNumId w:val="9"/>
  </w:num>
  <w:num w:numId="19" w16cid:durableId="38744015">
    <w:abstractNumId w:val="33"/>
  </w:num>
  <w:num w:numId="20" w16cid:durableId="778330035">
    <w:abstractNumId w:val="59"/>
  </w:num>
  <w:num w:numId="21" w16cid:durableId="1027876650">
    <w:abstractNumId w:val="21"/>
  </w:num>
  <w:num w:numId="22" w16cid:durableId="675570919">
    <w:abstractNumId w:val="38"/>
  </w:num>
  <w:num w:numId="23" w16cid:durableId="946502200">
    <w:abstractNumId w:val="61"/>
  </w:num>
  <w:num w:numId="24" w16cid:durableId="160123552">
    <w:abstractNumId w:val="12"/>
  </w:num>
  <w:num w:numId="25" w16cid:durableId="1506894852">
    <w:abstractNumId w:val="19"/>
  </w:num>
  <w:num w:numId="26" w16cid:durableId="1308049351">
    <w:abstractNumId w:val="51"/>
  </w:num>
  <w:num w:numId="27" w16cid:durableId="1191064499">
    <w:abstractNumId w:val="18"/>
  </w:num>
  <w:num w:numId="28" w16cid:durableId="1026718188">
    <w:abstractNumId w:val="55"/>
  </w:num>
  <w:num w:numId="29" w16cid:durableId="2021807359">
    <w:abstractNumId w:val="53"/>
  </w:num>
  <w:num w:numId="30" w16cid:durableId="603414807">
    <w:abstractNumId w:val="57"/>
  </w:num>
  <w:num w:numId="31" w16cid:durableId="1298992679">
    <w:abstractNumId w:val="28"/>
  </w:num>
  <w:num w:numId="32" w16cid:durableId="1918902528">
    <w:abstractNumId w:val="20"/>
  </w:num>
  <w:num w:numId="33" w16cid:durableId="622883699">
    <w:abstractNumId w:val="1"/>
  </w:num>
  <w:num w:numId="34" w16cid:durableId="890774411">
    <w:abstractNumId w:val="26"/>
  </w:num>
  <w:num w:numId="35" w16cid:durableId="522943100">
    <w:abstractNumId w:val="5"/>
  </w:num>
  <w:num w:numId="36" w16cid:durableId="1132795970">
    <w:abstractNumId w:val="8"/>
  </w:num>
  <w:num w:numId="37" w16cid:durableId="1986205579">
    <w:abstractNumId w:val="11"/>
  </w:num>
  <w:num w:numId="38" w16cid:durableId="1845440675">
    <w:abstractNumId w:val="4"/>
  </w:num>
  <w:num w:numId="39" w16cid:durableId="1179810515">
    <w:abstractNumId w:val="31"/>
  </w:num>
  <w:num w:numId="40" w16cid:durableId="673073878">
    <w:abstractNumId w:val="63"/>
  </w:num>
  <w:num w:numId="41" w16cid:durableId="1605305547">
    <w:abstractNumId w:val="62"/>
  </w:num>
  <w:num w:numId="42" w16cid:durableId="1060057353">
    <w:abstractNumId w:val="45"/>
  </w:num>
  <w:num w:numId="43" w16cid:durableId="38491129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769539367">
    <w:abstractNumId w:val="6"/>
  </w:num>
  <w:num w:numId="45" w16cid:durableId="291442086">
    <w:abstractNumId w:val="52"/>
  </w:num>
  <w:num w:numId="46" w16cid:durableId="250549133">
    <w:abstractNumId w:val="27"/>
  </w:num>
  <w:num w:numId="47" w16cid:durableId="191499073">
    <w:abstractNumId w:val="49"/>
  </w:num>
  <w:num w:numId="48" w16cid:durableId="1590499335">
    <w:abstractNumId w:val="58"/>
  </w:num>
  <w:num w:numId="49" w16cid:durableId="745997796">
    <w:abstractNumId w:val="43"/>
  </w:num>
  <w:num w:numId="50" w16cid:durableId="1860313202">
    <w:abstractNumId w:val="14"/>
  </w:num>
  <w:num w:numId="51" w16cid:durableId="925959883">
    <w:abstractNumId w:val="29"/>
  </w:num>
  <w:num w:numId="52" w16cid:durableId="1682390630">
    <w:abstractNumId w:val="60"/>
  </w:num>
  <w:num w:numId="53" w16cid:durableId="5131193">
    <w:abstractNumId w:val="24"/>
  </w:num>
  <w:num w:numId="54" w16cid:durableId="505099990">
    <w:abstractNumId w:val="47"/>
  </w:num>
  <w:num w:numId="55" w16cid:durableId="1015185173">
    <w:abstractNumId w:val="10"/>
  </w:num>
  <w:num w:numId="56" w16cid:durableId="270280653">
    <w:abstractNumId w:val="22"/>
  </w:num>
  <w:num w:numId="57" w16cid:durableId="951669587">
    <w:abstractNumId w:val="48"/>
  </w:num>
  <w:num w:numId="58" w16cid:durableId="2099447494">
    <w:abstractNumId w:val="23"/>
  </w:num>
  <w:num w:numId="59" w16cid:durableId="1149708825">
    <w:abstractNumId w:val="36"/>
  </w:num>
  <w:num w:numId="60" w16cid:durableId="1090614338">
    <w:abstractNumId w:val="37"/>
  </w:num>
  <w:num w:numId="61" w16cid:durableId="1376464513">
    <w:abstractNumId w:val="34"/>
  </w:num>
  <w:num w:numId="62" w16cid:durableId="1282343688">
    <w:abstractNumId w:val="44"/>
  </w:num>
  <w:num w:numId="63" w16cid:durableId="1492066910">
    <w:abstractNumId w:val="25"/>
  </w:num>
  <w:num w:numId="64" w16cid:durableId="844586432">
    <w:abstractNumId w:val="32"/>
  </w:num>
  <w:num w:numId="65" w16cid:durableId="1656299781">
    <w:abstractNumId w:val="3"/>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0B0D"/>
    <w:rsid w:val="00002418"/>
    <w:rsid w:val="00002E50"/>
    <w:rsid w:val="00003D9E"/>
    <w:rsid w:val="00007F54"/>
    <w:rsid w:val="000108B4"/>
    <w:rsid w:val="00011934"/>
    <w:rsid w:val="00011A9A"/>
    <w:rsid w:val="000142A0"/>
    <w:rsid w:val="00015F01"/>
    <w:rsid w:val="000175A0"/>
    <w:rsid w:val="00020542"/>
    <w:rsid w:val="00020D0A"/>
    <w:rsid w:val="00020F7E"/>
    <w:rsid w:val="0002197A"/>
    <w:rsid w:val="00021BFA"/>
    <w:rsid w:val="00024F45"/>
    <w:rsid w:val="00027478"/>
    <w:rsid w:val="00032969"/>
    <w:rsid w:val="00032FEC"/>
    <w:rsid w:val="0003649F"/>
    <w:rsid w:val="00036747"/>
    <w:rsid w:val="00036CF0"/>
    <w:rsid w:val="00037246"/>
    <w:rsid w:val="0004005F"/>
    <w:rsid w:val="0004037C"/>
    <w:rsid w:val="00040DA7"/>
    <w:rsid w:val="00041471"/>
    <w:rsid w:val="00046F80"/>
    <w:rsid w:val="00047537"/>
    <w:rsid w:val="00052BCB"/>
    <w:rsid w:val="00065D88"/>
    <w:rsid w:val="0006601C"/>
    <w:rsid w:val="00066127"/>
    <w:rsid w:val="000753C4"/>
    <w:rsid w:val="00076932"/>
    <w:rsid w:val="000776B6"/>
    <w:rsid w:val="00077C4C"/>
    <w:rsid w:val="00081525"/>
    <w:rsid w:val="000815B2"/>
    <w:rsid w:val="00082982"/>
    <w:rsid w:val="00083063"/>
    <w:rsid w:val="00083F7A"/>
    <w:rsid w:val="0008720E"/>
    <w:rsid w:val="000878A1"/>
    <w:rsid w:val="00087FC1"/>
    <w:rsid w:val="00092EF8"/>
    <w:rsid w:val="00094644"/>
    <w:rsid w:val="00095DB1"/>
    <w:rsid w:val="00096BC1"/>
    <w:rsid w:val="000973A8"/>
    <w:rsid w:val="000A232D"/>
    <w:rsid w:val="000A307C"/>
    <w:rsid w:val="000A4BDF"/>
    <w:rsid w:val="000A5160"/>
    <w:rsid w:val="000A6887"/>
    <w:rsid w:val="000A6DB1"/>
    <w:rsid w:val="000B2AAE"/>
    <w:rsid w:val="000B3E9E"/>
    <w:rsid w:val="000B497C"/>
    <w:rsid w:val="000B5DCD"/>
    <w:rsid w:val="000B6BCB"/>
    <w:rsid w:val="000C035A"/>
    <w:rsid w:val="000C06F8"/>
    <w:rsid w:val="000C0B0D"/>
    <w:rsid w:val="000C1AF2"/>
    <w:rsid w:val="000C351D"/>
    <w:rsid w:val="000C3821"/>
    <w:rsid w:val="000C455B"/>
    <w:rsid w:val="000C50FB"/>
    <w:rsid w:val="000C59F1"/>
    <w:rsid w:val="000C6A56"/>
    <w:rsid w:val="000C6AA7"/>
    <w:rsid w:val="000C76D9"/>
    <w:rsid w:val="000D40DD"/>
    <w:rsid w:val="000D5666"/>
    <w:rsid w:val="000D63DD"/>
    <w:rsid w:val="000D6EAA"/>
    <w:rsid w:val="000D7AEF"/>
    <w:rsid w:val="000D7ED2"/>
    <w:rsid w:val="000E03F7"/>
    <w:rsid w:val="000E0452"/>
    <w:rsid w:val="000E0700"/>
    <w:rsid w:val="000E098E"/>
    <w:rsid w:val="000E14A0"/>
    <w:rsid w:val="000E351D"/>
    <w:rsid w:val="000E50CA"/>
    <w:rsid w:val="000E6357"/>
    <w:rsid w:val="000F1D64"/>
    <w:rsid w:val="000F262C"/>
    <w:rsid w:val="000F5411"/>
    <w:rsid w:val="000F72B6"/>
    <w:rsid w:val="00102078"/>
    <w:rsid w:val="001033C8"/>
    <w:rsid w:val="00107A90"/>
    <w:rsid w:val="001106B1"/>
    <w:rsid w:val="001111C5"/>
    <w:rsid w:val="0011167D"/>
    <w:rsid w:val="0011299A"/>
    <w:rsid w:val="00113695"/>
    <w:rsid w:val="00114774"/>
    <w:rsid w:val="00114892"/>
    <w:rsid w:val="00115CAF"/>
    <w:rsid w:val="0011771C"/>
    <w:rsid w:val="00121C9A"/>
    <w:rsid w:val="00122637"/>
    <w:rsid w:val="00122BE9"/>
    <w:rsid w:val="00125F1D"/>
    <w:rsid w:val="00126BBA"/>
    <w:rsid w:val="001306EF"/>
    <w:rsid w:val="00130EDE"/>
    <w:rsid w:val="00132C26"/>
    <w:rsid w:val="00132CC4"/>
    <w:rsid w:val="001348FA"/>
    <w:rsid w:val="001350C3"/>
    <w:rsid w:val="001417BD"/>
    <w:rsid w:val="001424A2"/>
    <w:rsid w:val="00142BB0"/>
    <w:rsid w:val="00144FBA"/>
    <w:rsid w:val="00145F6B"/>
    <w:rsid w:val="001461E5"/>
    <w:rsid w:val="00147A78"/>
    <w:rsid w:val="0015028A"/>
    <w:rsid w:val="00150F8A"/>
    <w:rsid w:val="00151234"/>
    <w:rsid w:val="001517F5"/>
    <w:rsid w:val="00152284"/>
    <w:rsid w:val="00152430"/>
    <w:rsid w:val="001528DA"/>
    <w:rsid w:val="00152A34"/>
    <w:rsid w:val="00153325"/>
    <w:rsid w:val="001555C7"/>
    <w:rsid w:val="0015567E"/>
    <w:rsid w:val="00156272"/>
    <w:rsid w:val="00156D32"/>
    <w:rsid w:val="00156FED"/>
    <w:rsid w:val="001613B7"/>
    <w:rsid w:val="00162E21"/>
    <w:rsid w:val="001636B9"/>
    <w:rsid w:val="00166E08"/>
    <w:rsid w:val="0016777E"/>
    <w:rsid w:val="00167880"/>
    <w:rsid w:val="00170B3F"/>
    <w:rsid w:val="001734F5"/>
    <w:rsid w:val="00176DC4"/>
    <w:rsid w:val="00176EC6"/>
    <w:rsid w:val="00177049"/>
    <w:rsid w:val="00180D11"/>
    <w:rsid w:val="00182615"/>
    <w:rsid w:val="0018279E"/>
    <w:rsid w:val="00183B26"/>
    <w:rsid w:val="00185121"/>
    <w:rsid w:val="00185235"/>
    <w:rsid w:val="00185494"/>
    <w:rsid w:val="00186774"/>
    <w:rsid w:val="00190061"/>
    <w:rsid w:val="001919E4"/>
    <w:rsid w:val="00192372"/>
    <w:rsid w:val="0019491D"/>
    <w:rsid w:val="00194C9E"/>
    <w:rsid w:val="00194D98"/>
    <w:rsid w:val="00195828"/>
    <w:rsid w:val="001969EC"/>
    <w:rsid w:val="00196F66"/>
    <w:rsid w:val="001A44F2"/>
    <w:rsid w:val="001A51A2"/>
    <w:rsid w:val="001A76B0"/>
    <w:rsid w:val="001A7E15"/>
    <w:rsid w:val="001B2446"/>
    <w:rsid w:val="001B3883"/>
    <w:rsid w:val="001B3A8D"/>
    <w:rsid w:val="001B6274"/>
    <w:rsid w:val="001B7404"/>
    <w:rsid w:val="001B7B9E"/>
    <w:rsid w:val="001B7C6B"/>
    <w:rsid w:val="001C2386"/>
    <w:rsid w:val="001C3ECF"/>
    <w:rsid w:val="001C4399"/>
    <w:rsid w:val="001C76F9"/>
    <w:rsid w:val="001C79FC"/>
    <w:rsid w:val="001D0263"/>
    <w:rsid w:val="001D1816"/>
    <w:rsid w:val="001D4C71"/>
    <w:rsid w:val="001D6305"/>
    <w:rsid w:val="001E074B"/>
    <w:rsid w:val="001F2F23"/>
    <w:rsid w:val="001F4640"/>
    <w:rsid w:val="001F6486"/>
    <w:rsid w:val="001F73B4"/>
    <w:rsid w:val="001F73E2"/>
    <w:rsid w:val="001F77A4"/>
    <w:rsid w:val="001F7C6E"/>
    <w:rsid w:val="00202543"/>
    <w:rsid w:val="00202695"/>
    <w:rsid w:val="002035C2"/>
    <w:rsid w:val="00203C3E"/>
    <w:rsid w:val="00204448"/>
    <w:rsid w:val="00205C38"/>
    <w:rsid w:val="00207D90"/>
    <w:rsid w:val="0021059D"/>
    <w:rsid w:val="00210848"/>
    <w:rsid w:val="002111B2"/>
    <w:rsid w:val="002115FE"/>
    <w:rsid w:val="00211A2D"/>
    <w:rsid w:val="00213AE5"/>
    <w:rsid w:val="00214D0C"/>
    <w:rsid w:val="00215886"/>
    <w:rsid w:val="00215C81"/>
    <w:rsid w:val="00215D56"/>
    <w:rsid w:val="00215E33"/>
    <w:rsid w:val="00221CA6"/>
    <w:rsid w:val="002227FE"/>
    <w:rsid w:val="00222820"/>
    <w:rsid w:val="0022299A"/>
    <w:rsid w:val="00223702"/>
    <w:rsid w:val="00224495"/>
    <w:rsid w:val="002254C2"/>
    <w:rsid w:val="00225ECA"/>
    <w:rsid w:val="002263A9"/>
    <w:rsid w:val="002270CF"/>
    <w:rsid w:val="00227123"/>
    <w:rsid w:val="00230567"/>
    <w:rsid w:val="00230972"/>
    <w:rsid w:val="00232A25"/>
    <w:rsid w:val="002337A9"/>
    <w:rsid w:val="00233CB4"/>
    <w:rsid w:val="00235D5F"/>
    <w:rsid w:val="0023727A"/>
    <w:rsid w:val="00237D8B"/>
    <w:rsid w:val="00242346"/>
    <w:rsid w:val="002443FE"/>
    <w:rsid w:val="002470FC"/>
    <w:rsid w:val="002502CC"/>
    <w:rsid w:val="002509E5"/>
    <w:rsid w:val="0025150C"/>
    <w:rsid w:val="002523DA"/>
    <w:rsid w:val="0025247C"/>
    <w:rsid w:val="00252C78"/>
    <w:rsid w:val="002546F1"/>
    <w:rsid w:val="00254DBD"/>
    <w:rsid w:val="002554BF"/>
    <w:rsid w:val="0025677E"/>
    <w:rsid w:val="002607D2"/>
    <w:rsid w:val="00262A57"/>
    <w:rsid w:val="00262BF5"/>
    <w:rsid w:val="00263119"/>
    <w:rsid w:val="002646AF"/>
    <w:rsid w:val="00265E32"/>
    <w:rsid w:val="00266776"/>
    <w:rsid w:val="00267648"/>
    <w:rsid w:val="002676BE"/>
    <w:rsid w:val="002710E2"/>
    <w:rsid w:val="002713A1"/>
    <w:rsid w:val="00273915"/>
    <w:rsid w:val="00273957"/>
    <w:rsid w:val="00274259"/>
    <w:rsid w:val="002753C5"/>
    <w:rsid w:val="00276F0C"/>
    <w:rsid w:val="00277175"/>
    <w:rsid w:val="00280CCF"/>
    <w:rsid w:val="0028222C"/>
    <w:rsid w:val="002824BB"/>
    <w:rsid w:val="002836DC"/>
    <w:rsid w:val="0028411B"/>
    <w:rsid w:val="002855C7"/>
    <w:rsid w:val="002859B0"/>
    <w:rsid w:val="0028779D"/>
    <w:rsid w:val="00290270"/>
    <w:rsid w:val="002933B1"/>
    <w:rsid w:val="0029493D"/>
    <w:rsid w:val="00295A7A"/>
    <w:rsid w:val="00295EFD"/>
    <w:rsid w:val="002978DC"/>
    <w:rsid w:val="00297DD1"/>
    <w:rsid w:val="002A0186"/>
    <w:rsid w:val="002A08BF"/>
    <w:rsid w:val="002A0DBB"/>
    <w:rsid w:val="002A156A"/>
    <w:rsid w:val="002A1DE3"/>
    <w:rsid w:val="002A27DA"/>
    <w:rsid w:val="002A32E7"/>
    <w:rsid w:val="002A4839"/>
    <w:rsid w:val="002A4AF7"/>
    <w:rsid w:val="002A61F7"/>
    <w:rsid w:val="002A6E56"/>
    <w:rsid w:val="002B1203"/>
    <w:rsid w:val="002B3882"/>
    <w:rsid w:val="002B4539"/>
    <w:rsid w:val="002B59A1"/>
    <w:rsid w:val="002B71BF"/>
    <w:rsid w:val="002C1DB9"/>
    <w:rsid w:val="002C3E3F"/>
    <w:rsid w:val="002C3FA0"/>
    <w:rsid w:val="002C75FC"/>
    <w:rsid w:val="002C7649"/>
    <w:rsid w:val="002C7686"/>
    <w:rsid w:val="002D0AD6"/>
    <w:rsid w:val="002D212A"/>
    <w:rsid w:val="002D274D"/>
    <w:rsid w:val="002D3007"/>
    <w:rsid w:val="002D4376"/>
    <w:rsid w:val="002D49CD"/>
    <w:rsid w:val="002D5FED"/>
    <w:rsid w:val="002D67E7"/>
    <w:rsid w:val="002D75C0"/>
    <w:rsid w:val="002E036E"/>
    <w:rsid w:val="002E03EA"/>
    <w:rsid w:val="002E03FA"/>
    <w:rsid w:val="002E171D"/>
    <w:rsid w:val="002E2518"/>
    <w:rsid w:val="002E2A7B"/>
    <w:rsid w:val="002E2DC5"/>
    <w:rsid w:val="002E31DF"/>
    <w:rsid w:val="002E3801"/>
    <w:rsid w:val="002E7DD7"/>
    <w:rsid w:val="002F1421"/>
    <w:rsid w:val="002F15D4"/>
    <w:rsid w:val="002F3C7D"/>
    <w:rsid w:val="002F6430"/>
    <w:rsid w:val="00300BDA"/>
    <w:rsid w:val="00302019"/>
    <w:rsid w:val="003044CE"/>
    <w:rsid w:val="0030547D"/>
    <w:rsid w:val="00312030"/>
    <w:rsid w:val="003132E1"/>
    <w:rsid w:val="00313AA6"/>
    <w:rsid w:val="00314853"/>
    <w:rsid w:val="00315C70"/>
    <w:rsid w:val="00316089"/>
    <w:rsid w:val="00316A98"/>
    <w:rsid w:val="00325A30"/>
    <w:rsid w:val="00326990"/>
    <w:rsid w:val="0032736E"/>
    <w:rsid w:val="00327AF0"/>
    <w:rsid w:val="00330927"/>
    <w:rsid w:val="00330E93"/>
    <w:rsid w:val="00333820"/>
    <w:rsid w:val="0033674C"/>
    <w:rsid w:val="00336982"/>
    <w:rsid w:val="00341446"/>
    <w:rsid w:val="00341A11"/>
    <w:rsid w:val="00345629"/>
    <w:rsid w:val="00346BF4"/>
    <w:rsid w:val="003507FA"/>
    <w:rsid w:val="00352A09"/>
    <w:rsid w:val="003538DE"/>
    <w:rsid w:val="00353CDA"/>
    <w:rsid w:val="00357626"/>
    <w:rsid w:val="00357E65"/>
    <w:rsid w:val="00360341"/>
    <w:rsid w:val="003617B5"/>
    <w:rsid w:val="00361E91"/>
    <w:rsid w:val="003625B0"/>
    <w:rsid w:val="00362E93"/>
    <w:rsid w:val="0036493B"/>
    <w:rsid w:val="00364C7B"/>
    <w:rsid w:val="003650FC"/>
    <w:rsid w:val="00370FF7"/>
    <w:rsid w:val="0037673E"/>
    <w:rsid w:val="003775EB"/>
    <w:rsid w:val="00377664"/>
    <w:rsid w:val="003778BF"/>
    <w:rsid w:val="00377F98"/>
    <w:rsid w:val="00383926"/>
    <w:rsid w:val="00390E13"/>
    <w:rsid w:val="003915F0"/>
    <w:rsid w:val="003926B6"/>
    <w:rsid w:val="00392810"/>
    <w:rsid w:val="00393B80"/>
    <w:rsid w:val="00396190"/>
    <w:rsid w:val="00397019"/>
    <w:rsid w:val="00397785"/>
    <w:rsid w:val="003A108F"/>
    <w:rsid w:val="003A1711"/>
    <w:rsid w:val="003A20CF"/>
    <w:rsid w:val="003A427C"/>
    <w:rsid w:val="003A4716"/>
    <w:rsid w:val="003A7C0D"/>
    <w:rsid w:val="003B0E51"/>
    <w:rsid w:val="003B14D7"/>
    <w:rsid w:val="003B171B"/>
    <w:rsid w:val="003B5A26"/>
    <w:rsid w:val="003B6036"/>
    <w:rsid w:val="003C027A"/>
    <w:rsid w:val="003C172E"/>
    <w:rsid w:val="003C1FC4"/>
    <w:rsid w:val="003C3D2E"/>
    <w:rsid w:val="003C3D6B"/>
    <w:rsid w:val="003C4507"/>
    <w:rsid w:val="003C4F52"/>
    <w:rsid w:val="003C75A3"/>
    <w:rsid w:val="003D6E66"/>
    <w:rsid w:val="003D7BF2"/>
    <w:rsid w:val="003D7D19"/>
    <w:rsid w:val="003E08A0"/>
    <w:rsid w:val="003E19ED"/>
    <w:rsid w:val="003E2824"/>
    <w:rsid w:val="003E45EE"/>
    <w:rsid w:val="003E482F"/>
    <w:rsid w:val="003E692F"/>
    <w:rsid w:val="003E7F2D"/>
    <w:rsid w:val="003F0EBB"/>
    <w:rsid w:val="003F4DC1"/>
    <w:rsid w:val="003F5CEC"/>
    <w:rsid w:val="004012D1"/>
    <w:rsid w:val="0040225C"/>
    <w:rsid w:val="00404315"/>
    <w:rsid w:val="00404849"/>
    <w:rsid w:val="004053C0"/>
    <w:rsid w:val="0040567A"/>
    <w:rsid w:val="00406E83"/>
    <w:rsid w:val="004111F8"/>
    <w:rsid w:val="004145F9"/>
    <w:rsid w:val="00415EF2"/>
    <w:rsid w:val="00416EC0"/>
    <w:rsid w:val="00420953"/>
    <w:rsid w:val="00421F06"/>
    <w:rsid w:val="004246F0"/>
    <w:rsid w:val="00425305"/>
    <w:rsid w:val="00425A63"/>
    <w:rsid w:val="0043042D"/>
    <w:rsid w:val="00432562"/>
    <w:rsid w:val="00432A99"/>
    <w:rsid w:val="004346B0"/>
    <w:rsid w:val="0044073B"/>
    <w:rsid w:val="00440875"/>
    <w:rsid w:val="0044287F"/>
    <w:rsid w:val="00443950"/>
    <w:rsid w:val="00447BF0"/>
    <w:rsid w:val="00450528"/>
    <w:rsid w:val="004507A3"/>
    <w:rsid w:val="0045148D"/>
    <w:rsid w:val="00453725"/>
    <w:rsid w:val="00454152"/>
    <w:rsid w:val="00456FB5"/>
    <w:rsid w:val="00461E76"/>
    <w:rsid w:val="004628B3"/>
    <w:rsid w:val="004635C1"/>
    <w:rsid w:val="00463D95"/>
    <w:rsid w:val="004645E3"/>
    <w:rsid w:val="00467474"/>
    <w:rsid w:val="00470D54"/>
    <w:rsid w:val="004723F1"/>
    <w:rsid w:val="004724D6"/>
    <w:rsid w:val="00473253"/>
    <w:rsid w:val="00473720"/>
    <w:rsid w:val="00474418"/>
    <w:rsid w:val="00477ABE"/>
    <w:rsid w:val="00477F15"/>
    <w:rsid w:val="00481B1D"/>
    <w:rsid w:val="00482BB3"/>
    <w:rsid w:val="00485C56"/>
    <w:rsid w:val="00485D4E"/>
    <w:rsid w:val="0048772B"/>
    <w:rsid w:val="00491F6B"/>
    <w:rsid w:val="00491FBD"/>
    <w:rsid w:val="004922EC"/>
    <w:rsid w:val="00492CD0"/>
    <w:rsid w:val="0049448A"/>
    <w:rsid w:val="0049621F"/>
    <w:rsid w:val="00497040"/>
    <w:rsid w:val="004A179D"/>
    <w:rsid w:val="004A3959"/>
    <w:rsid w:val="004A4CB0"/>
    <w:rsid w:val="004B0909"/>
    <w:rsid w:val="004B26F8"/>
    <w:rsid w:val="004B35EE"/>
    <w:rsid w:val="004B5225"/>
    <w:rsid w:val="004B6605"/>
    <w:rsid w:val="004B66C9"/>
    <w:rsid w:val="004B76FB"/>
    <w:rsid w:val="004C1032"/>
    <w:rsid w:val="004C1DC6"/>
    <w:rsid w:val="004C4F93"/>
    <w:rsid w:val="004C66E2"/>
    <w:rsid w:val="004C6E89"/>
    <w:rsid w:val="004C78FD"/>
    <w:rsid w:val="004D12C1"/>
    <w:rsid w:val="004D229D"/>
    <w:rsid w:val="004D4F39"/>
    <w:rsid w:val="004D73E5"/>
    <w:rsid w:val="004E0668"/>
    <w:rsid w:val="004E4159"/>
    <w:rsid w:val="004E49AB"/>
    <w:rsid w:val="004E4D62"/>
    <w:rsid w:val="004E5E89"/>
    <w:rsid w:val="004E6ED8"/>
    <w:rsid w:val="004F38CD"/>
    <w:rsid w:val="004F4E75"/>
    <w:rsid w:val="004F54DC"/>
    <w:rsid w:val="004F722D"/>
    <w:rsid w:val="004F740C"/>
    <w:rsid w:val="0050012D"/>
    <w:rsid w:val="0050090E"/>
    <w:rsid w:val="0050493C"/>
    <w:rsid w:val="00506712"/>
    <w:rsid w:val="005104C3"/>
    <w:rsid w:val="005104DD"/>
    <w:rsid w:val="00510F24"/>
    <w:rsid w:val="0051189F"/>
    <w:rsid w:val="00511CF5"/>
    <w:rsid w:val="00512A3F"/>
    <w:rsid w:val="00515F00"/>
    <w:rsid w:val="00516738"/>
    <w:rsid w:val="00516813"/>
    <w:rsid w:val="00516EB9"/>
    <w:rsid w:val="005170E8"/>
    <w:rsid w:val="00517E01"/>
    <w:rsid w:val="00517ED0"/>
    <w:rsid w:val="005238F9"/>
    <w:rsid w:val="00523BAB"/>
    <w:rsid w:val="005249B5"/>
    <w:rsid w:val="00524C7F"/>
    <w:rsid w:val="0052714D"/>
    <w:rsid w:val="0052781B"/>
    <w:rsid w:val="005307B5"/>
    <w:rsid w:val="005315A5"/>
    <w:rsid w:val="00533E44"/>
    <w:rsid w:val="00536803"/>
    <w:rsid w:val="0053682D"/>
    <w:rsid w:val="00536FEE"/>
    <w:rsid w:val="00537CB2"/>
    <w:rsid w:val="005401D8"/>
    <w:rsid w:val="00544692"/>
    <w:rsid w:val="005450CE"/>
    <w:rsid w:val="0054520F"/>
    <w:rsid w:val="005452A6"/>
    <w:rsid w:val="005468B5"/>
    <w:rsid w:val="00550891"/>
    <w:rsid w:val="00552E02"/>
    <w:rsid w:val="00557E3E"/>
    <w:rsid w:val="00560351"/>
    <w:rsid w:val="0056123A"/>
    <w:rsid w:val="005628C4"/>
    <w:rsid w:val="00565040"/>
    <w:rsid w:val="00565336"/>
    <w:rsid w:val="005658E2"/>
    <w:rsid w:val="005662D0"/>
    <w:rsid w:val="00567DB6"/>
    <w:rsid w:val="005726F6"/>
    <w:rsid w:val="00573723"/>
    <w:rsid w:val="0057459F"/>
    <w:rsid w:val="00574D86"/>
    <w:rsid w:val="00575335"/>
    <w:rsid w:val="00575B3A"/>
    <w:rsid w:val="0058166F"/>
    <w:rsid w:val="00581743"/>
    <w:rsid w:val="00582652"/>
    <w:rsid w:val="00582943"/>
    <w:rsid w:val="0058298E"/>
    <w:rsid w:val="005838C7"/>
    <w:rsid w:val="00585396"/>
    <w:rsid w:val="00587C1D"/>
    <w:rsid w:val="00590A61"/>
    <w:rsid w:val="00592BDA"/>
    <w:rsid w:val="00592DAB"/>
    <w:rsid w:val="005956F8"/>
    <w:rsid w:val="005A04DE"/>
    <w:rsid w:val="005A0CFD"/>
    <w:rsid w:val="005A3581"/>
    <w:rsid w:val="005A3FBE"/>
    <w:rsid w:val="005A4CAF"/>
    <w:rsid w:val="005A52B2"/>
    <w:rsid w:val="005A7313"/>
    <w:rsid w:val="005B14A8"/>
    <w:rsid w:val="005B438C"/>
    <w:rsid w:val="005B4391"/>
    <w:rsid w:val="005B54D5"/>
    <w:rsid w:val="005B60CA"/>
    <w:rsid w:val="005B6365"/>
    <w:rsid w:val="005C2C1C"/>
    <w:rsid w:val="005C2D4C"/>
    <w:rsid w:val="005C31E2"/>
    <w:rsid w:val="005C4676"/>
    <w:rsid w:val="005C5888"/>
    <w:rsid w:val="005C5B61"/>
    <w:rsid w:val="005C64B8"/>
    <w:rsid w:val="005C7BEE"/>
    <w:rsid w:val="005D01E8"/>
    <w:rsid w:val="005D0571"/>
    <w:rsid w:val="005D12FD"/>
    <w:rsid w:val="005D172B"/>
    <w:rsid w:val="005D542A"/>
    <w:rsid w:val="005E3571"/>
    <w:rsid w:val="005E5440"/>
    <w:rsid w:val="005E55E3"/>
    <w:rsid w:val="005E599F"/>
    <w:rsid w:val="005E5FEA"/>
    <w:rsid w:val="005F0D7A"/>
    <w:rsid w:val="005F15F1"/>
    <w:rsid w:val="005F2322"/>
    <w:rsid w:val="005F4E4C"/>
    <w:rsid w:val="005F7B21"/>
    <w:rsid w:val="00602A33"/>
    <w:rsid w:val="00602EC5"/>
    <w:rsid w:val="00605793"/>
    <w:rsid w:val="00607B16"/>
    <w:rsid w:val="00611ECD"/>
    <w:rsid w:val="00613782"/>
    <w:rsid w:val="00616B0F"/>
    <w:rsid w:val="006177A0"/>
    <w:rsid w:val="006209D3"/>
    <w:rsid w:val="0062166F"/>
    <w:rsid w:val="00621B13"/>
    <w:rsid w:val="0062222A"/>
    <w:rsid w:val="00626744"/>
    <w:rsid w:val="00627E19"/>
    <w:rsid w:val="00630831"/>
    <w:rsid w:val="006310F6"/>
    <w:rsid w:val="006312CE"/>
    <w:rsid w:val="00631359"/>
    <w:rsid w:val="006316D8"/>
    <w:rsid w:val="00631D68"/>
    <w:rsid w:val="0063292D"/>
    <w:rsid w:val="0063411F"/>
    <w:rsid w:val="00636859"/>
    <w:rsid w:val="00640038"/>
    <w:rsid w:val="006406FB"/>
    <w:rsid w:val="006431D2"/>
    <w:rsid w:val="00643C70"/>
    <w:rsid w:val="006448F6"/>
    <w:rsid w:val="00650FFA"/>
    <w:rsid w:val="00651424"/>
    <w:rsid w:val="0065173E"/>
    <w:rsid w:val="00651B50"/>
    <w:rsid w:val="00653AB9"/>
    <w:rsid w:val="00655ADC"/>
    <w:rsid w:val="006574A9"/>
    <w:rsid w:val="00662C5E"/>
    <w:rsid w:val="006658EA"/>
    <w:rsid w:val="006660BD"/>
    <w:rsid w:val="00671421"/>
    <w:rsid w:val="006760E2"/>
    <w:rsid w:val="00676D9C"/>
    <w:rsid w:val="00684DA3"/>
    <w:rsid w:val="00685219"/>
    <w:rsid w:val="006858C9"/>
    <w:rsid w:val="00686711"/>
    <w:rsid w:val="00687596"/>
    <w:rsid w:val="006907BC"/>
    <w:rsid w:val="00691866"/>
    <w:rsid w:val="0069265C"/>
    <w:rsid w:val="006930E4"/>
    <w:rsid w:val="00693374"/>
    <w:rsid w:val="0069704B"/>
    <w:rsid w:val="00697EC6"/>
    <w:rsid w:val="006A175D"/>
    <w:rsid w:val="006A1898"/>
    <w:rsid w:val="006A1EC3"/>
    <w:rsid w:val="006A23F7"/>
    <w:rsid w:val="006A3098"/>
    <w:rsid w:val="006A4A39"/>
    <w:rsid w:val="006A52B5"/>
    <w:rsid w:val="006A6065"/>
    <w:rsid w:val="006B12E7"/>
    <w:rsid w:val="006B140A"/>
    <w:rsid w:val="006B4596"/>
    <w:rsid w:val="006B4A43"/>
    <w:rsid w:val="006B521E"/>
    <w:rsid w:val="006B6EF5"/>
    <w:rsid w:val="006C3E7D"/>
    <w:rsid w:val="006C43ED"/>
    <w:rsid w:val="006C4F66"/>
    <w:rsid w:val="006C52BB"/>
    <w:rsid w:val="006C6633"/>
    <w:rsid w:val="006C69A0"/>
    <w:rsid w:val="006D0694"/>
    <w:rsid w:val="006D3A21"/>
    <w:rsid w:val="006D764C"/>
    <w:rsid w:val="006E2F8B"/>
    <w:rsid w:val="006E3246"/>
    <w:rsid w:val="006E3DF8"/>
    <w:rsid w:val="006E4F42"/>
    <w:rsid w:val="006E519E"/>
    <w:rsid w:val="006E51C8"/>
    <w:rsid w:val="006E6444"/>
    <w:rsid w:val="006E7F28"/>
    <w:rsid w:val="006F1F81"/>
    <w:rsid w:val="006F4F2B"/>
    <w:rsid w:val="006F5F65"/>
    <w:rsid w:val="006F741A"/>
    <w:rsid w:val="00704515"/>
    <w:rsid w:val="007045FF"/>
    <w:rsid w:val="00704EEC"/>
    <w:rsid w:val="007053D5"/>
    <w:rsid w:val="007138FF"/>
    <w:rsid w:val="00713903"/>
    <w:rsid w:val="007152FD"/>
    <w:rsid w:val="007159FE"/>
    <w:rsid w:val="007162C4"/>
    <w:rsid w:val="00716E51"/>
    <w:rsid w:val="007170D0"/>
    <w:rsid w:val="00720B92"/>
    <w:rsid w:val="00720DAC"/>
    <w:rsid w:val="00723C82"/>
    <w:rsid w:val="00724708"/>
    <w:rsid w:val="007335CA"/>
    <w:rsid w:val="00734EE0"/>
    <w:rsid w:val="007351C7"/>
    <w:rsid w:val="007357AF"/>
    <w:rsid w:val="00740CBB"/>
    <w:rsid w:val="007418A3"/>
    <w:rsid w:val="007435E8"/>
    <w:rsid w:val="007442A9"/>
    <w:rsid w:val="00744CF8"/>
    <w:rsid w:val="00745387"/>
    <w:rsid w:val="00745E69"/>
    <w:rsid w:val="0074641D"/>
    <w:rsid w:val="0074654D"/>
    <w:rsid w:val="0075097B"/>
    <w:rsid w:val="007517DE"/>
    <w:rsid w:val="00751A6A"/>
    <w:rsid w:val="00754F7D"/>
    <w:rsid w:val="007578D3"/>
    <w:rsid w:val="00757A05"/>
    <w:rsid w:val="00763327"/>
    <w:rsid w:val="00765D6F"/>
    <w:rsid w:val="00767697"/>
    <w:rsid w:val="00773BE6"/>
    <w:rsid w:val="00773D5D"/>
    <w:rsid w:val="007754F9"/>
    <w:rsid w:val="00775E15"/>
    <w:rsid w:val="00780BE0"/>
    <w:rsid w:val="00783054"/>
    <w:rsid w:val="00783EEA"/>
    <w:rsid w:val="00784344"/>
    <w:rsid w:val="007853D8"/>
    <w:rsid w:val="007855B7"/>
    <w:rsid w:val="00786C86"/>
    <w:rsid w:val="0078713D"/>
    <w:rsid w:val="00787CDC"/>
    <w:rsid w:val="00791EAC"/>
    <w:rsid w:val="00792F98"/>
    <w:rsid w:val="0079491A"/>
    <w:rsid w:val="00794CDB"/>
    <w:rsid w:val="007A02EE"/>
    <w:rsid w:val="007A10B8"/>
    <w:rsid w:val="007A1A9B"/>
    <w:rsid w:val="007A52A4"/>
    <w:rsid w:val="007A781F"/>
    <w:rsid w:val="007B0B0E"/>
    <w:rsid w:val="007B4375"/>
    <w:rsid w:val="007B4A57"/>
    <w:rsid w:val="007B5857"/>
    <w:rsid w:val="007B7869"/>
    <w:rsid w:val="007C0B06"/>
    <w:rsid w:val="007C299C"/>
    <w:rsid w:val="007C3AB1"/>
    <w:rsid w:val="007C5935"/>
    <w:rsid w:val="007C6181"/>
    <w:rsid w:val="007D0300"/>
    <w:rsid w:val="007D2AA0"/>
    <w:rsid w:val="007D2FD5"/>
    <w:rsid w:val="007D36B9"/>
    <w:rsid w:val="007D3B00"/>
    <w:rsid w:val="007D3C75"/>
    <w:rsid w:val="007D7C48"/>
    <w:rsid w:val="007E150B"/>
    <w:rsid w:val="007E29F1"/>
    <w:rsid w:val="007E3AAF"/>
    <w:rsid w:val="007E3FB9"/>
    <w:rsid w:val="007E5E9E"/>
    <w:rsid w:val="007F1693"/>
    <w:rsid w:val="007F21FC"/>
    <w:rsid w:val="007F4399"/>
    <w:rsid w:val="007F7CEE"/>
    <w:rsid w:val="008001F0"/>
    <w:rsid w:val="0080115B"/>
    <w:rsid w:val="00802D26"/>
    <w:rsid w:val="00803926"/>
    <w:rsid w:val="00804A7D"/>
    <w:rsid w:val="00807578"/>
    <w:rsid w:val="00814EB4"/>
    <w:rsid w:val="008169DD"/>
    <w:rsid w:val="00820B73"/>
    <w:rsid w:val="00821377"/>
    <w:rsid w:val="0082176B"/>
    <w:rsid w:val="008227ED"/>
    <w:rsid w:val="00824BD6"/>
    <w:rsid w:val="008250B9"/>
    <w:rsid w:val="00825AE4"/>
    <w:rsid w:val="00826BA4"/>
    <w:rsid w:val="00826D8F"/>
    <w:rsid w:val="0082739E"/>
    <w:rsid w:val="00827A05"/>
    <w:rsid w:val="00831CBB"/>
    <w:rsid w:val="0083381C"/>
    <w:rsid w:val="00835C6D"/>
    <w:rsid w:val="0083676D"/>
    <w:rsid w:val="00836866"/>
    <w:rsid w:val="008368BA"/>
    <w:rsid w:val="00841E44"/>
    <w:rsid w:val="008432AD"/>
    <w:rsid w:val="00844040"/>
    <w:rsid w:val="0084545F"/>
    <w:rsid w:val="00847754"/>
    <w:rsid w:val="0085349D"/>
    <w:rsid w:val="00855209"/>
    <w:rsid w:val="008609DC"/>
    <w:rsid w:val="00861011"/>
    <w:rsid w:val="008625AD"/>
    <w:rsid w:val="008626BB"/>
    <w:rsid w:val="0086291D"/>
    <w:rsid w:val="00862AFA"/>
    <w:rsid w:val="008646A9"/>
    <w:rsid w:val="00864A1A"/>
    <w:rsid w:val="0086505E"/>
    <w:rsid w:val="00865867"/>
    <w:rsid w:val="0086588F"/>
    <w:rsid w:val="00866733"/>
    <w:rsid w:val="0086736E"/>
    <w:rsid w:val="00867C32"/>
    <w:rsid w:val="0087227E"/>
    <w:rsid w:val="00873F5D"/>
    <w:rsid w:val="0087645D"/>
    <w:rsid w:val="008769C2"/>
    <w:rsid w:val="00881AB9"/>
    <w:rsid w:val="00882152"/>
    <w:rsid w:val="00883BE0"/>
    <w:rsid w:val="00884382"/>
    <w:rsid w:val="008843D2"/>
    <w:rsid w:val="008846A2"/>
    <w:rsid w:val="008846C3"/>
    <w:rsid w:val="00885932"/>
    <w:rsid w:val="00885A95"/>
    <w:rsid w:val="00890F21"/>
    <w:rsid w:val="008934D6"/>
    <w:rsid w:val="0089374A"/>
    <w:rsid w:val="008940C2"/>
    <w:rsid w:val="008961E7"/>
    <w:rsid w:val="00896A3E"/>
    <w:rsid w:val="008A1355"/>
    <w:rsid w:val="008A143B"/>
    <w:rsid w:val="008A31BD"/>
    <w:rsid w:val="008A31C3"/>
    <w:rsid w:val="008A4152"/>
    <w:rsid w:val="008A60D0"/>
    <w:rsid w:val="008A64B7"/>
    <w:rsid w:val="008B30CB"/>
    <w:rsid w:val="008B3878"/>
    <w:rsid w:val="008B3B8B"/>
    <w:rsid w:val="008B545D"/>
    <w:rsid w:val="008B54E4"/>
    <w:rsid w:val="008B6197"/>
    <w:rsid w:val="008B68F2"/>
    <w:rsid w:val="008C412B"/>
    <w:rsid w:val="008D2B03"/>
    <w:rsid w:val="008D4FD3"/>
    <w:rsid w:val="008D685A"/>
    <w:rsid w:val="008E079B"/>
    <w:rsid w:val="008E2E4D"/>
    <w:rsid w:val="008E2FB1"/>
    <w:rsid w:val="008E3341"/>
    <w:rsid w:val="008E35D0"/>
    <w:rsid w:val="008E4486"/>
    <w:rsid w:val="008E4540"/>
    <w:rsid w:val="008E46AF"/>
    <w:rsid w:val="008E4DB7"/>
    <w:rsid w:val="008E526C"/>
    <w:rsid w:val="008E564A"/>
    <w:rsid w:val="008E619F"/>
    <w:rsid w:val="008F1DB0"/>
    <w:rsid w:val="008F230F"/>
    <w:rsid w:val="008F2E99"/>
    <w:rsid w:val="008F779D"/>
    <w:rsid w:val="00901DD0"/>
    <w:rsid w:val="009050FB"/>
    <w:rsid w:val="00905648"/>
    <w:rsid w:val="00905A8D"/>
    <w:rsid w:val="009102B5"/>
    <w:rsid w:val="00911287"/>
    <w:rsid w:val="00912AED"/>
    <w:rsid w:val="00913E90"/>
    <w:rsid w:val="00914923"/>
    <w:rsid w:val="00914AB2"/>
    <w:rsid w:val="00915136"/>
    <w:rsid w:val="0091536A"/>
    <w:rsid w:val="00916DB3"/>
    <w:rsid w:val="00923334"/>
    <w:rsid w:val="00924A88"/>
    <w:rsid w:val="00927668"/>
    <w:rsid w:val="00930094"/>
    <w:rsid w:val="009329DF"/>
    <w:rsid w:val="0093311F"/>
    <w:rsid w:val="00934C2C"/>
    <w:rsid w:val="00935232"/>
    <w:rsid w:val="00935C79"/>
    <w:rsid w:val="00935F19"/>
    <w:rsid w:val="009367A6"/>
    <w:rsid w:val="00940DBA"/>
    <w:rsid w:val="00943B59"/>
    <w:rsid w:val="0094514D"/>
    <w:rsid w:val="00945B76"/>
    <w:rsid w:val="00950573"/>
    <w:rsid w:val="009506C9"/>
    <w:rsid w:val="00951339"/>
    <w:rsid w:val="0095622C"/>
    <w:rsid w:val="00956DA3"/>
    <w:rsid w:val="0096272D"/>
    <w:rsid w:val="00965838"/>
    <w:rsid w:val="00966485"/>
    <w:rsid w:val="00970D6D"/>
    <w:rsid w:val="00971B2C"/>
    <w:rsid w:val="00971E5E"/>
    <w:rsid w:val="00972F78"/>
    <w:rsid w:val="00973832"/>
    <w:rsid w:val="009742F1"/>
    <w:rsid w:val="00975167"/>
    <w:rsid w:val="00975C1A"/>
    <w:rsid w:val="00976CA2"/>
    <w:rsid w:val="00977865"/>
    <w:rsid w:val="00981C19"/>
    <w:rsid w:val="00981EB6"/>
    <w:rsid w:val="0098505A"/>
    <w:rsid w:val="0098751F"/>
    <w:rsid w:val="009911F9"/>
    <w:rsid w:val="00991965"/>
    <w:rsid w:val="00992E2B"/>
    <w:rsid w:val="009930D1"/>
    <w:rsid w:val="009931AE"/>
    <w:rsid w:val="00993BBE"/>
    <w:rsid w:val="009949D9"/>
    <w:rsid w:val="00995D33"/>
    <w:rsid w:val="009976D1"/>
    <w:rsid w:val="009A0EC2"/>
    <w:rsid w:val="009A1370"/>
    <w:rsid w:val="009A4DE7"/>
    <w:rsid w:val="009A79CC"/>
    <w:rsid w:val="009B04FE"/>
    <w:rsid w:val="009B0702"/>
    <w:rsid w:val="009B1FAB"/>
    <w:rsid w:val="009B3761"/>
    <w:rsid w:val="009B69D0"/>
    <w:rsid w:val="009B7CAC"/>
    <w:rsid w:val="009C0230"/>
    <w:rsid w:val="009C0BAB"/>
    <w:rsid w:val="009C3A59"/>
    <w:rsid w:val="009C4372"/>
    <w:rsid w:val="009C6D47"/>
    <w:rsid w:val="009C77BC"/>
    <w:rsid w:val="009D0C3E"/>
    <w:rsid w:val="009D340A"/>
    <w:rsid w:val="009D47C2"/>
    <w:rsid w:val="009D50E5"/>
    <w:rsid w:val="009D5AE6"/>
    <w:rsid w:val="009D5C52"/>
    <w:rsid w:val="009E1F23"/>
    <w:rsid w:val="009E241E"/>
    <w:rsid w:val="009E252F"/>
    <w:rsid w:val="009E308E"/>
    <w:rsid w:val="009E34C7"/>
    <w:rsid w:val="009E6BFD"/>
    <w:rsid w:val="009F077C"/>
    <w:rsid w:val="009F2080"/>
    <w:rsid w:val="009F2B1C"/>
    <w:rsid w:val="009F4F48"/>
    <w:rsid w:val="009F5CCE"/>
    <w:rsid w:val="009F79AC"/>
    <w:rsid w:val="00A0047A"/>
    <w:rsid w:val="00A01017"/>
    <w:rsid w:val="00A02F34"/>
    <w:rsid w:val="00A03659"/>
    <w:rsid w:val="00A05094"/>
    <w:rsid w:val="00A10435"/>
    <w:rsid w:val="00A10BFD"/>
    <w:rsid w:val="00A10ECF"/>
    <w:rsid w:val="00A11383"/>
    <w:rsid w:val="00A115F1"/>
    <w:rsid w:val="00A13916"/>
    <w:rsid w:val="00A15FA3"/>
    <w:rsid w:val="00A2014A"/>
    <w:rsid w:val="00A2027B"/>
    <w:rsid w:val="00A2181F"/>
    <w:rsid w:val="00A22DFA"/>
    <w:rsid w:val="00A258F2"/>
    <w:rsid w:val="00A27125"/>
    <w:rsid w:val="00A309FE"/>
    <w:rsid w:val="00A30A3F"/>
    <w:rsid w:val="00A31EEF"/>
    <w:rsid w:val="00A32654"/>
    <w:rsid w:val="00A33922"/>
    <w:rsid w:val="00A34053"/>
    <w:rsid w:val="00A34616"/>
    <w:rsid w:val="00A37E0C"/>
    <w:rsid w:val="00A41941"/>
    <w:rsid w:val="00A41FC3"/>
    <w:rsid w:val="00A42E61"/>
    <w:rsid w:val="00A43849"/>
    <w:rsid w:val="00A445CD"/>
    <w:rsid w:val="00A44D27"/>
    <w:rsid w:val="00A4594B"/>
    <w:rsid w:val="00A463E4"/>
    <w:rsid w:val="00A47AE4"/>
    <w:rsid w:val="00A5090E"/>
    <w:rsid w:val="00A51E2C"/>
    <w:rsid w:val="00A521D2"/>
    <w:rsid w:val="00A61EA2"/>
    <w:rsid w:val="00A61EDA"/>
    <w:rsid w:val="00A62546"/>
    <w:rsid w:val="00A62588"/>
    <w:rsid w:val="00A62ABE"/>
    <w:rsid w:val="00A632EB"/>
    <w:rsid w:val="00A63482"/>
    <w:rsid w:val="00A63B9D"/>
    <w:rsid w:val="00A65C73"/>
    <w:rsid w:val="00A705DD"/>
    <w:rsid w:val="00A75E7C"/>
    <w:rsid w:val="00A77244"/>
    <w:rsid w:val="00A779E2"/>
    <w:rsid w:val="00A820AD"/>
    <w:rsid w:val="00A82405"/>
    <w:rsid w:val="00A85C0A"/>
    <w:rsid w:val="00A867FB"/>
    <w:rsid w:val="00A87985"/>
    <w:rsid w:val="00A87D97"/>
    <w:rsid w:val="00A9433C"/>
    <w:rsid w:val="00A96B79"/>
    <w:rsid w:val="00A97F2D"/>
    <w:rsid w:val="00AA0AC0"/>
    <w:rsid w:val="00AA1D05"/>
    <w:rsid w:val="00AA3045"/>
    <w:rsid w:val="00AA3FB0"/>
    <w:rsid w:val="00AA4922"/>
    <w:rsid w:val="00AA52A5"/>
    <w:rsid w:val="00AA6BEF"/>
    <w:rsid w:val="00AA77CA"/>
    <w:rsid w:val="00AB0B3C"/>
    <w:rsid w:val="00AB1A76"/>
    <w:rsid w:val="00AB22E7"/>
    <w:rsid w:val="00AB304B"/>
    <w:rsid w:val="00AB35D3"/>
    <w:rsid w:val="00AB37C8"/>
    <w:rsid w:val="00AB3D60"/>
    <w:rsid w:val="00AB4B8C"/>
    <w:rsid w:val="00AC00EC"/>
    <w:rsid w:val="00AC0FC8"/>
    <w:rsid w:val="00AC1223"/>
    <w:rsid w:val="00AC20CE"/>
    <w:rsid w:val="00AC228B"/>
    <w:rsid w:val="00AC2600"/>
    <w:rsid w:val="00AC2985"/>
    <w:rsid w:val="00AC3A80"/>
    <w:rsid w:val="00AC510D"/>
    <w:rsid w:val="00AC5B86"/>
    <w:rsid w:val="00AC63B4"/>
    <w:rsid w:val="00AC646B"/>
    <w:rsid w:val="00AD074A"/>
    <w:rsid w:val="00AD0752"/>
    <w:rsid w:val="00AD0DF4"/>
    <w:rsid w:val="00AD36E7"/>
    <w:rsid w:val="00AD4C9A"/>
    <w:rsid w:val="00AD4FE7"/>
    <w:rsid w:val="00AD581A"/>
    <w:rsid w:val="00AD5B06"/>
    <w:rsid w:val="00AE0059"/>
    <w:rsid w:val="00AE28C6"/>
    <w:rsid w:val="00AE3DEA"/>
    <w:rsid w:val="00AE577B"/>
    <w:rsid w:val="00AE6275"/>
    <w:rsid w:val="00AF1671"/>
    <w:rsid w:val="00AF1726"/>
    <w:rsid w:val="00AF25B9"/>
    <w:rsid w:val="00AF3316"/>
    <w:rsid w:val="00AF4D92"/>
    <w:rsid w:val="00AF5773"/>
    <w:rsid w:val="00AF6EE4"/>
    <w:rsid w:val="00B00304"/>
    <w:rsid w:val="00B006DD"/>
    <w:rsid w:val="00B00C11"/>
    <w:rsid w:val="00B04FBC"/>
    <w:rsid w:val="00B067F3"/>
    <w:rsid w:val="00B06F19"/>
    <w:rsid w:val="00B07380"/>
    <w:rsid w:val="00B10278"/>
    <w:rsid w:val="00B1071C"/>
    <w:rsid w:val="00B1081B"/>
    <w:rsid w:val="00B1107D"/>
    <w:rsid w:val="00B114CA"/>
    <w:rsid w:val="00B11A1F"/>
    <w:rsid w:val="00B124F0"/>
    <w:rsid w:val="00B12949"/>
    <w:rsid w:val="00B15C99"/>
    <w:rsid w:val="00B166F6"/>
    <w:rsid w:val="00B16F15"/>
    <w:rsid w:val="00B173DB"/>
    <w:rsid w:val="00B177C0"/>
    <w:rsid w:val="00B209C9"/>
    <w:rsid w:val="00B2175D"/>
    <w:rsid w:val="00B21BE0"/>
    <w:rsid w:val="00B2395D"/>
    <w:rsid w:val="00B24672"/>
    <w:rsid w:val="00B24E9C"/>
    <w:rsid w:val="00B24ECA"/>
    <w:rsid w:val="00B257BA"/>
    <w:rsid w:val="00B25837"/>
    <w:rsid w:val="00B25F44"/>
    <w:rsid w:val="00B26754"/>
    <w:rsid w:val="00B27B53"/>
    <w:rsid w:val="00B330E4"/>
    <w:rsid w:val="00B352D6"/>
    <w:rsid w:val="00B35AE1"/>
    <w:rsid w:val="00B40CA9"/>
    <w:rsid w:val="00B41829"/>
    <w:rsid w:val="00B42E55"/>
    <w:rsid w:val="00B45185"/>
    <w:rsid w:val="00B464B4"/>
    <w:rsid w:val="00B50B61"/>
    <w:rsid w:val="00B52E2C"/>
    <w:rsid w:val="00B53491"/>
    <w:rsid w:val="00B5496E"/>
    <w:rsid w:val="00B5582D"/>
    <w:rsid w:val="00B60F9E"/>
    <w:rsid w:val="00B61440"/>
    <w:rsid w:val="00B6367D"/>
    <w:rsid w:val="00B64FFA"/>
    <w:rsid w:val="00B67E53"/>
    <w:rsid w:val="00B70075"/>
    <w:rsid w:val="00B7031A"/>
    <w:rsid w:val="00B71B50"/>
    <w:rsid w:val="00B71E5B"/>
    <w:rsid w:val="00B7222E"/>
    <w:rsid w:val="00B749B8"/>
    <w:rsid w:val="00B76860"/>
    <w:rsid w:val="00B77C55"/>
    <w:rsid w:val="00B80801"/>
    <w:rsid w:val="00B81622"/>
    <w:rsid w:val="00B8302B"/>
    <w:rsid w:val="00B84419"/>
    <w:rsid w:val="00B91D63"/>
    <w:rsid w:val="00B92A4B"/>
    <w:rsid w:val="00B9561D"/>
    <w:rsid w:val="00B9703C"/>
    <w:rsid w:val="00BA0C15"/>
    <w:rsid w:val="00BA0CF1"/>
    <w:rsid w:val="00BA11B7"/>
    <w:rsid w:val="00BA1E23"/>
    <w:rsid w:val="00BA3953"/>
    <w:rsid w:val="00BA39A9"/>
    <w:rsid w:val="00BA501E"/>
    <w:rsid w:val="00BA5F91"/>
    <w:rsid w:val="00BA600A"/>
    <w:rsid w:val="00BA7EE6"/>
    <w:rsid w:val="00BB01F0"/>
    <w:rsid w:val="00BB1275"/>
    <w:rsid w:val="00BB3654"/>
    <w:rsid w:val="00BB4744"/>
    <w:rsid w:val="00BB5DD7"/>
    <w:rsid w:val="00BB698D"/>
    <w:rsid w:val="00BB741D"/>
    <w:rsid w:val="00BC03DE"/>
    <w:rsid w:val="00BC2429"/>
    <w:rsid w:val="00BC64F9"/>
    <w:rsid w:val="00BC660E"/>
    <w:rsid w:val="00BC6749"/>
    <w:rsid w:val="00BD0360"/>
    <w:rsid w:val="00BD407F"/>
    <w:rsid w:val="00BD42B1"/>
    <w:rsid w:val="00BD4F65"/>
    <w:rsid w:val="00BD5657"/>
    <w:rsid w:val="00BD60D4"/>
    <w:rsid w:val="00BE6943"/>
    <w:rsid w:val="00BE7591"/>
    <w:rsid w:val="00BF33D6"/>
    <w:rsid w:val="00BF44C5"/>
    <w:rsid w:val="00BF6A79"/>
    <w:rsid w:val="00BF6DB9"/>
    <w:rsid w:val="00C010A1"/>
    <w:rsid w:val="00C01556"/>
    <w:rsid w:val="00C01C07"/>
    <w:rsid w:val="00C05935"/>
    <w:rsid w:val="00C05E89"/>
    <w:rsid w:val="00C06B94"/>
    <w:rsid w:val="00C07E31"/>
    <w:rsid w:val="00C1078E"/>
    <w:rsid w:val="00C12E8E"/>
    <w:rsid w:val="00C149C8"/>
    <w:rsid w:val="00C15DBC"/>
    <w:rsid w:val="00C17600"/>
    <w:rsid w:val="00C218C0"/>
    <w:rsid w:val="00C225A3"/>
    <w:rsid w:val="00C22A4A"/>
    <w:rsid w:val="00C231B9"/>
    <w:rsid w:val="00C24188"/>
    <w:rsid w:val="00C25DF6"/>
    <w:rsid w:val="00C338C5"/>
    <w:rsid w:val="00C34107"/>
    <w:rsid w:val="00C37EE9"/>
    <w:rsid w:val="00C40AEA"/>
    <w:rsid w:val="00C41870"/>
    <w:rsid w:val="00C423DE"/>
    <w:rsid w:val="00C434F6"/>
    <w:rsid w:val="00C43F3F"/>
    <w:rsid w:val="00C44814"/>
    <w:rsid w:val="00C45D83"/>
    <w:rsid w:val="00C50032"/>
    <w:rsid w:val="00C50828"/>
    <w:rsid w:val="00C51824"/>
    <w:rsid w:val="00C51EDB"/>
    <w:rsid w:val="00C5373D"/>
    <w:rsid w:val="00C55710"/>
    <w:rsid w:val="00C5625C"/>
    <w:rsid w:val="00C579DF"/>
    <w:rsid w:val="00C63CB4"/>
    <w:rsid w:val="00C63EEA"/>
    <w:rsid w:val="00C64641"/>
    <w:rsid w:val="00C64729"/>
    <w:rsid w:val="00C66A22"/>
    <w:rsid w:val="00C70873"/>
    <w:rsid w:val="00C72B89"/>
    <w:rsid w:val="00C7380D"/>
    <w:rsid w:val="00C739F8"/>
    <w:rsid w:val="00C75DDC"/>
    <w:rsid w:val="00C76E11"/>
    <w:rsid w:val="00C80822"/>
    <w:rsid w:val="00C86D5E"/>
    <w:rsid w:val="00C87DFA"/>
    <w:rsid w:val="00C907DC"/>
    <w:rsid w:val="00C90C10"/>
    <w:rsid w:val="00C925FB"/>
    <w:rsid w:val="00C94866"/>
    <w:rsid w:val="00C94B59"/>
    <w:rsid w:val="00C96305"/>
    <w:rsid w:val="00C97B65"/>
    <w:rsid w:val="00CA1E9B"/>
    <w:rsid w:val="00CA2140"/>
    <w:rsid w:val="00CA24C1"/>
    <w:rsid w:val="00CA287D"/>
    <w:rsid w:val="00CA7B98"/>
    <w:rsid w:val="00CA7E52"/>
    <w:rsid w:val="00CB17BE"/>
    <w:rsid w:val="00CB1913"/>
    <w:rsid w:val="00CB1F2D"/>
    <w:rsid w:val="00CB3DC7"/>
    <w:rsid w:val="00CB4DBB"/>
    <w:rsid w:val="00CB59EE"/>
    <w:rsid w:val="00CC2F39"/>
    <w:rsid w:val="00CC3D04"/>
    <w:rsid w:val="00CC4B48"/>
    <w:rsid w:val="00CC6234"/>
    <w:rsid w:val="00CC6BDB"/>
    <w:rsid w:val="00CC7069"/>
    <w:rsid w:val="00CD20CC"/>
    <w:rsid w:val="00CD434C"/>
    <w:rsid w:val="00CD773F"/>
    <w:rsid w:val="00CD7CAC"/>
    <w:rsid w:val="00CE07A6"/>
    <w:rsid w:val="00CE1147"/>
    <w:rsid w:val="00CE26AA"/>
    <w:rsid w:val="00CE4279"/>
    <w:rsid w:val="00CE452E"/>
    <w:rsid w:val="00CE587E"/>
    <w:rsid w:val="00CE6C4B"/>
    <w:rsid w:val="00CE7C27"/>
    <w:rsid w:val="00CF019D"/>
    <w:rsid w:val="00CF0F8E"/>
    <w:rsid w:val="00CF1D9D"/>
    <w:rsid w:val="00CF2A1F"/>
    <w:rsid w:val="00CF3304"/>
    <w:rsid w:val="00CF41E9"/>
    <w:rsid w:val="00CF569C"/>
    <w:rsid w:val="00CF6865"/>
    <w:rsid w:val="00CF69EE"/>
    <w:rsid w:val="00CF7422"/>
    <w:rsid w:val="00CF7434"/>
    <w:rsid w:val="00D022D4"/>
    <w:rsid w:val="00D02D08"/>
    <w:rsid w:val="00D05692"/>
    <w:rsid w:val="00D058B3"/>
    <w:rsid w:val="00D05FDD"/>
    <w:rsid w:val="00D1046B"/>
    <w:rsid w:val="00D10783"/>
    <w:rsid w:val="00D11810"/>
    <w:rsid w:val="00D11BD3"/>
    <w:rsid w:val="00D13BCB"/>
    <w:rsid w:val="00D150A3"/>
    <w:rsid w:val="00D16812"/>
    <w:rsid w:val="00D17365"/>
    <w:rsid w:val="00D177CC"/>
    <w:rsid w:val="00D20F74"/>
    <w:rsid w:val="00D23D48"/>
    <w:rsid w:val="00D23EED"/>
    <w:rsid w:val="00D24EFA"/>
    <w:rsid w:val="00D25A41"/>
    <w:rsid w:val="00D25ADB"/>
    <w:rsid w:val="00D2682E"/>
    <w:rsid w:val="00D26CAA"/>
    <w:rsid w:val="00D270C7"/>
    <w:rsid w:val="00D27ADD"/>
    <w:rsid w:val="00D3003E"/>
    <w:rsid w:val="00D31CAD"/>
    <w:rsid w:val="00D32196"/>
    <w:rsid w:val="00D34713"/>
    <w:rsid w:val="00D428FA"/>
    <w:rsid w:val="00D42A8E"/>
    <w:rsid w:val="00D44291"/>
    <w:rsid w:val="00D44370"/>
    <w:rsid w:val="00D453EB"/>
    <w:rsid w:val="00D45A3D"/>
    <w:rsid w:val="00D46079"/>
    <w:rsid w:val="00D4783A"/>
    <w:rsid w:val="00D546C4"/>
    <w:rsid w:val="00D5611F"/>
    <w:rsid w:val="00D569D9"/>
    <w:rsid w:val="00D56BAF"/>
    <w:rsid w:val="00D6074D"/>
    <w:rsid w:val="00D61251"/>
    <w:rsid w:val="00D61863"/>
    <w:rsid w:val="00D61EF7"/>
    <w:rsid w:val="00D6217D"/>
    <w:rsid w:val="00D649E2"/>
    <w:rsid w:val="00D659DA"/>
    <w:rsid w:val="00D672CA"/>
    <w:rsid w:val="00D71922"/>
    <w:rsid w:val="00D7289E"/>
    <w:rsid w:val="00D730A4"/>
    <w:rsid w:val="00D73604"/>
    <w:rsid w:val="00D74084"/>
    <w:rsid w:val="00D74392"/>
    <w:rsid w:val="00D74948"/>
    <w:rsid w:val="00D7559E"/>
    <w:rsid w:val="00D80A5F"/>
    <w:rsid w:val="00D8578B"/>
    <w:rsid w:val="00D85A5E"/>
    <w:rsid w:val="00D862F0"/>
    <w:rsid w:val="00D86E69"/>
    <w:rsid w:val="00D87E6E"/>
    <w:rsid w:val="00D90111"/>
    <w:rsid w:val="00D902DC"/>
    <w:rsid w:val="00D9099C"/>
    <w:rsid w:val="00D92C5D"/>
    <w:rsid w:val="00D957C4"/>
    <w:rsid w:val="00DA03A4"/>
    <w:rsid w:val="00DA2B7F"/>
    <w:rsid w:val="00DA41C1"/>
    <w:rsid w:val="00DA4A59"/>
    <w:rsid w:val="00DA67E5"/>
    <w:rsid w:val="00DB1C0A"/>
    <w:rsid w:val="00DB29AC"/>
    <w:rsid w:val="00DB4B98"/>
    <w:rsid w:val="00DB58C2"/>
    <w:rsid w:val="00DB65A1"/>
    <w:rsid w:val="00DB6EF1"/>
    <w:rsid w:val="00DB7050"/>
    <w:rsid w:val="00DB7293"/>
    <w:rsid w:val="00DB7801"/>
    <w:rsid w:val="00DB7F52"/>
    <w:rsid w:val="00DC2469"/>
    <w:rsid w:val="00DC2E36"/>
    <w:rsid w:val="00DC421C"/>
    <w:rsid w:val="00DC4EBE"/>
    <w:rsid w:val="00DC6D7C"/>
    <w:rsid w:val="00DC7163"/>
    <w:rsid w:val="00DD0ABE"/>
    <w:rsid w:val="00DD4423"/>
    <w:rsid w:val="00DD5631"/>
    <w:rsid w:val="00DD6A4E"/>
    <w:rsid w:val="00DD6C8D"/>
    <w:rsid w:val="00DD6D0D"/>
    <w:rsid w:val="00DE0D99"/>
    <w:rsid w:val="00DE118C"/>
    <w:rsid w:val="00DE1806"/>
    <w:rsid w:val="00DE3586"/>
    <w:rsid w:val="00DE4D23"/>
    <w:rsid w:val="00DE5192"/>
    <w:rsid w:val="00DE61DF"/>
    <w:rsid w:val="00DE660E"/>
    <w:rsid w:val="00DF0CA5"/>
    <w:rsid w:val="00DF0ED7"/>
    <w:rsid w:val="00DF2A08"/>
    <w:rsid w:val="00DF323B"/>
    <w:rsid w:val="00DF38D4"/>
    <w:rsid w:val="00DF3F06"/>
    <w:rsid w:val="00DF7036"/>
    <w:rsid w:val="00E01001"/>
    <w:rsid w:val="00E03D3A"/>
    <w:rsid w:val="00E04032"/>
    <w:rsid w:val="00E04DE2"/>
    <w:rsid w:val="00E05A6B"/>
    <w:rsid w:val="00E070E5"/>
    <w:rsid w:val="00E1155E"/>
    <w:rsid w:val="00E12886"/>
    <w:rsid w:val="00E13C2B"/>
    <w:rsid w:val="00E16691"/>
    <w:rsid w:val="00E1681D"/>
    <w:rsid w:val="00E16E38"/>
    <w:rsid w:val="00E17B3B"/>
    <w:rsid w:val="00E21434"/>
    <w:rsid w:val="00E21AEA"/>
    <w:rsid w:val="00E236DE"/>
    <w:rsid w:val="00E24E6C"/>
    <w:rsid w:val="00E26933"/>
    <w:rsid w:val="00E26ECB"/>
    <w:rsid w:val="00E31912"/>
    <w:rsid w:val="00E320A1"/>
    <w:rsid w:val="00E33AD0"/>
    <w:rsid w:val="00E40172"/>
    <w:rsid w:val="00E409D9"/>
    <w:rsid w:val="00E416E1"/>
    <w:rsid w:val="00E44599"/>
    <w:rsid w:val="00E47ED7"/>
    <w:rsid w:val="00E5195B"/>
    <w:rsid w:val="00E537C1"/>
    <w:rsid w:val="00E53A85"/>
    <w:rsid w:val="00E55FD9"/>
    <w:rsid w:val="00E5727A"/>
    <w:rsid w:val="00E60338"/>
    <w:rsid w:val="00E630CA"/>
    <w:rsid w:val="00E65CAE"/>
    <w:rsid w:val="00E6721C"/>
    <w:rsid w:val="00E7366B"/>
    <w:rsid w:val="00E75236"/>
    <w:rsid w:val="00E7661C"/>
    <w:rsid w:val="00E779EC"/>
    <w:rsid w:val="00E818C9"/>
    <w:rsid w:val="00E855E5"/>
    <w:rsid w:val="00E85D07"/>
    <w:rsid w:val="00E86DF3"/>
    <w:rsid w:val="00E9112A"/>
    <w:rsid w:val="00E91595"/>
    <w:rsid w:val="00E95A95"/>
    <w:rsid w:val="00E964C0"/>
    <w:rsid w:val="00E96844"/>
    <w:rsid w:val="00EA1279"/>
    <w:rsid w:val="00EA138F"/>
    <w:rsid w:val="00EA37D8"/>
    <w:rsid w:val="00EA43F9"/>
    <w:rsid w:val="00EA54EC"/>
    <w:rsid w:val="00EA6549"/>
    <w:rsid w:val="00EA65E4"/>
    <w:rsid w:val="00EA680A"/>
    <w:rsid w:val="00EA6DD2"/>
    <w:rsid w:val="00EA7FFC"/>
    <w:rsid w:val="00EB00FE"/>
    <w:rsid w:val="00EB0AC5"/>
    <w:rsid w:val="00EB12BE"/>
    <w:rsid w:val="00EB2EFE"/>
    <w:rsid w:val="00EB4A6C"/>
    <w:rsid w:val="00EB54C3"/>
    <w:rsid w:val="00EC15EF"/>
    <w:rsid w:val="00EC3A2A"/>
    <w:rsid w:val="00EC464A"/>
    <w:rsid w:val="00EC5BF7"/>
    <w:rsid w:val="00EC6C10"/>
    <w:rsid w:val="00ED0A4C"/>
    <w:rsid w:val="00ED1183"/>
    <w:rsid w:val="00ED21F2"/>
    <w:rsid w:val="00ED22A6"/>
    <w:rsid w:val="00ED4767"/>
    <w:rsid w:val="00ED5804"/>
    <w:rsid w:val="00ED5F4B"/>
    <w:rsid w:val="00ED6E9B"/>
    <w:rsid w:val="00ED6F09"/>
    <w:rsid w:val="00EE00FF"/>
    <w:rsid w:val="00EE0765"/>
    <w:rsid w:val="00EE61EB"/>
    <w:rsid w:val="00EE7F4F"/>
    <w:rsid w:val="00EF2CB4"/>
    <w:rsid w:val="00EF3429"/>
    <w:rsid w:val="00EF3E19"/>
    <w:rsid w:val="00EF456A"/>
    <w:rsid w:val="00EF51CB"/>
    <w:rsid w:val="00EF5D63"/>
    <w:rsid w:val="00EF68D3"/>
    <w:rsid w:val="00EF7F27"/>
    <w:rsid w:val="00F003CA"/>
    <w:rsid w:val="00F038CA"/>
    <w:rsid w:val="00F043B0"/>
    <w:rsid w:val="00F06638"/>
    <w:rsid w:val="00F07BF2"/>
    <w:rsid w:val="00F07E27"/>
    <w:rsid w:val="00F122C3"/>
    <w:rsid w:val="00F13781"/>
    <w:rsid w:val="00F16BDB"/>
    <w:rsid w:val="00F16EE4"/>
    <w:rsid w:val="00F16F5B"/>
    <w:rsid w:val="00F17006"/>
    <w:rsid w:val="00F200CC"/>
    <w:rsid w:val="00F21E4A"/>
    <w:rsid w:val="00F23624"/>
    <w:rsid w:val="00F24DE9"/>
    <w:rsid w:val="00F24F93"/>
    <w:rsid w:val="00F26701"/>
    <w:rsid w:val="00F269FC"/>
    <w:rsid w:val="00F3253F"/>
    <w:rsid w:val="00F32A44"/>
    <w:rsid w:val="00F3302D"/>
    <w:rsid w:val="00F346FE"/>
    <w:rsid w:val="00F3521A"/>
    <w:rsid w:val="00F37383"/>
    <w:rsid w:val="00F373C5"/>
    <w:rsid w:val="00F40703"/>
    <w:rsid w:val="00F40D86"/>
    <w:rsid w:val="00F416C0"/>
    <w:rsid w:val="00F4335C"/>
    <w:rsid w:val="00F43C15"/>
    <w:rsid w:val="00F44876"/>
    <w:rsid w:val="00F4504D"/>
    <w:rsid w:val="00F45C9B"/>
    <w:rsid w:val="00F45DB4"/>
    <w:rsid w:val="00F508F4"/>
    <w:rsid w:val="00F50EAE"/>
    <w:rsid w:val="00F50F5E"/>
    <w:rsid w:val="00F51C2E"/>
    <w:rsid w:val="00F51FC8"/>
    <w:rsid w:val="00F520E3"/>
    <w:rsid w:val="00F5261D"/>
    <w:rsid w:val="00F55941"/>
    <w:rsid w:val="00F55DF4"/>
    <w:rsid w:val="00F55E09"/>
    <w:rsid w:val="00F635FB"/>
    <w:rsid w:val="00F639F9"/>
    <w:rsid w:val="00F64FEF"/>
    <w:rsid w:val="00F66A04"/>
    <w:rsid w:val="00F67A36"/>
    <w:rsid w:val="00F71150"/>
    <w:rsid w:val="00F72C25"/>
    <w:rsid w:val="00F74A6B"/>
    <w:rsid w:val="00F76A5D"/>
    <w:rsid w:val="00F800DE"/>
    <w:rsid w:val="00F821FE"/>
    <w:rsid w:val="00F84884"/>
    <w:rsid w:val="00F8751B"/>
    <w:rsid w:val="00F958D0"/>
    <w:rsid w:val="00FA0760"/>
    <w:rsid w:val="00FA0C45"/>
    <w:rsid w:val="00FA338F"/>
    <w:rsid w:val="00FA3988"/>
    <w:rsid w:val="00FA39A1"/>
    <w:rsid w:val="00FA41F0"/>
    <w:rsid w:val="00FA79CD"/>
    <w:rsid w:val="00FB32C9"/>
    <w:rsid w:val="00FB33CE"/>
    <w:rsid w:val="00FB38B7"/>
    <w:rsid w:val="00FB4BB1"/>
    <w:rsid w:val="00FB6955"/>
    <w:rsid w:val="00FB72F2"/>
    <w:rsid w:val="00FC041D"/>
    <w:rsid w:val="00FC0806"/>
    <w:rsid w:val="00FC1383"/>
    <w:rsid w:val="00FC64D3"/>
    <w:rsid w:val="00FC698D"/>
    <w:rsid w:val="00FC69D6"/>
    <w:rsid w:val="00FC71C2"/>
    <w:rsid w:val="00FC75CE"/>
    <w:rsid w:val="00FC7ED6"/>
    <w:rsid w:val="00FD17BB"/>
    <w:rsid w:val="00FD312F"/>
    <w:rsid w:val="00FD4A96"/>
    <w:rsid w:val="00FD5E1C"/>
    <w:rsid w:val="00FE1938"/>
    <w:rsid w:val="00FE49A8"/>
    <w:rsid w:val="00FE78DE"/>
    <w:rsid w:val="00FF0A80"/>
    <w:rsid w:val="00FF1860"/>
    <w:rsid w:val="00FF2F58"/>
    <w:rsid w:val="00FF454E"/>
    <w:rsid w:val="00FF5665"/>
    <w:rsid w:val="00FF6666"/>
    <w:rsid w:val="00FF69D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F874AD"/>
  <w15:chartTrackingRefBased/>
  <w15:docId w15:val="{F49BFD0B-5C9D-4124-9FAE-2E567AEB77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iPriority="0"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C0B0D"/>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qFormat/>
    <w:rsid w:val="000C0B0D"/>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Nagwek2">
    <w:name w:val="heading 2"/>
    <w:basedOn w:val="Normalny"/>
    <w:next w:val="Normalny"/>
    <w:link w:val="Nagwek2Znak"/>
    <w:semiHidden/>
    <w:unhideWhenUsed/>
    <w:qFormat/>
    <w:rsid w:val="000C0B0D"/>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Nagwek5">
    <w:name w:val="heading 5"/>
    <w:basedOn w:val="Normalny"/>
    <w:next w:val="Normalny"/>
    <w:link w:val="Nagwek5Znak"/>
    <w:qFormat/>
    <w:rsid w:val="000C0B0D"/>
    <w:pPr>
      <w:keepNext/>
      <w:autoSpaceDE w:val="0"/>
      <w:autoSpaceDN w:val="0"/>
      <w:spacing w:line="360" w:lineRule="auto"/>
      <w:ind w:left="-1531"/>
      <w:jc w:val="both"/>
      <w:outlineLvl w:val="4"/>
    </w:pPr>
    <w:rPr>
      <w:b/>
      <w:bCs/>
    </w:rPr>
  </w:style>
  <w:style w:type="paragraph" w:styleId="Nagwek6">
    <w:name w:val="heading 6"/>
    <w:basedOn w:val="Normalny"/>
    <w:next w:val="Normalny"/>
    <w:link w:val="Nagwek6Znak"/>
    <w:semiHidden/>
    <w:unhideWhenUsed/>
    <w:qFormat/>
    <w:rsid w:val="000C0B0D"/>
    <w:pPr>
      <w:keepNext/>
      <w:keepLines/>
      <w:spacing w:before="200"/>
      <w:outlineLvl w:val="5"/>
    </w:pPr>
    <w:rPr>
      <w:rFonts w:asciiTheme="majorHAnsi" w:eastAsiaTheme="majorEastAsia" w:hAnsiTheme="majorHAnsi" w:cstheme="majorBidi"/>
      <w:i/>
      <w:iCs/>
      <w:color w:val="1F3763" w:themeColor="accent1" w:themeShade="7F"/>
    </w:rPr>
  </w:style>
  <w:style w:type="paragraph" w:styleId="Nagwek7">
    <w:name w:val="heading 7"/>
    <w:basedOn w:val="Normalny"/>
    <w:next w:val="Normalny"/>
    <w:link w:val="Nagwek7Znak"/>
    <w:qFormat/>
    <w:rsid w:val="000C0B0D"/>
    <w:pPr>
      <w:spacing w:before="240" w:after="60"/>
      <w:outlineLvl w:val="6"/>
    </w:pPr>
  </w:style>
  <w:style w:type="paragraph" w:styleId="Nagwek9">
    <w:name w:val="heading 9"/>
    <w:basedOn w:val="Normalny"/>
    <w:next w:val="Normalny"/>
    <w:link w:val="Nagwek9Znak"/>
    <w:qFormat/>
    <w:rsid w:val="000C0B0D"/>
    <w:pPr>
      <w:keepNext/>
      <w:autoSpaceDE w:val="0"/>
      <w:autoSpaceDN w:val="0"/>
      <w:jc w:val="both"/>
      <w:outlineLvl w:val="8"/>
    </w:pPr>
    <w:rPr>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0C0B0D"/>
    <w:rPr>
      <w:rFonts w:asciiTheme="majorHAnsi" w:eastAsiaTheme="majorEastAsia" w:hAnsiTheme="majorHAnsi" w:cstheme="majorBidi"/>
      <w:b/>
      <w:bCs/>
      <w:color w:val="2F5496" w:themeColor="accent1" w:themeShade="BF"/>
      <w:sz w:val="28"/>
      <w:szCs w:val="28"/>
      <w:lang w:eastAsia="pl-PL"/>
    </w:rPr>
  </w:style>
  <w:style w:type="character" w:customStyle="1" w:styleId="Nagwek2Znak">
    <w:name w:val="Nagłówek 2 Znak"/>
    <w:basedOn w:val="Domylnaczcionkaakapitu"/>
    <w:link w:val="Nagwek2"/>
    <w:semiHidden/>
    <w:rsid w:val="000C0B0D"/>
    <w:rPr>
      <w:rFonts w:asciiTheme="majorHAnsi" w:eastAsiaTheme="majorEastAsia" w:hAnsiTheme="majorHAnsi" w:cstheme="majorBidi"/>
      <w:b/>
      <w:bCs/>
      <w:color w:val="4472C4" w:themeColor="accent1"/>
      <w:sz w:val="26"/>
      <w:szCs w:val="26"/>
      <w:lang w:eastAsia="pl-PL"/>
    </w:rPr>
  </w:style>
  <w:style w:type="character" w:customStyle="1" w:styleId="Nagwek5Znak">
    <w:name w:val="Nagłówek 5 Znak"/>
    <w:basedOn w:val="Domylnaczcionkaakapitu"/>
    <w:link w:val="Nagwek5"/>
    <w:rsid w:val="000C0B0D"/>
    <w:rPr>
      <w:rFonts w:ascii="Times New Roman" w:eastAsia="Times New Roman" w:hAnsi="Times New Roman" w:cs="Times New Roman"/>
      <w:b/>
      <w:bCs/>
      <w:sz w:val="24"/>
      <w:szCs w:val="24"/>
      <w:lang w:eastAsia="pl-PL"/>
    </w:rPr>
  </w:style>
  <w:style w:type="character" w:customStyle="1" w:styleId="Nagwek6Znak">
    <w:name w:val="Nagłówek 6 Znak"/>
    <w:basedOn w:val="Domylnaczcionkaakapitu"/>
    <w:link w:val="Nagwek6"/>
    <w:semiHidden/>
    <w:rsid w:val="000C0B0D"/>
    <w:rPr>
      <w:rFonts w:asciiTheme="majorHAnsi" w:eastAsiaTheme="majorEastAsia" w:hAnsiTheme="majorHAnsi" w:cstheme="majorBidi"/>
      <w:i/>
      <w:iCs/>
      <w:color w:val="1F3763" w:themeColor="accent1" w:themeShade="7F"/>
      <w:sz w:val="24"/>
      <w:szCs w:val="24"/>
      <w:lang w:eastAsia="pl-PL"/>
    </w:rPr>
  </w:style>
  <w:style w:type="character" w:customStyle="1" w:styleId="Nagwek7Znak">
    <w:name w:val="Nagłówek 7 Znak"/>
    <w:basedOn w:val="Domylnaczcionkaakapitu"/>
    <w:link w:val="Nagwek7"/>
    <w:rsid w:val="000C0B0D"/>
    <w:rPr>
      <w:rFonts w:ascii="Times New Roman" w:eastAsia="Times New Roman" w:hAnsi="Times New Roman" w:cs="Times New Roman"/>
      <w:sz w:val="24"/>
      <w:szCs w:val="24"/>
      <w:lang w:eastAsia="pl-PL"/>
    </w:rPr>
  </w:style>
  <w:style w:type="character" w:customStyle="1" w:styleId="Nagwek9Znak">
    <w:name w:val="Nagłówek 9 Znak"/>
    <w:basedOn w:val="Domylnaczcionkaakapitu"/>
    <w:link w:val="Nagwek9"/>
    <w:rsid w:val="000C0B0D"/>
    <w:rPr>
      <w:rFonts w:ascii="Times New Roman" w:eastAsia="Times New Roman" w:hAnsi="Times New Roman" w:cs="Times New Roman"/>
      <w:b/>
      <w:bCs/>
      <w:sz w:val="24"/>
      <w:szCs w:val="24"/>
      <w:lang w:eastAsia="pl-PL"/>
    </w:rPr>
  </w:style>
  <w:style w:type="character" w:styleId="Hipercze">
    <w:name w:val="Hyperlink"/>
    <w:rsid w:val="000C0B0D"/>
    <w:rPr>
      <w:color w:val="0000FF"/>
      <w:u w:val="single"/>
    </w:rPr>
  </w:style>
  <w:style w:type="character" w:customStyle="1" w:styleId="StopkaZnak">
    <w:name w:val="Stopka Znak"/>
    <w:link w:val="Stopka"/>
    <w:uiPriority w:val="99"/>
    <w:locked/>
    <w:rsid w:val="000C0B0D"/>
    <w:rPr>
      <w:sz w:val="24"/>
      <w:szCs w:val="24"/>
      <w:lang w:eastAsia="pl-PL"/>
    </w:rPr>
  </w:style>
  <w:style w:type="paragraph" w:styleId="Stopka">
    <w:name w:val="footer"/>
    <w:basedOn w:val="Normalny"/>
    <w:link w:val="StopkaZnak"/>
    <w:uiPriority w:val="99"/>
    <w:rsid w:val="000C0B0D"/>
    <w:pPr>
      <w:tabs>
        <w:tab w:val="center" w:pos="4536"/>
        <w:tab w:val="right" w:pos="9072"/>
      </w:tabs>
    </w:pPr>
    <w:rPr>
      <w:rFonts w:asciiTheme="minorHAnsi" w:eastAsiaTheme="minorHAnsi" w:hAnsiTheme="minorHAnsi" w:cstheme="minorBidi"/>
    </w:rPr>
  </w:style>
  <w:style w:type="character" w:customStyle="1" w:styleId="StopkaZnak1">
    <w:name w:val="Stopka Znak1"/>
    <w:basedOn w:val="Domylnaczcionkaakapitu"/>
    <w:uiPriority w:val="99"/>
    <w:semiHidden/>
    <w:rsid w:val="000C0B0D"/>
    <w:rPr>
      <w:rFonts w:ascii="Times New Roman" w:eastAsia="Times New Roman" w:hAnsi="Times New Roman" w:cs="Times New Roman"/>
      <w:sz w:val="24"/>
      <w:szCs w:val="24"/>
      <w:lang w:eastAsia="pl-PL"/>
    </w:rPr>
  </w:style>
  <w:style w:type="paragraph" w:styleId="Lista">
    <w:name w:val="List"/>
    <w:basedOn w:val="Normalny"/>
    <w:rsid w:val="000C0B0D"/>
    <w:pPr>
      <w:autoSpaceDE w:val="0"/>
      <w:autoSpaceDN w:val="0"/>
      <w:ind w:left="283" w:hanging="283"/>
    </w:pPr>
    <w:rPr>
      <w:sz w:val="20"/>
      <w:szCs w:val="20"/>
    </w:rPr>
  </w:style>
  <w:style w:type="paragraph" w:styleId="Lista3">
    <w:name w:val="List 3"/>
    <w:basedOn w:val="Normalny"/>
    <w:rsid w:val="000C0B0D"/>
    <w:pPr>
      <w:autoSpaceDE w:val="0"/>
      <w:autoSpaceDN w:val="0"/>
      <w:ind w:left="849" w:hanging="283"/>
    </w:pPr>
    <w:rPr>
      <w:sz w:val="20"/>
      <w:szCs w:val="20"/>
    </w:rPr>
  </w:style>
  <w:style w:type="paragraph" w:styleId="Lista4">
    <w:name w:val="List 4"/>
    <w:basedOn w:val="Normalny"/>
    <w:rsid w:val="000C0B0D"/>
    <w:pPr>
      <w:autoSpaceDE w:val="0"/>
      <w:autoSpaceDN w:val="0"/>
      <w:ind w:left="1132" w:hanging="283"/>
    </w:pPr>
    <w:rPr>
      <w:sz w:val="20"/>
      <w:szCs w:val="20"/>
    </w:rPr>
  </w:style>
  <w:style w:type="paragraph" w:styleId="Tekstpodstawowy">
    <w:name w:val="Body Text"/>
    <w:basedOn w:val="Normalny"/>
    <w:link w:val="TekstpodstawowyZnak"/>
    <w:rsid w:val="000C0B0D"/>
    <w:pPr>
      <w:spacing w:after="120"/>
    </w:pPr>
  </w:style>
  <w:style w:type="character" w:customStyle="1" w:styleId="TekstpodstawowyZnak">
    <w:name w:val="Tekst podstawowy Znak"/>
    <w:basedOn w:val="Domylnaczcionkaakapitu"/>
    <w:link w:val="Tekstpodstawowy"/>
    <w:rsid w:val="000C0B0D"/>
    <w:rPr>
      <w:rFonts w:ascii="Times New Roman" w:eastAsia="Times New Roman" w:hAnsi="Times New Roman" w:cs="Times New Roman"/>
      <w:sz w:val="24"/>
      <w:szCs w:val="24"/>
      <w:lang w:eastAsia="pl-PL"/>
    </w:rPr>
  </w:style>
  <w:style w:type="paragraph" w:styleId="Tekstpodstawowywcity">
    <w:name w:val="Body Text Indent"/>
    <w:basedOn w:val="Normalny"/>
    <w:link w:val="TekstpodstawowywcityZnak"/>
    <w:rsid w:val="000C0B0D"/>
    <w:pPr>
      <w:spacing w:after="120"/>
      <w:ind w:left="283"/>
    </w:pPr>
    <w:rPr>
      <w:lang w:val="x-none" w:eastAsia="x-none"/>
    </w:rPr>
  </w:style>
  <w:style w:type="character" w:customStyle="1" w:styleId="TekstpodstawowywcityZnak">
    <w:name w:val="Tekst podstawowy wcięty Znak"/>
    <w:basedOn w:val="Domylnaczcionkaakapitu"/>
    <w:link w:val="Tekstpodstawowywcity"/>
    <w:rsid w:val="000C0B0D"/>
    <w:rPr>
      <w:rFonts w:ascii="Times New Roman" w:eastAsia="Times New Roman" w:hAnsi="Times New Roman" w:cs="Times New Roman"/>
      <w:sz w:val="24"/>
      <w:szCs w:val="24"/>
      <w:lang w:val="x-none" w:eastAsia="x-none"/>
    </w:rPr>
  </w:style>
  <w:style w:type="character" w:customStyle="1" w:styleId="Tekstpodstawowy3Znak">
    <w:name w:val="Tekst podstawowy 3 Znak"/>
    <w:link w:val="Tekstpodstawowy3"/>
    <w:locked/>
    <w:rsid w:val="000C0B0D"/>
    <w:rPr>
      <w:rFonts w:ascii="Arial" w:hAnsi="Arial" w:cs="Arial"/>
      <w:sz w:val="24"/>
      <w:szCs w:val="24"/>
      <w:lang w:eastAsia="pl-PL"/>
    </w:rPr>
  </w:style>
  <w:style w:type="paragraph" w:styleId="Tekstpodstawowy3">
    <w:name w:val="Body Text 3"/>
    <w:basedOn w:val="Normalny"/>
    <w:link w:val="Tekstpodstawowy3Znak"/>
    <w:rsid w:val="000C0B0D"/>
    <w:pPr>
      <w:autoSpaceDE w:val="0"/>
      <w:autoSpaceDN w:val="0"/>
      <w:jc w:val="both"/>
    </w:pPr>
    <w:rPr>
      <w:rFonts w:ascii="Arial" w:eastAsiaTheme="minorHAnsi" w:hAnsi="Arial" w:cs="Arial"/>
    </w:rPr>
  </w:style>
  <w:style w:type="character" w:customStyle="1" w:styleId="Tekstpodstawowy3Znak1">
    <w:name w:val="Tekst podstawowy 3 Znak1"/>
    <w:basedOn w:val="Domylnaczcionkaakapitu"/>
    <w:uiPriority w:val="99"/>
    <w:semiHidden/>
    <w:rsid w:val="000C0B0D"/>
    <w:rPr>
      <w:rFonts w:ascii="Times New Roman" w:eastAsia="Times New Roman" w:hAnsi="Times New Roman" w:cs="Times New Roman"/>
      <w:sz w:val="16"/>
      <w:szCs w:val="16"/>
      <w:lang w:eastAsia="pl-PL"/>
    </w:rPr>
  </w:style>
  <w:style w:type="paragraph" w:styleId="Tekstpodstawowywcity2">
    <w:name w:val="Body Text Indent 2"/>
    <w:basedOn w:val="Normalny"/>
    <w:link w:val="Tekstpodstawowywcity2Znak"/>
    <w:rsid w:val="000C0B0D"/>
    <w:pPr>
      <w:spacing w:after="120" w:line="480" w:lineRule="auto"/>
      <w:ind w:left="283"/>
    </w:pPr>
  </w:style>
  <w:style w:type="character" w:customStyle="1" w:styleId="Tekstpodstawowywcity2Znak">
    <w:name w:val="Tekst podstawowy wcięty 2 Znak"/>
    <w:basedOn w:val="Domylnaczcionkaakapitu"/>
    <w:link w:val="Tekstpodstawowywcity2"/>
    <w:rsid w:val="000C0B0D"/>
    <w:rPr>
      <w:rFonts w:ascii="Times New Roman" w:eastAsia="Times New Roman" w:hAnsi="Times New Roman" w:cs="Times New Roman"/>
      <w:sz w:val="24"/>
      <w:szCs w:val="24"/>
      <w:lang w:eastAsia="pl-PL"/>
    </w:rPr>
  </w:style>
  <w:style w:type="character" w:customStyle="1" w:styleId="Tekstpodstawowywcity3Znak">
    <w:name w:val="Tekst podstawowy wcięty 3 Znak"/>
    <w:link w:val="Tekstpodstawowywcity3"/>
    <w:locked/>
    <w:rsid w:val="000C0B0D"/>
    <w:rPr>
      <w:rFonts w:ascii="Arial" w:hAnsi="Arial" w:cs="Arial"/>
      <w:b/>
      <w:bCs/>
      <w:sz w:val="24"/>
      <w:szCs w:val="24"/>
      <w:lang w:eastAsia="pl-PL"/>
    </w:rPr>
  </w:style>
  <w:style w:type="paragraph" w:styleId="Tekstpodstawowywcity3">
    <w:name w:val="Body Text Indent 3"/>
    <w:basedOn w:val="Normalny"/>
    <w:link w:val="Tekstpodstawowywcity3Znak"/>
    <w:rsid w:val="000C0B0D"/>
    <w:pPr>
      <w:autoSpaceDE w:val="0"/>
      <w:autoSpaceDN w:val="0"/>
      <w:ind w:left="284" w:hanging="284"/>
      <w:jc w:val="both"/>
    </w:pPr>
    <w:rPr>
      <w:rFonts w:ascii="Arial" w:eastAsiaTheme="minorHAnsi" w:hAnsi="Arial" w:cs="Arial"/>
      <w:b/>
      <w:bCs/>
    </w:rPr>
  </w:style>
  <w:style w:type="character" w:customStyle="1" w:styleId="Tekstpodstawowywcity3Znak1">
    <w:name w:val="Tekst podstawowy wcięty 3 Znak1"/>
    <w:basedOn w:val="Domylnaczcionkaakapitu"/>
    <w:uiPriority w:val="99"/>
    <w:semiHidden/>
    <w:rsid w:val="000C0B0D"/>
    <w:rPr>
      <w:rFonts w:ascii="Times New Roman" w:eastAsia="Times New Roman" w:hAnsi="Times New Roman" w:cs="Times New Roman"/>
      <w:sz w:val="16"/>
      <w:szCs w:val="16"/>
      <w:lang w:eastAsia="pl-PL"/>
    </w:rPr>
  </w:style>
  <w:style w:type="paragraph" w:customStyle="1" w:styleId="Skrconyadreszwrotny">
    <w:name w:val="Skrócony adres zwrotny"/>
    <w:basedOn w:val="Normalny"/>
    <w:rsid w:val="000C0B0D"/>
    <w:pPr>
      <w:autoSpaceDE w:val="0"/>
      <w:autoSpaceDN w:val="0"/>
    </w:pPr>
    <w:rPr>
      <w:sz w:val="20"/>
      <w:szCs w:val="20"/>
    </w:rPr>
  </w:style>
  <w:style w:type="paragraph" w:customStyle="1" w:styleId="WierszPP">
    <w:name w:val="Wiersz PP"/>
    <w:basedOn w:val="Podpis"/>
    <w:rsid w:val="000C0B0D"/>
    <w:pPr>
      <w:autoSpaceDE w:val="0"/>
      <w:autoSpaceDN w:val="0"/>
    </w:pPr>
    <w:rPr>
      <w:sz w:val="20"/>
      <w:szCs w:val="20"/>
    </w:rPr>
  </w:style>
  <w:style w:type="paragraph" w:styleId="Akapitzlist">
    <w:name w:val="List Paragraph"/>
    <w:aliases w:val="maz_wyliczenie,opis dzialania,K-P_odwolanie,A_wyliczenie,Akapit z listą 1,CW_Lista,List Paragraph,List Paragraph1,L1,Numerowanie,Akapit z listą5,Lista - wielopoziomowa,Wypunktowanie,BulletC,Wyliczanie,Obiekt,normalny tekst"/>
    <w:basedOn w:val="Normalny"/>
    <w:link w:val="AkapitzlistZnak"/>
    <w:uiPriority w:val="34"/>
    <w:qFormat/>
    <w:rsid w:val="000C0B0D"/>
    <w:pPr>
      <w:ind w:left="708"/>
    </w:pPr>
  </w:style>
  <w:style w:type="paragraph" w:styleId="Podpis">
    <w:name w:val="Signature"/>
    <w:basedOn w:val="Normalny"/>
    <w:link w:val="PodpisZnak"/>
    <w:rsid w:val="000C0B0D"/>
    <w:pPr>
      <w:ind w:left="4252"/>
    </w:pPr>
  </w:style>
  <w:style w:type="character" w:customStyle="1" w:styleId="PodpisZnak">
    <w:name w:val="Podpis Znak"/>
    <w:basedOn w:val="Domylnaczcionkaakapitu"/>
    <w:link w:val="Podpis"/>
    <w:rsid w:val="000C0B0D"/>
    <w:rPr>
      <w:rFonts w:ascii="Times New Roman" w:eastAsia="Times New Roman" w:hAnsi="Times New Roman" w:cs="Times New Roman"/>
      <w:sz w:val="24"/>
      <w:szCs w:val="24"/>
      <w:lang w:eastAsia="pl-PL"/>
    </w:rPr>
  </w:style>
  <w:style w:type="character" w:customStyle="1" w:styleId="Bodytext2">
    <w:name w:val="Body text (2)_"/>
    <w:link w:val="Bodytext21"/>
    <w:rsid w:val="000C0B0D"/>
    <w:rPr>
      <w:rFonts w:ascii="Arial" w:hAnsi="Arial"/>
      <w:b/>
      <w:bCs/>
      <w:shd w:val="clear" w:color="auto" w:fill="FFFFFF"/>
    </w:rPr>
  </w:style>
  <w:style w:type="paragraph" w:customStyle="1" w:styleId="Bodytext21">
    <w:name w:val="Body text (2)1"/>
    <w:basedOn w:val="Normalny"/>
    <w:link w:val="Bodytext2"/>
    <w:rsid w:val="000C0B0D"/>
    <w:pPr>
      <w:shd w:val="clear" w:color="auto" w:fill="FFFFFF"/>
      <w:spacing w:after="900" w:line="240" w:lineRule="atLeast"/>
      <w:ind w:hanging="700"/>
      <w:jc w:val="center"/>
    </w:pPr>
    <w:rPr>
      <w:rFonts w:ascii="Arial" w:eastAsiaTheme="minorHAnsi" w:hAnsi="Arial" w:cstheme="minorBidi"/>
      <w:b/>
      <w:bCs/>
      <w:sz w:val="22"/>
      <w:szCs w:val="22"/>
      <w:shd w:val="clear" w:color="auto" w:fill="FFFFFF"/>
      <w:lang w:eastAsia="en-US"/>
    </w:rPr>
  </w:style>
  <w:style w:type="character" w:customStyle="1" w:styleId="Heading3">
    <w:name w:val="Heading #3_"/>
    <w:link w:val="Heading31"/>
    <w:rsid w:val="000C0B0D"/>
    <w:rPr>
      <w:rFonts w:ascii="Arial" w:hAnsi="Arial"/>
      <w:b/>
      <w:bCs/>
      <w:shd w:val="clear" w:color="auto" w:fill="FFFFFF"/>
    </w:rPr>
  </w:style>
  <w:style w:type="paragraph" w:customStyle="1" w:styleId="Heading31">
    <w:name w:val="Heading #31"/>
    <w:basedOn w:val="Normalny"/>
    <w:link w:val="Heading3"/>
    <w:rsid w:val="000C0B0D"/>
    <w:pPr>
      <w:shd w:val="clear" w:color="auto" w:fill="FFFFFF"/>
      <w:spacing w:after="180" w:line="240" w:lineRule="atLeast"/>
      <w:ind w:hanging="720"/>
      <w:outlineLvl w:val="2"/>
    </w:pPr>
    <w:rPr>
      <w:rFonts w:ascii="Arial" w:eastAsiaTheme="minorHAnsi" w:hAnsi="Arial" w:cstheme="minorBidi"/>
      <w:b/>
      <w:bCs/>
      <w:sz w:val="22"/>
      <w:szCs w:val="22"/>
      <w:shd w:val="clear" w:color="auto" w:fill="FFFFFF"/>
      <w:lang w:eastAsia="en-US"/>
    </w:rPr>
  </w:style>
  <w:style w:type="character" w:customStyle="1" w:styleId="Heading30">
    <w:name w:val="Heading #3"/>
    <w:rsid w:val="000C0B0D"/>
    <w:rPr>
      <w:rFonts w:ascii="Arial" w:hAnsi="Arial" w:cs="Arial"/>
      <w:b/>
      <w:bCs/>
      <w:spacing w:val="0"/>
      <w:sz w:val="20"/>
      <w:szCs w:val="20"/>
      <w:u w:val="single"/>
      <w:shd w:val="clear" w:color="auto" w:fill="FFFFFF"/>
      <w:lang w:val="en-US" w:eastAsia="en-US"/>
    </w:rPr>
  </w:style>
  <w:style w:type="paragraph" w:styleId="Nagwek">
    <w:name w:val="header"/>
    <w:basedOn w:val="Normalny"/>
    <w:link w:val="NagwekZnak"/>
    <w:rsid w:val="000C0B0D"/>
    <w:pPr>
      <w:tabs>
        <w:tab w:val="center" w:pos="4536"/>
        <w:tab w:val="right" w:pos="9072"/>
      </w:tabs>
    </w:pPr>
    <w:rPr>
      <w:lang w:val="x-none" w:eastAsia="x-none"/>
    </w:rPr>
  </w:style>
  <w:style w:type="character" w:customStyle="1" w:styleId="NagwekZnak">
    <w:name w:val="Nagłówek Znak"/>
    <w:basedOn w:val="Domylnaczcionkaakapitu"/>
    <w:link w:val="Nagwek"/>
    <w:rsid w:val="000C0B0D"/>
    <w:rPr>
      <w:rFonts w:ascii="Times New Roman" w:eastAsia="Times New Roman" w:hAnsi="Times New Roman" w:cs="Times New Roman"/>
      <w:sz w:val="24"/>
      <w:szCs w:val="24"/>
      <w:lang w:val="x-none" w:eastAsia="x-none"/>
    </w:rPr>
  </w:style>
  <w:style w:type="paragraph" w:styleId="NormalnyWeb">
    <w:name w:val="Normal (Web)"/>
    <w:basedOn w:val="Normalny"/>
    <w:uiPriority w:val="99"/>
    <w:rsid w:val="000C0B0D"/>
    <w:pPr>
      <w:spacing w:before="100" w:beforeAutospacing="1" w:after="100" w:afterAutospacing="1"/>
      <w:jc w:val="both"/>
    </w:pPr>
    <w:rPr>
      <w:sz w:val="20"/>
      <w:szCs w:val="20"/>
    </w:rPr>
  </w:style>
  <w:style w:type="paragraph" w:customStyle="1" w:styleId="Standard">
    <w:name w:val="Standard"/>
    <w:rsid w:val="000C0B0D"/>
    <w:pPr>
      <w:suppressAutoHyphens/>
      <w:autoSpaceDN w:val="0"/>
      <w:spacing w:after="0" w:line="240" w:lineRule="auto"/>
      <w:textAlignment w:val="baseline"/>
    </w:pPr>
    <w:rPr>
      <w:rFonts w:ascii="Times New Roman" w:eastAsia="Times New Roman" w:hAnsi="Times New Roman" w:cs="Times New Roman"/>
      <w:kern w:val="3"/>
      <w:sz w:val="20"/>
      <w:szCs w:val="20"/>
      <w:lang w:eastAsia="pl-PL"/>
    </w:rPr>
  </w:style>
  <w:style w:type="paragraph" w:customStyle="1" w:styleId="Textbody">
    <w:name w:val="Text body"/>
    <w:basedOn w:val="Standard"/>
    <w:rsid w:val="000C0B0D"/>
    <w:pPr>
      <w:spacing w:after="120"/>
      <w:jc w:val="both"/>
    </w:pPr>
    <w:rPr>
      <w:sz w:val="24"/>
      <w:szCs w:val="24"/>
      <w:lang w:eastAsia="ar-SA"/>
    </w:rPr>
  </w:style>
  <w:style w:type="paragraph" w:styleId="Tekstprzypisukocowego">
    <w:name w:val="endnote text"/>
    <w:basedOn w:val="Normalny"/>
    <w:link w:val="TekstprzypisukocowegoZnak"/>
    <w:rsid w:val="000C0B0D"/>
    <w:rPr>
      <w:sz w:val="20"/>
      <w:szCs w:val="20"/>
    </w:rPr>
  </w:style>
  <w:style w:type="character" w:customStyle="1" w:styleId="TekstprzypisukocowegoZnak">
    <w:name w:val="Tekst przypisu końcowego Znak"/>
    <w:basedOn w:val="Domylnaczcionkaakapitu"/>
    <w:link w:val="Tekstprzypisukocowego"/>
    <w:rsid w:val="000C0B0D"/>
    <w:rPr>
      <w:rFonts w:ascii="Times New Roman" w:eastAsia="Times New Roman" w:hAnsi="Times New Roman" w:cs="Times New Roman"/>
      <w:sz w:val="20"/>
      <w:szCs w:val="20"/>
      <w:lang w:eastAsia="pl-PL"/>
    </w:rPr>
  </w:style>
  <w:style w:type="character" w:styleId="Odwoanieprzypisukocowego">
    <w:name w:val="endnote reference"/>
    <w:rsid w:val="000C0B0D"/>
    <w:rPr>
      <w:vertAlign w:val="superscript"/>
    </w:rPr>
  </w:style>
  <w:style w:type="table" w:styleId="Tabela-Siatka">
    <w:name w:val="Table Grid"/>
    <w:basedOn w:val="Standardowy"/>
    <w:uiPriority w:val="39"/>
    <w:rsid w:val="000C0B0D"/>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rsid w:val="000C0B0D"/>
    <w:rPr>
      <w:rFonts w:ascii="Tahoma" w:hAnsi="Tahoma"/>
      <w:sz w:val="16"/>
      <w:szCs w:val="16"/>
      <w:lang w:val="x-none" w:eastAsia="x-none"/>
    </w:rPr>
  </w:style>
  <w:style w:type="character" w:customStyle="1" w:styleId="TekstdymkaZnak">
    <w:name w:val="Tekst dymka Znak"/>
    <w:basedOn w:val="Domylnaczcionkaakapitu"/>
    <w:link w:val="Tekstdymka"/>
    <w:rsid w:val="000C0B0D"/>
    <w:rPr>
      <w:rFonts w:ascii="Tahoma" w:eastAsia="Times New Roman" w:hAnsi="Tahoma" w:cs="Times New Roman"/>
      <w:sz w:val="16"/>
      <w:szCs w:val="16"/>
      <w:lang w:val="x-none" w:eastAsia="x-none"/>
    </w:rPr>
  </w:style>
  <w:style w:type="paragraph" w:styleId="Tekstprzypisudolnego">
    <w:name w:val="footnote text"/>
    <w:basedOn w:val="Normalny"/>
    <w:link w:val="TekstprzypisudolnegoZnak"/>
    <w:rsid w:val="000C0B0D"/>
    <w:rPr>
      <w:sz w:val="20"/>
      <w:szCs w:val="20"/>
    </w:rPr>
  </w:style>
  <w:style w:type="character" w:customStyle="1" w:styleId="TekstprzypisudolnegoZnak">
    <w:name w:val="Tekst przypisu dolnego Znak"/>
    <w:basedOn w:val="Domylnaczcionkaakapitu"/>
    <w:link w:val="Tekstprzypisudolnego"/>
    <w:rsid w:val="000C0B0D"/>
    <w:rPr>
      <w:rFonts w:ascii="Times New Roman" w:eastAsia="Times New Roman" w:hAnsi="Times New Roman" w:cs="Times New Roman"/>
      <w:sz w:val="20"/>
      <w:szCs w:val="20"/>
      <w:lang w:eastAsia="pl-PL"/>
    </w:rPr>
  </w:style>
  <w:style w:type="character" w:styleId="Odwoanieprzypisudolnego">
    <w:name w:val="footnote reference"/>
    <w:rsid w:val="000C0B0D"/>
    <w:rPr>
      <w:vertAlign w:val="superscript"/>
    </w:rPr>
  </w:style>
  <w:style w:type="character" w:styleId="Odwoaniedokomentarza">
    <w:name w:val="annotation reference"/>
    <w:rsid w:val="000C0B0D"/>
    <w:rPr>
      <w:sz w:val="16"/>
      <w:szCs w:val="16"/>
    </w:rPr>
  </w:style>
  <w:style w:type="paragraph" w:styleId="Tekstkomentarza">
    <w:name w:val="annotation text"/>
    <w:basedOn w:val="Normalny"/>
    <w:link w:val="TekstkomentarzaZnak"/>
    <w:rsid w:val="000C0B0D"/>
    <w:rPr>
      <w:sz w:val="20"/>
      <w:szCs w:val="20"/>
    </w:rPr>
  </w:style>
  <w:style w:type="character" w:customStyle="1" w:styleId="TekstkomentarzaZnak">
    <w:name w:val="Tekst komentarza Znak"/>
    <w:basedOn w:val="Domylnaczcionkaakapitu"/>
    <w:link w:val="Tekstkomentarza"/>
    <w:rsid w:val="000C0B0D"/>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rsid w:val="000C0B0D"/>
    <w:rPr>
      <w:b/>
      <w:bCs/>
    </w:rPr>
  </w:style>
  <w:style w:type="character" w:customStyle="1" w:styleId="TematkomentarzaZnak">
    <w:name w:val="Temat komentarza Znak"/>
    <w:basedOn w:val="TekstkomentarzaZnak"/>
    <w:link w:val="Tematkomentarza"/>
    <w:rsid w:val="000C0B0D"/>
    <w:rPr>
      <w:rFonts w:ascii="Times New Roman" w:eastAsia="Times New Roman" w:hAnsi="Times New Roman" w:cs="Times New Roman"/>
      <w:b/>
      <w:bCs/>
      <w:sz w:val="20"/>
      <w:szCs w:val="20"/>
      <w:lang w:eastAsia="pl-PL"/>
    </w:rPr>
  </w:style>
  <w:style w:type="paragraph" w:styleId="Tekstpodstawowyzwciciem2">
    <w:name w:val="Body Text First Indent 2"/>
    <w:basedOn w:val="Tekstpodstawowywcity"/>
    <w:link w:val="Tekstpodstawowyzwciciem2Znak"/>
    <w:rsid w:val="000C0B0D"/>
    <w:pPr>
      <w:ind w:firstLine="210"/>
    </w:pPr>
    <w:rPr>
      <w:lang w:val="pl-PL" w:eastAsia="pl-PL"/>
    </w:rPr>
  </w:style>
  <w:style w:type="character" w:customStyle="1" w:styleId="Tekstpodstawowyzwciciem2Znak">
    <w:name w:val="Tekst podstawowy z wcięciem 2 Znak"/>
    <w:basedOn w:val="TekstpodstawowywcityZnak"/>
    <w:link w:val="Tekstpodstawowyzwciciem2"/>
    <w:rsid w:val="000C0B0D"/>
    <w:rPr>
      <w:rFonts w:ascii="Times New Roman" w:eastAsia="Times New Roman" w:hAnsi="Times New Roman" w:cs="Times New Roman"/>
      <w:sz w:val="24"/>
      <w:szCs w:val="24"/>
      <w:lang w:val="x-none" w:eastAsia="pl-PL"/>
    </w:rPr>
  </w:style>
  <w:style w:type="character" w:styleId="UyteHipercze">
    <w:name w:val="FollowedHyperlink"/>
    <w:rsid w:val="000C0B0D"/>
    <w:rPr>
      <w:color w:val="800080"/>
      <w:u w:val="single"/>
    </w:rPr>
  </w:style>
  <w:style w:type="paragraph" w:styleId="Poprawka">
    <w:name w:val="Revision"/>
    <w:hidden/>
    <w:uiPriority w:val="99"/>
    <w:semiHidden/>
    <w:rsid w:val="000C0B0D"/>
    <w:pPr>
      <w:spacing w:after="0" w:line="240" w:lineRule="auto"/>
    </w:pPr>
    <w:rPr>
      <w:rFonts w:ascii="Times New Roman" w:eastAsia="Times New Roman" w:hAnsi="Times New Roman" w:cs="Times New Roman"/>
      <w:sz w:val="24"/>
      <w:szCs w:val="24"/>
      <w:lang w:eastAsia="pl-PL"/>
    </w:rPr>
  </w:style>
  <w:style w:type="character" w:customStyle="1" w:styleId="kasiaZnak">
    <w:name w:val="kasia Znak"/>
    <w:link w:val="kasia"/>
    <w:uiPriority w:val="99"/>
    <w:locked/>
    <w:rsid w:val="000C0B0D"/>
    <w:rPr>
      <w:rFonts w:ascii="Arial" w:hAnsi="Arial" w:cs="Arial"/>
      <w:b/>
      <w:i/>
      <w:sz w:val="24"/>
      <w:u w:val="single"/>
    </w:rPr>
  </w:style>
  <w:style w:type="paragraph" w:customStyle="1" w:styleId="kasia">
    <w:name w:val="kasia"/>
    <w:basedOn w:val="Normalny"/>
    <w:link w:val="kasiaZnak"/>
    <w:uiPriority w:val="99"/>
    <w:rsid w:val="000C0B0D"/>
    <w:pPr>
      <w:spacing w:line="252" w:lineRule="auto"/>
      <w:jc w:val="center"/>
    </w:pPr>
    <w:rPr>
      <w:rFonts w:ascii="Arial" w:eastAsiaTheme="minorHAnsi" w:hAnsi="Arial" w:cs="Arial"/>
      <w:b/>
      <w:i/>
      <w:szCs w:val="22"/>
      <w:u w:val="single"/>
      <w:lang w:eastAsia="en-US"/>
    </w:rPr>
  </w:style>
  <w:style w:type="character" w:customStyle="1" w:styleId="AkapitzlistZnak">
    <w:name w:val="Akapit z listą Znak"/>
    <w:aliases w:val="maz_wyliczenie Znak,opis dzialania Znak,K-P_odwolanie Znak,A_wyliczenie Znak,Akapit z listą 1 Znak,CW_Lista Znak,List Paragraph Znak,List Paragraph1 Znak,L1 Znak,Numerowanie Znak,Akapit z listą5 Znak,Lista - wielopoziomowa Znak"/>
    <w:link w:val="Akapitzlist"/>
    <w:uiPriority w:val="34"/>
    <w:qFormat/>
    <w:locked/>
    <w:rsid w:val="000C0B0D"/>
    <w:rPr>
      <w:rFonts w:ascii="Times New Roman" w:eastAsia="Times New Roman" w:hAnsi="Times New Roman" w:cs="Times New Roman"/>
      <w:sz w:val="24"/>
      <w:szCs w:val="24"/>
      <w:lang w:eastAsia="pl-PL"/>
    </w:rPr>
  </w:style>
  <w:style w:type="character" w:customStyle="1" w:styleId="pktZnak">
    <w:name w:val="pkt Znak"/>
    <w:link w:val="pkt"/>
    <w:uiPriority w:val="99"/>
    <w:locked/>
    <w:rsid w:val="000C0B0D"/>
    <w:rPr>
      <w:sz w:val="24"/>
    </w:rPr>
  </w:style>
  <w:style w:type="paragraph" w:customStyle="1" w:styleId="pkt">
    <w:name w:val="pkt"/>
    <w:basedOn w:val="Normalny"/>
    <w:link w:val="pktZnak"/>
    <w:uiPriority w:val="99"/>
    <w:rsid w:val="000C0B0D"/>
    <w:pPr>
      <w:spacing w:before="60" w:after="60" w:line="252" w:lineRule="auto"/>
      <w:ind w:left="851" w:hanging="295"/>
      <w:jc w:val="both"/>
    </w:pPr>
    <w:rPr>
      <w:rFonts w:asciiTheme="minorHAnsi" w:eastAsiaTheme="minorHAnsi" w:hAnsiTheme="minorHAnsi" w:cstheme="minorBidi"/>
      <w:szCs w:val="22"/>
      <w:lang w:eastAsia="en-US"/>
    </w:rPr>
  </w:style>
  <w:style w:type="character" w:styleId="Uwydatnienie">
    <w:name w:val="Emphasis"/>
    <w:basedOn w:val="Domylnaczcionkaakapitu"/>
    <w:uiPriority w:val="20"/>
    <w:qFormat/>
    <w:rsid w:val="000C0B0D"/>
    <w:rPr>
      <w:i/>
      <w:iCs/>
    </w:rPr>
  </w:style>
  <w:style w:type="character" w:customStyle="1" w:styleId="alb">
    <w:name w:val="a_lb"/>
    <w:basedOn w:val="Domylnaczcionkaakapitu"/>
    <w:rsid w:val="000C0B0D"/>
  </w:style>
  <w:style w:type="paragraph" w:customStyle="1" w:styleId="text-justify">
    <w:name w:val="text-justify"/>
    <w:basedOn w:val="Normalny"/>
    <w:rsid w:val="000C0B0D"/>
    <w:pPr>
      <w:spacing w:before="100" w:beforeAutospacing="1" w:after="100" w:afterAutospacing="1"/>
    </w:pPr>
  </w:style>
  <w:style w:type="character" w:customStyle="1" w:styleId="alb-s">
    <w:name w:val="a_lb-s"/>
    <w:basedOn w:val="Domylnaczcionkaakapitu"/>
    <w:rsid w:val="000C0B0D"/>
  </w:style>
  <w:style w:type="character" w:styleId="Nierozpoznanawzmianka">
    <w:name w:val="Unresolved Mention"/>
    <w:basedOn w:val="Domylnaczcionkaakapitu"/>
    <w:uiPriority w:val="99"/>
    <w:semiHidden/>
    <w:unhideWhenUsed/>
    <w:rsid w:val="000C0B0D"/>
    <w:rPr>
      <w:color w:val="605E5C"/>
      <w:shd w:val="clear" w:color="auto" w:fill="E1DFDD"/>
    </w:rPr>
  </w:style>
  <w:style w:type="table" w:customStyle="1" w:styleId="Tabela-Siatka10">
    <w:name w:val="Tabela - Siatka10"/>
    <w:basedOn w:val="Standardowy"/>
    <w:next w:val="Tabela-Siatka"/>
    <w:rsid w:val="00194C9E"/>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Domylnaczcionkaakapitu"/>
    <w:rsid w:val="0028411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0752677">
      <w:bodyDiv w:val="1"/>
      <w:marLeft w:val="0"/>
      <w:marRight w:val="0"/>
      <w:marTop w:val="0"/>
      <w:marBottom w:val="0"/>
      <w:divBdr>
        <w:top w:val="none" w:sz="0" w:space="0" w:color="auto"/>
        <w:left w:val="none" w:sz="0" w:space="0" w:color="auto"/>
        <w:bottom w:val="none" w:sz="0" w:space="0" w:color="auto"/>
        <w:right w:val="none" w:sz="0" w:space="0" w:color="auto"/>
      </w:divBdr>
    </w:div>
    <w:div w:id="538056294">
      <w:bodyDiv w:val="1"/>
      <w:marLeft w:val="0"/>
      <w:marRight w:val="0"/>
      <w:marTop w:val="0"/>
      <w:marBottom w:val="0"/>
      <w:divBdr>
        <w:top w:val="none" w:sz="0" w:space="0" w:color="auto"/>
        <w:left w:val="none" w:sz="0" w:space="0" w:color="auto"/>
        <w:bottom w:val="none" w:sz="0" w:space="0" w:color="auto"/>
        <w:right w:val="none" w:sz="0" w:space="0" w:color="auto"/>
      </w:divBdr>
    </w:div>
    <w:div w:id="560362317">
      <w:bodyDiv w:val="1"/>
      <w:marLeft w:val="0"/>
      <w:marRight w:val="0"/>
      <w:marTop w:val="0"/>
      <w:marBottom w:val="0"/>
      <w:divBdr>
        <w:top w:val="none" w:sz="0" w:space="0" w:color="auto"/>
        <w:left w:val="none" w:sz="0" w:space="0" w:color="auto"/>
        <w:bottom w:val="none" w:sz="0" w:space="0" w:color="auto"/>
        <w:right w:val="none" w:sz="0" w:space="0" w:color="auto"/>
      </w:divBdr>
    </w:div>
    <w:div w:id="626589724">
      <w:bodyDiv w:val="1"/>
      <w:marLeft w:val="0"/>
      <w:marRight w:val="0"/>
      <w:marTop w:val="0"/>
      <w:marBottom w:val="0"/>
      <w:divBdr>
        <w:top w:val="none" w:sz="0" w:space="0" w:color="auto"/>
        <w:left w:val="none" w:sz="0" w:space="0" w:color="auto"/>
        <w:bottom w:val="none" w:sz="0" w:space="0" w:color="auto"/>
        <w:right w:val="none" w:sz="0" w:space="0" w:color="auto"/>
      </w:divBdr>
    </w:div>
    <w:div w:id="1321806866">
      <w:bodyDiv w:val="1"/>
      <w:marLeft w:val="0"/>
      <w:marRight w:val="0"/>
      <w:marTop w:val="0"/>
      <w:marBottom w:val="0"/>
      <w:divBdr>
        <w:top w:val="none" w:sz="0" w:space="0" w:color="auto"/>
        <w:left w:val="none" w:sz="0" w:space="0" w:color="auto"/>
        <w:bottom w:val="none" w:sz="0" w:space="0" w:color="auto"/>
        <w:right w:val="none" w:sz="0" w:space="0" w:color="auto"/>
      </w:divBdr>
    </w:div>
    <w:div w:id="1323460464">
      <w:bodyDiv w:val="1"/>
      <w:marLeft w:val="0"/>
      <w:marRight w:val="0"/>
      <w:marTop w:val="0"/>
      <w:marBottom w:val="0"/>
      <w:divBdr>
        <w:top w:val="none" w:sz="0" w:space="0" w:color="auto"/>
        <w:left w:val="none" w:sz="0" w:space="0" w:color="auto"/>
        <w:bottom w:val="none" w:sz="0" w:space="0" w:color="auto"/>
        <w:right w:val="none" w:sz="0" w:space="0" w:color="auto"/>
      </w:divBdr>
    </w:div>
    <w:div w:id="1764640295">
      <w:bodyDiv w:val="1"/>
      <w:marLeft w:val="0"/>
      <w:marRight w:val="0"/>
      <w:marTop w:val="0"/>
      <w:marBottom w:val="0"/>
      <w:divBdr>
        <w:top w:val="none" w:sz="0" w:space="0" w:color="auto"/>
        <w:left w:val="none" w:sz="0" w:space="0" w:color="auto"/>
        <w:bottom w:val="none" w:sz="0" w:space="0" w:color="auto"/>
        <w:right w:val="none" w:sz="0" w:space="0" w:color="auto"/>
      </w:divBdr>
    </w:div>
    <w:div w:id="2079473080">
      <w:bodyDiv w:val="1"/>
      <w:marLeft w:val="0"/>
      <w:marRight w:val="0"/>
      <w:marTop w:val="0"/>
      <w:marBottom w:val="0"/>
      <w:divBdr>
        <w:top w:val="none" w:sz="0" w:space="0" w:color="auto"/>
        <w:left w:val="none" w:sz="0" w:space="0" w:color="auto"/>
        <w:bottom w:val="none" w:sz="0" w:space="0" w:color="auto"/>
        <w:right w:val="none" w:sz="0" w:space="0" w:color="auto"/>
      </w:divBdr>
    </w:div>
    <w:div w:id="2110202404">
      <w:bodyDiv w:val="1"/>
      <w:marLeft w:val="0"/>
      <w:marRight w:val="0"/>
      <w:marTop w:val="0"/>
      <w:marBottom w:val="0"/>
      <w:divBdr>
        <w:top w:val="none" w:sz="0" w:space="0" w:color="auto"/>
        <w:left w:val="none" w:sz="0" w:space="0" w:color="auto"/>
        <w:bottom w:val="none" w:sz="0" w:space="0" w:color="auto"/>
        <w:right w:val="none" w:sz="0" w:space="0" w:color="auto"/>
      </w:divBdr>
      <w:divsChild>
        <w:div w:id="5490721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latformazakupowa.pl/strona/45-instrukcje"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platformazakupowa.pl/komorniki" TargetMode="External"/><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86BC00-E7C6-459D-8376-9F87870416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33</Pages>
  <Words>11764</Words>
  <Characters>70590</Characters>
  <Application>Microsoft Office Word</Application>
  <DocSecurity>0</DocSecurity>
  <Lines>588</Lines>
  <Paragraphs>164</Paragraphs>
  <ScaleCrop>false</ScaleCrop>
  <HeadingPairs>
    <vt:vector size="2" baseType="variant">
      <vt:variant>
        <vt:lpstr>Tytuł</vt:lpstr>
      </vt:variant>
      <vt:variant>
        <vt:i4>1</vt:i4>
      </vt:variant>
    </vt:vector>
  </HeadingPairs>
  <TitlesOfParts>
    <vt:vector size="1" baseType="lpstr">
      <vt:lpstr>SWZ</vt:lpstr>
    </vt:vector>
  </TitlesOfParts>
  <Company/>
  <LinksUpToDate>false</LinksUpToDate>
  <CharactersWithSpaces>82190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SWZ</dc:title>
  <dc:subject/>
  <dc:creator>Agnieszka Skrzypczak</dc:creator>
  <cp:keywords/>
  <dc:description/>
  <cp:lastModifiedBy>Agnieszka Skrzypczak</cp:lastModifiedBy>
  <cp:revision>3</cp:revision>
  <cp:lastPrinted>2026-04-30T10:11:00Z</cp:lastPrinted>
  <dcterms:created xsi:type="dcterms:W3CDTF">2026-04-30T08:28:00Z</dcterms:created>
  <dcterms:modified xsi:type="dcterms:W3CDTF">2026-04-30T10:11:00Z</dcterms:modified>
</cp:coreProperties>
</file>