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A238D" w14:textId="77777777" w:rsidR="00EB1D8C" w:rsidRPr="00EB1D8C" w:rsidRDefault="00EB1D8C" w:rsidP="00EB1D8C">
      <w:pPr>
        <w:contextualSpacing/>
        <w:jc w:val="right"/>
        <w:rPr>
          <w:rFonts w:ascii="Arial" w:hAnsi="Arial" w:cs="Arial"/>
          <w:sz w:val="24"/>
          <w:szCs w:val="24"/>
        </w:rPr>
      </w:pPr>
      <w:r w:rsidRPr="00EB1D8C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6.1 do SWZ</w:t>
      </w:r>
    </w:p>
    <w:tbl>
      <w:tblPr>
        <w:tblStyle w:val="Tabela-Siatka"/>
        <w:tblW w:w="9634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634"/>
      </w:tblGrid>
      <w:tr w:rsidR="00B9164F" w:rsidRPr="003B2AE5" w14:paraId="6915A1D5" w14:textId="77777777" w:rsidTr="00820BCA">
        <w:tc>
          <w:tcPr>
            <w:tcW w:w="9634" w:type="dxa"/>
            <w:shd w:val="clear" w:color="auto" w:fill="E7E6E6" w:themeFill="background2"/>
          </w:tcPr>
          <w:p w14:paraId="1667DC08" w14:textId="77777777" w:rsidR="00B9164F" w:rsidRDefault="00B9164F" w:rsidP="00820BCA">
            <w:pPr>
              <w:pStyle w:val="Akapitzlist"/>
              <w:spacing w:line="360" w:lineRule="auto"/>
              <w:ind w:left="22" w:hanging="2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2AE5">
              <w:rPr>
                <w:rFonts w:ascii="Arial" w:hAnsi="Arial" w:cs="Arial"/>
                <w:b/>
                <w:sz w:val="24"/>
                <w:szCs w:val="24"/>
              </w:rPr>
              <w:t>SZCZEGÓŁOWY OPIS PRZEDMIOTU ZAMÓWIENIA</w:t>
            </w:r>
          </w:p>
          <w:p w14:paraId="2970D7DA" w14:textId="77777777" w:rsidR="00B9164F" w:rsidRPr="008118DF" w:rsidRDefault="00B9164F" w:rsidP="00820BCA">
            <w:pPr>
              <w:spacing w:line="320" w:lineRule="exact"/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DEFIBRYLATOR</w:t>
            </w:r>
            <w:r w:rsidRPr="00B80421">
              <w:rPr>
                <w:rFonts w:ascii="Arial" w:hAnsi="Arial" w:cs="Arial"/>
                <w:b/>
                <w:sz w:val="28"/>
                <w:szCs w:val="24"/>
              </w:rPr>
              <w:t xml:space="preserve"> </w:t>
            </w:r>
          </w:p>
        </w:tc>
      </w:tr>
    </w:tbl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4651"/>
        <w:gridCol w:w="3990"/>
      </w:tblGrid>
      <w:tr w:rsidR="00B9164F" w:rsidRPr="00B052A9" w14:paraId="4EE268FB" w14:textId="77777777" w:rsidTr="00820BCA">
        <w:trPr>
          <w:cantSplit/>
          <w:trHeight w:val="8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EE47D6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46C651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  <w:r w:rsidRPr="00B052A9">
              <w:rPr>
                <w:rFonts w:ascii="Arial" w:eastAsia="SimSun" w:hAnsi="Arial" w:cs="Arial"/>
                <w:b/>
                <w:bCs/>
                <w:sz w:val="24"/>
                <w:lang w:eastAsia="pl-PL"/>
              </w:rPr>
              <w:t>Producent…………………………………</w:t>
            </w:r>
          </w:p>
          <w:p w14:paraId="6B32E8B7" w14:textId="77777777" w:rsidR="00B9164F" w:rsidRDefault="00B9164F" w:rsidP="00820BCA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b/>
                <w:bCs/>
                <w:sz w:val="24"/>
                <w:lang w:eastAsia="pl-PL"/>
              </w:rPr>
            </w:pPr>
            <w:r w:rsidRPr="00B052A9">
              <w:rPr>
                <w:rFonts w:ascii="Arial" w:eastAsia="SimSun" w:hAnsi="Arial" w:cs="Arial"/>
                <w:b/>
                <w:bCs/>
                <w:sz w:val="24"/>
                <w:lang w:eastAsia="pl-PL"/>
              </w:rPr>
              <w:t>Model……………………………………</w:t>
            </w:r>
            <w:r>
              <w:rPr>
                <w:rFonts w:ascii="Arial" w:eastAsia="SimSun" w:hAnsi="Arial" w:cs="Arial"/>
                <w:b/>
                <w:bCs/>
                <w:sz w:val="24"/>
                <w:lang w:eastAsia="pl-PL"/>
              </w:rPr>
              <w:t>…</w:t>
            </w:r>
          </w:p>
          <w:p w14:paraId="1B16A5C6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  <w:r>
              <w:rPr>
                <w:rFonts w:ascii="Arial" w:eastAsia="SimSun" w:hAnsi="Arial" w:cs="Arial"/>
                <w:b/>
                <w:bCs/>
                <w:sz w:val="24"/>
                <w:lang w:eastAsia="pl-PL"/>
              </w:rPr>
              <w:t>Rok produkcji…………………………….</w:t>
            </w:r>
          </w:p>
        </w:tc>
      </w:tr>
      <w:tr w:rsidR="00B9164F" w:rsidRPr="00B052A9" w14:paraId="19DF9511" w14:textId="77777777" w:rsidTr="00820BCA">
        <w:trPr>
          <w:cantSplit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E24D08" w14:textId="77777777" w:rsidR="00B9164F" w:rsidRPr="00B052A9" w:rsidRDefault="00B9164F" w:rsidP="00820BCA">
            <w:pPr>
              <w:spacing w:after="0" w:line="240" w:lineRule="auto"/>
              <w:jc w:val="center"/>
              <w:rPr>
                <w:rFonts w:ascii="Arial" w:eastAsia="SimSun" w:hAnsi="Arial" w:cs="Arial"/>
                <w:bCs/>
                <w:sz w:val="24"/>
                <w:lang w:eastAsia="pl-PL"/>
              </w:rPr>
            </w:pPr>
            <w:r w:rsidRPr="00B052A9">
              <w:rPr>
                <w:rFonts w:ascii="Arial" w:eastAsia="SimSun" w:hAnsi="Arial" w:cs="Arial"/>
                <w:bCs/>
                <w:sz w:val="24"/>
                <w:lang w:eastAsia="pl-PL"/>
              </w:rPr>
              <w:t>L.p.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B222AB" w14:textId="77777777" w:rsidR="00B9164F" w:rsidRPr="008600F1" w:rsidRDefault="00B9164F" w:rsidP="00820BCA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4"/>
                <w:lang w:eastAsia="pl-PL"/>
              </w:rPr>
            </w:pPr>
            <w:r w:rsidRPr="008600F1">
              <w:rPr>
                <w:rFonts w:ascii="Arial" w:eastAsia="SimSun" w:hAnsi="Arial" w:cs="Arial"/>
                <w:b/>
                <w:bCs/>
                <w:sz w:val="24"/>
                <w:lang w:eastAsia="pl-PL"/>
              </w:rPr>
              <w:t>Wymagania Zamawiającego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EE8D024" w14:textId="77777777" w:rsidR="00B9164F" w:rsidRPr="008600F1" w:rsidRDefault="00B9164F" w:rsidP="00820BCA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bCs/>
                <w:sz w:val="24"/>
                <w:lang w:eastAsia="pl-PL"/>
              </w:rPr>
            </w:pPr>
            <w:r w:rsidRPr="008600F1">
              <w:rPr>
                <w:rFonts w:ascii="Arial" w:eastAsia="SimSun" w:hAnsi="Arial" w:cs="Arial"/>
                <w:b/>
                <w:bCs/>
                <w:sz w:val="24"/>
                <w:lang w:eastAsia="pl-PL"/>
              </w:rPr>
              <w:t xml:space="preserve">Potwierdzenie minimalnych wymagań lub /Parametry oferowane </w:t>
            </w:r>
          </w:p>
          <w:p w14:paraId="1485BCA3" w14:textId="77777777" w:rsidR="00B9164F" w:rsidRDefault="00B9164F" w:rsidP="00820BCA">
            <w:pPr>
              <w:spacing w:after="0" w:line="240" w:lineRule="auto"/>
              <w:jc w:val="center"/>
              <w:rPr>
                <w:rFonts w:ascii="Arial" w:eastAsia="SimSun" w:hAnsi="Arial" w:cs="Arial"/>
                <w:bCs/>
                <w:sz w:val="24"/>
                <w:lang w:eastAsia="pl-PL"/>
              </w:rPr>
            </w:pPr>
            <w:r w:rsidRPr="00B052A9">
              <w:rPr>
                <w:rFonts w:ascii="Arial" w:eastAsia="SimSun" w:hAnsi="Arial" w:cs="Arial"/>
                <w:bCs/>
                <w:sz w:val="24"/>
                <w:lang w:eastAsia="pl-PL"/>
              </w:rPr>
              <w:t xml:space="preserve">(podać dokładne wartości ) </w:t>
            </w:r>
          </w:p>
          <w:p w14:paraId="69A27E99" w14:textId="77777777" w:rsidR="00B9164F" w:rsidRPr="00B052A9" w:rsidRDefault="00B9164F" w:rsidP="00820BCA">
            <w:pPr>
              <w:spacing w:after="0" w:line="240" w:lineRule="auto"/>
              <w:jc w:val="center"/>
              <w:rPr>
                <w:rFonts w:ascii="Arial" w:eastAsia="SimSun" w:hAnsi="Arial" w:cs="Arial"/>
                <w:bCs/>
                <w:sz w:val="24"/>
                <w:lang w:eastAsia="pl-PL"/>
              </w:rPr>
            </w:pPr>
            <w:r>
              <w:rPr>
                <w:rFonts w:ascii="Arial" w:eastAsia="SimSun" w:hAnsi="Arial" w:cs="Arial"/>
                <w:bCs/>
                <w:sz w:val="24"/>
                <w:lang w:eastAsia="pl-PL"/>
              </w:rPr>
              <w:t>Zalecane jest podanie numeru</w:t>
            </w:r>
            <w:r w:rsidRPr="00B052A9">
              <w:rPr>
                <w:rFonts w:ascii="Arial" w:eastAsia="SimSun" w:hAnsi="Arial" w:cs="Arial"/>
                <w:bCs/>
                <w:sz w:val="24"/>
                <w:lang w:eastAsia="pl-PL"/>
              </w:rPr>
              <w:t xml:space="preserve"> strony </w:t>
            </w:r>
            <w:r>
              <w:rPr>
                <w:rFonts w:ascii="Arial" w:eastAsia="SimSun" w:hAnsi="Arial" w:cs="Arial"/>
                <w:bCs/>
                <w:sz w:val="24"/>
                <w:lang w:eastAsia="pl-PL"/>
              </w:rPr>
              <w:t>dokumentu potwierdzającego spełnienie wymagania</w:t>
            </w:r>
          </w:p>
        </w:tc>
      </w:tr>
      <w:tr w:rsidR="00B9164F" w:rsidRPr="00B052A9" w14:paraId="41658385" w14:textId="77777777" w:rsidTr="00820BCA">
        <w:trPr>
          <w:cantSplit/>
          <w:trHeight w:val="594"/>
        </w:trPr>
        <w:tc>
          <w:tcPr>
            <w:tcW w:w="9630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666CB7" w14:textId="77777777" w:rsidR="00B9164F" w:rsidRPr="00C2501C" w:rsidRDefault="00B9164F" w:rsidP="00B9164F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hanging="953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  <w:r w:rsidRPr="00290747">
              <w:rPr>
                <w:rFonts w:ascii="Arial" w:eastAsia="SimSun" w:hAnsi="Arial" w:cs="Arial"/>
                <w:kern w:val="1"/>
                <w:lang w:eastAsia="hi-IN" w:bidi="hi-IN"/>
              </w:rPr>
              <w:t>WYMAGANIA OGÓLNE</w:t>
            </w:r>
          </w:p>
        </w:tc>
      </w:tr>
      <w:tr w:rsidR="00B9164F" w:rsidRPr="00B052A9" w14:paraId="68F3076A" w14:textId="77777777" w:rsidTr="00820BCA">
        <w:trPr>
          <w:cantSplit/>
          <w:trHeight w:val="909"/>
        </w:trPr>
        <w:tc>
          <w:tcPr>
            <w:tcW w:w="4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735364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val="en-GB"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9530782" w14:textId="77777777" w:rsidR="00B9164F" w:rsidRPr="00494A11" w:rsidRDefault="00B9164F" w:rsidP="00820B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Defibrylator przenośny posiadający funkcję defibrylacji w trybie automatycznym i ręcznym, kardiowersji, nieinwazyjnej stymulacji oraz monitorowania EKG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br/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i czynności życiowych.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53DA85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41FA9A5B" w14:textId="77777777" w:rsidTr="00820BCA">
        <w:trPr>
          <w:cantSplit/>
          <w:trHeight w:val="516"/>
        </w:trPr>
        <w:tc>
          <w:tcPr>
            <w:tcW w:w="4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706B50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val="en-GB"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D1B4ED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Aparat posiada możliwość pracy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w trybie:</w:t>
            </w:r>
          </w:p>
          <w:p w14:paraId="0D16D246" w14:textId="77777777" w:rsidR="00B9164F" w:rsidRPr="00D235C5" w:rsidRDefault="00B9164F" w:rsidP="00B916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AED,</w:t>
            </w:r>
          </w:p>
          <w:p w14:paraId="3F8D89AB" w14:textId="77777777" w:rsidR="00B9164F" w:rsidRPr="00D235C5" w:rsidRDefault="00B9164F" w:rsidP="00B916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ręcznym,</w:t>
            </w:r>
          </w:p>
          <w:p w14:paraId="33E72E7A" w14:textId="77777777" w:rsidR="00B9164F" w:rsidRPr="00D235C5" w:rsidRDefault="00B9164F" w:rsidP="00B916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dostęp do zapisanych informacji,</w:t>
            </w:r>
          </w:p>
          <w:p w14:paraId="46EED17E" w14:textId="77777777" w:rsidR="00B9164F" w:rsidRPr="00C80F16" w:rsidRDefault="00B9164F" w:rsidP="00B916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zmiany ustawień i konfiguracji,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2E79A13" w14:textId="77777777" w:rsidR="00B9164F" w:rsidRPr="000E1488" w:rsidRDefault="00B9164F" w:rsidP="00B916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0E148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serwisowania – testy diagnostyczne i kalibracja.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0EB9CD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6D49719C" w14:textId="77777777" w:rsidTr="00820BCA">
        <w:trPr>
          <w:cantSplit/>
          <w:trHeight w:val="516"/>
        </w:trPr>
        <w:tc>
          <w:tcPr>
            <w:tcW w:w="4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6006754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val="en-GB"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88EC4B" w14:textId="77777777" w:rsidR="00B9164F" w:rsidRPr="00BF536F" w:rsidRDefault="00B9164F" w:rsidP="00820B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Waga aparatu z kompletem akumulatorów/baterii zasilających oraz papierem w drukarce do 10 kg.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DDA680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428FDAD2" w14:textId="77777777" w:rsidTr="00820BCA">
        <w:trPr>
          <w:cantSplit/>
          <w:trHeight w:val="516"/>
        </w:trPr>
        <w:tc>
          <w:tcPr>
            <w:tcW w:w="4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986A34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val="en-GB"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2F2289" w14:textId="77777777" w:rsidR="00B9164F" w:rsidRPr="00290747" w:rsidRDefault="00B9164F" w:rsidP="00820BCA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Komplet wyposażenia i akcesoriów niezbędnych do pracy defibrylatora oraz użycia w przypadku osoby dorosłej. Zakres akcesoriów i wyposażenia musi być dostosowany do przewidywanego (opisanego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br/>
              <w:t xml:space="preserve">w wymaganiach) sposobu użycia. 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4CACD9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3182B7DC" w14:textId="77777777" w:rsidTr="00820BCA">
        <w:trPr>
          <w:cantSplit/>
          <w:trHeight w:val="516"/>
        </w:trPr>
        <w:tc>
          <w:tcPr>
            <w:tcW w:w="4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CA89E6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val="en-GB"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190DB4" w14:textId="77777777" w:rsidR="00B9164F" w:rsidRPr="00D235C5" w:rsidRDefault="00B9164F" w:rsidP="00820BCA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Do kompletu musi być dołączona wodoodporna, skrócona instrukcja obsługi urządzenia.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2F815D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358D1610" w14:textId="77777777" w:rsidTr="00820BCA">
        <w:trPr>
          <w:cantSplit/>
          <w:trHeight w:val="516"/>
        </w:trPr>
        <w:tc>
          <w:tcPr>
            <w:tcW w:w="4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D43C0C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val="en-GB"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10A35A" w14:textId="77777777" w:rsidR="00B9164F" w:rsidRPr="00BF536F" w:rsidRDefault="00B9164F" w:rsidP="00820B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Kompletny defibrylator z akcesoriami musi być umieszczony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w przenośnej t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orbie na ramię, torba wykonana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z materiału o wysokiej wytrzymałości i odporności na ścieranie, wodoodporna, w kolorze czarnym lub ciemnozielonym, łatwa do czyszczenia.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578B70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52084199" w14:textId="77777777" w:rsidTr="00820BCA">
        <w:trPr>
          <w:cantSplit/>
          <w:trHeight w:val="408"/>
        </w:trPr>
        <w:tc>
          <w:tcPr>
            <w:tcW w:w="9630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943D82" w14:textId="77777777" w:rsidR="00B9164F" w:rsidRPr="000E1488" w:rsidRDefault="00B9164F" w:rsidP="00B916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692" w:hanging="567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0E1488">
              <w:rPr>
                <w:rFonts w:ascii="Arial" w:eastAsia="Calibri" w:hAnsi="Arial" w:cs="Arial"/>
                <w:snapToGrid w:val="0"/>
                <w:color w:val="000000" w:themeColor="text1"/>
                <w:szCs w:val="20"/>
              </w:rPr>
              <w:t>DEFIBRYLACJA</w:t>
            </w:r>
          </w:p>
        </w:tc>
      </w:tr>
      <w:tr w:rsidR="00B9164F" w:rsidRPr="00B052A9" w14:paraId="69AA7011" w14:textId="77777777" w:rsidTr="00820BCA">
        <w:trPr>
          <w:cantSplit/>
          <w:trHeight w:val="399"/>
        </w:trPr>
        <w:tc>
          <w:tcPr>
            <w:tcW w:w="4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C96C38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val="en-GB"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4952EC" w14:textId="77777777" w:rsidR="00B9164F" w:rsidRPr="00B5228B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Dwufazowa fala defibrylacji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FEF283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5537D5E6" w14:textId="77777777" w:rsidTr="00820BCA">
        <w:trPr>
          <w:cantSplit/>
          <w:trHeight w:val="405"/>
        </w:trPr>
        <w:tc>
          <w:tcPr>
            <w:tcW w:w="4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9A2C45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val="en-GB"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A122B8" w14:textId="77777777" w:rsidR="00B9164F" w:rsidRPr="00B5228B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Defibrylacja ręczna i półautomatyczna.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BDA38B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408ED5E5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15C08E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88E5ED" w14:textId="77777777" w:rsidR="00B9164F" w:rsidRPr="00B5228B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Protokół AED zgodny z aktualnymi wytycznymi ERC/AHA.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5C83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39D7A529" w14:textId="77777777" w:rsidTr="00820BCA">
        <w:trPr>
          <w:cantSplit/>
          <w:trHeight w:val="448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B096E5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B99ADD4" w14:textId="77777777" w:rsidR="00B9164F" w:rsidRPr="000E1488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Wbudowany metronom.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E614E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1D831410" w14:textId="77777777" w:rsidTr="00820BCA">
        <w:trPr>
          <w:cantSplit/>
          <w:trHeight w:val="368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0E7D5BC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FF5DD7" w14:textId="77777777" w:rsidR="00B9164F" w:rsidRPr="00B5228B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Energia defibrylacji trybu ręcznego w zakresie, co najmniej od 2 J do 200 J.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0B6C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6C407673" w14:textId="77777777" w:rsidTr="00820BCA">
        <w:trPr>
          <w:cantSplit/>
          <w:trHeight w:val="368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A57DF5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DDF92C" w14:textId="77777777" w:rsidR="00B9164F" w:rsidRPr="00B5228B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Minimum 20 poziomów energii defibrylacji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CC64E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1B43A480" w14:textId="77777777" w:rsidTr="00820BCA">
        <w:trPr>
          <w:cantSplit/>
          <w:trHeight w:val="368"/>
        </w:trPr>
        <w:tc>
          <w:tcPr>
            <w:tcW w:w="4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0D0B00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6B9DCC" w14:textId="77777777" w:rsidR="00B9164F" w:rsidRPr="00D235C5" w:rsidRDefault="00B9164F" w:rsidP="00820BCA">
            <w:pPr>
              <w:spacing w:after="0" w:line="240" w:lineRule="auto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Czas ładowania do energii maksymalnej do 10 sekund, gotowość sygnalizowana sygnałem akustycznym i optycznym.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9167B0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448BAA7A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0A706F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88130F" w14:textId="77777777" w:rsidR="00B9164F" w:rsidRPr="00B5228B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Automatyczna kompensacja impedancji ciała pacjenta.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441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7AAC049A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D17F47F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0B6E5F" w14:textId="77777777" w:rsidR="00B9164F" w:rsidRPr="005B2C12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Wyświetlanie energii wyładowania zadanego lub wydruk protokołu defibrylacji z informacją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o energii wyładowania zadanego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i dostarczonego.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223A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3B6E36E6" w14:textId="77777777" w:rsidTr="00820BCA">
        <w:trPr>
          <w:cantSplit/>
          <w:trHeight w:val="368"/>
        </w:trPr>
        <w:tc>
          <w:tcPr>
            <w:tcW w:w="4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39799D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FB44A5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Łyżki standardowe oraz elektrody do stymulacji/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defibrylacji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/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EKG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w komplecie.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8521CC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25DFC799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3CDA58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910BB4" w14:textId="77777777" w:rsidR="00B9164F" w:rsidRPr="000E1488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Wykrywanie odłączenia łyżek.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D8E7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4E1B2C4C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F8FC78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FA50CD" w14:textId="77777777" w:rsidR="00B9164F" w:rsidRPr="000E1488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Kardiowersja synchroniczna.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8DB5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081D19CD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37F4DC2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D6BF67" w14:textId="77777777" w:rsidR="00B9164F" w:rsidRPr="000E1488" w:rsidRDefault="00B9164F" w:rsidP="00820BCA">
            <w:pPr>
              <w:spacing w:after="0" w:line="240" w:lineRule="auto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Dodatkowe niezbędne wyposażenie w komplecie,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br/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w tym żel do elektrod 2 opakowania, co najmniej 100 g.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A789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6BBF6C1D" w14:textId="77777777" w:rsidTr="00820BCA">
        <w:trPr>
          <w:cantSplit/>
          <w:trHeight w:val="368"/>
        </w:trPr>
        <w:tc>
          <w:tcPr>
            <w:tcW w:w="963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737795" w14:textId="77777777" w:rsidR="00B9164F" w:rsidRPr="000E1488" w:rsidRDefault="00B9164F" w:rsidP="00B9164F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  <w:r w:rsidRPr="000E1488">
              <w:rPr>
                <w:rFonts w:ascii="Arial" w:eastAsia="Calibri" w:hAnsi="Arial" w:cs="Arial"/>
                <w:color w:val="000000" w:themeColor="text1"/>
                <w:szCs w:val="20"/>
                <w:lang w:eastAsia="pl-PL"/>
              </w:rPr>
              <w:t>STYMULACJA ZEWNĘTRZNA</w:t>
            </w:r>
          </w:p>
        </w:tc>
      </w:tr>
      <w:tr w:rsidR="00B9164F" w:rsidRPr="00B052A9" w14:paraId="0C381EAB" w14:textId="77777777" w:rsidTr="00820BCA">
        <w:trPr>
          <w:cantSplit/>
          <w:trHeight w:val="368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A37E56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326F01" w14:textId="77777777" w:rsidR="00B9164F" w:rsidRPr="000E1488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Stymulacja zewnętrzna nieinwazyjna.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30F6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30AEE2D6" w14:textId="77777777" w:rsidTr="00820BCA">
        <w:trPr>
          <w:cantSplit/>
          <w:trHeight w:val="368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FFD4B0E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353620" w14:textId="77777777" w:rsidR="00B9164F" w:rsidRPr="005B2C12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Tryby stymulacji: sztywny i „na żądanie”.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1B86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008CD13F" w14:textId="77777777" w:rsidTr="00820BCA">
        <w:trPr>
          <w:cantSplit/>
          <w:trHeight w:val="368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40E8A9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2A68B9" w14:textId="77777777" w:rsidR="00B9164F" w:rsidRPr="005B2C12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Tempo stymulacji w zakresie, co najmniej od 40 do 150 </w:t>
            </w:r>
            <w:proofErr w:type="spellStart"/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imp</w:t>
            </w:r>
            <w:proofErr w:type="spellEnd"/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/min.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04612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2B951D76" w14:textId="77777777" w:rsidTr="00820BCA">
        <w:trPr>
          <w:cantSplit/>
          <w:trHeight w:val="368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4413E9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BCAA10" w14:textId="77777777" w:rsidR="00B9164F" w:rsidRPr="000E1488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Prąd stymulacji w zakresie, co najmniej od 0 do 140 </w:t>
            </w:r>
            <w:proofErr w:type="spellStart"/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mA</w:t>
            </w:r>
            <w:proofErr w:type="spellEnd"/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F3AD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6D213A75" w14:textId="77777777" w:rsidTr="00820BCA">
        <w:trPr>
          <w:cantSplit/>
          <w:trHeight w:val="368"/>
        </w:trPr>
        <w:tc>
          <w:tcPr>
            <w:tcW w:w="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97FF5A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2BDE1C" w14:textId="77777777" w:rsidR="00B9164F" w:rsidRPr="00A07D7E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Dodatkowe niezbędne wyposażenie w komplecie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BDC6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754D3DA4" w14:textId="77777777" w:rsidTr="00820BCA">
        <w:trPr>
          <w:cantSplit/>
          <w:trHeight w:val="368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CC7911" w14:textId="77777777" w:rsidR="00B9164F" w:rsidRPr="00A07D7E" w:rsidRDefault="00B9164F" w:rsidP="00B9164F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lang w:eastAsia="hi-IN" w:bidi="hi-IN"/>
              </w:rPr>
            </w:pPr>
            <w:r w:rsidRPr="00A07D7E">
              <w:rPr>
                <w:rFonts w:ascii="Arial" w:eastAsia="SimSun" w:hAnsi="Arial" w:cs="Arial"/>
                <w:kern w:val="1"/>
                <w:lang w:eastAsia="hi-IN" w:bidi="hi-IN"/>
              </w:rPr>
              <w:t>MONITOROWANIE EKG</w:t>
            </w:r>
          </w:p>
        </w:tc>
      </w:tr>
      <w:tr w:rsidR="00B9164F" w:rsidRPr="00B052A9" w14:paraId="7CDD4418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42ACD2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CD207" w14:textId="77777777" w:rsidR="00B9164F" w:rsidRPr="005B2C12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Monitorowanie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za pomocą wielu podłączeń kablowych.  Odpowiednie kable na wyposażeniu.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12F0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40CA0180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A54CA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E39DD5" w14:textId="77777777" w:rsidR="00B9164F" w:rsidRPr="005B2C12" w:rsidRDefault="00B9164F" w:rsidP="00820BC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Monitorowanie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co najmniej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3,</w:t>
            </w:r>
            <w:r w:rsidRPr="00D235C5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  <w:lang w:val="x-none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6 (lub 5) i 12 </w:t>
            </w:r>
            <w:proofErr w:type="spellStart"/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odprowadzeń</w:t>
            </w:r>
            <w:proofErr w:type="spellEnd"/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EKG za pomocą odpowiedniego kabla. Automatyczne wykrywanie kabla.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9CB1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19733DD8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8651E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3BECAA" w14:textId="77777777" w:rsidR="00B9164F" w:rsidRPr="00A07D7E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Analiza i interpretacja danych 12-odprowadzeniowego EKG.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1B82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459BDE62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18455B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9B59C" w14:textId="77777777" w:rsidR="00B9164F" w:rsidRPr="006C0A07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Wyświetlanie częstości akcji serca w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zakresie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co najmniej od 30 do 300 uderzeń/min.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FDC2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3406D87A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AF2674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62E33D" w14:textId="77777777" w:rsidR="00B9164F" w:rsidRPr="00FE2BA9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Dokładność wyś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wietlania częstości akcji serca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co najmniej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± 4% lub ± 3 uderzeń/minutę.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96B8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2D19E1E8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B8CAD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407FD9" w14:textId="77777777" w:rsidR="00B9164F" w:rsidRPr="006C0A07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Prędkość przesuwu: 25 lub 50 mm/sek.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7BF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2410E3B0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FC3AC0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66BDCD" w14:textId="77777777" w:rsidR="00B9164F" w:rsidRPr="00A07D7E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Dodatkowe niezbędne wyposażenie w komplecie.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4A72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6DAE9702" w14:textId="77777777" w:rsidTr="00820BCA">
        <w:trPr>
          <w:cantSplit/>
          <w:trHeight w:val="368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FB9C79" w14:textId="77777777" w:rsidR="00B9164F" w:rsidRPr="00A07D7E" w:rsidRDefault="00B9164F" w:rsidP="00B9164F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  <w:r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  <w:t>PULSOKSYMETRIA</w:t>
            </w:r>
          </w:p>
        </w:tc>
      </w:tr>
      <w:tr w:rsidR="00B9164F" w:rsidRPr="00B052A9" w14:paraId="00BEC160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E42BC0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6F40B1" w14:textId="77777777" w:rsidR="00B9164F" w:rsidRPr="00A07D7E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Pomiar SpO</w:t>
            </w:r>
            <w:r w:rsidRPr="00290747">
              <w:rPr>
                <w:rFonts w:ascii="Arial" w:eastAsia="Calibri" w:hAnsi="Arial" w:cs="Arial"/>
                <w:color w:val="000000" w:themeColor="text1"/>
                <w:sz w:val="20"/>
                <w:szCs w:val="20"/>
                <w:vertAlign w:val="subscript"/>
                <w:lang w:val="x-none" w:eastAsia="pl-PL"/>
              </w:rPr>
              <w:t>2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w technologii odpornej na zakłócenia.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4E7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76FC156D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0D323A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4CB74E" w14:textId="77777777" w:rsidR="00B9164F" w:rsidRPr="00FE2BA9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Pomiar SpO</w:t>
            </w:r>
            <w:r w:rsidRPr="00290747">
              <w:rPr>
                <w:rFonts w:ascii="Arial" w:eastAsia="Calibri" w:hAnsi="Arial" w:cs="Arial"/>
                <w:color w:val="000000" w:themeColor="text1"/>
                <w:sz w:val="20"/>
                <w:szCs w:val="20"/>
                <w:vertAlign w:val="subscript"/>
                <w:lang w:val="x-none" w:eastAsia="pl-PL"/>
              </w:rPr>
              <w:t>2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w zakresie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co najmniej od 50 do 100%.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27AE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783A246F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CEE0EC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978DFB" w14:textId="77777777" w:rsidR="00B9164F" w:rsidRPr="00A07D7E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Dokładność pomiaru SpO</w:t>
            </w:r>
            <w:r w:rsidRPr="00290747">
              <w:rPr>
                <w:rFonts w:ascii="Arial" w:eastAsia="Calibri" w:hAnsi="Arial" w:cs="Arial"/>
                <w:color w:val="000000" w:themeColor="text1"/>
                <w:sz w:val="20"/>
                <w:szCs w:val="20"/>
                <w:vertAlign w:val="subscript"/>
                <w:lang w:val="x-none" w:eastAsia="pl-PL"/>
              </w:rPr>
              <w:t>2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co najmniej ±3 cyfry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br/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w zakresie od 70 do 100%.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C4A1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7695B459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94AF42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14576A" w14:textId="77777777" w:rsidR="00B9164F" w:rsidRPr="00A07D7E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Zakres częstości tętna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co najmniej od 25 do 240 uderzeń na minutę.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2838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4F2FCA3F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34A986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5868CC" w14:textId="77777777" w:rsidR="00B9164F" w:rsidRPr="006C0A07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Czujnik wielorazowy typu klips na palec dla dorosłych do monitorowania SpO</w:t>
            </w:r>
            <w:r w:rsidRPr="00290747">
              <w:rPr>
                <w:rFonts w:ascii="Arial" w:eastAsia="Calibri" w:hAnsi="Arial" w:cs="Arial"/>
                <w:color w:val="000000" w:themeColor="text1"/>
                <w:sz w:val="20"/>
                <w:szCs w:val="20"/>
                <w:vertAlign w:val="subscript"/>
                <w:lang w:val="x-none"/>
              </w:rPr>
              <w:t>2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w komplecie.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4243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52704C0B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6EBEC8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99EE12" w14:textId="77777777" w:rsidR="00B9164F" w:rsidRPr="006C0A07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Dodatkowe niezbędne wyposażenie w komplecie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CA4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6FEE2BBE" w14:textId="77777777" w:rsidTr="00820BCA">
        <w:trPr>
          <w:cantSplit/>
          <w:trHeight w:val="368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22323D" w14:textId="77777777" w:rsidR="00B9164F" w:rsidRPr="00A07D7E" w:rsidRDefault="00B9164F" w:rsidP="00B9164F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  <w:r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  <w:t>KAPNOMETRIA</w:t>
            </w:r>
          </w:p>
        </w:tc>
      </w:tr>
      <w:tr w:rsidR="00B9164F" w:rsidRPr="00B052A9" w14:paraId="1F45074D" w14:textId="77777777" w:rsidTr="00820BCA">
        <w:trPr>
          <w:cantSplit/>
          <w:trHeight w:val="69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111335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1AA368" w14:textId="77777777" w:rsidR="00B9164F" w:rsidRPr="00D235C5" w:rsidRDefault="00B9164F" w:rsidP="00820BCA">
            <w:pPr>
              <w:spacing w:after="0" w:line="240" w:lineRule="auto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Monitorowanie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tCO</w:t>
            </w:r>
            <w:r w:rsidRPr="008C52F0">
              <w:rPr>
                <w:rFonts w:ascii="Arial" w:eastAsia="Calibri" w:hAnsi="Arial" w:cs="Arial"/>
                <w:color w:val="000000" w:themeColor="text1"/>
                <w:sz w:val="20"/>
                <w:szCs w:val="20"/>
                <w:vertAlign w:val="subscript"/>
                <w:lang w:val="x-none" w:eastAsia="pl-PL"/>
              </w:rPr>
              <w:t>2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, możliwość monitorowania pacjentów zaintubowanych i niezaintubowanych.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DBD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7BF87D0D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35CE12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2F4BC0" w14:textId="77777777" w:rsidR="00B9164F" w:rsidRPr="00FE2BA9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P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omiar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tCO</w:t>
            </w:r>
            <w:r w:rsidRPr="008C52F0">
              <w:rPr>
                <w:rFonts w:ascii="Arial" w:eastAsia="Calibri" w:hAnsi="Arial" w:cs="Arial"/>
                <w:color w:val="000000" w:themeColor="text1"/>
                <w:sz w:val="20"/>
                <w:szCs w:val="20"/>
                <w:vertAlign w:val="subscript"/>
                <w:lang w:val="x-none" w:eastAsia="pl-PL"/>
              </w:rPr>
              <w:t>2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w zakresie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co najmniej od 0 do 99 mmHg.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BF8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63D998DA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E25243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7A959A" w14:textId="77777777" w:rsidR="00B9164F" w:rsidRPr="00A07D7E" w:rsidRDefault="00B9164F" w:rsidP="00820BCA">
            <w:pPr>
              <w:spacing w:after="0" w:line="240" w:lineRule="auto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Pomiar respiracji w zakresie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co najmniej od 5 do 80 oddechów/minutę.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16CE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3BB88159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C9CFFE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3D1EB0" w14:textId="77777777" w:rsidR="00B9164F" w:rsidRPr="00FE2BA9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Dokładność pomiaru respiracji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co najmniej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br/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±3 oddechy/minutę.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107D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16CFD3BB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470993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4728DD" w14:textId="77777777" w:rsidR="00B9164F" w:rsidRPr="006C0A07" w:rsidRDefault="00B9164F" w:rsidP="00820BCA">
            <w:pPr>
              <w:spacing w:after="0"/>
              <w:rPr>
                <w:rFonts w:ascii="Arial" w:hAnsi="Arial" w:cs="Aria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Dodatkowe niezbędne wyposażenie w komplecie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85AB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498AEB3B" w14:textId="77777777" w:rsidTr="00820BCA">
        <w:trPr>
          <w:cantSplit/>
          <w:trHeight w:val="368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FA61E9" w14:textId="77777777" w:rsidR="00B9164F" w:rsidRPr="00C85A70" w:rsidRDefault="00B9164F" w:rsidP="00B9164F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  <w:r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  <w:t>CIŚNIENIE NIEINWAZYJNE</w:t>
            </w:r>
          </w:p>
        </w:tc>
      </w:tr>
      <w:tr w:rsidR="00B9164F" w:rsidRPr="00B052A9" w14:paraId="754F8C56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6F0A20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E469B5" w14:textId="77777777" w:rsidR="00B9164F" w:rsidRPr="00D235C5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Pomiar ciśnienia w zakresie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co najmniej od 30 do 250 mmHg.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16CE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2A532359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C7C598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F3FF8F" w14:textId="77777777" w:rsidR="00B9164F" w:rsidRPr="00D235C5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Dokładność pomiaru ciśnienia ±5 mmHg.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D249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5A7CE41F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7FC53A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BE2F3F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Tryb pomiarów:</w:t>
            </w:r>
          </w:p>
          <w:p w14:paraId="3D2729F3" w14:textId="77777777" w:rsidR="00B9164F" w:rsidRPr="00D235C5" w:rsidRDefault="00B9164F" w:rsidP="00B9164F">
            <w:pPr>
              <w:numPr>
                <w:ilvl w:val="0"/>
                <w:numId w:val="5"/>
              </w:numPr>
              <w:spacing w:after="0" w:line="240" w:lineRule="auto"/>
              <w:ind w:left="568" w:hanging="425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manualny,</w:t>
            </w:r>
          </w:p>
          <w:p w14:paraId="2281339C" w14:textId="77777777" w:rsidR="00B9164F" w:rsidRPr="00727D8A" w:rsidRDefault="00B9164F" w:rsidP="00B9164F">
            <w:pPr>
              <w:numPr>
                <w:ilvl w:val="0"/>
                <w:numId w:val="5"/>
              </w:numPr>
              <w:spacing w:after="0" w:line="240" w:lineRule="auto"/>
              <w:ind w:left="568" w:hanging="425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235C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automatyczny w interwałach w zakresie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co najmniej</w:t>
            </w:r>
            <w:r w:rsidRPr="00D235C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od 2 do 60 minut.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A377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0FC781CD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485594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07B9D9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Wyświetlanie: ciśnienie skurczowe, rozkurczowe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br/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i średnie.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4AE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698C2EDF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CB6019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29BFC" w14:textId="77777777" w:rsidR="00B9164F" w:rsidRPr="00FE2BA9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Zabezpieczenie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mankietu przed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przepompowaniem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0AF6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5BF2227C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EF00FF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060444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Mankiet wielorazowy dla dorosłych w komplecie.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5F12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63F96B0E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21CCEE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BFB726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Dodatkowe niezbędne wyposażenie w komplecie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3433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244C29FF" w14:textId="77777777" w:rsidTr="00820BCA">
        <w:trPr>
          <w:cantSplit/>
          <w:trHeight w:val="368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8CF2D1" w14:textId="77777777" w:rsidR="00B9164F" w:rsidRPr="00727D8A" w:rsidRDefault="00B9164F" w:rsidP="00B9164F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  <w:r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  <w:t>WYŚWIETLACZ</w:t>
            </w:r>
          </w:p>
        </w:tc>
      </w:tr>
      <w:tr w:rsidR="00B9164F" w:rsidRPr="00B052A9" w14:paraId="5AA3658B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F3EF09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25E61D" w14:textId="77777777" w:rsidR="00B9164F" w:rsidRPr="00D235C5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Ekran kolorowy o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przekątnej co najmniej 6,5 cala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C912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3E6FDF07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7B7391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0D5500" w14:textId="77777777" w:rsidR="00B9164F" w:rsidRPr="00D235C5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Rozdzielczość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co najmniej 640 x 480 punktów, wysoki kontrast.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93E1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0F02EAC7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CBE389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4F05C" w14:textId="77777777" w:rsidR="00B9164F" w:rsidRPr="00D235C5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Wyświetlanie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co najmniej 3 krzywych.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E158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4F43E3CA" w14:textId="77777777" w:rsidTr="00820BCA">
        <w:trPr>
          <w:cantSplit/>
          <w:trHeight w:val="368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F586DE" w14:textId="77777777" w:rsidR="00B9164F" w:rsidRPr="00727D8A" w:rsidRDefault="00B9164F" w:rsidP="00B9164F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  <w:r w:rsidRPr="00727D8A"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  <w:t>DRUKARKA</w:t>
            </w:r>
          </w:p>
        </w:tc>
      </w:tr>
      <w:tr w:rsidR="00B9164F" w:rsidRPr="00B052A9" w14:paraId="38188FA7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86A102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DBC7C2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Wbudowana drukarka termiczna.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2509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7673E1E5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4BDB27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2326B4" w14:textId="77777777" w:rsidR="00B9164F" w:rsidRPr="00D235C5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Wydruk na papierze o szerokości od 80 do 106 mm.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C8CB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59DA3686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ADF956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434EDA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Papier 10 rolek w komplecie.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EFA5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4E468651" w14:textId="77777777" w:rsidTr="00820BCA">
        <w:trPr>
          <w:cantSplit/>
          <w:trHeight w:val="368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6AAB9E" w14:textId="77777777" w:rsidR="00B9164F" w:rsidRPr="00727D8A" w:rsidRDefault="00B9164F" w:rsidP="00B9164F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  <w:r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  <w:t>ALARMY</w:t>
            </w:r>
          </w:p>
        </w:tc>
      </w:tr>
      <w:tr w:rsidR="00B9164F" w:rsidRPr="00B052A9" w14:paraId="0B5E4550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9BBAEE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5EE659" w14:textId="77777777" w:rsidR="00B9164F" w:rsidRPr="00D235C5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Alarm bezdechu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AC6A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5B3DA931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95C9A2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650ED7" w14:textId="77777777" w:rsidR="00B9164F" w:rsidRPr="00D235C5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Alarm zakresu częstości akcji serca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06C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270093DB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90B237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11CAA9" w14:textId="77777777" w:rsidR="00B9164F" w:rsidRPr="00D235C5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Alarm VF/VT.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97B4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0DB427FC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50CA0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324EAE" w14:textId="77777777" w:rsidR="00B9164F" w:rsidRPr="00D235C5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Możliwość ustawienia głośności oraz odłączenia i szybkiego włączenia alarmów.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7360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5495A582" w14:textId="77777777" w:rsidTr="00820BCA">
        <w:trPr>
          <w:cantSplit/>
          <w:trHeight w:val="368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6E96A2" w14:textId="77777777" w:rsidR="00B9164F" w:rsidRPr="00727D8A" w:rsidRDefault="00B9164F" w:rsidP="00B9164F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  <w:r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  <w:t>ZARZĄDZANIE DANYMI I KOMUNIKACJA</w:t>
            </w:r>
          </w:p>
        </w:tc>
      </w:tr>
      <w:tr w:rsidR="00B9164F" w:rsidRPr="00B052A9" w14:paraId="0320A2C9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FB5235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8D76E6" w14:textId="77777777" w:rsidR="00B9164F" w:rsidRPr="00D235C5" w:rsidRDefault="00B9164F" w:rsidP="00820BCA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P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amięć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, wewnętrzna lub wymienna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,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br/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z możliwością zapisywania monitorowanych parametrów, zdarzeń, trendów oraz danyc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h pacjenta. Pamięć o pojemności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co najmniej 2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GB lub umożliwiająca zapisanie co najmniej 360 minut ciągłego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monitorowania EKG lub 400 pojedynczych zdarzeń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br/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z krzywymi.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F83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250A11A4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1A35B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B4A597" w14:textId="77777777" w:rsidR="00B9164F" w:rsidRPr="00BB4B71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Przesyłanie danych za pomocą połączeń przewodowych lub bezprze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wodowych m.in. do komputera PC.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5FEE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4148587C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5394CD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80363E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Oprogramowanie do komputera PC do przeglądania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br/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i archiwizacji zapisu wszystkich danych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 na wyposażeniu zestawu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C416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2E5B341A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775462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ECE414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Moduł połączenia bezprzewodowego typu BLUETOOTH lub </w:t>
            </w:r>
            <w:proofErr w:type="spellStart"/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WiFi</w:t>
            </w:r>
            <w:proofErr w:type="spellEnd"/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lub GSM.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C11C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686F91C6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EA96B1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A40EEA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Przesyłanie danych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e-mail.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28B6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5BDFDD99" w14:textId="77777777" w:rsidTr="00820BCA">
        <w:trPr>
          <w:cantSplit/>
          <w:trHeight w:val="368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3859F5" w14:textId="77777777" w:rsidR="00B9164F" w:rsidRPr="00B376C3" w:rsidRDefault="00B9164F" w:rsidP="00B9164F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  <w:r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  <w:t>WARUNKI ŚRODOWISKOWE EKSPLOATACJI</w:t>
            </w:r>
          </w:p>
        </w:tc>
      </w:tr>
      <w:tr w:rsidR="00B9164F" w:rsidRPr="00B052A9" w14:paraId="457C5174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452F5E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36FB7F" w14:textId="77777777" w:rsidR="00B9164F" w:rsidRPr="00D235C5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Temperatura pracy w zakresie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c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o najmniej od 0 st.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C do 45 st.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C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0284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1AD459C2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4D9E44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BD695A" w14:textId="77777777" w:rsidR="00B9164F" w:rsidRPr="00256201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25620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Zakres temperatury przechowywania:</w:t>
            </w:r>
          </w:p>
          <w:p w14:paraId="3E7F6295" w14:textId="77777777" w:rsidR="00B9164F" w:rsidRPr="00256201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25620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a) Defibrylator (z wyłączeniem akumulatora/baterii) – co najmniej od –20 °C do +60 °C.</w:t>
            </w:r>
          </w:p>
          <w:p w14:paraId="37F5D382" w14:textId="77777777" w:rsidR="00B9164F" w:rsidRPr="00D235C5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25620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b) Akumulator/bateria –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oferent</w:t>
            </w:r>
            <w:r w:rsidRPr="0025620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zobowiązany jest wskazać i potwierdzić w dokumentach ofertowych zakres temperatury przechowywania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dedykowanego źródła zasilania.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F2D9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66ECF787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8422BE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35C6DC" w14:textId="77777777" w:rsidR="00B9164F" w:rsidRPr="00A119E1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Praca przy wilgotn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ości bez kondensacji w zakresi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co najmniej od 15% do 95%.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F16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0716C6F2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0DA26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1DB10E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Stopień ochrony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co najmniej IP44 zgodnie z normą IEC60529.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4A57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73E9B1AB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DAF581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090332" w14:textId="77777777" w:rsidR="00B9164F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Odporność na wibracje, wstrz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ąsy, upadek i udarowość zgodnie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z odpowiednią regulacją: EN-1789, </w:t>
            </w:r>
          </w:p>
          <w:p w14:paraId="1ACC6AE2" w14:textId="77777777" w:rsidR="00B9164F" w:rsidRPr="00905976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IEC 60601-1, IEC 60068-2-27,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IEC 60068-2-64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lub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MIL-STD-810E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(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lub nowsza)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226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5850D0BD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51F377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F6104B" w14:textId="77777777" w:rsidR="00B9164F" w:rsidRPr="00D235C5" w:rsidRDefault="00B9164F" w:rsidP="00820BCA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Kompatybilność elektromagnetyczna zgodnie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br/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z regulacjami: EN 60601-1-2 oraz EN 60601-2-4.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F4F2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371C2D57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64C0FF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4CC46A" w14:textId="77777777" w:rsidR="00B9164F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Zgodność urządzenia z normą EN 1789</w:t>
            </w:r>
            <w:r w:rsidRPr="00D235C5">
              <w:rPr>
                <w:rFonts w:ascii="Arial" w:eastAsia="Calibri" w:hAnsi="Arial" w:cs="Arial"/>
                <w:b/>
                <w:color w:val="000000" w:themeColor="text1"/>
                <w:sz w:val="20"/>
                <w:szCs w:val="20"/>
                <w:lang w:val="x-none"/>
              </w:rPr>
              <w:t xml:space="preserve">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z możliwością bezpiecznego montażu w pojeździe sanitarnym za pomocą mocowania naściennego. </w:t>
            </w:r>
          </w:p>
          <w:p w14:paraId="6717DED0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Uchwyt naścienny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zgodny z normą EN 1789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w komplecie.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B645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6D2E7A03" w14:textId="77777777" w:rsidTr="00820BCA">
        <w:trPr>
          <w:cantSplit/>
          <w:trHeight w:val="368"/>
        </w:trPr>
        <w:tc>
          <w:tcPr>
            <w:tcW w:w="9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0425E4" w14:textId="77777777" w:rsidR="00B9164F" w:rsidRPr="00B376C3" w:rsidRDefault="00B9164F" w:rsidP="00B9164F">
            <w:pPr>
              <w:pStyle w:val="Akapitzlist"/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  <w:r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  <w:t>ZASILANIE</w:t>
            </w:r>
          </w:p>
        </w:tc>
      </w:tr>
      <w:tr w:rsidR="00B9164F" w:rsidRPr="00B052A9" w14:paraId="07EAF7DC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0BAB4B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B72CCA" w14:textId="77777777" w:rsidR="00B9164F" w:rsidRPr="00D235C5" w:rsidRDefault="00B9164F" w:rsidP="00820BCA">
            <w:pPr>
              <w:spacing w:after="0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Zasilanie akumulatorowe/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bateryjne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 (wielokrotnego ładowania)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4BB4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2BF2E73A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360A1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0EE9AE" w14:textId="77777777" w:rsidR="00B9164F" w:rsidRPr="00D235C5" w:rsidRDefault="00B9164F" w:rsidP="00820BCA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Akumulatory/baterie </w:t>
            </w:r>
            <w:proofErr w:type="spellStart"/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litowo</w:t>
            </w:r>
            <w:proofErr w:type="spellEnd"/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-jonowe bez efektu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pamięci. W zestawie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 co najmniej dwa komplety akumulatorów/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baterii.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3A9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0B638902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D6713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816EC" w14:textId="77777777" w:rsidR="00B9164F" w:rsidRPr="00D235C5" w:rsidRDefault="00B9164F" w:rsidP="00820BCA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Czas pra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cy przy całkowicie naładowanym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1 </w:t>
            </w:r>
            <w:proofErr w:type="spellStart"/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kpl</w:t>
            </w:r>
            <w:proofErr w:type="spellEnd"/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. akumulatorów/baterii minimum 340 minut ciągłego monitorowania lub 200 defibrylacji.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3F76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5C36A226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8BBE03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539FB" w14:textId="77777777" w:rsidR="00B9164F" w:rsidRPr="00D235C5" w:rsidRDefault="00B9164F" w:rsidP="00820BCA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Ładowanie akumulatorów/baterii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napięciem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pl-PL"/>
              </w:rPr>
              <w:t>220-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 xml:space="preserve">240V AC i 12V DC. Zasilacz integralny lub zewnętrzny moduł w komplecie. Wszystkie niezbędne przewody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br/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  <w:t>w komplecie.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1132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05878392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F78497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66733" w14:textId="77777777" w:rsidR="00B9164F" w:rsidRPr="00D235C5" w:rsidRDefault="00B9164F" w:rsidP="00820BCA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Czas ładowania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1  </w:t>
            </w:r>
            <w:proofErr w:type="spellStart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kpl</w:t>
            </w:r>
            <w:proofErr w:type="spellEnd"/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akumulator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ów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/baterii do pełnej pojemności maksymalnie 7 godzin.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0145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0C636830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F20CD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2A2B1F" w14:textId="77777777" w:rsidR="00B9164F" w:rsidRPr="00D235C5" w:rsidRDefault="00B9164F" w:rsidP="00820BCA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 w:eastAsia="pl-PL"/>
              </w:rPr>
            </w:pP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Wyświetlanie stanu naład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owania akumulatora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/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baterii wraz 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z pozostałym czasem działania urządzenia oraz wskaźnik i komunikat niskiego poziomu naładowania baterii i komunikat konieczności wymiany baterii. Dopuszczalne jest rozwiązanie: wyświetlanie stanu naładowania akumulator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ów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/baterii oraz wskaźnik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br/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i komunikat niskiego poziomu naładowania baterii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br/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 xml:space="preserve"> i komunika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t konieczności wymiany baterii.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0526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  <w:tr w:rsidR="00B9164F" w:rsidRPr="00B052A9" w14:paraId="139AE33C" w14:textId="77777777" w:rsidTr="00820BCA">
        <w:trPr>
          <w:cantSplit/>
          <w:trHeight w:val="36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A0A3B2" w14:textId="77777777" w:rsidR="00B9164F" w:rsidRPr="00B052A9" w:rsidRDefault="00B9164F" w:rsidP="00B9164F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414" w:hanging="357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B4CE97" w14:textId="77777777" w:rsidR="00B9164F" w:rsidRPr="00D235C5" w:rsidRDefault="00B9164F" w:rsidP="00820BCA">
            <w:pPr>
              <w:spacing w:after="0" w:line="240" w:lineRule="auto"/>
              <w:contextualSpacing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Krótki czas wymiany akumulator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ów</w:t>
            </w:r>
            <w:r w:rsidRPr="00D235C5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x-none"/>
              </w:rPr>
              <w:t>/baterii przez użytkownika.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20C" w14:textId="77777777" w:rsidR="00B9164F" w:rsidRPr="00B052A9" w:rsidRDefault="00B9164F" w:rsidP="00820BC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SimSun" w:hAnsi="Arial" w:cs="Arial"/>
                <w:kern w:val="1"/>
                <w:sz w:val="24"/>
                <w:lang w:eastAsia="hi-IN" w:bidi="hi-IN"/>
              </w:rPr>
            </w:pPr>
          </w:p>
        </w:tc>
      </w:tr>
    </w:tbl>
    <w:p w14:paraId="380C255A" w14:textId="77777777" w:rsidR="00B9164F" w:rsidRPr="005B4DE5" w:rsidRDefault="00B9164F" w:rsidP="00B9164F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501BC25" w14:textId="77777777" w:rsidR="00B9164F" w:rsidRPr="008118DF" w:rsidRDefault="00B9164F" w:rsidP="00B9164F">
      <w:pPr>
        <w:pStyle w:val="Tekstpodstawowy"/>
        <w:ind w:right="-64"/>
        <w:jc w:val="both"/>
        <w:rPr>
          <w:rFonts w:ascii="Arial" w:hAnsi="Arial" w:cs="Arial"/>
          <w:bCs/>
          <w:sz w:val="22"/>
        </w:rPr>
      </w:pPr>
      <w:r w:rsidRPr="008118DF">
        <w:rPr>
          <w:rFonts w:ascii="Arial" w:hAnsi="Arial" w:cs="Arial"/>
          <w:bCs/>
          <w:sz w:val="22"/>
        </w:rPr>
        <w:t>W przypadku, gdy Wykonawca nie poda dokładnej wartości oferowanego parametru, a jedynie zamieści odpowiedź „TAK” lub „min./max.” Zamawiający uzna, że oferowany parametr ma wartość odpowiadającą wartości określonej przez Zamawiającego w kolumnie „Wymagania zamawiającego”.</w:t>
      </w:r>
    </w:p>
    <w:p w14:paraId="6E9BB819" w14:textId="77777777" w:rsidR="00B9164F" w:rsidRPr="008600F1" w:rsidRDefault="00B9164F" w:rsidP="00B9164F">
      <w:pPr>
        <w:pStyle w:val="Tekstpodstawowy"/>
        <w:ind w:right="-64"/>
        <w:rPr>
          <w:rFonts w:ascii="Arial" w:hAnsi="Arial" w:cs="Arial"/>
          <w:b/>
          <w:bCs/>
          <w:sz w:val="20"/>
          <w:lang w:val="pl-PL"/>
        </w:rPr>
      </w:pPr>
    </w:p>
    <w:p w14:paraId="66F27D0F" w14:textId="77777777" w:rsidR="00B9164F" w:rsidRPr="008118DF" w:rsidRDefault="00B9164F" w:rsidP="00B9164F">
      <w:pPr>
        <w:pStyle w:val="Tekstpodstawowy"/>
        <w:ind w:right="-64"/>
        <w:rPr>
          <w:rFonts w:ascii="Arial" w:hAnsi="Arial" w:cs="Arial"/>
          <w:b/>
          <w:bCs/>
          <w:sz w:val="22"/>
          <w:lang w:val="pl-PL"/>
        </w:rPr>
      </w:pPr>
      <w:r w:rsidRPr="008118DF">
        <w:rPr>
          <w:rFonts w:ascii="Arial" w:hAnsi="Arial" w:cs="Arial"/>
          <w:b/>
          <w:bCs/>
          <w:sz w:val="22"/>
          <w:lang w:val="pl-PL"/>
        </w:rPr>
        <w:t>Będąc świadomym odpowiedzialności karnej za poświadczenie nieprawdy oświadczam, że wyżej wymienione informacje są zgodne ze stanem faktycznym i parametrami oferowanego produktu.</w:t>
      </w:r>
    </w:p>
    <w:p w14:paraId="7FB48A87" w14:textId="77777777" w:rsidR="00B9164F" w:rsidRPr="008118DF" w:rsidRDefault="00B9164F" w:rsidP="00B9164F">
      <w:pPr>
        <w:pStyle w:val="Tekstpodstawowy"/>
        <w:ind w:right="-64"/>
        <w:rPr>
          <w:rFonts w:ascii="Arial" w:hAnsi="Arial" w:cs="Arial"/>
          <w:b/>
        </w:rPr>
      </w:pPr>
    </w:p>
    <w:p w14:paraId="4C335454" w14:textId="77777777" w:rsidR="00B9164F" w:rsidRPr="008118DF" w:rsidRDefault="00B9164F" w:rsidP="00B9164F">
      <w:pPr>
        <w:pStyle w:val="Tekstpodstawowy"/>
        <w:ind w:right="-6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118DF">
        <w:rPr>
          <w:rFonts w:ascii="Arial" w:hAnsi="Arial" w:cs="Arial"/>
        </w:rPr>
        <w:t>………..……………………………</w:t>
      </w:r>
      <w:r>
        <w:rPr>
          <w:rFonts w:ascii="Arial" w:hAnsi="Arial" w:cs="Arial"/>
          <w:lang w:val="pl-PL"/>
        </w:rPr>
        <w:t xml:space="preserve">        </w:t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tab/>
      </w:r>
      <w:r w:rsidRPr="008118DF">
        <w:rPr>
          <w:rFonts w:ascii="Arial" w:hAnsi="Arial" w:cs="Arial"/>
        </w:rPr>
        <w:t xml:space="preserve">..……………………………                                                                     </w:t>
      </w:r>
    </w:p>
    <w:sectPr w:rsidR="00B9164F" w:rsidRPr="008118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817E8"/>
    <w:multiLevelType w:val="hybridMultilevel"/>
    <w:tmpl w:val="9F400400"/>
    <w:lvl w:ilvl="0" w:tplc="E68AD9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E41DA"/>
    <w:multiLevelType w:val="hybridMultilevel"/>
    <w:tmpl w:val="FBDCB0E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89B2E28"/>
    <w:multiLevelType w:val="hybridMultilevel"/>
    <w:tmpl w:val="4BBAA8FA"/>
    <w:lvl w:ilvl="0" w:tplc="04B25EA8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03EAC"/>
    <w:multiLevelType w:val="hybridMultilevel"/>
    <w:tmpl w:val="D9B6D11C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0F665F"/>
    <w:multiLevelType w:val="hybridMultilevel"/>
    <w:tmpl w:val="42F04838"/>
    <w:lvl w:ilvl="0" w:tplc="0415000F">
      <w:start w:val="1"/>
      <w:numFmt w:val="decimal"/>
      <w:lvlText w:val="%1."/>
      <w:lvlJc w:val="left"/>
      <w:pPr>
        <w:ind w:left="659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8F761A2E">
      <w:start w:val="1"/>
      <w:numFmt w:val="bullet"/>
      <w:lvlText w:val=""/>
      <w:lvlJc w:val="left"/>
      <w:pPr>
        <w:ind w:left="2406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361128815">
    <w:abstractNumId w:val="4"/>
  </w:num>
  <w:num w:numId="2" w16cid:durableId="1177189716">
    <w:abstractNumId w:val="3"/>
  </w:num>
  <w:num w:numId="3" w16cid:durableId="1825780610">
    <w:abstractNumId w:val="2"/>
  </w:num>
  <w:num w:numId="4" w16cid:durableId="213665392">
    <w:abstractNumId w:val="0"/>
  </w:num>
  <w:num w:numId="5" w16cid:durableId="524440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AC3"/>
    <w:rsid w:val="00485E30"/>
    <w:rsid w:val="00584AC3"/>
    <w:rsid w:val="006F1703"/>
    <w:rsid w:val="00B9164F"/>
    <w:rsid w:val="00E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5CC64"/>
  <w15:chartTrackingRefBased/>
  <w15:docId w15:val="{E9651084-810B-431A-95F2-382F25E8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B1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9164F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B9164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9164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1132</Words>
  <Characters>6794</Characters>
  <Application>Microsoft Office Word</Application>
  <DocSecurity>0</DocSecurity>
  <Lines>56</Lines>
  <Paragraphs>15</Paragraphs>
  <ScaleCrop>false</ScaleCrop>
  <Company>RON</Company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Zugaj Aneta</dc:creator>
  <cp:keywords/>
  <dc:description/>
  <cp:lastModifiedBy>Król Katarzyna</cp:lastModifiedBy>
  <cp:revision>3</cp:revision>
  <dcterms:created xsi:type="dcterms:W3CDTF">2025-09-11T09:29:00Z</dcterms:created>
  <dcterms:modified xsi:type="dcterms:W3CDTF">2026-04-27T10:01:00Z</dcterms:modified>
</cp:coreProperties>
</file>