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484676" w14:textId="2ECC1947" w:rsidR="00847D07" w:rsidRPr="00DB04A0" w:rsidRDefault="00847D07" w:rsidP="000C709B">
      <w:pPr>
        <w:tabs>
          <w:tab w:val="left" w:pos="0"/>
          <w:tab w:val="left" w:pos="7513"/>
        </w:tabs>
        <w:autoSpaceDE w:val="0"/>
        <w:autoSpaceDN w:val="0"/>
        <w:adjustRightInd w:val="0"/>
        <w:spacing w:after="200" w:line="360" w:lineRule="auto"/>
        <w:jc w:val="right"/>
        <w:rPr>
          <w:rFonts w:eastAsia="Times New Roman" w:cstheme="minorHAnsi"/>
          <w:b/>
          <w:sz w:val="24"/>
          <w:szCs w:val="24"/>
          <w:lang w:eastAsia="pl-PL"/>
        </w:rPr>
      </w:pPr>
      <w:r w:rsidRPr="00DB04A0">
        <w:rPr>
          <w:rFonts w:eastAsia="Times New Roman" w:cstheme="minorHAnsi"/>
          <w:b/>
          <w:sz w:val="24"/>
          <w:szCs w:val="24"/>
          <w:lang w:eastAsia="pl-PL"/>
        </w:rPr>
        <w:t xml:space="preserve">Załącznik nr </w:t>
      </w:r>
      <w:r w:rsidR="00107B28" w:rsidRPr="00DB04A0">
        <w:rPr>
          <w:rFonts w:eastAsia="Times New Roman" w:cstheme="minorHAnsi"/>
          <w:b/>
          <w:sz w:val="24"/>
          <w:szCs w:val="24"/>
          <w:lang w:eastAsia="pl-PL"/>
        </w:rPr>
        <w:t>6</w:t>
      </w:r>
      <w:r w:rsidR="001530FC" w:rsidRPr="00DB04A0">
        <w:rPr>
          <w:rFonts w:eastAsia="Times New Roman" w:cstheme="minorHAnsi"/>
          <w:b/>
          <w:sz w:val="24"/>
          <w:szCs w:val="24"/>
          <w:lang w:eastAsia="pl-PL"/>
        </w:rPr>
        <w:t xml:space="preserve"> </w:t>
      </w:r>
      <w:r w:rsidR="001F274A" w:rsidRPr="00DB04A0">
        <w:rPr>
          <w:rFonts w:eastAsia="Times New Roman" w:cstheme="minorHAnsi"/>
          <w:b/>
          <w:sz w:val="24"/>
          <w:szCs w:val="24"/>
          <w:lang w:eastAsia="pl-PL"/>
        </w:rPr>
        <w:t xml:space="preserve">do </w:t>
      </w:r>
      <w:r w:rsidR="00EE4E85" w:rsidRPr="00DB04A0">
        <w:rPr>
          <w:rFonts w:eastAsia="Times New Roman" w:cstheme="minorHAnsi"/>
          <w:b/>
          <w:sz w:val="24"/>
          <w:szCs w:val="24"/>
          <w:lang w:eastAsia="pl-PL"/>
        </w:rPr>
        <w:t>SWZ</w:t>
      </w:r>
    </w:p>
    <w:p w14:paraId="3EC3D7E9" w14:textId="343680E3" w:rsidR="00847D07" w:rsidRPr="00DB04A0" w:rsidRDefault="000C709B" w:rsidP="000C709B">
      <w:pPr>
        <w:tabs>
          <w:tab w:val="left" w:pos="0"/>
          <w:tab w:val="left" w:pos="7513"/>
        </w:tabs>
        <w:autoSpaceDE w:val="0"/>
        <w:autoSpaceDN w:val="0"/>
        <w:adjustRightInd w:val="0"/>
        <w:spacing w:after="200" w:line="360" w:lineRule="auto"/>
        <w:rPr>
          <w:rFonts w:eastAsia="Calibri" w:cstheme="minorHAnsi"/>
          <w:b/>
          <w:sz w:val="24"/>
          <w:szCs w:val="24"/>
        </w:rPr>
      </w:pPr>
      <w:r w:rsidRPr="00DB04A0">
        <w:rPr>
          <w:rFonts w:eastAsia="Times New Roman" w:cstheme="minorHAnsi"/>
          <w:b/>
          <w:sz w:val="24"/>
          <w:szCs w:val="24"/>
          <w:lang w:eastAsia="pl-PL"/>
        </w:rPr>
        <w:t>Nr sprawy: ZP/1</w:t>
      </w:r>
      <w:r w:rsidR="0024790F">
        <w:rPr>
          <w:rFonts w:eastAsia="Times New Roman" w:cstheme="minorHAnsi"/>
          <w:b/>
          <w:sz w:val="24"/>
          <w:szCs w:val="24"/>
          <w:lang w:eastAsia="pl-PL"/>
        </w:rPr>
        <w:t>3</w:t>
      </w:r>
      <w:r w:rsidRPr="00DB04A0">
        <w:rPr>
          <w:rFonts w:eastAsia="Times New Roman" w:cstheme="minorHAnsi"/>
          <w:b/>
          <w:sz w:val="24"/>
          <w:szCs w:val="24"/>
          <w:lang w:eastAsia="pl-PL"/>
        </w:rPr>
        <w:t>/2026</w:t>
      </w:r>
    </w:p>
    <w:p w14:paraId="59D3E0EC" w14:textId="77777777" w:rsidR="00847D07" w:rsidRPr="00DB04A0" w:rsidRDefault="00847D07" w:rsidP="00847D07">
      <w:pPr>
        <w:tabs>
          <w:tab w:val="left" w:pos="708"/>
        </w:tabs>
        <w:autoSpaceDE w:val="0"/>
        <w:autoSpaceDN w:val="0"/>
        <w:adjustRightInd w:val="0"/>
        <w:spacing w:after="0" w:line="360" w:lineRule="auto"/>
        <w:ind w:firstLine="5954"/>
        <w:jc w:val="both"/>
        <w:rPr>
          <w:rFonts w:eastAsia="Calibri" w:cstheme="minorHAnsi"/>
          <w:b/>
          <w:sz w:val="24"/>
          <w:szCs w:val="24"/>
          <w:lang w:eastAsia="pl-PL"/>
        </w:rPr>
      </w:pPr>
      <w:r w:rsidRPr="00DB04A0">
        <w:rPr>
          <w:rFonts w:eastAsia="Calibri" w:cstheme="minorHAnsi"/>
          <w:b/>
          <w:sz w:val="24"/>
          <w:szCs w:val="24"/>
          <w:lang w:eastAsia="pl-PL"/>
        </w:rPr>
        <w:t>Uniwersytet Medyczny w Łodzi</w:t>
      </w:r>
    </w:p>
    <w:p w14:paraId="3B7F868D" w14:textId="7FB25A82" w:rsidR="00847D07" w:rsidRPr="00DB04A0" w:rsidRDefault="00847D07" w:rsidP="00F70220">
      <w:pPr>
        <w:tabs>
          <w:tab w:val="left" w:pos="708"/>
        </w:tabs>
        <w:autoSpaceDE w:val="0"/>
        <w:autoSpaceDN w:val="0"/>
        <w:adjustRightInd w:val="0"/>
        <w:spacing w:after="0" w:line="360" w:lineRule="auto"/>
        <w:ind w:firstLine="5954"/>
        <w:jc w:val="both"/>
        <w:rPr>
          <w:rFonts w:eastAsia="Calibri" w:cstheme="minorHAnsi"/>
          <w:b/>
          <w:sz w:val="24"/>
          <w:szCs w:val="24"/>
          <w:lang w:eastAsia="pl-PL"/>
        </w:rPr>
      </w:pPr>
      <w:r w:rsidRPr="00DB04A0">
        <w:rPr>
          <w:rFonts w:eastAsia="Calibri" w:cstheme="minorHAnsi"/>
          <w:b/>
          <w:sz w:val="24"/>
          <w:szCs w:val="24"/>
          <w:lang w:eastAsia="pl-PL"/>
        </w:rPr>
        <w:t>Al. Kościuszki 4, 90-419 Łódź</w:t>
      </w:r>
    </w:p>
    <w:p w14:paraId="59BA50D8" w14:textId="3AF7B728" w:rsidR="00847D07" w:rsidRPr="00DB04A0" w:rsidRDefault="00847D07" w:rsidP="00847D07">
      <w:pPr>
        <w:tabs>
          <w:tab w:val="left" w:pos="708"/>
        </w:tabs>
        <w:autoSpaceDE w:val="0"/>
        <w:autoSpaceDN w:val="0"/>
        <w:adjustRightInd w:val="0"/>
        <w:spacing w:after="0" w:line="360" w:lineRule="auto"/>
        <w:jc w:val="both"/>
        <w:rPr>
          <w:rFonts w:eastAsia="Calibri" w:cstheme="minorHAnsi"/>
          <w:b/>
          <w:sz w:val="24"/>
          <w:szCs w:val="24"/>
          <w:lang w:eastAsia="pl-PL"/>
        </w:rPr>
      </w:pPr>
      <w:r w:rsidRPr="00DB04A0">
        <w:rPr>
          <w:rFonts w:eastAsia="Calibri" w:cstheme="minorHAnsi"/>
          <w:b/>
          <w:sz w:val="24"/>
          <w:szCs w:val="24"/>
          <w:lang w:eastAsia="pl-PL"/>
        </w:rPr>
        <w:t>Wykonawca:</w:t>
      </w:r>
    </w:p>
    <w:p w14:paraId="5BBC5498" w14:textId="11EC8B1D" w:rsidR="00847D07" w:rsidRPr="00DB04A0" w:rsidRDefault="00847D07" w:rsidP="00847D07">
      <w:pPr>
        <w:tabs>
          <w:tab w:val="left" w:pos="708"/>
        </w:tabs>
        <w:autoSpaceDE w:val="0"/>
        <w:autoSpaceDN w:val="0"/>
        <w:adjustRightInd w:val="0"/>
        <w:spacing w:after="0" w:line="360" w:lineRule="auto"/>
        <w:jc w:val="both"/>
        <w:rPr>
          <w:rFonts w:eastAsia="Calibri" w:cstheme="minorHAnsi"/>
          <w:i/>
          <w:sz w:val="24"/>
          <w:szCs w:val="24"/>
          <w:lang w:eastAsia="pl-PL"/>
        </w:rPr>
      </w:pPr>
      <w:r w:rsidRPr="00DB04A0">
        <w:rPr>
          <w:rFonts w:eastAsia="Calibri" w:cstheme="minorHAnsi"/>
          <w:i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</w:t>
      </w:r>
    </w:p>
    <w:p w14:paraId="2358BE66" w14:textId="0D83E16E" w:rsidR="00847D07" w:rsidRPr="00DB04A0" w:rsidRDefault="00847D07" w:rsidP="00847D07">
      <w:pPr>
        <w:tabs>
          <w:tab w:val="left" w:pos="708"/>
        </w:tabs>
        <w:autoSpaceDE w:val="0"/>
        <w:autoSpaceDN w:val="0"/>
        <w:adjustRightInd w:val="0"/>
        <w:spacing w:after="0" w:line="360" w:lineRule="auto"/>
        <w:jc w:val="both"/>
        <w:rPr>
          <w:rFonts w:eastAsia="Calibri" w:cstheme="minorHAnsi"/>
          <w:i/>
          <w:sz w:val="24"/>
          <w:szCs w:val="24"/>
          <w:lang w:eastAsia="pl-PL"/>
        </w:rPr>
      </w:pPr>
      <w:r w:rsidRPr="00DB04A0">
        <w:rPr>
          <w:rFonts w:eastAsia="Calibri" w:cstheme="minorHAnsi"/>
          <w:i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</w:t>
      </w:r>
      <w:r w:rsidR="00F70220" w:rsidRPr="00DB04A0">
        <w:rPr>
          <w:rFonts w:eastAsia="Calibri" w:cstheme="minorHAnsi"/>
          <w:i/>
          <w:sz w:val="24"/>
          <w:szCs w:val="24"/>
          <w:lang w:eastAsia="pl-PL"/>
        </w:rPr>
        <w:t>..</w:t>
      </w:r>
    </w:p>
    <w:p w14:paraId="25F9D24D" w14:textId="4762574E" w:rsidR="00847D07" w:rsidRPr="000C709B" w:rsidRDefault="00847D07" w:rsidP="000C709B">
      <w:pPr>
        <w:tabs>
          <w:tab w:val="left" w:pos="708"/>
        </w:tabs>
        <w:autoSpaceDE w:val="0"/>
        <w:autoSpaceDN w:val="0"/>
        <w:adjustRightInd w:val="0"/>
        <w:spacing w:after="120" w:line="360" w:lineRule="auto"/>
        <w:jc w:val="both"/>
        <w:rPr>
          <w:rFonts w:eastAsia="Calibri" w:cstheme="minorHAnsi"/>
          <w:i/>
          <w:sz w:val="16"/>
          <w:szCs w:val="16"/>
          <w:lang w:eastAsia="pl-PL"/>
        </w:rPr>
      </w:pPr>
      <w:r w:rsidRPr="006E633F">
        <w:rPr>
          <w:rFonts w:eastAsia="Calibri" w:cstheme="minorHAnsi"/>
          <w:i/>
          <w:sz w:val="16"/>
          <w:szCs w:val="16"/>
          <w:lang w:eastAsia="pl-PL"/>
        </w:rPr>
        <w:t xml:space="preserve"> (pełna nazwa/firma, adres)</w:t>
      </w:r>
    </w:p>
    <w:p w14:paraId="2A1C34D7" w14:textId="128030A6" w:rsidR="001530FC" w:rsidRPr="00DB04A0" w:rsidRDefault="00847D07" w:rsidP="00F70220">
      <w:pPr>
        <w:tabs>
          <w:tab w:val="left" w:pos="708"/>
        </w:tabs>
        <w:spacing w:after="0" w:line="360" w:lineRule="auto"/>
        <w:ind w:firstLine="390"/>
        <w:jc w:val="center"/>
        <w:rPr>
          <w:rFonts w:eastAsia="Times New Roman" w:cstheme="minorHAnsi"/>
          <w:b/>
          <w:sz w:val="24"/>
          <w:szCs w:val="24"/>
          <w:lang w:eastAsia="pl-PL"/>
        </w:rPr>
      </w:pPr>
      <w:r w:rsidRPr="00DB04A0">
        <w:rPr>
          <w:rFonts w:eastAsia="Times New Roman" w:cstheme="minorHAnsi"/>
          <w:b/>
          <w:sz w:val="24"/>
          <w:szCs w:val="24"/>
          <w:lang w:eastAsia="pl-PL"/>
        </w:rPr>
        <w:t>Oświadczenie wykonawcy</w:t>
      </w:r>
    </w:p>
    <w:p w14:paraId="1CB2AFBA" w14:textId="10348224" w:rsidR="001530FC" w:rsidRPr="00DB04A0" w:rsidRDefault="001530FC" w:rsidP="000C347B">
      <w:pPr>
        <w:spacing w:after="0" w:line="276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DB04A0">
        <w:rPr>
          <w:rFonts w:eastAsia="Times New Roman" w:cstheme="minorHAnsi"/>
          <w:sz w:val="24"/>
          <w:szCs w:val="24"/>
          <w:lang w:eastAsia="pl-PL"/>
        </w:rPr>
        <w:t xml:space="preserve">o aktualności informacji zawartych w oświadczeniu, o którym mowa w art. 125 ust. 1 </w:t>
      </w:r>
      <w:r w:rsidR="002A623C" w:rsidRPr="002A623C">
        <w:rPr>
          <w:rFonts w:eastAsia="Times New Roman" w:cstheme="minorHAnsi"/>
          <w:sz w:val="24"/>
          <w:szCs w:val="24"/>
          <w:lang w:eastAsia="pl-PL"/>
        </w:rPr>
        <w:t xml:space="preserve">ustawy z dnia 11 września 2019 r. Prawo zamówień publicznych (dalej jako: ustawa </w:t>
      </w:r>
      <w:proofErr w:type="spellStart"/>
      <w:r w:rsidR="002A623C" w:rsidRPr="002A623C">
        <w:rPr>
          <w:rFonts w:eastAsia="Times New Roman" w:cstheme="minorHAnsi"/>
          <w:sz w:val="24"/>
          <w:szCs w:val="24"/>
          <w:lang w:eastAsia="pl-PL"/>
        </w:rPr>
        <w:t>Pzp</w:t>
      </w:r>
      <w:proofErr w:type="spellEnd"/>
      <w:r w:rsidR="002A623C" w:rsidRPr="002A623C">
        <w:rPr>
          <w:rFonts w:eastAsia="Times New Roman" w:cstheme="minorHAnsi"/>
          <w:sz w:val="24"/>
          <w:szCs w:val="24"/>
          <w:lang w:eastAsia="pl-PL"/>
        </w:rPr>
        <w:t>)</w:t>
      </w:r>
    </w:p>
    <w:p w14:paraId="0140A3AF" w14:textId="3667E758" w:rsidR="008D0C5D" w:rsidRPr="00DB04A0" w:rsidRDefault="008D0C5D" w:rsidP="000C347B">
      <w:pPr>
        <w:spacing w:after="0" w:line="276" w:lineRule="auto"/>
        <w:jc w:val="both"/>
        <w:rPr>
          <w:rFonts w:eastAsia="Times New Roman" w:cstheme="minorHAnsi"/>
          <w:b/>
          <w:bCs/>
          <w:color w:val="0000FF"/>
          <w:sz w:val="24"/>
          <w:szCs w:val="24"/>
          <w:lang w:eastAsia="pl-PL"/>
        </w:rPr>
      </w:pPr>
      <w:bookmarkStart w:id="0" w:name="_Hlk188274803"/>
      <w:r w:rsidRPr="008D0C5D">
        <w:rPr>
          <w:rFonts w:eastAsia="Times New Roman" w:cstheme="minorHAnsi"/>
          <w:b/>
          <w:bCs/>
          <w:color w:val="0000FF"/>
          <w:sz w:val="24"/>
          <w:szCs w:val="24"/>
          <w:lang w:eastAsia="pl-PL"/>
        </w:rPr>
        <w:t xml:space="preserve">Modernizacja i rewitalizacja zabytkowego kompleksu przy ul. Narutowicza 60 w Łodzi, wraz z dostawą i montażem wyposażenia, z przeznaczeniem na Centrum Inicjatyw Prozdrowotnych i Społecznych oraz Multimedialne Muzeum Collegium </w:t>
      </w:r>
      <w:proofErr w:type="spellStart"/>
      <w:r w:rsidRPr="008D0C5D">
        <w:rPr>
          <w:rFonts w:eastAsia="Times New Roman" w:cstheme="minorHAnsi"/>
          <w:b/>
          <w:bCs/>
          <w:color w:val="0000FF"/>
          <w:sz w:val="24"/>
          <w:szCs w:val="24"/>
          <w:lang w:eastAsia="pl-PL"/>
        </w:rPr>
        <w:t>Anatomicum</w:t>
      </w:r>
      <w:proofErr w:type="spellEnd"/>
      <w:r w:rsidRPr="008D0C5D">
        <w:rPr>
          <w:rFonts w:eastAsia="Times New Roman" w:cstheme="minorHAnsi"/>
          <w:b/>
          <w:bCs/>
          <w:color w:val="0000FF"/>
          <w:sz w:val="24"/>
          <w:szCs w:val="24"/>
          <w:lang w:eastAsia="pl-PL"/>
        </w:rPr>
        <w:t>, w formule „zaprojektuj i wybuduj”</w:t>
      </w:r>
    </w:p>
    <w:bookmarkEnd w:id="0"/>
    <w:p w14:paraId="572E72FB" w14:textId="212877B2" w:rsidR="009C0E4B" w:rsidRPr="00DB04A0" w:rsidRDefault="001530FC" w:rsidP="000C347B">
      <w:pPr>
        <w:spacing w:after="0" w:line="276" w:lineRule="auto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DB04A0">
        <w:rPr>
          <w:rFonts w:eastAsia="Times New Roman" w:cstheme="minorHAnsi"/>
          <w:sz w:val="24"/>
          <w:szCs w:val="24"/>
          <w:lang w:eastAsia="pl-PL"/>
        </w:rPr>
        <w:t xml:space="preserve">prowadzonego przez Uniwersytet Medyczny w Łodzi, oświadczam, że </w:t>
      </w:r>
      <w:r w:rsidRPr="00DB04A0">
        <w:rPr>
          <w:rFonts w:eastAsia="Times New Roman" w:cstheme="minorHAnsi"/>
          <w:b/>
          <w:bCs/>
          <w:sz w:val="24"/>
          <w:szCs w:val="24"/>
          <w:lang w:eastAsia="pl-PL"/>
        </w:rPr>
        <w:t>wszystkie informacje zawarte w złożonym przeze mnie wcześniej oświadczeni</w:t>
      </w:r>
      <w:r w:rsidR="009C0E4B" w:rsidRPr="00DB04A0">
        <w:rPr>
          <w:rFonts w:eastAsia="Times New Roman" w:cstheme="minorHAnsi"/>
          <w:b/>
          <w:bCs/>
          <w:sz w:val="24"/>
          <w:szCs w:val="24"/>
          <w:lang w:eastAsia="pl-PL"/>
        </w:rPr>
        <w:t>u</w:t>
      </w:r>
      <w:r w:rsidR="009C0E4B" w:rsidRPr="00DB04A0">
        <w:rPr>
          <w:rFonts w:eastAsia="Times New Roman" w:cstheme="minorHAnsi"/>
          <w:sz w:val="24"/>
          <w:szCs w:val="24"/>
          <w:lang w:eastAsia="pl-PL"/>
        </w:rPr>
        <w:t xml:space="preserve">, </w:t>
      </w:r>
      <w:r w:rsidR="009C0E4B" w:rsidRPr="00DB04A0">
        <w:rPr>
          <w:rFonts w:cstheme="minorHAnsi"/>
          <w:sz w:val="24"/>
          <w:szCs w:val="24"/>
        </w:rPr>
        <w:t>zgodnie z art. 125 ust. 1 ustawy</w:t>
      </w:r>
      <w:r w:rsidR="0024790F">
        <w:rPr>
          <w:rFonts w:cstheme="minorHAnsi"/>
          <w:sz w:val="24"/>
          <w:szCs w:val="24"/>
        </w:rPr>
        <w:t xml:space="preserve"> </w:t>
      </w:r>
      <w:proofErr w:type="spellStart"/>
      <w:r w:rsidR="0024790F">
        <w:rPr>
          <w:rFonts w:cstheme="minorHAnsi"/>
          <w:sz w:val="24"/>
          <w:szCs w:val="24"/>
        </w:rPr>
        <w:t>Pzp</w:t>
      </w:r>
      <w:proofErr w:type="spellEnd"/>
      <w:r w:rsidR="009C0E4B" w:rsidRPr="00DB04A0">
        <w:rPr>
          <w:rFonts w:cstheme="minorHAnsi"/>
          <w:sz w:val="24"/>
          <w:szCs w:val="24"/>
        </w:rPr>
        <w:t>, w zakresie podstaw wykluczenia z postępowania wskazanych przez zamawiającego, o których mowa w:</w:t>
      </w:r>
    </w:p>
    <w:p w14:paraId="2BFDE3B9" w14:textId="50F70BB3" w:rsidR="009C0E4B" w:rsidRPr="00DB04A0" w:rsidRDefault="009C0E4B" w:rsidP="000C347B">
      <w:pPr>
        <w:numPr>
          <w:ilvl w:val="0"/>
          <w:numId w:val="4"/>
        </w:numPr>
        <w:spacing w:after="0" w:line="360" w:lineRule="auto"/>
        <w:ind w:left="851" w:hanging="283"/>
        <w:jc w:val="both"/>
        <w:rPr>
          <w:rFonts w:cstheme="minorHAnsi"/>
          <w:sz w:val="24"/>
          <w:szCs w:val="24"/>
        </w:rPr>
      </w:pPr>
      <w:r w:rsidRPr="00DB04A0">
        <w:rPr>
          <w:rFonts w:cstheme="minorHAnsi"/>
          <w:sz w:val="24"/>
          <w:szCs w:val="24"/>
        </w:rPr>
        <w:t xml:space="preserve">art. 108 ust. 1 pkt 3 ustawy </w:t>
      </w:r>
      <w:proofErr w:type="spellStart"/>
      <w:r w:rsidRPr="00DB04A0">
        <w:rPr>
          <w:rFonts w:cstheme="minorHAnsi"/>
          <w:sz w:val="24"/>
          <w:szCs w:val="24"/>
        </w:rPr>
        <w:t>Pzp</w:t>
      </w:r>
      <w:proofErr w:type="spellEnd"/>
      <w:r w:rsidRPr="00DB04A0">
        <w:rPr>
          <w:rFonts w:cstheme="minorHAnsi"/>
          <w:sz w:val="24"/>
          <w:szCs w:val="24"/>
        </w:rPr>
        <w:t>,</w:t>
      </w:r>
    </w:p>
    <w:p w14:paraId="3088A26D" w14:textId="0573550F" w:rsidR="007200D3" w:rsidRPr="00DB04A0" w:rsidRDefault="007200D3" w:rsidP="000C347B">
      <w:pPr>
        <w:numPr>
          <w:ilvl w:val="0"/>
          <w:numId w:val="4"/>
        </w:numPr>
        <w:spacing w:after="0" w:line="360" w:lineRule="auto"/>
        <w:ind w:left="851"/>
        <w:jc w:val="both"/>
        <w:rPr>
          <w:rFonts w:cstheme="minorHAnsi"/>
          <w:sz w:val="24"/>
          <w:szCs w:val="24"/>
        </w:rPr>
      </w:pPr>
      <w:r w:rsidRPr="00DB04A0">
        <w:rPr>
          <w:rFonts w:cstheme="minorHAnsi"/>
          <w:sz w:val="24"/>
          <w:szCs w:val="24"/>
        </w:rPr>
        <w:t xml:space="preserve">art. 108 ust. </w:t>
      </w:r>
      <w:r w:rsidR="00486F5A" w:rsidRPr="00DB04A0">
        <w:rPr>
          <w:rFonts w:cstheme="minorHAnsi"/>
          <w:sz w:val="24"/>
          <w:szCs w:val="24"/>
        </w:rPr>
        <w:t>1</w:t>
      </w:r>
      <w:r w:rsidRPr="00DB04A0">
        <w:rPr>
          <w:rFonts w:cstheme="minorHAnsi"/>
          <w:sz w:val="24"/>
          <w:szCs w:val="24"/>
        </w:rPr>
        <w:t xml:space="preserve"> pkt 4 ustawy</w:t>
      </w:r>
      <w:r w:rsidR="00701B9D">
        <w:rPr>
          <w:rFonts w:cstheme="minorHAnsi"/>
          <w:sz w:val="24"/>
          <w:szCs w:val="24"/>
        </w:rPr>
        <w:t xml:space="preserve"> </w:t>
      </w:r>
      <w:proofErr w:type="spellStart"/>
      <w:r w:rsidR="00701B9D">
        <w:rPr>
          <w:rFonts w:cstheme="minorHAnsi"/>
          <w:sz w:val="24"/>
          <w:szCs w:val="24"/>
        </w:rPr>
        <w:t>Pzp</w:t>
      </w:r>
      <w:proofErr w:type="spellEnd"/>
      <w:r w:rsidRPr="00DB04A0">
        <w:rPr>
          <w:rFonts w:cstheme="minorHAnsi"/>
          <w:sz w:val="24"/>
          <w:szCs w:val="24"/>
        </w:rPr>
        <w:t>, dotyczących orzeczenia zakazu ubiegania się o zamówienie publiczne tytułem środka zapobiegawczego,</w:t>
      </w:r>
    </w:p>
    <w:p w14:paraId="4615F032" w14:textId="0F80068C" w:rsidR="009C0E4B" w:rsidRPr="00DB04A0" w:rsidRDefault="009C0E4B" w:rsidP="000C347B">
      <w:pPr>
        <w:numPr>
          <w:ilvl w:val="0"/>
          <w:numId w:val="4"/>
        </w:numPr>
        <w:spacing w:after="0" w:line="360" w:lineRule="auto"/>
        <w:ind w:left="851" w:hanging="283"/>
        <w:jc w:val="both"/>
        <w:rPr>
          <w:rFonts w:cstheme="minorHAnsi"/>
          <w:sz w:val="24"/>
          <w:szCs w:val="24"/>
        </w:rPr>
      </w:pPr>
      <w:r w:rsidRPr="00DB04A0">
        <w:rPr>
          <w:rFonts w:cstheme="minorHAnsi"/>
          <w:sz w:val="24"/>
          <w:szCs w:val="24"/>
        </w:rPr>
        <w:t xml:space="preserve">art. 108 ust. 1 pkt 5 ustawy </w:t>
      </w:r>
      <w:proofErr w:type="spellStart"/>
      <w:r w:rsidRPr="00DB04A0">
        <w:rPr>
          <w:rFonts w:cstheme="minorHAnsi"/>
          <w:sz w:val="24"/>
          <w:szCs w:val="24"/>
        </w:rPr>
        <w:t>Pzp</w:t>
      </w:r>
      <w:proofErr w:type="spellEnd"/>
      <w:r w:rsidRPr="00DB04A0">
        <w:rPr>
          <w:rFonts w:cstheme="minorHAnsi"/>
          <w:sz w:val="24"/>
          <w:szCs w:val="24"/>
        </w:rPr>
        <w:t>, dotyczących zawarcia z innymi wykonawcami porozumienia mającego na celu zakłócenie konkurencji,</w:t>
      </w:r>
    </w:p>
    <w:p w14:paraId="52AC8CA6" w14:textId="63851C0F" w:rsidR="009C0E4B" w:rsidRPr="00DB04A0" w:rsidRDefault="009C0E4B" w:rsidP="000C347B">
      <w:pPr>
        <w:numPr>
          <w:ilvl w:val="0"/>
          <w:numId w:val="4"/>
        </w:numPr>
        <w:spacing w:after="0" w:line="360" w:lineRule="auto"/>
        <w:ind w:left="851" w:hanging="283"/>
        <w:jc w:val="both"/>
        <w:rPr>
          <w:rFonts w:cstheme="minorHAnsi"/>
          <w:sz w:val="24"/>
          <w:szCs w:val="24"/>
        </w:rPr>
      </w:pPr>
      <w:r w:rsidRPr="00DB04A0">
        <w:rPr>
          <w:rFonts w:cstheme="minorHAnsi"/>
          <w:sz w:val="24"/>
          <w:szCs w:val="24"/>
        </w:rPr>
        <w:t xml:space="preserve">art. 108 ust. 1 pkt 6 ustawy </w:t>
      </w:r>
      <w:proofErr w:type="spellStart"/>
      <w:r w:rsidRPr="00DB04A0">
        <w:rPr>
          <w:rFonts w:cstheme="minorHAnsi"/>
          <w:sz w:val="24"/>
          <w:szCs w:val="24"/>
        </w:rPr>
        <w:t>Pzp</w:t>
      </w:r>
      <w:proofErr w:type="spellEnd"/>
      <w:r w:rsidRPr="00DB04A0">
        <w:rPr>
          <w:rFonts w:cstheme="minorHAnsi"/>
          <w:sz w:val="24"/>
          <w:szCs w:val="24"/>
        </w:rPr>
        <w:t>,</w:t>
      </w:r>
    </w:p>
    <w:p w14:paraId="373BDB40" w14:textId="433D1DFA" w:rsidR="001530FC" w:rsidRPr="00DB04A0" w:rsidRDefault="00E94668" w:rsidP="000C347B">
      <w:pPr>
        <w:pStyle w:val="Akapitzlist"/>
        <w:numPr>
          <w:ilvl w:val="0"/>
          <w:numId w:val="4"/>
        </w:numPr>
        <w:spacing w:after="100" w:afterAutospacing="1" w:line="360" w:lineRule="auto"/>
        <w:ind w:left="851"/>
        <w:contextualSpacing w:val="0"/>
        <w:jc w:val="both"/>
        <w:rPr>
          <w:rFonts w:cstheme="minorHAnsi"/>
          <w:sz w:val="24"/>
          <w:szCs w:val="24"/>
        </w:rPr>
      </w:pPr>
      <w:r w:rsidRPr="00DB04A0">
        <w:rPr>
          <w:rFonts w:cstheme="minorHAnsi"/>
          <w:sz w:val="24"/>
          <w:szCs w:val="24"/>
        </w:rPr>
        <w:t>art. 109 ust. 1 pkt 1 ustawy</w:t>
      </w:r>
      <w:r w:rsidR="00701B9D">
        <w:rPr>
          <w:rFonts w:cstheme="minorHAnsi"/>
          <w:sz w:val="24"/>
          <w:szCs w:val="24"/>
        </w:rPr>
        <w:t xml:space="preserve"> </w:t>
      </w:r>
      <w:proofErr w:type="spellStart"/>
      <w:r w:rsidR="00701B9D">
        <w:rPr>
          <w:rFonts w:cstheme="minorHAnsi"/>
          <w:sz w:val="24"/>
          <w:szCs w:val="24"/>
        </w:rPr>
        <w:t>Pzp</w:t>
      </w:r>
      <w:proofErr w:type="spellEnd"/>
      <w:r w:rsidRPr="00DB04A0">
        <w:rPr>
          <w:rFonts w:cstheme="minorHAnsi"/>
          <w:sz w:val="24"/>
          <w:szCs w:val="24"/>
        </w:rPr>
        <w:t>, odnośnie do naruszenia obowiązków dotyczących płatności podatków i opłat lokalnych, o których mowa w ustawie z dnia 12 stycznia 1991 r. o podatkach i opłatach lokalnych (Dz. U. z 2019 r. poz. 1170),</w:t>
      </w:r>
    </w:p>
    <w:p w14:paraId="52005EE5" w14:textId="2300B506" w:rsidR="000A5230" w:rsidRPr="00DB04A0" w:rsidRDefault="009C0E4B" w:rsidP="000C709B">
      <w:pPr>
        <w:spacing w:after="120" w:line="360" w:lineRule="auto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DB04A0">
        <w:rPr>
          <w:rFonts w:eastAsia="Times New Roman" w:cstheme="minorHAnsi"/>
          <w:b/>
          <w:bCs/>
          <w:sz w:val="24"/>
          <w:szCs w:val="24"/>
          <w:lang w:eastAsia="pl-PL"/>
        </w:rPr>
        <w:t>nadal są aktualne.</w:t>
      </w:r>
    </w:p>
    <w:p w14:paraId="6C10BBB2" w14:textId="47C9DA0C" w:rsidR="00847D07" w:rsidRPr="00DB04A0" w:rsidRDefault="001530FC" w:rsidP="000C709B">
      <w:pPr>
        <w:spacing w:after="0" w:line="360" w:lineRule="auto"/>
        <w:jc w:val="both"/>
        <w:rPr>
          <w:rFonts w:eastAsia="Times New Roman" w:cstheme="minorHAnsi"/>
          <w:b/>
          <w:bCs/>
          <w:color w:val="A20000"/>
          <w:sz w:val="24"/>
          <w:szCs w:val="24"/>
          <w:lang w:eastAsia="pl-PL"/>
        </w:rPr>
      </w:pPr>
      <w:r w:rsidRPr="00DB04A0">
        <w:rPr>
          <w:rFonts w:eastAsia="Times New Roman" w:cstheme="minorHAnsi"/>
          <w:b/>
          <w:bCs/>
          <w:color w:val="A20000"/>
          <w:sz w:val="24"/>
          <w:szCs w:val="24"/>
          <w:lang w:eastAsia="pl-PL"/>
        </w:rPr>
        <w:t>Oświadczenie musi być podpisane kwalifikowanym podpisem elektronicznym lub podpisem zaufanym lub podpisem osobistym.</w:t>
      </w:r>
    </w:p>
    <w:sectPr w:rsidR="00847D07" w:rsidRPr="00DB04A0" w:rsidSect="000C347B">
      <w:headerReference w:type="first" r:id="rId7"/>
      <w:footerReference w:type="first" r:id="rId8"/>
      <w:pgSz w:w="11906" w:h="16838"/>
      <w:pgMar w:top="851" w:right="1418" w:bottom="1418" w:left="1418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664905" w14:textId="77777777" w:rsidR="00A3289D" w:rsidRDefault="00A3289D" w:rsidP="0078418B">
      <w:pPr>
        <w:spacing w:after="0" w:line="240" w:lineRule="auto"/>
      </w:pPr>
      <w:r>
        <w:separator/>
      </w:r>
    </w:p>
  </w:endnote>
  <w:endnote w:type="continuationSeparator" w:id="0">
    <w:p w14:paraId="2746BB27" w14:textId="77777777" w:rsidR="00A3289D" w:rsidRDefault="00A3289D" w:rsidP="007841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C550B5" w14:textId="381CCABB" w:rsidR="0068660F" w:rsidRDefault="0068660F">
    <w:pPr>
      <w:pStyle w:val="Stopka"/>
    </w:pPr>
    <w:r w:rsidRPr="00407CEA">
      <w:rPr>
        <w:noProof/>
      </w:rPr>
      <w:drawing>
        <wp:anchor distT="0" distB="0" distL="114300" distR="114300" simplePos="0" relativeHeight="251658240" behindDoc="0" locked="0" layoutInCell="1" allowOverlap="1" wp14:anchorId="439A43CC" wp14:editId="13C0EAEA">
          <wp:simplePos x="0" y="0"/>
          <wp:positionH relativeFrom="margin">
            <wp:align>center</wp:align>
          </wp:positionH>
          <wp:positionV relativeFrom="paragraph">
            <wp:posOffset>-79375</wp:posOffset>
          </wp:positionV>
          <wp:extent cx="1981200" cy="676275"/>
          <wp:effectExtent l="0" t="0" r="0" b="9525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200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235445" w14:textId="77777777" w:rsidR="00A3289D" w:rsidRDefault="00A3289D" w:rsidP="0078418B">
      <w:pPr>
        <w:spacing w:after="0" w:line="240" w:lineRule="auto"/>
      </w:pPr>
      <w:r>
        <w:separator/>
      </w:r>
    </w:p>
  </w:footnote>
  <w:footnote w:type="continuationSeparator" w:id="0">
    <w:p w14:paraId="5CA50CA2" w14:textId="77777777" w:rsidR="00A3289D" w:rsidRDefault="00A3289D" w:rsidP="007841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8EBBE" w14:textId="77777777" w:rsidR="000C347B" w:rsidRPr="000C347B" w:rsidRDefault="000C347B" w:rsidP="000C347B">
    <w:pPr>
      <w:pStyle w:val="Nagwek"/>
    </w:pPr>
    <w:r w:rsidRPr="000C347B">
      <w:rPr>
        <w:noProof/>
      </w:rPr>
      <w:drawing>
        <wp:inline distT="0" distB="0" distL="0" distR="0" wp14:anchorId="464DFE44" wp14:editId="3920454E">
          <wp:extent cx="5760720" cy="510540"/>
          <wp:effectExtent l="0" t="0" r="0" b="3810"/>
          <wp:docPr id="55359219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0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8088B93" w14:textId="77777777" w:rsidR="000C347B" w:rsidRPr="000C347B" w:rsidRDefault="000C347B" w:rsidP="000C347B">
    <w:pPr>
      <w:pStyle w:val="Nagwek"/>
      <w:jc w:val="center"/>
      <w:rPr>
        <w:rFonts w:ascii="Calibri" w:hAnsi="Calibri" w:cs="Calibri"/>
        <w:spacing w:val="-2"/>
      </w:rPr>
    </w:pPr>
    <w:r w:rsidRPr="000C347B">
      <w:rPr>
        <w:rFonts w:ascii="Calibri" w:hAnsi="Calibri" w:cs="Calibri"/>
        <w:spacing w:val="-2"/>
      </w:rPr>
      <w:t>Przedsięwzięcie pt. "Rewitalizacja kompleksu przy Narutowicza 60 w Łodzi, z przeznaczeniem na Centrum Inicjatyw Prozdrowotnych i Społecznych" dofinansowany z Europejskiego Funduszu Rozwoju Regionalnego w ramach programu regionalnego Fundusze Europejskie dla Łódzkiego 2021-2027”.</w:t>
    </w:r>
  </w:p>
  <w:p w14:paraId="2AD19F8E" w14:textId="196D8FAE" w:rsidR="000C347B" w:rsidRPr="0068660F" w:rsidRDefault="000C347B" w:rsidP="0068660F">
    <w:pPr>
      <w:pStyle w:val="Nagwek"/>
      <w:spacing w:after="120"/>
      <w:jc w:val="center"/>
      <w:rPr>
        <w:rFonts w:ascii="Calibri" w:hAnsi="Calibri" w:cs="Calibri"/>
      </w:rPr>
    </w:pPr>
    <w:r w:rsidRPr="000C347B">
      <w:rPr>
        <w:rFonts w:ascii="Calibri" w:hAnsi="Calibri" w:cs="Calibri"/>
      </w:rPr>
      <w:t>Umowa nr FELD.05.02-IZ.00-0023/25 -00 zawarta w dn. 21.11.2025 r.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23787"/>
    <w:multiLevelType w:val="hybridMultilevel"/>
    <w:tmpl w:val="09F42F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5E2625"/>
    <w:multiLevelType w:val="hybridMultilevel"/>
    <w:tmpl w:val="07EC47CC"/>
    <w:lvl w:ilvl="0" w:tplc="A6F81012">
      <w:start w:val="1"/>
      <w:numFmt w:val="bullet"/>
      <w:lvlText w:val="-"/>
      <w:lvlJc w:val="left"/>
      <w:pPr>
        <w:ind w:left="1069" w:hanging="360"/>
      </w:pPr>
      <w:rPr>
        <w:rFonts w:ascii="Tahoma" w:hAnsi="Tahoma" w:hint="default"/>
        <w:b w:val="0"/>
        <w:bCs w:val="0"/>
        <w:i w:val="0"/>
        <w:iCs w:val="0"/>
        <w:color w:val="00000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607F29"/>
    <w:multiLevelType w:val="hybridMultilevel"/>
    <w:tmpl w:val="31C0EC94"/>
    <w:lvl w:ilvl="0" w:tplc="B664ACCA">
      <w:start w:val="1"/>
      <w:numFmt w:val="lowerLetter"/>
      <w:lvlText w:val="%1)"/>
      <w:lvlJc w:val="left"/>
      <w:pPr>
        <w:ind w:left="1996" w:hanging="360"/>
      </w:pPr>
      <w:rPr>
        <w:rFonts w:hint="default"/>
        <w:b w:val="0"/>
        <w:bCs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" w15:restartNumberingAfterBreak="0">
    <w:nsid w:val="7E4B4DD9"/>
    <w:multiLevelType w:val="hybridMultilevel"/>
    <w:tmpl w:val="A0DEE370"/>
    <w:lvl w:ilvl="0" w:tplc="66DA3F18">
      <w:start w:val="1"/>
      <w:numFmt w:val="lowerLetter"/>
      <w:lvlText w:val="%1)"/>
      <w:lvlJc w:val="left"/>
      <w:pPr>
        <w:ind w:left="1069" w:hanging="360"/>
      </w:pPr>
      <w:rPr>
        <w:rFonts w:ascii="Verdana" w:hAnsi="Verdana" w:hint="default"/>
        <w:b w:val="0"/>
        <w:bCs w:val="0"/>
        <w:i w:val="0"/>
        <w:iCs w:val="0"/>
        <w:color w:val="00000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77044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01248250">
    <w:abstractNumId w:val="0"/>
  </w:num>
  <w:num w:numId="3" w16cid:durableId="1390686006">
    <w:abstractNumId w:val="3"/>
  </w:num>
  <w:num w:numId="4" w16cid:durableId="1816070387">
    <w:abstractNumId w:val="1"/>
  </w:num>
  <w:num w:numId="5" w16cid:durableId="20980954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7D07"/>
    <w:rsid w:val="00036923"/>
    <w:rsid w:val="00063827"/>
    <w:rsid w:val="000A5230"/>
    <w:rsid w:val="000C347B"/>
    <w:rsid w:val="000C709B"/>
    <w:rsid w:val="00101A4F"/>
    <w:rsid w:val="00107B28"/>
    <w:rsid w:val="00131766"/>
    <w:rsid w:val="00134629"/>
    <w:rsid w:val="00142B7C"/>
    <w:rsid w:val="001530FC"/>
    <w:rsid w:val="0015442F"/>
    <w:rsid w:val="0018346A"/>
    <w:rsid w:val="001E027F"/>
    <w:rsid w:val="001F274A"/>
    <w:rsid w:val="002230D7"/>
    <w:rsid w:val="0024790F"/>
    <w:rsid w:val="00285FF6"/>
    <w:rsid w:val="00287DC0"/>
    <w:rsid w:val="0029610E"/>
    <w:rsid w:val="00297383"/>
    <w:rsid w:val="002A623C"/>
    <w:rsid w:val="00304976"/>
    <w:rsid w:val="0031585E"/>
    <w:rsid w:val="003E7372"/>
    <w:rsid w:val="003F4CC9"/>
    <w:rsid w:val="00486F5A"/>
    <w:rsid w:val="004B60AF"/>
    <w:rsid w:val="004C033B"/>
    <w:rsid w:val="004C0EE8"/>
    <w:rsid w:val="00565B03"/>
    <w:rsid w:val="00581C5B"/>
    <w:rsid w:val="005A2A79"/>
    <w:rsid w:val="005B5674"/>
    <w:rsid w:val="005D4E0F"/>
    <w:rsid w:val="005E3C44"/>
    <w:rsid w:val="005E75C1"/>
    <w:rsid w:val="00615279"/>
    <w:rsid w:val="00650B1C"/>
    <w:rsid w:val="0068660F"/>
    <w:rsid w:val="006E633F"/>
    <w:rsid w:val="00701B9D"/>
    <w:rsid w:val="007200D3"/>
    <w:rsid w:val="00724BA4"/>
    <w:rsid w:val="00725CBE"/>
    <w:rsid w:val="00740BCF"/>
    <w:rsid w:val="0074746A"/>
    <w:rsid w:val="00753AF4"/>
    <w:rsid w:val="0076555B"/>
    <w:rsid w:val="0078418B"/>
    <w:rsid w:val="007B1F71"/>
    <w:rsid w:val="007B22E9"/>
    <w:rsid w:val="007C09FD"/>
    <w:rsid w:val="007E6FA8"/>
    <w:rsid w:val="00806F2E"/>
    <w:rsid w:val="00847D07"/>
    <w:rsid w:val="008C6959"/>
    <w:rsid w:val="008D0C5D"/>
    <w:rsid w:val="008D504B"/>
    <w:rsid w:val="009139CD"/>
    <w:rsid w:val="009240E9"/>
    <w:rsid w:val="009C0E4B"/>
    <w:rsid w:val="00A21BBC"/>
    <w:rsid w:val="00A3289D"/>
    <w:rsid w:val="00A6399E"/>
    <w:rsid w:val="00A6456A"/>
    <w:rsid w:val="00A9151B"/>
    <w:rsid w:val="00AE3553"/>
    <w:rsid w:val="00AF1FF2"/>
    <w:rsid w:val="00AF4B15"/>
    <w:rsid w:val="00B55D29"/>
    <w:rsid w:val="00B623FC"/>
    <w:rsid w:val="00B9331C"/>
    <w:rsid w:val="00B95783"/>
    <w:rsid w:val="00BF018B"/>
    <w:rsid w:val="00CA2BA4"/>
    <w:rsid w:val="00CB58D6"/>
    <w:rsid w:val="00CC3FF5"/>
    <w:rsid w:val="00D04D9C"/>
    <w:rsid w:val="00D05BEE"/>
    <w:rsid w:val="00D17D68"/>
    <w:rsid w:val="00D56D84"/>
    <w:rsid w:val="00DB04A0"/>
    <w:rsid w:val="00DD2B54"/>
    <w:rsid w:val="00E61D69"/>
    <w:rsid w:val="00E737BE"/>
    <w:rsid w:val="00E80303"/>
    <w:rsid w:val="00E94668"/>
    <w:rsid w:val="00E962C2"/>
    <w:rsid w:val="00EC7332"/>
    <w:rsid w:val="00EE4E85"/>
    <w:rsid w:val="00F12E4C"/>
    <w:rsid w:val="00F70220"/>
    <w:rsid w:val="00F7786E"/>
    <w:rsid w:val="00F81E18"/>
    <w:rsid w:val="00F90FC5"/>
    <w:rsid w:val="00FA7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76AB9D"/>
  <w15:chartTrackingRefBased/>
  <w15:docId w15:val="{0B3B8E07-CA51-477A-A0D4-6BD672CC7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E3C4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841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418B"/>
  </w:style>
  <w:style w:type="paragraph" w:styleId="Stopka">
    <w:name w:val="footer"/>
    <w:basedOn w:val="Normalny"/>
    <w:link w:val="StopkaZnak"/>
    <w:uiPriority w:val="99"/>
    <w:unhideWhenUsed/>
    <w:rsid w:val="007841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41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241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Janusz</dc:creator>
  <cp:keywords/>
  <dc:description/>
  <cp:lastModifiedBy>Krzysztof Pałaszewski</cp:lastModifiedBy>
  <cp:revision>24</cp:revision>
  <dcterms:created xsi:type="dcterms:W3CDTF">2022-07-19T06:50:00Z</dcterms:created>
  <dcterms:modified xsi:type="dcterms:W3CDTF">2026-04-27T07:19:00Z</dcterms:modified>
</cp:coreProperties>
</file>