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52C05" w14:textId="77777777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CHARAKTERYSTYKA OBIEKTU</w:t>
      </w:r>
    </w:p>
    <w:p w14:paraId="47269DF9" w14:textId="77777777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Uniwersytecki Szpital Kliniczny we Wrocławiu zlokalizowany jest w południowej części</w:t>
      </w:r>
    </w:p>
    <w:p w14:paraId="2F873159" w14:textId="77777777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miasta Wrocław, w dzielnicy Krzyki, w obrębie Gaj, przy ulicy Borowskiej 213.</w:t>
      </w:r>
    </w:p>
    <w:p w14:paraId="707CFFA4" w14:textId="77777777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Kompleks budynków szpitalnych zlokalizowanych przy ulicy Borowskiej 213 złożony jest</w:t>
      </w:r>
    </w:p>
    <w:p w14:paraId="06682E64" w14:textId="77777777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z 11 budynków, różnej powierzchni, wysokości, funkcji i przeznaczeniu.</w:t>
      </w:r>
    </w:p>
    <w:p w14:paraId="0AA8AE17" w14:textId="0C6AC4F3" w:rsidR="002E3186" w:rsidRDefault="002E3186" w:rsidP="00FA7142">
      <w:pPr>
        <w:rPr>
          <w:color w:val="0D0D0D" w:themeColor="text1" w:themeTint="F2"/>
        </w:rPr>
      </w:pPr>
    </w:p>
    <w:p w14:paraId="46EE8FE1" w14:textId="77777777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OPIS ARCHITEKTONICZNO – BUDOWLANY</w:t>
      </w:r>
    </w:p>
    <w:p w14:paraId="491290DE" w14:textId="5C46A9F6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 xml:space="preserve">1 </w:t>
      </w:r>
      <w:r w:rsidR="00B84EBA">
        <w:rPr>
          <w:color w:val="0D0D0D" w:themeColor="text1" w:themeTint="F2"/>
        </w:rPr>
        <w:t xml:space="preserve">. </w:t>
      </w:r>
      <w:r w:rsidRPr="00FA7142">
        <w:rPr>
          <w:color w:val="0D0D0D" w:themeColor="text1" w:themeTint="F2"/>
        </w:rPr>
        <w:t>BUDYNEK H</w:t>
      </w:r>
    </w:p>
    <w:p w14:paraId="5BDDFA62" w14:textId="75FDD2F5" w:rsidR="00FA7142" w:rsidRDefault="00FA7142" w:rsidP="006933A4">
      <w:pPr>
        <w:spacing w:line="360" w:lineRule="auto"/>
        <w:rPr>
          <w:color w:val="0D0D0D" w:themeColor="text1" w:themeTint="F2"/>
        </w:rPr>
      </w:pPr>
      <w:r w:rsidRPr="00FA7142">
        <w:rPr>
          <w:color w:val="0D0D0D" w:themeColor="text1" w:themeTint="F2"/>
        </w:rPr>
        <w:t>Budynek H znajduje się od frontu kompleksu budynków i mieści się w nim część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wejściowo-administracyjna. W jego frontowej bryle znajduje się główne wejście do Szpitala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oraz boczne wejście dla pracowników. Budynek H łączy się bezpośrednio z budynkami L oraz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FB. Jest to obiekt 3-kondygnacyjny, podpiwniczony z uskokiem do 2-óch kondygnacji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przy budynku L oraz do 6-ściu kondygnacji przy budynku FB. Budynek posiada ściany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zewnętrzne wypełniające szkielet o grubości 30 cm typu „HEBEL” oraz ściany osłonowe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w konstrukcji aluminiowej. Na poziomie piwnic zastosowano ściany żelbetowe o grubości 20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cm ocieplone 10 cm warstwą styropianu. Natomiast ściany nośne klatek schodowych są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wylewane, żelbetowe. Wewnątrz zastosowano ściany działowe z cegły kratówki o grubości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12 cm i 6,5 cm. Stropy wykonano jako żelbetowe, wylewane z płytą o grubości 22 cm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zbrojona siatką z prętów ze stali AIII. Klatki schodowe również są żelbetowe, wylewane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z betonu B20 oraz zbrojone stalą AIII. Biegi i podesty mają grubość 12 cm. Podesty i belki są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oparte na ścianach betonowych.</w:t>
      </w:r>
    </w:p>
    <w:p w14:paraId="30F0E157" w14:textId="77777777" w:rsidR="006933A4" w:rsidRPr="00FA7142" w:rsidRDefault="006933A4" w:rsidP="006933A4">
      <w:pPr>
        <w:spacing w:line="360" w:lineRule="auto"/>
        <w:rPr>
          <w:color w:val="0D0D0D" w:themeColor="text1" w:themeTint="F2"/>
        </w:rPr>
      </w:pPr>
    </w:p>
    <w:p w14:paraId="6DDB572B" w14:textId="51DABFEF" w:rsidR="00FA7142" w:rsidRPr="00FA7142" w:rsidRDefault="00FA7142" w:rsidP="00FA7142">
      <w:pPr>
        <w:rPr>
          <w:color w:val="0D0D0D" w:themeColor="text1" w:themeTint="F2"/>
        </w:rPr>
      </w:pPr>
      <w:r w:rsidRPr="00FA7142">
        <w:rPr>
          <w:color w:val="0D0D0D" w:themeColor="text1" w:themeTint="F2"/>
        </w:rPr>
        <w:t>2. BUDYNEK B</w:t>
      </w:r>
    </w:p>
    <w:p w14:paraId="4CFFE88C" w14:textId="15F9C1B8" w:rsidR="00FA7142" w:rsidRDefault="00FA7142" w:rsidP="006933A4">
      <w:pPr>
        <w:spacing w:line="360" w:lineRule="auto"/>
        <w:rPr>
          <w:color w:val="0D0D0D" w:themeColor="text1" w:themeTint="F2"/>
        </w:rPr>
      </w:pPr>
      <w:r w:rsidRPr="00FA7142">
        <w:rPr>
          <w:color w:val="0D0D0D" w:themeColor="text1" w:themeTint="F2"/>
        </w:rPr>
        <w:t>Budynek B znajduje się w południowej części kompleksu budynków i główną jego funkcją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jest funkcja szpitalna wraz ze zlokalizowanym w nim oddziałami szpitalnymi. Posiada7 kondygnacji, w tym jedną podziemną. Budynek jest bezpośrednio połączony z budynkiem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FB. Budynek został wykonany w konstrukcji żelbetowej, szkieletowej. Posiada stropy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żelbetowe, wylewane o grubości płyty 35 cm. Ściany piwnic są żelbetonowe, wylewane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o grubości 20 i 25 cm, natomiast ściany nośne murowane z cegły o grubości 25 cm. Ściany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 xml:space="preserve">zewnętrzne wykonano z gazobetonu komórkowego o </w:t>
      </w:r>
      <w:r w:rsidRPr="00FA7142">
        <w:rPr>
          <w:color w:val="0D0D0D" w:themeColor="text1" w:themeTint="F2"/>
        </w:rPr>
        <w:lastRenderedPageBreak/>
        <w:t>grubości min 30 cm oraz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w hallach aluminiowe, systemowe firmy REYNERS. Ściany wewnętrzne w przyziemiu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wykonano z cegły ceramicznej o grubości 12 cm, a pozostałe ściany wewnętrzne na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kondygnacjach jako systemowe z płyt gipsowo-kartonowych. Budynek posiada dwie klatki</w:t>
      </w:r>
      <w:r w:rsidR="00B84EBA">
        <w:rPr>
          <w:color w:val="0D0D0D" w:themeColor="text1" w:themeTint="F2"/>
        </w:rPr>
        <w:t xml:space="preserve"> </w:t>
      </w:r>
      <w:r w:rsidRPr="00FA7142">
        <w:rPr>
          <w:color w:val="0D0D0D" w:themeColor="text1" w:themeTint="F2"/>
        </w:rPr>
        <w:t>schodowe, obudowane, żelbetowe o grubości ścian 20 cm.</w:t>
      </w:r>
    </w:p>
    <w:p w14:paraId="07C4C396" w14:textId="77777777" w:rsidR="00E8590C" w:rsidRDefault="00E8590C" w:rsidP="00FA7142">
      <w:pPr>
        <w:rPr>
          <w:color w:val="0D0D0D" w:themeColor="text1" w:themeTint="F2"/>
        </w:rPr>
      </w:pPr>
    </w:p>
    <w:p w14:paraId="081EA6A9" w14:textId="77777777" w:rsidR="00E8590C" w:rsidRPr="00FA7142" w:rsidRDefault="00E8590C" w:rsidP="00FA7142">
      <w:pPr>
        <w:rPr>
          <w:color w:val="0D0D0D" w:themeColor="text1" w:themeTint="F2"/>
        </w:rPr>
      </w:pPr>
    </w:p>
    <w:p w14:paraId="72AFB6E9" w14:textId="7783A08D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>3</w:t>
      </w:r>
      <w:r w:rsidR="00740CF8">
        <w:rPr>
          <w:color w:val="0D0D0D" w:themeColor="text1" w:themeTint="F2"/>
        </w:rPr>
        <w:t>.</w:t>
      </w:r>
      <w:r w:rsidR="00B84EBA" w:rsidRPr="00B84EBA">
        <w:rPr>
          <w:color w:val="0D0D0D" w:themeColor="text1" w:themeTint="F2"/>
        </w:rPr>
        <w:t xml:space="preserve"> BUDYNEK FB</w:t>
      </w:r>
    </w:p>
    <w:p w14:paraId="3FC2BCB6" w14:textId="5D414BE4" w:rsid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FB znajduje się w środkowej części kompleksu budynku, funkcjonaln</w:t>
      </w:r>
      <w:r w:rsidR="00740CF8">
        <w:rPr>
          <w:color w:val="0D0D0D" w:themeColor="text1" w:themeTint="F2"/>
        </w:rPr>
        <w:t xml:space="preserve">y </w:t>
      </w:r>
      <w:r w:rsidRPr="00B84EBA">
        <w:rPr>
          <w:color w:val="0D0D0D" w:themeColor="text1" w:themeTint="F2"/>
        </w:rPr>
        <w:t>powiązany jest z budynkiem B, z którym się łączy. Jego główną funkcją jest zaplecze dla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oddziałów szpitalnych zlokalizowanych w budynku B. Łączy się on z budynkiem H, B, FA oraz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J. Jest to budynek 7-kondygnacyjny, w tym z jedną kondygnacją podziemną. Budynek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posiada ściany fundamentowe wylewane. Ściany przyziemia są warstwowe o grubości 20 cm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izolacją termiczną 8-cm oraz ścianką dociskową 12 cm. Ściany zewnętrzne na pozostałych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kondygnacjach wykonano jako gazobetonowe o grubości 36 cm z gazobetonu komórkowego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YTONG oraz jako aluminiowo-szklane w części rekreacyjnej hallów głównych w systemie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profili aluminiowych REYNAERS. Ściany wewnętrzne działowe wykonano z płyt gipsowo-kartonowych. Ściany klatek schodowych zewnętrznych są wylewane o grubości 25 cm.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Schody wykonano jako wylewane, żelbetowe, dwubiegowe z belkami spocznikowymi.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Stropy parteru i V piętra o grubości 22 cm z betonu B-25, zbrojonego stalą A-III wykonano</w:t>
      </w:r>
      <w:r>
        <w:rPr>
          <w:color w:val="0D0D0D" w:themeColor="text1" w:themeTint="F2"/>
        </w:rPr>
        <w:t xml:space="preserve"> </w:t>
      </w:r>
      <w:proofErr w:type="spellStart"/>
      <w:r w:rsidRPr="00B84EBA">
        <w:rPr>
          <w:color w:val="0D0D0D" w:themeColor="text1" w:themeTint="F2"/>
        </w:rPr>
        <w:t>ako</w:t>
      </w:r>
      <w:proofErr w:type="spellEnd"/>
      <w:r w:rsidRPr="00B84EBA">
        <w:rPr>
          <w:color w:val="0D0D0D" w:themeColor="text1" w:themeTint="F2"/>
        </w:rPr>
        <w:t xml:space="preserve"> typ „filigran”. Budynek posiada dach wielospadowy, żelbetowy płytowo-żebrowy,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monolityczny z elementami ze stali profilowej.</w:t>
      </w:r>
    </w:p>
    <w:p w14:paraId="3D150BCD" w14:textId="77777777" w:rsidR="006933A4" w:rsidRPr="00B84EBA" w:rsidRDefault="006933A4" w:rsidP="006933A4">
      <w:pPr>
        <w:spacing w:line="360" w:lineRule="auto"/>
        <w:rPr>
          <w:color w:val="0D0D0D" w:themeColor="text1" w:themeTint="F2"/>
        </w:rPr>
      </w:pPr>
    </w:p>
    <w:p w14:paraId="2CCE6D15" w14:textId="6A326C4E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>4</w:t>
      </w:r>
      <w:r w:rsidR="00740CF8">
        <w:rPr>
          <w:color w:val="0D0D0D" w:themeColor="text1" w:themeTint="F2"/>
        </w:rPr>
        <w:t>.</w:t>
      </w:r>
      <w:r w:rsidR="00B84EBA" w:rsidRPr="00B84EBA">
        <w:rPr>
          <w:color w:val="0D0D0D" w:themeColor="text1" w:themeTint="F2"/>
        </w:rPr>
        <w:t xml:space="preserve"> BUDYNEK A</w:t>
      </w:r>
    </w:p>
    <w:p w14:paraId="4FC395A9" w14:textId="69100996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A znajduje się w południowej części kompleksu budynków i główną jego funkcją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jest funkcja szpitalna wraz ze zlokalizowanym w nim oddziałami szpitalnymi. Posiada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on 7 kondygnacji, w tym jedną podziemną. Budynek jest bezpośrednio połączony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budynkiem FA, stanowiącym jego zaplecze pod względem funkcjonalnym. Budynek został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wykonany w konstrukcji żelbetowej, szkieletowej. Posiada stropy żelbetowe, wylewane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 xml:space="preserve">o grubości płyty 35 cm. Ściany piwnic są żelbetonowe, wylewane o </w:t>
      </w:r>
      <w:r w:rsidRPr="00B84EBA">
        <w:rPr>
          <w:color w:val="0D0D0D" w:themeColor="text1" w:themeTint="F2"/>
        </w:rPr>
        <w:lastRenderedPageBreak/>
        <w:t>grubości 20 i 25 cm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natomiast ściany nośne murowane z cegły o grubości 25 cm. Ściany zewnętrzne wykonano</w:t>
      </w:r>
      <w:r w:rsidR="00740CF8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 xml:space="preserve">z gazobetonu komórkowego o grubości min 30 cm oraz w </w:t>
      </w:r>
      <w:proofErr w:type="spellStart"/>
      <w:r w:rsidRPr="00B84EBA">
        <w:rPr>
          <w:color w:val="0D0D0D" w:themeColor="text1" w:themeTint="F2"/>
        </w:rPr>
        <w:t>hollach</w:t>
      </w:r>
      <w:proofErr w:type="spellEnd"/>
      <w:r w:rsidRPr="00B84EBA">
        <w:rPr>
          <w:color w:val="0D0D0D" w:themeColor="text1" w:themeTint="F2"/>
        </w:rPr>
        <w:t xml:space="preserve"> aluminiowe, systemowe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firmy REYNERS. Ściany wewnętrzne w przyziemiu wykonano z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cegły ceramicznej o grubości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12 cm, a pozostałe ściany wewnętrzne na kondygnacjach jako systemowe z płyt gipsowo-kartonowych. Budynek posiada dwie klatki schodowe, obudowane, żelbetowe o gr</w:t>
      </w:r>
      <w:r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grubości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ścian 20 cm.</w:t>
      </w:r>
    </w:p>
    <w:p w14:paraId="63DB0716" w14:textId="4BFF6224" w:rsidR="00B84EBA" w:rsidRPr="00B84EBA" w:rsidRDefault="00E8590C" w:rsidP="006933A4">
      <w:pPr>
        <w:spacing w:line="360" w:lineRule="auto"/>
        <w:rPr>
          <w:color w:val="0D0D0D" w:themeColor="text1" w:themeTint="F2"/>
        </w:rPr>
      </w:pPr>
      <w:r>
        <w:rPr>
          <w:color w:val="0D0D0D" w:themeColor="text1" w:themeTint="F2"/>
        </w:rPr>
        <w:t>5.</w:t>
      </w:r>
      <w:r w:rsidR="00B84EBA" w:rsidRPr="00B84EBA">
        <w:rPr>
          <w:color w:val="0D0D0D" w:themeColor="text1" w:themeTint="F2"/>
        </w:rPr>
        <w:t xml:space="preserve"> BUDYNEK FA</w:t>
      </w:r>
    </w:p>
    <w:p w14:paraId="64ABB4A7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FA znajduje się w środkowej części kompleksu budynku, funkcjonalnie</w:t>
      </w:r>
    </w:p>
    <w:p w14:paraId="2A3E4675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powiązany jest z budynkiem A, z którym się łączy. Jego główną funkcją jest zaplecze dla</w:t>
      </w:r>
    </w:p>
    <w:p w14:paraId="3221BD89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oddziałów szpitalnych zlokalizowanych w budynku A. Ponadto łączy się on z budynkiem J</w:t>
      </w:r>
    </w:p>
    <w:p w14:paraId="5371121A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oraz za pomocą korytarza na kondygnacji podziemnej z budynkiem D. Jest to budynek</w:t>
      </w:r>
    </w:p>
    <w:p w14:paraId="33D0476A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7 kondygnacyjny, w tym z jedną kondygnacją podziemną. Budynek posiada ściany</w:t>
      </w:r>
    </w:p>
    <w:p w14:paraId="58506A6C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fundamentowe wylewane. Ściany przyziemia są warstwowe o grubości 20 cm z izolacją</w:t>
      </w:r>
    </w:p>
    <w:p w14:paraId="200FA4ED" w14:textId="77777777" w:rsidR="00B84EBA" w:rsidRP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termiczną 8-cm oraz ścianką dociskową 12 cm. Ściany zewnętrzne na pozostałych</w:t>
      </w:r>
    </w:p>
    <w:p w14:paraId="30F5F3A0" w14:textId="3A55138D" w:rsidR="00B84EBA" w:rsidRDefault="00B84EBA" w:rsidP="006933A4">
      <w:pPr>
        <w:spacing w:line="360" w:lineRule="auto"/>
        <w:jc w:val="both"/>
        <w:rPr>
          <w:color w:val="0D0D0D" w:themeColor="text1" w:themeTint="F2"/>
        </w:rPr>
      </w:pPr>
      <w:r w:rsidRPr="00B84EBA">
        <w:rPr>
          <w:color w:val="0D0D0D" w:themeColor="text1" w:themeTint="F2"/>
        </w:rPr>
        <w:t>kondygnacjach wykonano jako gazobetonowe o grubości 36 cm z gazobetonu komórkowego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YTONG oraz jako aluminiowo-szklane w części rekreacyjnej hallów głównych w systemie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profili aluminiowych REYNAERS. Ściany wewnętrzne działowe wykonano z płyt gipsowo-kartonowych. Ściany klatek schodowych zewnętrznych są wylewane o grubości 25 cm.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Schody wykonano jako wylewane, żelbetowe, dwubiegowe z belkami spocznikowymi.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Stropy parteru i V piętra o grubości 22 cm z betonu B-25, zbrojonego stalą A-III wykonano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jako typ „filigran”. Budynek posiada dach wielospadowy, żelbetowy płytowo-żebrowy,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monolityczny z elementami ze stali profilowej.</w:t>
      </w:r>
    </w:p>
    <w:p w14:paraId="3858A636" w14:textId="77777777" w:rsidR="006933A4" w:rsidRPr="00B84EBA" w:rsidRDefault="006933A4" w:rsidP="006933A4">
      <w:pPr>
        <w:spacing w:line="360" w:lineRule="auto"/>
        <w:jc w:val="both"/>
        <w:rPr>
          <w:color w:val="0D0D0D" w:themeColor="text1" w:themeTint="F2"/>
        </w:rPr>
      </w:pPr>
    </w:p>
    <w:p w14:paraId="669014F8" w14:textId="7C55505B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>6.</w:t>
      </w:r>
      <w:r w:rsidR="00B84EBA" w:rsidRPr="00B84EBA">
        <w:rPr>
          <w:color w:val="0D0D0D" w:themeColor="text1" w:themeTint="F2"/>
        </w:rPr>
        <w:t xml:space="preserve"> BUDYNEK K</w:t>
      </w:r>
    </w:p>
    <w:p w14:paraId="68B28F0D" w14:textId="6F73449D" w:rsid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K zlokalizowany jest w północnej części kompleksu. Znajdują się w nim oddziały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szpitalne, Apteka Szpitalna, Szpitalny Oddział Ratunkowy wraz z tzw. ciepłym podjazdem,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wykonanym w konstrukcji żelbetowej. Do rogu budynku K, w północno-zachodniej części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 xml:space="preserve">przylega budynek Ośrodka Terapii Hiperbarycznej, nienależący do </w:t>
      </w:r>
      <w:r w:rsidRPr="00B84EBA">
        <w:rPr>
          <w:color w:val="0D0D0D" w:themeColor="text1" w:themeTint="F2"/>
        </w:rPr>
        <w:lastRenderedPageBreak/>
        <w:t>Uniwersyteckiego Szpitala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Klinicznego, będący poza zakresem opracowania. Budynek K łączy się z budynkiem J.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Budynek K jest obiektem 5-kondygnacyjnym, niepodpiwniczonym. Budynek wykonano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 układzie żelbetowych ram nośnych wieloprzęsłowych. Fundamenty wykonano z betonu B-20 oraz zbrojono stalą AIII. Strupy wykonano jako płytowe typu „filigran” o grubości 22 cm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betonu B-25 zbrojonego stalą AIII. Klatki schodowe dwubiegowe są żelbetowe, wylewane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betonu. Dach wykonano z płytek korytkowych opartych na ścianach murowanych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kolankowych typu „filigran” o grubości 22 cm.</w:t>
      </w:r>
    </w:p>
    <w:p w14:paraId="0E1D88B3" w14:textId="77777777" w:rsidR="006933A4" w:rsidRPr="00B84EBA" w:rsidRDefault="006933A4" w:rsidP="006933A4">
      <w:pPr>
        <w:spacing w:line="360" w:lineRule="auto"/>
        <w:rPr>
          <w:color w:val="0D0D0D" w:themeColor="text1" w:themeTint="F2"/>
        </w:rPr>
      </w:pPr>
    </w:p>
    <w:p w14:paraId="01AA8BD1" w14:textId="33C27A7F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>7.</w:t>
      </w:r>
      <w:r w:rsidR="00B84EBA" w:rsidRPr="00B84EBA">
        <w:rPr>
          <w:color w:val="0D0D0D" w:themeColor="text1" w:themeTint="F2"/>
        </w:rPr>
        <w:t xml:space="preserve"> BUDYNEK J</w:t>
      </w:r>
    </w:p>
    <w:p w14:paraId="06C280CF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J zlokalizowany jest w środkowej części kompleksu od strony północnej.</w:t>
      </w:r>
    </w:p>
    <w:p w14:paraId="297EE42C" w14:textId="6717B141" w:rsid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 xml:space="preserve">Znajdują się w nim oddziały diagnostyczne, </w:t>
      </w:r>
      <w:proofErr w:type="spellStart"/>
      <w:r w:rsidRPr="00B84EBA">
        <w:rPr>
          <w:color w:val="0D0D0D" w:themeColor="text1" w:themeTint="F2"/>
        </w:rPr>
        <w:t>sterylizatornia</w:t>
      </w:r>
      <w:proofErr w:type="spellEnd"/>
      <w:r w:rsidRPr="00B84EBA">
        <w:rPr>
          <w:color w:val="0D0D0D" w:themeColor="text1" w:themeTint="F2"/>
        </w:rPr>
        <w:t xml:space="preserve"> oraz blok operacyjny. Na parterz</w:t>
      </w:r>
      <w:r w:rsidR="00E8590C">
        <w:rPr>
          <w:color w:val="0D0D0D" w:themeColor="text1" w:themeTint="F2"/>
        </w:rPr>
        <w:t xml:space="preserve">e </w:t>
      </w:r>
      <w:r w:rsidRPr="00B84EBA">
        <w:rPr>
          <w:color w:val="0D0D0D" w:themeColor="text1" w:themeTint="F2"/>
        </w:rPr>
        <w:t>budynku znajdują się pomieszczenia należące do AFFIDEA PET/CT nienależące do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Uniwersyteckiego Szpitala Klinicznego, będące poza zakresem opracowania. Obiekt łączy się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przylegającymi do niego budynkami K oraz J1 oraz połączony jest za pomocą łączników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budynkami FA i FB. Jest obiektem 4-kondygnacyjnym, niepodpiwniczonym. Posiada ściany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zewnętrzne fundamentowe żelbetowe z izolacją wodoszczelną ścianką dociskową o grubości12 cm. Ściany przyziemia – gazobeton HEBEL o grubości 30 i 36,5 cm w wewnętrznych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partiach licowane płytami ceramicznymi. Ściany działowe wykonane z cegły kratówki. Klatki</w:t>
      </w:r>
      <w:r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schodowe wykonano jako żelbetowe monolityczne, posiadają ściany o grubości 20 cm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 betonu B-20.</w:t>
      </w:r>
    </w:p>
    <w:p w14:paraId="0E590428" w14:textId="77777777" w:rsidR="006933A4" w:rsidRPr="00B84EBA" w:rsidRDefault="006933A4" w:rsidP="006933A4">
      <w:pPr>
        <w:spacing w:line="360" w:lineRule="auto"/>
        <w:rPr>
          <w:color w:val="0D0D0D" w:themeColor="text1" w:themeTint="F2"/>
        </w:rPr>
      </w:pPr>
    </w:p>
    <w:p w14:paraId="0404266F" w14:textId="6FD6C525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>8.</w:t>
      </w:r>
      <w:r w:rsidR="00B84EBA" w:rsidRPr="00B84EBA">
        <w:rPr>
          <w:color w:val="0D0D0D" w:themeColor="text1" w:themeTint="F2"/>
        </w:rPr>
        <w:t xml:space="preserve"> BUDYNEK J1</w:t>
      </w:r>
    </w:p>
    <w:p w14:paraId="2E431783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J1 zlokalizowany jest w środkowej części kompleksu. Znajdują się w nim</w:t>
      </w:r>
    </w:p>
    <w:p w14:paraId="5EE9D65A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oddziały diagnostyczne oraz laboratoria. Obiekt łączy się z przylegającym do niego</w:t>
      </w:r>
    </w:p>
    <w:p w14:paraId="3288B55A" w14:textId="48CAA71A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budynkiem J oraz połączony jest łącznikiem z budynkiem L. Jest obiektem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4 kondygnacyjnym, niepodpiwniczonym. Do budynku przylega tzw. ciepły podjazd,</w:t>
      </w:r>
    </w:p>
    <w:p w14:paraId="41A20B8C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wykonany w konstrukcji żelbetowej. Elementami nośnymi budynku są ramy żelbetowe.</w:t>
      </w:r>
    </w:p>
    <w:p w14:paraId="00A1C923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lastRenderedPageBreak/>
        <w:t>Zastosowano strop żelbetowy typu „filigran” o grubości 22 cm. Ściany przyziemia są</w:t>
      </w:r>
    </w:p>
    <w:p w14:paraId="59ADFDEF" w14:textId="77777777" w:rsidR="00B84EBA" w:rsidRPr="00B84EBA" w:rsidRDefault="00B84EBA" w:rsidP="00B84EBA">
      <w:pPr>
        <w:rPr>
          <w:color w:val="0D0D0D" w:themeColor="text1" w:themeTint="F2"/>
        </w:rPr>
      </w:pPr>
      <w:r w:rsidRPr="00B84EBA">
        <w:rPr>
          <w:color w:val="0D0D0D" w:themeColor="text1" w:themeTint="F2"/>
        </w:rPr>
        <w:t>żelbetowe, monolityczne o grubości 20 cm z izolacją termiczną 8-9 cm oraz ścianką</w:t>
      </w:r>
    </w:p>
    <w:p w14:paraId="02F398D7" w14:textId="77777777" w:rsidR="00B84EBA" w:rsidRPr="00B84EBA" w:rsidRDefault="00B84EBA" w:rsidP="00B84EBA">
      <w:pPr>
        <w:rPr>
          <w:color w:val="0D0D0D" w:themeColor="text1" w:themeTint="F2"/>
        </w:rPr>
      </w:pPr>
      <w:r w:rsidRPr="00B84EBA">
        <w:rPr>
          <w:color w:val="0D0D0D" w:themeColor="text1" w:themeTint="F2"/>
        </w:rPr>
        <w:t>dociskową 12 cm. Pozostałe ściany wykonano jako gazobetonowe. Ściany klatek</w:t>
      </w:r>
    </w:p>
    <w:p w14:paraId="563B14F8" w14:textId="77777777" w:rsidR="00B84EBA" w:rsidRDefault="00B84EBA" w:rsidP="00B84EBA">
      <w:pPr>
        <w:rPr>
          <w:color w:val="0D0D0D" w:themeColor="text1" w:themeTint="F2"/>
        </w:rPr>
      </w:pPr>
      <w:r w:rsidRPr="00B84EBA">
        <w:rPr>
          <w:color w:val="0D0D0D" w:themeColor="text1" w:themeTint="F2"/>
        </w:rPr>
        <w:t>schodowych są wylewane, żelbetonowe, monolityczne o grubości 20 cm.</w:t>
      </w:r>
    </w:p>
    <w:p w14:paraId="148C66ED" w14:textId="77777777" w:rsidR="006933A4" w:rsidRPr="00B84EBA" w:rsidRDefault="006933A4" w:rsidP="00B84EBA">
      <w:pPr>
        <w:rPr>
          <w:color w:val="0D0D0D" w:themeColor="text1" w:themeTint="F2"/>
        </w:rPr>
      </w:pPr>
    </w:p>
    <w:p w14:paraId="33A05606" w14:textId="00708132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 xml:space="preserve">9. </w:t>
      </w:r>
      <w:r w:rsidR="00B84EBA" w:rsidRPr="00B84EBA">
        <w:rPr>
          <w:color w:val="0D0D0D" w:themeColor="text1" w:themeTint="F2"/>
        </w:rPr>
        <w:t>BUYDNEK L</w:t>
      </w:r>
    </w:p>
    <w:p w14:paraId="2910EC30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L zlokalizowany jest we frontowej części kompleksu. Pełni funkcję przychodni</w:t>
      </w:r>
    </w:p>
    <w:p w14:paraId="38FA3DD3" w14:textId="57E06C84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przyszpitalnej. Obiekt łączy się z przylegającym do niego budynkiem H oraz połączony jest za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pomocą łącznika z budynkiem J1. Jest obiektem 3-kondygnacyjnym, w tym jedna</w:t>
      </w:r>
    </w:p>
    <w:p w14:paraId="0EFF79F6" w14:textId="11975E04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kondygnacja podziemna. Fundamenty wykonano jako żelbetowe, wylewane z betonu B-20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oraz zbrojono stalą AIII. Zastosowano stropy żelbetowe, wylewane o grubości 22 cm</w:t>
      </w:r>
    </w:p>
    <w:p w14:paraId="79F697F9" w14:textId="1A9485BF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zbrojone stalą AIII. Ściany zewnętrzne na poziomie piwnic wykonano jako żelbetowe</w:t>
      </w:r>
      <w:r w:rsidR="00E8590C">
        <w:rPr>
          <w:color w:val="0D0D0D" w:themeColor="text1" w:themeTint="F2"/>
        </w:rPr>
        <w:t>.</w:t>
      </w:r>
    </w:p>
    <w:p w14:paraId="5FBA69E3" w14:textId="77777777" w:rsidR="00B84EBA" w:rsidRP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wylewane o grubości 20 cm ocieplone styropianem. Na poziomie parteru i piętra ściany</w:t>
      </w:r>
    </w:p>
    <w:p w14:paraId="1AA413D6" w14:textId="4E03BE80" w:rsid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zewnętrzne wypełniające szkielet murowane typu HEBEL o grubości 30 cm. Ściany nośne</w:t>
      </w:r>
      <w:r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klatek schodowych murowane z cegły kratówki o grubości 25 cm. Ściany wewnętrzne</w:t>
      </w:r>
      <w:r w:rsidR="001435E9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działowe wykonane z cegły kratówki o grubości 12 cm oraz 6,5 cm.</w:t>
      </w:r>
    </w:p>
    <w:p w14:paraId="09C20E67" w14:textId="77777777" w:rsidR="006933A4" w:rsidRPr="00B84EBA" w:rsidRDefault="006933A4" w:rsidP="006933A4">
      <w:pPr>
        <w:spacing w:line="360" w:lineRule="auto"/>
        <w:rPr>
          <w:color w:val="0D0D0D" w:themeColor="text1" w:themeTint="F2"/>
        </w:rPr>
      </w:pPr>
    </w:p>
    <w:p w14:paraId="2399B570" w14:textId="14CF9839" w:rsidR="00B84EBA" w:rsidRPr="00B84EBA" w:rsidRDefault="00E8590C" w:rsidP="00B84EBA">
      <w:pPr>
        <w:rPr>
          <w:color w:val="0D0D0D" w:themeColor="text1" w:themeTint="F2"/>
        </w:rPr>
      </w:pPr>
      <w:r>
        <w:rPr>
          <w:color w:val="0D0D0D" w:themeColor="text1" w:themeTint="F2"/>
        </w:rPr>
        <w:t>10.</w:t>
      </w:r>
      <w:r w:rsidR="00B84EBA" w:rsidRPr="00B84EBA">
        <w:rPr>
          <w:color w:val="0D0D0D" w:themeColor="text1" w:themeTint="F2"/>
        </w:rPr>
        <w:t xml:space="preserve"> BUDYNEK D</w:t>
      </w:r>
    </w:p>
    <w:p w14:paraId="116BEA80" w14:textId="6F78AD85" w:rsidR="00B84EBA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D posiada 5 kondygnacji, w tym jedną podziemną z parkingiem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wielostanowiskowym oraz pomieszczeniami technicznymi. Konstrukcja obiektu żelbetowa,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 technologii monolitycznej z betonu B37 oraz stali A-IIIN. Stropy wykonano jako płyty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prefabrykowane typu „FILIGRAN” oparte na ryglach ram lub ścianach żelbetowych klatek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schodowych. Ściany zewnętrzne nośne na poziomie poniżej terenu są żelbetowe o grubości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25 cm. Pozostałe ściany zewnętrzne wykonano jako żelbetowe oraz murowane. Ściany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wewnętrzne murowane, żelbetowe oraz z płyt gipsowo-kartonowych. Komunikacja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zapewniona jest za pomocą schodów żelbetowych oraz kładek o rozpiętości 15,5 m oparte</w:t>
      </w:r>
      <w:r w:rsidR="00E8590C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na konsolach wykonanych w słupach żelbetowych.</w:t>
      </w:r>
    </w:p>
    <w:p w14:paraId="4387EBDB" w14:textId="77777777" w:rsidR="006933A4" w:rsidRPr="00B84EBA" w:rsidRDefault="006933A4" w:rsidP="006933A4">
      <w:pPr>
        <w:spacing w:line="360" w:lineRule="auto"/>
        <w:rPr>
          <w:color w:val="0D0D0D" w:themeColor="text1" w:themeTint="F2"/>
        </w:rPr>
      </w:pPr>
    </w:p>
    <w:p w14:paraId="740FD98F" w14:textId="5D9CEAFC" w:rsidR="00B84EBA" w:rsidRPr="00B84EBA" w:rsidRDefault="00B84EBA" w:rsidP="00B84EBA">
      <w:pPr>
        <w:rPr>
          <w:color w:val="0D0D0D" w:themeColor="text1" w:themeTint="F2"/>
        </w:rPr>
      </w:pPr>
      <w:r w:rsidRPr="00B84EBA">
        <w:rPr>
          <w:color w:val="0D0D0D" w:themeColor="text1" w:themeTint="F2"/>
        </w:rPr>
        <w:lastRenderedPageBreak/>
        <w:t>11</w:t>
      </w:r>
      <w:r w:rsidR="006933A4">
        <w:rPr>
          <w:color w:val="0D0D0D" w:themeColor="text1" w:themeTint="F2"/>
        </w:rPr>
        <w:t>.</w:t>
      </w:r>
      <w:r w:rsidRPr="00B84EBA">
        <w:rPr>
          <w:color w:val="0D0D0D" w:themeColor="text1" w:themeTint="F2"/>
        </w:rPr>
        <w:t xml:space="preserve"> BUDYNEK AP</w:t>
      </w:r>
    </w:p>
    <w:p w14:paraId="1F1A3179" w14:textId="77777777" w:rsidR="00B84EBA" w:rsidRPr="00B84EBA" w:rsidRDefault="00B84EBA" w:rsidP="00B84EBA">
      <w:pPr>
        <w:rPr>
          <w:color w:val="0D0D0D" w:themeColor="text1" w:themeTint="F2"/>
        </w:rPr>
      </w:pPr>
      <w:r w:rsidRPr="00B84EBA">
        <w:rPr>
          <w:color w:val="0D0D0D" w:themeColor="text1" w:themeTint="F2"/>
        </w:rPr>
        <w:t>Budynek AP to budynek wolnostojący, połączony z budynkiem B tunelem podziemnym.</w:t>
      </w:r>
    </w:p>
    <w:p w14:paraId="4AE89F6F" w14:textId="77777777" w:rsidR="00B84EBA" w:rsidRPr="00B84EBA" w:rsidRDefault="00B84EBA" w:rsidP="00B84EBA">
      <w:pPr>
        <w:rPr>
          <w:color w:val="0D0D0D" w:themeColor="text1" w:themeTint="F2"/>
        </w:rPr>
      </w:pPr>
      <w:r w:rsidRPr="00B84EBA">
        <w:rPr>
          <w:color w:val="0D0D0D" w:themeColor="text1" w:themeTint="F2"/>
        </w:rPr>
        <w:t>Znajduje się w nim zakład patomorfologii oraz aula seminaryjna. Uniwersytecki Szpital</w:t>
      </w:r>
    </w:p>
    <w:p w14:paraId="51AE92D2" w14:textId="27C6F807" w:rsidR="00B84EBA" w:rsidRPr="001171D7" w:rsidRDefault="00B84EBA" w:rsidP="006933A4">
      <w:pPr>
        <w:spacing w:line="360" w:lineRule="auto"/>
        <w:rPr>
          <w:color w:val="0D0D0D" w:themeColor="text1" w:themeTint="F2"/>
        </w:rPr>
      </w:pPr>
      <w:r w:rsidRPr="00B84EBA">
        <w:rPr>
          <w:color w:val="0D0D0D" w:themeColor="text1" w:themeTint="F2"/>
        </w:rPr>
        <w:t>Kliniczny użytkuje jedynie część budynku, w której zlokalizowany jest zakład patomorfologii.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Jest to budynek jednokondygnacyjny, podpiwniczony. Zastosowano płyty stropowe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wieloprzęsłowe, monolityczne, żelbetowe o grubości 22 cm zbrojone stalą AIII. Ściany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zewnętrzne wykonano jako żelbetowe, monolityczne o grubości 20, ocieplone styropianem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o grubości 10 cm i wypełniające szkielet – murowane z pustaków HEBEL o grubości 30 cm.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Na poziomie przyziemia zastosowano ściany żelbetowe, monolityczne o grubości 20 i 25 cm</w:t>
      </w:r>
      <w:r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zbrojone stalą AIII i ocieplone styropianem o grubości 10 cm. Ściany wewnętrzne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usztywniające żelbetowe, wylewane oraz murowane z cegły pełnej o grubości 25 cm,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natomiast działowe z cegły kratówki o grubości 12 i 6,5 cm. Ściany nośne klatek schodowych</w:t>
      </w:r>
      <w:r w:rsidR="006933A4">
        <w:rPr>
          <w:color w:val="0D0D0D" w:themeColor="text1" w:themeTint="F2"/>
        </w:rPr>
        <w:t xml:space="preserve"> </w:t>
      </w:r>
      <w:r w:rsidRPr="00B84EBA">
        <w:rPr>
          <w:color w:val="0D0D0D" w:themeColor="text1" w:themeTint="F2"/>
        </w:rPr>
        <w:t>są wylewane, żelbetowe o grubości 20 cm.</w:t>
      </w:r>
    </w:p>
    <w:sectPr w:rsidR="00B84EBA" w:rsidRPr="001171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1D7"/>
    <w:rsid w:val="001171D7"/>
    <w:rsid w:val="001435E9"/>
    <w:rsid w:val="002E3186"/>
    <w:rsid w:val="003744D2"/>
    <w:rsid w:val="006933A4"/>
    <w:rsid w:val="00740CF8"/>
    <w:rsid w:val="00B84EBA"/>
    <w:rsid w:val="00BE45F4"/>
    <w:rsid w:val="00E8590C"/>
    <w:rsid w:val="00FA7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19ED7"/>
  <w15:chartTrackingRefBased/>
  <w15:docId w15:val="{80EFB6D6-B4D4-4254-A600-1C88A9E8D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71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71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1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71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71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71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71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71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71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71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71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1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71D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71D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71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71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71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71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71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71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71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71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71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71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71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71D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71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71D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71D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2E6E7-9CB8-4066-BFDE-CAF550849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1528</Words>
  <Characters>9168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Kozakowska</dc:creator>
  <cp:keywords/>
  <dc:description/>
  <cp:lastModifiedBy>Joanna Kozakowska</cp:lastModifiedBy>
  <cp:revision>1</cp:revision>
  <dcterms:created xsi:type="dcterms:W3CDTF">2026-02-09T07:03:00Z</dcterms:created>
  <dcterms:modified xsi:type="dcterms:W3CDTF">2026-02-09T11:15:00Z</dcterms:modified>
</cp:coreProperties>
</file>