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6CDE8" w14:textId="77777777" w:rsidR="00AB1AFF" w:rsidRPr="00DD047A" w:rsidRDefault="00AB1AFF" w:rsidP="00AB1AFF">
      <w:pPr>
        <w:jc w:val="right"/>
        <w:rPr>
          <w:rFonts w:ascii="Aptos" w:hAnsi="Aptos"/>
          <w:iCs/>
          <w:sz w:val="22"/>
          <w:szCs w:val="22"/>
        </w:rPr>
      </w:pPr>
      <w:r w:rsidRPr="00DD047A">
        <w:rPr>
          <w:rFonts w:ascii="Aptos" w:hAnsi="Aptos"/>
          <w:iCs/>
          <w:sz w:val="22"/>
          <w:szCs w:val="22"/>
        </w:rPr>
        <w:t>Załącznik nr 1 do SWZ</w:t>
      </w:r>
    </w:p>
    <w:p w14:paraId="651C9E03" w14:textId="77777777" w:rsidR="00AB1AFF" w:rsidRPr="00DD047A" w:rsidRDefault="00AB1AFF" w:rsidP="007D3C57">
      <w:pPr>
        <w:pStyle w:val="Nagwek3"/>
        <w:spacing w:before="0" w:line="276" w:lineRule="auto"/>
        <w:jc w:val="center"/>
        <w:rPr>
          <w:rFonts w:ascii="Aptos" w:hAnsi="Aptos" w:cs="Times New Roman"/>
          <w:b/>
          <w:bCs/>
          <w:color w:val="000000" w:themeColor="text1"/>
          <w:sz w:val="22"/>
          <w:szCs w:val="22"/>
          <w:lang w:eastAsia="en-US"/>
        </w:rPr>
      </w:pPr>
    </w:p>
    <w:p w14:paraId="6D6CCB4D" w14:textId="74C92EFD" w:rsidR="00FE068E" w:rsidRPr="00DD047A" w:rsidRDefault="007103D6" w:rsidP="007D3C57">
      <w:pPr>
        <w:pStyle w:val="Nagwek3"/>
        <w:spacing w:before="0" w:line="276" w:lineRule="auto"/>
        <w:jc w:val="center"/>
        <w:rPr>
          <w:rFonts w:ascii="Aptos" w:hAnsi="Aptos" w:cs="Times New Roman"/>
          <w:b/>
          <w:bCs/>
          <w:color w:val="000000" w:themeColor="text1"/>
          <w:sz w:val="22"/>
          <w:szCs w:val="22"/>
          <w:lang w:eastAsia="en-US"/>
        </w:rPr>
      </w:pPr>
      <w:r w:rsidRPr="00DD047A">
        <w:rPr>
          <w:rFonts w:ascii="Aptos" w:hAnsi="Aptos" w:cs="Times New Roman"/>
          <w:b/>
          <w:bCs/>
          <w:color w:val="000000" w:themeColor="text1"/>
          <w:sz w:val="22"/>
          <w:szCs w:val="22"/>
          <w:lang w:eastAsia="en-US"/>
        </w:rPr>
        <w:t>Opis przedmiotu zamówienia</w:t>
      </w:r>
      <w:r w:rsidR="00E8555A" w:rsidRPr="00DD047A">
        <w:rPr>
          <w:rFonts w:ascii="Aptos" w:hAnsi="Aptos" w:cs="Times New Roman"/>
          <w:b/>
          <w:bCs/>
          <w:color w:val="000000" w:themeColor="text1"/>
          <w:sz w:val="22"/>
          <w:szCs w:val="22"/>
          <w:lang w:eastAsia="en-US"/>
        </w:rPr>
        <w:t xml:space="preserve"> (OPZ)</w:t>
      </w:r>
    </w:p>
    <w:p w14:paraId="6D6CCB4E" w14:textId="77777777" w:rsidR="00FE068E" w:rsidRPr="00DD047A" w:rsidRDefault="00FE068E" w:rsidP="008166FD">
      <w:pPr>
        <w:spacing w:line="276" w:lineRule="auto"/>
        <w:jc w:val="both"/>
        <w:rPr>
          <w:rFonts w:ascii="Aptos" w:hAnsi="Aptos"/>
          <w:sz w:val="22"/>
          <w:szCs w:val="22"/>
        </w:rPr>
      </w:pPr>
    </w:p>
    <w:p w14:paraId="6F93FC90" w14:textId="77777777" w:rsidR="004C52D8" w:rsidRPr="00DD047A" w:rsidRDefault="004C52D8" w:rsidP="008166FD">
      <w:pPr>
        <w:numPr>
          <w:ilvl w:val="1"/>
          <w:numId w:val="5"/>
        </w:numPr>
        <w:suppressAutoHyphens w:val="0"/>
        <w:ind w:left="426" w:hanging="426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Przedmiotem zamówienia jest wykonywanie usług konserwacji i serwisowania urządzeń klimatyzacyjnych i wentylacyjnych w budynkach Wydziału Elektrycznego Politechniki Warszawskiej, tj. </w:t>
      </w:r>
    </w:p>
    <w:p w14:paraId="1B4D2430" w14:textId="09EFB506" w:rsidR="004C52D8" w:rsidRPr="00DD047A" w:rsidRDefault="004C52D8" w:rsidP="00AB1AFF">
      <w:pPr>
        <w:pStyle w:val="Akapitzlist"/>
        <w:numPr>
          <w:ilvl w:val="0"/>
          <w:numId w:val="17"/>
        </w:numPr>
        <w:suppressAutoHyphens w:val="0"/>
        <w:spacing w:line="276" w:lineRule="auto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/>
          <w:sz w:val="22"/>
          <w:szCs w:val="22"/>
        </w:rPr>
        <w:t>Gmachu Elektrotechniki, w Warszawie przy ul. Koszykowej 75;</w:t>
      </w:r>
    </w:p>
    <w:p w14:paraId="79721349" w14:textId="031AE8A1" w:rsidR="004C52D8" w:rsidRPr="00DD047A" w:rsidRDefault="004C52D8" w:rsidP="00AB1AFF">
      <w:pPr>
        <w:pStyle w:val="Akapitzlist"/>
        <w:numPr>
          <w:ilvl w:val="0"/>
          <w:numId w:val="17"/>
        </w:numPr>
        <w:suppressAutoHyphens w:val="0"/>
        <w:spacing w:line="276" w:lineRule="auto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/>
          <w:sz w:val="22"/>
          <w:szCs w:val="22"/>
        </w:rPr>
        <w:t>Gmachu Mechaniki, w Warszawie przy ul. Koszykowej 75;</w:t>
      </w:r>
    </w:p>
    <w:p w14:paraId="285ACD29" w14:textId="34F3AC04" w:rsidR="004C52D8" w:rsidRPr="00DD047A" w:rsidRDefault="004C52D8" w:rsidP="00AB1AFF">
      <w:pPr>
        <w:pStyle w:val="Akapitzlist"/>
        <w:numPr>
          <w:ilvl w:val="0"/>
          <w:numId w:val="17"/>
        </w:numPr>
        <w:tabs>
          <w:tab w:val="left" w:pos="1353"/>
        </w:tabs>
        <w:suppressAutoHyphens w:val="0"/>
        <w:spacing w:line="276" w:lineRule="auto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/>
          <w:sz w:val="22"/>
          <w:szCs w:val="22"/>
        </w:rPr>
        <w:t>Gmachu Starej Kotłowni w Warszawie przy ul. Nowowiejskiej 20;</w:t>
      </w:r>
    </w:p>
    <w:p w14:paraId="3E7D5844" w14:textId="6DED1BAE" w:rsidR="004C52D8" w:rsidRPr="00DD047A" w:rsidRDefault="004C52D8" w:rsidP="00AB1AFF">
      <w:pPr>
        <w:pStyle w:val="Akapitzlist"/>
        <w:numPr>
          <w:ilvl w:val="0"/>
          <w:numId w:val="17"/>
        </w:numPr>
        <w:suppressAutoHyphens w:val="0"/>
        <w:spacing w:line="276" w:lineRule="auto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/>
          <w:sz w:val="22"/>
          <w:szCs w:val="22"/>
        </w:rPr>
        <w:t>Budynku „Pod Kominem”, w Warszawie przy ul. Nowowiejskiej 20</w:t>
      </w:r>
      <w:r w:rsidR="007D3C57" w:rsidRPr="00DD047A">
        <w:rPr>
          <w:rFonts w:ascii="Aptos" w:hAnsi="Aptos"/>
          <w:b/>
          <w:sz w:val="22"/>
          <w:szCs w:val="22"/>
        </w:rPr>
        <w:t>;</w:t>
      </w:r>
    </w:p>
    <w:p w14:paraId="349A9A30" w14:textId="715B9D3D" w:rsidR="004C52D8" w:rsidRPr="00DD047A" w:rsidRDefault="004C52D8" w:rsidP="00AB1AFF">
      <w:pPr>
        <w:pStyle w:val="Akapitzlist"/>
        <w:numPr>
          <w:ilvl w:val="0"/>
          <w:numId w:val="17"/>
        </w:numPr>
        <w:suppressAutoHyphens w:val="0"/>
        <w:spacing w:line="276" w:lineRule="auto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/>
          <w:sz w:val="22"/>
          <w:szCs w:val="22"/>
        </w:rPr>
        <w:t>Gmach</w:t>
      </w:r>
      <w:r w:rsidR="00D12BC3" w:rsidRPr="00DD047A">
        <w:rPr>
          <w:rFonts w:ascii="Aptos" w:hAnsi="Aptos"/>
          <w:b/>
          <w:sz w:val="22"/>
          <w:szCs w:val="22"/>
        </w:rPr>
        <w:t>u</w:t>
      </w:r>
      <w:r w:rsidRPr="00DD047A">
        <w:rPr>
          <w:rFonts w:ascii="Aptos" w:hAnsi="Aptos"/>
          <w:b/>
          <w:sz w:val="22"/>
          <w:szCs w:val="22"/>
        </w:rPr>
        <w:t xml:space="preserve"> Główny</w:t>
      </w:r>
      <w:r w:rsidR="00D12BC3" w:rsidRPr="00DD047A">
        <w:rPr>
          <w:rFonts w:ascii="Aptos" w:hAnsi="Aptos"/>
          <w:b/>
          <w:sz w:val="22"/>
          <w:szCs w:val="22"/>
        </w:rPr>
        <w:t>m</w:t>
      </w:r>
      <w:r w:rsidRPr="00DD047A">
        <w:rPr>
          <w:rFonts w:ascii="Aptos" w:hAnsi="Aptos"/>
          <w:b/>
          <w:sz w:val="22"/>
          <w:szCs w:val="22"/>
        </w:rPr>
        <w:t>, w Warszawie przy ul. Plac Politechniki 1;</w:t>
      </w:r>
    </w:p>
    <w:p w14:paraId="16CB1B7E" w14:textId="59B23130" w:rsidR="001F13E1" w:rsidRPr="00DD047A" w:rsidRDefault="001F13E1" w:rsidP="008166FD">
      <w:pPr>
        <w:numPr>
          <w:ilvl w:val="1"/>
          <w:numId w:val="5"/>
        </w:numPr>
        <w:ind w:left="426" w:hanging="426"/>
        <w:jc w:val="both"/>
        <w:rPr>
          <w:rFonts w:ascii="Aptos" w:hAnsi="Aptos"/>
          <w:color w:val="000000"/>
          <w:sz w:val="22"/>
          <w:szCs w:val="22"/>
        </w:rPr>
      </w:pPr>
      <w:r w:rsidRPr="00DD047A">
        <w:rPr>
          <w:rFonts w:ascii="Aptos" w:hAnsi="Aptos"/>
          <w:color w:val="000000"/>
          <w:sz w:val="22"/>
          <w:szCs w:val="22"/>
        </w:rPr>
        <w:t xml:space="preserve">Zakres rzeczowy </w:t>
      </w:r>
      <w:r w:rsidR="003E5946" w:rsidRPr="00DD047A">
        <w:rPr>
          <w:rFonts w:ascii="Aptos" w:hAnsi="Aptos"/>
          <w:color w:val="000000"/>
          <w:sz w:val="22"/>
          <w:szCs w:val="22"/>
        </w:rPr>
        <w:t>zamówienia</w:t>
      </w:r>
      <w:r w:rsidRPr="00DD047A">
        <w:rPr>
          <w:rFonts w:ascii="Aptos" w:hAnsi="Aptos"/>
          <w:color w:val="000000"/>
          <w:sz w:val="22"/>
          <w:szCs w:val="22"/>
        </w:rPr>
        <w:t xml:space="preserve"> obejmuje</w:t>
      </w:r>
      <w:r w:rsidR="00A6734E" w:rsidRPr="00DD047A">
        <w:rPr>
          <w:rFonts w:ascii="Aptos" w:hAnsi="Aptos"/>
          <w:color w:val="000000"/>
          <w:sz w:val="22"/>
          <w:szCs w:val="22"/>
        </w:rPr>
        <w:t xml:space="preserve"> wykonanie</w:t>
      </w:r>
      <w:r w:rsidR="006158BB" w:rsidRPr="00DD047A">
        <w:rPr>
          <w:rFonts w:ascii="Aptos" w:hAnsi="Aptos"/>
          <w:color w:val="000000"/>
          <w:sz w:val="22"/>
          <w:szCs w:val="22"/>
        </w:rPr>
        <w:t>:</w:t>
      </w:r>
    </w:p>
    <w:p w14:paraId="228AF1BF" w14:textId="2ED711C5" w:rsidR="00A6734E" w:rsidRPr="00DD047A" w:rsidRDefault="00A6734E" w:rsidP="008166FD">
      <w:pPr>
        <w:numPr>
          <w:ilvl w:val="0"/>
          <w:numId w:val="7"/>
        </w:numPr>
        <w:tabs>
          <w:tab w:val="left" w:pos="426"/>
          <w:tab w:val="left" w:pos="851"/>
        </w:tabs>
        <w:snapToGrid w:val="0"/>
        <w:ind w:left="851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przeglądu i konserwacji klimatyzatorów typu Split</w:t>
      </w:r>
      <w:r w:rsidR="00693B97" w:rsidRPr="00DD047A">
        <w:rPr>
          <w:rFonts w:ascii="Aptos" w:hAnsi="Aptos"/>
          <w:sz w:val="22"/>
          <w:szCs w:val="22"/>
        </w:rPr>
        <w:t xml:space="preserve">, </w:t>
      </w:r>
      <w:proofErr w:type="spellStart"/>
      <w:r w:rsidRPr="00DD047A">
        <w:rPr>
          <w:rFonts w:ascii="Aptos" w:hAnsi="Aptos"/>
          <w:sz w:val="22"/>
          <w:szCs w:val="22"/>
        </w:rPr>
        <w:t>Multisplit</w:t>
      </w:r>
      <w:proofErr w:type="spellEnd"/>
      <w:r w:rsidR="00693B97" w:rsidRPr="00DD047A">
        <w:rPr>
          <w:rFonts w:ascii="Aptos" w:hAnsi="Aptos"/>
          <w:sz w:val="22"/>
          <w:szCs w:val="22"/>
        </w:rPr>
        <w:t xml:space="preserve">, układów </w:t>
      </w:r>
      <w:r w:rsidRPr="00DD047A">
        <w:rPr>
          <w:rFonts w:ascii="Aptos" w:hAnsi="Aptos"/>
          <w:sz w:val="22"/>
          <w:szCs w:val="22"/>
        </w:rPr>
        <w:t>VRF</w:t>
      </w:r>
      <w:r w:rsidR="00F42804" w:rsidRPr="00DD047A">
        <w:rPr>
          <w:rFonts w:ascii="Aptos" w:hAnsi="Aptos"/>
          <w:sz w:val="22"/>
          <w:szCs w:val="22"/>
        </w:rPr>
        <w:t xml:space="preserve"> </w:t>
      </w:r>
      <w:r w:rsidR="002E44A1" w:rsidRPr="00DD047A">
        <w:rPr>
          <w:rFonts w:ascii="Aptos" w:hAnsi="Aptos"/>
          <w:sz w:val="22"/>
          <w:szCs w:val="22"/>
        </w:rPr>
        <w:t>wskazanych</w:t>
      </w:r>
      <w:r w:rsidR="00F42804" w:rsidRPr="00DD047A">
        <w:rPr>
          <w:rFonts w:ascii="Aptos" w:hAnsi="Aptos"/>
          <w:sz w:val="22"/>
          <w:szCs w:val="22"/>
        </w:rPr>
        <w:t xml:space="preserve"> </w:t>
      </w:r>
      <w:r w:rsidR="00DD047A" w:rsidRPr="00DD047A">
        <w:rPr>
          <w:rFonts w:ascii="Aptos" w:hAnsi="Aptos"/>
          <w:sz w:val="22"/>
          <w:szCs w:val="22"/>
        </w:rPr>
        <w:t xml:space="preserve">w  Załączniku nr 2a do SWZ zgodnie z </w:t>
      </w:r>
      <w:r w:rsidR="00DD047A" w:rsidRPr="00DD047A">
        <w:rPr>
          <w:rFonts w:ascii="Aptos" w:hAnsi="Aptos"/>
          <w:sz w:val="22"/>
          <w:szCs w:val="22"/>
        </w:rPr>
        <w:t xml:space="preserve">zawartym tam </w:t>
      </w:r>
      <w:r w:rsidR="00DD047A" w:rsidRPr="00DD047A">
        <w:rPr>
          <w:rFonts w:ascii="Aptos" w:hAnsi="Aptos"/>
          <w:sz w:val="22"/>
          <w:szCs w:val="22"/>
        </w:rPr>
        <w:t xml:space="preserve">Harmonogramem </w:t>
      </w:r>
      <w:r w:rsidR="00DD047A" w:rsidRPr="00DD047A">
        <w:rPr>
          <w:rFonts w:ascii="Aptos" w:hAnsi="Aptos"/>
          <w:sz w:val="22"/>
          <w:szCs w:val="22"/>
        </w:rPr>
        <w:t>(Tabela nr 3)</w:t>
      </w:r>
      <w:r w:rsidR="00DD047A" w:rsidRPr="00DD047A">
        <w:rPr>
          <w:rFonts w:ascii="Aptos" w:hAnsi="Aptos"/>
          <w:sz w:val="22"/>
          <w:szCs w:val="22"/>
        </w:rPr>
        <w:t>, w zakresie</w:t>
      </w:r>
      <w:r w:rsidRPr="00DD047A">
        <w:rPr>
          <w:rFonts w:ascii="Aptos" w:hAnsi="Aptos"/>
          <w:sz w:val="22"/>
          <w:szCs w:val="22"/>
        </w:rPr>
        <w:t>:</w:t>
      </w:r>
    </w:p>
    <w:p w14:paraId="4768EB07" w14:textId="2464C6AB" w:rsidR="00A6734E" w:rsidRPr="00DD047A" w:rsidRDefault="00A6734E" w:rsidP="008166FD">
      <w:pPr>
        <w:numPr>
          <w:ilvl w:val="0"/>
          <w:numId w:val="8"/>
        </w:numPr>
        <w:tabs>
          <w:tab w:val="left" w:pos="851"/>
        </w:tabs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wyczyszczeni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jednostek wewnętrznych i zewnętrznych,</w:t>
      </w:r>
    </w:p>
    <w:p w14:paraId="1F0D3FB1" w14:textId="0FB48E62" w:rsidR="00A6734E" w:rsidRPr="00DD047A" w:rsidRDefault="00A6734E" w:rsidP="008166FD">
      <w:pPr>
        <w:numPr>
          <w:ilvl w:val="0"/>
          <w:numId w:val="8"/>
        </w:numPr>
        <w:tabs>
          <w:tab w:val="left" w:pos="851"/>
        </w:tabs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myci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chemiczne, odgrzybiani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preparatem</w:t>
      </w:r>
      <w:r w:rsidR="00701C91" w:rsidRPr="00DD047A">
        <w:rPr>
          <w:rFonts w:ascii="Aptos" w:eastAsia="Calibri" w:hAnsi="Aptos"/>
          <w:sz w:val="22"/>
          <w:szCs w:val="22"/>
          <w:shd w:val="clear" w:color="auto" w:fill="FFFFFF"/>
        </w:rPr>
        <w:t xml:space="preserve"> dedykowanym (</w:t>
      </w:r>
      <w:r w:rsidR="006E3054" w:rsidRPr="00DD047A">
        <w:rPr>
          <w:rFonts w:ascii="Aptos" w:eastAsia="Calibri" w:hAnsi="Aptos"/>
          <w:sz w:val="22"/>
          <w:szCs w:val="22"/>
          <w:shd w:val="clear" w:color="auto" w:fill="FFFFFF"/>
        </w:rPr>
        <w:t>dobór</w:t>
      </w:r>
      <w:r w:rsidR="00701C91" w:rsidRPr="00DD047A">
        <w:rPr>
          <w:rFonts w:ascii="Aptos" w:eastAsia="Calibri" w:hAnsi="Aptos"/>
          <w:sz w:val="22"/>
          <w:szCs w:val="22"/>
          <w:shd w:val="clear" w:color="auto" w:fill="FFFFFF"/>
        </w:rPr>
        <w:t xml:space="preserve"> preparatu prz</w:t>
      </w:r>
      <w:r w:rsidR="006E3054" w:rsidRPr="00DD047A">
        <w:rPr>
          <w:rFonts w:ascii="Aptos" w:eastAsia="Calibri" w:hAnsi="Aptos"/>
          <w:sz w:val="22"/>
          <w:szCs w:val="22"/>
          <w:shd w:val="clear" w:color="auto" w:fill="FFFFFF"/>
        </w:rPr>
        <w:t>ez Wykonawcę</w:t>
      </w:r>
      <w:r w:rsidR="00B12976" w:rsidRPr="00DD047A">
        <w:rPr>
          <w:rFonts w:ascii="Aptos" w:eastAsia="Calibri" w:hAnsi="Aptos"/>
          <w:sz w:val="22"/>
          <w:szCs w:val="22"/>
          <w:shd w:val="clear" w:color="auto" w:fill="FFFFFF"/>
        </w:rPr>
        <w:t xml:space="preserve">, w uzgodnieniu i po zaakceptowaniu przez </w:t>
      </w:r>
      <w:r w:rsidR="00CF4552" w:rsidRPr="00DD047A">
        <w:rPr>
          <w:rFonts w:ascii="Aptos" w:eastAsia="Calibri" w:hAnsi="Aptos"/>
          <w:sz w:val="22"/>
          <w:szCs w:val="22"/>
          <w:shd w:val="clear" w:color="auto" w:fill="FFFFFF"/>
        </w:rPr>
        <w:t>Zamawiającego</w:t>
      </w:r>
      <w:r w:rsidR="00B12976" w:rsidRPr="00DD047A">
        <w:rPr>
          <w:rFonts w:ascii="Aptos" w:eastAsia="Calibri" w:hAnsi="Aptos"/>
          <w:sz w:val="22"/>
          <w:szCs w:val="22"/>
          <w:shd w:val="clear" w:color="auto" w:fill="FFFFFF"/>
        </w:rPr>
        <w:t>),</w:t>
      </w:r>
    </w:p>
    <w:p w14:paraId="5A511C1A" w14:textId="1498B83D" w:rsidR="00A6734E" w:rsidRPr="00DD047A" w:rsidRDefault="00A6734E" w:rsidP="008166FD">
      <w:pPr>
        <w:numPr>
          <w:ilvl w:val="0"/>
          <w:numId w:val="8"/>
        </w:numPr>
        <w:tabs>
          <w:tab w:val="left" w:pos="851"/>
        </w:tabs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oczyszczeni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i dezynfekcj</w:t>
      </w:r>
      <w:r w:rsidR="001C39B7" w:rsidRPr="00DD047A">
        <w:rPr>
          <w:rFonts w:ascii="Aptos" w:hAnsi="Aptos"/>
          <w:sz w:val="22"/>
          <w:szCs w:val="22"/>
        </w:rPr>
        <w:t>a</w:t>
      </w:r>
      <w:r w:rsidRPr="00DD047A">
        <w:rPr>
          <w:rFonts w:ascii="Aptos" w:hAnsi="Aptos"/>
          <w:sz w:val="22"/>
          <w:szCs w:val="22"/>
        </w:rPr>
        <w:t xml:space="preserve"> wymienników ciepła i tac ociekowych,</w:t>
      </w:r>
      <w:r w:rsidR="003D2586" w:rsidRPr="00DD047A">
        <w:rPr>
          <w:rFonts w:ascii="Aptos" w:hAnsi="Aptos"/>
          <w:sz w:val="22"/>
          <w:szCs w:val="22"/>
        </w:rPr>
        <w:t xml:space="preserve"> a w przypadku stwierdzenia braku odpływu skroplin czyszczenie mechaniczne,</w:t>
      </w:r>
    </w:p>
    <w:p w14:paraId="74AFF120" w14:textId="17B6720E" w:rsidR="00A6734E" w:rsidRPr="00DD047A" w:rsidRDefault="00A6734E" w:rsidP="008166FD">
      <w:pPr>
        <w:numPr>
          <w:ilvl w:val="0"/>
          <w:numId w:val="8"/>
        </w:numPr>
        <w:tabs>
          <w:tab w:val="left" w:pos="851"/>
        </w:tabs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sprawdzeni</w:t>
      </w:r>
      <w:r w:rsidR="00EA0755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drożności </w:t>
      </w:r>
      <w:r w:rsidR="003D2586" w:rsidRPr="00DD047A">
        <w:rPr>
          <w:rFonts w:ascii="Aptos" w:hAnsi="Aptos"/>
          <w:sz w:val="22"/>
          <w:szCs w:val="22"/>
        </w:rPr>
        <w:t>rur odprowadzania</w:t>
      </w:r>
      <w:r w:rsidRPr="00DD047A">
        <w:rPr>
          <w:rFonts w:ascii="Aptos" w:hAnsi="Aptos"/>
          <w:sz w:val="22"/>
          <w:szCs w:val="22"/>
        </w:rPr>
        <w:t xml:space="preserve"> skroplin, udrożnienia oraz poprawności działania pompek skroplin,</w:t>
      </w:r>
    </w:p>
    <w:p w14:paraId="1CC2571B" w14:textId="00288482" w:rsidR="00A6734E" w:rsidRPr="00DD047A" w:rsidRDefault="00A6734E" w:rsidP="008166FD">
      <w:pPr>
        <w:numPr>
          <w:ilvl w:val="0"/>
          <w:numId w:val="8"/>
        </w:numPr>
        <w:tabs>
          <w:tab w:val="left" w:pos="851"/>
        </w:tabs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wykonani</w:t>
      </w:r>
      <w:r w:rsidR="00EA0755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pośrednich prób szczelności</w:t>
      </w:r>
      <w:r w:rsidR="003D2586" w:rsidRPr="00DD047A">
        <w:rPr>
          <w:rFonts w:ascii="Aptos" w:hAnsi="Aptos"/>
          <w:sz w:val="22"/>
          <w:szCs w:val="22"/>
        </w:rPr>
        <w:t xml:space="preserve">, a </w:t>
      </w:r>
      <w:r w:rsidR="00B12976" w:rsidRPr="00DD047A">
        <w:rPr>
          <w:rFonts w:ascii="Aptos" w:hAnsi="Aptos"/>
          <w:sz w:val="22"/>
          <w:szCs w:val="22"/>
        </w:rPr>
        <w:t xml:space="preserve">w przypadku stwierdzenia </w:t>
      </w:r>
      <w:r w:rsidR="003D2586" w:rsidRPr="00DD047A">
        <w:rPr>
          <w:rFonts w:ascii="Aptos" w:hAnsi="Aptos"/>
          <w:sz w:val="22"/>
          <w:szCs w:val="22"/>
        </w:rPr>
        <w:t>nieszczelności układu oraz spadku wydajności wykonanie azotowej próby szczelności przy użyciu manometrów, wraz ze sprawdzeniem</w:t>
      </w:r>
      <w:r w:rsidRPr="00DD047A">
        <w:rPr>
          <w:rFonts w:ascii="Aptos" w:hAnsi="Aptos"/>
          <w:sz w:val="22"/>
          <w:szCs w:val="22"/>
        </w:rPr>
        <w:t xml:space="preserve"> stanu czynnika chłodzącego;</w:t>
      </w:r>
    </w:p>
    <w:p w14:paraId="163F6314" w14:textId="31235247" w:rsidR="00A6734E" w:rsidRPr="00DD047A" w:rsidRDefault="00A6734E" w:rsidP="008166FD">
      <w:pPr>
        <w:numPr>
          <w:ilvl w:val="0"/>
          <w:numId w:val="7"/>
        </w:numPr>
        <w:tabs>
          <w:tab w:val="left" w:pos="851"/>
        </w:tabs>
        <w:snapToGrid w:val="0"/>
        <w:ind w:left="851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przeglądu i konserwacji central wentylacyjnych</w:t>
      </w:r>
      <w:r w:rsidR="004C5ABA" w:rsidRPr="00DD047A">
        <w:rPr>
          <w:rFonts w:ascii="Aptos" w:hAnsi="Aptos"/>
          <w:sz w:val="22"/>
          <w:szCs w:val="22"/>
        </w:rPr>
        <w:t xml:space="preserve"> </w:t>
      </w:r>
      <w:r w:rsidRPr="00DD047A">
        <w:rPr>
          <w:rFonts w:ascii="Aptos" w:hAnsi="Aptos"/>
          <w:sz w:val="22"/>
          <w:szCs w:val="22"/>
        </w:rPr>
        <w:t>i agregatów chłodniczych</w:t>
      </w:r>
      <w:r w:rsidR="004C5ABA" w:rsidRPr="00DD047A">
        <w:rPr>
          <w:rFonts w:ascii="Aptos" w:hAnsi="Aptos"/>
          <w:sz w:val="22"/>
          <w:szCs w:val="22"/>
        </w:rPr>
        <w:t xml:space="preserve"> </w:t>
      </w:r>
      <w:r w:rsidR="002E44A1" w:rsidRPr="00DD047A">
        <w:rPr>
          <w:rFonts w:ascii="Aptos" w:hAnsi="Aptos"/>
          <w:sz w:val="22"/>
          <w:szCs w:val="22"/>
        </w:rPr>
        <w:t xml:space="preserve">wskazanych </w:t>
      </w:r>
      <w:r w:rsidR="00DD047A" w:rsidRPr="00DD047A">
        <w:rPr>
          <w:rFonts w:ascii="Aptos" w:hAnsi="Aptos"/>
          <w:sz w:val="22"/>
          <w:szCs w:val="22"/>
        </w:rPr>
        <w:t>w  Załączniku nr 2a do SWZ zgodnie z zawartym tam Harmonogramem (Tabela nr 3), w zakresie</w:t>
      </w:r>
      <w:r w:rsidRPr="00DD047A">
        <w:rPr>
          <w:rFonts w:ascii="Aptos" w:hAnsi="Aptos"/>
          <w:sz w:val="22"/>
          <w:szCs w:val="22"/>
        </w:rPr>
        <w:t>:</w:t>
      </w:r>
    </w:p>
    <w:p w14:paraId="18C8C64B" w14:textId="28CB6B53" w:rsidR="00A6734E" w:rsidRPr="00DD047A" w:rsidRDefault="00A6734E" w:rsidP="008166FD">
      <w:pPr>
        <w:numPr>
          <w:ilvl w:val="0"/>
          <w:numId w:val="6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myci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central i czyszczeni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czerpni preparatem </w:t>
      </w:r>
      <w:r w:rsidR="00CF4552" w:rsidRPr="00DD047A">
        <w:rPr>
          <w:rFonts w:ascii="Aptos" w:eastAsia="Calibri" w:hAnsi="Aptos"/>
          <w:sz w:val="22"/>
          <w:szCs w:val="22"/>
          <w:shd w:val="clear" w:color="auto" w:fill="FFFFFF"/>
        </w:rPr>
        <w:t>dedykowanym (dobór preparatu przez Wykonawcę, w uzgodnieniu i po zaakceptowaniu przez Zamawiającego)</w:t>
      </w:r>
      <w:r w:rsidRPr="00DD047A">
        <w:rPr>
          <w:rFonts w:ascii="Aptos" w:eastAsia="Calibri" w:hAnsi="Aptos"/>
          <w:sz w:val="22"/>
          <w:szCs w:val="22"/>
        </w:rPr>
        <w:t>,</w:t>
      </w:r>
    </w:p>
    <w:p w14:paraId="696BDE6B" w14:textId="174FF20A" w:rsidR="00A6734E" w:rsidRPr="00DD047A" w:rsidRDefault="00A6734E" w:rsidP="008166FD">
      <w:pPr>
        <w:numPr>
          <w:ilvl w:val="0"/>
          <w:numId w:val="6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czyszczeni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>, odgrzybiani</w:t>
      </w:r>
      <w:r w:rsidR="001C39B7" w:rsidRPr="00DD047A">
        <w:rPr>
          <w:rFonts w:ascii="Aptos" w:hAnsi="Aptos"/>
          <w:sz w:val="22"/>
          <w:szCs w:val="22"/>
        </w:rPr>
        <w:t>e</w:t>
      </w:r>
      <w:r w:rsidRPr="00DD047A">
        <w:rPr>
          <w:rFonts w:ascii="Aptos" w:hAnsi="Aptos"/>
          <w:sz w:val="22"/>
          <w:szCs w:val="22"/>
        </w:rPr>
        <w:t xml:space="preserve"> nagrzewnic i chłodnic central wentylacyjnych preparatem </w:t>
      </w:r>
      <w:r w:rsidR="00CF4552" w:rsidRPr="00DD047A">
        <w:rPr>
          <w:rFonts w:ascii="Aptos" w:eastAsia="Calibri" w:hAnsi="Aptos"/>
          <w:sz w:val="22"/>
          <w:szCs w:val="22"/>
          <w:shd w:val="clear" w:color="auto" w:fill="FFFFFF"/>
        </w:rPr>
        <w:t>dedykowanym (dobór preparatu przez Wykonawcę, w uzgodnieniu i po zaakceptowaniu przez Zamawiającego)</w:t>
      </w:r>
      <w:r w:rsidRPr="00DD047A">
        <w:rPr>
          <w:rFonts w:ascii="Aptos" w:hAnsi="Aptos"/>
          <w:sz w:val="22"/>
          <w:szCs w:val="22"/>
        </w:rPr>
        <w:t>,</w:t>
      </w:r>
    </w:p>
    <w:p w14:paraId="0BD2C829" w14:textId="1559A8FD" w:rsidR="003C08F4" w:rsidRPr="00DD047A" w:rsidRDefault="003C08F4" w:rsidP="008166FD">
      <w:pPr>
        <w:numPr>
          <w:ilvl w:val="0"/>
          <w:numId w:val="6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wymi</w:t>
      </w:r>
      <w:r w:rsidR="005A174B" w:rsidRPr="00DD047A">
        <w:rPr>
          <w:rFonts w:ascii="Aptos" w:hAnsi="Aptos"/>
          <w:sz w:val="22"/>
          <w:szCs w:val="22"/>
        </w:rPr>
        <w:t>an</w:t>
      </w:r>
      <w:r w:rsidR="001C39B7" w:rsidRPr="00DD047A">
        <w:rPr>
          <w:rFonts w:ascii="Aptos" w:hAnsi="Aptos"/>
          <w:sz w:val="22"/>
          <w:szCs w:val="22"/>
        </w:rPr>
        <w:t>a</w:t>
      </w:r>
      <w:r w:rsidR="005A174B" w:rsidRPr="00DD047A">
        <w:rPr>
          <w:rFonts w:ascii="Aptos" w:hAnsi="Aptos"/>
          <w:sz w:val="22"/>
          <w:szCs w:val="22"/>
        </w:rPr>
        <w:t xml:space="preserve"> filtrów w centralach wentylacyjnych wraz z </w:t>
      </w:r>
      <w:r w:rsidR="009D414C" w:rsidRPr="00DD047A">
        <w:rPr>
          <w:rFonts w:ascii="Aptos" w:hAnsi="Aptos"/>
          <w:sz w:val="22"/>
          <w:szCs w:val="22"/>
        </w:rPr>
        <w:t xml:space="preserve">utylizacją </w:t>
      </w:r>
      <w:r w:rsidR="005A174B" w:rsidRPr="00DD047A">
        <w:rPr>
          <w:rFonts w:ascii="Aptos" w:hAnsi="Aptos"/>
          <w:sz w:val="22"/>
          <w:szCs w:val="22"/>
        </w:rPr>
        <w:t xml:space="preserve">starych </w:t>
      </w:r>
      <w:r w:rsidR="00326E36" w:rsidRPr="00DD047A">
        <w:rPr>
          <w:rFonts w:ascii="Aptos" w:hAnsi="Aptos"/>
          <w:sz w:val="22"/>
          <w:szCs w:val="22"/>
        </w:rPr>
        <w:t>filtrów (potwierdzoną protokołem z bazy danych o produktach i opakowaniach oraz o gospodarce odpadami – BDO),</w:t>
      </w:r>
    </w:p>
    <w:p w14:paraId="4A7671AA" w14:textId="7F204412" w:rsidR="00576168" w:rsidRPr="00DD047A" w:rsidRDefault="00A6734E" w:rsidP="008166FD">
      <w:pPr>
        <w:numPr>
          <w:ilvl w:val="0"/>
          <w:numId w:val="6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serwis agregatów, </w:t>
      </w:r>
      <w:r w:rsidR="00576168" w:rsidRPr="00DD047A">
        <w:rPr>
          <w:rFonts w:ascii="Aptos" w:hAnsi="Aptos"/>
          <w:sz w:val="22"/>
          <w:szCs w:val="22"/>
        </w:rPr>
        <w:t>poprzez wykonanie pośredniej próby szczelności, wyczyszczenie i odgrzybianie, a w przypadku stwierdzenia nieszczelności układu oraz spadku wydajności wykonanie azotowej próby szczelności przy użyciu manometrów, wraz ze sprawdzeniem stanu czynnika chłodzącego, sprawdzeniem skuteczności chłodzenia i prawidłowości funkcjonowania układu/instalacji</w:t>
      </w:r>
      <w:r w:rsidRPr="00DD047A">
        <w:rPr>
          <w:rFonts w:ascii="Aptos" w:hAnsi="Aptos"/>
          <w:sz w:val="22"/>
          <w:szCs w:val="22"/>
        </w:rPr>
        <w:t>;</w:t>
      </w:r>
    </w:p>
    <w:p w14:paraId="601D6E51" w14:textId="0EDEA07C" w:rsidR="009768DF" w:rsidRPr="00DD047A" w:rsidRDefault="009768DF" w:rsidP="008166FD">
      <w:pPr>
        <w:pStyle w:val="Akapitzlist"/>
        <w:numPr>
          <w:ilvl w:val="0"/>
          <w:numId w:val="7"/>
        </w:numPr>
        <w:snapToGrid w:val="0"/>
        <w:ind w:left="851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przeglądu i konserwacji automatyki central wentylacyjnych</w:t>
      </w:r>
      <w:r w:rsidR="00722725" w:rsidRPr="00DD047A">
        <w:rPr>
          <w:rFonts w:ascii="Aptos" w:hAnsi="Aptos"/>
          <w:sz w:val="22"/>
          <w:szCs w:val="22"/>
        </w:rPr>
        <w:t xml:space="preserve"> </w:t>
      </w:r>
      <w:r w:rsidR="002E44A1" w:rsidRPr="00DD047A">
        <w:rPr>
          <w:rFonts w:ascii="Aptos" w:hAnsi="Aptos"/>
          <w:sz w:val="22"/>
          <w:szCs w:val="22"/>
        </w:rPr>
        <w:t xml:space="preserve">wskazanych </w:t>
      </w:r>
      <w:r w:rsidR="00DD047A" w:rsidRPr="00DD047A">
        <w:rPr>
          <w:rFonts w:ascii="Aptos" w:hAnsi="Aptos"/>
          <w:sz w:val="22"/>
          <w:szCs w:val="22"/>
        </w:rPr>
        <w:t>w  Załączniku nr 2a do SWZ zgodnie z zawartym tam Harmonogramem (Tabela nr 3), w zakresie:</w:t>
      </w:r>
    </w:p>
    <w:p w14:paraId="641DF429" w14:textId="77777777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position w:val="-1"/>
          <w:sz w:val="22"/>
          <w:szCs w:val="22"/>
        </w:rPr>
        <w:t>sz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af</w:t>
      </w:r>
      <w:r w:rsidRPr="00DD047A">
        <w:rPr>
          <w:rFonts w:ascii="Aptos" w:hAnsi="Aptos"/>
          <w:position w:val="-1"/>
          <w:sz w:val="22"/>
          <w:szCs w:val="22"/>
        </w:rPr>
        <w:t>y</w:t>
      </w:r>
      <w:r w:rsidRPr="00DD047A">
        <w:rPr>
          <w:rFonts w:ascii="Aptos" w:hAnsi="Aptos"/>
          <w:spacing w:val="-4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position w:val="-1"/>
          <w:sz w:val="22"/>
          <w:szCs w:val="22"/>
        </w:rPr>
        <w:t>z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s</w:t>
      </w:r>
      <w:r w:rsidRPr="00DD047A">
        <w:rPr>
          <w:rFonts w:ascii="Aptos" w:hAnsi="Aptos"/>
          <w:position w:val="-1"/>
          <w:sz w:val="22"/>
          <w:szCs w:val="22"/>
        </w:rPr>
        <w:t>il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ają</w:t>
      </w:r>
      <w:r w:rsidRPr="00DD047A">
        <w:rPr>
          <w:rFonts w:ascii="Aptos" w:hAnsi="Aptos"/>
          <w:position w:val="-1"/>
          <w:sz w:val="22"/>
          <w:szCs w:val="22"/>
        </w:rPr>
        <w:t>c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o-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s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t</w:t>
      </w:r>
      <w:r w:rsidRPr="00DD047A">
        <w:rPr>
          <w:rFonts w:ascii="Aptos" w:hAnsi="Aptos"/>
          <w:position w:val="-1"/>
          <w:sz w:val="22"/>
          <w:szCs w:val="22"/>
        </w:rPr>
        <w:t>e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r</w:t>
      </w:r>
      <w:r w:rsidRPr="00DD047A">
        <w:rPr>
          <w:rFonts w:ascii="Aptos" w:hAnsi="Aptos"/>
          <w:position w:val="-1"/>
          <w:sz w:val="22"/>
          <w:szCs w:val="22"/>
        </w:rPr>
        <w:t>uj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ą</w:t>
      </w:r>
      <w:r w:rsidRPr="00DD047A">
        <w:rPr>
          <w:rFonts w:ascii="Aptos" w:hAnsi="Aptos"/>
          <w:position w:val="-1"/>
          <w:sz w:val="22"/>
          <w:szCs w:val="22"/>
        </w:rPr>
        <w:t xml:space="preserve">ce - sprawdzenie </w:t>
      </w:r>
      <w:r w:rsidRPr="00DD047A">
        <w:rPr>
          <w:rFonts w:ascii="Aptos" w:hAnsi="Aptos"/>
          <w:sz w:val="22"/>
          <w:szCs w:val="22"/>
        </w:rPr>
        <w:t>stanu mechanicznego, połączeń/wtyków, przekaźników/styczników, sterowników, kontrola lampek, wyłączników przycisków, transformatora, obwodów sterowania, zasilacza sterownika PLC, czyszczenie obudowy i wyposażenia,</w:t>
      </w:r>
    </w:p>
    <w:p w14:paraId="6C2CC7D2" w14:textId="77777777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position w:val="-1"/>
          <w:sz w:val="22"/>
          <w:szCs w:val="22"/>
        </w:rPr>
      </w:pPr>
      <w:r w:rsidRPr="00DD047A">
        <w:rPr>
          <w:rFonts w:ascii="Aptos" w:hAnsi="Aptos"/>
          <w:position w:val="-1"/>
          <w:sz w:val="22"/>
          <w:szCs w:val="22"/>
        </w:rPr>
        <w:t>st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e</w:t>
      </w:r>
      <w:r w:rsidRPr="00DD047A">
        <w:rPr>
          <w:rFonts w:ascii="Aptos" w:hAnsi="Aptos"/>
          <w:position w:val="-1"/>
          <w:sz w:val="22"/>
          <w:szCs w:val="22"/>
        </w:rPr>
        <w:t>r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w</w:t>
      </w:r>
      <w:r w:rsidRPr="00DD047A">
        <w:rPr>
          <w:rFonts w:ascii="Aptos" w:hAnsi="Aptos"/>
          <w:position w:val="-1"/>
          <w:sz w:val="22"/>
          <w:szCs w:val="22"/>
        </w:rPr>
        <w:t>ni</w:t>
      </w:r>
      <w:r w:rsidRPr="00DD047A">
        <w:rPr>
          <w:rFonts w:ascii="Aptos" w:hAnsi="Aptos"/>
          <w:spacing w:val="-3"/>
          <w:position w:val="-1"/>
          <w:sz w:val="22"/>
          <w:szCs w:val="22"/>
        </w:rPr>
        <w:t>k</w:t>
      </w:r>
      <w:r w:rsidRPr="00DD047A">
        <w:rPr>
          <w:rFonts w:ascii="Aptos" w:hAnsi="Aptos"/>
          <w:position w:val="-1"/>
          <w:sz w:val="22"/>
          <w:szCs w:val="22"/>
        </w:rPr>
        <w:t>i</w:t>
      </w:r>
      <w:r w:rsidRPr="00DD047A">
        <w:rPr>
          <w:rFonts w:ascii="Aptos" w:hAnsi="Aptos"/>
          <w:spacing w:val="-9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position w:val="-1"/>
          <w:sz w:val="22"/>
          <w:szCs w:val="22"/>
        </w:rPr>
        <w:t>pr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og</w:t>
      </w:r>
      <w:r w:rsidRPr="00DD047A">
        <w:rPr>
          <w:rFonts w:ascii="Aptos" w:hAnsi="Aptos"/>
          <w:position w:val="-1"/>
          <w:sz w:val="22"/>
          <w:szCs w:val="22"/>
        </w:rPr>
        <w:t>r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</w:t>
      </w:r>
      <w:r w:rsidRPr="00DD047A">
        <w:rPr>
          <w:rFonts w:ascii="Aptos" w:hAnsi="Aptos"/>
          <w:spacing w:val="-5"/>
          <w:position w:val="-1"/>
          <w:sz w:val="22"/>
          <w:szCs w:val="22"/>
        </w:rPr>
        <w:t>m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w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</w:t>
      </w:r>
      <w:r w:rsidRPr="00DD047A">
        <w:rPr>
          <w:rFonts w:ascii="Aptos" w:hAnsi="Aptos"/>
          <w:position w:val="-1"/>
          <w:sz w:val="22"/>
          <w:szCs w:val="22"/>
        </w:rPr>
        <w:t>lne</w:t>
      </w:r>
      <w:r w:rsidRPr="00DD047A">
        <w:rPr>
          <w:rFonts w:ascii="Aptos" w:hAnsi="Aptos"/>
          <w:spacing w:val="-14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P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L</w:t>
      </w:r>
      <w:r w:rsidRPr="00DD047A">
        <w:rPr>
          <w:rFonts w:ascii="Aptos" w:hAnsi="Aptos"/>
          <w:position w:val="-1"/>
          <w:sz w:val="22"/>
          <w:szCs w:val="22"/>
        </w:rPr>
        <w:t>C – sprawdzenie poprawności pomiarów, stanów sygnalizowanych, parametrów i nastaw, stanu zacisków i styków, poprawności funkcjonowania, czyszczenie zabrudzeń,</w:t>
      </w:r>
    </w:p>
    <w:p w14:paraId="096FDE71" w14:textId="77777777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position w:val="-1"/>
          <w:sz w:val="22"/>
          <w:szCs w:val="22"/>
        </w:rPr>
        <w:t>p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-5"/>
          <w:position w:val="-1"/>
          <w:sz w:val="22"/>
          <w:szCs w:val="22"/>
        </w:rPr>
        <w:t>m</w:t>
      </w:r>
      <w:r w:rsidRPr="00DD047A">
        <w:rPr>
          <w:rFonts w:ascii="Aptos" w:hAnsi="Aptos"/>
          <w:position w:val="-1"/>
          <w:sz w:val="22"/>
          <w:szCs w:val="22"/>
        </w:rPr>
        <w:t>py</w:t>
      </w:r>
      <w:r w:rsidRPr="00DD047A">
        <w:rPr>
          <w:rFonts w:ascii="Aptos" w:hAnsi="Aptos"/>
          <w:spacing w:val="-5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position w:val="-1"/>
          <w:sz w:val="22"/>
          <w:szCs w:val="22"/>
        </w:rPr>
        <w:t>bie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go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w</w:t>
      </w:r>
      <w:r w:rsidRPr="00DD047A">
        <w:rPr>
          <w:rFonts w:ascii="Aptos" w:hAnsi="Aptos"/>
          <w:position w:val="-1"/>
          <w:sz w:val="22"/>
          <w:szCs w:val="22"/>
        </w:rPr>
        <w:t>e – sprawdzenie poprawności funkcjonowania,</w:t>
      </w:r>
    </w:p>
    <w:p w14:paraId="23B53D84" w14:textId="77777777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position w:val="-1"/>
          <w:sz w:val="22"/>
          <w:szCs w:val="22"/>
        </w:rPr>
        <w:lastRenderedPageBreak/>
        <w:t>wen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ty</w:t>
      </w:r>
      <w:r w:rsidRPr="00DD047A">
        <w:rPr>
          <w:rFonts w:ascii="Aptos" w:hAnsi="Aptos"/>
          <w:position w:val="-1"/>
          <w:sz w:val="22"/>
          <w:szCs w:val="22"/>
        </w:rPr>
        <w:t>l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ato</w:t>
      </w:r>
      <w:r w:rsidRPr="00DD047A">
        <w:rPr>
          <w:rFonts w:ascii="Aptos" w:hAnsi="Aptos"/>
          <w:position w:val="-1"/>
          <w:sz w:val="22"/>
          <w:szCs w:val="22"/>
        </w:rPr>
        <w:t>ry – sprawdzenie poprawności funkcjonowania,</w:t>
      </w:r>
    </w:p>
    <w:p w14:paraId="7B05A7B9" w14:textId="77777777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position w:val="-1"/>
          <w:sz w:val="22"/>
          <w:szCs w:val="22"/>
        </w:rPr>
        <w:t>w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y</w:t>
      </w:r>
      <w:r w:rsidRPr="00DD047A">
        <w:rPr>
          <w:rFonts w:ascii="Aptos" w:hAnsi="Aptos"/>
          <w:spacing w:val="-5"/>
          <w:position w:val="-1"/>
          <w:sz w:val="22"/>
          <w:szCs w:val="22"/>
        </w:rPr>
        <w:t>m</w:t>
      </w:r>
      <w:r w:rsidRPr="00DD047A">
        <w:rPr>
          <w:rFonts w:ascii="Aptos" w:hAnsi="Aptos"/>
          <w:position w:val="-1"/>
          <w:sz w:val="22"/>
          <w:szCs w:val="22"/>
        </w:rPr>
        <w:t>ienn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i</w:t>
      </w:r>
      <w:r w:rsidRPr="00DD047A">
        <w:rPr>
          <w:rFonts w:ascii="Aptos" w:hAnsi="Aptos"/>
          <w:spacing w:val="-3"/>
          <w:position w:val="-1"/>
          <w:sz w:val="22"/>
          <w:szCs w:val="22"/>
        </w:rPr>
        <w:t>k</w:t>
      </w:r>
      <w:r w:rsidRPr="00DD047A">
        <w:rPr>
          <w:rFonts w:ascii="Aptos" w:hAnsi="Aptos"/>
          <w:position w:val="-1"/>
          <w:sz w:val="22"/>
          <w:szCs w:val="22"/>
        </w:rPr>
        <w:t>i</w:t>
      </w:r>
      <w:r w:rsidRPr="00DD047A">
        <w:rPr>
          <w:rFonts w:ascii="Aptos" w:hAnsi="Aptos"/>
          <w:spacing w:val="-11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c</w:t>
      </w:r>
      <w:r w:rsidRPr="00DD047A">
        <w:rPr>
          <w:rFonts w:ascii="Aptos" w:hAnsi="Aptos"/>
          <w:position w:val="-1"/>
          <w:sz w:val="22"/>
          <w:szCs w:val="22"/>
        </w:rPr>
        <w:t>iepła</w:t>
      </w:r>
      <w:r w:rsidRPr="00DD047A">
        <w:rPr>
          <w:rFonts w:ascii="Aptos" w:hAnsi="Aptos"/>
          <w:spacing w:val="-4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(o</w:t>
      </w:r>
      <w:r w:rsidRPr="00DD047A">
        <w:rPr>
          <w:rFonts w:ascii="Aptos" w:hAnsi="Aptos"/>
          <w:position w:val="-1"/>
          <w:sz w:val="22"/>
          <w:szCs w:val="22"/>
        </w:rPr>
        <w:t>br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oto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w</w:t>
      </w:r>
      <w:r w:rsidRPr="00DD047A">
        <w:rPr>
          <w:rFonts w:ascii="Aptos" w:hAnsi="Aptos"/>
          <w:position w:val="-1"/>
          <w:sz w:val="22"/>
          <w:szCs w:val="22"/>
        </w:rPr>
        <w:t>e,</w:t>
      </w:r>
      <w:r w:rsidRPr="00DD047A">
        <w:rPr>
          <w:rFonts w:ascii="Aptos" w:hAnsi="Aptos"/>
          <w:spacing w:val="-8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spacing w:val="-3"/>
          <w:position w:val="-1"/>
          <w:sz w:val="22"/>
          <w:szCs w:val="22"/>
        </w:rPr>
        <w:t>k</w:t>
      </w:r>
      <w:r w:rsidRPr="00DD047A">
        <w:rPr>
          <w:rFonts w:ascii="Aptos" w:hAnsi="Aptos"/>
          <w:position w:val="-1"/>
          <w:sz w:val="22"/>
          <w:szCs w:val="22"/>
        </w:rPr>
        <w:t>r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zy</w:t>
      </w:r>
      <w:r w:rsidRPr="00DD047A">
        <w:rPr>
          <w:rFonts w:ascii="Aptos" w:hAnsi="Aptos"/>
          <w:position w:val="-1"/>
          <w:sz w:val="22"/>
          <w:szCs w:val="22"/>
        </w:rPr>
        <w:t>ż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2"/>
          <w:position w:val="-1"/>
          <w:sz w:val="22"/>
          <w:szCs w:val="22"/>
        </w:rPr>
        <w:t>w</w:t>
      </w:r>
      <w:r w:rsidRPr="00DD047A">
        <w:rPr>
          <w:rFonts w:ascii="Aptos" w:hAnsi="Aptos"/>
          <w:position w:val="-1"/>
          <w:sz w:val="22"/>
          <w:szCs w:val="22"/>
        </w:rPr>
        <w:t>e) – sprawdzenie poprawności funkcjonowania,</w:t>
      </w:r>
      <w:r w:rsidRPr="00DD047A">
        <w:rPr>
          <w:rFonts w:ascii="Aptos" w:hAnsi="Aptos"/>
          <w:bCs/>
          <w:position w:val="-1"/>
          <w:sz w:val="22"/>
          <w:szCs w:val="22"/>
        </w:rPr>
        <w:t xml:space="preserve"> czyszczenie zabrudzeń,</w:t>
      </w:r>
    </w:p>
    <w:p w14:paraId="23005BF2" w14:textId="53D01734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pacing w:val="-1"/>
          <w:position w:val="-1"/>
          <w:sz w:val="22"/>
          <w:szCs w:val="22"/>
        </w:rPr>
        <w:t>t</w:t>
      </w:r>
      <w:r w:rsidRPr="00DD047A">
        <w:rPr>
          <w:rFonts w:ascii="Aptos" w:hAnsi="Aptos"/>
          <w:position w:val="-1"/>
          <w:sz w:val="22"/>
          <w:szCs w:val="22"/>
        </w:rPr>
        <w:t>e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r</w:t>
      </w:r>
      <w:r w:rsidRPr="00DD047A">
        <w:rPr>
          <w:rFonts w:ascii="Aptos" w:hAnsi="Aptos"/>
          <w:spacing w:val="-5"/>
          <w:position w:val="-1"/>
          <w:sz w:val="22"/>
          <w:szCs w:val="22"/>
        </w:rPr>
        <w:t>m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s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taty</w:t>
      </w:r>
      <w:r w:rsidRPr="00DD047A">
        <w:rPr>
          <w:rFonts w:ascii="Aptos" w:hAnsi="Aptos"/>
          <w:position w:val="-1"/>
          <w:sz w:val="22"/>
          <w:szCs w:val="22"/>
        </w:rPr>
        <w:t>,</w:t>
      </w:r>
      <w:r w:rsidRPr="00DD047A">
        <w:rPr>
          <w:rFonts w:ascii="Aptos" w:hAnsi="Aptos"/>
          <w:spacing w:val="-9"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position w:val="-1"/>
          <w:sz w:val="22"/>
          <w:szCs w:val="22"/>
        </w:rPr>
        <w:t>pres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spacing w:val="-1"/>
          <w:position w:val="-1"/>
          <w:sz w:val="22"/>
          <w:szCs w:val="22"/>
        </w:rPr>
        <w:t>s</w:t>
      </w:r>
      <w:r w:rsidRPr="00DD047A">
        <w:rPr>
          <w:rFonts w:ascii="Aptos" w:hAnsi="Aptos"/>
          <w:spacing w:val="1"/>
          <w:position w:val="-1"/>
          <w:sz w:val="22"/>
          <w:szCs w:val="22"/>
        </w:rPr>
        <w:t>tat</w:t>
      </w:r>
      <w:r w:rsidRPr="00DD047A">
        <w:rPr>
          <w:rFonts w:ascii="Aptos" w:hAnsi="Aptos"/>
          <w:position w:val="-1"/>
          <w:sz w:val="22"/>
          <w:szCs w:val="22"/>
        </w:rPr>
        <w:t>y – sprawdzenie stanu mechanicznego, stanu połączeń, poprawności funkcjonowania, wartości zadanej, uszkodzeń, kalibracja, czyszczenie</w:t>
      </w:r>
      <w:r w:rsidRPr="00DD047A">
        <w:rPr>
          <w:rFonts w:ascii="Aptos" w:hAnsi="Aptos"/>
          <w:bCs/>
          <w:position w:val="-1"/>
          <w:sz w:val="22"/>
          <w:szCs w:val="22"/>
        </w:rPr>
        <w:t xml:space="preserve"> zabrudzeń</w:t>
      </w:r>
      <w:r w:rsidRPr="00DD047A">
        <w:rPr>
          <w:rFonts w:ascii="Aptos" w:hAnsi="Aptos"/>
          <w:position w:val="-1"/>
          <w:sz w:val="22"/>
          <w:szCs w:val="22"/>
        </w:rPr>
        <w:t>,</w:t>
      </w:r>
    </w:p>
    <w:p w14:paraId="5FD41094" w14:textId="2852C0FF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Cs/>
          <w:sz w:val="22"/>
          <w:szCs w:val="22"/>
        </w:rPr>
        <w:t>czujniki i przetworniki</w:t>
      </w:r>
      <w:r w:rsidR="00063B19" w:rsidRPr="00DD047A">
        <w:rPr>
          <w:rFonts w:ascii="Aptos" w:hAnsi="Aptos"/>
          <w:bCs/>
          <w:position w:val="-1"/>
          <w:sz w:val="22"/>
          <w:szCs w:val="22"/>
        </w:rPr>
        <w:t xml:space="preserve"> </w:t>
      </w:r>
      <w:r w:rsidRPr="00DD047A">
        <w:rPr>
          <w:rFonts w:ascii="Aptos" w:hAnsi="Aptos"/>
          <w:bCs/>
          <w:position w:val="-1"/>
          <w:sz w:val="22"/>
          <w:szCs w:val="22"/>
        </w:rPr>
        <w:t>– sprawdzenie stanu mechanicznego, stanu połączeń, poprawności funkcjonowania, wartości zadanej, uszkodzeń, kalibracja, czyszczenie zabrudzeń,</w:t>
      </w:r>
    </w:p>
    <w:p w14:paraId="15184BB7" w14:textId="71170A24" w:rsidR="009768DF" w:rsidRPr="00DD047A" w:rsidRDefault="009768DF" w:rsidP="008166FD">
      <w:pPr>
        <w:pStyle w:val="Akapitzlist"/>
        <w:numPr>
          <w:ilvl w:val="4"/>
          <w:numId w:val="5"/>
        </w:numPr>
        <w:snapToGrid w:val="0"/>
        <w:ind w:left="1276" w:hanging="425"/>
        <w:jc w:val="both"/>
        <w:rPr>
          <w:rFonts w:ascii="Aptos" w:hAnsi="Aptos"/>
          <w:bCs/>
          <w:sz w:val="22"/>
          <w:szCs w:val="22"/>
        </w:rPr>
      </w:pPr>
      <w:r w:rsidRPr="00DD047A">
        <w:rPr>
          <w:rFonts w:ascii="Aptos" w:hAnsi="Aptos"/>
          <w:bCs/>
          <w:sz w:val="22"/>
          <w:szCs w:val="22"/>
        </w:rPr>
        <w:t>przemienniki częstotliwości (falowniki</w:t>
      </w:r>
      <w:r w:rsidRPr="00DD047A">
        <w:rPr>
          <w:rFonts w:ascii="Aptos" w:hAnsi="Aptos"/>
          <w:bCs/>
          <w:position w:val="-1"/>
          <w:sz w:val="22"/>
          <w:szCs w:val="22"/>
        </w:rPr>
        <w:t xml:space="preserve"> pres</w:t>
      </w:r>
      <w:r w:rsidRPr="00DD047A">
        <w:rPr>
          <w:rFonts w:ascii="Aptos" w:hAnsi="Aptos"/>
          <w:bCs/>
          <w:spacing w:val="1"/>
          <w:position w:val="-1"/>
          <w:sz w:val="22"/>
          <w:szCs w:val="22"/>
        </w:rPr>
        <w:t>o</w:t>
      </w:r>
      <w:r w:rsidRPr="00DD047A">
        <w:rPr>
          <w:rFonts w:ascii="Aptos" w:hAnsi="Aptos"/>
          <w:bCs/>
          <w:spacing w:val="-1"/>
          <w:position w:val="-1"/>
          <w:sz w:val="22"/>
          <w:szCs w:val="22"/>
        </w:rPr>
        <w:t>s</w:t>
      </w:r>
      <w:r w:rsidRPr="00DD047A">
        <w:rPr>
          <w:rFonts w:ascii="Aptos" w:hAnsi="Aptos"/>
          <w:bCs/>
          <w:spacing w:val="1"/>
          <w:position w:val="-1"/>
          <w:sz w:val="22"/>
          <w:szCs w:val="22"/>
        </w:rPr>
        <w:t>tat</w:t>
      </w:r>
      <w:r w:rsidRPr="00DD047A">
        <w:rPr>
          <w:rFonts w:ascii="Aptos" w:hAnsi="Aptos"/>
          <w:bCs/>
          <w:position w:val="-1"/>
          <w:sz w:val="22"/>
          <w:szCs w:val="22"/>
        </w:rPr>
        <w:t>y – sprawdzenie stanu mechanicznego, stanu połączeń, sygnałów, poprawności funkcjonowania, uszkodzeń, czyszczenie zabrudzeń;</w:t>
      </w:r>
    </w:p>
    <w:p w14:paraId="5595F9CF" w14:textId="5198B15C" w:rsidR="00AA2F89" w:rsidRPr="00DD047A" w:rsidRDefault="00F14067" w:rsidP="008166FD">
      <w:pPr>
        <w:numPr>
          <w:ilvl w:val="1"/>
          <w:numId w:val="5"/>
        </w:numPr>
        <w:ind w:left="426" w:hanging="426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Przedmiotem zamówienia jest także wykonanie </w:t>
      </w:r>
      <w:r w:rsidR="00890A16" w:rsidRPr="00DD047A">
        <w:rPr>
          <w:rFonts w:ascii="Aptos" w:hAnsi="Aptos"/>
          <w:sz w:val="22"/>
          <w:szCs w:val="22"/>
        </w:rPr>
        <w:t>usług</w:t>
      </w:r>
      <w:r w:rsidRPr="00DD047A">
        <w:rPr>
          <w:rFonts w:ascii="Aptos" w:hAnsi="Aptos"/>
          <w:sz w:val="22"/>
          <w:szCs w:val="22"/>
        </w:rPr>
        <w:t>, które Zamawiający przewiduje zrealizować na zasadach prawa opcji polegających na</w:t>
      </w:r>
      <w:r w:rsidR="00AA2F89" w:rsidRPr="00DD047A">
        <w:rPr>
          <w:rFonts w:ascii="Aptos" w:hAnsi="Aptos"/>
          <w:sz w:val="22"/>
          <w:szCs w:val="22"/>
        </w:rPr>
        <w:t>:</w:t>
      </w:r>
    </w:p>
    <w:p w14:paraId="59C64DBB" w14:textId="1BC22E5A" w:rsidR="00DD047A" w:rsidRPr="00DD047A" w:rsidRDefault="00DD047A" w:rsidP="00DD047A">
      <w:pPr>
        <w:pStyle w:val="Akapitzlist"/>
        <w:numPr>
          <w:ilvl w:val="0"/>
          <w:numId w:val="18"/>
        </w:numPr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Opcja nr 1 - wykonanie dodatkowych usług przeglądu i konserwacji klimatyzatorów typu Split, </w:t>
      </w:r>
      <w:proofErr w:type="spellStart"/>
      <w:r w:rsidRPr="00DD047A">
        <w:rPr>
          <w:rFonts w:ascii="Aptos" w:hAnsi="Aptos"/>
          <w:sz w:val="22"/>
          <w:szCs w:val="22"/>
        </w:rPr>
        <w:t>Multisplit</w:t>
      </w:r>
      <w:proofErr w:type="spellEnd"/>
      <w:r w:rsidRPr="00DD047A">
        <w:rPr>
          <w:rFonts w:ascii="Aptos" w:hAnsi="Aptos"/>
          <w:sz w:val="22"/>
          <w:szCs w:val="22"/>
        </w:rPr>
        <w:t>, układów VRF, w zakresie określonym w Opisie przedmiotu zamówienia i PPU. Stawka za 1 roboczogodzinę obejmuje koszty dojazdu, użycia narzędzi oraz robociznę. Koszt części zamiennych i materiałów (np. czynnika chłodniczego) rozliczany będzie odrębnie na podstawie przedstawionego kosztorysu.</w:t>
      </w:r>
    </w:p>
    <w:p w14:paraId="27A0D4A7" w14:textId="3FE00469" w:rsidR="00DD047A" w:rsidRPr="00DD047A" w:rsidRDefault="00DD047A" w:rsidP="00DD047A">
      <w:pPr>
        <w:pStyle w:val="Akapitzlist"/>
        <w:numPr>
          <w:ilvl w:val="0"/>
          <w:numId w:val="18"/>
        </w:numPr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Opcji nr 2 - wykonanie dodatkowego przeglądu i konserwacji central wentylacyjnych, wymiana filtrów, określonych w Opisie przedmiotu zamówienia i PPU. Stawka za 1 roboczogodzinę obejmuje koszty dojazdu, użycia narzędzi oraz robociznę. Koszt części zamiennych i materiałów (np. czynnika chłodniczego) rozliczany będzie odrębnie na podstawie przedstawionego kosztorysu.</w:t>
      </w:r>
    </w:p>
    <w:p w14:paraId="3617CB6E" w14:textId="73EEBF79" w:rsidR="00DD047A" w:rsidRPr="00DD047A" w:rsidRDefault="00DD047A" w:rsidP="00DD047A">
      <w:pPr>
        <w:pStyle w:val="Akapitzlist"/>
        <w:numPr>
          <w:ilvl w:val="0"/>
          <w:numId w:val="18"/>
        </w:numPr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Opcji nr 3 - wykonanie zamówienia nie przewidzianych, naprawy/wymiana części, klimatyzacji i wentylacji. Zlecenie naprawy na podstawie osobnych zleceń, po wcześniejszej ocenie stanu technicznego. Stawka za 1 roboczogodzinę obejmuje koszty dojazdu, użycia narzędzi oraz robociznę. Koszt części zamiennych i materiałów (np. czynnika chłodniczego) rozliczany będzie odrębnie na podstawie przedstawionego kosztorysu.</w:t>
      </w:r>
    </w:p>
    <w:p w14:paraId="6CDE3784" w14:textId="77777777" w:rsidR="008A7F8B" w:rsidRPr="00DD047A" w:rsidRDefault="008A7F8B" w:rsidP="008166FD">
      <w:pPr>
        <w:pStyle w:val="Akapitzlist"/>
        <w:numPr>
          <w:ilvl w:val="1"/>
          <w:numId w:val="5"/>
        </w:numPr>
        <w:snapToGrid w:val="0"/>
        <w:ind w:left="426" w:hanging="426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bCs/>
          <w:position w:val="-1"/>
          <w:sz w:val="22"/>
          <w:szCs w:val="22"/>
        </w:rPr>
        <w:t xml:space="preserve">Realizacja usług </w:t>
      </w:r>
      <w:r w:rsidRPr="00DD047A">
        <w:rPr>
          <w:rFonts w:ascii="Aptos" w:hAnsi="Aptos"/>
          <w:sz w:val="22"/>
          <w:szCs w:val="22"/>
        </w:rPr>
        <w:t xml:space="preserve">konserwacji i serwisowania urządzeń klimatyzacyjnych i wentylacyjnych, w szczególności jednostek wewnętrznych klimatyzatorów wymaga uprzedniego uzgodnienia terminu realizacji z użytkownikami pomieszczeń oraz przedstawicielem Zamawiającego. Wykonawca będzie zobowiązany do dopasowania terminów wizyt w pomieszczeniach </w:t>
      </w:r>
      <w:r w:rsidR="00DF313E" w:rsidRPr="00DD047A">
        <w:rPr>
          <w:rFonts w:ascii="Aptos" w:hAnsi="Aptos"/>
          <w:sz w:val="22"/>
          <w:szCs w:val="22"/>
        </w:rPr>
        <w:t xml:space="preserve">do </w:t>
      </w:r>
      <w:r w:rsidRPr="00DD047A">
        <w:rPr>
          <w:rFonts w:ascii="Aptos" w:hAnsi="Aptos"/>
          <w:sz w:val="22"/>
          <w:szCs w:val="22"/>
        </w:rPr>
        <w:t>wymagań Zamawiającego, przy czym Zamawiający zaznacza, iż z uwagi na toczący się proces badawczy i dydaktyczny nie jest w stanie zapewnić ciągłego i harmonijnego dostępu do pomieszczeń.</w:t>
      </w:r>
      <w:r w:rsidR="00725E47" w:rsidRPr="00DD047A">
        <w:rPr>
          <w:rFonts w:ascii="Aptos" w:hAnsi="Aptos"/>
          <w:sz w:val="22"/>
          <w:szCs w:val="22"/>
        </w:rPr>
        <w:t xml:space="preserve"> Wykonawca będzie również </w:t>
      </w:r>
      <w:r w:rsidR="009B2A71" w:rsidRPr="00DD047A">
        <w:rPr>
          <w:rFonts w:ascii="Aptos" w:hAnsi="Aptos"/>
          <w:sz w:val="22"/>
          <w:szCs w:val="22"/>
        </w:rPr>
        <w:t xml:space="preserve">zobowiązany do informowania przedstawiciela Zmawiającego o wykonaniu </w:t>
      </w:r>
      <w:r w:rsidR="00881ABC" w:rsidRPr="00DD047A">
        <w:rPr>
          <w:rFonts w:ascii="Aptos" w:hAnsi="Aptos"/>
          <w:sz w:val="22"/>
          <w:szCs w:val="22"/>
        </w:rPr>
        <w:t>czynności</w:t>
      </w:r>
      <w:r w:rsidR="009B2A71" w:rsidRPr="00DD047A">
        <w:rPr>
          <w:rFonts w:ascii="Aptos" w:hAnsi="Aptos"/>
          <w:sz w:val="22"/>
          <w:szCs w:val="22"/>
        </w:rPr>
        <w:t xml:space="preserve"> serwisowej dla każdego urządzenia, elementu i zakresu określonego w przedmiocie zamówienia w celu dokonania oględzin, określenia prawidłowości i dokonania odbioru wykonaj usługi.</w:t>
      </w:r>
    </w:p>
    <w:p w14:paraId="3E28A0B0" w14:textId="77777777" w:rsidR="0007791F" w:rsidRDefault="0007791F" w:rsidP="0007791F">
      <w:pPr>
        <w:snapToGrid w:val="0"/>
        <w:jc w:val="both"/>
        <w:rPr>
          <w:rFonts w:ascii="Aptos" w:hAnsi="Aptos"/>
          <w:sz w:val="22"/>
          <w:szCs w:val="22"/>
        </w:rPr>
      </w:pPr>
    </w:p>
    <w:p w14:paraId="70319A0F" w14:textId="77777777" w:rsidR="00EC453C" w:rsidRPr="00DD047A" w:rsidRDefault="00EC453C" w:rsidP="0007791F">
      <w:pPr>
        <w:snapToGrid w:val="0"/>
        <w:jc w:val="both"/>
        <w:rPr>
          <w:rFonts w:ascii="Aptos" w:hAnsi="Aptos"/>
          <w:sz w:val="22"/>
          <w:szCs w:val="22"/>
        </w:rPr>
      </w:pPr>
    </w:p>
    <w:p w14:paraId="439817DC" w14:textId="1247FF78" w:rsidR="0007791F" w:rsidRPr="00DD047A" w:rsidRDefault="0007791F" w:rsidP="0007791F">
      <w:pPr>
        <w:snapToGrid w:val="0"/>
        <w:jc w:val="both"/>
        <w:rPr>
          <w:rFonts w:ascii="Aptos" w:hAnsi="Aptos"/>
          <w:b/>
          <w:bCs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Szczegółowy wykaz urządzeń wykazano w </w:t>
      </w:r>
      <w:r w:rsidRPr="00DD047A">
        <w:rPr>
          <w:rFonts w:ascii="Aptos" w:hAnsi="Aptos"/>
          <w:b/>
          <w:bCs/>
          <w:sz w:val="22"/>
          <w:szCs w:val="22"/>
        </w:rPr>
        <w:t>Załącznik</w:t>
      </w:r>
      <w:r w:rsidR="00DD047A" w:rsidRPr="00DD047A">
        <w:rPr>
          <w:rFonts w:ascii="Aptos" w:hAnsi="Aptos"/>
          <w:b/>
          <w:bCs/>
          <w:sz w:val="22"/>
          <w:szCs w:val="22"/>
        </w:rPr>
        <w:t>u</w:t>
      </w:r>
      <w:r w:rsidRPr="00DD047A">
        <w:rPr>
          <w:rFonts w:ascii="Aptos" w:hAnsi="Aptos"/>
          <w:b/>
          <w:bCs/>
          <w:sz w:val="22"/>
          <w:szCs w:val="22"/>
        </w:rPr>
        <w:t xml:space="preserve"> nr </w:t>
      </w:r>
      <w:r w:rsidR="00DD047A" w:rsidRPr="00DD047A">
        <w:rPr>
          <w:rFonts w:ascii="Aptos" w:hAnsi="Aptos"/>
          <w:b/>
          <w:bCs/>
          <w:sz w:val="22"/>
          <w:szCs w:val="22"/>
        </w:rPr>
        <w:t>2a</w:t>
      </w:r>
      <w:r w:rsidRPr="00DD047A">
        <w:rPr>
          <w:rFonts w:ascii="Aptos" w:hAnsi="Aptos"/>
          <w:b/>
          <w:bCs/>
          <w:sz w:val="22"/>
          <w:szCs w:val="22"/>
        </w:rPr>
        <w:t xml:space="preserve"> </w:t>
      </w:r>
      <w:r w:rsidR="00DD047A" w:rsidRPr="00DD047A">
        <w:rPr>
          <w:rFonts w:ascii="Aptos" w:hAnsi="Aptos"/>
          <w:b/>
          <w:bCs/>
          <w:sz w:val="22"/>
          <w:szCs w:val="22"/>
        </w:rPr>
        <w:t>–</w:t>
      </w:r>
      <w:r w:rsidRPr="00DD047A">
        <w:rPr>
          <w:rFonts w:ascii="Aptos" w:hAnsi="Aptos"/>
          <w:b/>
          <w:bCs/>
          <w:sz w:val="22"/>
          <w:szCs w:val="22"/>
        </w:rPr>
        <w:t xml:space="preserve"> </w:t>
      </w:r>
      <w:r w:rsidR="00DD047A" w:rsidRPr="00DD047A">
        <w:rPr>
          <w:rFonts w:ascii="Aptos" w:hAnsi="Aptos"/>
          <w:b/>
          <w:bCs/>
          <w:sz w:val="22"/>
          <w:szCs w:val="22"/>
        </w:rPr>
        <w:t>Szczegółowa wycena</w:t>
      </w:r>
      <w:r w:rsidRPr="00DD047A">
        <w:rPr>
          <w:rFonts w:ascii="Aptos" w:hAnsi="Aptos"/>
          <w:b/>
          <w:bCs/>
          <w:sz w:val="22"/>
          <w:szCs w:val="22"/>
        </w:rPr>
        <w:t xml:space="preserve">, </w:t>
      </w:r>
      <w:r w:rsidR="00DD047A" w:rsidRPr="00DD047A">
        <w:rPr>
          <w:rFonts w:ascii="Aptos" w:hAnsi="Aptos"/>
          <w:sz w:val="22"/>
          <w:szCs w:val="22"/>
        </w:rPr>
        <w:t>który zawiera</w:t>
      </w:r>
      <w:r w:rsidRPr="00DD047A">
        <w:rPr>
          <w:rFonts w:ascii="Aptos" w:hAnsi="Aptos"/>
          <w:sz w:val="22"/>
          <w:szCs w:val="22"/>
        </w:rPr>
        <w:t>:</w:t>
      </w:r>
    </w:p>
    <w:p w14:paraId="479A9FCD" w14:textId="60729F4F" w:rsidR="0007791F" w:rsidRPr="00DD047A" w:rsidRDefault="0007791F" w:rsidP="0007791F">
      <w:pPr>
        <w:snapToGrid w:val="0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Tabela nr 1 – Wykaz klimatyzatorów</w:t>
      </w:r>
    </w:p>
    <w:p w14:paraId="0EF64B88" w14:textId="77777777" w:rsidR="0007791F" w:rsidRPr="00DD047A" w:rsidRDefault="0007791F" w:rsidP="0007791F">
      <w:pPr>
        <w:snapToGrid w:val="0"/>
        <w:ind w:left="1418" w:hanging="1418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>Tabela nr 2 – Wykaz central wentylacyjnych, agregatów chłodniczych, filtrów powietrza</w:t>
      </w:r>
    </w:p>
    <w:p w14:paraId="2054EAD5" w14:textId="2BA74C27" w:rsidR="00AC593A" w:rsidRPr="00DD047A" w:rsidRDefault="0007791F" w:rsidP="00DD047A">
      <w:pPr>
        <w:snapToGrid w:val="0"/>
        <w:ind w:left="1418" w:hanging="1418"/>
        <w:jc w:val="both"/>
        <w:rPr>
          <w:rFonts w:ascii="Aptos" w:hAnsi="Aptos"/>
          <w:sz w:val="22"/>
          <w:szCs w:val="22"/>
        </w:rPr>
      </w:pPr>
      <w:r w:rsidRPr="00DD047A">
        <w:rPr>
          <w:rFonts w:ascii="Aptos" w:hAnsi="Aptos"/>
          <w:sz w:val="22"/>
          <w:szCs w:val="22"/>
        </w:rPr>
        <w:t xml:space="preserve">Tabela nr 3 </w:t>
      </w:r>
      <w:r w:rsidR="007C2A59" w:rsidRPr="00DD047A">
        <w:rPr>
          <w:rFonts w:ascii="Aptos" w:hAnsi="Aptos"/>
          <w:sz w:val="22"/>
          <w:szCs w:val="22"/>
        </w:rPr>
        <w:t>– Harmonogram</w:t>
      </w:r>
      <w:r w:rsidRPr="00DD047A">
        <w:rPr>
          <w:rFonts w:ascii="Aptos" w:hAnsi="Aptos"/>
          <w:sz w:val="22"/>
          <w:szCs w:val="22"/>
        </w:rPr>
        <w:t xml:space="preserve"> realizacji usług</w:t>
      </w:r>
    </w:p>
    <w:sectPr w:rsidR="00AC593A" w:rsidRPr="00DD047A" w:rsidSect="00DD047A">
      <w:headerReference w:type="first" r:id="rId8"/>
      <w:pgSz w:w="11906" w:h="16838"/>
      <w:pgMar w:top="1417" w:right="707" w:bottom="1417" w:left="709" w:header="567" w:footer="68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FEA2D" w14:textId="77777777" w:rsidR="00CA3887" w:rsidRDefault="00CA3887">
      <w:r>
        <w:separator/>
      </w:r>
    </w:p>
  </w:endnote>
  <w:endnote w:type="continuationSeparator" w:id="0">
    <w:p w14:paraId="07288B3F" w14:textId="77777777" w:rsidR="00CA3887" w:rsidRDefault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4BE93" w14:textId="77777777" w:rsidR="00CA3887" w:rsidRDefault="00CA3887">
      <w:pPr>
        <w:rPr>
          <w:sz w:val="12"/>
        </w:rPr>
      </w:pPr>
    </w:p>
  </w:footnote>
  <w:footnote w:type="continuationSeparator" w:id="0">
    <w:p w14:paraId="46CCB662" w14:textId="77777777" w:rsidR="00CA3887" w:rsidRDefault="00CA3887">
      <w:pPr>
        <w:rPr>
          <w:sz w:val="1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1091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883"/>
      <w:gridCol w:w="9033"/>
    </w:tblGrid>
    <w:tr w:rsidR="00DD047A" w:rsidRPr="00DD047A" w14:paraId="5E8AA307" w14:textId="77777777" w:rsidTr="00DD047A">
      <w:trPr>
        <w:trHeight w:val="1472"/>
      </w:trPr>
      <w:tc>
        <w:tcPr>
          <w:tcW w:w="1883" w:type="dxa"/>
        </w:tcPr>
        <w:p w14:paraId="539D0052" w14:textId="77777777" w:rsidR="00DD047A" w:rsidRPr="00DD047A" w:rsidRDefault="00DD047A" w:rsidP="00DD047A">
          <w:pPr>
            <w:tabs>
              <w:tab w:val="center" w:pos="4536"/>
              <w:tab w:val="right" w:pos="9072"/>
            </w:tabs>
          </w:pPr>
          <w:r w:rsidRPr="00DD047A">
            <w:rPr>
              <w:noProof/>
            </w:rPr>
            <w:drawing>
              <wp:inline distT="0" distB="0" distL="0" distR="0" wp14:anchorId="079D37FC" wp14:editId="35797C5D">
                <wp:extent cx="936202" cy="936202"/>
                <wp:effectExtent l="0" t="0" r="3810" b="3810"/>
                <wp:docPr id="121000196" name="Obraz 121000196" descr="Obraz zawierający czarne, ciemność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 descr="Obraz zawierający czarne, ciemność&#10;&#10;Zawartość wygenerowana przez sztuczną inteligencję może być niepoprawna."/>
                        <pic:cNvPicPr/>
                      </pic:nvPicPr>
                      <pic:blipFill>
                        <a:blip r:embed="rId1">
                          <a:alphaModFix amt="7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3896" cy="9538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33" w:type="dxa"/>
          <w:tcMar>
            <w:top w:w="0" w:type="dxa"/>
          </w:tcMar>
          <w:vAlign w:val="center"/>
        </w:tcPr>
        <w:p w14:paraId="492237B5" w14:textId="77777777" w:rsidR="00DD047A" w:rsidRPr="00DD047A" w:rsidRDefault="00DD047A" w:rsidP="00DD047A">
          <w:pPr>
            <w:tabs>
              <w:tab w:val="center" w:pos="4536"/>
              <w:tab w:val="right" w:pos="9072"/>
            </w:tabs>
            <w:rPr>
              <w:rFonts w:ascii="Source Sans Pro SemiBold" w:hAnsi="Source Sans Pro SemiBold"/>
              <w:b/>
              <w:bCs/>
              <w:sz w:val="32"/>
              <w:szCs w:val="32"/>
            </w:rPr>
          </w:pPr>
          <w:r w:rsidRPr="00DD047A">
            <w:rPr>
              <w:rFonts w:ascii="Source Sans Pro SemiBold" w:hAnsi="Source Sans Pro SemiBold"/>
              <w:b/>
              <w:bCs/>
              <w:sz w:val="32"/>
              <w:szCs w:val="32"/>
            </w:rPr>
            <w:t>Politechnika Warszawska</w:t>
          </w:r>
        </w:p>
        <w:p w14:paraId="40C00680" w14:textId="77777777" w:rsidR="00DD047A" w:rsidRPr="00DD047A" w:rsidRDefault="00DD047A" w:rsidP="00DD047A">
          <w:pPr>
            <w:autoSpaceDE w:val="0"/>
            <w:autoSpaceDN w:val="0"/>
            <w:adjustRightInd w:val="0"/>
            <w:spacing w:line="288" w:lineRule="auto"/>
            <w:textAlignment w:val="center"/>
            <w:rPr>
              <w:rFonts w:ascii="Source Sans Pro" w:eastAsiaTheme="minorHAnsi" w:hAnsi="Source Sans Pro" w:cs="Source Sans Pro"/>
              <w:color w:val="000000"/>
              <w:lang w:eastAsia="en-US"/>
            </w:rPr>
          </w:pPr>
          <w:r w:rsidRPr="00DD047A">
            <w:rPr>
              <w:rFonts w:ascii="Source Sans Pro" w:eastAsiaTheme="minorHAnsi" w:hAnsi="Source Sans Pro" w:cs="Source Sans Pro"/>
              <w:color w:val="000000"/>
              <w:lang w:eastAsia="en-US"/>
            </w:rPr>
            <w:t>Wydział Elektryczny</w:t>
          </w:r>
        </w:p>
        <w:p w14:paraId="21C63DFC" w14:textId="77777777" w:rsidR="00DD047A" w:rsidRPr="00DD047A" w:rsidRDefault="00DD047A" w:rsidP="00DD047A">
          <w:pPr>
            <w:autoSpaceDE w:val="0"/>
            <w:autoSpaceDN w:val="0"/>
            <w:adjustRightInd w:val="0"/>
            <w:spacing w:line="288" w:lineRule="auto"/>
            <w:jc w:val="both"/>
            <w:textAlignment w:val="center"/>
            <w:rPr>
              <w:rFonts w:ascii="Source Sans Pro" w:eastAsiaTheme="minorHAnsi" w:hAnsi="Source Sans Pro" w:cs="Source Sans Pro"/>
              <w:color w:val="000000"/>
              <w:sz w:val="16"/>
              <w:szCs w:val="16"/>
              <w:lang w:eastAsia="en-US"/>
            </w:rPr>
          </w:pPr>
        </w:p>
        <w:p w14:paraId="4D44AC16" w14:textId="77777777" w:rsidR="00DD047A" w:rsidRPr="00DD047A" w:rsidRDefault="00DD047A" w:rsidP="00DD047A">
          <w:pPr>
            <w:autoSpaceDE w:val="0"/>
            <w:autoSpaceDN w:val="0"/>
            <w:adjustRightInd w:val="0"/>
            <w:spacing w:line="288" w:lineRule="auto"/>
            <w:jc w:val="both"/>
            <w:textAlignment w:val="center"/>
            <w:rPr>
              <w:rFonts w:ascii="Source Sans Pro" w:eastAsiaTheme="minorHAnsi" w:hAnsi="Source Sans Pro" w:cs="Source Sans Pro"/>
              <w:color w:val="000000"/>
              <w:sz w:val="16"/>
              <w:szCs w:val="16"/>
              <w:lang w:eastAsia="en-US"/>
            </w:rPr>
          </w:pPr>
          <w:r w:rsidRPr="00DD047A">
            <w:rPr>
              <w:rFonts w:ascii="Source Sans Pro" w:eastAsiaTheme="minorHAnsi" w:hAnsi="Source Sans Pro" w:cs="Source Sans Pro"/>
              <w:color w:val="000000"/>
              <w:sz w:val="16"/>
              <w:szCs w:val="16"/>
              <w:lang w:eastAsia="en-US"/>
            </w:rPr>
            <w:t xml:space="preserve">WE.ZP.261.2.2026 Wykonywanie usług konserwacji i serwisowania urządzeń klimatyzacyjnych i wentylacyjnych w budynkach Wydziału Elektrycznego Politechniki Warszawskiej. </w:t>
          </w:r>
        </w:p>
      </w:tc>
    </w:tr>
  </w:tbl>
  <w:p w14:paraId="7C6E324D" w14:textId="4E3BE03E" w:rsidR="0048617E" w:rsidRDefault="0048617E" w:rsidP="00DD047A">
    <w:pPr>
      <w:pStyle w:val="Nagwek"/>
      <w:tabs>
        <w:tab w:val="clear" w:pos="4536"/>
        <w:tab w:val="clear" w:pos="9072"/>
      </w:tabs>
      <w:rPr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79FB"/>
    <w:multiLevelType w:val="hybridMultilevel"/>
    <w:tmpl w:val="26FABD16"/>
    <w:lvl w:ilvl="0" w:tplc="1CD43CFE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01C0445C"/>
    <w:multiLevelType w:val="multilevel"/>
    <w:tmpl w:val="932ECB3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b w:val="0"/>
        <w:bCs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596"/>
      </w:pPr>
      <w:rPr>
        <w:b w:val="0"/>
        <w:i w:val="0"/>
        <w:sz w:val="22"/>
      </w:rPr>
    </w:lvl>
    <w:lvl w:ilvl="2">
      <w:start w:val="1"/>
      <w:numFmt w:val="decimal"/>
      <w:lvlText w:val="%3)"/>
      <w:lvlJc w:val="left"/>
      <w:pPr>
        <w:tabs>
          <w:tab w:val="num" w:pos="1494"/>
        </w:tabs>
        <w:ind w:left="1474" w:hanging="340"/>
      </w:pPr>
      <w:rPr>
        <w:b w:val="0"/>
        <w:i w:val="0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1290"/>
        </w:tabs>
        <w:ind w:left="1290" w:hanging="864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6A16565"/>
    <w:multiLevelType w:val="hybridMultilevel"/>
    <w:tmpl w:val="017C3388"/>
    <w:lvl w:ilvl="0" w:tplc="705012EA">
      <w:start w:val="1"/>
      <w:numFmt w:val="lowerLetter"/>
      <w:lvlText w:val="%1)"/>
      <w:lvlJc w:val="left"/>
      <w:pPr>
        <w:ind w:left="1353" w:hanging="360"/>
      </w:pPr>
      <w:rPr>
        <w:rFonts w:ascii="Aptos" w:eastAsia="Times New Roman" w:hAnsi="Aptos" w:cs="Times New Roman"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30573F61"/>
    <w:multiLevelType w:val="multilevel"/>
    <w:tmpl w:val="F196B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90" w:hanging="360"/>
      </w:pPr>
      <w:rPr>
        <w:rFonts w:hint="default"/>
        <w:b/>
        <w:strike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  <w:b/>
      </w:rPr>
    </w:lvl>
  </w:abstractNum>
  <w:abstractNum w:abstractNumId="4" w15:restartNumberingAfterBreak="0">
    <w:nsid w:val="386C4258"/>
    <w:multiLevelType w:val="hybridMultilevel"/>
    <w:tmpl w:val="D5A24134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 w15:restartNumberingAfterBreak="0">
    <w:nsid w:val="38931EC1"/>
    <w:multiLevelType w:val="multilevel"/>
    <w:tmpl w:val="F19813A2"/>
    <w:lvl w:ilvl="0">
      <w:start w:val="3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vertAlign w:val="superscrip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CF65BAA"/>
    <w:multiLevelType w:val="hybridMultilevel"/>
    <w:tmpl w:val="8D0695A2"/>
    <w:lvl w:ilvl="0" w:tplc="715064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FAF52CD"/>
    <w:multiLevelType w:val="multilevel"/>
    <w:tmpl w:val="A754BE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3FF56B90"/>
    <w:multiLevelType w:val="multilevel"/>
    <w:tmpl w:val="B17C5E8A"/>
    <w:lvl w:ilvl="0">
      <w:start w:val="1"/>
      <w:numFmt w:val="upperRoman"/>
      <w:lvlText w:val="%1."/>
      <w:lvlJc w:val="left"/>
      <w:pPr>
        <w:ind w:left="1430" w:hanging="720"/>
      </w:pPr>
      <w:rPr>
        <w:rFonts w:ascii="Times New Roman" w:hAnsi="Times New Roman" w:hint="default"/>
        <w:b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 w:val="0"/>
        <w:bCs/>
        <w:i w:val="0"/>
        <w:strike w:val="0"/>
      </w:rPr>
    </w:lvl>
    <w:lvl w:ilvl="2">
      <w:start w:val="1"/>
      <w:numFmt w:val="decimal"/>
      <w:lvlText w:val="%1.%2.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4472" w:hanging="36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3196" w:hanging="360"/>
      </w:pPr>
      <w:rPr>
        <w:rFonts w:ascii="Times New Roman" w:eastAsia="Times New Roman" w:hAnsi="Times New Roman" w:cs="Times New Roman" w:hint="default"/>
        <w:b w:val="0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8483C27"/>
    <w:multiLevelType w:val="hybridMultilevel"/>
    <w:tmpl w:val="DBC6DA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91625A8"/>
    <w:multiLevelType w:val="hybridMultilevel"/>
    <w:tmpl w:val="CBDAF7C6"/>
    <w:lvl w:ilvl="0" w:tplc="39A85C6C">
      <w:start w:val="1"/>
      <w:numFmt w:val="bullet"/>
      <w:lvlText w:val="-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52EF64C0"/>
    <w:multiLevelType w:val="multilevel"/>
    <w:tmpl w:val="AD6CA93A"/>
    <w:lvl w:ilvl="0">
      <w:start w:val="1"/>
      <w:numFmt w:val="bullet"/>
      <w:lvlText w:val="-"/>
      <w:lvlJc w:val="left"/>
      <w:pPr>
        <w:tabs>
          <w:tab w:val="num" w:pos="0"/>
        </w:tabs>
        <w:ind w:left="862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8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0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2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4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6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8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0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22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7330DEF"/>
    <w:multiLevelType w:val="hybridMultilevel"/>
    <w:tmpl w:val="6F52F47C"/>
    <w:lvl w:ilvl="0" w:tplc="183ADC4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E994E31"/>
    <w:multiLevelType w:val="hybridMultilevel"/>
    <w:tmpl w:val="FADA0C98"/>
    <w:lvl w:ilvl="0" w:tplc="56F8E93A">
      <w:start w:val="1"/>
      <w:numFmt w:val="upperLetter"/>
      <w:lvlText w:val="%1."/>
      <w:lvlJc w:val="left"/>
      <w:pPr>
        <w:ind w:left="38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</w:lvl>
    <w:lvl w:ilvl="3" w:tplc="0415000F" w:tentative="1">
      <w:start w:val="1"/>
      <w:numFmt w:val="decimal"/>
      <w:lvlText w:val="%4."/>
      <w:lvlJc w:val="left"/>
      <w:pPr>
        <w:ind w:left="2543" w:hanging="360"/>
      </w:p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</w:lvl>
    <w:lvl w:ilvl="6" w:tplc="0415000F" w:tentative="1">
      <w:start w:val="1"/>
      <w:numFmt w:val="decimal"/>
      <w:lvlText w:val="%7."/>
      <w:lvlJc w:val="left"/>
      <w:pPr>
        <w:ind w:left="4703" w:hanging="360"/>
      </w:p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68083AB0"/>
    <w:multiLevelType w:val="hybridMultilevel"/>
    <w:tmpl w:val="9A229958"/>
    <w:lvl w:ilvl="0" w:tplc="D1C033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A655A0"/>
    <w:multiLevelType w:val="hybridMultilevel"/>
    <w:tmpl w:val="493E394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F856308"/>
    <w:multiLevelType w:val="hybridMultilevel"/>
    <w:tmpl w:val="08728238"/>
    <w:lvl w:ilvl="0" w:tplc="B448DB20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909778245">
    <w:abstractNumId w:val="1"/>
  </w:num>
  <w:num w:numId="2" w16cid:durableId="1731073623">
    <w:abstractNumId w:val="5"/>
  </w:num>
  <w:num w:numId="3" w16cid:durableId="531771941">
    <w:abstractNumId w:val="11"/>
  </w:num>
  <w:num w:numId="4" w16cid:durableId="248776508">
    <w:abstractNumId w:val="7"/>
  </w:num>
  <w:num w:numId="5" w16cid:durableId="1915387788">
    <w:abstractNumId w:val="8"/>
  </w:num>
  <w:num w:numId="6" w16cid:durableId="2084599285">
    <w:abstractNumId w:val="2"/>
  </w:num>
  <w:num w:numId="7" w16cid:durableId="2125684193">
    <w:abstractNumId w:val="0"/>
  </w:num>
  <w:num w:numId="8" w16cid:durableId="297732690">
    <w:abstractNumId w:val="6"/>
  </w:num>
  <w:num w:numId="9" w16cid:durableId="1634753661">
    <w:abstractNumId w:val="12"/>
  </w:num>
  <w:num w:numId="10" w16cid:durableId="689993153">
    <w:abstractNumId w:val="16"/>
  </w:num>
  <w:num w:numId="11" w16cid:durableId="1726486392">
    <w:abstractNumId w:val="13"/>
  </w:num>
  <w:num w:numId="12" w16cid:durableId="1233390119">
    <w:abstractNumId w:val="14"/>
  </w:num>
  <w:num w:numId="13" w16cid:durableId="353305169">
    <w:abstractNumId w:val="10"/>
  </w:num>
  <w:num w:numId="14" w16cid:durableId="736363282">
    <w:abstractNumId w:val="9"/>
  </w:num>
  <w:num w:numId="15" w16cid:durableId="2041927731">
    <w:abstractNumId w:val="3"/>
  </w:num>
  <w:num w:numId="16" w16cid:durableId="182276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53776512">
    <w:abstractNumId w:val="4"/>
  </w:num>
  <w:num w:numId="18" w16cid:durableId="6795499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8E"/>
    <w:rsid w:val="00003992"/>
    <w:rsid w:val="000115BB"/>
    <w:rsid w:val="00015391"/>
    <w:rsid w:val="000245E2"/>
    <w:rsid w:val="00024A87"/>
    <w:rsid w:val="00031941"/>
    <w:rsid w:val="00031B97"/>
    <w:rsid w:val="00041188"/>
    <w:rsid w:val="000453B9"/>
    <w:rsid w:val="00047268"/>
    <w:rsid w:val="0005416E"/>
    <w:rsid w:val="000566C4"/>
    <w:rsid w:val="00062BBA"/>
    <w:rsid w:val="00063B19"/>
    <w:rsid w:val="00071A79"/>
    <w:rsid w:val="0007791F"/>
    <w:rsid w:val="000C1A3F"/>
    <w:rsid w:val="000C1DB3"/>
    <w:rsid w:val="000C28A8"/>
    <w:rsid w:val="000C785B"/>
    <w:rsid w:val="000D2BA6"/>
    <w:rsid w:val="000D4833"/>
    <w:rsid w:val="000F131A"/>
    <w:rsid w:val="000F1B1D"/>
    <w:rsid w:val="000F6BAE"/>
    <w:rsid w:val="00100A64"/>
    <w:rsid w:val="00102334"/>
    <w:rsid w:val="001319AF"/>
    <w:rsid w:val="00134127"/>
    <w:rsid w:val="0013503F"/>
    <w:rsid w:val="00141FFF"/>
    <w:rsid w:val="0014270E"/>
    <w:rsid w:val="0014457B"/>
    <w:rsid w:val="00145FE1"/>
    <w:rsid w:val="001575A7"/>
    <w:rsid w:val="0016137A"/>
    <w:rsid w:val="0016386C"/>
    <w:rsid w:val="001648E0"/>
    <w:rsid w:val="00165304"/>
    <w:rsid w:val="001732E3"/>
    <w:rsid w:val="00173A2F"/>
    <w:rsid w:val="001769A7"/>
    <w:rsid w:val="00186816"/>
    <w:rsid w:val="00187FD8"/>
    <w:rsid w:val="00193E4F"/>
    <w:rsid w:val="001954B4"/>
    <w:rsid w:val="001B5C8E"/>
    <w:rsid w:val="001C1817"/>
    <w:rsid w:val="001C39B7"/>
    <w:rsid w:val="001C7044"/>
    <w:rsid w:val="001E0F5A"/>
    <w:rsid w:val="001E13DA"/>
    <w:rsid w:val="001E566B"/>
    <w:rsid w:val="001F13E1"/>
    <w:rsid w:val="002021D7"/>
    <w:rsid w:val="00207B43"/>
    <w:rsid w:val="00220BCD"/>
    <w:rsid w:val="0023586B"/>
    <w:rsid w:val="002364E2"/>
    <w:rsid w:val="00242E64"/>
    <w:rsid w:val="0025174B"/>
    <w:rsid w:val="00253036"/>
    <w:rsid w:val="00256AD6"/>
    <w:rsid w:val="002659F2"/>
    <w:rsid w:val="00266ED1"/>
    <w:rsid w:val="00270062"/>
    <w:rsid w:val="00273D14"/>
    <w:rsid w:val="00284199"/>
    <w:rsid w:val="002856BF"/>
    <w:rsid w:val="002A1FB8"/>
    <w:rsid w:val="002A6F19"/>
    <w:rsid w:val="002B36E9"/>
    <w:rsid w:val="002C01F5"/>
    <w:rsid w:val="002D3B62"/>
    <w:rsid w:val="002E1E3C"/>
    <w:rsid w:val="002E36AD"/>
    <w:rsid w:val="002E44A1"/>
    <w:rsid w:val="002E59E7"/>
    <w:rsid w:val="002E7CDA"/>
    <w:rsid w:val="002F325A"/>
    <w:rsid w:val="002F46FC"/>
    <w:rsid w:val="002F632A"/>
    <w:rsid w:val="00302E38"/>
    <w:rsid w:val="00306665"/>
    <w:rsid w:val="00307979"/>
    <w:rsid w:val="0031097F"/>
    <w:rsid w:val="00316CB0"/>
    <w:rsid w:val="00326E36"/>
    <w:rsid w:val="00335263"/>
    <w:rsid w:val="0034286F"/>
    <w:rsid w:val="00345D4E"/>
    <w:rsid w:val="00347B33"/>
    <w:rsid w:val="00353218"/>
    <w:rsid w:val="00363388"/>
    <w:rsid w:val="00375247"/>
    <w:rsid w:val="00376E02"/>
    <w:rsid w:val="00387BE1"/>
    <w:rsid w:val="0039199D"/>
    <w:rsid w:val="00396FA2"/>
    <w:rsid w:val="003B1A74"/>
    <w:rsid w:val="003B2E93"/>
    <w:rsid w:val="003B490A"/>
    <w:rsid w:val="003C08F4"/>
    <w:rsid w:val="003C3488"/>
    <w:rsid w:val="003C40FE"/>
    <w:rsid w:val="003D14F6"/>
    <w:rsid w:val="003D2586"/>
    <w:rsid w:val="003D4059"/>
    <w:rsid w:val="003D5035"/>
    <w:rsid w:val="003E3E0C"/>
    <w:rsid w:val="003E5946"/>
    <w:rsid w:val="003E6170"/>
    <w:rsid w:val="003E63DC"/>
    <w:rsid w:val="003E698C"/>
    <w:rsid w:val="003E6B97"/>
    <w:rsid w:val="003F4885"/>
    <w:rsid w:val="004003DE"/>
    <w:rsid w:val="0040241B"/>
    <w:rsid w:val="0041367A"/>
    <w:rsid w:val="004151B9"/>
    <w:rsid w:val="00415E75"/>
    <w:rsid w:val="00425AF1"/>
    <w:rsid w:val="00441953"/>
    <w:rsid w:val="00446EFC"/>
    <w:rsid w:val="00447253"/>
    <w:rsid w:val="004500C9"/>
    <w:rsid w:val="004514BE"/>
    <w:rsid w:val="0046343B"/>
    <w:rsid w:val="00470452"/>
    <w:rsid w:val="00473B9E"/>
    <w:rsid w:val="004748C2"/>
    <w:rsid w:val="004842B9"/>
    <w:rsid w:val="0048617E"/>
    <w:rsid w:val="0048769B"/>
    <w:rsid w:val="004932BD"/>
    <w:rsid w:val="004A15E1"/>
    <w:rsid w:val="004A455D"/>
    <w:rsid w:val="004A7FC3"/>
    <w:rsid w:val="004B658A"/>
    <w:rsid w:val="004C37DE"/>
    <w:rsid w:val="004C52D8"/>
    <w:rsid w:val="004C5ABA"/>
    <w:rsid w:val="004D4C64"/>
    <w:rsid w:val="004F1C7E"/>
    <w:rsid w:val="004F57EB"/>
    <w:rsid w:val="00501E22"/>
    <w:rsid w:val="00502522"/>
    <w:rsid w:val="00502C88"/>
    <w:rsid w:val="005057DD"/>
    <w:rsid w:val="00506C03"/>
    <w:rsid w:val="00511206"/>
    <w:rsid w:val="005235DE"/>
    <w:rsid w:val="005352D1"/>
    <w:rsid w:val="00535980"/>
    <w:rsid w:val="00537C94"/>
    <w:rsid w:val="005428CB"/>
    <w:rsid w:val="00552074"/>
    <w:rsid w:val="0055208B"/>
    <w:rsid w:val="00572A1B"/>
    <w:rsid w:val="00572A34"/>
    <w:rsid w:val="00572EB8"/>
    <w:rsid w:val="0057534A"/>
    <w:rsid w:val="00576168"/>
    <w:rsid w:val="00582262"/>
    <w:rsid w:val="00591D84"/>
    <w:rsid w:val="005A174B"/>
    <w:rsid w:val="005A2D3A"/>
    <w:rsid w:val="005A570B"/>
    <w:rsid w:val="005B4503"/>
    <w:rsid w:val="005B6162"/>
    <w:rsid w:val="005B7516"/>
    <w:rsid w:val="005C1CEB"/>
    <w:rsid w:val="005C36DA"/>
    <w:rsid w:val="005C6724"/>
    <w:rsid w:val="005D3AF2"/>
    <w:rsid w:val="005D3E88"/>
    <w:rsid w:val="005E35CC"/>
    <w:rsid w:val="005E3896"/>
    <w:rsid w:val="005E5C1F"/>
    <w:rsid w:val="005F027F"/>
    <w:rsid w:val="005F0E8A"/>
    <w:rsid w:val="005F2E30"/>
    <w:rsid w:val="005F4A09"/>
    <w:rsid w:val="006019E9"/>
    <w:rsid w:val="006158BB"/>
    <w:rsid w:val="00621533"/>
    <w:rsid w:val="00630D54"/>
    <w:rsid w:val="0064156F"/>
    <w:rsid w:val="0065541F"/>
    <w:rsid w:val="00662833"/>
    <w:rsid w:val="00666368"/>
    <w:rsid w:val="00682FC9"/>
    <w:rsid w:val="006845BB"/>
    <w:rsid w:val="00691B10"/>
    <w:rsid w:val="00692250"/>
    <w:rsid w:val="00693B97"/>
    <w:rsid w:val="0069515A"/>
    <w:rsid w:val="006A4540"/>
    <w:rsid w:val="006A5B67"/>
    <w:rsid w:val="006C60DC"/>
    <w:rsid w:val="006D151E"/>
    <w:rsid w:val="006D7AAA"/>
    <w:rsid w:val="006D7CF7"/>
    <w:rsid w:val="006E0445"/>
    <w:rsid w:val="006E10DF"/>
    <w:rsid w:val="006E3054"/>
    <w:rsid w:val="006E6257"/>
    <w:rsid w:val="006F1754"/>
    <w:rsid w:val="00700768"/>
    <w:rsid w:val="00701C91"/>
    <w:rsid w:val="007076C8"/>
    <w:rsid w:val="007103D6"/>
    <w:rsid w:val="00712006"/>
    <w:rsid w:val="00721B09"/>
    <w:rsid w:val="00722725"/>
    <w:rsid w:val="00724F13"/>
    <w:rsid w:val="00725E47"/>
    <w:rsid w:val="0072610D"/>
    <w:rsid w:val="00726472"/>
    <w:rsid w:val="0072648D"/>
    <w:rsid w:val="00727E3B"/>
    <w:rsid w:val="00730405"/>
    <w:rsid w:val="00734865"/>
    <w:rsid w:val="00736F80"/>
    <w:rsid w:val="00753A54"/>
    <w:rsid w:val="0078387F"/>
    <w:rsid w:val="007846CA"/>
    <w:rsid w:val="007850DA"/>
    <w:rsid w:val="00795F25"/>
    <w:rsid w:val="007A2DEE"/>
    <w:rsid w:val="007B34CB"/>
    <w:rsid w:val="007B4F76"/>
    <w:rsid w:val="007B5F9A"/>
    <w:rsid w:val="007B79DA"/>
    <w:rsid w:val="007C2352"/>
    <w:rsid w:val="007C2545"/>
    <w:rsid w:val="007C2A59"/>
    <w:rsid w:val="007C6278"/>
    <w:rsid w:val="007C734D"/>
    <w:rsid w:val="007D3C57"/>
    <w:rsid w:val="007D4003"/>
    <w:rsid w:val="007D4C2B"/>
    <w:rsid w:val="007D6238"/>
    <w:rsid w:val="007D7002"/>
    <w:rsid w:val="007E3C19"/>
    <w:rsid w:val="007E60C8"/>
    <w:rsid w:val="007F377F"/>
    <w:rsid w:val="008166FD"/>
    <w:rsid w:val="00826CB9"/>
    <w:rsid w:val="008314AD"/>
    <w:rsid w:val="008333AD"/>
    <w:rsid w:val="00833637"/>
    <w:rsid w:val="008352B4"/>
    <w:rsid w:val="008429A6"/>
    <w:rsid w:val="00843B41"/>
    <w:rsid w:val="00850922"/>
    <w:rsid w:val="008527F5"/>
    <w:rsid w:val="00855D72"/>
    <w:rsid w:val="00866C6B"/>
    <w:rsid w:val="008721B0"/>
    <w:rsid w:val="00872DB6"/>
    <w:rsid w:val="008753BD"/>
    <w:rsid w:val="008768B1"/>
    <w:rsid w:val="00881ABC"/>
    <w:rsid w:val="00890A16"/>
    <w:rsid w:val="00896EAF"/>
    <w:rsid w:val="008A666A"/>
    <w:rsid w:val="008A7F8B"/>
    <w:rsid w:val="008B30E2"/>
    <w:rsid w:val="008C7600"/>
    <w:rsid w:val="008D3BAD"/>
    <w:rsid w:val="008F3243"/>
    <w:rsid w:val="008F640E"/>
    <w:rsid w:val="008F6751"/>
    <w:rsid w:val="009002F5"/>
    <w:rsid w:val="0090347C"/>
    <w:rsid w:val="0090712C"/>
    <w:rsid w:val="00917FE4"/>
    <w:rsid w:val="0092577D"/>
    <w:rsid w:val="009351F9"/>
    <w:rsid w:val="0094407E"/>
    <w:rsid w:val="00965FE0"/>
    <w:rsid w:val="00975670"/>
    <w:rsid w:val="009768DF"/>
    <w:rsid w:val="00981106"/>
    <w:rsid w:val="009814EF"/>
    <w:rsid w:val="00983DF1"/>
    <w:rsid w:val="0098592A"/>
    <w:rsid w:val="0098644D"/>
    <w:rsid w:val="0099244E"/>
    <w:rsid w:val="0099545B"/>
    <w:rsid w:val="009A3815"/>
    <w:rsid w:val="009B2A71"/>
    <w:rsid w:val="009C4263"/>
    <w:rsid w:val="009D414C"/>
    <w:rsid w:val="009E1A07"/>
    <w:rsid w:val="009E6FAF"/>
    <w:rsid w:val="009F3CB4"/>
    <w:rsid w:val="00A010C3"/>
    <w:rsid w:val="00A0652C"/>
    <w:rsid w:val="00A06F5C"/>
    <w:rsid w:val="00A151F7"/>
    <w:rsid w:val="00A26003"/>
    <w:rsid w:val="00A346E8"/>
    <w:rsid w:val="00A358D8"/>
    <w:rsid w:val="00A37553"/>
    <w:rsid w:val="00A37F01"/>
    <w:rsid w:val="00A409E2"/>
    <w:rsid w:val="00A47224"/>
    <w:rsid w:val="00A65A22"/>
    <w:rsid w:val="00A6734E"/>
    <w:rsid w:val="00A8700F"/>
    <w:rsid w:val="00A9360E"/>
    <w:rsid w:val="00A945BA"/>
    <w:rsid w:val="00AA2F89"/>
    <w:rsid w:val="00AB0B96"/>
    <w:rsid w:val="00AB1AFF"/>
    <w:rsid w:val="00AB4D81"/>
    <w:rsid w:val="00AB5227"/>
    <w:rsid w:val="00AC295F"/>
    <w:rsid w:val="00AC593A"/>
    <w:rsid w:val="00AD33E7"/>
    <w:rsid w:val="00AD617D"/>
    <w:rsid w:val="00AE31AC"/>
    <w:rsid w:val="00AF1BA4"/>
    <w:rsid w:val="00AF1FA0"/>
    <w:rsid w:val="00AF2984"/>
    <w:rsid w:val="00AF45FB"/>
    <w:rsid w:val="00B033EF"/>
    <w:rsid w:val="00B12976"/>
    <w:rsid w:val="00B17762"/>
    <w:rsid w:val="00B17E80"/>
    <w:rsid w:val="00B25A54"/>
    <w:rsid w:val="00B3075B"/>
    <w:rsid w:val="00B42C09"/>
    <w:rsid w:val="00B511F5"/>
    <w:rsid w:val="00B62148"/>
    <w:rsid w:val="00B655EA"/>
    <w:rsid w:val="00B66399"/>
    <w:rsid w:val="00B80CA1"/>
    <w:rsid w:val="00B81CDA"/>
    <w:rsid w:val="00B822E4"/>
    <w:rsid w:val="00B85ECF"/>
    <w:rsid w:val="00B8738C"/>
    <w:rsid w:val="00B94553"/>
    <w:rsid w:val="00BA0A16"/>
    <w:rsid w:val="00BA42EE"/>
    <w:rsid w:val="00BC2472"/>
    <w:rsid w:val="00BD5B42"/>
    <w:rsid w:val="00BF4EA6"/>
    <w:rsid w:val="00C00DA5"/>
    <w:rsid w:val="00C14747"/>
    <w:rsid w:val="00C211C7"/>
    <w:rsid w:val="00C22B5E"/>
    <w:rsid w:val="00C23AF6"/>
    <w:rsid w:val="00C240EC"/>
    <w:rsid w:val="00C241A2"/>
    <w:rsid w:val="00C2452E"/>
    <w:rsid w:val="00C260D6"/>
    <w:rsid w:val="00C35D45"/>
    <w:rsid w:val="00C41336"/>
    <w:rsid w:val="00C46C18"/>
    <w:rsid w:val="00C47CDC"/>
    <w:rsid w:val="00C52E3A"/>
    <w:rsid w:val="00C61682"/>
    <w:rsid w:val="00C82387"/>
    <w:rsid w:val="00C85677"/>
    <w:rsid w:val="00C8597A"/>
    <w:rsid w:val="00C97C66"/>
    <w:rsid w:val="00CA3887"/>
    <w:rsid w:val="00CA6FFE"/>
    <w:rsid w:val="00CA79B2"/>
    <w:rsid w:val="00CB12FC"/>
    <w:rsid w:val="00CB5449"/>
    <w:rsid w:val="00CB6068"/>
    <w:rsid w:val="00CC27B9"/>
    <w:rsid w:val="00CC2A0C"/>
    <w:rsid w:val="00CD2646"/>
    <w:rsid w:val="00CE1EA1"/>
    <w:rsid w:val="00CE27D2"/>
    <w:rsid w:val="00CF4552"/>
    <w:rsid w:val="00CF522D"/>
    <w:rsid w:val="00D12BC3"/>
    <w:rsid w:val="00D132AB"/>
    <w:rsid w:val="00D35D0E"/>
    <w:rsid w:val="00D40862"/>
    <w:rsid w:val="00D40D0F"/>
    <w:rsid w:val="00D41117"/>
    <w:rsid w:val="00D47BA3"/>
    <w:rsid w:val="00D5141E"/>
    <w:rsid w:val="00D54725"/>
    <w:rsid w:val="00D63F22"/>
    <w:rsid w:val="00D67E53"/>
    <w:rsid w:val="00D83265"/>
    <w:rsid w:val="00D865AB"/>
    <w:rsid w:val="00D937AA"/>
    <w:rsid w:val="00D9594F"/>
    <w:rsid w:val="00D966F2"/>
    <w:rsid w:val="00D97BBE"/>
    <w:rsid w:val="00DA1D86"/>
    <w:rsid w:val="00DA235C"/>
    <w:rsid w:val="00DA3CB2"/>
    <w:rsid w:val="00DA45F3"/>
    <w:rsid w:val="00DB505F"/>
    <w:rsid w:val="00DC0493"/>
    <w:rsid w:val="00DC19D8"/>
    <w:rsid w:val="00DC3847"/>
    <w:rsid w:val="00DD047A"/>
    <w:rsid w:val="00DD2F51"/>
    <w:rsid w:val="00DD7F7F"/>
    <w:rsid w:val="00DE10FC"/>
    <w:rsid w:val="00DE6FE7"/>
    <w:rsid w:val="00DF1571"/>
    <w:rsid w:val="00DF313E"/>
    <w:rsid w:val="00DF5281"/>
    <w:rsid w:val="00E11603"/>
    <w:rsid w:val="00E143F3"/>
    <w:rsid w:val="00E150F4"/>
    <w:rsid w:val="00E17655"/>
    <w:rsid w:val="00E21750"/>
    <w:rsid w:val="00E23BD8"/>
    <w:rsid w:val="00E23F85"/>
    <w:rsid w:val="00E27A8D"/>
    <w:rsid w:val="00E347A8"/>
    <w:rsid w:val="00E349A0"/>
    <w:rsid w:val="00E40FC4"/>
    <w:rsid w:val="00E4122A"/>
    <w:rsid w:val="00E4286D"/>
    <w:rsid w:val="00E52884"/>
    <w:rsid w:val="00E74AC6"/>
    <w:rsid w:val="00E819FC"/>
    <w:rsid w:val="00E8555A"/>
    <w:rsid w:val="00E85730"/>
    <w:rsid w:val="00E91114"/>
    <w:rsid w:val="00E936AF"/>
    <w:rsid w:val="00E96858"/>
    <w:rsid w:val="00EA0755"/>
    <w:rsid w:val="00EB0DA2"/>
    <w:rsid w:val="00EB1B61"/>
    <w:rsid w:val="00EB78CF"/>
    <w:rsid w:val="00EB7D53"/>
    <w:rsid w:val="00EC286F"/>
    <w:rsid w:val="00EC453C"/>
    <w:rsid w:val="00EC67B3"/>
    <w:rsid w:val="00ED2E9C"/>
    <w:rsid w:val="00ED4033"/>
    <w:rsid w:val="00F1242D"/>
    <w:rsid w:val="00F14067"/>
    <w:rsid w:val="00F24D0D"/>
    <w:rsid w:val="00F36385"/>
    <w:rsid w:val="00F4064E"/>
    <w:rsid w:val="00F40BA6"/>
    <w:rsid w:val="00F42804"/>
    <w:rsid w:val="00F47DC4"/>
    <w:rsid w:val="00F572DA"/>
    <w:rsid w:val="00F70349"/>
    <w:rsid w:val="00F81E15"/>
    <w:rsid w:val="00FA07B8"/>
    <w:rsid w:val="00FB241A"/>
    <w:rsid w:val="00FD0DD6"/>
    <w:rsid w:val="00FD13B9"/>
    <w:rsid w:val="00FE068E"/>
    <w:rsid w:val="00FE3378"/>
    <w:rsid w:val="00FE37EC"/>
    <w:rsid w:val="00FE536B"/>
    <w:rsid w:val="00FE755A"/>
    <w:rsid w:val="00FE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CCB4D"/>
  <w15:docId w15:val="{80C45588-0D9F-47D7-9D85-25D559E8A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244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83EAB"/>
    <w:pPr>
      <w:keepNext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A83EAB"/>
    <w:pPr>
      <w:keepNext/>
      <w:ind w:left="4060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E33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qFormat/>
    <w:rsid w:val="00A83EAB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link w:val="Nagwek2"/>
    <w:qFormat/>
    <w:rsid w:val="00A83EA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semiHidden/>
    <w:qFormat/>
    <w:rsid w:val="00A83EAB"/>
    <w:rPr>
      <w:rFonts w:ascii="Times New Roman" w:eastAsia="Times New Roman" w:hAnsi="Times New Roman" w:cs="Times New Roman"/>
      <w:color w:val="000000"/>
      <w:szCs w:val="24"/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link w:val="Stopka"/>
    <w:uiPriority w:val="99"/>
    <w:qFormat/>
    <w:rsid w:val="00A83E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semiHidden/>
    <w:qFormat/>
    <w:rsid w:val="00A83EAB"/>
    <w:rPr>
      <w:rFonts w:ascii="Times New Roman" w:eastAsia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rsid w:val="00724349"/>
    <w:rPr>
      <w:rFonts w:ascii="Times New Roman" w:eastAsia="Times New Roman" w:hAnsi="Times New Roman"/>
      <w:sz w:val="18"/>
    </w:rPr>
  </w:style>
  <w:style w:type="character" w:customStyle="1" w:styleId="Zakotwiczenieprzypisudolnego">
    <w:name w:val="Zakotwiczenie przypisu dolnego"/>
    <w:qFormat/>
    <w:rPr>
      <w:vertAlign w:val="superscript"/>
    </w:rPr>
  </w:style>
  <w:style w:type="character" w:customStyle="1" w:styleId="FootnoteCharacters">
    <w:name w:val="Footnote Characters"/>
    <w:uiPriority w:val="99"/>
    <w:qFormat/>
    <w:rsid w:val="00A83EAB"/>
    <w:rPr>
      <w:vertAlign w:val="superscript"/>
    </w:rPr>
  </w:style>
  <w:style w:type="character" w:styleId="Numerstrony">
    <w:name w:val="page number"/>
    <w:basedOn w:val="Domylnaczcionkaakapitu"/>
    <w:qFormat/>
    <w:rsid w:val="00A83EAB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2571C"/>
    <w:rPr>
      <w:rFonts w:ascii="Segoe UI" w:eastAsia="Times New Roman" w:hAnsi="Segoe UI" w:cs="Segoe UI"/>
      <w:sz w:val="18"/>
      <w:szCs w:val="18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99"/>
    <w:qFormat/>
    <w:locked/>
    <w:rsid w:val="004731A3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821C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821C4F"/>
    <w:rPr>
      <w:rFonts w:asciiTheme="minorHAnsi" w:eastAsiaTheme="minorHAnsi" w:hAnsiTheme="minorHAnsi" w:cstheme="minorBidi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821C4F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Domylnaczcionkaakapitu5">
    <w:name w:val="Domyślna czcionka akapitu5"/>
    <w:qFormat/>
    <w:rsid w:val="00397D7A"/>
  </w:style>
  <w:style w:type="character" w:customStyle="1" w:styleId="Nagwek3Znak">
    <w:name w:val="Nagłówek 3 Znak"/>
    <w:basedOn w:val="Domylnaczcionkaakapitu"/>
    <w:link w:val="Nagwek3"/>
    <w:uiPriority w:val="9"/>
    <w:qFormat/>
    <w:rsid w:val="00FE33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FootnoteAnchor">
    <w:name w:val="Footnote Anchor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Droid Sans Fallback" w:hAnsi="Liberation Sans" w:cs="Droid Sans Devanagari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Droid Sans Devanagari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aliases w:val="Nagłówek strony"/>
    <w:basedOn w:val="Normalny"/>
    <w:link w:val="NagwekZnak"/>
    <w:uiPriority w:val="99"/>
    <w:qFormat/>
    <w:rsid w:val="00A83EAB"/>
    <w:pPr>
      <w:tabs>
        <w:tab w:val="center" w:pos="4536"/>
        <w:tab w:val="right" w:pos="9072"/>
      </w:tabs>
    </w:p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wcity">
    <w:name w:val="Body Text Indent"/>
    <w:basedOn w:val="Normalny"/>
    <w:link w:val="TekstpodstawowywcityZnak"/>
    <w:semiHidden/>
    <w:rsid w:val="00A83EAB"/>
    <w:pPr>
      <w:ind w:left="448" w:hanging="22"/>
    </w:pPr>
    <w:rPr>
      <w:color w:val="000000"/>
      <w:sz w:val="22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A83EAB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semiHidden/>
    <w:qFormat/>
    <w:rsid w:val="00A83EAB"/>
    <w:pPr>
      <w:tabs>
        <w:tab w:val="left" w:pos="1800"/>
      </w:tabs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724349"/>
    <w:rPr>
      <w:sz w:val="18"/>
      <w:szCs w:val="20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407A7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2571C"/>
    <w:rPr>
      <w:rFonts w:ascii="Segoe UI" w:hAnsi="Segoe UI" w:cs="Segoe UI"/>
      <w:sz w:val="18"/>
      <w:szCs w:val="18"/>
    </w:rPr>
  </w:style>
  <w:style w:type="paragraph" w:customStyle="1" w:styleId="Default">
    <w:name w:val="Default"/>
    <w:qFormat/>
    <w:rsid w:val="00821C4F"/>
    <w:pPr>
      <w:spacing w:after="12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qFormat/>
    <w:rsid w:val="00821C4F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21C4F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821C4F"/>
    <w:rPr>
      <w:b/>
      <w:bCs/>
    </w:rPr>
  </w:style>
  <w:style w:type="paragraph" w:styleId="Poprawka">
    <w:name w:val="Revision"/>
    <w:uiPriority w:val="99"/>
    <w:semiHidden/>
    <w:qFormat/>
    <w:rsid w:val="00821C4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body">
    <w:name w:val="Text body"/>
    <w:basedOn w:val="Normalny"/>
    <w:qFormat/>
    <w:rsid w:val="00397D7A"/>
    <w:pPr>
      <w:jc w:val="both"/>
    </w:pPr>
    <w:rPr>
      <w:sz w:val="22"/>
      <w:szCs w:val="20"/>
      <w:lang w:eastAsia="zh-CN"/>
    </w:rPr>
  </w:style>
  <w:style w:type="numbering" w:customStyle="1" w:styleId="WW8Num99">
    <w:name w:val="WW8Num99"/>
    <w:qFormat/>
    <w:rsid w:val="00397D7A"/>
  </w:style>
  <w:style w:type="table" w:styleId="Tabela-Siatka">
    <w:name w:val="Table Grid"/>
    <w:basedOn w:val="Standardowy"/>
    <w:uiPriority w:val="39"/>
    <w:rsid w:val="00821C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2D3B62"/>
    <w:pPr>
      <w:suppressAutoHyphens w:val="0"/>
      <w:spacing w:after="140" w:line="288" w:lineRule="auto"/>
    </w:pPr>
    <w:rPr>
      <w:rFonts w:eastAsiaTheme="minorHAnsi" w:cstheme="minorBidi"/>
      <w:sz w:val="22"/>
      <w:szCs w:val="20"/>
      <w:lang w:eastAsia="en-US"/>
    </w:rPr>
  </w:style>
  <w:style w:type="paragraph" w:styleId="Podpis">
    <w:name w:val="Signature"/>
    <w:basedOn w:val="Normalny"/>
    <w:link w:val="PodpisZnak"/>
    <w:rsid w:val="002D3B62"/>
    <w:pPr>
      <w:suppressLineNumbers/>
      <w:suppressAutoHyphens w:val="0"/>
      <w:spacing w:before="120" w:after="120"/>
    </w:pPr>
    <w:rPr>
      <w:rFonts w:eastAsiaTheme="minorHAnsi" w:cs="Arial"/>
      <w:i/>
      <w:iCs/>
      <w:sz w:val="22"/>
      <w:lang w:eastAsia="en-US"/>
    </w:rPr>
  </w:style>
  <w:style w:type="character" w:customStyle="1" w:styleId="PodpisZnak">
    <w:name w:val="Podpis Znak"/>
    <w:basedOn w:val="Domylnaczcionkaakapitu"/>
    <w:link w:val="Podpis"/>
    <w:rsid w:val="002D3B62"/>
    <w:rPr>
      <w:rFonts w:ascii="Times New Roman" w:eastAsiaTheme="minorHAnsi" w:hAnsi="Times New Roman" w:cs="Arial"/>
      <w:i/>
      <w:iCs/>
      <w:sz w:val="22"/>
      <w:szCs w:val="24"/>
      <w:lang w:eastAsia="en-US"/>
    </w:rPr>
  </w:style>
  <w:style w:type="paragraph" w:customStyle="1" w:styleId="Gwka">
    <w:name w:val="Główka"/>
    <w:basedOn w:val="Normalny"/>
    <w:uiPriority w:val="99"/>
    <w:rsid w:val="002D3B62"/>
    <w:pPr>
      <w:tabs>
        <w:tab w:val="center" w:pos="4703"/>
        <w:tab w:val="right" w:pos="9406"/>
      </w:tabs>
      <w:suppressAutoHyphens w:val="0"/>
    </w:pPr>
    <w:rPr>
      <w:rFonts w:eastAsiaTheme="minorHAnsi" w:cstheme="minorBidi"/>
      <w:sz w:val="22"/>
      <w:szCs w:val="20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6C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6CA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6CA"/>
    <w:rPr>
      <w:vertAlign w:val="superscript"/>
    </w:rPr>
  </w:style>
  <w:style w:type="character" w:customStyle="1" w:styleId="ui-provider">
    <w:name w:val="ui-provider"/>
    <w:basedOn w:val="Domylnaczcionkaakapitu"/>
    <w:rsid w:val="00502522"/>
  </w:style>
  <w:style w:type="paragraph" w:customStyle="1" w:styleId="Brakstyluakapitowego">
    <w:name w:val="[Brak stylu akapitowego]"/>
    <w:rsid w:val="00AB1AFF"/>
    <w:pPr>
      <w:suppressAutoHyphens w:val="0"/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DD047A"/>
    <w:pPr>
      <w:suppressAutoHyphens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0FF37-70D7-4AD3-8E71-B91FBFFB0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1425</TotalTime>
  <Pages>2</Pages>
  <Words>881</Words>
  <Characters>5286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KChiTP_WChem-PW</Company>
  <LinksUpToDate>false</LinksUpToDate>
  <CharactersWithSpaces>6155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Kryńska</dc:creator>
  <cp:keywords/>
  <dc:description/>
  <cp:lastModifiedBy>Skupińska Klaudia</cp:lastModifiedBy>
  <cp:revision>34</cp:revision>
  <cp:lastPrinted>2023-07-31T12:09:00Z</cp:lastPrinted>
  <dcterms:created xsi:type="dcterms:W3CDTF">2023-06-02T08:41:00Z</dcterms:created>
  <dcterms:modified xsi:type="dcterms:W3CDTF">2026-04-17T11:26:00Z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