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6"/>
      </w:tblGrid>
      <w:tr w:rsidR="001D721B" w:rsidRPr="00A34C85" w14:paraId="59471898" w14:textId="77777777" w:rsidTr="00557725">
        <w:trPr>
          <w:trHeight w:val="406"/>
          <w:jc w:val="center"/>
        </w:trPr>
        <w:tc>
          <w:tcPr>
            <w:tcW w:w="13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41AAEE" w14:textId="77777777" w:rsidR="00557725" w:rsidRPr="00A34C85" w:rsidRDefault="00557725" w:rsidP="00B02EF6">
            <w:pPr>
              <w:suppressAutoHyphens/>
              <w:autoSpaceDN w:val="0"/>
              <w:spacing w:line="288" w:lineRule="auto"/>
              <w:jc w:val="center"/>
              <w:rPr>
                <w:rFonts w:ascii="Times New Roman" w:eastAsia="Times New Roman" w:hAnsi="Times New Roman"/>
                <w:b/>
                <w:kern w:val="3"/>
                <w:sz w:val="24"/>
                <w:szCs w:val="24"/>
                <w:lang w:eastAsia="zh-CN"/>
              </w:rPr>
            </w:pPr>
            <w:r w:rsidRPr="00A34C85">
              <w:rPr>
                <w:rFonts w:ascii="Times New Roman" w:eastAsia="Times New Roman" w:hAnsi="Times New Roman"/>
                <w:b/>
                <w:kern w:val="3"/>
                <w:sz w:val="24"/>
                <w:szCs w:val="24"/>
                <w:lang w:eastAsia="zh-CN"/>
              </w:rPr>
              <w:t>OPIS PRZEDMIOTU ZAMÓWIENIA</w:t>
            </w:r>
          </w:p>
        </w:tc>
      </w:tr>
      <w:tr w:rsidR="004C4B4B" w:rsidRPr="00A34C85" w14:paraId="751DA76A" w14:textId="77777777" w:rsidTr="00557725">
        <w:trPr>
          <w:trHeight w:val="860"/>
          <w:jc w:val="center"/>
        </w:trPr>
        <w:tc>
          <w:tcPr>
            <w:tcW w:w="138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5C4707" w14:textId="19981DFD" w:rsidR="00557725" w:rsidRPr="00A34C85" w:rsidRDefault="008300B2" w:rsidP="00B02EF6">
            <w:pPr>
              <w:suppressAutoHyphens/>
              <w:autoSpaceDN w:val="0"/>
              <w:spacing w:line="288" w:lineRule="auto"/>
              <w:jc w:val="center"/>
              <w:textAlignment w:val="baseline"/>
              <w:rPr>
                <w:rFonts w:ascii="Times New Roman" w:eastAsia="Lucida Sans Unicode" w:hAnsi="Times New Roman"/>
                <w:b/>
                <w:kern w:val="3"/>
                <w:sz w:val="20"/>
                <w:szCs w:val="20"/>
                <w:lang w:eastAsia="zh-CN" w:bidi="hi-IN"/>
              </w:rPr>
            </w:pPr>
            <w:r w:rsidRPr="00A34C85">
              <w:rPr>
                <w:rFonts w:ascii="Times New Roman" w:eastAsiaTheme="minorHAnsi" w:hAnsi="Times New Roman"/>
                <w:sz w:val="20"/>
                <w:szCs w:val="20"/>
              </w:rPr>
              <w:t>Kompleksowy nadzór techniczny poprzez wykonanie przeglądów tec</w:t>
            </w:r>
            <w:r w:rsidR="00BE6D39" w:rsidRPr="00A34C85">
              <w:rPr>
                <w:rFonts w:ascii="Times New Roman" w:eastAsiaTheme="minorHAnsi" w:hAnsi="Times New Roman"/>
                <w:sz w:val="20"/>
                <w:szCs w:val="20"/>
              </w:rPr>
              <w:t xml:space="preserve">hnicznych, regenerację </w:t>
            </w:r>
            <w:r w:rsidRPr="00A34C85">
              <w:rPr>
                <w:rFonts w:ascii="Times New Roman" w:eastAsiaTheme="minorHAnsi" w:hAnsi="Times New Roman"/>
                <w:sz w:val="20"/>
                <w:szCs w:val="20"/>
              </w:rPr>
              <w:t>narzędzi chirurgicznych   w celu utrzymania stanu jakościowego instrumentarium chirurgicznego w Szpitalu Uniwersyteckim w Krakowie.</w:t>
            </w:r>
            <w:r w:rsidRPr="00A34C85">
              <w:rPr>
                <w:rFonts w:ascii="Times New Roman" w:eastAsia="Times New Roman" w:hAnsi="Times New Roman"/>
                <w:sz w:val="20"/>
                <w:szCs w:val="20"/>
                <w:bdr w:val="none" w:sz="0" w:space="0" w:color="auto" w:frame="1"/>
              </w:rPr>
              <w:t xml:space="preserve"> </w:t>
            </w:r>
          </w:p>
        </w:tc>
      </w:tr>
    </w:tbl>
    <w:p w14:paraId="0DAC7F7A" w14:textId="77777777" w:rsidR="00557725" w:rsidRPr="00A34C85" w:rsidRDefault="00557725" w:rsidP="00B02EF6">
      <w:pPr>
        <w:widowControl/>
        <w:suppressAutoHyphens/>
        <w:spacing w:line="288" w:lineRule="auto"/>
        <w:jc w:val="center"/>
        <w:rPr>
          <w:rFonts w:ascii="Times New Roman" w:hAnsi="Times New Roman"/>
          <w:sz w:val="20"/>
          <w:szCs w:val="20"/>
        </w:rPr>
      </w:pPr>
    </w:p>
    <w:p w14:paraId="2DA32970" w14:textId="77777777" w:rsidR="00E54D9E" w:rsidRPr="00A34C85" w:rsidRDefault="00E54D9E" w:rsidP="00B02EF6">
      <w:pPr>
        <w:tabs>
          <w:tab w:val="left" w:pos="2375"/>
        </w:tabs>
        <w:spacing w:line="288" w:lineRule="auto"/>
        <w:rPr>
          <w:rFonts w:ascii="Times New Roman" w:eastAsia="Lucida Sans Unicode" w:hAnsi="Times New Roman"/>
          <w:kern w:val="3"/>
          <w:sz w:val="20"/>
          <w:szCs w:val="20"/>
          <w:lang w:eastAsia="zh-CN" w:bidi="hi-IN"/>
        </w:rPr>
      </w:pPr>
      <w:r w:rsidRPr="00A34C85">
        <w:rPr>
          <w:rFonts w:ascii="Times New Roman" w:eastAsia="Lucida Sans Unicode" w:hAnsi="Times New Roman"/>
          <w:kern w:val="3"/>
          <w:sz w:val="20"/>
          <w:szCs w:val="20"/>
          <w:lang w:eastAsia="zh-CN" w:bidi="hi-IN"/>
        </w:rPr>
        <w:t>Uwagi i objaśnienia:</w:t>
      </w:r>
    </w:p>
    <w:p w14:paraId="6779776A" w14:textId="77777777" w:rsidR="00E54D9E" w:rsidRPr="00A34C85" w:rsidRDefault="00E54D9E" w:rsidP="00B02EF6">
      <w:pPr>
        <w:widowControl/>
        <w:numPr>
          <w:ilvl w:val="0"/>
          <w:numId w:val="2"/>
        </w:numPr>
        <w:suppressAutoHyphens/>
        <w:autoSpaceDN w:val="0"/>
        <w:spacing w:after="120" w:line="288" w:lineRule="auto"/>
        <w:textAlignment w:val="baseline"/>
        <w:rPr>
          <w:rFonts w:ascii="Times New Roman" w:eastAsia="Lucida Sans Unicode" w:hAnsi="Times New Roman"/>
          <w:kern w:val="3"/>
          <w:sz w:val="20"/>
          <w:szCs w:val="20"/>
          <w:lang w:eastAsia="zh-CN" w:bidi="hi-IN"/>
        </w:rPr>
      </w:pPr>
      <w:r w:rsidRPr="00A34C85">
        <w:rPr>
          <w:rFonts w:ascii="Times New Roman" w:eastAsia="Lucida Sans Unicode" w:hAnsi="Times New Roman"/>
          <w:kern w:val="3"/>
          <w:sz w:val="20"/>
          <w:szCs w:val="20"/>
          <w:lang w:eastAsia="zh-CN" w:bidi="hi-IN"/>
        </w:rPr>
        <w:t>Parametry określone jako „tak” są parametrami granicznymi. Udzielenie odpowiedzi „nie”  lub innej nie stanowiącej jednoznacznego potwierdzenia spełniania warunku będzie skutkowało odrzuceniem oferty.</w:t>
      </w:r>
    </w:p>
    <w:p w14:paraId="1360A109" w14:textId="5BB59DA4" w:rsidR="00E54D9E" w:rsidRPr="002B0F37" w:rsidRDefault="00E54D9E" w:rsidP="00B02EF6">
      <w:pPr>
        <w:widowControl/>
        <w:numPr>
          <w:ilvl w:val="0"/>
          <w:numId w:val="2"/>
        </w:numPr>
        <w:suppressAutoHyphens/>
        <w:autoSpaceDN w:val="0"/>
        <w:spacing w:after="120" w:line="288" w:lineRule="auto"/>
        <w:textAlignment w:val="baseline"/>
        <w:rPr>
          <w:rFonts w:ascii="Times New Roman" w:eastAsia="Lucida Sans Unicode" w:hAnsi="Times New Roman"/>
          <w:kern w:val="3"/>
          <w:sz w:val="20"/>
          <w:szCs w:val="20"/>
          <w:lang w:eastAsia="zh-CN" w:bidi="hi-IN"/>
        </w:rPr>
      </w:pPr>
      <w:r w:rsidRPr="00A34C85">
        <w:rPr>
          <w:rFonts w:ascii="Times New Roman" w:eastAsia="Lucida Sans Unicode" w:hAnsi="Times New Roman"/>
          <w:kern w:val="3"/>
          <w:sz w:val="20"/>
          <w:szCs w:val="20"/>
          <w:lang w:eastAsia="zh-CN" w:bidi="hi-IN"/>
        </w:rPr>
        <w:t>Wykonawca zobowiązany jest do podania parametrów w jednostkach wskazanych w niniejszym opisie.</w:t>
      </w:r>
    </w:p>
    <w:p w14:paraId="348A563F" w14:textId="33BB2DE8" w:rsidR="00FD1792" w:rsidRPr="007A4DB2" w:rsidRDefault="002B0F37" w:rsidP="00B02EF6">
      <w:pPr>
        <w:tabs>
          <w:tab w:val="left" w:pos="8985"/>
        </w:tabs>
        <w:spacing w:line="288" w:lineRule="auto"/>
        <w:rPr>
          <w:rFonts w:ascii="Times New Roman" w:hAnsi="Times New Roman"/>
          <w:b/>
          <w:color w:val="000000" w:themeColor="text1"/>
          <w:u w:val="single"/>
        </w:rPr>
      </w:pPr>
      <w:r w:rsidRPr="007A4DB2">
        <w:rPr>
          <w:rFonts w:ascii="Times New Roman" w:hAnsi="Times New Roman"/>
          <w:b/>
          <w:color w:val="000000" w:themeColor="text1"/>
          <w:u w:val="single"/>
        </w:rPr>
        <w:t xml:space="preserve">Tabela wyceny </w:t>
      </w:r>
      <w:r w:rsidR="00044645" w:rsidRPr="007A4DB2">
        <w:rPr>
          <w:rFonts w:ascii="Times New Roman" w:hAnsi="Times New Roman"/>
          <w:b/>
          <w:color w:val="000000" w:themeColor="text1"/>
          <w:u w:val="single"/>
        </w:rPr>
        <w:t>A</w:t>
      </w:r>
      <w:r w:rsidRPr="007A4DB2">
        <w:rPr>
          <w:rFonts w:ascii="Times New Roman" w:hAnsi="Times New Roman"/>
          <w:b/>
          <w:color w:val="000000" w:themeColor="text1"/>
          <w:u w:val="single"/>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56"/>
        <w:gridCol w:w="1701"/>
        <w:gridCol w:w="1843"/>
        <w:gridCol w:w="1984"/>
        <w:gridCol w:w="2841"/>
      </w:tblGrid>
      <w:tr w:rsidR="00C617D7" w:rsidRPr="007A4DB2" w14:paraId="3C5551E5" w14:textId="2A84586C" w:rsidTr="00E90C6E">
        <w:trPr>
          <w:trHeight w:val="637"/>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1B77F1" w14:textId="77777777" w:rsidR="00C617D7" w:rsidRPr="007A4DB2" w:rsidRDefault="00C617D7" w:rsidP="00B02EF6">
            <w:pPr>
              <w:spacing w:line="288" w:lineRule="auto"/>
              <w:jc w:val="center"/>
              <w:rPr>
                <w:rFonts w:ascii="Times New Roman" w:eastAsia="Times New Roman" w:hAnsi="Times New Roman"/>
                <w:b/>
                <w:color w:val="000000" w:themeColor="text1"/>
                <w:lang w:eastAsia="pl-PL"/>
              </w:rPr>
            </w:pPr>
            <w:r w:rsidRPr="007A4DB2">
              <w:rPr>
                <w:rFonts w:ascii="Times New Roman" w:eastAsia="Times New Roman" w:hAnsi="Times New Roman"/>
                <w:b/>
                <w:color w:val="000000" w:themeColor="text1"/>
                <w:lang w:eastAsia="pl-PL"/>
              </w:rPr>
              <w:t xml:space="preserve">Lp. </w:t>
            </w:r>
          </w:p>
        </w:tc>
        <w:tc>
          <w:tcPr>
            <w:tcW w:w="4956" w:type="dxa"/>
            <w:tcBorders>
              <w:top w:val="single" w:sz="4" w:space="0" w:color="auto"/>
              <w:left w:val="single" w:sz="4" w:space="0" w:color="auto"/>
              <w:bottom w:val="nil"/>
              <w:right w:val="single" w:sz="4" w:space="0" w:color="auto"/>
            </w:tcBorders>
            <w:shd w:val="clear" w:color="auto" w:fill="F2F2F2"/>
            <w:vAlign w:val="center"/>
            <w:hideMark/>
          </w:tcPr>
          <w:p w14:paraId="4AD53636" w14:textId="77777777" w:rsidR="00C617D7" w:rsidRPr="007A4DB2" w:rsidRDefault="00C617D7" w:rsidP="00B02EF6">
            <w:pPr>
              <w:spacing w:line="288" w:lineRule="auto"/>
              <w:jc w:val="center"/>
              <w:rPr>
                <w:rFonts w:ascii="Times New Roman" w:eastAsia="Times New Roman" w:hAnsi="Times New Roman"/>
                <w:b/>
                <w:color w:val="000000" w:themeColor="text1"/>
                <w:lang w:eastAsia="pl-PL"/>
              </w:rPr>
            </w:pPr>
            <w:r w:rsidRPr="007A4DB2">
              <w:rPr>
                <w:rFonts w:ascii="Times New Roman" w:eastAsia="Times New Roman" w:hAnsi="Times New Roman"/>
                <w:b/>
                <w:color w:val="000000" w:themeColor="text1"/>
                <w:lang w:eastAsia="pl-PL"/>
              </w:rPr>
              <w:t xml:space="preserve">Przedmiot zamówienia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8D9167" w14:textId="217066A5" w:rsidR="00C617D7" w:rsidRPr="007A4DB2" w:rsidRDefault="00C617D7" w:rsidP="008300B2">
            <w:pPr>
              <w:spacing w:line="288" w:lineRule="auto"/>
              <w:jc w:val="center"/>
              <w:rPr>
                <w:rFonts w:ascii="Times New Roman" w:eastAsia="Times New Roman" w:hAnsi="Times New Roman"/>
                <w:b/>
                <w:color w:val="000000" w:themeColor="text1"/>
                <w:lang w:eastAsia="pl-PL"/>
              </w:rPr>
            </w:pPr>
            <w:r w:rsidRPr="007A4DB2">
              <w:rPr>
                <w:rFonts w:ascii="Times New Roman" w:eastAsia="Times New Roman" w:hAnsi="Times New Roman"/>
                <w:b/>
                <w:color w:val="000000" w:themeColor="text1"/>
                <w:lang w:eastAsia="pl-PL"/>
              </w:rPr>
              <w:t>Ilość narzędzi</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tcPr>
          <w:p w14:paraId="12CFE6F5" w14:textId="0B136A37" w:rsidR="00C617D7" w:rsidRPr="00FF4CA2" w:rsidRDefault="00C617D7" w:rsidP="00FF4CA2">
            <w:pPr>
              <w:spacing w:line="288" w:lineRule="auto"/>
              <w:jc w:val="center"/>
              <w:rPr>
                <w:rFonts w:ascii="Times New Roman" w:eastAsia="Times New Roman" w:hAnsi="Times New Roman"/>
                <w:b/>
                <w:color w:val="000000" w:themeColor="text1"/>
                <w:lang w:eastAsia="pl-PL"/>
              </w:rPr>
            </w:pPr>
            <w:r w:rsidRPr="00FF4CA2">
              <w:rPr>
                <w:rFonts w:ascii="Times New Roman" w:eastAsia="Times New Roman" w:hAnsi="Times New Roman"/>
                <w:b/>
                <w:color w:val="000000" w:themeColor="text1"/>
                <w:lang w:eastAsia="pl-PL"/>
              </w:rPr>
              <w:t>Ilość przeglądów w ciągu 36 miesięcy</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5DDA40E6" w14:textId="456DB3A9" w:rsidR="00C617D7" w:rsidRPr="00543B39" w:rsidRDefault="00C617D7" w:rsidP="00FF4CA2">
            <w:pPr>
              <w:spacing w:line="288" w:lineRule="auto"/>
              <w:jc w:val="center"/>
              <w:rPr>
                <w:rFonts w:ascii="Times New Roman" w:eastAsia="Times New Roman" w:hAnsi="Times New Roman"/>
                <w:b/>
                <w:color w:val="000000" w:themeColor="text1"/>
                <w:lang w:eastAsia="pl-PL"/>
              </w:rPr>
            </w:pPr>
            <w:r w:rsidRPr="00543B39">
              <w:rPr>
                <w:rFonts w:ascii="Times New Roman" w:eastAsia="Times New Roman" w:hAnsi="Times New Roman"/>
                <w:b/>
                <w:color w:val="000000" w:themeColor="text1"/>
                <w:lang w:eastAsia="pl-PL"/>
              </w:rPr>
              <w:t>Cena jednostkowa brutto</w:t>
            </w:r>
            <w:r w:rsidRPr="00543B39">
              <w:rPr>
                <w:rFonts w:ascii="Times New Roman" w:eastAsia="Times New Roman" w:hAnsi="Times New Roman"/>
                <w:b/>
                <w:color w:val="0070C0"/>
                <w:lang w:eastAsia="pl-PL"/>
              </w:rPr>
              <w:t>*</w:t>
            </w:r>
            <w:r w:rsidR="00FF4CA2" w:rsidRPr="00543B39">
              <w:rPr>
                <w:rFonts w:ascii="Times New Roman" w:eastAsia="Times New Roman" w:hAnsi="Times New Roman"/>
                <w:i/>
                <w:color w:val="000000" w:themeColor="text1"/>
                <w:lang w:eastAsia="pl-PL"/>
              </w:rPr>
              <w:t xml:space="preserve"> </w:t>
            </w:r>
            <w:r w:rsidR="00FF4CA2" w:rsidRPr="00543B39">
              <w:rPr>
                <w:rFonts w:ascii="Times New Roman" w:eastAsia="Times New Roman" w:hAnsi="Times New Roman"/>
                <w:b/>
                <w:color w:val="000000" w:themeColor="text1"/>
                <w:lang w:eastAsia="pl-PL"/>
              </w:rPr>
              <w:t>za 1 przegląd</w:t>
            </w:r>
          </w:p>
          <w:p w14:paraId="06342AE5" w14:textId="0D971192" w:rsidR="00C617D7" w:rsidRPr="00543B39" w:rsidRDefault="00C617D7" w:rsidP="00FF4CA2">
            <w:pPr>
              <w:spacing w:line="288" w:lineRule="auto"/>
              <w:jc w:val="center"/>
              <w:rPr>
                <w:rFonts w:ascii="Times New Roman" w:eastAsia="Times New Roman" w:hAnsi="Times New Roman"/>
                <w:b/>
                <w:color w:val="000000" w:themeColor="text1"/>
                <w:lang w:eastAsia="pl-PL"/>
              </w:rPr>
            </w:pPr>
            <w:r w:rsidRPr="00543B39">
              <w:rPr>
                <w:rFonts w:ascii="Times New Roman" w:eastAsia="Times New Roman" w:hAnsi="Times New Roman"/>
                <w:b/>
                <w:color w:val="000000" w:themeColor="text1"/>
                <w:lang w:eastAsia="pl-PL"/>
              </w:rPr>
              <w:t>[zł]</w:t>
            </w:r>
          </w:p>
        </w:tc>
        <w:tc>
          <w:tcPr>
            <w:tcW w:w="2841" w:type="dxa"/>
            <w:tcBorders>
              <w:top w:val="single" w:sz="4" w:space="0" w:color="auto"/>
              <w:left w:val="single" w:sz="4" w:space="0" w:color="auto"/>
              <w:bottom w:val="single" w:sz="4" w:space="0" w:color="auto"/>
              <w:right w:val="single" w:sz="4" w:space="0" w:color="auto"/>
            </w:tcBorders>
            <w:shd w:val="clear" w:color="auto" w:fill="F2F2F2"/>
            <w:vAlign w:val="center"/>
          </w:tcPr>
          <w:p w14:paraId="3BBE5085" w14:textId="780C75E9" w:rsidR="00C617D7" w:rsidRPr="00543B39" w:rsidRDefault="00C617D7" w:rsidP="00FF4CA2">
            <w:pPr>
              <w:spacing w:line="288" w:lineRule="auto"/>
              <w:jc w:val="center"/>
              <w:rPr>
                <w:rFonts w:ascii="Times New Roman" w:eastAsia="Times New Roman" w:hAnsi="Times New Roman"/>
                <w:b/>
                <w:color w:val="000000" w:themeColor="text1"/>
                <w:lang w:eastAsia="pl-PL"/>
              </w:rPr>
            </w:pPr>
            <w:r w:rsidRPr="00543B39">
              <w:rPr>
                <w:rFonts w:ascii="Times New Roman" w:eastAsia="Times New Roman" w:hAnsi="Times New Roman"/>
                <w:b/>
                <w:color w:val="000000" w:themeColor="text1"/>
                <w:lang w:eastAsia="pl-PL"/>
              </w:rPr>
              <w:t>Wartość brutto</w:t>
            </w:r>
            <w:r w:rsidRPr="00543B39">
              <w:rPr>
                <w:rFonts w:ascii="Times New Roman" w:eastAsia="Times New Roman" w:hAnsi="Times New Roman"/>
                <w:b/>
                <w:color w:val="0070C0"/>
                <w:lang w:eastAsia="pl-PL"/>
              </w:rPr>
              <w:t>*</w:t>
            </w:r>
            <w:r w:rsidR="00931486" w:rsidRPr="00543B39">
              <w:rPr>
                <w:rFonts w:ascii="Times New Roman" w:eastAsia="Times New Roman" w:hAnsi="Times New Roman"/>
                <w:i/>
                <w:color w:val="000000" w:themeColor="text1"/>
                <w:lang w:eastAsia="pl-PL"/>
              </w:rPr>
              <w:t xml:space="preserve"> </w:t>
            </w:r>
            <w:r w:rsidR="00931486" w:rsidRPr="00543B39">
              <w:rPr>
                <w:rFonts w:ascii="Times New Roman" w:eastAsia="Times New Roman" w:hAnsi="Times New Roman"/>
                <w:b/>
                <w:color w:val="000000" w:themeColor="text1"/>
                <w:lang w:eastAsia="pl-PL"/>
              </w:rPr>
              <w:t>za wymagane przeglądy</w:t>
            </w:r>
          </w:p>
          <w:p w14:paraId="79F31561" w14:textId="68777539" w:rsidR="00C617D7" w:rsidRPr="00543B39" w:rsidRDefault="00C617D7" w:rsidP="00FF4CA2">
            <w:pPr>
              <w:spacing w:line="288" w:lineRule="auto"/>
              <w:jc w:val="center"/>
              <w:rPr>
                <w:rFonts w:ascii="Times New Roman" w:eastAsiaTheme="minorHAnsi" w:hAnsi="Times New Roman"/>
                <w:color w:val="000000" w:themeColor="text1"/>
              </w:rPr>
            </w:pPr>
            <w:r w:rsidRPr="00543B39">
              <w:rPr>
                <w:rFonts w:ascii="Times New Roman" w:eastAsiaTheme="minorHAnsi" w:hAnsi="Times New Roman"/>
                <w:color w:val="000000" w:themeColor="text1"/>
              </w:rPr>
              <w:t xml:space="preserve">[ilość </w:t>
            </w:r>
            <w:r w:rsidR="00FF4CA2" w:rsidRPr="00543B39">
              <w:rPr>
                <w:rFonts w:ascii="Times New Roman" w:eastAsiaTheme="minorHAnsi" w:hAnsi="Times New Roman"/>
                <w:color w:val="000000" w:themeColor="text1"/>
              </w:rPr>
              <w:t xml:space="preserve">przeglądów </w:t>
            </w:r>
            <w:r w:rsidRPr="00543B39">
              <w:rPr>
                <w:rFonts w:ascii="Times New Roman" w:eastAsiaTheme="minorHAnsi" w:hAnsi="Times New Roman"/>
                <w:color w:val="000000" w:themeColor="text1"/>
              </w:rPr>
              <w:t>x cena jednostkowa</w:t>
            </w:r>
            <w:r w:rsidR="00797808" w:rsidRPr="00543B39">
              <w:rPr>
                <w:rFonts w:ascii="Times New Roman" w:eastAsiaTheme="minorHAnsi" w:hAnsi="Times New Roman"/>
                <w:color w:val="000000" w:themeColor="text1"/>
              </w:rPr>
              <w:t xml:space="preserve"> za 1 przegląd</w:t>
            </w:r>
            <w:r w:rsidRPr="00543B39">
              <w:rPr>
                <w:rFonts w:ascii="Times New Roman" w:eastAsiaTheme="minorHAnsi" w:hAnsi="Times New Roman"/>
                <w:color w:val="000000" w:themeColor="text1"/>
              </w:rPr>
              <w:t>]</w:t>
            </w:r>
          </w:p>
          <w:p w14:paraId="3240E966" w14:textId="3BB22E8F" w:rsidR="00C617D7" w:rsidRPr="00543B39" w:rsidRDefault="00C617D7" w:rsidP="00931486">
            <w:pPr>
              <w:spacing w:line="288" w:lineRule="auto"/>
              <w:jc w:val="center"/>
              <w:rPr>
                <w:rFonts w:ascii="Times New Roman" w:eastAsia="Times New Roman" w:hAnsi="Times New Roman"/>
                <w:b/>
                <w:color w:val="000000" w:themeColor="text1"/>
                <w:lang w:eastAsia="pl-PL"/>
              </w:rPr>
            </w:pPr>
            <w:r w:rsidRPr="00543B39">
              <w:rPr>
                <w:rFonts w:ascii="Times New Roman" w:eastAsia="Times New Roman" w:hAnsi="Times New Roman"/>
                <w:b/>
                <w:color w:val="000000" w:themeColor="text1"/>
                <w:lang w:eastAsia="pl-PL"/>
              </w:rPr>
              <w:t>[zł]</w:t>
            </w:r>
          </w:p>
        </w:tc>
      </w:tr>
      <w:tr w:rsidR="00C617D7" w:rsidRPr="007A4DB2" w14:paraId="431AEB15" w14:textId="4EBF18F9" w:rsidTr="00E90C6E">
        <w:trPr>
          <w:trHeight w:val="647"/>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5AA5048" w14:textId="2906E0FA" w:rsidR="00C617D7" w:rsidRPr="007A4DB2" w:rsidRDefault="00C617D7" w:rsidP="00B02EF6">
            <w:pPr>
              <w:spacing w:line="288" w:lineRule="auto"/>
              <w:jc w:val="center"/>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1.</w:t>
            </w:r>
          </w:p>
        </w:tc>
        <w:tc>
          <w:tcPr>
            <w:tcW w:w="4956" w:type="dxa"/>
            <w:tcBorders>
              <w:top w:val="single" w:sz="4" w:space="0" w:color="auto"/>
              <w:left w:val="single" w:sz="4" w:space="0" w:color="auto"/>
              <w:bottom w:val="single" w:sz="4" w:space="0" w:color="auto"/>
              <w:right w:val="single" w:sz="4" w:space="0" w:color="auto"/>
            </w:tcBorders>
            <w:shd w:val="clear" w:color="auto" w:fill="F2F2F2"/>
            <w:vAlign w:val="center"/>
          </w:tcPr>
          <w:p w14:paraId="71D697D2" w14:textId="08F56FAE" w:rsidR="00C617D7" w:rsidRPr="00BF1735" w:rsidRDefault="00082B6C" w:rsidP="00283A9E">
            <w:pPr>
              <w:spacing w:line="288" w:lineRule="auto"/>
              <w:rPr>
                <w:rFonts w:ascii="Times New Roman" w:hAnsi="Times New Roman"/>
                <w:color w:val="0070C0"/>
              </w:rPr>
            </w:pPr>
            <w:r w:rsidRPr="00543B39">
              <w:rPr>
                <w:rFonts w:ascii="Times New Roman" w:hAnsi="Times New Roman"/>
                <w:color w:val="000000" w:themeColor="text1"/>
              </w:rPr>
              <w:t>Przeglądy okresowe narzędzi chirurgicznych wraz z Urządzeniami towarzyszącymi i asortymentem współpracującym (częstotliwość przeglądów 1 x w roku)</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508B3FEF" w14:textId="2979B134" w:rsidR="00C617D7" w:rsidRPr="007A4DB2" w:rsidRDefault="00C617D7" w:rsidP="00B02EF6">
            <w:pPr>
              <w:spacing w:line="288" w:lineRule="auto"/>
              <w:jc w:val="center"/>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20 000</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C38B39" w14:textId="2007571A" w:rsidR="00C617D7" w:rsidRPr="00FF4CA2" w:rsidRDefault="00C617D7" w:rsidP="00F647FC">
            <w:pPr>
              <w:spacing w:line="288" w:lineRule="auto"/>
              <w:jc w:val="center"/>
              <w:rPr>
                <w:rFonts w:ascii="Times New Roman" w:eastAsia="Times New Roman" w:hAnsi="Times New Roman"/>
                <w:color w:val="000000" w:themeColor="text1"/>
                <w:lang w:eastAsia="pl-PL"/>
              </w:rPr>
            </w:pPr>
            <w:r w:rsidRPr="00FF4CA2">
              <w:rPr>
                <w:rFonts w:ascii="Times New Roman" w:eastAsia="Times New Roman" w:hAnsi="Times New Roman"/>
                <w:color w:val="000000" w:themeColor="text1"/>
                <w:lang w:eastAsia="pl-PL"/>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EC547B" w14:textId="4CDC12A1" w:rsidR="00C617D7" w:rsidRPr="007A4DB2" w:rsidRDefault="00C617D7" w:rsidP="00B02EF6">
            <w:pPr>
              <w:spacing w:line="288" w:lineRule="auto"/>
              <w:jc w:val="center"/>
              <w:rPr>
                <w:rFonts w:ascii="Times New Roman" w:eastAsia="Times New Roman" w:hAnsi="Times New Roman"/>
                <w:color w:val="000000" w:themeColor="text1"/>
                <w:lang w:eastAsia="pl-PL"/>
              </w:rPr>
            </w:pPr>
          </w:p>
        </w:tc>
        <w:tc>
          <w:tcPr>
            <w:tcW w:w="2841" w:type="dxa"/>
            <w:tcBorders>
              <w:top w:val="single" w:sz="4" w:space="0" w:color="auto"/>
              <w:left w:val="single" w:sz="4" w:space="0" w:color="auto"/>
              <w:bottom w:val="single" w:sz="4" w:space="0" w:color="auto"/>
              <w:right w:val="single" w:sz="4" w:space="0" w:color="auto"/>
            </w:tcBorders>
            <w:shd w:val="clear" w:color="auto" w:fill="auto"/>
          </w:tcPr>
          <w:p w14:paraId="142DDB7B" w14:textId="77777777" w:rsidR="00C617D7" w:rsidRPr="007A4DB2" w:rsidRDefault="00C617D7" w:rsidP="00B02EF6">
            <w:pPr>
              <w:spacing w:line="288" w:lineRule="auto"/>
              <w:jc w:val="center"/>
              <w:rPr>
                <w:rFonts w:ascii="Times New Roman" w:eastAsia="Times New Roman" w:hAnsi="Times New Roman"/>
                <w:color w:val="000000" w:themeColor="text1"/>
                <w:lang w:eastAsia="pl-PL"/>
              </w:rPr>
            </w:pPr>
          </w:p>
        </w:tc>
      </w:tr>
    </w:tbl>
    <w:p w14:paraId="273DFB93" w14:textId="72C3D381" w:rsidR="00577C04" w:rsidRPr="00CA044F" w:rsidRDefault="00577C04" w:rsidP="00B02EF6">
      <w:pPr>
        <w:tabs>
          <w:tab w:val="left" w:pos="8985"/>
        </w:tabs>
        <w:spacing w:line="288" w:lineRule="auto"/>
        <w:rPr>
          <w:rFonts w:ascii="Times New Roman" w:hAnsi="Times New Roman"/>
        </w:rPr>
      </w:pPr>
    </w:p>
    <w:p w14:paraId="76BFDEA1" w14:textId="69A3043D" w:rsidR="00577C04" w:rsidRPr="007A4DB2" w:rsidRDefault="002B0F37" w:rsidP="00B02EF6">
      <w:pPr>
        <w:tabs>
          <w:tab w:val="left" w:pos="8985"/>
        </w:tabs>
        <w:spacing w:line="288" w:lineRule="auto"/>
        <w:rPr>
          <w:rFonts w:ascii="Times New Roman" w:hAnsi="Times New Roman"/>
          <w:b/>
          <w:color w:val="000000" w:themeColor="text1"/>
          <w:u w:val="single"/>
        </w:rPr>
      </w:pPr>
      <w:r w:rsidRPr="007A4DB2">
        <w:rPr>
          <w:rFonts w:ascii="Times New Roman" w:hAnsi="Times New Roman"/>
          <w:b/>
          <w:color w:val="000000" w:themeColor="text1"/>
          <w:u w:val="single"/>
        </w:rPr>
        <w:t xml:space="preserve">Tabela wyceny </w:t>
      </w:r>
      <w:r w:rsidR="00044645" w:rsidRPr="007A4DB2">
        <w:rPr>
          <w:rFonts w:ascii="Times New Roman" w:hAnsi="Times New Roman"/>
          <w:b/>
          <w:color w:val="000000" w:themeColor="text1"/>
          <w:u w:val="single"/>
        </w:rPr>
        <w:t>B</w:t>
      </w:r>
      <w:r w:rsidRPr="007A4DB2">
        <w:rPr>
          <w:rFonts w:ascii="Times New Roman" w:hAnsi="Times New Roman"/>
          <w:b/>
          <w:color w:val="000000" w:themeColor="text1"/>
          <w:u w:val="single"/>
        </w:rPr>
        <w:t>:</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71"/>
        <w:gridCol w:w="1134"/>
        <w:gridCol w:w="1843"/>
        <w:gridCol w:w="2410"/>
      </w:tblGrid>
      <w:tr w:rsidR="007A4DB2" w:rsidRPr="007A4DB2" w14:paraId="265ED280" w14:textId="49F755D6" w:rsidTr="00805F91">
        <w:trPr>
          <w:cantSplit/>
          <w:trHeight w:val="1289"/>
        </w:trPr>
        <w:tc>
          <w:tcPr>
            <w:tcW w:w="1134" w:type="dxa"/>
            <w:tcBorders>
              <w:top w:val="single" w:sz="4" w:space="0" w:color="auto"/>
              <w:left w:val="single" w:sz="4" w:space="0" w:color="auto"/>
              <w:bottom w:val="single" w:sz="4" w:space="0" w:color="auto"/>
              <w:right w:val="single" w:sz="4" w:space="0" w:color="auto"/>
            </w:tcBorders>
            <w:shd w:val="clear" w:color="auto" w:fill="F2F2F2"/>
            <w:textDirection w:val="btLr"/>
            <w:vAlign w:val="center"/>
          </w:tcPr>
          <w:p w14:paraId="40DE4947" w14:textId="20FC391F" w:rsidR="00283A9E" w:rsidRPr="00805F91" w:rsidRDefault="00562BE3" w:rsidP="00805F91">
            <w:pPr>
              <w:spacing w:line="288" w:lineRule="auto"/>
              <w:ind w:left="113" w:right="113"/>
              <w:jc w:val="center"/>
              <w:rPr>
                <w:rFonts w:ascii="Times New Roman" w:eastAsia="Times New Roman" w:hAnsi="Times New Roman"/>
                <w:color w:val="000000" w:themeColor="text1"/>
                <w:sz w:val="20"/>
                <w:szCs w:val="20"/>
                <w:lang w:eastAsia="pl-PL"/>
              </w:rPr>
            </w:pPr>
            <w:r w:rsidRPr="00805F91">
              <w:rPr>
                <w:rFonts w:ascii="Times New Roman" w:eastAsia="Times New Roman" w:hAnsi="Times New Roman"/>
                <w:color w:val="000000" w:themeColor="text1"/>
                <w:sz w:val="20"/>
                <w:szCs w:val="20"/>
                <w:lang w:eastAsia="pl-PL"/>
              </w:rPr>
              <w:t>GRUPA</w:t>
            </w:r>
            <w:r w:rsidR="00185C0D" w:rsidRPr="00805F91">
              <w:rPr>
                <w:rFonts w:ascii="Times New Roman" w:eastAsia="Times New Roman" w:hAnsi="Times New Roman"/>
                <w:color w:val="000000" w:themeColor="text1"/>
                <w:sz w:val="20"/>
                <w:szCs w:val="20"/>
                <w:lang w:eastAsia="pl-PL"/>
              </w:rPr>
              <w:t xml:space="preserve"> NARZĘDZIOWA</w:t>
            </w:r>
            <w:r w:rsidR="00283A9E" w:rsidRPr="00805F91">
              <w:rPr>
                <w:rFonts w:ascii="Times New Roman" w:eastAsia="Times New Roman" w:hAnsi="Times New Roman"/>
                <w:color w:val="000000" w:themeColor="text1"/>
                <w:sz w:val="20"/>
                <w:szCs w:val="20"/>
                <w:lang w:eastAsia="pl-PL"/>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p w14:paraId="2AAE02EF" w14:textId="5B739426" w:rsidR="00283A9E" w:rsidRPr="007A4DB2" w:rsidRDefault="00082B6C" w:rsidP="00577C04">
            <w:pPr>
              <w:spacing w:line="288" w:lineRule="auto"/>
              <w:rPr>
                <w:rFonts w:ascii="Times New Roman" w:hAnsi="Times New Roman"/>
                <w:color w:val="000000" w:themeColor="text1"/>
              </w:rPr>
            </w:pPr>
            <w:r w:rsidRPr="00543B39">
              <w:rPr>
                <w:rFonts w:ascii="Times New Roman" w:hAnsi="Times New Roman"/>
                <w:color w:val="000000" w:themeColor="text1"/>
              </w:rPr>
              <w:t>Regeneracja  narzędzi chirurgicznych wraz z Urządzeniami towarzyszącymi i asortymentem współpracującym – 15000 szt. (opis narzędzia w grupie)</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70B35201" w14:textId="0AA5C83F" w:rsidR="00283A9E" w:rsidRPr="007A4DB2" w:rsidRDefault="00283A9E" w:rsidP="00001088">
            <w:pPr>
              <w:spacing w:line="288" w:lineRule="auto"/>
              <w:jc w:val="center"/>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 xml:space="preserve">Ilość narzędzi </w:t>
            </w:r>
          </w:p>
        </w:tc>
        <w:tc>
          <w:tcPr>
            <w:tcW w:w="1843" w:type="dxa"/>
            <w:tcBorders>
              <w:top w:val="single" w:sz="4" w:space="0" w:color="auto"/>
              <w:left w:val="single" w:sz="4" w:space="0" w:color="auto"/>
              <w:bottom w:val="single" w:sz="4" w:space="0" w:color="auto"/>
              <w:right w:val="single" w:sz="4" w:space="0" w:color="auto"/>
            </w:tcBorders>
            <w:vAlign w:val="center"/>
          </w:tcPr>
          <w:p w14:paraId="0DD51301" w14:textId="77777777" w:rsidR="00283A9E" w:rsidRPr="007070B3" w:rsidRDefault="00283A9E" w:rsidP="00577C04">
            <w:pPr>
              <w:spacing w:line="288" w:lineRule="auto"/>
              <w:jc w:val="center"/>
              <w:rPr>
                <w:rFonts w:ascii="Times New Roman" w:eastAsiaTheme="minorHAnsi" w:hAnsi="Times New Roman"/>
                <w:b/>
                <w:color w:val="000000" w:themeColor="text1"/>
              </w:rPr>
            </w:pPr>
            <w:r w:rsidRPr="007070B3">
              <w:rPr>
                <w:rFonts w:ascii="Times New Roman" w:eastAsiaTheme="minorHAnsi" w:hAnsi="Times New Roman"/>
                <w:b/>
                <w:color w:val="000000" w:themeColor="text1"/>
              </w:rPr>
              <w:t>Cena jednostkowa brutto</w:t>
            </w:r>
            <w:r w:rsidR="00B550BF" w:rsidRPr="007070B3">
              <w:rPr>
                <w:rFonts w:ascii="Times New Roman" w:eastAsiaTheme="minorHAnsi" w:hAnsi="Times New Roman"/>
                <w:b/>
                <w:color w:val="0070C0"/>
              </w:rPr>
              <w:t>*</w:t>
            </w:r>
            <w:r w:rsidRPr="007070B3">
              <w:rPr>
                <w:rFonts w:ascii="Times New Roman" w:eastAsiaTheme="minorHAnsi" w:hAnsi="Times New Roman"/>
                <w:b/>
                <w:color w:val="000000" w:themeColor="text1"/>
              </w:rPr>
              <w:t xml:space="preserve"> za regenerację 1 szt. </w:t>
            </w:r>
          </w:p>
          <w:p w14:paraId="2A5DDFA2" w14:textId="4246D080" w:rsidR="00CA044F" w:rsidRPr="007A4DB2" w:rsidRDefault="00CA044F" w:rsidP="00577C04">
            <w:pPr>
              <w:spacing w:line="288" w:lineRule="auto"/>
              <w:jc w:val="center"/>
              <w:rPr>
                <w:rFonts w:ascii="Times New Roman" w:eastAsiaTheme="minorHAnsi" w:hAnsi="Times New Roman"/>
                <w:color w:val="000000" w:themeColor="text1"/>
              </w:rPr>
            </w:pPr>
            <w:r w:rsidRPr="007A4DB2">
              <w:rPr>
                <w:rFonts w:ascii="Times New Roman" w:eastAsia="Times New Roman" w:hAnsi="Times New Roman"/>
                <w:b/>
                <w:color w:val="000000" w:themeColor="text1"/>
                <w:lang w:eastAsia="pl-PL"/>
              </w:rPr>
              <w:t>[zł]</w:t>
            </w:r>
          </w:p>
        </w:tc>
        <w:tc>
          <w:tcPr>
            <w:tcW w:w="2410" w:type="dxa"/>
            <w:tcBorders>
              <w:top w:val="single" w:sz="4" w:space="0" w:color="auto"/>
              <w:left w:val="single" w:sz="4" w:space="0" w:color="auto"/>
              <w:bottom w:val="single" w:sz="4" w:space="0" w:color="auto"/>
              <w:right w:val="single" w:sz="4" w:space="0" w:color="auto"/>
            </w:tcBorders>
            <w:vAlign w:val="center"/>
          </w:tcPr>
          <w:p w14:paraId="59373084" w14:textId="77777777" w:rsidR="00283A9E" w:rsidRPr="007070B3" w:rsidRDefault="00283A9E" w:rsidP="00283A9E">
            <w:pPr>
              <w:spacing w:line="288" w:lineRule="auto"/>
              <w:jc w:val="center"/>
              <w:rPr>
                <w:rFonts w:ascii="Times New Roman" w:eastAsiaTheme="minorHAnsi" w:hAnsi="Times New Roman"/>
                <w:b/>
                <w:color w:val="000000" w:themeColor="text1"/>
              </w:rPr>
            </w:pPr>
            <w:r w:rsidRPr="007070B3">
              <w:rPr>
                <w:rFonts w:ascii="Times New Roman" w:eastAsiaTheme="minorHAnsi" w:hAnsi="Times New Roman"/>
                <w:b/>
                <w:color w:val="000000" w:themeColor="text1"/>
              </w:rPr>
              <w:t>Wartość brutto</w:t>
            </w:r>
            <w:r w:rsidR="00B550BF" w:rsidRPr="007070B3">
              <w:rPr>
                <w:rFonts w:ascii="Times New Roman" w:eastAsiaTheme="minorHAnsi" w:hAnsi="Times New Roman"/>
                <w:b/>
                <w:color w:val="0070C0"/>
              </w:rPr>
              <w:t>*</w:t>
            </w:r>
            <w:r w:rsidRPr="007070B3">
              <w:rPr>
                <w:rFonts w:ascii="Times New Roman" w:eastAsiaTheme="minorHAnsi" w:hAnsi="Times New Roman"/>
                <w:b/>
                <w:color w:val="000000" w:themeColor="text1"/>
              </w:rPr>
              <w:t xml:space="preserve"> </w:t>
            </w:r>
            <w:r w:rsidR="0061546D" w:rsidRPr="007070B3">
              <w:rPr>
                <w:rFonts w:ascii="Times New Roman" w:eastAsiaTheme="minorHAnsi" w:hAnsi="Times New Roman"/>
                <w:b/>
                <w:color w:val="000000" w:themeColor="text1"/>
              </w:rPr>
              <w:t>pozycji</w:t>
            </w:r>
          </w:p>
          <w:p w14:paraId="36A623D5" w14:textId="77777777" w:rsidR="0061546D" w:rsidRPr="007A4DB2" w:rsidRDefault="0061546D" w:rsidP="00283A9E">
            <w:pPr>
              <w:spacing w:line="288" w:lineRule="auto"/>
              <w:jc w:val="center"/>
              <w:rPr>
                <w:rFonts w:ascii="Times New Roman" w:eastAsiaTheme="minorHAnsi" w:hAnsi="Times New Roman"/>
                <w:color w:val="000000" w:themeColor="text1"/>
              </w:rPr>
            </w:pPr>
            <w:r w:rsidRPr="007A4DB2">
              <w:rPr>
                <w:rFonts w:ascii="Times New Roman" w:eastAsiaTheme="minorHAnsi" w:hAnsi="Times New Roman"/>
                <w:color w:val="000000" w:themeColor="text1"/>
              </w:rPr>
              <w:t>[ilość x cena jednostkowa]</w:t>
            </w:r>
          </w:p>
          <w:p w14:paraId="6E5919A6" w14:textId="1EB9722E" w:rsidR="00CA044F" w:rsidRPr="007A4DB2" w:rsidRDefault="00CA044F" w:rsidP="00283A9E">
            <w:pPr>
              <w:spacing w:line="288" w:lineRule="auto"/>
              <w:jc w:val="center"/>
              <w:rPr>
                <w:rFonts w:ascii="Times New Roman" w:eastAsiaTheme="minorHAnsi" w:hAnsi="Times New Roman"/>
                <w:color w:val="000000" w:themeColor="text1"/>
              </w:rPr>
            </w:pPr>
            <w:r w:rsidRPr="007A4DB2">
              <w:rPr>
                <w:rFonts w:ascii="Times New Roman" w:eastAsia="Times New Roman" w:hAnsi="Times New Roman"/>
                <w:b/>
                <w:color w:val="000000" w:themeColor="text1"/>
                <w:lang w:eastAsia="pl-PL"/>
              </w:rPr>
              <w:t>[zł]</w:t>
            </w:r>
          </w:p>
        </w:tc>
      </w:tr>
      <w:tr w:rsidR="007A4DB2" w:rsidRPr="007A4DB2" w14:paraId="2F6B31EB" w14:textId="3B443B70"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1EBE3AF7" w14:textId="3F3DF77B" w:rsidR="00283A9E" w:rsidRPr="007A4DB2" w:rsidRDefault="00562BE3" w:rsidP="00577C04">
            <w:pPr>
              <w:spacing w:line="288" w:lineRule="auto"/>
              <w:jc w:val="center"/>
              <w:rPr>
                <w:rFonts w:ascii="Times New Roman" w:eastAsia="Times New Roman" w:hAnsi="Times New Roman"/>
                <w:color w:val="000000" w:themeColor="text1"/>
                <w:sz w:val="20"/>
                <w:szCs w:val="20"/>
                <w:lang w:eastAsia="pl-PL"/>
              </w:rPr>
            </w:pPr>
            <w:r w:rsidRPr="007A4DB2">
              <w:rPr>
                <w:rFonts w:ascii="Times New Roman" w:eastAsia="Times New Roman" w:hAnsi="Times New Roman"/>
                <w:color w:val="000000" w:themeColor="text1"/>
                <w:sz w:val="20"/>
                <w:szCs w:val="20"/>
                <w:lang w:eastAsia="pl-PL"/>
              </w:rPr>
              <w:t>1</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7A4DB2" w:rsidRPr="007A4DB2" w14:paraId="0EEECD06" w14:textId="77777777" w:rsidTr="00562BE3">
              <w:trPr>
                <w:trHeight w:val="285"/>
              </w:trPr>
              <w:tc>
                <w:tcPr>
                  <w:tcW w:w="7360" w:type="dxa"/>
                  <w:tcBorders>
                    <w:top w:val="single" w:sz="4" w:space="0" w:color="auto"/>
                    <w:left w:val="single" w:sz="4" w:space="0" w:color="auto"/>
                    <w:bottom w:val="nil"/>
                    <w:right w:val="single" w:sz="4" w:space="0" w:color="auto"/>
                  </w:tcBorders>
                  <w:shd w:val="clear" w:color="000000" w:fill="F2F2F2"/>
                  <w:noWrap/>
                  <w:vAlign w:val="bottom"/>
                  <w:hideMark/>
                </w:tcPr>
                <w:p w14:paraId="2C3BD889"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PINCETY - ANATOMICZNE, CHIRURGICZNE I ATRAUMATYCZNE</w:t>
                  </w:r>
                </w:p>
              </w:tc>
            </w:tr>
            <w:tr w:rsidR="007A4DB2" w:rsidRPr="007A4DB2" w14:paraId="6F3416B9"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7A3C1D11"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PINCETY MIKROCHIRURGICZNE</w:t>
                  </w:r>
                </w:p>
              </w:tc>
            </w:tr>
            <w:tr w:rsidR="007A4DB2" w:rsidRPr="007A4DB2" w14:paraId="32D74503"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3C58B9A8"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lastRenderedPageBreak/>
                    <w:t>IGŁY DO USUWANIA CIAŁ OBCYCH</w:t>
                  </w:r>
                </w:p>
              </w:tc>
            </w:tr>
            <w:tr w:rsidR="007A4DB2" w:rsidRPr="007A4DB2" w14:paraId="3BF5A8A0"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077F5BE9"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IGŁY REDONA</w:t>
                  </w:r>
                </w:p>
              </w:tc>
            </w:tr>
            <w:tr w:rsidR="007A4DB2" w:rsidRPr="007A4DB2" w14:paraId="37298BC6"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5A52D7B1"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WIERTŁA</w:t>
                  </w:r>
                </w:p>
              </w:tc>
            </w:tr>
            <w:tr w:rsidR="007A4DB2" w:rsidRPr="007A4DB2" w14:paraId="7A3BA3DD"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4FE4090A"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 xml:space="preserve">UCHWYTY SKALPELA </w:t>
                  </w:r>
                </w:p>
              </w:tc>
            </w:tr>
            <w:tr w:rsidR="007A4DB2" w:rsidRPr="007A4DB2" w14:paraId="6FB81727"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5D0A5051"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PUDEŁKA DO IGIEŁ</w:t>
                  </w:r>
                </w:p>
              </w:tc>
            </w:tr>
            <w:tr w:rsidR="007A4DB2" w:rsidRPr="007A4DB2" w14:paraId="052CC4FC"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045D2A4F"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ROZSZERZACZE DO DRÓG ŻÓŁCIOWYCH</w:t>
                  </w:r>
                </w:p>
              </w:tc>
            </w:tr>
            <w:tr w:rsidR="007A4DB2" w:rsidRPr="007A4DB2" w14:paraId="54E95FB4"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18DB870"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ROZSZERZADŁA GINEKOLOGICZNE TYP HEGAR</w:t>
                  </w:r>
                </w:p>
              </w:tc>
            </w:tr>
            <w:tr w:rsidR="007A4DB2" w:rsidRPr="007A4DB2" w14:paraId="37DC5703" w14:textId="77777777" w:rsidTr="00562BE3">
              <w:trPr>
                <w:trHeight w:val="285"/>
              </w:trPr>
              <w:tc>
                <w:tcPr>
                  <w:tcW w:w="7360" w:type="dxa"/>
                  <w:tcBorders>
                    <w:top w:val="nil"/>
                    <w:left w:val="single" w:sz="4" w:space="0" w:color="auto"/>
                    <w:bottom w:val="single" w:sz="4" w:space="0" w:color="auto"/>
                    <w:right w:val="single" w:sz="4" w:space="0" w:color="auto"/>
                  </w:tcBorders>
                  <w:shd w:val="clear" w:color="000000" w:fill="F2F2F2"/>
                  <w:noWrap/>
                  <w:vAlign w:val="bottom"/>
                  <w:hideMark/>
                </w:tcPr>
                <w:p w14:paraId="18094D04" w14:textId="77777777" w:rsidR="00562BE3" w:rsidRPr="007A4DB2" w:rsidRDefault="00562BE3" w:rsidP="00562BE3">
                  <w:pPr>
                    <w:widowControl/>
                    <w:rPr>
                      <w:rFonts w:ascii="Times New Roman" w:eastAsia="Times New Roman" w:hAnsi="Times New Roman"/>
                      <w:color w:val="000000" w:themeColor="text1"/>
                      <w:lang w:eastAsia="pl-PL"/>
                    </w:rPr>
                  </w:pPr>
                  <w:r w:rsidRPr="007A4DB2">
                    <w:rPr>
                      <w:rFonts w:ascii="Times New Roman" w:eastAsia="Times New Roman" w:hAnsi="Times New Roman"/>
                      <w:color w:val="000000" w:themeColor="text1"/>
                      <w:lang w:eastAsia="pl-PL"/>
                    </w:rPr>
                    <w:t>ROZWÓRKI DO POWIEK</w:t>
                  </w:r>
                </w:p>
              </w:tc>
            </w:tr>
          </w:tbl>
          <w:p w14:paraId="48CD98AA" w14:textId="79A0E345" w:rsidR="00283A9E" w:rsidRPr="007A4DB2" w:rsidRDefault="00283A9E" w:rsidP="00577C04">
            <w:pPr>
              <w:pStyle w:val="Default"/>
              <w:rPr>
                <w:rFonts w:ascii="Times New Roman" w:hAnsi="Times New Roman" w:cs="Times New Roman"/>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12668202" w14:textId="47ECA2EF" w:rsidR="00283A9E" w:rsidRPr="007A4DB2" w:rsidRDefault="00BE6D39" w:rsidP="005C2DDE">
            <w:pPr>
              <w:spacing w:line="288" w:lineRule="auto"/>
              <w:jc w:val="center"/>
              <w:rPr>
                <w:rFonts w:ascii="Times New Roman" w:eastAsia="Times New Roman" w:hAnsi="Times New Roman"/>
                <w:color w:val="000000" w:themeColor="text1"/>
                <w:sz w:val="20"/>
                <w:szCs w:val="20"/>
                <w:lang w:eastAsia="pl-PL"/>
              </w:rPr>
            </w:pPr>
            <w:r w:rsidRPr="007A4DB2">
              <w:rPr>
                <w:rFonts w:ascii="Times New Roman" w:eastAsia="Times New Roman" w:hAnsi="Times New Roman"/>
                <w:color w:val="000000" w:themeColor="text1"/>
                <w:sz w:val="20"/>
                <w:szCs w:val="20"/>
                <w:lang w:eastAsia="pl-PL"/>
              </w:rPr>
              <w:lastRenderedPageBreak/>
              <w:t>3400</w:t>
            </w:r>
          </w:p>
        </w:tc>
        <w:tc>
          <w:tcPr>
            <w:tcW w:w="1843" w:type="dxa"/>
            <w:tcBorders>
              <w:top w:val="single" w:sz="4" w:space="0" w:color="auto"/>
              <w:left w:val="single" w:sz="4" w:space="0" w:color="auto"/>
              <w:bottom w:val="single" w:sz="4" w:space="0" w:color="auto"/>
              <w:right w:val="single" w:sz="4" w:space="0" w:color="auto"/>
            </w:tcBorders>
            <w:vAlign w:val="center"/>
          </w:tcPr>
          <w:p w14:paraId="01964ED0" w14:textId="77777777" w:rsidR="00283A9E" w:rsidRPr="007A4DB2" w:rsidRDefault="00283A9E" w:rsidP="00577C04">
            <w:pPr>
              <w:spacing w:line="288" w:lineRule="auto"/>
              <w:jc w:val="center"/>
              <w:rPr>
                <w:rFonts w:ascii="Times New Roman" w:eastAsiaTheme="minorHAnsi" w:hAnsi="Times New Roman"/>
                <w:color w:val="000000" w:themeColor="text1"/>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E5A2AFF" w14:textId="77777777" w:rsidR="00283A9E" w:rsidRPr="007A4DB2" w:rsidRDefault="00283A9E" w:rsidP="00577C04">
            <w:pPr>
              <w:spacing w:line="288" w:lineRule="auto"/>
              <w:jc w:val="center"/>
              <w:rPr>
                <w:rFonts w:ascii="Times New Roman" w:eastAsiaTheme="minorHAnsi" w:hAnsi="Times New Roman"/>
                <w:color w:val="000000" w:themeColor="text1"/>
                <w:sz w:val="20"/>
                <w:szCs w:val="20"/>
              </w:rPr>
            </w:pPr>
          </w:p>
        </w:tc>
      </w:tr>
      <w:tr w:rsidR="004C4B4B" w:rsidRPr="00A34C85" w14:paraId="1AF72917" w14:textId="29C0E4BC"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3E66C5B6" w14:textId="487B1102" w:rsidR="00283A9E"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2</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562BE3" w:rsidRPr="00A34C85" w14:paraId="7E57A8F6" w14:textId="77777777" w:rsidTr="00562BE3">
              <w:trPr>
                <w:trHeight w:val="285"/>
              </w:trPr>
              <w:tc>
                <w:tcPr>
                  <w:tcW w:w="7360" w:type="dxa"/>
                  <w:tcBorders>
                    <w:top w:val="single" w:sz="4" w:space="0" w:color="auto"/>
                    <w:left w:val="single" w:sz="4" w:space="0" w:color="auto"/>
                    <w:bottom w:val="nil"/>
                    <w:right w:val="single" w:sz="4" w:space="0" w:color="auto"/>
                  </w:tcBorders>
                  <w:shd w:val="clear" w:color="000000" w:fill="BFBFBF"/>
                  <w:noWrap/>
                  <w:vAlign w:val="bottom"/>
                  <w:hideMark/>
                </w:tcPr>
                <w:p w14:paraId="737F867F"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IGŁY TYP DESCHAMPS</w:t>
                  </w:r>
                </w:p>
              </w:tc>
            </w:tr>
            <w:tr w:rsidR="00562BE3" w:rsidRPr="00A34C85" w14:paraId="24256C95" w14:textId="77777777" w:rsidTr="00562BE3">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03F9E07A"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HACZYKI - OKULISTYCZNE I LARYNGOLOGICZNE</w:t>
                  </w:r>
                </w:p>
              </w:tc>
            </w:tr>
            <w:tr w:rsidR="00562BE3" w:rsidRPr="00A34C85" w14:paraId="42BFE38E" w14:textId="77777777" w:rsidTr="00562BE3">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4AC355D0"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HACZYKI - OKULISTYCZNE I LARYNGOLOGICZNE</w:t>
                  </w:r>
                </w:p>
              </w:tc>
            </w:tr>
            <w:tr w:rsidR="00562BE3" w:rsidRPr="00A34C85" w14:paraId="76FFC6E6" w14:textId="77777777" w:rsidTr="00562BE3">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56899401"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ŁOPATKI DO HAKÓW AUTOMATYCZNYCH</w:t>
                  </w:r>
                </w:p>
              </w:tc>
            </w:tr>
            <w:tr w:rsidR="00562BE3" w:rsidRPr="00A34C85" w14:paraId="0132E1EB" w14:textId="77777777" w:rsidTr="00562BE3">
              <w:trPr>
                <w:trHeight w:val="285"/>
              </w:trPr>
              <w:tc>
                <w:tcPr>
                  <w:tcW w:w="7360" w:type="dxa"/>
                  <w:tcBorders>
                    <w:top w:val="nil"/>
                    <w:left w:val="single" w:sz="4" w:space="0" w:color="auto"/>
                    <w:bottom w:val="single" w:sz="4" w:space="0" w:color="auto"/>
                    <w:right w:val="single" w:sz="4" w:space="0" w:color="auto"/>
                  </w:tcBorders>
                  <w:shd w:val="clear" w:color="000000" w:fill="BFBFBF"/>
                  <w:noWrap/>
                  <w:vAlign w:val="bottom"/>
                  <w:hideMark/>
                </w:tcPr>
                <w:p w14:paraId="4D7E4BE8"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ŁYŻECZKI DO KAMIENI ŻÓŁCIOWYCH</w:t>
                  </w:r>
                </w:p>
              </w:tc>
            </w:tr>
          </w:tbl>
          <w:p w14:paraId="07BB9995" w14:textId="0ECD4292" w:rsidR="00283A9E" w:rsidRPr="00A34C85" w:rsidRDefault="00283A9E" w:rsidP="00577C04">
            <w:pPr>
              <w:spacing w:line="288" w:lineRule="auto"/>
              <w:rPr>
                <w:rFonts w:ascii="Times New Roman" w:hAnsi="Times New Roman"/>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42FFA107" w14:textId="4941AAA0" w:rsidR="00283A9E"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1000</w:t>
            </w:r>
          </w:p>
        </w:tc>
        <w:tc>
          <w:tcPr>
            <w:tcW w:w="1843" w:type="dxa"/>
            <w:tcBorders>
              <w:top w:val="single" w:sz="4" w:space="0" w:color="auto"/>
              <w:left w:val="single" w:sz="4" w:space="0" w:color="auto"/>
              <w:bottom w:val="single" w:sz="4" w:space="0" w:color="auto"/>
              <w:right w:val="single" w:sz="4" w:space="0" w:color="auto"/>
            </w:tcBorders>
            <w:vAlign w:val="center"/>
          </w:tcPr>
          <w:p w14:paraId="63D15059" w14:textId="77777777" w:rsidR="00283A9E" w:rsidRPr="00A34C85" w:rsidRDefault="00283A9E"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004591F" w14:textId="77777777" w:rsidR="00283A9E" w:rsidRPr="00A34C85" w:rsidRDefault="00283A9E" w:rsidP="00577C04">
            <w:pPr>
              <w:spacing w:line="288" w:lineRule="auto"/>
              <w:jc w:val="center"/>
              <w:rPr>
                <w:rFonts w:ascii="Times New Roman" w:eastAsiaTheme="minorHAnsi" w:hAnsi="Times New Roman"/>
                <w:sz w:val="20"/>
                <w:szCs w:val="20"/>
              </w:rPr>
            </w:pPr>
          </w:p>
        </w:tc>
      </w:tr>
      <w:tr w:rsidR="004C4B4B" w:rsidRPr="00A34C85" w14:paraId="003D31B4" w14:textId="781924FF"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16F00FEE" w14:textId="578C5E65" w:rsidR="00283A9E"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3</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562BE3" w:rsidRPr="00A34C85" w14:paraId="634690EA" w14:textId="77777777" w:rsidTr="00562BE3">
              <w:trPr>
                <w:trHeight w:val="285"/>
              </w:trPr>
              <w:tc>
                <w:tcPr>
                  <w:tcW w:w="7360" w:type="dxa"/>
                  <w:tcBorders>
                    <w:top w:val="single" w:sz="4" w:space="0" w:color="auto"/>
                    <w:left w:val="single" w:sz="4" w:space="0" w:color="auto"/>
                    <w:bottom w:val="nil"/>
                    <w:right w:val="single" w:sz="4" w:space="0" w:color="auto"/>
                  </w:tcBorders>
                  <w:shd w:val="clear" w:color="000000" w:fill="F2F2F2"/>
                  <w:noWrap/>
                  <w:vAlign w:val="bottom"/>
                  <w:hideMark/>
                </w:tcPr>
                <w:p w14:paraId="60B6E39B"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CHIRURGICZNE</w:t>
                  </w:r>
                </w:p>
              </w:tc>
            </w:tr>
            <w:tr w:rsidR="00562BE3" w:rsidRPr="00A34C85" w14:paraId="177AB54B"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5325885"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GINEKOLOGICZNE</w:t>
                  </w:r>
                </w:p>
              </w:tc>
            </w:tr>
            <w:tr w:rsidR="00562BE3" w:rsidRPr="00A34C85" w14:paraId="1508FA23"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5989C2F4"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KĄTOWE</w:t>
                  </w:r>
                </w:p>
              </w:tc>
            </w:tr>
            <w:tr w:rsidR="00562BE3" w:rsidRPr="00A34C85" w14:paraId="46C14AD9"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1470CEFC"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MIKROCHIRURGICZNE</w:t>
                  </w:r>
                </w:p>
              </w:tc>
            </w:tr>
            <w:tr w:rsidR="00562BE3" w:rsidRPr="00A34C85" w14:paraId="30F775C2"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0061549B"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OPATRUNKOWE</w:t>
                  </w:r>
                </w:p>
              </w:tc>
            </w:tr>
            <w:tr w:rsidR="00562BE3" w:rsidRPr="00A34C85" w14:paraId="1DA94349"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06D56D7"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PREPARACYJNE</w:t>
                  </w:r>
                </w:p>
              </w:tc>
            </w:tr>
            <w:tr w:rsidR="00562BE3" w:rsidRPr="00A34C85" w14:paraId="32DC145C"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0186FE72"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Z TWARDĄ WKŁADKĄ - SuperCut, DUROTIP, Noir</w:t>
                  </w:r>
                </w:p>
              </w:tc>
            </w:tr>
            <w:tr w:rsidR="00562BE3" w:rsidRPr="00A34C85" w14:paraId="3DCACF69"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4005E910"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NOŻE AMPUTACYJNE </w:t>
                  </w:r>
                </w:p>
              </w:tc>
            </w:tr>
            <w:tr w:rsidR="00562BE3" w:rsidRPr="00A34C85" w14:paraId="618EAB0E"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883C0F8"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NOŻE DO ADENOTOMII </w:t>
                  </w:r>
                </w:p>
              </w:tc>
            </w:tr>
            <w:tr w:rsidR="00562BE3" w:rsidRPr="00A34C85" w14:paraId="2C9382D4"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3945246F"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NOŻE DO PRZETOK</w:t>
                  </w:r>
                </w:p>
              </w:tc>
            </w:tr>
            <w:tr w:rsidR="00562BE3" w:rsidRPr="00A34C85" w14:paraId="7B801F4F"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320EC3F3"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KLESZCZYKI GINEKOLOGICZNE - KULOCIĄGI</w:t>
                  </w:r>
                </w:p>
              </w:tc>
            </w:tr>
            <w:tr w:rsidR="00562BE3" w:rsidRPr="00A34C85" w14:paraId="52382774"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7D3E1853"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KLESZCZYKI JELITOWE</w:t>
                  </w:r>
                </w:p>
              </w:tc>
            </w:tr>
            <w:tr w:rsidR="00562BE3" w:rsidRPr="00A34C85" w14:paraId="11525482"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4F4E7E5B"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KLESZCZYKI MIKRO</w:t>
                  </w:r>
                </w:p>
              </w:tc>
            </w:tr>
            <w:tr w:rsidR="00562BE3" w:rsidRPr="00A34C85" w14:paraId="4D0C15C4"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1E80C4D6"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KLESZCZYKI NACZYNYNIOWE (KOCHER,PEAN)</w:t>
                  </w:r>
                </w:p>
              </w:tc>
            </w:tr>
            <w:tr w:rsidR="00562BE3" w:rsidRPr="00A34C85" w14:paraId="52CD2A2F"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63ABD9BE"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KLESZCZYKI OPATRUNKOWE</w:t>
                  </w:r>
                </w:p>
              </w:tc>
            </w:tr>
            <w:tr w:rsidR="00562BE3" w:rsidRPr="00A34C85" w14:paraId="38C0D501"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3D836F3"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KLESZCZYKI PREPARACYJNE</w:t>
                  </w:r>
                </w:p>
              </w:tc>
            </w:tr>
            <w:tr w:rsidR="00562BE3" w:rsidRPr="00A34C85" w14:paraId="3475D990"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58B86133"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IMADŁA CHIRURGICZNE</w:t>
                  </w:r>
                </w:p>
              </w:tc>
            </w:tr>
            <w:tr w:rsidR="00562BE3" w:rsidRPr="00A34C85" w14:paraId="2B93C19E"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82842B4"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IMADŁA MIKROCHIRURGICZNE</w:t>
                  </w:r>
                </w:p>
              </w:tc>
            </w:tr>
            <w:tr w:rsidR="00562BE3" w:rsidRPr="00A34C85" w14:paraId="2CC82226"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5E779626"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lastRenderedPageBreak/>
                    <w:t>HAKI BRZUSZNE I OPERACYJNE</w:t>
                  </w:r>
                </w:p>
              </w:tc>
            </w:tr>
            <w:tr w:rsidR="00562BE3" w:rsidRPr="00A34C85" w14:paraId="750F32AB"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14D2C654"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ŁYŻECZKI DENTYSTYCZNE</w:t>
                  </w:r>
                </w:p>
              </w:tc>
            </w:tr>
            <w:tr w:rsidR="00562BE3" w:rsidRPr="00A34C85" w14:paraId="2218AB25"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6317C620"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ŁYŻECZKI KOSTNE </w:t>
                  </w:r>
                </w:p>
              </w:tc>
            </w:tr>
            <w:tr w:rsidR="00562BE3" w:rsidRPr="00A34C85" w14:paraId="37B2E5C2"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76A650A"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SKROBACZKI GINEKOLOGICZNE </w:t>
                  </w:r>
                </w:p>
              </w:tc>
            </w:tr>
            <w:tr w:rsidR="00562BE3" w:rsidRPr="00A34C85" w14:paraId="5AA36C74"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652514FF"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WZIERNIKI NOSOWE</w:t>
                  </w:r>
                </w:p>
              </w:tc>
            </w:tr>
            <w:tr w:rsidR="00562BE3" w:rsidRPr="00A34C85" w14:paraId="567A4FAD"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4A84749C"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WZIERNIKI POCHWOWE DWUŁYŻKOWE</w:t>
                  </w:r>
                </w:p>
              </w:tc>
            </w:tr>
            <w:tr w:rsidR="00562BE3" w:rsidRPr="00A34C85" w14:paraId="5BF69260" w14:textId="77777777" w:rsidTr="00562BE3">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2D4F72DF"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WZIERNIKI USZNE</w:t>
                  </w:r>
                </w:p>
              </w:tc>
            </w:tr>
            <w:tr w:rsidR="00562BE3" w:rsidRPr="00A34C85" w14:paraId="2FBB9996" w14:textId="77777777" w:rsidTr="00562BE3">
              <w:trPr>
                <w:trHeight w:val="285"/>
              </w:trPr>
              <w:tc>
                <w:tcPr>
                  <w:tcW w:w="7360" w:type="dxa"/>
                  <w:tcBorders>
                    <w:top w:val="nil"/>
                    <w:left w:val="single" w:sz="4" w:space="0" w:color="auto"/>
                    <w:bottom w:val="single" w:sz="4" w:space="0" w:color="auto"/>
                    <w:right w:val="single" w:sz="4" w:space="0" w:color="auto"/>
                  </w:tcBorders>
                  <w:shd w:val="clear" w:color="000000" w:fill="F2F2F2"/>
                  <w:noWrap/>
                  <w:vAlign w:val="bottom"/>
                  <w:hideMark/>
                </w:tcPr>
                <w:p w14:paraId="1D5A6403" w14:textId="77777777" w:rsidR="00562BE3" w:rsidRPr="00A34C85" w:rsidRDefault="00562BE3" w:rsidP="00562BE3">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WZIERNIKI USZNE</w:t>
                  </w:r>
                </w:p>
              </w:tc>
            </w:tr>
          </w:tbl>
          <w:p w14:paraId="129FD642" w14:textId="23E69A37" w:rsidR="00283A9E" w:rsidRPr="00A34C85" w:rsidRDefault="00283A9E" w:rsidP="00F66674">
            <w:pPr>
              <w:widowControl/>
              <w:autoSpaceDE w:val="0"/>
              <w:autoSpaceDN w:val="0"/>
              <w:adjustRightInd w:val="0"/>
              <w:rPr>
                <w:rFonts w:ascii="Times New Roman" w:eastAsiaTheme="minorHAnsi"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18EB6FAE" w14:textId="3078101E" w:rsidR="00283A9E"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lastRenderedPageBreak/>
              <w:t>8500</w:t>
            </w:r>
          </w:p>
        </w:tc>
        <w:tc>
          <w:tcPr>
            <w:tcW w:w="1843" w:type="dxa"/>
            <w:tcBorders>
              <w:top w:val="single" w:sz="4" w:space="0" w:color="auto"/>
              <w:left w:val="single" w:sz="4" w:space="0" w:color="auto"/>
              <w:bottom w:val="single" w:sz="4" w:space="0" w:color="auto"/>
              <w:right w:val="single" w:sz="4" w:space="0" w:color="auto"/>
            </w:tcBorders>
            <w:vAlign w:val="center"/>
          </w:tcPr>
          <w:p w14:paraId="1B28278D" w14:textId="77777777" w:rsidR="00283A9E" w:rsidRPr="00A34C85" w:rsidRDefault="00283A9E"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E820EAE" w14:textId="77777777" w:rsidR="00283A9E" w:rsidRPr="00A34C85" w:rsidRDefault="00283A9E" w:rsidP="00577C04">
            <w:pPr>
              <w:spacing w:line="288" w:lineRule="auto"/>
              <w:jc w:val="center"/>
              <w:rPr>
                <w:rFonts w:ascii="Times New Roman" w:eastAsiaTheme="minorHAnsi" w:hAnsi="Times New Roman"/>
                <w:sz w:val="20"/>
                <w:szCs w:val="20"/>
              </w:rPr>
            </w:pPr>
          </w:p>
        </w:tc>
      </w:tr>
      <w:tr w:rsidR="004C4B4B" w:rsidRPr="00A34C85" w14:paraId="721A80E4" w14:textId="55C7239A"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46A87A64" w14:textId="1FADE648" w:rsidR="00283A9E"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4</w:t>
            </w:r>
            <w:r w:rsidR="005C2DDE" w:rsidRPr="00A34C85">
              <w:rPr>
                <w:rFonts w:ascii="Times New Roman" w:eastAsia="Times New Roman" w:hAnsi="Times New Roman"/>
                <w:sz w:val="20"/>
                <w:szCs w:val="20"/>
                <w:lang w:eastAsia="pl-PL"/>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04102D" w:rsidRPr="00A34C85" w14:paraId="39CCD2DE" w14:textId="77777777" w:rsidTr="0004102D">
              <w:trPr>
                <w:trHeight w:val="285"/>
              </w:trPr>
              <w:tc>
                <w:tcPr>
                  <w:tcW w:w="7360" w:type="dxa"/>
                  <w:tcBorders>
                    <w:top w:val="single" w:sz="4" w:space="0" w:color="auto"/>
                    <w:left w:val="single" w:sz="4" w:space="0" w:color="auto"/>
                    <w:bottom w:val="nil"/>
                    <w:right w:val="single" w:sz="4" w:space="0" w:color="auto"/>
                  </w:tcBorders>
                  <w:shd w:val="clear" w:color="000000" w:fill="BFBFBF"/>
                  <w:noWrap/>
                  <w:vAlign w:val="bottom"/>
                  <w:hideMark/>
                </w:tcPr>
                <w:p w14:paraId="0B0AD653"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NOŻYCZKI DO CIĘCIA GIPSU</w:t>
                  </w:r>
                </w:p>
              </w:tc>
            </w:tr>
            <w:tr w:rsidR="0004102D" w:rsidRPr="00A34C85" w14:paraId="1A3514D3"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01C268A4"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KLESZCZE EKSTRAKCYJNE - BERTENY </w:t>
                  </w:r>
                </w:p>
              </w:tc>
            </w:tr>
            <w:tr w:rsidR="0004102D" w:rsidRPr="00A34C85" w14:paraId="423AA573"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016CB3CE"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KLESZCZE ORTODONTYCZNE - CZOŁOWE, BOCZNE, </w:t>
                  </w:r>
                </w:p>
              </w:tc>
            </w:tr>
            <w:tr w:rsidR="0004102D" w:rsidRPr="00A34C85" w14:paraId="54460A70"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5EEA0EC8"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KLESZCZE PROTETYCZNE</w:t>
                  </w:r>
                </w:p>
              </w:tc>
            </w:tr>
            <w:tr w:rsidR="0004102D" w:rsidRPr="00A34C85" w14:paraId="31B83C0F"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1E0B473A"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KOŚCIOTRZYMACZE </w:t>
                  </w:r>
                </w:p>
              </w:tc>
            </w:tr>
            <w:tr w:rsidR="0004102D" w:rsidRPr="00A34C85" w14:paraId="7FEF5188"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03E4E9F0"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IMADŁA CHIRURGICZNE Z TWARDĄ WKŁADKĄ</w:t>
                  </w:r>
                </w:p>
              </w:tc>
            </w:tr>
            <w:tr w:rsidR="0004102D" w:rsidRPr="00A34C85" w14:paraId="7D40F2B0"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1B17DB33"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ROZWIERACZE SPRĘŻYSTE</w:t>
                  </w:r>
                </w:p>
              </w:tc>
            </w:tr>
            <w:tr w:rsidR="0004102D" w:rsidRPr="00A34C85" w14:paraId="29FD30C1" w14:textId="77777777" w:rsidTr="0004102D">
              <w:trPr>
                <w:trHeight w:val="285"/>
              </w:trPr>
              <w:tc>
                <w:tcPr>
                  <w:tcW w:w="7360" w:type="dxa"/>
                  <w:tcBorders>
                    <w:top w:val="nil"/>
                    <w:left w:val="single" w:sz="4" w:space="0" w:color="auto"/>
                    <w:bottom w:val="single" w:sz="4" w:space="0" w:color="auto"/>
                    <w:right w:val="single" w:sz="4" w:space="0" w:color="auto"/>
                  </w:tcBorders>
                  <w:shd w:val="clear" w:color="000000" w:fill="BFBFBF"/>
                  <w:noWrap/>
                  <w:vAlign w:val="bottom"/>
                  <w:hideMark/>
                </w:tcPr>
                <w:p w14:paraId="3FAB4EDC"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PRZECINAK DO PIERŚCIENI </w:t>
                  </w:r>
                </w:p>
              </w:tc>
            </w:tr>
          </w:tbl>
          <w:p w14:paraId="486C2A6B" w14:textId="23B8FE91" w:rsidR="00283A9E" w:rsidRPr="00A34C85" w:rsidRDefault="00283A9E" w:rsidP="0059346F">
            <w:pPr>
              <w:pStyle w:val="Default"/>
              <w:rPr>
                <w:rFonts w:ascii="Times New Roman" w:hAnsi="Times New Roman" w:cs="Times New Roman"/>
                <w:i/>
                <w:color w:val="auto"/>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78A415CC" w14:textId="3A211F09" w:rsidR="00283A9E"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530</w:t>
            </w:r>
          </w:p>
        </w:tc>
        <w:tc>
          <w:tcPr>
            <w:tcW w:w="1843" w:type="dxa"/>
            <w:tcBorders>
              <w:top w:val="single" w:sz="4" w:space="0" w:color="auto"/>
              <w:left w:val="single" w:sz="4" w:space="0" w:color="auto"/>
              <w:bottom w:val="single" w:sz="4" w:space="0" w:color="auto"/>
              <w:right w:val="single" w:sz="4" w:space="0" w:color="auto"/>
            </w:tcBorders>
            <w:vAlign w:val="center"/>
          </w:tcPr>
          <w:p w14:paraId="49E52586" w14:textId="77777777" w:rsidR="00283A9E" w:rsidRPr="00A34C85" w:rsidRDefault="00283A9E"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6DD6D9A" w14:textId="77777777" w:rsidR="00283A9E" w:rsidRPr="00A34C85" w:rsidRDefault="00283A9E" w:rsidP="00577C04">
            <w:pPr>
              <w:spacing w:line="288" w:lineRule="auto"/>
              <w:jc w:val="center"/>
              <w:rPr>
                <w:rFonts w:ascii="Times New Roman" w:eastAsiaTheme="minorHAnsi" w:hAnsi="Times New Roman"/>
                <w:sz w:val="20"/>
                <w:szCs w:val="20"/>
              </w:rPr>
            </w:pPr>
          </w:p>
        </w:tc>
      </w:tr>
      <w:tr w:rsidR="004C4B4B" w:rsidRPr="00A34C85" w14:paraId="075AD107" w14:textId="3D39AA21"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7DCFA70E" w14:textId="4FF42516" w:rsidR="00283A9E"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5</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04102D" w:rsidRPr="00A34C85" w14:paraId="34269F4D" w14:textId="77777777" w:rsidTr="0004102D">
              <w:trPr>
                <w:trHeight w:val="285"/>
              </w:trPr>
              <w:tc>
                <w:tcPr>
                  <w:tcW w:w="7360" w:type="dxa"/>
                  <w:tcBorders>
                    <w:top w:val="single" w:sz="4" w:space="0" w:color="auto"/>
                    <w:left w:val="single" w:sz="4" w:space="0" w:color="auto"/>
                    <w:bottom w:val="nil"/>
                    <w:right w:val="single" w:sz="4" w:space="0" w:color="auto"/>
                  </w:tcBorders>
                  <w:shd w:val="clear" w:color="000000" w:fill="F2F2F2"/>
                  <w:noWrap/>
                  <w:vAlign w:val="bottom"/>
                  <w:hideMark/>
                </w:tcPr>
                <w:p w14:paraId="292CBBA0"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ROZWIERACZE SZCZĘKOWE</w:t>
                  </w:r>
                </w:p>
              </w:tc>
            </w:tr>
            <w:tr w:rsidR="0004102D" w:rsidRPr="00A34C85" w14:paraId="249017DB" w14:textId="77777777" w:rsidTr="0004102D">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48BA0CF6"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WZIERNIKI NOSOWE AUTOMATYCZNE</w:t>
                  </w:r>
                </w:p>
              </w:tc>
            </w:tr>
            <w:tr w:rsidR="0004102D" w:rsidRPr="00A34C85" w14:paraId="7BBA67B4" w14:textId="77777777" w:rsidTr="0004102D">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46EFE1E8"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WZIERNIKI POCHWOWE AUTOMATYCZNE</w:t>
                  </w:r>
                </w:p>
              </w:tc>
            </w:tr>
            <w:tr w:rsidR="0004102D" w:rsidRPr="00A34C85" w14:paraId="05C27900" w14:textId="77777777" w:rsidTr="0004102D">
              <w:trPr>
                <w:trHeight w:val="285"/>
              </w:trPr>
              <w:tc>
                <w:tcPr>
                  <w:tcW w:w="7360" w:type="dxa"/>
                  <w:tcBorders>
                    <w:top w:val="nil"/>
                    <w:left w:val="single" w:sz="4" w:space="0" w:color="auto"/>
                    <w:bottom w:val="single" w:sz="4" w:space="0" w:color="auto"/>
                    <w:right w:val="single" w:sz="4" w:space="0" w:color="auto"/>
                  </w:tcBorders>
                  <w:shd w:val="clear" w:color="000000" w:fill="F2F2F2"/>
                  <w:noWrap/>
                  <w:vAlign w:val="bottom"/>
                  <w:hideMark/>
                </w:tcPr>
                <w:p w14:paraId="39297035"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 HAKI AUTOMATYCZNE</w:t>
                  </w:r>
                </w:p>
              </w:tc>
            </w:tr>
          </w:tbl>
          <w:p w14:paraId="2248CA96" w14:textId="77A251E5" w:rsidR="00283A9E" w:rsidRPr="00A34C85" w:rsidRDefault="00283A9E" w:rsidP="00577C04">
            <w:pPr>
              <w:spacing w:line="288" w:lineRule="auto"/>
              <w:rPr>
                <w:rFonts w:ascii="Times New Roman" w:hAnsi="Times New Roman"/>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D9091C4" w14:textId="20AE1437" w:rsidR="00283A9E"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600</w:t>
            </w:r>
            <w:r w:rsidR="00283A9E" w:rsidRPr="00A34C85">
              <w:rPr>
                <w:rFonts w:ascii="Times New Roman" w:eastAsia="Times New Roman" w:hAnsi="Times New Roman"/>
                <w:sz w:val="20"/>
                <w:szCs w:val="20"/>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E34EBAA" w14:textId="77777777" w:rsidR="00283A9E" w:rsidRPr="00A34C85" w:rsidRDefault="00283A9E"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1F419BF9" w14:textId="77777777" w:rsidR="00283A9E" w:rsidRPr="00A34C85" w:rsidRDefault="00283A9E" w:rsidP="00577C04">
            <w:pPr>
              <w:spacing w:line="288" w:lineRule="auto"/>
              <w:jc w:val="center"/>
              <w:rPr>
                <w:rFonts w:ascii="Times New Roman" w:eastAsiaTheme="minorHAnsi" w:hAnsi="Times New Roman"/>
                <w:sz w:val="20"/>
                <w:szCs w:val="20"/>
              </w:rPr>
            </w:pPr>
          </w:p>
        </w:tc>
      </w:tr>
      <w:tr w:rsidR="00562BE3" w:rsidRPr="00A34C85" w14:paraId="53A554D3" w14:textId="77777777"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7A37F998" w14:textId="08B3F2E7" w:rsidR="00562BE3"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6</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04102D" w:rsidRPr="00A34C85" w14:paraId="76A2EE67" w14:textId="77777777" w:rsidTr="0004102D">
              <w:trPr>
                <w:trHeight w:val="285"/>
              </w:trPr>
              <w:tc>
                <w:tcPr>
                  <w:tcW w:w="7360" w:type="dxa"/>
                  <w:tcBorders>
                    <w:top w:val="single" w:sz="4" w:space="0" w:color="auto"/>
                    <w:left w:val="single" w:sz="4" w:space="0" w:color="auto"/>
                    <w:bottom w:val="nil"/>
                    <w:right w:val="single" w:sz="4" w:space="0" w:color="auto"/>
                  </w:tcBorders>
                  <w:shd w:val="clear" w:color="000000" w:fill="BFBFBF"/>
                  <w:noWrap/>
                  <w:vAlign w:val="bottom"/>
                  <w:hideMark/>
                </w:tcPr>
                <w:p w14:paraId="1FCF815F"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ODGRYZACZE KOSTNE - LUERY</w:t>
                  </w:r>
                </w:p>
              </w:tc>
            </w:tr>
            <w:tr w:rsidR="0004102D" w:rsidRPr="00A34C85" w14:paraId="2D6DC3C1"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63A0DDE7"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PINCETY - Z TWARDĄ WKŁADKĄ - WYMIANA WKŁADKI</w:t>
                  </w:r>
                </w:p>
              </w:tc>
            </w:tr>
            <w:tr w:rsidR="0004102D" w:rsidRPr="00A34C85" w14:paraId="5E0EAAD2"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66FB9EF9"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KLESZCZE DO CIĘCIA KOŚCI – LISTONY</w:t>
                  </w:r>
                </w:p>
              </w:tc>
            </w:tr>
            <w:tr w:rsidR="0004102D" w:rsidRPr="00A34C85" w14:paraId="11DE61D8"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73BC177F"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KLESZCZE DO CIĘCIA KOŚCI - LISTONY Z PRZEKŁADNIĄ</w:t>
                  </w:r>
                </w:p>
              </w:tc>
            </w:tr>
            <w:tr w:rsidR="0004102D" w:rsidRPr="00A34C85" w14:paraId="4033613D" w14:textId="77777777" w:rsidTr="0004102D">
              <w:trPr>
                <w:trHeight w:val="285"/>
              </w:trPr>
              <w:tc>
                <w:tcPr>
                  <w:tcW w:w="7360" w:type="dxa"/>
                  <w:tcBorders>
                    <w:top w:val="nil"/>
                    <w:left w:val="single" w:sz="4" w:space="0" w:color="auto"/>
                    <w:bottom w:val="nil"/>
                    <w:right w:val="single" w:sz="4" w:space="0" w:color="auto"/>
                  </w:tcBorders>
                  <w:shd w:val="clear" w:color="000000" w:fill="BFBFBF"/>
                  <w:noWrap/>
                  <w:vAlign w:val="bottom"/>
                  <w:hideMark/>
                </w:tcPr>
                <w:p w14:paraId="1B5C54F1"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KLESZCZE PŁASKIE – KOMBINERKI PROSTE, PRZEGUBOWE </w:t>
                  </w:r>
                </w:p>
              </w:tc>
            </w:tr>
            <w:tr w:rsidR="0004102D" w:rsidRPr="00A34C85" w14:paraId="6DF6E68C" w14:textId="77777777" w:rsidTr="0004102D">
              <w:trPr>
                <w:trHeight w:val="285"/>
              </w:trPr>
              <w:tc>
                <w:tcPr>
                  <w:tcW w:w="7360" w:type="dxa"/>
                  <w:tcBorders>
                    <w:top w:val="nil"/>
                    <w:left w:val="single" w:sz="4" w:space="0" w:color="auto"/>
                    <w:bottom w:val="single" w:sz="4" w:space="0" w:color="auto"/>
                    <w:right w:val="single" w:sz="4" w:space="0" w:color="auto"/>
                  </w:tcBorders>
                  <w:shd w:val="clear" w:color="000000" w:fill="BFBFBF"/>
                  <w:noWrap/>
                  <w:vAlign w:val="bottom"/>
                  <w:hideMark/>
                </w:tcPr>
                <w:p w14:paraId="0E264A23"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HAKI AUTOMATYCZNE PRZEGUBOWE</w:t>
                  </w:r>
                </w:p>
              </w:tc>
            </w:tr>
          </w:tbl>
          <w:p w14:paraId="506F2AAA" w14:textId="77777777" w:rsidR="00562BE3" w:rsidRPr="00A34C85" w:rsidRDefault="00562BE3" w:rsidP="00577C04">
            <w:pPr>
              <w:spacing w:line="288" w:lineRule="auto"/>
              <w:rPr>
                <w:rFonts w:ascii="Times New Roman" w:hAnsi="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3C48BB5" w14:textId="64ED88C0" w:rsidR="00562BE3"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300</w:t>
            </w:r>
          </w:p>
        </w:tc>
        <w:tc>
          <w:tcPr>
            <w:tcW w:w="1843" w:type="dxa"/>
            <w:tcBorders>
              <w:top w:val="single" w:sz="4" w:space="0" w:color="auto"/>
              <w:left w:val="single" w:sz="4" w:space="0" w:color="auto"/>
              <w:bottom w:val="single" w:sz="4" w:space="0" w:color="auto"/>
              <w:right w:val="single" w:sz="4" w:space="0" w:color="auto"/>
            </w:tcBorders>
            <w:vAlign w:val="center"/>
          </w:tcPr>
          <w:p w14:paraId="36307153" w14:textId="77777777" w:rsidR="00562BE3" w:rsidRPr="00A34C85" w:rsidRDefault="00562BE3"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B785D6F" w14:textId="77777777" w:rsidR="00562BE3" w:rsidRPr="00A34C85" w:rsidRDefault="00562BE3" w:rsidP="00577C04">
            <w:pPr>
              <w:spacing w:line="288" w:lineRule="auto"/>
              <w:jc w:val="center"/>
              <w:rPr>
                <w:rFonts w:ascii="Times New Roman" w:eastAsiaTheme="minorHAnsi" w:hAnsi="Times New Roman"/>
                <w:sz w:val="20"/>
                <w:szCs w:val="20"/>
              </w:rPr>
            </w:pPr>
          </w:p>
        </w:tc>
      </w:tr>
      <w:tr w:rsidR="00562BE3" w:rsidRPr="00A34C85" w14:paraId="19AB2307" w14:textId="77777777"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0EF4D0F" w14:textId="556B81CF" w:rsidR="00562BE3"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7</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04102D" w:rsidRPr="00A34C85" w14:paraId="3A631173" w14:textId="77777777" w:rsidTr="0004102D">
              <w:trPr>
                <w:trHeight w:val="285"/>
              </w:trPr>
              <w:tc>
                <w:tcPr>
                  <w:tcW w:w="7360" w:type="dxa"/>
                  <w:tcBorders>
                    <w:top w:val="single" w:sz="4" w:space="0" w:color="auto"/>
                    <w:left w:val="single" w:sz="4" w:space="0" w:color="auto"/>
                    <w:bottom w:val="nil"/>
                    <w:right w:val="single" w:sz="4" w:space="0" w:color="auto"/>
                  </w:tcBorders>
                  <w:shd w:val="clear" w:color="000000" w:fill="F2F2F2"/>
                  <w:noWrap/>
                  <w:vAlign w:val="bottom"/>
                  <w:hideMark/>
                </w:tcPr>
                <w:p w14:paraId="2CBBC436"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ODGRYZACZE KOSTNE - KERRISONY</w:t>
                  </w:r>
                </w:p>
              </w:tc>
            </w:tr>
            <w:tr w:rsidR="0004102D" w:rsidRPr="00A34C85" w14:paraId="182EE5EF" w14:textId="77777777" w:rsidTr="0004102D">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05A14DB6"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KLESZCZE DO CIĘCIA DRUTU</w:t>
                  </w:r>
                </w:p>
              </w:tc>
            </w:tr>
            <w:tr w:rsidR="0004102D" w:rsidRPr="00A34C85" w14:paraId="26B756B3" w14:textId="77777777" w:rsidTr="0004102D">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5A37B8BF"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SZCZYPCE (PUNCHE) - RONGERY</w:t>
                  </w:r>
                </w:p>
              </w:tc>
            </w:tr>
            <w:tr w:rsidR="0004102D" w:rsidRPr="00A34C85" w14:paraId="4115576E" w14:textId="77777777" w:rsidTr="0004102D">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6285C64D"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IMADŁA CHIRURGICZNE Z TWARDĄ WKŁADKĄ - WYMIANA WKŁADKI</w:t>
                  </w:r>
                </w:p>
              </w:tc>
            </w:tr>
            <w:tr w:rsidR="0004102D" w:rsidRPr="00A34C85" w14:paraId="15C95EFD" w14:textId="77777777" w:rsidTr="0004102D">
              <w:trPr>
                <w:trHeight w:val="285"/>
              </w:trPr>
              <w:tc>
                <w:tcPr>
                  <w:tcW w:w="7360" w:type="dxa"/>
                  <w:tcBorders>
                    <w:top w:val="nil"/>
                    <w:left w:val="single" w:sz="4" w:space="0" w:color="auto"/>
                    <w:bottom w:val="single" w:sz="4" w:space="0" w:color="auto"/>
                    <w:right w:val="single" w:sz="4" w:space="0" w:color="auto"/>
                  </w:tcBorders>
                  <w:shd w:val="clear" w:color="000000" w:fill="F2F2F2"/>
                  <w:noWrap/>
                  <w:vAlign w:val="bottom"/>
                  <w:hideMark/>
                </w:tcPr>
                <w:p w14:paraId="6AC80088"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lastRenderedPageBreak/>
                    <w:t xml:space="preserve">ROZWIERACZE DO ŻEBER, BRZUCHA </w:t>
                  </w:r>
                </w:p>
              </w:tc>
            </w:tr>
          </w:tbl>
          <w:p w14:paraId="076C06E7" w14:textId="77777777" w:rsidR="00562BE3" w:rsidRPr="00A34C85" w:rsidRDefault="00562BE3" w:rsidP="00577C04">
            <w:pPr>
              <w:spacing w:line="288" w:lineRule="auto"/>
              <w:rPr>
                <w:rFonts w:ascii="Times New Roman" w:hAnsi="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6518636" w14:textId="61F987D8" w:rsidR="00562BE3"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lastRenderedPageBreak/>
              <w:t>500</w:t>
            </w:r>
          </w:p>
        </w:tc>
        <w:tc>
          <w:tcPr>
            <w:tcW w:w="1843" w:type="dxa"/>
            <w:tcBorders>
              <w:top w:val="single" w:sz="4" w:space="0" w:color="auto"/>
              <w:left w:val="single" w:sz="4" w:space="0" w:color="auto"/>
              <w:bottom w:val="single" w:sz="4" w:space="0" w:color="auto"/>
              <w:right w:val="single" w:sz="4" w:space="0" w:color="auto"/>
            </w:tcBorders>
            <w:vAlign w:val="center"/>
          </w:tcPr>
          <w:p w14:paraId="1096AB99" w14:textId="77777777" w:rsidR="00562BE3" w:rsidRPr="00A34C85" w:rsidRDefault="00562BE3"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F41C839" w14:textId="77777777" w:rsidR="00562BE3" w:rsidRPr="00A34C85" w:rsidRDefault="00562BE3" w:rsidP="00577C04">
            <w:pPr>
              <w:spacing w:line="288" w:lineRule="auto"/>
              <w:jc w:val="center"/>
              <w:rPr>
                <w:rFonts w:ascii="Times New Roman" w:eastAsiaTheme="minorHAnsi" w:hAnsi="Times New Roman"/>
                <w:sz w:val="20"/>
                <w:szCs w:val="20"/>
              </w:rPr>
            </w:pPr>
          </w:p>
        </w:tc>
      </w:tr>
      <w:tr w:rsidR="00562BE3" w:rsidRPr="00A34C85" w14:paraId="1683EAC4" w14:textId="77777777"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614ACDF9" w14:textId="5DD220E4" w:rsidR="00562BE3"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8</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04102D" w:rsidRPr="00A34C85" w14:paraId="4D0DA145" w14:textId="77777777" w:rsidTr="0004102D">
              <w:trPr>
                <w:trHeight w:val="285"/>
              </w:trPr>
              <w:tc>
                <w:tcPr>
                  <w:tcW w:w="7360" w:type="dxa"/>
                  <w:tcBorders>
                    <w:top w:val="single" w:sz="4" w:space="0" w:color="auto"/>
                    <w:left w:val="single" w:sz="4" w:space="0" w:color="auto"/>
                    <w:bottom w:val="nil"/>
                    <w:right w:val="single" w:sz="4" w:space="0" w:color="auto"/>
                  </w:tcBorders>
                  <w:shd w:val="clear" w:color="000000" w:fill="BFBFBF"/>
                  <w:noWrap/>
                  <w:vAlign w:val="bottom"/>
                  <w:hideMark/>
                </w:tcPr>
                <w:p w14:paraId="63299388"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ODGRYZACZE KOSTNE Z PRZEKŁĄDNIĄ - LUERY</w:t>
                  </w:r>
                </w:p>
              </w:tc>
            </w:tr>
            <w:tr w:rsidR="0004102D" w:rsidRPr="00A34C85" w14:paraId="14BF12C3" w14:textId="77777777" w:rsidTr="0004102D">
              <w:trPr>
                <w:trHeight w:val="285"/>
              </w:trPr>
              <w:tc>
                <w:tcPr>
                  <w:tcW w:w="7360" w:type="dxa"/>
                  <w:tcBorders>
                    <w:top w:val="nil"/>
                    <w:left w:val="single" w:sz="4" w:space="0" w:color="auto"/>
                    <w:bottom w:val="single" w:sz="4" w:space="0" w:color="auto"/>
                    <w:right w:val="single" w:sz="4" w:space="0" w:color="auto"/>
                  </w:tcBorders>
                  <w:shd w:val="clear" w:color="000000" w:fill="BFBFBF"/>
                  <w:noWrap/>
                  <w:vAlign w:val="bottom"/>
                  <w:hideMark/>
                </w:tcPr>
                <w:p w14:paraId="1EF0BE3E"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SZCZYPCE (PUNCHE) - RONGERY - WYMIANA SZCZĘKI</w:t>
                  </w:r>
                </w:p>
              </w:tc>
            </w:tr>
          </w:tbl>
          <w:p w14:paraId="0DCCC0BF" w14:textId="77777777" w:rsidR="00562BE3" w:rsidRPr="00A34C85" w:rsidRDefault="00562BE3" w:rsidP="00577C04">
            <w:pPr>
              <w:spacing w:line="288" w:lineRule="auto"/>
              <w:rPr>
                <w:rFonts w:ascii="Times New Roman" w:hAnsi="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030B1976" w14:textId="2571249B" w:rsidR="00562BE3"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150</w:t>
            </w:r>
          </w:p>
        </w:tc>
        <w:tc>
          <w:tcPr>
            <w:tcW w:w="1843" w:type="dxa"/>
            <w:tcBorders>
              <w:top w:val="single" w:sz="4" w:space="0" w:color="auto"/>
              <w:left w:val="single" w:sz="4" w:space="0" w:color="auto"/>
              <w:bottom w:val="single" w:sz="4" w:space="0" w:color="auto"/>
              <w:right w:val="single" w:sz="4" w:space="0" w:color="auto"/>
            </w:tcBorders>
            <w:vAlign w:val="center"/>
          </w:tcPr>
          <w:p w14:paraId="5BDC6E93" w14:textId="77777777" w:rsidR="00562BE3" w:rsidRPr="00A34C85" w:rsidRDefault="00562BE3"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28AEBC6" w14:textId="77777777" w:rsidR="00562BE3" w:rsidRPr="00A34C85" w:rsidRDefault="00562BE3" w:rsidP="00577C04">
            <w:pPr>
              <w:spacing w:line="288" w:lineRule="auto"/>
              <w:jc w:val="center"/>
              <w:rPr>
                <w:rFonts w:ascii="Times New Roman" w:eastAsiaTheme="minorHAnsi" w:hAnsi="Times New Roman"/>
                <w:sz w:val="20"/>
                <w:szCs w:val="20"/>
              </w:rPr>
            </w:pPr>
          </w:p>
        </w:tc>
      </w:tr>
      <w:tr w:rsidR="00562BE3" w:rsidRPr="00A34C85" w14:paraId="5B284115" w14:textId="77777777" w:rsidTr="00394FA2">
        <w:trPr>
          <w:trHeight w:val="647"/>
        </w:trPr>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4AC0C66A" w14:textId="3255B50C" w:rsidR="00562BE3" w:rsidRPr="00A34C85" w:rsidRDefault="00562BE3"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9</w:t>
            </w:r>
          </w:p>
        </w:tc>
        <w:tc>
          <w:tcPr>
            <w:tcW w:w="7371" w:type="dxa"/>
            <w:tcBorders>
              <w:top w:val="single" w:sz="4" w:space="0" w:color="auto"/>
              <w:left w:val="single" w:sz="4" w:space="0" w:color="auto"/>
              <w:bottom w:val="single" w:sz="4" w:space="0" w:color="auto"/>
              <w:right w:val="single" w:sz="4" w:space="0" w:color="auto"/>
            </w:tcBorders>
            <w:shd w:val="clear" w:color="auto" w:fill="F2F2F2"/>
            <w:vAlign w:val="center"/>
          </w:tcPr>
          <w:tbl>
            <w:tblPr>
              <w:tblW w:w="7360" w:type="dxa"/>
              <w:tblLayout w:type="fixed"/>
              <w:tblCellMar>
                <w:left w:w="70" w:type="dxa"/>
                <w:right w:w="70" w:type="dxa"/>
              </w:tblCellMar>
              <w:tblLook w:val="04A0" w:firstRow="1" w:lastRow="0" w:firstColumn="1" w:lastColumn="0" w:noHBand="0" w:noVBand="1"/>
            </w:tblPr>
            <w:tblGrid>
              <w:gridCol w:w="7360"/>
            </w:tblGrid>
            <w:tr w:rsidR="0004102D" w:rsidRPr="00A34C85" w14:paraId="5DE50700" w14:textId="77777777" w:rsidTr="0004102D">
              <w:trPr>
                <w:trHeight w:val="285"/>
              </w:trPr>
              <w:tc>
                <w:tcPr>
                  <w:tcW w:w="7360" w:type="dxa"/>
                  <w:tcBorders>
                    <w:top w:val="single" w:sz="4" w:space="0" w:color="auto"/>
                    <w:left w:val="single" w:sz="4" w:space="0" w:color="auto"/>
                    <w:bottom w:val="nil"/>
                    <w:right w:val="single" w:sz="4" w:space="0" w:color="auto"/>
                  </w:tcBorders>
                  <w:shd w:val="clear" w:color="000000" w:fill="F2F2F2"/>
                  <w:noWrap/>
                  <w:vAlign w:val="bottom"/>
                  <w:hideMark/>
                </w:tcPr>
                <w:p w14:paraId="3C95E7A9"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KLESZCZE DO CIĘCIA DRUTU Z PRZEKŁADNIĄ</w:t>
                  </w:r>
                </w:p>
              </w:tc>
            </w:tr>
            <w:tr w:rsidR="0004102D" w:rsidRPr="00A34C85" w14:paraId="5F19BD21" w14:textId="77777777" w:rsidTr="0004102D">
              <w:trPr>
                <w:trHeight w:val="285"/>
              </w:trPr>
              <w:tc>
                <w:tcPr>
                  <w:tcW w:w="7360" w:type="dxa"/>
                  <w:tcBorders>
                    <w:top w:val="nil"/>
                    <w:left w:val="single" w:sz="4" w:space="0" w:color="auto"/>
                    <w:bottom w:val="nil"/>
                    <w:right w:val="single" w:sz="4" w:space="0" w:color="auto"/>
                  </w:tcBorders>
                  <w:shd w:val="clear" w:color="000000" w:fill="F2F2F2"/>
                  <w:noWrap/>
                  <w:vAlign w:val="bottom"/>
                  <w:hideMark/>
                </w:tcPr>
                <w:p w14:paraId="364A6537"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 xml:space="preserve">KLESZCZE DO CIĘCIA DRUTU KIRSCHNERA- WYMIANA SZCZĘK </w:t>
                  </w:r>
                </w:p>
              </w:tc>
            </w:tr>
            <w:tr w:rsidR="0004102D" w:rsidRPr="00A34C85" w14:paraId="461BBCD0" w14:textId="77777777" w:rsidTr="0004102D">
              <w:trPr>
                <w:trHeight w:val="285"/>
              </w:trPr>
              <w:tc>
                <w:tcPr>
                  <w:tcW w:w="7360" w:type="dxa"/>
                  <w:tcBorders>
                    <w:top w:val="nil"/>
                    <w:left w:val="single" w:sz="4" w:space="0" w:color="auto"/>
                    <w:bottom w:val="single" w:sz="4" w:space="0" w:color="auto"/>
                    <w:right w:val="single" w:sz="4" w:space="0" w:color="auto"/>
                  </w:tcBorders>
                  <w:shd w:val="clear" w:color="000000" w:fill="F2F2F2"/>
                  <w:noWrap/>
                  <w:vAlign w:val="bottom"/>
                  <w:hideMark/>
                </w:tcPr>
                <w:p w14:paraId="79798622" w14:textId="77777777" w:rsidR="0004102D" w:rsidRPr="00A34C85" w:rsidRDefault="0004102D" w:rsidP="0004102D">
                  <w:pPr>
                    <w:widowControl/>
                    <w:rPr>
                      <w:rFonts w:ascii="Times New Roman" w:eastAsia="Times New Roman" w:hAnsi="Times New Roman"/>
                      <w:color w:val="000000"/>
                      <w:lang w:eastAsia="pl-PL"/>
                    </w:rPr>
                  </w:pPr>
                  <w:r w:rsidRPr="00A34C85">
                    <w:rPr>
                      <w:rFonts w:ascii="Times New Roman" w:eastAsia="Times New Roman" w:hAnsi="Times New Roman"/>
                      <w:color w:val="000000"/>
                      <w:lang w:eastAsia="pl-PL"/>
                    </w:rPr>
                    <w:t>RETRAKTORY NASTAWNE LINKOWE - WYMIANA DETALI</w:t>
                  </w:r>
                </w:p>
              </w:tc>
            </w:tr>
          </w:tbl>
          <w:p w14:paraId="6088AC25" w14:textId="77777777" w:rsidR="00562BE3" w:rsidRPr="00A34C85" w:rsidRDefault="00562BE3" w:rsidP="00577C04">
            <w:pPr>
              <w:spacing w:line="288" w:lineRule="auto"/>
              <w:rPr>
                <w:rFonts w:ascii="Times New Roman" w:hAnsi="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7640E6E6" w14:textId="38892FE1" w:rsidR="00562BE3" w:rsidRPr="00A34C85" w:rsidRDefault="00BE6D39" w:rsidP="00577C04">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2</w:t>
            </w:r>
            <w:r w:rsidR="00187E89" w:rsidRPr="00A34C85">
              <w:rPr>
                <w:rFonts w:ascii="Times New Roman" w:eastAsia="Times New Roman" w:hAnsi="Times New Roman"/>
                <w:sz w:val="20"/>
                <w:szCs w:val="20"/>
                <w:lang w:eastAsia="pl-PL"/>
              </w:rPr>
              <w:t>0</w:t>
            </w:r>
          </w:p>
        </w:tc>
        <w:tc>
          <w:tcPr>
            <w:tcW w:w="1843" w:type="dxa"/>
            <w:tcBorders>
              <w:top w:val="single" w:sz="4" w:space="0" w:color="auto"/>
              <w:left w:val="single" w:sz="4" w:space="0" w:color="auto"/>
              <w:bottom w:val="single" w:sz="4" w:space="0" w:color="auto"/>
              <w:right w:val="single" w:sz="4" w:space="0" w:color="auto"/>
            </w:tcBorders>
            <w:vAlign w:val="center"/>
          </w:tcPr>
          <w:p w14:paraId="32E6EF21" w14:textId="77777777" w:rsidR="00562BE3" w:rsidRPr="00A34C85" w:rsidRDefault="00562BE3" w:rsidP="00577C04">
            <w:pPr>
              <w:spacing w:line="288" w:lineRule="auto"/>
              <w:jc w:val="center"/>
              <w:rPr>
                <w:rFonts w:ascii="Times New Roman" w:eastAsiaTheme="minorHAnsi"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0709C47" w14:textId="77777777" w:rsidR="00562BE3" w:rsidRPr="00A34C85" w:rsidRDefault="00562BE3" w:rsidP="00577C04">
            <w:pPr>
              <w:spacing w:line="288" w:lineRule="auto"/>
              <w:jc w:val="center"/>
              <w:rPr>
                <w:rFonts w:ascii="Times New Roman" w:eastAsiaTheme="minorHAnsi" w:hAnsi="Times New Roman"/>
                <w:sz w:val="20"/>
                <w:szCs w:val="20"/>
              </w:rPr>
            </w:pPr>
          </w:p>
        </w:tc>
      </w:tr>
      <w:tr w:rsidR="00342107" w:rsidRPr="00A34C85" w14:paraId="723407EC" w14:textId="77777777" w:rsidTr="00394FA2">
        <w:trPr>
          <w:trHeight w:val="647"/>
        </w:trPr>
        <w:tc>
          <w:tcPr>
            <w:tcW w:w="11482"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0E7191BE" w14:textId="1467B899" w:rsidR="00342107" w:rsidRPr="007A4DB2" w:rsidRDefault="00342107" w:rsidP="00342107">
            <w:pPr>
              <w:spacing w:line="288" w:lineRule="auto"/>
              <w:jc w:val="right"/>
              <w:rPr>
                <w:rFonts w:ascii="Times New Roman" w:eastAsiaTheme="minorHAnsi" w:hAnsi="Times New Roman"/>
                <w:b/>
                <w:color w:val="000000" w:themeColor="text1"/>
                <w:sz w:val="20"/>
                <w:szCs w:val="20"/>
              </w:rPr>
            </w:pPr>
            <w:r w:rsidRPr="007A4DB2">
              <w:rPr>
                <w:rFonts w:ascii="Times New Roman" w:eastAsiaTheme="minorHAnsi" w:hAnsi="Times New Roman"/>
                <w:b/>
                <w:color w:val="000000" w:themeColor="text1"/>
                <w:sz w:val="20"/>
                <w:szCs w:val="20"/>
              </w:rPr>
              <w:t>SUMA</w:t>
            </w:r>
            <w:r w:rsidR="00C5046A" w:rsidRPr="007A4DB2">
              <w:rPr>
                <w:rFonts w:ascii="Times New Roman" w:eastAsiaTheme="minorHAnsi" w:hAnsi="Times New Roman"/>
                <w:b/>
                <w:color w:val="000000" w:themeColor="text1"/>
                <w:sz w:val="20"/>
                <w:szCs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35F0CEA3" w14:textId="77777777" w:rsidR="00342107" w:rsidRPr="007A4DB2" w:rsidRDefault="00342107" w:rsidP="00577C04">
            <w:pPr>
              <w:spacing w:line="288" w:lineRule="auto"/>
              <w:jc w:val="center"/>
              <w:rPr>
                <w:rFonts w:ascii="Times New Roman" w:eastAsiaTheme="minorHAnsi" w:hAnsi="Times New Roman"/>
                <w:color w:val="000000" w:themeColor="text1"/>
                <w:sz w:val="20"/>
                <w:szCs w:val="20"/>
              </w:rPr>
            </w:pPr>
          </w:p>
        </w:tc>
      </w:tr>
    </w:tbl>
    <w:p w14:paraId="7F42CDCE" w14:textId="625D5A7E" w:rsidR="00577C04" w:rsidRPr="00A34C85" w:rsidRDefault="00577C04" w:rsidP="00B02EF6">
      <w:pPr>
        <w:tabs>
          <w:tab w:val="left" w:pos="8985"/>
        </w:tabs>
        <w:spacing w:line="288" w:lineRule="auto"/>
        <w:rPr>
          <w:rFonts w:ascii="Times New Roman" w:hAnsi="Times New Roman"/>
          <w:sz w:val="20"/>
          <w:szCs w:val="20"/>
        </w:rPr>
      </w:pPr>
    </w:p>
    <w:p w14:paraId="4B70AA67" w14:textId="77777777" w:rsidR="00E54D9E" w:rsidRPr="001D31D6" w:rsidRDefault="00E54D9E" w:rsidP="00B02EF6">
      <w:pPr>
        <w:spacing w:line="288" w:lineRule="auto"/>
        <w:rPr>
          <w:rFonts w:ascii="Times New Roman" w:hAnsi="Times New Roman"/>
          <w:i/>
          <w:color w:val="0070C0"/>
          <w:sz w:val="20"/>
          <w:szCs w:val="20"/>
        </w:rPr>
      </w:pPr>
      <w:r w:rsidRPr="001D31D6">
        <w:rPr>
          <w:rFonts w:ascii="Times New Roman" w:hAnsi="Times New Roman"/>
          <w:i/>
          <w:color w:val="0070C0"/>
          <w:sz w:val="20"/>
          <w:szCs w:val="20"/>
        </w:rPr>
        <w:t>* jeżeli wybór oferty będzie prowadził do powstania u Zamawiającego obowiązku podatkowego, zgodnie z przepisami o podatku od towarów i usług, należy podać cenę netto.</w:t>
      </w:r>
    </w:p>
    <w:p w14:paraId="3C46100E" w14:textId="77777777" w:rsidR="00E54D9E" w:rsidRPr="00A34C85" w:rsidRDefault="00E54D9E" w:rsidP="00B02EF6">
      <w:pPr>
        <w:tabs>
          <w:tab w:val="left" w:pos="8985"/>
        </w:tabs>
        <w:spacing w:line="288" w:lineRule="auto"/>
        <w:rPr>
          <w:rFonts w:ascii="Times New Roman" w:hAnsi="Times New Roman"/>
          <w:sz w:val="20"/>
          <w:szCs w:val="20"/>
        </w:rPr>
      </w:pPr>
    </w:p>
    <w:p w14:paraId="20FB96B3" w14:textId="77777777" w:rsidR="00E54D9E" w:rsidRPr="00A34C85" w:rsidRDefault="00E54D9E" w:rsidP="00B02EF6">
      <w:pPr>
        <w:tabs>
          <w:tab w:val="left" w:pos="8985"/>
        </w:tabs>
        <w:spacing w:line="288" w:lineRule="auto"/>
        <w:rPr>
          <w:rFonts w:ascii="Times New Roman" w:hAnsi="Times New Roman"/>
          <w:strike/>
          <w:sz w:val="20"/>
          <w:szCs w:val="20"/>
        </w:rPr>
      </w:pPr>
    </w:p>
    <w:tbl>
      <w:tblPr>
        <w:tblW w:w="144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0631"/>
        <w:gridCol w:w="1701"/>
        <w:gridCol w:w="1418"/>
      </w:tblGrid>
      <w:tr w:rsidR="007A6A7C" w:rsidRPr="00A34C85" w14:paraId="720F4C31" w14:textId="166D5305" w:rsidTr="00EE59F6">
        <w:tc>
          <w:tcPr>
            <w:tcW w:w="7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10DD" w14:textId="77777777" w:rsidR="007A6A7C" w:rsidRPr="00A34C85" w:rsidRDefault="007A6A7C" w:rsidP="00B02EF6">
            <w:pPr>
              <w:suppressAutoHyphens/>
              <w:snapToGrid w:val="0"/>
              <w:spacing w:line="288" w:lineRule="auto"/>
              <w:rPr>
                <w:rFonts w:ascii="Times New Roman" w:hAnsi="Times New Roman"/>
                <w:b/>
                <w:bCs/>
                <w:kern w:val="2"/>
                <w:sz w:val="20"/>
                <w:szCs w:val="20"/>
                <w:lang w:eastAsia="ar-SA"/>
              </w:rPr>
            </w:pPr>
            <w:r w:rsidRPr="00A34C85">
              <w:rPr>
                <w:rFonts w:ascii="Times New Roman" w:eastAsia="Times New Roman" w:hAnsi="Times New Roman"/>
                <w:b/>
                <w:bCs/>
                <w:kern w:val="2"/>
                <w:sz w:val="20"/>
                <w:szCs w:val="20"/>
                <w:lang w:eastAsia="ar-SA"/>
              </w:rPr>
              <w:t>Lp.</w:t>
            </w:r>
          </w:p>
        </w:tc>
        <w:tc>
          <w:tcPr>
            <w:tcW w:w="10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80E532" w14:textId="77777777" w:rsidR="007A6A7C" w:rsidRPr="00A34C85" w:rsidRDefault="007A6A7C" w:rsidP="00B02EF6">
            <w:pPr>
              <w:pStyle w:val="Zawartotabeli"/>
              <w:snapToGrid w:val="0"/>
              <w:spacing w:line="288" w:lineRule="auto"/>
              <w:jc w:val="center"/>
              <w:rPr>
                <w:b/>
                <w:sz w:val="20"/>
                <w:szCs w:val="20"/>
              </w:rPr>
            </w:pPr>
            <w:r w:rsidRPr="00A34C85">
              <w:rPr>
                <w:b/>
                <w:sz w:val="20"/>
                <w:szCs w:val="20"/>
              </w:rPr>
              <w:t>Opis parametru</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E59332" w14:textId="77777777" w:rsidR="007A6A7C" w:rsidRPr="00A34C85" w:rsidRDefault="007A6A7C" w:rsidP="00B02EF6">
            <w:pPr>
              <w:suppressAutoHyphens/>
              <w:snapToGrid w:val="0"/>
              <w:spacing w:line="288" w:lineRule="auto"/>
              <w:jc w:val="center"/>
              <w:rPr>
                <w:rFonts w:ascii="Times New Roman" w:hAnsi="Times New Roman"/>
                <w:b/>
                <w:bCs/>
                <w:kern w:val="2"/>
                <w:sz w:val="20"/>
                <w:szCs w:val="20"/>
                <w:lang w:eastAsia="ar-SA"/>
              </w:rPr>
            </w:pPr>
            <w:r w:rsidRPr="00A34C85">
              <w:rPr>
                <w:rFonts w:ascii="Times New Roman" w:eastAsia="Times New Roman" w:hAnsi="Times New Roman"/>
                <w:b/>
                <w:bCs/>
                <w:kern w:val="2"/>
                <w:sz w:val="20"/>
                <w:szCs w:val="20"/>
                <w:lang w:eastAsia="ar-SA"/>
              </w:rPr>
              <w:t>Parametr wymagany</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6B14B" w14:textId="183991EF" w:rsidR="007A6A7C" w:rsidRPr="00A34C85" w:rsidRDefault="007A6A7C" w:rsidP="00B02EF6">
            <w:pPr>
              <w:suppressAutoHyphens/>
              <w:snapToGrid w:val="0"/>
              <w:spacing w:line="288" w:lineRule="auto"/>
              <w:jc w:val="center"/>
              <w:rPr>
                <w:rFonts w:ascii="Times New Roman" w:eastAsia="Times New Roman" w:hAnsi="Times New Roman"/>
                <w:b/>
                <w:bCs/>
                <w:kern w:val="2"/>
                <w:sz w:val="20"/>
                <w:szCs w:val="20"/>
                <w:lang w:eastAsia="ar-SA"/>
              </w:rPr>
            </w:pPr>
            <w:r w:rsidRPr="009568A4">
              <w:rPr>
                <w:rFonts w:ascii="Times New Roman" w:eastAsia="Times New Roman" w:hAnsi="Times New Roman"/>
                <w:b/>
                <w:bCs/>
                <w:kern w:val="2"/>
                <w:sz w:val="20"/>
                <w:szCs w:val="20"/>
                <w:lang w:eastAsia="ar-SA"/>
              </w:rPr>
              <w:t>Parametr oferowany</w:t>
            </w:r>
          </w:p>
        </w:tc>
      </w:tr>
      <w:tr w:rsidR="007A6A7C" w:rsidRPr="00A34C85" w14:paraId="03BB4A31" w14:textId="309C7937" w:rsidTr="00EE59F6">
        <w:tc>
          <w:tcPr>
            <w:tcW w:w="710" w:type="dxa"/>
            <w:tcBorders>
              <w:top w:val="single" w:sz="4" w:space="0" w:color="auto"/>
              <w:left w:val="single" w:sz="4" w:space="0" w:color="auto"/>
              <w:bottom w:val="single" w:sz="4" w:space="0" w:color="auto"/>
              <w:right w:val="single" w:sz="4" w:space="0" w:color="auto"/>
            </w:tcBorders>
          </w:tcPr>
          <w:p w14:paraId="4FEAF9B2" w14:textId="51AEBC41" w:rsidR="007A6A7C" w:rsidRPr="00A34C85" w:rsidRDefault="007A6A7C" w:rsidP="00132623">
            <w:pPr>
              <w:jc w:val="center"/>
              <w:rPr>
                <w:rFonts w:ascii="Times New Roman" w:hAnsi="Times New Roman"/>
                <w:sz w:val="20"/>
                <w:szCs w:val="20"/>
                <w:lang w:eastAsia="ar-SA"/>
              </w:rPr>
            </w:pPr>
            <w:r w:rsidRPr="00A34C85">
              <w:rPr>
                <w:rFonts w:ascii="Times New Roman" w:hAnsi="Times New Roman"/>
                <w:sz w:val="20"/>
                <w:szCs w:val="20"/>
                <w:lang w:eastAsia="ar-SA"/>
              </w:rPr>
              <w:t>I.</w:t>
            </w:r>
          </w:p>
        </w:tc>
        <w:tc>
          <w:tcPr>
            <w:tcW w:w="10631" w:type="dxa"/>
            <w:tcBorders>
              <w:top w:val="single" w:sz="4" w:space="0" w:color="auto"/>
              <w:left w:val="single" w:sz="4" w:space="0" w:color="auto"/>
              <w:bottom w:val="single" w:sz="4" w:space="0" w:color="auto"/>
              <w:right w:val="single" w:sz="4" w:space="0" w:color="auto"/>
            </w:tcBorders>
          </w:tcPr>
          <w:p w14:paraId="047A1249" w14:textId="77777777" w:rsidR="007A6A7C" w:rsidRPr="00A34C85" w:rsidRDefault="007A6A7C" w:rsidP="00B02EF6">
            <w:pPr>
              <w:spacing w:line="288" w:lineRule="auto"/>
              <w:jc w:val="both"/>
              <w:outlineLvl w:val="2"/>
              <w:rPr>
                <w:rFonts w:ascii="Times New Roman" w:hAnsi="Times New Roman"/>
                <w:i/>
                <w:sz w:val="20"/>
                <w:szCs w:val="20"/>
              </w:rPr>
            </w:pPr>
            <w:r w:rsidRPr="00A34C85">
              <w:rPr>
                <w:rFonts w:ascii="Times New Roman" w:eastAsia="Times New Roman" w:hAnsi="Times New Roman"/>
                <w:b/>
                <w:bCs/>
                <w:sz w:val="20"/>
                <w:szCs w:val="20"/>
                <w:lang w:eastAsia="pl-PL"/>
              </w:rPr>
              <w:t>POLITYKA JAKOŚCIOWA I KOMPETENCJE WYKONAWCY – WYMAGANIA OGÓLNE</w:t>
            </w:r>
          </w:p>
        </w:tc>
        <w:tc>
          <w:tcPr>
            <w:tcW w:w="1701" w:type="dxa"/>
            <w:tcBorders>
              <w:top w:val="single" w:sz="4" w:space="0" w:color="auto"/>
              <w:left w:val="single" w:sz="4" w:space="0" w:color="auto"/>
              <w:bottom w:val="single" w:sz="4" w:space="0" w:color="auto"/>
              <w:right w:val="single" w:sz="4" w:space="0" w:color="auto"/>
            </w:tcBorders>
            <w:vAlign w:val="center"/>
          </w:tcPr>
          <w:p w14:paraId="5A1C2E38" w14:textId="77777777" w:rsidR="007A6A7C" w:rsidRPr="00A34C85" w:rsidRDefault="007A6A7C" w:rsidP="00B02EF6">
            <w:pPr>
              <w:spacing w:line="288" w:lineRule="auto"/>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7DE30D44" w14:textId="77777777" w:rsidR="007A6A7C" w:rsidRPr="00A34C85" w:rsidRDefault="007A6A7C" w:rsidP="00B02EF6">
            <w:pPr>
              <w:spacing w:line="288" w:lineRule="auto"/>
              <w:rPr>
                <w:rFonts w:ascii="Times New Roman" w:hAnsi="Times New Roman"/>
                <w:sz w:val="20"/>
                <w:szCs w:val="20"/>
              </w:rPr>
            </w:pPr>
          </w:p>
        </w:tc>
      </w:tr>
      <w:tr w:rsidR="007A6A7C" w:rsidRPr="00A34C85" w14:paraId="5B25789B" w14:textId="0A80E530" w:rsidTr="00EE59F6">
        <w:tc>
          <w:tcPr>
            <w:tcW w:w="710" w:type="dxa"/>
            <w:tcBorders>
              <w:top w:val="single" w:sz="4" w:space="0" w:color="auto"/>
              <w:left w:val="single" w:sz="4" w:space="0" w:color="auto"/>
              <w:bottom w:val="single" w:sz="4" w:space="0" w:color="auto"/>
              <w:right w:val="single" w:sz="4" w:space="0" w:color="auto"/>
            </w:tcBorders>
          </w:tcPr>
          <w:p w14:paraId="7E8214AC"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5F6000A5"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hAnsi="Times New Roman"/>
                <w:sz w:val="20"/>
                <w:szCs w:val="20"/>
              </w:rPr>
              <w:t xml:space="preserve">Wykonawca potwierdza, że realizowane przez niego czynności w całości wypełnią aktualne wymogi prawne dotyczące nadzoru technicznego nad narzędziami chirurgicznymi, a w szczególności </w:t>
            </w:r>
            <w:r w:rsidRPr="00A34C85">
              <w:rPr>
                <w:rFonts w:ascii="Times New Roman" w:eastAsia="Times New Roman" w:hAnsi="Times New Roman"/>
                <w:bCs/>
                <w:sz w:val="20"/>
                <w:szCs w:val="20"/>
                <w:lang w:eastAsia="pl-PL"/>
              </w:rPr>
              <w:t>pełnej zgodności działalności Szpitala ze standardem KZ4.2 (</w:t>
            </w:r>
            <w:r w:rsidRPr="00A34C85">
              <w:rPr>
                <w:rFonts w:ascii="Times New Roman" w:eastAsia="Times New Roman" w:hAnsi="Times New Roman"/>
                <w:b/>
                <w:bCs/>
                <w:i/>
                <w:sz w:val="20"/>
                <w:szCs w:val="20"/>
                <w:lang w:eastAsia="pl-PL"/>
              </w:rPr>
              <w:t>obwieszczenie Ministra Zdrowia z dnia 6 września 2024 r. w sprawie standardów akredytacyjnych dla działalności leczniczej w rodzaju całodobowe i stacjonarne świadczenia zdrowotne szpitalne</w:t>
            </w:r>
            <w:r w:rsidRPr="00A34C85">
              <w:rPr>
                <w:rFonts w:ascii="Times New Roman" w:eastAsia="Times New Roman" w:hAnsi="Times New Roman"/>
                <w:bCs/>
                <w:sz w:val="20"/>
                <w:szCs w:val="20"/>
                <w:lang w:eastAsia="pl-PL"/>
              </w:rPr>
              <w:t>)</w:t>
            </w:r>
          </w:p>
        </w:tc>
        <w:tc>
          <w:tcPr>
            <w:tcW w:w="1701" w:type="dxa"/>
            <w:tcBorders>
              <w:top w:val="single" w:sz="4" w:space="0" w:color="auto"/>
              <w:left w:val="single" w:sz="4" w:space="0" w:color="auto"/>
              <w:bottom w:val="single" w:sz="4" w:space="0" w:color="auto"/>
              <w:right w:val="single" w:sz="4" w:space="0" w:color="auto"/>
            </w:tcBorders>
            <w:vAlign w:val="center"/>
          </w:tcPr>
          <w:p w14:paraId="0105A505"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0DE5231B" w14:textId="5A530FFA"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4750D4A" w14:textId="2A806CEC" w:rsidTr="00EE59F6">
        <w:tc>
          <w:tcPr>
            <w:tcW w:w="710" w:type="dxa"/>
            <w:tcBorders>
              <w:top w:val="single" w:sz="4" w:space="0" w:color="auto"/>
              <w:left w:val="single" w:sz="4" w:space="0" w:color="auto"/>
              <w:bottom w:val="single" w:sz="4" w:space="0" w:color="auto"/>
              <w:right w:val="single" w:sz="4" w:space="0" w:color="auto"/>
            </w:tcBorders>
          </w:tcPr>
          <w:p w14:paraId="4790B823"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15F4EACA" w14:textId="5265054B" w:rsidR="007A6A7C" w:rsidRPr="00A34C85" w:rsidRDefault="007A6A7C" w:rsidP="00BE6D39">
            <w:pPr>
              <w:spacing w:line="288" w:lineRule="auto"/>
              <w:jc w:val="both"/>
              <w:rPr>
                <w:rFonts w:ascii="Times New Roman" w:hAnsi="Times New Roman"/>
                <w:sz w:val="20"/>
                <w:szCs w:val="20"/>
              </w:rPr>
            </w:pPr>
            <w:r w:rsidRPr="00A34C85">
              <w:rPr>
                <w:rFonts w:ascii="Times New Roman" w:hAnsi="Times New Roman"/>
                <w:sz w:val="20"/>
                <w:szCs w:val="20"/>
              </w:rPr>
              <w:t>Wykonawca potwierdza, że posiadany potencjał osobowy i maszynowy jest wystarczający do kompleksowej obsługi wyposażenia narzędziowego Szpitala w postaci ok. 20 000 sztuk narządzi chirurgicznych i towarzyszącego mu wyposażenia (pojemniki transportowe, koszo-sita, tace itp.) – ok. 180 szt.</w:t>
            </w:r>
          </w:p>
        </w:tc>
        <w:tc>
          <w:tcPr>
            <w:tcW w:w="1701" w:type="dxa"/>
            <w:tcBorders>
              <w:top w:val="single" w:sz="4" w:space="0" w:color="auto"/>
              <w:left w:val="single" w:sz="4" w:space="0" w:color="auto"/>
              <w:bottom w:val="single" w:sz="4" w:space="0" w:color="auto"/>
              <w:right w:val="single" w:sz="4" w:space="0" w:color="auto"/>
            </w:tcBorders>
            <w:vAlign w:val="center"/>
          </w:tcPr>
          <w:p w14:paraId="6FDFF337"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1BDF505C" w14:textId="3F98DBF0"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6563B9E8" w14:textId="611A9CDB" w:rsidTr="00EE59F6">
        <w:tc>
          <w:tcPr>
            <w:tcW w:w="710" w:type="dxa"/>
            <w:tcBorders>
              <w:top w:val="single" w:sz="4" w:space="0" w:color="auto"/>
              <w:left w:val="single" w:sz="4" w:space="0" w:color="auto"/>
              <w:bottom w:val="single" w:sz="4" w:space="0" w:color="auto"/>
              <w:right w:val="single" w:sz="4" w:space="0" w:color="auto"/>
            </w:tcBorders>
          </w:tcPr>
          <w:p w14:paraId="598BB08A" w14:textId="04D440E5" w:rsidR="007A6A7C" w:rsidRPr="00A34C85" w:rsidRDefault="007A6A7C" w:rsidP="00132623">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II.</w:t>
            </w:r>
          </w:p>
        </w:tc>
        <w:tc>
          <w:tcPr>
            <w:tcW w:w="10631" w:type="dxa"/>
            <w:tcBorders>
              <w:top w:val="single" w:sz="4" w:space="0" w:color="auto"/>
              <w:left w:val="single" w:sz="4" w:space="0" w:color="auto"/>
              <w:bottom w:val="single" w:sz="4" w:space="0" w:color="auto"/>
              <w:right w:val="single" w:sz="4" w:space="0" w:color="auto"/>
            </w:tcBorders>
          </w:tcPr>
          <w:p w14:paraId="5F00841C"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WYMAGANY PARK MASZYNOWY</w:t>
            </w:r>
          </w:p>
        </w:tc>
        <w:tc>
          <w:tcPr>
            <w:tcW w:w="1701" w:type="dxa"/>
            <w:tcBorders>
              <w:top w:val="single" w:sz="4" w:space="0" w:color="auto"/>
              <w:left w:val="single" w:sz="4" w:space="0" w:color="auto"/>
              <w:bottom w:val="single" w:sz="4" w:space="0" w:color="auto"/>
              <w:right w:val="single" w:sz="4" w:space="0" w:color="auto"/>
            </w:tcBorders>
            <w:vAlign w:val="center"/>
          </w:tcPr>
          <w:p w14:paraId="31D9082E"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550069AE"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223A510E" w14:textId="0BE3162D" w:rsidTr="00EE59F6">
        <w:tc>
          <w:tcPr>
            <w:tcW w:w="710" w:type="dxa"/>
            <w:tcBorders>
              <w:top w:val="single" w:sz="4" w:space="0" w:color="auto"/>
              <w:left w:val="single" w:sz="4" w:space="0" w:color="auto"/>
              <w:bottom w:val="single" w:sz="4" w:space="0" w:color="auto"/>
              <w:right w:val="single" w:sz="4" w:space="0" w:color="auto"/>
            </w:tcBorders>
          </w:tcPr>
          <w:p w14:paraId="376B6495" w14:textId="77777777" w:rsidR="007A6A7C" w:rsidRPr="00A34C85" w:rsidRDefault="007A6A7C" w:rsidP="00132623">
            <w:pPr>
              <w:widowControl/>
              <w:suppressAutoHyphens/>
              <w:spacing w:line="288" w:lineRule="auto"/>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2DFE87F7" w14:textId="07C518EF" w:rsidR="007A6A7C" w:rsidRPr="00A34C85" w:rsidRDefault="007A6A7C" w:rsidP="00B02EF6">
            <w:p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 xml:space="preserve">Wymagany park maszynowy (podać, typ, model i nr seryjny urządzenia) – </w:t>
            </w:r>
          </w:p>
          <w:p w14:paraId="5F871393" w14:textId="5D6B03AD"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szlifierki specjalistyczne – min. 10 szt.</w:t>
            </w:r>
          </w:p>
          <w:p w14:paraId="5C06DFEB" w14:textId="07342241"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urządzenie/a do matowania – min.  4 szt.</w:t>
            </w:r>
          </w:p>
          <w:p w14:paraId="0EC91B55" w14:textId="7612D4C0"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myjka ultradźwiękowa – min. 1 szt.</w:t>
            </w:r>
          </w:p>
          <w:p w14:paraId="542A4101" w14:textId="027E5DF8"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piec hartowniczy –  1 szt.</w:t>
            </w:r>
          </w:p>
          <w:p w14:paraId="740C94E2" w14:textId="332DF4BB"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 xml:space="preserve">linia urządzeń do pasywacji narzędzi – 1 szt. </w:t>
            </w:r>
          </w:p>
          <w:p w14:paraId="21B893EB" w14:textId="565FD38E"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lastRenderedPageBreak/>
              <w:t>automat galwanizerski do pasywacji – 1 szt.</w:t>
            </w:r>
          </w:p>
          <w:p w14:paraId="410F74EA" w14:textId="68D99371"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urządzenie do laserowego znakowania kodem DataMatrix lub równoważnym – min. 2 szt.</w:t>
            </w:r>
          </w:p>
          <w:p w14:paraId="090506FC" w14:textId="56D6A620"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urządzenie galwaniczne do złocenia – 1 szt.</w:t>
            </w:r>
          </w:p>
          <w:p w14:paraId="20E99A16" w14:textId="25F2B5A9"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mikroskop stereoskopowy –  min. 5 szt.</w:t>
            </w:r>
          </w:p>
          <w:p w14:paraId="3CC8FBBC" w14:textId="49AB7C98"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 xml:space="preserve">urządzenia kontrolno-pomiarowe – min. 15 szt. </w:t>
            </w:r>
          </w:p>
          <w:p w14:paraId="52D7B35A" w14:textId="5DB89F19" w:rsidR="007A6A7C" w:rsidRPr="00A34C85" w:rsidRDefault="007A6A7C" w:rsidP="00190E82">
            <w:pPr>
              <w:pStyle w:val="Akapitzlist"/>
              <w:widowControl/>
              <w:numPr>
                <w:ilvl w:val="0"/>
                <w:numId w:val="26"/>
              </w:num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inne, niezbędne do realizacji wszystkich opisanych w tabeli czynności.</w:t>
            </w:r>
          </w:p>
          <w:p w14:paraId="4E11DE82" w14:textId="5139B41F" w:rsidR="007A6A7C" w:rsidRPr="00A34C85" w:rsidRDefault="007A6A7C" w:rsidP="007227F2">
            <w:pPr>
              <w:widowControl/>
              <w:spacing w:before="100" w:beforeAutospacing="1" w:after="100" w:afterAutospacing="1" w:line="288" w:lineRule="auto"/>
              <w:contextualSpacing/>
              <w:rPr>
                <w:rFonts w:ascii="Times New Roman" w:hAnsi="Times New Roman"/>
                <w:i/>
                <w:strike/>
                <w:sz w:val="20"/>
                <w:szCs w:val="20"/>
              </w:rPr>
            </w:pPr>
            <w:r w:rsidRPr="00A34C85">
              <w:rPr>
                <w:rFonts w:ascii="Times New Roman" w:hAnsi="Times New Roman"/>
                <w:i/>
                <w:sz w:val="20"/>
                <w:szCs w:val="20"/>
              </w:rPr>
              <w:t>Uwaga – wszystkie w/w urządzenia muszą posiadać aktualne na dzień składania ofert (oraz przez cały okres obowiązywania gwarancji) dokumenty gwarantujące dopuszczenie do użytkowania zgodnie z obowiązującymi przepisami)</w:t>
            </w:r>
          </w:p>
        </w:tc>
        <w:tc>
          <w:tcPr>
            <w:tcW w:w="1701" w:type="dxa"/>
            <w:tcBorders>
              <w:top w:val="single" w:sz="4" w:space="0" w:color="auto"/>
              <w:left w:val="single" w:sz="4" w:space="0" w:color="auto"/>
              <w:bottom w:val="single" w:sz="4" w:space="0" w:color="auto"/>
              <w:right w:val="single" w:sz="4" w:space="0" w:color="auto"/>
            </w:tcBorders>
            <w:vAlign w:val="center"/>
          </w:tcPr>
          <w:p w14:paraId="4339586B"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lastRenderedPageBreak/>
              <w:t>tak, podać</w:t>
            </w:r>
          </w:p>
          <w:p w14:paraId="1E920928" w14:textId="2DBFE8DF" w:rsidR="007A6A7C" w:rsidRPr="00A34C85" w:rsidRDefault="007A6A7C" w:rsidP="00B02EF6">
            <w:pPr>
              <w:spacing w:line="288" w:lineRule="auto"/>
              <w:jc w:val="center"/>
              <w:rPr>
                <w:rFonts w:ascii="Times New Roman" w:eastAsia="Times New Roman" w:hAnsi="Times New Roman"/>
                <w:strike/>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21D66749"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7F166989" w14:textId="39451211" w:rsidTr="00EE59F6">
        <w:tc>
          <w:tcPr>
            <w:tcW w:w="710" w:type="dxa"/>
            <w:tcBorders>
              <w:top w:val="single" w:sz="4" w:space="0" w:color="auto"/>
              <w:left w:val="single" w:sz="4" w:space="0" w:color="auto"/>
              <w:bottom w:val="single" w:sz="4" w:space="0" w:color="auto"/>
              <w:right w:val="single" w:sz="4" w:space="0" w:color="auto"/>
            </w:tcBorders>
          </w:tcPr>
          <w:p w14:paraId="324447F3"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00890228" w14:textId="11553A5B" w:rsidR="007A6A7C" w:rsidRPr="00A34C85" w:rsidRDefault="007A6A7C" w:rsidP="00132623">
            <w:pPr>
              <w:widowControl/>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Legalizacja i Kalibracja:</w:t>
            </w:r>
            <w:r w:rsidRPr="00A34C85">
              <w:rPr>
                <w:rFonts w:ascii="Times New Roman" w:eastAsia="Times New Roman" w:hAnsi="Times New Roman"/>
                <w:sz w:val="20"/>
                <w:szCs w:val="20"/>
                <w:lang w:eastAsia="pl-PL"/>
              </w:rPr>
              <w:t xml:space="preserve"> Wszystkie urządzenia pomiarowe i diagnostyczne muszą posiadać aktualne przeglądy techniczne oraz świadectwa legalizacji i kalibracji (o ile dotyczy), potwierdzające ich sprawność i dokładność na dzień składania ofert. Wykonawca deklaruje jednocześnie, że będą one sukcesywnie odnawiane podczas całego okresu obowiązywania umowy.</w:t>
            </w:r>
          </w:p>
        </w:tc>
        <w:tc>
          <w:tcPr>
            <w:tcW w:w="1701" w:type="dxa"/>
            <w:tcBorders>
              <w:top w:val="single" w:sz="4" w:space="0" w:color="auto"/>
              <w:left w:val="single" w:sz="4" w:space="0" w:color="auto"/>
              <w:bottom w:val="single" w:sz="4" w:space="0" w:color="auto"/>
              <w:right w:val="single" w:sz="4" w:space="0" w:color="auto"/>
            </w:tcBorders>
            <w:vAlign w:val="center"/>
          </w:tcPr>
          <w:p w14:paraId="232479F2"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29D2F902" w14:textId="663A522A"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10AA7685" w14:textId="1DA78B9C" w:rsidTr="00EE59F6">
        <w:tc>
          <w:tcPr>
            <w:tcW w:w="710" w:type="dxa"/>
            <w:tcBorders>
              <w:top w:val="single" w:sz="4" w:space="0" w:color="auto"/>
              <w:left w:val="single" w:sz="4" w:space="0" w:color="auto"/>
              <w:bottom w:val="single" w:sz="4" w:space="0" w:color="auto"/>
              <w:right w:val="single" w:sz="4" w:space="0" w:color="auto"/>
            </w:tcBorders>
          </w:tcPr>
          <w:p w14:paraId="3BC76F4F" w14:textId="5DCA39CD" w:rsidR="007A6A7C" w:rsidRPr="00A34C85" w:rsidRDefault="007A6A7C" w:rsidP="00132623">
            <w:pPr>
              <w:widowControl/>
              <w:suppressAutoHyphens/>
              <w:spacing w:line="288" w:lineRule="auto"/>
              <w:contextualSpacing/>
              <w:jc w:val="center"/>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III.</w:t>
            </w:r>
          </w:p>
        </w:tc>
        <w:tc>
          <w:tcPr>
            <w:tcW w:w="10631" w:type="dxa"/>
            <w:tcBorders>
              <w:top w:val="single" w:sz="4" w:space="0" w:color="auto"/>
              <w:left w:val="single" w:sz="4" w:space="0" w:color="auto"/>
              <w:bottom w:val="single" w:sz="4" w:space="0" w:color="auto"/>
              <w:right w:val="single" w:sz="4" w:space="0" w:color="auto"/>
            </w:tcBorders>
          </w:tcPr>
          <w:p w14:paraId="6D05EF15" w14:textId="1B841470" w:rsidR="007A6A7C" w:rsidRPr="008E17DC" w:rsidRDefault="007A6A7C" w:rsidP="00B02EF6">
            <w:pPr>
              <w:spacing w:line="288" w:lineRule="auto"/>
              <w:jc w:val="both"/>
              <w:rPr>
                <w:rFonts w:ascii="Times New Roman" w:hAnsi="Times New Roman"/>
                <w:color w:val="000000" w:themeColor="text1"/>
                <w:sz w:val="20"/>
                <w:szCs w:val="20"/>
              </w:rPr>
            </w:pPr>
            <w:r w:rsidRPr="008E17DC">
              <w:rPr>
                <w:rFonts w:ascii="Times New Roman" w:eastAsia="Times New Roman" w:hAnsi="Times New Roman"/>
                <w:b/>
                <w:bCs/>
                <w:color w:val="000000" w:themeColor="text1"/>
                <w:sz w:val="20"/>
                <w:szCs w:val="20"/>
                <w:lang w:eastAsia="pl-PL"/>
              </w:rPr>
              <w:t>NIEZBĘDNE PROCESY (PRZEGLĄD, REGENERACJA, ODTWORZENIE, BEZPIECZNA EKSPLOATACJA)</w:t>
            </w:r>
          </w:p>
        </w:tc>
        <w:tc>
          <w:tcPr>
            <w:tcW w:w="1701" w:type="dxa"/>
            <w:tcBorders>
              <w:top w:val="single" w:sz="4" w:space="0" w:color="auto"/>
              <w:left w:val="single" w:sz="4" w:space="0" w:color="auto"/>
              <w:bottom w:val="single" w:sz="4" w:space="0" w:color="auto"/>
              <w:right w:val="single" w:sz="4" w:space="0" w:color="auto"/>
            </w:tcBorders>
            <w:vAlign w:val="center"/>
          </w:tcPr>
          <w:p w14:paraId="17B1DA1D"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3FA396E5"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1DB7E5A0" w14:textId="01E0A404" w:rsidTr="00EE59F6">
        <w:tc>
          <w:tcPr>
            <w:tcW w:w="710" w:type="dxa"/>
            <w:tcBorders>
              <w:top w:val="single" w:sz="4" w:space="0" w:color="auto"/>
              <w:left w:val="single" w:sz="4" w:space="0" w:color="auto"/>
              <w:bottom w:val="single" w:sz="4" w:space="0" w:color="auto"/>
              <w:right w:val="single" w:sz="4" w:space="0" w:color="auto"/>
            </w:tcBorders>
          </w:tcPr>
          <w:p w14:paraId="6D232DAC"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2FC719F4" w14:textId="77777777" w:rsidR="007A6A7C" w:rsidRPr="008E17DC" w:rsidRDefault="007A6A7C" w:rsidP="000169F3">
            <w:pPr>
              <w:pStyle w:val="Bezodstpw"/>
              <w:rPr>
                <w:rFonts w:ascii="Times New Roman" w:hAnsi="Times New Roman"/>
                <w:color w:val="000000" w:themeColor="text1"/>
                <w:sz w:val="20"/>
                <w:szCs w:val="20"/>
              </w:rPr>
            </w:pPr>
            <w:r w:rsidRPr="008E17DC">
              <w:rPr>
                <w:rFonts w:ascii="Times New Roman" w:hAnsi="Times New Roman"/>
                <w:color w:val="000000" w:themeColor="text1"/>
                <w:sz w:val="20"/>
                <w:szCs w:val="20"/>
              </w:rPr>
              <w:t>Zakres wymaganych czynności przeglądowych – nie rzadziej niż 1 raz w roku dla każdego narzędzia i wyposażenia:</w:t>
            </w:r>
          </w:p>
          <w:p w14:paraId="043B5FB7" w14:textId="77777777" w:rsidR="007A6A7C" w:rsidRPr="008E17DC" w:rsidRDefault="007A6A7C" w:rsidP="000169F3">
            <w:pPr>
              <w:pStyle w:val="Bezodstpw"/>
              <w:rPr>
                <w:rFonts w:ascii="Times New Roman" w:hAnsi="Times New Roman"/>
                <w:color w:val="000000" w:themeColor="text1"/>
                <w:sz w:val="20"/>
                <w:szCs w:val="20"/>
              </w:rPr>
            </w:pPr>
            <w:r w:rsidRPr="008E17DC">
              <w:rPr>
                <w:rFonts w:ascii="Times New Roman" w:hAnsi="Times New Roman"/>
                <w:color w:val="000000" w:themeColor="text1"/>
                <w:sz w:val="20"/>
                <w:szCs w:val="20"/>
              </w:rPr>
              <w:t>- konserwacja,</w:t>
            </w:r>
          </w:p>
          <w:p w14:paraId="74D39A30" w14:textId="77777777" w:rsidR="007A6A7C" w:rsidRPr="008E17DC" w:rsidRDefault="007A6A7C" w:rsidP="000169F3">
            <w:pPr>
              <w:pStyle w:val="Bezodstpw"/>
              <w:rPr>
                <w:rFonts w:ascii="Times New Roman" w:hAnsi="Times New Roman"/>
                <w:color w:val="000000" w:themeColor="text1"/>
                <w:sz w:val="20"/>
                <w:szCs w:val="20"/>
              </w:rPr>
            </w:pPr>
            <w:r w:rsidRPr="008E17DC">
              <w:rPr>
                <w:rFonts w:ascii="Times New Roman" w:hAnsi="Times New Roman"/>
                <w:color w:val="000000" w:themeColor="text1"/>
                <w:sz w:val="20"/>
                <w:szCs w:val="20"/>
              </w:rPr>
              <w:t>- ustawianie pracy narzędzia (chwytu, cięcia, itp.),</w:t>
            </w:r>
          </w:p>
          <w:p w14:paraId="74CF11CE" w14:textId="77777777" w:rsidR="007A6A7C" w:rsidRPr="008E17DC" w:rsidRDefault="007A6A7C" w:rsidP="000169F3">
            <w:pPr>
              <w:pStyle w:val="Bezodstpw"/>
              <w:rPr>
                <w:rFonts w:ascii="Times New Roman" w:hAnsi="Times New Roman"/>
                <w:color w:val="000000" w:themeColor="text1"/>
                <w:sz w:val="20"/>
                <w:szCs w:val="20"/>
              </w:rPr>
            </w:pPr>
            <w:r w:rsidRPr="008E17DC">
              <w:rPr>
                <w:rFonts w:ascii="Times New Roman" w:hAnsi="Times New Roman"/>
                <w:color w:val="000000" w:themeColor="text1"/>
                <w:sz w:val="20"/>
                <w:szCs w:val="20"/>
              </w:rPr>
              <w:t>- testy funkcyjne (zgodnie z procedurą technologiczną, identyczną jak dla nowych narzędzi),</w:t>
            </w:r>
          </w:p>
          <w:p w14:paraId="799C0F80" w14:textId="46EAFB1B" w:rsidR="007A6A7C" w:rsidRPr="008E17DC" w:rsidRDefault="007A6A7C" w:rsidP="000169F3">
            <w:pPr>
              <w:pStyle w:val="Bezodstpw"/>
              <w:rPr>
                <w:color w:val="000000" w:themeColor="text1"/>
              </w:rPr>
            </w:pPr>
            <w:r w:rsidRPr="008E17DC">
              <w:rPr>
                <w:rFonts w:ascii="Times New Roman" w:hAnsi="Times New Roman"/>
                <w:color w:val="000000" w:themeColor="text1"/>
                <w:sz w:val="20"/>
                <w:szCs w:val="20"/>
              </w:rPr>
              <w:t>- trwałe oznakowanie laserowe w zakresie naniesienia bądź przywrócenia: znaku CE, nr katalogowego, kodu Data Matrix lub równoważnego – do 40 % ogólnej liczby narzędzi z pkt I.2.</w:t>
            </w:r>
          </w:p>
        </w:tc>
        <w:tc>
          <w:tcPr>
            <w:tcW w:w="1701" w:type="dxa"/>
            <w:tcBorders>
              <w:top w:val="single" w:sz="4" w:space="0" w:color="auto"/>
              <w:left w:val="single" w:sz="4" w:space="0" w:color="auto"/>
              <w:bottom w:val="single" w:sz="4" w:space="0" w:color="auto"/>
              <w:right w:val="single" w:sz="4" w:space="0" w:color="auto"/>
            </w:tcBorders>
            <w:vAlign w:val="center"/>
          </w:tcPr>
          <w:p w14:paraId="730B909E" w14:textId="6BD717EF" w:rsidR="007A6A7C" w:rsidRPr="00A34C85" w:rsidRDefault="009012A1" w:rsidP="00B02EF6">
            <w:pPr>
              <w:spacing w:line="288" w:lineRule="auto"/>
              <w:jc w:val="center"/>
              <w:rPr>
                <w:rFonts w:ascii="Times New Roman" w:eastAsia="Times New Roman" w:hAnsi="Times New Roman"/>
                <w:sz w:val="20"/>
                <w:szCs w:val="20"/>
                <w:lang w:eastAsia="pl-PL"/>
              </w:rPr>
            </w:pPr>
            <w:r w:rsidRPr="009568A4">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2200D23F" w14:textId="278FABA5" w:rsidR="007A6A7C" w:rsidRPr="00A34C85" w:rsidRDefault="00EE59F6" w:rsidP="00A60009">
            <w:pPr>
              <w:spacing w:line="288" w:lineRule="auto"/>
              <w:jc w:val="center"/>
              <w:rPr>
                <w:rFonts w:ascii="Times New Roman" w:eastAsia="Times New Roman" w:hAnsi="Times New Roman"/>
                <w:sz w:val="20"/>
                <w:szCs w:val="20"/>
                <w:lang w:eastAsia="pl-PL"/>
              </w:rPr>
            </w:pPr>
            <w:r w:rsidRPr="00EE59F6">
              <w:rPr>
                <w:rFonts w:ascii="Times New Roman" w:eastAsia="Times New Roman" w:hAnsi="Times New Roman"/>
                <w:color w:val="0070C0"/>
                <w:sz w:val="20"/>
                <w:szCs w:val="20"/>
                <w:lang w:eastAsia="pl-PL"/>
              </w:rPr>
              <w:t>-</w:t>
            </w:r>
          </w:p>
        </w:tc>
      </w:tr>
      <w:tr w:rsidR="007A6A7C" w:rsidRPr="00A34C85" w14:paraId="0E849DCC" w14:textId="148E757C" w:rsidTr="00EE59F6">
        <w:tc>
          <w:tcPr>
            <w:tcW w:w="710" w:type="dxa"/>
            <w:tcBorders>
              <w:top w:val="single" w:sz="4" w:space="0" w:color="auto"/>
              <w:left w:val="single" w:sz="4" w:space="0" w:color="auto"/>
              <w:bottom w:val="single" w:sz="4" w:space="0" w:color="auto"/>
              <w:right w:val="single" w:sz="4" w:space="0" w:color="auto"/>
            </w:tcBorders>
          </w:tcPr>
          <w:p w14:paraId="678CB785"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1C6967CC" w14:textId="77777777" w:rsidR="007A6A7C" w:rsidRPr="00A34C85" w:rsidRDefault="007A6A7C" w:rsidP="00B02EF6">
            <w:pPr>
              <w:spacing w:before="100" w:beforeAutospacing="1" w:after="100" w:afterAutospacing="1" w:line="288" w:lineRule="auto"/>
              <w:rPr>
                <w:rFonts w:ascii="Times New Roman" w:hAnsi="Times New Roman"/>
                <w:b/>
                <w:sz w:val="20"/>
                <w:szCs w:val="20"/>
              </w:rPr>
            </w:pPr>
            <w:r w:rsidRPr="00A34C85">
              <w:rPr>
                <w:rFonts w:ascii="Times New Roman" w:hAnsi="Times New Roman"/>
                <w:sz w:val="20"/>
                <w:szCs w:val="20"/>
              </w:rPr>
              <w:t>Wykonawca zapewnia przyjmowanie do znakowania, naprawy, regeneracji i ostrzenia narzędzia chirurgiczne na podstawie bieżących zamówień w ilościach i terminach określonych w tych zamówieniach.</w:t>
            </w:r>
          </w:p>
        </w:tc>
        <w:tc>
          <w:tcPr>
            <w:tcW w:w="1701" w:type="dxa"/>
            <w:tcBorders>
              <w:top w:val="single" w:sz="4" w:space="0" w:color="auto"/>
              <w:left w:val="single" w:sz="4" w:space="0" w:color="auto"/>
              <w:bottom w:val="single" w:sz="4" w:space="0" w:color="auto"/>
              <w:right w:val="single" w:sz="4" w:space="0" w:color="auto"/>
            </w:tcBorders>
            <w:vAlign w:val="center"/>
          </w:tcPr>
          <w:p w14:paraId="12BFC7F7"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383DE22D" w14:textId="666EF623"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763D23F" w14:textId="391AA0CE" w:rsidTr="00EE59F6">
        <w:tc>
          <w:tcPr>
            <w:tcW w:w="710" w:type="dxa"/>
            <w:tcBorders>
              <w:top w:val="single" w:sz="4" w:space="0" w:color="auto"/>
              <w:left w:val="single" w:sz="4" w:space="0" w:color="auto"/>
              <w:bottom w:val="single" w:sz="4" w:space="0" w:color="auto"/>
              <w:right w:val="single" w:sz="4" w:space="0" w:color="auto"/>
            </w:tcBorders>
          </w:tcPr>
          <w:p w14:paraId="10A64E4A"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571622AE" w14:textId="3778F702" w:rsidR="007A6A7C" w:rsidRPr="00A34C85" w:rsidRDefault="007A6A7C" w:rsidP="00132623">
            <w:pPr>
              <w:spacing w:before="100" w:beforeAutospacing="1" w:after="100" w:afterAutospacing="1" w:line="288" w:lineRule="auto"/>
              <w:rPr>
                <w:rFonts w:ascii="Times New Roman" w:hAnsi="Times New Roman"/>
                <w:b/>
                <w:sz w:val="20"/>
                <w:szCs w:val="20"/>
              </w:rPr>
            </w:pPr>
            <w:r w:rsidRPr="00A34C85">
              <w:rPr>
                <w:rFonts w:ascii="Times New Roman" w:hAnsi="Times New Roman"/>
                <w:sz w:val="20"/>
                <w:szCs w:val="20"/>
              </w:rPr>
              <w:t>Wykonawca zapewnia, że usługa regeneracji nie będzie ograniczała się tylko do pojedynczych procesów (np. tylko ostrzenie) lecz narzędzie będzie przechodziło kompletny cykl regeneracyjny, realizowany przez osoby posiadające wiedzę nt. budowy narzędzi, materiałów z jakich są wykonane, procesów technologicznych użytych do produkcji oraz dysponujących parkiem maszynowym i zapasem części zamiennych o odpowiednich parametrach. Każdorazowo usługa regeneracji będzie potwierdzana raportem opisującym wszystkie wykonane czynności.</w:t>
            </w:r>
          </w:p>
        </w:tc>
        <w:tc>
          <w:tcPr>
            <w:tcW w:w="1701" w:type="dxa"/>
            <w:tcBorders>
              <w:top w:val="single" w:sz="4" w:space="0" w:color="auto"/>
              <w:left w:val="single" w:sz="4" w:space="0" w:color="auto"/>
              <w:bottom w:val="single" w:sz="4" w:space="0" w:color="auto"/>
              <w:right w:val="single" w:sz="4" w:space="0" w:color="auto"/>
            </w:tcBorders>
            <w:vAlign w:val="center"/>
          </w:tcPr>
          <w:p w14:paraId="073D5717"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4D97CB1D" w14:textId="49E59799"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3C20538B" w14:textId="5357EDED" w:rsidTr="00EE59F6">
        <w:tc>
          <w:tcPr>
            <w:tcW w:w="710" w:type="dxa"/>
            <w:tcBorders>
              <w:top w:val="single" w:sz="4" w:space="0" w:color="auto"/>
              <w:left w:val="single" w:sz="4" w:space="0" w:color="auto"/>
              <w:bottom w:val="single" w:sz="4" w:space="0" w:color="auto"/>
              <w:right w:val="single" w:sz="4" w:space="0" w:color="auto"/>
            </w:tcBorders>
          </w:tcPr>
          <w:p w14:paraId="5B859446"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2E963605" w14:textId="77777777" w:rsidR="007A6A7C" w:rsidRPr="00A34C85" w:rsidRDefault="007A6A7C" w:rsidP="00B02EF6">
            <w:p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Zakres wymaganych czynności regeneracyjnych:</w:t>
            </w:r>
          </w:p>
          <w:p w14:paraId="53A32991"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rozmontowanie narzędzia i ponowne złożenie po wykonaniu regeneracji,</w:t>
            </w:r>
          </w:p>
          <w:p w14:paraId="357E9204"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czyszczenie, szlifowanie i polerowanie całej powierzchni narzędzia,</w:t>
            </w:r>
          </w:p>
          <w:p w14:paraId="53B48456"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naprawa (ostrzenie, przywrócenie oryginalnego kształtu),</w:t>
            </w:r>
          </w:p>
          <w:p w14:paraId="4F45ABC3"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wymiana części zamiennych zgodnych z aktualnymi standardami jakości,</w:t>
            </w:r>
          </w:p>
          <w:p w14:paraId="3EDB2D7C"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wymiana wkładek z twardego stopu metali poprzez hartowanie i lutowanie w próżni,</w:t>
            </w:r>
          </w:p>
          <w:p w14:paraId="796CB91F"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lastRenderedPageBreak/>
              <w:t>- nałożenie warstwy pasywacyjnej po usunięciu powłoki wierzchniej,</w:t>
            </w:r>
          </w:p>
          <w:p w14:paraId="5B06DA9D"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przywrócenie złoceń uchwytów, jeśli takowe występują,</w:t>
            </w:r>
          </w:p>
          <w:p w14:paraId="30FD98B8"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konserwacja,</w:t>
            </w:r>
          </w:p>
          <w:p w14:paraId="0BD8A2F7"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ustawianie pracy narzędzia (chwytu, cięcia, itp.),</w:t>
            </w:r>
          </w:p>
          <w:p w14:paraId="10F08239"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testy funkcyjne (zgodnie z procedurą technologiczną, identyczną jak dla nowych narzędzi),</w:t>
            </w:r>
          </w:p>
          <w:p w14:paraId="75C089CA" w14:textId="542E8CFF" w:rsidR="007A6A7C" w:rsidRPr="00A34C85" w:rsidRDefault="007A6A7C" w:rsidP="001B620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trwałe oznakowanie laserowe (co najmniej przez okres gwarancji) w zakresie naniesienia bądź przywrócenia: znaku CE, nr katalogowego, kodu Data Matrix lub równoważnego, cechy wskazującej na miejsce i datę regeneracji na narzędziach i koszo-sitach).</w:t>
            </w:r>
          </w:p>
        </w:tc>
        <w:tc>
          <w:tcPr>
            <w:tcW w:w="1701" w:type="dxa"/>
            <w:tcBorders>
              <w:top w:val="single" w:sz="4" w:space="0" w:color="auto"/>
              <w:left w:val="single" w:sz="4" w:space="0" w:color="auto"/>
              <w:bottom w:val="single" w:sz="4" w:space="0" w:color="auto"/>
              <w:right w:val="single" w:sz="4" w:space="0" w:color="auto"/>
            </w:tcBorders>
            <w:vAlign w:val="center"/>
          </w:tcPr>
          <w:p w14:paraId="7672F65A"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lastRenderedPageBreak/>
              <w:t>tak</w:t>
            </w:r>
          </w:p>
        </w:tc>
        <w:tc>
          <w:tcPr>
            <w:tcW w:w="1418" w:type="dxa"/>
            <w:tcBorders>
              <w:top w:val="single" w:sz="4" w:space="0" w:color="auto"/>
              <w:left w:val="single" w:sz="4" w:space="0" w:color="auto"/>
              <w:bottom w:val="single" w:sz="4" w:space="0" w:color="auto"/>
              <w:right w:val="single" w:sz="4" w:space="0" w:color="auto"/>
            </w:tcBorders>
            <w:vAlign w:val="center"/>
          </w:tcPr>
          <w:p w14:paraId="6F4F877E" w14:textId="07F59E3B"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1D66E42C" w14:textId="590DEA47" w:rsidTr="00EE59F6">
        <w:tc>
          <w:tcPr>
            <w:tcW w:w="710" w:type="dxa"/>
            <w:tcBorders>
              <w:top w:val="single" w:sz="4" w:space="0" w:color="auto"/>
              <w:left w:val="single" w:sz="4" w:space="0" w:color="auto"/>
              <w:bottom w:val="single" w:sz="4" w:space="0" w:color="auto"/>
              <w:right w:val="single" w:sz="4" w:space="0" w:color="auto"/>
            </w:tcBorders>
          </w:tcPr>
          <w:p w14:paraId="3F31E1A0"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77A980B4" w14:textId="77777777" w:rsidR="007A6A7C" w:rsidRPr="00A34C85" w:rsidRDefault="007A6A7C" w:rsidP="00B02EF6">
            <w:pPr>
              <w:widowControl/>
              <w:numPr>
                <w:ilvl w:val="0"/>
                <w:numId w:val="10"/>
              </w:numPr>
              <w:autoSpaceDE w:val="0"/>
              <w:autoSpaceDN w:val="0"/>
              <w:adjustRightInd w:val="0"/>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Wykonawca gwarantuje, że posiada dokumentację techniczną zawierającą opis procedur oceny stanu instrumentu, metod regeneracji dla różnych grup narządzi, materiałów używanych do regeneracji, kontroli jakości po regeneracji.</w:t>
            </w:r>
          </w:p>
        </w:tc>
        <w:tc>
          <w:tcPr>
            <w:tcW w:w="1701" w:type="dxa"/>
            <w:tcBorders>
              <w:top w:val="single" w:sz="4" w:space="0" w:color="auto"/>
              <w:left w:val="single" w:sz="4" w:space="0" w:color="auto"/>
              <w:bottom w:val="single" w:sz="4" w:space="0" w:color="auto"/>
              <w:right w:val="single" w:sz="4" w:space="0" w:color="auto"/>
            </w:tcBorders>
            <w:vAlign w:val="center"/>
          </w:tcPr>
          <w:p w14:paraId="3CBB6177"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05E1893A" w14:textId="74C3E225"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6748A89C" w14:textId="385A2AF8" w:rsidTr="00EE59F6">
        <w:tc>
          <w:tcPr>
            <w:tcW w:w="710" w:type="dxa"/>
            <w:tcBorders>
              <w:top w:val="single" w:sz="4" w:space="0" w:color="auto"/>
              <w:left w:val="single" w:sz="4" w:space="0" w:color="auto"/>
              <w:bottom w:val="single" w:sz="4" w:space="0" w:color="auto"/>
              <w:right w:val="single" w:sz="4" w:space="0" w:color="auto"/>
            </w:tcBorders>
          </w:tcPr>
          <w:p w14:paraId="0F4C272E" w14:textId="6F7DBD89" w:rsidR="007A6A7C" w:rsidRPr="00A34C85" w:rsidRDefault="007A6A7C" w:rsidP="00132623">
            <w:pPr>
              <w:rPr>
                <w:rFonts w:ascii="Times New Roman" w:hAnsi="Times New Roman"/>
                <w:sz w:val="20"/>
                <w:szCs w:val="20"/>
              </w:rPr>
            </w:pPr>
            <w:r w:rsidRPr="00A34C85">
              <w:rPr>
                <w:rFonts w:ascii="Times New Roman" w:hAnsi="Times New Roman"/>
                <w:sz w:val="20"/>
                <w:szCs w:val="20"/>
              </w:rPr>
              <w:t>IV.</w:t>
            </w:r>
          </w:p>
        </w:tc>
        <w:tc>
          <w:tcPr>
            <w:tcW w:w="10631" w:type="dxa"/>
            <w:tcBorders>
              <w:top w:val="single" w:sz="4" w:space="0" w:color="auto"/>
              <w:left w:val="single" w:sz="4" w:space="0" w:color="auto"/>
              <w:bottom w:val="single" w:sz="4" w:space="0" w:color="auto"/>
              <w:right w:val="single" w:sz="4" w:space="0" w:color="auto"/>
            </w:tcBorders>
          </w:tcPr>
          <w:p w14:paraId="7787D637" w14:textId="77777777" w:rsidR="007A6A7C" w:rsidRPr="00A34C85" w:rsidRDefault="007A6A7C" w:rsidP="00B02EF6">
            <w:pPr>
              <w:spacing w:line="288" w:lineRule="auto"/>
              <w:jc w:val="both"/>
              <w:rPr>
                <w:rFonts w:ascii="Times New Roman" w:hAnsi="Times New Roman"/>
                <w:b/>
                <w:sz w:val="20"/>
                <w:szCs w:val="20"/>
              </w:rPr>
            </w:pPr>
            <w:r w:rsidRPr="00A34C85">
              <w:rPr>
                <w:rFonts w:ascii="Times New Roman" w:hAnsi="Times New Roman"/>
                <w:b/>
                <w:sz w:val="20"/>
                <w:szCs w:val="20"/>
              </w:rPr>
              <w:t>OBRÓT NARZĘDZIAMI</w:t>
            </w:r>
          </w:p>
        </w:tc>
        <w:tc>
          <w:tcPr>
            <w:tcW w:w="1701" w:type="dxa"/>
            <w:tcBorders>
              <w:top w:val="single" w:sz="4" w:space="0" w:color="auto"/>
              <w:left w:val="single" w:sz="4" w:space="0" w:color="auto"/>
              <w:bottom w:val="single" w:sz="4" w:space="0" w:color="auto"/>
              <w:right w:val="single" w:sz="4" w:space="0" w:color="auto"/>
            </w:tcBorders>
            <w:vAlign w:val="center"/>
          </w:tcPr>
          <w:p w14:paraId="3131F943"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762F4F12"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37980D04" w14:textId="0FF963B9" w:rsidTr="00EE59F6">
        <w:tc>
          <w:tcPr>
            <w:tcW w:w="710" w:type="dxa"/>
            <w:tcBorders>
              <w:top w:val="single" w:sz="4" w:space="0" w:color="auto"/>
              <w:left w:val="single" w:sz="4" w:space="0" w:color="auto"/>
              <w:bottom w:val="single" w:sz="4" w:space="0" w:color="auto"/>
              <w:right w:val="single" w:sz="4" w:space="0" w:color="auto"/>
            </w:tcBorders>
          </w:tcPr>
          <w:p w14:paraId="69794AAD"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6D32BF2A" w14:textId="73A8D90B" w:rsidR="007A6A7C" w:rsidRPr="00A34C85" w:rsidRDefault="007A6A7C" w:rsidP="00B02EF6">
            <w:pPr>
              <w:spacing w:line="288" w:lineRule="auto"/>
              <w:jc w:val="both"/>
              <w:rPr>
                <w:rFonts w:ascii="Times New Roman" w:hAnsi="Times New Roman"/>
                <w:sz w:val="20"/>
                <w:szCs w:val="20"/>
              </w:rPr>
            </w:pPr>
            <w:r w:rsidRPr="00A34C85">
              <w:rPr>
                <w:rFonts w:ascii="Times New Roman" w:hAnsi="Times New Roman"/>
                <w:sz w:val="20"/>
                <w:szCs w:val="20"/>
              </w:rPr>
              <w:t>Wykonawca będzie odpowiedzialny za organizację transportu instrumentarium. Dostawa i regeneracja będzie realizowana na podstawie zamówień/zleceń częściowych. Wykonawca jest zobowiązany odebrać na koszt własny (kurier) narzędzia lub zestawy narzędzi przekazywane do regeneracji, a po wykonanej usłudze odesłać je Zamawiającemu. Minimalna liczba przesyłanych instrumentów w ramach zamówienia częściowego to 20 szt.</w:t>
            </w:r>
          </w:p>
        </w:tc>
        <w:tc>
          <w:tcPr>
            <w:tcW w:w="1701" w:type="dxa"/>
            <w:tcBorders>
              <w:top w:val="single" w:sz="4" w:space="0" w:color="auto"/>
              <w:left w:val="single" w:sz="4" w:space="0" w:color="auto"/>
              <w:bottom w:val="single" w:sz="4" w:space="0" w:color="auto"/>
              <w:right w:val="single" w:sz="4" w:space="0" w:color="auto"/>
            </w:tcBorders>
            <w:vAlign w:val="center"/>
          </w:tcPr>
          <w:p w14:paraId="4EDC92D0"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6D735F2F" w14:textId="19C7A5CC"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C1924C5" w14:textId="7E178A01" w:rsidTr="00EE59F6">
        <w:tc>
          <w:tcPr>
            <w:tcW w:w="710" w:type="dxa"/>
            <w:tcBorders>
              <w:top w:val="single" w:sz="4" w:space="0" w:color="auto"/>
              <w:left w:val="single" w:sz="4" w:space="0" w:color="auto"/>
              <w:bottom w:val="single" w:sz="4" w:space="0" w:color="auto"/>
              <w:right w:val="single" w:sz="4" w:space="0" w:color="auto"/>
            </w:tcBorders>
          </w:tcPr>
          <w:p w14:paraId="5F382805"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0864324B" w14:textId="34EBAAD1" w:rsidR="007A6A7C" w:rsidRPr="00A34C85" w:rsidRDefault="007A6A7C" w:rsidP="00B02EF6">
            <w:pPr>
              <w:spacing w:line="288" w:lineRule="auto"/>
              <w:jc w:val="both"/>
              <w:rPr>
                <w:rFonts w:ascii="Times New Roman" w:hAnsi="Times New Roman"/>
                <w:sz w:val="20"/>
                <w:szCs w:val="20"/>
              </w:rPr>
            </w:pPr>
            <w:r w:rsidRPr="00A34C85">
              <w:rPr>
                <w:rFonts w:ascii="Times New Roman" w:hAnsi="Times New Roman"/>
                <w:sz w:val="20"/>
                <w:szCs w:val="20"/>
              </w:rPr>
              <w:t>Usługa zawiera transport i towarzyszące mu czynności: odbiór, zwrot, ubezpieczenie na czas transportu</w:t>
            </w:r>
            <w:r w:rsidRPr="00A34C85">
              <w:rPr>
                <w:rFonts w:ascii="Times New Roman" w:eastAsia="Times New Roman" w:hAnsi="Times New Roman"/>
                <w:sz w:val="20"/>
                <w:szCs w:val="20"/>
                <w:lang w:eastAsia="pl-PL"/>
              </w:rPr>
              <w:t xml:space="preserve">. </w:t>
            </w:r>
            <w:r w:rsidRPr="00A34C85">
              <w:rPr>
                <w:rFonts w:ascii="Times New Roman" w:hAnsi="Times New Roman"/>
                <w:sz w:val="20"/>
                <w:szCs w:val="20"/>
              </w:rPr>
              <w:t>Narzędzie po usłudze zostaną przekazane w profesjonalnym opakowaniu zabezpieczającym przed uszkodzeniem.</w:t>
            </w:r>
          </w:p>
        </w:tc>
        <w:tc>
          <w:tcPr>
            <w:tcW w:w="1701" w:type="dxa"/>
            <w:tcBorders>
              <w:top w:val="single" w:sz="4" w:space="0" w:color="auto"/>
              <w:left w:val="single" w:sz="4" w:space="0" w:color="auto"/>
              <w:bottom w:val="single" w:sz="4" w:space="0" w:color="auto"/>
              <w:right w:val="single" w:sz="4" w:space="0" w:color="auto"/>
            </w:tcBorders>
            <w:vAlign w:val="center"/>
          </w:tcPr>
          <w:p w14:paraId="06EA1EFF"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681632FC" w14:textId="1B303C6F"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B39D4A3" w14:textId="36AED9AB" w:rsidTr="00EE59F6">
        <w:tc>
          <w:tcPr>
            <w:tcW w:w="710" w:type="dxa"/>
            <w:tcBorders>
              <w:top w:val="single" w:sz="4" w:space="0" w:color="auto"/>
              <w:left w:val="single" w:sz="4" w:space="0" w:color="auto"/>
              <w:bottom w:val="single" w:sz="4" w:space="0" w:color="auto"/>
              <w:right w:val="single" w:sz="4" w:space="0" w:color="auto"/>
            </w:tcBorders>
          </w:tcPr>
          <w:p w14:paraId="7BA482C3" w14:textId="515C15D3" w:rsidR="007A6A7C" w:rsidRPr="00A34C85" w:rsidRDefault="007A6A7C" w:rsidP="00132623">
            <w:pPr>
              <w:rPr>
                <w:rFonts w:ascii="Times New Roman" w:hAnsi="Times New Roman"/>
                <w:sz w:val="20"/>
                <w:szCs w:val="20"/>
              </w:rPr>
            </w:pPr>
            <w:r w:rsidRPr="00A34C85">
              <w:rPr>
                <w:rFonts w:ascii="Times New Roman" w:hAnsi="Times New Roman"/>
                <w:sz w:val="20"/>
                <w:szCs w:val="20"/>
              </w:rPr>
              <w:t>V.</w:t>
            </w:r>
          </w:p>
        </w:tc>
        <w:tc>
          <w:tcPr>
            <w:tcW w:w="10631" w:type="dxa"/>
            <w:tcBorders>
              <w:top w:val="single" w:sz="4" w:space="0" w:color="auto"/>
              <w:left w:val="single" w:sz="4" w:space="0" w:color="auto"/>
              <w:bottom w:val="single" w:sz="4" w:space="0" w:color="auto"/>
              <w:right w:val="single" w:sz="4" w:space="0" w:color="auto"/>
            </w:tcBorders>
          </w:tcPr>
          <w:p w14:paraId="713973F0" w14:textId="760BF507" w:rsidR="007A6A7C" w:rsidRPr="00A34C85" w:rsidRDefault="007A6A7C" w:rsidP="00CF2491">
            <w:pPr>
              <w:widowControl/>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Harmonogram</w:t>
            </w:r>
            <w:r w:rsidRPr="00A34C85">
              <w:rPr>
                <w:rFonts w:ascii="Times New Roman" w:eastAsia="Times New Roman" w:hAnsi="Times New Roman"/>
                <w:sz w:val="20"/>
                <w:szCs w:val="20"/>
                <w:lang w:eastAsia="pl-PL"/>
              </w:rPr>
              <w:t xml:space="preserve"> </w:t>
            </w:r>
            <w:r w:rsidRPr="00A34C85">
              <w:rPr>
                <w:rFonts w:ascii="Times New Roman" w:eastAsia="Times New Roman" w:hAnsi="Times New Roman"/>
                <w:b/>
                <w:bCs/>
                <w:sz w:val="20"/>
                <w:szCs w:val="20"/>
                <w:lang w:eastAsia="pl-PL"/>
              </w:rPr>
              <w:t>odbiorów i dostaw</w:t>
            </w:r>
            <w:r w:rsidRPr="00A34C85">
              <w:rPr>
                <w:rFonts w:ascii="Times New Roman" w:eastAsia="Times New Roman" w:hAnsi="Times New Roman"/>
                <w:sz w:val="20"/>
                <w:szCs w:val="20"/>
                <w:lang w:eastAsia="pl-PL"/>
              </w:rPr>
              <w:t xml:space="preserve"> </w:t>
            </w:r>
          </w:p>
          <w:p w14:paraId="4421BD31" w14:textId="4F899813" w:rsidR="007A6A7C" w:rsidRPr="00A34C85" w:rsidRDefault="007A6A7C" w:rsidP="00B02EF6">
            <w:pPr>
              <w:widowControl/>
              <w:spacing w:line="288" w:lineRule="auto"/>
              <w:jc w:val="both"/>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D63D625" w14:textId="7561EB23"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6CE15314"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23767046" w14:textId="1B3D1DEE" w:rsidTr="00EE59F6">
        <w:tc>
          <w:tcPr>
            <w:tcW w:w="710" w:type="dxa"/>
            <w:tcBorders>
              <w:top w:val="single" w:sz="4" w:space="0" w:color="auto"/>
              <w:left w:val="single" w:sz="4" w:space="0" w:color="auto"/>
              <w:bottom w:val="single" w:sz="4" w:space="0" w:color="auto"/>
              <w:right w:val="single" w:sz="4" w:space="0" w:color="auto"/>
            </w:tcBorders>
          </w:tcPr>
          <w:p w14:paraId="0E18FFF6"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70202860" w14:textId="2D450BB7" w:rsidR="007A6A7C" w:rsidRPr="00A34C85" w:rsidRDefault="007A6A7C" w:rsidP="00CF2491">
            <w:pPr>
              <w:widowControl/>
              <w:spacing w:line="288" w:lineRule="auto"/>
              <w:jc w:val="both"/>
              <w:rPr>
                <w:rFonts w:ascii="Times New Roman" w:hAnsi="Times New Roman"/>
                <w:sz w:val="20"/>
                <w:szCs w:val="20"/>
              </w:rPr>
            </w:pPr>
            <w:r w:rsidRPr="00A34C85">
              <w:rPr>
                <w:rFonts w:ascii="Times New Roman" w:eastAsia="Times New Roman" w:hAnsi="Times New Roman"/>
                <w:sz w:val="20"/>
                <w:szCs w:val="20"/>
                <w:lang w:eastAsia="pl-PL"/>
              </w:rPr>
              <w:t xml:space="preserve">Harmonogram odbiorów i dostaw instrumentarium dostosowany do potrzeb Szpitala (np. minimum 1 raz w miesiącu lub w zależności od potrzeb/ilości instrumentów wymagających serwisu). </w:t>
            </w:r>
            <w:r w:rsidRPr="00A34C85">
              <w:rPr>
                <w:rFonts w:ascii="Times New Roman" w:eastAsia="Times New Roman" w:hAnsi="Times New Roman"/>
                <w:bCs/>
                <w:sz w:val="20"/>
                <w:szCs w:val="20"/>
                <w:lang w:eastAsia="pl-PL"/>
              </w:rPr>
              <w:t xml:space="preserve">Zamawiający </w:t>
            </w:r>
            <w:r w:rsidRPr="00A34C85">
              <w:rPr>
                <w:rFonts w:ascii="Times New Roman" w:eastAsia="Times New Roman" w:hAnsi="Times New Roman"/>
                <w:sz w:val="20"/>
                <w:szCs w:val="20"/>
                <w:lang w:eastAsia="pl-PL"/>
              </w:rPr>
              <w:t>zastrzega sobie także możliwość zleceń awaryjnych.</w:t>
            </w:r>
          </w:p>
        </w:tc>
        <w:tc>
          <w:tcPr>
            <w:tcW w:w="1701" w:type="dxa"/>
            <w:tcBorders>
              <w:top w:val="single" w:sz="4" w:space="0" w:color="auto"/>
              <w:left w:val="single" w:sz="4" w:space="0" w:color="auto"/>
              <w:bottom w:val="single" w:sz="4" w:space="0" w:color="auto"/>
              <w:right w:val="single" w:sz="4" w:space="0" w:color="auto"/>
            </w:tcBorders>
            <w:vAlign w:val="center"/>
          </w:tcPr>
          <w:p w14:paraId="1CB9EAEE" w14:textId="6031EADC"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12B1EA16" w14:textId="248B2014"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B342189" w14:textId="4E6E116D" w:rsidTr="00EE59F6">
        <w:tc>
          <w:tcPr>
            <w:tcW w:w="710" w:type="dxa"/>
            <w:tcBorders>
              <w:top w:val="single" w:sz="4" w:space="0" w:color="auto"/>
              <w:left w:val="single" w:sz="4" w:space="0" w:color="auto"/>
              <w:bottom w:val="single" w:sz="4" w:space="0" w:color="auto"/>
              <w:right w:val="single" w:sz="4" w:space="0" w:color="auto"/>
            </w:tcBorders>
          </w:tcPr>
          <w:p w14:paraId="049F5074"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6EDE2072" w14:textId="77777777" w:rsidR="007A6A7C" w:rsidRPr="00A34C85" w:rsidRDefault="007A6A7C" w:rsidP="00B02EF6">
            <w:pPr>
              <w:spacing w:before="100" w:beforeAutospacing="1" w:after="100" w:afterAutospacing="1" w:line="288" w:lineRule="auto"/>
              <w:rPr>
                <w:rFonts w:ascii="Times New Roman" w:hAnsi="Times New Roman"/>
                <w:sz w:val="20"/>
                <w:szCs w:val="20"/>
              </w:rPr>
            </w:pPr>
            <w:r w:rsidRPr="00A34C85">
              <w:rPr>
                <w:rFonts w:ascii="Times New Roman" w:hAnsi="Times New Roman"/>
                <w:sz w:val="20"/>
                <w:szCs w:val="20"/>
              </w:rPr>
              <w:t>Sposób komunikacji:</w:t>
            </w:r>
          </w:p>
          <w:p w14:paraId="5A8F98FE" w14:textId="7B4D3750" w:rsidR="007A6A7C" w:rsidRPr="00A34C85" w:rsidRDefault="007A6A7C" w:rsidP="00B02EF6">
            <w:pPr>
              <w:widowControl/>
              <w:numPr>
                <w:ilvl w:val="0"/>
                <w:numId w:val="11"/>
              </w:numPr>
              <w:spacing w:before="100" w:beforeAutospacing="1" w:after="100" w:afterAutospacing="1" w:line="288" w:lineRule="auto"/>
              <w:ind w:left="0"/>
              <w:rPr>
                <w:rFonts w:ascii="Times New Roman" w:hAnsi="Times New Roman"/>
                <w:sz w:val="20"/>
                <w:szCs w:val="20"/>
              </w:rPr>
            </w:pPr>
            <w:r w:rsidRPr="00A34C85">
              <w:rPr>
                <w:rFonts w:ascii="Times New Roman" w:hAnsi="Times New Roman"/>
                <w:sz w:val="20"/>
                <w:szCs w:val="20"/>
              </w:rPr>
              <w:t>- odbiór ze Szpitala (kurier) - na pisemne zlecenie Zamawiającego od jego upoważnionego pracownika na podstawie protokołu przekazania,</w:t>
            </w:r>
          </w:p>
          <w:p w14:paraId="51ED318C" w14:textId="75ED62C1" w:rsidR="007A6A7C" w:rsidRPr="00A34C85" w:rsidRDefault="007A6A7C" w:rsidP="001A705C">
            <w:pPr>
              <w:widowControl/>
              <w:spacing w:line="288" w:lineRule="auto"/>
              <w:jc w:val="both"/>
              <w:rPr>
                <w:rFonts w:ascii="Times New Roman" w:hAnsi="Times New Roman"/>
                <w:sz w:val="20"/>
                <w:szCs w:val="20"/>
              </w:rPr>
            </w:pPr>
            <w:r w:rsidRPr="00A34C85">
              <w:rPr>
                <w:rFonts w:ascii="Times New Roman" w:hAnsi="Times New Roman"/>
                <w:sz w:val="20"/>
                <w:szCs w:val="20"/>
              </w:rPr>
              <w:t>- zwrot do Szpitala (kurier) – zwrot do upoważnionego pracownika na podstawie protokołu przekazania, sporządzenie i przekazanie kopii raportu</w:t>
            </w:r>
          </w:p>
        </w:tc>
        <w:tc>
          <w:tcPr>
            <w:tcW w:w="1701" w:type="dxa"/>
            <w:tcBorders>
              <w:top w:val="single" w:sz="4" w:space="0" w:color="auto"/>
              <w:left w:val="single" w:sz="4" w:space="0" w:color="auto"/>
              <w:bottom w:val="single" w:sz="4" w:space="0" w:color="auto"/>
              <w:right w:val="single" w:sz="4" w:space="0" w:color="auto"/>
            </w:tcBorders>
            <w:vAlign w:val="center"/>
          </w:tcPr>
          <w:p w14:paraId="1392A992"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6F9F6EB7" w14:textId="085A6A1F"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0BFAEF4F" w14:textId="526766CE" w:rsidTr="00EE59F6">
        <w:tc>
          <w:tcPr>
            <w:tcW w:w="710" w:type="dxa"/>
            <w:tcBorders>
              <w:top w:val="single" w:sz="4" w:space="0" w:color="auto"/>
              <w:left w:val="single" w:sz="4" w:space="0" w:color="auto"/>
              <w:bottom w:val="single" w:sz="4" w:space="0" w:color="auto"/>
              <w:right w:val="single" w:sz="4" w:space="0" w:color="auto"/>
            </w:tcBorders>
          </w:tcPr>
          <w:p w14:paraId="29F76C52"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140360AE" w14:textId="77777777" w:rsidR="007A6A7C" w:rsidRPr="00A34C85" w:rsidRDefault="007A6A7C" w:rsidP="00B02EF6">
            <w:pPr>
              <w:widowControl/>
              <w:spacing w:line="288" w:lineRule="auto"/>
              <w:jc w:val="both"/>
              <w:rPr>
                <w:rFonts w:ascii="Times New Roman" w:hAnsi="Times New Roman"/>
                <w:sz w:val="20"/>
                <w:szCs w:val="20"/>
              </w:rPr>
            </w:pPr>
            <w:r w:rsidRPr="00A34C85">
              <w:rPr>
                <w:rFonts w:ascii="Times New Roman" w:hAnsi="Times New Roman"/>
                <w:sz w:val="20"/>
                <w:szCs w:val="20"/>
              </w:rPr>
              <w:t>Zamawiający gwarantuje ze swej strony fachowe zapakowywanie i rozpakowywanie przesyłek oraz, że wszystkie narzędzia przekazywane do Wykonawcy będą zdezynfekowane i w stanie gwarantującym bezpieczeństwo osób trzecich.</w:t>
            </w:r>
          </w:p>
        </w:tc>
        <w:tc>
          <w:tcPr>
            <w:tcW w:w="1701" w:type="dxa"/>
            <w:tcBorders>
              <w:top w:val="single" w:sz="4" w:space="0" w:color="auto"/>
              <w:left w:val="single" w:sz="4" w:space="0" w:color="auto"/>
              <w:bottom w:val="single" w:sz="4" w:space="0" w:color="auto"/>
              <w:right w:val="single" w:sz="4" w:space="0" w:color="auto"/>
            </w:tcBorders>
            <w:vAlign w:val="center"/>
          </w:tcPr>
          <w:p w14:paraId="60A0B359"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63DFBE48" w14:textId="0FA5EC59"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04F1273E" w14:textId="1993BB02" w:rsidTr="00EE59F6">
        <w:trPr>
          <w:trHeight w:val="367"/>
        </w:trPr>
        <w:tc>
          <w:tcPr>
            <w:tcW w:w="710" w:type="dxa"/>
            <w:tcBorders>
              <w:top w:val="single" w:sz="4" w:space="0" w:color="auto"/>
              <w:left w:val="single" w:sz="4" w:space="0" w:color="auto"/>
              <w:bottom w:val="single" w:sz="4" w:space="0" w:color="auto"/>
              <w:right w:val="single" w:sz="4" w:space="0" w:color="auto"/>
            </w:tcBorders>
          </w:tcPr>
          <w:p w14:paraId="607EAA8B" w14:textId="54BE204F" w:rsidR="007A6A7C" w:rsidRPr="00A34C85" w:rsidRDefault="007A6A7C" w:rsidP="00CF2491">
            <w:pPr>
              <w:rPr>
                <w:rFonts w:ascii="Times New Roman" w:hAnsi="Times New Roman"/>
                <w:sz w:val="20"/>
                <w:szCs w:val="20"/>
              </w:rPr>
            </w:pPr>
            <w:r w:rsidRPr="00A34C85">
              <w:rPr>
                <w:rFonts w:ascii="Times New Roman" w:hAnsi="Times New Roman"/>
                <w:sz w:val="20"/>
                <w:szCs w:val="20"/>
              </w:rPr>
              <w:t>VI.</w:t>
            </w:r>
          </w:p>
        </w:tc>
        <w:tc>
          <w:tcPr>
            <w:tcW w:w="10631" w:type="dxa"/>
            <w:tcBorders>
              <w:top w:val="single" w:sz="4" w:space="0" w:color="auto"/>
              <w:left w:val="single" w:sz="4" w:space="0" w:color="auto"/>
              <w:bottom w:val="single" w:sz="4" w:space="0" w:color="auto"/>
              <w:right w:val="single" w:sz="4" w:space="0" w:color="auto"/>
            </w:tcBorders>
          </w:tcPr>
          <w:p w14:paraId="76617AD2" w14:textId="16A02940" w:rsidR="007A6A7C" w:rsidRPr="00A34C85" w:rsidRDefault="007A6A7C" w:rsidP="00CF2491">
            <w:pPr>
              <w:widowControl/>
              <w:numPr>
                <w:ilvl w:val="0"/>
                <w:numId w:val="12"/>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Procedura Przekazania i Odbioru:</w:t>
            </w:r>
            <w:r w:rsidRPr="00A34C85">
              <w:rPr>
                <w:rFonts w:ascii="Times New Roman" w:eastAsia="Times New Roman" w:hAnsi="Times New Roman"/>
                <w:sz w:val="20"/>
                <w:szCs w:val="20"/>
                <w:lang w:eastAsia="pl-PL"/>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4B1D2D0"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5379EFF3"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0C07017E" w14:textId="07F72E46" w:rsidTr="00EE59F6">
        <w:tc>
          <w:tcPr>
            <w:tcW w:w="710" w:type="dxa"/>
            <w:tcBorders>
              <w:top w:val="single" w:sz="4" w:space="0" w:color="auto"/>
              <w:left w:val="single" w:sz="4" w:space="0" w:color="auto"/>
              <w:bottom w:val="single" w:sz="4" w:space="0" w:color="auto"/>
              <w:right w:val="single" w:sz="4" w:space="0" w:color="auto"/>
            </w:tcBorders>
          </w:tcPr>
          <w:p w14:paraId="34BB61BF"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6FE751D8" w14:textId="07CF3EF1" w:rsidR="007A6A7C" w:rsidRPr="00A34C85" w:rsidRDefault="007A6A7C" w:rsidP="00B02EF6">
            <w:pPr>
              <w:widowControl/>
              <w:numPr>
                <w:ilvl w:val="1"/>
                <w:numId w:val="12"/>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Strona Szpitala Przekazanie:</w:t>
            </w:r>
            <w:r w:rsidRPr="00A34C85">
              <w:rPr>
                <w:rFonts w:ascii="Times New Roman" w:eastAsia="Times New Roman" w:hAnsi="Times New Roman"/>
                <w:sz w:val="20"/>
                <w:szCs w:val="20"/>
                <w:lang w:eastAsia="pl-PL"/>
              </w:rPr>
              <w:t xml:space="preserve"> Przygotowanie instrumentów do transportu (wstępne czyszczenie, dezynfekcja, segregacja, kompletowanie). Sporządzenie </w:t>
            </w:r>
            <w:r w:rsidRPr="00A34C85">
              <w:rPr>
                <w:rFonts w:ascii="Times New Roman" w:eastAsia="Times New Roman" w:hAnsi="Times New Roman"/>
                <w:b/>
                <w:bCs/>
                <w:sz w:val="20"/>
                <w:szCs w:val="20"/>
                <w:lang w:eastAsia="pl-PL"/>
              </w:rPr>
              <w:t>Protokołu Przekazania Instrumentarium</w:t>
            </w:r>
            <w:r w:rsidRPr="00A34C85">
              <w:rPr>
                <w:rFonts w:ascii="Times New Roman" w:eastAsia="Times New Roman" w:hAnsi="Times New Roman"/>
                <w:sz w:val="20"/>
                <w:szCs w:val="20"/>
                <w:lang w:eastAsia="pl-PL"/>
              </w:rPr>
              <w:t>, zawierającego listę przekazywanych narzędzi, ich liczbę, rodzaj, ewentualne uwagi dotyczące uszkodzeń lub usterek zgłaszanych przez personel medyczny. Protokół powinien być dwustronnie podpisany.*</w:t>
            </w:r>
          </w:p>
          <w:p w14:paraId="4B193134" w14:textId="77777777" w:rsidR="007A6A7C" w:rsidRPr="00A34C85" w:rsidRDefault="007A6A7C" w:rsidP="00B02EF6">
            <w:pPr>
              <w:spacing w:line="288" w:lineRule="auto"/>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Strona Szpitala Odbiór:</w:t>
            </w:r>
            <w:r w:rsidRPr="00A34C85">
              <w:rPr>
                <w:rFonts w:ascii="Times New Roman" w:eastAsia="Times New Roman" w:hAnsi="Times New Roman"/>
                <w:sz w:val="20"/>
                <w:szCs w:val="20"/>
                <w:lang w:eastAsia="pl-PL"/>
              </w:rPr>
              <w:t xml:space="preserve"> Odbiór instrumentów, kontrola wizualna i ilościowa zgodności z protokołem zwrotnym i potwierdzenie odbioru.*</w:t>
            </w:r>
          </w:p>
          <w:p w14:paraId="57F2598E" w14:textId="77777777" w:rsidR="007A6A7C" w:rsidRPr="00A34C85" w:rsidRDefault="007A6A7C" w:rsidP="00BE69A8">
            <w:pPr>
              <w:spacing w:line="288" w:lineRule="auto"/>
              <w:jc w:val="both"/>
              <w:rPr>
                <w:rFonts w:ascii="Times New Roman" w:eastAsia="Times New Roman" w:hAnsi="Times New Roman"/>
                <w:sz w:val="20"/>
                <w:szCs w:val="20"/>
                <w:lang w:eastAsia="pl-PL"/>
              </w:rPr>
            </w:pPr>
          </w:p>
          <w:p w14:paraId="2BE26EAB" w14:textId="076282A4" w:rsidR="007A6A7C" w:rsidRPr="00A34C85" w:rsidRDefault="007A6A7C" w:rsidP="00BE69A8">
            <w:pPr>
              <w:spacing w:line="288" w:lineRule="auto"/>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*Zwrot protokołu po podpisaniu przez obydwie strony pocztą e-mail (np. w formie skanu)</w:t>
            </w:r>
          </w:p>
        </w:tc>
        <w:tc>
          <w:tcPr>
            <w:tcW w:w="1701" w:type="dxa"/>
            <w:tcBorders>
              <w:top w:val="single" w:sz="4" w:space="0" w:color="auto"/>
              <w:left w:val="single" w:sz="4" w:space="0" w:color="auto"/>
              <w:bottom w:val="single" w:sz="4" w:space="0" w:color="auto"/>
              <w:right w:val="single" w:sz="4" w:space="0" w:color="auto"/>
            </w:tcBorders>
            <w:vAlign w:val="center"/>
          </w:tcPr>
          <w:p w14:paraId="28BC7236"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30B6E39C" w14:textId="6B68D7F0"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2193F362" w14:textId="7346A9A4" w:rsidTr="00EE59F6">
        <w:trPr>
          <w:trHeight w:val="1074"/>
        </w:trPr>
        <w:tc>
          <w:tcPr>
            <w:tcW w:w="710" w:type="dxa"/>
            <w:tcBorders>
              <w:top w:val="single" w:sz="4" w:space="0" w:color="auto"/>
              <w:left w:val="single" w:sz="4" w:space="0" w:color="auto"/>
              <w:bottom w:val="single" w:sz="4" w:space="0" w:color="auto"/>
              <w:right w:val="single" w:sz="4" w:space="0" w:color="auto"/>
            </w:tcBorders>
          </w:tcPr>
          <w:p w14:paraId="685113DA"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68F5168E" w14:textId="693A9030" w:rsidR="007A6A7C" w:rsidRPr="00A34C85" w:rsidRDefault="007A6A7C" w:rsidP="00CF2491">
            <w:pPr>
              <w:widowControl/>
              <w:numPr>
                <w:ilvl w:val="1"/>
                <w:numId w:val="12"/>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Strona Wykonawcy Przekazanie:</w:t>
            </w:r>
            <w:r w:rsidRPr="00A34C85">
              <w:rPr>
                <w:rFonts w:ascii="Times New Roman" w:eastAsia="Times New Roman" w:hAnsi="Times New Roman"/>
                <w:sz w:val="20"/>
                <w:szCs w:val="20"/>
                <w:lang w:eastAsia="pl-PL"/>
              </w:rPr>
              <w:t xml:space="preserve"> Weryfikacja zgodności stanu faktycznego z Protokołem Przekazania, potwierdzenie odbioru*.</w:t>
            </w:r>
          </w:p>
          <w:p w14:paraId="25808212" w14:textId="37A8BFF7" w:rsidR="007A6A7C" w:rsidRPr="00A34C85" w:rsidRDefault="007A6A7C" w:rsidP="00CF2491">
            <w:pPr>
              <w:widowControl/>
              <w:numPr>
                <w:ilvl w:val="1"/>
                <w:numId w:val="12"/>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Strona Wykonawcy Odbiór:</w:t>
            </w:r>
            <w:r w:rsidRPr="00A34C85">
              <w:rPr>
                <w:rFonts w:ascii="Times New Roman" w:eastAsia="Times New Roman" w:hAnsi="Times New Roman"/>
                <w:sz w:val="20"/>
                <w:szCs w:val="20"/>
                <w:lang w:eastAsia="pl-PL"/>
              </w:rPr>
              <w:t xml:space="preserve"> Dostarczenie instrumentów odpowiednio zabezpieczonych w celu uniknięcia ewentualnych uszkodzeń w transporcie.</w:t>
            </w:r>
          </w:p>
          <w:p w14:paraId="5FD931F5" w14:textId="77777777" w:rsidR="007A6A7C" w:rsidRPr="00A34C85" w:rsidRDefault="007A6A7C" w:rsidP="00CF2491">
            <w:pPr>
              <w:widowControl/>
              <w:numPr>
                <w:ilvl w:val="1"/>
                <w:numId w:val="12"/>
              </w:numPr>
              <w:spacing w:before="100" w:beforeAutospacing="1" w:after="100" w:afterAutospacing="1" w:line="288" w:lineRule="auto"/>
              <w:ind w:left="0"/>
              <w:jc w:val="both"/>
              <w:rPr>
                <w:rFonts w:ascii="Times New Roman" w:eastAsia="Times New Roman" w:hAnsi="Times New Roman"/>
                <w:sz w:val="20"/>
                <w:szCs w:val="20"/>
                <w:lang w:eastAsia="pl-PL"/>
              </w:rPr>
            </w:pPr>
          </w:p>
          <w:p w14:paraId="09738CA2" w14:textId="4E0AA1D0" w:rsidR="007A6A7C" w:rsidRPr="00A34C85" w:rsidRDefault="007A6A7C" w:rsidP="00CF2491">
            <w:pPr>
              <w:widowControl/>
              <w:numPr>
                <w:ilvl w:val="1"/>
                <w:numId w:val="12"/>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*Zwrot protokołu po podpisaniu przez obydwie strony pocztą e-mail (np. w formie skanu)</w:t>
            </w:r>
          </w:p>
        </w:tc>
        <w:tc>
          <w:tcPr>
            <w:tcW w:w="1701" w:type="dxa"/>
            <w:tcBorders>
              <w:top w:val="single" w:sz="4" w:space="0" w:color="auto"/>
              <w:left w:val="single" w:sz="4" w:space="0" w:color="auto"/>
              <w:bottom w:val="single" w:sz="4" w:space="0" w:color="auto"/>
              <w:right w:val="single" w:sz="4" w:space="0" w:color="auto"/>
            </w:tcBorders>
            <w:vAlign w:val="center"/>
          </w:tcPr>
          <w:p w14:paraId="30E6CEB0" w14:textId="677D6EA8"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78E6EDD6" w14:textId="30310893"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3826D245" w14:textId="4E3F3549" w:rsidTr="00EE59F6">
        <w:tc>
          <w:tcPr>
            <w:tcW w:w="710" w:type="dxa"/>
            <w:tcBorders>
              <w:top w:val="single" w:sz="4" w:space="0" w:color="auto"/>
              <w:left w:val="single" w:sz="4" w:space="0" w:color="auto"/>
              <w:bottom w:val="single" w:sz="4" w:space="0" w:color="auto"/>
              <w:right w:val="single" w:sz="4" w:space="0" w:color="auto"/>
            </w:tcBorders>
          </w:tcPr>
          <w:p w14:paraId="03D0ED9C" w14:textId="1CEA5CAE" w:rsidR="007A6A7C" w:rsidRPr="00A34C85" w:rsidRDefault="007A6A7C" w:rsidP="00A564B4">
            <w:pPr>
              <w:rPr>
                <w:rFonts w:ascii="Times New Roman" w:hAnsi="Times New Roman"/>
                <w:sz w:val="20"/>
                <w:szCs w:val="20"/>
              </w:rPr>
            </w:pPr>
            <w:r w:rsidRPr="00A34C85">
              <w:rPr>
                <w:rFonts w:ascii="Times New Roman" w:hAnsi="Times New Roman"/>
                <w:sz w:val="20"/>
                <w:szCs w:val="20"/>
              </w:rPr>
              <w:t>VII.</w:t>
            </w:r>
          </w:p>
        </w:tc>
        <w:tc>
          <w:tcPr>
            <w:tcW w:w="10631" w:type="dxa"/>
            <w:tcBorders>
              <w:top w:val="single" w:sz="4" w:space="0" w:color="auto"/>
              <w:left w:val="single" w:sz="4" w:space="0" w:color="auto"/>
              <w:bottom w:val="single" w:sz="4" w:space="0" w:color="auto"/>
              <w:right w:val="single" w:sz="4" w:space="0" w:color="auto"/>
            </w:tcBorders>
          </w:tcPr>
          <w:p w14:paraId="01381AF2" w14:textId="7B43339B" w:rsidR="007A6A7C" w:rsidRPr="00A34C85" w:rsidRDefault="007A6A7C" w:rsidP="00A564B4">
            <w:pPr>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DOKUMENTY POTWIERDZAJĄCE I DOSTĘP DO DOKUMENTACJI</w:t>
            </w:r>
          </w:p>
        </w:tc>
        <w:tc>
          <w:tcPr>
            <w:tcW w:w="1701" w:type="dxa"/>
            <w:tcBorders>
              <w:top w:val="single" w:sz="4" w:space="0" w:color="auto"/>
              <w:left w:val="single" w:sz="4" w:space="0" w:color="auto"/>
              <w:bottom w:val="single" w:sz="4" w:space="0" w:color="auto"/>
              <w:right w:val="single" w:sz="4" w:space="0" w:color="auto"/>
            </w:tcBorders>
            <w:vAlign w:val="center"/>
          </w:tcPr>
          <w:p w14:paraId="606E5BE7"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69EC05D0"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4EB9BE2A" w14:textId="1EA7E3AB" w:rsidTr="00EE59F6">
        <w:tc>
          <w:tcPr>
            <w:tcW w:w="710" w:type="dxa"/>
            <w:tcBorders>
              <w:top w:val="single" w:sz="4" w:space="0" w:color="auto"/>
              <w:left w:val="single" w:sz="4" w:space="0" w:color="auto"/>
              <w:bottom w:val="single" w:sz="4" w:space="0" w:color="auto"/>
              <w:right w:val="single" w:sz="4" w:space="0" w:color="auto"/>
            </w:tcBorders>
          </w:tcPr>
          <w:p w14:paraId="445D7031"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4FA5DA72"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bCs/>
                <w:sz w:val="20"/>
                <w:szCs w:val="20"/>
                <w:lang w:eastAsia="pl-PL"/>
              </w:rPr>
              <w:t>Wykonawca dla udokumentowania prowadzonych procesów zapewni poniższe dokumenty:</w:t>
            </w:r>
          </w:p>
        </w:tc>
        <w:tc>
          <w:tcPr>
            <w:tcW w:w="1701" w:type="dxa"/>
            <w:tcBorders>
              <w:top w:val="single" w:sz="4" w:space="0" w:color="auto"/>
              <w:left w:val="single" w:sz="4" w:space="0" w:color="auto"/>
              <w:bottom w:val="single" w:sz="4" w:space="0" w:color="auto"/>
              <w:right w:val="single" w:sz="4" w:space="0" w:color="auto"/>
            </w:tcBorders>
            <w:vAlign w:val="center"/>
          </w:tcPr>
          <w:p w14:paraId="28BA2EAB" w14:textId="2F5A32DC" w:rsidR="007A6A7C" w:rsidRPr="00A34C85" w:rsidRDefault="007A6A7C" w:rsidP="00B02EF6">
            <w:pPr>
              <w:spacing w:line="288" w:lineRule="auto"/>
              <w:jc w:val="center"/>
              <w:rPr>
                <w:rFonts w:ascii="Times New Roman" w:eastAsia="Times New Roman" w:hAnsi="Times New Roman"/>
                <w:strike/>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29D5C833" w14:textId="77777777" w:rsidR="007A6A7C" w:rsidRPr="00A34C85" w:rsidRDefault="007A6A7C" w:rsidP="00A60009">
            <w:pPr>
              <w:spacing w:line="288" w:lineRule="auto"/>
              <w:jc w:val="center"/>
              <w:rPr>
                <w:rFonts w:ascii="Times New Roman" w:eastAsia="Times New Roman" w:hAnsi="Times New Roman"/>
                <w:strike/>
                <w:sz w:val="20"/>
                <w:szCs w:val="20"/>
                <w:lang w:eastAsia="pl-PL"/>
              </w:rPr>
            </w:pPr>
          </w:p>
        </w:tc>
      </w:tr>
      <w:tr w:rsidR="007A6A7C" w:rsidRPr="00A34C85" w14:paraId="7EFA3983" w14:textId="096E2565" w:rsidTr="00EE59F6">
        <w:tc>
          <w:tcPr>
            <w:tcW w:w="710" w:type="dxa"/>
            <w:tcBorders>
              <w:top w:val="single" w:sz="4" w:space="0" w:color="auto"/>
              <w:left w:val="single" w:sz="4" w:space="0" w:color="auto"/>
              <w:bottom w:val="single" w:sz="4" w:space="0" w:color="auto"/>
              <w:right w:val="single" w:sz="4" w:space="0" w:color="auto"/>
            </w:tcBorders>
          </w:tcPr>
          <w:p w14:paraId="46C132D0" w14:textId="4BD4EFD3" w:rsidR="007A6A7C" w:rsidRPr="00A34C85" w:rsidRDefault="007A6A7C" w:rsidP="00A564B4">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A.</w:t>
            </w:r>
          </w:p>
        </w:tc>
        <w:tc>
          <w:tcPr>
            <w:tcW w:w="10631" w:type="dxa"/>
            <w:tcBorders>
              <w:top w:val="single" w:sz="4" w:space="0" w:color="auto"/>
              <w:left w:val="single" w:sz="4" w:space="0" w:color="auto"/>
              <w:bottom w:val="single" w:sz="4" w:space="0" w:color="auto"/>
              <w:right w:val="single" w:sz="4" w:space="0" w:color="auto"/>
            </w:tcBorders>
          </w:tcPr>
          <w:p w14:paraId="7CC7426E"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Protokół Przekazania/Odbioru Instrumentarium:</w:t>
            </w:r>
            <w:r w:rsidRPr="00A34C85">
              <w:rPr>
                <w:rFonts w:ascii="Times New Roman" w:eastAsia="Times New Roman" w:hAnsi="Times New Roman"/>
                <w:sz w:val="20"/>
                <w:szCs w:val="20"/>
                <w:lang w:eastAsia="pl-PL"/>
              </w:rPr>
              <w:t xml:space="preserve"> Podstawowy dokument potwierdzający ilościowe i jakościowe przekazanie oraz odbiór instrumentów dla każdej partii przekazywanej wykonawcy w celu ich regeneracji</w:t>
            </w:r>
          </w:p>
        </w:tc>
        <w:tc>
          <w:tcPr>
            <w:tcW w:w="1701" w:type="dxa"/>
            <w:tcBorders>
              <w:top w:val="single" w:sz="4" w:space="0" w:color="auto"/>
              <w:left w:val="single" w:sz="4" w:space="0" w:color="auto"/>
              <w:bottom w:val="single" w:sz="4" w:space="0" w:color="auto"/>
              <w:right w:val="single" w:sz="4" w:space="0" w:color="auto"/>
            </w:tcBorders>
            <w:vAlign w:val="center"/>
          </w:tcPr>
          <w:p w14:paraId="034C733F"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619D5780" w14:textId="6422C8F1"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26E28DE4" w14:textId="6C32B219" w:rsidTr="00EE59F6">
        <w:tc>
          <w:tcPr>
            <w:tcW w:w="710" w:type="dxa"/>
            <w:tcBorders>
              <w:top w:val="single" w:sz="4" w:space="0" w:color="auto"/>
              <w:left w:val="single" w:sz="4" w:space="0" w:color="auto"/>
              <w:bottom w:val="single" w:sz="4" w:space="0" w:color="auto"/>
              <w:right w:val="single" w:sz="4" w:space="0" w:color="auto"/>
            </w:tcBorders>
          </w:tcPr>
          <w:p w14:paraId="607D55E4" w14:textId="2401CF37" w:rsidR="007A6A7C" w:rsidRPr="00A34C85" w:rsidRDefault="007A6A7C" w:rsidP="00A564B4">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B.</w:t>
            </w:r>
          </w:p>
        </w:tc>
        <w:tc>
          <w:tcPr>
            <w:tcW w:w="10631" w:type="dxa"/>
            <w:tcBorders>
              <w:top w:val="single" w:sz="4" w:space="0" w:color="auto"/>
              <w:left w:val="single" w:sz="4" w:space="0" w:color="auto"/>
              <w:bottom w:val="single" w:sz="4" w:space="0" w:color="auto"/>
              <w:right w:val="single" w:sz="4" w:space="0" w:color="auto"/>
            </w:tcBorders>
          </w:tcPr>
          <w:p w14:paraId="4354FD0B" w14:textId="77777777" w:rsidR="007A6A7C" w:rsidRPr="00A34C85" w:rsidRDefault="007A6A7C" w:rsidP="00B02EF6">
            <w:pPr>
              <w:widowControl/>
              <w:numPr>
                <w:ilvl w:val="0"/>
                <w:numId w:val="13"/>
              </w:numPr>
              <w:spacing w:before="100" w:beforeAutospacing="1" w:after="100" w:afterAutospacing="1" w:line="288" w:lineRule="auto"/>
              <w:ind w:left="0"/>
              <w:jc w:val="both"/>
              <w:rPr>
                <w:rFonts w:ascii="Times New Roman" w:eastAsia="Times New Roman" w:hAnsi="Times New Roman"/>
                <w:b/>
                <w:strike/>
                <w:sz w:val="20"/>
                <w:szCs w:val="20"/>
                <w:lang w:eastAsia="pl-PL"/>
              </w:rPr>
            </w:pPr>
            <w:r w:rsidRPr="00A34C85">
              <w:rPr>
                <w:rFonts w:ascii="Times New Roman" w:eastAsia="Times New Roman" w:hAnsi="Times New Roman"/>
                <w:b/>
                <w:bCs/>
                <w:sz w:val="20"/>
                <w:szCs w:val="20"/>
                <w:lang w:eastAsia="pl-PL"/>
              </w:rPr>
              <w:t>Protokół z wykonania usługi musi zawierać:</w:t>
            </w:r>
          </w:p>
          <w:p w14:paraId="2E7C7A72" w14:textId="77777777" w:rsidR="007A6A7C" w:rsidRPr="00A34C85" w:rsidRDefault="007A6A7C" w:rsidP="00B02EF6">
            <w:pPr>
              <w:widowControl/>
              <w:numPr>
                <w:ilvl w:val="1"/>
                <w:numId w:val="14"/>
              </w:numPr>
              <w:spacing w:before="100" w:beforeAutospacing="1" w:after="100" w:afterAutospacing="1" w:line="288" w:lineRule="auto"/>
              <w:ind w:left="641" w:hanging="357"/>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Numer identyfikacyjny narzędzia (jeśli istnieje).</w:t>
            </w:r>
          </w:p>
          <w:p w14:paraId="78722D05" w14:textId="77777777" w:rsidR="007A6A7C" w:rsidRPr="00A34C85" w:rsidRDefault="007A6A7C" w:rsidP="00B02EF6">
            <w:pPr>
              <w:widowControl/>
              <w:numPr>
                <w:ilvl w:val="1"/>
                <w:numId w:val="14"/>
              </w:numPr>
              <w:spacing w:before="100" w:beforeAutospacing="1" w:after="100" w:afterAutospacing="1" w:line="288" w:lineRule="auto"/>
              <w:ind w:left="641" w:hanging="357"/>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Typ narzędzia.</w:t>
            </w:r>
          </w:p>
          <w:p w14:paraId="4F360F34" w14:textId="77777777" w:rsidR="007A6A7C" w:rsidRPr="00A34C85" w:rsidRDefault="007A6A7C" w:rsidP="00B02EF6">
            <w:pPr>
              <w:widowControl/>
              <w:numPr>
                <w:ilvl w:val="1"/>
                <w:numId w:val="14"/>
              </w:numPr>
              <w:spacing w:before="100" w:beforeAutospacing="1" w:after="100" w:afterAutospacing="1" w:line="288" w:lineRule="auto"/>
              <w:ind w:left="641" w:hanging="357"/>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Data serwisu.</w:t>
            </w:r>
          </w:p>
          <w:p w14:paraId="67F2176E" w14:textId="77777777" w:rsidR="007A6A7C" w:rsidRPr="00A34C85" w:rsidRDefault="007A6A7C" w:rsidP="00B02EF6">
            <w:pPr>
              <w:widowControl/>
              <w:numPr>
                <w:ilvl w:val="1"/>
                <w:numId w:val="14"/>
              </w:numPr>
              <w:spacing w:before="100" w:beforeAutospacing="1" w:after="100" w:afterAutospacing="1" w:line="288" w:lineRule="auto"/>
              <w:ind w:left="641" w:hanging="357"/>
              <w:jc w:val="both"/>
              <w:rPr>
                <w:rFonts w:ascii="Times New Roman" w:hAnsi="Times New Roman"/>
                <w:sz w:val="20"/>
                <w:szCs w:val="20"/>
              </w:rPr>
            </w:pPr>
            <w:r w:rsidRPr="00A34C85">
              <w:rPr>
                <w:rFonts w:ascii="Times New Roman" w:eastAsia="Times New Roman" w:hAnsi="Times New Roman"/>
                <w:sz w:val="20"/>
                <w:szCs w:val="20"/>
                <w:lang w:eastAsia="pl-PL"/>
              </w:rPr>
              <w:t>Wykonane czynności (np. , wymiana elementu, naprawa, przegląd).</w:t>
            </w:r>
          </w:p>
        </w:tc>
        <w:tc>
          <w:tcPr>
            <w:tcW w:w="1701" w:type="dxa"/>
            <w:tcBorders>
              <w:top w:val="single" w:sz="4" w:space="0" w:color="auto"/>
              <w:left w:val="single" w:sz="4" w:space="0" w:color="auto"/>
              <w:bottom w:val="single" w:sz="4" w:space="0" w:color="auto"/>
              <w:right w:val="single" w:sz="4" w:space="0" w:color="auto"/>
            </w:tcBorders>
            <w:vAlign w:val="center"/>
          </w:tcPr>
          <w:p w14:paraId="4D79B31F"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6FE758CC" w14:textId="2583A1B7"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72B02382" w14:textId="194683B8" w:rsidTr="00EE59F6">
        <w:tc>
          <w:tcPr>
            <w:tcW w:w="710" w:type="dxa"/>
            <w:tcBorders>
              <w:top w:val="single" w:sz="4" w:space="0" w:color="auto"/>
              <w:left w:val="single" w:sz="4" w:space="0" w:color="auto"/>
              <w:bottom w:val="single" w:sz="4" w:space="0" w:color="auto"/>
              <w:right w:val="single" w:sz="4" w:space="0" w:color="auto"/>
            </w:tcBorders>
          </w:tcPr>
          <w:p w14:paraId="5C6A3580"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719348E3" w14:textId="6458A865" w:rsidR="007A6A7C" w:rsidRPr="00A34C85" w:rsidRDefault="007A6A7C" w:rsidP="00B02EF6">
            <w:pPr>
              <w:widowControl/>
              <w:numPr>
                <w:ilvl w:val="0"/>
                <w:numId w:val="13"/>
              </w:numPr>
              <w:spacing w:before="100" w:beforeAutospacing="1" w:after="100" w:afterAutospacing="1" w:line="288" w:lineRule="auto"/>
              <w:ind w:left="0"/>
              <w:jc w:val="both"/>
              <w:rPr>
                <w:rFonts w:ascii="Times New Roman" w:hAnsi="Times New Roman"/>
                <w:sz w:val="20"/>
                <w:szCs w:val="20"/>
              </w:rPr>
            </w:pPr>
            <w:r w:rsidRPr="00A34C85">
              <w:rPr>
                <w:rFonts w:ascii="Times New Roman" w:eastAsia="Times New Roman" w:hAnsi="Times New Roman"/>
                <w:sz w:val="20"/>
                <w:szCs w:val="20"/>
                <w:lang w:eastAsia="pl-PL"/>
              </w:rPr>
              <w:t xml:space="preserve">Wykonawca musi zapewnić Szpitalowi </w:t>
            </w:r>
            <w:r w:rsidRPr="00A34C85">
              <w:rPr>
                <w:rFonts w:ascii="Times New Roman" w:eastAsia="Times New Roman" w:hAnsi="Times New Roman"/>
                <w:bCs/>
                <w:sz w:val="20"/>
                <w:szCs w:val="20"/>
                <w:lang w:eastAsia="pl-PL"/>
              </w:rPr>
              <w:t>dostęp</w:t>
            </w:r>
            <w:r w:rsidRPr="00A34C85">
              <w:rPr>
                <w:rFonts w:ascii="Times New Roman" w:eastAsia="Times New Roman" w:hAnsi="Times New Roman"/>
                <w:sz w:val="20"/>
                <w:szCs w:val="20"/>
                <w:lang w:eastAsia="pl-PL"/>
              </w:rPr>
              <w:t xml:space="preserve"> do pełnej historii serwisowej poszczególnych narzędzi (np. poprzez dedykowany portal online, pliki elektroniczne, tradycyjne karty pracy. itp.).</w:t>
            </w:r>
          </w:p>
        </w:tc>
        <w:tc>
          <w:tcPr>
            <w:tcW w:w="1701" w:type="dxa"/>
            <w:tcBorders>
              <w:top w:val="single" w:sz="4" w:space="0" w:color="auto"/>
              <w:left w:val="single" w:sz="4" w:space="0" w:color="auto"/>
              <w:bottom w:val="single" w:sz="4" w:space="0" w:color="auto"/>
              <w:right w:val="single" w:sz="4" w:space="0" w:color="auto"/>
            </w:tcBorders>
            <w:vAlign w:val="center"/>
          </w:tcPr>
          <w:p w14:paraId="3A60210E"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4137FC31" w14:textId="45DFACFE"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6EAD9222" w14:textId="1BD2AF2E" w:rsidTr="00EE59F6">
        <w:tc>
          <w:tcPr>
            <w:tcW w:w="710" w:type="dxa"/>
            <w:tcBorders>
              <w:top w:val="single" w:sz="4" w:space="0" w:color="auto"/>
              <w:left w:val="single" w:sz="4" w:space="0" w:color="auto"/>
              <w:bottom w:val="single" w:sz="4" w:space="0" w:color="auto"/>
              <w:right w:val="single" w:sz="4" w:space="0" w:color="auto"/>
            </w:tcBorders>
          </w:tcPr>
          <w:p w14:paraId="6A4F2D1B"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7A8260D0" w14:textId="77777777" w:rsidR="007A6A7C" w:rsidRPr="00A34C85" w:rsidRDefault="007A6A7C" w:rsidP="00B02EF6">
            <w:pPr>
              <w:spacing w:before="100" w:beforeAutospacing="1" w:after="100" w:afterAutospacing="1" w:line="288" w:lineRule="auto"/>
              <w:rPr>
                <w:rFonts w:ascii="Times New Roman" w:hAnsi="Times New Roman"/>
                <w:b/>
                <w:sz w:val="20"/>
                <w:szCs w:val="20"/>
              </w:rPr>
            </w:pPr>
            <w:r w:rsidRPr="00A34C85">
              <w:rPr>
                <w:rFonts w:ascii="Times New Roman" w:hAnsi="Times New Roman"/>
                <w:sz w:val="20"/>
                <w:szCs w:val="20"/>
              </w:rPr>
              <w:t>Wszystkie czynności naprawcze i regeneracyjne potwierdzone osobnym raportem zawierającym dla każdego narzędzia: opis przeprowadzonych czynności i informacja o dopuszczeniu (lub nie) narzędzi do bezpiecznej eksploatacji</w:t>
            </w:r>
          </w:p>
        </w:tc>
        <w:tc>
          <w:tcPr>
            <w:tcW w:w="1701" w:type="dxa"/>
            <w:tcBorders>
              <w:top w:val="single" w:sz="4" w:space="0" w:color="auto"/>
              <w:left w:val="single" w:sz="4" w:space="0" w:color="auto"/>
              <w:bottom w:val="single" w:sz="4" w:space="0" w:color="auto"/>
              <w:right w:val="single" w:sz="4" w:space="0" w:color="auto"/>
            </w:tcBorders>
            <w:vAlign w:val="center"/>
          </w:tcPr>
          <w:p w14:paraId="76C8FD00"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7C974735" w14:textId="30FC5900"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6FF7699C" w14:textId="5293B1BE" w:rsidTr="00EE59F6">
        <w:tc>
          <w:tcPr>
            <w:tcW w:w="710" w:type="dxa"/>
            <w:tcBorders>
              <w:top w:val="single" w:sz="4" w:space="0" w:color="auto"/>
              <w:left w:val="single" w:sz="4" w:space="0" w:color="auto"/>
              <w:bottom w:val="single" w:sz="4" w:space="0" w:color="auto"/>
              <w:right w:val="single" w:sz="4" w:space="0" w:color="auto"/>
            </w:tcBorders>
          </w:tcPr>
          <w:p w14:paraId="13CC1452"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17344BE8" w14:textId="77777777" w:rsidR="007A6A7C" w:rsidRPr="00A34C85" w:rsidRDefault="007A6A7C" w:rsidP="00B02EF6">
            <w:pPr>
              <w:spacing w:before="100" w:beforeAutospacing="1" w:after="100" w:afterAutospacing="1" w:line="288" w:lineRule="auto"/>
              <w:rPr>
                <w:rFonts w:ascii="Times New Roman" w:hAnsi="Times New Roman"/>
                <w:b/>
                <w:sz w:val="20"/>
                <w:szCs w:val="20"/>
              </w:rPr>
            </w:pPr>
            <w:r w:rsidRPr="00A34C85">
              <w:rPr>
                <w:rFonts w:ascii="Times New Roman" w:hAnsi="Times New Roman"/>
                <w:sz w:val="20"/>
                <w:szCs w:val="20"/>
              </w:rPr>
              <w:t>Do każdej przesyłki zostanie dołączona lista narzędzi. Wykonawca jest zobowiązany do zwrotu wszystkich narzędzi w stanie nie gorszym niż otrzymał do wykonania usługi</w:t>
            </w:r>
          </w:p>
        </w:tc>
        <w:tc>
          <w:tcPr>
            <w:tcW w:w="1701" w:type="dxa"/>
            <w:tcBorders>
              <w:top w:val="single" w:sz="4" w:space="0" w:color="auto"/>
              <w:left w:val="single" w:sz="4" w:space="0" w:color="auto"/>
              <w:bottom w:val="single" w:sz="4" w:space="0" w:color="auto"/>
              <w:right w:val="single" w:sz="4" w:space="0" w:color="auto"/>
            </w:tcBorders>
            <w:vAlign w:val="center"/>
          </w:tcPr>
          <w:p w14:paraId="4C50CD03"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071698AC" w14:textId="5BEF2ED6"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CFD5E38" w14:textId="08EBBF60" w:rsidTr="00EE59F6">
        <w:tc>
          <w:tcPr>
            <w:tcW w:w="710" w:type="dxa"/>
            <w:tcBorders>
              <w:top w:val="single" w:sz="4" w:space="0" w:color="auto"/>
              <w:left w:val="single" w:sz="4" w:space="0" w:color="auto"/>
              <w:bottom w:val="single" w:sz="4" w:space="0" w:color="auto"/>
              <w:right w:val="single" w:sz="4" w:space="0" w:color="auto"/>
            </w:tcBorders>
          </w:tcPr>
          <w:p w14:paraId="019B6DC0"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vAlign w:val="center"/>
          </w:tcPr>
          <w:p w14:paraId="42CE1DC4" w14:textId="77777777" w:rsidR="007A6A7C" w:rsidRPr="00A34C85" w:rsidRDefault="007A6A7C" w:rsidP="00B02EF6">
            <w:pPr>
              <w:spacing w:before="100" w:beforeAutospacing="1" w:after="100" w:afterAutospacing="1" w:line="288" w:lineRule="auto"/>
              <w:rPr>
                <w:rFonts w:ascii="Times New Roman" w:hAnsi="Times New Roman"/>
                <w:b/>
                <w:sz w:val="20"/>
                <w:szCs w:val="20"/>
              </w:rPr>
            </w:pPr>
            <w:r w:rsidRPr="00A34C85">
              <w:rPr>
                <w:rFonts w:ascii="Times New Roman" w:hAnsi="Times New Roman"/>
                <w:b/>
                <w:sz w:val="20"/>
                <w:szCs w:val="20"/>
              </w:rPr>
              <w:t>Zamawiający wymaga aby wszystkie narzędzia zostały zwracane w identycznych pakietach jak przy przekazaniu, tj. z podziałem na oddziały lub inne jednostki organizacyjne</w:t>
            </w:r>
          </w:p>
        </w:tc>
        <w:tc>
          <w:tcPr>
            <w:tcW w:w="1701" w:type="dxa"/>
            <w:tcBorders>
              <w:top w:val="single" w:sz="4" w:space="0" w:color="auto"/>
              <w:left w:val="single" w:sz="4" w:space="0" w:color="auto"/>
              <w:bottom w:val="single" w:sz="4" w:space="0" w:color="auto"/>
              <w:right w:val="single" w:sz="4" w:space="0" w:color="auto"/>
            </w:tcBorders>
            <w:vAlign w:val="center"/>
          </w:tcPr>
          <w:p w14:paraId="7858B8D3"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571984E3" w14:textId="01E4BFC8"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466374F2" w14:textId="090BEF74" w:rsidTr="00EE59F6">
        <w:tc>
          <w:tcPr>
            <w:tcW w:w="710" w:type="dxa"/>
            <w:tcBorders>
              <w:top w:val="single" w:sz="4" w:space="0" w:color="auto"/>
              <w:left w:val="single" w:sz="4" w:space="0" w:color="auto"/>
              <w:bottom w:val="single" w:sz="4" w:space="0" w:color="auto"/>
              <w:right w:val="single" w:sz="4" w:space="0" w:color="auto"/>
            </w:tcBorders>
          </w:tcPr>
          <w:p w14:paraId="2F147B30" w14:textId="65F23ADA" w:rsidR="007A6A7C" w:rsidRPr="00A34C85" w:rsidRDefault="007A6A7C" w:rsidP="00A564B4">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VIII.</w:t>
            </w:r>
          </w:p>
        </w:tc>
        <w:tc>
          <w:tcPr>
            <w:tcW w:w="10631" w:type="dxa"/>
            <w:tcBorders>
              <w:top w:val="single" w:sz="4" w:space="0" w:color="auto"/>
              <w:left w:val="single" w:sz="4" w:space="0" w:color="auto"/>
              <w:bottom w:val="single" w:sz="4" w:space="0" w:color="auto"/>
              <w:right w:val="single" w:sz="4" w:space="0" w:color="auto"/>
            </w:tcBorders>
          </w:tcPr>
          <w:p w14:paraId="3FC6A90B"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CZAS OBROTU NARZĘDZIAMI</w:t>
            </w:r>
          </w:p>
        </w:tc>
        <w:tc>
          <w:tcPr>
            <w:tcW w:w="1701" w:type="dxa"/>
            <w:tcBorders>
              <w:top w:val="single" w:sz="4" w:space="0" w:color="auto"/>
              <w:left w:val="single" w:sz="4" w:space="0" w:color="auto"/>
              <w:bottom w:val="single" w:sz="4" w:space="0" w:color="auto"/>
              <w:right w:val="single" w:sz="4" w:space="0" w:color="auto"/>
            </w:tcBorders>
            <w:vAlign w:val="center"/>
          </w:tcPr>
          <w:p w14:paraId="434FE536"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29EDF9B4"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14FC8623" w14:textId="29912996" w:rsidTr="00EE59F6">
        <w:tc>
          <w:tcPr>
            <w:tcW w:w="710" w:type="dxa"/>
            <w:tcBorders>
              <w:top w:val="single" w:sz="4" w:space="0" w:color="auto"/>
              <w:left w:val="single" w:sz="4" w:space="0" w:color="auto"/>
              <w:bottom w:val="single" w:sz="4" w:space="0" w:color="auto"/>
              <w:right w:val="single" w:sz="4" w:space="0" w:color="auto"/>
            </w:tcBorders>
          </w:tcPr>
          <w:p w14:paraId="708A2FFE"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00601971"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Standardowy Czas Obrotu:</w:t>
            </w:r>
            <w:r w:rsidRPr="00A34C85">
              <w:rPr>
                <w:rFonts w:ascii="Times New Roman" w:eastAsia="Times New Roman" w:hAnsi="Times New Roman"/>
                <w:sz w:val="20"/>
                <w:szCs w:val="20"/>
                <w:lang w:eastAsia="pl-PL"/>
              </w:rPr>
              <w:t xml:space="preserve"> Okres maksymalnego czasu, w jakim instrumentarium zostanie odebrane, poddane serwisowi i zwrócone do Szpitala: do </w:t>
            </w:r>
            <w:r w:rsidRPr="00A34C85">
              <w:rPr>
                <w:rFonts w:ascii="Times New Roman" w:eastAsia="Times New Roman" w:hAnsi="Times New Roman"/>
                <w:b/>
                <w:sz w:val="20"/>
                <w:szCs w:val="20"/>
                <w:lang w:eastAsia="pl-PL"/>
              </w:rPr>
              <w:t>14</w:t>
            </w:r>
            <w:r w:rsidRPr="00A34C85">
              <w:rPr>
                <w:rFonts w:ascii="Times New Roman" w:eastAsia="Times New Roman" w:hAnsi="Times New Roman"/>
                <w:b/>
                <w:bCs/>
                <w:sz w:val="20"/>
                <w:szCs w:val="20"/>
                <w:lang w:eastAsia="pl-PL"/>
              </w:rPr>
              <w:t xml:space="preserve"> dni roboczych</w:t>
            </w:r>
            <w:r w:rsidRPr="00A34C85">
              <w:rPr>
                <w:rFonts w:ascii="Times New Roman" w:eastAsia="Times New Roman" w:hAnsi="Times New Roman"/>
                <w:sz w:val="20"/>
                <w:szCs w:val="20"/>
                <w:lang w:eastAsia="pl-PL"/>
              </w:rPr>
              <w:t xml:space="preserve"> dla standardowych usług regeneracji i odtworzenia</w:t>
            </w:r>
            <w:r w:rsidRPr="00A34C85">
              <w:rPr>
                <w:rFonts w:ascii="Times New Roman" w:hAnsi="Times New Roman"/>
                <w:sz w:val="20"/>
                <w:szCs w:val="20"/>
              </w:rPr>
              <w:t xml:space="preserve"> (jednorazowa usługa do 200 szt. narzędzi)</w:t>
            </w:r>
          </w:p>
          <w:p w14:paraId="01BCA267" w14:textId="77777777" w:rsidR="007A6A7C" w:rsidRPr="00A34C85" w:rsidRDefault="007A6A7C" w:rsidP="00B02EF6">
            <w:pPr>
              <w:spacing w:line="288" w:lineRule="auto"/>
              <w:jc w:val="both"/>
              <w:rPr>
                <w:rFonts w:ascii="Times New Roman" w:hAnsi="Times New Roman"/>
                <w:sz w:val="20"/>
                <w:szCs w:val="20"/>
              </w:rPr>
            </w:pPr>
          </w:p>
          <w:p w14:paraId="3CAEEC30"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hAnsi="Times New Roman"/>
                <w:sz w:val="20"/>
                <w:szCs w:val="20"/>
              </w:rPr>
              <w:t>Czas obiegu narzędzi liczony od momentu wysyłki do zwrotu na adres Szpitala (do wyznaczonej osoby lub Działu) – do 14 dni roboczych.</w:t>
            </w:r>
          </w:p>
        </w:tc>
        <w:tc>
          <w:tcPr>
            <w:tcW w:w="1701" w:type="dxa"/>
            <w:tcBorders>
              <w:top w:val="single" w:sz="4" w:space="0" w:color="auto"/>
              <w:left w:val="single" w:sz="4" w:space="0" w:color="auto"/>
              <w:bottom w:val="single" w:sz="4" w:space="0" w:color="auto"/>
              <w:right w:val="single" w:sz="4" w:space="0" w:color="auto"/>
            </w:tcBorders>
            <w:vAlign w:val="center"/>
          </w:tcPr>
          <w:p w14:paraId="1DA7BA14" w14:textId="0DD3D482" w:rsidR="007A6A7C" w:rsidRPr="00A34C85" w:rsidRDefault="007A6A7C" w:rsidP="00FC08E5">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 xml:space="preserve">Tak, </w:t>
            </w:r>
            <w:r w:rsidRPr="009568A4">
              <w:rPr>
                <w:rFonts w:ascii="Times New Roman" w:eastAsia="Times New Roman" w:hAnsi="Times New Roman"/>
                <w:sz w:val="20"/>
                <w:szCs w:val="20"/>
                <w:lang w:eastAsia="pl-PL"/>
              </w:rPr>
              <w:t>podać</w:t>
            </w:r>
            <w:r w:rsidR="00C70C28" w:rsidRPr="009568A4">
              <w:rPr>
                <w:rFonts w:ascii="Times New Roman" w:eastAsia="Times New Roman" w:hAnsi="Times New Roman"/>
                <w:sz w:val="20"/>
                <w:szCs w:val="20"/>
                <w:lang w:eastAsia="pl-PL"/>
              </w:rPr>
              <w:t xml:space="preserve"> </w:t>
            </w:r>
            <w:r w:rsidR="00FC08E5" w:rsidRPr="009568A4">
              <w:rPr>
                <w:rFonts w:ascii="Times New Roman" w:eastAsia="Times New Roman" w:hAnsi="Times New Roman"/>
                <w:sz w:val="20"/>
                <w:szCs w:val="20"/>
                <w:lang w:eastAsia="pl-PL"/>
              </w:rPr>
              <w:t>liczbę dni</w:t>
            </w:r>
            <w:r w:rsidR="00293B2C" w:rsidRPr="009568A4">
              <w:rPr>
                <w:rFonts w:ascii="Times New Roman" w:eastAsia="Times New Roman" w:hAnsi="Times New Roman"/>
                <w:sz w:val="20"/>
                <w:szCs w:val="20"/>
                <w:lang w:eastAsia="pl-PL"/>
              </w:rPr>
              <w:t xml:space="preserve"> roboczych</w:t>
            </w:r>
          </w:p>
        </w:tc>
        <w:tc>
          <w:tcPr>
            <w:tcW w:w="1418" w:type="dxa"/>
            <w:tcBorders>
              <w:top w:val="single" w:sz="4" w:space="0" w:color="auto"/>
              <w:left w:val="single" w:sz="4" w:space="0" w:color="auto"/>
              <w:bottom w:val="single" w:sz="4" w:space="0" w:color="auto"/>
              <w:right w:val="single" w:sz="4" w:space="0" w:color="auto"/>
            </w:tcBorders>
            <w:vAlign w:val="center"/>
          </w:tcPr>
          <w:p w14:paraId="40F52600"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6C268D44" w14:textId="17BFA4EB" w:rsidTr="00EE59F6">
        <w:tc>
          <w:tcPr>
            <w:tcW w:w="710" w:type="dxa"/>
            <w:tcBorders>
              <w:top w:val="single" w:sz="4" w:space="0" w:color="auto"/>
              <w:left w:val="single" w:sz="4" w:space="0" w:color="auto"/>
              <w:bottom w:val="single" w:sz="4" w:space="0" w:color="auto"/>
              <w:right w:val="single" w:sz="4" w:space="0" w:color="auto"/>
            </w:tcBorders>
          </w:tcPr>
          <w:p w14:paraId="36B29879"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7C9036CA" w14:textId="77777777" w:rsidR="007A6A7C" w:rsidRPr="00A34C85" w:rsidRDefault="007A6A7C" w:rsidP="00B02EF6">
            <w:pPr>
              <w:spacing w:line="288" w:lineRule="auto"/>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Priorytetowe Zlecenia/Awaryjne:</w:t>
            </w:r>
            <w:r w:rsidRPr="00A34C85">
              <w:rPr>
                <w:rFonts w:ascii="Times New Roman" w:eastAsia="Times New Roman" w:hAnsi="Times New Roman"/>
                <w:sz w:val="20"/>
                <w:szCs w:val="20"/>
                <w:lang w:eastAsia="pl-PL"/>
              </w:rPr>
              <w:t xml:space="preserve"> czas naprawy/regeneracji  dla pilnych i kluczowych narzędzi chirurgicznych: do </w:t>
            </w:r>
            <w:r w:rsidRPr="00A34C85">
              <w:rPr>
                <w:rFonts w:ascii="Times New Roman" w:eastAsia="Times New Roman" w:hAnsi="Times New Roman"/>
                <w:b/>
                <w:bCs/>
                <w:sz w:val="20"/>
                <w:szCs w:val="20"/>
                <w:lang w:eastAsia="pl-PL"/>
              </w:rPr>
              <w:t>48 godzin</w:t>
            </w:r>
            <w:r w:rsidRPr="00A34C85">
              <w:rPr>
                <w:rFonts w:ascii="Times New Roman" w:eastAsia="Times New Roman" w:hAnsi="Times New Roman"/>
                <w:sz w:val="20"/>
                <w:szCs w:val="20"/>
                <w:lang w:eastAsia="pl-PL"/>
              </w:rPr>
              <w:t xml:space="preserve"> od daty dostarczenia instrumentów do siedziby Wykonawcy (do tego czasu nie wlicza się czasu przesyłki zwrotnej). </w:t>
            </w:r>
          </w:p>
          <w:p w14:paraId="4392E59C"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sz w:val="20"/>
                <w:szCs w:val="20"/>
                <w:lang w:eastAsia="pl-PL"/>
              </w:rPr>
              <w:t>Zamawiający deklaruje, że liczba narzędzi dla zleceń awaryjnych nie przekroczy 5 % ogólnej liczby narzędzi.</w:t>
            </w:r>
          </w:p>
        </w:tc>
        <w:tc>
          <w:tcPr>
            <w:tcW w:w="1701" w:type="dxa"/>
            <w:tcBorders>
              <w:top w:val="single" w:sz="4" w:space="0" w:color="auto"/>
              <w:left w:val="single" w:sz="4" w:space="0" w:color="auto"/>
              <w:bottom w:val="single" w:sz="4" w:space="0" w:color="auto"/>
              <w:right w:val="single" w:sz="4" w:space="0" w:color="auto"/>
            </w:tcBorders>
            <w:vAlign w:val="center"/>
          </w:tcPr>
          <w:p w14:paraId="757F5FD2" w14:textId="31C86662"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 xml:space="preserve">Tak, </w:t>
            </w:r>
            <w:r w:rsidRPr="009568A4">
              <w:rPr>
                <w:rFonts w:ascii="Times New Roman" w:eastAsia="Times New Roman" w:hAnsi="Times New Roman"/>
                <w:sz w:val="20"/>
                <w:szCs w:val="20"/>
                <w:lang w:eastAsia="pl-PL"/>
              </w:rPr>
              <w:t>podać</w:t>
            </w:r>
            <w:r w:rsidR="00DD4860" w:rsidRPr="009568A4">
              <w:rPr>
                <w:rFonts w:ascii="Times New Roman" w:eastAsia="Times New Roman" w:hAnsi="Times New Roman"/>
                <w:sz w:val="20"/>
                <w:szCs w:val="20"/>
                <w:lang w:eastAsia="pl-PL"/>
              </w:rPr>
              <w:t xml:space="preserve"> liczbę godzin</w:t>
            </w:r>
          </w:p>
        </w:tc>
        <w:tc>
          <w:tcPr>
            <w:tcW w:w="1418" w:type="dxa"/>
            <w:tcBorders>
              <w:top w:val="single" w:sz="4" w:space="0" w:color="auto"/>
              <w:left w:val="single" w:sz="4" w:space="0" w:color="auto"/>
              <w:bottom w:val="single" w:sz="4" w:space="0" w:color="auto"/>
              <w:right w:val="single" w:sz="4" w:space="0" w:color="auto"/>
            </w:tcBorders>
            <w:vAlign w:val="center"/>
          </w:tcPr>
          <w:p w14:paraId="2E2699D3"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307C26C0" w14:textId="19E7EDF3" w:rsidTr="00EE59F6">
        <w:tc>
          <w:tcPr>
            <w:tcW w:w="710" w:type="dxa"/>
            <w:tcBorders>
              <w:top w:val="single" w:sz="4" w:space="0" w:color="auto"/>
              <w:left w:val="single" w:sz="4" w:space="0" w:color="auto"/>
              <w:bottom w:val="single" w:sz="4" w:space="0" w:color="auto"/>
              <w:right w:val="single" w:sz="4" w:space="0" w:color="auto"/>
            </w:tcBorders>
          </w:tcPr>
          <w:p w14:paraId="71767A45" w14:textId="7A0FDF23" w:rsidR="007A6A7C" w:rsidRPr="00A34C85" w:rsidRDefault="007A6A7C" w:rsidP="00A564B4">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IX.</w:t>
            </w:r>
          </w:p>
        </w:tc>
        <w:tc>
          <w:tcPr>
            <w:tcW w:w="10631" w:type="dxa"/>
            <w:tcBorders>
              <w:top w:val="single" w:sz="4" w:space="0" w:color="auto"/>
              <w:left w:val="single" w:sz="4" w:space="0" w:color="auto"/>
              <w:bottom w:val="single" w:sz="4" w:space="0" w:color="auto"/>
              <w:right w:val="single" w:sz="4" w:space="0" w:color="auto"/>
            </w:tcBorders>
          </w:tcPr>
          <w:p w14:paraId="693D9C74" w14:textId="77777777" w:rsidR="007A6A7C" w:rsidRPr="00A34C85" w:rsidRDefault="007A6A7C" w:rsidP="00B02EF6">
            <w:pPr>
              <w:widowControl/>
              <w:numPr>
                <w:ilvl w:val="0"/>
                <w:numId w:val="15"/>
              </w:numPr>
              <w:spacing w:before="100" w:beforeAutospacing="1" w:after="100" w:afterAutospacing="1" w:line="288" w:lineRule="auto"/>
              <w:ind w:left="0"/>
              <w:jc w:val="both"/>
              <w:rPr>
                <w:rFonts w:ascii="Times New Roman" w:hAnsi="Times New Roman"/>
                <w:sz w:val="20"/>
                <w:szCs w:val="20"/>
              </w:rPr>
            </w:pPr>
            <w:r w:rsidRPr="00A34C85">
              <w:rPr>
                <w:rFonts w:ascii="Times New Roman" w:eastAsia="Times New Roman" w:hAnsi="Times New Roman"/>
                <w:b/>
                <w:bCs/>
                <w:sz w:val="20"/>
                <w:szCs w:val="20"/>
                <w:lang w:eastAsia="pl-PL"/>
              </w:rPr>
              <w:t>Szkolenia dla Personelu Medycznego (Lekarze, Pielęgniarki Instrumentariuszki):</w:t>
            </w:r>
            <w:r w:rsidRPr="00A34C85">
              <w:rPr>
                <w:rFonts w:ascii="Times New Roman" w:eastAsia="Times New Roman" w:hAnsi="Times New Roman"/>
                <w:sz w:val="20"/>
                <w:szCs w:val="20"/>
                <w:lang w:eastAsia="pl-PL"/>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BA803DA"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71A042E4" w14:textId="3F9E0EAF"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7A8CC0CD" w14:textId="2C3306D6" w:rsidTr="00EE59F6">
        <w:tc>
          <w:tcPr>
            <w:tcW w:w="710" w:type="dxa"/>
            <w:tcBorders>
              <w:top w:val="single" w:sz="4" w:space="0" w:color="auto"/>
              <w:left w:val="single" w:sz="4" w:space="0" w:color="auto"/>
              <w:bottom w:val="single" w:sz="4" w:space="0" w:color="auto"/>
              <w:right w:val="single" w:sz="4" w:space="0" w:color="auto"/>
            </w:tcBorders>
          </w:tcPr>
          <w:p w14:paraId="25E75889"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373C4FDE"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Zakres:</w:t>
            </w:r>
            <w:r w:rsidRPr="00A34C85">
              <w:rPr>
                <w:rFonts w:ascii="Times New Roman" w:eastAsia="Times New Roman" w:hAnsi="Times New Roman"/>
                <w:sz w:val="20"/>
                <w:szCs w:val="20"/>
                <w:lang w:eastAsia="pl-PL"/>
              </w:rPr>
              <w:t xml:space="preserve"> Podstawowe zasady prawidłowego użytkowania instrumentarium chirurgicznego, edukacja w zakresie prawidłowego postępowania z narzędziami po zabiegu (wstępne czyszczenie, segregacja, unikanie uszkodzeń). Omówienie typowych błędów w eksploatacji prowadzących do uszkodzeń.</w:t>
            </w:r>
          </w:p>
          <w:p w14:paraId="1FD0D829"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p>
          <w:p w14:paraId="2A014E93"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Częstotliwość:</w:t>
            </w:r>
            <w:r w:rsidRPr="00A34C85">
              <w:rPr>
                <w:rFonts w:ascii="Times New Roman" w:eastAsia="Times New Roman" w:hAnsi="Times New Roman"/>
                <w:sz w:val="20"/>
                <w:szCs w:val="20"/>
                <w:lang w:eastAsia="pl-PL"/>
              </w:rPr>
              <w:t xml:space="preserve"> Co najmniej jedno szkolenie wprowadzające po rozpoczęciu świadczenia usługi dla min</w:t>
            </w:r>
            <w:r w:rsidRPr="00A34C85">
              <w:rPr>
                <w:rFonts w:ascii="Times New Roman" w:eastAsia="Times New Roman" w:hAnsi="Times New Roman"/>
                <w:i/>
                <w:sz w:val="20"/>
                <w:szCs w:val="20"/>
                <w:lang w:eastAsia="pl-PL"/>
              </w:rPr>
              <w:t>. 5 osób</w:t>
            </w:r>
            <w:r w:rsidRPr="00A34C85">
              <w:rPr>
                <w:rFonts w:ascii="Times New Roman" w:eastAsia="Times New Roman" w:hAnsi="Times New Roman"/>
                <w:sz w:val="20"/>
                <w:szCs w:val="20"/>
                <w:lang w:eastAsia="pl-PL"/>
              </w:rPr>
              <w:t xml:space="preserve"> zorganizowane na terenie Szpitala </w:t>
            </w:r>
          </w:p>
          <w:p w14:paraId="742D47CC"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 xml:space="preserve">oraz </w:t>
            </w:r>
          </w:p>
          <w:p w14:paraId="4479DD16" w14:textId="64CBA95D"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cykliczne szkolenia odświeżające</w:t>
            </w:r>
            <w:r w:rsidRPr="00A34C85">
              <w:rPr>
                <w:rFonts w:ascii="Times New Roman" w:eastAsia="Times New Roman" w:hAnsi="Times New Roman"/>
                <w:sz w:val="20"/>
                <w:szCs w:val="20"/>
                <w:lang w:eastAsia="pl-PL"/>
              </w:rPr>
              <w:t xml:space="preserve"> (np. raz na rok lub w miarę wprowadzania nowego instrumentarium/technologii) również na terenie Szpitala lub w siedzibie (miejscu produkcji narzędzi chirurgicznych) Wykonawcy – łącznie dla min. 5 osób rocznie.</w:t>
            </w:r>
          </w:p>
          <w:p w14:paraId="12238098"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p>
          <w:p w14:paraId="7708F466" w14:textId="0BBC7882"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hAnsi="Times New Roman"/>
                <w:sz w:val="20"/>
                <w:szCs w:val="20"/>
              </w:rPr>
            </w:pPr>
            <w:r w:rsidRPr="00A34C85">
              <w:rPr>
                <w:rFonts w:ascii="Times New Roman" w:eastAsia="Times New Roman" w:hAnsi="Times New Roman"/>
                <w:b/>
                <w:bCs/>
                <w:sz w:val="20"/>
                <w:szCs w:val="20"/>
                <w:lang w:eastAsia="pl-PL"/>
              </w:rPr>
              <w:lastRenderedPageBreak/>
              <w:t>Forma:</w:t>
            </w:r>
            <w:r w:rsidRPr="00A34C85">
              <w:rPr>
                <w:rFonts w:ascii="Times New Roman" w:eastAsia="Times New Roman" w:hAnsi="Times New Roman"/>
                <w:sz w:val="20"/>
                <w:szCs w:val="20"/>
                <w:lang w:eastAsia="pl-PL"/>
              </w:rPr>
              <w:t xml:space="preserve"> Szkolenia teoretyczne (prezentacje) uzupełnione o </w:t>
            </w:r>
            <w:r w:rsidRPr="00A34C85">
              <w:rPr>
                <w:rFonts w:ascii="Times New Roman" w:eastAsia="Times New Roman" w:hAnsi="Times New Roman"/>
                <w:b/>
                <w:bCs/>
                <w:sz w:val="20"/>
                <w:szCs w:val="20"/>
                <w:lang w:eastAsia="pl-PL"/>
              </w:rPr>
              <w:t>sesje praktyczne</w:t>
            </w:r>
            <w:r w:rsidRPr="00A34C85">
              <w:rPr>
                <w:rFonts w:ascii="Times New Roman" w:eastAsia="Times New Roman" w:hAnsi="Times New Roman"/>
                <w:sz w:val="20"/>
                <w:szCs w:val="20"/>
                <w:lang w:eastAsia="pl-PL"/>
              </w:rPr>
              <w:t xml:space="preserve"> (np. na instrumentach wycofanych z użytku lub modelach), prowadzone w Szpitalu lub siedzibie Wykonawcy.</w:t>
            </w:r>
          </w:p>
        </w:tc>
        <w:tc>
          <w:tcPr>
            <w:tcW w:w="1701" w:type="dxa"/>
            <w:tcBorders>
              <w:top w:val="single" w:sz="4" w:space="0" w:color="auto"/>
              <w:left w:val="single" w:sz="4" w:space="0" w:color="auto"/>
              <w:bottom w:val="single" w:sz="4" w:space="0" w:color="auto"/>
              <w:right w:val="single" w:sz="4" w:space="0" w:color="auto"/>
            </w:tcBorders>
            <w:vAlign w:val="center"/>
          </w:tcPr>
          <w:p w14:paraId="2D94DB33" w14:textId="01C4EFE7" w:rsidR="00C85732" w:rsidRPr="009568A4" w:rsidRDefault="007A6A7C" w:rsidP="009568A4">
            <w:pPr>
              <w:spacing w:line="288" w:lineRule="auto"/>
              <w:jc w:val="center"/>
              <w:rPr>
                <w:rFonts w:ascii="Times New Roman" w:eastAsia="Times New Roman" w:hAnsi="Times New Roman"/>
                <w:strike/>
                <w:sz w:val="20"/>
                <w:szCs w:val="20"/>
                <w:lang w:eastAsia="pl-PL"/>
              </w:rPr>
            </w:pPr>
            <w:r w:rsidRPr="00A34C85">
              <w:rPr>
                <w:rFonts w:ascii="Times New Roman" w:eastAsia="Times New Roman" w:hAnsi="Times New Roman"/>
                <w:sz w:val="20"/>
                <w:szCs w:val="20"/>
                <w:lang w:eastAsia="pl-PL"/>
              </w:rPr>
              <w:lastRenderedPageBreak/>
              <w:t>tak</w:t>
            </w:r>
            <w:r w:rsidRPr="009568A4">
              <w:rPr>
                <w:rFonts w:ascii="Times New Roman" w:eastAsia="Times New Roman" w:hAnsi="Times New Roman"/>
                <w:color w:val="000000" w:themeColor="text1"/>
                <w:sz w:val="20"/>
                <w:szCs w:val="20"/>
                <w:lang w:eastAsia="pl-PL"/>
              </w:rPr>
              <w:t xml:space="preserve">, </w:t>
            </w:r>
            <w:r w:rsidR="00C85732" w:rsidRPr="009568A4">
              <w:rPr>
                <w:rFonts w:ascii="Times New Roman" w:eastAsia="Times New Roman" w:hAnsi="Times New Roman"/>
                <w:color w:val="000000" w:themeColor="text1"/>
                <w:sz w:val="20"/>
                <w:szCs w:val="20"/>
                <w:lang w:eastAsia="pl-PL"/>
              </w:rPr>
              <w:t>potwierdzić</w:t>
            </w:r>
          </w:p>
        </w:tc>
        <w:tc>
          <w:tcPr>
            <w:tcW w:w="1418" w:type="dxa"/>
            <w:tcBorders>
              <w:top w:val="single" w:sz="4" w:space="0" w:color="auto"/>
              <w:left w:val="single" w:sz="4" w:space="0" w:color="auto"/>
              <w:bottom w:val="single" w:sz="4" w:space="0" w:color="auto"/>
              <w:right w:val="single" w:sz="4" w:space="0" w:color="auto"/>
            </w:tcBorders>
            <w:vAlign w:val="center"/>
          </w:tcPr>
          <w:p w14:paraId="3C9A09B2"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20D9AAED" w14:textId="7C72D637" w:rsidTr="00EE59F6">
        <w:tc>
          <w:tcPr>
            <w:tcW w:w="710" w:type="dxa"/>
            <w:tcBorders>
              <w:top w:val="single" w:sz="4" w:space="0" w:color="auto"/>
              <w:left w:val="single" w:sz="4" w:space="0" w:color="auto"/>
              <w:bottom w:val="single" w:sz="4" w:space="0" w:color="auto"/>
              <w:right w:val="single" w:sz="4" w:space="0" w:color="auto"/>
            </w:tcBorders>
          </w:tcPr>
          <w:p w14:paraId="04CD7010" w14:textId="12F89EBF" w:rsidR="007A6A7C" w:rsidRPr="00A34C85" w:rsidRDefault="007A6A7C" w:rsidP="00A564B4">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X.</w:t>
            </w:r>
          </w:p>
        </w:tc>
        <w:tc>
          <w:tcPr>
            <w:tcW w:w="10631" w:type="dxa"/>
            <w:tcBorders>
              <w:top w:val="single" w:sz="4" w:space="0" w:color="auto"/>
              <w:left w:val="single" w:sz="4" w:space="0" w:color="auto"/>
              <w:bottom w:val="single" w:sz="4" w:space="0" w:color="auto"/>
              <w:right w:val="single" w:sz="4" w:space="0" w:color="auto"/>
            </w:tcBorders>
          </w:tcPr>
          <w:p w14:paraId="5850C564" w14:textId="77777777" w:rsidR="007A6A7C" w:rsidRPr="00A34C85" w:rsidRDefault="007A6A7C" w:rsidP="00B02EF6">
            <w:pPr>
              <w:spacing w:line="288" w:lineRule="auto"/>
              <w:jc w:val="both"/>
              <w:rPr>
                <w:rFonts w:ascii="Times New Roman" w:hAnsi="Times New Roman"/>
                <w:sz w:val="20"/>
                <w:szCs w:val="20"/>
              </w:rPr>
            </w:pPr>
            <w:r w:rsidRPr="00A34C85">
              <w:rPr>
                <w:rFonts w:ascii="Times New Roman" w:eastAsia="Times New Roman" w:hAnsi="Times New Roman"/>
                <w:b/>
                <w:bCs/>
                <w:sz w:val="20"/>
                <w:szCs w:val="20"/>
                <w:lang w:eastAsia="pl-PL"/>
              </w:rPr>
              <w:t>Szkolenia dla Personelu Technicznego Szpitala (Centralna Sterylizatornia, Dział Aparatury Medycznej):</w:t>
            </w:r>
          </w:p>
        </w:tc>
        <w:tc>
          <w:tcPr>
            <w:tcW w:w="1701" w:type="dxa"/>
            <w:tcBorders>
              <w:top w:val="single" w:sz="4" w:space="0" w:color="auto"/>
              <w:left w:val="single" w:sz="4" w:space="0" w:color="auto"/>
              <w:bottom w:val="single" w:sz="4" w:space="0" w:color="auto"/>
              <w:right w:val="single" w:sz="4" w:space="0" w:color="auto"/>
            </w:tcBorders>
            <w:vAlign w:val="center"/>
          </w:tcPr>
          <w:p w14:paraId="2DB17448"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5C90F30A"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15D3CDED" w14:textId="3FC8B899" w:rsidTr="00EE59F6">
        <w:tc>
          <w:tcPr>
            <w:tcW w:w="710" w:type="dxa"/>
            <w:tcBorders>
              <w:top w:val="single" w:sz="4" w:space="0" w:color="auto"/>
              <w:left w:val="single" w:sz="4" w:space="0" w:color="auto"/>
              <w:bottom w:val="single" w:sz="4" w:space="0" w:color="auto"/>
              <w:right w:val="single" w:sz="4" w:space="0" w:color="auto"/>
            </w:tcBorders>
          </w:tcPr>
          <w:p w14:paraId="597F0F60"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7A7DC870"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Zakres:</w:t>
            </w:r>
            <w:r w:rsidRPr="00A34C85">
              <w:rPr>
                <w:rFonts w:ascii="Times New Roman" w:eastAsia="Times New Roman" w:hAnsi="Times New Roman"/>
                <w:sz w:val="20"/>
                <w:szCs w:val="20"/>
                <w:lang w:eastAsia="pl-PL"/>
              </w:rPr>
              <w:t xml:space="preserve"> Szczegółowe szkolenia z zakresu konserwacji, przeglądów, identyfikacji uszkodzeń i procedur postępowania z instrumentarium chirurgicznym. Omówienie specyfiki różnych rodzajów narzędzi (np. ze stali nierdzewnej, tytanu, węglika wolframu). Zasady prawidłowej dezynfekcji i sterylizacji instrumentów o złożonej budowie (np. z kanałami).</w:t>
            </w:r>
          </w:p>
          <w:p w14:paraId="467F667A"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p>
          <w:p w14:paraId="208B1E7A"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Częstotliwość:</w:t>
            </w:r>
            <w:r w:rsidRPr="00A34C85">
              <w:rPr>
                <w:rFonts w:ascii="Times New Roman" w:eastAsia="Times New Roman" w:hAnsi="Times New Roman"/>
                <w:sz w:val="20"/>
                <w:szCs w:val="20"/>
                <w:lang w:eastAsia="pl-PL"/>
              </w:rPr>
              <w:t xml:space="preserve"> Co najmniej jedno szkolenie wprowadzające po rozpoczęciu świadczenia usługi dla min.</w:t>
            </w:r>
            <w:r w:rsidRPr="00A34C85">
              <w:rPr>
                <w:rFonts w:ascii="Times New Roman" w:eastAsia="Times New Roman" w:hAnsi="Times New Roman"/>
                <w:i/>
                <w:sz w:val="20"/>
                <w:szCs w:val="20"/>
                <w:lang w:eastAsia="pl-PL"/>
              </w:rPr>
              <w:t xml:space="preserve"> 5 osób</w:t>
            </w:r>
            <w:r w:rsidRPr="00A34C85">
              <w:rPr>
                <w:rFonts w:ascii="Times New Roman" w:eastAsia="Times New Roman" w:hAnsi="Times New Roman"/>
                <w:sz w:val="20"/>
                <w:szCs w:val="20"/>
                <w:lang w:eastAsia="pl-PL"/>
              </w:rPr>
              <w:t xml:space="preserve"> zorganizowane na terenie Szpitala.</w:t>
            </w:r>
          </w:p>
          <w:p w14:paraId="2DF59B66"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 xml:space="preserve">oraz </w:t>
            </w:r>
          </w:p>
          <w:p w14:paraId="385903DF" w14:textId="1CD83853"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cykliczne szkolenia odświeżające</w:t>
            </w:r>
            <w:r w:rsidRPr="00A34C85">
              <w:rPr>
                <w:rFonts w:ascii="Times New Roman" w:eastAsia="Times New Roman" w:hAnsi="Times New Roman"/>
                <w:sz w:val="20"/>
                <w:szCs w:val="20"/>
                <w:lang w:eastAsia="pl-PL"/>
              </w:rPr>
              <w:t xml:space="preserve"> (np. raz na rok lub w miarę wprowadzania nowego instrumentarium/technologii) również na terenie Szpitala lub w siedzibie (miejscu produkcji narzędzi chirurgicznych) Wykonawcy – łącznie dla min. 5 osób rocznie.</w:t>
            </w:r>
          </w:p>
          <w:p w14:paraId="49F6448C"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p>
          <w:p w14:paraId="07B09417"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hAnsi="Times New Roman"/>
                <w:sz w:val="20"/>
                <w:szCs w:val="20"/>
              </w:rPr>
            </w:pPr>
            <w:r w:rsidRPr="00A34C85">
              <w:rPr>
                <w:rFonts w:ascii="Times New Roman" w:eastAsia="Times New Roman" w:hAnsi="Times New Roman"/>
                <w:b/>
                <w:bCs/>
                <w:sz w:val="20"/>
                <w:szCs w:val="20"/>
                <w:lang w:eastAsia="pl-PL"/>
              </w:rPr>
              <w:t>Forma:</w:t>
            </w:r>
            <w:r w:rsidRPr="00A34C85">
              <w:rPr>
                <w:rFonts w:ascii="Times New Roman" w:eastAsia="Times New Roman" w:hAnsi="Times New Roman"/>
                <w:sz w:val="20"/>
                <w:szCs w:val="20"/>
                <w:lang w:eastAsia="pl-PL"/>
              </w:rPr>
              <w:t xml:space="preserve"> Warsztaty praktyczne, konsultacje indywidualne, możliwość obserwacji procesów serwisowych u Wykonawcy.</w:t>
            </w:r>
          </w:p>
        </w:tc>
        <w:tc>
          <w:tcPr>
            <w:tcW w:w="1701" w:type="dxa"/>
            <w:tcBorders>
              <w:top w:val="single" w:sz="4" w:space="0" w:color="auto"/>
              <w:left w:val="single" w:sz="4" w:space="0" w:color="auto"/>
              <w:bottom w:val="single" w:sz="4" w:space="0" w:color="auto"/>
              <w:right w:val="single" w:sz="4" w:space="0" w:color="auto"/>
            </w:tcBorders>
            <w:vAlign w:val="center"/>
          </w:tcPr>
          <w:p w14:paraId="1C2DF90B" w14:textId="74F04A75" w:rsidR="007A6A7C" w:rsidRPr="009568A4" w:rsidRDefault="00C85732" w:rsidP="009568A4">
            <w:pPr>
              <w:spacing w:line="288" w:lineRule="auto"/>
              <w:jc w:val="center"/>
              <w:rPr>
                <w:rFonts w:ascii="Times New Roman" w:eastAsia="Times New Roman" w:hAnsi="Times New Roman"/>
                <w:strike/>
                <w:sz w:val="20"/>
                <w:szCs w:val="20"/>
                <w:lang w:eastAsia="pl-PL"/>
              </w:rPr>
            </w:pPr>
            <w:r w:rsidRPr="009568A4">
              <w:rPr>
                <w:rFonts w:ascii="Times New Roman" w:eastAsia="Times New Roman" w:hAnsi="Times New Roman"/>
                <w:color w:val="000000" w:themeColor="text1"/>
                <w:sz w:val="20"/>
                <w:szCs w:val="20"/>
                <w:lang w:eastAsia="pl-PL"/>
              </w:rPr>
              <w:t>tak, potwierdzić</w:t>
            </w:r>
          </w:p>
        </w:tc>
        <w:tc>
          <w:tcPr>
            <w:tcW w:w="1418" w:type="dxa"/>
            <w:tcBorders>
              <w:top w:val="single" w:sz="4" w:space="0" w:color="auto"/>
              <w:left w:val="single" w:sz="4" w:space="0" w:color="auto"/>
              <w:bottom w:val="single" w:sz="4" w:space="0" w:color="auto"/>
              <w:right w:val="single" w:sz="4" w:space="0" w:color="auto"/>
            </w:tcBorders>
            <w:vAlign w:val="center"/>
          </w:tcPr>
          <w:p w14:paraId="125EA9FD"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409BB41D" w14:textId="54AC11AC" w:rsidTr="00EE59F6">
        <w:tc>
          <w:tcPr>
            <w:tcW w:w="710" w:type="dxa"/>
            <w:tcBorders>
              <w:top w:val="single" w:sz="4" w:space="0" w:color="auto"/>
              <w:left w:val="single" w:sz="4" w:space="0" w:color="auto"/>
              <w:bottom w:val="single" w:sz="4" w:space="0" w:color="auto"/>
              <w:right w:val="single" w:sz="4" w:space="0" w:color="auto"/>
            </w:tcBorders>
          </w:tcPr>
          <w:p w14:paraId="798FB092"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1875C914"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Dostępność:</w:t>
            </w:r>
            <w:r w:rsidRPr="00A34C85">
              <w:rPr>
                <w:rFonts w:ascii="Times New Roman" w:eastAsia="Times New Roman" w:hAnsi="Times New Roman"/>
                <w:sz w:val="20"/>
                <w:szCs w:val="20"/>
                <w:lang w:eastAsia="pl-PL"/>
              </w:rPr>
              <w:t xml:space="preserve"> Wykonawca zapewni </w:t>
            </w:r>
            <w:r w:rsidRPr="00A34C85">
              <w:rPr>
                <w:rFonts w:ascii="Times New Roman" w:eastAsia="Times New Roman" w:hAnsi="Times New Roman"/>
                <w:b/>
                <w:bCs/>
                <w:sz w:val="20"/>
                <w:szCs w:val="20"/>
                <w:lang w:eastAsia="pl-PL"/>
              </w:rPr>
              <w:t>dedykowanego opiekuna klienta</w:t>
            </w:r>
            <w:r w:rsidRPr="00A34C85">
              <w:rPr>
                <w:rFonts w:ascii="Times New Roman" w:eastAsia="Times New Roman" w:hAnsi="Times New Roman"/>
                <w:sz w:val="20"/>
                <w:szCs w:val="20"/>
                <w:lang w:eastAsia="pl-PL"/>
              </w:rPr>
              <w:t xml:space="preserve"> lub zespół wsparcia aplikacyjnego, dostępny telefonicznie/mailowo w godzinach 7.00 – 16.00</w:t>
            </w:r>
          </w:p>
          <w:p w14:paraId="79AFB770"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p>
          <w:p w14:paraId="651D4636"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r w:rsidRPr="00A34C85">
              <w:rPr>
                <w:rFonts w:ascii="Times New Roman" w:eastAsia="Times New Roman" w:hAnsi="Times New Roman"/>
                <w:b/>
                <w:bCs/>
                <w:sz w:val="20"/>
                <w:szCs w:val="20"/>
                <w:lang w:eastAsia="pl-PL"/>
              </w:rPr>
              <w:t>Zakres:</w:t>
            </w:r>
            <w:r w:rsidRPr="00A34C85">
              <w:rPr>
                <w:rFonts w:ascii="Times New Roman" w:eastAsia="Times New Roman" w:hAnsi="Times New Roman"/>
                <w:sz w:val="20"/>
                <w:szCs w:val="20"/>
                <w:lang w:eastAsia="pl-PL"/>
              </w:rPr>
              <w:t xml:space="preserve"> Bieżące doradztwo w zakresie użytkowania, konserwacji i rozwiązywania problemów z instrumentarium. Pomoc w interpretacji zaleceń producentów. Wsparcie w optymalizacji procesów wewnętrznych Szpitala związanych z obiegiem instrumentów.</w:t>
            </w:r>
          </w:p>
          <w:p w14:paraId="2F1B6FA4"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eastAsia="Times New Roman" w:hAnsi="Times New Roman"/>
                <w:sz w:val="20"/>
                <w:szCs w:val="20"/>
                <w:lang w:eastAsia="pl-PL"/>
              </w:rPr>
            </w:pPr>
          </w:p>
          <w:p w14:paraId="4A96C13E" w14:textId="77777777" w:rsidR="007A6A7C" w:rsidRPr="00A34C85" w:rsidRDefault="007A6A7C" w:rsidP="00B02EF6">
            <w:pPr>
              <w:widowControl/>
              <w:numPr>
                <w:ilvl w:val="1"/>
                <w:numId w:val="15"/>
              </w:numPr>
              <w:spacing w:before="100" w:beforeAutospacing="1" w:after="100" w:afterAutospacing="1" w:line="288" w:lineRule="auto"/>
              <w:ind w:left="0"/>
              <w:jc w:val="both"/>
              <w:rPr>
                <w:rFonts w:ascii="Times New Roman" w:hAnsi="Times New Roman"/>
                <w:sz w:val="20"/>
                <w:szCs w:val="20"/>
              </w:rPr>
            </w:pPr>
            <w:r w:rsidRPr="00A34C85">
              <w:rPr>
                <w:rFonts w:ascii="Times New Roman" w:eastAsia="Times New Roman" w:hAnsi="Times New Roman"/>
                <w:b/>
                <w:bCs/>
                <w:sz w:val="20"/>
                <w:szCs w:val="20"/>
                <w:lang w:eastAsia="pl-PL"/>
              </w:rPr>
              <w:t>Konsultacje:</w:t>
            </w:r>
            <w:r w:rsidRPr="00A34C85">
              <w:rPr>
                <w:rFonts w:ascii="Times New Roman" w:eastAsia="Times New Roman" w:hAnsi="Times New Roman"/>
                <w:sz w:val="20"/>
                <w:szCs w:val="20"/>
                <w:lang w:eastAsia="pl-PL"/>
              </w:rPr>
              <w:t xml:space="preserve"> Możliwość umówienia konsultacji na miejscu w Szpitalu w przypadku bardziej złożonych problemów.</w:t>
            </w:r>
          </w:p>
        </w:tc>
        <w:tc>
          <w:tcPr>
            <w:tcW w:w="1701" w:type="dxa"/>
            <w:tcBorders>
              <w:top w:val="single" w:sz="4" w:space="0" w:color="auto"/>
              <w:left w:val="single" w:sz="4" w:space="0" w:color="auto"/>
              <w:bottom w:val="single" w:sz="4" w:space="0" w:color="auto"/>
              <w:right w:val="single" w:sz="4" w:space="0" w:color="auto"/>
            </w:tcBorders>
            <w:vAlign w:val="center"/>
          </w:tcPr>
          <w:p w14:paraId="14803920" w14:textId="45BE8634" w:rsidR="007A6A7C" w:rsidRPr="00A34C85" w:rsidRDefault="007A6A7C" w:rsidP="00C85732">
            <w:pPr>
              <w:spacing w:line="288" w:lineRule="auto"/>
              <w:jc w:val="center"/>
              <w:rPr>
                <w:rFonts w:ascii="Times New Roman" w:eastAsia="Times New Roman" w:hAnsi="Times New Roman"/>
                <w:sz w:val="20"/>
                <w:szCs w:val="20"/>
                <w:lang w:eastAsia="pl-PL"/>
              </w:rPr>
            </w:pPr>
            <w:r w:rsidRPr="009568A4">
              <w:rPr>
                <w:rFonts w:ascii="Times New Roman" w:eastAsia="Times New Roman" w:hAnsi="Times New Roman"/>
                <w:color w:val="000000" w:themeColor="text1"/>
                <w:sz w:val="20"/>
                <w:szCs w:val="20"/>
                <w:lang w:eastAsia="pl-PL"/>
              </w:rPr>
              <w:t xml:space="preserve">Tak, </w:t>
            </w:r>
            <w:r w:rsidR="00C85732" w:rsidRPr="009568A4">
              <w:rPr>
                <w:rFonts w:ascii="Times New Roman" w:eastAsia="Times New Roman" w:hAnsi="Times New Roman"/>
                <w:color w:val="000000" w:themeColor="text1"/>
                <w:sz w:val="20"/>
                <w:szCs w:val="20"/>
                <w:lang w:eastAsia="pl-PL"/>
              </w:rPr>
              <w:t>potwierdzić</w:t>
            </w:r>
          </w:p>
        </w:tc>
        <w:tc>
          <w:tcPr>
            <w:tcW w:w="1418" w:type="dxa"/>
            <w:tcBorders>
              <w:top w:val="single" w:sz="4" w:space="0" w:color="auto"/>
              <w:left w:val="single" w:sz="4" w:space="0" w:color="auto"/>
              <w:bottom w:val="single" w:sz="4" w:space="0" w:color="auto"/>
              <w:right w:val="single" w:sz="4" w:space="0" w:color="auto"/>
            </w:tcBorders>
            <w:vAlign w:val="center"/>
          </w:tcPr>
          <w:p w14:paraId="682EC741"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381D0C9A" w14:textId="659EE54C" w:rsidTr="00EE59F6">
        <w:tc>
          <w:tcPr>
            <w:tcW w:w="710" w:type="dxa"/>
            <w:tcBorders>
              <w:top w:val="single" w:sz="4" w:space="0" w:color="auto"/>
              <w:left w:val="single" w:sz="4" w:space="0" w:color="auto"/>
              <w:bottom w:val="single" w:sz="4" w:space="0" w:color="auto"/>
              <w:right w:val="single" w:sz="4" w:space="0" w:color="auto"/>
            </w:tcBorders>
          </w:tcPr>
          <w:p w14:paraId="44769CF7" w14:textId="66EECC44" w:rsidR="007A6A7C" w:rsidRPr="00A34C85" w:rsidRDefault="007A6A7C" w:rsidP="002B54A5">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XI.</w:t>
            </w:r>
          </w:p>
        </w:tc>
        <w:tc>
          <w:tcPr>
            <w:tcW w:w="10631" w:type="dxa"/>
            <w:tcBorders>
              <w:top w:val="single" w:sz="4" w:space="0" w:color="auto"/>
              <w:left w:val="single" w:sz="4" w:space="0" w:color="auto"/>
              <w:bottom w:val="single" w:sz="4" w:space="0" w:color="auto"/>
              <w:right w:val="single" w:sz="4" w:space="0" w:color="auto"/>
            </w:tcBorders>
          </w:tcPr>
          <w:p w14:paraId="17243131" w14:textId="71254282" w:rsidR="007A6A7C" w:rsidRPr="00A34C85" w:rsidRDefault="007A6A7C" w:rsidP="002B54A5">
            <w:pPr>
              <w:pStyle w:val="Nagwek4"/>
              <w:spacing w:line="288" w:lineRule="auto"/>
              <w:jc w:val="both"/>
              <w:rPr>
                <w:rFonts w:ascii="Times New Roman" w:hAnsi="Times New Roman" w:cs="Times New Roman"/>
                <w:b/>
                <w:i w:val="0"/>
                <w:color w:val="auto"/>
                <w:sz w:val="20"/>
                <w:szCs w:val="20"/>
              </w:rPr>
            </w:pPr>
            <w:r w:rsidRPr="00A34C85">
              <w:rPr>
                <w:rFonts w:ascii="Times New Roman" w:hAnsi="Times New Roman" w:cs="Times New Roman"/>
                <w:b/>
                <w:i w:val="0"/>
                <w:color w:val="auto"/>
                <w:sz w:val="20"/>
                <w:szCs w:val="20"/>
              </w:rPr>
              <w:t>OBSŁUGA SERWISOWA URZĄDZEŃ TOWARZYSZĄCYCH I ASORTYMENTU WSPÓŁPRACUJĄCEGO (kontenery, kosze i tace do transportu i przechowywania narzędzi)</w:t>
            </w:r>
          </w:p>
        </w:tc>
        <w:tc>
          <w:tcPr>
            <w:tcW w:w="1701" w:type="dxa"/>
            <w:tcBorders>
              <w:top w:val="single" w:sz="4" w:space="0" w:color="auto"/>
              <w:left w:val="single" w:sz="4" w:space="0" w:color="auto"/>
              <w:bottom w:val="single" w:sz="4" w:space="0" w:color="auto"/>
              <w:right w:val="single" w:sz="4" w:space="0" w:color="auto"/>
            </w:tcBorders>
            <w:vAlign w:val="center"/>
          </w:tcPr>
          <w:p w14:paraId="627FDE0B"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1BCF88E7"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0FC4DAEF" w14:textId="03C3B5CD" w:rsidTr="00EE59F6">
        <w:tc>
          <w:tcPr>
            <w:tcW w:w="710" w:type="dxa"/>
            <w:tcBorders>
              <w:top w:val="single" w:sz="4" w:space="0" w:color="auto"/>
              <w:left w:val="single" w:sz="4" w:space="0" w:color="auto"/>
              <w:bottom w:val="single" w:sz="4" w:space="0" w:color="auto"/>
              <w:right w:val="single" w:sz="4" w:space="0" w:color="auto"/>
            </w:tcBorders>
          </w:tcPr>
          <w:p w14:paraId="4D793926"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22C0F107" w14:textId="77777777" w:rsidR="007A6A7C" w:rsidRPr="00A34C85" w:rsidRDefault="007A6A7C" w:rsidP="002B54A5">
            <w:pPr>
              <w:pStyle w:val="NormalnyWeb"/>
              <w:spacing w:line="288" w:lineRule="auto"/>
              <w:jc w:val="both"/>
              <w:rPr>
                <w:sz w:val="20"/>
                <w:szCs w:val="20"/>
              </w:rPr>
            </w:pPr>
            <w:r w:rsidRPr="00A34C85">
              <w:rPr>
                <w:rStyle w:val="Pogrubienie"/>
                <w:sz w:val="20"/>
                <w:szCs w:val="20"/>
              </w:rPr>
              <w:t>Cel i sposób realizacji obsługi:</w:t>
            </w:r>
            <w:r w:rsidRPr="00A34C85">
              <w:rPr>
                <w:sz w:val="20"/>
                <w:szCs w:val="20"/>
              </w:rPr>
              <w:t xml:space="preserve"> </w:t>
            </w:r>
          </w:p>
          <w:p w14:paraId="7454904C" w14:textId="42F3EC67" w:rsidR="007A6A7C" w:rsidRPr="00A34C85" w:rsidRDefault="007A6A7C" w:rsidP="002B54A5">
            <w:pPr>
              <w:pStyle w:val="NormalnyWeb"/>
              <w:numPr>
                <w:ilvl w:val="0"/>
                <w:numId w:val="22"/>
              </w:numPr>
              <w:spacing w:line="288" w:lineRule="auto"/>
              <w:jc w:val="both"/>
              <w:rPr>
                <w:sz w:val="20"/>
                <w:szCs w:val="20"/>
              </w:rPr>
            </w:pPr>
            <w:r w:rsidRPr="00A34C85">
              <w:rPr>
                <w:sz w:val="20"/>
                <w:szCs w:val="20"/>
              </w:rPr>
              <w:t>Utrzymanie w pełnej sprawności i integralności opakowań służących do bezpiecznego transportu i przechowywania narzędzi.</w:t>
            </w:r>
          </w:p>
          <w:p w14:paraId="3E925267" w14:textId="6B309C95" w:rsidR="007A6A7C" w:rsidRPr="00A34C85" w:rsidRDefault="007A6A7C" w:rsidP="002B54A5">
            <w:pPr>
              <w:pStyle w:val="NormalnyWeb"/>
              <w:numPr>
                <w:ilvl w:val="0"/>
                <w:numId w:val="22"/>
              </w:numPr>
              <w:spacing w:line="288" w:lineRule="auto"/>
              <w:jc w:val="both"/>
              <w:rPr>
                <w:sz w:val="20"/>
                <w:szCs w:val="20"/>
              </w:rPr>
            </w:pPr>
            <w:r w:rsidRPr="00A34C85">
              <w:rPr>
                <w:sz w:val="20"/>
                <w:szCs w:val="20"/>
              </w:rPr>
              <w:lastRenderedPageBreak/>
              <w:t>Wykonawca zapewni personel wykonujący serwis elementów towarzyszących (kontenery, kosze, tace) posiadający wiedzę na temat materiałów, z których są wykonane (np. stal nierdzewna, aluminium anodowane, tworzywa medyczne) oraz specyfiki ich użytkowania w środowisku medycznym.</w:t>
            </w:r>
          </w:p>
        </w:tc>
        <w:tc>
          <w:tcPr>
            <w:tcW w:w="1701" w:type="dxa"/>
            <w:tcBorders>
              <w:top w:val="single" w:sz="4" w:space="0" w:color="auto"/>
              <w:left w:val="single" w:sz="4" w:space="0" w:color="auto"/>
              <w:bottom w:val="single" w:sz="4" w:space="0" w:color="auto"/>
              <w:right w:val="single" w:sz="4" w:space="0" w:color="auto"/>
            </w:tcBorders>
            <w:vAlign w:val="center"/>
          </w:tcPr>
          <w:p w14:paraId="0E700CF7"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lastRenderedPageBreak/>
              <w:t>tak</w:t>
            </w:r>
          </w:p>
        </w:tc>
        <w:tc>
          <w:tcPr>
            <w:tcW w:w="1418" w:type="dxa"/>
            <w:tcBorders>
              <w:top w:val="single" w:sz="4" w:space="0" w:color="auto"/>
              <w:left w:val="single" w:sz="4" w:space="0" w:color="auto"/>
              <w:bottom w:val="single" w:sz="4" w:space="0" w:color="auto"/>
              <w:right w:val="single" w:sz="4" w:space="0" w:color="auto"/>
            </w:tcBorders>
            <w:vAlign w:val="center"/>
          </w:tcPr>
          <w:p w14:paraId="06222F93" w14:textId="2DA61DCE"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030494C7" w14:textId="6887D36C" w:rsidTr="00EE59F6">
        <w:tc>
          <w:tcPr>
            <w:tcW w:w="710" w:type="dxa"/>
            <w:tcBorders>
              <w:top w:val="single" w:sz="4" w:space="0" w:color="auto"/>
              <w:left w:val="single" w:sz="4" w:space="0" w:color="auto"/>
              <w:bottom w:val="single" w:sz="4" w:space="0" w:color="auto"/>
              <w:right w:val="single" w:sz="4" w:space="0" w:color="auto"/>
            </w:tcBorders>
          </w:tcPr>
          <w:p w14:paraId="0E0FCA76"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5E31CCEB" w14:textId="1C187223" w:rsidR="007A6A7C" w:rsidRPr="00A34C85" w:rsidRDefault="007A6A7C" w:rsidP="002B54A5">
            <w:pPr>
              <w:widowControl/>
              <w:spacing w:before="100" w:beforeAutospacing="1" w:after="100" w:afterAutospacing="1" w:line="288" w:lineRule="auto"/>
              <w:jc w:val="both"/>
              <w:rPr>
                <w:rFonts w:ascii="Times New Roman" w:hAnsi="Times New Roman"/>
                <w:sz w:val="20"/>
                <w:szCs w:val="20"/>
              </w:rPr>
            </w:pPr>
            <w:r w:rsidRPr="00A34C85">
              <w:rPr>
                <w:rStyle w:val="Pogrubienie"/>
                <w:rFonts w:ascii="Times New Roman" w:hAnsi="Times New Roman"/>
                <w:sz w:val="20"/>
                <w:szCs w:val="20"/>
              </w:rPr>
              <w:t>Zakres Usług:</w:t>
            </w:r>
            <w:r w:rsidRPr="00A34C85">
              <w:rPr>
                <w:rFonts w:ascii="Times New Roman" w:hAnsi="Times New Roman"/>
                <w:sz w:val="20"/>
                <w:szCs w:val="20"/>
              </w:rPr>
              <w:t xml:space="preserve"> </w:t>
            </w:r>
          </w:p>
          <w:p w14:paraId="378F39A6" w14:textId="08B23609" w:rsidR="007A6A7C" w:rsidRPr="00A34C85" w:rsidRDefault="007A6A7C" w:rsidP="002B54A5">
            <w:pPr>
              <w:widowControl/>
              <w:numPr>
                <w:ilvl w:val="1"/>
                <w:numId w:val="25"/>
              </w:numPr>
              <w:tabs>
                <w:tab w:val="clear" w:pos="1440"/>
              </w:tabs>
              <w:spacing w:before="100" w:beforeAutospacing="1" w:after="100" w:afterAutospacing="1" w:line="288" w:lineRule="auto"/>
              <w:ind w:left="737" w:hanging="425"/>
              <w:jc w:val="both"/>
              <w:rPr>
                <w:rFonts w:ascii="Times New Roman" w:hAnsi="Times New Roman"/>
                <w:sz w:val="20"/>
                <w:szCs w:val="20"/>
              </w:rPr>
            </w:pPr>
            <w:r w:rsidRPr="00A34C85">
              <w:rPr>
                <w:rStyle w:val="Pogrubienie"/>
                <w:rFonts w:ascii="Times New Roman" w:hAnsi="Times New Roman"/>
                <w:sz w:val="20"/>
                <w:szCs w:val="20"/>
              </w:rPr>
              <w:t>Przeglądy Okresowe:</w:t>
            </w:r>
            <w:r w:rsidRPr="00A34C85">
              <w:rPr>
                <w:rFonts w:ascii="Times New Roman" w:hAnsi="Times New Roman"/>
                <w:sz w:val="20"/>
                <w:szCs w:val="20"/>
              </w:rPr>
              <w:t xml:space="preserve"> Regularne inspekcje wizualne i funkcjonalne (raz na 12 miesięcy lub zgodnie z zaleceniami producenta) pod kątem uszkodzeń mechanicznych (np. pęknięcia, odkształcenia, uszkodzone zamknięcia, nieszczelności itp.), zużycia materiałów uszczelniających.</w:t>
            </w:r>
          </w:p>
          <w:p w14:paraId="0CA36CD3" w14:textId="035F60D5" w:rsidR="007A6A7C" w:rsidRPr="00A34C85" w:rsidRDefault="007A6A7C" w:rsidP="002B54A5">
            <w:pPr>
              <w:widowControl/>
              <w:numPr>
                <w:ilvl w:val="1"/>
                <w:numId w:val="25"/>
              </w:numPr>
              <w:tabs>
                <w:tab w:val="clear" w:pos="1440"/>
              </w:tabs>
              <w:spacing w:before="100" w:beforeAutospacing="1" w:after="100" w:afterAutospacing="1" w:line="288" w:lineRule="auto"/>
              <w:ind w:left="737" w:hanging="425"/>
              <w:jc w:val="both"/>
              <w:rPr>
                <w:rFonts w:ascii="Times New Roman" w:hAnsi="Times New Roman"/>
                <w:sz w:val="20"/>
                <w:szCs w:val="20"/>
              </w:rPr>
            </w:pPr>
            <w:r w:rsidRPr="00A34C85">
              <w:rPr>
                <w:rStyle w:val="Pogrubienie"/>
                <w:rFonts w:ascii="Times New Roman" w:hAnsi="Times New Roman"/>
                <w:sz w:val="20"/>
                <w:szCs w:val="20"/>
              </w:rPr>
              <w:t>Naprawy i Regeneracja:</w:t>
            </w:r>
            <w:r w:rsidRPr="00A34C85">
              <w:rPr>
                <w:rFonts w:ascii="Times New Roman" w:hAnsi="Times New Roman"/>
                <w:sz w:val="20"/>
                <w:szCs w:val="20"/>
              </w:rPr>
              <w:t xml:space="preserve"> Wymiana uszkodzonych elementów (filtrów, uszczelek silikonowych, zamków, uchwytów itp.), prostowanie odkształceń, spawanie pęknięć (jeśli materiał na to pozwala).</w:t>
            </w:r>
          </w:p>
          <w:p w14:paraId="7492941F" w14:textId="77777777" w:rsidR="007A6A7C" w:rsidRPr="00A34C85" w:rsidRDefault="007A6A7C" w:rsidP="002B54A5">
            <w:pPr>
              <w:pStyle w:val="Akapitzlist"/>
              <w:widowControl/>
              <w:numPr>
                <w:ilvl w:val="0"/>
                <w:numId w:val="25"/>
              </w:numPr>
              <w:spacing w:before="100" w:beforeAutospacing="1" w:after="100" w:afterAutospacing="1" w:line="288" w:lineRule="auto"/>
              <w:jc w:val="both"/>
              <w:rPr>
                <w:rFonts w:ascii="Times New Roman" w:hAnsi="Times New Roman"/>
                <w:sz w:val="20"/>
                <w:szCs w:val="20"/>
              </w:rPr>
            </w:pPr>
            <w:r w:rsidRPr="00A34C85">
              <w:rPr>
                <w:rStyle w:val="Pogrubienie"/>
                <w:rFonts w:ascii="Times New Roman" w:hAnsi="Times New Roman"/>
                <w:sz w:val="20"/>
                <w:szCs w:val="20"/>
              </w:rPr>
              <w:t>Czyszczenie i Dezynfekcja:</w:t>
            </w:r>
            <w:r w:rsidRPr="00A34C85">
              <w:rPr>
                <w:rFonts w:ascii="Times New Roman" w:hAnsi="Times New Roman"/>
                <w:sz w:val="20"/>
                <w:szCs w:val="20"/>
              </w:rPr>
              <w:t xml:space="preserve"> Doradztwo w zakresie prawidłowych metod czyszczenia i dezynfekcji oraz stosowanych środków, aby zapobiec korozji i uszkodzeniom.</w:t>
            </w:r>
          </w:p>
          <w:p w14:paraId="36494F51" w14:textId="77777777" w:rsidR="007A6A7C" w:rsidRPr="00A34C85" w:rsidRDefault="007A6A7C" w:rsidP="002B54A5">
            <w:pPr>
              <w:pStyle w:val="Akapitzlist"/>
              <w:widowControl/>
              <w:numPr>
                <w:ilvl w:val="0"/>
                <w:numId w:val="25"/>
              </w:numPr>
              <w:spacing w:before="100" w:beforeAutospacing="1" w:after="100" w:afterAutospacing="1" w:line="288" w:lineRule="auto"/>
              <w:jc w:val="both"/>
              <w:rPr>
                <w:rFonts w:ascii="Times New Roman" w:hAnsi="Times New Roman"/>
                <w:sz w:val="20"/>
                <w:szCs w:val="20"/>
              </w:rPr>
            </w:pPr>
            <w:r w:rsidRPr="00A34C85">
              <w:rPr>
                <w:rStyle w:val="Pogrubienie"/>
                <w:rFonts w:ascii="Times New Roman" w:hAnsi="Times New Roman"/>
                <w:sz w:val="20"/>
                <w:szCs w:val="20"/>
              </w:rPr>
              <w:t>Oznakowanie i Identyfikacja:</w:t>
            </w:r>
            <w:r w:rsidRPr="00A34C85">
              <w:rPr>
                <w:rFonts w:ascii="Times New Roman" w:hAnsi="Times New Roman"/>
                <w:sz w:val="20"/>
                <w:szCs w:val="20"/>
              </w:rPr>
              <w:t xml:space="preserve"> Weryfikacja czytelności i integralności etykiet oraz systemów identyfikacji.</w:t>
            </w:r>
          </w:p>
          <w:p w14:paraId="614C5298" w14:textId="77777777" w:rsidR="007A6A7C" w:rsidRPr="00A34C85" w:rsidRDefault="007A6A7C" w:rsidP="002B54A5">
            <w:pPr>
              <w:pStyle w:val="Akapitzlist"/>
              <w:widowControl/>
              <w:numPr>
                <w:ilvl w:val="0"/>
                <w:numId w:val="25"/>
              </w:numPr>
              <w:spacing w:before="100" w:beforeAutospacing="1" w:after="100" w:afterAutospacing="1" w:line="288" w:lineRule="auto"/>
              <w:jc w:val="both"/>
              <w:rPr>
                <w:rFonts w:ascii="Times New Roman" w:hAnsi="Times New Roman"/>
                <w:sz w:val="20"/>
                <w:szCs w:val="20"/>
              </w:rPr>
            </w:pPr>
            <w:r w:rsidRPr="00A34C85">
              <w:rPr>
                <w:rStyle w:val="Pogrubienie"/>
                <w:rFonts w:ascii="Times New Roman" w:hAnsi="Times New Roman"/>
                <w:sz w:val="20"/>
                <w:szCs w:val="20"/>
              </w:rPr>
              <w:t>Dokumentacja:</w:t>
            </w:r>
            <w:r w:rsidRPr="00A34C85">
              <w:rPr>
                <w:rFonts w:ascii="Times New Roman" w:hAnsi="Times New Roman"/>
                <w:sz w:val="20"/>
                <w:szCs w:val="20"/>
              </w:rPr>
              <w:t xml:space="preserve"> Rejestracja przeglądów i wykonanych napraw dla każdego kontenera/kosza/tacy, w tym data, rodzaj czynności, nazwisko technika.</w:t>
            </w:r>
          </w:p>
          <w:p w14:paraId="2D4005E8" w14:textId="77777777" w:rsidR="007A6A7C" w:rsidRPr="00A34C85" w:rsidRDefault="007A6A7C" w:rsidP="002B54A5">
            <w:pPr>
              <w:widowControl/>
              <w:numPr>
                <w:ilvl w:val="0"/>
                <w:numId w:val="25"/>
              </w:numPr>
              <w:spacing w:before="100" w:beforeAutospacing="1" w:after="100" w:afterAutospacing="1" w:line="288" w:lineRule="auto"/>
              <w:jc w:val="both"/>
              <w:rPr>
                <w:rFonts w:ascii="Times New Roman" w:hAnsi="Times New Roman"/>
                <w:sz w:val="20"/>
                <w:szCs w:val="20"/>
              </w:rPr>
            </w:pPr>
            <w:r w:rsidRPr="00A34C85">
              <w:rPr>
                <w:rStyle w:val="Pogrubienie"/>
                <w:rFonts w:ascii="Times New Roman" w:hAnsi="Times New Roman"/>
                <w:sz w:val="20"/>
                <w:szCs w:val="20"/>
              </w:rPr>
              <w:t>Zgodność z Zaleceniami Producenta:</w:t>
            </w:r>
            <w:r w:rsidRPr="00A34C85">
              <w:rPr>
                <w:rFonts w:ascii="Times New Roman" w:hAnsi="Times New Roman"/>
                <w:sz w:val="20"/>
                <w:szCs w:val="20"/>
              </w:rPr>
              <w:t xml:space="preserve"> Wszystkie czynności serwisowe muszą być wykonywane zgodnie z instrukcjami i zaleceniami producentów poszczególnych urządzeń.</w:t>
            </w:r>
          </w:p>
          <w:p w14:paraId="55259A35" w14:textId="171A3519" w:rsidR="007A6A7C" w:rsidRPr="00A34C85" w:rsidRDefault="007A6A7C" w:rsidP="002B54A5">
            <w:pPr>
              <w:pStyle w:val="Akapitzlist"/>
              <w:widowControl/>
              <w:numPr>
                <w:ilvl w:val="0"/>
                <w:numId w:val="25"/>
              </w:numPr>
              <w:spacing w:before="100" w:beforeAutospacing="1" w:after="100" w:afterAutospacing="1" w:line="288" w:lineRule="auto"/>
              <w:jc w:val="both"/>
              <w:rPr>
                <w:rFonts w:ascii="Times New Roman" w:hAnsi="Times New Roman"/>
                <w:sz w:val="20"/>
                <w:szCs w:val="20"/>
              </w:rPr>
            </w:pPr>
            <w:r w:rsidRPr="00A34C85">
              <w:rPr>
                <w:rStyle w:val="Pogrubienie"/>
                <w:rFonts w:ascii="Times New Roman" w:hAnsi="Times New Roman"/>
                <w:sz w:val="20"/>
                <w:szCs w:val="20"/>
              </w:rPr>
              <w:t>Raportowanie:</w:t>
            </w:r>
            <w:r w:rsidRPr="00A34C85">
              <w:rPr>
                <w:rFonts w:ascii="Times New Roman" w:hAnsi="Times New Roman"/>
                <w:sz w:val="20"/>
                <w:szCs w:val="20"/>
              </w:rPr>
              <w:t xml:space="preserve"> Regularne raportowanie Szpitalowi o stanie technicznym urządzeń, potrzebach serwisowych i rekomendacjach dotyczących ich dalszej eksploatacji lub wycofania z użytku.</w:t>
            </w:r>
          </w:p>
        </w:tc>
        <w:tc>
          <w:tcPr>
            <w:tcW w:w="1701" w:type="dxa"/>
            <w:tcBorders>
              <w:top w:val="single" w:sz="4" w:space="0" w:color="auto"/>
              <w:left w:val="single" w:sz="4" w:space="0" w:color="auto"/>
              <w:bottom w:val="single" w:sz="4" w:space="0" w:color="auto"/>
              <w:right w:val="single" w:sz="4" w:space="0" w:color="auto"/>
            </w:tcBorders>
            <w:vAlign w:val="center"/>
          </w:tcPr>
          <w:p w14:paraId="1E99BFF1" w14:textId="285EDF3A"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3DC6B8D7" w14:textId="58D2243A"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608E96D7" w14:textId="0BADEB72" w:rsidTr="00EE59F6">
        <w:tc>
          <w:tcPr>
            <w:tcW w:w="710" w:type="dxa"/>
            <w:tcBorders>
              <w:top w:val="single" w:sz="4" w:space="0" w:color="auto"/>
              <w:left w:val="single" w:sz="4" w:space="0" w:color="auto"/>
              <w:bottom w:val="single" w:sz="4" w:space="0" w:color="auto"/>
              <w:right w:val="single" w:sz="4" w:space="0" w:color="auto"/>
            </w:tcBorders>
          </w:tcPr>
          <w:p w14:paraId="6C61ECE3" w14:textId="721F4675" w:rsidR="007A6A7C" w:rsidRPr="00A34C85" w:rsidRDefault="007A6A7C" w:rsidP="002B54A5">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XII.</w:t>
            </w:r>
          </w:p>
        </w:tc>
        <w:tc>
          <w:tcPr>
            <w:tcW w:w="10631" w:type="dxa"/>
            <w:tcBorders>
              <w:top w:val="single" w:sz="4" w:space="0" w:color="auto"/>
              <w:left w:val="single" w:sz="4" w:space="0" w:color="auto"/>
              <w:bottom w:val="single" w:sz="4" w:space="0" w:color="auto"/>
              <w:right w:val="single" w:sz="4" w:space="0" w:color="auto"/>
            </w:tcBorders>
          </w:tcPr>
          <w:p w14:paraId="03C9C398" w14:textId="77777777" w:rsidR="007A6A7C" w:rsidRPr="00A34C85" w:rsidRDefault="007A6A7C" w:rsidP="00B02EF6">
            <w:pPr>
              <w:widowControl/>
              <w:numPr>
                <w:ilvl w:val="0"/>
                <w:numId w:val="18"/>
              </w:numPr>
              <w:spacing w:before="100" w:beforeAutospacing="1" w:after="100" w:afterAutospacing="1" w:line="288" w:lineRule="auto"/>
              <w:ind w:left="0"/>
              <w:jc w:val="both"/>
              <w:rPr>
                <w:rFonts w:ascii="Times New Roman" w:hAnsi="Times New Roman"/>
                <w:b/>
                <w:sz w:val="20"/>
                <w:szCs w:val="20"/>
              </w:rPr>
            </w:pPr>
            <w:r w:rsidRPr="00A34C85">
              <w:rPr>
                <w:rFonts w:ascii="Times New Roman" w:hAnsi="Times New Roman"/>
                <w:b/>
                <w:sz w:val="20"/>
                <w:szCs w:val="20"/>
              </w:rPr>
              <w:t xml:space="preserve">WARUNKI GWARANCJI – dla całej umowy </w:t>
            </w:r>
          </w:p>
        </w:tc>
        <w:tc>
          <w:tcPr>
            <w:tcW w:w="1701" w:type="dxa"/>
            <w:tcBorders>
              <w:top w:val="single" w:sz="4" w:space="0" w:color="auto"/>
              <w:left w:val="single" w:sz="4" w:space="0" w:color="auto"/>
              <w:bottom w:val="single" w:sz="4" w:space="0" w:color="auto"/>
              <w:right w:val="single" w:sz="4" w:space="0" w:color="auto"/>
            </w:tcBorders>
            <w:vAlign w:val="center"/>
          </w:tcPr>
          <w:p w14:paraId="6E614CE6" w14:textId="77777777"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2A2E3800"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65772402" w14:textId="4A272BB2" w:rsidTr="00EE59F6">
        <w:tc>
          <w:tcPr>
            <w:tcW w:w="710" w:type="dxa"/>
            <w:tcBorders>
              <w:top w:val="single" w:sz="4" w:space="0" w:color="auto"/>
              <w:left w:val="single" w:sz="4" w:space="0" w:color="auto"/>
              <w:bottom w:val="single" w:sz="4" w:space="0" w:color="auto"/>
              <w:right w:val="single" w:sz="4" w:space="0" w:color="auto"/>
            </w:tcBorders>
          </w:tcPr>
          <w:p w14:paraId="593D9B2F"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2B773530" w14:textId="18E4062E" w:rsidR="007A6A7C" w:rsidRPr="00A34C85" w:rsidRDefault="007A6A7C" w:rsidP="001B6206">
            <w:pPr>
              <w:widowControl/>
              <w:numPr>
                <w:ilvl w:val="0"/>
                <w:numId w:val="18"/>
              </w:numPr>
              <w:spacing w:before="100" w:beforeAutospacing="1" w:after="100" w:afterAutospacing="1" w:line="288" w:lineRule="auto"/>
              <w:ind w:left="0"/>
              <w:jc w:val="both"/>
              <w:rPr>
                <w:rFonts w:ascii="Times New Roman" w:hAnsi="Times New Roman"/>
                <w:sz w:val="20"/>
                <w:szCs w:val="20"/>
              </w:rPr>
            </w:pPr>
            <w:r w:rsidRPr="00A34C85">
              <w:rPr>
                <w:rFonts w:ascii="Times New Roman" w:hAnsi="Times New Roman"/>
                <w:sz w:val="20"/>
                <w:szCs w:val="20"/>
              </w:rPr>
              <w:t xml:space="preserve">Gwarancja dotyczy przywrócenia funkcjonalności narzędzi chirurgicznych do stanu zbliżonego lub równego nowym narzędziom w zakresie objętym regeneracją oraz jakość i trwałość wykonanej usługi regeneracji narzędzi chirurgicznych (np. ostrzenia, naprawy, chromowania, pasywacji) </w:t>
            </w:r>
          </w:p>
        </w:tc>
        <w:tc>
          <w:tcPr>
            <w:tcW w:w="1701" w:type="dxa"/>
            <w:tcBorders>
              <w:top w:val="single" w:sz="4" w:space="0" w:color="auto"/>
              <w:left w:val="single" w:sz="4" w:space="0" w:color="auto"/>
              <w:bottom w:val="single" w:sz="4" w:space="0" w:color="auto"/>
              <w:right w:val="single" w:sz="4" w:space="0" w:color="auto"/>
            </w:tcBorders>
            <w:vAlign w:val="center"/>
          </w:tcPr>
          <w:p w14:paraId="1740477C" w14:textId="77777777"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tc>
        <w:tc>
          <w:tcPr>
            <w:tcW w:w="1418" w:type="dxa"/>
            <w:tcBorders>
              <w:top w:val="single" w:sz="4" w:space="0" w:color="auto"/>
              <w:left w:val="single" w:sz="4" w:space="0" w:color="auto"/>
              <w:bottom w:val="single" w:sz="4" w:space="0" w:color="auto"/>
              <w:right w:val="single" w:sz="4" w:space="0" w:color="auto"/>
            </w:tcBorders>
            <w:vAlign w:val="center"/>
          </w:tcPr>
          <w:p w14:paraId="5BC42161" w14:textId="10C4AE59"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0A279CEC" w14:textId="0E417EA7" w:rsidTr="00EE59F6">
        <w:tc>
          <w:tcPr>
            <w:tcW w:w="710" w:type="dxa"/>
            <w:tcBorders>
              <w:top w:val="single" w:sz="4" w:space="0" w:color="auto"/>
              <w:left w:val="single" w:sz="4" w:space="0" w:color="auto"/>
              <w:bottom w:val="single" w:sz="4" w:space="0" w:color="auto"/>
              <w:right w:val="single" w:sz="4" w:space="0" w:color="auto"/>
            </w:tcBorders>
          </w:tcPr>
          <w:p w14:paraId="26AD4E0C"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6197FCB9" w14:textId="77777777" w:rsidR="007A6A7C" w:rsidRPr="00A34C85" w:rsidRDefault="007A6A7C" w:rsidP="00B02EF6">
            <w:pPr>
              <w:widowControl/>
              <w:numPr>
                <w:ilvl w:val="0"/>
                <w:numId w:val="18"/>
              </w:numPr>
              <w:spacing w:before="100" w:beforeAutospacing="1" w:after="100" w:afterAutospacing="1" w:line="288" w:lineRule="auto"/>
              <w:ind w:left="0"/>
              <w:jc w:val="both"/>
              <w:rPr>
                <w:rFonts w:ascii="Times New Roman" w:hAnsi="Times New Roman"/>
                <w:sz w:val="20"/>
                <w:szCs w:val="20"/>
              </w:rPr>
            </w:pPr>
            <w:r w:rsidRPr="00A34C85">
              <w:rPr>
                <w:rFonts w:ascii="Times New Roman" w:hAnsi="Times New Roman"/>
                <w:sz w:val="20"/>
                <w:szCs w:val="20"/>
              </w:rPr>
              <w:t xml:space="preserve">Gwarancja na wykonaną usługę regeneracji, licząc od daty protokołu odbioru narzędzi przez Zamawiającego – min. 6 miesięcy dla wszystkich typów narzędzi/usług </w:t>
            </w:r>
          </w:p>
        </w:tc>
        <w:tc>
          <w:tcPr>
            <w:tcW w:w="1701" w:type="dxa"/>
            <w:tcBorders>
              <w:top w:val="single" w:sz="4" w:space="0" w:color="auto"/>
              <w:left w:val="single" w:sz="4" w:space="0" w:color="auto"/>
              <w:bottom w:val="single" w:sz="4" w:space="0" w:color="auto"/>
              <w:right w:val="single" w:sz="4" w:space="0" w:color="auto"/>
            </w:tcBorders>
            <w:vAlign w:val="center"/>
          </w:tcPr>
          <w:p w14:paraId="1EC7214C" w14:textId="4745A730" w:rsidR="007A6A7C" w:rsidRPr="00C85732" w:rsidRDefault="007A6A7C" w:rsidP="00B02EF6">
            <w:pPr>
              <w:spacing w:line="288" w:lineRule="auto"/>
              <w:jc w:val="center"/>
              <w:rPr>
                <w:rFonts w:ascii="Times New Roman" w:eastAsia="Times New Roman" w:hAnsi="Times New Roman"/>
                <w:color w:val="0070C0"/>
                <w:sz w:val="20"/>
                <w:szCs w:val="20"/>
                <w:lang w:eastAsia="pl-PL"/>
              </w:rPr>
            </w:pPr>
            <w:r w:rsidRPr="004D69E5">
              <w:rPr>
                <w:rFonts w:ascii="Times New Roman" w:eastAsia="Times New Roman" w:hAnsi="Times New Roman"/>
                <w:color w:val="000000" w:themeColor="text1"/>
                <w:sz w:val="20"/>
                <w:szCs w:val="20"/>
                <w:lang w:eastAsia="pl-PL"/>
              </w:rPr>
              <w:t>tak, podać</w:t>
            </w:r>
            <w:r w:rsidR="00C85732" w:rsidRPr="004D69E5">
              <w:rPr>
                <w:rFonts w:ascii="Times New Roman" w:eastAsia="Times New Roman" w:hAnsi="Times New Roman"/>
                <w:color w:val="000000" w:themeColor="text1"/>
                <w:sz w:val="20"/>
                <w:szCs w:val="20"/>
                <w:lang w:eastAsia="pl-PL"/>
              </w:rPr>
              <w:t xml:space="preserve"> ilość miesięcy</w:t>
            </w:r>
          </w:p>
        </w:tc>
        <w:tc>
          <w:tcPr>
            <w:tcW w:w="1418" w:type="dxa"/>
            <w:tcBorders>
              <w:top w:val="single" w:sz="4" w:space="0" w:color="auto"/>
              <w:left w:val="single" w:sz="4" w:space="0" w:color="auto"/>
              <w:bottom w:val="single" w:sz="4" w:space="0" w:color="auto"/>
              <w:right w:val="single" w:sz="4" w:space="0" w:color="auto"/>
            </w:tcBorders>
            <w:vAlign w:val="center"/>
          </w:tcPr>
          <w:p w14:paraId="01A47C2D" w14:textId="77777777" w:rsidR="007A6A7C" w:rsidRPr="00A34C85" w:rsidRDefault="007A6A7C" w:rsidP="00A60009">
            <w:pPr>
              <w:spacing w:line="288" w:lineRule="auto"/>
              <w:jc w:val="center"/>
              <w:rPr>
                <w:rFonts w:ascii="Times New Roman" w:eastAsia="Times New Roman" w:hAnsi="Times New Roman"/>
                <w:sz w:val="20"/>
                <w:szCs w:val="20"/>
                <w:lang w:eastAsia="pl-PL"/>
              </w:rPr>
            </w:pPr>
          </w:p>
        </w:tc>
      </w:tr>
      <w:tr w:rsidR="007A6A7C" w:rsidRPr="00A34C85" w14:paraId="612AE9CE" w14:textId="1E3C83F8" w:rsidTr="00EE59F6">
        <w:trPr>
          <w:trHeight w:val="2539"/>
        </w:trPr>
        <w:tc>
          <w:tcPr>
            <w:tcW w:w="710" w:type="dxa"/>
            <w:tcBorders>
              <w:top w:val="single" w:sz="4" w:space="0" w:color="auto"/>
              <w:left w:val="single" w:sz="4" w:space="0" w:color="auto"/>
              <w:bottom w:val="single" w:sz="4" w:space="0" w:color="auto"/>
              <w:right w:val="single" w:sz="4" w:space="0" w:color="auto"/>
            </w:tcBorders>
          </w:tcPr>
          <w:p w14:paraId="2CBBB891" w14:textId="77777777" w:rsidR="007A6A7C" w:rsidRPr="00A34C85" w:rsidRDefault="007A6A7C" w:rsidP="00B02EF6">
            <w:pPr>
              <w:widowControl/>
              <w:numPr>
                <w:ilvl w:val="0"/>
                <w:numId w:val="3"/>
              </w:numPr>
              <w:suppressAutoHyphens/>
              <w:spacing w:line="288" w:lineRule="auto"/>
              <w:ind w:left="0" w:firstLine="0"/>
              <w:contextualSpacing/>
              <w:rPr>
                <w:rFonts w:ascii="Times New Roman" w:eastAsia="Times New Roman" w:hAnsi="Times New Roman"/>
                <w:kern w:val="2"/>
                <w:sz w:val="20"/>
                <w:szCs w:val="20"/>
                <w:lang w:eastAsia="ar-SA"/>
              </w:rPr>
            </w:pPr>
          </w:p>
        </w:tc>
        <w:tc>
          <w:tcPr>
            <w:tcW w:w="10631" w:type="dxa"/>
            <w:tcBorders>
              <w:top w:val="single" w:sz="4" w:space="0" w:color="auto"/>
              <w:left w:val="single" w:sz="4" w:space="0" w:color="auto"/>
              <w:bottom w:val="single" w:sz="4" w:space="0" w:color="auto"/>
              <w:right w:val="single" w:sz="4" w:space="0" w:color="auto"/>
            </w:tcBorders>
          </w:tcPr>
          <w:p w14:paraId="38A45A4F" w14:textId="77777777" w:rsidR="007A6A7C" w:rsidRPr="00A34C85" w:rsidRDefault="007A6A7C" w:rsidP="00B02EF6">
            <w:pPr>
              <w:widowControl/>
              <w:spacing w:line="288" w:lineRule="auto"/>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Reklamacje w ramach gwarancji:</w:t>
            </w:r>
          </w:p>
          <w:p w14:paraId="1429550E" w14:textId="77777777" w:rsidR="007A6A7C" w:rsidRPr="00A34C85" w:rsidRDefault="007A6A7C" w:rsidP="00B02EF6">
            <w:pPr>
              <w:widowControl/>
              <w:spacing w:line="288" w:lineRule="auto"/>
              <w:rPr>
                <w:rFonts w:ascii="Times New Roman" w:eastAsia="Times New Roman" w:hAnsi="Times New Roman"/>
                <w:sz w:val="20"/>
                <w:szCs w:val="20"/>
                <w:lang w:eastAsia="pl-PL"/>
              </w:rPr>
            </w:pPr>
          </w:p>
          <w:p w14:paraId="10B0B116" w14:textId="77777777" w:rsidR="007A6A7C" w:rsidRPr="00A34C85" w:rsidRDefault="007A6A7C" w:rsidP="00B02EF6">
            <w:pPr>
              <w:widowControl/>
              <w:spacing w:line="288" w:lineRule="auto"/>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W przypadku uznania reklamacji, Gwarant zobowiązuje się do bezpłatnej ponownej regeneracji narzędzia w terminie 14 dni roboczych od daty dostarczenia reklamowanego narzędzia</w:t>
            </w:r>
          </w:p>
          <w:p w14:paraId="658658E7" w14:textId="77777777" w:rsidR="007A6A7C" w:rsidRPr="00A34C85" w:rsidRDefault="007A6A7C" w:rsidP="00B02EF6">
            <w:pPr>
              <w:widowControl/>
              <w:spacing w:line="288" w:lineRule="auto"/>
              <w:rPr>
                <w:rFonts w:ascii="Times New Roman" w:eastAsia="Times New Roman" w:hAnsi="Times New Roman"/>
                <w:sz w:val="20"/>
                <w:szCs w:val="20"/>
                <w:lang w:eastAsia="pl-PL"/>
              </w:rPr>
            </w:pPr>
          </w:p>
          <w:p w14:paraId="6E0D93CC" w14:textId="5C7563BC" w:rsidR="007A6A7C" w:rsidRPr="00A34C85" w:rsidRDefault="007A6A7C" w:rsidP="00B02EF6">
            <w:pPr>
              <w:widowControl/>
              <w:spacing w:line="288" w:lineRule="auto"/>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Jeśli ponowna regeneracja nie jest możliwa lub nie przywraca narzędzia do stanu zgodnego z gwarancją, Gwarant zobowiązuje się do wymiany narzędzia na nowy egzemplarz.</w:t>
            </w:r>
          </w:p>
          <w:p w14:paraId="19EBD8F2" w14:textId="70F3DAC5" w:rsidR="007A6A7C" w:rsidRPr="00A34C85" w:rsidRDefault="007A6A7C" w:rsidP="001B6206">
            <w:pPr>
              <w:widowControl/>
              <w:numPr>
                <w:ilvl w:val="0"/>
                <w:numId w:val="18"/>
              </w:numPr>
              <w:spacing w:before="100" w:beforeAutospacing="1" w:after="100" w:afterAutospacing="1" w:line="288" w:lineRule="auto"/>
              <w:ind w:left="0"/>
              <w:jc w:val="both"/>
              <w:rPr>
                <w:rFonts w:ascii="Times New Roman" w:hAnsi="Times New Roman"/>
                <w:sz w:val="20"/>
                <w:szCs w:val="20"/>
              </w:rPr>
            </w:pPr>
            <w:r w:rsidRPr="00A34C85">
              <w:rPr>
                <w:rFonts w:ascii="Times New Roman" w:eastAsia="Times New Roman" w:hAnsi="Times New Roman"/>
                <w:sz w:val="20"/>
                <w:szCs w:val="20"/>
                <w:lang w:eastAsia="pl-PL"/>
              </w:rPr>
              <w:t>Gwarant ma prawo do decyzji o sposobie usunięcia wady (naprawa, ponowna regeneracja).</w:t>
            </w:r>
          </w:p>
        </w:tc>
        <w:tc>
          <w:tcPr>
            <w:tcW w:w="1701" w:type="dxa"/>
            <w:tcBorders>
              <w:top w:val="single" w:sz="4" w:space="0" w:color="auto"/>
              <w:left w:val="single" w:sz="4" w:space="0" w:color="auto"/>
              <w:bottom w:val="single" w:sz="4" w:space="0" w:color="auto"/>
              <w:right w:val="single" w:sz="4" w:space="0" w:color="auto"/>
            </w:tcBorders>
            <w:vAlign w:val="center"/>
          </w:tcPr>
          <w:p w14:paraId="6BD1F3B1" w14:textId="0D02304E" w:rsidR="007A6A7C" w:rsidRPr="00A34C85" w:rsidRDefault="007A6A7C" w:rsidP="00B02EF6">
            <w:pPr>
              <w:spacing w:line="288" w:lineRule="auto"/>
              <w:jc w:val="center"/>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tak</w:t>
            </w:r>
          </w:p>
          <w:p w14:paraId="07EE7BAF" w14:textId="5F366BDF" w:rsidR="007A6A7C" w:rsidRPr="00A34C85" w:rsidRDefault="007A6A7C" w:rsidP="00B02EF6">
            <w:pPr>
              <w:spacing w:line="288" w:lineRule="auto"/>
              <w:jc w:val="center"/>
              <w:rPr>
                <w:rFonts w:ascii="Times New Roman" w:eastAsia="Times New Roman" w:hAnsi="Times New Roman"/>
                <w:sz w:val="20"/>
                <w:szCs w:val="20"/>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129F8EB9" w14:textId="646147AC" w:rsidR="007A6A7C" w:rsidRPr="00A34C85" w:rsidRDefault="009012A1" w:rsidP="00A60009">
            <w:pPr>
              <w:spacing w:line="288" w:lineRule="auto"/>
              <w:jc w:val="center"/>
              <w:rPr>
                <w:rFonts w:ascii="Times New Roman" w:eastAsia="Times New Roman" w:hAnsi="Times New Roman"/>
                <w:sz w:val="20"/>
                <w:szCs w:val="20"/>
                <w:lang w:eastAsia="pl-PL"/>
              </w:rPr>
            </w:pPr>
            <w:r>
              <w:rPr>
                <w:rFonts w:ascii="Times New Roman" w:eastAsia="Times New Roman" w:hAnsi="Times New Roman"/>
                <w:sz w:val="20"/>
                <w:szCs w:val="20"/>
                <w:lang w:eastAsia="pl-PL"/>
              </w:rPr>
              <w:t>-</w:t>
            </w:r>
          </w:p>
        </w:tc>
      </w:tr>
      <w:tr w:rsidR="007A6A7C" w:rsidRPr="00A34C85" w14:paraId="20E9CEE7" w14:textId="0E331515" w:rsidTr="00EE59F6">
        <w:trPr>
          <w:trHeight w:val="1221"/>
        </w:trPr>
        <w:tc>
          <w:tcPr>
            <w:tcW w:w="710" w:type="dxa"/>
            <w:tcBorders>
              <w:top w:val="single" w:sz="4" w:space="0" w:color="auto"/>
              <w:left w:val="single" w:sz="4" w:space="0" w:color="auto"/>
              <w:bottom w:val="single" w:sz="4" w:space="0" w:color="auto"/>
              <w:right w:val="single" w:sz="4" w:space="0" w:color="auto"/>
            </w:tcBorders>
          </w:tcPr>
          <w:p w14:paraId="069E5912" w14:textId="34DEFD13" w:rsidR="007A6A7C" w:rsidRPr="00A34C85" w:rsidRDefault="007A6A7C" w:rsidP="007E3F1E">
            <w:pPr>
              <w:widowControl/>
              <w:suppressAutoHyphens/>
              <w:spacing w:line="288" w:lineRule="auto"/>
              <w:contextualSpacing/>
              <w:rPr>
                <w:rFonts w:ascii="Times New Roman" w:eastAsia="Times New Roman" w:hAnsi="Times New Roman"/>
                <w:kern w:val="2"/>
                <w:sz w:val="20"/>
                <w:szCs w:val="20"/>
                <w:lang w:eastAsia="ar-SA"/>
              </w:rPr>
            </w:pPr>
            <w:r w:rsidRPr="00A34C85">
              <w:rPr>
                <w:rFonts w:ascii="Times New Roman" w:eastAsia="Times New Roman" w:hAnsi="Times New Roman"/>
                <w:kern w:val="2"/>
                <w:sz w:val="20"/>
                <w:szCs w:val="20"/>
                <w:lang w:eastAsia="ar-SA"/>
              </w:rPr>
              <w:t>XIII.</w:t>
            </w:r>
          </w:p>
        </w:tc>
        <w:tc>
          <w:tcPr>
            <w:tcW w:w="10631" w:type="dxa"/>
            <w:tcBorders>
              <w:top w:val="single" w:sz="4" w:space="0" w:color="auto"/>
              <w:left w:val="single" w:sz="4" w:space="0" w:color="auto"/>
              <w:bottom w:val="single" w:sz="4" w:space="0" w:color="auto"/>
              <w:right w:val="single" w:sz="4" w:space="0" w:color="auto"/>
            </w:tcBorders>
          </w:tcPr>
          <w:p w14:paraId="65C49540" w14:textId="6EF5C3D7" w:rsidR="007A6A7C" w:rsidRPr="00A34C85" w:rsidRDefault="007A6A7C" w:rsidP="00986F16">
            <w:pPr>
              <w:spacing w:line="288" w:lineRule="auto"/>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Wykonawca posiada wdrożone i certyfikowane systemy zarządzania jakością, w postaci co najmniej:</w:t>
            </w:r>
          </w:p>
          <w:p w14:paraId="419EA3B3" w14:textId="4CAE12B4" w:rsidR="007A6A7C" w:rsidRPr="00A34C85" w:rsidRDefault="007A6A7C" w:rsidP="00986F16">
            <w:pPr>
              <w:spacing w:line="288" w:lineRule="auto"/>
              <w:jc w:val="both"/>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 xml:space="preserve">- </w:t>
            </w:r>
            <w:r w:rsidRPr="00A34C85">
              <w:rPr>
                <w:rFonts w:ascii="Times New Roman" w:eastAsia="Times New Roman" w:hAnsi="Times New Roman"/>
                <w:b/>
                <w:bCs/>
                <w:sz w:val="20"/>
                <w:szCs w:val="20"/>
                <w:lang w:eastAsia="pl-PL"/>
              </w:rPr>
              <w:t>PN-EN ISO 13485</w:t>
            </w:r>
            <w:r w:rsidRPr="00A34C85">
              <w:rPr>
                <w:rFonts w:ascii="Times New Roman" w:eastAsia="Times New Roman" w:hAnsi="Times New Roman"/>
                <w:sz w:val="20"/>
                <w:szCs w:val="20"/>
                <w:lang w:eastAsia="pl-PL"/>
              </w:rPr>
              <w:t xml:space="preserve"> (system jakości dla wyrobów medycznych, w tym zawarta </w:t>
            </w:r>
            <w:r w:rsidRPr="00A34C85">
              <w:rPr>
                <w:rFonts w:ascii="Times New Roman" w:eastAsia="Times New Roman" w:hAnsi="Times New Roman"/>
                <w:b/>
                <w:bCs/>
                <w:sz w:val="20"/>
                <w:szCs w:val="20"/>
                <w:lang w:eastAsia="pl-PL"/>
              </w:rPr>
              <w:t>PN-EN ISO 9001</w:t>
            </w:r>
            <w:r w:rsidRPr="00A34C85">
              <w:rPr>
                <w:rFonts w:ascii="Times New Roman" w:eastAsia="Times New Roman" w:hAnsi="Times New Roman"/>
                <w:sz w:val="20"/>
                <w:szCs w:val="20"/>
                <w:lang w:eastAsia="pl-PL"/>
              </w:rPr>
              <w:t>)</w:t>
            </w:r>
          </w:p>
          <w:p w14:paraId="3D3EE165" w14:textId="77777777" w:rsidR="007A6A7C" w:rsidRPr="00A34C85" w:rsidRDefault="007A6A7C" w:rsidP="00986F16">
            <w:pPr>
              <w:widowControl/>
              <w:spacing w:line="288" w:lineRule="auto"/>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lub inne równoważne do powyższych (jeśli dotyczy – należy wymienić), które potwierdzają osiąganie tych samych celów jakościowych</w:t>
            </w:r>
          </w:p>
          <w:p w14:paraId="03CBB181" w14:textId="0AF45F25" w:rsidR="007A6A7C" w:rsidRPr="00A34C85" w:rsidRDefault="007A6A7C" w:rsidP="00800E54">
            <w:pPr>
              <w:widowControl/>
              <w:spacing w:line="288" w:lineRule="auto"/>
              <w:rPr>
                <w:rFonts w:ascii="Times New Roman" w:eastAsia="Times New Roman" w:hAnsi="Times New Roman"/>
                <w:sz w:val="20"/>
                <w:szCs w:val="20"/>
                <w:lang w:eastAsia="pl-PL"/>
              </w:rPr>
            </w:pPr>
            <w:r w:rsidRPr="00A34C85">
              <w:rPr>
                <w:rFonts w:ascii="Times New Roman" w:eastAsia="Times New Roman" w:hAnsi="Times New Roman"/>
                <w:sz w:val="20"/>
                <w:szCs w:val="20"/>
                <w:lang w:eastAsia="pl-PL"/>
              </w:rPr>
              <w:t>- Spełnia wymagania Rozporządzenia MDR z dnia 26.05.2021 r, w sprawie wyrobów medycznych (jednolite zasady dla wyrobów medycznych w UE)</w:t>
            </w:r>
          </w:p>
        </w:tc>
        <w:tc>
          <w:tcPr>
            <w:tcW w:w="1701" w:type="dxa"/>
            <w:tcBorders>
              <w:top w:val="single" w:sz="4" w:space="0" w:color="auto"/>
              <w:left w:val="single" w:sz="4" w:space="0" w:color="auto"/>
              <w:bottom w:val="single" w:sz="4" w:space="0" w:color="auto"/>
              <w:right w:val="single" w:sz="4" w:space="0" w:color="auto"/>
            </w:tcBorders>
            <w:vAlign w:val="center"/>
          </w:tcPr>
          <w:p w14:paraId="38654A8D" w14:textId="461727DB" w:rsidR="007A6A7C" w:rsidRPr="00A34C85" w:rsidRDefault="007A6A7C" w:rsidP="00A203AE">
            <w:pPr>
              <w:spacing w:line="288" w:lineRule="auto"/>
              <w:jc w:val="center"/>
              <w:rPr>
                <w:rFonts w:ascii="Times New Roman" w:eastAsia="Times New Roman" w:hAnsi="Times New Roman"/>
                <w:sz w:val="20"/>
                <w:szCs w:val="20"/>
                <w:lang w:eastAsia="pl-PL"/>
              </w:rPr>
            </w:pPr>
            <w:r w:rsidRPr="004D69E5">
              <w:rPr>
                <w:rFonts w:ascii="Times New Roman" w:hAnsi="Times New Roman"/>
                <w:color w:val="000000" w:themeColor="text1"/>
                <w:sz w:val="20"/>
                <w:szCs w:val="20"/>
              </w:rPr>
              <w:t>Tak, podać</w:t>
            </w:r>
            <w:r w:rsidR="00A203AE" w:rsidRPr="004D69E5">
              <w:rPr>
                <w:rFonts w:ascii="Times New Roman" w:hAnsi="Times New Roman"/>
                <w:color w:val="000000" w:themeColor="text1"/>
                <w:sz w:val="20"/>
                <w:szCs w:val="20"/>
              </w:rPr>
              <w:t xml:space="preserve"> </w:t>
            </w:r>
            <w:bookmarkStart w:id="0" w:name="_GoBack"/>
            <w:bookmarkEnd w:id="0"/>
            <w:r w:rsidR="00A203AE" w:rsidRPr="004D69E5">
              <w:rPr>
                <w:rFonts w:ascii="Times New Roman" w:hAnsi="Times New Roman"/>
                <w:color w:val="000000" w:themeColor="text1"/>
                <w:sz w:val="20"/>
                <w:szCs w:val="20"/>
              </w:rPr>
              <w:t>numery certyfikatów, kopii</w:t>
            </w:r>
            <w:r w:rsidR="00C85732" w:rsidRPr="004D69E5">
              <w:rPr>
                <w:rFonts w:ascii="Times New Roman" w:hAnsi="Times New Roman"/>
                <w:color w:val="000000" w:themeColor="text1"/>
                <w:sz w:val="20"/>
                <w:szCs w:val="20"/>
              </w:rPr>
              <w:t xml:space="preserve"> certyfikatów</w:t>
            </w:r>
          </w:p>
        </w:tc>
        <w:tc>
          <w:tcPr>
            <w:tcW w:w="1418" w:type="dxa"/>
            <w:tcBorders>
              <w:top w:val="single" w:sz="4" w:space="0" w:color="auto"/>
              <w:left w:val="single" w:sz="4" w:space="0" w:color="auto"/>
              <w:bottom w:val="single" w:sz="4" w:space="0" w:color="auto"/>
              <w:right w:val="single" w:sz="4" w:space="0" w:color="auto"/>
            </w:tcBorders>
            <w:vAlign w:val="center"/>
          </w:tcPr>
          <w:p w14:paraId="58BC757F" w14:textId="77777777" w:rsidR="007A6A7C" w:rsidRPr="00A34C85" w:rsidRDefault="007A6A7C" w:rsidP="00A60009">
            <w:pPr>
              <w:spacing w:line="288" w:lineRule="auto"/>
              <w:jc w:val="center"/>
              <w:rPr>
                <w:rFonts w:ascii="Times New Roman" w:hAnsi="Times New Roman"/>
                <w:sz w:val="20"/>
                <w:szCs w:val="20"/>
              </w:rPr>
            </w:pPr>
          </w:p>
        </w:tc>
      </w:tr>
    </w:tbl>
    <w:p w14:paraId="4C993A56" w14:textId="0EF7C13D" w:rsidR="00261C40" w:rsidRPr="00A34C85" w:rsidRDefault="00261C40" w:rsidP="00FB5A75">
      <w:pPr>
        <w:tabs>
          <w:tab w:val="left" w:pos="1485"/>
        </w:tabs>
        <w:rPr>
          <w:rFonts w:ascii="Times New Roman" w:eastAsia="Lucida Sans Unicode" w:hAnsi="Times New Roman"/>
          <w:sz w:val="20"/>
          <w:szCs w:val="20"/>
          <w:lang w:eastAsia="zh-CN" w:bidi="hi-IN"/>
        </w:rPr>
      </w:pPr>
    </w:p>
    <w:sectPr w:rsidR="00261C40" w:rsidRPr="00A34C85" w:rsidSect="00F868B4">
      <w:headerReference w:type="even" r:id="rId8"/>
      <w:headerReference w:type="default" r:id="rId9"/>
      <w:footerReference w:type="even" r:id="rId10"/>
      <w:footerReference w:type="default" r:id="rId11"/>
      <w:headerReference w:type="first" r:id="rId12"/>
      <w:footerReference w:type="first" r:id="rId13"/>
      <w:pgSz w:w="16838" w:h="11906" w:orient="landscape"/>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F14A0" w14:textId="77777777" w:rsidR="00285974" w:rsidRDefault="00285974" w:rsidP="009250B3">
      <w:r>
        <w:separator/>
      </w:r>
    </w:p>
  </w:endnote>
  <w:endnote w:type="continuationSeparator" w:id="0">
    <w:p w14:paraId="5BA4E5BD" w14:textId="77777777" w:rsidR="00285974" w:rsidRDefault="00285974" w:rsidP="0092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Andale Sans UI">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D909B" w14:textId="77777777" w:rsidR="003B7CDC" w:rsidRDefault="003B7C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20D71" w14:textId="77777777" w:rsidR="003B7CDC" w:rsidRDefault="003B7CD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5B263" w14:textId="77777777" w:rsidR="003B7CDC" w:rsidRDefault="003B7C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0DCE5" w14:textId="77777777" w:rsidR="00285974" w:rsidRDefault="00285974" w:rsidP="009250B3">
      <w:r>
        <w:separator/>
      </w:r>
    </w:p>
  </w:footnote>
  <w:footnote w:type="continuationSeparator" w:id="0">
    <w:p w14:paraId="7F17C143" w14:textId="77777777" w:rsidR="00285974" w:rsidRDefault="00285974" w:rsidP="0092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ACB1A" w14:textId="77777777" w:rsidR="00124163" w:rsidRDefault="00285974">
    <w:pPr>
      <w:pStyle w:val="Nagwek"/>
    </w:pPr>
    <w:r>
      <w:rPr>
        <w:noProof/>
        <w:lang w:eastAsia="pl-PL"/>
      </w:rPr>
      <w:pict w14:anchorId="4FD28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7790844" o:spid="_x0000_s2053" type="#_x0000_t75" style="position:absolute;margin-left:0;margin-top:0;width:553.7pt;height:807.85pt;z-index:-251657216;mso-position-horizontal:center;mso-position-horizontal-relative:margin;mso-position-vertical:center;mso-position-vertical-relative:margin" o:allowincell="f">
          <v:imagedata r:id="rId1" o:title="papier_frimowy_ue-mo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9024E" w14:textId="0F6FFD23" w:rsidR="003B7CDC" w:rsidRDefault="003B7CDC" w:rsidP="003B7CDC">
    <w:pPr>
      <w:jc w:val="right"/>
      <w:rPr>
        <w:rFonts w:ascii="Garamond" w:hAnsi="Garamond"/>
        <w:color w:val="000000"/>
      </w:rPr>
    </w:pPr>
    <w:r w:rsidRPr="007301DB">
      <w:rPr>
        <w:rFonts w:ascii="Garamond" w:hAnsi="Garamond"/>
        <w:sz w:val="20"/>
        <w:szCs w:val="20"/>
      </w:rPr>
      <w:t>Znak sprawy: DFP.271</w:t>
    </w:r>
    <w:r>
      <w:rPr>
        <w:rFonts w:ascii="Garamond" w:hAnsi="Garamond"/>
        <w:sz w:val="20"/>
        <w:szCs w:val="20"/>
      </w:rPr>
      <w:t>.75.2026</w:t>
    </w:r>
    <w:r w:rsidRPr="007301DB">
      <w:rPr>
        <w:rFonts w:ascii="Garamond" w:hAnsi="Garamond"/>
        <w:sz w:val="20"/>
        <w:szCs w:val="20"/>
      </w:rPr>
      <w:t>.A</w:t>
    </w:r>
    <w:r>
      <w:rPr>
        <w:rFonts w:ascii="Garamond" w:hAnsi="Garamond"/>
        <w:sz w:val="20"/>
        <w:szCs w:val="20"/>
      </w:rPr>
      <w:t>MW</w:t>
    </w:r>
    <w:r w:rsidRPr="007301DB">
      <w:rPr>
        <w:rFonts w:ascii="Garamond" w:hAnsi="Garamond"/>
        <w:color w:val="000000"/>
      </w:rPr>
      <w:tab/>
    </w:r>
    <w:r>
      <w:rPr>
        <w:rFonts w:ascii="Garamond" w:hAnsi="Garamond"/>
        <w:color w:val="000000"/>
      </w:rPr>
      <w:tab/>
    </w:r>
    <w:r w:rsidRPr="007301DB">
      <w:rPr>
        <w:rFonts w:ascii="Garamond" w:hAnsi="Garamond"/>
        <w:color w:val="000000"/>
      </w:rPr>
      <w:tab/>
    </w:r>
    <w:r w:rsidRPr="007301DB">
      <w:rPr>
        <w:rFonts w:ascii="Garamond" w:hAnsi="Garamond"/>
        <w:color w:val="000000"/>
      </w:rPr>
      <w:tab/>
    </w:r>
    <w:r w:rsidRPr="007301DB">
      <w:rPr>
        <w:rFonts w:ascii="Garamond" w:hAnsi="Garamond"/>
        <w:color w:val="000000"/>
      </w:rPr>
      <w:tab/>
      <w:t xml:space="preserve">     </w:t>
    </w:r>
    <w:r>
      <w:rPr>
        <w:rFonts w:ascii="Garamond" w:hAnsi="Garamond"/>
        <w:color w:val="000000"/>
      </w:rPr>
      <w:t xml:space="preserve">                           </w:t>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r>
    <w:r>
      <w:rPr>
        <w:rFonts w:ascii="Garamond" w:hAnsi="Garamond"/>
        <w:color w:val="000000"/>
      </w:rPr>
      <w:tab/>
      <w:t xml:space="preserve">   </w:t>
    </w:r>
    <w:r w:rsidRPr="007301DB">
      <w:rPr>
        <w:rFonts w:ascii="Garamond" w:hAnsi="Garamond"/>
        <w:color w:val="000000"/>
      </w:rPr>
      <w:t xml:space="preserve">Załącznik nr </w:t>
    </w:r>
    <w:r>
      <w:rPr>
        <w:rFonts w:ascii="Garamond" w:hAnsi="Garamond"/>
        <w:color w:val="000000"/>
      </w:rPr>
      <w:t>1a</w:t>
    </w:r>
    <w:r w:rsidRPr="007301DB">
      <w:rPr>
        <w:rFonts w:ascii="Garamond" w:hAnsi="Garamond"/>
        <w:color w:val="000000"/>
      </w:rPr>
      <w:t xml:space="preserve"> do S</w:t>
    </w:r>
    <w:r>
      <w:rPr>
        <w:rFonts w:ascii="Garamond" w:hAnsi="Garamond"/>
        <w:color w:val="000000"/>
      </w:rPr>
      <w:t>WZ</w:t>
    </w:r>
  </w:p>
  <w:p w14:paraId="07F745DE" w14:textId="514F112C" w:rsidR="003B7CDC" w:rsidRPr="007301DB" w:rsidRDefault="003B7CDC" w:rsidP="003B7CDC">
    <w:pPr>
      <w:jc w:val="right"/>
      <w:rPr>
        <w:rFonts w:ascii="Garamond" w:hAnsi="Garamond"/>
        <w:color w:val="000000"/>
      </w:rPr>
    </w:pPr>
    <w:r w:rsidRPr="007301DB">
      <w:rPr>
        <w:rFonts w:ascii="Garamond" w:hAnsi="Garamond"/>
        <w:color w:val="000000"/>
      </w:rPr>
      <w:t xml:space="preserve">Załącznik nr </w:t>
    </w:r>
    <w:r>
      <w:rPr>
        <w:rFonts w:ascii="Garamond" w:hAnsi="Garamond"/>
        <w:color w:val="000000"/>
      </w:rPr>
      <w:t>….. do umowy</w:t>
    </w:r>
  </w:p>
  <w:p w14:paraId="2A2C7E55" w14:textId="77777777" w:rsidR="003B7CDC" w:rsidRPr="007301DB" w:rsidRDefault="003B7CDC" w:rsidP="003B7CDC">
    <w:pPr>
      <w:rPr>
        <w:rFonts w:ascii="Garamond" w:hAnsi="Garamond"/>
        <w:color w:val="000000"/>
      </w:rPr>
    </w:pPr>
  </w:p>
  <w:p w14:paraId="71F794CB" w14:textId="77777777" w:rsidR="00124163" w:rsidRDefault="00124163" w:rsidP="00814B7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3C238" w14:textId="77777777" w:rsidR="00124163" w:rsidRDefault="00285974">
    <w:pPr>
      <w:pStyle w:val="Nagwek"/>
    </w:pPr>
    <w:r>
      <w:rPr>
        <w:noProof/>
        <w:lang w:eastAsia="pl-PL"/>
      </w:rPr>
      <w:pict w14:anchorId="5BC09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7790843" o:spid="_x0000_s2052" type="#_x0000_t75" style="position:absolute;margin-left:0;margin-top:0;width:553.7pt;height:807.85pt;z-index:-251658240;mso-position-horizontal:center;mso-position-horizontal-relative:margin;mso-position-vertical:center;mso-position-vertical-relative:margin" o:allowincell="f">
          <v:imagedata r:id="rId1" o:title="papier_frimowy_ue-mon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1246CFA"/>
    <w:multiLevelType w:val="multilevel"/>
    <w:tmpl w:val="E278D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14C08"/>
    <w:multiLevelType w:val="hybridMultilevel"/>
    <w:tmpl w:val="1A22EFB0"/>
    <w:lvl w:ilvl="0" w:tplc="0415000F">
      <w:start w:val="1"/>
      <w:numFmt w:val="decimal"/>
      <w:lvlText w:val="%1."/>
      <w:lvlJc w:val="left"/>
      <w:pPr>
        <w:ind w:left="753"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03D95487"/>
    <w:multiLevelType w:val="hybridMultilevel"/>
    <w:tmpl w:val="2636495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90705A4"/>
    <w:multiLevelType w:val="hybridMultilevel"/>
    <w:tmpl w:val="1FB6D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5E151C"/>
    <w:multiLevelType w:val="multilevel"/>
    <w:tmpl w:val="33189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A31007"/>
    <w:multiLevelType w:val="multilevel"/>
    <w:tmpl w:val="3B7A4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03784"/>
    <w:multiLevelType w:val="hybridMultilevel"/>
    <w:tmpl w:val="25F4617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228E9"/>
    <w:multiLevelType w:val="hybridMultilevel"/>
    <w:tmpl w:val="34C49A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F60759"/>
    <w:multiLevelType w:val="multilevel"/>
    <w:tmpl w:val="066EE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6C23C8"/>
    <w:multiLevelType w:val="hybridMultilevel"/>
    <w:tmpl w:val="123840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2967C0"/>
    <w:multiLevelType w:val="multilevel"/>
    <w:tmpl w:val="5E267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964BF"/>
    <w:multiLevelType w:val="multilevel"/>
    <w:tmpl w:val="5BF07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2D3FA8"/>
    <w:multiLevelType w:val="multilevel"/>
    <w:tmpl w:val="ABE8841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82765A"/>
    <w:multiLevelType w:val="hybridMultilevel"/>
    <w:tmpl w:val="6B5886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6C080F"/>
    <w:multiLevelType w:val="hybridMultilevel"/>
    <w:tmpl w:val="98DA4D1A"/>
    <w:lvl w:ilvl="0" w:tplc="7536231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4A515BD7"/>
    <w:multiLevelType w:val="hybridMultilevel"/>
    <w:tmpl w:val="3476039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004AD3"/>
    <w:multiLevelType w:val="hybridMultilevel"/>
    <w:tmpl w:val="A1B2D8D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F3A2DD8"/>
    <w:multiLevelType w:val="multilevel"/>
    <w:tmpl w:val="EE420024"/>
    <w:lvl w:ilvl="0">
      <w:start w:val="1"/>
      <w:numFmt w:val="bullet"/>
      <w:lvlText w:val=""/>
      <w:lvlJc w:val="left"/>
      <w:pPr>
        <w:tabs>
          <w:tab w:val="num" w:pos="1635"/>
        </w:tabs>
        <w:ind w:left="163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BE0F49"/>
    <w:multiLevelType w:val="multilevel"/>
    <w:tmpl w:val="BAD2BC0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E3621D"/>
    <w:multiLevelType w:val="hybridMultilevel"/>
    <w:tmpl w:val="7DE63CA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1775582"/>
    <w:multiLevelType w:val="hybridMultilevel"/>
    <w:tmpl w:val="89D06B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6305089B"/>
    <w:multiLevelType w:val="hybridMultilevel"/>
    <w:tmpl w:val="5C56BAD4"/>
    <w:lvl w:ilvl="0" w:tplc="CDCCB3C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2D5F1F"/>
    <w:multiLevelType w:val="multilevel"/>
    <w:tmpl w:val="C24A4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C74825"/>
    <w:multiLevelType w:val="hybridMultilevel"/>
    <w:tmpl w:val="EF620D1C"/>
    <w:lvl w:ilvl="0" w:tplc="42341EF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8"/>
  </w:num>
  <w:num w:numId="2">
    <w:abstractNumId w:val="1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6"/>
  </w:num>
  <w:num w:numId="10">
    <w:abstractNumId w:val="4"/>
  </w:num>
  <w:num w:numId="11">
    <w:abstractNumId w:val="14"/>
  </w:num>
  <w:num w:numId="12">
    <w:abstractNumId w:val="5"/>
  </w:num>
  <w:num w:numId="13">
    <w:abstractNumId w:val="6"/>
  </w:num>
  <w:num w:numId="14">
    <w:abstractNumId w:val="12"/>
  </w:num>
  <w:num w:numId="15">
    <w:abstractNumId w:val="23"/>
  </w:num>
  <w:num w:numId="16">
    <w:abstractNumId w:val="18"/>
  </w:num>
  <w:num w:numId="17">
    <w:abstractNumId w:val="11"/>
  </w:num>
  <w:num w:numId="18">
    <w:abstractNumId w:val="9"/>
  </w:num>
  <w:num w:numId="19">
    <w:abstractNumId w:val="10"/>
  </w:num>
  <w:num w:numId="20">
    <w:abstractNumId w:val="22"/>
  </w:num>
  <w:num w:numId="21">
    <w:abstractNumId w:val="2"/>
  </w:num>
  <w:num w:numId="22">
    <w:abstractNumId w:val="17"/>
  </w:num>
  <w:num w:numId="23">
    <w:abstractNumId w:val="1"/>
  </w:num>
  <w:num w:numId="24">
    <w:abstractNumId w:val="19"/>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4" style="mso-position-horizontal:center;mso-position-horizontal-relative:margin;mso-position-vertical:center;mso-position-vertical-relative:margin" o:allowincell="f" fill="f" fillcolor="white" stroke="f">
      <v:fill color="white" on="f"/>
      <v:stroke on="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0B3"/>
    <w:rsid w:val="00001088"/>
    <w:rsid w:val="00012284"/>
    <w:rsid w:val="0001289F"/>
    <w:rsid w:val="0001588C"/>
    <w:rsid w:val="000169F3"/>
    <w:rsid w:val="0004102D"/>
    <w:rsid w:val="00044645"/>
    <w:rsid w:val="00082B6C"/>
    <w:rsid w:val="00091870"/>
    <w:rsid w:val="000A01F7"/>
    <w:rsid w:val="000A2795"/>
    <w:rsid w:val="000C22CF"/>
    <w:rsid w:val="000E0B77"/>
    <w:rsid w:val="000F6DD2"/>
    <w:rsid w:val="00117447"/>
    <w:rsid w:val="00124163"/>
    <w:rsid w:val="00132623"/>
    <w:rsid w:val="00137E21"/>
    <w:rsid w:val="001515AA"/>
    <w:rsid w:val="0016232E"/>
    <w:rsid w:val="00165E6D"/>
    <w:rsid w:val="00171AF9"/>
    <w:rsid w:val="001817B7"/>
    <w:rsid w:val="00185C0D"/>
    <w:rsid w:val="00187E89"/>
    <w:rsid w:val="00190E82"/>
    <w:rsid w:val="001A6C7A"/>
    <w:rsid w:val="001A6DFC"/>
    <w:rsid w:val="001A705C"/>
    <w:rsid w:val="001B356F"/>
    <w:rsid w:val="001B6206"/>
    <w:rsid w:val="001C694D"/>
    <w:rsid w:val="001D31D6"/>
    <w:rsid w:val="001D721B"/>
    <w:rsid w:val="001E4346"/>
    <w:rsid w:val="001E7EFA"/>
    <w:rsid w:val="00206707"/>
    <w:rsid w:val="0021748F"/>
    <w:rsid w:val="00243FDB"/>
    <w:rsid w:val="00252696"/>
    <w:rsid w:val="00254704"/>
    <w:rsid w:val="00254D3D"/>
    <w:rsid w:val="00261C40"/>
    <w:rsid w:val="0027633D"/>
    <w:rsid w:val="00283A9E"/>
    <w:rsid w:val="00285974"/>
    <w:rsid w:val="00293B2C"/>
    <w:rsid w:val="002A09CB"/>
    <w:rsid w:val="002A7116"/>
    <w:rsid w:val="002B0F37"/>
    <w:rsid w:val="002B37B6"/>
    <w:rsid w:val="002B54A5"/>
    <w:rsid w:val="002C096B"/>
    <w:rsid w:val="002C47E3"/>
    <w:rsid w:val="002C640D"/>
    <w:rsid w:val="002D13A2"/>
    <w:rsid w:val="002E4231"/>
    <w:rsid w:val="00306A86"/>
    <w:rsid w:val="00312BFE"/>
    <w:rsid w:val="00315530"/>
    <w:rsid w:val="00342107"/>
    <w:rsid w:val="00361E3F"/>
    <w:rsid w:val="00373769"/>
    <w:rsid w:val="00374597"/>
    <w:rsid w:val="00385588"/>
    <w:rsid w:val="00390442"/>
    <w:rsid w:val="00391827"/>
    <w:rsid w:val="00393988"/>
    <w:rsid w:val="00394FA2"/>
    <w:rsid w:val="003A5C3C"/>
    <w:rsid w:val="003B7CDC"/>
    <w:rsid w:val="003C06B7"/>
    <w:rsid w:val="003E421C"/>
    <w:rsid w:val="00402F7D"/>
    <w:rsid w:val="00431C47"/>
    <w:rsid w:val="00464922"/>
    <w:rsid w:val="00486F18"/>
    <w:rsid w:val="00493559"/>
    <w:rsid w:val="004C4B4B"/>
    <w:rsid w:val="004D69E5"/>
    <w:rsid w:val="004F32A7"/>
    <w:rsid w:val="00501347"/>
    <w:rsid w:val="00501B1F"/>
    <w:rsid w:val="00502EA9"/>
    <w:rsid w:val="00514F1F"/>
    <w:rsid w:val="00543B39"/>
    <w:rsid w:val="00544DB7"/>
    <w:rsid w:val="00552E55"/>
    <w:rsid w:val="00557725"/>
    <w:rsid w:val="00562BE3"/>
    <w:rsid w:val="00574F13"/>
    <w:rsid w:val="00577C04"/>
    <w:rsid w:val="0058482A"/>
    <w:rsid w:val="0059346F"/>
    <w:rsid w:val="005A4235"/>
    <w:rsid w:val="005C2DDE"/>
    <w:rsid w:val="005C393A"/>
    <w:rsid w:val="005C6B92"/>
    <w:rsid w:val="005E1470"/>
    <w:rsid w:val="005E2B4F"/>
    <w:rsid w:val="005E2DA2"/>
    <w:rsid w:val="005E7902"/>
    <w:rsid w:val="0061546D"/>
    <w:rsid w:val="00645A42"/>
    <w:rsid w:val="00663FE1"/>
    <w:rsid w:val="00673A62"/>
    <w:rsid w:val="006B2BBE"/>
    <w:rsid w:val="006C082C"/>
    <w:rsid w:val="006C6304"/>
    <w:rsid w:val="006E0887"/>
    <w:rsid w:val="006F3496"/>
    <w:rsid w:val="007070B3"/>
    <w:rsid w:val="00714228"/>
    <w:rsid w:val="007227F2"/>
    <w:rsid w:val="00724D87"/>
    <w:rsid w:val="00747A2F"/>
    <w:rsid w:val="00782E86"/>
    <w:rsid w:val="00794527"/>
    <w:rsid w:val="00794F63"/>
    <w:rsid w:val="00796F45"/>
    <w:rsid w:val="00797808"/>
    <w:rsid w:val="007A4DB2"/>
    <w:rsid w:val="007A6A7C"/>
    <w:rsid w:val="007D09AD"/>
    <w:rsid w:val="007D27F0"/>
    <w:rsid w:val="007D575D"/>
    <w:rsid w:val="007E08C4"/>
    <w:rsid w:val="007E3F1E"/>
    <w:rsid w:val="00800E54"/>
    <w:rsid w:val="00805F91"/>
    <w:rsid w:val="00814B74"/>
    <w:rsid w:val="00817D5C"/>
    <w:rsid w:val="008260FE"/>
    <w:rsid w:val="008300B2"/>
    <w:rsid w:val="00842936"/>
    <w:rsid w:val="008466A6"/>
    <w:rsid w:val="00857488"/>
    <w:rsid w:val="00862A7A"/>
    <w:rsid w:val="00874B92"/>
    <w:rsid w:val="00880F97"/>
    <w:rsid w:val="00881B20"/>
    <w:rsid w:val="00892E9C"/>
    <w:rsid w:val="008A4118"/>
    <w:rsid w:val="008B1022"/>
    <w:rsid w:val="008E17DC"/>
    <w:rsid w:val="008F3100"/>
    <w:rsid w:val="009012A1"/>
    <w:rsid w:val="009250B3"/>
    <w:rsid w:val="00931486"/>
    <w:rsid w:val="009568A4"/>
    <w:rsid w:val="00972C40"/>
    <w:rsid w:val="0097597D"/>
    <w:rsid w:val="00986F16"/>
    <w:rsid w:val="0098766A"/>
    <w:rsid w:val="00995C17"/>
    <w:rsid w:val="009D4380"/>
    <w:rsid w:val="009E56DD"/>
    <w:rsid w:val="00A00165"/>
    <w:rsid w:val="00A013AA"/>
    <w:rsid w:val="00A203AE"/>
    <w:rsid w:val="00A21422"/>
    <w:rsid w:val="00A32174"/>
    <w:rsid w:val="00A34C85"/>
    <w:rsid w:val="00A35032"/>
    <w:rsid w:val="00A41195"/>
    <w:rsid w:val="00A4561D"/>
    <w:rsid w:val="00A564B4"/>
    <w:rsid w:val="00A5652E"/>
    <w:rsid w:val="00A60009"/>
    <w:rsid w:val="00A76373"/>
    <w:rsid w:val="00A865CE"/>
    <w:rsid w:val="00A92674"/>
    <w:rsid w:val="00AB05A6"/>
    <w:rsid w:val="00AB6527"/>
    <w:rsid w:val="00AC4E98"/>
    <w:rsid w:val="00B02EF6"/>
    <w:rsid w:val="00B500A0"/>
    <w:rsid w:val="00B550BF"/>
    <w:rsid w:val="00B6133E"/>
    <w:rsid w:val="00B946D0"/>
    <w:rsid w:val="00BA0805"/>
    <w:rsid w:val="00BA73E9"/>
    <w:rsid w:val="00BB5F29"/>
    <w:rsid w:val="00BC7E77"/>
    <w:rsid w:val="00BD5C3F"/>
    <w:rsid w:val="00BE0CD0"/>
    <w:rsid w:val="00BE69A8"/>
    <w:rsid w:val="00BE6D39"/>
    <w:rsid w:val="00BE7AB4"/>
    <w:rsid w:val="00BF0201"/>
    <w:rsid w:val="00BF1735"/>
    <w:rsid w:val="00C07EDB"/>
    <w:rsid w:val="00C14306"/>
    <w:rsid w:val="00C158F3"/>
    <w:rsid w:val="00C31132"/>
    <w:rsid w:val="00C404BF"/>
    <w:rsid w:val="00C40C74"/>
    <w:rsid w:val="00C41A74"/>
    <w:rsid w:val="00C4422F"/>
    <w:rsid w:val="00C5046A"/>
    <w:rsid w:val="00C61170"/>
    <w:rsid w:val="00C617D7"/>
    <w:rsid w:val="00C70C28"/>
    <w:rsid w:val="00C77CFD"/>
    <w:rsid w:val="00C85732"/>
    <w:rsid w:val="00C92B1F"/>
    <w:rsid w:val="00CA044F"/>
    <w:rsid w:val="00CA0516"/>
    <w:rsid w:val="00CF2491"/>
    <w:rsid w:val="00CF4854"/>
    <w:rsid w:val="00D11FBC"/>
    <w:rsid w:val="00D207B6"/>
    <w:rsid w:val="00D27B0A"/>
    <w:rsid w:val="00D302A0"/>
    <w:rsid w:val="00D3257B"/>
    <w:rsid w:val="00D3260D"/>
    <w:rsid w:val="00D50DDA"/>
    <w:rsid w:val="00D569B0"/>
    <w:rsid w:val="00D73807"/>
    <w:rsid w:val="00D81744"/>
    <w:rsid w:val="00DC30FA"/>
    <w:rsid w:val="00DD4860"/>
    <w:rsid w:val="00E20ADA"/>
    <w:rsid w:val="00E20C8C"/>
    <w:rsid w:val="00E54D9E"/>
    <w:rsid w:val="00E66606"/>
    <w:rsid w:val="00E743D8"/>
    <w:rsid w:val="00E74D48"/>
    <w:rsid w:val="00E90C6E"/>
    <w:rsid w:val="00E97C93"/>
    <w:rsid w:val="00EA0867"/>
    <w:rsid w:val="00ED0D5B"/>
    <w:rsid w:val="00EE59F6"/>
    <w:rsid w:val="00EF5B3D"/>
    <w:rsid w:val="00F12FA5"/>
    <w:rsid w:val="00F15354"/>
    <w:rsid w:val="00F220B7"/>
    <w:rsid w:val="00F2268F"/>
    <w:rsid w:val="00F54A2B"/>
    <w:rsid w:val="00F647FC"/>
    <w:rsid w:val="00F66674"/>
    <w:rsid w:val="00F76911"/>
    <w:rsid w:val="00F868B4"/>
    <w:rsid w:val="00F93022"/>
    <w:rsid w:val="00F9789D"/>
    <w:rsid w:val="00FA3BB4"/>
    <w:rsid w:val="00FA5F5A"/>
    <w:rsid w:val="00FB5A75"/>
    <w:rsid w:val="00FC08E5"/>
    <w:rsid w:val="00FD1792"/>
    <w:rsid w:val="00FE58F2"/>
    <w:rsid w:val="00FF4C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4" style="mso-position-horizontal:center;mso-position-horizontal-relative:margin;mso-position-vertical:center;mso-position-vertical-relative:margin" o:allowincell="f" fill="f" fillcolor="white" stroke="f">
      <v:fill color="white" on="f"/>
      <v:stroke on="f"/>
    </o:shapedefaults>
    <o:shapelayout v:ext="edit">
      <o:idmap v:ext="edit" data="1"/>
    </o:shapelayout>
  </w:shapeDefaults>
  <w:decimalSymbol w:val=","/>
  <w:listSeparator w:val=";"/>
  <w14:docId w14:val="4ACFC3E4"/>
  <w15:chartTrackingRefBased/>
  <w15:docId w15:val="{08FE456D-1AB0-4A86-90EB-FF597A319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sid w:val="00557725"/>
    <w:pPr>
      <w:widowControl w:val="0"/>
      <w:spacing w:after="0" w:line="240" w:lineRule="auto"/>
    </w:pPr>
    <w:rPr>
      <w:rFonts w:ascii="Calibri" w:eastAsia="Calibri" w:hAnsi="Calibri" w:cs="Times New Roman"/>
    </w:rPr>
  </w:style>
  <w:style w:type="paragraph" w:styleId="Nagwek4">
    <w:name w:val="heading 4"/>
    <w:basedOn w:val="Normalny"/>
    <w:next w:val="Normalny"/>
    <w:link w:val="Nagwek4Znak"/>
    <w:uiPriority w:val="9"/>
    <w:unhideWhenUsed/>
    <w:qFormat/>
    <w:rsid w:val="00EA0867"/>
    <w:pPr>
      <w:keepNext/>
      <w:keepLines/>
      <w:widowControl/>
      <w:spacing w:before="40" w:line="259" w:lineRule="auto"/>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50B3"/>
    <w:pPr>
      <w:tabs>
        <w:tab w:val="center" w:pos="4536"/>
        <w:tab w:val="right" w:pos="9072"/>
      </w:tabs>
    </w:pPr>
  </w:style>
  <w:style w:type="character" w:customStyle="1" w:styleId="NagwekZnak">
    <w:name w:val="Nagłówek Znak"/>
    <w:basedOn w:val="Domylnaczcionkaakapitu"/>
    <w:link w:val="Nagwek"/>
    <w:uiPriority w:val="99"/>
    <w:rsid w:val="009250B3"/>
  </w:style>
  <w:style w:type="paragraph" w:styleId="Stopka">
    <w:name w:val="footer"/>
    <w:basedOn w:val="Normalny"/>
    <w:link w:val="StopkaZnak"/>
    <w:uiPriority w:val="99"/>
    <w:unhideWhenUsed/>
    <w:rsid w:val="009250B3"/>
    <w:pPr>
      <w:tabs>
        <w:tab w:val="center" w:pos="4536"/>
        <w:tab w:val="right" w:pos="9072"/>
      </w:tabs>
    </w:pPr>
  </w:style>
  <w:style w:type="character" w:customStyle="1" w:styleId="StopkaZnak">
    <w:name w:val="Stopka Znak"/>
    <w:basedOn w:val="Domylnaczcionkaakapitu"/>
    <w:link w:val="Stopka"/>
    <w:uiPriority w:val="99"/>
    <w:rsid w:val="009250B3"/>
  </w:style>
  <w:style w:type="paragraph" w:styleId="Tekstdymka">
    <w:name w:val="Balloon Text"/>
    <w:basedOn w:val="Normalny"/>
    <w:link w:val="TekstdymkaZnak"/>
    <w:uiPriority w:val="99"/>
    <w:semiHidden/>
    <w:unhideWhenUsed/>
    <w:rsid w:val="009250B3"/>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0B3"/>
    <w:rPr>
      <w:rFonts w:ascii="Segoe UI" w:hAnsi="Segoe UI" w:cs="Segoe UI"/>
      <w:sz w:val="18"/>
      <w:szCs w:val="18"/>
    </w:rPr>
  </w:style>
  <w:style w:type="paragraph" w:styleId="Akapitzlist">
    <w:name w:val="List Paragraph"/>
    <w:basedOn w:val="Normalny"/>
    <w:uiPriority w:val="34"/>
    <w:qFormat/>
    <w:rsid w:val="00FA5F5A"/>
    <w:pPr>
      <w:ind w:left="720"/>
      <w:contextualSpacing/>
    </w:pPr>
  </w:style>
  <w:style w:type="character" w:styleId="Hipercze">
    <w:name w:val="Hyperlink"/>
    <w:basedOn w:val="Domylnaczcionkaakapitu"/>
    <w:uiPriority w:val="99"/>
    <w:semiHidden/>
    <w:unhideWhenUsed/>
    <w:rsid w:val="00CF4854"/>
    <w:rPr>
      <w:color w:val="0000FF"/>
      <w:u w:val="single"/>
    </w:rPr>
  </w:style>
  <w:style w:type="paragraph" w:customStyle="1" w:styleId="Default">
    <w:name w:val="Default"/>
    <w:rsid w:val="00557725"/>
    <w:pPr>
      <w:autoSpaceDE w:val="0"/>
      <w:autoSpaceDN w:val="0"/>
      <w:adjustRightInd w:val="0"/>
      <w:spacing w:after="0" w:line="240" w:lineRule="auto"/>
    </w:pPr>
    <w:rPr>
      <w:rFonts w:ascii="Calibri" w:hAnsi="Calibri" w:cs="Calibri"/>
      <w:color w:val="000000"/>
      <w:sz w:val="24"/>
      <w:szCs w:val="24"/>
    </w:rPr>
  </w:style>
  <w:style w:type="character" w:styleId="Pogrubienie">
    <w:name w:val="Strong"/>
    <w:basedOn w:val="Domylnaczcionkaakapitu"/>
    <w:uiPriority w:val="22"/>
    <w:qFormat/>
    <w:rsid w:val="00557725"/>
    <w:rPr>
      <w:b/>
      <w:bCs/>
    </w:rPr>
  </w:style>
  <w:style w:type="character" w:styleId="Uwydatnienie">
    <w:name w:val="Emphasis"/>
    <w:basedOn w:val="Domylnaczcionkaakapitu"/>
    <w:uiPriority w:val="20"/>
    <w:qFormat/>
    <w:rsid w:val="00557725"/>
    <w:rPr>
      <w:i/>
      <w:iCs/>
    </w:rPr>
  </w:style>
  <w:style w:type="paragraph" w:customStyle="1" w:styleId="Style5">
    <w:name w:val="Style5"/>
    <w:basedOn w:val="Normalny"/>
    <w:uiPriority w:val="99"/>
    <w:rsid w:val="00544DB7"/>
    <w:pPr>
      <w:widowControl/>
      <w:suppressAutoHyphens/>
    </w:pPr>
    <w:rPr>
      <w:rFonts w:ascii="Times New Roman" w:eastAsia="SimSun" w:hAnsi="Times New Roman" w:cs="Mangal"/>
      <w:kern w:val="2"/>
      <w:sz w:val="24"/>
      <w:szCs w:val="24"/>
      <w:lang w:eastAsia="hi-IN" w:bidi="hi-IN"/>
    </w:rPr>
  </w:style>
  <w:style w:type="character" w:customStyle="1" w:styleId="FontStyle12">
    <w:name w:val="Font Style12"/>
    <w:basedOn w:val="Domylnaczcionkaakapitu"/>
    <w:rsid w:val="00544DB7"/>
  </w:style>
  <w:style w:type="table" w:styleId="Tabela-Siatka">
    <w:name w:val="Table Grid"/>
    <w:basedOn w:val="Standardowy"/>
    <w:uiPriority w:val="39"/>
    <w:rsid w:val="00544DB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7597D"/>
    <w:pPr>
      <w:widowControl/>
      <w:spacing w:before="100" w:beforeAutospacing="1" w:after="100" w:afterAutospacing="1"/>
    </w:pPr>
    <w:rPr>
      <w:rFonts w:ascii="Times New Roman" w:eastAsia="Times New Roman" w:hAnsi="Times New Roman"/>
      <w:sz w:val="24"/>
      <w:szCs w:val="24"/>
      <w:lang w:eastAsia="pl-PL"/>
    </w:rPr>
  </w:style>
  <w:style w:type="paragraph" w:customStyle="1" w:styleId="Zawartotabeli">
    <w:name w:val="Zawartość tabeli"/>
    <w:basedOn w:val="Normalny"/>
    <w:uiPriority w:val="99"/>
    <w:rsid w:val="00EA0867"/>
    <w:pPr>
      <w:suppressLineNumbers/>
      <w:suppressAutoHyphens/>
    </w:pPr>
    <w:rPr>
      <w:rFonts w:ascii="Times New Roman" w:eastAsia="Andale Sans UI" w:hAnsi="Times New Roman"/>
      <w:kern w:val="2"/>
      <w:sz w:val="24"/>
      <w:szCs w:val="24"/>
    </w:rPr>
  </w:style>
  <w:style w:type="character" w:customStyle="1" w:styleId="Nagwek4Znak">
    <w:name w:val="Nagłówek 4 Znak"/>
    <w:basedOn w:val="Domylnaczcionkaakapitu"/>
    <w:link w:val="Nagwek4"/>
    <w:uiPriority w:val="9"/>
    <w:rsid w:val="00EA0867"/>
    <w:rPr>
      <w:rFonts w:asciiTheme="majorHAnsi" w:eastAsiaTheme="majorEastAsia" w:hAnsiTheme="majorHAnsi" w:cstheme="majorBidi"/>
      <w:i/>
      <w:iCs/>
      <w:color w:val="2E74B5" w:themeColor="accent1" w:themeShade="BF"/>
    </w:rPr>
  </w:style>
  <w:style w:type="character" w:styleId="Odwoaniedokomentarza">
    <w:name w:val="annotation reference"/>
    <w:basedOn w:val="Domylnaczcionkaakapitu"/>
    <w:uiPriority w:val="99"/>
    <w:semiHidden/>
    <w:unhideWhenUsed/>
    <w:rsid w:val="004F32A7"/>
    <w:rPr>
      <w:sz w:val="16"/>
      <w:szCs w:val="16"/>
    </w:rPr>
  </w:style>
  <w:style w:type="paragraph" w:styleId="Tekstkomentarza">
    <w:name w:val="annotation text"/>
    <w:basedOn w:val="Normalny"/>
    <w:link w:val="TekstkomentarzaZnak"/>
    <w:uiPriority w:val="99"/>
    <w:semiHidden/>
    <w:unhideWhenUsed/>
    <w:rsid w:val="004F32A7"/>
    <w:rPr>
      <w:sz w:val="20"/>
      <w:szCs w:val="20"/>
    </w:rPr>
  </w:style>
  <w:style w:type="character" w:customStyle="1" w:styleId="TekstkomentarzaZnak">
    <w:name w:val="Tekst komentarza Znak"/>
    <w:basedOn w:val="Domylnaczcionkaakapitu"/>
    <w:link w:val="Tekstkomentarza"/>
    <w:uiPriority w:val="99"/>
    <w:semiHidden/>
    <w:rsid w:val="004F32A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F32A7"/>
    <w:rPr>
      <w:b/>
      <w:bCs/>
    </w:rPr>
  </w:style>
  <w:style w:type="character" w:customStyle="1" w:styleId="TematkomentarzaZnak">
    <w:name w:val="Temat komentarza Znak"/>
    <w:basedOn w:val="TekstkomentarzaZnak"/>
    <w:link w:val="Tematkomentarza"/>
    <w:uiPriority w:val="99"/>
    <w:semiHidden/>
    <w:rsid w:val="004F32A7"/>
    <w:rPr>
      <w:rFonts w:ascii="Calibri" w:eastAsia="Calibri" w:hAnsi="Calibri" w:cs="Times New Roman"/>
      <w:b/>
      <w:bCs/>
      <w:sz w:val="20"/>
      <w:szCs w:val="20"/>
    </w:rPr>
  </w:style>
  <w:style w:type="paragraph" w:styleId="Poprawka">
    <w:name w:val="Revision"/>
    <w:hidden/>
    <w:uiPriority w:val="99"/>
    <w:semiHidden/>
    <w:rsid w:val="00A865CE"/>
    <w:pPr>
      <w:spacing w:after="0" w:line="240" w:lineRule="auto"/>
    </w:pPr>
    <w:rPr>
      <w:rFonts w:ascii="Calibri" w:eastAsia="Calibri" w:hAnsi="Calibri" w:cs="Times New Roman"/>
    </w:rPr>
  </w:style>
  <w:style w:type="paragraph" w:styleId="Bezodstpw">
    <w:name w:val="No Spacing"/>
    <w:uiPriority w:val="1"/>
    <w:qFormat/>
    <w:rsid w:val="000169F3"/>
    <w:pPr>
      <w:widowControl w:val="0"/>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95719">
      <w:bodyDiv w:val="1"/>
      <w:marLeft w:val="0"/>
      <w:marRight w:val="0"/>
      <w:marTop w:val="0"/>
      <w:marBottom w:val="0"/>
      <w:divBdr>
        <w:top w:val="none" w:sz="0" w:space="0" w:color="auto"/>
        <w:left w:val="none" w:sz="0" w:space="0" w:color="auto"/>
        <w:bottom w:val="none" w:sz="0" w:space="0" w:color="auto"/>
        <w:right w:val="none" w:sz="0" w:space="0" w:color="auto"/>
      </w:divBdr>
    </w:div>
    <w:div w:id="599752557">
      <w:bodyDiv w:val="1"/>
      <w:marLeft w:val="0"/>
      <w:marRight w:val="0"/>
      <w:marTop w:val="0"/>
      <w:marBottom w:val="0"/>
      <w:divBdr>
        <w:top w:val="none" w:sz="0" w:space="0" w:color="auto"/>
        <w:left w:val="none" w:sz="0" w:space="0" w:color="auto"/>
        <w:bottom w:val="none" w:sz="0" w:space="0" w:color="auto"/>
        <w:right w:val="none" w:sz="0" w:space="0" w:color="auto"/>
      </w:divBdr>
    </w:div>
    <w:div w:id="767773852">
      <w:bodyDiv w:val="1"/>
      <w:marLeft w:val="0"/>
      <w:marRight w:val="0"/>
      <w:marTop w:val="0"/>
      <w:marBottom w:val="0"/>
      <w:divBdr>
        <w:top w:val="none" w:sz="0" w:space="0" w:color="auto"/>
        <w:left w:val="none" w:sz="0" w:space="0" w:color="auto"/>
        <w:bottom w:val="none" w:sz="0" w:space="0" w:color="auto"/>
        <w:right w:val="none" w:sz="0" w:space="0" w:color="auto"/>
      </w:divBdr>
    </w:div>
    <w:div w:id="858012148">
      <w:bodyDiv w:val="1"/>
      <w:marLeft w:val="0"/>
      <w:marRight w:val="0"/>
      <w:marTop w:val="0"/>
      <w:marBottom w:val="0"/>
      <w:divBdr>
        <w:top w:val="none" w:sz="0" w:space="0" w:color="auto"/>
        <w:left w:val="none" w:sz="0" w:space="0" w:color="auto"/>
        <w:bottom w:val="none" w:sz="0" w:space="0" w:color="auto"/>
        <w:right w:val="none" w:sz="0" w:space="0" w:color="auto"/>
      </w:divBdr>
    </w:div>
    <w:div w:id="1030952370">
      <w:bodyDiv w:val="1"/>
      <w:marLeft w:val="0"/>
      <w:marRight w:val="0"/>
      <w:marTop w:val="0"/>
      <w:marBottom w:val="0"/>
      <w:divBdr>
        <w:top w:val="none" w:sz="0" w:space="0" w:color="auto"/>
        <w:left w:val="none" w:sz="0" w:space="0" w:color="auto"/>
        <w:bottom w:val="none" w:sz="0" w:space="0" w:color="auto"/>
        <w:right w:val="none" w:sz="0" w:space="0" w:color="auto"/>
      </w:divBdr>
    </w:div>
    <w:div w:id="1152988420">
      <w:bodyDiv w:val="1"/>
      <w:marLeft w:val="0"/>
      <w:marRight w:val="0"/>
      <w:marTop w:val="0"/>
      <w:marBottom w:val="0"/>
      <w:divBdr>
        <w:top w:val="none" w:sz="0" w:space="0" w:color="auto"/>
        <w:left w:val="none" w:sz="0" w:space="0" w:color="auto"/>
        <w:bottom w:val="none" w:sz="0" w:space="0" w:color="auto"/>
        <w:right w:val="none" w:sz="0" w:space="0" w:color="auto"/>
      </w:divBdr>
    </w:div>
    <w:div w:id="1167787250">
      <w:bodyDiv w:val="1"/>
      <w:marLeft w:val="0"/>
      <w:marRight w:val="0"/>
      <w:marTop w:val="0"/>
      <w:marBottom w:val="0"/>
      <w:divBdr>
        <w:top w:val="none" w:sz="0" w:space="0" w:color="auto"/>
        <w:left w:val="none" w:sz="0" w:space="0" w:color="auto"/>
        <w:bottom w:val="none" w:sz="0" w:space="0" w:color="auto"/>
        <w:right w:val="none" w:sz="0" w:space="0" w:color="auto"/>
      </w:divBdr>
    </w:div>
    <w:div w:id="1183204478">
      <w:bodyDiv w:val="1"/>
      <w:marLeft w:val="0"/>
      <w:marRight w:val="0"/>
      <w:marTop w:val="0"/>
      <w:marBottom w:val="0"/>
      <w:divBdr>
        <w:top w:val="none" w:sz="0" w:space="0" w:color="auto"/>
        <w:left w:val="none" w:sz="0" w:space="0" w:color="auto"/>
        <w:bottom w:val="none" w:sz="0" w:space="0" w:color="auto"/>
        <w:right w:val="none" w:sz="0" w:space="0" w:color="auto"/>
      </w:divBdr>
    </w:div>
    <w:div w:id="1322192699">
      <w:bodyDiv w:val="1"/>
      <w:marLeft w:val="0"/>
      <w:marRight w:val="0"/>
      <w:marTop w:val="0"/>
      <w:marBottom w:val="0"/>
      <w:divBdr>
        <w:top w:val="none" w:sz="0" w:space="0" w:color="auto"/>
        <w:left w:val="none" w:sz="0" w:space="0" w:color="auto"/>
        <w:bottom w:val="none" w:sz="0" w:space="0" w:color="auto"/>
        <w:right w:val="none" w:sz="0" w:space="0" w:color="auto"/>
      </w:divBdr>
    </w:div>
    <w:div w:id="1365865502">
      <w:bodyDiv w:val="1"/>
      <w:marLeft w:val="0"/>
      <w:marRight w:val="0"/>
      <w:marTop w:val="0"/>
      <w:marBottom w:val="0"/>
      <w:divBdr>
        <w:top w:val="none" w:sz="0" w:space="0" w:color="auto"/>
        <w:left w:val="none" w:sz="0" w:space="0" w:color="auto"/>
        <w:bottom w:val="none" w:sz="0" w:space="0" w:color="auto"/>
        <w:right w:val="none" w:sz="0" w:space="0" w:color="auto"/>
      </w:divBdr>
    </w:div>
    <w:div w:id="1471943301">
      <w:bodyDiv w:val="1"/>
      <w:marLeft w:val="0"/>
      <w:marRight w:val="0"/>
      <w:marTop w:val="0"/>
      <w:marBottom w:val="0"/>
      <w:divBdr>
        <w:top w:val="none" w:sz="0" w:space="0" w:color="auto"/>
        <w:left w:val="none" w:sz="0" w:space="0" w:color="auto"/>
        <w:bottom w:val="none" w:sz="0" w:space="0" w:color="auto"/>
        <w:right w:val="none" w:sz="0" w:space="0" w:color="auto"/>
      </w:divBdr>
    </w:div>
    <w:div w:id="1498691046">
      <w:bodyDiv w:val="1"/>
      <w:marLeft w:val="0"/>
      <w:marRight w:val="0"/>
      <w:marTop w:val="0"/>
      <w:marBottom w:val="0"/>
      <w:divBdr>
        <w:top w:val="none" w:sz="0" w:space="0" w:color="auto"/>
        <w:left w:val="none" w:sz="0" w:space="0" w:color="auto"/>
        <w:bottom w:val="none" w:sz="0" w:space="0" w:color="auto"/>
        <w:right w:val="none" w:sz="0" w:space="0" w:color="auto"/>
      </w:divBdr>
    </w:div>
    <w:div w:id="1933657701">
      <w:bodyDiv w:val="1"/>
      <w:marLeft w:val="0"/>
      <w:marRight w:val="0"/>
      <w:marTop w:val="0"/>
      <w:marBottom w:val="0"/>
      <w:divBdr>
        <w:top w:val="none" w:sz="0" w:space="0" w:color="auto"/>
        <w:left w:val="none" w:sz="0" w:space="0" w:color="auto"/>
        <w:bottom w:val="none" w:sz="0" w:space="0" w:color="auto"/>
        <w:right w:val="none" w:sz="0" w:space="0" w:color="auto"/>
      </w:divBdr>
    </w:div>
    <w:div w:id="1968390684">
      <w:bodyDiv w:val="1"/>
      <w:marLeft w:val="0"/>
      <w:marRight w:val="0"/>
      <w:marTop w:val="0"/>
      <w:marBottom w:val="0"/>
      <w:divBdr>
        <w:top w:val="none" w:sz="0" w:space="0" w:color="auto"/>
        <w:left w:val="none" w:sz="0" w:space="0" w:color="auto"/>
        <w:bottom w:val="none" w:sz="0" w:space="0" w:color="auto"/>
        <w:right w:val="none" w:sz="0" w:space="0" w:color="auto"/>
      </w:divBdr>
    </w:div>
    <w:div w:id="2036078119">
      <w:bodyDiv w:val="1"/>
      <w:marLeft w:val="0"/>
      <w:marRight w:val="0"/>
      <w:marTop w:val="0"/>
      <w:marBottom w:val="0"/>
      <w:divBdr>
        <w:top w:val="none" w:sz="0" w:space="0" w:color="auto"/>
        <w:left w:val="none" w:sz="0" w:space="0" w:color="auto"/>
        <w:bottom w:val="none" w:sz="0" w:space="0" w:color="auto"/>
        <w:right w:val="none" w:sz="0" w:space="0" w:color="auto"/>
      </w:divBdr>
    </w:div>
    <w:div w:id="2055544322">
      <w:bodyDiv w:val="1"/>
      <w:marLeft w:val="0"/>
      <w:marRight w:val="0"/>
      <w:marTop w:val="0"/>
      <w:marBottom w:val="0"/>
      <w:divBdr>
        <w:top w:val="none" w:sz="0" w:space="0" w:color="auto"/>
        <w:left w:val="none" w:sz="0" w:space="0" w:color="auto"/>
        <w:bottom w:val="none" w:sz="0" w:space="0" w:color="auto"/>
        <w:right w:val="none" w:sz="0" w:space="0" w:color="auto"/>
      </w:divBdr>
    </w:div>
    <w:div w:id="21332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2633A-AB5F-4DA8-A030-A2DC09A8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2643</Words>
  <Characters>15862</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Diaków</dc:creator>
  <cp:keywords/>
  <dc:description/>
  <cp:lastModifiedBy>Anna Matys-Węglowska</cp:lastModifiedBy>
  <cp:revision>7</cp:revision>
  <cp:lastPrinted>2025-10-03T06:34:00Z</cp:lastPrinted>
  <dcterms:created xsi:type="dcterms:W3CDTF">2026-04-20T10:14:00Z</dcterms:created>
  <dcterms:modified xsi:type="dcterms:W3CDTF">2026-04-20T12:21:00Z</dcterms:modified>
</cp:coreProperties>
</file>