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7F8C" w14:textId="77777777" w:rsidR="00BC6A06" w:rsidRDefault="00D028EB">
      <w:pPr>
        <w:pStyle w:val="Standard"/>
        <w:spacing w:line="0" w:lineRule="atLeast"/>
        <w:jc w:val="right"/>
      </w:pPr>
      <w:r>
        <w:rPr>
          <w:rFonts w:eastAsia="Arial"/>
          <w:b/>
          <w:sz w:val="24"/>
          <w:szCs w:val="24"/>
        </w:rPr>
        <w:t>Załącznik Nr 7</w:t>
      </w:r>
    </w:p>
    <w:p w14:paraId="4DE2E232" w14:textId="77777777" w:rsidR="00BC6A06" w:rsidRDefault="00D028EB">
      <w:pPr>
        <w:pStyle w:val="Standard"/>
        <w:spacing w:line="0" w:lineRule="atLeast"/>
        <w:jc w:val="right"/>
      </w:pPr>
      <w:r>
        <w:rPr>
          <w:rFonts w:eastAsia="Arial"/>
          <w:b/>
          <w:sz w:val="24"/>
          <w:szCs w:val="24"/>
        </w:rPr>
        <w:t>Projekt umowy</w:t>
      </w:r>
    </w:p>
    <w:p w14:paraId="140C64D2" w14:textId="77777777" w:rsidR="00BC6A06" w:rsidRDefault="00BC6A06">
      <w:pPr>
        <w:pStyle w:val="Standard"/>
        <w:spacing w:line="1" w:lineRule="exact"/>
        <w:jc w:val="center"/>
        <w:rPr>
          <w:rFonts w:ascii="Arial Narrow" w:eastAsia="Times New Roman" w:hAnsi="Arial Narrow"/>
          <w:sz w:val="24"/>
          <w:szCs w:val="24"/>
        </w:rPr>
      </w:pPr>
    </w:p>
    <w:p w14:paraId="3A8478CC" w14:textId="77777777" w:rsidR="00BC6A06" w:rsidRDefault="00D028EB">
      <w:pPr>
        <w:pStyle w:val="Standard"/>
        <w:spacing w:line="0" w:lineRule="atLeast"/>
        <w:jc w:val="center"/>
      </w:pPr>
      <w:r>
        <w:rPr>
          <w:rFonts w:eastAsia="Arial"/>
          <w:b/>
          <w:sz w:val="24"/>
          <w:szCs w:val="24"/>
        </w:rPr>
        <w:t>Umowa nr ……….</w:t>
      </w:r>
    </w:p>
    <w:p w14:paraId="071AFFE8" w14:textId="77777777" w:rsidR="00BC6A06" w:rsidRDefault="00BC6A06">
      <w:pPr>
        <w:pStyle w:val="Standard"/>
        <w:spacing w:line="200" w:lineRule="exact"/>
        <w:rPr>
          <w:rFonts w:ascii="Arial Narrow" w:eastAsia="Times New Roman" w:hAnsi="Arial Narrow"/>
          <w:sz w:val="16"/>
          <w:szCs w:val="16"/>
        </w:rPr>
      </w:pPr>
    </w:p>
    <w:p w14:paraId="31D819EF" w14:textId="77777777" w:rsidR="00BC6A06" w:rsidRDefault="00D028EB">
      <w:pPr>
        <w:pStyle w:val="Standard"/>
        <w:spacing w:line="373" w:lineRule="exact"/>
        <w:jc w:val="both"/>
      </w:pPr>
      <w:r>
        <w:rPr>
          <w:rFonts w:cs="Calibri"/>
          <w:color w:val="000000"/>
          <w:sz w:val="22"/>
          <w:szCs w:val="22"/>
          <w:lang w:eastAsia="en-US"/>
        </w:rPr>
        <w:t>zawarta w Jordanowie Śląskim, dnia  ………………. pomiędzy:</w:t>
      </w:r>
    </w:p>
    <w:p w14:paraId="4A67B792" w14:textId="77777777" w:rsidR="00BC6A06" w:rsidRDefault="00BC6A06">
      <w:pPr>
        <w:pStyle w:val="Standard"/>
        <w:spacing w:line="253" w:lineRule="exact"/>
        <w:rPr>
          <w:rFonts w:ascii="Arial Narrow" w:eastAsia="Times New Roman" w:hAnsi="Arial Narrow"/>
          <w:sz w:val="22"/>
          <w:szCs w:val="22"/>
        </w:rPr>
      </w:pPr>
    </w:p>
    <w:p w14:paraId="07FA3C67" w14:textId="77777777" w:rsidR="00BC6A06" w:rsidRDefault="00D028EB">
      <w:pPr>
        <w:pStyle w:val="Standard"/>
        <w:jc w:val="both"/>
      </w:pPr>
      <w:r>
        <w:rPr>
          <w:rFonts w:cs="Calibri"/>
          <w:color w:val="000000"/>
          <w:sz w:val="22"/>
          <w:szCs w:val="22"/>
          <w:lang w:eastAsia="en-US"/>
        </w:rPr>
        <w:t xml:space="preserve">I.  </w:t>
      </w:r>
      <w:r>
        <w:rPr>
          <w:rFonts w:cs="Calibri"/>
          <w:b/>
          <w:color w:val="000000"/>
          <w:sz w:val="22"/>
          <w:szCs w:val="22"/>
          <w:lang w:eastAsia="en-US"/>
        </w:rPr>
        <w:t>Gminą Jordanów Śląski</w:t>
      </w:r>
    </w:p>
    <w:p w14:paraId="25EBDF29" w14:textId="77777777" w:rsidR="00BC6A06" w:rsidRDefault="00D028EB">
      <w:pPr>
        <w:pStyle w:val="Standard"/>
        <w:jc w:val="both"/>
      </w:pPr>
      <w:r>
        <w:rPr>
          <w:rFonts w:cs="Calibri"/>
          <w:color w:val="000000"/>
          <w:sz w:val="22"/>
          <w:szCs w:val="22"/>
          <w:lang w:eastAsia="en-US"/>
        </w:rPr>
        <w:t>z siedzibą przy ul. Wrocławskiej 55, 55-065 Jordanów Śląski</w:t>
      </w:r>
    </w:p>
    <w:p w14:paraId="64DCF405" w14:textId="77777777" w:rsidR="00BC6A06" w:rsidRDefault="00D028EB">
      <w:pPr>
        <w:pStyle w:val="Standard"/>
        <w:jc w:val="both"/>
      </w:pPr>
      <w:r>
        <w:rPr>
          <w:rFonts w:cs="Calibri"/>
          <w:color w:val="000000"/>
          <w:sz w:val="22"/>
          <w:szCs w:val="22"/>
          <w:lang w:eastAsia="en-US"/>
        </w:rPr>
        <w:t>numer NIP: 914-12-01-515 oraz numer REGON: 931935030,</w:t>
      </w:r>
    </w:p>
    <w:p w14:paraId="0B8A52A4" w14:textId="77777777" w:rsidR="00BC6A06" w:rsidRDefault="00D028EB">
      <w:pPr>
        <w:pStyle w:val="Standard"/>
        <w:jc w:val="both"/>
      </w:pPr>
      <w:r>
        <w:rPr>
          <w:rFonts w:cs="Calibri"/>
          <w:color w:val="000000"/>
          <w:sz w:val="22"/>
          <w:szCs w:val="22"/>
          <w:lang w:eastAsia="en-US"/>
        </w:rPr>
        <w:t>którą reprezentuje:</w:t>
      </w:r>
    </w:p>
    <w:p w14:paraId="5491037E" w14:textId="77777777" w:rsidR="00BC6A06" w:rsidRDefault="00F560E8">
      <w:pPr>
        <w:pStyle w:val="Standard"/>
        <w:jc w:val="both"/>
      </w:pPr>
      <w:r>
        <w:rPr>
          <w:rFonts w:cs="Calibri"/>
          <w:color w:val="000000"/>
          <w:sz w:val="22"/>
          <w:szCs w:val="22"/>
          <w:lang w:eastAsia="en-US"/>
        </w:rPr>
        <w:t xml:space="preserve">Wójt Gminy Jordanów Śląski – </w:t>
      </w:r>
      <w:r w:rsidR="00D028EB">
        <w:rPr>
          <w:rFonts w:cs="Calibri"/>
          <w:color w:val="000000"/>
          <w:sz w:val="22"/>
          <w:szCs w:val="22"/>
          <w:lang w:eastAsia="en-US"/>
        </w:rPr>
        <w:t>Paweł</w:t>
      </w:r>
      <w:r>
        <w:rPr>
          <w:rFonts w:cs="Calibri"/>
          <w:color w:val="000000"/>
          <w:sz w:val="22"/>
          <w:szCs w:val="22"/>
          <w:lang w:eastAsia="en-US"/>
        </w:rPr>
        <w:t xml:space="preserve"> </w:t>
      </w:r>
      <w:r w:rsidR="00D028EB">
        <w:rPr>
          <w:rFonts w:cs="Calibri"/>
          <w:color w:val="000000"/>
          <w:sz w:val="22"/>
          <w:szCs w:val="22"/>
          <w:lang w:eastAsia="en-US"/>
        </w:rPr>
        <w:t>Filipczak,</w:t>
      </w:r>
    </w:p>
    <w:p w14:paraId="5A3FCF2A" w14:textId="77777777" w:rsidR="00BC6A06" w:rsidRDefault="00D028EB">
      <w:pPr>
        <w:pStyle w:val="Standard"/>
        <w:jc w:val="both"/>
      </w:pPr>
      <w:r>
        <w:rPr>
          <w:rFonts w:cs="Calibri"/>
          <w:color w:val="000000"/>
          <w:sz w:val="22"/>
          <w:szCs w:val="22"/>
          <w:lang w:eastAsia="en-US"/>
        </w:rPr>
        <w:t>przy kontrasygnacie Skarbnika Gminy – Anny Bill,</w:t>
      </w:r>
    </w:p>
    <w:p w14:paraId="5CFB68A8" w14:textId="77777777" w:rsidR="00BC6A06" w:rsidRDefault="00D028EB">
      <w:pPr>
        <w:pStyle w:val="Standard"/>
        <w:jc w:val="both"/>
      </w:pPr>
      <w:r>
        <w:rPr>
          <w:rFonts w:cs="Calibri"/>
          <w:color w:val="000000"/>
          <w:sz w:val="22"/>
          <w:szCs w:val="22"/>
          <w:lang w:eastAsia="en-US"/>
        </w:rPr>
        <w:t xml:space="preserve">zwaną w dalszej części </w:t>
      </w:r>
      <w:r>
        <w:rPr>
          <w:rFonts w:cs="Calibri"/>
          <w:b/>
          <w:color w:val="000000"/>
          <w:sz w:val="22"/>
          <w:szCs w:val="22"/>
          <w:lang w:eastAsia="en-US"/>
        </w:rPr>
        <w:t>Zamawiającym</w:t>
      </w:r>
    </w:p>
    <w:p w14:paraId="33EACC2D" w14:textId="77777777" w:rsidR="00BC6A06" w:rsidRDefault="00BC6A06">
      <w:pPr>
        <w:pStyle w:val="Standard"/>
        <w:jc w:val="both"/>
        <w:rPr>
          <w:rFonts w:ascii="Arial Narrow" w:eastAsia="Times New Roman" w:hAnsi="Arial Narrow"/>
          <w:sz w:val="22"/>
          <w:szCs w:val="22"/>
          <w:lang w:eastAsia="ar-SA"/>
        </w:rPr>
      </w:pPr>
    </w:p>
    <w:p w14:paraId="51A79757" w14:textId="77777777" w:rsidR="00BC6A06" w:rsidRDefault="00D028EB">
      <w:pPr>
        <w:pStyle w:val="Standard"/>
        <w:jc w:val="both"/>
      </w:pPr>
      <w:r>
        <w:rPr>
          <w:rFonts w:eastAsia="Times New Roman"/>
          <w:sz w:val="22"/>
          <w:szCs w:val="22"/>
          <w:lang w:eastAsia="ar-SA"/>
        </w:rPr>
        <w:t>II.</w:t>
      </w:r>
    </w:p>
    <w:p w14:paraId="2565B8E7" w14:textId="77777777" w:rsidR="00BC6A06" w:rsidRDefault="00D028EB">
      <w:pPr>
        <w:pStyle w:val="Standard"/>
        <w:jc w:val="both"/>
      </w:pPr>
      <w:r>
        <w:rPr>
          <w:rFonts w:cs="Calibri"/>
          <w:color w:val="000000"/>
          <w:sz w:val="22"/>
          <w:szCs w:val="22"/>
          <w:lang w:eastAsia="en-US"/>
        </w:rPr>
        <w:t>*gdy kontrahentem jest spółka prawa handlowego: spółką pod firmą „…” z siedzibą w ... (wpisać tylko nazwę miasta/miejscowości), ul. ………., ………………. (wpisać adres), wpisaną do Rejestru Przedsiębiorców Krajowego Rejestru Sądowego pod numerem KRS ..........., NIP ……………….., REGON …………………….., zwaną dalej „Wykonawcą”, reprezentowaną przez ..........1/ reprezentowaną przez … działającą/-ego na podstawie pełnomocnictwa, stanowiącego załącznik do umowy 2/,</w:t>
      </w:r>
    </w:p>
    <w:p w14:paraId="4A7336A8" w14:textId="77777777" w:rsidR="00BC6A06" w:rsidRDefault="00D028EB">
      <w:pPr>
        <w:pStyle w:val="Standard"/>
        <w:jc w:val="both"/>
        <w:rPr>
          <w:rFonts w:cs="Calibri"/>
          <w:color w:val="000000"/>
          <w:sz w:val="22"/>
          <w:szCs w:val="22"/>
          <w:lang w:eastAsia="en-US"/>
        </w:rPr>
      </w:pPr>
      <w:r>
        <w:rPr>
          <w:rFonts w:cs="Calibri"/>
          <w:color w:val="000000"/>
          <w:sz w:val="22"/>
          <w:szCs w:val="22"/>
          <w:lang w:eastAsia="en-US"/>
        </w:rPr>
        <w:t>*gdy kontrahentem jest osoba fizyczna prowadząca działalność gospodarczą: Panią/Panem ………., prowadzącą/-</w:t>
      </w:r>
      <w:proofErr w:type="spellStart"/>
      <w:r>
        <w:rPr>
          <w:rFonts w:cs="Calibri"/>
          <w:color w:val="000000"/>
          <w:sz w:val="22"/>
          <w:szCs w:val="22"/>
          <w:lang w:eastAsia="en-US"/>
        </w:rPr>
        <w:t>ym</w:t>
      </w:r>
      <w:proofErr w:type="spellEnd"/>
      <w:r>
        <w:rPr>
          <w:rFonts w:cs="Calibri"/>
          <w:color w:val="000000"/>
          <w:sz w:val="22"/>
          <w:szCs w:val="22"/>
          <w:lang w:eastAsia="en-US"/>
        </w:rPr>
        <w:t xml:space="preserve"> działalność gospodarczą pod </w:t>
      </w:r>
      <w:r w:rsidR="00F560E8">
        <w:rPr>
          <w:rFonts w:cs="Calibri"/>
          <w:color w:val="000000"/>
          <w:sz w:val="22"/>
          <w:szCs w:val="22"/>
          <w:lang w:eastAsia="en-US"/>
        </w:rPr>
        <w:t xml:space="preserve">nazwą </w:t>
      </w:r>
      <w:r>
        <w:rPr>
          <w:rFonts w:cs="Calibri"/>
          <w:color w:val="000000"/>
          <w:sz w:val="22"/>
          <w:szCs w:val="22"/>
          <w:lang w:eastAsia="en-US"/>
        </w:rPr>
        <w:t>firm</w:t>
      </w:r>
      <w:r w:rsidR="00F560E8">
        <w:rPr>
          <w:rFonts w:cs="Calibri"/>
          <w:color w:val="000000"/>
          <w:sz w:val="22"/>
          <w:szCs w:val="22"/>
          <w:lang w:eastAsia="en-US"/>
        </w:rPr>
        <w:t>y</w:t>
      </w:r>
      <w:r>
        <w:rPr>
          <w:rFonts w:cs="Calibri"/>
          <w:color w:val="000000"/>
          <w:sz w:val="22"/>
          <w:szCs w:val="22"/>
          <w:lang w:eastAsia="en-US"/>
        </w:rPr>
        <w:t xml:space="preserve"> „…” z siedzibą w … (wpisać tylko nazwę miasta/miejscowości), ul. ……………….. (wpisać adres), NIP ……………, REGON …………., , zwaną/-</w:t>
      </w:r>
      <w:proofErr w:type="spellStart"/>
      <w:r>
        <w:rPr>
          <w:rFonts w:cs="Calibri"/>
          <w:color w:val="000000"/>
          <w:sz w:val="22"/>
          <w:szCs w:val="22"/>
          <w:lang w:eastAsia="en-US"/>
        </w:rPr>
        <w:t>ym</w:t>
      </w:r>
      <w:proofErr w:type="spellEnd"/>
      <w:r>
        <w:rPr>
          <w:rFonts w:cs="Calibri"/>
          <w:color w:val="000000"/>
          <w:sz w:val="22"/>
          <w:szCs w:val="22"/>
          <w:lang w:eastAsia="en-US"/>
        </w:rPr>
        <w:t xml:space="preserve"> dalej „Wykonawcą”, reprezentowaną/-</w:t>
      </w:r>
      <w:proofErr w:type="spellStart"/>
      <w:r>
        <w:rPr>
          <w:rFonts w:cs="Calibri"/>
          <w:color w:val="000000"/>
          <w:sz w:val="22"/>
          <w:szCs w:val="22"/>
          <w:lang w:eastAsia="en-US"/>
        </w:rPr>
        <w:t>ym</w:t>
      </w:r>
      <w:proofErr w:type="spellEnd"/>
      <w:r>
        <w:rPr>
          <w:rFonts w:cs="Calibri"/>
          <w:color w:val="000000"/>
          <w:sz w:val="22"/>
          <w:szCs w:val="22"/>
          <w:lang w:eastAsia="en-US"/>
        </w:rPr>
        <w:t xml:space="preserve"> przez … działającą/-ego na podstawie pełnomocnictwa, stanowiącego załącznik do umowy 3/, wspólnie zwanymi dalej „Stronami”.</w:t>
      </w:r>
    </w:p>
    <w:p w14:paraId="4104A279" w14:textId="77777777" w:rsidR="00F560E8" w:rsidRDefault="00F560E8">
      <w:pPr>
        <w:pStyle w:val="Standard"/>
        <w:jc w:val="both"/>
      </w:pPr>
    </w:p>
    <w:p w14:paraId="69D9D4D2" w14:textId="629B8ABA" w:rsidR="00BC6A06" w:rsidRDefault="00D028EB">
      <w:pPr>
        <w:pStyle w:val="Standard"/>
        <w:jc w:val="both"/>
      </w:pPr>
      <w:r>
        <w:rPr>
          <w:rFonts w:cs="Calibri"/>
          <w:color w:val="000000"/>
          <w:sz w:val="22"/>
          <w:szCs w:val="22"/>
          <w:lang w:eastAsia="en-US"/>
        </w:rPr>
        <w:t xml:space="preserve">Zgodnie z wynikiem postępowania o udzielenie zamówienia publicznego, prowadzonego w trybie podstawowym bez przeprowadzenia negocjacji art. 275 pkt 1 </w:t>
      </w:r>
      <w:proofErr w:type="spellStart"/>
      <w:r>
        <w:rPr>
          <w:rFonts w:cs="Calibri"/>
          <w:color w:val="000000"/>
          <w:sz w:val="22"/>
          <w:szCs w:val="22"/>
          <w:lang w:eastAsia="en-US"/>
        </w:rPr>
        <w:t>Pzp</w:t>
      </w:r>
      <w:proofErr w:type="spellEnd"/>
      <w:r>
        <w:rPr>
          <w:rFonts w:cs="Calibri"/>
          <w:color w:val="000000"/>
          <w:sz w:val="22"/>
          <w:szCs w:val="22"/>
          <w:lang w:eastAsia="en-US"/>
        </w:rPr>
        <w:t xml:space="preserve"> (Dz.U. z 2024 r. poz. 1320 z </w:t>
      </w:r>
      <w:proofErr w:type="spellStart"/>
      <w:r>
        <w:rPr>
          <w:rFonts w:cs="Calibri"/>
          <w:color w:val="000000"/>
          <w:sz w:val="22"/>
          <w:szCs w:val="22"/>
          <w:lang w:eastAsia="en-US"/>
        </w:rPr>
        <w:t>późn</w:t>
      </w:r>
      <w:proofErr w:type="spellEnd"/>
      <w:r>
        <w:rPr>
          <w:rFonts w:cs="Calibri"/>
          <w:color w:val="000000"/>
          <w:sz w:val="22"/>
          <w:szCs w:val="22"/>
          <w:lang w:eastAsia="en-US"/>
        </w:rPr>
        <w:t>. zm.) znak sprawy ZP.271.</w:t>
      </w:r>
      <w:r w:rsidR="00C7437C">
        <w:rPr>
          <w:rFonts w:cs="Calibri"/>
          <w:color w:val="000000"/>
          <w:sz w:val="22"/>
          <w:szCs w:val="22"/>
          <w:lang w:eastAsia="en-US"/>
        </w:rPr>
        <w:t>3</w:t>
      </w:r>
      <w:r>
        <w:rPr>
          <w:rFonts w:cs="Calibri"/>
          <w:color w:val="000000"/>
          <w:sz w:val="22"/>
          <w:szCs w:val="22"/>
          <w:lang w:eastAsia="en-US"/>
        </w:rPr>
        <w:t>.202</w:t>
      </w:r>
      <w:r w:rsidR="00F560E8">
        <w:rPr>
          <w:rFonts w:cs="Calibri"/>
          <w:color w:val="000000"/>
          <w:sz w:val="22"/>
          <w:szCs w:val="22"/>
          <w:lang w:eastAsia="en-US"/>
        </w:rPr>
        <w:t>6</w:t>
      </w:r>
      <w:r>
        <w:rPr>
          <w:rFonts w:cs="Calibri"/>
          <w:color w:val="000000"/>
          <w:sz w:val="22"/>
          <w:szCs w:val="22"/>
          <w:lang w:eastAsia="en-US"/>
        </w:rPr>
        <w:t xml:space="preserve"> została zawarta umowa następującej treści:</w:t>
      </w:r>
    </w:p>
    <w:p w14:paraId="64C66676" w14:textId="77777777" w:rsidR="00BC6A06" w:rsidRDefault="00BC6A06">
      <w:pPr>
        <w:pStyle w:val="Standard"/>
        <w:spacing w:line="0" w:lineRule="atLeast"/>
        <w:rPr>
          <w:rFonts w:ascii="Arial Narrow" w:eastAsia="Arial" w:hAnsi="Arial Narrow"/>
          <w:sz w:val="22"/>
          <w:szCs w:val="22"/>
        </w:rPr>
      </w:pPr>
    </w:p>
    <w:p w14:paraId="2A55A578" w14:textId="77777777" w:rsidR="00BC6A06" w:rsidRDefault="00D028EB">
      <w:pPr>
        <w:pStyle w:val="Standard"/>
        <w:jc w:val="center"/>
      </w:pPr>
      <w:r>
        <w:rPr>
          <w:rFonts w:cs="Calibri"/>
          <w:b/>
          <w:bCs/>
          <w:color w:val="000000"/>
          <w:sz w:val="22"/>
          <w:szCs w:val="22"/>
          <w:lang w:eastAsia="en-US"/>
        </w:rPr>
        <w:t>Definicje.</w:t>
      </w:r>
    </w:p>
    <w:p w14:paraId="32B9B5F3" w14:textId="77777777" w:rsidR="00BC6A06" w:rsidRDefault="00BC6A06">
      <w:pPr>
        <w:pStyle w:val="Standard"/>
        <w:jc w:val="center"/>
        <w:rPr>
          <w:rFonts w:cs="Calibri"/>
          <w:color w:val="000000"/>
          <w:sz w:val="22"/>
          <w:szCs w:val="22"/>
          <w:lang w:eastAsia="en-US"/>
        </w:rPr>
      </w:pPr>
    </w:p>
    <w:p w14:paraId="1985FE73" w14:textId="77777777" w:rsidR="00BC6A06" w:rsidRDefault="00D028EB">
      <w:pPr>
        <w:pStyle w:val="Standard"/>
        <w:jc w:val="both"/>
      </w:pPr>
      <w:r>
        <w:rPr>
          <w:rFonts w:cs="Calibri"/>
          <w:color w:val="000000"/>
          <w:sz w:val="22"/>
          <w:szCs w:val="22"/>
          <w:lang w:eastAsia="en-US"/>
        </w:rPr>
        <w:t>Strony przyjmują następujące rozumienie pojęć użytych w umowie:</w:t>
      </w:r>
    </w:p>
    <w:p w14:paraId="447F4D15" w14:textId="77777777" w:rsidR="00BC6A06" w:rsidRDefault="00D028EB">
      <w:pPr>
        <w:pStyle w:val="Standard"/>
        <w:spacing w:after="66"/>
        <w:jc w:val="both"/>
      </w:pPr>
      <w:r>
        <w:rPr>
          <w:rFonts w:cs="Calibri"/>
          <w:color w:val="000000"/>
          <w:sz w:val="22"/>
          <w:szCs w:val="22"/>
          <w:lang w:eastAsia="en-US"/>
        </w:rPr>
        <w:t xml:space="preserve">1) </w:t>
      </w:r>
      <w:r>
        <w:rPr>
          <w:rFonts w:cs="Calibri"/>
          <w:b/>
          <w:bCs/>
          <w:color w:val="000000"/>
          <w:sz w:val="22"/>
          <w:szCs w:val="22"/>
          <w:lang w:eastAsia="en-US"/>
        </w:rPr>
        <w:t xml:space="preserve">Inwestycja </w:t>
      </w:r>
      <w:r>
        <w:rPr>
          <w:rFonts w:cs="Calibri"/>
          <w:color w:val="000000"/>
          <w:sz w:val="22"/>
          <w:szCs w:val="22"/>
          <w:lang w:eastAsia="en-US"/>
        </w:rPr>
        <w:t>– zadanie inwestycyjne objęte przedmiotem zamówienia publicznego, którego zakres określono w § 1 umowy;</w:t>
      </w:r>
    </w:p>
    <w:p w14:paraId="62BCE728" w14:textId="77777777" w:rsidR="00BC6A06" w:rsidRDefault="00D028EB">
      <w:pPr>
        <w:pStyle w:val="Standard"/>
        <w:jc w:val="both"/>
      </w:pPr>
      <w:r>
        <w:rPr>
          <w:rFonts w:cs="Calibri"/>
          <w:color w:val="000000"/>
          <w:sz w:val="22"/>
          <w:szCs w:val="22"/>
          <w:lang w:eastAsia="en-US"/>
        </w:rPr>
        <w:t xml:space="preserve">2) </w:t>
      </w:r>
      <w:r>
        <w:rPr>
          <w:rFonts w:cs="Calibri"/>
          <w:b/>
          <w:bCs/>
          <w:color w:val="000000"/>
          <w:sz w:val="22"/>
          <w:szCs w:val="22"/>
          <w:lang w:eastAsia="en-US"/>
        </w:rPr>
        <w:t xml:space="preserve">Okno płatnicze </w:t>
      </w:r>
      <w:r>
        <w:rPr>
          <w:rFonts w:cs="Calibri"/>
          <w:color w:val="000000"/>
          <w:sz w:val="22"/>
          <w:szCs w:val="22"/>
          <w:lang w:eastAsia="en-US"/>
        </w:rPr>
        <w:t>– dzień roboczy, w którym BGK wykonuje dyspozycje płatnicze składane w ramach Programu po weryfikacji wniosków o wypłatę, składanych przez beneficjentów Programu co najmniej na 7 dni roboczych przed datą danego okna płatniczego. W każdym miesiącu kalendarzowym dostępne są dwa okna płatnicze. Kalendarz okien płatniczych ogłaszany jest na stronie internetowej BGK;</w:t>
      </w:r>
    </w:p>
    <w:p w14:paraId="03FCE325" w14:textId="77777777" w:rsidR="00BC6A06" w:rsidRDefault="00D028EB">
      <w:pPr>
        <w:pStyle w:val="Standard"/>
        <w:spacing w:after="68"/>
      </w:pPr>
      <w:r>
        <w:rPr>
          <w:rFonts w:cs="Calibri"/>
          <w:color w:val="000000"/>
          <w:sz w:val="22"/>
          <w:szCs w:val="22"/>
          <w:lang w:eastAsia="en-US"/>
        </w:rPr>
        <w:t xml:space="preserve">3) </w:t>
      </w:r>
      <w:r>
        <w:rPr>
          <w:rFonts w:cs="Calibri"/>
          <w:b/>
          <w:bCs/>
          <w:color w:val="000000"/>
          <w:sz w:val="22"/>
          <w:szCs w:val="22"/>
          <w:lang w:eastAsia="en-US"/>
        </w:rPr>
        <w:t xml:space="preserve">Program </w:t>
      </w:r>
      <w:r>
        <w:rPr>
          <w:rFonts w:cs="Calibri"/>
          <w:color w:val="000000"/>
          <w:sz w:val="22"/>
          <w:szCs w:val="22"/>
          <w:lang w:eastAsia="en-US"/>
        </w:rPr>
        <w:t>– Rządowy Fundusz Polski Ład: Program Inwestycji Strategicznych ustanowiony Uchwałą RM;</w:t>
      </w:r>
    </w:p>
    <w:p w14:paraId="17A2AE5A" w14:textId="77777777" w:rsidR="00BC6A06" w:rsidRDefault="00D028EB">
      <w:pPr>
        <w:pStyle w:val="Standard"/>
        <w:spacing w:after="68"/>
        <w:jc w:val="both"/>
      </w:pPr>
      <w:r>
        <w:rPr>
          <w:rFonts w:cs="Calibri"/>
          <w:color w:val="000000"/>
          <w:sz w:val="22"/>
          <w:szCs w:val="22"/>
          <w:lang w:eastAsia="en-US"/>
        </w:rPr>
        <w:t xml:space="preserve">4) </w:t>
      </w:r>
      <w:r>
        <w:rPr>
          <w:rFonts w:cs="Calibri"/>
          <w:b/>
          <w:bCs/>
          <w:color w:val="000000"/>
          <w:sz w:val="22"/>
          <w:szCs w:val="22"/>
          <w:lang w:eastAsia="en-US"/>
        </w:rPr>
        <w:t xml:space="preserve">Uchwała RM </w:t>
      </w:r>
      <w:r>
        <w:rPr>
          <w:rFonts w:cs="Calibri"/>
          <w:color w:val="000000"/>
          <w:sz w:val="22"/>
          <w:szCs w:val="22"/>
          <w:lang w:eastAsia="en-US"/>
        </w:rPr>
        <w:t>- uchwała Rady Ministrów Nr 84/2021 z dnia 1 lipca 2021 r. (zmieniona uchwałą Rady Ministrów nr 176/2021 z dnia 28 grudnia 2021 r., uchwałą Rady Ministrów nr 87/2022 z dnia 26 kwietnia 2022 r., uchwałą Rady Ministrów nr 205/2022 z dnia 13 października 2022 r. oraz uchwałą Rady Ministrów nr 74/2024 z dnia 5 lipca 2024);</w:t>
      </w:r>
    </w:p>
    <w:p w14:paraId="5707771B" w14:textId="77777777" w:rsidR="00BC6A06" w:rsidRDefault="00D028EB">
      <w:pPr>
        <w:pStyle w:val="Standard"/>
        <w:jc w:val="both"/>
      </w:pPr>
      <w:r>
        <w:rPr>
          <w:rFonts w:cs="Calibri"/>
          <w:color w:val="000000"/>
          <w:sz w:val="23"/>
          <w:szCs w:val="23"/>
          <w:lang w:eastAsia="en-US"/>
        </w:rPr>
        <w:t>--------------------------------------------------------------------------------------------------------</w:t>
      </w:r>
    </w:p>
    <w:p w14:paraId="54711A6D" w14:textId="77777777" w:rsidR="00BC6A06" w:rsidRDefault="00D028EB">
      <w:pPr>
        <w:pStyle w:val="Standard"/>
      </w:pPr>
      <w:r>
        <w:rPr>
          <w:rFonts w:eastAsia="Arial" w:cs="Calibri"/>
          <w:sz w:val="16"/>
          <w:szCs w:val="16"/>
        </w:rPr>
        <w:t>1/ Jeżeli przy zawarciu umowy działa osoba/-y pełniąca/-e funkcję organu (członka organu) lub prokurent spółki.</w:t>
      </w:r>
    </w:p>
    <w:p w14:paraId="120FBCB7" w14:textId="77777777" w:rsidR="00BC6A06" w:rsidRDefault="00D028EB">
      <w:pPr>
        <w:pStyle w:val="Standard"/>
        <w:tabs>
          <w:tab w:val="left" w:pos="300"/>
        </w:tabs>
        <w:spacing w:line="228" w:lineRule="auto"/>
        <w:jc w:val="both"/>
      </w:pPr>
      <w:r>
        <w:rPr>
          <w:rFonts w:eastAsia="Arial" w:cs="Calibri"/>
          <w:sz w:val="16"/>
          <w:szCs w:val="16"/>
        </w:rPr>
        <w:t>2/ Jeżeli przy zawarciu umowy działa pełnomocnik spółki.</w:t>
      </w:r>
    </w:p>
    <w:p w14:paraId="00C7684A" w14:textId="77777777" w:rsidR="00BC6A06" w:rsidRDefault="00D028EB">
      <w:pPr>
        <w:pStyle w:val="Standard"/>
        <w:tabs>
          <w:tab w:val="left" w:pos="300"/>
        </w:tabs>
        <w:spacing w:line="228" w:lineRule="auto"/>
        <w:jc w:val="both"/>
      </w:pPr>
      <w:r>
        <w:rPr>
          <w:rFonts w:eastAsia="Arial" w:cs="Calibri"/>
          <w:sz w:val="16"/>
          <w:szCs w:val="16"/>
        </w:rPr>
        <w:t>3/ Jeżeli przy zawarciu umowy działa pełnomocnik tej osoby</w:t>
      </w:r>
      <w:r>
        <w:rPr>
          <w:rFonts w:eastAsia="Arial" w:cs="Calibri"/>
          <w:b/>
          <w:sz w:val="16"/>
          <w:szCs w:val="16"/>
        </w:rPr>
        <w:t>.</w:t>
      </w:r>
    </w:p>
    <w:p w14:paraId="7CF88E02" w14:textId="77777777" w:rsidR="00BC6A06" w:rsidRDefault="00BC6A06">
      <w:pPr>
        <w:pStyle w:val="Standard"/>
        <w:rPr>
          <w:rFonts w:cs="Calibri"/>
          <w:color w:val="000000"/>
          <w:sz w:val="24"/>
          <w:szCs w:val="24"/>
          <w:lang w:eastAsia="en-US"/>
        </w:rPr>
      </w:pPr>
    </w:p>
    <w:p w14:paraId="666CEC98" w14:textId="77777777" w:rsidR="00BC6A06" w:rsidRDefault="00BC6A06">
      <w:pPr>
        <w:pStyle w:val="Standard"/>
        <w:spacing w:after="68"/>
        <w:rPr>
          <w:rFonts w:cs="Calibri"/>
          <w:color w:val="000000"/>
          <w:sz w:val="23"/>
          <w:szCs w:val="23"/>
          <w:lang w:eastAsia="en-US"/>
        </w:rPr>
      </w:pPr>
    </w:p>
    <w:p w14:paraId="7BBD70FC" w14:textId="77777777" w:rsidR="00BC6A06" w:rsidRDefault="00D028EB">
      <w:pPr>
        <w:pStyle w:val="Standard"/>
        <w:spacing w:after="68"/>
        <w:jc w:val="both"/>
      </w:pPr>
      <w:r>
        <w:rPr>
          <w:rFonts w:cs="Calibri"/>
          <w:color w:val="000000"/>
          <w:sz w:val="22"/>
          <w:szCs w:val="22"/>
          <w:lang w:eastAsia="en-US"/>
        </w:rPr>
        <w:lastRenderedPageBreak/>
        <w:t xml:space="preserve">5) </w:t>
      </w:r>
      <w:r>
        <w:rPr>
          <w:rFonts w:cs="Calibri"/>
          <w:b/>
          <w:bCs/>
          <w:color w:val="000000"/>
          <w:sz w:val="22"/>
          <w:szCs w:val="22"/>
          <w:lang w:eastAsia="en-US"/>
        </w:rPr>
        <w:t xml:space="preserve">Regulamin BGK </w:t>
      </w:r>
      <w:r>
        <w:rPr>
          <w:rFonts w:cs="Calibri"/>
          <w:color w:val="000000"/>
          <w:sz w:val="22"/>
          <w:szCs w:val="22"/>
          <w:lang w:eastAsia="en-US"/>
        </w:rPr>
        <w:t xml:space="preserve">– regulamin, o którym mowa w § 11 uchwały RM, określający szczegółowy tryb </w:t>
      </w:r>
      <w:r w:rsidR="008124E2">
        <w:rPr>
          <w:rFonts w:cs="Calibri"/>
          <w:color w:val="000000"/>
          <w:sz w:val="22"/>
          <w:szCs w:val="22"/>
          <w:lang w:eastAsia="en-US"/>
        </w:rPr>
        <w:t xml:space="preserve">                         </w:t>
      </w:r>
      <w:r>
        <w:rPr>
          <w:rFonts w:cs="Calibri"/>
          <w:color w:val="000000"/>
          <w:sz w:val="22"/>
          <w:szCs w:val="22"/>
          <w:lang w:eastAsia="en-US"/>
        </w:rPr>
        <w:t>i sposób składania wniosków o dofinansowanie z Programu, wydawania ws</w:t>
      </w:r>
      <w:r w:rsidR="008124E2">
        <w:rPr>
          <w:rFonts w:cs="Calibri"/>
          <w:color w:val="000000"/>
          <w:sz w:val="22"/>
          <w:szCs w:val="22"/>
          <w:lang w:eastAsia="en-US"/>
        </w:rPr>
        <w:t xml:space="preserve">tępnych promes </w:t>
      </w:r>
      <w:r>
        <w:rPr>
          <w:rFonts w:cs="Calibri"/>
          <w:color w:val="000000"/>
          <w:sz w:val="22"/>
          <w:szCs w:val="22"/>
          <w:lang w:eastAsia="en-US"/>
        </w:rPr>
        <w:t>i promes, w tym wzory dokumentów, wydanym przez Bank Gospodarstwa Krajowego i zatwierdzonym przez Prezesa Rady Ministrów (ogłoszony na stronach internetowych Kancelarii Prezesa Rady Ministrów(gov.pl/premier) oraz BGK (www.bgk.pl.);</w:t>
      </w:r>
    </w:p>
    <w:p w14:paraId="2DA477B9" w14:textId="77777777" w:rsidR="00BC6A06" w:rsidRDefault="00D028EB">
      <w:pPr>
        <w:pStyle w:val="Standard"/>
        <w:spacing w:after="68"/>
        <w:jc w:val="both"/>
      </w:pPr>
      <w:r>
        <w:rPr>
          <w:rFonts w:cs="Calibri"/>
          <w:color w:val="000000"/>
          <w:sz w:val="22"/>
          <w:szCs w:val="22"/>
          <w:lang w:eastAsia="en-US"/>
        </w:rPr>
        <w:t xml:space="preserve">6) </w:t>
      </w:r>
      <w:r>
        <w:rPr>
          <w:rFonts w:cs="Calibri"/>
          <w:b/>
          <w:bCs/>
          <w:color w:val="000000"/>
          <w:sz w:val="22"/>
          <w:szCs w:val="22"/>
          <w:lang w:eastAsia="en-US"/>
        </w:rPr>
        <w:t xml:space="preserve">Promesa </w:t>
      </w:r>
      <w:r>
        <w:rPr>
          <w:rFonts w:cs="Calibri"/>
          <w:color w:val="000000"/>
          <w:sz w:val="22"/>
          <w:szCs w:val="22"/>
          <w:lang w:eastAsia="en-US"/>
        </w:rPr>
        <w:t>– dokument potwierdzający objęcie Inwestycji dofinansowaniem z Programu oraz zawierający zobowiązanie do przekazania zamawiającemu środków pieniężnych do kwoty nie wyższej niż wskazana w Promesie zgodnie z warunkami Promesy</w:t>
      </w:r>
      <w:r w:rsidR="008124E2">
        <w:rPr>
          <w:rFonts w:cs="Calibri"/>
          <w:color w:val="000000"/>
          <w:sz w:val="22"/>
          <w:szCs w:val="22"/>
          <w:lang w:eastAsia="en-US"/>
        </w:rPr>
        <w:t>, udzielana przez BGK zgodnie</w:t>
      </w:r>
      <w:r>
        <w:rPr>
          <w:rFonts w:cs="Calibri"/>
          <w:color w:val="000000"/>
          <w:sz w:val="22"/>
          <w:szCs w:val="22"/>
          <w:lang w:eastAsia="en-US"/>
        </w:rPr>
        <w:t xml:space="preserve"> z art. 69a ust. 1 Ustawy z dnia 31 marca 2020 r. o zmianie ustawy o szczególnych rozwiązaniach związanych </w:t>
      </w:r>
      <w:r w:rsidR="008124E2">
        <w:rPr>
          <w:rFonts w:cs="Calibri"/>
          <w:color w:val="000000"/>
          <w:sz w:val="22"/>
          <w:szCs w:val="22"/>
          <w:lang w:eastAsia="en-US"/>
        </w:rPr>
        <w:t xml:space="preserve">                                   </w:t>
      </w:r>
      <w:r>
        <w:rPr>
          <w:rFonts w:cs="Calibri"/>
          <w:color w:val="000000"/>
          <w:sz w:val="22"/>
          <w:szCs w:val="22"/>
          <w:lang w:eastAsia="en-US"/>
        </w:rPr>
        <w:t>z zapobieganiem, przeciwdziałaniem i zwalczaniem COVID-19, innych chorób zakaźnych oraz wywołanych nimi sytuacji kryzysowych oraz niektórych innych ustaw;</w:t>
      </w:r>
    </w:p>
    <w:p w14:paraId="1991B792" w14:textId="77777777" w:rsidR="00BC6A06" w:rsidRDefault="00D028EB">
      <w:pPr>
        <w:pStyle w:val="Standard"/>
        <w:spacing w:after="68"/>
        <w:jc w:val="both"/>
      </w:pPr>
      <w:r>
        <w:rPr>
          <w:rFonts w:cs="Calibri"/>
          <w:color w:val="000000"/>
          <w:sz w:val="22"/>
          <w:szCs w:val="22"/>
          <w:lang w:eastAsia="en-US"/>
        </w:rPr>
        <w:t xml:space="preserve">7) </w:t>
      </w:r>
      <w:r>
        <w:rPr>
          <w:rFonts w:cs="Calibri"/>
          <w:b/>
          <w:bCs/>
          <w:color w:val="000000"/>
          <w:sz w:val="22"/>
          <w:szCs w:val="22"/>
          <w:lang w:eastAsia="en-US"/>
        </w:rPr>
        <w:t xml:space="preserve">BGK </w:t>
      </w:r>
      <w:r>
        <w:rPr>
          <w:rFonts w:cs="Calibri"/>
          <w:color w:val="000000"/>
          <w:sz w:val="22"/>
          <w:szCs w:val="22"/>
          <w:lang w:eastAsia="en-US"/>
        </w:rPr>
        <w:t>– Bank Gospodarstwa Krajowego;</w:t>
      </w:r>
    </w:p>
    <w:p w14:paraId="063C1AD5" w14:textId="77777777" w:rsidR="00BC6A06" w:rsidRDefault="00D028EB">
      <w:pPr>
        <w:pStyle w:val="Standard"/>
        <w:spacing w:after="68"/>
        <w:jc w:val="both"/>
      </w:pPr>
      <w:r>
        <w:rPr>
          <w:rFonts w:cs="Calibri"/>
          <w:color w:val="000000"/>
          <w:sz w:val="22"/>
          <w:szCs w:val="22"/>
          <w:lang w:eastAsia="en-US"/>
        </w:rPr>
        <w:t xml:space="preserve">8) </w:t>
      </w:r>
      <w:r>
        <w:rPr>
          <w:rFonts w:cs="Calibri"/>
          <w:b/>
          <w:bCs/>
          <w:color w:val="000000"/>
          <w:sz w:val="22"/>
          <w:szCs w:val="22"/>
          <w:lang w:eastAsia="en-US"/>
        </w:rPr>
        <w:t xml:space="preserve">Strona internetowa BGK </w:t>
      </w:r>
      <w:r>
        <w:rPr>
          <w:rFonts w:cs="Calibri"/>
          <w:color w:val="000000"/>
          <w:sz w:val="22"/>
          <w:szCs w:val="22"/>
          <w:lang w:eastAsia="en-US"/>
        </w:rPr>
        <w:t>– strona internetowa BGK, na której zamieszczane są informacje                                  i ogłoszenia związane z Programem oraz Regulamin BGK, w tym wzory i formularzy dokumentów; adres strony: www.bgk.pl;</w:t>
      </w:r>
    </w:p>
    <w:p w14:paraId="4ADE1919" w14:textId="77777777" w:rsidR="00BC6A06" w:rsidRDefault="00BC6A06">
      <w:pPr>
        <w:pStyle w:val="Standard"/>
        <w:rPr>
          <w:rFonts w:cs="Calibri"/>
          <w:color w:val="000000"/>
          <w:sz w:val="22"/>
          <w:szCs w:val="22"/>
          <w:lang w:eastAsia="en-US"/>
        </w:rPr>
      </w:pPr>
    </w:p>
    <w:p w14:paraId="4575A501" w14:textId="77777777" w:rsidR="00BC6A06" w:rsidRDefault="00D028EB">
      <w:pPr>
        <w:pStyle w:val="Standard"/>
        <w:jc w:val="center"/>
      </w:pPr>
      <w:r>
        <w:rPr>
          <w:rFonts w:cs="Calibri"/>
          <w:b/>
          <w:bCs/>
          <w:color w:val="000000"/>
          <w:sz w:val="22"/>
          <w:szCs w:val="22"/>
          <w:lang w:eastAsia="en-US"/>
        </w:rPr>
        <w:t>Oświadczenia Stron.</w:t>
      </w:r>
    </w:p>
    <w:p w14:paraId="4D47F7CC" w14:textId="77777777" w:rsidR="00BC6A06" w:rsidRDefault="00D028EB">
      <w:pPr>
        <w:pStyle w:val="Standard"/>
        <w:jc w:val="both"/>
      </w:pPr>
      <w:r>
        <w:rPr>
          <w:rFonts w:cs="Calibri"/>
          <w:b/>
          <w:bCs/>
          <w:color w:val="000000"/>
          <w:sz w:val="22"/>
          <w:szCs w:val="22"/>
          <w:lang w:eastAsia="en-US"/>
        </w:rPr>
        <w:t xml:space="preserve">1. </w:t>
      </w:r>
      <w:r>
        <w:rPr>
          <w:rFonts w:cs="Calibri"/>
          <w:color w:val="000000"/>
          <w:sz w:val="22"/>
          <w:szCs w:val="22"/>
          <w:lang w:eastAsia="en-US"/>
        </w:rPr>
        <w:t>Strony oświadczają, że niniejsza umowa, zwana dalej „umową”, została zawarta w wyniku udzielenia zamówienia publicznego w trybie podstawowym, zgodnie z przepisami ustawy z dnia 11 września 2019 r. – Prawo zamówień publicznych.</w:t>
      </w:r>
    </w:p>
    <w:p w14:paraId="5CFA1E2E" w14:textId="77777777" w:rsidR="00BC6A06" w:rsidRDefault="00D028EB">
      <w:pPr>
        <w:pStyle w:val="Standard"/>
        <w:spacing w:after="68"/>
        <w:jc w:val="both"/>
      </w:pPr>
      <w:r>
        <w:rPr>
          <w:rFonts w:cs="Calibri"/>
          <w:b/>
          <w:bCs/>
          <w:color w:val="000000"/>
          <w:sz w:val="22"/>
          <w:szCs w:val="22"/>
          <w:lang w:eastAsia="en-US"/>
        </w:rPr>
        <w:t xml:space="preserve">2. Zamawiający oświadcza, że niniejsze postępowanie współfinansowane jest z Rządowego Funduszu Polski Ład </w:t>
      </w:r>
      <w:r>
        <w:rPr>
          <w:rFonts w:cs="Calibri"/>
          <w:b/>
          <w:bCs/>
          <w:i/>
          <w:iCs/>
          <w:color w:val="000000"/>
          <w:sz w:val="22"/>
          <w:szCs w:val="22"/>
          <w:lang w:eastAsia="en-US"/>
        </w:rPr>
        <w:t>„Program Inwestycji Strategicznych”.</w:t>
      </w:r>
    </w:p>
    <w:p w14:paraId="0264B916" w14:textId="77777777" w:rsidR="00BC6A06" w:rsidRDefault="00D028EB">
      <w:pPr>
        <w:pStyle w:val="Standard"/>
        <w:spacing w:after="68"/>
        <w:jc w:val="both"/>
      </w:pPr>
      <w:r>
        <w:rPr>
          <w:rFonts w:cs="Calibri"/>
          <w:b/>
          <w:bCs/>
          <w:color w:val="000000"/>
          <w:sz w:val="22"/>
          <w:szCs w:val="22"/>
          <w:lang w:eastAsia="en-US"/>
        </w:rPr>
        <w:t xml:space="preserve">3. </w:t>
      </w:r>
      <w:r>
        <w:rPr>
          <w:rFonts w:cs="Calibri"/>
          <w:color w:val="000000"/>
          <w:sz w:val="22"/>
          <w:szCs w:val="22"/>
          <w:lang w:eastAsia="en-US"/>
        </w:rPr>
        <w:t>Zasady wypłaty wynagrodzenia Wykonawcy wskazane w niniejszej umowie zostały ustalone zgodnie z zasadami wskazanymi w:</w:t>
      </w:r>
    </w:p>
    <w:p w14:paraId="6D1D2375" w14:textId="77777777" w:rsidR="00BC6A06" w:rsidRDefault="00D028EB">
      <w:pPr>
        <w:pStyle w:val="Standard"/>
        <w:spacing w:after="68"/>
        <w:jc w:val="both"/>
      </w:pPr>
      <w:r>
        <w:rPr>
          <w:rFonts w:cs="Calibri"/>
          <w:color w:val="000000"/>
          <w:sz w:val="22"/>
          <w:szCs w:val="22"/>
          <w:lang w:eastAsia="en-US"/>
        </w:rPr>
        <w:t>1) Uchwale RM;</w:t>
      </w:r>
    </w:p>
    <w:p w14:paraId="11E62EA1" w14:textId="77777777" w:rsidR="00BC6A06" w:rsidRDefault="00D028EB">
      <w:pPr>
        <w:pStyle w:val="Standard"/>
        <w:spacing w:after="68"/>
        <w:jc w:val="both"/>
      </w:pPr>
      <w:r>
        <w:rPr>
          <w:rFonts w:cs="Calibri"/>
          <w:color w:val="000000"/>
          <w:sz w:val="22"/>
          <w:szCs w:val="22"/>
          <w:lang w:eastAsia="en-US"/>
        </w:rPr>
        <w:t>2) Regulaminie BGK.</w:t>
      </w:r>
    </w:p>
    <w:p w14:paraId="469788EA" w14:textId="77777777" w:rsidR="00BC6A06" w:rsidRDefault="00D028EB">
      <w:pPr>
        <w:pStyle w:val="Standard"/>
        <w:spacing w:after="68"/>
        <w:jc w:val="both"/>
      </w:pPr>
      <w:r>
        <w:rPr>
          <w:rFonts w:cs="Calibri"/>
          <w:b/>
          <w:bCs/>
          <w:color w:val="000000"/>
          <w:sz w:val="23"/>
          <w:szCs w:val="23"/>
          <w:lang w:eastAsia="en-US"/>
        </w:rPr>
        <w:t>4</w:t>
      </w:r>
      <w:r>
        <w:rPr>
          <w:rFonts w:cs="Calibri"/>
          <w:b/>
          <w:bCs/>
          <w:color w:val="000000"/>
          <w:sz w:val="22"/>
          <w:szCs w:val="22"/>
          <w:lang w:eastAsia="en-US"/>
        </w:rPr>
        <w:t xml:space="preserve">. </w:t>
      </w:r>
      <w:r>
        <w:rPr>
          <w:rFonts w:cs="Calibri"/>
          <w:color w:val="000000"/>
          <w:sz w:val="22"/>
          <w:szCs w:val="22"/>
          <w:lang w:eastAsia="en-US"/>
        </w:rPr>
        <w:t>Strony oświadczają, że będąc świadomymi treści dokumentów wskazanych w ust. 3 pkt. 1) i 2) godzą się na zasady wypłaty wynagrodzenia Wykonawcy wskazane w niniejszej umowie oraz dokumentach wskazanych w ust. 3 pkt. 1) i 2).</w:t>
      </w:r>
    </w:p>
    <w:p w14:paraId="3E6C5C37" w14:textId="77777777" w:rsidR="00BC6A06" w:rsidRDefault="00D028EB">
      <w:pPr>
        <w:pStyle w:val="Standard"/>
        <w:spacing w:after="68"/>
        <w:jc w:val="both"/>
      </w:pPr>
      <w:r>
        <w:rPr>
          <w:rFonts w:cs="Calibri"/>
          <w:b/>
          <w:bCs/>
          <w:color w:val="000000"/>
          <w:sz w:val="22"/>
          <w:szCs w:val="22"/>
          <w:lang w:eastAsia="en-US"/>
        </w:rPr>
        <w:t xml:space="preserve">5. </w:t>
      </w:r>
      <w:r>
        <w:rPr>
          <w:rFonts w:cs="Calibri"/>
          <w:color w:val="000000"/>
          <w:sz w:val="22"/>
          <w:szCs w:val="22"/>
          <w:lang w:eastAsia="en-US"/>
        </w:rPr>
        <w:t>Strony oświadczają, że zasady wypłaty wynagrodzenia wskazane w niniejszej umowie nie będą podlegały zmianom, które byłyby niezgodne z dokumentami wskazanymi w ust. 3 pkt. 1) i 2).</w:t>
      </w:r>
    </w:p>
    <w:p w14:paraId="5E1A7056" w14:textId="77777777" w:rsidR="00BC6A06" w:rsidRDefault="00D028EB">
      <w:pPr>
        <w:pStyle w:val="Standard"/>
        <w:jc w:val="both"/>
      </w:pPr>
      <w:r>
        <w:rPr>
          <w:rFonts w:cs="Calibri"/>
          <w:b/>
          <w:bCs/>
          <w:color w:val="000000"/>
          <w:sz w:val="22"/>
          <w:szCs w:val="22"/>
          <w:lang w:eastAsia="en-US"/>
        </w:rPr>
        <w:t xml:space="preserve">6. </w:t>
      </w:r>
      <w:r>
        <w:rPr>
          <w:rFonts w:cs="Calibri"/>
          <w:color w:val="000000"/>
          <w:sz w:val="22"/>
          <w:szCs w:val="22"/>
          <w:lang w:eastAsia="en-US"/>
        </w:rPr>
        <w:t>Działając na podstawie § 7 ust. 5 uchwały RM strony ustalają, że Wykonawca jest zobowiązany do zapewnienia finansowania inwestycji w części niepokrytej udziałem własnym Zamawiającego, na czas poprzedzający wypłatę lub wypłaty dofinansowania z Programu w ramach udzielonej wstępnej Promesy, a Wykonawca oświadcza, że posiada odpowiednią zdolność ekonomiczną i środki, niezbędne do wykonania zamówienia oraz zapewnienia finansowania inwestycji w okresie poprzedzającym otrzymanie wynagrodzenia lub jego części. Zapłata wynagrodzenia Wykonawcy w całości nastąpi po wykonaniu zamówienia w terminie nie dłuższym niż 35 dni od dnia dokonania odbioru robót przez Zamawiającego.</w:t>
      </w:r>
    </w:p>
    <w:p w14:paraId="37548296" w14:textId="77777777" w:rsidR="00BC6A06" w:rsidRDefault="00BC6A06">
      <w:pPr>
        <w:pStyle w:val="Standard"/>
        <w:spacing w:line="0" w:lineRule="atLeast"/>
        <w:rPr>
          <w:rFonts w:ascii="Arial Narrow" w:eastAsia="Arial" w:hAnsi="Arial Narrow"/>
          <w:sz w:val="24"/>
          <w:szCs w:val="24"/>
        </w:rPr>
      </w:pPr>
    </w:p>
    <w:p w14:paraId="40228B2F" w14:textId="77777777" w:rsidR="00BC6A06" w:rsidRDefault="00BC6A06">
      <w:pPr>
        <w:pStyle w:val="Standard"/>
        <w:spacing w:line="0" w:lineRule="atLeast"/>
        <w:rPr>
          <w:rFonts w:ascii="Arial Narrow" w:eastAsia="Arial" w:hAnsi="Arial Narrow"/>
          <w:sz w:val="24"/>
          <w:szCs w:val="24"/>
        </w:rPr>
      </w:pPr>
    </w:p>
    <w:p w14:paraId="084269FC" w14:textId="77777777" w:rsidR="00BC6A06" w:rsidRDefault="00BC6A06">
      <w:pPr>
        <w:pStyle w:val="Standard"/>
        <w:spacing w:line="0" w:lineRule="atLeast"/>
        <w:rPr>
          <w:rFonts w:ascii="Arial Narrow" w:eastAsia="Arial" w:hAnsi="Arial Narrow"/>
          <w:sz w:val="24"/>
          <w:szCs w:val="24"/>
        </w:rPr>
      </w:pPr>
    </w:p>
    <w:p w14:paraId="76E8AF34" w14:textId="77777777" w:rsidR="00BC6A06" w:rsidRDefault="00BC6A06">
      <w:pPr>
        <w:pStyle w:val="Standard"/>
        <w:spacing w:line="0" w:lineRule="atLeast"/>
        <w:rPr>
          <w:rFonts w:ascii="Arial Narrow" w:eastAsia="Arial" w:hAnsi="Arial Narrow"/>
          <w:sz w:val="24"/>
          <w:szCs w:val="24"/>
        </w:rPr>
      </w:pPr>
    </w:p>
    <w:p w14:paraId="579642BE" w14:textId="77777777" w:rsidR="00BC6A06" w:rsidRDefault="00BC6A06">
      <w:pPr>
        <w:pStyle w:val="Standard"/>
        <w:spacing w:line="0" w:lineRule="atLeast"/>
        <w:rPr>
          <w:rFonts w:ascii="Arial Narrow" w:eastAsia="Arial" w:hAnsi="Arial Narrow"/>
          <w:sz w:val="24"/>
          <w:szCs w:val="24"/>
        </w:rPr>
      </w:pPr>
    </w:p>
    <w:p w14:paraId="3A8B5FBF" w14:textId="77777777" w:rsidR="00BC6A06" w:rsidRDefault="00BC6A06">
      <w:pPr>
        <w:pStyle w:val="Standard"/>
        <w:spacing w:line="0" w:lineRule="atLeast"/>
        <w:rPr>
          <w:rFonts w:ascii="Arial Narrow" w:eastAsia="Arial" w:hAnsi="Arial Narrow"/>
          <w:sz w:val="24"/>
          <w:szCs w:val="24"/>
        </w:rPr>
      </w:pPr>
    </w:p>
    <w:p w14:paraId="0FE4EB5F" w14:textId="77777777" w:rsidR="00BC6A06" w:rsidRDefault="00BC6A06">
      <w:pPr>
        <w:pStyle w:val="Standard"/>
        <w:spacing w:line="0" w:lineRule="atLeast"/>
        <w:rPr>
          <w:rFonts w:ascii="Arial Narrow" w:eastAsia="Arial" w:hAnsi="Arial Narrow"/>
          <w:sz w:val="24"/>
          <w:szCs w:val="24"/>
        </w:rPr>
      </w:pPr>
    </w:p>
    <w:p w14:paraId="5C264BD7" w14:textId="77777777" w:rsidR="00BC6A06" w:rsidRDefault="00BC6A06">
      <w:pPr>
        <w:pStyle w:val="Standard"/>
        <w:spacing w:line="0" w:lineRule="atLeast"/>
        <w:rPr>
          <w:rFonts w:ascii="Arial Narrow" w:eastAsia="Arial" w:hAnsi="Arial Narrow"/>
          <w:sz w:val="24"/>
          <w:szCs w:val="24"/>
        </w:rPr>
      </w:pPr>
    </w:p>
    <w:p w14:paraId="44385704" w14:textId="77777777" w:rsidR="00BC6A06" w:rsidRDefault="00BC6A06">
      <w:pPr>
        <w:pStyle w:val="Standard"/>
        <w:spacing w:line="0" w:lineRule="atLeast"/>
        <w:rPr>
          <w:rFonts w:ascii="Arial Narrow" w:eastAsia="Arial" w:hAnsi="Arial Narrow"/>
          <w:sz w:val="24"/>
          <w:szCs w:val="24"/>
        </w:rPr>
      </w:pPr>
    </w:p>
    <w:p w14:paraId="406EFB1C" w14:textId="77777777" w:rsidR="00BC6A06" w:rsidRDefault="00BC6A06">
      <w:pPr>
        <w:pStyle w:val="Standard"/>
        <w:spacing w:line="0" w:lineRule="atLeast"/>
        <w:rPr>
          <w:rFonts w:ascii="Arial Narrow" w:eastAsia="Arial" w:hAnsi="Arial Narrow"/>
          <w:sz w:val="24"/>
          <w:szCs w:val="24"/>
        </w:rPr>
      </w:pPr>
    </w:p>
    <w:p w14:paraId="7CA44606" w14:textId="77777777" w:rsidR="00BC6A06" w:rsidRDefault="00D028EB">
      <w:pPr>
        <w:pStyle w:val="Standard"/>
        <w:spacing w:line="306" w:lineRule="exact"/>
        <w:jc w:val="center"/>
      </w:pPr>
      <w:r>
        <w:rPr>
          <w:rFonts w:eastAsia="Times New Roman" w:cs="Calibri"/>
          <w:b/>
          <w:sz w:val="22"/>
          <w:szCs w:val="22"/>
        </w:rPr>
        <w:lastRenderedPageBreak/>
        <w:t>§ 1</w:t>
      </w:r>
    </w:p>
    <w:p w14:paraId="451F40C0" w14:textId="77777777" w:rsidR="00BC6A06" w:rsidRDefault="00BC6A06">
      <w:pPr>
        <w:pStyle w:val="Standard"/>
        <w:spacing w:line="1" w:lineRule="exact"/>
        <w:rPr>
          <w:rFonts w:eastAsia="Times New Roman" w:cs="Calibri"/>
          <w:sz w:val="22"/>
          <w:szCs w:val="22"/>
        </w:rPr>
      </w:pPr>
    </w:p>
    <w:p w14:paraId="5B03E73B" w14:textId="77777777" w:rsidR="00BC6A06" w:rsidRDefault="00D028EB">
      <w:pPr>
        <w:pStyle w:val="Standard"/>
        <w:spacing w:line="0" w:lineRule="atLeast"/>
        <w:jc w:val="center"/>
      </w:pPr>
      <w:r>
        <w:rPr>
          <w:rFonts w:eastAsia="Arial" w:cs="Calibri"/>
          <w:b/>
          <w:sz w:val="22"/>
          <w:szCs w:val="22"/>
        </w:rPr>
        <w:t>Zakres i przedmiot umowy</w:t>
      </w:r>
    </w:p>
    <w:p w14:paraId="3FCAA856" w14:textId="77777777" w:rsidR="00BC6A06" w:rsidRDefault="00BC6A06">
      <w:pPr>
        <w:pStyle w:val="Standard"/>
        <w:spacing w:line="0" w:lineRule="atLeast"/>
        <w:jc w:val="center"/>
        <w:rPr>
          <w:rFonts w:eastAsia="Arial" w:cs="Calibri"/>
          <w:b/>
          <w:sz w:val="22"/>
          <w:szCs w:val="22"/>
        </w:rPr>
      </w:pPr>
    </w:p>
    <w:p w14:paraId="5CA8C647" w14:textId="77777777" w:rsidR="00BC6A06" w:rsidRPr="0011263F" w:rsidRDefault="00D028EB" w:rsidP="0011263F">
      <w:pPr>
        <w:pStyle w:val="Akapitzlist"/>
        <w:spacing w:after="0"/>
        <w:ind w:left="0"/>
        <w:jc w:val="both"/>
        <w:rPr>
          <w:rFonts w:asciiTheme="minorHAnsi" w:hAnsiTheme="minorHAnsi" w:cstheme="minorHAnsi"/>
        </w:rPr>
      </w:pPr>
      <w:r w:rsidRPr="0011263F">
        <w:rPr>
          <w:rFonts w:asciiTheme="minorHAnsi" w:eastAsia="Times New Roman" w:hAnsiTheme="minorHAnsi" w:cstheme="minorHAnsi"/>
          <w:b/>
          <w:bCs/>
        </w:rPr>
        <w:t xml:space="preserve">1. </w:t>
      </w:r>
      <w:r w:rsidRPr="0011263F">
        <w:rPr>
          <w:rFonts w:asciiTheme="minorHAnsi" w:eastAsia="Times New Roman" w:hAnsiTheme="minorHAnsi" w:cstheme="minorHAnsi"/>
        </w:rPr>
        <w:t xml:space="preserve">Zamawiający zleca wykonanie a Wykonawca przyjmuje do wykonania przedmiot zamówienia pn. </w:t>
      </w:r>
      <w:r w:rsidRPr="0011263F">
        <w:rPr>
          <w:rFonts w:asciiTheme="minorHAnsi" w:hAnsiTheme="minorHAnsi" w:cstheme="minorHAnsi"/>
          <w:b/>
          <w:bCs/>
          <w:i/>
          <w:iCs/>
          <w:color w:val="000000"/>
        </w:rPr>
        <w:t>„Przebudowa boiska sportowego na sztuczną nawierzchnię wraz z budową bieżni o długości 120 m oraz skoczni w dal  z niezbędną dokumentacją projektową”</w:t>
      </w:r>
      <w:r w:rsidRPr="0011263F">
        <w:rPr>
          <w:rFonts w:asciiTheme="minorHAnsi" w:hAnsiTheme="minorHAnsi" w:cstheme="minorHAnsi"/>
          <w:bCs/>
          <w:i/>
          <w:iCs/>
          <w:color w:val="000000"/>
        </w:rPr>
        <w:t xml:space="preserve">  w systemie zaprojektuj i wybuduj</w:t>
      </w:r>
      <w:r w:rsidRPr="0011263F">
        <w:rPr>
          <w:rFonts w:asciiTheme="minorHAnsi" w:hAnsiTheme="minorHAnsi" w:cstheme="minorHAnsi"/>
          <w:b/>
        </w:rPr>
        <w:t xml:space="preserve"> </w:t>
      </w:r>
      <w:r w:rsidR="0011263F">
        <w:rPr>
          <w:rFonts w:asciiTheme="minorHAnsi" w:hAnsiTheme="minorHAnsi" w:cstheme="minorHAnsi"/>
          <w:b/>
        </w:rPr>
        <w:t>.</w:t>
      </w:r>
    </w:p>
    <w:p w14:paraId="51CB863B" w14:textId="77777777" w:rsidR="00BC6A06" w:rsidRPr="0011263F" w:rsidRDefault="00D028EB" w:rsidP="0011263F">
      <w:pPr>
        <w:pStyle w:val="Standard"/>
        <w:spacing w:line="276" w:lineRule="auto"/>
        <w:rPr>
          <w:rFonts w:asciiTheme="minorHAnsi" w:hAnsiTheme="minorHAnsi" w:cstheme="minorHAnsi"/>
          <w:sz w:val="22"/>
          <w:szCs w:val="22"/>
        </w:rPr>
      </w:pPr>
      <w:r w:rsidRPr="0011263F">
        <w:rPr>
          <w:rFonts w:asciiTheme="minorHAnsi" w:eastAsia="Times New Roman" w:hAnsiTheme="minorHAnsi" w:cstheme="minorHAnsi"/>
          <w:b/>
          <w:bCs/>
          <w:sz w:val="22"/>
          <w:szCs w:val="22"/>
        </w:rPr>
        <w:t>1.1. Lokalizacja inwestycji:</w:t>
      </w:r>
    </w:p>
    <w:p w14:paraId="07E9699E" w14:textId="77777777" w:rsidR="00BC6A06" w:rsidRPr="0011263F" w:rsidRDefault="00D028EB"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Cs/>
          <w:sz w:val="22"/>
          <w:szCs w:val="22"/>
        </w:rPr>
        <w:t>Boisko sportowe zlokalizowane jest na dz. nr 193/4, 192/4, 191/1, 190/1 obręb 0006 Jordanów Śląski                     gm. Jordanów Śląski.</w:t>
      </w:r>
    </w:p>
    <w:p w14:paraId="20858042" w14:textId="77777777" w:rsidR="00BC6A06" w:rsidRPr="0011263F" w:rsidRDefault="00D028EB"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bCs/>
          <w:sz w:val="22"/>
          <w:szCs w:val="22"/>
        </w:rPr>
        <w:t xml:space="preserve">1.2. </w:t>
      </w:r>
      <w:r w:rsidR="0011263F" w:rsidRPr="0011263F">
        <w:rPr>
          <w:rFonts w:asciiTheme="minorHAnsi" w:hAnsiTheme="minorHAnsi" w:cstheme="minorHAnsi"/>
          <w:b/>
          <w:sz w:val="22"/>
          <w:szCs w:val="22"/>
        </w:rPr>
        <w:t xml:space="preserve">Przedmiot zamówienia obejmuje opracowanie dokumentacji projektowej oraz </w:t>
      </w:r>
      <w:proofErr w:type="spellStart"/>
      <w:r w:rsidR="0011263F" w:rsidRPr="0011263F">
        <w:rPr>
          <w:rFonts w:asciiTheme="minorHAnsi" w:hAnsiTheme="minorHAnsi" w:cstheme="minorHAnsi"/>
          <w:b/>
          <w:sz w:val="22"/>
          <w:szCs w:val="22"/>
        </w:rPr>
        <w:t>STWiOR</w:t>
      </w:r>
      <w:proofErr w:type="spellEnd"/>
      <w:r w:rsidRPr="0011263F">
        <w:rPr>
          <w:rFonts w:asciiTheme="minorHAnsi" w:eastAsia="Times New Roman" w:hAnsiTheme="minorHAnsi" w:cstheme="minorHAnsi"/>
          <w:b/>
          <w:sz w:val="22"/>
          <w:szCs w:val="22"/>
          <w:lang w:eastAsia="ar-SA"/>
        </w:rPr>
        <w:t>:</w:t>
      </w:r>
    </w:p>
    <w:p w14:paraId="3C961DBF"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hAnsiTheme="minorHAnsi" w:cstheme="minorHAnsi"/>
        </w:rPr>
        <w:t>a) aktualnej mapy do celów projektowych,</w:t>
      </w:r>
    </w:p>
    <w:p w14:paraId="660003F2"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hAnsiTheme="minorHAnsi" w:cstheme="minorHAnsi"/>
        </w:rPr>
        <w:t>b) projektu zagospodarowania działki lub terenu,</w:t>
      </w:r>
    </w:p>
    <w:p w14:paraId="29A459C5"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hAnsiTheme="minorHAnsi" w:cstheme="minorHAnsi"/>
        </w:rPr>
        <w:t xml:space="preserve">c) projektu </w:t>
      </w:r>
      <w:proofErr w:type="spellStart"/>
      <w:r w:rsidRPr="0011263F">
        <w:rPr>
          <w:rFonts w:asciiTheme="minorHAnsi" w:hAnsiTheme="minorHAnsi" w:cstheme="minorHAnsi"/>
        </w:rPr>
        <w:t>architektoniczno</w:t>
      </w:r>
      <w:proofErr w:type="spellEnd"/>
      <w:r w:rsidRPr="0011263F">
        <w:rPr>
          <w:rFonts w:asciiTheme="minorHAnsi" w:hAnsiTheme="minorHAnsi" w:cstheme="minorHAnsi"/>
        </w:rPr>
        <w:t xml:space="preserve"> – budowlanego,</w:t>
      </w:r>
    </w:p>
    <w:p w14:paraId="2114A1E6"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hAnsiTheme="minorHAnsi" w:cstheme="minorHAnsi"/>
        </w:rPr>
        <w:t>d) projektu technicznego,</w:t>
      </w:r>
    </w:p>
    <w:p w14:paraId="2F93CB66"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hAnsiTheme="minorHAnsi" w:cstheme="minorHAnsi"/>
        </w:rPr>
        <w:t>e) specyfikacje techniczne wykonania i odbioru robót,</w:t>
      </w:r>
    </w:p>
    <w:p w14:paraId="53EECF89" w14:textId="77777777" w:rsidR="00BC6A06" w:rsidRPr="0011263F" w:rsidRDefault="00D028EB" w:rsidP="0011263F">
      <w:pPr>
        <w:pStyle w:val="Akapitzlist"/>
        <w:spacing w:after="0"/>
        <w:ind w:left="0"/>
        <w:rPr>
          <w:rFonts w:asciiTheme="minorHAnsi" w:hAnsiTheme="minorHAnsi" w:cstheme="minorHAnsi"/>
        </w:rPr>
      </w:pPr>
      <w:r w:rsidRPr="0011263F">
        <w:rPr>
          <w:rFonts w:asciiTheme="minorHAnsi" w:eastAsia="Times New Roman" w:hAnsiTheme="minorHAnsi" w:cstheme="minorHAnsi"/>
          <w:lang w:eastAsia="ar-SA"/>
        </w:rPr>
        <w:t>f) warunki techniczne gestorów sieci, decyzje, opinie i ewentualne uzgodnienia wraz z uzyskaniem ostatecznych decyzji lub innych dokumentów zezwalających na rozpoczęcie robót budowlanych.</w:t>
      </w:r>
    </w:p>
    <w:p w14:paraId="0B9C9F8D" w14:textId="77777777" w:rsidR="0011263F" w:rsidRPr="0011263F" w:rsidRDefault="00D028EB"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lang w:eastAsia="ar-SA"/>
        </w:rPr>
        <w:t>1.3.</w:t>
      </w:r>
      <w:r w:rsidRPr="0011263F">
        <w:rPr>
          <w:rFonts w:asciiTheme="minorHAnsi" w:eastAsia="Times New Roman" w:hAnsiTheme="minorHAnsi" w:cstheme="minorHAnsi"/>
          <w:sz w:val="22"/>
          <w:szCs w:val="22"/>
          <w:lang w:eastAsia="ar-SA"/>
        </w:rPr>
        <w:t xml:space="preserve"> </w:t>
      </w:r>
      <w:r w:rsidR="0011263F" w:rsidRPr="0011263F">
        <w:rPr>
          <w:rFonts w:asciiTheme="minorHAnsi" w:hAnsiTheme="minorHAnsi" w:cstheme="minorHAnsi"/>
          <w:sz w:val="22"/>
          <w:szCs w:val="22"/>
        </w:rPr>
        <w:t>Przedmiotem zamówienia jest przebudowa istniejącego boiska piłkarskiego na nawierzchnię syntetyczną o parametrach: 60m x 100m (pole gry 56m x 90m). Lokalizacja boiska bez zmian.</w:t>
      </w:r>
    </w:p>
    <w:p w14:paraId="12A1A377" w14:textId="77777777" w:rsidR="0011263F" w:rsidRPr="0011263F" w:rsidRDefault="00D028EB"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1.4.</w:t>
      </w:r>
      <w:r w:rsidRPr="0011263F">
        <w:rPr>
          <w:rFonts w:asciiTheme="minorHAnsi" w:eastAsia="Times New Roman" w:hAnsiTheme="minorHAnsi" w:cstheme="minorHAnsi"/>
          <w:sz w:val="22"/>
          <w:szCs w:val="22"/>
        </w:rPr>
        <w:t xml:space="preserve"> </w:t>
      </w:r>
      <w:r w:rsidR="0011263F" w:rsidRPr="0011263F">
        <w:rPr>
          <w:rFonts w:asciiTheme="minorHAnsi" w:eastAsia="Times New Roman" w:hAnsiTheme="minorHAnsi" w:cstheme="minorHAnsi"/>
          <w:sz w:val="22"/>
          <w:szCs w:val="22"/>
        </w:rPr>
        <w:t xml:space="preserve">Przedmiot zamówienia oprócz modernizacji boiska obejmuje również zaprojektowanie bieżni lekkoatletycznej o dystansie 100 m oraz skoczni do skoku w dal. </w:t>
      </w:r>
    </w:p>
    <w:p w14:paraId="5E08CB65"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1.5</w:t>
      </w:r>
      <w:r>
        <w:rPr>
          <w:rFonts w:asciiTheme="minorHAnsi" w:eastAsia="Times New Roman" w:hAnsiTheme="minorHAnsi" w:cstheme="minorHAnsi"/>
          <w:sz w:val="22"/>
          <w:szCs w:val="22"/>
        </w:rPr>
        <w:t>.</w:t>
      </w:r>
      <w:r w:rsidRPr="0011263F">
        <w:rPr>
          <w:rFonts w:asciiTheme="minorHAnsi" w:eastAsia="Times New Roman" w:hAnsiTheme="minorHAnsi" w:cstheme="minorHAnsi"/>
          <w:sz w:val="22"/>
          <w:szCs w:val="22"/>
        </w:rPr>
        <w:t xml:space="preserve"> Z uwagi na warunki gruntowo-wodne, należy zaprojektować odwodnienie boiska oraz bieżni lekkoatletycznej poprzez system drenażu.</w:t>
      </w:r>
    </w:p>
    <w:p w14:paraId="126FC041"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1.6</w:t>
      </w:r>
      <w:r>
        <w:rPr>
          <w:rFonts w:asciiTheme="minorHAnsi" w:eastAsia="Times New Roman" w:hAnsiTheme="minorHAnsi" w:cstheme="minorHAnsi"/>
          <w:sz w:val="22"/>
          <w:szCs w:val="22"/>
        </w:rPr>
        <w:t>.</w:t>
      </w:r>
      <w:r w:rsidRPr="0011263F">
        <w:rPr>
          <w:rFonts w:asciiTheme="minorHAnsi" w:eastAsia="Times New Roman" w:hAnsiTheme="minorHAnsi" w:cstheme="minorHAnsi"/>
          <w:sz w:val="22"/>
          <w:szCs w:val="22"/>
        </w:rPr>
        <w:t xml:space="preserve"> Prace projektowe muszą zostać poprzedzone wykonaniem koncepcji oraz uzgodnieniem jej ostatecznej wersji z Zamawiającym. Na podstawie uzgodnionej koncepcji Wykonawca przystąpi do dalszych prac projektowych.</w:t>
      </w:r>
    </w:p>
    <w:p w14:paraId="642F39EE"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1.7</w:t>
      </w:r>
      <w:r>
        <w:rPr>
          <w:rFonts w:asciiTheme="minorHAnsi" w:eastAsia="Times New Roman" w:hAnsiTheme="minorHAnsi" w:cstheme="minorHAnsi"/>
          <w:sz w:val="22"/>
          <w:szCs w:val="22"/>
        </w:rPr>
        <w:t>.</w:t>
      </w:r>
      <w:r w:rsidRPr="0011263F">
        <w:rPr>
          <w:rFonts w:asciiTheme="minorHAnsi" w:eastAsia="Times New Roman" w:hAnsiTheme="minorHAnsi" w:cstheme="minorHAnsi"/>
          <w:sz w:val="22"/>
          <w:szCs w:val="22"/>
        </w:rPr>
        <w:t xml:space="preserve"> Dokumentacja projektowa oraz </w:t>
      </w:r>
      <w:proofErr w:type="spellStart"/>
      <w:r w:rsidRPr="0011263F">
        <w:rPr>
          <w:rFonts w:asciiTheme="minorHAnsi" w:eastAsia="Times New Roman" w:hAnsiTheme="minorHAnsi" w:cstheme="minorHAnsi"/>
          <w:sz w:val="22"/>
          <w:szCs w:val="22"/>
        </w:rPr>
        <w:t>STWiOR</w:t>
      </w:r>
      <w:proofErr w:type="spellEnd"/>
      <w:r w:rsidRPr="0011263F">
        <w:rPr>
          <w:rFonts w:asciiTheme="minorHAnsi" w:eastAsia="Times New Roman" w:hAnsiTheme="minorHAnsi" w:cstheme="minorHAnsi"/>
          <w:sz w:val="22"/>
          <w:szCs w:val="22"/>
        </w:rPr>
        <w:t xml:space="preserve"> muszą zawierać rozwiązania umożliwiające dostęp                                       i korzystanie ze wszystkich elementów kompleksu przez osoby z niepełnosprawnościami.</w:t>
      </w:r>
    </w:p>
    <w:p w14:paraId="02CE41C5"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1.8</w:t>
      </w:r>
      <w:r>
        <w:rPr>
          <w:rFonts w:asciiTheme="minorHAnsi" w:eastAsia="Times New Roman" w:hAnsiTheme="minorHAnsi" w:cstheme="minorHAnsi"/>
          <w:sz w:val="22"/>
          <w:szCs w:val="22"/>
        </w:rPr>
        <w:t>.</w:t>
      </w:r>
      <w:r w:rsidRPr="0011263F">
        <w:rPr>
          <w:rFonts w:asciiTheme="minorHAnsi" w:eastAsia="Times New Roman" w:hAnsiTheme="minorHAnsi" w:cstheme="minorHAnsi"/>
          <w:sz w:val="22"/>
          <w:szCs w:val="22"/>
        </w:rPr>
        <w:t xml:space="preserve"> Projekt zagospodarowania działki lub terenu należy wykonać zgodnie z obowiązującymi przepisami, tj. art. 34 ust. 3 pkt 2 ustawy Prawo budowlane. Projekt ten powinien zawierać część opisową i rysunkową (na aktualnej mapie do celów projektowych, </w:t>
      </w:r>
      <w:r w:rsidRPr="0011263F">
        <w:rPr>
          <w:rFonts w:asciiTheme="minorHAnsi" w:eastAsia="Times New Roman" w:hAnsiTheme="minorHAnsi" w:cstheme="minorHAnsi"/>
          <w:b/>
          <w:sz w:val="22"/>
          <w:szCs w:val="22"/>
        </w:rPr>
        <w:t>której jeden oryginał, poświadczony przez właściwy miejscowy ośrodek dokumentacji geodezyjnej i kartograficznej, należy przekazać Zamawiającemu).</w:t>
      </w:r>
    </w:p>
    <w:p w14:paraId="3DBDE208" w14:textId="77777777" w:rsidR="0011263F" w:rsidRPr="0011263F" w:rsidRDefault="0011263F" w:rsidP="0011263F">
      <w:pPr>
        <w:pStyle w:val="Standard"/>
        <w:numPr>
          <w:ilvl w:val="1"/>
          <w:numId w:val="18"/>
        </w:numPr>
        <w:spacing w:line="276" w:lineRule="auto"/>
        <w:ind w:left="0" w:firstLine="0"/>
        <w:jc w:val="both"/>
        <w:rPr>
          <w:rFonts w:asciiTheme="minorHAnsi" w:hAnsiTheme="minorHAnsi" w:cstheme="minorHAnsi"/>
          <w:sz w:val="22"/>
          <w:szCs w:val="22"/>
        </w:rPr>
      </w:pPr>
      <w:r w:rsidRPr="0011263F">
        <w:rPr>
          <w:rFonts w:asciiTheme="minorHAnsi" w:eastAsia="Times New Roman" w:hAnsiTheme="minorHAnsi" w:cstheme="minorHAnsi"/>
          <w:sz w:val="22"/>
          <w:szCs w:val="22"/>
        </w:rPr>
        <w:t>Projekt architektoniczno-budowlany należy wykonać zgodnie z obowiązującymi przepisami, tj. art. 34 ust. 3 pkt 2 ustawy Prawo budowlane. Projekt powinien zawierać część opisową i rysunkową,                                         w szczególności: układ przestrzenny oraz formę architektoniczną istniejących i projektowanych obiektów budowlanych, zamierzony sposób użytkowania obiektów, charakterystyczne parametry techniczne, opinię geotechniczną oraz informację o sposobie posadowienia obiektu, projektowane rozwiązania materiałowe i techniczne mające wpływ na otoczenie (w tym środowisko), a także opis dostępności dla osób z niepełnosprawnościami.</w:t>
      </w:r>
    </w:p>
    <w:p w14:paraId="389520FB" w14:textId="77777777" w:rsidR="0011263F" w:rsidRPr="0011263F" w:rsidRDefault="0011263F" w:rsidP="0011263F">
      <w:pPr>
        <w:pStyle w:val="Standard"/>
        <w:numPr>
          <w:ilvl w:val="1"/>
          <w:numId w:val="18"/>
        </w:numPr>
        <w:spacing w:line="276" w:lineRule="auto"/>
        <w:ind w:left="0" w:firstLine="0"/>
        <w:jc w:val="both"/>
        <w:rPr>
          <w:rFonts w:asciiTheme="minorHAnsi" w:hAnsiTheme="minorHAnsi" w:cstheme="minorHAnsi"/>
          <w:sz w:val="22"/>
          <w:szCs w:val="22"/>
        </w:rPr>
      </w:pPr>
      <w:r w:rsidRPr="0011263F">
        <w:rPr>
          <w:rFonts w:asciiTheme="minorHAnsi" w:eastAsia="Times New Roman" w:hAnsiTheme="minorHAnsi" w:cstheme="minorHAnsi"/>
          <w:sz w:val="22"/>
          <w:szCs w:val="22"/>
        </w:rPr>
        <w:t>Projekt techniczny należy wykonać zgodnie z art. 34 ust. 3 pkt 3 ustawy Prawo budowlane. Powinien on zawierać część opisową i rysunkową, w szczególności: projektowane rozwiązania konstrukcyjne obiektu, niezbędne rozwiązania techniczne oraz materiałowe, a także rozwiązania budowlane i techniczno-instalacyjne, uwzględniające warunki terenu.</w:t>
      </w:r>
    </w:p>
    <w:p w14:paraId="4C1F0005" w14:textId="77777777" w:rsidR="0011263F" w:rsidRPr="0011263F" w:rsidRDefault="0011263F" w:rsidP="0011263F">
      <w:pPr>
        <w:pStyle w:val="Standard"/>
        <w:numPr>
          <w:ilvl w:val="1"/>
          <w:numId w:val="18"/>
        </w:numPr>
        <w:spacing w:line="276" w:lineRule="auto"/>
        <w:ind w:left="0" w:firstLine="0"/>
        <w:jc w:val="both"/>
        <w:rPr>
          <w:rFonts w:asciiTheme="minorHAnsi" w:hAnsiTheme="minorHAnsi" w:cstheme="minorHAnsi"/>
          <w:sz w:val="22"/>
          <w:szCs w:val="22"/>
        </w:rPr>
      </w:pPr>
      <w:r w:rsidRPr="0011263F">
        <w:rPr>
          <w:rFonts w:asciiTheme="minorHAnsi" w:eastAsia="Times New Roman" w:hAnsiTheme="minorHAnsi" w:cstheme="minorHAnsi"/>
          <w:sz w:val="22"/>
          <w:szCs w:val="22"/>
        </w:rPr>
        <w:lastRenderedPageBreak/>
        <w:t xml:space="preserve">Dokumentacja projektowa oraz </w:t>
      </w:r>
      <w:proofErr w:type="spellStart"/>
      <w:r w:rsidRPr="0011263F">
        <w:rPr>
          <w:rFonts w:asciiTheme="minorHAnsi" w:eastAsia="Times New Roman" w:hAnsiTheme="minorHAnsi" w:cstheme="minorHAnsi"/>
          <w:sz w:val="22"/>
          <w:szCs w:val="22"/>
        </w:rPr>
        <w:t>STWiOR</w:t>
      </w:r>
      <w:proofErr w:type="spellEnd"/>
      <w:r w:rsidRPr="0011263F">
        <w:rPr>
          <w:rFonts w:asciiTheme="minorHAnsi" w:eastAsia="Times New Roman" w:hAnsiTheme="minorHAnsi" w:cstheme="minorHAnsi"/>
          <w:sz w:val="22"/>
          <w:szCs w:val="22"/>
        </w:rPr>
        <w:t xml:space="preserve"> muszą być wykonane zgodnie z Rozporządzeniem Ministra Rozwoju z dnia  11 września 2020 r. w sprawie szczegółowego zakresu i formy projektu budowlanego (Dz.U. z 2022 r. poz. 1679, z </w:t>
      </w:r>
      <w:proofErr w:type="spellStart"/>
      <w:r w:rsidRPr="0011263F">
        <w:rPr>
          <w:rFonts w:asciiTheme="minorHAnsi" w:eastAsia="Times New Roman" w:hAnsiTheme="minorHAnsi" w:cstheme="minorHAnsi"/>
          <w:sz w:val="22"/>
          <w:szCs w:val="22"/>
        </w:rPr>
        <w:t>późn</w:t>
      </w:r>
      <w:proofErr w:type="spellEnd"/>
      <w:r w:rsidRPr="0011263F">
        <w:rPr>
          <w:rFonts w:asciiTheme="minorHAnsi" w:eastAsia="Times New Roman" w:hAnsiTheme="minorHAnsi" w:cstheme="minorHAnsi"/>
          <w:sz w:val="22"/>
          <w:szCs w:val="22"/>
        </w:rPr>
        <w:t>. zm.).</w:t>
      </w:r>
    </w:p>
    <w:p w14:paraId="5C509A8E" w14:textId="77777777" w:rsidR="0011263F" w:rsidRPr="0011263F" w:rsidRDefault="0011263F" w:rsidP="0011263F">
      <w:pPr>
        <w:pStyle w:val="Standard"/>
        <w:numPr>
          <w:ilvl w:val="1"/>
          <w:numId w:val="18"/>
        </w:numPr>
        <w:spacing w:line="276" w:lineRule="auto"/>
        <w:ind w:left="0" w:firstLine="0"/>
        <w:jc w:val="both"/>
        <w:rPr>
          <w:rFonts w:asciiTheme="minorHAnsi" w:hAnsiTheme="minorHAnsi" w:cstheme="minorHAnsi"/>
          <w:sz w:val="22"/>
          <w:szCs w:val="22"/>
        </w:rPr>
      </w:pPr>
      <w:r w:rsidRPr="0011263F">
        <w:rPr>
          <w:rFonts w:asciiTheme="minorHAnsi" w:eastAsia="Times New Roman" w:hAnsiTheme="minorHAnsi" w:cstheme="minorHAnsi"/>
          <w:sz w:val="22"/>
          <w:szCs w:val="22"/>
        </w:rPr>
        <w:t>Na podstawie sporządzonej dokumentacji Wykonawca ma obowiązek uzyskania prawomocnej decyzji pozwolenia na budowę.</w:t>
      </w:r>
    </w:p>
    <w:p w14:paraId="1B461227" w14:textId="77777777" w:rsidR="00BC6A06" w:rsidRPr="0011263F" w:rsidRDefault="00D028EB" w:rsidP="0011263F">
      <w:pPr>
        <w:pStyle w:val="Standard"/>
        <w:spacing w:line="276" w:lineRule="auto"/>
        <w:jc w:val="both"/>
        <w:rPr>
          <w:rFonts w:asciiTheme="minorHAnsi" w:hAnsiTheme="minorHAnsi" w:cstheme="minorHAnsi"/>
          <w:sz w:val="22"/>
          <w:szCs w:val="22"/>
        </w:rPr>
      </w:pPr>
      <w:r w:rsidRPr="0011263F">
        <w:rPr>
          <w:rFonts w:asciiTheme="minorHAnsi" w:eastAsia="Times New Roman" w:hAnsiTheme="minorHAnsi" w:cstheme="minorHAnsi"/>
          <w:b/>
          <w:sz w:val="22"/>
          <w:szCs w:val="22"/>
        </w:rPr>
        <w:t xml:space="preserve">2. </w:t>
      </w:r>
      <w:r w:rsidRPr="0011263F">
        <w:rPr>
          <w:rFonts w:asciiTheme="minorHAnsi" w:eastAsia="Times New Roman" w:hAnsiTheme="minorHAnsi" w:cstheme="minorHAnsi"/>
          <w:b/>
          <w:sz w:val="22"/>
          <w:szCs w:val="22"/>
          <w:lang w:eastAsia="ar-SA"/>
        </w:rPr>
        <w:t>Szczegółowy opis przedmiotu zamówienia dla robót budowlanych:</w:t>
      </w:r>
    </w:p>
    <w:p w14:paraId="6A333077" w14:textId="77777777" w:rsidR="00BC6A06" w:rsidRPr="0011263F" w:rsidRDefault="00D028EB" w:rsidP="0011263F">
      <w:pPr>
        <w:pStyle w:val="Akapitzlist"/>
        <w:spacing w:after="0"/>
        <w:ind w:left="0"/>
        <w:jc w:val="both"/>
        <w:rPr>
          <w:rFonts w:asciiTheme="minorHAnsi" w:hAnsiTheme="minorHAnsi" w:cstheme="minorHAnsi"/>
        </w:rPr>
      </w:pPr>
      <w:r w:rsidRPr="0011263F">
        <w:rPr>
          <w:rFonts w:asciiTheme="minorHAnsi" w:eastAsia="Times New Roman" w:hAnsiTheme="minorHAnsi" w:cstheme="minorHAnsi"/>
          <w:color w:val="000000"/>
          <w:lang w:eastAsia="ar-SA"/>
        </w:rPr>
        <w:t xml:space="preserve">Szczegółowy opis przedmiotu zamówienia dla robót budowlanych określa dokument – Program Funkcjonalno-Użytkowy </w:t>
      </w:r>
      <w:r w:rsidRPr="0011263F">
        <w:rPr>
          <w:rFonts w:asciiTheme="minorHAnsi" w:eastAsia="Times New Roman" w:hAnsiTheme="minorHAnsi" w:cstheme="minorHAnsi"/>
          <w:lang w:eastAsia="ar-SA"/>
        </w:rPr>
        <w:t>stanowiący załącznik nr 8 do SWZ.</w:t>
      </w:r>
    </w:p>
    <w:p w14:paraId="48D73E50"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hAnsiTheme="minorHAnsi" w:cstheme="minorHAnsi"/>
          <w:sz w:val="22"/>
          <w:szCs w:val="22"/>
        </w:rPr>
        <w:t>Należy przygotować teren budowy pod inwestycję poprzez ściągnięcie warstwy humusu, roboty rozbiórkowe i demontażowe, m.in. rozbiórka istniejącej nawierzchni boiska, siatki ogrodzenia i  bramki piłkarskie. Istniejące elementy wyposażenia boiska nadające się do ponownego użytku, należy przetransportować we wskazane miejsce przez Zamawiającego.</w:t>
      </w:r>
    </w:p>
    <w:p w14:paraId="047E7149"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hAnsiTheme="minorHAnsi" w:cstheme="minorHAnsi"/>
          <w:sz w:val="22"/>
          <w:szCs w:val="22"/>
        </w:rPr>
        <w:t>Prace pomiarowe powinny być wykonane zgodnie z obowiązującymi instrukcjami Głównego Urzędu Geodezji i Kartografii. Wykonawca jest odpowiedzialny za ochronę wszystkich punktów pomiarowych i ich oznaczeń w czasie trwania robót, a w przypadku ich zniszczenia muszą one być odtworzone na koszt Wykonawcy.</w:t>
      </w:r>
    </w:p>
    <w:p w14:paraId="01CCB86B" w14:textId="77777777" w:rsidR="0011263F" w:rsidRPr="0011263F" w:rsidRDefault="0011263F" w:rsidP="0011263F">
      <w:pPr>
        <w:pStyle w:val="Standard"/>
        <w:spacing w:line="276" w:lineRule="auto"/>
        <w:jc w:val="both"/>
        <w:rPr>
          <w:rFonts w:asciiTheme="minorHAnsi" w:hAnsiTheme="minorHAnsi" w:cstheme="minorHAnsi"/>
          <w:sz w:val="22"/>
          <w:szCs w:val="22"/>
        </w:rPr>
      </w:pPr>
      <w:r w:rsidRPr="0011263F">
        <w:rPr>
          <w:rFonts w:asciiTheme="minorHAnsi" w:hAnsiTheme="minorHAnsi" w:cstheme="minorHAnsi"/>
          <w:sz w:val="22"/>
          <w:szCs w:val="22"/>
        </w:rPr>
        <w:t xml:space="preserve">Przed przystąpieniem do wykonania robót Wykonawca zobowiązany jest do oznakowania </w:t>
      </w:r>
      <w:r>
        <w:rPr>
          <w:rFonts w:asciiTheme="minorHAnsi" w:hAnsiTheme="minorHAnsi" w:cstheme="minorHAnsi"/>
          <w:sz w:val="22"/>
          <w:szCs w:val="22"/>
        </w:rPr>
        <w:t xml:space="preserve">                                         </w:t>
      </w:r>
      <w:r w:rsidRPr="0011263F">
        <w:rPr>
          <w:rFonts w:asciiTheme="minorHAnsi" w:hAnsiTheme="minorHAnsi" w:cstheme="minorHAnsi"/>
          <w:sz w:val="22"/>
          <w:szCs w:val="22"/>
        </w:rPr>
        <w:t>i zabezpieczenia terenu robót zgodnie z obowiązującymi przepisami.</w:t>
      </w:r>
    </w:p>
    <w:p w14:paraId="25CB8B82" w14:textId="77777777" w:rsidR="0011263F" w:rsidRPr="0011263F" w:rsidRDefault="0011263F" w:rsidP="00BF0582">
      <w:pPr>
        <w:pStyle w:val="Standard"/>
        <w:numPr>
          <w:ilvl w:val="0"/>
          <w:numId w:val="23"/>
        </w:numPr>
        <w:spacing w:line="276" w:lineRule="auto"/>
        <w:ind w:left="284" w:hanging="284"/>
        <w:rPr>
          <w:rFonts w:asciiTheme="minorHAnsi" w:hAnsiTheme="minorHAnsi" w:cstheme="minorHAnsi"/>
          <w:sz w:val="22"/>
          <w:szCs w:val="22"/>
        </w:rPr>
      </w:pPr>
      <w:r w:rsidRPr="0011263F">
        <w:rPr>
          <w:rFonts w:asciiTheme="minorHAnsi" w:hAnsiTheme="minorHAnsi" w:cstheme="minorHAnsi"/>
          <w:b/>
          <w:sz w:val="22"/>
          <w:szCs w:val="22"/>
        </w:rPr>
        <w:t>Roboty budowlane będą polegać na:</w:t>
      </w:r>
    </w:p>
    <w:p w14:paraId="0CB3BB45" w14:textId="77777777" w:rsidR="0011263F" w:rsidRPr="0011263F" w:rsidRDefault="00BF0582" w:rsidP="00BF0582">
      <w:pPr>
        <w:pStyle w:val="Akapitzlist"/>
        <w:numPr>
          <w:ilvl w:val="0"/>
          <w:numId w:val="19"/>
        </w:numPr>
        <w:tabs>
          <w:tab w:val="num" w:pos="142"/>
        </w:tabs>
        <w:spacing w:after="0"/>
        <w:ind w:left="426" w:hanging="426"/>
        <w:jc w:val="both"/>
        <w:rPr>
          <w:rFonts w:asciiTheme="minorHAnsi" w:hAnsiTheme="minorHAnsi" w:cstheme="minorHAnsi"/>
        </w:rPr>
      </w:pPr>
      <w:r>
        <w:rPr>
          <w:rFonts w:asciiTheme="minorHAnsi" w:hAnsiTheme="minorHAnsi" w:cstheme="minorHAnsi"/>
        </w:rPr>
        <w:t xml:space="preserve">a) </w:t>
      </w:r>
      <w:r w:rsidR="0011263F" w:rsidRPr="0011263F">
        <w:rPr>
          <w:rFonts w:asciiTheme="minorHAnsi" w:hAnsiTheme="minorHAnsi" w:cstheme="minorHAnsi"/>
        </w:rPr>
        <w:t>modernizacji istniejącego boiska trawiastego do piłki nożnej na boisko z nawierzchnią syntetyczną (przepuszczalną) tzw. „sztuczna trawa”:</w:t>
      </w:r>
    </w:p>
    <w:p w14:paraId="662403A8" w14:textId="77777777" w:rsidR="0011263F" w:rsidRPr="0011263F" w:rsidRDefault="0011263F" w:rsidP="0011263F">
      <w:pPr>
        <w:pStyle w:val="Akapitzlist"/>
        <w:spacing w:after="0"/>
        <w:ind w:left="0"/>
        <w:jc w:val="both"/>
        <w:rPr>
          <w:rFonts w:asciiTheme="minorHAnsi" w:hAnsiTheme="minorHAnsi" w:cstheme="minorHAnsi"/>
        </w:rPr>
      </w:pPr>
      <w:r w:rsidRPr="0011263F">
        <w:rPr>
          <w:rFonts w:asciiTheme="minorHAnsi" w:hAnsiTheme="minorHAnsi" w:cstheme="minorHAnsi"/>
        </w:rPr>
        <w:t>- wym. 60 x 100 m,</w:t>
      </w:r>
    </w:p>
    <w:p w14:paraId="0EAD29B6" w14:textId="77777777" w:rsidR="0011263F" w:rsidRPr="0011263F" w:rsidRDefault="0011263F" w:rsidP="0011263F">
      <w:pPr>
        <w:pStyle w:val="Akapitzlist"/>
        <w:spacing w:after="0"/>
        <w:ind w:left="0"/>
        <w:jc w:val="both"/>
        <w:rPr>
          <w:rFonts w:asciiTheme="minorHAnsi" w:hAnsiTheme="minorHAnsi" w:cstheme="minorHAnsi"/>
        </w:rPr>
      </w:pPr>
      <w:r w:rsidRPr="0011263F">
        <w:rPr>
          <w:rFonts w:asciiTheme="minorHAnsi" w:hAnsiTheme="minorHAnsi" w:cstheme="minorHAnsi"/>
        </w:rPr>
        <w:t>- pole gry 56 x 90m,</w:t>
      </w:r>
    </w:p>
    <w:p w14:paraId="2425F141" w14:textId="77777777" w:rsidR="0011263F" w:rsidRPr="0011263F" w:rsidRDefault="0011263F" w:rsidP="0011263F">
      <w:pPr>
        <w:pStyle w:val="Akapitzlist"/>
        <w:spacing w:after="0"/>
        <w:ind w:left="0"/>
        <w:jc w:val="both"/>
        <w:rPr>
          <w:rFonts w:asciiTheme="minorHAnsi" w:hAnsiTheme="minorHAnsi" w:cstheme="minorHAnsi"/>
        </w:rPr>
      </w:pPr>
      <w:r w:rsidRPr="0011263F">
        <w:rPr>
          <w:rFonts w:asciiTheme="minorHAnsi" w:hAnsiTheme="minorHAnsi" w:cstheme="minorHAnsi"/>
        </w:rPr>
        <w:t>- powierzchnia całkowita boiska 6000,00 m2,</w:t>
      </w:r>
    </w:p>
    <w:p w14:paraId="5EA4FEB0" w14:textId="77777777" w:rsidR="0011263F" w:rsidRPr="0011263F" w:rsidRDefault="0011263F" w:rsidP="0011263F">
      <w:pPr>
        <w:pStyle w:val="Akapitzlist"/>
        <w:spacing w:after="0"/>
        <w:ind w:left="0"/>
        <w:jc w:val="both"/>
        <w:rPr>
          <w:rFonts w:asciiTheme="minorHAnsi" w:hAnsiTheme="minorHAnsi" w:cstheme="minorHAnsi"/>
        </w:rPr>
      </w:pPr>
      <w:r w:rsidRPr="0011263F">
        <w:rPr>
          <w:rFonts w:asciiTheme="minorHAnsi" w:hAnsiTheme="minorHAnsi" w:cstheme="minorHAnsi"/>
        </w:rPr>
        <w:t>- wyznaczenie linii kolorem białym</w:t>
      </w:r>
    </w:p>
    <w:p w14:paraId="7ACB88FD" w14:textId="77777777" w:rsidR="0011263F" w:rsidRPr="0011263F" w:rsidRDefault="0011263F" w:rsidP="0011263F">
      <w:pPr>
        <w:pStyle w:val="Akapitzlist"/>
        <w:spacing w:after="0"/>
        <w:ind w:left="0"/>
        <w:jc w:val="both"/>
        <w:rPr>
          <w:rFonts w:asciiTheme="minorHAnsi" w:hAnsiTheme="minorHAnsi" w:cstheme="minorHAnsi"/>
        </w:rPr>
      </w:pPr>
      <w:r w:rsidRPr="0011263F">
        <w:rPr>
          <w:rFonts w:asciiTheme="minorHAnsi" w:hAnsiTheme="minorHAnsi" w:cstheme="minorHAnsi"/>
        </w:rPr>
        <w:t>- parametry trawy syntetycznej:</w:t>
      </w:r>
    </w:p>
    <w:p w14:paraId="11C2F02A" w14:textId="77777777" w:rsidR="00C7437C" w:rsidRDefault="0011263F" w:rsidP="00C7437C">
      <w:pPr>
        <w:pStyle w:val="Akapitzlist"/>
        <w:spacing w:after="0"/>
        <w:ind w:left="0"/>
        <w:jc w:val="both"/>
        <w:rPr>
          <w:rFonts w:asciiTheme="minorHAnsi" w:hAnsiTheme="minorHAnsi" w:cstheme="minorHAnsi"/>
        </w:rPr>
      </w:pPr>
      <w:r w:rsidRPr="0011263F">
        <w:rPr>
          <w:rFonts w:asciiTheme="minorHAnsi" w:hAnsiTheme="minorHAnsi" w:cstheme="minorHAnsi"/>
        </w:rPr>
        <w:t>→ Nawierzchnia wykonana</w:t>
      </w:r>
      <w:r w:rsidR="00C7437C">
        <w:rPr>
          <w:rFonts w:asciiTheme="minorHAnsi" w:hAnsiTheme="minorHAnsi" w:cstheme="minorHAnsi"/>
        </w:rPr>
        <w:t>:</w:t>
      </w:r>
    </w:p>
    <w:p w14:paraId="49E11F4B" w14:textId="33E72718" w:rsidR="00C7437C" w:rsidRDefault="00C7437C" w:rsidP="00C7437C">
      <w:pPr>
        <w:pStyle w:val="Akapitzlist"/>
        <w:spacing w:after="0"/>
        <w:ind w:left="0"/>
        <w:jc w:val="both"/>
        <w:rPr>
          <w:rFonts w:asciiTheme="minorHAnsi" w:hAnsiTheme="minorHAnsi" w:cstheme="minorHAnsi"/>
        </w:rPr>
      </w:pPr>
      <w:r>
        <w:rPr>
          <w:rFonts w:asciiTheme="minorHAnsi" w:hAnsiTheme="minorHAnsi" w:cstheme="minorHAnsi"/>
        </w:rPr>
        <w:t xml:space="preserve">  </w:t>
      </w:r>
      <w:r w:rsidR="0011263F" w:rsidRPr="0011263F">
        <w:rPr>
          <w:rFonts w:asciiTheme="minorHAnsi" w:hAnsiTheme="minorHAnsi" w:cstheme="minorHAnsi"/>
        </w:rPr>
        <w:t xml:space="preserve"> </w:t>
      </w:r>
      <w:r>
        <w:rPr>
          <w:rFonts w:asciiTheme="minorHAnsi" w:hAnsiTheme="minorHAnsi" w:cstheme="minorHAnsi"/>
        </w:rPr>
        <w:t xml:space="preserve">- z włókiem 100% </w:t>
      </w:r>
      <w:proofErr w:type="spellStart"/>
      <w:r>
        <w:rPr>
          <w:rFonts w:asciiTheme="minorHAnsi" w:hAnsiTheme="minorHAnsi" w:cstheme="minorHAnsi"/>
        </w:rPr>
        <w:t>monofilowych</w:t>
      </w:r>
      <w:proofErr w:type="spellEnd"/>
      <w:r>
        <w:rPr>
          <w:rFonts w:asciiTheme="minorHAnsi" w:hAnsiTheme="minorHAnsi" w:cstheme="minorHAnsi"/>
        </w:rPr>
        <w:t xml:space="preserve"> prostych min. 250 mikronów lub</w:t>
      </w:r>
    </w:p>
    <w:p w14:paraId="5C7A622D" w14:textId="77777777" w:rsidR="00C7437C" w:rsidRDefault="00C7437C" w:rsidP="00C7437C">
      <w:pPr>
        <w:pStyle w:val="Akapitzlist"/>
        <w:spacing w:after="0"/>
        <w:ind w:left="142"/>
        <w:jc w:val="both"/>
        <w:rPr>
          <w:rFonts w:asciiTheme="minorHAnsi" w:hAnsiTheme="minorHAnsi" w:cstheme="minorHAnsi"/>
        </w:rPr>
      </w:pPr>
      <w:r>
        <w:rPr>
          <w:rFonts w:asciiTheme="minorHAnsi" w:hAnsiTheme="minorHAnsi" w:cstheme="minorHAnsi"/>
        </w:rPr>
        <w:t xml:space="preserve">- włókien </w:t>
      </w:r>
      <w:proofErr w:type="spellStart"/>
      <w:r>
        <w:rPr>
          <w:rFonts w:asciiTheme="minorHAnsi" w:hAnsiTheme="minorHAnsi" w:cstheme="minorHAnsi"/>
        </w:rPr>
        <w:t>monofilowych</w:t>
      </w:r>
      <w:proofErr w:type="spellEnd"/>
      <w:r>
        <w:rPr>
          <w:rFonts w:asciiTheme="minorHAnsi" w:hAnsiTheme="minorHAnsi" w:cstheme="minorHAnsi"/>
        </w:rPr>
        <w:t xml:space="preserve"> prostych oraz częściowo teksturowanych min. 250 mikronów lub</w:t>
      </w:r>
    </w:p>
    <w:p w14:paraId="5E1541B2" w14:textId="77777777" w:rsidR="00C7437C" w:rsidRDefault="00C7437C" w:rsidP="00C7437C">
      <w:pPr>
        <w:pStyle w:val="Akapitzlist"/>
        <w:spacing w:after="0"/>
        <w:ind w:left="786" w:hanging="644"/>
        <w:jc w:val="both"/>
        <w:rPr>
          <w:rFonts w:asciiTheme="minorHAnsi" w:hAnsiTheme="minorHAnsi" w:cstheme="minorHAnsi"/>
        </w:rPr>
      </w:pPr>
      <w:r>
        <w:rPr>
          <w:rFonts w:asciiTheme="minorHAnsi" w:hAnsiTheme="minorHAnsi" w:cstheme="minorHAnsi"/>
        </w:rPr>
        <w:t xml:space="preserve">- włókien typu </w:t>
      </w:r>
      <w:proofErr w:type="spellStart"/>
      <w:r>
        <w:rPr>
          <w:rFonts w:asciiTheme="minorHAnsi" w:hAnsiTheme="minorHAnsi" w:cstheme="minorHAnsi"/>
        </w:rPr>
        <w:t>monofil</w:t>
      </w:r>
      <w:proofErr w:type="spellEnd"/>
      <w:r>
        <w:rPr>
          <w:rFonts w:asciiTheme="minorHAnsi" w:hAnsiTheme="minorHAnsi" w:cstheme="minorHAnsi"/>
        </w:rPr>
        <w:t xml:space="preserve"> z </w:t>
      </w:r>
      <w:proofErr w:type="spellStart"/>
      <w:r>
        <w:rPr>
          <w:rFonts w:asciiTheme="minorHAnsi" w:hAnsiTheme="minorHAnsi" w:cstheme="minorHAnsi"/>
        </w:rPr>
        <w:t>fibrylem</w:t>
      </w:r>
      <w:proofErr w:type="spellEnd"/>
      <w:r>
        <w:rPr>
          <w:rFonts w:asciiTheme="minorHAnsi" w:hAnsiTheme="minorHAnsi" w:cstheme="minorHAnsi"/>
        </w:rPr>
        <w:t xml:space="preserve"> min. 250 i 100 mikronów</w:t>
      </w:r>
    </w:p>
    <w:p w14:paraId="313FABBF"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Wysokość włókna: min. 40 mm max. 45mm</w:t>
      </w:r>
    </w:p>
    <w:p w14:paraId="72AC9B5F" w14:textId="6352D1CB"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xml:space="preserve">→ </w:t>
      </w:r>
      <w:proofErr w:type="spellStart"/>
      <w:r w:rsidRPr="0011263F">
        <w:rPr>
          <w:rFonts w:asciiTheme="minorHAnsi" w:hAnsiTheme="minorHAnsi" w:cstheme="minorHAnsi"/>
          <w:sz w:val="22"/>
          <w:szCs w:val="22"/>
        </w:rPr>
        <w:t>Dtex</w:t>
      </w:r>
      <w:proofErr w:type="spellEnd"/>
      <w:r w:rsidRPr="0011263F">
        <w:rPr>
          <w:rFonts w:asciiTheme="minorHAnsi" w:hAnsiTheme="minorHAnsi" w:cstheme="minorHAnsi"/>
          <w:sz w:val="22"/>
          <w:szCs w:val="22"/>
        </w:rPr>
        <w:t xml:space="preserve">: min. </w:t>
      </w:r>
      <w:r w:rsidR="00C7437C">
        <w:rPr>
          <w:rFonts w:asciiTheme="minorHAnsi" w:hAnsiTheme="minorHAnsi" w:cstheme="minorHAnsi"/>
          <w:sz w:val="22"/>
          <w:szCs w:val="22"/>
        </w:rPr>
        <w:t>19 100</w:t>
      </w:r>
    </w:p>
    <w:p w14:paraId="62D1754F"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Ciężar włókna: min. 1350g/m2</w:t>
      </w:r>
    </w:p>
    <w:p w14:paraId="188E43D3"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Grubość włókna: min. 250</w:t>
      </w:r>
    </w:p>
    <w:p w14:paraId="24CCAD40"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Waga całkowita nawierzchni na m2: min. 2700g</w:t>
      </w:r>
    </w:p>
    <w:p w14:paraId="5B1F418C"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Ilość pęczków: min. 8 000/m2</w:t>
      </w:r>
    </w:p>
    <w:p w14:paraId="592274C5"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Ilość włókien: min. 114 000/m2</w:t>
      </w:r>
    </w:p>
    <w:p w14:paraId="19E68C66"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Kolor: min. dwa odcienie zieleni</w:t>
      </w:r>
    </w:p>
    <w:p w14:paraId="3CA4EEEF"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Przepuszczalność wody przez cały system: min. 780 mm/h</w:t>
      </w:r>
    </w:p>
    <w:p w14:paraId="1E6F2469"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Wytrzymałość włókna na wyrywanie po starzeniu: min. 50</w:t>
      </w:r>
    </w:p>
    <w:p w14:paraId="28D4A4F7"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xml:space="preserve">→ Rodzaj trawy: </w:t>
      </w:r>
      <w:proofErr w:type="spellStart"/>
      <w:r w:rsidRPr="0011263F">
        <w:rPr>
          <w:rFonts w:asciiTheme="minorHAnsi" w:hAnsiTheme="minorHAnsi" w:cstheme="minorHAnsi"/>
          <w:sz w:val="22"/>
          <w:szCs w:val="22"/>
        </w:rPr>
        <w:t>tuftowana</w:t>
      </w:r>
      <w:proofErr w:type="spellEnd"/>
    </w:p>
    <w:p w14:paraId="00C962E3" w14:textId="77777777" w:rsidR="0011263F" w:rsidRPr="0011263F" w:rsidRDefault="0011263F" w:rsidP="0011263F">
      <w:pPr>
        <w:pStyle w:val="Standard"/>
        <w:spacing w:line="276" w:lineRule="auto"/>
        <w:rPr>
          <w:rFonts w:asciiTheme="minorHAnsi" w:hAnsiTheme="minorHAnsi" w:cstheme="minorHAnsi"/>
          <w:sz w:val="22"/>
          <w:szCs w:val="22"/>
        </w:rPr>
      </w:pPr>
    </w:p>
    <w:p w14:paraId="48E3590F"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Mata amortyzująca:</w:t>
      </w:r>
    </w:p>
    <w:p w14:paraId="54DC6FF0"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xml:space="preserve">→  Grubość maty: min. 12mm </w:t>
      </w:r>
    </w:p>
    <w:p w14:paraId="27BF272D"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sz w:val="22"/>
          <w:szCs w:val="22"/>
        </w:rPr>
        <w:t>→  Rodzaj maty: mata prefabrykowana</w:t>
      </w:r>
    </w:p>
    <w:p w14:paraId="6B4EACC8" w14:textId="77777777" w:rsidR="0011263F" w:rsidRDefault="0011263F" w:rsidP="0011263F">
      <w:pPr>
        <w:pStyle w:val="Standard"/>
        <w:spacing w:line="276" w:lineRule="auto"/>
        <w:rPr>
          <w:rFonts w:asciiTheme="minorHAnsi" w:hAnsiTheme="minorHAnsi" w:cstheme="minorHAnsi"/>
          <w:sz w:val="22"/>
          <w:szCs w:val="22"/>
        </w:rPr>
      </w:pPr>
    </w:p>
    <w:p w14:paraId="444760C7" w14:textId="77777777" w:rsidR="00BF0582" w:rsidRPr="0011263F" w:rsidRDefault="00BF0582" w:rsidP="0011263F">
      <w:pPr>
        <w:pStyle w:val="Standard"/>
        <w:spacing w:line="276" w:lineRule="auto"/>
        <w:rPr>
          <w:rFonts w:asciiTheme="minorHAnsi" w:hAnsiTheme="minorHAnsi" w:cstheme="minorHAnsi"/>
          <w:sz w:val="22"/>
          <w:szCs w:val="22"/>
        </w:rPr>
      </w:pPr>
    </w:p>
    <w:p w14:paraId="01589055" w14:textId="77777777" w:rsidR="0011263F" w:rsidRPr="0011263F" w:rsidRDefault="0011263F" w:rsidP="0011263F">
      <w:pPr>
        <w:pStyle w:val="Standard"/>
        <w:spacing w:line="276" w:lineRule="auto"/>
        <w:rPr>
          <w:rFonts w:asciiTheme="minorHAnsi" w:hAnsiTheme="minorHAnsi" w:cstheme="minorHAnsi"/>
          <w:sz w:val="22"/>
          <w:szCs w:val="22"/>
        </w:rPr>
      </w:pPr>
      <w:r w:rsidRPr="0011263F">
        <w:rPr>
          <w:rFonts w:asciiTheme="minorHAnsi" w:hAnsiTheme="minorHAnsi" w:cstheme="minorHAnsi"/>
          <w:b/>
          <w:sz w:val="22"/>
          <w:szCs w:val="22"/>
        </w:rPr>
        <w:t xml:space="preserve">- </w:t>
      </w:r>
      <w:r w:rsidRPr="0011263F">
        <w:rPr>
          <w:rFonts w:asciiTheme="minorHAnsi" w:hAnsiTheme="minorHAnsi" w:cstheme="minorHAnsi"/>
          <w:sz w:val="22"/>
          <w:szCs w:val="22"/>
        </w:rPr>
        <w:t>Wypełnienie naturalne:</w:t>
      </w:r>
    </w:p>
    <w:p w14:paraId="3DA5BEC8" w14:textId="77777777" w:rsidR="0011263F" w:rsidRPr="0011263F" w:rsidRDefault="0011263F" w:rsidP="0011263F">
      <w:pPr>
        <w:pStyle w:val="Akapitzlist"/>
        <w:tabs>
          <w:tab w:val="left" w:pos="426"/>
        </w:tabs>
        <w:spacing w:after="0"/>
        <w:ind w:left="0"/>
        <w:jc w:val="both"/>
        <w:rPr>
          <w:rFonts w:asciiTheme="minorHAnsi" w:hAnsiTheme="minorHAnsi" w:cstheme="minorHAnsi"/>
        </w:rPr>
      </w:pPr>
      <w:r w:rsidRPr="0011263F">
        <w:rPr>
          <w:rFonts w:asciiTheme="minorHAnsi" w:hAnsiTheme="minorHAnsi" w:cstheme="minorHAnsi"/>
        </w:rPr>
        <w:t>Piasek kwarcowy lub piasek kwarcowy i wypełnienie naturalne pochodzenia roślinnego, biologicznego. Wypełnienie naturalne pochodzenia roślinnego, biologicznego musi spełniać następujące parametry:</w:t>
      </w:r>
    </w:p>
    <w:p w14:paraId="1A94D773" w14:textId="7428CD32" w:rsidR="0011263F" w:rsidRPr="0011263F" w:rsidRDefault="0011263F" w:rsidP="0011263F">
      <w:pPr>
        <w:pStyle w:val="Akapitzlist"/>
        <w:tabs>
          <w:tab w:val="left" w:pos="426"/>
        </w:tabs>
        <w:autoSpaceDN/>
        <w:spacing w:after="0"/>
        <w:ind w:left="0"/>
        <w:contextualSpacing/>
        <w:rPr>
          <w:rFonts w:asciiTheme="minorHAnsi" w:hAnsiTheme="minorHAnsi" w:cstheme="minorHAnsi"/>
        </w:rPr>
      </w:pPr>
      <w:r w:rsidRPr="0011263F">
        <w:rPr>
          <w:rFonts w:asciiTheme="minorHAnsi" w:hAnsiTheme="minorHAnsi" w:cstheme="minorHAnsi"/>
        </w:rPr>
        <w:t xml:space="preserve">→ Frakcja: min. </w:t>
      </w:r>
      <w:r w:rsidR="00C7437C">
        <w:rPr>
          <w:rFonts w:asciiTheme="minorHAnsi" w:hAnsiTheme="minorHAnsi" w:cstheme="minorHAnsi"/>
        </w:rPr>
        <w:t>0,8</w:t>
      </w:r>
      <w:r w:rsidRPr="0011263F">
        <w:rPr>
          <w:rFonts w:asciiTheme="minorHAnsi" w:hAnsiTheme="minorHAnsi" w:cstheme="minorHAnsi"/>
        </w:rPr>
        <w:t xml:space="preserve"> max. 2,5 mm</w:t>
      </w:r>
    </w:p>
    <w:p w14:paraId="5B1A1F15" w14:textId="77777777" w:rsidR="0011263F" w:rsidRPr="0011263F" w:rsidRDefault="0011263F" w:rsidP="0011263F">
      <w:pPr>
        <w:pStyle w:val="Akapitzlist"/>
        <w:tabs>
          <w:tab w:val="left" w:pos="426"/>
        </w:tabs>
        <w:autoSpaceDN/>
        <w:spacing w:after="0"/>
        <w:ind w:left="0"/>
        <w:contextualSpacing/>
        <w:rPr>
          <w:rFonts w:asciiTheme="minorHAnsi" w:hAnsiTheme="minorHAnsi" w:cstheme="minorHAnsi"/>
        </w:rPr>
      </w:pPr>
      <w:r w:rsidRPr="0011263F">
        <w:rPr>
          <w:rFonts w:asciiTheme="minorHAnsi" w:hAnsiTheme="minorHAnsi" w:cstheme="minorHAnsi"/>
        </w:rPr>
        <w:t>→ Gęstość nasypowa: min. 0,300 g/cm3 max 0,500 g/cm3</w:t>
      </w:r>
    </w:p>
    <w:p w14:paraId="14274D56"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montaż nowych bramek piłkarskich o wymiarach 7,32m x 2,44m oraz dostawa 4 mobilnych bramek o wymiarach 5m x 2m.</w:t>
      </w:r>
    </w:p>
    <w:p w14:paraId="42CE9483"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budowa bieżni lekkoatletycznej:</w:t>
      </w:r>
    </w:p>
    <w:p w14:paraId="0A244F3E" w14:textId="77777777" w:rsidR="0011263F" w:rsidRPr="0011263F" w:rsidRDefault="0011263F" w:rsidP="00BF0582">
      <w:pPr>
        <w:pStyle w:val="Akapitzlist"/>
        <w:spacing w:after="0"/>
        <w:ind w:left="284"/>
        <w:jc w:val="both"/>
        <w:rPr>
          <w:rFonts w:asciiTheme="minorHAnsi" w:hAnsiTheme="minorHAnsi" w:cstheme="minorHAnsi"/>
        </w:rPr>
      </w:pPr>
      <w:r w:rsidRPr="0011263F">
        <w:rPr>
          <w:rFonts w:asciiTheme="minorHAnsi" w:hAnsiTheme="minorHAnsi" w:cstheme="minorHAnsi"/>
        </w:rPr>
        <w:t>- 4 tory o szerokości 1,22m i całkowitej długości 120m (3m przed linią startu + dystans 100m biegu                     + 17m wybieg),</w:t>
      </w:r>
    </w:p>
    <w:p w14:paraId="2E00B559" w14:textId="77777777" w:rsidR="0011263F" w:rsidRPr="0011263F" w:rsidRDefault="0011263F" w:rsidP="00BF0582">
      <w:pPr>
        <w:pStyle w:val="Akapitzlist"/>
        <w:spacing w:after="0"/>
        <w:ind w:left="284"/>
        <w:jc w:val="both"/>
        <w:rPr>
          <w:rFonts w:asciiTheme="minorHAnsi" w:hAnsiTheme="minorHAnsi" w:cstheme="minorHAnsi"/>
        </w:rPr>
      </w:pPr>
      <w:r w:rsidRPr="0011263F">
        <w:rPr>
          <w:rFonts w:asciiTheme="minorHAnsi" w:hAnsiTheme="minorHAnsi" w:cstheme="minorHAnsi"/>
        </w:rPr>
        <w:t>- powierzchnia całkowita z uwzględnieniem stref ochronnych bieżni 585,6 m2</w:t>
      </w:r>
    </w:p>
    <w:p w14:paraId="6C39D72B" w14:textId="77777777" w:rsidR="0011263F" w:rsidRPr="0011263F" w:rsidRDefault="0011263F" w:rsidP="00BF0582">
      <w:pPr>
        <w:pStyle w:val="Akapitzlist"/>
        <w:spacing w:after="0"/>
        <w:ind w:left="284"/>
        <w:jc w:val="both"/>
        <w:rPr>
          <w:rFonts w:asciiTheme="minorHAnsi" w:hAnsiTheme="minorHAnsi" w:cstheme="minorHAnsi"/>
        </w:rPr>
      </w:pPr>
      <w:r w:rsidRPr="0011263F">
        <w:rPr>
          <w:rFonts w:asciiTheme="minorHAnsi" w:hAnsiTheme="minorHAnsi" w:cstheme="minorHAnsi"/>
        </w:rPr>
        <w:t>- kolor ceglasto-czerwony</w:t>
      </w:r>
    </w:p>
    <w:p w14:paraId="02008389"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budowa skoczni do skoku w dal</w:t>
      </w:r>
    </w:p>
    <w:p w14:paraId="68C2DC6F" w14:textId="77777777" w:rsidR="0011263F" w:rsidRPr="0011263F" w:rsidRDefault="0011263F" w:rsidP="00BF0582">
      <w:pPr>
        <w:pStyle w:val="Standard"/>
        <w:spacing w:line="276" w:lineRule="auto"/>
        <w:ind w:left="284"/>
        <w:rPr>
          <w:rFonts w:asciiTheme="minorHAnsi" w:hAnsiTheme="minorHAnsi" w:cstheme="minorHAnsi"/>
          <w:sz w:val="22"/>
          <w:szCs w:val="22"/>
        </w:rPr>
      </w:pPr>
      <w:r w:rsidRPr="0011263F">
        <w:rPr>
          <w:rFonts w:asciiTheme="minorHAnsi" w:hAnsiTheme="minorHAnsi" w:cstheme="minorHAnsi"/>
          <w:sz w:val="22"/>
          <w:szCs w:val="22"/>
        </w:rPr>
        <w:t>-  1 tor o szerokości 1,22m</w:t>
      </w:r>
    </w:p>
    <w:p w14:paraId="168F7AFA" w14:textId="77777777" w:rsidR="0011263F" w:rsidRPr="0011263F" w:rsidRDefault="0011263F" w:rsidP="00BF0582">
      <w:pPr>
        <w:pStyle w:val="Standard"/>
        <w:spacing w:line="276" w:lineRule="auto"/>
        <w:ind w:left="284"/>
        <w:rPr>
          <w:rFonts w:asciiTheme="minorHAnsi" w:hAnsiTheme="minorHAnsi" w:cstheme="minorHAnsi"/>
          <w:sz w:val="22"/>
          <w:szCs w:val="22"/>
        </w:rPr>
      </w:pPr>
      <w:r w:rsidRPr="0011263F">
        <w:rPr>
          <w:rFonts w:asciiTheme="minorHAnsi" w:hAnsiTheme="minorHAnsi" w:cstheme="minorHAnsi"/>
          <w:sz w:val="22"/>
          <w:szCs w:val="22"/>
        </w:rPr>
        <w:t>- długość toru 42m (40m rozbieg + 2m odległość od linii odbicia do zeskoczni)</w:t>
      </w:r>
    </w:p>
    <w:p w14:paraId="196D7B79" w14:textId="77777777" w:rsidR="0011263F" w:rsidRPr="0011263F" w:rsidRDefault="0011263F" w:rsidP="00BF0582">
      <w:pPr>
        <w:pStyle w:val="Standard"/>
        <w:spacing w:line="276" w:lineRule="auto"/>
        <w:ind w:left="284"/>
        <w:rPr>
          <w:rFonts w:asciiTheme="minorHAnsi" w:hAnsiTheme="minorHAnsi" w:cstheme="minorHAnsi"/>
          <w:sz w:val="22"/>
          <w:szCs w:val="22"/>
        </w:rPr>
      </w:pPr>
      <w:r w:rsidRPr="0011263F">
        <w:rPr>
          <w:rFonts w:asciiTheme="minorHAnsi" w:hAnsiTheme="minorHAnsi" w:cstheme="minorHAnsi"/>
          <w:sz w:val="22"/>
          <w:szCs w:val="22"/>
        </w:rPr>
        <w:t>- strefa ochronna o długości 5,0 m za zeskocznią</w:t>
      </w:r>
    </w:p>
    <w:p w14:paraId="1826A2B5" w14:textId="77777777" w:rsidR="0011263F" w:rsidRPr="0011263F" w:rsidRDefault="0011263F" w:rsidP="00BF0582">
      <w:pPr>
        <w:pStyle w:val="Standard"/>
        <w:spacing w:line="276" w:lineRule="auto"/>
        <w:ind w:left="284"/>
        <w:rPr>
          <w:rFonts w:asciiTheme="minorHAnsi" w:hAnsiTheme="minorHAnsi" w:cstheme="minorHAnsi"/>
          <w:sz w:val="22"/>
          <w:szCs w:val="22"/>
        </w:rPr>
      </w:pPr>
      <w:r w:rsidRPr="0011263F">
        <w:rPr>
          <w:rFonts w:asciiTheme="minorHAnsi" w:hAnsiTheme="minorHAnsi" w:cstheme="minorHAnsi"/>
          <w:sz w:val="22"/>
          <w:szCs w:val="22"/>
        </w:rPr>
        <w:t>- zeskocznia o szerokości 2,75 m i długości 8,0 m</w:t>
      </w:r>
    </w:p>
    <w:p w14:paraId="1D3CB3C0" w14:textId="77777777" w:rsidR="0011263F" w:rsidRPr="0011263F" w:rsidRDefault="0011263F" w:rsidP="00BF0582">
      <w:pPr>
        <w:pStyle w:val="Standard"/>
        <w:spacing w:line="276" w:lineRule="auto"/>
        <w:ind w:left="284"/>
        <w:rPr>
          <w:rFonts w:asciiTheme="minorHAnsi" w:hAnsiTheme="minorHAnsi" w:cstheme="minorHAnsi"/>
          <w:sz w:val="22"/>
          <w:szCs w:val="22"/>
        </w:rPr>
      </w:pPr>
      <w:r w:rsidRPr="0011263F">
        <w:rPr>
          <w:rFonts w:asciiTheme="minorHAnsi" w:hAnsiTheme="minorHAnsi" w:cstheme="minorHAnsi"/>
          <w:sz w:val="22"/>
          <w:szCs w:val="22"/>
        </w:rPr>
        <w:t>- powierzchnia całkowita toru, zeskoczni i strefy bezpieczeństwa 86,99 m2</w:t>
      </w:r>
    </w:p>
    <w:p w14:paraId="3CC896DB"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remont istniejącego ogrodzenia wokół boiska poprzez wymianę siatki na panele ocynkowane o drucie φ8mm, słupki pozostają bez zmian.</w:t>
      </w:r>
    </w:p>
    <w:p w14:paraId="2370FDFD" w14:textId="77777777" w:rsidR="00C7437C" w:rsidRPr="003F6E98" w:rsidRDefault="00C7437C" w:rsidP="00C7437C">
      <w:pPr>
        <w:pStyle w:val="Akapitzlist"/>
        <w:numPr>
          <w:ilvl w:val="0"/>
          <w:numId w:val="21"/>
        </w:numPr>
        <w:spacing w:after="0"/>
        <w:ind w:left="714" w:hanging="357"/>
        <w:jc w:val="both"/>
        <w:rPr>
          <w:rFonts w:eastAsia="Times New Roman" w:cstheme="minorHAnsi"/>
        </w:rPr>
      </w:pPr>
      <w:r>
        <w:rPr>
          <w:rFonts w:eastAsia="Times New Roman" w:cstheme="minorHAnsi"/>
        </w:rPr>
        <w:t>N</w:t>
      </w:r>
      <w:r w:rsidRPr="003F6E98">
        <w:rPr>
          <w:rFonts w:eastAsia="Times New Roman" w:cstheme="minorHAnsi"/>
        </w:rPr>
        <w:t>a odcinku pomiędzy bieżnią a boiskiem należy wykonać ogrodzenie w formie paneli o wymiarach 1230 mm x 2500 mm, wykonanych z pręta stalowego cynkowanego o średnicy φ 8 mm oraz wielkości oczka 50 x 200 mm.</w:t>
      </w:r>
    </w:p>
    <w:p w14:paraId="4A47F6E6" w14:textId="77777777" w:rsidR="00C7437C" w:rsidRPr="003F6E98" w:rsidRDefault="00C7437C" w:rsidP="00C7437C">
      <w:pPr>
        <w:pStyle w:val="Akapitzlist"/>
        <w:numPr>
          <w:ilvl w:val="0"/>
          <w:numId w:val="21"/>
        </w:numPr>
        <w:spacing w:after="0"/>
        <w:ind w:left="714" w:hanging="357"/>
        <w:jc w:val="both"/>
        <w:rPr>
          <w:rFonts w:eastAsia="Times New Roman" w:cstheme="minorHAnsi"/>
        </w:rPr>
      </w:pPr>
      <w:r w:rsidRPr="003F6E98">
        <w:rPr>
          <w:rFonts w:eastAsia="Times New Roman" w:cstheme="minorHAnsi"/>
        </w:rPr>
        <w:t>Dodatkowo należy przewidzieć montaż bramek wejściowych – na początku oraz w środkowej części boiska.</w:t>
      </w:r>
    </w:p>
    <w:p w14:paraId="76501BAF" w14:textId="5C54F08C" w:rsidR="0011263F" w:rsidRPr="0011263F" w:rsidRDefault="0011263F" w:rsidP="00C7437C">
      <w:pPr>
        <w:pStyle w:val="Akapitzlist"/>
        <w:numPr>
          <w:ilvl w:val="0"/>
          <w:numId w:val="21"/>
        </w:numPr>
        <w:spacing w:after="0"/>
        <w:ind w:left="714" w:hanging="357"/>
        <w:jc w:val="both"/>
        <w:rPr>
          <w:rFonts w:asciiTheme="minorHAnsi" w:hAnsiTheme="minorHAnsi" w:cstheme="minorHAnsi"/>
        </w:rPr>
      </w:pPr>
      <w:r w:rsidRPr="0011263F">
        <w:rPr>
          <w:rFonts w:asciiTheme="minorHAnsi" w:hAnsiTheme="minorHAnsi" w:cstheme="minorHAnsi"/>
        </w:rPr>
        <w:t>budowa infrastruktury technicznej tj. drenażu wraz z odprowadzeniem wód do istniejącej sieci zgodnie z wydanymi warunkami przyłączenia.</w:t>
      </w:r>
    </w:p>
    <w:p w14:paraId="7A42F764"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W ramach przedmiotu zamówienia Wykonawca zobowiązany jest również do dostarczenia Zamawiającemu dodatkowej ilości wypełnienia naturalnego w ilości 1,0 tony, przeznaczonej do późniejszego uzupełniania nawierzchni boiska. Wypełnienie to musi odpowiadać parametrom określonym dla wypełnienia zastosowanego na boisku oraz być przekazane w opakowaniach umożliwiających składowanie i późniejsze wykorzystanie.</w:t>
      </w:r>
    </w:p>
    <w:p w14:paraId="7619AA0A" w14:textId="77777777" w:rsidR="0011263F" w:rsidRPr="0011263F" w:rsidRDefault="0011263F" w:rsidP="00BF0582">
      <w:pPr>
        <w:pStyle w:val="Akapitzlist"/>
        <w:numPr>
          <w:ilvl w:val="0"/>
          <w:numId w:val="21"/>
        </w:numPr>
        <w:spacing w:after="0"/>
        <w:jc w:val="both"/>
        <w:rPr>
          <w:rFonts w:asciiTheme="minorHAnsi" w:hAnsiTheme="minorHAnsi" w:cstheme="minorHAnsi"/>
        </w:rPr>
      </w:pPr>
      <w:r w:rsidRPr="0011263F">
        <w:rPr>
          <w:rFonts w:asciiTheme="minorHAnsi" w:hAnsiTheme="minorHAnsi" w:cstheme="minorHAnsi"/>
        </w:rPr>
        <w:t>Wykonawca wykona 2 prace pielęgnacyjne na nowoutworzonej nawierzchni tj. w sezonie jesiennym 2027 oraz w sezonie wiosennym 2028 roku. Zamawiający zastrzega możliwość zmiany terminów wykonania prac pielęgnacyjnych przez Wykonawcę.</w:t>
      </w:r>
    </w:p>
    <w:p w14:paraId="519D456E" w14:textId="77777777" w:rsidR="0011263F" w:rsidRPr="0011263F" w:rsidRDefault="0011263F" w:rsidP="0011263F">
      <w:pPr>
        <w:pStyle w:val="Standard"/>
        <w:numPr>
          <w:ilvl w:val="0"/>
          <w:numId w:val="16"/>
        </w:numPr>
        <w:spacing w:line="276" w:lineRule="auto"/>
        <w:ind w:left="0" w:firstLine="0"/>
        <w:jc w:val="both"/>
        <w:rPr>
          <w:rFonts w:asciiTheme="minorHAnsi" w:hAnsiTheme="minorHAnsi" w:cstheme="minorHAnsi"/>
          <w:sz w:val="22"/>
          <w:szCs w:val="22"/>
        </w:rPr>
      </w:pPr>
      <w:r w:rsidRPr="0011263F">
        <w:rPr>
          <w:rFonts w:asciiTheme="minorHAnsi" w:hAnsiTheme="minorHAnsi" w:cstheme="minorHAnsi"/>
          <w:b/>
          <w:sz w:val="22"/>
          <w:szCs w:val="22"/>
        </w:rPr>
        <w:t>Zamawiający dopuszcza tolerancję ±10%</w:t>
      </w:r>
      <w:r w:rsidRPr="0011263F">
        <w:rPr>
          <w:rFonts w:asciiTheme="minorHAnsi" w:hAnsiTheme="minorHAnsi" w:cstheme="minorHAnsi"/>
          <w:sz w:val="22"/>
          <w:szCs w:val="22"/>
        </w:rPr>
        <w:t xml:space="preserve"> terenów sportowych pod warunkiem spełnienia wymaganych rozmiarów boisk, stref wokół nich, zawartych w obowiązujących przepisach oraz miejscowym planie zagospodarowania przestrzennego.</w:t>
      </w:r>
    </w:p>
    <w:p w14:paraId="197D7A49" w14:textId="77777777" w:rsidR="0011263F" w:rsidRPr="0011263F" w:rsidRDefault="0011263F" w:rsidP="0011263F">
      <w:pPr>
        <w:pStyle w:val="Standard"/>
        <w:numPr>
          <w:ilvl w:val="0"/>
          <w:numId w:val="16"/>
        </w:numPr>
        <w:spacing w:line="276" w:lineRule="auto"/>
        <w:ind w:left="0" w:firstLine="0"/>
        <w:jc w:val="both"/>
        <w:rPr>
          <w:rFonts w:asciiTheme="minorHAnsi" w:hAnsiTheme="minorHAnsi" w:cstheme="minorHAnsi"/>
          <w:sz w:val="22"/>
          <w:szCs w:val="22"/>
        </w:rPr>
      </w:pPr>
      <w:r w:rsidRPr="0011263F">
        <w:rPr>
          <w:rFonts w:asciiTheme="minorHAnsi" w:hAnsiTheme="minorHAnsi" w:cstheme="minorHAnsi"/>
          <w:sz w:val="22"/>
          <w:szCs w:val="22"/>
        </w:rPr>
        <w:t>Zamawiający wymaga aby inwestycję przeprowadzić w ramach jednego pozwolenia na budowę. Po zrealizowaniu całego zakresu zadania Wykonawca będzie miał obowiązek uzyskania decyzji zezwalającej na użytkowanie całego kompleksu.</w:t>
      </w:r>
    </w:p>
    <w:p w14:paraId="7DC8F684" w14:textId="77777777" w:rsidR="0011263F" w:rsidRPr="00BF0582" w:rsidRDefault="0011263F" w:rsidP="0011263F">
      <w:pPr>
        <w:pStyle w:val="Standard"/>
        <w:numPr>
          <w:ilvl w:val="0"/>
          <w:numId w:val="16"/>
        </w:numPr>
        <w:spacing w:line="276" w:lineRule="auto"/>
        <w:ind w:left="0" w:firstLine="0"/>
        <w:rPr>
          <w:rFonts w:asciiTheme="minorHAnsi" w:hAnsiTheme="minorHAnsi" w:cstheme="minorHAnsi"/>
          <w:b/>
          <w:sz w:val="22"/>
          <w:szCs w:val="22"/>
        </w:rPr>
      </w:pPr>
      <w:r w:rsidRPr="00BF0582">
        <w:rPr>
          <w:rFonts w:asciiTheme="minorHAnsi" w:hAnsiTheme="minorHAnsi" w:cstheme="minorHAnsi"/>
          <w:b/>
          <w:sz w:val="22"/>
          <w:szCs w:val="22"/>
        </w:rPr>
        <w:t>W trakcie prowadzenia robót:</w:t>
      </w:r>
    </w:p>
    <w:p w14:paraId="21A62868" w14:textId="77777777" w:rsidR="0011263F" w:rsidRPr="0011263F" w:rsidRDefault="00BF0582" w:rsidP="00BF0582">
      <w:pPr>
        <w:pStyle w:val="Akapitzlist"/>
        <w:numPr>
          <w:ilvl w:val="0"/>
          <w:numId w:val="20"/>
        </w:numPr>
        <w:spacing w:after="0"/>
        <w:ind w:left="709" w:hanging="425"/>
        <w:rPr>
          <w:rFonts w:asciiTheme="minorHAnsi" w:hAnsiTheme="minorHAnsi" w:cstheme="minorHAnsi"/>
        </w:rPr>
      </w:pPr>
      <w:r>
        <w:rPr>
          <w:rFonts w:asciiTheme="minorHAnsi" w:hAnsiTheme="minorHAnsi" w:cstheme="minorHAnsi"/>
        </w:rPr>
        <w:t xml:space="preserve">a)    </w:t>
      </w:r>
      <w:r w:rsidR="0011263F" w:rsidRPr="0011263F">
        <w:rPr>
          <w:rFonts w:asciiTheme="minorHAnsi" w:hAnsiTheme="minorHAnsi" w:cstheme="minorHAnsi"/>
        </w:rPr>
        <w:t>obiekt będzie nieczynny,</w:t>
      </w:r>
    </w:p>
    <w:p w14:paraId="7E68DA65" w14:textId="77777777" w:rsidR="0011263F" w:rsidRPr="0011263F" w:rsidRDefault="0011263F" w:rsidP="00BF0582">
      <w:pPr>
        <w:pStyle w:val="Akapitzlist"/>
        <w:numPr>
          <w:ilvl w:val="0"/>
          <w:numId w:val="22"/>
        </w:numPr>
        <w:spacing w:after="0"/>
        <w:jc w:val="both"/>
        <w:rPr>
          <w:rFonts w:asciiTheme="minorHAnsi" w:hAnsiTheme="minorHAnsi" w:cstheme="minorHAnsi"/>
        </w:rPr>
      </w:pPr>
      <w:r w:rsidRPr="0011263F">
        <w:rPr>
          <w:rFonts w:asciiTheme="minorHAnsi" w:hAnsiTheme="minorHAnsi" w:cstheme="minorHAnsi"/>
        </w:rPr>
        <w:lastRenderedPageBreak/>
        <w:t>Wykonawca zobowiązany jest do zabezpieczenia terenu budowy i zaplecza przed dostępem osób nieuprawnionych, w tym dzieci i młodzieży szkolnej,</w:t>
      </w:r>
    </w:p>
    <w:p w14:paraId="178F52E0" w14:textId="77777777" w:rsidR="0011263F" w:rsidRPr="0011263F" w:rsidRDefault="0011263F" w:rsidP="00BF0582">
      <w:pPr>
        <w:pStyle w:val="Akapitzlist"/>
        <w:numPr>
          <w:ilvl w:val="0"/>
          <w:numId w:val="22"/>
        </w:numPr>
        <w:spacing w:after="0"/>
        <w:rPr>
          <w:rFonts w:asciiTheme="minorHAnsi" w:hAnsiTheme="minorHAnsi" w:cstheme="minorHAnsi"/>
        </w:rPr>
      </w:pPr>
      <w:r w:rsidRPr="0011263F">
        <w:rPr>
          <w:rFonts w:asciiTheme="minorHAnsi" w:hAnsiTheme="minorHAnsi" w:cstheme="minorHAnsi"/>
        </w:rPr>
        <w:t>Wykonawca zorganizuje i zabezpieczy zaplecze budowy,</w:t>
      </w:r>
    </w:p>
    <w:p w14:paraId="706B0A5A" w14:textId="77777777" w:rsidR="0011263F" w:rsidRPr="0011263F" w:rsidRDefault="0011263F" w:rsidP="00BF0582">
      <w:pPr>
        <w:pStyle w:val="Akapitzlist"/>
        <w:numPr>
          <w:ilvl w:val="0"/>
          <w:numId w:val="22"/>
        </w:numPr>
        <w:spacing w:after="0"/>
        <w:jc w:val="both"/>
        <w:rPr>
          <w:rFonts w:asciiTheme="minorHAnsi" w:hAnsiTheme="minorHAnsi" w:cstheme="minorHAnsi"/>
        </w:rPr>
      </w:pPr>
      <w:r w:rsidRPr="0011263F">
        <w:rPr>
          <w:rFonts w:asciiTheme="minorHAnsi" w:hAnsiTheme="minorHAnsi" w:cstheme="minorHAnsi"/>
        </w:rPr>
        <w:t>Wykonawca zobowiązany jest do przestrzegania zasad ochrony środowiska na terenie budowy i na terenie przyległym do placu budowy,</w:t>
      </w:r>
    </w:p>
    <w:p w14:paraId="55791AA0" w14:textId="77777777" w:rsidR="0011263F" w:rsidRPr="0011263F" w:rsidRDefault="0011263F" w:rsidP="00BF0582">
      <w:pPr>
        <w:pStyle w:val="Akapitzlist"/>
        <w:numPr>
          <w:ilvl w:val="0"/>
          <w:numId w:val="22"/>
        </w:numPr>
        <w:spacing w:after="0"/>
        <w:rPr>
          <w:rFonts w:asciiTheme="minorHAnsi" w:hAnsiTheme="minorHAnsi" w:cstheme="minorHAnsi"/>
        </w:rPr>
      </w:pPr>
      <w:r w:rsidRPr="0011263F">
        <w:rPr>
          <w:rFonts w:asciiTheme="minorHAnsi" w:hAnsiTheme="minorHAnsi" w:cstheme="minorHAnsi"/>
        </w:rPr>
        <w:t>Wykonawca zapewni media dla potrzeb budowy we własnym zakresie i na własny koszt,</w:t>
      </w:r>
    </w:p>
    <w:p w14:paraId="21FF56C0" w14:textId="77777777" w:rsidR="0011263F" w:rsidRPr="0011263F" w:rsidRDefault="0011263F" w:rsidP="00BF0582">
      <w:pPr>
        <w:pStyle w:val="Akapitzlist"/>
        <w:numPr>
          <w:ilvl w:val="0"/>
          <w:numId w:val="22"/>
        </w:numPr>
        <w:spacing w:after="0"/>
        <w:jc w:val="both"/>
        <w:rPr>
          <w:rFonts w:asciiTheme="minorHAnsi" w:hAnsiTheme="minorHAnsi" w:cstheme="minorHAnsi"/>
        </w:rPr>
      </w:pPr>
      <w:r w:rsidRPr="0011263F">
        <w:rPr>
          <w:rFonts w:asciiTheme="minorHAnsi" w:hAnsiTheme="minorHAnsi" w:cstheme="minorHAnsi"/>
        </w:rPr>
        <w:t>Wykonawca powinien dysponować odpowiednim specjalistycznym sprzętem umożliwiającym mu prawidłowe wykonanie zadania.</w:t>
      </w:r>
    </w:p>
    <w:p w14:paraId="5BAFC96F" w14:textId="77777777" w:rsidR="0011263F" w:rsidRPr="0011263F" w:rsidRDefault="0011263F" w:rsidP="00600D00">
      <w:pPr>
        <w:pStyle w:val="Akapitzlist"/>
        <w:numPr>
          <w:ilvl w:val="0"/>
          <w:numId w:val="23"/>
        </w:numPr>
        <w:spacing w:after="0"/>
        <w:ind w:left="0" w:firstLine="0"/>
        <w:jc w:val="both"/>
        <w:rPr>
          <w:rFonts w:asciiTheme="minorHAnsi" w:hAnsiTheme="minorHAnsi" w:cstheme="minorHAnsi"/>
          <w:b/>
        </w:rPr>
      </w:pPr>
      <w:r w:rsidRPr="0011263F">
        <w:rPr>
          <w:rFonts w:asciiTheme="minorHAnsi" w:hAnsiTheme="minorHAnsi" w:cstheme="minorHAnsi"/>
          <w:b/>
        </w:rPr>
        <w:t xml:space="preserve">Zamawiający wskazuje, iż przekazanie terenu budowy oraz rozpoczęcie robót budowlanych nastąpi </w:t>
      </w:r>
      <w:r w:rsidRPr="0011263F">
        <w:rPr>
          <w:rStyle w:val="Pogrubienie"/>
          <w:rFonts w:asciiTheme="minorHAnsi" w:hAnsiTheme="minorHAnsi" w:cstheme="minorHAnsi"/>
        </w:rPr>
        <w:t>nie wcześniej niż dnia 1 września 2026 r.</w:t>
      </w:r>
      <w:r w:rsidRPr="0011263F">
        <w:rPr>
          <w:rFonts w:asciiTheme="minorHAnsi" w:hAnsiTheme="minorHAnsi" w:cstheme="minorHAnsi"/>
          <w:b/>
        </w:rPr>
        <w:t xml:space="preserve"> Wykonawca nie jest uprawniony do rozpoczęcia robót przed wskazanym terminem. Termin ten należy uwzględnić przy opracowaniu harmonogramu rzeczowo-finansowego realizacji zamówienia.</w:t>
      </w:r>
    </w:p>
    <w:p w14:paraId="01CF7E52" w14:textId="77777777" w:rsidR="0011263F" w:rsidRPr="0011263F" w:rsidRDefault="0011263F" w:rsidP="00600D00">
      <w:pPr>
        <w:pStyle w:val="Standard"/>
        <w:numPr>
          <w:ilvl w:val="0"/>
          <w:numId w:val="23"/>
        </w:numPr>
        <w:spacing w:line="276" w:lineRule="auto"/>
        <w:ind w:left="0" w:firstLine="0"/>
        <w:jc w:val="both"/>
        <w:rPr>
          <w:rFonts w:asciiTheme="minorHAnsi" w:hAnsiTheme="minorHAnsi" w:cstheme="minorHAnsi"/>
          <w:color w:val="0000FF"/>
          <w:sz w:val="22"/>
          <w:szCs w:val="22"/>
          <w:u w:val="single"/>
        </w:rPr>
      </w:pPr>
      <w:r w:rsidRPr="0011263F">
        <w:rPr>
          <w:rFonts w:asciiTheme="minorHAnsi" w:eastAsia="Times New Roman" w:hAnsiTheme="minorHAnsi" w:cstheme="minorHAnsi"/>
          <w:b/>
          <w:bCs/>
          <w:sz w:val="22"/>
          <w:szCs w:val="22"/>
        </w:rPr>
        <w:t xml:space="preserve">Obowiązkiem Wykonawcy jest zakup i montaż 2 tablic informacyjnych. </w:t>
      </w:r>
      <w:r w:rsidRPr="0011263F">
        <w:rPr>
          <w:rFonts w:asciiTheme="minorHAnsi" w:eastAsia="Times New Roman" w:hAnsiTheme="minorHAnsi" w:cstheme="minorHAnsi"/>
          <w:sz w:val="22"/>
          <w:szCs w:val="22"/>
        </w:rPr>
        <w:t>Projekt tablicy informacyjnej</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dla</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programu</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Polski</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Ład</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znajduje</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się</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pod</w:t>
      </w:r>
      <w:r w:rsidR="00BF0582">
        <w:rPr>
          <w:rFonts w:asciiTheme="minorHAnsi" w:eastAsia="Times New Roman" w:hAnsiTheme="minorHAnsi" w:cstheme="minorHAnsi"/>
          <w:sz w:val="22"/>
          <w:szCs w:val="22"/>
        </w:rPr>
        <w:t> </w:t>
      </w:r>
      <w:r w:rsidRPr="0011263F">
        <w:rPr>
          <w:rFonts w:asciiTheme="minorHAnsi" w:eastAsia="Times New Roman" w:hAnsiTheme="minorHAnsi" w:cstheme="minorHAnsi"/>
          <w:sz w:val="22"/>
          <w:szCs w:val="22"/>
        </w:rPr>
        <w:t>linkiem:</w:t>
      </w:r>
      <w:r w:rsidR="00BF0582">
        <w:rPr>
          <w:rFonts w:asciiTheme="minorHAnsi" w:eastAsia="Times New Roman" w:hAnsiTheme="minorHAnsi" w:cstheme="minorHAnsi"/>
          <w:sz w:val="22"/>
          <w:szCs w:val="22"/>
        </w:rPr>
        <w:t xml:space="preserve"> </w:t>
      </w:r>
      <w:hyperlink r:id="rId7" w:history="1">
        <w:r w:rsidR="00BF0582" w:rsidRPr="001258BB">
          <w:rPr>
            <w:rStyle w:val="Hipercze"/>
            <w:rFonts w:asciiTheme="minorHAnsi" w:hAnsiTheme="minorHAnsi" w:cstheme="minorHAnsi"/>
            <w:sz w:val="22"/>
            <w:szCs w:val="22"/>
          </w:rPr>
          <w:t>https://www.gov.pl/web/premier/dzialania-informacyjne</w:t>
        </w:r>
      </w:hyperlink>
      <w:r w:rsidRPr="0011263F">
        <w:rPr>
          <w:rStyle w:val="Internetlink"/>
          <w:rFonts w:asciiTheme="minorHAnsi" w:hAnsiTheme="minorHAnsi" w:cstheme="minorHAnsi"/>
          <w:sz w:val="22"/>
          <w:szCs w:val="22"/>
        </w:rPr>
        <w:t>.</w:t>
      </w:r>
    </w:p>
    <w:p w14:paraId="102DBED9" w14:textId="77777777" w:rsidR="00BC6A06" w:rsidRDefault="00BC6A06">
      <w:pPr>
        <w:pStyle w:val="Standard"/>
        <w:jc w:val="both"/>
      </w:pPr>
    </w:p>
    <w:p w14:paraId="45FF4102" w14:textId="77777777" w:rsidR="00BC6A06" w:rsidRDefault="00D028EB" w:rsidP="00600D00">
      <w:pPr>
        <w:pStyle w:val="Standard"/>
        <w:numPr>
          <w:ilvl w:val="0"/>
          <w:numId w:val="23"/>
        </w:numPr>
        <w:ind w:left="284" w:hanging="284"/>
        <w:jc w:val="both"/>
      </w:pPr>
      <w:r>
        <w:rPr>
          <w:rFonts w:eastAsia="Times New Roman" w:cs="Calibri"/>
          <w:b/>
          <w:bCs/>
          <w:sz w:val="22"/>
          <w:szCs w:val="22"/>
        </w:rPr>
        <w:t>Szczegółowy opis zamówienia zawiera się w załącznikach do SWZ:</w:t>
      </w:r>
    </w:p>
    <w:p w14:paraId="6C6DC0B7" w14:textId="77777777" w:rsidR="00BC6A06" w:rsidRDefault="00D028EB">
      <w:pPr>
        <w:pStyle w:val="Standard"/>
        <w:jc w:val="both"/>
      </w:pPr>
      <w:r>
        <w:rPr>
          <w:rFonts w:eastAsia="Times New Roman" w:cs="Calibri"/>
          <w:bCs/>
          <w:sz w:val="22"/>
          <w:szCs w:val="22"/>
        </w:rPr>
        <w:t>Załącznik Nr 8 – Program funkcjonalno-użytkowy (PFU).</w:t>
      </w:r>
    </w:p>
    <w:p w14:paraId="49872843" w14:textId="77777777" w:rsidR="00BC6A06" w:rsidRDefault="00D028EB">
      <w:pPr>
        <w:pStyle w:val="Standard"/>
        <w:jc w:val="both"/>
      </w:pPr>
      <w:r>
        <w:rPr>
          <w:rFonts w:eastAsia="Times New Roman" w:cs="Calibri"/>
          <w:bCs/>
          <w:sz w:val="22"/>
          <w:szCs w:val="22"/>
        </w:rPr>
        <w:t>Załącznik nr 9 – Opinia geotechniczna</w:t>
      </w:r>
    </w:p>
    <w:p w14:paraId="61206EE0" w14:textId="7D374A19" w:rsidR="00BC6A06" w:rsidRDefault="00600D00">
      <w:pPr>
        <w:pStyle w:val="Standard"/>
        <w:jc w:val="both"/>
      </w:pPr>
      <w:r>
        <w:rPr>
          <w:rFonts w:eastAsia="Times New Roman" w:cs="Calibri"/>
          <w:b/>
          <w:bCs/>
          <w:sz w:val="22"/>
          <w:szCs w:val="22"/>
        </w:rPr>
        <w:t xml:space="preserve">7. </w:t>
      </w:r>
      <w:r w:rsidR="00D028EB">
        <w:rPr>
          <w:rFonts w:eastAsia="Times New Roman" w:cs="Calibri"/>
          <w:sz w:val="22"/>
          <w:szCs w:val="22"/>
        </w:rPr>
        <w:t>Szczegółowy zakres oraz sposób wykonania dokumentacji oraz robót budowlanych, o których mowa w pkt 1.2 - 1.</w:t>
      </w:r>
      <w:r w:rsidR="002E23CC">
        <w:rPr>
          <w:rFonts w:eastAsia="Times New Roman" w:cs="Calibri"/>
          <w:sz w:val="22"/>
          <w:szCs w:val="22"/>
        </w:rPr>
        <w:t>12</w:t>
      </w:r>
      <w:r w:rsidR="00D028EB">
        <w:rPr>
          <w:rFonts w:eastAsia="Times New Roman" w:cs="Calibri"/>
          <w:sz w:val="22"/>
          <w:szCs w:val="22"/>
        </w:rPr>
        <w:t xml:space="preserve"> określają:</w:t>
      </w:r>
    </w:p>
    <w:p w14:paraId="344A6DBA" w14:textId="77777777" w:rsidR="00BC6A06" w:rsidRDefault="00D028EB">
      <w:pPr>
        <w:pStyle w:val="Standard"/>
        <w:jc w:val="both"/>
      </w:pPr>
      <w:r>
        <w:rPr>
          <w:rFonts w:eastAsia="Times New Roman" w:cs="Calibri"/>
          <w:sz w:val="22"/>
          <w:szCs w:val="22"/>
        </w:rPr>
        <w:t>1) Specyfikacja warunków zamówienia,</w:t>
      </w:r>
    </w:p>
    <w:p w14:paraId="2660570F" w14:textId="77777777" w:rsidR="00BC6A06" w:rsidRDefault="00D028EB">
      <w:pPr>
        <w:pStyle w:val="Standard"/>
        <w:jc w:val="both"/>
      </w:pPr>
      <w:r>
        <w:rPr>
          <w:rFonts w:eastAsia="Times New Roman" w:cs="Calibri"/>
          <w:sz w:val="22"/>
          <w:szCs w:val="22"/>
        </w:rPr>
        <w:t>2) PFU - stanowiące załącznik nr 8 do SWZ;</w:t>
      </w:r>
    </w:p>
    <w:p w14:paraId="58F88FCC" w14:textId="77777777" w:rsidR="00BC6A06" w:rsidRDefault="00D028EB">
      <w:pPr>
        <w:pStyle w:val="Standard"/>
        <w:jc w:val="both"/>
      </w:pPr>
      <w:r>
        <w:rPr>
          <w:rFonts w:eastAsia="Times New Roman" w:cs="Calibri"/>
          <w:sz w:val="22"/>
          <w:szCs w:val="22"/>
        </w:rPr>
        <w:t>3) Opinia geotechniczna stanowiąca załącznik nr 9 do SWZ</w:t>
      </w:r>
    </w:p>
    <w:p w14:paraId="52B16B89" w14:textId="77777777" w:rsidR="00BC6A06" w:rsidRDefault="00D028EB">
      <w:pPr>
        <w:pStyle w:val="Standard"/>
        <w:jc w:val="both"/>
      </w:pPr>
      <w:r>
        <w:rPr>
          <w:rFonts w:eastAsia="Times New Roman" w:cs="Calibri"/>
          <w:sz w:val="22"/>
          <w:szCs w:val="22"/>
        </w:rPr>
        <w:t>4) Złożona oferta, stanowiąca załącznik nr 1 do umowy;</w:t>
      </w:r>
    </w:p>
    <w:p w14:paraId="7B774C38" w14:textId="77777777" w:rsidR="00BC6A06" w:rsidRDefault="00D028EB">
      <w:pPr>
        <w:pStyle w:val="Standard"/>
        <w:jc w:val="both"/>
      </w:pPr>
      <w:r>
        <w:rPr>
          <w:rFonts w:eastAsia="Times New Roman" w:cs="Calibri"/>
          <w:sz w:val="22"/>
          <w:szCs w:val="22"/>
        </w:rPr>
        <w:t>5) Harmonogram rzeczowo – finansowy, o którym mowa w § 4, stanowiący załącznik nr 2 do umowy.</w:t>
      </w:r>
    </w:p>
    <w:p w14:paraId="2AB3FE4D" w14:textId="77777777" w:rsidR="00BC6A06" w:rsidRDefault="00600D00">
      <w:pPr>
        <w:pStyle w:val="Standard"/>
        <w:jc w:val="both"/>
      </w:pPr>
      <w:r>
        <w:rPr>
          <w:rFonts w:eastAsia="Times New Roman" w:cs="Calibri"/>
          <w:b/>
          <w:sz w:val="22"/>
          <w:szCs w:val="22"/>
        </w:rPr>
        <w:t xml:space="preserve">8. </w:t>
      </w:r>
      <w:r w:rsidR="00D028EB">
        <w:rPr>
          <w:rFonts w:eastAsia="Times New Roman" w:cs="Calibri"/>
          <w:sz w:val="22"/>
          <w:szCs w:val="22"/>
        </w:rPr>
        <w:t>Wykonawca oświadcza, że zapoznał się z dokumentacją opisującą przedmiot zamówienia, miejscem prowadzenia robót oraz, że warunki prowadzenia tych robót są mu znane i nie wnosi do nich żadnych uwag.</w:t>
      </w:r>
    </w:p>
    <w:p w14:paraId="562F907C" w14:textId="77777777" w:rsidR="00BC6A06" w:rsidRDefault="00600D00">
      <w:pPr>
        <w:pStyle w:val="Standard"/>
        <w:jc w:val="both"/>
      </w:pPr>
      <w:r>
        <w:rPr>
          <w:rFonts w:eastAsia="Times New Roman" w:cs="Calibri"/>
          <w:b/>
          <w:sz w:val="22"/>
          <w:szCs w:val="22"/>
        </w:rPr>
        <w:t xml:space="preserve">9. </w:t>
      </w:r>
      <w:r w:rsidR="00D028EB">
        <w:rPr>
          <w:rFonts w:eastAsia="Times New Roman" w:cs="Calibri"/>
          <w:sz w:val="22"/>
          <w:szCs w:val="22"/>
        </w:rPr>
        <w:t>Wszystkie wykonane roboty i dostarczone materiały będą zgodne z PFU oraz opinią geotechniczną. W przypadku, gdy materiały lub roboty nie będą w pełni zgodne z PFU i opinią geotechniczną i wpłynie to na niezadowalającą jakość robót budowlanych, to takie materiały zostaną zastąpione innymi,                            a elementy wykonane będą rozebrane i wykonane ponownie na koszt Wykonawcy.</w:t>
      </w:r>
    </w:p>
    <w:p w14:paraId="79C6CDF1" w14:textId="77777777" w:rsidR="00BC6A06" w:rsidRDefault="00600D00">
      <w:pPr>
        <w:pStyle w:val="Standard"/>
        <w:jc w:val="both"/>
      </w:pPr>
      <w:r>
        <w:rPr>
          <w:rFonts w:eastAsia="Times New Roman" w:cs="Calibri"/>
          <w:b/>
          <w:sz w:val="22"/>
          <w:szCs w:val="22"/>
        </w:rPr>
        <w:t xml:space="preserve">10. </w:t>
      </w:r>
      <w:r w:rsidR="00D028EB">
        <w:rPr>
          <w:rFonts w:eastAsia="Times New Roman" w:cs="Calibri"/>
          <w:sz w:val="22"/>
          <w:szCs w:val="22"/>
        </w:rPr>
        <w:t>Przedmiot umowy należy wykonać zgodnie z PFU, opinią geotechniczną oraz obowiązującymi przepisami prawa, sztuką budowlaną, wiedzą techniczną, zawartą z Zamawiającym umową, uzgodnieniami z Zamawiającym dokonanymi w trakcie realizacji przedmiotu umowy.</w:t>
      </w:r>
    </w:p>
    <w:p w14:paraId="5AD7A224" w14:textId="77777777" w:rsidR="00BC6A06" w:rsidRDefault="00600D00">
      <w:pPr>
        <w:pStyle w:val="Standard"/>
        <w:jc w:val="both"/>
      </w:pPr>
      <w:r>
        <w:rPr>
          <w:rFonts w:eastAsia="Times New Roman" w:cs="Calibri"/>
          <w:b/>
          <w:sz w:val="22"/>
          <w:szCs w:val="22"/>
        </w:rPr>
        <w:t xml:space="preserve">11. </w:t>
      </w:r>
      <w:r w:rsidR="00D028EB">
        <w:rPr>
          <w:rFonts w:eastAsia="Times New Roman" w:cs="Calibri"/>
          <w:sz w:val="22"/>
          <w:szCs w:val="22"/>
        </w:rPr>
        <w:t>Wykonawca winien natychmiast powiadomić Zamawiającego i Inspektora Nadzoru Inwestorskiego o wykryciu błędów w PFU.</w:t>
      </w:r>
    </w:p>
    <w:p w14:paraId="1D742834" w14:textId="77777777" w:rsidR="00BC6A06" w:rsidRDefault="00600D00">
      <w:pPr>
        <w:pStyle w:val="Standard"/>
        <w:jc w:val="both"/>
      </w:pPr>
      <w:r>
        <w:rPr>
          <w:rFonts w:eastAsia="Times New Roman" w:cs="Calibri"/>
          <w:b/>
          <w:sz w:val="22"/>
          <w:szCs w:val="22"/>
        </w:rPr>
        <w:t xml:space="preserve">12. </w:t>
      </w:r>
      <w:r w:rsidR="00D028EB">
        <w:rPr>
          <w:rFonts w:eastAsia="Times New Roman" w:cs="Calibri"/>
          <w:sz w:val="22"/>
          <w:szCs w:val="22"/>
        </w:rPr>
        <w:t>Wykonawca oświadcza, że zapoznał się z PFU oraz opinią geotechniczną.</w:t>
      </w:r>
    </w:p>
    <w:p w14:paraId="0C3726AA" w14:textId="77777777" w:rsidR="00BC6A06" w:rsidRDefault="00600D00">
      <w:pPr>
        <w:pStyle w:val="Standard"/>
        <w:jc w:val="both"/>
      </w:pPr>
      <w:r>
        <w:rPr>
          <w:rFonts w:eastAsia="Times New Roman" w:cs="Calibri"/>
          <w:b/>
          <w:sz w:val="22"/>
          <w:szCs w:val="22"/>
        </w:rPr>
        <w:t xml:space="preserve">13. </w:t>
      </w:r>
      <w:r w:rsidR="00D028EB">
        <w:rPr>
          <w:rFonts w:eastAsia="Times New Roman" w:cs="Calibri"/>
          <w:sz w:val="22"/>
          <w:szCs w:val="22"/>
        </w:rPr>
        <w:t>UWAGA (jeżeli dotyczy):</w:t>
      </w:r>
    </w:p>
    <w:p w14:paraId="3AD2FE15" w14:textId="77777777" w:rsidR="00BC6A06" w:rsidRDefault="00D028EB">
      <w:pPr>
        <w:pStyle w:val="Standard"/>
        <w:jc w:val="both"/>
      </w:pPr>
      <w:r>
        <w:rPr>
          <w:rFonts w:eastAsia="Times New Roman" w:cs="Calibri"/>
          <w:sz w:val="22"/>
          <w:szCs w:val="22"/>
        </w:rPr>
        <w:t>- wszelkie uzgodnienia i opinie branżowe jeżeli są niezbędne do uzyskania pozwolenia na budowę lub zgłoszenia robót budowlanych, są obowiązkiem Wykonawcy,</w:t>
      </w:r>
    </w:p>
    <w:p w14:paraId="4B6A398E" w14:textId="77777777" w:rsidR="00BC6A06" w:rsidRDefault="00D028EB">
      <w:pPr>
        <w:pStyle w:val="Standard"/>
        <w:jc w:val="both"/>
      </w:pPr>
      <w:r>
        <w:rPr>
          <w:rFonts w:eastAsia="Times New Roman" w:cs="Calibri"/>
          <w:sz w:val="22"/>
          <w:szCs w:val="22"/>
        </w:rPr>
        <w:t>- uzyskanie wszelkich decyzji, które są niezbędne do wydania decyzji pozwolenia na budowę lub zgłoszenia robót budowlanych jest obowiązkiem Wykonawcy.</w:t>
      </w:r>
    </w:p>
    <w:p w14:paraId="452ED2D4" w14:textId="77777777" w:rsidR="00BC6A06" w:rsidRDefault="00BC6A06">
      <w:pPr>
        <w:pStyle w:val="Standard"/>
        <w:jc w:val="both"/>
        <w:rPr>
          <w:rFonts w:eastAsia="Times New Roman" w:cs="Calibri"/>
          <w:sz w:val="22"/>
          <w:szCs w:val="22"/>
        </w:rPr>
      </w:pPr>
    </w:p>
    <w:p w14:paraId="305AEB7A" w14:textId="77777777" w:rsidR="00BC6A06" w:rsidRDefault="00D028EB">
      <w:pPr>
        <w:pStyle w:val="Standard"/>
        <w:jc w:val="center"/>
      </w:pPr>
      <w:r>
        <w:rPr>
          <w:rFonts w:eastAsia="Times New Roman" w:cs="Calibri"/>
          <w:b/>
          <w:sz w:val="22"/>
          <w:szCs w:val="22"/>
        </w:rPr>
        <w:t>§ 2</w:t>
      </w:r>
    </w:p>
    <w:p w14:paraId="2B0886B5" w14:textId="77777777" w:rsidR="00BC6A06" w:rsidRDefault="00D028EB">
      <w:pPr>
        <w:pStyle w:val="Standard"/>
        <w:jc w:val="center"/>
      </w:pPr>
      <w:r>
        <w:rPr>
          <w:rFonts w:eastAsia="Times New Roman" w:cs="Calibri"/>
          <w:b/>
          <w:sz w:val="22"/>
          <w:szCs w:val="22"/>
        </w:rPr>
        <w:t>Obowiązki stron</w:t>
      </w:r>
    </w:p>
    <w:p w14:paraId="01248A00" w14:textId="77777777" w:rsidR="00BC6A06" w:rsidRDefault="00D028EB">
      <w:pPr>
        <w:pStyle w:val="Standard"/>
        <w:jc w:val="both"/>
      </w:pPr>
      <w:r>
        <w:rPr>
          <w:rFonts w:eastAsia="Times New Roman" w:cs="Calibri"/>
          <w:b/>
          <w:bCs/>
          <w:sz w:val="22"/>
          <w:szCs w:val="22"/>
        </w:rPr>
        <w:t>1. Zamawiający zobowiązuje się do:</w:t>
      </w:r>
    </w:p>
    <w:p w14:paraId="71CED6F9" w14:textId="77777777" w:rsidR="00BC6A06" w:rsidRDefault="00D028EB">
      <w:pPr>
        <w:pStyle w:val="Standard"/>
        <w:jc w:val="both"/>
      </w:pPr>
      <w:r>
        <w:rPr>
          <w:rFonts w:eastAsia="Times New Roman" w:cs="Calibri"/>
          <w:sz w:val="22"/>
          <w:szCs w:val="22"/>
        </w:rPr>
        <w:lastRenderedPageBreak/>
        <w:t xml:space="preserve">1) wprowadzenia i protokolarnego przekazania Wykonawcy terenu budowy </w:t>
      </w:r>
      <w:r>
        <w:rPr>
          <w:rFonts w:cs="Calibri"/>
          <w:sz w:val="22"/>
          <w:szCs w:val="22"/>
        </w:rPr>
        <w:t>w terminie 7 dni kalendarzowych od dnia poinformowania przez Wykonawcę Zamawiającego o uzyskaniu aktualnych map do celów projektowych, projektu budowlanego zatwierdzonego przez Zamawiającego, projektu wykonawczego, przedmiarów robót, kosztorysu inwestorskiego oraz innych opracowań wyszczególnionych w PFU oraz w SWZ. Przekazanie terenu budowy nastąpi na podstawie protokołu przekazania placu budowy podpisanym przez obie strony  w obec</w:t>
      </w:r>
      <w:r w:rsidR="00BF0582">
        <w:rPr>
          <w:rFonts w:cs="Calibri"/>
          <w:sz w:val="22"/>
          <w:szCs w:val="22"/>
        </w:rPr>
        <w:t>ności przedstawicieli obu stron</w:t>
      </w:r>
      <w:r w:rsidR="00600D00">
        <w:rPr>
          <w:rFonts w:cs="Calibri"/>
          <w:sz w:val="22"/>
          <w:szCs w:val="22"/>
        </w:rPr>
        <w:t xml:space="preserve">                         </w:t>
      </w:r>
      <w:r w:rsidR="00BF0582">
        <w:rPr>
          <w:rFonts w:cs="Calibri"/>
          <w:sz w:val="22"/>
          <w:szCs w:val="22"/>
        </w:rPr>
        <w:t xml:space="preserve"> z zastrzeżeniem </w:t>
      </w:r>
      <w:r w:rsidR="00BF0582" w:rsidRPr="00BF0582">
        <w:rPr>
          <w:rFonts w:eastAsia="Times New Roman" w:cs="Calibri"/>
          <w:sz w:val="22"/>
          <w:szCs w:val="22"/>
        </w:rPr>
        <w:t>§ 1</w:t>
      </w:r>
      <w:r w:rsidR="00BF0582">
        <w:rPr>
          <w:rFonts w:eastAsia="Times New Roman" w:cs="Calibri"/>
          <w:sz w:val="22"/>
          <w:szCs w:val="22"/>
        </w:rPr>
        <w:t xml:space="preserve"> ust 4.</w:t>
      </w:r>
    </w:p>
    <w:p w14:paraId="2719F869" w14:textId="77777777" w:rsidR="00BC6A06" w:rsidRDefault="00D028EB">
      <w:pPr>
        <w:pStyle w:val="Standard"/>
        <w:jc w:val="both"/>
      </w:pPr>
      <w:r>
        <w:rPr>
          <w:rFonts w:eastAsia="Times New Roman" w:cs="Calibri"/>
          <w:sz w:val="22"/>
          <w:szCs w:val="22"/>
        </w:rPr>
        <w:t>2) zapewnienia nadzoru inwestorskiego;</w:t>
      </w:r>
    </w:p>
    <w:p w14:paraId="2A5B8D04" w14:textId="77777777" w:rsidR="00BC6A06" w:rsidRDefault="00D028EB">
      <w:pPr>
        <w:pStyle w:val="Standard"/>
        <w:jc w:val="both"/>
      </w:pPr>
      <w:r>
        <w:rPr>
          <w:rFonts w:eastAsia="Times New Roman" w:cs="Calibri"/>
          <w:sz w:val="22"/>
          <w:szCs w:val="22"/>
        </w:rPr>
        <w:t>3) dokonania odbioru końcowego wykonanych robót;</w:t>
      </w:r>
    </w:p>
    <w:p w14:paraId="153DA720" w14:textId="77777777" w:rsidR="00BC6A06" w:rsidRDefault="00D028EB">
      <w:pPr>
        <w:pStyle w:val="Standard"/>
        <w:jc w:val="both"/>
      </w:pPr>
      <w:r>
        <w:rPr>
          <w:rFonts w:eastAsia="Times New Roman" w:cs="Calibri"/>
          <w:sz w:val="22"/>
          <w:szCs w:val="22"/>
        </w:rPr>
        <w:t>4) terminowej zapłaty Wykonawcy wynagrodzenia za wykonane i odebrane roboty.</w:t>
      </w:r>
    </w:p>
    <w:p w14:paraId="794133D7" w14:textId="77777777" w:rsidR="00BC6A06" w:rsidRDefault="00D028EB">
      <w:pPr>
        <w:pStyle w:val="Standard"/>
        <w:jc w:val="both"/>
      </w:pPr>
      <w:r>
        <w:rPr>
          <w:rFonts w:eastAsia="Times New Roman" w:cs="Calibri"/>
          <w:b/>
          <w:bCs/>
          <w:sz w:val="22"/>
          <w:szCs w:val="22"/>
        </w:rPr>
        <w:t>2. Wykonawca zobowiązuje się do:</w:t>
      </w:r>
    </w:p>
    <w:p w14:paraId="556EA84E" w14:textId="77777777" w:rsidR="00BC6A06" w:rsidRDefault="00D028EB">
      <w:pPr>
        <w:pStyle w:val="Standard"/>
        <w:ind w:left="284" w:hanging="284"/>
        <w:jc w:val="both"/>
      </w:pPr>
      <w:r>
        <w:rPr>
          <w:rFonts w:eastAsia="Times New Roman" w:cs="Calibri"/>
          <w:sz w:val="22"/>
          <w:szCs w:val="22"/>
        </w:rPr>
        <w:t>1)  terminowego oraz należytego wykonania Umowy, tj. zgodnie z najlepszą starannością;</w:t>
      </w:r>
    </w:p>
    <w:p w14:paraId="113B9314" w14:textId="77777777" w:rsidR="00BC6A06" w:rsidRDefault="00D028EB">
      <w:pPr>
        <w:pStyle w:val="Standard"/>
        <w:ind w:left="284" w:hanging="284"/>
        <w:jc w:val="both"/>
      </w:pPr>
      <w:r>
        <w:rPr>
          <w:rFonts w:eastAsia="Times New Roman" w:cs="Calibri"/>
          <w:sz w:val="22"/>
          <w:szCs w:val="22"/>
        </w:rPr>
        <w:t>2) wykonania umowy zgodnie z zasadami aktualnej wiedzy technicznej i sztuki budowlanej oraz obowiązującymi przepisami;</w:t>
      </w:r>
    </w:p>
    <w:p w14:paraId="35861878" w14:textId="77777777" w:rsidR="00BC6A06" w:rsidRDefault="00D028EB">
      <w:pPr>
        <w:pStyle w:val="Standard"/>
        <w:ind w:left="284" w:hanging="284"/>
        <w:jc w:val="both"/>
      </w:pPr>
      <w:r>
        <w:rPr>
          <w:rFonts w:eastAsia="Times New Roman" w:cs="Calibri"/>
          <w:sz w:val="22"/>
          <w:szCs w:val="22"/>
        </w:rPr>
        <w:t>3) bieżącego pisemnego informowania Zamawiającego, na jego prośbę, o stanie zaawansowania wykonania Umowy;</w:t>
      </w:r>
    </w:p>
    <w:p w14:paraId="746581E4" w14:textId="77777777" w:rsidR="00BC6A06" w:rsidRDefault="00D028EB">
      <w:pPr>
        <w:pStyle w:val="Standard"/>
        <w:ind w:left="284" w:hanging="284"/>
        <w:jc w:val="both"/>
      </w:pPr>
      <w:r>
        <w:rPr>
          <w:rFonts w:eastAsia="Times New Roman" w:cs="Calibri"/>
          <w:sz w:val="22"/>
          <w:szCs w:val="22"/>
        </w:rPr>
        <w:t>4)  zapewnienia Zamawiającemu dostępu do wykonywanego Przedmiotu umowy na każdym etapie jego wykonywania;</w:t>
      </w:r>
    </w:p>
    <w:p w14:paraId="753500E9" w14:textId="77777777" w:rsidR="00BC6A06" w:rsidRDefault="00D028EB">
      <w:pPr>
        <w:pStyle w:val="Standard"/>
        <w:ind w:left="284" w:hanging="284"/>
        <w:jc w:val="both"/>
      </w:pPr>
      <w:r>
        <w:rPr>
          <w:rFonts w:eastAsia="Times New Roman" w:cs="Calibri"/>
          <w:sz w:val="22"/>
          <w:szCs w:val="22"/>
        </w:rPr>
        <w:t>5) przedstawiania na żądanie Zamawiającego informacji dotyczących postępu prac nad Przedmiotem Umowy;</w:t>
      </w:r>
    </w:p>
    <w:p w14:paraId="0D70D8DE" w14:textId="77777777" w:rsidR="00BC6A06" w:rsidRDefault="00D028EB">
      <w:pPr>
        <w:pStyle w:val="Standard"/>
        <w:ind w:left="284" w:hanging="284"/>
        <w:jc w:val="both"/>
      </w:pPr>
      <w:r>
        <w:rPr>
          <w:rFonts w:eastAsia="Times New Roman" w:cs="Calibri"/>
          <w:sz w:val="22"/>
          <w:szCs w:val="22"/>
        </w:rPr>
        <w:t>6) wykonania inwentaryzacji powykonawczej;</w:t>
      </w:r>
    </w:p>
    <w:p w14:paraId="3D3C779E" w14:textId="77777777" w:rsidR="00BC6A06" w:rsidRDefault="00D028EB">
      <w:pPr>
        <w:pStyle w:val="Standard"/>
        <w:ind w:left="284" w:hanging="284"/>
        <w:jc w:val="both"/>
      </w:pPr>
      <w:r>
        <w:rPr>
          <w:rFonts w:eastAsia="Times New Roman" w:cs="Calibri"/>
          <w:sz w:val="22"/>
          <w:szCs w:val="22"/>
        </w:rPr>
        <w:t>7) usuwania na własny koszt odpadów i śmieci;</w:t>
      </w:r>
    </w:p>
    <w:p w14:paraId="53C5C05D" w14:textId="77777777" w:rsidR="00BC6A06" w:rsidRDefault="00D028EB">
      <w:pPr>
        <w:pStyle w:val="Standard"/>
        <w:ind w:left="284" w:hanging="284"/>
        <w:jc w:val="both"/>
      </w:pPr>
      <w:r>
        <w:rPr>
          <w:rFonts w:eastAsia="Times New Roman" w:cs="Calibri"/>
          <w:sz w:val="22"/>
          <w:szCs w:val="22"/>
        </w:rPr>
        <w:t>8) zabezpieczenia we własnym zakresie i na własny koszt dostaw wody, gazu, energii elektrycznej oraz wszelkich mediów koniecznych do wykonania przedmiotu umowy;</w:t>
      </w:r>
    </w:p>
    <w:p w14:paraId="64719310" w14:textId="77777777" w:rsidR="00BC6A06" w:rsidRDefault="00D028EB">
      <w:pPr>
        <w:pStyle w:val="Standard"/>
        <w:ind w:left="284" w:hanging="284"/>
        <w:jc w:val="both"/>
      </w:pPr>
      <w:r>
        <w:rPr>
          <w:rFonts w:eastAsia="Times New Roman" w:cs="Calibri"/>
          <w:sz w:val="22"/>
          <w:szCs w:val="22"/>
        </w:rPr>
        <w:t>9) niezwłocznego usunięcia na własny koszt wad stwierdzonych przy odbiorze lub w okresie gwarancji i rękojmi w terminie wskazanym przez Zamawiającego;</w:t>
      </w:r>
    </w:p>
    <w:p w14:paraId="7423C080" w14:textId="77777777" w:rsidR="00BC6A06" w:rsidRDefault="00D028EB">
      <w:pPr>
        <w:pStyle w:val="Standard"/>
        <w:ind w:left="284" w:hanging="284"/>
        <w:jc w:val="both"/>
      </w:pPr>
      <w:r>
        <w:rPr>
          <w:rFonts w:eastAsia="Times New Roman" w:cs="Calibri"/>
          <w:sz w:val="22"/>
          <w:szCs w:val="22"/>
        </w:rPr>
        <w:t>10) uporządkowania terenu budowy po zakończeniu robót budowlanych i przekazania go w terminie ustalonym dla końcowego odbioru robót;</w:t>
      </w:r>
    </w:p>
    <w:p w14:paraId="1A9CD9BA" w14:textId="77777777" w:rsidR="00BC6A06" w:rsidRDefault="00D028EB">
      <w:pPr>
        <w:pStyle w:val="Standard"/>
        <w:ind w:left="284" w:hanging="284"/>
        <w:jc w:val="both"/>
      </w:pPr>
      <w:r>
        <w:rPr>
          <w:rFonts w:eastAsia="Times New Roman" w:cs="Calibri"/>
          <w:sz w:val="22"/>
          <w:szCs w:val="22"/>
        </w:rPr>
        <w:t>11) niezwłocznego zawiadamiania Zamawiającego o tym, że dostarczona dokumentacja lub teren budowy nie nadają się do prawidłowego wykonania umowy;</w:t>
      </w:r>
    </w:p>
    <w:p w14:paraId="0E59655A" w14:textId="77777777" w:rsidR="00BC6A06" w:rsidRDefault="00D028EB">
      <w:pPr>
        <w:pStyle w:val="Standard"/>
        <w:ind w:left="284" w:hanging="284"/>
        <w:jc w:val="both"/>
      </w:pPr>
      <w:r>
        <w:rPr>
          <w:rFonts w:eastAsia="Times New Roman" w:cs="Calibri"/>
          <w:sz w:val="22"/>
          <w:szCs w:val="22"/>
        </w:rPr>
        <w:t>12) ponoszenia na własny koszt opłat niezbędnych do prowadzenia robót budowlanych i prawidłowego zrealizowania przedmiotu umowy;</w:t>
      </w:r>
    </w:p>
    <w:p w14:paraId="1691EAB1" w14:textId="77777777" w:rsidR="00BC6A06" w:rsidRDefault="00D028EB">
      <w:pPr>
        <w:pStyle w:val="Standard"/>
        <w:ind w:left="284" w:hanging="284"/>
        <w:jc w:val="both"/>
      </w:pPr>
      <w:r>
        <w:rPr>
          <w:rFonts w:eastAsia="Times New Roman" w:cs="Calibri"/>
          <w:sz w:val="22"/>
          <w:szCs w:val="22"/>
        </w:rPr>
        <w:t>13) ochrony mienia publicznego, zabezpieczenia przeciwpożarowego, nadzoru nad bezpieczeństwem      i higieną pracy, zapewnienia i utrzymania ogólnego porządku na budowie, utrzymanie terenu robót                  w stanie wolnym od przeszkód w komunikacji.</w:t>
      </w:r>
    </w:p>
    <w:p w14:paraId="76E5363B" w14:textId="77777777" w:rsidR="00BC6A06" w:rsidRDefault="00D028EB">
      <w:pPr>
        <w:pStyle w:val="Standard"/>
        <w:jc w:val="both"/>
      </w:pPr>
      <w:r>
        <w:rPr>
          <w:rFonts w:eastAsia="Times New Roman" w:cs="Calibri"/>
          <w:b/>
          <w:sz w:val="22"/>
          <w:szCs w:val="22"/>
        </w:rPr>
        <w:t>3.</w:t>
      </w:r>
      <w:r>
        <w:rPr>
          <w:rFonts w:eastAsia="Times New Roman" w:cs="Calibri"/>
          <w:sz w:val="22"/>
          <w:szCs w:val="22"/>
        </w:rPr>
        <w:t xml:space="preserve"> Wykonawca przyjmuje odpowiedzialność za szkody spowodowane uszkodzeniem urządzeń podziemnych takie jak kable energetyczne, telekomunikacyjne, instalacje sieci </w:t>
      </w:r>
      <w:proofErr w:type="spellStart"/>
      <w:r>
        <w:rPr>
          <w:rFonts w:eastAsia="Times New Roman" w:cs="Calibri"/>
          <w:sz w:val="22"/>
          <w:szCs w:val="22"/>
        </w:rPr>
        <w:t>wodno</w:t>
      </w:r>
      <w:proofErr w:type="spellEnd"/>
      <w:r>
        <w:rPr>
          <w:rFonts w:eastAsia="Times New Roman" w:cs="Calibri"/>
          <w:sz w:val="22"/>
          <w:szCs w:val="22"/>
        </w:rPr>
        <w:t xml:space="preserve"> - kanalizacyjnych, gazowych itp.</w:t>
      </w:r>
    </w:p>
    <w:p w14:paraId="525E5C89" w14:textId="77777777" w:rsidR="00BC6A06" w:rsidRDefault="00D028EB">
      <w:pPr>
        <w:pStyle w:val="Standard"/>
        <w:jc w:val="both"/>
      </w:pPr>
      <w:r>
        <w:rPr>
          <w:rFonts w:eastAsia="Times New Roman" w:cs="Calibri"/>
          <w:b/>
          <w:sz w:val="22"/>
          <w:szCs w:val="22"/>
        </w:rPr>
        <w:t>4.</w:t>
      </w:r>
      <w:r>
        <w:rPr>
          <w:rFonts w:eastAsia="Times New Roman" w:cs="Calibri"/>
          <w:sz w:val="22"/>
          <w:szCs w:val="22"/>
        </w:rPr>
        <w:t xml:space="preserve"> Wykonawca oświadcza, że:</w:t>
      </w:r>
    </w:p>
    <w:p w14:paraId="0910CB37" w14:textId="77777777" w:rsidR="00BC6A06" w:rsidRDefault="00D028EB">
      <w:pPr>
        <w:pStyle w:val="Standard"/>
        <w:ind w:left="284" w:hanging="284"/>
        <w:jc w:val="both"/>
      </w:pPr>
      <w:r>
        <w:rPr>
          <w:rFonts w:eastAsia="Times New Roman" w:cs="Calibri"/>
          <w:sz w:val="22"/>
          <w:szCs w:val="22"/>
        </w:rPr>
        <w:t>1)  PFU oraz opinia geotechniczna opisują w sposób właściwy i wyczerpujący przedmiot umowy;</w:t>
      </w:r>
    </w:p>
    <w:p w14:paraId="6450AF7B" w14:textId="77777777" w:rsidR="00BC6A06" w:rsidRDefault="00D028EB">
      <w:pPr>
        <w:pStyle w:val="Standard"/>
        <w:ind w:left="284" w:hanging="284"/>
        <w:jc w:val="both"/>
      </w:pPr>
      <w:r>
        <w:rPr>
          <w:rFonts w:eastAsia="Times New Roman" w:cs="Calibri"/>
          <w:sz w:val="22"/>
          <w:szCs w:val="22"/>
        </w:rPr>
        <w:t>2)  sporządzona przez niego oferta, stanowiąca załącznik do umowy, obejmuje pełen zakres  przedmiotu zamówienia opisany w dokumentacji, jak i wszystkie prace tymczasowe niezbędne do wykonania w celu realizacji przedmiotu umowy;</w:t>
      </w:r>
    </w:p>
    <w:p w14:paraId="0668EBDC" w14:textId="77777777" w:rsidR="00BC6A06" w:rsidRDefault="00D028EB">
      <w:pPr>
        <w:pStyle w:val="Standard"/>
        <w:ind w:left="284" w:hanging="284"/>
        <w:jc w:val="both"/>
      </w:pPr>
      <w:r>
        <w:rPr>
          <w:rFonts w:eastAsia="Times New Roman" w:cs="Calibri"/>
          <w:sz w:val="22"/>
          <w:szCs w:val="22"/>
        </w:rPr>
        <w:t>3) ma obowiązek zrealizować przedmiot umowy oraz usunąć wszelkie wady, kolizje i dokonać niezbędnych przeróbek (jeżeli kolizje i przeróbki wynikają z zastosowanej przez Wykonawcę technologii lub organizacji) z należytą starannością, pilnością i zgodnie z postanowieniami niniejszej Umowy.</w:t>
      </w:r>
    </w:p>
    <w:p w14:paraId="022D192A"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Zamawiający wymaga, adekwatnie do przedmiotu zamówienia, dostosowania projektu, inwestycji do potrzeb wszystkich użytkowników, w tym zapewnienia dostępności dla osób niepełnosprawnych - zgodnie z art. 100 ust. 1 ustawy PZP.</w:t>
      </w:r>
    </w:p>
    <w:p w14:paraId="172B0341" w14:textId="77777777" w:rsidR="00BC6A06" w:rsidRDefault="00BC6A06">
      <w:pPr>
        <w:pStyle w:val="Standard"/>
        <w:jc w:val="both"/>
        <w:rPr>
          <w:rFonts w:eastAsia="Times New Roman" w:cs="Calibri"/>
          <w:sz w:val="22"/>
          <w:szCs w:val="22"/>
        </w:rPr>
      </w:pPr>
    </w:p>
    <w:p w14:paraId="6828816C" w14:textId="77777777" w:rsidR="00BC6A06" w:rsidRDefault="00D028EB">
      <w:pPr>
        <w:pStyle w:val="Standard"/>
        <w:jc w:val="center"/>
      </w:pPr>
      <w:r>
        <w:rPr>
          <w:rFonts w:eastAsia="Times New Roman" w:cs="Calibri"/>
          <w:b/>
          <w:sz w:val="22"/>
          <w:szCs w:val="22"/>
        </w:rPr>
        <w:t>§ 3</w:t>
      </w:r>
    </w:p>
    <w:p w14:paraId="74F9EE8A" w14:textId="77777777" w:rsidR="00BC6A06" w:rsidRDefault="00D028EB">
      <w:pPr>
        <w:pStyle w:val="Standard"/>
        <w:jc w:val="center"/>
      </w:pPr>
      <w:r>
        <w:rPr>
          <w:rFonts w:eastAsia="Times New Roman" w:cs="Calibri"/>
          <w:b/>
          <w:sz w:val="22"/>
          <w:szCs w:val="22"/>
        </w:rPr>
        <w:lastRenderedPageBreak/>
        <w:t>Termin wykonania przedmiotu umowy</w:t>
      </w:r>
    </w:p>
    <w:p w14:paraId="334109F6" w14:textId="77777777" w:rsidR="00BC6A06" w:rsidRDefault="00D028EB">
      <w:pPr>
        <w:pStyle w:val="Standard"/>
        <w:jc w:val="both"/>
      </w:pPr>
      <w:r>
        <w:rPr>
          <w:rFonts w:eastAsia="Times New Roman" w:cs="Calibri"/>
          <w:b/>
          <w:bCs/>
          <w:sz w:val="22"/>
          <w:szCs w:val="22"/>
        </w:rPr>
        <w:t xml:space="preserve">1. </w:t>
      </w:r>
      <w:r>
        <w:rPr>
          <w:rFonts w:eastAsia="Times New Roman" w:cs="Calibri"/>
          <w:sz w:val="22"/>
          <w:szCs w:val="22"/>
        </w:rPr>
        <w:t>Wykonawca zobowiązany jest wykonać całość przedmiotu zamówienia w terminie 13 miesięcy od dnia podpisania niniejszej umowy, co oznacza, że termin zakończenia robót ustala się na dzień: ...............................................</w:t>
      </w:r>
    </w:p>
    <w:p w14:paraId="6127F683" w14:textId="77777777" w:rsidR="00BC6A06" w:rsidRDefault="00D028EB">
      <w:pPr>
        <w:pStyle w:val="Standard"/>
        <w:jc w:val="both"/>
      </w:pPr>
      <w:r>
        <w:rPr>
          <w:rFonts w:eastAsia="Times New Roman" w:cs="Calibri"/>
          <w:b/>
          <w:bCs/>
          <w:sz w:val="22"/>
          <w:szCs w:val="22"/>
        </w:rPr>
        <w:t xml:space="preserve">2. </w:t>
      </w:r>
      <w:r>
        <w:rPr>
          <w:rFonts w:eastAsia="Times New Roman" w:cs="Calibri"/>
          <w:sz w:val="22"/>
          <w:szCs w:val="22"/>
        </w:rPr>
        <w:t>Termin wykonania poszczególnych etapów robót składających się na przedmiot zamówienia strony określą w harmonogramie rzeczowo-finansowym, o którym mowa w § 4 Umowy.</w:t>
      </w:r>
    </w:p>
    <w:p w14:paraId="5528D8C1" w14:textId="77777777" w:rsidR="00BC6A06" w:rsidRDefault="00D028EB">
      <w:pPr>
        <w:pStyle w:val="Standard"/>
        <w:jc w:val="both"/>
      </w:pPr>
      <w:r>
        <w:rPr>
          <w:rFonts w:eastAsia="Times New Roman" w:cs="Calibri"/>
          <w:b/>
          <w:bCs/>
          <w:sz w:val="22"/>
          <w:szCs w:val="22"/>
        </w:rPr>
        <w:t xml:space="preserve">3. </w:t>
      </w:r>
      <w:r>
        <w:rPr>
          <w:rFonts w:eastAsia="Times New Roman" w:cs="Calibri"/>
          <w:sz w:val="22"/>
          <w:szCs w:val="22"/>
        </w:rPr>
        <w:t>Wszystkie roboty Wykonawca wykona zgodnie z PFU, opinią geotechniczną i wydanymi pozwoleniami na budowę (jeśli niezbędne), zgłoszeniem prac nie wymagających pozwolenia na budowę oraz zakończy w terminie określonym w ust. 1 powyżej.</w:t>
      </w:r>
    </w:p>
    <w:p w14:paraId="1B1043CD" w14:textId="77777777" w:rsidR="00BC6A06" w:rsidRDefault="00D028EB">
      <w:pPr>
        <w:pStyle w:val="Standard"/>
        <w:jc w:val="both"/>
      </w:pPr>
      <w:r>
        <w:rPr>
          <w:rFonts w:eastAsia="Times New Roman" w:cs="Calibri"/>
          <w:b/>
          <w:bCs/>
          <w:sz w:val="22"/>
          <w:szCs w:val="22"/>
        </w:rPr>
        <w:t xml:space="preserve">4. </w:t>
      </w:r>
      <w:r>
        <w:rPr>
          <w:rFonts w:eastAsia="Times New Roman" w:cs="Calibri"/>
          <w:sz w:val="22"/>
          <w:szCs w:val="22"/>
        </w:rPr>
        <w:t>Za termin wykonania przedmiotu Umowy przyjmuje się dzień pisemnego zgłoszenia przez Wykonawcę – potwierdzonej przez Inspektora Nadzoru – gotowości do odbioru przedmiotu Umowy wraz  z przekazaniem kompletnej dokumentacji odbiorowej.</w:t>
      </w:r>
    </w:p>
    <w:p w14:paraId="5A05C139" w14:textId="77777777" w:rsidR="00BC6A06" w:rsidRDefault="00BC6A06">
      <w:pPr>
        <w:pStyle w:val="Standard"/>
        <w:jc w:val="both"/>
        <w:rPr>
          <w:rFonts w:eastAsia="Times New Roman" w:cs="Calibri"/>
          <w:sz w:val="22"/>
          <w:szCs w:val="22"/>
        </w:rPr>
      </w:pPr>
    </w:p>
    <w:p w14:paraId="29D298ED" w14:textId="77777777" w:rsidR="00BC6A06" w:rsidRDefault="00D028EB">
      <w:pPr>
        <w:pStyle w:val="Standard"/>
        <w:jc w:val="center"/>
      </w:pPr>
      <w:r>
        <w:rPr>
          <w:rFonts w:eastAsia="Times New Roman" w:cs="Calibri"/>
          <w:b/>
          <w:sz w:val="22"/>
          <w:szCs w:val="22"/>
        </w:rPr>
        <w:t>§ 4</w:t>
      </w:r>
    </w:p>
    <w:p w14:paraId="0F41812F" w14:textId="77777777" w:rsidR="00BC6A06" w:rsidRDefault="00D028EB">
      <w:pPr>
        <w:pStyle w:val="Standard"/>
        <w:jc w:val="center"/>
      </w:pPr>
      <w:r>
        <w:rPr>
          <w:rFonts w:eastAsia="Times New Roman" w:cs="Calibri"/>
          <w:b/>
          <w:bCs/>
          <w:sz w:val="22"/>
          <w:szCs w:val="22"/>
        </w:rPr>
        <w:t>Harmonogram rzeczowo – finansowy</w:t>
      </w:r>
    </w:p>
    <w:p w14:paraId="5F05ADAE" w14:textId="77777777" w:rsidR="00BC6A06" w:rsidRDefault="00D028EB">
      <w:pPr>
        <w:pStyle w:val="Standard"/>
        <w:jc w:val="both"/>
      </w:pPr>
      <w:r>
        <w:rPr>
          <w:rFonts w:eastAsia="Times New Roman" w:cs="Calibri"/>
          <w:b/>
          <w:sz w:val="22"/>
          <w:szCs w:val="22"/>
        </w:rPr>
        <w:t>1</w:t>
      </w:r>
      <w:r>
        <w:rPr>
          <w:rFonts w:eastAsia="Times New Roman" w:cs="Calibri"/>
          <w:sz w:val="22"/>
          <w:szCs w:val="22"/>
        </w:rPr>
        <w:t xml:space="preserve">. Wykonawca </w:t>
      </w:r>
      <w:r>
        <w:rPr>
          <w:rFonts w:eastAsia="Times New Roman" w:cs="Calibri"/>
          <w:b/>
          <w:sz w:val="22"/>
          <w:szCs w:val="22"/>
        </w:rPr>
        <w:t>przed</w:t>
      </w:r>
      <w:r>
        <w:rPr>
          <w:rFonts w:eastAsia="Times New Roman" w:cs="Calibri"/>
          <w:b/>
          <w:bCs/>
          <w:sz w:val="22"/>
          <w:szCs w:val="22"/>
        </w:rPr>
        <w:t xml:space="preserve"> podpisaniem umowy </w:t>
      </w:r>
      <w:r>
        <w:rPr>
          <w:rFonts w:eastAsia="Times New Roman" w:cs="Calibri"/>
          <w:sz w:val="22"/>
          <w:szCs w:val="22"/>
        </w:rPr>
        <w:t xml:space="preserve">przedstawia Zamawiającemu do akceptacji </w:t>
      </w:r>
      <w:r>
        <w:rPr>
          <w:rFonts w:eastAsia="Times New Roman" w:cs="Calibri"/>
          <w:b/>
          <w:bCs/>
          <w:sz w:val="22"/>
          <w:szCs w:val="22"/>
        </w:rPr>
        <w:t>harmonogram rzeczowo – finansowy</w:t>
      </w:r>
      <w:r>
        <w:rPr>
          <w:rFonts w:eastAsia="Times New Roman" w:cs="Calibri"/>
          <w:sz w:val="22"/>
          <w:szCs w:val="22"/>
        </w:rPr>
        <w:t>, uwzględniający terminy wykonania przedmiotu umowy zgodnie z zapisami SWZ oraz § 3 niniejszej umowy , który po zatwierdzeniu przez Zamawiającego, stanie się obowiązującym.</w:t>
      </w:r>
    </w:p>
    <w:p w14:paraId="77E4E298" w14:textId="77777777" w:rsidR="00BC6A06" w:rsidRDefault="00D028EB">
      <w:pPr>
        <w:pStyle w:val="Standard"/>
        <w:jc w:val="both"/>
      </w:pPr>
      <w:r>
        <w:rPr>
          <w:rFonts w:eastAsia="Times New Roman" w:cs="Calibri"/>
          <w:b/>
          <w:sz w:val="22"/>
          <w:szCs w:val="22"/>
        </w:rPr>
        <w:t>2.</w:t>
      </w:r>
      <w:r>
        <w:rPr>
          <w:rFonts w:eastAsia="Times New Roman" w:cs="Calibri"/>
          <w:sz w:val="22"/>
          <w:szCs w:val="22"/>
        </w:rPr>
        <w:t xml:space="preserve"> Jakiekolwiek zmiany w zakresie przedmiotowego harmonogramu wymagać będą zgody Zamawiającego.</w:t>
      </w:r>
    </w:p>
    <w:p w14:paraId="22D5E120" w14:textId="77777777" w:rsidR="00BC6A06" w:rsidRDefault="00D028EB">
      <w:pPr>
        <w:pStyle w:val="Standard"/>
        <w:jc w:val="both"/>
      </w:pPr>
      <w:r>
        <w:rPr>
          <w:rFonts w:eastAsia="Times New Roman" w:cs="Calibri"/>
          <w:b/>
          <w:sz w:val="22"/>
          <w:szCs w:val="22"/>
        </w:rPr>
        <w:t>3.</w:t>
      </w:r>
      <w:r>
        <w:rPr>
          <w:rFonts w:eastAsia="Times New Roman" w:cs="Calibri"/>
          <w:sz w:val="22"/>
          <w:szCs w:val="22"/>
        </w:rPr>
        <w:t xml:space="preserve"> Harmonogram rzeczowo-finansowy będzie uwzględniał kolejność w jakiej Wykonawca zamierza prowadzić roboty budowlane stanowiące przedmiot Umowy, termin wykonania, daty rozpoczęcia                                i zakończenia robót składających się na przedmiot umowy.</w:t>
      </w:r>
    </w:p>
    <w:p w14:paraId="022A3E81" w14:textId="77777777" w:rsidR="00BC6A06" w:rsidRDefault="00D028EB">
      <w:pPr>
        <w:pStyle w:val="Standard"/>
        <w:jc w:val="both"/>
      </w:pPr>
      <w:r>
        <w:rPr>
          <w:rFonts w:eastAsia="Times New Roman" w:cs="Calibri"/>
          <w:b/>
          <w:sz w:val="22"/>
          <w:szCs w:val="22"/>
        </w:rPr>
        <w:t>4.</w:t>
      </w:r>
      <w:r>
        <w:rPr>
          <w:rFonts w:eastAsia="Times New Roman" w:cs="Calibri"/>
          <w:sz w:val="22"/>
          <w:szCs w:val="22"/>
        </w:rPr>
        <w:t xml:space="preserve"> Wykonawca ma prawo powołać się na harmonogram rzeczowo-finansowy od dnia jego zatwierdzenia przez Zamawiającego.</w:t>
      </w:r>
    </w:p>
    <w:p w14:paraId="29AC7EFB"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Wykonawca powinien niezwłocznie informować Zamawiającego o przewidywanych wydarzeniach lub okolicznościach, które mogą zmienić termin realizacji poszczególnych pozycji harmonogramu.</w:t>
      </w:r>
    </w:p>
    <w:p w14:paraId="59902BCA" w14:textId="77777777" w:rsidR="00BC6A06" w:rsidRDefault="00D028EB">
      <w:pPr>
        <w:pStyle w:val="Standard"/>
      </w:pPr>
      <w:r>
        <w:rPr>
          <w:rFonts w:eastAsia="Times New Roman" w:cs="Calibri"/>
          <w:b/>
          <w:sz w:val="22"/>
          <w:szCs w:val="22"/>
        </w:rPr>
        <w:t>6.</w:t>
      </w:r>
      <w:r>
        <w:rPr>
          <w:rFonts w:eastAsia="Times New Roman" w:cs="Calibri"/>
          <w:sz w:val="22"/>
          <w:szCs w:val="22"/>
        </w:rPr>
        <w:t xml:space="preserve"> Na każdą zmianę harmonogramu Zamawiający musi wyrazić zgodę.  </w:t>
      </w:r>
    </w:p>
    <w:p w14:paraId="0AECD59A" w14:textId="77777777" w:rsidR="00BC6A06" w:rsidRDefault="00BC6A06">
      <w:pPr>
        <w:pStyle w:val="Standard"/>
        <w:rPr>
          <w:rFonts w:eastAsia="Times New Roman" w:cs="Calibri"/>
          <w:sz w:val="22"/>
          <w:szCs w:val="22"/>
        </w:rPr>
      </w:pPr>
    </w:p>
    <w:p w14:paraId="3ACB3A08" w14:textId="77777777" w:rsidR="00BC6A06" w:rsidRDefault="00D028EB">
      <w:pPr>
        <w:pStyle w:val="Standard"/>
        <w:jc w:val="center"/>
      </w:pPr>
      <w:r>
        <w:rPr>
          <w:rFonts w:eastAsia="Times New Roman" w:cs="Calibri"/>
          <w:b/>
          <w:sz w:val="22"/>
          <w:szCs w:val="22"/>
        </w:rPr>
        <w:t>§ 5</w:t>
      </w:r>
    </w:p>
    <w:p w14:paraId="217E0A84" w14:textId="77777777" w:rsidR="00BC6A06" w:rsidRDefault="00D028EB">
      <w:pPr>
        <w:pStyle w:val="Standard"/>
        <w:jc w:val="center"/>
      </w:pPr>
      <w:r>
        <w:rPr>
          <w:rFonts w:eastAsia="Times New Roman" w:cs="Calibri"/>
          <w:b/>
          <w:bCs/>
          <w:sz w:val="22"/>
          <w:szCs w:val="22"/>
        </w:rPr>
        <w:t>Wynagrodzenie</w:t>
      </w:r>
    </w:p>
    <w:p w14:paraId="7B6639F9" w14:textId="77777777" w:rsidR="00BC6A06" w:rsidRDefault="00D028EB">
      <w:pPr>
        <w:pStyle w:val="Standard"/>
        <w:jc w:val="both"/>
      </w:pPr>
      <w:r>
        <w:rPr>
          <w:rFonts w:eastAsia="Times New Roman" w:cs="Calibri"/>
          <w:b/>
          <w:sz w:val="22"/>
          <w:szCs w:val="22"/>
        </w:rPr>
        <w:t>1.</w:t>
      </w:r>
      <w:r>
        <w:rPr>
          <w:rFonts w:eastAsia="Times New Roman" w:cs="Calibri"/>
          <w:sz w:val="22"/>
          <w:szCs w:val="22"/>
        </w:rPr>
        <w:t xml:space="preserve"> Za należyte wykonanie przedmiotu umowy określonego § 1 niniejszej umowy Wykonawca otrzyma wynagrodzenie określone w ofercie w wysokości:</w:t>
      </w:r>
    </w:p>
    <w:p w14:paraId="1BCB055D" w14:textId="77777777" w:rsidR="00BC6A06" w:rsidRDefault="00D028EB">
      <w:pPr>
        <w:pStyle w:val="Standard"/>
      </w:pPr>
      <w:r>
        <w:rPr>
          <w:rFonts w:eastAsia="Times New Roman" w:cs="Calibri"/>
          <w:sz w:val="22"/>
          <w:szCs w:val="22"/>
        </w:rPr>
        <w:t xml:space="preserve">1) </w:t>
      </w:r>
      <w:r>
        <w:rPr>
          <w:rFonts w:eastAsia="Times New Roman" w:cs="Calibri"/>
          <w:b/>
          <w:bCs/>
          <w:sz w:val="22"/>
          <w:szCs w:val="22"/>
        </w:rPr>
        <w:t xml:space="preserve">wynagrodzenie netto </w:t>
      </w:r>
      <w:r>
        <w:rPr>
          <w:rFonts w:eastAsia="Times New Roman" w:cs="Calibri"/>
          <w:sz w:val="22"/>
          <w:szCs w:val="22"/>
        </w:rPr>
        <w:t xml:space="preserve">.................... </w:t>
      </w:r>
      <w:r w:rsidRPr="008124E2">
        <w:rPr>
          <w:rFonts w:eastAsia="Times New Roman" w:cs="Calibri"/>
          <w:b/>
          <w:sz w:val="22"/>
          <w:szCs w:val="22"/>
        </w:rPr>
        <w:t>(słownie złotych .................... 00/100);</w:t>
      </w:r>
    </w:p>
    <w:p w14:paraId="569976A8" w14:textId="77777777" w:rsidR="00BC6A06" w:rsidRDefault="00D028EB">
      <w:pPr>
        <w:pStyle w:val="Standard"/>
      </w:pPr>
      <w:r>
        <w:rPr>
          <w:rFonts w:eastAsia="Times New Roman" w:cs="Calibri"/>
          <w:sz w:val="22"/>
          <w:szCs w:val="22"/>
        </w:rPr>
        <w:t xml:space="preserve">2) </w:t>
      </w:r>
      <w:r>
        <w:rPr>
          <w:rFonts w:eastAsia="Times New Roman" w:cs="Calibri"/>
          <w:b/>
          <w:bCs/>
          <w:sz w:val="22"/>
          <w:szCs w:val="22"/>
        </w:rPr>
        <w:t xml:space="preserve">podatek VAT w stawce </w:t>
      </w:r>
      <w:r w:rsidR="00600D00">
        <w:rPr>
          <w:rFonts w:eastAsia="Times New Roman" w:cs="Calibri"/>
          <w:b/>
          <w:bCs/>
          <w:sz w:val="22"/>
          <w:szCs w:val="22"/>
        </w:rPr>
        <w:t>…….</w:t>
      </w:r>
      <w:r>
        <w:rPr>
          <w:rFonts w:eastAsia="Times New Roman" w:cs="Calibri"/>
          <w:b/>
          <w:bCs/>
          <w:sz w:val="22"/>
          <w:szCs w:val="22"/>
        </w:rPr>
        <w:t>% tj</w:t>
      </w:r>
      <w:r>
        <w:rPr>
          <w:rFonts w:eastAsia="Times New Roman" w:cs="Calibri"/>
          <w:sz w:val="22"/>
          <w:szCs w:val="22"/>
        </w:rPr>
        <w:t xml:space="preserve">.................... </w:t>
      </w:r>
      <w:r>
        <w:rPr>
          <w:rFonts w:eastAsia="Times New Roman" w:cs="Calibri"/>
          <w:b/>
          <w:bCs/>
          <w:sz w:val="22"/>
          <w:szCs w:val="22"/>
        </w:rPr>
        <w:t>zł;</w:t>
      </w:r>
    </w:p>
    <w:p w14:paraId="5869FBDF" w14:textId="77777777" w:rsidR="00BC6A06" w:rsidRDefault="00D028EB">
      <w:pPr>
        <w:pStyle w:val="Standard"/>
      </w:pPr>
      <w:r>
        <w:rPr>
          <w:rFonts w:eastAsia="Times New Roman" w:cs="Calibri"/>
          <w:sz w:val="22"/>
          <w:szCs w:val="22"/>
        </w:rPr>
        <w:t xml:space="preserve">3) </w:t>
      </w:r>
      <w:r>
        <w:rPr>
          <w:rFonts w:eastAsia="Times New Roman" w:cs="Calibri"/>
          <w:b/>
          <w:bCs/>
          <w:sz w:val="22"/>
          <w:szCs w:val="22"/>
        </w:rPr>
        <w:t xml:space="preserve">wynagrodzenie brutto </w:t>
      </w:r>
      <w:r>
        <w:rPr>
          <w:rFonts w:eastAsia="Times New Roman" w:cs="Calibri"/>
          <w:sz w:val="22"/>
          <w:szCs w:val="22"/>
        </w:rPr>
        <w:t xml:space="preserve">.................... </w:t>
      </w:r>
      <w:r>
        <w:rPr>
          <w:rFonts w:eastAsia="Times New Roman" w:cs="Calibri"/>
          <w:b/>
          <w:bCs/>
          <w:sz w:val="22"/>
          <w:szCs w:val="22"/>
        </w:rPr>
        <w:t>zł (słownie złotych: …………..00/100).</w:t>
      </w:r>
    </w:p>
    <w:p w14:paraId="74F088FA" w14:textId="77777777" w:rsidR="00BC6A06" w:rsidRDefault="00D028EB">
      <w:pPr>
        <w:pStyle w:val="Standard"/>
        <w:jc w:val="both"/>
      </w:pPr>
      <w:r>
        <w:rPr>
          <w:rFonts w:eastAsia="Times New Roman" w:cs="Calibri"/>
          <w:b/>
          <w:sz w:val="22"/>
          <w:szCs w:val="22"/>
        </w:rPr>
        <w:t>2.</w:t>
      </w:r>
      <w:r>
        <w:rPr>
          <w:rFonts w:eastAsia="Times New Roman" w:cs="Calibri"/>
          <w:sz w:val="22"/>
          <w:szCs w:val="22"/>
        </w:rPr>
        <w:t xml:space="preserve"> Wynagrodzenie, określone w ust. 1 jest wynagrodzeniem ryczałtowym, obejmuje całość wynagrodzenia należnego Wykonawcy z tytułu wykonania przedmiotu umowy i obejmuje wszelkie koszty, nakłady, oraz wydatki, poniesione przez Wykonawcę w związku z wykonywaniem przedmiotu umowy, w tym roboty, które będą konieczne do prawidłowego wykonania przedmiotu umowy,                           a których nie można było przewidzieć lub wszelkie roboty i koszty konieczne do usunięcia wad.</w:t>
      </w:r>
    </w:p>
    <w:p w14:paraId="4AC3DF66" w14:textId="77777777" w:rsidR="00BC6A06" w:rsidRDefault="00D028EB">
      <w:pPr>
        <w:pStyle w:val="Standard"/>
        <w:jc w:val="both"/>
      </w:pPr>
      <w:r>
        <w:rPr>
          <w:rFonts w:eastAsia="Times New Roman" w:cs="Calibri"/>
          <w:b/>
          <w:sz w:val="22"/>
          <w:szCs w:val="22"/>
        </w:rPr>
        <w:t>3.</w:t>
      </w:r>
      <w:r>
        <w:rPr>
          <w:rFonts w:eastAsia="Times New Roman" w:cs="Calibri"/>
          <w:sz w:val="22"/>
          <w:szCs w:val="22"/>
        </w:rPr>
        <w:t xml:space="preserve"> W przypadku niewykonania całości świadczenia Wykonawcy wynikającego z PFU, strony przewidują, że wynagrodzenie Wykonawcy ulegnie zmniejszeniu o wartość prac niewykonanych.</w:t>
      </w:r>
    </w:p>
    <w:p w14:paraId="575E1A34" w14:textId="77777777" w:rsidR="00BC6A06" w:rsidRDefault="00D028EB">
      <w:pPr>
        <w:pStyle w:val="Standard"/>
        <w:jc w:val="both"/>
      </w:pPr>
      <w:r>
        <w:rPr>
          <w:rFonts w:eastAsia="Times New Roman" w:cs="Calibri"/>
          <w:b/>
          <w:sz w:val="22"/>
          <w:szCs w:val="22"/>
        </w:rPr>
        <w:t>4.</w:t>
      </w:r>
      <w:r>
        <w:rPr>
          <w:rFonts w:eastAsia="Times New Roman" w:cs="Calibri"/>
          <w:sz w:val="22"/>
          <w:szCs w:val="22"/>
        </w:rPr>
        <w:t xml:space="preserve"> W przypadku konieczności wykonania dodatkowych robót nieobjętych PFU oraz opinią geotechniczną istnieje możliwość zlecenia tych robót za dodatkowym wynagrodzeniem poprzez zmianę umowy na zasadach określonych w art. 454-455 ustawy Prawo zamówień publicznych.</w:t>
      </w:r>
    </w:p>
    <w:p w14:paraId="5020280A"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Wykonawca nie może wykonywać prac nieobjętych PFU oraz opinią geotechniczną bez uprzedniej zgody Zamawiającego wyrażonej na piśmie przez osoby umocowane do reprezentowania Zamawiającego - pod rygorem odmowy zapłaty za wykonane prace.</w:t>
      </w:r>
    </w:p>
    <w:p w14:paraId="7CACD7BA" w14:textId="77777777" w:rsidR="00BC6A06" w:rsidRDefault="00D028EB">
      <w:pPr>
        <w:pStyle w:val="Standard"/>
        <w:jc w:val="both"/>
      </w:pPr>
      <w:r>
        <w:rPr>
          <w:rFonts w:eastAsia="Times New Roman" w:cs="Calibri"/>
          <w:b/>
          <w:sz w:val="22"/>
          <w:szCs w:val="22"/>
        </w:rPr>
        <w:t>6.</w:t>
      </w:r>
      <w:r>
        <w:rPr>
          <w:rFonts w:eastAsia="Times New Roman" w:cs="Calibri"/>
          <w:sz w:val="22"/>
          <w:szCs w:val="22"/>
        </w:rPr>
        <w:t>Rozpoczęcie wykonywania robót, o których mowa w ust. 4 może nastąpić jedynie na podstawie protokołu konieczności, potwierdzonego pisemnie przez Inspektora nadzoru, i samego Zamawiającego oraz zawarciu stosownej zmiany do umowy.</w:t>
      </w:r>
    </w:p>
    <w:p w14:paraId="0DDD0172" w14:textId="77777777" w:rsidR="00BC6A06" w:rsidRDefault="00D028EB">
      <w:pPr>
        <w:pStyle w:val="Standard"/>
        <w:jc w:val="both"/>
        <w:rPr>
          <w:rFonts w:eastAsia="Times New Roman" w:cs="Calibri"/>
          <w:sz w:val="22"/>
          <w:szCs w:val="22"/>
        </w:rPr>
      </w:pPr>
      <w:r>
        <w:rPr>
          <w:rFonts w:eastAsia="Times New Roman" w:cs="Calibri"/>
          <w:b/>
          <w:sz w:val="22"/>
          <w:szCs w:val="22"/>
        </w:rPr>
        <w:lastRenderedPageBreak/>
        <w:t>7.</w:t>
      </w:r>
      <w:r>
        <w:rPr>
          <w:rFonts w:eastAsia="Times New Roman" w:cs="Calibri"/>
          <w:sz w:val="22"/>
          <w:szCs w:val="22"/>
        </w:rPr>
        <w:t>Bez uprzedniej zgody Zamawiającego mogą być wykonywane jedynie prace niezbędne ze względu na bezpieczeństwo lub konieczność zapobieżenia awarii.</w:t>
      </w:r>
    </w:p>
    <w:p w14:paraId="728D2417" w14:textId="77777777" w:rsidR="00600D00" w:rsidRDefault="00600D00">
      <w:pPr>
        <w:pStyle w:val="Standard"/>
        <w:jc w:val="both"/>
        <w:rPr>
          <w:rFonts w:eastAsia="Times New Roman" w:cs="Calibri"/>
          <w:sz w:val="22"/>
          <w:szCs w:val="22"/>
        </w:rPr>
      </w:pPr>
    </w:p>
    <w:p w14:paraId="3BC79CC4" w14:textId="77777777" w:rsidR="00BC6A06" w:rsidRDefault="00D028EB">
      <w:pPr>
        <w:pStyle w:val="Standard"/>
        <w:jc w:val="center"/>
      </w:pPr>
      <w:r>
        <w:rPr>
          <w:rFonts w:eastAsia="Times New Roman" w:cs="Calibri"/>
          <w:b/>
          <w:bCs/>
          <w:sz w:val="22"/>
          <w:szCs w:val="22"/>
        </w:rPr>
        <w:t>§ 6</w:t>
      </w:r>
    </w:p>
    <w:p w14:paraId="73D5D3CE" w14:textId="77777777" w:rsidR="00BC6A06" w:rsidRDefault="00D028EB">
      <w:pPr>
        <w:pStyle w:val="Standard"/>
        <w:jc w:val="center"/>
      </w:pPr>
      <w:r>
        <w:rPr>
          <w:rFonts w:eastAsia="Times New Roman" w:cs="Calibri"/>
          <w:b/>
          <w:bCs/>
          <w:sz w:val="22"/>
          <w:szCs w:val="22"/>
        </w:rPr>
        <w:t>Płatności</w:t>
      </w:r>
    </w:p>
    <w:p w14:paraId="6D2B8669" w14:textId="77777777" w:rsidR="00BC6A06" w:rsidRDefault="00D028EB">
      <w:pPr>
        <w:pStyle w:val="NormalnyWeb"/>
        <w:jc w:val="both"/>
      </w:pPr>
      <w:r>
        <w:rPr>
          <w:rFonts w:ascii="Calibri" w:hAnsi="Calibri" w:cs="Calibri"/>
          <w:b/>
          <w:sz w:val="22"/>
          <w:szCs w:val="22"/>
        </w:rPr>
        <w:t>1.</w:t>
      </w:r>
      <w:r>
        <w:rPr>
          <w:rFonts w:ascii="Calibri" w:hAnsi="Calibri" w:cs="Calibri"/>
          <w:sz w:val="22"/>
          <w:szCs w:val="22"/>
        </w:rPr>
        <w:t xml:space="preserve"> Zgodnie z zasadami dotyczącymi warunków wypłaty wynagrodzenia określonymi w </w:t>
      </w:r>
      <w:r>
        <w:rPr>
          <w:rStyle w:val="Uwydatnienie"/>
          <w:rFonts w:ascii="Calibri" w:eastAsia="Calibri" w:hAnsi="Calibri" w:cs="Calibri"/>
          <w:sz w:val="22"/>
          <w:szCs w:val="22"/>
        </w:rPr>
        <w:t>Szczegółowych zasadach i trybie dofinansowania z Rządowego Funduszu Polski Ład: Programu Inwestycji Strategicznych</w:t>
      </w:r>
      <w:r>
        <w:rPr>
          <w:rFonts w:ascii="Calibri" w:hAnsi="Calibri" w:cs="Calibri"/>
          <w:sz w:val="22"/>
          <w:szCs w:val="22"/>
        </w:rPr>
        <w:t>, stanowiącymi załącznik do Uchwały Nr 84/2021 Rady Ministrów z dnia 1 lipca 2021 r., z późniejszymi zmianami, a także na podstawie Wstępnej Promesy nr ……………… z dnia ………………… oraz Promesy nr ……………… z dnia …………………, wydanych w ramach VIII edycji Programu,</w:t>
      </w:r>
      <w:r>
        <w:rPr>
          <w:rFonts w:ascii="Calibri" w:hAnsi="Calibri" w:cs="Calibri"/>
          <w:sz w:val="22"/>
          <w:szCs w:val="22"/>
        </w:rPr>
        <w:br/>
      </w:r>
      <w:r>
        <w:rPr>
          <w:rStyle w:val="StrongEmphasis"/>
          <w:rFonts w:ascii="Calibri" w:hAnsi="Calibri" w:cs="Calibri"/>
          <w:sz w:val="22"/>
          <w:szCs w:val="22"/>
        </w:rPr>
        <w:t>Wykonawcy Inwestycji zobowiązują się do zapewnienia finansowania realizacji inwestycji w części niepokrytej udziałem własnym Zamawiającego, na czas poprzedzający wypłatę środków z Promesy</w:t>
      </w:r>
      <w:r>
        <w:rPr>
          <w:rFonts w:ascii="Calibri" w:hAnsi="Calibri" w:cs="Calibri"/>
          <w:sz w:val="22"/>
          <w:szCs w:val="22"/>
        </w:rPr>
        <w:t>, na zasadach określonych w niniejszej umowie.</w:t>
      </w:r>
    </w:p>
    <w:p w14:paraId="39D05EA9" w14:textId="77777777" w:rsidR="00BC6A06" w:rsidRDefault="00D028EB">
      <w:pPr>
        <w:pStyle w:val="NormalnyWeb"/>
        <w:jc w:val="both"/>
      </w:pPr>
      <w:r>
        <w:rPr>
          <w:rStyle w:val="StrongEmphasis"/>
          <w:rFonts w:ascii="Calibri" w:hAnsi="Calibri" w:cs="Calibri"/>
          <w:sz w:val="22"/>
          <w:szCs w:val="22"/>
        </w:rPr>
        <w:t>2. Przed podpisaniem umowy, Wykonawca zobowiązany jest do przedłożenia Zamawiającemu szczegółowego harmonogramu rzeczowo-finansowego realizacji Inwestycji</w:t>
      </w:r>
      <w:r>
        <w:rPr>
          <w:rFonts w:ascii="Calibri" w:hAnsi="Calibri" w:cs="Calibri"/>
          <w:sz w:val="22"/>
          <w:szCs w:val="22"/>
        </w:rPr>
        <w:t>, zgodnego z zakresem rzeczowym zawartym w ofercie oraz umożliwiającego monitorowanie postępu prac i rozliczanie inwestycji na etapie składania faktur częściowych i końcowej.</w:t>
      </w:r>
    </w:p>
    <w:p w14:paraId="09CC3E42" w14:textId="77777777" w:rsidR="00BC6A06" w:rsidRDefault="00D028EB">
      <w:pPr>
        <w:pStyle w:val="NormalnyWeb"/>
        <w:spacing w:before="0" w:after="0"/>
        <w:jc w:val="both"/>
      </w:pPr>
      <w:r>
        <w:rPr>
          <w:rStyle w:val="StrongEmphasis"/>
          <w:rFonts w:ascii="Calibri" w:hAnsi="Calibri" w:cs="Calibri"/>
          <w:sz w:val="22"/>
          <w:szCs w:val="22"/>
        </w:rPr>
        <w:t>3. Zapłata wynagrodzenia należnego przez Zamawiającego, nastąpi zgodnie z poniższymi warunkami płatności:</w:t>
      </w:r>
    </w:p>
    <w:p w14:paraId="7B7D1AAD" w14:textId="77777777" w:rsidR="00BC6A06" w:rsidRDefault="00D028EB">
      <w:pPr>
        <w:pStyle w:val="NormalnyWeb"/>
        <w:spacing w:before="0" w:after="0"/>
        <w:jc w:val="both"/>
      </w:pPr>
      <w:r>
        <w:rPr>
          <w:rStyle w:val="StrongEmphasis"/>
          <w:rFonts w:ascii="Calibri" w:hAnsi="Calibri" w:cs="Calibri"/>
          <w:sz w:val="22"/>
          <w:szCs w:val="22"/>
        </w:rPr>
        <w:t>1)</w:t>
      </w:r>
      <w:r>
        <w:rPr>
          <w:rStyle w:val="StrongEmphasis"/>
          <w:rFonts w:ascii="Calibri" w:hAnsi="Calibri" w:cs="Calibri"/>
          <w:sz w:val="22"/>
          <w:szCs w:val="22"/>
        </w:rPr>
        <w:tab/>
        <w:t>Na podstawie pierwszej faktury częściowej, wystawionej po wykonaniu etapu prac potwierdzonego częściowym protokołem odbioru – przy czym wartość tej faktury nie może przekroczyć kwoty udziału własnego Zamawiającego i wynosić będzie 10 % całkowitego wynagrodzenia Wykonawcy, tj. ………………… zł brutto;</w:t>
      </w:r>
    </w:p>
    <w:p w14:paraId="0975619A" w14:textId="77777777" w:rsidR="00BC6A06" w:rsidRDefault="00D028EB">
      <w:pPr>
        <w:pStyle w:val="NormalnyWeb"/>
        <w:spacing w:before="0" w:after="0"/>
        <w:jc w:val="both"/>
      </w:pPr>
      <w:r>
        <w:rPr>
          <w:rStyle w:val="StrongEmphasis"/>
          <w:rFonts w:ascii="Calibri" w:hAnsi="Calibri" w:cs="Calibri"/>
          <w:sz w:val="22"/>
          <w:szCs w:val="22"/>
        </w:rPr>
        <w:t>2)</w:t>
      </w:r>
      <w:r>
        <w:rPr>
          <w:rStyle w:val="StrongEmphasis"/>
          <w:rFonts w:ascii="Calibri" w:hAnsi="Calibri" w:cs="Calibri"/>
          <w:sz w:val="22"/>
          <w:szCs w:val="22"/>
        </w:rPr>
        <w:tab/>
        <w:t>Na podstawie drugiej faktury częściowej, wystawionej po wykonaniu kolejnego lub kolejnych wyodrębnionych etapów prac i na podstawie częściowego protokołu odbioru – przy czym suma wynagrodzenia objęta drugą fakturą częściową wynosić będzie 45% całkowitego wynagrodzenia Wykonawcy, tj. ………………… zł brutto;</w:t>
      </w:r>
    </w:p>
    <w:p w14:paraId="772E0312" w14:textId="77777777" w:rsidR="00BC6A06" w:rsidRDefault="00D028EB">
      <w:pPr>
        <w:pStyle w:val="NormalnyWeb"/>
        <w:spacing w:before="0" w:after="0"/>
        <w:jc w:val="both"/>
      </w:pPr>
      <w:r>
        <w:rPr>
          <w:rStyle w:val="StrongEmphasis"/>
          <w:rFonts w:ascii="Calibri" w:hAnsi="Calibri" w:cs="Calibri"/>
          <w:sz w:val="22"/>
          <w:szCs w:val="22"/>
        </w:rPr>
        <w:t>3)</w:t>
      </w:r>
      <w:r>
        <w:rPr>
          <w:rStyle w:val="StrongEmphasis"/>
          <w:rFonts w:ascii="Calibri" w:hAnsi="Calibri" w:cs="Calibri"/>
          <w:sz w:val="22"/>
          <w:szCs w:val="22"/>
        </w:rPr>
        <w:tab/>
        <w:t>Na podstawie faktury końcowej, wystawionej po wykonaniu całości przedmiotu umowy i jego odbiorze końcowym – przy czym suma wynagrodzenia objęta fakturą końcową wynosić będzie 45% całkowitego wynagrodzenia Wykonawcy, tj. ………………… zł brutto;</w:t>
      </w:r>
    </w:p>
    <w:p w14:paraId="3B38B73C" w14:textId="77777777" w:rsidR="00BC6A06" w:rsidRDefault="00D028EB">
      <w:pPr>
        <w:pStyle w:val="NormalnyWeb"/>
        <w:jc w:val="both"/>
      </w:pPr>
      <w:r>
        <w:rPr>
          <w:rStyle w:val="StrongEmphasis"/>
          <w:rFonts w:ascii="Calibri" w:hAnsi="Calibri" w:cs="Calibri"/>
          <w:sz w:val="22"/>
          <w:szCs w:val="22"/>
        </w:rPr>
        <w:t>Powyższy schemat płatności wynika z zasad Programu Polski Ład – Program Inwestycji Strategicznych – edycja 8.3.</w:t>
      </w:r>
    </w:p>
    <w:p w14:paraId="09DA4FA4"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4. </w:t>
      </w:r>
      <w:r w:rsidRPr="001C77F5">
        <w:rPr>
          <w:rFonts w:asciiTheme="minorHAnsi" w:eastAsia="Times New Roman" w:hAnsiTheme="minorHAnsi" w:cstheme="minorHAnsi"/>
          <w:lang w:eastAsia="pl-PL"/>
        </w:rPr>
        <w:t>Faktury częściowe wystawiane będą zgodnie z harmonogramem rzeczowo-finansowym, po dokonaniu odbiorów częściowych. Wykonawca zobowiązany jest do wystawienia faktur w terminie do 7 dni od dnia podpisania właściwego protokołu odbioru.</w:t>
      </w:r>
    </w:p>
    <w:p w14:paraId="172E0E10"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5. </w:t>
      </w:r>
      <w:r w:rsidRPr="001C77F5">
        <w:rPr>
          <w:rFonts w:asciiTheme="minorHAnsi" w:eastAsia="Times New Roman" w:hAnsiTheme="minorHAnsi" w:cstheme="minorHAnsi"/>
          <w:lang w:eastAsia="pl-PL"/>
        </w:rPr>
        <w:t>Od dnia 1 kwietnia 2026 r. faktury będą wystawiane i przekazywane Zamawiającemu wyłącznie za pośrednictwem Krajowego Systemu e-Faktur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 zgodnie z obowiązującymi przepisami prawa.</w:t>
      </w:r>
      <w:r w:rsidRPr="001C77F5">
        <w:rPr>
          <w:rFonts w:asciiTheme="minorHAnsi" w:eastAsia="Times New Roman" w:hAnsiTheme="minorHAnsi" w:cstheme="minorHAnsi"/>
          <w:lang w:eastAsia="pl-PL"/>
        </w:rPr>
        <w:br/>
        <w:t xml:space="preserve">Za dzień otrzymania faktury uznaje się dzień przyjęcia jej przez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 xml:space="preserve"> i nadania numeru identyfikacyjnego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 xml:space="preserve"> ID), od którego liczony jest termin płatności.</w:t>
      </w:r>
    </w:p>
    <w:p w14:paraId="5CDE3A3A"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6.</w:t>
      </w:r>
      <w:r w:rsidRPr="001C77F5">
        <w:rPr>
          <w:rFonts w:asciiTheme="minorHAnsi" w:eastAsia="Times New Roman" w:hAnsiTheme="minorHAnsi" w:cstheme="minorHAnsi"/>
          <w:lang w:eastAsia="pl-PL"/>
        </w:rPr>
        <w:t xml:space="preserve"> W przypadku niedostępności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 xml:space="preserve"> (tryb awaryjny dopuszczony przepisami prawa), Wykonawca przekaże Zamawiającemu wizualizację faktury w sposób uzgodniony, w szczególności drogą elektroniczną lub w formie papierowej. W takim przypadku termin płatności liczony jest od dnia doręczenia wizualizacji faktury, chyba że wcześniej faktura zostanie skutecznie przesłana do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 xml:space="preserve"> – wówczas decyduje zdarzenie wcześniejsze.</w:t>
      </w:r>
    </w:p>
    <w:p w14:paraId="546CA8AC"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lastRenderedPageBreak/>
        <w:t xml:space="preserve">7. </w:t>
      </w:r>
      <w:r w:rsidRPr="001C77F5">
        <w:rPr>
          <w:rFonts w:asciiTheme="minorHAnsi" w:eastAsia="Times New Roman" w:hAnsiTheme="minorHAnsi" w:cstheme="minorHAnsi"/>
          <w:lang w:eastAsia="pl-PL"/>
        </w:rPr>
        <w:t>Zapłata wynagrodzenia nastąpi przelewem na rachunek bankowy Wykonawcy wskazany na fakturze, w terminie do 30 dni od dnia jej otrzymania, przy czym przez dzień otrzymania faktury rozumie się dzień określony w ust. 5 i 6. Za datę dokonania płatności uznaje się dzień obciążenia rachunku bankowego Zamawiającego.</w:t>
      </w:r>
    </w:p>
    <w:p w14:paraId="678FB403"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8. </w:t>
      </w:r>
      <w:r w:rsidRPr="001C77F5">
        <w:rPr>
          <w:rFonts w:asciiTheme="minorHAnsi" w:eastAsia="Times New Roman" w:hAnsiTheme="minorHAnsi" w:cstheme="minorHAnsi"/>
          <w:lang w:eastAsia="pl-PL"/>
        </w:rPr>
        <w:t>Rozliczenia pomiędzy stronami prowadzone będą w złotych polskich (PLN).</w:t>
      </w:r>
    </w:p>
    <w:p w14:paraId="0EF9B5A7"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9. </w:t>
      </w:r>
      <w:r w:rsidRPr="001C77F5">
        <w:rPr>
          <w:rFonts w:asciiTheme="minorHAnsi" w:eastAsia="Times New Roman" w:hAnsiTheme="minorHAnsi" w:cstheme="minorHAnsi"/>
          <w:lang w:eastAsia="pl-PL"/>
        </w:rPr>
        <w:t>Zamawiający zastrzega możliwość stosowania mechanizmu podzielonej płatności (</w:t>
      </w:r>
      <w:proofErr w:type="spellStart"/>
      <w:r w:rsidRPr="001C77F5">
        <w:rPr>
          <w:rFonts w:asciiTheme="minorHAnsi" w:eastAsia="Times New Roman" w:hAnsiTheme="minorHAnsi" w:cstheme="minorHAnsi"/>
          <w:lang w:eastAsia="pl-PL"/>
        </w:rPr>
        <w:t>split</w:t>
      </w:r>
      <w:proofErr w:type="spellEnd"/>
      <w:r w:rsidRPr="001C77F5">
        <w:rPr>
          <w:rFonts w:asciiTheme="minorHAnsi" w:eastAsia="Times New Roman" w:hAnsiTheme="minorHAnsi" w:cstheme="minorHAnsi"/>
          <w:lang w:eastAsia="pl-PL"/>
        </w:rPr>
        <w:t xml:space="preserve"> </w:t>
      </w:r>
      <w:proofErr w:type="spellStart"/>
      <w:r w:rsidRPr="001C77F5">
        <w:rPr>
          <w:rFonts w:asciiTheme="minorHAnsi" w:eastAsia="Times New Roman" w:hAnsiTheme="minorHAnsi" w:cstheme="minorHAnsi"/>
          <w:lang w:eastAsia="pl-PL"/>
        </w:rPr>
        <w:t>payment</w:t>
      </w:r>
      <w:proofErr w:type="spellEnd"/>
      <w:r w:rsidRPr="001C77F5">
        <w:rPr>
          <w:rFonts w:asciiTheme="minorHAnsi" w:eastAsia="Times New Roman" w:hAnsiTheme="minorHAnsi" w:cstheme="minorHAnsi"/>
          <w:lang w:eastAsia="pl-PL"/>
        </w:rPr>
        <w:t>) zgodnie z przepisami ustawy o podatku od towarów i usług. W przypadku gdy płatność podlega obowiązkowemu mechanizmowi podzielonej płatności, Wykonawca zobowiązany jest zamieścić na fakturze adnotację „mechanizm podzielonej płatności”. Rachunek bankowy Wykonawcy musi umożliwiać stosowanie tego mechanizmu oraz znajdować się w wykazie podatników VAT (tzw. biała lista).</w:t>
      </w:r>
    </w:p>
    <w:p w14:paraId="1CBA83FD"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10. </w:t>
      </w:r>
      <w:r w:rsidRPr="001C77F5">
        <w:rPr>
          <w:rFonts w:asciiTheme="minorHAnsi" w:eastAsia="Times New Roman" w:hAnsiTheme="minorHAnsi" w:cstheme="minorHAnsi"/>
          <w:lang w:eastAsia="pl-PL"/>
        </w:rPr>
        <w:t>W przypadku realizacji robót z udziałem podwykonawców Wykonawca zobowiązany jest do przedłożenia wraz z fakturą zestawienia należności podwykonawców oraz dowodów zapłaty wymagalnego wynagrodzenia podwykonawcom i dalszym podwykonawcom. Warunkiem zapłaty wynagrodzenia jest przedłożenie tych dokumentów.</w:t>
      </w:r>
    </w:p>
    <w:p w14:paraId="3A663CDA"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11. </w:t>
      </w:r>
      <w:r w:rsidRPr="001C77F5">
        <w:rPr>
          <w:rFonts w:asciiTheme="minorHAnsi" w:eastAsia="Times New Roman" w:hAnsiTheme="minorHAnsi" w:cstheme="minorHAnsi"/>
          <w:lang w:eastAsia="pl-PL"/>
        </w:rPr>
        <w:t>Zamawiający dokona bezpośredniej zapłaty wynagrodzenia podwykonawcy lub dalszemu podwykonawcy w przypadkach przewidzianych przepisami prawa, w szczególności w przypadku uchylenia się od zapłaty przez Wykonawcę. Kwoty wypłacone podwykonawcom podlegają potrąceniu z wynagrodzenia Wykonawcy.</w:t>
      </w:r>
    </w:p>
    <w:p w14:paraId="7F395D05"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12. </w:t>
      </w:r>
      <w:r w:rsidRPr="001C77F5">
        <w:rPr>
          <w:rFonts w:asciiTheme="minorHAnsi" w:eastAsia="Times New Roman" w:hAnsiTheme="minorHAnsi" w:cstheme="minorHAnsi"/>
          <w:lang w:eastAsia="pl-PL"/>
        </w:rPr>
        <w:t>Zapłata faktury końcowej uzależniona jest od otrzymania przez Zamawiającego środków z Programu Polski Ład. W przypadku opóźnień w przekazaniu środków niezależnych od Zamawiającego Wykonawca nie będzie dochodził odsetek ani innych roszczeń z tego tytułu.</w:t>
      </w:r>
    </w:p>
    <w:p w14:paraId="56B28340"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13. </w:t>
      </w:r>
      <w:r w:rsidRPr="001C77F5">
        <w:rPr>
          <w:rFonts w:asciiTheme="minorHAnsi" w:eastAsia="Times New Roman" w:hAnsiTheme="minorHAnsi" w:cstheme="minorHAnsi"/>
          <w:lang w:eastAsia="pl-PL"/>
        </w:rPr>
        <w:t>W przypadku ograniczenia zakresu rzeczowego przedmiotu umowy wynagrodzenie ulega odpowiedniemu zmniejszeniu i Wykonawcy nie przysługuje wynagrodzenie za roboty niewykonane.</w:t>
      </w:r>
    </w:p>
    <w:p w14:paraId="19620099"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 xml:space="preserve">14. </w:t>
      </w:r>
      <w:r w:rsidRPr="001C77F5">
        <w:rPr>
          <w:rFonts w:asciiTheme="minorHAnsi" w:eastAsia="Times New Roman" w:hAnsiTheme="minorHAnsi" w:cstheme="minorHAnsi"/>
          <w:lang w:eastAsia="pl-PL"/>
        </w:rPr>
        <w:t>Wykonawca nie może przenieść wierzytelności wynikających z niniejszej umowy bez uprzedniej pisemnej zgody Zamawiającego.</w:t>
      </w:r>
    </w:p>
    <w:p w14:paraId="5FBDB8F5" w14:textId="77777777" w:rsidR="001C77F5" w:rsidRPr="001C77F5" w:rsidRDefault="001C77F5" w:rsidP="001C77F5">
      <w:pPr>
        <w:widowControl/>
        <w:suppressAutoHyphens w:val="0"/>
        <w:autoSpaceDN/>
        <w:spacing w:before="100" w:beforeAutospacing="1" w:after="100" w:afterAutospacing="1"/>
        <w:jc w:val="both"/>
        <w:textAlignment w:val="auto"/>
        <w:rPr>
          <w:rFonts w:asciiTheme="minorHAnsi" w:eastAsia="Times New Roman" w:hAnsiTheme="minorHAnsi" w:cstheme="minorHAnsi"/>
          <w:lang w:eastAsia="pl-PL"/>
        </w:rPr>
      </w:pPr>
      <w:r>
        <w:rPr>
          <w:rFonts w:asciiTheme="minorHAnsi" w:eastAsia="Times New Roman" w:hAnsiTheme="minorHAnsi" w:cstheme="minorHAnsi"/>
          <w:lang w:eastAsia="pl-PL"/>
        </w:rPr>
        <w:t>15.</w:t>
      </w:r>
      <w:r w:rsidRPr="001C77F5">
        <w:rPr>
          <w:rFonts w:asciiTheme="minorHAnsi" w:eastAsia="Times New Roman" w:hAnsiTheme="minorHAnsi" w:cstheme="minorHAnsi"/>
          <w:lang w:eastAsia="pl-PL"/>
        </w:rPr>
        <w:t>Na</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fakturach</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jako</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Nabywca</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wskazana</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będzie:</w:t>
      </w:r>
      <w:r w:rsidRPr="001C77F5">
        <w:rPr>
          <w:rFonts w:asciiTheme="minorHAnsi" w:eastAsia="Times New Roman" w:hAnsiTheme="minorHAnsi" w:cstheme="minorHAnsi"/>
          <w:lang w:eastAsia="pl-PL"/>
        </w:rPr>
        <w:br/>
        <w:t>Gmina Jordanów Śląski, ul. Wrocławska 55, 55-065 Jordanów Śląski, NIP 9141201515,</w:t>
      </w:r>
      <w:r w:rsidRPr="001C77F5">
        <w:rPr>
          <w:rFonts w:asciiTheme="minorHAnsi" w:eastAsia="Times New Roman" w:hAnsiTheme="minorHAnsi" w:cstheme="minorHAnsi"/>
          <w:lang w:eastAsia="pl-PL"/>
        </w:rPr>
        <w:br/>
        <w:t>natomiast</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jako</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odbiorca</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(Podmiot</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3</w:t>
      </w:r>
      <w:r>
        <w:rPr>
          <w:rFonts w:asciiTheme="minorHAnsi" w:eastAsia="Times New Roman" w:hAnsiTheme="minorHAnsi" w:cstheme="minorHAnsi"/>
          <w:lang w:eastAsia="pl-PL"/>
        </w:rPr>
        <w:t> </w:t>
      </w:r>
      <w:r w:rsidRPr="001C77F5">
        <w:rPr>
          <w:rFonts w:asciiTheme="minorHAnsi" w:eastAsia="Times New Roman" w:hAnsiTheme="minorHAnsi" w:cstheme="minorHAnsi"/>
          <w:lang w:eastAsia="pl-PL"/>
        </w:rPr>
        <w:t>w</w:t>
      </w:r>
      <w:r>
        <w:rPr>
          <w:rFonts w:asciiTheme="minorHAnsi" w:eastAsia="Times New Roman" w:hAnsiTheme="minorHAnsi" w:cstheme="minorHAnsi"/>
          <w:lang w:eastAsia="pl-PL"/>
        </w:rPr>
        <w:t> </w:t>
      </w:r>
      <w:proofErr w:type="spellStart"/>
      <w:r w:rsidRPr="001C77F5">
        <w:rPr>
          <w:rFonts w:asciiTheme="minorHAnsi" w:eastAsia="Times New Roman" w:hAnsiTheme="minorHAnsi" w:cstheme="minorHAnsi"/>
          <w:lang w:eastAsia="pl-PL"/>
        </w:rPr>
        <w:t>KSeF</w:t>
      </w:r>
      <w:proofErr w:type="spellEnd"/>
      <w:r w:rsidRPr="001C77F5">
        <w:rPr>
          <w:rFonts w:asciiTheme="minorHAnsi" w:eastAsia="Times New Roman" w:hAnsiTheme="minorHAnsi" w:cstheme="minorHAnsi"/>
          <w:lang w:eastAsia="pl-PL"/>
        </w:rPr>
        <w:t>):</w:t>
      </w:r>
      <w:r w:rsidRPr="001C77F5">
        <w:rPr>
          <w:rFonts w:asciiTheme="minorHAnsi" w:eastAsia="Times New Roman" w:hAnsiTheme="minorHAnsi" w:cstheme="minorHAnsi"/>
          <w:lang w:eastAsia="pl-PL"/>
        </w:rPr>
        <w:br/>
        <w:t>Urząd Gminy Jordanów Śląski, ul. Wrocławska 55, 55-065 Jordanów Śląski, NIP 8961298772.</w:t>
      </w:r>
    </w:p>
    <w:p w14:paraId="0C6D84DF" w14:textId="77777777" w:rsidR="00BC6A06" w:rsidRDefault="00D028EB">
      <w:pPr>
        <w:pStyle w:val="Standard"/>
        <w:jc w:val="center"/>
      </w:pPr>
      <w:r>
        <w:rPr>
          <w:rFonts w:eastAsia="Times New Roman" w:cs="Calibri"/>
          <w:b/>
          <w:bCs/>
          <w:sz w:val="22"/>
          <w:szCs w:val="22"/>
        </w:rPr>
        <w:t>§ 7</w:t>
      </w:r>
    </w:p>
    <w:p w14:paraId="608F07C5" w14:textId="77777777" w:rsidR="00BC6A06" w:rsidRDefault="00D028EB">
      <w:pPr>
        <w:pStyle w:val="Standard"/>
        <w:jc w:val="center"/>
      </w:pPr>
      <w:r>
        <w:rPr>
          <w:rFonts w:eastAsia="Times New Roman" w:cs="Calibri"/>
          <w:b/>
          <w:bCs/>
          <w:sz w:val="22"/>
          <w:szCs w:val="22"/>
        </w:rPr>
        <w:t>Odbiory robót</w:t>
      </w:r>
    </w:p>
    <w:p w14:paraId="6A2A0993" w14:textId="77777777" w:rsidR="00BC6A06" w:rsidRDefault="00D028EB">
      <w:pPr>
        <w:pStyle w:val="Standard"/>
        <w:jc w:val="both"/>
      </w:pPr>
      <w:r>
        <w:rPr>
          <w:rFonts w:eastAsia="Times New Roman" w:cs="Calibri"/>
          <w:b/>
          <w:bCs/>
          <w:sz w:val="22"/>
          <w:szCs w:val="22"/>
        </w:rPr>
        <w:t>1. Odbiór przedmiotu umowy - odbiory robót budowlanych:</w:t>
      </w:r>
    </w:p>
    <w:p w14:paraId="69BE33A7" w14:textId="77777777" w:rsidR="00BC6A06" w:rsidRDefault="00D028EB">
      <w:pPr>
        <w:pStyle w:val="Standard"/>
        <w:jc w:val="both"/>
      </w:pPr>
      <w:r>
        <w:rPr>
          <w:rFonts w:eastAsia="Times New Roman" w:cs="Calibri"/>
          <w:b/>
          <w:bCs/>
          <w:sz w:val="22"/>
          <w:szCs w:val="22"/>
        </w:rPr>
        <w:t xml:space="preserve">2. </w:t>
      </w:r>
      <w:r>
        <w:rPr>
          <w:rFonts w:eastAsia="Times New Roman" w:cs="Calibri"/>
          <w:sz w:val="22"/>
          <w:szCs w:val="22"/>
        </w:rPr>
        <w:t>Strony zgodnie postanawiają, że będą stosowane następujące rodzaje odbiorów robót:</w:t>
      </w:r>
    </w:p>
    <w:p w14:paraId="40D0730C" w14:textId="77777777" w:rsidR="00BC6A06" w:rsidRDefault="00D028EB">
      <w:pPr>
        <w:pStyle w:val="Standard"/>
        <w:jc w:val="both"/>
      </w:pPr>
      <w:r>
        <w:rPr>
          <w:rFonts w:eastAsia="Times New Roman" w:cs="Calibri"/>
          <w:sz w:val="22"/>
          <w:szCs w:val="22"/>
        </w:rPr>
        <w:t xml:space="preserve">1) </w:t>
      </w:r>
      <w:r>
        <w:rPr>
          <w:rFonts w:eastAsia="Times New Roman" w:cs="Calibri"/>
          <w:b/>
          <w:bCs/>
          <w:sz w:val="22"/>
          <w:szCs w:val="22"/>
        </w:rPr>
        <w:t xml:space="preserve">odbiory robót zanikających i ulegających zakryciu </w:t>
      </w:r>
      <w:r>
        <w:rPr>
          <w:rFonts w:eastAsia="Times New Roman" w:cs="Calibri"/>
          <w:sz w:val="22"/>
          <w:szCs w:val="22"/>
        </w:rPr>
        <w:t>(roboty zanikające lub zakrywane muszą zostać wpisane do dziennika budowy przez kierownika robót, po sprawdzeniu przez Inspektora nadzoru lub na tę okoliczność będzie sporządzany protokół robót zanikających) – nie stanowią podstawy do wystawienia faktury;</w:t>
      </w:r>
    </w:p>
    <w:p w14:paraId="17DA63FC" w14:textId="77777777" w:rsidR="00BC6A06" w:rsidRDefault="00D028EB">
      <w:pPr>
        <w:pStyle w:val="Standard"/>
        <w:jc w:val="both"/>
      </w:pPr>
      <w:r>
        <w:rPr>
          <w:rFonts w:eastAsia="Times New Roman" w:cs="Calibri"/>
          <w:sz w:val="22"/>
          <w:szCs w:val="22"/>
        </w:rPr>
        <w:t xml:space="preserve">2) </w:t>
      </w:r>
      <w:r>
        <w:rPr>
          <w:rFonts w:eastAsia="Times New Roman" w:cs="Calibri"/>
          <w:b/>
          <w:bCs/>
          <w:sz w:val="22"/>
          <w:szCs w:val="22"/>
        </w:rPr>
        <w:t xml:space="preserve">odbiory częściowe </w:t>
      </w:r>
      <w:r>
        <w:rPr>
          <w:rFonts w:eastAsia="Times New Roman" w:cs="Calibri"/>
          <w:sz w:val="22"/>
          <w:szCs w:val="22"/>
        </w:rPr>
        <w:t>po zakończeniu prac ustalonych w harmonogramie rzeczowo-finansowym, które będą podstawą do wystawienia faktur częściowych;</w:t>
      </w:r>
    </w:p>
    <w:p w14:paraId="303A7F1C" w14:textId="77777777" w:rsidR="00BC6A06" w:rsidRDefault="00D028EB">
      <w:pPr>
        <w:pStyle w:val="Standard"/>
        <w:jc w:val="both"/>
      </w:pPr>
      <w:r>
        <w:rPr>
          <w:rFonts w:eastAsia="Times New Roman" w:cs="Calibri"/>
          <w:sz w:val="22"/>
          <w:szCs w:val="22"/>
        </w:rPr>
        <w:t xml:space="preserve">3) </w:t>
      </w:r>
      <w:r>
        <w:rPr>
          <w:rFonts w:eastAsia="Times New Roman" w:cs="Calibri"/>
          <w:b/>
          <w:bCs/>
          <w:sz w:val="22"/>
          <w:szCs w:val="22"/>
        </w:rPr>
        <w:t xml:space="preserve">odbiór końcowy </w:t>
      </w:r>
      <w:r>
        <w:rPr>
          <w:rFonts w:eastAsia="Times New Roman" w:cs="Calibri"/>
          <w:sz w:val="22"/>
          <w:szCs w:val="22"/>
        </w:rPr>
        <w:t>po zakończeniu całości prac objętych przedmiotem zamówienia - będący podstawą wystawienia faktury końcowej.</w:t>
      </w:r>
    </w:p>
    <w:p w14:paraId="4F2B105D" w14:textId="77777777" w:rsidR="00BC6A06" w:rsidRDefault="00D028EB">
      <w:pPr>
        <w:pStyle w:val="Standard"/>
        <w:jc w:val="both"/>
      </w:pPr>
      <w:r>
        <w:rPr>
          <w:rFonts w:eastAsia="Times New Roman" w:cs="Calibri"/>
          <w:b/>
          <w:sz w:val="22"/>
          <w:szCs w:val="22"/>
        </w:rPr>
        <w:lastRenderedPageBreak/>
        <w:t>3</w:t>
      </w:r>
      <w:r>
        <w:rPr>
          <w:rFonts w:eastAsia="Times New Roman" w:cs="Calibri"/>
          <w:sz w:val="22"/>
          <w:szCs w:val="22"/>
        </w:rPr>
        <w:t>. Odbiory robót zanikających i ulegających zakryciu, dokonywane będą przez Inspektora Nadzoru Inwestorskiego. Wykonawca winien zgłaszać gotowość do odbiorów, o których mowa wyżej, wpisem do dziennika budowy.</w:t>
      </w:r>
    </w:p>
    <w:p w14:paraId="421FACA8" w14:textId="77777777" w:rsidR="00BC6A06" w:rsidRDefault="00D028EB">
      <w:pPr>
        <w:pStyle w:val="Standard"/>
        <w:jc w:val="both"/>
      </w:pPr>
      <w:r>
        <w:rPr>
          <w:rFonts w:eastAsia="Times New Roman" w:cs="Calibri"/>
          <w:b/>
          <w:sz w:val="22"/>
          <w:szCs w:val="22"/>
        </w:rPr>
        <w:t>4</w:t>
      </w:r>
      <w:r>
        <w:rPr>
          <w:rFonts w:eastAsia="Times New Roman" w:cs="Calibri"/>
          <w:sz w:val="22"/>
          <w:szCs w:val="22"/>
        </w:rPr>
        <w:t>. Podstawą zgłoszenia przez Wykonawcę gotowości do odbioru częściowego lub końcowego, będzie faktyczne wykonanie odpowiednio wszystkich robót przewidzianych odpowiednio zgodnie                                      z harmonogramem (dla odbioru częściowego) lub całości zadania (dla odbioru końcowego), potwierdzone w dzienniku budowy wpisem dokonanym przez kierownika robót, potwierdzonym przez Inspektora nadzoru.</w:t>
      </w:r>
    </w:p>
    <w:p w14:paraId="542F7FF2"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Wraz ze zgłoszeniem do końcowego odbioru Wykonawca przekaże Zamawiającemu następujące dokumenty wynikające z art. 57 ustawy Prawo budowlane:</w:t>
      </w:r>
    </w:p>
    <w:p w14:paraId="3D4C5BBA" w14:textId="77777777" w:rsidR="00BC6A06" w:rsidRDefault="00D028EB">
      <w:pPr>
        <w:pStyle w:val="Standard"/>
        <w:jc w:val="both"/>
      </w:pPr>
      <w:r>
        <w:rPr>
          <w:rFonts w:eastAsia="Times New Roman" w:cs="Calibri"/>
          <w:sz w:val="22"/>
          <w:szCs w:val="22"/>
        </w:rPr>
        <w:t>1) dziennik budowy – jeżeli dotyczy;</w:t>
      </w:r>
    </w:p>
    <w:p w14:paraId="3567CF3B" w14:textId="77777777" w:rsidR="00BC6A06" w:rsidRDefault="00D028EB">
      <w:pPr>
        <w:pStyle w:val="Standard"/>
        <w:jc w:val="both"/>
      </w:pPr>
      <w:r>
        <w:rPr>
          <w:rFonts w:eastAsia="Times New Roman" w:cs="Calibri"/>
          <w:sz w:val="22"/>
          <w:szCs w:val="22"/>
        </w:rPr>
        <w:t xml:space="preserve">2) dokumentację powykonawczą wymaganą, opisaną i skompletowaną w formie papierowej                                       i elektronicznej w formacie </w:t>
      </w:r>
      <w:proofErr w:type="spellStart"/>
      <w:r>
        <w:rPr>
          <w:rFonts w:eastAsia="Times New Roman" w:cs="Calibri"/>
          <w:sz w:val="22"/>
          <w:szCs w:val="22"/>
        </w:rPr>
        <w:t>doc</w:t>
      </w:r>
      <w:proofErr w:type="spellEnd"/>
      <w:r>
        <w:rPr>
          <w:rFonts w:eastAsia="Times New Roman" w:cs="Calibri"/>
          <w:sz w:val="22"/>
          <w:szCs w:val="22"/>
        </w:rPr>
        <w:t xml:space="preserve"> i pdf- w 2 egzemplarzach;</w:t>
      </w:r>
    </w:p>
    <w:p w14:paraId="6A85CA0C" w14:textId="77777777" w:rsidR="00BC6A06" w:rsidRDefault="00D028EB">
      <w:pPr>
        <w:pStyle w:val="Standard"/>
        <w:jc w:val="both"/>
      </w:pPr>
      <w:r>
        <w:rPr>
          <w:rFonts w:eastAsia="Times New Roman" w:cs="Calibri"/>
          <w:sz w:val="22"/>
          <w:szCs w:val="22"/>
        </w:rPr>
        <w:t>3) dokumenty (atesty, certyfikaty, oświadczenia) potwierdzające, że wbudowane wyroby budowlane są zgodne z art. 10 ustawy Prawo budowlane (opisane i ostemplowane przez Kierownika robót                                             i potwierdzone przez Inspektora Nadzoru) w 2 egzemplarzach;</w:t>
      </w:r>
    </w:p>
    <w:p w14:paraId="29A5105E" w14:textId="77777777" w:rsidR="00BC6A06" w:rsidRDefault="00D028EB">
      <w:pPr>
        <w:pStyle w:val="Standard"/>
        <w:jc w:val="both"/>
      </w:pPr>
      <w:r>
        <w:rPr>
          <w:rFonts w:eastAsia="Times New Roman" w:cs="Calibri"/>
          <w:sz w:val="22"/>
          <w:szCs w:val="22"/>
        </w:rPr>
        <w:t>4) protokoły i zaświadczenia z przeprowadzonych prób, badań, sprawdzeń i inne dokumenty wymagane - w 2 egzemplarzach;</w:t>
      </w:r>
    </w:p>
    <w:p w14:paraId="3C71B01A" w14:textId="77777777" w:rsidR="00BC6A06" w:rsidRDefault="00D028EB">
      <w:pPr>
        <w:pStyle w:val="Standard"/>
        <w:jc w:val="both"/>
      </w:pPr>
      <w:r>
        <w:rPr>
          <w:rFonts w:eastAsia="Times New Roman" w:cs="Calibri"/>
          <w:sz w:val="22"/>
          <w:szCs w:val="22"/>
        </w:rPr>
        <w:t>5) oświadczenie Kierownika robót o zakończeniu robót budowlano - montażowych oraz wykonaniu robót zgodnie ze sztuką budowlaną, obowiązującymi przepisami i normami- w 2 egzemplarzach;</w:t>
      </w:r>
    </w:p>
    <w:p w14:paraId="707DB9FF" w14:textId="77777777" w:rsidR="00BC6A06" w:rsidRDefault="00D028EB">
      <w:pPr>
        <w:pStyle w:val="Standard"/>
        <w:jc w:val="both"/>
      </w:pPr>
      <w:r>
        <w:rPr>
          <w:rFonts w:eastAsia="Times New Roman" w:cs="Calibri"/>
          <w:b/>
          <w:sz w:val="22"/>
          <w:szCs w:val="22"/>
        </w:rPr>
        <w:t>6.</w:t>
      </w:r>
      <w:r>
        <w:rPr>
          <w:rFonts w:eastAsia="Times New Roman" w:cs="Calibri"/>
          <w:sz w:val="22"/>
          <w:szCs w:val="22"/>
        </w:rPr>
        <w:t xml:space="preserve"> Zamawiający wyznaczy i rozpocznie czynności odbiorów częściowych i końcowego w terminie do 7 dni od daty zawiadomienia go o osiągnięciu gotowości do odbiorów.</w:t>
      </w:r>
    </w:p>
    <w:p w14:paraId="225562B3" w14:textId="77777777" w:rsidR="00BC6A06" w:rsidRDefault="00D028EB">
      <w:pPr>
        <w:pStyle w:val="Standard"/>
        <w:jc w:val="both"/>
      </w:pPr>
      <w:r>
        <w:rPr>
          <w:rFonts w:eastAsia="Times New Roman" w:cs="Calibri"/>
          <w:b/>
          <w:sz w:val="22"/>
          <w:szCs w:val="22"/>
        </w:rPr>
        <w:t>7.</w:t>
      </w:r>
      <w:r>
        <w:rPr>
          <w:rFonts w:eastAsia="Times New Roman" w:cs="Calibri"/>
          <w:sz w:val="22"/>
          <w:szCs w:val="22"/>
        </w:rPr>
        <w:t xml:space="preserve"> Zamawiający zobowiązany jest do dokonania lub odmowy dokonania odbiorów częściowych                              i końcowych, w terminie do 14 dni od dnia rozpoczęcia tych odbiorów.</w:t>
      </w:r>
    </w:p>
    <w:p w14:paraId="40B838A1" w14:textId="77777777" w:rsidR="00BC6A06" w:rsidRDefault="00D028EB">
      <w:pPr>
        <w:pStyle w:val="Standard"/>
        <w:jc w:val="both"/>
      </w:pPr>
      <w:r>
        <w:rPr>
          <w:rFonts w:eastAsia="Times New Roman" w:cs="Calibri"/>
          <w:b/>
          <w:sz w:val="22"/>
          <w:szCs w:val="22"/>
        </w:rPr>
        <w:t>8</w:t>
      </w:r>
      <w:r>
        <w:rPr>
          <w:rFonts w:eastAsia="Times New Roman" w:cs="Calibri"/>
          <w:sz w:val="22"/>
          <w:szCs w:val="22"/>
        </w:rPr>
        <w:t>. Jeżeli w toku czynności odbioru zostaną stwierdzone wady, Zamawiającemu przysługują następujące uprawnienia:</w:t>
      </w:r>
    </w:p>
    <w:p w14:paraId="76615CE4" w14:textId="77777777" w:rsidR="00BC6A06" w:rsidRDefault="00D028EB">
      <w:pPr>
        <w:pStyle w:val="Standard"/>
        <w:jc w:val="both"/>
      </w:pPr>
      <w:r>
        <w:rPr>
          <w:rFonts w:eastAsia="Times New Roman" w:cs="Calibri"/>
          <w:sz w:val="22"/>
          <w:szCs w:val="22"/>
        </w:rPr>
        <w:t>1) 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10357FF5" w14:textId="77777777" w:rsidR="00BC6A06" w:rsidRDefault="00D028EB">
      <w:pPr>
        <w:pStyle w:val="Standard"/>
        <w:jc w:val="both"/>
      </w:pPr>
      <w:r>
        <w:rPr>
          <w:rFonts w:eastAsia="Times New Roman" w:cs="Calibri"/>
          <w:sz w:val="22"/>
          <w:szCs w:val="22"/>
        </w:rPr>
        <w:t>2) 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6F7A877C" w14:textId="77777777" w:rsidR="00BC6A06" w:rsidRDefault="00D028EB">
      <w:pPr>
        <w:pStyle w:val="Standard"/>
        <w:jc w:val="both"/>
      </w:pPr>
      <w:r>
        <w:rPr>
          <w:rFonts w:eastAsia="Times New Roman" w:cs="Calibri"/>
          <w:sz w:val="22"/>
          <w:szCs w:val="22"/>
        </w:rPr>
        <w:t>3) jeżeli wady nie nadają się do usunięcia, Zamawiający może:</w:t>
      </w:r>
    </w:p>
    <w:p w14:paraId="4AAC83B4" w14:textId="77777777" w:rsidR="00BC6A06" w:rsidRDefault="00D028EB">
      <w:pPr>
        <w:pStyle w:val="Standard"/>
        <w:jc w:val="both"/>
      </w:pPr>
      <w:r>
        <w:rPr>
          <w:rFonts w:eastAsia="Times New Roman" w:cs="Calibri"/>
          <w:sz w:val="22"/>
          <w:szCs w:val="22"/>
        </w:rPr>
        <w:t>a) obniżyć wynagrodzenie, jeżeli wady nie uniemożliwiają użytkowania przedmiotu odbioru zgodnie                    z przeznaczeniem,</w:t>
      </w:r>
    </w:p>
    <w:p w14:paraId="57455A58" w14:textId="77777777" w:rsidR="00BC6A06" w:rsidRDefault="00D028EB">
      <w:pPr>
        <w:pStyle w:val="Standard"/>
        <w:jc w:val="both"/>
      </w:pPr>
      <w:r>
        <w:rPr>
          <w:rFonts w:eastAsia="Times New Roman" w:cs="Calibri"/>
          <w:sz w:val="22"/>
          <w:szCs w:val="22"/>
        </w:rPr>
        <w:t>b) odstąpić od umowy lub żądać ponownego wykonania przedmiotu zamówienia, jeżeli wady uniemożliwiają użytkowanie przedmiotu zamówienia zgodnie z przeznaczeniem.</w:t>
      </w:r>
    </w:p>
    <w:p w14:paraId="1AA7C686" w14:textId="77777777" w:rsidR="00BC6A06" w:rsidRDefault="00D028EB">
      <w:pPr>
        <w:pStyle w:val="Standard"/>
        <w:jc w:val="both"/>
      </w:pPr>
      <w:r>
        <w:rPr>
          <w:rFonts w:eastAsia="Times New Roman" w:cs="Calibri"/>
          <w:b/>
          <w:sz w:val="22"/>
          <w:szCs w:val="22"/>
        </w:rPr>
        <w:t>9.</w:t>
      </w:r>
      <w:r>
        <w:rPr>
          <w:rFonts w:eastAsia="Times New Roman" w:cs="Calibri"/>
          <w:sz w:val="22"/>
          <w:szCs w:val="22"/>
        </w:rPr>
        <w:t xml:space="preserve"> W przypadku odmowy usunięcia wad przez Wykonawcę, wady zostaną usunięte w ramach wykonawstwa zastępczego na jego koszt,</w:t>
      </w:r>
    </w:p>
    <w:p w14:paraId="3177D361" w14:textId="77777777" w:rsidR="00BC6A06" w:rsidRDefault="00BC6A06">
      <w:pPr>
        <w:pStyle w:val="Standard"/>
        <w:jc w:val="both"/>
        <w:rPr>
          <w:rFonts w:eastAsia="Times New Roman" w:cs="Calibri"/>
          <w:sz w:val="22"/>
          <w:szCs w:val="22"/>
        </w:rPr>
      </w:pPr>
    </w:p>
    <w:p w14:paraId="5CF4FBC4" w14:textId="77777777" w:rsidR="00BC6A06" w:rsidRDefault="00BC6A06">
      <w:pPr>
        <w:pStyle w:val="Standard"/>
        <w:jc w:val="both"/>
        <w:rPr>
          <w:rFonts w:eastAsia="Times New Roman" w:cs="Calibri"/>
          <w:sz w:val="22"/>
          <w:szCs w:val="22"/>
        </w:rPr>
      </w:pPr>
    </w:p>
    <w:p w14:paraId="3D6B6BA4" w14:textId="77777777" w:rsidR="00BC6A06" w:rsidRDefault="00D028EB">
      <w:pPr>
        <w:pStyle w:val="Standard"/>
        <w:jc w:val="center"/>
      </w:pPr>
      <w:r>
        <w:rPr>
          <w:rFonts w:eastAsia="Times New Roman" w:cs="Calibri"/>
          <w:b/>
          <w:sz w:val="22"/>
          <w:szCs w:val="22"/>
        </w:rPr>
        <w:t>§ 8</w:t>
      </w:r>
    </w:p>
    <w:p w14:paraId="5D0D3975" w14:textId="77777777" w:rsidR="00BC6A06" w:rsidRDefault="00D028EB">
      <w:pPr>
        <w:pStyle w:val="Standard"/>
        <w:jc w:val="center"/>
      </w:pPr>
      <w:r>
        <w:rPr>
          <w:rFonts w:eastAsia="Times New Roman" w:cs="Calibri"/>
          <w:b/>
          <w:sz w:val="22"/>
          <w:szCs w:val="22"/>
        </w:rPr>
        <w:t>Podwykonawcy</w:t>
      </w:r>
    </w:p>
    <w:p w14:paraId="5F623743" w14:textId="77777777" w:rsidR="00BC6A06" w:rsidRDefault="00D028EB">
      <w:pPr>
        <w:pStyle w:val="Standard"/>
        <w:jc w:val="both"/>
      </w:pPr>
      <w:r>
        <w:rPr>
          <w:rFonts w:eastAsia="Times New Roman" w:cs="Calibri"/>
          <w:b/>
          <w:sz w:val="22"/>
          <w:szCs w:val="22"/>
        </w:rPr>
        <w:t>1.</w:t>
      </w:r>
      <w:r>
        <w:rPr>
          <w:rFonts w:eastAsia="Times New Roman" w:cs="Calibri"/>
          <w:sz w:val="22"/>
          <w:szCs w:val="22"/>
        </w:rPr>
        <w:t xml:space="preserve"> Zgodnie z ofertą złożoną w postępowaniu, Wykonawca zamierza powierzyć wykonanie części zamówienia następującemu/</w:t>
      </w:r>
      <w:proofErr w:type="spellStart"/>
      <w:r>
        <w:rPr>
          <w:rFonts w:eastAsia="Times New Roman" w:cs="Calibri"/>
          <w:sz w:val="22"/>
          <w:szCs w:val="22"/>
        </w:rPr>
        <w:t>ym</w:t>
      </w:r>
      <w:proofErr w:type="spellEnd"/>
      <w:r>
        <w:rPr>
          <w:rFonts w:eastAsia="Times New Roman" w:cs="Calibri"/>
          <w:sz w:val="22"/>
          <w:szCs w:val="22"/>
        </w:rPr>
        <w:t xml:space="preserve"> Podwykonawcy/om:</w:t>
      </w:r>
    </w:p>
    <w:p w14:paraId="55EEE58C" w14:textId="77777777" w:rsidR="00BC6A06" w:rsidRDefault="00D028EB">
      <w:pPr>
        <w:pStyle w:val="Standard"/>
        <w:jc w:val="both"/>
      </w:pPr>
      <w:r>
        <w:rPr>
          <w:rFonts w:eastAsia="Times New Roman" w:cs="Calibri"/>
          <w:sz w:val="22"/>
          <w:szCs w:val="22"/>
        </w:rPr>
        <w:t>1)..............................................................................................................................................</w:t>
      </w:r>
    </w:p>
    <w:p w14:paraId="48E90E64" w14:textId="77777777" w:rsidR="00BC6A06" w:rsidRDefault="00D028EB">
      <w:pPr>
        <w:pStyle w:val="Standard"/>
        <w:jc w:val="both"/>
      </w:pPr>
      <w:r>
        <w:rPr>
          <w:rFonts w:eastAsia="Times New Roman" w:cs="Calibri"/>
          <w:sz w:val="22"/>
          <w:szCs w:val="22"/>
        </w:rPr>
        <w:t xml:space="preserve">                              ( imię i nazwisko/nazwa Podwykonawcy)</w:t>
      </w:r>
    </w:p>
    <w:p w14:paraId="2FD9E6B3" w14:textId="77777777" w:rsidR="00BC6A06" w:rsidRDefault="00D028EB">
      <w:pPr>
        <w:pStyle w:val="Standard"/>
        <w:jc w:val="both"/>
      </w:pPr>
      <w:r>
        <w:rPr>
          <w:rFonts w:eastAsia="Times New Roman" w:cs="Calibri"/>
          <w:sz w:val="22"/>
          <w:szCs w:val="22"/>
        </w:rPr>
        <w:t>…………………………………………………………………………………………….................</w:t>
      </w:r>
    </w:p>
    <w:p w14:paraId="557428BC" w14:textId="77777777" w:rsidR="00BC6A06" w:rsidRDefault="00D028EB">
      <w:pPr>
        <w:pStyle w:val="Standard"/>
        <w:jc w:val="both"/>
      </w:pPr>
      <w:r>
        <w:rPr>
          <w:rFonts w:eastAsia="Times New Roman" w:cs="Calibri"/>
          <w:sz w:val="22"/>
          <w:szCs w:val="22"/>
        </w:rPr>
        <w:t xml:space="preserve">                                (osoby do kontaktu i dane kontaktowe)</w:t>
      </w:r>
    </w:p>
    <w:p w14:paraId="644B879E" w14:textId="77777777" w:rsidR="00BC6A06" w:rsidRDefault="00D028EB">
      <w:pPr>
        <w:pStyle w:val="Standard"/>
        <w:jc w:val="both"/>
      </w:pPr>
      <w:r>
        <w:rPr>
          <w:rFonts w:eastAsia="Times New Roman" w:cs="Calibri"/>
          <w:sz w:val="22"/>
          <w:szCs w:val="22"/>
        </w:rPr>
        <w:t>………………………………………………………………………………………………...............</w:t>
      </w:r>
    </w:p>
    <w:p w14:paraId="409E91A3" w14:textId="77777777" w:rsidR="00BC6A06" w:rsidRDefault="00D028EB">
      <w:pPr>
        <w:pStyle w:val="Standard"/>
        <w:jc w:val="both"/>
      </w:pPr>
      <w:r>
        <w:rPr>
          <w:rFonts w:eastAsia="Times New Roman" w:cs="Calibri"/>
          <w:sz w:val="22"/>
          <w:szCs w:val="22"/>
        </w:rPr>
        <w:t xml:space="preserve">                                (zakres powierzanej części zamówienia)</w:t>
      </w:r>
    </w:p>
    <w:p w14:paraId="1E4600DE" w14:textId="77777777" w:rsidR="00BC6A06" w:rsidRDefault="00D028EB">
      <w:pPr>
        <w:pStyle w:val="Standard"/>
        <w:jc w:val="both"/>
      </w:pPr>
      <w:r>
        <w:rPr>
          <w:rFonts w:eastAsia="Times New Roman" w:cs="Calibri"/>
          <w:b/>
          <w:sz w:val="22"/>
          <w:szCs w:val="22"/>
        </w:rPr>
        <w:lastRenderedPageBreak/>
        <w:t>2</w:t>
      </w:r>
      <w:r>
        <w:rPr>
          <w:rFonts w:eastAsia="Times New Roman" w:cs="Calibri"/>
          <w:sz w:val="22"/>
          <w:szCs w:val="22"/>
        </w:rPr>
        <w:t>. W przypadku powierzenia części robót (prac) podwykonawcom, Wykonawca ponosi pełną odpowiedzialność za ich należyte wykonanie oraz odpowiada za zapłatę wynagrodzenia za roboty wykonane przez podwykonawców. Zlecenie wykonania części robót podwykonawcom nie zmienia zobowiązań Wykonawcy wobec Zamawiającego. Za wykonanie tej części robót Wykonawca odpowiedzialny jest za działania, uchybienia i zaniechania podwykonawców i ich pracowników, a także dalszych podwykonawców jak za działania własne.</w:t>
      </w:r>
    </w:p>
    <w:p w14:paraId="7E9C18A4" w14:textId="77777777" w:rsidR="00BC6A06" w:rsidRDefault="00D028EB">
      <w:pPr>
        <w:pStyle w:val="Standard"/>
        <w:jc w:val="both"/>
      </w:pPr>
      <w:r>
        <w:rPr>
          <w:rFonts w:eastAsia="Times New Roman" w:cs="Calibri"/>
          <w:b/>
          <w:sz w:val="22"/>
          <w:szCs w:val="22"/>
        </w:rPr>
        <w:t>3</w:t>
      </w:r>
      <w:r>
        <w:rPr>
          <w:rFonts w:eastAsia="Times New Roman" w:cs="Calibri"/>
          <w:sz w:val="22"/>
          <w:szCs w:val="22"/>
        </w:rPr>
        <w:t>. Wykonawca, podwykonawca lub dalszy podwykonawca zamówienia, zamierzający zawrzeć umowę o podwykonawstwo, której przedmiotem są roboty budowlane, jest obowiązany w trakcie realizacji zamówienia do przedłożenia Zamawiającemu projektu tej umowy, a także projektu jej zmiany. Przy czym podwykonawca lub dalszy podwykonawca jest obowiązany dołączyć zgodę Wykonawcy na zawarcie umowy o podwykonawstwo o treści zgodnej z projektem umowy.</w:t>
      </w:r>
    </w:p>
    <w:p w14:paraId="456A3D2B" w14:textId="77777777" w:rsidR="00BC6A06" w:rsidRDefault="00D028EB">
      <w:pPr>
        <w:pStyle w:val="Standard"/>
        <w:jc w:val="both"/>
      </w:pPr>
      <w:r>
        <w:rPr>
          <w:rFonts w:eastAsia="Times New Roman" w:cs="Calibri"/>
          <w:b/>
          <w:sz w:val="22"/>
          <w:szCs w:val="22"/>
        </w:rPr>
        <w:t>4</w:t>
      </w:r>
      <w:r>
        <w:rPr>
          <w:rFonts w:eastAsia="Times New Roman" w:cs="Calibri"/>
          <w:sz w:val="22"/>
          <w:szCs w:val="22"/>
        </w:rPr>
        <w:t>. Zamawiającemu przysługuje prawo wniesienia w terminie 14 dni od dnia przedłożenia projektu umowy, zastrzeżeń w formie pisemnej do projektu umowy o podwykonawstwo, której przedmiotem są roboty budowlane w przypadku gdy:</w:t>
      </w:r>
    </w:p>
    <w:p w14:paraId="17B9828D" w14:textId="77777777" w:rsidR="00BC6A06" w:rsidRDefault="00D028EB">
      <w:pPr>
        <w:pStyle w:val="Standard"/>
        <w:jc w:val="both"/>
      </w:pPr>
      <w:r>
        <w:rPr>
          <w:rFonts w:eastAsia="Times New Roman" w:cs="Calibri"/>
          <w:sz w:val="22"/>
          <w:szCs w:val="22"/>
        </w:rPr>
        <w:t>1) 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2D20C3A" w14:textId="77777777" w:rsidR="00BC6A06" w:rsidRDefault="00D028EB">
      <w:pPr>
        <w:pStyle w:val="Standard"/>
        <w:jc w:val="both"/>
      </w:pPr>
      <w:r>
        <w:rPr>
          <w:rFonts w:eastAsia="Times New Roman" w:cs="Calibri"/>
          <w:sz w:val="22"/>
          <w:szCs w:val="22"/>
        </w:rPr>
        <w:t>2) przedmiot umowy dot. podwykonawstwa bądź dalszego podwykonawstwa nie będzie tożsamy                       z przedmiotem niniejszego zamówienia publicznego;</w:t>
      </w:r>
    </w:p>
    <w:p w14:paraId="0F2BDEF8" w14:textId="77777777" w:rsidR="00BC6A06" w:rsidRDefault="00D028EB">
      <w:pPr>
        <w:pStyle w:val="Standard"/>
        <w:jc w:val="both"/>
      </w:pPr>
      <w:r>
        <w:rPr>
          <w:rFonts w:eastAsia="Times New Roman" w:cs="Calibri"/>
          <w:sz w:val="22"/>
          <w:szCs w:val="22"/>
        </w:rPr>
        <w:t>3) termin wykonania umowy o podwykonawstwo wykracza poza termin wykonania wskazany w § 3 ust. 1 umowy;</w:t>
      </w:r>
    </w:p>
    <w:p w14:paraId="21159807" w14:textId="77777777" w:rsidR="00BC6A06" w:rsidRDefault="00D028EB">
      <w:pPr>
        <w:pStyle w:val="Standard"/>
        <w:jc w:val="both"/>
      </w:pPr>
      <w:r>
        <w:rPr>
          <w:rFonts w:eastAsia="Times New Roman" w:cs="Calibri"/>
          <w:sz w:val="22"/>
          <w:szCs w:val="22"/>
        </w:rPr>
        <w:t>4) umowa zawiera zapisy uzależniające dokonanie zapłaty na rzecz podwykonawcy od odbioru robót przez Zamawiającego lub od zapłaty należności Wykonawcy przez Zamawiającego.</w:t>
      </w:r>
    </w:p>
    <w:p w14:paraId="54760667"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Jeżeli Zamawiający nie zgłosi pisemnych zastrzeżeń, o których mowa w ust. 4 w ciągu 14 dni do przedłożonego przez Wykonawcę projektu umowy o podwykonawstwo, której przedmiotem są roboty budowlane uważa się, za akceptację projektu umowy przez Zamawiającego.</w:t>
      </w:r>
    </w:p>
    <w:p w14:paraId="4EE090A8" w14:textId="77777777" w:rsidR="00BC6A06" w:rsidRDefault="00D028EB">
      <w:pPr>
        <w:pStyle w:val="Standard"/>
        <w:jc w:val="both"/>
      </w:pPr>
      <w:r>
        <w:rPr>
          <w:rFonts w:eastAsia="Times New Roman" w:cs="Calibri"/>
          <w:b/>
          <w:sz w:val="22"/>
          <w:szCs w:val="22"/>
        </w:rPr>
        <w:t>6</w:t>
      </w:r>
      <w:r>
        <w:rPr>
          <w:rFonts w:eastAsia="Times New Roman" w:cs="Calibri"/>
          <w:sz w:val="22"/>
          <w:szCs w:val="22"/>
        </w:rPr>
        <w:t>. Wykonawca, podwykonawca lub dalszy podwykonawca przedkłada Zamawiającemu poświadczoną za zgodność z oryginałem kopię zawartej umowy o podwykonawstwo, której przedmiotem są roboty budowlane w terminie maksymalnie 14 dni od dnia jej zawarcia.</w:t>
      </w:r>
    </w:p>
    <w:p w14:paraId="181A64CF" w14:textId="77777777" w:rsidR="00BC6A06" w:rsidRDefault="00D028EB">
      <w:pPr>
        <w:pStyle w:val="Standard"/>
        <w:jc w:val="both"/>
      </w:pPr>
      <w:r>
        <w:rPr>
          <w:rFonts w:eastAsia="Times New Roman" w:cs="Calibri"/>
          <w:b/>
          <w:sz w:val="22"/>
          <w:szCs w:val="22"/>
        </w:rPr>
        <w:t>7</w:t>
      </w:r>
      <w:r>
        <w:rPr>
          <w:rFonts w:eastAsia="Times New Roman" w:cs="Calibri"/>
          <w:sz w:val="22"/>
          <w:szCs w:val="22"/>
        </w:rPr>
        <w:t>. Jeżeli Zamawiający nie zgłosi pisemnego sprzeciwu do przedłożonej umowy o podwykonawstwo, której przedmiotem są roboty budowlane w terminie do 14 dni uważa się, że akceptuje on tą umowę.</w:t>
      </w:r>
    </w:p>
    <w:p w14:paraId="479A22A1" w14:textId="77777777" w:rsidR="00BC6A06" w:rsidRDefault="00D028EB">
      <w:pPr>
        <w:pStyle w:val="Standard"/>
        <w:jc w:val="both"/>
      </w:pPr>
      <w:r>
        <w:rPr>
          <w:rFonts w:eastAsia="Times New Roman" w:cs="Calibri"/>
          <w:b/>
          <w:sz w:val="22"/>
          <w:szCs w:val="22"/>
        </w:rPr>
        <w:t>8</w:t>
      </w:r>
      <w:r>
        <w:rPr>
          <w:rFonts w:eastAsia="Times New Roman" w:cs="Calibri"/>
          <w:sz w:val="22"/>
          <w:szCs w:val="22"/>
        </w:rPr>
        <w:t>. Wykonawca, podwykonawca lub dalszy podwykonawca zamówienia na roboty budowlane przedkłada Zamawiającemu poświadczoną za zgodność z oryginałem kopię zawartej umowy                                      o podwykonawstwo, której przedmiotem są dostawy lub usługi , w terminie 14 dni od dnia jej zawarcia, z wyłączeniem umowy o podwykonawstwo o wartości mniejszej niż 0,5% wartości umowy w sprawie zamówienia publicznego. Wyłączenie nie dotyczy umowy o wartości większej niż 50 000 zł.</w:t>
      </w:r>
    </w:p>
    <w:p w14:paraId="7F2F54A0" w14:textId="77777777" w:rsidR="00BC6A06" w:rsidRDefault="00D028EB">
      <w:pPr>
        <w:pStyle w:val="Standard"/>
        <w:jc w:val="both"/>
      </w:pPr>
      <w:r>
        <w:rPr>
          <w:rFonts w:eastAsia="Times New Roman" w:cs="Calibri"/>
          <w:b/>
          <w:sz w:val="22"/>
          <w:szCs w:val="22"/>
        </w:rPr>
        <w:t>9.</w:t>
      </w:r>
      <w:r>
        <w:rPr>
          <w:rFonts w:eastAsia="Times New Roman" w:cs="Calibri"/>
          <w:sz w:val="22"/>
          <w:szCs w:val="22"/>
        </w:rPr>
        <w:t xml:space="preserve"> W przypadku przedłożonych umów dot. podwykonawstwa lub dalszego podwykonawstwa, o którym mowa w ust. 8, jeżeli termin zapłaty wynagrodzenia jest dłuższy niż 30 dni, Zamawiający poinformuje o tym Wykonawcę i wezwie go do doprowadzenia do zmiany tej umowy pod rygorem wystąpienia                       o zapłatę kary umownej.</w:t>
      </w:r>
    </w:p>
    <w:p w14:paraId="55CE6BAB" w14:textId="77777777" w:rsidR="00BC6A06" w:rsidRDefault="00D028EB">
      <w:pPr>
        <w:pStyle w:val="Standard"/>
        <w:jc w:val="both"/>
      </w:pPr>
      <w:r>
        <w:rPr>
          <w:rFonts w:eastAsia="Times New Roman" w:cs="Calibri"/>
          <w:b/>
          <w:sz w:val="22"/>
          <w:szCs w:val="22"/>
        </w:rPr>
        <w:t>10.</w:t>
      </w:r>
      <w:r>
        <w:rPr>
          <w:rFonts w:eastAsia="Times New Roman" w:cs="Calibri"/>
          <w:sz w:val="22"/>
          <w:szCs w:val="22"/>
        </w:rPr>
        <w:t xml:space="preserve"> W przypadku zmiany umowy o podwykonawstwo lub dalsze podwykonawstwo stosuje się odpowiednio zapisy ust. 4-9.</w:t>
      </w:r>
    </w:p>
    <w:p w14:paraId="6B056E8A" w14:textId="77777777" w:rsidR="00BC6A06" w:rsidRDefault="00D028EB">
      <w:pPr>
        <w:pStyle w:val="Standard"/>
        <w:jc w:val="both"/>
      </w:pPr>
      <w:r>
        <w:rPr>
          <w:rFonts w:eastAsia="Times New Roman" w:cs="Calibri"/>
          <w:b/>
          <w:sz w:val="22"/>
          <w:szCs w:val="22"/>
        </w:rPr>
        <w:t>11.</w:t>
      </w:r>
      <w:r>
        <w:rPr>
          <w:rFonts w:eastAsia="Times New Roman" w:cs="Calibri"/>
          <w:sz w:val="22"/>
          <w:szCs w:val="22"/>
        </w:rPr>
        <w:t xml:space="preserve"> Zapłata należności na rzecz wszystkich podwykonawców i dalszych podwykonawców musi zostać dokonana do dnia złożenia przez Wykonawcę Zamawiającemu faktury końcowej. Do faktury końcowej Wykonawca zobowiązany jest dołączyć pisemne dowody dot. zapłaty w/w należności.</w:t>
      </w:r>
    </w:p>
    <w:p w14:paraId="4A6E81CB" w14:textId="77777777" w:rsidR="00BC6A06" w:rsidRDefault="00D028EB">
      <w:pPr>
        <w:pStyle w:val="Standard"/>
        <w:jc w:val="both"/>
      </w:pPr>
      <w:r>
        <w:rPr>
          <w:rFonts w:eastAsia="Times New Roman" w:cs="Calibri"/>
          <w:b/>
          <w:sz w:val="22"/>
          <w:szCs w:val="22"/>
        </w:rPr>
        <w:t>12</w:t>
      </w:r>
      <w:r>
        <w:rPr>
          <w:rFonts w:eastAsia="Times New Roman" w:cs="Calibri"/>
          <w:sz w:val="22"/>
          <w:szCs w:val="22"/>
        </w:rPr>
        <w:t>. W przypadku niezłożenia przez Wykonawcę wszystkich dowodów zapłaty, o których mowa w ust. 11, Zamawiający wstrzymuje wypłatę należnego wynagrodzenia za odebrane roboty budowlane,                       w części równej sumie kwot wynikających z nieprzedstawionych dowodów zapłaty, do momentu przedstawienia w/w wymaganych dowodów .</w:t>
      </w:r>
    </w:p>
    <w:p w14:paraId="0C7624B0" w14:textId="77777777" w:rsidR="00BC6A06" w:rsidRDefault="00D028EB">
      <w:pPr>
        <w:pStyle w:val="Standard"/>
        <w:jc w:val="both"/>
      </w:pPr>
      <w:r>
        <w:rPr>
          <w:rFonts w:eastAsia="Times New Roman" w:cs="Calibri"/>
          <w:b/>
          <w:sz w:val="22"/>
          <w:szCs w:val="22"/>
        </w:rPr>
        <w:t>13</w:t>
      </w:r>
      <w:r>
        <w:rPr>
          <w:rFonts w:eastAsia="Times New Roman" w:cs="Calibri"/>
          <w:sz w:val="22"/>
          <w:szCs w:val="22"/>
        </w:rPr>
        <w:t xml:space="preserve">. Umowa o podwykonawstwo powinna być zawarta w formie pisemnej (w przypadkach określonych w art. 647 Kodeksu cywilnego pod rygorem nieważności). Przez umowę tą należy przez rozumieć </w:t>
      </w:r>
      <w:r>
        <w:rPr>
          <w:rFonts w:eastAsia="Times New Roman" w:cs="Calibri"/>
          <w:sz w:val="22"/>
          <w:szCs w:val="22"/>
        </w:rPr>
        <w:lastRenderedPageBreak/>
        <w:t>umowę o charakterze odpłatnym, której przedmiotem są usługi, dostawy lub roboty budowlane stanowiące część zamówienia publicznego, zawartą między Wykonawcą a innym podmiotem (podwykonawcą), a także między podwykonawcą a dalszym podwykonawcą lub między dalszymi podwykonawcami.</w:t>
      </w:r>
    </w:p>
    <w:p w14:paraId="2B6A228B" w14:textId="77777777" w:rsidR="00BC6A06" w:rsidRDefault="00D028EB">
      <w:pPr>
        <w:pStyle w:val="Standard"/>
        <w:jc w:val="both"/>
      </w:pPr>
      <w:r>
        <w:rPr>
          <w:rFonts w:eastAsia="Times New Roman" w:cs="Calibri"/>
          <w:b/>
          <w:sz w:val="22"/>
          <w:szCs w:val="22"/>
        </w:rPr>
        <w:t>14.</w:t>
      </w:r>
      <w:r>
        <w:rPr>
          <w:rFonts w:eastAsia="Times New Roman" w:cs="Calibri"/>
          <w:sz w:val="22"/>
          <w:szCs w:val="22"/>
        </w:rPr>
        <w:t xml:space="preserve"> Wykonawca odpowiada za działania podwykonawców lub dalszych podwykonawców jak za swoje własne.</w:t>
      </w:r>
    </w:p>
    <w:p w14:paraId="21BC0797" w14:textId="77777777" w:rsidR="00BC6A06" w:rsidRDefault="00D028EB">
      <w:pPr>
        <w:pStyle w:val="Standard"/>
        <w:jc w:val="center"/>
      </w:pPr>
      <w:r>
        <w:rPr>
          <w:rFonts w:eastAsia="Times New Roman" w:cs="Calibri"/>
          <w:b/>
          <w:bCs/>
          <w:sz w:val="22"/>
          <w:szCs w:val="22"/>
        </w:rPr>
        <w:t>§ 9</w:t>
      </w:r>
    </w:p>
    <w:p w14:paraId="457BDE35" w14:textId="77777777" w:rsidR="00BC6A06" w:rsidRDefault="00D028EB">
      <w:pPr>
        <w:pStyle w:val="Standard"/>
        <w:jc w:val="center"/>
      </w:pPr>
      <w:r>
        <w:rPr>
          <w:rFonts w:eastAsia="Times New Roman" w:cs="Calibri"/>
          <w:b/>
          <w:bCs/>
          <w:sz w:val="22"/>
          <w:szCs w:val="22"/>
        </w:rPr>
        <w:t>Nadzór nad realizacją umowy</w:t>
      </w:r>
    </w:p>
    <w:p w14:paraId="3C08737E" w14:textId="77777777" w:rsidR="00BC6A06" w:rsidRDefault="00BC6A06">
      <w:pPr>
        <w:pStyle w:val="Standard"/>
        <w:jc w:val="both"/>
        <w:rPr>
          <w:rFonts w:eastAsia="Times New Roman" w:cs="Calibri"/>
          <w:sz w:val="22"/>
          <w:szCs w:val="22"/>
        </w:rPr>
      </w:pPr>
    </w:p>
    <w:p w14:paraId="2B437341" w14:textId="77777777" w:rsidR="00BC6A06" w:rsidRDefault="00D028EB">
      <w:pPr>
        <w:pStyle w:val="Standard"/>
        <w:jc w:val="both"/>
      </w:pPr>
      <w:r>
        <w:rPr>
          <w:rFonts w:eastAsia="Times New Roman" w:cs="Calibri"/>
          <w:b/>
          <w:sz w:val="22"/>
          <w:szCs w:val="22"/>
        </w:rPr>
        <w:t>1</w:t>
      </w:r>
      <w:r>
        <w:rPr>
          <w:rFonts w:eastAsia="Times New Roman" w:cs="Calibri"/>
          <w:sz w:val="22"/>
          <w:szCs w:val="22"/>
        </w:rPr>
        <w:t>. Zamawiający powołuje inspektora nadzoru inwestorskiego.</w:t>
      </w:r>
    </w:p>
    <w:p w14:paraId="55A94D38" w14:textId="77777777" w:rsidR="00BC6A06" w:rsidRDefault="00D028EB">
      <w:pPr>
        <w:pStyle w:val="Standard"/>
        <w:jc w:val="both"/>
      </w:pPr>
      <w:r>
        <w:rPr>
          <w:rFonts w:eastAsia="Times New Roman" w:cs="Calibri"/>
          <w:b/>
          <w:sz w:val="22"/>
          <w:szCs w:val="22"/>
        </w:rPr>
        <w:t>2.</w:t>
      </w:r>
      <w:r>
        <w:rPr>
          <w:rFonts w:eastAsia="Times New Roman" w:cs="Calibri"/>
          <w:sz w:val="22"/>
          <w:szCs w:val="22"/>
        </w:rPr>
        <w:t xml:space="preserve"> Inspektor nadzoru uprawniony jest do wydawania Wykonawcy poleceń związanych, z jakością                           i ilością robót, które są niezbędne do prawidłowego oraz zgodnego z umową, obowiązującymi przepisami wykonania przedmiotu umowy.</w:t>
      </w:r>
    </w:p>
    <w:p w14:paraId="5B04378E" w14:textId="77777777" w:rsidR="00BC6A06" w:rsidRDefault="00D028EB">
      <w:pPr>
        <w:pStyle w:val="Standard"/>
        <w:jc w:val="both"/>
      </w:pPr>
      <w:r>
        <w:rPr>
          <w:rFonts w:eastAsia="Times New Roman" w:cs="Calibri"/>
          <w:b/>
          <w:sz w:val="22"/>
          <w:szCs w:val="22"/>
        </w:rPr>
        <w:t>3.</w:t>
      </w:r>
      <w:r>
        <w:rPr>
          <w:rFonts w:eastAsia="Times New Roman" w:cs="Calibri"/>
          <w:sz w:val="22"/>
          <w:szCs w:val="22"/>
        </w:rPr>
        <w:t xml:space="preserve"> Przedstawicielem Wykonawcy na budowie będzie kierownik robót ……………….. posiadający uprawnienia budowlane o specjalności </w:t>
      </w:r>
      <w:proofErr w:type="spellStart"/>
      <w:r>
        <w:rPr>
          <w:rFonts w:eastAsia="Times New Roman" w:cs="Calibri"/>
          <w:sz w:val="22"/>
          <w:szCs w:val="22"/>
        </w:rPr>
        <w:t>konstrukcyjno</w:t>
      </w:r>
      <w:proofErr w:type="spellEnd"/>
      <w:r>
        <w:rPr>
          <w:rFonts w:eastAsia="Times New Roman" w:cs="Calibri"/>
          <w:sz w:val="22"/>
          <w:szCs w:val="22"/>
        </w:rPr>
        <w:t xml:space="preserve"> – budowlanej nr ……………. z dnia ………………….. r., pozostający w ciągłej dyspozycji przez czas realizacji robót budowlanych.</w:t>
      </w:r>
    </w:p>
    <w:p w14:paraId="4BD43719" w14:textId="77777777" w:rsidR="00BC6A06" w:rsidRDefault="00D028EB">
      <w:pPr>
        <w:pStyle w:val="Standard"/>
        <w:jc w:val="both"/>
      </w:pPr>
      <w:r>
        <w:rPr>
          <w:rFonts w:eastAsia="Times New Roman" w:cs="Calibri"/>
          <w:b/>
          <w:sz w:val="22"/>
          <w:szCs w:val="22"/>
        </w:rPr>
        <w:t>4.</w:t>
      </w:r>
      <w:r>
        <w:rPr>
          <w:rFonts w:eastAsia="Times New Roman" w:cs="Calibri"/>
          <w:sz w:val="22"/>
          <w:szCs w:val="22"/>
        </w:rPr>
        <w:t xml:space="preserve"> Ewentualna zmiana kierownika robót wymaga pisemnej zgody Zamawiającego i nie stanowi zmiany Umowy.</w:t>
      </w:r>
    </w:p>
    <w:p w14:paraId="2752A53B"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Obowiązki Kierownika robót:</w:t>
      </w:r>
    </w:p>
    <w:p w14:paraId="28999889" w14:textId="77777777" w:rsidR="00BC6A06" w:rsidRDefault="00D028EB">
      <w:pPr>
        <w:pStyle w:val="Standard"/>
        <w:jc w:val="both"/>
      </w:pPr>
      <w:r>
        <w:rPr>
          <w:rFonts w:eastAsia="Times New Roman" w:cs="Calibri"/>
          <w:sz w:val="22"/>
          <w:szCs w:val="22"/>
        </w:rPr>
        <w:t>5. 1. Kierownik robót działać będzie w granicach umocowania określonego w ustawie z dnia 7 lipca 1994 r. Prawo budowlane.</w:t>
      </w:r>
    </w:p>
    <w:p w14:paraId="277D79EA" w14:textId="77777777" w:rsidR="00BC6A06" w:rsidRDefault="00D028EB">
      <w:pPr>
        <w:pStyle w:val="Standard"/>
        <w:jc w:val="both"/>
      </w:pPr>
      <w:r>
        <w:rPr>
          <w:rFonts w:eastAsia="Times New Roman" w:cs="Calibri"/>
          <w:sz w:val="22"/>
          <w:szCs w:val="22"/>
        </w:rPr>
        <w:t>5. 2. Kierownik budowy zobowiązany jest do:</w:t>
      </w:r>
    </w:p>
    <w:p w14:paraId="13BADE0D" w14:textId="77777777" w:rsidR="00BC6A06" w:rsidRDefault="00D028EB">
      <w:pPr>
        <w:pStyle w:val="Standard"/>
        <w:jc w:val="both"/>
      </w:pPr>
      <w:r>
        <w:rPr>
          <w:rFonts w:eastAsia="Times New Roman" w:cs="Calibri"/>
          <w:sz w:val="22"/>
          <w:szCs w:val="22"/>
        </w:rPr>
        <w:t>1) złożenia Zamawiającemu w dniu przekazania placu budowy oświadczenia o przyjęciu obowiązków kierownika robót;</w:t>
      </w:r>
    </w:p>
    <w:p w14:paraId="02E55C9D" w14:textId="77777777" w:rsidR="00BC6A06" w:rsidRDefault="00D028EB">
      <w:pPr>
        <w:pStyle w:val="Standard"/>
        <w:jc w:val="both"/>
      </w:pPr>
      <w:r>
        <w:rPr>
          <w:rFonts w:eastAsia="Times New Roman" w:cs="Calibri"/>
          <w:sz w:val="22"/>
          <w:szCs w:val="22"/>
        </w:rPr>
        <w:t>2) prowadzenia dziennika budowy;</w:t>
      </w:r>
    </w:p>
    <w:p w14:paraId="341E95E1" w14:textId="77777777" w:rsidR="00BC6A06" w:rsidRDefault="00D028EB">
      <w:pPr>
        <w:pStyle w:val="Standard"/>
        <w:jc w:val="both"/>
      </w:pPr>
      <w:r>
        <w:rPr>
          <w:rFonts w:eastAsia="Times New Roman" w:cs="Calibri"/>
          <w:sz w:val="22"/>
          <w:szCs w:val="22"/>
        </w:rPr>
        <w:t>3) przedkładania Inspektorowi Nadzoru wniosków o zatwierdzenie do wbudowania materiałów przed ich wbudowaniem;</w:t>
      </w:r>
    </w:p>
    <w:p w14:paraId="14689DFA" w14:textId="77777777" w:rsidR="00BC6A06" w:rsidRDefault="00D028EB">
      <w:pPr>
        <w:pStyle w:val="Standard"/>
        <w:jc w:val="both"/>
      </w:pPr>
      <w:r>
        <w:rPr>
          <w:rFonts w:eastAsia="Times New Roman" w:cs="Calibri"/>
          <w:sz w:val="22"/>
          <w:szCs w:val="22"/>
        </w:rPr>
        <w:t>4) zgłaszania Inspektorowi Nadzoru do sprawdzenia lub odbioru wykonane roboty ulegające zakryciu bądź zanikające oraz zapewnienie dokonania wymaganych przepisami lub ustalonych w dokumentacji projektowej prób i badań przed zgłoszeniem ich do odbioru;</w:t>
      </w:r>
    </w:p>
    <w:p w14:paraId="0C814402" w14:textId="77777777" w:rsidR="00BC6A06" w:rsidRDefault="00D028EB">
      <w:pPr>
        <w:pStyle w:val="Standard"/>
        <w:jc w:val="both"/>
      </w:pPr>
      <w:r>
        <w:rPr>
          <w:rFonts w:eastAsia="Times New Roman" w:cs="Calibri"/>
          <w:sz w:val="22"/>
          <w:szCs w:val="22"/>
        </w:rPr>
        <w:t>5)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61ABF71" w14:textId="77777777" w:rsidR="00BC6A06" w:rsidRDefault="00D028EB">
      <w:pPr>
        <w:pStyle w:val="Standard"/>
        <w:jc w:val="both"/>
      </w:pPr>
      <w:r>
        <w:rPr>
          <w:rFonts w:eastAsia="Times New Roman" w:cs="Calibri"/>
          <w:sz w:val="22"/>
          <w:szCs w:val="22"/>
        </w:rPr>
        <w:t>6) koordynowania wszystkich prac na budowie w tym wykonywanych przez podwykonawców;                                  7) uczestniczenia w Radach Budowy i odbiorach;</w:t>
      </w:r>
    </w:p>
    <w:p w14:paraId="5B2F2D2A" w14:textId="77777777" w:rsidR="00BC6A06" w:rsidRDefault="00D028EB">
      <w:pPr>
        <w:pStyle w:val="Standard"/>
        <w:jc w:val="both"/>
      </w:pPr>
      <w:r>
        <w:rPr>
          <w:rFonts w:eastAsia="Times New Roman" w:cs="Calibri"/>
          <w:sz w:val="22"/>
          <w:szCs w:val="22"/>
        </w:rPr>
        <w:t xml:space="preserve">8) uczestniczenia w odbiorze końcowym zadania, w tym kontroli organów uprawnionych,;  </w:t>
      </w:r>
    </w:p>
    <w:p w14:paraId="3BE4794D" w14:textId="77777777" w:rsidR="00BC6A06" w:rsidRDefault="00D028EB">
      <w:pPr>
        <w:pStyle w:val="Standard"/>
        <w:jc w:val="both"/>
      </w:pPr>
      <w:r>
        <w:rPr>
          <w:rFonts w:eastAsia="Times New Roman" w:cs="Calibri"/>
          <w:sz w:val="22"/>
          <w:szCs w:val="22"/>
        </w:rPr>
        <w:t>9) niezwłocznego informowanie Inspektora Nadzoru i Zamawiającego o problemach lub okolicznościach, które mogą wpłynąć na jakość robót lub opóźnienie terminu zakończenia zadania;</w:t>
      </w:r>
    </w:p>
    <w:p w14:paraId="470E5F08" w14:textId="77777777" w:rsidR="00BC6A06" w:rsidRDefault="00D028EB">
      <w:pPr>
        <w:pStyle w:val="Standard"/>
        <w:jc w:val="both"/>
      </w:pPr>
      <w:r>
        <w:rPr>
          <w:rFonts w:eastAsia="Times New Roman" w:cs="Calibri"/>
          <w:sz w:val="22"/>
          <w:szCs w:val="22"/>
        </w:rPr>
        <w:t>10) informowania Inspektora Nadzoru i Zamawiającego o konieczności wykonania robót dodatkowych i zamiennych niezwłocznie, lecz nie później niż w terminie 5 dni od daty stwierdzenia konieczności ich wykonania.</w:t>
      </w:r>
    </w:p>
    <w:p w14:paraId="0D608A81" w14:textId="77777777" w:rsidR="00BC6A06" w:rsidRDefault="00BC6A06">
      <w:pPr>
        <w:pStyle w:val="Standard"/>
        <w:jc w:val="both"/>
        <w:rPr>
          <w:rFonts w:eastAsia="Times New Roman" w:cs="Calibri"/>
          <w:sz w:val="22"/>
          <w:szCs w:val="22"/>
        </w:rPr>
      </w:pPr>
    </w:p>
    <w:p w14:paraId="4BAE2D1C" w14:textId="77777777" w:rsidR="00BC6A06" w:rsidRDefault="00D028EB">
      <w:pPr>
        <w:pStyle w:val="Standard"/>
        <w:jc w:val="center"/>
      </w:pPr>
      <w:r>
        <w:rPr>
          <w:rFonts w:eastAsia="Times New Roman" w:cs="Calibri"/>
          <w:b/>
          <w:bCs/>
          <w:sz w:val="22"/>
          <w:szCs w:val="22"/>
        </w:rPr>
        <w:t>§ 10</w:t>
      </w:r>
    </w:p>
    <w:p w14:paraId="7405787D" w14:textId="77777777" w:rsidR="00BC6A06" w:rsidRDefault="00D028EB">
      <w:pPr>
        <w:pStyle w:val="Standard"/>
        <w:jc w:val="center"/>
      </w:pPr>
      <w:r>
        <w:rPr>
          <w:rFonts w:eastAsia="Times New Roman" w:cs="Calibri"/>
          <w:b/>
          <w:bCs/>
          <w:sz w:val="22"/>
          <w:szCs w:val="22"/>
        </w:rPr>
        <w:t>Gwarancja i rękojmia</w:t>
      </w:r>
    </w:p>
    <w:p w14:paraId="10EC5424" w14:textId="77777777" w:rsidR="00BC6A06" w:rsidRDefault="00D028EB">
      <w:pPr>
        <w:pStyle w:val="Standard"/>
        <w:jc w:val="both"/>
      </w:pPr>
      <w:r>
        <w:rPr>
          <w:rFonts w:eastAsia="Times New Roman" w:cs="Calibri"/>
          <w:b/>
          <w:sz w:val="22"/>
          <w:szCs w:val="22"/>
        </w:rPr>
        <w:t>1.</w:t>
      </w:r>
      <w:r>
        <w:rPr>
          <w:rFonts w:eastAsia="Times New Roman" w:cs="Calibri"/>
          <w:sz w:val="22"/>
          <w:szCs w:val="22"/>
        </w:rPr>
        <w:t xml:space="preserve"> Wykonawca udziela Zamawiającemu gwarancji jakości na przedmiot umowy na warunkach określonych w niniejszej umowie i przepisach Kodeksu cywilnego.</w:t>
      </w:r>
    </w:p>
    <w:p w14:paraId="55649EF3" w14:textId="77777777" w:rsidR="00BC6A06" w:rsidRDefault="00D028EB">
      <w:pPr>
        <w:pStyle w:val="Standard"/>
        <w:jc w:val="both"/>
      </w:pPr>
      <w:r>
        <w:rPr>
          <w:rFonts w:eastAsia="Times New Roman" w:cs="Calibri"/>
          <w:b/>
          <w:sz w:val="22"/>
          <w:szCs w:val="22"/>
        </w:rPr>
        <w:t>2.</w:t>
      </w:r>
      <w:r>
        <w:rPr>
          <w:rFonts w:eastAsia="Times New Roman" w:cs="Calibri"/>
          <w:sz w:val="22"/>
          <w:szCs w:val="22"/>
        </w:rPr>
        <w:t xml:space="preserve"> Wykonawca, zgodnie z ofertą, udziela Zamawiającemu: ….……… miesięcznej gwarancji na wykonane roboty budowlane oraz dokumentację projektową, zamontowane materiały i urządzenia począwszy od dnia podpisania protokołu odbioru końcowego.</w:t>
      </w:r>
    </w:p>
    <w:p w14:paraId="1032C11F" w14:textId="77777777" w:rsidR="00BC6A06" w:rsidRDefault="00D028EB">
      <w:pPr>
        <w:pStyle w:val="Standard"/>
        <w:jc w:val="both"/>
      </w:pPr>
      <w:r>
        <w:rPr>
          <w:rFonts w:eastAsia="Times New Roman" w:cs="Calibri"/>
          <w:b/>
          <w:sz w:val="22"/>
          <w:szCs w:val="22"/>
        </w:rPr>
        <w:t>3.</w:t>
      </w:r>
      <w:r>
        <w:rPr>
          <w:rFonts w:eastAsia="Times New Roman" w:cs="Calibri"/>
          <w:sz w:val="22"/>
          <w:szCs w:val="22"/>
        </w:rPr>
        <w:t xml:space="preserve"> W razie rozbieżności postanowień gwarancyjnych, stosuje się warunki gwarancyjne bardziej korzystne dla Zamawiającego. W sytuacji, gdy gwarancja producenta jest dłuższa niż gwarancja </w:t>
      </w:r>
      <w:r>
        <w:rPr>
          <w:rFonts w:eastAsia="Times New Roman" w:cs="Calibri"/>
          <w:sz w:val="22"/>
          <w:szCs w:val="22"/>
        </w:rPr>
        <w:lastRenderedPageBreak/>
        <w:t>udzielona przez Wykonawcę, Zamawiający zachowuje uprawnienia gwarancyjne nadane przez producenta po wygaśnięciu gwarancji Wykonawcy.</w:t>
      </w:r>
    </w:p>
    <w:p w14:paraId="06278ADF" w14:textId="77777777" w:rsidR="00BC6A06" w:rsidRDefault="00D028EB">
      <w:pPr>
        <w:pStyle w:val="Standard"/>
        <w:jc w:val="both"/>
      </w:pPr>
      <w:r>
        <w:rPr>
          <w:rFonts w:eastAsia="Times New Roman" w:cs="Calibri"/>
          <w:b/>
          <w:sz w:val="22"/>
          <w:szCs w:val="22"/>
        </w:rPr>
        <w:t>4.</w:t>
      </w:r>
      <w:r>
        <w:rPr>
          <w:rFonts w:eastAsia="Times New Roman" w:cs="Calibri"/>
          <w:sz w:val="22"/>
          <w:szCs w:val="22"/>
        </w:rPr>
        <w:t xml:space="preserve"> Rękojmia za wady fizyczne udzielona jest na okres 60 miesięcy od daty odbioru końcowego robót.</w:t>
      </w:r>
    </w:p>
    <w:p w14:paraId="360740DD" w14:textId="77777777" w:rsidR="00BC6A06" w:rsidRDefault="00D028EB">
      <w:pPr>
        <w:pStyle w:val="Standard"/>
        <w:jc w:val="both"/>
      </w:pPr>
      <w:r>
        <w:rPr>
          <w:rFonts w:eastAsia="Times New Roman" w:cs="Calibri"/>
          <w:b/>
          <w:sz w:val="22"/>
          <w:szCs w:val="22"/>
        </w:rPr>
        <w:t>5.</w:t>
      </w:r>
      <w:r>
        <w:rPr>
          <w:rFonts w:eastAsia="Times New Roman" w:cs="Calibri"/>
          <w:sz w:val="22"/>
          <w:szCs w:val="22"/>
        </w:rPr>
        <w:t xml:space="preserve"> 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w:t>
      </w:r>
    </w:p>
    <w:p w14:paraId="4F502C6F" w14:textId="77777777" w:rsidR="00BC6A06" w:rsidRDefault="00D028EB">
      <w:pPr>
        <w:pStyle w:val="Standard"/>
        <w:jc w:val="both"/>
      </w:pPr>
      <w:r>
        <w:rPr>
          <w:rFonts w:eastAsia="Times New Roman" w:cs="Calibri"/>
          <w:b/>
          <w:sz w:val="22"/>
          <w:szCs w:val="22"/>
        </w:rPr>
        <w:t>6.</w:t>
      </w:r>
      <w:r>
        <w:rPr>
          <w:rFonts w:eastAsia="Times New Roman" w:cs="Calibri"/>
          <w:sz w:val="22"/>
          <w:szCs w:val="22"/>
        </w:rPr>
        <w:t xml:space="preserve"> Niezależnie od uprawnień z tytułu gwarancji Wykonawca ponosi odpowiedzialność z tytułu rękojmi za wady na wykonane prace budowlane i montażowe oraz zamontowane materiały i urządzenia                            i zobowiązuje się do usunięcia wad fizycznych, jeżeli wady te ujawnią się w ciągu terminu określonego rękojmią (poprzez ich naprawę lub wymianę).</w:t>
      </w:r>
    </w:p>
    <w:p w14:paraId="51C58979" w14:textId="77777777" w:rsidR="00BC6A06" w:rsidRDefault="00D028EB">
      <w:pPr>
        <w:pStyle w:val="Standard"/>
        <w:jc w:val="both"/>
      </w:pPr>
      <w:r>
        <w:rPr>
          <w:rFonts w:eastAsia="Times New Roman" w:cs="Calibri"/>
          <w:b/>
          <w:sz w:val="22"/>
          <w:szCs w:val="22"/>
        </w:rPr>
        <w:t>7.</w:t>
      </w:r>
      <w:r>
        <w:rPr>
          <w:rFonts w:eastAsia="Times New Roman" w:cs="Calibri"/>
          <w:sz w:val="22"/>
          <w:szCs w:val="22"/>
        </w:rPr>
        <w:t xml:space="preserve"> Wykonawca zobowiązuje się w dniu odbioru końcowego zapewnić Zamawiającego, w formie pisemnej, że wykonane roboty budowlane są wolne od wad fizycznych oraz wad jakościowych.</w:t>
      </w:r>
    </w:p>
    <w:p w14:paraId="2237B70F" w14:textId="77777777" w:rsidR="00BC6A06" w:rsidRDefault="00D028EB">
      <w:pPr>
        <w:pStyle w:val="Standard"/>
        <w:jc w:val="both"/>
      </w:pPr>
      <w:r>
        <w:rPr>
          <w:rFonts w:eastAsia="Times New Roman" w:cs="Calibri"/>
          <w:b/>
          <w:sz w:val="22"/>
          <w:szCs w:val="22"/>
        </w:rPr>
        <w:t>8.</w:t>
      </w:r>
      <w:r>
        <w:rPr>
          <w:rFonts w:eastAsia="Times New Roman" w:cs="Calibri"/>
          <w:sz w:val="22"/>
          <w:szCs w:val="22"/>
        </w:rPr>
        <w:t xml:space="preserve"> Termin rękojmi za wady fizyczne oraz gwarancji biegnie od dnia podpisania protokołu odbioru końcowego.</w:t>
      </w:r>
    </w:p>
    <w:p w14:paraId="4E767498" w14:textId="77777777" w:rsidR="00BC6A06" w:rsidRDefault="00D028EB">
      <w:pPr>
        <w:pStyle w:val="Standard"/>
        <w:jc w:val="both"/>
      </w:pPr>
      <w:r>
        <w:rPr>
          <w:rFonts w:eastAsia="Times New Roman" w:cs="Calibri"/>
          <w:b/>
          <w:sz w:val="22"/>
          <w:szCs w:val="22"/>
        </w:rPr>
        <w:t>9.</w:t>
      </w:r>
      <w:r>
        <w:rPr>
          <w:rFonts w:eastAsia="Times New Roman" w:cs="Calibri"/>
          <w:sz w:val="22"/>
          <w:szCs w:val="22"/>
        </w:rPr>
        <w:t xml:space="preserve"> Zamawiający może wykonywać uprawnienia z tytułu rękojmi za wady fizyczne, niezależnie od uprawnień wynikających z gwarancji.</w:t>
      </w:r>
    </w:p>
    <w:p w14:paraId="3163C343" w14:textId="77777777" w:rsidR="00BC6A06" w:rsidRDefault="00D028EB">
      <w:pPr>
        <w:pStyle w:val="Standard"/>
        <w:jc w:val="both"/>
      </w:pPr>
      <w:r>
        <w:rPr>
          <w:rFonts w:eastAsia="Times New Roman" w:cs="Calibri"/>
          <w:b/>
          <w:sz w:val="22"/>
          <w:szCs w:val="22"/>
        </w:rPr>
        <w:t>10.</w:t>
      </w:r>
      <w:r>
        <w:rPr>
          <w:rFonts w:eastAsia="Times New Roman" w:cs="Calibri"/>
          <w:sz w:val="22"/>
          <w:szCs w:val="22"/>
        </w:rPr>
        <w:t xml:space="preserve"> 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5 ust. 1 pkt 3 umowy.</w:t>
      </w:r>
    </w:p>
    <w:p w14:paraId="5B46A539" w14:textId="77777777" w:rsidR="00BC6A06" w:rsidRDefault="00D028EB">
      <w:pPr>
        <w:pStyle w:val="Standard"/>
        <w:jc w:val="both"/>
      </w:pPr>
      <w:r>
        <w:rPr>
          <w:rFonts w:eastAsia="Times New Roman" w:cs="Calibri"/>
          <w:b/>
          <w:sz w:val="22"/>
          <w:szCs w:val="22"/>
        </w:rPr>
        <w:t>11</w:t>
      </w:r>
      <w:r>
        <w:rPr>
          <w:rFonts w:eastAsia="Times New Roman" w:cs="Calibri"/>
          <w:sz w:val="22"/>
          <w:szCs w:val="22"/>
        </w:rPr>
        <w:t>. 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403D6B47" w14:textId="77777777" w:rsidR="00BC6A06" w:rsidRDefault="00D028EB">
      <w:pPr>
        <w:pStyle w:val="Standard"/>
        <w:jc w:val="both"/>
      </w:pPr>
      <w:r>
        <w:rPr>
          <w:rFonts w:eastAsia="Times New Roman" w:cs="Calibri"/>
          <w:b/>
          <w:sz w:val="22"/>
          <w:szCs w:val="22"/>
        </w:rPr>
        <w:t>12</w:t>
      </w:r>
      <w:r>
        <w:rPr>
          <w:rFonts w:eastAsia="Times New Roman" w:cs="Calibri"/>
          <w:sz w:val="22"/>
          <w:szCs w:val="22"/>
        </w:rPr>
        <w:t>. Jeżeli Wykonawca nie usunie wad w terminie określonym w ust. 10 lub 11, Zamawiający może zlecić usunięcie ich stronie trzeciej na koszt i ryzyko. W tym przypadku koszty usuwania wad będą pokrywane w pierwszej kolejności z kwoty zatrzymanej tytułem zabezpieczenia należytego wykonania Umowy.</w:t>
      </w:r>
    </w:p>
    <w:p w14:paraId="0F494808" w14:textId="77777777" w:rsidR="00BC6A06" w:rsidRDefault="00D028EB">
      <w:pPr>
        <w:pStyle w:val="Standard"/>
        <w:jc w:val="both"/>
      </w:pPr>
      <w:r>
        <w:rPr>
          <w:rFonts w:eastAsia="Times New Roman" w:cs="Calibri"/>
          <w:b/>
          <w:sz w:val="22"/>
          <w:szCs w:val="22"/>
        </w:rPr>
        <w:t>13.</w:t>
      </w:r>
      <w:r>
        <w:rPr>
          <w:rFonts w:eastAsia="Times New Roman" w:cs="Calibri"/>
          <w:sz w:val="22"/>
          <w:szCs w:val="22"/>
        </w:rPr>
        <w:t xml:space="preserve"> 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w transakcjach handlowych.</w:t>
      </w:r>
    </w:p>
    <w:p w14:paraId="095D0817" w14:textId="77777777" w:rsidR="00BC6A06" w:rsidRDefault="00D028EB">
      <w:pPr>
        <w:pStyle w:val="Standard"/>
        <w:jc w:val="both"/>
      </w:pPr>
      <w:r>
        <w:rPr>
          <w:rFonts w:eastAsia="Times New Roman" w:cs="Calibri"/>
          <w:b/>
          <w:sz w:val="22"/>
          <w:szCs w:val="22"/>
        </w:rPr>
        <w:t>14.</w:t>
      </w:r>
      <w:r>
        <w:rPr>
          <w:rFonts w:eastAsia="Times New Roman" w:cs="Calibri"/>
          <w:sz w:val="22"/>
          <w:szCs w:val="22"/>
        </w:rPr>
        <w:t xml:space="preserve"> 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510C2223" w14:textId="77777777" w:rsidR="00BC6A06" w:rsidRDefault="00D028EB">
      <w:pPr>
        <w:pStyle w:val="Standard"/>
        <w:jc w:val="both"/>
      </w:pPr>
      <w:r>
        <w:rPr>
          <w:rFonts w:eastAsia="Times New Roman" w:cs="Calibri"/>
          <w:b/>
          <w:sz w:val="22"/>
          <w:szCs w:val="22"/>
        </w:rPr>
        <w:t>15.</w:t>
      </w:r>
      <w:r>
        <w:rPr>
          <w:rFonts w:eastAsia="Times New Roman" w:cs="Calibri"/>
          <w:sz w:val="22"/>
          <w:szCs w:val="22"/>
        </w:rPr>
        <w:t xml:space="preserve"> Powiadomienie o wystąpieniu wady Zamawiający zgłasza Wykonawcy elektronicznie, na adres e-mail: …………………………………………</w:t>
      </w:r>
    </w:p>
    <w:p w14:paraId="59867301" w14:textId="77777777" w:rsidR="00BC6A06" w:rsidRDefault="00D028EB">
      <w:pPr>
        <w:pStyle w:val="Standard"/>
        <w:jc w:val="both"/>
      </w:pPr>
      <w:r>
        <w:rPr>
          <w:rFonts w:eastAsia="Times New Roman" w:cs="Calibri"/>
          <w:b/>
          <w:sz w:val="22"/>
          <w:szCs w:val="22"/>
        </w:rPr>
        <w:t>16.</w:t>
      </w:r>
      <w:r>
        <w:rPr>
          <w:rFonts w:eastAsia="Times New Roman" w:cs="Calibri"/>
          <w:sz w:val="22"/>
          <w:szCs w:val="22"/>
        </w:rPr>
        <w:t xml:space="preserve"> W przypadku nieusunięcia wad we wskazanym terminie, Zamawiający może usunąć wady na koszt i ryzyko Wykonawcy.</w:t>
      </w:r>
    </w:p>
    <w:p w14:paraId="15F6C27C" w14:textId="77777777" w:rsidR="00BC6A06" w:rsidRDefault="00D028EB">
      <w:pPr>
        <w:pStyle w:val="Standard"/>
        <w:jc w:val="both"/>
      </w:pPr>
      <w:r>
        <w:rPr>
          <w:rFonts w:eastAsia="Times New Roman" w:cs="Calibri"/>
          <w:b/>
          <w:sz w:val="22"/>
          <w:szCs w:val="22"/>
        </w:rPr>
        <w:t>17.</w:t>
      </w:r>
      <w:r>
        <w:rPr>
          <w:rFonts w:eastAsia="Times New Roman" w:cs="Calibri"/>
          <w:sz w:val="22"/>
          <w:szCs w:val="22"/>
        </w:rPr>
        <w:t xml:space="preserve"> Termin gwarancji ulega przedłużeniu o czas usunięcia wady, jeżeli powiadomienie o wystąpieniu wady nastąpiło jeszcze w czasie trwania gwarancji.</w:t>
      </w:r>
    </w:p>
    <w:p w14:paraId="368FCFB6" w14:textId="77777777" w:rsidR="00BC6A06" w:rsidRDefault="00BC6A06">
      <w:pPr>
        <w:pStyle w:val="Standard"/>
        <w:jc w:val="both"/>
        <w:rPr>
          <w:rFonts w:eastAsia="Times New Roman" w:cs="Calibri"/>
          <w:sz w:val="22"/>
          <w:szCs w:val="22"/>
        </w:rPr>
      </w:pPr>
    </w:p>
    <w:p w14:paraId="46204997" w14:textId="77777777" w:rsidR="00BC6A06" w:rsidRDefault="00D028EB">
      <w:pPr>
        <w:pStyle w:val="Standard"/>
        <w:jc w:val="center"/>
      </w:pPr>
      <w:r>
        <w:rPr>
          <w:rFonts w:eastAsia="Times New Roman" w:cs="Calibri"/>
          <w:b/>
          <w:bCs/>
          <w:sz w:val="22"/>
          <w:szCs w:val="22"/>
        </w:rPr>
        <w:t>§ 11</w:t>
      </w:r>
    </w:p>
    <w:p w14:paraId="5FB402D7" w14:textId="77777777" w:rsidR="00BC6A06" w:rsidRDefault="00D028EB">
      <w:pPr>
        <w:pStyle w:val="Standard"/>
        <w:jc w:val="center"/>
      </w:pPr>
      <w:r>
        <w:rPr>
          <w:rFonts w:eastAsia="Times New Roman" w:cs="Calibri"/>
          <w:b/>
          <w:bCs/>
          <w:sz w:val="22"/>
          <w:szCs w:val="22"/>
        </w:rPr>
        <w:t>Klauzula zatrudnienia</w:t>
      </w:r>
    </w:p>
    <w:p w14:paraId="602C3C74" w14:textId="77777777" w:rsidR="002E23CC" w:rsidRPr="00335E71" w:rsidRDefault="00D028EB" w:rsidP="002E23CC">
      <w:pPr>
        <w:widowControl/>
        <w:numPr>
          <w:ilvl w:val="0"/>
          <w:numId w:val="26"/>
        </w:numPr>
        <w:tabs>
          <w:tab w:val="clear" w:pos="720"/>
          <w:tab w:val="num" w:pos="426"/>
        </w:tabs>
        <w:autoSpaceDN/>
        <w:spacing w:line="276" w:lineRule="auto"/>
        <w:ind w:left="426"/>
        <w:jc w:val="both"/>
        <w:textAlignment w:val="auto"/>
        <w:rPr>
          <w:rFonts w:asciiTheme="minorHAnsi" w:hAnsiTheme="minorHAnsi" w:cstheme="minorHAnsi"/>
        </w:rPr>
      </w:pPr>
      <w:r>
        <w:rPr>
          <w:rFonts w:cs="Calibri"/>
          <w:b/>
        </w:rPr>
        <w:t>1.</w:t>
      </w:r>
      <w:r>
        <w:rPr>
          <w:rFonts w:cs="Calibri"/>
        </w:rPr>
        <w:t xml:space="preserve"> </w:t>
      </w:r>
      <w:r w:rsidR="002E23CC" w:rsidRPr="00335E71">
        <w:rPr>
          <w:rFonts w:asciiTheme="minorHAnsi" w:hAnsiTheme="minorHAnsi" w:cstheme="minorHAnsi"/>
        </w:rPr>
        <w:t>Wykonawca zobowiązany jest zapewnić wykonanie i kierowanie robotami specjalistycznymi objętymi umową przez osobę posiadającą stosowne kwalifikacje zawodowe i uprawnienia wymagane przepisami obowiązującego prawa.</w:t>
      </w:r>
    </w:p>
    <w:p w14:paraId="1C181099" w14:textId="77777777" w:rsidR="002E23CC" w:rsidRPr="00335E71" w:rsidRDefault="002E23CC" w:rsidP="002E23CC">
      <w:pPr>
        <w:widowControl/>
        <w:numPr>
          <w:ilvl w:val="0"/>
          <w:numId w:val="26"/>
        </w:numPr>
        <w:tabs>
          <w:tab w:val="clear" w:pos="720"/>
          <w:tab w:val="num" w:pos="426"/>
        </w:tabs>
        <w:autoSpaceDN/>
        <w:spacing w:line="276" w:lineRule="auto"/>
        <w:ind w:left="426"/>
        <w:textAlignment w:val="auto"/>
        <w:rPr>
          <w:rFonts w:asciiTheme="minorHAnsi" w:hAnsiTheme="minorHAnsi" w:cstheme="minorHAnsi"/>
        </w:rPr>
      </w:pPr>
      <w:r w:rsidRPr="00335E71">
        <w:rPr>
          <w:rFonts w:asciiTheme="minorHAnsi" w:hAnsiTheme="minorHAnsi" w:cstheme="minorHAnsi"/>
        </w:rPr>
        <w:t xml:space="preserve">Wykonawca wyznacza </w:t>
      </w:r>
      <w:r w:rsidRPr="00335E71">
        <w:rPr>
          <w:rFonts w:asciiTheme="minorHAnsi" w:hAnsiTheme="minorHAnsi" w:cstheme="minorHAnsi"/>
          <w:b/>
        </w:rPr>
        <w:t>kierownika budowy</w:t>
      </w:r>
      <w:r w:rsidRPr="00335E71">
        <w:rPr>
          <w:rFonts w:asciiTheme="minorHAnsi" w:hAnsiTheme="minorHAnsi" w:cstheme="minorHAnsi"/>
        </w:rPr>
        <w:t>:</w:t>
      </w:r>
    </w:p>
    <w:p w14:paraId="62418AFB" w14:textId="77777777" w:rsidR="002E23CC" w:rsidRDefault="002E23CC" w:rsidP="002E23CC">
      <w:pPr>
        <w:widowControl/>
        <w:numPr>
          <w:ilvl w:val="0"/>
          <w:numId w:val="27"/>
        </w:numPr>
        <w:autoSpaceDN/>
        <w:spacing w:line="276" w:lineRule="auto"/>
        <w:ind w:left="851"/>
        <w:jc w:val="both"/>
        <w:textAlignment w:val="auto"/>
        <w:rPr>
          <w:rFonts w:asciiTheme="minorHAnsi" w:hAnsiTheme="minorHAnsi" w:cstheme="minorHAnsi"/>
          <w:bCs/>
        </w:rPr>
      </w:pPr>
      <w:r w:rsidRPr="00335E71">
        <w:rPr>
          <w:rFonts w:asciiTheme="minorHAnsi" w:hAnsiTheme="minorHAnsi" w:cstheme="minorHAnsi"/>
          <w:b/>
          <w:bCs/>
        </w:rPr>
        <w:t>…………………………………………..………..</w:t>
      </w:r>
      <w:r w:rsidRPr="00335E71">
        <w:rPr>
          <w:rFonts w:asciiTheme="minorHAnsi" w:hAnsiTheme="minorHAnsi" w:cstheme="minorHAnsi"/>
        </w:rPr>
        <w:t xml:space="preserve"> – </w:t>
      </w:r>
      <w:r w:rsidRPr="00335E71">
        <w:rPr>
          <w:rFonts w:asciiTheme="minorHAnsi" w:hAnsiTheme="minorHAnsi" w:cstheme="minorHAnsi"/>
          <w:bCs/>
        </w:rPr>
        <w:t>w specjalności</w:t>
      </w:r>
      <w:r w:rsidRPr="00335E71">
        <w:rPr>
          <w:rFonts w:asciiTheme="minorHAnsi" w:hAnsiTheme="minorHAnsi" w:cstheme="minorHAnsi"/>
          <w:b/>
          <w:bCs/>
        </w:rPr>
        <w:t xml:space="preserve"> konstrukcyjno-budowlanej </w:t>
      </w:r>
      <w:r w:rsidRPr="00335E71">
        <w:rPr>
          <w:rFonts w:asciiTheme="minorHAnsi" w:hAnsiTheme="minorHAnsi" w:cstheme="minorHAnsi"/>
          <w:bCs/>
        </w:rPr>
        <w:t>co najmniej w ograniczonym zakresie.</w:t>
      </w:r>
    </w:p>
    <w:p w14:paraId="7E3920F5" w14:textId="7FB600B5" w:rsidR="002E23CC" w:rsidRPr="002E23CC" w:rsidRDefault="002E23CC" w:rsidP="002E23CC">
      <w:pPr>
        <w:pStyle w:val="Akapitzlist"/>
        <w:numPr>
          <w:ilvl w:val="0"/>
          <w:numId w:val="26"/>
        </w:numPr>
        <w:autoSpaceDN/>
        <w:jc w:val="both"/>
        <w:textAlignment w:val="auto"/>
        <w:rPr>
          <w:rFonts w:asciiTheme="minorHAnsi" w:hAnsiTheme="minorHAnsi" w:cstheme="minorHAnsi"/>
          <w:bCs/>
        </w:rPr>
      </w:pPr>
      <w:r w:rsidRPr="002E23CC">
        <w:rPr>
          <w:rFonts w:asciiTheme="minorHAnsi" w:hAnsiTheme="minorHAnsi" w:cstheme="minorHAnsi"/>
          <w:b/>
          <w:bCs/>
        </w:rPr>
        <w:lastRenderedPageBreak/>
        <w:t>Wykonawca wyznacza projektanta:</w:t>
      </w:r>
    </w:p>
    <w:p w14:paraId="55151C93" w14:textId="258C0BBE" w:rsidR="002E23CC" w:rsidRDefault="002E23CC" w:rsidP="002E23CC">
      <w:pPr>
        <w:widowControl/>
        <w:autoSpaceDN/>
        <w:spacing w:line="276" w:lineRule="auto"/>
        <w:jc w:val="both"/>
        <w:textAlignment w:val="auto"/>
        <w:rPr>
          <w:rFonts w:asciiTheme="minorHAnsi" w:hAnsiTheme="minorHAnsi" w:cstheme="minorHAnsi"/>
          <w:bCs/>
        </w:rPr>
      </w:pPr>
      <w:r>
        <w:rPr>
          <w:rFonts w:asciiTheme="minorHAnsi" w:hAnsiTheme="minorHAnsi" w:cstheme="minorHAnsi"/>
          <w:b/>
          <w:bCs/>
        </w:rPr>
        <w:t xml:space="preserve">- </w:t>
      </w:r>
      <w:r w:rsidRPr="00335E71">
        <w:rPr>
          <w:rFonts w:asciiTheme="minorHAnsi" w:hAnsiTheme="minorHAnsi" w:cstheme="minorHAnsi"/>
          <w:b/>
          <w:bCs/>
        </w:rPr>
        <w:t>…………………………………………..………..</w:t>
      </w:r>
      <w:r w:rsidRPr="00335E71">
        <w:rPr>
          <w:rFonts w:asciiTheme="minorHAnsi" w:hAnsiTheme="minorHAnsi" w:cstheme="minorHAnsi"/>
        </w:rPr>
        <w:t xml:space="preserve"> – </w:t>
      </w:r>
      <w:r w:rsidRPr="00335E71">
        <w:rPr>
          <w:rFonts w:asciiTheme="minorHAnsi" w:hAnsiTheme="minorHAnsi" w:cstheme="minorHAnsi"/>
          <w:bCs/>
        </w:rPr>
        <w:t>w specjalności</w:t>
      </w:r>
      <w:r w:rsidRPr="00335E71">
        <w:rPr>
          <w:rFonts w:asciiTheme="minorHAnsi" w:hAnsiTheme="minorHAnsi" w:cstheme="minorHAnsi"/>
          <w:b/>
          <w:bCs/>
        </w:rPr>
        <w:t xml:space="preserve"> konstrukcyjno-budowlanej </w:t>
      </w:r>
      <w:r w:rsidRPr="00335E71">
        <w:rPr>
          <w:rFonts w:asciiTheme="minorHAnsi" w:hAnsiTheme="minorHAnsi" w:cstheme="minorHAnsi"/>
          <w:bCs/>
        </w:rPr>
        <w:t xml:space="preserve">co najmniej </w:t>
      </w:r>
      <w:r>
        <w:rPr>
          <w:rFonts w:asciiTheme="minorHAnsi" w:hAnsiTheme="minorHAnsi" w:cstheme="minorHAnsi"/>
          <w:bCs/>
        </w:rPr>
        <w:t xml:space="preserve">                          </w:t>
      </w:r>
      <w:r w:rsidRPr="00335E71">
        <w:rPr>
          <w:rFonts w:asciiTheme="minorHAnsi" w:hAnsiTheme="minorHAnsi" w:cstheme="minorHAnsi"/>
          <w:bCs/>
        </w:rPr>
        <w:t>w ograniczonym zakresie.</w:t>
      </w:r>
    </w:p>
    <w:p w14:paraId="5DB3556D" w14:textId="2AD0123E" w:rsidR="00BC6A06" w:rsidRDefault="002E23CC">
      <w:pPr>
        <w:pStyle w:val="NormalnyWeb"/>
        <w:spacing w:after="0"/>
        <w:jc w:val="both"/>
      </w:pPr>
      <w:r>
        <w:rPr>
          <w:rFonts w:ascii="Calibri" w:hAnsi="Calibri" w:cs="Calibri"/>
          <w:b/>
          <w:sz w:val="22"/>
          <w:szCs w:val="22"/>
        </w:rPr>
        <w:t>3</w:t>
      </w:r>
      <w:r w:rsidR="00D028EB">
        <w:rPr>
          <w:rFonts w:ascii="Calibri" w:hAnsi="Calibri" w:cs="Calibri"/>
          <w:b/>
          <w:sz w:val="22"/>
          <w:szCs w:val="22"/>
        </w:rPr>
        <w:t>.</w:t>
      </w:r>
      <w:r w:rsidR="00D028EB">
        <w:rPr>
          <w:rFonts w:ascii="Calibri" w:hAnsi="Calibri" w:cs="Calibri"/>
          <w:sz w:val="22"/>
          <w:szCs w:val="22"/>
        </w:rPr>
        <w:t xml:space="preserve"> </w:t>
      </w:r>
      <w:r w:rsidR="00D028EB">
        <w:rPr>
          <w:rFonts w:ascii="Calibri" w:hAnsi="Calibri"/>
          <w:sz w:val="22"/>
          <w:szCs w:val="22"/>
        </w:rPr>
        <w:t>W przypadku konieczności zmiany którejkolwiek z osób wskazanych powyżej, Wykonawca zobowiązuje się przedstawić Zamawiającemu osobę zastępczą posiadającą kwalifikacje                                                 i doświadczenie nie niższe niż wymagane w dokumentacji zamówienia. Zmiana wymaga pisemnej zgody Zamawiającego.</w:t>
      </w:r>
    </w:p>
    <w:p w14:paraId="43E122B8" w14:textId="5FD06960" w:rsidR="00BC6A06" w:rsidRDefault="002E23CC">
      <w:pPr>
        <w:pStyle w:val="Standard"/>
        <w:jc w:val="both"/>
      </w:pPr>
      <w:r>
        <w:rPr>
          <w:rFonts w:eastAsia="Times New Roman" w:cs="Times New Roman"/>
          <w:b/>
          <w:sz w:val="22"/>
          <w:szCs w:val="22"/>
        </w:rPr>
        <w:t>4</w:t>
      </w:r>
      <w:r w:rsidR="00D028EB">
        <w:rPr>
          <w:rFonts w:eastAsia="Times New Roman" w:cs="Times New Roman"/>
          <w:b/>
          <w:sz w:val="22"/>
          <w:szCs w:val="22"/>
        </w:rPr>
        <w:t>.</w:t>
      </w:r>
      <w:r w:rsidR="00D028EB">
        <w:rPr>
          <w:rFonts w:eastAsia="Times New Roman" w:cs="Times New Roman"/>
          <w:sz w:val="22"/>
          <w:szCs w:val="22"/>
        </w:rPr>
        <w:t xml:space="preserve"> Wykonawca zobowiązuje się do zatrudnienia na podstawie umowy o pracę osób wykonujących czynności o charakterze fizycznym bezpośrednio związanych z realizacją robót budowlanych. Obowiązek ten wynika z art. 95 ustawy Prawo zamówień publicznych.</w:t>
      </w:r>
    </w:p>
    <w:p w14:paraId="2EFDCACE" w14:textId="70B75D25" w:rsidR="00BC6A06" w:rsidRDefault="002E23CC">
      <w:pPr>
        <w:pStyle w:val="Standard"/>
        <w:jc w:val="both"/>
      </w:pPr>
      <w:r>
        <w:rPr>
          <w:rFonts w:eastAsia="Times New Roman" w:cs="Calibri"/>
          <w:b/>
          <w:sz w:val="22"/>
          <w:szCs w:val="22"/>
        </w:rPr>
        <w:t>5</w:t>
      </w:r>
      <w:r w:rsidR="00D028EB">
        <w:rPr>
          <w:rFonts w:eastAsia="Times New Roman" w:cs="Calibri"/>
          <w:b/>
          <w:sz w:val="22"/>
          <w:szCs w:val="22"/>
        </w:rPr>
        <w:t>.</w:t>
      </w:r>
      <w:r w:rsidR="00D028EB">
        <w:rPr>
          <w:rFonts w:eastAsia="Times New Roman" w:cs="Calibri"/>
          <w:sz w:val="22"/>
          <w:szCs w:val="22"/>
        </w:rPr>
        <w:t xml:space="preserve"> W trakcie realizacji zamówienia Zamawiający uprawniony jest do wykonywania czynności kontrolnych wobec Wykonawcy odnośnie co do spełniania przez Wykonawcę lub podwykonawcę wymogu zatrudnienia na podstawie umowy o pracę osób wykonujących wskazane w ust. 1 czynności. Zamawiający uprawniony jest w szczególności do:</w:t>
      </w:r>
    </w:p>
    <w:p w14:paraId="595A1222" w14:textId="77777777" w:rsidR="00BC6A06" w:rsidRDefault="00D028EB">
      <w:pPr>
        <w:pStyle w:val="Standard"/>
        <w:jc w:val="both"/>
      </w:pPr>
      <w:r>
        <w:rPr>
          <w:rFonts w:eastAsia="Times New Roman" w:cs="Calibri"/>
          <w:sz w:val="22"/>
          <w:szCs w:val="22"/>
        </w:rPr>
        <w:t>1) żądania następujących oświadczeń i dokumentów: − oświadczenia zatrudnionego pracownika, − oświadczenia Wykonawcy lub podwykonawcy o zatrudnieniu pracownika na podstawie umowy o pracę, − poświadczonej za zgodność z oryginałem kopii umowy o pracę zatrudnionego pracownika, −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6F767F43" w14:textId="77777777" w:rsidR="00BC6A06" w:rsidRDefault="00D028EB">
      <w:pPr>
        <w:pStyle w:val="Standard"/>
        <w:jc w:val="both"/>
      </w:pPr>
      <w:r>
        <w:rPr>
          <w:rFonts w:eastAsia="Times New Roman" w:cs="Calibri"/>
          <w:sz w:val="22"/>
          <w:szCs w:val="22"/>
        </w:rPr>
        <w:t>2) żądania wyjaśnień w przypadku wątpliwości w zakresie potwierdzenia spełniania ww. wymogów;</w:t>
      </w:r>
    </w:p>
    <w:p w14:paraId="2FFD102C" w14:textId="77777777" w:rsidR="00BC6A06" w:rsidRDefault="00D028EB">
      <w:pPr>
        <w:pStyle w:val="Standard"/>
        <w:jc w:val="both"/>
      </w:pPr>
      <w:r>
        <w:rPr>
          <w:rFonts w:eastAsia="Times New Roman" w:cs="Calibri"/>
          <w:sz w:val="22"/>
          <w:szCs w:val="22"/>
        </w:rPr>
        <w:t>3) przeprowadzania kontroli na miejscu wykonywania świadczenia.</w:t>
      </w:r>
    </w:p>
    <w:p w14:paraId="1A6231F1" w14:textId="7486CB4A" w:rsidR="00BC6A06" w:rsidRDefault="002E23CC">
      <w:pPr>
        <w:pStyle w:val="Standard"/>
        <w:jc w:val="both"/>
      </w:pPr>
      <w:r>
        <w:rPr>
          <w:rFonts w:eastAsia="Times New Roman" w:cs="Calibri"/>
          <w:b/>
          <w:sz w:val="22"/>
          <w:szCs w:val="22"/>
        </w:rPr>
        <w:t>6</w:t>
      </w:r>
      <w:r w:rsidR="00D028EB">
        <w:rPr>
          <w:rFonts w:eastAsia="Times New Roman" w:cs="Calibri"/>
          <w:b/>
          <w:sz w:val="22"/>
          <w:szCs w:val="22"/>
        </w:rPr>
        <w:t>.</w:t>
      </w:r>
      <w:r w:rsidR="00D028EB">
        <w:rPr>
          <w:rFonts w:eastAsia="Times New Roman" w:cs="Calibri"/>
          <w:sz w:val="22"/>
          <w:szCs w:val="22"/>
        </w:rPr>
        <w:t xml:space="preserve"> W przypadku uzasadnionych wątpliwości co do przestrzegania prawa pracy przez Wykonawcę lub podwykonawcę, Zamawiający może zwrócić się o przeprowadzenie kontroli przez Państwową Inspekcję Pracy.</w:t>
      </w:r>
    </w:p>
    <w:p w14:paraId="4422A8BE" w14:textId="7A28DB9B" w:rsidR="00BC6A06" w:rsidRDefault="002E23CC">
      <w:pPr>
        <w:pStyle w:val="Standard"/>
        <w:jc w:val="both"/>
      </w:pPr>
      <w:r>
        <w:rPr>
          <w:rFonts w:eastAsia="Times New Roman" w:cs="Calibri"/>
          <w:b/>
          <w:sz w:val="22"/>
          <w:szCs w:val="22"/>
        </w:rPr>
        <w:t>7</w:t>
      </w:r>
      <w:r w:rsidR="00D028EB">
        <w:rPr>
          <w:rFonts w:eastAsia="Times New Roman" w:cs="Calibri"/>
          <w:b/>
          <w:sz w:val="22"/>
          <w:szCs w:val="22"/>
        </w:rPr>
        <w:t>.</w:t>
      </w:r>
      <w:r w:rsidR="00D028EB">
        <w:rPr>
          <w:rFonts w:eastAsia="Times New Roman" w:cs="Calibri"/>
          <w:sz w:val="22"/>
          <w:szCs w:val="22"/>
        </w:rPr>
        <w:t xml:space="preserve"> W trakcie realizacji zamówienia, na każde wezwanie Zamawiającego, w wyznaczonym w tym wezwaniu terminie, Wykonawca przedłoży Zamawiającemu aktualne dokumenty wskazane w ust. 4.</w:t>
      </w:r>
    </w:p>
    <w:p w14:paraId="00B051BA" w14:textId="4DEB17E4" w:rsidR="00BC6A06" w:rsidRDefault="002E23CC">
      <w:pPr>
        <w:pStyle w:val="Standard"/>
        <w:jc w:val="both"/>
      </w:pPr>
      <w:r>
        <w:rPr>
          <w:rFonts w:eastAsia="Times New Roman" w:cs="Calibri"/>
          <w:b/>
          <w:sz w:val="22"/>
          <w:szCs w:val="22"/>
        </w:rPr>
        <w:t>8</w:t>
      </w:r>
      <w:r w:rsidR="00D028EB">
        <w:rPr>
          <w:rFonts w:eastAsia="Times New Roman" w:cs="Calibri"/>
          <w:b/>
          <w:sz w:val="22"/>
          <w:szCs w:val="22"/>
        </w:rPr>
        <w:t>.</w:t>
      </w:r>
      <w:r w:rsidR="00D028EB">
        <w:rPr>
          <w:rFonts w:eastAsia="Times New Roman" w:cs="Calibri"/>
          <w:sz w:val="22"/>
          <w:szCs w:val="22"/>
        </w:rPr>
        <w:t xml:space="preserve"> W przypadku niewywiązania się z obowiązków, o których mowa w ust. 1-3, Wykonawca zobowiązany będzie do zapłaty właściwej kary umownej wskazanej w § 12 umowy.</w:t>
      </w:r>
    </w:p>
    <w:p w14:paraId="073BF1BD" w14:textId="5E937B93" w:rsidR="00BC6A06" w:rsidRDefault="002E23CC">
      <w:pPr>
        <w:pStyle w:val="Standard"/>
        <w:jc w:val="both"/>
      </w:pPr>
      <w:r>
        <w:rPr>
          <w:rFonts w:eastAsia="Times New Roman" w:cs="Calibri"/>
          <w:b/>
          <w:sz w:val="22"/>
          <w:szCs w:val="22"/>
        </w:rPr>
        <w:t>9</w:t>
      </w:r>
      <w:r w:rsidR="00D028EB">
        <w:rPr>
          <w:rFonts w:eastAsia="Times New Roman" w:cs="Calibri"/>
          <w:b/>
          <w:sz w:val="22"/>
          <w:szCs w:val="22"/>
        </w:rPr>
        <w:t>.</w:t>
      </w:r>
      <w:r w:rsidR="00D028EB">
        <w:rPr>
          <w:rFonts w:eastAsia="Times New Roman" w:cs="Calibri"/>
          <w:sz w:val="22"/>
          <w:szCs w:val="22"/>
        </w:rPr>
        <w:t xml:space="preserve"> 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1B596BC" w14:textId="77777777" w:rsidR="00BC6A06" w:rsidRDefault="00BC6A06">
      <w:pPr>
        <w:pStyle w:val="Standard"/>
        <w:jc w:val="both"/>
        <w:rPr>
          <w:rFonts w:eastAsia="Times New Roman" w:cs="Calibri"/>
          <w:sz w:val="22"/>
          <w:szCs w:val="22"/>
        </w:rPr>
      </w:pPr>
    </w:p>
    <w:p w14:paraId="4E647CAE" w14:textId="77777777" w:rsidR="00BC6A06" w:rsidRDefault="00D028EB">
      <w:pPr>
        <w:pStyle w:val="Standard"/>
        <w:jc w:val="center"/>
      </w:pPr>
      <w:r>
        <w:rPr>
          <w:rFonts w:eastAsia="Times New Roman" w:cs="Calibri"/>
          <w:b/>
          <w:bCs/>
          <w:sz w:val="22"/>
          <w:szCs w:val="22"/>
        </w:rPr>
        <w:t>§ 12</w:t>
      </w:r>
    </w:p>
    <w:p w14:paraId="00100142" w14:textId="77777777" w:rsidR="00BC6A06" w:rsidRDefault="00D028EB">
      <w:pPr>
        <w:pStyle w:val="Standard"/>
        <w:jc w:val="center"/>
      </w:pPr>
      <w:r>
        <w:rPr>
          <w:rFonts w:eastAsia="Times New Roman" w:cs="Calibri"/>
          <w:b/>
          <w:bCs/>
          <w:sz w:val="22"/>
          <w:szCs w:val="22"/>
        </w:rPr>
        <w:t>Kary umowne</w:t>
      </w:r>
    </w:p>
    <w:p w14:paraId="010CFB46" w14:textId="77777777" w:rsidR="00BC6A06" w:rsidRDefault="00BC6A06">
      <w:pPr>
        <w:pStyle w:val="Standard"/>
        <w:tabs>
          <w:tab w:val="left" w:pos="284"/>
        </w:tabs>
        <w:jc w:val="both"/>
        <w:rPr>
          <w:rFonts w:eastAsia="Arial" w:cs="Calibri"/>
          <w:sz w:val="22"/>
          <w:szCs w:val="22"/>
        </w:rPr>
      </w:pPr>
    </w:p>
    <w:p w14:paraId="6A106C0B" w14:textId="77777777" w:rsidR="00BC6A06" w:rsidRDefault="00D028EB">
      <w:pPr>
        <w:pStyle w:val="Standard"/>
        <w:tabs>
          <w:tab w:val="left" w:pos="284"/>
        </w:tabs>
        <w:jc w:val="both"/>
      </w:pPr>
      <w:r>
        <w:rPr>
          <w:rFonts w:eastAsia="Arial" w:cs="Calibri"/>
          <w:b/>
          <w:bCs/>
          <w:sz w:val="22"/>
          <w:szCs w:val="22"/>
        </w:rPr>
        <w:t xml:space="preserve">1. </w:t>
      </w:r>
      <w:r>
        <w:rPr>
          <w:rFonts w:eastAsia="Arial" w:cs="Calibri"/>
          <w:sz w:val="22"/>
          <w:szCs w:val="22"/>
        </w:rPr>
        <w:t>Wykonawca zobowiązany jest do zapłaty Zamawiającemu kar umownych w następujących przypadkach:</w:t>
      </w:r>
    </w:p>
    <w:p w14:paraId="130DD1A9" w14:textId="77777777" w:rsidR="00BC6A06" w:rsidRDefault="00D028EB">
      <w:pPr>
        <w:pStyle w:val="Standard"/>
        <w:tabs>
          <w:tab w:val="left" w:pos="426"/>
        </w:tabs>
        <w:ind w:left="142"/>
        <w:jc w:val="both"/>
      </w:pPr>
      <w:r>
        <w:rPr>
          <w:rFonts w:eastAsia="Arial" w:cs="Calibri"/>
          <w:sz w:val="22"/>
          <w:szCs w:val="22"/>
        </w:rPr>
        <w:t>1) za zwłokę w wykonaniu przedmiotu umowy – w wysokości 0,1% wynagrodzenia umownego brutto, o którym mowa § 5 ust. 1 pkt 3 umowy za każdy dzień zwłoki, liczony od terminu określonego w § 3 ust. 1 umowy;</w:t>
      </w:r>
    </w:p>
    <w:p w14:paraId="1430F945" w14:textId="77777777" w:rsidR="00BC6A06" w:rsidRDefault="00D028EB">
      <w:pPr>
        <w:pStyle w:val="Standard"/>
        <w:tabs>
          <w:tab w:val="left" w:pos="426"/>
        </w:tabs>
        <w:ind w:left="142"/>
        <w:jc w:val="both"/>
      </w:pPr>
      <w:r>
        <w:rPr>
          <w:rFonts w:eastAsia="Arial" w:cs="Calibri"/>
          <w:sz w:val="22"/>
          <w:szCs w:val="22"/>
        </w:rPr>
        <w:t>2) za zwłokę w usuwaniu wad lub usterek w przedmiocie zamówienia – w wysokości 0,1% wynagrodzenia umownego brutto o którym mowa § 5 ust. 1 pkt 3 umowy za każdy dzień zwłoki, liczony od terminu wyznaczonego przez Zamawiającego na usunięcie wad lub usterek;</w:t>
      </w:r>
    </w:p>
    <w:p w14:paraId="35D77A5F" w14:textId="77777777" w:rsidR="00BC6A06" w:rsidRDefault="00D028EB">
      <w:pPr>
        <w:pStyle w:val="Standard"/>
        <w:tabs>
          <w:tab w:val="left" w:pos="426"/>
        </w:tabs>
        <w:ind w:left="142"/>
        <w:jc w:val="both"/>
      </w:pPr>
      <w:r>
        <w:rPr>
          <w:rFonts w:eastAsia="Arial" w:cs="Calibri"/>
          <w:sz w:val="22"/>
          <w:szCs w:val="22"/>
        </w:rPr>
        <w:t>3) za zwłokę w usuwaniu wad fizycznych lub gwarancyjnych – w wysokości 0,1% wynagrodzenia umownego brutto, o którym mowa § 5 ust. 1 pkt 3 umowy za każdy dzień zwłoki, liczonej od terminu wyznaczonego przez Zamawiającego na usunięcie wad i usterek;</w:t>
      </w:r>
    </w:p>
    <w:p w14:paraId="267E7218" w14:textId="77777777" w:rsidR="00BC6A06" w:rsidRDefault="00D028EB">
      <w:pPr>
        <w:pStyle w:val="Standard"/>
        <w:tabs>
          <w:tab w:val="left" w:pos="426"/>
        </w:tabs>
        <w:ind w:left="142"/>
        <w:jc w:val="both"/>
      </w:pPr>
      <w:r>
        <w:rPr>
          <w:rFonts w:eastAsia="Arial" w:cs="Calibri"/>
          <w:sz w:val="22"/>
          <w:szCs w:val="22"/>
        </w:rPr>
        <w:lastRenderedPageBreak/>
        <w:t>4) w każdym przypadku nieterminowej zapłaty wynagrodzenia należnego podwykonawcom lub dalszym podwykonawcom – w wysokości 0,1% kwoty, z której zapłatą w zwłoce pozostaje Wykonawca, za każdy dzień zwłoki;</w:t>
      </w:r>
    </w:p>
    <w:p w14:paraId="5BEBC58E" w14:textId="77777777" w:rsidR="00BC6A06" w:rsidRDefault="00D028EB">
      <w:pPr>
        <w:pStyle w:val="Standard"/>
        <w:tabs>
          <w:tab w:val="left" w:pos="426"/>
        </w:tabs>
        <w:ind w:left="142"/>
        <w:jc w:val="both"/>
      </w:pPr>
      <w:r>
        <w:rPr>
          <w:rFonts w:eastAsia="Arial" w:cs="Calibri"/>
          <w:sz w:val="22"/>
          <w:szCs w:val="22"/>
        </w:rPr>
        <w:t>5) w każdym przypadku nieprzedłożenia Zamawiającemu do zaakceptowania projektu umowy                         o podwykonawstwo, której przedmiotem są roboty budowlane, lub projektu jej zmiany – w wysokości 2000,00 zł brutto za każdy stwierdzony przypadek;</w:t>
      </w:r>
    </w:p>
    <w:p w14:paraId="7F06B352" w14:textId="77777777" w:rsidR="00BC6A06" w:rsidRDefault="00D028EB">
      <w:pPr>
        <w:pStyle w:val="Standard"/>
        <w:tabs>
          <w:tab w:val="left" w:pos="426"/>
        </w:tabs>
        <w:ind w:left="142"/>
        <w:jc w:val="both"/>
      </w:pPr>
      <w:r>
        <w:rPr>
          <w:rFonts w:eastAsia="Arial" w:cs="Calibri"/>
          <w:sz w:val="22"/>
          <w:szCs w:val="22"/>
        </w:rPr>
        <w:t>6) w każdym przypadku nieprzedłożenia w terminie poświadczonej za zgodność z oryginałem kopii umowy o podwykonawstwo lub jej zmiany – w wysokości 2000,00 zł brutto za każdy stwierdzony przypadek;</w:t>
      </w:r>
    </w:p>
    <w:p w14:paraId="3F1A4FB8" w14:textId="77777777" w:rsidR="00BC6A06" w:rsidRDefault="00D028EB">
      <w:pPr>
        <w:pStyle w:val="Standard"/>
        <w:tabs>
          <w:tab w:val="left" w:pos="426"/>
        </w:tabs>
        <w:ind w:left="142"/>
        <w:jc w:val="both"/>
      </w:pPr>
      <w:r>
        <w:rPr>
          <w:rFonts w:eastAsia="Arial" w:cs="Calibri"/>
          <w:sz w:val="22"/>
          <w:szCs w:val="22"/>
        </w:rPr>
        <w:t>7) w każdym przypadku braku zmiany umowy o podwykonawstwo w zakresie terminu zapłaty –                          w wysokości 0,05% wartości brutto tej umowy, zł za każdy dzień zwłoki;</w:t>
      </w:r>
    </w:p>
    <w:p w14:paraId="6F71144B" w14:textId="4CA66E8E" w:rsidR="00BC6A06" w:rsidRDefault="00D028EB">
      <w:pPr>
        <w:pStyle w:val="Standard"/>
        <w:tabs>
          <w:tab w:val="left" w:pos="426"/>
        </w:tabs>
        <w:ind w:left="142"/>
        <w:jc w:val="both"/>
      </w:pPr>
      <w:r>
        <w:rPr>
          <w:rFonts w:eastAsia="Arial" w:cs="Calibri"/>
          <w:sz w:val="22"/>
          <w:szCs w:val="22"/>
        </w:rPr>
        <w:t xml:space="preserve">8) </w:t>
      </w:r>
      <w:r w:rsidR="001A0320" w:rsidRPr="001A0320">
        <w:rPr>
          <w:sz w:val="22"/>
          <w:szCs w:val="22"/>
        </w:rPr>
        <w:t xml:space="preserve">w każdym przypadku niedopełnienia obowiązku, o którym mowa w </w:t>
      </w:r>
      <w:r w:rsidR="001A0320" w:rsidRPr="001A0320">
        <w:rPr>
          <w:rStyle w:val="Pogrubienie"/>
          <w:b w:val="0"/>
          <w:sz w:val="22"/>
          <w:szCs w:val="22"/>
        </w:rPr>
        <w:t xml:space="preserve">§ 11 ust. </w:t>
      </w:r>
      <w:r w:rsidR="00C40233">
        <w:rPr>
          <w:rStyle w:val="Pogrubienie"/>
          <w:b w:val="0"/>
          <w:sz w:val="22"/>
          <w:szCs w:val="22"/>
        </w:rPr>
        <w:t>4</w:t>
      </w:r>
      <w:r w:rsidR="001A0320" w:rsidRPr="001A0320">
        <w:rPr>
          <w:rStyle w:val="Pogrubienie"/>
          <w:b w:val="0"/>
          <w:sz w:val="22"/>
          <w:szCs w:val="22"/>
        </w:rPr>
        <w:t xml:space="preserve"> umowy</w:t>
      </w:r>
      <w:r w:rsidR="001A0320" w:rsidRPr="001A0320">
        <w:rPr>
          <w:b/>
          <w:sz w:val="22"/>
          <w:szCs w:val="22"/>
        </w:rPr>
        <w:t>,</w:t>
      </w:r>
      <w:r w:rsidR="001A0320" w:rsidRPr="001A0320">
        <w:rPr>
          <w:sz w:val="22"/>
          <w:szCs w:val="22"/>
        </w:rPr>
        <w:t xml:space="preserve"> polegającego na zatrudnieniu na podstawie umowy o pracę osób wykonujących czynności wskazane w tym przepisie – w wysokości </w:t>
      </w:r>
      <w:r w:rsidR="001A0320" w:rsidRPr="001A0320">
        <w:rPr>
          <w:rStyle w:val="Pogrubienie"/>
          <w:b w:val="0"/>
          <w:sz w:val="22"/>
          <w:szCs w:val="22"/>
        </w:rPr>
        <w:t>500,00 zł za każdy dzień roboczy</w:t>
      </w:r>
      <w:r w:rsidR="001A0320" w:rsidRPr="001A0320">
        <w:rPr>
          <w:b/>
          <w:sz w:val="22"/>
          <w:szCs w:val="22"/>
        </w:rPr>
        <w:t>,</w:t>
      </w:r>
      <w:r w:rsidR="001A0320" w:rsidRPr="001A0320">
        <w:rPr>
          <w:sz w:val="22"/>
          <w:szCs w:val="22"/>
        </w:rPr>
        <w:t xml:space="preserve"> w którym osoba niezatrudniona na podstawie umowy o pracę wykonywała te czynności</w:t>
      </w:r>
      <w:r w:rsidR="001A0320">
        <w:rPr>
          <w:sz w:val="22"/>
          <w:szCs w:val="22"/>
        </w:rPr>
        <w:t>;</w:t>
      </w:r>
    </w:p>
    <w:p w14:paraId="602461E7" w14:textId="77777777" w:rsidR="00BC6A06" w:rsidRDefault="00D028EB">
      <w:pPr>
        <w:pStyle w:val="Standard"/>
        <w:tabs>
          <w:tab w:val="left" w:pos="426"/>
        </w:tabs>
        <w:ind w:left="142"/>
        <w:jc w:val="both"/>
      </w:pPr>
      <w:r>
        <w:rPr>
          <w:rFonts w:eastAsia="Arial" w:cs="Calibri"/>
          <w:sz w:val="22"/>
          <w:szCs w:val="22"/>
        </w:rPr>
        <w:t>9) za zwłokę w dostarczeniu Zamawiającemu do akceptacji harmonogramu rzeczowo–finansowego – w wysokości 0,05% wynagrodzenia brutto o którym mowa § 5 ust. 1 pkt 3 umowy za każdy dzień zwłoki liczonej od upływu terminu, o którym mowa w § 4 ust. 1;</w:t>
      </w:r>
    </w:p>
    <w:p w14:paraId="6ECCC10B" w14:textId="3B005EED" w:rsidR="00BC6A06" w:rsidRDefault="00D028EB">
      <w:pPr>
        <w:pStyle w:val="Standard"/>
        <w:tabs>
          <w:tab w:val="left" w:pos="426"/>
        </w:tabs>
        <w:ind w:left="142"/>
        <w:jc w:val="both"/>
      </w:pPr>
      <w:r>
        <w:rPr>
          <w:rFonts w:eastAsia="Arial" w:cs="Calibri"/>
          <w:sz w:val="22"/>
          <w:szCs w:val="22"/>
        </w:rPr>
        <w:t xml:space="preserve">10) </w:t>
      </w:r>
      <w:r w:rsidR="001A0320" w:rsidRPr="001A0320">
        <w:rPr>
          <w:sz w:val="22"/>
          <w:szCs w:val="22"/>
        </w:rPr>
        <w:t xml:space="preserve">za zwłokę w dostarczeniu oświadczeń lub dokumentów potwierdzających zatrudnienie na podstawie umowy o pracę, o których mowa w </w:t>
      </w:r>
      <w:r w:rsidR="001A0320" w:rsidRPr="001A0320">
        <w:rPr>
          <w:rStyle w:val="Pogrubienie"/>
          <w:b w:val="0"/>
          <w:sz w:val="22"/>
          <w:szCs w:val="22"/>
        </w:rPr>
        <w:t xml:space="preserve">§ 11 ust. </w:t>
      </w:r>
      <w:r w:rsidR="00C40233">
        <w:rPr>
          <w:rStyle w:val="Pogrubienie"/>
          <w:b w:val="0"/>
          <w:sz w:val="22"/>
          <w:szCs w:val="22"/>
        </w:rPr>
        <w:t>5</w:t>
      </w:r>
      <w:r w:rsidR="001A0320" w:rsidRPr="001A0320">
        <w:rPr>
          <w:rStyle w:val="Pogrubienie"/>
          <w:b w:val="0"/>
          <w:sz w:val="22"/>
          <w:szCs w:val="22"/>
        </w:rPr>
        <w:t xml:space="preserve"> umowy</w:t>
      </w:r>
      <w:r w:rsidR="001A0320" w:rsidRPr="001A0320">
        <w:rPr>
          <w:b/>
          <w:sz w:val="22"/>
          <w:szCs w:val="22"/>
        </w:rPr>
        <w:t>,</w:t>
      </w:r>
      <w:r w:rsidR="001A0320" w:rsidRPr="001A0320">
        <w:rPr>
          <w:sz w:val="22"/>
          <w:szCs w:val="22"/>
        </w:rPr>
        <w:t xml:space="preserve"> w wysokości </w:t>
      </w:r>
      <w:r w:rsidR="001A0320" w:rsidRPr="001A0320">
        <w:rPr>
          <w:rStyle w:val="Pogrubienie"/>
          <w:b w:val="0"/>
          <w:sz w:val="22"/>
          <w:szCs w:val="22"/>
        </w:rPr>
        <w:t>500 zł za każdy dzień zwłoki</w:t>
      </w:r>
      <w:r w:rsidR="001A0320" w:rsidRPr="001A0320">
        <w:rPr>
          <w:sz w:val="22"/>
          <w:szCs w:val="22"/>
        </w:rPr>
        <w:t>, liczony od upływu terminu wyznaczonego przez Zamawiającego</w:t>
      </w:r>
      <w:r w:rsidRPr="001A0320">
        <w:rPr>
          <w:rFonts w:eastAsia="Arial" w:cs="Calibri"/>
          <w:sz w:val="22"/>
          <w:szCs w:val="22"/>
        </w:rPr>
        <w:t>;</w:t>
      </w:r>
    </w:p>
    <w:p w14:paraId="4016B2F0" w14:textId="77777777" w:rsidR="00BC6A06" w:rsidRDefault="00D028EB">
      <w:pPr>
        <w:pStyle w:val="Standard"/>
        <w:tabs>
          <w:tab w:val="left" w:pos="426"/>
        </w:tabs>
        <w:ind w:left="142"/>
        <w:jc w:val="both"/>
      </w:pPr>
      <w:r>
        <w:rPr>
          <w:rFonts w:eastAsia="Arial" w:cs="Calibri"/>
          <w:sz w:val="22"/>
          <w:szCs w:val="22"/>
        </w:rPr>
        <w:t xml:space="preserve">11) </w:t>
      </w:r>
      <w:r w:rsidR="001A0320" w:rsidRPr="001A0320">
        <w:rPr>
          <w:sz w:val="22"/>
          <w:szCs w:val="22"/>
        </w:rPr>
        <w:t xml:space="preserve">za zwłokę w poinformowaniu Zamawiającego o zmianie osoby skierowanej do realizacji zamówienia, o której mowa w </w:t>
      </w:r>
      <w:r w:rsidR="001A0320" w:rsidRPr="001A0320">
        <w:rPr>
          <w:rStyle w:val="Pogrubienie"/>
          <w:b w:val="0"/>
          <w:sz w:val="22"/>
          <w:szCs w:val="22"/>
        </w:rPr>
        <w:t>§ 11 ust. 2 umowy</w:t>
      </w:r>
      <w:r w:rsidR="001A0320" w:rsidRPr="001A0320">
        <w:rPr>
          <w:sz w:val="22"/>
          <w:szCs w:val="22"/>
        </w:rPr>
        <w:t xml:space="preserve">, w wysokości </w:t>
      </w:r>
      <w:r w:rsidR="001A0320" w:rsidRPr="001A0320">
        <w:rPr>
          <w:rStyle w:val="Pogrubienie"/>
          <w:b w:val="0"/>
          <w:sz w:val="22"/>
          <w:szCs w:val="22"/>
        </w:rPr>
        <w:t>1000 zł za każdy dzień zwłoki</w:t>
      </w:r>
      <w:r w:rsidR="001A0320" w:rsidRPr="001A0320">
        <w:rPr>
          <w:b/>
          <w:sz w:val="22"/>
          <w:szCs w:val="22"/>
        </w:rPr>
        <w:t>,</w:t>
      </w:r>
      <w:r w:rsidR="001A0320" w:rsidRPr="001A0320">
        <w:rPr>
          <w:sz w:val="22"/>
          <w:szCs w:val="22"/>
        </w:rPr>
        <w:t xml:space="preserve"> liczony od </w:t>
      </w:r>
      <w:r w:rsidR="001A0320">
        <w:rPr>
          <w:sz w:val="22"/>
          <w:szCs w:val="22"/>
        </w:rPr>
        <w:t>dnia, w którym zmiana nastąpiła</w:t>
      </w:r>
      <w:r w:rsidRPr="001A0320">
        <w:rPr>
          <w:rFonts w:eastAsia="Arial" w:cs="Calibri"/>
          <w:sz w:val="22"/>
          <w:szCs w:val="22"/>
        </w:rPr>
        <w:t>;</w:t>
      </w:r>
    </w:p>
    <w:p w14:paraId="41DB896A" w14:textId="77777777" w:rsidR="00BC6A06" w:rsidRDefault="00D028EB">
      <w:pPr>
        <w:pStyle w:val="Standard"/>
        <w:tabs>
          <w:tab w:val="left" w:pos="426"/>
        </w:tabs>
        <w:ind w:left="142"/>
        <w:jc w:val="both"/>
      </w:pPr>
      <w:r>
        <w:rPr>
          <w:rFonts w:eastAsia="Arial" w:cs="Calibri"/>
          <w:sz w:val="22"/>
          <w:szCs w:val="22"/>
        </w:rPr>
        <w:t>12) z tytułu braku zapłaty lub nieterminowej zapłaty wynagrodzenia należnego podwykonawcom                   z tytułu zmiany wysokości wynagrodzenia, o której mowa w § 17 ust. 2 - w wysokości 0,2 % kwoty,                      z której zapłatą w zwłoce pozostaje Wykonawca, za każdy dzień zwłoki.</w:t>
      </w:r>
    </w:p>
    <w:p w14:paraId="1E337463" w14:textId="77777777" w:rsidR="00BC6A06" w:rsidRDefault="00D028EB">
      <w:pPr>
        <w:pStyle w:val="Standard"/>
        <w:tabs>
          <w:tab w:val="left" w:pos="284"/>
        </w:tabs>
        <w:jc w:val="both"/>
      </w:pPr>
      <w:r>
        <w:rPr>
          <w:rFonts w:eastAsia="Arial" w:cs="Calibri"/>
          <w:b/>
          <w:bCs/>
          <w:sz w:val="22"/>
          <w:szCs w:val="22"/>
        </w:rPr>
        <w:t xml:space="preserve">2. </w:t>
      </w:r>
      <w:r>
        <w:rPr>
          <w:rFonts w:eastAsia="Arial" w:cs="Calibri"/>
          <w:sz w:val="22"/>
          <w:szCs w:val="22"/>
        </w:rPr>
        <w:t>Strony zastrzegają sobie prawo do dochodzenia odszkodowania uzupełniającego do wysokości rzeczywiście poniesionej szkody.</w:t>
      </w:r>
    </w:p>
    <w:p w14:paraId="3704BB61" w14:textId="77777777" w:rsidR="00BC6A06" w:rsidRDefault="00D028EB">
      <w:pPr>
        <w:pStyle w:val="Standard"/>
        <w:tabs>
          <w:tab w:val="left" w:pos="284"/>
        </w:tabs>
        <w:jc w:val="both"/>
      </w:pPr>
      <w:r>
        <w:rPr>
          <w:rFonts w:eastAsia="Arial" w:cs="Calibri"/>
          <w:b/>
          <w:bCs/>
          <w:sz w:val="22"/>
          <w:szCs w:val="22"/>
        </w:rPr>
        <w:t xml:space="preserve">3. </w:t>
      </w:r>
      <w:r>
        <w:rPr>
          <w:rFonts w:eastAsia="Arial" w:cs="Calibri"/>
          <w:sz w:val="22"/>
          <w:szCs w:val="22"/>
        </w:rPr>
        <w:t>Zamawiający ma prawo do potrącenia kar umownych z faktury przedłożonej do zapłaty przez Wykonawcę lub z zabezpieczenia należytego wykonania przedmiotu umowy, o którym mowa w § 15, po uprzednim powiadomieniu Wykonawcy o podstawie i wysokości naliczonej kary umownej                                      i wyznaczeniu mu 5 dniowego terminu zapłaty tej kary.</w:t>
      </w:r>
    </w:p>
    <w:p w14:paraId="4B9541AB" w14:textId="77777777" w:rsidR="00BC6A06" w:rsidRDefault="00D028EB">
      <w:pPr>
        <w:pStyle w:val="Standard"/>
        <w:tabs>
          <w:tab w:val="left" w:pos="284"/>
        </w:tabs>
        <w:jc w:val="both"/>
      </w:pPr>
      <w:r>
        <w:rPr>
          <w:rFonts w:eastAsia="Arial" w:cs="Calibri"/>
          <w:b/>
          <w:bCs/>
          <w:sz w:val="22"/>
          <w:szCs w:val="22"/>
        </w:rPr>
        <w:t xml:space="preserve">4. </w:t>
      </w:r>
      <w:r>
        <w:rPr>
          <w:rFonts w:eastAsia="Arial" w:cs="Calibri"/>
          <w:sz w:val="22"/>
          <w:szCs w:val="22"/>
        </w:rPr>
        <w:t>Strony zastrzegają możliwość kumulatywnego naliczania kar umownych z różnych tytułów. Łączna maksymalna wysokość kar umownych, które może naliczyć, każda ze stron wynosi 20% wynagrodzenia umownego brutto, o którym mowa w § 5 ust. 1pkt 3 umowy.</w:t>
      </w:r>
    </w:p>
    <w:p w14:paraId="38051743" w14:textId="77777777" w:rsidR="00BC6A06" w:rsidRDefault="00BC6A06">
      <w:pPr>
        <w:pStyle w:val="Standard"/>
        <w:tabs>
          <w:tab w:val="left" w:pos="284"/>
        </w:tabs>
        <w:jc w:val="both"/>
        <w:rPr>
          <w:rFonts w:eastAsia="Arial" w:cs="Calibri"/>
          <w:sz w:val="22"/>
          <w:szCs w:val="22"/>
        </w:rPr>
      </w:pPr>
    </w:p>
    <w:p w14:paraId="365A2C86" w14:textId="77777777" w:rsidR="00BC6A06" w:rsidRDefault="00D028EB">
      <w:pPr>
        <w:pStyle w:val="Standard"/>
        <w:tabs>
          <w:tab w:val="left" w:pos="284"/>
        </w:tabs>
        <w:jc w:val="center"/>
      </w:pPr>
      <w:r>
        <w:rPr>
          <w:rFonts w:eastAsia="Arial" w:cs="Calibri"/>
          <w:b/>
          <w:bCs/>
          <w:sz w:val="22"/>
          <w:szCs w:val="22"/>
        </w:rPr>
        <w:t>§ 13</w:t>
      </w:r>
    </w:p>
    <w:p w14:paraId="3C6AD996" w14:textId="77777777" w:rsidR="00BC6A06" w:rsidRDefault="00D028EB">
      <w:pPr>
        <w:pStyle w:val="Standard"/>
        <w:tabs>
          <w:tab w:val="left" w:pos="284"/>
        </w:tabs>
        <w:jc w:val="center"/>
      </w:pPr>
      <w:r>
        <w:rPr>
          <w:rFonts w:eastAsia="Arial" w:cs="Calibri"/>
          <w:b/>
          <w:bCs/>
          <w:sz w:val="22"/>
          <w:szCs w:val="22"/>
        </w:rPr>
        <w:t>Kary umowne z tytułu odstąpienia</w:t>
      </w:r>
    </w:p>
    <w:p w14:paraId="6A2A1F37" w14:textId="77777777" w:rsidR="00BC6A06" w:rsidRDefault="00BC6A06">
      <w:pPr>
        <w:pStyle w:val="Standard"/>
        <w:tabs>
          <w:tab w:val="left" w:pos="284"/>
        </w:tabs>
        <w:jc w:val="both"/>
        <w:rPr>
          <w:rFonts w:eastAsia="Arial" w:cs="Calibri"/>
          <w:sz w:val="22"/>
          <w:szCs w:val="22"/>
        </w:rPr>
      </w:pPr>
    </w:p>
    <w:p w14:paraId="6CFC6502" w14:textId="77777777" w:rsidR="00BC6A06" w:rsidRDefault="00D028EB">
      <w:pPr>
        <w:pStyle w:val="Standard"/>
        <w:tabs>
          <w:tab w:val="left" w:pos="284"/>
        </w:tabs>
        <w:jc w:val="both"/>
      </w:pPr>
      <w:r>
        <w:rPr>
          <w:rFonts w:eastAsia="Arial" w:cs="Calibri"/>
          <w:b/>
          <w:bCs/>
          <w:sz w:val="22"/>
          <w:szCs w:val="22"/>
        </w:rPr>
        <w:t xml:space="preserve">1. </w:t>
      </w:r>
      <w:r>
        <w:rPr>
          <w:rFonts w:eastAsia="Arial" w:cs="Calibri"/>
          <w:sz w:val="22"/>
          <w:szCs w:val="22"/>
        </w:rPr>
        <w:t>Wykonawca zobowiązany jest do zapłaty Zamawiającemu kar umownych z tytułu odstąpienia od umowy w następujących przypadkach i wysokościach:</w:t>
      </w:r>
    </w:p>
    <w:p w14:paraId="29BBEA60" w14:textId="77777777" w:rsidR="00BC6A06" w:rsidRDefault="00D028EB">
      <w:pPr>
        <w:pStyle w:val="Standard"/>
        <w:tabs>
          <w:tab w:val="left" w:pos="426"/>
        </w:tabs>
        <w:ind w:left="142"/>
        <w:jc w:val="both"/>
      </w:pPr>
      <w:r>
        <w:rPr>
          <w:rFonts w:eastAsia="Arial" w:cs="Calibri"/>
          <w:sz w:val="22"/>
          <w:szCs w:val="22"/>
        </w:rPr>
        <w:t>1) z tytułu odstąpienia przez Zamawiającego od umowy z przyczyn zależnych od Wykonawcy ,                            o których mo</w:t>
      </w:r>
      <w:r w:rsidR="001A0320">
        <w:rPr>
          <w:rFonts w:eastAsia="Arial" w:cs="Calibri"/>
          <w:sz w:val="22"/>
          <w:szCs w:val="22"/>
        </w:rPr>
        <w:t>wa w § 14 ust. 1– w wysokości 15</w:t>
      </w:r>
      <w:r>
        <w:rPr>
          <w:rFonts w:eastAsia="Arial" w:cs="Calibri"/>
          <w:sz w:val="22"/>
          <w:szCs w:val="22"/>
        </w:rPr>
        <w:t>% wynagrodzenia umownego brutto, o którym mowa w § 5 ust. 1 pkt 3 umowy;</w:t>
      </w:r>
    </w:p>
    <w:p w14:paraId="291B270A" w14:textId="77777777" w:rsidR="00BC6A06" w:rsidRDefault="00D028EB">
      <w:pPr>
        <w:pStyle w:val="Standard"/>
        <w:tabs>
          <w:tab w:val="left" w:pos="426"/>
        </w:tabs>
        <w:ind w:left="142"/>
        <w:jc w:val="both"/>
      </w:pPr>
      <w:r>
        <w:rPr>
          <w:rFonts w:eastAsia="Arial" w:cs="Calibri"/>
          <w:sz w:val="22"/>
          <w:szCs w:val="22"/>
        </w:rPr>
        <w:t>2) z tytułu odstąpienia przez Wykonawcę od umowy z przyczyn niezależnych od Zamawiającego –                       w wysokości 20% wynagrodzenia umownego brutto, o którym mowa w § 5 ust. 1 pkt 3 umowy.</w:t>
      </w:r>
    </w:p>
    <w:p w14:paraId="11B56D06" w14:textId="77777777" w:rsidR="00BC6A06" w:rsidRDefault="00D028EB">
      <w:pPr>
        <w:pStyle w:val="Standard"/>
        <w:tabs>
          <w:tab w:val="left" w:pos="284"/>
        </w:tabs>
        <w:jc w:val="both"/>
      </w:pPr>
      <w:r>
        <w:rPr>
          <w:rFonts w:eastAsia="Arial" w:cs="Calibri"/>
          <w:b/>
          <w:bCs/>
          <w:sz w:val="22"/>
          <w:szCs w:val="22"/>
        </w:rPr>
        <w:t xml:space="preserve">2. </w:t>
      </w:r>
      <w:r>
        <w:rPr>
          <w:rFonts w:eastAsia="Arial" w:cs="Calibri"/>
          <w:sz w:val="22"/>
          <w:szCs w:val="22"/>
        </w:rPr>
        <w:t xml:space="preserve">Zamawiający zobowiązany jest do zapłaty Wykonawcy kary umownej z tytułu odstąpienia od umowy w przypadku odstąpienia przez Zamawiającego od umowy z przyczyn zależnych od Zamawiającego –          w wysokości 20% łącznego wynagrodzenia umownego brutto, o którym mowa w § 5 ust.1 pkt 3 umowy, z wyjątkiem wystąpienia sytuacji przedstawionych w art. 456 ust.1 w zw. z art. 456 ust. 3 ustawy </w:t>
      </w:r>
      <w:proofErr w:type="spellStart"/>
      <w:r>
        <w:rPr>
          <w:rFonts w:eastAsia="Arial" w:cs="Calibri"/>
          <w:sz w:val="22"/>
          <w:szCs w:val="22"/>
        </w:rPr>
        <w:t>Pzp</w:t>
      </w:r>
      <w:proofErr w:type="spellEnd"/>
      <w:r>
        <w:rPr>
          <w:rFonts w:eastAsia="Arial" w:cs="Calibri"/>
          <w:sz w:val="22"/>
          <w:szCs w:val="22"/>
        </w:rPr>
        <w:t>.</w:t>
      </w:r>
    </w:p>
    <w:p w14:paraId="7824301B" w14:textId="77777777" w:rsidR="00BC6A06" w:rsidRDefault="00BC6A06">
      <w:pPr>
        <w:pStyle w:val="Standard"/>
        <w:tabs>
          <w:tab w:val="left" w:pos="284"/>
        </w:tabs>
        <w:jc w:val="both"/>
        <w:rPr>
          <w:rFonts w:eastAsia="Arial" w:cs="Calibri"/>
          <w:sz w:val="22"/>
          <w:szCs w:val="22"/>
        </w:rPr>
      </w:pPr>
    </w:p>
    <w:p w14:paraId="1F566D1A" w14:textId="77777777" w:rsidR="00BC6A06" w:rsidRDefault="00D028EB">
      <w:pPr>
        <w:pStyle w:val="Standard"/>
        <w:tabs>
          <w:tab w:val="left" w:pos="284"/>
        </w:tabs>
        <w:jc w:val="center"/>
      </w:pPr>
      <w:r>
        <w:rPr>
          <w:rFonts w:eastAsia="Arial" w:cs="Calibri"/>
          <w:b/>
          <w:bCs/>
          <w:sz w:val="22"/>
          <w:szCs w:val="22"/>
        </w:rPr>
        <w:lastRenderedPageBreak/>
        <w:t>§ 14</w:t>
      </w:r>
    </w:p>
    <w:p w14:paraId="51A44A7F" w14:textId="77777777" w:rsidR="00BC6A06" w:rsidRDefault="00D028EB">
      <w:pPr>
        <w:pStyle w:val="Standard"/>
        <w:tabs>
          <w:tab w:val="left" w:pos="284"/>
        </w:tabs>
        <w:jc w:val="center"/>
      </w:pPr>
      <w:r>
        <w:rPr>
          <w:rFonts w:eastAsia="Arial" w:cs="Calibri"/>
          <w:b/>
          <w:bCs/>
          <w:sz w:val="22"/>
          <w:szCs w:val="22"/>
        </w:rPr>
        <w:t>Odstąpienie od umowy</w:t>
      </w:r>
    </w:p>
    <w:p w14:paraId="26CAD1FD" w14:textId="77777777" w:rsidR="00BC6A06" w:rsidRDefault="00D028EB">
      <w:pPr>
        <w:pStyle w:val="Standard"/>
        <w:tabs>
          <w:tab w:val="left" w:pos="284"/>
        </w:tabs>
        <w:jc w:val="both"/>
      </w:pPr>
      <w:r>
        <w:rPr>
          <w:rFonts w:eastAsia="Arial" w:cs="Calibri"/>
          <w:b/>
          <w:sz w:val="22"/>
          <w:szCs w:val="22"/>
        </w:rPr>
        <w:t>1.</w:t>
      </w:r>
      <w:r>
        <w:rPr>
          <w:rFonts w:eastAsia="Arial" w:cs="Calibri"/>
          <w:sz w:val="22"/>
          <w:szCs w:val="22"/>
        </w:rPr>
        <w:t xml:space="preserve"> Oprócz wypadków wymienionych w ustawie Kodeks Cywilny, ustawie Prawo zamówień publicznych Zamawiającemu przysługuje prawo do odstąpienia od umowy, z zastrzeżeniem ust. 2, w następujących wypadkach:</w:t>
      </w:r>
    </w:p>
    <w:p w14:paraId="4DE6A74F" w14:textId="77777777" w:rsidR="00BC6A06" w:rsidRDefault="00D028EB">
      <w:pPr>
        <w:pStyle w:val="Standard"/>
        <w:tabs>
          <w:tab w:val="left" w:pos="426"/>
        </w:tabs>
        <w:ind w:left="142"/>
        <w:jc w:val="both"/>
      </w:pPr>
      <w:r>
        <w:rPr>
          <w:rFonts w:eastAsia="Arial" w:cs="Calibri"/>
          <w:sz w:val="22"/>
          <w:szCs w:val="22"/>
        </w:rPr>
        <w:t>1) Wykonawca zostanie postawiony w stan likwidacji lub rozwiązany (poza przypadkami dobrowolnej likwidacji w celu połączenia lub restrukturyzacji), lub zostanie wydany choćby nieprawomocny wyrok sądowy o rozwiązaniu spółki Wykonawcy lub wystąpi przyczyna rozwiązania spółki Wykonawcy przewidziana w umowie spółki lub statucie spółki Wykonawcy;</w:t>
      </w:r>
    </w:p>
    <w:p w14:paraId="24AD57B8" w14:textId="77777777" w:rsidR="00BC6A06" w:rsidRDefault="00D028EB">
      <w:pPr>
        <w:pStyle w:val="Standard"/>
        <w:tabs>
          <w:tab w:val="left" w:pos="426"/>
        </w:tabs>
        <w:ind w:left="142"/>
        <w:jc w:val="both"/>
      </w:pPr>
      <w:r>
        <w:rPr>
          <w:rFonts w:eastAsia="Arial" w:cs="Calibri"/>
          <w:sz w:val="22"/>
          <w:szCs w:val="22"/>
        </w:rPr>
        <w:t>2) Wykonawca stanie się niewypłacalny lub też zawrze układ z wierzycielami, lub zgodzi się wykonywać Umowę pod nadzorem wierzycieli, lub zostanie wyznaczony administrator, kurator, zarządca przymusowy lub likwidator Wykonawcy</w:t>
      </w:r>
      <w:r>
        <w:rPr>
          <w:rFonts w:eastAsia="Arial" w:cs="Calibri"/>
          <w:b/>
          <w:bCs/>
          <w:sz w:val="22"/>
          <w:szCs w:val="22"/>
        </w:rPr>
        <w:t>;</w:t>
      </w:r>
    </w:p>
    <w:p w14:paraId="290AF567" w14:textId="77777777" w:rsidR="00BC6A06" w:rsidRDefault="00D028EB">
      <w:pPr>
        <w:pStyle w:val="Standard"/>
        <w:tabs>
          <w:tab w:val="left" w:pos="426"/>
        </w:tabs>
        <w:ind w:left="142"/>
        <w:jc w:val="both"/>
      </w:pPr>
      <w:r>
        <w:rPr>
          <w:rFonts w:eastAsia="Arial" w:cs="Calibri"/>
          <w:sz w:val="22"/>
          <w:szCs w:val="22"/>
        </w:rPr>
        <w:t>3) zostanie wydany nakaz zajęcia majątku Wykonawcy;</w:t>
      </w:r>
    </w:p>
    <w:p w14:paraId="247535CE" w14:textId="77777777" w:rsidR="00BC6A06" w:rsidRDefault="00D028EB">
      <w:pPr>
        <w:pStyle w:val="Standard"/>
        <w:tabs>
          <w:tab w:val="left" w:pos="426"/>
        </w:tabs>
        <w:ind w:left="142"/>
        <w:jc w:val="both"/>
      </w:pPr>
      <w:r>
        <w:rPr>
          <w:rFonts w:eastAsia="Arial" w:cs="Calibri"/>
          <w:sz w:val="22"/>
          <w:szCs w:val="22"/>
        </w:rPr>
        <w:t>4) Wykonawca nie rozpoczął robót bez uzasadnionych przyczyn i nie kontynuuje ich pomimo wezwania Zamawiającego złożonego na piśmie;</w:t>
      </w:r>
    </w:p>
    <w:p w14:paraId="3F9DDAF4" w14:textId="77777777" w:rsidR="00BC6A06" w:rsidRDefault="00D028EB">
      <w:pPr>
        <w:pStyle w:val="Standard"/>
        <w:tabs>
          <w:tab w:val="left" w:pos="426"/>
        </w:tabs>
        <w:ind w:left="142"/>
        <w:jc w:val="both"/>
      </w:pPr>
      <w:r>
        <w:rPr>
          <w:rFonts w:eastAsia="Arial" w:cs="Calibri"/>
          <w:sz w:val="22"/>
          <w:szCs w:val="22"/>
        </w:rPr>
        <w:t>5) Wykonawca przerwał realizację robót i przerwa ta trwa dłużej niż dwa tygodnie;</w:t>
      </w:r>
    </w:p>
    <w:p w14:paraId="25E5A88C" w14:textId="77777777" w:rsidR="00BC6A06" w:rsidRDefault="00D028EB">
      <w:pPr>
        <w:pStyle w:val="Standard"/>
        <w:tabs>
          <w:tab w:val="left" w:pos="426"/>
        </w:tabs>
        <w:ind w:left="142"/>
        <w:jc w:val="both"/>
      </w:pPr>
      <w:r>
        <w:rPr>
          <w:rFonts w:eastAsia="Arial" w:cs="Calibri"/>
          <w:sz w:val="22"/>
          <w:szCs w:val="22"/>
        </w:rPr>
        <w:t>6) roboty będą wykonywane w sposób niezgodny z dokumentacja techniczną, w czym mieści się dokonywanie zmian materiałowych.</w:t>
      </w:r>
    </w:p>
    <w:p w14:paraId="767FB788" w14:textId="77777777" w:rsidR="00BC6A06" w:rsidRDefault="00D028EB">
      <w:pPr>
        <w:pStyle w:val="Standard"/>
        <w:tabs>
          <w:tab w:val="left" w:pos="284"/>
        </w:tabs>
        <w:jc w:val="both"/>
      </w:pPr>
      <w:r>
        <w:rPr>
          <w:rFonts w:eastAsia="Arial" w:cs="Calibri"/>
          <w:b/>
          <w:sz w:val="22"/>
          <w:szCs w:val="22"/>
        </w:rPr>
        <w:t>2.</w:t>
      </w:r>
      <w:r>
        <w:rPr>
          <w:rFonts w:eastAsia="Arial" w:cs="Calibri"/>
          <w:sz w:val="22"/>
          <w:szCs w:val="22"/>
        </w:rPr>
        <w:t xml:space="preserve"> W przypadku odstąpienia od umowy Wykonawcę oraz Zamawiającego obciążają następujące obowiązki szczegółowe:</w:t>
      </w:r>
    </w:p>
    <w:p w14:paraId="1CB0D0D9" w14:textId="77777777" w:rsidR="00BC6A06" w:rsidRDefault="00D028EB">
      <w:pPr>
        <w:pStyle w:val="Standard"/>
        <w:tabs>
          <w:tab w:val="left" w:pos="426"/>
        </w:tabs>
        <w:ind w:left="142"/>
        <w:jc w:val="both"/>
      </w:pPr>
      <w:r>
        <w:rPr>
          <w:rFonts w:eastAsia="Arial" w:cs="Calibri"/>
          <w:sz w:val="22"/>
          <w:szCs w:val="22"/>
        </w:rPr>
        <w:t>1) w terminie 7 dni od daty odstąpienia od umowy Wykonawca przy udziale Zamawiającego sporządzi szczegółowy protokół inwentaryzacji robót w toku, według stanu na dzień odstąpienia;</w:t>
      </w:r>
    </w:p>
    <w:p w14:paraId="4648D2CC" w14:textId="77777777" w:rsidR="00BC6A06" w:rsidRDefault="00D028EB">
      <w:pPr>
        <w:pStyle w:val="Standard"/>
        <w:tabs>
          <w:tab w:val="left" w:pos="426"/>
        </w:tabs>
        <w:ind w:left="142"/>
        <w:jc w:val="both"/>
      </w:pPr>
      <w:r>
        <w:rPr>
          <w:rFonts w:eastAsia="Arial" w:cs="Calibri"/>
          <w:sz w:val="22"/>
          <w:szCs w:val="22"/>
        </w:rPr>
        <w:t>2) Wykonawca zabezpieczy przerwane roboty w zakresie obustronnie uzgodnionym;</w:t>
      </w:r>
    </w:p>
    <w:p w14:paraId="72CBBE43" w14:textId="77777777" w:rsidR="00BC6A06" w:rsidRDefault="00D028EB">
      <w:pPr>
        <w:pStyle w:val="Standard"/>
        <w:tabs>
          <w:tab w:val="left" w:pos="426"/>
        </w:tabs>
        <w:ind w:left="142"/>
        <w:jc w:val="both"/>
      </w:pPr>
      <w:r>
        <w:rPr>
          <w:rFonts w:eastAsia="Arial" w:cs="Calibri"/>
          <w:sz w:val="22"/>
          <w:szCs w:val="22"/>
        </w:rPr>
        <w:t>3) Wykonawca zgłosi niezwłocznie do dokonania przez Zamawiającego odbioru robót przerwanych oraz robót zabezpieczających niezwłocznie. Jeżeli odstąpienie od umowy nastąpiło z przyczyn leżących po stronie Wykonawcy koszty zabezpieczenia robót ponosi Wykonawca.</w:t>
      </w:r>
    </w:p>
    <w:p w14:paraId="0D4F0E99" w14:textId="77777777" w:rsidR="00BC6A06" w:rsidRDefault="00D028EB">
      <w:pPr>
        <w:pStyle w:val="Standard"/>
        <w:tabs>
          <w:tab w:val="left" w:pos="284"/>
        </w:tabs>
        <w:jc w:val="both"/>
      </w:pPr>
      <w:r>
        <w:rPr>
          <w:rFonts w:eastAsia="Arial" w:cs="Calibri"/>
          <w:b/>
          <w:sz w:val="22"/>
          <w:szCs w:val="22"/>
        </w:rPr>
        <w:t>3.</w:t>
      </w:r>
      <w:r>
        <w:rPr>
          <w:rFonts w:eastAsia="Arial" w:cs="Calibri"/>
          <w:sz w:val="22"/>
          <w:szCs w:val="22"/>
        </w:rPr>
        <w:t xml:space="preserve"> Zamawiający odstąpi od umowy w terminie 30 dni od dnia powzięcia wiadomości o okolicznościach stanowiących przesłanki odstąpienia.</w:t>
      </w:r>
    </w:p>
    <w:p w14:paraId="2CEFB99B" w14:textId="77777777" w:rsidR="00BC6A06" w:rsidRDefault="00BC6A06">
      <w:pPr>
        <w:pStyle w:val="Standard"/>
        <w:tabs>
          <w:tab w:val="left" w:pos="284"/>
        </w:tabs>
        <w:jc w:val="both"/>
        <w:rPr>
          <w:rFonts w:eastAsia="Arial" w:cs="Calibri"/>
          <w:sz w:val="22"/>
          <w:szCs w:val="22"/>
        </w:rPr>
      </w:pPr>
    </w:p>
    <w:p w14:paraId="03B047BA" w14:textId="77777777" w:rsidR="00BC6A06" w:rsidRDefault="00BC6A06">
      <w:pPr>
        <w:pStyle w:val="Standard"/>
        <w:tabs>
          <w:tab w:val="left" w:pos="284"/>
        </w:tabs>
        <w:jc w:val="both"/>
        <w:rPr>
          <w:rFonts w:eastAsia="Arial" w:cs="Calibri"/>
          <w:sz w:val="22"/>
          <w:szCs w:val="22"/>
        </w:rPr>
      </w:pPr>
    </w:p>
    <w:p w14:paraId="1CBC6AF0" w14:textId="77777777" w:rsidR="00BC6A06" w:rsidRDefault="00D028EB">
      <w:pPr>
        <w:pStyle w:val="Standard"/>
        <w:tabs>
          <w:tab w:val="left" w:pos="284"/>
        </w:tabs>
        <w:jc w:val="center"/>
      </w:pPr>
      <w:r>
        <w:rPr>
          <w:rFonts w:eastAsia="Arial" w:cs="Calibri"/>
          <w:b/>
          <w:bCs/>
          <w:sz w:val="22"/>
          <w:szCs w:val="22"/>
        </w:rPr>
        <w:t>§ 15</w:t>
      </w:r>
    </w:p>
    <w:p w14:paraId="035F2DCB" w14:textId="77777777" w:rsidR="00BC6A06" w:rsidRDefault="00D028EB">
      <w:pPr>
        <w:pStyle w:val="Standard"/>
        <w:tabs>
          <w:tab w:val="left" w:pos="284"/>
        </w:tabs>
        <w:jc w:val="center"/>
      </w:pPr>
      <w:r>
        <w:rPr>
          <w:rFonts w:eastAsia="Arial" w:cs="Calibri"/>
          <w:b/>
          <w:bCs/>
          <w:sz w:val="22"/>
          <w:szCs w:val="22"/>
        </w:rPr>
        <w:t>Zabezpieczenie należytego wykonania umowy</w:t>
      </w:r>
    </w:p>
    <w:p w14:paraId="756C657D" w14:textId="77777777" w:rsidR="00BC6A06" w:rsidRDefault="00BC6A06">
      <w:pPr>
        <w:pStyle w:val="Standard"/>
        <w:tabs>
          <w:tab w:val="left" w:pos="284"/>
        </w:tabs>
        <w:jc w:val="both"/>
        <w:rPr>
          <w:rFonts w:eastAsia="Arial" w:cs="Calibri"/>
          <w:sz w:val="22"/>
          <w:szCs w:val="22"/>
        </w:rPr>
      </w:pPr>
    </w:p>
    <w:p w14:paraId="5A7E54B6" w14:textId="77777777" w:rsidR="00BC6A06" w:rsidRDefault="00D028EB">
      <w:pPr>
        <w:pStyle w:val="Standard"/>
        <w:tabs>
          <w:tab w:val="left" w:pos="284"/>
        </w:tabs>
        <w:jc w:val="both"/>
      </w:pPr>
      <w:r>
        <w:rPr>
          <w:rFonts w:eastAsia="Arial" w:cs="Calibri"/>
          <w:b/>
          <w:bCs/>
          <w:sz w:val="22"/>
          <w:szCs w:val="22"/>
        </w:rPr>
        <w:t xml:space="preserve">1. </w:t>
      </w:r>
      <w:r>
        <w:rPr>
          <w:rFonts w:eastAsia="Arial" w:cs="Calibri"/>
          <w:sz w:val="22"/>
          <w:szCs w:val="22"/>
        </w:rPr>
        <w:t xml:space="preserve">Wykonawca przed zawarciem umowy wniósł zabezpieczenie należytego wykonania umowy w formie ……………….. w wysokości </w:t>
      </w:r>
      <w:r>
        <w:rPr>
          <w:rFonts w:eastAsia="Arial" w:cs="Calibri"/>
          <w:b/>
          <w:bCs/>
          <w:sz w:val="22"/>
          <w:szCs w:val="22"/>
        </w:rPr>
        <w:t>5 % ceny brutto przedstawionej w ofercie</w:t>
      </w:r>
      <w:r>
        <w:rPr>
          <w:rFonts w:eastAsia="Arial" w:cs="Calibri"/>
          <w:sz w:val="22"/>
          <w:szCs w:val="22"/>
        </w:rPr>
        <w:t>, co stanowi kwotę: ………………… złotych (słownie: ……………………..).</w:t>
      </w:r>
    </w:p>
    <w:p w14:paraId="3B849DF6" w14:textId="77777777" w:rsidR="00BC6A06" w:rsidRDefault="00D028EB">
      <w:pPr>
        <w:pStyle w:val="Standard"/>
        <w:tabs>
          <w:tab w:val="left" w:pos="284"/>
        </w:tabs>
        <w:jc w:val="both"/>
      </w:pPr>
      <w:r>
        <w:rPr>
          <w:rFonts w:eastAsia="Arial" w:cs="Calibri"/>
          <w:b/>
          <w:bCs/>
          <w:sz w:val="22"/>
          <w:szCs w:val="22"/>
        </w:rPr>
        <w:t xml:space="preserve">2. </w:t>
      </w:r>
      <w:r>
        <w:rPr>
          <w:rFonts w:eastAsia="Arial" w:cs="Calibri"/>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i rękojmi od dnia odbioru końcowego w tym zapłaty kar umownych.</w:t>
      </w:r>
    </w:p>
    <w:p w14:paraId="69ACCA05" w14:textId="77777777" w:rsidR="00BC6A06" w:rsidRDefault="00D028EB">
      <w:pPr>
        <w:pStyle w:val="Standard"/>
        <w:tabs>
          <w:tab w:val="left" w:pos="284"/>
        </w:tabs>
        <w:jc w:val="both"/>
      </w:pPr>
      <w:r>
        <w:rPr>
          <w:rFonts w:eastAsia="Arial" w:cs="Calibri"/>
          <w:b/>
          <w:bCs/>
          <w:sz w:val="22"/>
          <w:szCs w:val="22"/>
        </w:rPr>
        <w:t xml:space="preserve">3. </w:t>
      </w:r>
      <w:r>
        <w:rPr>
          <w:rFonts w:eastAsia="Arial" w:cs="Calibri"/>
          <w:sz w:val="22"/>
          <w:szCs w:val="22"/>
        </w:rPr>
        <w:t>Beneficjentem zabezpieczenia należytego wykonania umowy jest Zamawiający.</w:t>
      </w:r>
    </w:p>
    <w:p w14:paraId="24CF11FC" w14:textId="77777777" w:rsidR="00BC6A06" w:rsidRDefault="00D028EB">
      <w:pPr>
        <w:pStyle w:val="Standard"/>
        <w:tabs>
          <w:tab w:val="left" w:pos="284"/>
        </w:tabs>
        <w:jc w:val="both"/>
      </w:pPr>
      <w:r>
        <w:rPr>
          <w:rFonts w:eastAsia="Arial" w:cs="Calibri"/>
          <w:b/>
          <w:bCs/>
          <w:sz w:val="22"/>
          <w:szCs w:val="22"/>
        </w:rPr>
        <w:t xml:space="preserve">4. </w:t>
      </w:r>
      <w:r>
        <w:rPr>
          <w:rFonts w:eastAsia="Arial" w:cs="Calibri"/>
          <w:sz w:val="22"/>
          <w:szCs w:val="22"/>
        </w:rPr>
        <w:t>Koszty zabezpieczenia należytego wykonania umowy ponosi Wykonawca.</w:t>
      </w:r>
    </w:p>
    <w:p w14:paraId="36F1C72A" w14:textId="77777777" w:rsidR="00BC6A06" w:rsidRDefault="00D028EB">
      <w:pPr>
        <w:pStyle w:val="Standard"/>
        <w:tabs>
          <w:tab w:val="left" w:pos="284"/>
        </w:tabs>
        <w:jc w:val="both"/>
      </w:pPr>
      <w:r>
        <w:rPr>
          <w:rFonts w:eastAsia="Arial" w:cs="Calibri"/>
          <w:b/>
          <w:bCs/>
          <w:sz w:val="22"/>
          <w:szCs w:val="22"/>
        </w:rPr>
        <w:t xml:space="preserve">5. </w:t>
      </w:r>
      <w:r>
        <w:rPr>
          <w:rFonts w:eastAsia="Arial" w:cs="Calibri"/>
          <w:sz w:val="22"/>
          <w:szCs w:val="22"/>
        </w:rPr>
        <w:t>Wykonawca jest zobowiązany zapewnić, aby zabezpieczenie należytego wykonania umowy zachowało moc wiążącą w okresie wykonywania umowy oraz w okresie rękojmi za wady i gwarancji.</w:t>
      </w:r>
    </w:p>
    <w:p w14:paraId="74726F32" w14:textId="77777777" w:rsidR="00BC6A06" w:rsidRDefault="00D028EB">
      <w:pPr>
        <w:pStyle w:val="Standard"/>
        <w:tabs>
          <w:tab w:val="left" w:pos="284"/>
        </w:tabs>
        <w:jc w:val="both"/>
      </w:pPr>
      <w:r>
        <w:rPr>
          <w:rFonts w:eastAsia="Arial" w:cs="Calibri"/>
          <w:b/>
          <w:bCs/>
          <w:sz w:val="22"/>
          <w:szCs w:val="22"/>
        </w:rPr>
        <w:t xml:space="preserve">6. </w:t>
      </w:r>
      <w:r>
        <w:rPr>
          <w:rFonts w:eastAsia="Arial" w:cs="Calibri"/>
          <w:sz w:val="22"/>
          <w:szCs w:val="22"/>
        </w:rPr>
        <w:t>Kwota w wysokości ………………… złotych (słownie: ……………………..), stanowiąca 70% zabezpieczenia należytego wykonania umowy, zostanie zwrócona w terminie 30 dni od dnia podpisania protokołu odbioru końcowego robót.</w:t>
      </w:r>
    </w:p>
    <w:p w14:paraId="6520C24E" w14:textId="77777777" w:rsidR="00BC6A06" w:rsidRDefault="00D028EB">
      <w:pPr>
        <w:pStyle w:val="Standard"/>
        <w:tabs>
          <w:tab w:val="left" w:pos="284"/>
        </w:tabs>
        <w:jc w:val="both"/>
      </w:pPr>
      <w:r>
        <w:rPr>
          <w:rFonts w:eastAsia="Arial" w:cs="Calibri"/>
          <w:b/>
          <w:bCs/>
          <w:sz w:val="22"/>
          <w:szCs w:val="22"/>
        </w:rPr>
        <w:t xml:space="preserve">7. </w:t>
      </w:r>
      <w:r>
        <w:rPr>
          <w:rFonts w:eastAsia="Arial" w:cs="Calibri"/>
          <w:sz w:val="22"/>
          <w:szCs w:val="22"/>
        </w:rPr>
        <w:t xml:space="preserve">Kwota pozostawiona na zabezpieczenie roszczeń z tytułu rękojmi za wady fizyczne lub gwarancji wynosząca 30% wartości zabezpieczenia należytego wykonania umowy, wynosząca ………………… złotych (słownie: ……………………..), zostanie zwrócona nie później niż w 15. dniu </w:t>
      </w:r>
      <w:r>
        <w:rPr>
          <w:rFonts w:eastAsia="Arial" w:cs="Calibri"/>
          <w:b/>
          <w:bCs/>
          <w:sz w:val="22"/>
          <w:szCs w:val="22"/>
        </w:rPr>
        <w:t>po upływie okresu rękojmi i gwarancji</w:t>
      </w:r>
      <w:r>
        <w:rPr>
          <w:rFonts w:eastAsia="Arial" w:cs="Calibri"/>
          <w:sz w:val="22"/>
          <w:szCs w:val="22"/>
        </w:rPr>
        <w:t>.</w:t>
      </w:r>
    </w:p>
    <w:p w14:paraId="34CB0EF7" w14:textId="77777777" w:rsidR="00BC6A06" w:rsidRDefault="00D028EB">
      <w:pPr>
        <w:pStyle w:val="Standard"/>
        <w:tabs>
          <w:tab w:val="left" w:pos="284"/>
        </w:tabs>
        <w:jc w:val="both"/>
      </w:pPr>
      <w:r>
        <w:rPr>
          <w:rFonts w:eastAsia="Arial" w:cs="Calibri"/>
          <w:b/>
          <w:bCs/>
          <w:sz w:val="22"/>
          <w:szCs w:val="22"/>
        </w:rPr>
        <w:lastRenderedPageBreak/>
        <w:t xml:space="preserve">8. </w:t>
      </w:r>
      <w:r>
        <w:rPr>
          <w:rFonts w:eastAsia="Arial" w:cs="Calibri"/>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lub gwarancji lub wykonał je nienależycie (w szczególności nie usunął stwierdzonych wad lub usterek).</w:t>
      </w:r>
    </w:p>
    <w:p w14:paraId="6D09F165" w14:textId="77777777" w:rsidR="00BC6A06" w:rsidRDefault="00D028EB">
      <w:pPr>
        <w:pStyle w:val="Standard"/>
        <w:tabs>
          <w:tab w:val="left" w:pos="284"/>
        </w:tabs>
        <w:jc w:val="both"/>
      </w:pPr>
      <w:r>
        <w:rPr>
          <w:rFonts w:eastAsia="Arial" w:cs="Calibri"/>
          <w:b/>
          <w:bCs/>
          <w:sz w:val="22"/>
          <w:szCs w:val="22"/>
        </w:rPr>
        <w:t xml:space="preserve">9. </w:t>
      </w:r>
      <w:r>
        <w:rPr>
          <w:rFonts w:eastAsia="Arial" w:cs="Calibri"/>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17E9D76" w14:textId="77777777" w:rsidR="00BC6A06" w:rsidRDefault="00D028EB">
      <w:pPr>
        <w:pStyle w:val="Standard"/>
        <w:tabs>
          <w:tab w:val="left" w:pos="284"/>
        </w:tabs>
        <w:jc w:val="both"/>
      </w:pPr>
      <w:r>
        <w:rPr>
          <w:rFonts w:eastAsia="Arial" w:cs="Calibri"/>
          <w:b/>
          <w:bCs/>
          <w:sz w:val="22"/>
          <w:szCs w:val="22"/>
        </w:rPr>
        <w:t xml:space="preserve">10. </w:t>
      </w:r>
      <w:r>
        <w:rPr>
          <w:rFonts w:eastAsia="Arial" w:cs="Calibri"/>
          <w:sz w:val="22"/>
          <w:szCs w:val="22"/>
        </w:rPr>
        <w:t>W trakcie realizacji umowy Wykonawca może dokonać zmiany formy zabezpieczenia należytego wykonania umowy na jedną lub kilka form, o których mowa w przepisach</w:t>
      </w:r>
    </w:p>
    <w:p w14:paraId="616B95C0" w14:textId="77777777" w:rsidR="00BC6A06" w:rsidRDefault="00D028EB">
      <w:pPr>
        <w:pStyle w:val="Standard"/>
        <w:tabs>
          <w:tab w:val="left" w:pos="284"/>
        </w:tabs>
        <w:jc w:val="both"/>
      </w:pPr>
      <w:r>
        <w:rPr>
          <w:rFonts w:eastAsia="Arial" w:cs="Calibri"/>
          <w:sz w:val="22"/>
          <w:szCs w:val="22"/>
        </w:rPr>
        <w:t>ustawy – Prawo zamówień publicznych, pod warunkiem, że zmiana formy zabezpieczenia zostanie dokonana z zachowaniem ciągłości zabezpieczenia i bez zmniejszenia jego wysokości.</w:t>
      </w:r>
    </w:p>
    <w:p w14:paraId="775CD770" w14:textId="77777777" w:rsidR="00BC6A06" w:rsidRDefault="00D028EB">
      <w:pPr>
        <w:pStyle w:val="Standard"/>
        <w:tabs>
          <w:tab w:val="left" w:pos="284"/>
        </w:tabs>
        <w:jc w:val="both"/>
      </w:pPr>
      <w:r>
        <w:rPr>
          <w:rFonts w:eastAsia="Arial" w:cs="Calibri"/>
          <w:b/>
          <w:bCs/>
          <w:sz w:val="22"/>
          <w:szCs w:val="22"/>
        </w:rPr>
        <w:t xml:space="preserve">11. </w:t>
      </w:r>
      <w:r>
        <w:rPr>
          <w:rFonts w:eastAsia="Arial" w:cs="Calibri"/>
          <w:sz w:val="22"/>
          <w:szCs w:val="22"/>
        </w:rPr>
        <w:t>Jeżeli nie zajdą przesłanki zatrzymania zabezpieczenia podlega ono zwrotowi Wykonawcy odpowiednio w całości lub w części po upływie terminów, o których mowa w ust. 6 i 7.</w:t>
      </w:r>
    </w:p>
    <w:p w14:paraId="3FC1EB15" w14:textId="77777777" w:rsidR="00BC6A06" w:rsidRDefault="00D028EB">
      <w:pPr>
        <w:pStyle w:val="Standard"/>
        <w:tabs>
          <w:tab w:val="left" w:pos="284"/>
        </w:tabs>
        <w:jc w:val="both"/>
      </w:pPr>
      <w:r>
        <w:rPr>
          <w:rFonts w:eastAsia="Arial" w:cs="Calibri"/>
          <w:b/>
          <w:bCs/>
          <w:sz w:val="22"/>
          <w:szCs w:val="22"/>
        </w:rPr>
        <w:t xml:space="preserve">12. </w:t>
      </w:r>
      <w:r>
        <w:rPr>
          <w:rFonts w:eastAsia="Arial" w:cs="Calibri"/>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0D64672A" w14:textId="77777777" w:rsidR="00BC6A06" w:rsidRDefault="00D028EB">
      <w:pPr>
        <w:pStyle w:val="Standard"/>
        <w:tabs>
          <w:tab w:val="left" w:pos="284"/>
        </w:tabs>
        <w:jc w:val="both"/>
      </w:pPr>
      <w:r>
        <w:rPr>
          <w:rFonts w:eastAsia="Arial" w:cs="Calibri"/>
          <w:b/>
          <w:bCs/>
          <w:sz w:val="22"/>
          <w:szCs w:val="22"/>
        </w:rPr>
        <w:t xml:space="preserve">13. </w:t>
      </w:r>
      <w:r>
        <w:rPr>
          <w:rFonts w:eastAsia="Arial" w:cs="Calibri"/>
          <w:sz w:val="22"/>
          <w:szCs w:val="22"/>
        </w:rPr>
        <w:t>W sytuacji, gdy wystąpi konieczność przedłużenia terminu realizacji umowy, o którym mowa w § 3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5FD66443" w14:textId="77777777" w:rsidR="00BC6A06" w:rsidRDefault="00BC6A06">
      <w:pPr>
        <w:pStyle w:val="Standard"/>
        <w:tabs>
          <w:tab w:val="left" w:pos="284"/>
        </w:tabs>
        <w:jc w:val="both"/>
        <w:rPr>
          <w:rFonts w:eastAsia="Arial" w:cs="Calibri"/>
          <w:sz w:val="22"/>
          <w:szCs w:val="22"/>
        </w:rPr>
      </w:pPr>
    </w:p>
    <w:p w14:paraId="3ED14C69" w14:textId="77777777" w:rsidR="00BC6A06" w:rsidRDefault="00D028EB">
      <w:pPr>
        <w:pStyle w:val="Standard"/>
        <w:tabs>
          <w:tab w:val="left" w:pos="284"/>
        </w:tabs>
        <w:jc w:val="center"/>
      </w:pPr>
      <w:r>
        <w:rPr>
          <w:rFonts w:eastAsia="Arial" w:cs="Calibri"/>
          <w:b/>
          <w:bCs/>
          <w:sz w:val="22"/>
          <w:szCs w:val="22"/>
        </w:rPr>
        <w:t>§ 16</w:t>
      </w:r>
    </w:p>
    <w:p w14:paraId="7E6D2B76" w14:textId="77777777" w:rsidR="00BC6A06" w:rsidRDefault="00D028EB">
      <w:pPr>
        <w:pStyle w:val="Standard"/>
        <w:tabs>
          <w:tab w:val="left" w:pos="284"/>
        </w:tabs>
        <w:jc w:val="center"/>
      </w:pPr>
      <w:r>
        <w:rPr>
          <w:rFonts w:eastAsia="Arial" w:cs="Calibri"/>
          <w:b/>
          <w:bCs/>
          <w:sz w:val="22"/>
          <w:szCs w:val="22"/>
        </w:rPr>
        <w:t>Zmiany umowy</w:t>
      </w:r>
    </w:p>
    <w:p w14:paraId="3D294D78" w14:textId="77777777" w:rsidR="00BC6A06" w:rsidRDefault="00D028EB">
      <w:pPr>
        <w:pStyle w:val="Standard"/>
        <w:tabs>
          <w:tab w:val="left" w:pos="284"/>
        </w:tabs>
        <w:jc w:val="both"/>
      </w:pPr>
      <w:r>
        <w:rPr>
          <w:rFonts w:eastAsia="Arial" w:cs="Calibri"/>
          <w:b/>
          <w:sz w:val="22"/>
          <w:szCs w:val="22"/>
        </w:rPr>
        <w:t>1.</w:t>
      </w:r>
      <w:r>
        <w:rPr>
          <w:rFonts w:eastAsia="Arial" w:cs="Calibri"/>
          <w:sz w:val="22"/>
          <w:szCs w:val="22"/>
        </w:rPr>
        <w:t xml:space="preserve"> 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14:paraId="748DDB51" w14:textId="77777777" w:rsidR="00BC6A06" w:rsidRDefault="00D028EB">
      <w:pPr>
        <w:pStyle w:val="Standard"/>
        <w:tabs>
          <w:tab w:val="left" w:pos="426"/>
        </w:tabs>
        <w:ind w:left="142"/>
        <w:jc w:val="both"/>
      </w:pPr>
      <w:r>
        <w:rPr>
          <w:rFonts w:eastAsia="Arial" w:cs="Calibri"/>
          <w:sz w:val="22"/>
          <w:szCs w:val="22"/>
        </w:rPr>
        <w:t>1) przedłużenie terminu realizacji zamówienia, o którym mowa w § 3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0123B3C2" w14:textId="77777777" w:rsidR="00BC6A06" w:rsidRDefault="00D028EB">
      <w:pPr>
        <w:pStyle w:val="Standard"/>
        <w:tabs>
          <w:tab w:val="left" w:pos="426"/>
        </w:tabs>
        <w:ind w:left="142"/>
        <w:jc w:val="both"/>
      </w:pPr>
      <w:r>
        <w:rPr>
          <w:rFonts w:eastAsia="Arial" w:cs="Calibri"/>
          <w:sz w:val="22"/>
          <w:szCs w:val="22"/>
        </w:rPr>
        <w:t>2) przedłużenie terminu realizacji zamówienia, o którym mowa w § 3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eksploratorów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51B3BA5F" w14:textId="77777777" w:rsidR="00BC6A06" w:rsidRDefault="00D028EB">
      <w:pPr>
        <w:pStyle w:val="Standard"/>
        <w:tabs>
          <w:tab w:val="left" w:pos="426"/>
        </w:tabs>
        <w:ind w:left="142"/>
        <w:jc w:val="both"/>
      </w:pPr>
      <w:r>
        <w:rPr>
          <w:rFonts w:eastAsia="Arial" w:cs="Calibri"/>
          <w:sz w:val="22"/>
          <w:szCs w:val="22"/>
        </w:rPr>
        <w:t>3) przedłużenie terminu realizacji zamówienia, o którym mowa w § 3 ust. 1, może nastąpić w przypadku wystąpienia kolizji z instalacjami wewnętrznymi i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77019E62" w14:textId="77777777" w:rsidR="00BC6A06" w:rsidRDefault="00D028EB">
      <w:pPr>
        <w:pStyle w:val="Standard"/>
        <w:tabs>
          <w:tab w:val="left" w:pos="426"/>
        </w:tabs>
        <w:ind w:left="142"/>
        <w:jc w:val="both"/>
      </w:pPr>
      <w:r>
        <w:rPr>
          <w:rFonts w:eastAsia="Arial" w:cs="Calibri"/>
          <w:sz w:val="22"/>
          <w:szCs w:val="22"/>
        </w:rPr>
        <w:lastRenderedPageBreak/>
        <w:t>4) przedłużenie terminu realizacji zamówienia, o którym mowa w § 3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5 ust. 1;</w:t>
      </w:r>
    </w:p>
    <w:p w14:paraId="14261309" w14:textId="77777777" w:rsidR="00BC6A06" w:rsidRDefault="00D028EB">
      <w:pPr>
        <w:pStyle w:val="Standard"/>
        <w:tabs>
          <w:tab w:val="left" w:pos="426"/>
        </w:tabs>
        <w:ind w:left="142"/>
        <w:jc w:val="both"/>
      </w:pPr>
      <w:r>
        <w:rPr>
          <w:rFonts w:eastAsia="Arial" w:cs="Calibri"/>
          <w:sz w:val="22"/>
          <w:szCs w:val="22"/>
        </w:rPr>
        <w:t>5) przedłużenie terminu realizacji zamówienia, o którym mowa w § 3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w:t>
      </w:r>
    </w:p>
    <w:p w14:paraId="13B4F672" w14:textId="77777777" w:rsidR="00BC6A06" w:rsidRDefault="00D028EB">
      <w:pPr>
        <w:pStyle w:val="Standard"/>
        <w:tabs>
          <w:tab w:val="left" w:pos="426"/>
        </w:tabs>
        <w:ind w:left="142"/>
        <w:jc w:val="both"/>
      </w:pPr>
      <w:r>
        <w:rPr>
          <w:rFonts w:eastAsia="Arial" w:cs="Calibri"/>
          <w:sz w:val="22"/>
          <w:szCs w:val="22"/>
        </w:rPr>
        <w:t>6) przedłużenia terminu realizacji zamówienia w przypadku ujawnienia podczas wykonywania robót stanowisk archeologicznych, zabytków ruchomych i nieruchomych wymagających zabezpieczenia – o czas niezbędny na ich zabezpieczenie lub przeniesienie, o ile przerwa ta będzie miała wpływ na dotrzymanie terminu końcowego realizacji umowy;</w:t>
      </w:r>
    </w:p>
    <w:p w14:paraId="205F3368" w14:textId="77777777" w:rsidR="00BC6A06" w:rsidRDefault="00D028EB">
      <w:pPr>
        <w:pStyle w:val="Standard"/>
        <w:tabs>
          <w:tab w:val="left" w:pos="426"/>
        </w:tabs>
        <w:ind w:left="142"/>
        <w:jc w:val="both"/>
      </w:pPr>
      <w:r>
        <w:rPr>
          <w:rFonts w:eastAsia="Arial" w:cs="Calibri"/>
          <w:sz w:val="22"/>
          <w:szCs w:val="22"/>
        </w:rPr>
        <w:t>7) przedłużenia terminu realizacji zamówienia, o którym mowa w § 3 ust.1, może nastąpić w zakresie niezbędnym do wykonania robót zleconych na podstawie art. 455 ust. 1 pkt 1, 3, 4 lub ust. 2 ustawy Prawo zamówień publicznych;</w:t>
      </w:r>
    </w:p>
    <w:p w14:paraId="7F43D4E6" w14:textId="77777777" w:rsidR="00BC6A06" w:rsidRDefault="00D028EB">
      <w:pPr>
        <w:pStyle w:val="Standard"/>
        <w:tabs>
          <w:tab w:val="left" w:pos="426"/>
        </w:tabs>
        <w:ind w:left="142"/>
        <w:jc w:val="both"/>
      </w:pPr>
      <w:r>
        <w:rPr>
          <w:rFonts w:eastAsia="Arial" w:cs="Calibri"/>
          <w:sz w:val="22"/>
          <w:szCs w:val="22"/>
        </w:rPr>
        <w:t>8) zmiana terminu wykonania zamówienia lub zakresu świadczeń lub sposobu wykonywania zamówienia może nastąpić w przypadku zmiany powszechnie obowiązujących przepisów prawa w zakresie mającym bezpośredni wpływ na termin realizacji przedmiotu zamówienia lub zakres świadczeń stron umowy lub sposób jej wykonywania;</w:t>
      </w:r>
    </w:p>
    <w:p w14:paraId="684B7DA1" w14:textId="77777777" w:rsidR="00BC6A06" w:rsidRDefault="00D028EB">
      <w:pPr>
        <w:pStyle w:val="Standard"/>
        <w:tabs>
          <w:tab w:val="left" w:pos="426"/>
        </w:tabs>
        <w:ind w:left="142"/>
        <w:jc w:val="both"/>
      </w:pPr>
      <w:r>
        <w:rPr>
          <w:rFonts w:eastAsia="Arial" w:cs="Calibri"/>
          <w:sz w:val="22"/>
          <w:szCs w:val="22"/>
        </w:rPr>
        <w:t>9) zmiany sposobu rozliczania Umowy lub dokonywania płatności na rzecz Wykonawcy może nastąpić wskutek zaistnienia przyczyn organizacyjnych lub finansowych leżących po stronie Zamawiającego, w szczególności wynikających ze zmiany zasad płatności programów lub funduszy lub innych źródeł finansowania inwestycji objętej niniejszą umową;</w:t>
      </w:r>
    </w:p>
    <w:p w14:paraId="331F6FEB" w14:textId="77777777" w:rsidR="00BC6A06" w:rsidRDefault="00D028EB">
      <w:pPr>
        <w:pStyle w:val="Standard"/>
        <w:tabs>
          <w:tab w:val="left" w:pos="426"/>
        </w:tabs>
        <w:ind w:left="142"/>
        <w:jc w:val="both"/>
      </w:pPr>
      <w:r>
        <w:rPr>
          <w:rFonts w:eastAsia="Arial" w:cs="Calibri"/>
          <w:sz w:val="22"/>
          <w:szCs w:val="22"/>
        </w:rPr>
        <w:t>10) zmiana terminu wykonania zamówienia lub zakresu świadczeń lub sposobu wykonywania zamówienia może nastąpić o ile będą konieczne do zagwarantowania zgodności umowy z wchodzącymi w życie po terminie składania ofert lub po zawarciu umowy przepisami prawa w szczególności przepisami o podatku od towarów i usług w zakresie wynikającym z tych przepisów;</w:t>
      </w:r>
    </w:p>
    <w:p w14:paraId="58154976" w14:textId="77777777" w:rsidR="00BC6A06" w:rsidRDefault="00D028EB">
      <w:pPr>
        <w:pStyle w:val="Standard"/>
        <w:tabs>
          <w:tab w:val="left" w:pos="426"/>
        </w:tabs>
        <w:ind w:left="142"/>
        <w:jc w:val="both"/>
      </w:pPr>
      <w:r>
        <w:rPr>
          <w:rFonts w:eastAsia="Arial" w:cs="Calibri"/>
          <w:sz w:val="22"/>
          <w:szCs w:val="22"/>
        </w:rPr>
        <w:t>11) zmiana terminu wykonania zamówienia lub zakresu świadczeń lub sposobu wykonywania zamówienia może nastąpić w przypadku konieczności wykonania robót nieujętych w dokumentacji projektowej;</w:t>
      </w:r>
    </w:p>
    <w:p w14:paraId="43B00B75" w14:textId="77777777" w:rsidR="00BC6A06" w:rsidRDefault="00D028EB">
      <w:pPr>
        <w:pStyle w:val="Standard"/>
        <w:tabs>
          <w:tab w:val="left" w:pos="426"/>
        </w:tabs>
        <w:ind w:left="142"/>
        <w:jc w:val="both"/>
      </w:pPr>
      <w:r>
        <w:rPr>
          <w:rFonts w:eastAsia="Arial" w:cs="Calibri"/>
          <w:sz w:val="22"/>
          <w:szCs w:val="22"/>
        </w:rPr>
        <w:t>12) zmiana wysokości wynagrodzenia wypłaconego w poszczególnych transzach rozliczeniowych ulegnie zmianie w sytuacji, gdy konieczne będzie dostosowanie tych wysokości od warunków wynikających z promesy BGK w celu zapewnienia zgodności umowy z treścią tej promesy.</w:t>
      </w:r>
    </w:p>
    <w:p w14:paraId="53B46E4E" w14:textId="77777777" w:rsidR="00BC6A06" w:rsidRDefault="00D028EB">
      <w:pPr>
        <w:pStyle w:val="Standard"/>
        <w:tabs>
          <w:tab w:val="left" w:pos="284"/>
        </w:tabs>
        <w:jc w:val="both"/>
      </w:pPr>
      <w:r>
        <w:rPr>
          <w:rFonts w:eastAsia="Arial" w:cs="Calibri"/>
          <w:b/>
          <w:sz w:val="22"/>
          <w:szCs w:val="22"/>
        </w:rPr>
        <w:t>2.</w:t>
      </w:r>
      <w:r>
        <w:rPr>
          <w:rFonts w:eastAsia="Arial" w:cs="Calibri"/>
          <w:sz w:val="22"/>
          <w:szCs w:val="22"/>
        </w:rPr>
        <w:t xml:space="preserve"> Wszelkie zmiany umowy wymagają pod rygorem nieważności formy pisemnej i podpisania przez obydwie strony umowy.</w:t>
      </w:r>
    </w:p>
    <w:p w14:paraId="4BF88844" w14:textId="77777777" w:rsidR="00BC6A06" w:rsidRDefault="00D028EB">
      <w:pPr>
        <w:pStyle w:val="Standard"/>
        <w:tabs>
          <w:tab w:val="left" w:pos="284"/>
        </w:tabs>
        <w:jc w:val="both"/>
      </w:pPr>
      <w:r>
        <w:rPr>
          <w:rFonts w:eastAsia="Arial" w:cs="Calibri"/>
          <w:b/>
          <w:sz w:val="22"/>
          <w:szCs w:val="22"/>
        </w:rPr>
        <w:t>3.</w:t>
      </w:r>
      <w:r>
        <w:rPr>
          <w:rFonts w:eastAsia="Arial" w:cs="Calibri"/>
          <w:sz w:val="22"/>
          <w:szCs w:val="22"/>
        </w:rPr>
        <w:t xml:space="preserve"> Z wnioskiem o zmianę umowy może wystąpić zarówno Wykonawca, jak i Zamawiający.</w:t>
      </w:r>
    </w:p>
    <w:p w14:paraId="1890820E" w14:textId="77777777" w:rsidR="00BC6A06" w:rsidRDefault="00D028EB">
      <w:pPr>
        <w:pStyle w:val="Standard"/>
        <w:tabs>
          <w:tab w:val="left" w:pos="284"/>
        </w:tabs>
        <w:jc w:val="both"/>
      </w:pPr>
      <w:r>
        <w:rPr>
          <w:rFonts w:eastAsia="Arial" w:cs="Calibri"/>
          <w:b/>
          <w:sz w:val="22"/>
          <w:szCs w:val="22"/>
        </w:rPr>
        <w:t>4.</w:t>
      </w:r>
      <w:r>
        <w:rPr>
          <w:rFonts w:eastAsia="Arial" w:cs="Calibri"/>
          <w:sz w:val="22"/>
          <w:szCs w:val="22"/>
        </w:rPr>
        <w:t xml:space="preserve"> Określa się następujące zasady wprowadzania zmian wysokości wynagrodzenia w przypadku zmiany:</w:t>
      </w:r>
    </w:p>
    <w:p w14:paraId="7ADA1565" w14:textId="77777777" w:rsidR="00BC6A06" w:rsidRDefault="00D028EB">
      <w:pPr>
        <w:pStyle w:val="Standard"/>
        <w:tabs>
          <w:tab w:val="left" w:pos="284"/>
        </w:tabs>
        <w:jc w:val="both"/>
      </w:pPr>
      <w:r>
        <w:rPr>
          <w:rFonts w:eastAsia="Arial" w:cs="Calibri"/>
          <w:sz w:val="22"/>
          <w:szCs w:val="22"/>
        </w:rPr>
        <w:t>1) 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1B73BA61" w14:textId="77777777" w:rsidR="00BC6A06" w:rsidRDefault="00D028EB">
      <w:pPr>
        <w:pStyle w:val="Standard"/>
        <w:tabs>
          <w:tab w:val="left" w:pos="284"/>
        </w:tabs>
        <w:jc w:val="both"/>
      </w:pPr>
      <w:r>
        <w:rPr>
          <w:rFonts w:eastAsia="Arial" w:cs="Calibri"/>
          <w:sz w:val="22"/>
          <w:szCs w:val="22"/>
        </w:rPr>
        <w:t xml:space="preserve">2) zmiany wysokości minimalnego wynagrodzenia za pracę albo minimalnej stawki godzinowej ustalonego na podstawie art. 2 ust. 3-5 ustawy z dnia 10 października 2002 r. o minimalnym </w:t>
      </w:r>
      <w:r>
        <w:rPr>
          <w:rFonts w:eastAsia="Arial" w:cs="Calibri"/>
          <w:sz w:val="22"/>
          <w:szCs w:val="22"/>
        </w:rPr>
        <w:lastRenderedPageBreak/>
        <w:t>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41C1EA4A" w14:textId="77777777" w:rsidR="00BC6A06" w:rsidRDefault="00D028EB">
      <w:pPr>
        <w:pStyle w:val="Standard"/>
        <w:tabs>
          <w:tab w:val="left" w:pos="284"/>
        </w:tabs>
        <w:jc w:val="both"/>
      </w:pPr>
      <w:r>
        <w:rPr>
          <w:rFonts w:eastAsia="Arial" w:cs="Calibri"/>
          <w:sz w:val="22"/>
          <w:szCs w:val="22"/>
        </w:rPr>
        <w:t>a) udowodni, że zmiana w/w przepisów będzie miała wpływ na koszty wykonania zamówienia przez Wykonawcę,</w:t>
      </w:r>
    </w:p>
    <w:p w14:paraId="4745E48F" w14:textId="77777777" w:rsidR="00BC6A06" w:rsidRDefault="00D028EB">
      <w:pPr>
        <w:pStyle w:val="Standard"/>
        <w:tabs>
          <w:tab w:val="left" w:pos="284"/>
        </w:tabs>
        <w:jc w:val="both"/>
      </w:pPr>
      <w:r>
        <w:rPr>
          <w:rFonts w:eastAsia="Arial" w:cs="Calibri"/>
          <w:sz w:val="22"/>
          <w:szCs w:val="22"/>
        </w:rPr>
        <w:t>b)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p>
    <w:p w14:paraId="5F5E2D52" w14:textId="77777777" w:rsidR="00BC6A06" w:rsidRDefault="00D028EB">
      <w:pPr>
        <w:pStyle w:val="Standard"/>
        <w:tabs>
          <w:tab w:val="left" w:pos="284"/>
        </w:tabs>
        <w:jc w:val="both"/>
      </w:pPr>
      <w:r>
        <w:rPr>
          <w:rFonts w:eastAsia="Arial" w:cs="Calibri"/>
          <w:sz w:val="22"/>
          <w:szCs w:val="22"/>
        </w:rPr>
        <w:t>3) zmiany zasad podlegania ubezpieczeniom społecznym lub ubezpieczeniu zdrowotnemu lub wysokości stawki składki na ubezpieczenia społeczne lub zdrowotne. Wynagrodzenie może</w:t>
      </w:r>
    </w:p>
    <w:p w14:paraId="3AFD87CB" w14:textId="77777777" w:rsidR="00BC6A06" w:rsidRDefault="00D028EB">
      <w:pPr>
        <w:pStyle w:val="Standard"/>
        <w:tabs>
          <w:tab w:val="left" w:pos="284"/>
        </w:tabs>
        <w:jc w:val="both"/>
      </w:pPr>
      <w:r>
        <w:rPr>
          <w:rFonts w:eastAsia="Arial" w:cs="Calibri"/>
          <w:sz w:val="22"/>
          <w:szCs w:val="22"/>
        </w:rPr>
        <w:t>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2B4F4AE4" w14:textId="77777777" w:rsidR="00BC6A06" w:rsidRDefault="00D028EB">
      <w:pPr>
        <w:pStyle w:val="Standard"/>
        <w:tabs>
          <w:tab w:val="left" w:pos="284"/>
        </w:tabs>
        <w:jc w:val="both"/>
      </w:pPr>
      <w:r>
        <w:rPr>
          <w:rFonts w:eastAsia="Arial" w:cs="Calibri"/>
          <w:sz w:val="22"/>
          <w:szCs w:val="22"/>
        </w:rPr>
        <w:t>a) udowodni, że zmiana w/w przepisów będzie miała wpływ na koszty wykonania zamówienia przez Wykonawcę,</w:t>
      </w:r>
    </w:p>
    <w:p w14:paraId="1BF8E5FF" w14:textId="77777777" w:rsidR="00BC6A06" w:rsidRDefault="00D028EB">
      <w:pPr>
        <w:pStyle w:val="Standard"/>
        <w:tabs>
          <w:tab w:val="left" w:pos="284"/>
        </w:tabs>
        <w:jc w:val="both"/>
      </w:pPr>
      <w:r>
        <w:rPr>
          <w:rFonts w:eastAsia="Arial" w:cs="Calibri"/>
          <w:sz w:val="22"/>
          <w:szCs w:val="22"/>
        </w:rPr>
        <w:t>b) wykaże, jaką część wynagrodzenia stanowią koszty pracy ponoszone przez Wykonawcę w trakcie realizacji zamówienia oraz jak zmiana przepisów wpłynie na wysokość tych kosztów;</w:t>
      </w:r>
    </w:p>
    <w:p w14:paraId="369C20F5" w14:textId="77777777" w:rsidR="00BC6A06" w:rsidRDefault="00D028EB">
      <w:pPr>
        <w:pStyle w:val="Standard"/>
        <w:tabs>
          <w:tab w:val="left" w:pos="284"/>
        </w:tabs>
        <w:jc w:val="both"/>
      </w:pPr>
      <w:r>
        <w:rPr>
          <w:rFonts w:eastAsia="Arial" w:cs="Calibri"/>
          <w:sz w:val="22"/>
          <w:szCs w:val="22"/>
        </w:rPr>
        <w:t>4)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1EA92F1F" w14:textId="77777777" w:rsidR="00BC6A06" w:rsidRDefault="00D028EB">
      <w:pPr>
        <w:pStyle w:val="Standard"/>
        <w:tabs>
          <w:tab w:val="left" w:pos="284"/>
        </w:tabs>
        <w:jc w:val="both"/>
      </w:pPr>
      <w:r>
        <w:rPr>
          <w:rFonts w:eastAsia="Arial" w:cs="Calibri"/>
          <w:sz w:val="22"/>
          <w:szCs w:val="22"/>
        </w:rPr>
        <w:t>a) udowodni, że zmiana w/w przepisów będzie miała wpływ na koszty wykonania zamówienia przez Wykonawcę,</w:t>
      </w:r>
    </w:p>
    <w:p w14:paraId="5B81831D" w14:textId="77777777" w:rsidR="00BC6A06" w:rsidRDefault="00D028EB">
      <w:pPr>
        <w:pStyle w:val="Standard"/>
        <w:tabs>
          <w:tab w:val="left" w:pos="284"/>
        </w:tabs>
        <w:jc w:val="both"/>
      </w:pPr>
      <w:r>
        <w:rPr>
          <w:rFonts w:eastAsia="Arial" w:cs="Calibri"/>
          <w:sz w:val="22"/>
          <w:szCs w:val="22"/>
        </w:rPr>
        <w:t>b) wykaże, jaką część wynagrodzenia stanowią koszty pracy ponoszone przez Wykonawcę w trakcie realizacji zamówienia oraz jak zmiana przepisów wpłynie na wysokość tych kosztów. Zamawiający zastrzega sobie prawo do wniesienia zastrzeżeń dotyczących wysokości kosztów pracy przedstawionych przez Wykonawcę.</w:t>
      </w:r>
    </w:p>
    <w:p w14:paraId="128FDAFC" w14:textId="77777777" w:rsidR="00BC6A06" w:rsidRDefault="00D028EB">
      <w:pPr>
        <w:pStyle w:val="Standard"/>
        <w:tabs>
          <w:tab w:val="left" w:pos="284"/>
        </w:tabs>
        <w:jc w:val="both"/>
      </w:pPr>
      <w:r>
        <w:rPr>
          <w:rFonts w:eastAsia="Arial" w:cs="Calibri"/>
          <w:b/>
          <w:sz w:val="22"/>
          <w:szCs w:val="22"/>
        </w:rPr>
        <w:t>5.</w:t>
      </w:r>
      <w:r>
        <w:rPr>
          <w:rFonts w:eastAsia="Arial" w:cs="Calibri"/>
          <w:sz w:val="22"/>
          <w:szCs w:val="22"/>
        </w:rPr>
        <w:t xml:space="preserve"> 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33D0BB28" w14:textId="77777777" w:rsidR="00BC6A06" w:rsidRDefault="00D028EB">
      <w:pPr>
        <w:pStyle w:val="Standard"/>
        <w:tabs>
          <w:tab w:val="left" w:pos="284"/>
        </w:tabs>
        <w:jc w:val="both"/>
      </w:pPr>
      <w:r>
        <w:rPr>
          <w:rFonts w:eastAsia="Arial" w:cs="Calibri"/>
          <w:b/>
          <w:sz w:val="22"/>
          <w:szCs w:val="22"/>
        </w:rPr>
        <w:t>6.</w:t>
      </w:r>
      <w:r>
        <w:rPr>
          <w:rFonts w:eastAsia="Arial" w:cs="Calibri"/>
          <w:sz w:val="22"/>
          <w:szCs w:val="22"/>
        </w:rPr>
        <w:t xml:space="preserve">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w:t>
      </w:r>
    </w:p>
    <w:p w14:paraId="69A8BD8D" w14:textId="77777777" w:rsidR="00BC6A06" w:rsidRDefault="00D028EB">
      <w:pPr>
        <w:pStyle w:val="Standard"/>
        <w:tabs>
          <w:tab w:val="left" w:pos="284"/>
        </w:tabs>
        <w:jc w:val="both"/>
      </w:pPr>
      <w:r>
        <w:rPr>
          <w:rFonts w:eastAsia="Arial" w:cs="Calibri"/>
          <w:b/>
          <w:sz w:val="22"/>
          <w:szCs w:val="22"/>
        </w:rPr>
        <w:t>7.</w:t>
      </w:r>
      <w:r>
        <w:rPr>
          <w:rFonts w:eastAsia="Arial" w:cs="Calibri"/>
          <w:sz w:val="22"/>
          <w:szCs w:val="22"/>
        </w:rPr>
        <w:t xml:space="preserve"> W przypadku wystąpienia okoliczności, o których mowa w ust. 4 pkt 1) część wynagrodzenia brutto Wykonawcy, o którym mowa w § 5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097CCA21" w14:textId="77777777" w:rsidR="00BC6A06" w:rsidRDefault="00D028EB">
      <w:pPr>
        <w:pStyle w:val="Standard"/>
        <w:tabs>
          <w:tab w:val="left" w:pos="284"/>
        </w:tabs>
        <w:jc w:val="both"/>
      </w:pPr>
      <w:r>
        <w:rPr>
          <w:rFonts w:eastAsia="Arial" w:cs="Calibri"/>
          <w:b/>
          <w:sz w:val="22"/>
          <w:szCs w:val="22"/>
        </w:rPr>
        <w:lastRenderedPageBreak/>
        <w:t>8.</w:t>
      </w:r>
      <w:r>
        <w:rPr>
          <w:rFonts w:eastAsia="Arial" w:cs="Calibri"/>
          <w:sz w:val="22"/>
          <w:szCs w:val="22"/>
        </w:rPr>
        <w:t xml:space="preserve"> W przypadku wystąpienia okoliczności, o których mowa w ust. 4 pkt 2) część wynagrodzenie brutto Wykonawcy, o którym mowa w § 5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136309CA" w14:textId="77777777" w:rsidR="00BC6A06" w:rsidRDefault="00D028EB">
      <w:pPr>
        <w:pStyle w:val="Standard"/>
        <w:tabs>
          <w:tab w:val="left" w:pos="284"/>
        </w:tabs>
        <w:jc w:val="both"/>
      </w:pPr>
      <w:r>
        <w:rPr>
          <w:rFonts w:eastAsia="Arial" w:cs="Calibri"/>
          <w:b/>
          <w:sz w:val="22"/>
          <w:szCs w:val="22"/>
        </w:rPr>
        <w:t>9.</w:t>
      </w:r>
      <w:r>
        <w:rPr>
          <w:rFonts w:eastAsia="Arial" w:cs="Calibri"/>
          <w:sz w:val="22"/>
          <w:szCs w:val="22"/>
        </w:rPr>
        <w:t xml:space="preserve"> W przypadku wystąpienia okoliczności, o których mowa w ust. 4 pkt 3) część wynagrodzenie brutto Wykonawcy, o którym mowa w § 5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597B4DE4" w14:textId="77777777" w:rsidR="00BC6A06" w:rsidRDefault="00D028EB">
      <w:pPr>
        <w:pStyle w:val="Standard"/>
        <w:tabs>
          <w:tab w:val="left" w:pos="284"/>
        </w:tabs>
        <w:jc w:val="both"/>
      </w:pPr>
      <w:r>
        <w:rPr>
          <w:rFonts w:eastAsia="Arial" w:cs="Calibri"/>
          <w:b/>
          <w:sz w:val="22"/>
          <w:szCs w:val="22"/>
        </w:rPr>
        <w:t>10.</w:t>
      </w:r>
      <w:r>
        <w:rPr>
          <w:rFonts w:eastAsia="Arial" w:cs="Calibri"/>
          <w:sz w:val="22"/>
          <w:szCs w:val="22"/>
        </w:rPr>
        <w:t xml:space="preserve"> Warunkiem dokonania zmiany wynagrodzenia Wykonawcy, o której mowa w ust. 4 pkt 2 i 3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6A6816EA" w14:textId="77777777" w:rsidR="00BC6A06" w:rsidRDefault="00D028EB">
      <w:pPr>
        <w:pStyle w:val="Standard"/>
        <w:tabs>
          <w:tab w:val="left" w:pos="284"/>
        </w:tabs>
        <w:jc w:val="both"/>
      </w:pPr>
      <w:r>
        <w:rPr>
          <w:rFonts w:eastAsia="Arial" w:cs="Calibri"/>
          <w:b/>
          <w:sz w:val="22"/>
          <w:szCs w:val="22"/>
        </w:rPr>
        <w:t>11.</w:t>
      </w:r>
      <w:r>
        <w:rPr>
          <w:rFonts w:eastAsia="Arial" w:cs="Calibri"/>
          <w:sz w:val="22"/>
          <w:szCs w:val="22"/>
        </w:rPr>
        <w:t xml:space="preserve"> Ciężar dowodu, że okoliczności wymienione w ust. 4 pkt 2 i 3 mają wpływ na koszty wykonania zamówienia spoczywa na Wykonawcy.</w:t>
      </w:r>
    </w:p>
    <w:p w14:paraId="36440F36" w14:textId="77777777" w:rsidR="00BC6A06" w:rsidRDefault="00D028EB">
      <w:pPr>
        <w:pStyle w:val="Standard"/>
        <w:tabs>
          <w:tab w:val="left" w:pos="284"/>
        </w:tabs>
        <w:jc w:val="both"/>
      </w:pPr>
      <w:r>
        <w:rPr>
          <w:rFonts w:eastAsia="Arial" w:cs="Calibri"/>
          <w:b/>
          <w:sz w:val="22"/>
          <w:szCs w:val="22"/>
        </w:rPr>
        <w:t>12.</w:t>
      </w:r>
      <w:r>
        <w:rPr>
          <w:rFonts w:eastAsia="Arial" w:cs="Calibri"/>
          <w:sz w:val="22"/>
          <w:szCs w:val="22"/>
        </w:rPr>
        <w:t xml:space="preserve"> Zmiany wysokości wynagrodzenia, o których mowa w ust. 4 pkt 1 umowy mogą zostać dokonane ze skutkiem nie wcześniej niż na dzień wejścia w życie przepisów, z których wynikają te zmiany.</w:t>
      </w:r>
    </w:p>
    <w:p w14:paraId="6C085C49" w14:textId="77777777" w:rsidR="00BC6A06" w:rsidRDefault="00D028EB">
      <w:pPr>
        <w:pStyle w:val="Standard"/>
        <w:tabs>
          <w:tab w:val="left" w:pos="284"/>
        </w:tabs>
        <w:jc w:val="both"/>
      </w:pPr>
      <w:r>
        <w:rPr>
          <w:rFonts w:eastAsia="Arial" w:cs="Calibri"/>
          <w:b/>
          <w:sz w:val="22"/>
          <w:szCs w:val="22"/>
        </w:rPr>
        <w:t>13.</w:t>
      </w:r>
      <w:r>
        <w:rPr>
          <w:rFonts w:eastAsia="Arial" w:cs="Calibri"/>
          <w:sz w:val="22"/>
          <w:szCs w:val="22"/>
        </w:rPr>
        <w:t xml:space="preserve"> Zmiany, o których mowa w ust. 4 mogą być dokonane tylko, jeżeli jest to niezbędne dla prawidłowego wykonania umowy.</w:t>
      </w:r>
    </w:p>
    <w:p w14:paraId="17C95C46" w14:textId="77777777" w:rsidR="00BC6A06" w:rsidRDefault="00D028EB">
      <w:pPr>
        <w:pStyle w:val="Standard"/>
        <w:tabs>
          <w:tab w:val="left" w:pos="284"/>
        </w:tabs>
        <w:jc w:val="both"/>
        <w:rPr>
          <w:rFonts w:eastAsia="Arial" w:cs="Calibri"/>
          <w:sz w:val="22"/>
          <w:szCs w:val="22"/>
        </w:rPr>
      </w:pPr>
      <w:r>
        <w:rPr>
          <w:rFonts w:eastAsia="Arial" w:cs="Calibri"/>
          <w:b/>
          <w:sz w:val="22"/>
          <w:szCs w:val="22"/>
        </w:rPr>
        <w:t>14.</w:t>
      </w:r>
      <w:r>
        <w:rPr>
          <w:rFonts w:eastAsia="Arial" w:cs="Calibri"/>
          <w:sz w:val="22"/>
          <w:szCs w:val="22"/>
        </w:rPr>
        <w:t xml:space="preserve"> Wszystkie powyższe postanowienia stanowią katalog zmian, na które Zamawiający może wyrazić zgodę. Nie stanowią one jednak zobowiązania do wyrażenia takiej zgody.</w:t>
      </w:r>
    </w:p>
    <w:p w14:paraId="22E5B7BB" w14:textId="77777777" w:rsidR="00001045" w:rsidRDefault="00001045">
      <w:pPr>
        <w:pStyle w:val="Standard"/>
        <w:tabs>
          <w:tab w:val="left" w:pos="284"/>
        </w:tabs>
        <w:jc w:val="both"/>
      </w:pPr>
      <w:r w:rsidRPr="00001045">
        <w:rPr>
          <w:rFonts w:eastAsia="Arial" w:cs="Calibri"/>
          <w:b/>
          <w:sz w:val="22"/>
          <w:szCs w:val="22"/>
        </w:rPr>
        <w:t>15.</w:t>
      </w:r>
      <w:r>
        <w:rPr>
          <w:rFonts w:eastAsia="Arial" w:cs="Calibri"/>
          <w:sz w:val="22"/>
          <w:szCs w:val="22"/>
        </w:rPr>
        <w:t xml:space="preserve"> </w:t>
      </w:r>
      <w:r w:rsidRPr="00001045">
        <w:rPr>
          <w:sz w:val="22"/>
          <w:szCs w:val="22"/>
        </w:rPr>
        <w:t xml:space="preserve">Strony zgodnie potwierdzają, że za okoliczności niezależne od Wykonawcy, o których mowa w § </w:t>
      </w:r>
      <w:r>
        <w:rPr>
          <w:sz w:val="22"/>
          <w:szCs w:val="22"/>
        </w:rPr>
        <w:t xml:space="preserve">16 </w:t>
      </w:r>
      <w:r w:rsidRPr="00001045">
        <w:rPr>
          <w:sz w:val="22"/>
          <w:szCs w:val="22"/>
        </w:rPr>
        <w:t>ust.</w:t>
      </w:r>
      <w:r>
        <w:rPr>
          <w:sz w:val="22"/>
          <w:szCs w:val="22"/>
        </w:rPr>
        <w:t> </w:t>
      </w:r>
      <w:r w:rsidRPr="00001045">
        <w:rPr>
          <w:sz w:val="22"/>
          <w:szCs w:val="22"/>
        </w:rPr>
        <w:t>1</w:t>
      </w:r>
      <w:r>
        <w:rPr>
          <w:sz w:val="22"/>
          <w:szCs w:val="22"/>
        </w:rPr>
        <w:t> </w:t>
      </w:r>
      <w:r w:rsidRPr="00001045">
        <w:rPr>
          <w:sz w:val="22"/>
          <w:szCs w:val="22"/>
        </w:rPr>
        <w:t>umowy,</w:t>
      </w:r>
      <w:r>
        <w:rPr>
          <w:sz w:val="22"/>
          <w:szCs w:val="22"/>
        </w:rPr>
        <w:t> </w:t>
      </w:r>
      <w:r w:rsidRPr="00001045">
        <w:rPr>
          <w:sz w:val="22"/>
          <w:szCs w:val="22"/>
        </w:rPr>
        <w:t>mogą</w:t>
      </w:r>
      <w:r>
        <w:rPr>
          <w:sz w:val="22"/>
          <w:szCs w:val="22"/>
        </w:rPr>
        <w:t> </w:t>
      </w:r>
      <w:r w:rsidRPr="00001045">
        <w:rPr>
          <w:sz w:val="22"/>
          <w:szCs w:val="22"/>
        </w:rPr>
        <w:t>zostać</w:t>
      </w:r>
      <w:r>
        <w:rPr>
          <w:sz w:val="22"/>
          <w:szCs w:val="22"/>
        </w:rPr>
        <w:t> </w:t>
      </w:r>
      <w:r w:rsidRPr="00001045">
        <w:rPr>
          <w:sz w:val="22"/>
          <w:szCs w:val="22"/>
        </w:rPr>
        <w:t>uznane</w:t>
      </w:r>
      <w:r>
        <w:rPr>
          <w:sz w:val="22"/>
          <w:szCs w:val="22"/>
        </w:rPr>
        <w:t> </w:t>
      </w:r>
      <w:r w:rsidRPr="00001045">
        <w:rPr>
          <w:sz w:val="22"/>
          <w:szCs w:val="22"/>
        </w:rPr>
        <w:t>w</w:t>
      </w:r>
      <w:r>
        <w:rPr>
          <w:sz w:val="22"/>
          <w:szCs w:val="22"/>
        </w:rPr>
        <w:t> </w:t>
      </w:r>
      <w:r w:rsidRPr="00001045">
        <w:rPr>
          <w:sz w:val="22"/>
          <w:szCs w:val="22"/>
        </w:rPr>
        <w:t>szczególności:</w:t>
      </w:r>
      <w:r w:rsidRPr="00001045">
        <w:rPr>
          <w:sz w:val="22"/>
          <w:szCs w:val="22"/>
        </w:rPr>
        <w:br/>
        <w:t xml:space="preserve">a) wystąpienie warunków atmosferycznych uniemożliwiających prowadzenie robót zgodnie </w:t>
      </w:r>
      <w:r>
        <w:rPr>
          <w:sz w:val="22"/>
          <w:szCs w:val="22"/>
        </w:rPr>
        <w:t xml:space="preserve">                                  </w:t>
      </w:r>
      <w:r w:rsidRPr="00001045">
        <w:rPr>
          <w:sz w:val="22"/>
          <w:szCs w:val="22"/>
        </w:rPr>
        <w:t>z</w:t>
      </w:r>
      <w:r>
        <w:rPr>
          <w:sz w:val="22"/>
          <w:szCs w:val="22"/>
        </w:rPr>
        <w:t> </w:t>
      </w:r>
      <w:r w:rsidRPr="00001045">
        <w:rPr>
          <w:sz w:val="22"/>
          <w:szCs w:val="22"/>
        </w:rPr>
        <w:t>wymaganiami</w:t>
      </w:r>
      <w:r>
        <w:rPr>
          <w:sz w:val="22"/>
          <w:szCs w:val="22"/>
        </w:rPr>
        <w:t> </w:t>
      </w:r>
      <w:r w:rsidRPr="00001045">
        <w:rPr>
          <w:sz w:val="22"/>
          <w:szCs w:val="22"/>
        </w:rPr>
        <w:t>technologicznymi,</w:t>
      </w:r>
      <w:r w:rsidRPr="00001045">
        <w:rPr>
          <w:sz w:val="22"/>
          <w:szCs w:val="22"/>
        </w:rPr>
        <w:br/>
        <w:t>b)</w:t>
      </w:r>
      <w:r>
        <w:rPr>
          <w:sz w:val="22"/>
          <w:szCs w:val="22"/>
        </w:rPr>
        <w:t> </w:t>
      </w:r>
      <w:r w:rsidRPr="00001045">
        <w:rPr>
          <w:sz w:val="22"/>
          <w:szCs w:val="22"/>
        </w:rPr>
        <w:t>wystąpienie zdarzeń epidemicznych lub skutków chorób zakaźnych,</w:t>
      </w:r>
      <w:r w:rsidRPr="00001045">
        <w:rPr>
          <w:sz w:val="22"/>
          <w:szCs w:val="22"/>
        </w:rPr>
        <w:br/>
        <w:t>c)</w:t>
      </w:r>
      <w:r>
        <w:rPr>
          <w:sz w:val="22"/>
          <w:szCs w:val="22"/>
        </w:rPr>
        <w:t> </w:t>
      </w:r>
      <w:r w:rsidRPr="00001045">
        <w:rPr>
          <w:sz w:val="22"/>
          <w:szCs w:val="22"/>
        </w:rPr>
        <w:t>działania lub zaniechania Zamawiającego mające wpływ na realizację robót,</w:t>
      </w:r>
      <w:r w:rsidRPr="00001045">
        <w:rPr>
          <w:sz w:val="22"/>
          <w:szCs w:val="22"/>
        </w:rPr>
        <w:br/>
        <w:t>d) inne zdarzenia zewnętrzne niezależne od Wykonawcy, o ile mają one bezpośredni wpływ na termin realizacji zamówienia.</w:t>
      </w:r>
    </w:p>
    <w:p w14:paraId="61C653A7" w14:textId="77777777" w:rsidR="00BC6A06" w:rsidRDefault="00BC6A06">
      <w:pPr>
        <w:pStyle w:val="Standard"/>
        <w:tabs>
          <w:tab w:val="left" w:pos="284"/>
        </w:tabs>
        <w:jc w:val="both"/>
        <w:rPr>
          <w:rFonts w:eastAsia="Arial" w:cs="Calibri"/>
          <w:sz w:val="22"/>
          <w:szCs w:val="22"/>
        </w:rPr>
      </w:pPr>
    </w:p>
    <w:p w14:paraId="10841BE4" w14:textId="77777777" w:rsidR="00BC6A06" w:rsidRDefault="00D028EB">
      <w:pPr>
        <w:pStyle w:val="Standard"/>
        <w:tabs>
          <w:tab w:val="left" w:pos="284"/>
        </w:tabs>
        <w:jc w:val="center"/>
      </w:pPr>
      <w:r>
        <w:rPr>
          <w:rFonts w:eastAsia="Arial" w:cs="Calibri"/>
          <w:b/>
          <w:bCs/>
          <w:sz w:val="22"/>
          <w:szCs w:val="22"/>
        </w:rPr>
        <w:t>§ 17</w:t>
      </w:r>
    </w:p>
    <w:p w14:paraId="372EB4B9" w14:textId="77777777" w:rsidR="00BC6A06" w:rsidRDefault="00D028EB">
      <w:pPr>
        <w:pStyle w:val="Standard"/>
        <w:tabs>
          <w:tab w:val="left" w:pos="284"/>
        </w:tabs>
        <w:jc w:val="center"/>
      </w:pPr>
      <w:r>
        <w:rPr>
          <w:rFonts w:eastAsia="Arial" w:cs="Calibri"/>
          <w:b/>
          <w:bCs/>
          <w:sz w:val="22"/>
          <w:szCs w:val="22"/>
        </w:rPr>
        <w:t>Klauzula waloryzacyjna</w:t>
      </w:r>
    </w:p>
    <w:p w14:paraId="15D7EE35" w14:textId="77777777" w:rsidR="00BC6A06" w:rsidRDefault="00D028EB">
      <w:pPr>
        <w:pStyle w:val="Standard"/>
        <w:tabs>
          <w:tab w:val="left" w:pos="284"/>
        </w:tabs>
        <w:jc w:val="both"/>
      </w:pPr>
      <w:r>
        <w:rPr>
          <w:rFonts w:eastAsia="Arial" w:cs="Calibri"/>
          <w:b/>
          <w:sz w:val="22"/>
          <w:szCs w:val="22"/>
        </w:rPr>
        <w:t>1.</w:t>
      </w:r>
      <w:r>
        <w:rPr>
          <w:rFonts w:eastAsia="Arial" w:cs="Calibri"/>
          <w:sz w:val="22"/>
          <w:szCs w:val="22"/>
        </w:rPr>
        <w:t xml:space="preserve"> Strony przewidują możliwość zmiany wynagrodzenia Wykonawcy zgodnie z poniższymi zasadami,                  w przypadku zmiany ceny materiałów lub kosztów związanych z realizacją zamówienia:</w:t>
      </w:r>
    </w:p>
    <w:p w14:paraId="17DA284B" w14:textId="77777777" w:rsidR="00BC6A06" w:rsidRDefault="00D028EB">
      <w:pPr>
        <w:pStyle w:val="Standard"/>
        <w:tabs>
          <w:tab w:val="left" w:pos="284"/>
        </w:tabs>
        <w:jc w:val="both"/>
      </w:pPr>
      <w:r>
        <w:rPr>
          <w:rFonts w:eastAsia="Arial" w:cs="Calibri"/>
          <w:sz w:val="22"/>
          <w:szCs w:val="22"/>
        </w:rPr>
        <w:t>1) wyliczenie wysokości zmiany wynagrodzenia odbywać się będzie w oparciu o kwartalny wskaźnik cen produkcji budowlano-montażowej liczony do poprzedniego kwartału = zwany dalej wskaźnikiem GUS;</w:t>
      </w:r>
    </w:p>
    <w:p w14:paraId="27489233" w14:textId="77777777" w:rsidR="00BC6A06" w:rsidRDefault="00D028EB">
      <w:pPr>
        <w:pStyle w:val="Standard"/>
        <w:tabs>
          <w:tab w:val="left" w:pos="284"/>
        </w:tabs>
        <w:jc w:val="both"/>
      </w:pPr>
      <w:r>
        <w:rPr>
          <w:rFonts w:eastAsia="Arial" w:cs="Calibri"/>
          <w:sz w:val="22"/>
          <w:szCs w:val="22"/>
        </w:rPr>
        <w:lastRenderedPageBreak/>
        <w:t>2) w sytuacji, gdy wskaźnik GUS liczony kumulatywnie opublikowany w okresie obowiązywania umowy (z zastrzeżeniem pkt 9) przekroczy poziom 15%, strony mogą złożyć wniosek o dokonanie odpowiedniej zmiany wynagrodzenia przypadającego Wykonawcy;</w:t>
      </w:r>
    </w:p>
    <w:p w14:paraId="261D76E9" w14:textId="77777777" w:rsidR="00BC6A06" w:rsidRDefault="00D028EB">
      <w:pPr>
        <w:pStyle w:val="Standard"/>
        <w:tabs>
          <w:tab w:val="left" w:pos="284"/>
        </w:tabs>
        <w:jc w:val="both"/>
      </w:pPr>
      <w:r>
        <w:rPr>
          <w:rFonts w:eastAsia="Arial" w:cs="Calibri"/>
          <w:sz w:val="22"/>
          <w:szCs w:val="22"/>
        </w:rPr>
        <w:t>3) strona po spełnieniu przesłanek wskazanych w pkt 1-2 może złożyć wniosek o zmianę wynagrodzenia w wysokości wynikającej z wyliczenia:</w:t>
      </w:r>
    </w:p>
    <w:p w14:paraId="53678DF4" w14:textId="77777777" w:rsidR="00BC6A06" w:rsidRDefault="00D028EB">
      <w:pPr>
        <w:pStyle w:val="Standard"/>
        <w:tabs>
          <w:tab w:val="left" w:pos="284"/>
        </w:tabs>
        <w:jc w:val="both"/>
      </w:pPr>
      <w:r>
        <w:rPr>
          <w:rFonts w:eastAsia="Arial" w:cs="Calibri"/>
          <w:sz w:val="22"/>
          <w:szCs w:val="22"/>
        </w:rPr>
        <w:t>A x (B% - 15% ) = C,</w:t>
      </w:r>
    </w:p>
    <w:p w14:paraId="46BDA427" w14:textId="77777777" w:rsidR="00BC6A06" w:rsidRDefault="00D028EB">
      <w:pPr>
        <w:pStyle w:val="Standard"/>
        <w:tabs>
          <w:tab w:val="left" w:pos="284"/>
        </w:tabs>
        <w:jc w:val="both"/>
      </w:pPr>
      <w:r>
        <w:rPr>
          <w:rFonts w:eastAsia="Arial" w:cs="Calibri"/>
          <w:sz w:val="22"/>
          <w:szCs w:val="22"/>
        </w:rPr>
        <w:t>gdzie:</w:t>
      </w:r>
    </w:p>
    <w:p w14:paraId="744F5630" w14:textId="77777777" w:rsidR="00BC6A06" w:rsidRDefault="00D028EB">
      <w:pPr>
        <w:pStyle w:val="Standard"/>
        <w:tabs>
          <w:tab w:val="left" w:pos="284"/>
        </w:tabs>
        <w:jc w:val="both"/>
      </w:pPr>
      <w:r>
        <w:rPr>
          <w:rFonts w:eastAsia="Arial" w:cs="Calibri"/>
          <w:sz w:val="22"/>
          <w:szCs w:val="22"/>
        </w:rPr>
        <w:t>A – wartość wynagrodzenia umownego,</w:t>
      </w:r>
    </w:p>
    <w:p w14:paraId="22AA7077" w14:textId="77777777" w:rsidR="00BC6A06" w:rsidRDefault="00D028EB">
      <w:pPr>
        <w:pStyle w:val="Standard"/>
        <w:tabs>
          <w:tab w:val="left" w:pos="284"/>
        </w:tabs>
        <w:jc w:val="both"/>
      </w:pPr>
      <w:r>
        <w:rPr>
          <w:rFonts w:eastAsia="Arial" w:cs="Calibri"/>
          <w:sz w:val="22"/>
          <w:szCs w:val="22"/>
        </w:rPr>
        <w:t>B – wskaźnik GUS liczony kumulatywnie opublikowany w okresie obowiązywania umowy, C – wartość zmiany;</w:t>
      </w:r>
    </w:p>
    <w:p w14:paraId="7FA956F9" w14:textId="77777777" w:rsidR="00BC6A06" w:rsidRDefault="00D028EB">
      <w:pPr>
        <w:pStyle w:val="Standard"/>
        <w:tabs>
          <w:tab w:val="left" w:pos="284"/>
        </w:tabs>
        <w:jc w:val="both"/>
      </w:pPr>
      <w:r>
        <w:rPr>
          <w:rFonts w:eastAsia="Arial" w:cs="Calibri"/>
          <w:sz w:val="22"/>
          <w:szCs w:val="22"/>
        </w:rPr>
        <w:t>4) strona składając wniosek o zmianę powinna przedstawić wyliczenie wnioskowanej kwoty zmiany wynagrodzenia;</w:t>
      </w:r>
    </w:p>
    <w:p w14:paraId="1E7A952E" w14:textId="77777777" w:rsidR="00BC6A06" w:rsidRDefault="00D028EB">
      <w:pPr>
        <w:pStyle w:val="Standard"/>
        <w:tabs>
          <w:tab w:val="left" w:pos="284"/>
        </w:tabs>
        <w:jc w:val="both"/>
      </w:pPr>
      <w:r>
        <w:rPr>
          <w:rFonts w:eastAsia="Arial" w:cs="Calibri"/>
          <w:sz w:val="22"/>
          <w:szCs w:val="22"/>
        </w:rPr>
        <w:t>5) zmiana dotyczyć będzie jedynie tej części wynagrodzenia Wykonawcy które pozostało do zapłaty po dniu złożenia zaakceptowanego wniosku;</w:t>
      </w:r>
    </w:p>
    <w:p w14:paraId="5FB9CFF7" w14:textId="77777777" w:rsidR="00BC6A06" w:rsidRDefault="00D028EB">
      <w:pPr>
        <w:pStyle w:val="Standard"/>
        <w:tabs>
          <w:tab w:val="left" w:pos="284"/>
        </w:tabs>
        <w:jc w:val="both"/>
      </w:pPr>
      <w:r>
        <w:rPr>
          <w:rFonts w:eastAsia="Arial" w:cs="Calibri"/>
          <w:sz w:val="22"/>
          <w:szCs w:val="22"/>
        </w:rPr>
        <w:t>6) wnioski o podwyższenie wynagrodzenia mogą być składane wielokrotnie, po opublikowaniu kolejnych wskaźników GUS w okresie obowiązywania umowy - o ile spełnione będą warunki wskazane w pkt 2);</w:t>
      </w:r>
    </w:p>
    <w:p w14:paraId="766C10CB" w14:textId="77777777" w:rsidR="00BC6A06" w:rsidRDefault="00D028EB">
      <w:pPr>
        <w:pStyle w:val="Standard"/>
        <w:tabs>
          <w:tab w:val="left" w:pos="284"/>
        </w:tabs>
        <w:jc w:val="both"/>
      </w:pPr>
      <w:r>
        <w:rPr>
          <w:rFonts w:eastAsia="Arial" w:cs="Calibri"/>
          <w:sz w:val="22"/>
          <w:szCs w:val="22"/>
        </w:rPr>
        <w:t>7) łączna wartość zmian wysokości wynagrodzenia Wykonawcy, dokonanych na podstawie postanowień niniejszego ustępu nie może być wyższa niż 2% w stosunku do pierwotnej wartości umowy;</w:t>
      </w:r>
    </w:p>
    <w:p w14:paraId="2ACD2253" w14:textId="77777777" w:rsidR="00BC6A06" w:rsidRDefault="00D028EB">
      <w:pPr>
        <w:pStyle w:val="Standard"/>
        <w:tabs>
          <w:tab w:val="left" w:pos="284"/>
        </w:tabs>
        <w:jc w:val="both"/>
      </w:pPr>
      <w:r>
        <w:rPr>
          <w:rFonts w:eastAsia="Arial" w:cs="Calibri"/>
          <w:sz w:val="22"/>
          <w:szCs w:val="22"/>
        </w:rPr>
        <w:t>8) zmiana wynagrodzenia w oparciu o niniejszy ustęp wymaga zgodnej woli obu stron wyrażonej aneksem do umowy;</w:t>
      </w:r>
    </w:p>
    <w:p w14:paraId="1AAA9742" w14:textId="77777777" w:rsidR="00BC6A06" w:rsidRDefault="00D028EB">
      <w:pPr>
        <w:pStyle w:val="Standard"/>
        <w:tabs>
          <w:tab w:val="left" w:pos="284"/>
        </w:tabs>
        <w:jc w:val="both"/>
      </w:pPr>
      <w:r>
        <w:rPr>
          <w:rFonts w:eastAsia="Arial" w:cs="Calibri"/>
          <w:sz w:val="22"/>
          <w:szCs w:val="22"/>
        </w:rPr>
        <w:t>9) klauzula waloryzacyjna nie ma zastosowania w okresie 6 miesięcy od dnia podpisania umowy.</w:t>
      </w:r>
    </w:p>
    <w:p w14:paraId="1D796EEF" w14:textId="77777777" w:rsidR="00BC6A06" w:rsidRDefault="00D028EB">
      <w:pPr>
        <w:pStyle w:val="Standard"/>
        <w:tabs>
          <w:tab w:val="left" w:pos="284"/>
        </w:tabs>
        <w:jc w:val="both"/>
      </w:pPr>
      <w:r>
        <w:rPr>
          <w:rFonts w:eastAsia="Arial" w:cs="Calibri"/>
          <w:b/>
          <w:sz w:val="22"/>
          <w:szCs w:val="22"/>
        </w:rPr>
        <w:t>2</w:t>
      </w:r>
      <w:r>
        <w:rPr>
          <w:rFonts w:eastAsia="Arial" w:cs="Calibri"/>
          <w:sz w:val="22"/>
          <w:szCs w:val="22"/>
        </w:rPr>
        <w:t>. 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6A183E4" w14:textId="77777777" w:rsidR="00BC6A06" w:rsidRDefault="00D028EB">
      <w:pPr>
        <w:pStyle w:val="Standard"/>
        <w:tabs>
          <w:tab w:val="left" w:pos="284"/>
        </w:tabs>
        <w:jc w:val="both"/>
      </w:pPr>
      <w:r>
        <w:rPr>
          <w:rFonts w:eastAsia="Arial" w:cs="Calibri"/>
          <w:sz w:val="22"/>
          <w:szCs w:val="22"/>
        </w:rPr>
        <w:t>1) przedmiotem umowy są roboty budowlane, dostawy lub usługi;</w:t>
      </w:r>
    </w:p>
    <w:p w14:paraId="0D4D9D18" w14:textId="77777777" w:rsidR="00BC6A06" w:rsidRDefault="00D028EB">
      <w:pPr>
        <w:pStyle w:val="Standard"/>
        <w:tabs>
          <w:tab w:val="left" w:pos="284"/>
        </w:tabs>
        <w:jc w:val="both"/>
      </w:pPr>
      <w:r>
        <w:rPr>
          <w:rFonts w:eastAsia="Arial" w:cs="Calibri"/>
          <w:sz w:val="22"/>
          <w:szCs w:val="22"/>
        </w:rPr>
        <w:t>2) okres obowiązywania umowy przekracza 6 miesięcy.</w:t>
      </w:r>
    </w:p>
    <w:p w14:paraId="75905E55" w14:textId="77777777" w:rsidR="00BC6A06" w:rsidRDefault="00BC6A06">
      <w:pPr>
        <w:pStyle w:val="Standard"/>
        <w:tabs>
          <w:tab w:val="left" w:pos="284"/>
        </w:tabs>
        <w:jc w:val="both"/>
        <w:rPr>
          <w:rFonts w:eastAsia="Arial" w:cs="Calibri"/>
          <w:sz w:val="22"/>
          <w:szCs w:val="22"/>
        </w:rPr>
      </w:pPr>
    </w:p>
    <w:p w14:paraId="3E7FE10F" w14:textId="77777777" w:rsidR="00BC6A06" w:rsidRDefault="00D028EB">
      <w:pPr>
        <w:pStyle w:val="Standard"/>
        <w:tabs>
          <w:tab w:val="left" w:pos="284"/>
        </w:tabs>
        <w:jc w:val="center"/>
      </w:pPr>
      <w:r>
        <w:rPr>
          <w:rFonts w:eastAsia="Arial" w:cs="Calibri"/>
          <w:b/>
          <w:bCs/>
          <w:sz w:val="22"/>
          <w:szCs w:val="22"/>
        </w:rPr>
        <w:t>§ 18</w:t>
      </w:r>
    </w:p>
    <w:p w14:paraId="4AE9D1CB" w14:textId="77777777" w:rsidR="00BC6A06" w:rsidRDefault="00D028EB">
      <w:pPr>
        <w:pStyle w:val="Standard"/>
        <w:tabs>
          <w:tab w:val="left" w:pos="284"/>
        </w:tabs>
        <w:jc w:val="center"/>
      </w:pPr>
      <w:r>
        <w:rPr>
          <w:rFonts w:eastAsia="Arial" w:cs="Calibri"/>
          <w:b/>
          <w:bCs/>
          <w:sz w:val="22"/>
          <w:szCs w:val="22"/>
        </w:rPr>
        <w:t>Ochrona danych osobowych</w:t>
      </w:r>
    </w:p>
    <w:p w14:paraId="07222E51" w14:textId="77777777" w:rsidR="00BC6A06" w:rsidRDefault="00BC6A06">
      <w:pPr>
        <w:pStyle w:val="Standard"/>
        <w:tabs>
          <w:tab w:val="left" w:pos="284"/>
        </w:tabs>
        <w:jc w:val="both"/>
        <w:rPr>
          <w:rFonts w:eastAsia="Arial" w:cs="Calibri"/>
          <w:sz w:val="22"/>
          <w:szCs w:val="22"/>
        </w:rPr>
      </w:pPr>
    </w:p>
    <w:p w14:paraId="45579D89" w14:textId="77777777" w:rsidR="00BC6A06" w:rsidRDefault="00D028EB">
      <w:pPr>
        <w:pStyle w:val="Standard"/>
        <w:tabs>
          <w:tab w:val="left" w:pos="284"/>
        </w:tabs>
        <w:jc w:val="both"/>
      </w:pPr>
      <w:r>
        <w:rPr>
          <w:rFonts w:eastAsia="Arial" w:cs="Calibri"/>
          <w:b/>
          <w:bCs/>
          <w:sz w:val="22"/>
          <w:szCs w:val="22"/>
        </w:rPr>
        <w:t xml:space="preserve">1. </w:t>
      </w:r>
      <w:r>
        <w:rPr>
          <w:rFonts w:eastAsia="Arial" w:cs="Calibri"/>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4D436EE1" w14:textId="77777777" w:rsidR="00BC6A06" w:rsidRDefault="00D028EB">
      <w:pPr>
        <w:pStyle w:val="Standard"/>
        <w:tabs>
          <w:tab w:val="left" w:pos="284"/>
        </w:tabs>
        <w:jc w:val="both"/>
      </w:pPr>
      <w:r>
        <w:rPr>
          <w:rFonts w:eastAsia="Arial" w:cs="Calibri"/>
          <w:b/>
          <w:bCs/>
          <w:sz w:val="22"/>
          <w:szCs w:val="22"/>
        </w:rPr>
        <w:t xml:space="preserve">2. </w:t>
      </w:r>
      <w:r>
        <w:rPr>
          <w:rFonts w:eastAsia="Arial" w:cs="Calibri"/>
          <w:sz w:val="22"/>
          <w:szCs w:val="22"/>
        </w:rPr>
        <w:t>Zamawiający powierza Wykonawcy, w trybie art. 28 Rozporządzenia dane osobowe do przetwarzania, wyłącznie w celu wykonania przedmiotu niniejszej umowy.</w:t>
      </w:r>
    </w:p>
    <w:p w14:paraId="2F018CF9" w14:textId="77777777" w:rsidR="00BC6A06" w:rsidRDefault="00D028EB">
      <w:pPr>
        <w:pStyle w:val="Standard"/>
        <w:tabs>
          <w:tab w:val="left" w:pos="284"/>
        </w:tabs>
        <w:jc w:val="both"/>
      </w:pPr>
      <w:r>
        <w:rPr>
          <w:rFonts w:eastAsia="Arial" w:cs="Calibri"/>
          <w:b/>
          <w:bCs/>
          <w:sz w:val="22"/>
          <w:szCs w:val="22"/>
        </w:rPr>
        <w:t xml:space="preserve">3. </w:t>
      </w:r>
      <w:r>
        <w:rPr>
          <w:rFonts w:eastAsia="Arial" w:cs="Calibri"/>
          <w:sz w:val="22"/>
          <w:szCs w:val="22"/>
        </w:rPr>
        <w:t>Wykonawca zobowiązuje się:</w:t>
      </w:r>
    </w:p>
    <w:p w14:paraId="698A0120" w14:textId="77777777" w:rsidR="00BC6A06" w:rsidRDefault="00D028EB">
      <w:pPr>
        <w:pStyle w:val="Standard"/>
        <w:tabs>
          <w:tab w:val="left" w:pos="284"/>
        </w:tabs>
        <w:jc w:val="both"/>
      </w:pPr>
      <w:r>
        <w:rPr>
          <w:rFonts w:eastAsia="Arial" w:cs="Calibri"/>
          <w:sz w:val="22"/>
          <w:szCs w:val="22"/>
        </w:rPr>
        <w:t>1) przetwarzać powierzone mu dane osobowe zgodnie z niniejszą umową, Rozporządzeniem oraz z innymi przepisami prawa powszechnie obowiązującego, które chronią prawa osób, których dane dotyczą;</w:t>
      </w:r>
    </w:p>
    <w:p w14:paraId="6E5A0C34" w14:textId="77777777" w:rsidR="00BC6A06" w:rsidRDefault="00D028EB">
      <w:pPr>
        <w:pStyle w:val="Standard"/>
        <w:tabs>
          <w:tab w:val="left" w:pos="284"/>
        </w:tabs>
        <w:jc w:val="both"/>
      </w:pPr>
      <w:r>
        <w:rPr>
          <w:rFonts w:eastAsia="Arial" w:cs="Calibri"/>
          <w:sz w:val="22"/>
          <w:szCs w:val="22"/>
        </w:rPr>
        <w:t>2) 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F931018" w14:textId="77777777" w:rsidR="00BC6A06" w:rsidRDefault="00D028EB">
      <w:pPr>
        <w:pStyle w:val="Standard"/>
        <w:tabs>
          <w:tab w:val="left" w:pos="284"/>
        </w:tabs>
        <w:jc w:val="both"/>
      </w:pPr>
      <w:r>
        <w:rPr>
          <w:rFonts w:eastAsia="Arial" w:cs="Calibri"/>
          <w:sz w:val="22"/>
          <w:szCs w:val="22"/>
        </w:rPr>
        <w:t>3) dołożyć należytej staranności przy przetwarzaniu powierzonych danych osobowych;</w:t>
      </w:r>
    </w:p>
    <w:p w14:paraId="17DD1D19" w14:textId="77777777" w:rsidR="00BC6A06" w:rsidRDefault="00D028EB">
      <w:pPr>
        <w:pStyle w:val="Standard"/>
        <w:tabs>
          <w:tab w:val="left" w:pos="284"/>
        </w:tabs>
        <w:jc w:val="both"/>
      </w:pPr>
      <w:r>
        <w:rPr>
          <w:rFonts w:eastAsia="Arial" w:cs="Calibri"/>
          <w:sz w:val="22"/>
          <w:szCs w:val="22"/>
        </w:rPr>
        <w:t>4) do nadania upoważnień do przetwarzania danych osobowych wszystkim osobom, które będą przetwarzały powierzone dane w celu realizacji niniejszej umowy;</w:t>
      </w:r>
    </w:p>
    <w:p w14:paraId="18B1FA49" w14:textId="77777777" w:rsidR="00BC6A06" w:rsidRDefault="00D028EB">
      <w:pPr>
        <w:pStyle w:val="Standard"/>
        <w:tabs>
          <w:tab w:val="left" w:pos="284"/>
        </w:tabs>
        <w:jc w:val="both"/>
      </w:pPr>
      <w:r>
        <w:rPr>
          <w:rFonts w:eastAsia="Arial" w:cs="Calibri"/>
          <w:sz w:val="22"/>
          <w:szCs w:val="22"/>
        </w:rPr>
        <w:t xml:space="preserve">5) zapewnić zachowanie w tajemnicy (o której mowa w art. 28 ust. 3 pkt b Rozporządzenia) przetwarzanych danych przez osoby, które upoważnia do przetwarzania danych osobowych w celu </w:t>
      </w:r>
      <w:r>
        <w:rPr>
          <w:rFonts w:eastAsia="Arial" w:cs="Calibri"/>
          <w:sz w:val="22"/>
          <w:szCs w:val="22"/>
        </w:rPr>
        <w:lastRenderedPageBreak/>
        <w:t>realizacji niniejszej umowy, zarówno w trakcie zatrudnienia ich w Podmiocie przetwarzającym, jak i po jego ustaniu.</w:t>
      </w:r>
    </w:p>
    <w:p w14:paraId="7EDB90D1" w14:textId="77777777" w:rsidR="00BC6A06" w:rsidRDefault="00D028EB">
      <w:pPr>
        <w:pStyle w:val="Standard"/>
        <w:tabs>
          <w:tab w:val="left" w:pos="284"/>
        </w:tabs>
        <w:jc w:val="both"/>
      </w:pPr>
      <w:r>
        <w:rPr>
          <w:rFonts w:eastAsia="Arial" w:cs="Calibri"/>
          <w:b/>
          <w:bCs/>
          <w:sz w:val="22"/>
          <w:szCs w:val="22"/>
        </w:rPr>
        <w:t xml:space="preserve">4. </w:t>
      </w:r>
      <w:r>
        <w:rPr>
          <w:rFonts w:eastAsia="Arial" w:cs="Calibri"/>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484F9B02" w14:textId="77777777" w:rsidR="00BC6A06" w:rsidRDefault="00D028EB">
      <w:pPr>
        <w:pStyle w:val="Standard"/>
        <w:tabs>
          <w:tab w:val="left" w:pos="284"/>
        </w:tabs>
        <w:jc w:val="both"/>
      </w:pPr>
      <w:r>
        <w:rPr>
          <w:rFonts w:eastAsia="Arial" w:cs="Calibri"/>
          <w:b/>
          <w:bCs/>
          <w:sz w:val="22"/>
          <w:szCs w:val="22"/>
        </w:rPr>
        <w:t xml:space="preserve">5. </w:t>
      </w:r>
      <w:r>
        <w:rPr>
          <w:rFonts w:eastAsia="Arial" w:cs="Calibri"/>
          <w:sz w:val="22"/>
          <w:szCs w:val="22"/>
        </w:rPr>
        <w:t>Wykonawca pomaga Zamawiającemu w niezbędnym zakresie wywiązywać się z obowiązku odpowiadania na żądania osoby, której dane dotyczą oraz wywiązywania się z obowiązków określonych w art. 32-36 Rozporządzenia.</w:t>
      </w:r>
    </w:p>
    <w:p w14:paraId="30FA89F3" w14:textId="77777777" w:rsidR="00BC6A06" w:rsidRDefault="00D028EB">
      <w:pPr>
        <w:pStyle w:val="Standard"/>
        <w:tabs>
          <w:tab w:val="left" w:pos="284"/>
        </w:tabs>
        <w:jc w:val="both"/>
      </w:pPr>
      <w:r>
        <w:rPr>
          <w:rFonts w:eastAsia="Arial" w:cs="Calibri"/>
          <w:b/>
          <w:bCs/>
          <w:sz w:val="22"/>
          <w:szCs w:val="22"/>
        </w:rPr>
        <w:t xml:space="preserve">6. </w:t>
      </w:r>
      <w:r>
        <w:rPr>
          <w:rFonts w:eastAsia="Arial" w:cs="Calibri"/>
          <w:sz w:val="22"/>
          <w:szCs w:val="22"/>
        </w:rPr>
        <w:t>Wykonawca, po stwierdzeniu naruszenia ochrony danych osobowych bez zbędnej zwłoki zgłasza je administratorowi, nie później niż w ciągu 72 godzin od stwierdzenia naruszenia.</w:t>
      </w:r>
    </w:p>
    <w:p w14:paraId="168AEA2D" w14:textId="77777777" w:rsidR="00BC6A06" w:rsidRDefault="00D028EB">
      <w:pPr>
        <w:pStyle w:val="Standard"/>
        <w:tabs>
          <w:tab w:val="left" w:pos="284"/>
        </w:tabs>
        <w:jc w:val="both"/>
      </w:pPr>
      <w:r>
        <w:rPr>
          <w:rFonts w:eastAsia="Arial" w:cs="Calibri"/>
          <w:b/>
          <w:bCs/>
          <w:sz w:val="22"/>
          <w:szCs w:val="22"/>
        </w:rPr>
        <w:t xml:space="preserve">7. </w:t>
      </w:r>
      <w:r>
        <w:rPr>
          <w:rFonts w:eastAsia="Arial" w:cs="Calibri"/>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A466AFB" w14:textId="77777777" w:rsidR="00BC6A06" w:rsidRDefault="00D028EB">
      <w:pPr>
        <w:pStyle w:val="Standard"/>
        <w:tabs>
          <w:tab w:val="left" w:pos="284"/>
        </w:tabs>
        <w:jc w:val="both"/>
      </w:pPr>
      <w:r>
        <w:rPr>
          <w:rFonts w:eastAsia="Arial" w:cs="Calibri"/>
          <w:b/>
          <w:bCs/>
          <w:sz w:val="22"/>
          <w:szCs w:val="22"/>
        </w:rPr>
        <w:t xml:space="preserve">8. </w:t>
      </w:r>
      <w:r>
        <w:rPr>
          <w:rFonts w:eastAsia="Arial" w:cs="Calibri"/>
          <w:sz w:val="22"/>
          <w:szCs w:val="22"/>
        </w:rPr>
        <w:t>Zamawiający realizować będzie prawo kontroli w godzinach pracy Wykonawcy informując o kontroli minimum 3 dni przed planowanym jej przeprowadzeniem.</w:t>
      </w:r>
    </w:p>
    <w:p w14:paraId="2A830696" w14:textId="77777777" w:rsidR="00BC6A06" w:rsidRDefault="00D028EB">
      <w:pPr>
        <w:pStyle w:val="Standard"/>
        <w:tabs>
          <w:tab w:val="left" w:pos="284"/>
        </w:tabs>
        <w:jc w:val="both"/>
      </w:pPr>
      <w:r>
        <w:rPr>
          <w:rFonts w:eastAsia="Arial" w:cs="Calibri"/>
          <w:b/>
          <w:bCs/>
          <w:sz w:val="22"/>
          <w:szCs w:val="22"/>
        </w:rPr>
        <w:t xml:space="preserve">9. </w:t>
      </w:r>
      <w:r>
        <w:rPr>
          <w:rFonts w:eastAsia="Arial" w:cs="Calibri"/>
          <w:sz w:val="22"/>
          <w:szCs w:val="22"/>
        </w:rPr>
        <w:t>Wykonawca zobowiązuje się do usunięcia uchybień stwierdzonych podczas kontroli w terminie nie dłuższym niż 7 dni.</w:t>
      </w:r>
    </w:p>
    <w:p w14:paraId="7FA07571" w14:textId="77777777" w:rsidR="00BC6A06" w:rsidRDefault="00D028EB">
      <w:pPr>
        <w:pStyle w:val="Standard"/>
        <w:tabs>
          <w:tab w:val="left" w:pos="284"/>
        </w:tabs>
        <w:jc w:val="both"/>
      </w:pPr>
      <w:r>
        <w:rPr>
          <w:rFonts w:eastAsia="Arial" w:cs="Calibri"/>
          <w:b/>
          <w:bCs/>
          <w:sz w:val="22"/>
          <w:szCs w:val="22"/>
        </w:rPr>
        <w:t xml:space="preserve">10. </w:t>
      </w:r>
      <w:r>
        <w:rPr>
          <w:rFonts w:eastAsia="Arial" w:cs="Calibri"/>
          <w:sz w:val="22"/>
          <w:szCs w:val="22"/>
        </w:rPr>
        <w:t>Wykonawca udostępnia Zamawiającemu wszelkie informacje niezbędne do wykazania spełnienia obowiązków określonych w art. 28 Rozporządzenia.</w:t>
      </w:r>
    </w:p>
    <w:p w14:paraId="49C65ECB" w14:textId="77777777" w:rsidR="00BC6A06" w:rsidRDefault="00D028EB">
      <w:pPr>
        <w:pStyle w:val="Standard"/>
        <w:tabs>
          <w:tab w:val="left" w:pos="284"/>
        </w:tabs>
        <w:jc w:val="both"/>
      </w:pPr>
      <w:r>
        <w:rPr>
          <w:rFonts w:eastAsia="Arial" w:cs="Calibri"/>
          <w:b/>
          <w:bCs/>
          <w:sz w:val="22"/>
          <w:szCs w:val="22"/>
        </w:rPr>
        <w:t xml:space="preserve">11. </w:t>
      </w:r>
      <w:r>
        <w:rPr>
          <w:rFonts w:eastAsia="Arial" w:cs="Calibri"/>
          <w:sz w:val="22"/>
          <w:szCs w:val="22"/>
        </w:rPr>
        <w:t>Wykonawca może powierzyć dane osobowe objęte niniejszą umową do dalszego przetwarzania podwykonawcom jedynie w celu wykonania umowy po uzyskaniu uprzedniej pisemnej zgody Zamawiającego.</w:t>
      </w:r>
    </w:p>
    <w:p w14:paraId="5A2F7D91" w14:textId="77777777" w:rsidR="00BC6A06" w:rsidRDefault="00D028EB">
      <w:pPr>
        <w:pStyle w:val="Standard"/>
        <w:tabs>
          <w:tab w:val="left" w:pos="284"/>
        </w:tabs>
        <w:jc w:val="both"/>
      </w:pPr>
      <w:r>
        <w:rPr>
          <w:rFonts w:eastAsia="Arial" w:cs="Calibri"/>
          <w:b/>
          <w:bCs/>
          <w:sz w:val="22"/>
          <w:szCs w:val="22"/>
        </w:rPr>
        <w:t xml:space="preserve">12. </w:t>
      </w:r>
      <w:r>
        <w:rPr>
          <w:rFonts w:eastAsia="Arial" w:cs="Calibri"/>
          <w:sz w:val="22"/>
          <w:szCs w:val="22"/>
        </w:rPr>
        <w:t>Podwykonawca, winien spełniać te same gwarancje i obowiązki jakie zostały nałożone na Wykonawcę.</w:t>
      </w:r>
    </w:p>
    <w:p w14:paraId="6AF10C20" w14:textId="77777777" w:rsidR="00BC6A06" w:rsidRDefault="00D028EB">
      <w:pPr>
        <w:pStyle w:val="Standard"/>
        <w:tabs>
          <w:tab w:val="left" w:pos="284"/>
        </w:tabs>
        <w:jc w:val="both"/>
      </w:pPr>
      <w:r>
        <w:rPr>
          <w:rFonts w:eastAsia="Arial" w:cs="Calibri"/>
          <w:b/>
          <w:bCs/>
          <w:sz w:val="22"/>
          <w:szCs w:val="22"/>
        </w:rPr>
        <w:t xml:space="preserve">13. </w:t>
      </w:r>
      <w:r>
        <w:rPr>
          <w:rFonts w:eastAsia="Arial" w:cs="Calibri"/>
          <w:sz w:val="22"/>
          <w:szCs w:val="22"/>
        </w:rPr>
        <w:t>Wykonawca ponosi pełną odpowiedzialność wobec Zamawiającego za działanie podwykonawcy w zakresie obowiązku ochrony danych.</w:t>
      </w:r>
    </w:p>
    <w:p w14:paraId="3C6B0968" w14:textId="77777777" w:rsidR="00BC6A06" w:rsidRDefault="00D028EB">
      <w:pPr>
        <w:pStyle w:val="Standard"/>
        <w:tabs>
          <w:tab w:val="left" w:pos="284"/>
        </w:tabs>
        <w:jc w:val="both"/>
      </w:pPr>
      <w:r>
        <w:rPr>
          <w:rFonts w:eastAsia="Arial" w:cs="Calibri"/>
          <w:b/>
          <w:bCs/>
          <w:sz w:val="22"/>
          <w:szCs w:val="22"/>
        </w:rPr>
        <w:t xml:space="preserve">14. </w:t>
      </w:r>
      <w:r>
        <w:rPr>
          <w:rFonts w:eastAsia="Arial" w:cs="Calibri"/>
          <w:sz w:val="22"/>
          <w:szCs w:val="22"/>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7154B644" w14:textId="77777777" w:rsidR="00BC6A06" w:rsidRDefault="00D028EB">
      <w:pPr>
        <w:pStyle w:val="Standard"/>
        <w:tabs>
          <w:tab w:val="left" w:pos="284"/>
        </w:tabs>
        <w:jc w:val="both"/>
      </w:pPr>
      <w:r>
        <w:rPr>
          <w:rFonts w:eastAsia="Arial" w:cs="Calibri"/>
          <w:b/>
          <w:bCs/>
          <w:sz w:val="22"/>
          <w:szCs w:val="22"/>
        </w:rPr>
        <w:t xml:space="preserve">15. </w:t>
      </w:r>
      <w:r>
        <w:rPr>
          <w:rFonts w:eastAsia="Arial" w:cs="Calibri"/>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59E14696" w14:textId="77777777" w:rsidR="00BC6A06" w:rsidRDefault="00D028EB">
      <w:pPr>
        <w:pStyle w:val="Standard"/>
        <w:tabs>
          <w:tab w:val="left" w:pos="284"/>
        </w:tabs>
        <w:jc w:val="both"/>
      </w:pPr>
      <w:r>
        <w:rPr>
          <w:rFonts w:eastAsia="Arial" w:cs="Calibri"/>
          <w:b/>
          <w:bCs/>
          <w:sz w:val="22"/>
          <w:szCs w:val="22"/>
        </w:rPr>
        <w:t xml:space="preserve">16. </w:t>
      </w:r>
      <w:r>
        <w:rPr>
          <w:rFonts w:eastAsia="Arial" w:cs="Calibri"/>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325DDA4F" w14:textId="77777777" w:rsidR="00BC6A06" w:rsidRDefault="00D028EB">
      <w:pPr>
        <w:pStyle w:val="Standard"/>
        <w:tabs>
          <w:tab w:val="left" w:pos="284"/>
        </w:tabs>
        <w:jc w:val="both"/>
      </w:pPr>
      <w:r>
        <w:rPr>
          <w:rFonts w:eastAsia="Arial" w:cs="Calibri"/>
          <w:b/>
          <w:bCs/>
          <w:sz w:val="22"/>
          <w:szCs w:val="22"/>
        </w:rPr>
        <w:t xml:space="preserve">17. </w:t>
      </w:r>
      <w:r>
        <w:rPr>
          <w:rFonts w:eastAsia="Arial" w:cs="Calibri"/>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58CDF2A" w14:textId="77777777" w:rsidR="00BC6A06" w:rsidRDefault="00D028EB">
      <w:pPr>
        <w:pStyle w:val="Standard"/>
        <w:tabs>
          <w:tab w:val="left" w:pos="284"/>
        </w:tabs>
        <w:jc w:val="both"/>
      </w:pPr>
      <w:r>
        <w:rPr>
          <w:rFonts w:eastAsia="Arial" w:cs="Calibri"/>
          <w:b/>
          <w:bCs/>
          <w:sz w:val="22"/>
          <w:szCs w:val="22"/>
        </w:rPr>
        <w:t xml:space="preserve">18. </w:t>
      </w:r>
      <w:r>
        <w:rPr>
          <w:rFonts w:eastAsia="Arial" w:cs="Calibri"/>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85A3FA1" w14:textId="77777777" w:rsidR="00BC6A06" w:rsidRDefault="00D028EB">
      <w:pPr>
        <w:pStyle w:val="Standard"/>
        <w:tabs>
          <w:tab w:val="left" w:pos="284"/>
        </w:tabs>
        <w:jc w:val="both"/>
      </w:pPr>
      <w:r>
        <w:rPr>
          <w:rFonts w:eastAsia="Arial" w:cs="Calibri"/>
          <w:b/>
          <w:bCs/>
          <w:sz w:val="22"/>
          <w:szCs w:val="22"/>
        </w:rPr>
        <w:t xml:space="preserve">19. </w:t>
      </w:r>
      <w:r>
        <w:rPr>
          <w:rFonts w:eastAsia="Arial" w:cs="Calibri"/>
          <w:sz w:val="22"/>
          <w:szCs w:val="22"/>
        </w:rPr>
        <w:t>W sprawach nieuregulowanych niniejszym paragrafem, zastosowanie będą miały przepisy Kodeksu cywilnego, rozporządzenia RODO, Ustawy o ochronie danych osobowych.</w:t>
      </w:r>
    </w:p>
    <w:p w14:paraId="5947B025" w14:textId="77777777" w:rsidR="00BC6A06" w:rsidRDefault="00BC6A06">
      <w:pPr>
        <w:pStyle w:val="Standard"/>
        <w:tabs>
          <w:tab w:val="left" w:pos="284"/>
        </w:tabs>
        <w:jc w:val="both"/>
        <w:rPr>
          <w:rFonts w:eastAsia="Arial" w:cs="Calibri"/>
          <w:sz w:val="22"/>
          <w:szCs w:val="22"/>
        </w:rPr>
      </w:pPr>
    </w:p>
    <w:p w14:paraId="2E3D5F2C" w14:textId="77777777" w:rsidR="00BC6A06" w:rsidRDefault="00D028EB">
      <w:pPr>
        <w:pStyle w:val="Standard"/>
        <w:tabs>
          <w:tab w:val="left" w:pos="284"/>
        </w:tabs>
        <w:jc w:val="center"/>
      </w:pPr>
      <w:r>
        <w:rPr>
          <w:rFonts w:eastAsia="Arial" w:cs="Calibri"/>
          <w:b/>
          <w:bCs/>
          <w:sz w:val="22"/>
          <w:szCs w:val="22"/>
        </w:rPr>
        <w:t>§ 19</w:t>
      </w:r>
    </w:p>
    <w:p w14:paraId="0378EBC3" w14:textId="77777777" w:rsidR="00BC6A06" w:rsidRDefault="00D028EB">
      <w:pPr>
        <w:pStyle w:val="Standard"/>
        <w:tabs>
          <w:tab w:val="left" w:pos="284"/>
        </w:tabs>
        <w:jc w:val="center"/>
      </w:pPr>
      <w:r>
        <w:rPr>
          <w:rFonts w:eastAsia="Arial" w:cs="Calibri"/>
          <w:b/>
          <w:bCs/>
          <w:sz w:val="22"/>
          <w:szCs w:val="22"/>
        </w:rPr>
        <w:t>Polubowne rozwiązywanie sporów</w:t>
      </w:r>
    </w:p>
    <w:p w14:paraId="50F943F9" w14:textId="77777777" w:rsidR="00BC6A06" w:rsidRDefault="00BC6A06">
      <w:pPr>
        <w:pStyle w:val="Standard"/>
        <w:tabs>
          <w:tab w:val="left" w:pos="284"/>
        </w:tabs>
        <w:jc w:val="both"/>
        <w:rPr>
          <w:rFonts w:eastAsia="Arial" w:cs="Calibri"/>
          <w:sz w:val="22"/>
          <w:szCs w:val="22"/>
        </w:rPr>
      </w:pPr>
    </w:p>
    <w:p w14:paraId="05B180C7" w14:textId="77777777" w:rsidR="00BC6A06" w:rsidRDefault="00D028EB">
      <w:pPr>
        <w:pStyle w:val="Standard"/>
        <w:tabs>
          <w:tab w:val="left" w:pos="284"/>
        </w:tabs>
        <w:jc w:val="both"/>
      </w:pPr>
      <w:r>
        <w:rPr>
          <w:rFonts w:eastAsia="Arial" w:cs="Calibri"/>
          <w:b/>
          <w:bCs/>
          <w:sz w:val="22"/>
          <w:szCs w:val="22"/>
        </w:rPr>
        <w:t xml:space="preserve">1. </w:t>
      </w:r>
      <w:r>
        <w:rPr>
          <w:rFonts w:eastAsia="Arial" w:cs="Calibri"/>
          <w:sz w:val="22"/>
          <w:szCs w:val="22"/>
        </w:rPr>
        <w:t>W przypadku zaistnienia pomiędzy stronami sporu wynikającego z umowy lub pozostającego                         w związku z umową, dla którego możliwe jest zawarcie ugody, strony zobowiązują się do jego rozwiązania w drodze mediacji.</w:t>
      </w:r>
    </w:p>
    <w:p w14:paraId="05A5F331" w14:textId="77777777" w:rsidR="00BC6A06" w:rsidRDefault="00D028EB">
      <w:pPr>
        <w:pStyle w:val="Standard"/>
        <w:tabs>
          <w:tab w:val="left" w:pos="284"/>
        </w:tabs>
        <w:jc w:val="both"/>
      </w:pPr>
      <w:r>
        <w:rPr>
          <w:rFonts w:eastAsia="Arial" w:cs="Calibri"/>
          <w:b/>
          <w:bCs/>
          <w:sz w:val="22"/>
          <w:szCs w:val="22"/>
        </w:rPr>
        <w:t xml:space="preserve">2. </w:t>
      </w:r>
      <w:r>
        <w:rPr>
          <w:rFonts w:eastAsia="Arial" w:cs="Calibri"/>
          <w:sz w:val="22"/>
          <w:szCs w:val="22"/>
        </w:rPr>
        <w:t>Mediacja prowadzona będzie przez Mediatorów Stałych Sądu Polubownego przy Prokuratorii Generalnej Rzeczypospolitej Polskiej zgodnie z Regulaminem tego Sądu.</w:t>
      </w:r>
    </w:p>
    <w:p w14:paraId="4A6F4850" w14:textId="77777777" w:rsidR="00BC6A06" w:rsidRDefault="00BC6A06">
      <w:pPr>
        <w:pStyle w:val="Standard"/>
        <w:tabs>
          <w:tab w:val="left" w:pos="284"/>
        </w:tabs>
        <w:jc w:val="both"/>
        <w:rPr>
          <w:rFonts w:eastAsia="Arial" w:cs="Calibri"/>
          <w:sz w:val="22"/>
          <w:szCs w:val="22"/>
        </w:rPr>
      </w:pPr>
    </w:p>
    <w:p w14:paraId="2A35F0AB" w14:textId="77777777" w:rsidR="00BC6A06" w:rsidRDefault="00D028EB">
      <w:pPr>
        <w:pStyle w:val="Standard"/>
        <w:tabs>
          <w:tab w:val="left" w:pos="284"/>
        </w:tabs>
        <w:jc w:val="center"/>
      </w:pPr>
      <w:r>
        <w:rPr>
          <w:rFonts w:eastAsia="Arial" w:cs="Calibri"/>
          <w:b/>
          <w:bCs/>
          <w:sz w:val="22"/>
          <w:szCs w:val="22"/>
        </w:rPr>
        <w:t>§ 20</w:t>
      </w:r>
    </w:p>
    <w:p w14:paraId="725E8E29" w14:textId="77777777" w:rsidR="00BC6A06" w:rsidRDefault="00D028EB">
      <w:pPr>
        <w:pStyle w:val="Standard"/>
        <w:tabs>
          <w:tab w:val="left" w:pos="284"/>
        </w:tabs>
        <w:jc w:val="center"/>
      </w:pPr>
      <w:r>
        <w:rPr>
          <w:rFonts w:eastAsia="Arial" w:cs="Calibri"/>
          <w:b/>
          <w:bCs/>
          <w:sz w:val="22"/>
          <w:szCs w:val="22"/>
        </w:rPr>
        <w:t>Postanowienia końcowe</w:t>
      </w:r>
    </w:p>
    <w:p w14:paraId="3080A405" w14:textId="77777777" w:rsidR="00BC6A06" w:rsidRDefault="00D028EB">
      <w:pPr>
        <w:pStyle w:val="Standard"/>
        <w:tabs>
          <w:tab w:val="left" w:pos="284"/>
        </w:tabs>
        <w:jc w:val="both"/>
      </w:pPr>
      <w:r>
        <w:rPr>
          <w:rFonts w:eastAsia="Arial" w:cs="Calibri"/>
          <w:b/>
          <w:sz w:val="22"/>
          <w:szCs w:val="22"/>
        </w:rPr>
        <w:t>1.</w:t>
      </w:r>
      <w:r>
        <w:rPr>
          <w:rFonts w:eastAsia="Arial" w:cs="Calibri"/>
          <w:sz w:val="22"/>
          <w:szCs w:val="22"/>
        </w:rPr>
        <w:t xml:space="preserve"> W sprawach nieuregulowanych niniejszą umową stosuje się przepisy obowiązującego prawa, w szczególności Kodeksu cywilnego, Prawa zamówień publicznych, Prawa budowlanego .</w:t>
      </w:r>
    </w:p>
    <w:p w14:paraId="522127A9" w14:textId="77777777" w:rsidR="00BC6A06" w:rsidRDefault="00D028EB">
      <w:pPr>
        <w:pStyle w:val="Standard"/>
        <w:tabs>
          <w:tab w:val="left" w:pos="284"/>
        </w:tabs>
        <w:jc w:val="both"/>
      </w:pPr>
      <w:r>
        <w:rPr>
          <w:rFonts w:eastAsia="Arial" w:cs="Calibri"/>
          <w:b/>
          <w:sz w:val="22"/>
          <w:szCs w:val="22"/>
        </w:rPr>
        <w:t>2.</w:t>
      </w:r>
      <w:r>
        <w:rPr>
          <w:rFonts w:eastAsia="Arial" w:cs="Calibri"/>
          <w:sz w:val="22"/>
          <w:szCs w:val="22"/>
        </w:rPr>
        <w:t xml:space="preserve"> Każda ze Stron, jeżeli uzna, iż prawidłowe wykonanie niniejszej umowy tego wymaga, może zażądać spotkania w celu wymiany informacji i podjęcia kroków zmierzających do wyeliminowania wszelkich nieprawidłowości związanych z realizacją umowy.</w:t>
      </w:r>
    </w:p>
    <w:p w14:paraId="5CFB620C" w14:textId="77777777" w:rsidR="00BC6A06" w:rsidRDefault="00D028EB">
      <w:pPr>
        <w:pStyle w:val="Standard"/>
        <w:tabs>
          <w:tab w:val="left" w:pos="284"/>
        </w:tabs>
        <w:jc w:val="both"/>
      </w:pPr>
      <w:r>
        <w:rPr>
          <w:rFonts w:eastAsia="Arial" w:cs="Calibri"/>
          <w:b/>
          <w:sz w:val="22"/>
          <w:szCs w:val="22"/>
        </w:rPr>
        <w:t>3.</w:t>
      </w:r>
      <w:r>
        <w:rPr>
          <w:rFonts w:eastAsia="Arial" w:cs="Calibri"/>
          <w:sz w:val="22"/>
          <w:szCs w:val="22"/>
        </w:rPr>
        <w:t xml:space="preserve"> Wszelkie spory, z zastrzeżeniem § 19 Umowy, wynikające z niniejszej umowy lub powstające                            w związku z umową będą rozstrzygane przez sąd właściwy dla siedziby Zamawiającego.</w:t>
      </w:r>
    </w:p>
    <w:p w14:paraId="32ED5687" w14:textId="77777777" w:rsidR="00BC6A06" w:rsidRDefault="00D028EB">
      <w:pPr>
        <w:pStyle w:val="Standard"/>
        <w:tabs>
          <w:tab w:val="left" w:pos="284"/>
        </w:tabs>
        <w:jc w:val="both"/>
      </w:pPr>
      <w:r>
        <w:rPr>
          <w:rFonts w:eastAsia="Arial" w:cs="Calibri"/>
          <w:b/>
          <w:sz w:val="22"/>
          <w:szCs w:val="22"/>
        </w:rPr>
        <w:t>4.</w:t>
      </w:r>
      <w:r>
        <w:rPr>
          <w:rFonts w:eastAsia="Arial" w:cs="Calibri"/>
          <w:sz w:val="22"/>
          <w:szCs w:val="22"/>
        </w:rPr>
        <w:t xml:space="preserve"> Wszelkie zmiany Umowy wymagają dla swej ważności zachowania formy pisemnej pod rygorem nieważności.</w:t>
      </w:r>
    </w:p>
    <w:p w14:paraId="561D4FA9" w14:textId="77777777" w:rsidR="00BC6A06" w:rsidRDefault="00D028EB">
      <w:pPr>
        <w:pStyle w:val="Standard"/>
        <w:tabs>
          <w:tab w:val="left" w:pos="284"/>
        </w:tabs>
        <w:jc w:val="both"/>
      </w:pPr>
      <w:r>
        <w:rPr>
          <w:rFonts w:eastAsia="Arial" w:cs="Calibri"/>
          <w:b/>
          <w:sz w:val="22"/>
          <w:szCs w:val="22"/>
        </w:rPr>
        <w:t>5.</w:t>
      </w:r>
      <w:r>
        <w:rPr>
          <w:rFonts w:eastAsia="Arial" w:cs="Calibri"/>
          <w:sz w:val="22"/>
          <w:szCs w:val="22"/>
        </w:rPr>
        <w:t xml:space="preserve"> Umowę sporządzono w dwóch jednobrzmiących egzemplarzach, z których jeden otrzymuje Zamawiający a jeden Wykonawca.</w:t>
      </w:r>
    </w:p>
    <w:p w14:paraId="3D85DF56" w14:textId="77777777" w:rsidR="00BC6A06" w:rsidRDefault="00D028EB">
      <w:pPr>
        <w:pStyle w:val="Standard"/>
        <w:tabs>
          <w:tab w:val="left" w:pos="284"/>
        </w:tabs>
        <w:jc w:val="both"/>
      </w:pPr>
      <w:r>
        <w:rPr>
          <w:rFonts w:eastAsia="Arial" w:cs="Calibri"/>
          <w:b/>
          <w:sz w:val="22"/>
          <w:szCs w:val="22"/>
        </w:rPr>
        <w:t>6.</w:t>
      </w:r>
      <w:r>
        <w:rPr>
          <w:rFonts w:eastAsia="Arial" w:cs="Calibri"/>
          <w:sz w:val="22"/>
          <w:szCs w:val="22"/>
        </w:rPr>
        <w:t xml:space="preserve"> Załącznikami do umowy są:</w:t>
      </w:r>
    </w:p>
    <w:p w14:paraId="53D5B105" w14:textId="77777777" w:rsidR="00BC6A06" w:rsidRDefault="00D028EB">
      <w:pPr>
        <w:pStyle w:val="Standard"/>
        <w:tabs>
          <w:tab w:val="left" w:pos="284"/>
        </w:tabs>
        <w:jc w:val="both"/>
      </w:pPr>
      <w:r>
        <w:rPr>
          <w:rFonts w:eastAsia="Arial" w:cs="Calibri"/>
          <w:sz w:val="22"/>
          <w:szCs w:val="22"/>
        </w:rPr>
        <w:t>1) Złożona oferta;</w:t>
      </w:r>
    </w:p>
    <w:p w14:paraId="47F4F14C" w14:textId="77777777" w:rsidR="00BC6A06" w:rsidRDefault="00D028EB">
      <w:pPr>
        <w:pStyle w:val="Standard"/>
        <w:tabs>
          <w:tab w:val="left" w:pos="284"/>
        </w:tabs>
        <w:jc w:val="both"/>
      </w:pPr>
      <w:r>
        <w:rPr>
          <w:rFonts w:eastAsia="Arial" w:cs="Calibri"/>
          <w:sz w:val="22"/>
          <w:szCs w:val="22"/>
        </w:rPr>
        <w:t>2) Harmonogram rzeczowo-finansowy.</w:t>
      </w:r>
    </w:p>
    <w:p w14:paraId="1AD9BA57" w14:textId="77777777" w:rsidR="00BC6A06" w:rsidRDefault="00BC6A06">
      <w:pPr>
        <w:pStyle w:val="Standard"/>
        <w:tabs>
          <w:tab w:val="left" w:pos="284"/>
        </w:tabs>
        <w:jc w:val="both"/>
        <w:rPr>
          <w:rFonts w:eastAsia="Arial" w:cs="Calibri"/>
          <w:sz w:val="22"/>
          <w:szCs w:val="22"/>
        </w:rPr>
      </w:pPr>
    </w:p>
    <w:p w14:paraId="2DCE6B41" w14:textId="77777777" w:rsidR="00BC6A06" w:rsidRDefault="00BC6A06">
      <w:pPr>
        <w:pStyle w:val="Standard"/>
        <w:tabs>
          <w:tab w:val="left" w:pos="284"/>
        </w:tabs>
        <w:jc w:val="both"/>
        <w:rPr>
          <w:rFonts w:eastAsia="Arial" w:cs="Calibri"/>
          <w:sz w:val="22"/>
          <w:szCs w:val="22"/>
        </w:rPr>
      </w:pPr>
    </w:p>
    <w:p w14:paraId="62F579AC" w14:textId="77777777" w:rsidR="00BC6A06" w:rsidRDefault="00D028EB">
      <w:pPr>
        <w:pStyle w:val="Standard"/>
        <w:tabs>
          <w:tab w:val="left" w:pos="8320"/>
        </w:tabs>
        <w:ind w:left="540"/>
      </w:pPr>
      <w:r>
        <w:rPr>
          <w:rFonts w:eastAsia="Arial" w:cs="Calibri"/>
          <w:b/>
          <w:sz w:val="22"/>
          <w:szCs w:val="22"/>
        </w:rPr>
        <w:t xml:space="preserve">     WYKONAWCA</w:t>
      </w:r>
      <w:r>
        <w:rPr>
          <w:rFonts w:eastAsia="Times New Roman" w:cs="Calibri"/>
          <w:b/>
          <w:sz w:val="22"/>
          <w:szCs w:val="22"/>
        </w:rPr>
        <w:t xml:space="preserve">                                                                            </w:t>
      </w:r>
      <w:r>
        <w:rPr>
          <w:rFonts w:eastAsia="Arial" w:cs="Calibri"/>
          <w:b/>
          <w:sz w:val="22"/>
          <w:szCs w:val="22"/>
        </w:rPr>
        <w:t>ZAMAWIAJĄCY</w:t>
      </w:r>
    </w:p>
    <w:p w14:paraId="7E49AC3F" w14:textId="77777777" w:rsidR="00BC6A06" w:rsidRDefault="00BC6A06">
      <w:pPr>
        <w:pStyle w:val="Standard"/>
        <w:rPr>
          <w:rFonts w:cs="Calibri"/>
          <w:sz w:val="22"/>
          <w:szCs w:val="22"/>
        </w:rPr>
      </w:pPr>
    </w:p>
    <w:p w14:paraId="6B61FB40" w14:textId="77777777" w:rsidR="00BC6A06" w:rsidRDefault="00BC6A06">
      <w:pPr>
        <w:pStyle w:val="Standard"/>
        <w:rPr>
          <w:rFonts w:cs="Calibri"/>
          <w:sz w:val="22"/>
          <w:szCs w:val="22"/>
        </w:rPr>
      </w:pPr>
    </w:p>
    <w:sectPr w:rsidR="00BC6A06">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BEAC4" w14:textId="77777777" w:rsidR="00CA1B3D" w:rsidRDefault="00CA1B3D">
      <w:r>
        <w:separator/>
      </w:r>
    </w:p>
  </w:endnote>
  <w:endnote w:type="continuationSeparator" w:id="0">
    <w:p w14:paraId="15670F05" w14:textId="77777777" w:rsidR="00CA1B3D" w:rsidRDefault="00CA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93DF" w14:textId="77777777" w:rsidR="001A0320" w:rsidRDefault="001A0320">
    <w:pPr>
      <w:pStyle w:val="Stopka"/>
      <w:jc w:val="right"/>
    </w:pPr>
    <w:r>
      <w:fldChar w:fldCharType="begin"/>
    </w:r>
    <w:r>
      <w:instrText xml:space="preserve"> PAGE </w:instrText>
    </w:r>
    <w:r>
      <w:fldChar w:fldCharType="separate"/>
    </w:r>
    <w:r w:rsidR="005832B6">
      <w:rPr>
        <w:noProof/>
      </w:rPr>
      <w:t>17</w:t>
    </w:r>
    <w:r>
      <w:fldChar w:fldCharType="end"/>
    </w:r>
  </w:p>
  <w:p w14:paraId="255FBD89" w14:textId="77777777" w:rsidR="001A0320" w:rsidRDefault="001A032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BD9C" w14:textId="77777777" w:rsidR="00CA1B3D" w:rsidRDefault="00CA1B3D">
      <w:r>
        <w:rPr>
          <w:color w:val="000000"/>
        </w:rPr>
        <w:separator/>
      </w:r>
    </w:p>
  </w:footnote>
  <w:footnote w:type="continuationSeparator" w:id="0">
    <w:p w14:paraId="703650DB" w14:textId="77777777" w:rsidR="00CA1B3D" w:rsidRDefault="00CA1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FA3B" w14:textId="77777777" w:rsidR="001A0320" w:rsidRDefault="001A0320">
    <w:pPr>
      <w:pStyle w:val="Nagwek"/>
    </w:pPr>
    <w:r>
      <w:rPr>
        <w:noProof/>
      </w:rPr>
      <mc:AlternateContent>
        <mc:Choice Requires="wpg">
          <w:drawing>
            <wp:anchor distT="0" distB="0" distL="114300" distR="114300" simplePos="0" relativeHeight="251659264" behindDoc="0" locked="0" layoutInCell="1" allowOverlap="1" wp14:anchorId="249C409A" wp14:editId="19672D0A">
              <wp:simplePos x="0" y="0"/>
              <wp:positionH relativeFrom="column">
                <wp:posOffset>635764</wp:posOffset>
              </wp:positionH>
              <wp:positionV relativeFrom="paragraph">
                <wp:posOffset>-292681</wp:posOffset>
              </wp:positionV>
              <wp:extent cx="4572356" cy="719641"/>
              <wp:effectExtent l="0" t="0" r="0" b="4259"/>
              <wp:wrapTight wrapText="bothSides">
                <wp:wrapPolygon edited="0">
                  <wp:start x="9989" y="0"/>
                  <wp:lineTo x="0" y="1144"/>
                  <wp:lineTo x="0" y="16010"/>
                  <wp:lineTo x="9989" y="18297"/>
                  <wp:lineTo x="9989" y="21156"/>
                  <wp:lineTo x="21508" y="21156"/>
                  <wp:lineTo x="21508" y="0"/>
                  <wp:lineTo x="9989" y="0"/>
                </wp:wrapPolygon>
              </wp:wrapTight>
              <wp:docPr id="1" name="Grupa 1119594117"/>
              <wp:cNvGraphicFramePr/>
              <a:graphic xmlns:a="http://schemas.openxmlformats.org/drawingml/2006/main">
                <a:graphicData uri="http://schemas.microsoft.com/office/word/2010/wordprocessingGroup">
                  <wpg:wgp>
                    <wpg:cNvGrpSpPr/>
                    <wpg:grpSpPr>
                      <a:xfrm>
                        <a:off x="0" y="0"/>
                        <a:ext cx="4572356" cy="719641"/>
                        <a:chOff x="0" y="0"/>
                        <a:chExt cx="4572356" cy="719641"/>
                      </a:xfrm>
                    </wpg:grpSpPr>
                    <pic:pic xmlns:pic="http://schemas.openxmlformats.org/drawingml/2006/picture">
                      <pic:nvPicPr>
                        <pic:cNvPr id="2" name="Picture 66083"/>
                        <pic:cNvPicPr>
                          <a:picLocks noChangeAspect="1"/>
                        </pic:cNvPicPr>
                      </pic:nvPicPr>
                      <pic:blipFill>
                        <a:blip r:embed="rId1">
                          <a:lum/>
                          <a:alphaModFix/>
                        </a:blip>
                        <a:srcRect/>
                        <a:stretch>
                          <a:fillRect/>
                        </a:stretch>
                      </pic:blipFill>
                      <pic:spPr>
                        <a:xfrm>
                          <a:off x="0" y="57242"/>
                          <a:ext cx="1684443" cy="488518"/>
                        </a:xfrm>
                        <a:prstGeom prst="rect">
                          <a:avLst/>
                        </a:prstGeom>
                        <a:noFill/>
                        <a:ln>
                          <a:noFill/>
                          <a:prstDash/>
                        </a:ln>
                      </pic:spPr>
                    </pic:pic>
                    <pic:pic xmlns:pic="http://schemas.openxmlformats.org/drawingml/2006/picture">
                      <pic:nvPicPr>
                        <pic:cNvPr id="3" name="Picture 66082"/>
                        <pic:cNvPicPr>
                          <a:picLocks noChangeAspect="1"/>
                        </pic:cNvPicPr>
                      </pic:nvPicPr>
                      <pic:blipFill>
                        <a:blip r:embed="rId2">
                          <a:lum/>
                          <a:alphaModFix/>
                        </a:blip>
                        <a:srcRect/>
                        <a:stretch>
                          <a:fillRect/>
                        </a:stretch>
                      </pic:blipFill>
                      <pic:spPr>
                        <a:xfrm>
                          <a:off x="2153878" y="0"/>
                          <a:ext cx="2418478" cy="719641"/>
                        </a:xfrm>
                        <a:prstGeom prst="rect">
                          <a:avLst/>
                        </a:prstGeom>
                        <a:noFill/>
                        <a:ln>
                          <a:noFill/>
                          <a:prstDash/>
                        </a:ln>
                      </pic:spPr>
                    </pic:pic>
                  </wpg:wgp>
                </a:graphicData>
              </a:graphic>
            </wp:anchor>
          </w:drawing>
        </mc:Choice>
        <mc:Fallback>
          <w:pict>
            <v:group w14:anchorId="5D860629" id="Grupa 1119594117" o:spid="_x0000_s1026" style="position:absolute;margin-left:50.05pt;margin-top:-23.05pt;width:360.05pt;height:56.65pt;z-index:251659264" coordsize="45723,7196"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083" o:spid="_x0000_s1027" type="#_x0000_t75" style="position:absolute;top:572;width:16844;height:4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">
                <v:imagedata r:id="rId3" o:title=""/>
                <v:path arrowok="t"/>
              </v:shape>
              <v:shape id="Picture 66082" o:spid="_x0000_s1028" type="#_x0000_t75" style="position:absolute;left:21538;width:24185;height:7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">
                <v:imagedata r:id="rId4" o:title=""/>
                <v:path arrowok="t"/>
              </v:shape>
              <w10:wrap type="tight"/>
            </v:group>
          </w:pict>
        </mc:Fallback>
      </mc:AlternateContent>
    </w:r>
  </w:p>
  <w:p w14:paraId="61D7721D" w14:textId="77777777" w:rsidR="001A0320" w:rsidRDefault="001A032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4B7E6E00"/>
    <w:name w:val="WW8Num31"/>
    <w:lvl w:ilvl="0">
      <w:start w:val="1"/>
      <w:numFmt w:val="decimal"/>
      <w:lvlText w:val="%1."/>
      <w:lvlJc w:val="left"/>
      <w:pPr>
        <w:tabs>
          <w:tab w:val="num" w:pos="720"/>
        </w:tabs>
        <w:ind w:left="720" w:hanging="360"/>
      </w:pPr>
      <w:rPr>
        <w:rFonts w:ascii="Calibri" w:hAnsi="Calibri" w:hint="default"/>
        <w:b w:val="0"/>
        <w:sz w:val="24"/>
        <w:szCs w:val="24"/>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 w15:restartNumberingAfterBreak="0">
    <w:nsid w:val="03102A6A"/>
    <w:multiLevelType w:val="multilevel"/>
    <w:tmpl w:val="D5C8FC08"/>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B90023"/>
    <w:multiLevelType w:val="multilevel"/>
    <w:tmpl w:val="E2F0C18E"/>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7D2396"/>
    <w:multiLevelType w:val="multilevel"/>
    <w:tmpl w:val="7BE43F40"/>
    <w:styleLink w:val="WWNum43"/>
    <w:lvl w:ilvl="0">
      <w:start w:val="1"/>
      <w:numFmt w:val="decimal"/>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4" w15:restartNumberingAfterBreak="0">
    <w:nsid w:val="21AA2445"/>
    <w:multiLevelType w:val="multilevel"/>
    <w:tmpl w:val="A0AA29CA"/>
    <w:lvl w:ilvl="0">
      <w:start w:val="1"/>
      <w:numFmt w:val="decimal"/>
      <w:lvlText w:val="%1"/>
      <w:lvlJc w:val="left"/>
      <w:pPr>
        <w:ind w:left="360" w:hanging="360"/>
      </w:pPr>
      <w:rPr>
        <w:rFonts w:eastAsia="Times New Roman" w:cs="Calibri" w:hint="default"/>
      </w:rPr>
    </w:lvl>
    <w:lvl w:ilvl="1">
      <w:start w:val="9"/>
      <w:numFmt w:val="decimal"/>
      <w:lvlText w:val="%1.%2"/>
      <w:lvlJc w:val="left"/>
      <w:pPr>
        <w:ind w:left="360" w:hanging="360"/>
      </w:pPr>
      <w:rPr>
        <w:rFonts w:eastAsia="Times New Roman" w:cs="Calibri" w:hint="default"/>
        <w:b/>
      </w:rPr>
    </w:lvl>
    <w:lvl w:ilvl="2">
      <w:start w:val="1"/>
      <w:numFmt w:val="decimal"/>
      <w:lvlText w:val="%1.%2.%3"/>
      <w:lvlJc w:val="left"/>
      <w:pPr>
        <w:ind w:left="720" w:hanging="720"/>
      </w:pPr>
      <w:rPr>
        <w:rFonts w:eastAsia="Times New Roman" w:cs="Calibri" w:hint="default"/>
      </w:rPr>
    </w:lvl>
    <w:lvl w:ilvl="3">
      <w:start w:val="1"/>
      <w:numFmt w:val="decimal"/>
      <w:lvlText w:val="%1.%2.%3.%4"/>
      <w:lvlJc w:val="left"/>
      <w:pPr>
        <w:ind w:left="720" w:hanging="720"/>
      </w:pPr>
      <w:rPr>
        <w:rFonts w:eastAsia="Times New Roman" w:cs="Calibri" w:hint="default"/>
      </w:rPr>
    </w:lvl>
    <w:lvl w:ilvl="4">
      <w:start w:val="1"/>
      <w:numFmt w:val="decimal"/>
      <w:lvlText w:val="%1.%2.%3.%4.%5"/>
      <w:lvlJc w:val="left"/>
      <w:pPr>
        <w:ind w:left="720" w:hanging="720"/>
      </w:pPr>
      <w:rPr>
        <w:rFonts w:eastAsia="Times New Roman" w:cs="Calibri" w:hint="default"/>
      </w:rPr>
    </w:lvl>
    <w:lvl w:ilvl="5">
      <w:start w:val="1"/>
      <w:numFmt w:val="decimal"/>
      <w:lvlText w:val="%1.%2.%3.%4.%5.%6"/>
      <w:lvlJc w:val="left"/>
      <w:pPr>
        <w:ind w:left="1080" w:hanging="1080"/>
      </w:pPr>
      <w:rPr>
        <w:rFonts w:eastAsia="Times New Roman" w:cs="Calibri" w:hint="default"/>
      </w:rPr>
    </w:lvl>
    <w:lvl w:ilvl="6">
      <w:start w:val="1"/>
      <w:numFmt w:val="decimal"/>
      <w:lvlText w:val="%1.%2.%3.%4.%5.%6.%7"/>
      <w:lvlJc w:val="left"/>
      <w:pPr>
        <w:ind w:left="1080" w:hanging="1080"/>
      </w:pPr>
      <w:rPr>
        <w:rFonts w:eastAsia="Times New Roman" w:cs="Calibri" w:hint="default"/>
      </w:rPr>
    </w:lvl>
    <w:lvl w:ilvl="7">
      <w:start w:val="1"/>
      <w:numFmt w:val="decimal"/>
      <w:lvlText w:val="%1.%2.%3.%4.%5.%6.%7.%8"/>
      <w:lvlJc w:val="left"/>
      <w:pPr>
        <w:ind w:left="1440" w:hanging="1440"/>
      </w:pPr>
      <w:rPr>
        <w:rFonts w:eastAsia="Times New Roman" w:cs="Calibri" w:hint="default"/>
      </w:rPr>
    </w:lvl>
    <w:lvl w:ilvl="8">
      <w:start w:val="1"/>
      <w:numFmt w:val="decimal"/>
      <w:lvlText w:val="%1.%2.%3.%4.%5.%6.%7.%8.%9"/>
      <w:lvlJc w:val="left"/>
      <w:pPr>
        <w:ind w:left="1440" w:hanging="1440"/>
      </w:pPr>
      <w:rPr>
        <w:rFonts w:eastAsia="Times New Roman" w:cs="Calibri" w:hint="default"/>
      </w:rPr>
    </w:lvl>
  </w:abstractNum>
  <w:abstractNum w:abstractNumId="5" w15:restartNumberingAfterBreak="0">
    <w:nsid w:val="28ED5200"/>
    <w:multiLevelType w:val="multilevel"/>
    <w:tmpl w:val="38A44C8E"/>
    <w:styleLink w:val="WWNum4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44352F"/>
    <w:multiLevelType w:val="hybridMultilevel"/>
    <w:tmpl w:val="E12C075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DB5996"/>
    <w:multiLevelType w:val="multilevel"/>
    <w:tmpl w:val="2B58162A"/>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44616F1C"/>
    <w:multiLevelType w:val="multilevel"/>
    <w:tmpl w:val="B858965E"/>
    <w:styleLink w:val="WWNum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450337E3"/>
    <w:multiLevelType w:val="multilevel"/>
    <w:tmpl w:val="795EAC48"/>
    <w:styleLink w:val="WWNum1"/>
    <w:lvl w:ilvl="0">
      <w:start w:val="1"/>
      <w:numFmt w:val="decimal"/>
      <w:lvlText w:val="%1."/>
      <w:lvlJc w:val="center"/>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17018C"/>
    <w:multiLevelType w:val="multilevel"/>
    <w:tmpl w:val="1878129A"/>
    <w:styleLink w:val="WWNum46"/>
    <w:lvl w:ilvl="0">
      <w:start w:val="1"/>
      <w:numFmt w:val="lowerLetter"/>
      <w:lvlText w:val="%1)"/>
      <w:lvlJc w:val="left"/>
      <w:pPr>
        <w:ind w:left="77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11" w15:restartNumberingAfterBreak="0">
    <w:nsid w:val="4BD32954"/>
    <w:multiLevelType w:val="hybridMultilevel"/>
    <w:tmpl w:val="4050B0AA"/>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2" w15:restartNumberingAfterBreak="0">
    <w:nsid w:val="4E334084"/>
    <w:multiLevelType w:val="hybridMultilevel"/>
    <w:tmpl w:val="935C95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F8457D"/>
    <w:multiLevelType w:val="hybridMultilevel"/>
    <w:tmpl w:val="6D643596"/>
    <w:lvl w:ilvl="0" w:tplc="4628BB6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514D2EDA"/>
    <w:multiLevelType w:val="hybridMultilevel"/>
    <w:tmpl w:val="2A682318"/>
    <w:lvl w:ilvl="0" w:tplc="D51AC96A">
      <w:start w:val="3"/>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C8336A"/>
    <w:multiLevelType w:val="multilevel"/>
    <w:tmpl w:val="5C70B510"/>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1D21CA"/>
    <w:multiLevelType w:val="multilevel"/>
    <w:tmpl w:val="105295DC"/>
    <w:styleLink w:val="WWNum7"/>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7E12D04"/>
    <w:multiLevelType w:val="hybridMultilevel"/>
    <w:tmpl w:val="62F029D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 w15:restartNumberingAfterBreak="0">
    <w:nsid w:val="665E625B"/>
    <w:multiLevelType w:val="multilevel"/>
    <w:tmpl w:val="1DCC5FC8"/>
    <w:styleLink w:val="WWNum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FBC5DFC"/>
    <w:multiLevelType w:val="multilevel"/>
    <w:tmpl w:val="D288286E"/>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C70522"/>
    <w:multiLevelType w:val="multilevel"/>
    <w:tmpl w:val="4B7C53DC"/>
    <w:styleLink w:val="WWNum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B7337B5"/>
    <w:multiLevelType w:val="hybridMultilevel"/>
    <w:tmpl w:val="8C04DEA0"/>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9315344">
    <w:abstractNumId w:val="7"/>
  </w:num>
  <w:num w:numId="2" w16cid:durableId="1290285401">
    <w:abstractNumId w:val="9"/>
  </w:num>
  <w:num w:numId="3" w16cid:durableId="2042704164">
    <w:abstractNumId w:val="18"/>
  </w:num>
  <w:num w:numId="4" w16cid:durableId="783963141">
    <w:abstractNumId w:val="1"/>
  </w:num>
  <w:num w:numId="5" w16cid:durableId="2067294646">
    <w:abstractNumId w:val="8"/>
  </w:num>
  <w:num w:numId="6" w16cid:durableId="383792424">
    <w:abstractNumId w:val="2"/>
  </w:num>
  <w:num w:numId="7" w16cid:durableId="226306264">
    <w:abstractNumId w:val="20"/>
  </w:num>
  <w:num w:numId="8" w16cid:durableId="1396395321">
    <w:abstractNumId w:val="16"/>
  </w:num>
  <w:num w:numId="9" w16cid:durableId="1468935814">
    <w:abstractNumId w:val="15"/>
  </w:num>
  <w:num w:numId="10" w16cid:durableId="2052727387">
    <w:abstractNumId w:val="19"/>
  </w:num>
  <w:num w:numId="11" w16cid:durableId="527334655">
    <w:abstractNumId w:val="5"/>
  </w:num>
  <w:num w:numId="12" w16cid:durableId="886838312">
    <w:abstractNumId w:val="10"/>
  </w:num>
  <w:num w:numId="13" w16cid:durableId="256911237">
    <w:abstractNumId w:val="10"/>
    <w:lvlOverride w:ilvl="0">
      <w:startOverride w:val="1"/>
    </w:lvlOverride>
  </w:num>
  <w:num w:numId="14" w16cid:durableId="1799106861">
    <w:abstractNumId w:val="5"/>
    <w:lvlOverride w:ilvl="0">
      <w:startOverride w:val="1"/>
    </w:lvlOverride>
  </w:num>
  <w:num w:numId="15" w16cid:durableId="1022820481">
    <w:abstractNumId w:val="11"/>
  </w:num>
  <w:num w:numId="16" w16cid:durableId="1260719440">
    <w:abstractNumId w:val="3"/>
    <w:lvlOverride w:ilvl="0">
      <w:lvl w:ilvl="0">
        <w:start w:val="1"/>
        <w:numFmt w:val="decimal"/>
        <w:lvlText w:val="%1)"/>
        <w:lvlJc w:val="left"/>
        <w:pPr>
          <w:ind w:left="360" w:hanging="360"/>
        </w:pPr>
        <w:rPr>
          <w:color w:val="auto"/>
        </w:rPr>
      </w:lvl>
    </w:lvlOverride>
  </w:num>
  <w:num w:numId="17" w16cid:durableId="466242231">
    <w:abstractNumId w:val="3"/>
  </w:num>
  <w:num w:numId="18" w16cid:durableId="1337002242">
    <w:abstractNumId w:val="4"/>
  </w:num>
  <w:num w:numId="19" w16cid:durableId="1424647455">
    <w:abstractNumId w:val="3"/>
    <w:lvlOverride w:ilvl="0">
      <w:startOverride w:val="1"/>
    </w:lvlOverride>
  </w:num>
  <w:num w:numId="20" w16cid:durableId="1408916076">
    <w:abstractNumId w:val="5"/>
    <w:lvlOverride w:ilvl="0">
      <w:lvl w:ilvl="0">
        <w:start w:val="1"/>
        <w:numFmt w:val="lowerLetter"/>
        <w:lvlText w:val="%1)"/>
        <w:lvlJc w:val="left"/>
        <w:pPr>
          <w:ind w:left="720" w:hanging="360"/>
        </w:pPr>
        <w:rPr>
          <w:b/>
          <w:bCs/>
        </w:rPr>
      </w:lvl>
    </w:lvlOverride>
  </w:num>
  <w:num w:numId="21" w16cid:durableId="1817918573">
    <w:abstractNumId w:val="21"/>
  </w:num>
  <w:num w:numId="22" w16cid:durableId="349794950">
    <w:abstractNumId w:val="6"/>
  </w:num>
  <w:num w:numId="23" w16cid:durableId="2045016171">
    <w:abstractNumId w:val="14"/>
  </w:num>
  <w:num w:numId="24" w16cid:durableId="679627984">
    <w:abstractNumId w:val="12"/>
  </w:num>
  <w:num w:numId="25" w16cid:durableId="2061660943">
    <w:abstractNumId w:val="17"/>
  </w:num>
  <w:num w:numId="26" w16cid:durableId="544678287">
    <w:abstractNumId w:val="0"/>
  </w:num>
  <w:num w:numId="27" w16cid:durableId="340900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A06"/>
    <w:rsid w:val="00001045"/>
    <w:rsid w:val="00047A83"/>
    <w:rsid w:val="000E2230"/>
    <w:rsid w:val="0011263F"/>
    <w:rsid w:val="001A0320"/>
    <w:rsid w:val="001C77F5"/>
    <w:rsid w:val="002E23CC"/>
    <w:rsid w:val="00480369"/>
    <w:rsid w:val="0050509E"/>
    <w:rsid w:val="0057394A"/>
    <w:rsid w:val="005832B6"/>
    <w:rsid w:val="00600D00"/>
    <w:rsid w:val="007F271E"/>
    <w:rsid w:val="008124E2"/>
    <w:rsid w:val="0089008E"/>
    <w:rsid w:val="009F0A4F"/>
    <w:rsid w:val="00A10762"/>
    <w:rsid w:val="00BC6A06"/>
    <w:rsid w:val="00BF0582"/>
    <w:rsid w:val="00C07775"/>
    <w:rsid w:val="00C40233"/>
    <w:rsid w:val="00C7437C"/>
    <w:rsid w:val="00CA1B3D"/>
    <w:rsid w:val="00D028EB"/>
    <w:rsid w:val="00EB423E"/>
    <w:rsid w:val="00EB55EF"/>
    <w:rsid w:val="00F56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BC1C9"/>
  <w15:docId w15:val="{2C77182D-0B63-415F-B06B-31A236BDD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F"/>
        <w:sz w:val="22"/>
        <w:szCs w:val="22"/>
        <w:lang w:val="pl-PL"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rFonts w:cs="Arial"/>
      <w:sz w:val="20"/>
      <w:szCs w:val="20"/>
      <w:lang w:eastAsia="pl-PL"/>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a">
    <w:name w:val="List"/>
    <w:basedOn w:val="Textbody"/>
    <w:rPr>
      <w:rFonts w:cs="Lucida Sans"/>
      <w:sz w:val="24"/>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customStyle="1" w:styleId="HeaderandFooter">
    <w:name w:val="Header and Footer"/>
    <w:basedOn w:val="Standard"/>
  </w:style>
  <w:style w:type="paragraph" w:styleId="Nagwek">
    <w:name w:val="header"/>
    <w:basedOn w:val="Standard"/>
    <w:pPr>
      <w:tabs>
        <w:tab w:val="center" w:pos="4536"/>
        <w:tab w:val="right" w:pos="9072"/>
      </w:tabs>
    </w:pPr>
  </w:style>
  <w:style w:type="paragraph" w:styleId="Stopka">
    <w:name w:val="footer"/>
    <w:basedOn w:val="Standard"/>
    <w:pPr>
      <w:tabs>
        <w:tab w:val="center" w:pos="4536"/>
        <w:tab w:val="right" w:pos="9072"/>
      </w:tabs>
    </w:pPr>
  </w:style>
  <w:style w:type="paragraph" w:styleId="Akapitzlist">
    <w:name w:val="List Paragraph"/>
    <w:aliases w:val="wypunktowanie,Asia 2  Akapit z listą,tekst normalny,1. Punkt głónu,L1,Numerowanie,List Paragraph,A_wyliczenie,K-P_odwolanie,Akapit z listą5,maz_wyliczenie,opis dzialania,2 heading,normalny tekst,Wypunktowanie,Obiekt,List Paragraph1,Dot pt"/>
    <w:basedOn w:val="Standard"/>
    <w:qFormat/>
    <w:pPr>
      <w:spacing w:after="200" w:line="276" w:lineRule="auto"/>
      <w:ind w:left="720"/>
    </w:pPr>
    <w:rPr>
      <w:rFonts w:eastAsia="F" w:cs="F"/>
      <w:sz w:val="22"/>
      <w:szCs w:val="22"/>
    </w:rPr>
  </w:style>
  <w:style w:type="paragraph" w:styleId="NormalnyWeb">
    <w:name w:val="Normal (Web)"/>
    <w:basedOn w:val="Standard"/>
    <w:uiPriority w:val="99"/>
    <w:pPr>
      <w:spacing w:before="280" w:after="280"/>
    </w:pPr>
    <w:rPr>
      <w:rFonts w:ascii="Times New Roman" w:eastAsia="Times New Roman" w:hAnsi="Times New Roman" w:cs="Times New Roman"/>
      <w:sz w:val="24"/>
      <w:szCs w:val="24"/>
    </w:rPr>
  </w:style>
  <w:style w:type="paragraph" w:customStyle="1" w:styleId="Footnote">
    <w:name w:val="Footnote"/>
    <w:basedOn w:val="Standard"/>
  </w:style>
  <w:style w:type="paragraph" w:styleId="Bezodstpw">
    <w:name w:val="No Spacing"/>
    <w:pPr>
      <w:widowControl/>
      <w:suppressAutoHyphens/>
    </w:pPr>
    <w:rPr>
      <w:rFonts w:cs="Arial"/>
      <w:sz w:val="20"/>
      <w:szCs w:val="20"/>
      <w:lang w:eastAsia="pl-PL"/>
    </w:rPr>
  </w:style>
  <w:style w:type="paragraph" w:styleId="Tekstdymka">
    <w:name w:val="Balloon Text"/>
    <w:basedOn w:val="Standard"/>
    <w:rPr>
      <w:rFonts w:ascii="Segoe UI" w:eastAsia="Segoe UI" w:hAnsi="Segoe UI" w:cs="Segoe UI"/>
      <w:sz w:val="18"/>
      <w:szCs w:val="18"/>
    </w:rPr>
  </w:style>
  <w:style w:type="character" w:customStyle="1" w:styleId="DefaultParagraphFontWW">
    <w:name w:val="Default Paragraph Font (WW)"/>
  </w:style>
  <w:style w:type="character" w:customStyle="1" w:styleId="Internetlink">
    <w:name w:val="Internet link"/>
    <w:basedOn w:val="DefaultParagraphFontWW"/>
    <w:rPr>
      <w:color w:val="0563C1"/>
      <w:u w:val="single"/>
    </w:rPr>
  </w:style>
  <w:style w:type="character" w:customStyle="1" w:styleId="NagwekZnak">
    <w:name w:val="Nagłówek Znak"/>
    <w:basedOn w:val="DefaultParagraphFontWW"/>
    <w:rPr>
      <w:rFonts w:ascii="Calibri" w:eastAsia="Calibri" w:hAnsi="Calibri" w:cs="Arial"/>
      <w:sz w:val="20"/>
      <w:szCs w:val="20"/>
      <w:lang w:eastAsia="pl-PL"/>
    </w:rPr>
  </w:style>
  <w:style w:type="character" w:customStyle="1" w:styleId="StopkaZnak">
    <w:name w:val="Stopka Znak"/>
    <w:basedOn w:val="DefaultParagraphFontWW"/>
    <w:rPr>
      <w:rFonts w:ascii="Calibri" w:eastAsia="Calibri" w:hAnsi="Calibri" w:cs="Arial"/>
      <w:sz w:val="20"/>
      <w:szCs w:val="20"/>
      <w:lang w:eastAsia="pl-PL"/>
    </w:rPr>
  </w:style>
  <w:style w:type="character" w:customStyle="1" w:styleId="AkapitzlistZnak">
    <w:name w:val="Akapit z listą Znak"/>
    <w:rPr>
      <w:rFonts w:eastAsia="F"/>
      <w:lang w:eastAsia="pl-PL"/>
    </w:rPr>
  </w:style>
  <w:style w:type="character" w:styleId="Uwydatnienie">
    <w:name w:val="Emphasis"/>
    <w:basedOn w:val="DefaultParagraphFontWW"/>
    <w:rPr>
      <w:i/>
      <w:iCs/>
    </w:rPr>
  </w:style>
  <w:style w:type="character" w:customStyle="1" w:styleId="StrongEmphasis">
    <w:name w:val="Strong Emphasis"/>
    <w:basedOn w:val="DefaultParagraphFontWW"/>
    <w:rPr>
      <w:b/>
      <w:bCs/>
    </w:rPr>
  </w:style>
  <w:style w:type="character" w:customStyle="1" w:styleId="TekstprzypisudolnegoZnak">
    <w:name w:val="Tekst przypisu dolnego Znak"/>
    <w:basedOn w:val="DefaultParagraphFontWW"/>
    <w:rPr>
      <w:rFonts w:ascii="Calibri" w:eastAsia="Calibri" w:hAnsi="Calibri" w:cs="Arial"/>
      <w:sz w:val="20"/>
      <w:szCs w:val="20"/>
      <w:lang w:eastAsia="pl-PL"/>
    </w:rPr>
  </w:style>
  <w:style w:type="character" w:customStyle="1" w:styleId="FootnoteSymbol">
    <w:name w:val="Footnote Symbol"/>
    <w:basedOn w:val="DefaultParagraphFontWW"/>
    <w:rPr>
      <w:position w:val="0"/>
      <w:vertAlign w:val="superscript"/>
    </w:rPr>
  </w:style>
  <w:style w:type="character" w:customStyle="1" w:styleId="Footnoteanchor">
    <w:name w:val="Footnote anchor"/>
    <w:rPr>
      <w:position w:val="0"/>
      <w:vertAlign w:val="superscript"/>
    </w:rPr>
  </w:style>
  <w:style w:type="character" w:customStyle="1" w:styleId="TekstdymkaZnak">
    <w:name w:val="Tekst dymka Znak"/>
    <w:basedOn w:val="DefaultParagraphFontWW"/>
    <w:rPr>
      <w:rFonts w:ascii="Segoe UI" w:eastAsia="Calibri" w:hAnsi="Segoe UI" w:cs="Segoe UI"/>
      <w:sz w:val="18"/>
      <w:szCs w:val="18"/>
      <w:lang w:eastAsia="pl-PL"/>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389">
    <w:name w:val="ListLabel 389"/>
  </w:style>
  <w:style w:type="character" w:customStyle="1" w:styleId="ListLabel390">
    <w:name w:val="ListLabel 390"/>
  </w:style>
  <w:style w:type="character" w:customStyle="1" w:styleId="ListLabel391">
    <w:name w:val="ListLabel 391"/>
  </w:style>
  <w:style w:type="character" w:customStyle="1" w:styleId="ListLabel392">
    <w:name w:val="ListLabel 392"/>
  </w:style>
  <w:style w:type="character" w:customStyle="1" w:styleId="ListLabel393">
    <w:name w:val="ListLabel 393"/>
  </w:style>
  <w:style w:type="character" w:customStyle="1" w:styleId="ListLabel394">
    <w:name w:val="ListLabel 394"/>
  </w:style>
  <w:style w:type="character" w:customStyle="1" w:styleId="ListLabel395">
    <w:name w:val="ListLabel 395"/>
  </w:style>
  <w:style w:type="character" w:customStyle="1" w:styleId="ListLabel396">
    <w:name w:val="ListLabel 396"/>
  </w:style>
  <w:style w:type="character" w:customStyle="1" w:styleId="ListLabel397">
    <w:name w:val="ListLabel 397"/>
  </w:style>
  <w:style w:type="character" w:customStyle="1" w:styleId="ListLabel407">
    <w:name w:val="ListLabel 407"/>
  </w:style>
  <w:style w:type="character" w:customStyle="1" w:styleId="ListLabel408">
    <w:name w:val="ListLabel 408"/>
  </w:style>
  <w:style w:type="character" w:customStyle="1" w:styleId="ListLabel409">
    <w:name w:val="ListLabel 409"/>
  </w:style>
  <w:style w:type="character" w:customStyle="1" w:styleId="ListLabel410">
    <w:name w:val="ListLabel 410"/>
  </w:style>
  <w:style w:type="character" w:customStyle="1" w:styleId="ListLabel411">
    <w:name w:val="ListLabel 411"/>
  </w:style>
  <w:style w:type="character" w:customStyle="1" w:styleId="ListLabel412">
    <w:name w:val="ListLabel 412"/>
  </w:style>
  <w:style w:type="character" w:customStyle="1" w:styleId="ListLabel413">
    <w:name w:val="ListLabel 413"/>
  </w:style>
  <w:style w:type="character" w:customStyle="1" w:styleId="ListLabel414">
    <w:name w:val="ListLabel 414"/>
  </w:style>
  <w:style w:type="character" w:customStyle="1" w:styleId="ListLabel415">
    <w:name w:val="ListLabel 415"/>
  </w:style>
  <w:style w:type="character" w:customStyle="1" w:styleId="ListLabel398">
    <w:name w:val="ListLabel 398"/>
  </w:style>
  <w:style w:type="character" w:customStyle="1" w:styleId="ListLabel399">
    <w:name w:val="ListLabel 399"/>
  </w:style>
  <w:style w:type="character" w:customStyle="1" w:styleId="ListLabel400">
    <w:name w:val="ListLabel 400"/>
  </w:style>
  <w:style w:type="character" w:customStyle="1" w:styleId="ListLabel401">
    <w:name w:val="ListLabel 401"/>
  </w:style>
  <w:style w:type="character" w:customStyle="1" w:styleId="ListLabel402">
    <w:name w:val="ListLabel 402"/>
  </w:style>
  <w:style w:type="character" w:customStyle="1" w:styleId="ListLabel403">
    <w:name w:val="ListLabel 403"/>
  </w:style>
  <w:style w:type="character" w:customStyle="1" w:styleId="ListLabel404">
    <w:name w:val="ListLabel 404"/>
  </w:style>
  <w:style w:type="character" w:customStyle="1" w:styleId="ListLabel405">
    <w:name w:val="ListLabel 405"/>
  </w:style>
  <w:style w:type="character" w:customStyle="1" w:styleId="ListLabel406">
    <w:name w:val="ListLabel 406"/>
  </w:style>
  <w:style w:type="numbering" w:customStyle="1" w:styleId="NoListWW">
    <w:name w:val="No List (WW)"/>
    <w:basedOn w:val="Bezlisty"/>
    <w:pPr>
      <w:numPr>
        <w:numId w:val="1"/>
      </w:numPr>
    </w:pPr>
  </w:style>
  <w:style w:type="numbering" w:customStyle="1" w:styleId="WWNum1">
    <w:name w:val="WWNum1"/>
    <w:basedOn w:val="Bezlisty"/>
    <w:pPr>
      <w:numPr>
        <w:numId w:val="2"/>
      </w:numPr>
    </w:pPr>
  </w:style>
  <w:style w:type="numbering" w:customStyle="1" w:styleId="WWNum2">
    <w:name w:val="WWNum2"/>
    <w:basedOn w:val="Bezlisty"/>
    <w:pPr>
      <w:numPr>
        <w:numId w:val="3"/>
      </w:numPr>
    </w:pPr>
  </w:style>
  <w:style w:type="numbering" w:customStyle="1" w:styleId="WWNum3">
    <w:name w:val="WWNum3"/>
    <w:basedOn w:val="Bezlisty"/>
    <w:pPr>
      <w:numPr>
        <w:numId w:val="4"/>
      </w:numPr>
    </w:pPr>
  </w:style>
  <w:style w:type="numbering" w:customStyle="1" w:styleId="WWNum4">
    <w:name w:val="WWNum4"/>
    <w:basedOn w:val="Bezlisty"/>
    <w:pPr>
      <w:numPr>
        <w:numId w:val="5"/>
      </w:numPr>
    </w:pPr>
  </w:style>
  <w:style w:type="numbering" w:customStyle="1" w:styleId="WWNum5">
    <w:name w:val="WWNum5"/>
    <w:basedOn w:val="Bezlisty"/>
    <w:pPr>
      <w:numPr>
        <w:numId w:val="6"/>
      </w:numPr>
    </w:pPr>
  </w:style>
  <w:style w:type="numbering" w:customStyle="1" w:styleId="WWNum6">
    <w:name w:val="WWNum6"/>
    <w:basedOn w:val="Bezlisty"/>
    <w:pPr>
      <w:numPr>
        <w:numId w:val="7"/>
      </w:numPr>
    </w:pPr>
  </w:style>
  <w:style w:type="numbering" w:customStyle="1" w:styleId="WWNum7">
    <w:name w:val="WWNum7"/>
    <w:basedOn w:val="Bezlisty"/>
    <w:pPr>
      <w:numPr>
        <w:numId w:val="8"/>
      </w:numPr>
    </w:pPr>
  </w:style>
  <w:style w:type="numbering" w:customStyle="1" w:styleId="WWNum8">
    <w:name w:val="WWNum8"/>
    <w:basedOn w:val="Bezlisty"/>
    <w:pPr>
      <w:numPr>
        <w:numId w:val="9"/>
      </w:numPr>
    </w:pPr>
  </w:style>
  <w:style w:type="numbering" w:customStyle="1" w:styleId="WWNum45">
    <w:name w:val="WWNum45"/>
    <w:basedOn w:val="Bezlisty"/>
    <w:pPr>
      <w:numPr>
        <w:numId w:val="10"/>
      </w:numPr>
    </w:pPr>
  </w:style>
  <w:style w:type="numbering" w:customStyle="1" w:styleId="WWNum47">
    <w:name w:val="WWNum47"/>
    <w:basedOn w:val="Bezlisty"/>
    <w:pPr>
      <w:numPr>
        <w:numId w:val="11"/>
      </w:numPr>
    </w:pPr>
  </w:style>
  <w:style w:type="numbering" w:customStyle="1" w:styleId="WWNum46">
    <w:name w:val="WWNum46"/>
    <w:basedOn w:val="Bezlisty"/>
    <w:pPr>
      <w:numPr>
        <w:numId w:val="12"/>
      </w:numPr>
    </w:pPr>
  </w:style>
  <w:style w:type="numbering" w:customStyle="1" w:styleId="WWNum43">
    <w:name w:val="WWNum43"/>
    <w:basedOn w:val="Bezlisty"/>
    <w:rsid w:val="0011263F"/>
    <w:pPr>
      <w:numPr>
        <w:numId w:val="17"/>
      </w:numPr>
    </w:pPr>
  </w:style>
  <w:style w:type="character" w:styleId="Pogrubienie">
    <w:name w:val="Strong"/>
    <w:basedOn w:val="Domylnaczcionkaakapitu"/>
    <w:uiPriority w:val="22"/>
    <w:qFormat/>
    <w:rsid w:val="0011263F"/>
    <w:rPr>
      <w:b/>
      <w:bCs/>
    </w:rPr>
  </w:style>
  <w:style w:type="character" w:styleId="Hipercze">
    <w:name w:val="Hyperlink"/>
    <w:basedOn w:val="Domylnaczcionkaakapitu"/>
    <w:uiPriority w:val="99"/>
    <w:unhideWhenUsed/>
    <w:rsid w:val="00BF05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9107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pl/web/premier/dzialania-informacyj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24</Pages>
  <Words>11669</Words>
  <Characters>70018</Characters>
  <Application>Microsoft Office Word</Application>
  <DocSecurity>0</DocSecurity>
  <Lines>583</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Serwer_Dell</dc:creator>
  <cp:lastModifiedBy>Marta Mazur</cp:lastModifiedBy>
  <cp:revision>5</cp:revision>
  <cp:lastPrinted>2026-03-18T12:36:00Z</cp:lastPrinted>
  <dcterms:created xsi:type="dcterms:W3CDTF">2026-03-18T11:53:00Z</dcterms:created>
  <dcterms:modified xsi:type="dcterms:W3CDTF">2026-04-24T11:47:00Z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