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1B187" w14:textId="77777777" w:rsidR="00612F15" w:rsidRPr="003C2CA5" w:rsidRDefault="00612F15" w:rsidP="00612F15">
      <w:pPr>
        <w:jc w:val="right"/>
        <w:rPr>
          <w:rFonts w:ascii="Montserrat" w:hAnsi="Montserrat"/>
          <w:color w:val="009999"/>
          <w:sz w:val="16"/>
          <w:szCs w:val="16"/>
          <w:lang w:eastAsia="zh-CN"/>
        </w:rPr>
      </w:pPr>
      <w:r w:rsidRPr="003C2CA5">
        <w:rPr>
          <w:rFonts w:ascii="Montserrat" w:hAnsi="Montserrat"/>
          <w:color w:val="009999"/>
          <w:sz w:val="16"/>
          <w:szCs w:val="16"/>
          <w:lang w:eastAsia="zh-CN"/>
        </w:rPr>
        <w:t>Załącznik nr 1 do Specyfikacji</w:t>
      </w:r>
    </w:p>
    <w:p w14:paraId="46744303" w14:textId="77777777" w:rsidR="00612F15" w:rsidRPr="003C2CA5" w:rsidRDefault="00612F15" w:rsidP="00612F15">
      <w:pPr>
        <w:autoSpaceDE w:val="0"/>
        <w:ind w:left="2124"/>
        <w:jc w:val="right"/>
        <w:rPr>
          <w:rFonts w:ascii="Montserrat" w:hAnsi="Montserrat"/>
          <w:color w:val="009999"/>
          <w:sz w:val="16"/>
          <w:szCs w:val="16"/>
          <w:lang w:eastAsia="zh-CN"/>
        </w:rPr>
      </w:pPr>
      <w:r w:rsidRPr="003C2CA5">
        <w:rPr>
          <w:rFonts w:ascii="Montserrat" w:hAnsi="Montserrat"/>
          <w:color w:val="009999"/>
          <w:sz w:val="16"/>
          <w:szCs w:val="16"/>
          <w:lang w:eastAsia="zh-CN"/>
        </w:rPr>
        <w:t>Warunków Zamówienia</w:t>
      </w:r>
    </w:p>
    <w:p w14:paraId="753BA20E" w14:textId="77777777" w:rsidR="00612F15" w:rsidRPr="003C2CA5" w:rsidRDefault="00612F15" w:rsidP="00612F15">
      <w:pPr>
        <w:autoSpaceDE w:val="0"/>
        <w:ind w:left="2124"/>
        <w:jc w:val="right"/>
        <w:rPr>
          <w:rFonts w:ascii="Montserrat" w:hAnsi="Montserrat"/>
          <w:color w:val="009999"/>
          <w:sz w:val="16"/>
          <w:szCs w:val="16"/>
          <w:lang w:eastAsia="zh-CN"/>
        </w:rPr>
      </w:pPr>
      <w:r w:rsidRPr="003C2CA5">
        <w:rPr>
          <w:rFonts w:ascii="Montserrat" w:hAnsi="Montserrat"/>
          <w:color w:val="009999"/>
          <w:sz w:val="16"/>
          <w:szCs w:val="16"/>
          <w:lang w:eastAsia="zh-CN"/>
        </w:rPr>
        <w:t>nr TP-</w:t>
      </w:r>
      <w:r>
        <w:rPr>
          <w:rFonts w:ascii="Montserrat" w:hAnsi="Montserrat"/>
          <w:color w:val="009999"/>
          <w:sz w:val="16"/>
          <w:szCs w:val="16"/>
          <w:lang w:eastAsia="zh-CN"/>
        </w:rPr>
        <w:t>8</w:t>
      </w:r>
      <w:r w:rsidRPr="003C2CA5">
        <w:rPr>
          <w:rFonts w:ascii="Montserrat" w:hAnsi="Montserrat"/>
          <w:color w:val="009999"/>
          <w:sz w:val="16"/>
          <w:szCs w:val="16"/>
          <w:lang w:eastAsia="zh-CN"/>
        </w:rPr>
        <w:t>/26</w:t>
      </w:r>
    </w:p>
    <w:p w14:paraId="0BC4D65F" w14:textId="77777777" w:rsidR="00612F15" w:rsidRPr="003C2CA5" w:rsidRDefault="00612F15" w:rsidP="00612F15">
      <w:pPr>
        <w:autoSpaceDE w:val="0"/>
        <w:ind w:left="2124"/>
        <w:jc w:val="right"/>
        <w:rPr>
          <w:rFonts w:ascii="Montserrat" w:hAnsi="Montserrat"/>
          <w:color w:val="009999"/>
          <w:sz w:val="16"/>
          <w:szCs w:val="16"/>
          <w:lang w:eastAsia="zh-CN"/>
        </w:rPr>
      </w:pPr>
    </w:p>
    <w:p w14:paraId="1960A18D" w14:textId="77777777" w:rsidR="00612F15" w:rsidRPr="003C2CA5" w:rsidRDefault="00612F15" w:rsidP="00612F15">
      <w:pPr>
        <w:jc w:val="right"/>
        <w:rPr>
          <w:rFonts w:ascii="Montserrat" w:hAnsi="Montserrat"/>
          <w:color w:val="009999"/>
          <w:sz w:val="16"/>
          <w:szCs w:val="16"/>
          <w:lang w:eastAsia="zh-CN"/>
        </w:rPr>
      </w:pPr>
      <w:r w:rsidRPr="003C2CA5">
        <w:rPr>
          <w:rFonts w:ascii="Montserrat" w:hAnsi="Montserrat"/>
          <w:color w:val="009999"/>
          <w:sz w:val="16"/>
          <w:szCs w:val="16"/>
          <w:lang w:eastAsia="zh-CN"/>
        </w:rPr>
        <w:t>Załącznik nr 1</w:t>
      </w:r>
    </w:p>
    <w:p w14:paraId="2B226A0D" w14:textId="77777777" w:rsidR="00612F15" w:rsidRPr="003C2CA5" w:rsidRDefault="00612F15" w:rsidP="00612F15">
      <w:pPr>
        <w:autoSpaceDE w:val="0"/>
        <w:ind w:left="2124"/>
        <w:jc w:val="right"/>
        <w:rPr>
          <w:rFonts w:ascii="Montserrat" w:hAnsi="Montserrat"/>
          <w:color w:val="009999"/>
          <w:sz w:val="16"/>
          <w:szCs w:val="16"/>
          <w:lang w:eastAsia="zh-CN"/>
        </w:rPr>
      </w:pPr>
      <w:r w:rsidRPr="003C2CA5">
        <w:rPr>
          <w:rFonts w:ascii="Montserrat" w:hAnsi="Montserrat"/>
          <w:color w:val="009999"/>
          <w:sz w:val="16"/>
          <w:szCs w:val="16"/>
          <w:lang w:eastAsia="zh-CN"/>
        </w:rPr>
        <w:t>do umowy nr TP-</w:t>
      </w:r>
      <w:r>
        <w:rPr>
          <w:rFonts w:ascii="Montserrat" w:hAnsi="Montserrat"/>
          <w:color w:val="009999"/>
          <w:sz w:val="16"/>
          <w:szCs w:val="16"/>
          <w:lang w:eastAsia="zh-CN"/>
        </w:rPr>
        <w:t>8</w:t>
      </w:r>
      <w:r w:rsidRPr="003C2CA5">
        <w:rPr>
          <w:rFonts w:ascii="Montserrat" w:hAnsi="Montserrat"/>
          <w:color w:val="009999"/>
          <w:sz w:val="16"/>
          <w:szCs w:val="16"/>
          <w:lang w:eastAsia="zh-CN"/>
        </w:rPr>
        <w:t>/26</w:t>
      </w:r>
    </w:p>
    <w:p w14:paraId="624B47AB" w14:textId="77777777" w:rsidR="00612F15" w:rsidRDefault="00612F15" w:rsidP="00612F15">
      <w:pPr>
        <w:autoSpaceDE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7D0947E1" w14:textId="77777777" w:rsidR="00612F15" w:rsidRPr="003C2CA5" w:rsidRDefault="00612F15" w:rsidP="00612F15">
      <w:pPr>
        <w:jc w:val="center"/>
        <w:rPr>
          <w:rFonts w:ascii="Montserrat" w:hAnsi="Montserrat"/>
          <w:b/>
          <w:bCs/>
        </w:rPr>
      </w:pPr>
      <w:r w:rsidRPr="00826B41">
        <w:rPr>
          <w:rFonts w:ascii="Montserrat" w:hAnsi="Montserrat"/>
          <w:b/>
          <w:bCs/>
        </w:rPr>
        <w:t xml:space="preserve">SZCZEGÓŁOWY OPIS </w:t>
      </w:r>
      <w:r>
        <w:rPr>
          <w:rFonts w:ascii="Montserrat" w:hAnsi="Montserrat"/>
          <w:b/>
          <w:bCs/>
        </w:rPr>
        <w:t xml:space="preserve">I WYCENA </w:t>
      </w:r>
      <w:r w:rsidRPr="00826B41">
        <w:rPr>
          <w:rFonts w:ascii="Montserrat" w:hAnsi="Montserrat"/>
          <w:b/>
          <w:bCs/>
        </w:rPr>
        <w:t xml:space="preserve">PRZEDMIOTU ZAMÓWIENIA </w:t>
      </w:r>
    </w:p>
    <w:tbl>
      <w:tblPr>
        <w:tblW w:w="158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6274"/>
        <w:gridCol w:w="813"/>
        <w:gridCol w:w="1366"/>
        <w:gridCol w:w="1010"/>
        <w:gridCol w:w="824"/>
        <w:gridCol w:w="1010"/>
        <w:gridCol w:w="1583"/>
        <w:gridCol w:w="18"/>
        <w:gridCol w:w="1282"/>
        <w:gridCol w:w="6"/>
        <w:gridCol w:w="1263"/>
      </w:tblGrid>
      <w:tr w:rsidR="00612F15" w:rsidRPr="00D54A3E" w14:paraId="64A0DC2E" w14:textId="77777777" w:rsidTr="00932E6F">
        <w:trPr>
          <w:trHeight w:val="285"/>
          <w:jc w:val="center"/>
        </w:trPr>
        <w:tc>
          <w:tcPr>
            <w:tcW w:w="13325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14:paraId="68177DFE" w14:textId="77777777" w:rsidR="00612F15" w:rsidRPr="00D54A3E" w:rsidRDefault="00612F15" w:rsidP="00932E6F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>Cewniki - p</w:t>
            </w: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ort naczyniowy z akcesoriami CPV-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>33141200-2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</w:tcPr>
          <w:p w14:paraId="684971D5" w14:textId="77777777" w:rsidR="00612F15" w:rsidRPr="00D54A3E" w:rsidRDefault="00612F15" w:rsidP="00932E6F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</w:p>
        </w:tc>
      </w:tr>
      <w:tr w:rsidR="00612F15" w:rsidRPr="00D54A3E" w14:paraId="2A88ACD8" w14:textId="77777777" w:rsidTr="00932E6F">
        <w:trPr>
          <w:trHeight w:val="557"/>
          <w:jc w:val="center"/>
        </w:trPr>
        <w:tc>
          <w:tcPr>
            <w:tcW w:w="4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BCED2" w14:textId="77777777" w:rsidR="00612F15" w:rsidRPr="00D54A3E" w:rsidRDefault="00612F15" w:rsidP="00932E6F">
            <w:pPr>
              <w:jc w:val="center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2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9F64D" w14:textId="77777777" w:rsidR="00612F15" w:rsidRPr="00D54A3E" w:rsidRDefault="00612F15" w:rsidP="00932E6F">
            <w:pPr>
              <w:jc w:val="center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opis produktu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AC1AA" w14:textId="77777777" w:rsidR="00612F15" w:rsidRPr="00D54A3E" w:rsidRDefault="00612F15" w:rsidP="00932E6F">
            <w:pPr>
              <w:jc w:val="center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ilość sztuk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C45A7F" w14:textId="77777777" w:rsidR="00612F15" w:rsidRPr="00D54A3E" w:rsidRDefault="00612F15" w:rsidP="00932E6F">
            <w:pPr>
              <w:jc w:val="center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cena jednostkowa netto [zł]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D07567" w14:textId="77777777" w:rsidR="00612F15" w:rsidRPr="00D54A3E" w:rsidRDefault="00612F15" w:rsidP="00932E6F">
            <w:pPr>
              <w:jc w:val="center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wartość netto [zł]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34E441" w14:textId="77777777" w:rsidR="00612F15" w:rsidRPr="00D54A3E" w:rsidRDefault="00612F15" w:rsidP="00932E6F">
            <w:pPr>
              <w:jc w:val="center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stawka vat [%]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58AC6" w14:textId="77777777" w:rsidR="00612F15" w:rsidRPr="00D54A3E" w:rsidRDefault="00612F15" w:rsidP="00932E6F">
            <w:pPr>
              <w:jc w:val="center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wartość brutto [zł]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99CD4" w14:textId="77777777" w:rsidR="00612F15" w:rsidRPr="00D54A3E" w:rsidRDefault="00612F15" w:rsidP="00932E6F">
            <w:pPr>
              <w:jc w:val="center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nazwa handlowa</w:t>
            </w: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br/>
              <w:t xml:space="preserve"> kod/nr kat. produktu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12551F" w14:textId="77777777" w:rsidR="00612F15" w:rsidRPr="00D54A3E" w:rsidRDefault="00612F15" w:rsidP="00932E6F">
            <w:pPr>
              <w:jc w:val="center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Kod EAN opakowania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F585383" w14:textId="77777777" w:rsidR="00612F15" w:rsidRPr="00D54A3E" w:rsidRDefault="00612F15" w:rsidP="00932E6F">
            <w:pPr>
              <w:jc w:val="center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nazwa producenta</w:t>
            </w:r>
          </w:p>
        </w:tc>
      </w:tr>
      <w:tr w:rsidR="00612F15" w:rsidRPr="00D54A3E" w14:paraId="3E52305D" w14:textId="77777777" w:rsidTr="00932E6F">
        <w:trPr>
          <w:trHeight w:val="2891"/>
          <w:jc w:val="center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BB5CE" w14:textId="77777777" w:rsidR="00612F15" w:rsidRPr="00D54A3E" w:rsidRDefault="00612F15" w:rsidP="00932E6F">
            <w:pPr>
              <w:jc w:val="center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5A89C9" w14:textId="77777777" w:rsidR="00612F15" w:rsidRPr="00D54A3E" w:rsidRDefault="00612F15" w:rsidP="00932E6F">
            <w:pPr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w</w:t>
            </w:r>
            <w:r w:rsidRPr="004861D2">
              <w:rPr>
                <w:rFonts w:ascii="Montserrat" w:hAnsi="Montserrat"/>
                <w:sz w:val="18"/>
                <w:szCs w:val="18"/>
              </w:rPr>
              <w:t>szczepialny sterylny port naczyniowy</w:t>
            </w:r>
            <w:r>
              <w:rPr>
                <w:rFonts w:ascii="Montserrat" w:hAnsi="Montserrat"/>
                <w:sz w:val="18"/>
                <w:szCs w:val="18"/>
              </w:rPr>
              <w:t>; k</w:t>
            </w:r>
            <w:r w:rsidRPr="004861D2">
              <w:rPr>
                <w:rFonts w:ascii="Montserrat" w:hAnsi="Montserrat"/>
                <w:sz w:val="18"/>
                <w:szCs w:val="18"/>
              </w:rPr>
              <w:t xml:space="preserve">omora portu powleczona </w:t>
            </w:r>
            <w:proofErr w:type="spellStart"/>
            <w:r w:rsidRPr="004861D2">
              <w:rPr>
                <w:rFonts w:ascii="Montserrat" w:hAnsi="Montserrat"/>
                <w:sz w:val="18"/>
                <w:szCs w:val="18"/>
              </w:rPr>
              <w:t>polioksymetylenem</w:t>
            </w:r>
            <w:proofErr w:type="spellEnd"/>
            <w:r w:rsidRPr="004861D2">
              <w:rPr>
                <w:rFonts w:ascii="Montserrat" w:hAnsi="Montserrat"/>
                <w:sz w:val="18"/>
                <w:szCs w:val="18"/>
              </w:rPr>
              <w:t xml:space="preserve">, w podstawie komory tytanowa blaszka  </w:t>
            </w:r>
            <w:r>
              <w:rPr>
                <w:rFonts w:ascii="Montserrat" w:hAnsi="Montserrat"/>
                <w:sz w:val="18"/>
                <w:szCs w:val="18"/>
              </w:rPr>
              <w:br/>
            </w:r>
            <w:r w:rsidRPr="004861D2">
              <w:rPr>
                <w:rFonts w:ascii="Montserrat" w:hAnsi="Montserrat"/>
                <w:sz w:val="18"/>
                <w:szCs w:val="18"/>
              </w:rPr>
              <w:t xml:space="preserve">z oznaczeniem CT w celu ułatwienia identyfikacji położenia komory portu w </w:t>
            </w:r>
            <w:proofErr w:type="spellStart"/>
            <w:r w:rsidRPr="004861D2">
              <w:rPr>
                <w:rFonts w:ascii="Montserrat" w:hAnsi="Montserrat"/>
                <w:sz w:val="18"/>
                <w:szCs w:val="18"/>
              </w:rPr>
              <w:t>badanich</w:t>
            </w:r>
            <w:proofErr w:type="spellEnd"/>
            <w:r w:rsidRPr="004861D2">
              <w:rPr>
                <w:rFonts w:ascii="Montserrat" w:hAnsi="Montserrat"/>
                <w:sz w:val="18"/>
                <w:szCs w:val="18"/>
              </w:rPr>
              <w:t xml:space="preserve"> obrazowych</w:t>
            </w:r>
            <w:r>
              <w:rPr>
                <w:rFonts w:ascii="Montserrat" w:hAnsi="Montserrat"/>
                <w:sz w:val="18"/>
                <w:szCs w:val="18"/>
              </w:rPr>
              <w:t>; p</w:t>
            </w:r>
            <w:r w:rsidRPr="004861D2">
              <w:rPr>
                <w:rFonts w:ascii="Montserrat" w:hAnsi="Montserrat"/>
                <w:sz w:val="18"/>
                <w:szCs w:val="18"/>
              </w:rPr>
              <w:t>ort z cewnikiem przeznaczony do podawania leków cytotoksycznych</w:t>
            </w:r>
            <w:r>
              <w:rPr>
                <w:rFonts w:ascii="Montserrat" w:hAnsi="Montserrat"/>
                <w:sz w:val="18"/>
                <w:szCs w:val="18"/>
              </w:rPr>
              <w:t xml:space="preserve">. </w:t>
            </w:r>
            <w:r w:rsidRPr="004861D2">
              <w:rPr>
                <w:rFonts w:ascii="Montserrat" w:hAnsi="Montserrat"/>
                <w:sz w:val="18"/>
                <w:szCs w:val="18"/>
              </w:rPr>
              <w:t xml:space="preserve">Parametry: podstawa komory do  29 mm o wysokości 11 - 13 mm, z cewnikiem silikonowym 8.0 F, długości 45 cm, z zastawką samouszczelniającą się, końcówką zaślepioną, z możliwością przycinania cewnika w miejscu połączenia z komorą portu. Komora portu z wypustkami silikonowymi celem </w:t>
            </w:r>
            <w:proofErr w:type="spellStart"/>
            <w:r w:rsidRPr="004861D2">
              <w:rPr>
                <w:rFonts w:ascii="Montserrat" w:hAnsi="Montserrat"/>
                <w:sz w:val="18"/>
                <w:szCs w:val="18"/>
              </w:rPr>
              <w:t>palpacyjnej</w:t>
            </w:r>
            <w:proofErr w:type="spellEnd"/>
            <w:r w:rsidRPr="004861D2">
              <w:rPr>
                <w:rFonts w:ascii="Montserrat" w:hAnsi="Montserrat"/>
                <w:sz w:val="18"/>
                <w:szCs w:val="18"/>
              </w:rPr>
              <w:t xml:space="preserve"> identyfikacji położenia, otwory przeznaczone do przyszycia komory wypełnione silikonem , z akcesoriami do wprowadzania: - </w:t>
            </w:r>
            <w:proofErr w:type="spellStart"/>
            <w:r w:rsidRPr="004861D2">
              <w:rPr>
                <w:rFonts w:ascii="Montserrat" w:hAnsi="Montserrat"/>
                <w:sz w:val="18"/>
                <w:szCs w:val="18"/>
              </w:rPr>
              <w:t>introduktor</w:t>
            </w:r>
            <w:proofErr w:type="spellEnd"/>
            <w:r w:rsidRPr="004861D2">
              <w:rPr>
                <w:rFonts w:ascii="Montserrat" w:hAnsi="Montserrat"/>
                <w:sz w:val="18"/>
                <w:szCs w:val="18"/>
              </w:rPr>
              <w:t xml:space="preserve"> </w:t>
            </w:r>
            <w:proofErr w:type="spellStart"/>
            <w:r w:rsidRPr="004861D2">
              <w:rPr>
                <w:rFonts w:ascii="Montserrat" w:hAnsi="Montserrat"/>
                <w:sz w:val="18"/>
                <w:szCs w:val="18"/>
              </w:rPr>
              <w:t>rozrywalny</w:t>
            </w:r>
            <w:proofErr w:type="spellEnd"/>
            <w:r w:rsidRPr="004861D2">
              <w:rPr>
                <w:rFonts w:ascii="Montserrat" w:hAnsi="Montserrat"/>
                <w:sz w:val="18"/>
                <w:szCs w:val="18"/>
              </w:rPr>
              <w:t xml:space="preserve"> z rozszerzadłem naczyniowym - 1 szt. - prowadnica - 1szt. - </w:t>
            </w:r>
            <w:proofErr w:type="spellStart"/>
            <w:r w:rsidRPr="004861D2">
              <w:rPr>
                <w:rFonts w:ascii="Montserrat" w:hAnsi="Montserrat"/>
                <w:sz w:val="18"/>
                <w:szCs w:val="18"/>
              </w:rPr>
              <w:t>tunelizator</w:t>
            </w:r>
            <w:proofErr w:type="spellEnd"/>
            <w:r w:rsidRPr="004861D2">
              <w:rPr>
                <w:rFonts w:ascii="Montserrat" w:hAnsi="Montserrat"/>
                <w:sz w:val="18"/>
                <w:szCs w:val="18"/>
              </w:rPr>
              <w:t xml:space="preserve"> - 1 szt. -zacisk do mocowania cewnika min.1  - igła Hubera min. - 1 szt.  Możliwa prędkość przepływu do </w:t>
            </w:r>
            <w:proofErr w:type="spellStart"/>
            <w:r w:rsidRPr="004861D2">
              <w:rPr>
                <w:rFonts w:ascii="Montserrat" w:hAnsi="Montserrat"/>
                <w:sz w:val="18"/>
                <w:szCs w:val="18"/>
              </w:rPr>
              <w:t>injekcji</w:t>
            </w:r>
            <w:proofErr w:type="spellEnd"/>
            <w:r w:rsidRPr="004861D2">
              <w:rPr>
                <w:rFonts w:ascii="Montserrat" w:hAnsi="Montserrat"/>
                <w:sz w:val="18"/>
                <w:szCs w:val="18"/>
              </w:rPr>
              <w:t xml:space="preserve"> automatycznych 5 ml/s. W zestawie tzw. paszport dla pacjenta w j. polskim umożliwiający zapisanie danych pacjenta oraz danych dotyczących wszczepionego portu.</w:t>
            </w:r>
            <w:r>
              <w:rPr>
                <w:rFonts w:ascii="Montserrat" w:hAnsi="Montserrat"/>
                <w:sz w:val="18"/>
                <w:szCs w:val="18"/>
              </w:rPr>
              <w:t xml:space="preserve"> </w:t>
            </w:r>
            <w:r w:rsidRPr="004861D2">
              <w:rPr>
                <w:rFonts w:ascii="Montserrat" w:hAnsi="Montserrat"/>
                <w:sz w:val="18"/>
                <w:szCs w:val="18"/>
              </w:rPr>
              <w:t>Pakowany pojedynczo w jedno zbiorcze opakowanie. Port i igły do portu wchodzące w skład zestawu muszą posiadać na opakowaniu bezpośrednim kod identyfikacyjny wyroby UDI.</w:t>
            </w:r>
          </w:p>
        </w:tc>
        <w:tc>
          <w:tcPr>
            <w:tcW w:w="8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64B7B8" w14:textId="77777777" w:rsidR="00612F15" w:rsidRPr="00D54A3E" w:rsidRDefault="00612F15" w:rsidP="00932E6F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</w:rPr>
              <w:t>980</w:t>
            </w:r>
          </w:p>
        </w:tc>
        <w:tc>
          <w:tcPr>
            <w:tcW w:w="1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E8BD33" w14:textId="77777777" w:rsidR="00612F15" w:rsidRPr="00D54A3E" w:rsidRDefault="00612F15" w:rsidP="00932E6F">
            <w:pPr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AF1F93" w14:textId="77777777" w:rsidR="00612F15" w:rsidRPr="00D54A3E" w:rsidRDefault="00612F15" w:rsidP="00932E6F">
            <w:pPr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5B2045" w14:textId="77777777" w:rsidR="00612F15" w:rsidRPr="00D54A3E" w:rsidRDefault="00612F15" w:rsidP="00932E6F">
            <w:pPr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F1D70E" w14:textId="77777777" w:rsidR="00612F15" w:rsidRPr="00D54A3E" w:rsidRDefault="00612F15" w:rsidP="00932E6F">
            <w:pPr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D3DB5A" w14:textId="77777777" w:rsidR="00612F15" w:rsidRPr="00D54A3E" w:rsidRDefault="00612F15" w:rsidP="00932E6F">
            <w:pPr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92C611" w14:textId="77777777" w:rsidR="00612F15" w:rsidRPr="00D54A3E" w:rsidRDefault="00612F15" w:rsidP="00932E6F">
            <w:pPr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C540C3" w14:textId="77777777" w:rsidR="00612F15" w:rsidRPr="00D54A3E" w:rsidRDefault="00612F15" w:rsidP="00932E6F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12F15" w:rsidRPr="00D54A3E" w14:paraId="1844B75C" w14:textId="77777777" w:rsidTr="00932E6F">
        <w:trPr>
          <w:trHeight w:val="300"/>
          <w:jc w:val="center"/>
        </w:trPr>
        <w:tc>
          <w:tcPr>
            <w:tcW w:w="888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162A1C" w14:textId="77777777" w:rsidR="00612F15" w:rsidRPr="00D54A3E" w:rsidRDefault="00612F15" w:rsidP="00932E6F">
            <w:pPr>
              <w:jc w:val="right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D54A3E">
              <w:rPr>
                <w:rFonts w:ascii="Montserrat" w:hAnsi="Montserrat"/>
                <w:b/>
                <w:bCs/>
                <w:sz w:val="18"/>
                <w:szCs w:val="18"/>
              </w:rPr>
              <w:t>wartość pakietu :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A7B91" w14:textId="77777777" w:rsidR="00612F15" w:rsidRPr="00D54A3E" w:rsidRDefault="00612F15" w:rsidP="00932E6F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34C35" w14:textId="77777777" w:rsidR="00612F15" w:rsidRPr="00D54A3E" w:rsidRDefault="00612F15" w:rsidP="00932E6F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CF61A0" w14:textId="77777777" w:rsidR="00612F15" w:rsidRPr="00D54A3E" w:rsidRDefault="00612F15" w:rsidP="00932E6F">
            <w:pPr>
              <w:rPr>
                <w:rFonts w:ascii="Montserrat" w:hAnsi="Montserrat"/>
                <w:b/>
                <w:bCs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0FED5" w14:textId="77777777" w:rsidR="00612F15" w:rsidRPr="00D54A3E" w:rsidRDefault="00612F15" w:rsidP="00932E6F">
            <w:pPr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04B4" w14:textId="77777777" w:rsidR="00612F15" w:rsidRPr="00D54A3E" w:rsidRDefault="00612F15" w:rsidP="00932E6F">
            <w:pPr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2044" w14:textId="77777777" w:rsidR="00612F15" w:rsidRPr="00D54A3E" w:rsidRDefault="00612F15" w:rsidP="00932E6F">
            <w:pPr>
              <w:rPr>
                <w:rFonts w:ascii="Montserrat" w:hAnsi="Montserrat"/>
                <w:sz w:val="18"/>
                <w:szCs w:val="18"/>
              </w:rPr>
            </w:pPr>
          </w:p>
        </w:tc>
      </w:tr>
    </w:tbl>
    <w:p w14:paraId="1F3AF20E" w14:textId="77777777" w:rsidR="00612F15" w:rsidRDefault="00612F15" w:rsidP="00612F15"/>
    <w:p w14:paraId="3364CE51" w14:textId="77777777" w:rsidR="00612F15" w:rsidRDefault="00612F15" w:rsidP="00612F15"/>
    <w:p w14:paraId="3D4BBAFD" w14:textId="77777777" w:rsidR="00612F15" w:rsidRDefault="00612F15" w:rsidP="00612F15"/>
    <w:p w14:paraId="66770577" w14:textId="77777777" w:rsidR="00C1457A" w:rsidRDefault="00C1457A"/>
    <w:sectPr w:rsidR="00C1457A" w:rsidSect="00612F1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0CB"/>
    <w:rsid w:val="00013691"/>
    <w:rsid w:val="00042956"/>
    <w:rsid w:val="000C7E64"/>
    <w:rsid w:val="001810CB"/>
    <w:rsid w:val="001844B4"/>
    <w:rsid w:val="001A7220"/>
    <w:rsid w:val="002D0A93"/>
    <w:rsid w:val="002D4A8E"/>
    <w:rsid w:val="00462451"/>
    <w:rsid w:val="00484C6D"/>
    <w:rsid w:val="004B205E"/>
    <w:rsid w:val="00585C23"/>
    <w:rsid w:val="005D22AA"/>
    <w:rsid w:val="0060327C"/>
    <w:rsid w:val="00612F15"/>
    <w:rsid w:val="00682203"/>
    <w:rsid w:val="009A09D2"/>
    <w:rsid w:val="00AF29E2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  <w:rsid w:val="00F9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082F9-377E-41F5-8970-2411CAFE1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F15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10CB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10CB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10CB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10CB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10CB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10CB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10CB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10CB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10CB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10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10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10C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10C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10C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10C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10C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10C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10CB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10CB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1810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10CB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1810C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10CB"/>
    <w:pPr>
      <w:suppressAutoHyphens w:val="0"/>
      <w:spacing w:before="160" w:after="160" w:line="259" w:lineRule="auto"/>
      <w:jc w:val="center"/>
    </w:pPr>
    <w:rPr>
      <w:rFonts w:ascii="Montserrat" w:eastAsiaTheme="minorHAnsi" w:hAnsi="Montserrat"/>
      <w:i/>
      <w:iCs/>
      <w:color w:val="404040" w:themeColor="text1" w:themeTint="BF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810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10CB"/>
    <w:pPr>
      <w:suppressAutoHyphens w:val="0"/>
      <w:spacing w:after="160" w:line="259" w:lineRule="auto"/>
      <w:ind w:left="720"/>
      <w:contextualSpacing/>
    </w:pPr>
    <w:rPr>
      <w:rFonts w:ascii="Montserrat" w:eastAsiaTheme="minorHAnsi" w:hAnsi="Montserrat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1810C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10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="Montserrat" w:eastAsiaTheme="minorHAnsi" w:hAnsi="Montserrat"/>
      <w:i/>
      <w:iCs/>
      <w:color w:val="2F5496" w:themeColor="accent1" w:themeShade="BF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10C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10C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2026-04-24T07:10:00Z</dcterms:created>
  <dcterms:modified xsi:type="dcterms:W3CDTF">2026-04-24T07:10:00Z</dcterms:modified>
</cp:coreProperties>
</file>