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footer3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BodyText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nr sprawy: 2</w:t>
      </w:r>
      <w:r>
        <w:rPr>
          <w:rFonts w:cs="Arial" w:ascii="Arial" w:hAnsi="Arial"/>
          <w:sz w:val="24"/>
          <w:szCs w:val="24"/>
        </w:rPr>
        <w:t>5</w:t>
      </w:r>
      <w:r>
        <w:rPr>
          <w:rFonts w:cs="Arial" w:ascii="Arial" w:hAnsi="Arial"/>
          <w:sz w:val="24"/>
          <w:szCs w:val="24"/>
        </w:rPr>
        <w:t>/ZP/26</w:t>
      </w:r>
    </w:p>
    <w:p>
      <w:pPr>
        <w:pStyle w:val="BodyText"/>
        <w:spacing w:lineRule="auto" w:line="276"/>
        <w:jc w:val="end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załącznik nr 1 do SWZ</w:t>
      </w:r>
    </w:p>
    <w:p>
      <w:pPr>
        <w:pStyle w:val="BodyText"/>
        <w:spacing w:lineRule="auto" w:line="27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OFERTA</w:t>
      </w:r>
    </w:p>
    <w:p>
      <w:pPr>
        <w:pStyle w:val="BodyText"/>
        <w:spacing w:lineRule="auto" w:line="27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tbl>
      <w:tblPr>
        <w:tblW w:w="9015" w:type="dxa"/>
        <w:jc w:val="start"/>
        <w:tblInd w:w="11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2214"/>
        <w:gridCol w:w="6800"/>
      </w:tblGrid>
      <w:tr>
        <w:trPr/>
        <w:tc>
          <w:tcPr>
            <w:tcW w:w="22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68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21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Adres wykonawcy</w:t>
            </w:r>
          </w:p>
        </w:tc>
        <w:tc>
          <w:tcPr>
            <w:tcW w:w="68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21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województwo</w:t>
            </w:r>
          </w:p>
        </w:tc>
        <w:tc>
          <w:tcPr>
            <w:tcW w:w="68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21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Nr telefonu/fax</w:t>
            </w:r>
          </w:p>
        </w:tc>
        <w:tc>
          <w:tcPr>
            <w:tcW w:w="68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21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68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21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Nip / regon</w:t>
            </w:r>
          </w:p>
        </w:tc>
        <w:tc>
          <w:tcPr>
            <w:tcW w:w="68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21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KRS</w:t>
            </w:r>
          </w:p>
        </w:tc>
        <w:tc>
          <w:tcPr>
            <w:tcW w:w="68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BodyText"/>
        <w:spacing w:lineRule="auto" w:line="27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BodyText"/>
        <w:spacing w:lineRule="auto" w:line="276" w:before="0" w:after="240"/>
        <w:jc w:val="both"/>
        <w:rPr>
          <w:rFonts w:ascii="Arial" w:hAnsi="Arial" w:eastAsia="Times New Roman" w:cs="Arial"/>
          <w:b/>
          <w:bCs/>
          <w:color w:val="00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Oferujemy wykonanie zamówienia w zakresie objętym Specyfikacją Warunków Zamówienia, dla przedmiotu zamówienia: </w:t>
      </w:r>
    </w:p>
    <w:p>
      <w:pPr>
        <w:pStyle w:val="BodyText"/>
        <w:spacing w:lineRule="auto" w:line="276" w:before="0" w:after="240"/>
        <w:jc w:val="both"/>
        <w:rPr>
          <w:rFonts w:ascii="Arial" w:hAnsi="Arial" w:eastAsia="Times New Roman" w:cs="Arial"/>
          <w:color w:val="000000"/>
          <w:sz w:val="24"/>
          <w:szCs w:val="24"/>
        </w:rPr>
      </w:pPr>
      <w:r>
        <w:rPr>
          <w:rFonts w:eastAsia="Times New Roman" w:cs="Arial" w:ascii="Arial" w:hAnsi="Arial"/>
          <w:b/>
          <w:bCs/>
          <w:color w:val="000000"/>
          <w:sz w:val="24"/>
          <w:szCs w:val="24"/>
        </w:rPr>
        <w:tab/>
        <w:t xml:space="preserve">Dostawa </w:t>
      </w:r>
      <w:r>
        <w:rPr>
          <w:rFonts w:eastAsia="Times New Roman" w:cs="Arial" w:ascii="Arial" w:hAnsi="Arial"/>
          <w:b/>
          <w:bCs/>
          <w:color w:val="000000"/>
          <w:sz w:val="24"/>
          <w:szCs w:val="24"/>
        </w:rPr>
        <w:t>leków</w:t>
      </w:r>
      <w:r>
        <w:rPr>
          <w:rFonts w:eastAsia="Times New Roman" w:cs="Arial" w:ascii="Arial" w:hAnsi="Arial"/>
          <w:b/>
          <w:bCs/>
          <w:color w:val="000000"/>
          <w:sz w:val="24"/>
          <w:szCs w:val="24"/>
        </w:rPr>
        <w:t>,</w:t>
      </w:r>
    </w:p>
    <w:p>
      <w:pPr>
        <w:pStyle w:val="Normal"/>
        <w:spacing w:lineRule="auto" w:line="276" w:before="280" w:after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  <w:lang w:eastAsia="ar-SA"/>
        </w:rPr>
        <w:t xml:space="preserve">Pakiet nr 1 -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eastAsia="ar-SA"/>
        </w:rPr>
        <w:t>ob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łożenia, odzież, opatrunki</w:t>
      </w:r>
    </w:p>
    <w:p>
      <w:pPr>
        <w:pStyle w:val="BodyText"/>
        <w:spacing w:lineRule="auto" w:line="276" w:before="0" w:after="2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  <w:u w:val="single"/>
        </w:rPr>
        <w:t>Oferujemy za cenę:</w:t>
      </w:r>
    </w:p>
    <w:tbl>
      <w:tblPr>
        <w:tblW w:w="9090" w:type="dxa"/>
        <w:jc w:val="start"/>
        <w:tblInd w:w="33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975"/>
        <w:gridCol w:w="2550"/>
        <w:gridCol w:w="1199"/>
        <w:gridCol w:w="4365"/>
      </w:tblGrid>
      <w:tr>
        <w:trPr/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netto:</w:t>
            </w:r>
          </w:p>
        </w:tc>
        <w:tc>
          <w:tcPr>
            <w:tcW w:w="25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1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brutto:</w:t>
            </w:r>
          </w:p>
        </w:tc>
        <w:tc>
          <w:tcPr>
            <w:tcW w:w="25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19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ListParagraph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 w:before="280" w:after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eastAsia="Times New Roman" w:cs="Arial" w:ascii="Arial" w:hAnsi="Arial"/>
          <w:b w:val="false"/>
          <w:bCs w:val="false"/>
          <w:color w:val="000000"/>
          <w:sz w:val="24"/>
          <w:szCs w:val="24"/>
          <w:lang w:eastAsia="ar-SA"/>
        </w:rPr>
        <w:t xml:space="preserve">Pakiet nr 2 -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eastAsia="ar-SA"/>
        </w:rPr>
        <w:t>opatrunki specjalistyczne i zestawy opatrunkowe</w:t>
      </w:r>
    </w:p>
    <w:p>
      <w:pPr>
        <w:pStyle w:val="BodyText"/>
        <w:spacing w:lineRule="auto" w:line="276" w:before="0" w:after="2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  <w:u w:val="single"/>
        </w:rPr>
        <w:t>Oferujemy za cenę:</w:t>
      </w:r>
    </w:p>
    <w:tbl>
      <w:tblPr>
        <w:tblW w:w="9090" w:type="dxa"/>
        <w:jc w:val="start"/>
        <w:tblInd w:w="33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975"/>
        <w:gridCol w:w="2550"/>
        <w:gridCol w:w="1199"/>
        <w:gridCol w:w="4365"/>
      </w:tblGrid>
      <w:tr>
        <w:trPr/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netto:</w:t>
            </w:r>
          </w:p>
        </w:tc>
        <w:tc>
          <w:tcPr>
            <w:tcW w:w="25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1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brutto:</w:t>
            </w:r>
          </w:p>
        </w:tc>
        <w:tc>
          <w:tcPr>
            <w:tcW w:w="25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19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ListParagraph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BodyText"/>
        <w:numPr>
          <w:ilvl w:val="0"/>
          <w:numId w:val="2"/>
        </w:numPr>
        <w:spacing w:lineRule="auto" w:line="276"/>
        <w:ind w:hanging="0" w:start="360" w:end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Oświadczamy, że jesteśmy </w:t>
      </w:r>
      <w:r>
        <w:rPr>
          <w:rFonts w:eastAsia="Times New Roman" w:cs="Arial" w:ascii="Arial" w:hAnsi="Arial"/>
          <w:sz w:val="24"/>
          <w:szCs w:val="24"/>
        </w:rPr>
        <w:t>(należy wstawić „</w:t>
      </w:r>
      <w:r>
        <w:rPr>
          <w:rFonts w:eastAsia="Times New Roman" w:cs="Arial" w:ascii="Arial" w:hAnsi="Arial"/>
          <w:b/>
          <w:bCs/>
          <w:sz w:val="24"/>
          <w:szCs w:val="24"/>
        </w:rPr>
        <w:t>X”</w:t>
      </w:r>
      <w:r>
        <w:rPr>
          <w:rFonts w:eastAsia="Times New Roman" w:cs="Arial" w:ascii="Arial" w:hAnsi="Arial"/>
          <w:sz w:val="24"/>
          <w:szCs w:val="24"/>
        </w:rPr>
        <w:t xml:space="preserve"> przy wybranej opcji)</w:t>
      </w:r>
      <w:r>
        <w:rPr>
          <w:rFonts w:cs="Arial" w:ascii="Arial" w:hAnsi="Arial"/>
          <w:sz w:val="24"/>
          <w:szCs w:val="24"/>
        </w:rPr>
        <w:t>:</w:t>
      </w:r>
    </w:p>
    <w:p>
      <w:pPr>
        <w:pStyle w:val="BodyText"/>
        <w:spacing w:lineRule="auto" w:line="276"/>
        <w:ind w:start="720" w:end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tbl>
      <w:tblPr>
        <w:tblW w:w="3685" w:type="dxa"/>
        <w:jc w:val="start"/>
        <w:tblInd w:w="230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259"/>
        <w:gridCol w:w="425"/>
      </w:tblGrid>
      <w:tr>
        <w:trPr/>
        <w:tc>
          <w:tcPr>
            <w:tcW w:w="32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spacing w:lineRule="auto" w:line="276" w:before="0" w:after="120"/>
              <w:jc w:val="start"/>
              <w:rPr>
                <w:rFonts w:ascii="Arial" w:hAnsi="Arial" w:eastAsia="Wingdings" w:cs="Arial"/>
                <w:sz w:val="24"/>
                <w:szCs w:val="24"/>
                <w:lang w:val="pl-PL"/>
              </w:rPr>
            </w:pPr>
            <w:r>
              <w:rPr>
                <w:rFonts w:eastAsia="Wingdings" w:cs="Arial" w:ascii="Arial" w:hAnsi="Arial"/>
                <w:sz w:val="24"/>
                <w:szCs w:val="24"/>
                <w:lang w:val="pl-PL"/>
              </w:rPr>
              <w:t>mikroprzedsiębiorstwem</w:t>
            </w:r>
          </w:p>
        </w:tc>
        <w:tc>
          <w:tcPr>
            <w:tcW w:w="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snapToGrid w:val="false"/>
              <w:spacing w:lineRule="auto" w:line="276" w:before="0" w:after="120"/>
              <w:jc w:val="start"/>
              <w:rPr>
                <w:rFonts w:ascii="Arial" w:hAnsi="Arial" w:eastAsia="Times New Roman" w:cs="Arial"/>
                <w:sz w:val="24"/>
                <w:szCs w:val="24"/>
                <w:lang w:val="pl-PL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val="pl-PL"/>
              </w:rPr>
            </w:r>
          </w:p>
        </w:tc>
      </w:tr>
      <w:tr>
        <w:trPr/>
        <w:tc>
          <w:tcPr>
            <w:tcW w:w="32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spacing w:lineRule="auto" w:line="276" w:before="0" w:after="120"/>
              <w:jc w:val="start"/>
              <w:rPr>
                <w:rFonts w:ascii="Arial" w:hAnsi="Arial" w:eastAsia="Wingdings" w:cs="Arial"/>
                <w:sz w:val="24"/>
                <w:szCs w:val="24"/>
                <w:lang w:val="pl-PL"/>
              </w:rPr>
            </w:pPr>
            <w:r>
              <w:rPr>
                <w:rFonts w:eastAsia="Wingdings" w:cs="Arial" w:ascii="Arial" w:hAnsi="Arial"/>
                <w:sz w:val="24"/>
                <w:szCs w:val="24"/>
                <w:lang w:val="pl-PL"/>
              </w:rPr>
              <w:t>małym przedsiębiorstwem</w:t>
            </w:r>
          </w:p>
        </w:tc>
        <w:tc>
          <w:tcPr>
            <w:tcW w:w="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snapToGrid w:val="false"/>
              <w:spacing w:lineRule="auto" w:line="276" w:before="0" w:after="120"/>
              <w:jc w:val="start"/>
              <w:rPr>
                <w:rFonts w:ascii="Arial" w:hAnsi="Arial" w:eastAsia="Times New Roman" w:cs="Arial"/>
                <w:sz w:val="24"/>
                <w:szCs w:val="24"/>
                <w:lang w:val="pl-PL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val="pl-PL"/>
              </w:rPr>
            </w:r>
          </w:p>
        </w:tc>
      </w:tr>
      <w:tr>
        <w:trPr/>
        <w:tc>
          <w:tcPr>
            <w:tcW w:w="32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spacing w:lineRule="auto" w:line="276" w:before="0" w:after="120"/>
              <w:jc w:val="start"/>
              <w:rPr>
                <w:rFonts w:ascii="Arial" w:hAnsi="Arial" w:eastAsia="Wingdings" w:cs="Arial"/>
                <w:sz w:val="24"/>
                <w:szCs w:val="24"/>
                <w:lang w:val="pl-PL"/>
              </w:rPr>
            </w:pPr>
            <w:r>
              <w:rPr>
                <w:rFonts w:eastAsia="Wingdings" w:cs="Arial" w:ascii="Arial" w:hAnsi="Arial"/>
                <w:sz w:val="24"/>
                <w:szCs w:val="24"/>
                <w:lang w:val="pl-PL"/>
              </w:rPr>
              <w:t>średnim przedsiębiorstwem</w:t>
            </w:r>
          </w:p>
        </w:tc>
        <w:tc>
          <w:tcPr>
            <w:tcW w:w="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snapToGrid w:val="false"/>
              <w:spacing w:lineRule="auto" w:line="276" w:before="0" w:after="120"/>
              <w:jc w:val="start"/>
              <w:rPr>
                <w:rFonts w:ascii="Arial" w:hAnsi="Arial" w:eastAsia="Times New Roman" w:cs="Arial"/>
                <w:sz w:val="24"/>
                <w:szCs w:val="24"/>
                <w:lang w:val="pl-PL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val="pl-PL"/>
              </w:rPr>
            </w:r>
          </w:p>
        </w:tc>
      </w:tr>
      <w:tr>
        <w:trPr/>
        <w:tc>
          <w:tcPr>
            <w:tcW w:w="32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spacing w:lineRule="auto" w:line="276" w:before="0" w:after="120"/>
              <w:jc w:val="both"/>
              <w:rPr>
                <w:rFonts w:ascii="Arial" w:hAnsi="Arial" w:eastAsia="Wingdings" w:cs="Arial"/>
                <w:sz w:val="24"/>
                <w:szCs w:val="24"/>
                <w:lang w:val="pl-PL"/>
              </w:rPr>
            </w:pPr>
            <w:r>
              <w:rPr>
                <w:rFonts w:eastAsia="Wingdings" w:cs="Arial" w:ascii="Arial" w:hAnsi="Arial"/>
                <w:sz w:val="24"/>
                <w:szCs w:val="24"/>
                <w:lang w:val="pl-PL"/>
              </w:rPr>
              <w:t>żadne z powyższych</w:t>
            </w:r>
          </w:p>
        </w:tc>
        <w:tc>
          <w:tcPr>
            <w:tcW w:w="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snapToGrid w:val="false"/>
              <w:spacing w:lineRule="auto" w:line="276" w:before="0" w:after="120"/>
              <w:jc w:val="start"/>
              <w:rPr>
                <w:rFonts w:ascii="Arial" w:hAnsi="Arial" w:eastAsia="Times New Roman" w:cs="Arial"/>
                <w:sz w:val="24"/>
                <w:szCs w:val="24"/>
                <w:lang w:val="pl-PL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val="pl-PL"/>
              </w:rPr>
            </w:r>
            <w:bookmarkStart w:id="0" w:name="_Hlk137717131"/>
            <w:bookmarkStart w:id="1" w:name="_Hlk144200309"/>
            <w:bookmarkStart w:id="2" w:name="_Hlk137717131"/>
            <w:bookmarkStart w:id="3" w:name="_Hlk144200309"/>
            <w:bookmarkEnd w:id="2"/>
            <w:bookmarkEnd w:id="3"/>
          </w:p>
        </w:tc>
      </w:tr>
    </w:tbl>
    <w:p>
      <w:pPr>
        <w:pStyle w:val="BodyText"/>
        <w:spacing w:lineRule="auto" w:line="276"/>
        <w:ind w:start="1800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BodyText"/>
        <w:numPr>
          <w:ilvl w:val="0"/>
          <w:numId w:val="2"/>
        </w:numPr>
        <w:spacing w:lineRule="auto" w:line="276"/>
        <w:ind w:hanging="0" w:start="360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Oświadczamy, iż zapoznaliśmy się ze Specyfikacją Warunków Zamówienia i nie wnosimy do niej zastrzeżeń, że zdobyliśmy konieczne informacje potrzebne do określenia ceny oferty i właściwego wykonania zamówienia.</w:t>
      </w:r>
    </w:p>
    <w:p>
      <w:pPr>
        <w:pStyle w:val="BodyText"/>
        <w:numPr>
          <w:ilvl w:val="0"/>
          <w:numId w:val="2"/>
        </w:numPr>
        <w:spacing w:lineRule="auto" w:line="276"/>
        <w:ind w:hanging="0" w:start="360" w:end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Oświadczamy, że podana przez nas cena oferty zawiera wszystkie koszty konieczne do właściwego wykonania przedmiotu zamówienia.</w:t>
      </w:r>
    </w:p>
    <w:p>
      <w:pPr>
        <w:pStyle w:val="BodyText"/>
        <w:numPr>
          <w:ilvl w:val="0"/>
          <w:numId w:val="2"/>
        </w:numPr>
        <w:spacing w:lineRule="auto" w:line="276"/>
        <w:ind w:hanging="0" w:start="360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Oświadczamy, że przedmiot</w:t>
      </w:r>
      <w:r>
        <w:rPr>
          <w:rFonts w:cs="Arial" w:ascii="Arial" w:hAnsi="Arial"/>
          <w:sz w:val="24"/>
          <w:szCs w:val="24"/>
        </w:rPr>
        <w:t xml:space="preserve"> zamówienia wykonamy </w:t>
      </w:r>
      <w:r>
        <w:rPr>
          <w:rFonts w:cs="Arial" w:ascii="Arial" w:hAnsi="Arial"/>
          <w:bCs/>
          <w:sz w:val="24"/>
          <w:szCs w:val="24"/>
        </w:rPr>
        <w:t>w terminie</w:t>
      </w:r>
      <w:r>
        <w:rPr>
          <w:rFonts w:cs="Arial" w:ascii="Arial" w:hAnsi="Arial"/>
          <w:sz w:val="24"/>
          <w:szCs w:val="24"/>
        </w:rPr>
        <w:t xml:space="preserve"> określonym w SWZ.</w:t>
      </w:r>
    </w:p>
    <w:p>
      <w:pPr>
        <w:pStyle w:val="BodyText"/>
        <w:numPr>
          <w:ilvl w:val="0"/>
          <w:numId w:val="2"/>
        </w:numPr>
        <w:spacing w:lineRule="auto" w:line="276"/>
        <w:ind w:hanging="0" w:start="360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Oświadczamy, że wzór umowy, stanowiący załącznik nr 2 do SWZ, został przez nas zaakceptowany i zobowiązujemy się, w przypadku wybrania naszej oferty, do zawarcia umowy na określonych w projekcie umowy warunkach, w miejscu i terminie wyznaczonym przez Zamawiającego.</w:t>
      </w:r>
    </w:p>
    <w:p>
      <w:pPr>
        <w:pStyle w:val="BodyText"/>
        <w:numPr>
          <w:ilvl w:val="0"/>
          <w:numId w:val="2"/>
        </w:numPr>
        <w:spacing w:lineRule="auto" w:line="276"/>
        <w:ind w:hanging="0" w:start="360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Oświadczamy, że uważamy się za związanych niniejszą ofertą przez czas wskazany w Specyfikacji Warunków Zamówienia.</w:t>
      </w:r>
    </w:p>
    <w:p>
      <w:pPr>
        <w:pStyle w:val="Normal"/>
        <w:spacing w:lineRule="auto" w:line="276"/>
        <w:ind w:start="360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BodyText"/>
        <w:numPr>
          <w:ilvl w:val="0"/>
          <w:numId w:val="2"/>
        </w:numPr>
        <w:spacing w:lineRule="auto" w:line="276"/>
        <w:ind w:hanging="0" w:start="360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Dane umożliwiające dostęp do podmiotowych środków dowodowych, o których mowa w SWZ………………………………………………………………………………</w:t>
      </w:r>
    </w:p>
    <w:p>
      <w:pPr>
        <w:pStyle w:val="Normal"/>
        <w:spacing w:lineRule="auto" w:line="276" w:before="0" w:after="240"/>
        <w:ind w:start="1136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(należy </w:t>
      </w:r>
      <w:r>
        <w:rPr>
          <w:rFonts w:eastAsia="Times New Roman" w:cs="Arial" w:ascii="Arial" w:hAnsi="Arial"/>
          <w:sz w:val="24"/>
          <w:szCs w:val="24"/>
          <w:u w:val="single"/>
          <w:lang w:eastAsia="pl-PL"/>
        </w:rPr>
        <w:t>wskazać</w:t>
      </w:r>
      <w:r>
        <w:rPr>
          <w:rFonts w:eastAsia="Times New Roman" w:cs="Arial" w:ascii="Arial" w:hAnsi="Arial"/>
          <w:sz w:val="24"/>
          <w:szCs w:val="24"/>
          <w:lang w:eastAsia="pl-PL"/>
        </w:rPr>
        <w:t xml:space="preserve"> dane bezpłatnych i ogólnodostępnych baz danych, z których zamawiający może samodzielnie pobrać dokument lub uzyskać  informacje np. z Krajowego Rejestru Sądowego, Centralnej Ewidencji i Informacji o działalności Gospodarczej lub innego właściwego rejestru:</w:t>
      </w:r>
      <w:r>
        <w:rPr>
          <w:rFonts w:cs="Arial" w:ascii="Arial" w:hAnsi="Arial"/>
          <w:sz w:val="24"/>
          <w:szCs w:val="24"/>
        </w:rPr>
        <w:t>)</w:t>
      </w:r>
    </w:p>
    <w:p>
      <w:pPr>
        <w:pStyle w:val="Normal"/>
        <w:spacing w:lineRule="auto" w:line="276" w:before="0" w:after="240"/>
        <w:ind w:start="1136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(Zamawiający nie wzywa do złożenia podmiotowych środków dowodowych, jeżeli może je uzyskać za pomocą bezpłatnych i ogólnodostępnych baz danych, w szczególności rejestrów publicznych w rozumieniu ustawy z dnia 17 lutego 2005 r. o informatyzacji działalności podmiotów realizujących zadania publiczne, o ile wykonawca wskazał w oświadczeniu, o którym mowa w art. 125 ust. 1, dane umożliwiające dostęp do tych środków).</w:t>
      </w:r>
    </w:p>
    <w:p>
      <w:pPr>
        <w:pStyle w:val="BodyText"/>
        <w:numPr>
          <w:ilvl w:val="0"/>
          <w:numId w:val="2"/>
        </w:numPr>
        <w:spacing w:lineRule="auto" w:line="276"/>
        <w:ind w:hanging="0" w:start="360" w:end="0"/>
        <w:jc w:val="both"/>
        <w:rPr>
          <w:rFonts w:ascii="Arial" w:hAnsi="Arial" w:cs="Arial"/>
          <w:sz w:val="24"/>
          <w:szCs w:val="24"/>
          <w:lang w:val="pl-PL" w:eastAsia="ar-SA" w:bidi="ar-SA"/>
        </w:rPr>
      </w:pPr>
      <w:r>
        <w:rPr>
          <w:rFonts w:cs="Arial" w:ascii="Arial" w:hAnsi="Arial"/>
          <w:sz w:val="24"/>
          <w:szCs w:val="24"/>
        </w:rPr>
        <w:t xml:space="preserve">Oświadczamy, </w:t>
      </w:r>
      <w:r>
        <w:rPr>
          <w:rFonts w:cs="Arial" w:ascii="Arial" w:hAnsi="Arial"/>
          <w:sz w:val="24"/>
          <w:szCs w:val="24"/>
          <w:lang w:eastAsia="ar-SA" w:bidi="ar-SA"/>
        </w:rPr>
        <w:t>że następujące usługi zrealizujemy przy udziale Podwykonawców:</w:t>
      </w:r>
    </w:p>
    <w:p>
      <w:pPr>
        <w:pStyle w:val="Tekstpodstawowy31"/>
        <w:spacing w:lineRule="auto" w:line="276"/>
        <w:ind w:start="1429" w:end="0"/>
        <w:rPr>
          <w:rFonts w:ascii="Arial" w:hAnsi="Arial" w:cs="Arial"/>
          <w:sz w:val="24"/>
          <w:szCs w:val="24"/>
          <w:lang w:val="pl-PL" w:eastAsia="ar-SA" w:bidi="ar-SA"/>
        </w:rPr>
      </w:pPr>
      <w:r>
        <w:rPr>
          <w:rFonts w:cs="Arial"/>
          <w:sz w:val="24"/>
          <w:szCs w:val="24"/>
          <w:lang w:val="pl-PL" w:eastAsia="ar-SA" w:bidi="ar-SA"/>
        </w:rPr>
        <w:t>a) ……………………………………………………………………………</w:t>
      </w:r>
    </w:p>
    <w:p>
      <w:pPr>
        <w:pStyle w:val="Tekstpodstawowy31"/>
        <w:spacing w:lineRule="auto" w:line="276"/>
        <w:ind w:start="1429" w:end="0"/>
        <w:rPr>
          <w:rFonts w:ascii="Arial" w:hAnsi="Arial" w:cs="Arial"/>
          <w:sz w:val="24"/>
          <w:szCs w:val="24"/>
          <w:lang w:val="pl-PL" w:eastAsia="ar-SA" w:bidi="ar-SA"/>
        </w:rPr>
      </w:pPr>
      <w:r>
        <w:rPr>
          <w:rFonts w:cs="Arial"/>
          <w:sz w:val="24"/>
          <w:szCs w:val="24"/>
          <w:lang w:val="pl-PL" w:eastAsia="ar-SA" w:bidi="ar-SA"/>
        </w:rPr>
        <w:t>b) ……………………………………………………………………………</w:t>
      </w:r>
    </w:p>
    <w:p>
      <w:pPr>
        <w:pStyle w:val="Tekstpodstawowy31"/>
        <w:spacing w:lineRule="auto" w:line="276"/>
        <w:ind w:start="1429" w:end="0"/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  <w:lang w:val="pl-PL" w:eastAsia="ar-SA" w:bidi="ar-SA"/>
        </w:rPr>
        <w:t>c) …………………………………………………………………………….</w:t>
      </w:r>
    </w:p>
    <w:p>
      <w:pPr>
        <w:pStyle w:val="BodyText"/>
        <w:spacing w:lineRule="auto" w:line="276"/>
        <w:ind w:start="1080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BodyText"/>
        <w:numPr>
          <w:ilvl w:val="0"/>
          <w:numId w:val="2"/>
        </w:numPr>
        <w:spacing w:lineRule="auto" w:line="276"/>
        <w:ind w:hanging="0" w:start="360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Informujemy, że wybór oferty nie będzie/będzie* prowadzić do powstania u Zamawiającego obowiązku podatkowego, zgodnie z przepisami o podatku od towarów i usług, Nazwa (rodzaj) towaru lub usługi, których dostawa lub świadczenie będzie prowadzić do powstania u Zamawiającego obowiązku podatkowego zgodnie z przepisami o podatku od towarów i usług (VAT).</w:t>
      </w:r>
    </w:p>
    <w:p>
      <w:pPr>
        <w:pStyle w:val="BodyText"/>
        <w:spacing w:lineRule="auto" w:line="27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Wartość ww. towaru lub usługi objętego obowiązkiem podatkowym Zamawiającego bez kwoty podatku od towarów i usług (VAT) wynosi: ….PLN.</w:t>
      </w:r>
    </w:p>
    <w:p>
      <w:pPr>
        <w:pStyle w:val="BodyText"/>
        <w:spacing w:lineRule="auto" w:line="27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Stawka podatku od towaru i usług (VAT), która zgodnie z naszą wiedzą będzie miała zastosowanie to _____%</w:t>
      </w:r>
    </w:p>
    <w:p>
      <w:pPr>
        <w:pStyle w:val="ListParagraph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BodyText"/>
        <w:numPr>
          <w:ilvl w:val="0"/>
          <w:numId w:val="2"/>
        </w:numPr>
        <w:spacing w:lineRule="auto" w:line="276"/>
        <w:ind w:hanging="0" w:start="360" w:end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sz w:val="24"/>
          <w:szCs w:val="24"/>
          <w:lang w:eastAsia="ar-SA" w:bidi="ar-SA"/>
        </w:rPr>
        <w:t>Załącznikami do oferty są:</w:t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507"/>
        <w:gridCol w:w="5541"/>
        <w:gridCol w:w="3024"/>
      </w:tblGrid>
      <w:tr>
        <w:trPr>
          <w:trHeight w:val="450" w:hRule="atLeast"/>
        </w:trPr>
        <w:tc>
          <w:tcPr>
            <w:tcW w:w="507" w:type="dxa"/>
            <w:tcBorders/>
          </w:tcPr>
          <w:p>
            <w:pPr>
              <w:pStyle w:val="Zawartotabeli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541" w:type="dxa"/>
            <w:tcBorders/>
          </w:tcPr>
          <w:p>
            <w:pPr>
              <w:pStyle w:val="Zawartotabeli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Nazwa załącznika</w:t>
            </w:r>
          </w:p>
        </w:tc>
        <w:tc>
          <w:tcPr>
            <w:tcW w:w="3024" w:type="dxa"/>
            <w:tcBorders/>
          </w:tcPr>
          <w:p>
            <w:pPr>
              <w:pStyle w:val="Zawartotabeli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Liczba stron</w:t>
            </w:r>
          </w:p>
        </w:tc>
      </w:tr>
      <w:tr>
        <w:trPr/>
        <w:tc>
          <w:tcPr>
            <w:tcW w:w="507" w:type="dxa"/>
            <w:tcBorders/>
          </w:tcPr>
          <w:p>
            <w:pPr>
              <w:pStyle w:val="Zawartotabeli"/>
              <w:snapToGrid w:val="false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5541" w:type="dxa"/>
            <w:tcBorders/>
          </w:tcPr>
          <w:p>
            <w:pPr>
              <w:pStyle w:val="Zawartotabeli"/>
              <w:snapToGrid w:val="false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3024" w:type="dxa"/>
            <w:tcBorders/>
          </w:tcPr>
          <w:p>
            <w:pPr>
              <w:pStyle w:val="Zawartotabeli"/>
              <w:snapToGrid w:val="false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507" w:type="dxa"/>
            <w:tcBorders/>
          </w:tcPr>
          <w:p>
            <w:pPr>
              <w:pStyle w:val="Zawartotabeli"/>
              <w:snapToGrid w:val="false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5541" w:type="dxa"/>
            <w:tcBorders/>
          </w:tcPr>
          <w:p>
            <w:pPr>
              <w:pStyle w:val="Zawartotabeli"/>
              <w:snapToGrid w:val="false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3024" w:type="dxa"/>
            <w:tcBorders/>
          </w:tcPr>
          <w:p>
            <w:pPr>
              <w:pStyle w:val="Zawartotabeli"/>
              <w:snapToGrid w:val="false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507" w:type="dxa"/>
            <w:tcBorders/>
          </w:tcPr>
          <w:p>
            <w:pPr>
              <w:pStyle w:val="Zawartotabeli"/>
              <w:snapToGrid w:val="false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5541" w:type="dxa"/>
            <w:tcBorders/>
          </w:tcPr>
          <w:p>
            <w:pPr>
              <w:pStyle w:val="Zawartotabeli"/>
              <w:snapToGrid w:val="false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3024" w:type="dxa"/>
            <w:tcBorders/>
          </w:tcPr>
          <w:p>
            <w:pPr>
              <w:pStyle w:val="Zawartotabeli"/>
              <w:snapToGrid w:val="false"/>
              <w:spacing w:lineRule="auto" w:line="27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9"/>
          <w:tab w:val="left" w:pos="360" w:leader="none"/>
        </w:tabs>
        <w:spacing w:lineRule="auto" w:line="276" w:before="0" w:after="5"/>
        <w:ind w:hanging="0" w:start="1211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Tekstpodstawowy31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BodyText"/>
        <w:spacing w:lineRule="auto" w:line="276" w:before="0" w:after="0"/>
        <w:ind w:firstLine="708" w:end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FF0000"/>
          <w:sz w:val="24"/>
          <w:szCs w:val="24"/>
        </w:rPr>
        <w:t xml:space="preserve">Wykonawca lub osoba przez niego upoważniona podpisuje wypełniony formularz oferty </w:t>
      </w:r>
      <w:r>
        <w:rPr>
          <w:rFonts w:cs="Arial" w:ascii="Arial" w:hAnsi="Arial"/>
          <w:b/>
          <w:color w:val="FF0000"/>
          <w:sz w:val="24"/>
          <w:szCs w:val="24"/>
        </w:rPr>
        <w:t>podpisem kwalifikowanym lub podpisem zaufanym (</w:t>
      </w:r>
      <w:hyperlink r:id="rId2">
        <w:r>
          <w:rPr>
            <w:rStyle w:val="Hyperlink"/>
            <w:rFonts w:cs="Arial" w:ascii="Arial" w:hAnsi="Arial"/>
            <w:b/>
            <w:color w:val="FF0000"/>
            <w:sz w:val="24"/>
            <w:szCs w:val="24"/>
          </w:rPr>
          <w:t>gov.pl</w:t>
        </w:r>
      </w:hyperlink>
      <w:r>
        <w:rPr>
          <w:rFonts w:cs="Arial" w:ascii="Arial" w:hAnsi="Arial"/>
          <w:b/>
          <w:color w:val="FF0000"/>
          <w:sz w:val="24"/>
          <w:szCs w:val="24"/>
        </w:rPr>
        <w:t>) lub elektronicznym podpisem osobistym (e-dowód) . Nie należy nanosić żadnych zmian w dokumencie,</w:t>
      </w:r>
      <w:r>
        <w:rPr>
          <w:rFonts w:eastAsia="Times New Roman" w:cs="Arial" w:ascii="Arial" w:hAnsi="Arial"/>
          <w:color w:val="FF0000"/>
          <w:sz w:val="24"/>
          <w:szCs w:val="24"/>
        </w:rPr>
        <w:t xml:space="preserve"> po opatrzeniu go podpisem, może to skutkować naruszeniem integralności podpisu, a w konsekwencji odrzuceniem oferty.</w:t>
        <w:tab/>
      </w:r>
    </w:p>
    <w:p>
      <w:pPr>
        <w:pStyle w:val="Normal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/>
        <w:jc w:val="end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1417" w:gutter="0" w:header="708" w:top="1417" w:footer="708" w:bottom="170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Tahoma"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sz w:val="12"/>
        <w:lang w:val="pl-PL" w:eastAsia="pl-PL"/>
      </w:rPr>
    </w:pPr>
    <w:bookmarkStart w:id="4" w:name="PageNumWizard_FOOTER_Domyślny_styl_stron"/>
    <w:r>
      <w:rPr>
        <w:sz w:val="12"/>
        <w:lang w:val="pl-PL" w:eastAsia="pl-PL"/>
      </w:rPr>
      <mc:AlternateContent>
        <mc:Choice Requires="wps">
          <w:drawing>
            <wp:anchor behindDoc="1" distT="5080" distB="5080" distL="5080" distR="5080" simplePos="0" locked="0" layoutInCell="1" allowOverlap="1" relativeHeight="5">
              <wp:simplePos x="0" y="0"/>
              <wp:positionH relativeFrom="column">
                <wp:posOffset>-6985</wp:posOffset>
              </wp:positionH>
              <wp:positionV relativeFrom="paragraph">
                <wp:posOffset>-90805</wp:posOffset>
              </wp:positionV>
              <wp:extent cx="5779135" cy="7620"/>
              <wp:effectExtent l="5080" t="5080" r="5080" b="5080"/>
              <wp:wrapNone/>
              <wp:docPr id="1" name="Łącznik prostoliniowy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79080" cy="7560"/>
                      </a:xfrm>
                      <a:prstGeom prst="line">
                        <a:avLst/>
                      </a:prstGeom>
                      <a:ln cap="sq" w="9360">
                        <a:solidFill>
                          <a:srgbClr val="4a7ebb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0.55pt,-7.15pt" to="454.45pt,-6.6pt" ID="Łącznik prostoliniowy 3" stroked="t" o:allowincell="f" style="position:absolute;flip:y">
              <v:stroke color="#4a7ebb" weight="9360" joinstyle="miter" endcap="square"/>
              <v:fill o:detectmouseclick="t" on="false"/>
              <w10:wrap type="none"/>
            </v:line>
          </w:pict>
        </mc:Fallback>
      </mc:AlternateContent>
      <w:fldChar w:fldCharType="begin"/>
    </w:r>
    <w:r>
      <w:rPr>
        <w:sz w:val="12"/>
        <w:lang w:val="pl-PL" w:eastAsia="pl-PL"/>
      </w:rPr>
      <w:instrText xml:space="preserve"> PAGE </w:instrText>
    </w:r>
    <w:r>
      <w:rPr>
        <w:sz w:val="12"/>
        <w:lang w:val="pl-PL" w:eastAsia="pl-PL"/>
      </w:rPr>
      <w:fldChar w:fldCharType="separate"/>
    </w:r>
    <w:r>
      <w:rPr>
        <w:sz w:val="12"/>
        <w:lang w:val="pl-PL" w:eastAsia="pl-PL"/>
      </w:rPr>
      <w:t>3</w:t>
    </w:r>
    <w:r>
      <w:rPr>
        <w:sz w:val="12"/>
        <w:lang w:val="pl-PL" w:eastAsia="pl-PL"/>
      </w:rPr>
      <w:fldChar w:fldCharType="end"/>
    </w:r>
    <w:bookmarkEnd w:id="4"/>
  </w:p>
  <w:p>
    <w:pPr>
      <w:pStyle w:val="Normal"/>
      <w:rPr>
        <w:sz w:val="14"/>
      </w:rPr>
    </w:pPr>
    <w:r>
      <mc:AlternateContent>
        <mc:Choice Requires="wps">
          <w:drawing>
            <wp:anchor behindDoc="1" distT="5080" distB="5080" distL="5080" distR="5080" simplePos="0" locked="0" layoutInCell="1" allowOverlap="1" relativeHeight="9">
              <wp:simplePos x="0" y="0"/>
              <wp:positionH relativeFrom="column">
                <wp:posOffset>2252345</wp:posOffset>
              </wp:positionH>
              <wp:positionV relativeFrom="paragraph">
                <wp:posOffset>27305</wp:posOffset>
              </wp:positionV>
              <wp:extent cx="635" cy="365760"/>
              <wp:effectExtent l="5080" t="5080" r="5080" b="5080"/>
              <wp:wrapNone/>
              <wp:docPr id="2" name="Łącznik prostoliniowy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" cy="365760"/>
                      </a:xfrm>
                      <a:prstGeom prst="line">
                        <a:avLst/>
                      </a:prstGeom>
                      <a:ln cap="sq" w="9360">
                        <a:solidFill>
                          <a:srgbClr val="4a7ebb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177.35pt,2.15pt" to="177.35pt,30.9pt" ID="Łącznik prostoliniowy 5" stroked="t" o:allowincell="f" style="position:absolute">
              <v:stroke color="#4a7ebb" weight="9360" joinstyle="miter" endcap="square"/>
              <v:fill o:detectmouseclick="t" on="false"/>
              <w10:wrap type="none"/>
            </v:line>
          </w:pict>
        </mc:Fallback>
      </mc:AlternateContent>
    </w:r>
    <w:r>
      <w:rPr>
        <w:b/>
        <w:sz w:val="14"/>
      </w:rPr>
      <w:t xml:space="preserve">Szpital Powiatowy im. Jana Pawła II w Trzciance </w:t>
    </w:r>
    <w:r>
      <w:rPr>
        <w:b/>
        <w:sz w:val="12"/>
      </w:rPr>
      <w:tab/>
      <w:tab/>
    </w:r>
    <w:r>
      <w:rPr>
        <w:sz w:val="12"/>
      </w:rPr>
      <w:t>Sekretariat</w:t>
      <w:tab/>
    </w:r>
    <w:r>
      <w:rPr>
        <w:color w:val="000080"/>
        <w:sz w:val="12"/>
      </w:rPr>
      <w:t>67 35 23 100</w:t>
    </w:r>
    <w:r>
      <w:rPr>
        <w:sz w:val="12"/>
      </w:rPr>
      <w:t xml:space="preserve"> </w:t>
      <w:tab/>
      <w:tab/>
      <w:tab/>
      <w:t xml:space="preserve">NIP </w:t>
      <w:tab/>
    </w:r>
    <w:r>
      <w:rPr>
        <w:color w:val="000080"/>
        <w:sz w:val="12"/>
      </w:rPr>
      <w:t xml:space="preserve">763-14-39-453 </w:t>
    </w:r>
  </w:p>
  <w:p>
    <w:pPr>
      <w:pStyle w:val="Normal"/>
      <w:rPr/>
    </w:pPr>
    <w:r>
      <w:rPr>
        <w:sz w:val="14"/>
      </w:rPr>
      <w:t>ul. Gen. W. Sikorskiego 9, 64-980 Trzcianka</w:t>
    </w:r>
    <w:r>
      <w:rPr>
        <w:sz w:val="12"/>
      </w:rPr>
      <w:tab/>
      <w:tab/>
      <w:tab/>
      <w:t>faks</w:t>
      <w:tab/>
    </w:r>
    <w:r>
      <w:rPr>
        <w:color w:val="000080"/>
        <w:sz w:val="12"/>
      </w:rPr>
      <w:t>67 35 23 299</w:t>
    </w:r>
    <w:r>
      <w:rPr>
        <w:sz w:val="12"/>
      </w:rPr>
      <w:tab/>
      <w:tab/>
      <w:tab/>
      <w:t xml:space="preserve">Regon  </w:t>
      <w:tab/>
    </w:r>
    <w:r>
      <w:rPr>
        <w:color w:val="000080"/>
        <w:sz w:val="12"/>
      </w:rPr>
      <w:t>000308583</w:t>
    </w:r>
    <w:r>
      <w:rPr>
        <w:sz w:val="12"/>
      </w:rPr>
      <w:tab/>
      <w:tab/>
      <w:tab/>
      <w:tab/>
      <w:tab/>
      <w:tab/>
      <w:tab/>
      <w:t xml:space="preserve">e-mail: </w:t>
      <w:tab/>
    </w:r>
    <w:hyperlink r:id="rId1">
      <w:r>
        <w:rPr>
          <w:rStyle w:val="Hyperlink"/>
          <w:sz w:val="12"/>
        </w:rPr>
        <w:t>kancelaria@szpital-trzcianka.pl</w:t>
      </w:r>
    </w:hyperlink>
    <w:r>
      <w:rPr>
        <w:sz w:val="12"/>
      </w:rPr>
      <w:t xml:space="preserve"> </w:t>
      <w:tab/>
      <w:t>www.szpital-trzcianka.pl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sz w:val="12"/>
        <w:lang w:val="pl-PL" w:eastAsia="pl-PL"/>
      </w:rPr>
    </w:pPr>
    <w:bookmarkStart w:id="5" w:name="PageNumWizard_FOOTER_Domyślny_styl_stron"/>
    <w:r>
      <w:rPr>
        <w:sz w:val="12"/>
        <w:lang w:val="pl-PL" w:eastAsia="pl-PL"/>
      </w:rPr>
      <mc:AlternateContent>
        <mc:Choice Requires="wps">
          <w:drawing>
            <wp:anchor behindDoc="1" distT="5080" distB="5080" distL="5080" distR="5080" simplePos="0" locked="0" layoutInCell="1" allowOverlap="1" relativeHeight="5">
              <wp:simplePos x="0" y="0"/>
              <wp:positionH relativeFrom="column">
                <wp:posOffset>-6985</wp:posOffset>
              </wp:positionH>
              <wp:positionV relativeFrom="paragraph">
                <wp:posOffset>-90805</wp:posOffset>
              </wp:positionV>
              <wp:extent cx="5779135" cy="7620"/>
              <wp:effectExtent l="5080" t="5080" r="5080" b="5080"/>
              <wp:wrapNone/>
              <wp:docPr id="3" name="Łącznik prostoliniowy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79080" cy="7560"/>
                      </a:xfrm>
                      <a:prstGeom prst="line">
                        <a:avLst/>
                      </a:prstGeom>
                      <a:ln cap="sq" w="9360">
                        <a:solidFill>
                          <a:srgbClr val="4a7ebb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0.55pt,-7.15pt" to="454.45pt,-6.6pt" ID="Łącznik prostoliniowy 3" stroked="t" o:allowincell="f" style="position:absolute;flip:y">
              <v:stroke color="#4a7ebb" weight="9360" joinstyle="miter" endcap="square"/>
              <v:fill o:detectmouseclick="t" on="false"/>
              <w10:wrap type="none"/>
            </v:line>
          </w:pict>
        </mc:Fallback>
      </mc:AlternateContent>
      <w:fldChar w:fldCharType="begin"/>
    </w:r>
    <w:r>
      <w:rPr>
        <w:sz w:val="12"/>
        <w:lang w:val="pl-PL" w:eastAsia="pl-PL"/>
      </w:rPr>
      <w:instrText xml:space="preserve"> PAGE </w:instrText>
    </w:r>
    <w:r>
      <w:rPr>
        <w:sz w:val="12"/>
        <w:lang w:val="pl-PL" w:eastAsia="pl-PL"/>
      </w:rPr>
      <w:fldChar w:fldCharType="separate"/>
    </w:r>
    <w:r>
      <w:rPr>
        <w:sz w:val="12"/>
        <w:lang w:val="pl-PL" w:eastAsia="pl-PL"/>
      </w:rPr>
      <w:t>3</w:t>
    </w:r>
    <w:r>
      <w:rPr>
        <w:sz w:val="12"/>
        <w:lang w:val="pl-PL" w:eastAsia="pl-PL"/>
      </w:rPr>
      <w:fldChar w:fldCharType="end"/>
    </w:r>
    <w:bookmarkEnd w:id="5"/>
  </w:p>
  <w:p>
    <w:pPr>
      <w:pStyle w:val="Normal"/>
      <w:rPr>
        <w:sz w:val="14"/>
      </w:rPr>
    </w:pPr>
    <w:r>
      <mc:AlternateContent>
        <mc:Choice Requires="wps">
          <w:drawing>
            <wp:anchor behindDoc="1" distT="5080" distB="5080" distL="5080" distR="5080" simplePos="0" locked="0" layoutInCell="1" allowOverlap="1" relativeHeight="9">
              <wp:simplePos x="0" y="0"/>
              <wp:positionH relativeFrom="column">
                <wp:posOffset>2252345</wp:posOffset>
              </wp:positionH>
              <wp:positionV relativeFrom="paragraph">
                <wp:posOffset>27305</wp:posOffset>
              </wp:positionV>
              <wp:extent cx="635" cy="365760"/>
              <wp:effectExtent l="5080" t="5080" r="5080" b="5080"/>
              <wp:wrapNone/>
              <wp:docPr id="4" name="Łącznik prostoliniowy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" cy="365760"/>
                      </a:xfrm>
                      <a:prstGeom prst="line">
                        <a:avLst/>
                      </a:prstGeom>
                      <a:ln cap="sq" w="9360">
                        <a:solidFill>
                          <a:srgbClr val="4a7ebb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177.35pt,2.15pt" to="177.35pt,30.9pt" ID="Łącznik prostoliniowy 5" stroked="t" o:allowincell="f" style="position:absolute">
              <v:stroke color="#4a7ebb" weight="9360" joinstyle="miter" endcap="square"/>
              <v:fill o:detectmouseclick="t" on="false"/>
              <w10:wrap type="none"/>
            </v:line>
          </w:pict>
        </mc:Fallback>
      </mc:AlternateContent>
    </w:r>
    <w:r>
      <w:rPr>
        <w:b/>
        <w:sz w:val="14"/>
      </w:rPr>
      <w:t xml:space="preserve">Szpital Powiatowy im. Jana Pawła II w Trzciance </w:t>
    </w:r>
    <w:r>
      <w:rPr>
        <w:b/>
        <w:sz w:val="12"/>
      </w:rPr>
      <w:tab/>
      <w:tab/>
    </w:r>
    <w:r>
      <w:rPr>
        <w:sz w:val="12"/>
      </w:rPr>
      <w:t>Sekretariat</w:t>
      <w:tab/>
    </w:r>
    <w:r>
      <w:rPr>
        <w:color w:val="000080"/>
        <w:sz w:val="12"/>
      </w:rPr>
      <w:t>67 35 23 100</w:t>
    </w:r>
    <w:r>
      <w:rPr>
        <w:sz w:val="12"/>
      </w:rPr>
      <w:t xml:space="preserve"> </w:t>
      <w:tab/>
      <w:tab/>
      <w:tab/>
      <w:t xml:space="preserve">NIP </w:t>
      <w:tab/>
    </w:r>
    <w:r>
      <w:rPr>
        <w:color w:val="000080"/>
        <w:sz w:val="12"/>
      </w:rPr>
      <w:t xml:space="preserve">763-14-39-453 </w:t>
    </w:r>
  </w:p>
  <w:p>
    <w:pPr>
      <w:pStyle w:val="Normal"/>
      <w:rPr/>
    </w:pPr>
    <w:r>
      <w:rPr>
        <w:sz w:val="14"/>
      </w:rPr>
      <w:t>ul. Gen. W. Sikorskiego 9, 64-980 Trzcianka</w:t>
    </w:r>
    <w:r>
      <w:rPr>
        <w:sz w:val="12"/>
      </w:rPr>
      <w:tab/>
      <w:tab/>
      <w:tab/>
      <w:t>faks</w:t>
      <w:tab/>
    </w:r>
    <w:r>
      <w:rPr>
        <w:color w:val="000080"/>
        <w:sz w:val="12"/>
      </w:rPr>
      <w:t>67 35 23 299</w:t>
    </w:r>
    <w:r>
      <w:rPr>
        <w:sz w:val="12"/>
      </w:rPr>
      <w:tab/>
      <w:tab/>
      <w:tab/>
      <w:t xml:space="preserve">Regon  </w:t>
      <w:tab/>
    </w:r>
    <w:r>
      <w:rPr>
        <w:color w:val="000080"/>
        <w:sz w:val="12"/>
      </w:rPr>
      <w:t>000308583</w:t>
    </w:r>
    <w:r>
      <w:rPr>
        <w:sz w:val="12"/>
      </w:rPr>
      <w:tab/>
      <w:tab/>
      <w:tab/>
      <w:tab/>
      <w:tab/>
      <w:tab/>
      <w:tab/>
      <w:t xml:space="preserve">e-mail: </w:t>
      <w:tab/>
    </w:r>
    <w:hyperlink r:id="rId1">
      <w:r>
        <w:rPr>
          <w:rStyle w:val="Hyperlink"/>
          <w:sz w:val="12"/>
        </w:rPr>
        <w:t>kancelaria@szpital-trzcianka.pl</w:t>
      </w:r>
    </w:hyperlink>
    <w:r>
      <w:rPr>
        <w:sz w:val="12"/>
      </w:rPr>
      <w:t xml:space="preserve"> </w:t>
      <w:tab/>
      <w:t>www.szpital-trzcianka.pl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20"/>
        <w:szCs w:val="20"/>
      </w:rPr>
    </w:pPr>
    <w:r>
      <w:rPr>
        <w:sz w:val="20"/>
        <w:szCs w:val="20"/>
      </w:rPr>
    </w:r>
  </w:p>
  <w:p>
    <w:pPr>
      <w:pStyle w:val="Normal"/>
      <w:rPr>
        <w:sz w:val="20"/>
        <w:szCs w:val="20"/>
      </w:rPr>
    </w:pPr>
    <w:r>
      <w:rPr>
        <w:sz w:val="20"/>
        <w:szCs w:val="20"/>
      </w:rPr>
    </w:r>
  </w:p>
  <w:p>
    <w:pPr>
      <w:pStyle w:val="Normal"/>
      <w:rPr>
        <w:sz w:val="20"/>
        <w:szCs w:val="20"/>
      </w:rPr>
    </w:pPr>
    <w:r>
      <w:rPr>
        <w:sz w:val="20"/>
        <w:szCs w:val="20"/>
      </w:rPr>
    </w:r>
  </w:p>
  <w:p>
    <w:pPr>
      <w:pStyle w:val="Normal"/>
      <w:rPr>
        <w:sz w:val="20"/>
        <w:szCs w:val="20"/>
      </w:rPr>
    </w:pPr>
    <w:r>
      <w:rPr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20"/>
        <w:szCs w:val="20"/>
      </w:rPr>
    </w:pPr>
    <w:r>
      <w:rPr>
        <w:sz w:val="20"/>
        <w:szCs w:val="20"/>
      </w:rPr>
    </w:r>
  </w:p>
  <w:p>
    <w:pPr>
      <w:pStyle w:val="Normal"/>
      <w:rPr>
        <w:sz w:val="20"/>
        <w:szCs w:val="20"/>
      </w:rPr>
    </w:pPr>
    <w:r>
      <w:rPr>
        <w:sz w:val="20"/>
        <w:szCs w:val="20"/>
      </w:rPr>
    </w:r>
  </w:p>
  <w:p>
    <w:pPr>
      <w:pStyle w:val="Normal"/>
      <w:rPr>
        <w:sz w:val="20"/>
        <w:szCs w:val="20"/>
      </w:rPr>
    </w:pPr>
    <w:r>
      <w:rPr>
        <w:sz w:val="20"/>
        <w:szCs w:val="20"/>
      </w:rPr>
    </w:r>
  </w:p>
  <w:p>
    <w:pPr>
      <w:pStyle w:val="Normal"/>
      <w:rPr>
        <w:sz w:val="20"/>
        <w:szCs w:val="20"/>
      </w:rPr>
    </w:pPr>
    <w:r>
      <w:rPr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432" w:hanging="432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76" w:hanging="576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864" w:hanging="864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1008" w:hanging="1008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1152" w:hanging="1152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1296" w:hanging="1296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1584" w:hanging="1584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sz w:val="24"/>
        <w:b w:val="false"/>
        <w:szCs w:val="24"/>
        <w:rFonts w:ascii="Arial" w:hAnsi="Arial" w:cs="OpenSymbol;Arial Unicode MS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rFonts w:ascii="Arial" w:hAnsi="Arial"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ascii="Cambria" w:hAnsi="Cambria" w:eastAsia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qFormat/>
    <w:pPr>
      <w:keepNext w:val="true"/>
      <w:keepLines/>
      <w:numPr>
        <w:ilvl w:val="2"/>
        <w:numId w:val="1"/>
      </w:numPr>
      <w:spacing w:before="200" w:after="0"/>
      <w:outlineLvl w:val="2"/>
    </w:pPr>
    <w:rPr>
      <w:rFonts w:ascii="Cambria" w:hAnsi="Cambria" w:eastAsia="Cambria" w:cs="Cambria"/>
      <w:b/>
      <w:bCs/>
      <w:color w:val="4F81BD"/>
    </w:rPr>
  </w:style>
  <w:style w:type="paragraph" w:styleId="Heading4">
    <w:name w:val="Heading 4"/>
    <w:basedOn w:val="Normal"/>
    <w:next w:val="Normal"/>
    <w:qFormat/>
    <w:pPr>
      <w:keepNext w:val="true"/>
      <w:keepLines/>
      <w:numPr>
        <w:ilvl w:val="3"/>
        <w:numId w:val="1"/>
      </w:numPr>
      <w:spacing w:before="200" w:after="0"/>
      <w:outlineLvl w:val="3"/>
    </w:pPr>
    <w:rPr>
      <w:rFonts w:ascii="Cambria" w:hAnsi="Cambria" w:eastAsia="Cambria" w:cs="Cambria"/>
      <w:b/>
      <w:bCs/>
      <w:i/>
      <w:iCs/>
      <w:color w:val="4F81BD"/>
    </w:rPr>
  </w:style>
  <w:style w:type="character" w:styleId="WW8Num2z0">
    <w:name w:val="WW8Num2z0"/>
    <w:qFormat/>
    <w:rPr>
      <w:rFonts w:ascii="Arial" w:hAnsi="Arial" w:cs="OpenSymbol;Arial Unicode MS"/>
      <w:b w:val="false"/>
      <w:sz w:val="24"/>
      <w:szCs w:val="24"/>
    </w:rPr>
  </w:style>
  <w:style w:type="character" w:styleId="WW8Num3z0">
    <w:name w:val="WW8Num3z0"/>
    <w:qFormat/>
    <w:rPr>
      <w:rFonts w:ascii="Symbol" w:hAnsi="Symbol" w:cs="Symbol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Domylnaczcionkaakapitu">
    <w:name w:val="Domyślna czcionka akapitu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Domylnaczcionkaakapitu2">
    <w:name w:val="Domyślna czcionka akapitu2"/>
    <w:qFormat/>
    <w:rPr/>
  </w:style>
  <w:style w:type="character" w:styleId="TekstdymkaZnak">
    <w:name w:val="Tekst dymka Znak"/>
    <w:qFormat/>
    <w:rPr>
      <w:rFonts w:ascii="Tahoma" w:hAnsi="Tahoma" w:eastAsia="Times New Roman" w:cs="Tahoma"/>
      <w:b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b/>
      <w:sz w:val="20"/>
      <w:szCs w:val="20"/>
    </w:rPr>
  </w:style>
  <w:style w:type="character" w:styleId="TematkomentarzaZnak">
    <w:name w:val="Temat komentarza Znak"/>
    <w:qFormat/>
    <w:rPr>
      <w:rFonts w:ascii="Times New Roman" w:hAnsi="Times New Roman" w:eastAsia="Times New Roman" w:cs="Times New Roman"/>
      <w:b w:val="false"/>
      <w:bCs/>
      <w:sz w:val="20"/>
      <w:szCs w:val="20"/>
    </w:rPr>
  </w:style>
  <w:style w:type="character" w:styleId="TekstprzypisukocowegoZnak">
    <w:name w:val="Tekst przypisu końcowego Znak"/>
    <w:qFormat/>
    <w:rPr>
      <w:rFonts w:ascii="Times New Roman" w:hAnsi="Times New Roman" w:eastAsia="Times New Roman" w:cs="Times New Roman"/>
      <w:b/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Odwoanieprzypisukocowego1">
    <w:name w:val="Odwołanie przypisu końcowego1"/>
    <w:qFormat/>
    <w:rPr>
      <w:vertAlign w:val="superscript"/>
    </w:rPr>
  </w:style>
  <w:style w:type="character" w:styleId="Nagwek1Znak">
    <w:name w:val="Nagłówek 1 Znak"/>
    <w:qFormat/>
    <w:rPr>
      <w:rFonts w:ascii="Arial" w:hAnsi="Arial" w:eastAsia="Times New Roman" w:cs="Arial"/>
      <w:bCs/>
      <w:sz w:val="28"/>
      <w:szCs w:val="24"/>
    </w:rPr>
  </w:style>
  <w:style w:type="character" w:styleId="TekstpodstawowyZnak">
    <w:name w:val="Tekst podstawowy Znak"/>
    <w:qFormat/>
    <w:rPr>
      <w:rFonts w:ascii="Times New Roman" w:hAnsi="Times New Roman" w:eastAsia="Andale Sans UI;Arial Unicode MS" w:cs="Times New Roman"/>
      <w:b/>
      <w:kern w:val="2"/>
      <w:szCs w:val="24"/>
    </w:rPr>
  </w:style>
  <w:style w:type="character" w:styleId="Domylnaczcionkaakapitu1">
    <w:name w:val="Domyślna czcionka akapitu1"/>
    <w:qFormat/>
    <w:rPr/>
  </w:style>
  <w:style w:type="character" w:styleId="InternetLink">
    <w:name w:val="Internet Link"/>
    <w:qFormat/>
    <w:rPr>
      <w:color w:val="0000FF"/>
      <w:u w:val="single"/>
    </w:rPr>
  </w:style>
  <w:style w:type="character" w:styleId="lrzxr">
    <w:name w:val="lrzxr"/>
    <w:basedOn w:val="Domylnaczcionkaakapitu2"/>
    <w:qFormat/>
    <w:rPr/>
  </w:style>
  <w:style w:type="character" w:styleId="NagwekZnak">
    <w:name w:val="Nagłówek Znak"/>
    <w:qFormat/>
    <w:rPr>
      <w:rFonts w:ascii="Times New Roman" w:hAnsi="Times New Roman" w:eastAsia="Times New Roman" w:cs="Times New Roman"/>
      <w:b/>
      <w:szCs w:val="24"/>
    </w:rPr>
  </w:style>
  <w:style w:type="character" w:styleId="StopkaZnak">
    <w:name w:val="Stopka Znak"/>
    <w:qFormat/>
    <w:rPr>
      <w:rFonts w:ascii="Times New Roman" w:hAnsi="Times New Roman" w:eastAsia="Times New Roman" w:cs="Times New Roman"/>
      <w:b/>
      <w:szCs w:val="24"/>
    </w:rPr>
  </w:style>
  <w:style w:type="character" w:styleId="BezodstpwZnak">
    <w:name w:val="Bez odstępów Znak"/>
    <w:qFormat/>
    <w:rPr>
      <w:rFonts w:ascii="Times New Roman" w:hAnsi="Times New Roman" w:eastAsia="Times New Roman" w:cs="Times New Roman"/>
      <w:b/>
      <w:szCs w:val="24"/>
    </w:rPr>
  </w:style>
  <w:style w:type="character" w:styleId="Nagwek2Znak">
    <w:name w:val="Nagłówek 2 Znak"/>
    <w:qFormat/>
    <w:rPr>
      <w:rFonts w:ascii="Cambria" w:hAnsi="Cambria" w:eastAsia="Cambria" w:cs="Cambria"/>
      <w:bCs/>
      <w:color w:val="4F81BD"/>
      <w:sz w:val="26"/>
      <w:szCs w:val="26"/>
    </w:rPr>
  </w:style>
  <w:style w:type="character" w:styleId="Nagwek3Znak">
    <w:name w:val="Nagłówek 3 Znak"/>
    <w:qFormat/>
    <w:rPr>
      <w:rFonts w:ascii="Cambria" w:hAnsi="Cambria" w:eastAsia="Cambria" w:cs="Cambria"/>
      <w:bCs/>
      <w:color w:val="4F81BD"/>
      <w:szCs w:val="24"/>
    </w:rPr>
  </w:style>
  <w:style w:type="character" w:styleId="Nagwek4Znak">
    <w:name w:val="Nagłówek 4 Znak"/>
    <w:qFormat/>
    <w:rPr>
      <w:rFonts w:ascii="Cambria" w:hAnsi="Cambria" w:eastAsia="Cambria" w:cs="Cambria"/>
      <w:bCs/>
      <w:i/>
      <w:iCs/>
      <w:color w:val="4F81BD"/>
      <w:szCs w:val="24"/>
    </w:rPr>
  </w:style>
  <w:style w:type="character" w:styleId="ZwrotgrzecznociowyZnak">
    <w:name w:val="Zwrot grzecznościowy Znak"/>
    <w:qFormat/>
    <w:rPr>
      <w:rFonts w:ascii="Times New Roman" w:hAnsi="Times New Roman" w:eastAsia="Times New Roman" w:cs="Times New Roman"/>
      <w:b/>
      <w:szCs w:val="24"/>
    </w:rPr>
  </w:style>
  <w:style w:type="character" w:styleId="TytuZnak">
    <w:name w:val="Tytuł Znak"/>
    <w:qFormat/>
    <w:rPr>
      <w:rFonts w:ascii="Cambria" w:hAnsi="Cambria" w:eastAsia="Cambria" w:cs="Cambria"/>
      <w:b/>
      <w:color w:val="17365D"/>
      <w:spacing w:val="5"/>
      <w:kern w:val="2"/>
      <w:sz w:val="52"/>
      <w:szCs w:val="52"/>
    </w:rPr>
  </w:style>
  <w:style w:type="character" w:styleId="TekstpodstawowywcityZnak">
    <w:name w:val="Tekst podstawowy wcięty Znak"/>
    <w:qFormat/>
    <w:rPr>
      <w:rFonts w:ascii="Times New Roman" w:hAnsi="Times New Roman" w:eastAsia="Times New Roman" w:cs="Times New Roman"/>
      <w:b/>
      <w:szCs w:val="24"/>
    </w:rPr>
  </w:style>
  <w:style w:type="character" w:styleId="PodtytuZnak">
    <w:name w:val="Podtytuł Znak"/>
    <w:qFormat/>
    <w:rPr>
      <w:rFonts w:ascii="Cambria" w:hAnsi="Cambria" w:eastAsia="Cambria" w:cs="Cambria"/>
      <w:b/>
      <w:i/>
      <w:iCs/>
      <w:color w:val="4F81BD"/>
      <w:spacing w:val="15"/>
      <w:szCs w:val="24"/>
    </w:rPr>
  </w:style>
  <w:style w:type="character" w:styleId="TekstpodstawowyzwciciemZnak">
    <w:name w:val="Tekst podstawowy z wcięciem Znak"/>
    <w:qFormat/>
    <w:rPr>
      <w:rFonts w:ascii="Times New Roman" w:hAnsi="Times New Roman" w:eastAsia="Times New Roman" w:cs="Times New Roman"/>
      <w:b/>
      <w:kern w:val="2"/>
      <w:szCs w:val="24"/>
    </w:rPr>
  </w:style>
  <w:style w:type="character" w:styleId="Tekstpodstawowyzwciciem2Znak">
    <w:name w:val="Tekst podstawowy z wcięciem 2 Znak"/>
    <w:qFormat/>
    <w:rPr>
      <w:rFonts w:ascii="Times New Roman" w:hAnsi="Times New Roman" w:eastAsia="Times New Roman" w:cs="Times New Roman"/>
      <w:b/>
      <w:szCs w:val="24"/>
    </w:rPr>
  </w:style>
  <w:style w:type="character" w:styleId="hgkelc">
    <w:name w:val="hgkelc"/>
    <w:basedOn w:val="Domylnaczcionkaakapitu2"/>
    <w:qFormat/>
    <w:rPr/>
  </w:style>
  <w:style w:type="character" w:styleId="txtZnak">
    <w:name w:val="txt Znak"/>
    <w:qFormat/>
    <w:rPr>
      <w:rFonts w:ascii="Arial" w:hAnsi="Arial" w:eastAsia="Calibri" w:cs="Arial"/>
      <w:b/>
      <w:sz w:val="22"/>
    </w:rPr>
  </w:style>
  <w:style w:type="character" w:styleId="FollowedHyperlink">
    <w:name w:val="FollowedHyperlink"/>
    <w:rPr>
      <w:color w:val="800080"/>
      <w:u w:val="single"/>
    </w:rPr>
  </w:style>
  <w:style w:type="character" w:styleId="Znakinumeracji">
    <w:name w:val="Znaki numeracji"/>
    <w:qFormat/>
    <w:rPr/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Normal"/>
    <w:qFormat/>
    <w:pPr>
      <w:spacing w:before="0" w:after="300"/>
    </w:pPr>
    <w:rPr>
      <w:rFonts w:ascii="Cambria" w:hAnsi="Cambria" w:eastAsia="Cambria" w:cs="Cambria"/>
      <w:color w:val="17365D"/>
      <w:spacing w:val="5"/>
      <w:kern w:val="2"/>
      <w:sz w:val="52"/>
      <w:szCs w:val="52"/>
    </w:rPr>
  </w:style>
  <w:style w:type="paragraph" w:styleId="BodyText">
    <w:name w:val="Body Text"/>
    <w:basedOn w:val="Normal"/>
    <w:pPr>
      <w:widowControl w:val="false"/>
      <w:suppressAutoHyphens w:val="true"/>
      <w:spacing w:before="0" w:after="120"/>
    </w:pPr>
    <w:rPr>
      <w:rFonts w:eastAsia="Andale Sans UI;Arial Unicode MS"/>
      <w:kern w:val="2"/>
    </w:rPr>
  </w:style>
  <w:style w:type="paragraph" w:styleId="List">
    <w:name w:val="List"/>
    <w:basedOn w:val="Normal"/>
    <w:pPr>
      <w:spacing w:before="0" w:after="0"/>
      <w:ind w:hanging="283" w:start="283" w:end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">
    <w:name w:val="caption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1">
    <w:name w:val="Nagłówek1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 Unicode MS;Arial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Arial Unicode MS;Arial"/>
      <w:i/>
      <w:iCs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/>
    <w:rPr/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Akapit z listą"/>
    <w:basedOn w:val="Normal"/>
    <w:qFormat/>
    <w:pPr>
      <w:spacing w:before="0" w:after="0"/>
      <w:ind w:hanging="0" w:start="720" w:end="0"/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1"/>
    <w:next w:val="Tekstkomentarza1"/>
    <w:qFormat/>
    <w:pPr/>
    <w:rPr>
      <w:b/>
      <w:bCs/>
    </w:rPr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Andale Sans UI;Arial Unicode MS" w:cs="Tahoma"/>
      <w:color w:val="auto"/>
      <w:kern w:val="2"/>
      <w:sz w:val="24"/>
      <w:szCs w:val="24"/>
      <w:lang w:val="de-DE" w:eastAsia="ja-JP" w:bidi="fa-IR"/>
    </w:rPr>
  </w:style>
  <w:style w:type="paragraph" w:styleId="Footer">
    <w:name w:val="Footer"/>
    <w:basedOn w:val="Normal"/>
    <w:pPr/>
    <w:rPr/>
  </w:style>
  <w:style w:type="paragraph" w:styleId="4BC8582F925C44688E6963A65CE800A2">
    <w:name w:val="4BC8582F925C44688E6963A65CE800A2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Calibri"/>
      <w:color w:val="auto"/>
      <w:kern w:val="2"/>
      <w:sz w:val="22"/>
      <w:szCs w:val="22"/>
      <w:lang w:val="pl-PL" w:eastAsia="zh-CN" w:bidi="ar-SA"/>
    </w:rPr>
  </w:style>
  <w:style w:type="paragraph" w:styleId="HeaderEven">
    <w:name w:val="Header Even"/>
    <w:basedOn w:val="Bezodstpw"/>
    <w:qFormat/>
    <w:pPr/>
    <w:rPr>
      <w:rFonts w:ascii="Calibri" w:hAnsi="Calibri" w:eastAsia="Calibri" w:cs="Calibri"/>
      <w:b/>
      <w:bCs/>
      <w:color w:val="1F497D"/>
      <w:sz w:val="20"/>
      <w:szCs w:val="23"/>
      <w:lang w:eastAsia="ja-JP"/>
    </w:rPr>
  </w:style>
  <w:style w:type="paragraph" w:styleId="B2E092F9785A484FA3FE7227E5CD88F4">
    <w:name w:val="B2E092F9785A484FA3FE7227E5CD88F4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Calibri"/>
      <w:color w:val="auto"/>
      <w:kern w:val="2"/>
      <w:sz w:val="22"/>
      <w:szCs w:val="22"/>
      <w:lang w:val="pl-PL" w:eastAsia="zh-CN" w:bidi="ar-SA"/>
    </w:rPr>
  </w:style>
  <w:style w:type="paragraph" w:styleId="Listapunktowana2">
    <w:name w:val="Lista punktowana 2"/>
    <w:basedOn w:val="Normal"/>
    <w:qFormat/>
    <w:pPr>
      <w:spacing w:before="0" w:after="0"/>
      <w:ind w:hanging="283" w:start="566" w:end="0"/>
    </w:pPr>
    <w:rPr/>
  </w:style>
  <w:style w:type="paragraph" w:styleId="ComplimentaryClose">
    <w:name w:val="Complimentary Close"/>
    <w:basedOn w:val="Normal"/>
    <w:next w:val="Normal"/>
    <w:qFormat/>
    <w:pPr/>
    <w:rPr/>
  </w:style>
  <w:style w:type="paragraph" w:styleId="Subtitle">
    <w:name w:val="Subtitle"/>
    <w:basedOn w:val="Normal"/>
    <w:next w:val="Normal"/>
    <w:qFormat/>
    <w:pPr/>
    <w:rPr>
      <w:rFonts w:ascii="Cambria" w:hAnsi="Cambria" w:eastAsia="Cambria" w:cs="Cambria"/>
      <w:i/>
      <w:iCs/>
      <w:color w:val="4F81BD"/>
      <w:spacing w:val="15"/>
    </w:rPr>
  </w:style>
  <w:style w:type="paragraph" w:styleId="BodyTextIndented">
    <w:name w:val="Body Text, Indented"/>
    <w:basedOn w:val="Normal"/>
    <w:qFormat/>
    <w:pPr>
      <w:spacing w:before="0" w:after="120"/>
      <w:ind w:hanging="0" w:start="283" w:end="0"/>
    </w:pPr>
    <w:rPr/>
  </w:style>
  <w:style w:type="paragraph" w:styleId="Wiersztematu">
    <w:name w:val="Wiersz tematu"/>
    <w:basedOn w:val="Normal"/>
    <w:qFormat/>
    <w:pPr/>
    <w:rPr/>
  </w:style>
  <w:style w:type="paragraph" w:styleId="Tekstpodstawowyzwciciem1">
    <w:name w:val="Tekst podstawowy z wcięciem1"/>
    <w:basedOn w:val="BodyText"/>
    <w:qFormat/>
    <w:pPr>
      <w:widowControl/>
      <w:suppressAutoHyphens w:val="false"/>
      <w:spacing w:before="0" w:after="0"/>
      <w:ind w:firstLine="360" w:start="0" w:end="0"/>
    </w:pPr>
    <w:rPr>
      <w:rFonts w:eastAsia="Times New Roman"/>
      <w:kern w:val="2"/>
    </w:rPr>
  </w:style>
  <w:style w:type="paragraph" w:styleId="Tekstpodstawowyzwciciem21">
    <w:name w:val="Tekst podstawowy z wcięciem 21"/>
    <w:basedOn w:val="BodyTextIndented"/>
    <w:qFormat/>
    <w:pPr>
      <w:spacing w:before="0" w:after="0"/>
      <w:ind w:firstLine="360" w:start="360" w:end="0"/>
    </w:pPr>
    <w:rPr/>
  </w:style>
  <w:style w:type="paragraph" w:styleId="txt">
    <w:name w:val="txt"/>
    <w:basedOn w:val="Normal"/>
    <w:qFormat/>
    <w:pPr>
      <w:spacing w:lineRule="auto" w:line="360" w:before="0" w:after="120"/>
      <w:ind w:firstLine="709" w:start="0" w:end="0"/>
      <w:jc w:val="both"/>
    </w:pPr>
    <w:rPr>
      <w:rFonts w:ascii="Arial" w:hAnsi="Arial" w:eastAsia="Calibri" w:cs="Arial"/>
      <w:sz w:val="22"/>
      <w:szCs w:val="22"/>
    </w:rPr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Tekstpodstawowy33">
    <w:name w:val="Tekst podstawowy 33"/>
    <w:basedOn w:val="Normal"/>
    <w:qFormat/>
    <w:pPr/>
    <w:rPr>
      <w:rFonts w:ascii="Arial" w:hAnsi="Arial" w:cs="Arial"/>
    </w:rPr>
  </w:style>
  <w:style w:type="paragraph" w:styleId="Tekstpodstawowy31">
    <w:name w:val="Tekst podstawowy 31"/>
    <w:basedOn w:val="Normal"/>
    <w:qFormat/>
    <w:pPr>
      <w:overflowPunct w:val="false"/>
      <w:spacing w:lineRule="auto" w:line="360"/>
      <w:jc w:val="both"/>
      <w:textAlignment w:val="baseline"/>
    </w:pPr>
    <w:rPr>
      <w:rFonts w:ascii="Arial" w:hAnsi="Arial" w:cs="Arial"/>
      <w:lang w:val="en-US"/>
    </w:rPr>
  </w:style>
  <w:style w:type="paragraph" w:styleId="ListParagraph">
    <w:name w:val="List Paragraph"/>
    <w:basedOn w:val="Normal"/>
    <w:qFormat/>
    <w:pPr>
      <w:ind w:hanging="0" w:start="720" w:end="0"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gov.pl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kancelaria@szpital-trzcianka.pl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kancelaria@szpital-trzcianka.pl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Application>LibreOffice/24.2.5.2$Windows_X86_64 LibreOffice_project/bffef4ea93e59bebbeaf7f431bb02b1a39ee8a59</Application>
  <AppVersion>15.0000</AppVersion>
  <Pages>3</Pages>
  <Words>521</Words>
  <Characters>3382</Characters>
  <CharactersWithSpaces>3884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2025-02-27T09:58:00Z</dcterms:created>
  <dc:creator>Renata</dc:creator>
  <dc:description/>
  <dc:language>pl-PL</dc:language>
  <cp:lastModifiedBy/>
  <cp:lastPrinted>2026-01-16T14:45:00Z</cp:lastPrinted>
  <dcterms:modified xsi:type="dcterms:W3CDTF">2026-04-24T11:38:20Z</dcterms:modified>
  <cp:revision>26</cp:revision>
  <dc:subject/>
  <dc:title>Szpital Powiatowy im. Jana Pawła II w Trzciance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