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CCD42" w14:textId="562A5A7E" w:rsidR="00835054" w:rsidRDefault="00835054" w:rsidP="00835054">
      <w:pPr>
        <w:spacing w:after="0" w:line="240" w:lineRule="auto"/>
        <w:ind w:right="-426"/>
        <w:jc w:val="right"/>
        <w:rPr>
          <w:rFonts w:ascii="Arial" w:hAnsi="Arial" w:cs="Arial"/>
          <w:b/>
        </w:rPr>
      </w:pPr>
      <w:r w:rsidRPr="00FC0359">
        <w:rPr>
          <w:rFonts w:ascii="Arial" w:hAnsi="Arial" w:cs="Arial"/>
          <w:b/>
        </w:rPr>
        <w:t>Załącznik nr</w:t>
      </w:r>
      <w:r>
        <w:rPr>
          <w:rFonts w:ascii="Arial" w:hAnsi="Arial" w:cs="Arial"/>
          <w:b/>
        </w:rPr>
        <w:t xml:space="preserve"> </w:t>
      </w:r>
      <w:r w:rsidRPr="00B73821">
        <w:rPr>
          <w:rFonts w:ascii="Arial" w:hAnsi="Arial" w:cs="Arial"/>
          <w:b/>
        </w:rPr>
        <w:t>5</w:t>
      </w:r>
    </w:p>
    <w:p w14:paraId="0041977E" w14:textId="286D3025" w:rsidR="00FC0359" w:rsidRPr="00B73821" w:rsidRDefault="002A5A66" w:rsidP="001A0277">
      <w:pPr>
        <w:spacing w:after="0" w:line="240" w:lineRule="auto"/>
        <w:ind w:right="-426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</w:rPr>
        <w:t>Znak sprawy</w:t>
      </w:r>
      <w:r w:rsidR="005436BF">
        <w:rPr>
          <w:rFonts w:ascii="Arial" w:hAnsi="Arial" w:cs="Arial"/>
          <w:b/>
        </w:rPr>
        <w:t>: ZP.262.10.2026.LKO</w:t>
      </w:r>
      <w:r w:rsidR="00B73821">
        <w:rPr>
          <w:rFonts w:ascii="Arial" w:hAnsi="Arial" w:cs="Arial"/>
          <w:b/>
        </w:rPr>
        <w:t xml:space="preserve">   </w:t>
      </w:r>
    </w:p>
    <w:p w14:paraId="68F4AFFF" w14:textId="77777777" w:rsidR="001A0277" w:rsidRPr="00FC0359" w:rsidRDefault="001A0277" w:rsidP="001A0277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723AC075" w14:textId="54782641" w:rsidR="00ED7949" w:rsidRDefault="00FC0359" w:rsidP="00ED7949">
      <w:pPr>
        <w:spacing w:after="0" w:line="240" w:lineRule="auto"/>
        <w:ind w:right="-426"/>
        <w:jc w:val="center"/>
        <w:rPr>
          <w:rFonts w:ascii="Arial" w:hAnsi="Arial" w:cs="Arial"/>
          <w:b/>
          <w:sz w:val="22"/>
          <w:szCs w:val="22"/>
        </w:rPr>
      </w:pPr>
      <w:r w:rsidRPr="00FC0359">
        <w:rPr>
          <w:rFonts w:ascii="Arial" w:hAnsi="Arial" w:cs="Arial"/>
          <w:b/>
          <w:sz w:val="22"/>
          <w:szCs w:val="22"/>
        </w:rPr>
        <w:t>OPIS PRZEDMIOTU ZAMÓWIENIA</w:t>
      </w:r>
    </w:p>
    <w:p w14:paraId="4A30FD74" w14:textId="77777777" w:rsidR="00ED7949" w:rsidRDefault="00ED7949" w:rsidP="001A0277">
      <w:pPr>
        <w:spacing w:after="0" w:line="240" w:lineRule="auto"/>
        <w:ind w:right="-426"/>
        <w:rPr>
          <w:rFonts w:ascii="Arial" w:hAnsi="Arial" w:cs="Arial"/>
          <w:b/>
          <w:sz w:val="22"/>
          <w:szCs w:val="22"/>
        </w:rPr>
      </w:pPr>
    </w:p>
    <w:p w14:paraId="6F5D6F92" w14:textId="52F633E0" w:rsidR="00FC0359" w:rsidRPr="00FC0359" w:rsidRDefault="00AF217C" w:rsidP="001A0277">
      <w:pPr>
        <w:spacing w:after="0" w:line="240" w:lineRule="auto"/>
        <w:ind w:right="-426"/>
        <w:rPr>
          <w:rFonts w:ascii="Arial" w:hAnsi="Arial" w:cs="Arial"/>
          <w:b/>
          <w:sz w:val="22"/>
          <w:szCs w:val="22"/>
        </w:rPr>
      </w:pPr>
      <w:r w:rsidRPr="00B73821">
        <w:rPr>
          <w:rFonts w:ascii="Arial" w:hAnsi="Arial" w:cs="Arial"/>
          <w:b/>
          <w:sz w:val="22"/>
          <w:szCs w:val="22"/>
        </w:rPr>
        <w:t>CZĘŚĆ 1</w:t>
      </w:r>
    </w:p>
    <w:p w14:paraId="5C4D207E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/>
          <w:sz w:val="22"/>
          <w:szCs w:val="22"/>
        </w:rPr>
      </w:pPr>
    </w:p>
    <w:p w14:paraId="3C2C4268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Przedmiotem zamówienia jest dostawa materiałów konferencyjnych,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brandingowych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i wystawienniczych zapewniających identyfikację wizualną programu Fundusze Europejskie dla Lubelskiego 2021-2027 w 2026 r. </w:t>
      </w:r>
    </w:p>
    <w:p w14:paraId="08FC75E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844353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Wykonawca zobowiązany będzie do dostawy materiałów promocyjnych według poniższej specyfikacji </w:t>
      </w:r>
    </w:p>
    <w:tbl>
      <w:tblPr>
        <w:tblW w:w="89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0"/>
        <w:gridCol w:w="6338"/>
      </w:tblGrid>
      <w:tr w:rsidR="003E07D6" w:rsidRPr="00DC2AC1" w14:paraId="2F4F7B06" w14:textId="77777777" w:rsidTr="00F451E3">
        <w:trPr>
          <w:trHeight w:val="684"/>
        </w:trPr>
        <w:tc>
          <w:tcPr>
            <w:tcW w:w="266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BAB3C8" w14:textId="77777777" w:rsidR="003E07D6" w:rsidRPr="00DC2AC1" w:rsidRDefault="003E07D6" w:rsidP="00F451E3">
            <w:pPr>
              <w:spacing w:after="0" w:line="240" w:lineRule="auto"/>
              <w:ind w:right="-426"/>
              <w:rPr>
                <w:rFonts w:ascii="Arial" w:hAnsi="Arial" w:cs="Arial"/>
                <w:bCs/>
                <w:strike/>
                <w:sz w:val="22"/>
                <w:szCs w:val="22"/>
              </w:rPr>
            </w:pPr>
          </w:p>
        </w:tc>
        <w:tc>
          <w:tcPr>
            <w:tcW w:w="6338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8FE4F5" w14:textId="77777777" w:rsidR="003E07D6" w:rsidRPr="00DC2AC1" w:rsidRDefault="003E07D6" w:rsidP="00F451E3">
            <w:pPr>
              <w:spacing w:after="0" w:line="240" w:lineRule="auto"/>
              <w:ind w:right="-426"/>
              <w:rPr>
                <w:rFonts w:ascii="Arial" w:hAnsi="Arial" w:cs="Arial"/>
                <w:bCs/>
                <w:strike/>
                <w:sz w:val="22"/>
                <w:szCs w:val="22"/>
              </w:rPr>
            </w:pPr>
          </w:p>
        </w:tc>
      </w:tr>
    </w:tbl>
    <w:p w14:paraId="172F5DDD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1701"/>
        <w:gridCol w:w="6515"/>
      </w:tblGrid>
      <w:tr w:rsidR="003E07D6" w:rsidRPr="00FC0359" w14:paraId="10F84D48" w14:textId="77777777" w:rsidTr="00F451E3">
        <w:trPr>
          <w:trHeight w:val="394"/>
        </w:trPr>
        <w:tc>
          <w:tcPr>
            <w:tcW w:w="846" w:type="dxa"/>
            <w:hideMark/>
          </w:tcPr>
          <w:p w14:paraId="0F30A21B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CPV</w:t>
            </w:r>
          </w:p>
        </w:tc>
        <w:tc>
          <w:tcPr>
            <w:tcW w:w="1701" w:type="dxa"/>
            <w:hideMark/>
          </w:tcPr>
          <w:p w14:paraId="57C7AFD6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 xml:space="preserve">39294100-0  </w:t>
            </w:r>
          </w:p>
        </w:tc>
        <w:tc>
          <w:tcPr>
            <w:tcW w:w="6515" w:type="dxa"/>
            <w:hideMark/>
          </w:tcPr>
          <w:p w14:paraId="22B19044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Artykuły informacyjno-promocyjne</w:t>
            </w:r>
          </w:p>
        </w:tc>
      </w:tr>
      <w:tr w:rsidR="003E07D6" w:rsidRPr="00FC0359" w14:paraId="712F3EDD" w14:textId="77777777" w:rsidTr="00F451E3">
        <w:tc>
          <w:tcPr>
            <w:tcW w:w="846" w:type="dxa"/>
          </w:tcPr>
          <w:p w14:paraId="20B98F10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701" w:type="dxa"/>
            <w:hideMark/>
          </w:tcPr>
          <w:p w14:paraId="09B20C5E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22462000-6</w:t>
            </w:r>
          </w:p>
        </w:tc>
        <w:tc>
          <w:tcPr>
            <w:tcW w:w="6515" w:type="dxa"/>
            <w:hideMark/>
          </w:tcPr>
          <w:p w14:paraId="0E91246E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Materiały reklamowe</w:t>
            </w:r>
          </w:p>
        </w:tc>
      </w:tr>
    </w:tbl>
    <w:p w14:paraId="3C8B9940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282F48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04ECD04B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KALENDARZ KSIĄŻKOWY</w:t>
      </w:r>
      <w:r>
        <w:rPr>
          <w:rFonts w:ascii="Arial" w:hAnsi="Arial" w:cs="Arial"/>
          <w:bCs/>
          <w:sz w:val="22"/>
          <w:szCs w:val="22"/>
        </w:rPr>
        <w:t xml:space="preserve"> na 2027 </w:t>
      </w:r>
      <w:r w:rsidRPr="00FC0359">
        <w:rPr>
          <w:rFonts w:ascii="Arial" w:hAnsi="Arial" w:cs="Arial"/>
          <w:bCs/>
          <w:sz w:val="22"/>
          <w:szCs w:val="22"/>
        </w:rPr>
        <w:t xml:space="preserve"> – 300 sztuk</w:t>
      </w:r>
    </w:p>
    <w:p w14:paraId="0BFF8585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64B2029A" w14:textId="77777777" w:rsidR="003E07D6" w:rsidRPr="00FC0359" w:rsidRDefault="003E07D6" w:rsidP="003E07D6">
      <w:pPr>
        <w:numPr>
          <w:ilvl w:val="0"/>
          <w:numId w:val="32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Specyfikacja kalendarza książkowego: </w:t>
      </w:r>
    </w:p>
    <w:p w14:paraId="1C1AAC22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Wkładka:</w:t>
      </w:r>
      <w:r w:rsidRPr="00FC0359">
        <w:rPr>
          <w:rFonts w:ascii="Arial" w:hAnsi="Arial" w:cs="Arial"/>
          <w:bCs/>
          <w:sz w:val="22"/>
          <w:szCs w:val="22"/>
        </w:rPr>
        <w:t xml:space="preserve"> na początku kalendarza 2 kartki (4 strony) – wkładka informacyjna dotycząca działań wdrażanych przez Wojewódzki Urząd Pracy w Lublinie w ramach programu Fundusze Europejskie dla Lubelskiego 2021-2027 (tekst oraz zdjęcia i/lub grafika, dane kontaktowe do instytucji), nadruk kolor 4+4, papier śliski o gramaturze min. 170 g/m², </w:t>
      </w:r>
      <w:r w:rsidRPr="00FC0359">
        <w:rPr>
          <w:rFonts w:ascii="Arial" w:hAnsi="Arial" w:cs="Arial"/>
          <w:bCs/>
          <w:sz w:val="22"/>
          <w:szCs w:val="22"/>
          <w:u w:val="single"/>
        </w:rPr>
        <w:t xml:space="preserve">tłoczenie </w:t>
      </w:r>
      <w:proofErr w:type="spellStart"/>
      <w:r w:rsidRPr="00FC0359">
        <w:rPr>
          <w:rFonts w:ascii="Arial" w:hAnsi="Arial" w:cs="Arial"/>
          <w:bCs/>
          <w:sz w:val="22"/>
          <w:szCs w:val="22"/>
          <w:u w:val="single"/>
        </w:rPr>
        <w:t>Braill’a</w:t>
      </w:r>
      <w:proofErr w:type="spellEnd"/>
      <w:r w:rsidRPr="00FC0359">
        <w:rPr>
          <w:rFonts w:ascii="Arial" w:hAnsi="Arial" w:cs="Arial"/>
          <w:bCs/>
          <w:sz w:val="22"/>
          <w:szCs w:val="22"/>
          <w:u w:val="single"/>
        </w:rPr>
        <w:t xml:space="preserve"> (adres strony funduszeUE.lubelskie.pl) w jednym miejscu na wkładce na 1 kartce - poprawność tłumaczenia na Braille’a spoczywa na Wykonawcy. </w:t>
      </w:r>
    </w:p>
    <w:p w14:paraId="464A5431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Oprawa:</w:t>
      </w:r>
      <w:r w:rsidRPr="00FC0359">
        <w:rPr>
          <w:rFonts w:ascii="Arial" w:hAnsi="Arial" w:cs="Arial"/>
          <w:bCs/>
          <w:sz w:val="22"/>
          <w:szCs w:val="22"/>
        </w:rPr>
        <w:t xml:space="preserve"> twarda, okleina występująca w bogatej gamie kolorów, odporna na uszkodzenia, zadrapania, z tłoczonym logo roku, oprawa  A5  bez obszyć, zaokrąglone narożniki; na etapie realizacji zamówienia Wykonawca dostarczy Zamawiającemu wzornik z próbkami oklein poliuretanowych (m.in. matowa z fakturą), skóropodobnych i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termoprzebarwialnych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(duży wybór faktur i kolorów) z których Zamawiający wybierze nie mniej niż 2 i nie więcej niż 5 różnych oklein i kolorów.</w:t>
      </w:r>
    </w:p>
    <w:p w14:paraId="2C8CAC5A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Wyklejka:</w:t>
      </w:r>
      <w:r w:rsidRPr="00FC0359">
        <w:rPr>
          <w:rFonts w:ascii="Arial" w:hAnsi="Arial" w:cs="Arial"/>
          <w:bCs/>
          <w:sz w:val="22"/>
          <w:szCs w:val="22"/>
        </w:rPr>
        <w:t xml:space="preserve"> czysta, bez zadruku. Kolor wyklejki w kolorze papieru środka kalendarza (chamois i/lub biały);</w:t>
      </w:r>
    </w:p>
    <w:p w14:paraId="2BBCB64A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Środek: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</w:p>
    <w:p w14:paraId="01A9F434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A5 - objętość 356 stron (+/- 12 stron)</w:t>
      </w:r>
    </w:p>
    <w:p w14:paraId="700A0EA8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Układ: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</w:p>
    <w:p w14:paraId="4CE143D5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A5 – kalendarium dzienne (1 dzień tygodnia pracy = 1 strona, sobota i niedziela = 1 strona)</w:t>
      </w:r>
    </w:p>
    <w:p w14:paraId="78F4310B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Papier środka: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</w:p>
    <w:p w14:paraId="4B0A7E10" w14:textId="77777777" w:rsidR="003E07D6" w:rsidRPr="00FC0359" w:rsidRDefault="003E07D6" w:rsidP="003E07D6">
      <w:pPr>
        <w:numPr>
          <w:ilvl w:val="0"/>
          <w:numId w:val="33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papier chamois (kremowy) i/lub biały (kolor papieru dopasowany do koloru wybranej okleiny danego kalendarza), min. 70 g/m², </w:t>
      </w:r>
    </w:p>
    <w:p w14:paraId="6C930A72" w14:textId="77777777" w:rsidR="003E07D6" w:rsidRPr="00FC0359" w:rsidRDefault="003E07D6" w:rsidP="003E07D6">
      <w:pPr>
        <w:numPr>
          <w:ilvl w:val="0"/>
          <w:numId w:val="33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nadruk w kolorze szaro-bordowym i/lub szaro-granatowym (nadruk dopasowany do koloru wybranej okleiny danego kalendarza), </w:t>
      </w:r>
    </w:p>
    <w:p w14:paraId="6004A110" w14:textId="77777777" w:rsidR="003E07D6" w:rsidRPr="00FC0359" w:rsidRDefault="003E07D6" w:rsidP="003E07D6">
      <w:pPr>
        <w:numPr>
          <w:ilvl w:val="0"/>
          <w:numId w:val="33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narożniki zaokrąglone z perforacją, </w:t>
      </w:r>
    </w:p>
    <w:p w14:paraId="2CA3C126" w14:textId="77777777" w:rsidR="003E07D6" w:rsidRPr="00FC0359" w:rsidRDefault="003E07D6" w:rsidP="003E07D6">
      <w:pPr>
        <w:numPr>
          <w:ilvl w:val="0"/>
          <w:numId w:val="33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proofErr w:type="spellStart"/>
      <w:r w:rsidRPr="00FC0359">
        <w:rPr>
          <w:rFonts w:ascii="Arial" w:hAnsi="Arial" w:cs="Arial"/>
          <w:bCs/>
          <w:sz w:val="22"/>
          <w:szCs w:val="22"/>
        </w:rPr>
        <w:t>pseudoregistry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w kolorze szaro-bordowym i/lub szaro-granatowym dla wszystkich formatów (nadruk dopasowany do koloru wybranej okleiny danego kalendarza);</w:t>
      </w:r>
    </w:p>
    <w:p w14:paraId="21359C95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Łączenie:</w:t>
      </w:r>
      <w:r w:rsidRPr="00FC0359">
        <w:rPr>
          <w:rFonts w:ascii="Arial" w:hAnsi="Arial" w:cs="Arial"/>
          <w:bCs/>
          <w:sz w:val="22"/>
          <w:szCs w:val="22"/>
        </w:rPr>
        <w:t xml:space="preserve"> szyte;</w:t>
      </w:r>
    </w:p>
    <w:p w14:paraId="20C4C870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Nakład: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 xml:space="preserve"> 300 </w:t>
      </w:r>
      <w:r w:rsidRPr="00FC0359">
        <w:rPr>
          <w:rFonts w:ascii="Arial" w:hAnsi="Arial" w:cs="Arial"/>
          <w:bCs/>
          <w:sz w:val="22"/>
          <w:szCs w:val="22"/>
        </w:rPr>
        <w:t>sztuk</w:t>
      </w:r>
    </w:p>
    <w:p w14:paraId="384A2F07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Dodatkowo:</w:t>
      </w:r>
      <w:r w:rsidRPr="00FC0359">
        <w:rPr>
          <w:rFonts w:ascii="Arial" w:hAnsi="Arial" w:cs="Arial"/>
          <w:bCs/>
          <w:sz w:val="22"/>
          <w:szCs w:val="22"/>
        </w:rPr>
        <w:t xml:space="preserve"> tasiemki w kolorze oprawy kalendarza o szerokości nie więcej niż 1 cm </w:t>
      </w:r>
      <w:r w:rsidRPr="00FC0359">
        <w:rPr>
          <w:rFonts w:ascii="Arial" w:hAnsi="Arial" w:cs="Arial"/>
          <w:bCs/>
          <w:sz w:val="22"/>
          <w:szCs w:val="22"/>
        </w:rPr>
        <w:br/>
        <w:t>z haftem w kolorze białym o treści funduszeUE.lubelskie.pl</w:t>
      </w:r>
      <w:r w:rsidRPr="00FC0359">
        <w:rPr>
          <w:rFonts w:ascii="Arial" w:hAnsi="Arial" w:cs="Arial"/>
          <w:bCs/>
          <w:sz w:val="22"/>
          <w:szCs w:val="22"/>
          <w:u w:val="single"/>
        </w:rPr>
        <w:t>, zabezpieczone przez strzępieniem się</w:t>
      </w:r>
      <w:r w:rsidRPr="00FC0359">
        <w:rPr>
          <w:rFonts w:ascii="Arial" w:hAnsi="Arial" w:cs="Arial"/>
          <w:bCs/>
          <w:sz w:val="22"/>
          <w:szCs w:val="22"/>
        </w:rPr>
        <w:t xml:space="preserve">; </w:t>
      </w:r>
      <w:r w:rsidRPr="00FC0359">
        <w:rPr>
          <w:rFonts w:ascii="Arial" w:hAnsi="Arial" w:cs="Arial"/>
          <w:bCs/>
          <w:sz w:val="22"/>
          <w:szCs w:val="22"/>
        </w:rPr>
        <w:lastRenderedPageBreak/>
        <w:t>kalendarze pakowane w estetyczne jednostkowe opakowania kartonowe, uniemożliwiające ich zniszczenie w trakcie przesyłki</w:t>
      </w:r>
      <w:r>
        <w:rPr>
          <w:rFonts w:ascii="Arial" w:hAnsi="Arial" w:cs="Arial"/>
          <w:bCs/>
          <w:sz w:val="22"/>
          <w:szCs w:val="22"/>
        </w:rPr>
        <w:t xml:space="preserve">. 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</w:p>
    <w:p w14:paraId="10FAFE2E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  <w:u w:val="single"/>
        </w:rPr>
      </w:pPr>
    </w:p>
    <w:p w14:paraId="07F5EE00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Zawartość części informacyjnej kalendarza (część informacyjna zintegrowana z blokiem) m.in:</w:t>
      </w:r>
    </w:p>
    <w:p w14:paraId="00B82DD3" w14:textId="77777777" w:rsidR="003E07D6" w:rsidRPr="00FC0359" w:rsidRDefault="003E07D6" w:rsidP="003E07D6">
      <w:pPr>
        <w:numPr>
          <w:ilvl w:val="0"/>
          <w:numId w:val="34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Godzinowa siatka dnia (dla kalendarzy  A5)</w:t>
      </w:r>
    </w:p>
    <w:p w14:paraId="34C2B77E" w14:textId="77777777" w:rsidR="003E07D6" w:rsidRPr="00FC0359" w:rsidRDefault="003E07D6" w:rsidP="003E07D6">
      <w:pPr>
        <w:numPr>
          <w:ilvl w:val="0"/>
          <w:numId w:val="34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Kalendarium w językach: minimum PL, D, GB</w:t>
      </w:r>
    </w:p>
    <w:p w14:paraId="2D062D53" w14:textId="77777777" w:rsidR="003E07D6" w:rsidRPr="00FC0359" w:rsidRDefault="003E07D6" w:rsidP="003E07D6">
      <w:pPr>
        <w:numPr>
          <w:ilvl w:val="0"/>
          <w:numId w:val="34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Kalendarium 2027 i 2028</w:t>
      </w:r>
    </w:p>
    <w:p w14:paraId="6105923E" w14:textId="77777777" w:rsidR="003E07D6" w:rsidRPr="00FC0359" w:rsidRDefault="003E07D6" w:rsidP="003E07D6">
      <w:pPr>
        <w:numPr>
          <w:ilvl w:val="0"/>
          <w:numId w:val="34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Plan roku 2027 </w:t>
      </w:r>
    </w:p>
    <w:p w14:paraId="2DC848DA" w14:textId="77777777" w:rsidR="003E07D6" w:rsidRPr="00FC0359" w:rsidRDefault="003E07D6" w:rsidP="003E07D6">
      <w:pPr>
        <w:numPr>
          <w:ilvl w:val="0"/>
          <w:numId w:val="34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Numery kierunkowe połączeń telefonicznych w Polsce</w:t>
      </w:r>
    </w:p>
    <w:p w14:paraId="779F99C6" w14:textId="77777777" w:rsidR="003E07D6" w:rsidRPr="00FC0359" w:rsidRDefault="003E07D6" w:rsidP="003E07D6">
      <w:pPr>
        <w:numPr>
          <w:ilvl w:val="0"/>
          <w:numId w:val="34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Alfabetyczny skorowidz teleadresowy</w:t>
      </w:r>
    </w:p>
    <w:p w14:paraId="40DB452E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</w:p>
    <w:p w14:paraId="36F9C01E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</w:p>
    <w:p w14:paraId="264C008A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>Zamawiający zatwierdzi fakturę i kolory oklein i ich odcienie na etapie realizacji przedmiotu Umowy.</w:t>
      </w:r>
    </w:p>
    <w:p w14:paraId="4CBD661B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Format A5 (148 x 210 mm) (+/- 30 mm na każdym wymiarze) – łącznie </w:t>
      </w:r>
      <w:r>
        <w:rPr>
          <w:rFonts w:ascii="Arial" w:hAnsi="Arial" w:cs="Arial"/>
          <w:bCs/>
          <w:sz w:val="22"/>
          <w:szCs w:val="22"/>
        </w:rPr>
        <w:t>300</w:t>
      </w:r>
      <w:r w:rsidRPr="00FC0359">
        <w:rPr>
          <w:rFonts w:ascii="Arial" w:hAnsi="Arial" w:cs="Arial"/>
          <w:bCs/>
          <w:sz w:val="22"/>
          <w:szCs w:val="22"/>
        </w:rPr>
        <w:t xml:space="preserve"> sztuk</w:t>
      </w:r>
    </w:p>
    <w:p w14:paraId="1902E796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F7B2DCD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                                      </w:t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198721BB" wp14:editId="7025C385">
            <wp:extent cx="1028700" cy="1447800"/>
            <wp:effectExtent l="0" t="0" r="0" b="0"/>
            <wp:docPr id="1742012281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0359">
        <w:rPr>
          <w:rFonts w:ascii="Arial" w:hAnsi="Arial" w:cs="Arial"/>
          <w:bCs/>
          <w:sz w:val="22"/>
          <w:szCs w:val="22"/>
        </w:rPr>
        <w:t xml:space="preserve">      </w:t>
      </w:r>
    </w:p>
    <w:p w14:paraId="5398CFD0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28693D33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DŁUGOPIS ŻELOWY - 1000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szt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>, w tym:</w:t>
      </w:r>
    </w:p>
    <w:p w14:paraId="685D90D0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688959B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•</w:t>
      </w:r>
      <w:r w:rsidRPr="00FC0359">
        <w:rPr>
          <w:rFonts w:ascii="Arial" w:hAnsi="Arial" w:cs="Arial"/>
          <w:bCs/>
          <w:sz w:val="22"/>
          <w:szCs w:val="22"/>
        </w:rPr>
        <w:tab/>
        <w:t>350 sztuk błękitnych,</w:t>
      </w:r>
    </w:p>
    <w:p w14:paraId="7844DA96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•</w:t>
      </w:r>
      <w:r w:rsidRPr="00FC0359">
        <w:rPr>
          <w:rFonts w:ascii="Arial" w:hAnsi="Arial" w:cs="Arial"/>
          <w:bCs/>
          <w:sz w:val="22"/>
          <w:szCs w:val="22"/>
        </w:rPr>
        <w:tab/>
        <w:t>350 sztuk granatowych,</w:t>
      </w:r>
    </w:p>
    <w:p w14:paraId="0482A368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•</w:t>
      </w:r>
      <w:r w:rsidRPr="00FC0359">
        <w:rPr>
          <w:rFonts w:ascii="Arial" w:hAnsi="Arial" w:cs="Arial"/>
          <w:bCs/>
          <w:sz w:val="22"/>
          <w:szCs w:val="22"/>
        </w:rPr>
        <w:tab/>
        <w:t>300 sztuk białych</w:t>
      </w:r>
    </w:p>
    <w:p w14:paraId="22C38A7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2A3240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Mechanizm: obrotowy typu „twist” </w:t>
      </w:r>
    </w:p>
    <w:p w14:paraId="07AB3BD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Wkład: niebieski </w:t>
      </w:r>
    </w:p>
    <w:p w14:paraId="4F22E87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Wymiary: min. 130 mm x </w:t>
      </w:r>
      <w:r w:rsidRPr="00FC0359">
        <w:rPr>
          <w:rFonts w:ascii="Cambria Math" w:hAnsi="Cambria Math" w:cs="Cambria Math"/>
          <w:bCs/>
          <w:sz w:val="22"/>
          <w:szCs w:val="22"/>
        </w:rPr>
        <w:t>⌀</w:t>
      </w:r>
      <w:r w:rsidRPr="00FC0359">
        <w:rPr>
          <w:rFonts w:ascii="Arial" w:hAnsi="Arial" w:cs="Arial"/>
          <w:bCs/>
          <w:sz w:val="22"/>
          <w:szCs w:val="22"/>
        </w:rPr>
        <w:t xml:space="preserve"> min. 7 mm</w:t>
      </w:r>
    </w:p>
    <w:p w14:paraId="093CFCC5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Materiał: metalowy korpus</w:t>
      </w:r>
    </w:p>
    <w:p w14:paraId="03B9B56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Kolor korpusu: złoty, granatowy ze srebrnymi elementami</w:t>
      </w:r>
    </w:p>
    <w:p w14:paraId="067043B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Technika zdobienia: grawer laserowy lub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tampondruk</w:t>
      </w:r>
      <w:proofErr w:type="spellEnd"/>
    </w:p>
    <w:p w14:paraId="1BE1EE5D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Nadruk: </w:t>
      </w:r>
      <w:r w:rsidRPr="00E049B9">
        <w:rPr>
          <w:rFonts w:ascii="Arial" w:hAnsi="Arial" w:cs="Arial"/>
          <w:bCs/>
          <w:sz w:val="22"/>
          <w:szCs w:val="22"/>
        </w:rPr>
        <w:t xml:space="preserve">1/1 </w:t>
      </w:r>
      <w:proofErr w:type="spellStart"/>
      <w:r w:rsidRPr="00E049B9">
        <w:rPr>
          <w:rFonts w:ascii="Arial" w:hAnsi="Arial" w:cs="Arial"/>
          <w:bCs/>
          <w:sz w:val="22"/>
          <w:szCs w:val="22"/>
        </w:rPr>
        <w:t>Pantone</w:t>
      </w:r>
      <w:proofErr w:type="spellEnd"/>
      <w:r w:rsidRPr="00E049B9">
        <w:rPr>
          <w:rFonts w:ascii="Arial" w:hAnsi="Arial" w:cs="Arial"/>
          <w:bCs/>
          <w:sz w:val="22"/>
          <w:szCs w:val="22"/>
        </w:rPr>
        <w:t xml:space="preserve"> szary matowy, wielkość nadruku min 1 cm (tolerancja +/- 5 %):</w:t>
      </w:r>
    </w:p>
    <w:p w14:paraId="45823270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2ED5C58F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Jedna strona:</w:t>
      </w:r>
    </w:p>
    <w:p w14:paraId="5A08D4BE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FD6560A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7CAF8F60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E049B9">
        <w:rPr>
          <w:rFonts w:ascii="Arial" w:eastAsia="Calibri" w:hAnsi="Arial" w:cs="Arial"/>
          <w:noProof/>
          <w:sz w:val="24"/>
          <w:szCs w:val="24"/>
        </w:rPr>
        <w:drawing>
          <wp:inline distT="0" distB="0" distL="0" distR="0" wp14:anchorId="73CAB52E" wp14:editId="4295AD42">
            <wp:extent cx="5760085" cy="808901"/>
            <wp:effectExtent l="0" t="0" r="0" b="0"/>
            <wp:docPr id="77160001" name="Obraz 2" descr="Obraz zawierający tekst, Czcionka, biały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0001" name="Obraz 2" descr="Obraz zawierający tekst, Czcionka, biały, zrzut ekran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08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C5C98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Druga strona</w:t>
      </w:r>
    </w:p>
    <w:p w14:paraId="391923D6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480A2E2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funduszeUE.lubelskie.pl oraz </w:t>
      </w:r>
      <w:r w:rsidRPr="00C957AE">
        <w:rPr>
          <w:rFonts w:ascii="Arial" w:hAnsi="Arial" w:cs="Arial"/>
          <w:bCs/>
          <w:sz w:val="22"/>
          <w:szCs w:val="22"/>
        </w:rPr>
        <w:t xml:space="preserve">logo Wojewódzkiego Urzędu Pracy w Lublinie   </w:t>
      </w:r>
    </w:p>
    <w:p w14:paraId="25F57F49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br/>
      </w:r>
    </w:p>
    <w:p w14:paraId="5620DC6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5B5115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zdjęcie:</w:t>
      </w:r>
    </w:p>
    <w:p w14:paraId="4E665AD1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7B6F09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03248716" wp14:editId="2B5EFCC2">
            <wp:extent cx="2343150" cy="1562100"/>
            <wp:effectExtent l="0" t="0" r="0" b="0"/>
            <wp:docPr id="96062694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0359">
        <w:rPr>
          <w:rFonts w:ascii="Arial" w:hAnsi="Arial" w:cs="Arial"/>
          <w:bCs/>
          <w:sz w:val="22"/>
          <w:szCs w:val="22"/>
        </w:rPr>
        <w:tab/>
      </w:r>
    </w:p>
    <w:p w14:paraId="5037F96A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NOTES A5 – 1000 sztuk</w:t>
      </w:r>
    </w:p>
    <w:p w14:paraId="0E68325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E5F535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Wymiary: format A5, 150 mm x 210 mm (+/- 20 mm na każdym wymiarze) </w:t>
      </w:r>
    </w:p>
    <w:p w14:paraId="3A0C6155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Opis: notatnik 50-kartkowy, klejenie po </w:t>
      </w:r>
      <w:r>
        <w:rPr>
          <w:rFonts w:ascii="Arial" w:hAnsi="Arial" w:cs="Arial"/>
          <w:bCs/>
          <w:sz w:val="22"/>
          <w:szCs w:val="22"/>
        </w:rPr>
        <w:t>dłuższym</w:t>
      </w:r>
      <w:r w:rsidRPr="00FC0359">
        <w:rPr>
          <w:rFonts w:ascii="Arial" w:hAnsi="Arial" w:cs="Arial"/>
          <w:bCs/>
          <w:sz w:val="22"/>
          <w:szCs w:val="22"/>
        </w:rPr>
        <w:t xml:space="preserve"> boku, plecy wzmocnione kartonikiem, kartki w kratkę z ramką. Papier pochodzący z recyklingu (wyprodukowany co najmniej w 75% z włókien wtórnych). Gramatura papieru kartek w notatniku – nie mniej niż 90g/m², gramatura okładki notatnika (przód i plecy notatnika) nie mniej niż 250g/m². Okładka notatnika otwierana jak zeszyt. </w:t>
      </w:r>
    </w:p>
    <w:p w14:paraId="07FECCFA" w14:textId="77777777" w:rsidR="003E07D6" w:rsidRPr="00694D23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694D23">
        <w:rPr>
          <w:rFonts w:ascii="Arial" w:hAnsi="Arial" w:cs="Arial"/>
          <w:bCs/>
          <w:sz w:val="22"/>
          <w:szCs w:val="22"/>
        </w:rPr>
        <w:t xml:space="preserve">Tłoczenie w alfabecie </w:t>
      </w:r>
      <w:proofErr w:type="spellStart"/>
      <w:r w:rsidRPr="00694D23">
        <w:rPr>
          <w:rFonts w:ascii="Arial" w:hAnsi="Arial" w:cs="Arial"/>
          <w:bCs/>
          <w:sz w:val="22"/>
          <w:szCs w:val="22"/>
        </w:rPr>
        <w:t>Braill’a</w:t>
      </w:r>
      <w:proofErr w:type="spellEnd"/>
      <w:r w:rsidRPr="00694D23">
        <w:rPr>
          <w:rFonts w:ascii="Arial" w:hAnsi="Arial" w:cs="Arial"/>
          <w:bCs/>
          <w:sz w:val="22"/>
          <w:szCs w:val="22"/>
        </w:rPr>
        <w:t xml:space="preserve"> adresu strony funduszeUE.lubelskie.pl z przodu okładki. Poprawność tłumaczenia na Braille’a spoczywa na Wykonawcy.</w:t>
      </w:r>
    </w:p>
    <w:p w14:paraId="550A572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694D23">
        <w:rPr>
          <w:rFonts w:ascii="Arial" w:hAnsi="Arial" w:cs="Arial"/>
          <w:bCs/>
          <w:sz w:val="22"/>
          <w:szCs w:val="22"/>
        </w:rPr>
        <w:t>Kod QR strony funduszeUE.lubelskie.pl</w:t>
      </w:r>
    </w:p>
    <w:p w14:paraId="08BE6630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Nadruk:</w:t>
      </w:r>
      <w:r w:rsidRPr="0007572F">
        <w:t xml:space="preserve"> </w:t>
      </w:r>
      <w:r w:rsidRPr="0007572F">
        <w:rPr>
          <w:rFonts w:ascii="Arial" w:hAnsi="Arial" w:cs="Arial"/>
          <w:bCs/>
          <w:sz w:val="22"/>
          <w:szCs w:val="22"/>
        </w:rPr>
        <w:t xml:space="preserve">na każdej kartce notatnika nadruk 4+0, nadruk okładki (przód i tył) kolor 4+0; na okładce i każdej zadrukowanej stronie kartki notatnika nadruk </w:t>
      </w:r>
      <w:proofErr w:type="spellStart"/>
      <w:r w:rsidRPr="0007572F">
        <w:rPr>
          <w:rFonts w:ascii="Arial" w:hAnsi="Arial" w:cs="Arial"/>
          <w:bCs/>
          <w:sz w:val="22"/>
          <w:szCs w:val="22"/>
        </w:rPr>
        <w:t>oznakowań</w:t>
      </w:r>
      <w:proofErr w:type="spellEnd"/>
      <w:r w:rsidRPr="0007572F">
        <w:rPr>
          <w:rFonts w:ascii="Arial" w:hAnsi="Arial" w:cs="Arial"/>
          <w:bCs/>
          <w:sz w:val="22"/>
          <w:szCs w:val="22"/>
        </w:rPr>
        <w:t xml:space="preserve"> w dolnej części kartki; nadruk logo Wojewódzkiego Urzędu Pracy w Lublinie na górnej części okładki; nadruk adresu strony funduszeUE.lubelskie.pl na każdej zadrukowanej stronie kartki notatnika w górnej części kartki oraz na okładce</w:t>
      </w:r>
      <w:r>
        <w:rPr>
          <w:rFonts w:ascii="Arial" w:hAnsi="Arial" w:cs="Arial"/>
          <w:bCs/>
          <w:sz w:val="22"/>
          <w:szCs w:val="22"/>
        </w:rPr>
        <w:t xml:space="preserve">. 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r w:rsidRPr="00AB3ABB">
        <w:rPr>
          <w:rFonts w:ascii="Arial" w:hAnsi="Arial" w:cs="Arial"/>
          <w:bCs/>
          <w:sz w:val="22"/>
          <w:szCs w:val="22"/>
        </w:rPr>
        <w:t>Projekt graficzny nadruku zostanie przygotowany przez Wykonawcę na etapie realizacji przedmiotu zamówienia</w:t>
      </w:r>
      <w:r>
        <w:rPr>
          <w:rFonts w:ascii="Arial" w:hAnsi="Arial" w:cs="Arial"/>
          <w:bCs/>
          <w:sz w:val="22"/>
          <w:szCs w:val="22"/>
        </w:rPr>
        <w:t xml:space="preserve"> zgodny z  </w:t>
      </w:r>
      <w:r w:rsidRPr="00AB3ABB">
        <w:rPr>
          <w:rFonts w:ascii="Arial" w:hAnsi="Arial" w:cs="Arial"/>
          <w:bCs/>
          <w:sz w:val="22"/>
          <w:szCs w:val="22"/>
        </w:rPr>
        <w:t>Księg</w:t>
      </w:r>
      <w:r>
        <w:rPr>
          <w:rFonts w:ascii="Arial" w:hAnsi="Arial" w:cs="Arial"/>
          <w:bCs/>
          <w:sz w:val="22"/>
          <w:szCs w:val="22"/>
        </w:rPr>
        <w:t xml:space="preserve">ą </w:t>
      </w:r>
      <w:r w:rsidRPr="00AB3ABB">
        <w:rPr>
          <w:rFonts w:ascii="Arial" w:hAnsi="Arial" w:cs="Arial"/>
          <w:bCs/>
          <w:sz w:val="22"/>
          <w:szCs w:val="22"/>
        </w:rPr>
        <w:t>Tożsamości Wizualnej dla marki Fundusze Europejskie 2021 – 2027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765D7E">
        <w:rPr>
          <w:rFonts w:ascii="Arial" w:hAnsi="Arial" w:cs="Arial"/>
          <w:bCs/>
          <w:sz w:val="22"/>
          <w:szCs w:val="22"/>
        </w:rPr>
        <w:t>dostępnej pod linkiem</w:t>
      </w:r>
      <w:r>
        <w:rPr>
          <w:rFonts w:ascii="Arial" w:hAnsi="Arial" w:cs="Arial"/>
          <w:bCs/>
          <w:sz w:val="22"/>
          <w:szCs w:val="22"/>
        </w:rPr>
        <w:t xml:space="preserve">: </w:t>
      </w:r>
      <w:r w:rsidRPr="00AD76B8">
        <w:rPr>
          <w:rFonts w:ascii="Arial" w:hAnsi="Arial" w:cs="Arial"/>
          <w:bCs/>
          <w:sz w:val="22"/>
          <w:szCs w:val="22"/>
        </w:rPr>
        <w:t>https://funduszeue.lubelskie.pl/poradniki/fundusze-europejskie-dla-lubelskiego-2021-2027/komunikacja-i-widocznosc/ksiega-tozsamosci-wizualnej-dla-marki-fundusze-europejskie-2021-2027/</w:t>
      </w:r>
    </w:p>
    <w:p w14:paraId="0B62EBF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Nakład: </w:t>
      </w:r>
      <w:r>
        <w:rPr>
          <w:rFonts w:ascii="Arial" w:hAnsi="Arial" w:cs="Arial"/>
          <w:bCs/>
          <w:sz w:val="22"/>
          <w:szCs w:val="22"/>
        </w:rPr>
        <w:t>1000</w:t>
      </w:r>
      <w:r w:rsidRPr="00FC0359">
        <w:rPr>
          <w:rFonts w:ascii="Arial" w:hAnsi="Arial" w:cs="Arial"/>
          <w:bCs/>
          <w:sz w:val="22"/>
          <w:szCs w:val="22"/>
        </w:rPr>
        <w:t xml:space="preserve"> sztuk</w:t>
      </w:r>
    </w:p>
    <w:p w14:paraId="6D0278B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zdjęcie:</w:t>
      </w:r>
    </w:p>
    <w:p w14:paraId="12DD90C6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907A750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761366EE" wp14:editId="6160C21A">
            <wp:extent cx="1752600" cy="1752600"/>
            <wp:effectExtent l="0" t="0" r="0" b="0"/>
            <wp:docPr id="1287619335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A886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A40615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305E98DF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TECZKA PAPIEROWA Z NADRUKIEM – 1 000 szt.</w:t>
      </w:r>
    </w:p>
    <w:p w14:paraId="381B74F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Format: A4, po złożeniu 215 x 315 mm (+/- 5 mm)</w:t>
      </w:r>
    </w:p>
    <w:p w14:paraId="1063B67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Opis: biała teczka papierowa wykonana z papieru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ekologicznegogrubego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sztywnego kartonu 300 g, nadruk zabezpieczony błyszczącą folią </w:t>
      </w:r>
    </w:p>
    <w:p w14:paraId="5C5B178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Grzbiet: regulowany od 0 do 30 mm</w:t>
      </w:r>
    </w:p>
    <w:p w14:paraId="2DA2169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Zamknięcie: gumka</w:t>
      </w:r>
    </w:p>
    <w:p w14:paraId="3E489CE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Kieszeń na dokumenty: skrzydełka szerokie min. 100 mm, z każdej strony,  regulowane od 0 do 30 mm</w:t>
      </w:r>
    </w:p>
    <w:p w14:paraId="02B931A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lastRenderedPageBreak/>
        <w:t>Uszlachetnienie: jednostronne, folia połysk</w:t>
      </w:r>
    </w:p>
    <w:p w14:paraId="15B2895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Nadruk: przód i tył kolor 4+0. </w:t>
      </w:r>
      <w:r w:rsidRPr="00AB3ABB">
        <w:rPr>
          <w:rFonts w:ascii="Arial" w:hAnsi="Arial" w:cs="Arial"/>
          <w:bCs/>
          <w:sz w:val="22"/>
          <w:szCs w:val="22"/>
        </w:rPr>
        <w:t>Projekt graficzny nadruku zostanie przygotowany przez Wykonawcę na etapie realizacji przedmiotu zamówienia zgodny z  Księgą Tożsamości Wizualnej dla marki Fundusze Europejskie 2021 – 2027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495219">
        <w:rPr>
          <w:rFonts w:ascii="Arial" w:hAnsi="Arial" w:cs="Arial"/>
          <w:bCs/>
          <w:sz w:val="22"/>
          <w:szCs w:val="22"/>
        </w:rPr>
        <w:t>dostępnej pod linkiem</w:t>
      </w:r>
      <w:r>
        <w:rPr>
          <w:rFonts w:ascii="Arial" w:hAnsi="Arial" w:cs="Arial"/>
          <w:bCs/>
          <w:sz w:val="22"/>
          <w:szCs w:val="22"/>
        </w:rPr>
        <w:t xml:space="preserve">: </w:t>
      </w:r>
      <w:r w:rsidRPr="00AD76B8">
        <w:rPr>
          <w:rFonts w:ascii="Arial" w:hAnsi="Arial" w:cs="Arial"/>
          <w:bCs/>
          <w:sz w:val="22"/>
          <w:szCs w:val="22"/>
        </w:rPr>
        <w:t>https://funduszeue.lubelskie.pl/poradniki/fundusze-europejskie-dla-lubelskiego-2021-2027/komunikacja-i-widocznosc/ksiega-tozsamosci-wizualnej-dla-marki-fundusze-europejskie-2021-2027/</w:t>
      </w:r>
      <w:r>
        <w:rPr>
          <w:rFonts w:ascii="Arial" w:hAnsi="Arial" w:cs="Arial"/>
          <w:bCs/>
          <w:sz w:val="22"/>
          <w:szCs w:val="22"/>
        </w:rPr>
        <w:t xml:space="preserve"> </w:t>
      </w:r>
    </w:p>
    <w:p w14:paraId="7D4AC45D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385C0FC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zdjęcia:</w:t>
      </w:r>
    </w:p>
    <w:p w14:paraId="3ED5559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940C8E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65686AA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 wp14:anchorId="58035335" wp14:editId="129C0A73">
            <wp:simplePos x="0" y="0"/>
            <wp:positionH relativeFrom="column">
              <wp:posOffset>3306445</wp:posOffset>
            </wp:positionH>
            <wp:positionV relativeFrom="paragraph">
              <wp:posOffset>8255</wp:posOffset>
            </wp:positionV>
            <wp:extent cx="2105025" cy="2105025"/>
            <wp:effectExtent l="0" t="0" r="0" b="0"/>
            <wp:wrapNone/>
            <wp:docPr id="761982552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10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07498A5D" wp14:editId="2B4DC82F">
            <wp:extent cx="2305050" cy="1924050"/>
            <wp:effectExtent l="0" t="0" r="0" b="0"/>
            <wp:docPr id="1841463253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1A5D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2D358D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104B53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3CA972F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BAB97F0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TORBA PAPIEROWA – 500 szt.</w:t>
      </w:r>
    </w:p>
    <w:p w14:paraId="10F0ACD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Wymiary: 240 mm x 100 mm x 360 mm (+/- 20 mm na każdym wymiarze)</w:t>
      </w:r>
    </w:p>
    <w:p w14:paraId="7C23F8C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Opis: biała torba papierowa wykonana z papieru ekologicznego</w:t>
      </w:r>
      <w:r>
        <w:rPr>
          <w:rFonts w:ascii="Arial" w:hAnsi="Arial" w:cs="Arial"/>
          <w:bCs/>
          <w:sz w:val="22"/>
          <w:szCs w:val="22"/>
        </w:rPr>
        <w:t xml:space="preserve">, </w:t>
      </w:r>
      <w:r w:rsidRPr="00FC0359">
        <w:rPr>
          <w:rFonts w:ascii="Arial" w:hAnsi="Arial" w:cs="Arial"/>
          <w:bCs/>
          <w:sz w:val="22"/>
          <w:szCs w:val="22"/>
        </w:rPr>
        <w:t>papier dwustronny kredowany, nie mniej niż 180 g/m² - dno i górne brzegi wzmocnione tekturą nie mniej niż 400 g/m², całość z zewnątrz wzmocniona folią matową, uchwyty bawełniane - sznurkowe w kolorze niebieskim przewleczone przez górne zakładki.</w:t>
      </w:r>
    </w:p>
    <w:p w14:paraId="0B0C562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Nadruk: kolor 4+0 na obu bokach torby, wnętrze pozostaje niezadrukowane.</w:t>
      </w:r>
      <w:r w:rsidRPr="00540A67">
        <w:t xml:space="preserve"> </w:t>
      </w:r>
      <w:r w:rsidRPr="00540A67">
        <w:rPr>
          <w:rFonts w:ascii="Arial" w:hAnsi="Arial" w:cs="Arial"/>
          <w:bCs/>
          <w:sz w:val="22"/>
          <w:szCs w:val="22"/>
        </w:rPr>
        <w:t>Projekt graficzny nadruku zostanie przygotowany przez Wykonawcę na etapie realizacji przedmiotu zamówienia zgodny z  Księgą Tożsamości Wizualnej dla marki Fundusze Europejskie 2021 – 2027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495219">
        <w:rPr>
          <w:rFonts w:ascii="Arial" w:hAnsi="Arial" w:cs="Arial"/>
          <w:bCs/>
          <w:sz w:val="22"/>
          <w:szCs w:val="22"/>
        </w:rPr>
        <w:t>dostępnej pod linkiem</w:t>
      </w:r>
      <w:r>
        <w:rPr>
          <w:rFonts w:ascii="Arial" w:hAnsi="Arial" w:cs="Arial"/>
          <w:bCs/>
          <w:sz w:val="22"/>
          <w:szCs w:val="22"/>
        </w:rPr>
        <w:t xml:space="preserve">: </w:t>
      </w:r>
      <w:hyperlink r:id="rId16" w:history="1">
        <w:r w:rsidRPr="00495219">
          <w:rPr>
            <w:rStyle w:val="Hipercze"/>
            <w:rFonts w:ascii="Arial" w:hAnsi="Arial" w:cs="Arial"/>
            <w:bCs/>
            <w:sz w:val="22"/>
            <w:szCs w:val="22"/>
          </w:rPr>
          <w:t>https://funduszeue.lubelskie.pl/poradniki/fundusze-europejskie-dla-lubelskiego-2021-2027/komunikacja-i-widocznosc/ksiega-tozsamosci-wizualnej-dla-marki-fundusze-europejskie-2021-2027</w:t>
        </w:r>
      </w:hyperlink>
      <w:r>
        <w:rPr>
          <w:rFonts w:ascii="Arial" w:hAnsi="Arial" w:cs="Arial"/>
          <w:bCs/>
          <w:sz w:val="22"/>
          <w:szCs w:val="22"/>
        </w:rPr>
        <w:t xml:space="preserve"> </w:t>
      </w:r>
    </w:p>
    <w:p w14:paraId="735281F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zdjęcie:</w:t>
      </w:r>
    </w:p>
    <w:p w14:paraId="3F50D27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20587F7" wp14:editId="141D38C2">
                <wp:simplePos x="0" y="0"/>
                <wp:positionH relativeFrom="column">
                  <wp:posOffset>833120</wp:posOffset>
                </wp:positionH>
                <wp:positionV relativeFrom="paragraph">
                  <wp:posOffset>1384300</wp:posOffset>
                </wp:positionV>
                <wp:extent cx="977265" cy="424180"/>
                <wp:effectExtent l="28575" t="68580" r="32385" b="69215"/>
                <wp:wrapNone/>
                <wp:docPr id="2084645031" name="Prostoką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98486">
                          <a:off x="0" y="0"/>
                          <a:ext cx="977265" cy="4241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7292FC" id="Prostokąt 6" o:spid="_x0000_s1026" style="position:absolute;margin-left:65.6pt;margin-top:109pt;width:76.95pt;height:33.4pt;rotation:54448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" fillcolor="#d8d8d8 [2732]" stroked="f" strokeweight="2pt"/>
            </w:pict>
          </mc:Fallback>
        </mc:AlternateContent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2BA7A5D1" wp14:editId="59911EC9">
            <wp:extent cx="2962275" cy="2219325"/>
            <wp:effectExtent l="0" t="0" r="0" b="0"/>
            <wp:docPr id="356263332" name="Obraz 34" descr="45x12x36 torba papierowa premium biała laminowana błyszcząca z nadrukiem reklamow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45x12x36 torba papierowa premium biała laminowana błyszcząca z nadrukiem reklamowy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3B9C" w14:textId="77777777" w:rsidR="003E07D6" w:rsidRDefault="003E07D6" w:rsidP="003E07D6">
      <w:pPr>
        <w:spacing w:after="0" w:line="240" w:lineRule="auto"/>
        <w:ind w:left="720" w:right="-426"/>
        <w:rPr>
          <w:rFonts w:ascii="Arial" w:hAnsi="Arial" w:cs="Arial"/>
          <w:bCs/>
          <w:sz w:val="22"/>
          <w:szCs w:val="22"/>
        </w:rPr>
      </w:pPr>
    </w:p>
    <w:p w14:paraId="1CA6865F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proofErr w:type="spellStart"/>
      <w:r w:rsidRPr="00FC0359">
        <w:rPr>
          <w:rFonts w:ascii="Arial" w:hAnsi="Arial" w:cs="Arial"/>
          <w:bCs/>
          <w:sz w:val="22"/>
          <w:szCs w:val="22"/>
        </w:rPr>
        <w:lastRenderedPageBreak/>
        <w:t>Roll-up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– 2 szt.</w:t>
      </w:r>
    </w:p>
    <w:p w14:paraId="3B7DB4E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Opis: Rozwijany z aluminiowej kasety banner rozpinany na aluminiowym maszcie o wymiarach 150 cm x 200 cm (+/- 10 cm na każdym wymiarze). Kaseta oraz boki z grubego aluminium. Podstawa szeroka, gwarantująca stabilność.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Rollup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posiadający mechanizm gwarantujący bezproblemowe zwijanie i rozwijanie grafiki z powrotem do kasety (mechanizm nie może powodować zacinania się zwijanego materiału ani uszkodzenia materiału przy jego zwijaniu), co zabezpiecza nośnik podczas transportu. Wyposażony w trwałą torbę transportową z uchwytami chroniącymi kasetę z oddzielnymi kieszeniami na maszt. Materiał tekstylny wytrzymały i odporny na uszkodzenia mechaniczne (tkanina).</w:t>
      </w:r>
    </w:p>
    <w:p w14:paraId="60925D0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1967E2">
        <w:rPr>
          <w:rFonts w:ascii="Arial" w:hAnsi="Arial" w:cs="Arial"/>
          <w:bCs/>
          <w:sz w:val="22"/>
          <w:szCs w:val="22"/>
        </w:rPr>
        <w:t>Projekt graficzny nadruku zostanie przygotowany przez Wykonawcę na etapie realizacji przedmiotu zamówienia zgodny z  Księgą Tożsamości Wizualnej dla marki Fundusze Europejskie 2021 – 2027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495219">
        <w:rPr>
          <w:rFonts w:ascii="Arial" w:hAnsi="Arial" w:cs="Arial"/>
          <w:bCs/>
          <w:sz w:val="22"/>
          <w:szCs w:val="22"/>
        </w:rPr>
        <w:t>dostępnej pod linkiem</w:t>
      </w:r>
      <w:r>
        <w:rPr>
          <w:rFonts w:ascii="Arial" w:hAnsi="Arial" w:cs="Arial"/>
          <w:bCs/>
          <w:sz w:val="22"/>
          <w:szCs w:val="22"/>
        </w:rPr>
        <w:t xml:space="preserve">: </w:t>
      </w:r>
      <w:r w:rsidRPr="00AD76B8">
        <w:rPr>
          <w:rFonts w:ascii="Arial" w:hAnsi="Arial" w:cs="Arial"/>
          <w:bCs/>
          <w:sz w:val="22"/>
          <w:szCs w:val="22"/>
        </w:rPr>
        <w:t>https://funduszeue.lubelskie.pl/poradniki/fundusze-europejskie-dla-lubelskiego-2021-2027/komunikacja-i-widocznosc/ksiega-tozsamosci-wizualnej-dla-marki-fundusze-europejskie-2021-2027/</w:t>
      </w:r>
    </w:p>
    <w:p w14:paraId="6A06F40F" w14:textId="5D4845D0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Gwarancja: </w:t>
      </w:r>
      <w:r w:rsidR="008020A7">
        <w:rPr>
          <w:rFonts w:ascii="Arial" w:hAnsi="Arial" w:cs="Arial"/>
          <w:bCs/>
          <w:sz w:val="22"/>
          <w:szCs w:val="22"/>
        </w:rPr>
        <w:t>12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miesiąc</w:t>
      </w:r>
      <w:r w:rsidR="008020A7">
        <w:rPr>
          <w:rFonts w:ascii="Arial" w:hAnsi="Arial" w:cs="Arial"/>
          <w:bCs/>
          <w:sz w:val="22"/>
          <w:szCs w:val="22"/>
        </w:rPr>
        <w:t>y</w:t>
      </w:r>
      <w:proofErr w:type="spellEnd"/>
    </w:p>
    <w:p w14:paraId="27CDD79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Ilość: </w:t>
      </w:r>
      <w:r>
        <w:rPr>
          <w:rFonts w:ascii="Arial" w:hAnsi="Arial" w:cs="Arial"/>
          <w:bCs/>
          <w:sz w:val="22"/>
          <w:szCs w:val="22"/>
        </w:rPr>
        <w:t>2</w:t>
      </w:r>
      <w:r w:rsidRPr="00FC0359">
        <w:rPr>
          <w:rFonts w:ascii="Arial" w:hAnsi="Arial" w:cs="Arial"/>
          <w:bCs/>
          <w:sz w:val="22"/>
          <w:szCs w:val="22"/>
        </w:rPr>
        <w:t xml:space="preserve"> szt.</w:t>
      </w:r>
    </w:p>
    <w:p w14:paraId="1ED4842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9DEFD9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Projekt nadruku:</w:t>
      </w:r>
    </w:p>
    <w:p w14:paraId="5AB3B53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2F56F962" wp14:editId="36AA01D0">
            <wp:extent cx="1800225" cy="3067050"/>
            <wp:effectExtent l="0" t="0" r="0" b="0"/>
            <wp:docPr id="28108089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BE8A1" w14:textId="77777777" w:rsidR="003E07D6" w:rsidRDefault="003E07D6" w:rsidP="003E07D6">
      <w:pPr>
        <w:spacing w:after="0" w:line="240" w:lineRule="auto"/>
        <w:ind w:left="720" w:right="-426"/>
        <w:rPr>
          <w:rFonts w:ascii="Arial" w:hAnsi="Arial" w:cs="Arial"/>
          <w:bCs/>
          <w:sz w:val="22"/>
          <w:szCs w:val="22"/>
        </w:rPr>
      </w:pPr>
    </w:p>
    <w:p w14:paraId="045846AD" w14:textId="77777777" w:rsidR="003E07D6" w:rsidRDefault="003E07D6" w:rsidP="003E07D6">
      <w:pPr>
        <w:spacing w:after="0" w:line="240" w:lineRule="auto"/>
        <w:ind w:left="720" w:right="-426"/>
        <w:rPr>
          <w:rFonts w:ascii="Arial" w:hAnsi="Arial" w:cs="Arial"/>
          <w:bCs/>
          <w:sz w:val="22"/>
          <w:szCs w:val="22"/>
        </w:rPr>
      </w:pPr>
    </w:p>
    <w:p w14:paraId="499C1AB0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MINI-ROLLUP A3 – 3 szt.</w:t>
      </w:r>
    </w:p>
    <w:p w14:paraId="04B8A27D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3A3E5300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Wymiary: 297 mm x 420 mm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AD76B8">
        <w:rPr>
          <w:rFonts w:ascii="Arial" w:hAnsi="Arial" w:cs="Arial"/>
          <w:bCs/>
          <w:sz w:val="22"/>
          <w:szCs w:val="22"/>
        </w:rPr>
        <w:t xml:space="preserve">(+/- 10 </w:t>
      </w:r>
      <w:r>
        <w:rPr>
          <w:rFonts w:ascii="Arial" w:hAnsi="Arial" w:cs="Arial"/>
          <w:bCs/>
          <w:sz w:val="22"/>
          <w:szCs w:val="22"/>
        </w:rPr>
        <w:t>m</w:t>
      </w:r>
      <w:r w:rsidRPr="00AD76B8">
        <w:rPr>
          <w:rFonts w:ascii="Arial" w:hAnsi="Arial" w:cs="Arial"/>
          <w:bCs/>
          <w:sz w:val="22"/>
          <w:szCs w:val="22"/>
        </w:rPr>
        <w:t>m na każdym wymiarze</w:t>
      </w:r>
      <w:r>
        <w:rPr>
          <w:rFonts w:ascii="Arial" w:hAnsi="Arial" w:cs="Arial"/>
          <w:bCs/>
          <w:sz w:val="22"/>
          <w:szCs w:val="22"/>
        </w:rPr>
        <w:t>)</w:t>
      </w:r>
    </w:p>
    <w:p w14:paraId="04030CA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Opis: Rozwijany z aluminiowej kasety banner rozpinany na aluminiowym maszcie. Kaseta oraz boki z aluminium. Podstawa gwarantująca stabilność.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Rollup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posiadający mechanizm gwarantujący bezproblemowe zwijanie i rozwijanie grafiki z powrotem do kasety (mechanizm nie może powodować zacinania się zwijanego materiału ani uszkodzenia materiału przy jego zwijaniu), co zabezpiecza nośnik podczas transportu. Wyposażony w etui/torbę do przechowywania. Materiał tekstylny wytrzymały i odporny na uszkodzenia mechaniczne (tkanina).</w:t>
      </w:r>
    </w:p>
    <w:p w14:paraId="040A355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Nadruk: przód kolor 4+0. </w:t>
      </w:r>
      <w:r w:rsidRPr="00AD76B8">
        <w:rPr>
          <w:rFonts w:ascii="Arial" w:hAnsi="Arial" w:cs="Arial"/>
          <w:bCs/>
          <w:sz w:val="22"/>
          <w:szCs w:val="22"/>
        </w:rPr>
        <w:t>Projekt graficzny nadruku zostanie przygotowany przez Wykonawcę na etapie realizacji przedmiotu zamówienia zgodny z  Księgą Tożsamości Wizualnej dla marki Fundusze Europejskie 2021 – 2027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C7626D">
        <w:rPr>
          <w:rFonts w:ascii="Arial" w:hAnsi="Arial" w:cs="Arial"/>
          <w:bCs/>
          <w:sz w:val="22"/>
          <w:szCs w:val="22"/>
        </w:rPr>
        <w:t>dostępnej pod linkiem</w:t>
      </w:r>
      <w:r>
        <w:rPr>
          <w:rFonts w:ascii="Arial" w:hAnsi="Arial" w:cs="Arial"/>
          <w:bCs/>
          <w:sz w:val="22"/>
          <w:szCs w:val="22"/>
        </w:rPr>
        <w:t xml:space="preserve">: </w:t>
      </w:r>
      <w:r w:rsidRPr="00AD76B8">
        <w:rPr>
          <w:rFonts w:ascii="Arial" w:hAnsi="Arial" w:cs="Arial"/>
          <w:bCs/>
          <w:sz w:val="22"/>
          <w:szCs w:val="22"/>
        </w:rPr>
        <w:t>https://funduszeue.lubelskie.pl/poradniki/fundusze-europejskie-dla-lubelskiego-2021-2027/komunikacja-i-widocznosc/ksiega-tozsamosci-wizualnej-dla-marki-fundusze-europejskie-2021-2027/</w:t>
      </w:r>
    </w:p>
    <w:p w14:paraId="16AD4B69" w14:textId="194A5F4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Gwarancja: </w:t>
      </w:r>
      <w:r w:rsidR="008020A7">
        <w:rPr>
          <w:rFonts w:ascii="Arial" w:hAnsi="Arial" w:cs="Arial"/>
          <w:bCs/>
          <w:sz w:val="22"/>
          <w:szCs w:val="22"/>
        </w:rPr>
        <w:t>12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miesiąc</w:t>
      </w:r>
      <w:r w:rsidR="008020A7">
        <w:rPr>
          <w:rFonts w:ascii="Arial" w:hAnsi="Arial" w:cs="Arial"/>
          <w:bCs/>
          <w:sz w:val="22"/>
          <w:szCs w:val="22"/>
        </w:rPr>
        <w:t>y</w:t>
      </w:r>
      <w:proofErr w:type="spellEnd"/>
    </w:p>
    <w:p w14:paraId="1132B7D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lastRenderedPageBreak/>
        <w:t>Przykładowe zdjęcie:</w:t>
      </w:r>
    </w:p>
    <w:p w14:paraId="61C36B86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2100EB4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331460E7" wp14:editId="2FD65DAD">
            <wp:extent cx="2952750" cy="2124075"/>
            <wp:effectExtent l="0" t="0" r="0" b="0"/>
            <wp:docPr id="327743517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E65A6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99E51E5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9B887B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73A98C6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Namiot ekspresowy – 1 szt.</w:t>
      </w:r>
    </w:p>
    <w:p w14:paraId="3E03A6F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Stelaż: aluminiowy (profil min. 30x30 cm)</w:t>
      </w:r>
    </w:p>
    <w:p w14:paraId="2D2A278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Wymiary: nie mniej niż 3 m x 2 m</w:t>
      </w:r>
    </w:p>
    <w:p w14:paraId="453C3EC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Wysokość ściany: nie mniej niż 2 m</w:t>
      </w:r>
    </w:p>
    <w:p w14:paraId="33419AC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Ilość ścian bocznych: 3</w:t>
      </w:r>
    </w:p>
    <w:p w14:paraId="76DCBF5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Mocowanie ścian: paski z rzepami</w:t>
      </w:r>
    </w:p>
    <w:p w14:paraId="0DA5DCD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Rodzaj poszycia: tkanina poliestrowa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mrozo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i wodoodporna, gramatura nie mniej niż 200 g/m²</w:t>
      </w:r>
    </w:p>
    <w:p w14:paraId="2F1571A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Nadruk: kolor 4+0, zgodny z Księgą Tożsamości Wizualnej dla marki Fundusze Europejskie 2021 – 2027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C7626D">
        <w:rPr>
          <w:rFonts w:ascii="Arial" w:hAnsi="Arial" w:cs="Arial"/>
          <w:bCs/>
          <w:sz w:val="22"/>
          <w:szCs w:val="22"/>
        </w:rPr>
        <w:t>dostępnej pod linkiem</w:t>
      </w:r>
      <w:r>
        <w:rPr>
          <w:rFonts w:ascii="Arial" w:hAnsi="Arial" w:cs="Arial"/>
          <w:bCs/>
          <w:sz w:val="22"/>
          <w:szCs w:val="22"/>
        </w:rPr>
        <w:t xml:space="preserve">: </w:t>
      </w:r>
      <w:r w:rsidRPr="00AD76B8">
        <w:rPr>
          <w:rFonts w:ascii="Arial" w:hAnsi="Arial" w:cs="Arial"/>
          <w:bCs/>
          <w:sz w:val="22"/>
          <w:szCs w:val="22"/>
        </w:rPr>
        <w:t>https://funduszeue.lubelskie.pl/poradniki/fundusze-europejskie-dla-lubelskiego-2021-2027/komunikacja-i-widocznosc/ksiega-tozsamosci-wizualnej-dla-marki-fundusze-europejskie-2021-2027/</w:t>
      </w:r>
    </w:p>
    <w:p w14:paraId="64B6F0A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Technika nadruku: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termotransfer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lub sublimacja lub sitodruk</w:t>
      </w:r>
    </w:p>
    <w:p w14:paraId="593C468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Obciążniki piaskowe: 4 sztuki</w:t>
      </w:r>
    </w:p>
    <w:p w14:paraId="786BC5B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98E1C82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Akcesoria:</w:t>
      </w:r>
    </w:p>
    <w:p w14:paraId="3BE88543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• torba transportowa (trwała i mobilna, wyposażona w kółka, wykonana z nieprzemakalnej tkaniny),</w:t>
      </w:r>
    </w:p>
    <w:p w14:paraId="624D339B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• liny odciągowe z kotwami wraz z kompletem szpilek (plus dodatkowy komplet szpilek zimowych),</w:t>
      </w:r>
    </w:p>
    <w:p w14:paraId="46C19A19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• instrukcja obsługi,</w:t>
      </w:r>
    </w:p>
    <w:p w14:paraId="0C41944A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• młotek</w:t>
      </w:r>
    </w:p>
    <w:p w14:paraId="4AE2A13D" w14:textId="113F357F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Gwarancja: </w:t>
      </w:r>
      <w:r w:rsidR="008020A7">
        <w:rPr>
          <w:rFonts w:ascii="Arial" w:hAnsi="Arial" w:cs="Arial"/>
          <w:bCs/>
          <w:sz w:val="22"/>
          <w:szCs w:val="22"/>
        </w:rPr>
        <w:t>12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miesiąc</w:t>
      </w:r>
      <w:r w:rsidR="008020A7">
        <w:rPr>
          <w:rFonts w:ascii="Arial" w:hAnsi="Arial" w:cs="Arial"/>
          <w:bCs/>
          <w:sz w:val="22"/>
          <w:szCs w:val="22"/>
        </w:rPr>
        <w:t>y</w:t>
      </w:r>
      <w:proofErr w:type="spellEnd"/>
    </w:p>
    <w:p w14:paraId="73509080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Ilość sztuk: 1</w:t>
      </w:r>
    </w:p>
    <w:p w14:paraId="74C47B8D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</w:p>
    <w:p w14:paraId="30C4D692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zdjęcie:</w:t>
      </w:r>
    </w:p>
    <w:p w14:paraId="0A686CB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6320765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lastRenderedPageBreak/>
        <w:drawing>
          <wp:inline distT="0" distB="0" distL="0" distR="0" wp14:anchorId="4DD494EE" wp14:editId="6F625B8E">
            <wp:extent cx="3914775" cy="2867025"/>
            <wp:effectExtent l="0" t="0" r="0" b="0"/>
            <wp:docPr id="1190323532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9903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3FCF9F26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  <w:u w:val="single"/>
        </w:rPr>
      </w:pPr>
      <w:r w:rsidRPr="00FC0359">
        <w:rPr>
          <w:rFonts w:ascii="Arial" w:hAnsi="Arial" w:cs="Arial"/>
          <w:bCs/>
          <w:sz w:val="22"/>
          <w:szCs w:val="22"/>
          <w:u w:val="single"/>
        </w:rPr>
        <w:t xml:space="preserve">Dodatkowe wyposażenie namiotu: </w:t>
      </w:r>
    </w:p>
    <w:p w14:paraId="1B193BC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AKCESORIA (1 STÓŁ EVENTOWY Z </w:t>
      </w:r>
      <w:r>
        <w:rPr>
          <w:rFonts w:ascii="Arial" w:hAnsi="Arial" w:cs="Arial"/>
          <w:bCs/>
          <w:sz w:val="22"/>
          <w:szCs w:val="22"/>
        </w:rPr>
        <w:t>OBRUSEM ELASTYCZNYM</w:t>
      </w:r>
      <w:r w:rsidRPr="00FC0359">
        <w:rPr>
          <w:rFonts w:ascii="Arial" w:hAnsi="Arial" w:cs="Arial"/>
          <w:bCs/>
          <w:sz w:val="22"/>
          <w:szCs w:val="22"/>
        </w:rPr>
        <w:t>+ 4 KRZESŁA)</w:t>
      </w:r>
    </w:p>
    <w:p w14:paraId="3216823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Opis: Czarny stół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eventowy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180x75 cm (+/- 10 cm na każdym wymiarze), wykonany z wysokiej jakości materiałów. Blat wykonany z trwałego polietylenu, a rama ze stali malowanej proszkowo. Wbudowany specjalny system błyskawicznego składania stołu. Nogi stołu zabezpieczone gumowymi nakładkami, które chronią powierzchnię przed zarysowaniem, a stół przed przesuwaniem się. Stół 100% wodoodporny, lekki, zajmujący mało miejsca po spakowaniu. W zestawie także tkanina – obrus elastyczny - gładka w kolorze granatu. Tkanina odpowiednio dopasowana do rozmiaru stołu i zakrywająca nogi stołu. Materiał: poliester i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spandex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, gęsto tkany </w:t>
      </w:r>
      <w:r w:rsidRPr="00FC0359">
        <w:rPr>
          <w:rFonts w:ascii="Arial" w:hAnsi="Arial" w:cs="Arial"/>
          <w:bCs/>
          <w:sz w:val="22"/>
          <w:szCs w:val="22"/>
        </w:rPr>
        <w:br/>
        <w:t>o gładkiej fakturze, hydrofobowy, posiada specjalne kieszonki na nogi, nie marszczy się i nie gniecie, elastyczny, nie trzeba go prasować. W zestawie pokrowiec pasujący do wymiaru stołu.</w:t>
      </w:r>
    </w:p>
    <w:p w14:paraId="248DE0F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Krzesło składane</w:t>
      </w:r>
    </w:p>
    <w:p w14:paraId="71FCB9B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Opis: krzesło składane, mieszczące się w namiocie, wykonane z trwałych tworzyw, dopasowane wysokością do stołu ekspresowego. Krzesło powinno posiadać atest wytrzymałości.</w:t>
      </w:r>
    </w:p>
    <w:p w14:paraId="076DE56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Ilość: 1 stół (w zestawie z tkaniną) i 4 krzesła</w:t>
      </w:r>
    </w:p>
    <w:p w14:paraId="15D420E4" w14:textId="6B79A158" w:rsidR="00FC0EA1" w:rsidRDefault="00FC0EA1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Gwarancja: </w:t>
      </w:r>
      <w:r w:rsidR="008020A7">
        <w:rPr>
          <w:rFonts w:ascii="Arial" w:hAnsi="Arial" w:cs="Arial"/>
          <w:bCs/>
          <w:sz w:val="22"/>
          <w:szCs w:val="22"/>
        </w:rPr>
        <w:t>12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miesiąc</w:t>
      </w:r>
      <w:r w:rsidR="008020A7">
        <w:rPr>
          <w:rFonts w:ascii="Arial" w:hAnsi="Arial" w:cs="Arial"/>
          <w:bCs/>
          <w:sz w:val="22"/>
          <w:szCs w:val="22"/>
        </w:rPr>
        <w:t>y</w:t>
      </w:r>
      <w:proofErr w:type="spellEnd"/>
    </w:p>
    <w:p w14:paraId="1E07136A" w14:textId="1AE31CCA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zdjęcia:</w:t>
      </w:r>
    </w:p>
    <w:p w14:paraId="10807F4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2CA0BD36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2B5F4269" wp14:editId="0083784F">
            <wp:extent cx="2638425" cy="1685925"/>
            <wp:effectExtent l="0" t="0" r="0" b="0"/>
            <wp:docPr id="129409374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4EAB3116" wp14:editId="1886F04A">
            <wp:extent cx="2257425" cy="1695450"/>
            <wp:effectExtent l="0" t="0" r="0" b="0"/>
            <wp:docPr id="84889373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78D58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44642C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67DD0D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33C2D46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545B41A4" w14:textId="77777777" w:rsidR="003E07D6" w:rsidRPr="00FC0359" w:rsidRDefault="003E07D6" w:rsidP="003E07D6">
      <w:pPr>
        <w:numPr>
          <w:ilvl w:val="0"/>
          <w:numId w:val="26"/>
        </w:numPr>
        <w:tabs>
          <w:tab w:val="num" w:pos="426"/>
        </w:tabs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ŚCIANKA/KASETON LED (dwustronna) - 1 szt.</w:t>
      </w:r>
    </w:p>
    <w:p w14:paraId="4BF222B2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Wymiar po rozłożeniu: szer. max. 200 cm, wysokość 240 cm (+/- 10 cm).</w:t>
      </w:r>
    </w:p>
    <w:p w14:paraId="2329D2A5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lastRenderedPageBreak/>
        <w:t xml:space="preserve">Ścianka/kaseton dwustronna z nadrukiem z obu stron, konstrukcja aluminiowa </w:t>
      </w:r>
      <w:r w:rsidRPr="00FC0359">
        <w:rPr>
          <w:rFonts w:ascii="Arial" w:hAnsi="Arial" w:cs="Arial"/>
          <w:bCs/>
          <w:sz w:val="22"/>
          <w:szCs w:val="22"/>
        </w:rPr>
        <w:br/>
        <w:t xml:space="preserve">o szerokości 10 cm (+/- 2 cm), kolor ramy srebrny, szybki i łatwy montaż bez użycia narzędzi (montaż typu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clik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). System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led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wyposażony w minimum 64 żarówki LED zapewniających doskonałe oświetlenie. Kaseton stabilny dzięki rozkładanym  szerokim stopom podporowym.</w:t>
      </w:r>
    </w:p>
    <w:p w14:paraId="1682BE7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Materiał: tkanina materiałowa typu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backlight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>, obszyta taśmą sylikonową/gumą która idealnie opina ramę. Materiał po nałożeniu na konstrukcję dopasowuje się do kształtu ścianki bez efektu marszczeń i zagnieceń,  zapinany na zamek w  niewidocznym miejscu, z przeznaczeniem do prania i prasowania (pranie i prasowanie tkaniny nie zmienia jakości tkaniny i nasycenia nadruku).</w:t>
      </w:r>
    </w:p>
    <w:p w14:paraId="30D1896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Nadruk: sublimacja, wydruk fotograficznej jakości odporny na zarysowania</w:t>
      </w:r>
    </w:p>
    <w:p w14:paraId="7190709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Dane techniczne: napięcie 24 V, moc 204 W, światło białe, zasilacz do kasetonu, torba transportowa.</w:t>
      </w:r>
    </w:p>
    <w:p w14:paraId="4D3CDBC0" w14:textId="1F72F804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Gwarancja: </w:t>
      </w:r>
      <w:r w:rsidR="008020A7">
        <w:rPr>
          <w:rFonts w:ascii="Arial" w:hAnsi="Arial" w:cs="Arial"/>
          <w:bCs/>
          <w:sz w:val="22"/>
          <w:szCs w:val="22"/>
        </w:rPr>
        <w:t>12</w:t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miesiąc</w:t>
      </w:r>
      <w:r w:rsidR="008020A7">
        <w:rPr>
          <w:rFonts w:ascii="Arial" w:hAnsi="Arial" w:cs="Arial"/>
          <w:bCs/>
          <w:sz w:val="22"/>
          <w:szCs w:val="22"/>
        </w:rPr>
        <w:t>y</w:t>
      </w:r>
      <w:proofErr w:type="spellEnd"/>
    </w:p>
    <w:p w14:paraId="32C72EE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Ilość sztuk: 1</w:t>
      </w:r>
    </w:p>
    <w:p w14:paraId="1E5EA80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Projekt nadruku: </w:t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0BBCF6EA" wp14:editId="4D533C52">
            <wp:extent cx="5343525" cy="2219325"/>
            <wp:effectExtent l="0" t="0" r="0" b="0"/>
            <wp:docPr id="316128424" name="Obraz 28" descr="Obraz zawierający tekst, zrzut ekranu, Czcionka, num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Obraz zawierający tekst, zrzut ekranu, Czcionka, numer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043F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Przykładowe zdjęcie: </w:t>
      </w:r>
    </w:p>
    <w:p w14:paraId="781D5D5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58080423" wp14:editId="46939625">
            <wp:extent cx="2466975" cy="2466975"/>
            <wp:effectExtent l="0" t="0" r="0" b="0"/>
            <wp:docPr id="2108135255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3767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9340680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6BEA257A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KOSZULKA POLO – 100 szt.</w:t>
      </w:r>
    </w:p>
    <w:p w14:paraId="10ACB661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CDD60D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Polo męskie</w:t>
      </w:r>
    </w:p>
    <w:p w14:paraId="63D9A58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Wymiary: S/M/L/XL/XXL/XXXL</w:t>
      </w:r>
    </w:p>
    <w:tbl>
      <w:tblPr>
        <w:tblStyle w:val="Tabela-Siatka"/>
        <w:tblW w:w="8646" w:type="dxa"/>
        <w:tblInd w:w="421" w:type="dxa"/>
        <w:tblLook w:val="04A0" w:firstRow="1" w:lastRow="0" w:firstColumn="1" w:lastColumn="0" w:noHBand="0" w:noVBand="1"/>
      </w:tblPr>
      <w:tblGrid>
        <w:gridCol w:w="2021"/>
        <w:gridCol w:w="909"/>
        <w:gridCol w:w="909"/>
        <w:gridCol w:w="909"/>
        <w:gridCol w:w="949"/>
        <w:gridCol w:w="1109"/>
        <w:gridCol w:w="1083"/>
        <w:gridCol w:w="757"/>
      </w:tblGrid>
      <w:tr w:rsidR="003E07D6" w:rsidRPr="00FC0359" w14:paraId="6FBFA0D0" w14:textId="77777777" w:rsidTr="00F451E3"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0CC98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5A9CD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S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FFB5B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M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AC2C0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L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E20C8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XL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C7B1D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XXL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BD4F1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3XL</w:t>
            </w:r>
          </w:p>
        </w:tc>
        <w:tc>
          <w:tcPr>
            <w:tcW w:w="75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E94C704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3CA3B766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+/- 3%</w:t>
            </w:r>
          </w:p>
        </w:tc>
      </w:tr>
      <w:tr w:rsidR="003E07D6" w:rsidRPr="00FC0359" w14:paraId="77913907" w14:textId="77777777" w:rsidTr="00F451E3"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946D2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 xml:space="preserve">szerokość (cm) 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EB87D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51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850DB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54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292F1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56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BCF91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59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6A101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61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B6718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64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39F0BB7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3E07D6" w:rsidRPr="00FC0359" w14:paraId="2891F956" w14:textId="77777777" w:rsidTr="00F451E3"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5C1AC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długość (cm)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3AE57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70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404B1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72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4BFE9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74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31DAB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76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602A8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78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0E98E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80</w:t>
            </w:r>
          </w:p>
        </w:tc>
        <w:tc>
          <w:tcPr>
            <w:tcW w:w="7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CD69D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031729D8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Szerokość ściągacza w dekolcie 1,5 cm +/- 5%</w:t>
      </w:r>
    </w:p>
    <w:p w14:paraId="2AACEF8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76DE06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Polo damskie</w:t>
      </w:r>
    </w:p>
    <w:p w14:paraId="5D463EB5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Wymiary: S/M/L/XL/XXL</w:t>
      </w:r>
    </w:p>
    <w:tbl>
      <w:tblPr>
        <w:tblStyle w:val="Tabela-Siatka"/>
        <w:tblW w:w="7935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2124"/>
        <w:gridCol w:w="849"/>
        <w:gridCol w:w="909"/>
        <w:gridCol w:w="909"/>
        <w:gridCol w:w="992"/>
        <w:gridCol w:w="1109"/>
        <w:gridCol w:w="1043"/>
      </w:tblGrid>
      <w:tr w:rsidR="003E07D6" w:rsidRPr="00FC0359" w14:paraId="639F1E05" w14:textId="77777777" w:rsidTr="00F451E3"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0928C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2FB2C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S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A99A2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M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49CBD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DE40A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XL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22442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XXL</w:t>
            </w:r>
          </w:p>
        </w:tc>
        <w:tc>
          <w:tcPr>
            <w:tcW w:w="104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785BC8A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009EB555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+/- 3%</w:t>
            </w:r>
          </w:p>
        </w:tc>
      </w:tr>
      <w:tr w:rsidR="003E07D6" w:rsidRPr="00FC0359" w14:paraId="1637D673" w14:textId="77777777" w:rsidTr="00F451E3"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FA318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 xml:space="preserve">szerokość (cm)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0D000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42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84247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44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37310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46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1FB6A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48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6D9BD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50</w:t>
            </w:r>
          </w:p>
        </w:tc>
        <w:tc>
          <w:tcPr>
            <w:tcW w:w="104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60C0566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3E07D6" w:rsidRPr="00FC0359" w14:paraId="3DBC651C" w14:textId="77777777" w:rsidTr="00F451E3"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ABCAF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długość (cm)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58DA5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70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7C763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72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8EFA5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E35C7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76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1ECE9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  <w:r w:rsidRPr="00FC0359">
              <w:rPr>
                <w:rFonts w:ascii="Arial" w:hAnsi="Arial" w:cs="Arial"/>
                <w:bCs/>
                <w:sz w:val="22"/>
                <w:szCs w:val="22"/>
              </w:rPr>
              <w:t>78</w:t>
            </w:r>
          </w:p>
        </w:tc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A6EE0" w14:textId="77777777" w:rsidR="003E07D6" w:rsidRPr="00FC0359" w:rsidRDefault="003E07D6" w:rsidP="00F451E3">
            <w:pPr>
              <w:ind w:right="-426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7F7FC5E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Szerokość ściągacza w dekolcie 1,5 cm +/- 5%</w:t>
      </w:r>
    </w:p>
    <w:p w14:paraId="63D8FE5F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6A3644C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Opis: Koszulka polo dostępna w wersji damskiej (fason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taliowany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) i męskiej. Miękka w dotyku, materiał 100% bawełna, gramatura min. 200 g/m2. Krój </w:t>
      </w:r>
      <w:r w:rsidRPr="00FC0359">
        <w:rPr>
          <w:rFonts w:ascii="Arial" w:hAnsi="Arial" w:cs="Arial"/>
          <w:bCs/>
          <w:sz w:val="22"/>
          <w:szCs w:val="22"/>
        </w:rPr>
        <w:br/>
        <w:t xml:space="preserve">z wycięciami na końcach bocznych szwów, kołnierzyk oraz lamówka z dzianiny ściągaczowej 1:1, plisy z 3 guzikami w kolorze materiału, wewnętrzna część lamówki wykończona taśmą z tego samego materiału co koszulka, szew na ramionach wzmocniony taśmą. </w:t>
      </w:r>
    </w:p>
    <w:p w14:paraId="154B6CA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Kolor: biały lub niebieski </w:t>
      </w:r>
    </w:p>
    <w:p w14:paraId="099459F4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Podział rozmiarów do ustalenia na etapie realizacji. </w:t>
      </w:r>
    </w:p>
    <w:p w14:paraId="1B4B8ED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Nadruk: Na przodzie i na tyle koszulki, trwałą metoda, odporną na ścieranie, pranie (sitodruk/sublimacja/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termotransfer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) </w:t>
      </w:r>
    </w:p>
    <w:p w14:paraId="3CB4174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Ilość: 20 szt. – łączna ilość w ramach całego zamówienia. </w:t>
      </w:r>
    </w:p>
    <w:p w14:paraId="63EE4068" w14:textId="6AC7FBEF" w:rsidR="003E07D6" w:rsidRPr="00FC0359" w:rsidRDefault="00AD10A4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Gwarancja: </w:t>
      </w:r>
      <w:r>
        <w:rPr>
          <w:rFonts w:ascii="Arial" w:hAnsi="Arial" w:cs="Arial"/>
          <w:bCs/>
          <w:sz w:val="22"/>
          <w:szCs w:val="22"/>
        </w:rPr>
        <w:t>12</w:t>
      </w:r>
      <w:r w:rsidRPr="00FC0359">
        <w:rPr>
          <w:rFonts w:ascii="Arial" w:hAnsi="Arial" w:cs="Arial"/>
          <w:bCs/>
          <w:sz w:val="22"/>
          <w:szCs w:val="22"/>
        </w:rPr>
        <w:t xml:space="preserve"> miesi</w:t>
      </w:r>
      <w:r>
        <w:rPr>
          <w:rFonts w:ascii="Arial" w:hAnsi="Arial" w:cs="Arial"/>
          <w:bCs/>
          <w:sz w:val="22"/>
          <w:szCs w:val="22"/>
        </w:rPr>
        <w:t>ęcy</w:t>
      </w:r>
    </w:p>
    <w:p w14:paraId="4629BD68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Projekt nadruku:</w:t>
      </w:r>
    </w:p>
    <w:p w14:paraId="4A5420A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874EF9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przód:</w:t>
      </w:r>
      <w:r w:rsidRPr="00FC0359">
        <w:rPr>
          <w:rFonts w:ascii="Arial" w:hAnsi="Arial" w:cs="Arial"/>
          <w:bCs/>
          <w:sz w:val="22"/>
          <w:szCs w:val="22"/>
        </w:rPr>
        <w:tab/>
      </w:r>
      <w:r w:rsidRPr="00FC0359">
        <w:rPr>
          <w:rFonts w:ascii="Arial" w:hAnsi="Arial" w:cs="Arial"/>
          <w:bCs/>
          <w:sz w:val="22"/>
          <w:szCs w:val="22"/>
        </w:rPr>
        <w:tab/>
        <w:t xml:space="preserve">                 tył:</w:t>
      </w:r>
    </w:p>
    <w:p w14:paraId="5918870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26F3E4B5" wp14:editId="7599B05E">
            <wp:extent cx="2000250" cy="2085975"/>
            <wp:effectExtent l="0" t="0" r="0" b="0"/>
            <wp:docPr id="735598473" name="Obraz 26" descr="Obraz zawierający diagram, zrzut ekranu, linia, Jaskrawoniebieski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braz zawierający diagram, zrzut ekranu, linia, Jaskrawoniebieski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0359">
        <w:rPr>
          <w:rFonts w:ascii="Arial" w:hAnsi="Arial" w:cs="Arial"/>
          <w:bCs/>
          <w:sz w:val="22"/>
          <w:szCs w:val="22"/>
        </w:rPr>
        <w:t xml:space="preserve"> </w:t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24100454" wp14:editId="1582DFDD">
            <wp:extent cx="1971675" cy="2057400"/>
            <wp:effectExtent l="0" t="0" r="0" b="0"/>
            <wp:docPr id="238028072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07467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357E65FD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D1B7B31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zdjęcie:</w:t>
      </w:r>
    </w:p>
    <w:p w14:paraId="3251F04D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58D2D07D" wp14:editId="2A9535E3">
            <wp:extent cx="1733550" cy="2247900"/>
            <wp:effectExtent l="0" t="0" r="0" b="0"/>
            <wp:docPr id="143234274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3940FD36" wp14:editId="0D3EDFDB">
            <wp:extent cx="1866900" cy="2114550"/>
            <wp:effectExtent l="0" t="0" r="0" b="0"/>
            <wp:docPr id="866608294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C8A3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20CF74CA" w14:textId="77777777" w:rsidR="003E07D6" w:rsidRPr="00FC0359" w:rsidRDefault="003E07D6" w:rsidP="003E07D6">
      <w:pPr>
        <w:numPr>
          <w:ilvl w:val="0"/>
          <w:numId w:val="26"/>
        </w:num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BLUZA ROZPINANA Z KAPTUREM - 50 szt. </w:t>
      </w:r>
    </w:p>
    <w:p w14:paraId="51C0392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lastRenderedPageBreak/>
        <w:t xml:space="preserve">Opis: Rozpinana bluza z kapturem wykonana z miękkiej, elastycznej dzianiny. Nie blokuje ruchów i zapewnia pełną swobodę, bardzo komfortowa </w:t>
      </w:r>
      <w:r w:rsidRPr="00FC0359">
        <w:rPr>
          <w:rFonts w:ascii="Arial" w:hAnsi="Arial" w:cs="Arial"/>
          <w:bCs/>
          <w:sz w:val="22"/>
          <w:szCs w:val="22"/>
        </w:rPr>
        <w:br/>
        <w:t xml:space="preserve">w codziennym użytkowaniu. </w:t>
      </w:r>
    </w:p>
    <w:p w14:paraId="565E84B5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Kolor: Dostępna w minimum 2 wersjach kolorystycznych (czarna/granat), </w:t>
      </w:r>
      <w:r w:rsidRPr="00FC0359">
        <w:rPr>
          <w:rFonts w:ascii="Arial" w:hAnsi="Arial" w:cs="Arial"/>
          <w:bCs/>
          <w:sz w:val="22"/>
          <w:szCs w:val="22"/>
        </w:rPr>
        <w:br/>
        <w:t xml:space="preserve">w wersji męskiej i damskiej (rozmiary: S/M/L/XL/XXL). </w:t>
      </w:r>
    </w:p>
    <w:p w14:paraId="0315FC48" w14:textId="77777777" w:rsidR="003E07D6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Materiał: bawełna/poliester</w:t>
      </w:r>
      <w:r>
        <w:rPr>
          <w:rFonts w:ascii="Arial" w:hAnsi="Arial" w:cs="Arial"/>
          <w:bCs/>
          <w:sz w:val="22"/>
          <w:szCs w:val="22"/>
        </w:rPr>
        <w:t>.</w:t>
      </w:r>
      <w:r w:rsidRPr="00FC0359">
        <w:rPr>
          <w:rFonts w:ascii="Arial" w:hAnsi="Arial" w:cs="Arial"/>
          <w:bCs/>
          <w:sz w:val="22"/>
          <w:szCs w:val="22"/>
        </w:rPr>
        <w:t xml:space="preserve">. Gramatura 300 g/m2. Krój: Prosty krój, kaptur ściągany za pomocą sznurka, kieszenie naszyte typu kangurka, dolny ściągacz i mankiety rękawów z dzianiny ściągaczowej z dodatkiem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elastanu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. </w:t>
      </w:r>
    </w:p>
    <w:p w14:paraId="49D8519C" w14:textId="0ABFBB38" w:rsidR="00AD10A4" w:rsidRPr="00FC0359" w:rsidRDefault="00AD10A4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Gwarancja: </w:t>
      </w:r>
      <w:r>
        <w:rPr>
          <w:rFonts w:ascii="Arial" w:hAnsi="Arial" w:cs="Arial"/>
          <w:bCs/>
          <w:sz w:val="22"/>
          <w:szCs w:val="22"/>
        </w:rPr>
        <w:t>12</w:t>
      </w:r>
      <w:r w:rsidRPr="00FC0359">
        <w:rPr>
          <w:rFonts w:ascii="Arial" w:hAnsi="Arial" w:cs="Arial"/>
          <w:bCs/>
          <w:sz w:val="22"/>
          <w:szCs w:val="22"/>
        </w:rPr>
        <w:t xml:space="preserve"> miesi</w:t>
      </w:r>
      <w:r>
        <w:rPr>
          <w:rFonts w:ascii="Arial" w:hAnsi="Arial" w:cs="Arial"/>
          <w:bCs/>
          <w:sz w:val="22"/>
          <w:szCs w:val="22"/>
        </w:rPr>
        <w:t>ęcy</w:t>
      </w:r>
    </w:p>
    <w:p w14:paraId="7D7C188A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Nadruk: przód/tył trwałą metoda, odporną na ścieranie, pranie (sitodruk/sublimacja/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termotransfer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) </w:t>
      </w:r>
    </w:p>
    <w:p w14:paraId="1CC663CB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Projekt nadruku:</w:t>
      </w:r>
    </w:p>
    <w:p w14:paraId="01EF1E51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 </w:t>
      </w:r>
      <w:r w:rsidRPr="00FC0359">
        <w:rPr>
          <w:rFonts w:ascii="Arial" w:hAnsi="Arial" w:cs="Arial"/>
          <w:bCs/>
          <w:sz w:val="22"/>
          <w:szCs w:val="22"/>
        </w:rPr>
        <w:br/>
        <w:t xml:space="preserve">PRZÓD:                                                       TYŁ: </w:t>
      </w:r>
    </w:p>
    <w:p w14:paraId="4D6ACC69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AF217C">
        <w:rPr>
          <w:rFonts w:ascii="Arial" w:hAnsi="Arial" w:cs="Arial"/>
          <w:bCs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 wp14:anchorId="401E82DD" wp14:editId="6D8F3BDD">
            <wp:simplePos x="0" y="0"/>
            <wp:positionH relativeFrom="column">
              <wp:posOffset>3091180</wp:posOffset>
            </wp:positionH>
            <wp:positionV relativeFrom="paragraph">
              <wp:posOffset>10160</wp:posOffset>
            </wp:positionV>
            <wp:extent cx="1800225" cy="1871345"/>
            <wp:effectExtent l="0" t="0" r="0" b="0"/>
            <wp:wrapTight wrapText="bothSides">
              <wp:wrapPolygon edited="0">
                <wp:start x="0" y="0"/>
                <wp:lineTo x="0" y="21329"/>
                <wp:lineTo x="21486" y="21329"/>
                <wp:lineTo x="21486" y="0"/>
                <wp:lineTo x="0" y="0"/>
              </wp:wrapPolygon>
            </wp:wrapTight>
            <wp:docPr id="1360309550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71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2AF8767C" wp14:editId="18E64DCA">
            <wp:extent cx="1781175" cy="1838325"/>
            <wp:effectExtent l="0" t="0" r="0" b="0"/>
            <wp:docPr id="944587331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0C0D3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0A621F9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Przykładowe zdjęcie:</w:t>
      </w:r>
    </w:p>
    <w:p w14:paraId="7163B661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19589A1B" w14:textId="090F04DF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642F095" wp14:editId="611478CA">
                <wp:simplePos x="0" y="0"/>
                <wp:positionH relativeFrom="column">
                  <wp:posOffset>951230</wp:posOffset>
                </wp:positionH>
                <wp:positionV relativeFrom="paragraph">
                  <wp:posOffset>525780</wp:posOffset>
                </wp:positionV>
                <wp:extent cx="197485" cy="116840"/>
                <wp:effectExtent l="3810" t="2540" r="8255" b="4445"/>
                <wp:wrapNone/>
                <wp:docPr id="919134573" name="Owa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7485" cy="116840"/>
                        </a:xfrm>
                        <a:prstGeom prst="ellipse">
                          <a:avLst/>
                        </a:prstGeom>
                        <a:solidFill>
                          <a:schemeClr val="tx2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F343C25" id="Owal 19" o:spid="_x0000_s1026" style="position:absolute;margin-left:74.9pt;margin-top:41.4pt;width:15.55pt;height: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" fillcolor="#0a1d30 [2415]" stroked="f" strokeweight="2pt"/>
            </w:pict>
          </mc:Fallback>
        </mc:AlternateContent>
      </w:r>
      <w:r>
        <w:rPr>
          <w:rFonts w:ascii="Arial" w:hAnsi="Arial" w:cs="Arial"/>
          <w:bCs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696AD677" wp14:editId="42B28173">
                <wp:simplePos x="0" y="0"/>
                <wp:positionH relativeFrom="column">
                  <wp:posOffset>1076325</wp:posOffset>
                </wp:positionH>
                <wp:positionV relativeFrom="paragraph">
                  <wp:posOffset>570865</wp:posOffset>
                </wp:positionV>
                <wp:extent cx="20320" cy="15240"/>
                <wp:effectExtent l="0" t="0" r="3175" b="3810"/>
                <wp:wrapNone/>
                <wp:docPr id="969223211" name="Pismo odręczn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>
                          <a14:cpLocks xmlns:a14="http://schemas.microsoft.com/office/drawing/2010/main" noRot="1" noChangeAspect="1" noEditPoints="1" noChangeArrowheads="1" noChangeShapeType="1"/>
                        </w14:cNvContentPartPr>
                      </w14:nvContentPartPr>
                      <w14:xfrm>
                        <a:off x="0" y="0"/>
                        <a:ext cx="20320" cy="15240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5B439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16" o:spid="_x0000_s1026" type="#_x0000_t75" style="position:absolute;margin-left:84.75pt;margin-top:44.95pt;width:1.6pt;height:1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">
                <o:lock v:ext="edit" rotation="t" verticies="t" shapetype="t"/>
              </v:shape>
            </w:pict>
          </mc:Fallback>
        </mc:AlternateContent>
      </w:r>
      <w:r w:rsidR="008020A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387151" wp14:editId="37C4842A">
                <wp:simplePos x="0" y="0"/>
                <wp:positionH relativeFrom="column">
                  <wp:posOffset>1083310</wp:posOffset>
                </wp:positionH>
                <wp:positionV relativeFrom="paragraph">
                  <wp:posOffset>570865</wp:posOffset>
                </wp:positionV>
                <wp:extent cx="13335" cy="13335"/>
                <wp:effectExtent l="0" t="0" r="5715" b="5715"/>
                <wp:wrapNone/>
                <wp:docPr id="153969081" name="Prostokąt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 noChangeAspect="1" noEditPoints="1" noChangeArrowheads="1" noChangeShapeType="1"/>
                      </wps:cNvSpPr>
                      <wps:spPr bwMode="auto">
                        <a:xfrm>
                          <a:off x="0" y="0"/>
                          <a:ext cx="13335" cy="13335"/>
                        </a:xfrm>
                        <a:prstGeom prst="rect">
                          <a:avLst/>
                        </a:prstGeom>
                        <a:noFill/>
                        <a:ln w="12600" cap="rnd" algn="ctr">
                          <a:solidFill>
                            <a:srgbClr val="004F8B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A6595C" id="Prostokąt 9" o:spid="_x0000_s1026" style="position:absolute;margin-left:85.3pt;margin-top:44.95pt;width:1.05pt;height:1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" filled="f" strokecolor="#004f8b" strokeweight=".35mm">
                <v:stroke endcap="round"/>
                <o:lock v:ext="edit" rotation="t" aspectratio="t" verticies="t" shapetype="t"/>
              </v:rect>
            </w:pict>
          </mc:Fallback>
        </mc:AlternateContent>
      </w:r>
      <w:r w:rsidR="008020A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4931A4" wp14:editId="37B0A10A">
                <wp:simplePos x="0" y="0"/>
                <wp:positionH relativeFrom="column">
                  <wp:posOffset>1076325</wp:posOffset>
                </wp:positionH>
                <wp:positionV relativeFrom="paragraph">
                  <wp:posOffset>570865</wp:posOffset>
                </wp:positionV>
                <wp:extent cx="13335" cy="13335"/>
                <wp:effectExtent l="0" t="0" r="5715" b="5715"/>
                <wp:wrapNone/>
                <wp:docPr id="1285841504" name="Prostokąt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 noChangeAspect="1" noEditPoints="1" noChangeArrowheads="1" noChangeShapeType="1"/>
                      </wps:cNvSpPr>
                      <wps:spPr bwMode="auto">
                        <a:xfrm>
                          <a:off x="0" y="0"/>
                          <a:ext cx="13335" cy="13335"/>
                        </a:xfrm>
                        <a:prstGeom prst="rect">
                          <a:avLst/>
                        </a:prstGeom>
                        <a:noFill/>
                        <a:ln w="12600" cap="rnd" algn="ctr">
                          <a:solidFill>
                            <a:srgbClr val="004F8B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AF70E1" id="Prostokąt 7" o:spid="_x0000_s1026" style="position:absolute;margin-left:84.75pt;margin-top:44.95pt;width:1.05pt;height:1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" filled="f" strokecolor="#004f8b" strokeweight=".35mm">
                <v:stroke endcap="round"/>
                <o:lock v:ext="edit" rotation="t" aspectratio="t" verticies="t" shapetype="t"/>
              </v:rect>
            </w:pict>
          </mc:Fallback>
        </mc:AlternateContent>
      </w:r>
      <w:r w:rsidR="008020A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1C7478" wp14:editId="3CD6D877">
                <wp:simplePos x="0" y="0"/>
                <wp:positionH relativeFrom="column">
                  <wp:posOffset>1031875</wp:posOffset>
                </wp:positionH>
                <wp:positionV relativeFrom="paragraph">
                  <wp:posOffset>607060</wp:posOffset>
                </wp:positionV>
                <wp:extent cx="13335" cy="13335"/>
                <wp:effectExtent l="0" t="0" r="5715" b="5715"/>
                <wp:wrapNone/>
                <wp:docPr id="1316260674" name="Prostokąt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 noChangeAspect="1" noEditPoints="1" noChangeArrowheads="1" noChangeShapeType="1"/>
                      </wps:cNvSpPr>
                      <wps:spPr bwMode="auto">
                        <a:xfrm>
                          <a:off x="0" y="0"/>
                          <a:ext cx="13335" cy="13335"/>
                        </a:xfrm>
                        <a:prstGeom prst="rect">
                          <a:avLst/>
                        </a:prstGeom>
                        <a:noFill/>
                        <a:ln w="12600" cap="rnd" algn="ctr">
                          <a:solidFill>
                            <a:srgbClr val="004F8B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772F84" id="Prostokąt 5" o:spid="_x0000_s1026" style="position:absolute;margin-left:81.25pt;margin-top:47.8pt;width:1.05pt;height:1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" filled="f" strokecolor="#004f8b" strokeweight=".35mm">
                <v:stroke endcap="round"/>
                <o:lock v:ext="edit" rotation="t" aspectratio="t" verticies="t" shapetype="t"/>
              </v:rect>
            </w:pict>
          </mc:Fallback>
        </mc:AlternateContent>
      </w:r>
      <w:r w:rsidR="008020A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200CA5" wp14:editId="46038F93">
                <wp:simplePos x="0" y="0"/>
                <wp:positionH relativeFrom="column">
                  <wp:posOffset>500380</wp:posOffset>
                </wp:positionH>
                <wp:positionV relativeFrom="paragraph">
                  <wp:posOffset>563880</wp:posOffset>
                </wp:positionV>
                <wp:extent cx="142875" cy="45720"/>
                <wp:effectExtent l="0" t="0" r="9525" b="0"/>
                <wp:wrapNone/>
                <wp:docPr id="1898456062" name="Prostoką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875" cy="457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1">
                              <a:lumMod val="1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2F7B99" id="Prostokąt 3" o:spid="_x0000_s1026" style="position:absolute;margin-left:39.4pt;margin-top:44.4pt;width:11.25pt;height: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" fillcolor="#156082 [3204]" strokecolor="#030e13 [484]" strokeweight="2pt"/>
            </w:pict>
          </mc:Fallback>
        </mc:AlternateContent>
      </w:r>
      <w:r w:rsidRPr="00AF217C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48CF87C7" wp14:editId="5C98AEE3">
            <wp:extent cx="1752600" cy="2371725"/>
            <wp:effectExtent l="0" t="0" r="0" b="0"/>
            <wp:docPr id="522490049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CC2D1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256AB0EE" w14:textId="77777777" w:rsidR="003E07D6" w:rsidRPr="00FC0359" w:rsidRDefault="003E07D6" w:rsidP="003E07D6">
      <w:pPr>
        <w:spacing w:after="0"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09126E9C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Uwaga! </w:t>
      </w:r>
    </w:p>
    <w:p w14:paraId="19538CF3" w14:textId="7A671BA8" w:rsidR="00F97EE6" w:rsidRDefault="00F97EE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Wykonawca posiada kwalifikacje, doświadczenie i wyposażanie techniczne niezbędne do realizacji przedmiotu zamówienia.</w:t>
      </w:r>
    </w:p>
    <w:p w14:paraId="232A097A" w14:textId="64C94B1D" w:rsidR="003E07D6" w:rsidRPr="00FC0359" w:rsidRDefault="003E07D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>Wykonawca na etapie realizacji przedmiotu zamówienia, przygotuje wizualizacje poszczególnych materiałów wraz z oznakowaniem, celem ostatecznej akceptacji przez Zamawiającego. Wizualizacje zostaną przygotowane przez Wykonawcę w oparciu przedstawione w OPZ projekty nadruków.</w:t>
      </w:r>
    </w:p>
    <w:p w14:paraId="1EBA46A5" w14:textId="77777777" w:rsidR="003E07D6" w:rsidRPr="00FC0359" w:rsidRDefault="003E07D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Wykonawca, na etapie realizacji przedmiotu zamówienia przedstawiał będzie Zamawiającemu warianty kolorystyczne, warianty poszczególnych rozmiarów oraz modele danego materiału do wyboru i ostatecznej akceptacji. </w:t>
      </w:r>
    </w:p>
    <w:p w14:paraId="6B34D9B1" w14:textId="77777777" w:rsidR="003E07D6" w:rsidRPr="00FC0359" w:rsidRDefault="003E07D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lastRenderedPageBreak/>
        <w:t xml:space="preserve">Na Wykonawcę nałożony jest obowiązek stosowania standardów dostępności i w tym celu powinien zapoznać się z dokumentami: Wytyczne dotyczące realizacji zasad równościowych w ramach funduszy unijnych na lata 2021-2027 oraz ze stosownymi załącznikami do Wytycznych. W szczególności – zastosowanie w materiałach kontrastów, a także tekstu - czcionka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bezszeryfowa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>.</w:t>
      </w:r>
    </w:p>
    <w:p w14:paraId="65904C84" w14:textId="77777777" w:rsidR="003E07D6" w:rsidRPr="00FC0359" w:rsidRDefault="003E07D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Każde opakowanie zbiorcze poszczególnych materiałów konferencyjnych Wykonawca ma obowiązek opisać nazwą materiału oraz liczbą sztuk w opakowaniu. </w:t>
      </w:r>
    </w:p>
    <w:p w14:paraId="6BD44F79" w14:textId="77777777" w:rsidR="003E07D6" w:rsidRPr="00FC0359" w:rsidRDefault="003E07D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Wykonawca dostarczy materiały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brandingowe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>, wystawiennicze i konferencyjne w godzinach 7:30-14:30 w dni robocze do siedziby Zamawiającego tj. Wojewódzki Urząd Pracy w Lublinie, ul. Obywatelska 4, 20-092 Lublin pokój 330, III piętro. Wykonawca zapewni co najmniej 2 osoby, które dokonają rozładunku i wniesienia materiałów, a także wózek paletowy do przewiezienia ładunku we wskazane przez Zamawiającego miejsce.</w:t>
      </w:r>
    </w:p>
    <w:p w14:paraId="4AF9C7E6" w14:textId="77777777" w:rsidR="003E07D6" w:rsidRPr="00FC0359" w:rsidRDefault="003E07D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Zdjęcia zamieszczone powyżej stanowią jedynie materiał poglądowy. </w:t>
      </w:r>
    </w:p>
    <w:p w14:paraId="6B768E9B" w14:textId="77777777" w:rsidR="003E07D6" w:rsidRPr="00FC0359" w:rsidRDefault="003E07D6" w:rsidP="003E07D6">
      <w:pPr>
        <w:numPr>
          <w:ilvl w:val="0"/>
          <w:numId w:val="30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Realizacja zamówienia zgodnie z zasadą „nie czyń poważnych szkód” (DNSH – „do no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significant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FC0359">
        <w:rPr>
          <w:rFonts w:ascii="Arial" w:hAnsi="Arial" w:cs="Arial"/>
          <w:bCs/>
          <w:sz w:val="22"/>
          <w:szCs w:val="22"/>
        </w:rPr>
        <w:t>harm</w:t>
      </w:r>
      <w:proofErr w:type="spellEnd"/>
      <w:r w:rsidRPr="00FC0359">
        <w:rPr>
          <w:rFonts w:ascii="Arial" w:hAnsi="Arial" w:cs="Arial"/>
          <w:bCs/>
          <w:sz w:val="22"/>
          <w:szCs w:val="22"/>
        </w:rPr>
        <w:t xml:space="preserve">”) czyli m.in.: </w:t>
      </w:r>
    </w:p>
    <w:p w14:paraId="3E49B829" w14:textId="77777777" w:rsidR="003E07D6" w:rsidRPr="00FC0359" w:rsidRDefault="003E07D6" w:rsidP="003E07D6">
      <w:pPr>
        <w:numPr>
          <w:ilvl w:val="0"/>
          <w:numId w:val="31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dostawa przy uwzględnieniu pojazdów elektrycznych, hybrydowych lub o niskiej emisji zgodnie z zasadą, </w:t>
      </w:r>
    </w:p>
    <w:p w14:paraId="2D2ACD72" w14:textId="77777777" w:rsidR="003E07D6" w:rsidRPr="00FC0359" w:rsidRDefault="003E07D6" w:rsidP="003E07D6">
      <w:pPr>
        <w:numPr>
          <w:ilvl w:val="0"/>
          <w:numId w:val="31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pakowanie w papier, tekturę pochodzącą z recyklingu, </w:t>
      </w:r>
    </w:p>
    <w:p w14:paraId="5E184C01" w14:textId="77777777" w:rsidR="003E07D6" w:rsidRPr="00FC0359" w:rsidRDefault="003E07D6" w:rsidP="003E07D6">
      <w:pPr>
        <w:numPr>
          <w:ilvl w:val="0"/>
          <w:numId w:val="31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nadruk drukowany w miarę możliwości farbami przyjaznymi środowisku, </w:t>
      </w:r>
    </w:p>
    <w:p w14:paraId="6528A80A" w14:textId="77777777" w:rsidR="003E07D6" w:rsidRPr="00FC0359" w:rsidRDefault="003E07D6" w:rsidP="003E07D6">
      <w:pPr>
        <w:numPr>
          <w:ilvl w:val="0"/>
          <w:numId w:val="31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stosowanie w miarę możliwości materiałów w jak największym stopniu pochodzących z recyklingu. Jeżeli nie jest możliwe wykonanie przedmiotu z całości z takiego materiału to zastosowanie jako domieszki do materiału głównego, </w:t>
      </w:r>
    </w:p>
    <w:p w14:paraId="63C37421" w14:textId="77777777" w:rsidR="003E07D6" w:rsidRPr="00FC0359" w:rsidRDefault="003E07D6" w:rsidP="003E07D6">
      <w:pPr>
        <w:numPr>
          <w:ilvl w:val="0"/>
          <w:numId w:val="31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FC0359">
        <w:rPr>
          <w:rFonts w:ascii="Arial" w:hAnsi="Arial" w:cs="Arial"/>
          <w:bCs/>
          <w:sz w:val="22"/>
          <w:szCs w:val="22"/>
        </w:rPr>
        <w:t xml:space="preserve">stosowanie w jak największym stopniu materiałów pochodzenia naturalnego bądź organicznego. </w:t>
      </w:r>
    </w:p>
    <w:p w14:paraId="5C4AF06D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</w:p>
    <w:p w14:paraId="41F668A7" w14:textId="77777777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i/>
          <w:iCs/>
          <w:sz w:val="22"/>
          <w:szCs w:val="22"/>
        </w:rPr>
      </w:pPr>
    </w:p>
    <w:p w14:paraId="7CF9EC93" w14:textId="77777777" w:rsidR="003710F3" w:rsidRPr="003710F3" w:rsidRDefault="003710F3" w:rsidP="003710F3">
      <w:p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3710F3">
        <w:rPr>
          <w:rFonts w:ascii="Arial" w:hAnsi="Arial" w:cs="Arial"/>
          <w:bCs/>
          <w:sz w:val="22"/>
          <w:szCs w:val="22"/>
        </w:rPr>
        <w:t xml:space="preserve">Oznakowanie unijne powinno być zaprojektowane i umieszczone zgodnie z Podręcznikiem wnioskodawcy i beneficjenta Funduszy Europejskich na lata 2021-2027 w zakresie informacji i promocji, dostępnym pod linkiem </w:t>
      </w:r>
      <w:hyperlink r:id="rId33" w:history="1">
        <w:r w:rsidRPr="003710F3">
          <w:rPr>
            <w:rStyle w:val="Hipercze"/>
            <w:rFonts w:ascii="Arial" w:hAnsi="Arial" w:cs="Arial"/>
            <w:bCs/>
            <w:sz w:val="22"/>
            <w:szCs w:val="22"/>
          </w:rPr>
          <w:t>https://funduszeue.lubelskie.pl/poradniki/fundusze-europejskie-dla-lubelskiego-2021-2027/komunikacja-i-widocznosc/podrecznik-wnioskodawcy-i-beneficjenta-funduszy-europejskich-na-lata-2021-2027-w-zakresie-informacji-i-promocji/</w:t>
        </w:r>
      </w:hyperlink>
      <w:r w:rsidRPr="003710F3">
        <w:rPr>
          <w:rFonts w:ascii="Arial" w:hAnsi="Arial" w:cs="Arial"/>
          <w:bCs/>
          <w:sz w:val="22"/>
          <w:szCs w:val="22"/>
        </w:rPr>
        <w:t xml:space="preserve"> oraz Księgą Tożsamości Wizualnej dla marki Fundusze Europejskie 2021-2027, dostępnej pod linkiem: </w:t>
      </w:r>
      <w:hyperlink r:id="rId34" w:history="1">
        <w:r w:rsidRPr="003710F3">
          <w:rPr>
            <w:rStyle w:val="Hipercze"/>
            <w:rFonts w:ascii="Arial" w:hAnsi="Arial" w:cs="Arial"/>
            <w:bCs/>
            <w:sz w:val="22"/>
            <w:szCs w:val="22"/>
          </w:rPr>
          <w:t>https://funduszeue.lubelskie.pl/poradniki/fundusze-europejskie-dla-lubelskiego-2021-2027/komunikacja-i-widocznosc/ksiega-tozsamosci-wizualnej-dla-marki-fundusze-europejskie-2021-2027/</w:t>
        </w:r>
      </w:hyperlink>
      <w:r w:rsidRPr="003710F3">
        <w:rPr>
          <w:rFonts w:ascii="Arial" w:hAnsi="Arial" w:cs="Arial"/>
          <w:bCs/>
          <w:sz w:val="22"/>
          <w:szCs w:val="22"/>
        </w:rPr>
        <w:t xml:space="preserve"> </w:t>
      </w:r>
    </w:p>
    <w:p w14:paraId="65200C5C" w14:textId="2FDC38E2" w:rsidR="003E07D6" w:rsidRPr="00FC0359" w:rsidRDefault="003E07D6" w:rsidP="003E07D6">
      <w:pPr>
        <w:spacing w:after="0" w:line="240" w:lineRule="auto"/>
        <w:ind w:right="-426"/>
        <w:jc w:val="both"/>
        <w:rPr>
          <w:rFonts w:ascii="Arial" w:hAnsi="Arial" w:cs="Arial"/>
          <w:bCs/>
          <w:i/>
          <w:iCs/>
          <w:sz w:val="22"/>
          <w:szCs w:val="22"/>
        </w:rPr>
      </w:pPr>
    </w:p>
    <w:p w14:paraId="541DADA3" w14:textId="7138ECAA" w:rsidR="00FC0359" w:rsidRPr="00FC0359" w:rsidRDefault="00FC0359" w:rsidP="00ED7949">
      <w:pPr>
        <w:spacing w:after="0" w:line="240" w:lineRule="auto"/>
        <w:ind w:right="-426"/>
        <w:jc w:val="both"/>
        <w:rPr>
          <w:rFonts w:ascii="Arial" w:hAnsi="Arial" w:cs="Arial"/>
          <w:bCs/>
          <w:i/>
          <w:iCs/>
          <w:sz w:val="22"/>
          <w:szCs w:val="22"/>
        </w:rPr>
      </w:pPr>
    </w:p>
    <w:p w14:paraId="345F3D03" w14:textId="77777777" w:rsidR="00ED7949" w:rsidRDefault="00ED794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6ADDAA5B" w14:textId="4343B217" w:rsidR="00396DAE" w:rsidRPr="00AF217C" w:rsidRDefault="00B73821" w:rsidP="00B73821">
      <w:pPr>
        <w:spacing w:after="0" w:line="240" w:lineRule="auto"/>
        <w:ind w:right="-426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CZĘŚĆ 2</w:t>
      </w:r>
    </w:p>
    <w:p w14:paraId="54DD670F" w14:textId="77777777" w:rsidR="00396DAE" w:rsidRPr="00AF217C" w:rsidRDefault="00396DAE" w:rsidP="001602C0">
      <w:pPr>
        <w:spacing w:after="0" w:line="240" w:lineRule="auto"/>
        <w:ind w:right="-426"/>
        <w:jc w:val="center"/>
        <w:rPr>
          <w:rFonts w:ascii="Arial" w:hAnsi="Arial" w:cs="Arial"/>
          <w:b/>
          <w:sz w:val="22"/>
          <w:szCs w:val="22"/>
        </w:rPr>
      </w:pPr>
    </w:p>
    <w:p w14:paraId="4CC789FB" w14:textId="77777777" w:rsidR="00396DAE" w:rsidRPr="00B73821" w:rsidRDefault="00396DAE" w:rsidP="001602C0">
      <w:pPr>
        <w:pStyle w:val="Akapitzlist"/>
        <w:spacing w:after="0" w:line="240" w:lineRule="auto"/>
        <w:ind w:left="0" w:right="-426"/>
        <w:jc w:val="both"/>
        <w:rPr>
          <w:rFonts w:ascii="Arial" w:hAnsi="Arial" w:cs="Arial"/>
          <w:bCs/>
          <w:sz w:val="22"/>
          <w:szCs w:val="22"/>
        </w:rPr>
      </w:pPr>
      <w:r w:rsidRPr="00B73821">
        <w:rPr>
          <w:rFonts w:ascii="Arial" w:hAnsi="Arial" w:cs="Arial"/>
          <w:bCs/>
          <w:sz w:val="22"/>
          <w:szCs w:val="22"/>
        </w:rPr>
        <w:t>Przedmiotem zamówienia jest wykonanie i dostarczenie do siedziby Zamawiającego materiałów informacyjno-promocyjnych (konferencyjnych) na potrzeby Wydziału Badań i Analiz Wojewódzkiego Urzędu Pracy w Lublinie.</w:t>
      </w:r>
    </w:p>
    <w:p w14:paraId="1E0552BA" w14:textId="77777777" w:rsidR="00396DAE" w:rsidRPr="00B73821" w:rsidRDefault="00396DAE" w:rsidP="001602C0">
      <w:pPr>
        <w:spacing w:after="0" w:line="240" w:lineRule="auto"/>
        <w:ind w:right="-426" w:hanging="714"/>
        <w:contextualSpacing/>
        <w:rPr>
          <w:rFonts w:ascii="Arial" w:hAnsi="Arial" w:cs="Arial"/>
          <w:bCs/>
          <w:sz w:val="22"/>
          <w:szCs w:val="22"/>
        </w:rPr>
      </w:pPr>
    </w:p>
    <w:p w14:paraId="4D437CAA" w14:textId="77777777" w:rsidR="00396DAE" w:rsidRPr="00B73821" w:rsidRDefault="00396DAE" w:rsidP="001602C0">
      <w:pPr>
        <w:spacing w:after="0" w:line="240" w:lineRule="auto"/>
        <w:ind w:right="-426" w:hanging="6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B73821">
        <w:rPr>
          <w:rFonts w:ascii="Arial" w:hAnsi="Arial" w:cs="Arial"/>
          <w:bCs/>
          <w:sz w:val="22"/>
          <w:szCs w:val="22"/>
        </w:rPr>
        <w:t xml:space="preserve">Zamawiający przewiduje zamówienie: </w:t>
      </w:r>
    </w:p>
    <w:p w14:paraId="1151C620" w14:textId="6F21BD62" w:rsidR="00437F76" w:rsidRPr="00B73821" w:rsidRDefault="008457E8" w:rsidP="00437F76">
      <w:pPr>
        <w:pStyle w:val="Akapitzlist"/>
        <w:numPr>
          <w:ilvl w:val="0"/>
          <w:numId w:val="21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B73821">
        <w:rPr>
          <w:rFonts w:ascii="Arial" w:hAnsi="Arial" w:cs="Arial"/>
          <w:bCs/>
          <w:sz w:val="22"/>
          <w:szCs w:val="22"/>
        </w:rPr>
        <w:t xml:space="preserve">3200 </w:t>
      </w:r>
      <w:r w:rsidR="00396DAE" w:rsidRPr="00B73821">
        <w:rPr>
          <w:rFonts w:ascii="Arial" w:hAnsi="Arial" w:cs="Arial"/>
          <w:bCs/>
          <w:sz w:val="22"/>
          <w:szCs w:val="22"/>
        </w:rPr>
        <w:t xml:space="preserve">sztuk toreb </w:t>
      </w:r>
      <w:r w:rsidR="009C47B7" w:rsidRPr="00B73821">
        <w:rPr>
          <w:rFonts w:ascii="Arial" w:hAnsi="Arial" w:cs="Arial"/>
          <w:bCs/>
          <w:sz w:val="22"/>
          <w:szCs w:val="22"/>
        </w:rPr>
        <w:t xml:space="preserve">papierowych </w:t>
      </w:r>
      <w:r w:rsidR="00B1330E" w:rsidRPr="00B73821">
        <w:rPr>
          <w:rFonts w:ascii="Arial" w:hAnsi="Arial" w:cs="Arial"/>
          <w:bCs/>
          <w:sz w:val="22"/>
          <w:szCs w:val="22"/>
        </w:rPr>
        <w:t>w trzech kolorach</w:t>
      </w:r>
      <w:r w:rsidR="003C1E6D" w:rsidRPr="00B73821">
        <w:rPr>
          <w:rFonts w:ascii="Arial" w:hAnsi="Arial" w:cs="Arial"/>
          <w:bCs/>
          <w:sz w:val="22"/>
          <w:szCs w:val="22"/>
        </w:rPr>
        <w:t xml:space="preserve"> wskazanych przez Zamawiającego</w:t>
      </w:r>
      <w:r w:rsidR="00F1596B" w:rsidRPr="00B73821">
        <w:rPr>
          <w:rFonts w:ascii="Arial" w:hAnsi="Arial" w:cs="Arial"/>
          <w:bCs/>
          <w:sz w:val="22"/>
          <w:szCs w:val="22"/>
        </w:rPr>
        <w:t xml:space="preserve"> (1070, 1070 i 1060 szt. danego koloru)</w:t>
      </w:r>
      <w:r w:rsidR="003C1E6D" w:rsidRPr="00B73821">
        <w:rPr>
          <w:rFonts w:ascii="Arial" w:hAnsi="Arial" w:cs="Arial"/>
          <w:bCs/>
          <w:sz w:val="22"/>
          <w:szCs w:val="22"/>
        </w:rPr>
        <w:t>,</w:t>
      </w:r>
    </w:p>
    <w:p w14:paraId="31127075" w14:textId="15BD9B4A" w:rsidR="00396DAE" w:rsidRPr="00B73821" w:rsidRDefault="008457E8" w:rsidP="00437F76">
      <w:pPr>
        <w:pStyle w:val="Akapitzlist"/>
        <w:numPr>
          <w:ilvl w:val="0"/>
          <w:numId w:val="21"/>
        </w:numPr>
        <w:spacing w:after="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B73821">
        <w:rPr>
          <w:rFonts w:ascii="Arial" w:hAnsi="Arial" w:cs="Arial"/>
          <w:bCs/>
          <w:sz w:val="22"/>
          <w:szCs w:val="22"/>
        </w:rPr>
        <w:t>400 sztuk toreb płóciennych w trzech kolorach</w:t>
      </w:r>
      <w:r w:rsidR="003C1E6D" w:rsidRPr="00B73821">
        <w:rPr>
          <w:rFonts w:ascii="Arial" w:hAnsi="Arial" w:cs="Arial"/>
          <w:bCs/>
          <w:sz w:val="22"/>
          <w:szCs w:val="22"/>
        </w:rPr>
        <w:t xml:space="preserve"> wskazanych przez Zamawiającego</w:t>
      </w:r>
      <w:r w:rsidR="00F1596B" w:rsidRPr="00B73821">
        <w:rPr>
          <w:rFonts w:ascii="Arial" w:hAnsi="Arial" w:cs="Arial"/>
          <w:bCs/>
          <w:sz w:val="22"/>
          <w:szCs w:val="22"/>
        </w:rPr>
        <w:t xml:space="preserve"> </w:t>
      </w:r>
      <w:r w:rsidR="00CC7480" w:rsidRPr="00B73821">
        <w:rPr>
          <w:rFonts w:ascii="Arial" w:hAnsi="Arial" w:cs="Arial"/>
          <w:bCs/>
          <w:sz w:val="22"/>
          <w:szCs w:val="22"/>
        </w:rPr>
        <w:t>(</w:t>
      </w:r>
      <w:r w:rsidR="00F1596B" w:rsidRPr="00B73821">
        <w:rPr>
          <w:rFonts w:ascii="Arial" w:hAnsi="Arial" w:cs="Arial"/>
          <w:bCs/>
          <w:sz w:val="22"/>
          <w:szCs w:val="22"/>
        </w:rPr>
        <w:t>150, 150 i 100 szt. danego koloru)</w:t>
      </w:r>
      <w:r w:rsidR="0058191F" w:rsidRPr="00B73821">
        <w:rPr>
          <w:rFonts w:ascii="Arial" w:hAnsi="Arial" w:cs="Arial"/>
          <w:bCs/>
          <w:sz w:val="22"/>
          <w:szCs w:val="22"/>
        </w:rPr>
        <w:t>.</w:t>
      </w:r>
    </w:p>
    <w:p w14:paraId="523C1786" w14:textId="02F9544F" w:rsidR="00396DAE" w:rsidRPr="00B73821" w:rsidRDefault="00396DAE" w:rsidP="001602C0">
      <w:pPr>
        <w:spacing w:after="0" w:line="240" w:lineRule="auto"/>
        <w:ind w:right="-426" w:hanging="567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B73821">
        <w:rPr>
          <w:rFonts w:ascii="Arial" w:hAnsi="Arial" w:cs="Arial"/>
          <w:bCs/>
          <w:sz w:val="22"/>
          <w:szCs w:val="22"/>
        </w:rPr>
        <w:tab/>
      </w:r>
    </w:p>
    <w:p w14:paraId="665F5E0C" w14:textId="77777777" w:rsidR="00396DAE" w:rsidRPr="00B73821" w:rsidRDefault="00396DAE" w:rsidP="001602C0">
      <w:pPr>
        <w:spacing w:after="0" w:line="240" w:lineRule="auto"/>
        <w:ind w:right="-426" w:firstLine="284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 w:rsidRPr="00B73821">
        <w:rPr>
          <w:rFonts w:ascii="Arial" w:eastAsia="Times New Roman" w:hAnsi="Arial" w:cs="Arial"/>
          <w:bCs/>
          <w:sz w:val="22"/>
          <w:szCs w:val="22"/>
          <w:lang w:eastAsia="pl-PL"/>
        </w:rPr>
        <w:t>Wymagania dotyczące oznakowania przedmiotu zamówienia:</w:t>
      </w:r>
    </w:p>
    <w:p w14:paraId="20244A2E" w14:textId="450059B7" w:rsidR="00F20D32" w:rsidRPr="00AF217C" w:rsidRDefault="00CD66EE" w:rsidP="00C12A67">
      <w:pPr>
        <w:suppressAutoHyphens/>
        <w:spacing w:after="0" w:line="240" w:lineRule="auto"/>
        <w:ind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>
        <w:rPr>
          <w:rFonts w:ascii="Arial" w:eastAsia="Times New Roman" w:hAnsi="Arial" w:cs="Arial"/>
          <w:bCs/>
          <w:sz w:val="22"/>
          <w:szCs w:val="22"/>
          <w:lang w:eastAsia="pl-PL"/>
        </w:rPr>
        <w:t>Wykonawca</w:t>
      </w:r>
      <w:r w:rsidR="00C12A67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przygotuje</w:t>
      </w:r>
      <w:r w:rsidR="00F20D32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po</w:t>
      </w:r>
      <w:r w:rsidR="00C12A67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trzy projekty graficzne toreb</w:t>
      </w:r>
      <w:r w:rsidR="0058191F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:</w:t>
      </w:r>
    </w:p>
    <w:p w14:paraId="3194729B" w14:textId="22210DDA" w:rsidR="00F20D32" w:rsidRPr="00AF217C" w:rsidRDefault="0058191F" w:rsidP="00F20D32">
      <w:pPr>
        <w:pStyle w:val="Akapitzlist"/>
        <w:numPr>
          <w:ilvl w:val="0"/>
          <w:numId w:val="25"/>
        </w:numPr>
        <w:suppressAutoHyphens/>
        <w:spacing w:after="0" w:line="240" w:lineRule="auto"/>
        <w:ind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papierowych,</w:t>
      </w:r>
      <w:r w:rsidR="00F20D32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</w:t>
      </w:r>
    </w:p>
    <w:p w14:paraId="6F6E519E" w14:textId="3C8CF34E" w:rsidR="00F20D32" w:rsidRPr="00AF217C" w:rsidRDefault="0058191F" w:rsidP="00F20D32">
      <w:pPr>
        <w:pStyle w:val="Akapitzlist"/>
        <w:numPr>
          <w:ilvl w:val="0"/>
          <w:numId w:val="25"/>
        </w:numPr>
        <w:suppressAutoHyphens/>
        <w:spacing w:after="0" w:line="240" w:lineRule="auto"/>
        <w:ind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płóciennych,</w:t>
      </w:r>
    </w:p>
    <w:p w14:paraId="7F7CAAF6" w14:textId="4EE042ED" w:rsidR="00F1596B" w:rsidRDefault="00C12A67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z których Zamawiający wybierze jeden projekt graficzny torby</w:t>
      </w:r>
      <w:r w:rsidR="00F20D32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papierowej i jeden projekt graficzny torby płóciennej,</w:t>
      </w: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na potrzeby zamówienia. Projekt ma zostać przygotowany w oparciu o logotyp Wojewódzkiego Urzędu Pracy w Lublinie wraz z nazwą urzędu</w:t>
      </w:r>
      <w:r w:rsidR="00F20D32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.</w:t>
      </w: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</w:t>
      </w:r>
    </w:p>
    <w:p w14:paraId="11036DE3" w14:textId="20E22FF9" w:rsidR="00981AEA" w:rsidRDefault="00AC5D0E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Zamawiający wybierze logotyp z poniższych dla poszczególnych materiałów. </w:t>
      </w:r>
    </w:p>
    <w:p w14:paraId="4171A8B6" w14:textId="7369F770" w:rsidR="00981AEA" w:rsidRDefault="00AC5D0E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>
        <w:rPr>
          <w:noProof/>
        </w:rPr>
        <w:drawing>
          <wp:inline distT="0" distB="0" distL="0" distR="0" wp14:anchorId="7EB5F7EA" wp14:editId="676D57C0">
            <wp:extent cx="3132984" cy="1016813"/>
            <wp:effectExtent l="0" t="0" r="0" b="0"/>
            <wp:docPr id="19578888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897" cy="103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F29D4" w14:textId="77777777" w:rsidR="000F0E25" w:rsidRDefault="000F0E25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</w:p>
    <w:p w14:paraId="7B802ED9" w14:textId="2B016803" w:rsidR="000F0E25" w:rsidRDefault="00AC5D0E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>
        <w:rPr>
          <w:noProof/>
        </w:rPr>
        <w:drawing>
          <wp:inline distT="0" distB="0" distL="0" distR="0" wp14:anchorId="60BCDA69" wp14:editId="0A2FD0E3">
            <wp:extent cx="2633472" cy="1127014"/>
            <wp:effectExtent l="0" t="0" r="0" b="0"/>
            <wp:docPr id="67560256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77" cy="1136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6665A" w14:textId="77777777" w:rsidR="00981AEA" w:rsidRPr="00AF217C" w:rsidRDefault="00981AEA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</w:p>
    <w:p w14:paraId="1C27C06E" w14:textId="63400F61" w:rsidR="00C12A67" w:rsidRPr="00AF217C" w:rsidRDefault="00C12A67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Projekt </w:t>
      </w:r>
      <w:r w:rsidR="00F1596B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na torbę papierową </w:t>
      </w: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ma </w:t>
      </w:r>
      <w:r w:rsidR="00F20D32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zostać</w:t>
      </w: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</w:t>
      </w:r>
      <w:r w:rsidR="0000452E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umieszczony po</w:t>
      </w: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</w:t>
      </w:r>
      <w:r w:rsidR="00F1596B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obu</w:t>
      </w: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stron</w:t>
      </w:r>
      <w:r w:rsidR="00F1596B"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ach</w:t>
      </w: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torby.</w:t>
      </w:r>
    </w:p>
    <w:p w14:paraId="3ABC8314" w14:textId="7A3F06D7" w:rsidR="00F1596B" w:rsidRPr="00AF217C" w:rsidRDefault="00F1596B" w:rsidP="00F1596B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 w:rsidRPr="00AF217C">
        <w:rPr>
          <w:rFonts w:ascii="Arial" w:eastAsia="Times New Roman" w:hAnsi="Arial" w:cs="Arial"/>
          <w:bCs/>
          <w:sz w:val="22"/>
          <w:szCs w:val="22"/>
          <w:lang w:eastAsia="pl-PL"/>
        </w:rPr>
        <w:t>Projekt na torbę płócienną ma zostać umieszczony po jednej stronie torby.</w:t>
      </w:r>
    </w:p>
    <w:p w14:paraId="718BC6F9" w14:textId="77777777" w:rsidR="00F1596B" w:rsidRPr="00AF217C" w:rsidRDefault="00F1596B" w:rsidP="00F20D32">
      <w:pPr>
        <w:suppressAutoHyphens/>
        <w:spacing w:after="0" w:line="240" w:lineRule="auto"/>
        <w:ind w:left="360"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</w:p>
    <w:p w14:paraId="73A7E18D" w14:textId="63770BD0" w:rsidR="00396DAE" w:rsidRPr="006F6C5B" w:rsidRDefault="00396DAE" w:rsidP="001602C0">
      <w:pPr>
        <w:spacing w:after="0" w:line="240" w:lineRule="auto"/>
        <w:ind w:right="-426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</w:p>
    <w:p w14:paraId="23C66AD5" w14:textId="77777777" w:rsidR="00396DAE" w:rsidRPr="006F6C5B" w:rsidRDefault="00396DAE" w:rsidP="001602C0">
      <w:pPr>
        <w:spacing w:after="0" w:line="240" w:lineRule="auto"/>
        <w:ind w:right="-426" w:firstLine="284"/>
        <w:jc w:val="both"/>
        <w:rPr>
          <w:rFonts w:ascii="Arial" w:eastAsia="Times New Roman" w:hAnsi="Arial" w:cs="Arial"/>
          <w:bCs/>
          <w:sz w:val="22"/>
          <w:szCs w:val="22"/>
          <w:lang w:eastAsia="pl-PL"/>
        </w:rPr>
      </w:pPr>
      <w:r w:rsidRPr="006F6C5B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Szczegółowy sposób oznakowania uzgodniony zostanie na etapie realizacji zamówienia. </w:t>
      </w:r>
    </w:p>
    <w:p w14:paraId="46B0B764" w14:textId="77777777" w:rsidR="00396DAE" w:rsidRPr="006F6C5B" w:rsidRDefault="00396DAE" w:rsidP="0000452E">
      <w:pPr>
        <w:spacing w:after="160" w:line="240" w:lineRule="auto"/>
        <w:ind w:right="-426"/>
        <w:contextualSpacing/>
        <w:jc w:val="both"/>
        <w:rPr>
          <w:rFonts w:ascii="Arial" w:hAnsi="Arial" w:cs="Arial"/>
          <w:bCs/>
          <w:sz w:val="22"/>
          <w:szCs w:val="22"/>
        </w:rPr>
      </w:pPr>
    </w:p>
    <w:p w14:paraId="047840C3" w14:textId="01DAE391" w:rsidR="00396DAE" w:rsidRPr="006F6C5B" w:rsidRDefault="00396DAE" w:rsidP="00723355">
      <w:pPr>
        <w:pStyle w:val="Akapitzlist"/>
        <w:numPr>
          <w:ilvl w:val="0"/>
          <w:numId w:val="17"/>
        </w:numPr>
        <w:spacing w:after="160"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 xml:space="preserve">Torba </w:t>
      </w:r>
      <w:r w:rsidR="009C47B7" w:rsidRPr="006F6C5B">
        <w:rPr>
          <w:rFonts w:ascii="Arial" w:hAnsi="Arial" w:cs="Arial"/>
          <w:bCs/>
          <w:sz w:val="22"/>
          <w:szCs w:val="22"/>
        </w:rPr>
        <w:t xml:space="preserve">papierowa </w:t>
      </w:r>
      <w:r w:rsidRPr="006F6C5B">
        <w:rPr>
          <w:rFonts w:ascii="Arial" w:hAnsi="Arial" w:cs="Arial"/>
          <w:bCs/>
          <w:sz w:val="22"/>
          <w:szCs w:val="22"/>
        </w:rPr>
        <w:t xml:space="preserve">: </w:t>
      </w:r>
    </w:p>
    <w:p w14:paraId="7EA4E3A8" w14:textId="495733A9" w:rsidR="000578A8" w:rsidRPr="006F6C5B" w:rsidRDefault="00723355" w:rsidP="001602C0">
      <w:pPr>
        <w:pStyle w:val="Akapitzlist"/>
        <w:numPr>
          <w:ilvl w:val="0"/>
          <w:numId w:val="18"/>
        </w:numPr>
        <w:spacing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W</w:t>
      </w:r>
      <w:r w:rsidR="00396DAE" w:rsidRPr="006F6C5B">
        <w:rPr>
          <w:rFonts w:ascii="Arial" w:hAnsi="Arial" w:cs="Arial"/>
          <w:bCs/>
          <w:sz w:val="22"/>
          <w:szCs w:val="22"/>
        </w:rPr>
        <w:t>ymiary: 240 mm x 100 mm x 320 mm (+/- 20 mm na każdym wymiarze)</w:t>
      </w:r>
      <w:r w:rsidR="003C1E6D" w:rsidRPr="006F6C5B">
        <w:rPr>
          <w:rFonts w:ascii="Arial" w:hAnsi="Arial" w:cs="Arial"/>
          <w:bCs/>
          <w:sz w:val="22"/>
          <w:szCs w:val="22"/>
        </w:rPr>
        <w:t>,</w:t>
      </w:r>
    </w:p>
    <w:p w14:paraId="2BEE80A7" w14:textId="0D761A7F" w:rsidR="000578A8" w:rsidRPr="006F6C5B" w:rsidRDefault="00723355" w:rsidP="001602C0">
      <w:pPr>
        <w:pStyle w:val="Akapitzlist"/>
        <w:numPr>
          <w:ilvl w:val="0"/>
          <w:numId w:val="18"/>
        </w:numPr>
        <w:spacing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O</w:t>
      </w:r>
      <w:r w:rsidR="00396DAE" w:rsidRPr="006F6C5B">
        <w:rPr>
          <w:rFonts w:ascii="Arial" w:hAnsi="Arial" w:cs="Arial"/>
          <w:bCs/>
          <w:sz w:val="22"/>
          <w:szCs w:val="22"/>
        </w:rPr>
        <w:t>pis: torba kartonowa, papier nie mniej niż 2</w:t>
      </w:r>
      <w:r w:rsidR="00FE3065" w:rsidRPr="006F6C5B">
        <w:rPr>
          <w:rFonts w:ascii="Arial" w:hAnsi="Arial" w:cs="Arial"/>
          <w:bCs/>
          <w:sz w:val="22"/>
          <w:szCs w:val="22"/>
        </w:rPr>
        <w:t>0</w:t>
      </w:r>
      <w:r w:rsidR="00396DAE" w:rsidRPr="006F6C5B">
        <w:rPr>
          <w:rFonts w:ascii="Arial" w:hAnsi="Arial" w:cs="Arial"/>
          <w:bCs/>
          <w:sz w:val="22"/>
          <w:szCs w:val="22"/>
        </w:rPr>
        <w:t>0 g/m² - dno i górne brzegi wzmocnione tekturą nie mniej niż 400 g/m², całość z zewnątrz wzmocniona folią matową, lakier UV błyszczący wybiórczo</w:t>
      </w:r>
      <w:r w:rsidR="003C1E6D" w:rsidRPr="006F6C5B">
        <w:rPr>
          <w:rFonts w:ascii="Arial" w:hAnsi="Arial" w:cs="Arial"/>
          <w:bCs/>
          <w:sz w:val="22"/>
          <w:szCs w:val="22"/>
        </w:rPr>
        <w:t>,</w:t>
      </w:r>
    </w:p>
    <w:p w14:paraId="2A1BCA71" w14:textId="5F535372" w:rsidR="000578A8" w:rsidRPr="006F6C5B" w:rsidRDefault="00723355" w:rsidP="001602C0">
      <w:pPr>
        <w:pStyle w:val="Akapitzlist"/>
        <w:numPr>
          <w:ilvl w:val="0"/>
          <w:numId w:val="18"/>
        </w:numPr>
        <w:spacing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U</w:t>
      </w:r>
      <w:r w:rsidR="00396DAE" w:rsidRPr="006F6C5B">
        <w:rPr>
          <w:rFonts w:ascii="Arial" w:hAnsi="Arial" w:cs="Arial"/>
          <w:bCs/>
          <w:sz w:val="22"/>
          <w:szCs w:val="22"/>
        </w:rPr>
        <w:t>chwyty bawełniane, sznurkowe, grubość  5mm</w:t>
      </w:r>
      <w:r w:rsidR="00356430">
        <w:rPr>
          <w:rFonts w:ascii="Arial" w:hAnsi="Arial" w:cs="Arial"/>
          <w:bCs/>
          <w:sz w:val="22"/>
          <w:szCs w:val="22"/>
        </w:rPr>
        <w:t xml:space="preserve"> </w:t>
      </w:r>
      <w:r w:rsidR="00356430" w:rsidRPr="00356430">
        <w:rPr>
          <w:rFonts w:ascii="Arial" w:hAnsi="Arial" w:cs="Arial"/>
          <w:bCs/>
          <w:sz w:val="22"/>
          <w:szCs w:val="22"/>
        </w:rPr>
        <w:t>(+/- 1 mm)</w:t>
      </w:r>
      <w:r w:rsidR="00396DAE" w:rsidRPr="006F6C5B">
        <w:rPr>
          <w:rFonts w:ascii="Arial" w:hAnsi="Arial" w:cs="Arial"/>
          <w:bCs/>
          <w:sz w:val="22"/>
          <w:szCs w:val="22"/>
        </w:rPr>
        <w:t>, końcówki zabezpieczone, długość uchwytu 2x500mm</w:t>
      </w:r>
      <w:r w:rsidR="00356430">
        <w:rPr>
          <w:rFonts w:ascii="Arial" w:hAnsi="Arial" w:cs="Arial"/>
          <w:bCs/>
          <w:sz w:val="22"/>
          <w:szCs w:val="22"/>
        </w:rPr>
        <w:t xml:space="preserve"> (+/- 5mm</w:t>
      </w:r>
      <w:r w:rsidR="00815276">
        <w:rPr>
          <w:rFonts w:ascii="Arial" w:hAnsi="Arial" w:cs="Arial"/>
          <w:bCs/>
          <w:sz w:val="22"/>
          <w:szCs w:val="22"/>
        </w:rPr>
        <w:t>)</w:t>
      </w:r>
      <w:r w:rsidR="00396DAE" w:rsidRPr="006F6C5B">
        <w:rPr>
          <w:rFonts w:ascii="Arial" w:hAnsi="Arial" w:cs="Arial"/>
          <w:bCs/>
          <w:sz w:val="22"/>
          <w:szCs w:val="22"/>
        </w:rPr>
        <w:t>, w kolorze spójnym z kolorem torby, przewleczone przez górne zakładki</w:t>
      </w:r>
      <w:r w:rsidR="003C1E6D" w:rsidRPr="006F6C5B">
        <w:rPr>
          <w:rFonts w:ascii="Arial" w:hAnsi="Arial" w:cs="Arial"/>
          <w:bCs/>
          <w:sz w:val="22"/>
          <w:szCs w:val="22"/>
        </w:rPr>
        <w:t>,</w:t>
      </w:r>
    </w:p>
    <w:p w14:paraId="0BC671C4" w14:textId="3C7FE10C" w:rsidR="00723355" w:rsidRPr="006F6C5B" w:rsidRDefault="00723355" w:rsidP="001602C0">
      <w:pPr>
        <w:pStyle w:val="Akapitzlist"/>
        <w:numPr>
          <w:ilvl w:val="0"/>
          <w:numId w:val="18"/>
        </w:numPr>
        <w:spacing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K</w:t>
      </w:r>
      <w:r w:rsidR="00396DAE" w:rsidRPr="006F6C5B">
        <w:rPr>
          <w:rFonts w:ascii="Arial" w:hAnsi="Arial" w:cs="Arial"/>
          <w:bCs/>
          <w:sz w:val="22"/>
          <w:szCs w:val="22"/>
        </w:rPr>
        <w:t>olor: zielony, biały</w:t>
      </w:r>
      <w:r w:rsidR="00B1330E" w:rsidRPr="006F6C5B">
        <w:rPr>
          <w:rFonts w:ascii="Arial" w:hAnsi="Arial" w:cs="Arial"/>
          <w:bCs/>
          <w:sz w:val="22"/>
          <w:szCs w:val="22"/>
        </w:rPr>
        <w:t>, czarny</w:t>
      </w:r>
      <w:r w:rsidR="00396DAE" w:rsidRPr="006F6C5B">
        <w:rPr>
          <w:rFonts w:ascii="Arial" w:hAnsi="Arial" w:cs="Arial"/>
          <w:bCs/>
          <w:sz w:val="22"/>
          <w:szCs w:val="22"/>
        </w:rPr>
        <w:t xml:space="preserve"> lub w kolorze szarego papieru (do wyboru przez Zamawiającego</w:t>
      </w:r>
      <w:r w:rsidR="00B1330E" w:rsidRPr="006F6C5B">
        <w:rPr>
          <w:rFonts w:ascii="Arial" w:hAnsi="Arial" w:cs="Arial"/>
          <w:bCs/>
          <w:sz w:val="22"/>
          <w:szCs w:val="22"/>
        </w:rPr>
        <w:t xml:space="preserve"> trzy kolory</w:t>
      </w:r>
      <w:r w:rsidR="00396DAE" w:rsidRPr="006F6C5B">
        <w:rPr>
          <w:rFonts w:ascii="Arial" w:hAnsi="Arial" w:cs="Arial"/>
          <w:bCs/>
          <w:sz w:val="22"/>
          <w:szCs w:val="22"/>
        </w:rPr>
        <w:t>)</w:t>
      </w:r>
      <w:r w:rsidR="00B1330E" w:rsidRPr="006F6C5B">
        <w:rPr>
          <w:rFonts w:ascii="Arial" w:hAnsi="Arial" w:cs="Arial"/>
          <w:bCs/>
          <w:sz w:val="22"/>
          <w:szCs w:val="22"/>
        </w:rPr>
        <w:t xml:space="preserve">, </w:t>
      </w:r>
    </w:p>
    <w:p w14:paraId="2967C179" w14:textId="690D151C" w:rsidR="00723355" w:rsidRPr="006F6C5B" w:rsidRDefault="00723355" w:rsidP="00723355">
      <w:pPr>
        <w:pStyle w:val="Akapitzlist"/>
        <w:numPr>
          <w:ilvl w:val="0"/>
          <w:numId w:val="18"/>
        </w:numPr>
        <w:tabs>
          <w:tab w:val="left" w:pos="1418"/>
        </w:tabs>
        <w:spacing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Nadruk: CMYK</w:t>
      </w:r>
      <w:r w:rsidR="00437F76" w:rsidRPr="006F6C5B">
        <w:rPr>
          <w:rFonts w:ascii="Arial" w:hAnsi="Arial" w:cs="Arial"/>
          <w:bCs/>
          <w:sz w:val="22"/>
          <w:szCs w:val="22"/>
        </w:rPr>
        <w:t xml:space="preserve"> lub </w:t>
      </w:r>
      <w:proofErr w:type="spellStart"/>
      <w:r w:rsidRPr="006F6C5B">
        <w:rPr>
          <w:rFonts w:ascii="Arial" w:hAnsi="Arial" w:cs="Arial"/>
          <w:bCs/>
          <w:sz w:val="22"/>
          <w:szCs w:val="22"/>
        </w:rPr>
        <w:t>Panton</w:t>
      </w:r>
      <w:proofErr w:type="spellEnd"/>
      <w:r w:rsidRPr="006F6C5B">
        <w:rPr>
          <w:rFonts w:ascii="Arial" w:hAnsi="Arial" w:cs="Arial"/>
          <w:bCs/>
          <w:sz w:val="22"/>
          <w:szCs w:val="22"/>
        </w:rPr>
        <w:t xml:space="preserve"> 5+0 na obu </w:t>
      </w:r>
      <w:r w:rsidR="00342229" w:rsidRPr="006F6C5B">
        <w:rPr>
          <w:rFonts w:ascii="Arial" w:hAnsi="Arial" w:cs="Arial"/>
          <w:bCs/>
          <w:sz w:val="22"/>
          <w:szCs w:val="22"/>
        </w:rPr>
        <w:t>stronach</w:t>
      </w:r>
      <w:r w:rsidRPr="006F6C5B">
        <w:rPr>
          <w:rFonts w:ascii="Arial" w:hAnsi="Arial" w:cs="Arial"/>
          <w:bCs/>
          <w:sz w:val="22"/>
          <w:szCs w:val="22"/>
        </w:rPr>
        <w:t xml:space="preserve"> torby, wnętrze niezadrukowane</w:t>
      </w:r>
      <w:r w:rsidR="003C1E6D" w:rsidRPr="006F6C5B">
        <w:rPr>
          <w:rFonts w:ascii="Arial" w:hAnsi="Arial" w:cs="Arial"/>
          <w:bCs/>
          <w:sz w:val="22"/>
          <w:szCs w:val="22"/>
        </w:rPr>
        <w:t>.</w:t>
      </w:r>
    </w:p>
    <w:p w14:paraId="3449DAA6" w14:textId="77777777" w:rsidR="00723355" w:rsidRPr="006F6C5B" w:rsidRDefault="00723355" w:rsidP="00723355">
      <w:pPr>
        <w:spacing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Zakres nadruku:</w:t>
      </w:r>
    </w:p>
    <w:p w14:paraId="1055EF25" w14:textId="5026A72E" w:rsidR="00723355" w:rsidRPr="006F6C5B" w:rsidRDefault="00723355" w:rsidP="009C47B7">
      <w:pPr>
        <w:pStyle w:val="Akapitzlist"/>
        <w:numPr>
          <w:ilvl w:val="0"/>
          <w:numId w:val="8"/>
        </w:numPr>
        <w:spacing w:line="240" w:lineRule="auto"/>
        <w:ind w:left="426" w:right="-426" w:hanging="284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lastRenderedPageBreak/>
        <w:t>nadruk dwustronny</w:t>
      </w:r>
      <w:r w:rsidR="003C1E6D" w:rsidRPr="006F6C5B">
        <w:rPr>
          <w:rFonts w:ascii="Arial" w:hAnsi="Arial" w:cs="Arial"/>
          <w:bCs/>
          <w:sz w:val="22"/>
          <w:szCs w:val="22"/>
        </w:rPr>
        <w:t xml:space="preserve"> </w:t>
      </w:r>
      <w:r w:rsidRPr="006F6C5B">
        <w:rPr>
          <w:rFonts w:ascii="Arial" w:hAnsi="Arial" w:cs="Arial"/>
          <w:bCs/>
          <w:sz w:val="22"/>
          <w:szCs w:val="22"/>
        </w:rPr>
        <w:t>– zgodnie z wytycznymi Zamawiającego,</w:t>
      </w:r>
    </w:p>
    <w:p w14:paraId="4BC413F1" w14:textId="77777777" w:rsidR="00723355" w:rsidRPr="006F6C5B" w:rsidRDefault="00723355" w:rsidP="009C47B7">
      <w:pPr>
        <w:pStyle w:val="Akapitzlist"/>
        <w:numPr>
          <w:ilvl w:val="0"/>
          <w:numId w:val="8"/>
        </w:numPr>
        <w:spacing w:line="240" w:lineRule="auto"/>
        <w:ind w:left="426" w:right="-426" w:hanging="284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wielkość nadruku dostosowana do powierzchni torby, zapewniająca czytelność elementów graficznych.</w:t>
      </w:r>
    </w:p>
    <w:p w14:paraId="3C3DD28D" w14:textId="77777777" w:rsidR="00723355" w:rsidRPr="006F6C5B" w:rsidRDefault="00723355" w:rsidP="00723355">
      <w:pPr>
        <w:spacing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Akceptacja projektu:</w:t>
      </w:r>
    </w:p>
    <w:p w14:paraId="2AC3486F" w14:textId="77777777" w:rsidR="00723355" w:rsidRPr="006F6C5B" w:rsidRDefault="00723355" w:rsidP="009C47B7">
      <w:pPr>
        <w:numPr>
          <w:ilvl w:val="1"/>
          <w:numId w:val="14"/>
        </w:numPr>
        <w:spacing w:line="240" w:lineRule="auto"/>
        <w:ind w:left="567" w:right="-426" w:hanging="425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Wykonawca zobowiązany jest do przedstawienia wizualizacji nadruku do akceptacji Zamawiającego przed rozpoczęciem produkcji,</w:t>
      </w:r>
    </w:p>
    <w:p w14:paraId="20BEA2AB" w14:textId="77777777" w:rsidR="00723355" w:rsidRPr="006F6C5B" w:rsidRDefault="00723355" w:rsidP="009C47B7">
      <w:pPr>
        <w:numPr>
          <w:ilvl w:val="1"/>
          <w:numId w:val="14"/>
        </w:numPr>
        <w:spacing w:line="240" w:lineRule="auto"/>
        <w:ind w:left="567" w:right="-426" w:hanging="425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realizacja zamówienia nastąpi po pisemnej akceptacji projektu przez Zamawiającego.</w:t>
      </w:r>
    </w:p>
    <w:p w14:paraId="5FD60CC8" w14:textId="77777777" w:rsidR="000578A8" w:rsidRPr="006F6C5B" w:rsidRDefault="000578A8" w:rsidP="001602C0">
      <w:pPr>
        <w:tabs>
          <w:tab w:val="left" w:pos="1418"/>
        </w:tabs>
        <w:spacing w:line="240" w:lineRule="auto"/>
        <w:ind w:right="-426"/>
        <w:contextualSpacing/>
        <w:jc w:val="both"/>
        <w:rPr>
          <w:rFonts w:ascii="Arial" w:hAnsi="Arial" w:cs="Arial"/>
          <w:bCs/>
          <w:sz w:val="22"/>
          <w:szCs w:val="22"/>
        </w:rPr>
      </w:pPr>
    </w:p>
    <w:p w14:paraId="1AF22CC7" w14:textId="39391639" w:rsidR="00396DAE" w:rsidRPr="006F6C5B" w:rsidRDefault="00396DAE" w:rsidP="001602C0">
      <w:pPr>
        <w:spacing w:line="240" w:lineRule="auto"/>
        <w:ind w:right="-426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 xml:space="preserve">ilość: </w:t>
      </w:r>
      <w:r w:rsidR="008457E8" w:rsidRPr="006F6C5B">
        <w:rPr>
          <w:rFonts w:ascii="Arial" w:hAnsi="Arial" w:cs="Arial"/>
          <w:bCs/>
          <w:sz w:val="22"/>
          <w:szCs w:val="22"/>
        </w:rPr>
        <w:t>3200</w:t>
      </w:r>
      <w:r w:rsidRPr="006F6C5B">
        <w:rPr>
          <w:rFonts w:ascii="Arial" w:hAnsi="Arial" w:cs="Arial"/>
          <w:bCs/>
          <w:sz w:val="22"/>
          <w:szCs w:val="22"/>
        </w:rPr>
        <w:t xml:space="preserve"> szt.</w:t>
      </w:r>
    </w:p>
    <w:p w14:paraId="60811C4F" w14:textId="72D0313B" w:rsidR="009816C1" w:rsidRPr="006F6C5B" w:rsidRDefault="00396DAE" w:rsidP="001602C0">
      <w:pPr>
        <w:spacing w:line="240" w:lineRule="auto"/>
        <w:ind w:right="-426"/>
        <w:contextualSpacing/>
        <w:jc w:val="center"/>
        <w:rPr>
          <w:rFonts w:ascii="Arial" w:hAnsi="Arial" w:cs="Arial"/>
          <w:bCs/>
          <w:sz w:val="22"/>
          <w:szCs w:val="22"/>
          <w:lang w:eastAsia="pl-PL"/>
        </w:rPr>
      </w:pPr>
      <w:r w:rsidRPr="006F6C5B">
        <w:rPr>
          <w:rFonts w:ascii="Arial" w:hAnsi="Arial" w:cs="Arial"/>
          <w:bCs/>
          <w:noProof/>
          <w:sz w:val="22"/>
          <w:szCs w:val="22"/>
          <w:lang w:eastAsia="pl-PL"/>
        </w:rPr>
        <w:drawing>
          <wp:inline distT="0" distB="0" distL="0" distR="0" wp14:anchorId="1392DCDA" wp14:editId="3E9BDF1D">
            <wp:extent cx="1400175" cy="1743075"/>
            <wp:effectExtent l="0" t="0" r="0" b="0"/>
            <wp:docPr id="1621950988" name="Obraz 1" descr="Obraz zawierający tekst, papier, Produkty papierowe, torba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0756" cy="17437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57AC99BD" w14:textId="669440A6" w:rsidR="00396DAE" w:rsidRPr="006F6C5B" w:rsidRDefault="00396DAE" w:rsidP="001602C0">
      <w:pPr>
        <w:spacing w:line="240" w:lineRule="auto"/>
        <w:ind w:right="-426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  <w:lang w:eastAsia="pl-PL"/>
        </w:rPr>
        <w:t>zdjęcie poglądowe</w:t>
      </w:r>
    </w:p>
    <w:p w14:paraId="43545E6D" w14:textId="77777777" w:rsidR="000C44B6" w:rsidRPr="006F6C5B" w:rsidRDefault="000C44B6" w:rsidP="001602C0">
      <w:pPr>
        <w:spacing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0EE24E85" w14:textId="77777777" w:rsidR="000578A8" w:rsidRPr="006F6C5B" w:rsidRDefault="000578A8" w:rsidP="001602C0">
      <w:pPr>
        <w:spacing w:line="240" w:lineRule="auto"/>
        <w:ind w:right="-426"/>
        <w:rPr>
          <w:rFonts w:ascii="Arial" w:hAnsi="Arial" w:cs="Arial"/>
          <w:bCs/>
          <w:sz w:val="22"/>
          <w:szCs w:val="22"/>
        </w:rPr>
      </w:pPr>
    </w:p>
    <w:p w14:paraId="44435DA1" w14:textId="24785F09" w:rsidR="001602C0" w:rsidRPr="006F6C5B" w:rsidRDefault="000578A8" w:rsidP="00723355">
      <w:pPr>
        <w:pStyle w:val="Akapitzlist"/>
        <w:numPr>
          <w:ilvl w:val="0"/>
          <w:numId w:val="17"/>
        </w:numPr>
        <w:spacing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Torba płócienna</w:t>
      </w:r>
    </w:p>
    <w:p w14:paraId="1E8F3075" w14:textId="675E9492" w:rsidR="001602C0" w:rsidRPr="006F6C5B" w:rsidRDefault="001E40A7" w:rsidP="009C47B7">
      <w:pPr>
        <w:spacing w:line="240" w:lineRule="auto"/>
        <w:ind w:right="-426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Torba płócienna (siatka)</w:t>
      </w:r>
      <w:r w:rsidR="001602C0" w:rsidRPr="006F6C5B">
        <w:rPr>
          <w:rFonts w:ascii="Arial" w:hAnsi="Arial" w:cs="Arial"/>
          <w:bCs/>
          <w:sz w:val="22"/>
          <w:szCs w:val="22"/>
        </w:rPr>
        <w:t xml:space="preserve"> </w:t>
      </w:r>
      <w:r w:rsidR="00593CE2" w:rsidRPr="006F6C5B">
        <w:rPr>
          <w:rFonts w:ascii="Arial" w:hAnsi="Arial" w:cs="Arial"/>
          <w:bCs/>
          <w:sz w:val="22"/>
          <w:szCs w:val="22"/>
        </w:rPr>
        <w:t>z bawełnianymi uchwytami do noszenia</w:t>
      </w:r>
      <w:r w:rsidR="00437F76" w:rsidRPr="006F6C5B">
        <w:rPr>
          <w:rFonts w:ascii="Arial" w:hAnsi="Arial" w:cs="Arial"/>
          <w:bCs/>
          <w:sz w:val="22"/>
          <w:szCs w:val="22"/>
        </w:rPr>
        <w:t>,</w:t>
      </w:r>
      <w:r w:rsidR="00593CE2" w:rsidRPr="006F6C5B">
        <w:rPr>
          <w:rFonts w:ascii="Arial" w:hAnsi="Arial" w:cs="Arial"/>
          <w:bCs/>
          <w:sz w:val="22"/>
          <w:szCs w:val="22"/>
        </w:rPr>
        <w:t xml:space="preserve"> </w:t>
      </w:r>
      <w:r w:rsidR="001602C0" w:rsidRPr="006F6C5B">
        <w:rPr>
          <w:rFonts w:ascii="Arial" w:hAnsi="Arial" w:cs="Arial"/>
          <w:bCs/>
          <w:sz w:val="22"/>
          <w:szCs w:val="22"/>
        </w:rPr>
        <w:t>przeznaczonych do celów promocyjnych i informacyjnych, umożliwiając</w:t>
      </w:r>
      <w:r w:rsidR="00452F59">
        <w:rPr>
          <w:rFonts w:ascii="Arial" w:hAnsi="Arial" w:cs="Arial"/>
          <w:bCs/>
          <w:sz w:val="22"/>
          <w:szCs w:val="22"/>
        </w:rPr>
        <w:t>a</w:t>
      </w:r>
      <w:r w:rsidR="001602C0" w:rsidRPr="006F6C5B">
        <w:rPr>
          <w:rFonts w:ascii="Arial" w:hAnsi="Arial" w:cs="Arial"/>
          <w:bCs/>
          <w:sz w:val="22"/>
          <w:szCs w:val="22"/>
        </w:rPr>
        <w:t xml:space="preserve"> przenoszenie materiałów w formacie A4.</w:t>
      </w:r>
    </w:p>
    <w:p w14:paraId="2C5F3D1F" w14:textId="114F1420" w:rsidR="001602C0" w:rsidRPr="006F6C5B" w:rsidRDefault="00452F59" w:rsidP="001602C0">
      <w:pPr>
        <w:spacing w:line="240" w:lineRule="auto"/>
        <w:ind w:right="-426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 xml:space="preserve">Wymagania </w:t>
      </w:r>
      <w:r w:rsidR="001602C0" w:rsidRPr="006F6C5B">
        <w:rPr>
          <w:rFonts w:ascii="Arial" w:hAnsi="Arial" w:cs="Arial"/>
          <w:bCs/>
          <w:sz w:val="22"/>
          <w:szCs w:val="22"/>
        </w:rPr>
        <w:t>techniczne:</w:t>
      </w:r>
    </w:p>
    <w:p w14:paraId="5CB88C13" w14:textId="77777777" w:rsidR="001602C0" w:rsidRPr="006F6C5B" w:rsidRDefault="001602C0" w:rsidP="00723355">
      <w:pPr>
        <w:numPr>
          <w:ilvl w:val="0"/>
          <w:numId w:val="16"/>
        </w:num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Materiał:</w:t>
      </w:r>
    </w:p>
    <w:p w14:paraId="286AB1E5" w14:textId="661CC579" w:rsidR="00DE6E43" w:rsidRPr="006F6C5B" w:rsidRDefault="001602C0" w:rsidP="00DE6E43">
      <w:pPr>
        <w:pStyle w:val="Akapitzlist"/>
        <w:numPr>
          <w:ilvl w:val="0"/>
          <w:numId w:val="23"/>
        </w:numPr>
        <w:ind w:left="851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płótno bawełniane</w:t>
      </w:r>
      <w:r w:rsidR="00DE6E43" w:rsidRPr="006F6C5B">
        <w:rPr>
          <w:rFonts w:ascii="Arial" w:hAnsi="Arial" w:cs="Arial"/>
          <w:bCs/>
          <w:sz w:val="22"/>
          <w:szCs w:val="22"/>
        </w:rPr>
        <w:t xml:space="preserve"> nie mniej niż </w:t>
      </w:r>
      <w:r w:rsidR="00F20D32" w:rsidRPr="006F6C5B">
        <w:rPr>
          <w:rFonts w:ascii="Arial" w:hAnsi="Arial" w:cs="Arial"/>
          <w:bCs/>
          <w:sz w:val="22"/>
          <w:szCs w:val="22"/>
        </w:rPr>
        <w:t>2</w:t>
      </w:r>
      <w:r w:rsidR="00DE6E43" w:rsidRPr="006F6C5B">
        <w:rPr>
          <w:rFonts w:ascii="Arial" w:hAnsi="Arial" w:cs="Arial"/>
          <w:bCs/>
          <w:sz w:val="22"/>
          <w:szCs w:val="22"/>
        </w:rPr>
        <w:t>40 g/m</w:t>
      </w:r>
      <w:r w:rsidR="003C1E6D" w:rsidRPr="006F6C5B">
        <w:rPr>
          <w:rFonts w:ascii="Arial" w:hAnsi="Arial" w:cs="Arial"/>
          <w:bCs/>
          <w:sz w:val="22"/>
          <w:szCs w:val="22"/>
          <w:vertAlign w:val="superscript"/>
        </w:rPr>
        <w:t>2</w:t>
      </w:r>
      <w:r w:rsidR="003C1E6D" w:rsidRPr="006F6C5B">
        <w:rPr>
          <w:rFonts w:ascii="Arial" w:hAnsi="Arial" w:cs="Arial"/>
          <w:bCs/>
          <w:sz w:val="22"/>
          <w:szCs w:val="22"/>
        </w:rPr>
        <w:t xml:space="preserve"> </w:t>
      </w:r>
      <w:r w:rsidRPr="006F6C5B">
        <w:rPr>
          <w:rFonts w:ascii="Arial" w:hAnsi="Arial" w:cs="Arial"/>
          <w:bCs/>
          <w:sz w:val="22"/>
          <w:szCs w:val="22"/>
        </w:rPr>
        <w:t>,</w:t>
      </w:r>
    </w:p>
    <w:p w14:paraId="4973082E" w14:textId="0F9D8101" w:rsidR="001602C0" w:rsidRPr="006F6C5B" w:rsidRDefault="001602C0" w:rsidP="00DE6E43">
      <w:pPr>
        <w:pStyle w:val="Akapitzlist"/>
        <w:numPr>
          <w:ilvl w:val="0"/>
          <w:numId w:val="23"/>
        </w:numPr>
        <w:ind w:left="851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materiał trwały, wielokrotnego użytku, odporny na standardowe obciążenia eksploatacyjne.</w:t>
      </w:r>
    </w:p>
    <w:p w14:paraId="5D0DA846" w14:textId="77777777" w:rsidR="001602C0" w:rsidRPr="006F6C5B" w:rsidRDefault="001602C0" w:rsidP="00723355">
      <w:pPr>
        <w:numPr>
          <w:ilvl w:val="0"/>
          <w:numId w:val="16"/>
        </w:num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Wymiary:</w:t>
      </w:r>
    </w:p>
    <w:p w14:paraId="1779D0D1" w14:textId="0F1026D4" w:rsidR="00C12A67" w:rsidRPr="006F6C5B" w:rsidRDefault="001602C0" w:rsidP="00723355">
      <w:pPr>
        <w:pStyle w:val="Akapitzlist"/>
        <w:numPr>
          <w:ilvl w:val="1"/>
          <w:numId w:val="16"/>
        </w:numPr>
        <w:spacing w:line="240" w:lineRule="auto"/>
        <w:ind w:left="851" w:right="-426" w:hanging="283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 xml:space="preserve">torba musi umożliwiać swobodne umieszczenie dokumentów </w:t>
      </w:r>
      <w:r w:rsidR="00702BAF" w:rsidRPr="006F6C5B">
        <w:rPr>
          <w:rFonts w:ascii="Arial" w:hAnsi="Arial" w:cs="Arial"/>
          <w:bCs/>
          <w:sz w:val="22"/>
          <w:szCs w:val="22"/>
        </w:rPr>
        <w:t>mieszczących format A4 z płóciennymi uchwytami do noszenia.</w:t>
      </w:r>
    </w:p>
    <w:p w14:paraId="7FA1D904" w14:textId="77777777" w:rsidR="001602C0" w:rsidRPr="006F6C5B" w:rsidRDefault="001602C0" w:rsidP="00723355">
      <w:pPr>
        <w:numPr>
          <w:ilvl w:val="0"/>
          <w:numId w:val="16"/>
        </w:num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Konstrukcja:</w:t>
      </w:r>
    </w:p>
    <w:p w14:paraId="7F0F5C4B" w14:textId="77777777" w:rsidR="001602C0" w:rsidRPr="006F6C5B" w:rsidRDefault="001602C0" w:rsidP="009C47B7">
      <w:pPr>
        <w:numPr>
          <w:ilvl w:val="1"/>
          <w:numId w:val="16"/>
        </w:numPr>
        <w:spacing w:line="240" w:lineRule="auto"/>
        <w:ind w:left="851" w:right="-426" w:hanging="283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torba jednokomorowa,</w:t>
      </w:r>
    </w:p>
    <w:p w14:paraId="0B54B48B" w14:textId="7A25623F" w:rsidR="001602C0" w:rsidRPr="006F6C5B" w:rsidRDefault="001602C0" w:rsidP="009C47B7">
      <w:pPr>
        <w:numPr>
          <w:ilvl w:val="1"/>
          <w:numId w:val="16"/>
        </w:numPr>
        <w:spacing w:line="240" w:lineRule="auto"/>
        <w:ind w:left="851" w:right="-426" w:hanging="283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 xml:space="preserve">uchwyty </w:t>
      </w:r>
      <w:r w:rsidR="000578A8" w:rsidRPr="006F6C5B">
        <w:rPr>
          <w:rFonts w:ascii="Arial" w:hAnsi="Arial" w:cs="Arial"/>
          <w:bCs/>
          <w:sz w:val="22"/>
          <w:szCs w:val="22"/>
        </w:rPr>
        <w:t>dł. 70 cm</w:t>
      </w:r>
      <w:r w:rsidR="009C47B7" w:rsidRPr="006F6C5B">
        <w:rPr>
          <w:rFonts w:ascii="Arial" w:hAnsi="Arial" w:cs="Arial"/>
          <w:bCs/>
          <w:sz w:val="22"/>
          <w:szCs w:val="22"/>
        </w:rPr>
        <w:t xml:space="preserve"> (+/- 2 cm)</w:t>
      </w:r>
      <w:r w:rsidR="000578A8" w:rsidRPr="006F6C5B">
        <w:rPr>
          <w:rFonts w:ascii="Arial" w:hAnsi="Arial" w:cs="Arial"/>
          <w:bCs/>
          <w:sz w:val="22"/>
          <w:szCs w:val="22"/>
        </w:rPr>
        <w:t xml:space="preserve">, </w:t>
      </w:r>
      <w:r w:rsidRPr="006F6C5B">
        <w:rPr>
          <w:rFonts w:ascii="Arial" w:hAnsi="Arial" w:cs="Arial"/>
          <w:bCs/>
          <w:sz w:val="22"/>
          <w:szCs w:val="22"/>
        </w:rPr>
        <w:t>umożliwiające wygodne noszenie w dłoni lub na ramieniu,</w:t>
      </w:r>
    </w:p>
    <w:p w14:paraId="4B9EDF62" w14:textId="519656B5" w:rsidR="001602C0" w:rsidRPr="006F6C5B" w:rsidRDefault="000578A8" w:rsidP="009C47B7">
      <w:pPr>
        <w:numPr>
          <w:ilvl w:val="1"/>
          <w:numId w:val="16"/>
        </w:numPr>
        <w:spacing w:line="240" w:lineRule="auto"/>
        <w:ind w:left="851" w:right="-426" w:hanging="283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wzmocnione</w:t>
      </w:r>
      <w:r w:rsidR="001602C0" w:rsidRPr="006F6C5B">
        <w:rPr>
          <w:rFonts w:ascii="Arial" w:hAnsi="Arial" w:cs="Arial"/>
          <w:bCs/>
          <w:sz w:val="22"/>
          <w:szCs w:val="22"/>
        </w:rPr>
        <w:t xml:space="preserve"> przeszycia uchwytów.</w:t>
      </w:r>
    </w:p>
    <w:p w14:paraId="62FC3B46" w14:textId="2A121076" w:rsidR="000578A8" w:rsidRPr="006F6C5B" w:rsidRDefault="000578A8" w:rsidP="00723355">
      <w:pPr>
        <w:numPr>
          <w:ilvl w:val="1"/>
          <w:numId w:val="16"/>
        </w:numPr>
        <w:spacing w:line="240" w:lineRule="auto"/>
        <w:ind w:left="851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Style w:val="Pogrubienie"/>
          <w:rFonts w:ascii="Arial" w:eastAsia="Times New Roman" w:hAnsi="Arial" w:cs="Arial"/>
          <w:b w:val="0"/>
          <w:sz w:val="22"/>
          <w:szCs w:val="22"/>
        </w:rPr>
        <w:t>poszerzone boki i dno.</w:t>
      </w:r>
    </w:p>
    <w:p w14:paraId="28EC96DB" w14:textId="77777777" w:rsidR="001602C0" w:rsidRPr="006F6C5B" w:rsidRDefault="001602C0" w:rsidP="00723355">
      <w:pPr>
        <w:numPr>
          <w:ilvl w:val="0"/>
          <w:numId w:val="16"/>
        </w:num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Kolorystyka:</w:t>
      </w:r>
    </w:p>
    <w:p w14:paraId="17642AC0" w14:textId="3145F6A2" w:rsidR="001602C0" w:rsidRPr="006F6C5B" w:rsidRDefault="001602C0" w:rsidP="00723355">
      <w:pPr>
        <w:numPr>
          <w:ilvl w:val="1"/>
          <w:numId w:val="16"/>
        </w:numPr>
        <w:spacing w:line="240" w:lineRule="auto"/>
        <w:ind w:left="851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kolor jednolity (np. jasnozielony, czarny</w:t>
      </w:r>
      <w:r w:rsidR="008457E8" w:rsidRPr="006F6C5B">
        <w:rPr>
          <w:rFonts w:ascii="Arial" w:hAnsi="Arial" w:cs="Arial"/>
          <w:bCs/>
          <w:sz w:val="22"/>
          <w:szCs w:val="22"/>
        </w:rPr>
        <w:t xml:space="preserve">, biały </w:t>
      </w:r>
      <w:r w:rsidRPr="006F6C5B">
        <w:rPr>
          <w:rFonts w:ascii="Arial" w:hAnsi="Arial" w:cs="Arial"/>
          <w:bCs/>
          <w:sz w:val="22"/>
          <w:szCs w:val="22"/>
        </w:rPr>
        <w:t>lub neutralny),</w:t>
      </w:r>
      <w:r w:rsidR="008457E8" w:rsidRPr="006F6C5B">
        <w:rPr>
          <w:rFonts w:ascii="Arial" w:hAnsi="Arial" w:cs="Arial"/>
          <w:bCs/>
          <w:sz w:val="22"/>
          <w:szCs w:val="22"/>
        </w:rPr>
        <w:t xml:space="preserve"> </w:t>
      </w:r>
    </w:p>
    <w:p w14:paraId="78C8BD65" w14:textId="3A26B8F9" w:rsidR="001602C0" w:rsidRPr="006F6C5B" w:rsidRDefault="001602C0" w:rsidP="00723355">
      <w:pPr>
        <w:numPr>
          <w:ilvl w:val="1"/>
          <w:numId w:val="16"/>
        </w:numPr>
        <w:spacing w:line="240" w:lineRule="auto"/>
        <w:ind w:left="851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ostateczn</w:t>
      </w:r>
      <w:r w:rsidR="008457E8" w:rsidRPr="006F6C5B">
        <w:rPr>
          <w:rFonts w:ascii="Arial" w:hAnsi="Arial" w:cs="Arial"/>
          <w:bCs/>
          <w:sz w:val="22"/>
          <w:szCs w:val="22"/>
        </w:rPr>
        <w:t>ie trzy</w:t>
      </w:r>
      <w:r w:rsidRPr="006F6C5B">
        <w:rPr>
          <w:rFonts w:ascii="Arial" w:hAnsi="Arial" w:cs="Arial"/>
          <w:bCs/>
          <w:sz w:val="22"/>
          <w:szCs w:val="22"/>
        </w:rPr>
        <w:t xml:space="preserve"> kolor</w:t>
      </w:r>
      <w:r w:rsidR="008457E8" w:rsidRPr="006F6C5B">
        <w:rPr>
          <w:rFonts w:ascii="Arial" w:hAnsi="Arial" w:cs="Arial"/>
          <w:bCs/>
          <w:sz w:val="22"/>
          <w:szCs w:val="22"/>
        </w:rPr>
        <w:t>y</w:t>
      </w:r>
      <w:r w:rsidRPr="006F6C5B">
        <w:rPr>
          <w:rFonts w:ascii="Arial" w:hAnsi="Arial" w:cs="Arial"/>
          <w:bCs/>
          <w:sz w:val="22"/>
          <w:szCs w:val="22"/>
        </w:rPr>
        <w:t xml:space="preserve"> do </w:t>
      </w:r>
      <w:r w:rsidR="00C12A67" w:rsidRPr="006F6C5B">
        <w:rPr>
          <w:rFonts w:ascii="Arial" w:hAnsi="Arial" w:cs="Arial"/>
          <w:bCs/>
          <w:sz w:val="22"/>
          <w:szCs w:val="22"/>
        </w:rPr>
        <w:t>wyboru przez Zamawiającego</w:t>
      </w:r>
      <w:r w:rsidRPr="006F6C5B">
        <w:rPr>
          <w:rFonts w:ascii="Arial" w:hAnsi="Arial" w:cs="Arial"/>
          <w:bCs/>
          <w:sz w:val="22"/>
          <w:szCs w:val="22"/>
        </w:rPr>
        <w:t xml:space="preserve"> na etapie realizacji zamówienia.</w:t>
      </w:r>
    </w:p>
    <w:p w14:paraId="4816CDFE" w14:textId="77777777" w:rsidR="001602C0" w:rsidRPr="006F6C5B" w:rsidRDefault="001602C0" w:rsidP="00723355">
      <w:pPr>
        <w:numPr>
          <w:ilvl w:val="0"/>
          <w:numId w:val="16"/>
        </w:num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Stan produktu:</w:t>
      </w:r>
    </w:p>
    <w:p w14:paraId="2DE95E52" w14:textId="77777777" w:rsidR="001602C0" w:rsidRPr="006F6C5B" w:rsidRDefault="001602C0" w:rsidP="00723355">
      <w:pPr>
        <w:numPr>
          <w:ilvl w:val="1"/>
          <w:numId w:val="16"/>
        </w:numPr>
        <w:spacing w:line="240" w:lineRule="auto"/>
        <w:ind w:left="851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torby fabrycznie nowe,</w:t>
      </w:r>
    </w:p>
    <w:p w14:paraId="6CD4297B" w14:textId="77777777" w:rsidR="001602C0" w:rsidRPr="006F6C5B" w:rsidRDefault="001602C0" w:rsidP="00723355">
      <w:pPr>
        <w:numPr>
          <w:ilvl w:val="1"/>
          <w:numId w:val="16"/>
        </w:numPr>
        <w:spacing w:line="240" w:lineRule="auto"/>
        <w:ind w:left="851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lastRenderedPageBreak/>
        <w:t>wolne od wad fizycznych i estetycznych.</w:t>
      </w:r>
    </w:p>
    <w:p w14:paraId="22484EA5" w14:textId="77777777" w:rsidR="001602C0" w:rsidRPr="006F6C5B" w:rsidRDefault="001602C0" w:rsidP="00723355">
      <w:pPr>
        <w:numPr>
          <w:ilvl w:val="0"/>
          <w:numId w:val="16"/>
        </w:num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Bezpieczeństwo i jakość:</w:t>
      </w:r>
    </w:p>
    <w:p w14:paraId="4AFDC644" w14:textId="77777777" w:rsidR="001602C0" w:rsidRPr="006F6C5B" w:rsidRDefault="001602C0" w:rsidP="00723355">
      <w:pPr>
        <w:numPr>
          <w:ilvl w:val="1"/>
          <w:numId w:val="16"/>
        </w:numPr>
        <w:spacing w:line="240" w:lineRule="auto"/>
        <w:ind w:left="851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materiały bezpieczne w użytkowaniu,</w:t>
      </w:r>
    </w:p>
    <w:p w14:paraId="04ABECA2" w14:textId="77777777" w:rsidR="001602C0" w:rsidRPr="006F6C5B" w:rsidRDefault="001602C0" w:rsidP="00723355">
      <w:pPr>
        <w:numPr>
          <w:ilvl w:val="1"/>
          <w:numId w:val="16"/>
        </w:numPr>
        <w:spacing w:line="240" w:lineRule="auto"/>
        <w:ind w:left="851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produkt zgodny z obowiązującymi normami jakościowymi i użytkowymi.</w:t>
      </w:r>
    </w:p>
    <w:p w14:paraId="52A1B2BB" w14:textId="77777777" w:rsidR="001602C0" w:rsidRPr="006F6C5B" w:rsidRDefault="001602C0" w:rsidP="00723355">
      <w:pPr>
        <w:pStyle w:val="Akapitzlist"/>
        <w:numPr>
          <w:ilvl w:val="0"/>
          <w:numId w:val="16"/>
        </w:num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Dodatkowe informacje:</w:t>
      </w:r>
    </w:p>
    <w:p w14:paraId="3EF3AECA" w14:textId="677A389D" w:rsidR="00A327E9" w:rsidRPr="006F6C5B" w:rsidRDefault="001602C0" w:rsidP="00437F76">
      <w:pPr>
        <w:pStyle w:val="Akapitzlist"/>
        <w:numPr>
          <w:ilvl w:val="1"/>
          <w:numId w:val="16"/>
        </w:numPr>
        <w:spacing w:line="240" w:lineRule="auto"/>
        <w:ind w:left="851" w:right="-426" w:hanging="284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Torby muszą nadawać się do codziennego użytku i transportu materiałów</w:t>
      </w:r>
      <w:r w:rsidR="003C1E6D" w:rsidRPr="006F6C5B">
        <w:rPr>
          <w:rFonts w:ascii="Arial" w:hAnsi="Arial" w:cs="Arial"/>
          <w:bCs/>
          <w:sz w:val="22"/>
          <w:szCs w:val="22"/>
        </w:rPr>
        <w:t>.</w:t>
      </w:r>
    </w:p>
    <w:p w14:paraId="19E0DE14" w14:textId="35EFB840" w:rsidR="001602C0" w:rsidRPr="006F6C5B" w:rsidRDefault="001602C0" w:rsidP="00A327E9">
      <w:pPr>
        <w:pStyle w:val="Akapitzlist"/>
        <w:spacing w:line="240" w:lineRule="auto"/>
        <w:ind w:left="502" w:right="-426"/>
        <w:rPr>
          <w:rFonts w:ascii="Arial" w:hAnsi="Arial" w:cs="Arial"/>
          <w:bCs/>
          <w:sz w:val="22"/>
          <w:szCs w:val="22"/>
        </w:rPr>
      </w:pPr>
    </w:p>
    <w:p w14:paraId="3D3892DB" w14:textId="77777777" w:rsidR="000578A8" w:rsidRPr="006F6C5B" w:rsidRDefault="001602C0" w:rsidP="00437F76">
      <w:pPr>
        <w:pStyle w:val="Akapitzlist"/>
        <w:numPr>
          <w:ilvl w:val="0"/>
          <w:numId w:val="16"/>
        </w:numPr>
        <w:spacing w:line="240" w:lineRule="auto"/>
        <w:ind w:left="142" w:right="-426" w:firstLine="142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Znakowanie / nadruk (logowanie)</w:t>
      </w:r>
    </w:p>
    <w:p w14:paraId="3DF10F04" w14:textId="064FACEB" w:rsidR="001602C0" w:rsidRPr="006F6C5B" w:rsidRDefault="001602C0" w:rsidP="00437F76">
      <w:pPr>
        <w:pStyle w:val="Akapitzlist"/>
        <w:spacing w:line="240" w:lineRule="auto"/>
        <w:ind w:left="142" w:right="-426" w:firstLine="425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Rodzaj znakowania:</w:t>
      </w:r>
    </w:p>
    <w:p w14:paraId="63D9DE93" w14:textId="31D31740" w:rsidR="001602C0" w:rsidRPr="006F6C5B" w:rsidRDefault="001602C0" w:rsidP="009C47B7">
      <w:pPr>
        <w:numPr>
          <w:ilvl w:val="1"/>
          <w:numId w:val="16"/>
        </w:numPr>
        <w:spacing w:line="240" w:lineRule="auto"/>
        <w:ind w:left="567" w:right="-426" w:hanging="283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torby muszą zostać oznakowane nadrukiem (logotyp</w:t>
      </w:r>
      <w:r w:rsidR="00AC5D0E">
        <w:rPr>
          <w:rFonts w:ascii="Arial" w:hAnsi="Arial" w:cs="Arial"/>
          <w:bCs/>
          <w:sz w:val="22"/>
          <w:szCs w:val="22"/>
        </w:rPr>
        <w:t xml:space="preserve"> - wskazany wyżej -</w:t>
      </w:r>
      <w:r w:rsidRPr="006F6C5B">
        <w:rPr>
          <w:rFonts w:ascii="Arial" w:hAnsi="Arial" w:cs="Arial"/>
          <w:bCs/>
          <w:sz w:val="22"/>
          <w:szCs w:val="22"/>
        </w:rPr>
        <w:t xml:space="preserve"> i/lub hasło promocyjne),</w:t>
      </w:r>
    </w:p>
    <w:p w14:paraId="5F87EAF8" w14:textId="77777777" w:rsidR="000578A8" w:rsidRPr="006F6C5B" w:rsidRDefault="001602C0" w:rsidP="009C47B7">
      <w:pPr>
        <w:numPr>
          <w:ilvl w:val="1"/>
          <w:numId w:val="16"/>
        </w:numPr>
        <w:spacing w:line="240" w:lineRule="auto"/>
        <w:ind w:left="567" w:right="-426" w:hanging="283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dopuszczalne technologie nadruku: sitodruk, druk transferowy lub inne równoważne, zapewniające trwałość i estetykę wykonania.</w:t>
      </w:r>
    </w:p>
    <w:p w14:paraId="05902207" w14:textId="6C991A7B" w:rsidR="001602C0" w:rsidRPr="006F6C5B" w:rsidRDefault="001602C0" w:rsidP="00723355">
      <w:pPr>
        <w:pStyle w:val="Akapitzlist"/>
        <w:spacing w:line="240" w:lineRule="auto"/>
        <w:ind w:left="567" w:right="-426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Zakres nadruku:</w:t>
      </w:r>
    </w:p>
    <w:p w14:paraId="05760E2F" w14:textId="7A5A8988" w:rsidR="001602C0" w:rsidRPr="006F6C5B" w:rsidRDefault="00723355" w:rsidP="009C47B7">
      <w:pPr>
        <w:pStyle w:val="Akapitzlist"/>
        <w:numPr>
          <w:ilvl w:val="0"/>
          <w:numId w:val="19"/>
        </w:numPr>
        <w:spacing w:line="240" w:lineRule="auto"/>
        <w:ind w:right="-426" w:hanging="218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 xml:space="preserve"> </w:t>
      </w:r>
      <w:r w:rsidR="001602C0" w:rsidRPr="006F6C5B">
        <w:rPr>
          <w:rFonts w:ascii="Arial" w:hAnsi="Arial" w:cs="Arial"/>
          <w:bCs/>
          <w:sz w:val="22"/>
          <w:szCs w:val="22"/>
        </w:rPr>
        <w:t>nadruk jednostronny– zgodnie z wytycznymi Zamawiającego,</w:t>
      </w:r>
    </w:p>
    <w:p w14:paraId="1D0AD7ED" w14:textId="79118ACE" w:rsidR="001602C0" w:rsidRPr="006F6C5B" w:rsidRDefault="001602C0" w:rsidP="009C47B7">
      <w:pPr>
        <w:pStyle w:val="Akapitzlist"/>
        <w:numPr>
          <w:ilvl w:val="0"/>
          <w:numId w:val="19"/>
        </w:numPr>
        <w:spacing w:line="240" w:lineRule="auto"/>
        <w:ind w:right="-426" w:hanging="218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wielkość nadruku dostosowana do powierzchni torby, zapewniająca czytelność elementów graficznych.</w:t>
      </w:r>
    </w:p>
    <w:p w14:paraId="7FB31F73" w14:textId="77777777" w:rsidR="00723355" w:rsidRPr="006F6C5B" w:rsidRDefault="00723355" w:rsidP="00723355">
      <w:pPr>
        <w:pStyle w:val="Akapitzlist"/>
        <w:spacing w:line="240" w:lineRule="auto"/>
        <w:ind w:left="709" w:right="-426"/>
        <w:rPr>
          <w:rFonts w:ascii="Arial" w:hAnsi="Arial" w:cs="Arial"/>
          <w:bCs/>
          <w:sz w:val="22"/>
          <w:szCs w:val="22"/>
        </w:rPr>
      </w:pPr>
    </w:p>
    <w:p w14:paraId="773DDBCF" w14:textId="10DCBFB4" w:rsidR="001602C0" w:rsidRPr="006F6C5B" w:rsidRDefault="001602C0" w:rsidP="00723355">
      <w:pPr>
        <w:pStyle w:val="Akapitzlist"/>
        <w:spacing w:line="240" w:lineRule="auto"/>
        <w:ind w:left="709" w:right="-426" w:hanging="142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Akceptacja projektu:</w:t>
      </w:r>
    </w:p>
    <w:p w14:paraId="1B2680B3" w14:textId="47F6612A" w:rsidR="001602C0" w:rsidRPr="006F6C5B" w:rsidRDefault="001602C0" w:rsidP="009C47B7">
      <w:pPr>
        <w:pStyle w:val="Akapitzlist"/>
        <w:numPr>
          <w:ilvl w:val="2"/>
          <w:numId w:val="16"/>
        </w:numPr>
        <w:spacing w:line="240" w:lineRule="auto"/>
        <w:ind w:left="567" w:right="-426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Wykonawca zobowiązany jest do przedstawienia wizualizacji nadruku do akceptacji Zamawiającego przed rozpoczęciem produkcji,</w:t>
      </w:r>
    </w:p>
    <w:p w14:paraId="2F24071B" w14:textId="46CC1006" w:rsidR="001602C0" w:rsidRPr="006F6C5B" w:rsidRDefault="001602C0" w:rsidP="009C47B7">
      <w:pPr>
        <w:pStyle w:val="Akapitzlist"/>
        <w:numPr>
          <w:ilvl w:val="2"/>
          <w:numId w:val="16"/>
        </w:numPr>
        <w:spacing w:line="240" w:lineRule="auto"/>
        <w:ind w:left="567" w:right="-426" w:hanging="283"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realizacja zamówienia nastąpi po pisemnej akceptacji projektu przez Zamawiającego.</w:t>
      </w:r>
    </w:p>
    <w:p w14:paraId="29044745" w14:textId="77777777" w:rsidR="008457E8" w:rsidRPr="006F6C5B" w:rsidRDefault="008457E8" w:rsidP="008457E8">
      <w:pPr>
        <w:pStyle w:val="Akapitzlist"/>
        <w:spacing w:line="240" w:lineRule="auto"/>
        <w:ind w:left="567" w:right="-426"/>
        <w:rPr>
          <w:rFonts w:ascii="Arial" w:hAnsi="Arial" w:cs="Arial"/>
          <w:bCs/>
          <w:sz w:val="22"/>
          <w:szCs w:val="22"/>
        </w:rPr>
      </w:pPr>
    </w:p>
    <w:p w14:paraId="4F9494C6" w14:textId="74430CBF" w:rsidR="008457E8" w:rsidRPr="006F6C5B" w:rsidRDefault="008457E8" w:rsidP="008457E8">
      <w:pPr>
        <w:spacing w:line="240" w:lineRule="auto"/>
        <w:ind w:right="-426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sz w:val="22"/>
          <w:szCs w:val="22"/>
        </w:rPr>
        <w:t>Ilość: 400 szt.</w:t>
      </w:r>
    </w:p>
    <w:p w14:paraId="372CDFDB" w14:textId="77777777" w:rsidR="008457E8" w:rsidRPr="006F6C5B" w:rsidRDefault="008457E8" w:rsidP="008457E8">
      <w:pPr>
        <w:pStyle w:val="Akapitzlist"/>
        <w:spacing w:line="240" w:lineRule="auto"/>
        <w:ind w:left="567" w:right="-426"/>
        <w:rPr>
          <w:rFonts w:ascii="Arial" w:hAnsi="Arial" w:cs="Arial"/>
          <w:bCs/>
          <w:sz w:val="22"/>
          <w:szCs w:val="22"/>
        </w:rPr>
      </w:pPr>
    </w:p>
    <w:p w14:paraId="53DEC52C" w14:textId="77777777" w:rsidR="001602C0" w:rsidRPr="006F6C5B" w:rsidRDefault="001602C0" w:rsidP="00723355">
      <w:pPr>
        <w:spacing w:line="240" w:lineRule="auto"/>
        <w:ind w:left="567" w:right="-426" w:hanging="283"/>
        <w:rPr>
          <w:rFonts w:ascii="Arial" w:hAnsi="Arial" w:cs="Arial"/>
          <w:bCs/>
          <w:sz w:val="22"/>
          <w:szCs w:val="22"/>
        </w:rPr>
      </w:pPr>
    </w:p>
    <w:p w14:paraId="0131EDBC" w14:textId="0F67264D" w:rsidR="002C38B0" w:rsidRPr="006F6C5B" w:rsidRDefault="002C38B0" w:rsidP="002C38B0">
      <w:pPr>
        <w:pStyle w:val="Akapitzlist"/>
        <w:rPr>
          <w:rFonts w:ascii="Arial" w:hAnsi="Arial" w:cs="Arial"/>
          <w:bCs/>
          <w:sz w:val="22"/>
          <w:szCs w:val="22"/>
        </w:rPr>
      </w:pPr>
      <w:r w:rsidRPr="006F6C5B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4E7F4F32" wp14:editId="6AA6786F">
            <wp:extent cx="2038350" cy="2038350"/>
            <wp:effectExtent l="0" t="0" r="0" b="0"/>
            <wp:docPr id="137834387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38350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F6C5B">
        <w:rPr>
          <w:rFonts w:ascii="Arial" w:hAnsi="Arial" w:cs="Arial"/>
          <w:bCs/>
          <w:sz w:val="22"/>
          <w:szCs w:val="22"/>
        </w:rPr>
        <w:t>Zdjęcie poglądowe</w:t>
      </w:r>
    </w:p>
    <w:p w14:paraId="7081D3C0" w14:textId="7379EF7B" w:rsidR="002C38B0" w:rsidRPr="006F6C5B" w:rsidRDefault="002C38B0" w:rsidP="001602C0">
      <w:pPr>
        <w:spacing w:line="240" w:lineRule="auto"/>
        <w:ind w:right="-426"/>
        <w:rPr>
          <w:rFonts w:ascii="Arial" w:hAnsi="Arial" w:cs="Arial"/>
          <w:bCs/>
          <w:sz w:val="22"/>
          <w:szCs w:val="22"/>
        </w:rPr>
      </w:pPr>
    </w:p>
    <w:sectPr w:rsidR="002C38B0" w:rsidRPr="006F6C5B" w:rsidSect="000578A8">
      <w:footerReference w:type="default" r:id="rId39"/>
      <w:pgSz w:w="11906" w:h="16838"/>
      <w:pgMar w:top="1417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2596B3" w14:textId="77777777" w:rsidR="00F82621" w:rsidRDefault="00F82621" w:rsidP="00BD0F89">
      <w:pPr>
        <w:spacing w:after="0" w:line="240" w:lineRule="auto"/>
      </w:pPr>
      <w:r>
        <w:separator/>
      </w:r>
    </w:p>
  </w:endnote>
  <w:endnote w:type="continuationSeparator" w:id="0">
    <w:p w14:paraId="4D91361F" w14:textId="77777777" w:rsidR="00F82621" w:rsidRDefault="00F82621" w:rsidP="00BD0F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21805451"/>
      <w:docPartObj>
        <w:docPartGallery w:val="Page Numbers (Bottom of Page)"/>
        <w:docPartUnique/>
      </w:docPartObj>
    </w:sdtPr>
    <w:sdtContent>
      <w:p w14:paraId="60265420" w14:textId="7094E66A" w:rsidR="00BD0F89" w:rsidRDefault="00BD0F89" w:rsidP="00BD0F8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E93529" w14:textId="77777777" w:rsidR="00F82621" w:rsidRDefault="00F82621" w:rsidP="00BD0F89">
      <w:pPr>
        <w:spacing w:after="0" w:line="240" w:lineRule="auto"/>
      </w:pPr>
      <w:r>
        <w:separator/>
      </w:r>
    </w:p>
  </w:footnote>
  <w:footnote w:type="continuationSeparator" w:id="0">
    <w:p w14:paraId="26AD342C" w14:textId="77777777" w:rsidR="00F82621" w:rsidRDefault="00F82621" w:rsidP="00BD0F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AF3B796"/>
    <w:multiLevelType w:val="hybridMultilevel"/>
    <w:tmpl w:val="5E9C1F2A"/>
    <w:lvl w:ilvl="0" w:tplc="145EB6D6">
      <w:start w:val="1"/>
      <w:numFmt w:val="decimal"/>
      <w:lvlText w:val="%1)"/>
      <w:lvlJc w:val="left"/>
      <w:pPr>
        <w:ind w:left="0" w:firstLine="0"/>
      </w:pPr>
      <w:rPr>
        <w:rFonts w:ascii="Arial" w:eastAsia="Times New Roman" w:hAnsi="Arial" w:cs="Arial"/>
      </w:r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2C274E5"/>
    <w:multiLevelType w:val="hybridMultilevel"/>
    <w:tmpl w:val="1264DE8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E3DB5"/>
    <w:multiLevelType w:val="hybridMultilevel"/>
    <w:tmpl w:val="8938D3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F6264E"/>
    <w:multiLevelType w:val="multilevel"/>
    <w:tmpl w:val="40CAF2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0D3E54"/>
    <w:multiLevelType w:val="multilevel"/>
    <w:tmpl w:val="C5920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632DD2"/>
    <w:multiLevelType w:val="multilevel"/>
    <w:tmpl w:val="29284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326F0F"/>
    <w:multiLevelType w:val="hybridMultilevel"/>
    <w:tmpl w:val="C08C637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3C643D"/>
    <w:multiLevelType w:val="hybridMultilevel"/>
    <w:tmpl w:val="C0C041C8"/>
    <w:lvl w:ilvl="0" w:tplc="FC8052B0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  <w:color w:val="auto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3F43887"/>
    <w:multiLevelType w:val="hybridMultilevel"/>
    <w:tmpl w:val="C10C874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8F3F9C"/>
    <w:multiLevelType w:val="hybridMultilevel"/>
    <w:tmpl w:val="3F9E243E"/>
    <w:lvl w:ilvl="0" w:tplc="6212AB62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0749A8"/>
    <w:multiLevelType w:val="hybridMultilevel"/>
    <w:tmpl w:val="91A87B16"/>
    <w:lvl w:ilvl="0" w:tplc="98709E3A">
      <w:start w:val="12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6590DCA"/>
    <w:multiLevelType w:val="hybridMultilevel"/>
    <w:tmpl w:val="7AE406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AF782E"/>
    <w:multiLevelType w:val="multilevel"/>
    <w:tmpl w:val="4A806C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9"/>
      <w:numFmt w:val="decimal"/>
      <w:lvlText w:val="%4"/>
      <w:lvlJc w:val="left"/>
      <w:pPr>
        <w:ind w:left="2880" w:hanging="360"/>
      </w:pPr>
      <w:rPr>
        <w:rFonts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0BE3114"/>
    <w:multiLevelType w:val="multilevel"/>
    <w:tmpl w:val="33083F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C0E326D"/>
    <w:multiLevelType w:val="hybridMultilevel"/>
    <w:tmpl w:val="B5F64706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347DA1"/>
    <w:multiLevelType w:val="hybridMultilevel"/>
    <w:tmpl w:val="B67AD520"/>
    <w:lvl w:ilvl="0" w:tplc="8686291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6461EE1"/>
    <w:multiLevelType w:val="hybridMultilevel"/>
    <w:tmpl w:val="FFB2E5C6"/>
    <w:lvl w:ilvl="0" w:tplc="763415D8">
      <w:start w:val="1"/>
      <w:numFmt w:val="upperRoman"/>
      <w:lvlText w:val="%1."/>
      <w:lvlJc w:val="right"/>
      <w:pPr>
        <w:ind w:left="720" w:hanging="360"/>
      </w:pPr>
      <w:rPr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F824F3"/>
    <w:multiLevelType w:val="hybridMultilevel"/>
    <w:tmpl w:val="67327DA0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502" w:hanging="360"/>
      </w:pPr>
    </w:lvl>
    <w:lvl w:ilvl="2" w:tplc="AA3674B2">
      <w:start w:val="1"/>
      <w:numFmt w:val="lowerLetter"/>
      <w:lvlText w:val="%3."/>
      <w:lvlJc w:val="left"/>
      <w:pPr>
        <w:ind w:left="3060" w:hanging="360"/>
      </w:pPr>
      <w:rPr>
        <w:rFonts w:ascii="Arial" w:eastAsiaTheme="minorEastAsia" w:hAnsi="Arial" w:cs="Arial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CC9034E"/>
    <w:multiLevelType w:val="hybridMultilevel"/>
    <w:tmpl w:val="CFF6ACE8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267416"/>
    <w:multiLevelType w:val="hybridMultilevel"/>
    <w:tmpl w:val="8DD49EB8"/>
    <w:lvl w:ilvl="0" w:tplc="8D3A755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E4016D"/>
    <w:multiLevelType w:val="hybridMultilevel"/>
    <w:tmpl w:val="B55E6118"/>
    <w:lvl w:ilvl="0" w:tplc="3A36B42C">
      <w:start w:val="1"/>
      <w:numFmt w:val="decimal"/>
      <w:lvlText w:val="%1."/>
      <w:lvlJc w:val="left"/>
      <w:pPr>
        <w:ind w:left="643" w:hanging="360"/>
      </w:pPr>
    </w:lvl>
    <w:lvl w:ilvl="1" w:tplc="436A9478">
      <w:start w:val="1"/>
      <w:numFmt w:val="lowerLetter"/>
      <w:lvlText w:val="%2)"/>
      <w:lvlJc w:val="left"/>
      <w:pPr>
        <w:ind w:left="1770" w:hanging="69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6655B7"/>
    <w:multiLevelType w:val="hybridMultilevel"/>
    <w:tmpl w:val="CFF8D53C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502" w:hanging="360"/>
      </w:pPr>
    </w:lvl>
    <w:lvl w:ilvl="2" w:tplc="FFFFFFFF">
      <w:start w:val="1"/>
      <w:numFmt w:val="lowerLetter"/>
      <w:lvlText w:val="%3."/>
      <w:lvlJc w:val="left"/>
      <w:pPr>
        <w:ind w:left="3060" w:hanging="360"/>
      </w:pPr>
      <w:rPr>
        <w:rFonts w:ascii="Arial" w:eastAsiaTheme="minorEastAsia" w:hAnsi="Arial" w:cs="Arial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C212929"/>
    <w:multiLevelType w:val="hybridMultilevel"/>
    <w:tmpl w:val="838E46E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DA71640"/>
    <w:multiLevelType w:val="hybridMultilevel"/>
    <w:tmpl w:val="A404CB76"/>
    <w:lvl w:ilvl="0" w:tplc="524EF5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5EC461FF"/>
    <w:multiLevelType w:val="hybridMultilevel"/>
    <w:tmpl w:val="9E42E602"/>
    <w:lvl w:ilvl="0" w:tplc="04150019">
      <w:start w:val="1"/>
      <w:numFmt w:val="lowerLetter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B5484C"/>
    <w:multiLevelType w:val="hybridMultilevel"/>
    <w:tmpl w:val="93CC951C"/>
    <w:lvl w:ilvl="0" w:tplc="8D3A7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C34779"/>
    <w:multiLevelType w:val="hybridMultilevel"/>
    <w:tmpl w:val="43B282C6"/>
    <w:lvl w:ilvl="0" w:tplc="FE92DEAA">
      <w:start w:val="1"/>
      <w:numFmt w:val="bullet"/>
      <w:lvlText w:val=""/>
      <w:lvlJc w:val="left"/>
      <w:pPr>
        <w:ind w:left="164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404" w:hanging="360"/>
      </w:pPr>
      <w:rPr>
        <w:rFonts w:ascii="Wingdings" w:hAnsi="Wingdings" w:hint="default"/>
      </w:rPr>
    </w:lvl>
  </w:abstractNum>
  <w:abstractNum w:abstractNumId="27" w15:restartNumberingAfterBreak="0">
    <w:nsid w:val="730859AB"/>
    <w:multiLevelType w:val="multilevel"/>
    <w:tmpl w:val="60FCF870"/>
    <w:lvl w:ilvl="0">
      <w:start w:val="1"/>
      <w:numFmt w:val="decimal"/>
      <w:lvlText w:val="%1)"/>
      <w:lvlJc w:val="left"/>
      <w:pPr>
        <w:ind w:left="3905" w:hanging="360"/>
      </w:pPr>
      <w:rPr>
        <w:b/>
      </w:rPr>
    </w:lvl>
    <w:lvl w:ilvl="1">
      <w:start w:val="1"/>
      <w:numFmt w:val="lowerLetter"/>
      <w:lvlText w:val="."/>
      <w:lvlJc w:val="left"/>
      <w:pPr>
        <w:ind w:left="2160" w:hanging="360"/>
      </w:pPr>
    </w:lvl>
    <w:lvl w:ilvl="2">
      <w:start w:val="1"/>
      <w:numFmt w:val="lowerRoman"/>
      <w:lvlText w:val="."/>
      <w:lvlJc w:val="right"/>
      <w:pPr>
        <w:ind w:left="2880" w:hanging="180"/>
      </w:pPr>
    </w:lvl>
    <w:lvl w:ilvl="3">
      <w:start w:val="1"/>
      <w:numFmt w:val="decimal"/>
      <w:lvlText w:val="."/>
      <w:lvlJc w:val="left"/>
      <w:pPr>
        <w:ind w:left="3600" w:hanging="360"/>
      </w:pPr>
    </w:lvl>
    <w:lvl w:ilvl="4">
      <w:start w:val="1"/>
      <w:numFmt w:val="lowerLetter"/>
      <w:lvlText w:val="."/>
      <w:lvlJc w:val="left"/>
      <w:pPr>
        <w:ind w:left="4320" w:hanging="360"/>
      </w:pPr>
    </w:lvl>
    <w:lvl w:ilvl="5">
      <w:start w:val="1"/>
      <w:numFmt w:val="lowerRoman"/>
      <w:lvlText w:val="."/>
      <w:lvlJc w:val="right"/>
      <w:pPr>
        <w:ind w:left="5040" w:hanging="180"/>
      </w:pPr>
    </w:lvl>
    <w:lvl w:ilvl="6">
      <w:start w:val="1"/>
      <w:numFmt w:val="decimal"/>
      <w:lvlText w:val="."/>
      <w:lvlJc w:val="left"/>
      <w:pPr>
        <w:ind w:left="5760" w:hanging="360"/>
      </w:pPr>
    </w:lvl>
    <w:lvl w:ilvl="7">
      <w:start w:val="1"/>
      <w:numFmt w:val="lowerLetter"/>
      <w:lvlText w:val="."/>
      <w:lvlJc w:val="left"/>
      <w:pPr>
        <w:ind w:left="6480" w:hanging="360"/>
      </w:pPr>
    </w:lvl>
    <w:lvl w:ilvl="8">
      <w:start w:val="1"/>
      <w:numFmt w:val="lowerRoman"/>
      <w:lvlText w:val="."/>
      <w:lvlJc w:val="right"/>
      <w:pPr>
        <w:ind w:left="7200" w:hanging="180"/>
      </w:pPr>
    </w:lvl>
  </w:abstractNum>
  <w:abstractNum w:abstractNumId="28" w15:restartNumberingAfterBreak="0">
    <w:nsid w:val="7C9F4024"/>
    <w:multiLevelType w:val="hybridMultilevel"/>
    <w:tmpl w:val="205A6682"/>
    <w:lvl w:ilvl="0" w:tplc="56B4B97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3D6BE2"/>
    <w:multiLevelType w:val="hybridMultilevel"/>
    <w:tmpl w:val="4742FBCA"/>
    <w:lvl w:ilvl="0" w:tplc="8D3A7556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7F1A56A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857163375">
    <w:abstractNumId w:val="27"/>
  </w:num>
  <w:num w:numId="2" w16cid:durableId="1464928676">
    <w:abstractNumId w:val="30"/>
  </w:num>
  <w:num w:numId="3" w16cid:durableId="593435198">
    <w:abstractNumId w:val="5"/>
  </w:num>
  <w:num w:numId="4" w16cid:durableId="1086070479">
    <w:abstractNumId w:val="12"/>
  </w:num>
  <w:num w:numId="5" w16cid:durableId="530000773">
    <w:abstractNumId w:val="19"/>
  </w:num>
  <w:num w:numId="6" w16cid:durableId="697126207">
    <w:abstractNumId w:val="3"/>
  </w:num>
  <w:num w:numId="7" w16cid:durableId="75517629">
    <w:abstractNumId w:val="25"/>
  </w:num>
  <w:num w:numId="8" w16cid:durableId="1315717150">
    <w:abstractNumId w:val="29"/>
  </w:num>
  <w:num w:numId="9" w16cid:durableId="824469612">
    <w:abstractNumId w:val="15"/>
  </w:num>
  <w:num w:numId="10" w16cid:durableId="1274707209">
    <w:abstractNumId w:val="13"/>
  </w:num>
  <w:num w:numId="11" w16cid:durableId="807206981">
    <w:abstractNumId w:val="4"/>
  </w:num>
  <w:num w:numId="12" w16cid:durableId="262038021">
    <w:abstractNumId w:val="8"/>
  </w:num>
  <w:num w:numId="13" w16cid:durableId="319357402">
    <w:abstractNumId w:val="2"/>
  </w:num>
  <w:num w:numId="14" w16cid:durableId="872382304">
    <w:abstractNumId w:val="14"/>
  </w:num>
  <w:num w:numId="15" w16cid:durableId="201140169">
    <w:abstractNumId w:val="11"/>
  </w:num>
  <w:num w:numId="16" w16cid:durableId="326518670">
    <w:abstractNumId w:val="17"/>
  </w:num>
  <w:num w:numId="17" w16cid:durableId="1175682641">
    <w:abstractNumId w:val="9"/>
  </w:num>
  <w:num w:numId="18" w16cid:durableId="871768697">
    <w:abstractNumId w:val="28"/>
  </w:num>
  <w:num w:numId="19" w16cid:durableId="1195850612">
    <w:abstractNumId w:val="24"/>
  </w:num>
  <w:num w:numId="20" w16cid:durableId="1133451340">
    <w:abstractNumId w:val="10"/>
  </w:num>
  <w:num w:numId="21" w16cid:durableId="278725027">
    <w:abstractNumId w:val="1"/>
  </w:num>
  <w:num w:numId="22" w16cid:durableId="1906799875">
    <w:abstractNumId w:val="18"/>
  </w:num>
  <w:num w:numId="23" w16cid:durableId="389501499">
    <w:abstractNumId w:val="21"/>
  </w:num>
  <w:num w:numId="24" w16cid:durableId="358552849">
    <w:abstractNumId w:val="22"/>
  </w:num>
  <w:num w:numId="25" w16cid:durableId="527523439">
    <w:abstractNumId w:val="6"/>
  </w:num>
  <w:num w:numId="26" w16cid:durableId="10151564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547882781">
    <w:abstractNumId w:val="7"/>
  </w:num>
  <w:num w:numId="28" w16cid:durableId="1423525254">
    <w:abstractNumId w:val="23"/>
  </w:num>
  <w:num w:numId="29" w16cid:durableId="873424041">
    <w:abstractNumId w:val="26"/>
  </w:num>
  <w:num w:numId="30" w16cid:durableId="27171619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7162474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2" w16cid:durableId="1094404329">
    <w:abstractNumId w:val="7"/>
  </w:num>
  <w:num w:numId="33" w16cid:durableId="1651786063">
    <w:abstractNumId w:val="23"/>
  </w:num>
  <w:num w:numId="34" w16cid:durableId="207172825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6DAE"/>
    <w:rsid w:val="000028A6"/>
    <w:rsid w:val="0000452E"/>
    <w:rsid w:val="000578A8"/>
    <w:rsid w:val="000600DC"/>
    <w:rsid w:val="000857F5"/>
    <w:rsid w:val="00092EF7"/>
    <w:rsid w:val="000C44B6"/>
    <w:rsid w:val="000C77E8"/>
    <w:rsid w:val="000D28F7"/>
    <w:rsid w:val="000D644F"/>
    <w:rsid w:val="000D7C67"/>
    <w:rsid w:val="000F0E25"/>
    <w:rsid w:val="001602C0"/>
    <w:rsid w:val="001757F6"/>
    <w:rsid w:val="001A0277"/>
    <w:rsid w:val="001A3AAD"/>
    <w:rsid w:val="001D7323"/>
    <w:rsid w:val="001E40A7"/>
    <w:rsid w:val="001F6753"/>
    <w:rsid w:val="00214547"/>
    <w:rsid w:val="00226A94"/>
    <w:rsid w:val="00232334"/>
    <w:rsid w:val="00262172"/>
    <w:rsid w:val="00282793"/>
    <w:rsid w:val="002A5A66"/>
    <w:rsid w:val="002A5AF1"/>
    <w:rsid w:val="002B53BB"/>
    <w:rsid w:val="002C38B0"/>
    <w:rsid w:val="00307982"/>
    <w:rsid w:val="0032499C"/>
    <w:rsid w:val="003377C1"/>
    <w:rsid w:val="00342229"/>
    <w:rsid w:val="003468B4"/>
    <w:rsid w:val="00356430"/>
    <w:rsid w:val="003710F3"/>
    <w:rsid w:val="003839AA"/>
    <w:rsid w:val="00396DAE"/>
    <w:rsid w:val="003A647D"/>
    <w:rsid w:val="003C1E6D"/>
    <w:rsid w:val="003D7AC4"/>
    <w:rsid w:val="003E07D6"/>
    <w:rsid w:val="003E11E2"/>
    <w:rsid w:val="0040687A"/>
    <w:rsid w:val="00437F76"/>
    <w:rsid w:val="004466C8"/>
    <w:rsid w:val="00452F59"/>
    <w:rsid w:val="00455F9B"/>
    <w:rsid w:val="00485B65"/>
    <w:rsid w:val="00486DD9"/>
    <w:rsid w:val="004A375C"/>
    <w:rsid w:val="004E0CC1"/>
    <w:rsid w:val="004F1F32"/>
    <w:rsid w:val="005436BF"/>
    <w:rsid w:val="005462AE"/>
    <w:rsid w:val="005719FF"/>
    <w:rsid w:val="005751D6"/>
    <w:rsid w:val="0058126C"/>
    <w:rsid w:val="0058191F"/>
    <w:rsid w:val="00593CE2"/>
    <w:rsid w:val="005B2D67"/>
    <w:rsid w:val="005C241E"/>
    <w:rsid w:val="00607451"/>
    <w:rsid w:val="00624CC5"/>
    <w:rsid w:val="006B1DB5"/>
    <w:rsid w:val="006B7814"/>
    <w:rsid w:val="006F5EC8"/>
    <w:rsid w:val="006F6C5B"/>
    <w:rsid w:val="00702BAF"/>
    <w:rsid w:val="00723355"/>
    <w:rsid w:val="00747EF9"/>
    <w:rsid w:val="00757CD6"/>
    <w:rsid w:val="00765795"/>
    <w:rsid w:val="008010A6"/>
    <w:rsid w:val="008020A7"/>
    <w:rsid w:val="00815276"/>
    <w:rsid w:val="00823397"/>
    <w:rsid w:val="00835054"/>
    <w:rsid w:val="008368A0"/>
    <w:rsid w:val="008418A6"/>
    <w:rsid w:val="008457E8"/>
    <w:rsid w:val="00847CA5"/>
    <w:rsid w:val="008605B2"/>
    <w:rsid w:val="008705EC"/>
    <w:rsid w:val="00873E26"/>
    <w:rsid w:val="008F23CA"/>
    <w:rsid w:val="009816C1"/>
    <w:rsid w:val="00981AEA"/>
    <w:rsid w:val="009C47B7"/>
    <w:rsid w:val="00A20995"/>
    <w:rsid w:val="00A327E9"/>
    <w:rsid w:val="00A41D9A"/>
    <w:rsid w:val="00A90E0A"/>
    <w:rsid w:val="00AC2D78"/>
    <w:rsid w:val="00AC5D0E"/>
    <w:rsid w:val="00AD10A4"/>
    <w:rsid w:val="00AF217C"/>
    <w:rsid w:val="00B1330E"/>
    <w:rsid w:val="00B246FF"/>
    <w:rsid w:val="00B32F8F"/>
    <w:rsid w:val="00B636C2"/>
    <w:rsid w:val="00B73821"/>
    <w:rsid w:val="00BB55E7"/>
    <w:rsid w:val="00BB7004"/>
    <w:rsid w:val="00BD0F89"/>
    <w:rsid w:val="00BF0E34"/>
    <w:rsid w:val="00BF6EA7"/>
    <w:rsid w:val="00C06CBA"/>
    <w:rsid w:val="00C12A67"/>
    <w:rsid w:val="00C20CFA"/>
    <w:rsid w:val="00C337DD"/>
    <w:rsid w:val="00C63F76"/>
    <w:rsid w:val="00C94626"/>
    <w:rsid w:val="00CC7480"/>
    <w:rsid w:val="00CD66EE"/>
    <w:rsid w:val="00D523B7"/>
    <w:rsid w:val="00D62D56"/>
    <w:rsid w:val="00D64BCF"/>
    <w:rsid w:val="00D83BD5"/>
    <w:rsid w:val="00D869C4"/>
    <w:rsid w:val="00DC2AC1"/>
    <w:rsid w:val="00DE6BF0"/>
    <w:rsid w:val="00DE6E43"/>
    <w:rsid w:val="00E157D9"/>
    <w:rsid w:val="00E61819"/>
    <w:rsid w:val="00E86B85"/>
    <w:rsid w:val="00EA4F5E"/>
    <w:rsid w:val="00ED7949"/>
    <w:rsid w:val="00F13009"/>
    <w:rsid w:val="00F1596B"/>
    <w:rsid w:val="00F20D32"/>
    <w:rsid w:val="00F3281C"/>
    <w:rsid w:val="00F40654"/>
    <w:rsid w:val="00F6277C"/>
    <w:rsid w:val="00F82621"/>
    <w:rsid w:val="00F97EE6"/>
    <w:rsid w:val="00FC0359"/>
    <w:rsid w:val="00FC0EA1"/>
    <w:rsid w:val="00FE3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614585"/>
  <w15:chartTrackingRefBased/>
  <w15:docId w15:val="{015D498D-3B4B-4392-B939-AF35A79E67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1"/>
        <w:szCs w:val="21"/>
        <w:lang w:val="pl-PL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457E8"/>
  </w:style>
  <w:style w:type="paragraph" w:styleId="Nagwek1">
    <w:name w:val="heading 1"/>
    <w:basedOn w:val="Normalny"/>
    <w:next w:val="Normalny"/>
    <w:link w:val="Nagwek1Znak"/>
    <w:uiPriority w:val="9"/>
    <w:qFormat/>
    <w:rsid w:val="00723355"/>
    <w:pPr>
      <w:keepNext/>
      <w:keepLines/>
      <w:pBdr>
        <w:bottom w:val="single" w:sz="4" w:space="1" w:color="156082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23355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23355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23355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23355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23355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23355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23355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23355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23355"/>
    <w:rPr>
      <w:rFonts w:asciiTheme="majorHAnsi" w:eastAsiaTheme="majorEastAsia" w:hAnsiTheme="majorHAnsi" w:cstheme="majorBidi"/>
      <w:color w:val="0F4761" w:themeColor="accent1" w:themeShade="BF"/>
      <w:sz w:val="36"/>
      <w:szCs w:val="36"/>
    </w:rPr>
  </w:style>
  <w:style w:type="character" w:customStyle="1" w:styleId="Nagwek2Znak">
    <w:name w:val="Nagłówek 2 Znak"/>
    <w:basedOn w:val="Domylnaczcionkaakapitu"/>
    <w:link w:val="Nagwek2"/>
    <w:uiPriority w:val="9"/>
    <w:rsid w:val="00723355"/>
    <w:rPr>
      <w:rFonts w:asciiTheme="majorHAnsi" w:eastAsiaTheme="majorEastAsia" w:hAnsiTheme="majorHAnsi" w:cstheme="majorBidi"/>
      <w:color w:val="0F4761" w:themeColor="accent1" w:themeShade="BF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23355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23355"/>
    <w:rPr>
      <w:rFonts w:asciiTheme="majorHAnsi" w:eastAsiaTheme="majorEastAsia" w:hAnsiTheme="majorHAnsi" w:cstheme="majorBidi"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23355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23355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23355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23355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23355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Tytu">
    <w:name w:val="Title"/>
    <w:basedOn w:val="Normalny"/>
    <w:next w:val="Normalny"/>
    <w:link w:val="TytuZnak"/>
    <w:uiPriority w:val="10"/>
    <w:qFormat/>
    <w:rsid w:val="00723355"/>
    <w:pPr>
      <w:spacing w:after="0" w:line="240" w:lineRule="auto"/>
      <w:contextualSpacing/>
    </w:pPr>
    <w:rPr>
      <w:rFonts w:asciiTheme="majorHAnsi" w:eastAsiaTheme="majorEastAsia" w:hAnsiTheme="majorHAnsi" w:cstheme="majorBidi"/>
      <w:color w:val="0F4761" w:themeColor="accent1" w:themeShade="BF"/>
      <w:spacing w:val="-7"/>
      <w:sz w:val="80"/>
      <w:szCs w:val="80"/>
    </w:rPr>
  </w:style>
  <w:style w:type="character" w:customStyle="1" w:styleId="TytuZnak">
    <w:name w:val="Tytuł Znak"/>
    <w:basedOn w:val="Domylnaczcionkaakapitu"/>
    <w:link w:val="Tytu"/>
    <w:uiPriority w:val="10"/>
    <w:rsid w:val="00723355"/>
    <w:rPr>
      <w:rFonts w:asciiTheme="majorHAnsi" w:eastAsiaTheme="majorEastAsia" w:hAnsiTheme="majorHAnsi" w:cstheme="majorBidi"/>
      <w:color w:val="0F4761" w:themeColor="accent1" w:themeShade="BF"/>
      <w:spacing w:val="-7"/>
      <w:sz w:val="80"/>
      <w:szCs w:val="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23355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PodtytuZnak">
    <w:name w:val="Podtytuł Znak"/>
    <w:basedOn w:val="Domylnaczcionkaakapitu"/>
    <w:link w:val="Podtytu"/>
    <w:uiPriority w:val="11"/>
    <w:rsid w:val="00723355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paragraph" w:styleId="Cytat">
    <w:name w:val="Quote"/>
    <w:basedOn w:val="Normalny"/>
    <w:next w:val="Normalny"/>
    <w:link w:val="CytatZnak"/>
    <w:uiPriority w:val="29"/>
    <w:qFormat/>
    <w:rsid w:val="00723355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ytatZnak">
    <w:name w:val="Cytat Znak"/>
    <w:basedOn w:val="Domylnaczcionkaakapitu"/>
    <w:link w:val="Cytat"/>
    <w:uiPriority w:val="29"/>
    <w:rsid w:val="00723355"/>
    <w:rPr>
      <w:i/>
      <w:iCs/>
    </w:rPr>
  </w:style>
  <w:style w:type="paragraph" w:styleId="Akapitzlist">
    <w:name w:val="List Paragraph"/>
    <w:aliases w:val="normalny tekst,Akapit z list¹,L1,Akapit z listą5,Podsis rysunku,Numerowanie,Akapit z listą BS,T_SZ_List Paragraph,1_literowka,Literowanie,Preambuła,CW_Lista,Bullet Number,Body MS Bullet,lp1,List Paragraph2,Wypunktowanie"/>
    <w:basedOn w:val="Normalny"/>
    <w:link w:val="AkapitzlistZnak"/>
    <w:uiPriority w:val="34"/>
    <w:qFormat/>
    <w:rsid w:val="00396DA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23355"/>
    <w:rPr>
      <w:b/>
      <w:bCs/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23355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156082" w:themeColor="accent1"/>
      <w:sz w:val="28"/>
      <w:szCs w:val="28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23355"/>
    <w:rPr>
      <w:rFonts w:asciiTheme="majorHAnsi" w:eastAsiaTheme="majorEastAsia" w:hAnsiTheme="majorHAnsi" w:cstheme="majorBidi"/>
      <w:color w:val="156082" w:themeColor="accent1"/>
      <w:sz w:val="28"/>
      <w:szCs w:val="28"/>
    </w:rPr>
  </w:style>
  <w:style w:type="character" w:styleId="Odwoanieintensywne">
    <w:name w:val="Intense Reference"/>
    <w:basedOn w:val="Domylnaczcionkaakapitu"/>
    <w:uiPriority w:val="32"/>
    <w:qFormat/>
    <w:rsid w:val="00723355"/>
    <w:rPr>
      <w:b/>
      <w:bCs/>
      <w:smallCaps/>
      <w:u w:val="single"/>
    </w:rPr>
  </w:style>
  <w:style w:type="paragraph" w:customStyle="1" w:styleId="Default">
    <w:name w:val="Default"/>
    <w:rsid w:val="002C38B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723355"/>
    <w:rPr>
      <w:b/>
      <w:bCs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723355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character" w:styleId="Uwydatnienie">
    <w:name w:val="Emphasis"/>
    <w:basedOn w:val="Domylnaczcionkaakapitu"/>
    <w:uiPriority w:val="20"/>
    <w:qFormat/>
    <w:rsid w:val="00723355"/>
    <w:rPr>
      <w:i/>
      <w:iCs/>
    </w:rPr>
  </w:style>
  <w:style w:type="paragraph" w:styleId="Bezodstpw">
    <w:name w:val="No Spacing"/>
    <w:uiPriority w:val="1"/>
    <w:qFormat/>
    <w:rsid w:val="00723355"/>
    <w:pPr>
      <w:spacing w:after="0" w:line="240" w:lineRule="auto"/>
    </w:pPr>
  </w:style>
  <w:style w:type="character" w:styleId="Wyrnieniedelikatne">
    <w:name w:val="Subtle Emphasis"/>
    <w:basedOn w:val="Domylnaczcionkaakapitu"/>
    <w:uiPriority w:val="19"/>
    <w:qFormat/>
    <w:rsid w:val="00723355"/>
    <w:rPr>
      <w:i/>
      <w:iCs/>
      <w:color w:val="595959" w:themeColor="text1" w:themeTint="A6"/>
    </w:rPr>
  </w:style>
  <w:style w:type="character" w:styleId="Odwoaniedelikatne">
    <w:name w:val="Subtle Reference"/>
    <w:basedOn w:val="Domylnaczcionkaakapitu"/>
    <w:uiPriority w:val="31"/>
    <w:qFormat/>
    <w:rsid w:val="00723355"/>
    <w:rPr>
      <w:smallCaps/>
      <w:color w:val="404040" w:themeColor="text1" w:themeTint="BF"/>
    </w:rPr>
  </w:style>
  <w:style w:type="character" w:styleId="Tytuksiki">
    <w:name w:val="Book Title"/>
    <w:basedOn w:val="Domylnaczcionkaakapitu"/>
    <w:uiPriority w:val="33"/>
    <w:qFormat/>
    <w:rsid w:val="00723355"/>
    <w:rPr>
      <w:b/>
      <w:bCs/>
      <w:smallCaps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23355"/>
    <w:pPr>
      <w:outlineLvl w:val="9"/>
    </w:pPr>
  </w:style>
  <w:style w:type="character" w:customStyle="1" w:styleId="AkapitzlistZnak">
    <w:name w:val="Akapit z listą Znak"/>
    <w:aliases w:val="normalny tekst Znak,Akapit z list¹ Znak,L1 Znak,Akapit z listą5 Znak,Podsis rysunku Znak,Numerowanie Znak,Akapit z listą BS Znak,T_SZ_List Paragraph Znak,1_literowka Znak,Literowanie Znak,Preambuła Znak,CW_Lista Znak,lp1 Znak"/>
    <w:link w:val="Akapitzlist"/>
    <w:uiPriority w:val="34"/>
    <w:qFormat/>
    <w:locked/>
    <w:rsid w:val="00702BAF"/>
  </w:style>
  <w:style w:type="character" w:styleId="Odwoaniedokomentarza">
    <w:name w:val="annotation reference"/>
    <w:basedOn w:val="Domylnaczcionkaakapitu"/>
    <w:uiPriority w:val="99"/>
    <w:semiHidden/>
    <w:unhideWhenUsed/>
    <w:rsid w:val="00C12A6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12A67"/>
    <w:pPr>
      <w:suppressAutoHyphens/>
      <w:spacing w:after="160" w:line="240" w:lineRule="auto"/>
    </w:pPr>
    <w:rPr>
      <w:rFonts w:eastAsia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12A67"/>
    <w:rPr>
      <w:rFonts w:eastAsiaTheme="minorHAnsi"/>
      <w:sz w:val="20"/>
      <w:szCs w:val="20"/>
    </w:rPr>
  </w:style>
  <w:style w:type="paragraph" w:styleId="Poprawka">
    <w:name w:val="Revision"/>
    <w:hidden/>
    <w:uiPriority w:val="99"/>
    <w:semiHidden/>
    <w:rsid w:val="0058191F"/>
    <w:pPr>
      <w:spacing w:after="0" w:line="240" w:lineRule="auto"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8191F"/>
    <w:pPr>
      <w:suppressAutoHyphens w:val="0"/>
      <w:spacing w:after="120"/>
    </w:pPr>
    <w:rPr>
      <w:rFonts w:eastAsiaTheme="minorEastAsia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8191F"/>
    <w:rPr>
      <w:rFonts w:eastAsiaTheme="minorHAnsi"/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2621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262172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62172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D0F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D0F89"/>
  </w:style>
  <w:style w:type="paragraph" w:styleId="Stopka">
    <w:name w:val="footer"/>
    <w:basedOn w:val="Normalny"/>
    <w:link w:val="StopkaZnak"/>
    <w:uiPriority w:val="99"/>
    <w:unhideWhenUsed/>
    <w:rsid w:val="00BD0F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D0F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1.xml"/><Relationship Id="rId21" Type="http://schemas.openxmlformats.org/officeDocument/2006/relationships/image" Target="media/image11.emf"/><Relationship Id="rId34" Type="http://schemas.openxmlformats.org/officeDocument/2006/relationships/hyperlink" Target="https://funduszeue.lubelskie.pl/poradniki/fundusze-europejskie-dla-lubelskiego-2021-2027/komunikacja-i-widocznosc/ksiega-tozsamosci-wizualnej-dla-marki-fundusze-europejskie-2021-2027/" TargetMode="Externa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funduszeue.lubelskie.pl/poradniki/fundusze-europejskie-dla-lubelskiego-2021-2027/komunikacja-i-widocznosc/ksiega-tozsamosci-wizualnej-dla-marki-fundusze-europejskie-2021-2027" TargetMode="External"/><Relationship Id="rId20" Type="http://schemas.openxmlformats.org/officeDocument/2006/relationships/image" Target="media/image10.emf"/><Relationship Id="rId29" Type="http://schemas.openxmlformats.org/officeDocument/2006/relationships/image" Target="media/image19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1.emf"/><Relationship Id="rId37" Type="http://schemas.openxmlformats.org/officeDocument/2006/relationships/image" Target="media/image24.png"/><Relationship Id="rId40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emf"/><Relationship Id="rId36" Type="http://schemas.openxmlformats.org/officeDocument/2006/relationships/image" Target="media/image23.jpeg"/><Relationship Id="rId10" Type="http://schemas.openxmlformats.org/officeDocument/2006/relationships/image" Target="media/image1.jpeg"/><Relationship Id="rId19" Type="http://schemas.openxmlformats.org/officeDocument/2006/relationships/image" Target="media/image9.png"/><Relationship Id="rId31" Type="http://schemas.openxmlformats.org/officeDocument/2006/relationships/customXml" Target="ink/ink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Relationship Id="rId35" Type="http://schemas.openxmlformats.org/officeDocument/2006/relationships/image" Target="media/image22.jpeg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hyperlink" Target="https://funduszeue.lubelskie.pl/poradniki/fundusze-europejskie-dla-lubelskiego-2021-2027/komunikacja-i-widocznosc/podrecznik-wnioskodawcy-i-beneficjenta-funduszy-europejskich-na-lata-2021-2027-w-zakresie-informacji-i-promocji/" TargetMode="External"/><Relationship Id="rId38" Type="http://schemas.openxmlformats.org/officeDocument/2006/relationships/image" Target="media/image25.png"/></Relationships>
</file>

<file path=word/ink/ink1.xml><?xml version="1.0" encoding="utf-8"?>
<inkml:ink xmlns:inkml="http://www.w3.org/2003/InkML">
  <inkml:definitions/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7488d8d-b41e-42f8-9ed1-3e736f1af00e" xsi:nil="true"/>
    <lcf76f155ced4ddcb4097134ff3c332f xmlns="0706494a-8320-44be-ad41-e4616157c2c8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E549E26013D974F958046E5152F05D9" ma:contentTypeVersion="17" ma:contentTypeDescription="Utwórz nowy dokument." ma:contentTypeScope="" ma:versionID="c62d00a72440aacf9ac52d420a9ba256">
  <xsd:schema xmlns:xsd="http://www.w3.org/2001/XMLSchema" xmlns:xs="http://www.w3.org/2001/XMLSchema" xmlns:p="http://schemas.microsoft.com/office/2006/metadata/properties" xmlns:ns2="0706494a-8320-44be-ad41-e4616157c2c8" xmlns:ns3="87488d8d-b41e-42f8-9ed1-3e736f1af00e" targetNamespace="http://schemas.microsoft.com/office/2006/metadata/properties" ma:root="true" ma:fieldsID="b2254650cd69cb4bd4cfc69121024192" ns2:_="" ns3:_="">
    <xsd:import namespace="0706494a-8320-44be-ad41-e4616157c2c8"/>
    <xsd:import namespace="87488d8d-b41e-42f8-9ed1-3e736f1af0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06494a-8320-44be-ad41-e4616157c2c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2e3eaadb-ca1e-4a3c-a24c-b325ad7d1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488d8d-b41e-42f8-9ed1-3e736f1af00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3606e13-a16e-4a77-a2db-54d2f7f68f84}" ma:internalName="TaxCatchAll" ma:showField="CatchAllData" ma:web="87488d8d-b41e-42f8-9ed1-3e736f1af00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0DB3B33-059C-4DC3-8E0A-81879C504DC9}">
  <ds:schemaRefs>
    <ds:schemaRef ds:uri="http://schemas.microsoft.com/office/2006/metadata/properties"/>
    <ds:schemaRef ds:uri="http://schemas.microsoft.com/office/infopath/2007/PartnerControls"/>
    <ds:schemaRef ds:uri="87488d8d-b41e-42f8-9ed1-3e736f1af00e"/>
    <ds:schemaRef ds:uri="0706494a-8320-44be-ad41-e4616157c2c8"/>
  </ds:schemaRefs>
</ds:datastoreItem>
</file>

<file path=customXml/itemProps2.xml><?xml version="1.0" encoding="utf-8"?>
<ds:datastoreItem xmlns:ds="http://schemas.openxmlformats.org/officeDocument/2006/customXml" ds:itemID="{8A19F591-97BD-4210-A931-0B77380CA9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706494a-8320-44be-ad41-e4616157c2c8"/>
    <ds:schemaRef ds:uri="87488d8d-b41e-42f8-9ed1-3e736f1af0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1351E5A-5146-4E85-8B10-B9E2135E238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14</Pages>
  <Words>3141</Words>
  <Characters>18848</Characters>
  <Application>Microsoft Office Word</Application>
  <DocSecurity>0</DocSecurity>
  <Lines>157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</dc:creator>
  <cp:keywords/>
  <dc:description/>
  <cp:lastModifiedBy>Katarzyna Dybała-Burs</cp:lastModifiedBy>
  <cp:revision>6</cp:revision>
  <dcterms:created xsi:type="dcterms:W3CDTF">2026-04-22T06:50:00Z</dcterms:created>
  <dcterms:modified xsi:type="dcterms:W3CDTF">2026-04-23T09:38:00Z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0x010100AE549E26013D974F958046E5152F05D9</vt:lpwstr>
  </property>
  <property fmtid="{D5CDD505-2E9C-101B-9397-08002B2CF9AE}" pid="3" name="MediaServiceImageTags">
    <vt:lpwstr/>
  </property>
</Properties>
</file>