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0ABBB" w14:textId="77777777" w:rsidR="00DC7DC9" w:rsidRPr="00D82B9E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>
        <w:rPr>
          <w:rFonts w:ascii="Arial" w:hAnsi="Arial" w:cs="Arial"/>
          <w:bCs/>
          <w:sz w:val="18"/>
          <w:szCs w:val="18"/>
        </w:rPr>
        <w:t>e wzory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>
        <w:rPr>
          <w:rFonts w:ascii="Arial" w:hAnsi="Arial" w:cs="Arial"/>
          <w:bCs/>
          <w:sz w:val="18"/>
          <w:szCs w:val="18"/>
        </w:rPr>
        <w:t>/</w:t>
      </w:r>
      <w:r w:rsidRPr="00D82B9E">
        <w:rPr>
          <w:rFonts w:ascii="Arial" w:hAnsi="Arial" w:cs="Arial"/>
          <w:bCs/>
          <w:sz w:val="18"/>
          <w:szCs w:val="18"/>
        </w:rPr>
        <w:t>wykonawc</w:t>
      </w:r>
      <w:r>
        <w:rPr>
          <w:rFonts w:ascii="Arial" w:hAnsi="Arial" w:cs="Arial"/>
          <w:bCs/>
          <w:sz w:val="18"/>
          <w:szCs w:val="18"/>
        </w:rPr>
        <w:t>y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Pr="00D82B9E">
        <w:rPr>
          <w:rFonts w:ascii="Arial" w:hAnsi="Arial" w:cs="Arial"/>
          <w:bCs/>
          <w:i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(dalej jako: „ustawa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D82B9E">
        <w:rPr>
          <w:rFonts w:ascii="Arial" w:hAnsi="Arial" w:cs="Arial"/>
          <w:bCs/>
          <w:sz w:val="18"/>
          <w:szCs w:val="18"/>
        </w:rPr>
        <w:t xml:space="preserve">). Dokument może być wykorzystany 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unijne. </w:t>
      </w:r>
    </w:p>
    <w:p w14:paraId="4D090CDC" w14:textId="77777777" w:rsidR="00DC7DC9" w:rsidRPr="00D82B9E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>
        <w:rPr>
          <w:rFonts w:ascii="Arial" w:hAnsi="Arial" w:cs="Arial"/>
          <w:bCs/>
          <w:sz w:val="18"/>
          <w:szCs w:val="18"/>
        </w:rPr>
        <w:t>1</w:t>
      </w:r>
      <w:r w:rsidRPr="00D82B9E">
        <w:rPr>
          <w:rFonts w:ascii="Arial" w:hAnsi="Arial" w:cs="Arial"/>
          <w:bCs/>
          <w:sz w:val="18"/>
          <w:szCs w:val="18"/>
        </w:rPr>
        <w:t xml:space="preserve"> ustawy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D82B9E">
        <w:rPr>
          <w:rFonts w:ascii="Arial" w:hAnsi="Arial" w:cs="Arial"/>
          <w:bCs/>
          <w:sz w:val="18"/>
          <w:szCs w:val="18"/>
        </w:rPr>
        <w:t>, oświadczeni</w:t>
      </w:r>
      <w:r>
        <w:rPr>
          <w:rFonts w:ascii="Arial" w:hAnsi="Arial" w:cs="Arial"/>
          <w:bCs/>
          <w:sz w:val="18"/>
          <w:szCs w:val="18"/>
        </w:rPr>
        <w:t>a</w:t>
      </w:r>
      <w:r w:rsidRPr="00D82B9E">
        <w:rPr>
          <w:rFonts w:ascii="Arial" w:hAnsi="Arial" w:cs="Arial"/>
          <w:bCs/>
          <w:sz w:val="18"/>
          <w:szCs w:val="18"/>
        </w:rPr>
        <w:t xml:space="preserve"> powinn</w:t>
      </w:r>
      <w:r>
        <w:rPr>
          <w:rFonts w:ascii="Arial" w:hAnsi="Arial" w:cs="Arial"/>
          <w:bCs/>
          <w:sz w:val="18"/>
          <w:szCs w:val="18"/>
        </w:rPr>
        <w:t>y</w:t>
      </w:r>
      <w:r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>
        <w:rPr>
          <w:rFonts w:ascii="Arial" w:hAnsi="Arial" w:cs="Arial"/>
          <w:bCs/>
          <w:sz w:val="18"/>
          <w:szCs w:val="18"/>
        </w:rPr>
        <w:t>, tj. opatrzonej k</w:t>
      </w:r>
      <w:r w:rsidRPr="00401083">
        <w:rPr>
          <w:rFonts w:ascii="Arial" w:hAnsi="Arial" w:cs="Arial"/>
          <w:bCs/>
          <w:sz w:val="18"/>
          <w:szCs w:val="18"/>
        </w:rPr>
        <w:t>walifikowany</w:t>
      </w:r>
      <w:r>
        <w:rPr>
          <w:rFonts w:ascii="Arial" w:hAnsi="Arial" w:cs="Arial"/>
          <w:bCs/>
          <w:sz w:val="18"/>
          <w:szCs w:val="18"/>
        </w:rPr>
        <w:t>m</w:t>
      </w:r>
      <w:r w:rsidRPr="00401083">
        <w:rPr>
          <w:rFonts w:ascii="Arial" w:hAnsi="Arial" w:cs="Arial"/>
          <w:bCs/>
          <w:sz w:val="18"/>
          <w:szCs w:val="18"/>
        </w:rPr>
        <w:t xml:space="preserve"> podpis</w:t>
      </w:r>
      <w:r>
        <w:rPr>
          <w:rFonts w:ascii="Arial" w:hAnsi="Arial" w:cs="Arial"/>
          <w:bCs/>
          <w:sz w:val="18"/>
          <w:szCs w:val="18"/>
        </w:rPr>
        <w:t>em</w:t>
      </w:r>
      <w:r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>
        <w:rPr>
          <w:rFonts w:ascii="Arial" w:hAnsi="Arial" w:cs="Arial"/>
          <w:bCs/>
          <w:sz w:val="18"/>
          <w:szCs w:val="18"/>
        </w:rPr>
        <w:t>m</w:t>
      </w:r>
      <w:r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6F3F2B5C" w14:textId="77777777" w:rsidR="00DC7DC9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2357F1">
        <w:rPr>
          <w:rFonts w:ascii="Arial" w:hAnsi="Arial" w:cs="Arial"/>
          <w:b/>
          <w:sz w:val="18"/>
          <w:szCs w:val="18"/>
        </w:rPr>
        <w:t xml:space="preserve">Treść dokumentu uwzględnia oświadczenie o niepodleganiu wykluczeniu z postępowania na podstawie art.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 w sprawie zmiany rozporządzenia (UE) nr 833/2014 dotyczącego środków ograniczających w związku z działaniami Rosji destabilizującymi sytuację na Ukrainie (Dz. Urz. UE nr L 111 z 8.4.2022, str. 1), dalej: rozporządzenie </w:t>
      </w:r>
    </w:p>
    <w:p w14:paraId="656F67A6" w14:textId="77777777" w:rsidR="00DC7DC9" w:rsidRPr="007067F9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2014/23/UE),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2014/24/UE),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2014/25/UE),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dalej jako: dyrektywa 2009/81/WE),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7DE835A0" w14:textId="77777777" w:rsidR="00DC7DC9" w:rsidRPr="007067F9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505E31A9" w14:textId="77777777" w:rsidR="00DC7DC9" w:rsidRPr="007067F9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7067F9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48A40805" w14:textId="77777777" w:rsidR="00DC7DC9" w:rsidRPr="007067F9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57D489AC" w14:textId="77777777" w:rsidR="00DC7DC9" w:rsidRPr="007067F9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0FB26DDE" w14:textId="77777777" w:rsidR="00DC7DC9" w:rsidRPr="00252230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</w:t>
      </w:r>
      <w:proofErr w:type="spellStart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A478EF">
        <w:rPr>
          <w:rFonts w:ascii="Arial" w:hAnsi="Arial" w:cs="Arial"/>
          <w:bCs/>
          <w:sz w:val="18"/>
          <w:szCs w:val="18"/>
        </w:rPr>
        <w:t>składa</w:t>
      </w:r>
      <w:r>
        <w:rPr>
          <w:rFonts w:ascii="Arial" w:hAnsi="Arial" w:cs="Arial"/>
          <w:bCs/>
          <w:sz w:val="18"/>
          <w:szCs w:val="18"/>
        </w:rPr>
        <w:t>ne jest</w:t>
      </w:r>
      <w:r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>
        <w:rPr>
          <w:rFonts w:ascii="Arial" w:hAnsi="Arial" w:cs="Arial"/>
          <w:bCs/>
          <w:sz w:val="18"/>
          <w:szCs w:val="18"/>
        </w:rPr>
        <w:t>ym</w:t>
      </w:r>
      <w:r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formularz JEDZ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zamawiający powinien wymagać takiego oświadczenia w dokumentach zamówienia, a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powinien złożyć takie oświadczenie zgodnie z wymaganiami zamawiającego.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</w:p>
    <w:p w14:paraId="4B2DA415" w14:textId="77777777" w:rsidR="00DC7DC9" w:rsidRPr="00252230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Ponadto z uwagi na treść przepisów art. 5k rozporządzenia 833/2014 w brzmieniu nadanym rozporządzeniem wskazane jest również żądanie przez zamawiającego od wykonawcy wykazu podwykonawców i dostawców, na których przypada ponad 10% wartości zamówienia, zaś w przypadku podmiotów, na których zdolności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ach technicznych lub zawodowych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lub sytuacji finansowej lub ekonomicznej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wykonawca polega – wskazania, czy wykonawca polega na zdolności tych podmiotów w zakresie odpowiadającym ponad 10% wartości zamówienia.</w:t>
      </w:r>
    </w:p>
    <w:p w14:paraId="30FC8994" w14:textId="77777777" w:rsidR="00DC7DC9" w:rsidRPr="00325FD5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>Podkreślenia wymaga, że powyższy zakaz obowiązuje również na etapie realizacji zamówienia, w związku z czym na wykonawcę należy nałożyć obowiązek aktualizacji stosownych oświadczeń w przypadku wszelkich zmian w tym zakresie</w:t>
      </w:r>
      <w:r w:rsidRPr="00325FD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6336C556" w14:textId="77777777" w:rsidR="00DC7DC9" w:rsidRPr="00D82B9E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o niepodleganiu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(Dz. U. z </w:t>
      </w:r>
      <w:r>
        <w:rPr>
          <w:rFonts w:ascii="Arial" w:hAnsi="Arial" w:cs="Arial"/>
          <w:color w:val="222222"/>
          <w:sz w:val="18"/>
          <w:szCs w:val="18"/>
        </w:rPr>
        <w:t>2024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 r., poz. </w:t>
      </w:r>
      <w:r>
        <w:rPr>
          <w:rFonts w:ascii="Arial" w:hAnsi="Arial" w:cs="Arial"/>
          <w:color w:val="222222"/>
          <w:sz w:val="18"/>
          <w:szCs w:val="18"/>
        </w:rPr>
        <w:t>507,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473D5486" w14:textId="77777777" w:rsidR="00DC7DC9" w:rsidRPr="00D82B9E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E0822E" w14:textId="77777777" w:rsidR="00DC7DC9" w:rsidRPr="00D82B9E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EEEEF6" w14:textId="77777777" w:rsidR="00DC7DC9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2521B74" w14:textId="77777777" w:rsidR="00DC7DC9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powyższa podstawa wykluczenia stanowi krajową podstawę wykluczenia wykonawcy z udziału w postępowaniu o udzielenie zamówienia publicznego i jako taka jest objęta oświadczeniem składanym na formularzu JEDZ w ramach części III.D, jednak nic nie stoi na przeszkodzie, by wykonawca złożył 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72F3DA93" w14:textId="77777777" w:rsidR="00DC7DC9" w:rsidRPr="00BE3A82" w:rsidRDefault="00DC7DC9" w:rsidP="00DC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Pr="007C4CC7">
        <w:rPr>
          <w:rFonts w:ascii="Arial" w:hAnsi="Arial" w:cs="Arial"/>
          <w:sz w:val="18"/>
          <w:szCs w:val="18"/>
        </w:rPr>
        <w:t xml:space="preserve">art. 5k rozporządzenia 833/2014 w brzmieniu nadanym rozporządzeniem </w:t>
      </w:r>
      <w:r>
        <w:rPr>
          <w:rFonts w:ascii="Arial" w:hAnsi="Arial" w:cs="Arial"/>
          <w:sz w:val="18"/>
          <w:szCs w:val="18"/>
        </w:rPr>
        <w:t>oraz</w:t>
      </w:r>
      <w:r w:rsidRPr="00BE3A82">
        <w:rPr>
          <w:rFonts w:ascii="Arial" w:hAnsi="Arial" w:cs="Arial"/>
          <w:sz w:val="18"/>
          <w:szCs w:val="18"/>
        </w:rPr>
        <w:t xml:space="preserve"> ustawy </w:t>
      </w:r>
      <w:r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BE3A82">
        <w:rPr>
          <w:rFonts w:ascii="Arial" w:hAnsi="Arial" w:cs="Arial"/>
          <w:sz w:val="18"/>
          <w:szCs w:val="18"/>
        </w:rPr>
        <w:t xml:space="preserve"> 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>
        <w:rPr>
          <w:rFonts w:ascii="Arial" w:hAnsi="Arial" w:cs="Arial"/>
          <w:sz w:val="18"/>
          <w:szCs w:val="18"/>
        </w:rPr>
        <w:t xml:space="preserve">: </w:t>
      </w:r>
      <w:hyperlink r:id="rId8" w:tooltip="Ogólnounijny zakaz udziału rosyjskich wykonawców w zamówieniach publicznych i koncesjach" w:history="1">
        <w:r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oraz </w:t>
      </w:r>
      <w:hyperlink r:id="rId9" w:tooltip="UZP-Nowe podstawy wykluczenia z postępowania lub konkursu oraz kara pieniężna jako sankcje w celu przeciwdziałania wspieraniu agresji Federacji Rosyjskiej na Ukrainę" w:history="1">
        <w:r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>
        <w:rPr>
          <w:rFonts w:ascii="Arial" w:hAnsi="Arial" w:cs="Arial"/>
          <w:sz w:val="18"/>
          <w:szCs w:val="18"/>
        </w:rPr>
        <w:t xml:space="preserve"> ww. </w:t>
      </w:r>
      <w:r w:rsidRPr="00BE3A82">
        <w:rPr>
          <w:rFonts w:ascii="Arial" w:hAnsi="Arial" w:cs="Arial"/>
          <w:sz w:val="18"/>
          <w:szCs w:val="18"/>
        </w:rPr>
        <w:t xml:space="preserve">podstaw wykluczenia dostępne są pod adresem: </w:t>
      </w:r>
      <w:hyperlink r:id="rId10" w:tooltip="UZP-UKRAINA Pytania i odpowiedzi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61C2BABB" w14:textId="6F82B986" w:rsidR="00B85492" w:rsidRDefault="00B85492">
      <w:pPr>
        <w:spacing w:line="259" w:lineRule="auto"/>
        <w:rPr>
          <w:rFonts w:cstheme="minorHAnsi"/>
          <w:bCs/>
          <w:color w:val="202122"/>
        </w:rPr>
      </w:pPr>
      <w:r>
        <w:rPr>
          <w:rFonts w:cstheme="minorHAnsi"/>
          <w:bCs/>
          <w:color w:val="202122"/>
        </w:rPr>
        <w:br w:type="page"/>
      </w:r>
    </w:p>
    <w:p w14:paraId="319FC631" w14:textId="38B37230" w:rsidR="00B85492" w:rsidRDefault="00517843" w:rsidP="00B85492">
      <w:pPr>
        <w:rPr>
          <w:b/>
        </w:rPr>
      </w:pPr>
      <w:r>
        <w:rPr>
          <w:b/>
        </w:rPr>
        <w:lastRenderedPageBreak/>
        <w:t>MC-ZU/</w:t>
      </w:r>
      <w:r w:rsidR="00610A74">
        <w:rPr>
          <w:b/>
        </w:rPr>
        <w:t>MK</w:t>
      </w:r>
      <w:r>
        <w:rPr>
          <w:b/>
        </w:rPr>
        <w:t>/351-</w:t>
      </w:r>
      <w:r w:rsidR="00610A74">
        <w:rPr>
          <w:b/>
        </w:rPr>
        <w:t>3</w:t>
      </w:r>
      <w:r w:rsidR="00D77BC1">
        <w:rPr>
          <w:b/>
        </w:rPr>
        <w:t>3</w:t>
      </w:r>
      <w:r>
        <w:rPr>
          <w:b/>
        </w:rPr>
        <w:t>/202</w:t>
      </w:r>
      <w:r w:rsidR="00183AF4">
        <w:rPr>
          <w:b/>
        </w:rPr>
        <w:t>6</w:t>
      </w:r>
      <w:r>
        <w:rPr>
          <w:b/>
        </w:rPr>
        <w:t xml:space="preserve"> PN/U</w:t>
      </w:r>
      <w:r w:rsidR="00C83325">
        <w:rPr>
          <w:b/>
        </w:rPr>
        <w:t>/S</w:t>
      </w:r>
    </w:p>
    <w:p w14:paraId="3B34E943" w14:textId="7555A166" w:rsidR="00610A74" w:rsidRDefault="00610A74" w:rsidP="00610A74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D77BC1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p w14:paraId="27106665" w14:textId="77777777" w:rsidR="00610A74" w:rsidRPr="000E6083" w:rsidRDefault="00610A74" w:rsidP="00B85492">
      <w:pPr>
        <w:rPr>
          <w:rFonts w:eastAsiaTheme="majorEastAsia" w:cstheme="minorHAnsi"/>
          <w:b/>
        </w:rPr>
      </w:pPr>
    </w:p>
    <w:p w14:paraId="12544C7F" w14:textId="78D7B8A3" w:rsidR="00EF45B6" w:rsidRDefault="00EF45B6" w:rsidP="005C7B25">
      <w:pPr>
        <w:spacing w:before="480" w:after="0" w:line="257" w:lineRule="auto"/>
        <w:ind w:left="496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3214DD6" w14:textId="77777777" w:rsidR="005C7B25" w:rsidRPr="005C7B25" w:rsidRDefault="005C7B25" w:rsidP="005C7B25">
      <w:pPr>
        <w:spacing w:after="0" w:line="276" w:lineRule="auto"/>
        <w:ind w:left="4962"/>
        <w:rPr>
          <w:rFonts w:ascii="Arial" w:eastAsia="Calibri" w:hAnsi="Arial" w:cs="Times New Roman"/>
          <w:b/>
          <w:sz w:val="20"/>
          <w:szCs w:val="20"/>
        </w:rPr>
      </w:pPr>
      <w:r w:rsidRPr="005C7B25">
        <w:rPr>
          <w:rFonts w:ascii="Arial" w:eastAsia="Calibri" w:hAnsi="Arial" w:cs="Times New Roman"/>
          <w:b/>
          <w:sz w:val="20"/>
          <w:szCs w:val="20"/>
        </w:rPr>
        <w:t xml:space="preserve">Mazowieckie Centrum Polityki Społecznej </w:t>
      </w:r>
    </w:p>
    <w:p w14:paraId="7FB3C901" w14:textId="77777777" w:rsidR="005C7B25" w:rsidRPr="005C7B25" w:rsidRDefault="005C7B25" w:rsidP="005C7B25">
      <w:pPr>
        <w:spacing w:after="0" w:line="276" w:lineRule="auto"/>
        <w:ind w:left="4962"/>
        <w:rPr>
          <w:rFonts w:ascii="Arial" w:eastAsia="Calibri" w:hAnsi="Arial" w:cs="Times New Roman"/>
          <w:b/>
          <w:sz w:val="20"/>
          <w:szCs w:val="20"/>
        </w:rPr>
      </w:pPr>
      <w:r w:rsidRPr="005C7B25">
        <w:rPr>
          <w:rFonts w:ascii="Arial" w:eastAsia="Calibri" w:hAnsi="Arial" w:cs="Times New Roman"/>
          <w:b/>
          <w:sz w:val="20"/>
          <w:szCs w:val="20"/>
        </w:rPr>
        <w:t>ul. Grzybowska 80/82</w:t>
      </w:r>
    </w:p>
    <w:p w14:paraId="6DA11B55" w14:textId="77777777" w:rsidR="005C7B25" w:rsidRPr="005C7B25" w:rsidRDefault="005C7B25" w:rsidP="005C7B25">
      <w:pPr>
        <w:ind w:left="4962"/>
        <w:rPr>
          <w:rFonts w:ascii="Arial" w:hAnsi="Arial" w:cs="Arial"/>
          <w:i/>
          <w:sz w:val="20"/>
          <w:szCs w:val="20"/>
        </w:rPr>
      </w:pPr>
      <w:r w:rsidRPr="005C7B25">
        <w:rPr>
          <w:rFonts w:ascii="Arial" w:eastAsia="Calibri" w:hAnsi="Arial" w:cs="Times New Roman"/>
          <w:b/>
          <w:sz w:val="20"/>
          <w:szCs w:val="20"/>
        </w:rPr>
        <w:t>00-844 Warszawa</w:t>
      </w:r>
      <w:r w:rsidRPr="005C7B25">
        <w:rPr>
          <w:rFonts w:ascii="Arial" w:hAnsi="Arial" w:cs="Arial"/>
          <w:i/>
          <w:sz w:val="20"/>
          <w:szCs w:val="20"/>
        </w:rPr>
        <w:t xml:space="preserve"> 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039E0DCF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3A6A11C" w14:textId="1B415509" w:rsidR="00E238B1" w:rsidRPr="00D77BC1" w:rsidRDefault="00EF45B6" w:rsidP="00E238B1">
      <w:pPr>
        <w:jc w:val="center"/>
        <w:rPr>
          <w:rFonts w:ascii="Arial" w:hAnsi="Arial" w:cs="Arial"/>
          <w:sz w:val="21"/>
          <w:szCs w:val="21"/>
        </w:rPr>
      </w:pPr>
      <w:r w:rsidRPr="00D77BC1">
        <w:rPr>
          <w:rFonts w:ascii="Arial" w:hAnsi="Arial" w:cs="Arial"/>
          <w:sz w:val="21"/>
          <w:szCs w:val="21"/>
        </w:rPr>
        <w:t>Na potrzeby postępowania o udz</w:t>
      </w:r>
      <w:r w:rsidR="005C7B25" w:rsidRPr="00D77BC1">
        <w:rPr>
          <w:rFonts w:ascii="Arial" w:hAnsi="Arial" w:cs="Arial"/>
          <w:sz w:val="21"/>
          <w:szCs w:val="21"/>
        </w:rPr>
        <w:t xml:space="preserve">ielenie zamówienia publicznego </w:t>
      </w:r>
      <w:r w:rsidRPr="00D77BC1">
        <w:rPr>
          <w:rFonts w:ascii="Arial" w:hAnsi="Arial" w:cs="Arial"/>
          <w:sz w:val="21"/>
          <w:szCs w:val="21"/>
        </w:rPr>
        <w:t>pn.</w:t>
      </w:r>
      <w:bookmarkStart w:id="0" w:name="_Hlk221539638"/>
      <w:r w:rsidR="00E238B1" w:rsidRPr="00D77BC1">
        <w:rPr>
          <w:rFonts w:ascii="Arial" w:hAnsi="Arial" w:cs="Arial"/>
          <w:b/>
          <w:sz w:val="21"/>
          <w:szCs w:val="21"/>
        </w:rPr>
        <w:t xml:space="preserve"> </w:t>
      </w:r>
      <w:bookmarkStart w:id="1" w:name="_Hlk227317722"/>
      <w:r w:rsidR="00D77BC1" w:rsidRPr="00D77BC1">
        <w:rPr>
          <w:rFonts w:ascii="Arial" w:hAnsi="Arial" w:cs="Arial"/>
          <w:b/>
          <w:bCs/>
          <w:sz w:val="21"/>
          <w:szCs w:val="21"/>
        </w:rPr>
        <w:t>Zorganizowanie i przeprowadzenie 90 kursów języka polskiego jako obcego dla cudzoziemców z terenu województwa mazowieckiego</w:t>
      </w:r>
      <w:bookmarkEnd w:id="1"/>
    </w:p>
    <w:bookmarkEnd w:id="0"/>
    <w:p w14:paraId="2411F560" w14:textId="5A7F9632" w:rsidR="00EF45B6" w:rsidRPr="00283337" w:rsidRDefault="00EF45B6" w:rsidP="00283337">
      <w:pPr>
        <w:jc w:val="center"/>
        <w:rPr>
          <w:rFonts w:ascii="Arial" w:hAnsi="Arial" w:cs="Arial"/>
          <w:b/>
          <w:sz w:val="21"/>
          <w:szCs w:val="21"/>
        </w:rPr>
      </w:pPr>
      <w:r w:rsidRPr="00283337">
        <w:rPr>
          <w:rFonts w:ascii="Arial" w:hAnsi="Arial" w:cs="Arial"/>
          <w:sz w:val="21"/>
          <w:szCs w:val="21"/>
        </w:rPr>
        <w:t xml:space="preserve"> 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79DF2E1E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</w:t>
      </w:r>
      <w:r w:rsidR="00DC7DC9">
        <w:rPr>
          <w:rFonts w:ascii="Arial" w:hAnsi="Arial" w:cs="Arial"/>
          <w:sz w:val="21"/>
          <w:szCs w:val="21"/>
        </w:rPr>
        <w:t>.</w:t>
      </w:r>
    </w:p>
    <w:p w14:paraId="71C7AFD9" w14:textId="7E682739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FB213B">
        <w:rPr>
          <w:rFonts w:ascii="Arial" w:hAnsi="Arial" w:cs="Arial"/>
          <w:color w:val="222222"/>
          <w:sz w:val="21"/>
          <w:szCs w:val="21"/>
        </w:rPr>
        <w:t>z 2024, poz. 507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1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6CFE219D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="000A7995">
        <w:rPr>
          <w:rFonts w:ascii="Arial" w:hAnsi="Arial" w:cs="Arial"/>
          <w:sz w:val="21"/>
          <w:szCs w:val="21"/>
        </w:rPr>
        <w:t>Specyfikacji Warunków Zamówienia (SWZ) § 10 ust. 1 SWZ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lastRenderedPageBreak/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E3C794A" w14:textId="01F92538" w:rsidR="00EF45B6" w:rsidRPr="009147D9" w:rsidRDefault="00EF45B6" w:rsidP="009147D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3AD3075" w14:textId="18FE37C3" w:rsidR="009147D9" w:rsidRPr="00EF057F" w:rsidRDefault="00EF45B6" w:rsidP="00EF057F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3614E16" w14:textId="77777777" w:rsidR="00EF057F" w:rsidRDefault="00EF057F" w:rsidP="009147D9">
      <w:pPr>
        <w:spacing w:line="360" w:lineRule="auto"/>
        <w:ind w:left="5670"/>
        <w:jc w:val="both"/>
        <w:rPr>
          <w:rFonts w:ascii="Arial" w:hAnsi="Arial" w:cs="Arial"/>
          <w:sz w:val="21"/>
          <w:szCs w:val="21"/>
        </w:rPr>
      </w:pPr>
    </w:p>
    <w:p w14:paraId="46C6ADB2" w14:textId="2E411F7A" w:rsidR="0072465F" w:rsidRDefault="0072465F" w:rsidP="009147D9">
      <w:pPr>
        <w:spacing w:line="360" w:lineRule="auto"/>
        <w:ind w:left="567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C8E3652" w14:textId="36C5D725" w:rsidR="0072465F" w:rsidRPr="009147D9" w:rsidRDefault="0072465F" w:rsidP="009147D9">
      <w:pPr>
        <w:spacing w:line="360" w:lineRule="auto"/>
        <w:ind w:left="5670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sectPr w:rsidR="0072465F" w:rsidRPr="009147D9" w:rsidSect="00D77BC1">
      <w:headerReference w:type="default" r:id="rId11"/>
      <w:footerReference w:type="even" r:id="rId12"/>
      <w:footerReference w:type="default" r:id="rId13"/>
      <w:pgSz w:w="11906" w:h="16838"/>
      <w:pgMar w:top="1276" w:right="1417" w:bottom="1418" w:left="1417" w:header="709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9D03A" w14:textId="77777777" w:rsidR="00541C3E" w:rsidRDefault="00541C3E" w:rsidP="00EF45B6">
      <w:pPr>
        <w:spacing w:after="0" w:line="240" w:lineRule="auto"/>
      </w:pPr>
      <w:r>
        <w:separator/>
      </w:r>
    </w:p>
  </w:endnote>
  <w:endnote w:type="continuationSeparator" w:id="0">
    <w:p w14:paraId="5791DE8A" w14:textId="77777777" w:rsidR="00541C3E" w:rsidRDefault="00541C3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AD5C4" w14:textId="77777777" w:rsidR="00EB1503" w:rsidRPr="00183AF4" w:rsidRDefault="00EB1503" w:rsidP="00EB1503">
    <w:pPr>
      <w:pStyle w:val="Stopka"/>
      <w:jc w:val="center"/>
      <w:rPr>
        <w:rFonts w:ascii="Calibri" w:eastAsia="Times New Roman" w:hAnsi="Calibri" w:cs="Calibri"/>
        <w:lang w:eastAsia="pl-PL"/>
      </w:rPr>
    </w:pPr>
    <w:r>
      <w:rPr>
        <w:rFonts w:ascii="Calibri" w:hAnsi="Calibri" w:cs="Calibri"/>
      </w:rPr>
      <w:t>Projekt „</w:t>
    </w:r>
    <w:r>
      <w:rPr>
        <w:rFonts w:ascii="Calibri" w:eastAsia="Times New Roman" w:hAnsi="Calibri" w:cs="Calibri"/>
        <w:lang w:eastAsia="pl-PL"/>
      </w:rPr>
      <w:t>Dla Ciebie, dla mnie, dla nas – rozwój usług społecznych na Mazowszu</w:t>
    </w:r>
    <w:r w:rsidRPr="00183AF4">
      <w:rPr>
        <w:rFonts w:ascii="Calibri" w:eastAsia="Times New Roman" w:hAnsi="Calibri" w:cs="Calibri"/>
        <w:lang w:eastAsia="pl-PL"/>
      </w:rPr>
      <w:t>”</w:t>
    </w:r>
  </w:p>
  <w:p w14:paraId="75CE275B" w14:textId="77777777" w:rsidR="00EB1503" w:rsidRDefault="00EB15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8EC50" w14:textId="6E709BEB" w:rsidR="00D77BC1" w:rsidRDefault="00D77BC1">
    <w:pPr>
      <w:pStyle w:val="Stopka"/>
      <w:pBdr>
        <w:bottom w:val="single" w:sz="6" w:space="1" w:color="auto"/>
      </w:pBdr>
    </w:pPr>
  </w:p>
  <w:p w14:paraId="0E4E571D" w14:textId="4D343BBB" w:rsidR="00D77BC1" w:rsidRDefault="00D77BC1">
    <w:pPr>
      <w:pStyle w:val="Stopka"/>
    </w:pPr>
    <w:r w:rsidRPr="00D77BC1">
      <w:rPr>
        <w:rFonts w:ascii="Calibri" w:eastAsia="Calibri" w:hAnsi="Calibri" w:cs="Times New Roman"/>
        <w:bCs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67E443E9" wp14:editId="62246809">
          <wp:simplePos x="0" y="0"/>
          <wp:positionH relativeFrom="margin">
            <wp:align>center</wp:align>
          </wp:positionH>
          <wp:positionV relativeFrom="paragraph">
            <wp:posOffset>38100</wp:posOffset>
          </wp:positionV>
          <wp:extent cx="2743200" cy="57277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9FF06" w14:textId="77777777" w:rsidR="00541C3E" w:rsidRDefault="00541C3E" w:rsidP="00EF45B6">
      <w:pPr>
        <w:spacing w:after="0" w:line="240" w:lineRule="auto"/>
      </w:pPr>
      <w:r>
        <w:separator/>
      </w:r>
    </w:p>
  </w:footnote>
  <w:footnote w:type="continuationSeparator" w:id="0">
    <w:p w14:paraId="0E8FDE7A" w14:textId="77777777" w:rsidR="00541C3E" w:rsidRDefault="00541C3E" w:rsidP="00EF45B6">
      <w:pPr>
        <w:spacing w:after="0" w:line="240" w:lineRule="auto"/>
      </w:pPr>
      <w:r>
        <w:continuationSeparator/>
      </w:r>
    </w:p>
  </w:footnote>
  <w:footnote w:id="1">
    <w:p w14:paraId="58B7271E" w14:textId="77777777" w:rsidR="00DC7DC9" w:rsidRPr="00DC7DC9" w:rsidRDefault="00DD39BE" w:rsidP="00DC7DC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DC7DC9" w:rsidRPr="00DC7DC9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="00DC7DC9" w:rsidRPr="00DC7DC9">
        <w:rPr>
          <w:rFonts w:ascii="Arial" w:hAnsi="Arial" w:cs="Arial"/>
          <w:sz w:val="16"/>
          <w:szCs w:val="16"/>
        </w:rPr>
        <w:t>Pzp</w:t>
      </w:r>
      <w:proofErr w:type="spellEnd"/>
      <w:r w:rsidR="00DC7DC9" w:rsidRPr="00DC7DC9">
        <w:rPr>
          <w:rFonts w:ascii="Arial" w:hAnsi="Arial" w:cs="Arial"/>
          <w:sz w:val="16"/>
          <w:szCs w:val="16"/>
        </w:rPr>
        <w:t xml:space="preserve"> wyklucza się:</w:t>
      </w:r>
    </w:p>
    <w:p w14:paraId="05648581" w14:textId="77777777" w:rsidR="00DC7DC9" w:rsidRPr="00DC7DC9" w:rsidRDefault="00DC7DC9" w:rsidP="00DC7DC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C7DC9">
        <w:rPr>
          <w:rFonts w:ascii="Arial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C624854" w14:textId="77777777" w:rsidR="00DC7DC9" w:rsidRPr="00DC7DC9" w:rsidRDefault="00DC7DC9" w:rsidP="00DC7DC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C7DC9">
        <w:rPr>
          <w:rFonts w:ascii="Arial" w:hAnsi="Arial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DC7DC9">
        <w:rPr>
          <w:rFonts w:ascii="Arial" w:hAnsi="Arial" w:cs="Arial"/>
          <w:sz w:val="16"/>
          <w:szCs w:val="16"/>
        </w:rPr>
        <w:t>t.j</w:t>
      </w:r>
      <w:proofErr w:type="spellEnd"/>
      <w:r w:rsidRPr="00DC7DC9">
        <w:rPr>
          <w:rFonts w:ascii="Arial" w:hAnsi="Arial" w:cs="Arial"/>
          <w:sz w:val="16"/>
          <w:szCs w:val="16"/>
        </w:rPr>
        <w:t>. Dz. U. z 2023 r. poz. 1124)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6D26FD9C" w:rsidR="00DD39BE" w:rsidRPr="00896587" w:rsidRDefault="00DC7DC9" w:rsidP="00DC7DC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C7DC9">
        <w:rPr>
          <w:rFonts w:ascii="Arial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 w:rsidRPr="00DC7DC9">
        <w:rPr>
          <w:rFonts w:ascii="Arial" w:hAnsi="Arial" w:cs="Arial"/>
          <w:sz w:val="16"/>
          <w:szCs w:val="16"/>
        </w:rPr>
        <w:t>t.j</w:t>
      </w:r>
      <w:proofErr w:type="spellEnd"/>
      <w:r w:rsidRPr="00DC7DC9">
        <w:rPr>
          <w:rFonts w:ascii="Arial" w:hAnsi="Arial" w:cs="Arial"/>
          <w:sz w:val="16"/>
          <w:szCs w:val="16"/>
        </w:rPr>
        <w:t>. 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3B99E" w14:textId="77777777" w:rsidR="00283337" w:rsidRDefault="00283337">
    <w:pPr>
      <w:pStyle w:val="Nagwek"/>
    </w:pPr>
  </w:p>
  <w:p w14:paraId="6C1F7457" w14:textId="76BA74A8" w:rsidR="00283337" w:rsidRDefault="002833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391519">
    <w:abstractNumId w:val="2"/>
  </w:num>
  <w:num w:numId="2" w16cid:durableId="1891064753">
    <w:abstractNumId w:val="1"/>
  </w:num>
  <w:num w:numId="3" w16cid:durableId="15667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2A76"/>
    <w:rsid w:val="00044022"/>
    <w:rsid w:val="00074793"/>
    <w:rsid w:val="0008372E"/>
    <w:rsid w:val="000A1160"/>
    <w:rsid w:val="000A7995"/>
    <w:rsid w:val="000B07BD"/>
    <w:rsid w:val="000B1DB3"/>
    <w:rsid w:val="000D3240"/>
    <w:rsid w:val="000E6083"/>
    <w:rsid w:val="000F1021"/>
    <w:rsid w:val="00101E83"/>
    <w:rsid w:val="00110949"/>
    <w:rsid w:val="00163825"/>
    <w:rsid w:val="00164500"/>
    <w:rsid w:val="0017047B"/>
    <w:rsid w:val="00183AF4"/>
    <w:rsid w:val="001878D7"/>
    <w:rsid w:val="001A0D70"/>
    <w:rsid w:val="001C6789"/>
    <w:rsid w:val="001C7622"/>
    <w:rsid w:val="001D4BE2"/>
    <w:rsid w:val="001D7B02"/>
    <w:rsid w:val="001E21DB"/>
    <w:rsid w:val="00201D19"/>
    <w:rsid w:val="00205F16"/>
    <w:rsid w:val="0021086B"/>
    <w:rsid w:val="00244D67"/>
    <w:rsid w:val="00252230"/>
    <w:rsid w:val="00274196"/>
    <w:rsid w:val="00275181"/>
    <w:rsid w:val="00283337"/>
    <w:rsid w:val="00295B32"/>
    <w:rsid w:val="002967CA"/>
    <w:rsid w:val="002B39C8"/>
    <w:rsid w:val="002C1307"/>
    <w:rsid w:val="002C4F89"/>
    <w:rsid w:val="002E308D"/>
    <w:rsid w:val="00310CA9"/>
    <w:rsid w:val="00311041"/>
    <w:rsid w:val="0031511B"/>
    <w:rsid w:val="00325FD5"/>
    <w:rsid w:val="00326360"/>
    <w:rsid w:val="00353215"/>
    <w:rsid w:val="00363404"/>
    <w:rsid w:val="0038002F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D0DCA"/>
    <w:rsid w:val="004D1672"/>
    <w:rsid w:val="004E30CE"/>
    <w:rsid w:val="004E4476"/>
    <w:rsid w:val="00515797"/>
    <w:rsid w:val="00517843"/>
    <w:rsid w:val="00520931"/>
    <w:rsid w:val="0053177A"/>
    <w:rsid w:val="00541C3E"/>
    <w:rsid w:val="00575189"/>
    <w:rsid w:val="005773E6"/>
    <w:rsid w:val="0058563A"/>
    <w:rsid w:val="005915EF"/>
    <w:rsid w:val="00595A93"/>
    <w:rsid w:val="005A64F9"/>
    <w:rsid w:val="005B775F"/>
    <w:rsid w:val="005C4A49"/>
    <w:rsid w:val="005C7B25"/>
    <w:rsid w:val="005D53C6"/>
    <w:rsid w:val="005D6FD6"/>
    <w:rsid w:val="005E5605"/>
    <w:rsid w:val="005F269B"/>
    <w:rsid w:val="00610A74"/>
    <w:rsid w:val="006162C5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5FAF"/>
    <w:rsid w:val="0072465F"/>
    <w:rsid w:val="00735F5B"/>
    <w:rsid w:val="007564A2"/>
    <w:rsid w:val="00760BF1"/>
    <w:rsid w:val="00760CC0"/>
    <w:rsid w:val="007648CC"/>
    <w:rsid w:val="00795AB9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47D9"/>
    <w:rsid w:val="0091611E"/>
    <w:rsid w:val="00935C15"/>
    <w:rsid w:val="009561D0"/>
    <w:rsid w:val="00975993"/>
    <w:rsid w:val="009A0A1A"/>
    <w:rsid w:val="009A110B"/>
    <w:rsid w:val="009A138B"/>
    <w:rsid w:val="009C197C"/>
    <w:rsid w:val="009D26F2"/>
    <w:rsid w:val="009E2548"/>
    <w:rsid w:val="00A0641D"/>
    <w:rsid w:val="00A21AF8"/>
    <w:rsid w:val="00A478EF"/>
    <w:rsid w:val="00A557DC"/>
    <w:rsid w:val="00A841EE"/>
    <w:rsid w:val="00A940AE"/>
    <w:rsid w:val="00AB19B5"/>
    <w:rsid w:val="00AB4BEB"/>
    <w:rsid w:val="00AC6DF2"/>
    <w:rsid w:val="00AD57EB"/>
    <w:rsid w:val="00AE420E"/>
    <w:rsid w:val="00B076D6"/>
    <w:rsid w:val="00B26F71"/>
    <w:rsid w:val="00B406D1"/>
    <w:rsid w:val="00B81D52"/>
    <w:rsid w:val="00B85492"/>
    <w:rsid w:val="00BA798A"/>
    <w:rsid w:val="00BF3196"/>
    <w:rsid w:val="00BF4446"/>
    <w:rsid w:val="00C141AC"/>
    <w:rsid w:val="00C212ED"/>
    <w:rsid w:val="00C36402"/>
    <w:rsid w:val="00C449A1"/>
    <w:rsid w:val="00C63B91"/>
    <w:rsid w:val="00C73369"/>
    <w:rsid w:val="00C749D0"/>
    <w:rsid w:val="00C7597C"/>
    <w:rsid w:val="00C81BC3"/>
    <w:rsid w:val="00C83325"/>
    <w:rsid w:val="00C9115C"/>
    <w:rsid w:val="00CB74CE"/>
    <w:rsid w:val="00CD2FC0"/>
    <w:rsid w:val="00CE0E79"/>
    <w:rsid w:val="00D13E55"/>
    <w:rsid w:val="00D37BC3"/>
    <w:rsid w:val="00D43A57"/>
    <w:rsid w:val="00D556E3"/>
    <w:rsid w:val="00D6317D"/>
    <w:rsid w:val="00D77BC1"/>
    <w:rsid w:val="00D91691"/>
    <w:rsid w:val="00D92243"/>
    <w:rsid w:val="00D9619E"/>
    <w:rsid w:val="00DB0C02"/>
    <w:rsid w:val="00DC5903"/>
    <w:rsid w:val="00DC7DC9"/>
    <w:rsid w:val="00DD39BE"/>
    <w:rsid w:val="00DD66D9"/>
    <w:rsid w:val="00DF37EC"/>
    <w:rsid w:val="00DF4767"/>
    <w:rsid w:val="00E10B15"/>
    <w:rsid w:val="00E22985"/>
    <w:rsid w:val="00E238B1"/>
    <w:rsid w:val="00E34D47"/>
    <w:rsid w:val="00E61AA4"/>
    <w:rsid w:val="00E85488"/>
    <w:rsid w:val="00E876D6"/>
    <w:rsid w:val="00EB1503"/>
    <w:rsid w:val="00EC5C90"/>
    <w:rsid w:val="00ED5379"/>
    <w:rsid w:val="00EF057F"/>
    <w:rsid w:val="00EF45B6"/>
    <w:rsid w:val="00EF7F7F"/>
    <w:rsid w:val="00F0308E"/>
    <w:rsid w:val="00F037DC"/>
    <w:rsid w:val="00F14423"/>
    <w:rsid w:val="00F152A5"/>
    <w:rsid w:val="00F3511F"/>
    <w:rsid w:val="00F407FF"/>
    <w:rsid w:val="00F6589D"/>
    <w:rsid w:val="00F90528"/>
    <w:rsid w:val="00FA22ED"/>
    <w:rsid w:val="00FB213B"/>
    <w:rsid w:val="00FB3729"/>
    <w:rsid w:val="00FB3FE3"/>
    <w:rsid w:val="00FC2303"/>
    <w:rsid w:val="00FD1E7A"/>
    <w:rsid w:val="00FE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B1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1503"/>
  </w:style>
  <w:style w:type="paragraph" w:styleId="Stopka">
    <w:name w:val="footer"/>
    <w:basedOn w:val="Normalny"/>
    <w:link w:val="StopkaZnak"/>
    <w:uiPriority w:val="99"/>
    <w:unhideWhenUsed/>
    <w:rsid w:val="00EB1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503"/>
  </w:style>
  <w:style w:type="character" w:styleId="UyteHipercze">
    <w:name w:val="FollowedHyperlink"/>
    <w:basedOn w:val="Domylnaczcionkaakapitu"/>
    <w:uiPriority w:val="99"/>
    <w:semiHidden/>
    <w:unhideWhenUsed/>
    <w:rsid w:val="00B8549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2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ogolnounijny-zakaz-udzialu-rosyjskich-wykonawcow-w-zamowieniach-publicznych-i-koncesjach2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uzp.gov.pl/ukraina/pytania-i-odpowiedz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03976-32C7-49FD-A950-5D33EC697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2106</Words>
  <Characters>12640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 Oświadczenia dotyczące przesłanek wykluczenia z art. 5k rozporządzenia 883.2014 oraz art. 7 ust 1 ustawy</vt:lpstr>
    </vt:vector>
  </TitlesOfParts>
  <Company/>
  <LinksUpToDate>false</LinksUpToDate>
  <CharactersWithSpaces>14717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Oświadczenia dotyczące przesłanek wykluczenia z art. 5k rozporządzenia 883.2014 oraz art. 7 ust 1 ustawy</dc:title>
  <dc:subject/>
  <dc:creator>Katarzyna Boruc-Chrościcka</dc:creator>
  <cp:keywords/>
  <dc:description/>
  <cp:lastModifiedBy>Marzena Kowalczyk</cp:lastModifiedBy>
  <cp:revision>8</cp:revision>
  <dcterms:created xsi:type="dcterms:W3CDTF">2026-02-12T11:17:00Z</dcterms:created>
  <dcterms:modified xsi:type="dcterms:W3CDTF">2026-04-22T12:03:00Z</dcterms:modified>
</cp:coreProperties>
</file>