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B8B1F" w14:textId="77777777" w:rsidR="0002685F" w:rsidRPr="0002685F" w:rsidRDefault="0002685F" w:rsidP="0002685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02685F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Komora klimatyczna</w:t>
      </w:r>
    </w:p>
    <w:p w14:paraId="29DA35BF" w14:textId="5718FC76" w:rsidR="0002685F" w:rsidRPr="0002685F" w:rsidRDefault="0002685F" w:rsidP="000268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</w:t>
      </w:r>
      <w:r w:rsidRPr="0002685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 Zakres</w:t>
      </w:r>
    </w:p>
    <w:p w14:paraId="334C9729" w14:textId="77777777" w:rsidR="0002685F" w:rsidRPr="0002685F" w:rsidRDefault="0002685F" w:rsidP="000268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Specyfikacja obejmuje wymagania techniczne, funkcjonalne oraz eksploatacyjne dla komory klimatycznej przeznaczonej do stosowania w warunkach laboratoryjnych lub przemysłowych.</w:t>
      </w:r>
    </w:p>
    <w:p w14:paraId="1C4FD145" w14:textId="55E297E2" w:rsidR="0002685F" w:rsidRPr="0002685F" w:rsidRDefault="0002685F" w:rsidP="000268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</w:t>
      </w:r>
      <w:r w:rsidRPr="0002685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 Wymagania ogólne</w:t>
      </w:r>
    </w:p>
    <w:p w14:paraId="3D1C0195" w14:textId="77777777" w:rsidR="0002685F" w:rsidRPr="0002685F" w:rsidRDefault="0002685F" w:rsidP="000268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Komora klimatyczna powinna być urządzeniem fabrycznie nowym.</w:t>
      </w:r>
    </w:p>
    <w:p w14:paraId="76758FD6" w14:textId="77777777" w:rsidR="0002685F" w:rsidRPr="0002685F" w:rsidRDefault="0002685F" w:rsidP="000268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Urządzenie powinno być przystosowane do pracy ciągłej.</w:t>
      </w:r>
    </w:p>
    <w:p w14:paraId="171BF55D" w14:textId="77777777" w:rsidR="0002685F" w:rsidRPr="0002685F" w:rsidRDefault="0002685F" w:rsidP="000268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Komora powinna umożliwiać stabilne utrzymywanie zadanych parametrów środowiskowych.</w:t>
      </w:r>
    </w:p>
    <w:p w14:paraId="26A0A490" w14:textId="71228F71" w:rsidR="0002685F" w:rsidRDefault="0002685F" w:rsidP="000268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Konstrukcja komory powinna umożliwiać łatwe czyszczenie oraz konserwację.</w:t>
      </w:r>
    </w:p>
    <w:p w14:paraId="55E5E33A" w14:textId="4EE081A8" w:rsidR="00D96C8E" w:rsidRPr="00447692" w:rsidRDefault="00D96C8E" w:rsidP="000268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7692">
        <w:rPr>
          <w:rFonts w:ascii="Times New Roman" w:eastAsia="Times New Roman" w:hAnsi="Times New Roman" w:cs="Times New Roman"/>
          <w:sz w:val="24"/>
          <w:szCs w:val="24"/>
          <w:lang w:eastAsia="pl-PL"/>
        </w:rPr>
        <w:t>Spełnienie normy DIN 12880 (standard dla komór laboratoryjnych)</w:t>
      </w:r>
    </w:p>
    <w:p w14:paraId="7BD5EF7E" w14:textId="77777777" w:rsidR="0002685F" w:rsidRPr="0002685F" w:rsidRDefault="0002685F" w:rsidP="000268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Urządzenie powinno spełniać obowiązujące normy bezpieczeństwa oraz posiadać oznaczenie CE.</w:t>
      </w:r>
    </w:p>
    <w:p w14:paraId="5951A40A" w14:textId="4BE4F727" w:rsidR="0002685F" w:rsidRPr="0002685F" w:rsidRDefault="0002685F" w:rsidP="000268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</w:t>
      </w:r>
      <w:r w:rsidRPr="0002685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 Wymagania dotyczące parametrów środowiskowych</w:t>
      </w:r>
    </w:p>
    <w:p w14:paraId="2C0F09CC" w14:textId="22F7254B" w:rsidR="0002685F" w:rsidRPr="0002685F" w:rsidRDefault="0002685F" w:rsidP="0002685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Pr="000268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.1 Temperatura</w:t>
      </w:r>
    </w:p>
    <w:p w14:paraId="57F79BBE" w14:textId="77777777" w:rsidR="0002685F" w:rsidRPr="0002685F" w:rsidRDefault="0002685F" w:rsidP="000268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Komora powinna umożliwiać regulację i utrzymywanie temperatury w zakresie:</w:t>
      </w:r>
    </w:p>
    <w:p w14:paraId="511EB08C" w14:textId="3D682180" w:rsidR="0002685F" w:rsidRPr="0002685F" w:rsidRDefault="0002685F" w:rsidP="000268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5–</w:t>
      </w:r>
      <w:r w:rsidR="0044769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0268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 °C</w:t>
      </w:r>
      <w:r w:rsidR="00D96C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</w:t>
      </w:r>
    </w:p>
    <w:p w14:paraId="2167D39C" w14:textId="77777777" w:rsidR="0002685F" w:rsidRPr="0002685F" w:rsidRDefault="0002685F" w:rsidP="000268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Wymagana stabilność temperatury:</w:t>
      </w:r>
    </w:p>
    <w:p w14:paraId="272DDEF7" w14:textId="77777777" w:rsidR="0002685F" w:rsidRPr="0002685F" w:rsidRDefault="0002685F" w:rsidP="000268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≤ ±1 °C</w:t>
      </w:r>
    </w:p>
    <w:p w14:paraId="25CF74A9" w14:textId="0B4CC908" w:rsidR="0002685F" w:rsidRPr="0002685F" w:rsidRDefault="0002685F" w:rsidP="0002685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Pr="000268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 Wilgotność względna</w:t>
      </w:r>
    </w:p>
    <w:p w14:paraId="22BB4373" w14:textId="77777777" w:rsidR="0002685F" w:rsidRPr="0002685F" w:rsidRDefault="0002685F" w:rsidP="000268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Komora powinna umożliwiać regulację i utrzymywanie wilgotności względnej powietrza w zakresie:</w:t>
      </w:r>
    </w:p>
    <w:p w14:paraId="05175445" w14:textId="6CACD08B" w:rsidR="0002685F" w:rsidRPr="00D96C8E" w:rsidRDefault="00447692" w:rsidP="000268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02685F" w:rsidRPr="000268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0–90 % RH</w:t>
      </w:r>
      <w:r w:rsidR="00D96C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</w:t>
      </w:r>
    </w:p>
    <w:p w14:paraId="6B088519" w14:textId="77777777" w:rsidR="0002685F" w:rsidRPr="0002685F" w:rsidRDefault="0002685F" w:rsidP="000268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Wymagana stabilność wilgotności:</w:t>
      </w:r>
    </w:p>
    <w:p w14:paraId="40E70C77" w14:textId="77777777" w:rsidR="0002685F" w:rsidRPr="0002685F" w:rsidRDefault="0002685F" w:rsidP="000268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≤ ±5 % RH</w:t>
      </w:r>
    </w:p>
    <w:p w14:paraId="7AD5F8C9" w14:textId="04B8EEC3" w:rsidR="0002685F" w:rsidRPr="0002685F" w:rsidRDefault="0002685F" w:rsidP="000268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</w:t>
      </w:r>
      <w:r w:rsidRPr="0002685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 Wymiary urządzenia</w:t>
      </w:r>
    </w:p>
    <w:p w14:paraId="7DB622C3" w14:textId="77777777" w:rsidR="0002685F" w:rsidRPr="0002685F" w:rsidRDefault="0002685F" w:rsidP="000268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Maksymalne dopuszczalne wymiary zewnętrzne komory:</w:t>
      </w:r>
    </w:p>
    <w:p w14:paraId="4F609AD6" w14:textId="77777777" w:rsidR="0002685F" w:rsidRPr="0002685F" w:rsidRDefault="0002685F" w:rsidP="000268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wysokość:</w:t>
      </w: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190 cm</w:t>
      </w:r>
    </w:p>
    <w:p w14:paraId="4820D14B" w14:textId="77777777" w:rsidR="0002685F" w:rsidRPr="0002685F" w:rsidRDefault="0002685F" w:rsidP="000268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szerokość:</w:t>
      </w: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75 cm</w:t>
      </w:r>
    </w:p>
    <w:p w14:paraId="2E0A0403" w14:textId="77777777" w:rsidR="0002685F" w:rsidRPr="0002685F" w:rsidRDefault="0002685F" w:rsidP="000268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głębokość:</w:t>
      </w: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60 cm</w:t>
      </w:r>
    </w:p>
    <w:p w14:paraId="5148B1CB" w14:textId="01614DCF" w:rsidR="0002685F" w:rsidRPr="0002685F" w:rsidRDefault="0002685F" w:rsidP="000268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5</w:t>
      </w:r>
      <w:r w:rsidRPr="0002685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 Pojemność komory</w:t>
      </w:r>
    </w:p>
    <w:p w14:paraId="6CD99641" w14:textId="77777777" w:rsidR="0002685F" w:rsidRPr="0002685F" w:rsidRDefault="0002685F" w:rsidP="000268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Pojemność użytkowa komory powinna wynosić:</w:t>
      </w:r>
    </w:p>
    <w:p w14:paraId="09A98A68" w14:textId="4662483E" w:rsidR="00D96C8E" w:rsidRPr="00D96C8E" w:rsidRDefault="00447692" w:rsidP="00B16C8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od 300 </w:t>
      </w:r>
      <w:r w:rsidR="0002685F" w:rsidRPr="00D96C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500 litrów</w:t>
      </w:r>
      <w:r w:rsidR="00D96C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5545A75D" w14:textId="55189136" w:rsidR="0002685F" w:rsidRPr="0002685F" w:rsidRDefault="0002685F" w:rsidP="000268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</w:t>
      </w:r>
      <w:r w:rsidRPr="0002685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 Konstrukcja komory</w:t>
      </w:r>
    </w:p>
    <w:p w14:paraId="4BD7AE75" w14:textId="6374AB2F" w:rsidR="00D96C8E" w:rsidRPr="00447692" w:rsidRDefault="00D96C8E" w:rsidP="00D96C8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7692">
        <w:rPr>
          <w:rFonts w:ascii="Times New Roman" w:eastAsia="Times New Roman" w:hAnsi="Times New Roman" w:cs="Times New Roman"/>
          <w:sz w:val="24"/>
          <w:szCs w:val="24"/>
          <w:lang w:eastAsia="pl-PL"/>
        </w:rPr>
        <w:t>Wnętrze: stal nierdzewna kwasoodporna.</w:t>
      </w:r>
    </w:p>
    <w:p w14:paraId="2C4C9785" w14:textId="335F09E3" w:rsidR="00D96C8E" w:rsidRPr="00447692" w:rsidRDefault="00D96C8E" w:rsidP="00D96C8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7692">
        <w:rPr>
          <w:rFonts w:ascii="Times New Roman" w:eastAsia="Times New Roman" w:hAnsi="Times New Roman" w:cs="Times New Roman"/>
          <w:sz w:val="24"/>
          <w:szCs w:val="24"/>
          <w:lang w:eastAsia="pl-PL"/>
        </w:rPr>
        <w:t>Drzwi</w:t>
      </w:r>
      <w:r w:rsidR="00447692" w:rsidRPr="004476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47692">
        <w:rPr>
          <w:rFonts w:ascii="Times New Roman" w:eastAsia="Times New Roman" w:hAnsi="Times New Roman" w:cs="Times New Roman"/>
          <w:sz w:val="24"/>
          <w:szCs w:val="24"/>
          <w:lang w:eastAsia="pl-PL"/>
        </w:rPr>
        <w:t>umożliwiają</w:t>
      </w:r>
      <w:r w:rsidR="00447692" w:rsidRPr="00447692">
        <w:rPr>
          <w:rFonts w:ascii="Times New Roman" w:eastAsia="Times New Roman" w:hAnsi="Times New Roman" w:cs="Times New Roman"/>
          <w:sz w:val="24"/>
          <w:szCs w:val="24"/>
          <w:lang w:eastAsia="pl-PL"/>
        </w:rPr>
        <w:t>ce</w:t>
      </w:r>
      <w:r w:rsidRPr="004476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podgląd bez utraty parametrów.</w:t>
      </w:r>
    </w:p>
    <w:p w14:paraId="115D9B11" w14:textId="77777777" w:rsidR="00D96C8E" w:rsidRPr="00447692" w:rsidRDefault="00D96C8E" w:rsidP="00D96C8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7692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nawilżania: parowy lub ultradźwiękowy z automatycznym zasilaniem w wodę (zbiornik lub przyłącze).</w:t>
      </w:r>
    </w:p>
    <w:p w14:paraId="4F12952B" w14:textId="274D6DE3" w:rsidR="00D96C8E" w:rsidRPr="00447692" w:rsidRDefault="00D96C8E" w:rsidP="00D96C8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76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Wyposażenie: min. 3 półki ażurowe ze stali nierdzewnej, o nośności min. </w:t>
      </w:r>
      <w:r w:rsidR="00447692" w:rsidRPr="00447692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Pr="00447692">
        <w:rPr>
          <w:rFonts w:ascii="Times New Roman" w:eastAsia="Times New Roman" w:hAnsi="Times New Roman" w:cs="Times New Roman"/>
          <w:sz w:val="24"/>
          <w:szCs w:val="24"/>
          <w:lang w:eastAsia="pl-PL"/>
        </w:rPr>
        <w:t>0 kg każda.</w:t>
      </w:r>
    </w:p>
    <w:p w14:paraId="16F18317" w14:textId="77777777" w:rsidR="00D96C8E" w:rsidRPr="00447692" w:rsidRDefault="00D96C8E" w:rsidP="00D96C8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7692">
        <w:rPr>
          <w:rFonts w:ascii="Times New Roman" w:eastAsia="Times New Roman" w:hAnsi="Times New Roman" w:cs="Times New Roman"/>
          <w:sz w:val="24"/>
          <w:szCs w:val="24"/>
          <w:lang w:eastAsia="pl-PL"/>
        </w:rPr>
        <w:t>Przepust kablowy: o średnicy min. 30 mm (np. w bocznej ścianie) z zatyczką silikonową.</w:t>
      </w:r>
    </w:p>
    <w:p w14:paraId="5A961CB2" w14:textId="77777777" w:rsidR="00D96C8E" w:rsidRPr="0002685F" w:rsidRDefault="00D96C8E" w:rsidP="00D96C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95E411" w14:textId="2FEC4F3F" w:rsidR="0002685F" w:rsidRPr="0002685F" w:rsidRDefault="0002685F" w:rsidP="000268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7</w:t>
      </w:r>
      <w:r w:rsidRPr="0002685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 System sterowania</w:t>
      </w:r>
    </w:p>
    <w:p w14:paraId="335B0AD0" w14:textId="77777777" w:rsidR="0002685F" w:rsidRPr="0002685F" w:rsidRDefault="0002685F" w:rsidP="0002685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Komora powinna posiadać elektroniczny system sterowania umożliwiający:</w:t>
      </w:r>
    </w:p>
    <w:p w14:paraId="46BA8E9A" w14:textId="77777777" w:rsidR="0002685F" w:rsidRPr="0002685F" w:rsidRDefault="0002685F" w:rsidP="0002685F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ustawienie temperatury,</w:t>
      </w:r>
    </w:p>
    <w:p w14:paraId="7DFD76E5" w14:textId="77777777" w:rsidR="0002685F" w:rsidRPr="0002685F" w:rsidRDefault="0002685F" w:rsidP="0002685F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ustawienie wilgotności względnej,</w:t>
      </w:r>
    </w:p>
    <w:p w14:paraId="7FC71DEF" w14:textId="77777777" w:rsidR="0002685F" w:rsidRPr="0002685F" w:rsidRDefault="0002685F" w:rsidP="0002685F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wyświetlanie aktualnych parametrów pracy.</w:t>
      </w:r>
    </w:p>
    <w:p w14:paraId="14D445A6" w14:textId="3E0D135C" w:rsidR="0002685F" w:rsidRDefault="0002685F" w:rsidP="0002685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Panel sterowania powinien zapewniać czytelny odczyt parametrów.</w:t>
      </w:r>
    </w:p>
    <w:p w14:paraId="16AC8851" w14:textId="73F6415F" w:rsidR="00D96C8E" w:rsidRPr="00447692" w:rsidRDefault="00D96C8E" w:rsidP="0002685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76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Pamięć wewnętrzna (Data </w:t>
      </w:r>
      <w:proofErr w:type="spellStart"/>
      <w:r w:rsidRPr="00447692">
        <w:rPr>
          <w:rFonts w:ascii="Times New Roman" w:eastAsia="Times New Roman" w:hAnsi="Times New Roman" w:cs="Times New Roman"/>
          <w:sz w:val="24"/>
          <w:szCs w:val="24"/>
          <w:lang w:eastAsia="pl-PL"/>
        </w:rPr>
        <w:t>Logger</w:t>
      </w:r>
      <w:proofErr w:type="spellEnd"/>
      <w:r w:rsidRPr="00447692">
        <w:rPr>
          <w:rFonts w:ascii="Times New Roman" w:eastAsia="Times New Roman" w:hAnsi="Times New Roman" w:cs="Times New Roman"/>
          <w:sz w:val="24"/>
          <w:szCs w:val="24"/>
          <w:lang w:eastAsia="pl-PL"/>
        </w:rPr>
        <w:t>) do zapisu historii temperatury i wilgotności</w:t>
      </w:r>
    </w:p>
    <w:p w14:paraId="2E80B378" w14:textId="44ED4A5A" w:rsidR="0002685F" w:rsidRPr="0002685F" w:rsidRDefault="0002685F" w:rsidP="000268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8</w:t>
      </w:r>
      <w:r w:rsidRPr="0002685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 System alarmowy</w:t>
      </w:r>
    </w:p>
    <w:p w14:paraId="1A71C4FC" w14:textId="759FD7F9" w:rsidR="0002685F" w:rsidRPr="0002685F" w:rsidRDefault="0002685F" w:rsidP="000268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Komora powinna posiadać system alarmowy sygnalizujący:</w:t>
      </w:r>
    </w:p>
    <w:p w14:paraId="199EA87A" w14:textId="77777777" w:rsidR="0002685F" w:rsidRPr="0002685F" w:rsidRDefault="0002685F" w:rsidP="0002685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przekroczenie temperatury,</w:t>
      </w:r>
    </w:p>
    <w:p w14:paraId="76B21B3F" w14:textId="77777777" w:rsidR="0002685F" w:rsidRPr="0002685F" w:rsidRDefault="0002685F" w:rsidP="0002685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przekroczenie wilgotności,</w:t>
      </w:r>
    </w:p>
    <w:p w14:paraId="29CC324E" w14:textId="4936D152" w:rsidR="0002685F" w:rsidRDefault="0002685F" w:rsidP="0002685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awarię urządzenia.</w:t>
      </w:r>
    </w:p>
    <w:p w14:paraId="570921B6" w14:textId="35224B89" w:rsidR="00D96C8E" w:rsidRPr="00447692" w:rsidRDefault="00D96C8E" w:rsidP="0002685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7692">
        <w:rPr>
          <w:rFonts w:ascii="Times New Roman" w:eastAsia="Times New Roman" w:hAnsi="Times New Roman" w:cs="Times New Roman"/>
          <w:sz w:val="24"/>
          <w:szCs w:val="24"/>
          <w:lang w:eastAsia="pl-PL"/>
        </w:rPr>
        <w:t>otwarte drzwi</w:t>
      </w:r>
    </w:p>
    <w:p w14:paraId="19B29BE7" w14:textId="77777777" w:rsidR="0002685F" w:rsidRPr="0002685F" w:rsidRDefault="0002685F" w:rsidP="000268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Alarm powinien być sygnalizowany wizualnie i/lub akustycznie.</w:t>
      </w:r>
    </w:p>
    <w:p w14:paraId="74139DEB" w14:textId="601CF4CD" w:rsidR="0002685F" w:rsidRPr="0002685F" w:rsidRDefault="0002685F" w:rsidP="000268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9</w:t>
      </w:r>
      <w:r w:rsidRPr="0002685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 Możliwość podłączenia urządzeń pomiarowych</w:t>
      </w:r>
    </w:p>
    <w:p w14:paraId="2F9E38A2" w14:textId="77777777" w:rsidR="0002685F" w:rsidRPr="0002685F" w:rsidRDefault="0002685F" w:rsidP="000268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Komora powinna umożliwiać </w:t>
      </w:r>
      <w:r w:rsidRPr="000268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podłączenie zewnętrznych urządzeń pomiarowych</w:t>
      </w: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, takich jak czujniki temperatury lub wilgotności.</w:t>
      </w:r>
    </w:p>
    <w:p w14:paraId="63EF66DB" w14:textId="77777777" w:rsidR="0002685F" w:rsidRPr="0002685F" w:rsidRDefault="0002685F" w:rsidP="000268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W szczególności wymagane jest:</w:t>
      </w:r>
    </w:p>
    <w:p w14:paraId="7249CEC0" w14:textId="77777777" w:rsidR="0002685F" w:rsidRPr="0002685F" w:rsidRDefault="0002685F" w:rsidP="0002685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możliwość wprowadzenia sond pomiarowych do wnętrza komory,</w:t>
      </w:r>
    </w:p>
    <w:p w14:paraId="148D8ADF" w14:textId="77777777" w:rsidR="0002685F" w:rsidRPr="0002685F" w:rsidRDefault="0002685F" w:rsidP="0002685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przepust kablowy lub port serwisowy umożliwiający podłączenie urządzeń rejestrujących lub walidacyjnych.</w:t>
      </w:r>
    </w:p>
    <w:p w14:paraId="15154EE0" w14:textId="58F63901" w:rsidR="0002685F" w:rsidRPr="0002685F" w:rsidRDefault="0002685F" w:rsidP="000268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02685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1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0</w:t>
      </w:r>
      <w:r w:rsidRPr="0002685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 Kwalifikacja i dokumentacja</w:t>
      </w:r>
    </w:p>
    <w:p w14:paraId="2D1E45C5" w14:textId="7202DEE2" w:rsidR="00D96C8E" w:rsidRPr="00447692" w:rsidRDefault="00D96C8E" w:rsidP="00D96C8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7692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Dostawa wraz z fabrycznym protokołem kalibracji (np. w 3 punktach temp. i wilgotności).</w:t>
      </w:r>
    </w:p>
    <w:p w14:paraId="7D6765C3" w14:textId="2A93F06B" w:rsidR="00D96C8E" w:rsidRPr="00447692" w:rsidRDefault="00D96C8E" w:rsidP="00D96C8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7692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pełnej kwalifikacji IQ oraz OQ u użytkownika (sprawdzenie poprawności działania w miejscu instalacji).</w:t>
      </w:r>
    </w:p>
    <w:p w14:paraId="563C4D0C" w14:textId="77777777" w:rsidR="0002685F" w:rsidRPr="0002685F" w:rsidRDefault="0002685F" w:rsidP="0002685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Dokumentacja kwalifikacyjna powinna zostać przekazana użytkownikowi w formie raportu.</w:t>
      </w:r>
    </w:p>
    <w:p w14:paraId="6264A677" w14:textId="05521C46" w:rsidR="0002685F" w:rsidRPr="0002685F" w:rsidRDefault="0002685F" w:rsidP="000268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02685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</w:t>
      </w:r>
      <w:r w:rsidRPr="0002685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. Dokumentacja techniczna</w:t>
      </w:r>
    </w:p>
    <w:p w14:paraId="4A530CA7" w14:textId="77777777" w:rsidR="0002685F" w:rsidRPr="0002685F" w:rsidRDefault="0002685F" w:rsidP="000268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Dostawca powinien dostarczyć:</w:t>
      </w:r>
    </w:p>
    <w:p w14:paraId="6F19524F" w14:textId="77777777" w:rsidR="0002685F" w:rsidRPr="0002685F" w:rsidRDefault="0002685F" w:rsidP="0002685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instrukcję obsługi,</w:t>
      </w:r>
    </w:p>
    <w:p w14:paraId="39779344" w14:textId="77777777" w:rsidR="0002685F" w:rsidRPr="0002685F" w:rsidRDefault="0002685F" w:rsidP="0002685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dokumentację techniczną,</w:t>
      </w:r>
    </w:p>
    <w:p w14:paraId="3B596734" w14:textId="77777777" w:rsidR="0002685F" w:rsidRPr="0002685F" w:rsidRDefault="0002685F" w:rsidP="0002685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deklarację zgodności CE,</w:t>
      </w:r>
    </w:p>
    <w:p w14:paraId="6FD90503" w14:textId="77777777" w:rsidR="0002685F" w:rsidRPr="0002685F" w:rsidRDefault="0002685F" w:rsidP="0002685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dokumentację kwalifikacyjną.</w:t>
      </w:r>
    </w:p>
    <w:p w14:paraId="73A23D19" w14:textId="77777777" w:rsidR="0002685F" w:rsidRPr="0002685F" w:rsidRDefault="0002685F" w:rsidP="000268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02685F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13. Gwarancja</w:t>
      </w:r>
    </w:p>
    <w:p w14:paraId="320ECF69" w14:textId="77777777" w:rsidR="0002685F" w:rsidRPr="0002685F" w:rsidRDefault="0002685F" w:rsidP="000268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85F">
        <w:rPr>
          <w:rFonts w:ascii="Times New Roman" w:eastAsia="Times New Roman" w:hAnsi="Times New Roman" w:cs="Times New Roman"/>
          <w:sz w:val="24"/>
          <w:szCs w:val="24"/>
          <w:lang w:eastAsia="pl-PL"/>
        </w:rPr>
        <w:t>Minimalny wymagany okres gwarancji:</w:t>
      </w:r>
    </w:p>
    <w:p w14:paraId="7D37B533" w14:textId="3156C196" w:rsidR="0002685F" w:rsidRPr="0002685F" w:rsidRDefault="0002685F" w:rsidP="000268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24</w:t>
      </w:r>
      <w:r w:rsidRPr="000268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miesi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ące</w:t>
      </w:r>
    </w:p>
    <w:p w14:paraId="702F28F1" w14:textId="77777777" w:rsidR="007B5C2D" w:rsidRPr="0002685F" w:rsidRDefault="007B5C2D" w:rsidP="0002685F"/>
    <w:sectPr w:rsidR="007B5C2D" w:rsidRPr="000268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9231D"/>
    <w:multiLevelType w:val="multilevel"/>
    <w:tmpl w:val="81901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6A6FF7"/>
    <w:multiLevelType w:val="multilevel"/>
    <w:tmpl w:val="4BFC6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55652D"/>
    <w:multiLevelType w:val="multilevel"/>
    <w:tmpl w:val="79C29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7C2141"/>
    <w:multiLevelType w:val="multilevel"/>
    <w:tmpl w:val="F684E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796223"/>
    <w:multiLevelType w:val="multilevel"/>
    <w:tmpl w:val="5254E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0B6BE7"/>
    <w:multiLevelType w:val="multilevel"/>
    <w:tmpl w:val="84149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FB17B2"/>
    <w:multiLevelType w:val="multilevel"/>
    <w:tmpl w:val="9086E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47235D"/>
    <w:multiLevelType w:val="multilevel"/>
    <w:tmpl w:val="AC527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197F7A"/>
    <w:multiLevelType w:val="multilevel"/>
    <w:tmpl w:val="A4E45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A40A6C"/>
    <w:multiLevelType w:val="multilevel"/>
    <w:tmpl w:val="2AE4C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1B630BC"/>
    <w:multiLevelType w:val="multilevel"/>
    <w:tmpl w:val="BEEE3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4F64F87"/>
    <w:multiLevelType w:val="multilevel"/>
    <w:tmpl w:val="8DFA4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907A3B"/>
    <w:multiLevelType w:val="multilevel"/>
    <w:tmpl w:val="15720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7"/>
  </w:num>
  <w:num w:numId="9">
    <w:abstractNumId w:val="12"/>
  </w:num>
  <w:num w:numId="10">
    <w:abstractNumId w:val="0"/>
  </w:num>
  <w:num w:numId="11">
    <w:abstractNumId w:val="8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85F"/>
    <w:rsid w:val="00002323"/>
    <w:rsid w:val="0002685F"/>
    <w:rsid w:val="00447692"/>
    <w:rsid w:val="007B5C2D"/>
    <w:rsid w:val="00D9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AC497"/>
  <w15:chartTrackingRefBased/>
  <w15:docId w15:val="{4B1DDAC5-663E-4D3C-8068-A719B42E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0268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8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02685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2685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2685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02685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bzpyqfadein">
    <w:name w:val="bz_pyq_fadein"/>
    <w:basedOn w:val="Domylnaczcionkaakapitu"/>
    <w:rsid w:val="0002685F"/>
  </w:style>
  <w:style w:type="paragraph" w:styleId="NormalnyWeb">
    <w:name w:val="Normal (Web)"/>
    <w:basedOn w:val="Normalny"/>
    <w:uiPriority w:val="99"/>
    <w:semiHidden/>
    <w:unhideWhenUsed/>
    <w:rsid w:val="00026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1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441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Osica</dc:creator>
  <cp:keywords/>
  <dc:description/>
  <cp:lastModifiedBy>Małgorzata Pisarek</cp:lastModifiedBy>
  <cp:revision>2</cp:revision>
  <dcterms:created xsi:type="dcterms:W3CDTF">2026-04-07T08:47:00Z</dcterms:created>
  <dcterms:modified xsi:type="dcterms:W3CDTF">2026-04-07T08:47:00Z</dcterms:modified>
</cp:coreProperties>
</file>