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35069" w14:textId="3B33E676" w:rsidR="00EF45B6" w:rsidRPr="00D82B9E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>Przykładow</w:t>
      </w:r>
      <w:r>
        <w:rPr>
          <w:rFonts w:ascii="Arial" w:hAnsi="Arial" w:cs="Arial"/>
          <w:bCs/>
          <w:sz w:val="18"/>
          <w:szCs w:val="18"/>
        </w:rPr>
        <w:t>e wzory</w:t>
      </w:r>
      <w:r w:rsidRPr="00D82B9E">
        <w:rPr>
          <w:rFonts w:ascii="Arial" w:hAnsi="Arial" w:cs="Arial"/>
          <w:bCs/>
          <w:sz w:val="18"/>
          <w:szCs w:val="18"/>
        </w:rPr>
        <w:t xml:space="preserve"> oświadcze</w:t>
      </w:r>
      <w:r>
        <w:rPr>
          <w:rFonts w:ascii="Arial" w:hAnsi="Arial" w:cs="Arial"/>
          <w:bCs/>
          <w:sz w:val="18"/>
          <w:szCs w:val="18"/>
        </w:rPr>
        <w:t>ń</w:t>
      </w:r>
      <w:r w:rsidRPr="00D82B9E">
        <w:rPr>
          <w:rFonts w:ascii="Arial" w:hAnsi="Arial" w:cs="Arial"/>
          <w:bCs/>
          <w:sz w:val="18"/>
          <w:szCs w:val="18"/>
        </w:rPr>
        <w:t xml:space="preserve"> wykonawcy</w:t>
      </w:r>
      <w:r>
        <w:rPr>
          <w:rFonts w:ascii="Arial" w:hAnsi="Arial" w:cs="Arial"/>
          <w:bCs/>
          <w:sz w:val="18"/>
          <w:szCs w:val="18"/>
        </w:rPr>
        <w:t>/</w:t>
      </w:r>
      <w:r w:rsidRPr="00D82B9E">
        <w:rPr>
          <w:rFonts w:ascii="Arial" w:hAnsi="Arial" w:cs="Arial"/>
          <w:bCs/>
          <w:sz w:val="18"/>
          <w:szCs w:val="18"/>
        </w:rPr>
        <w:t>wykonawc</w:t>
      </w:r>
      <w:r w:rsidR="00760BF1">
        <w:rPr>
          <w:rFonts w:ascii="Arial" w:hAnsi="Arial" w:cs="Arial"/>
          <w:bCs/>
          <w:sz w:val="18"/>
          <w:szCs w:val="18"/>
        </w:rPr>
        <w:t>y</w:t>
      </w:r>
      <w:r>
        <w:rPr>
          <w:rFonts w:ascii="Arial" w:hAnsi="Arial" w:cs="Arial"/>
          <w:bCs/>
          <w:sz w:val="18"/>
          <w:szCs w:val="18"/>
        </w:rPr>
        <w:t xml:space="preserve"> wspólnie</w:t>
      </w:r>
      <w:r w:rsidRPr="00D82B9E">
        <w:rPr>
          <w:rFonts w:ascii="Arial" w:hAnsi="Arial" w:cs="Arial"/>
          <w:bCs/>
          <w:sz w:val="18"/>
          <w:szCs w:val="18"/>
        </w:rPr>
        <w:t xml:space="preserve"> ubiegającego się o udzielenie zamówienia publicznego, składan</w:t>
      </w:r>
      <w:r>
        <w:rPr>
          <w:rFonts w:ascii="Arial" w:hAnsi="Arial" w:cs="Arial"/>
          <w:bCs/>
          <w:sz w:val="18"/>
          <w:szCs w:val="18"/>
        </w:rPr>
        <w:t>ych</w:t>
      </w:r>
      <w:r w:rsidRPr="00D82B9E">
        <w:rPr>
          <w:rFonts w:ascii="Arial" w:hAnsi="Arial" w:cs="Arial"/>
          <w:bCs/>
          <w:sz w:val="18"/>
          <w:szCs w:val="18"/>
        </w:rPr>
        <w:t xml:space="preserve"> na podstawie art. 125 ust. 1 ustawy z dnia 11 września 2019 r. </w:t>
      </w:r>
      <w:r w:rsidRPr="00D82B9E">
        <w:rPr>
          <w:rFonts w:ascii="Arial" w:hAnsi="Arial" w:cs="Arial"/>
          <w:bCs/>
          <w:i/>
          <w:iCs/>
          <w:sz w:val="18"/>
          <w:szCs w:val="18"/>
        </w:rPr>
        <w:t>Prawo zamówień publicznych</w:t>
      </w:r>
      <w:r w:rsidRPr="00D82B9E">
        <w:rPr>
          <w:rFonts w:ascii="Arial" w:hAnsi="Arial" w:cs="Arial"/>
          <w:bCs/>
          <w:sz w:val="18"/>
          <w:szCs w:val="18"/>
        </w:rPr>
        <w:t xml:space="preserve"> (dalej jako: „ustawa Pzp). Dokument może być wykorzystany w postępowaniach o udzielenie zamówienia publicznego o wartości </w:t>
      </w:r>
      <w:r>
        <w:rPr>
          <w:rFonts w:ascii="Arial" w:hAnsi="Arial" w:cs="Arial"/>
          <w:bCs/>
          <w:sz w:val="18"/>
          <w:szCs w:val="18"/>
        </w:rPr>
        <w:t>równej lub przekraczającej</w:t>
      </w:r>
      <w:r w:rsidRPr="00D82B9E">
        <w:rPr>
          <w:rFonts w:ascii="Arial" w:hAnsi="Arial" w:cs="Arial"/>
          <w:bCs/>
          <w:sz w:val="18"/>
          <w:szCs w:val="18"/>
        </w:rPr>
        <w:t xml:space="preserve"> progi unijne. </w:t>
      </w:r>
    </w:p>
    <w:p w14:paraId="0E90AB3B" w14:textId="6EE02064" w:rsidR="00EF45B6" w:rsidRPr="00D82B9E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D82B9E">
        <w:rPr>
          <w:rFonts w:ascii="Arial" w:hAnsi="Arial" w:cs="Arial"/>
          <w:bCs/>
          <w:sz w:val="18"/>
          <w:szCs w:val="18"/>
        </w:rPr>
        <w:t xml:space="preserve">Stosownie do art. 63 ust. </w:t>
      </w:r>
      <w:r>
        <w:rPr>
          <w:rFonts w:ascii="Arial" w:hAnsi="Arial" w:cs="Arial"/>
          <w:bCs/>
          <w:sz w:val="18"/>
          <w:szCs w:val="18"/>
        </w:rPr>
        <w:t>1</w:t>
      </w:r>
      <w:r w:rsidRPr="00D82B9E">
        <w:rPr>
          <w:rFonts w:ascii="Arial" w:hAnsi="Arial" w:cs="Arial"/>
          <w:bCs/>
          <w:sz w:val="18"/>
          <w:szCs w:val="18"/>
        </w:rPr>
        <w:t xml:space="preserve"> ustawy Pzp, oświadczeni</w:t>
      </w:r>
      <w:r>
        <w:rPr>
          <w:rFonts w:ascii="Arial" w:hAnsi="Arial" w:cs="Arial"/>
          <w:bCs/>
          <w:sz w:val="18"/>
          <w:szCs w:val="18"/>
        </w:rPr>
        <w:t>a</w:t>
      </w:r>
      <w:r w:rsidRPr="00D82B9E">
        <w:rPr>
          <w:rFonts w:ascii="Arial" w:hAnsi="Arial" w:cs="Arial"/>
          <w:bCs/>
          <w:sz w:val="18"/>
          <w:szCs w:val="18"/>
        </w:rPr>
        <w:t xml:space="preserve"> powinn</w:t>
      </w:r>
      <w:r>
        <w:rPr>
          <w:rFonts w:ascii="Arial" w:hAnsi="Arial" w:cs="Arial"/>
          <w:bCs/>
          <w:sz w:val="18"/>
          <w:szCs w:val="18"/>
        </w:rPr>
        <w:t>y</w:t>
      </w:r>
      <w:r w:rsidRPr="00D82B9E">
        <w:rPr>
          <w:rFonts w:ascii="Arial" w:hAnsi="Arial" w:cs="Arial"/>
          <w:bCs/>
          <w:sz w:val="18"/>
          <w:szCs w:val="18"/>
        </w:rPr>
        <w:t xml:space="preserve"> być złożone, pod rygorem nieważności, w formie elektronicznej</w:t>
      </w:r>
      <w:r w:rsidR="00401083">
        <w:rPr>
          <w:rFonts w:ascii="Arial" w:hAnsi="Arial" w:cs="Arial"/>
          <w:bCs/>
          <w:sz w:val="18"/>
          <w:szCs w:val="18"/>
        </w:rPr>
        <w:t>, tj. opatrzonej k</w:t>
      </w:r>
      <w:r w:rsidR="00401083" w:rsidRPr="00401083">
        <w:rPr>
          <w:rFonts w:ascii="Arial" w:hAnsi="Arial" w:cs="Arial"/>
          <w:bCs/>
          <w:sz w:val="18"/>
          <w:szCs w:val="18"/>
        </w:rPr>
        <w:t>walifikowany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podpis</w:t>
      </w:r>
      <w:r w:rsidR="00401083">
        <w:rPr>
          <w:rFonts w:ascii="Arial" w:hAnsi="Arial" w:cs="Arial"/>
          <w:bCs/>
          <w:sz w:val="18"/>
          <w:szCs w:val="18"/>
        </w:rPr>
        <w:t>em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elektroniczny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Pr="00D82B9E">
        <w:rPr>
          <w:rFonts w:ascii="Arial" w:hAnsi="Arial" w:cs="Arial"/>
          <w:bCs/>
          <w:sz w:val="18"/>
          <w:szCs w:val="18"/>
        </w:rPr>
        <w:t xml:space="preserve">. </w:t>
      </w:r>
    </w:p>
    <w:p w14:paraId="13EDA597" w14:textId="2191C45A" w:rsidR="00B406D1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>Treść dokumentu uwzględnia oświadcz</w:t>
      </w:r>
      <w:r w:rsidR="005C4A49">
        <w:rPr>
          <w:rFonts w:ascii="Arial" w:hAnsi="Arial" w:cs="Arial"/>
          <w:b/>
          <w:sz w:val="18"/>
          <w:szCs w:val="18"/>
        </w:rPr>
        <w:t>enie o niepodleganiu wykluczeniu</w:t>
      </w:r>
      <w:r w:rsidRPr="00D82B9E">
        <w:rPr>
          <w:rFonts w:ascii="Arial" w:hAnsi="Arial" w:cs="Arial"/>
          <w:b/>
          <w:sz w:val="18"/>
          <w:szCs w:val="18"/>
        </w:rPr>
        <w:t xml:space="preserve"> z postępowania na podstawie art. </w:t>
      </w:r>
      <w:r w:rsidRPr="00E84280">
        <w:rPr>
          <w:rFonts w:ascii="Arial" w:hAnsi="Arial" w:cs="Arial"/>
          <w:b/>
          <w:sz w:val="18"/>
          <w:szCs w:val="18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. </w:t>
      </w:r>
    </w:p>
    <w:p w14:paraId="5F05BD2A" w14:textId="72B1393C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Zgodnie z treścią ww. przepisu,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zakazuje się udzielania lub dalszego wykonywania wszelkich zamówień publicznych lub koncesji objętych zakresem dyrektyw w sprawie zamówień publicznych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tj. 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Parlamentu Europejskiego i Rady 2014/23/UE z dnia 26 lutego 2014 r. w sprawie udzielania koncesji (Dz. Urz. UE L 94 z 28.3.2014, str. 1)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2014/23/UE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Parlamentu Europejskiego i Rady 2014/24/UE z dnia 26 lutego 2014 r. w sprawie zamówień publicznych, uchylając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ej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dyrektywę 2004/18/WE (Dz. Urz. UE L 94 z 28.3.2014, str. 65)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2014/24/UE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Parlamentu Europejskiego i Rady 2014/25/UE z dnia 26 lutego 2014 r. w sprawie udzielania zamówień</w:t>
      </w:r>
      <w:r w:rsidRPr="0037621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przez podmioty działające w sektorach gospodarki wodnej, energetyki, transportu i usług pocztowych, uchylając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dyrektywę 2004/17/WE (Dz. Urz. UE L 94 z 28.3.2014, str. 243)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2014/25/UE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oraz 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2009/81/WE Parlamentu Europejskiego i Rady z dnia 13 lipca 2009 r. w sprawie koordynacji procedur udzielania niektórych zamówień na roboty budowlane, dostawy i usługi przez instytucje lub podmioty zamawiające w dziedzinach obronności i bezpieczeństwa i zmieniając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dyrektywy 2004/17/WE i 2004/18/WE (Dz. Urz. UE L 216 z 20.8.2009, str. 76)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2009/81/WE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na rzecz lub z udziałem:</w:t>
      </w:r>
    </w:p>
    <w:p w14:paraId="7A36E014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1) obywateli rosyjskich lub osób fizycznych lub prawnych, podmiotów lub organów z siedzibą w Rosji;</w:t>
      </w:r>
    </w:p>
    <w:p w14:paraId="263F47B8" w14:textId="6A381C55" w:rsidR="00EF45B6" w:rsidRPr="00135100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0070C0"/>
          <w:sz w:val="18"/>
          <w:szCs w:val="18"/>
        </w:rPr>
      </w:pPr>
      <w:r w:rsidRPr="00135100">
        <w:rPr>
          <w:rFonts w:ascii="Arial" w:hAnsi="Arial" w:cs="Arial"/>
          <w:b/>
          <w:bCs/>
          <w:color w:val="0070C0"/>
          <w:sz w:val="18"/>
          <w:szCs w:val="18"/>
        </w:rPr>
        <w:t xml:space="preserve">2) </w:t>
      </w:r>
      <w:r w:rsidRPr="00135100">
        <w:rPr>
          <w:rFonts w:ascii="Arial" w:eastAsia="Times New Roman" w:hAnsi="Arial" w:cs="Arial"/>
          <w:b/>
          <w:bCs/>
          <w:color w:val="0070C0"/>
          <w:sz w:val="18"/>
          <w:szCs w:val="18"/>
          <w:lang w:eastAsia="pl-PL"/>
        </w:rPr>
        <w:t>osób prawnych, podmiotów lub organów, do których prawa własności bezpośrednio lub pośrednio w ponad 50 % należą do</w:t>
      </w:r>
      <w:r w:rsidR="00135100">
        <w:rPr>
          <w:rFonts w:ascii="Arial" w:eastAsia="Times New Roman" w:hAnsi="Arial" w:cs="Arial"/>
          <w:b/>
          <w:bCs/>
          <w:color w:val="0070C0"/>
          <w:sz w:val="18"/>
          <w:szCs w:val="18"/>
          <w:lang w:eastAsia="pl-PL"/>
        </w:rPr>
        <w:t xml:space="preserve"> osoby fizycznej lub prawnej,</w:t>
      </w:r>
      <w:r w:rsidRPr="00135100">
        <w:rPr>
          <w:rFonts w:ascii="Arial" w:eastAsia="Times New Roman" w:hAnsi="Arial" w:cs="Arial"/>
          <w:b/>
          <w:bCs/>
          <w:color w:val="0070C0"/>
          <w:sz w:val="18"/>
          <w:szCs w:val="18"/>
          <w:lang w:eastAsia="pl-PL"/>
        </w:rPr>
        <w:t> podmiotu</w:t>
      </w:r>
      <w:r w:rsidR="00071C87">
        <w:rPr>
          <w:rFonts w:ascii="Arial" w:eastAsia="Times New Roman" w:hAnsi="Arial" w:cs="Arial"/>
          <w:b/>
          <w:bCs/>
          <w:color w:val="0070C0"/>
          <w:sz w:val="18"/>
          <w:szCs w:val="18"/>
          <w:lang w:eastAsia="pl-PL"/>
        </w:rPr>
        <w:t xml:space="preserve"> lub organu</w:t>
      </w:r>
      <w:r w:rsidRPr="00135100">
        <w:rPr>
          <w:rFonts w:ascii="Arial" w:eastAsia="Times New Roman" w:hAnsi="Arial" w:cs="Arial"/>
          <w:b/>
          <w:bCs/>
          <w:color w:val="0070C0"/>
          <w:sz w:val="18"/>
          <w:szCs w:val="18"/>
          <w:lang w:eastAsia="pl-PL"/>
        </w:rPr>
        <w:t>, o który</w:t>
      </w:r>
      <w:r w:rsidR="00071C87">
        <w:rPr>
          <w:rFonts w:ascii="Arial" w:eastAsia="Times New Roman" w:hAnsi="Arial" w:cs="Arial"/>
          <w:b/>
          <w:bCs/>
          <w:color w:val="0070C0"/>
          <w:sz w:val="18"/>
          <w:szCs w:val="18"/>
          <w:lang w:eastAsia="pl-PL"/>
        </w:rPr>
        <w:t>ch</w:t>
      </w:r>
      <w:r w:rsidRPr="00135100">
        <w:rPr>
          <w:rFonts w:ascii="Arial" w:eastAsia="Times New Roman" w:hAnsi="Arial" w:cs="Arial"/>
          <w:b/>
          <w:bCs/>
          <w:color w:val="0070C0"/>
          <w:sz w:val="18"/>
          <w:szCs w:val="18"/>
          <w:lang w:eastAsia="pl-PL"/>
        </w:rPr>
        <w:t xml:space="preserve"> mowa w lit. a) niniejszego ustępu; lub</w:t>
      </w:r>
    </w:p>
    <w:p w14:paraId="64AF1969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3) osób fizycznych lub prawnych, podmiotów lub organów działających w imieniu lub pod kierunkiem podmiotu, o którym mowa w lit. a) lub b) niniejszego ustępu,</w:t>
      </w:r>
    </w:p>
    <w:p w14:paraId="2C6EBA7F" w14:textId="4FF306B3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tym podwykonawców, dostawców lub podmiotów, na których zdolności polega się w rozumieniu dyrektyw w sprawie zamówień publicznych, w </w:t>
      </w:r>
      <w:proofErr w:type="gramStart"/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przypadku</w:t>
      </w:r>
      <w:proofErr w:type="gramEnd"/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 gdy przypada na nich ponad 10 % wartości zamówienia.</w:t>
      </w:r>
    </w:p>
    <w:p w14:paraId="66AD1916" w14:textId="16596015" w:rsidR="00252230" w:rsidRPr="00252230" w:rsidRDefault="00164500" w:rsidP="0025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myśl art. 125 ust. 2 ustawy Pzp 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w postępowaniach o udzielenie zamówienia publicznego o wartości </w:t>
      </w:r>
      <w:r w:rsidR="00C9115C">
        <w:rPr>
          <w:rFonts w:ascii="Arial" w:hAnsi="Arial" w:cs="Arial"/>
          <w:bCs/>
          <w:sz w:val="18"/>
          <w:szCs w:val="18"/>
        </w:rPr>
        <w:t>równej lub przekraczającej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 progi unijne</w:t>
      </w:r>
      <w:r w:rsidR="00D9619E">
        <w:rPr>
          <w:rFonts w:ascii="Arial" w:hAnsi="Arial" w:cs="Arial"/>
          <w:bCs/>
          <w:sz w:val="18"/>
          <w:szCs w:val="18"/>
        </w:rPr>
        <w:t xml:space="preserve"> </w:t>
      </w:r>
      <w:r w:rsidR="00D9619E" w:rsidRPr="00D9619E">
        <w:rPr>
          <w:rFonts w:ascii="Arial" w:hAnsi="Arial" w:cs="Arial"/>
          <w:bCs/>
          <w:sz w:val="18"/>
          <w:szCs w:val="18"/>
        </w:rPr>
        <w:t>oświadczenie o niepodleganiu wykluczeniu, spełnianiu warunków udziału w postępowaniu lub kryteriów selekcji</w:t>
      </w:r>
      <w:r w:rsidR="0087106E">
        <w:rPr>
          <w:rFonts w:ascii="Arial" w:hAnsi="Arial" w:cs="Arial"/>
          <w:bCs/>
          <w:sz w:val="18"/>
          <w:szCs w:val="18"/>
        </w:rPr>
        <w:t xml:space="preserve"> </w:t>
      </w:r>
      <w:r w:rsidR="00A478EF" w:rsidRPr="00A478EF">
        <w:rPr>
          <w:rFonts w:ascii="Arial" w:hAnsi="Arial" w:cs="Arial"/>
          <w:bCs/>
          <w:sz w:val="18"/>
          <w:szCs w:val="18"/>
        </w:rPr>
        <w:t>składa</w:t>
      </w:r>
      <w:r w:rsidR="00A478EF">
        <w:rPr>
          <w:rFonts w:ascii="Arial" w:hAnsi="Arial" w:cs="Arial"/>
          <w:bCs/>
          <w:sz w:val="18"/>
          <w:szCs w:val="18"/>
        </w:rPr>
        <w:t>ne jest</w:t>
      </w:r>
      <w:r w:rsidR="00A478EF" w:rsidRPr="00A478EF">
        <w:rPr>
          <w:rFonts w:ascii="Arial" w:hAnsi="Arial" w:cs="Arial"/>
          <w:bCs/>
          <w:sz w:val="18"/>
          <w:szCs w:val="18"/>
        </w:rPr>
        <w:t xml:space="preserve"> na formularzu 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Jednolit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Europejski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Dokument Zamówienia 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(JEDZ), </w:t>
      </w:r>
      <w:r w:rsidR="002C4F89" w:rsidRPr="002C4F89">
        <w:rPr>
          <w:rFonts w:ascii="Arial" w:hAnsi="Arial" w:cs="Arial"/>
          <w:bCs/>
          <w:sz w:val="18"/>
          <w:szCs w:val="18"/>
        </w:rPr>
        <w:t>sporządzonym zgodnie ze wzorem określon</w:t>
      </w:r>
      <w:r w:rsidR="00D91691">
        <w:rPr>
          <w:rFonts w:ascii="Arial" w:hAnsi="Arial" w:cs="Arial"/>
          <w:bCs/>
          <w:sz w:val="18"/>
          <w:szCs w:val="18"/>
        </w:rPr>
        <w:t>ym</w:t>
      </w:r>
      <w:r w:rsidR="002C4F89" w:rsidRPr="002C4F89">
        <w:rPr>
          <w:rFonts w:ascii="Arial" w:hAnsi="Arial" w:cs="Arial"/>
          <w:bCs/>
          <w:sz w:val="18"/>
          <w:szCs w:val="18"/>
        </w:rPr>
        <w:t xml:space="preserve"> w rozporządzeniu wykonawczym Komisji (UE) 2016/7 z dnia 5 stycznia 2016 r. ustanawiającym standardowy formularz jednolitego europejskiego dokumentu zamówienia (Dz.</w:t>
      </w:r>
      <w:r w:rsidR="00935C15">
        <w:rPr>
          <w:rFonts w:ascii="Arial" w:hAnsi="Arial" w:cs="Arial"/>
          <w:bCs/>
          <w:sz w:val="18"/>
          <w:szCs w:val="18"/>
        </w:rPr>
        <w:t xml:space="preserve"> </w:t>
      </w:r>
      <w:r w:rsidR="002C4F89" w:rsidRPr="002C4F89">
        <w:rPr>
          <w:rFonts w:ascii="Arial" w:hAnsi="Arial" w:cs="Arial"/>
          <w:bCs/>
          <w:sz w:val="18"/>
          <w:szCs w:val="18"/>
        </w:rPr>
        <w:t>Urz. UE L 3 z 06.01.2016, str. 16)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iemniej jednak z uwagi na fakt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standardowy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formularz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JEDZ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nie obejmuje swoim zakresem podstaw wykluczenia, o których mowa w art. 5k rozporządzenia 833/2014 w brzmieniu nadanym rozporządzeniem 2022/576</w:t>
      </w:r>
      <w:r w:rsidR="00935C1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zamawiający powinien wymagać takiego oświadczenia w dokumentach zamówienia</w:t>
      </w:r>
      <w:r w:rsidR="001C762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wykonawca </w:t>
      </w:r>
      <w:r w:rsidR="00FA22E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powinien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złożyć takie oświadczenie zgodnie z wymaganiami zamawiającego.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</w:p>
    <w:p w14:paraId="19A8507D" w14:textId="4A716932" w:rsidR="00252230" w:rsidRPr="00252230" w:rsidRDefault="00252230" w:rsidP="0025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Ponadto z uwagi na treść przepisów art. 5k rozporządzenia 833/2014 w brzmieniu nadanym rozporządzeniem 2022/576 wskazane jest również żądanie przez zamawiającego od wykonawcy wykazu podwykonawców i dostawców, na których przypada ponad 10% wartości zamówienia, zaś w przypadku podmiotów, na których zdolności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ach technicznych lub zawodowych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D6317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lub sytuacji 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finansowej lub ekonomicznej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wykonawca polega –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lastRenderedPageBreak/>
        <w:t>wskazania, czy wykonawca polega na zdolności tych podmiotów w zakresie odpowiadającym ponad 10% wartości zamówienia.</w:t>
      </w:r>
    </w:p>
    <w:p w14:paraId="53A5466A" w14:textId="35C62321" w:rsidR="002B39C8" w:rsidRPr="00325FD5" w:rsidRDefault="003B20E0" w:rsidP="002B3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Podkreślenia wymaga</w:t>
      </w:r>
      <w:r w:rsidR="002B39C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 powyższy zakaz obowiązuje również na etapie realizacji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zamówienia</w:t>
      </w:r>
      <w:r w:rsidR="00AB19B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w związku z czym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na 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ę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należy nałożyć obowiązek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58563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aktualizacji</w:t>
      </w:r>
      <w:r w:rsidR="0016382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stosownych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oświadcze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ń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 przypadku </w:t>
      </w:r>
      <w:r w:rsidR="003A1B2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wszelkich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zmian w tym zakresie</w:t>
      </w:r>
      <w:r w:rsidR="000011F3" w:rsidRPr="00325FD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</w:p>
    <w:p w14:paraId="0AAE7AFF" w14:textId="54F3DD6F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dokumentu uwzględnia </w:t>
      </w:r>
      <w:r w:rsidR="0008372E">
        <w:rPr>
          <w:rFonts w:ascii="Arial" w:hAnsi="Arial" w:cs="Arial"/>
          <w:b/>
          <w:sz w:val="18"/>
          <w:szCs w:val="18"/>
        </w:rPr>
        <w:t xml:space="preserve">również </w:t>
      </w:r>
      <w:r w:rsidRPr="00D82B9E">
        <w:rPr>
          <w:rFonts w:ascii="Arial" w:hAnsi="Arial" w:cs="Arial"/>
          <w:b/>
          <w:sz w:val="18"/>
          <w:szCs w:val="18"/>
        </w:rPr>
        <w:t xml:space="preserve">oświadczenie o niepodleganiu wykluczenia z postępowania na podstawie art. 7 ust. 1 </w:t>
      </w:r>
      <w:r w:rsidRPr="00D32672">
        <w:rPr>
          <w:rFonts w:ascii="Arial" w:hAnsi="Arial" w:cs="Arial"/>
          <w:b/>
          <w:color w:val="000000" w:themeColor="text1"/>
          <w:sz w:val="18"/>
          <w:szCs w:val="18"/>
        </w:rPr>
        <w:t xml:space="preserve">ustawy </w:t>
      </w:r>
      <w:r w:rsidRPr="00D32672">
        <w:rPr>
          <w:rStyle w:val="Uwydatnienie"/>
          <w:rFonts w:ascii="Arial" w:hAnsi="Arial" w:cs="Arial"/>
          <w:b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D32672">
        <w:rPr>
          <w:rFonts w:ascii="Arial" w:hAnsi="Arial" w:cs="Arial"/>
          <w:color w:val="000000" w:themeColor="text1"/>
          <w:sz w:val="18"/>
          <w:szCs w:val="18"/>
        </w:rPr>
        <w:t> </w:t>
      </w:r>
      <w:r w:rsidRPr="00D82B9E">
        <w:rPr>
          <w:rFonts w:ascii="Arial" w:hAnsi="Arial" w:cs="Arial"/>
          <w:color w:val="222222"/>
          <w:sz w:val="18"/>
          <w:szCs w:val="18"/>
        </w:rPr>
        <w:t>(Dz. U. z 2022 r., poz. 835</w:t>
      </w:r>
      <w:r>
        <w:rPr>
          <w:rFonts w:ascii="Arial" w:hAnsi="Arial" w:cs="Arial"/>
          <w:color w:val="222222"/>
          <w:sz w:val="18"/>
          <w:szCs w:val="18"/>
        </w:rPr>
        <w:t>, dalej jako: „ustawa”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). Zgodnie z treścią ww. przepisu, </w:t>
      </w:r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 postępowania o udzielenie zamówienia publicznego lub konkursu prowadzonego na podstawie ustawy Pzp wyklucza się:</w:t>
      </w:r>
    </w:p>
    <w:p w14:paraId="62B142C7" w14:textId="77777777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5BCAB2" w14:textId="77777777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7BF8E9" w14:textId="35E22A1A" w:rsidR="007648CC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075F48C" w14:textId="04EC2EA9" w:rsidR="006F3753" w:rsidRDefault="006F3753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Wprawdzie </w:t>
      </w:r>
      <w:r w:rsidR="007B483A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powyższa podstawa wykluczenia stanowi krajową podstawę wykluczenia wykonawcy z udziału w postępowaniu o udzielenie zamówienia publicznego i jako taka jest objęta oświadczeniem składanym na formularzu JEDZ w ramach </w:t>
      </w:r>
      <w:r w:rsidR="00A841E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części III</w:t>
      </w:r>
      <w:r w:rsidR="00835AA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.D, jednak nic nie stoi na przeszkodzie, by wykonawca </w:t>
      </w:r>
      <w:r w:rsid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złożył 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odrębne oświadczenie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dotyczące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podstaw wykluczenia 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art. 7 ust. 1 ustawy o szczególnych rozwiązaniach w zakresie przeciwdziałania wspieraniu agresji na Ukrainę oraz służących ochronie bezpieczeństwa narodowego.</w:t>
      </w:r>
    </w:p>
    <w:p w14:paraId="4808F236" w14:textId="71F20301" w:rsidR="007648CC" w:rsidRPr="00BE3A82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Pr="00BE3A82">
        <w:rPr>
          <w:rFonts w:ascii="Arial" w:hAnsi="Arial" w:cs="Arial"/>
          <w:sz w:val="18"/>
          <w:szCs w:val="18"/>
        </w:rPr>
        <w:t xml:space="preserve"> na temat </w:t>
      </w:r>
      <w:r w:rsidR="007C686D" w:rsidRPr="007C4CC7">
        <w:rPr>
          <w:rFonts w:ascii="Arial" w:hAnsi="Arial" w:cs="Arial"/>
          <w:sz w:val="18"/>
          <w:szCs w:val="18"/>
        </w:rPr>
        <w:t>art. 5k rozporządzenia 833/2014 w brzmieniu nadanym rozporządzeniem 2022/576</w:t>
      </w:r>
      <w:r w:rsidR="007C686D">
        <w:rPr>
          <w:rFonts w:ascii="Arial" w:hAnsi="Arial" w:cs="Arial"/>
          <w:sz w:val="18"/>
          <w:szCs w:val="18"/>
        </w:rPr>
        <w:t xml:space="preserve"> oraz</w:t>
      </w:r>
      <w:r w:rsidR="007C686D" w:rsidRPr="00BE3A82">
        <w:rPr>
          <w:rFonts w:ascii="Arial" w:hAnsi="Arial" w:cs="Arial"/>
          <w:sz w:val="18"/>
          <w:szCs w:val="18"/>
        </w:rPr>
        <w:t xml:space="preserve"> ustawy </w:t>
      </w:r>
      <w:r w:rsidR="007C686D" w:rsidRPr="00BE3A82">
        <w:rPr>
          <w:rFonts w:ascii="Arial" w:hAnsi="Arial" w:cs="Arial"/>
          <w:i/>
          <w:iCs/>
          <w:sz w:val="18"/>
          <w:szCs w:val="18"/>
        </w:rPr>
        <w:t>o szczególnych rozwiązaniach w zakresie przeciwdziałania wspieraniu agresji na Ukrainę oraz służących ochronie bezpieczeństwa narodowego</w:t>
      </w:r>
      <w:r w:rsidR="007C686D" w:rsidRPr="00BE3A82">
        <w:rPr>
          <w:rFonts w:ascii="Arial" w:hAnsi="Arial" w:cs="Arial"/>
          <w:sz w:val="18"/>
          <w:szCs w:val="18"/>
        </w:rPr>
        <w:t xml:space="preserve"> </w:t>
      </w:r>
      <w:r w:rsidRPr="00BE3A82"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>najduje się</w:t>
      </w:r>
      <w:r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</w:t>
      </w:r>
      <w:r w:rsidR="00AD57EB">
        <w:rPr>
          <w:rFonts w:ascii="Arial" w:hAnsi="Arial" w:cs="Arial"/>
          <w:sz w:val="18"/>
          <w:szCs w:val="18"/>
        </w:rPr>
        <w:t xml:space="preserve">: </w:t>
      </w:r>
      <w:hyperlink r:id="rId8" w:history="1">
        <w:r w:rsidR="00AD57EB" w:rsidRPr="00C74380">
          <w:rPr>
            <w:rStyle w:val="Hipercze"/>
            <w:rFonts w:ascii="Arial" w:hAnsi="Arial" w:cs="Arial"/>
            <w:sz w:val="18"/>
            <w:szCs w:val="18"/>
          </w:rPr>
          <w:t>https://www.uzp.gov.pl/ukraina/komunikaty/ogolnounijny-zakaz-udzialu-rosyjskich-wykonawcow-w-zamowieniach-publicznych-i-koncesjach2</w:t>
        </w:r>
      </w:hyperlink>
      <w:r w:rsidRPr="00BE3A82">
        <w:rPr>
          <w:rFonts w:ascii="Arial" w:hAnsi="Arial" w:cs="Arial"/>
          <w:sz w:val="18"/>
          <w:szCs w:val="18"/>
        </w:rPr>
        <w:t xml:space="preserve"> </w:t>
      </w:r>
      <w:r w:rsidR="00AD57EB">
        <w:rPr>
          <w:rFonts w:ascii="Arial" w:hAnsi="Arial" w:cs="Arial"/>
          <w:sz w:val="18"/>
          <w:szCs w:val="18"/>
        </w:rPr>
        <w:t xml:space="preserve">oraz </w:t>
      </w:r>
      <w:hyperlink r:id="rId9" w:history="1">
        <w:r w:rsidR="00AD57EB" w:rsidRPr="007B5B0E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Pr="00BE3A82">
        <w:rPr>
          <w:rFonts w:ascii="Arial" w:hAnsi="Arial" w:cs="Arial"/>
          <w:sz w:val="18"/>
          <w:szCs w:val="18"/>
        </w:rPr>
        <w:t xml:space="preserve"> Pytania i odpowiedzi dotyczące</w:t>
      </w:r>
      <w:r w:rsidR="006D435C">
        <w:rPr>
          <w:rFonts w:ascii="Arial" w:hAnsi="Arial" w:cs="Arial"/>
          <w:sz w:val="18"/>
          <w:szCs w:val="18"/>
        </w:rPr>
        <w:t xml:space="preserve"> </w:t>
      </w:r>
      <w:r w:rsidR="007C686D">
        <w:rPr>
          <w:rFonts w:ascii="Arial" w:hAnsi="Arial" w:cs="Arial"/>
          <w:sz w:val="18"/>
          <w:szCs w:val="18"/>
        </w:rPr>
        <w:t xml:space="preserve">ww. </w:t>
      </w:r>
      <w:r w:rsidR="007C686D" w:rsidRPr="00BE3A82">
        <w:rPr>
          <w:rFonts w:ascii="Arial" w:hAnsi="Arial" w:cs="Arial"/>
          <w:sz w:val="18"/>
          <w:szCs w:val="18"/>
        </w:rPr>
        <w:t xml:space="preserve">podstaw wykluczenia </w:t>
      </w:r>
      <w:r w:rsidRPr="00BE3A82">
        <w:rPr>
          <w:rFonts w:ascii="Arial" w:hAnsi="Arial" w:cs="Arial"/>
          <w:sz w:val="18"/>
          <w:szCs w:val="18"/>
        </w:rPr>
        <w:t xml:space="preserve">dostępne są pod adresem: </w:t>
      </w:r>
      <w:hyperlink r:id="rId10" w:history="1">
        <w:r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14:paraId="081A92BE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7E15A03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0FEF08A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27DB454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3564B452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0F753DC5" w14:textId="7652BB6F" w:rsidR="00093F68" w:rsidRPr="00DB58BF" w:rsidRDefault="00DB58BF" w:rsidP="00093F68">
      <w:pPr>
        <w:spacing w:before="480" w:after="0" w:line="257" w:lineRule="auto"/>
        <w:ind w:left="142" w:firstLine="709"/>
        <w:jc w:val="right"/>
        <w:rPr>
          <w:rFonts w:ascii="Arial" w:hAnsi="Arial" w:cs="Arial"/>
          <w:bCs/>
          <w:i/>
          <w:iCs/>
          <w:sz w:val="20"/>
          <w:szCs w:val="20"/>
        </w:rPr>
      </w:pPr>
      <w:r w:rsidRPr="00DB58BF">
        <w:rPr>
          <w:rFonts w:ascii="Arial" w:hAnsi="Arial" w:cs="Arial"/>
          <w:bCs/>
          <w:i/>
          <w:iCs/>
          <w:sz w:val="20"/>
          <w:szCs w:val="20"/>
        </w:rPr>
        <w:lastRenderedPageBreak/>
        <w:t xml:space="preserve">Załącznik nr </w:t>
      </w:r>
      <w:r w:rsidR="000F6EA1">
        <w:rPr>
          <w:rFonts w:ascii="Arial" w:hAnsi="Arial" w:cs="Arial"/>
          <w:bCs/>
          <w:i/>
          <w:iCs/>
          <w:sz w:val="20"/>
          <w:szCs w:val="20"/>
        </w:rPr>
        <w:t>5</w:t>
      </w:r>
      <w:r w:rsidRPr="00DB58BF">
        <w:rPr>
          <w:rFonts w:ascii="Arial" w:hAnsi="Arial" w:cs="Arial"/>
          <w:bCs/>
          <w:i/>
          <w:iCs/>
          <w:sz w:val="20"/>
          <w:szCs w:val="20"/>
        </w:rPr>
        <w:t xml:space="preserve"> do SWZ</w:t>
      </w:r>
      <w:r w:rsidR="00093F68">
        <w:rPr>
          <w:rFonts w:ascii="Arial" w:hAnsi="Arial" w:cs="Arial"/>
          <w:bCs/>
          <w:i/>
          <w:iCs/>
          <w:sz w:val="20"/>
          <w:szCs w:val="20"/>
        </w:rPr>
        <w:br/>
      </w:r>
      <w:r w:rsidR="00093F68">
        <w:rPr>
          <w:rFonts w:ascii="Calibri" w:hAnsi="Calibri" w:cs="Calibri"/>
          <w:b/>
          <w:sz w:val="20"/>
          <w:szCs w:val="20"/>
          <w:highlight w:val="cyan"/>
        </w:rPr>
        <w:t>Załącznik składany na wezwanie Zamawiającego</w:t>
      </w:r>
      <w:r w:rsidR="00093F68">
        <w:rPr>
          <w:rFonts w:ascii="Calibri" w:hAnsi="Calibri" w:cs="Calibri"/>
          <w:b/>
          <w:sz w:val="20"/>
          <w:szCs w:val="20"/>
          <w:highlight w:val="cyan"/>
        </w:rPr>
        <w:br/>
      </w:r>
      <w:r w:rsidR="00093F68">
        <w:rPr>
          <w:rFonts w:ascii="Calibri" w:eastAsia="Bookman Old Style" w:hAnsi="Calibri" w:cs="Calibri"/>
          <w:i/>
          <w:sz w:val="20"/>
          <w:szCs w:val="20"/>
          <w:highlight w:val="cyan"/>
        </w:rPr>
        <w:t xml:space="preserve">(dotyczy </w:t>
      </w:r>
      <w:r w:rsidR="0002690B">
        <w:rPr>
          <w:rFonts w:ascii="Calibri" w:eastAsia="Bookman Old Style" w:hAnsi="Calibri" w:cs="Calibri"/>
          <w:i/>
          <w:sz w:val="20"/>
          <w:szCs w:val="20"/>
          <w:highlight w:val="cyan"/>
        </w:rPr>
        <w:t>Wykonawcy,</w:t>
      </w:r>
      <w:r w:rsidR="00093F68">
        <w:rPr>
          <w:rFonts w:ascii="Calibri" w:eastAsia="Bookman Old Style" w:hAnsi="Calibri" w:cs="Calibri"/>
          <w:i/>
          <w:sz w:val="20"/>
          <w:szCs w:val="20"/>
          <w:highlight w:val="cyan"/>
        </w:rPr>
        <w:t xml:space="preserve"> którego ofert została najwyżej oceniona</w:t>
      </w:r>
      <w:r w:rsidR="00D41E84">
        <w:rPr>
          <w:rFonts w:ascii="Calibri" w:eastAsia="Bookman Old Style" w:hAnsi="Calibri" w:cs="Calibri"/>
          <w:i/>
          <w:sz w:val="20"/>
          <w:szCs w:val="20"/>
        </w:rPr>
        <w:t>)</w:t>
      </w:r>
    </w:p>
    <w:p w14:paraId="12544C7F" w14:textId="3C20139C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7076FD0" w14:textId="77777777" w:rsidR="00EF45B6" w:rsidRDefault="00EF45B6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7EA6F7C8" w:rsidR="00EF45B6" w:rsidRPr="002E2684" w:rsidRDefault="00EF45B6" w:rsidP="00C0015B">
      <w:pPr>
        <w:spacing w:before="240" w:after="0" w:line="360" w:lineRule="auto"/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2E2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3641A7" w:rsidRPr="002E2684">
        <w:rPr>
          <w:rFonts w:ascii="Arial" w:hAnsi="Arial" w:cs="Arial"/>
          <w:sz w:val="20"/>
          <w:szCs w:val="20"/>
        </w:rPr>
        <w:t xml:space="preserve">: </w:t>
      </w:r>
      <w:r w:rsidR="003641A7" w:rsidRPr="002E2684">
        <w:rPr>
          <w:rFonts w:ascii="Arial" w:hAnsi="Arial" w:cs="Arial"/>
          <w:b/>
          <w:bCs/>
          <w:sz w:val="20"/>
          <w:szCs w:val="20"/>
        </w:rPr>
        <w:t>„</w:t>
      </w:r>
      <w:r w:rsidR="002E2684" w:rsidRPr="002E2684">
        <w:rPr>
          <w:rFonts w:ascii="Arial" w:hAnsi="Arial" w:cs="Arial"/>
          <w:b/>
          <w:bCs/>
          <w:sz w:val="20"/>
          <w:szCs w:val="20"/>
        </w:rPr>
        <w:t xml:space="preserve">Bezgotówkowy zakup paliw płynnych oraz płynu </w:t>
      </w:r>
      <w:proofErr w:type="spellStart"/>
      <w:r w:rsidR="002E2684" w:rsidRPr="002E2684">
        <w:rPr>
          <w:rFonts w:ascii="Arial" w:hAnsi="Arial" w:cs="Arial"/>
          <w:b/>
          <w:bCs/>
          <w:sz w:val="20"/>
          <w:szCs w:val="20"/>
        </w:rPr>
        <w:t>AdBlue</w:t>
      </w:r>
      <w:proofErr w:type="spellEnd"/>
      <w:r w:rsidR="002E2684" w:rsidRPr="002E2684">
        <w:rPr>
          <w:rFonts w:ascii="Arial" w:hAnsi="Arial" w:cs="Arial"/>
          <w:b/>
          <w:bCs/>
          <w:sz w:val="20"/>
          <w:szCs w:val="20"/>
        </w:rPr>
        <w:t xml:space="preserve"> na stacjach paliw Wykonawcy na potrzeby Zakładu Gospodarki Wodno-Kanalizacyjnej w Tomaszowie Mazowieckim Sp. z</w:t>
      </w:r>
      <w:r w:rsidR="00AE21F6">
        <w:rPr>
          <w:rFonts w:ascii="Arial" w:hAnsi="Arial" w:cs="Arial"/>
          <w:b/>
          <w:bCs/>
          <w:sz w:val="20"/>
          <w:szCs w:val="20"/>
        </w:rPr>
        <w:t xml:space="preserve"> </w:t>
      </w:r>
      <w:r w:rsidR="002E2684" w:rsidRPr="002E2684">
        <w:rPr>
          <w:rFonts w:ascii="Arial" w:hAnsi="Arial" w:cs="Arial"/>
          <w:b/>
          <w:bCs/>
          <w:sz w:val="20"/>
          <w:szCs w:val="20"/>
        </w:rPr>
        <w:t>o.</w:t>
      </w:r>
      <w:r w:rsidR="00AE21F6">
        <w:rPr>
          <w:rFonts w:ascii="Arial" w:hAnsi="Arial" w:cs="Arial"/>
          <w:b/>
          <w:bCs/>
          <w:sz w:val="20"/>
          <w:szCs w:val="20"/>
        </w:rPr>
        <w:t xml:space="preserve"> </w:t>
      </w:r>
      <w:r w:rsidR="002E2684" w:rsidRPr="002E2684">
        <w:rPr>
          <w:rFonts w:ascii="Arial" w:hAnsi="Arial" w:cs="Arial"/>
          <w:b/>
          <w:bCs/>
          <w:sz w:val="20"/>
          <w:szCs w:val="20"/>
        </w:rPr>
        <w:t>o</w:t>
      </w:r>
      <w:r w:rsidR="00AE21F6">
        <w:rPr>
          <w:rFonts w:ascii="Arial" w:hAnsi="Arial" w:cs="Arial"/>
          <w:b/>
          <w:bCs/>
          <w:sz w:val="20"/>
          <w:szCs w:val="20"/>
        </w:rPr>
        <w:t>.</w:t>
      </w:r>
      <w:r w:rsidR="003641A7" w:rsidRPr="002E2684">
        <w:rPr>
          <w:rFonts w:ascii="Arial" w:hAnsi="Arial" w:cs="Arial"/>
          <w:b/>
          <w:bCs/>
          <w:sz w:val="20"/>
          <w:szCs w:val="20"/>
        </w:rPr>
        <w:t>”</w:t>
      </w:r>
      <w:r w:rsidR="00C0015B" w:rsidRPr="002E2684">
        <w:rPr>
          <w:rFonts w:ascii="Arial" w:hAnsi="Arial" w:cs="Arial"/>
          <w:b/>
          <w:bCs/>
          <w:sz w:val="20"/>
          <w:szCs w:val="20"/>
        </w:rPr>
        <w:t xml:space="preserve"> </w:t>
      </w:r>
      <w:r w:rsidR="00510A8D" w:rsidRPr="002E2684">
        <w:rPr>
          <w:rFonts w:ascii="Arial" w:hAnsi="Arial" w:cs="Arial"/>
          <w:sz w:val="20"/>
          <w:szCs w:val="20"/>
        </w:rPr>
        <w:t>(</w:t>
      </w:r>
      <w:r w:rsidRPr="002E2684">
        <w:rPr>
          <w:rFonts w:ascii="Arial" w:hAnsi="Arial" w:cs="Arial"/>
          <w:i/>
          <w:sz w:val="20"/>
          <w:szCs w:val="20"/>
        </w:rPr>
        <w:t>nazwa postępowania)</w:t>
      </w:r>
      <w:r w:rsidRPr="002E2684">
        <w:rPr>
          <w:rFonts w:ascii="Arial" w:hAnsi="Arial" w:cs="Arial"/>
          <w:sz w:val="20"/>
          <w:szCs w:val="20"/>
        </w:rPr>
        <w:t>,</w:t>
      </w:r>
      <w:r w:rsidR="003130BA" w:rsidRPr="002E2684">
        <w:rPr>
          <w:rFonts w:ascii="Arial" w:hAnsi="Arial" w:cs="Arial"/>
          <w:sz w:val="20"/>
          <w:szCs w:val="20"/>
        </w:rPr>
        <w:t xml:space="preserve"> </w:t>
      </w:r>
      <w:r w:rsidR="002E2684" w:rsidRPr="002E2684">
        <w:rPr>
          <w:rFonts w:ascii="Arial" w:hAnsi="Arial" w:cs="Arial"/>
          <w:b/>
          <w:bCs/>
          <w:sz w:val="20"/>
          <w:szCs w:val="20"/>
        </w:rPr>
        <w:t>DZP.3201.2.2026</w:t>
      </w:r>
      <w:r w:rsidRPr="002E2684">
        <w:rPr>
          <w:rFonts w:ascii="Arial" w:hAnsi="Arial" w:cs="Arial"/>
          <w:i/>
          <w:sz w:val="20"/>
          <w:szCs w:val="20"/>
        </w:rPr>
        <w:t xml:space="preserve"> </w:t>
      </w:r>
      <w:r w:rsidR="003130BA" w:rsidRPr="002E2684">
        <w:rPr>
          <w:rFonts w:ascii="Arial" w:hAnsi="Arial" w:cs="Arial"/>
          <w:sz w:val="20"/>
          <w:szCs w:val="20"/>
        </w:rPr>
        <w:t>(</w:t>
      </w:r>
      <w:r w:rsidR="003130BA" w:rsidRPr="002E2684">
        <w:rPr>
          <w:rFonts w:ascii="Arial" w:hAnsi="Arial" w:cs="Arial"/>
          <w:i/>
          <w:sz w:val="20"/>
          <w:szCs w:val="20"/>
        </w:rPr>
        <w:t>numer referencyjny postępowania</w:t>
      </w:r>
      <w:r w:rsidR="003130BA" w:rsidRPr="002E2684">
        <w:rPr>
          <w:rFonts w:ascii="Arial" w:hAnsi="Arial" w:cs="Arial"/>
          <w:sz w:val="20"/>
          <w:szCs w:val="20"/>
        </w:rPr>
        <w:t xml:space="preserve">), </w:t>
      </w:r>
      <w:r w:rsidRPr="002E2684">
        <w:rPr>
          <w:rFonts w:ascii="Arial" w:hAnsi="Arial" w:cs="Arial"/>
          <w:sz w:val="20"/>
          <w:szCs w:val="20"/>
        </w:rPr>
        <w:t xml:space="preserve">prowadzonego przez </w:t>
      </w:r>
      <w:r w:rsidR="00510A8D" w:rsidRPr="002E2684">
        <w:rPr>
          <w:rFonts w:ascii="Arial" w:hAnsi="Arial" w:cs="Arial"/>
          <w:b/>
          <w:bCs/>
          <w:sz w:val="20"/>
          <w:szCs w:val="20"/>
        </w:rPr>
        <w:t>Zakład Gospodarki Wodno-Kanalizacyjnej w Tomaszowie Mazowieckim Sp. z o.o.</w:t>
      </w:r>
      <w:r w:rsidRPr="002E2684">
        <w:rPr>
          <w:rFonts w:ascii="Arial" w:hAnsi="Arial" w:cs="Arial"/>
          <w:sz w:val="20"/>
          <w:szCs w:val="20"/>
        </w:rPr>
        <w:t xml:space="preserve"> </w:t>
      </w:r>
      <w:r w:rsidRPr="002E2684">
        <w:rPr>
          <w:rFonts w:ascii="Arial" w:hAnsi="Arial" w:cs="Arial"/>
          <w:i/>
          <w:sz w:val="20"/>
          <w:szCs w:val="20"/>
        </w:rPr>
        <w:t xml:space="preserve">(oznaczenie zamawiającego), </w:t>
      </w:r>
      <w:r w:rsidRPr="002E2684">
        <w:rPr>
          <w:rFonts w:ascii="Arial" w:hAnsi="Arial" w:cs="Arial"/>
          <w:sz w:val="20"/>
          <w:szCs w:val="20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</w:t>
      </w:r>
      <w:r w:rsidRPr="0084509A">
        <w:rPr>
          <w:rFonts w:ascii="Arial" w:hAnsi="Arial" w:cs="Arial"/>
          <w:sz w:val="21"/>
          <w:szCs w:val="21"/>
        </w:rPr>
        <w:lastRenderedPageBreak/>
        <w:t>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</w:t>
      </w:r>
      <w:proofErr w:type="gramStart"/>
      <w:r w:rsidR="000B07BD"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proofErr w:type="gramStart"/>
      <w:r w:rsidR="000B07BD">
        <w:rPr>
          <w:rFonts w:ascii="Arial" w:hAnsi="Arial" w:cs="Arial"/>
          <w:sz w:val="21"/>
          <w:szCs w:val="21"/>
        </w:rPr>
        <w:t>…….</w:t>
      </w:r>
      <w:proofErr w:type="gramEnd"/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lastRenderedPageBreak/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lastRenderedPageBreak/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B5694FC" w14:textId="77777777" w:rsidR="007462CF" w:rsidRDefault="007462CF" w:rsidP="007462CF">
      <w:pPr>
        <w:spacing w:after="0" w:line="240" w:lineRule="auto"/>
        <w:rPr>
          <w:rFonts w:cs="Calibri"/>
          <w:b/>
          <w:color w:val="FF0000"/>
          <w:sz w:val="18"/>
          <w:szCs w:val="18"/>
        </w:rPr>
      </w:pPr>
      <w:r>
        <w:rPr>
          <w:rFonts w:eastAsia="Open Sans" w:cs="Calibri"/>
          <w:b/>
          <w:color w:val="FF0000"/>
          <w:sz w:val="18"/>
          <w:szCs w:val="18"/>
        </w:rPr>
        <w:t>Uwaga</w:t>
      </w:r>
    </w:p>
    <w:p w14:paraId="539E6522" w14:textId="77777777" w:rsidR="007462CF" w:rsidRDefault="007462CF" w:rsidP="007462CF">
      <w:pPr>
        <w:spacing w:after="0" w:line="240" w:lineRule="auto"/>
        <w:rPr>
          <w:rFonts w:cs="Calibri"/>
          <w:color w:val="FF0000"/>
          <w:sz w:val="18"/>
          <w:szCs w:val="18"/>
        </w:rPr>
      </w:pPr>
      <w:r>
        <w:rPr>
          <w:rFonts w:cs="Calibri"/>
          <w:color w:val="FF0000"/>
          <w:sz w:val="18"/>
          <w:szCs w:val="18"/>
        </w:rPr>
        <w:t xml:space="preserve">Dokument należy wypełnić i podpisać </w:t>
      </w:r>
      <w:r>
        <w:rPr>
          <w:rFonts w:cs="Calibri"/>
          <w:b/>
          <w:color w:val="FF0000"/>
          <w:sz w:val="18"/>
          <w:szCs w:val="18"/>
        </w:rPr>
        <w:t>kwalifikowanym podpisem elektronicznym</w:t>
      </w:r>
    </w:p>
    <w:p w14:paraId="7E9A9E2B" w14:textId="77777777" w:rsidR="007462CF" w:rsidRDefault="007462CF" w:rsidP="007462CF">
      <w:pPr>
        <w:spacing w:after="0" w:line="240" w:lineRule="auto"/>
        <w:rPr>
          <w:rFonts w:cs="Calibri"/>
          <w:color w:val="FF0000"/>
          <w:sz w:val="18"/>
          <w:szCs w:val="18"/>
        </w:rPr>
      </w:pPr>
      <w:r>
        <w:rPr>
          <w:rFonts w:cs="Calibri"/>
          <w:color w:val="FF0000"/>
          <w:sz w:val="18"/>
          <w:szCs w:val="18"/>
        </w:rPr>
        <w:t>Zamawiający zaleca zapisanie dokumentu w formacie PDF.</w:t>
      </w:r>
    </w:p>
    <w:p w14:paraId="0F943D34" w14:textId="77777777" w:rsidR="007462CF" w:rsidRPr="007462CF" w:rsidRDefault="007462CF" w:rsidP="007462CF">
      <w:pPr>
        <w:rPr>
          <w:rFonts w:ascii="Arial" w:hAnsi="Arial" w:cs="Arial"/>
          <w:sz w:val="21"/>
          <w:szCs w:val="21"/>
        </w:rPr>
      </w:pPr>
    </w:p>
    <w:sectPr w:rsidR="007462CF" w:rsidRPr="007462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F9E28" w14:textId="77777777" w:rsidR="00BD4D80" w:rsidRDefault="00BD4D80" w:rsidP="00EF45B6">
      <w:pPr>
        <w:spacing w:after="0" w:line="240" w:lineRule="auto"/>
      </w:pPr>
      <w:r>
        <w:separator/>
      </w:r>
    </w:p>
  </w:endnote>
  <w:endnote w:type="continuationSeparator" w:id="0">
    <w:p w14:paraId="1FEEF36D" w14:textId="77777777" w:rsidR="00BD4D80" w:rsidRDefault="00BD4D8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7006A" w14:textId="77777777" w:rsidR="00BD4D80" w:rsidRDefault="00BD4D80" w:rsidP="00EF45B6">
      <w:pPr>
        <w:spacing w:after="0" w:line="240" w:lineRule="auto"/>
      </w:pPr>
      <w:r>
        <w:separator/>
      </w:r>
    </w:p>
  </w:footnote>
  <w:footnote w:type="continuationSeparator" w:id="0">
    <w:p w14:paraId="757318E6" w14:textId="77777777" w:rsidR="00BD4D80" w:rsidRDefault="00BD4D80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2F3C2BB3" w:rsidR="00EF45B6" w:rsidRPr="00135100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color w:val="0070C0"/>
          <w:sz w:val="16"/>
          <w:szCs w:val="16"/>
        </w:rPr>
      </w:pPr>
      <w:bookmarkStart w:id="0" w:name="_Hlk102557314"/>
      <w:r w:rsidRPr="00135100">
        <w:rPr>
          <w:rFonts w:ascii="Arial" w:hAnsi="Arial" w:cs="Arial"/>
          <w:color w:val="0070C0"/>
          <w:sz w:val="16"/>
          <w:szCs w:val="16"/>
        </w:rPr>
        <w:t>osób prawnych, podmiotów lub organów, do których prawa własności bezpośrednio lub pośrednio w ponad 50 % należą do</w:t>
      </w:r>
      <w:r w:rsidR="00071C87">
        <w:rPr>
          <w:rFonts w:ascii="Arial" w:hAnsi="Arial" w:cs="Arial"/>
          <w:color w:val="0070C0"/>
          <w:sz w:val="16"/>
          <w:szCs w:val="16"/>
        </w:rPr>
        <w:t xml:space="preserve"> osoby fizycznej lub prawnej,</w:t>
      </w:r>
      <w:r w:rsidRPr="00135100">
        <w:rPr>
          <w:rFonts w:ascii="Arial" w:hAnsi="Arial" w:cs="Arial"/>
          <w:color w:val="0070C0"/>
          <w:sz w:val="16"/>
          <w:szCs w:val="16"/>
        </w:rPr>
        <w:t> podmiotu</w:t>
      </w:r>
      <w:r w:rsidR="00071C87">
        <w:rPr>
          <w:rFonts w:ascii="Arial" w:hAnsi="Arial" w:cs="Arial"/>
          <w:color w:val="0070C0"/>
          <w:sz w:val="16"/>
          <w:szCs w:val="16"/>
        </w:rPr>
        <w:t xml:space="preserve"> lub organu</w:t>
      </w:r>
      <w:r w:rsidRPr="00135100">
        <w:rPr>
          <w:rFonts w:ascii="Arial" w:hAnsi="Arial" w:cs="Arial"/>
          <w:color w:val="0070C0"/>
          <w:sz w:val="16"/>
          <w:szCs w:val="16"/>
        </w:rPr>
        <w:t>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396EAC24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A00BE7" w:rsidRPr="00B929A1">
        <w:rPr>
          <w:rFonts w:ascii="Arial" w:hAnsi="Arial" w:cs="Arial"/>
          <w:sz w:val="16"/>
          <w:szCs w:val="16"/>
        </w:rPr>
        <w:t>przypadku,</w:t>
      </w:r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466720BC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A00BE7" w:rsidRPr="00A82964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174156">
    <w:abstractNumId w:val="2"/>
  </w:num>
  <w:num w:numId="2" w16cid:durableId="220409996">
    <w:abstractNumId w:val="1"/>
  </w:num>
  <w:num w:numId="3" w16cid:durableId="1198735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690B"/>
    <w:rsid w:val="00071C87"/>
    <w:rsid w:val="00074793"/>
    <w:rsid w:val="0008372E"/>
    <w:rsid w:val="00093F68"/>
    <w:rsid w:val="000B07BD"/>
    <w:rsid w:val="000B1DB3"/>
    <w:rsid w:val="000F1021"/>
    <w:rsid w:val="000F6EA1"/>
    <w:rsid w:val="00101E83"/>
    <w:rsid w:val="00135100"/>
    <w:rsid w:val="00163825"/>
    <w:rsid w:val="00164500"/>
    <w:rsid w:val="001823EC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2684"/>
    <w:rsid w:val="002E308D"/>
    <w:rsid w:val="003130BA"/>
    <w:rsid w:val="0031511B"/>
    <w:rsid w:val="00325FD5"/>
    <w:rsid w:val="00326360"/>
    <w:rsid w:val="00353215"/>
    <w:rsid w:val="00363404"/>
    <w:rsid w:val="003641A7"/>
    <w:rsid w:val="003964F0"/>
    <w:rsid w:val="003A0825"/>
    <w:rsid w:val="003A1B2A"/>
    <w:rsid w:val="003B20E0"/>
    <w:rsid w:val="003B41EA"/>
    <w:rsid w:val="003D1682"/>
    <w:rsid w:val="003F554E"/>
    <w:rsid w:val="00401083"/>
    <w:rsid w:val="00406D8D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0A8D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017B0"/>
    <w:rsid w:val="00661308"/>
    <w:rsid w:val="006633EF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62CF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613DB"/>
    <w:rsid w:val="009A0A1A"/>
    <w:rsid w:val="009A110B"/>
    <w:rsid w:val="009A138B"/>
    <w:rsid w:val="009D16D6"/>
    <w:rsid w:val="009D26F2"/>
    <w:rsid w:val="00A00BE7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AE21F6"/>
    <w:rsid w:val="00B076D6"/>
    <w:rsid w:val="00B406D1"/>
    <w:rsid w:val="00B81D52"/>
    <w:rsid w:val="00BA798A"/>
    <w:rsid w:val="00BD4D80"/>
    <w:rsid w:val="00C0015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41E84"/>
    <w:rsid w:val="00D556E3"/>
    <w:rsid w:val="00D6317D"/>
    <w:rsid w:val="00D91691"/>
    <w:rsid w:val="00D92243"/>
    <w:rsid w:val="00D9619E"/>
    <w:rsid w:val="00DB58BF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ogolnounijny-zakaz-udzialu-rosyjskich-wykonawcow-w-zamowieniach-publicznych-i-koncesjach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uzp.gov.pl/ukraina/pytania-i-odpowiedz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2157</Words>
  <Characters>12942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AI</cp:lastModifiedBy>
  <cp:revision>16</cp:revision>
  <dcterms:created xsi:type="dcterms:W3CDTF">2022-05-06T13:13:00Z</dcterms:created>
  <dcterms:modified xsi:type="dcterms:W3CDTF">2026-04-23T08:36:00Z</dcterms:modified>
</cp:coreProperties>
</file>