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27058" w14:textId="77777777" w:rsidR="00DA3A00" w:rsidRPr="00291AEF" w:rsidRDefault="0062271B">
      <w:pPr>
        <w:pStyle w:val="Stopka"/>
        <w:tabs>
          <w:tab w:val="left" w:pos="284"/>
        </w:tabs>
        <w:spacing w:before="120" w:after="120" w:line="23" w:lineRule="atLeast"/>
        <w:jc w:val="right"/>
        <w:rPr>
          <w:rFonts w:asciiTheme="majorHAnsi" w:hAnsiTheme="majorHAnsi" w:cstheme="majorHAnsi"/>
          <w:b/>
          <w:bCs/>
          <w:i/>
          <w:iCs/>
          <w:lang w:val="pl-PL"/>
        </w:rPr>
      </w:pPr>
      <w:r w:rsidRPr="00291AEF">
        <w:rPr>
          <w:rFonts w:asciiTheme="majorHAnsi" w:hAnsiTheme="majorHAnsi" w:cstheme="majorHAnsi"/>
          <w:noProof/>
        </w:rPr>
        <w:drawing>
          <wp:anchor distT="0" distB="0" distL="114300" distR="114300" simplePos="0" relativeHeight="251658240" behindDoc="0" locked="0" layoutInCell="1" allowOverlap="1" wp14:anchorId="4BF07F0D" wp14:editId="6446EBD0">
            <wp:simplePos x="0" y="0"/>
            <wp:positionH relativeFrom="column">
              <wp:posOffset>0</wp:posOffset>
            </wp:positionH>
            <wp:positionV relativeFrom="page">
              <wp:posOffset>0</wp:posOffset>
            </wp:positionV>
            <wp:extent cx="5939279" cy="627120"/>
            <wp:effectExtent l="0" t="0" r="4321" b="1530"/>
            <wp:wrapSquare wrapText="bothSides"/>
            <wp:docPr id="697083029" name="Picture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5939279" cy="627120"/>
                    </a:xfrm>
                    <a:prstGeom prst="rect">
                      <a:avLst/>
                    </a:prstGeom>
                    <a:noFill/>
                    <a:ln>
                      <a:noFill/>
                    </a:ln>
                  </pic:spPr>
                </pic:pic>
              </a:graphicData>
            </a:graphic>
          </wp:anchor>
        </w:drawing>
      </w:r>
      <w:r w:rsidRPr="00291AEF">
        <w:rPr>
          <w:rFonts w:asciiTheme="majorHAnsi" w:hAnsiTheme="majorHAnsi" w:cstheme="majorHAnsi"/>
          <w:b/>
          <w:bCs/>
          <w:i/>
          <w:iCs/>
          <w:lang w:val="pl-PL"/>
        </w:rPr>
        <w:t>Załącznik nr 5  do SWZ</w:t>
      </w:r>
    </w:p>
    <w:p w14:paraId="006C8E6E" w14:textId="77777777" w:rsidR="00DA3A00" w:rsidRPr="00291AEF" w:rsidRDefault="0062271B">
      <w:pPr>
        <w:pStyle w:val="Nagwek3"/>
        <w:spacing w:line="23" w:lineRule="atLeast"/>
        <w:ind w:firstLine="0"/>
        <w:jc w:val="center"/>
        <w:rPr>
          <w:rFonts w:asciiTheme="majorHAnsi" w:hAnsiTheme="majorHAnsi" w:cstheme="majorHAnsi"/>
          <w:b w:val="0"/>
          <w:bCs w:val="0"/>
          <w:sz w:val="24"/>
          <w:szCs w:val="24"/>
          <w:lang w:val="pl-PL"/>
        </w:rPr>
      </w:pPr>
      <w:r w:rsidRPr="00291AEF">
        <w:rPr>
          <w:rFonts w:asciiTheme="majorHAnsi" w:hAnsiTheme="majorHAnsi" w:cstheme="majorHAnsi"/>
          <w:b w:val="0"/>
          <w:bCs w:val="0"/>
          <w:sz w:val="24"/>
          <w:szCs w:val="24"/>
          <w:lang w:val="pl-PL"/>
        </w:rPr>
        <w:t>projektowane postanowienia umowy w sprawie zamówienia publicznego</w:t>
      </w:r>
    </w:p>
    <w:p w14:paraId="5FA0B6C0" w14:textId="77777777" w:rsidR="00DA3A00" w:rsidRPr="00291AEF" w:rsidRDefault="00DA3A00">
      <w:pPr>
        <w:pStyle w:val="Nagwek3"/>
        <w:spacing w:line="23" w:lineRule="atLeast"/>
        <w:ind w:left="15" w:firstLine="0"/>
        <w:jc w:val="center"/>
        <w:rPr>
          <w:rFonts w:asciiTheme="majorHAnsi" w:hAnsiTheme="majorHAnsi" w:cstheme="majorHAnsi"/>
          <w:i w:val="0"/>
          <w:iCs w:val="0"/>
          <w:sz w:val="24"/>
          <w:szCs w:val="24"/>
          <w:lang w:val="pl-PL"/>
        </w:rPr>
      </w:pPr>
    </w:p>
    <w:p w14:paraId="338FC4B6" w14:textId="77777777" w:rsidR="00DA3A00" w:rsidRPr="00291AEF" w:rsidRDefault="0062271B">
      <w:pPr>
        <w:pStyle w:val="Nagwek3"/>
        <w:spacing w:line="23" w:lineRule="atLeast"/>
        <w:ind w:left="15" w:firstLine="0"/>
        <w:jc w:val="center"/>
        <w:rPr>
          <w:rFonts w:asciiTheme="majorHAnsi" w:hAnsiTheme="majorHAnsi" w:cstheme="majorHAnsi"/>
          <w:i w:val="0"/>
          <w:iCs w:val="0"/>
          <w:sz w:val="24"/>
          <w:szCs w:val="24"/>
          <w:lang w:val="pl-PL"/>
        </w:rPr>
      </w:pPr>
      <w:r w:rsidRPr="00291AEF">
        <w:rPr>
          <w:rFonts w:asciiTheme="majorHAnsi" w:hAnsiTheme="majorHAnsi" w:cstheme="majorHAnsi"/>
          <w:i w:val="0"/>
          <w:iCs w:val="0"/>
          <w:sz w:val="24"/>
          <w:szCs w:val="24"/>
          <w:lang w:val="pl-PL"/>
        </w:rPr>
        <w:t>UMOWA  nr WIR (BZP)/.............../2025</w:t>
      </w:r>
    </w:p>
    <w:p w14:paraId="2D7A3AB5" w14:textId="77777777" w:rsidR="00DA3A00" w:rsidRPr="00291AEF" w:rsidRDefault="00DA3A00">
      <w:pPr>
        <w:pStyle w:val="Standard"/>
        <w:spacing w:line="23" w:lineRule="atLeast"/>
        <w:jc w:val="both"/>
        <w:rPr>
          <w:rFonts w:asciiTheme="majorHAnsi" w:hAnsiTheme="majorHAnsi" w:cstheme="majorHAnsi"/>
          <w:lang w:val="pl-PL"/>
        </w:rPr>
      </w:pPr>
    </w:p>
    <w:p w14:paraId="452AFB42" w14:textId="0184CEA6" w:rsidR="00DA3A00" w:rsidRPr="00291AEF" w:rsidRDefault="0062271B">
      <w:pPr>
        <w:pStyle w:val="Standard"/>
        <w:spacing w:line="23" w:lineRule="atLeast"/>
        <w:jc w:val="both"/>
        <w:rPr>
          <w:rFonts w:asciiTheme="majorHAnsi" w:hAnsiTheme="majorHAnsi" w:cstheme="majorHAnsi"/>
          <w:lang w:val="pl-PL"/>
        </w:rPr>
      </w:pPr>
      <w:r w:rsidRPr="00291AEF">
        <w:rPr>
          <w:rFonts w:asciiTheme="majorHAnsi" w:hAnsiTheme="majorHAnsi" w:cstheme="majorHAnsi"/>
          <w:lang w:val="pl-PL"/>
        </w:rPr>
        <w:t>Zawarta w dniu ………………………… 202</w:t>
      </w:r>
      <w:r w:rsidR="00553D47">
        <w:rPr>
          <w:rFonts w:asciiTheme="majorHAnsi" w:hAnsiTheme="majorHAnsi" w:cstheme="majorHAnsi"/>
          <w:lang w:val="pl-PL"/>
        </w:rPr>
        <w:t>6</w:t>
      </w:r>
      <w:r w:rsidRPr="00291AEF">
        <w:rPr>
          <w:rFonts w:asciiTheme="majorHAnsi" w:hAnsiTheme="majorHAnsi" w:cstheme="majorHAnsi"/>
          <w:lang w:val="pl-PL"/>
        </w:rPr>
        <w:t>r. w Skoczowie pomiędzy Ochotniczą Strażą Pożarną w Skoczowie, 43-430 Skoczów,  ul. Cieszyńska 10   (NIP: 54822</w:t>
      </w:r>
      <w:r w:rsidR="00B27C90">
        <w:rPr>
          <w:rFonts w:asciiTheme="majorHAnsi" w:hAnsiTheme="majorHAnsi" w:cstheme="majorHAnsi"/>
          <w:lang w:val="pl-PL"/>
        </w:rPr>
        <w:t>7</w:t>
      </w:r>
      <w:r w:rsidRPr="00291AEF">
        <w:rPr>
          <w:rFonts w:asciiTheme="majorHAnsi" w:hAnsiTheme="majorHAnsi" w:cstheme="majorHAnsi"/>
          <w:lang w:val="pl-PL"/>
        </w:rPr>
        <w:t xml:space="preserve">0047; REGON: </w:t>
      </w:r>
      <w:r w:rsidR="000F42A4" w:rsidRPr="00291AEF">
        <w:rPr>
          <w:rFonts w:asciiTheme="majorHAnsi" w:hAnsiTheme="majorHAnsi" w:cstheme="majorHAnsi"/>
          <w:lang w:val="pl-PL"/>
        </w:rPr>
        <w:t>072330980</w:t>
      </w:r>
      <w:r w:rsidR="0068331E">
        <w:rPr>
          <w:rFonts w:asciiTheme="majorHAnsi" w:hAnsiTheme="majorHAnsi" w:cstheme="majorHAnsi"/>
          <w:lang w:val="pl-PL"/>
        </w:rPr>
        <w:t xml:space="preserve">; KRS </w:t>
      </w:r>
      <w:r w:rsidR="0068331E" w:rsidRPr="0068331E">
        <w:rPr>
          <w:rFonts w:asciiTheme="majorHAnsi" w:hAnsiTheme="majorHAnsi" w:cstheme="majorHAnsi"/>
          <w:lang w:val="pl-PL"/>
        </w:rPr>
        <w:t>0000059858</w:t>
      </w:r>
      <w:r w:rsidRPr="00291AEF">
        <w:rPr>
          <w:rFonts w:asciiTheme="majorHAnsi" w:hAnsiTheme="majorHAnsi" w:cstheme="majorHAnsi"/>
          <w:lang w:val="pl-PL"/>
        </w:rPr>
        <w:t xml:space="preserve"> ) w imieniu której działa</w:t>
      </w:r>
    </w:p>
    <w:p w14:paraId="5C1741A8" w14:textId="77777777" w:rsidR="00401EA6" w:rsidRPr="00291AEF" w:rsidRDefault="00401EA6">
      <w:pPr>
        <w:pStyle w:val="Standard"/>
        <w:spacing w:line="23" w:lineRule="atLeast"/>
        <w:jc w:val="both"/>
        <w:rPr>
          <w:rFonts w:asciiTheme="majorHAnsi" w:hAnsiTheme="majorHAnsi" w:cstheme="majorHAnsi"/>
          <w:lang w:val="pl-PL"/>
        </w:rPr>
      </w:pPr>
    </w:p>
    <w:p w14:paraId="19D8BD5F" w14:textId="03322EEA" w:rsidR="00401EA6" w:rsidRPr="00291AEF" w:rsidRDefault="00401EA6">
      <w:pPr>
        <w:pStyle w:val="Standard"/>
        <w:spacing w:line="23" w:lineRule="atLeast"/>
        <w:jc w:val="both"/>
        <w:rPr>
          <w:rFonts w:asciiTheme="majorHAnsi" w:hAnsiTheme="majorHAnsi" w:cstheme="majorHAnsi"/>
          <w:lang w:val="pl-PL"/>
        </w:rPr>
      </w:pPr>
      <w:r w:rsidRPr="00291AEF">
        <w:rPr>
          <w:rFonts w:asciiTheme="majorHAnsi" w:hAnsiTheme="majorHAnsi" w:cstheme="majorHAnsi"/>
          <w:lang w:val="pl-PL"/>
        </w:rPr>
        <w:t>…………………………………………………………………………….</w:t>
      </w:r>
    </w:p>
    <w:p w14:paraId="22A1B30E" w14:textId="033EC358" w:rsidR="00DA3A00" w:rsidRPr="00291AEF" w:rsidRDefault="0062271B">
      <w:pPr>
        <w:pStyle w:val="Standard"/>
        <w:spacing w:line="23" w:lineRule="atLeast"/>
        <w:jc w:val="both"/>
        <w:rPr>
          <w:rFonts w:asciiTheme="majorHAnsi" w:hAnsiTheme="majorHAnsi" w:cstheme="majorHAnsi"/>
        </w:rPr>
      </w:pPr>
      <w:r w:rsidRPr="00291AEF">
        <w:rPr>
          <w:rFonts w:asciiTheme="majorHAnsi" w:hAnsiTheme="majorHAnsi" w:cstheme="majorHAnsi"/>
          <w:lang w:val="pl-PL"/>
        </w:rPr>
        <w:t xml:space="preserve">zwaną dalej </w:t>
      </w:r>
      <w:r w:rsidRPr="00291AEF">
        <w:rPr>
          <w:rFonts w:asciiTheme="majorHAnsi" w:hAnsiTheme="majorHAnsi" w:cstheme="majorHAnsi"/>
          <w:b/>
          <w:bCs/>
          <w:lang w:val="pl-PL"/>
        </w:rPr>
        <w:t>„ZAMAWIAJĄCYM”</w:t>
      </w:r>
    </w:p>
    <w:p w14:paraId="305EE95E" w14:textId="77777777" w:rsidR="00DA3A00" w:rsidRPr="00291AEF" w:rsidRDefault="0062271B">
      <w:pPr>
        <w:pStyle w:val="Standard"/>
        <w:spacing w:line="23" w:lineRule="atLeast"/>
        <w:jc w:val="both"/>
        <w:rPr>
          <w:rFonts w:asciiTheme="majorHAnsi" w:hAnsiTheme="majorHAnsi" w:cstheme="majorHAnsi"/>
          <w:color w:val="00000A"/>
          <w:lang w:val="pl-PL"/>
        </w:rPr>
      </w:pPr>
      <w:r w:rsidRPr="00291AEF">
        <w:rPr>
          <w:rFonts w:asciiTheme="majorHAnsi" w:hAnsiTheme="majorHAnsi" w:cstheme="majorHAnsi"/>
          <w:color w:val="00000A"/>
          <w:lang w:val="pl-PL"/>
        </w:rPr>
        <w:t>a</w:t>
      </w:r>
    </w:p>
    <w:p w14:paraId="442B875A" w14:textId="4B42862B" w:rsidR="00DA3A00" w:rsidRPr="00291AEF" w:rsidRDefault="0062271B">
      <w:pPr>
        <w:pStyle w:val="Standard"/>
        <w:spacing w:line="23" w:lineRule="atLeast"/>
        <w:jc w:val="both"/>
        <w:rPr>
          <w:rFonts w:asciiTheme="majorHAnsi" w:hAnsiTheme="majorHAnsi" w:cstheme="majorHAnsi"/>
          <w:color w:val="00000A"/>
          <w:lang w:val="pl-PL"/>
        </w:rPr>
      </w:pPr>
      <w:r w:rsidRPr="00291AEF">
        <w:rPr>
          <w:rFonts w:asciiTheme="majorHAnsi" w:hAnsiTheme="majorHAnsi" w:cstheme="majorHAnsi"/>
          <w:color w:val="00000A"/>
          <w:lang w:val="pl-PL"/>
        </w:rPr>
        <w:t>………………………………………………………………………………………………………………………………………………………</w:t>
      </w:r>
      <w:r w:rsidR="00691879">
        <w:rPr>
          <w:rFonts w:asciiTheme="majorHAnsi" w:hAnsiTheme="majorHAnsi" w:cstheme="majorHAnsi"/>
          <w:color w:val="00000A"/>
          <w:lang w:val="pl-PL"/>
        </w:rPr>
        <w:t>……………………………………………………………………………………………………………………………………………………..</w:t>
      </w:r>
    </w:p>
    <w:p w14:paraId="54F4571E" w14:textId="77777777" w:rsidR="00DA3A00" w:rsidRPr="00291AEF" w:rsidRDefault="00DA3A00">
      <w:pPr>
        <w:pStyle w:val="Standard"/>
        <w:spacing w:line="23" w:lineRule="atLeast"/>
        <w:jc w:val="both"/>
        <w:rPr>
          <w:rFonts w:asciiTheme="majorHAnsi" w:hAnsiTheme="majorHAnsi" w:cstheme="majorHAnsi"/>
          <w:color w:val="00000A"/>
          <w:lang w:val="pl-PL"/>
        </w:rPr>
      </w:pPr>
    </w:p>
    <w:p w14:paraId="3CBF086B" w14:textId="77777777" w:rsidR="00DA3A00" w:rsidRPr="00291AEF" w:rsidRDefault="0062271B">
      <w:pPr>
        <w:pStyle w:val="Standard"/>
        <w:spacing w:line="23" w:lineRule="atLeast"/>
        <w:jc w:val="both"/>
        <w:rPr>
          <w:rFonts w:asciiTheme="majorHAnsi" w:hAnsiTheme="majorHAnsi" w:cstheme="majorHAnsi"/>
        </w:rPr>
      </w:pPr>
      <w:r w:rsidRPr="00291AEF">
        <w:rPr>
          <w:rFonts w:asciiTheme="majorHAnsi" w:hAnsiTheme="majorHAnsi" w:cstheme="majorHAnsi"/>
          <w:color w:val="00000A"/>
          <w:lang w:val="pl-PL"/>
        </w:rPr>
        <w:t xml:space="preserve">zwanym w dalszej treści umowy </w:t>
      </w:r>
      <w:r w:rsidRPr="00291AEF">
        <w:rPr>
          <w:rFonts w:asciiTheme="majorHAnsi" w:hAnsiTheme="majorHAnsi" w:cstheme="majorHAnsi"/>
          <w:b/>
          <w:bCs/>
          <w:color w:val="00000A"/>
          <w:lang w:val="pl-PL"/>
        </w:rPr>
        <w:t>„WYKONAWCĄ”</w:t>
      </w:r>
    </w:p>
    <w:p w14:paraId="07B2C7A4" w14:textId="77777777" w:rsidR="00DA3A00" w:rsidRPr="00291AEF" w:rsidRDefault="0062271B">
      <w:pPr>
        <w:pStyle w:val="Standard"/>
        <w:spacing w:line="23" w:lineRule="atLeast"/>
        <w:jc w:val="both"/>
        <w:rPr>
          <w:rFonts w:asciiTheme="majorHAnsi" w:hAnsiTheme="majorHAnsi" w:cstheme="majorHAnsi"/>
          <w:color w:val="00000A"/>
          <w:lang w:val="pl-PL"/>
        </w:rPr>
      </w:pPr>
      <w:r w:rsidRPr="00291AEF">
        <w:rPr>
          <w:rFonts w:asciiTheme="majorHAnsi" w:hAnsiTheme="majorHAnsi" w:cstheme="majorHAnsi"/>
          <w:color w:val="00000A"/>
          <w:lang w:val="pl-PL"/>
        </w:rPr>
        <w:t>Zwanymi dalej „Stronami”</w:t>
      </w:r>
    </w:p>
    <w:p w14:paraId="70A19F17" w14:textId="77777777" w:rsidR="00DA3A00" w:rsidRPr="00291AEF" w:rsidRDefault="00DA3A00">
      <w:pPr>
        <w:pStyle w:val="Standard"/>
        <w:spacing w:line="23" w:lineRule="atLeast"/>
        <w:jc w:val="both"/>
        <w:rPr>
          <w:rFonts w:asciiTheme="majorHAnsi" w:hAnsiTheme="majorHAnsi" w:cstheme="majorHAnsi"/>
          <w:color w:val="00000A"/>
          <w:lang w:val="pl-PL"/>
        </w:rPr>
      </w:pPr>
    </w:p>
    <w:p w14:paraId="03611E42" w14:textId="3C80DB8D" w:rsidR="00DA3A00" w:rsidRPr="00291AEF" w:rsidRDefault="0062271B">
      <w:pPr>
        <w:pStyle w:val="Standard"/>
        <w:spacing w:line="23" w:lineRule="atLeast"/>
        <w:jc w:val="both"/>
        <w:rPr>
          <w:rFonts w:asciiTheme="majorHAnsi" w:hAnsiTheme="majorHAnsi" w:cstheme="majorHAnsi"/>
        </w:rPr>
      </w:pPr>
      <w:r w:rsidRPr="00291AEF">
        <w:rPr>
          <w:rFonts w:asciiTheme="majorHAnsi" w:hAnsiTheme="majorHAnsi" w:cstheme="majorHAnsi"/>
          <w:color w:val="00000A"/>
          <w:lang w:val="pl-PL"/>
        </w:rPr>
        <w:t xml:space="preserve">w związku z wyborem Wykonawcy na podstawie przeprowadzonego postępowania o udzielenie zamówienia publicznego pn. </w:t>
      </w:r>
      <w:r w:rsidR="008B6550" w:rsidRPr="00291AEF">
        <w:rPr>
          <w:rFonts w:asciiTheme="majorHAnsi" w:hAnsiTheme="majorHAnsi" w:cstheme="majorHAnsi"/>
          <w:b/>
          <w:bCs/>
          <w:color w:val="00000A"/>
          <w:lang w:val="pl-PL"/>
        </w:rPr>
        <w:t>„Termomodernizacja budynku Ochotniczej Straży Pożarnej w Skoczowie wraz z wykonaniem instalacji fotowoltaicznej”</w:t>
      </w:r>
      <w:r w:rsidR="00D34ADD" w:rsidRPr="00D34ADD">
        <w:rPr>
          <w:rFonts w:asciiTheme="majorHAnsi" w:hAnsiTheme="majorHAnsi" w:cstheme="majorHAnsi"/>
          <w:color w:val="00000A"/>
          <w:lang w:val="pl-PL"/>
        </w:rPr>
        <w:t>,</w:t>
      </w:r>
      <w:r w:rsidR="008B6550" w:rsidRPr="00291AEF">
        <w:rPr>
          <w:rFonts w:asciiTheme="majorHAnsi" w:hAnsiTheme="majorHAnsi" w:cstheme="majorHAnsi"/>
          <w:b/>
          <w:bCs/>
          <w:color w:val="00000A"/>
          <w:lang w:val="pl-PL"/>
        </w:rPr>
        <w:t xml:space="preserve"> </w:t>
      </w:r>
      <w:r w:rsidR="008B6550" w:rsidRPr="00291AEF">
        <w:rPr>
          <w:rFonts w:asciiTheme="majorHAnsi" w:hAnsiTheme="majorHAnsi" w:cstheme="majorHAnsi"/>
          <w:i/>
          <w:iCs/>
          <w:color w:val="00000A"/>
          <w:lang w:val="pl-PL"/>
        </w:rPr>
        <w:t>zwane</w:t>
      </w:r>
      <w:r w:rsidR="00D34ADD">
        <w:rPr>
          <w:rFonts w:asciiTheme="majorHAnsi" w:hAnsiTheme="majorHAnsi" w:cstheme="majorHAnsi"/>
          <w:i/>
          <w:iCs/>
          <w:color w:val="00000A"/>
          <w:lang w:val="pl-PL"/>
        </w:rPr>
        <w:t>go</w:t>
      </w:r>
      <w:r w:rsidR="008B6550" w:rsidRPr="00291AEF">
        <w:rPr>
          <w:rFonts w:asciiTheme="majorHAnsi" w:hAnsiTheme="majorHAnsi" w:cstheme="majorHAnsi"/>
          <w:i/>
          <w:iCs/>
          <w:color w:val="00000A"/>
          <w:lang w:val="pl-PL"/>
        </w:rPr>
        <w:t xml:space="preserve"> dalej w umowie „Inwestycją” lub „Przedsięwzięciem</w:t>
      </w:r>
      <w:r w:rsidR="005C3E73">
        <w:rPr>
          <w:rFonts w:asciiTheme="majorHAnsi" w:hAnsiTheme="majorHAnsi" w:cstheme="majorHAnsi"/>
          <w:i/>
          <w:iCs/>
          <w:color w:val="00000A"/>
          <w:lang w:val="pl-PL"/>
        </w:rPr>
        <w:t>”</w:t>
      </w:r>
      <w:r w:rsidR="00D34ADD">
        <w:rPr>
          <w:rFonts w:asciiTheme="majorHAnsi" w:hAnsiTheme="majorHAnsi" w:cstheme="majorHAnsi"/>
          <w:i/>
          <w:iCs/>
          <w:color w:val="00000A"/>
          <w:lang w:val="pl-PL"/>
        </w:rPr>
        <w:t>,</w:t>
      </w:r>
      <w:r w:rsidR="008B6550" w:rsidRPr="00291AEF">
        <w:rPr>
          <w:rFonts w:asciiTheme="majorHAnsi" w:hAnsiTheme="majorHAnsi" w:cstheme="majorHAnsi"/>
          <w:i/>
          <w:iCs/>
          <w:color w:val="00000A"/>
          <w:lang w:val="pl-PL"/>
        </w:rPr>
        <w:t xml:space="preserve"> </w:t>
      </w:r>
      <w:r w:rsidR="00815F19" w:rsidRPr="00291AEF">
        <w:rPr>
          <w:rFonts w:asciiTheme="majorHAnsi" w:hAnsiTheme="majorHAnsi" w:cstheme="majorHAnsi"/>
          <w:color w:val="00000A"/>
          <w:lang w:val="pl-PL"/>
        </w:rPr>
        <w:t xml:space="preserve">realizowanego w </w:t>
      </w:r>
      <w:r w:rsidRPr="00291AEF">
        <w:rPr>
          <w:rFonts w:asciiTheme="majorHAnsi" w:hAnsiTheme="majorHAnsi" w:cstheme="majorHAnsi"/>
          <w:b/>
          <w:bCs/>
          <w:color w:val="00000A"/>
          <w:lang w:val="pl-PL"/>
        </w:rPr>
        <w:t xml:space="preserve"> </w:t>
      </w:r>
      <w:r w:rsidR="00815F19" w:rsidRPr="00291AEF">
        <w:rPr>
          <w:rFonts w:asciiTheme="majorHAnsi" w:hAnsiTheme="majorHAnsi" w:cstheme="majorHAnsi"/>
          <w:color w:val="00000A"/>
          <w:lang w:val="pl-PL"/>
        </w:rPr>
        <w:t xml:space="preserve">ramach programu Fundusze Europejskie dla Śląskiego 2021–2027 </w:t>
      </w:r>
      <w:r w:rsidRPr="00291AEF">
        <w:rPr>
          <w:rFonts w:asciiTheme="majorHAnsi" w:hAnsiTheme="majorHAnsi" w:cstheme="majorHAnsi"/>
          <w:color w:val="00000A"/>
          <w:lang w:val="pl-PL"/>
        </w:rPr>
        <w:t>w formule</w:t>
      </w:r>
      <w:r w:rsidRPr="00291AEF">
        <w:rPr>
          <w:rFonts w:asciiTheme="majorHAnsi" w:hAnsiTheme="majorHAnsi" w:cstheme="majorHAnsi"/>
          <w:b/>
          <w:bCs/>
          <w:color w:val="00000A"/>
          <w:lang w:val="pl-PL"/>
        </w:rPr>
        <w:t xml:space="preserve"> „zaprojektuj i wybuduj”</w:t>
      </w:r>
      <w:r w:rsidRPr="00291AEF">
        <w:rPr>
          <w:rFonts w:asciiTheme="majorHAnsi" w:hAnsiTheme="majorHAnsi" w:cstheme="majorHAnsi"/>
          <w:color w:val="00000A"/>
          <w:lang w:val="pl-PL"/>
        </w:rPr>
        <w:t>, zgodnie z ustawą z dnia 11 września 2019 roku Prawo zamówień publicznych (</w:t>
      </w:r>
      <w:proofErr w:type="spellStart"/>
      <w:r w:rsidRPr="00291AEF">
        <w:rPr>
          <w:rFonts w:asciiTheme="majorHAnsi" w:hAnsiTheme="majorHAnsi" w:cstheme="majorHAnsi"/>
          <w:color w:val="00000A"/>
          <w:lang w:val="pl-PL"/>
        </w:rPr>
        <w:t>t.j</w:t>
      </w:r>
      <w:proofErr w:type="spellEnd"/>
      <w:r w:rsidRPr="00291AEF">
        <w:rPr>
          <w:rFonts w:asciiTheme="majorHAnsi" w:hAnsiTheme="majorHAnsi" w:cstheme="majorHAnsi"/>
          <w:color w:val="00000A"/>
          <w:lang w:val="pl-PL"/>
        </w:rPr>
        <w:t>. Dz. U. z 2024 r. poz. 1320</w:t>
      </w:r>
      <w:r w:rsidR="005C3E73">
        <w:rPr>
          <w:rFonts w:asciiTheme="majorHAnsi" w:hAnsiTheme="majorHAnsi" w:cstheme="majorHAnsi"/>
          <w:color w:val="00000A"/>
          <w:lang w:val="pl-PL"/>
        </w:rPr>
        <w:t xml:space="preserve"> z późn.zm.</w:t>
      </w:r>
      <w:r w:rsidRPr="00291AEF">
        <w:rPr>
          <w:rFonts w:asciiTheme="majorHAnsi" w:hAnsiTheme="majorHAnsi" w:cstheme="majorHAnsi"/>
          <w:color w:val="00000A"/>
          <w:lang w:val="pl-PL"/>
        </w:rPr>
        <w:t>, dalej jako: "</w:t>
      </w:r>
      <w:proofErr w:type="spellStart"/>
      <w:r w:rsidR="00401EA6" w:rsidRPr="00291AEF">
        <w:rPr>
          <w:rFonts w:asciiTheme="majorHAnsi" w:hAnsiTheme="majorHAnsi" w:cstheme="majorHAnsi"/>
          <w:color w:val="00000A"/>
          <w:lang w:val="pl-PL"/>
        </w:rPr>
        <w:t>Pzp</w:t>
      </w:r>
      <w:proofErr w:type="spellEnd"/>
      <w:r w:rsidRPr="00291AEF">
        <w:rPr>
          <w:rFonts w:asciiTheme="majorHAnsi" w:hAnsiTheme="majorHAnsi" w:cstheme="majorHAnsi"/>
          <w:color w:val="00000A"/>
          <w:lang w:val="pl-PL"/>
        </w:rPr>
        <w:t xml:space="preserve">") w trybie podstawowym, </w:t>
      </w:r>
      <w:r w:rsidRPr="00291AEF">
        <w:rPr>
          <w:rFonts w:asciiTheme="majorHAnsi" w:hAnsiTheme="majorHAnsi" w:cstheme="majorHAnsi"/>
          <w:lang w:val="pl-PL"/>
        </w:rPr>
        <w:t xml:space="preserve">o którym mowa w </w:t>
      </w:r>
      <w:r w:rsidRPr="003A5612">
        <w:rPr>
          <w:rFonts w:asciiTheme="majorHAnsi" w:hAnsiTheme="majorHAnsi" w:cstheme="majorHAnsi"/>
          <w:color w:val="auto"/>
          <w:lang w:val="pl-PL"/>
        </w:rPr>
        <w:t xml:space="preserve">art. 275 pkt 2 zostaje </w:t>
      </w:r>
      <w:r w:rsidRPr="00291AEF">
        <w:rPr>
          <w:rFonts w:asciiTheme="majorHAnsi" w:hAnsiTheme="majorHAnsi" w:cstheme="majorHAnsi"/>
          <w:color w:val="00000A"/>
          <w:lang w:val="pl-PL"/>
        </w:rPr>
        <w:t>zawarta Umowa o następującej treści:</w:t>
      </w:r>
    </w:p>
    <w:p w14:paraId="3FD288D7" w14:textId="77777777" w:rsidR="00DA3A00" w:rsidRPr="00291AEF" w:rsidRDefault="0062271B">
      <w:pPr>
        <w:pStyle w:val="Standard"/>
        <w:tabs>
          <w:tab w:val="left" w:pos="284"/>
          <w:tab w:val="center" w:pos="4536"/>
          <w:tab w:val="right" w:pos="9072"/>
        </w:tabs>
        <w:spacing w:before="12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1</w:t>
      </w:r>
    </w:p>
    <w:p w14:paraId="0AD88929" w14:textId="34B72DEE" w:rsidR="00DA3A00" w:rsidRPr="00291AEF" w:rsidRDefault="0062271B" w:rsidP="00DC502F">
      <w:pPr>
        <w:pStyle w:val="Akapitzlist"/>
        <w:numPr>
          <w:ilvl w:val="0"/>
          <w:numId w:val="103"/>
        </w:numPr>
        <w:spacing w:after="0" w:line="22" w:lineRule="atLeast"/>
        <w:ind w:left="284" w:hanging="284"/>
        <w:jc w:val="both"/>
        <w:rPr>
          <w:rFonts w:asciiTheme="majorHAnsi" w:hAnsiTheme="majorHAnsi" w:cstheme="majorHAnsi"/>
          <w:sz w:val="24"/>
          <w:szCs w:val="24"/>
        </w:rPr>
      </w:pPr>
      <w:r w:rsidRPr="00291AEF">
        <w:rPr>
          <w:rFonts w:asciiTheme="majorHAnsi" w:hAnsiTheme="majorHAnsi" w:cstheme="majorHAnsi"/>
          <w:sz w:val="24"/>
          <w:szCs w:val="24"/>
          <w:lang w:val="pl-PL"/>
        </w:rPr>
        <w:t xml:space="preserve">Przedmiotem umowy jest opracowanie kompletnej dokumentacji projektowej oraz wykonanie robót budowlanych polegających na kompleksowej termomodernizacji zabytkowego budynku Ochotniczej Straży Pożarnej w Skoczowie przy ul. Cieszyńskiej 10, </w:t>
      </w:r>
      <w:r w:rsidR="00815F19" w:rsidRPr="00291AEF">
        <w:rPr>
          <w:rFonts w:asciiTheme="majorHAnsi" w:hAnsiTheme="majorHAnsi" w:cstheme="majorHAnsi"/>
          <w:sz w:val="24"/>
          <w:szCs w:val="24"/>
          <w:lang w:val="pl-PL"/>
        </w:rPr>
        <w:t xml:space="preserve">wraz z wykonaniem instalacji fotowoltaicznej oraz robót wynikających z zaleceń konserwatora zabytków, </w:t>
      </w:r>
      <w:r w:rsidRPr="00291AEF">
        <w:rPr>
          <w:rFonts w:asciiTheme="majorHAnsi" w:hAnsiTheme="majorHAnsi" w:cstheme="majorHAnsi"/>
          <w:sz w:val="24"/>
          <w:szCs w:val="24"/>
          <w:lang w:val="pl-PL"/>
        </w:rPr>
        <w:t>w formule „zaprojektuj i wybuduj”</w:t>
      </w:r>
      <w:bookmarkStart w:id="0" w:name="Bookmark"/>
      <w:bookmarkStart w:id="1" w:name="_Hlk146615526"/>
      <w:r w:rsidR="00815F19" w:rsidRPr="00291AEF">
        <w:rPr>
          <w:rFonts w:asciiTheme="majorHAnsi" w:hAnsiTheme="majorHAnsi" w:cstheme="majorHAnsi"/>
          <w:sz w:val="24"/>
          <w:szCs w:val="24"/>
          <w:lang w:val="pl-PL"/>
        </w:rPr>
        <w:t xml:space="preserve"> </w:t>
      </w:r>
      <w:bookmarkEnd w:id="0"/>
      <w:r w:rsidR="00815F19" w:rsidRPr="00291AEF">
        <w:rPr>
          <w:rFonts w:asciiTheme="majorHAnsi" w:hAnsiTheme="majorHAnsi" w:cstheme="majorHAnsi"/>
          <w:sz w:val="24"/>
          <w:szCs w:val="24"/>
          <w:lang w:val="pl-PL"/>
        </w:rPr>
        <w:t>.</w:t>
      </w:r>
    </w:p>
    <w:p w14:paraId="30129056" w14:textId="77777777" w:rsidR="00DA3A00" w:rsidRPr="00291AEF" w:rsidRDefault="0062271B" w:rsidP="00DC502F">
      <w:pPr>
        <w:pStyle w:val="Akapitzlist"/>
        <w:numPr>
          <w:ilvl w:val="0"/>
          <w:numId w:val="103"/>
        </w:numPr>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Realizacja przedmiotu zamówienia obejmuje dwa etapy:</w:t>
      </w:r>
    </w:p>
    <w:p w14:paraId="5337EDAF" w14:textId="2ADAF09F" w:rsidR="00DA3A00" w:rsidRPr="00291AEF" w:rsidRDefault="00401EA6" w:rsidP="00401EA6">
      <w:pPr>
        <w:pStyle w:val="Akapitzlist"/>
        <w:spacing w:after="0" w:line="22" w:lineRule="atLeast"/>
        <w:ind w:left="284"/>
        <w:jc w:val="both"/>
        <w:rPr>
          <w:rFonts w:asciiTheme="majorHAnsi" w:hAnsiTheme="majorHAnsi" w:cstheme="majorHAnsi"/>
          <w:sz w:val="24"/>
          <w:szCs w:val="24"/>
        </w:rPr>
      </w:pPr>
      <w:bookmarkStart w:id="2" w:name="Bookmark2"/>
      <w:r w:rsidRPr="00291AEF">
        <w:rPr>
          <w:rFonts w:asciiTheme="majorHAnsi" w:hAnsiTheme="majorHAnsi" w:cstheme="majorHAnsi"/>
          <w:sz w:val="24"/>
          <w:szCs w:val="24"/>
          <w:lang w:val="pl-PL"/>
        </w:rPr>
        <w:t xml:space="preserve">- </w:t>
      </w:r>
      <w:r w:rsidR="0062271B" w:rsidRPr="00291AEF">
        <w:rPr>
          <w:rFonts w:asciiTheme="majorHAnsi" w:hAnsiTheme="majorHAnsi" w:cstheme="majorHAnsi"/>
          <w:sz w:val="24"/>
          <w:szCs w:val="24"/>
          <w:lang w:val="pl-PL"/>
        </w:rPr>
        <w:t xml:space="preserve">I etap – </w:t>
      </w:r>
      <w:r w:rsidR="00F939A0" w:rsidRPr="00F939A0">
        <w:rPr>
          <w:rFonts w:asciiTheme="majorHAnsi" w:hAnsiTheme="majorHAnsi" w:cstheme="majorHAnsi"/>
          <w:sz w:val="24"/>
          <w:szCs w:val="24"/>
          <w:lang w:val="pl-PL"/>
        </w:rPr>
        <w:t xml:space="preserve">wykonanie </w:t>
      </w:r>
      <w:r w:rsidR="00F939A0" w:rsidRPr="003A5612">
        <w:rPr>
          <w:rFonts w:asciiTheme="majorHAnsi" w:hAnsiTheme="majorHAnsi" w:cstheme="majorHAnsi"/>
          <w:color w:val="auto"/>
          <w:sz w:val="24"/>
          <w:szCs w:val="24"/>
          <w:lang w:val="pl-PL"/>
        </w:rPr>
        <w:t>dokumentacji projektowej zgodnie z obowiązującymi przepisami prawa, w tym Programem Funkcjonalno-Użytkowym (PFU)</w:t>
      </w:r>
      <w:r w:rsidR="002A4222" w:rsidRPr="003A5612">
        <w:rPr>
          <w:rFonts w:asciiTheme="majorHAnsi" w:hAnsiTheme="majorHAnsi" w:cstheme="majorHAnsi"/>
          <w:color w:val="auto"/>
          <w:sz w:val="24"/>
          <w:szCs w:val="24"/>
          <w:lang w:val="pl-PL"/>
        </w:rPr>
        <w:t xml:space="preserve"> </w:t>
      </w:r>
      <w:r w:rsidR="00F939A0" w:rsidRPr="003A5612">
        <w:rPr>
          <w:rFonts w:asciiTheme="majorHAnsi" w:hAnsiTheme="majorHAnsi" w:cstheme="majorHAnsi"/>
          <w:color w:val="auto"/>
          <w:sz w:val="24"/>
          <w:szCs w:val="24"/>
          <w:lang w:val="pl-PL"/>
        </w:rPr>
        <w:t xml:space="preserve">stanowiącym Załącznik nr 1 </w:t>
      </w:r>
      <w:r w:rsidR="002A4222" w:rsidRPr="003A5612">
        <w:rPr>
          <w:rFonts w:asciiTheme="majorHAnsi" w:hAnsiTheme="majorHAnsi" w:cstheme="majorHAnsi"/>
          <w:color w:val="auto"/>
          <w:sz w:val="24"/>
          <w:szCs w:val="24"/>
          <w:lang w:val="pl-PL"/>
        </w:rPr>
        <w:t xml:space="preserve">oraz audytem energetycznym budynku stanowiącym </w:t>
      </w:r>
      <w:r w:rsidR="002A4222" w:rsidRPr="00F939A0">
        <w:rPr>
          <w:rFonts w:asciiTheme="majorHAnsi" w:hAnsiTheme="majorHAnsi" w:cstheme="majorHAnsi"/>
          <w:sz w:val="24"/>
          <w:szCs w:val="24"/>
          <w:lang w:val="pl-PL"/>
        </w:rPr>
        <w:t xml:space="preserve">Załącznik nr </w:t>
      </w:r>
      <w:r w:rsidR="002A4222">
        <w:rPr>
          <w:rFonts w:asciiTheme="majorHAnsi" w:hAnsiTheme="majorHAnsi" w:cstheme="majorHAnsi"/>
          <w:sz w:val="24"/>
          <w:szCs w:val="24"/>
          <w:lang w:val="pl-PL"/>
        </w:rPr>
        <w:t>2</w:t>
      </w:r>
      <w:r w:rsidR="002A4222" w:rsidRPr="002A4222">
        <w:rPr>
          <w:rFonts w:asciiTheme="majorHAnsi" w:hAnsiTheme="majorHAnsi" w:cstheme="majorHAnsi"/>
          <w:sz w:val="24"/>
          <w:szCs w:val="24"/>
          <w:lang w:val="pl-PL"/>
        </w:rPr>
        <w:t xml:space="preserve"> </w:t>
      </w:r>
      <w:r w:rsidR="002A4222" w:rsidRPr="00F939A0">
        <w:rPr>
          <w:rFonts w:asciiTheme="majorHAnsi" w:hAnsiTheme="majorHAnsi" w:cstheme="majorHAnsi"/>
          <w:sz w:val="24"/>
          <w:szCs w:val="24"/>
          <w:lang w:val="pl-PL"/>
        </w:rPr>
        <w:t>do niniejszej umowy</w:t>
      </w:r>
      <w:r w:rsidR="0062271B" w:rsidRPr="00291AEF">
        <w:rPr>
          <w:rFonts w:asciiTheme="majorHAnsi" w:hAnsiTheme="majorHAnsi" w:cstheme="majorHAnsi"/>
          <w:sz w:val="24"/>
          <w:szCs w:val="24"/>
          <w:lang w:val="pl-PL"/>
        </w:rPr>
        <w:t>,</w:t>
      </w:r>
    </w:p>
    <w:p w14:paraId="23A6467E" w14:textId="7FC09546" w:rsidR="00DA3A00" w:rsidRPr="00291AEF" w:rsidRDefault="00401EA6" w:rsidP="00401EA6">
      <w:pPr>
        <w:pStyle w:val="Akapitzlist"/>
        <w:spacing w:after="0" w:line="22" w:lineRule="atLeast"/>
        <w:ind w:left="284"/>
        <w:jc w:val="both"/>
        <w:rPr>
          <w:rFonts w:asciiTheme="majorHAnsi" w:hAnsiTheme="majorHAnsi" w:cstheme="majorHAnsi"/>
          <w:sz w:val="24"/>
          <w:szCs w:val="24"/>
        </w:rPr>
      </w:pPr>
      <w:bookmarkStart w:id="3" w:name="Bookmark1"/>
      <w:r w:rsidRPr="00291AEF">
        <w:rPr>
          <w:rFonts w:asciiTheme="majorHAnsi" w:hAnsiTheme="majorHAnsi" w:cstheme="majorHAnsi"/>
          <w:sz w:val="24"/>
          <w:szCs w:val="24"/>
          <w:lang w:val="pl-PL"/>
        </w:rPr>
        <w:t xml:space="preserve">- </w:t>
      </w:r>
      <w:r w:rsidR="0062271B" w:rsidRPr="00291AEF">
        <w:rPr>
          <w:rFonts w:asciiTheme="majorHAnsi" w:hAnsiTheme="majorHAnsi" w:cstheme="majorHAnsi"/>
          <w:sz w:val="24"/>
          <w:szCs w:val="24"/>
          <w:lang w:val="pl-PL"/>
        </w:rPr>
        <w:t xml:space="preserve">II etap – </w:t>
      </w:r>
      <w:bookmarkEnd w:id="3"/>
      <w:r w:rsidR="0062271B" w:rsidRPr="00291AEF">
        <w:rPr>
          <w:rFonts w:asciiTheme="majorHAnsi" w:hAnsiTheme="majorHAnsi" w:cstheme="majorHAnsi"/>
          <w:sz w:val="24"/>
          <w:szCs w:val="24"/>
          <w:lang w:val="pl-PL"/>
        </w:rPr>
        <w:t xml:space="preserve">wykonanie robót budowlanych na podstawie dokumentacji projektowej opracowanej w etapie I </w:t>
      </w:r>
      <w:proofErr w:type="spellStart"/>
      <w:r w:rsidR="0062271B" w:rsidRPr="00291AEF">
        <w:rPr>
          <w:rFonts w:asciiTheme="majorHAnsi" w:hAnsiTheme="majorHAnsi" w:cstheme="majorHAnsi"/>
          <w:sz w:val="24"/>
          <w:szCs w:val="24"/>
          <w:lang w:val="pl-PL"/>
        </w:rPr>
        <w:t>i</w:t>
      </w:r>
      <w:proofErr w:type="spellEnd"/>
      <w:r w:rsidR="0062271B" w:rsidRPr="00291AEF">
        <w:rPr>
          <w:rFonts w:asciiTheme="majorHAnsi" w:hAnsiTheme="majorHAnsi" w:cstheme="majorHAnsi"/>
          <w:sz w:val="24"/>
          <w:szCs w:val="24"/>
          <w:lang w:val="pl-PL"/>
        </w:rPr>
        <w:t xml:space="preserve"> zaakceptowanej przez Zamawiającego.</w:t>
      </w:r>
    </w:p>
    <w:bookmarkEnd w:id="1"/>
    <w:bookmarkEnd w:id="2"/>
    <w:p w14:paraId="3CEB032D" w14:textId="77777777" w:rsidR="00DA3A00" w:rsidRPr="00291AEF" w:rsidRDefault="0062271B" w:rsidP="00DC502F">
      <w:pPr>
        <w:pStyle w:val="Akapitzlist"/>
        <w:numPr>
          <w:ilvl w:val="0"/>
          <w:numId w:val="103"/>
        </w:numPr>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 ramach wykonania przedmiotu Umowy Wykonawca zobowiązany jest w szczególności do:</w:t>
      </w:r>
    </w:p>
    <w:p w14:paraId="1EE5A00E" w14:textId="22BED850" w:rsidR="00DA3A00" w:rsidRPr="00F939A0" w:rsidRDefault="00F939A0" w:rsidP="00DC502F">
      <w:pPr>
        <w:pStyle w:val="Akapitzlist"/>
        <w:numPr>
          <w:ilvl w:val="0"/>
          <w:numId w:val="75"/>
        </w:numPr>
        <w:spacing w:after="0" w:line="22" w:lineRule="atLeast"/>
        <w:ind w:left="426" w:hanging="284"/>
        <w:jc w:val="both"/>
        <w:rPr>
          <w:rFonts w:asciiTheme="majorHAnsi" w:hAnsiTheme="majorHAnsi" w:cstheme="majorHAnsi"/>
          <w:color w:val="auto"/>
          <w:sz w:val="24"/>
          <w:szCs w:val="24"/>
        </w:rPr>
      </w:pPr>
      <w:r w:rsidRPr="00F939A0">
        <w:rPr>
          <w:rFonts w:asciiTheme="majorHAnsi" w:hAnsiTheme="majorHAnsi" w:cstheme="majorHAnsi"/>
          <w:color w:val="auto"/>
          <w:sz w:val="24"/>
          <w:szCs w:val="24"/>
          <w:lang w:val="pl-PL"/>
        </w:rPr>
        <w:t>opracowania dokumentacji projektowej w zakresie niezbędnym do uzyskania wymaganych przepisami prawa decyzji i pozwoleń, w tym uzyskania ostatecznej decyzji o pozwoleniu na budowę lub dokonania skutecznego zgłoszenia robót budowlanych – w zależności od kwalifikacji inwestycji zgodnie z przepisami prawa budowlanego</w:t>
      </w:r>
      <w:r w:rsidR="0062271B" w:rsidRPr="00F939A0">
        <w:rPr>
          <w:rFonts w:asciiTheme="majorHAnsi" w:hAnsiTheme="majorHAnsi" w:cstheme="majorHAnsi"/>
          <w:color w:val="auto"/>
          <w:sz w:val="24"/>
          <w:szCs w:val="24"/>
          <w:lang w:val="pl-PL"/>
        </w:rPr>
        <w:t>,</w:t>
      </w:r>
    </w:p>
    <w:p w14:paraId="6A39F03B" w14:textId="3A1BDCDC" w:rsidR="00DA3A00" w:rsidRPr="00291AEF" w:rsidRDefault="00F939A0" w:rsidP="00DC502F">
      <w:pPr>
        <w:pStyle w:val="Akapitzlist"/>
        <w:numPr>
          <w:ilvl w:val="0"/>
          <w:numId w:val="75"/>
        </w:numPr>
        <w:spacing w:after="0" w:line="22" w:lineRule="atLeast"/>
        <w:ind w:left="426" w:hanging="284"/>
        <w:jc w:val="both"/>
        <w:rPr>
          <w:rFonts w:asciiTheme="majorHAnsi" w:hAnsiTheme="majorHAnsi" w:cstheme="majorHAnsi"/>
          <w:color w:val="00000A"/>
          <w:sz w:val="24"/>
          <w:szCs w:val="24"/>
          <w:lang w:val="pl-PL"/>
        </w:rPr>
      </w:pPr>
      <w:r w:rsidRPr="00F939A0">
        <w:rPr>
          <w:rFonts w:asciiTheme="majorHAnsi" w:hAnsiTheme="majorHAnsi" w:cstheme="majorHAnsi"/>
          <w:color w:val="00000A"/>
          <w:sz w:val="24"/>
          <w:szCs w:val="24"/>
          <w:lang w:val="pl-PL"/>
        </w:rPr>
        <w:t xml:space="preserve">uzyskania w imieniu i na rzecz Zamawiającego wszystkich koniecznych opinii, warunków technicznych, uzgodnień, pozwoleń, zezwoleń, decyzji i zgód niezbędnych do wykonania przedmiotu umowy, wraz z nadaniem klauzuli ostateczności, w tym w szczególności opinii ornitologicznej i </w:t>
      </w:r>
      <w:proofErr w:type="spellStart"/>
      <w:r w:rsidRPr="00F939A0">
        <w:rPr>
          <w:rFonts w:asciiTheme="majorHAnsi" w:hAnsiTheme="majorHAnsi" w:cstheme="majorHAnsi"/>
          <w:color w:val="00000A"/>
          <w:sz w:val="24"/>
          <w:szCs w:val="24"/>
          <w:lang w:val="pl-PL"/>
        </w:rPr>
        <w:t>chiropterologicznej</w:t>
      </w:r>
      <w:proofErr w:type="spellEnd"/>
      <w:r w:rsidRPr="00F939A0">
        <w:rPr>
          <w:rFonts w:asciiTheme="majorHAnsi" w:hAnsiTheme="majorHAnsi" w:cstheme="majorHAnsi"/>
          <w:color w:val="00000A"/>
          <w:sz w:val="24"/>
          <w:szCs w:val="24"/>
          <w:lang w:val="pl-PL"/>
        </w:rPr>
        <w:t xml:space="preserve"> oraz uzgodnień z wojewódzkim konserwatorem zabytków</w:t>
      </w:r>
      <w:r w:rsidR="0062271B" w:rsidRPr="00F939A0">
        <w:rPr>
          <w:rFonts w:asciiTheme="majorHAnsi" w:hAnsiTheme="majorHAnsi" w:cstheme="majorHAnsi"/>
          <w:color w:val="auto"/>
          <w:sz w:val="24"/>
          <w:szCs w:val="24"/>
          <w:lang w:val="pl-PL"/>
        </w:rPr>
        <w:t>,</w:t>
      </w:r>
    </w:p>
    <w:p w14:paraId="4BC1FBA6" w14:textId="34776A30" w:rsidR="00DA3A00" w:rsidRPr="00291AEF" w:rsidRDefault="00F939A0" w:rsidP="00DC502F">
      <w:pPr>
        <w:pStyle w:val="Akapitzlist"/>
        <w:numPr>
          <w:ilvl w:val="0"/>
          <w:numId w:val="75"/>
        </w:numPr>
        <w:spacing w:after="0" w:line="22" w:lineRule="atLeast"/>
        <w:ind w:left="426" w:hanging="284"/>
        <w:jc w:val="both"/>
        <w:rPr>
          <w:rFonts w:asciiTheme="majorHAnsi" w:hAnsiTheme="majorHAnsi" w:cstheme="majorHAnsi"/>
          <w:color w:val="00000A"/>
          <w:sz w:val="24"/>
          <w:szCs w:val="24"/>
          <w:lang w:val="pl-PL"/>
        </w:rPr>
      </w:pPr>
      <w:r w:rsidRPr="00F939A0">
        <w:rPr>
          <w:rFonts w:asciiTheme="majorHAnsi" w:hAnsiTheme="majorHAnsi" w:cstheme="majorHAnsi"/>
          <w:color w:val="00000A"/>
          <w:sz w:val="24"/>
          <w:szCs w:val="24"/>
          <w:lang w:val="pl-PL"/>
        </w:rPr>
        <w:lastRenderedPageBreak/>
        <w:t>wykonania robót budowlanych zgodnie z dokumentacją projektową, Programem Funkcjonalno-Użytkowym (PFU), postanowieniami niniejszej umowy, obowiązującymi przepisami prawa, normami i zasadami wiedzy technicznej</w:t>
      </w:r>
      <w:r w:rsidR="0062271B" w:rsidRPr="00291AEF">
        <w:rPr>
          <w:rFonts w:asciiTheme="majorHAnsi" w:hAnsiTheme="majorHAnsi" w:cstheme="majorHAnsi"/>
          <w:color w:val="00000A"/>
          <w:sz w:val="24"/>
          <w:szCs w:val="24"/>
          <w:lang w:val="pl-PL"/>
        </w:rPr>
        <w:t>,</w:t>
      </w:r>
    </w:p>
    <w:p w14:paraId="6BDFDE94" w14:textId="77777777" w:rsidR="00DA3A00" w:rsidRPr="00291AEF" w:rsidRDefault="0062271B" w:rsidP="00DC502F">
      <w:pPr>
        <w:pStyle w:val="Akapitzlist"/>
        <w:numPr>
          <w:ilvl w:val="0"/>
          <w:numId w:val="75"/>
        </w:numPr>
        <w:spacing w:after="0" w:line="22" w:lineRule="atLeast"/>
        <w:ind w:left="426"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opracowania i przekazania dokumentacji powykonawczej,</w:t>
      </w:r>
    </w:p>
    <w:p w14:paraId="066AB45A" w14:textId="77777777" w:rsidR="00DA3A00" w:rsidRPr="00291AEF" w:rsidRDefault="0062271B" w:rsidP="00DC502F">
      <w:pPr>
        <w:pStyle w:val="Akapitzlist"/>
        <w:numPr>
          <w:ilvl w:val="0"/>
          <w:numId w:val="75"/>
        </w:numPr>
        <w:spacing w:after="0" w:line="22" w:lineRule="atLeast"/>
        <w:ind w:left="426"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przeniesienia  na  Zamawiającego  majątkowych praw autorskich do dokumentacji  projektowej, oraz do dokumentacji powykonawczej,  na warunkach określonych w § 3 Umowy,</w:t>
      </w:r>
    </w:p>
    <w:p w14:paraId="4695996A" w14:textId="6DDC8761" w:rsidR="00DA3A00" w:rsidRPr="00291AEF" w:rsidRDefault="0062271B" w:rsidP="00DC502F">
      <w:pPr>
        <w:pStyle w:val="Akapitzlist"/>
        <w:numPr>
          <w:ilvl w:val="0"/>
          <w:numId w:val="75"/>
        </w:numPr>
        <w:spacing w:after="0" w:line="22" w:lineRule="atLeast"/>
        <w:ind w:left="426"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sprawowania nadzoru autorskiego nad realizacją robót zgodnie z art. 20 ust. 1 pkt 4 ustawy z dnia 7 lipca 1994 r. – Prawo budowlane oraz na warunkach określonych w § 3 Umowy;</w:t>
      </w:r>
    </w:p>
    <w:p w14:paraId="742B649A" w14:textId="77777777" w:rsidR="00DA3A00" w:rsidRPr="00291AEF" w:rsidRDefault="0062271B" w:rsidP="00DC502F">
      <w:pPr>
        <w:pStyle w:val="Akapitzlist"/>
        <w:numPr>
          <w:ilvl w:val="0"/>
          <w:numId w:val="75"/>
        </w:numPr>
        <w:spacing w:after="0" w:line="22" w:lineRule="atLeast"/>
        <w:ind w:left="426"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udzielenia gwarancji  na  roboty  budowlane  na warunkach określonych w § 17 Umowy;</w:t>
      </w:r>
    </w:p>
    <w:p w14:paraId="3FBF53C4" w14:textId="7C0396F3" w:rsidR="00DA3A00" w:rsidRPr="00291AEF" w:rsidRDefault="002A4222" w:rsidP="00DC502F">
      <w:pPr>
        <w:pStyle w:val="Akapitzlist"/>
        <w:numPr>
          <w:ilvl w:val="0"/>
          <w:numId w:val="103"/>
        </w:numPr>
        <w:spacing w:after="0" w:line="22" w:lineRule="atLeast"/>
        <w:ind w:left="284" w:hanging="284"/>
        <w:jc w:val="both"/>
        <w:rPr>
          <w:rFonts w:asciiTheme="majorHAnsi" w:hAnsiTheme="majorHAnsi" w:cstheme="majorHAnsi"/>
          <w:sz w:val="24"/>
          <w:szCs w:val="24"/>
          <w:lang w:val="pl-PL"/>
        </w:rPr>
      </w:pPr>
      <w:r w:rsidRPr="002A4222">
        <w:rPr>
          <w:rFonts w:asciiTheme="majorHAnsi" w:hAnsiTheme="majorHAnsi" w:cstheme="majorHAnsi"/>
          <w:sz w:val="24"/>
          <w:szCs w:val="24"/>
          <w:lang w:val="pl-PL"/>
        </w:rPr>
        <w:t xml:space="preserve">Wykonawca zobowiązany jest zrealizować przedmiot umowy zgodnie z wymaganiami Zamawiającego, zasadami wiedzy technicznej oraz postanowieniami Programu Funkcjonalno-Użytkowego (PFU) oraz </w:t>
      </w:r>
      <w:r>
        <w:rPr>
          <w:rFonts w:asciiTheme="majorHAnsi" w:hAnsiTheme="majorHAnsi" w:cstheme="majorHAnsi"/>
          <w:sz w:val="24"/>
          <w:szCs w:val="24"/>
          <w:lang w:val="pl-PL"/>
        </w:rPr>
        <w:t>A</w:t>
      </w:r>
      <w:r w:rsidRPr="002A4222">
        <w:rPr>
          <w:rFonts w:asciiTheme="majorHAnsi" w:hAnsiTheme="majorHAnsi" w:cstheme="majorHAnsi"/>
          <w:sz w:val="24"/>
          <w:szCs w:val="24"/>
          <w:lang w:val="pl-PL"/>
        </w:rPr>
        <w:t>udytu energetycznego budynku, które stanowią dokumenty podstawowe w zakresie szczegółowych wymagań technicznych, funkcjonalnych i energetycznych, z uwzględnieniem pozostałych dokumentów umowy</w:t>
      </w:r>
      <w:r w:rsidR="0062271B" w:rsidRPr="00291AEF">
        <w:rPr>
          <w:rFonts w:asciiTheme="majorHAnsi" w:hAnsiTheme="majorHAnsi" w:cstheme="majorHAnsi"/>
          <w:sz w:val="24"/>
          <w:szCs w:val="24"/>
          <w:lang w:val="pl-PL"/>
        </w:rPr>
        <w:t>.</w:t>
      </w:r>
    </w:p>
    <w:p w14:paraId="53F147F9" w14:textId="4393B486" w:rsidR="000E5E90" w:rsidRDefault="000E5E90" w:rsidP="00DC502F">
      <w:pPr>
        <w:pStyle w:val="Akapitzlist"/>
        <w:numPr>
          <w:ilvl w:val="0"/>
          <w:numId w:val="103"/>
        </w:numPr>
        <w:spacing w:after="0" w:line="22" w:lineRule="atLeast"/>
        <w:ind w:left="284" w:hanging="284"/>
        <w:jc w:val="both"/>
        <w:rPr>
          <w:rFonts w:asciiTheme="majorHAnsi" w:hAnsiTheme="majorHAnsi" w:cstheme="majorHAnsi"/>
          <w:sz w:val="24"/>
          <w:szCs w:val="24"/>
          <w:lang w:val="pl-PL"/>
        </w:rPr>
      </w:pPr>
      <w:r w:rsidRPr="000E5E90">
        <w:rPr>
          <w:rFonts w:asciiTheme="majorHAnsi" w:hAnsiTheme="majorHAnsi" w:cstheme="majorHAnsi"/>
          <w:sz w:val="24"/>
          <w:szCs w:val="24"/>
          <w:lang w:val="pl-PL"/>
        </w:rPr>
        <w:t>Wykonawca ponosi odpowiedzialność za dobór rozwiązań projektowych oraz wykonanie robót w sposób zapewniający osiągnięcie efektu energetycznego określonego w audycie energetycznym stanowiącym załącznik do umowy, niezależnie od przyjętych rozwiązań projektowych.</w:t>
      </w:r>
    </w:p>
    <w:p w14:paraId="29FD6EBB" w14:textId="0F6FED5A" w:rsidR="00DA3A00" w:rsidRPr="00291AEF" w:rsidRDefault="0062271B" w:rsidP="00DC502F">
      <w:pPr>
        <w:pStyle w:val="Akapitzlist"/>
        <w:numPr>
          <w:ilvl w:val="0"/>
          <w:numId w:val="103"/>
        </w:numPr>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Wykonanie dokumentacji technicznej obejmuje w szczególności:</w:t>
      </w:r>
    </w:p>
    <w:p w14:paraId="7A8DBE51" w14:textId="77777777" w:rsidR="00DA3A00" w:rsidRPr="00291AEF" w:rsidRDefault="0062271B" w:rsidP="00DC502F">
      <w:pPr>
        <w:pStyle w:val="Akapitzlist"/>
        <w:numPr>
          <w:ilvl w:val="0"/>
          <w:numId w:val="76"/>
        </w:numPr>
        <w:spacing w:after="0" w:line="22" w:lineRule="atLeast"/>
        <w:ind w:left="567" w:hanging="283"/>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inwentaryzację stanu istniejącego zagospodarowania terenu oraz obiektu,</w:t>
      </w:r>
    </w:p>
    <w:p w14:paraId="2ACB2715" w14:textId="77777777" w:rsidR="00DA3A00" w:rsidRPr="00291AEF" w:rsidRDefault="0062271B">
      <w:pPr>
        <w:pStyle w:val="Akapitzlist"/>
        <w:numPr>
          <w:ilvl w:val="0"/>
          <w:numId w:val="73"/>
        </w:numPr>
        <w:spacing w:after="0" w:line="22" w:lineRule="atLeast"/>
        <w:ind w:left="567" w:hanging="283"/>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opracowanie projektu budowlanego,</w:t>
      </w:r>
    </w:p>
    <w:p w14:paraId="4EA71BA2" w14:textId="77777777" w:rsidR="00DA3A00" w:rsidRPr="00291AEF" w:rsidRDefault="0062271B">
      <w:pPr>
        <w:pStyle w:val="Akapitzlist"/>
        <w:numPr>
          <w:ilvl w:val="0"/>
          <w:numId w:val="73"/>
        </w:numPr>
        <w:spacing w:after="0" w:line="22" w:lineRule="atLeast"/>
        <w:ind w:left="567" w:hanging="283"/>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opracowanie projektu wykonawczego,</w:t>
      </w:r>
    </w:p>
    <w:p w14:paraId="6199FF17" w14:textId="77777777" w:rsidR="00815F19" w:rsidRPr="00291AEF" w:rsidRDefault="0062271B">
      <w:pPr>
        <w:pStyle w:val="Akapitzlist"/>
        <w:numPr>
          <w:ilvl w:val="0"/>
          <w:numId w:val="73"/>
        </w:numPr>
        <w:spacing w:after="0" w:line="22" w:lineRule="atLeast"/>
        <w:ind w:left="567" w:hanging="283"/>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wykonanie innych opracowań wymaganych przepisami prawa oraz PFU, w tym dokumentacji branżowych, kosztorysów, przedmiarów robót, </w:t>
      </w:r>
      <w:proofErr w:type="spellStart"/>
      <w:r w:rsidRPr="00291AEF">
        <w:rPr>
          <w:rFonts w:asciiTheme="majorHAnsi" w:hAnsiTheme="majorHAnsi" w:cstheme="majorHAnsi"/>
          <w:sz w:val="24"/>
          <w:szCs w:val="24"/>
          <w:lang w:val="pl-PL"/>
        </w:rPr>
        <w:t>STWiOR</w:t>
      </w:r>
      <w:proofErr w:type="spellEnd"/>
      <w:r w:rsidRPr="00291AEF">
        <w:rPr>
          <w:rFonts w:asciiTheme="majorHAnsi" w:hAnsiTheme="majorHAnsi" w:cstheme="majorHAnsi"/>
          <w:sz w:val="24"/>
          <w:szCs w:val="24"/>
          <w:lang w:val="pl-PL"/>
        </w:rPr>
        <w:t xml:space="preserve"> oraz dokumentów niezbędnych do uzyskania uzgodnień konserwatorskich i decyzji administracyjnych</w:t>
      </w:r>
      <w:r w:rsidR="00815F19" w:rsidRPr="00291AEF">
        <w:rPr>
          <w:rFonts w:asciiTheme="majorHAnsi" w:hAnsiTheme="majorHAnsi" w:cstheme="majorHAnsi"/>
          <w:sz w:val="24"/>
          <w:szCs w:val="24"/>
          <w:lang w:val="pl-PL"/>
        </w:rPr>
        <w:t>,</w:t>
      </w:r>
    </w:p>
    <w:p w14:paraId="7BDBE8DE" w14:textId="3FEED3EB" w:rsidR="00DA3A00" w:rsidRPr="00291AEF" w:rsidRDefault="00815F19">
      <w:pPr>
        <w:pStyle w:val="Akapitzlist"/>
        <w:numPr>
          <w:ilvl w:val="0"/>
          <w:numId w:val="73"/>
        </w:numPr>
        <w:spacing w:after="0" w:line="22" w:lineRule="atLeast"/>
        <w:ind w:left="567" w:hanging="283"/>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sporządzenie harmonogramu rzeczowo-finansowego realizacji inwestycji</w:t>
      </w:r>
      <w:r w:rsidR="0062271B" w:rsidRPr="00291AEF">
        <w:rPr>
          <w:rFonts w:asciiTheme="majorHAnsi" w:hAnsiTheme="majorHAnsi" w:cstheme="majorHAnsi"/>
          <w:sz w:val="24"/>
          <w:szCs w:val="24"/>
          <w:lang w:val="pl-PL"/>
        </w:rPr>
        <w:t>.</w:t>
      </w:r>
    </w:p>
    <w:p w14:paraId="3E8196BE" w14:textId="70568AAF" w:rsidR="00DA3A00" w:rsidRPr="00291AEF" w:rsidRDefault="00F939A0" w:rsidP="00DC502F">
      <w:pPr>
        <w:pStyle w:val="Akapitzlist"/>
        <w:numPr>
          <w:ilvl w:val="0"/>
          <w:numId w:val="103"/>
        </w:numPr>
        <w:spacing w:after="0" w:line="22" w:lineRule="atLeast"/>
        <w:ind w:left="284" w:hanging="284"/>
        <w:jc w:val="both"/>
        <w:rPr>
          <w:rFonts w:asciiTheme="majorHAnsi" w:hAnsiTheme="majorHAnsi" w:cstheme="majorHAnsi"/>
          <w:sz w:val="24"/>
          <w:szCs w:val="24"/>
        </w:rPr>
      </w:pPr>
      <w:r w:rsidRPr="00F939A0">
        <w:rPr>
          <w:rFonts w:asciiTheme="majorHAnsi" w:hAnsiTheme="majorHAnsi" w:cstheme="majorHAnsi"/>
          <w:sz w:val="24"/>
          <w:szCs w:val="24"/>
          <w:lang w:val="pl-PL"/>
        </w:rPr>
        <w:t>Wykonawca zobowiązany jest do przekazywania Zamawiającemu dokumentacji technicznej w wersji papierowej oraz elektronicznej, w liczbie egzemplarzy i formatach określonych w PFU, w terminach umożliwiających sprawne realizowanie kolejnych etapów umowy</w:t>
      </w:r>
      <w:r w:rsidR="0062271B" w:rsidRPr="00291AEF">
        <w:rPr>
          <w:rFonts w:asciiTheme="majorHAnsi" w:hAnsiTheme="majorHAnsi" w:cstheme="majorHAnsi"/>
          <w:sz w:val="24"/>
          <w:szCs w:val="24"/>
          <w:lang w:val="pl-PL"/>
        </w:rPr>
        <w:t>.</w:t>
      </w:r>
    </w:p>
    <w:p w14:paraId="0C80C7E0" w14:textId="77777777" w:rsidR="00DA3A00" w:rsidRPr="00291AEF" w:rsidRDefault="00DA3A00">
      <w:pPr>
        <w:pStyle w:val="Akapitzlist"/>
        <w:spacing w:after="0" w:line="22" w:lineRule="atLeast"/>
        <w:ind w:left="142" w:hanging="216"/>
        <w:jc w:val="both"/>
        <w:rPr>
          <w:rFonts w:asciiTheme="majorHAnsi" w:hAnsiTheme="majorHAnsi" w:cstheme="majorHAnsi"/>
          <w:color w:val="00000A"/>
          <w:sz w:val="24"/>
          <w:szCs w:val="24"/>
          <w:lang w:val="pl-PL"/>
        </w:rPr>
      </w:pPr>
    </w:p>
    <w:p w14:paraId="43808F7A" w14:textId="77777777" w:rsidR="00DA3A00" w:rsidRPr="00291AEF" w:rsidRDefault="0062271B">
      <w:pPr>
        <w:pStyle w:val="Standard"/>
        <w:tabs>
          <w:tab w:val="left" w:pos="284"/>
          <w:tab w:val="center" w:pos="4536"/>
          <w:tab w:val="right" w:pos="9072"/>
        </w:tabs>
        <w:spacing w:before="24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2</w:t>
      </w:r>
    </w:p>
    <w:p w14:paraId="360D1084" w14:textId="0F18384F" w:rsidR="00DA3A00" w:rsidRPr="000E5E90" w:rsidRDefault="0062271B" w:rsidP="00DC502F">
      <w:pPr>
        <w:pStyle w:val="Akapitzlist"/>
        <w:numPr>
          <w:ilvl w:val="0"/>
          <w:numId w:val="77"/>
        </w:numPr>
        <w:spacing w:after="0" w:line="22" w:lineRule="atLeast"/>
        <w:ind w:left="284" w:hanging="284"/>
        <w:jc w:val="both"/>
        <w:rPr>
          <w:rFonts w:asciiTheme="majorHAnsi" w:hAnsiTheme="majorHAnsi" w:cstheme="majorHAnsi"/>
          <w:color w:val="auto"/>
          <w:sz w:val="24"/>
          <w:szCs w:val="24"/>
          <w:lang w:val="pl-PL"/>
        </w:rPr>
      </w:pPr>
      <w:r w:rsidRPr="000E5E90">
        <w:rPr>
          <w:rFonts w:asciiTheme="majorHAnsi" w:hAnsiTheme="majorHAnsi" w:cstheme="majorHAnsi"/>
          <w:color w:val="auto"/>
          <w:sz w:val="24"/>
          <w:szCs w:val="24"/>
          <w:lang w:val="pl-PL"/>
        </w:rPr>
        <w:t xml:space="preserve">Dokumentacja projektowa ma obejmować przygotowanie wszelkich materiałów niezbędnych do realizacji inwestycji, w tym przeprowadzenie wszystkich wymaganych postępowań administracyjnych </w:t>
      </w:r>
      <w:r w:rsidR="00597C6B" w:rsidRPr="000E5E90">
        <w:rPr>
          <w:rFonts w:asciiTheme="majorHAnsi" w:hAnsiTheme="majorHAnsi" w:cstheme="majorHAnsi"/>
          <w:color w:val="auto"/>
          <w:sz w:val="24"/>
          <w:szCs w:val="24"/>
          <w:lang w:val="pl-PL"/>
        </w:rPr>
        <w:t>w celu uzyskania decyzji o pozwoleniu na budowę lub dokonania skutecznego zgłoszenia robót budowlanych – w zależności od kwalifikacji inwestycji zgodnie z przepisami ustawy Prawo budowlane</w:t>
      </w:r>
      <w:r w:rsidRPr="000E5E90">
        <w:rPr>
          <w:rFonts w:asciiTheme="majorHAnsi" w:hAnsiTheme="majorHAnsi" w:cstheme="majorHAnsi"/>
          <w:color w:val="auto"/>
          <w:sz w:val="24"/>
          <w:szCs w:val="24"/>
          <w:lang w:val="pl-PL"/>
        </w:rPr>
        <w:t>. Wykonawca na poszczególnych etapach opracowywania dokumentacji jest zobowiązany do uzyskania akceptacji Zamawiającego odnośnie zastosowanych w projekcie rozwiązań, w szczególności w zakresie rozwiązań wynikających z PFU stanowiącego załącznik nr 1 do niniejszej umowy.</w:t>
      </w:r>
      <w:r w:rsidR="00597C6B" w:rsidRPr="000E5E90">
        <w:rPr>
          <w:rFonts w:asciiTheme="majorHAnsi" w:hAnsiTheme="majorHAnsi" w:cstheme="majorHAnsi"/>
          <w:color w:val="auto"/>
          <w:sz w:val="24"/>
          <w:szCs w:val="24"/>
          <w:lang w:val="pl-PL"/>
        </w:rPr>
        <w:t xml:space="preserve"> Akceptacja Zamawiającego nie zwalnia Wykonawcy z odpowiedzialności za prawidłowość i kompletność przyjętych rozwiązań projektowych.</w:t>
      </w:r>
    </w:p>
    <w:p w14:paraId="2E3F5F96" w14:textId="1C86CF26" w:rsidR="00DA3A00" w:rsidRPr="00291AEF" w:rsidRDefault="0062271B" w:rsidP="00DC502F">
      <w:pPr>
        <w:pStyle w:val="Akapitzlist"/>
        <w:numPr>
          <w:ilvl w:val="0"/>
          <w:numId w:val="77"/>
        </w:numPr>
        <w:spacing w:after="0" w:line="22" w:lineRule="atLeast"/>
        <w:ind w:left="284" w:hanging="284"/>
        <w:jc w:val="both"/>
        <w:rPr>
          <w:rFonts w:asciiTheme="majorHAnsi" w:hAnsiTheme="majorHAnsi" w:cstheme="majorHAnsi"/>
          <w:sz w:val="24"/>
          <w:szCs w:val="24"/>
          <w:lang w:val="pl-PL"/>
        </w:rPr>
      </w:pPr>
      <w:r w:rsidRPr="000E5E90">
        <w:rPr>
          <w:rFonts w:asciiTheme="majorHAnsi" w:hAnsiTheme="majorHAnsi" w:cstheme="majorHAnsi"/>
          <w:color w:val="auto"/>
          <w:sz w:val="24"/>
          <w:szCs w:val="24"/>
          <w:lang w:val="pl-PL"/>
        </w:rPr>
        <w:t xml:space="preserve">Wykonawca wykona dokumentację projektową zgodnie z zasadą </w:t>
      </w:r>
      <w:r w:rsidRPr="00291AEF">
        <w:rPr>
          <w:rFonts w:asciiTheme="majorHAnsi" w:hAnsiTheme="majorHAnsi" w:cstheme="majorHAnsi"/>
          <w:sz w:val="24"/>
          <w:szCs w:val="24"/>
          <w:lang w:val="pl-PL"/>
        </w:rPr>
        <w:t>uniwersalnego projektowania oraz powszechnie obowiązującymi przepisami prawa, normami technicznymi, warunkami technicznymi wykonania i instrukcjami producentów zastosowanych materiałów i wyrobów, obowiązującymi na dzień sporządzenia dokumentacji projektowej, w zakresie określonym w PFU. Dokumentacja musi w pełni uwzględniać wymagania wynikające z audytu energetycznego, wytycznych konserwatorskich oraz przepisów ochrony środowiska</w:t>
      </w:r>
      <w:r w:rsidR="00597C6B" w:rsidRPr="00291AEF">
        <w:rPr>
          <w:rFonts w:asciiTheme="majorHAnsi" w:hAnsiTheme="majorHAnsi" w:cstheme="majorHAnsi"/>
          <w:sz w:val="24"/>
          <w:szCs w:val="24"/>
          <w:lang w:val="pl-PL"/>
        </w:rPr>
        <w:t xml:space="preserve"> oraz z uwzględnieniem wyników opinii ornitologicznej i </w:t>
      </w:r>
      <w:proofErr w:type="spellStart"/>
      <w:r w:rsidR="00597C6B" w:rsidRPr="00291AEF">
        <w:rPr>
          <w:rFonts w:asciiTheme="majorHAnsi" w:hAnsiTheme="majorHAnsi" w:cstheme="majorHAnsi"/>
          <w:sz w:val="24"/>
          <w:szCs w:val="24"/>
          <w:lang w:val="pl-PL"/>
        </w:rPr>
        <w:t>chiropterologicznej</w:t>
      </w:r>
      <w:proofErr w:type="spellEnd"/>
      <w:r w:rsidR="00597C6B" w:rsidRPr="00291AEF">
        <w:rPr>
          <w:rFonts w:asciiTheme="majorHAnsi" w:hAnsiTheme="majorHAnsi" w:cstheme="majorHAnsi"/>
          <w:sz w:val="24"/>
          <w:szCs w:val="24"/>
          <w:lang w:val="pl-PL"/>
        </w:rPr>
        <w:t>, jeżeli będą wymagane</w:t>
      </w:r>
      <w:r w:rsidRPr="00291AEF">
        <w:rPr>
          <w:rFonts w:asciiTheme="majorHAnsi" w:hAnsiTheme="majorHAnsi" w:cstheme="majorHAnsi"/>
          <w:sz w:val="24"/>
          <w:szCs w:val="24"/>
          <w:lang w:val="pl-PL"/>
        </w:rPr>
        <w:t>.</w:t>
      </w:r>
    </w:p>
    <w:p w14:paraId="5042C9D8" w14:textId="77777777" w:rsidR="00DA3A00" w:rsidRPr="00291AEF" w:rsidRDefault="0062271B" w:rsidP="00DC502F">
      <w:pPr>
        <w:pStyle w:val="Akapitzlist"/>
        <w:numPr>
          <w:ilvl w:val="0"/>
          <w:numId w:val="77"/>
        </w:numPr>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lastRenderedPageBreak/>
        <w:t>W dokumentacji Wykonawca nie może wskazywać znaków towarowych, patentów, źródła lub szczególnego procesu, który charakteryzuje produkty lub usługi dostarczane przez konkretnego wykonawcę, jeżeli mogłoby to doprowadzić do uprzywilejowania lub wyeliminowania innych wykonawców lub produktów. W przypadku, gdy zastosowanie konkretnego rozwiązania jest niezbędne ze względu na specyfikę przedmiotu zamówienia i nie można go opisać w sposób wystarczająco dokładny, Wykonawca jest zobowiązany użyć wyrazu „lub równoważny” i wskazać parametry równoważności.</w:t>
      </w:r>
    </w:p>
    <w:p w14:paraId="2D4640D5" w14:textId="77777777" w:rsidR="00DA3A00" w:rsidRPr="00291AEF" w:rsidRDefault="0062271B" w:rsidP="00DC502F">
      <w:pPr>
        <w:pStyle w:val="Akapitzlist"/>
        <w:numPr>
          <w:ilvl w:val="0"/>
          <w:numId w:val="77"/>
        </w:numPr>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Wykonawca oświadcza i gwarantuje, że dokumentacja będzie wynikiem jego twórczości i nie naruszy praw autorskich ani jakichkolwiek innych praw osób trzecich. Wykonawca oświadcza, że jego prawa autorskie do przedmiotowej dokumentacji nie będą ograniczone w zakresie objętym niniejszą umową i zobowiązuje się do przeniesienia majątkowych praw autorskich na Zamawiającego na warunkach określonych w §3 umowy.</w:t>
      </w:r>
    </w:p>
    <w:p w14:paraId="7B31EB4A" w14:textId="77777777" w:rsidR="00DA3A00" w:rsidRPr="00291AEF" w:rsidRDefault="0062271B" w:rsidP="00DC502F">
      <w:pPr>
        <w:pStyle w:val="Akapitzlist"/>
        <w:numPr>
          <w:ilvl w:val="0"/>
          <w:numId w:val="77"/>
        </w:numPr>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 przypadku, gdy korzystanie przez Zamawiającego z dokumentacji naruszy prawa autorskie lub inne prawa osób trzecich, Wykonawca zobowiązuje się do pełnego zaspokojenia prawnie uzasadnionych roszczeń zarówno Zamawiającego, jak i osób trzecich oraz do naprawienia wszelkich szkód z tego tytułu.</w:t>
      </w:r>
    </w:p>
    <w:p w14:paraId="451C73C3" w14:textId="77777777" w:rsidR="00DA3A00" w:rsidRPr="00291AEF" w:rsidRDefault="0062271B" w:rsidP="00DC502F">
      <w:pPr>
        <w:pStyle w:val="Akapitzlist"/>
        <w:numPr>
          <w:ilvl w:val="0"/>
          <w:numId w:val="77"/>
        </w:numPr>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Zamawiający nie ponosi obowiązku dokonywania sprawdzenia jakości i poprawności wykonanej dokumentacji projektowej, natomiast ma prawo zgłaszania uwag i wymagań wynikających z PFU oraz obowiązujących przepisów prawa.</w:t>
      </w:r>
    </w:p>
    <w:p w14:paraId="6F91DFAC" w14:textId="77777777" w:rsidR="00DA3A00" w:rsidRPr="00291AEF" w:rsidRDefault="0062271B" w:rsidP="00DC502F">
      <w:pPr>
        <w:pStyle w:val="Akapitzlist"/>
        <w:numPr>
          <w:ilvl w:val="0"/>
          <w:numId w:val="77"/>
        </w:numPr>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 przypadku stwierdzenia wad prawnych dokumentacji, Zamawiającemu przysługuje prawo odstąpienia od niniejszej umowy bez obowiązku uiszczania wynagrodzenia na rzecz Wykonawcy.</w:t>
      </w:r>
    </w:p>
    <w:p w14:paraId="4A3EAF89" w14:textId="77777777" w:rsidR="00DA3A00" w:rsidRPr="00291AEF" w:rsidRDefault="0062271B" w:rsidP="00DC502F">
      <w:pPr>
        <w:pStyle w:val="Akapitzlist"/>
        <w:numPr>
          <w:ilvl w:val="0"/>
          <w:numId w:val="77"/>
        </w:numPr>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 Wykonawca ponosi pełną odpowiedzialność za opracowaną dokumentację projektową, w tym za kompletność, zgodność z obowiązującymi przepisami prawa, normami, warunkami technicznymi, uzyskanymi opiniami, uzgodnieniami, decyzjami administracyjnymi oraz za jakość i poprawność przyjętych rozwiązań projektowych. Wykonawca odpowiada również za wszelkie wady, błędy i braki dokumentacji, także ujawnione po jej zatwierdzeniu przez Zamawiającego, po wydaniu decyzji o pozwoleniu na budowę oraz w trakcie realizacji robót budowlanych.</w:t>
      </w:r>
    </w:p>
    <w:p w14:paraId="61E103E4" w14:textId="77777777" w:rsidR="00DA3A00" w:rsidRPr="00291AEF" w:rsidRDefault="0062271B">
      <w:pPr>
        <w:pStyle w:val="Standard"/>
        <w:tabs>
          <w:tab w:val="left" w:pos="284"/>
          <w:tab w:val="center" w:pos="4536"/>
          <w:tab w:val="right" w:pos="9072"/>
        </w:tabs>
        <w:spacing w:before="240" w:after="120" w:line="23" w:lineRule="atLeast"/>
        <w:jc w:val="center"/>
        <w:rPr>
          <w:rFonts w:asciiTheme="majorHAnsi" w:hAnsiTheme="majorHAnsi" w:cstheme="majorHAnsi"/>
        </w:rPr>
      </w:pPr>
      <w:bookmarkStart w:id="4" w:name="Bookmark3"/>
      <w:r w:rsidRPr="00291AEF">
        <w:rPr>
          <w:rFonts w:asciiTheme="majorHAnsi" w:hAnsiTheme="majorHAnsi" w:cstheme="majorHAnsi"/>
          <w:b/>
          <w:bCs/>
          <w:lang w:val="pl-PL"/>
        </w:rPr>
        <w:t xml:space="preserve">§ </w:t>
      </w:r>
      <w:bookmarkEnd w:id="4"/>
      <w:r w:rsidRPr="00291AEF">
        <w:rPr>
          <w:rFonts w:asciiTheme="majorHAnsi" w:hAnsiTheme="majorHAnsi" w:cstheme="majorHAnsi"/>
          <w:b/>
          <w:bCs/>
          <w:lang w:val="pl-PL"/>
        </w:rPr>
        <w:t>3</w:t>
      </w:r>
    </w:p>
    <w:p w14:paraId="105F3BF7" w14:textId="77777777" w:rsidR="00DA3A00" w:rsidRPr="00291AEF" w:rsidRDefault="0062271B" w:rsidP="00597C6B">
      <w:pPr>
        <w:pStyle w:val="Standard"/>
        <w:ind w:left="426" w:hanging="426"/>
        <w:rPr>
          <w:rFonts w:asciiTheme="majorHAnsi" w:hAnsiTheme="majorHAnsi" w:cstheme="majorHAnsi"/>
          <w:lang w:val="pl-PL"/>
        </w:rPr>
      </w:pPr>
      <w:r w:rsidRPr="00291AEF">
        <w:rPr>
          <w:rFonts w:asciiTheme="majorHAnsi" w:hAnsiTheme="majorHAnsi" w:cstheme="majorHAnsi"/>
          <w:lang w:val="pl-PL"/>
        </w:rPr>
        <w:t>1. Z chwilą dostarczenia Zamawiającemu dokumentacji projektowej, o której mowa w §2, Wykonawca przenosi na Zamawiającego całość majątkowych praw autorskich do opracowanej dokumentacji wraz z wyłącznym prawem zezwalania na wykonywanie zależnego prawa autorskiego, bez dodatkowego wynagrodzenia.</w:t>
      </w:r>
    </w:p>
    <w:p w14:paraId="308C290E" w14:textId="77777777" w:rsidR="00DA3A00" w:rsidRPr="00291AEF" w:rsidRDefault="0062271B" w:rsidP="00597C6B">
      <w:pPr>
        <w:pStyle w:val="Standard"/>
        <w:spacing w:line="264" w:lineRule="auto"/>
        <w:ind w:left="426" w:hanging="426"/>
        <w:jc w:val="both"/>
        <w:rPr>
          <w:rFonts w:asciiTheme="majorHAnsi" w:hAnsiTheme="majorHAnsi" w:cstheme="majorHAnsi"/>
          <w:lang w:val="pl-PL"/>
        </w:rPr>
      </w:pPr>
      <w:r w:rsidRPr="00291AEF">
        <w:rPr>
          <w:rFonts w:asciiTheme="majorHAnsi" w:hAnsiTheme="majorHAnsi" w:cstheme="majorHAnsi"/>
          <w:lang w:val="pl-PL"/>
        </w:rPr>
        <w:t>2. Przeniesienie praw autorskich następuje w zakresie wszystkich znanych pól eksploatacji wymienionych w art. 50 ustawy z dnia 4 lutego 1994 r. o prawie autorskim i prawach pokrewnych (</w:t>
      </w:r>
      <w:proofErr w:type="spellStart"/>
      <w:r w:rsidRPr="00291AEF">
        <w:rPr>
          <w:rFonts w:asciiTheme="majorHAnsi" w:hAnsiTheme="majorHAnsi" w:cstheme="majorHAnsi"/>
          <w:lang w:val="pl-PL"/>
        </w:rPr>
        <w:t>t.j</w:t>
      </w:r>
      <w:proofErr w:type="spellEnd"/>
      <w:r w:rsidRPr="00291AEF">
        <w:rPr>
          <w:rFonts w:asciiTheme="majorHAnsi" w:hAnsiTheme="majorHAnsi" w:cstheme="majorHAnsi"/>
          <w:lang w:val="pl-PL"/>
        </w:rPr>
        <w:t xml:space="preserve">. Dz. U. z 2025 r. poz. 24 z </w:t>
      </w:r>
      <w:proofErr w:type="spellStart"/>
      <w:r w:rsidRPr="00291AEF">
        <w:rPr>
          <w:rFonts w:asciiTheme="majorHAnsi" w:hAnsiTheme="majorHAnsi" w:cstheme="majorHAnsi"/>
          <w:lang w:val="pl-PL"/>
        </w:rPr>
        <w:t>późn</w:t>
      </w:r>
      <w:proofErr w:type="spellEnd"/>
      <w:r w:rsidRPr="00291AEF">
        <w:rPr>
          <w:rFonts w:asciiTheme="majorHAnsi" w:hAnsiTheme="majorHAnsi" w:cstheme="majorHAnsi"/>
          <w:lang w:val="pl-PL"/>
        </w:rPr>
        <w:t>. zm.), w tym w szczególności do:</w:t>
      </w:r>
    </w:p>
    <w:p w14:paraId="0C0FCC04" w14:textId="77777777" w:rsidR="00DA3A00" w:rsidRPr="00291AEF" w:rsidRDefault="0062271B" w:rsidP="00DC502F">
      <w:pPr>
        <w:pStyle w:val="Standard"/>
        <w:numPr>
          <w:ilvl w:val="0"/>
          <w:numId w:val="78"/>
        </w:numPr>
        <w:tabs>
          <w:tab w:val="left" w:pos="1418"/>
        </w:tabs>
        <w:spacing w:line="264" w:lineRule="auto"/>
        <w:ind w:left="709" w:hanging="283"/>
        <w:jc w:val="both"/>
        <w:rPr>
          <w:rFonts w:asciiTheme="majorHAnsi" w:hAnsiTheme="majorHAnsi" w:cstheme="majorHAnsi"/>
          <w:lang w:val="pl-PL"/>
        </w:rPr>
      </w:pPr>
      <w:r w:rsidRPr="00291AEF">
        <w:rPr>
          <w:rFonts w:asciiTheme="majorHAnsi" w:hAnsiTheme="majorHAnsi" w:cstheme="majorHAnsi"/>
          <w:lang w:val="pl-PL"/>
        </w:rPr>
        <w:t>utrwalania i zwielokrotniania – wytwarzanie określoną techniką egzemplarzy utworu, w tym techniką drukarską, reprograficzną, zapisu magnetycznego oraz techniką cyfrową,</w:t>
      </w:r>
    </w:p>
    <w:p w14:paraId="55126555" w14:textId="77777777" w:rsidR="00DA3A00" w:rsidRPr="00291AEF" w:rsidRDefault="0062271B">
      <w:pPr>
        <w:pStyle w:val="Standard"/>
        <w:numPr>
          <w:ilvl w:val="0"/>
          <w:numId w:val="57"/>
        </w:numPr>
        <w:tabs>
          <w:tab w:val="left" w:pos="1418"/>
        </w:tabs>
        <w:spacing w:line="264" w:lineRule="auto"/>
        <w:ind w:left="709" w:hanging="283"/>
        <w:jc w:val="both"/>
        <w:rPr>
          <w:rFonts w:asciiTheme="majorHAnsi" w:hAnsiTheme="majorHAnsi" w:cstheme="majorHAnsi"/>
          <w:lang w:val="pl-PL"/>
        </w:rPr>
      </w:pPr>
      <w:r w:rsidRPr="00291AEF">
        <w:rPr>
          <w:rFonts w:asciiTheme="majorHAnsi" w:hAnsiTheme="majorHAnsi" w:cstheme="majorHAnsi"/>
          <w:lang w:val="pl-PL"/>
        </w:rPr>
        <w:t>obrotu oryginałem albo egzemplarzami, na których utwór utrwalono – wprowadzanie do obrotu, użyczenie lub najem oryginału albo egzemplarzy,</w:t>
      </w:r>
    </w:p>
    <w:p w14:paraId="3DC64A57" w14:textId="77777777" w:rsidR="00DA3A00" w:rsidRPr="00291AEF" w:rsidRDefault="0062271B">
      <w:pPr>
        <w:pStyle w:val="Standard"/>
        <w:numPr>
          <w:ilvl w:val="0"/>
          <w:numId w:val="57"/>
        </w:numPr>
        <w:tabs>
          <w:tab w:val="left" w:pos="1418"/>
        </w:tabs>
        <w:spacing w:line="264" w:lineRule="auto"/>
        <w:ind w:left="709" w:hanging="283"/>
        <w:jc w:val="both"/>
        <w:rPr>
          <w:rFonts w:asciiTheme="majorHAnsi" w:hAnsiTheme="majorHAnsi" w:cstheme="majorHAnsi"/>
          <w:lang w:val="pl-PL"/>
        </w:rPr>
      </w:pPr>
      <w:r w:rsidRPr="00291AEF">
        <w:rPr>
          <w:rFonts w:asciiTheme="majorHAnsi" w:hAnsiTheme="majorHAnsi" w:cstheme="majorHAnsi"/>
          <w:lang w:val="pl-PL"/>
        </w:rPr>
        <w:t>korzystania na własny użytek,</w:t>
      </w:r>
    </w:p>
    <w:p w14:paraId="7B1ECAFC" w14:textId="77777777" w:rsidR="00DA3A00" w:rsidRPr="00291AEF" w:rsidRDefault="0062271B">
      <w:pPr>
        <w:pStyle w:val="Standard"/>
        <w:numPr>
          <w:ilvl w:val="0"/>
          <w:numId w:val="57"/>
        </w:numPr>
        <w:tabs>
          <w:tab w:val="left" w:pos="1418"/>
        </w:tabs>
        <w:spacing w:line="264" w:lineRule="auto"/>
        <w:ind w:left="709" w:hanging="283"/>
        <w:jc w:val="both"/>
        <w:rPr>
          <w:rFonts w:asciiTheme="majorHAnsi" w:hAnsiTheme="majorHAnsi" w:cstheme="majorHAnsi"/>
          <w:lang w:val="pl-PL"/>
        </w:rPr>
      </w:pPr>
      <w:r w:rsidRPr="00291AEF">
        <w:rPr>
          <w:rFonts w:asciiTheme="majorHAnsi" w:hAnsiTheme="majorHAnsi" w:cstheme="majorHAnsi"/>
          <w:lang w:val="pl-PL"/>
        </w:rPr>
        <w:t>wielokrotnego udostępniania i przekazywania osobom trzecim,</w:t>
      </w:r>
    </w:p>
    <w:p w14:paraId="675E2E84" w14:textId="77777777" w:rsidR="00DA3A00" w:rsidRPr="00291AEF" w:rsidRDefault="0062271B">
      <w:pPr>
        <w:pStyle w:val="Standard"/>
        <w:numPr>
          <w:ilvl w:val="0"/>
          <w:numId w:val="57"/>
        </w:numPr>
        <w:tabs>
          <w:tab w:val="left" w:pos="1418"/>
        </w:tabs>
        <w:spacing w:line="264" w:lineRule="auto"/>
        <w:ind w:left="709" w:hanging="283"/>
        <w:jc w:val="both"/>
        <w:rPr>
          <w:rFonts w:asciiTheme="majorHAnsi" w:hAnsiTheme="majorHAnsi" w:cstheme="majorHAnsi"/>
          <w:lang w:val="pl-PL"/>
        </w:rPr>
      </w:pPr>
      <w:r w:rsidRPr="00291AEF">
        <w:rPr>
          <w:rFonts w:asciiTheme="majorHAnsi" w:hAnsiTheme="majorHAnsi" w:cstheme="majorHAnsi"/>
          <w:lang w:val="pl-PL"/>
        </w:rPr>
        <w:t>swobodnego dokonywania zmian, przeróbek, modyfikacji w projekcie,</w:t>
      </w:r>
    </w:p>
    <w:p w14:paraId="1F418D0C" w14:textId="77777777" w:rsidR="00597C6B" w:rsidRPr="00291AEF" w:rsidRDefault="0062271B">
      <w:pPr>
        <w:pStyle w:val="Standard"/>
        <w:numPr>
          <w:ilvl w:val="0"/>
          <w:numId w:val="57"/>
        </w:numPr>
        <w:tabs>
          <w:tab w:val="left" w:pos="1418"/>
        </w:tabs>
        <w:spacing w:line="264" w:lineRule="auto"/>
        <w:ind w:left="709" w:hanging="283"/>
        <w:jc w:val="both"/>
        <w:rPr>
          <w:rFonts w:asciiTheme="majorHAnsi" w:hAnsiTheme="majorHAnsi" w:cstheme="majorHAnsi"/>
          <w:lang w:val="pl-PL"/>
        </w:rPr>
      </w:pPr>
      <w:r w:rsidRPr="00291AEF">
        <w:rPr>
          <w:rFonts w:asciiTheme="majorHAnsi" w:hAnsiTheme="majorHAnsi" w:cstheme="majorHAnsi"/>
          <w:lang w:val="pl-PL"/>
        </w:rPr>
        <w:t>wyrażania zgody na korzystanie i rozporządzanie prawem zależnym</w:t>
      </w:r>
    </w:p>
    <w:p w14:paraId="232B594B" w14:textId="0415091A" w:rsidR="00DA3A00" w:rsidRPr="00291AEF" w:rsidRDefault="00597C6B">
      <w:pPr>
        <w:pStyle w:val="Standard"/>
        <w:numPr>
          <w:ilvl w:val="0"/>
          <w:numId w:val="57"/>
        </w:numPr>
        <w:tabs>
          <w:tab w:val="left" w:pos="1418"/>
        </w:tabs>
        <w:spacing w:line="264" w:lineRule="auto"/>
        <w:ind w:left="709" w:hanging="283"/>
        <w:jc w:val="both"/>
        <w:rPr>
          <w:rFonts w:asciiTheme="majorHAnsi" w:hAnsiTheme="majorHAnsi" w:cstheme="majorHAnsi"/>
          <w:lang w:val="pl-PL"/>
        </w:rPr>
      </w:pPr>
      <w:r w:rsidRPr="00291AEF">
        <w:rPr>
          <w:rFonts w:asciiTheme="majorHAnsi" w:hAnsiTheme="majorHAnsi" w:cstheme="majorHAnsi"/>
          <w:lang w:val="pl-PL"/>
        </w:rPr>
        <w:t>wykorzystania dokumentacji projektowej do realizacji robót budowlanych, przebudowy, rozbudowy, remontów oraz kolejnych etapów inwestycji.</w:t>
      </w:r>
    </w:p>
    <w:p w14:paraId="510D55D5" w14:textId="77777777" w:rsidR="00DA3A00" w:rsidRPr="00291AEF" w:rsidRDefault="0062271B" w:rsidP="00597C6B">
      <w:pPr>
        <w:pStyle w:val="Standard"/>
        <w:spacing w:line="264" w:lineRule="auto"/>
        <w:ind w:left="284" w:hanging="284"/>
        <w:jc w:val="both"/>
        <w:rPr>
          <w:rFonts w:asciiTheme="majorHAnsi" w:hAnsiTheme="majorHAnsi" w:cstheme="majorHAnsi"/>
          <w:lang w:val="pl-PL"/>
        </w:rPr>
      </w:pPr>
      <w:r w:rsidRPr="00291AEF">
        <w:rPr>
          <w:rFonts w:asciiTheme="majorHAnsi" w:hAnsiTheme="majorHAnsi" w:cstheme="majorHAnsi"/>
          <w:lang w:val="pl-PL"/>
        </w:rPr>
        <w:lastRenderedPageBreak/>
        <w:t>3. Zamawiający nabywa prawo do przeniesienia autorskich praw majątkowych na rzecz osób trzecich oraz do udzielenia licencji wyłącznych i niewyłącznych na korzystanie z dokumentacji projektowej.</w:t>
      </w:r>
    </w:p>
    <w:p w14:paraId="07A2A014" w14:textId="5A450C8A" w:rsidR="00DA3A00" w:rsidRPr="00291AEF" w:rsidRDefault="0062271B">
      <w:pPr>
        <w:pStyle w:val="Standard"/>
        <w:spacing w:line="264" w:lineRule="auto"/>
        <w:ind w:left="284" w:hanging="284"/>
        <w:jc w:val="both"/>
        <w:rPr>
          <w:rFonts w:asciiTheme="majorHAnsi" w:hAnsiTheme="majorHAnsi" w:cstheme="majorHAnsi"/>
          <w:lang w:val="pl-PL"/>
        </w:rPr>
      </w:pPr>
      <w:r w:rsidRPr="00291AEF">
        <w:rPr>
          <w:rFonts w:asciiTheme="majorHAnsi" w:hAnsiTheme="majorHAnsi" w:cstheme="majorHAnsi"/>
          <w:lang w:val="pl-PL"/>
        </w:rPr>
        <w:t xml:space="preserve">4. Zamawiający nabywa prawo do korzystania i rozporządzania prawem, o którym mowa w ust. 1–3, zarówno na terytorium kraju, jak i za granicą, w tym w celu realizacji inwestycji </w:t>
      </w:r>
      <w:r w:rsidR="008B6550" w:rsidRPr="00291AEF">
        <w:rPr>
          <w:rFonts w:asciiTheme="majorHAnsi" w:hAnsiTheme="majorHAnsi" w:cstheme="majorHAnsi"/>
          <w:lang w:val="pl-PL"/>
        </w:rPr>
        <w:t xml:space="preserve">„Termomodernizacja budynku Ochotniczej Straży Pożarnej w Skoczowie wraz z wykonaniem instalacji fotowoltaicznej” </w:t>
      </w:r>
      <w:r w:rsidRPr="00291AEF">
        <w:rPr>
          <w:rFonts w:asciiTheme="majorHAnsi" w:hAnsiTheme="majorHAnsi" w:cstheme="majorHAnsi"/>
          <w:lang w:val="pl-PL"/>
        </w:rPr>
        <w:t xml:space="preserve"> zgodnie z PFU oraz dla celów związanych z konserwacją, modernizacją i eksploatacją obiektu.</w:t>
      </w:r>
    </w:p>
    <w:p w14:paraId="04E3CEA0" w14:textId="7E5F1F64" w:rsidR="00DA3A00" w:rsidRPr="00291AEF" w:rsidRDefault="0062271B">
      <w:pPr>
        <w:pStyle w:val="Standard"/>
        <w:spacing w:line="259" w:lineRule="auto"/>
        <w:ind w:left="284" w:hanging="284"/>
        <w:jc w:val="both"/>
        <w:rPr>
          <w:rFonts w:asciiTheme="majorHAnsi" w:hAnsiTheme="majorHAnsi" w:cstheme="majorHAnsi"/>
          <w:lang w:val="pl-PL"/>
        </w:rPr>
      </w:pPr>
      <w:r w:rsidRPr="00291AEF">
        <w:rPr>
          <w:rFonts w:asciiTheme="majorHAnsi" w:hAnsiTheme="majorHAnsi" w:cstheme="majorHAnsi"/>
          <w:lang w:val="pl-PL"/>
        </w:rPr>
        <w:t>5. Wykonawca oświadcza, iż przenosi na Zamawiającego własność wszystkich egzemplarzy dokumentacji, które zostaną mu wydane w związku z wykonaniem przedmiotu umowy.</w:t>
      </w:r>
    </w:p>
    <w:p w14:paraId="327A7BCF" w14:textId="77777777" w:rsidR="00DA3A00" w:rsidRPr="00291AEF" w:rsidRDefault="0062271B">
      <w:pPr>
        <w:pStyle w:val="Standard"/>
        <w:spacing w:line="259" w:lineRule="auto"/>
        <w:ind w:left="284" w:hanging="284"/>
        <w:jc w:val="both"/>
        <w:rPr>
          <w:rFonts w:asciiTheme="majorHAnsi" w:hAnsiTheme="majorHAnsi" w:cstheme="majorHAnsi"/>
          <w:lang w:val="pl-PL"/>
        </w:rPr>
      </w:pPr>
      <w:r w:rsidRPr="00291AEF">
        <w:rPr>
          <w:rFonts w:asciiTheme="majorHAnsi" w:hAnsiTheme="majorHAnsi" w:cstheme="majorHAnsi"/>
          <w:lang w:val="pl-PL"/>
        </w:rPr>
        <w:t>6. Wynagrodzenie określone w §11 ust. 1 niniejszej umowy obejmuje również przeniesienie praw autorskich, o którym mowa w ust. 1–3, oraz wyczerpuje wszelkie roszczenia Wykonawcy z tytułu przeniesienia autorskich praw majątkowych i własności egzemplarzy dokumentacji na wszystkich polach eksploatacji.</w:t>
      </w:r>
    </w:p>
    <w:p w14:paraId="1FEC8A12" w14:textId="77777777" w:rsidR="00DA3A00" w:rsidRPr="00291AEF" w:rsidRDefault="0062271B">
      <w:pPr>
        <w:pStyle w:val="Standard"/>
        <w:tabs>
          <w:tab w:val="left" w:pos="284"/>
          <w:tab w:val="center" w:pos="4536"/>
          <w:tab w:val="right" w:pos="9072"/>
        </w:tabs>
        <w:spacing w:line="22" w:lineRule="atLeast"/>
        <w:jc w:val="center"/>
        <w:rPr>
          <w:rFonts w:asciiTheme="majorHAnsi" w:hAnsiTheme="majorHAnsi" w:cstheme="majorHAnsi"/>
          <w:b/>
          <w:bCs/>
          <w:lang w:val="pl-PL"/>
        </w:rPr>
      </w:pPr>
      <w:r w:rsidRPr="00291AEF">
        <w:rPr>
          <w:rFonts w:asciiTheme="majorHAnsi" w:hAnsiTheme="majorHAnsi" w:cstheme="majorHAnsi"/>
          <w:b/>
          <w:bCs/>
          <w:lang w:val="pl-PL"/>
        </w:rPr>
        <w:t>§ 4</w:t>
      </w:r>
    </w:p>
    <w:p w14:paraId="50798E29" w14:textId="5C630CCF" w:rsidR="00DA3A00" w:rsidRPr="00291AEF" w:rsidRDefault="000F42A4" w:rsidP="00DC502F">
      <w:pPr>
        <w:pStyle w:val="Akapitzlist"/>
        <w:numPr>
          <w:ilvl w:val="0"/>
          <w:numId w:val="104"/>
        </w:numPr>
        <w:spacing w:after="0" w:line="23" w:lineRule="atLeast"/>
        <w:ind w:left="284" w:hanging="284"/>
        <w:jc w:val="both"/>
        <w:rPr>
          <w:rFonts w:asciiTheme="majorHAnsi" w:hAnsiTheme="majorHAnsi" w:cstheme="majorHAnsi"/>
          <w:sz w:val="24"/>
          <w:szCs w:val="24"/>
        </w:rPr>
      </w:pPr>
      <w:r w:rsidRPr="00291AEF">
        <w:rPr>
          <w:rFonts w:asciiTheme="majorHAnsi" w:hAnsiTheme="majorHAnsi" w:cstheme="majorHAnsi"/>
          <w:sz w:val="24"/>
          <w:szCs w:val="24"/>
          <w:lang w:val="pl-PL"/>
        </w:rPr>
        <w:t>Zadanie realizowane jest w ramach programu Fundusze Europejskie dla Śląskiego 2021–2027, Priorytet FESL.02.00 – Fundusze Europejskie na zielony rozwój, Działanie FESL.02.01 – Efektywność energetyczna budynków użyteczności publicznej, a Wykonawca zobowiązuje się do wykonania przedmiotu umowy zgodnie z jego wymaganiami, wytycznymi PFU, audytem energetycznym, przepisami prawa oraz zasadami wiedzy technicznej.</w:t>
      </w:r>
      <w:r w:rsidR="0062271B" w:rsidRPr="00291AEF">
        <w:rPr>
          <w:rFonts w:asciiTheme="majorHAnsi" w:hAnsiTheme="majorHAnsi" w:cstheme="majorHAnsi"/>
          <w:color w:val="00000A"/>
          <w:sz w:val="24"/>
          <w:szCs w:val="24"/>
          <w:lang w:val="pl-PL"/>
        </w:rPr>
        <w:t xml:space="preserve">  </w:t>
      </w:r>
    </w:p>
    <w:p w14:paraId="624F8885" w14:textId="284C1212" w:rsidR="00DA3A00" w:rsidRPr="00291AEF" w:rsidRDefault="0062271B" w:rsidP="00DC502F">
      <w:pPr>
        <w:pStyle w:val="Akapitzlist"/>
        <w:numPr>
          <w:ilvl w:val="0"/>
          <w:numId w:val="104"/>
        </w:numPr>
        <w:spacing w:after="0"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 przypadku, gdy na skutek działania lub zaniechania Wykonawcy, w szczególności z powodu niewykonania lub nienależytego wykonania dokumentacji projektowej lub robót budowlanych,</w:t>
      </w:r>
      <w:r w:rsidR="00F939A0">
        <w:rPr>
          <w:rFonts w:asciiTheme="majorHAnsi" w:hAnsiTheme="majorHAnsi" w:cstheme="majorHAnsi"/>
          <w:sz w:val="24"/>
          <w:szCs w:val="24"/>
          <w:lang w:val="pl-PL"/>
        </w:rPr>
        <w:t xml:space="preserve"> </w:t>
      </w:r>
      <w:r w:rsidRPr="00291AEF">
        <w:rPr>
          <w:rFonts w:asciiTheme="majorHAnsi" w:hAnsiTheme="majorHAnsi" w:cstheme="majorHAnsi"/>
          <w:sz w:val="24"/>
          <w:szCs w:val="24"/>
          <w:lang w:val="pl-PL"/>
        </w:rPr>
        <w:t>przekroczenia terminów realizacji, nieprzestrzegania obowiązków dokumentacyjnych lub rozliczeniowych, naruszenia zasad lub wytycznych dotyczących realizacji projektów finansowanych ze środków unijnych dojdzie do</w:t>
      </w:r>
    </w:p>
    <w:p w14:paraId="2035370D" w14:textId="715D69A4" w:rsidR="00DA3A00" w:rsidRPr="00291AEF" w:rsidRDefault="00196D48" w:rsidP="00196D48">
      <w:pPr>
        <w:spacing w:line="23" w:lineRule="atLeast"/>
        <w:ind w:left="360"/>
        <w:jc w:val="both"/>
        <w:rPr>
          <w:rFonts w:asciiTheme="majorHAnsi" w:hAnsiTheme="majorHAnsi" w:cstheme="majorHAnsi"/>
          <w:sz w:val="24"/>
          <w:szCs w:val="24"/>
        </w:rPr>
      </w:pPr>
      <w:r w:rsidRPr="00291AEF">
        <w:rPr>
          <w:rFonts w:asciiTheme="majorHAnsi" w:hAnsiTheme="majorHAnsi" w:cstheme="majorHAnsi"/>
          <w:sz w:val="24"/>
          <w:szCs w:val="24"/>
        </w:rPr>
        <w:t xml:space="preserve">- </w:t>
      </w:r>
      <w:r w:rsidR="0062271B" w:rsidRPr="00291AEF">
        <w:rPr>
          <w:rFonts w:asciiTheme="majorHAnsi" w:hAnsiTheme="majorHAnsi" w:cstheme="majorHAnsi"/>
          <w:sz w:val="24"/>
          <w:szCs w:val="24"/>
        </w:rPr>
        <w:t>utraty całości lub części dofinansowania,</w:t>
      </w:r>
    </w:p>
    <w:p w14:paraId="348DB44E" w14:textId="6FD98240" w:rsidR="00DA3A00" w:rsidRPr="00291AEF" w:rsidRDefault="00196D48" w:rsidP="00196D48">
      <w:pPr>
        <w:spacing w:line="23" w:lineRule="atLeast"/>
        <w:ind w:left="360"/>
        <w:jc w:val="both"/>
        <w:rPr>
          <w:rFonts w:asciiTheme="majorHAnsi" w:hAnsiTheme="majorHAnsi" w:cstheme="majorHAnsi"/>
          <w:sz w:val="24"/>
          <w:szCs w:val="24"/>
        </w:rPr>
      </w:pPr>
      <w:r w:rsidRPr="00291AEF">
        <w:rPr>
          <w:rFonts w:asciiTheme="majorHAnsi" w:hAnsiTheme="majorHAnsi" w:cstheme="majorHAnsi"/>
          <w:sz w:val="24"/>
          <w:szCs w:val="24"/>
        </w:rPr>
        <w:t xml:space="preserve">- </w:t>
      </w:r>
      <w:r w:rsidR="0062271B" w:rsidRPr="00291AEF">
        <w:rPr>
          <w:rFonts w:asciiTheme="majorHAnsi" w:hAnsiTheme="majorHAnsi" w:cstheme="majorHAnsi"/>
          <w:sz w:val="24"/>
          <w:szCs w:val="24"/>
        </w:rPr>
        <w:t>zmniejszenia wysokości przyznanego dofinansowania,</w:t>
      </w:r>
    </w:p>
    <w:p w14:paraId="3B4AF239" w14:textId="2D7BEF22" w:rsidR="00DA3A00" w:rsidRPr="00291AEF" w:rsidRDefault="00196D48" w:rsidP="00196D48">
      <w:pPr>
        <w:pStyle w:val="Akapitzlist"/>
        <w:spacing w:after="0" w:line="23" w:lineRule="atLeast"/>
        <w:ind w:left="426"/>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 </w:t>
      </w:r>
      <w:r w:rsidR="0062271B" w:rsidRPr="00291AEF">
        <w:rPr>
          <w:rFonts w:asciiTheme="majorHAnsi" w:hAnsiTheme="majorHAnsi" w:cstheme="majorHAnsi"/>
          <w:sz w:val="24"/>
          <w:szCs w:val="24"/>
          <w:lang w:val="pl-PL"/>
        </w:rPr>
        <w:t>nałożenia korekt finansowych lub innych sankcji przez instytucje nadzorujące,</w:t>
      </w:r>
    </w:p>
    <w:p w14:paraId="453B3F09" w14:textId="77777777" w:rsidR="00DA3A00" w:rsidRPr="00291AEF" w:rsidRDefault="0062271B">
      <w:pPr>
        <w:pStyle w:val="Standard"/>
        <w:spacing w:line="23" w:lineRule="atLeast"/>
        <w:ind w:left="284"/>
        <w:jc w:val="both"/>
        <w:rPr>
          <w:rFonts w:asciiTheme="majorHAnsi" w:hAnsiTheme="majorHAnsi" w:cstheme="majorHAnsi"/>
          <w:lang w:val="pl-PL"/>
        </w:rPr>
      </w:pPr>
      <w:r w:rsidRPr="00291AEF">
        <w:rPr>
          <w:rFonts w:asciiTheme="majorHAnsi" w:hAnsiTheme="majorHAnsi" w:cstheme="majorHAnsi"/>
          <w:lang w:val="pl-PL"/>
        </w:rPr>
        <w:t>Wykonawca ponosi wobec Zamawiającego pełną odpowiedzialność odszkodowawczą za powstałą z tego tytułu szkodę.</w:t>
      </w:r>
    </w:p>
    <w:p w14:paraId="0CEE1D4E" w14:textId="5C15AE6A" w:rsidR="00DA3A00" w:rsidRPr="00291AEF" w:rsidRDefault="0062271B" w:rsidP="00DC502F">
      <w:pPr>
        <w:pStyle w:val="Akapitzlist"/>
        <w:numPr>
          <w:ilvl w:val="0"/>
          <w:numId w:val="104"/>
        </w:numPr>
        <w:spacing w:after="0"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Wykonawca zobowiązany jest do zwrotu Zamawiającemu wszelkich kwot utraconego lub zmniejszonego dofinansowania, a także wszelkich kosztów i sankcji związanych z korektami finansowymi, wraz z należnymi odsetkami, jeżeli powstały one z winy Wykonawcy.</w:t>
      </w:r>
    </w:p>
    <w:p w14:paraId="25E6F56E" w14:textId="1CC25D89" w:rsidR="00DA3A00" w:rsidRPr="00291AEF" w:rsidRDefault="0062271B" w:rsidP="00DC502F">
      <w:pPr>
        <w:pStyle w:val="Akapitzlist"/>
        <w:numPr>
          <w:ilvl w:val="0"/>
          <w:numId w:val="104"/>
        </w:numPr>
        <w:spacing w:after="0"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Postanowienia niniejszego paragrafu pozostają bez uszczerbku dla uprawnień Zamawiającego do dochodzenia kar umownych lub odszkodowania na zasadach ogólnych, w tym wynikających z innych zapisów niniejszej umowy.</w:t>
      </w:r>
    </w:p>
    <w:p w14:paraId="28624A5D" w14:textId="77777777" w:rsidR="00DA3A00" w:rsidRPr="00291AEF" w:rsidRDefault="0062271B">
      <w:pPr>
        <w:pStyle w:val="Standard"/>
        <w:tabs>
          <w:tab w:val="left" w:pos="284"/>
          <w:tab w:val="center" w:pos="4536"/>
          <w:tab w:val="right" w:pos="9072"/>
        </w:tabs>
        <w:spacing w:before="12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5</w:t>
      </w:r>
    </w:p>
    <w:p w14:paraId="5DCB9D9C" w14:textId="399F55C5" w:rsidR="00DA3A00" w:rsidRPr="00291AEF" w:rsidRDefault="000F42A4" w:rsidP="00DC502F">
      <w:pPr>
        <w:pStyle w:val="Akapitzlist"/>
        <w:numPr>
          <w:ilvl w:val="0"/>
          <w:numId w:val="105"/>
        </w:numPr>
        <w:spacing w:after="0" w:line="259" w:lineRule="auto"/>
        <w:ind w:left="284" w:hanging="284"/>
        <w:jc w:val="both"/>
        <w:rPr>
          <w:rFonts w:asciiTheme="majorHAnsi" w:hAnsiTheme="majorHAnsi" w:cstheme="majorHAnsi"/>
          <w:sz w:val="24"/>
          <w:szCs w:val="24"/>
        </w:rPr>
      </w:pPr>
      <w:r w:rsidRPr="00291AEF">
        <w:rPr>
          <w:rFonts w:asciiTheme="majorHAnsi" w:hAnsiTheme="majorHAnsi" w:cstheme="majorHAnsi"/>
          <w:sz w:val="24"/>
          <w:szCs w:val="24"/>
          <w:lang w:val="pl-PL"/>
        </w:rPr>
        <w:t>Wykonawca zobowiązany jest do pełnienia nadzoru autorskiego zgodnie z art. 20 ustawy z dnia 7 lipca 1994 r. – Prawo budowlane, przy zachowaniu warunków określonych w niniejszej umowie, PFU, audytu energetycznego oraz wytycznych konserwatorskich. Nadzór autorski będzie realizowany do czasu uzyskania pozwolenia na użytkowanie lub równoważnego dokumentu dla robót wykonanych na podstawie opracowanej dokumentacji, w ramach wynagrodzenia określonego w umowie</w:t>
      </w:r>
      <w:r w:rsidR="0062271B" w:rsidRPr="00291AEF">
        <w:rPr>
          <w:rFonts w:asciiTheme="majorHAnsi" w:hAnsiTheme="majorHAnsi" w:cstheme="majorHAnsi"/>
          <w:sz w:val="24"/>
          <w:szCs w:val="24"/>
          <w:lang w:val="pl-PL"/>
        </w:rPr>
        <w:t>.</w:t>
      </w:r>
    </w:p>
    <w:p w14:paraId="676A62FB" w14:textId="70515E71" w:rsidR="00DA3A00" w:rsidRPr="00291AEF" w:rsidRDefault="000F42A4" w:rsidP="00DC502F">
      <w:pPr>
        <w:pStyle w:val="Akapitzlist"/>
        <w:numPr>
          <w:ilvl w:val="0"/>
          <w:numId w:val="105"/>
        </w:numPr>
        <w:spacing w:after="0" w:line="259" w:lineRule="auto"/>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lastRenderedPageBreak/>
        <w:t>Pełnienie nadzoru autorskiego następuje na pisemne wezwanie Zamawiającego, z określeniem terminu i zakresu nadzoru, i obejmuje wszystkie koszty związane z dojazdem, pobytem na budowie oraz czynnościami nadzoru, w ramach wynagrodzenia umownego</w:t>
      </w:r>
      <w:r w:rsidR="0062271B" w:rsidRPr="00291AEF">
        <w:rPr>
          <w:rFonts w:asciiTheme="majorHAnsi" w:hAnsiTheme="majorHAnsi" w:cstheme="majorHAnsi"/>
          <w:sz w:val="24"/>
          <w:szCs w:val="24"/>
          <w:lang w:val="pl-PL"/>
        </w:rPr>
        <w:t>.</w:t>
      </w:r>
    </w:p>
    <w:p w14:paraId="776413F1" w14:textId="06A3C79A" w:rsidR="00DA3A00" w:rsidRPr="00291AEF" w:rsidRDefault="0062271B" w:rsidP="00DC502F">
      <w:pPr>
        <w:pStyle w:val="Akapitzlist"/>
        <w:numPr>
          <w:ilvl w:val="0"/>
          <w:numId w:val="105"/>
        </w:numPr>
        <w:spacing w:after="0" w:line="259" w:lineRule="auto"/>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 ramach nadzoru autorskiego Wykonawca zobowiązany będzie w szczególności do:</w:t>
      </w:r>
    </w:p>
    <w:p w14:paraId="555DFFCF" w14:textId="405DEC16" w:rsidR="00DA3A00" w:rsidRPr="00291AEF" w:rsidRDefault="000F42A4" w:rsidP="00DC502F">
      <w:pPr>
        <w:pStyle w:val="Akapitzlist"/>
        <w:numPr>
          <w:ilvl w:val="0"/>
          <w:numId w:val="79"/>
        </w:numPr>
        <w:tabs>
          <w:tab w:val="left" w:pos="710"/>
        </w:tabs>
        <w:spacing w:after="0" w:line="259" w:lineRule="auto"/>
        <w:ind w:left="426"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czuwania nad zgodnością realizowanych robót budowlanych z dokumentacją projektową, w zakresie rozwiązań technicznych, materiałów, parametrów użytkowych oraz zgodności z PFU i wytycznymi konserwatorskimi;</w:t>
      </w:r>
    </w:p>
    <w:p w14:paraId="122B7A66" w14:textId="69300D3A" w:rsidR="00DA3A00" w:rsidRPr="00291AEF" w:rsidRDefault="000F42A4">
      <w:pPr>
        <w:pStyle w:val="Akapitzlist"/>
        <w:numPr>
          <w:ilvl w:val="0"/>
          <w:numId w:val="66"/>
        </w:numPr>
        <w:tabs>
          <w:tab w:val="left" w:pos="710"/>
        </w:tabs>
        <w:spacing w:after="0" w:line="259" w:lineRule="auto"/>
        <w:ind w:left="426"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uzupełniania dokumentacji projektowej i wyjaśniania Wykonawcy robót wszelkich wątpliwości powstałych w trakcie realizacji</w:t>
      </w:r>
      <w:r w:rsidR="0062271B" w:rsidRPr="00291AEF">
        <w:rPr>
          <w:rFonts w:asciiTheme="majorHAnsi" w:hAnsiTheme="majorHAnsi" w:cstheme="majorHAnsi"/>
          <w:sz w:val="24"/>
          <w:szCs w:val="24"/>
          <w:lang w:val="pl-PL"/>
        </w:rPr>
        <w:t>;</w:t>
      </w:r>
    </w:p>
    <w:p w14:paraId="2903587F" w14:textId="4C1DE038" w:rsidR="00DA3A00" w:rsidRPr="00291AEF" w:rsidRDefault="000F42A4">
      <w:pPr>
        <w:pStyle w:val="Akapitzlist"/>
        <w:numPr>
          <w:ilvl w:val="0"/>
          <w:numId w:val="66"/>
        </w:numPr>
        <w:tabs>
          <w:tab w:val="left" w:pos="710"/>
        </w:tabs>
        <w:spacing w:after="0" w:line="259" w:lineRule="auto"/>
        <w:ind w:left="426"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uzgadniania z Zamawiającym oraz Wykonawcą robót budowlanych możliwości wprowadzenia rozwiązań zamiennych w stosunku do dokumentacji projektowej, przy zachowaniu jakości i standardu nie niższego niż pierwotnie przewidziano</w:t>
      </w:r>
      <w:r w:rsidR="0062271B" w:rsidRPr="00291AEF">
        <w:rPr>
          <w:rFonts w:asciiTheme="majorHAnsi" w:hAnsiTheme="majorHAnsi" w:cstheme="majorHAnsi"/>
          <w:sz w:val="24"/>
          <w:szCs w:val="24"/>
          <w:lang w:val="pl-PL"/>
        </w:rPr>
        <w:t>;</w:t>
      </w:r>
    </w:p>
    <w:p w14:paraId="5A14B7D7" w14:textId="77777777" w:rsidR="000F42A4" w:rsidRPr="00291AEF" w:rsidRDefault="000F42A4" w:rsidP="000F42A4">
      <w:pPr>
        <w:pStyle w:val="Akapitzlist"/>
        <w:numPr>
          <w:ilvl w:val="0"/>
          <w:numId w:val="66"/>
        </w:numPr>
        <w:tabs>
          <w:tab w:val="left" w:pos="710"/>
        </w:tabs>
        <w:spacing w:after="0" w:line="259" w:lineRule="auto"/>
        <w:ind w:left="641" w:hanging="357"/>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udziału w naradach technicznych, zgodnie z potrzebami wskazywanymi przez Zamawiającego lub jego przedstawiciela (w tym Inspektora nadzoru);</w:t>
      </w:r>
    </w:p>
    <w:p w14:paraId="3D82A2E6" w14:textId="77777777" w:rsidR="000F42A4" w:rsidRPr="00291AEF" w:rsidRDefault="000F42A4" w:rsidP="000F42A4">
      <w:pPr>
        <w:pStyle w:val="Akapitzlist"/>
        <w:numPr>
          <w:ilvl w:val="0"/>
          <w:numId w:val="66"/>
        </w:numPr>
        <w:tabs>
          <w:tab w:val="left" w:pos="710"/>
        </w:tabs>
        <w:spacing w:after="0" w:line="259" w:lineRule="auto"/>
        <w:ind w:left="641" w:hanging="357"/>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udziału w odbiorze istotnych części robót budowlanych oraz odbiorze końcowym inwestycji;</w:t>
      </w:r>
    </w:p>
    <w:p w14:paraId="0955AF3B" w14:textId="1DB12587" w:rsidR="00DA3A00" w:rsidRPr="00291AEF" w:rsidRDefault="000F42A4" w:rsidP="000F42A4">
      <w:pPr>
        <w:pStyle w:val="Akapitzlist"/>
        <w:numPr>
          <w:ilvl w:val="0"/>
          <w:numId w:val="66"/>
        </w:numPr>
        <w:tabs>
          <w:tab w:val="left" w:pos="710"/>
        </w:tabs>
        <w:spacing w:after="0" w:line="259" w:lineRule="auto"/>
        <w:ind w:left="641" w:hanging="357"/>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współudziału w opracowaniu dokumentacji powykonawczej, uwzględniającej wszystkie zmiany wprowadzone w trakcie realizacji robót, w tym sprawdzenia jej zgodności z PFU, wytycznymi konserwatorskimi oraz rzeczywistym wykonaniem robót</w:t>
      </w:r>
      <w:r w:rsidR="0062271B" w:rsidRPr="00291AEF">
        <w:rPr>
          <w:rFonts w:asciiTheme="majorHAnsi" w:hAnsiTheme="majorHAnsi" w:cstheme="majorHAnsi"/>
          <w:sz w:val="24"/>
          <w:szCs w:val="24"/>
          <w:lang w:val="pl-PL"/>
        </w:rPr>
        <w:t>.</w:t>
      </w:r>
    </w:p>
    <w:p w14:paraId="3730162E" w14:textId="77777777" w:rsidR="00DA3A00" w:rsidRPr="00291AEF" w:rsidRDefault="0062271B">
      <w:pPr>
        <w:pStyle w:val="Standard"/>
        <w:tabs>
          <w:tab w:val="left" w:pos="284"/>
          <w:tab w:val="center" w:pos="4536"/>
          <w:tab w:val="right" w:pos="9072"/>
        </w:tabs>
        <w:spacing w:before="12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6</w:t>
      </w:r>
    </w:p>
    <w:p w14:paraId="4ACFA8A8" w14:textId="61400838" w:rsidR="00DA3A00" w:rsidRPr="00291AEF" w:rsidRDefault="0062271B" w:rsidP="005C3E73">
      <w:pPr>
        <w:pStyle w:val="Akapitzlist"/>
        <w:numPr>
          <w:ilvl w:val="0"/>
          <w:numId w:val="106"/>
        </w:numPr>
        <w:tabs>
          <w:tab w:val="left" w:pos="284"/>
        </w:tabs>
        <w:spacing w:after="0" w:line="23" w:lineRule="atLeast"/>
        <w:ind w:left="284" w:hanging="284"/>
        <w:rPr>
          <w:rFonts w:asciiTheme="majorHAnsi" w:hAnsiTheme="majorHAnsi" w:cstheme="majorHAnsi"/>
          <w:sz w:val="24"/>
          <w:szCs w:val="24"/>
          <w:lang w:val="pl-PL"/>
        </w:rPr>
      </w:pPr>
      <w:r w:rsidRPr="00291AEF">
        <w:rPr>
          <w:rFonts w:asciiTheme="majorHAnsi" w:hAnsiTheme="majorHAnsi" w:cstheme="majorHAnsi"/>
          <w:sz w:val="24"/>
          <w:szCs w:val="24"/>
          <w:lang w:val="pl-PL"/>
        </w:rPr>
        <w:t>Roboty budowlane mogą rozpocząć się wyłącznie po:</w:t>
      </w:r>
      <w:r w:rsidRPr="00291AEF">
        <w:rPr>
          <w:rFonts w:asciiTheme="majorHAnsi" w:hAnsiTheme="majorHAnsi" w:cstheme="majorHAnsi"/>
          <w:sz w:val="24"/>
          <w:szCs w:val="24"/>
          <w:lang w:val="pl-PL"/>
        </w:rPr>
        <w:br/>
        <w:t xml:space="preserve">a) </w:t>
      </w:r>
      <w:r w:rsidR="00196D48" w:rsidRPr="00291AEF">
        <w:rPr>
          <w:rFonts w:asciiTheme="majorHAnsi" w:hAnsiTheme="majorHAnsi" w:cstheme="majorHAnsi"/>
          <w:sz w:val="24"/>
          <w:szCs w:val="24"/>
          <w:lang w:val="pl-PL"/>
        </w:rPr>
        <w:t xml:space="preserve"> </w:t>
      </w:r>
      <w:r w:rsidR="005F5021" w:rsidRPr="00291AEF">
        <w:rPr>
          <w:rFonts w:asciiTheme="majorHAnsi" w:hAnsiTheme="majorHAnsi" w:cstheme="majorHAnsi"/>
          <w:sz w:val="24"/>
          <w:szCs w:val="24"/>
          <w:lang w:val="pl-PL"/>
        </w:rPr>
        <w:t>uzyskaniu ostatecznej i prawomocnej decyzji o pozwoleniu na budowę lub po skutecznym zgłoszeniu zamiaru wykonania robót do właściwego organu nadzoru budowlanego, zgodnie z ustawą z dnia 7 lipca 1994 r. – Prawo budowlane (</w:t>
      </w:r>
      <w:proofErr w:type="spellStart"/>
      <w:r w:rsidR="005F5021" w:rsidRPr="00291AEF">
        <w:rPr>
          <w:rFonts w:asciiTheme="majorHAnsi" w:hAnsiTheme="majorHAnsi" w:cstheme="majorHAnsi"/>
          <w:sz w:val="24"/>
          <w:szCs w:val="24"/>
          <w:lang w:val="pl-PL"/>
        </w:rPr>
        <w:t>t.j</w:t>
      </w:r>
      <w:proofErr w:type="spellEnd"/>
      <w:r w:rsidR="005F5021" w:rsidRPr="00291AEF">
        <w:rPr>
          <w:rFonts w:asciiTheme="majorHAnsi" w:hAnsiTheme="majorHAnsi" w:cstheme="majorHAnsi"/>
          <w:sz w:val="24"/>
          <w:szCs w:val="24"/>
          <w:lang w:val="pl-PL"/>
        </w:rPr>
        <w:t>. Dz. U. z 202</w:t>
      </w:r>
      <w:r w:rsidR="00D34ADD">
        <w:rPr>
          <w:rFonts w:asciiTheme="majorHAnsi" w:hAnsiTheme="majorHAnsi" w:cstheme="majorHAnsi"/>
          <w:sz w:val="24"/>
          <w:szCs w:val="24"/>
          <w:lang w:val="pl-PL"/>
        </w:rPr>
        <w:t>6</w:t>
      </w:r>
      <w:r w:rsidR="005F5021" w:rsidRPr="00291AEF">
        <w:rPr>
          <w:rFonts w:asciiTheme="majorHAnsi" w:hAnsiTheme="majorHAnsi" w:cstheme="majorHAnsi"/>
          <w:sz w:val="24"/>
          <w:szCs w:val="24"/>
          <w:lang w:val="pl-PL"/>
        </w:rPr>
        <w:t xml:space="preserve"> r. poz.</w:t>
      </w:r>
      <w:r w:rsidR="00D34ADD">
        <w:rPr>
          <w:rFonts w:asciiTheme="majorHAnsi" w:hAnsiTheme="majorHAnsi" w:cstheme="majorHAnsi"/>
          <w:sz w:val="24"/>
          <w:szCs w:val="24"/>
          <w:lang w:val="pl-PL"/>
        </w:rPr>
        <w:t xml:space="preserve"> 524</w:t>
      </w:r>
      <w:r w:rsidR="005F5021" w:rsidRPr="00291AEF">
        <w:rPr>
          <w:rFonts w:asciiTheme="majorHAnsi" w:hAnsiTheme="majorHAnsi" w:cstheme="majorHAnsi"/>
          <w:sz w:val="24"/>
          <w:szCs w:val="24"/>
          <w:lang w:val="pl-PL"/>
        </w:rPr>
        <w:t>)</w:t>
      </w:r>
      <w:r w:rsidRPr="00291AEF">
        <w:rPr>
          <w:rFonts w:asciiTheme="majorHAnsi" w:hAnsiTheme="majorHAnsi" w:cstheme="majorHAnsi"/>
          <w:sz w:val="24"/>
          <w:szCs w:val="24"/>
          <w:lang w:val="pl-PL"/>
        </w:rPr>
        <w:t>;</w:t>
      </w:r>
      <w:r w:rsidRPr="00291AEF">
        <w:rPr>
          <w:rFonts w:asciiTheme="majorHAnsi" w:hAnsiTheme="majorHAnsi" w:cstheme="majorHAnsi"/>
          <w:sz w:val="24"/>
          <w:szCs w:val="24"/>
          <w:lang w:val="pl-PL"/>
        </w:rPr>
        <w:br/>
        <w:t xml:space="preserve">b) </w:t>
      </w:r>
      <w:r w:rsidR="005F5021" w:rsidRPr="00291AEF">
        <w:rPr>
          <w:rFonts w:asciiTheme="majorHAnsi" w:hAnsiTheme="majorHAnsi" w:cstheme="majorHAnsi"/>
          <w:sz w:val="24"/>
          <w:szCs w:val="24"/>
          <w:lang w:val="pl-PL"/>
        </w:rPr>
        <w:t xml:space="preserve">uzyskaniu wszystkich wymaganych opinii, uzgodnień i zezwoleń administracyjnych, w tym opinii ornitologicznej i </w:t>
      </w:r>
      <w:proofErr w:type="spellStart"/>
      <w:r w:rsidR="005F5021" w:rsidRPr="00291AEF">
        <w:rPr>
          <w:rFonts w:asciiTheme="majorHAnsi" w:hAnsiTheme="majorHAnsi" w:cstheme="majorHAnsi"/>
          <w:sz w:val="24"/>
          <w:szCs w:val="24"/>
          <w:lang w:val="pl-PL"/>
        </w:rPr>
        <w:t>chiropterologicznej</w:t>
      </w:r>
      <w:proofErr w:type="spellEnd"/>
      <w:r w:rsidR="005F5021" w:rsidRPr="00291AEF">
        <w:rPr>
          <w:rFonts w:asciiTheme="majorHAnsi" w:hAnsiTheme="majorHAnsi" w:cstheme="majorHAnsi"/>
          <w:sz w:val="24"/>
          <w:szCs w:val="24"/>
          <w:lang w:val="pl-PL"/>
        </w:rPr>
        <w:t>, jeśli są wymagane w celu ochrony ptaków i nietoperzy zgodnie z PFU i obowiązującymi przepisami o ochronie środowiska</w:t>
      </w:r>
      <w:r w:rsidRPr="00291AEF">
        <w:rPr>
          <w:rFonts w:asciiTheme="majorHAnsi" w:hAnsiTheme="majorHAnsi" w:cstheme="majorHAnsi"/>
          <w:sz w:val="24"/>
          <w:szCs w:val="24"/>
          <w:lang w:val="pl-PL"/>
        </w:rPr>
        <w:t>.</w:t>
      </w:r>
    </w:p>
    <w:p w14:paraId="1B861132" w14:textId="22927A91" w:rsidR="00DA3A00" w:rsidRPr="00291AEF" w:rsidRDefault="005F5021" w:rsidP="00DC502F">
      <w:pPr>
        <w:pStyle w:val="Akapitzlist"/>
        <w:numPr>
          <w:ilvl w:val="0"/>
          <w:numId w:val="106"/>
        </w:numPr>
        <w:spacing w:after="0"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Wykonawca dostarcza wszystkie materiały niezbędne do realizacji robót. Materiały pochodzące z wyburzeń i rozbiórki, które nie będą ponownie użyte, zagospodarowuje w uzgodnieniu z Zamawiającym, ponosząc koszty wywozu i utylizacji. Materiały możliwe do powtórnego wykorzystania Wykonawca przewozi na wskazane przez Zamawiającego miejsce, spełniające wymagania jakościowe i techniczne dokumentacji projektowe</w:t>
      </w:r>
      <w:r w:rsidR="0062271B" w:rsidRPr="00291AEF">
        <w:rPr>
          <w:rFonts w:asciiTheme="majorHAnsi" w:hAnsiTheme="majorHAnsi" w:cstheme="majorHAnsi"/>
          <w:sz w:val="24"/>
          <w:szCs w:val="24"/>
          <w:lang w:val="pl-PL"/>
        </w:rPr>
        <w:t>.</w:t>
      </w:r>
    </w:p>
    <w:p w14:paraId="014E6EAE" w14:textId="70882E1F" w:rsidR="00DA3A00" w:rsidRPr="00291AEF" w:rsidRDefault="005F5021" w:rsidP="00DC502F">
      <w:pPr>
        <w:pStyle w:val="Akapitzlist"/>
        <w:numPr>
          <w:ilvl w:val="0"/>
          <w:numId w:val="106"/>
        </w:numPr>
        <w:spacing w:after="0" w:line="23" w:lineRule="atLeast"/>
        <w:ind w:left="284" w:hanging="284"/>
        <w:jc w:val="both"/>
        <w:rPr>
          <w:rFonts w:asciiTheme="majorHAnsi" w:hAnsiTheme="majorHAnsi" w:cstheme="majorHAnsi"/>
          <w:sz w:val="24"/>
          <w:szCs w:val="24"/>
        </w:rPr>
      </w:pPr>
      <w:r w:rsidRPr="00291AEF">
        <w:rPr>
          <w:rFonts w:asciiTheme="majorHAnsi" w:hAnsiTheme="majorHAnsi" w:cstheme="majorHAnsi"/>
          <w:sz w:val="24"/>
          <w:szCs w:val="24"/>
          <w:lang w:val="pl-PL"/>
        </w:rPr>
        <w:t>Roboty budowlane zostaną wykonane zgodnie z dokumentacją projektową, PFU, specyfikacją warunków zamówienia, przedmiarem robót, specyfikacją techniczną wykonania i odbioru robót budowlanych, warunkami technicznymi, decyzjami, uzgodnieniami oraz pozwoleniami. Roboty budowlane muszą być wykonane z należytą starannością, zgodnie z obowiązującymi przepisami, normami oraz zasadami sztuki budowlanej, obowiązującymi standardami i etyką zawodową</w:t>
      </w:r>
      <w:r w:rsidR="00C03F33">
        <w:rPr>
          <w:rFonts w:asciiTheme="majorHAnsi" w:hAnsiTheme="majorHAnsi" w:cstheme="majorHAnsi"/>
          <w:color w:val="00000A"/>
          <w:sz w:val="24"/>
          <w:szCs w:val="24"/>
          <w:lang w:val="pl-PL"/>
        </w:rPr>
        <w:t xml:space="preserve">, oraz </w:t>
      </w:r>
      <w:r w:rsidR="00C03F33" w:rsidRPr="00C03F33">
        <w:rPr>
          <w:rFonts w:asciiTheme="majorHAnsi" w:hAnsiTheme="majorHAnsi" w:cstheme="majorHAnsi"/>
          <w:color w:val="00000A"/>
          <w:sz w:val="24"/>
          <w:szCs w:val="24"/>
          <w:lang w:val="pl-PL"/>
        </w:rPr>
        <w:t>muszą być wykonane w sposób zapewniający osiągnięcie wymaganego efektu energetycznego określonego w audycie energetycznym i PFU</w:t>
      </w:r>
      <w:r w:rsidR="00D34ADD">
        <w:rPr>
          <w:rFonts w:asciiTheme="majorHAnsi" w:hAnsiTheme="majorHAnsi" w:cstheme="majorHAnsi"/>
          <w:color w:val="00000A"/>
          <w:sz w:val="24"/>
          <w:szCs w:val="24"/>
          <w:lang w:val="pl-PL"/>
        </w:rPr>
        <w:t>.</w:t>
      </w:r>
    </w:p>
    <w:p w14:paraId="38F8AF93" w14:textId="6948470B" w:rsidR="00DA3A00" w:rsidRPr="00291AEF" w:rsidRDefault="005F5021" w:rsidP="00DC502F">
      <w:pPr>
        <w:pStyle w:val="Akapitzlist"/>
        <w:numPr>
          <w:ilvl w:val="0"/>
          <w:numId w:val="106"/>
        </w:numPr>
        <w:spacing w:after="0" w:line="23" w:lineRule="atLeast"/>
        <w:ind w:left="284" w:hanging="284"/>
        <w:jc w:val="both"/>
        <w:rPr>
          <w:rFonts w:asciiTheme="majorHAnsi" w:hAnsiTheme="majorHAnsi" w:cstheme="majorHAnsi"/>
          <w:sz w:val="24"/>
          <w:szCs w:val="24"/>
        </w:rPr>
      </w:pPr>
      <w:bookmarkStart w:id="5" w:name="Bookmark6"/>
      <w:r w:rsidRPr="00291AEF">
        <w:rPr>
          <w:rFonts w:asciiTheme="majorHAnsi" w:hAnsiTheme="majorHAnsi" w:cstheme="majorHAnsi"/>
          <w:color w:val="00000A"/>
          <w:sz w:val="24"/>
          <w:szCs w:val="24"/>
          <w:lang w:val="pl-PL"/>
        </w:rPr>
        <w:t>Nazwy własne materiałów, wyrobów, urządzeń lub producentów użyte w dokumentacji projektowej należy traktować jako przykładowe. Wykonawca może zastosować materiały, wyroby i urządzenia o równoważnych lub lepszych parametrach technicznych i funkcjonalnych, zgodnie z PFU</w:t>
      </w:r>
      <w:r w:rsidR="0062271B" w:rsidRPr="00291AEF">
        <w:rPr>
          <w:rFonts w:asciiTheme="majorHAnsi" w:hAnsiTheme="majorHAnsi" w:cstheme="majorHAnsi"/>
          <w:color w:val="FF0000"/>
          <w:sz w:val="24"/>
          <w:szCs w:val="24"/>
          <w:lang w:val="pl-PL"/>
        </w:rPr>
        <w:t xml:space="preserve">.  </w:t>
      </w:r>
      <w:bookmarkEnd w:id="5"/>
    </w:p>
    <w:p w14:paraId="3774743E" w14:textId="3E317229" w:rsidR="00DA3A00" w:rsidRPr="00291AEF" w:rsidRDefault="005F5021" w:rsidP="00DC502F">
      <w:pPr>
        <w:pStyle w:val="Akapitzlist"/>
        <w:numPr>
          <w:ilvl w:val="0"/>
          <w:numId w:val="106"/>
        </w:numPr>
        <w:spacing w:after="0"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Zamawiający dopuszcza wykonanie robót zamiennych w stosunku do przewidzianych dokumentacją projektową, jeśli jest to niezbędne do prawidłowego wykonania przedmiotu umowy zgodnie z zasadami wiedzy technicznej, przepisami prawa i PFU</w:t>
      </w:r>
      <w:r w:rsidR="0062271B" w:rsidRPr="00291AEF">
        <w:rPr>
          <w:rFonts w:asciiTheme="majorHAnsi" w:hAnsiTheme="majorHAnsi" w:cstheme="majorHAnsi"/>
          <w:sz w:val="24"/>
          <w:szCs w:val="24"/>
          <w:lang w:val="pl-PL"/>
        </w:rPr>
        <w:t>.</w:t>
      </w:r>
    </w:p>
    <w:p w14:paraId="4C0F63C4" w14:textId="1DF0B013" w:rsidR="00DA3A00" w:rsidRPr="00291AEF" w:rsidRDefault="005F5021" w:rsidP="00DC502F">
      <w:pPr>
        <w:pStyle w:val="Akapitzlist"/>
        <w:numPr>
          <w:ilvl w:val="0"/>
          <w:numId w:val="106"/>
        </w:numPr>
        <w:spacing w:after="0"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lastRenderedPageBreak/>
        <w:t>Możliwa jest rezygnacja z wykonania części elementów przewidzianych w dokumentacji projektowej, jeżeli ich realizacja nie jest niezbędna do prawidłowego wykonania przedmiotu umowy. Roboty takie w dalszej części umowy nazywane są „robotami zaniechanymi”</w:t>
      </w:r>
      <w:r w:rsidR="0062271B" w:rsidRPr="00291AEF">
        <w:rPr>
          <w:rFonts w:asciiTheme="majorHAnsi" w:hAnsiTheme="majorHAnsi" w:cstheme="majorHAnsi"/>
          <w:sz w:val="24"/>
          <w:szCs w:val="24"/>
          <w:lang w:val="pl-PL"/>
        </w:rPr>
        <w:t>.</w:t>
      </w:r>
    </w:p>
    <w:p w14:paraId="05733A16" w14:textId="16FDF950" w:rsidR="00DA3A00" w:rsidRPr="00291AEF" w:rsidRDefault="0062271B" w:rsidP="00DC502F">
      <w:pPr>
        <w:pStyle w:val="Akapitzlist"/>
        <w:numPr>
          <w:ilvl w:val="0"/>
          <w:numId w:val="106"/>
        </w:numPr>
        <w:spacing w:after="0"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Zamawiający dopuszcza wprowadzenie zamiany materiałów i urządzeń przedstawionych w ofercie pod warunkiem, że zmiany te będą korzystne dla Zamawiającego. Będą to, przykładowo, okoliczności:</w:t>
      </w:r>
    </w:p>
    <w:p w14:paraId="30881657" w14:textId="77777777" w:rsidR="00DA3A00" w:rsidRPr="00291AEF" w:rsidRDefault="0062271B">
      <w:pPr>
        <w:pStyle w:val="Textbody"/>
        <w:tabs>
          <w:tab w:val="left" w:pos="1494"/>
        </w:tabs>
        <w:spacing w:after="0" w:line="23" w:lineRule="atLeast"/>
        <w:ind w:left="567" w:hanging="210"/>
        <w:jc w:val="both"/>
        <w:rPr>
          <w:rFonts w:asciiTheme="majorHAnsi" w:hAnsiTheme="majorHAnsi" w:cstheme="majorHAnsi"/>
          <w:lang w:val="pl-PL"/>
        </w:rPr>
      </w:pPr>
      <w:r w:rsidRPr="00291AEF">
        <w:rPr>
          <w:rFonts w:asciiTheme="majorHAnsi" w:hAnsiTheme="majorHAnsi" w:cstheme="majorHAnsi"/>
          <w:lang w:val="pl-PL"/>
        </w:rPr>
        <w:t>a) powodujące obniżenie kosztu ponoszonego przez Zamawiającego na eksploatację i konserwację wykonanego przedmiotu umowy;</w:t>
      </w:r>
    </w:p>
    <w:p w14:paraId="6FCDD1DB" w14:textId="77777777" w:rsidR="00DA3A00" w:rsidRPr="00291AEF" w:rsidRDefault="0062271B">
      <w:pPr>
        <w:pStyle w:val="Textbody"/>
        <w:tabs>
          <w:tab w:val="left" w:pos="1494"/>
        </w:tabs>
        <w:spacing w:after="0" w:line="23" w:lineRule="atLeast"/>
        <w:ind w:left="567" w:hanging="210"/>
        <w:jc w:val="both"/>
        <w:rPr>
          <w:rFonts w:asciiTheme="majorHAnsi" w:hAnsiTheme="majorHAnsi" w:cstheme="majorHAnsi"/>
          <w:lang w:val="pl-PL"/>
        </w:rPr>
      </w:pPr>
      <w:r w:rsidRPr="00291AEF">
        <w:rPr>
          <w:rFonts w:asciiTheme="majorHAnsi" w:hAnsiTheme="majorHAnsi" w:cstheme="majorHAnsi"/>
          <w:lang w:val="pl-PL"/>
        </w:rPr>
        <w:t>b) powodujące poprawienie parametrów technicznych;</w:t>
      </w:r>
    </w:p>
    <w:p w14:paraId="45F8BEFC" w14:textId="77777777" w:rsidR="00DA3A00" w:rsidRPr="00291AEF" w:rsidRDefault="0062271B">
      <w:pPr>
        <w:pStyle w:val="Textbody"/>
        <w:tabs>
          <w:tab w:val="left" w:pos="1494"/>
        </w:tabs>
        <w:spacing w:after="0" w:line="23" w:lineRule="atLeast"/>
        <w:ind w:left="567" w:hanging="210"/>
        <w:jc w:val="both"/>
        <w:rPr>
          <w:rFonts w:asciiTheme="majorHAnsi" w:hAnsiTheme="majorHAnsi" w:cstheme="majorHAnsi"/>
          <w:lang w:val="pl-PL"/>
        </w:rPr>
      </w:pPr>
      <w:r w:rsidRPr="00291AEF">
        <w:rPr>
          <w:rFonts w:asciiTheme="majorHAnsi" w:hAnsiTheme="majorHAnsi" w:cstheme="majorHAnsi"/>
          <w:lang w:val="pl-PL"/>
        </w:rPr>
        <w:t>c) wynikające z aktualizacji rozwiązań z uwagi na postęp technologiczny lub zmiany obowiązujących przepisów.</w:t>
      </w:r>
    </w:p>
    <w:p w14:paraId="72C3B045" w14:textId="5923FBEE" w:rsidR="00DA3A00" w:rsidRPr="00291AEF" w:rsidRDefault="005F5021">
      <w:pPr>
        <w:pStyle w:val="Textbody"/>
        <w:spacing w:after="0" w:line="23" w:lineRule="atLeast"/>
        <w:ind w:left="360"/>
        <w:jc w:val="both"/>
        <w:rPr>
          <w:rFonts w:asciiTheme="majorHAnsi" w:hAnsiTheme="majorHAnsi" w:cstheme="majorHAnsi"/>
          <w:lang w:val="pl-PL"/>
        </w:rPr>
      </w:pPr>
      <w:r w:rsidRPr="00291AEF">
        <w:rPr>
          <w:rFonts w:asciiTheme="majorHAnsi" w:hAnsiTheme="majorHAnsi" w:cstheme="majorHAnsi"/>
          <w:lang w:val="pl-PL"/>
        </w:rPr>
        <w:t>Zmiana producenta materiałów lub urządzeń jest możliwa pod warunkiem, że nie spowoduje obniżenia parametrów technicznych i jakości wykonania</w:t>
      </w:r>
      <w:r w:rsidR="0062271B" w:rsidRPr="00291AEF">
        <w:rPr>
          <w:rFonts w:asciiTheme="majorHAnsi" w:hAnsiTheme="majorHAnsi" w:cstheme="majorHAnsi"/>
          <w:lang w:val="pl-PL"/>
        </w:rPr>
        <w:t>.</w:t>
      </w:r>
    </w:p>
    <w:p w14:paraId="584E4864" w14:textId="2CE7F634" w:rsidR="00DA3A00" w:rsidRPr="00291AEF" w:rsidRDefault="005F5021" w:rsidP="00DC502F">
      <w:pPr>
        <w:pStyle w:val="Akapitzlist"/>
        <w:numPr>
          <w:ilvl w:val="0"/>
          <w:numId w:val="106"/>
        </w:numPr>
        <w:spacing w:after="0"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Wszystkie zmiany, roboty zamienne i roboty zaniechane muszą być zatwierdzone pisemnie przez Zamawiającego w porozumieniu z Projektantem</w:t>
      </w:r>
      <w:r w:rsidR="0062271B" w:rsidRPr="00291AEF">
        <w:rPr>
          <w:rFonts w:asciiTheme="majorHAnsi" w:hAnsiTheme="majorHAnsi" w:cstheme="majorHAnsi"/>
          <w:sz w:val="24"/>
          <w:szCs w:val="24"/>
          <w:lang w:val="pl-PL"/>
        </w:rPr>
        <w:t>.</w:t>
      </w:r>
    </w:p>
    <w:p w14:paraId="4E3C11F3" w14:textId="0D9A0859" w:rsidR="00DA3A00" w:rsidRPr="00291AEF" w:rsidRDefault="005F5021" w:rsidP="00DC502F">
      <w:pPr>
        <w:pStyle w:val="Akapitzlist"/>
        <w:numPr>
          <w:ilvl w:val="0"/>
          <w:numId w:val="106"/>
        </w:numPr>
        <w:spacing w:after="0"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Zmiany, o których mowa w ust.5 i 7, nie powodują zmiany </w:t>
      </w:r>
      <w:r w:rsidR="00F86E57">
        <w:rPr>
          <w:rFonts w:asciiTheme="majorHAnsi" w:hAnsiTheme="majorHAnsi" w:cstheme="majorHAnsi"/>
          <w:sz w:val="24"/>
          <w:szCs w:val="24"/>
          <w:lang w:val="pl-PL"/>
        </w:rPr>
        <w:t xml:space="preserve">wynagrodzenia za </w:t>
      </w:r>
      <w:r w:rsidRPr="00291AEF">
        <w:rPr>
          <w:rFonts w:asciiTheme="majorHAnsi" w:hAnsiTheme="majorHAnsi" w:cstheme="majorHAnsi"/>
          <w:sz w:val="24"/>
          <w:szCs w:val="24"/>
          <w:lang w:val="pl-PL"/>
        </w:rPr>
        <w:t>wykonani</w:t>
      </w:r>
      <w:r w:rsidR="00F86E57">
        <w:rPr>
          <w:rFonts w:asciiTheme="majorHAnsi" w:hAnsiTheme="majorHAnsi" w:cstheme="majorHAnsi"/>
          <w:sz w:val="24"/>
          <w:szCs w:val="24"/>
          <w:lang w:val="pl-PL"/>
        </w:rPr>
        <w:t>e</w:t>
      </w:r>
      <w:r w:rsidRPr="00291AEF">
        <w:rPr>
          <w:rFonts w:asciiTheme="majorHAnsi" w:hAnsiTheme="majorHAnsi" w:cstheme="majorHAnsi"/>
          <w:sz w:val="24"/>
          <w:szCs w:val="24"/>
          <w:lang w:val="pl-PL"/>
        </w:rPr>
        <w:t xml:space="preserve"> przedmiotu umowy, o któr</w:t>
      </w:r>
      <w:r w:rsidR="00F86E57">
        <w:rPr>
          <w:rFonts w:asciiTheme="majorHAnsi" w:hAnsiTheme="majorHAnsi" w:cstheme="majorHAnsi"/>
          <w:sz w:val="24"/>
          <w:szCs w:val="24"/>
          <w:lang w:val="pl-PL"/>
        </w:rPr>
        <w:t>ym</w:t>
      </w:r>
      <w:r w:rsidRPr="00291AEF">
        <w:rPr>
          <w:rFonts w:asciiTheme="majorHAnsi" w:hAnsiTheme="majorHAnsi" w:cstheme="majorHAnsi"/>
          <w:sz w:val="24"/>
          <w:szCs w:val="24"/>
          <w:lang w:val="pl-PL"/>
        </w:rPr>
        <w:t xml:space="preserve"> mowa w §11 ust.1. Jeśli wartość robót zamiennych lub kosztów materiałów jest niższa niż pierwotnie kosztorysowana, Zamawiający może rozliczyć roboty dodatkowe w ramach tej różnicy</w:t>
      </w:r>
      <w:r w:rsidR="0062271B" w:rsidRPr="00291AEF">
        <w:rPr>
          <w:rFonts w:asciiTheme="majorHAnsi" w:hAnsiTheme="majorHAnsi" w:cstheme="majorHAnsi"/>
          <w:sz w:val="24"/>
          <w:szCs w:val="24"/>
          <w:lang w:val="pl-PL"/>
        </w:rPr>
        <w:t>.</w:t>
      </w:r>
    </w:p>
    <w:p w14:paraId="71896726" w14:textId="3DA3E890" w:rsidR="00DA3A00" w:rsidRPr="00291AEF" w:rsidRDefault="00491EDC" w:rsidP="00F86E57">
      <w:pPr>
        <w:pStyle w:val="Akapitzlist"/>
        <w:numPr>
          <w:ilvl w:val="0"/>
          <w:numId w:val="106"/>
        </w:numPr>
        <w:spacing w:after="0" w:line="23" w:lineRule="atLeast"/>
        <w:ind w:left="426" w:hanging="426"/>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Wszystkie roboty dodatkowe muszą wynikać z protokołu konieczności zatwierdzonego przez Inspektora nadzoru i Zamawiającego. Koszty robót dodatkowych każdorazowo przedstawia Wykonawca do akceptacji na podstawie kosztorysów</w:t>
      </w:r>
      <w:r w:rsidR="0062271B" w:rsidRPr="00291AEF">
        <w:rPr>
          <w:rFonts w:asciiTheme="majorHAnsi" w:hAnsiTheme="majorHAnsi" w:cstheme="majorHAnsi"/>
          <w:sz w:val="24"/>
          <w:szCs w:val="24"/>
          <w:lang w:val="pl-PL"/>
        </w:rPr>
        <w:t>.</w:t>
      </w:r>
    </w:p>
    <w:p w14:paraId="3F470EC5" w14:textId="77777777" w:rsidR="00DA3A00" w:rsidRPr="00291AEF" w:rsidRDefault="0062271B">
      <w:pPr>
        <w:pStyle w:val="Standard"/>
        <w:tabs>
          <w:tab w:val="left" w:pos="1001"/>
          <w:tab w:val="center" w:pos="5253"/>
          <w:tab w:val="right" w:pos="9789"/>
        </w:tabs>
        <w:spacing w:before="240" w:after="120" w:line="23" w:lineRule="atLeast"/>
        <w:ind w:left="357"/>
        <w:jc w:val="center"/>
        <w:rPr>
          <w:rFonts w:asciiTheme="majorHAnsi" w:hAnsiTheme="majorHAnsi" w:cstheme="majorHAnsi"/>
          <w:b/>
          <w:bCs/>
          <w:lang w:val="pl-PL"/>
        </w:rPr>
      </w:pPr>
      <w:r w:rsidRPr="00291AEF">
        <w:rPr>
          <w:rFonts w:asciiTheme="majorHAnsi" w:hAnsiTheme="majorHAnsi" w:cstheme="majorHAnsi"/>
          <w:b/>
          <w:bCs/>
          <w:lang w:val="pl-PL"/>
        </w:rPr>
        <w:t>§ 7</w:t>
      </w:r>
    </w:p>
    <w:p w14:paraId="240E800C" w14:textId="51D0ABCF" w:rsidR="00DA3A00" w:rsidRPr="00291AEF" w:rsidRDefault="00C949E9" w:rsidP="00DC502F">
      <w:pPr>
        <w:pStyle w:val="Zwykytekst"/>
        <w:numPr>
          <w:ilvl w:val="0"/>
          <w:numId w:val="80"/>
        </w:numPr>
        <w:spacing w:line="23" w:lineRule="atLeast"/>
        <w:ind w:left="284" w:hanging="284"/>
        <w:jc w:val="both"/>
        <w:rPr>
          <w:rFonts w:asciiTheme="majorHAnsi" w:hAnsiTheme="majorHAnsi" w:cstheme="majorHAnsi"/>
          <w:sz w:val="24"/>
          <w:szCs w:val="24"/>
          <w:lang w:val="pl-PL"/>
        </w:rPr>
      </w:pPr>
      <w:r w:rsidRPr="00C949E9">
        <w:rPr>
          <w:rFonts w:asciiTheme="majorHAnsi" w:hAnsiTheme="majorHAnsi" w:cstheme="majorHAnsi"/>
          <w:sz w:val="24"/>
          <w:szCs w:val="24"/>
          <w:lang w:val="pl-PL"/>
        </w:rPr>
        <w:t xml:space="preserve">Na podstawie art. 95 ustawy </w:t>
      </w:r>
      <w:proofErr w:type="spellStart"/>
      <w:r w:rsidRPr="00C949E9">
        <w:rPr>
          <w:rFonts w:asciiTheme="majorHAnsi" w:hAnsiTheme="majorHAnsi" w:cstheme="majorHAnsi"/>
          <w:sz w:val="24"/>
          <w:szCs w:val="24"/>
          <w:lang w:val="pl-PL"/>
        </w:rPr>
        <w:t>Pzp</w:t>
      </w:r>
      <w:proofErr w:type="spellEnd"/>
      <w:r>
        <w:rPr>
          <w:rFonts w:asciiTheme="majorHAnsi" w:hAnsiTheme="majorHAnsi" w:cstheme="majorHAnsi"/>
          <w:sz w:val="24"/>
          <w:szCs w:val="24"/>
          <w:lang w:val="pl-PL"/>
        </w:rPr>
        <w:t xml:space="preserve"> </w:t>
      </w:r>
      <w:r w:rsidR="00491EDC" w:rsidRPr="00291AEF">
        <w:rPr>
          <w:rFonts w:asciiTheme="majorHAnsi" w:hAnsiTheme="majorHAnsi" w:cstheme="majorHAnsi"/>
          <w:sz w:val="24"/>
          <w:szCs w:val="24"/>
          <w:lang w:val="pl-PL"/>
        </w:rPr>
        <w:t>Wykonawca zobowiązany jest do wykonywania czynności bezpośrednio związanych z robotami budowlanymi, wchodzących w koszty bezpośrednie wynikające z przedmiaru robót, wyłącznie przez osoby zatrudnione na podstawie umowy o pracę (pracownicy fizyczni), niezależnie od tego, czy prace te wykonuje Wykonawca, Podwykonawca lub dalszy Podwykonawca. Nie dotyczy to prac projektowych, kierowania budową, nadzoru, obsługi geodezyjnej czy dostaw materiałów. Wszystkie roboty budowlane muszą być realizowane zgodnie z PFU, obowiązującymi przepisami prawa, w tym ochrony środowiska oraz ochrony gatunków ptaków i nietoperzy</w:t>
      </w:r>
      <w:r w:rsidR="0062271B" w:rsidRPr="00291AEF">
        <w:rPr>
          <w:rFonts w:asciiTheme="majorHAnsi" w:hAnsiTheme="majorHAnsi" w:cstheme="majorHAnsi"/>
          <w:sz w:val="24"/>
          <w:szCs w:val="24"/>
          <w:lang w:val="pl-PL"/>
        </w:rPr>
        <w:t>.</w:t>
      </w:r>
    </w:p>
    <w:p w14:paraId="5B531616" w14:textId="77777777" w:rsidR="00DA3A00" w:rsidRPr="00291AEF" w:rsidRDefault="0062271B" w:rsidP="00DC502F">
      <w:pPr>
        <w:pStyle w:val="Zwykytekst"/>
        <w:numPr>
          <w:ilvl w:val="0"/>
          <w:numId w:val="80"/>
        </w:numPr>
        <w:spacing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Przed podpisaniem umowy Wykonawca dostarczył Zamawiającemu oświadczenie o zatrudnieniu osób na podstawie umowy o pracę, w zakresie czynności wskazanych w ust. 1.</w:t>
      </w:r>
    </w:p>
    <w:p w14:paraId="1D834002" w14:textId="7BB45B6F" w:rsidR="00DA3A00" w:rsidRPr="00291AEF" w:rsidRDefault="0062271B" w:rsidP="00DC502F">
      <w:pPr>
        <w:pStyle w:val="Zwykytekst"/>
        <w:numPr>
          <w:ilvl w:val="0"/>
          <w:numId w:val="80"/>
        </w:numPr>
        <w:spacing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 trakcie realizacji umowy na każde wezwanie Zamawiającego w wyznaczonym w tym wezwaniu terminie, Wykonawca przedłoży Zamawiającemu w szczególności dokumenty wybrane spośród wskazanych poniżej, w celu weryfikacji zatrudnienia przez Wykonawcę lub Podwykonawcę, na podstawie umowy o pracę, osób wykonujących wskazane przez Zamawiającego czynności (wskazane w ust. 1),</w:t>
      </w:r>
      <w:r w:rsidR="00C03F33">
        <w:rPr>
          <w:rFonts w:asciiTheme="majorHAnsi" w:hAnsiTheme="majorHAnsi" w:cstheme="majorHAnsi"/>
          <w:sz w:val="24"/>
          <w:szCs w:val="24"/>
          <w:lang w:val="pl-PL"/>
        </w:rPr>
        <w:t xml:space="preserve"> </w:t>
      </w:r>
      <w:r w:rsidRPr="00291AEF">
        <w:rPr>
          <w:rFonts w:asciiTheme="majorHAnsi" w:hAnsiTheme="majorHAnsi" w:cstheme="majorHAnsi"/>
          <w:sz w:val="24"/>
          <w:szCs w:val="24"/>
          <w:lang w:val="pl-PL"/>
        </w:rPr>
        <w:t>w zakresie realizacji zamówienia:</w:t>
      </w:r>
    </w:p>
    <w:p w14:paraId="4F3B436C" w14:textId="77777777" w:rsidR="00DA3A00" w:rsidRPr="00291AEF" w:rsidRDefault="0062271B">
      <w:pPr>
        <w:pStyle w:val="Standard"/>
        <w:numPr>
          <w:ilvl w:val="1"/>
          <w:numId w:val="46"/>
        </w:numPr>
        <w:tabs>
          <w:tab w:val="left" w:pos="1418"/>
        </w:tabs>
        <w:spacing w:line="23" w:lineRule="atLeast"/>
        <w:ind w:left="567" w:hanging="283"/>
        <w:jc w:val="both"/>
        <w:rPr>
          <w:rFonts w:asciiTheme="majorHAnsi" w:hAnsiTheme="majorHAnsi" w:cstheme="majorHAnsi"/>
          <w:color w:val="00000A"/>
          <w:lang w:val="pl-PL"/>
        </w:rPr>
      </w:pPr>
      <w:r w:rsidRPr="00291AEF">
        <w:rPr>
          <w:rFonts w:asciiTheme="majorHAnsi" w:hAnsiTheme="majorHAnsi" w:cstheme="majorHAnsi"/>
          <w:color w:val="00000A"/>
          <w:lang w:val="pl-PL"/>
        </w:rPr>
        <w:t>oświadczenie zatrudnionego pracownika,</w:t>
      </w:r>
    </w:p>
    <w:p w14:paraId="2F967701" w14:textId="77777777" w:rsidR="00DA3A00" w:rsidRPr="00291AEF" w:rsidRDefault="0062271B">
      <w:pPr>
        <w:pStyle w:val="Standard"/>
        <w:numPr>
          <w:ilvl w:val="1"/>
          <w:numId w:val="46"/>
        </w:numPr>
        <w:tabs>
          <w:tab w:val="left" w:pos="1418"/>
        </w:tabs>
        <w:spacing w:line="22" w:lineRule="atLeast"/>
        <w:ind w:left="567" w:hanging="283"/>
        <w:jc w:val="both"/>
        <w:rPr>
          <w:rFonts w:asciiTheme="majorHAnsi" w:hAnsiTheme="majorHAnsi" w:cstheme="majorHAnsi"/>
          <w:color w:val="00000A"/>
          <w:lang w:val="pl-PL"/>
        </w:rPr>
      </w:pPr>
      <w:r w:rsidRPr="00291AEF">
        <w:rPr>
          <w:rFonts w:asciiTheme="majorHAnsi" w:hAnsiTheme="majorHAnsi" w:cstheme="majorHAnsi"/>
          <w:color w:val="00000A"/>
          <w:lang w:val="pl-PL"/>
        </w:rPr>
        <w:t>oświadczenie Wykonawcy, Podwykonawcy o zatrudnieniu pracownika na podstawie umowy o pracę,</w:t>
      </w:r>
    </w:p>
    <w:p w14:paraId="3A602300" w14:textId="77777777" w:rsidR="00DA3A00" w:rsidRPr="00291AEF" w:rsidRDefault="0062271B">
      <w:pPr>
        <w:pStyle w:val="Standard"/>
        <w:numPr>
          <w:ilvl w:val="1"/>
          <w:numId w:val="46"/>
        </w:numPr>
        <w:tabs>
          <w:tab w:val="left" w:pos="1418"/>
        </w:tabs>
        <w:spacing w:line="22" w:lineRule="atLeast"/>
        <w:ind w:left="567" w:hanging="283"/>
        <w:jc w:val="both"/>
        <w:rPr>
          <w:rFonts w:asciiTheme="majorHAnsi" w:hAnsiTheme="majorHAnsi" w:cstheme="majorHAnsi"/>
          <w:color w:val="00000A"/>
          <w:lang w:val="pl-PL"/>
        </w:rPr>
      </w:pPr>
      <w:r w:rsidRPr="00291AEF">
        <w:rPr>
          <w:rFonts w:asciiTheme="majorHAnsi" w:hAnsiTheme="majorHAnsi" w:cstheme="majorHAnsi"/>
          <w:color w:val="00000A"/>
          <w:lang w:val="pl-PL"/>
        </w:rPr>
        <w:t>poświadczoną za zgodność z oryginałem kopię umowy o pracę zatrudnionego pracownika,</w:t>
      </w:r>
    </w:p>
    <w:p w14:paraId="152B9556" w14:textId="77777777" w:rsidR="00DA3A00" w:rsidRPr="00291AEF" w:rsidRDefault="0062271B">
      <w:pPr>
        <w:pStyle w:val="Standard"/>
        <w:numPr>
          <w:ilvl w:val="1"/>
          <w:numId w:val="46"/>
        </w:numPr>
        <w:tabs>
          <w:tab w:val="left" w:pos="1418"/>
        </w:tabs>
        <w:spacing w:line="22" w:lineRule="atLeast"/>
        <w:ind w:left="567" w:hanging="283"/>
        <w:jc w:val="both"/>
        <w:rPr>
          <w:rFonts w:asciiTheme="majorHAnsi" w:hAnsiTheme="majorHAnsi" w:cstheme="majorHAnsi"/>
        </w:rPr>
      </w:pPr>
      <w:r w:rsidRPr="00291AEF">
        <w:rPr>
          <w:rFonts w:asciiTheme="majorHAnsi" w:hAnsiTheme="majorHAnsi" w:cstheme="majorHAnsi"/>
          <w:color w:val="00000A"/>
          <w:lang w:val="pl-PL"/>
        </w:rPr>
        <w:t xml:space="preserve">inne dokumenty - zawierające informacje, w tym dane osobowe, niezbędne do weryfikacji zatrudnienia na podstawie umowy o pracę, w szczególności imię i nazwisko zatrudnionego pracownika, datę zawarcia umowy o pracę, rodzaj umowy o pracę i zakres obowiązków pracownika (niezbędne do zidentyfikowania i weryfikacji). Kopia umowy powinna zostać zanonimizowana w sposób zapewniający ochronę danych osobowych pracowników, zgodnie </w:t>
      </w:r>
      <w:r w:rsidRPr="00291AEF">
        <w:rPr>
          <w:rFonts w:asciiTheme="majorHAnsi" w:hAnsiTheme="majorHAnsi" w:cstheme="majorHAnsi"/>
          <w:color w:val="00000A"/>
          <w:lang w:val="pl-PL"/>
        </w:rPr>
        <w:lastRenderedPageBreak/>
        <w:t>z przepisami ustawy o ochronie danych osobowych oraz przepisami rozporządzenia Parlamentu Europejskiego i Rady *UE) 2016/679 z dnia 27 kwietnia 2016 w sprawie ochrony osób fizycznych w związku z przetwarzaniem danych osobowych i w sprawie swobodnego przepływu takich danych oraz uchylenia dyrektywy 95/46/WE (dalej: RODO), tj. w szczególności bez adresów, nr PESEL pracowników.</w:t>
      </w:r>
    </w:p>
    <w:p w14:paraId="3AE1D21F" w14:textId="77777777" w:rsidR="00DA3A00" w:rsidRPr="00291AEF" w:rsidRDefault="0062271B" w:rsidP="00DC502F">
      <w:pPr>
        <w:pStyle w:val="Zwykytekst"/>
        <w:numPr>
          <w:ilvl w:val="0"/>
          <w:numId w:val="80"/>
        </w:numPr>
        <w:spacing w:line="23" w:lineRule="atLeast"/>
        <w:ind w:left="284" w:hanging="284"/>
        <w:jc w:val="both"/>
        <w:rPr>
          <w:rFonts w:asciiTheme="majorHAnsi" w:hAnsiTheme="majorHAnsi" w:cstheme="majorHAnsi"/>
          <w:sz w:val="24"/>
          <w:szCs w:val="24"/>
        </w:rPr>
      </w:pPr>
      <w:r w:rsidRPr="00291AEF">
        <w:rPr>
          <w:rFonts w:asciiTheme="majorHAnsi" w:hAnsiTheme="majorHAnsi" w:cstheme="majorHAnsi"/>
          <w:color w:val="00000A"/>
          <w:sz w:val="24"/>
          <w:szCs w:val="24"/>
          <w:lang w:val="pl-PL"/>
        </w:rPr>
        <w:t>Na</w:t>
      </w:r>
      <w:r w:rsidRPr="00291AEF">
        <w:rPr>
          <w:rFonts w:asciiTheme="majorHAnsi" w:hAnsiTheme="majorHAnsi" w:cstheme="majorHAnsi"/>
          <w:sz w:val="24"/>
          <w:szCs w:val="24"/>
          <w:lang w:val="pl-PL"/>
        </w:rPr>
        <w:t xml:space="preserve"> Wykonawcy ciąży obowiązek zapewnienia aby również Podwykonawcy i dalsi podwykonawcy spełniali wszystkie wymogi zawarte w umowie w odniesieniu do zatrudniania na podstawie umowy o pracę wykonujących wskazane w ust. 1 czynności.</w:t>
      </w:r>
    </w:p>
    <w:p w14:paraId="0446D3F8" w14:textId="77777777" w:rsidR="00DA3A00" w:rsidRPr="00291AEF" w:rsidRDefault="0062271B">
      <w:pPr>
        <w:pStyle w:val="Standard"/>
        <w:spacing w:before="120" w:after="120" w:line="23" w:lineRule="atLeast"/>
        <w:jc w:val="center"/>
        <w:rPr>
          <w:rFonts w:asciiTheme="majorHAnsi" w:hAnsiTheme="majorHAnsi" w:cstheme="majorHAnsi"/>
          <w:b/>
          <w:bCs/>
          <w:lang w:val="pl-PL"/>
        </w:rPr>
      </w:pPr>
      <w:bookmarkStart w:id="6" w:name="Bookmark7"/>
      <w:r w:rsidRPr="00291AEF">
        <w:rPr>
          <w:rFonts w:asciiTheme="majorHAnsi" w:hAnsiTheme="majorHAnsi" w:cstheme="majorHAnsi"/>
          <w:b/>
          <w:bCs/>
          <w:lang w:val="pl-PL"/>
        </w:rPr>
        <w:t>§ 8</w:t>
      </w:r>
    </w:p>
    <w:bookmarkEnd w:id="6"/>
    <w:p w14:paraId="2C3E895E" w14:textId="22335D88" w:rsidR="00DA3A00" w:rsidRPr="00291AEF" w:rsidRDefault="0062271B" w:rsidP="00DC502F">
      <w:pPr>
        <w:pStyle w:val="Zwykytekst"/>
        <w:numPr>
          <w:ilvl w:val="0"/>
          <w:numId w:val="81"/>
        </w:numPr>
        <w:spacing w:line="22" w:lineRule="atLeast"/>
        <w:ind w:left="284" w:hanging="284"/>
        <w:jc w:val="both"/>
        <w:rPr>
          <w:rFonts w:asciiTheme="majorHAnsi" w:hAnsiTheme="majorHAnsi" w:cstheme="majorHAnsi"/>
          <w:sz w:val="24"/>
          <w:szCs w:val="24"/>
        </w:rPr>
      </w:pPr>
      <w:r w:rsidRPr="00291AEF">
        <w:rPr>
          <w:rFonts w:asciiTheme="majorHAnsi" w:hAnsiTheme="majorHAnsi" w:cstheme="majorHAnsi"/>
          <w:color w:val="00000A"/>
          <w:sz w:val="24"/>
          <w:szCs w:val="24"/>
          <w:lang w:val="pl-PL"/>
        </w:rPr>
        <w:t>Wykonawca zobowiązany jest do opracowania harmonogramu rzeczowo</w:t>
      </w:r>
      <w:r w:rsidRPr="00291AEF">
        <w:rPr>
          <w:rFonts w:asciiTheme="majorHAnsi" w:hAnsiTheme="majorHAnsi" w:cstheme="majorHAnsi"/>
          <w:color w:val="00000A"/>
          <w:sz w:val="24"/>
          <w:szCs w:val="24"/>
          <w:lang w:val="pl-PL"/>
        </w:rPr>
        <w:noBreakHyphen/>
        <w:t xml:space="preserve">finansowego obejmującego cały przedmiot umowy, </w:t>
      </w:r>
      <w:r w:rsidR="00491EDC" w:rsidRPr="00291AEF">
        <w:rPr>
          <w:rFonts w:asciiTheme="majorHAnsi" w:hAnsiTheme="majorHAnsi" w:cstheme="majorHAnsi"/>
          <w:color w:val="00000A"/>
          <w:sz w:val="24"/>
          <w:szCs w:val="24"/>
          <w:lang w:val="pl-PL"/>
        </w:rPr>
        <w:t>uwzględniającego w szczególności</w:t>
      </w:r>
      <w:r w:rsidRPr="00291AEF">
        <w:rPr>
          <w:rFonts w:asciiTheme="majorHAnsi" w:hAnsiTheme="majorHAnsi" w:cstheme="majorHAnsi"/>
          <w:color w:val="00000A"/>
          <w:sz w:val="24"/>
          <w:szCs w:val="24"/>
          <w:lang w:val="pl-PL"/>
        </w:rPr>
        <w:t>:</w:t>
      </w:r>
    </w:p>
    <w:p w14:paraId="77ADE873" w14:textId="45C0A985" w:rsidR="00196D48" w:rsidRPr="00291AEF" w:rsidRDefault="00491EDC" w:rsidP="00DC502F">
      <w:pPr>
        <w:pStyle w:val="Zwykytekst"/>
        <w:numPr>
          <w:ilvl w:val="0"/>
          <w:numId w:val="107"/>
        </w:numPr>
        <w:spacing w:line="22" w:lineRule="atLeast"/>
        <w:ind w:left="567" w:hanging="283"/>
        <w:jc w:val="both"/>
        <w:rPr>
          <w:rFonts w:asciiTheme="majorHAnsi" w:hAnsiTheme="majorHAnsi" w:cstheme="majorHAnsi"/>
          <w:sz w:val="24"/>
          <w:szCs w:val="24"/>
          <w:lang w:val="pl-PL"/>
        </w:rPr>
      </w:pPr>
      <w:r w:rsidRPr="00291AEF">
        <w:rPr>
          <w:rFonts w:asciiTheme="majorHAnsi" w:hAnsiTheme="majorHAnsi" w:cstheme="majorHAnsi"/>
          <w:color w:val="00000A"/>
          <w:sz w:val="24"/>
          <w:szCs w:val="24"/>
          <w:lang w:val="pl-PL"/>
        </w:rPr>
        <w:t>harmonogram prac projektowych, obejmujący wszystkie etapy projektowe, uzgodnienia, postępowania administracyjne, decyzje, w tym pozwolenie na budowę, wymagania PFU, audyt energetyczny oraz wytyczne konserwatorskie i kwestie środowiskowe (ochrona ptaków, nietoperzy i innych elementów przyrody)</w:t>
      </w:r>
      <w:r w:rsidR="0062271B" w:rsidRPr="00291AEF">
        <w:rPr>
          <w:rFonts w:asciiTheme="majorHAnsi" w:hAnsiTheme="majorHAnsi" w:cstheme="majorHAnsi"/>
          <w:color w:val="00000A"/>
          <w:sz w:val="24"/>
          <w:szCs w:val="24"/>
          <w:lang w:val="pl-PL"/>
        </w:rPr>
        <w:t>,</w:t>
      </w:r>
    </w:p>
    <w:p w14:paraId="76289E6E" w14:textId="241ECF48" w:rsidR="00DA3A00" w:rsidRPr="00291AEF" w:rsidRDefault="00491EDC" w:rsidP="00DC502F">
      <w:pPr>
        <w:pStyle w:val="Zwykytekst"/>
        <w:numPr>
          <w:ilvl w:val="0"/>
          <w:numId w:val="107"/>
        </w:numPr>
        <w:spacing w:line="22" w:lineRule="atLeast"/>
        <w:ind w:left="567" w:hanging="283"/>
        <w:jc w:val="both"/>
        <w:rPr>
          <w:rFonts w:asciiTheme="majorHAnsi" w:hAnsiTheme="majorHAnsi" w:cstheme="majorHAnsi"/>
          <w:sz w:val="24"/>
          <w:szCs w:val="24"/>
          <w:lang w:val="pl-PL"/>
        </w:rPr>
      </w:pPr>
      <w:r w:rsidRPr="00291AEF">
        <w:rPr>
          <w:rFonts w:asciiTheme="majorHAnsi" w:hAnsiTheme="majorHAnsi" w:cstheme="majorHAnsi"/>
          <w:color w:val="00000A"/>
          <w:sz w:val="24"/>
          <w:szCs w:val="24"/>
          <w:lang w:val="pl-PL"/>
        </w:rPr>
        <w:t>harmonogram robót budowlanych i montażowych w podziale na etapy realizacyjne zgodnie z kosztorysem i powiązany z harmonogramem projektowym, pokazujący zależności między etapami</w:t>
      </w:r>
      <w:r w:rsidR="0062271B" w:rsidRPr="00291AEF">
        <w:rPr>
          <w:rFonts w:asciiTheme="majorHAnsi" w:hAnsiTheme="majorHAnsi" w:cstheme="majorHAnsi"/>
          <w:sz w:val="24"/>
          <w:szCs w:val="24"/>
          <w:lang w:val="pl-PL"/>
        </w:rPr>
        <w:t>.</w:t>
      </w:r>
    </w:p>
    <w:p w14:paraId="0F52E683" w14:textId="430A54D1" w:rsidR="00DA3A00" w:rsidRPr="00291AEF" w:rsidRDefault="00491EDC">
      <w:pPr>
        <w:pStyle w:val="Zwykytekst"/>
        <w:spacing w:line="22" w:lineRule="atLeast"/>
        <w:ind w:left="426" w:hanging="142"/>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Harmonogram </w:t>
      </w:r>
      <w:r w:rsidR="00D34ADD" w:rsidRPr="00D34ADD">
        <w:rPr>
          <w:rFonts w:asciiTheme="majorHAnsi" w:hAnsiTheme="majorHAnsi" w:cstheme="majorHAnsi"/>
          <w:sz w:val="24"/>
          <w:szCs w:val="24"/>
          <w:lang w:val="pl-PL"/>
        </w:rPr>
        <w:t>rzeczowo</w:t>
      </w:r>
      <w:r w:rsidR="00D34ADD">
        <w:rPr>
          <w:rFonts w:asciiTheme="majorHAnsi" w:hAnsiTheme="majorHAnsi" w:cstheme="majorHAnsi"/>
          <w:sz w:val="24"/>
          <w:szCs w:val="24"/>
          <w:lang w:val="pl-PL"/>
        </w:rPr>
        <w:t>-</w:t>
      </w:r>
      <w:r w:rsidR="00D34ADD" w:rsidRPr="00D34ADD">
        <w:rPr>
          <w:rFonts w:asciiTheme="majorHAnsi" w:hAnsiTheme="majorHAnsi" w:cstheme="majorHAnsi"/>
          <w:sz w:val="24"/>
          <w:szCs w:val="24"/>
          <w:lang w:val="pl-PL"/>
        </w:rPr>
        <w:t>finansow</w:t>
      </w:r>
      <w:r w:rsidR="00D34ADD">
        <w:rPr>
          <w:rFonts w:asciiTheme="majorHAnsi" w:hAnsiTheme="majorHAnsi" w:cstheme="majorHAnsi"/>
          <w:sz w:val="24"/>
          <w:szCs w:val="24"/>
          <w:lang w:val="pl-PL"/>
        </w:rPr>
        <w:t>y</w:t>
      </w:r>
      <w:r w:rsidR="00D34ADD" w:rsidRPr="00D34ADD">
        <w:rPr>
          <w:rFonts w:asciiTheme="majorHAnsi" w:hAnsiTheme="majorHAnsi" w:cstheme="majorHAnsi"/>
          <w:sz w:val="24"/>
          <w:szCs w:val="24"/>
          <w:lang w:val="pl-PL"/>
        </w:rPr>
        <w:t xml:space="preserve"> </w:t>
      </w:r>
      <w:r w:rsidRPr="00291AEF">
        <w:rPr>
          <w:rFonts w:asciiTheme="majorHAnsi" w:hAnsiTheme="majorHAnsi" w:cstheme="majorHAnsi"/>
          <w:sz w:val="24"/>
          <w:szCs w:val="24"/>
          <w:lang w:val="pl-PL"/>
        </w:rPr>
        <w:t>powinien jednoznacznie określać kolejność i powiązania między czynnościami projektowymi a robotami budowlanymi, w tym wszystkie terminy administracyjne i zatwierdzenia.</w:t>
      </w:r>
    </w:p>
    <w:p w14:paraId="7A61EF80" w14:textId="092B20C9" w:rsidR="00DA3A00" w:rsidRPr="00291AEF" w:rsidRDefault="00491EDC">
      <w:pPr>
        <w:pStyle w:val="Zwykytekst"/>
        <w:numPr>
          <w:ilvl w:val="0"/>
          <w:numId w:val="59"/>
        </w:numPr>
        <w:spacing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W przypadku zamiaru powierzenia realizacji części przedmiotu umowy Podwykonawcom, Wykonawca zobowiązany jest ująć w harmonogramie </w:t>
      </w:r>
      <w:r w:rsidR="00D34ADD" w:rsidRPr="00D34ADD">
        <w:rPr>
          <w:rFonts w:asciiTheme="majorHAnsi" w:hAnsiTheme="majorHAnsi" w:cstheme="majorHAnsi"/>
          <w:sz w:val="24"/>
          <w:szCs w:val="24"/>
          <w:lang w:val="pl-PL"/>
        </w:rPr>
        <w:t>rzeczowo</w:t>
      </w:r>
      <w:r w:rsidR="00D34ADD">
        <w:rPr>
          <w:rFonts w:asciiTheme="majorHAnsi" w:hAnsiTheme="majorHAnsi" w:cstheme="majorHAnsi"/>
          <w:sz w:val="24"/>
          <w:szCs w:val="24"/>
          <w:lang w:val="pl-PL"/>
        </w:rPr>
        <w:t>-</w:t>
      </w:r>
      <w:r w:rsidR="00D34ADD" w:rsidRPr="00D34ADD">
        <w:rPr>
          <w:rFonts w:asciiTheme="majorHAnsi" w:hAnsiTheme="majorHAnsi" w:cstheme="majorHAnsi"/>
          <w:sz w:val="24"/>
          <w:szCs w:val="24"/>
          <w:lang w:val="pl-PL"/>
        </w:rPr>
        <w:t>finansow</w:t>
      </w:r>
      <w:r w:rsidR="00D34ADD">
        <w:rPr>
          <w:rFonts w:asciiTheme="majorHAnsi" w:hAnsiTheme="majorHAnsi" w:cstheme="majorHAnsi"/>
          <w:sz w:val="24"/>
          <w:szCs w:val="24"/>
          <w:lang w:val="pl-PL"/>
        </w:rPr>
        <w:t>ym</w:t>
      </w:r>
      <w:r w:rsidR="00D34ADD" w:rsidRPr="00D34ADD">
        <w:rPr>
          <w:rFonts w:asciiTheme="majorHAnsi" w:hAnsiTheme="majorHAnsi" w:cstheme="majorHAnsi"/>
          <w:sz w:val="24"/>
          <w:szCs w:val="24"/>
          <w:lang w:val="pl-PL"/>
        </w:rPr>
        <w:t xml:space="preserve"> </w:t>
      </w:r>
      <w:r w:rsidRPr="00291AEF">
        <w:rPr>
          <w:rFonts w:asciiTheme="majorHAnsi" w:hAnsiTheme="majorHAnsi" w:cstheme="majorHAnsi"/>
          <w:sz w:val="24"/>
          <w:szCs w:val="24"/>
          <w:lang w:val="pl-PL"/>
        </w:rPr>
        <w:t>wartość tych części, stanowiącą górną granicę odpowiedzialności Zamawiającego wobec wynagrodzenia Podwykonawców, zgodnie z art. 647¹ § 3 Kodeksu cywilnego</w:t>
      </w:r>
      <w:r w:rsidR="0062271B" w:rsidRPr="00291AEF">
        <w:rPr>
          <w:rFonts w:asciiTheme="majorHAnsi" w:hAnsiTheme="majorHAnsi" w:cstheme="majorHAnsi"/>
          <w:sz w:val="24"/>
          <w:szCs w:val="24"/>
          <w:lang w:val="pl-PL"/>
        </w:rPr>
        <w:t>.</w:t>
      </w:r>
    </w:p>
    <w:p w14:paraId="1A2DFF62" w14:textId="50840F2E" w:rsidR="00DA3A00" w:rsidRPr="00291AEF" w:rsidRDefault="00491EDC">
      <w:pPr>
        <w:pStyle w:val="Zwykytekst"/>
        <w:numPr>
          <w:ilvl w:val="0"/>
          <w:numId w:val="59"/>
        </w:numPr>
        <w:spacing w:line="22" w:lineRule="atLeast"/>
        <w:ind w:left="284" w:hanging="284"/>
        <w:jc w:val="both"/>
        <w:rPr>
          <w:rFonts w:asciiTheme="majorHAnsi" w:hAnsiTheme="majorHAnsi" w:cstheme="majorHAnsi"/>
          <w:sz w:val="24"/>
          <w:szCs w:val="24"/>
          <w:lang w:val="pl-PL"/>
        </w:rPr>
      </w:pPr>
      <w:bookmarkStart w:id="7" w:name="Bookmark8"/>
      <w:r w:rsidRPr="00291AEF">
        <w:rPr>
          <w:rFonts w:asciiTheme="majorHAnsi" w:hAnsiTheme="majorHAnsi" w:cstheme="majorHAnsi"/>
          <w:sz w:val="24"/>
          <w:szCs w:val="24"/>
          <w:lang w:val="pl-PL"/>
        </w:rPr>
        <w:t xml:space="preserve">Wykonawca przedłoży harmonogram </w:t>
      </w:r>
      <w:r w:rsidR="00D34ADD" w:rsidRPr="00D34ADD">
        <w:rPr>
          <w:rFonts w:asciiTheme="majorHAnsi" w:hAnsiTheme="majorHAnsi" w:cstheme="majorHAnsi"/>
          <w:sz w:val="24"/>
          <w:szCs w:val="24"/>
          <w:lang w:val="pl-PL"/>
        </w:rPr>
        <w:t>rzeczowo</w:t>
      </w:r>
      <w:r w:rsidR="00D34ADD">
        <w:rPr>
          <w:rFonts w:asciiTheme="majorHAnsi" w:hAnsiTheme="majorHAnsi" w:cstheme="majorHAnsi"/>
          <w:sz w:val="24"/>
          <w:szCs w:val="24"/>
          <w:lang w:val="pl-PL"/>
        </w:rPr>
        <w:t>-</w:t>
      </w:r>
      <w:r w:rsidR="00D34ADD" w:rsidRPr="00D34ADD">
        <w:rPr>
          <w:rFonts w:asciiTheme="majorHAnsi" w:hAnsiTheme="majorHAnsi" w:cstheme="majorHAnsi"/>
          <w:sz w:val="24"/>
          <w:szCs w:val="24"/>
          <w:lang w:val="pl-PL"/>
        </w:rPr>
        <w:t>finansow</w:t>
      </w:r>
      <w:r w:rsidR="00D34ADD">
        <w:rPr>
          <w:rFonts w:asciiTheme="majorHAnsi" w:hAnsiTheme="majorHAnsi" w:cstheme="majorHAnsi"/>
          <w:sz w:val="24"/>
          <w:szCs w:val="24"/>
          <w:lang w:val="pl-PL"/>
        </w:rPr>
        <w:t>y</w:t>
      </w:r>
      <w:r w:rsidR="00D34ADD" w:rsidRPr="00D34ADD">
        <w:rPr>
          <w:rFonts w:asciiTheme="majorHAnsi" w:hAnsiTheme="majorHAnsi" w:cstheme="majorHAnsi"/>
          <w:sz w:val="24"/>
          <w:szCs w:val="24"/>
          <w:lang w:val="pl-PL"/>
        </w:rPr>
        <w:t xml:space="preserve"> </w:t>
      </w:r>
      <w:r w:rsidRPr="00291AEF">
        <w:rPr>
          <w:rFonts w:asciiTheme="majorHAnsi" w:hAnsiTheme="majorHAnsi" w:cstheme="majorHAnsi"/>
          <w:sz w:val="24"/>
          <w:szCs w:val="24"/>
          <w:lang w:val="pl-PL"/>
        </w:rPr>
        <w:t>do akceptacji Zamawiającego w terminie 7 dni od dnia zawarcia umowy. Brak zgłoszenia uwag przez Zamawiającego w terminie 5 dni roboczych od przedłożenia harmonogramu lub jego aktualizacji uznaje się za pełną akceptację harmonogramu</w:t>
      </w:r>
      <w:r w:rsidR="00D34ADD">
        <w:rPr>
          <w:rFonts w:asciiTheme="majorHAnsi" w:hAnsiTheme="majorHAnsi" w:cstheme="majorHAnsi"/>
          <w:sz w:val="24"/>
          <w:szCs w:val="24"/>
          <w:lang w:val="pl-PL"/>
        </w:rPr>
        <w:t xml:space="preserve"> </w:t>
      </w:r>
      <w:r w:rsidR="00D34ADD" w:rsidRPr="00D34ADD">
        <w:rPr>
          <w:rFonts w:asciiTheme="majorHAnsi" w:hAnsiTheme="majorHAnsi" w:cstheme="majorHAnsi"/>
          <w:sz w:val="24"/>
          <w:szCs w:val="24"/>
          <w:lang w:val="pl-PL"/>
        </w:rPr>
        <w:t>rzeczowo</w:t>
      </w:r>
      <w:r w:rsidR="00D34ADD">
        <w:rPr>
          <w:rFonts w:asciiTheme="majorHAnsi" w:hAnsiTheme="majorHAnsi" w:cstheme="majorHAnsi"/>
          <w:sz w:val="24"/>
          <w:szCs w:val="24"/>
          <w:lang w:val="pl-PL"/>
        </w:rPr>
        <w:t>-</w:t>
      </w:r>
      <w:r w:rsidR="00D34ADD" w:rsidRPr="00D34ADD">
        <w:rPr>
          <w:rFonts w:asciiTheme="majorHAnsi" w:hAnsiTheme="majorHAnsi" w:cstheme="majorHAnsi"/>
          <w:sz w:val="24"/>
          <w:szCs w:val="24"/>
          <w:lang w:val="pl-PL"/>
        </w:rPr>
        <w:t>finansow</w:t>
      </w:r>
      <w:r w:rsidR="00D34ADD">
        <w:rPr>
          <w:rFonts w:asciiTheme="majorHAnsi" w:hAnsiTheme="majorHAnsi" w:cstheme="majorHAnsi"/>
          <w:sz w:val="24"/>
          <w:szCs w:val="24"/>
          <w:lang w:val="pl-PL"/>
        </w:rPr>
        <w:t>ego</w:t>
      </w:r>
      <w:r w:rsidR="0062271B" w:rsidRPr="00291AEF">
        <w:rPr>
          <w:rFonts w:asciiTheme="majorHAnsi" w:hAnsiTheme="majorHAnsi" w:cstheme="majorHAnsi"/>
          <w:sz w:val="24"/>
          <w:szCs w:val="24"/>
          <w:lang w:val="pl-PL"/>
        </w:rPr>
        <w:t>.</w:t>
      </w:r>
    </w:p>
    <w:bookmarkEnd w:id="7"/>
    <w:p w14:paraId="71AB0C12" w14:textId="4743E657" w:rsidR="00DA3A00" w:rsidRPr="00291AEF" w:rsidRDefault="00491EDC">
      <w:pPr>
        <w:pStyle w:val="Zwykytekst"/>
        <w:numPr>
          <w:ilvl w:val="0"/>
          <w:numId w:val="59"/>
        </w:numPr>
        <w:spacing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Harmonogram </w:t>
      </w:r>
      <w:r w:rsidR="00D34ADD" w:rsidRPr="00D34ADD">
        <w:rPr>
          <w:rFonts w:asciiTheme="majorHAnsi" w:hAnsiTheme="majorHAnsi" w:cstheme="majorHAnsi"/>
          <w:sz w:val="24"/>
          <w:szCs w:val="24"/>
          <w:lang w:val="pl-PL"/>
        </w:rPr>
        <w:t>rzeczowo</w:t>
      </w:r>
      <w:r w:rsidR="00D34ADD">
        <w:rPr>
          <w:rFonts w:asciiTheme="majorHAnsi" w:hAnsiTheme="majorHAnsi" w:cstheme="majorHAnsi"/>
          <w:sz w:val="24"/>
          <w:szCs w:val="24"/>
          <w:lang w:val="pl-PL"/>
        </w:rPr>
        <w:t>-</w:t>
      </w:r>
      <w:r w:rsidR="00D34ADD" w:rsidRPr="00D34ADD">
        <w:rPr>
          <w:rFonts w:asciiTheme="majorHAnsi" w:hAnsiTheme="majorHAnsi" w:cstheme="majorHAnsi"/>
          <w:sz w:val="24"/>
          <w:szCs w:val="24"/>
          <w:lang w:val="pl-PL"/>
        </w:rPr>
        <w:t>finansow</w:t>
      </w:r>
      <w:r w:rsidR="00D34ADD">
        <w:rPr>
          <w:rFonts w:asciiTheme="majorHAnsi" w:hAnsiTheme="majorHAnsi" w:cstheme="majorHAnsi"/>
          <w:sz w:val="24"/>
          <w:szCs w:val="24"/>
          <w:lang w:val="pl-PL"/>
        </w:rPr>
        <w:t>y</w:t>
      </w:r>
      <w:r w:rsidR="00D34ADD" w:rsidRPr="00D34ADD">
        <w:rPr>
          <w:rFonts w:asciiTheme="majorHAnsi" w:hAnsiTheme="majorHAnsi" w:cstheme="majorHAnsi"/>
          <w:sz w:val="24"/>
          <w:szCs w:val="24"/>
          <w:lang w:val="pl-PL"/>
        </w:rPr>
        <w:t xml:space="preserve"> </w:t>
      </w:r>
      <w:r w:rsidRPr="00291AEF">
        <w:rPr>
          <w:rFonts w:asciiTheme="majorHAnsi" w:hAnsiTheme="majorHAnsi" w:cstheme="majorHAnsi"/>
          <w:sz w:val="24"/>
          <w:szCs w:val="24"/>
          <w:lang w:val="pl-PL"/>
        </w:rPr>
        <w:t>oraz wszystkie jego aktualizacje będą składane w wersji papierowej lub elektronicznej, w formie umożliwiającej jednoznaczną weryfikację</w:t>
      </w:r>
      <w:r w:rsidR="0062271B" w:rsidRPr="00291AEF">
        <w:rPr>
          <w:rFonts w:asciiTheme="majorHAnsi" w:hAnsiTheme="majorHAnsi" w:cstheme="majorHAnsi"/>
          <w:sz w:val="24"/>
          <w:szCs w:val="24"/>
          <w:lang w:val="pl-PL"/>
        </w:rPr>
        <w:t>.</w:t>
      </w:r>
    </w:p>
    <w:p w14:paraId="09DC1B68" w14:textId="4123F8A4" w:rsidR="00491EDC" w:rsidRPr="00291AEF" w:rsidRDefault="00491EDC" w:rsidP="00491EDC">
      <w:pPr>
        <w:pStyle w:val="Zwykytekst"/>
        <w:numPr>
          <w:ilvl w:val="0"/>
          <w:numId w:val="59"/>
        </w:numPr>
        <w:spacing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W przypadku zgłoszenia uwag przez Zamawiającego, Wykonawca uwzględnia je i przedkłada poprawioną wersję harmonogramu </w:t>
      </w:r>
      <w:r w:rsidR="00D34ADD" w:rsidRPr="00291AEF">
        <w:rPr>
          <w:rFonts w:asciiTheme="majorHAnsi" w:hAnsiTheme="majorHAnsi" w:cstheme="majorHAnsi"/>
          <w:color w:val="00000A"/>
          <w:sz w:val="24"/>
          <w:szCs w:val="24"/>
          <w:lang w:val="pl-PL"/>
        </w:rPr>
        <w:t>rzeczowo</w:t>
      </w:r>
      <w:r w:rsidR="00D34ADD" w:rsidRPr="00291AEF">
        <w:rPr>
          <w:rFonts w:asciiTheme="majorHAnsi" w:hAnsiTheme="majorHAnsi" w:cstheme="majorHAnsi"/>
          <w:color w:val="00000A"/>
          <w:sz w:val="24"/>
          <w:szCs w:val="24"/>
          <w:lang w:val="pl-PL"/>
        </w:rPr>
        <w:noBreakHyphen/>
        <w:t xml:space="preserve">finansowego </w:t>
      </w:r>
      <w:r w:rsidRPr="00291AEF">
        <w:rPr>
          <w:rFonts w:asciiTheme="majorHAnsi" w:hAnsiTheme="majorHAnsi" w:cstheme="majorHAnsi"/>
          <w:sz w:val="24"/>
          <w:szCs w:val="24"/>
          <w:lang w:val="pl-PL"/>
        </w:rPr>
        <w:t xml:space="preserve">w terminie 3 dni roboczych od daty otrzymania uwag. Wprowadzenie zmian w harmonogramie </w:t>
      </w:r>
      <w:r w:rsidR="00093248" w:rsidRPr="00D34ADD">
        <w:rPr>
          <w:rFonts w:asciiTheme="majorHAnsi" w:hAnsiTheme="majorHAnsi" w:cstheme="majorHAnsi"/>
          <w:sz w:val="24"/>
          <w:szCs w:val="24"/>
          <w:lang w:val="pl-PL"/>
        </w:rPr>
        <w:t>rzeczowo</w:t>
      </w:r>
      <w:r w:rsidR="00093248">
        <w:rPr>
          <w:rFonts w:asciiTheme="majorHAnsi" w:hAnsiTheme="majorHAnsi" w:cstheme="majorHAnsi"/>
          <w:sz w:val="24"/>
          <w:szCs w:val="24"/>
          <w:lang w:val="pl-PL"/>
        </w:rPr>
        <w:t>-</w:t>
      </w:r>
      <w:r w:rsidR="00093248" w:rsidRPr="00D34ADD">
        <w:rPr>
          <w:rFonts w:asciiTheme="majorHAnsi" w:hAnsiTheme="majorHAnsi" w:cstheme="majorHAnsi"/>
          <w:sz w:val="24"/>
          <w:szCs w:val="24"/>
          <w:lang w:val="pl-PL"/>
        </w:rPr>
        <w:t>finansow</w:t>
      </w:r>
      <w:r w:rsidR="00093248">
        <w:rPr>
          <w:rFonts w:asciiTheme="majorHAnsi" w:hAnsiTheme="majorHAnsi" w:cstheme="majorHAnsi"/>
          <w:sz w:val="24"/>
          <w:szCs w:val="24"/>
          <w:lang w:val="pl-PL"/>
        </w:rPr>
        <w:t>ym</w:t>
      </w:r>
      <w:r w:rsidR="00093248" w:rsidRPr="00D34ADD">
        <w:rPr>
          <w:rFonts w:asciiTheme="majorHAnsi" w:hAnsiTheme="majorHAnsi" w:cstheme="majorHAnsi"/>
          <w:sz w:val="24"/>
          <w:szCs w:val="24"/>
          <w:lang w:val="pl-PL"/>
        </w:rPr>
        <w:t xml:space="preserve"> </w:t>
      </w:r>
      <w:r w:rsidRPr="00291AEF">
        <w:rPr>
          <w:rFonts w:asciiTheme="majorHAnsi" w:hAnsiTheme="majorHAnsi" w:cstheme="majorHAnsi"/>
          <w:sz w:val="24"/>
          <w:szCs w:val="24"/>
          <w:lang w:val="pl-PL"/>
        </w:rPr>
        <w:t>wymaga pisemnej akceptacji Zamawiającego.</w:t>
      </w:r>
    </w:p>
    <w:p w14:paraId="0877FEB9" w14:textId="319F1BEA" w:rsidR="00491EDC" w:rsidRPr="00291AEF" w:rsidRDefault="00491EDC" w:rsidP="00491EDC">
      <w:pPr>
        <w:pStyle w:val="Zwykytekst"/>
        <w:numPr>
          <w:ilvl w:val="0"/>
          <w:numId w:val="59"/>
        </w:numPr>
        <w:spacing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Wykonawca nie może przystąpić do realizacji robót budowlanych bez zatwierdzenia harmonogramu </w:t>
      </w:r>
      <w:r w:rsidR="00D34ADD" w:rsidRPr="00291AEF">
        <w:rPr>
          <w:rFonts w:asciiTheme="majorHAnsi" w:hAnsiTheme="majorHAnsi" w:cstheme="majorHAnsi"/>
          <w:color w:val="00000A"/>
          <w:sz w:val="24"/>
          <w:szCs w:val="24"/>
          <w:lang w:val="pl-PL"/>
        </w:rPr>
        <w:t>rzeczowo</w:t>
      </w:r>
      <w:r w:rsidR="00D34ADD" w:rsidRPr="00291AEF">
        <w:rPr>
          <w:rFonts w:asciiTheme="majorHAnsi" w:hAnsiTheme="majorHAnsi" w:cstheme="majorHAnsi"/>
          <w:color w:val="00000A"/>
          <w:sz w:val="24"/>
          <w:szCs w:val="24"/>
          <w:lang w:val="pl-PL"/>
        </w:rPr>
        <w:noBreakHyphen/>
        <w:t xml:space="preserve">finansowego </w:t>
      </w:r>
      <w:r w:rsidRPr="00291AEF">
        <w:rPr>
          <w:rFonts w:asciiTheme="majorHAnsi" w:hAnsiTheme="majorHAnsi" w:cstheme="majorHAnsi"/>
          <w:sz w:val="24"/>
          <w:szCs w:val="24"/>
          <w:lang w:val="pl-PL"/>
        </w:rPr>
        <w:t>przez Zamawiającego.</w:t>
      </w:r>
    </w:p>
    <w:p w14:paraId="3891EA20" w14:textId="77777777" w:rsidR="00491EDC" w:rsidRPr="00291AEF" w:rsidRDefault="00491EDC" w:rsidP="00491EDC">
      <w:pPr>
        <w:pStyle w:val="Zwykytekst"/>
        <w:numPr>
          <w:ilvl w:val="0"/>
          <w:numId w:val="59"/>
        </w:numPr>
        <w:spacing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Wykonawca może powoływać się na harmonogram rzeczowo-finansowy od dnia jego zatwierdzenia przez Zamawiającego.</w:t>
      </w:r>
    </w:p>
    <w:p w14:paraId="57B67253" w14:textId="00F6EF5F" w:rsidR="00DA3A00" w:rsidRPr="00291AEF" w:rsidRDefault="00491EDC" w:rsidP="00491EDC">
      <w:pPr>
        <w:pStyle w:val="Zwykytekst"/>
        <w:numPr>
          <w:ilvl w:val="0"/>
          <w:numId w:val="59"/>
        </w:numPr>
        <w:spacing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Wykonawca zobowiązany jest do przesyłania Zamawiającemu miesięcznych raportów postępu prac projektowych i robót budowlanych, w terminie ostatniego dnia każdego miesiąca, zgodnie ze wzorem ustalonym z Zamawiającym. Raport powinien zawierać w szczególności</w:t>
      </w:r>
      <w:r w:rsidR="0062271B" w:rsidRPr="00291AEF">
        <w:rPr>
          <w:rFonts w:asciiTheme="majorHAnsi" w:hAnsiTheme="majorHAnsi" w:cstheme="majorHAnsi"/>
          <w:sz w:val="24"/>
          <w:szCs w:val="24"/>
          <w:lang w:val="pl-PL"/>
        </w:rPr>
        <w:t>:</w:t>
      </w:r>
    </w:p>
    <w:p w14:paraId="5D94517F" w14:textId="4C34C31C" w:rsidR="00491EDC" w:rsidRPr="00291AEF" w:rsidRDefault="00491EDC" w:rsidP="00DC502F">
      <w:pPr>
        <w:pStyle w:val="Zwykytekst"/>
        <w:numPr>
          <w:ilvl w:val="0"/>
          <w:numId w:val="108"/>
        </w:numPr>
        <w:spacing w:line="22" w:lineRule="atLeast"/>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stan zaawansowania prac projektowych i budowlanych,</w:t>
      </w:r>
    </w:p>
    <w:p w14:paraId="1E076562" w14:textId="0BD34CD9" w:rsidR="00491EDC" w:rsidRPr="00291AEF" w:rsidRDefault="00491EDC" w:rsidP="00DC502F">
      <w:pPr>
        <w:pStyle w:val="Zwykytekst"/>
        <w:numPr>
          <w:ilvl w:val="0"/>
          <w:numId w:val="108"/>
        </w:numPr>
        <w:spacing w:line="22" w:lineRule="atLeast"/>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przesłane w danym miesiącu wystąpienia do organów administracji, gestorów sieci itp.,</w:t>
      </w:r>
    </w:p>
    <w:p w14:paraId="1CC917D4" w14:textId="5A8A26E4" w:rsidR="00491EDC" w:rsidRPr="00291AEF" w:rsidRDefault="00491EDC" w:rsidP="00DC502F">
      <w:pPr>
        <w:pStyle w:val="Zwykytekst"/>
        <w:numPr>
          <w:ilvl w:val="0"/>
          <w:numId w:val="108"/>
        </w:numPr>
        <w:spacing w:line="22" w:lineRule="atLeast"/>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uzyskane w danym miesiącu warunki, uzgodnienia, opinie i decyzje,</w:t>
      </w:r>
    </w:p>
    <w:p w14:paraId="56989B4B" w14:textId="14F5581C" w:rsidR="00DA3A00" w:rsidRPr="00291AEF" w:rsidRDefault="00491EDC" w:rsidP="00DC502F">
      <w:pPr>
        <w:pStyle w:val="Zwykytekst"/>
        <w:numPr>
          <w:ilvl w:val="0"/>
          <w:numId w:val="108"/>
        </w:numPr>
        <w:spacing w:line="22" w:lineRule="atLeast"/>
        <w:jc w:val="both"/>
        <w:rPr>
          <w:rFonts w:asciiTheme="majorHAnsi" w:hAnsiTheme="majorHAnsi" w:cstheme="majorHAnsi"/>
          <w:sz w:val="24"/>
          <w:szCs w:val="24"/>
          <w:lang w:val="pl-PL"/>
        </w:rPr>
      </w:pPr>
      <w:r w:rsidRPr="00291AEF">
        <w:rPr>
          <w:rFonts w:asciiTheme="majorHAnsi" w:hAnsiTheme="majorHAnsi" w:cstheme="majorHAnsi"/>
          <w:color w:val="00000A"/>
          <w:sz w:val="24"/>
          <w:szCs w:val="24"/>
          <w:lang w:val="pl-PL"/>
        </w:rPr>
        <w:t>wszelkie problemy lub opóźnienia w uzyskaniu decyzji, uzgodnień, warunków, w tym kwestie środowiskowe, oraz działania podjęte przez Wykonawcę w celu ich rozwiązania</w:t>
      </w:r>
      <w:r w:rsidR="0062271B" w:rsidRPr="00291AEF">
        <w:rPr>
          <w:rFonts w:asciiTheme="majorHAnsi" w:hAnsiTheme="majorHAnsi" w:cstheme="majorHAnsi"/>
          <w:sz w:val="24"/>
          <w:szCs w:val="24"/>
          <w:lang w:val="pl-PL"/>
        </w:rPr>
        <w:t>.</w:t>
      </w:r>
    </w:p>
    <w:p w14:paraId="378A68B5" w14:textId="2E2B5F91" w:rsidR="00DA3A00" w:rsidRPr="00291AEF" w:rsidRDefault="0062271B">
      <w:pPr>
        <w:pStyle w:val="Zwykytekst"/>
        <w:numPr>
          <w:ilvl w:val="0"/>
          <w:numId w:val="59"/>
        </w:numPr>
        <w:spacing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lastRenderedPageBreak/>
        <w:t xml:space="preserve">W przypadku wystąpienia przeszkód niezależnych od Wykonawcy (np. warunki atmosferyczne, opóźnienia w uzyskaniu uzgodnień administracyjnych, okoliczności losowe), Wykonawca może wnioskować o zmianę terminów realizacji poszczególnych etapów. Wszelkie zmiany harmonogramu </w:t>
      </w:r>
      <w:r w:rsidR="00093248" w:rsidRPr="00291AEF">
        <w:rPr>
          <w:rFonts w:asciiTheme="majorHAnsi" w:hAnsiTheme="majorHAnsi" w:cstheme="majorHAnsi"/>
          <w:color w:val="00000A"/>
          <w:sz w:val="24"/>
          <w:szCs w:val="24"/>
          <w:lang w:val="pl-PL"/>
        </w:rPr>
        <w:t>rzeczowo</w:t>
      </w:r>
      <w:r w:rsidR="00093248" w:rsidRPr="00291AEF">
        <w:rPr>
          <w:rFonts w:asciiTheme="majorHAnsi" w:hAnsiTheme="majorHAnsi" w:cstheme="majorHAnsi"/>
          <w:color w:val="00000A"/>
          <w:sz w:val="24"/>
          <w:szCs w:val="24"/>
          <w:lang w:val="pl-PL"/>
        </w:rPr>
        <w:noBreakHyphen/>
        <w:t xml:space="preserve">finansowego </w:t>
      </w:r>
      <w:r w:rsidRPr="00291AEF">
        <w:rPr>
          <w:rFonts w:asciiTheme="majorHAnsi" w:hAnsiTheme="majorHAnsi" w:cstheme="majorHAnsi"/>
          <w:sz w:val="24"/>
          <w:szCs w:val="24"/>
          <w:lang w:val="pl-PL"/>
        </w:rPr>
        <w:t>wymagają pisemnej akceptacji Zamawiającego.</w:t>
      </w:r>
    </w:p>
    <w:p w14:paraId="53DFC723" w14:textId="3D67F713" w:rsidR="00DA3A00" w:rsidRPr="00291AEF" w:rsidRDefault="0062271B">
      <w:pPr>
        <w:pStyle w:val="Zwykytekst"/>
        <w:numPr>
          <w:ilvl w:val="0"/>
          <w:numId w:val="59"/>
        </w:numPr>
        <w:spacing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Strony mogą wprowadzać zmiany harmonogramu realizacji prac projektowych i robót budowlanych pod warunkiem, że nie wpłyną one na termin zakończenia całego przedmiotu umowy. Przesunięcia poszczególnych etapów są dopuszczalne, pod warunkiem zachowania finalnego terminu </w:t>
      </w:r>
      <w:r w:rsidR="00196D48" w:rsidRPr="00291AEF">
        <w:rPr>
          <w:rFonts w:asciiTheme="majorHAnsi" w:hAnsiTheme="majorHAnsi" w:cstheme="majorHAnsi"/>
          <w:sz w:val="24"/>
          <w:szCs w:val="24"/>
          <w:lang w:val="pl-PL"/>
        </w:rPr>
        <w:t>realizacji</w:t>
      </w:r>
      <w:r w:rsidRPr="00291AEF">
        <w:rPr>
          <w:rFonts w:asciiTheme="majorHAnsi" w:hAnsiTheme="majorHAnsi" w:cstheme="majorHAnsi"/>
          <w:sz w:val="24"/>
          <w:szCs w:val="24"/>
          <w:lang w:val="pl-PL"/>
        </w:rPr>
        <w:t>.</w:t>
      </w:r>
    </w:p>
    <w:p w14:paraId="2B336121" w14:textId="77777777" w:rsidR="00DA3A00" w:rsidRPr="00291AEF" w:rsidRDefault="0062271B">
      <w:pPr>
        <w:pStyle w:val="Standard"/>
        <w:spacing w:before="240" w:after="120" w:line="23" w:lineRule="atLeast"/>
        <w:jc w:val="center"/>
        <w:rPr>
          <w:rFonts w:asciiTheme="majorHAnsi" w:hAnsiTheme="majorHAnsi" w:cstheme="majorHAnsi"/>
        </w:rPr>
      </w:pPr>
      <w:bookmarkStart w:id="8" w:name="Bookmark9"/>
      <w:r w:rsidRPr="00291AEF">
        <w:rPr>
          <w:rFonts w:asciiTheme="majorHAnsi" w:hAnsiTheme="majorHAnsi" w:cstheme="majorHAnsi"/>
          <w:b/>
          <w:bCs/>
          <w:lang w:val="pl-PL"/>
        </w:rPr>
        <w:t>§</w:t>
      </w:r>
      <w:bookmarkEnd w:id="8"/>
      <w:r w:rsidRPr="00291AEF">
        <w:rPr>
          <w:rFonts w:asciiTheme="majorHAnsi" w:hAnsiTheme="majorHAnsi" w:cstheme="majorHAnsi"/>
          <w:b/>
          <w:bCs/>
          <w:lang w:val="pl-PL"/>
        </w:rPr>
        <w:t xml:space="preserve"> 9</w:t>
      </w:r>
    </w:p>
    <w:p w14:paraId="6D21F292" w14:textId="239B5D19" w:rsidR="00DA3A00" w:rsidRPr="00291AEF" w:rsidRDefault="004C1D0B" w:rsidP="00DC502F">
      <w:pPr>
        <w:pStyle w:val="Zwykytekst"/>
        <w:numPr>
          <w:ilvl w:val="0"/>
          <w:numId w:val="109"/>
        </w:numPr>
        <w:spacing w:line="22" w:lineRule="atLeast"/>
        <w:ind w:left="284"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Wykonawca zobowiązany jest do realizacji wszystkich czynności niezbędnych do prawidłowego wykonania przedmiotu umowy zgodnie z dokumentacją projektową, PFU, obowiązującymi przepisami prawa oraz zasadami wiedzy technicznej, w szczególności do</w:t>
      </w:r>
      <w:r w:rsidR="0062271B" w:rsidRPr="00291AEF">
        <w:rPr>
          <w:rFonts w:asciiTheme="majorHAnsi" w:hAnsiTheme="majorHAnsi" w:cstheme="majorHAnsi"/>
          <w:color w:val="00000A"/>
          <w:sz w:val="24"/>
          <w:szCs w:val="24"/>
          <w:lang w:val="pl-PL"/>
        </w:rPr>
        <w:t>:</w:t>
      </w:r>
    </w:p>
    <w:p w14:paraId="4A63C519" w14:textId="77777777" w:rsidR="00DA3A00" w:rsidRPr="00291AEF" w:rsidRDefault="0062271B" w:rsidP="00DC502F">
      <w:pPr>
        <w:pStyle w:val="Akapitzlist"/>
        <w:numPr>
          <w:ilvl w:val="0"/>
          <w:numId w:val="82"/>
        </w:numPr>
        <w:tabs>
          <w:tab w:val="left" w:pos="-1737"/>
          <w:tab w:val="left" w:pos="924"/>
        </w:tabs>
        <w:spacing w:after="0" w:line="240" w:lineRule="auto"/>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 xml:space="preserve"> sprawdzenie w terenie warunków wykonania zamówienia,</w:t>
      </w:r>
    </w:p>
    <w:p w14:paraId="453526BD" w14:textId="77777777" w:rsidR="00855D6E" w:rsidRPr="00291AEF" w:rsidRDefault="0062271B"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 xml:space="preserve"> </w:t>
      </w:r>
      <w:r w:rsidR="00855D6E" w:rsidRPr="00291AEF">
        <w:rPr>
          <w:rFonts w:asciiTheme="majorHAnsi" w:eastAsia="TimesNewRoman" w:hAnsiTheme="majorHAnsi" w:cstheme="majorHAnsi"/>
          <w:sz w:val="24"/>
          <w:szCs w:val="24"/>
          <w:lang w:val="pl-PL"/>
        </w:rPr>
        <w:t>opisywania materiałów i urządzeń za pomocą parametrów technicznych; w przypadku konieczności podania nazwy należy użyć wyrazu „lub równoważny” wraz z określeniem parametrów równoważności;</w:t>
      </w:r>
    </w:p>
    <w:p w14:paraId="03998FD9"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konsultacji z Zamawiającym istotnych rozwiązań konstrukcyjnych, funkcjonalnych i materiałowych mających wpływ na koszty robót, eksploatację i serwisowanie obiektu;</w:t>
      </w:r>
    </w:p>
    <w:p w14:paraId="144AC3C1"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sporządzenia przed rozpoczęciem robót planu BIOZ i projektu organizacji robót;</w:t>
      </w:r>
    </w:p>
    <w:p w14:paraId="446991D2"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zapewnienia obecności kierownika budowy lub osoby odpowiedzialnej za realizację umowy w godzinach ustalonych z Zamawiającym przez cały okres robót;</w:t>
      </w:r>
    </w:p>
    <w:p w14:paraId="64A36285"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organizacji i utrzymania zaplecza budowy, w tym mediów, oraz rozliczenia ich zużycia z zarządcą obiektu;</w:t>
      </w:r>
    </w:p>
    <w:p w14:paraId="187805BC"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zabezpieczenia i oznakowania terenu budowy oraz ochrony elementów budynku niepodlegających wymianie;</w:t>
      </w:r>
    </w:p>
    <w:p w14:paraId="1B09BF90"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nadzoru nad bezpieczeństwem pracy, przestrzegania przepisów BHP i ppoż.;</w:t>
      </w:r>
    </w:p>
    <w:p w14:paraId="7F1CE7A6"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zapewnienia funkcjonowania OSP podczas realizacji robót, w tym dostęp do garaży i przestrzeni wspólnej;</w:t>
      </w:r>
    </w:p>
    <w:p w14:paraId="141A0F15"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prowadzenia dokumentacji fotograficznej i opisowej prac konserwatorskich i restauracyjnych zgodnie z PFU i decyzjami konserwatorskimi;</w:t>
      </w:r>
    </w:p>
    <w:p w14:paraId="7F1EAA29"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demontażu, zabezpieczenia i ponownego montażu urządzeń na elewacji budynku, jeśli zajdzie taka konieczność;</w:t>
      </w:r>
    </w:p>
    <w:p w14:paraId="103565F9"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opracowania dokumentów potwierdzających osiągnięcie wskaźników projektu po zakończeniu robót, w tym efektywności energetycznej zgodnie z audytem energetycznym i PFU;</w:t>
      </w:r>
    </w:p>
    <w:p w14:paraId="6C058711"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zapewnienia nadzoru archeologicznego w miejscach wskazanych w PFU lub przez właściwe organy;</w:t>
      </w:r>
    </w:p>
    <w:p w14:paraId="5BE47D7C" w14:textId="77777777" w:rsidR="00855D6E" w:rsidRPr="00291AEF" w:rsidRDefault="00855D6E" w:rsidP="00E50813">
      <w:pPr>
        <w:pStyle w:val="Akapitzlist"/>
        <w:numPr>
          <w:ilvl w:val="0"/>
          <w:numId w:val="82"/>
        </w:numPr>
        <w:tabs>
          <w:tab w:val="left" w:pos="-1737"/>
          <w:tab w:val="left" w:pos="924"/>
        </w:tabs>
        <w:spacing w:after="0"/>
        <w:ind w:left="567" w:hanging="283"/>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prowadzenia robót zgodnie z wymaganiami ochrony przyrody, w tym ptaków, nietoperzy i innych gatunków chronionych;</w:t>
      </w:r>
    </w:p>
    <w:p w14:paraId="3BEA36A0" w14:textId="77777777" w:rsidR="00855D6E" w:rsidRPr="00291AEF" w:rsidRDefault="00855D6E" w:rsidP="00E50813">
      <w:pPr>
        <w:pStyle w:val="Akapitzlist"/>
        <w:numPr>
          <w:ilvl w:val="0"/>
          <w:numId w:val="82"/>
        </w:numPr>
        <w:tabs>
          <w:tab w:val="left" w:pos="-1737"/>
          <w:tab w:val="left" w:pos="924"/>
        </w:tabs>
        <w:spacing w:after="0"/>
        <w:ind w:left="709" w:hanging="349"/>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przeprowadzenia przeglądu budynku przed rozpoczęciem robót w zakresie występowania gatunków chronionych i sporządzenia raportu;</w:t>
      </w:r>
    </w:p>
    <w:p w14:paraId="2D76049A" w14:textId="77777777" w:rsidR="00855D6E" w:rsidRPr="00291AEF" w:rsidRDefault="00855D6E" w:rsidP="00E50813">
      <w:pPr>
        <w:pStyle w:val="Akapitzlist"/>
        <w:numPr>
          <w:ilvl w:val="0"/>
          <w:numId w:val="82"/>
        </w:numPr>
        <w:tabs>
          <w:tab w:val="left" w:pos="-1737"/>
          <w:tab w:val="left" w:pos="924"/>
        </w:tabs>
        <w:spacing w:after="0"/>
        <w:ind w:left="709" w:hanging="349"/>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wstrzymania robót w przypadku stwierdzenia lęgów ptaków w promieniu do 2 m oraz powiadomienia Zamawiającego;</w:t>
      </w:r>
    </w:p>
    <w:p w14:paraId="19F219FB" w14:textId="77777777" w:rsidR="00855D6E" w:rsidRPr="00291AEF" w:rsidRDefault="00855D6E" w:rsidP="00E50813">
      <w:pPr>
        <w:pStyle w:val="Akapitzlist"/>
        <w:numPr>
          <w:ilvl w:val="0"/>
          <w:numId w:val="82"/>
        </w:numPr>
        <w:tabs>
          <w:tab w:val="left" w:pos="-1737"/>
          <w:tab w:val="left" w:pos="924"/>
        </w:tabs>
        <w:spacing w:after="0"/>
        <w:ind w:left="709" w:hanging="349"/>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lastRenderedPageBreak/>
        <w:t>realizacji działań kompensacyjnych wynikających z opinii ornitologicznej;</w:t>
      </w:r>
    </w:p>
    <w:p w14:paraId="37F46944" w14:textId="77777777" w:rsidR="00855D6E" w:rsidRPr="00291AEF" w:rsidRDefault="00855D6E" w:rsidP="00E50813">
      <w:pPr>
        <w:pStyle w:val="Akapitzlist"/>
        <w:numPr>
          <w:ilvl w:val="0"/>
          <w:numId w:val="82"/>
        </w:numPr>
        <w:tabs>
          <w:tab w:val="left" w:pos="-1737"/>
          <w:tab w:val="left" w:pos="924"/>
        </w:tabs>
        <w:spacing w:after="0"/>
        <w:ind w:left="709" w:hanging="349"/>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utrzymania czystości i prowadzenia gospodarki odpadami zgodnie z obowiązującymi przepisami, w tym wskazanie miejsca składowania i udokumentowanie legalnego zagospodarowania;</w:t>
      </w:r>
    </w:p>
    <w:p w14:paraId="11B323D9" w14:textId="77777777" w:rsidR="00855D6E" w:rsidRPr="00291AEF" w:rsidRDefault="00855D6E" w:rsidP="00E50813">
      <w:pPr>
        <w:pStyle w:val="Akapitzlist"/>
        <w:numPr>
          <w:ilvl w:val="0"/>
          <w:numId w:val="82"/>
        </w:numPr>
        <w:tabs>
          <w:tab w:val="left" w:pos="-1737"/>
          <w:tab w:val="left" w:pos="924"/>
        </w:tabs>
        <w:spacing w:after="0"/>
        <w:ind w:left="709" w:hanging="349"/>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wywozu i zagospodarowania materiałów z demontażu i rozbiórek zgodnie z umową, z możliwością wskazania przez Zamawiającego materiałów do odzysku;</w:t>
      </w:r>
    </w:p>
    <w:p w14:paraId="76D75E66" w14:textId="77777777" w:rsidR="00855D6E" w:rsidRPr="00291AEF" w:rsidRDefault="00855D6E" w:rsidP="00E50813">
      <w:pPr>
        <w:pStyle w:val="Akapitzlist"/>
        <w:numPr>
          <w:ilvl w:val="0"/>
          <w:numId w:val="82"/>
        </w:numPr>
        <w:tabs>
          <w:tab w:val="left" w:pos="-1737"/>
          <w:tab w:val="left" w:pos="924"/>
        </w:tabs>
        <w:spacing w:after="0"/>
        <w:ind w:left="709" w:hanging="349"/>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zgłaszania robót zanikowych i ulegających zakryciu, zapewniając możliwość kontroli inspektora nadzoru;</w:t>
      </w:r>
    </w:p>
    <w:p w14:paraId="1844CDA4" w14:textId="77777777" w:rsidR="00855D6E" w:rsidRPr="00291AEF" w:rsidRDefault="00855D6E" w:rsidP="00E50813">
      <w:pPr>
        <w:pStyle w:val="Akapitzlist"/>
        <w:numPr>
          <w:ilvl w:val="0"/>
          <w:numId w:val="82"/>
        </w:numPr>
        <w:tabs>
          <w:tab w:val="left" w:pos="-1737"/>
          <w:tab w:val="left" w:pos="924"/>
        </w:tabs>
        <w:spacing w:after="0"/>
        <w:ind w:left="709" w:hanging="349"/>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sporządzania codziennych raportów z robót i przekazywania ich Inspektorowi nadzoru;</w:t>
      </w:r>
    </w:p>
    <w:p w14:paraId="4DF47A13" w14:textId="77777777" w:rsidR="00855D6E" w:rsidRPr="00291AEF" w:rsidRDefault="00855D6E" w:rsidP="00E50813">
      <w:pPr>
        <w:pStyle w:val="Akapitzlist"/>
        <w:numPr>
          <w:ilvl w:val="0"/>
          <w:numId w:val="82"/>
        </w:numPr>
        <w:tabs>
          <w:tab w:val="left" w:pos="-1737"/>
          <w:tab w:val="left" w:pos="924"/>
        </w:tabs>
        <w:spacing w:after="0"/>
        <w:ind w:left="709" w:hanging="349"/>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zapewnienia jakości materiałów i urządzeń zgodnie z obowiązującymi przepisami oraz PFU;</w:t>
      </w:r>
    </w:p>
    <w:p w14:paraId="7E0F5607" w14:textId="77777777" w:rsidR="00855D6E" w:rsidRPr="00291AEF" w:rsidRDefault="00855D6E" w:rsidP="00E50813">
      <w:pPr>
        <w:pStyle w:val="Akapitzlist"/>
        <w:numPr>
          <w:ilvl w:val="0"/>
          <w:numId w:val="82"/>
        </w:numPr>
        <w:tabs>
          <w:tab w:val="left" w:pos="-1737"/>
          <w:tab w:val="left" w:pos="924"/>
        </w:tabs>
        <w:spacing w:after="0"/>
        <w:ind w:left="709" w:hanging="349"/>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okazania na żądanie przedstawicieli Zamawiającego dokumentów potwierdzających zgodność i bezpieczeństwo materiałów;</w:t>
      </w:r>
    </w:p>
    <w:p w14:paraId="7A60C0E5" w14:textId="77777777" w:rsidR="00855D6E" w:rsidRPr="00291AEF" w:rsidRDefault="00855D6E" w:rsidP="00E50813">
      <w:pPr>
        <w:pStyle w:val="Akapitzlist"/>
        <w:numPr>
          <w:ilvl w:val="0"/>
          <w:numId w:val="82"/>
        </w:numPr>
        <w:tabs>
          <w:tab w:val="left" w:pos="-1737"/>
          <w:tab w:val="left" w:pos="924"/>
        </w:tabs>
        <w:spacing w:after="0"/>
        <w:ind w:left="709" w:hanging="349"/>
        <w:jc w:val="both"/>
        <w:rPr>
          <w:rFonts w:asciiTheme="majorHAnsi" w:eastAsia="TimesNewRoman" w:hAnsiTheme="majorHAnsi" w:cstheme="majorHAnsi"/>
          <w:sz w:val="24"/>
          <w:szCs w:val="24"/>
          <w:lang w:val="pl-PL"/>
        </w:rPr>
      </w:pPr>
      <w:r w:rsidRPr="00291AEF">
        <w:rPr>
          <w:rFonts w:asciiTheme="majorHAnsi" w:eastAsia="TimesNewRoman" w:hAnsiTheme="majorHAnsi" w:cstheme="majorHAnsi"/>
          <w:sz w:val="24"/>
          <w:szCs w:val="24"/>
          <w:lang w:val="pl-PL"/>
        </w:rPr>
        <w:t>przestrzegania przepisów RODO i krajowych regulacji dotyczących ochrony danych osobowych wobec osób fizycznych związanych z realizacją umowy, w tym zapewnienie odpowiednich środków technicznych i organizacyjnych, również przez Podwykonawców;</w:t>
      </w:r>
    </w:p>
    <w:p w14:paraId="3483DB70" w14:textId="26BEC663" w:rsidR="00F72173" w:rsidRPr="00291AEF" w:rsidRDefault="00855D6E" w:rsidP="00E50813">
      <w:pPr>
        <w:pStyle w:val="Akapitzlist"/>
        <w:numPr>
          <w:ilvl w:val="0"/>
          <w:numId w:val="82"/>
        </w:numPr>
        <w:tabs>
          <w:tab w:val="left" w:pos="-1737"/>
          <w:tab w:val="left" w:pos="924"/>
        </w:tabs>
        <w:spacing w:after="0" w:line="240" w:lineRule="auto"/>
        <w:ind w:left="709" w:hanging="349"/>
        <w:jc w:val="both"/>
        <w:rPr>
          <w:rFonts w:asciiTheme="majorHAnsi" w:hAnsiTheme="majorHAnsi" w:cstheme="majorHAnsi"/>
          <w:color w:val="auto"/>
          <w:sz w:val="24"/>
          <w:szCs w:val="24"/>
          <w:lang w:val="pl-PL"/>
        </w:rPr>
      </w:pPr>
      <w:r w:rsidRPr="00291AEF">
        <w:rPr>
          <w:rFonts w:asciiTheme="majorHAnsi" w:eastAsia="TimesNewRoman" w:hAnsiTheme="majorHAnsi" w:cstheme="majorHAnsi"/>
          <w:sz w:val="24"/>
          <w:szCs w:val="24"/>
          <w:lang w:val="pl-PL"/>
        </w:rPr>
        <w:t>pisemnego zawiadomienia Zamawiającego o gotowości odbioru robót</w:t>
      </w:r>
      <w:bookmarkStart w:id="9" w:name="_Hlk65661853"/>
      <w:r w:rsidR="00B5464C" w:rsidRPr="00291AEF">
        <w:rPr>
          <w:rFonts w:asciiTheme="majorHAnsi" w:eastAsia="TimesNewRoman" w:hAnsiTheme="majorHAnsi" w:cstheme="majorHAnsi"/>
          <w:sz w:val="24"/>
          <w:szCs w:val="24"/>
          <w:lang w:val="pl-PL"/>
        </w:rPr>
        <w:t>.</w:t>
      </w:r>
    </w:p>
    <w:bookmarkEnd w:id="9"/>
    <w:p w14:paraId="16FA4B38" w14:textId="4CA08CC1" w:rsidR="00B5464C" w:rsidRPr="00291AEF" w:rsidRDefault="00B5464C" w:rsidP="00DC502F">
      <w:pPr>
        <w:pStyle w:val="Zwykytekst"/>
        <w:numPr>
          <w:ilvl w:val="0"/>
          <w:numId w:val="109"/>
        </w:numPr>
        <w:spacing w:line="22" w:lineRule="atLeast"/>
        <w:ind w:left="284" w:hanging="284"/>
        <w:jc w:val="both"/>
        <w:rPr>
          <w:rFonts w:asciiTheme="majorHAnsi" w:hAnsiTheme="majorHAnsi" w:cstheme="majorHAnsi"/>
          <w:color w:val="auto"/>
          <w:sz w:val="24"/>
          <w:szCs w:val="24"/>
          <w:lang w:val="pl-PL"/>
        </w:rPr>
      </w:pPr>
      <w:r w:rsidRPr="00291AEF">
        <w:rPr>
          <w:rFonts w:asciiTheme="majorHAnsi" w:hAnsiTheme="majorHAnsi" w:cstheme="majorHAnsi"/>
          <w:color w:val="auto"/>
          <w:sz w:val="24"/>
          <w:szCs w:val="24"/>
          <w:lang w:val="pl-PL"/>
        </w:rPr>
        <w:t>Wykonawca dostarcz</w:t>
      </w:r>
      <w:r w:rsidR="001A1B23">
        <w:rPr>
          <w:rFonts w:asciiTheme="majorHAnsi" w:hAnsiTheme="majorHAnsi" w:cstheme="majorHAnsi"/>
          <w:color w:val="auto"/>
          <w:sz w:val="24"/>
          <w:szCs w:val="24"/>
          <w:lang w:val="pl-PL"/>
        </w:rPr>
        <w:t>y</w:t>
      </w:r>
      <w:r w:rsidRPr="00291AEF">
        <w:rPr>
          <w:rFonts w:asciiTheme="majorHAnsi" w:hAnsiTheme="majorHAnsi" w:cstheme="majorHAnsi"/>
          <w:color w:val="auto"/>
          <w:sz w:val="24"/>
          <w:szCs w:val="24"/>
          <w:lang w:val="pl-PL"/>
        </w:rPr>
        <w:t xml:space="preserve"> Zamawiającemu najpóźniej na 3 dni robocze przed odbiorem, wraz z pisemnym zawiadomieniem o gotowości, w szczególności:</w:t>
      </w:r>
    </w:p>
    <w:p w14:paraId="0590FEAE" w14:textId="361D7B42" w:rsidR="00B5464C" w:rsidRPr="00291AEF" w:rsidRDefault="00B5464C" w:rsidP="00DC502F">
      <w:pPr>
        <w:pStyle w:val="Zwykytekst"/>
        <w:numPr>
          <w:ilvl w:val="0"/>
          <w:numId w:val="110"/>
        </w:numPr>
        <w:spacing w:line="22" w:lineRule="atLeast"/>
        <w:jc w:val="both"/>
        <w:rPr>
          <w:rFonts w:asciiTheme="majorHAnsi" w:hAnsiTheme="majorHAnsi" w:cstheme="majorHAnsi"/>
          <w:color w:val="auto"/>
          <w:sz w:val="24"/>
          <w:szCs w:val="24"/>
          <w:lang w:val="pl-PL"/>
        </w:rPr>
      </w:pPr>
      <w:r w:rsidRPr="00291AEF">
        <w:rPr>
          <w:rFonts w:asciiTheme="majorHAnsi" w:hAnsiTheme="majorHAnsi" w:cstheme="majorHAnsi"/>
          <w:color w:val="auto"/>
          <w:sz w:val="24"/>
          <w:szCs w:val="24"/>
          <w:lang w:val="pl-PL"/>
        </w:rPr>
        <w:t>protokoły odbiorów technicznych, deklaracje zgodności, certyfikaty, atesty higieniczne i/lub aprobaty techniczne na zastosowane materiały,</w:t>
      </w:r>
    </w:p>
    <w:p w14:paraId="24F61982" w14:textId="040A53B9" w:rsidR="00B5464C" w:rsidRPr="00291AEF" w:rsidRDefault="001A1B23" w:rsidP="00DC502F">
      <w:pPr>
        <w:pStyle w:val="Zwykytekst"/>
        <w:numPr>
          <w:ilvl w:val="0"/>
          <w:numId w:val="110"/>
        </w:numPr>
        <w:spacing w:line="22" w:lineRule="atLeast"/>
        <w:jc w:val="both"/>
        <w:rPr>
          <w:rFonts w:asciiTheme="majorHAnsi" w:hAnsiTheme="majorHAnsi" w:cstheme="majorHAnsi"/>
          <w:color w:val="auto"/>
          <w:sz w:val="24"/>
          <w:szCs w:val="24"/>
          <w:lang w:val="pl-PL"/>
        </w:rPr>
      </w:pPr>
      <w:r>
        <w:rPr>
          <w:rFonts w:asciiTheme="majorHAnsi" w:hAnsiTheme="majorHAnsi" w:cstheme="majorHAnsi"/>
          <w:color w:val="auto"/>
          <w:sz w:val="24"/>
          <w:szCs w:val="24"/>
          <w:lang w:val="pl-PL"/>
        </w:rPr>
        <w:t>d</w:t>
      </w:r>
      <w:r w:rsidR="00B5464C" w:rsidRPr="00291AEF">
        <w:rPr>
          <w:rFonts w:asciiTheme="majorHAnsi" w:hAnsiTheme="majorHAnsi" w:cstheme="majorHAnsi"/>
          <w:color w:val="auto"/>
          <w:sz w:val="24"/>
          <w:szCs w:val="24"/>
          <w:lang w:val="pl-PL"/>
        </w:rPr>
        <w:t>okumentacj</w:t>
      </w:r>
      <w:r>
        <w:rPr>
          <w:rFonts w:asciiTheme="majorHAnsi" w:hAnsiTheme="majorHAnsi" w:cstheme="majorHAnsi"/>
          <w:color w:val="auto"/>
          <w:sz w:val="24"/>
          <w:szCs w:val="24"/>
          <w:lang w:val="pl-PL"/>
        </w:rPr>
        <w:t>ę</w:t>
      </w:r>
      <w:r w:rsidR="00B5464C" w:rsidRPr="00291AEF">
        <w:rPr>
          <w:rFonts w:asciiTheme="majorHAnsi" w:hAnsiTheme="majorHAnsi" w:cstheme="majorHAnsi"/>
          <w:color w:val="auto"/>
          <w:sz w:val="24"/>
          <w:szCs w:val="24"/>
          <w:lang w:val="pl-PL"/>
        </w:rPr>
        <w:t xml:space="preserve"> powykonawcz</w:t>
      </w:r>
      <w:r>
        <w:rPr>
          <w:rFonts w:asciiTheme="majorHAnsi" w:hAnsiTheme="majorHAnsi" w:cstheme="majorHAnsi"/>
          <w:color w:val="auto"/>
          <w:sz w:val="24"/>
          <w:szCs w:val="24"/>
          <w:lang w:val="pl-PL"/>
        </w:rPr>
        <w:t>ą</w:t>
      </w:r>
      <w:r w:rsidR="00B5464C" w:rsidRPr="00291AEF">
        <w:rPr>
          <w:rFonts w:asciiTheme="majorHAnsi" w:hAnsiTheme="majorHAnsi" w:cstheme="majorHAnsi"/>
          <w:color w:val="auto"/>
          <w:sz w:val="24"/>
          <w:szCs w:val="24"/>
          <w:lang w:val="pl-PL"/>
        </w:rPr>
        <w:t xml:space="preserve"> z naniesionymi zmianami dokonanymi w trakcie budowy, potwierdzona przez kierownika budowy, projektanta i inspektora nadzoru,</w:t>
      </w:r>
    </w:p>
    <w:p w14:paraId="1E5D2863" w14:textId="77777777" w:rsidR="00B5464C" w:rsidRPr="00291AEF" w:rsidRDefault="00B5464C" w:rsidP="00DC502F">
      <w:pPr>
        <w:pStyle w:val="Zwykytekst"/>
        <w:numPr>
          <w:ilvl w:val="0"/>
          <w:numId w:val="110"/>
        </w:numPr>
        <w:spacing w:line="22" w:lineRule="atLeast"/>
        <w:jc w:val="both"/>
        <w:rPr>
          <w:rFonts w:asciiTheme="majorHAnsi" w:hAnsiTheme="majorHAnsi" w:cstheme="majorHAnsi"/>
          <w:color w:val="auto"/>
          <w:sz w:val="24"/>
          <w:szCs w:val="24"/>
          <w:lang w:val="pl-PL"/>
        </w:rPr>
      </w:pPr>
      <w:r w:rsidRPr="00291AEF">
        <w:rPr>
          <w:rFonts w:asciiTheme="majorHAnsi" w:hAnsiTheme="majorHAnsi" w:cstheme="majorHAnsi"/>
          <w:color w:val="auto"/>
          <w:sz w:val="24"/>
          <w:szCs w:val="24"/>
          <w:lang w:val="pl-PL"/>
        </w:rPr>
        <w:t>Dziennik budowy,</w:t>
      </w:r>
    </w:p>
    <w:p w14:paraId="0093E88E" w14:textId="3CF10032" w:rsidR="00B5464C" w:rsidRPr="00291AEF" w:rsidRDefault="001A1B23" w:rsidP="00DC502F">
      <w:pPr>
        <w:pStyle w:val="Zwykytekst"/>
        <w:numPr>
          <w:ilvl w:val="0"/>
          <w:numId w:val="110"/>
        </w:numPr>
        <w:spacing w:line="22" w:lineRule="atLeast"/>
        <w:jc w:val="both"/>
        <w:rPr>
          <w:rFonts w:asciiTheme="majorHAnsi" w:hAnsiTheme="majorHAnsi" w:cstheme="majorHAnsi"/>
          <w:color w:val="auto"/>
          <w:sz w:val="24"/>
          <w:szCs w:val="24"/>
          <w:lang w:val="pl-PL"/>
        </w:rPr>
      </w:pPr>
      <w:r>
        <w:rPr>
          <w:rFonts w:asciiTheme="majorHAnsi" w:hAnsiTheme="majorHAnsi" w:cstheme="majorHAnsi"/>
          <w:color w:val="auto"/>
          <w:sz w:val="24"/>
          <w:szCs w:val="24"/>
          <w:lang w:val="pl-PL"/>
        </w:rPr>
        <w:t>o</w:t>
      </w:r>
      <w:r w:rsidR="00B5464C" w:rsidRPr="00291AEF">
        <w:rPr>
          <w:rFonts w:asciiTheme="majorHAnsi" w:hAnsiTheme="majorHAnsi" w:cstheme="majorHAnsi"/>
          <w:color w:val="auto"/>
          <w:sz w:val="24"/>
          <w:szCs w:val="24"/>
          <w:lang w:val="pl-PL"/>
        </w:rPr>
        <w:t>świadczenie kierownika budowy o wykonaniu robót zgodnie z dokumentacją i wiedzą techniczną oraz uporządkowaniu terenu,</w:t>
      </w:r>
    </w:p>
    <w:p w14:paraId="3E5222A9" w14:textId="3A138E8F" w:rsidR="00B5464C" w:rsidRPr="00291AEF" w:rsidRDefault="001A1B23" w:rsidP="00DC502F">
      <w:pPr>
        <w:pStyle w:val="Zwykytekst"/>
        <w:numPr>
          <w:ilvl w:val="0"/>
          <w:numId w:val="110"/>
        </w:numPr>
        <w:spacing w:line="22" w:lineRule="atLeast"/>
        <w:jc w:val="both"/>
        <w:rPr>
          <w:rFonts w:asciiTheme="majorHAnsi" w:hAnsiTheme="majorHAnsi" w:cstheme="majorHAnsi"/>
          <w:color w:val="auto"/>
          <w:sz w:val="24"/>
          <w:szCs w:val="24"/>
          <w:lang w:val="pl-PL"/>
        </w:rPr>
      </w:pPr>
      <w:r>
        <w:rPr>
          <w:rFonts w:asciiTheme="majorHAnsi" w:hAnsiTheme="majorHAnsi" w:cstheme="majorHAnsi"/>
          <w:color w:val="auto"/>
          <w:sz w:val="24"/>
          <w:szCs w:val="24"/>
          <w:lang w:val="pl-PL"/>
        </w:rPr>
        <w:t>p</w:t>
      </w:r>
      <w:r w:rsidR="00B5464C" w:rsidRPr="00291AEF">
        <w:rPr>
          <w:rFonts w:asciiTheme="majorHAnsi" w:hAnsiTheme="majorHAnsi" w:cstheme="majorHAnsi"/>
          <w:color w:val="auto"/>
          <w:sz w:val="24"/>
          <w:szCs w:val="24"/>
          <w:lang w:val="pl-PL"/>
        </w:rPr>
        <w:t>rotokoły badań i sprawdzeń, w tym kontroli jakości robót i materiałów,</w:t>
      </w:r>
    </w:p>
    <w:p w14:paraId="127AF77F" w14:textId="048DCBC5" w:rsidR="00B5464C" w:rsidRPr="00291AEF" w:rsidRDefault="001A1B23" w:rsidP="00DC502F">
      <w:pPr>
        <w:pStyle w:val="Zwykytekst"/>
        <w:numPr>
          <w:ilvl w:val="0"/>
          <w:numId w:val="110"/>
        </w:numPr>
        <w:spacing w:line="22" w:lineRule="atLeast"/>
        <w:jc w:val="both"/>
        <w:rPr>
          <w:rFonts w:asciiTheme="majorHAnsi" w:hAnsiTheme="majorHAnsi" w:cstheme="majorHAnsi"/>
          <w:color w:val="auto"/>
          <w:sz w:val="24"/>
          <w:szCs w:val="24"/>
          <w:lang w:val="pl-PL"/>
        </w:rPr>
      </w:pPr>
      <w:r>
        <w:rPr>
          <w:rFonts w:asciiTheme="majorHAnsi" w:hAnsiTheme="majorHAnsi" w:cstheme="majorHAnsi"/>
          <w:color w:val="auto"/>
          <w:sz w:val="24"/>
          <w:szCs w:val="24"/>
          <w:lang w:val="pl-PL"/>
        </w:rPr>
        <w:t>r</w:t>
      </w:r>
      <w:r w:rsidR="00B5464C" w:rsidRPr="00291AEF">
        <w:rPr>
          <w:rFonts w:asciiTheme="majorHAnsi" w:hAnsiTheme="majorHAnsi" w:cstheme="majorHAnsi"/>
          <w:color w:val="auto"/>
          <w:sz w:val="24"/>
          <w:szCs w:val="24"/>
          <w:lang w:val="pl-PL"/>
        </w:rPr>
        <w:t>ozliczenie materiałów powierzonych przez Zamawiającego, jeśli dotyczy,</w:t>
      </w:r>
    </w:p>
    <w:p w14:paraId="4250D44E" w14:textId="76C37C02" w:rsidR="00B5464C" w:rsidRPr="00291AEF" w:rsidRDefault="001A1B23" w:rsidP="00DC502F">
      <w:pPr>
        <w:pStyle w:val="Zwykytekst"/>
        <w:numPr>
          <w:ilvl w:val="0"/>
          <w:numId w:val="110"/>
        </w:numPr>
        <w:spacing w:line="22" w:lineRule="atLeast"/>
        <w:jc w:val="both"/>
        <w:rPr>
          <w:rFonts w:asciiTheme="majorHAnsi" w:hAnsiTheme="majorHAnsi" w:cstheme="majorHAnsi"/>
          <w:color w:val="auto"/>
          <w:sz w:val="24"/>
          <w:szCs w:val="24"/>
          <w:lang w:val="pl-PL"/>
        </w:rPr>
      </w:pPr>
      <w:r>
        <w:rPr>
          <w:rFonts w:asciiTheme="majorHAnsi" w:hAnsiTheme="majorHAnsi" w:cstheme="majorHAnsi"/>
          <w:color w:val="auto"/>
          <w:sz w:val="24"/>
          <w:szCs w:val="24"/>
          <w:lang w:val="pl-PL"/>
        </w:rPr>
        <w:t>d</w:t>
      </w:r>
      <w:r w:rsidR="00B5464C" w:rsidRPr="00291AEF">
        <w:rPr>
          <w:rFonts w:asciiTheme="majorHAnsi" w:hAnsiTheme="majorHAnsi" w:cstheme="majorHAnsi"/>
          <w:color w:val="auto"/>
          <w:sz w:val="24"/>
          <w:szCs w:val="24"/>
          <w:lang w:val="pl-PL"/>
        </w:rPr>
        <w:t>okumenty potwierdzające osiągnięcie wskaźników projektu i efektów energetycznych (zestawienia parametrów technicznych, obliczenia, protokoły pomiarów, charakterystyki energetyczne zgodnie z PFU i audytem energetycznym),</w:t>
      </w:r>
    </w:p>
    <w:p w14:paraId="03D58A9B" w14:textId="7C614AB5" w:rsidR="00B5464C" w:rsidRPr="00291AEF" w:rsidRDefault="001A1B23" w:rsidP="00DC502F">
      <w:pPr>
        <w:pStyle w:val="Zwykytekst"/>
        <w:numPr>
          <w:ilvl w:val="0"/>
          <w:numId w:val="110"/>
        </w:numPr>
        <w:spacing w:line="22" w:lineRule="atLeast"/>
        <w:jc w:val="both"/>
        <w:rPr>
          <w:rFonts w:asciiTheme="majorHAnsi" w:hAnsiTheme="majorHAnsi" w:cstheme="majorHAnsi"/>
          <w:color w:val="auto"/>
          <w:sz w:val="24"/>
          <w:szCs w:val="24"/>
          <w:lang w:val="pl-PL"/>
        </w:rPr>
      </w:pPr>
      <w:r>
        <w:rPr>
          <w:rFonts w:asciiTheme="majorHAnsi" w:hAnsiTheme="majorHAnsi" w:cstheme="majorHAnsi"/>
          <w:color w:val="auto"/>
          <w:sz w:val="24"/>
          <w:szCs w:val="24"/>
          <w:lang w:val="pl-PL"/>
        </w:rPr>
        <w:t>ś</w:t>
      </w:r>
      <w:r w:rsidR="00B5464C" w:rsidRPr="00291AEF">
        <w:rPr>
          <w:rFonts w:asciiTheme="majorHAnsi" w:hAnsiTheme="majorHAnsi" w:cstheme="majorHAnsi"/>
          <w:color w:val="auto"/>
          <w:sz w:val="24"/>
          <w:szCs w:val="24"/>
          <w:lang w:val="pl-PL"/>
        </w:rPr>
        <w:t>wiadectwo charakterystyki energetycznej budynku, jeśli wymagane przepisami lub dokumentacją projektową,</w:t>
      </w:r>
    </w:p>
    <w:p w14:paraId="6D2D9577" w14:textId="75C32276" w:rsidR="00B5464C" w:rsidRPr="00291AEF" w:rsidRDefault="001A1B23" w:rsidP="00DC502F">
      <w:pPr>
        <w:pStyle w:val="Zwykytekst"/>
        <w:numPr>
          <w:ilvl w:val="0"/>
          <w:numId w:val="110"/>
        </w:numPr>
        <w:spacing w:line="22" w:lineRule="atLeast"/>
        <w:jc w:val="both"/>
        <w:rPr>
          <w:rFonts w:asciiTheme="majorHAnsi" w:hAnsiTheme="majorHAnsi" w:cstheme="majorHAnsi"/>
          <w:color w:val="auto"/>
          <w:sz w:val="24"/>
          <w:szCs w:val="24"/>
          <w:lang w:val="pl-PL"/>
        </w:rPr>
      </w:pPr>
      <w:r>
        <w:rPr>
          <w:rFonts w:asciiTheme="majorHAnsi" w:hAnsiTheme="majorHAnsi" w:cstheme="majorHAnsi"/>
          <w:color w:val="auto"/>
          <w:sz w:val="24"/>
          <w:szCs w:val="24"/>
          <w:lang w:val="pl-PL"/>
        </w:rPr>
        <w:t>d</w:t>
      </w:r>
      <w:r w:rsidR="00B5464C" w:rsidRPr="00291AEF">
        <w:rPr>
          <w:rFonts w:asciiTheme="majorHAnsi" w:hAnsiTheme="majorHAnsi" w:cstheme="majorHAnsi"/>
          <w:color w:val="auto"/>
          <w:sz w:val="24"/>
          <w:szCs w:val="24"/>
          <w:lang w:val="pl-PL"/>
        </w:rPr>
        <w:t>okumentacj</w:t>
      </w:r>
      <w:r>
        <w:rPr>
          <w:rFonts w:asciiTheme="majorHAnsi" w:hAnsiTheme="majorHAnsi" w:cstheme="majorHAnsi"/>
          <w:color w:val="auto"/>
          <w:sz w:val="24"/>
          <w:szCs w:val="24"/>
          <w:lang w:val="pl-PL"/>
        </w:rPr>
        <w:t>ę</w:t>
      </w:r>
      <w:r w:rsidR="00B5464C" w:rsidRPr="00291AEF">
        <w:rPr>
          <w:rFonts w:asciiTheme="majorHAnsi" w:hAnsiTheme="majorHAnsi" w:cstheme="majorHAnsi"/>
          <w:color w:val="auto"/>
          <w:sz w:val="24"/>
          <w:szCs w:val="24"/>
          <w:lang w:val="pl-PL"/>
        </w:rPr>
        <w:t xml:space="preserve"> fotograficzn</w:t>
      </w:r>
      <w:r>
        <w:rPr>
          <w:rFonts w:asciiTheme="majorHAnsi" w:hAnsiTheme="majorHAnsi" w:cstheme="majorHAnsi"/>
          <w:color w:val="auto"/>
          <w:sz w:val="24"/>
          <w:szCs w:val="24"/>
          <w:lang w:val="pl-PL"/>
        </w:rPr>
        <w:t>ą</w:t>
      </w:r>
      <w:r w:rsidR="00B5464C" w:rsidRPr="00291AEF">
        <w:rPr>
          <w:rFonts w:asciiTheme="majorHAnsi" w:hAnsiTheme="majorHAnsi" w:cstheme="majorHAnsi"/>
          <w:color w:val="auto"/>
          <w:sz w:val="24"/>
          <w:szCs w:val="24"/>
          <w:lang w:val="pl-PL"/>
        </w:rPr>
        <w:t xml:space="preserve"> potwierdzając</w:t>
      </w:r>
      <w:r>
        <w:rPr>
          <w:rFonts w:asciiTheme="majorHAnsi" w:hAnsiTheme="majorHAnsi" w:cstheme="majorHAnsi"/>
          <w:color w:val="auto"/>
          <w:sz w:val="24"/>
          <w:szCs w:val="24"/>
          <w:lang w:val="pl-PL"/>
        </w:rPr>
        <w:t>ą</w:t>
      </w:r>
      <w:r w:rsidR="00B5464C" w:rsidRPr="00291AEF">
        <w:rPr>
          <w:rFonts w:asciiTheme="majorHAnsi" w:hAnsiTheme="majorHAnsi" w:cstheme="majorHAnsi"/>
          <w:color w:val="auto"/>
          <w:sz w:val="24"/>
          <w:szCs w:val="24"/>
          <w:lang w:val="pl-PL"/>
        </w:rPr>
        <w:t xml:space="preserve"> zakres i sposób wykonania robót, w tym działania kompensacyjne wynikające z opinii ornitologicznej,</w:t>
      </w:r>
    </w:p>
    <w:p w14:paraId="3D8C6A50" w14:textId="7E61459E" w:rsidR="00B5464C" w:rsidRPr="00291AEF" w:rsidRDefault="001A1B23" w:rsidP="00DC502F">
      <w:pPr>
        <w:pStyle w:val="Zwykytekst"/>
        <w:numPr>
          <w:ilvl w:val="0"/>
          <w:numId w:val="110"/>
        </w:numPr>
        <w:spacing w:line="22" w:lineRule="atLeast"/>
        <w:jc w:val="both"/>
        <w:rPr>
          <w:rFonts w:asciiTheme="majorHAnsi" w:hAnsiTheme="majorHAnsi" w:cstheme="majorHAnsi"/>
          <w:color w:val="auto"/>
          <w:sz w:val="24"/>
          <w:szCs w:val="24"/>
          <w:lang w:val="pl-PL"/>
        </w:rPr>
      </w:pPr>
      <w:r>
        <w:rPr>
          <w:rFonts w:asciiTheme="majorHAnsi" w:hAnsiTheme="majorHAnsi" w:cstheme="majorHAnsi"/>
          <w:color w:val="auto"/>
          <w:sz w:val="24"/>
          <w:szCs w:val="24"/>
          <w:lang w:val="pl-PL"/>
        </w:rPr>
        <w:t>p</w:t>
      </w:r>
      <w:r w:rsidR="00B5464C" w:rsidRPr="00291AEF">
        <w:rPr>
          <w:rFonts w:asciiTheme="majorHAnsi" w:hAnsiTheme="majorHAnsi" w:cstheme="majorHAnsi"/>
          <w:color w:val="auto"/>
          <w:sz w:val="24"/>
          <w:szCs w:val="24"/>
          <w:lang w:val="pl-PL"/>
        </w:rPr>
        <w:t>otwierdzenie usunięcia wad i niedoróbek ujawnionych w trakcie lub przed odbiorem</w:t>
      </w:r>
      <w:r>
        <w:rPr>
          <w:rFonts w:asciiTheme="majorHAnsi" w:hAnsiTheme="majorHAnsi" w:cstheme="majorHAnsi"/>
          <w:color w:val="auto"/>
          <w:sz w:val="24"/>
          <w:szCs w:val="24"/>
          <w:lang w:val="pl-PL"/>
        </w:rPr>
        <w:t>.</w:t>
      </w:r>
    </w:p>
    <w:p w14:paraId="16B631D8" w14:textId="74B8C5A4" w:rsidR="00F72173" w:rsidRPr="00291AEF" w:rsidRDefault="00F72173" w:rsidP="00DC502F">
      <w:pPr>
        <w:pStyle w:val="Zwykytekst"/>
        <w:numPr>
          <w:ilvl w:val="0"/>
          <w:numId w:val="109"/>
        </w:numPr>
        <w:spacing w:line="22" w:lineRule="atLeast"/>
        <w:ind w:left="284" w:hanging="284"/>
        <w:jc w:val="both"/>
        <w:rPr>
          <w:rFonts w:asciiTheme="majorHAnsi" w:hAnsiTheme="majorHAnsi" w:cstheme="majorHAnsi"/>
          <w:color w:val="auto"/>
          <w:sz w:val="24"/>
          <w:szCs w:val="24"/>
          <w:u w:val="single"/>
          <w:lang w:val="pl-PL"/>
        </w:rPr>
      </w:pPr>
      <w:r w:rsidRPr="00291AEF">
        <w:rPr>
          <w:rFonts w:asciiTheme="majorHAnsi" w:hAnsiTheme="majorHAnsi" w:cstheme="majorHAnsi"/>
          <w:color w:val="auto"/>
          <w:sz w:val="24"/>
          <w:szCs w:val="24"/>
          <w:u w:val="single"/>
          <w:lang w:val="pl-PL"/>
        </w:rPr>
        <w:t xml:space="preserve">Brak dostarczenia dokumentów, o których mowa w ust. </w:t>
      </w:r>
      <w:r w:rsidR="00B5464C" w:rsidRPr="00291AEF">
        <w:rPr>
          <w:rFonts w:asciiTheme="majorHAnsi" w:hAnsiTheme="majorHAnsi" w:cstheme="majorHAnsi"/>
          <w:color w:val="auto"/>
          <w:sz w:val="24"/>
          <w:szCs w:val="24"/>
          <w:u w:val="single"/>
          <w:lang w:val="pl-PL"/>
        </w:rPr>
        <w:t>2</w:t>
      </w:r>
      <w:r w:rsidRPr="00291AEF">
        <w:rPr>
          <w:rFonts w:asciiTheme="majorHAnsi" w:hAnsiTheme="majorHAnsi" w:cstheme="majorHAnsi"/>
          <w:color w:val="auto"/>
          <w:sz w:val="24"/>
          <w:szCs w:val="24"/>
          <w:u w:val="single"/>
          <w:lang w:val="pl-PL"/>
        </w:rPr>
        <w:t>, spowoduje nieprzystąpienie przez Zamawiającego do czynności odbioru robót</w:t>
      </w:r>
      <w:r w:rsidR="001A1B23">
        <w:rPr>
          <w:rFonts w:asciiTheme="majorHAnsi" w:hAnsiTheme="majorHAnsi" w:cstheme="majorHAnsi"/>
          <w:color w:val="auto"/>
          <w:sz w:val="24"/>
          <w:szCs w:val="24"/>
          <w:u w:val="single"/>
          <w:lang w:val="pl-PL"/>
        </w:rPr>
        <w:t>,</w:t>
      </w:r>
      <w:r w:rsidRPr="00291AEF">
        <w:rPr>
          <w:rFonts w:asciiTheme="majorHAnsi" w:hAnsiTheme="majorHAnsi" w:cstheme="majorHAnsi"/>
          <w:color w:val="auto"/>
          <w:sz w:val="24"/>
          <w:szCs w:val="24"/>
          <w:u w:val="single"/>
          <w:lang w:val="pl-PL"/>
        </w:rPr>
        <w:t xml:space="preserve"> a Zamawiający uzna, że Wykonawca nie zgłosił skutecznie gotowości do odbioru robót, co oznacza, że przedmiot umowy nie został wykonany w rozumieniu postanowień umowy.</w:t>
      </w:r>
    </w:p>
    <w:p w14:paraId="66A2D653" w14:textId="2C6323B3" w:rsidR="00F72173" w:rsidRPr="00291AEF" w:rsidRDefault="00F72173" w:rsidP="00DC502F">
      <w:pPr>
        <w:pStyle w:val="Zwykytekst"/>
        <w:numPr>
          <w:ilvl w:val="0"/>
          <w:numId w:val="109"/>
        </w:numPr>
        <w:spacing w:line="22" w:lineRule="atLeast"/>
        <w:ind w:left="284"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 xml:space="preserve">Wykonawca zobowiązany jest wykonać wszelkie inne czynności określone w </w:t>
      </w:r>
      <w:r w:rsidR="00B5464C" w:rsidRPr="00291AEF">
        <w:rPr>
          <w:rFonts w:asciiTheme="majorHAnsi" w:hAnsiTheme="majorHAnsi" w:cstheme="majorHAnsi"/>
          <w:color w:val="00000A"/>
          <w:sz w:val="24"/>
          <w:szCs w:val="24"/>
          <w:lang w:val="pl-PL"/>
        </w:rPr>
        <w:t>PFU i</w:t>
      </w:r>
      <w:r w:rsidRPr="00291AEF">
        <w:rPr>
          <w:rFonts w:asciiTheme="majorHAnsi" w:hAnsiTheme="majorHAnsi" w:cstheme="majorHAnsi"/>
          <w:color w:val="00000A"/>
          <w:sz w:val="24"/>
          <w:szCs w:val="24"/>
          <w:lang w:val="pl-PL"/>
        </w:rPr>
        <w:t xml:space="preserve"> SWZ.</w:t>
      </w:r>
    </w:p>
    <w:p w14:paraId="10052A76" w14:textId="77777777" w:rsidR="00F72173" w:rsidRPr="00291AEF" w:rsidRDefault="00F72173" w:rsidP="00DC502F">
      <w:pPr>
        <w:pStyle w:val="Zwykytekst"/>
        <w:numPr>
          <w:ilvl w:val="0"/>
          <w:numId w:val="109"/>
        </w:numPr>
        <w:spacing w:line="22" w:lineRule="atLeast"/>
        <w:ind w:left="284"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Wykonawca zobowiązany jest przez cały okres obowiązywania umowy do posiadania ważnej polisy ubezpieczeniowej w zakresie prowadzonej działalności z tytułu odpowiedzialności cywilnej. Wartość polisy nie może być niższa niż wysokość wynagrodzenia za wykonanie przedmiotu niniejszej umowy.</w:t>
      </w:r>
    </w:p>
    <w:p w14:paraId="313AB175" w14:textId="77777777" w:rsidR="00F72173" w:rsidRPr="00291AEF" w:rsidRDefault="00F72173" w:rsidP="00DC502F">
      <w:pPr>
        <w:pStyle w:val="Zwykytekst"/>
        <w:numPr>
          <w:ilvl w:val="0"/>
          <w:numId w:val="109"/>
        </w:numPr>
        <w:spacing w:line="22" w:lineRule="atLeast"/>
        <w:ind w:left="284"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 xml:space="preserve">Przed zawarciem umowy Wykonawca przedłoży Zamawiającemu kopię aktualnej umowy ubezpieczenia (lub polisy) wraz z potwierdzeniem opłaconych składek. W trakcie realizacji umowy na </w:t>
      </w:r>
      <w:r w:rsidRPr="00291AEF">
        <w:rPr>
          <w:rFonts w:asciiTheme="majorHAnsi" w:hAnsiTheme="majorHAnsi" w:cstheme="majorHAnsi"/>
          <w:color w:val="00000A"/>
          <w:sz w:val="24"/>
          <w:szCs w:val="24"/>
          <w:lang w:val="pl-PL"/>
        </w:rPr>
        <w:lastRenderedPageBreak/>
        <w:t>każde żądanie Zamawiającego Wykonawca zobowiązany jest przedłożyć kopię aktualnej umowy ubezpieczenia (lub polisy) wraz z potwierdzeniem opłaconych składek.</w:t>
      </w:r>
    </w:p>
    <w:p w14:paraId="33B69F02" w14:textId="77777777" w:rsidR="00F72173" w:rsidRPr="00291AEF" w:rsidRDefault="00F72173" w:rsidP="00DC502F">
      <w:pPr>
        <w:pStyle w:val="Zwykytekst"/>
        <w:numPr>
          <w:ilvl w:val="0"/>
          <w:numId w:val="109"/>
        </w:numPr>
        <w:spacing w:line="22" w:lineRule="atLeast"/>
        <w:ind w:left="284" w:hanging="284"/>
        <w:jc w:val="both"/>
        <w:rPr>
          <w:rFonts w:asciiTheme="majorHAnsi" w:hAnsiTheme="majorHAnsi" w:cstheme="majorHAnsi"/>
          <w:color w:val="auto"/>
          <w:sz w:val="24"/>
          <w:szCs w:val="24"/>
          <w:lang w:val="pl-PL"/>
        </w:rPr>
      </w:pPr>
      <w:r w:rsidRPr="00291AEF">
        <w:rPr>
          <w:rFonts w:asciiTheme="majorHAnsi" w:hAnsiTheme="majorHAnsi" w:cstheme="majorHAnsi"/>
          <w:color w:val="00000A"/>
          <w:sz w:val="24"/>
          <w:szCs w:val="24"/>
          <w:lang w:val="pl-PL"/>
        </w:rPr>
        <w:t>Wykonawca ponosi wobec Zamawiającego, pracowników i osób trzecich pełną odpowiedzialność prawną i finansową za uszkodzenie mienia, szkody oraz następstwa nieszczęśliwych wypadków, powstałych przy wykonywaniu czynności objętych umową oraz w okresie rękojmi i gwarancji, spowodowanych niewykonaniem lub nienależytym wykonaniem obowiązków określonych w umowie lub innych czynności pozostających w związku z wykonywaną umową</w:t>
      </w:r>
      <w:r w:rsidRPr="00291AEF">
        <w:rPr>
          <w:rFonts w:asciiTheme="majorHAnsi" w:hAnsiTheme="majorHAnsi" w:cstheme="majorHAnsi"/>
          <w:color w:val="auto"/>
          <w:sz w:val="24"/>
          <w:szCs w:val="24"/>
          <w:lang w:val="pl-PL"/>
        </w:rPr>
        <w:t>.</w:t>
      </w:r>
    </w:p>
    <w:p w14:paraId="1B9525A9" w14:textId="77777777" w:rsidR="00DA3A00" w:rsidRPr="00291AEF" w:rsidRDefault="0062271B">
      <w:pPr>
        <w:pStyle w:val="Standard"/>
        <w:spacing w:before="24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10</w:t>
      </w:r>
    </w:p>
    <w:p w14:paraId="43D2782C" w14:textId="77777777" w:rsidR="00DA3A00" w:rsidRPr="00291AEF" w:rsidRDefault="0062271B" w:rsidP="00DC502F">
      <w:pPr>
        <w:pStyle w:val="Standard"/>
        <w:numPr>
          <w:ilvl w:val="0"/>
          <w:numId w:val="83"/>
        </w:numPr>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Do obowiązków Zamawiającego należy:</w:t>
      </w:r>
    </w:p>
    <w:p w14:paraId="4EA04DE7" w14:textId="77777777" w:rsidR="00154825" w:rsidRPr="00291AEF" w:rsidRDefault="00154825" w:rsidP="00154825">
      <w:pPr>
        <w:pStyle w:val="Standard"/>
        <w:numPr>
          <w:ilvl w:val="0"/>
          <w:numId w:val="4"/>
        </w:numPr>
        <w:tabs>
          <w:tab w:val="left" w:pos="-4254"/>
        </w:tabs>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protokolarne przekazanie Wykonawcy terenu budowy,</w:t>
      </w:r>
    </w:p>
    <w:p w14:paraId="0ED313A2" w14:textId="77777777" w:rsidR="00154825" w:rsidRPr="00291AEF" w:rsidRDefault="00154825" w:rsidP="00154825">
      <w:pPr>
        <w:pStyle w:val="Standard"/>
        <w:numPr>
          <w:ilvl w:val="0"/>
          <w:numId w:val="4"/>
        </w:numPr>
        <w:tabs>
          <w:tab w:val="left" w:pos="-4254"/>
        </w:tabs>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udział i odbiór robót zanikających oraz ulegających zakryciu po zgłoszeniu gotowości przez Wykonawcę,</w:t>
      </w:r>
    </w:p>
    <w:p w14:paraId="1DA0FFF2" w14:textId="77777777" w:rsidR="00154825" w:rsidRPr="00291AEF" w:rsidRDefault="00154825" w:rsidP="00154825">
      <w:pPr>
        <w:pStyle w:val="Standard"/>
        <w:numPr>
          <w:ilvl w:val="0"/>
          <w:numId w:val="4"/>
        </w:numPr>
        <w:tabs>
          <w:tab w:val="left" w:pos="-4254"/>
        </w:tabs>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udział w odbiorach częściowych, w tym robót specjalistycznych lub etapowych,</w:t>
      </w:r>
    </w:p>
    <w:p w14:paraId="1B49222E" w14:textId="21857CA4" w:rsidR="00DA3A00" w:rsidRPr="00291AEF" w:rsidRDefault="00154825" w:rsidP="00154825">
      <w:pPr>
        <w:pStyle w:val="Standard"/>
        <w:numPr>
          <w:ilvl w:val="0"/>
          <w:numId w:val="4"/>
        </w:numPr>
        <w:tabs>
          <w:tab w:val="left" w:pos="-4254"/>
        </w:tabs>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odbiór końcowy przedmiotu umowy, w tym</w:t>
      </w:r>
      <w:r w:rsidR="0062271B" w:rsidRPr="00291AEF">
        <w:rPr>
          <w:rFonts w:asciiTheme="majorHAnsi" w:hAnsiTheme="majorHAnsi" w:cstheme="majorHAnsi"/>
          <w:lang w:val="pl-PL"/>
        </w:rPr>
        <w:t>:</w:t>
      </w:r>
    </w:p>
    <w:p w14:paraId="4259029F" w14:textId="65A7FFFF" w:rsidR="00154825" w:rsidRPr="00291AEF" w:rsidRDefault="000F20CD" w:rsidP="00154825">
      <w:pPr>
        <w:pStyle w:val="Akapitzlist"/>
        <w:numPr>
          <w:ilvl w:val="0"/>
          <w:numId w:val="5"/>
        </w:numPr>
        <w:spacing w:after="0" w:line="22" w:lineRule="atLeast"/>
        <w:ind w:left="993" w:hanging="142"/>
        <w:jc w:val="both"/>
        <w:rPr>
          <w:rFonts w:asciiTheme="majorHAnsi" w:hAnsiTheme="majorHAnsi" w:cstheme="majorHAnsi"/>
          <w:sz w:val="24"/>
          <w:szCs w:val="24"/>
          <w:lang w:val="pl-PL"/>
        </w:rPr>
      </w:pPr>
      <w:r w:rsidRPr="000F20CD">
        <w:rPr>
          <w:rFonts w:asciiTheme="majorHAnsi" w:hAnsiTheme="majorHAnsi" w:cstheme="majorHAnsi"/>
          <w:sz w:val="24"/>
          <w:szCs w:val="24"/>
          <w:lang w:val="pl-PL"/>
        </w:rPr>
        <w:t>wyznaczenie terminu rozpoczęcia czynności odbioru końcowego w terminie do 7 dni roboczych od dnia skutecznego zgłoszenia gotowości do odbioru przez Wykonawcę i powiadomienie uczestników</w:t>
      </w:r>
      <w:r w:rsidR="00154825" w:rsidRPr="00291AEF">
        <w:rPr>
          <w:rFonts w:asciiTheme="majorHAnsi" w:hAnsiTheme="majorHAnsi" w:cstheme="majorHAnsi"/>
          <w:sz w:val="24"/>
          <w:szCs w:val="24"/>
          <w:lang w:val="pl-PL"/>
        </w:rPr>
        <w:t>,</w:t>
      </w:r>
    </w:p>
    <w:p w14:paraId="6BC65CF6" w14:textId="56C700F2" w:rsidR="00154825" w:rsidRPr="00291AEF" w:rsidRDefault="00154825" w:rsidP="00154825">
      <w:pPr>
        <w:pStyle w:val="Akapitzlist"/>
        <w:numPr>
          <w:ilvl w:val="0"/>
          <w:numId w:val="5"/>
        </w:numPr>
        <w:spacing w:after="0" w:line="22" w:lineRule="atLeast"/>
        <w:ind w:left="993" w:hanging="142"/>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przeprowadzenie odbioru końcowego w ciągu 14 dni od daty rozpoczęcia,</w:t>
      </w:r>
    </w:p>
    <w:p w14:paraId="2586A7BC" w14:textId="533DCA68" w:rsidR="00DA3A00" w:rsidRPr="00291AEF" w:rsidRDefault="00154825" w:rsidP="00154825">
      <w:pPr>
        <w:pStyle w:val="Akapitzlist"/>
        <w:numPr>
          <w:ilvl w:val="0"/>
          <w:numId w:val="5"/>
        </w:numPr>
        <w:spacing w:after="0" w:line="22" w:lineRule="atLeast"/>
        <w:ind w:left="993" w:hanging="142"/>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 sporządzenie protokołu odbioru końcowego na formularzu Zamawiającego i doręczenie Wykonawcy w dniu zakończenia odbioru,</w:t>
      </w:r>
      <w:r w:rsidR="0062271B" w:rsidRPr="00291AEF">
        <w:rPr>
          <w:rFonts w:asciiTheme="majorHAnsi" w:hAnsiTheme="majorHAnsi" w:cstheme="majorHAnsi"/>
          <w:sz w:val="24"/>
          <w:szCs w:val="24"/>
          <w:lang w:val="pl-PL"/>
        </w:rPr>
        <w:t>,</w:t>
      </w:r>
    </w:p>
    <w:p w14:paraId="51DCA132" w14:textId="77777777" w:rsidR="00154825" w:rsidRPr="00291AEF" w:rsidRDefault="00154825" w:rsidP="00154825">
      <w:pPr>
        <w:pStyle w:val="Standard"/>
        <w:numPr>
          <w:ilvl w:val="0"/>
          <w:numId w:val="4"/>
        </w:numPr>
        <w:tabs>
          <w:tab w:val="left" w:pos="-4254"/>
        </w:tabs>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dokonanie terminowej zapłaty za wykonanie przedmiotu umowy,</w:t>
      </w:r>
    </w:p>
    <w:p w14:paraId="424CEE5C" w14:textId="77777777" w:rsidR="00154825" w:rsidRPr="00291AEF" w:rsidRDefault="00154825" w:rsidP="00154825">
      <w:pPr>
        <w:pStyle w:val="Standard"/>
        <w:numPr>
          <w:ilvl w:val="0"/>
          <w:numId w:val="4"/>
        </w:numPr>
        <w:tabs>
          <w:tab w:val="left" w:pos="-4254"/>
        </w:tabs>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uzgadnianie z Wykonawcą wszelkich zmian projektowych, w tym robót zamiennych lub rezygnacji z części prac,</w:t>
      </w:r>
    </w:p>
    <w:p w14:paraId="516C8F88" w14:textId="77777777" w:rsidR="00154825" w:rsidRPr="00291AEF" w:rsidRDefault="00154825" w:rsidP="00154825">
      <w:pPr>
        <w:pStyle w:val="Standard"/>
        <w:numPr>
          <w:ilvl w:val="0"/>
          <w:numId w:val="4"/>
        </w:numPr>
        <w:tabs>
          <w:tab w:val="left" w:pos="-4254"/>
        </w:tabs>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weryfikacja materiałów i urządzeń przed zabudową, w tym potwierdzenie zgodności z dokumentacją i PFU,</w:t>
      </w:r>
    </w:p>
    <w:p w14:paraId="2BAE220F" w14:textId="77777777" w:rsidR="00154825" w:rsidRPr="00291AEF" w:rsidRDefault="00154825" w:rsidP="00154825">
      <w:pPr>
        <w:pStyle w:val="Standard"/>
        <w:numPr>
          <w:ilvl w:val="0"/>
          <w:numId w:val="4"/>
        </w:numPr>
        <w:tabs>
          <w:tab w:val="left" w:pos="-4254"/>
        </w:tabs>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odbiór dokumentacji powykonawczej, raportów fotograficznych i zestawień parametrów technicznych w celu weryfikacji osiągnięcia wskaźników projektu,</w:t>
      </w:r>
    </w:p>
    <w:p w14:paraId="6211DE1C" w14:textId="77777777" w:rsidR="00154825" w:rsidRPr="00291AEF" w:rsidRDefault="00154825" w:rsidP="00154825">
      <w:pPr>
        <w:pStyle w:val="Standard"/>
        <w:numPr>
          <w:ilvl w:val="0"/>
          <w:numId w:val="4"/>
        </w:numPr>
        <w:tabs>
          <w:tab w:val="left" w:pos="-4254"/>
        </w:tabs>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weryfikacja realizacji działań kompensacyjnych przyrodniczych, zgodnie z opiniami ornitologicznymi i decyzjami ochrony przyrody,</w:t>
      </w:r>
    </w:p>
    <w:p w14:paraId="39DDAEF7" w14:textId="4EBF830D" w:rsidR="00DA3A00" w:rsidRPr="00291AEF" w:rsidRDefault="00154825" w:rsidP="00154825">
      <w:pPr>
        <w:pStyle w:val="Standard"/>
        <w:numPr>
          <w:ilvl w:val="0"/>
          <w:numId w:val="4"/>
        </w:numPr>
        <w:tabs>
          <w:tab w:val="left" w:pos="-4254"/>
        </w:tabs>
        <w:suppressAutoHyphens w:val="0"/>
        <w:spacing w:line="22" w:lineRule="atLeast"/>
        <w:jc w:val="both"/>
        <w:rPr>
          <w:rFonts w:asciiTheme="majorHAnsi" w:hAnsiTheme="majorHAnsi" w:cstheme="majorHAnsi"/>
          <w:lang w:val="pl-PL"/>
        </w:rPr>
      </w:pPr>
      <w:r w:rsidRPr="00291AEF">
        <w:rPr>
          <w:rFonts w:asciiTheme="majorHAnsi" w:hAnsiTheme="majorHAnsi" w:cstheme="majorHAnsi"/>
          <w:lang w:val="pl-PL"/>
        </w:rPr>
        <w:t>udział w odbiorach specjalistycznych robót konserwatorskich i termomodernizacyjnych, w tym robót instalacyjnych PV, zgodnie z obowiązującymi przepisami i wytycznymi PFU</w:t>
      </w:r>
      <w:r w:rsidR="0062271B" w:rsidRPr="00291AEF">
        <w:rPr>
          <w:rFonts w:asciiTheme="majorHAnsi" w:hAnsiTheme="majorHAnsi" w:cstheme="majorHAnsi"/>
          <w:lang w:val="pl-PL"/>
        </w:rPr>
        <w:t>.</w:t>
      </w:r>
    </w:p>
    <w:p w14:paraId="088E0124" w14:textId="77777777" w:rsidR="00DA3A00" w:rsidRPr="00291AEF" w:rsidRDefault="0062271B">
      <w:pPr>
        <w:pStyle w:val="Standard"/>
        <w:spacing w:before="120" w:after="240" w:line="23" w:lineRule="atLeast"/>
        <w:jc w:val="center"/>
        <w:rPr>
          <w:rFonts w:asciiTheme="majorHAnsi" w:hAnsiTheme="majorHAnsi" w:cstheme="majorHAnsi"/>
          <w:b/>
          <w:bCs/>
          <w:lang w:val="pl-PL"/>
        </w:rPr>
      </w:pPr>
      <w:r w:rsidRPr="00291AEF">
        <w:rPr>
          <w:rFonts w:asciiTheme="majorHAnsi" w:hAnsiTheme="majorHAnsi" w:cstheme="majorHAnsi"/>
          <w:b/>
          <w:bCs/>
          <w:lang w:val="pl-PL"/>
        </w:rPr>
        <w:t>§ 11</w:t>
      </w:r>
    </w:p>
    <w:p w14:paraId="4ACE7986" w14:textId="6DF07515" w:rsidR="00DA3A00" w:rsidRPr="00291AEF" w:rsidRDefault="0062271B" w:rsidP="00B80A95">
      <w:pPr>
        <w:pStyle w:val="Standard"/>
        <w:numPr>
          <w:ilvl w:val="1"/>
          <w:numId w:val="4"/>
        </w:numPr>
        <w:spacing w:line="23" w:lineRule="atLeast"/>
        <w:ind w:left="284" w:hanging="284"/>
        <w:jc w:val="both"/>
        <w:rPr>
          <w:rFonts w:asciiTheme="majorHAnsi" w:hAnsiTheme="majorHAnsi" w:cstheme="majorHAnsi"/>
        </w:rPr>
      </w:pPr>
      <w:r w:rsidRPr="00291AEF">
        <w:rPr>
          <w:rFonts w:asciiTheme="majorHAnsi" w:hAnsiTheme="majorHAnsi" w:cstheme="majorHAnsi"/>
          <w:lang w:val="pl-PL"/>
        </w:rPr>
        <w:t xml:space="preserve">Za wykonanie przedmiotu umowy strony ustalają </w:t>
      </w:r>
      <w:r w:rsidRPr="00291AEF">
        <w:rPr>
          <w:rFonts w:asciiTheme="majorHAnsi" w:hAnsiTheme="majorHAnsi" w:cstheme="majorHAnsi"/>
          <w:b/>
          <w:bCs/>
          <w:lang w:val="pl-PL"/>
        </w:rPr>
        <w:t>wynagrodzenie ryczałtowe</w:t>
      </w:r>
      <w:r w:rsidRPr="00291AEF">
        <w:rPr>
          <w:rFonts w:asciiTheme="majorHAnsi" w:hAnsiTheme="majorHAnsi" w:cstheme="majorHAnsi"/>
          <w:lang w:val="pl-PL"/>
        </w:rPr>
        <w:t xml:space="preserve">, którego definicję określa art. 632 Kodeksu cywilnego, w łącznej wysokości </w:t>
      </w:r>
      <w:r w:rsidRPr="00291AEF">
        <w:rPr>
          <w:rFonts w:asciiTheme="majorHAnsi" w:hAnsiTheme="majorHAnsi" w:cstheme="majorHAnsi"/>
          <w:b/>
          <w:bCs/>
          <w:lang w:val="pl-PL"/>
        </w:rPr>
        <w:t>brutto: …………………..</w:t>
      </w:r>
      <w:r w:rsidRPr="00291AEF">
        <w:rPr>
          <w:rFonts w:asciiTheme="majorHAnsi" w:hAnsiTheme="majorHAnsi" w:cstheme="majorHAnsi"/>
          <w:lang w:val="pl-PL"/>
        </w:rPr>
        <w:t xml:space="preserve"> </w:t>
      </w:r>
      <w:r w:rsidRPr="00291AEF">
        <w:rPr>
          <w:rFonts w:asciiTheme="majorHAnsi" w:hAnsiTheme="majorHAnsi" w:cstheme="majorHAnsi"/>
          <w:b/>
          <w:bCs/>
          <w:lang w:val="pl-PL"/>
        </w:rPr>
        <w:t>zł</w:t>
      </w:r>
      <w:r w:rsidRPr="00291AEF">
        <w:rPr>
          <w:rFonts w:asciiTheme="majorHAnsi" w:hAnsiTheme="majorHAnsi" w:cstheme="majorHAnsi"/>
          <w:lang w:val="pl-PL"/>
        </w:rPr>
        <w:t xml:space="preserve"> (słownie złotych: ………………….……… ………………………………………………...) z </w:t>
      </w:r>
      <w:r w:rsidRPr="00291AEF">
        <w:rPr>
          <w:rFonts w:asciiTheme="majorHAnsi" w:hAnsiTheme="majorHAnsi" w:cstheme="majorHAnsi"/>
          <w:b/>
          <w:bCs/>
          <w:lang w:val="pl-PL"/>
        </w:rPr>
        <w:t>podatkiem VAT</w:t>
      </w:r>
      <w:r w:rsidRPr="00291AEF">
        <w:rPr>
          <w:rFonts w:asciiTheme="majorHAnsi" w:hAnsiTheme="majorHAnsi" w:cstheme="majorHAnsi"/>
          <w:lang w:val="pl-PL"/>
        </w:rPr>
        <w:t xml:space="preserve"> w wysokości 23</w:t>
      </w:r>
      <w:r w:rsidRPr="00291AEF">
        <w:rPr>
          <w:rFonts w:asciiTheme="majorHAnsi" w:hAnsiTheme="majorHAnsi" w:cstheme="majorHAnsi"/>
          <w:b/>
          <w:bCs/>
          <w:lang w:val="pl-PL"/>
        </w:rPr>
        <w:t>%</w:t>
      </w:r>
      <w:r w:rsidRPr="00291AEF">
        <w:rPr>
          <w:rFonts w:asciiTheme="majorHAnsi" w:hAnsiTheme="majorHAnsi" w:cstheme="majorHAnsi"/>
          <w:lang w:val="pl-PL"/>
        </w:rPr>
        <w:t>,</w:t>
      </w:r>
    </w:p>
    <w:p w14:paraId="6E18F367" w14:textId="77777777" w:rsidR="00DA3A00" w:rsidRPr="00291AEF" w:rsidRDefault="0062271B">
      <w:pPr>
        <w:pStyle w:val="Standard"/>
        <w:spacing w:line="23" w:lineRule="atLeast"/>
        <w:ind w:left="300" w:hanging="16"/>
        <w:jc w:val="both"/>
        <w:rPr>
          <w:rFonts w:asciiTheme="majorHAnsi" w:hAnsiTheme="majorHAnsi" w:cstheme="majorHAnsi"/>
          <w:lang w:val="pl-PL"/>
        </w:rPr>
      </w:pPr>
      <w:bookmarkStart w:id="10" w:name="Bookmark12"/>
      <w:r w:rsidRPr="00291AEF">
        <w:rPr>
          <w:rFonts w:asciiTheme="majorHAnsi" w:hAnsiTheme="majorHAnsi" w:cstheme="majorHAnsi"/>
          <w:lang w:val="pl-PL"/>
        </w:rPr>
        <w:t>w tym:</w:t>
      </w:r>
    </w:p>
    <w:p w14:paraId="4E3E9B92" w14:textId="2FB99380" w:rsidR="00DA3A00" w:rsidRPr="00291AEF" w:rsidRDefault="0062271B" w:rsidP="00DC502F">
      <w:pPr>
        <w:pStyle w:val="Standard"/>
        <w:numPr>
          <w:ilvl w:val="0"/>
          <w:numId w:val="84"/>
        </w:numPr>
        <w:spacing w:line="23" w:lineRule="atLeast"/>
        <w:jc w:val="both"/>
        <w:rPr>
          <w:rFonts w:asciiTheme="majorHAnsi" w:hAnsiTheme="majorHAnsi" w:cstheme="majorHAnsi"/>
          <w:lang w:val="pl-PL"/>
        </w:rPr>
      </w:pPr>
      <w:r w:rsidRPr="00291AEF">
        <w:rPr>
          <w:rFonts w:asciiTheme="majorHAnsi" w:hAnsiTheme="majorHAnsi" w:cstheme="majorHAnsi"/>
          <w:lang w:val="pl-PL"/>
        </w:rPr>
        <w:t xml:space="preserve">Etap I –  </w:t>
      </w:r>
      <w:r w:rsidR="00EA366E" w:rsidRPr="00EA366E">
        <w:rPr>
          <w:rFonts w:asciiTheme="majorHAnsi" w:hAnsiTheme="majorHAnsi" w:cstheme="majorHAnsi"/>
          <w:lang w:val="pl-PL"/>
        </w:rPr>
        <w:t>za wykonanie oraz przedłożenie Zamawiającemu kompletnej dokumentacji projektowej spełniającej wymagania PFU oraz uzyskanie ostatecznej decyzji o pozwoleniu na budowę lub dokonanie skutecznego zgłoszenia robót budowlanych, w zależności od kwalifikacji inwestycji zgodnie z przepisami prawa budowlanego</w:t>
      </w:r>
      <w:r w:rsidRPr="00291AEF">
        <w:rPr>
          <w:rFonts w:asciiTheme="majorHAnsi" w:hAnsiTheme="majorHAnsi" w:cstheme="majorHAnsi"/>
          <w:lang w:val="pl-PL"/>
        </w:rPr>
        <w:t>:</w:t>
      </w:r>
    </w:p>
    <w:p w14:paraId="52E31245" w14:textId="77777777" w:rsidR="00DA3A00" w:rsidRPr="00291AEF" w:rsidRDefault="0062271B">
      <w:pPr>
        <w:pStyle w:val="Standard"/>
        <w:spacing w:line="23" w:lineRule="atLeast"/>
        <w:ind w:left="709" w:hanging="16"/>
        <w:jc w:val="both"/>
        <w:rPr>
          <w:rFonts w:asciiTheme="majorHAnsi" w:hAnsiTheme="majorHAnsi" w:cstheme="majorHAnsi"/>
          <w:lang w:val="pl-PL"/>
        </w:rPr>
      </w:pPr>
      <w:r w:rsidRPr="00291AEF">
        <w:rPr>
          <w:rFonts w:asciiTheme="majorHAnsi" w:hAnsiTheme="majorHAnsi" w:cstheme="majorHAnsi"/>
          <w:lang w:val="pl-PL"/>
        </w:rPr>
        <w:t>cena brutto: ........................... zł   (słownie złotych: …………….……… ……………………………………………….) z podatkiem VAT w wysokości 23 %,</w:t>
      </w:r>
    </w:p>
    <w:p w14:paraId="6C40BFEC" w14:textId="787C2ACC" w:rsidR="00DA3A00" w:rsidRPr="00291AEF" w:rsidRDefault="0062271B">
      <w:pPr>
        <w:pStyle w:val="Standard"/>
        <w:numPr>
          <w:ilvl w:val="0"/>
          <w:numId w:val="62"/>
        </w:numPr>
        <w:spacing w:line="23" w:lineRule="atLeast"/>
        <w:jc w:val="both"/>
        <w:rPr>
          <w:rFonts w:asciiTheme="majorHAnsi" w:hAnsiTheme="majorHAnsi" w:cstheme="majorHAnsi"/>
        </w:rPr>
      </w:pPr>
      <w:r w:rsidRPr="00291AEF">
        <w:rPr>
          <w:rFonts w:asciiTheme="majorHAnsi" w:hAnsiTheme="majorHAnsi" w:cstheme="majorHAnsi"/>
          <w:lang w:val="pl-PL"/>
        </w:rPr>
        <w:t xml:space="preserve">Etap II –  </w:t>
      </w:r>
      <w:r w:rsidR="0009718B" w:rsidRPr="00291AEF">
        <w:rPr>
          <w:rFonts w:asciiTheme="majorHAnsi" w:hAnsiTheme="majorHAnsi" w:cstheme="majorHAnsi"/>
          <w:lang w:val="pl-PL"/>
        </w:rPr>
        <w:t>za wykonanie robót budowlanych zgodnie z PFU oraz dokumentacją projektową przygotowaną przez Wykonawcę: cena brutto</w:t>
      </w:r>
      <w:r w:rsidRPr="00291AEF">
        <w:rPr>
          <w:rFonts w:asciiTheme="majorHAnsi" w:hAnsiTheme="majorHAnsi" w:cstheme="majorHAnsi"/>
          <w:lang w:val="pl-PL"/>
        </w:rPr>
        <w:t>:</w:t>
      </w:r>
    </w:p>
    <w:p w14:paraId="0B0FBF4B" w14:textId="77777777" w:rsidR="00DA3A00" w:rsidRPr="00291AEF" w:rsidRDefault="0062271B">
      <w:pPr>
        <w:pStyle w:val="Standard"/>
        <w:spacing w:line="23" w:lineRule="atLeast"/>
        <w:ind w:left="709" w:hanging="16"/>
        <w:jc w:val="both"/>
        <w:rPr>
          <w:rFonts w:asciiTheme="majorHAnsi" w:hAnsiTheme="majorHAnsi" w:cstheme="majorHAnsi"/>
          <w:lang w:val="pl-PL"/>
        </w:rPr>
      </w:pPr>
      <w:r w:rsidRPr="00291AEF">
        <w:rPr>
          <w:rFonts w:asciiTheme="majorHAnsi" w:hAnsiTheme="majorHAnsi" w:cstheme="majorHAnsi"/>
          <w:lang w:val="pl-PL"/>
        </w:rPr>
        <w:t>cena brutto: ........................... zł   (słownie złotych: …………….……… ……………………………………………….) z podatkiem VAT w wysokości 23%,</w:t>
      </w:r>
    </w:p>
    <w:bookmarkEnd w:id="10"/>
    <w:p w14:paraId="762A4BC7" w14:textId="77777777" w:rsidR="00DA3A00" w:rsidRPr="00291AEF" w:rsidRDefault="00DA3A00">
      <w:pPr>
        <w:pStyle w:val="Standard"/>
        <w:spacing w:line="23" w:lineRule="atLeast"/>
        <w:ind w:left="300" w:hanging="16"/>
        <w:jc w:val="both"/>
        <w:rPr>
          <w:rFonts w:asciiTheme="majorHAnsi" w:hAnsiTheme="majorHAnsi" w:cstheme="majorHAnsi"/>
          <w:lang w:val="pl-PL"/>
        </w:rPr>
      </w:pPr>
    </w:p>
    <w:p w14:paraId="4FA9FF96" w14:textId="77777777" w:rsidR="00DA3A00" w:rsidRPr="00291AEF" w:rsidRDefault="0062271B">
      <w:pPr>
        <w:pStyle w:val="Standard"/>
        <w:spacing w:line="23" w:lineRule="atLeast"/>
        <w:ind w:left="300" w:hanging="16"/>
        <w:jc w:val="both"/>
        <w:rPr>
          <w:rFonts w:asciiTheme="majorHAnsi" w:hAnsiTheme="majorHAnsi" w:cstheme="majorHAnsi"/>
          <w:lang w:val="pl-PL"/>
        </w:rPr>
      </w:pPr>
      <w:r w:rsidRPr="00291AEF">
        <w:rPr>
          <w:rFonts w:asciiTheme="majorHAnsi" w:hAnsiTheme="majorHAnsi" w:cstheme="majorHAnsi"/>
          <w:lang w:val="pl-PL"/>
        </w:rPr>
        <w:t xml:space="preserve">Wynagrodzenie będzie wypłacone na konto Wykonawcy </w:t>
      </w:r>
      <w:r w:rsidRPr="00291AEF">
        <w:rPr>
          <w:rFonts w:asciiTheme="majorHAnsi" w:hAnsiTheme="majorHAnsi" w:cstheme="majorHAnsi"/>
          <w:lang w:val="pl-PL"/>
        </w:rPr>
        <w:br/>
        <w:t>w ………………………….nr ……………………………………………….....).</w:t>
      </w:r>
    </w:p>
    <w:p w14:paraId="044188BD" w14:textId="6ED5C1CD" w:rsidR="00DA3A00" w:rsidRPr="00291AEF" w:rsidRDefault="00B80A95" w:rsidP="00B80A95">
      <w:pPr>
        <w:pStyle w:val="Standard"/>
        <w:numPr>
          <w:ilvl w:val="1"/>
          <w:numId w:val="4"/>
        </w:numPr>
        <w:spacing w:line="23" w:lineRule="atLeast"/>
        <w:ind w:left="284" w:hanging="284"/>
        <w:jc w:val="both"/>
        <w:rPr>
          <w:rFonts w:asciiTheme="majorHAnsi" w:hAnsiTheme="majorHAnsi" w:cstheme="majorHAnsi"/>
          <w:lang w:val="pl-PL"/>
        </w:rPr>
      </w:pPr>
      <w:r w:rsidRPr="00291AEF">
        <w:rPr>
          <w:rFonts w:asciiTheme="majorHAnsi" w:hAnsiTheme="majorHAnsi" w:cstheme="majorHAnsi"/>
          <w:lang w:val="pl-PL"/>
        </w:rPr>
        <w:t xml:space="preserve">Wynagrodzenie, o którym mowa w ust. 1, obejmuje wszelkie koszty niezbędne do realizacji przedmiotu umowy, wynikające wprost z PFU, SWZ, dokumentacji projektowej, </w:t>
      </w:r>
      <w:proofErr w:type="spellStart"/>
      <w:r w:rsidRPr="00291AEF">
        <w:rPr>
          <w:rFonts w:asciiTheme="majorHAnsi" w:hAnsiTheme="majorHAnsi" w:cstheme="majorHAnsi"/>
          <w:lang w:val="pl-PL"/>
        </w:rPr>
        <w:t>STWiOR</w:t>
      </w:r>
      <w:proofErr w:type="spellEnd"/>
      <w:r w:rsidRPr="00291AEF">
        <w:rPr>
          <w:rFonts w:asciiTheme="majorHAnsi" w:hAnsiTheme="majorHAnsi" w:cstheme="majorHAnsi"/>
          <w:lang w:val="pl-PL"/>
        </w:rPr>
        <w:t xml:space="preserve"> oraz przedmiarów robót, a także koszty nieujęte w powyższych dokumentach, niezbędne do wykonania umowy, w tym w szczególności: podatku VAT, uzyskania opinii, uzgodnień i pozwoleń, robót przygotowawczych, demontażowych, wyburzeniowych, odtworzeniowych i porządkowych, zorganizowania i utrzymania placu budowy oraz zaplecza budowy, zabezpieczenia i oznakowania robót, utylizacji odpadów, odtworzenia dróg i chodników, obsługi geodezyjnej, ubezpieczenia budowy oraz innych czynności niezbędnych do wykonania przedmiotu zamówienia. Wykonawca ponosi odpowiedzialność na zasadzie ryzyka za prawidłowe oszacowanie wszystkich kosztów. Niedoszacowanie lub pominięcie kosztów nie może być podstawą do zmiany wynagrodzenia</w:t>
      </w:r>
      <w:r w:rsidR="0062271B" w:rsidRPr="00291AEF">
        <w:rPr>
          <w:rFonts w:asciiTheme="majorHAnsi" w:hAnsiTheme="majorHAnsi" w:cstheme="majorHAnsi"/>
          <w:lang w:val="pl-PL"/>
        </w:rPr>
        <w:t>.</w:t>
      </w:r>
    </w:p>
    <w:p w14:paraId="61275D33" w14:textId="77777777" w:rsidR="00DA3A00" w:rsidRPr="00291AEF" w:rsidRDefault="0062271B" w:rsidP="00697E05">
      <w:pPr>
        <w:pStyle w:val="Standard"/>
        <w:numPr>
          <w:ilvl w:val="1"/>
          <w:numId w:val="4"/>
        </w:numPr>
        <w:spacing w:line="23" w:lineRule="atLeast"/>
        <w:ind w:left="284" w:hanging="284"/>
        <w:jc w:val="both"/>
        <w:rPr>
          <w:rFonts w:asciiTheme="majorHAnsi" w:hAnsiTheme="majorHAnsi" w:cstheme="majorHAnsi"/>
        </w:rPr>
      </w:pPr>
      <w:r w:rsidRPr="00291AEF">
        <w:rPr>
          <w:rFonts w:asciiTheme="majorHAnsi" w:eastAsia="Lucida Sans Unicode" w:hAnsiTheme="majorHAnsi" w:cstheme="majorHAnsi"/>
          <w:color w:val="00000A"/>
          <w:lang w:val="pl-PL"/>
        </w:rPr>
        <w:t xml:space="preserve">W </w:t>
      </w:r>
      <w:r w:rsidRPr="00291AEF">
        <w:rPr>
          <w:rFonts w:asciiTheme="majorHAnsi" w:hAnsiTheme="majorHAnsi" w:cstheme="majorHAnsi"/>
          <w:color w:val="00000A"/>
          <w:lang w:val="pl-PL"/>
        </w:rPr>
        <w:t>przypadku rezygnacji z wykonywania pewnych robót przewidzianych w dokumentacji projektowej „robót zaniechanych”, sposób obliczenia wartości tych robót zostanie wyliczony zgodnie z zapisami zamieszczonymi w § 18 ust. 7 niniejszej umowy.</w:t>
      </w:r>
    </w:p>
    <w:p w14:paraId="3E2F639D" w14:textId="77777777" w:rsidR="00DA3A00" w:rsidRPr="00291AEF" w:rsidRDefault="0062271B" w:rsidP="00697E05">
      <w:pPr>
        <w:pStyle w:val="Standard"/>
        <w:numPr>
          <w:ilvl w:val="1"/>
          <w:numId w:val="4"/>
        </w:numPr>
        <w:spacing w:line="23" w:lineRule="atLeast"/>
        <w:ind w:left="284" w:hanging="284"/>
        <w:jc w:val="both"/>
        <w:rPr>
          <w:rFonts w:asciiTheme="majorHAnsi" w:eastAsia="Arial" w:hAnsiTheme="majorHAnsi" w:cstheme="majorHAnsi"/>
          <w:lang w:val="pl-PL"/>
        </w:rPr>
      </w:pPr>
      <w:r w:rsidRPr="00291AEF">
        <w:rPr>
          <w:rFonts w:asciiTheme="majorHAnsi" w:eastAsia="Arial" w:hAnsiTheme="majorHAnsi" w:cstheme="majorHAnsi"/>
          <w:lang w:val="pl-PL"/>
        </w:rPr>
        <w:t>Strony dopuszczają zmianę wysokości wynagrodzenia należnego Wykonawcy na mocy niniejszej umowy  w przypadku:</w:t>
      </w:r>
    </w:p>
    <w:p w14:paraId="3B081233" w14:textId="77777777" w:rsidR="00697E05" w:rsidRPr="00291AEF" w:rsidRDefault="0062271B" w:rsidP="00697E05">
      <w:pPr>
        <w:pStyle w:val="Standard"/>
        <w:tabs>
          <w:tab w:val="left" w:pos="1134"/>
        </w:tabs>
        <w:spacing w:line="22" w:lineRule="atLeast"/>
        <w:ind w:left="567" w:hanging="207"/>
        <w:jc w:val="both"/>
        <w:rPr>
          <w:rFonts w:asciiTheme="majorHAnsi" w:eastAsia="Arial" w:hAnsiTheme="majorHAnsi" w:cstheme="majorHAnsi"/>
          <w:lang w:val="pl-PL"/>
        </w:rPr>
      </w:pPr>
      <w:r w:rsidRPr="00291AEF">
        <w:rPr>
          <w:rFonts w:asciiTheme="majorHAnsi" w:eastAsia="Arial" w:hAnsiTheme="majorHAnsi" w:cstheme="majorHAnsi"/>
          <w:lang w:val="pl-PL"/>
        </w:rPr>
        <w:t>a)</w:t>
      </w:r>
      <w:r w:rsidRPr="00291AEF">
        <w:rPr>
          <w:rFonts w:asciiTheme="majorHAnsi" w:eastAsia="Arial" w:hAnsiTheme="majorHAnsi" w:cstheme="majorHAnsi"/>
          <w:lang w:val="pl-PL"/>
        </w:rPr>
        <w:tab/>
      </w:r>
      <w:r w:rsidR="00697E05" w:rsidRPr="00291AEF">
        <w:rPr>
          <w:rFonts w:asciiTheme="majorHAnsi" w:eastAsia="Arial" w:hAnsiTheme="majorHAnsi" w:cstheme="majorHAnsi"/>
          <w:lang w:val="pl-PL"/>
        </w:rPr>
        <w:t>zmiany stawki podatku VAT lub podatku akcyzowego,</w:t>
      </w:r>
    </w:p>
    <w:p w14:paraId="3FAF03DF" w14:textId="77777777" w:rsidR="00697E05" w:rsidRPr="00291AEF" w:rsidRDefault="00697E05" w:rsidP="00697E05">
      <w:pPr>
        <w:pStyle w:val="Standard"/>
        <w:tabs>
          <w:tab w:val="left" w:pos="1134"/>
        </w:tabs>
        <w:spacing w:line="22" w:lineRule="atLeast"/>
        <w:ind w:left="567" w:hanging="207"/>
        <w:jc w:val="both"/>
        <w:rPr>
          <w:rFonts w:asciiTheme="majorHAnsi" w:eastAsia="Arial" w:hAnsiTheme="majorHAnsi" w:cstheme="majorHAnsi"/>
          <w:lang w:val="pl-PL"/>
        </w:rPr>
      </w:pPr>
      <w:r w:rsidRPr="00291AEF">
        <w:rPr>
          <w:rFonts w:asciiTheme="majorHAnsi" w:eastAsia="Arial" w:hAnsiTheme="majorHAnsi" w:cstheme="majorHAnsi"/>
          <w:lang w:val="pl-PL"/>
        </w:rPr>
        <w:t>b) zmiany minimalnego wynagrodzenia za pracę lub minimalnej stawki godzinowej,</w:t>
      </w:r>
    </w:p>
    <w:p w14:paraId="38345795" w14:textId="77777777" w:rsidR="00697E05" w:rsidRPr="00291AEF" w:rsidRDefault="00697E05" w:rsidP="00697E05">
      <w:pPr>
        <w:pStyle w:val="Standard"/>
        <w:tabs>
          <w:tab w:val="left" w:pos="1134"/>
        </w:tabs>
        <w:spacing w:line="22" w:lineRule="atLeast"/>
        <w:ind w:left="567" w:hanging="207"/>
        <w:jc w:val="both"/>
        <w:rPr>
          <w:rFonts w:asciiTheme="majorHAnsi" w:eastAsia="Arial" w:hAnsiTheme="majorHAnsi" w:cstheme="majorHAnsi"/>
          <w:lang w:val="pl-PL"/>
        </w:rPr>
      </w:pPr>
      <w:r w:rsidRPr="00291AEF">
        <w:rPr>
          <w:rFonts w:asciiTheme="majorHAnsi" w:eastAsia="Arial" w:hAnsiTheme="majorHAnsi" w:cstheme="majorHAnsi"/>
          <w:lang w:val="pl-PL"/>
        </w:rPr>
        <w:t>c) zmian zasad podlegania ubezpieczeniom społecznym lub zdrowotnym lub wysokości składek na ubezpieczenia,</w:t>
      </w:r>
    </w:p>
    <w:p w14:paraId="4B10B33D" w14:textId="77777777" w:rsidR="00697E05" w:rsidRPr="00291AEF" w:rsidRDefault="00697E05" w:rsidP="00697E05">
      <w:pPr>
        <w:pStyle w:val="Standard"/>
        <w:tabs>
          <w:tab w:val="left" w:pos="1134"/>
        </w:tabs>
        <w:spacing w:line="22" w:lineRule="atLeast"/>
        <w:ind w:left="567" w:hanging="207"/>
        <w:jc w:val="both"/>
        <w:rPr>
          <w:rFonts w:asciiTheme="majorHAnsi" w:eastAsia="Arial" w:hAnsiTheme="majorHAnsi" w:cstheme="majorHAnsi"/>
          <w:lang w:val="pl-PL"/>
        </w:rPr>
      </w:pPr>
      <w:r w:rsidRPr="00291AEF">
        <w:rPr>
          <w:rFonts w:asciiTheme="majorHAnsi" w:eastAsia="Arial" w:hAnsiTheme="majorHAnsi" w:cstheme="majorHAnsi"/>
          <w:lang w:val="pl-PL"/>
        </w:rPr>
        <w:t>d) zmian zasad gromadzenia i wysokości wpłat do pracowniczych planów kapitałowych,</w:t>
      </w:r>
    </w:p>
    <w:p w14:paraId="260696C2" w14:textId="361C57C9" w:rsidR="00DA3A00" w:rsidRPr="00291AEF" w:rsidRDefault="00697E05" w:rsidP="00697E05">
      <w:pPr>
        <w:pStyle w:val="Standard"/>
        <w:tabs>
          <w:tab w:val="left" w:pos="1134"/>
        </w:tabs>
        <w:spacing w:line="22" w:lineRule="atLeast"/>
        <w:ind w:left="567" w:hanging="207"/>
        <w:jc w:val="both"/>
        <w:rPr>
          <w:rFonts w:asciiTheme="majorHAnsi" w:hAnsiTheme="majorHAnsi" w:cstheme="majorHAnsi"/>
        </w:rPr>
      </w:pPr>
      <w:r w:rsidRPr="00291AEF">
        <w:rPr>
          <w:rFonts w:asciiTheme="majorHAnsi" w:eastAsia="Arial" w:hAnsiTheme="majorHAnsi" w:cstheme="majorHAnsi"/>
          <w:lang w:val="pl-PL"/>
        </w:rPr>
        <w:t>e) zmiany cen materiałów lub kosztów realizacji zamówienia, jeżeli mają wpływ na koszty wykonania zamówienia.</w:t>
      </w:r>
    </w:p>
    <w:p w14:paraId="65D25AA7" w14:textId="77777777" w:rsidR="00DA3A00" w:rsidRPr="00291AEF" w:rsidRDefault="0062271B" w:rsidP="00697E05">
      <w:pPr>
        <w:pStyle w:val="Standard"/>
        <w:numPr>
          <w:ilvl w:val="1"/>
          <w:numId w:val="4"/>
        </w:numPr>
        <w:spacing w:line="23" w:lineRule="atLeast"/>
        <w:ind w:left="284" w:hanging="284"/>
        <w:jc w:val="both"/>
        <w:rPr>
          <w:rFonts w:asciiTheme="majorHAnsi" w:eastAsia="Arial" w:hAnsiTheme="majorHAnsi" w:cstheme="majorHAnsi"/>
          <w:lang w:val="pl-PL"/>
        </w:rPr>
      </w:pPr>
      <w:r w:rsidRPr="00291AEF">
        <w:rPr>
          <w:rFonts w:asciiTheme="majorHAnsi" w:eastAsia="Arial" w:hAnsiTheme="majorHAnsi" w:cstheme="majorHAnsi"/>
          <w:lang w:val="pl-PL"/>
        </w:rPr>
        <w:t>W przypadku wprowadzenia zmian w stawce podatku od towarów i usług wynagrodzenie należne Wykonawcy zgodnie z umową zostanie podwyższone lub obniżone:</w:t>
      </w:r>
    </w:p>
    <w:p w14:paraId="51ECB220" w14:textId="77777777" w:rsidR="00DA3A00" w:rsidRPr="00291AEF" w:rsidRDefault="0062271B" w:rsidP="00DC502F">
      <w:pPr>
        <w:pStyle w:val="Standard"/>
        <w:numPr>
          <w:ilvl w:val="0"/>
          <w:numId w:val="85"/>
        </w:numPr>
        <w:shd w:val="clear" w:color="auto" w:fill="FFFFFF"/>
        <w:tabs>
          <w:tab w:val="left" w:pos="1277"/>
        </w:tabs>
        <w:spacing w:line="22" w:lineRule="atLeast"/>
        <w:ind w:left="567" w:hanging="284"/>
        <w:jc w:val="both"/>
        <w:rPr>
          <w:rFonts w:asciiTheme="majorHAnsi" w:eastAsia="SimSun" w:hAnsiTheme="majorHAnsi" w:cstheme="majorHAnsi"/>
          <w:lang w:val="pl-PL" w:eastAsia="hi-IN" w:bidi="hi-IN"/>
        </w:rPr>
      </w:pPr>
      <w:r w:rsidRPr="00291AEF">
        <w:rPr>
          <w:rFonts w:asciiTheme="majorHAnsi" w:eastAsia="SimSun" w:hAnsiTheme="majorHAnsi" w:cstheme="majorHAnsi"/>
          <w:lang w:val="pl-PL" w:eastAsia="hi-IN" w:bidi="hi-IN"/>
        </w:rPr>
        <w:t>na pisemny wniosek Wykonawcy o podwyższenie wynagrodzenia w związku z powyższymi zmianami. Wniosek Wykonawcy powinien zostać złożony w siedzibie Zamawiającego i może dotyczyć wyłącznie okresu, po złożeniu wniosku przez Wykonawcę. We wniosku Wykonawca powinien zawrzeć uzasadnienie faktyczne i prawne, które powinno zawierać m. in. dokładne wyliczenie wynagrodzenia należnego Wykonawcy w związku ze zmianą stawki podatku oraz wyjaśnienie w jakim zakresie zmiana tego podatku wpłynęła na koszty wykonania Zamówienia przez Wykonawcę. Wynagrodzenie zostanie podwyższone przez Zamawiającego w drodze pisemnego aneksu o kwotę wynikającą z wprowadzonych zmian w zakresie, w jakim uzna, iż miały one wpływ na koszt wykonania zamówienia przez Wykonawcę,</w:t>
      </w:r>
    </w:p>
    <w:p w14:paraId="007A6054" w14:textId="77777777" w:rsidR="00DA3A00" w:rsidRPr="00291AEF" w:rsidRDefault="0062271B">
      <w:pPr>
        <w:pStyle w:val="Standard"/>
        <w:numPr>
          <w:ilvl w:val="0"/>
          <w:numId w:val="38"/>
        </w:numPr>
        <w:shd w:val="clear" w:color="auto" w:fill="FFFFFF"/>
        <w:tabs>
          <w:tab w:val="left" w:pos="1031"/>
          <w:tab w:val="left" w:pos="1277"/>
        </w:tabs>
        <w:spacing w:line="22" w:lineRule="atLeast"/>
        <w:ind w:left="567" w:hanging="284"/>
        <w:jc w:val="both"/>
        <w:rPr>
          <w:rFonts w:asciiTheme="majorHAnsi" w:eastAsia="SimSun" w:hAnsiTheme="majorHAnsi" w:cstheme="majorHAnsi"/>
          <w:lang w:val="pl-PL" w:eastAsia="hi-IN" w:bidi="hi-IN"/>
        </w:rPr>
      </w:pPr>
      <w:r w:rsidRPr="00291AEF">
        <w:rPr>
          <w:rFonts w:asciiTheme="majorHAnsi" w:eastAsia="SimSun" w:hAnsiTheme="majorHAnsi" w:cstheme="majorHAnsi"/>
          <w:lang w:val="pl-PL" w:eastAsia="hi-IN" w:bidi="hi-IN"/>
        </w:rPr>
        <w:t xml:space="preserve">na pisemne wezwanie Zamawiającego dotyczące obniżenia wynagrodzenia, aneksem </w:t>
      </w:r>
      <w:r w:rsidRPr="00291AEF">
        <w:rPr>
          <w:rFonts w:asciiTheme="majorHAnsi" w:eastAsia="SimSun" w:hAnsiTheme="majorHAnsi" w:cstheme="majorHAnsi"/>
          <w:lang w:val="pl-PL" w:eastAsia="hi-IN" w:bidi="hi-IN"/>
        </w:rPr>
        <w:br/>
        <w:t>w terminie 7 dni od daty otrzymania wezwania przez Wykonawcę. Wezwanie powinno zawierać wyliczenie nowego wynagrodzenia Wykonawcy stosownie do nowo obowiązującej stawki podatku VAT. W przypadku odmowy zawarcia aneksu, Zamawiającemu będzie przysługiwać prawo dokonania zapłaty wynagrodzenia w kwocie uwzględniającej obniżenie stawki podatku VAT ze skutkiem wygaśnięcia zobowiązania do zapłaty wynagrodzenia. Zmiana następuje od miesiąca rozliczeniowego, w którym weszły przepisy prawa dotyczące obniżenia stawki podatku.</w:t>
      </w:r>
    </w:p>
    <w:p w14:paraId="71CE1CCD" w14:textId="77777777" w:rsidR="00DA3A00" w:rsidRPr="00291AEF" w:rsidRDefault="0062271B" w:rsidP="00697E05">
      <w:pPr>
        <w:pStyle w:val="Standard"/>
        <w:numPr>
          <w:ilvl w:val="1"/>
          <w:numId w:val="4"/>
        </w:numPr>
        <w:spacing w:line="23" w:lineRule="atLeast"/>
        <w:ind w:left="284" w:hanging="284"/>
        <w:jc w:val="both"/>
        <w:rPr>
          <w:rFonts w:asciiTheme="majorHAnsi" w:hAnsiTheme="majorHAnsi" w:cstheme="majorHAnsi"/>
        </w:rPr>
      </w:pPr>
      <w:r w:rsidRPr="00291AEF">
        <w:rPr>
          <w:rFonts w:asciiTheme="majorHAnsi" w:eastAsia="Arial" w:hAnsiTheme="majorHAnsi" w:cstheme="majorHAnsi"/>
          <w:lang w:val="pl-PL"/>
        </w:rPr>
        <w:t xml:space="preserve">W przypadku zmiany wysokości minimalnego wynagrodzenia za pracę </w:t>
      </w:r>
      <w:r w:rsidRPr="00291AEF">
        <w:rPr>
          <w:rFonts w:asciiTheme="majorHAnsi" w:hAnsiTheme="majorHAnsi" w:cstheme="majorHAnsi"/>
          <w:lang w:val="pl-PL"/>
        </w:rPr>
        <w:t xml:space="preserve">albo wysokości minimalnej stawki godzinowej, ustalonych </w:t>
      </w:r>
      <w:r w:rsidRPr="00291AEF">
        <w:rPr>
          <w:rFonts w:asciiTheme="majorHAnsi" w:eastAsia="Arial" w:hAnsiTheme="majorHAnsi" w:cstheme="majorHAnsi"/>
          <w:lang w:val="pl-PL"/>
        </w:rPr>
        <w:t xml:space="preserve">na podstawie przepisów ustawy z dnia 10 </w:t>
      </w:r>
      <w:r w:rsidRPr="00291AEF">
        <w:rPr>
          <w:rFonts w:asciiTheme="majorHAnsi" w:eastAsia="Arial" w:hAnsiTheme="majorHAnsi" w:cstheme="majorHAnsi"/>
          <w:lang w:val="pl-PL"/>
        </w:rPr>
        <w:lastRenderedPageBreak/>
        <w:t>października 2002 r. o minimalnym wynagrodzeniu za pracę wynagrodzenie należne Wykonawcy zgodnie z umową zostanie podwyższone lub obniżone:</w:t>
      </w:r>
    </w:p>
    <w:p w14:paraId="0B33DDB6" w14:textId="77777777" w:rsidR="00DA3A00" w:rsidRPr="00291AEF" w:rsidRDefault="0062271B">
      <w:pPr>
        <w:pStyle w:val="Standard"/>
        <w:tabs>
          <w:tab w:val="left" w:pos="1987"/>
          <w:tab w:val="left" w:pos="2554"/>
        </w:tabs>
        <w:spacing w:line="22" w:lineRule="atLeast"/>
        <w:ind w:left="567" w:hanging="283"/>
        <w:jc w:val="both"/>
        <w:rPr>
          <w:rFonts w:asciiTheme="majorHAnsi" w:eastAsia="Arial" w:hAnsiTheme="majorHAnsi" w:cstheme="majorHAnsi"/>
          <w:lang w:val="pl-PL"/>
        </w:rPr>
      </w:pPr>
      <w:r w:rsidRPr="00291AEF">
        <w:rPr>
          <w:rFonts w:asciiTheme="majorHAnsi" w:eastAsia="Arial" w:hAnsiTheme="majorHAnsi" w:cstheme="majorHAnsi"/>
          <w:lang w:val="pl-PL"/>
        </w:rPr>
        <w:t>a)</w:t>
      </w:r>
      <w:r w:rsidRPr="00291AEF">
        <w:rPr>
          <w:rFonts w:asciiTheme="majorHAnsi" w:eastAsia="Arial" w:hAnsiTheme="majorHAnsi" w:cstheme="majorHAnsi"/>
          <w:lang w:val="pl-PL"/>
        </w:rPr>
        <w:tab/>
        <w:t>na pisemny wniosek Wykonawcy o podwyższenie wynagrodzenia w związku z powyższymi zmianami. Wniosek Wykonawcy powinien zostać złożony w siedzibie Zamawiającego i może dotyczyć wyłącznie okresu, po złożeniu wniosku przez Wykonawcę. We wniosku Wykonawca powinien zawrzeć uzasadnienie faktyczne i prawne, które powinno zawierać m. in. dokładne wyliczenie wynagrodzenia należnego Wykonawcy w związku ze zmianą wysokości minimalnego wynagrodzenia oraz wyjaśnienie w jakim zakresie zmiana tego wynagrodzenia wpłynie na koszty wykonania zamówienia przez Wykonawcę. Wynagrodzenie zostanie podwyższone przez Zamawiającego w drodze pisemnego aneksu o kwotę wynikającą z wprowadzonych zmian, w zakresie, w jakim uzna, iż miały one wpływ na koszt wykonania Zamówienia przez Wykonawcę.</w:t>
      </w:r>
    </w:p>
    <w:p w14:paraId="5FCD4A16" w14:textId="5C4A6B59" w:rsidR="00DA3A00" w:rsidRPr="00291AEF" w:rsidRDefault="0062271B">
      <w:pPr>
        <w:pStyle w:val="Standard"/>
        <w:tabs>
          <w:tab w:val="left" w:pos="1985"/>
          <w:tab w:val="left" w:pos="2552"/>
        </w:tabs>
        <w:spacing w:line="22" w:lineRule="atLeast"/>
        <w:ind w:left="567" w:hanging="283"/>
        <w:jc w:val="both"/>
        <w:rPr>
          <w:rFonts w:asciiTheme="majorHAnsi" w:eastAsia="Arial" w:hAnsiTheme="majorHAnsi" w:cstheme="majorHAnsi"/>
          <w:lang w:val="pl-PL"/>
        </w:rPr>
      </w:pPr>
      <w:r w:rsidRPr="00291AEF">
        <w:rPr>
          <w:rFonts w:asciiTheme="majorHAnsi" w:eastAsia="Arial" w:hAnsiTheme="majorHAnsi" w:cstheme="majorHAnsi"/>
          <w:lang w:val="pl-PL"/>
        </w:rPr>
        <w:t>b)</w:t>
      </w:r>
      <w:r w:rsidRPr="00291AEF">
        <w:rPr>
          <w:rFonts w:asciiTheme="majorHAnsi" w:eastAsia="Arial" w:hAnsiTheme="majorHAnsi" w:cstheme="majorHAnsi"/>
          <w:lang w:val="pl-PL"/>
        </w:rPr>
        <w:tab/>
      </w:r>
      <w:r w:rsidR="00690FB7" w:rsidRPr="00690FB7">
        <w:rPr>
          <w:rFonts w:asciiTheme="majorHAnsi" w:eastAsia="Arial" w:hAnsiTheme="majorHAnsi" w:cstheme="majorHAnsi"/>
          <w:lang w:val="pl-PL"/>
        </w:rPr>
        <w:t>na pisemne wezwanie Zamawiającego o obniżenie wynagrodzenia, aneksem w terminie do 28 dni od daty otrzymania wezwania przez Wykonawcę. Wezwanie Zamawiającego powinno zawierać zobowiązanie Wykonawcy do przedłożenia zestawienia, z którego wynikać będzie w jaki sposób obniżenie minimalnego wynagrodzenia wpłynie na koszty wykonania Zamówienia przez Wykonawcę. Na zestawieniu Wykonawca powinien umieścić oświadczenie, iż dane w nim zawarte są zgodne z jego najlepszą wiedzą. Oświadczenie to Wykonawca zobowiązany jest złożyć w terminie 14 dni od daty doręczenia wezwania. Wykonawca odpowiada za prawdziwość danych w nim zawartych na zasadach ogólnych wynikających z przepisów prawa. Zamawiający przygotuje aneks w oparciu o informacje posiadane przez siebie oraz przekazane mu przez Wykonawcę. Jeżeli Wykonawca nie złoży Zamawiającemu zestawienia w terminie, Zamawiający będzie uprawniony do przygotowania aneksu zgodnie z danymi przez siebie posiadanymi. W przypadku odmowy zawarcia aneksu, Zamawiającemu będzie przysługiwać prawo dokonania zapłaty wynagrodzenia w kwocie uwzględniającej zmiany wynikające z obniżenia minimalnego wynagrodzenia ze skutkiem wygaśnięcia zobowiązania do zapłaty wynagrodzenia. Zmiana następuje od miesiąca rozliczeniowego, w którym weszły przepisy prawa dotyczące obniżenia minimalnego wynagrodzenia</w:t>
      </w:r>
      <w:r w:rsidRPr="00291AEF">
        <w:rPr>
          <w:rFonts w:asciiTheme="majorHAnsi" w:eastAsia="Arial" w:hAnsiTheme="majorHAnsi" w:cstheme="majorHAnsi"/>
          <w:lang w:val="pl-PL"/>
        </w:rPr>
        <w:t>.</w:t>
      </w:r>
    </w:p>
    <w:p w14:paraId="61A005F5" w14:textId="77777777" w:rsidR="00DA3A00" w:rsidRPr="00291AEF" w:rsidRDefault="0062271B" w:rsidP="00697E05">
      <w:pPr>
        <w:pStyle w:val="Standard"/>
        <w:numPr>
          <w:ilvl w:val="1"/>
          <w:numId w:val="4"/>
        </w:numPr>
        <w:spacing w:line="23" w:lineRule="atLeast"/>
        <w:ind w:left="284" w:hanging="284"/>
        <w:jc w:val="both"/>
        <w:rPr>
          <w:rFonts w:asciiTheme="majorHAnsi" w:eastAsia="Arial" w:hAnsiTheme="majorHAnsi" w:cstheme="majorHAnsi"/>
          <w:lang w:val="pl-PL"/>
        </w:rPr>
      </w:pPr>
      <w:r w:rsidRPr="00291AEF">
        <w:rPr>
          <w:rFonts w:asciiTheme="majorHAnsi" w:eastAsia="Arial" w:hAnsiTheme="majorHAnsi" w:cstheme="majorHAnsi"/>
          <w:lang w:val="pl-PL"/>
        </w:rPr>
        <w:t>W przypadku zmiany wysokości zasad podlegania ubezpieczeniom społecznym lub ubezpieczeniu zdrowotnemu lub wysokości stawki składki na ubezpieczenia społeczne lub zdrowotne wynagrodzenie należne Wykonawcy zgodnie z umową zostanie podwyższone lub obniżone:</w:t>
      </w:r>
    </w:p>
    <w:p w14:paraId="53116B48" w14:textId="77777777" w:rsidR="00DA3A00" w:rsidRPr="00291AEF" w:rsidRDefault="0062271B">
      <w:pPr>
        <w:pStyle w:val="Standard"/>
        <w:tabs>
          <w:tab w:val="left" w:pos="1985"/>
        </w:tabs>
        <w:ind w:left="567" w:hanging="283"/>
        <w:jc w:val="both"/>
        <w:rPr>
          <w:rFonts w:asciiTheme="majorHAnsi" w:eastAsia="Arial" w:hAnsiTheme="majorHAnsi" w:cstheme="majorHAnsi"/>
          <w:lang w:val="pl-PL"/>
        </w:rPr>
      </w:pPr>
      <w:r w:rsidRPr="00291AEF">
        <w:rPr>
          <w:rFonts w:asciiTheme="majorHAnsi" w:eastAsia="Arial" w:hAnsiTheme="majorHAnsi" w:cstheme="majorHAnsi"/>
          <w:lang w:val="pl-PL"/>
        </w:rPr>
        <w:t>a)</w:t>
      </w:r>
      <w:r w:rsidRPr="00291AEF">
        <w:rPr>
          <w:rFonts w:asciiTheme="majorHAnsi" w:eastAsia="Arial" w:hAnsiTheme="majorHAnsi" w:cstheme="majorHAnsi"/>
          <w:lang w:val="pl-PL"/>
        </w:rPr>
        <w:tab/>
        <w:t>na pisemny wniosek Wykonawcy o podwyższenie wynagrodzenia w związku z powyższymi zmianami. Wniosek Wykonawcy powinien zostać złożony w siedzibie Zamawiającego i może dotyczyć wyłącznie okresu, po złożeniu wniosku przez Wykonawcę. We wniosku Wykonawca powinien zawrzeć uzasadnienie faktyczne i prawne, które powinno zawierać m. in. dokładne wyliczenie wynagrodzenia należnego Wykonawcy w związku ze zmianą powyższych zasad oraz wyjaśnienie w jakim zakresie zmiana tych zasad wpłynie na koszty wykonania Zamówienia przez Wykonawcę. Wynagrodzenie zostanie podwyższone przez Zamawiającego w drodze pisemnego aneksu o kwotę wynikającą z wprowadzonych zmian, w zakresie, w jakim uzna, iż miały one wpływ na koszt wykonania Zamówienia przez Wykonawcę.</w:t>
      </w:r>
    </w:p>
    <w:p w14:paraId="5E4D9CD8" w14:textId="1CFD61AE" w:rsidR="00DA3A00" w:rsidRPr="00291AEF" w:rsidRDefault="0062271B">
      <w:pPr>
        <w:pStyle w:val="Standard"/>
        <w:tabs>
          <w:tab w:val="left" w:pos="1985"/>
        </w:tabs>
        <w:spacing w:line="22" w:lineRule="atLeast"/>
        <w:ind w:left="567" w:hanging="283"/>
        <w:jc w:val="both"/>
        <w:rPr>
          <w:rFonts w:asciiTheme="majorHAnsi" w:eastAsia="Arial" w:hAnsiTheme="majorHAnsi" w:cstheme="majorHAnsi"/>
          <w:lang w:val="pl-PL"/>
        </w:rPr>
      </w:pPr>
      <w:r w:rsidRPr="00291AEF">
        <w:rPr>
          <w:rFonts w:asciiTheme="majorHAnsi" w:eastAsia="Arial" w:hAnsiTheme="majorHAnsi" w:cstheme="majorHAnsi"/>
          <w:lang w:val="pl-PL"/>
        </w:rPr>
        <w:t>b)</w:t>
      </w:r>
      <w:r w:rsidRPr="00291AEF">
        <w:rPr>
          <w:rFonts w:asciiTheme="majorHAnsi" w:eastAsia="Arial" w:hAnsiTheme="majorHAnsi" w:cstheme="majorHAnsi"/>
          <w:lang w:val="pl-PL"/>
        </w:rPr>
        <w:tab/>
      </w:r>
      <w:r w:rsidR="00690FB7" w:rsidRPr="00690FB7">
        <w:rPr>
          <w:rFonts w:asciiTheme="majorHAnsi" w:eastAsia="Arial" w:hAnsiTheme="majorHAnsi" w:cstheme="majorHAnsi"/>
          <w:lang w:val="pl-PL"/>
        </w:rPr>
        <w:t xml:space="preserve">na pisemne wezwanie Zamawiającego o obniżenie wynagrodzenia, aneksem w terminie do 28 dni od daty otrzymania wezwania przez Wykonawcę. Wezwanie Zamawiającego powinno zawierać zobowiązanie Wykonawcy do przedłożenia zestawienia, z którego wynikać będzie w jaki sposób zmiana powyższych zasad wpłynie na koszty wykonania Zamówienia przez Wykonawcę. Na zestawieniu Wykonawca powinien umieścić oświadczenie, iż dane w nim zawarte są zgodne z jego najlepszą wiedzą. Oświadczenie to Wykonawca zobowiązany jest </w:t>
      </w:r>
      <w:r w:rsidR="00690FB7" w:rsidRPr="00690FB7">
        <w:rPr>
          <w:rFonts w:asciiTheme="majorHAnsi" w:eastAsia="Arial" w:hAnsiTheme="majorHAnsi" w:cstheme="majorHAnsi"/>
          <w:lang w:val="pl-PL"/>
        </w:rPr>
        <w:lastRenderedPageBreak/>
        <w:t>złożyć w terminie 14 dni od daty doręczenia wezwania. Wykonawca odpowiada za prawdziwość danych w nim zawartych na zasadach ogólnych wynikających z przepisów prawa. Zamawiający przygotuje aneks w oparciu o informacje posiadane przez siebie oraz przekazane mu przez Wykonawcę. Jeżeli Wykonawca nie złoży Zamawiającemu zestawienia w terminie, Zamawiający będzie uprawniony do przygotowania aneksu zgodnie z danymi przez siebie posiadanymi. W przypadku odmowy zawarcia aneksu, Zamawiającemu będzie przysługiwać prawo dokonania zapłaty wynagrodzenia w kwocie uwzględniającej zmiany wynikające ze zmiany powyższych zasad ze skutkiem wygaśnięcia zobowiązania do zapłaty wynagrodzenia. Zmiana następuje od miesiąca rozliczeniowego, w którym weszły przepisy prawa dotyczące obniżenia minimalnego wynagrodzenia</w:t>
      </w:r>
      <w:r w:rsidRPr="00291AEF">
        <w:rPr>
          <w:rFonts w:asciiTheme="majorHAnsi" w:eastAsia="Arial" w:hAnsiTheme="majorHAnsi" w:cstheme="majorHAnsi"/>
          <w:lang w:val="pl-PL"/>
        </w:rPr>
        <w:t>.</w:t>
      </w:r>
    </w:p>
    <w:p w14:paraId="6286F5B0" w14:textId="77777777" w:rsidR="00DA3A00" w:rsidRPr="00291AEF" w:rsidRDefault="0062271B" w:rsidP="00697E05">
      <w:pPr>
        <w:pStyle w:val="Standard"/>
        <w:numPr>
          <w:ilvl w:val="1"/>
          <w:numId w:val="4"/>
        </w:numPr>
        <w:spacing w:line="23" w:lineRule="atLeast"/>
        <w:ind w:left="284" w:hanging="284"/>
        <w:jc w:val="both"/>
        <w:rPr>
          <w:rFonts w:asciiTheme="majorHAnsi" w:hAnsiTheme="majorHAnsi" w:cstheme="majorHAnsi"/>
        </w:rPr>
      </w:pPr>
      <w:r w:rsidRPr="00291AEF">
        <w:rPr>
          <w:rFonts w:asciiTheme="majorHAnsi" w:hAnsiTheme="majorHAnsi" w:cstheme="majorHAnsi"/>
          <w:lang w:val="pl-PL"/>
        </w:rPr>
        <w:t xml:space="preserve">W przypadku wprowadzenia zmian w zasadach gromadzenia i wysokości wpłat do pracowniczych planów kapitałowych, o których mowa w ustawie z dnia 4 października 2018 r. o pracowniczych planach kapitałowych Wykonawca może zwrócić się do Zamawiającego z wnioskiem w formie pisemnej o dokonanie odpowiedniej zmiany wynagrodzenia. We wniosku tym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 jakim zakresie zmiany te mają wpływ na koszty wykonania Umowy. Ciężar dowodu w tym zakresie obciąża Wykonawcę. </w:t>
      </w:r>
      <w:r w:rsidRPr="00291AEF">
        <w:rPr>
          <w:rFonts w:asciiTheme="majorHAnsi" w:eastAsia="Arial" w:hAnsiTheme="majorHAnsi" w:cstheme="majorHAnsi"/>
          <w:lang w:val="pl-PL"/>
        </w:rPr>
        <w:t>Wynagrodzenie zostanie podwyższone przez Zamawiającego w drodze pisemnego aneksu o kwotę wynikającą z wprowadzonych zmian, w zakresie, w jakim uzna, iż miały one wpływ na koszt wykonania Zamówienia przez Wykonawcę.</w:t>
      </w:r>
    </w:p>
    <w:p w14:paraId="6E8C5E5D" w14:textId="77777777" w:rsidR="00DA3A00" w:rsidRPr="00291AEF" w:rsidRDefault="0062271B" w:rsidP="00697E05">
      <w:pPr>
        <w:pStyle w:val="Standard"/>
        <w:numPr>
          <w:ilvl w:val="1"/>
          <w:numId w:val="4"/>
        </w:numPr>
        <w:spacing w:line="23" w:lineRule="atLeast"/>
        <w:ind w:left="284" w:hanging="284"/>
        <w:jc w:val="both"/>
        <w:rPr>
          <w:rFonts w:asciiTheme="majorHAnsi" w:eastAsia="Arial" w:hAnsiTheme="majorHAnsi" w:cstheme="majorHAnsi"/>
          <w:lang w:val="pl-PL"/>
        </w:rPr>
      </w:pPr>
      <w:r w:rsidRPr="00291AEF">
        <w:rPr>
          <w:rFonts w:asciiTheme="majorHAnsi" w:eastAsia="Arial" w:hAnsiTheme="majorHAnsi" w:cstheme="majorHAnsi"/>
          <w:lang w:val="pl-PL"/>
        </w:rPr>
        <w:t>W przypadkach określonych w ust. 5, 6, 7 i 8 powyżej zmiany wynagrodzenia na wniosek Wykonawcy mogą nastąpić wyłącznie jeżeli zmiany te będą miały wpływ na koszty wykonania zamówienia przez Wykonawcę. Zmiana ta jest możliwa wyłącznie w stosunku do niewykonanej części umowy w przypadku udowodnienia przez Wykonawcę, że wskazana zmiana ma wpływ na koszty wykonania umowy. Zamawiający wymaga, aby Wykonawca przedłożył w tym celu szczegółową kalkulację wraz z załączeniem dowodów w postaci między innymi kopii umów o pracę i/lub umów cywilnoprawnych. Ciężar dowodu spoczywa na Wykonawcy.</w:t>
      </w:r>
    </w:p>
    <w:p w14:paraId="1A0D188A" w14:textId="77777777" w:rsidR="00DA3A00" w:rsidRPr="00291AEF" w:rsidRDefault="0062271B" w:rsidP="00697E05">
      <w:pPr>
        <w:pStyle w:val="Standard"/>
        <w:numPr>
          <w:ilvl w:val="1"/>
          <w:numId w:val="4"/>
        </w:numPr>
        <w:spacing w:line="23" w:lineRule="atLeast"/>
        <w:ind w:left="284" w:hanging="284"/>
        <w:jc w:val="both"/>
        <w:rPr>
          <w:rFonts w:asciiTheme="majorHAnsi" w:eastAsia="Arial" w:hAnsiTheme="majorHAnsi" w:cstheme="majorHAnsi"/>
          <w:lang w:val="pl-PL"/>
        </w:rPr>
      </w:pPr>
      <w:r w:rsidRPr="00291AEF">
        <w:rPr>
          <w:rFonts w:asciiTheme="majorHAnsi" w:eastAsia="Arial" w:hAnsiTheme="majorHAnsi" w:cstheme="majorHAnsi"/>
          <w:lang w:val="pl-PL"/>
        </w:rPr>
        <w:t>W przypadku złożenia wniosku przez Wykonawcę, Zamawiający po zaakceptowaniu wniosku wyznacza datę podpisania aneksu do umowy w terminie nie dłuższym niż 30 dni od daty złożenia wniosku przez Wykonawcę. Zmiana umowy skutkuje zmianą wynagrodzenia jedynie w zakresie płatności realizowanych po dacie zawarcia aneksu do umowy.</w:t>
      </w:r>
    </w:p>
    <w:p w14:paraId="03731844" w14:textId="77777777" w:rsidR="00DA3A00" w:rsidRPr="00291AEF" w:rsidRDefault="0062271B" w:rsidP="00697E05">
      <w:pPr>
        <w:pStyle w:val="Standard"/>
        <w:numPr>
          <w:ilvl w:val="1"/>
          <w:numId w:val="4"/>
        </w:numPr>
        <w:spacing w:line="23" w:lineRule="atLeast"/>
        <w:ind w:left="284" w:hanging="284"/>
        <w:jc w:val="both"/>
        <w:rPr>
          <w:rFonts w:asciiTheme="majorHAnsi" w:hAnsiTheme="majorHAnsi" w:cstheme="majorHAnsi"/>
          <w:lang w:val="pl-PL"/>
        </w:rPr>
      </w:pPr>
      <w:bookmarkStart w:id="11" w:name="Bookmark13"/>
      <w:bookmarkStart w:id="12" w:name="_Hlk105507853"/>
      <w:r w:rsidRPr="00291AEF">
        <w:rPr>
          <w:rFonts w:asciiTheme="majorHAnsi" w:hAnsiTheme="majorHAnsi" w:cstheme="majorHAnsi"/>
          <w:lang w:val="pl-PL"/>
        </w:rPr>
        <w:t>W przypadku zmiany cen materiałów lub kosztów związanych z realizacją przedmiotu umowy (rozumianej jako wzrost lub spadek względem cen lub kosztów przyjętych w ofercie Wykonawcy), Strony mogą wystąpić z wnioskiem o zmianę wynagrodzenia, z zachowaniem następujących warunków:</w:t>
      </w:r>
    </w:p>
    <w:p w14:paraId="717689AB" w14:textId="77777777" w:rsidR="00DA3A00" w:rsidRPr="00291AEF" w:rsidRDefault="0062271B" w:rsidP="00DC502F">
      <w:pPr>
        <w:pStyle w:val="Akapitzlist"/>
        <w:numPr>
          <w:ilvl w:val="0"/>
          <w:numId w:val="86"/>
        </w:numPr>
        <w:spacing w:after="0" w:line="22" w:lineRule="atLeast"/>
        <w:ind w:left="641" w:hanging="357"/>
        <w:jc w:val="both"/>
        <w:rPr>
          <w:rFonts w:asciiTheme="majorHAnsi" w:eastAsia="Times New Roman" w:hAnsiTheme="majorHAnsi" w:cstheme="majorHAnsi"/>
          <w:sz w:val="24"/>
          <w:szCs w:val="24"/>
          <w:lang w:val="pl-PL"/>
        </w:rPr>
      </w:pPr>
      <w:r w:rsidRPr="00291AEF">
        <w:rPr>
          <w:rFonts w:asciiTheme="majorHAnsi" w:eastAsia="Times New Roman" w:hAnsiTheme="majorHAnsi" w:cstheme="majorHAnsi"/>
          <w:sz w:val="24"/>
          <w:szCs w:val="24"/>
          <w:lang w:val="pl-PL"/>
        </w:rPr>
        <w:t>zmiana może nastąpić nie wcześniej niż po upływie 6 miesięcy od dnia zawarcia umowy,</w:t>
      </w:r>
    </w:p>
    <w:p w14:paraId="6B8C6253" w14:textId="77777777" w:rsidR="00DA3A00" w:rsidRPr="00291AEF" w:rsidRDefault="0062271B">
      <w:pPr>
        <w:pStyle w:val="Akapitzlist"/>
        <w:numPr>
          <w:ilvl w:val="0"/>
          <w:numId w:val="53"/>
        </w:numPr>
        <w:spacing w:after="0" w:line="22" w:lineRule="atLeast"/>
        <w:ind w:left="641" w:hanging="357"/>
        <w:jc w:val="both"/>
        <w:rPr>
          <w:rFonts w:asciiTheme="majorHAnsi" w:eastAsia="Times New Roman" w:hAnsiTheme="majorHAnsi" w:cstheme="majorHAnsi"/>
          <w:sz w:val="24"/>
          <w:szCs w:val="24"/>
          <w:lang w:val="pl-PL"/>
        </w:rPr>
      </w:pPr>
      <w:r w:rsidRPr="00291AEF">
        <w:rPr>
          <w:rFonts w:asciiTheme="majorHAnsi" w:eastAsia="Times New Roman" w:hAnsiTheme="majorHAnsi" w:cstheme="majorHAnsi"/>
          <w:sz w:val="24"/>
          <w:szCs w:val="24"/>
          <w:lang w:val="pl-PL"/>
        </w:rPr>
        <w:t>podstawą do rozpatrzenia wniosku będzie osiągnięcie przez Wskaźnik cen produkcji budowlano-montażowej ogłaszany przez Prezesa GUS zmiany na poziomie co najmniej +10% lub -10% względem miesiąca zawarcia umowy,</w:t>
      </w:r>
    </w:p>
    <w:p w14:paraId="03A4F813" w14:textId="77777777" w:rsidR="00DA3A00" w:rsidRPr="00291AEF" w:rsidRDefault="0062271B">
      <w:pPr>
        <w:pStyle w:val="Akapitzlist"/>
        <w:numPr>
          <w:ilvl w:val="0"/>
          <w:numId w:val="53"/>
        </w:numPr>
        <w:spacing w:after="0" w:line="22" w:lineRule="atLeast"/>
        <w:ind w:left="641" w:hanging="357"/>
        <w:jc w:val="both"/>
        <w:rPr>
          <w:rFonts w:asciiTheme="majorHAnsi" w:hAnsiTheme="majorHAnsi" w:cstheme="majorHAnsi"/>
          <w:sz w:val="24"/>
          <w:szCs w:val="24"/>
        </w:rPr>
      </w:pPr>
      <w:r w:rsidRPr="00291AEF">
        <w:rPr>
          <w:rFonts w:asciiTheme="majorHAnsi" w:eastAsia="Times New Roman" w:hAnsiTheme="majorHAnsi" w:cstheme="majorHAnsi"/>
          <w:sz w:val="24"/>
          <w:szCs w:val="24"/>
          <w:lang w:val="pl-PL"/>
        </w:rPr>
        <w:t xml:space="preserve">w przypadku braku dostępności ww. wskaźnika, zastosowanie znajdą inne najbardziej zbliżone </w:t>
      </w:r>
      <w:r w:rsidRPr="00291AEF">
        <w:rPr>
          <w:rFonts w:asciiTheme="majorHAnsi" w:eastAsia="Times New Roman" w:hAnsiTheme="majorHAnsi" w:cstheme="majorHAnsi"/>
          <w:color w:val="00000A"/>
          <w:sz w:val="24"/>
          <w:szCs w:val="24"/>
          <w:lang w:val="pl-PL"/>
        </w:rPr>
        <w:t>wskaźniki publikowane przez GUS, zgodnie z odpowiednimi przepisami,</w:t>
      </w:r>
    </w:p>
    <w:p w14:paraId="6ACDB65C" w14:textId="77777777" w:rsidR="00DA3A00" w:rsidRPr="00291AEF" w:rsidRDefault="0062271B">
      <w:pPr>
        <w:pStyle w:val="Akapitzlist"/>
        <w:numPr>
          <w:ilvl w:val="0"/>
          <w:numId w:val="53"/>
        </w:numPr>
        <w:spacing w:after="0" w:line="22" w:lineRule="atLeast"/>
        <w:ind w:left="641" w:hanging="357"/>
        <w:jc w:val="both"/>
        <w:rPr>
          <w:rFonts w:asciiTheme="majorHAnsi" w:eastAsia="Times New Roman" w:hAnsiTheme="majorHAnsi" w:cstheme="majorHAnsi"/>
          <w:color w:val="00000A"/>
          <w:sz w:val="24"/>
          <w:szCs w:val="24"/>
          <w:lang w:val="pl-PL"/>
        </w:rPr>
      </w:pPr>
      <w:r w:rsidRPr="00291AEF">
        <w:rPr>
          <w:rFonts w:asciiTheme="majorHAnsi" w:eastAsia="Times New Roman" w:hAnsiTheme="majorHAnsi" w:cstheme="majorHAnsi"/>
          <w:color w:val="00000A"/>
          <w:sz w:val="24"/>
          <w:szCs w:val="24"/>
          <w:lang w:val="pl-PL"/>
        </w:rPr>
        <w:t>wysokość zmiany wynagrodzenia zostanie ustalona na podstawie faktur zakupu materiałów zestawionych z odpowiednimi pozycjami z kalkulacji kosztorysowej przedstawionej przez Wykonawcę przed podpisaniem umowy,</w:t>
      </w:r>
    </w:p>
    <w:p w14:paraId="70D9CFDF" w14:textId="77777777" w:rsidR="00DA3A00" w:rsidRPr="00291AEF" w:rsidRDefault="0062271B">
      <w:pPr>
        <w:pStyle w:val="Akapitzlist"/>
        <w:numPr>
          <w:ilvl w:val="0"/>
          <w:numId w:val="53"/>
        </w:numPr>
        <w:spacing w:after="0" w:line="22" w:lineRule="atLeast"/>
        <w:ind w:left="641" w:hanging="357"/>
        <w:jc w:val="both"/>
        <w:rPr>
          <w:rFonts w:asciiTheme="majorHAnsi" w:hAnsiTheme="majorHAnsi" w:cstheme="majorHAnsi"/>
          <w:sz w:val="24"/>
          <w:szCs w:val="24"/>
        </w:rPr>
      </w:pPr>
      <w:r w:rsidRPr="00291AEF">
        <w:rPr>
          <w:rFonts w:asciiTheme="majorHAnsi" w:eastAsia="Times New Roman" w:hAnsiTheme="majorHAnsi" w:cstheme="majorHAnsi"/>
          <w:color w:val="00000A"/>
          <w:sz w:val="24"/>
          <w:szCs w:val="24"/>
          <w:lang w:val="pl-PL"/>
        </w:rPr>
        <w:lastRenderedPageBreak/>
        <w:t>zmiana wynagrodzenia dotyczy wyłącznie faktur wystawionych po upływie 6 miesięcy od daty za</w:t>
      </w:r>
      <w:r w:rsidRPr="00291AEF">
        <w:rPr>
          <w:rFonts w:asciiTheme="majorHAnsi" w:eastAsia="Times New Roman" w:hAnsiTheme="majorHAnsi" w:cstheme="majorHAnsi"/>
          <w:sz w:val="24"/>
          <w:szCs w:val="24"/>
          <w:lang w:val="pl-PL"/>
        </w:rPr>
        <w:t>warcia umowy,</w:t>
      </w:r>
    </w:p>
    <w:p w14:paraId="6F087FF1" w14:textId="77777777" w:rsidR="00DA3A00" w:rsidRPr="00291AEF" w:rsidRDefault="0062271B">
      <w:pPr>
        <w:pStyle w:val="Akapitzlist"/>
        <w:numPr>
          <w:ilvl w:val="0"/>
          <w:numId w:val="53"/>
        </w:numPr>
        <w:spacing w:after="0" w:line="22" w:lineRule="atLeast"/>
        <w:ind w:left="641" w:hanging="357"/>
        <w:jc w:val="both"/>
        <w:rPr>
          <w:rFonts w:asciiTheme="majorHAnsi" w:eastAsia="Times New Roman" w:hAnsiTheme="majorHAnsi" w:cstheme="majorHAnsi"/>
          <w:sz w:val="24"/>
          <w:szCs w:val="24"/>
          <w:lang w:val="pl-PL"/>
        </w:rPr>
      </w:pPr>
      <w:r w:rsidRPr="00291AEF">
        <w:rPr>
          <w:rFonts w:asciiTheme="majorHAnsi" w:eastAsia="Times New Roman" w:hAnsiTheme="majorHAnsi" w:cstheme="majorHAnsi"/>
          <w:sz w:val="24"/>
          <w:szCs w:val="24"/>
          <w:lang w:val="pl-PL"/>
        </w:rPr>
        <w:t>zmiana wynagrodzenia może następować nie częściej niż raz na 6 miesięcy,</w:t>
      </w:r>
    </w:p>
    <w:p w14:paraId="342129FA" w14:textId="77777777" w:rsidR="00DA3A00" w:rsidRPr="00291AEF" w:rsidRDefault="0062271B">
      <w:pPr>
        <w:pStyle w:val="Akapitzlist"/>
        <w:numPr>
          <w:ilvl w:val="0"/>
          <w:numId w:val="53"/>
        </w:numPr>
        <w:spacing w:after="0" w:line="22" w:lineRule="atLeast"/>
        <w:ind w:left="641" w:hanging="357"/>
        <w:jc w:val="both"/>
        <w:rPr>
          <w:rFonts w:asciiTheme="majorHAnsi" w:hAnsiTheme="majorHAnsi" w:cstheme="majorHAnsi"/>
          <w:sz w:val="24"/>
          <w:szCs w:val="24"/>
        </w:rPr>
      </w:pPr>
      <w:r w:rsidRPr="00291AEF">
        <w:rPr>
          <w:rFonts w:asciiTheme="majorHAnsi" w:eastAsia="Times New Roman" w:hAnsiTheme="majorHAnsi" w:cstheme="majorHAnsi"/>
          <w:sz w:val="24"/>
          <w:szCs w:val="24"/>
          <w:lang w:val="pl-PL"/>
        </w:rPr>
        <w:t>maksymalna wartość zmiany wynagrodzenia nie może przekroczyć 5% wynagrodzenia umownego brutto określonego w dniu zawarcia umowy</w:t>
      </w:r>
      <w:bookmarkEnd w:id="11"/>
      <w:r w:rsidRPr="00291AEF">
        <w:rPr>
          <w:rFonts w:asciiTheme="majorHAnsi" w:eastAsia="Times New Roman" w:hAnsiTheme="majorHAnsi" w:cstheme="majorHAnsi"/>
          <w:sz w:val="24"/>
          <w:szCs w:val="24"/>
          <w:lang w:val="pl-PL"/>
        </w:rPr>
        <w:t>,</w:t>
      </w:r>
    </w:p>
    <w:p w14:paraId="7754252C" w14:textId="77777777" w:rsidR="00DA3A00" w:rsidRPr="00291AEF" w:rsidRDefault="0062271B">
      <w:pPr>
        <w:pStyle w:val="Akapitzlist"/>
        <w:numPr>
          <w:ilvl w:val="0"/>
          <w:numId w:val="53"/>
        </w:numPr>
        <w:spacing w:after="0" w:line="22" w:lineRule="atLeast"/>
        <w:ind w:left="641" w:hanging="357"/>
        <w:jc w:val="both"/>
        <w:rPr>
          <w:rFonts w:asciiTheme="majorHAnsi" w:eastAsia="Times New Roman" w:hAnsiTheme="majorHAnsi" w:cstheme="majorHAnsi"/>
          <w:sz w:val="24"/>
          <w:szCs w:val="24"/>
          <w:lang w:val="pl-PL"/>
        </w:rPr>
      </w:pPr>
      <w:r w:rsidRPr="00291AEF">
        <w:rPr>
          <w:rFonts w:asciiTheme="majorHAnsi" w:eastAsia="Times New Roman" w:hAnsiTheme="majorHAnsi" w:cstheme="majorHAnsi"/>
          <w:sz w:val="24"/>
          <w:szCs w:val="24"/>
          <w:lang w:val="pl-PL"/>
        </w:rPr>
        <w:t>zmiana wynagrodzenia, o której mowa powyżej, dokonywana jest w drodze pisemnego aneksu do umowy,</w:t>
      </w:r>
    </w:p>
    <w:p w14:paraId="72230284" w14:textId="77777777" w:rsidR="00DA3A00" w:rsidRPr="00291AEF" w:rsidRDefault="0062271B">
      <w:pPr>
        <w:pStyle w:val="Akapitzlist"/>
        <w:numPr>
          <w:ilvl w:val="0"/>
          <w:numId w:val="53"/>
        </w:numPr>
        <w:spacing w:after="0" w:line="22" w:lineRule="atLeast"/>
        <w:ind w:left="641" w:hanging="357"/>
        <w:jc w:val="both"/>
        <w:rPr>
          <w:rFonts w:asciiTheme="majorHAnsi" w:eastAsia="Times New Roman" w:hAnsiTheme="majorHAnsi" w:cstheme="majorHAnsi"/>
          <w:sz w:val="24"/>
          <w:szCs w:val="24"/>
          <w:lang w:val="pl-PL"/>
        </w:rPr>
      </w:pPr>
      <w:r w:rsidRPr="00291AEF">
        <w:rPr>
          <w:rFonts w:asciiTheme="majorHAnsi" w:eastAsia="Times New Roman" w:hAnsiTheme="majorHAnsi" w:cstheme="majorHAnsi"/>
          <w:sz w:val="24"/>
          <w:szCs w:val="24"/>
          <w:lang w:val="pl-PL"/>
        </w:rPr>
        <w:t xml:space="preserve">wniosek o zmianę wynagrodzenia powinien zawierać uzasadnienie merytoryczne, szczegółowe </w:t>
      </w:r>
      <w:r w:rsidRPr="00291AEF">
        <w:rPr>
          <w:rFonts w:asciiTheme="majorHAnsi" w:eastAsia="Times New Roman" w:hAnsiTheme="majorHAnsi" w:cstheme="majorHAnsi"/>
          <w:sz w:val="24"/>
          <w:szCs w:val="24"/>
          <w:lang w:val="pl-PL"/>
        </w:rPr>
        <w:br/>
        <w:t>wyliczenia wpływu zmian cen lub kosztów na realizację przedmiotu umowy , załączone faktury i inne dokumenty potwierdzające zmiany cen oraz odniesienie do pozycji z kalkulacji kosztorysowej z oferty Wykonawcy,</w:t>
      </w:r>
    </w:p>
    <w:p w14:paraId="442473C5" w14:textId="77777777" w:rsidR="00DA3A00" w:rsidRPr="00291AEF" w:rsidRDefault="0062271B">
      <w:pPr>
        <w:pStyle w:val="Akapitzlist"/>
        <w:numPr>
          <w:ilvl w:val="0"/>
          <w:numId w:val="53"/>
        </w:numPr>
        <w:spacing w:after="0" w:line="22" w:lineRule="atLeast"/>
        <w:ind w:left="641" w:hanging="357"/>
        <w:jc w:val="both"/>
        <w:rPr>
          <w:rFonts w:asciiTheme="majorHAnsi" w:eastAsia="Times New Roman" w:hAnsiTheme="majorHAnsi" w:cstheme="majorHAnsi"/>
          <w:sz w:val="24"/>
          <w:szCs w:val="24"/>
          <w:lang w:val="pl-PL"/>
        </w:rPr>
      </w:pPr>
      <w:r w:rsidRPr="00291AEF">
        <w:rPr>
          <w:rFonts w:asciiTheme="majorHAnsi" w:eastAsia="Times New Roman" w:hAnsiTheme="majorHAnsi" w:cstheme="majorHAnsi"/>
          <w:sz w:val="24"/>
          <w:szCs w:val="24"/>
          <w:lang w:val="pl-PL"/>
        </w:rPr>
        <w:t>brak spełnienia warunków określonych w ust. 11 powyżej powoduje pozostawienie wniosku bez rozpatrzenia.</w:t>
      </w:r>
    </w:p>
    <w:bookmarkEnd w:id="12"/>
    <w:p w14:paraId="4C954957" w14:textId="77777777" w:rsidR="00DA3A00" w:rsidRPr="00291AEF" w:rsidRDefault="0062271B">
      <w:pPr>
        <w:pStyle w:val="Standard"/>
        <w:spacing w:before="120" w:after="60" w:line="23" w:lineRule="atLeast"/>
        <w:jc w:val="center"/>
        <w:rPr>
          <w:rFonts w:asciiTheme="majorHAnsi" w:hAnsiTheme="majorHAnsi" w:cstheme="majorHAnsi"/>
          <w:b/>
          <w:bCs/>
          <w:lang w:val="pl-PL"/>
        </w:rPr>
      </w:pPr>
      <w:r w:rsidRPr="00291AEF">
        <w:rPr>
          <w:rFonts w:asciiTheme="majorHAnsi" w:hAnsiTheme="majorHAnsi" w:cstheme="majorHAnsi"/>
          <w:b/>
          <w:bCs/>
          <w:lang w:val="pl-PL"/>
        </w:rPr>
        <w:t>§ 12</w:t>
      </w:r>
    </w:p>
    <w:p w14:paraId="162B72CA" w14:textId="77777777" w:rsidR="00DA3A00" w:rsidRPr="00291AEF" w:rsidRDefault="0062271B" w:rsidP="00DC502F">
      <w:pPr>
        <w:pStyle w:val="NormalnyWeb"/>
        <w:numPr>
          <w:ilvl w:val="0"/>
          <w:numId w:val="87"/>
        </w:numPr>
        <w:tabs>
          <w:tab w:val="left" w:pos="568"/>
        </w:tabs>
        <w:suppressAutoHyphens/>
        <w:spacing w:before="0" w:after="0" w:line="23" w:lineRule="atLeast"/>
        <w:ind w:left="284" w:hanging="284"/>
        <w:jc w:val="both"/>
        <w:rPr>
          <w:rFonts w:asciiTheme="majorHAnsi" w:eastAsia="Arial" w:hAnsiTheme="majorHAnsi" w:cstheme="majorHAnsi"/>
          <w:lang w:val="pl-PL"/>
        </w:rPr>
      </w:pPr>
      <w:r w:rsidRPr="00291AEF">
        <w:rPr>
          <w:rFonts w:asciiTheme="majorHAnsi" w:eastAsia="Arial" w:hAnsiTheme="majorHAnsi" w:cstheme="majorHAnsi"/>
          <w:lang w:val="pl-PL"/>
        </w:rPr>
        <w:t>Zamawiający dopuszcza rozliczanie wynagrodzenia określonego w § 11 ust. 1 fakturami częściowymi i fakturą końcową w następujący sposób:</w:t>
      </w:r>
    </w:p>
    <w:p w14:paraId="1BDF5D3E" w14:textId="0BEB6331" w:rsidR="00DA3A00" w:rsidRPr="00291AEF" w:rsidRDefault="0062271B">
      <w:pPr>
        <w:pStyle w:val="NormalnyWeb"/>
        <w:numPr>
          <w:ilvl w:val="1"/>
          <w:numId w:val="61"/>
        </w:numPr>
        <w:tabs>
          <w:tab w:val="left" w:pos="852"/>
        </w:tabs>
        <w:suppressAutoHyphens/>
        <w:spacing w:before="0" w:after="0" w:line="23" w:lineRule="atLeast"/>
        <w:ind w:left="426" w:hanging="284"/>
        <w:jc w:val="both"/>
        <w:rPr>
          <w:rFonts w:asciiTheme="majorHAnsi" w:eastAsia="Arial" w:hAnsiTheme="majorHAnsi" w:cstheme="majorHAnsi"/>
          <w:lang w:val="pl-PL"/>
        </w:rPr>
      </w:pPr>
      <w:r w:rsidRPr="00291AEF">
        <w:rPr>
          <w:rFonts w:asciiTheme="majorHAnsi" w:eastAsia="Arial" w:hAnsiTheme="majorHAnsi" w:cstheme="majorHAnsi"/>
          <w:lang w:val="pl-PL"/>
        </w:rPr>
        <w:t>I etap – wykonanie dokumentacji projektowej:</w:t>
      </w:r>
    </w:p>
    <w:p w14:paraId="6308CD4B" w14:textId="12CAC8E1" w:rsidR="00DA3A00" w:rsidRPr="00291AEF" w:rsidRDefault="0062271B">
      <w:pPr>
        <w:pStyle w:val="NormalnyWeb"/>
        <w:tabs>
          <w:tab w:val="left" w:pos="1070"/>
        </w:tabs>
        <w:spacing w:before="0" w:after="0" w:line="23" w:lineRule="atLeast"/>
        <w:ind w:left="644" w:hanging="218"/>
        <w:jc w:val="both"/>
        <w:rPr>
          <w:rFonts w:asciiTheme="majorHAnsi" w:eastAsia="Arial" w:hAnsiTheme="majorHAnsi" w:cstheme="majorHAnsi"/>
          <w:lang w:val="pl-PL"/>
        </w:rPr>
      </w:pPr>
      <w:r w:rsidRPr="00291AEF">
        <w:rPr>
          <w:rFonts w:asciiTheme="majorHAnsi" w:eastAsia="Arial" w:hAnsiTheme="majorHAnsi" w:cstheme="majorHAnsi"/>
          <w:lang w:val="pl-PL"/>
        </w:rPr>
        <w:t xml:space="preserve">a) w wysokości 20% wartości wynagrodzenia określonego w § 11 ust. 1. </w:t>
      </w:r>
      <w:r w:rsidR="00F86E57">
        <w:rPr>
          <w:rFonts w:asciiTheme="majorHAnsi" w:eastAsia="Arial" w:hAnsiTheme="majorHAnsi" w:cstheme="majorHAnsi"/>
          <w:lang w:val="pl-PL"/>
        </w:rPr>
        <w:t>p</w:t>
      </w:r>
      <w:r w:rsidRPr="00291AEF">
        <w:rPr>
          <w:rFonts w:asciiTheme="majorHAnsi" w:eastAsia="Arial" w:hAnsiTheme="majorHAnsi" w:cstheme="majorHAnsi"/>
          <w:lang w:val="pl-PL"/>
        </w:rPr>
        <w:t xml:space="preserve">kt 1) - </w:t>
      </w:r>
      <w:r w:rsidR="00BD38E9" w:rsidRPr="00291AEF">
        <w:rPr>
          <w:rFonts w:asciiTheme="majorHAnsi" w:eastAsia="Arial" w:hAnsiTheme="majorHAnsi" w:cstheme="majorHAnsi"/>
          <w:lang w:val="pl-PL"/>
        </w:rPr>
        <w:t>po opracowaniu i przekazaniu Zamawiającemu wstępnej dokumentacji projektowej zgodnej z PFU, w zakresie niezbędnym do opracowania pełnej dokumentacji projektowej</w:t>
      </w:r>
      <w:r w:rsidRPr="00291AEF">
        <w:rPr>
          <w:rFonts w:asciiTheme="majorHAnsi" w:eastAsia="Arial" w:hAnsiTheme="majorHAnsi" w:cstheme="majorHAnsi"/>
          <w:lang w:val="pl-PL"/>
        </w:rPr>
        <w:t>,</w:t>
      </w:r>
    </w:p>
    <w:p w14:paraId="3ABE8AB1" w14:textId="1BF80309" w:rsidR="00DA3A00" w:rsidRPr="00291AEF" w:rsidRDefault="0062271B" w:rsidP="00BD38E9">
      <w:pPr>
        <w:pStyle w:val="NormalnyWeb"/>
        <w:tabs>
          <w:tab w:val="left" w:pos="1418"/>
        </w:tabs>
        <w:suppressAutoHyphens/>
        <w:spacing w:before="0" w:after="0" w:line="23" w:lineRule="atLeast"/>
        <w:ind w:left="709" w:hanging="283"/>
        <w:jc w:val="both"/>
        <w:rPr>
          <w:rFonts w:asciiTheme="majorHAnsi" w:eastAsia="Arial" w:hAnsiTheme="majorHAnsi" w:cstheme="majorHAnsi"/>
          <w:lang w:val="pl-PL"/>
        </w:rPr>
      </w:pPr>
      <w:r w:rsidRPr="00291AEF">
        <w:rPr>
          <w:rFonts w:asciiTheme="majorHAnsi" w:eastAsia="Arial" w:hAnsiTheme="majorHAnsi" w:cstheme="majorHAnsi"/>
          <w:lang w:val="pl-PL"/>
        </w:rPr>
        <w:t xml:space="preserve">b) w wysokości </w:t>
      </w:r>
      <w:r w:rsidR="00BD38E9" w:rsidRPr="00291AEF">
        <w:rPr>
          <w:rFonts w:asciiTheme="majorHAnsi" w:eastAsia="Arial" w:hAnsiTheme="majorHAnsi" w:cstheme="majorHAnsi"/>
          <w:lang w:val="pl-PL"/>
        </w:rPr>
        <w:t>3</w:t>
      </w:r>
      <w:r w:rsidRPr="00291AEF">
        <w:rPr>
          <w:rFonts w:asciiTheme="majorHAnsi" w:eastAsia="Arial" w:hAnsiTheme="majorHAnsi" w:cstheme="majorHAnsi"/>
          <w:lang w:val="pl-PL"/>
        </w:rPr>
        <w:t xml:space="preserve">0% wartości wynagrodzenia określonego w § 11 ust. 1. pkt 1), </w:t>
      </w:r>
      <w:r w:rsidR="00BD38E9" w:rsidRPr="00291AEF">
        <w:rPr>
          <w:rFonts w:asciiTheme="majorHAnsi" w:eastAsia="Arial" w:hAnsiTheme="majorHAnsi" w:cstheme="majorHAnsi"/>
          <w:lang w:val="pl-PL"/>
        </w:rPr>
        <w:t>po opracowaniu kompletnej dokumentacji projektowej zgodnej z PFU, w tym przedmiarów robót, kosztorysów inwestorskich i niezbędnych uzgodnień branżowych;</w:t>
      </w:r>
    </w:p>
    <w:p w14:paraId="3ADB6FA2" w14:textId="44E45B49" w:rsidR="00DA3A00" w:rsidRPr="00291AEF" w:rsidRDefault="00BD38E9">
      <w:pPr>
        <w:pStyle w:val="NormalnyWeb"/>
        <w:tabs>
          <w:tab w:val="left" w:pos="1418"/>
        </w:tabs>
        <w:suppressAutoHyphens/>
        <w:spacing w:before="0" w:after="0" w:line="23" w:lineRule="atLeast"/>
        <w:ind w:left="709" w:hanging="283"/>
        <w:jc w:val="both"/>
        <w:rPr>
          <w:rFonts w:asciiTheme="majorHAnsi" w:eastAsia="Arial" w:hAnsiTheme="majorHAnsi" w:cstheme="majorHAnsi"/>
          <w:lang w:val="pl-PL"/>
        </w:rPr>
      </w:pPr>
      <w:r w:rsidRPr="00291AEF">
        <w:rPr>
          <w:rFonts w:asciiTheme="majorHAnsi" w:eastAsia="Arial" w:hAnsiTheme="majorHAnsi" w:cstheme="majorHAnsi"/>
          <w:lang w:val="pl-PL"/>
        </w:rPr>
        <w:t>c</w:t>
      </w:r>
      <w:r w:rsidR="0062271B" w:rsidRPr="00291AEF">
        <w:rPr>
          <w:rFonts w:asciiTheme="majorHAnsi" w:eastAsia="Arial" w:hAnsiTheme="majorHAnsi" w:cstheme="majorHAnsi"/>
          <w:lang w:val="pl-PL"/>
        </w:rPr>
        <w:t xml:space="preserve">) w wysokości </w:t>
      </w:r>
      <w:r w:rsidRPr="00291AEF">
        <w:rPr>
          <w:rFonts w:asciiTheme="majorHAnsi" w:eastAsia="Arial" w:hAnsiTheme="majorHAnsi" w:cstheme="majorHAnsi"/>
          <w:lang w:val="pl-PL"/>
        </w:rPr>
        <w:t>5</w:t>
      </w:r>
      <w:r w:rsidR="0062271B" w:rsidRPr="00291AEF">
        <w:rPr>
          <w:rFonts w:asciiTheme="majorHAnsi" w:eastAsia="Arial" w:hAnsiTheme="majorHAnsi" w:cstheme="majorHAnsi"/>
          <w:lang w:val="pl-PL"/>
        </w:rPr>
        <w:t xml:space="preserve">0% wartości wynagrodzenia określonego w § 11 ust. 1. pkt 1), </w:t>
      </w:r>
      <w:r w:rsidR="00EA366E" w:rsidRPr="00EA366E">
        <w:rPr>
          <w:rFonts w:asciiTheme="majorHAnsi" w:eastAsia="Arial" w:hAnsiTheme="majorHAnsi" w:cstheme="majorHAnsi"/>
          <w:lang w:val="pl-PL"/>
        </w:rPr>
        <w:t>o uzyskaniu ostatecznej decyzji o pozwoleniu na budowę lub dokonaniu skutecznego zgłoszenia robót budowlanych, w zależności od kwalifikacji inwestycji zgodnie z przepisami prawa budowlanego, oraz podpisaniu przez Strony protokołu odbioru kompletnej dokumentacji projektowe</w:t>
      </w:r>
      <w:r w:rsidR="00EA366E">
        <w:rPr>
          <w:rFonts w:asciiTheme="majorHAnsi" w:eastAsia="Arial" w:hAnsiTheme="majorHAnsi" w:cstheme="majorHAnsi"/>
          <w:lang w:val="pl-PL"/>
        </w:rPr>
        <w:t>j</w:t>
      </w:r>
      <w:r w:rsidRPr="00291AEF">
        <w:rPr>
          <w:rFonts w:asciiTheme="majorHAnsi" w:eastAsia="Arial" w:hAnsiTheme="majorHAnsi" w:cstheme="majorHAnsi"/>
          <w:lang w:val="pl-PL"/>
        </w:rPr>
        <w:t>.</w:t>
      </w:r>
    </w:p>
    <w:p w14:paraId="0F5670B2" w14:textId="77777777" w:rsidR="00DA3A00" w:rsidRPr="00291AEF" w:rsidRDefault="0062271B">
      <w:pPr>
        <w:pStyle w:val="NormalnyWeb"/>
        <w:numPr>
          <w:ilvl w:val="1"/>
          <w:numId w:val="61"/>
        </w:numPr>
        <w:tabs>
          <w:tab w:val="left" w:pos="852"/>
        </w:tabs>
        <w:suppressAutoHyphens/>
        <w:spacing w:before="0" w:after="0" w:line="23" w:lineRule="atLeast"/>
        <w:ind w:left="426" w:hanging="284"/>
        <w:jc w:val="both"/>
        <w:rPr>
          <w:rFonts w:asciiTheme="majorHAnsi" w:eastAsia="Arial" w:hAnsiTheme="majorHAnsi" w:cstheme="majorHAnsi"/>
          <w:lang w:val="pl-PL"/>
        </w:rPr>
      </w:pPr>
      <w:r w:rsidRPr="00291AEF">
        <w:rPr>
          <w:rFonts w:asciiTheme="majorHAnsi" w:eastAsia="Arial" w:hAnsiTheme="majorHAnsi" w:cstheme="majorHAnsi"/>
          <w:lang w:val="pl-PL"/>
        </w:rPr>
        <w:t>II etap – realizacja robót budowlanych:</w:t>
      </w:r>
    </w:p>
    <w:p w14:paraId="022E2426" w14:textId="6F3A1205" w:rsidR="00DA3A00" w:rsidRPr="00291AEF" w:rsidRDefault="0062271B" w:rsidP="002E462F">
      <w:pPr>
        <w:pStyle w:val="Tekstpodstawowywcity2"/>
        <w:numPr>
          <w:ilvl w:val="2"/>
          <w:numId w:val="50"/>
        </w:numPr>
        <w:tabs>
          <w:tab w:val="left" w:pos="1418"/>
        </w:tabs>
        <w:suppressAutoHyphens w:val="0"/>
        <w:spacing w:after="0" w:line="23" w:lineRule="atLeast"/>
        <w:jc w:val="both"/>
        <w:rPr>
          <w:rFonts w:asciiTheme="majorHAnsi" w:hAnsiTheme="majorHAnsi" w:cstheme="majorHAnsi"/>
        </w:rPr>
      </w:pPr>
      <w:r w:rsidRPr="00291AEF">
        <w:rPr>
          <w:rFonts w:asciiTheme="majorHAnsi" w:hAnsiTheme="majorHAnsi" w:cstheme="majorHAnsi"/>
          <w:lang w:val="pl-PL"/>
        </w:rPr>
        <w:t xml:space="preserve">za zrealizowane roboty budowlane – na podstawie faktur częściowych, wystawianych nie częściej niż </w:t>
      </w:r>
      <w:r w:rsidRPr="00291AEF">
        <w:rPr>
          <w:rFonts w:asciiTheme="majorHAnsi" w:hAnsiTheme="majorHAnsi" w:cstheme="majorHAnsi"/>
          <w:color w:val="00000A"/>
          <w:lang w:val="pl-PL"/>
        </w:rPr>
        <w:t xml:space="preserve">raz w miesiącu, do 80% wartości wynagrodzenia umownego </w:t>
      </w:r>
      <w:r w:rsidRPr="00291AEF">
        <w:rPr>
          <w:rFonts w:asciiTheme="majorHAnsi" w:eastAsia="Arial" w:hAnsiTheme="majorHAnsi" w:cstheme="majorHAnsi"/>
          <w:lang w:val="pl-PL"/>
        </w:rPr>
        <w:t>określonego w § 11 ust. 1. pkt 2)</w:t>
      </w:r>
      <w:r w:rsidRPr="00291AEF">
        <w:rPr>
          <w:rFonts w:asciiTheme="majorHAnsi" w:hAnsiTheme="majorHAnsi" w:cstheme="majorHAnsi"/>
          <w:color w:val="00000A"/>
          <w:lang w:val="pl-PL"/>
        </w:rPr>
        <w:t>,</w:t>
      </w:r>
      <w:r w:rsidR="002E462F" w:rsidRPr="00291AEF">
        <w:rPr>
          <w:rFonts w:asciiTheme="majorHAnsi" w:hAnsiTheme="majorHAnsi" w:cstheme="majorHAnsi"/>
          <w:color w:val="00000A"/>
          <w:lang w:val="pl-PL"/>
        </w:rPr>
        <w:t xml:space="preserve"> po wykonaniu i protokolarnym odebraniu robót odpowiadających stopniowi zaawansowania określonemu w harmonogramie rzeczowo-finansowym;</w:t>
      </w:r>
    </w:p>
    <w:p w14:paraId="3F2D8438" w14:textId="20E0D974" w:rsidR="00DA3A00" w:rsidRPr="00291AEF" w:rsidRDefault="0062271B" w:rsidP="002E462F">
      <w:pPr>
        <w:pStyle w:val="Tekstpodstawowywcity2"/>
        <w:numPr>
          <w:ilvl w:val="2"/>
          <w:numId w:val="50"/>
        </w:numPr>
        <w:tabs>
          <w:tab w:val="left" w:pos="1418"/>
        </w:tabs>
        <w:suppressAutoHyphens w:val="0"/>
        <w:spacing w:after="0" w:line="23" w:lineRule="atLeast"/>
        <w:ind w:left="567" w:hanging="283"/>
        <w:jc w:val="both"/>
        <w:rPr>
          <w:rFonts w:asciiTheme="majorHAnsi" w:hAnsiTheme="majorHAnsi" w:cstheme="majorHAnsi"/>
          <w:lang w:val="pl-PL"/>
        </w:rPr>
      </w:pPr>
      <w:r w:rsidRPr="00291AEF">
        <w:rPr>
          <w:rFonts w:asciiTheme="majorHAnsi" w:hAnsiTheme="majorHAnsi" w:cstheme="majorHAnsi"/>
          <w:lang w:val="pl-PL"/>
        </w:rPr>
        <w:t xml:space="preserve">pozostała część wynagrodzenia </w:t>
      </w:r>
      <w:r w:rsidR="00EA366E" w:rsidRPr="00EA366E">
        <w:rPr>
          <w:rFonts w:asciiTheme="majorHAnsi" w:hAnsiTheme="majorHAnsi" w:cstheme="majorHAnsi"/>
          <w:lang w:val="pl-PL"/>
        </w:rPr>
        <w:t>po uzyskaniu decyzji o pozwoleniu na użytkowanie lub dokonaniu skutecznego zawiadomienia o zakończeniu budowy, zgodnie z przepisami prawa budowlanego, oraz podpisaniu protokołu końcowego odbioru robót</w:t>
      </w:r>
      <w:r w:rsidR="002E462F" w:rsidRPr="00291AEF">
        <w:rPr>
          <w:rFonts w:asciiTheme="majorHAnsi" w:hAnsiTheme="majorHAnsi" w:cstheme="majorHAnsi"/>
          <w:lang w:val="pl-PL"/>
        </w:rPr>
        <w:t>.</w:t>
      </w:r>
    </w:p>
    <w:p w14:paraId="50363DF3" w14:textId="645680D1" w:rsidR="00DA3A00" w:rsidRPr="00291AEF" w:rsidRDefault="0062271B" w:rsidP="00DC502F">
      <w:pPr>
        <w:pStyle w:val="WW-Tekstpodstawowywcity3"/>
        <w:numPr>
          <w:ilvl w:val="0"/>
          <w:numId w:val="88"/>
        </w:numPr>
        <w:spacing w:line="276" w:lineRule="auto"/>
        <w:ind w:left="141" w:hanging="215"/>
        <w:rPr>
          <w:rFonts w:asciiTheme="majorHAnsi" w:hAnsiTheme="majorHAnsi" w:cstheme="majorHAnsi"/>
          <w:color w:val="00000A"/>
          <w:lang w:val="pl-PL"/>
        </w:rPr>
      </w:pPr>
      <w:bookmarkStart w:id="13" w:name="Bookmark14"/>
      <w:r w:rsidRPr="00291AEF">
        <w:rPr>
          <w:rFonts w:asciiTheme="majorHAnsi" w:hAnsiTheme="majorHAnsi" w:cstheme="majorHAnsi"/>
          <w:color w:val="00000A"/>
          <w:lang w:val="pl-PL"/>
        </w:rPr>
        <w:t xml:space="preserve">Faktury dotyczące etapu I wystawiane będą po dostarczeniu wymaganej dokumentacji Zamawiającemu zgodnie z etapami opisanymi w pkt 1 </w:t>
      </w:r>
      <w:r w:rsidR="00F86E57">
        <w:rPr>
          <w:rFonts w:asciiTheme="majorHAnsi" w:hAnsiTheme="majorHAnsi" w:cstheme="majorHAnsi"/>
          <w:color w:val="00000A"/>
          <w:lang w:val="pl-PL"/>
        </w:rPr>
        <w:t xml:space="preserve">lit. </w:t>
      </w:r>
      <w:r w:rsidRPr="00291AEF">
        <w:rPr>
          <w:rFonts w:asciiTheme="majorHAnsi" w:hAnsiTheme="majorHAnsi" w:cstheme="majorHAnsi"/>
          <w:color w:val="00000A"/>
          <w:lang w:val="pl-PL"/>
        </w:rPr>
        <w:t>a) – c), oraz na podstawie protokołu odbioru każdej części dokumentacji projektowej.</w:t>
      </w:r>
    </w:p>
    <w:bookmarkEnd w:id="13"/>
    <w:p w14:paraId="4BF36972" w14:textId="018D9709" w:rsidR="00DA3A00" w:rsidRPr="00291AEF" w:rsidRDefault="0062271B">
      <w:pPr>
        <w:pStyle w:val="WW-Tekstpodstawowywcity3"/>
        <w:numPr>
          <w:ilvl w:val="0"/>
          <w:numId w:val="18"/>
        </w:numPr>
        <w:spacing w:line="276" w:lineRule="auto"/>
        <w:ind w:left="141" w:hanging="215"/>
        <w:rPr>
          <w:rFonts w:asciiTheme="majorHAnsi" w:hAnsiTheme="majorHAnsi" w:cstheme="majorHAnsi"/>
        </w:rPr>
      </w:pPr>
      <w:r w:rsidRPr="00291AEF">
        <w:rPr>
          <w:rFonts w:asciiTheme="majorHAnsi" w:hAnsiTheme="majorHAnsi" w:cstheme="majorHAnsi"/>
          <w:color w:val="00000A"/>
          <w:lang w:val="pl-PL"/>
        </w:rPr>
        <w:t xml:space="preserve">Faktury dotyczące etapu II wystawiane będą po wykonaniu i protokolarnym odebraniu przez Inspektora nadzoru danego </w:t>
      </w:r>
      <w:r w:rsidRPr="00291AEF">
        <w:rPr>
          <w:rFonts w:asciiTheme="majorHAnsi" w:hAnsiTheme="majorHAnsi" w:cstheme="majorHAnsi"/>
          <w:lang w:val="pl-PL"/>
        </w:rPr>
        <w:t>etapu robót – adekwatnego do stopnia zaawansowania robót określonego w harmonogramie</w:t>
      </w:r>
      <w:r w:rsidRPr="00291AEF">
        <w:rPr>
          <w:rFonts w:asciiTheme="majorHAnsi" w:hAnsiTheme="majorHAnsi" w:cstheme="majorHAnsi"/>
          <w:i/>
          <w:iCs/>
          <w:lang w:val="pl-PL"/>
        </w:rPr>
        <w:t xml:space="preserve"> </w:t>
      </w:r>
      <w:r w:rsidRPr="00291AEF">
        <w:rPr>
          <w:rFonts w:asciiTheme="majorHAnsi" w:hAnsiTheme="majorHAnsi" w:cstheme="majorHAnsi"/>
          <w:iCs/>
          <w:lang w:val="pl-PL"/>
        </w:rPr>
        <w:t xml:space="preserve">rzeczowo- finansowym, o którym mowa w </w:t>
      </w:r>
      <w:r w:rsidRPr="00291AEF">
        <w:rPr>
          <w:rFonts w:asciiTheme="majorHAnsi" w:eastAsia="Arial" w:hAnsiTheme="majorHAnsi" w:cstheme="majorHAnsi"/>
          <w:lang w:val="pl-PL"/>
        </w:rPr>
        <w:t xml:space="preserve">§8 ust 1 </w:t>
      </w:r>
      <w:r w:rsidR="00F53A7A">
        <w:rPr>
          <w:rFonts w:asciiTheme="majorHAnsi" w:eastAsia="Arial" w:hAnsiTheme="majorHAnsi" w:cstheme="majorHAnsi"/>
          <w:lang w:val="pl-PL"/>
        </w:rPr>
        <w:t>lit. b).</w:t>
      </w:r>
    </w:p>
    <w:p w14:paraId="54210FE8" w14:textId="77777777" w:rsidR="00DA3A00" w:rsidRPr="00291AEF" w:rsidRDefault="0062271B">
      <w:pPr>
        <w:pStyle w:val="WW-Tekstpodstawowywcity3"/>
        <w:numPr>
          <w:ilvl w:val="0"/>
          <w:numId w:val="18"/>
        </w:numPr>
        <w:spacing w:line="276" w:lineRule="auto"/>
        <w:ind w:left="141" w:hanging="215"/>
        <w:rPr>
          <w:rFonts w:asciiTheme="majorHAnsi" w:hAnsiTheme="majorHAnsi" w:cstheme="majorHAnsi"/>
          <w:lang w:val="pl-PL"/>
        </w:rPr>
      </w:pPr>
      <w:r w:rsidRPr="00291AEF">
        <w:rPr>
          <w:rFonts w:asciiTheme="majorHAnsi" w:hAnsiTheme="majorHAnsi" w:cstheme="majorHAnsi"/>
          <w:lang w:val="pl-PL"/>
        </w:rPr>
        <w:t xml:space="preserve">Warunkiem dokonania zapłaty jest dołączenie do każdej faktury (częściowej i końcowej) oświadczenia Podwykonawców lub dalszych Podwykonawców o otrzymaniu w terminie umownym kwot należnych z tytułu wykonania i odbioru zakresu robót w ramach umowy </w:t>
      </w:r>
      <w:r w:rsidRPr="00291AEF">
        <w:rPr>
          <w:rFonts w:asciiTheme="majorHAnsi" w:hAnsiTheme="majorHAnsi" w:cstheme="majorHAnsi"/>
          <w:lang w:val="pl-PL"/>
        </w:rPr>
        <w:lastRenderedPageBreak/>
        <w:t>z Wykonawcą. Oświadczenie Podwykonawcy winno być podpisane również przez Wykonawcę w sposób właściwy dla składanych przez niego oświadczeń woli.</w:t>
      </w:r>
    </w:p>
    <w:p w14:paraId="136C1ACA" w14:textId="5AD13E0F" w:rsidR="00DA3A00" w:rsidRPr="00291AEF" w:rsidRDefault="0062271B">
      <w:pPr>
        <w:pStyle w:val="WW-Tekstpodstawowywcity3"/>
        <w:numPr>
          <w:ilvl w:val="0"/>
          <w:numId w:val="18"/>
        </w:numPr>
        <w:spacing w:line="276" w:lineRule="auto"/>
        <w:ind w:left="141" w:hanging="215"/>
        <w:rPr>
          <w:rFonts w:asciiTheme="majorHAnsi" w:hAnsiTheme="majorHAnsi" w:cstheme="majorHAnsi"/>
          <w:lang w:val="pl-PL"/>
        </w:rPr>
      </w:pPr>
      <w:r w:rsidRPr="00291AEF">
        <w:rPr>
          <w:rFonts w:asciiTheme="majorHAnsi" w:hAnsiTheme="majorHAnsi" w:cstheme="majorHAnsi"/>
          <w:lang w:val="pl-PL"/>
        </w:rPr>
        <w:t xml:space="preserve">W przypadku, gdy Wykonawca nie przedstawi wszystkich dowodów zapłaty, o których mowa w ust. </w:t>
      </w:r>
      <w:r w:rsidR="002E462F" w:rsidRPr="00291AEF">
        <w:rPr>
          <w:rFonts w:asciiTheme="majorHAnsi" w:hAnsiTheme="majorHAnsi" w:cstheme="majorHAnsi"/>
          <w:lang w:val="pl-PL"/>
        </w:rPr>
        <w:t>4</w:t>
      </w:r>
      <w:r w:rsidRPr="00291AEF">
        <w:rPr>
          <w:rFonts w:asciiTheme="majorHAnsi" w:hAnsiTheme="majorHAnsi" w:cstheme="majorHAnsi"/>
          <w:lang w:val="pl-PL"/>
        </w:rPr>
        <w:t xml:space="preserve"> powyżej Zamawiający wstrzymuje wypłatę należnego wynagrodzenia za odebrane roboty budowlane w części równej sumie kwot wynikających z nieprzedstawionych dowodów zapłaty do czasu ich przedstawienia Zamawiającemu.</w:t>
      </w:r>
    </w:p>
    <w:p w14:paraId="354C7340" w14:textId="77777777" w:rsidR="00DA3A00" w:rsidRPr="00291AEF" w:rsidRDefault="0062271B">
      <w:pPr>
        <w:pStyle w:val="WW-Tekstpodstawowywcity3"/>
        <w:numPr>
          <w:ilvl w:val="0"/>
          <w:numId w:val="18"/>
        </w:numPr>
        <w:spacing w:line="276" w:lineRule="auto"/>
        <w:ind w:left="141" w:hanging="215"/>
        <w:rPr>
          <w:rFonts w:asciiTheme="majorHAnsi" w:hAnsiTheme="majorHAnsi" w:cstheme="majorHAnsi"/>
          <w:lang w:val="pl-PL"/>
        </w:rPr>
      </w:pPr>
      <w:r w:rsidRPr="00291AEF">
        <w:rPr>
          <w:rFonts w:asciiTheme="majorHAnsi" w:hAnsiTheme="majorHAnsi" w:cstheme="majorHAnsi"/>
          <w:lang w:val="pl-PL"/>
        </w:rPr>
        <w:t>Podstawą do wystawienia faktury końcowej jest protokół odbioru końcowego oraz protokół usunięcia zgłoszonych przez Zamawiającego wad (za wadę rozumiany będzie również brak wymaganych dokumentów).</w:t>
      </w:r>
    </w:p>
    <w:p w14:paraId="1118F8DA" w14:textId="77777777" w:rsidR="002E462F" w:rsidRPr="00291AEF" w:rsidRDefault="002E462F" w:rsidP="002E462F">
      <w:pPr>
        <w:pStyle w:val="WW-Tekstpodstawowywcity3"/>
        <w:numPr>
          <w:ilvl w:val="0"/>
          <w:numId w:val="18"/>
        </w:numPr>
        <w:spacing w:line="276" w:lineRule="auto"/>
        <w:rPr>
          <w:rFonts w:asciiTheme="majorHAnsi" w:hAnsiTheme="majorHAnsi" w:cstheme="majorHAnsi"/>
          <w:lang w:val="pl-PL"/>
        </w:rPr>
      </w:pPr>
      <w:r w:rsidRPr="00291AEF">
        <w:rPr>
          <w:rFonts w:asciiTheme="majorHAnsi" w:hAnsiTheme="majorHAnsi" w:cstheme="majorHAnsi"/>
          <w:lang w:val="pl-PL"/>
        </w:rPr>
        <w:t>Faktury, o których mowa w niniejszym paragrafie, wystawiane będą zgodnie z obowiązującymi przepisami prawa, w tym przepisami dotyczącymi Krajowego Systemu e-Faktur (</w:t>
      </w:r>
      <w:proofErr w:type="spellStart"/>
      <w:r w:rsidRPr="00291AEF">
        <w:rPr>
          <w:rFonts w:asciiTheme="majorHAnsi" w:hAnsiTheme="majorHAnsi" w:cstheme="majorHAnsi"/>
          <w:lang w:val="pl-PL"/>
        </w:rPr>
        <w:t>KSeF</w:t>
      </w:r>
      <w:proofErr w:type="spellEnd"/>
      <w:r w:rsidRPr="00291AEF">
        <w:rPr>
          <w:rFonts w:asciiTheme="majorHAnsi" w:hAnsiTheme="majorHAnsi" w:cstheme="majorHAnsi"/>
          <w:lang w:val="pl-PL"/>
        </w:rPr>
        <w:t>).</w:t>
      </w:r>
    </w:p>
    <w:p w14:paraId="060F6EF5" w14:textId="77777777" w:rsidR="002E462F" w:rsidRPr="00291AEF" w:rsidRDefault="002E462F" w:rsidP="002E462F">
      <w:pPr>
        <w:pStyle w:val="WW-Tekstpodstawowywcity3"/>
        <w:numPr>
          <w:ilvl w:val="0"/>
          <w:numId w:val="18"/>
        </w:numPr>
        <w:spacing w:line="276" w:lineRule="auto"/>
        <w:rPr>
          <w:rFonts w:asciiTheme="majorHAnsi" w:hAnsiTheme="majorHAnsi" w:cstheme="majorHAnsi"/>
          <w:lang w:val="pl-PL"/>
        </w:rPr>
      </w:pPr>
      <w:r w:rsidRPr="00291AEF">
        <w:rPr>
          <w:rFonts w:asciiTheme="majorHAnsi" w:hAnsiTheme="majorHAnsi" w:cstheme="majorHAnsi"/>
          <w:lang w:val="pl-PL"/>
        </w:rPr>
        <w:t xml:space="preserve">W sytuacji, gdy Wykonawcę obejmie wymóg stosowania systemu </w:t>
      </w:r>
      <w:proofErr w:type="spellStart"/>
      <w:r w:rsidRPr="00291AEF">
        <w:rPr>
          <w:rFonts w:asciiTheme="majorHAnsi" w:hAnsiTheme="majorHAnsi" w:cstheme="majorHAnsi"/>
          <w:lang w:val="pl-PL"/>
        </w:rPr>
        <w:t>KSeF</w:t>
      </w:r>
      <w:proofErr w:type="spellEnd"/>
      <w:r w:rsidRPr="00291AEF">
        <w:rPr>
          <w:rFonts w:asciiTheme="majorHAnsi" w:hAnsiTheme="majorHAnsi" w:cstheme="majorHAnsi"/>
          <w:lang w:val="pl-PL"/>
        </w:rPr>
        <w:t xml:space="preserve">, Wykonawca zobowiązuje się do wystawiania faktur wyłącznie w formie faktur ustrukturyzowanych za pośrednictwem Krajowego Systemu e-Faktur, zwanego dalej </w:t>
      </w:r>
      <w:proofErr w:type="spellStart"/>
      <w:r w:rsidRPr="00291AEF">
        <w:rPr>
          <w:rFonts w:asciiTheme="majorHAnsi" w:hAnsiTheme="majorHAnsi" w:cstheme="majorHAnsi"/>
          <w:lang w:val="pl-PL"/>
        </w:rPr>
        <w:t>KSeF</w:t>
      </w:r>
      <w:proofErr w:type="spellEnd"/>
      <w:r w:rsidRPr="00291AEF">
        <w:rPr>
          <w:rFonts w:asciiTheme="majorHAnsi" w:hAnsiTheme="majorHAnsi" w:cstheme="majorHAnsi"/>
          <w:lang w:val="pl-PL"/>
        </w:rPr>
        <w:t>, zgodnie z obowiązującymi przepisami prawa.</w:t>
      </w:r>
    </w:p>
    <w:p w14:paraId="1920637B" w14:textId="77777777" w:rsidR="002E462F" w:rsidRPr="00291AEF" w:rsidRDefault="002E462F" w:rsidP="002E462F">
      <w:pPr>
        <w:pStyle w:val="WW-Tekstpodstawowywcity3"/>
        <w:numPr>
          <w:ilvl w:val="0"/>
          <w:numId w:val="18"/>
        </w:numPr>
        <w:spacing w:line="276" w:lineRule="auto"/>
        <w:rPr>
          <w:rFonts w:asciiTheme="majorHAnsi" w:hAnsiTheme="majorHAnsi" w:cstheme="majorHAnsi"/>
          <w:lang w:val="pl-PL"/>
        </w:rPr>
      </w:pPr>
      <w:r w:rsidRPr="00291AEF">
        <w:rPr>
          <w:rFonts w:asciiTheme="majorHAnsi" w:hAnsiTheme="majorHAnsi" w:cstheme="majorHAnsi"/>
          <w:lang w:val="pl-PL"/>
        </w:rPr>
        <w:t xml:space="preserve">Za dzień doręczenia faktury Zamawiającemu uznaje się dzień otrzymania faktury przez Zamawiającego w </w:t>
      </w:r>
      <w:proofErr w:type="spellStart"/>
      <w:r w:rsidRPr="00291AEF">
        <w:rPr>
          <w:rFonts w:asciiTheme="majorHAnsi" w:hAnsiTheme="majorHAnsi" w:cstheme="majorHAnsi"/>
          <w:lang w:val="pl-PL"/>
        </w:rPr>
        <w:t>KSeF</w:t>
      </w:r>
      <w:proofErr w:type="spellEnd"/>
      <w:r w:rsidRPr="00291AEF">
        <w:rPr>
          <w:rFonts w:asciiTheme="majorHAnsi" w:hAnsiTheme="majorHAnsi" w:cstheme="majorHAnsi"/>
          <w:lang w:val="pl-PL"/>
        </w:rPr>
        <w:t>.</w:t>
      </w:r>
    </w:p>
    <w:p w14:paraId="0A951B30" w14:textId="746576CA" w:rsidR="002E462F" w:rsidRPr="00291AEF" w:rsidRDefault="002E462F" w:rsidP="002E462F">
      <w:pPr>
        <w:pStyle w:val="WW-Tekstpodstawowywcity3"/>
        <w:numPr>
          <w:ilvl w:val="0"/>
          <w:numId w:val="18"/>
        </w:numPr>
        <w:spacing w:line="276" w:lineRule="auto"/>
        <w:rPr>
          <w:rFonts w:asciiTheme="majorHAnsi" w:hAnsiTheme="majorHAnsi" w:cstheme="majorHAnsi"/>
          <w:lang w:val="pl-PL"/>
        </w:rPr>
      </w:pPr>
      <w:r w:rsidRPr="00291AEF">
        <w:rPr>
          <w:rFonts w:asciiTheme="majorHAnsi" w:hAnsiTheme="majorHAnsi" w:cstheme="majorHAnsi"/>
          <w:lang w:val="pl-PL"/>
        </w:rPr>
        <w:t xml:space="preserve">W przypadku wystąpienia awarii systemu </w:t>
      </w:r>
      <w:proofErr w:type="spellStart"/>
      <w:r w:rsidRPr="00291AEF">
        <w:rPr>
          <w:rFonts w:asciiTheme="majorHAnsi" w:hAnsiTheme="majorHAnsi" w:cstheme="majorHAnsi"/>
          <w:lang w:val="pl-PL"/>
        </w:rPr>
        <w:t>KSeF</w:t>
      </w:r>
      <w:proofErr w:type="spellEnd"/>
      <w:r w:rsidRPr="00291AEF">
        <w:rPr>
          <w:rFonts w:asciiTheme="majorHAnsi" w:hAnsiTheme="majorHAnsi" w:cstheme="majorHAnsi"/>
          <w:lang w:val="pl-PL"/>
        </w:rPr>
        <w:t xml:space="preserve"> lub innych przesłanek u</w:t>
      </w:r>
      <w:r w:rsidR="00B95757">
        <w:rPr>
          <w:rFonts w:asciiTheme="majorHAnsi" w:hAnsiTheme="majorHAnsi" w:cstheme="majorHAnsi"/>
          <w:lang w:val="pl-PL"/>
        </w:rPr>
        <w:t xml:space="preserve"> </w:t>
      </w:r>
      <w:proofErr w:type="spellStart"/>
      <w:r w:rsidRPr="00291AEF">
        <w:rPr>
          <w:rFonts w:asciiTheme="majorHAnsi" w:hAnsiTheme="majorHAnsi" w:cstheme="majorHAnsi"/>
          <w:lang w:val="pl-PL"/>
        </w:rPr>
        <w:t>niemożliwiających</w:t>
      </w:r>
      <w:proofErr w:type="spellEnd"/>
      <w:r w:rsidRPr="00291AEF">
        <w:rPr>
          <w:rFonts w:asciiTheme="majorHAnsi" w:hAnsiTheme="majorHAnsi" w:cstheme="majorHAnsi"/>
          <w:lang w:val="pl-PL"/>
        </w:rPr>
        <w:t xml:space="preserve"> wystawienie faktury za pośrednictwem </w:t>
      </w:r>
      <w:proofErr w:type="spellStart"/>
      <w:r w:rsidRPr="00291AEF">
        <w:rPr>
          <w:rFonts w:asciiTheme="majorHAnsi" w:hAnsiTheme="majorHAnsi" w:cstheme="majorHAnsi"/>
          <w:lang w:val="pl-PL"/>
        </w:rPr>
        <w:t>KSeF</w:t>
      </w:r>
      <w:proofErr w:type="spellEnd"/>
      <w:r w:rsidRPr="00291AEF">
        <w:rPr>
          <w:rFonts w:asciiTheme="majorHAnsi" w:hAnsiTheme="majorHAnsi" w:cstheme="majorHAnsi"/>
          <w:lang w:val="pl-PL"/>
        </w:rPr>
        <w:t>, Wykonawca zobowiązany jest do niezwłocznego poinformowania Zamawiającego oraz postępowania zgodnie z przepisami przejściowymi wynikającymi z obowiązujących aktów prawnych.</w:t>
      </w:r>
    </w:p>
    <w:p w14:paraId="1540A814" w14:textId="77777777" w:rsidR="002E462F" w:rsidRPr="00291AEF" w:rsidRDefault="002E462F" w:rsidP="002E462F">
      <w:pPr>
        <w:pStyle w:val="WW-Tekstpodstawowywcity3"/>
        <w:numPr>
          <w:ilvl w:val="0"/>
          <w:numId w:val="18"/>
        </w:numPr>
        <w:spacing w:line="276" w:lineRule="auto"/>
        <w:rPr>
          <w:rFonts w:asciiTheme="majorHAnsi" w:hAnsiTheme="majorHAnsi" w:cstheme="majorHAnsi"/>
          <w:lang w:val="pl-PL"/>
        </w:rPr>
      </w:pPr>
      <w:r w:rsidRPr="00291AEF">
        <w:rPr>
          <w:rFonts w:asciiTheme="majorHAnsi" w:hAnsiTheme="majorHAnsi" w:cstheme="majorHAnsi"/>
          <w:lang w:val="pl-PL"/>
        </w:rPr>
        <w:t xml:space="preserve">Zamawiający zastrzega sobie prawo do żądania potwierdzenia wysłania faktury do </w:t>
      </w:r>
      <w:proofErr w:type="spellStart"/>
      <w:r w:rsidRPr="00291AEF">
        <w:rPr>
          <w:rFonts w:asciiTheme="majorHAnsi" w:hAnsiTheme="majorHAnsi" w:cstheme="majorHAnsi"/>
          <w:lang w:val="pl-PL"/>
        </w:rPr>
        <w:t>KSeF</w:t>
      </w:r>
      <w:proofErr w:type="spellEnd"/>
      <w:r w:rsidRPr="00291AEF">
        <w:rPr>
          <w:rFonts w:asciiTheme="majorHAnsi" w:hAnsiTheme="majorHAnsi" w:cstheme="majorHAnsi"/>
          <w:lang w:val="pl-PL"/>
        </w:rPr>
        <w:t xml:space="preserve"> oraz numeru referencyjnego faktury nadanego przez system. </w:t>
      </w:r>
    </w:p>
    <w:p w14:paraId="089636E1" w14:textId="70B326A6" w:rsidR="002E462F" w:rsidRPr="00291AEF" w:rsidRDefault="005D0E6D" w:rsidP="002E462F">
      <w:pPr>
        <w:pStyle w:val="WW-Tekstpodstawowywcity3"/>
        <w:numPr>
          <w:ilvl w:val="0"/>
          <w:numId w:val="18"/>
        </w:numPr>
        <w:spacing w:line="276" w:lineRule="auto"/>
        <w:rPr>
          <w:rFonts w:asciiTheme="majorHAnsi" w:hAnsiTheme="majorHAnsi" w:cstheme="majorHAnsi"/>
          <w:lang w:val="pl-PL"/>
        </w:rPr>
      </w:pPr>
      <w:r w:rsidRPr="00291AEF">
        <w:rPr>
          <w:rFonts w:asciiTheme="majorHAnsi" w:hAnsiTheme="majorHAnsi" w:cstheme="majorHAnsi"/>
          <w:lang w:val="pl-PL"/>
        </w:rPr>
        <w:t>Faktury regulowane będą w terminie do 30 dni od daty otrzymania przez Zamawiającego prawidłowo wystawionej faktury</w:t>
      </w:r>
      <w:r w:rsidR="002E462F" w:rsidRPr="00291AEF">
        <w:rPr>
          <w:rFonts w:asciiTheme="majorHAnsi" w:hAnsiTheme="majorHAnsi" w:cstheme="majorHAnsi"/>
          <w:lang w:val="pl-PL"/>
        </w:rPr>
        <w:t>.</w:t>
      </w:r>
    </w:p>
    <w:p w14:paraId="05C40F36" w14:textId="77777777" w:rsidR="002E462F" w:rsidRPr="00291AEF" w:rsidRDefault="002E462F" w:rsidP="002E462F">
      <w:pPr>
        <w:pStyle w:val="WW-Tekstpodstawowywcity3"/>
        <w:numPr>
          <w:ilvl w:val="0"/>
          <w:numId w:val="18"/>
        </w:numPr>
        <w:spacing w:line="276" w:lineRule="auto"/>
        <w:rPr>
          <w:rFonts w:asciiTheme="majorHAnsi" w:hAnsiTheme="majorHAnsi" w:cstheme="majorHAnsi"/>
          <w:lang w:val="pl-PL"/>
        </w:rPr>
      </w:pPr>
      <w:r w:rsidRPr="00291AEF">
        <w:rPr>
          <w:rFonts w:asciiTheme="majorHAnsi" w:hAnsiTheme="majorHAnsi" w:cstheme="majorHAnsi"/>
          <w:lang w:val="pl-PL"/>
        </w:rPr>
        <w:t xml:space="preserve">Rachunek bankowy Wykonawcy, na który nastąpi płatność, musi być ujawniony w dniu zapłaty w wykazie podatników VAT - tzw. "białej liście" podatników VAT. W przypadku braku ujawnienia rachunku, Zamawiający wstrzyma płatność do czasu wskazania rachunku spełniającego ten warunek. Wstrzymanie płatności z tego powodu nie będzie uznawane za opóźnienie w zapłacie z winy Zamawiającego i nie stanowi podstawy do naliczania odsetek. </w:t>
      </w:r>
    </w:p>
    <w:p w14:paraId="68DE489B" w14:textId="571193F1" w:rsidR="00DA3A00" w:rsidRPr="00291AEF" w:rsidRDefault="0062271B">
      <w:pPr>
        <w:pStyle w:val="Standard"/>
        <w:spacing w:before="12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13</w:t>
      </w:r>
    </w:p>
    <w:p w14:paraId="329449A3" w14:textId="77777777" w:rsidR="00DA3A00" w:rsidRPr="00291AEF" w:rsidRDefault="0062271B" w:rsidP="00DC502F">
      <w:pPr>
        <w:pStyle w:val="Akapitzlist"/>
        <w:numPr>
          <w:ilvl w:val="0"/>
          <w:numId w:val="89"/>
        </w:numPr>
        <w:spacing w:after="0"/>
        <w:ind w:left="357" w:hanging="357"/>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Wykonawca może powierzyć wykonanie części zamówienia Podwykonawcy, zawierając z nim umowę o podwykonawstwo.</w:t>
      </w:r>
    </w:p>
    <w:p w14:paraId="7DD9B832" w14:textId="77777777" w:rsidR="00DA3A00" w:rsidRPr="00291AEF" w:rsidRDefault="0062271B">
      <w:pPr>
        <w:pStyle w:val="Standard"/>
        <w:numPr>
          <w:ilvl w:val="0"/>
          <w:numId w:val="71"/>
        </w:numPr>
        <w:suppressAutoHyphens w:val="0"/>
        <w:spacing w:line="276" w:lineRule="auto"/>
        <w:ind w:left="357" w:hanging="357"/>
        <w:jc w:val="both"/>
        <w:rPr>
          <w:rFonts w:asciiTheme="majorHAnsi" w:hAnsiTheme="majorHAnsi" w:cstheme="majorHAnsi"/>
          <w:lang w:val="pl-PL"/>
        </w:rPr>
      </w:pPr>
      <w:r w:rsidRPr="00291AEF">
        <w:rPr>
          <w:rFonts w:asciiTheme="majorHAnsi" w:hAnsiTheme="majorHAnsi" w:cstheme="majorHAnsi"/>
          <w:lang w:val="pl-PL"/>
        </w:rPr>
        <w:t>Wykonawca, Podwykonawca lub dalszy Podwykonawca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247C4908" w14:textId="77777777" w:rsidR="00DA3A00" w:rsidRPr="00291AEF" w:rsidRDefault="0062271B">
      <w:pPr>
        <w:pStyle w:val="Standard"/>
        <w:numPr>
          <w:ilvl w:val="0"/>
          <w:numId w:val="71"/>
        </w:numPr>
        <w:suppressAutoHyphens w:val="0"/>
        <w:spacing w:line="276" w:lineRule="auto"/>
        <w:ind w:left="357" w:hanging="357"/>
        <w:jc w:val="both"/>
        <w:rPr>
          <w:rFonts w:asciiTheme="majorHAnsi" w:hAnsiTheme="majorHAnsi" w:cstheme="majorHAnsi"/>
          <w:lang w:val="pl-PL"/>
        </w:rPr>
      </w:pPr>
      <w:r w:rsidRPr="00291AEF">
        <w:rPr>
          <w:rFonts w:asciiTheme="majorHAnsi" w:hAnsiTheme="majorHAnsi" w:cstheme="majorHAnsi"/>
          <w:lang w:val="pl-PL"/>
        </w:rPr>
        <w:t xml:space="preserve">W trakcie realizacji umowy Wykonawca może dokonać zmiany Podwykonawcy, zrezygnować z Podwykonawcy bądź wprowadzić Podwykonawcę w zakresie nie przewidzianym w ofercie. </w:t>
      </w:r>
      <w:r w:rsidRPr="00291AEF">
        <w:rPr>
          <w:rFonts w:asciiTheme="majorHAnsi" w:hAnsiTheme="majorHAnsi" w:cstheme="majorHAnsi"/>
          <w:lang w:val="pl-PL"/>
        </w:rPr>
        <w:lastRenderedPageBreak/>
        <w:t>Zmiana, rezygnacja lub wprowadzenie w trakcie realizacji umowy nowego Podwykonawcy, nie stanowi zmiany umowy.</w:t>
      </w:r>
    </w:p>
    <w:p w14:paraId="4F0A7CEA" w14:textId="77777777" w:rsidR="00DA3A00" w:rsidRPr="00291AEF" w:rsidRDefault="0062271B">
      <w:pPr>
        <w:pStyle w:val="Zwykytekst"/>
        <w:numPr>
          <w:ilvl w:val="0"/>
          <w:numId w:val="71"/>
        </w:numPr>
        <w:spacing w:line="276" w:lineRule="auto"/>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Jeżeli zmiana lub rezygnacja z Podwykonawcy dotyczy podmiotu, na którego zasoby Wykonawca powoływał się, na zasadach określonych w art. 118 </w:t>
      </w:r>
      <w:proofErr w:type="spellStart"/>
      <w:r w:rsidRPr="00291AEF">
        <w:rPr>
          <w:rFonts w:asciiTheme="majorHAnsi" w:hAnsiTheme="majorHAnsi" w:cstheme="majorHAnsi"/>
          <w:sz w:val="24"/>
          <w:szCs w:val="24"/>
          <w:lang w:val="pl-PL"/>
        </w:rPr>
        <w:t>Pzp</w:t>
      </w:r>
      <w:proofErr w:type="spellEnd"/>
      <w:r w:rsidRPr="00291AEF">
        <w:rPr>
          <w:rFonts w:asciiTheme="majorHAnsi" w:hAnsiTheme="majorHAnsi" w:cstheme="majorHAnsi"/>
          <w:sz w:val="24"/>
          <w:szCs w:val="24"/>
          <w:lang w:val="pl-PL"/>
        </w:rPr>
        <w:t>, w celu wykazania spełniania warunków udziału w postępowaniu, o których mowa w art. 112 tej ustawy, Wykonawca jest obowiązany wykazać Zamawiającemu, iż proponowany inny Podwykonawca lub Wykonawca samodzielnie spełnia je w stopniu nie mniejszym niż wskazany w trakcie postępowania o udzielenie zamówienia. W tym celu zobowiązany jest przedłożyć stosowne dokumenty wymagane w postanowieniach SWZ. Ponadto nowy Podwykonawca nie może podlegać wykluczeniu w oparciu o przesłanki zawarte w art. 108</w:t>
      </w:r>
      <w:r w:rsidRPr="00291AEF">
        <w:rPr>
          <w:rFonts w:asciiTheme="majorHAnsi" w:hAnsiTheme="majorHAnsi" w:cstheme="majorHAnsi"/>
          <w:b/>
          <w:sz w:val="24"/>
          <w:szCs w:val="24"/>
          <w:lang w:val="pl-PL"/>
        </w:rPr>
        <w:t xml:space="preserve"> </w:t>
      </w:r>
      <w:r w:rsidRPr="00291AEF">
        <w:rPr>
          <w:rFonts w:asciiTheme="majorHAnsi" w:hAnsiTheme="majorHAnsi" w:cstheme="majorHAnsi"/>
          <w:bCs/>
          <w:sz w:val="24"/>
          <w:szCs w:val="24"/>
          <w:lang w:val="pl-PL"/>
        </w:rPr>
        <w:t>ust. 1 pkt 1-6  oraz art. 109 ust. 1 pkt 2, 3, 4, 5, 7, 8 i pkt 10</w:t>
      </w:r>
      <w:r w:rsidRPr="00291AEF">
        <w:rPr>
          <w:rFonts w:asciiTheme="majorHAnsi" w:hAnsiTheme="majorHAnsi" w:cstheme="majorHAnsi"/>
          <w:b/>
          <w:sz w:val="24"/>
          <w:szCs w:val="24"/>
          <w:lang w:val="pl-PL"/>
        </w:rPr>
        <w:t xml:space="preserve"> </w:t>
      </w:r>
      <w:r w:rsidRPr="00291AEF">
        <w:rPr>
          <w:rFonts w:asciiTheme="majorHAnsi" w:hAnsiTheme="majorHAnsi" w:cstheme="majorHAnsi"/>
          <w:sz w:val="24"/>
          <w:szCs w:val="24"/>
          <w:lang w:val="pl-PL"/>
        </w:rPr>
        <w:t xml:space="preserve">  </w:t>
      </w:r>
      <w:proofErr w:type="spellStart"/>
      <w:r w:rsidRPr="00291AEF">
        <w:rPr>
          <w:rFonts w:asciiTheme="majorHAnsi" w:hAnsiTheme="majorHAnsi" w:cstheme="majorHAnsi"/>
          <w:sz w:val="24"/>
          <w:szCs w:val="24"/>
          <w:lang w:val="pl-PL"/>
        </w:rPr>
        <w:t>Pzp</w:t>
      </w:r>
      <w:proofErr w:type="spellEnd"/>
      <w:r w:rsidRPr="00291AEF">
        <w:rPr>
          <w:rFonts w:asciiTheme="majorHAnsi" w:hAnsiTheme="majorHAnsi" w:cstheme="majorHAnsi"/>
          <w:sz w:val="24"/>
          <w:szCs w:val="24"/>
          <w:lang w:val="pl-PL"/>
        </w:rPr>
        <w:t xml:space="preserve"> wskazane w SWZ. W tym celu Wykonawca zobowiązany jest przedłożyć stosowne dokumenty wymagane w postanowieniach SWZ (analogiczne do tych które były składane w postępowaniu o udzielenie zamówienia publicznego). </w:t>
      </w:r>
      <w:r w:rsidRPr="00291AEF">
        <w:rPr>
          <w:rFonts w:asciiTheme="majorHAnsi" w:hAnsiTheme="majorHAnsi" w:cstheme="majorHAnsi"/>
          <w:color w:val="00000A"/>
          <w:sz w:val="24"/>
          <w:szCs w:val="24"/>
          <w:lang w:val="pl-PL"/>
        </w:rPr>
        <w:t>Jeżeli wobec Podwykonawcy zachodzą podstawy wykluczenia, Zamawiający żąda, aby wykonawca w terminie do 7dni  zastąpił tego Podwykonawcę pod rygorem niedopuszczenia Podwykonawcy do realizacji części zamówienia.</w:t>
      </w:r>
    </w:p>
    <w:p w14:paraId="60670202" w14:textId="77777777" w:rsidR="00DA3A00" w:rsidRPr="00291AEF" w:rsidRDefault="0062271B">
      <w:pPr>
        <w:pStyle w:val="Standard"/>
        <w:numPr>
          <w:ilvl w:val="0"/>
          <w:numId w:val="71"/>
        </w:numPr>
        <w:suppressAutoHyphens w:val="0"/>
        <w:spacing w:line="276" w:lineRule="auto"/>
        <w:jc w:val="both"/>
        <w:rPr>
          <w:rFonts w:asciiTheme="majorHAnsi" w:hAnsiTheme="majorHAnsi" w:cstheme="majorHAnsi"/>
          <w:lang w:val="pl-PL"/>
        </w:rPr>
      </w:pPr>
      <w:r w:rsidRPr="00291AEF">
        <w:rPr>
          <w:rFonts w:asciiTheme="majorHAnsi" w:hAnsiTheme="majorHAnsi" w:cstheme="majorHAnsi"/>
          <w:lang w:val="pl-PL"/>
        </w:rPr>
        <w:t>Treść projektu umowy o Podwykonawstwo (a także jej zmian), której przedmiotem są roboty budowlane, wymaga akceptacji przez Zamawiającego. Zamawiający w terminie 7 dni (licząc od dnia następnego od daty otrzymania projektu umowy a także jej zmian) zgłasza pisemne zastrzeżenia do projektu umowy o Podwykonawstwo, a także jej zmian. Niezgłoszenie w ww. terminie pisemnych zastrzeżeń do przedłożonego projektu umowy o Podwykonawstwo (a także jej zmian), uważa się za akceptację projektu umowy (a także jej zmian) przez Zamawiającego.</w:t>
      </w:r>
    </w:p>
    <w:p w14:paraId="6AC5013B" w14:textId="77777777" w:rsidR="00DA3A00" w:rsidRPr="00291AEF" w:rsidRDefault="0062271B">
      <w:pPr>
        <w:pStyle w:val="Standard"/>
        <w:numPr>
          <w:ilvl w:val="0"/>
          <w:numId w:val="71"/>
        </w:numPr>
        <w:suppressAutoHyphens w:val="0"/>
        <w:spacing w:line="276" w:lineRule="auto"/>
        <w:jc w:val="both"/>
        <w:rPr>
          <w:rFonts w:asciiTheme="majorHAnsi" w:hAnsiTheme="majorHAnsi" w:cstheme="majorHAnsi"/>
          <w:lang w:val="pl-PL"/>
        </w:rPr>
      </w:pPr>
      <w:r w:rsidRPr="00291AEF">
        <w:rPr>
          <w:rFonts w:asciiTheme="majorHAnsi" w:hAnsiTheme="majorHAnsi" w:cstheme="majorHAnsi"/>
          <w:lang w:val="pl-PL"/>
        </w:rPr>
        <w:t xml:space="preserve">Wykonawca, Podwykonawca lub dalszy Podwykonawca zobowiązany jest do przedłożenia </w:t>
      </w:r>
      <w:r w:rsidRPr="00291AEF">
        <w:rPr>
          <w:rFonts w:asciiTheme="majorHAnsi" w:hAnsiTheme="majorHAnsi" w:cstheme="majorHAnsi"/>
          <w:lang w:val="pl-PL"/>
        </w:rPr>
        <w:br/>
        <w:t>Zamawiającemu poświadczonej za zgodność z oryginałem przez przedkładającego kopii zawartej umowy o Podwykonawstwo (oraz jej zmian), której przedmiotem są roboty budowlane, w terminie 7 dni od dnia jej zawarcia.</w:t>
      </w:r>
    </w:p>
    <w:p w14:paraId="22CD33F7" w14:textId="77777777" w:rsidR="00DA3A00" w:rsidRPr="00291AEF" w:rsidRDefault="0062271B">
      <w:pPr>
        <w:pStyle w:val="Standard"/>
        <w:numPr>
          <w:ilvl w:val="0"/>
          <w:numId w:val="71"/>
        </w:numPr>
        <w:suppressAutoHyphens w:val="0"/>
        <w:spacing w:line="276" w:lineRule="auto"/>
        <w:jc w:val="both"/>
        <w:rPr>
          <w:rFonts w:asciiTheme="majorHAnsi" w:hAnsiTheme="majorHAnsi" w:cstheme="majorHAnsi"/>
          <w:lang w:val="pl-PL"/>
        </w:rPr>
      </w:pPr>
      <w:r w:rsidRPr="00291AEF">
        <w:rPr>
          <w:rFonts w:asciiTheme="majorHAnsi" w:hAnsiTheme="majorHAnsi" w:cstheme="majorHAnsi"/>
          <w:lang w:val="pl-PL"/>
        </w:rPr>
        <w:t>Zamawiającemu przysługuje prawo wniesienia sprzeciwu do przedłożonej umowy o Podwykonawstwo (a także jej zmian), której przedmiotem są roboty budowlane, w terminie 7 dni od dnia jej otrzymania. Niezgłoszenie w ww. terminie pisemnego sprzeciwu do przedłożonej umowy o Podwykonawstwo (lub jej zmian), uważa się za akceptację umowy (lub jej zmian) przez Zamawiającego. Zamawiający jest uprawniony do zgłoszenia zastrzeżeń bądź sprzeciwu, jeżeli umowa o podwykonawstwo:</w:t>
      </w:r>
    </w:p>
    <w:p w14:paraId="354F4434" w14:textId="77777777" w:rsidR="00DA3A00" w:rsidRPr="00291AEF" w:rsidRDefault="0062271B">
      <w:pPr>
        <w:pStyle w:val="Standard"/>
        <w:suppressAutoHyphens w:val="0"/>
        <w:spacing w:line="276" w:lineRule="auto"/>
        <w:ind w:left="567" w:hanging="141"/>
        <w:rPr>
          <w:rFonts w:asciiTheme="majorHAnsi" w:hAnsiTheme="majorHAnsi" w:cstheme="majorHAnsi"/>
          <w:lang w:val="pl-PL"/>
        </w:rPr>
      </w:pPr>
      <w:r w:rsidRPr="00291AEF">
        <w:rPr>
          <w:rFonts w:asciiTheme="majorHAnsi" w:hAnsiTheme="majorHAnsi" w:cstheme="majorHAnsi"/>
          <w:lang w:val="pl-PL"/>
        </w:rPr>
        <w:t>a)   nie spełnia wymagań określonych w dokumentach zamówienia;</w:t>
      </w:r>
    </w:p>
    <w:p w14:paraId="3CF83E95" w14:textId="77777777" w:rsidR="00DA3A00" w:rsidRPr="00291AEF" w:rsidRDefault="0062271B">
      <w:pPr>
        <w:pStyle w:val="Standard"/>
        <w:suppressAutoHyphens w:val="0"/>
        <w:spacing w:line="276" w:lineRule="auto"/>
        <w:ind w:left="567" w:hanging="141"/>
        <w:jc w:val="both"/>
        <w:rPr>
          <w:rFonts w:asciiTheme="majorHAnsi" w:hAnsiTheme="majorHAnsi" w:cstheme="majorHAnsi"/>
          <w:lang w:val="pl-PL"/>
        </w:rPr>
      </w:pPr>
      <w:r w:rsidRPr="00291AEF">
        <w:rPr>
          <w:rFonts w:asciiTheme="majorHAnsi" w:hAnsiTheme="majorHAnsi" w:cstheme="majorHAnsi"/>
          <w:lang w:val="pl-PL"/>
        </w:rPr>
        <w:t>b) przewiduje termin zapłaty wynagrodzenia dłuższy niż 30 dni od dnia doręczenia, Wykonawcy, Podwykonawcy lub dalszemu Podwykonawcy faktury lub rachunku, potwierdzających wykonanie zleconego świadczenia,</w:t>
      </w:r>
    </w:p>
    <w:p w14:paraId="1A859CBE" w14:textId="77777777" w:rsidR="00DA3A00" w:rsidRPr="00291AEF" w:rsidRDefault="0062271B">
      <w:pPr>
        <w:pStyle w:val="Standard"/>
        <w:suppressAutoHyphens w:val="0"/>
        <w:spacing w:line="276" w:lineRule="auto"/>
        <w:ind w:left="567" w:hanging="141"/>
        <w:jc w:val="both"/>
        <w:rPr>
          <w:rFonts w:asciiTheme="majorHAnsi" w:hAnsiTheme="majorHAnsi" w:cstheme="majorHAnsi"/>
          <w:lang w:val="pl-PL"/>
        </w:rPr>
      </w:pPr>
      <w:r w:rsidRPr="00291AEF">
        <w:rPr>
          <w:rFonts w:asciiTheme="majorHAnsi" w:hAnsiTheme="majorHAnsi" w:cstheme="majorHAnsi"/>
          <w:lang w:val="pl-PL"/>
        </w:rPr>
        <w:t xml:space="preserve">c) zawiera postanowienia niezgodne z art. 463 ustawy </w:t>
      </w:r>
      <w:proofErr w:type="spellStart"/>
      <w:r w:rsidRPr="00291AEF">
        <w:rPr>
          <w:rFonts w:asciiTheme="majorHAnsi" w:hAnsiTheme="majorHAnsi" w:cstheme="majorHAnsi"/>
          <w:lang w:val="pl-PL"/>
        </w:rPr>
        <w:t>Pzp</w:t>
      </w:r>
      <w:proofErr w:type="spellEnd"/>
      <w:r w:rsidRPr="00291AEF">
        <w:rPr>
          <w:rFonts w:asciiTheme="majorHAnsi" w:hAnsiTheme="majorHAnsi" w:cstheme="majorHAnsi"/>
          <w:lang w:val="pl-PL"/>
        </w:rPr>
        <w:t xml:space="preserve"> tj.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2DAEADC" w14:textId="77777777" w:rsidR="00DA3A00" w:rsidRPr="00291AEF" w:rsidRDefault="0062271B">
      <w:pPr>
        <w:pStyle w:val="Standard"/>
        <w:numPr>
          <w:ilvl w:val="0"/>
          <w:numId w:val="71"/>
        </w:numPr>
        <w:suppressAutoHyphens w:val="0"/>
        <w:spacing w:line="276" w:lineRule="auto"/>
        <w:jc w:val="both"/>
        <w:rPr>
          <w:rFonts w:asciiTheme="majorHAnsi" w:hAnsiTheme="majorHAnsi" w:cstheme="majorHAnsi"/>
          <w:lang w:val="pl-PL"/>
        </w:rPr>
      </w:pPr>
      <w:r w:rsidRPr="00291AEF">
        <w:rPr>
          <w:rFonts w:asciiTheme="majorHAnsi" w:hAnsiTheme="majorHAnsi" w:cstheme="majorHAnsi"/>
          <w:lang w:val="pl-PL"/>
        </w:rPr>
        <w:lastRenderedPageBreak/>
        <w:t xml:space="preserve">Wykonawca, Podwykonawca lub dalszy Podwykonawca zobowiązany jest do przedłożenia </w:t>
      </w:r>
      <w:r w:rsidRPr="00291AEF">
        <w:rPr>
          <w:rFonts w:asciiTheme="majorHAnsi" w:hAnsiTheme="majorHAnsi" w:cstheme="majorHAnsi"/>
          <w:lang w:val="pl-PL"/>
        </w:rPr>
        <w:br/>
        <w:t>Zamawiającemu poświadczonej za zgodność z oryginałem przez przedkładającego kopii zawartej umowy o Podwykonawstwo (oraz jej zmian), której przedmiotem są dostawy lub usługi, w terminie 7 dni od dnia jej zawarcia, z zastrzeżeniem postanowień zawartych w ust. 9.</w:t>
      </w:r>
    </w:p>
    <w:p w14:paraId="7370B87C"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Obowiązek, o którym mowa w ust. 8 nie dotyczy przedłożenia umowy o Podwykonawstwo, o wartości mniejszej niż 0,5 % wartości niniejszej umowy. Wyłączenie to nie dotyczy umów o podwykonawstwo o wartości większej niż 50 000 złotych</w:t>
      </w:r>
      <w:r w:rsidRPr="00291AEF">
        <w:rPr>
          <w:rFonts w:asciiTheme="majorHAnsi" w:hAnsiTheme="majorHAnsi" w:cstheme="majorHAnsi"/>
          <w:color w:val="FF0000"/>
          <w:lang w:val="pl-PL"/>
        </w:rPr>
        <w:t>.</w:t>
      </w:r>
    </w:p>
    <w:p w14:paraId="46626096" w14:textId="77777777" w:rsidR="00DA3A00" w:rsidRPr="00291AEF" w:rsidRDefault="0062271B">
      <w:pPr>
        <w:pStyle w:val="Akapitzlist"/>
        <w:numPr>
          <w:ilvl w:val="0"/>
          <w:numId w:val="71"/>
        </w:numPr>
        <w:tabs>
          <w:tab w:val="left" w:pos="1437"/>
        </w:tabs>
        <w:spacing w:after="0"/>
        <w:rPr>
          <w:rFonts w:asciiTheme="majorHAnsi" w:hAnsiTheme="majorHAnsi" w:cstheme="majorHAnsi"/>
          <w:sz w:val="24"/>
          <w:szCs w:val="24"/>
          <w:lang w:val="pl-PL"/>
        </w:rPr>
      </w:pPr>
      <w:r w:rsidRPr="00291AEF">
        <w:rPr>
          <w:rFonts w:asciiTheme="majorHAnsi" w:hAnsiTheme="majorHAnsi" w:cstheme="majorHAnsi"/>
          <w:sz w:val="24"/>
          <w:szCs w:val="24"/>
          <w:lang w:val="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72037ED"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Wykonanie robót budowlanych, usług lub dostaw w Podwykonawstwie nie zwalnia Wykonawcy od odpowiedzialności i zobowiązań wynikających z warunków umowy. Wykonawca będzie odpowiedzialny za działania, uchybienia i zaniedbania Podwykonawcy oraz dalszego Podwykonawcy jak za własne działanie lub zaniechanie. W szczególności Wykonawca ponosi wobec Zamawiającego oraz osób trzecich pełną odpowiedzialność za szkody wyrządzone przez siebie, Podwykonawcę oraz dalszego Podwykonawcę przy wykonywaniu powierzonej mu czynności, w szczególności zgodnie art. 415, 429, 430 i 474 Kodeksu cywilnego.</w:t>
      </w:r>
    </w:p>
    <w:p w14:paraId="3A0E6C58"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W przypadku powierzenia wykonania robót budowlanych, usług lub dostaw w Podwykonawstwie, Wykonawca zobowiązany jest do dokonania we własnym zakresie zapłaty wynagrodzenia należnego Podwykonawcy oraz odpowiada za zapłatę dalszemu Podwykonawcy, z zachowaniem terminów płatności określonych w umowie z Podwykonawcą.</w:t>
      </w:r>
    </w:p>
    <w:p w14:paraId="565F3F5D"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F0EB2FF"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F59CCF"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Przed dokonaniem bezpośredniej zapłaty Zamawiający umożliwi Wykonawcy zgłoszenie pisemnych uwag dotyczących zasadności bezpośredniej zapłaty wynagrodzenia Podwykonawcy lub dalszemu Podwykonawcy, o których mowa w ust. 13 w terminie nie krótszym niż 7 dni od dnia doręczenia tej informacji. W przypadku zgłoszenia uwag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w:t>
      </w:r>
      <w:r w:rsidRPr="00291AEF">
        <w:rPr>
          <w:rFonts w:asciiTheme="majorHAnsi" w:hAnsiTheme="majorHAnsi" w:cstheme="majorHAnsi"/>
          <w:lang w:val="pl-PL"/>
        </w:rPr>
        <w:lastRenderedPageBreak/>
        <w:t>cego, co do wysokości należnej zapłaty lub podmiotu, któremu płatność należy się, albo dokonać bezpośredniej zapłaty wynagrodzenia Podwykonawcy lub dalszemu Podwykonawcy, jeżeli Podwykonawca lub dalszy Podwykonawca wykaże zasadność takiej zapłaty.</w:t>
      </w:r>
    </w:p>
    <w:p w14:paraId="168D5F35"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 xml:space="preserve">W przypadku dokonania bezpośredniej zapłaty Podwykonawcy lub dalszemu Podwykonawcy, Zamawiający potrąca kwotę wypłaconego wynagrodzenia z wynagrodzenia należnego </w:t>
      </w:r>
      <w:r w:rsidRPr="00291AEF">
        <w:rPr>
          <w:rFonts w:asciiTheme="majorHAnsi" w:hAnsiTheme="majorHAnsi" w:cstheme="majorHAnsi"/>
          <w:lang w:val="pl-PL"/>
        </w:rPr>
        <w:br/>
        <w:t>Wykonawcy.</w:t>
      </w:r>
    </w:p>
    <w:p w14:paraId="488A3BF6"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Bezpośrednia zapłata obejmuje wyłącznie należne wynagrodzenie, bez odsetek należnych Podwykonawcy lub dalszemu Podwykonawcy.</w:t>
      </w:r>
    </w:p>
    <w:p w14:paraId="7A2B1FAF"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Konieczność wielokrotnego dokonywania bezpośredniej zapłaty Podwykonawcy lub dalszemu Podwykonawcy lub konieczność dokonania zapłat na sumę większą niż 5% wartości umowy może stanowić podstawę do odstąpienia od umowy.</w:t>
      </w:r>
    </w:p>
    <w:p w14:paraId="636B7C2D"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W odniesieniu do zmiany lub wprowadzenia dalszego Podwykonawcy skuteczne są wszystkie ustalenia takie jak dla Podwykonawcy określone w niniejszej umowie.</w:t>
      </w:r>
    </w:p>
    <w:p w14:paraId="2D87B113" w14:textId="77777777" w:rsidR="00DA3A00" w:rsidRPr="00291AEF" w:rsidRDefault="0062271B">
      <w:pPr>
        <w:pStyle w:val="Standard"/>
        <w:numPr>
          <w:ilvl w:val="0"/>
          <w:numId w:val="71"/>
        </w:numPr>
        <w:suppressAutoHyphens w:val="0"/>
        <w:spacing w:line="276" w:lineRule="auto"/>
        <w:rPr>
          <w:rFonts w:asciiTheme="majorHAnsi" w:hAnsiTheme="majorHAnsi" w:cstheme="majorHAnsi"/>
          <w:lang w:val="pl-PL"/>
        </w:rPr>
      </w:pPr>
      <w:r w:rsidRPr="00291AEF">
        <w:rPr>
          <w:rFonts w:asciiTheme="majorHAnsi" w:hAnsiTheme="majorHAnsi" w:cstheme="majorHAnsi"/>
          <w:lang w:val="pl-PL"/>
        </w:rPr>
        <w:t>Do zawarcia umowy Podwykonawcy z dalszym Podwykonawcą wymagana jest pisemna zgoda Wykonawcy. W odniesieniu do Podwykonawcy który zawarł umowę z dalszym Podwykonawcą skuteczne są wszystkie ustalenia w zakresie Podwykonawstwa określone w niniejszej umowie.</w:t>
      </w:r>
    </w:p>
    <w:p w14:paraId="49A100DD" w14:textId="77777777" w:rsidR="00DA3A00" w:rsidRPr="00291AEF" w:rsidRDefault="0062271B">
      <w:pPr>
        <w:pStyle w:val="Akapitzlist"/>
        <w:numPr>
          <w:ilvl w:val="0"/>
          <w:numId w:val="71"/>
        </w:numPr>
        <w:tabs>
          <w:tab w:val="left" w:pos="1066"/>
          <w:tab w:val="left" w:pos="1208"/>
        </w:tabs>
        <w:spacing w:after="0"/>
        <w:rPr>
          <w:rFonts w:asciiTheme="majorHAnsi" w:hAnsiTheme="majorHAnsi" w:cstheme="majorHAnsi"/>
          <w:sz w:val="24"/>
          <w:szCs w:val="24"/>
          <w:lang w:val="pl-PL"/>
        </w:rPr>
      </w:pPr>
      <w:r w:rsidRPr="00291AEF">
        <w:rPr>
          <w:rFonts w:asciiTheme="majorHAnsi" w:hAnsiTheme="majorHAnsi" w:cstheme="majorHAnsi"/>
          <w:sz w:val="24"/>
          <w:szCs w:val="24"/>
          <w:lang w:val="pl-PL"/>
        </w:rPr>
        <w:t>Odpowiedzialność Zamawiającego wobec Podwykonawcy lub dalszego Podwykonawcy z tytułu płatności bezpośrednich za wykonanie robót budowlanych jest ograniczona wyłącznie do wysokości kwoty należności za wykonanie tych robót budowlanych, wynikającej z umowy pomiędzy Zamawiającym, a Wykonawcą, zgodnie z harmonogramem rzeczowo-finansowym robót.</w:t>
      </w:r>
    </w:p>
    <w:p w14:paraId="40AB0BC1" w14:textId="77777777" w:rsidR="00DA3A00" w:rsidRPr="00291AEF" w:rsidRDefault="0062271B">
      <w:pPr>
        <w:pStyle w:val="Standard"/>
        <w:spacing w:line="23" w:lineRule="atLeast"/>
        <w:jc w:val="center"/>
        <w:rPr>
          <w:rFonts w:asciiTheme="majorHAnsi" w:hAnsiTheme="majorHAnsi" w:cstheme="majorHAnsi"/>
          <w:b/>
          <w:bCs/>
          <w:color w:val="00000A"/>
          <w:lang w:val="pl-PL"/>
        </w:rPr>
      </w:pPr>
      <w:r w:rsidRPr="00291AEF">
        <w:rPr>
          <w:rFonts w:asciiTheme="majorHAnsi" w:hAnsiTheme="majorHAnsi" w:cstheme="majorHAnsi"/>
          <w:b/>
          <w:bCs/>
          <w:color w:val="00000A"/>
          <w:lang w:val="pl-PL"/>
        </w:rPr>
        <w:t>§ 14</w:t>
      </w:r>
    </w:p>
    <w:p w14:paraId="7CEED369" w14:textId="4E3DC23F" w:rsidR="00DA3A00" w:rsidRPr="00433183" w:rsidRDefault="0062271B" w:rsidP="004275C4">
      <w:pPr>
        <w:pStyle w:val="Standard"/>
        <w:numPr>
          <w:ilvl w:val="0"/>
          <w:numId w:val="17"/>
        </w:numPr>
        <w:spacing w:line="23" w:lineRule="atLeast"/>
        <w:jc w:val="both"/>
        <w:rPr>
          <w:rFonts w:asciiTheme="majorHAnsi" w:hAnsiTheme="majorHAnsi" w:cstheme="majorHAnsi"/>
          <w:color w:val="auto"/>
          <w:lang w:val="pl-PL"/>
        </w:rPr>
      </w:pPr>
      <w:r w:rsidRPr="00433183">
        <w:rPr>
          <w:rFonts w:asciiTheme="majorHAnsi" w:hAnsiTheme="majorHAnsi" w:cstheme="majorHAnsi"/>
          <w:color w:val="auto"/>
          <w:lang w:val="pl-PL"/>
        </w:rPr>
        <w:t xml:space="preserve">Termin </w:t>
      </w:r>
      <w:r w:rsidR="005C3FAB">
        <w:rPr>
          <w:rFonts w:asciiTheme="majorHAnsi" w:hAnsiTheme="majorHAnsi" w:cstheme="majorHAnsi"/>
          <w:color w:val="auto"/>
          <w:lang w:val="pl-PL"/>
        </w:rPr>
        <w:t>realizacji p</w:t>
      </w:r>
      <w:r w:rsidRPr="00433183">
        <w:rPr>
          <w:rFonts w:asciiTheme="majorHAnsi" w:hAnsiTheme="majorHAnsi" w:cstheme="majorHAnsi"/>
          <w:color w:val="auto"/>
          <w:lang w:val="pl-PL"/>
        </w:rPr>
        <w:t>rzedmiotu umowy</w:t>
      </w:r>
      <w:r w:rsidR="005C3FAB">
        <w:rPr>
          <w:rFonts w:asciiTheme="majorHAnsi" w:hAnsiTheme="majorHAnsi" w:cstheme="majorHAnsi"/>
          <w:color w:val="auto"/>
          <w:lang w:val="pl-PL"/>
        </w:rPr>
        <w:t xml:space="preserve"> do 30.04.2027r., w tym</w:t>
      </w:r>
      <w:r w:rsidRPr="00433183">
        <w:rPr>
          <w:rFonts w:asciiTheme="majorHAnsi" w:hAnsiTheme="majorHAnsi" w:cstheme="majorHAnsi"/>
          <w:color w:val="auto"/>
          <w:lang w:val="pl-PL"/>
        </w:rPr>
        <w:t>:</w:t>
      </w:r>
    </w:p>
    <w:p w14:paraId="71315D5A" w14:textId="6AAAF56C" w:rsidR="00DA3A00" w:rsidRPr="00F53A7A" w:rsidRDefault="0062271B">
      <w:pPr>
        <w:pStyle w:val="Standard"/>
        <w:numPr>
          <w:ilvl w:val="1"/>
          <w:numId w:val="17"/>
        </w:numPr>
        <w:tabs>
          <w:tab w:val="left" w:pos="852"/>
        </w:tabs>
        <w:spacing w:line="23" w:lineRule="atLeast"/>
        <w:ind w:left="426" w:hanging="284"/>
        <w:jc w:val="both"/>
        <w:rPr>
          <w:rFonts w:asciiTheme="majorHAnsi" w:hAnsiTheme="majorHAnsi" w:cstheme="majorHAnsi"/>
          <w:color w:val="auto"/>
          <w:lang w:val="pl-PL"/>
        </w:rPr>
      </w:pPr>
      <w:r w:rsidRPr="00433183">
        <w:rPr>
          <w:rFonts w:asciiTheme="majorHAnsi" w:hAnsiTheme="majorHAnsi" w:cstheme="majorHAnsi"/>
          <w:color w:val="auto"/>
          <w:lang w:val="pl-PL"/>
        </w:rPr>
        <w:t xml:space="preserve">I etap – </w:t>
      </w:r>
      <w:r w:rsidR="004275C4" w:rsidRPr="00433183">
        <w:rPr>
          <w:rFonts w:asciiTheme="majorHAnsi" w:hAnsiTheme="majorHAnsi" w:cstheme="majorHAnsi"/>
          <w:color w:val="auto"/>
          <w:lang w:val="pl-PL"/>
        </w:rPr>
        <w:t xml:space="preserve">opracowania kompletnej dokumentacji projektowej zgodnie z PFU oraz obowiązującymi przepisami prawa budowlanego i uzyskania ostatecznej decyzji </w:t>
      </w:r>
      <w:r w:rsidR="000F20CD" w:rsidRPr="00433183">
        <w:rPr>
          <w:rFonts w:asciiTheme="majorHAnsi" w:hAnsiTheme="majorHAnsi" w:cstheme="majorHAnsi"/>
          <w:color w:val="auto"/>
          <w:lang w:val="pl-PL"/>
        </w:rPr>
        <w:t xml:space="preserve">o </w:t>
      </w:r>
      <w:r w:rsidR="004275C4" w:rsidRPr="00433183">
        <w:rPr>
          <w:rFonts w:asciiTheme="majorHAnsi" w:hAnsiTheme="majorHAnsi" w:cstheme="majorHAnsi"/>
          <w:color w:val="auto"/>
          <w:lang w:val="pl-PL"/>
        </w:rPr>
        <w:t>pozwoleni</w:t>
      </w:r>
      <w:r w:rsidR="000F20CD" w:rsidRPr="00433183">
        <w:rPr>
          <w:rFonts w:asciiTheme="majorHAnsi" w:hAnsiTheme="majorHAnsi" w:cstheme="majorHAnsi"/>
          <w:color w:val="auto"/>
          <w:lang w:val="pl-PL"/>
        </w:rPr>
        <w:t>u</w:t>
      </w:r>
      <w:r w:rsidR="004275C4" w:rsidRPr="00433183">
        <w:rPr>
          <w:rFonts w:asciiTheme="majorHAnsi" w:hAnsiTheme="majorHAnsi" w:cstheme="majorHAnsi"/>
          <w:color w:val="auto"/>
          <w:lang w:val="pl-PL"/>
        </w:rPr>
        <w:t xml:space="preserve"> na budowę</w:t>
      </w:r>
      <w:r w:rsidR="007F584D" w:rsidRPr="00433183">
        <w:rPr>
          <w:rFonts w:asciiTheme="majorHAnsi" w:hAnsiTheme="majorHAnsi" w:cstheme="majorHAnsi"/>
          <w:color w:val="auto"/>
          <w:lang w:val="pl-PL"/>
        </w:rPr>
        <w:t xml:space="preserve"> lub dokonania skutecznego zgłoszenia robót budowlanych – w zależności od kwalifikacji inwestycji zgodnie z przepisami prawa </w:t>
      </w:r>
      <w:r w:rsidR="007F584D" w:rsidRPr="00F53A7A">
        <w:rPr>
          <w:rFonts w:asciiTheme="majorHAnsi" w:hAnsiTheme="majorHAnsi" w:cstheme="majorHAnsi"/>
          <w:color w:val="auto"/>
          <w:lang w:val="pl-PL"/>
        </w:rPr>
        <w:t>budowlanego</w:t>
      </w:r>
      <w:r w:rsidRPr="00F53A7A">
        <w:rPr>
          <w:rFonts w:asciiTheme="majorHAnsi" w:hAnsiTheme="majorHAnsi" w:cstheme="majorHAnsi"/>
          <w:color w:val="auto"/>
          <w:lang w:val="pl-PL"/>
        </w:rPr>
        <w:t xml:space="preserve">: do </w:t>
      </w:r>
      <w:r w:rsidR="003A5612" w:rsidRPr="00F53A7A">
        <w:rPr>
          <w:rFonts w:asciiTheme="majorHAnsi" w:hAnsiTheme="majorHAnsi" w:cstheme="majorHAnsi"/>
          <w:color w:val="auto"/>
          <w:lang w:val="pl-PL"/>
        </w:rPr>
        <w:t>3</w:t>
      </w:r>
      <w:r w:rsidRPr="00F53A7A">
        <w:rPr>
          <w:rFonts w:asciiTheme="majorHAnsi" w:hAnsiTheme="majorHAnsi" w:cstheme="majorHAnsi"/>
          <w:color w:val="auto"/>
          <w:lang w:val="pl-PL"/>
        </w:rPr>
        <w:t xml:space="preserve"> miesięcy od dnia zawarcia umowy</w:t>
      </w:r>
    </w:p>
    <w:p w14:paraId="0DD7296E" w14:textId="4AFC0DA5" w:rsidR="00DA3A00" w:rsidRPr="00F53A7A" w:rsidRDefault="0062271B">
      <w:pPr>
        <w:pStyle w:val="Standard"/>
        <w:numPr>
          <w:ilvl w:val="1"/>
          <w:numId w:val="17"/>
        </w:numPr>
        <w:tabs>
          <w:tab w:val="left" w:pos="852"/>
        </w:tabs>
        <w:spacing w:line="23" w:lineRule="atLeast"/>
        <w:ind w:left="426" w:hanging="284"/>
        <w:jc w:val="both"/>
        <w:rPr>
          <w:rFonts w:asciiTheme="majorHAnsi" w:hAnsiTheme="majorHAnsi" w:cstheme="majorHAnsi"/>
          <w:color w:val="auto"/>
          <w:lang w:val="pl-PL"/>
        </w:rPr>
      </w:pPr>
      <w:r w:rsidRPr="00F53A7A">
        <w:rPr>
          <w:rFonts w:asciiTheme="majorHAnsi" w:hAnsiTheme="majorHAnsi" w:cstheme="majorHAnsi"/>
          <w:color w:val="auto"/>
          <w:lang w:val="pl-PL"/>
        </w:rPr>
        <w:t xml:space="preserve">II etap – </w:t>
      </w:r>
      <w:r w:rsidR="00EA366E" w:rsidRPr="00F53A7A">
        <w:rPr>
          <w:rFonts w:asciiTheme="majorHAnsi" w:hAnsiTheme="majorHAnsi" w:cstheme="majorHAnsi"/>
          <w:color w:val="auto"/>
          <w:lang w:val="pl-PL"/>
        </w:rPr>
        <w:t xml:space="preserve">realizacja robót budowlanych zgodnie z dokumentacją projektową i PFU do </w:t>
      </w:r>
      <w:r w:rsidR="00797CD5" w:rsidRPr="00F53A7A">
        <w:rPr>
          <w:rFonts w:asciiTheme="majorHAnsi" w:hAnsiTheme="majorHAnsi" w:cstheme="majorHAnsi"/>
          <w:color w:val="auto"/>
          <w:lang w:val="pl-PL"/>
        </w:rPr>
        <w:t>30.04.2027r.</w:t>
      </w:r>
    </w:p>
    <w:p w14:paraId="27E2BC3A" w14:textId="6273687C" w:rsidR="00887671" w:rsidRPr="00433183" w:rsidRDefault="00887671">
      <w:pPr>
        <w:pStyle w:val="Standard"/>
        <w:numPr>
          <w:ilvl w:val="1"/>
          <w:numId w:val="17"/>
        </w:numPr>
        <w:tabs>
          <w:tab w:val="left" w:pos="852"/>
        </w:tabs>
        <w:spacing w:line="23" w:lineRule="atLeast"/>
        <w:ind w:left="426" w:hanging="284"/>
        <w:jc w:val="both"/>
        <w:rPr>
          <w:rFonts w:asciiTheme="majorHAnsi" w:hAnsiTheme="majorHAnsi" w:cstheme="majorHAnsi"/>
          <w:color w:val="auto"/>
          <w:lang w:val="pl-PL"/>
        </w:rPr>
      </w:pPr>
      <w:r w:rsidRPr="00F53A7A">
        <w:rPr>
          <w:rFonts w:asciiTheme="majorHAnsi" w:hAnsiTheme="majorHAnsi" w:cstheme="majorHAnsi"/>
          <w:color w:val="auto"/>
          <w:lang w:val="pl-PL"/>
        </w:rPr>
        <w:t>Wykonawca zobowiązany jest, aby dokumentacja projektowa oraz</w:t>
      </w:r>
      <w:r w:rsidRPr="00433183">
        <w:rPr>
          <w:rFonts w:asciiTheme="majorHAnsi" w:hAnsiTheme="majorHAnsi" w:cstheme="majorHAnsi"/>
          <w:color w:val="auto"/>
          <w:lang w:val="pl-PL"/>
        </w:rPr>
        <w:t xml:space="preserve"> roboty budowlane były zgodne ze wszystkimi wymogami PFU, w tym w szczególności z wymaganiami norm termomodernizacyjnych, efektywności energetycznej, izolacyjności cieplnej, wentylacji i wszystkich obowiązujących przepisów techniczno-budowlanych.</w:t>
      </w:r>
    </w:p>
    <w:p w14:paraId="045C6D3E" w14:textId="0054192F" w:rsidR="004275C4" w:rsidRPr="00291AEF" w:rsidRDefault="004275C4" w:rsidP="00DC466B">
      <w:pPr>
        <w:pStyle w:val="Akapitzlist"/>
        <w:numPr>
          <w:ilvl w:val="0"/>
          <w:numId w:val="17"/>
        </w:numPr>
        <w:spacing w:after="0"/>
        <w:rPr>
          <w:rFonts w:asciiTheme="majorHAnsi" w:eastAsia="Times New Roman" w:hAnsiTheme="majorHAnsi" w:cstheme="majorHAnsi"/>
          <w:color w:val="00000A"/>
          <w:sz w:val="24"/>
          <w:szCs w:val="24"/>
          <w:lang w:val="pl-PL"/>
        </w:rPr>
      </w:pPr>
      <w:r w:rsidRPr="00433183">
        <w:rPr>
          <w:rFonts w:asciiTheme="majorHAnsi" w:eastAsia="Times New Roman" w:hAnsiTheme="majorHAnsi" w:cstheme="majorHAnsi"/>
          <w:color w:val="auto"/>
          <w:sz w:val="24"/>
          <w:szCs w:val="24"/>
          <w:lang w:val="pl-PL"/>
        </w:rPr>
        <w:t>Termin zakończenia realizacji obejmuje wykonanie wszystkich czynności objętych przedmio</w:t>
      </w:r>
      <w:r w:rsidRPr="00291AEF">
        <w:rPr>
          <w:rFonts w:asciiTheme="majorHAnsi" w:eastAsia="Times New Roman" w:hAnsiTheme="majorHAnsi" w:cstheme="majorHAnsi"/>
          <w:color w:val="00000A"/>
          <w:sz w:val="24"/>
          <w:szCs w:val="24"/>
          <w:lang w:val="pl-PL"/>
        </w:rPr>
        <w:t>tem zamówienia, w tym w szczególności</w:t>
      </w:r>
      <w:r w:rsidR="00DC466B" w:rsidRPr="00291AEF">
        <w:rPr>
          <w:rFonts w:asciiTheme="majorHAnsi" w:eastAsia="Times New Roman" w:hAnsiTheme="majorHAnsi" w:cstheme="majorHAnsi"/>
          <w:color w:val="00000A"/>
          <w:sz w:val="24"/>
          <w:szCs w:val="24"/>
          <w:lang w:val="pl-PL"/>
        </w:rPr>
        <w:t>:</w:t>
      </w:r>
    </w:p>
    <w:p w14:paraId="1C87A299" w14:textId="1E9B38CC" w:rsidR="004275C4" w:rsidRPr="00291AEF" w:rsidRDefault="004275C4" w:rsidP="00DC466B">
      <w:pPr>
        <w:pStyle w:val="Standard"/>
        <w:spacing w:line="23" w:lineRule="atLeast"/>
        <w:ind w:left="360"/>
        <w:jc w:val="both"/>
        <w:rPr>
          <w:rFonts w:asciiTheme="majorHAnsi" w:hAnsiTheme="majorHAnsi" w:cstheme="majorHAnsi"/>
          <w:color w:val="00000A"/>
          <w:lang w:val="pl-PL"/>
        </w:rPr>
      </w:pPr>
      <w:r w:rsidRPr="00291AEF">
        <w:rPr>
          <w:rFonts w:asciiTheme="majorHAnsi" w:hAnsiTheme="majorHAnsi" w:cstheme="majorHAnsi"/>
          <w:color w:val="00000A"/>
          <w:lang w:val="pl-PL"/>
        </w:rPr>
        <w:t>- zakończenie robót budowlanych zgodnie z dokumentacją projektową i PFU,</w:t>
      </w:r>
    </w:p>
    <w:p w14:paraId="2C5CEDD1" w14:textId="50220036" w:rsidR="004275C4" w:rsidRPr="00291AEF" w:rsidRDefault="004275C4" w:rsidP="00DC466B">
      <w:pPr>
        <w:pStyle w:val="Standard"/>
        <w:spacing w:line="23" w:lineRule="atLeast"/>
        <w:ind w:left="360"/>
        <w:jc w:val="both"/>
        <w:rPr>
          <w:rFonts w:asciiTheme="majorHAnsi" w:hAnsiTheme="majorHAnsi" w:cstheme="majorHAnsi"/>
          <w:color w:val="00000A"/>
          <w:lang w:val="pl-PL"/>
        </w:rPr>
      </w:pPr>
      <w:r w:rsidRPr="00291AEF">
        <w:rPr>
          <w:rFonts w:asciiTheme="majorHAnsi" w:hAnsiTheme="majorHAnsi" w:cstheme="majorHAnsi"/>
          <w:color w:val="00000A"/>
          <w:lang w:val="pl-PL"/>
        </w:rPr>
        <w:t>- uporządkowanie terenu budowy,</w:t>
      </w:r>
    </w:p>
    <w:p w14:paraId="5957FA4B" w14:textId="7D82010E" w:rsidR="004275C4" w:rsidRPr="00291AEF" w:rsidRDefault="004275C4" w:rsidP="00DC466B">
      <w:pPr>
        <w:pStyle w:val="Standard"/>
        <w:spacing w:line="23" w:lineRule="atLeast"/>
        <w:ind w:left="567" w:hanging="207"/>
        <w:jc w:val="both"/>
        <w:rPr>
          <w:rFonts w:asciiTheme="majorHAnsi" w:hAnsiTheme="majorHAnsi" w:cstheme="majorHAnsi"/>
          <w:color w:val="00000A"/>
          <w:lang w:val="pl-PL"/>
        </w:rPr>
      </w:pPr>
      <w:r w:rsidRPr="00291AEF">
        <w:rPr>
          <w:rFonts w:asciiTheme="majorHAnsi" w:hAnsiTheme="majorHAnsi" w:cstheme="majorHAnsi"/>
          <w:color w:val="00000A"/>
          <w:lang w:val="pl-PL"/>
        </w:rPr>
        <w:t xml:space="preserve">- </w:t>
      </w:r>
      <w:r w:rsidR="000F20CD">
        <w:rPr>
          <w:rFonts w:asciiTheme="majorHAnsi" w:hAnsiTheme="majorHAnsi" w:cstheme="majorHAnsi"/>
          <w:color w:val="00000A"/>
          <w:lang w:val="pl-PL"/>
        </w:rPr>
        <w:t>s</w:t>
      </w:r>
      <w:r w:rsidR="000F20CD" w:rsidRPr="000F20CD">
        <w:rPr>
          <w:rFonts w:asciiTheme="majorHAnsi" w:hAnsiTheme="majorHAnsi" w:cstheme="majorHAnsi"/>
          <w:color w:val="00000A"/>
          <w:lang w:val="pl-PL"/>
        </w:rPr>
        <w:t>kuteczne zgłoszenie przez Wykonawcę gotowości do odbioru końcowego, rozumiane jako zgłoszenie dokonane po wykonaniu całości robót objętych umową oraz przekazaniu Zamawiającemu kompletnego zestawu dokumentów niezbędnych do odbioru końcowego</w:t>
      </w:r>
      <w:r w:rsidR="00DC502F" w:rsidRPr="00291AEF">
        <w:rPr>
          <w:rFonts w:asciiTheme="majorHAnsi" w:hAnsiTheme="majorHAnsi" w:cstheme="majorHAnsi"/>
          <w:color w:val="00000A"/>
          <w:lang w:val="pl-PL"/>
        </w:rPr>
        <w:t>, w tym dokumentacji powykonawczej, książek obiektów budowlanych, protokołów badań i certyfikatów materiałów, a także potwierdzenia spełnienia wszystkich wymogów termomodernizacyjnych i efektywności energetycznej określonych w PFU.</w:t>
      </w:r>
    </w:p>
    <w:p w14:paraId="32562F85" w14:textId="77777777" w:rsidR="00DC502F" w:rsidRPr="00291AEF" w:rsidRDefault="00DC502F" w:rsidP="00DC502F">
      <w:pPr>
        <w:pStyle w:val="Standard"/>
        <w:numPr>
          <w:ilvl w:val="0"/>
          <w:numId w:val="17"/>
        </w:numPr>
        <w:spacing w:line="23" w:lineRule="atLeast"/>
        <w:jc w:val="both"/>
        <w:rPr>
          <w:rFonts w:asciiTheme="majorHAnsi" w:hAnsiTheme="majorHAnsi" w:cstheme="majorHAnsi"/>
          <w:color w:val="00000A"/>
          <w:lang w:val="pl-PL"/>
        </w:rPr>
      </w:pPr>
      <w:r w:rsidRPr="00291AEF">
        <w:rPr>
          <w:rFonts w:asciiTheme="majorHAnsi" w:hAnsiTheme="majorHAnsi" w:cstheme="majorHAnsi"/>
          <w:color w:val="00000A"/>
          <w:lang w:val="pl-PL"/>
        </w:rPr>
        <w:lastRenderedPageBreak/>
        <w:t>Wykonawcy nie przysługuje przedłużenie terminu realizacji z tytułu występowania normalnych, przewidywalnych warunków atmosferycznych charakterystycznych dla danego okresu roku ani w związku z czasowym wstrzymaniem robót wynikającym z przepisów dotyczących ochrony gatunkowej ptaków.</w:t>
      </w:r>
    </w:p>
    <w:p w14:paraId="168CEDE2" w14:textId="09B90E56" w:rsidR="00DA3A00" w:rsidRPr="00291AEF" w:rsidRDefault="00DC502F" w:rsidP="00DC502F">
      <w:pPr>
        <w:pStyle w:val="Standard"/>
        <w:numPr>
          <w:ilvl w:val="0"/>
          <w:numId w:val="17"/>
        </w:numPr>
        <w:spacing w:line="23" w:lineRule="atLeast"/>
        <w:jc w:val="both"/>
        <w:rPr>
          <w:rFonts w:asciiTheme="majorHAnsi" w:hAnsiTheme="majorHAnsi" w:cstheme="majorHAnsi"/>
          <w:color w:val="00000A"/>
          <w:lang w:val="pl-PL"/>
        </w:rPr>
      </w:pPr>
      <w:r w:rsidRPr="00291AEF">
        <w:rPr>
          <w:rFonts w:asciiTheme="majorHAnsi" w:hAnsiTheme="majorHAnsi" w:cstheme="majorHAnsi"/>
          <w:color w:val="00000A"/>
          <w:lang w:val="pl-PL"/>
        </w:rPr>
        <w:t>W przypadku zwłoki w realizacji przedmiotu umowy mają zastosowanie postanowienia dotyczące kar umownych określone w niniejszej umowie</w:t>
      </w:r>
      <w:r w:rsidR="0062271B" w:rsidRPr="00291AEF">
        <w:rPr>
          <w:rFonts w:asciiTheme="majorHAnsi" w:hAnsiTheme="majorHAnsi" w:cstheme="majorHAnsi"/>
          <w:color w:val="00000A"/>
          <w:lang w:val="pl-PL"/>
        </w:rPr>
        <w:t>.</w:t>
      </w:r>
    </w:p>
    <w:p w14:paraId="378EA5EF" w14:textId="77777777" w:rsidR="00DA3A00" w:rsidRPr="00291AEF" w:rsidRDefault="0062271B">
      <w:pPr>
        <w:pStyle w:val="Standard"/>
        <w:spacing w:before="12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15</w:t>
      </w:r>
    </w:p>
    <w:p w14:paraId="76808974" w14:textId="768D1BA8" w:rsidR="00DA3A00" w:rsidRPr="00291AEF" w:rsidRDefault="0062271B" w:rsidP="00DC502F">
      <w:pPr>
        <w:pStyle w:val="Standard"/>
        <w:numPr>
          <w:ilvl w:val="0"/>
          <w:numId w:val="90"/>
        </w:numPr>
        <w:spacing w:line="23" w:lineRule="atLeast"/>
        <w:ind w:left="284" w:hanging="284"/>
        <w:jc w:val="both"/>
        <w:rPr>
          <w:rFonts w:asciiTheme="majorHAnsi" w:hAnsiTheme="majorHAnsi" w:cstheme="majorHAnsi"/>
          <w:lang w:val="pl-PL"/>
        </w:rPr>
      </w:pPr>
      <w:r w:rsidRPr="00291AEF">
        <w:rPr>
          <w:rFonts w:asciiTheme="majorHAnsi" w:hAnsiTheme="majorHAnsi" w:cstheme="majorHAnsi"/>
          <w:lang w:val="pl-PL"/>
        </w:rPr>
        <w:t xml:space="preserve">Osobami odpowiedzialnymi za realizację zamówienia z ramienia Wykonawcy są </w:t>
      </w:r>
      <w:r w:rsidR="00DC502F" w:rsidRPr="00291AEF">
        <w:rPr>
          <w:rFonts w:asciiTheme="majorHAnsi" w:hAnsiTheme="majorHAnsi" w:cstheme="majorHAnsi"/>
          <w:lang w:val="pl-PL"/>
        </w:rPr>
        <w:t xml:space="preserve"> </w:t>
      </w:r>
      <w:r w:rsidRPr="00291AEF">
        <w:rPr>
          <w:rFonts w:asciiTheme="majorHAnsi" w:hAnsiTheme="majorHAnsi" w:cstheme="majorHAnsi"/>
          <w:lang w:val="pl-PL"/>
        </w:rPr>
        <w:t>:</w:t>
      </w:r>
    </w:p>
    <w:p w14:paraId="3C2619DB" w14:textId="77777777" w:rsidR="00DA3A00" w:rsidRPr="00291AEF" w:rsidRDefault="0062271B">
      <w:pPr>
        <w:pStyle w:val="Standard"/>
        <w:tabs>
          <w:tab w:val="left" w:pos="8572"/>
        </w:tabs>
        <w:spacing w:line="23" w:lineRule="atLeast"/>
        <w:jc w:val="both"/>
        <w:rPr>
          <w:rFonts w:asciiTheme="majorHAnsi" w:hAnsiTheme="majorHAnsi" w:cstheme="majorHAnsi"/>
        </w:rPr>
      </w:pPr>
      <w:r w:rsidRPr="00291AEF">
        <w:rPr>
          <w:rFonts w:asciiTheme="majorHAnsi" w:hAnsiTheme="majorHAnsi" w:cstheme="majorHAnsi"/>
        </w:rPr>
        <w:t xml:space="preserve">      1) …………………………………………………………………………………………………………………………………</w:t>
      </w:r>
    </w:p>
    <w:p w14:paraId="1CBAC3FF" w14:textId="77777777" w:rsidR="00DA3A00" w:rsidRPr="00291AEF" w:rsidRDefault="0062271B">
      <w:pPr>
        <w:pStyle w:val="Standard"/>
        <w:tabs>
          <w:tab w:val="left" w:pos="8572"/>
        </w:tabs>
        <w:spacing w:line="23" w:lineRule="atLeast"/>
        <w:jc w:val="both"/>
        <w:rPr>
          <w:rFonts w:asciiTheme="majorHAnsi" w:hAnsiTheme="majorHAnsi" w:cstheme="majorHAnsi"/>
        </w:rPr>
      </w:pPr>
      <w:r w:rsidRPr="00291AEF">
        <w:rPr>
          <w:rFonts w:asciiTheme="majorHAnsi" w:hAnsiTheme="majorHAnsi" w:cstheme="majorHAnsi"/>
        </w:rPr>
        <w:t xml:space="preserve">      2) …………………………………………………………………………………………………………………………………  </w:t>
      </w:r>
    </w:p>
    <w:p w14:paraId="43FDD485" w14:textId="6BAF055A" w:rsidR="00DA3A00" w:rsidRPr="00433183" w:rsidRDefault="0062271B">
      <w:pPr>
        <w:pStyle w:val="Standard"/>
        <w:tabs>
          <w:tab w:val="left" w:pos="8856"/>
        </w:tabs>
        <w:spacing w:line="23" w:lineRule="atLeast"/>
        <w:ind w:left="284"/>
        <w:jc w:val="both"/>
        <w:rPr>
          <w:rFonts w:asciiTheme="majorHAnsi" w:hAnsiTheme="majorHAnsi" w:cstheme="majorHAnsi"/>
          <w:color w:val="auto"/>
        </w:rPr>
      </w:pPr>
      <w:r w:rsidRPr="00433183">
        <w:rPr>
          <w:rFonts w:asciiTheme="majorHAnsi" w:hAnsiTheme="majorHAnsi" w:cstheme="majorHAnsi"/>
          <w:color w:val="auto"/>
          <w:lang w:val="pl-PL"/>
        </w:rPr>
        <w:t>oraz wyznaczony przez Zamawiającego Inspektor Nadzoru</w:t>
      </w:r>
      <w:r w:rsidRPr="00433183">
        <w:rPr>
          <w:rFonts w:asciiTheme="majorHAnsi" w:hAnsiTheme="majorHAnsi" w:cstheme="majorHAnsi"/>
          <w:color w:val="auto"/>
        </w:rPr>
        <w:t xml:space="preserve">. </w:t>
      </w:r>
    </w:p>
    <w:p w14:paraId="7BCEC5B5" w14:textId="77777777" w:rsidR="00DA3A00" w:rsidRPr="00291AEF" w:rsidRDefault="0062271B">
      <w:pPr>
        <w:pStyle w:val="Standard"/>
        <w:numPr>
          <w:ilvl w:val="0"/>
          <w:numId w:val="64"/>
        </w:numPr>
        <w:spacing w:line="22" w:lineRule="atLeast"/>
        <w:ind w:left="284" w:hanging="284"/>
        <w:jc w:val="both"/>
        <w:rPr>
          <w:rFonts w:asciiTheme="majorHAnsi" w:hAnsiTheme="majorHAnsi" w:cstheme="majorHAnsi"/>
          <w:lang w:val="pl-PL"/>
        </w:rPr>
      </w:pPr>
      <w:r w:rsidRPr="00291AEF">
        <w:rPr>
          <w:rFonts w:asciiTheme="majorHAnsi" w:hAnsiTheme="majorHAnsi" w:cstheme="majorHAnsi"/>
          <w:lang w:val="pl-PL"/>
        </w:rPr>
        <w:t>Osoby wymienione w ust. 1 upoważnione są do kontaktów z Wykonawcą, reprezentowania Za-mawiającego w trakcie realizacji zadania oraz do dokonywania odbiorów częściowych i odbioru końcowego.</w:t>
      </w:r>
    </w:p>
    <w:p w14:paraId="4683B753" w14:textId="77777777" w:rsidR="00DA3A00" w:rsidRPr="00291AEF" w:rsidRDefault="0062271B">
      <w:pPr>
        <w:pStyle w:val="Standard"/>
        <w:numPr>
          <w:ilvl w:val="0"/>
          <w:numId w:val="64"/>
        </w:numPr>
        <w:spacing w:line="22" w:lineRule="atLeast"/>
        <w:ind w:left="284" w:hanging="284"/>
        <w:jc w:val="both"/>
        <w:rPr>
          <w:rFonts w:asciiTheme="majorHAnsi" w:hAnsiTheme="majorHAnsi" w:cstheme="majorHAnsi"/>
          <w:lang w:val="pl-PL"/>
        </w:rPr>
      </w:pPr>
      <w:r w:rsidRPr="00291AEF">
        <w:rPr>
          <w:rFonts w:asciiTheme="majorHAnsi" w:hAnsiTheme="majorHAnsi" w:cstheme="majorHAnsi"/>
          <w:lang w:val="pl-PL"/>
        </w:rPr>
        <w:t>Osobami odpowiedzialnymi za realizację zadania z ramienia Wykonawcy są:</w:t>
      </w:r>
    </w:p>
    <w:p w14:paraId="461CCDAF" w14:textId="77777777" w:rsidR="00DA3A00" w:rsidRPr="00291AEF" w:rsidRDefault="0062271B">
      <w:pPr>
        <w:pStyle w:val="Standard"/>
        <w:tabs>
          <w:tab w:val="left" w:pos="568"/>
        </w:tabs>
        <w:spacing w:line="22" w:lineRule="atLeast"/>
        <w:ind w:left="142"/>
        <w:jc w:val="both"/>
        <w:rPr>
          <w:rFonts w:asciiTheme="majorHAnsi" w:hAnsiTheme="majorHAnsi" w:cstheme="majorHAnsi"/>
          <w:lang w:val="pl-PL"/>
        </w:rPr>
      </w:pPr>
      <w:r w:rsidRPr="00291AEF">
        <w:rPr>
          <w:rFonts w:asciiTheme="majorHAnsi" w:hAnsiTheme="majorHAnsi" w:cstheme="majorHAnsi"/>
          <w:lang w:val="pl-PL"/>
        </w:rPr>
        <w:t>1)</w:t>
      </w:r>
      <w:r w:rsidRPr="00291AEF">
        <w:rPr>
          <w:rFonts w:asciiTheme="majorHAnsi" w:hAnsiTheme="majorHAnsi" w:cstheme="majorHAnsi"/>
          <w:lang w:val="pl-PL"/>
        </w:rPr>
        <w:tab/>
        <w:t>Koordynator ………………………………………………………………………………………………………………</w:t>
      </w:r>
    </w:p>
    <w:p w14:paraId="5A0B86F1" w14:textId="77777777" w:rsidR="00DA3A00" w:rsidRPr="00291AEF" w:rsidRDefault="0062271B">
      <w:pPr>
        <w:pStyle w:val="Standard"/>
        <w:tabs>
          <w:tab w:val="left" w:pos="852"/>
        </w:tabs>
        <w:spacing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2) Osoby wskazane przez Wykonawcę w “Wykazie osób, które będą uczestniczyć w realizacji Zamówienia”.</w:t>
      </w:r>
    </w:p>
    <w:p w14:paraId="7291DC14" w14:textId="0CA086A8" w:rsidR="00DA3A00" w:rsidRPr="00291AEF" w:rsidRDefault="00DC502F">
      <w:pPr>
        <w:pStyle w:val="Standard"/>
        <w:numPr>
          <w:ilvl w:val="0"/>
          <w:numId w:val="64"/>
        </w:numPr>
        <w:spacing w:line="22" w:lineRule="atLeast"/>
        <w:ind w:left="284" w:hanging="284"/>
        <w:jc w:val="both"/>
        <w:rPr>
          <w:rFonts w:asciiTheme="majorHAnsi" w:hAnsiTheme="majorHAnsi" w:cstheme="majorHAnsi"/>
          <w:lang w:val="pl-PL"/>
        </w:rPr>
      </w:pPr>
      <w:r w:rsidRPr="00291AEF">
        <w:rPr>
          <w:rFonts w:asciiTheme="majorHAnsi" w:hAnsiTheme="majorHAnsi" w:cstheme="majorHAnsi"/>
          <w:lang w:val="pl-PL"/>
        </w:rPr>
        <w:t>Wykonawca zobowiązany jest do zapewnienia nadzoru autorskiego we wszystkich branżach przewidzianych w dokumentacji projektowej, zgodnie z PFU, w tym w zakresie wymagań termomodernizacyjnych, efektywności energetycznej oraz innych wymogów szczegółowych wynikających z przepisów prawa i dokumentacji projektowej, podczas realizacji robót budowlanych</w:t>
      </w:r>
      <w:r w:rsidR="0062271B" w:rsidRPr="00291AEF">
        <w:rPr>
          <w:rFonts w:asciiTheme="majorHAnsi" w:hAnsiTheme="majorHAnsi" w:cstheme="majorHAnsi"/>
          <w:lang w:val="pl-PL"/>
        </w:rPr>
        <w:t>.</w:t>
      </w:r>
    </w:p>
    <w:p w14:paraId="60B4EADE" w14:textId="77777777" w:rsidR="00DA3A00" w:rsidRPr="00291AEF" w:rsidRDefault="0062271B">
      <w:pPr>
        <w:pStyle w:val="Standard"/>
        <w:numPr>
          <w:ilvl w:val="0"/>
          <w:numId w:val="64"/>
        </w:numPr>
        <w:spacing w:line="22" w:lineRule="atLeast"/>
        <w:ind w:left="284" w:hanging="284"/>
        <w:jc w:val="both"/>
        <w:rPr>
          <w:rFonts w:asciiTheme="majorHAnsi" w:hAnsiTheme="majorHAnsi" w:cstheme="majorHAnsi"/>
        </w:rPr>
      </w:pPr>
      <w:r w:rsidRPr="00291AEF">
        <w:rPr>
          <w:rFonts w:asciiTheme="majorHAnsi" w:hAnsiTheme="majorHAnsi" w:cstheme="majorHAnsi"/>
          <w:color w:val="00000A"/>
          <w:lang w:val="pl-PL"/>
        </w:rPr>
        <w:t>Zamawiający dopuszcza zmiany osób, które będą uczestniczyć w realizacji zamówienia  wyłącznie w uzasadnionych przy</w:t>
      </w:r>
      <w:r w:rsidRPr="00291AEF">
        <w:rPr>
          <w:rFonts w:asciiTheme="majorHAnsi" w:hAnsiTheme="majorHAnsi" w:cstheme="majorHAnsi"/>
          <w:lang w:val="pl-PL"/>
        </w:rPr>
        <w:t>padkach, za uprzednią zgodą Zamawiającego wyrażoną na piśmie pod rygorem nieważności, przy czym nowa osoba musi spełniać wymogi określone w SWZ oraz spełniać warunki, jakie były podstawą do oceny oferty na poziomie nie niższym, jak osoba zmieniana.</w:t>
      </w:r>
    </w:p>
    <w:p w14:paraId="17A32D61" w14:textId="77777777" w:rsidR="00DA3A00" w:rsidRPr="00291AEF" w:rsidRDefault="0062271B">
      <w:pPr>
        <w:pStyle w:val="Standard"/>
        <w:numPr>
          <w:ilvl w:val="0"/>
          <w:numId w:val="64"/>
        </w:numPr>
        <w:spacing w:line="22" w:lineRule="atLeast"/>
        <w:ind w:left="284" w:hanging="284"/>
        <w:jc w:val="both"/>
        <w:rPr>
          <w:rFonts w:asciiTheme="majorHAnsi" w:hAnsiTheme="majorHAnsi" w:cstheme="majorHAnsi"/>
          <w:lang w:val="pl-PL"/>
        </w:rPr>
      </w:pPr>
      <w:r w:rsidRPr="00291AEF">
        <w:rPr>
          <w:rFonts w:asciiTheme="majorHAnsi" w:hAnsiTheme="majorHAnsi" w:cstheme="majorHAnsi"/>
          <w:lang w:val="pl-PL"/>
        </w:rPr>
        <w:t>Wykonawca z własnej inicjatywy proponuje zmianę osoby wyszczególnionej w ust. 1 niniejszego paragrafu w następujących przypadkach:</w:t>
      </w:r>
    </w:p>
    <w:p w14:paraId="6A1096D6" w14:textId="77777777" w:rsidR="00DA3A00" w:rsidRPr="00291AEF" w:rsidRDefault="0062271B">
      <w:pPr>
        <w:pStyle w:val="Standard"/>
        <w:tabs>
          <w:tab w:val="left" w:pos="31185"/>
        </w:tabs>
        <w:spacing w:line="22" w:lineRule="atLeast"/>
        <w:ind w:left="567" w:hanging="283"/>
        <w:jc w:val="both"/>
        <w:rPr>
          <w:rFonts w:asciiTheme="majorHAnsi" w:hAnsiTheme="majorHAnsi" w:cstheme="majorHAnsi"/>
          <w:lang w:val="pl-PL"/>
        </w:rPr>
      </w:pPr>
      <w:r w:rsidRPr="00291AEF">
        <w:rPr>
          <w:rFonts w:asciiTheme="majorHAnsi" w:hAnsiTheme="majorHAnsi" w:cstheme="majorHAnsi"/>
          <w:lang w:val="pl-PL"/>
        </w:rPr>
        <w:t>1) śmierci, choroby lub innych zdarzeń losowych;</w:t>
      </w:r>
    </w:p>
    <w:p w14:paraId="19777D37" w14:textId="77777777" w:rsidR="00DA3A00" w:rsidRPr="00291AEF" w:rsidRDefault="0062271B">
      <w:pPr>
        <w:pStyle w:val="Standard"/>
        <w:tabs>
          <w:tab w:val="left" w:pos="31185"/>
        </w:tabs>
        <w:spacing w:line="22" w:lineRule="atLeast"/>
        <w:ind w:left="567" w:hanging="283"/>
        <w:jc w:val="both"/>
        <w:rPr>
          <w:rFonts w:asciiTheme="majorHAnsi" w:hAnsiTheme="majorHAnsi" w:cstheme="majorHAnsi"/>
          <w:lang w:val="pl-PL"/>
        </w:rPr>
      </w:pPr>
      <w:r w:rsidRPr="00291AEF">
        <w:rPr>
          <w:rFonts w:asciiTheme="majorHAnsi" w:hAnsiTheme="majorHAnsi" w:cstheme="majorHAnsi"/>
          <w:lang w:val="pl-PL"/>
        </w:rPr>
        <w:t>2) jeżeli zmiana tej osoby stanie się konieczna z jakichkolwiek innych przyczyn niezależnych od Wykonawcy.</w:t>
      </w:r>
    </w:p>
    <w:p w14:paraId="180B68EC" w14:textId="77777777" w:rsidR="00DA3A00" w:rsidRPr="00291AEF" w:rsidRDefault="0062271B">
      <w:pPr>
        <w:pStyle w:val="Standard"/>
        <w:numPr>
          <w:ilvl w:val="0"/>
          <w:numId w:val="64"/>
        </w:numPr>
        <w:spacing w:line="22" w:lineRule="atLeast"/>
        <w:ind w:left="284" w:hanging="284"/>
        <w:jc w:val="both"/>
        <w:rPr>
          <w:rFonts w:asciiTheme="majorHAnsi" w:hAnsiTheme="majorHAnsi" w:cstheme="majorHAnsi"/>
          <w:lang w:val="pl-PL"/>
        </w:rPr>
      </w:pPr>
      <w:r w:rsidRPr="00291AEF">
        <w:rPr>
          <w:rFonts w:asciiTheme="majorHAnsi" w:hAnsiTheme="majorHAnsi" w:cstheme="majorHAnsi"/>
          <w:lang w:val="pl-PL"/>
        </w:rPr>
        <w:t>Zamawiający może także zażądać od Wykonawcy zmiany osoby, o której mowa w ust. 3 niniejszego paragrafu, jeżeli uzna, że nie wykonuje należycie swoich obowiązków. Wykonawca obowiązany jest dokonać zmiany tej  osoby w terminie nie dłuższym niż 14 dni od daty złożenia wniosku przez Zamawiającego.</w:t>
      </w:r>
    </w:p>
    <w:p w14:paraId="08C4D338" w14:textId="77777777" w:rsidR="00DA3A00" w:rsidRPr="00291AEF" w:rsidRDefault="0062271B">
      <w:pPr>
        <w:pStyle w:val="Standard"/>
        <w:numPr>
          <w:ilvl w:val="0"/>
          <w:numId w:val="64"/>
        </w:numPr>
        <w:spacing w:line="22" w:lineRule="atLeast"/>
        <w:ind w:left="284" w:hanging="284"/>
        <w:jc w:val="both"/>
        <w:rPr>
          <w:rFonts w:asciiTheme="majorHAnsi" w:hAnsiTheme="majorHAnsi" w:cstheme="majorHAnsi"/>
          <w:color w:val="00000A"/>
          <w:lang w:val="pl-PL"/>
        </w:rPr>
      </w:pPr>
      <w:bookmarkStart w:id="14" w:name="Bookmark15"/>
      <w:r w:rsidRPr="00291AEF">
        <w:rPr>
          <w:rFonts w:asciiTheme="majorHAnsi" w:hAnsiTheme="majorHAnsi" w:cstheme="majorHAnsi"/>
          <w:color w:val="00000A"/>
          <w:lang w:val="pl-PL"/>
        </w:rPr>
        <w:t>Strony uzgadniają, że forma komunikacji pomiędzy nimi w związku z wykonaniem niniejszej umowy odbywać się będzie w formie co najmniej dokumentowej.</w:t>
      </w:r>
    </w:p>
    <w:p w14:paraId="01E7C8A4" w14:textId="77777777" w:rsidR="00DA3A00" w:rsidRPr="00291AEF" w:rsidRDefault="0062271B">
      <w:pPr>
        <w:pStyle w:val="Standard"/>
        <w:numPr>
          <w:ilvl w:val="0"/>
          <w:numId w:val="64"/>
        </w:numPr>
        <w:spacing w:line="22" w:lineRule="atLeast"/>
        <w:ind w:left="284" w:hanging="284"/>
        <w:jc w:val="both"/>
        <w:rPr>
          <w:rFonts w:asciiTheme="majorHAnsi" w:hAnsiTheme="majorHAnsi" w:cstheme="majorHAnsi"/>
          <w:color w:val="00000A"/>
          <w:lang w:val="pl-PL"/>
        </w:rPr>
      </w:pPr>
      <w:r w:rsidRPr="00291AEF">
        <w:rPr>
          <w:rFonts w:asciiTheme="majorHAnsi" w:hAnsiTheme="majorHAnsi" w:cstheme="majorHAnsi"/>
          <w:color w:val="00000A"/>
          <w:lang w:val="pl-PL"/>
        </w:rPr>
        <w:t>Wszelkie zawiadomienia, informacje, wezwania oraz inne pisma związane z niniejszą umową, wysyłane na adresy e-mailowe wskazane w ust. 2, będą uznawane za skutecznie doręczone.</w:t>
      </w:r>
    </w:p>
    <w:p w14:paraId="3408DF05" w14:textId="77777777" w:rsidR="00DA3A00" w:rsidRPr="00291AEF" w:rsidRDefault="0062271B" w:rsidP="006C2FA0">
      <w:pPr>
        <w:pStyle w:val="Standard"/>
        <w:numPr>
          <w:ilvl w:val="0"/>
          <w:numId w:val="64"/>
        </w:numPr>
        <w:spacing w:line="22" w:lineRule="atLeast"/>
        <w:ind w:left="567" w:hanging="567"/>
        <w:jc w:val="both"/>
        <w:rPr>
          <w:rFonts w:asciiTheme="majorHAnsi" w:hAnsiTheme="majorHAnsi" w:cstheme="majorHAnsi"/>
          <w:color w:val="00000A"/>
          <w:lang w:val="pl-PL"/>
        </w:rPr>
      </w:pPr>
      <w:r w:rsidRPr="00291AEF">
        <w:rPr>
          <w:rFonts w:asciiTheme="majorHAnsi" w:hAnsiTheme="majorHAnsi" w:cstheme="majorHAnsi"/>
          <w:color w:val="00000A"/>
          <w:lang w:val="pl-PL"/>
        </w:rPr>
        <w:t>W przypadku korespondencji e-mailowej, uważa się ją za doręczoną:</w:t>
      </w:r>
    </w:p>
    <w:p w14:paraId="5360996F" w14:textId="77777777" w:rsidR="00DA3A00" w:rsidRPr="00291AEF" w:rsidRDefault="0062271B" w:rsidP="006C2FA0">
      <w:pPr>
        <w:pStyle w:val="Standard"/>
        <w:spacing w:line="22" w:lineRule="atLeast"/>
        <w:ind w:left="567" w:hanging="141"/>
        <w:jc w:val="both"/>
        <w:rPr>
          <w:rFonts w:asciiTheme="majorHAnsi" w:hAnsiTheme="majorHAnsi" w:cstheme="majorHAnsi"/>
          <w:color w:val="00000A"/>
          <w:lang w:val="pl-PL"/>
        </w:rPr>
      </w:pPr>
      <w:r w:rsidRPr="00291AEF">
        <w:rPr>
          <w:rFonts w:asciiTheme="majorHAnsi" w:hAnsiTheme="majorHAnsi" w:cstheme="majorHAnsi"/>
          <w:color w:val="00000A"/>
          <w:lang w:val="pl-PL"/>
        </w:rPr>
        <w:t>a) w dniu wysłania, jeżeli została wysłana w dniu roboczym do godziny 16:00 i nie została zwrócona jako niedostarczona (tzw. bounce),</w:t>
      </w:r>
    </w:p>
    <w:p w14:paraId="3BEB2745" w14:textId="77777777" w:rsidR="00DA3A00" w:rsidRPr="00291AEF" w:rsidRDefault="0062271B" w:rsidP="006C2FA0">
      <w:pPr>
        <w:pStyle w:val="Standard"/>
        <w:spacing w:line="22" w:lineRule="atLeast"/>
        <w:ind w:left="567" w:hanging="141"/>
        <w:jc w:val="both"/>
        <w:rPr>
          <w:rFonts w:asciiTheme="majorHAnsi" w:hAnsiTheme="majorHAnsi" w:cstheme="majorHAnsi"/>
          <w:color w:val="00000A"/>
          <w:lang w:val="pl-PL"/>
        </w:rPr>
      </w:pPr>
      <w:r w:rsidRPr="00291AEF">
        <w:rPr>
          <w:rFonts w:asciiTheme="majorHAnsi" w:hAnsiTheme="majorHAnsi" w:cstheme="majorHAnsi"/>
          <w:color w:val="00000A"/>
          <w:lang w:val="pl-PL"/>
        </w:rPr>
        <w:t>b) następnego dnia roboczego po dniu wysłania, jeżeli wysłano ją po godzinie 16:00 lub w dniu wolnym od pracy.</w:t>
      </w:r>
    </w:p>
    <w:p w14:paraId="474E43C7" w14:textId="77777777" w:rsidR="00DA3A00" w:rsidRPr="00291AEF" w:rsidRDefault="0062271B" w:rsidP="006C2FA0">
      <w:pPr>
        <w:pStyle w:val="Standard"/>
        <w:numPr>
          <w:ilvl w:val="0"/>
          <w:numId w:val="64"/>
        </w:numPr>
        <w:spacing w:line="22" w:lineRule="atLeast"/>
        <w:ind w:left="567" w:hanging="567"/>
        <w:jc w:val="both"/>
        <w:rPr>
          <w:rFonts w:asciiTheme="majorHAnsi" w:hAnsiTheme="majorHAnsi" w:cstheme="majorHAnsi"/>
          <w:color w:val="00000A"/>
          <w:lang w:val="pl-PL"/>
        </w:rPr>
      </w:pPr>
      <w:r w:rsidRPr="00291AEF">
        <w:rPr>
          <w:rFonts w:asciiTheme="majorHAnsi" w:hAnsiTheme="majorHAnsi" w:cstheme="majorHAnsi"/>
          <w:color w:val="00000A"/>
          <w:lang w:val="pl-PL"/>
        </w:rPr>
        <w:lastRenderedPageBreak/>
        <w:t>Strony zobowiązują się do bieżącego monitorowania skrzynek mailowych oraz informowania się wzajemnie o każdej zmianie adresu e-mail lub pocztowego</w:t>
      </w:r>
    </w:p>
    <w:bookmarkEnd w:id="14"/>
    <w:p w14:paraId="208B0E99" w14:textId="77777777" w:rsidR="00DA3A00" w:rsidRPr="00291AEF" w:rsidRDefault="0062271B" w:rsidP="006C2FA0">
      <w:pPr>
        <w:pStyle w:val="Standard"/>
        <w:spacing w:before="240" w:after="120" w:line="23" w:lineRule="atLeast"/>
        <w:ind w:left="567" w:hanging="567"/>
        <w:jc w:val="center"/>
        <w:rPr>
          <w:rFonts w:asciiTheme="majorHAnsi" w:hAnsiTheme="majorHAnsi" w:cstheme="majorHAnsi"/>
          <w:b/>
          <w:bCs/>
          <w:lang w:val="pl-PL"/>
        </w:rPr>
      </w:pPr>
      <w:r w:rsidRPr="00291AEF">
        <w:rPr>
          <w:rFonts w:asciiTheme="majorHAnsi" w:hAnsiTheme="majorHAnsi" w:cstheme="majorHAnsi"/>
          <w:b/>
          <w:bCs/>
          <w:lang w:val="pl-PL"/>
        </w:rPr>
        <w:t>§ 16</w:t>
      </w:r>
    </w:p>
    <w:p w14:paraId="11BBCD3D" w14:textId="77777777" w:rsidR="00DA3A00" w:rsidRPr="00291AEF" w:rsidRDefault="0062271B" w:rsidP="00DC502F">
      <w:pPr>
        <w:pStyle w:val="Akapitzlist"/>
        <w:numPr>
          <w:ilvl w:val="0"/>
          <w:numId w:val="91"/>
        </w:numPr>
        <w:tabs>
          <w:tab w:val="left" w:pos="928"/>
        </w:tabs>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 razie ujawnienia wad i niedoróbek w trakcie odbioru lub przed odbiorem Wykonawca zobowiązany jest do ich usunięcia.</w:t>
      </w:r>
    </w:p>
    <w:p w14:paraId="6CBD65D7" w14:textId="77777777" w:rsidR="00DA3A00" w:rsidRPr="00291AEF" w:rsidRDefault="0062271B">
      <w:pPr>
        <w:pStyle w:val="Akapitzlist"/>
        <w:numPr>
          <w:ilvl w:val="0"/>
          <w:numId w:val="7"/>
        </w:numPr>
        <w:tabs>
          <w:tab w:val="left" w:pos="928"/>
        </w:tabs>
        <w:spacing w:after="0" w:line="22" w:lineRule="atLeast"/>
        <w:ind w:left="284"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Zamawiającemu z tytułu stwierdzonych w trakcie odbioru końcowego wad przysługują następujące uprawnienia:</w:t>
      </w:r>
    </w:p>
    <w:p w14:paraId="38F8CA4A" w14:textId="77777777" w:rsidR="00DA3A00" w:rsidRPr="00291AEF" w:rsidRDefault="0062271B" w:rsidP="00DC502F">
      <w:pPr>
        <w:pStyle w:val="Standard"/>
        <w:numPr>
          <w:ilvl w:val="0"/>
          <w:numId w:val="92"/>
        </w:numPr>
        <w:tabs>
          <w:tab w:val="left" w:pos="852"/>
        </w:tabs>
        <w:suppressAutoHyphens w:val="0"/>
        <w:spacing w:line="22" w:lineRule="atLeast"/>
        <w:ind w:left="426" w:hanging="284"/>
        <w:jc w:val="both"/>
        <w:rPr>
          <w:rFonts w:asciiTheme="majorHAnsi" w:hAnsiTheme="majorHAnsi" w:cstheme="majorHAnsi"/>
          <w:color w:val="00000A"/>
          <w:lang w:val="pl-PL"/>
        </w:rPr>
      </w:pPr>
      <w:r w:rsidRPr="00291AEF">
        <w:rPr>
          <w:rFonts w:asciiTheme="majorHAnsi" w:hAnsiTheme="majorHAnsi" w:cstheme="majorHAnsi"/>
          <w:color w:val="00000A"/>
          <w:lang w:val="pl-PL"/>
        </w:rPr>
        <w:t>Zamawiający może odmówić odbioru przedmiotu umowy, wyznaczając termin usunięcia wad,</w:t>
      </w:r>
    </w:p>
    <w:p w14:paraId="3B7542FD" w14:textId="77777777" w:rsidR="00DA3A00" w:rsidRPr="00291AEF" w:rsidRDefault="0062271B">
      <w:pPr>
        <w:pStyle w:val="Standard"/>
        <w:numPr>
          <w:ilvl w:val="0"/>
          <w:numId w:val="6"/>
        </w:numPr>
        <w:tabs>
          <w:tab w:val="left" w:pos="852"/>
        </w:tabs>
        <w:suppressAutoHyphens w:val="0"/>
        <w:spacing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jeżeli wady uniemożliwiają użytkowanie przedmiotu zamówienia zgodnie z przeznaczeniem lub stanowią zagrożenie użytkowania, Zamawiający może:</w:t>
      </w:r>
    </w:p>
    <w:p w14:paraId="1C97B00A" w14:textId="77777777" w:rsidR="00DA3A00" w:rsidRPr="00291AEF" w:rsidRDefault="0062271B">
      <w:pPr>
        <w:pStyle w:val="Standard"/>
        <w:tabs>
          <w:tab w:val="left" w:pos="1418"/>
        </w:tabs>
        <w:suppressAutoHyphens w:val="0"/>
        <w:spacing w:line="22" w:lineRule="atLeast"/>
        <w:ind w:left="709" w:hanging="284"/>
        <w:jc w:val="both"/>
        <w:rPr>
          <w:rFonts w:asciiTheme="majorHAnsi" w:hAnsiTheme="majorHAnsi" w:cstheme="majorHAnsi"/>
          <w:lang w:val="pl-PL"/>
        </w:rPr>
      </w:pPr>
      <w:r w:rsidRPr="00291AEF">
        <w:rPr>
          <w:rFonts w:asciiTheme="majorHAnsi" w:hAnsiTheme="majorHAnsi" w:cstheme="majorHAnsi"/>
          <w:lang w:val="pl-PL"/>
        </w:rPr>
        <w:t>a) albo odstąpić od umowy bez wynagrodzenia dla Wykonawcy bez wyznaczenia terminu dodatkowego na usunięcie wad oraz zlecić wykonanie przedmiotu umowy innemu podmiotowi na koszt i ryzyko Wykonawcy oraz żądać naprawienia szkody wynikłej ze zwłoki,</w:t>
      </w:r>
    </w:p>
    <w:p w14:paraId="02493818" w14:textId="77777777" w:rsidR="00DA3A00" w:rsidRPr="00291AEF" w:rsidRDefault="0062271B">
      <w:pPr>
        <w:pStyle w:val="Standard"/>
        <w:tabs>
          <w:tab w:val="left" w:pos="1418"/>
        </w:tabs>
        <w:suppressAutoHyphens w:val="0"/>
        <w:spacing w:line="22" w:lineRule="atLeast"/>
        <w:ind w:left="709" w:hanging="284"/>
        <w:jc w:val="both"/>
        <w:rPr>
          <w:rFonts w:asciiTheme="majorHAnsi" w:hAnsiTheme="majorHAnsi" w:cstheme="majorHAnsi"/>
          <w:lang w:val="pl-PL"/>
        </w:rPr>
      </w:pPr>
      <w:r w:rsidRPr="00291AEF">
        <w:rPr>
          <w:rFonts w:asciiTheme="majorHAnsi" w:hAnsiTheme="majorHAnsi" w:cstheme="majorHAnsi"/>
          <w:lang w:val="pl-PL"/>
        </w:rPr>
        <w:t>b) albo żądać wykonania przedmiotu zamówienia po raz drugi oraz naprawienia szkody wynikłej ze zwłoki bez dodatkowego wynagrodzenia.</w:t>
      </w:r>
    </w:p>
    <w:p w14:paraId="4DF996A2" w14:textId="77777777" w:rsidR="00DA3A00" w:rsidRPr="00291AEF" w:rsidRDefault="0062271B">
      <w:pPr>
        <w:pStyle w:val="Standard"/>
        <w:spacing w:before="240" w:after="240" w:line="23" w:lineRule="atLeast"/>
        <w:jc w:val="center"/>
        <w:rPr>
          <w:rFonts w:asciiTheme="majorHAnsi" w:hAnsiTheme="majorHAnsi" w:cstheme="majorHAnsi"/>
          <w:b/>
          <w:bCs/>
          <w:lang w:val="pl-PL"/>
        </w:rPr>
      </w:pPr>
      <w:r w:rsidRPr="00291AEF">
        <w:rPr>
          <w:rFonts w:asciiTheme="majorHAnsi" w:hAnsiTheme="majorHAnsi" w:cstheme="majorHAnsi"/>
          <w:b/>
          <w:bCs/>
          <w:lang w:val="pl-PL"/>
        </w:rPr>
        <w:t>§ 17</w:t>
      </w:r>
    </w:p>
    <w:p w14:paraId="7B149B3E" w14:textId="77777777" w:rsidR="00DA3A00" w:rsidRPr="00291AEF" w:rsidRDefault="0062271B" w:rsidP="00DC502F">
      <w:pPr>
        <w:pStyle w:val="Akapitzlist"/>
        <w:numPr>
          <w:ilvl w:val="0"/>
          <w:numId w:val="93"/>
        </w:numPr>
        <w:tabs>
          <w:tab w:val="left" w:pos="852"/>
          <w:tab w:val="left" w:pos="994"/>
        </w:tabs>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Wykonawca udziela Zamawiającemu gwarancji jakości oraz rękojmi na wykonany przedmiot umowy. Okres rękojmi jest równy okresowi gwarancji.</w:t>
      </w:r>
    </w:p>
    <w:p w14:paraId="60949AEC" w14:textId="77777777" w:rsidR="00DA3A00" w:rsidRPr="00291AEF" w:rsidRDefault="0062271B">
      <w:pPr>
        <w:pStyle w:val="Akapitzlist"/>
        <w:numPr>
          <w:ilvl w:val="0"/>
          <w:numId w:val="8"/>
        </w:numPr>
        <w:tabs>
          <w:tab w:val="left" w:pos="852"/>
          <w:tab w:val="left" w:pos="994"/>
        </w:tabs>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Gwarancją objęte są: dokumentacja projektowa, wszystkie roboty budowlane, zabudowane elementy oraz wykonane usługi.</w:t>
      </w:r>
    </w:p>
    <w:p w14:paraId="40084440" w14:textId="77777777" w:rsidR="00DA3A00" w:rsidRPr="00291AEF" w:rsidRDefault="0062271B">
      <w:pPr>
        <w:pStyle w:val="Akapitzlist"/>
        <w:numPr>
          <w:ilvl w:val="0"/>
          <w:numId w:val="8"/>
        </w:numPr>
        <w:tabs>
          <w:tab w:val="left" w:pos="852"/>
          <w:tab w:val="left" w:pos="994"/>
        </w:tabs>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Gwarancją objęte są również prace związane z doprowadzeniem do należytego stanu i porządku terenu budowy, a także, w razie korzystania - drogi, ulicy, sąsiedniej nieruchomości, budynku lub lokalu.</w:t>
      </w:r>
    </w:p>
    <w:p w14:paraId="182F1009" w14:textId="7A07D061" w:rsidR="00DA3A00" w:rsidRPr="00291AEF" w:rsidRDefault="0062271B">
      <w:pPr>
        <w:pStyle w:val="Akapitzlist"/>
        <w:numPr>
          <w:ilvl w:val="0"/>
          <w:numId w:val="8"/>
        </w:numPr>
        <w:tabs>
          <w:tab w:val="left" w:pos="852"/>
          <w:tab w:val="left" w:pos="994"/>
        </w:tabs>
        <w:spacing w:after="0" w:line="22" w:lineRule="atLeast"/>
        <w:ind w:left="284" w:hanging="284"/>
        <w:jc w:val="both"/>
        <w:rPr>
          <w:rFonts w:asciiTheme="majorHAnsi" w:hAnsiTheme="majorHAnsi" w:cstheme="majorHAnsi"/>
          <w:b/>
          <w:bCs/>
          <w:color w:val="00000A"/>
          <w:sz w:val="24"/>
          <w:szCs w:val="24"/>
          <w:lang w:val="pl-PL"/>
        </w:rPr>
      </w:pPr>
      <w:r w:rsidRPr="00291AEF">
        <w:rPr>
          <w:rFonts w:asciiTheme="majorHAnsi" w:hAnsiTheme="majorHAnsi" w:cstheme="majorHAnsi"/>
          <w:b/>
          <w:bCs/>
          <w:color w:val="00000A"/>
          <w:sz w:val="24"/>
          <w:szCs w:val="24"/>
          <w:lang w:val="pl-PL"/>
        </w:rPr>
        <w:t xml:space="preserve">Okres gwarancji na wykonane roboty wynosi </w:t>
      </w:r>
      <w:r w:rsidR="00C540F2">
        <w:rPr>
          <w:rFonts w:asciiTheme="majorHAnsi" w:hAnsiTheme="majorHAnsi" w:cstheme="majorHAnsi"/>
          <w:b/>
          <w:bCs/>
          <w:color w:val="00000A"/>
          <w:sz w:val="24"/>
          <w:szCs w:val="24"/>
          <w:lang w:val="pl-PL"/>
        </w:rPr>
        <w:t>…..</w:t>
      </w:r>
      <w:r w:rsidRPr="00291AEF">
        <w:rPr>
          <w:rFonts w:asciiTheme="majorHAnsi" w:hAnsiTheme="majorHAnsi" w:cstheme="majorHAnsi"/>
          <w:b/>
          <w:bCs/>
          <w:color w:val="00000A"/>
          <w:sz w:val="24"/>
          <w:szCs w:val="24"/>
          <w:lang w:val="pl-PL"/>
        </w:rPr>
        <w:t xml:space="preserve"> miesięcy licząc od dnia odbioru końcowego  przedmiotu umowy.</w:t>
      </w:r>
    </w:p>
    <w:p w14:paraId="6086F95E" w14:textId="4299B487" w:rsidR="00DA3A00" w:rsidRPr="00291AEF" w:rsidRDefault="0062271B">
      <w:pPr>
        <w:pStyle w:val="Akapitzlist"/>
        <w:numPr>
          <w:ilvl w:val="0"/>
          <w:numId w:val="8"/>
        </w:numPr>
        <w:tabs>
          <w:tab w:val="left" w:pos="852"/>
          <w:tab w:val="left" w:pos="994"/>
        </w:tabs>
        <w:spacing w:after="0" w:line="22" w:lineRule="atLeast"/>
        <w:ind w:left="284"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W przypadku, gdy gwarancja producenta na zastosowane materiały, urządzenia przekracza okres gwarancji zaoferowany przez Wykonawcę, wówczas Wykonawca przekaże Zamawiającemu – wraz z dokumentacją odbiorową - dokumenty pozwalające na skorzystanie z uprawnień wynikających z gwarancji producenta.</w:t>
      </w:r>
    </w:p>
    <w:p w14:paraId="35196BA8" w14:textId="77777777" w:rsidR="00DA3A00" w:rsidRPr="00291AEF" w:rsidRDefault="0062271B">
      <w:pPr>
        <w:pStyle w:val="Akapitzlist"/>
        <w:numPr>
          <w:ilvl w:val="0"/>
          <w:numId w:val="8"/>
        </w:numPr>
        <w:tabs>
          <w:tab w:val="left" w:pos="852"/>
          <w:tab w:val="left" w:pos="994"/>
        </w:tabs>
        <w:spacing w:after="0" w:line="22" w:lineRule="atLeast"/>
        <w:ind w:left="284"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Zasady konserwacji obiektu i urządzeń zostaną określone w przekazanej przez Wykonawcę „eksploatacji i użytkowania wszystkich wykonanych lub zamontowanych obiektów i urządzeń” wraz z wykazem elementów, które wymagają przeglądów serwisowych, niezbędnych w celu spełnienia przesłanek do skorzystania z prawa rękojmi.</w:t>
      </w:r>
    </w:p>
    <w:p w14:paraId="2B43E413" w14:textId="425A4741" w:rsidR="00DA3A00" w:rsidRPr="00291AEF" w:rsidRDefault="0062271B">
      <w:pPr>
        <w:pStyle w:val="Akapitzlist"/>
        <w:numPr>
          <w:ilvl w:val="0"/>
          <w:numId w:val="8"/>
        </w:numPr>
        <w:tabs>
          <w:tab w:val="left" w:pos="852"/>
          <w:tab w:val="left" w:pos="994"/>
        </w:tabs>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W przypadku stwierdzenia wady projektu Zamawiający będzie uprawniony do żądania bezpłatnego usunięcia wady przez Wykonawcę we wskazanym przez Zamawiającego terminie, a po bezskutecznym upływie terminu określonego w wezwaniu Zamawiającego do usunięcia wady przez Wykonawcę, Zamawiający będzie uprawniony do powierzenia wykonania lub poprawienia przedmiotu umowy innej osobie na koszt i ryzyko Wykonawcy</w:t>
      </w:r>
      <w:r w:rsidR="003D4CF7">
        <w:rPr>
          <w:rFonts w:asciiTheme="majorHAnsi" w:hAnsiTheme="majorHAnsi" w:cstheme="majorHAnsi"/>
          <w:sz w:val="24"/>
          <w:szCs w:val="24"/>
          <w:lang w:val="pl-PL"/>
        </w:rPr>
        <w:t xml:space="preserve"> </w:t>
      </w:r>
      <w:r w:rsidR="003D4CF7" w:rsidRPr="003D4CF7">
        <w:rPr>
          <w:rFonts w:asciiTheme="majorHAnsi" w:hAnsiTheme="majorHAnsi" w:cstheme="majorHAnsi"/>
          <w:sz w:val="24"/>
          <w:szCs w:val="24"/>
          <w:lang w:val="pl-PL"/>
        </w:rPr>
        <w:t>bez konieczności uzyskania uprzedniej zgody sądu</w:t>
      </w:r>
      <w:r w:rsidRPr="00291AEF">
        <w:rPr>
          <w:rFonts w:asciiTheme="majorHAnsi" w:hAnsiTheme="majorHAnsi" w:cstheme="majorHAnsi"/>
          <w:sz w:val="24"/>
          <w:szCs w:val="24"/>
          <w:lang w:val="pl-PL"/>
        </w:rPr>
        <w:t xml:space="preserve">, </w:t>
      </w:r>
      <w:r w:rsidR="00237A37" w:rsidRPr="00237A37">
        <w:rPr>
          <w:rFonts w:asciiTheme="majorHAnsi" w:hAnsiTheme="majorHAnsi" w:cstheme="majorHAnsi"/>
          <w:sz w:val="24"/>
          <w:szCs w:val="24"/>
          <w:lang w:val="pl-PL"/>
        </w:rPr>
        <w:t>na co Wykonawca wyraża zgodę</w:t>
      </w:r>
      <w:r w:rsidRPr="00291AEF">
        <w:rPr>
          <w:rFonts w:asciiTheme="majorHAnsi" w:hAnsiTheme="majorHAnsi" w:cstheme="majorHAnsi"/>
          <w:sz w:val="24"/>
          <w:szCs w:val="24"/>
          <w:lang w:val="pl-PL"/>
        </w:rPr>
        <w:t>.</w:t>
      </w:r>
    </w:p>
    <w:p w14:paraId="669170C9" w14:textId="77777777" w:rsidR="00DA3A00" w:rsidRPr="00291AEF" w:rsidRDefault="0062271B">
      <w:pPr>
        <w:pStyle w:val="Akapitzlist"/>
        <w:numPr>
          <w:ilvl w:val="0"/>
          <w:numId w:val="8"/>
        </w:numPr>
        <w:tabs>
          <w:tab w:val="left" w:pos="852"/>
          <w:tab w:val="left" w:pos="994"/>
        </w:tabs>
        <w:spacing w:after="0" w:line="22"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Jakiekolwiek zatwierdzenie przez Zamawiającego dokumentacji projektowej lub innych przedmiotów czy czynności związanych z wykonaniem przez Wykonawcę przedmiotu umowy, czy też sporządzenie protokołu odbioru nie zwalnia Wykonawcy z jakiejkolwiek odpowiedzialności z tytułu wad przedmiotu umowy lub jego części.</w:t>
      </w:r>
    </w:p>
    <w:p w14:paraId="74A0BE96" w14:textId="77777777" w:rsidR="00DA3A00" w:rsidRPr="00291AEF" w:rsidRDefault="0062271B">
      <w:pPr>
        <w:pStyle w:val="Standard"/>
        <w:numPr>
          <w:ilvl w:val="0"/>
          <w:numId w:val="8"/>
        </w:numPr>
        <w:tabs>
          <w:tab w:val="left" w:pos="644"/>
          <w:tab w:val="left" w:pos="2269"/>
        </w:tabs>
        <w:suppressAutoHyphens w:val="0"/>
        <w:spacing w:line="22" w:lineRule="atLeast"/>
        <w:ind w:left="284" w:hanging="284"/>
        <w:jc w:val="both"/>
        <w:rPr>
          <w:rFonts w:asciiTheme="majorHAnsi" w:hAnsiTheme="majorHAnsi" w:cstheme="majorHAnsi"/>
        </w:rPr>
      </w:pPr>
      <w:r w:rsidRPr="00291AEF">
        <w:rPr>
          <w:rFonts w:asciiTheme="majorHAnsi" w:hAnsiTheme="majorHAnsi" w:cstheme="majorHAnsi"/>
          <w:color w:val="00000A"/>
          <w:lang w:val="pl-PL"/>
        </w:rPr>
        <w:t xml:space="preserve">W przypadku ujawnienia w okresie gwarancji i rękojmi wad lub usterek, Zamawiający wyznaczy termin </w:t>
      </w:r>
      <w:r w:rsidRPr="00291AEF">
        <w:rPr>
          <w:rFonts w:asciiTheme="majorHAnsi" w:hAnsiTheme="majorHAnsi" w:cstheme="majorHAnsi"/>
          <w:lang w:val="pl-PL"/>
        </w:rPr>
        <w:t>dokonania oględzin, na które Wykonawca zobowiązany jest przybyć.</w:t>
      </w:r>
    </w:p>
    <w:p w14:paraId="55BC6C17" w14:textId="77777777" w:rsidR="00DA3A00" w:rsidRPr="00291AEF" w:rsidRDefault="0062271B" w:rsidP="006C2FA0">
      <w:pPr>
        <w:pStyle w:val="Standard"/>
        <w:numPr>
          <w:ilvl w:val="0"/>
          <w:numId w:val="8"/>
        </w:numPr>
        <w:tabs>
          <w:tab w:val="left" w:pos="568"/>
        </w:tabs>
        <w:suppressAutoHyphens w:val="0"/>
        <w:spacing w:line="22" w:lineRule="atLeast"/>
        <w:ind w:left="426" w:hanging="426"/>
        <w:jc w:val="both"/>
        <w:rPr>
          <w:rFonts w:asciiTheme="majorHAnsi" w:hAnsiTheme="majorHAnsi" w:cstheme="majorHAnsi"/>
          <w:lang w:val="pl-PL"/>
        </w:rPr>
      </w:pPr>
      <w:r w:rsidRPr="00291AEF">
        <w:rPr>
          <w:rFonts w:asciiTheme="majorHAnsi" w:hAnsiTheme="majorHAnsi" w:cstheme="majorHAnsi"/>
          <w:lang w:val="pl-PL"/>
        </w:rPr>
        <w:lastRenderedPageBreak/>
        <w:t>Nieobecność prawidłowo zawiadomionego Wykonawcy na oględzinach nie wpływa na ich ważność. Zamawiający zobowiązany jest przesłać Wykonawcy protokół oględzin, zawierający termin usunięcia wad.</w:t>
      </w:r>
    </w:p>
    <w:p w14:paraId="388B81E7" w14:textId="6FAC088C" w:rsidR="00DA3A00" w:rsidRPr="00291AEF" w:rsidRDefault="0062271B" w:rsidP="006C2FA0">
      <w:pPr>
        <w:pStyle w:val="Standard"/>
        <w:numPr>
          <w:ilvl w:val="0"/>
          <w:numId w:val="8"/>
        </w:numPr>
        <w:tabs>
          <w:tab w:val="left" w:pos="644"/>
        </w:tabs>
        <w:suppressAutoHyphens w:val="0"/>
        <w:spacing w:line="22" w:lineRule="atLeast"/>
        <w:ind w:left="426" w:hanging="426"/>
        <w:jc w:val="both"/>
        <w:rPr>
          <w:rFonts w:asciiTheme="majorHAnsi" w:hAnsiTheme="majorHAnsi" w:cstheme="majorHAnsi"/>
          <w:color w:val="00000A"/>
          <w:lang w:val="pl-PL"/>
        </w:rPr>
      </w:pPr>
      <w:r w:rsidRPr="00291AEF">
        <w:rPr>
          <w:rFonts w:asciiTheme="majorHAnsi" w:hAnsiTheme="majorHAnsi" w:cstheme="majorHAnsi"/>
          <w:color w:val="00000A"/>
          <w:lang w:val="pl-PL"/>
        </w:rPr>
        <w:t>Wykonawca zobowiązany jest usunąć na własny koszt w wyznaczonym terminie, nie dłuższym</w:t>
      </w:r>
      <w:r w:rsidR="006C2FA0">
        <w:rPr>
          <w:rFonts w:asciiTheme="majorHAnsi" w:hAnsiTheme="majorHAnsi" w:cstheme="majorHAnsi"/>
          <w:color w:val="00000A"/>
          <w:lang w:val="pl-PL"/>
        </w:rPr>
        <w:t xml:space="preserve"> </w:t>
      </w:r>
      <w:r w:rsidRPr="00291AEF">
        <w:rPr>
          <w:rFonts w:asciiTheme="majorHAnsi" w:hAnsiTheme="majorHAnsi" w:cstheme="majorHAnsi"/>
          <w:color w:val="00000A"/>
          <w:lang w:val="pl-PL"/>
        </w:rPr>
        <w:t xml:space="preserve"> niż 14 dni, wszystkie wady odnoszące się do przedmiotu niniejszej umowy, jeżeli Zamawiający zażądał tego na piśmie przed upływem terminu gwarancji i rękojmi. Jeżeli usunięcie wady ze względów technicznych nie jest możliwe w wymaganym terminie, Wykonawca jest zobowiązany powiadomić o tym pisemnie Zamawiającego. Zamawiający wyznaczy nowy termin, z uwzględnieniem możliwości technologicznych i sztuki budowlanej.</w:t>
      </w:r>
    </w:p>
    <w:p w14:paraId="5B0342B3" w14:textId="77777777" w:rsidR="00DA3A00" w:rsidRPr="00291AEF" w:rsidRDefault="0062271B" w:rsidP="006C2FA0">
      <w:pPr>
        <w:pStyle w:val="Standard"/>
        <w:numPr>
          <w:ilvl w:val="0"/>
          <w:numId w:val="8"/>
        </w:numPr>
        <w:tabs>
          <w:tab w:val="left" w:pos="644"/>
        </w:tabs>
        <w:suppressAutoHyphens w:val="0"/>
        <w:spacing w:line="22" w:lineRule="atLeast"/>
        <w:ind w:left="426" w:hanging="426"/>
        <w:jc w:val="both"/>
        <w:rPr>
          <w:rFonts w:asciiTheme="majorHAnsi" w:hAnsiTheme="majorHAnsi" w:cstheme="majorHAnsi"/>
          <w:color w:val="00000A"/>
          <w:lang w:val="pl-PL"/>
        </w:rPr>
      </w:pPr>
      <w:r w:rsidRPr="00291AEF">
        <w:rPr>
          <w:rFonts w:asciiTheme="majorHAnsi" w:hAnsiTheme="majorHAnsi" w:cstheme="majorHAnsi"/>
          <w:color w:val="00000A"/>
          <w:lang w:val="pl-PL"/>
        </w:rPr>
        <w:t>Jeżeli wada uniemożliwia prawidłową eksploatację urządzeń bądź zagraża życiu lub zdrowiu użytkowników przystąpienie do usunięcia wady nie może przekroczyć 2 (dwóch) dni od zgłoszenia (powiadomienia) telefonicznego.</w:t>
      </w:r>
    </w:p>
    <w:p w14:paraId="2722A751" w14:textId="35D0D4FA" w:rsidR="00DA3A00" w:rsidRPr="00291AEF" w:rsidRDefault="0062271B" w:rsidP="006C2FA0">
      <w:pPr>
        <w:pStyle w:val="Standard"/>
        <w:numPr>
          <w:ilvl w:val="0"/>
          <w:numId w:val="8"/>
        </w:numPr>
        <w:tabs>
          <w:tab w:val="left" w:pos="644"/>
        </w:tabs>
        <w:suppressAutoHyphens w:val="0"/>
        <w:spacing w:line="22" w:lineRule="atLeast"/>
        <w:ind w:left="426" w:hanging="426"/>
        <w:jc w:val="both"/>
        <w:rPr>
          <w:rFonts w:asciiTheme="majorHAnsi" w:hAnsiTheme="majorHAnsi" w:cstheme="majorHAnsi"/>
          <w:lang w:val="pl-PL"/>
        </w:rPr>
      </w:pPr>
      <w:r w:rsidRPr="00291AEF">
        <w:rPr>
          <w:rFonts w:asciiTheme="majorHAnsi" w:hAnsiTheme="majorHAnsi" w:cstheme="majorHAnsi"/>
          <w:lang w:val="pl-PL"/>
        </w:rPr>
        <w:t>Roszczenia z tytułu gwarancji i rękojmi mogą być dochodzone także po upływie terminu gwarancji i rękojmi, jeżeli Zamawiający zgłosił Wykonawcy istnienie wady w okresie o którym mowa w ust. 4.</w:t>
      </w:r>
    </w:p>
    <w:p w14:paraId="7779A38B" w14:textId="77777777" w:rsidR="00DA3A00" w:rsidRPr="00291AEF" w:rsidRDefault="0062271B" w:rsidP="006C2FA0">
      <w:pPr>
        <w:pStyle w:val="Standard"/>
        <w:numPr>
          <w:ilvl w:val="0"/>
          <w:numId w:val="8"/>
        </w:numPr>
        <w:tabs>
          <w:tab w:val="left" w:pos="644"/>
        </w:tabs>
        <w:suppressAutoHyphens w:val="0"/>
        <w:spacing w:line="22" w:lineRule="atLeast"/>
        <w:ind w:left="426" w:hanging="426"/>
        <w:jc w:val="both"/>
        <w:rPr>
          <w:rFonts w:asciiTheme="majorHAnsi" w:hAnsiTheme="majorHAnsi" w:cstheme="majorHAnsi"/>
          <w:lang w:val="pl-PL"/>
        </w:rPr>
      </w:pPr>
      <w:r w:rsidRPr="00291AEF">
        <w:rPr>
          <w:rFonts w:asciiTheme="majorHAnsi" w:hAnsiTheme="majorHAnsi" w:cstheme="majorHAnsi"/>
          <w:lang w:val="pl-PL"/>
        </w:rPr>
        <w:t>W przypadku nie usunięcia wad przez Wykonawcę w terminach określonych przez Zamawiającego może on zlecić zastępcze wykonanie powyższego przez osobę trzecią, a kosztami wykonania zastępczego zostanie obciążony Wykonawca.</w:t>
      </w:r>
    </w:p>
    <w:p w14:paraId="1083F287" w14:textId="77777777" w:rsidR="00DA3A00" w:rsidRPr="00291AEF" w:rsidRDefault="0062271B" w:rsidP="006C2FA0">
      <w:pPr>
        <w:pStyle w:val="Standard"/>
        <w:numPr>
          <w:ilvl w:val="0"/>
          <w:numId w:val="8"/>
        </w:numPr>
        <w:tabs>
          <w:tab w:val="left" w:pos="644"/>
        </w:tabs>
        <w:suppressAutoHyphens w:val="0"/>
        <w:spacing w:line="22" w:lineRule="atLeast"/>
        <w:ind w:left="426" w:hanging="426"/>
        <w:jc w:val="both"/>
        <w:rPr>
          <w:rFonts w:asciiTheme="majorHAnsi" w:hAnsiTheme="majorHAnsi" w:cstheme="majorHAnsi"/>
          <w:lang w:val="pl-PL"/>
        </w:rPr>
      </w:pPr>
      <w:r w:rsidRPr="00291AEF">
        <w:rPr>
          <w:rFonts w:asciiTheme="majorHAnsi" w:hAnsiTheme="majorHAnsi" w:cstheme="majorHAnsi"/>
          <w:lang w:val="pl-PL"/>
        </w:rPr>
        <w:t xml:space="preserve">Wykonawca gwarantuje ponadto pokrycie ewentualnych szkód i strat Zamawiającego </w:t>
      </w:r>
      <w:r w:rsidRPr="00291AEF">
        <w:rPr>
          <w:rFonts w:asciiTheme="majorHAnsi" w:hAnsiTheme="majorHAnsi" w:cstheme="majorHAnsi"/>
          <w:lang w:val="pl-PL"/>
        </w:rPr>
        <w:br/>
        <w:t>i innych wad fizycznych, powstałych wskutek prowadzonych prac.</w:t>
      </w:r>
    </w:p>
    <w:p w14:paraId="30FBCF3B" w14:textId="77777777" w:rsidR="00DA3A00" w:rsidRPr="00291AEF" w:rsidRDefault="0062271B" w:rsidP="006C2FA0">
      <w:pPr>
        <w:pStyle w:val="Standard"/>
        <w:numPr>
          <w:ilvl w:val="0"/>
          <w:numId w:val="8"/>
        </w:numPr>
        <w:tabs>
          <w:tab w:val="left" w:pos="644"/>
        </w:tabs>
        <w:suppressAutoHyphens w:val="0"/>
        <w:spacing w:line="22" w:lineRule="atLeast"/>
        <w:ind w:left="426" w:hanging="426"/>
        <w:jc w:val="both"/>
        <w:rPr>
          <w:rFonts w:asciiTheme="majorHAnsi" w:hAnsiTheme="majorHAnsi" w:cstheme="majorHAnsi"/>
          <w:lang w:val="pl-PL"/>
        </w:rPr>
      </w:pPr>
      <w:r w:rsidRPr="00291AEF">
        <w:rPr>
          <w:rFonts w:asciiTheme="majorHAnsi" w:hAnsiTheme="majorHAnsi" w:cstheme="majorHAnsi"/>
          <w:lang w:val="pl-PL"/>
        </w:rPr>
        <w:t>Umowa stanowi dokument gwarancyjny w rozumieniu art. 577 § 1 Kodeksu cywilnego.</w:t>
      </w:r>
    </w:p>
    <w:p w14:paraId="4749C806" w14:textId="77777777" w:rsidR="00DA3A00" w:rsidRPr="00291AEF" w:rsidRDefault="0062271B">
      <w:pPr>
        <w:pStyle w:val="Standard"/>
        <w:tabs>
          <w:tab w:val="left" w:pos="644"/>
        </w:tabs>
        <w:suppressAutoHyphens w:val="0"/>
        <w:spacing w:before="120" w:after="120" w:line="23" w:lineRule="atLeast"/>
        <w:ind w:left="284"/>
        <w:jc w:val="center"/>
        <w:rPr>
          <w:rFonts w:asciiTheme="majorHAnsi" w:hAnsiTheme="majorHAnsi" w:cstheme="majorHAnsi"/>
          <w:b/>
          <w:bCs/>
          <w:lang w:val="pl-PL"/>
        </w:rPr>
      </w:pPr>
      <w:r w:rsidRPr="00291AEF">
        <w:rPr>
          <w:rFonts w:asciiTheme="majorHAnsi" w:hAnsiTheme="majorHAnsi" w:cstheme="majorHAnsi"/>
          <w:b/>
          <w:bCs/>
          <w:lang w:val="pl-PL"/>
        </w:rPr>
        <w:t>§ 18</w:t>
      </w:r>
    </w:p>
    <w:p w14:paraId="748B73DB" w14:textId="77777777" w:rsidR="00DA3A00" w:rsidRPr="00291AEF" w:rsidRDefault="0062271B">
      <w:pPr>
        <w:pStyle w:val="Standard"/>
        <w:spacing w:line="23" w:lineRule="atLeast"/>
        <w:ind w:left="284" w:hanging="284"/>
        <w:jc w:val="both"/>
        <w:rPr>
          <w:rFonts w:asciiTheme="majorHAnsi" w:hAnsiTheme="majorHAnsi" w:cstheme="majorHAnsi"/>
          <w:lang w:val="pl-PL"/>
        </w:rPr>
      </w:pPr>
      <w:r w:rsidRPr="00291AEF">
        <w:rPr>
          <w:rFonts w:asciiTheme="majorHAnsi" w:hAnsiTheme="majorHAnsi" w:cstheme="majorHAnsi"/>
          <w:lang w:val="pl-PL"/>
        </w:rPr>
        <w:t>1.</w:t>
      </w:r>
      <w:r w:rsidRPr="00291AEF">
        <w:rPr>
          <w:rFonts w:asciiTheme="majorHAnsi" w:hAnsiTheme="majorHAnsi" w:cstheme="majorHAnsi"/>
          <w:lang w:val="pl-PL"/>
        </w:rPr>
        <w:tab/>
        <w:t>Zamawiający jest uprawniony do odstąpienia od umowy w następujących przypadkach:</w:t>
      </w:r>
    </w:p>
    <w:p w14:paraId="24E8850F" w14:textId="33731107" w:rsidR="00DA3A00" w:rsidRPr="00291AEF" w:rsidRDefault="0062271B" w:rsidP="00DC502F">
      <w:pPr>
        <w:pStyle w:val="Tekstpodstawowy2"/>
        <w:numPr>
          <w:ilvl w:val="0"/>
          <w:numId w:val="94"/>
        </w:numPr>
        <w:tabs>
          <w:tab w:val="left" w:pos="1136"/>
        </w:tabs>
        <w:suppressAutoHyphens w:val="0"/>
        <w:spacing w:after="0"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 xml:space="preserve">zwłoki w rozpoczęciu wykonania przedmiotu umowy przez Wykonawcę ponad 7 dni od przekazania terenu budowy. Zamawiający może odstąpić od umowy w terminie 7 dni kalendarzowych od powzięcia wiadomości o powyższych okolicznościach. Zaistnienie wskazanych </w:t>
      </w:r>
      <w:r w:rsidR="00F53A7A">
        <w:rPr>
          <w:rFonts w:asciiTheme="majorHAnsi" w:hAnsiTheme="majorHAnsi" w:cstheme="majorHAnsi"/>
          <w:lang w:val="pl-PL"/>
        </w:rPr>
        <w:br/>
      </w:r>
      <w:r w:rsidRPr="00291AEF">
        <w:rPr>
          <w:rFonts w:asciiTheme="majorHAnsi" w:hAnsiTheme="majorHAnsi" w:cstheme="majorHAnsi"/>
          <w:lang w:val="pl-PL"/>
        </w:rPr>
        <w:t xml:space="preserve">okoliczności zwalnia Zamawiającego od obowiązku zapłaty Wykonawcy jakiegokolwiek </w:t>
      </w:r>
      <w:r w:rsidR="00F53A7A">
        <w:rPr>
          <w:rFonts w:asciiTheme="majorHAnsi" w:hAnsiTheme="majorHAnsi" w:cstheme="majorHAnsi"/>
          <w:lang w:val="pl-PL"/>
        </w:rPr>
        <w:br/>
      </w:r>
      <w:r w:rsidRPr="00291AEF">
        <w:rPr>
          <w:rFonts w:asciiTheme="majorHAnsi" w:hAnsiTheme="majorHAnsi" w:cstheme="majorHAnsi"/>
          <w:lang w:val="pl-PL"/>
        </w:rPr>
        <w:t>wynagrodzenia;</w:t>
      </w:r>
    </w:p>
    <w:p w14:paraId="07454487" w14:textId="77777777" w:rsidR="00DA3A00" w:rsidRPr="00291AEF" w:rsidRDefault="0062271B">
      <w:pPr>
        <w:pStyle w:val="Tekstpodstawowy2"/>
        <w:numPr>
          <w:ilvl w:val="0"/>
          <w:numId w:val="28"/>
        </w:numPr>
        <w:tabs>
          <w:tab w:val="left" w:pos="1136"/>
        </w:tabs>
        <w:suppressAutoHyphens w:val="0"/>
        <w:spacing w:after="0"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stwierdzenia w toku odbioru przedmiotu umowy wad istotnych nie nadających się do usunięcia. Wadą istotną jest wada uniemożliwiająca użytkowanie przedmiotu umowy zgodnie z jego przeznaczeniem. W takim przypadku wynagrodzenie z tytułu wykonania umowy nie będzie przysługiwało Wykonawcy;</w:t>
      </w:r>
    </w:p>
    <w:p w14:paraId="0762ABBD" w14:textId="77777777" w:rsidR="00DA3A00" w:rsidRPr="00291AEF" w:rsidRDefault="0062271B">
      <w:pPr>
        <w:pStyle w:val="Standard"/>
        <w:numPr>
          <w:ilvl w:val="0"/>
          <w:numId w:val="28"/>
        </w:numPr>
        <w:spacing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 xml:space="preserve"> zaistnienia istotnej zmiany okoliczności powodującej, że wykonanie umowy nie będzie leżeć w interesie publicznym, czego nie można było przewidzieć w chwili zawarcia umowy lub dalsze wykonywanie umowy może zagrozić podstawowemu interesowi bezpieczeństwa państwa lub bezpieczeństwu publicznemu. Zamawiający może odstąpić od umowy w terminie 30 dni kalendarzowych od powzięcia wiadomości o powyższych okolicznościach.   Wykonawca może żądać wyłącznie wynagrodzenia należnego z tytułu wykonania części przedmiotu umowy.</w:t>
      </w:r>
    </w:p>
    <w:p w14:paraId="6F632A14" w14:textId="77777777" w:rsidR="00DA3A00" w:rsidRPr="00291AEF" w:rsidRDefault="0062271B" w:rsidP="00DC502F">
      <w:pPr>
        <w:pStyle w:val="Tekstpodstawowy2"/>
        <w:numPr>
          <w:ilvl w:val="0"/>
          <w:numId w:val="95"/>
        </w:numPr>
        <w:tabs>
          <w:tab w:val="left" w:pos="994"/>
        </w:tabs>
        <w:suppressAutoHyphens w:val="0"/>
        <w:spacing w:after="0" w:line="22" w:lineRule="atLeast"/>
        <w:ind w:left="284" w:hanging="284"/>
        <w:jc w:val="both"/>
        <w:rPr>
          <w:rFonts w:asciiTheme="majorHAnsi" w:hAnsiTheme="majorHAnsi" w:cstheme="majorHAnsi"/>
          <w:lang w:val="pl-PL"/>
        </w:rPr>
      </w:pPr>
      <w:r w:rsidRPr="00291AEF">
        <w:rPr>
          <w:rFonts w:asciiTheme="majorHAnsi" w:hAnsiTheme="majorHAnsi" w:cstheme="majorHAnsi"/>
          <w:lang w:val="pl-PL"/>
        </w:rPr>
        <w:t>Zamawiający ma prawo rozwiązać umowę z Wykonawcą w trybie natychmiastowym w razie wystąpienia następujących okoliczności:</w:t>
      </w:r>
    </w:p>
    <w:p w14:paraId="4A5238DA" w14:textId="6687F849" w:rsidR="00DA3A00" w:rsidRPr="00291AEF" w:rsidRDefault="0062271B" w:rsidP="00DC502F">
      <w:pPr>
        <w:pStyle w:val="Tekstpodstawowy2"/>
        <w:numPr>
          <w:ilvl w:val="0"/>
          <w:numId w:val="96"/>
        </w:numPr>
        <w:tabs>
          <w:tab w:val="left" w:pos="1277"/>
        </w:tabs>
        <w:suppressAutoHyphens w:val="0"/>
        <w:spacing w:after="0" w:line="23" w:lineRule="atLeast"/>
        <w:ind w:left="567" w:hanging="284"/>
        <w:jc w:val="both"/>
        <w:rPr>
          <w:rFonts w:asciiTheme="majorHAnsi" w:hAnsiTheme="majorHAnsi" w:cstheme="majorHAnsi"/>
          <w:lang w:val="pl-PL"/>
        </w:rPr>
      </w:pPr>
      <w:r w:rsidRPr="00291AEF">
        <w:rPr>
          <w:rFonts w:asciiTheme="majorHAnsi" w:hAnsiTheme="majorHAnsi" w:cstheme="majorHAnsi"/>
          <w:lang w:val="pl-PL"/>
        </w:rPr>
        <w:t xml:space="preserve"> przerwy lub zwłoki w realizacji przedmiotu umowy trwających powyżej 7 dni, gdy pomimo pisemnego wezwania do podjęcia wykonywania umowy w wyznaczonym terminie Wykonawca nie zadośćuczyni żądaniu Zamawiającego;</w:t>
      </w:r>
    </w:p>
    <w:p w14:paraId="4F5BD923" w14:textId="77777777" w:rsidR="00DA3A00" w:rsidRPr="00291AEF" w:rsidRDefault="0062271B">
      <w:pPr>
        <w:pStyle w:val="Tekstpodstawowy2"/>
        <w:numPr>
          <w:ilvl w:val="0"/>
          <w:numId w:val="29"/>
        </w:numPr>
        <w:tabs>
          <w:tab w:val="left" w:pos="1277"/>
        </w:tabs>
        <w:suppressAutoHyphens w:val="0"/>
        <w:spacing w:after="0" w:line="23" w:lineRule="atLeast"/>
        <w:ind w:left="567" w:hanging="284"/>
        <w:jc w:val="both"/>
        <w:rPr>
          <w:rFonts w:asciiTheme="majorHAnsi" w:hAnsiTheme="majorHAnsi" w:cstheme="majorHAnsi"/>
          <w:lang w:val="pl-PL"/>
        </w:rPr>
      </w:pPr>
      <w:r w:rsidRPr="00291AEF">
        <w:rPr>
          <w:rFonts w:asciiTheme="majorHAnsi" w:hAnsiTheme="majorHAnsi" w:cstheme="majorHAnsi"/>
          <w:lang w:val="pl-PL"/>
        </w:rPr>
        <w:t xml:space="preserve"> realizacji przez Wykonawcę przedmiotu umowy w sposób nienależyty, sprzeczny z postanowieniami umowy, w sposób niezgodny z przepisami prawa lub ze złożoną ofertą, gdy pomimo pisemnego wezwania  do   należytego wykonywania umowy Wykonawca w wyznaczonym terminie nie zadośćuczyni żądaniu Zamawiającego;</w:t>
      </w:r>
    </w:p>
    <w:p w14:paraId="11A5FAAB" w14:textId="77777777" w:rsidR="00DA3A00" w:rsidRPr="00291AEF" w:rsidRDefault="0062271B">
      <w:pPr>
        <w:pStyle w:val="Tekstpodstawowy2"/>
        <w:numPr>
          <w:ilvl w:val="0"/>
          <w:numId w:val="29"/>
        </w:numPr>
        <w:tabs>
          <w:tab w:val="left" w:pos="1277"/>
        </w:tabs>
        <w:suppressAutoHyphens w:val="0"/>
        <w:spacing w:after="0" w:line="23" w:lineRule="atLeast"/>
        <w:ind w:left="567" w:hanging="284"/>
        <w:jc w:val="both"/>
        <w:rPr>
          <w:rFonts w:asciiTheme="majorHAnsi" w:hAnsiTheme="majorHAnsi" w:cstheme="majorHAnsi"/>
          <w:lang w:val="pl-PL"/>
        </w:rPr>
      </w:pPr>
      <w:r w:rsidRPr="00291AEF">
        <w:rPr>
          <w:rFonts w:asciiTheme="majorHAnsi" w:hAnsiTheme="majorHAnsi" w:cstheme="majorHAnsi"/>
          <w:lang w:val="pl-PL"/>
        </w:rPr>
        <w:lastRenderedPageBreak/>
        <w:t>gdy Wykonawca w trakcie trwania umowy nie przedłoży na żądanie Zamawiającego ważnej polisy ubezpieczeniowej w zakresie prowadzonej działalności z tytułu odpowiedzialności cywilnej wraz z dowodem opłacenia składek;</w:t>
      </w:r>
    </w:p>
    <w:p w14:paraId="278E3BA1" w14:textId="68AE1166" w:rsidR="00DA3A00" w:rsidRPr="00291AEF" w:rsidRDefault="0062271B">
      <w:pPr>
        <w:pStyle w:val="Tekstpodstawowy2"/>
        <w:numPr>
          <w:ilvl w:val="0"/>
          <w:numId w:val="29"/>
        </w:numPr>
        <w:tabs>
          <w:tab w:val="left" w:pos="1277"/>
        </w:tabs>
        <w:suppressAutoHyphens w:val="0"/>
        <w:spacing w:after="0" w:line="23" w:lineRule="atLeast"/>
        <w:ind w:left="567" w:hanging="284"/>
        <w:jc w:val="both"/>
        <w:rPr>
          <w:rFonts w:asciiTheme="majorHAnsi" w:hAnsiTheme="majorHAnsi" w:cstheme="majorHAnsi"/>
        </w:rPr>
      </w:pPr>
      <w:r w:rsidRPr="00291AEF">
        <w:rPr>
          <w:rFonts w:asciiTheme="majorHAnsi" w:hAnsiTheme="majorHAnsi" w:cstheme="majorHAnsi"/>
          <w:lang w:val="pl-PL"/>
        </w:rPr>
        <w:t xml:space="preserve">gdy suma kar umownych naliczonych Wykonawcy przekroczy </w:t>
      </w:r>
      <w:r w:rsidR="006C2FA0">
        <w:rPr>
          <w:rFonts w:asciiTheme="majorHAnsi" w:hAnsiTheme="majorHAnsi" w:cstheme="majorHAnsi"/>
          <w:lang w:val="pl-PL"/>
        </w:rPr>
        <w:t>3</w:t>
      </w:r>
      <w:r w:rsidRPr="00291AEF">
        <w:rPr>
          <w:rFonts w:asciiTheme="majorHAnsi" w:hAnsiTheme="majorHAnsi" w:cstheme="majorHAnsi"/>
          <w:lang w:val="pl-PL"/>
        </w:rPr>
        <w:t>0</w:t>
      </w:r>
      <w:r w:rsidRPr="00291AEF">
        <w:rPr>
          <w:rFonts w:asciiTheme="majorHAnsi" w:hAnsiTheme="majorHAnsi" w:cstheme="majorHAnsi"/>
          <w:i/>
          <w:lang w:val="pl-PL"/>
        </w:rPr>
        <w:t xml:space="preserve"> </w:t>
      </w:r>
      <w:r w:rsidRPr="00291AEF">
        <w:rPr>
          <w:rFonts w:asciiTheme="majorHAnsi" w:hAnsiTheme="majorHAnsi" w:cstheme="majorHAnsi"/>
          <w:lang w:val="pl-PL"/>
        </w:rPr>
        <w:t>% wynagrodzenia brutto określonego w 11 ust. 1;</w:t>
      </w:r>
    </w:p>
    <w:p w14:paraId="16924A3C" w14:textId="349D3716" w:rsidR="00DA3A00" w:rsidRPr="00291AEF" w:rsidRDefault="0062271B">
      <w:pPr>
        <w:pStyle w:val="Lista1"/>
        <w:numPr>
          <w:ilvl w:val="0"/>
          <w:numId w:val="29"/>
        </w:numPr>
        <w:tabs>
          <w:tab w:val="left" w:pos="1277"/>
        </w:tabs>
        <w:suppressAutoHyphens w:val="0"/>
        <w:spacing w:line="23" w:lineRule="atLeast"/>
        <w:ind w:left="567" w:hanging="284"/>
        <w:rPr>
          <w:rFonts w:asciiTheme="majorHAnsi" w:hAnsiTheme="majorHAnsi" w:cstheme="majorHAnsi"/>
          <w:szCs w:val="24"/>
          <w:lang w:val="pl-PL"/>
        </w:rPr>
      </w:pPr>
      <w:r w:rsidRPr="00291AEF">
        <w:rPr>
          <w:rFonts w:asciiTheme="majorHAnsi" w:hAnsiTheme="majorHAnsi" w:cstheme="majorHAnsi"/>
          <w:szCs w:val="24"/>
          <w:lang w:val="pl-PL"/>
        </w:rPr>
        <w:t xml:space="preserve"> gdy Wykonawca nie przystąpi do usunięcia stwierdzonych wad lub odmówi usunięcia wad w przedmiocie umowy w terminie 7 dni od daty wezwania go do ich usunięcia przez Zamawiającego. W tym przypadku Zamawiający może powierzyć poprawienie lub wykonanie robót na koszt Wykonawcy innym podmiotom wyłonionym w trybie ustawy Prawo zamówień publicznych </w:t>
      </w:r>
      <w:r w:rsidR="003D4CF7" w:rsidRPr="003D4CF7">
        <w:rPr>
          <w:rFonts w:asciiTheme="majorHAnsi" w:hAnsiTheme="majorHAnsi" w:cstheme="majorHAnsi"/>
          <w:szCs w:val="24"/>
          <w:lang w:val="pl-PL"/>
        </w:rPr>
        <w:t>bez konieczności uzysk</w:t>
      </w:r>
      <w:r w:rsidR="003D4CF7">
        <w:rPr>
          <w:rFonts w:asciiTheme="majorHAnsi" w:hAnsiTheme="majorHAnsi" w:cstheme="majorHAnsi"/>
          <w:szCs w:val="24"/>
          <w:lang w:val="pl-PL"/>
        </w:rPr>
        <w:t>iw</w:t>
      </w:r>
      <w:r w:rsidR="003D4CF7" w:rsidRPr="003D4CF7">
        <w:rPr>
          <w:rFonts w:asciiTheme="majorHAnsi" w:hAnsiTheme="majorHAnsi" w:cstheme="majorHAnsi"/>
          <w:szCs w:val="24"/>
          <w:lang w:val="pl-PL"/>
        </w:rPr>
        <w:t>ania uprzedniej zgody sądu</w:t>
      </w:r>
      <w:r w:rsidR="003D4CF7">
        <w:rPr>
          <w:rFonts w:asciiTheme="majorHAnsi" w:hAnsiTheme="majorHAnsi" w:cstheme="majorHAnsi"/>
          <w:szCs w:val="24"/>
          <w:lang w:val="pl-PL"/>
        </w:rPr>
        <w:t>,</w:t>
      </w:r>
      <w:r w:rsidRPr="00291AEF">
        <w:rPr>
          <w:rFonts w:asciiTheme="majorHAnsi" w:hAnsiTheme="majorHAnsi" w:cstheme="majorHAnsi"/>
          <w:szCs w:val="24"/>
          <w:lang w:val="pl-PL"/>
        </w:rPr>
        <w:t xml:space="preserve"> na co Wykonawca wyraża zgodę</w:t>
      </w:r>
      <w:r w:rsidR="00237A37">
        <w:rPr>
          <w:rFonts w:asciiTheme="majorHAnsi" w:hAnsiTheme="majorHAnsi" w:cstheme="majorHAnsi"/>
          <w:szCs w:val="24"/>
          <w:lang w:val="pl-PL"/>
        </w:rPr>
        <w:t>.</w:t>
      </w:r>
    </w:p>
    <w:p w14:paraId="0536A2DD" w14:textId="77777777" w:rsidR="00DA3A00" w:rsidRPr="00291AEF" w:rsidRDefault="0062271B" w:rsidP="00DC502F">
      <w:pPr>
        <w:pStyle w:val="Standard"/>
        <w:numPr>
          <w:ilvl w:val="0"/>
          <w:numId w:val="97"/>
        </w:numPr>
        <w:spacing w:line="23" w:lineRule="atLeast"/>
        <w:ind w:left="284" w:hanging="284"/>
        <w:jc w:val="both"/>
        <w:rPr>
          <w:rFonts w:asciiTheme="majorHAnsi" w:hAnsiTheme="majorHAnsi" w:cstheme="majorHAnsi"/>
          <w:lang w:val="pl-PL"/>
        </w:rPr>
      </w:pPr>
      <w:r w:rsidRPr="00291AEF">
        <w:rPr>
          <w:rFonts w:asciiTheme="majorHAnsi" w:hAnsiTheme="majorHAnsi" w:cstheme="majorHAnsi"/>
          <w:lang w:val="pl-PL"/>
        </w:rPr>
        <w:t>Odstąpienie lub rozwiązanie umowy nie zwalnia Wykonawcy z obowiązku zapłaty kar umownych, za wyjątkiem przypadku opisanego w ust. 1 pkt 3 niniejszego paragrafu.</w:t>
      </w:r>
    </w:p>
    <w:p w14:paraId="1C129B34" w14:textId="77777777" w:rsidR="00DA3A00" w:rsidRPr="00291AEF" w:rsidRDefault="0062271B">
      <w:pPr>
        <w:pStyle w:val="Standard"/>
        <w:numPr>
          <w:ilvl w:val="0"/>
          <w:numId w:val="31"/>
        </w:numPr>
        <w:tabs>
          <w:tab w:val="left" w:pos="852"/>
        </w:tabs>
        <w:spacing w:line="23" w:lineRule="atLeast"/>
        <w:ind w:left="284" w:hanging="284"/>
        <w:jc w:val="both"/>
        <w:rPr>
          <w:rFonts w:asciiTheme="majorHAnsi" w:hAnsiTheme="majorHAnsi" w:cstheme="majorHAnsi"/>
          <w:lang w:val="pl-PL"/>
        </w:rPr>
      </w:pPr>
      <w:r w:rsidRPr="00291AEF">
        <w:rPr>
          <w:rFonts w:asciiTheme="majorHAnsi" w:hAnsiTheme="majorHAnsi" w:cstheme="majorHAnsi"/>
          <w:lang w:val="pl-PL"/>
        </w:rPr>
        <w:t>Odstąpienie lub rozwiązanie umowy  musi być dokonane na piśmie z podaniem przyczyn odstąpienia lub rozwiązania umowy.</w:t>
      </w:r>
    </w:p>
    <w:p w14:paraId="10D8E619" w14:textId="78DE5CEE" w:rsidR="00DA3A00" w:rsidRPr="00291AEF" w:rsidRDefault="0062271B">
      <w:pPr>
        <w:pStyle w:val="Standard"/>
        <w:numPr>
          <w:ilvl w:val="0"/>
          <w:numId w:val="31"/>
        </w:numPr>
        <w:spacing w:line="23" w:lineRule="atLeast"/>
        <w:ind w:left="284" w:hanging="357"/>
        <w:jc w:val="both"/>
        <w:rPr>
          <w:rFonts w:asciiTheme="majorHAnsi" w:hAnsiTheme="majorHAnsi" w:cstheme="majorHAnsi"/>
          <w:lang w:val="pl-PL"/>
        </w:rPr>
      </w:pPr>
      <w:r w:rsidRPr="00291AEF">
        <w:rPr>
          <w:rFonts w:asciiTheme="majorHAnsi" w:hAnsiTheme="majorHAnsi" w:cstheme="majorHAnsi"/>
          <w:lang w:val="pl-PL"/>
        </w:rPr>
        <w:t>W przypadku odstąpienia od umowy lub jej rozwiązania, Wykonawcę obciążają  następujące obowiązki szczegółowe:</w:t>
      </w:r>
    </w:p>
    <w:p w14:paraId="6BFFF624" w14:textId="77777777" w:rsidR="00DA3A00" w:rsidRPr="00291AEF" w:rsidRDefault="0062271B">
      <w:pPr>
        <w:pStyle w:val="Standard"/>
        <w:tabs>
          <w:tab w:val="left" w:pos="-29531"/>
          <w:tab w:val="left" w:pos="-26138"/>
        </w:tabs>
        <w:spacing w:line="23" w:lineRule="atLeast"/>
        <w:ind w:left="567" w:hanging="283"/>
        <w:jc w:val="both"/>
        <w:rPr>
          <w:rFonts w:asciiTheme="majorHAnsi" w:hAnsiTheme="majorHAnsi" w:cstheme="majorHAnsi"/>
          <w:lang w:val="pl-PL"/>
        </w:rPr>
      </w:pPr>
      <w:r w:rsidRPr="00291AEF">
        <w:rPr>
          <w:rFonts w:asciiTheme="majorHAnsi" w:hAnsiTheme="majorHAnsi" w:cstheme="majorHAnsi"/>
          <w:lang w:val="pl-PL"/>
        </w:rPr>
        <w:t>a) w terminie 14 dni od daty odstąpienia od umowy, Wykonawca przy udziale Inspektora nadzoru sporządzi szczegółowy protokół inwentaryzacji robót w toku, według stanu na dzień odstąpienia;</w:t>
      </w:r>
    </w:p>
    <w:p w14:paraId="5592B199" w14:textId="606111B2" w:rsidR="00DA3A00" w:rsidRPr="00291AEF" w:rsidRDefault="0062271B">
      <w:pPr>
        <w:pStyle w:val="Standard"/>
        <w:tabs>
          <w:tab w:val="left" w:pos="-29531"/>
          <w:tab w:val="left" w:pos="-26138"/>
        </w:tabs>
        <w:spacing w:line="22" w:lineRule="atLeast"/>
        <w:ind w:left="567" w:hanging="283"/>
        <w:jc w:val="both"/>
        <w:rPr>
          <w:rFonts w:asciiTheme="majorHAnsi" w:hAnsiTheme="majorHAnsi" w:cstheme="majorHAnsi"/>
          <w:lang w:val="pl-PL"/>
        </w:rPr>
      </w:pPr>
      <w:r w:rsidRPr="00291AEF">
        <w:rPr>
          <w:rFonts w:asciiTheme="majorHAnsi" w:hAnsiTheme="majorHAnsi" w:cstheme="majorHAnsi"/>
          <w:lang w:val="pl-PL"/>
        </w:rPr>
        <w:t>b) Wykonawca zabezpieczy przerwane roboty w zakresie obustronnie uzgodnionym na koszt tej Strony, z winy której nastąpiło odstąpienie od umowy;</w:t>
      </w:r>
    </w:p>
    <w:p w14:paraId="77B4116C" w14:textId="77777777" w:rsidR="00DA3A00" w:rsidRPr="00291AEF" w:rsidRDefault="0062271B">
      <w:pPr>
        <w:pStyle w:val="Standard"/>
        <w:tabs>
          <w:tab w:val="left" w:pos="-29531"/>
        </w:tabs>
        <w:spacing w:line="22" w:lineRule="atLeast"/>
        <w:ind w:left="567" w:hanging="283"/>
        <w:jc w:val="both"/>
        <w:rPr>
          <w:rFonts w:asciiTheme="majorHAnsi" w:hAnsiTheme="majorHAnsi" w:cstheme="majorHAnsi"/>
          <w:lang w:val="pl-PL"/>
        </w:rPr>
      </w:pPr>
      <w:r w:rsidRPr="00291AEF">
        <w:rPr>
          <w:rFonts w:asciiTheme="majorHAnsi" w:hAnsiTheme="majorHAnsi" w:cstheme="majorHAnsi"/>
          <w:lang w:val="pl-PL"/>
        </w:rPr>
        <w:t>c) 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520D4A14" w14:textId="77777777" w:rsidR="00DA3A00" w:rsidRPr="00291AEF" w:rsidRDefault="0062271B">
      <w:pPr>
        <w:pStyle w:val="Standard"/>
        <w:tabs>
          <w:tab w:val="left" w:pos="-29531"/>
        </w:tabs>
        <w:spacing w:line="22" w:lineRule="atLeast"/>
        <w:ind w:left="567" w:hanging="283"/>
        <w:jc w:val="both"/>
        <w:rPr>
          <w:rFonts w:asciiTheme="majorHAnsi" w:hAnsiTheme="majorHAnsi" w:cstheme="majorHAnsi"/>
          <w:lang w:val="pl-PL"/>
        </w:rPr>
      </w:pPr>
      <w:r w:rsidRPr="00291AEF">
        <w:rPr>
          <w:rFonts w:asciiTheme="majorHAnsi" w:hAnsiTheme="majorHAnsi" w:cstheme="majorHAnsi"/>
          <w:lang w:val="pl-PL"/>
        </w:rPr>
        <w:t>d) Wykonawca zgłosi do dokonania przez Inspektora nadzoru odbioru robót przerwanych oraz robót zabezpieczających, jeżeli odstąpienie od umowy nastąpiło z przyczyn, za które Wykonawca nie odpowiada;</w:t>
      </w:r>
    </w:p>
    <w:p w14:paraId="62DFC631" w14:textId="77777777" w:rsidR="00DA3A00" w:rsidRPr="00291AEF" w:rsidRDefault="0062271B">
      <w:pPr>
        <w:pStyle w:val="Standard"/>
        <w:tabs>
          <w:tab w:val="left" w:pos="-29531"/>
          <w:tab w:val="left" w:pos="-26138"/>
        </w:tabs>
        <w:spacing w:line="22" w:lineRule="atLeast"/>
        <w:ind w:left="567" w:hanging="284"/>
        <w:jc w:val="both"/>
        <w:rPr>
          <w:rFonts w:asciiTheme="majorHAnsi" w:hAnsiTheme="majorHAnsi" w:cstheme="majorHAnsi"/>
          <w:lang w:val="pl-PL"/>
        </w:rPr>
      </w:pPr>
      <w:r w:rsidRPr="00291AEF">
        <w:rPr>
          <w:rFonts w:asciiTheme="majorHAnsi" w:hAnsiTheme="majorHAnsi" w:cstheme="majorHAnsi"/>
          <w:lang w:val="pl-PL"/>
        </w:rPr>
        <w:t>e) Wykonawca niezwłocznie, najpóźniej w terminie 30 dni, usunie z terenu budowy urządzenia przez niego dostarczone lub wzniesione, stanowiące zaplecze budowy.</w:t>
      </w:r>
    </w:p>
    <w:p w14:paraId="3DC33957" w14:textId="77777777" w:rsidR="00DA3A00" w:rsidRPr="00291AEF" w:rsidRDefault="0062271B">
      <w:pPr>
        <w:pStyle w:val="Standard"/>
        <w:tabs>
          <w:tab w:val="left" w:pos="18176"/>
          <w:tab w:val="left" w:pos="21492"/>
        </w:tabs>
        <w:spacing w:line="22" w:lineRule="atLeast"/>
        <w:ind w:left="284" w:hanging="284"/>
        <w:jc w:val="both"/>
        <w:rPr>
          <w:rFonts w:asciiTheme="majorHAnsi" w:hAnsiTheme="majorHAnsi" w:cstheme="majorHAnsi"/>
          <w:lang w:val="pl-PL"/>
        </w:rPr>
      </w:pPr>
      <w:r w:rsidRPr="00291AEF">
        <w:rPr>
          <w:rFonts w:asciiTheme="majorHAnsi" w:hAnsiTheme="majorHAnsi" w:cstheme="majorHAnsi"/>
          <w:lang w:val="pl-PL"/>
        </w:rPr>
        <w:t>6. Zamawiający w razie odstąpienia od umowy z przyczyn, za które Wykonawca nie ponosi odpowiedzialności, zobowiązany jest w terminie 30 dni, do:</w:t>
      </w:r>
    </w:p>
    <w:p w14:paraId="057B9BE5" w14:textId="77777777" w:rsidR="00DA3A00" w:rsidRPr="00291AEF" w:rsidRDefault="0062271B" w:rsidP="00DC502F">
      <w:pPr>
        <w:pStyle w:val="Tekstpodstawowy2"/>
        <w:numPr>
          <w:ilvl w:val="0"/>
          <w:numId w:val="98"/>
        </w:numPr>
        <w:tabs>
          <w:tab w:val="left" w:pos="710"/>
        </w:tabs>
        <w:suppressAutoHyphens w:val="0"/>
        <w:spacing w:after="0"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dokonania odbioru robót przerwanych oraz zapłaty wynagrodzenia za roboty, które zostały wykonane do dnia odstąpienia od umowy;</w:t>
      </w:r>
    </w:p>
    <w:p w14:paraId="72185922" w14:textId="77777777" w:rsidR="00DA3A00" w:rsidRPr="00291AEF" w:rsidRDefault="0062271B">
      <w:pPr>
        <w:pStyle w:val="Tekstpodstawowy2"/>
        <w:numPr>
          <w:ilvl w:val="0"/>
          <w:numId w:val="54"/>
        </w:numPr>
        <w:tabs>
          <w:tab w:val="left" w:pos="710"/>
        </w:tabs>
        <w:suppressAutoHyphens w:val="0"/>
        <w:spacing w:after="0"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2B206F5B" w14:textId="77777777" w:rsidR="00DA3A00" w:rsidRPr="00291AEF" w:rsidRDefault="0062271B">
      <w:pPr>
        <w:pStyle w:val="Tekstpodstawowy2"/>
        <w:numPr>
          <w:ilvl w:val="0"/>
          <w:numId w:val="54"/>
        </w:numPr>
        <w:tabs>
          <w:tab w:val="left" w:pos="710"/>
        </w:tabs>
        <w:suppressAutoHyphens w:val="0"/>
        <w:spacing w:after="0"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przejęcia od Wykonawcy pod swój dozór frontu robót.</w:t>
      </w:r>
    </w:p>
    <w:p w14:paraId="7CBB349C" w14:textId="77777777" w:rsidR="00DA3A00" w:rsidRPr="00291AEF" w:rsidRDefault="0062271B">
      <w:pPr>
        <w:pStyle w:val="Standard"/>
        <w:tabs>
          <w:tab w:val="left" w:pos="2214"/>
          <w:tab w:val="left" w:pos="3111"/>
          <w:tab w:val="left" w:pos="5667"/>
          <w:tab w:val="left" w:pos="7864"/>
          <w:tab w:val="left" w:pos="12091"/>
        </w:tabs>
        <w:spacing w:line="22" w:lineRule="atLeast"/>
        <w:ind w:left="283" w:hanging="272"/>
        <w:jc w:val="both"/>
        <w:rPr>
          <w:rFonts w:asciiTheme="majorHAnsi" w:hAnsiTheme="majorHAnsi" w:cstheme="majorHAnsi"/>
          <w:lang w:val="pl-PL"/>
        </w:rPr>
      </w:pPr>
      <w:r w:rsidRPr="00291AEF">
        <w:rPr>
          <w:rFonts w:asciiTheme="majorHAnsi" w:hAnsiTheme="majorHAnsi" w:cstheme="majorHAnsi"/>
          <w:lang w:val="pl-PL"/>
        </w:rPr>
        <w:t>7. Sposób obliczenia należnego wynagrodzenia Wykonawcy z tytułu wykonania części umowy będzie następujący:</w:t>
      </w:r>
    </w:p>
    <w:p w14:paraId="34DE3E22" w14:textId="18D222A9" w:rsidR="00DA3A00" w:rsidRPr="00291AEF" w:rsidRDefault="0062271B" w:rsidP="00DC502F">
      <w:pPr>
        <w:pStyle w:val="Tekstpodstawowy2"/>
        <w:numPr>
          <w:ilvl w:val="0"/>
          <w:numId w:val="99"/>
        </w:numPr>
        <w:tabs>
          <w:tab w:val="left" w:pos="710"/>
        </w:tabs>
        <w:suppressAutoHyphens w:val="0"/>
        <w:spacing w:after="0"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w przypadku odstąpienia od całego elementu robót określonego w harmonogramie rzeczowo-</w:t>
      </w:r>
      <w:r w:rsidRPr="00291AEF">
        <w:rPr>
          <w:rFonts w:asciiTheme="majorHAnsi" w:hAnsiTheme="majorHAnsi" w:cstheme="majorHAnsi"/>
          <w:lang w:val="pl-PL"/>
        </w:rPr>
        <w:br/>
        <w:t>finansowym, nastąpi odliczenie wartości tego elementu (wynikającej z harmonogramu rzeczowo-finansowego) od ogólnej wartości przedmiotu zamówienia;</w:t>
      </w:r>
    </w:p>
    <w:p w14:paraId="4D0262C3" w14:textId="77777777" w:rsidR="00DA3A00" w:rsidRPr="00291AEF" w:rsidRDefault="0062271B">
      <w:pPr>
        <w:pStyle w:val="Tekstpodstawowy2"/>
        <w:numPr>
          <w:ilvl w:val="0"/>
          <w:numId w:val="74"/>
        </w:numPr>
        <w:tabs>
          <w:tab w:val="left" w:pos="710"/>
        </w:tabs>
        <w:suppressAutoHyphens w:val="0"/>
        <w:spacing w:after="0"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w przypadku odstąpienia od części robót z danego elementu określonego w harmonogramie rzeczowo- finansowym, obliczenie wykonanej części tego elementu nastąpi na podstawie kosztorysów powykonawczych, przygotowanych przez Wykonawcę, a zatwierdzonych przez Inspektora nadzoru.</w:t>
      </w:r>
    </w:p>
    <w:p w14:paraId="6F93A675" w14:textId="77777777" w:rsidR="00DA3A00" w:rsidRPr="00291AEF" w:rsidRDefault="0062271B">
      <w:pPr>
        <w:pStyle w:val="Tekstpodstawowy2"/>
        <w:numPr>
          <w:ilvl w:val="0"/>
          <w:numId w:val="74"/>
        </w:numPr>
        <w:tabs>
          <w:tab w:val="left" w:pos="710"/>
        </w:tabs>
        <w:suppressAutoHyphens w:val="0"/>
        <w:spacing w:after="0" w:line="22" w:lineRule="atLeast"/>
        <w:ind w:left="426" w:hanging="284"/>
        <w:jc w:val="both"/>
        <w:rPr>
          <w:rFonts w:asciiTheme="majorHAnsi" w:hAnsiTheme="majorHAnsi" w:cstheme="majorHAnsi"/>
          <w:lang w:val="pl-PL"/>
        </w:rPr>
      </w:pPr>
      <w:r w:rsidRPr="00291AEF">
        <w:rPr>
          <w:rFonts w:asciiTheme="majorHAnsi" w:hAnsiTheme="majorHAnsi" w:cstheme="majorHAnsi"/>
          <w:lang w:val="pl-PL"/>
        </w:rPr>
        <w:t>Kosztorysy te opracowane będą w oparciu o następujące założenia:</w:t>
      </w:r>
    </w:p>
    <w:p w14:paraId="0E65CB9F" w14:textId="77777777" w:rsidR="00DA3A00" w:rsidRPr="00291AEF" w:rsidRDefault="0062271B">
      <w:pPr>
        <w:pStyle w:val="Standard"/>
        <w:tabs>
          <w:tab w:val="left" w:pos="852"/>
        </w:tabs>
        <w:spacing w:line="22" w:lineRule="atLeast"/>
        <w:ind w:left="426" w:hanging="142"/>
        <w:jc w:val="both"/>
        <w:rPr>
          <w:rFonts w:asciiTheme="majorHAnsi" w:hAnsiTheme="majorHAnsi" w:cstheme="majorHAnsi"/>
          <w:lang w:val="pl-PL"/>
        </w:rPr>
      </w:pPr>
      <w:r w:rsidRPr="00291AEF">
        <w:rPr>
          <w:rFonts w:asciiTheme="majorHAnsi" w:hAnsiTheme="majorHAnsi" w:cstheme="majorHAnsi"/>
          <w:lang w:val="pl-PL"/>
        </w:rPr>
        <w:lastRenderedPageBreak/>
        <w:t xml:space="preserve">- ceny jednostkowe robót zostaną przyjęte z kosztorysów, a ilości wykonanych robót </w:t>
      </w:r>
      <w:r w:rsidRPr="00291AEF">
        <w:rPr>
          <w:rFonts w:asciiTheme="majorHAnsi" w:hAnsiTheme="majorHAnsi" w:cstheme="majorHAnsi"/>
          <w:lang w:val="pl-PL"/>
        </w:rPr>
        <w:br/>
        <w:t xml:space="preserve">z książki obmiarów;                 </w:t>
      </w:r>
    </w:p>
    <w:p w14:paraId="724142A3" w14:textId="77777777" w:rsidR="00DA3A00" w:rsidRPr="00291AEF" w:rsidRDefault="0062271B">
      <w:pPr>
        <w:pStyle w:val="Standard"/>
        <w:tabs>
          <w:tab w:val="left" w:pos="710"/>
        </w:tabs>
        <w:spacing w:line="22" w:lineRule="atLeast"/>
        <w:ind w:left="426" w:hanging="142"/>
        <w:jc w:val="both"/>
        <w:rPr>
          <w:rFonts w:asciiTheme="majorHAnsi" w:hAnsiTheme="majorHAnsi" w:cstheme="majorHAnsi"/>
          <w:lang w:val="pl-PL"/>
        </w:rPr>
      </w:pPr>
      <w:r w:rsidRPr="00291AEF">
        <w:rPr>
          <w:rFonts w:asciiTheme="majorHAnsi" w:hAnsiTheme="majorHAnsi" w:cstheme="majorHAnsi"/>
          <w:lang w:val="pl-PL"/>
        </w:rPr>
        <w:t>- w przypadku, gdy nie będzie możliwe rozliczenie danej roboty w oparciu o ww. zapisy, brakujące ceny czynników produkcji zostaną przyjęte z zeszytów SEKOCENBUD (jako średnie) za okres ich wbudowania.</w:t>
      </w:r>
    </w:p>
    <w:p w14:paraId="4CA66A0A" w14:textId="77777777" w:rsidR="00DA3A00" w:rsidRPr="00291AEF" w:rsidRDefault="0062271B">
      <w:pPr>
        <w:pStyle w:val="Standard"/>
        <w:tabs>
          <w:tab w:val="left" w:pos="-28716"/>
          <w:tab w:val="left" w:pos="-25400"/>
        </w:tabs>
        <w:spacing w:line="22" w:lineRule="atLeast"/>
        <w:ind w:left="567"/>
        <w:jc w:val="both"/>
        <w:rPr>
          <w:rFonts w:asciiTheme="majorHAnsi" w:hAnsiTheme="majorHAnsi" w:cstheme="majorHAnsi"/>
          <w:lang w:val="pl-PL"/>
        </w:rPr>
      </w:pPr>
      <w:r w:rsidRPr="00291AEF">
        <w:rPr>
          <w:rFonts w:asciiTheme="majorHAnsi" w:hAnsiTheme="majorHAnsi" w:cstheme="majorHAnsi"/>
          <w:lang w:val="pl-PL"/>
        </w:rPr>
        <w:t>Podstawą do określenia nakładów rzeczowych będą KNR-y. W przypadku braku odpowiednich pozycji KNNR-y, a następnie wycena indywidualna Wykonawcy zatwierdzona przez Inspektora nadzoru i Zamawiającego.</w:t>
      </w:r>
    </w:p>
    <w:p w14:paraId="273EE12B" w14:textId="77777777" w:rsidR="00DA3A00" w:rsidRPr="00291AEF" w:rsidRDefault="0062271B">
      <w:pPr>
        <w:pStyle w:val="WW-Tekstpodstawowywcity31"/>
        <w:tabs>
          <w:tab w:val="left" w:pos="18176"/>
        </w:tabs>
        <w:spacing w:line="22" w:lineRule="atLeast"/>
        <w:ind w:left="284" w:hanging="284"/>
        <w:jc w:val="both"/>
        <w:rPr>
          <w:rFonts w:asciiTheme="majorHAnsi" w:hAnsiTheme="majorHAnsi" w:cstheme="majorHAnsi"/>
          <w:lang w:val="pl-PL"/>
        </w:rPr>
      </w:pPr>
      <w:r w:rsidRPr="00291AEF">
        <w:rPr>
          <w:rFonts w:asciiTheme="majorHAnsi" w:hAnsiTheme="majorHAnsi" w:cstheme="majorHAnsi"/>
          <w:lang w:val="pl-PL"/>
        </w:rPr>
        <w:t>8. Wynagrodzenie należne Wykonawcy za zabezpieczenie przerwanych prac nastąpi na podstawie kosztorysów powykonawczych przygotowanych przez Wykonawcę, a zatwierdzonych przez Inspektora nadzoru zgodnie z zapisami zamieszczonymi w ust. 7 niniejszego paragrafu.</w:t>
      </w:r>
    </w:p>
    <w:p w14:paraId="3250F8CD" w14:textId="77777777" w:rsidR="00DA3A00" w:rsidRPr="00291AEF" w:rsidRDefault="0062271B">
      <w:pPr>
        <w:pStyle w:val="Standard"/>
        <w:spacing w:line="22" w:lineRule="atLeast"/>
        <w:ind w:left="284"/>
        <w:jc w:val="both"/>
        <w:rPr>
          <w:rFonts w:asciiTheme="majorHAnsi" w:hAnsiTheme="majorHAnsi" w:cstheme="majorHAnsi"/>
          <w:lang w:val="pl-PL"/>
        </w:rPr>
      </w:pPr>
      <w:r w:rsidRPr="00291AEF">
        <w:rPr>
          <w:rFonts w:asciiTheme="majorHAnsi" w:hAnsiTheme="majorHAnsi" w:cstheme="majorHAnsi"/>
          <w:lang w:val="pl-PL"/>
        </w:rPr>
        <w:t>Kosztorysy te opracowane będą w oparciu o następujące założenia:</w:t>
      </w:r>
    </w:p>
    <w:p w14:paraId="6765A391" w14:textId="22991214" w:rsidR="00DA3A00" w:rsidRPr="00291AEF" w:rsidRDefault="0062271B">
      <w:pPr>
        <w:pStyle w:val="Standard"/>
        <w:tabs>
          <w:tab w:val="left" w:pos="852"/>
        </w:tabs>
        <w:spacing w:line="22" w:lineRule="atLeast"/>
        <w:ind w:left="426" w:hanging="142"/>
        <w:jc w:val="both"/>
        <w:rPr>
          <w:rFonts w:asciiTheme="majorHAnsi" w:hAnsiTheme="majorHAnsi" w:cstheme="majorHAnsi"/>
          <w:lang w:val="pl-PL"/>
        </w:rPr>
      </w:pPr>
      <w:r w:rsidRPr="00291AEF">
        <w:rPr>
          <w:rFonts w:asciiTheme="majorHAnsi" w:hAnsiTheme="majorHAnsi" w:cstheme="majorHAnsi"/>
          <w:lang w:val="pl-PL"/>
        </w:rPr>
        <w:t>- ceny jednostkowe robót zostaną przyjęte z przedłożonych przed podpisaniem umowy kosztorysów, a ilości wykonanych robót z książki obmiarów;</w:t>
      </w:r>
    </w:p>
    <w:p w14:paraId="4140DC60" w14:textId="77777777" w:rsidR="00DA3A00" w:rsidRPr="00291AEF" w:rsidRDefault="0062271B">
      <w:pPr>
        <w:pStyle w:val="Standard"/>
        <w:tabs>
          <w:tab w:val="left" w:pos="852"/>
        </w:tabs>
        <w:spacing w:line="22" w:lineRule="atLeast"/>
        <w:ind w:left="426" w:hanging="142"/>
        <w:jc w:val="both"/>
        <w:rPr>
          <w:rFonts w:asciiTheme="majorHAnsi" w:hAnsiTheme="majorHAnsi" w:cstheme="majorHAnsi"/>
          <w:lang w:val="pl-PL"/>
        </w:rPr>
      </w:pPr>
      <w:r w:rsidRPr="00291AEF">
        <w:rPr>
          <w:rFonts w:asciiTheme="majorHAnsi" w:hAnsiTheme="majorHAnsi" w:cstheme="majorHAnsi"/>
          <w:lang w:val="pl-PL"/>
        </w:rPr>
        <w:t>- w przypadku, gdy nie będzie możliwe rozliczenie danej roboty w oparciu o ww. zapisy, brakujące ceny czynników produkcji zostaną przyjęte z zeszytów SEKOCENBUD (jako średnie) za okres ich wbudowania. Podstawą do określenia nakładów rzeczowych będą KNR-y. W przypadku braku odpowiednich pozycji KNNR-y, a następnie wycena indywidualna Wykonawcy zatwierdzona przez Inspektora nadzoru i Zamawiającego.</w:t>
      </w:r>
    </w:p>
    <w:p w14:paraId="70531B86" w14:textId="77777777" w:rsidR="00DA3A00" w:rsidRPr="00291AEF" w:rsidRDefault="0062271B">
      <w:pPr>
        <w:pStyle w:val="Standard"/>
        <w:spacing w:before="120" w:after="120" w:line="23" w:lineRule="atLeast"/>
        <w:jc w:val="center"/>
        <w:rPr>
          <w:rFonts w:asciiTheme="majorHAnsi" w:hAnsiTheme="majorHAnsi" w:cstheme="majorHAnsi"/>
          <w:b/>
          <w:bCs/>
          <w:lang w:val="pl-PL"/>
        </w:rPr>
      </w:pPr>
      <w:bookmarkStart w:id="15" w:name="Bookmark16"/>
      <w:r w:rsidRPr="00291AEF">
        <w:rPr>
          <w:rFonts w:asciiTheme="majorHAnsi" w:hAnsiTheme="majorHAnsi" w:cstheme="majorHAnsi"/>
          <w:b/>
          <w:bCs/>
          <w:lang w:val="pl-PL"/>
        </w:rPr>
        <w:t>§ 19</w:t>
      </w:r>
    </w:p>
    <w:p w14:paraId="3F53DCEA" w14:textId="77777777" w:rsidR="00DA3A00" w:rsidRPr="00291AEF" w:rsidRDefault="0062271B">
      <w:pPr>
        <w:pStyle w:val="WW-Tekstpodstawowywcity2"/>
        <w:numPr>
          <w:ilvl w:val="1"/>
          <w:numId w:val="4"/>
        </w:numPr>
        <w:tabs>
          <w:tab w:val="left" w:pos="568"/>
          <w:tab w:val="left" w:pos="18176"/>
        </w:tabs>
        <w:spacing w:line="22" w:lineRule="atLeast"/>
        <w:ind w:left="284" w:hanging="284"/>
        <w:jc w:val="left"/>
        <w:rPr>
          <w:rFonts w:asciiTheme="majorHAnsi" w:hAnsiTheme="majorHAnsi" w:cstheme="majorHAnsi"/>
          <w:lang w:val="pl-PL"/>
        </w:rPr>
      </w:pPr>
      <w:bookmarkStart w:id="16" w:name="_Hlk125096865"/>
      <w:bookmarkEnd w:id="15"/>
      <w:r w:rsidRPr="00291AEF">
        <w:rPr>
          <w:rFonts w:asciiTheme="majorHAnsi" w:hAnsiTheme="majorHAnsi" w:cstheme="majorHAnsi"/>
          <w:lang w:val="pl-PL"/>
        </w:rPr>
        <w:t>Zamawiający może obciążyć Wykonawcę karą umowną:</w:t>
      </w:r>
    </w:p>
    <w:bookmarkEnd w:id="16"/>
    <w:p w14:paraId="0F4ED2F4" w14:textId="77777777" w:rsidR="00DA3A00" w:rsidRPr="00291AEF" w:rsidRDefault="0062271B">
      <w:pPr>
        <w:pStyle w:val="Standard"/>
        <w:numPr>
          <w:ilvl w:val="1"/>
          <w:numId w:val="65"/>
        </w:numPr>
        <w:tabs>
          <w:tab w:val="left" w:pos="-29248"/>
          <w:tab w:val="left" w:pos="-23335"/>
          <w:tab w:val="left" w:pos="1134"/>
        </w:tabs>
        <w:spacing w:line="22" w:lineRule="atLeast"/>
        <w:ind w:left="567" w:hanging="283"/>
        <w:jc w:val="both"/>
        <w:rPr>
          <w:rFonts w:asciiTheme="majorHAnsi" w:hAnsiTheme="majorHAnsi" w:cstheme="majorHAnsi"/>
        </w:rPr>
      </w:pPr>
      <w:r w:rsidRPr="00291AEF">
        <w:rPr>
          <w:rFonts w:asciiTheme="majorHAnsi" w:hAnsiTheme="majorHAnsi" w:cstheme="majorHAnsi"/>
          <w:lang w:val="pl-PL"/>
        </w:rPr>
        <w:t xml:space="preserve">za odstąpienie od umowy lub rozwiązanie umowy przez Zamawiającego z przyczyn, za które odpowiedzialność ponosi Wykonawca - w wysokości </w:t>
      </w:r>
      <w:r w:rsidRPr="00291AEF">
        <w:rPr>
          <w:rFonts w:asciiTheme="majorHAnsi" w:hAnsiTheme="majorHAnsi" w:cstheme="majorHAnsi"/>
          <w:b/>
          <w:bCs/>
          <w:lang w:val="pl-PL"/>
        </w:rPr>
        <w:t>10%</w:t>
      </w:r>
      <w:r w:rsidRPr="00291AEF">
        <w:rPr>
          <w:rFonts w:asciiTheme="majorHAnsi" w:hAnsiTheme="majorHAnsi" w:cstheme="majorHAnsi"/>
          <w:lang w:val="pl-PL"/>
        </w:rPr>
        <w:t xml:space="preserve"> wynagrodzenia umownego brutto, </w:t>
      </w:r>
      <w:r w:rsidRPr="00291AEF">
        <w:rPr>
          <w:rFonts w:asciiTheme="majorHAnsi" w:hAnsiTheme="majorHAnsi" w:cstheme="majorHAnsi"/>
          <w:lang w:val="pl-PL"/>
        </w:rPr>
        <w:br/>
        <w:t>o którym mowa w § 11 ust. 1 niniejszej umowy;</w:t>
      </w:r>
    </w:p>
    <w:p w14:paraId="5DFF9B3A" w14:textId="32E23111" w:rsidR="00DA3A00" w:rsidRPr="00291AEF" w:rsidRDefault="0062271B">
      <w:pPr>
        <w:pStyle w:val="Standard"/>
        <w:numPr>
          <w:ilvl w:val="1"/>
          <w:numId w:val="65"/>
        </w:numPr>
        <w:tabs>
          <w:tab w:val="left" w:pos="-29247"/>
          <w:tab w:val="left" w:pos="-23334"/>
        </w:tabs>
        <w:spacing w:line="22" w:lineRule="atLeast"/>
        <w:ind w:left="568" w:hanging="284"/>
        <w:jc w:val="both"/>
        <w:rPr>
          <w:rFonts w:asciiTheme="majorHAnsi" w:hAnsiTheme="majorHAnsi" w:cstheme="majorHAnsi"/>
        </w:rPr>
      </w:pPr>
      <w:r w:rsidRPr="00291AEF">
        <w:rPr>
          <w:rFonts w:asciiTheme="majorHAnsi" w:hAnsiTheme="majorHAnsi" w:cstheme="majorHAnsi"/>
          <w:lang w:val="pl-PL"/>
        </w:rPr>
        <w:t xml:space="preserve">za zwłokę w oddaniu określonego w harmonogramie rzeczowo - finansowym etapu przedmiotu umowy – w wysokości </w:t>
      </w:r>
      <w:r w:rsidR="00C540F2">
        <w:rPr>
          <w:rFonts w:asciiTheme="majorHAnsi" w:hAnsiTheme="majorHAnsi" w:cstheme="majorHAnsi"/>
          <w:b/>
          <w:bCs/>
          <w:lang w:val="pl-PL"/>
        </w:rPr>
        <w:t>………</w:t>
      </w:r>
      <w:r w:rsidRPr="00291AEF">
        <w:rPr>
          <w:rFonts w:asciiTheme="majorHAnsi" w:hAnsiTheme="majorHAnsi" w:cstheme="majorHAnsi"/>
          <w:b/>
          <w:bCs/>
          <w:lang w:val="pl-PL"/>
        </w:rPr>
        <w:t xml:space="preserve">% </w:t>
      </w:r>
      <w:r w:rsidRPr="00291AEF">
        <w:rPr>
          <w:rFonts w:asciiTheme="majorHAnsi" w:hAnsiTheme="majorHAnsi" w:cstheme="majorHAnsi"/>
          <w:lang w:val="pl-PL"/>
        </w:rPr>
        <w:t xml:space="preserve">wynagrodzenia umownego brutto, o którym mowa w § 11 ust. 1 niniejszej </w:t>
      </w:r>
      <w:r w:rsidRPr="00291AEF">
        <w:rPr>
          <w:rFonts w:asciiTheme="majorHAnsi" w:hAnsiTheme="majorHAnsi" w:cstheme="majorHAnsi"/>
          <w:color w:val="00000A"/>
          <w:lang w:val="pl-PL"/>
        </w:rPr>
        <w:t>umowy, za każdy dzień zwłoki z zastrzeżeniem poniższego:</w:t>
      </w:r>
    </w:p>
    <w:p w14:paraId="31F2EFF0" w14:textId="77777777" w:rsidR="00DA3A00" w:rsidRPr="00291AEF" w:rsidRDefault="0062271B">
      <w:pPr>
        <w:pStyle w:val="Standard"/>
        <w:tabs>
          <w:tab w:val="left" w:pos="-29247"/>
          <w:tab w:val="left" w:pos="-23334"/>
        </w:tabs>
        <w:spacing w:line="22" w:lineRule="atLeast"/>
        <w:ind w:left="568"/>
        <w:jc w:val="both"/>
        <w:rPr>
          <w:rFonts w:asciiTheme="majorHAnsi" w:hAnsiTheme="majorHAnsi" w:cstheme="majorHAnsi"/>
          <w:color w:val="00000A"/>
          <w:lang w:val="pl-PL"/>
        </w:rPr>
      </w:pPr>
      <w:r w:rsidRPr="00291AEF">
        <w:rPr>
          <w:rFonts w:asciiTheme="majorHAnsi" w:hAnsiTheme="majorHAnsi" w:cstheme="majorHAnsi"/>
          <w:color w:val="00000A"/>
          <w:lang w:val="pl-PL"/>
        </w:rPr>
        <w:t>- w przypadku, gdy zwłoka w realizacji jednego etapu powoduje przesunięcie terminu realizacji kolejnych etapów, kara umowna będzie naliczana wyłącznie za pierwszy etap, którego termin został przekroczony, chyba że Wykonawca dopuści się zwłoki również w działaniach nieuzależnionych od wcześniejszej zwłoki,</w:t>
      </w:r>
    </w:p>
    <w:p w14:paraId="4FEBAB4B" w14:textId="77777777" w:rsidR="00DA3A00" w:rsidRPr="00291AEF" w:rsidRDefault="0062271B">
      <w:pPr>
        <w:pStyle w:val="Standard"/>
        <w:numPr>
          <w:ilvl w:val="1"/>
          <w:numId w:val="65"/>
        </w:numPr>
        <w:tabs>
          <w:tab w:val="left" w:pos="-29247"/>
          <w:tab w:val="left" w:pos="-23334"/>
        </w:tabs>
        <w:spacing w:line="22" w:lineRule="atLeast"/>
        <w:ind w:left="568" w:hanging="284"/>
        <w:jc w:val="both"/>
        <w:rPr>
          <w:rFonts w:asciiTheme="majorHAnsi" w:hAnsiTheme="majorHAnsi" w:cstheme="majorHAnsi"/>
        </w:rPr>
      </w:pPr>
      <w:r w:rsidRPr="00291AEF">
        <w:rPr>
          <w:rFonts w:asciiTheme="majorHAnsi" w:hAnsiTheme="majorHAnsi" w:cstheme="majorHAnsi"/>
          <w:lang w:val="pl-PL"/>
        </w:rPr>
        <w:t xml:space="preserve">za niezależną od Zamawiającego przerwę w realizacji robót </w:t>
      </w:r>
      <w:r w:rsidRPr="00291AEF">
        <w:rPr>
          <w:rFonts w:asciiTheme="majorHAnsi" w:hAnsiTheme="majorHAnsi" w:cstheme="majorHAnsi"/>
          <w:color w:val="00000A"/>
          <w:lang w:val="pl-PL"/>
        </w:rPr>
        <w:t xml:space="preserve">spowodowaną niewykonaniem obowiązków przez Wykonawcę trwającą powyżej 5 dni roboczych - w wysokości 0,2% wynagrodzenia umownego brutto, o którym mowa w § 11 ust. 1 niniejszej </w:t>
      </w:r>
      <w:r w:rsidRPr="00291AEF">
        <w:rPr>
          <w:rFonts w:asciiTheme="majorHAnsi" w:hAnsiTheme="majorHAnsi" w:cstheme="majorHAnsi"/>
          <w:lang w:val="pl-PL"/>
        </w:rPr>
        <w:t>umowy za każdy rozpoczęty dzień roboczy przerwy w wykonywaniu robót budowlanych,</w:t>
      </w:r>
    </w:p>
    <w:p w14:paraId="1F1745AC" w14:textId="77777777" w:rsidR="00DA3A00" w:rsidRPr="00291AEF" w:rsidRDefault="0062271B">
      <w:pPr>
        <w:pStyle w:val="Standard"/>
        <w:numPr>
          <w:ilvl w:val="1"/>
          <w:numId w:val="65"/>
        </w:numPr>
        <w:tabs>
          <w:tab w:val="left" w:pos="-29247"/>
          <w:tab w:val="left" w:pos="-23334"/>
        </w:tabs>
        <w:spacing w:line="22" w:lineRule="atLeast"/>
        <w:ind w:left="568" w:hanging="284"/>
        <w:jc w:val="both"/>
        <w:rPr>
          <w:rFonts w:asciiTheme="majorHAnsi" w:hAnsiTheme="majorHAnsi" w:cstheme="majorHAnsi"/>
          <w:lang w:val="pl-PL"/>
        </w:rPr>
      </w:pPr>
      <w:r w:rsidRPr="00291AEF">
        <w:rPr>
          <w:rFonts w:asciiTheme="majorHAnsi" w:hAnsiTheme="majorHAnsi" w:cstheme="majorHAnsi"/>
          <w:lang w:val="pl-PL"/>
        </w:rPr>
        <w:t>za naruszenie zobowiązania do ubezpieczenia Wykonawcy i opłacenia składek, a także do okazania Zamawiającemu dokumentów potwierdzających zawarcie umowy ubezpieczenia i opłacenia składek -w wysokości 5% wynagrodzenia umownego brutto, o którym mowa w § 11 ust. 1 niniejszej umowy,</w:t>
      </w:r>
    </w:p>
    <w:p w14:paraId="5AD8A0C3" w14:textId="661451A6" w:rsidR="00DA3A00" w:rsidRPr="00291AEF" w:rsidRDefault="0062271B">
      <w:pPr>
        <w:pStyle w:val="Standard"/>
        <w:numPr>
          <w:ilvl w:val="1"/>
          <w:numId w:val="65"/>
        </w:numPr>
        <w:tabs>
          <w:tab w:val="left" w:pos="-29247"/>
          <w:tab w:val="left" w:pos="-23334"/>
        </w:tabs>
        <w:spacing w:line="22" w:lineRule="atLeast"/>
        <w:ind w:left="568" w:hanging="284"/>
        <w:jc w:val="both"/>
        <w:rPr>
          <w:rFonts w:asciiTheme="majorHAnsi" w:hAnsiTheme="majorHAnsi" w:cstheme="majorHAnsi"/>
          <w:lang w:val="pl-PL"/>
        </w:rPr>
      </w:pPr>
      <w:r w:rsidRPr="00291AEF">
        <w:rPr>
          <w:rFonts w:asciiTheme="majorHAnsi" w:hAnsiTheme="majorHAnsi" w:cstheme="majorHAnsi"/>
          <w:lang w:val="pl-PL"/>
        </w:rPr>
        <w:t xml:space="preserve">za nieprzedłożenie do zaakceptowania projektu umowy o podwykonawstwo, której przedmiotem są roboty budowlane lub projektu jej zmiany - w wysokości 2 % wartości zawieranej umowy </w:t>
      </w:r>
      <w:r w:rsidR="006C2FA0">
        <w:rPr>
          <w:rFonts w:asciiTheme="majorHAnsi" w:hAnsiTheme="majorHAnsi" w:cstheme="majorHAnsi"/>
          <w:lang w:val="pl-PL"/>
        </w:rPr>
        <w:t xml:space="preserve"> </w:t>
      </w:r>
      <w:r w:rsidRPr="00291AEF">
        <w:rPr>
          <w:rFonts w:asciiTheme="majorHAnsi" w:hAnsiTheme="majorHAnsi" w:cstheme="majorHAnsi"/>
          <w:lang w:val="pl-PL"/>
        </w:rPr>
        <w:t>o podwykonawstwo za każdy nieprzedłożony do zaakceptowania projekt umowy lub jej zmiany;</w:t>
      </w:r>
    </w:p>
    <w:p w14:paraId="439C4B68" w14:textId="77777777" w:rsidR="00DA3A00" w:rsidRPr="00291AEF" w:rsidRDefault="0062271B">
      <w:pPr>
        <w:pStyle w:val="Standard"/>
        <w:numPr>
          <w:ilvl w:val="1"/>
          <w:numId w:val="65"/>
        </w:numPr>
        <w:tabs>
          <w:tab w:val="left" w:pos="-29247"/>
          <w:tab w:val="left" w:pos="-23334"/>
        </w:tabs>
        <w:spacing w:line="22" w:lineRule="atLeast"/>
        <w:ind w:left="568" w:hanging="284"/>
        <w:jc w:val="both"/>
        <w:rPr>
          <w:rFonts w:asciiTheme="majorHAnsi" w:hAnsiTheme="majorHAnsi" w:cstheme="majorHAnsi"/>
          <w:lang w:val="pl-PL"/>
        </w:rPr>
      </w:pPr>
      <w:r w:rsidRPr="00291AEF">
        <w:rPr>
          <w:rFonts w:asciiTheme="majorHAnsi" w:hAnsiTheme="majorHAnsi" w:cstheme="majorHAnsi"/>
          <w:lang w:val="pl-PL"/>
        </w:rPr>
        <w:t>za nieprzedłożenie poświadczonej za zgodność z oryginałem kopii umowy o podwykonawstwo lub jej zmiany - w wysokości 2 % wartości zawartej umowy o podwykonawstwo za każdą nieprzedłożoną kopię umowy lub jej zmiany;</w:t>
      </w:r>
    </w:p>
    <w:p w14:paraId="5E05A434" w14:textId="77777777" w:rsidR="00DA3A00" w:rsidRPr="00291AEF" w:rsidRDefault="0062271B">
      <w:pPr>
        <w:pStyle w:val="Standard"/>
        <w:numPr>
          <w:ilvl w:val="1"/>
          <w:numId w:val="65"/>
        </w:numPr>
        <w:tabs>
          <w:tab w:val="left" w:pos="-29247"/>
          <w:tab w:val="left" w:pos="-23334"/>
        </w:tabs>
        <w:spacing w:line="22" w:lineRule="atLeast"/>
        <w:ind w:left="568" w:hanging="284"/>
        <w:jc w:val="both"/>
        <w:rPr>
          <w:rFonts w:asciiTheme="majorHAnsi" w:hAnsiTheme="majorHAnsi" w:cstheme="majorHAnsi"/>
          <w:lang w:val="pl-PL"/>
        </w:rPr>
      </w:pPr>
      <w:r w:rsidRPr="00291AEF">
        <w:rPr>
          <w:rFonts w:asciiTheme="majorHAnsi" w:hAnsiTheme="majorHAnsi" w:cstheme="majorHAnsi"/>
          <w:lang w:val="pl-PL"/>
        </w:rPr>
        <w:lastRenderedPageBreak/>
        <w:t>za nieterminową zapłatę wynagrodzenia należnego Podwykonawcom lub dalszym Podwykonawcom - w wysokości ustawowych odsetek za nieterminową zapłatę do której uprawniony byłby Podwykonawca lub dalszy Podwykonawca;</w:t>
      </w:r>
    </w:p>
    <w:p w14:paraId="19794D6A" w14:textId="77777777" w:rsidR="00DA3A00" w:rsidRPr="00291AEF" w:rsidRDefault="0062271B">
      <w:pPr>
        <w:pStyle w:val="Standard"/>
        <w:numPr>
          <w:ilvl w:val="1"/>
          <w:numId w:val="65"/>
        </w:numPr>
        <w:tabs>
          <w:tab w:val="left" w:pos="-29248"/>
          <w:tab w:val="left" w:pos="-23335"/>
        </w:tabs>
        <w:spacing w:line="22" w:lineRule="atLeast"/>
        <w:ind w:left="567" w:hanging="283"/>
        <w:jc w:val="both"/>
        <w:rPr>
          <w:rFonts w:asciiTheme="majorHAnsi" w:hAnsiTheme="majorHAnsi" w:cstheme="majorHAnsi"/>
          <w:lang w:val="pl-PL"/>
        </w:rPr>
      </w:pPr>
      <w:r w:rsidRPr="00291AEF">
        <w:rPr>
          <w:rFonts w:asciiTheme="majorHAnsi" w:hAnsiTheme="majorHAnsi" w:cstheme="majorHAnsi"/>
          <w:lang w:val="pl-PL"/>
        </w:rPr>
        <w:t xml:space="preserve">za brak zapłaty należnego wynagrodzenia Podwykonawcom lub dalszym Podwykonawcom - </w:t>
      </w:r>
      <w:r w:rsidRPr="00291AEF">
        <w:rPr>
          <w:rFonts w:asciiTheme="majorHAnsi" w:hAnsiTheme="majorHAnsi" w:cstheme="majorHAnsi"/>
          <w:lang w:val="pl-PL"/>
        </w:rPr>
        <w:br/>
        <w:t>w wysokości 10% należnego im wynagrodzenia za każde dokonanie przez Zamawiającego bezpośredniej płatności na rzecz Podwykonawców lub dalszych Podwykonawców;</w:t>
      </w:r>
    </w:p>
    <w:p w14:paraId="5D9B8BE9" w14:textId="77777777" w:rsidR="00DA3A00" w:rsidRPr="00291AEF" w:rsidRDefault="0062271B">
      <w:pPr>
        <w:pStyle w:val="Standard"/>
        <w:numPr>
          <w:ilvl w:val="1"/>
          <w:numId w:val="65"/>
        </w:numPr>
        <w:tabs>
          <w:tab w:val="left" w:pos="-29248"/>
          <w:tab w:val="left" w:pos="-23335"/>
        </w:tabs>
        <w:spacing w:line="22" w:lineRule="atLeast"/>
        <w:ind w:left="567" w:hanging="283"/>
        <w:jc w:val="both"/>
        <w:rPr>
          <w:rFonts w:asciiTheme="majorHAnsi" w:hAnsiTheme="majorHAnsi" w:cstheme="majorHAnsi"/>
          <w:lang w:val="pl-PL"/>
        </w:rPr>
      </w:pPr>
      <w:r w:rsidRPr="00291AEF">
        <w:rPr>
          <w:rFonts w:asciiTheme="majorHAnsi" w:hAnsiTheme="majorHAnsi" w:cstheme="majorHAnsi"/>
          <w:lang w:val="pl-PL"/>
        </w:rPr>
        <w:t>za każdy przypadek dopuszczenia do wykonywania przedmiotu umowy innego podmiotu niż Wykonawca lub zaakceptowany przez Zamawiającego Podwykonawca lub dalszy Podwykonawca - w wysokości 2% wynagrodzenia umownego brutto, o którym mowa w § 11 ust. 1 niniejszej umowy;</w:t>
      </w:r>
    </w:p>
    <w:p w14:paraId="33535086" w14:textId="77777777" w:rsidR="00DA3A00" w:rsidRPr="00291AEF" w:rsidRDefault="0062271B">
      <w:pPr>
        <w:pStyle w:val="Standard"/>
        <w:numPr>
          <w:ilvl w:val="1"/>
          <w:numId w:val="65"/>
        </w:numPr>
        <w:tabs>
          <w:tab w:val="left" w:pos="-29248"/>
          <w:tab w:val="left" w:pos="-23335"/>
        </w:tabs>
        <w:spacing w:line="22" w:lineRule="atLeast"/>
        <w:ind w:left="567" w:hanging="283"/>
        <w:jc w:val="both"/>
        <w:rPr>
          <w:rFonts w:asciiTheme="majorHAnsi" w:hAnsiTheme="majorHAnsi" w:cstheme="majorHAnsi"/>
          <w:bCs/>
          <w:lang w:val="pl-PL"/>
        </w:rPr>
      </w:pPr>
      <w:r w:rsidRPr="00291AEF">
        <w:rPr>
          <w:rFonts w:asciiTheme="majorHAnsi" w:hAnsiTheme="majorHAnsi" w:cstheme="majorHAnsi"/>
          <w:bCs/>
          <w:lang w:val="pl-PL"/>
        </w:rPr>
        <w:t>za wykonywanie przedmiotu umowy przez osoby niezatrudnione na podstawie umowy o pracę – w wysokości 1 000,00 PLN za każdy taki przypadek;</w:t>
      </w:r>
    </w:p>
    <w:p w14:paraId="1E44E738" w14:textId="77777777" w:rsidR="00DA3A00" w:rsidRPr="00291AEF" w:rsidRDefault="0062271B">
      <w:pPr>
        <w:pStyle w:val="Standard"/>
        <w:numPr>
          <w:ilvl w:val="1"/>
          <w:numId w:val="65"/>
        </w:numPr>
        <w:tabs>
          <w:tab w:val="left" w:pos="-29248"/>
          <w:tab w:val="left" w:pos="-23335"/>
        </w:tabs>
        <w:spacing w:line="22" w:lineRule="atLeast"/>
        <w:ind w:left="567" w:hanging="283"/>
        <w:jc w:val="both"/>
        <w:rPr>
          <w:rFonts w:asciiTheme="majorHAnsi" w:hAnsiTheme="majorHAnsi" w:cstheme="majorHAnsi"/>
        </w:rPr>
      </w:pPr>
      <w:r w:rsidRPr="00291AEF">
        <w:rPr>
          <w:rFonts w:asciiTheme="majorHAnsi" w:hAnsiTheme="majorHAnsi" w:cstheme="majorHAnsi"/>
          <w:lang w:val="pl-PL"/>
        </w:rPr>
        <w:t xml:space="preserve">za zwłokę w usunięciu wad stwierdzonych przy odbiorze końcowym lub ujawnionych w okresie gwarancji i rękojmi albo stwierdzonych w trakcie odbioru ostatecznego – w wysokości </w:t>
      </w:r>
      <w:r w:rsidRPr="00291AEF">
        <w:rPr>
          <w:rFonts w:asciiTheme="majorHAnsi" w:hAnsiTheme="majorHAnsi" w:cstheme="majorHAnsi"/>
          <w:b/>
          <w:bCs/>
          <w:lang w:val="pl-PL"/>
        </w:rPr>
        <w:t>0,2%</w:t>
      </w:r>
      <w:r w:rsidRPr="00291AEF">
        <w:rPr>
          <w:rFonts w:asciiTheme="majorHAnsi" w:hAnsiTheme="majorHAnsi" w:cstheme="majorHAnsi"/>
          <w:b/>
          <w:lang w:val="pl-PL"/>
        </w:rPr>
        <w:t xml:space="preserve"> </w:t>
      </w:r>
      <w:r w:rsidRPr="00291AEF">
        <w:rPr>
          <w:rFonts w:asciiTheme="majorHAnsi" w:hAnsiTheme="majorHAnsi" w:cstheme="majorHAnsi"/>
          <w:lang w:val="pl-PL"/>
        </w:rPr>
        <w:t>wynagrodzenia umownego brutto, o którym mowa w § 11 ust. 1 niniejszej umowy, za każdy dzień zwłoki, liczonego od dnia wyznaczonego na usunięcie wad;</w:t>
      </w:r>
    </w:p>
    <w:p w14:paraId="54670E35" w14:textId="77777777" w:rsidR="00DA3A00" w:rsidRPr="00291AEF" w:rsidRDefault="0062271B">
      <w:pPr>
        <w:pStyle w:val="Standard"/>
        <w:numPr>
          <w:ilvl w:val="1"/>
          <w:numId w:val="65"/>
        </w:numPr>
        <w:tabs>
          <w:tab w:val="left" w:pos="-29248"/>
          <w:tab w:val="left" w:pos="-23335"/>
        </w:tabs>
        <w:spacing w:line="22" w:lineRule="atLeast"/>
        <w:ind w:left="567" w:hanging="283"/>
        <w:jc w:val="both"/>
        <w:rPr>
          <w:rFonts w:asciiTheme="majorHAnsi" w:hAnsiTheme="majorHAnsi" w:cstheme="majorHAnsi"/>
        </w:rPr>
      </w:pPr>
      <w:r w:rsidRPr="00291AEF">
        <w:rPr>
          <w:rFonts w:asciiTheme="majorHAnsi" w:hAnsiTheme="majorHAnsi" w:cstheme="majorHAnsi"/>
          <w:lang w:val="pl-PL"/>
        </w:rPr>
        <w:t xml:space="preserve">za brak zapłaty lub za nieterminową zapłatę wynagrodzenia należnego Podwykonawcom lub dalszym Podwykonawcom z tytułu zmiany wysokości wynagrodzenia w okolicznościach, o których mowa w art. 439 ust 5 ustawy Prawo zamówień publicznych - w wysokości </w:t>
      </w:r>
      <w:r w:rsidRPr="00291AEF">
        <w:rPr>
          <w:rFonts w:asciiTheme="majorHAnsi" w:hAnsiTheme="majorHAnsi" w:cstheme="majorHAnsi"/>
          <w:b/>
          <w:bCs/>
          <w:lang w:val="pl-PL"/>
        </w:rPr>
        <w:t>0,1%</w:t>
      </w:r>
      <w:r w:rsidRPr="00291AEF">
        <w:rPr>
          <w:rFonts w:asciiTheme="majorHAnsi" w:hAnsiTheme="majorHAnsi" w:cstheme="majorHAnsi"/>
          <w:b/>
          <w:lang w:val="pl-PL"/>
        </w:rPr>
        <w:t xml:space="preserve"> </w:t>
      </w:r>
      <w:r w:rsidRPr="00291AEF">
        <w:rPr>
          <w:rFonts w:asciiTheme="majorHAnsi" w:hAnsiTheme="majorHAnsi" w:cstheme="majorHAnsi"/>
          <w:lang w:val="pl-PL"/>
        </w:rPr>
        <w:t>wynagrodzenia umownego brutto, o którym mowa w § 11 ust. 1 niniejszej umowy, za każdy dzień zwłoki;</w:t>
      </w:r>
    </w:p>
    <w:p w14:paraId="1098F04E" w14:textId="77777777" w:rsidR="00DA3A00" w:rsidRPr="00291AEF" w:rsidRDefault="0062271B">
      <w:pPr>
        <w:pStyle w:val="Standard"/>
        <w:numPr>
          <w:ilvl w:val="1"/>
          <w:numId w:val="65"/>
        </w:numPr>
        <w:tabs>
          <w:tab w:val="left" w:pos="-29248"/>
          <w:tab w:val="left" w:pos="-23335"/>
        </w:tabs>
        <w:spacing w:line="22" w:lineRule="atLeast"/>
        <w:ind w:left="567" w:hanging="283"/>
        <w:jc w:val="both"/>
        <w:rPr>
          <w:rFonts w:asciiTheme="majorHAnsi" w:hAnsiTheme="majorHAnsi" w:cstheme="majorHAnsi"/>
        </w:rPr>
      </w:pPr>
      <w:r w:rsidRPr="00291AEF">
        <w:rPr>
          <w:rFonts w:asciiTheme="majorHAnsi" w:hAnsiTheme="majorHAnsi" w:cstheme="majorHAnsi"/>
          <w:lang w:val="pl-PL"/>
        </w:rPr>
        <w:t xml:space="preserve">w przypadku braku zmiany umowy o podwykonawstwo w zakresie terminu zapłaty (powyżej 30 </w:t>
      </w:r>
      <w:r w:rsidRPr="00291AEF">
        <w:rPr>
          <w:rFonts w:asciiTheme="majorHAnsi" w:hAnsiTheme="majorHAnsi" w:cstheme="majorHAnsi"/>
          <w:color w:val="00000A"/>
          <w:lang w:val="pl-PL"/>
        </w:rPr>
        <w:t xml:space="preserve">dni) </w:t>
      </w:r>
      <w:bookmarkStart w:id="17" w:name="Bookmark17"/>
      <w:r w:rsidRPr="00291AEF">
        <w:rPr>
          <w:rFonts w:asciiTheme="majorHAnsi" w:hAnsiTheme="majorHAnsi" w:cstheme="majorHAnsi"/>
          <w:color w:val="00000A"/>
          <w:lang w:val="pl-PL"/>
        </w:rPr>
        <w:t>w wysokości 1 000,00 zł za każdy przypadek</w:t>
      </w:r>
      <w:bookmarkEnd w:id="17"/>
      <w:r w:rsidRPr="00291AEF">
        <w:rPr>
          <w:rFonts w:asciiTheme="majorHAnsi" w:hAnsiTheme="majorHAnsi" w:cstheme="majorHAnsi"/>
          <w:color w:val="00000A"/>
          <w:lang w:val="pl-PL"/>
        </w:rPr>
        <w:t>;</w:t>
      </w:r>
    </w:p>
    <w:p w14:paraId="5647AD23" w14:textId="77777777" w:rsidR="00DA3A00" w:rsidRPr="00291AEF" w:rsidRDefault="0062271B">
      <w:pPr>
        <w:pStyle w:val="Standard"/>
        <w:numPr>
          <w:ilvl w:val="1"/>
          <w:numId w:val="65"/>
        </w:numPr>
        <w:tabs>
          <w:tab w:val="left" w:pos="-29248"/>
          <w:tab w:val="left" w:pos="-23335"/>
        </w:tabs>
        <w:spacing w:line="22" w:lineRule="atLeast"/>
        <w:ind w:left="567" w:hanging="283"/>
        <w:jc w:val="both"/>
        <w:rPr>
          <w:rFonts w:asciiTheme="majorHAnsi" w:hAnsiTheme="majorHAnsi" w:cstheme="majorHAnsi"/>
          <w:color w:val="00000A"/>
          <w:lang w:val="pl-PL"/>
        </w:rPr>
      </w:pPr>
      <w:bookmarkStart w:id="18" w:name="Bookmark18"/>
      <w:r w:rsidRPr="00291AEF">
        <w:rPr>
          <w:rFonts w:asciiTheme="majorHAnsi" w:hAnsiTheme="majorHAnsi" w:cstheme="majorHAnsi"/>
          <w:color w:val="00000A"/>
          <w:lang w:val="pl-PL"/>
        </w:rPr>
        <w:t>za nie złożenie mapy geodezyjnej inwentaryzacji powykonawczej opatrzonej klauzulą urzędową przez organ Służby Geodezyjnej i Kartograficznej albo oświadczenia o uzyskaniu pozytywnego wyniku weryfikacji potwierdzającego przyjęcie do państwowego zasobu geodezyjnego i kartograficznego w wysokości 5 000,00 zł.</w:t>
      </w:r>
    </w:p>
    <w:bookmarkEnd w:id="18"/>
    <w:p w14:paraId="16C9F886" w14:textId="77777777" w:rsidR="00DA3A00" w:rsidRPr="00291AEF" w:rsidRDefault="0062271B">
      <w:pPr>
        <w:pStyle w:val="WW-Tekstpodstawowywcity2"/>
        <w:numPr>
          <w:ilvl w:val="1"/>
          <w:numId w:val="4"/>
        </w:numPr>
        <w:tabs>
          <w:tab w:val="left" w:pos="568"/>
          <w:tab w:val="left" w:pos="18176"/>
        </w:tabs>
        <w:spacing w:line="22" w:lineRule="atLeast"/>
        <w:ind w:left="284" w:hanging="284"/>
        <w:rPr>
          <w:rFonts w:asciiTheme="majorHAnsi" w:hAnsiTheme="majorHAnsi" w:cstheme="majorHAnsi"/>
          <w:color w:val="00000A"/>
          <w:lang w:val="pl-PL"/>
        </w:rPr>
      </w:pPr>
      <w:r w:rsidRPr="00291AEF">
        <w:rPr>
          <w:rFonts w:asciiTheme="majorHAnsi" w:hAnsiTheme="majorHAnsi" w:cstheme="majorHAnsi"/>
          <w:color w:val="00000A"/>
          <w:lang w:val="pl-PL"/>
        </w:rPr>
        <w:t>Jeżeli z przyczyn leżących po stronie Wykonawcy, w szczególności w wyniku jego działania, zaniechania lub zwłoki w realizacji przedmiotu umowy, nastąpi utrata w całości lub w części dofinansowania   przysługującego Zamawiającemu na realizację zadania objętego niniejszą umową, Wykonawca zapłaci Zamawiającemu karę umowną w wysokości równowartości utraconego dofinansowania, zgodnie z zapisami opisanymi w § 4 niniejszej umowy.</w:t>
      </w:r>
    </w:p>
    <w:p w14:paraId="5D4FFA3B" w14:textId="77777777" w:rsidR="00DA3A00" w:rsidRPr="00291AEF" w:rsidRDefault="0062271B">
      <w:pPr>
        <w:pStyle w:val="WW-Tekstpodstawowywcity2"/>
        <w:numPr>
          <w:ilvl w:val="1"/>
          <w:numId w:val="4"/>
        </w:numPr>
        <w:tabs>
          <w:tab w:val="left" w:pos="568"/>
          <w:tab w:val="left" w:pos="18176"/>
        </w:tabs>
        <w:spacing w:line="22" w:lineRule="atLeast"/>
        <w:ind w:left="284" w:hanging="284"/>
        <w:rPr>
          <w:rFonts w:asciiTheme="majorHAnsi" w:hAnsiTheme="majorHAnsi" w:cstheme="majorHAnsi"/>
          <w:color w:val="00000A"/>
          <w:lang w:val="pl-PL"/>
        </w:rPr>
      </w:pPr>
      <w:r w:rsidRPr="00291AEF">
        <w:rPr>
          <w:rFonts w:asciiTheme="majorHAnsi" w:hAnsiTheme="majorHAnsi" w:cstheme="majorHAnsi"/>
          <w:color w:val="00000A"/>
          <w:lang w:val="pl-PL"/>
        </w:rPr>
        <w:t>Kary umowne w przypadku zwłoki będą liczone w następujący sposób:  wynagrodzenie Wykonawcy brutto x wysokość kary w % x ilość dni zwłoki = wysokość kary zaokrąglona do 2-ch miejsc po przecinku.</w:t>
      </w:r>
    </w:p>
    <w:p w14:paraId="603F8332" w14:textId="77777777" w:rsidR="00DA3A00" w:rsidRPr="00291AEF" w:rsidRDefault="0062271B">
      <w:pPr>
        <w:pStyle w:val="WW-Tekstpodstawowywcity2"/>
        <w:numPr>
          <w:ilvl w:val="1"/>
          <w:numId w:val="4"/>
        </w:numPr>
        <w:tabs>
          <w:tab w:val="left" w:pos="568"/>
          <w:tab w:val="left" w:pos="18176"/>
        </w:tabs>
        <w:spacing w:line="22" w:lineRule="atLeast"/>
        <w:ind w:left="284" w:hanging="284"/>
        <w:rPr>
          <w:rFonts w:asciiTheme="majorHAnsi" w:hAnsiTheme="majorHAnsi" w:cstheme="majorHAnsi"/>
          <w:lang w:val="pl-PL"/>
        </w:rPr>
      </w:pPr>
      <w:r w:rsidRPr="00291AEF">
        <w:rPr>
          <w:rFonts w:asciiTheme="majorHAnsi" w:hAnsiTheme="majorHAnsi" w:cstheme="majorHAnsi"/>
          <w:lang w:val="pl-PL"/>
        </w:rPr>
        <w:t>Zamawiający zastrzega sobie prawo do łączenia kar umownych, a odstąpienie od umowy lub jej rozwiązanie nie zwalnia Wykonawcy z obowiązku zapłaty kar umownych, w tym kary za zwłokę liczonej do dnia odstąpienia lub rozwiązania umowy.</w:t>
      </w:r>
    </w:p>
    <w:p w14:paraId="7F99063A" w14:textId="77777777" w:rsidR="00DA3A00" w:rsidRPr="00291AEF" w:rsidRDefault="0062271B">
      <w:pPr>
        <w:pStyle w:val="WW-Tekstpodstawowywcity2"/>
        <w:numPr>
          <w:ilvl w:val="1"/>
          <w:numId w:val="4"/>
        </w:numPr>
        <w:tabs>
          <w:tab w:val="left" w:pos="568"/>
          <w:tab w:val="left" w:pos="18176"/>
        </w:tabs>
        <w:spacing w:line="22" w:lineRule="atLeast"/>
        <w:ind w:left="284" w:hanging="284"/>
        <w:rPr>
          <w:rFonts w:asciiTheme="majorHAnsi" w:hAnsiTheme="majorHAnsi" w:cstheme="majorHAnsi"/>
          <w:lang w:val="pl-PL"/>
        </w:rPr>
      </w:pPr>
      <w:bookmarkStart w:id="19" w:name="Bookmark19"/>
      <w:r w:rsidRPr="00291AEF">
        <w:rPr>
          <w:rFonts w:asciiTheme="majorHAnsi" w:hAnsiTheme="majorHAnsi" w:cstheme="majorHAnsi"/>
          <w:lang w:val="pl-PL"/>
        </w:rPr>
        <w:t>Kary umowne, o których mowa w niniejszej umowie mogą być potrącane z faktur Wykonawcy. Wykonawca wyraża zgodę na potrącanie kar umownych z przysługującego mu wynagrodzenia.</w:t>
      </w:r>
    </w:p>
    <w:p w14:paraId="2C90E2F2" w14:textId="77777777" w:rsidR="00DA3A00" w:rsidRPr="00291AEF" w:rsidRDefault="0062271B">
      <w:pPr>
        <w:pStyle w:val="WW-Tekstpodstawowywcity2"/>
        <w:numPr>
          <w:ilvl w:val="1"/>
          <w:numId w:val="4"/>
        </w:numPr>
        <w:tabs>
          <w:tab w:val="left" w:pos="568"/>
          <w:tab w:val="left" w:pos="18176"/>
        </w:tabs>
        <w:spacing w:line="22" w:lineRule="atLeast"/>
        <w:ind w:left="284" w:hanging="284"/>
        <w:rPr>
          <w:rFonts w:asciiTheme="majorHAnsi" w:hAnsiTheme="majorHAnsi" w:cstheme="majorHAnsi"/>
        </w:rPr>
      </w:pPr>
      <w:r w:rsidRPr="00291AEF">
        <w:rPr>
          <w:rFonts w:asciiTheme="majorHAnsi" w:hAnsiTheme="majorHAnsi" w:cstheme="majorHAnsi"/>
          <w:color w:val="00000A"/>
          <w:lang w:val="pl-PL"/>
        </w:rPr>
        <w:t>W przypadku naliczenia kar umownych wezwanie do ich zapłaty wraz ze wskazaniem terminu zapłaty będzie zamieszczone w nocie obciążeniowej. Wraz z bezskutecznym upływem terminu zapłaty kary umownej wynoszącym 3 dni tj. brakiem zapłaty, nota obciążeniowa będzie stanowiła podstawę do potrącenia kary umownej.</w:t>
      </w:r>
    </w:p>
    <w:p w14:paraId="4D5F2BC4" w14:textId="77777777" w:rsidR="00DA3A00" w:rsidRPr="00291AEF" w:rsidRDefault="0062271B">
      <w:pPr>
        <w:pStyle w:val="WW-Tekstpodstawowywcity2"/>
        <w:numPr>
          <w:ilvl w:val="1"/>
          <w:numId w:val="4"/>
        </w:numPr>
        <w:tabs>
          <w:tab w:val="left" w:pos="568"/>
          <w:tab w:val="left" w:pos="18176"/>
        </w:tabs>
        <w:spacing w:line="22" w:lineRule="atLeast"/>
        <w:ind w:left="284" w:hanging="284"/>
        <w:rPr>
          <w:rFonts w:asciiTheme="majorHAnsi" w:hAnsiTheme="majorHAnsi" w:cstheme="majorHAnsi"/>
          <w:lang w:val="pl-PL"/>
        </w:rPr>
      </w:pPr>
      <w:r w:rsidRPr="00291AEF">
        <w:rPr>
          <w:rFonts w:asciiTheme="majorHAnsi" w:hAnsiTheme="majorHAnsi" w:cstheme="majorHAnsi"/>
          <w:lang w:val="pl-PL"/>
        </w:rPr>
        <w:t>Zamawiający ma prawo dochodzić odszkodowania uzupełniającego na zasadach określonych w Kodeksie  Cywilnym,  jeżeli szkoda przewyższy wysokość kar umownych.</w:t>
      </w:r>
    </w:p>
    <w:bookmarkEnd w:id="19"/>
    <w:p w14:paraId="571ECD7A" w14:textId="77777777" w:rsidR="00DA3A00" w:rsidRPr="00291AEF" w:rsidRDefault="0062271B">
      <w:pPr>
        <w:pStyle w:val="WW-Tekstpodstawowywcity2"/>
        <w:numPr>
          <w:ilvl w:val="1"/>
          <w:numId w:val="4"/>
        </w:numPr>
        <w:tabs>
          <w:tab w:val="left" w:pos="568"/>
          <w:tab w:val="left" w:pos="18176"/>
        </w:tabs>
        <w:spacing w:line="22" w:lineRule="atLeast"/>
        <w:ind w:left="284" w:hanging="284"/>
        <w:rPr>
          <w:rFonts w:asciiTheme="majorHAnsi" w:hAnsiTheme="majorHAnsi" w:cstheme="majorHAnsi"/>
          <w:lang w:val="pl-PL"/>
        </w:rPr>
      </w:pPr>
      <w:r w:rsidRPr="00291AEF">
        <w:rPr>
          <w:rFonts w:asciiTheme="majorHAnsi" w:hAnsiTheme="majorHAnsi" w:cstheme="majorHAnsi"/>
          <w:lang w:val="pl-PL"/>
        </w:rPr>
        <w:lastRenderedPageBreak/>
        <w:t xml:space="preserve">W przypadku uzgodnienia zmiany terminów realizacji umowy kara umowna będzie liczona </w:t>
      </w:r>
      <w:r w:rsidRPr="00291AEF">
        <w:rPr>
          <w:rFonts w:asciiTheme="majorHAnsi" w:hAnsiTheme="majorHAnsi" w:cstheme="majorHAnsi"/>
          <w:lang w:val="pl-PL"/>
        </w:rPr>
        <w:br/>
        <w:t>z uwzględnieniem wprowadzonych zmian.</w:t>
      </w:r>
    </w:p>
    <w:p w14:paraId="53BDA1E7" w14:textId="286679D8" w:rsidR="00DA3A00" w:rsidRPr="00291AEF" w:rsidRDefault="0062271B">
      <w:pPr>
        <w:pStyle w:val="WW-Tekstpodstawowywcity2"/>
        <w:numPr>
          <w:ilvl w:val="1"/>
          <w:numId w:val="4"/>
        </w:numPr>
        <w:tabs>
          <w:tab w:val="left" w:pos="568"/>
          <w:tab w:val="left" w:pos="18176"/>
        </w:tabs>
        <w:spacing w:line="22" w:lineRule="atLeast"/>
        <w:ind w:left="284" w:hanging="284"/>
        <w:jc w:val="left"/>
        <w:rPr>
          <w:rFonts w:asciiTheme="majorHAnsi" w:hAnsiTheme="majorHAnsi" w:cstheme="majorHAnsi"/>
        </w:rPr>
      </w:pPr>
      <w:r w:rsidRPr="00291AEF">
        <w:rPr>
          <w:rFonts w:asciiTheme="majorHAnsi" w:hAnsiTheme="majorHAnsi" w:cstheme="majorHAnsi"/>
          <w:lang w:val="pl-PL"/>
        </w:rPr>
        <w:t xml:space="preserve">Łączna wysokość kar umownych nie może przekroczyć </w:t>
      </w:r>
      <w:r w:rsidR="00043958">
        <w:rPr>
          <w:rFonts w:asciiTheme="majorHAnsi" w:hAnsiTheme="majorHAnsi" w:cstheme="majorHAnsi"/>
          <w:lang w:val="pl-PL"/>
        </w:rPr>
        <w:t>3</w:t>
      </w:r>
      <w:r w:rsidRPr="00291AEF">
        <w:rPr>
          <w:rFonts w:asciiTheme="majorHAnsi" w:hAnsiTheme="majorHAnsi" w:cstheme="majorHAnsi"/>
          <w:lang w:val="pl-PL"/>
        </w:rPr>
        <w:t xml:space="preserve">0% wynagrodzenia brutto wskazanego w </w:t>
      </w:r>
      <w:r w:rsidRPr="00291AEF">
        <w:rPr>
          <w:rFonts w:asciiTheme="majorHAnsi" w:hAnsiTheme="majorHAnsi" w:cstheme="majorHAnsi"/>
          <w:bCs/>
          <w:lang w:val="pl-PL"/>
        </w:rPr>
        <w:t>§ 11 ust. 1 umowy.</w:t>
      </w:r>
    </w:p>
    <w:p w14:paraId="2CF8F9EE" w14:textId="77777777" w:rsidR="00DA3A00" w:rsidRPr="00291AEF" w:rsidRDefault="0062271B">
      <w:pPr>
        <w:pStyle w:val="Standard"/>
        <w:spacing w:before="6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20</w:t>
      </w:r>
    </w:p>
    <w:p w14:paraId="6698DF39" w14:textId="77777777" w:rsidR="00DA3A00" w:rsidRPr="00291AEF" w:rsidRDefault="0062271B">
      <w:pPr>
        <w:pStyle w:val="Standard"/>
        <w:tabs>
          <w:tab w:val="left" w:pos="16756"/>
        </w:tabs>
        <w:spacing w:line="23" w:lineRule="atLeast"/>
        <w:ind w:left="284" w:hanging="284"/>
        <w:jc w:val="both"/>
        <w:rPr>
          <w:rFonts w:asciiTheme="majorHAnsi" w:hAnsiTheme="majorHAnsi" w:cstheme="majorHAnsi"/>
        </w:rPr>
      </w:pPr>
      <w:r w:rsidRPr="00291AEF">
        <w:rPr>
          <w:rFonts w:asciiTheme="majorHAnsi" w:hAnsiTheme="majorHAnsi" w:cstheme="majorHAnsi"/>
          <w:lang w:val="pl-PL"/>
        </w:rPr>
        <w:t xml:space="preserve">1. Wykonawca wniósł zabezpieczenie należytego wykonania umowy w wysokości </w:t>
      </w:r>
      <w:r w:rsidRPr="00291AEF">
        <w:rPr>
          <w:rFonts w:asciiTheme="majorHAnsi" w:hAnsiTheme="majorHAnsi" w:cstheme="majorHAnsi"/>
          <w:b/>
          <w:bCs/>
          <w:lang w:val="pl-PL"/>
        </w:rPr>
        <w:t>5% ceny oferty brutto</w:t>
      </w:r>
      <w:r w:rsidRPr="00291AEF">
        <w:rPr>
          <w:rFonts w:asciiTheme="majorHAnsi" w:hAnsiTheme="majorHAnsi" w:cstheme="majorHAnsi"/>
          <w:lang w:val="pl-PL"/>
        </w:rPr>
        <w:t xml:space="preserve">, co stanowi kwotę w wysokości: </w:t>
      </w:r>
      <w:r w:rsidRPr="00291AEF">
        <w:rPr>
          <w:rFonts w:asciiTheme="majorHAnsi" w:hAnsiTheme="majorHAnsi" w:cstheme="majorHAnsi"/>
          <w:b/>
          <w:bCs/>
          <w:lang w:val="pl-PL"/>
        </w:rPr>
        <w:t xml:space="preserve">………………. Zł </w:t>
      </w:r>
      <w:r w:rsidRPr="00291AEF">
        <w:rPr>
          <w:rFonts w:asciiTheme="majorHAnsi" w:hAnsiTheme="majorHAnsi" w:cstheme="majorHAnsi"/>
          <w:lang w:val="pl-PL"/>
        </w:rPr>
        <w:t>słownie złotych: ………………………………………………………….</w:t>
      </w:r>
    </w:p>
    <w:p w14:paraId="11B87DA7" w14:textId="77777777" w:rsidR="00DA3A00" w:rsidRPr="00291AEF" w:rsidRDefault="0062271B">
      <w:pPr>
        <w:pStyle w:val="Standard"/>
        <w:tabs>
          <w:tab w:val="left" w:pos="13916"/>
        </w:tabs>
        <w:spacing w:line="23" w:lineRule="atLeast"/>
        <w:ind w:left="284" w:hanging="284"/>
        <w:jc w:val="both"/>
        <w:rPr>
          <w:rFonts w:asciiTheme="majorHAnsi" w:hAnsiTheme="majorHAnsi" w:cstheme="majorHAnsi"/>
          <w:lang w:val="pl-PL"/>
        </w:rPr>
      </w:pPr>
      <w:r w:rsidRPr="00291AEF">
        <w:rPr>
          <w:rFonts w:asciiTheme="majorHAnsi" w:hAnsiTheme="majorHAnsi" w:cstheme="majorHAnsi"/>
          <w:lang w:val="pl-PL"/>
        </w:rPr>
        <w:t>2. Kwota o której mowa w ust. 1 służy zabezpieczeniu roszczeń Zamawiającego z tytułu zawarcia niniejszej umowy, w tym roszczeń z tytułu gwarancji i rękojmi za wady.</w:t>
      </w:r>
    </w:p>
    <w:p w14:paraId="6DB93161" w14:textId="77777777" w:rsidR="00DA3A00" w:rsidRPr="00291AEF" w:rsidRDefault="0062271B">
      <w:pPr>
        <w:pStyle w:val="WW-Tekstpodstawowywcity2"/>
        <w:tabs>
          <w:tab w:val="left" w:pos="13916"/>
        </w:tabs>
        <w:spacing w:line="23" w:lineRule="atLeast"/>
        <w:rPr>
          <w:rFonts w:asciiTheme="majorHAnsi" w:hAnsiTheme="majorHAnsi" w:cstheme="majorHAnsi"/>
          <w:lang w:val="pl-PL"/>
        </w:rPr>
      </w:pPr>
      <w:r w:rsidRPr="00291AEF">
        <w:rPr>
          <w:rFonts w:asciiTheme="majorHAnsi" w:hAnsiTheme="majorHAnsi" w:cstheme="majorHAnsi"/>
          <w:lang w:val="pl-PL"/>
        </w:rPr>
        <w:t>3. W przypadku należytego wykonania robót 70% zabezpieczenia zostanie zwrócone lub  zwolnione w ciągu 30 dni od daty odbioru końcowego całego przedmiotu umowy potwierdzającego należyte wykonanie umowy. Pozostała część, tj. 30% zostanie zwrócona lub  zwolniona w ciągu 15 dni po upływie rękojmi za wady i gwarancji, na podstawie protokołu z ostatecznego przeglądu  bez usterek i wad. W przypadku wystąpienia usterek lub wad podstawą do zwrotu lub zwolnienia zabezpieczenia będzie protokół ich usunięcia.</w:t>
      </w:r>
    </w:p>
    <w:p w14:paraId="74A83B8A" w14:textId="77777777" w:rsidR="00DA3A00" w:rsidRPr="00291AEF" w:rsidRDefault="0062271B">
      <w:pPr>
        <w:pStyle w:val="1"/>
        <w:tabs>
          <w:tab w:val="left" w:pos="13916"/>
        </w:tabs>
        <w:spacing w:line="23" w:lineRule="atLeast"/>
        <w:ind w:left="284" w:hanging="284"/>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4. W sytuacji, gdy wystąpi konieczność przedłużenia terminu realizacji zamówienia w stosunku do terminu określonego w §14 ust.1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75010D26" w14:textId="77777777" w:rsidR="00DA3A00" w:rsidRPr="00291AEF" w:rsidRDefault="0062271B">
      <w:pPr>
        <w:pStyle w:val="Standard"/>
        <w:tabs>
          <w:tab w:val="left" w:pos="16756"/>
        </w:tabs>
        <w:spacing w:line="23" w:lineRule="atLeast"/>
        <w:ind w:left="284" w:hanging="284"/>
        <w:jc w:val="both"/>
        <w:rPr>
          <w:rFonts w:asciiTheme="majorHAnsi" w:hAnsiTheme="majorHAnsi" w:cstheme="majorHAnsi"/>
          <w:lang w:val="pl-PL"/>
        </w:rPr>
      </w:pPr>
      <w:r w:rsidRPr="00291AEF">
        <w:rPr>
          <w:rFonts w:asciiTheme="majorHAnsi" w:hAnsiTheme="majorHAnsi" w:cstheme="majorHAnsi"/>
          <w:lang w:val="pl-PL"/>
        </w:rPr>
        <w:t>5. W trakcie realizacji umowy Wykonawca może dokonać zmiany formy zabezpieczenia na  jedną lub kilka form, o których mowa w specyfikacji istotnych warunków zamówienia. Zmiana formy zabezpieczenia musi być dokonana z zachowaniem ciągłości zabezpieczenia i bez zmiany jego wysokości.</w:t>
      </w:r>
    </w:p>
    <w:p w14:paraId="446259EC" w14:textId="08FCB23B" w:rsidR="00DA3A00" w:rsidRPr="00291AEF" w:rsidRDefault="0062271B">
      <w:pPr>
        <w:pStyle w:val="Standard"/>
        <w:spacing w:before="24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21</w:t>
      </w:r>
    </w:p>
    <w:p w14:paraId="0C209AF7" w14:textId="77777777" w:rsidR="00DA3A00" w:rsidRPr="00291AEF" w:rsidRDefault="0062271B" w:rsidP="00DC502F">
      <w:pPr>
        <w:pStyle w:val="Textbody"/>
        <w:numPr>
          <w:ilvl w:val="0"/>
          <w:numId w:val="100"/>
        </w:numPr>
        <w:tabs>
          <w:tab w:val="left" w:pos="568"/>
        </w:tabs>
        <w:suppressAutoHyphens w:val="0"/>
        <w:spacing w:after="0" w:line="23" w:lineRule="atLeast"/>
        <w:ind w:left="284" w:hanging="284"/>
        <w:jc w:val="both"/>
        <w:rPr>
          <w:rFonts w:asciiTheme="majorHAnsi" w:hAnsiTheme="majorHAnsi" w:cstheme="majorHAnsi"/>
          <w:lang w:val="pl-PL"/>
        </w:rPr>
      </w:pPr>
      <w:r w:rsidRPr="00291AEF">
        <w:rPr>
          <w:rFonts w:asciiTheme="majorHAnsi" w:hAnsiTheme="majorHAnsi" w:cstheme="majorHAnsi"/>
          <w:lang w:val="pl-PL"/>
        </w:rPr>
        <w:t>Zamawiający przewiduje możliwość istotnych zmian postanowień zawartej umowy w stosunku do treści oferty, na podstawie której dokonano wyboru Wykonawcy w następujących przypadkach:</w:t>
      </w:r>
    </w:p>
    <w:p w14:paraId="59E59C3E" w14:textId="77777777" w:rsidR="00DA3A00" w:rsidRPr="00291AEF" w:rsidRDefault="0062271B">
      <w:pPr>
        <w:pStyle w:val="Textbody"/>
        <w:tabs>
          <w:tab w:val="left" w:pos="852"/>
        </w:tabs>
        <w:suppressAutoHyphens w:val="0"/>
        <w:spacing w:after="0" w:line="23" w:lineRule="atLeast"/>
        <w:ind w:left="426" w:hanging="284"/>
        <w:jc w:val="both"/>
        <w:rPr>
          <w:rFonts w:asciiTheme="majorHAnsi" w:hAnsiTheme="majorHAnsi" w:cstheme="majorHAnsi"/>
        </w:rPr>
      </w:pPr>
      <w:r w:rsidRPr="00291AEF">
        <w:rPr>
          <w:rFonts w:asciiTheme="majorHAnsi" w:hAnsiTheme="majorHAnsi" w:cstheme="majorHAnsi"/>
          <w:lang w:val="pl-PL"/>
        </w:rPr>
        <w:t>1) </w:t>
      </w:r>
      <w:r w:rsidRPr="00291AEF">
        <w:rPr>
          <w:rFonts w:asciiTheme="majorHAnsi" w:hAnsiTheme="majorHAnsi" w:cstheme="majorHAnsi"/>
          <w:b/>
          <w:lang w:val="pl-PL"/>
        </w:rPr>
        <w:t>Zmiana wynagrodzenia</w:t>
      </w:r>
      <w:r w:rsidRPr="00291AEF">
        <w:rPr>
          <w:rFonts w:asciiTheme="majorHAnsi" w:hAnsiTheme="majorHAnsi" w:cstheme="majorHAnsi"/>
          <w:lang w:val="pl-PL"/>
        </w:rPr>
        <w:t xml:space="preserve"> Wykonawcy może nastąpić  zgodnie z postanowieniami § 11 ust. 4 -11 niniejszej umowy.</w:t>
      </w:r>
    </w:p>
    <w:p w14:paraId="58A7DE4C" w14:textId="77777777" w:rsidR="00DA3A00" w:rsidRPr="00291AEF" w:rsidRDefault="0062271B">
      <w:pPr>
        <w:pStyle w:val="Textbody"/>
        <w:tabs>
          <w:tab w:val="left" w:pos="852"/>
        </w:tabs>
        <w:suppressAutoHyphens w:val="0"/>
        <w:spacing w:after="0" w:line="23" w:lineRule="atLeast"/>
        <w:ind w:left="426" w:hanging="284"/>
        <w:jc w:val="both"/>
        <w:rPr>
          <w:rFonts w:asciiTheme="majorHAnsi" w:hAnsiTheme="majorHAnsi" w:cstheme="majorHAnsi"/>
          <w:lang w:val="pl-PL"/>
        </w:rPr>
      </w:pPr>
      <w:r w:rsidRPr="00291AEF">
        <w:rPr>
          <w:rFonts w:asciiTheme="majorHAnsi" w:hAnsiTheme="majorHAnsi" w:cstheme="majorHAnsi"/>
          <w:lang w:val="pl-PL"/>
        </w:rPr>
        <w:t xml:space="preserve">       Z uwagi na ryczałtowy charakter wynagrodzenia zmiany umowy mogą nastąpić jedynie na podstawie okoliczności, o których mowa w art. 455 ustawy </w:t>
      </w:r>
      <w:proofErr w:type="spellStart"/>
      <w:r w:rsidRPr="00291AEF">
        <w:rPr>
          <w:rFonts w:asciiTheme="majorHAnsi" w:hAnsiTheme="majorHAnsi" w:cstheme="majorHAnsi"/>
          <w:lang w:val="pl-PL"/>
        </w:rPr>
        <w:t>Pzp</w:t>
      </w:r>
      <w:proofErr w:type="spellEnd"/>
      <w:r w:rsidRPr="00291AEF">
        <w:rPr>
          <w:rFonts w:asciiTheme="majorHAnsi" w:hAnsiTheme="majorHAnsi" w:cstheme="majorHAnsi"/>
          <w:lang w:val="pl-PL"/>
        </w:rPr>
        <w:t>.</w:t>
      </w:r>
    </w:p>
    <w:p w14:paraId="3B07F967" w14:textId="77777777" w:rsidR="00DA3A00" w:rsidRPr="00291AEF" w:rsidRDefault="0062271B">
      <w:pPr>
        <w:pStyle w:val="Textbody"/>
        <w:tabs>
          <w:tab w:val="left" w:pos="852"/>
        </w:tabs>
        <w:suppressAutoHyphens w:val="0"/>
        <w:spacing w:after="0" w:line="23" w:lineRule="atLeast"/>
        <w:ind w:left="426" w:hanging="284"/>
        <w:jc w:val="both"/>
        <w:rPr>
          <w:rFonts w:asciiTheme="majorHAnsi" w:hAnsiTheme="majorHAnsi" w:cstheme="majorHAnsi"/>
        </w:rPr>
      </w:pPr>
      <w:r w:rsidRPr="00291AEF">
        <w:rPr>
          <w:rFonts w:asciiTheme="majorHAnsi" w:hAnsiTheme="majorHAnsi" w:cstheme="majorHAnsi"/>
          <w:lang w:val="pl-PL"/>
        </w:rPr>
        <w:t xml:space="preserve">      Zawarcie aneksu do umowy na podstawie art. 455 ust. 2 ustawy </w:t>
      </w:r>
      <w:proofErr w:type="spellStart"/>
      <w:r w:rsidRPr="00291AEF">
        <w:rPr>
          <w:rFonts w:asciiTheme="majorHAnsi" w:hAnsiTheme="majorHAnsi" w:cstheme="majorHAnsi"/>
          <w:lang w:val="pl-PL"/>
        </w:rPr>
        <w:t>Pzp</w:t>
      </w:r>
      <w:proofErr w:type="spellEnd"/>
      <w:r w:rsidRPr="00291AEF">
        <w:rPr>
          <w:rFonts w:asciiTheme="majorHAnsi" w:hAnsiTheme="majorHAnsi" w:cstheme="majorHAnsi"/>
          <w:lang w:val="pl-PL"/>
        </w:rPr>
        <w:t xml:space="preserve"> może nastąpić tylko w sytuacji, gdy łączna wartość </w:t>
      </w:r>
      <w:r w:rsidRPr="00291AEF">
        <w:rPr>
          <w:rFonts w:asciiTheme="majorHAnsi" w:hAnsiTheme="majorHAnsi" w:cstheme="majorHAnsi"/>
          <w:color w:val="00000A"/>
          <w:lang w:val="pl-PL"/>
        </w:rPr>
        <w:t>zmian ceny ofertowej nie przekroczy 15% przy uwzględnieniu ewentualnej waloryzacji ceny ofertowej na podstawie okoliczności, o których mowa w art. 455 ust. 4 ustawy.</w:t>
      </w:r>
    </w:p>
    <w:p w14:paraId="3BF7BE8F" w14:textId="77777777" w:rsidR="00DA3A00" w:rsidRPr="00291AEF" w:rsidRDefault="0062271B">
      <w:pPr>
        <w:pStyle w:val="Textbody"/>
        <w:tabs>
          <w:tab w:val="left" w:pos="568"/>
        </w:tabs>
        <w:spacing w:after="0" w:line="23" w:lineRule="atLeast"/>
        <w:ind w:left="142" w:right="-72"/>
        <w:rPr>
          <w:rFonts w:asciiTheme="majorHAnsi" w:hAnsiTheme="majorHAnsi" w:cstheme="majorHAnsi"/>
        </w:rPr>
      </w:pPr>
      <w:r w:rsidRPr="00291AEF">
        <w:rPr>
          <w:rFonts w:asciiTheme="majorHAnsi" w:hAnsiTheme="majorHAnsi" w:cstheme="majorHAnsi"/>
          <w:color w:val="00000A"/>
          <w:lang w:val="pl-PL"/>
        </w:rPr>
        <w:t>2) </w:t>
      </w:r>
      <w:r w:rsidRPr="00291AEF">
        <w:rPr>
          <w:rFonts w:asciiTheme="majorHAnsi" w:hAnsiTheme="majorHAnsi" w:cstheme="majorHAnsi"/>
          <w:b/>
          <w:color w:val="00000A"/>
          <w:lang w:val="pl-PL"/>
        </w:rPr>
        <w:t>Zmiana terminu zakończenia</w:t>
      </w:r>
      <w:r w:rsidRPr="00291AEF">
        <w:rPr>
          <w:rFonts w:asciiTheme="majorHAnsi" w:hAnsiTheme="majorHAnsi" w:cstheme="majorHAnsi"/>
          <w:color w:val="00000A"/>
          <w:lang w:val="pl-PL"/>
        </w:rPr>
        <w:t xml:space="preserve"> realizacji przedmiotu zamówienia może nastąpić w przypadku:</w:t>
      </w:r>
    </w:p>
    <w:p w14:paraId="2A563B22" w14:textId="77777777" w:rsidR="00DA3A00" w:rsidRPr="00291AEF" w:rsidRDefault="0062271B" w:rsidP="00DC502F">
      <w:pPr>
        <w:pStyle w:val="awciety"/>
        <w:numPr>
          <w:ilvl w:val="0"/>
          <w:numId w:val="101"/>
        </w:numPr>
        <w:spacing w:line="22" w:lineRule="atLeast"/>
        <w:ind w:left="567" w:hanging="284"/>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przestojów i opóźnień zawinionych przez Zamawiającego;</w:t>
      </w:r>
    </w:p>
    <w:p w14:paraId="49275042" w14:textId="77777777" w:rsidR="00DA3A00" w:rsidRPr="00291AEF" w:rsidRDefault="0062271B">
      <w:pPr>
        <w:pStyle w:val="Akapitzlist"/>
        <w:numPr>
          <w:ilvl w:val="0"/>
          <w:numId w:val="13"/>
        </w:numPr>
        <w:spacing w:after="0" w:line="22" w:lineRule="atLeast"/>
        <w:ind w:left="567" w:hanging="283"/>
        <w:rPr>
          <w:rFonts w:asciiTheme="majorHAnsi" w:eastAsia="FrankfurtGothic" w:hAnsiTheme="majorHAnsi" w:cstheme="majorHAnsi"/>
          <w:color w:val="00000A"/>
          <w:sz w:val="24"/>
          <w:szCs w:val="24"/>
          <w:lang w:val="pl-PL"/>
        </w:rPr>
      </w:pPr>
      <w:r w:rsidRPr="00291AEF">
        <w:rPr>
          <w:rFonts w:asciiTheme="majorHAnsi" w:eastAsia="FrankfurtGothic" w:hAnsiTheme="majorHAnsi" w:cstheme="majorHAnsi"/>
          <w:color w:val="00000A"/>
          <w:sz w:val="24"/>
          <w:szCs w:val="24"/>
          <w:lang w:val="pl-PL"/>
        </w:rPr>
        <w:t>zmian będących następstwem działań organów administracji, (a w szczególności: zwłoki w uzyskaniu uzgodnień wymaganych przy realizacji przedmiotu umowy, zwłoki w wydaniu decyzji administracyjnych dotyczących przedmiotu umowy itp.),</w:t>
      </w:r>
    </w:p>
    <w:p w14:paraId="043EC3B4" w14:textId="77777777" w:rsidR="00DA3A00" w:rsidRPr="00291AEF" w:rsidRDefault="0062271B">
      <w:pPr>
        <w:pStyle w:val="awciety"/>
        <w:numPr>
          <w:ilvl w:val="0"/>
          <w:numId w:val="13"/>
        </w:numPr>
        <w:spacing w:line="22" w:lineRule="atLeast"/>
        <w:ind w:left="567" w:hanging="284"/>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w przypadku wprowadzenia przez Zamawiającego istotnych zmian do przedstawionych przez Wykonawcę opracowań,</w:t>
      </w:r>
    </w:p>
    <w:p w14:paraId="76E68E0E" w14:textId="77777777" w:rsidR="00DA3A00" w:rsidRPr="00291AEF" w:rsidRDefault="0062271B">
      <w:pPr>
        <w:pStyle w:val="awciety"/>
        <w:numPr>
          <w:ilvl w:val="0"/>
          <w:numId w:val="13"/>
        </w:numPr>
        <w:spacing w:line="22" w:lineRule="atLeast"/>
        <w:ind w:left="567" w:hanging="284"/>
        <w:rPr>
          <w:rFonts w:asciiTheme="majorHAnsi" w:hAnsiTheme="majorHAnsi" w:cstheme="majorHAnsi"/>
          <w:sz w:val="24"/>
          <w:szCs w:val="24"/>
        </w:rPr>
      </w:pPr>
      <w:r w:rsidRPr="00291AEF">
        <w:rPr>
          <w:rFonts w:asciiTheme="majorHAnsi" w:hAnsiTheme="majorHAnsi" w:cstheme="majorHAnsi"/>
          <w:color w:val="00000A"/>
          <w:sz w:val="24"/>
          <w:szCs w:val="24"/>
          <w:lang w:val="pl-PL"/>
        </w:rPr>
        <w:lastRenderedPageBreak/>
        <w:t>działania siły wyższej - rozumianej jako wystąpienie zdarzenia nadzwyczajnego, zewnętrznego, niemożliwego do przewidzenia i zapobieżenia, którego nie dało się uniknąć nawet przy zachowaniu najwyższej staranności a które uniemożliwia Wykonawcy wykonanie przedmiotu umowy (pod pojęciem siły wyższej rozumie się w szczególności zdarzenia i okoliczności takie jak: klęska żywiołowa, strajk spowodowany przez inne osoby - nie związane z realizacją inwestycji itp.). W razie wystąpienia siły wyższej Strony umowy zobowiązane są dołożyć wszelkich starań w celu ograniczenia do minimum opóźnienia w wykonywaniu swoich zobowiązań umownych, powstałego na skutek działania siły wyższej, mającego bezpośredni wpływ na terminowość wykonywania robót;</w:t>
      </w:r>
    </w:p>
    <w:p w14:paraId="05E49BBC" w14:textId="77777777" w:rsidR="00DA3A00" w:rsidRPr="00291AEF" w:rsidRDefault="0062271B">
      <w:pPr>
        <w:pStyle w:val="awciety"/>
        <w:spacing w:line="22" w:lineRule="atLeast"/>
        <w:ind w:left="283" w:firstLine="0"/>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Jednakże, z uwagi na warunki dofinansowania, termin określony w § 14 ust.2, tj. nieprzekraczalny termin zakończenia realizacji zamówienia do dnia 30 września 2027 r., pozostaje terminem nieprzekraczalnym, bez względu na zmiany terminu w innych okolicznościach. Wszelkie zmiany terminu muszą być zgodne z tym terminem, a wszelkie opóźnienia wykraczające poza ten termin będą traktowane jako naruszenie warunków umowy i mogą skutkować konsekwencjami finansowymi, w tym utratą dofinansowania.</w:t>
      </w:r>
    </w:p>
    <w:p w14:paraId="2E373D76" w14:textId="77777777" w:rsidR="00DA3A00" w:rsidRPr="00291AEF" w:rsidRDefault="0062271B">
      <w:pPr>
        <w:pStyle w:val="awciety"/>
        <w:spacing w:line="23" w:lineRule="atLeast"/>
        <w:ind w:left="284" w:hanging="284"/>
        <w:rPr>
          <w:rFonts w:asciiTheme="majorHAnsi" w:hAnsiTheme="majorHAnsi" w:cstheme="majorHAnsi"/>
          <w:sz w:val="24"/>
          <w:szCs w:val="24"/>
          <w:lang w:val="pl-PL"/>
        </w:rPr>
      </w:pPr>
      <w:r w:rsidRPr="00291AEF">
        <w:rPr>
          <w:rFonts w:asciiTheme="majorHAnsi" w:hAnsiTheme="majorHAnsi" w:cstheme="majorHAnsi"/>
          <w:sz w:val="24"/>
          <w:szCs w:val="24"/>
          <w:lang w:val="pl-PL"/>
        </w:rPr>
        <w:t>2. Zmiany osobowe - zmiana kierownika budowy lub osób koordynujących wykonanie obowiązków umownych ze strony Zmawiającego czy Wykonawcy – mogą nastąpić poprzez pisemne zgłoszenie tego faktu drugiej stronie i nie wymagają zawarcia aneksu do umowy.</w:t>
      </w:r>
    </w:p>
    <w:p w14:paraId="183D9A42" w14:textId="77777777" w:rsidR="00DA3A00" w:rsidRPr="00291AEF" w:rsidRDefault="0062271B">
      <w:pPr>
        <w:pStyle w:val="awciety"/>
        <w:spacing w:line="23" w:lineRule="atLeast"/>
        <w:ind w:left="284" w:hanging="284"/>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3. Zmiany danych związanych z obsługą administracyjno-organizacyjną umowy (np. danych teleadresowych Wykonawcy, Zamawiającego itp.) – mogą nastąpić poprzez pisemne zgłoszenie tego faktu drugiej stronie i nie wymaga zawarcia aneksu do umowy.  </w:t>
      </w:r>
    </w:p>
    <w:p w14:paraId="0E5386E8" w14:textId="77777777" w:rsidR="00DA3A00" w:rsidRPr="00291AEF" w:rsidRDefault="0062271B">
      <w:pPr>
        <w:pStyle w:val="awciety"/>
        <w:spacing w:line="23" w:lineRule="atLeast"/>
        <w:ind w:left="284" w:hanging="284"/>
        <w:rPr>
          <w:rFonts w:asciiTheme="majorHAnsi" w:hAnsiTheme="majorHAnsi" w:cstheme="majorHAnsi"/>
          <w:sz w:val="24"/>
          <w:szCs w:val="24"/>
        </w:rPr>
      </w:pPr>
      <w:r w:rsidRPr="00291AEF">
        <w:rPr>
          <w:rFonts w:asciiTheme="majorHAnsi" w:hAnsiTheme="majorHAnsi" w:cstheme="majorHAnsi"/>
          <w:sz w:val="24"/>
          <w:szCs w:val="24"/>
          <w:lang w:val="pl-PL"/>
        </w:rPr>
        <w:t xml:space="preserve">4. W przedstawionych w ust. 1 pkt 2 lit. a – d przypadkach wystąpienia opóźnień, strony ustalą nowe terminy, z tym że maksymalny okres przesunięcia terminu zakończenia realizacji przedmiotu umowy równy będzie okresowi przerwy lub postoju, ale nie przekroczy terminu określonego w  </w:t>
      </w:r>
      <w:r w:rsidRPr="00291AEF">
        <w:rPr>
          <w:rFonts w:asciiTheme="majorHAnsi" w:hAnsiTheme="majorHAnsi" w:cstheme="majorHAnsi"/>
          <w:color w:val="00000A"/>
          <w:sz w:val="24"/>
          <w:szCs w:val="24"/>
          <w:lang w:val="pl-PL"/>
        </w:rPr>
        <w:t>§ 14 ust.2</w:t>
      </w:r>
      <w:r w:rsidRPr="00291AEF">
        <w:rPr>
          <w:rFonts w:asciiTheme="majorHAnsi" w:hAnsiTheme="majorHAnsi" w:cstheme="majorHAnsi"/>
          <w:sz w:val="24"/>
          <w:szCs w:val="24"/>
          <w:lang w:val="pl-PL"/>
        </w:rPr>
        <w:t>.</w:t>
      </w:r>
    </w:p>
    <w:p w14:paraId="356B3D36" w14:textId="77777777" w:rsidR="00DA3A00" w:rsidRPr="00291AEF" w:rsidRDefault="0062271B" w:rsidP="00DC502F">
      <w:pPr>
        <w:pStyle w:val="Zwykytekst"/>
        <w:numPr>
          <w:ilvl w:val="0"/>
          <w:numId w:val="102"/>
        </w:numPr>
        <w:tabs>
          <w:tab w:val="left" w:pos="-1810"/>
        </w:tabs>
        <w:spacing w:line="23" w:lineRule="atLeast"/>
        <w:ind w:left="284" w:hanging="284"/>
        <w:jc w:val="both"/>
        <w:rPr>
          <w:rFonts w:asciiTheme="majorHAnsi" w:hAnsiTheme="majorHAnsi" w:cstheme="majorHAnsi"/>
          <w:color w:val="00000A"/>
          <w:sz w:val="24"/>
          <w:szCs w:val="24"/>
          <w:lang w:val="pl-PL"/>
        </w:rPr>
      </w:pPr>
      <w:r w:rsidRPr="00291AEF">
        <w:rPr>
          <w:rFonts w:asciiTheme="majorHAnsi" w:hAnsiTheme="majorHAnsi" w:cstheme="majorHAnsi"/>
          <w:color w:val="00000A"/>
          <w:sz w:val="24"/>
          <w:szCs w:val="24"/>
          <w:lang w:val="pl-PL"/>
        </w:rPr>
        <w:t>Zmiana umowy może także nastąpić w przypadkach, o których mowa w art. 455 ust. 1 pkt 2-4 oraz ust. 2 ustawy.</w:t>
      </w:r>
    </w:p>
    <w:p w14:paraId="6E180CAB" w14:textId="77777777" w:rsidR="00DA3A00" w:rsidRPr="00291AEF" w:rsidRDefault="0062271B">
      <w:pPr>
        <w:pStyle w:val="Zwykytekst"/>
        <w:numPr>
          <w:ilvl w:val="0"/>
          <w:numId w:val="15"/>
        </w:numPr>
        <w:tabs>
          <w:tab w:val="left" w:pos="-1810"/>
        </w:tabs>
        <w:spacing w:line="23" w:lineRule="atLeast"/>
        <w:ind w:left="284" w:hanging="284"/>
        <w:jc w:val="both"/>
        <w:rPr>
          <w:rFonts w:asciiTheme="majorHAnsi" w:hAnsiTheme="majorHAnsi" w:cstheme="majorHAnsi"/>
          <w:sz w:val="24"/>
          <w:szCs w:val="24"/>
          <w:lang w:val="pl-PL"/>
        </w:rPr>
      </w:pPr>
      <w:r w:rsidRPr="00291AEF">
        <w:rPr>
          <w:rFonts w:asciiTheme="majorHAnsi" w:hAnsiTheme="majorHAnsi" w:cstheme="majorHAnsi"/>
          <w:sz w:val="24"/>
          <w:szCs w:val="24"/>
          <w:lang w:val="pl-PL"/>
        </w:rPr>
        <w:t xml:space="preserve">Zmiana postanowień niniejszej umowy może nastąpić jedynie wtedy, gdy nie jest ona sprzeczna z ustawą Prawo zamówień publicznych i wymaga zachowania formy pisemnej pod rygorem </w:t>
      </w:r>
      <w:r w:rsidRPr="00291AEF">
        <w:rPr>
          <w:rFonts w:asciiTheme="majorHAnsi" w:hAnsiTheme="majorHAnsi" w:cstheme="majorHAnsi"/>
          <w:sz w:val="24"/>
          <w:szCs w:val="24"/>
          <w:lang w:val="pl-PL"/>
        </w:rPr>
        <w:br/>
        <w:t>nieważności.</w:t>
      </w:r>
    </w:p>
    <w:p w14:paraId="2BAAE3F9" w14:textId="77777777" w:rsidR="00DA3A00" w:rsidRPr="00291AEF" w:rsidRDefault="0062271B">
      <w:pPr>
        <w:pStyle w:val="Standard"/>
        <w:spacing w:before="12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22</w:t>
      </w:r>
    </w:p>
    <w:p w14:paraId="7E78C3D4" w14:textId="77777777" w:rsidR="00C949E9" w:rsidRPr="00C949E9" w:rsidRDefault="00C949E9" w:rsidP="00102E67">
      <w:pPr>
        <w:pStyle w:val="Standard"/>
        <w:numPr>
          <w:ilvl w:val="0"/>
          <w:numId w:val="113"/>
        </w:numPr>
        <w:spacing w:line="23" w:lineRule="atLeast"/>
        <w:ind w:left="284" w:hanging="284"/>
        <w:jc w:val="both"/>
        <w:rPr>
          <w:rFonts w:asciiTheme="majorHAnsi" w:hAnsiTheme="majorHAnsi" w:cstheme="majorHAnsi"/>
          <w:lang w:val="pl-PL"/>
        </w:rPr>
      </w:pPr>
      <w:r w:rsidRPr="00C949E9">
        <w:rPr>
          <w:rFonts w:asciiTheme="majorHAnsi" w:hAnsiTheme="majorHAnsi" w:cstheme="majorHAnsi"/>
          <w:lang w:val="pl-PL"/>
        </w:rPr>
        <w:t>Zważywszy, że w ramach oraz w związku z realizacją niniejszej umowy Stronom mogą zostać udostępnione dane osobowe osób zaangażowanych w jej realizację, w szczególności dane w postaci: imienia i nazwiska, adresu e-mail oraz numeru telefonu, Strony oświadczają, że każda z nich – z chwilą otrzymania tych danych – staje się ich administratorem w rozumieniu przepisów RODO.</w:t>
      </w:r>
    </w:p>
    <w:p w14:paraId="79FDAAE7" w14:textId="77777777" w:rsidR="00C949E9" w:rsidRPr="00C949E9" w:rsidRDefault="00C949E9" w:rsidP="00102E67">
      <w:pPr>
        <w:pStyle w:val="Standard"/>
        <w:spacing w:line="23" w:lineRule="atLeast"/>
        <w:ind w:left="284"/>
        <w:jc w:val="both"/>
        <w:rPr>
          <w:rFonts w:asciiTheme="majorHAnsi" w:hAnsiTheme="majorHAnsi" w:cstheme="majorHAnsi"/>
          <w:lang w:val="pl-PL"/>
        </w:rPr>
      </w:pPr>
      <w:r w:rsidRPr="00C949E9">
        <w:rPr>
          <w:rFonts w:asciiTheme="majorHAnsi" w:hAnsiTheme="majorHAnsi" w:cstheme="majorHAnsi"/>
          <w:lang w:val="pl-PL"/>
        </w:rPr>
        <w:t>Dane te będą przetwarzane wyłącznie w celu i w zakresie niezbędnym do realizacji niniejszej umowy.</w:t>
      </w:r>
    </w:p>
    <w:p w14:paraId="139248BF" w14:textId="77777777" w:rsidR="00C949E9" w:rsidRPr="00C949E9" w:rsidRDefault="00C949E9" w:rsidP="00102E67">
      <w:pPr>
        <w:pStyle w:val="Standard"/>
        <w:numPr>
          <w:ilvl w:val="0"/>
          <w:numId w:val="113"/>
        </w:numPr>
        <w:spacing w:line="23" w:lineRule="atLeast"/>
        <w:ind w:left="284" w:hanging="284"/>
        <w:jc w:val="both"/>
        <w:rPr>
          <w:rFonts w:asciiTheme="majorHAnsi" w:hAnsiTheme="majorHAnsi" w:cstheme="majorHAnsi"/>
          <w:lang w:val="pl-PL"/>
        </w:rPr>
      </w:pPr>
      <w:r w:rsidRPr="00C949E9">
        <w:rPr>
          <w:rFonts w:asciiTheme="majorHAnsi" w:hAnsiTheme="majorHAnsi" w:cstheme="majorHAnsi"/>
          <w:lang w:val="pl-PL"/>
        </w:rPr>
        <w:t>Strony oświadczają, że dane osobowe będą przetwarzane zgodnie z przepisami RODO, w szczególności na podstawie:</w:t>
      </w:r>
    </w:p>
    <w:p w14:paraId="6DFD7F5B" w14:textId="77777777" w:rsidR="00C949E9" w:rsidRPr="00C949E9" w:rsidRDefault="00C949E9" w:rsidP="00102E67">
      <w:pPr>
        <w:pStyle w:val="Standard"/>
        <w:numPr>
          <w:ilvl w:val="1"/>
          <w:numId w:val="119"/>
        </w:numPr>
        <w:spacing w:line="23" w:lineRule="atLeast"/>
        <w:ind w:left="567" w:hanging="283"/>
        <w:jc w:val="both"/>
        <w:rPr>
          <w:rFonts w:asciiTheme="majorHAnsi" w:hAnsiTheme="majorHAnsi" w:cstheme="majorHAnsi"/>
          <w:lang w:val="pl-PL"/>
        </w:rPr>
      </w:pPr>
      <w:r w:rsidRPr="00C949E9">
        <w:rPr>
          <w:rFonts w:asciiTheme="majorHAnsi" w:hAnsiTheme="majorHAnsi" w:cstheme="majorHAnsi"/>
          <w:lang w:val="pl-PL"/>
        </w:rPr>
        <w:t>art. 6 ust. 1 lit. b RODO – w celu wykonania umowy,</w:t>
      </w:r>
    </w:p>
    <w:p w14:paraId="310BBA33" w14:textId="77777777" w:rsidR="00C949E9" w:rsidRPr="00C949E9" w:rsidRDefault="00C949E9" w:rsidP="00102E67">
      <w:pPr>
        <w:pStyle w:val="Standard"/>
        <w:numPr>
          <w:ilvl w:val="1"/>
          <w:numId w:val="119"/>
        </w:numPr>
        <w:spacing w:line="23" w:lineRule="atLeast"/>
        <w:ind w:left="567" w:hanging="283"/>
        <w:jc w:val="both"/>
        <w:rPr>
          <w:rFonts w:asciiTheme="majorHAnsi" w:hAnsiTheme="majorHAnsi" w:cstheme="majorHAnsi"/>
          <w:lang w:val="pl-PL"/>
        </w:rPr>
      </w:pPr>
      <w:r w:rsidRPr="00C949E9">
        <w:rPr>
          <w:rFonts w:asciiTheme="majorHAnsi" w:hAnsiTheme="majorHAnsi" w:cstheme="majorHAnsi"/>
          <w:lang w:val="pl-PL"/>
        </w:rPr>
        <w:t>art. 6 ust. 1 lit. c RODO – w celu wypełnienia obowiązków prawnych, w tym wynikających z przepisów o zamówieniach publicznych oraz zasad realizacji projektów współfinansowanych ze środków Unii Europejskiej,</w:t>
      </w:r>
    </w:p>
    <w:p w14:paraId="29F2FEFC" w14:textId="00F5CB26" w:rsidR="00C949E9" w:rsidRPr="00C949E9" w:rsidRDefault="00C949E9" w:rsidP="00102E67">
      <w:pPr>
        <w:pStyle w:val="Standard"/>
        <w:numPr>
          <w:ilvl w:val="1"/>
          <w:numId w:val="119"/>
        </w:numPr>
        <w:spacing w:line="23" w:lineRule="atLeast"/>
        <w:ind w:left="567" w:hanging="283"/>
        <w:jc w:val="both"/>
        <w:rPr>
          <w:rFonts w:asciiTheme="majorHAnsi" w:hAnsiTheme="majorHAnsi" w:cstheme="majorHAnsi"/>
          <w:lang w:val="pl-PL"/>
        </w:rPr>
      </w:pPr>
      <w:r w:rsidRPr="00C949E9">
        <w:rPr>
          <w:rFonts w:asciiTheme="majorHAnsi" w:hAnsiTheme="majorHAnsi" w:cstheme="majorHAnsi"/>
          <w:lang w:val="pl-PL"/>
        </w:rPr>
        <w:t>art. 6 ust. 1 lit. e RODO – w przypadku realizacji zadań w interesie publicznym (jeżeli dotyczy).</w:t>
      </w:r>
    </w:p>
    <w:p w14:paraId="6A2CD5D2" w14:textId="77777777" w:rsidR="00C949E9" w:rsidRPr="00C949E9" w:rsidRDefault="00C949E9" w:rsidP="00102E67">
      <w:pPr>
        <w:pStyle w:val="Standard"/>
        <w:numPr>
          <w:ilvl w:val="0"/>
          <w:numId w:val="113"/>
        </w:numPr>
        <w:spacing w:line="23" w:lineRule="atLeast"/>
        <w:ind w:left="284" w:hanging="284"/>
        <w:jc w:val="both"/>
        <w:rPr>
          <w:rFonts w:asciiTheme="majorHAnsi" w:hAnsiTheme="majorHAnsi" w:cstheme="majorHAnsi"/>
          <w:lang w:val="pl-PL"/>
        </w:rPr>
      </w:pPr>
      <w:r w:rsidRPr="00C949E9">
        <w:rPr>
          <w:rFonts w:asciiTheme="majorHAnsi" w:hAnsiTheme="majorHAnsi" w:cstheme="majorHAnsi"/>
          <w:lang w:val="pl-PL"/>
        </w:rPr>
        <w:lastRenderedPageBreak/>
        <w:t>Strony zobowiązują się do poinformowania osób, których dane osobowe będą przekazywane drugiej Stronie w związku z realizacją niniejszej umowy, o treści niniejszego paragrafu oraz o zasadach przetwarzania ich danych osobowych, zgodnie z art. 13 lub art. 14 RODO.</w:t>
      </w:r>
    </w:p>
    <w:p w14:paraId="5513D60B" w14:textId="77777777" w:rsidR="00C949E9" w:rsidRPr="00C949E9" w:rsidRDefault="00C949E9" w:rsidP="00102E67">
      <w:pPr>
        <w:pStyle w:val="Standard"/>
        <w:numPr>
          <w:ilvl w:val="0"/>
          <w:numId w:val="113"/>
        </w:numPr>
        <w:spacing w:line="23" w:lineRule="atLeast"/>
        <w:ind w:left="284" w:hanging="284"/>
        <w:jc w:val="both"/>
        <w:rPr>
          <w:rFonts w:asciiTheme="majorHAnsi" w:hAnsiTheme="majorHAnsi" w:cstheme="majorHAnsi"/>
          <w:lang w:val="pl-PL"/>
        </w:rPr>
      </w:pPr>
      <w:r w:rsidRPr="00C949E9">
        <w:rPr>
          <w:rFonts w:asciiTheme="majorHAnsi" w:hAnsiTheme="majorHAnsi" w:cstheme="majorHAnsi"/>
          <w:lang w:val="pl-PL"/>
        </w:rPr>
        <w:t>Administratorem danych osobowych przetwarzanych w związku z realizacją umowy przez Zamawiającego jest Ochotnicza Straż Pożarna w Skoczowie z siedzibą w Skoczowie.</w:t>
      </w:r>
    </w:p>
    <w:p w14:paraId="75074E64" w14:textId="77777777" w:rsidR="00C949E9" w:rsidRPr="00C949E9" w:rsidRDefault="00C949E9" w:rsidP="00102E67">
      <w:pPr>
        <w:pStyle w:val="Standard"/>
        <w:numPr>
          <w:ilvl w:val="0"/>
          <w:numId w:val="113"/>
        </w:numPr>
        <w:spacing w:line="23" w:lineRule="atLeast"/>
        <w:ind w:left="284" w:hanging="284"/>
        <w:jc w:val="both"/>
        <w:rPr>
          <w:rFonts w:asciiTheme="majorHAnsi" w:hAnsiTheme="majorHAnsi" w:cstheme="majorHAnsi"/>
          <w:lang w:val="pl-PL"/>
        </w:rPr>
      </w:pPr>
      <w:r w:rsidRPr="00C949E9">
        <w:rPr>
          <w:rFonts w:asciiTheme="majorHAnsi" w:hAnsiTheme="majorHAnsi" w:cstheme="majorHAnsi"/>
          <w:lang w:val="pl-PL"/>
        </w:rPr>
        <w:t>W sprawach związanych z przetwarzaniem danych osobowych można kontaktować się z administratorem:</w:t>
      </w:r>
    </w:p>
    <w:p w14:paraId="34574FD6" w14:textId="77777777" w:rsidR="00C949E9" w:rsidRPr="00C949E9" w:rsidRDefault="00C949E9" w:rsidP="008B49FF">
      <w:pPr>
        <w:pStyle w:val="Standard"/>
        <w:numPr>
          <w:ilvl w:val="1"/>
          <w:numId w:val="121"/>
        </w:numPr>
        <w:spacing w:line="23" w:lineRule="atLeast"/>
        <w:ind w:left="709" w:hanging="283"/>
        <w:jc w:val="both"/>
        <w:rPr>
          <w:rFonts w:asciiTheme="majorHAnsi" w:hAnsiTheme="majorHAnsi" w:cstheme="majorHAnsi"/>
          <w:lang w:val="pl-PL"/>
        </w:rPr>
      </w:pPr>
      <w:r w:rsidRPr="00C949E9">
        <w:rPr>
          <w:rFonts w:asciiTheme="majorHAnsi" w:hAnsiTheme="majorHAnsi" w:cstheme="majorHAnsi"/>
          <w:lang w:val="pl-PL"/>
        </w:rPr>
        <w:t>pisemnie na adres jego siedziby,</w:t>
      </w:r>
    </w:p>
    <w:p w14:paraId="149E81D0" w14:textId="57F5C6BC" w:rsidR="00C949E9" w:rsidRPr="00C949E9" w:rsidRDefault="00C949E9" w:rsidP="008B49FF">
      <w:pPr>
        <w:pStyle w:val="Standard"/>
        <w:numPr>
          <w:ilvl w:val="1"/>
          <w:numId w:val="121"/>
        </w:numPr>
        <w:spacing w:line="23" w:lineRule="atLeast"/>
        <w:ind w:left="709" w:hanging="283"/>
        <w:jc w:val="both"/>
        <w:rPr>
          <w:rFonts w:asciiTheme="majorHAnsi" w:hAnsiTheme="majorHAnsi" w:cstheme="majorHAnsi"/>
          <w:lang w:val="pl-PL"/>
        </w:rPr>
      </w:pPr>
      <w:r w:rsidRPr="00C949E9">
        <w:rPr>
          <w:rFonts w:asciiTheme="majorHAnsi" w:hAnsiTheme="majorHAnsi" w:cstheme="majorHAnsi"/>
          <w:lang w:val="pl-PL"/>
        </w:rPr>
        <w:t>za pośrednictwem adresu e-mail.</w:t>
      </w:r>
    </w:p>
    <w:p w14:paraId="1FE6BD77" w14:textId="77777777" w:rsidR="00C949E9" w:rsidRPr="00C949E9" w:rsidRDefault="00C949E9" w:rsidP="00102E67">
      <w:pPr>
        <w:pStyle w:val="Standard"/>
        <w:spacing w:line="23" w:lineRule="atLeast"/>
        <w:ind w:left="284"/>
        <w:jc w:val="both"/>
        <w:rPr>
          <w:rFonts w:asciiTheme="majorHAnsi" w:hAnsiTheme="majorHAnsi" w:cstheme="majorHAnsi"/>
          <w:lang w:val="pl-PL"/>
        </w:rPr>
      </w:pPr>
      <w:r w:rsidRPr="00C949E9">
        <w:rPr>
          <w:rFonts w:asciiTheme="majorHAnsi" w:hAnsiTheme="majorHAnsi" w:cstheme="majorHAnsi"/>
          <w:lang w:val="pl-PL"/>
        </w:rPr>
        <w:t>Jeżeli administrator wyznaczył Inspektora Ochrony Danych, dane kontaktowe do niego udostępniane są na wniosek.</w:t>
      </w:r>
    </w:p>
    <w:p w14:paraId="71FF3AD8" w14:textId="77777777" w:rsidR="00C949E9" w:rsidRPr="00C949E9" w:rsidRDefault="00C949E9" w:rsidP="00655A99">
      <w:pPr>
        <w:pStyle w:val="Standard"/>
        <w:numPr>
          <w:ilvl w:val="0"/>
          <w:numId w:val="113"/>
        </w:numPr>
        <w:spacing w:line="23" w:lineRule="atLeast"/>
        <w:ind w:left="284" w:hanging="284"/>
        <w:jc w:val="both"/>
        <w:rPr>
          <w:rFonts w:asciiTheme="majorHAnsi" w:hAnsiTheme="majorHAnsi" w:cstheme="majorHAnsi"/>
          <w:lang w:val="pl-PL"/>
        </w:rPr>
      </w:pPr>
      <w:r w:rsidRPr="00C949E9">
        <w:rPr>
          <w:rFonts w:asciiTheme="majorHAnsi" w:hAnsiTheme="majorHAnsi" w:cstheme="majorHAnsi"/>
          <w:lang w:val="pl-PL"/>
        </w:rPr>
        <w:t>Dane osobowe będą przetwarzane przez okres niezbędny do realizacji niniejszej umowy, a po jej zakończeniu przez okres wynikający z przepisów prawa, w szczególności dotyczących archiwizacji dokumentacji zamówień publicznych oraz projektów współfinansowanych ze środków Unii Europejskiej.</w:t>
      </w:r>
    </w:p>
    <w:p w14:paraId="67816EA5" w14:textId="77777777" w:rsidR="00C949E9" w:rsidRPr="00C949E9" w:rsidRDefault="00C949E9" w:rsidP="00655A99">
      <w:pPr>
        <w:pStyle w:val="Standard"/>
        <w:numPr>
          <w:ilvl w:val="0"/>
          <w:numId w:val="113"/>
        </w:numPr>
        <w:spacing w:line="23" w:lineRule="atLeast"/>
        <w:ind w:left="284" w:hanging="284"/>
        <w:jc w:val="both"/>
        <w:rPr>
          <w:rFonts w:asciiTheme="majorHAnsi" w:hAnsiTheme="majorHAnsi" w:cstheme="majorHAnsi"/>
          <w:lang w:val="pl-PL"/>
        </w:rPr>
      </w:pPr>
      <w:r w:rsidRPr="00C949E9">
        <w:rPr>
          <w:rFonts w:asciiTheme="majorHAnsi" w:hAnsiTheme="majorHAnsi" w:cstheme="majorHAnsi"/>
          <w:lang w:val="pl-PL"/>
        </w:rPr>
        <w:t>Odbiorcami danych osobowych mogą być:</w:t>
      </w:r>
    </w:p>
    <w:p w14:paraId="6B7EABA5" w14:textId="77777777" w:rsidR="00C949E9" w:rsidRPr="00C949E9" w:rsidRDefault="00C949E9" w:rsidP="00655A99">
      <w:pPr>
        <w:pStyle w:val="Standard"/>
        <w:numPr>
          <w:ilvl w:val="1"/>
          <w:numId w:val="120"/>
        </w:numPr>
        <w:spacing w:line="23" w:lineRule="atLeast"/>
        <w:ind w:left="567" w:hanging="283"/>
        <w:jc w:val="both"/>
        <w:rPr>
          <w:rFonts w:asciiTheme="majorHAnsi" w:hAnsiTheme="majorHAnsi" w:cstheme="majorHAnsi"/>
          <w:lang w:val="pl-PL"/>
        </w:rPr>
      </w:pPr>
      <w:r w:rsidRPr="00C949E9">
        <w:rPr>
          <w:rFonts w:asciiTheme="majorHAnsi" w:hAnsiTheme="majorHAnsi" w:cstheme="majorHAnsi"/>
          <w:lang w:val="pl-PL"/>
        </w:rPr>
        <w:t>podmioty uprawnione do ich otrzymania na podstawie przepisów prawa,</w:t>
      </w:r>
    </w:p>
    <w:p w14:paraId="758BD4DF" w14:textId="77777777" w:rsidR="00C949E9" w:rsidRPr="00C949E9" w:rsidRDefault="00C949E9" w:rsidP="00655A99">
      <w:pPr>
        <w:pStyle w:val="Standard"/>
        <w:numPr>
          <w:ilvl w:val="1"/>
          <w:numId w:val="120"/>
        </w:numPr>
        <w:spacing w:line="23" w:lineRule="atLeast"/>
        <w:ind w:left="567" w:hanging="283"/>
        <w:jc w:val="both"/>
        <w:rPr>
          <w:rFonts w:asciiTheme="majorHAnsi" w:hAnsiTheme="majorHAnsi" w:cstheme="majorHAnsi"/>
          <w:lang w:val="pl-PL"/>
        </w:rPr>
      </w:pPr>
      <w:r w:rsidRPr="00C949E9">
        <w:rPr>
          <w:rFonts w:asciiTheme="majorHAnsi" w:hAnsiTheme="majorHAnsi" w:cstheme="majorHAnsi"/>
          <w:lang w:val="pl-PL"/>
        </w:rPr>
        <w:t>podmioty kontrolujące lub finansujące realizację projektu, w szczególności instytucje związane z realizacją programu Fundusze Europejskie dla Śląskiego 2021–2027,</w:t>
      </w:r>
    </w:p>
    <w:p w14:paraId="107259A3" w14:textId="77777777" w:rsidR="00C949E9" w:rsidRPr="00C949E9" w:rsidRDefault="00C949E9" w:rsidP="00655A99">
      <w:pPr>
        <w:pStyle w:val="Standard"/>
        <w:numPr>
          <w:ilvl w:val="1"/>
          <w:numId w:val="120"/>
        </w:numPr>
        <w:spacing w:line="23" w:lineRule="atLeast"/>
        <w:ind w:left="567" w:hanging="283"/>
        <w:jc w:val="both"/>
        <w:rPr>
          <w:rFonts w:asciiTheme="majorHAnsi" w:hAnsiTheme="majorHAnsi" w:cstheme="majorHAnsi"/>
          <w:lang w:val="pl-PL"/>
        </w:rPr>
      </w:pPr>
      <w:r w:rsidRPr="00C949E9">
        <w:rPr>
          <w:rFonts w:asciiTheme="majorHAnsi" w:hAnsiTheme="majorHAnsi" w:cstheme="majorHAnsi"/>
          <w:lang w:val="pl-PL"/>
        </w:rPr>
        <w:t>podmioty świadczące usługi na rzecz Stron w związku z realizacją umowy, przy zapewnieniu odpowiednich środków ochrony danych.</w:t>
      </w:r>
    </w:p>
    <w:p w14:paraId="0DE587FA" w14:textId="77777777" w:rsidR="00C949E9" w:rsidRPr="00C949E9" w:rsidRDefault="00C949E9" w:rsidP="00655A99">
      <w:pPr>
        <w:pStyle w:val="Standard"/>
        <w:numPr>
          <w:ilvl w:val="0"/>
          <w:numId w:val="113"/>
        </w:numPr>
        <w:spacing w:line="23" w:lineRule="atLeast"/>
        <w:ind w:left="284" w:hanging="284"/>
        <w:jc w:val="both"/>
        <w:rPr>
          <w:rFonts w:asciiTheme="majorHAnsi" w:hAnsiTheme="majorHAnsi" w:cstheme="majorHAnsi"/>
          <w:lang w:val="pl-PL"/>
        </w:rPr>
      </w:pPr>
      <w:r w:rsidRPr="00C949E9">
        <w:rPr>
          <w:rFonts w:asciiTheme="majorHAnsi" w:hAnsiTheme="majorHAnsi" w:cstheme="majorHAnsi"/>
          <w:lang w:val="pl-PL"/>
        </w:rPr>
        <w:t>Osobom, których dane dotyczą, przysługują prawa wynikające z przepisów RODO, w szczególności:</w:t>
      </w:r>
    </w:p>
    <w:p w14:paraId="399E396B" w14:textId="77777777" w:rsidR="00C949E9" w:rsidRPr="00C949E9" w:rsidRDefault="00C949E9" w:rsidP="00655A99">
      <w:pPr>
        <w:pStyle w:val="Standard"/>
        <w:numPr>
          <w:ilvl w:val="1"/>
          <w:numId w:val="117"/>
        </w:numPr>
        <w:spacing w:line="23" w:lineRule="atLeast"/>
        <w:ind w:left="568" w:hanging="284"/>
        <w:jc w:val="both"/>
        <w:rPr>
          <w:rFonts w:asciiTheme="majorHAnsi" w:hAnsiTheme="majorHAnsi" w:cstheme="majorHAnsi"/>
          <w:lang w:val="pl-PL"/>
        </w:rPr>
      </w:pPr>
      <w:r w:rsidRPr="00C949E9">
        <w:rPr>
          <w:rFonts w:asciiTheme="majorHAnsi" w:hAnsiTheme="majorHAnsi" w:cstheme="majorHAnsi"/>
          <w:lang w:val="pl-PL"/>
        </w:rPr>
        <w:t>prawo dostępu do danych,</w:t>
      </w:r>
    </w:p>
    <w:p w14:paraId="060D8F2C" w14:textId="77777777" w:rsidR="00C949E9" w:rsidRPr="00C949E9" w:rsidRDefault="00C949E9" w:rsidP="00655A99">
      <w:pPr>
        <w:pStyle w:val="Standard"/>
        <w:numPr>
          <w:ilvl w:val="1"/>
          <w:numId w:val="117"/>
        </w:numPr>
        <w:spacing w:line="23" w:lineRule="atLeast"/>
        <w:ind w:left="568" w:hanging="284"/>
        <w:jc w:val="both"/>
        <w:rPr>
          <w:rFonts w:asciiTheme="majorHAnsi" w:hAnsiTheme="majorHAnsi" w:cstheme="majorHAnsi"/>
          <w:lang w:val="pl-PL"/>
        </w:rPr>
      </w:pPr>
      <w:r w:rsidRPr="00C949E9">
        <w:rPr>
          <w:rFonts w:asciiTheme="majorHAnsi" w:hAnsiTheme="majorHAnsi" w:cstheme="majorHAnsi"/>
          <w:lang w:val="pl-PL"/>
        </w:rPr>
        <w:t>prawo do ich sprostowania,</w:t>
      </w:r>
    </w:p>
    <w:p w14:paraId="513A4188" w14:textId="77777777" w:rsidR="00C949E9" w:rsidRPr="00C949E9" w:rsidRDefault="00C949E9" w:rsidP="00655A99">
      <w:pPr>
        <w:pStyle w:val="Standard"/>
        <w:numPr>
          <w:ilvl w:val="1"/>
          <w:numId w:val="117"/>
        </w:numPr>
        <w:spacing w:line="23" w:lineRule="atLeast"/>
        <w:ind w:left="568" w:hanging="284"/>
        <w:jc w:val="both"/>
        <w:rPr>
          <w:rFonts w:asciiTheme="majorHAnsi" w:hAnsiTheme="majorHAnsi" w:cstheme="majorHAnsi"/>
          <w:lang w:val="pl-PL"/>
        </w:rPr>
      </w:pPr>
      <w:r w:rsidRPr="00C949E9">
        <w:rPr>
          <w:rFonts w:asciiTheme="majorHAnsi" w:hAnsiTheme="majorHAnsi" w:cstheme="majorHAnsi"/>
          <w:lang w:val="pl-PL"/>
        </w:rPr>
        <w:t>prawo do ograniczenia przetwarzania,</w:t>
      </w:r>
    </w:p>
    <w:p w14:paraId="42F0E13D" w14:textId="77777777" w:rsidR="00C949E9" w:rsidRPr="00C949E9" w:rsidRDefault="00C949E9" w:rsidP="00655A99">
      <w:pPr>
        <w:pStyle w:val="Standard"/>
        <w:numPr>
          <w:ilvl w:val="1"/>
          <w:numId w:val="117"/>
        </w:numPr>
        <w:spacing w:line="23" w:lineRule="atLeast"/>
        <w:ind w:left="568" w:hanging="284"/>
        <w:jc w:val="both"/>
        <w:rPr>
          <w:rFonts w:asciiTheme="majorHAnsi" w:hAnsiTheme="majorHAnsi" w:cstheme="majorHAnsi"/>
          <w:lang w:val="pl-PL"/>
        </w:rPr>
      </w:pPr>
      <w:r w:rsidRPr="00C949E9">
        <w:rPr>
          <w:rFonts w:asciiTheme="majorHAnsi" w:hAnsiTheme="majorHAnsi" w:cstheme="majorHAnsi"/>
          <w:lang w:val="pl-PL"/>
        </w:rPr>
        <w:t>prawo do wniesienia sprzeciwu – w przypadkach przewidzianych przepisami prawa,</w:t>
      </w:r>
    </w:p>
    <w:p w14:paraId="2DFDAB0A" w14:textId="77777777" w:rsidR="00C949E9" w:rsidRPr="00C949E9" w:rsidRDefault="00C949E9" w:rsidP="00655A99">
      <w:pPr>
        <w:pStyle w:val="Standard"/>
        <w:numPr>
          <w:ilvl w:val="1"/>
          <w:numId w:val="117"/>
        </w:numPr>
        <w:spacing w:line="23" w:lineRule="atLeast"/>
        <w:ind w:left="568" w:hanging="284"/>
        <w:jc w:val="both"/>
        <w:rPr>
          <w:rFonts w:asciiTheme="majorHAnsi" w:hAnsiTheme="majorHAnsi" w:cstheme="majorHAnsi"/>
          <w:lang w:val="pl-PL"/>
        </w:rPr>
      </w:pPr>
      <w:r w:rsidRPr="00C949E9">
        <w:rPr>
          <w:rFonts w:asciiTheme="majorHAnsi" w:hAnsiTheme="majorHAnsi" w:cstheme="majorHAnsi"/>
          <w:lang w:val="pl-PL"/>
        </w:rPr>
        <w:t>prawo do wniesienia skargi do Prezesa Urzędu Ochrony Danych Osobowych.</w:t>
      </w:r>
    </w:p>
    <w:p w14:paraId="77977C37" w14:textId="77777777" w:rsidR="00C949E9" w:rsidRPr="00C949E9" w:rsidRDefault="00C949E9" w:rsidP="00655A99">
      <w:pPr>
        <w:pStyle w:val="Standard"/>
        <w:numPr>
          <w:ilvl w:val="0"/>
          <w:numId w:val="113"/>
        </w:numPr>
        <w:spacing w:line="23" w:lineRule="atLeast"/>
        <w:ind w:left="284" w:hanging="284"/>
        <w:jc w:val="both"/>
        <w:rPr>
          <w:rFonts w:asciiTheme="majorHAnsi" w:hAnsiTheme="majorHAnsi" w:cstheme="majorHAnsi"/>
          <w:lang w:val="pl-PL"/>
        </w:rPr>
      </w:pPr>
      <w:r w:rsidRPr="00C949E9">
        <w:rPr>
          <w:rFonts w:asciiTheme="majorHAnsi" w:hAnsiTheme="majorHAnsi" w:cstheme="majorHAnsi"/>
          <w:lang w:val="pl-PL"/>
        </w:rPr>
        <w:t>Podanie danych osobowych jest warunkiem zawarcia i realizacji niniejszej umowy, a ich niepodanie może skutkować brakiem możliwości jej zawarcia lub wykonania.</w:t>
      </w:r>
    </w:p>
    <w:p w14:paraId="0985452B" w14:textId="77777777" w:rsidR="00C949E9" w:rsidRPr="00C949E9" w:rsidRDefault="00C949E9" w:rsidP="00655A99">
      <w:pPr>
        <w:pStyle w:val="Standard"/>
        <w:numPr>
          <w:ilvl w:val="0"/>
          <w:numId w:val="113"/>
        </w:numPr>
        <w:spacing w:line="23" w:lineRule="atLeast"/>
        <w:ind w:left="425" w:hanging="425"/>
        <w:jc w:val="both"/>
        <w:rPr>
          <w:rFonts w:asciiTheme="majorHAnsi" w:hAnsiTheme="majorHAnsi" w:cstheme="majorHAnsi"/>
          <w:lang w:val="pl-PL"/>
        </w:rPr>
      </w:pPr>
      <w:r w:rsidRPr="00C949E9">
        <w:rPr>
          <w:rFonts w:asciiTheme="majorHAnsi" w:hAnsiTheme="majorHAnsi" w:cstheme="majorHAnsi"/>
          <w:lang w:val="pl-PL"/>
        </w:rPr>
        <w:t>Dane osobowe nie będą przekazywane do państw trzecich ani organizacji międzynarodowych, chyba że obowiązek taki wynikać będzie z przepisów prawa lub zasad realizacji projektu.</w:t>
      </w:r>
    </w:p>
    <w:p w14:paraId="58BB2769" w14:textId="77777777" w:rsidR="00C949E9" w:rsidRPr="00C949E9" w:rsidRDefault="00C949E9" w:rsidP="00655A99">
      <w:pPr>
        <w:pStyle w:val="Standard"/>
        <w:numPr>
          <w:ilvl w:val="0"/>
          <w:numId w:val="113"/>
        </w:numPr>
        <w:spacing w:line="23" w:lineRule="atLeast"/>
        <w:ind w:left="425" w:hanging="425"/>
        <w:jc w:val="both"/>
        <w:rPr>
          <w:rFonts w:asciiTheme="majorHAnsi" w:hAnsiTheme="majorHAnsi" w:cstheme="majorHAnsi"/>
          <w:lang w:val="pl-PL"/>
        </w:rPr>
      </w:pPr>
      <w:r w:rsidRPr="00C949E9">
        <w:rPr>
          <w:rFonts w:asciiTheme="majorHAnsi" w:hAnsiTheme="majorHAnsi" w:cstheme="majorHAnsi"/>
          <w:lang w:val="pl-PL"/>
        </w:rPr>
        <w:t>Dane osobowe nie będą podlegały zautomatyzowanemu podejmowaniu decyzji, w tym profilowaniu.</w:t>
      </w:r>
    </w:p>
    <w:p w14:paraId="64CC7BD5" w14:textId="4D5BFEF0" w:rsidR="00DA3A00" w:rsidRPr="00291AEF" w:rsidRDefault="0062271B">
      <w:pPr>
        <w:pStyle w:val="Standard"/>
        <w:spacing w:before="12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23</w:t>
      </w:r>
    </w:p>
    <w:p w14:paraId="13B78B73" w14:textId="4B05383F" w:rsidR="00DA3A00" w:rsidRPr="00291AEF" w:rsidRDefault="0062271B" w:rsidP="00B32CD5">
      <w:pPr>
        <w:pStyle w:val="Standard"/>
        <w:numPr>
          <w:ilvl w:val="6"/>
          <w:numId w:val="63"/>
        </w:numPr>
        <w:spacing w:line="23" w:lineRule="atLeast"/>
        <w:ind w:left="284" w:hanging="284"/>
        <w:jc w:val="both"/>
        <w:rPr>
          <w:rFonts w:asciiTheme="majorHAnsi" w:hAnsiTheme="majorHAnsi" w:cstheme="majorHAnsi"/>
          <w:lang w:val="pl-PL"/>
        </w:rPr>
      </w:pPr>
      <w:r w:rsidRPr="00291AEF">
        <w:rPr>
          <w:rFonts w:asciiTheme="majorHAnsi" w:hAnsiTheme="majorHAnsi" w:cstheme="majorHAnsi"/>
          <w:lang w:val="pl-PL"/>
        </w:rPr>
        <w:t>Wykonawca nie może dokonywać przeniesienia swoich wierzytelności wobec Zamawiającego na osoby trzecie bez uprzedniej, pisemnej zgody Zamawiającego.</w:t>
      </w:r>
    </w:p>
    <w:p w14:paraId="036D71EE" w14:textId="77777777" w:rsidR="00DA3A00" w:rsidRPr="00291AEF" w:rsidRDefault="0062271B">
      <w:pPr>
        <w:pStyle w:val="Standard"/>
        <w:numPr>
          <w:ilvl w:val="6"/>
          <w:numId w:val="63"/>
        </w:numPr>
        <w:spacing w:line="23" w:lineRule="atLeast"/>
        <w:ind w:left="284" w:hanging="284"/>
        <w:jc w:val="both"/>
        <w:rPr>
          <w:rFonts w:asciiTheme="majorHAnsi" w:hAnsiTheme="majorHAnsi" w:cstheme="majorHAnsi"/>
        </w:rPr>
      </w:pPr>
      <w:r w:rsidRPr="00291AEF">
        <w:rPr>
          <w:rFonts w:asciiTheme="majorHAnsi" w:hAnsiTheme="majorHAnsi" w:cstheme="majorHAnsi"/>
          <w:lang w:val="pl-PL"/>
        </w:rPr>
        <w:t>Jakakolwiek cesja dokonana bez takiej zgody nie będzie ważna i stanowić będzie istotne naruszenie postanowień niniejszej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w:t>
      </w:r>
      <w:r w:rsidRPr="00291AEF">
        <w:rPr>
          <w:rFonts w:asciiTheme="majorHAnsi" w:hAnsiTheme="majorHAnsi" w:cstheme="majorHAnsi"/>
          <w:color w:val="FF0000"/>
          <w:lang w:val="pl-PL"/>
        </w:rPr>
        <w:t xml:space="preserve"> </w:t>
      </w:r>
      <w:r w:rsidRPr="00291AEF">
        <w:rPr>
          <w:rFonts w:asciiTheme="majorHAnsi" w:hAnsiTheme="majorHAnsi" w:cstheme="majorHAnsi"/>
          <w:lang w:val="pl-PL"/>
        </w:rPr>
        <w:t>w prawa 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0E040004" w14:textId="77777777" w:rsidR="003A5612" w:rsidRDefault="003A5612">
      <w:pPr>
        <w:pStyle w:val="Standard"/>
        <w:spacing w:before="120" w:after="120" w:line="23" w:lineRule="atLeast"/>
        <w:jc w:val="center"/>
        <w:rPr>
          <w:rFonts w:asciiTheme="majorHAnsi" w:hAnsiTheme="majorHAnsi" w:cstheme="majorHAnsi"/>
          <w:b/>
          <w:bCs/>
          <w:lang w:val="pl-PL"/>
        </w:rPr>
      </w:pPr>
    </w:p>
    <w:p w14:paraId="741F5F8C" w14:textId="0088752D" w:rsidR="00DA3A00" w:rsidRPr="00291AEF" w:rsidRDefault="0062271B">
      <w:pPr>
        <w:pStyle w:val="Standard"/>
        <w:spacing w:before="12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lastRenderedPageBreak/>
        <w:t>§ 24</w:t>
      </w:r>
    </w:p>
    <w:p w14:paraId="72A184CD" w14:textId="77777777" w:rsidR="00DA3A00" w:rsidRPr="00291AEF" w:rsidRDefault="0062271B">
      <w:pPr>
        <w:pStyle w:val="Standard"/>
        <w:spacing w:line="23" w:lineRule="atLeast"/>
        <w:jc w:val="both"/>
        <w:rPr>
          <w:rFonts w:asciiTheme="majorHAnsi" w:hAnsiTheme="majorHAnsi" w:cstheme="majorHAnsi"/>
          <w:lang w:val="pl-PL"/>
        </w:rPr>
      </w:pPr>
      <w:r w:rsidRPr="00291AEF">
        <w:rPr>
          <w:rFonts w:asciiTheme="majorHAnsi" w:hAnsiTheme="majorHAnsi" w:cstheme="majorHAnsi"/>
          <w:lang w:val="pl-PL"/>
        </w:rPr>
        <w:t>W sprawach nieuregulowanych niniejszą umową mają zastosowanie odpowiednie przepisy ustawy Prawo zamówień publicznych, Prawa budowlanego wraz z aktami wykonawczymi oraz Kodeksu cywilnego.</w:t>
      </w:r>
    </w:p>
    <w:p w14:paraId="3970B1EC" w14:textId="77777777" w:rsidR="00DA3A00" w:rsidRPr="00291AEF" w:rsidRDefault="00DA3A00">
      <w:pPr>
        <w:pStyle w:val="Standard"/>
        <w:spacing w:line="23" w:lineRule="atLeast"/>
        <w:jc w:val="center"/>
        <w:rPr>
          <w:rFonts w:asciiTheme="majorHAnsi" w:hAnsiTheme="majorHAnsi" w:cstheme="majorHAnsi"/>
          <w:b/>
          <w:bCs/>
          <w:lang w:val="pl-PL"/>
        </w:rPr>
      </w:pPr>
    </w:p>
    <w:p w14:paraId="3366718B" w14:textId="77777777" w:rsidR="00DA3A00" w:rsidRPr="00291AEF" w:rsidRDefault="0062271B">
      <w:pPr>
        <w:pStyle w:val="Standard"/>
        <w:spacing w:before="12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25</w:t>
      </w:r>
    </w:p>
    <w:p w14:paraId="7C1EADEB" w14:textId="77777777" w:rsidR="00DA3A00" w:rsidRPr="00291AEF" w:rsidRDefault="0062271B">
      <w:pPr>
        <w:pStyle w:val="Standard"/>
        <w:spacing w:before="120" w:after="120" w:line="23" w:lineRule="atLeast"/>
        <w:rPr>
          <w:rFonts w:asciiTheme="majorHAnsi" w:hAnsiTheme="majorHAnsi" w:cstheme="majorHAnsi"/>
          <w:lang w:val="pl-PL"/>
        </w:rPr>
      </w:pPr>
      <w:r w:rsidRPr="00291AEF">
        <w:rPr>
          <w:rFonts w:asciiTheme="majorHAnsi" w:hAnsiTheme="majorHAnsi" w:cstheme="majorHAnsi"/>
          <w:lang w:val="pl-PL"/>
        </w:rPr>
        <w:t>Właściwym do rozpoznania sporów wynikłych na tle realizowanej umowy jest sąd powszechny właściwy dla siedziby Zamawiającego.</w:t>
      </w:r>
    </w:p>
    <w:p w14:paraId="40031B10" w14:textId="77777777" w:rsidR="00DA3A00" w:rsidRPr="00291AEF" w:rsidRDefault="0062271B">
      <w:pPr>
        <w:pStyle w:val="Standard"/>
        <w:spacing w:before="240" w:after="120" w:line="23" w:lineRule="atLeast"/>
        <w:jc w:val="center"/>
        <w:rPr>
          <w:rFonts w:asciiTheme="majorHAnsi" w:hAnsiTheme="majorHAnsi" w:cstheme="majorHAnsi"/>
          <w:b/>
          <w:bCs/>
          <w:lang w:val="pl-PL"/>
        </w:rPr>
      </w:pPr>
      <w:r w:rsidRPr="00291AEF">
        <w:rPr>
          <w:rFonts w:asciiTheme="majorHAnsi" w:hAnsiTheme="majorHAnsi" w:cstheme="majorHAnsi"/>
          <w:b/>
          <w:bCs/>
          <w:lang w:val="pl-PL"/>
        </w:rPr>
        <w:t>§ 26</w:t>
      </w:r>
    </w:p>
    <w:p w14:paraId="5232170B" w14:textId="77777777" w:rsidR="00DA3A00" w:rsidRPr="00291AEF" w:rsidRDefault="0062271B">
      <w:pPr>
        <w:pStyle w:val="Standard"/>
        <w:spacing w:line="23" w:lineRule="atLeast"/>
        <w:jc w:val="both"/>
        <w:rPr>
          <w:rFonts w:asciiTheme="majorHAnsi" w:hAnsiTheme="majorHAnsi" w:cstheme="majorHAnsi"/>
          <w:lang w:val="pl-PL"/>
        </w:rPr>
      </w:pPr>
      <w:r w:rsidRPr="00291AEF">
        <w:rPr>
          <w:rFonts w:asciiTheme="majorHAnsi" w:hAnsiTheme="majorHAnsi" w:cstheme="majorHAnsi"/>
          <w:lang w:val="pl-PL"/>
        </w:rPr>
        <w:t>Umowę sporządzono w 4-ch jednobrzmiących egzemplarzach - 3 egz. dla Zamawiającego i  1 egz. dla Wykonawcy.*</w:t>
      </w:r>
    </w:p>
    <w:p w14:paraId="66AADFDA" w14:textId="77777777" w:rsidR="00DA3A00" w:rsidRPr="00291AEF" w:rsidRDefault="00DA3A00">
      <w:pPr>
        <w:pStyle w:val="Standard"/>
        <w:spacing w:line="23" w:lineRule="atLeast"/>
        <w:jc w:val="both"/>
        <w:rPr>
          <w:rFonts w:asciiTheme="majorHAnsi" w:hAnsiTheme="majorHAnsi" w:cstheme="majorHAnsi"/>
          <w:lang w:val="pl-PL"/>
        </w:rPr>
      </w:pPr>
    </w:p>
    <w:p w14:paraId="445AACC0" w14:textId="77777777" w:rsidR="00DA3A00" w:rsidRPr="00291AEF" w:rsidRDefault="00DA3A00">
      <w:pPr>
        <w:pStyle w:val="Standard"/>
        <w:spacing w:line="23" w:lineRule="atLeast"/>
        <w:jc w:val="both"/>
        <w:rPr>
          <w:rFonts w:asciiTheme="majorHAnsi" w:hAnsiTheme="majorHAnsi" w:cstheme="majorHAnsi"/>
          <w:lang w:val="pl-PL"/>
        </w:rPr>
      </w:pPr>
    </w:p>
    <w:p w14:paraId="65A21392" w14:textId="77777777" w:rsidR="00DA3A00" w:rsidRPr="00291AEF" w:rsidRDefault="0062271B">
      <w:pPr>
        <w:pStyle w:val="Tekstpodstawowy31"/>
        <w:spacing w:before="120" w:line="23" w:lineRule="atLeast"/>
        <w:rPr>
          <w:rFonts w:asciiTheme="majorHAnsi" w:hAnsiTheme="majorHAnsi" w:cstheme="majorHAnsi"/>
        </w:rPr>
      </w:pPr>
      <w:r w:rsidRPr="00291AEF">
        <w:rPr>
          <w:rFonts w:asciiTheme="majorHAnsi" w:hAnsiTheme="majorHAnsi" w:cstheme="majorHAnsi"/>
          <w:b/>
          <w:bCs/>
        </w:rPr>
        <w:t xml:space="preserve">   </w:t>
      </w:r>
      <w:r w:rsidRPr="00291AEF">
        <w:rPr>
          <w:rFonts w:asciiTheme="majorHAnsi" w:hAnsiTheme="majorHAnsi" w:cstheme="majorHAnsi"/>
          <w:i/>
          <w:iCs/>
        </w:rPr>
        <w:t>*</w:t>
      </w:r>
      <w:proofErr w:type="spellStart"/>
      <w:r w:rsidRPr="00291AEF">
        <w:rPr>
          <w:rFonts w:asciiTheme="majorHAnsi" w:hAnsiTheme="majorHAnsi" w:cstheme="majorHAnsi"/>
          <w:i/>
          <w:iCs/>
        </w:rPr>
        <w:t>nie</w:t>
      </w:r>
      <w:proofErr w:type="spellEnd"/>
      <w:r w:rsidRPr="00291AEF">
        <w:rPr>
          <w:rFonts w:asciiTheme="majorHAnsi" w:hAnsiTheme="majorHAnsi" w:cstheme="majorHAnsi"/>
          <w:i/>
          <w:iCs/>
        </w:rPr>
        <w:t xml:space="preserve"> </w:t>
      </w:r>
      <w:proofErr w:type="spellStart"/>
      <w:r w:rsidRPr="00291AEF">
        <w:rPr>
          <w:rFonts w:asciiTheme="majorHAnsi" w:hAnsiTheme="majorHAnsi" w:cstheme="majorHAnsi"/>
          <w:i/>
          <w:iCs/>
        </w:rPr>
        <w:t>dotyczy</w:t>
      </w:r>
      <w:proofErr w:type="spellEnd"/>
      <w:r w:rsidRPr="00291AEF">
        <w:rPr>
          <w:rFonts w:asciiTheme="majorHAnsi" w:hAnsiTheme="majorHAnsi" w:cstheme="majorHAnsi"/>
          <w:i/>
          <w:iCs/>
        </w:rPr>
        <w:t xml:space="preserve"> </w:t>
      </w:r>
      <w:proofErr w:type="spellStart"/>
      <w:r w:rsidRPr="00291AEF">
        <w:rPr>
          <w:rFonts w:asciiTheme="majorHAnsi" w:hAnsiTheme="majorHAnsi" w:cstheme="majorHAnsi"/>
          <w:i/>
          <w:iCs/>
        </w:rPr>
        <w:t>umów</w:t>
      </w:r>
      <w:proofErr w:type="spellEnd"/>
      <w:r w:rsidRPr="00291AEF">
        <w:rPr>
          <w:rFonts w:asciiTheme="majorHAnsi" w:hAnsiTheme="majorHAnsi" w:cstheme="majorHAnsi"/>
          <w:i/>
          <w:iCs/>
        </w:rPr>
        <w:t xml:space="preserve"> w </w:t>
      </w:r>
      <w:proofErr w:type="spellStart"/>
      <w:r w:rsidRPr="00291AEF">
        <w:rPr>
          <w:rFonts w:asciiTheme="majorHAnsi" w:hAnsiTheme="majorHAnsi" w:cstheme="majorHAnsi"/>
          <w:i/>
          <w:iCs/>
        </w:rPr>
        <w:t>formie</w:t>
      </w:r>
      <w:proofErr w:type="spellEnd"/>
      <w:r w:rsidRPr="00291AEF">
        <w:rPr>
          <w:rFonts w:asciiTheme="majorHAnsi" w:hAnsiTheme="majorHAnsi" w:cstheme="majorHAnsi"/>
          <w:i/>
          <w:iCs/>
        </w:rPr>
        <w:t xml:space="preserve"> </w:t>
      </w:r>
      <w:proofErr w:type="spellStart"/>
      <w:r w:rsidRPr="00291AEF">
        <w:rPr>
          <w:rFonts w:asciiTheme="majorHAnsi" w:hAnsiTheme="majorHAnsi" w:cstheme="majorHAnsi"/>
          <w:i/>
          <w:iCs/>
        </w:rPr>
        <w:t>elektronicznej</w:t>
      </w:r>
      <w:proofErr w:type="spellEnd"/>
    </w:p>
    <w:p w14:paraId="15D5AF5E" w14:textId="77777777" w:rsidR="00DA3A00" w:rsidRPr="00291AEF" w:rsidRDefault="0062271B">
      <w:pPr>
        <w:pStyle w:val="Standard"/>
        <w:spacing w:line="23" w:lineRule="atLeast"/>
        <w:jc w:val="both"/>
        <w:rPr>
          <w:rFonts w:asciiTheme="majorHAnsi" w:hAnsiTheme="majorHAnsi" w:cstheme="majorHAnsi"/>
          <w:b/>
          <w:bCs/>
          <w:lang w:val="pl-PL"/>
        </w:rPr>
      </w:pPr>
      <w:r w:rsidRPr="00291AEF">
        <w:rPr>
          <w:rFonts w:asciiTheme="majorHAnsi" w:hAnsiTheme="majorHAnsi" w:cstheme="majorHAnsi"/>
          <w:b/>
          <w:bCs/>
          <w:lang w:val="pl-PL"/>
        </w:rPr>
        <w:tab/>
        <w:t xml:space="preserve">     </w:t>
      </w:r>
    </w:p>
    <w:p w14:paraId="41B56F22" w14:textId="77777777" w:rsidR="00DA3A00" w:rsidRPr="00291AEF" w:rsidRDefault="00DA3A00">
      <w:pPr>
        <w:pStyle w:val="Standard"/>
        <w:spacing w:line="23" w:lineRule="atLeast"/>
        <w:jc w:val="both"/>
        <w:rPr>
          <w:rFonts w:asciiTheme="majorHAnsi" w:hAnsiTheme="majorHAnsi" w:cstheme="majorHAnsi"/>
          <w:b/>
          <w:bCs/>
          <w:lang w:val="pl-PL"/>
        </w:rPr>
      </w:pPr>
    </w:p>
    <w:p w14:paraId="687537DA" w14:textId="77777777" w:rsidR="00DA3A00" w:rsidRPr="00291AEF" w:rsidRDefault="0062271B">
      <w:pPr>
        <w:pStyle w:val="Standard"/>
        <w:spacing w:line="23" w:lineRule="atLeast"/>
        <w:jc w:val="center"/>
        <w:rPr>
          <w:rFonts w:asciiTheme="majorHAnsi" w:hAnsiTheme="majorHAnsi" w:cstheme="majorHAnsi"/>
          <w:b/>
          <w:bCs/>
          <w:lang w:val="pl-PL"/>
        </w:rPr>
      </w:pPr>
      <w:r w:rsidRPr="00291AEF">
        <w:rPr>
          <w:rFonts w:asciiTheme="majorHAnsi" w:hAnsiTheme="majorHAnsi" w:cstheme="majorHAnsi"/>
          <w:b/>
          <w:bCs/>
          <w:lang w:val="pl-PL"/>
        </w:rPr>
        <w:t>ZAMAWIAJĄCY:                                                                                     WYKONAWCA</w:t>
      </w:r>
    </w:p>
    <w:p w14:paraId="73EC917D" w14:textId="77777777" w:rsidR="00DA3A00" w:rsidRPr="00291AEF" w:rsidRDefault="00DA3A00">
      <w:pPr>
        <w:pStyle w:val="Standard"/>
        <w:spacing w:line="23" w:lineRule="atLeast"/>
        <w:jc w:val="both"/>
        <w:rPr>
          <w:rFonts w:asciiTheme="majorHAnsi" w:hAnsiTheme="majorHAnsi" w:cstheme="majorHAnsi"/>
          <w:b/>
          <w:bCs/>
          <w:lang w:val="pl-PL"/>
        </w:rPr>
      </w:pPr>
    </w:p>
    <w:p w14:paraId="55966CCF" w14:textId="77777777" w:rsidR="00DA3A00" w:rsidRPr="00291AEF" w:rsidRDefault="00DA3A00">
      <w:pPr>
        <w:pStyle w:val="Standard"/>
        <w:spacing w:line="23" w:lineRule="atLeast"/>
        <w:jc w:val="both"/>
        <w:rPr>
          <w:rFonts w:asciiTheme="majorHAnsi" w:hAnsiTheme="majorHAnsi" w:cstheme="majorHAnsi"/>
          <w:b/>
          <w:bCs/>
          <w:lang w:val="pl-PL"/>
        </w:rPr>
      </w:pPr>
    </w:p>
    <w:p w14:paraId="06D9198B" w14:textId="77777777" w:rsidR="00DA3A00" w:rsidRPr="00291AEF" w:rsidRDefault="00DA3A00">
      <w:pPr>
        <w:pStyle w:val="Standard"/>
        <w:spacing w:line="23" w:lineRule="atLeast"/>
        <w:jc w:val="both"/>
        <w:rPr>
          <w:rFonts w:asciiTheme="majorHAnsi" w:hAnsiTheme="majorHAnsi" w:cstheme="majorHAnsi"/>
          <w:b/>
          <w:bCs/>
          <w:lang w:val="pl-PL"/>
        </w:rPr>
      </w:pPr>
    </w:p>
    <w:p w14:paraId="51B5A2E4" w14:textId="77777777" w:rsidR="00DA3A00" w:rsidRPr="00291AEF" w:rsidRDefault="00DA3A00">
      <w:pPr>
        <w:pStyle w:val="Standard"/>
        <w:spacing w:line="23" w:lineRule="atLeast"/>
        <w:jc w:val="both"/>
        <w:rPr>
          <w:rFonts w:asciiTheme="majorHAnsi" w:hAnsiTheme="majorHAnsi" w:cstheme="majorHAnsi"/>
          <w:b/>
          <w:bCs/>
          <w:lang w:val="pl-PL"/>
        </w:rPr>
      </w:pPr>
    </w:p>
    <w:p w14:paraId="4036E3EA" w14:textId="77777777" w:rsidR="00DA3A00" w:rsidRPr="00291AEF" w:rsidRDefault="00DA3A00">
      <w:pPr>
        <w:pStyle w:val="Standard"/>
        <w:spacing w:line="23" w:lineRule="atLeast"/>
        <w:jc w:val="both"/>
        <w:rPr>
          <w:rFonts w:asciiTheme="majorHAnsi" w:hAnsiTheme="majorHAnsi" w:cstheme="majorHAnsi"/>
          <w:b/>
          <w:bCs/>
          <w:lang w:val="pl-PL"/>
        </w:rPr>
      </w:pPr>
    </w:p>
    <w:p w14:paraId="14D24EBE" w14:textId="77777777" w:rsidR="00DA3A00" w:rsidRPr="00291AEF" w:rsidRDefault="00DA3A00">
      <w:pPr>
        <w:pStyle w:val="Standard"/>
        <w:spacing w:line="23" w:lineRule="atLeast"/>
        <w:jc w:val="both"/>
        <w:rPr>
          <w:rFonts w:asciiTheme="majorHAnsi" w:hAnsiTheme="majorHAnsi" w:cstheme="majorHAnsi"/>
          <w:b/>
          <w:bCs/>
          <w:lang w:val="pl-PL"/>
        </w:rPr>
      </w:pPr>
    </w:p>
    <w:p w14:paraId="6323947B" w14:textId="77777777" w:rsidR="00DA3A00" w:rsidRPr="00291AEF" w:rsidRDefault="00DA3A00">
      <w:pPr>
        <w:pStyle w:val="Standard"/>
        <w:spacing w:line="23" w:lineRule="atLeast"/>
        <w:jc w:val="both"/>
        <w:rPr>
          <w:rFonts w:asciiTheme="majorHAnsi" w:hAnsiTheme="majorHAnsi" w:cstheme="majorHAnsi"/>
          <w:b/>
          <w:bCs/>
          <w:lang w:val="pl-PL"/>
        </w:rPr>
      </w:pPr>
    </w:p>
    <w:p w14:paraId="67041B22" w14:textId="77777777" w:rsidR="00DA3A00" w:rsidRPr="00291AEF" w:rsidRDefault="00DA3A00">
      <w:pPr>
        <w:pStyle w:val="Standard"/>
        <w:spacing w:line="23" w:lineRule="atLeast"/>
        <w:jc w:val="both"/>
        <w:rPr>
          <w:rFonts w:asciiTheme="majorHAnsi" w:hAnsiTheme="majorHAnsi" w:cstheme="majorHAnsi"/>
          <w:b/>
          <w:bCs/>
          <w:lang w:val="pl-PL"/>
        </w:rPr>
      </w:pPr>
    </w:p>
    <w:p w14:paraId="2391C923" w14:textId="77777777" w:rsidR="00DA3A00" w:rsidRPr="00291AEF" w:rsidRDefault="0062271B">
      <w:pPr>
        <w:pStyle w:val="Standard"/>
        <w:spacing w:line="23" w:lineRule="atLeast"/>
        <w:jc w:val="both"/>
        <w:rPr>
          <w:rFonts w:asciiTheme="majorHAnsi" w:hAnsiTheme="majorHAnsi" w:cstheme="majorHAnsi"/>
          <w:i/>
          <w:iCs/>
          <w:u w:val="single"/>
          <w:lang w:val="pl-PL"/>
        </w:rPr>
      </w:pPr>
      <w:r w:rsidRPr="00291AEF">
        <w:rPr>
          <w:rFonts w:asciiTheme="majorHAnsi" w:hAnsiTheme="majorHAnsi" w:cstheme="majorHAnsi"/>
          <w:i/>
          <w:iCs/>
          <w:u w:val="single"/>
          <w:lang w:val="pl-PL"/>
        </w:rPr>
        <w:t>Załączniki do umowy</w:t>
      </w:r>
    </w:p>
    <w:p w14:paraId="2ADDF8C4" w14:textId="77777777" w:rsidR="00DA3A00" w:rsidRPr="00291AEF" w:rsidRDefault="0062271B">
      <w:pPr>
        <w:pStyle w:val="Standard"/>
        <w:spacing w:line="23" w:lineRule="atLeast"/>
        <w:jc w:val="both"/>
        <w:rPr>
          <w:rFonts w:asciiTheme="majorHAnsi" w:hAnsiTheme="majorHAnsi" w:cstheme="majorHAnsi"/>
          <w:i/>
          <w:iCs/>
          <w:lang w:val="pl-PL"/>
        </w:rPr>
      </w:pPr>
      <w:r w:rsidRPr="00291AEF">
        <w:rPr>
          <w:rFonts w:asciiTheme="majorHAnsi" w:hAnsiTheme="majorHAnsi" w:cstheme="majorHAnsi"/>
          <w:i/>
          <w:iCs/>
          <w:lang w:val="pl-PL"/>
        </w:rPr>
        <w:t>Załącznik Nr 1 - Program Funkcjonalno-użytkowy</w:t>
      </w:r>
    </w:p>
    <w:p w14:paraId="209D41C2" w14:textId="43403E20" w:rsidR="00DA3A00" w:rsidRPr="00291AEF" w:rsidRDefault="0062271B">
      <w:pPr>
        <w:pStyle w:val="Standard"/>
        <w:spacing w:line="23" w:lineRule="atLeast"/>
        <w:jc w:val="both"/>
        <w:rPr>
          <w:rFonts w:asciiTheme="majorHAnsi" w:hAnsiTheme="majorHAnsi" w:cstheme="majorHAnsi"/>
        </w:rPr>
      </w:pPr>
      <w:r w:rsidRPr="00291AEF">
        <w:rPr>
          <w:rFonts w:asciiTheme="majorHAnsi" w:hAnsiTheme="majorHAnsi" w:cstheme="majorHAnsi"/>
          <w:i/>
          <w:iCs/>
          <w:lang w:val="pl-PL"/>
        </w:rPr>
        <w:t xml:space="preserve">Załącznik Nr 2 </w:t>
      </w:r>
      <w:r w:rsidR="00553D47">
        <w:rPr>
          <w:rFonts w:asciiTheme="majorHAnsi" w:hAnsiTheme="majorHAnsi" w:cstheme="majorHAnsi"/>
          <w:i/>
          <w:iCs/>
          <w:lang w:val="pl-PL"/>
        </w:rPr>
        <w:t>–</w:t>
      </w:r>
      <w:r w:rsidRPr="00291AEF">
        <w:rPr>
          <w:rFonts w:asciiTheme="majorHAnsi" w:hAnsiTheme="majorHAnsi" w:cstheme="majorHAnsi"/>
          <w:i/>
          <w:iCs/>
          <w:lang w:val="pl-PL"/>
        </w:rPr>
        <w:t xml:space="preserve"> </w:t>
      </w:r>
      <w:r w:rsidR="00553D47">
        <w:rPr>
          <w:rFonts w:asciiTheme="majorHAnsi" w:hAnsiTheme="majorHAnsi" w:cstheme="majorHAnsi"/>
          <w:i/>
          <w:iCs/>
          <w:lang w:val="pl-PL"/>
        </w:rPr>
        <w:t>Audyt energetyczny budynku</w:t>
      </w:r>
    </w:p>
    <w:sectPr w:rsidR="00DA3A00" w:rsidRPr="00291AEF">
      <w:headerReference w:type="default" r:id="rId8"/>
      <w:footerReference w:type="default" r:id="rId9"/>
      <w:pgSz w:w="11906" w:h="16838"/>
      <w:pgMar w:top="1304" w:right="1134" w:bottom="1304" w:left="1418" w:header="62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2EA2A" w14:textId="77777777" w:rsidR="004077CE" w:rsidRDefault="004077CE">
      <w:r>
        <w:separator/>
      </w:r>
    </w:p>
  </w:endnote>
  <w:endnote w:type="continuationSeparator" w:id="0">
    <w:p w14:paraId="3C58B9E0" w14:textId="77777777" w:rsidR="004077CE" w:rsidRDefault="0040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FrankfurtGothic">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Klee One"/>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EC2AD" w14:textId="77777777" w:rsidR="0062271B" w:rsidRPr="00066059" w:rsidRDefault="0062271B">
    <w:pPr>
      <w:pStyle w:val="Stopka"/>
      <w:jc w:val="center"/>
      <w:rPr>
        <w:rFonts w:asciiTheme="majorHAnsi" w:hAnsiTheme="majorHAnsi" w:cstheme="majorHAnsi"/>
        <w:sz w:val="18"/>
        <w:szCs w:val="18"/>
      </w:rPr>
    </w:pPr>
    <w:r w:rsidRPr="00066059">
      <w:rPr>
        <w:rFonts w:asciiTheme="majorHAnsi" w:hAnsiTheme="majorHAnsi" w:cstheme="majorHAnsi"/>
        <w:sz w:val="18"/>
        <w:szCs w:val="18"/>
        <w:lang w:val="pl-PL"/>
      </w:rPr>
      <w:t xml:space="preserve">Strona </w:t>
    </w:r>
    <w:r w:rsidRPr="00066059">
      <w:rPr>
        <w:rFonts w:asciiTheme="majorHAnsi" w:hAnsiTheme="majorHAnsi" w:cstheme="majorHAnsi"/>
        <w:sz w:val="18"/>
        <w:szCs w:val="18"/>
      </w:rPr>
      <w:fldChar w:fldCharType="begin"/>
    </w:r>
    <w:r w:rsidRPr="00066059">
      <w:rPr>
        <w:rFonts w:asciiTheme="majorHAnsi" w:hAnsiTheme="majorHAnsi" w:cstheme="majorHAnsi"/>
        <w:sz w:val="18"/>
        <w:szCs w:val="18"/>
      </w:rPr>
      <w:instrText xml:space="preserve"> PAGE </w:instrText>
    </w:r>
    <w:r w:rsidRPr="00066059">
      <w:rPr>
        <w:rFonts w:asciiTheme="majorHAnsi" w:hAnsiTheme="majorHAnsi" w:cstheme="majorHAnsi"/>
        <w:sz w:val="18"/>
        <w:szCs w:val="18"/>
      </w:rPr>
      <w:fldChar w:fldCharType="separate"/>
    </w:r>
    <w:r w:rsidRPr="00066059">
      <w:rPr>
        <w:rFonts w:asciiTheme="majorHAnsi" w:hAnsiTheme="majorHAnsi" w:cstheme="majorHAnsi"/>
        <w:sz w:val="18"/>
        <w:szCs w:val="18"/>
      </w:rPr>
      <w:t>27</w:t>
    </w:r>
    <w:r w:rsidRPr="00066059">
      <w:rPr>
        <w:rFonts w:asciiTheme="majorHAnsi" w:hAnsiTheme="majorHAnsi" w:cstheme="majorHAnsi"/>
        <w:sz w:val="18"/>
        <w:szCs w:val="18"/>
      </w:rPr>
      <w:fldChar w:fldCharType="end"/>
    </w:r>
    <w:r w:rsidRPr="00066059">
      <w:rPr>
        <w:rFonts w:asciiTheme="majorHAnsi" w:hAnsiTheme="majorHAnsi" w:cstheme="majorHAnsi"/>
        <w:sz w:val="18"/>
        <w:szCs w:val="18"/>
        <w:lang w:val="pl-PL"/>
      </w:rPr>
      <w:t xml:space="preserve"> z </w:t>
    </w:r>
    <w:r w:rsidRPr="00066059">
      <w:rPr>
        <w:rFonts w:asciiTheme="majorHAnsi" w:hAnsiTheme="majorHAnsi" w:cstheme="majorHAnsi"/>
        <w:sz w:val="18"/>
        <w:szCs w:val="18"/>
      </w:rPr>
      <w:fldChar w:fldCharType="begin"/>
    </w:r>
    <w:r w:rsidRPr="00066059">
      <w:rPr>
        <w:rFonts w:asciiTheme="majorHAnsi" w:hAnsiTheme="majorHAnsi" w:cstheme="majorHAnsi"/>
        <w:sz w:val="18"/>
        <w:szCs w:val="18"/>
      </w:rPr>
      <w:instrText xml:space="preserve"> NUMPAGES </w:instrText>
    </w:r>
    <w:r w:rsidRPr="00066059">
      <w:rPr>
        <w:rFonts w:asciiTheme="majorHAnsi" w:hAnsiTheme="majorHAnsi" w:cstheme="majorHAnsi"/>
        <w:sz w:val="18"/>
        <w:szCs w:val="18"/>
      </w:rPr>
      <w:fldChar w:fldCharType="separate"/>
    </w:r>
    <w:r w:rsidRPr="00066059">
      <w:rPr>
        <w:rFonts w:asciiTheme="majorHAnsi" w:hAnsiTheme="majorHAnsi" w:cstheme="majorHAnsi"/>
        <w:sz w:val="18"/>
        <w:szCs w:val="18"/>
      </w:rPr>
      <w:t>27</w:t>
    </w:r>
    <w:r w:rsidRPr="00066059">
      <w:rPr>
        <w:rFonts w:asciiTheme="majorHAnsi" w:hAnsiTheme="majorHAnsi" w:cstheme="majorHAnsi"/>
        <w:sz w:val="18"/>
        <w:szCs w:val="18"/>
      </w:rPr>
      <w:fldChar w:fldCharType="end"/>
    </w:r>
  </w:p>
  <w:p w14:paraId="49DF415C" w14:textId="77777777" w:rsidR="0062271B" w:rsidRDefault="006227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3EB17" w14:textId="77777777" w:rsidR="004077CE" w:rsidRDefault="004077CE">
      <w:r>
        <w:rPr>
          <w:color w:val="000000"/>
        </w:rPr>
        <w:separator/>
      </w:r>
    </w:p>
  </w:footnote>
  <w:footnote w:type="continuationSeparator" w:id="0">
    <w:p w14:paraId="1A18C81E" w14:textId="77777777" w:rsidR="004077CE" w:rsidRDefault="0040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09A3" w14:textId="77777777" w:rsidR="0062271B" w:rsidRDefault="0062271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E96"/>
    <w:multiLevelType w:val="multilevel"/>
    <w:tmpl w:val="06DED574"/>
    <w:styleLink w:val="WWNum6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 w15:restartNumberingAfterBreak="0">
    <w:nsid w:val="0345184A"/>
    <w:multiLevelType w:val="multilevel"/>
    <w:tmpl w:val="E72618F8"/>
    <w:styleLink w:val="WWNum66"/>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2" w15:restartNumberingAfterBreak="0">
    <w:nsid w:val="038E0057"/>
    <w:multiLevelType w:val="multilevel"/>
    <w:tmpl w:val="74D6BE5E"/>
    <w:styleLink w:val="WWNum67"/>
    <w:lvl w:ilvl="0">
      <w:start w:val="1"/>
      <w:numFmt w:val="decimal"/>
      <w:lvlText w:val="%1."/>
      <w:lvlJc w:val="left"/>
      <w:pPr>
        <w:ind w:left="6120" w:hanging="360"/>
      </w:pPr>
    </w:lvl>
    <w:lvl w:ilvl="1">
      <w:start w:val="1"/>
      <w:numFmt w:val="lowerLetter"/>
      <w:lvlText w:val="%2."/>
      <w:lvlJc w:val="left"/>
      <w:pPr>
        <w:ind w:left="6840" w:hanging="360"/>
      </w:pPr>
    </w:lvl>
    <w:lvl w:ilvl="2">
      <w:start w:val="1"/>
      <w:numFmt w:val="lowerRoman"/>
      <w:lvlText w:val="%1.%2.%3."/>
      <w:lvlJc w:val="right"/>
      <w:pPr>
        <w:ind w:left="7560" w:hanging="180"/>
      </w:pPr>
    </w:lvl>
    <w:lvl w:ilvl="3">
      <w:start w:val="1"/>
      <w:numFmt w:val="decimal"/>
      <w:lvlText w:val="%1.%2.%3.%4."/>
      <w:lvlJc w:val="left"/>
      <w:pPr>
        <w:ind w:left="8280" w:hanging="360"/>
      </w:pPr>
    </w:lvl>
    <w:lvl w:ilvl="4">
      <w:start w:val="1"/>
      <w:numFmt w:val="lowerLetter"/>
      <w:lvlText w:val="%1.%2.%3.%4.%5."/>
      <w:lvlJc w:val="left"/>
      <w:pPr>
        <w:ind w:left="9000" w:hanging="360"/>
      </w:pPr>
    </w:lvl>
    <w:lvl w:ilvl="5">
      <w:start w:val="1"/>
      <w:numFmt w:val="lowerRoman"/>
      <w:lvlText w:val="%1.%2.%3.%4.%5.%6."/>
      <w:lvlJc w:val="right"/>
      <w:pPr>
        <w:ind w:left="9720" w:hanging="180"/>
      </w:pPr>
    </w:lvl>
    <w:lvl w:ilvl="6">
      <w:start w:val="1"/>
      <w:numFmt w:val="decimal"/>
      <w:lvlText w:val="%1.%2.%3.%4.%5.%6.%7."/>
      <w:lvlJc w:val="left"/>
      <w:pPr>
        <w:ind w:left="10440" w:hanging="360"/>
      </w:pPr>
    </w:lvl>
    <w:lvl w:ilvl="7">
      <w:start w:val="1"/>
      <w:numFmt w:val="lowerLetter"/>
      <w:lvlText w:val="%1.%2.%3.%4.%5.%6.%7.%8."/>
      <w:lvlJc w:val="left"/>
      <w:pPr>
        <w:ind w:left="11160" w:hanging="360"/>
      </w:pPr>
    </w:lvl>
    <w:lvl w:ilvl="8">
      <w:start w:val="1"/>
      <w:numFmt w:val="lowerRoman"/>
      <w:lvlText w:val="%1.%2.%3.%4.%5.%6.%7.%8.%9."/>
      <w:lvlJc w:val="right"/>
      <w:pPr>
        <w:ind w:left="11880" w:hanging="180"/>
      </w:pPr>
    </w:lvl>
  </w:abstractNum>
  <w:abstractNum w:abstractNumId="3" w15:restartNumberingAfterBreak="0">
    <w:nsid w:val="0660316A"/>
    <w:multiLevelType w:val="hybridMultilevel"/>
    <w:tmpl w:val="0234BBDC"/>
    <w:lvl w:ilvl="0" w:tplc="FFFFFFFF">
      <w:start w:val="1"/>
      <w:numFmt w:val="lowerLetter"/>
      <w:lvlText w:val="%1)"/>
      <w:lvlJc w:val="left"/>
      <w:pPr>
        <w:ind w:left="644" w:hanging="360"/>
      </w:pPr>
      <w:rPr>
        <w:rFonts w:hint="default"/>
        <w:color w:val="00000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83B6868"/>
    <w:multiLevelType w:val="multilevel"/>
    <w:tmpl w:val="DCA2C576"/>
    <w:styleLink w:val="WWNum63"/>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1.%2.%3."/>
      <w:lvlJc w:val="right"/>
      <w:pPr>
        <w:ind w:left="3240" w:hanging="180"/>
      </w:pPr>
    </w:lvl>
    <w:lvl w:ilvl="3">
      <w:start w:val="1"/>
      <w:numFmt w:val="decimal"/>
      <w:lvlText w:val="%1.%2.%3.%4."/>
      <w:lvlJc w:val="left"/>
      <w:pPr>
        <w:ind w:left="3960" w:hanging="360"/>
      </w:pPr>
    </w:lvl>
    <w:lvl w:ilvl="4">
      <w:start w:val="1"/>
      <w:numFmt w:val="lowerLetter"/>
      <w:lvlText w:val="%1.%2.%3.%4.%5."/>
      <w:lvlJc w:val="left"/>
      <w:pPr>
        <w:ind w:left="4680" w:hanging="360"/>
      </w:pPr>
    </w:lvl>
    <w:lvl w:ilvl="5">
      <w:start w:val="1"/>
      <w:numFmt w:val="lowerRoman"/>
      <w:lvlText w:val="%1.%2.%3.%4.%5.%6."/>
      <w:lvlJc w:val="right"/>
      <w:pPr>
        <w:ind w:left="5400" w:hanging="180"/>
      </w:pPr>
    </w:lvl>
    <w:lvl w:ilvl="6">
      <w:start w:val="1"/>
      <w:numFmt w:val="decimal"/>
      <w:lvlText w:val="%7."/>
      <w:lvlJc w:val="left"/>
      <w:pPr>
        <w:ind w:left="6120" w:hanging="360"/>
      </w:pPr>
      <w:rPr>
        <w:rFonts w:asciiTheme="majorHAnsi" w:eastAsia="Times New Roman" w:hAnsiTheme="majorHAnsi" w:cstheme="majorHAnsi"/>
      </w:rPr>
    </w:lvl>
    <w:lvl w:ilvl="7">
      <w:start w:val="1"/>
      <w:numFmt w:val="lowerLetter"/>
      <w:lvlText w:val="%1.%2.%3.%4.%5.%6.%7.%8."/>
      <w:lvlJc w:val="left"/>
      <w:pPr>
        <w:ind w:left="6840" w:hanging="360"/>
      </w:pPr>
    </w:lvl>
    <w:lvl w:ilvl="8">
      <w:start w:val="1"/>
      <w:numFmt w:val="lowerRoman"/>
      <w:lvlText w:val="%1.%2.%3.%4.%5.%6.%7.%8.%9."/>
      <w:lvlJc w:val="right"/>
      <w:pPr>
        <w:ind w:left="7560" w:hanging="180"/>
      </w:pPr>
    </w:lvl>
  </w:abstractNum>
  <w:abstractNum w:abstractNumId="5" w15:restartNumberingAfterBreak="0">
    <w:nsid w:val="0AF20D9C"/>
    <w:multiLevelType w:val="multilevel"/>
    <w:tmpl w:val="AB94E8C2"/>
    <w:styleLink w:val="WWNum71"/>
    <w:lvl w:ilvl="0">
      <w:start w:val="1"/>
      <w:numFmt w:val="decimal"/>
      <w:lvlText w:val="%1."/>
      <w:lvlJc w:val="left"/>
      <w:pPr>
        <w:ind w:left="360" w:hanging="360"/>
      </w:pPr>
      <w:rPr>
        <w:b w:val="0"/>
        <w:bCs w:val="0"/>
        <w:i w:val="0"/>
        <w:iCs w:val="0"/>
        <w:color w:val="00000A"/>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 w15:restartNumberingAfterBreak="0">
    <w:nsid w:val="0BBD76FE"/>
    <w:multiLevelType w:val="multilevel"/>
    <w:tmpl w:val="7C72A81E"/>
    <w:styleLink w:val="WWNum50"/>
    <w:lvl w:ilvl="0">
      <w:numFmt w:val="bullet"/>
      <w:lvlText w:val="-"/>
      <w:lvlJc w:val="left"/>
      <w:pPr>
        <w:ind w:left="993" w:hanging="284"/>
      </w:pPr>
      <w:rPr>
        <w:rFonts w:ascii="Courier New" w:hAnsi="Courier New" w:cs="Courier New"/>
      </w:rPr>
    </w:lvl>
    <w:lvl w:ilvl="1">
      <w:start w:val="1"/>
      <w:numFmt w:val="lowerLetter"/>
      <w:lvlText w:val="%2)"/>
      <w:lvlJc w:val="left"/>
      <w:pPr>
        <w:ind w:left="1723" w:hanging="360"/>
      </w:pPr>
    </w:lvl>
    <w:lvl w:ilvl="2">
      <w:start w:val="1"/>
      <w:numFmt w:val="lowerLetter"/>
      <w:lvlText w:val="%3)"/>
      <w:lvlJc w:val="left"/>
      <w:pPr>
        <w:ind w:left="464" w:hanging="284"/>
      </w:pPr>
      <w:rPr>
        <w:rFonts w:ascii="Calibri Light" w:eastAsia="Times New Roman" w:hAnsi="Calibri Light" w:cs="Calibri Light"/>
        <w:b w:val="0"/>
        <w:bCs w:val="0"/>
      </w:rPr>
    </w:lvl>
    <w:lvl w:ilvl="3">
      <w:start w:val="1"/>
      <w:numFmt w:val="decimal"/>
      <w:lvlText w:val="%1.%2.%3.%4."/>
      <w:lvlJc w:val="left"/>
      <w:pPr>
        <w:ind w:left="3163" w:hanging="360"/>
      </w:pPr>
    </w:lvl>
    <w:lvl w:ilvl="4">
      <w:start w:val="1"/>
      <w:numFmt w:val="lowerLetter"/>
      <w:lvlText w:val="%1.%2.%3.%4.%5."/>
      <w:lvlJc w:val="left"/>
      <w:pPr>
        <w:ind w:left="3883" w:hanging="360"/>
      </w:pPr>
    </w:lvl>
    <w:lvl w:ilvl="5">
      <w:start w:val="1"/>
      <w:numFmt w:val="lowerRoman"/>
      <w:lvlText w:val="%1.%2.%3.%4.%5.%6."/>
      <w:lvlJc w:val="right"/>
      <w:pPr>
        <w:ind w:left="4603" w:hanging="180"/>
      </w:pPr>
    </w:lvl>
    <w:lvl w:ilvl="6">
      <w:start w:val="1"/>
      <w:numFmt w:val="decimal"/>
      <w:lvlText w:val="%1.%2.%3.%4.%5.%6.%7."/>
      <w:lvlJc w:val="left"/>
      <w:pPr>
        <w:ind w:left="5323" w:hanging="360"/>
      </w:pPr>
      <w:rPr>
        <w:b w:val="0"/>
        <w:bCs w:val="0"/>
      </w:rPr>
    </w:lvl>
    <w:lvl w:ilvl="7">
      <w:start w:val="1"/>
      <w:numFmt w:val="lowerLetter"/>
      <w:lvlText w:val="%1.%2.%3.%4.%5.%6.%7.%8."/>
      <w:lvlJc w:val="left"/>
      <w:pPr>
        <w:ind w:left="6043" w:hanging="360"/>
      </w:pPr>
    </w:lvl>
    <w:lvl w:ilvl="8">
      <w:start w:val="1"/>
      <w:numFmt w:val="lowerRoman"/>
      <w:lvlText w:val="%1.%2.%3.%4.%5.%6.%7.%8.%9."/>
      <w:lvlJc w:val="right"/>
      <w:pPr>
        <w:ind w:left="6763" w:hanging="180"/>
      </w:pPr>
    </w:lvl>
  </w:abstractNum>
  <w:abstractNum w:abstractNumId="7" w15:restartNumberingAfterBreak="0">
    <w:nsid w:val="0C28153B"/>
    <w:multiLevelType w:val="multilevel"/>
    <w:tmpl w:val="53F65DE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CFE173A"/>
    <w:multiLevelType w:val="multilevel"/>
    <w:tmpl w:val="6A301FCC"/>
    <w:styleLink w:val="WWNum13"/>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0205BAF"/>
    <w:multiLevelType w:val="multilevel"/>
    <w:tmpl w:val="112C3442"/>
    <w:styleLink w:val="WWNum73"/>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10" w15:restartNumberingAfterBreak="0">
    <w:nsid w:val="169B680C"/>
    <w:multiLevelType w:val="multilevel"/>
    <w:tmpl w:val="B13CCE94"/>
    <w:styleLink w:val="WWNum8"/>
    <w:lvl w:ilvl="0">
      <w:start w:val="1"/>
      <w:numFmt w:val="decimal"/>
      <w:lvlText w:val="%1."/>
      <w:lvlJc w:val="left"/>
      <w:pPr>
        <w:ind w:left="720" w:hanging="360"/>
      </w:pPr>
    </w:lvl>
    <w:lvl w:ilvl="1">
      <w:start w:val="1"/>
      <w:numFmt w:val="lowerLetter"/>
      <w:lvlText w:val="%2."/>
      <w:lvlJc w:val="left"/>
      <w:pPr>
        <w:ind w:left="1211"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7D920F9"/>
    <w:multiLevelType w:val="multilevel"/>
    <w:tmpl w:val="569AB826"/>
    <w:styleLink w:val="WWNum52"/>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12" w15:restartNumberingAfterBreak="0">
    <w:nsid w:val="183A2F03"/>
    <w:multiLevelType w:val="multilevel"/>
    <w:tmpl w:val="A314DFF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B431BF1"/>
    <w:multiLevelType w:val="multilevel"/>
    <w:tmpl w:val="26DAC2B8"/>
    <w:styleLink w:val="WWNum46"/>
    <w:lvl w:ilvl="0">
      <w:start w:val="1"/>
      <w:numFmt w:val="decimal"/>
      <w:lvlText w:val="%1."/>
      <w:lvlJc w:val="left"/>
      <w:pPr>
        <w:ind w:left="360" w:hanging="360"/>
      </w:pPr>
      <w:rPr>
        <w:rFonts w:eastAsia="Times New Roman" w:cs="Arial"/>
      </w:rPr>
    </w:lvl>
    <w:lvl w:ilvl="1">
      <w:start w:val="1"/>
      <w:numFmt w:val="decimal"/>
      <w:lvlText w:val="%2)"/>
      <w:lvlJc w:val="left"/>
      <w:pPr>
        <w:ind w:left="1080" w:hanging="360"/>
      </w:pPr>
      <w:rPr>
        <w:rFonts w:eastAsia="Times New Roman" w:cs="Calibri Light"/>
        <w:color w:val="00000A"/>
      </w:rPr>
    </w:lvl>
    <w:lvl w:ilvl="2">
      <w:start w:val="1"/>
      <w:numFmt w:val="decimal"/>
      <w:lvlText w:val="%1.%2.%3."/>
      <w:lvlJc w:val="left"/>
      <w:pPr>
        <w:ind w:left="1440" w:hanging="360"/>
      </w:pPr>
      <w:rPr>
        <w:rFonts w:cs="Times New Roman"/>
      </w:rPr>
    </w:lvl>
    <w:lvl w:ilvl="3">
      <w:numFmt w:val="bullet"/>
      <w:lvlText w:val=""/>
      <w:lvlJc w:val="left"/>
      <w:pPr>
        <w:ind w:left="1800" w:hanging="360"/>
      </w:pPr>
      <w:rPr>
        <w:rFonts w:ascii="Symbol" w:hAnsi="Symbol"/>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14" w15:restartNumberingAfterBreak="0">
    <w:nsid w:val="1F012691"/>
    <w:multiLevelType w:val="multilevel"/>
    <w:tmpl w:val="8F88B9A2"/>
    <w:styleLink w:val="WWNum20"/>
    <w:lvl w:ilvl="0">
      <w:start w:val="1"/>
      <w:numFmt w:val="decimal"/>
      <w:lvlText w:val="%1)"/>
      <w:lvlJc w:val="left"/>
      <w:pPr>
        <w:ind w:left="1003" w:hanging="360"/>
      </w:pPr>
    </w:lvl>
    <w:lvl w:ilvl="1">
      <w:numFmt w:val="bullet"/>
      <w:lvlText w:val="o"/>
      <w:lvlJc w:val="left"/>
      <w:pPr>
        <w:ind w:left="1723" w:hanging="360"/>
      </w:pPr>
      <w:rPr>
        <w:rFonts w:ascii="Courier New" w:hAnsi="Courier New" w:cs="Courier New"/>
      </w:rPr>
    </w:lvl>
    <w:lvl w:ilvl="2">
      <w:numFmt w:val="bullet"/>
      <w:lvlText w:val=""/>
      <w:lvlJc w:val="left"/>
      <w:pPr>
        <w:ind w:left="2443" w:hanging="360"/>
      </w:pPr>
      <w:rPr>
        <w:rFonts w:ascii="Wingdings" w:hAnsi="Wingdings"/>
      </w:rPr>
    </w:lvl>
    <w:lvl w:ilvl="3">
      <w:numFmt w:val="bullet"/>
      <w:lvlText w:val=""/>
      <w:lvlJc w:val="left"/>
      <w:pPr>
        <w:ind w:left="3163" w:hanging="360"/>
      </w:pPr>
      <w:rPr>
        <w:rFonts w:ascii="Symbol" w:hAnsi="Symbol"/>
      </w:rPr>
    </w:lvl>
    <w:lvl w:ilvl="4">
      <w:numFmt w:val="bullet"/>
      <w:lvlText w:val="o"/>
      <w:lvlJc w:val="left"/>
      <w:pPr>
        <w:ind w:left="3883" w:hanging="360"/>
      </w:pPr>
      <w:rPr>
        <w:rFonts w:ascii="Courier New" w:hAnsi="Courier New" w:cs="Courier New"/>
      </w:rPr>
    </w:lvl>
    <w:lvl w:ilvl="5">
      <w:numFmt w:val="bullet"/>
      <w:lvlText w:val=""/>
      <w:lvlJc w:val="left"/>
      <w:pPr>
        <w:ind w:left="4603" w:hanging="360"/>
      </w:pPr>
      <w:rPr>
        <w:rFonts w:ascii="Wingdings" w:hAnsi="Wingdings"/>
      </w:rPr>
    </w:lvl>
    <w:lvl w:ilvl="6">
      <w:numFmt w:val="bullet"/>
      <w:lvlText w:val=""/>
      <w:lvlJc w:val="left"/>
      <w:pPr>
        <w:ind w:left="5323" w:hanging="360"/>
      </w:pPr>
      <w:rPr>
        <w:rFonts w:ascii="Symbol" w:hAnsi="Symbol"/>
      </w:rPr>
    </w:lvl>
    <w:lvl w:ilvl="7">
      <w:numFmt w:val="bullet"/>
      <w:lvlText w:val="o"/>
      <w:lvlJc w:val="left"/>
      <w:pPr>
        <w:ind w:left="6043" w:hanging="360"/>
      </w:pPr>
      <w:rPr>
        <w:rFonts w:ascii="Courier New" w:hAnsi="Courier New" w:cs="Courier New"/>
      </w:rPr>
    </w:lvl>
    <w:lvl w:ilvl="8">
      <w:numFmt w:val="bullet"/>
      <w:lvlText w:val=""/>
      <w:lvlJc w:val="left"/>
      <w:pPr>
        <w:ind w:left="6763" w:hanging="360"/>
      </w:pPr>
      <w:rPr>
        <w:rFonts w:ascii="Wingdings" w:hAnsi="Wingdings"/>
      </w:rPr>
    </w:lvl>
  </w:abstractNum>
  <w:abstractNum w:abstractNumId="15" w15:restartNumberingAfterBreak="0">
    <w:nsid w:val="1FA5417F"/>
    <w:multiLevelType w:val="hybridMultilevel"/>
    <w:tmpl w:val="69C4DE7C"/>
    <w:lvl w:ilvl="0" w:tplc="32928234">
      <w:start w:val="1"/>
      <w:numFmt w:val="decimal"/>
      <w:lvlText w:val="%1."/>
      <w:lvlJc w:val="left"/>
      <w:pPr>
        <w:ind w:left="1215" w:hanging="8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A74091"/>
    <w:multiLevelType w:val="multilevel"/>
    <w:tmpl w:val="71CC1120"/>
    <w:styleLink w:val="WWNum18"/>
    <w:lvl w:ilvl="0">
      <w:start w:val="2"/>
      <w:numFmt w:val="decimal"/>
      <w:lvlText w:val="%1."/>
      <w:lvlJc w:val="left"/>
      <w:pPr>
        <w:ind w:left="360" w:hanging="360"/>
      </w:pPr>
      <w:rPr>
        <w:b w:val="0"/>
        <w:bCs w:val="0"/>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2305087"/>
    <w:multiLevelType w:val="multilevel"/>
    <w:tmpl w:val="490A58DA"/>
    <w:styleLink w:val="WWNum69"/>
    <w:lvl w:ilvl="0">
      <w:numFmt w:val="bullet"/>
      <w:lvlText w:val="-"/>
      <w:lvlJc w:val="left"/>
      <w:pPr>
        <w:ind w:left="644" w:hanging="360"/>
      </w:pPr>
      <w:rPr>
        <w:rFonts w:eastAsia="Calibri" w:cs="Calibri"/>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18" w15:restartNumberingAfterBreak="0">
    <w:nsid w:val="22AB24E0"/>
    <w:multiLevelType w:val="multilevel"/>
    <w:tmpl w:val="B37E564C"/>
    <w:styleLink w:val="WWNum37"/>
    <w:lvl w:ilvl="0">
      <w:start w:val="3"/>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24661071"/>
    <w:multiLevelType w:val="multilevel"/>
    <w:tmpl w:val="02F82E88"/>
    <w:styleLink w:val="WWNum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56D0972"/>
    <w:multiLevelType w:val="multilevel"/>
    <w:tmpl w:val="F6B29996"/>
    <w:styleLink w:val="WWNum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5BD73BA"/>
    <w:multiLevelType w:val="multilevel"/>
    <w:tmpl w:val="F92CA174"/>
    <w:styleLink w:val="WWNum1"/>
    <w:lvl w:ilvl="0">
      <w:numFmt w:val="bullet"/>
      <w:lvlText w:val="-"/>
      <w:lvlJc w:val="left"/>
      <w:pPr>
        <w:ind w:left="993" w:hanging="284"/>
      </w:pPr>
      <w:rPr>
        <w:rFonts w:ascii="Courier New" w:hAnsi="Courier New" w:cs="Courier New"/>
      </w:rPr>
    </w:lvl>
    <w:lvl w:ilvl="1">
      <w:start w:val="1"/>
      <w:numFmt w:val="lowerLetter"/>
      <w:lvlText w:val="%2)"/>
      <w:lvlJc w:val="left"/>
      <w:pPr>
        <w:ind w:left="1723" w:hanging="360"/>
      </w:pPr>
    </w:lvl>
    <w:lvl w:ilvl="2">
      <w:start w:val="1"/>
      <w:numFmt w:val="decimal"/>
      <w:lvlText w:val="%1.%2.%3)"/>
      <w:lvlJc w:val="left"/>
      <w:pPr>
        <w:ind w:left="464" w:hanging="284"/>
      </w:pPr>
    </w:lvl>
    <w:lvl w:ilvl="3">
      <w:start w:val="1"/>
      <w:numFmt w:val="decimal"/>
      <w:lvlText w:val="%1.%2.%3.%4."/>
      <w:lvlJc w:val="left"/>
      <w:pPr>
        <w:ind w:left="3163" w:hanging="360"/>
      </w:pPr>
    </w:lvl>
    <w:lvl w:ilvl="4">
      <w:start w:val="1"/>
      <w:numFmt w:val="lowerLetter"/>
      <w:lvlText w:val="%1.%2.%3.%4.%5."/>
      <w:lvlJc w:val="left"/>
      <w:pPr>
        <w:ind w:left="3883" w:hanging="360"/>
      </w:pPr>
    </w:lvl>
    <w:lvl w:ilvl="5">
      <w:start w:val="1"/>
      <w:numFmt w:val="lowerRoman"/>
      <w:lvlText w:val="%1.%2.%3.%4.%5.%6."/>
      <w:lvlJc w:val="right"/>
      <w:pPr>
        <w:ind w:left="4603" w:hanging="180"/>
      </w:pPr>
    </w:lvl>
    <w:lvl w:ilvl="6">
      <w:start w:val="1"/>
      <w:numFmt w:val="decimal"/>
      <w:lvlText w:val="%1.%2.%3.%4.%5.%6.%7."/>
      <w:lvlJc w:val="left"/>
      <w:pPr>
        <w:ind w:left="5323" w:hanging="360"/>
      </w:pPr>
    </w:lvl>
    <w:lvl w:ilvl="7">
      <w:start w:val="1"/>
      <w:numFmt w:val="lowerLetter"/>
      <w:lvlText w:val="%1.%2.%3.%4.%5.%6.%7.%8."/>
      <w:lvlJc w:val="left"/>
      <w:pPr>
        <w:ind w:left="6043" w:hanging="360"/>
      </w:pPr>
    </w:lvl>
    <w:lvl w:ilvl="8">
      <w:start w:val="1"/>
      <w:numFmt w:val="lowerRoman"/>
      <w:lvlText w:val="%1.%2.%3.%4.%5.%6.%7.%8.%9."/>
      <w:lvlJc w:val="right"/>
      <w:pPr>
        <w:ind w:left="6763" w:hanging="180"/>
      </w:pPr>
    </w:lvl>
  </w:abstractNum>
  <w:abstractNum w:abstractNumId="22" w15:restartNumberingAfterBreak="0">
    <w:nsid w:val="25EA4E68"/>
    <w:multiLevelType w:val="multilevel"/>
    <w:tmpl w:val="668201B8"/>
    <w:styleLink w:val="WWNum31"/>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5F55F0F"/>
    <w:multiLevelType w:val="multilevel"/>
    <w:tmpl w:val="83FE0A88"/>
    <w:styleLink w:val="WWNum4"/>
    <w:lvl w:ilvl="0">
      <w:start w:val="1"/>
      <w:numFmt w:val="decimal"/>
      <w:lvlText w:val="%1)"/>
      <w:lvlJc w:val="left"/>
      <w:pPr>
        <w:ind w:left="720" w:hanging="360"/>
      </w:pPr>
    </w:lvl>
    <w:lvl w:ilvl="1">
      <w:start w:val="1"/>
      <w:numFmt w:val="decimal"/>
      <w:lvlText w:val="%2."/>
      <w:lvlJc w:val="left"/>
      <w:pPr>
        <w:ind w:left="1800" w:hanging="360"/>
      </w:pPr>
    </w:lvl>
    <w:lvl w:ilvl="2">
      <w:start w:val="1"/>
      <w:numFmt w:val="decimal"/>
      <w:lvlText w:val="%1.%2.%3."/>
      <w:lvlJc w:val="left"/>
      <w:pPr>
        <w:ind w:left="2520" w:hanging="36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36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360"/>
      </w:pPr>
    </w:lvl>
  </w:abstractNum>
  <w:abstractNum w:abstractNumId="24" w15:restartNumberingAfterBreak="0">
    <w:nsid w:val="28D822E9"/>
    <w:multiLevelType w:val="multilevel"/>
    <w:tmpl w:val="F83CDDBC"/>
    <w:styleLink w:val="WWNum48"/>
    <w:lvl w:ilvl="0">
      <w:start w:val="2"/>
      <w:numFmt w:val="decimal"/>
      <w:lvlText w:val="%1."/>
      <w:lvlJc w:val="left"/>
      <w:pPr>
        <w:ind w:left="360" w:hanging="360"/>
      </w:pPr>
      <w:rPr>
        <w:b w:val="0"/>
        <w:bCs w:val="0"/>
        <w:sz w:val="22"/>
        <w:szCs w:val="22"/>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A9132D6"/>
    <w:multiLevelType w:val="multilevel"/>
    <w:tmpl w:val="DCAC5D46"/>
    <w:styleLink w:val="WWNum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72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B035096"/>
    <w:multiLevelType w:val="multilevel"/>
    <w:tmpl w:val="832EEEC0"/>
    <w:styleLink w:val="WWNum74"/>
    <w:lvl w:ilvl="0">
      <w:start w:val="1"/>
      <w:numFmt w:val="lowerLetter"/>
      <w:lvlText w:val="%1)"/>
      <w:lvlJc w:val="left"/>
      <w:pPr>
        <w:ind w:left="720" w:hanging="360"/>
      </w:pPr>
      <w:rPr>
        <w:rFonts w:eastAsia="Times New Roman" w:cs="Calibri Light"/>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BDF3997"/>
    <w:multiLevelType w:val="multilevel"/>
    <w:tmpl w:val="08B421AA"/>
    <w:styleLink w:val="WWNum14"/>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28" w15:restartNumberingAfterBreak="0">
    <w:nsid w:val="2DE73D9A"/>
    <w:multiLevelType w:val="multilevel"/>
    <w:tmpl w:val="096E1C22"/>
    <w:styleLink w:val="WWNum34"/>
    <w:lvl w:ilvl="0">
      <w:start w:val="1"/>
      <w:numFmt w:val="lowerLetter"/>
      <w:lvlText w:val="%1)"/>
      <w:lvlJc w:val="left"/>
      <w:pPr>
        <w:ind w:left="720" w:hanging="360"/>
      </w:pPr>
      <w:rPr>
        <w:b w:val="0"/>
        <w:color w:val="00000A"/>
      </w:rPr>
    </w:lvl>
    <w:lvl w:ilvl="1">
      <w:start w:val="1"/>
      <w:numFmt w:val="lowerLetter"/>
      <w:lvlText w:val="%2."/>
      <w:lvlJc w:val="left"/>
      <w:pPr>
        <w:ind w:left="1440" w:hanging="360"/>
      </w:pPr>
      <w:rPr>
        <w:b/>
      </w:rPr>
    </w:lvl>
    <w:lvl w:ilvl="2">
      <w:start w:val="1"/>
      <w:numFmt w:val="decimal"/>
      <w:lvlText w:val="%1.%2.%3)"/>
      <w:lvlJc w:val="left"/>
      <w:pPr>
        <w:ind w:left="2340" w:hanging="360"/>
      </w:pPr>
      <w:rPr>
        <w:b w:val="0"/>
      </w:rPr>
    </w:lvl>
    <w:lvl w:ilvl="3">
      <w:start w:val="1"/>
      <w:numFmt w:val="decimal"/>
      <w:lvlText w:val="%1.%2.%3.%4."/>
      <w:lvlJc w:val="left"/>
      <w:pPr>
        <w:ind w:left="2880" w:hanging="360"/>
      </w:pPr>
      <w:rPr>
        <w:b w:val="0"/>
      </w:rPr>
    </w:lvl>
    <w:lvl w:ilvl="4">
      <w:start w:val="1"/>
      <w:numFmt w:val="lowerLetter"/>
      <w:lvlText w:val="%1.%2.%3.%4.%5)"/>
      <w:lvlJc w:val="left"/>
      <w:pPr>
        <w:ind w:left="3600" w:hanging="360"/>
      </w:pPr>
    </w:lvl>
    <w:lvl w:ilvl="5">
      <w:numFmt w:val="bullet"/>
      <w:lvlText w:val="-"/>
      <w:lvlJc w:val="left"/>
      <w:pPr>
        <w:ind w:left="4424" w:hanging="284"/>
      </w:pPr>
      <w:rPr>
        <w:rFonts w:ascii="Courier New" w:hAnsi="Courier New"/>
        <w:b w:val="0"/>
      </w:r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2E0245CB"/>
    <w:multiLevelType w:val="hybridMultilevel"/>
    <w:tmpl w:val="64FC82A2"/>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0" w15:restartNumberingAfterBreak="0">
    <w:nsid w:val="2F3E1DFF"/>
    <w:multiLevelType w:val="multilevel"/>
    <w:tmpl w:val="EBB2A9C4"/>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1043217"/>
    <w:multiLevelType w:val="hybridMultilevel"/>
    <w:tmpl w:val="63205836"/>
    <w:lvl w:ilvl="0" w:tplc="FFFFFFFF">
      <w:start w:val="1"/>
      <w:numFmt w:val="decimal"/>
      <w:lvlText w:val="%1)"/>
      <w:lvlJc w:val="left"/>
      <w:pPr>
        <w:ind w:left="1003" w:hanging="360"/>
      </w:pPr>
    </w:lvl>
    <w:lvl w:ilvl="1" w:tplc="04150011">
      <w:start w:val="1"/>
      <w:numFmt w:val="decimal"/>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2" w15:restartNumberingAfterBreak="0">
    <w:nsid w:val="36A641AB"/>
    <w:multiLevelType w:val="multilevel"/>
    <w:tmpl w:val="0D6C6AD8"/>
    <w:styleLink w:val="WWNum19"/>
    <w:lvl w:ilvl="0">
      <w:start w:val="9"/>
      <w:numFmt w:val="decimal"/>
      <w:lvlText w:val="%1)"/>
      <w:lvlJc w:val="left"/>
      <w:pPr>
        <w:ind w:left="36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6B45D6B"/>
    <w:multiLevelType w:val="multilevel"/>
    <w:tmpl w:val="5B40103C"/>
    <w:styleLink w:val="WWNum61"/>
    <w:lvl w:ilvl="0">
      <w:start w:val="1"/>
      <w:numFmt w:val="decimal"/>
      <w:lvlText w:val="%1."/>
      <w:lvlJc w:val="left"/>
      <w:pPr>
        <w:ind w:left="502" w:hanging="360"/>
      </w:pPr>
      <w:rPr>
        <w:rFonts w:eastAsia="Arial" w:cs="Calibri"/>
        <w:b w:val="0"/>
        <w:bCs w:val="0"/>
        <w:sz w:val="22"/>
        <w:szCs w:val="22"/>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DB6E19"/>
    <w:multiLevelType w:val="multilevel"/>
    <w:tmpl w:val="E432F4B0"/>
    <w:styleLink w:val="WWNum54"/>
    <w:lvl w:ilvl="0">
      <w:start w:val="1"/>
      <w:numFmt w:val="lowerLetter"/>
      <w:lvlText w:val="%1)"/>
      <w:lvlJc w:val="left"/>
      <w:pPr>
        <w:ind w:left="720" w:hanging="360"/>
      </w:pPr>
      <w:rPr>
        <w:rFonts w:eastAsia="Times New Roman" w:cs="Calibri Light"/>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9095A8F"/>
    <w:multiLevelType w:val="multilevel"/>
    <w:tmpl w:val="BB9E0C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A592533"/>
    <w:multiLevelType w:val="multilevel"/>
    <w:tmpl w:val="C312138C"/>
    <w:styleLink w:val="WWNum43"/>
    <w:lvl w:ilvl="0">
      <w:numFmt w:val="bullet"/>
      <w:lvlText w:val=""/>
      <w:lvlJc w:val="left"/>
      <w:pPr>
        <w:ind w:left="720" w:hanging="360"/>
      </w:pPr>
      <w:rPr>
        <w:rFonts w:ascii="Symbol" w:hAnsi="Symbol" w:cs="OpenSymbol"/>
        <w:sz w:val="18"/>
        <w:szCs w:val="18"/>
      </w:rPr>
    </w:lvl>
    <w:lvl w:ilvl="1">
      <w:numFmt w:val="bullet"/>
      <w:lvlText w:val=""/>
      <w:lvlJc w:val="left"/>
      <w:pPr>
        <w:ind w:left="1080" w:hanging="360"/>
      </w:pPr>
      <w:rPr>
        <w:rFonts w:ascii="Symbol" w:hAnsi="Symbol" w:cs="OpenSymbol"/>
        <w:sz w:val="18"/>
        <w:szCs w:val="18"/>
      </w:rPr>
    </w:lvl>
    <w:lvl w:ilvl="2">
      <w:start w:val="1"/>
      <w:numFmt w:val="lowerLetter"/>
      <w:lvlText w:val="%1.%2.%3)"/>
      <w:lvlJc w:val="left"/>
      <w:pPr>
        <w:ind w:left="1440" w:hanging="360"/>
      </w:pPr>
      <w:rPr>
        <w:sz w:val="22"/>
        <w:szCs w:val="22"/>
      </w:rPr>
    </w:lvl>
    <w:lvl w:ilvl="3">
      <w:numFmt w:val="bullet"/>
      <w:lvlText w:val=""/>
      <w:lvlJc w:val="left"/>
      <w:pPr>
        <w:ind w:left="1800" w:hanging="360"/>
      </w:pPr>
      <w:rPr>
        <w:rFonts w:ascii="Symbol" w:hAnsi="Symbol" w:cs="OpenSymbol"/>
        <w:sz w:val="18"/>
        <w:szCs w:val="18"/>
      </w:rPr>
    </w:lvl>
    <w:lvl w:ilvl="4">
      <w:numFmt w:val="bullet"/>
      <w:lvlText w:val=""/>
      <w:lvlJc w:val="left"/>
      <w:pPr>
        <w:ind w:left="2160" w:hanging="360"/>
      </w:pPr>
      <w:rPr>
        <w:rFonts w:ascii="Symbol" w:hAnsi="Symbol" w:cs="OpenSymbol"/>
        <w:sz w:val="18"/>
        <w:szCs w:val="18"/>
      </w:rPr>
    </w:lvl>
    <w:lvl w:ilvl="5">
      <w:numFmt w:val="bullet"/>
      <w:lvlText w:val=""/>
      <w:lvlJc w:val="left"/>
      <w:pPr>
        <w:ind w:left="2520" w:hanging="360"/>
      </w:pPr>
      <w:rPr>
        <w:rFonts w:ascii="Symbol" w:hAnsi="Symbol" w:cs="OpenSymbol"/>
        <w:sz w:val="18"/>
        <w:szCs w:val="18"/>
      </w:rPr>
    </w:lvl>
    <w:lvl w:ilvl="6">
      <w:numFmt w:val="bullet"/>
      <w:lvlText w:val=""/>
      <w:lvlJc w:val="left"/>
      <w:pPr>
        <w:ind w:left="2880" w:hanging="360"/>
      </w:pPr>
      <w:rPr>
        <w:rFonts w:ascii="Symbol" w:hAnsi="Symbol" w:cs="OpenSymbol"/>
        <w:sz w:val="18"/>
        <w:szCs w:val="18"/>
      </w:rPr>
    </w:lvl>
    <w:lvl w:ilvl="7">
      <w:numFmt w:val="bullet"/>
      <w:lvlText w:val=""/>
      <w:lvlJc w:val="left"/>
      <w:pPr>
        <w:ind w:left="3240" w:hanging="360"/>
      </w:pPr>
      <w:rPr>
        <w:rFonts w:ascii="Symbol" w:hAnsi="Symbol" w:cs="OpenSymbol"/>
        <w:sz w:val="18"/>
        <w:szCs w:val="18"/>
      </w:rPr>
    </w:lvl>
    <w:lvl w:ilvl="8">
      <w:numFmt w:val="bullet"/>
      <w:lvlText w:val=""/>
      <w:lvlJc w:val="left"/>
      <w:pPr>
        <w:ind w:left="3600" w:hanging="360"/>
      </w:pPr>
      <w:rPr>
        <w:rFonts w:ascii="Symbol" w:hAnsi="Symbol" w:cs="OpenSymbol"/>
        <w:sz w:val="18"/>
        <w:szCs w:val="18"/>
      </w:rPr>
    </w:lvl>
  </w:abstractNum>
  <w:abstractNum w:abstractNumId="37" w15:restartNumberingAfterBreak="0">
    <w:nsid w:val="3AC37D19"/>
    <w:multiLevelType w:val="multilevel"/>
    <w:tmpl w:val="1298BC78"/>
    <w:styleLink w:val="WWNum45"/>
    <w:lvl w:ilvl="0">
      <w:start w:val="1"/>
      <w:numFmt w:val="decimal"/>
      <w:lvlText w:val="%1."/>
      <w:lvlJc w:val="left"/>
      <w:pPr>
        <w:ind w:left="360" w:hanging="360"/>
      </w:pPr>
      <w:rPr>
        <w:rFonts w:eastAsia="Times New Roman"/>
        <w:b w:val="0"/>
        <w:sz w:val="22"/>
        <w:szCs w:val="22"/>
      </w:rPr>
    </w:lvl>
    <w:lvl w:ilvl="1">
      <w:start w:val="1"/>
      <w:numFmt w:val="decimal"/>
      <w:lvlText w:val="%1.%2."/>
      <w:lvlJc w:val="left"/>
      <w:pPr>
        <w:ind w:left="735" w:hanging="720"/>
      </w:pPr>
    </w:lvl>
    <w:lvl w:ilvl="2">
      <w:start w:val="1"/>
      <w:numFmt w:val="decimal"/>
      <w:lvlText w:val="%1.%2.%3."/>
      <w:lvlJc w:val="left"/>
      <w:pPr>
        <w:ind w:left="735" w:hanging="720"/>
      </w:pPr>
    </w:lvl>
    <w:lvl w:ilvl="3">
      <w:start w:val="1"/>
      <w:numFmt w:val="decimal"/>
      <w:lvlText w:val="%1.%2.%3.%4."/>
      <w:lvlJc w:val="left"/>
      <w:pPr>
        <w:ind w:left="1095" w:hanging="1080"/>
      </w:pPr>
    </w:lvl>
    <w:lvl w:ilvl="4">
      <w:start w:val="1"/>
      <w:numFmt w:val="decimal"/>
      <w:lvlText w:val="%1.%2.%3.%4.%5."/>
      <w:lvlJc w:val="left"/>
      <w:pPr>
        <w:ind w:left="1455" w:hanging="1440"/>
      </w:pPr>
    </w:lvl>
    <w:lvl w:ilvl="5">
      <w:start w:val="1"/>
      <w:numFmt w:val="decimal"/>
      <w:lvlText w:val="%1.%2.%3.%4.%5.%6."/>
      <w:lvlJc w:val="left"/>
      <w:pPr>
        <w:ind w:left="1455" w:hanging="1440"/>
      </w:pPr>
    </w:lvl>
    <w:lvl w:ilvl="6">
      <w:start w:val="1"/>
      <w:numFmt w:val="decimal"/>
      <w:lvlText w:val="%1.%2.%3.%4.%5.%6.%7."/>
      <w:lvlJc w:val="left"/>
      <w:pPr>
        <w:ind w:left="1815" w:hanging="1800"/>
      </w:pPr>
    </w:lvl>
    <w:lvl w:ilvl="7">
      <w:start w:val="1"/>
      <w:numFmt w:val="decimal"/>
      <w:lvlText w:val="%1.%2.%3.%4.%5.%6.%7.%8."/>
      <w:lvlJc w:val="left"/>
      <w:pPr>
        <w:ind w:left="2175" w:hanging="2160"/>
      </w:pPr>
    </w:lvl>
    <w:lvl w:ilvl="8">
      <w:start w:val="1"/>
      <w:numFmt w:val="decimal"/>
      <w:lvlText w:val="%1.%2.%3.%4.%5.%6.%7.%8.%9."/>
      <w:lvlJc w:val="left"/>
      <w:pPr>
        <w:ind w:left="2175" w:hanging="2160"/>
      </w:pPr>
    </w:lvl>
  </w:abstractNum>
  <w:abstractNum w:abstractNumId="38" w15:restartNumberingAfterBreak="0">
    <w:nsid w:val="3ACE3B57"/>
    <w:multiLevelType w:val="multilevel"/>
    <w:tmpl w:val="766458C2"/>
    <w:styleLink w:val="WWNum35"/>
    <w:lvl w:ilvl="0">
      <w:numFmt w:val="bullet"/>
      <w:lvlText w:val="•"/>
      <w:lvlJc w:val="left"/>
      <w:pPr>
        <w:ind w:left="720" w:hanging="360"/>
      </w:pPr>
      <w:rPr>
        <w:b w:val="0"/>
        <w:color w:val="00000A"/>
      </w:rPr>
    </w:lvl>
    <w:lvl w:ilvl="1">
      <w:start w:val="1"/>
      <w:numFmt w:val="lowerLetter"/>
      <w:lvlText w:val="%2."/>
      <w:lvlJc w:val="left"/>
      <w:pPr>
        <w:ind w:left="1440" w:hanging="360"/>
      </w:pPr>
      <w:rPr>
        <w:b/>
      </w:rPr>
    </w:lvl>
    <w:lvl w:ilvl="2">
      <w:start w:val="1"/>
      <w:numFmt w:val="decimal"/>
      <w:lvlText w:val="%1.%2.%3)"/>
      <w:lvlJc w:val="left"/>
      <w:pPr>
        <w:ind w:left="2340" w:hanging="360"/>
      </w:pPr>
      <w:rPr>
        <w:b w:val="0"/>
      </w:rPr>
    </w:lvl>
    <w:lvl w:ilvl="3">
      <w:start w:val="1"/>
      <w:numFmt w:val="decimal"/>
      <w:lvlText w:val="%1.%2.%3.%4)"/>
      <w:lvlJc w:val="left"/>
      <w:pPr>
        <w:ind w:left="2880" w:hanging="360"/>
      </w:pPr>
      <w:rPr>
        <w:b w:val="0"/>
      </w:rPr>
    </w:lvl>
    <w:lvl w:ilvl="4">
      <w:start w:val="1"/>
      <w:numFmt w:val="lowerLetter"/>
      <w:lvlText w:val="%1.%2.%3.%4.%5)"/>
      <w:lvlJc w:val="left"/>
      <w:pPr>
        <w:ind w:left="3600" w:hanging="360"/>
      </w:pPr>
    </w:lvl>
    <w:lvl w:ilvl="5">
      <w:numFmt w:val="bullet"/>
      <w:lvlText w:val="-"/>
      <w:lvlJc w:val="left"/>
      <w:pPr>
        <w:ind w:left="4424" w:hanging="284"/>
      </w:pPr>
      <w:rPr>
        <w:rFonts w:ascii="Courier New" w:hAnsi="Courier New"/>
        <w:b w:val="0"/>
      </w:r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0D26BF6"/>
    <w:multiLevelType w:val="multilevel"/>
    <w:tmpl w:val="234EED8C"/>
    <w:styleLink w:val="WWNum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95101"/>
    <w:multiLevelType w:val="multilevel"/>
    <w:tmpl w:val="BBFC48D6"/>
    <w:styleLink w:val="WWNum10"/>
    <w:lvl w:ilvl="0">
      <w:start w:val="1"/>
      <w:numFmt w:val="decimal"/>
      <w:lvlText w:val="%1)"/>
      <w:lvlJc w:val="left"/>
      <w:pPr>
        <w:ind w:left="502" w:hanging="360"/>
      </w:pPr>
      <w:rPr>
        <w:b w:val="0"/>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7FD7EB4"/>
    <w:multiLevelType w:val="multilevel"/>
    <w:tmpl w:val="077A129E"/>
    <w:styleLink w:val="WWNum32"/>
    <w:lvl w:ilvl="0">
      <w:start w:val="1"/>
      <w:numFmt w:val="decimal"/>
      <w:lvlText w:val="%1."/>
      <w:lvlJc w:val="left"/>
      <w:pPr>
        <w:ind w:left="360" w:hanging="360"/>
      </w:pPr>
      <w:rPr>
        <w:rFonts w:eastAsia="Times New Roman"/>
        <w:b w:val="0"/>
        <w:sz w:val="22"/>
        <w:szCs w:val="22"/>
      </w:rPr>
    </w:lvl>
    <w:lvl w:ilvl="1">
      <w:start w:val="1"/>
      <w:numFmt w:val="decimal"/>
      <w:lvlText w:val="%1.%2."/>
      <w:lvlJc w:val="left"/>
      <w:pPr>
        <w:ind w:left="735" w:hanging="720"/>
      </w:pPr>
    </w:lvl>
    <w:lvl w:ilvl="2">
      <w:start w:val="1"/>
      <w:numFmt w:val="decimal"/>
      <w:lvlText w:val="%1.%2.%3."/>
      <w:lvlJc w:val="left"/>
      <w:pPr>
        <w:ind w:left="735" w:hanging="720"/>
      </w:pPr>
    </w:lvl>
    <w:lvl w:ilvl="3">
      <w:start w:val="1"/>
      <w:numFmt w:val="decimal"/>
      <w:lvlText w:val="%1.%2.%3.%4."/>
      <w:lvlJc w:val="left"/>
      <w:pPr>
        <w:ind w:left="1095" w:hanging="1080"/>
      </w:pPr>
    </w:lvl>
    <w:lvl w:ilvl="4">
      <w:start w:val="1"/>
      <w:numFmt w:val="decimal"/>
      <w:lvlText w:val="%1.%2.%3.%4.%5."/>
      <w:lvlJc w:val="left"/>
      <w:pPr>
        <w:ind w:left="1455" w:hanging="1440"/>
      </w:pPr>
    </w:lvl>
    <w:lvl w:ilvl="5">
      <w:start w:val="1"/>
      <w:numFmt w:val="decimal"/>
      <w:lvlText w:val="%1.%2.%3.%4.%5.%6."/>
      <w:lvlJc w:val="left"/>
      <w:pPr>
        <w:ind w:left="1455" w:hanging="1440"/>
      </w:pPr>
    </w:lvl>
    <w:lvl w:ilvl="6">
      <w:start w:val="1"/>
      <w:numFmt w:val="decimal"/>
      <w:lvlText w:val="%1.%2.%3.%4.%5.%6.%7."/>
      <w:lvlJc w:val="left"/>
      <w:pPr>
        <w:ind w:left="1815" w:hanging="1800"/>
      </w:pPr>
    </w:lvl>
    <w:lvl w:ilvl="7">
      <w:start w:val="1"/>
      <w:numFmt w:val="decimal"/>
      <w:lvlText w:val="%1.%2.%3.%4.%5.%6.%7.%8."/>
      <w:lvlJc w:val="left"/>
      <w:pPr>
        <w:ind w:left="2175" w:hanging="2160"/>
      </w:pPr>
    </w:lvl>
    <w:lvl w:ilvl="8">
      <w:start w:val="1"/>
      <w:numFmt w:val="decimal"/>
      <w:lvlText w:val="%1.%2.%3.%4.%5.%6.%7.%8.%9."/>
      <w:lvlJc w:val="left"/>
      <w:pPr>
        <w:ind w:left="2175" w:hanging="2160"/>
      </w:pPr>
    </w:lvl>
  </w:abstractNum>
  <w:abstractNum w:abstractNumId="42" w15:restartNumberingAfterBreak="0">
    <w:nsid w:val="480A7627"/>
    <w:multiLevelType w:val="multilevel"/>
    <w:tmpl w:val="860875E0"/>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8441707"/>
    <w:multiLevelType w:val="multilevel"/>
    <w:tmpl w:val="31CA594C"/>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8702FB9"/>
    <w:multiLevelType w:val="multilevel"/>
    <w:tmpl w:val="FBCEBEB0"/>
    <w:styleLink w:val="WWNum65"/>
    <w:lvl w:ilvl="0">
      <w:start w:val="1"/>
      <w:numFmt w:val="decimal"/>
      <w:lvlText w:val="%1."/>
      <w:lvlJc w:val="left"/>
      <w:pPr>
        <w:ind w:left="502" w:hanging="360"/>
      </w:pPr>
      <w:rPr>
        <w:rFonts w:eastAsia="Arial" w:cs="Calibri"/>
        <w:b w:val="0"/>
        <w:bCs w:val="0"/>
        <w:sz w:val="22"/>
        <w:szCs w:val="22"/>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8CF6D63"/>
    <w:multiLevelType w:val="multilevel"/>
    <w:tmpl w:val="9DD8FB8E"/>
    <w:styleLink w:val="WW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8FD5FD3"/>
    <w:multiLevelType w:val="hybridMultilevel"/>
    <w:tmpl w:val="0234BBDC"/>
    <w:lvl w:ilvl="0" w:tplc="A3ACA80A">
      <w:start w:val="1"/>
      <w:numFmt w:val="lowerLetter"/>
      <w:lvlText w:val="%1)"/>
      <w:lvlJc w:val="left"/>
      <w:pPr>
        <w:ind w:left="644" w:hanging="360"/>
      </w:pPr>
      <w:rPr>
        <w:rFonts w:hint="default"/>
        <w:color w:val="00000A"/>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4A0A2C4B"/>
    <w:multiLevelType w:val="multilevel"/>
    <w:tmpl w:val="67045CD8"/>
    <w:styleLink w:val="WWNum68"/>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1.%2.%3."/>
      <w:lvlJc w:val="right"/>
      <w:pPr>
        <w:ind w:left="2517" w:hanging="180"/>
      </w:pPr>
    </w:lvl>
    <w:lvl w:ilvl="3">
      <w:start w:val="1"/>
      <w:numFmt w:val="decimal"/>
      <w:lvlText w:val="%1.%2.%3.%4."/>
      <w:lvlJc w:val="left"/>
      <w:pPr>
        <w:ind w:left="3237" w:hanging="360"/>
      </w:pPr>
    </w:lvl>
    <w:lvl w:ilvl="4">
      <w:start w:val="1"/>
      <w:numFmt w:val="lowerLetter"/>
      <w:lvlText w:val="%1.%2.%3.%4.%5."/>
      <w:lvlJc w:val="left"/>
      <w:pPr>
        <w:ind w:left="3957" w:hanging="360"/>
      </w:pPr>
    </w:lvl>
    <w:lvl w:ilvl="5">
      <w:start w:val="1"/>
      <w:numFmt w:val="lowerRoman"/>
      <w:lvlText w:val="%1.%2.%3.%4.%5.%6."/>
      <w:lvlJc w:val="right"/>
      <w:pPr>
        <w:ind w:left="4677" w:hanging="180"/>
      </w:pPr>
    </w:lvl>
    <w:lvl w:ilvl="6">
      <w:start w:val="1"/>
      <w:numFmt w:val="decimal"/>
      <w:lvlText w:val="%1.%2.%3.%4.%5.%6.%7."/>
      <w:lvlJc w:val="left"/>
      <w:pPr>
        <w:ind w:left="5397" w:hanging="360"/>
      </w:pPr>
    </w:lvl>
    <w:lvl w:ilvl="7">
      <w:start w:val="1"/>
      <w:numFmt w:val="lowerLetter"/>
      <w:lvlText w:val="%1.%2.%3.%4.%5.%6.%7.%8."/>
      <w:lvlJc w:val="left"/>
      <w:pPr>
        <w:ind w:left="6117" w:hanging="360"/>
      </w:pPr>
    </w:lvl>
    <w:lvl w:ilvl="8">
      <w:start w:val="1"/>
      <w:numFmt w:val="lowerRoman"/>
      <w:lvlText w:val="%1.%2.%3.%4.%5.%6.%7.%8.%9."/>
      <w:lvlJc w:val="right"/>
      <w:pPr>
        <w:ind w:left="6837" w:hanging="180"/>
      </w:pPr>
    </w:lvl>
  </w:abstractNum>
  <w:abstractNum w:abstractNumId="48" w15:restartNumberingAfterBreak="0">
    <w:nsid w:val="4AB8411E"/>
    <w:multiLevelType w:val="multilevel"/>
    <w:tmpl w:val="BE985260"/>
    <w:styleLink w:val="WWNum3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BBA6130"/>
    <w:multiLevelType w:val="multilevel"/>
    <w:tmpl w:val="98662A9A"/>
    <w:styleLink w:val="WWNum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C1D3C64"/>
    <w:multiLevelType w:val="multilevel"/>
    <w:tmpl w:val="2F9863CC"/>
    <w:styleLink w:val="WWNum1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51" w15:restartNumberingAfterBreak="0">
    <w:nsid w:val="4E901DD4"/>
    <w:multiLevelType w:val="multilevel"/>
    <w:tmpl w:val="2E3E4A5A"/>
    <w:styleLink w:val="WWNum2"/>
    <w:lvl w:ilvl="0">
      <w:start w:val="1"/>
      <w:numFmt w:val="none"/>
      <w:lvlText w:val="%1."/>
      <w:lvlJc w:val="left"/>
      <w:pPr>
        <w:ind w:left="360" w:hanging="360"/>
      </w:pPr>
      <w:rPr>
        <w:b w:val="0"/>
        <w:bCs w:val="0"/>
      </w:rPr>
    </w:lvl>
    <w:lvl w:ilvl="1">
      <w:start w:val="1"/>
      <w:numFmt w:val="decimal"/>
      <w:lvlText w:val="%2)"/>
      <w:lvlJc w:val="left"/>
      <w:pPr>
        <w:ind w:left="720" w:hanging="360"/>
      </w:pPr>
      <w:rPr>
        <w:b w:val="0"/>
        <w:bCs w:val="0"/>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52" w15:restartNumberingAfterBreak="0">
    <w:nsid w:val="4FA7723E"/>
    <w:multiLevelType w:val="multilevel"/>
    <w:tmpl w:val="234EED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0AF0BF4"/>
    <w:multiLevelType w:val="hybridMultilevel"/>
    <w:tmpl w:val="DAB03C84"/>
    <w:lvl w:ilvl="0" w:tplc="ED5EDE0A">
      <w:start w:val="1"/>
      <w:numFmt w:val="decimal"/>
      <w:lvlText w:val="%1."/>
      <w:lvlJc w:val="left"/>
      <w:pPr>
        <w:ind w:left="720" w:hanging="360"/>
      </w:pPr>
      <w:rPr>
        <w:rFonts w:ascii="Calibri Light" w:hAnsi="Calibri Light" w:cs="Calibri Light"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3C419D"/>
    <w:multiLevelType w:val="multilevel"/>
    <w:tmpl w:val="E5D4ACD0"/>
    <w:styleLink w:val="WWNum47"/>
    <w:lvl w:ilvl="0">
      <w:start w:val="1"/>
      <w:numFmt w:val="decimal"/>
      <w:lvlText w:val="%1."/>
      <w:lvlJc w:val="left"/>
      <w:pPr>
        <w:ind w:left="360" w:hanging="360"/>
      </w:pPr>
      <w:rPr>
        <w:rFonts w:eastAsia="Times New Roman"/>
        <w:b w:val="0"/>
        <w:sz w:val="22"/>
        <w:szCs w:val="22"/>
      </w:rPr>
    </w:lvl>
    <w:lvl w:ilvl="1">
      <w:start w:val="1"/>
      <w:numFmt w:val="decimal"/>
      <w:lvlText w:val="%1.%2."/>
      <w:lvlJc w:val="left"/>
      <w:pPr>
        <w:ind w:left="735" w:hanging="720"/>
      </w:pPr>
    </w:lvl>
    <w:lvl w:ilvl="2">
      <w:start w:val="1"/>
      <w:numFmt w:val="decimal"/>
      <w:lvlText w:val="%1.%2.%3."/>
      <w:lvlJc w:val="left"/>
      <w:pPr>
        <w:ind w:left="735" w:hanging="720"/>
      </w:pPr>
    </w:lvl>
    <w:lvl w:ilvl="3">
      <w:start w:val="1"/>
      <w:numFmt w:val="decimal"/>
      <w:lvlText w:val="%1.%2.%3.%4."/>
      <w:lvlJc w:val="left"/>
      <w:pPr>
        <w:ind w:left="1095" w:hanging="1080"/>
      </w:pPr>
    </w:lvl>
    <w:lvl w:ilvl="4">
      <w:start w:val="1"/>
      <w:numFmt w:val="decimal"/>
      <w:lvlText w:val="%1.%2.%3.%4.%5."/>
      <w:lvlJc w:val="left"/>
      <w:pPr>
        <w:ind w:left="1455" w:hanging="1440"/>
      </w:pPr>
    </w:lvl>
    <w:lvl w:ilvl="5">
      <w:start w:val="1"/>
      <w:numFmt w:val="decimal"/>
      <w:lvlText w:val="%1.%2.%3.%4.%5.%6."/>
      <w:lvlJc w:val="left"/>
      <w:pPr>
        <w:ind w:left="1455" w:hanging="1440"/>
      </w:pPr>
    </w:lvl>
    <w:lvl w:ilvl="6">
      <w:start w:val="1"/>
      <w:numFmt w:val="decimal"/>
      <w:lvlText w:val="%1.%2.%3.%4.%5.%6.%7."/>
      <w:lvlJc w:val="left"/>
      <w:pPr>
        <w:ind w:left="1815" w:hanging="1800"/>
      </w:pPr>
    </w:lvl>
    <w:lvl w:ilvl="7">
      <w:start w:val="1"/>
      <w:numFmt w:val="decimal"/>
      <w:lvlText w:val="%1.%2.%3.%4.%5.%6.%7.%8."/>
      <w:lvlJc w:val="left"/>
      <w:pPr>
        <w:ind w:left="2175" w:hanging="2160"/>
      </w:pPr>
    </w:lvl>
    <w:lvl w:ilvl="8">
      <w:start w:val="1"/>
      <w:numFmt w:val="decimal"/>
      <w:lvlText w:val="%1.%2.%3.%4.%5.%6.%7.%8.%9."/>
      <w:lvlJc w:val="left"/>
      <w:pPr>
        <w:ind w:left="2175" w:hanging="2160"/>
      </w:pPr>
    </w:lvl>
  </w:abstractNum>
  <w:abstractNum w:abstractNumId="55" w15:restartNumberingAfterBreak="0">
    <w:nsid w:val="518806C5"/>
    <w:multiLevelType w:val="multilevel"/>
    <w:tmpl w:val="B45A4E54"/>
    <w:styleLink w:val="WWNum36"/>
    <w:lvl w:ilvl="0">
      <w:numFmt w:val="bullet"/>
      <w:lvlText w:val=""/>
      <w:lvlJc w:val="left"/>
      <w:pPr>
        <w:ind w:left="720" w:hanging="360"/>
      </w:pPr>
      <w:rPr>
        <w:rFonts w:ascii="Symbol" w:hAnsi="Symbol" w:cs="OpenSymbol"/>
        <w:sz w:val="18"/>
        <w:szCs w:val="18"/>
      </w:rPr>
    </w:lvl>
    <w:lvl w:ilvl="1">
      <w:numFmt w:val="bullet"/>
      <w:lvlText w:val=""/>
      <w:lvlJc w:val="left"/>
      <w:pPr>
        <w:ind w:left="1080" w:hanging="360"/>
      </w:pPr>
      <w:rPr>
        <w:rFonts w:ascii="Symbol" w:hAnsi="Symbol" w:cs="OpenSymbol"/>
        <w:sz w:val="18"/>
        <w:szCs w:val="18"/>
      </w:rPr>
    </w:lvl>
    <w:lvl w:ilvl="2">
      <w:numFmt w:val="bullet"/>
      <w:lvlText w:val=""/>
      <w:lvlJc w:val="left"/>
      <w:pPr>
        <w:ind w:left="1440" w:hanging="360"/>
      </w:pPr>
      <w:rPr>
        <w:rFonts w:ascii="Symbol" w:hAnsi="Symbol" w:cs="OpenSymbol"/>
        <w:sz w:val="18"/>
        <w:szCs w:val="18"/>
      </w:rPr>
    </w:lvl>
    <w:lvl w:ilvl="3">
      <w:numFmt w:val="bullet"/>
      <w:lvlText w:val=""/>
      <w:lvlJc w:val="left"/>
      <w:pPr>
        <w:ind w:left="1800" w:hanging="360"/>
      </w:pPr>
      <w:rPr>
        <w:rFonts w:ascii="Symbol" w:hAnsi="Symbol" w:cs="OpenSymbol"/>
        <w:sz w:val="18"/>
        <w:szCs w:val="18"/>
      </w:rPr>
    </w:lvl>
    <w:lvl w:ilvl="4">
      <w:numFmt w:val="bullet"/>
      <w:lvlText w:val=""/>
      <w:lvlJc w:val="left"/>
      <w:pPr>
        <w:ind w:left="2160" w:hanging="360"/>
      </w:pPr>
      <w:rPr>
        <w:rFonts w:ascii="Symbol" w:hAnsi="Symbol" w:cs="OpenSymbol"/>
        <w:sz w:val="18"/>
        <w:szCs w:val="18"/>
      </w:rPr>
    </w:lvl>
    <w:lvl w:ilvl="5">
      <w:numFmt w:val="bullet"/>
      <w:lvlText w:val=""/>
      <w:lvlJc w:val="left"/>
      <w:pPr>
        <w:ind w:left="2520" w:hanging="360"/>
      </w:pPr>
      <w:rPr>
        <w:rFonts w:ascii="Symbol" w:hAnsi="Symbol" w:cs="OpenSymbol"/>
        <w:sz w:val="18"/>
        <w:szCs w:val="18"/>
      </w:rPr>
    </w:lvl>
    <w:lvl w:ilvl="6">
      <w:numFmt w:val="bullet"/>
      <w:lvlText w:val=""/>
      <w:lvlJc w:val="left"/>
      <w:pPr>
        <w:ind w:left="2880" w:hanging="360"/>
      </w:pPr>
      <w:rPr>
        <w:rFonts w:ascii="Symbol" w:hAnsi="Symbol" w:cs="OpenSymbol"/>
        <w:sz w:val="18"/>
        <w:szCs w:val="18"/>
      </w:rPr>
    </w:lvl>
    <w:lvl w:ilvl="7">
      <w:numFmt w:val="bullet"/>
      <w:lvlText w:val=""/>
      <w:lvlJc w:val="left"/>
      <w:pPr>
        <w:ind w:left="3240" w:hanging="360"/>
      </w:pPr>
      <w:rPr>
        <w:rFonts w:ascii="Symbol" w:hAnsi="Symbol" w:cs="OpenSymbol"/>
        <w:sz w:val="18"/>
        <w:szCs w:val="18"/>
      </w:rPr>
    </w:lvl>
    <w:lvl w:ilvl="8">
      <w:numFmt w:val="bullet"/>
      <w:lvlText w:val=""/>
      <w:lvlJc w:val="left"/>
      <w:pPr>
        <w:ind w:left="3600" w:hanging="360"/>
      </w:pPr>
      <w:rPr>
        <w:rFonts w:ascii="Symbol" w:hAnsi="Symbol" w:cs="OpenSymbol"/>
        <w:sz w:val="18"/>
        <w:szCs w:val="18"/>
      </w:rPr>
    </w:lvl>
  </w:abstractNum>
  <w:abstractNum w:abstractNumId="56" w15:restartNumberingAfterBreak="0">
    <w:nsid w:val="51E8033C"/>
    <w:multiLevelType w:val="multilevel"/>
    <w:tmpl w:val="64826FFC"/>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2F832B3"/>
    <w:multiLevelType w:val="multilevel"/>
    <w:tmpl w:val="79E2481A"/>
    <w:styleLink w:val="WWNum53"/>
    <w:lvl w:ilvl="0">
      <w:start w:val="1"/>
      <w:numFmt w:val="lowerLetter"/>
      <w:lvlText w:val="%1)"/>
      <w:lvlJc w:val="left"/>
      <w:pPr>
        <w:ind w:left="644" w:hanging="360"/>
      </w:pPr>
      <w:rPr>
        <w:rFonts w:eastAsia="Calibri"/>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58" w15:restartNumberingAfterBreak="0">
    <w:nsid w:val="53855A96"/>
    <w:multiLevelType w:val="multilevel"/>
    <w:tmpl w:val="075EDEE4"/>
    <w:styleLink w:val="WWNum3"/>
    <w:lvl w:ilvl="0">
      <w:start w:val="1"/>
      <w:numFmt w:val="decimal"/>
      <w:lvlText w:val="%1."/>
      <w:lvlJc w:val="left"/>
      <w:pPr>
        <w:ind w:left="360" w:hanging="360"/>
      </w:pPr>
      <w:rPr>
        <w:b w:val="0"/>
        <w:bCs w:val="0"/>
        <w:sz w:val="22"/>
        <w:szCs w:val="22"/>
      </w:rPr>
    </w:lvl>
    <w:lvl w:ilvl="1">
      <w:start w:val="1"/>
      <w:numFmt w:val="decimal"/>
      <w:lvlText w:val="%2)"/>
      <w:lvlJc w:val="left"/>
      <w:pPr>
        <w:ind w:left="1440" w:hanging="360"/>
      </w:pPr>
      <w:rPr>
        <w:rFonts w:eastAsia="Times New Roman"/>
        <w:sz w:val="20"/>
        <w:szCs w:val="2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9834AEF"/>
    <w:multiLevelType w:val="multilevel"/>
    <w:tmpl w:val="F12E2FF2"/>
    <w:styleLink w:val="WWNum15"/>
    <w:lvl w:ilvl="0">
      <w:start w:val="1"/>
      <w:numFmt w:val="lowerLetter"/>
      <w:lvlText w:val="%1)"/>
      <w:lvlJc w:val="left"/>
      <w:pPr>
        <w:ind w:left="360" w:hanging="360"/>
      </w:pPr>
      <w:rPr>
        <w:rFonts w:asciiTheme="majorHAnsi" w:eastAsia="Times New Roman" w:hAnsiTheme="majorHAnsi" w:cstheme="majorHAnsi"/>
        <w:b w:val="0"/>
      </w:rPr>
    </w:lvl>
    <w:lvl w:ilvl="1">
      <w:start w:val="1"/>
      <w:numFmt w:val="decimal"/>
      <w:lvlText w:val="%1.%2."/>
      <w:lvlJc w:val="left"/>
      <w:pPr>
        <w:ind w:left="735" w:hanging="720"/>
      </w:pPr>
    </w:lvl>
    <w:lvl w:ilvl="2">
      <w:start w:val="1"/>
      <w:numFmt w:val="decimal"/>
      <w:lvlText w:val="%1.%2.%3."/>
      <w:lvlJc w:val="left"/>
      <w:pPr>
        <w:ind w:left="735" w:hanging="720"/>
      </w:pPr>
    </w:lvl>
    <w:lvl w:ilvl="3">
      <w:start w:val="1"/>
      <w:numFmt w:val="decimal"/>
      <w:lvlText w:val="%1.%2.%3.%4."/>
      <w:lvlJc w:val="left"/>
      <w:pPr>
        <w:ind w:left="1095" w:hanging="1080"/>
      </w:pPr>
    </w:lvl>
    <w:lvl w:ilvl="4">
      <w:start w:val="1"/>
      <w:numFmt w:val="decimal"/>
      <w:lvlText w:val="%1.%2.%3.%4.%5."/>
      <w:lvlJc w:val="left"/>
      <w:pPr>
        <w:ind w:left="1455" w:hanging="1440"/>
      </w:pPr>
    </w:lvl>
    <w:lvl w:ilvl="5">
      <w:start w:val="1"/>
      <w:numFmt w:val="decimal"/>
      <w:lvlText w:val="%1.%2.%3.%4.%5.%6."/>
      <w:lvlJc w:val="left"/>
      <w:pPr>
        <w:ind w:left="1455" w:hanging="1440"/>
      </w:pPr>
    </w:lvl>
    <w:lvl w:ilvl="6">
      <w:start w:val="1"/>
      <w:numFmt w:val="decimal"/>
      <w:lvlText w:val="%1.%2.%3.%4.%5.%6.%7."/>
      <w:lvlJc w:val="left"/>
      <w:pPr>
        <w:ind w:left="1815" w:hanging="1800"/>
      </w:pPr>
    </w:lvl>
    <w:lvl w:ilvl="7">
      <w:start w:val="1"/>
      <w:numFmt w:val="decimal"/>
      <w:lvlText w:val="%1.%2.%3.%4.%5.%6.%7.%8."/>
      <w:lvlJc w:val="left"/>
      <w:pPr>
        <w:ind w:left="2175" w:hanging="2160"/>
      </w:pPr>
    </w:lvl>
    <w:lvl w:ilvl="8">
      <w:start w:val="1"/>
      <w:numFmt w:val="decimal"/>
      <w:lvlText w:val="%1.%2.%3.%4.%5.%6.%7.%8.%9."/>
      <w:lvlJc w:val="left"/>
      <w:pPr>
        <w:ind w:left="2175" w:hanging="2160"/>
      </w:pPr>
    </w:lvl>
  </w:abstractNum>
  <w:abstractNum w:abstractNumId="60" w15:restartNumberingAfterBreak="0">
    <w:nsid w:val="59A133C9"/>
    <w:multiLevelType w:val="multilevel"/>
    <w:tmpl w:val="B8F29328"/>
    <w:styleLink w:val="WWNum26"/>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1" w15:restartNumberingAfterBreak="0">
    <w:nsid w:val="59A428D3"/>
    <w:multiLevelType w:val="multilevel"/>
    <w:tmpl w:val="CADCE2B8"/>
    <w:styleLink w:val="WWNum70"/>
    <w:lvl w:ilvl="0">
      <w:start w:val="1"/>
      <w:numFmt w:val="decimal"/>
      <w:lvlText w:val="%1."/>
      <w:lvlJc w:val="left"/>
      <w:pPr>
        <w:ind w:left="360" w:hanging="360"/>
      </w:pPr>
      <w:rPr>
        <w:rFonts w:cs="Verdana"/>
        <w:b w:val="0"/>
        <w:bCs w:val="0"/>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A3F70FF"/>
    <w:multiLevelType w:val="multilevel"/>
    <w:tmpl w:val="91AAC0C0"/>
    <w:styleLink w:val="WWNum5"/>
    <w:lvl w:ilvl="0">
      <w:start w:val="1"/>
      <w:numFmt w:val="lowerLetter"/>
      <w:lvlText w:val="%1)"/>
      <w:lvlJc w:val="right"/>
      <w:pPr>
        <w:ind w:left="1440" w:hanging="360"/>
      </w:pPr>
      <w:rPr>
        <w:rFonts w:eastAsia="Times New Roman"/>
        <w:sz w:val="22"/>
        <w:szCs w:val="22"/>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3" w15:restartNumberingAfterBreak="0">
    <w:nsid w:val="5B8D099B"/>
    <w:multiLevelType w:val="hybridMultilevel"/>
    <w:tmpl w:val="970AF3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341551"/>
    <w:multiLevelType w:val="multilevel"/>
    <w:tmpl w:val="F56485CE"/>
    <w:styleLink w:val="WWNum16"/>
    <w:lvl w:ilvl="0">
      <w:start w:val="3"/>
      <w:numFmt w:val="decimal"/>
      <w:lvlText w:val="%1."/>
      <w:lvlJc w:val="left"/>
      <w:pPr>
        <w:ind w:left="360" w:hanging="360"/>
      </w:pPr>
      <w:rPr>
        <w:rFonts w:cs="Verdana"/>
        <w:b w:val="0"/>
        <w:bCs w:val="0"/>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46E12FC"/>
    <w:multiLevelType w:val="multilevel"/>
    <w:tmpl w:val="28F0DDDC"/>
    <w:styleLink w:val="WWNum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62317DA"/>
    <w:multiLevelType w:val="multilevel"/>
    <w:tmpl w:val="932EDB98"/>
    <w:styleLink w:val="WWNum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7435360"/>
    <w:multiLevelType w:val="multilevel"/>
    <w:tmpl w:val="A4CA8CDE"/>
    <w:styleLink w:val="WWNum17"/>
    <w:lvl w:ilvl="0">
      <w:start w:val="1"/>
      <w:numFmt w:val="decimal"/>
      <w:lvlText w:val="%1."/>
      <w:lvlJc w:val="left"/>
      <w:pPr>
        <w:ind w:left="360" w:hanging="360"/>
      </w:pPr>
      <w:rPr>
        <w:b w:val="0"/>
        <w:bCs w:val="0"/>
        <w:sz w:val="22"/>
        <w:szCs w:val="22"/>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8D57D1D"/>
    <w:multiLevelType w:val="hybridMultilevel"/>
    <w:tmpl w:val="00003EA4"/>
    <w:lvl w:ilvl="0" w:tplc="09CAD99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8DD3B97"/>
    <w:multiLevelType w:val="multilevel"/>
    <w:tmpl w:val="A648B0CA"/>
    <w:styleLink w:val="WWNum21"/>
    <w:lvl w:ilvl="0">
      <w:start w:val="1"/>
      <w:numFmt w:val="decimal"/>
      <w:lvlText w:val="%1)"/>
      <w:lvlJc w:val="left"/>
      <w:pPr>
        <w:ind w:left="1146" w:hanging="360"/>
      </w:p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70" w15:restartNumberingAfterBreak="0">
    <w:nsid w:val="692F0DC8"/>
    <w:multiLevelType w:val="multilevel"/>
    <w:tmpl w:val="E500DC58"/>
    <w:styleLink w:val="WWNum38"/>
    <w:lvl w:ilvl="0">
      <w:start w:val="1"/>
      <w:numFmt w:val="lowerLetter"/>
      <w:lvlText w:val="%1)"/>
      <w:lvlJc w:val="left"/>
      <w:pPr>
        <w:ind w:left="1068" w:hanging="360"/>
      </w:pPr>
      <w:rPr>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970470B"/>
    <w:multiLevelType w:val="multilevel"/>
    <w:tmpl w:val="7E0CF41C"/>
    <w:styleLink w:val="WWNum58"/>
    <w:lvl w:ilvl="0">
      <w:start w:val="1"/>
      <w:numFmt w:val="decimal"/>
      <w:lvlText w:val="%1."/>
      <w:lvlJc w:val="left"/>
      <w:pPr>
        <w:ind w:left="720" w:hanging="360"/>
      </w:pPr>
    </w:lvl>
    <w:lvl w:ilvl="1">
      <w:start w:val="1"/>
      <w:numFmt w:val="decimal"/>
      <w:lvlText w:val="%2)"/>
      <w:lvlJc w:val="left"/>
      <w:pPr>
        <w:ind w:left="1440" w:hanging="360"/>
      </w:pPr>
      <w:rPr>
        <w:rFonts w:eastAsia="Calibri" w:cs="Calibri"/>
      </w:rPr>
    </w:lvl>
    <w:lvl w:ilvl="2">
      <w:start w:val="1"/>
      <w:numFmt w:val="lowerRoman"/>
      <w:lvlText w:val="%1.%2.%3."/>
      <w:lvlJc w:val="right"/>
      <w:pPr>
        <w:ind w:left="2160" w:hanging="180"/>
      </w:pPr>
    </w:lvl>
    <w:lvl w:ilvl="3">
      <w:start w:val="1"/>
      <w:numFmt w:val="decimal"/>
      <w:lvlText w:val="%1.%2.%3.%4."/>
      <w:lvlJc w:val="left"/>
      <w:pPr>
        <w:ind w:left="72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rPr>
        <w:color w:val="00000A"/>
      </w:r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6E9D5CF0"/>
    <w:multiLevelType w:val="multilevel"/>
    <w:tmpl w:val="6C48857C"/>
    <w:styleLink w:val="WWNum4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3" w15:restartNumberingAfterBreak="0">
    <w:nsid w:val="71675050"/>
    <w:multiLevelType w:val="multilevel"/>
    <w:tmpl w:val="B64CF1E4"/>
    <w:styleLink w:val="WWNum41"/>
    <w:lvl w:ilvl="0">
      <w:start w:val="1"/>
      <w:numFmt w:val="decimal"/>
      <w:lvlText w:val="%1."/>
      <w:lvlJc w:val="left"/>
      <w:pPr>
        <w:ind w:left="360" w:hanging="360"/>
      </w:pPr>
      <w:rPr>
        <w:i w:val="0"/>
        <w:color w:val="00000A"/>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72336B27"/>
    <w:multiLevelType w:val="multilevel"/>
    <w:tmpl w:val="F6022D24"/>
    <w:styleLink w:val="WWNum5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73236723"/>
    <w:multiLevelType w:val="multilevel"/>
    <w:tmpl w:val="DBF28222"/>
    <w:styleLink w:val="WWNum23"/>
    <w:lvl w:ilvl="0">
      <w:start w:val="1"/>
      <w:numFmt w:val="lowerLetter"/>
      <w:lvlText w:val="%1)"/>
      <w:lvlJc w:val="left"/>
      <w:pPr>
        <w:ind w:left="786" w:hanging="360"/>
      </w:pPr>
      <w:rPr>
        <w:rFonts w:cs="Times New Roman"/>
      </w:r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76" w15:restartNumberingAfterBreak="0">
    <w:nsid w:val="73A5476B"/>
    <w:multiLevelType w:val="multilevel"/>
    <w:tmpl w:val="190C5BD8"/>
    <w:styleLink w:val="WWNum39"/>
    <w:lvl w:ilvl="0">
      <w:start w:val="1"/>
      <w:numFmt w:val="decimal"/>
      <w:lvlText w:val="%1."/>
      <w:lvlJc w:val="left"/>
      <w:pPr>
        <w:ind w:left="360" w:hanging="360"/>
      </w:pPr>
      <w:rPr>
        <w:rFonts w:eastAsia="Times New Roman" w:cs="Arial"/>
      </w:rPr>
    </w:lvl>
    <w:lvl w:ilvl="1">
      <w:start w:val="1"/>
      <w:numFmt w:val="decimal"/>
      <w:lvlText w:val="%2)"/>
      <w:lvlJc w:val="left"/>
      <w:pPr>
        <w:ind w:left="1080" w:hanging="360"/>
      </w:pPr>
      <w:rPr>
        <w:rFonts w:eastAsia="Times New Roman" w:cs="Arial"/>
      </w:rPr>
    </w:lvl>
    <w:lvl w:ilvl="2">
      <w:start w:val="1"/>
      <w:numFmt w:val="decimal"/>
      <w:lvlText w:val="%1.%2.%3."/>
      <w:lvlJc w:val="left"/>
      <w:pPr>
        <w:ind w:left="1440" w:hanging="360"/>
      </w:pPr>
      <w:rPr>
        <w:rFonts w:cs="Times New Roman"/>
      </w:rPr>
    </w:lvl>
    <w:lvl w:ilvl="3">
      <w:start w:val="1"/>
      <w:numFmt w:val="decimal"/>
      <w:lvlText w:val="%1.%2.%3.%4."/>
      <w:lvlJc w:val="left"/>
      <w:pPr>
        <w:ind w:left="1800" w:hanging="360"/>
      </w:pPr>
      <w:rPr>
        <w:rFonts w:cs="Times New Roman"/>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77" w15:restartNumberingAfterBreak="0">
    <w:nsid w:val="74814D64"/>
    <w:multiLevelType w:val="multilevel"/>
    <w:tmpl w:val="6EE24862"/>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756D23D4"/>
    <w:multiLevelType w:val="multilevel"/>
    <w:tmpl w:val="5310E154"/>
    <w:styleLink w:val="WWNum22"/>
    <w:lvl w:ilvl="0">
      <w:start w:val="1"/>
      <w:numFmt w:val="decimal"/>
      <w:lvlText w:val="%1)"/>
      <w:lvlJc w:val="left"/>
      <w:pPr>
        <w:ind w:left="810" w:hanging="450"/>
      </w:pPr>
      <w:rPr>
        <w:rFonts w:eastAsia="Calibri" w:cs="Calibri"/>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759E71A4"/>
    <w:multiLevelType w:val="multilevel"/>
    <w:tmpl w:val="4670B4C6"/>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6AB5F7A"/>
    <w:multiLevelType w:val="multilevel"/>
    <w:tmpl w:val="28A0D1BA"/>
    <w:styleLink w:val="WWNum64"/>
    <w:lvl w:ilvl="0">
      <w:start w:val="1"/>
      <w:numFmt w:val="decimal"/>
      <w:lvlText w:val="%1."/>
      <w:lvlJc w:val="left"/>
      <w:pPr>
        <w:ind w:left="5323" w:hanging="360"/>
      </w:pPr>
    </w:lvl>
    <w:lvl w:ilvl="1">
      <w:start w:val="1"/>
      <w:numFmt w:val="lowerLetter"/>
      <w:lvlText w:val="%2."/>
      <w:lvlJc w:val="left"/>
      <w:pPr>
        <w:ind w:left="6043" w:hanging="360"/>
      </w:pPr>
    </w:lvl>
    <w:lvl w:ilvl="2">
      <w:start w:val="1"/>
      <w:numFmt w:val="lowerRoman"/>
      <w:lvlText w:val="%1.%2.%3."/>
      <w:lvlJc w:val="right"/>
      <w:pPr>
        <w:ind w:left="6763" w:hanging="180"/>
      </w:pPr>
    </w:lvl>
    <w:lvl w:ilvl="3">
      <w:start w:val="1"/>
      <w:numFmt w:val="decimal"/>
      <w:lvlText w:val="%1.%2.%3.%4."/>
      <w:lvlJc w:val="left"/>
      <w:pPr>
        <w:ind w:left="7483" w:hanging="360"/>
      </w:pPr>
    </w:lvl>
    <w:lvl w:ilvl="4">
      <w:start w:val="1"/>
      <w:numFmt w:val="lowerLetter"/>
      <w:lvlText w:val="%1.%2.%3.%4.%5."/>
      <w:lvlJc w:val="left"/>
      <w:pPr>
        <w:ind w:left="8203" w:hanging="360"/>
      </w:pPr>
    </w:lvl>
    <w:lvl w:ilvl="5">
      <w:start w:val="1"/>
      <w:numFmt w:val="lowerRoman"/>
      <w:lvlText w:val="%1.%2.%3.%4.%5.%6."/>
      <w:lvlJc w:val="right"/>
      <w:pPr>
        <w:ind w:left="8923" w:hanging="180"/>
      </w:pPr>
    </w:lvl>
    <w:lvl w:ilvl="6">
      <w:start w:val="1"/>
      <w:numFmt w:val="decimal"/>
      <w:lvlText w:val="%1.%2.%3.%4.%5.%6.%7."/>
      <w:lvlJc w:val="left"/>
      <w:pPr>
        <w:ind w:left="9643" w:hanging="360"/>
      </w:pPr>
    </w:lvl>
    <w:lvl w:ilvl="7">
      <w:start w:val="1"/>
      <w:numFmt w:val="lowerLetter"/>
      <w:lvlText w:val="%1.%2.%3.%4.%5.%6.%7.%8."/>
      <w:lvlJc w:val="left"/>
      <w:pPr>
        <w:ind w:left="10363" w:hanging="360"/>
      </w:pPr>
    </w:lvl>
    <w:lvl w:ilvl="8">
      <w:start w:val="1"/>
      <w:numFmt w:val="lowerRoman"/>
      <w:lvlText w:val="%1.%2.%3.%4.%5.%6.%7.%8.%9."/>
      <w:lvlJc w:val="right"/>
      <w:pPr>
        <w:ind w:left="11083" w:hanging="180"/>
      </w:pPr>
    </w:lvl>
  </w:abstractNum>
  <w:abstractNum w:abstractNumId="81" w15:restartNumberingAfterBreak="0">
    <w:nsid w:val="788E38FF"/>
    <w:multiLevelType w:val="multilevel"/>
    <w:tmpl w:val="9B0A7E70"/>
    <w:styleLink w:val="WWNum9"/>
    <w:lvl w:ilvl="0">
      <w:start w:val="1"/>
      <w:numFmt w:val="decimal"/>
      <w:lvlText w:val="%1."/>
      <w:lvlJc w:val="left"/>
      <w:pPr>
        <w:ind w:left="360" w:hanging="360"/>
      </w:pPr>
      <w:rPr>
        <w:b w:val="0"/>
        <w:bCs w:val="0"/>
        <w:i w:val="0"/>
        <w:iCs w:val="0"/>
        <w:color w:val="00000A"/>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2" w15:restartNumberingAfterBreak="0">
    <w:nsid w:val="79631D6A"/>
    <w:multiLevelType w:val="multilevel"/>
    <w:tmpl w:val="44CC9C74"/>
    <w:styleLink w:val="WWNum40"/>
    <w:lvl w:ilvl="0">
      <w:start w:val="1"/>
      <w:numFmt w:val="decimal"/>
      <w:lvlText w:val="%1."/>
      <w:lvlJc w:val="left"/>
      <w:pPr>
        <w:ind w:left="2978" w:hanging="360"/>
      </w:pPr>
      <w:rPr>
        <w:rFonts w:eastAsia="Times New Roman" w:cs="Arial"/>
      </w:rPr>
    </w:lvl>
    <w:lvl w:ilvl="1">
      <w:start w:val="1"/>
      <w:numFmt w:val="decimal"/>
      <w:lvlText w:val="%2)"/>
      <w:lvlJc w:val="left"/>
      <w:pPr>
        <w:ind w:left="3698" w:hanging="360"/>
      </w:pPr>
      <w:rPr>
        <w:rFonts w:eastAsia="Times New Roman" w:cs="Arial"/>
      </w:rPr>
    </w:lvl>
    <w:lvl w:ilvl="2">
      <w:start w:val="1"/>
      <w:numFmt w:val="decimal"/>
      <w:lvlText w:val="%1.%2.%3."/>
      <w:lvlJc w:val="left"/>
      <w:pPr>
        <w:ind w:left="4058" w:hanging="360"/>
      </w:pPr>
      <w:rPr>
        <w:rFonts w:cs="Times New Roman"/>
      </w:rPr>
    </w:lvl>
    <w:lvl w:ilvl="3">
      <w:start w:val="1"/>
      <w:numFmt w:val="decimal"/>
      <w:lvlText w:val="%1.%2.%3.%4."/>
      <w:lvlJc w:val="left"/>
      <w:pPr>
        <w:ind w:left="4418" w:hanging="360"/>
      </w:pPr>
      <w:rPr>
        <w:rFonts w:cs="Times New Roman"/>
      </w:rPr>
    </w:lvl>
    <w:lvl w:ilvl="4">
      <w:start w:val="1"/>
      <w:numFmt w:val="decimal"/>
      <w:lvlText w:val="%1.%2.%3.%4.%5."/>
      <w:lvlJc w:val="left"/>
      <w:pPr>
        <w:ind w:left="4778" w:hanging="360"/>
      </w:pPr>
      <w:rPr>
        <w:rFonts w:cs="Times New Roman"/>
      </w:rPr>
    </w:lvl>
    <w:lvl w:ilvl="5">
      <w:start w:val="1"/>
      <w:numFmt w:val="decimal"/>
      <w:lvlText w:val="%1.%2.%3.%4.%5.%6."/>
      <w:lvlJc w:val="left"/>
      <w:pPr>
        <w:ind w:left="5138" w:hanging="360"/>
      </w:pPr>
      <w:rPr>
        <w:rFonts w:cs="Times New Roman"/>
      </w:rPr>
    </w:lvl>
    <w:lvl w:ilvl="6">
      <w:start w:val="1"/>
      <w:numFmt w:val="decimal"/>
      <w:lvlText w:val="%1.%2.%3.%4.%5.%6.%7."/>
      <w:lvlJc w:val="left"/>
      <w:pPr>
        <w:ind w:left="5498" w:hanging="360"/>
      </w:pPr>
      <w:rPr>
        <w:rFonts w:cs="Times New Roman"/>
      </w:rPr>
    </w:lvl>
    <w:lvl w:ilvl="7">
      <w:start w:val="1"/>
      <w:numFmt w:val="decimal"/>
      <w:lvlText w:val="%1.%2.%3.%4.%5.%6.%7.%8."/>
      <w:lvlJc w:val="left"/>
      <w:pPr>
        <w:ind w:left="5858" w:hanging="360"/>
      </w:pPr>
      <w:rPr>
        <w:rFonts w:cs="Times New Roman"/>
      </w:rPr>
    </w:lvl>
    <w:lvl w:ilvl="8">
      <w:start w:val="1"/>
      <w:numFmt w:val="decimal"/>
      <w:lvlText w:val="%1.%2.%3.%4.%5.%6.%7.%8.%9."/>
      <w:lvlJc w:val="left"/>
      <w:pPr>
        <w:ind w:left="6218" w:hanging="360"/>
      </w:pPr>
      <w:rPr>
        <w:rFonts w:cs="Times New Roman"/>
      </w:rPr>
    </w:lvl>
  </w:abstractNum>
  <w:abstractNum w:abstractNumId="83" w15:restartNumberingAfterBreak="0">
    <w:nsid w:val="7B943656"/>
    <w:multiLevelType w:val="multilevel"/>
    <w:tmpl w:val="808872C4"/>
    <w:styleLink w:val="WWNum60"/>
    <w:lvl w:ilvl="0">
      <w:start w:val="1"/>
      <w:numFmt w:val="decimal"/>
      <w:lvlText w:val="%1)"/>
      <w:lvlJc w:val="left"/>
      <w:pPr>
        <w:ind w:left="810" w:hanging="450"/>
      </w:pPr>
      <w:rPr>
        <w:rFonts w:eastAsia="Calibri" w:cs="Calibri Light"/>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7C2B4F47"/>
    <w:multiLevelType w:val="multilevel"/>
    <w:tmpl w:val="1A661334"/>
    <w:styleLink w:val="WWNum44"/>
    <w:lvl w:ilvl="0">
      <w:start w:val="1"/>
      <w:numFmt w:val="decimal"/>
      <w:lvlText w:val="%1."/>
      <w:lvlJc w:val="left"/>
      <w:pPr>
        <w:ind w:left="720" w:hanging="360"/>
      </w:pPr>
      <w:rPr>
        <w:b w:val="0"/>
      </w:rPr>
    </w:lvl>
    <w:lvl w:ilvl="1">
      <w:start w:val="1"/>
      <w:numFmt w:val="decimal"/>
      <w:lvlText w:val="%1.%2."/>
      <w:lvlJc w:val="left"/>
      <w:pPr>
        <w:ind w:left="786" w:hanging="360"/>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85" w15:restartNumberingAfterBreak="0">
    <w:nsid w:val="7C9D5E16"/>
    <w:multiLevelType w:val="multilevel"/>
    <w:tmpl w:val="6188F8FA"/>
    <w:styleLink w:val="WWNum1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86" w15:restartNumberingAfterBreak="0">
    <w:nsid w:val="7D1A31EC"/>
    <w:multiLevelType w:val="multilevel"/>
    <w:tmpl w:val="F0349DF0"/>
    <w:styleLink w:val="WWNum33"/>
    <w:lvl w:ilvl="0">
      <w:start w:val="1"/>
      <w:numFmt w:val="decimal"/>
      <w:lvlText w:val="%1)"/>
      <w:lvlJc w:val="left"/>
      <w:pPr>
        <w:ind w:left="1146" w:hanging="360"/>
      </w:p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87" w15:restartNumberingAfterBreak="0">
    <w:nsid w:val="7FA002E1"/>
    <w:multiLevelType w:val="hybridMultilevel"/>
    <w:tmpl w:val="2B2A7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19400027">
    <w:abstractNumId w:val="21"/>
  </w:num>
  <w:num w:numId="2" w16cid:durableId="1527672150">
    <w:abstractNumId w:val="51"/>
  </w:num>
  <w:num w:numId="3" w16cid:durableId="953943380">
    <w:abstractNumId w:val="58"/>
  </w:num>
  <w:num w:numId="4" w16cid:durableId="1876774805">
    <w:abstractNumId w:val="23"/>
    <w:lvlOverride w:ilvl="1">
      <w:lvl w:ilvl="1">
        <w:start w:val="1"/>
        <w:numFmt w:val="decimal"/>
        <w:lvlText w:val="%2."/>
        <w:lvlJc w:val="left"/>
        <w:pPr>
          <w:ind w:left="1800" w:hanging="360"/>
        </w:pPr>
        <w:rPr>
          <w:rFonts w:asciiTheme="majorHAnsi" w:hAnsiTheme="majorHAnsi" w:cstheme="majorHAnsi" w:hint="default"/>
        </w:rPr>
      </w:lvl>
    </w:lvlOverride>
  </w:num>
  <w:num w:numId="5" w16cid:durableId="273486482">
    <w:abstractNumId w:val="62"/>
  </w:num>
  <w:num w:numId="6" w16cid:durableId="224225255">
    <w:abstractNumId w:val="12"/>
  </w:num>
  <w:num w:numId="7" w16cid:durableId="1528063086">
    <w:abstractNumId w:val="56"/>
  </w:num>
  <w:num w:numId="8" w16cid:durableId="1509099329">
    <w:abstractNumId w:val="10"/>
  </w:num>
  <w:num w:numId="9" w16cid:durableId="31005268">
    <w:abstractNumId w:val="81"/>
  </w:num>
  <w:num w:numId="10" w16cid:durableId="1389376768">
    <w:abstractNumId w:val="40"/>
  </w:num>
  <w:num w:numId="11" w16cid:durableId="511723059">
    <w:abstractNumId w:val="85"/>
  </w:num>
  <w:num w:numId="12" w16cid:durableId="247277924">
    <w:abstractNumId w:val="50"/>
  </w:num>
  <w:num w:numId="13" w16cid:durableId="339895850">
    <w:abstractNumId w:val="8"/>
  </w:num>
  <w:num w:numId="14" w16cid:durableId="1774520479">
    <w:abstractNumId w:val="27"/>
  </w:num>
  <w:num w:numId="15" w16cid:durableId="1305575024">
    <w:abstractNumId w:val="59"/>
    <w:lvlOverride w:ilvl="0">
      <w:lvl w:ilvl="0">
        <w:start w:val="1"/>
        <w:numFmt w:val="lowerLetter"/>
        <w:lvlText w:val="%1)"/>
        <w:lvlJc w:val="left"/>
        <w:pPr>
          <w:ind w:left="360" w:hanging="360"/>
        </w:pPr>
        <w:rPr>
          <w:rFonts w:asciiTheme="majorHAnsi" w:eastAsia="Times New Roman" w:hAnsiTheme="majorHAnsi" w:cstheme="majorHAnsi"/>
          <w:b w:val="0"/>
        </w:rPr>
      </w:lvl>
    </w:lvlOverride>
  </w:num>
  <w:num w:numId="16" w16cid:durableId="1433894405">
    <w:abstractNumId w:val="64"/>
  </w:num>
  <w:num w:numId="17" w16cid:durableId="809790221">
    <w:abstractNumId w:val="67"/>
  </w:num>
  <w:num w:numId="18" w16cid:durableId="731856747">
    <w:abstractNumId w:val="16"/>
  </w:num>
  <w:num w:numId="19" w16cid:durableId="677468082">
    <w:abstractNumId w:val="32"/>
  </w:num>
  <w:num w:numId="20" w16cid:durableId="82143044">
    <w:abstractNumId w:val="14"/>
  </w:num>
  <w:num w:numId="21" w16cid:durableId="1879471074">
    <w:abstractNumId w:val="69"/>
  </w:num>
  <w:num w:numId="22" w16cid:durableId="2054502813">
    <w:abstractNumId w:val="78"/>
  </w:num>
  <w:num w:numId="23" w16cid:durableId="1700426899">
    <w:abstractNumId w:val="75"/>
  </w:num>
  <w:num w:numId="24" w16cid:durableId="765466194">
    <w:abstractNumId w:val="77"/>
  </w:num>
  <w:num w:numId="25" w16cid:durableId="228811767">
    <w:abstractNumId w:val="7"/>
  </w:num>
  <w:num w:numId="26" w16cid:durableId="149294348">
    <w:abstractNumId w:val="60"/>
  </w:num>
  <w:num w:numId="27" w16cid:durableId="1403481403">
    <w:abstractNumId w:val="19"/>
  </w:num>
  <w:num w:numId="28" w16cid:durableId="1556307672">
    <w:abstractNumId w:val="49"/>
  </w:num>
  <w:num w:numId="29" w16cid:durableId="148206321">
    <w:abstractNumId w:val="45"/>
  </w:num>
  <w:num w:numId="30" w16cid:durableId="1572738963">
    <w:abstractNumId w:val="48"/>
  </w:num>
  <w:num w:numId="31" w16cid:durableId="624388121">
    <w:abstractNumId w:val="22"/>
  </w:num>
  <w:num w:numId="32" w16cid:durableId="1519461551">
    <w:abstractNumId w:val="41"/>
  </w:num>
  <w:num w:numId="33" w16cid:durableId="1012953042">
    <w:abstractNumId w:val="86"/>
  </w:num>
  <w:num w:numId="34" w16cid:durableId="1322926472">
    <w:abstractNumId w:val="28"/>
  </w:num>
  <w:num w:numId="35" w16cid:durableId="918977402">
    <w:abstractNumId w:val="38"/>
  </w:num>
  <w:num w:numId="36" w16cid:durableId="1106659136">
    <w:abstractNumId w:val="55"/>
  </w:num>
  <w:num w:numId="37" w16cid:durableId="202252679">
    <w:abstractNumId w:val="18"/>
  </w:num>
  <w:num w:numId="38" w16cid:durableId="1715276416">
    <w:abstractNumId w:val="70"/>
  </w:num>
  <w:num w:numId="39" w16cid:durableId="1682246138">
    <w:abstractNumId w:val="76"/>
  </w:num>
  <w:num w:numId="40" w16cid:durableId="1035079670">
    <w:abstractNumId w:val="82"/>
  </w:num>
  <w:num w:numId="41" w16cid:durableId="604729539">
    <w:abstractNumId w:val="73"/>
  </w:num>
  <w:num w:numId="42" w16cid:durableId="629751266">
    <w:abstractNumId w:val="30"/>
  </w:num>
  <w:num w:numId="43" w16cid:durableId="571698379">
    <w:abstractNumId w:val="36"/>
  </w:num>
  <w:num w:numId="44" w16cid:durableId="411051595">
    <w:abstractNumId w:val="84"/>
  </w:num>
  <w:num w:numId="45" w16cid:durableId="2077320642">
    <w:abstractNumId w:val="37"/>
  </w:num>
  <w:num w:numId="46" w16cid:durableId="1583493331">
    <w:abstractNumId w:val="13"/>
  </w:num>
  <w:num w:numId="47" w16cid:durableId="652756490">
    <w:abstractNumId w:val="54"/>
  </w:num>
  <w:num w:numId="48" w16cid:durableId="249319371">
    <w:abstractNumId w:val="24"/>
  </w:num>
  <w:num w:numId="49" w16cid:durableId="877468860">
    <w:abstractNumId w:val="72"/>
  </w:num>
  <w:num w:numId="50" w16cid:durableId="1529444499">
    <w:abstractNumId w:val="6"/>
  </w:num>
  <w:num w:numId="51" w16cid:durableId="2074232319">
    <w:abstractNumId w:val="65"/>
  </w:num>
  <w:num w:numId="52" w16cid:durableId="366414736">
    <w:abstractNumId w:val="11"/>
  </w:num>
  <w:num w:numId="53" w16cid:durableId="1197347228">
    <w:abstractNumId w:val="57"/>
  </w:num>
  <w:num w:numId="54" w16cid:durableId="1706179350">
    <w:abstractNumId w:val="34"/>
  </w:num>
  <w:num w:numId="55" w16cid:durableId="402408199">
    <w:abstractNumId w:val="74"/>
  </w:num>
  <w:num w:numId="56" w16cid:durableId="1632831800">
    <w:abstractNumId w:val="25"/>
  </w:num>
  <w:num w:numId="57" w16cid:durableId="1829252594">
    <w:abstractNumId w:val="66"/>
  </w:num>
  <w:num w:numId="58" w16cid:durableId="998770252">
    <w:abstractNumId w:val="71"/>
  </w:num>
  <w:num w:numId="59" w16cid:durableId="1455757516">
    <w:abstractNumId w:val="39"/>
  </w:num>
  <w:num w:numId="60" w16cid:durableId="714281649">
    <w:abstractNumId w:val="83"/>
  </w:num>
  <w:num w:numId="61" w16cid:durableId="392656450">
    <w:abstractNumId w:val="33"/>
  </w:num>
  <w:num w:numId="62" w16cid:durableId="530922035">
    <w:abstractNumId w:val="0"/>
  </w:num>
  <w:num w:numId="63" w16cid:durableId="34895502">
    <w:abstractNumId w:val="4"/>
  </w:num>
  <w:num w:numId="64" w16cid:durableId="896476300">
    <w:abstractNumId w:val="80"/>
  </w:num>
  <w:num w:numId="65" w16cid:durableId="2117629089">
    <w:abstractNumId w:val="44"/>
  </w:num>
  <w:num w:numId="66" w16cid:durableId="521630517">
    <w:abstractNumId w:val="1"/>
  </w:num>
  <w:num w:numId="67" w16cid:durableId="1405254982">
    <w:abstractNumId w:val="2"/>
  </w:num>
  <w:num w:numId="68" w16cid:durableId="1477912061">
    <w:abstractNumId w:val="47"/>
  </w:num>
  <w:num w:numId="69" w16cid:durableId="434206162">
    <w:abstractNumId w:val="17"/>
  </w:num>
  <w:num w:numId="70" w16cid:durableId="672882327">
    <w:abstractNumId w:val="61"/>
  </w:num>
  <w:num w:numId="71" w16cid:durableId="124199578">
    <w:abstractNumId w:val="5"/>
  </w:num>
  <w:num w:numId="72" w16cid:durableId="1317951350">
    <w:abstractNumId w:val="20"/>
  </w:num>
  <w:num w:numId="73" w16cid:durableId="601034096">
    <w:abstractNumId w:val="9"/>
  </w:num>
  <w:num w:numId="74" w16cid:durableId="2142725524">
    <w:abstractNumId w:val="26"/>
  </w:num>
  <w:num w:numId="75" w16cid:durableId="2074963549">
    <w:abstractNumId w:val="47"/>
    <w:lvlOverride w:ilvl="0">
      <w:lvl w:ilvl="0">
        <w:start w:val="1"/>
        <w:numFmt w:val="decimal"/>
        <w:lvlText w:val="%1)"/>
        <w:lvlJc w:val="left"/>
        <w:pPr>
          <w:ind w:left="1077" w:hanging="360"/>
        </w:pPr>
        <w:rPr>
          <w:b w:val="0"/>
          <w:bCs w:val="0"/>
        </w:rPr>
      </w:lvl>
    </w:lvlOverride>
  </w:num>
  <w:num w:numId="76" w16cid:durableId="838423828">
    <w:abstractNumId w:val="9"/>
    <w:lvlOverride w:ilvl="0">
      <w:startOverride w:val="1"/>
    </w:lvlOverride>
  </w:num>
  <w:num w:numId="77" w16cid:durableId="746809196">
    <w:abstractNumId w:val="74"/>
    <w:lvlOverride w:ilvl="0">
      <w:startOverride w:val="1"/>
    </w:lvlOverride>
  </w:num>
  <w:num w:numId="78" w16cid:durableId="1986665302">
    <w:abstractNumId w:val="66"/>
    <w:lvlOverride w:ilvl="0">
      <w:startOverride w:val="1"/>
    </w:lvlOverride>
  </w:num>
  <w:num w:numId="79" w16cid:durableId="18743313">
    <w:abstractNumId w:val="1"/>
    <w:lvlOverride w:ilvl="0">
      <w:startOverride w:val="1"/>
    </w:lvlOverride>
  </w:num>
  <w:num w:numId="80" w16cid:durableId="933972559">
    <w:abstractNumId w:val="65"/>
    <w:lvlOverride w:ilvl="0">
      <w:startOverride w:val="1"/>
    </w:lvlOverride>
  </w:num>
  <w:num w:numId="81" w16cid:durableId="86125163">
    <w:abstractNumId w:val="39"/>
    <w:lvlOverride w:ilvl="0">
      <w:startOverride w:val="1"/>
    </w:lvlOverride>
  </w:num>
  <w:num w:numId="82" w16cid:durableId="363482111">
    <w:abstractNumId w:val="83"/>
    <w:lvlOverride w:ilvl="0">
      <w:startOverride w:val="1"/>
    </w:lvlOverride>
  </w:num>
  <w:num w:numId="83" w16cid:durableId="2083940231">
    <w:abstractNumId w:val="61"/>
    <w:lvlOverride w:ilvl="0">
      <w:startOverride w:val="1"/>
    </w:lvlOverride>
  </w:num>
  <w:num w:numId="84" w16cid:durableId="86855857">
    <w:abstractNumId w:val="0"/>
    <w:lvlOverride w:ilvl="0">
      <w:startOverride w:val="1"/>
    </w:lvlOverride>
  </w:num>
  <w:num w:numId="85" w16cid:durableId="1407536477">
    <w:abstractNumId w:val="70"/>
    <w:lvlOverride w:ilvl="0">
      <w:startOverride w:val="1"/>
    </w:lvlOverride>
  </w:num>
  <w:num w:numId="86" w16cid:durableId="1044676058">
    <w:abstractNumId w:val="57"/>
    <w:lvlOverride w:ilvl="0">
      <w:startOverride w:val="1"/>
    </w:lvlOverride>
  </w:num>
  <w:num w:numId="87" w16cid:durableId="1478568926">
    <w:abstractNumId w:val="33"/>
    <w:lvlOverride w:ilvl="0">
      <w:startOverride w:val="1"/>
    </w:lvlOverride>
  </w:num>
  <w:num w:numId="88" w16cid:durableId="766192492">
    <w:abstractNumId w:val="16"/>
    <w:lvlOverride w:ilvl="0">
      <w:startOverride w:val="2"/>
    </w:lvlOverride>
  </w:num>
  <w:num w:numId="89" w16cid:durableId="471019866">
    <w:abstractNumId w:val="5"/>
    <w:lvlOverride w:ilvl="0">
      <w:startOverride w:val="1"/>
    </w:lvlOverride>
  </w:num>
  <w:num w:numId="90" w16cid:durableId="388308666">
    <w:abstractNumId w:val="80"/>
    <w:lvlOverride w:ilvl="0">
      <w:startOverride w:val="1"/>
    </w:lvlOverride>
  </w:num>
  <w:num w:numId="91" w16cid:durableId="201334731">
    <w:abstractNumId w:val="56"/>
    <w:lvlOverride w:ilvl="0">
      <w:startOverride w:val="1"/>
    </w:lvlOverride>
  </w:num>
  <w:num w:numId="92" w16cid:durableId="1866672667">
    <w:abstractNumId w:val="12"/>
    <w:lvlOverride w:ilvl="0">
      <w:startOverride w:val="1"/>
    </w:lvlOverride>
  </w:num>
  <w:num w:numId="93" w16cid:durableId="2068140720">
    <w:abstractNumId w:val="10"/>
    <w:lvlOverride w:ilvl="0">
      <w:startOverride w:val="1"/>
    </w:lvlOverride>
  </w:num>
  <w:num w:numId="94" w16cid:durableId="2133400601">
    <w:abstractNumId w:val="49"/>
    <w:lvlOverride w:ilvl="0">
      <w:startOverride w:val="1"/>
    </w:lvlOverride>
  </w:num>
  <w:num w:numId="95" w16cid:durableId="758794561">
    <w:abstractNumId w:val="48"/>
    <w:lvlOverride w:ilvl="0">
      <w:startOverride w:val="2"/>
    </w:lvlOverride>
  </w:num>
  <w:num w:numId="96" w16cid:durableId="212932319">
    <w:abstractNumId w:val="45"/>
    <w:lvlOverride w:ilvl="0">
      <w:startOverride w:val="1"/>
    </w:lvlOverride>
  </w:num>
  <w:num w:numId="97" w16cid:durableId="684089000">
    <w:abstractNumId w:val="22"/>
    <w:lvlOverride w:ilvl="0">
      <w:startOverride w:val="3"/>
    </w:lvlOverride>
  </w:num>
  <w:num w:numId="98" w16cid:durableId="666979822">
    <w:abstractNumId w:val="34"/>
    <w:lvlOverride w:ilvl="0">
      <w:startOverride w:val="1"/>
    </w:lvlOverride>
  </w:num>
  <w:num w:numId="99" w16cid:durableId="1704360581">
    <w:abstractNumId w:val="26"/>
    <w:lvlOverride w:ilvl="0">
      <w:startOverride w:val="1"/>
    </w:lvlOverride>
  </w:num>
  <w:num w:numId="100" w16cid:durableId="121114870">
    <w:abstractNumId w:val="50"/>
    <w:lvlOverride w:ilvl="0">
      <w:startOverride w:val="1"/>
    </w:lvlOverride>
  </w:num>
  <w:num w:numId="101" w16cid:durableId="1886914156">
    <w:abstractNumId w:val="8"/>
    <w:lvlOverride w:ilvl="0">
      <w:startOverride w:val="1"/>
    </w:lvlOverride>
  </w:num>
  <w:num w:numId="102" w16cid:durableId="506674149">
    <w:abstractNumId w:val="59"/>
    <w:lvlOverride w:ilvl="0">
      <w:startOverride w:val="5"/>
    </w:lvlOverride>
  </w:num>
  <w:num w:numId="103" w16cid:durableId="1416367046">
    <w:abstractNumId w:val="63"/>
  </w:num>
  <w:num w:numId="104" w16cid:durableId="618532696">
    <w:abstractNumId w:val="87"/>
  </w:num>
  <w:num w:numId="105" w16cid:durableId="1340543660">
    <w:abstractNumId w:val="53"/>
  </w:num>
  <w:num w:numId="106" w16cid:durableId="89279876">
    <w:abstractNumId w:val="15"/>
  </w:num>
  <w:num w:numId="107" w16cid:durableId="2077311922">
    <w:abstractNumId w:val="46"/>
  </w:num>
  <w:num w:numId="108" w16cid:durableId="1656833933">
    <w:abstractNumId w:val="3"/>
  </w:num>
  <w:num w:numId="109" w16cid:durableId="204611067">
    <w:abstractNumId w:val="52"/>
  </w:num>
  <w:num w:numId="110" w16cid:durableId="1942375578">
    <w:abstractNumId w:val="68"/>
  </w:num>
  <w:num w:numId="111" w16cid:durableId="1051272851">
    <w:abstractNumId w:val="23"/>
  </w:num>
  <w:num w:numId="112" w16cid:durableId="145972662">
    <w:abstractNumId w:val="59"/>
  </w:num>
  <w:num w:numId="113" w16cid:durableId="985351930">
    <w:abstractNumId w:val="35"/>
  </w:num>
  <w:num w:numId="114" w16cid:durableId="1506744997">
    <w:abstractNumId w:val="35"/>
    <w:lvlOverride w:ilvl="1">
      <w:startOverride w:val="1"/>
    </w:lvlOverride>
  </w:num>
  <w:num w:numId="115" w16cid:durableId="678773106">
    <w:abstractNumId w:val="35"/>
    <w:lvlOverride w:ilvl="1">
      <w:startOverride w:val="1"/>
    </w:lvlOverride>
  </w:num>
  <w:num w:numId="116" w16cid:durableId="2066105516">
    <w:abstractNumId w:val="35"/>
    <w:lvlOverride w:ilvl="1">
      <w:startOverride w:val="1"/>
    </w:lvlOverride>
  </w:num>
  <w:num w:numId="117" w16cid:durableId="2086489567">
    <w:abstractNumId w:val="79"/>
  </w:num>
  <w:num w:numId="118" w16cid:durableId="1313757407">
    <w:abstractNumId w:val="29"/>
  </w:num>
  <w:num w:numId="119" w16cid:durableId="2097481989">
    <w:abstractNumId w:val="42"/>
  </w:num>
  <w:num w:numId="120" w16cid:durableId="781651832">
    <w:abstractNumId w:val="43"/>
  </w:num>
  <w:num w:numId="121" w16cid:durableId="1459687832">
    <w:abstractNumId w:val="31"/>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00"/>
    <w:rsid w:val="00043958"/>
    <w:rsid w:val="00066059"/>
    <w:rsid w:val="00093248"/>
    <w:rsid w:val="0009718B"/>
    <w:rsid w:val="000C1E50"/>
    <w:rsid w:val="000E5E90"/>
    <w:rsid w:val="000F20CD"/>
    <w:rsid w:val="000F42A4"/>
    <w:rsid w:val="00102E67"/>
    <w:rsid w:val="0014750F"/>
    <w:rsid w:val="00152AA0"/>
    <w:rsid w:val="00154825"/>
    <w:rsid w:val="00167042"/>
    <w:rsid w:val="00196D48"/>
    <w:rsid w:val="001A1B23"/>
    <w:rsid w:val="001C2F9A"/>
    <w:rsid w:val="001C6433"/>
    <w:rsid w:val="00237A37"/>
    <w:rsid w:val="00250904"/>
    <w:rsid w:val="00291AEF"/>
    <w:rsid w:val="002A4222"/>
    <w:rsid w:val="002E462F"/>
    <w:rsid w:val="003264A1"/>
    <w:rsid w:val="003A5612"/>
    <w:rsid w:val="003D4CF7"/>
    <w:rsid w:val="00401EA6"/>
    <w:rsid w:val="004077CE"/>
    <w:rsid w:val="004275C4"/>
    <w:rsid w:val="00433183"/>
    <w:rsid w:val="0048672D"/>
    <w:rsid w:val="00491EDC"/>
    <w:rsid w:val="004C1D0B"/>
    <w:rsid w:val="004F5D42"/>
    <w:rsid w:val="00553D47"/>
    <w:rsid w:val="00597C6B"/>
    <w:rsid w:val="005C3E73"/>
    <w:rsid w:val="005C3FAB"/>
    <w:rsid w:val="005D0E6D"/>
    <w:rsid w:val="005F5021"/>
    <w:rsid w:val="0062271B"/>
    <w:rsid w:val="00655A99"/>
    <w:rsid w:val="0068331E"/>
    <w:rsid w:val="00690FB7"/>
    <w:rsid w:val="00691879"/>
    <w:rsid w:val="00697E05"/>
    <w:rsid w:val="006C2FA0"/>
    <w:rsid w:val="007012FC"/>
    <w:rsid w:val="00723208"/>
    <w:rsid w:val="00797CD5"/>
    <w:rsid w:val="007F584D"/>
    <w:rsid w:val="00815F19"/>
    <w:rsid w:val="00835F87"/>
    <w:rsid w:val="00841203"/>
    <w:rsid w:val="00855D6E"/>
    <w:rsid w:val="00887671"/>
    <w:rsid w:val="00890376"/>
    <w:rsid w:val="008B49FF"/>
    <w:rsid w:val="008B6550"/>
    <w:rsid w:val="00973A26"/>
    <w:rsid w:val="009B3E26"/>
    <w:rsid w:val="00A100CF"/>
    <w:rsid w:val="00A41DA5"/>
    <w:rsid w:val="00A85A36"/>
    <w:rsid w:val="00B27C90"/>
    <w:rsid w:val="00B32CD5"/>
    <w:rsid w:val="00B34BD7"/>
    <w:rsid w:val="00B374FB"/>
    <w:rsid w:val="00B5464C"/>
    <w:rsid w:val="00B67334"/>
    <w:rsid w:val="00B80A95"/>
    <w:rsid w:val="00B872F2"/>
    <w:rsid w:val="00B95757"/>
    <w:rsid w:val="00BD38E9"/>
    <w:rsid w:val="00C03F33"/>
    <w:rsid w:val="00C540F2"/>
    <w:rsid w:val="00C949E9"/>
    <w:rsid w:val="00CA484C"/>
    <w:rsid w:val="00D20760"/>
    <w:rsid w:val="00D34ADD"/>
    <w:rsid w:val="00DA36AE"/>
    <w:rsid w:val="00DA3A00"/>
    <w:rsid w:val="00DC36A9"/>
    <w:rsid w:val="00DC466B"/>
    <w:rsid w:val="00DC502F"/>
    <w:rsid w:val="00E50813"/>
    <w:rsid w:val="00EA366E"/>
    <w:rsid w:val="00F53A7A"/>
    <w:rsid w:val="00F70E3D"/>
    <w:rsid w:val="00F72173"/>
    <w:rsid w:val="00F86E57"/>
    <w:rsid w:val="00F939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680B4"/>
  <w15:docId w15:val="{EDF25C22-FDD4-41E4-973E-754B365E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lang w:val="pl-PL" w:eastAsia="pl-PL"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Standard"/>
    <w:next w:val="Textbody"/>
    <w:uiPriority w:val="9"/>
    <w:unhideWhenUsed/>
    <w:qFormat/>
    <w:pPr>
      <w:keepNext/>
      <w:suppressAutoHyphens w:val="0"/>
      <w:ind w:firstLine="4536"/>
      <w:outlineLvl w:val="2"/>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rPr>
      <w:rFonts w:ascii="Times New Roman" w:eastAsia="Times New Roman" w:hAnsi="Times New Roman" w:cs="Tahoma"/>
      <w:color w:val="000000"/>
      <w:sz w:val="24"/>
      <w:szCs w:val="24"/>
      <w:lang w:val="en-US" w:eastAsia="en-US"/>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Standard"/>
    <w:pPr>
      <w:suppressLineNumbers/>
      <w:tabs>
        <w:tab w:val="center" w:pos="4536"/>
        <w:tab w:val="right" w:pos="9072"/>
      </w:tabs>
    </w:pPr>
  </w:style>
  <w:style w:type="paragraph" w:customStyle="1" w:styleId="glowny">
    <w:name w:val="glowny"/>
    <w:basedOn w:val="Stopka"/>
    <w:pPr>
      <w:spacing w:line="258" w:lineRule="atLeast"/>
      <w:jc w:val="both"/>
    </w:pPr>
    <w:rPr>
      <w:rFonts w:ascii="FrankfurtGothic" w:eastAsia="FrankfurtGothic" w:hAnsi="FrankfurtGothic" w:cs="FrankfurtGothic"/>
      <w:sz w:val="19"/>
      <w:szCs w:val="19"/>
    </w:rPr>
  </w:style>
  <w:style w:type="paragraph" w:customStyle="1" w:styleId="1">
    <w:name w:val="1."/>
    <w:basedOn w:val="Standard"/>
    <w:pPr>
      <w:spacing w:line="258" w:lineRule="atLeast"/>
      <w:ind w:left="227" w:hanging="227"/>
      <w:jc w:val="both"/>
    </w:pPr>
    <w:rPr>
      <w:rFonts w:ascii="FrankfurtGothic" w:eastAsia="FrankfurtGothic" w:hAnsi="FrankfurtGothic" w:cs="FrankfurtGothic"/>
      <w:sz w:val="19"/>
      <w:szCs w:val="19"/>
    </w:rPr>
  </w:style>
  <w:style w:type="paragraph" w:customStyle="1" w:styleId="awciety">
    <w:name w:val="a) wciety"/>
    <w:basedOn w:val="Standard"/>
    <w:pPr>
      <w:spacing w:line="258" w:lineRule="atLeast"/>
      <w:ind w:left="567" w:hanging="238"/>
      <w:jc w:val="both"/>
    </w:pPr>
    <w:rPr>
      <w:rFonts w:ascii="FrankfurtGothic" w:eastAsia="FrankfurtGothic" w:hAnsi="FrankfurtGothic" w:cs="FrankfurtGothic"/>
      <w:sz w:val="19"/>
      <w:szCs w:val="19"/>
    </w:rPr>
  </w:style>
  <w:style w:type="paragraph" w:customStyle="1" w:styleId="WW-Listanumerowana">
    <w:name w:val="WW-Lista numerowana"/>
    <w:basedOn w:val="Standard"/>
    <w:pPr>
      <w:spacing w:line="360" w:lineRule="auto"/>
    </w:pPr>
    <w:rPr>
      <w:sz w:val="22"/>
      <w:szCs w:val="22"/>
    </w:rPr>
  </w:style>
  <w:style w:type="paragraph" w:customStyle="1" w:styleId="WW-Tekstpodstawowywcity2">
    <w:name w:val="WW-Tekst podstawowy wcięty 2"/>
    <w:basedOn w:val="Standard"/>
    <w:pPr>
      <w:ind w:left="284" w:hanging="284"/>
      <w:jc w:val="both"/>
    </w:pPr>
  </w:style>
  <w:style w:type="paragraph" w:customStyle="1" w:styleId="WW-Tekstpodstawowywcity3">
    <w:name w:val="WW-Tekst podstawowy wcięty 3"/>
    <w:basedOn w:val="Standard"/>
    <w:pPr>
      <w:tabs>
        <w:tab w:val="left" w:pos="17324"/>
      </w:tabs>
      <w:ind w:left="284"/>
      <w:jc w:val="both"/>
    </w:pPr>
  </w:style>
  <w:style w:type="paragraph" w:styleId="NormalnyWeb">
    <w:name w:val="Normal (Web)"/>
    <w:basedOn w:val="Standard"/>
    <w:pPr>
      <w:suppressAutoHyphens w:val="0"/>
      <w:spacing w:before="100" w:after="100"/>
    </w:pPr>
    <w:rPr>
      <w:rFonts w:ascii="Arial Unicode MS" w:eastAsia="Calibri" w:hAnsi="Arial Unicode MS" w:cs="Arial Unicode MS"/>
    </w:rPr>
  </w:style>
  <w:style w:type="paragraph" w:customStyle="1" w:styleId="WW-Tekstpodstawowywcity31">
    <w:name w:val="WW-Tekst podstawowy wcięty 31"/>
    <w:basedOn w:val="Standard"/>
    <w:pPr>
      <w:ind w:left="-11"/>
    </w:pPr>
  </w:style>
  <w:style w:type="paragraph" w:customStyle="1" w:styleId="western">
    <w:name w:val="western"/>
    <w:basedOn w:val="Standard"/>
    <w:pPr>
      <w:spacing w:before="280" w:after="280"/>
      <w:jc w:val="both"/>
    </w:pPr>
  </w:style>
  <w:style w:type="paragraph" w:customStyle="1" w:styleId="Tekstpodstawowywcity35">
    <w:name w:val="Tekst podstawowy wcięty 35"/>
    <w:basedOn w:val="Standard"/>
    <w:pPr>
      <w:tabs>
        <w:tab w:val="left" w:pos="-20160"/>
      </w:tabs>
      <w:ind w:left="709" w:hanging="425"/>
      <w:jc w:val="both"/>
    </w:pPr>
    <w:rPr>
      <w:rFonts w:ascii="Verdana" w:eastAsia="Verdana" w:hAnsi="Verdana" w:cs="Verdana"/>
      <w:sz w:val="22"/>
      <w:szCs w:val="22"/>
    </w:rPr>
  </w:style>
  <w:style w:type="paragraph" w:customStyle="1" w:styleId="Akapitzlist1">
    <w:name w:val="Akapit z listą1"/>
    <w:basedOn w:val="Standard"/>
  </w:style>
  <w:style w:type="paragraph" w:styleId="Akapitzlist">
    <w:name w:val="List Paragraph"/>
    <w:aliases w:val="L1,Numerowanie,Akapit z listą5,T_SZ_List Paragraph,normalny tekst,Akapit z listą BS,Kolorowa lista — akcent 11,wypunktowanie,Akapit z list¹,Obiekt,List Paragraph1,List Paragraph,BulletC,Wyliczanie,normalny,Wypunktowanie,Akapit z listą31"/>
    <w:basedOn w:val="Standard"/>
    <w:uiPriority w:val="34"/>
    <w:qFormat/>
    <w:pPr>
      <w:suppressAutoHyphens w:val="0"/>
      <w:spacing w:after="120" w:line="276" w:lineRule="auto"/>
      <w:ind w:left="357"/>
    </w:pPr>
    <w:rPr>
      <w:rFonts w:ascii="Arial" w:eastAsia="Calibri" w:hAnsi="Arial" w:cs="Arial"/>
      <w:sz w:val="20"/>
      <w:szCs w:val="20"/>
    </w:rPr>
  </w:style>
  <w:style w:type="paragraph" w:customStyle="1" w:styleId="44-">
    <w:name w:val="44-"/>
    <w:basedOn w:val="awciety"/>
    <w:pPr>
      <w:ind w:left="680" w:hanging="227"/>
    </w:pPr>
  </w:style>
  <w:style w:type="paragraph" w:customStyle="1" w:styleId="Tekstpodstawowywcity34">
    <w:name w:val="Tekst podstawowy wcięty 34"/>
    <w:basedOn w:val="Standard"/>
    <w:pPr>
      <w:tabs>
        <w:tab w:val="left" w:pos="-20160"/>
      </w:tabs>
      <w:ind w:left="709" w:hanging="425"/>
      <w:jc w:val="both"/>
    </w:pPr>
    <w:rPr>
      <w:rFonts w:ascii="Verdana" w:eastAsia="Verdana" w:hAnsi="Verdana" w:cs="Verdana"/>
      <w:sz w:val="22"/>
      <w:szCs w:val="22"/>
    </w:rPr>
  </w:style>
  <w:style w:type="paragraph" w:customStyle="1" w:styleId="ZnakZnakZnakZnakZnakZnakZnak">
    <w:name w:val="Znak Znak Znak Znak Znak Znak Znak"/>
    <w:basedOn w:val="Standard"/>
    <w:pPr>
      <w:suppressAutoHyphens w:val="0"/>
    </w:pPr>
    <w:rPr>
      <w:lang w:eastAsia="pl-PL"/>
    </w:rPr>
  </w:style>
  <w:style w:type="paragraph" w:styleId="Tekstpodstawowywcity2">
    <w:name w:val="Body Text Indent 2"/>
    <w:basedOn w:val="Standard"/>
    <w:pPr>
      <w:spacing w:after="120" w:line="480" w:lineRule="auto"/>
      <w:ind w:left="283"/>
    </w:pPr>
  </w:style>
  <w:style w:type="paragraph" w:styleId="Nagwek">
    <w:name w:val="header"/>
    <w:basedOn w:val="Standard"/>
    <w:pPr>
      <w:suppressLineNumbers/>
      <w:tabs>
        <w:tab w:val="center" w:pos="4536"/>
        <w:tab w:val="right" w:pos="9072"/>
      </w:tabs>
    </w:pPr>
  </w:style>
  <w:style w:type="paragraph" w:customStyle="1" w:styleId="ZnakZnakZnakZnakZnakZnakZnakZnak">
    <w:name w:val="Znak Znak Znak Znak Znak Znak Znak Znak"/>
    <w:basedOn w:val="Standard"/>
    <w:pPr>
      <w:suppressAutoHyphens w:val="0"/>
    </w:pPr>
    <w:rPr>
      <w:lang w:eastAsia="pl-PL"/>
    </w:rPr>
  </w:style>
  <w:style w:type="paragraph" w:styleId="Tekstdymka">
    <w:name w:val="Balloon Text"/>
    <w:basedOn w:val="Standard"/>
    <w:rPr>
      <w:rFonts w:ascii="Arial" w:eastAsia="Arial" w:hAnsi="Arial" w:cs="Arial"/>
      <w:sz w:val="16"/>
      <w:szCs w:val="16"/>
    </w:rPr>
  </w:style>
  <w:style w:type="paragraph" w:customStyle="1" w:styleId="Wyliczaniess">
    <w:name w:val="Wyliczanie ss"/>
    <w:pPr>
      <w:widowControl/>
      <w:spacing w:before="56" w:after="56"/>
      <w:ind w:left="340" w:hanging="340"/>
    </w:pPr>
    <w:rPr>
      <w:rFonts w:ascii="Times New Roman" w:eastAsia="Times New Roman" w:hAnsi="Times New Roman"/>
      <w:color w:val="000000"/>
      <w:sz w:val="26"/>
      <w:szCs w:val="26"/>
    </w:rPr>
  </w:style>
  <w:style w:type="paragraph" w:styleId="Tekstprzypisukocowego">
    <w:name w:val="endnote text"/>
    <w:basedOn w:val="Standard"/>
    <w:rPr>
      <w:sz w:val="20"/>
      <w:szCs w:val="20"/>
    </w:rPr>
  </w:style>
  <w:style w:type="paragraph" w:styleId="Tekstpodstawowy2">
    <w:name w:val="Body Text 2"/>
    <w:basedOn w:val="Standard"/>
    <w:pPr>
      <w:spacing w:after="120" w:line="480" w:lineRule="auto"/>
    </w:pPr>
  </w:style>
  <w:style w:type="paragraph" w:styleId="Zwykytekst">
    <w:name w:val="Plain Text"/>
    <w:basedOn w:val="Standard"/>
    <w:uiPriority w:val="99"/>
    <w:pPr>
      <w:suppressAutoHyphens w:val="0"/>
    </w:pPr>
    <w:rPr>
      <w:rFonts w:ascii="Courier New" w:eastAsia="Courier New" w:hAnsi="Courier New" w:cs="Courier New"/>
      <w:sz w:val="20"/>
      <w:szCs w:val="20"/>
      <w:lang w:eastAsia="pl-PL"/>
    </w:rPr>
  </w:style>
  <w:style w:type="paragraph" w:customStyle="1" w:styleId="BodySingle">
    <w:name w:val="Body Single"/>
    <w:basedOn w:val="Standard"/>
    <w:pPr>
      <w:suppressAutoHyphens w:val="0"/>
    </w:pPr>
    <w:rPr>
      <w:rFonts w:ascii="Tms Rmn" w:eastAsia="Tms Rmn" w:hAnsi="Tms Rmn" w:cs="Tms Rmn"/>
      <w:sz w:val="20"/>
      <w:szCs w:val="20"/>
      <w:lang w:eastAsia="pl-PL"/>
    </w:rPr>
  </w:style>
  <w:style w:type="paragraph" w:customStyle="1" w:styleId="Lista1">
    <w:name w:val="Lista1"/>
    <w:basedOn w:val="Standard"/>
    <w:pPr>
      <w:ind w:left="709" w:hanging="425"/>
      <w:jc w:val="both"/>
    </w:pPr>
    <w:rPr>
      <w:szCs w:val="20"/>
      <w:lang w:eastAsia="pl-PL"/>
    </w:rPr>
  </w:style>
  <w:style w:type="paragraph" w:styleId="Tekstprzypisudolnego">
    <w:name w:val="footnote text"/>
    <w:basedOn w:val="Standard"/>
    <w:rPr>
      <w:sz w:val="20"/>
      <w:szCs w:val="20"/>
    </w:rPr>
  </w:style>
  <w:style w:type="paragraph" w:customStyle="1" w:styleId="Default">
    <w:name w:val="Default"/>
    <w:basedOn w:val="Standard"/>
    <w:pPr>
      <w:suppressAutoHyphens w:val="0"/>
    </w:pPr>
    <w:rPr>
      <w:rFonts w:ascii="Arial" w:eastAsia="Arial" w:hAnsi="Arial" w:cs="Arial"/>
    </w:rPr>
  </w:style>
  <w:style w:type="paragraph" w:customStyle="1" w:styleId="Footnote">
    <w:name w:val="Footnote"/>
    <w:basedOn w:val="Standard"/>
    <w:pPr>
      <w:suppressLineNumbers/>
      <w:ind w:left="283" w:hanging="283"/>
    </w:pPr>
    <w:rPr>
      <w:sz w:val="20"/>
      <w:szCs w:val="20"/>
    </w:rPr>
  </w:style>
  <w:style w:type="paragraph" w:customStyle="1" w:styleId="Style9">
    <w:name w:val="Style9"/>
    <w:basedOn w:val="Standard"/>
    <w:pPr>
      <w:suppressAutoHyphens w:val="0"/>
      <w:spacing w:line="254" w:lineRule="exact"/>
      <w:ind w:hanging="350"/>
    </w:pPr>
  </w:style>
  <w:style w:type="paragraph" w:styleId="Bezodstpw">
    <w:name w:val="No Spacing"/>
    <w:pPr>
      <w:widowControl/>
    </w:pPr>
    <w:rPr>
      <w:rFonts w:ascii="Times New Roman" w:eastAsia="Lucida Sans Unicode" w:hAnsi="Times New Roman"/>
      <w:color w:val="000000"/>
      <w:sz w:val="24"/>
      <w:szCs w:val="24"/>
    </w:rPr>
  </w:style>
  <w:style w:type="paragraph" w:styleId="Tekstkomentarza">
    <w:name w:val="annotation text"/>
    <w:basedOn w:val="Standard"/>
  </w:style>
  <w:style w:type="paragraph" w:styleId="Tematkomentarza">
    <w:name w:val="annotation subject"/>
    <w:basedOn w:val="Tekstkomentarza"/>
    <w:rPr>
      <w:b/>
      <w:bCs/>
    </w:rPr>
  </w:style>
  <w:style w:type="paragraph" w:customStyle="1" w:styleId="Tekstpodstawowy31">
    <w:name w:val="Tekst podstawowy 31"/>
    <w:basedOn w:val="Standard"/>
    <w:pPr>
      <w:jc w:val="both"/>
    </w:pPr>
    <w:rPr>
      <w:lang w:eastAsia="ar-SA"/>
    </w:rPr>
  </w:style>
  <w:style w:type="character" w:customStyle="1" w:styleId="Nagwek3Znak">
    <w:name w:val="Nagłówek 3 Znak"/>
    <w:rPr>
      <w:rFonts w:ascii="Times New Roman" w:eastAsia="Times New Roman" w:hAnsi="Times New Roman" w:cs="Times New Roman"/>
      <w:b/>
      <w:bCs/>
      <w:i/>
      <w:iCs/>
      <w:kern w:val="3"/>
      <w:sz w:val="20"/>
      <w:szCs w:val="20"/>
      <w:lang w:eastAsia="ar-SA" w:bidi="ar-SA"/>
    </w:rPr>
  </w:style>
  <w:style w:type="character" w:customStyle="1" w:styleId="Domylnaczcionkaakapitu2">
    <w:name w:val="Domyślna czcionka akapitu2"/>
  </w:style>
  <w:style w:type="character" w:customStyle="1" w:styleId="FontStyle47">
    <w:name w:val="Font Style47"/>
    <w:rPr>
      <w:rFonts w:ascii="Tahoma" w:eastAsia="Tahoma" w:hAnsi="Tahoma" w:cs="Tahoma"/>
      <w:sz w:val="18"/>
      <w:szCs w:val="18"/>
    </w:rPr>
  </w:style>
  <w:style w:type="character" w:styleId="Uwydatnienie">
    <w:name w:val="Emphasis"/>
    <w:rPr>
      <w:i/>
      <w:iCs/>
    </w:rPr>
  </w:style>
  <w:style w:type="character" w:customStyle="1" w:styleId="TekstpodstawowyZnak">
    <w:name w:val="Tekst podstawowy Znak"/>
    <w:rPr>
      <w:rFonts w:ascii="Times New Roman" w:eastAsia="Times New Roman" w:hAnsi="Times New Roman" w:cs="Times New Roman"/>
      <w:kern w:val="3"/>
      <w:sz w:val="20"/>
      <w:szCs w:val="20"/>
      <w:lang w:eastAsia="ar-SA" w:bidi="ar-SA"/>
    </w:rPr>
  </w:style>
  <w:style w:type="character" w:customStyle="1" w:styleId="StopkaZnak">
    <w:name w:val="Stopka Znak"/>
    <w:rPr>
      <w:rFonts w:ascii="Times New Roman" w:eastAsia="Times New Roman" w:hAnsi="Times New Roman" w:cs="Times New Roman"/>
      <w:kern w:val="3"/>
      <w:sz w:val="20"/>
      <w:szCs w:val="20"/>
      <w:lang w:eastAsia="ar-SA" w:bidi="ar-SA"/>
    </w:rPr>
  </w:style>
  <w:style w:type="character" w:customStyle="1" w:styleId="Tekstpodstawowywcity2Znak">
    <w:name w:val="Tekst podstawowy wcięty 2 Znak"/>
    <w:rPr>
      <w:rFonts w:ascii="Times New Roman" w:eastAsia="Times New Roman" w:hAnsi="Times New Roman" w:cs="Times New Roman"/>
      <w:kern w:val="3"/>
      <w:sz w:val="20"/>
      <w:szCs w:val="20"/>
      <w:lang w:eastAsia="ar-SA" w:bidi="ar-SA"/>
    </w:rPr>
  </w:style>
  <w:style w:type="character" w:customStyle="1" w:styleId="NagwekZnak">
    <w:name w:val="Nagłówek Znak"/>
    <w:rPr>
      <w:rFonts w:ascii="Times New Roman" w:eastAsia="Times New Roman" w:hAnsi="Times New Roman" w:cs="Times New Roman"/>
      <w:kern w:val="3"/>
      <w:sz w:val="20"/>
      <w:szCs w:val="20"/>
      <w:lang w:eastAsia="ar-SA" w:bidi="ar-SA"/>
    </w:rPr>
  </w:style>
  <w:style w:type="character" w:customStyle="1" w:styleId="TekstdymkaZnak">
    <w:name w:val="Tekst dymka Znak"/>
    <w:rPr>
      <w:rFonts w:ascii="Arial" w:eastAsia="Arial" w:hAnsi="Arial" w:cs="Arial"/>
      <w:kern w:val="3"/>
      <w:sz w:val="16"/>
      <w:szCs w:val="16"/>
      <w:lang w:eastAsia="ar-SA" w:bidi="ar-SA"/>
    </w:rPr>
  </w:style>
  <w:style w:type="character" w:customStyle="1" w:styleId="StrongEmphasis">
    <w:name w:val="Strong Emphasis"/>
    <w:rPr>
      <w:b/>
      <w:bCs/>
    </w:rPr>
  </w:style>
  <w:style w:type="character" w:customStyle="1" w:styleId="TekstprzypisukocowegoZnak">
    <w:name w:val="Tekst przypisu końcowego Znak"/>
    <w:rPr>
      <w:rFonts w:ascii="Times New Roman" w:eastAsia="Times New Roman" w:hAnsi="Times New Roman" w:cs="Times New Roman"/>
      <w:kern w:val="3"/>
      <w:sz w:val="20"/>
      <w:szCs w:val="20"/>
      <w:lang w:eastAsia="ar-SA" w:bidi="ar-SA"/>
    </w:rPr>
  </w:style>
  <w:style w:type="character" w:styleId="Odwoanieprzypisukocowego">
    <w:name w:val="endnote reference"/>
    <w:rPr>
      <w:position w:val="0"/>
      <w:vertAlign w:val="superscript"/>
    </w:rPr>
  </w:style>
  <w:style w:type="character" w:customStyle="1" w:styleId="Tekstpodstawowy2Znak">
    <w:name w:val="Tekst podstawowy 2 Znak"/>
    <w:rPr>
      <w:rFonts w:ascii="Times New Roman" w:eastAsia="Times New Roman" w:hAnsi="Times New Roman" w:cs="Times New Roman"/>
      <w:kern w:val="3"/>
      <w:sz w:val="20"/>
      <w:szCs w:val="20"/>
      <w:lang w:eastAsia="ar-SA" w:bidi="ar-SA"/>
    </w:rPr>
  </w:style>
  <w:style w:type="character" w:customStyle="1" w:styleId="ZwykytekstZnak">
    <w:name w:val="Zwykły tekst Znak"/>
    <w:rPr>
      <w:rFonts w:ascii="Courier New" w:eastAsia="Courier New" w:hAnsi="Courier New" w:cs="Courier New"/>
      <w:sz w:val="20"/>
      <w:szCs w:val="20"/>
      <w:lang w:eastAsia="pl-PL"/>
    </w:rPr>
  </w:style>
  <w:style w:type="character" w:customStyle="1" w:styleId="lrzxr">
    <w:name w:val="lrzxr"/>
  </w:style>
  <w:style w:type="character" w:customStyle="1" w:styleId="AkapitzlistZnak">
    <w:name w:val="Akapit z listą Znak"/>
    <w:rPr>
      <w:rFonts w:ascii="Arial" w:eastAsia="Arial" w:hAnsi="Arial" w:cs="Arial"/>
      <w:kern w:val="3"/>
      <w:lang w:eastAsia="ar-SA"/>
    </w:rPr>
  </w:style>
  <w:style w:type="character" w:customStyle="1" w:styleId="TekstprzypisudolnegoZnak">
    <w:name w:val="Tekst przypisu dolnego Znak"/>
    <w:basedOn w:val="Domylnaczcionkaakapitu"/>
    <w:rPr>
      <w:rFonts w:ascii="Times New Roman" w:eastAsia="Times New Roman" w:hAnsi="Times New Roman" w:cs="Times New Roman"/>
      <w:kern w:val="3"/>
      <w:lang w:eastAsia="ar-SA"/>
    </w:rPr>
  </w:style>
  <w:style w:type="character" w:styleId="Odwoanieprzypisudolnego">
    <w:name w:val="footnote reference"/>
    <w:basedOn w:val="Domylnaczcionkaakapitu"/>
    <w:rPr>
      <w:position w:val="0"/>
      <w:vertAlign w:val="superscript"/>
    </w:rPr>
  </w:style>
  <w:style w:type="character" w:customStyle="1" w:styleId="ListLabel1">
    <w:name w:val="ListLabel 1"/>
    <w:rPr>
      <w:rFonts w:eastAsia="Times New Roman"/>
      <w:b w:val="0"/>
      <w:sz w:val="22"/>
      <w:szCs w:val="22"/>
    </w:rPr>
  </w:style>
  <w:style w:type="character" w:customStyle="1" w:styleId="ListLabel2">
    <w:name w:val="ListLabel 2"/>
    <w:rPr>
      <w:rFonts w:cs="Courier New"/>
    </w:rPr>
  </w:style>
  <w:style w:type="character" w:customStyle="1" w:styleId="ListLabel3">
    <w:name w:val="ListLabel 3"/>
    <w:rPr>
      <w:b w:val="0"/>
      <w:bCs w:val="0"/>
    </w:rPr>
  </w:style>
  <w:style w:type="character" w:customStyle="1" w:styleId="ListLabel4">
    <w:name w:val="ListLabel 4"/>
    <w:rPr>
      <w:b w:val="0"/>
      <w:bCs w:val="0"/>
      <w:sz w:val="22"/>
      <w:szCs w:val="22"/>
    </w:rPr>
  </w:style>
  <w:style w:type="character" w:customStyle="1" w:styleId="ListLabel5">
    <w:name w:val="ListLabel 5"/>
    <w:rPr>
      <w:rFonts w:eastAsia="Times New Roman"/>
      <w:sz w:val="20"/>
      <w:szCs w:val="20"/>
    </w:rPr>
  </w:style>
  <w:style w:type="character" w:customStyle="1" w:styleId="ListLabel6">
    <w:name w:val="ListLabel 6"/>
    <w:rPr>
      <w:rFonts w:eastAsia="Times New Roman"/>
      <w:sz w:val="22"/>
      <w:szCs w:val="22"/>
    </w:rPr>
  </w:style>
  <w:style w:type="character" w:customStyle="1" w:styleId="ListLabel7">
    <w:name w:val="ListLabel 7"/>
    <w:rPr>
      <w:b w:val="0"/>
      <w:bCs w:val="0"/>
      <w:i w:val="0"/>
      <w:iCs w:val="0"/>
      <w:color w:val="00000A"/>
    </w:rPr>
  </w:style>
  <w:style w:type="character" w:customStyle="1" w:styleId="ListLabel8">
    <w:name w:val="ListLabel 8"/>
    <w:rPr>
      <w:b w:val="0"/>
      <w:sz w:val="20"/>
      <w:szCs w:val="20"/>
    </w:rPr>
  </w:style>
  <w:style w:type="character" w:customStyle="1" w:styleId="ListLabel9">
    <w:name w:val="ListLabel 9"/>
    <w:rPr>
      <w:rFonts w:cs="Times New Roman"/>
    </w:rPr>
  </w:style>
  <w:style w:type="character" w:customStyle="1" w:styleId="ListLabel10">
    <w:name w:val="ListLabel 10"/>
    <w:rPr>
      <w:rFonts w:eastAsia="Times New Roman"/>
      <w:b w:val="0"/>
    </w:rPr>
  </w:style>
  <w:style w:type="character" w:customStyle="1" w:styleId="ListLabel11">
    <w:name w:val="ListLabel 11"/>
    <w:rPr>
      <w:rFonts w:cs="Verdana"/>
      <w:b w:val="0"/>
      <w:bCs w:val="0"/>
      <w:i w:val="0"/>
      <w:iCs w:val="0"/>
    </w:rPr>
  </w:style>
  <w:style w:type="character" w:customStyle="1" w:styleId="ListLabel12">
    <w:name w:val="ListLabel 12"/>
    <w:rPr>
      <w:rFonts w:cs="Tahoma"/>
    </w:rPr>
  </w:style>
  <w:style w:type="character" w:customStyle="1" w:styleId="ListLabel13">
    <w:name w:val="ListLabel 13"/>
    <w:rPr>
      <w:b w:val="0"/>
    </w:rPr>
  </w:style>
  <w:style w:type="character" w:customStyle="1" w:styleId="ListLabel14">
    <w:name w:val="ListLabel 14"/>
    <w:rPr>
      <w:b w:val="0"/>
      <w:color w:val="00000A"/>
    </w:rPr>
  </w:style>
  <w:style w:type="character" w:customStyle="1" w:styleId="ListLabel15">
    <w:name w:val="ListLabel 15"/>
    <w:rPr>
      <w:b/>
    </w:rPr>
  </w:style>
  <w:style w:type="character" w:customStyle="1" w:styleId="ListLabel16">
    <w:name w:val="ListLabel 16"/>
    <w:rPr>
      <w:rFonts w:cs="OpenSymbol"/>
      <w:sz w:val="18"/>
      <w:szCs w:val="18"/>
    </w:rPr>
  </w:style>
  <w:style w:type="character" w:customStyle="1" w:styleId="ListLabel17">
    <w:name w:val="ListLabel 17"/>
    <w:rPr>
      <w:sz w:val="22"/>
      <w:szCs w:val="22"/>
    </w:rPr>
  </w:style>
  <w:style w:type="character" w:customStyle="1" w:styleId="ListLabel18">
    <w:name w:val="ListLabel 18"/>
    <w:rPr>
      <w:rFonts w:eastAsia="Times New Roman" w:cs="Arial"/>
    </w:rPr>
  </w:style>
  <w:style w:type="character" w:customStyle="1" w:styleId="ListLabel19">
    <w:name w:val="ListLabel 19"/>
    <w:rPr>
      <w:i w:val="0"/>
      <w:color w:val="00000A"/>
    </w:rPr>
  </w:style>
  <w:style w:type="character" w:customStyle="1" w:styleId="Footnoteanchor">
    <w:name w:val="Footnote anchor"/>
    <w:rPr>
      <w:position w:val="0"/>
      <w:vertAlign w:val="superscript"/>
    </w:rPr>
  </w:style>
  <w:style w:type="character" w:customStyle="1" w:styleId="TekstpodstawowyZnak1">
    <w:name w:val="Tekst podstawowy Znak1"/>
    <w:basedOn w:val="Domylnaczcionkaakapitu"/>
  </w:style>
  <w:style w:type="character" w:customStyle="1" w:styleId="FontStyle14">
    <w:name w:val="Font Style14"/>
    <w:basedOn w:val="Domylnaczcionkaakapitu"/>
    <w:rPr>
      <w:rFonts w:ascii="Times New Roman" w:hAnsi="Times New Roman" w:cs="Times New Roman"/>
      <w:color w:val="000000"/>
      <w:sz w:val="20"/>
      <w:szCs w:val="20"/>
    </w:rPr>
  </w:style>
  <w:style w:type="character" w:customStyle="1" w:styleId="FontStyle15">
    <w:name w:val="Font Style15"/>
    <w:basedOn w:val="Domylnaczcionkaakapitu"/>
    <w:rPr>
      <w:rFonts w:ascii="Times New Roman" w:hAnsi="Times New Roman" w:cs="Times New Roman"/>
      <w:b/>
      <w:bCs/>
      <w:color w:val="000000"/>
      <w:sz w:val="20"/>
      <w:szCs w:val="20"/>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style>
  <w:style w:type="character" w:customStyle="1" w:styleId="TematkomentarzaZnak">
    <w:name w:val="Temat komentarza Znak"/>
    <w:basedOn w:val="TekstkomentarzaZnak"/>
    <w:rPr>
      <w:b/>
      <w:bCs/>
    </w:rPr>
  </w:style>
  <w:style w:type="character" w:customStyle="1" w:styleId="Internetlink">
    <w:name w:val="Internet link"/>
    <w:basedOn w:val="Domylnaczcionkaakapitu"/>
    <w:rPr>
      <w:color w:val="0563C1"/>
      <w:u w:val="single"/>
    </w:rPr>
  </w:style>
  <w:style w:type="character" w:styleId="Nierozpoznanawzmianka">
    <w:name w:val="Unresolved Mention"/>
    <w:basedOn w:val="Domylnaczcionkaakapitu"/>
    <w:rPr>
      <w:color w:val="605E5C"/>
    </w:rPr>
  </w:style>
  <w:style w:type="character" w:customStyle="1" w:styleId="ListLabel20">
    <w:name w:val="ListLabel 20"/>
    <w:rPr>
      <w:rFonts w:cs="Courier New"/>
    </w:rPr>
  </w:style>
  <w:style w:type="character" w:customStyle="1" w:styleId="ListLabel21">
    <w:name w:val="ListLabel 21"/>
    <w:rPr>
      <w:b w:val="0"/>
      <w:bCs w:val="0"/>
    </w:rPr>
  </w:style>
  <w:style w:type="character" w:customStyle="1" w:styleId="ListLabel22">
    <w:name w:val="ListLabel 22"/>
    <w:rPr>
      <w:b w:val="0"/>
      <w:bCs w:val="0"/>
      <w:sz w:val="22"/>
      <w:szCs w:val="22"/>
    </w:rPr>
  </w:style>
  <w:style w:type="character" w:customStyle="1" w:styleId="ListLabel23">
    <w:name w:val="ListLabel 23"/>
    <w:rPr>
      <w:rFonts w:eastAsia="Times New Roman"/>
      <w:sz w:val="20"/>
      <w:szCs w:val="20"/>
    </w:rPr>
  </w:style>
  <w:style w:type="character" w:customStyle="1" w:styleId="ListLabel24">
    <w:name w:val="ListLabel 24"/>
    <w:rPr>
      <w:rFonts w:eastAsia="Times New Roman"/>
      <w:sz w:val="22"/>
      <w:szCs w:val="22"/>
    </w:rPr>
  </w:style>
  <w:style w:type="character" w:customStyle="1" w:styleId="ListLabel25">
    <w:name w:val="ListLabel 25"/>
    <w:rPr>
      <w:b w:val="0"/>
      <w:bCs w:val="0"/>
      <w:i w:val="0"/>
      <w:iCs w:val="0"/>
      <w:color w:val="00000A"/>
    </w:rPr>
  </w:style>
  <w:style w:type="character" w:customStyle="1" w:styleId="ListLabel26">
    <w:name w:val="ListLabel 26"/>
    <w:rPr>
      <w:b w:val="0"/>
      <w:sz w:val="20"/>
      <w:szCs w:val="20"/>
    </w:rPr>
  </w:style>
  <w:style w:type="character" w:customStyle="1" w:styleId="ListLabel27">
    <w:name w:val="ListLabel 27"/>
    <w:rPr>
      <w:rFonts w:cs="Times New Roman"/>
    </w:rPr>
  </w:style>
  <w:style w:type="character" w:customStyle="1" w:styleId="ListLabel28">
    <w:name w:val="ListLabel 28"/>
    <w:rPr>
      <w:rFonts w:eastAsia="Times New Roman"/>
      <w:b w:val="0"/>
    </w:rPr>
  </w:style>
  <w:style w:type="character" w:customStyle="1" w:styleId="ListLabel29">
    <w:name w:val="ListLabel 29"/>
    <w:rPr>
      <w:rFonts w:cs="Verdana"/>
      <w:b w:val="0"/>
      <w:bCs w:val="0"/>
      <w:i w:val="0"/>
      <w:iCs w:val="0"/>
    </w:rPr>
  </w:style>
  <w:style w:type="character" w:customStyle="1" w:styleId="ListLabel30">
    <w:name w:val="ListLabel 30"/>
    <w:rPr>
      <w:rFonts w:eastAsia="Calibri" w:cs="Calibri"/>
    </w:rPr>
  </w:style>
  <w:style w:type="character" w:customStyle="1" w:styleId="ListLabel31">
    <w:name w:val="ListLabel 31"/>
    <w:rPr>
      <w:b w:val="0"/>
    </w:rPr>
  </w:style>
  <w:style w:type="character" w:customStyle="1" w:styleId="ListLabel32">
    <w:name w:val="ListLabel 32"/>
    <w:rPr>
      <w:rFonts w:eastAsia="Times New Roman"/>
      <w:b w:val="0"/>
      <w:sz w:val="22"/>
      <w:szCs w:val="22"/>
    </w:rPr>
  </w:style>
  <w:style w:type="character" w:customStyle="1" w:styleId="ListLabel33">
    <w:name w:val="ListLabel 33"/>
    <w:rPr>
      <w:b w:val="0"/>
      <w:color w:val="00000A"/>
    </w:rPr>
  </w:style>
  <w:style w:type="character" w:customStyle="1" w:styleId="ListLabel34">
    <w:name w:val="ListLabel 34"/>
    <w:rPr>
      <w:b/>
    </w:rPr>
  </w:style>
  <w:style w:type="character" w:customStyle="1" w:styleId="ListLabel35">
    <w:name w:val="ListLabel 35"/>
    <w:rPr>
      <w:rFonts w:cs="OpenSymbol"/>
      <w:sz w:val="18"/>
      <w:szCs w:val="18"/>
    </w:rPr>
  </w:style>
  <w:style w:type="character" w:customStyle="1" w:styleId="ListLabel36">
    <w:name w:val="ListLabel 36"/>
    <w:rPr>
      <w:sz w:val="22"/>
      <w:szCs w:val="22"/>
    </w:rPr>
  </w:style>
  <w:style w:type="character" w:customStyle="1" w:styleId="ListLabel37">
    <w:name w:val="ListLabel 37"/>
    <w:rPr>
      <w:rFonts w:eastAsia="Times New Roman" w:cs="Arial"/>
    </w:rPr>
  </w:style>
  <w:style w:type="character" w:customStyle="1" w:styleId="ListLabel38">
    <w:name w:val="ListLabel 38"/>
    <w:rPr>
      <w:i w:val="0"/>
      <w:color w:val="00000A"/>
    </w:rPr>
  </w:style>
  <w:style w:type="character" w:customStyle="1" w:styleId="ListLabel39">
    <w:name w:val="ListLabel 39"/>
    <w:rPr>
      <w:rFonts w:eastAsia="Times New Roman" w:cs="Calibri Light"/>
      <w:color w:val="00000A"/>
    </w:rPr>
  </w:style>
  <w:style w:type="character" w:customStyle="1" w:styleId="ListLabel40">
    <w:name w:val="ListLabel 40"/>
    <w:rPr>
      <w:rFonts w:eastAsia="Times New Roman" w:cs="Calibri Light"/>
      <w:b w:val="0"/>
      <w:bCs w:val="0"/>
    </w:rPr>
  </w:style>
  <w:style w:type="character" w:customStyle="1" w:styleId="ListLabel41">
    <w:name w:val="ListLabel 41"/>
    <w:rPr>
      <w:rFonts w:eastAsia="Calibri"/>
    </w:rPr>
  </w:style>
  <w:style w:type="character" w:customStyle="1" w:styleId="ListLabel42">
    <w:name w:val="ListLabel 42"/>
    <w:rPr>
      <w:color w:val="00000A"/>
    </w:rPr>
  </w:style>
  <w:style w:type="character" w:customStyle="1" w:styleId="ListLabel43">
    <w:name w:val="ListLabel 43"/>
    <w:rPr>
      <w:rFonts w:eastAsia="Calibri" w:cs="Calibri Light"/>
    </w:rPr>
  </w:style>
  <w:style w:type="character" w:customStyle="1" w:styleId="ListLabel44">
    <w:name w:val="ListLabel 44"/>
    <w:rPr>
      <w:rFonts w:eastAsia="Arial" w:cs="Calibri"/>
      <w:b w:val="0"/>
      <w:bCs w:val="0"/>
      <w:sz w:val="22"/>
      <w:szCs w:val="22"/>
    </w:rPr>
  </w:style>
  <w:style w:type="character" w:customStyle="1" w:styleId="BulletSymbols">
    <w:name w:val="Bullet Symbols"/>
    <w:rPr>
      <w:rFonts w:ascii="OpenSymbol" w:eastAsia="OpenSymbol" w:hAnsi="OpenSymbol" w:cs="OpenSymbol"/>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111"/>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12"/>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Num61">
    <w:name w:val="WWNum61"/>
    <w:basedOn w:val="Bezlisty"/>
    <w:pPr>
      <w:numPr>
        <w:numId w:val="61"/>
      </w:numPr>
    </w:pPr>
  </w:style>
  <w:style w:type="numbering" w:customStyle="1" w:styleId="WWNum62">
    <w:name w:val="WWNum62"/>
    <w:basedOn w:val="Bezlisty"/>
    <w:pPr>
      <w:numPr>
        <w:numId w:val="62"/>
      </w:numPr>
    </w:pPr>
  </w:style>
  <w:style w:type="numbering" w:customStyle="1" w:styleId="WWNum63">
    <w:name w:val="WWNum63"/>
    <w:basedOn w:val="Bezlisty"/>
    <w:pPr>
      <w:numPr>
        <w:numId w:val="63"/>
      </w:numPr>
    </w:pPr>
  </w:style>
  <w:style w:type="numbering" w:customStyle="1" w:styleId="WWNum64">
    <w:name w:val="WWNum64"/>
    <w:basedOn w:val="Bezlisty"/>
    <w:pPr>
      <w:numPr>
        <w:numId w:val="64"/>
      </w:numPr>
    </w:pPr>
  </w:style>
  <w:style w:type="numbering" w:customStyle="1" w:styleId="WWNum65">
    <w:name w:val="WWNum65"/>
    <w:basedOn w:val="Bezlisty"/>
    <w:pPr>
      <w:numPr>
        <w:numId w:val="65"/>
      </w:numPr>
    </w:pPr>
  </w:style>
  <w:style w:type="numbering" w:customStyle="1" w:styleId="WWNum66">
    <w:name w:val="WWNum66"/>
    <w:basedOn w:val="Bezlisty"/>
    <w:pPr>
      <w:numPr>
        <w:numId w:val="66"/>
      </w:numPr>
    </w:pPr>
  </w:style>
  <w:style w:type="numbering" w:customStyle="1" w:styleId="WWNum67">
    <w:name w:val="WWNum67"/>
    <w:basedOn w:val="Bezlisty"/>
    <w:pPr>
      <w:numPr>
        <w:numId w:val="67"/>
      </w:numPr>
    </w:pPr>
  </w:style>
  <w:style w:type="numbering" w:customStyle="1" w:styleId="WWNum68">
    <w:name w:val="WWNum68"/>
    <w:basedOn w:val="Bezlisty"/>
    <w:pPr>
      <w:numPr>
        <w:numId w:val="68"/>
      </w:numPr>
    </w:pPr>
  </w:style>
  <w:style w:type="numbering" w:customStyle="1" w:styleId="WWNum69">
    <w:name w:val="WWNum69"/>
    <w:basedOn w:val="Bezlisty"/>
    <w:pPr>
      <w:numPr>
        <w:numId w:val="69"/>
      </w:numPr>
    </w:pPr>
  </w:style>
  <w:style w:type="numbering" w:customStyle="1" w:styleId="WWNum70">
    <w:name w:val="WWNum70"/>
    <w:basedOn w:val="Bezlisty"/>
    <w:pPr>
      <w:numPr>
        <w:numId w:val="70"/>
      </w:numPr>
    </w:pPr>
  </w:style>
  <w:style w:type="numbering" w:customStyle="1" w:styleId="WWNum71">
    <w:name w:val="WWNum71"/>
    <w:basedOn w:val="Bezlisty"/>
    <w:pPr>
      <w:numPr>
        <w:numId w:val="71"/>
      </w:numPr>
    </w:pPr>
  </w:style>
  <w:style w:type="numbering" w:customStyle="1" w:styleId="WWNum72">
    <w:name w:val="WWNum72"/>
    <w:basedOn w:val="Bezlisty"/>
    <w:pPr>
      <w:numPr>
        <w:numId w:val="72"/>
      </w:numPr>
    </w:pPr>
  </w:style>
  <w:style w:type="numbering" w:customStyle="1" w:styleId="WWNum73">
    <w:name w:val="WWNum73"/>
    <w:basedOn w:val="Bezlisty"/>
    <w:pPr>
      <w:numPr>
        <w:numId w:val="73"/>
      </w:numPr>
    </w:pPr>
  </w:style>
  <w:style w:type="numbering" w:customStyle="1" w:styleId="WWNum74">
    <w:name w:val="WWNum74"/>
    <w:basedOn w:val="Bezlisty"/>
    <w:pPr>
      <w:numPr>
        <w:numId w:val="7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773</TotalTime>
  <Pages>28</Pages>
  <Words>12535</Words>
  <Characters>75212</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Patrycja Barszczak</dc:creator>
  <cp:lastModifiedBy>Danuta Hubczyk</cp:lastModifiedBy>
  <cp:revision>18</cp:revision>
  <cp:lastPrinted>2026-04-20T10:25:00Z</cp:lastPrinted>
  <dcterms:created xsi:type="dcterms:W3CDTF">2026-03-10T13:59:00Z</dcterms:created>
  <dcterms:modified xsi:type="dcterms:W3CDTF">2026-04-20T13:00:00Z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