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BED46" w14:textId="147CCBCD" w:rsidR="00353BF3" w:rsidRPr="00F12C82" w:rsidRDefault="00F12C82" w:rsidP="00F12C82">
      <w:pPr>
        <w:pStyle w:val="Akapitzlist1"/>
        <w:spacing w:after="0" w:line="276" w:lineRule="auto"/>
        <w:ind w:left="284"/>
        <w:jc w:val="center"/>
        <w:rPr>
          <w:rFonts w:ascii="Cambria" w:hAnsi="Cambria" w:cstheme="minorHAnsi"/>
          <w:b/>
          <w:bCs/>
          <w:sz w:val="20"/>
          <w:szCs w:val="20"/>
        </w:rPr>
      </w:pPr>
      <w:r>
        <w:rPr>
          <w:rFonts w:ascii="Cambria" w:hAnsi="Cambria" w:cstheme="minorHAnsi"/>
          <w:b/>
          <w:bCs/>
          <w:sz w:val="20"/>
          <w:szCs w:val="20"/>
        </w:rPr>
        <w:t xml:space="preserve">                                                                                                                              </w:t>
      </w:r>
      <w:r w:rsidR="00353BF3" w:rsidRPr="00F12C82">
        <w:rPr>
          <w:rFonts w:ascii="Cambria" w:hAnsi="Cambria" w:cstheme="minorHAnsi"/>
          <w:b/>
          <w:bCs/>
          <w:sz w:val="20"/>
          <w:szCs w:val="20"/>
        </w:rPr>
        <w:t xml:space="preserve">Załącznik nr 1 </w:t>
      </w:r>
      <w:r w:rsidRPr="00F12C82">
        <w:rPr>
          <w:rFonts w:ascii="Cambria" w:hAnsi="Cambria" w:cstheme="minorHAnsi"/>
          <w:b/>
          <w:bCs/>
          <w:sz w:val="20"/>
          <w:szCs w:val="20"/>
        </w:rPr>
        <w:t>do SWZ</w:t>
      </w:r>
    </w:p>
    <w:p w14:paraId="499A6434" w14:textId="4F6237E0" w:rsidR="00353BF3" w:rsidRPr="00F565D0" w:rsidRDefault="00353BF3" w:rsidP="00F565D0">
      <w:pPr>
        <w:pStyle w:val="Akapitzlist1"/>
        <w:spacing w:after="0" w:line="276" w:lineRule="auto"/>
        <w:ind w:left="284"/>
        <w:jc w:val="right"/>
        <w:rPr>
          <w:rFonts w:ascii="Cambria" w:hAnsi="Cambria" w:cstheme="minorHAnsi"/>
          <w:sz w:val="20"/>
          <w:szCs w:val="20"/>
        </w:rPr>
      </w:pPr>
    </w:p>
    <w:p w14:paraId="43030D8F" w14:textId="77777777" w:rsidR="00353BF3" w:rsidRPr="00F565D0" w:rsidRDefault="00353BF3" w:rsidP="00F565D0">
      <w:pPr>
        <w:pStyle w:val="Akapitzlist1"/>
        <w:spacing w:after="0" w:line="276" w:lineRule="auto"/>
        <w:ind w:left="284"/>
        <w:jc w:val="both"/>
        <w:rPr>
          <w:rFonts w:ascii="Cambria" w:hAnsi="Cambria" w:cstheme="minorHAnsi"/>
        </w:rPr>
      </w:pPr>
    </w:p>
    <w:p w14:paraId="672C0BA7" w14:textId="15DF05E1" w:rsidR="00F44712" w:rsidRPr="00F565D0" w:rsidRDefault="009F60A6" w:rsidP="00F565D0">
      <w:pPr>
        <w:pStyle w:val="Akapitzlist1"/>
        <w:spacing w:after="0" w:line="276" w:lineRule="auto"/>
        <w:ind w:left="284"/>
        <w:jc w:val="both"/>
        <w:rPr>
          <w:rFonts w:ascii="Cambria" w:hAnsi="Cambria" w:cstheme="minorHAnsi"/>
        </w:rPr>
      </w:pPr>
      <w:r>
        <w:rPr>
          <w:rFonts w:ascii="Cambria" w:hAnsi="Cambria" w:cstheme="minorHAnsi"/>
          <w:b/>
          <w:bCs/>
        </w:rPr>
        <w:t xml:space="preserve">                                       </w:t>
      </w:r>
      <w:r w:rsidR="00353BF3" w:rsidRPr="00723D5E">
        <w:rPr>
          <w:rFonts w:ascii="Cambria" w:hAnsi="Cambria" w:cstheme="minorHAnsi"/>
          <w:b/>
          <w:bCs/>
        </w:rPr>
        <w:t>Szczegółowy opis przedmiotu zamówienia</w:t>
      </w:r>
      <w:r w:rsidR="00353BF3" w:rsidRPr="00F565D0">
        <w:rPr>
          <w:rFonts w:ascii="Cambria" w:hAnsi="Cambria" w:cstheme="minorHAnsi"/>
        </w:rPr>
        <w:t>:</w:t>
      </w:r>
    </w:p>
    <w:p w14:paraId="6DDF4C70" w14:textId="77777777" w:rsidR="000F1462" w:rsidRDefault="000F1462" w:rsidP="000F1462">
      <w:pPr>
        <w:ind w:firstLine="284"/>
        <w:rPr>
          <w:rFonts w:ascii="Times New Roman" w:eastAsia="Times New Roman" w:hAnsi="Times New Roman" w:cs="Times New Roman"/>
          <w:bCs/>
          <w:sz w:val="18"/>
        </w:rPr>
      </w:pPr>
    </w:p>
    <w:p w14:paraId="1776125F" w14:textId="4AA141C7" w:rsidR="00353BF3" w:rsidRPr="003B29C4" w:rsidRDefault="000F1462" w:rsidP="000F1462">
      <w:pPr>
        <w:ind w:left="284"/>
        <w:rPr>
          <w:rFonts w:ascii="Cambria" w:hAnsi="Cambria"/>
          <w:bCs/>
        </w:rPr>
      </w:pPr>
      <w:r w:rsidRPr="003B29C4">
        <w:rPr>
          <w:rFonts w:ascii="Cambria" w:eastAsia="Times New Roman" w:hAnsi="Cambria" w:cs="Times New Roman"/>
          <w:b/>
          <w:u w:val="single"/>
        </w:rPr>
        <w:t xml:space="preserve">USŁUGA w zakresie kompleksowej dostawy energii elektrycznej wraz z usługą dystrybucji do wszystkich obiektów </w:t>
      </w:r>
      <w:r w:rsidR="00353BF3" w:rsidRPr="003B29C4">
        <w:rPr>
          <w:rFonts w:ascii="Cambria" w:hAnsi="Cambria"/>
          <w:b/>
          <w:u w:val="single"/>
        </w:rPr>
        <w:t>Akademii Muzycznej im. Krzysztofa Pendereckiego w Krakowie</w:t>
      </w:r>
      <w:r w:rsidRPr="003B29C4">
        <w:rPr>
          <w:rFonts w:ascii="Cambria" w:hAnsi="Cambria"/>
          <w:bCs/>
        </w:rPr>
        <w:br/>
        <w:t>- ul. św. Tomasza 39-41</w:t>
      </w:r>
      <w:r w:rsidRPr="003B29C4">
        <w:rPr>
          <w:rFonts w:ascii="Cambria" w:hAnsi="Cambria"/>
          <w:bCs/>
        </w:rPr>
        <w:br/>
      </w:r>
      <w:r w:rsidRPr="003B29C4">
        <w:rPr>
          <w:rFonts w:ascii="Cambria" w:eastAsia="Times New Roman" w:hAnsi="Cambria" w:cs="Times New Roman"/>
          <w:bCs/>
        </w:rPr>
        <w:t>- ul. Basztowa 8 (Aula Florianka)</w:t>
      </w:r>
      <w:r w:rsidRPr="003B29C4">
        <w:rPr>
          <w:rFonts w:ascii="Cambria" w:eastAsia="Times New Roman" w:hAnsi="Cambria" w:cs="Times New Roman"/>
          <w:bCs/>
        </w:rPr>
        <w:br/>
        <w:t>- ul. Andrzeja Potebni 7</w:t>
      </w:r>
      <w:r w:rsidRPr="003B29C4">
        <w:rPr>
          <w:rFonts w:ascii="Cambria" w:eastAsia="Times New Roman" w:hAnsi="Cambria" w:cs="Times New Roman"/>
          <w:bCs/>
        </w:rPr>
        <w:br/>
        <w:t>- ul. Przemyska 3 (Dom Studencki)</w:t>
      </w:r>
      <w:r w:rsidRPr="003B29C4">
        <w:rPr>
          <w:rFonts w:ascii="Cambria" w:eastAsia="Times New Roman" w:hAnsi="Cambria" w:cs="Times New Roman"/>
          <w:bCs/>
        </w:rPr>
        <w:br/>
        <w:t>- ul. Skrzatów (plac budowy)</w:t>
      </w:r>
      <w:r w:rsidRPr="003B29C4">
        <w:rPr>
          <w:rFonts w:ascii="Cambria" w:eastAsia="Times New Roman" w:hAnsi="Cambria" w:cs="Times New Roman"/>
          <w:bCs/>
        </w:rPr>
        <w:br/>
      </w:r>
    </w:p>
    <w:p w14:paraId="567024C7" w14:textId="77777777" w:rsidR="003B29C4" w:rsidRDefault="003B29C4" w:rsidP="00F565D0">
      <w:pPr>
        <w:pStyle w:val="Akapitzlist1"/>
        <w:spacing w:after="0" w:line="276" w:lineRule="auto"/>
        <w:ind w:left="284"/>
        <w:rPr>
          <w:rFonts w:ascii="Cambria" w:hAnsi="Cambria" w:cstheme="minorHAnsi"/>
        </w:rPr>
      </w:pPr>
      <w:r w:rsidRPr="003B29C4">
        <w:rPr>
          <w:rFonts w:ascii="Cambria" w:hAnsi="Cambria" w:cstheme="minorHAnsi"/>
        </w:rPr>
        <w:t xml:space="preserve">Kody CPV (kody według Wspólnego Słownika Zamówień): </w:t>
      </w:r>
    </w:p>
    <w:p w14:paraId="57276294" w14:textId="77777777" w:rsidR="003B29C4" w:rsidRDefault="003B29C4" w:rsidP="00F565D0">
      <w:pPr>
        <w:pStyle w:val="Akapitzlist1"/>
        <w:spacing w:after="0" w:line="276" w:lineRule="auto"/>
        <w:ind w:left="284"/>
        <w:rPr>
          <w:rFonts w:ascii="Cambria" w:hAnsi="Cambria" w:cstheme="minorHAnsi"/>
        </w:rPr>
      </w:pPr>
      <w:r w:rsidRPr="003B29C4">
        <w:rPr>
          <w:rFonts w:ascii="Cambria" w:hAnsi="Cambria" w:cstheme="minorHAnsi"/>
        </w:rPr>
        <w:t xml:space="preserve">Kod główny: 09310000-5 - Elektryczność </w:t>
      </w:r>
    </w:p>
    <w:p w14:paraId="2CBC1693" w14:textId="273FD6FD" w:rsidR="00F565D0" w:rsidRPr="00F565D0" w:rsidRDefault="003B29C4" w:rsidP="00F565D0">
      <w:pPr>
        <w:pStyle w:val="Akapitzlist1"/>
        <w:spacing w:after="0" w:line="276" w:lineRule="auto"/>
        <w:ind w:left="284"/>
        <w:rPr>
          <w:rFonts w:ascii="Cambria" w:hAnsi="Cambria" w:cstheme="minorHAnsi"/>
        </w:rPr>
      </w:pPr>
      <w:r w:rsidRPr="003B29C4">
        <w:rPr>
          <w:rFonts w:ascii="Cambria" w:hAnsi="Cambria" w:cstheme="minorHAnsi"/>
        </w:rPr>
        <w:t xml:space="preserve">Kod dodatkowy: 65310000-9 – </w:t>
      </w:r>
      <w:proofErr w:type="spellStart"/>
      <w:r w:rsidRPr="003B29C4">
        <w:rPr>
          <w:rFonts w:ascii="Cambria" w:hAnsi="Cambria" w:cstheme="minorHAnsi"/>
        </w:rPr>
        <w:t>Przesył</w:t>
      </w:r>
      <w:proofErr w:type="spellEnd"/>
      <w:r w:rsidRPr="003B29C4">
        <w:rPr>
          <w:rFonts w:ascii="Cambria" w:hAnsi="Cambria" w:cstheme="minorHAnsi"/>
        </w:rPr>
        <w:t xml:space="preserve"> energii elektrycznej</w:t>
      </w:r>
    </w:p>
    <w:p w14:paraId="4A781A1C" w14:textId="77777777" w:rsidR="003B29C4" w:rsidRDefault="003B29C4" w:rsidP="00F565D0">
      <w:pPr>
        <w:pStyle w:val="Akapitzlist1"/>
        <w:spacing w:after="0" w:line="276" w:lineRule="auto"/>
        <w:ind w:left="426" w:hanging="142"/>
        <w:rPr>
          <w:rFonts w:ascii="Cambria" w:hAnsi="Cambria" w:cs="Calibri"/>
        </w:rPr>
      </w:pPr>
    </w:p>
    <w:p w14:paraId="046F0779" w14:textId="77777777" w:rsidR="003B29C4" w:rsidRDefault="003B29C4" w:rsidP="00F565D0">
      <w:pPr>
        <w:pStyle w:val="Akapitzlist1"/>
        <w:spacing w:after="0" w:line="276" w:lineRule="auto"/>
        <w:ind w:left="426" w:hanging="142"/>
        <w:rPr>
          <w:rFonts w:ascii="Cambria" w:hAnsi="Cambria" w:cs="Calibri"/>
        </w:rPr>
      </w:pPr>
      <w:r w:rsidRPr="003B29C4">
        <w:rPr>
          <w:rFonts w:ascii="Cambria" w:hAnsi="Cambria" w:cs="Calibri"/>
        </w:rPr>
        <w:t>Termin wykonania zamówienia</w:t>
      </w:r>
      <w:r>
        <w:rPr>
          <w:rFonts w:ascii="Cambria" w:hAnsi="Cambria" w:cs="Calibri"/>
        </w:rPr>
        <w:t>:</w:t>
      </w:r>
    </w:p>
    <w:p w14:paraId="7F6B82F1" w14:textId="56D838D0" w:rsidR="003B29C4" w:rsidRDefault="003B29C4" w:rsidP="00F565D0">
      <w:pPr>
        <w:pStyle w:val="Akapitzlist1"/>
        <w:spacing w:after="0" w:line="276" w:lineRule="auto"/>
        <w:ind w:left="426" w:hanging="142"/>
        <w:rPr>
          <w:rFonts w:ascii="Cambria" w:hAnsi="Cambria" w:cs="Calibri"/>
        </w:rPr>
      </w:pPr>
      <w:r w:rsidRPr="003B29C4">
        <w:rPr>
          <w:rFonts w:ascii="Cambria" w:hAnsi="Cambria" w:cs="Calibri"/>
        </w:rPr>
        <w:t xml:space="preserve">Realizacja umowy przez kolejne </w:t>
      </w:r>
      <w:r w:rsidR="001D7C2A">
        <w:rPr>
          <w:rFonts w:ascii="Cambria" w:hAnsi="Cambria" w:cs="Calibri"/>
        </w:rPr>
        <w:t>24</w:t>
      </w:r>
      <w:r w:rsidRPr="003B29C4">
        <w:rPr>
          <w:rFonts w:ascii="Cambria" w:hAnsi="Cambria" w:cs="Calibri"/>
        </w:rPr>
        <w:t xml:space="preserve"> miesi</w:t>
      </w:r>
      <w:r w:rsidR="001D7C2A">
        <w:rPr>
          <w:rFonts w:ascii="Cambria" w:hAnsi="Cambria" w:cs="Calibri"/>
        </w:rPr>
        <w:t>ą</w:t>
      </w:r>
      <w:r w:rsidRPr="003B29C4">
        <w:rPr>
          <w:rFonts w:ascii="Cambria" w:hAnsi="Cambria" w:cs="Calibri"/>
        </w:rPr>
        <w:t>c</w:t>
      </w:r>
      <w:r w:rsidR="001D7C2A">
        <w:rPr>
          <w:rFonts w:ascii="Cambria" w:hAnsi="Cambria" w:cs="Calibri"/>
        </w:rPr>
        <w:t>e od daty zawarcia umowy</w:t>
      </w:r>
      <w:r w:rsidRPr="003B29C4">
        <w:rPr>
          <w:rFonts w:ascii="Cambria" w:hAnsi="Cambria" w:cs="Calibri"/>
        </w:rPr>
        <w:t>.</w:t>
      </w:r>
    </w:p>
    <w:p w14:paraId="2A23F3CC" w14:textId="77777777" w:rsidR="003B29C4" w:rsidRDefault="003B29C4" w:rsidP="00F565D0">
      <w:pPr>
        <w:pStyle w:val="Akapitzlist1"/>
        <w:spacing w:after="0" w:line="276" w:lineRule="auto"/>
        <w:ind w:left="426" w:hanging="142"/>
        <w:rPr>
          <w:rFonts w:ascii="Cambria" w:hAnsi="Cambria" w:cs="Calibri"/>
        </w:rPr>
      </w:pPr>
    </w:p>
    <w:p w14:paraId="185A2ADF" w14:textId="77777777" w:rsidR="003B29C4" w:rsidRDefault="003B29C4" w:rsidP="00F565D0">
      <w:pPr>
        <w:pStyle w:val="Akapitzlist1"/>
        <w:spacing w:after="0" w:line="276" w:lineRule="auto"/>
        <w:ind w:left="426" w:hanging="142"/>
        <w:rPr>
          <w:rFonts w:ascii="Cambria" w:hAnsi="Cambria" w:cs="Calibri"/>
        </w:rPr>
      </w:pPr>
      <w:r w:rsidRPr="003B29C4">
        <w:rPr>
          <w:rFonts w:ascii="Cambria" w:hAnsi="Cambria" w:cs="Calibri"/>
        </w:rPr>
        <w:t xml:space="preserve">Opis zadania: </w:t>
      </w:r>
    </w:p>
    <w:p w14:paraId="7342F052" w14:textId="77777777" w:rsidR="003B29C4" w:rsidRDefault="003B29C4" w:rsidP="003B29C4">
      <w:pPr>
        <w:pStyle w:val="Akapitzlist1"/>
        <w:spacing w:after="0" w:line="276" w:lineRule="auto"/>
        <w:ind w:left="284"/>
        <w:jc w:val="both"/>
        <w:rPr>
          <w:rFonts w:ascii="Cambria" w:hAnsi="Cambria" w:cs="Calibri"/>
        </w:rPr>
      </w:pPr>
      <w:r w:rsidRPr="003B29C4">
        <w:rPr>
          <w:rFonts w:ascii="Cambria" w:hAnsi="Cambria" w:cs="Calibri"/>
        </w:rPr>
        <w:t>Przedmiot zamówienia stanowi kompleksowa dostawa energii elektrycznej wraz z usługą</w:t>
      </w:r>
      <w:r>
        <w:rPr>
          <w:rFonts w:ascii="Cambria" w:hAnsi="Cambria" w:cs="Calibri"/>
        </w:rPr>
        <w:t xml:space="preserve"> </w:t>
      </w:r>
      <w:r w:rsidRPr="003B29C4">
        <w:rPr>
          <w:rFonts w:ascii="Cambria" w:hAnsi="Cambria" w:cs="Calibri"/>
        </w:rPr>
        <w:t xml:space="preserve">dystrybucji, na potrzeby obiektów stanowiących własność </w:t>
      </w:r>
      <w:r>
        <w:rPr>
          <w:rFonts w:ascii="Cambria" w:hAnsi="Cambria" w:cs="Calibri"/>
        </w:rPr>
        <w:t>Akademii Muzycznej im. Krzysztofa Pendereckiego w Krakowie</w:t>
      </w:r>
      <w:r w:rsidRPr="003B29C4">
        <w:rPr>
          <w:rFonts w:ascii="Cambria" w:hAnsi="Cambria" w:cs="Calibri"/>
        </w:rPr>
        <w:t xml:space="preserve"> do </w:t>
      </w:r>
      <w:r>
        <w:rPr>
          <w:rFonts w:ascii="Cambria" w:hAnsi="Cambria" w:cs="Calibri"/>
        </w:rPr>
        <w:t>5</w:t>
      </w:r>
      <w:r w:rsidRPr="003B29C4">
        <w:rPr>
          <w:rFonts w:ascii="Cambria" w:hAnsi="Cambria" w:cs="Calibri"/>
        </w:rPr>
        <w:t xml:space="preserve"> punktów poboru energii elektrycznej ( w skrócie „PPE”). Charakterystyka parametrów dystrybucyjnych wraz z prognozą zapotrzebowania na energię, dla poszczególnych PPE została przedstawiona w Tabeli nr 1. </w:t>
      </w:r>
    </w:p>
    <w:p w14:paraId="584C1387" w14:textId="09A446CE" w:rsidR="003B29C4" w:rsidRDefault="003B29C4" w:rsidP="003B29C4">
      <w:pPr>
        <w:pStyle w:val="Akapitzlist1"/>
        <w:spacing w:after="0" w:line="276" w:lineRule="auto"/>
        <w:ind w:left="284"/>
        <w:jc w:val="both"/>
        <w:rPr>
          <w:rFonts w:ascii="Cambria" w:hAnsi="Cambria" w:cs="Calibri"/>
        </w:rPr>
      </w:pPr>
      <w:r w:rsidRPr="003B29C4">
        <w:rPr>
          <w:rFonts w:ascii="Cambria" w:hAnsi="Cambria" w:cs="Calibri"/>
        </w:rPr>
        <w:t xml:space="preserve">Ilość zapotrzebowania na energię elektryczną, przedstawiona w tabeli nr 1 jest wartością szacunkową wyliczoną w oparciu o poprzednie rzeczywiste zużycie energii, oraz opracowaną na potrzeby porównania ofert. Zamawiający zastrzega sobie prawo do zmniejszenia lub zwiększenia wielkości dostaw, określonych dla poszczególnych PPE. Rozliczanie zobowiązań wynikających </w:t>
      </w:r>
      <w:r>
        <w:rPr>
          <w:rFonts w:ascii="Cambria" w:hAnsi="Cambria" w:cs="Calibri"/>
        </w:rPr>
        <w:br/>
      </w:r>
      <w:r w:rsidRPr="003B29C4">
        <w:rPr>
          <w:rFonts w:ascii="Cambria" w:hAnsi="Cambria" w:cs="Calibri"/>
        </w:rPr>
        <w:t xml:space="preserve">z tytułu sprzedaży i dystrybucji energii elektrycznej odbywać się będzie na podstawie faktycznych wskazań układów pomiarowo-rozliczeniowych. Zamawiający jest odbiorcą uprawnionym w myśl art. 2 Ustawy z dnia 27 października 2022 r. o środkach nadzwyczajnych mających na celu ograniczenie wysokości cen energii elektrycznej oraz wsparciu niektórych odbiorców w 2023 roku oraz w 2024 roku (tj. Dz.U. z 2024 poz. 190). Sprzedawca zobowiązuje się do realizacji przedmiotu zamówienia na podstawie aktualnej koncesji na prowadzenie działalności gospodarczej w zakresie obrotu energią elektryczną wydaną przez Prezesa Urzędu Regulacji Energetyki. Kompleksowa dostawa energii elektrycznej odbywać się będzie na warunkach określonych przepisami ustawy </w:t>
      </w:r>
      <w:r>
        <w:rPr>
          <w:rFonts w:ascii="Cambria" w:hAnsi="Cambria" w:cs="Calibri"/>
        </w:rPr>
        <w:br/>
      </w:r>
      <w:r w:rsidRPr="003B29C4">
        <w:rPr>
          <w:rFonts w:ascii="Cambria" w:hAnsi="Cambria" w:cs="Calibri"/>
        </w:rPr>
        <w:t>z dnia 10 kwietnia 1997 r. – Prawo energetyczne (</w:t>
      </w:r>
      <w:proofErr w:type="spellStart"/>
      <w:r w:rsidRPr="003B29C4">
        <w:rPr>
          <w:rFonts w:ascii="Cambria" w:hAnsi="Cambria" w:cs="Calibri"/>
        </w:rPr>
        <w:t>t.j</w:t>
      </w:r>
      <w:proofErr w:type="spellEnd"/>
      <w:r w:rsidRPr="003B29C4">
        <w:rPr>
          <w:rFonts w:ascii="Cambria" w:hAnsi="Cambria" w:cs="Calibri"/>
        </w:rPr>
        <w:t xml:space="preserve">. Dz. U. z 2024 r., poz. 266) oraz zgodnie </w:t>
      </w:r>
      <w:r>
        <w:rPr>
          <w:rFonts w:ascii="Cambria" w:hAnsi="Cambria" w:cs="Calibri"/>
        </w:rPr>
        <w:br/>
      </w:r>
      <w:r w:rsidRPr="003B29C4">
        <w:rPr>
          <w:rFonts w:ascii="Cambria" w:hAnsi="Cambria" w:cs="Calibri"/>
        </w:rPr>
        <w:t xml:space="preserve">z wydanymi do tej ustawy przepisami wykonawczymi w szczególności ze standardami jakości obsługi odbiorców określonymi w Rozporządzeniu Ministra Klimatu i Środowiska z dnia 29 listopada 2022 r. w sprawie sposobu kształtowania i kalkulacji taryf oraz sposobu rozliczeń w obrocie energią elektryczną (Dz.U. 2022 poz. 2505 z </w:t>
      </w:r>
      <w:proofErr w:type="spellStart"/>
      <w:r w:rsidRPr="003B29C4">
        <w:rPr>
          <w:rFonts w:ascii="Cambria" w:hAnsi="Cambria" w:cs="Calibri"/>
        </w:rPr>
        <w:t>późn</w:t>
      </w:r>
      <w:proofErr w:type="spellEnd"/>
      <w:r w:rsidRPr="003B29C4">
        <w:rPr>
          <w:rFonts w:ascii="Cambria" w:hAnsi="Cambria" w:cs="Calibri"/>
        </w:rPr>
        <w:t xml:space="preserve">. zm.) lub w każdym później wydanym akcie prawnym określającym te stawki. Dostarczana energia elektryczna musi spełniać określone standardy jakościowe, zgodne z obowiązującymi przepisami – Rozporządzenie Ministra Klimatu i Środowiska 1 z dnia 22 marca 2023 r. w sprawie szczegółowych warunków funkcjonowania systemu elektroenergetycznego (tj. Dz.U. z 2023 poz. 819 z </w:t>
      </w:r>
      <w:proofErr w:type="spellStart"/>
      <w:r w:rsidRPr="003B29C4">
        <w:rPr>
          <w:rFonts w:ascii="Cambria" w:hAnsi="Cambria" w:cs="Calibri"/>
        </w:rPr>
        <w:t>późn</w:t>
      </w:r>
      <w:proofErr w:type="spellEnd"/>
      <w:r w:rsidRPr="003B29C4">
        <w:rPr>
          <w:rFonts w:ascii="Cambria" w:hAnsi="Cambria" w:cs="Calibri"/>
        </w:rPr>
        <w:t>. zm.).</w:t>
      </w:r>
    </w:p>
    <w:p w14:paraId="05251008" w14:textId="77777777" w:rsidR="003B29C4" w:rsidRDefault="003B29C4" w:rsidP="003B29C4">
      <w:pPr>
        <w:pStyle w:val="Akapitzlist1"/>
        <w:spacing w:after="0" w:line="276" w:lineRule="auto"/>
        <w:ind w:left="284"/>
        <w:jc w:val="both"/>
        <w:rPr>
          <w:rFonts w:ascii="Cambria" w:hAnsi="Cambria" w:cs="Calibri"/>
        </w:rPr>
      </w:pPr>
    </w:p>
    <w:p w14:paraId="56919B22" w14:textId="77777777" w:rsidR="003B29C4" w:rsidRDefault="003B29C4" w:rsidP="003B29C4">
      <w:pPr>
        <w:pStyle w:val="Akapitzlist1"/>
        <w:spacing w:after="0" w:line="276" w:lineRule="auto"/>
        <w:ind w:left="284"/>
        <w:jc w:val="both"/>
        <w:rPr>
          <w:rFonts w:ascii="Cambria" w:hAnsi="Cambria" w:cs="Calibri"/>
        </w:rPr>
      </w:pPr>
    </w:p>
    <w:p w14:paraId="3A7721BF" w14:textId="77777777" w:rsidR="003B29C4" w:rsidRDefault="003B29C4" w:rsidP="003B29C4">
      <w:pPr>
        <w:pStyle w:val="Akapitzlist1"/>
        <w:spacing w:after="0" w:line="276" w:lineRule="auto"/>
        <w:ind w:left="284"/>
        <w:jc w:val="both"/>
        <w:rPr>
          <w:rFonts w:ascii="Cambria" w:hAnsi="Cambria" w:cs="Calibri"/>
        </w:rPr>
      </w:pPr>
    </w:p>
    <w:p w14:paraId="1805C325" w14:textId="77777777" w:rsidR="003B29C4" w:rsidRDefault="003B29C4" w:rsidP="003B29C4">
      <w:pPr>
        <w:pStyle w:val="Akapitzlist1"/>
        <w:spacing w:after="0" w:line="276" w:lineRule="auto"/>
        <w:ind w:left="284"/>
        <w:jc w:val="both"/>
        <w:rPr>
          <w:rFonts w:ascii="Cambria" w:hAnsi="Cambria" w:cs="Calibri"/>
        </w:rPr>
      </w:pPr>
    </w:p>
    <w:p w14:paraId="3C5853D5" w14:textId="77777777" w:rsidR="003B29C4" w:rsidRDefault="003B29C4" w:rsidP="003B29C4">
      <w:pPr>
        <w:pStyle w:val="Akapitzlist1"/>
        <w:spacing w:after="0" w:line="276" w:lineRule="auto"/>
        <w:ind w:left="284"/>
        <w:jc w:val="both"/>
        <w:rPr>
          <w:rFonts w:ascii="Cambria" w:hAnsi="Cambria" w:cs="Calibri"/>
        </w:rPr>
      </w:pPr>
      <w:r w:rsidRPr="003B29C4">
        <w:rPr>
          <w:rFonts w:ascii="Cambria" w:hAnsi="Cambria" w:cs="Calibri"/>
        </w:rPr>
        <w:lastRenderedPageBreak/>
        <w:t xml:space="preserve">Informacje dodatkowe: </w:t>
      </w:r>
    </w:p>
    <w:p w14:paraId="3F7A63D5" w14:textId="7D743DC1" w:rsidR="003B29C4" w:rsidRDefault="003B29C4" w:rsidP="00906AEE">
      <w:pPr>
        <w:pStyle w:val="Akapitzlist1"/>
        <w:numPr>
          <w:ilvl w:val="0"/>
          <w:numId w:val="10"/>
        </w:numPr>
        <w:spacing w:after="0" w:line="276" w:lineRule="auto"/>
        <w:jc w:val="both"/>
        <w:rPr>
          <w:rFonts w:ascii="Cambria" w:hAnsi="Cambria" w:cs="Calibri"/>
        </w:rPr>
      </w:pPr>
      <w:r w:rsidRPr="003B29C4">
        <w:rPr>
          <w:rFonts w:ascii="Cambria" w:hAnsi="Cambria" w:cs="Calibri"/>
        </w:rPr>
        <w:t>Zamawiaj</w:t>
      </w:r>
      <w:r w:rsidRPr="003B29C4">
        <w:rPr>
          <w:rFonts w:ascii="Cambria" w:hAnsi="Cambria" w:cs="Cambria"/>
        </w:rPr>
        <w:t>ą</w:t>
      </w:r>
      <w:r w:rsidRPr="003B29C4">
        <w:rPr>
          <w:rFonts w:ascii="Cambria" w:hAnsi="Cambria" w:cs="Calibri"/>
        </w:rPr>
        <w:t>cy ma obecnie zawart</w:t>
      </w:r>
      <w:r>
        <w:rPr>
          <w:rFonts w:ascii="Cambria" w:hAnsi="Cambria" w:cs="Calibri"/>
        </w:rPr>
        <w:t>e</w:t>
      </w:r>
      <w:r w:rsidRPr="003B29C4">
        <w:rPr>
          <w:rFonts w:ascii="Cambria" w:hAnsi="Cambria" w:cs="Calibri"/>
        </w:rPr>
        <w:t xml:space="preserve"> umow</w:t>
      </w:r>
      <w:r>
        <w:rPr>
          <w:rFonts w:ascii="Cambria" w:hAnsi="Cambria" w:cs="Calibri"/>
        </w:rPr>
        <w:t>y</w:t>
      </w:r>
      <w:r w:rsidRPr="003B29C4">
        <w:rPr>
          <w:rFonts w:ascii="Cambria" w:hAnsi="Cambria" w:cs="Calibri"/>
        </w:rPr>
        <w:t xml:space="preserve"> kompleksow</w:t>
      </w:r>
      <w:r>
        <w:rPr>
          <w:rFonts w:ascii="Cambria" w:hAnsi="Cambria" w:cs="Calibri"/>
        </w:rPr>
        <w:t>e</w:t>
      </w:r>
      <w:r w:rsidRPr="003B29C4">
        <w:rPr>
          <w:rFonts w:ascii="Cambria" w:hAnsi="Cambria" w:cs="Calibri"/>
        </w:rPr>
        <w:t xml:space="preserve"> sprzeda</w:t>
      </w:r>
      <w:r w:rsidRPr="003B29C4">
        <w:rPr>
          <w:rFonts w:ascii="Cambria" w:hAnsi="Cambria" w:cs="Cambria"/>
        </w:rPr>
        <w:t>ż</w:t>
      </w:r>
      <w:r w:rsidRPr="003B29C4">
        <w:rPr>
          <w:rFonts w:ascii="Cambria" w:hAnsi="Cambria" w:cs="Calibri"/>
        </w:rPr>
        <w:t xml:space="preserve">y energii elektrycznej </w:t>
      </w:r>
      <w:r w:rsidR="00906AEE">
        <w:rPr>
          <w:rFonts w:ascii="Cambria" w:hAnsi="Cambria" w:cs="Calibri"/>
        </w:rPr>
        <w:br/>
      </w:r>
      <w:r w:rsidRPr="003B29C4">
        <w:rPr>
          <w:rFonts w:ascii="Cambria" w:hAnsi="Cambria" w:cs="Calibri"/>
        </w:rPr>
        <w:t xml:space="preserve">i </w:t>
      </w:r>
      <w:r w:rsidRPr="003B29C4">
        <w:rPr>
          <w:rFonts w:ascii="Cambria" w:hAnsi="Cambria" w:cs="Cambria"/>
        </w:rPr>
        <w:t>ś</w:t>
      </w:r>
      <w:r w:rsidRPr="003B29C4">
        <w:rPr>
          <w:rFonts w:ascii="Cambria" w:hAnsi="Cambria" w:cs="Calibri"/>
        </w:rPr>
        <w:t>wiadczenia us</w:t>
      </w:r>
      <w:r w:rsidRPr="003B29C4">
        <w:rPr>
          <w:rFonts w:ascii="Cambria" w:hAnsi="Cambria" w:cs="Cambria"/>
        </w:rPr>
        <w:t>ł</w:t>
      </w:r>
      <w:r w:rsidRPr="003B29C4">
        <w:rPr>
          <w:rFonts w:ascii="Cambria" w:hAnsi="Cambria" w:cs="Calibri"/>
        </w:rPr>
        <w:t xml:space="preserve">ugi dystrybucji z </w:t>
      </w:r>
      <w:r>
        <w:rPr>
          <w:rFonts w:ascii="Cambria" w:hAnsi="Cambria" w:cs="Calibri"/>
        </w:rPr>
        <w:t>TAURON Sprzedaż sp. z o.o. z siedzibą w Krakowie, ul. Łagiewnicka 60, 30-411 Kraków</w:t>
      </w:r>
      <w:r w:rsidRPr="003B29C4">
        <w:rPr>
          <w:rFonts w:ascii="Cambria" w:hAnsi="Cambria" w:cs="Calibri"/>
        </w:rPr>
        <w:t xml:space="preserve">. </w:t>
      </w:r>
    </w:p>
    <w:p w14:paraId="0899DFBA" w14:textId="1D771575" w:rsidR="00906AEE" w:rsidRDefault="00906AEE" w:rsidP="00906AEE">
      <w:pPr>
        <w:pStyle w:val="Akapitzlist1"/>
        <w:numPr>
          <w:ilvl w:val="0"/>
          <w:numId w:val="10"/>
        </w:numPr>
        <w:spacing w:after="0" w:line="276" w:lineRule="auto"/>
        <w:jc w:val="both"/>
        <w:rPr>
          <w:rFonts w:ascii="Cambria" w:hAnsi="Cambria" w:cs="Calibri"/>
        </w:rPr>
      </w:pPr>
      <w:r>
        <w:rPr>
          <w:rFonts w:ascii="Cambria" w:hAnsi="Cambria" w:cs="Calibri"/>
        </w:rPr>
        <w:t>Zamawiający prosi o wystawiane faktur miesięcznych na każdy budynek osobno.</w:t>
      </w:r>
    </w:p>
    <w:p w14:paraId="0B67C3BD" w14:textId="63F82F18" w:rsidR="003B29C4" w:rsidRDefault="003B29C4" w:rsidP="00906AEE">
      <w:pPr>
        <w:pStyle w:val="Akapitzlist1"/>
        <w:numPr>
          <w:ilvl w:val="0"/>
          <w:numId w:val="10"/>
        </w:numPr>
        <w:spacing w:after="0" w:line="276" w:lineRule="auto"/>
        <w:jc w:val="both"/>
        <w:rPr>
          <w:rFonts w:ascii="Cambria" w:hAnsi="Cambria" w:cs="Calibri"/>
        </w:rPr>
      </w:pPr>
      <w:r w:rsidRPr="003B29C4">
        <w:rPr>
          <w:rFonts w:ascii="Cambria" w:hAnsi="Cambria" w:cs="Calibri"/>
        </w:rPr>
        <w:t>Zamawiaj</w:t>
      </w:r>
      <w:r w:rsidRPr="003B29C4">
        <w:rPr>
          <w:rFonts w:ascii="Cambria" w:hAnsi="Cambria" w:cs="Cambria"/>
        </w:rPr>
        <w:t>ą</w:t>
      </w:r>
      <w:r w:rsidRPr="003B29C4">
        <w:rPr>
          <w:rFonts w:ascii="Cambria" w:hAnsi="Cambria" w:cs="Calibri"/>
        </w:rPr>
        <w:t xml:space="preserve">cy informuje, </w:t>
      </w:r>
      <w:r w:rsidRPr="003B29C4">
        <w:rPr>
          <w:rFonts w:ascii="Cambria" w:hAnsi="Cambria" w:cs="Cambria"/>
        </w:rPr>
        <w:t>ż</w:t>
      </w:r>
      <w:r w:rsidRPr="003B29C4">
        <w:rPr>
          <w:rFonts w:ascii="Cambria" w:hAnsi="Cambria" w:cs="Calibri"/>
        </w:rPr>
        <w:t>e udzieli Wykonawcy wszelkich pe</w:t>
      </w:r>
      <w:r w:rsidRPr="003B29C4">
        <w:rPr>
          <w:rFonts w:ascii="Cambria" w:hAnsi="Cambria" w:cs="Cambria"/>
        </w:rPr>
        <w:t>ł</w:t>
      </w:r>
      <w:r w:rsidRPr="003B29C4">
        <w:rPr>
          <w:rFonts w:ascii="Cambria" w:hAnsi="Cambria" w:cs="Calibri"/>
        </w:rPr>
        <w:t>nomocnictw oraz przeka</w:t>
      </w:r>
      <w:r w:rsidRPr="003B29C4">
        <w:rPr>
          <w:rFonts w:ascii="Cambria" w:hAnsi="Cambria" w:cs="Cambria"/>
        </w:rPr>
        <w:t>ż</w:t>
      </w:r>
      <w:r w:rsidRPr="003B29C4">
        <w:rPr>
          <w:rFonts w:ascii="Cambria" w:hAnsi="Cambria" w:cs="Calibri"/>
        </w:rPr>
        <w:t>e Wykonawcy niezb</w:t>
      </w:r>
      <w:r w:rsidRPr="003B29C4">
        <w:rPr>
          <w:rFonts w:ascii="Cambria" w:hAnsi="Cambria" w:cs="Cambria"/>
        </w:rPr>
        <w:t>ę</w:t>
      </w:r>
      <w:r w:rsidRPr="003B29C4">
        <w:rPr>
          <w:rFonts w:ascii="Cambria" w:hAnsi="Cambria" w:cs="Calibri"/>
        </w:rPr>
        <w:t>dne informacje i dokumenty po zawarciu umowy, w ka</w:t>
      </w:r>
      <w:r w:rsidRPr="003B29C4">
        <w:rPr>
          <w:rFonts w:ascii="Cambria" w:hAnsi="Cambria" w:cs="Cambria"/>
        </w:rPr>
        <w:t>ż</w:t>
      </w:r>
      <w:r w:rsidRPr="003B29C4">
        <w:rPr>
          <w:rFonts w:ascii="Cambria" w:hAnsi="Cambria" w:cs="Calibri"/>
        </w:rPr>
        <w:t>dym przypadku, je</w:t>
      </w:r>
      <w:r w:rsidRPr="003B29C4">
        <w:rPr>
          <w:rFonts w:ascii="Cambria" w:hAnsi="Cambria" w:cs="Cambria"/>
        </w:rPr>
        <w:t>ż</w:t>
      </w:r>
      <w:r w:rsidRPr="003B29C4">
        <w:rPr>
          <w:rFonts w:ascii="Cambria" w:hAnsi="Cambria" w:cs="Calibri"/>
        </w:rPr>
        <w:t>eli b</w:t>
      </w:r>
      <w:r w:rsidRPr="003B29C4">
        <w:rPr>
          <w:rFonts w:ascii="Cambria" w:hAnsi="Cambria" w:cs="Cambria"/>
        </w:rPr>
        <w:t>ę</w:t>
      </w:r>
      <w:r w:rsidRPr="003B29C4">
        <w:rPr>
          <w:rFonts w:ascii="Cambria" w:hAnsi="Cambria" w:cs="Calibri"/>
        </w:rPr>
        <w:t>dzie to konieczne do prawid</w:t>
      </w:r>
      <w:r w:rsidRPr="003B29C4">
        <w:rPr>
          <w:rFonts w:ascii="Cambria" w:hAnsi="Cambria" w:cs="Cambria"/>
        </w:rPr>
        <w:t>ł</w:t>
      </w:r>
      <w:r w:rsidRPr="003B29C4">
        <w:rPr>
          <w:rFonts w:ascii="Cambria" w:hAnsi="Cambria" w:cs="Calibri"/>
        </w:rPr>
        <w:t>owej realizacji umowy w sprawie zam</w:t>
      </w:r>
      <w:r w:rsidRPr="003B29C4">
        <w:rPr>
          <w:rFonts w:ascii="Cambria" w:hAnsi="Cambria" w:cs="Cambria"/>
        </w:rPr>
        <w:t>ó</w:t>
      </w:r>
      <w:r w:rsidRPr="003B29C4">
        <w:rPr>
          <w:rFonts w:ascii="Cambria" w:hAnsi="Cambria" w:cs="Calibri"/>
        </w:rPr>
        <w:t>wienia publicznego na dostaw</w:t>
      </w:r>
      <w:r w:rsidRPr="003B29C4">
        <w:rPr>
          <w:rFonts w:ascii="Cambria" w:hAnsi="Cambria" w:cs="Cambria"/>
        </w:rPr>
        <w:t>ę</w:t>
      </w:r>
      <w:r w:rsidRPr="003B29C4">
        <w:rPr>
          <w:rFonts w:ascii="Cambria" w:hAnsi="Cambria" w:cs="Calibri"/>
        </w:rPr>
        <w:t xml:space="preserve"> energii elektrycznej </w:t>
      </w:r>
      <w:r w:rsidRPr="003B29C4">
        <w:rPr>
          <w:rFonts w:ascii="Cambria" w:hAnsi="Cambria" w:cs="Cambria"/>
        </w:rPr>
        <w:t>–</w:t>
      </w:r>
      <w:r w:rsidRPr="003B29C4">
        <w:rPr>
          <w:rFonts w:ascii="Cambria" w:hAnsi="Cambria" w:cs="Calibri"/>
        </w:rPr>
        <w:t xml:space="preserve"> Zamawiaj</w:t>
      </w:r>
      <w:r w:rsidRPr="003B29C4">
        <w:rPr>
          <w:rFonts w:ascii="Cambria" w:hAnsi="Cambria" w:cs="Cambria"/>
        </w:rPr>
        <w:t>ą</w:t>
      </w:r>
      <w:r w:rsidRPr="003B29C4">
        <w:rPr>
          <w:rFonts w:ascii="Cambria" w:hAnsi="Cambria" w:cs="Calibri"/>
        </w:rPr>
        <w:t>cy przeka</w:t>
      </w:r>
      <w:r w:rsidRPr="003B29C4">
        <w:rPr>
          <w:rFonts w:ascii="Cambria" w:hAnsi="Cambria" w:cs="Cambria"/>
        </w:rPr>
        <w:t>ż</w:t>
      </w:r>
      <w:r w:rsidRPr="003B29C4">
        <w:rPr>
          <w:rFonts w:ascii="Cambria" w:hAnsi="Cambria" w:cs="Calibri"/>
        </w:rPr>
        <w:t xml:space="preserve">e Wykonawcy wszelkie niezbędne dane w formie arkusza Excel. </w:t>
      </w:r>
    </w:p>
    <w:p w14:paraId="19FF13E7" w14:textId="0E732BB8" w:rsidR="003B29C4" w:rsidRDefault="003B29C4" w:rsidP="00906AEE">
      <w:pPr>
        <w:pStyle w:val="Akapitzlist1"/>
        <w:numPr>
          <w:ilvl w:val="0"/>
          <w:numId w:val="10"/>
        </w:numPr>
        <w:spacing w:after="0" w:line="276" w:lineRule="auto"/>
        <w:jc w:val="both"/>
        <w:rPr>
          <w:rFonts w:ascii="Cambria" w:hAnsi="Cambria" w:cs="Calibri"/>
        </w:rPr>
      </w:pPr>
      <w:r w:rsidRPr="003B29C4">
        <w:rPr>
          <w:rFonts w:ascii="Cambria" w:hAnsi="Cambria" w:cs="Calibri"/>
        </w:rPr>
        <w:t>Sk</w:t>
      </w:r>
      <w:r w:rsidRPr="003B29C4">
        <w:rPr>
          <w:rFonts w:ascii="Cambria" w:hAnsi="Cambria" w:cs="Cambria"/>
        </w:rPr>
        <w:t>ł</w:t>
      </w:r>
      <w:r w:rsidRPr="003B29C4">
        <w:rPr>
          <w:rFonts w:ascii="Cambria" w:hAnsi="Cambria" w:cs="Calibri"/>
        </w:rPr>
        <w:t>adaj</w:t>
      </w:r>
      <w:r w:rsidRPr="003B29C4">
        <w:rPr>
          <w:rFonts w:ascii="Cambria" w:hAnsi="Cambria" w:cs="Cambria"/>
        </w:rPr>
        <w:t>ą</w:t>
      </w:r>
      <w:r w:rsidRPr="003B29C4">
        <w:rPr>
          <w:rFonts w:ascii="Cambria" w:hAnsi="Cambria" w:cs="Calibri"/>
        </w:rPr>
        <w:t>c ofert</w:t>
      </w:r>
      <w:r w:rsidRPr="003B29C4">
        <w:rPr>
          <w:rFonts w:ascii="Cambria" w:hAnsi="Cambria" w:cs="Cambria"/>
        </w:rPr>
        <w:t>ę</w:t>
      </w:r>
      <w:r w:rsidRPr="003B29C4">
        <w:rPr>
          <w:rFonts w:ascii="Cambria" w:hAnsi="Cambria" w:cs="Calibri"/>
        </w:rPr>
        <w:t>, Wykonawca musi posiada</w:t>
      </w:r>
      <w:r w:rsidRPr="003B29C4">
        <w:rPr>
          <w:rFonts w:ascii="Cambria" w:hAnsi="Cambria" w:cs="Cambria"/>
        </w:rPr>
        <w:t>ć</w:t>
      </w:r>
      <w:r w:rsidRPr="003B29C4">
        <w:rPr>
          <w:rFonts w:ascii="Cambria" w:hAnsi="Cambria" w:cs="Calibri"/>
        </w:rPr>
        <w:t xml:space="preserve"> zawart</w:t>
      </w:r>
      <w:r w:rsidRPr="003B29C4">
        <w:rPr>
          <w:rFonts w:ascii="Cambria" w:hAnsi="Cambria" w:cs="Cambria"/>
        </w:rPr>
        <w:t>ą</w:t>
      </w:r>
      <w:r w:rsidRPr="003B29C4">
        <w:rPr>
          <w:rFonts w:ascii="Cambria" w:hAnsi="Cambria" w:cs="Calibri"/>
        </w:rPr>
        <w:t>/e umow</w:t>
      </w:r>
      <w:r w:rsidRPr="003B29C4">
        <w:rPr>
          <w:rFonts w:ascii="Cambria" w:hAnsi="Cambria" w:cs="Cambria"/>
        </w:rPr>
        <w:t>ę</w:t>
      </w:r>
      <w:r w:rsidRPr="003B29C4">
        <w:rPr>
          <w:rFonts w:ascii="Cambria" w:hAnsi="Cambria" w:cs="Calibri"/>
        </w:rPr>
        <w:t>/y lub mie</w:t>
      </w:r>
      <w:r w:rsidRPr="003B29C4">
        <w:rPr>
          <w:rFonts w:ascii="Cambria" w:hAnsi="Cambria" w:cs="Cambria"/>
        </w:rPr>
        <w:t>ć</w:t>
      </w:r>
      <w:r w:rsidRPr="003B29C4">
        <w:rPr>
          <w:rFonts w:ascii="Cambria" w:hAnsi="Cambria" w:cs="Calibri"/>
        </w:rPr>
        <w:t xml:space="preserve"> promes</w:t>
      </w:r>
      <w:r w:rsidRPr="003B29C4">
        <w:rPr>
          <w:rFonts w:ascii="Cambria" w:hAnsi="Cambria" w:cs="Cambria"/>
        </w:rPr>
        <w:t>ę</w:t>
      </w:r>
      <w:r w:rsidRPr="003B29C4">
        <w:rPr>
          <w:rFonts w:ascii="Cambria" w:hAnsi="Cambria" w:cs="Calibri"/>
        </w:rPr>
        <w:t>/y zawarcia odpowiednich um</w:t>
      </w:r>
      <w:r w:rsidRPr="003B29C4">
        <w:rPr>
          <w:rFonts w:ascii="Cambria" w:hAnsi="Cambria" w:cs="Cambria"/>
        </w:rPr>
        <w:t>ó</w:t>
      </w:r>
      <w:r w:rsidRPr="003B29C4">
        <w:rPr>
          <w:rFonts w:ascii="Cambria" w:hAnsi="Cambria" w:cs="Calibri"/>
        </w:rPr>
        <w:t xml:space="preserve">w/y o </w:t>
      </w:r>
      <w:r w:rsidRPr="003B29C4">
        <w:rPr>
          <w:rFonts w:ascii="Cambria" w:hAnsi="Cambria" w:cs="Cambria"/>
        </w:rPr>
        <w:t>ś</w:t>
      </w:r>
      <w:r w:rsidRPr="003B29C4">
        <w:rPr>
          <w:rFonts w:ascii="Cambria" w:hAnsi="Cambria" w:cs="Calibri"/>
        </w:rPr>
        <w:t>wiadczenie us</w:t>
      </w:r>
      <w:r w:rsidRPr="003B29C4">
        <w:rPr>
          <w:rFonts w:ascii="Cambria" w:hAnsi="Cambria" w:cs="Cambria"/>
        </w:rPr>
        <w:t>ł</w:t>
      </w:r>
      <w:r w:rsidRPr="003B29C4">
        <w:rPr>
          <w:rFonts w:ascii="Cambria" w:hAnsi="Cambria" w:cs="Calibri"/>
        </w:rPr>
        <w:t>ug dystrybucji energii elektrycznej z Operatorem Systemu Dystrybucyjnego dzia</w:t>
      </w:r>
      <w:r w:rsidRPr="003B29C4">
        <w:rPr>
          <w:rFonts w:ascii="Cambria" w:hAnsi="Cambria" w:cs="Cambria"/>
        </w:rPr>
        <w:t>ł</w:t>
      </w:r>
      <w:r w:rsidRPr="003B29C4">
        <w:rPr>
          <w:rFonts w:ascii="Cambria" w:hAnsi="Cambria" w:cs="Calibri"/>
        </w:rPr>
        <w:t>aj</w:t>
      </w:r>
      <w:r w:rsidRPr="003B29C4">
        <w:rPr>
          <w:rFonts w:ascii="Cambria" w:hAnsi="Cambria" w:cs="Cambria"/>
        </w:rPr>
        <w:t>ą</w:t>
      </w:r>
      <w:r w:rsidRPr="003B29C4">
        <w:rPr>
          <w:rFonts w:ascii="Cambria" w:hAnsi="Cambria" w:cs="Calibri"/>
        </w:rPr>
        <w:t>cym na terenie Zamawiaj</w:t>
      </w:r>
      <w:r w:rsidRPr="003B29C4">
        <w:rPr>
          <w:rFonts w:ascii="Cambria" w:hAnsi="Cambria" w:cs="Cambria"/>
        </w:rPr>
        <w:t>ą</w:t>
      </w:r>
      <w:r w:rsidRPr="003B29C4">
        <w:rPr>
          <w:rFonts w:ascii="Cambria" w:hAnsi="Cambria" w:cs="Calibri"/>
        </w:rPr>
        <w:t>cego umo</w:t>
      </w:r>
      <w:r w:rsidRPr="003B29C4">
        <w:rPr>
          <w:rFonts w:ascii="Cambria" w:hAnsi="Cambria" w:cs="Cambria"/>
        </w:rPr>
        <w:t>ż</w:t>
      </w:r>
      <w:r w:rsidRPr="003B29C4">
        <w:rPr>
          <w:rFonts w:ascii="Cambria" w:hAnsi="Cambria" w:cs="Calibri"/>
        </w:rPr>
        <w:t>liwiaj</w:t>
      </w:r>
      <w:r w:rsidRPr="003B29C4">
        <w:rPr>
          <w:rFonts w:ascii="Cambria" w:hAnsi="Cambria" w:cs="Cambria"/>
        </w:rPr>
        <w:t>ą</w:t>
      </w:r>
      <w:r w:rsidRPr="003B29C4">
        <w:rPr>
          <w:rFonts w:ascii="Cambria" w:hAnsi="Cambria" w:cs="Calibri"/>
        </w:rPr>
        <w:t>c</w:t>
      </w:r>
      <w:r w:rsidRPr="003B29C4">
        <w:rPr>
          <w:rFonts w:ascii="Cambria" w:hAnsi="Cambria" w:cs="Cambria"/>
        </w:rPr>
        <w:t>ą</w:t>
      </w:r>
      <w:r w:rsidRPr="003B29C4">
        <w:rPr>
          <w:rFonts w:ascii="Cambria" w:hAnsi="Cambria" w:cs="Calibri"/>
        </w:rPr>
        <w:t xml:space="preserve"> </w:t>
      </w:r>
      <w:r w:rsidRPr="003B29C4">
        <w:rPr>
          <w:rFonts w:ascii="Cambria" w:hAnsi="Cambria" w:cs="Cambria"/>
        </w:rPr>
        <w:t>ś</w:t>
      </w:r>
      <w:r w:rsidRPr="003B29C4">
        <w:rPr>
          <w:rFonts w:ascii="Cambria" w:hAnsi="Cambria" w:cs="Calibri"/>
        </w:rPr>
        <w:t>wiadczenie us</w:t>
      </w:r>
      <w:r w:rsidRPr="003B29C4">
        <w:rPr>
          <w:rFonts w:ascii="Cambria" w:hAnsi="Cambria" w:cs="Cambria"/>
        </w:rPr>
        <w:t>ł</w:t>
      </w:r>
      <w:r w:rsidRPr="003B29C4">
        <w:rPr>
          <w:rFonts w:ascii="Cambria" w:hAnsi="Cambria" w:cs="Calibri"/>
        </w:rPr>
        <w:t>ug dystrybucji energii elektrycznej do obiekt</w:t>
      </w:r>
      <w:r w:rsidRPr="003B29C4">
        <w:rPr>
          <w:rFonts w:ascii="Cambria" w:hAnsi="Cambria" w:cs="Cambria"/>
        </w:rPr>
        <w:t>ó</w:t>
      </w:r>
      <w:r w:rsidRPr="003B29C4">
        <w:rPr>
          <w:rFonts w:ascii="Cambria" w:hAnsi="Cambria" w:cs="Calibri"/>
        </w:rPr>
        <w:t>w Zamawiaj</w:t>
      </w:r>
      <w:r w:rsidRPr="003B29C4">
        <w:rPr>
          <w:rFonts w:ascii="Cambria" w:hAnsi="Cambria" w:cs="Cambria"/>
        </w:rPr>
        <w:t>ą</w:t>
      </w:r>
      <w:r w:rsidRPr="003B29C4">
        <w:rPr>
          <w:rFonts w:ascii="Cambria" w:hAnsi="Cambria" w:cs="Calibri"/>
        </w:rPr>
        <w:t xml:space="preserve">cego. </w:t>
      </w:r>
    </w:p>
    <w:p w14:paraId="5520EAEA" w14:textId="1A84E650" w:rsidR="00906AEE" w:rsidRDefault="003B29C4" w:rsidP="00906AEE">
      <w:pPr>
        <w:pStyle w:val="Akapitzlist1"/>
        <w:numPr>
          <w:ilvl w:val="0"/>
          <w:numId w:val="10"/>
        </w:numPr>
        <w:spacing w:after="0" w:line="276" w:lineRule="auto"/>
        <w:jc w:val="both"/>
        <w:rPr>
          <w:rFonts w:ascii="Cambria" w:hAnsi="Cambria" w:cs="Calibri"/>
        </w:rPr>
      </w:pPr>
      <w:r w:rsidRPr="003B29C4">
        <w:rPr>
          <w:rFonts w:ascii="Cambria" w:hAnsi="Cambria" w:cs="Calibri"/>
        </w:rPr>
        <w:t>Zamawiaj</w:t>
      </w:r>
      <w:r w:rsidRPr="003B29C4">
        <w:rPr>
          <w:rFonts w:ascii="Cambria" w:hAnsi="Cambria" w:cs="Cambria"/>
        </w:rPr>
        <w:t>ą</w:t>
      </w:r>
      <w:r w:rsidRPr="003B29C4">
        <w:rPr>
          <w:rFonts w:ascii="Cambria" w:hAnsi="Cambria" w:cs="Calibri"/>
        </w:rPr>
        <w:t>cy dopuszcza mo</w:t>
      </w:r>
      <w:r w:rsidRPr="003B29C4">
        <w:rPr>
          <w:rFonts w:ascii="Cambria" w:hAnsi="Cambria" w:cs="Cambria"/>
        </w:rPr>
        <w:t>ż</w:t>
      </w:r>
      <w:r w:rsidRPr="003B29C4">
        <w:rPr>
          <w:rFonts w:ascii="Cambria" w:hAnsi="Cambria" w:cs="Calibri"/>
        </w:rPr>
        <w:t>liwo</w:t>
      </w:r>
      <w:r w:rsidRPr="003B29C4">
        <w:rPr>
          <w:rFonts w:ascii="Cambria" w:hAnsi="Cambria" w:cs="Cambria"/>
        </w:rPr>
        <w:t>ś</w:t>
      </w:r>
      <w:r w:rsidRPr="003B29C4">
        <w:rPr>
          <w:rFonts w:ascii="Cambria" w:hAnsi="Cambria" w:cs="Calibri"/>
        </w:rPr>
        <w:t>ci zawarcia umowy z wybranym Wykonawc</w:t>
      </w:r>
      <w:r w:rsidRPr="003B29C4">
        <w:rPr>
          <w:rFonts w:ascii="Cambria" w:hAnsi="Cambria" w:cs="Cambria"/>
        </w:rPr>
        <w:t>ą</w:t>
      </w:r>
      <w:r w:rsidRPr="003B29C4">
        <w:rPr>
          <w:rFonts w:ascii="Cambria" w:hAnsi="Cambria" w:cs="Calibri"/>
        </w:rPr>
        <w:t xml:space="preserve"> na wzorze umownym Wykonawcy je</w:t>
      </w:r>
      <w:r w:rsidRPr="003B29C4">
        <w:rPr>
          <w:rFonts w:ascii="Cambria" w:hAnsi="Cambria" w:cs="Cambria"/>
        </w:rPr>
        <w:t>ż</w:t>
      </w:r>
      <w:r w:rsidRPr="003B29C4">
        <w:rPr>
          <w:rFonts w:ascii="Cambria" w:hAnsi="Cambria" w:cs="Calibri"/>
        </w:rPr>
        <w:t>eli b</w:t>
      </w:r>
      <w:r w:rsidRPr="003B29C4">
        <w:rPr>
          <w:rFonts w:ascii="Cambria" w:hAnsi="Cambria" w:cs="Cambria"/>
        </w:rPr>
        <w:t>ę</w:t>
      </w:r>
      <w:r w:rsidRPr="003B29C4">
        <w:rPr>
          <w:rFonts w:ascii="Cambria" w:hAnsi="Cambria" w:cs="Calibri"/>
        </w:rPr>
        <w:t>dzie ona zawiera</w:t>
      </w:r>
      <w:r w:rsidRPr="003B29C4">
        <w:rPr>
          <w:rFonts w:ascii="Cambria" w:hAnsi="Cambria" w:cs="Cambria"/>
        </w:rPr>
        <w:t>ł</w:t>
      </w:r>
      <w:r w:rsidRPr="003B29C4">
        <w:rPr>
          <w:rFonts w:ascii="Cambria" w:hAnsi="Cambria" w:cs="Calibri"/>
        </w:rPr>
        <w:t xml:space="preserve">a – obok postanowień wymaganych przez Zamawiającego – inne postanowienia, które zechce wprowadzić Wykonawca bez uzgodnienia tego z Zamawiającym. </w:t>
      </w:r>
    </w:p>
    <w:p w14:paraId="5260ED33" w14:textId="5F7C1CA4" w:rsidR="00906AEE" w:rsidRDefault="003B29C4" w:rsidP="00906AEE">
      <w:pPr>
        <w:pStyle w:val="Akapitzlist1"/>
        <w:numPr>
          <w:ilvl w:val="0"/>
          <w:numId w:val="10"/>
        </w:numPr>
        <w:spacing w:after="0" w:line="276" w:lineRule="auto"/>
        <w:jc w:val="both"/>
        <w:rPr>
          <w:rFonts w:ascii="Cambria" w:hAnsi="Cambria" w:cs="Calibri"/>
        </w:rPr>
      </w:pPr>
      <w:r w:rsidRPr="003B29C4">
        <w:rPr>
          <w:rFonts w:ascii="Cambria" w:hAnsi="Cambria" w:cs="Calibri"/>
        </w:rPr>
        <w:t>Zamawiaj</w:t>
      </w:r>
      <w:r w:rsidRPr="003B29C4">
        <w:rPr>
          <w:rFonts w:ascii="Cambria" w:hAnsi="Cambria" w:cs="Cambria"/>
        </w:rPr>
        <w:t>ą</w:t>
      </w:r>
      <w:r w:rsidRPr="003B29C4">
        <w:rPr>
          <w:rFonts w:ascii="Cambria" w:hAnsi="Cambria" w:cs="Calibri"/>
        </w:rPr>
        <w:t>cy dopuszcza podpisanie um</w:t>
      </w:r>
      <w:r w:rsidRPr="003B29C4">
        <w:rPr>
          <w:rFonts w:ascii="Cambria" w:hAnsi="Cambria" w:cs="Cambria"/>
        </w:rPr>
        <w:t>ó</w:t>
      </w:r>
      <w:r w:rsidRPr="003B29C4">
        <w:rPr>
          <w:rFonts w:ascii="Cambria" w:hAnsi="Cambria" w:cs="Calibri"/>
        </w:rPr>
        <w:t>w drog</w:t>
      </w:r>
      <w:r w:rsidRPr="003B29C4">
        <w:rPr>
          <w:rFonts w:ascii="Cambria" w:hAnsi="Cambria" w:cs="Cambria"/>
        </w:rPr>
        <w:t>ą</w:t>
      </w:r>
      <w:r w:rsidRPr="003B29C4">
        <w:rPr>
          <w:rFonts w:ascii="Cambria" w:hAnsi="Cambria" w:cs="Calibri"/>
        </w:rPr>
        <w:t xml:space="preserve"> korespondencyjn</w:t>
      </w:r>
      <w:r w:rsidRPr="003B29C4">
        <w:rPr>
          <w:rFonts w:ascii="Cambria" w:hAnsi="Cambria" w:cs="Cambria"/>
        </w:rPr>
        <w:t>ą</w:t>
      </w:r>
      <w:r w:rsidRPr="003B29C4">
        <w:rPr>
          <w:rFonts w:ascii="Cambria" w:hAnsi="Cambria" w:cs="Calibri"/>
        </w:rPr>
        <w:t xml:space="preserve"> lub kwalifikowanym podpisem elektronicznym. </w:t>
      </w:r>
    </w:p>
    <w:p w14:paraId="0FB21C07" w14:textId="1A68908C" w:rsidR="00906AEE" w:rsidRDefault="003B29C4" w:rsidP="00906AEE">
      <w:pPr>
        <w:pStyle w:val="Akapitzlist1"/>
        <w:numPr>
          <w:ilvl w:val="0"/>
          <w:numId w:val="10"/>
        </w:numPr>
        <w:spacing w:after="0" w:line="276" w:lineRule="auto"/>
        <w:jc w:val="both"/>
        <w:rPr>
          <w:rFonts w:ascii="Cambria" w:hAnsi="Cambria" w:cs="Calibri"/>
        </w:rPr>
      </w:pPr>
      <w:r w:rsidRPr="003B29C4">
        <w:rPr>
          <w:rFonts w:ascii="Cambria" w:hAnsi="Cambria" w:cs="Calibri"/>
        </w:rPr>
        <w:t>Zamawiaj</w:t>
      </w:r>
      <w:r w:rsidRPr="003B29C4">
        <w:rPr>
          <w:rFonts w:ascii="Cambria" w:hAnsi="Cambria" w:cs="Cambria"/>
        </w:rPr>
        <w:t>ą</w:t>
      </w:r>
      <w:r w:rsidRPr="003B29C4">
        <w:rPr>
          <w:rFonts w:ascii="Cambria" w:hAnsi="Cambria" w:cs="Calibri"/>
        </w:rPr>
        <w:t>cy nie posiada statusu wytw</w:t>
      </w:r>
      <w:r w:rsidRPr="003B29C4">
        <w:rPr>
          <w:rFonts w:ascii="Cambria" w:hAnsi="Cambria" w:cs="Cambria"/>
        </w:rPr>
        <w:t>ó</w:t>
      </w:r>
      <w:r w:rsidRPr="003B29C4">
        <w:rPr>
          <w:rFonts w:ascii="Cambria" w:hAnsi="Cambria" w:cs="Calibri"/>
        </w:rPr>
        <w:t>rcy, o kt</w:t>
      </w:r>
      <w:r w:rsidRPr="003B29C4">
        <w:rPr>
          <w:rFonts w:ascii="Cambria" w:hAnsi="Cambria" w:cs="Cambria"/>
        </w:rPr>
        <w:t>ó</w:t>
      </w:r>
      <w:r w:rsidRPr="003B29C4">
        <w:rPr>
          <w:rFonts w:ascii="Cambria" w:hAnsi="Cambria" w:cs="Calibri"/>
        </w:rPr>
        <w:t xml:space="preserve">rym mowa w art. 2 ust. 39 ustawy z dnia 20 lutego 2015 r. o odnawialnych </w:t>
      </w:r>
      <w:r w:rsidRPr="003B29C4">
        <w:rPr>
          <w:rFonts w:ascii="Cambria" w:hAnsi="Cambria" w:cs="Cambria"/>
        </w:rPr>
        <w:t>ź</w:t>
      </w:r>
      <w:r w:rsidRPr="003B29C4">
        <w:rPr>
          <w:rFonts w:ascii="Cambria" w:hAnsi="Cambria" w:cs="Calibri"/>
        </w:rPr>
        <w:t>r</w:t>
      </w:r>
      <w:r w:rsidRPr="003B29C4">
        <w:rPr>
          <w:rFonts w:ascii="Cambria" w:hAnsi="Cambria" w:cs="Cambria"/>
        </w:rPr>
        <w:t>ó</w:t>
      </w:r>
      <w:r w:rsidRPr="003B29C4">
        <w:rPr>
          <w:rFonts w:ascii="Cambria" w:hAnsi="Cambria" w:cs="Calibri"/>
        </w:rPr>
        <w:t>d</w:t>
      </w:r>
      <w:r w:rsidRPr="003B29C4">
        <w:rPr>
          <w:rFonts w:ascii="Cambria" w:hAnsi="Cambria" w:cs="Cambria"/>
        </w:rPr>
        <w:t>ł</w:t>
      </w:r>
      <w:r w:rsidRPr="003B29C4">
        <w:rPr>
          <w:rFonts w:ascii="Cambria" w:hAnsi="Cambria" w:cs="Calibri"/>
        </w:rPr>
        <w:t xml:space="preserve">ach energii. </w:t>
      </w:r>
    </w:p>
    <w:p w14:paraId="22793BA8" w14:textId="77777777" w:rsidR="00906AEE" w:rsidRDefault="003B29C4" w:rsidP="00906AEE">
      <w:pPr>
        <w:pStyle w:val="Akapitzlist1"/>
        <w:numPr>
          <w:ilvl w:val="0"/>
          <w:numId w:val="10"/>
        </w:numPr>
        <w:spacing w:after="0" w:line="276" w:lineRule="auto"/>
        <w:jc w:val="both"/>
        <w:rPr>
          <w:rFonts w:ascii="Cambria" w:hAnsi="Cambria" w:cs="Calibri"/>
        </w:rPr>
      </w:pPr>
      <w:r w:rsidRPr="003B29C4">
        <w:rPr>
          <w:rFonts w:ascii="Cambria" w:hAnsi="Cambria" w:cs="Calibri"/>
        </w:rPr>
        <w:t>Zamawiaj</w:t>
      </w:r>
      <w:r w:rsidRPr="003B29C4">
        <w:rPr>
          <w:rFonts w:ascii="Cambria" w:hAnsi="Cambria" w:cs="Cambria"/>
        </w:rPr>
        <w:t>ą</w:t>
      </w:r>
      <w:r w:rsidRPr="003B29C4">
        <w:rPr>
          <w:rFonts w:ascii="Cambria" w:hAnsi="Cambria" w:cs="Calibri"/>
        </w:rPr>
        <w:t>cy nie posiada statusu prosumenta energii odnawialnej, o kt</w:t>
      </w:r>
      <w:r w:rsidRPr="003B29C4">
        <w:rPr>
          <w:rFonts w:ascii="Cambria" w:hAnsi="Cambria" w:cs="Cambria"/>
        </w:rPr>
        <w:t>ó</w:t>
      </w:r>
      <w:r w:rsidRPr="003B29C4">
        <w:rPr>
          <w:rFonts w:ascii="Cambria" w:hAnsi="Cambria" w:cs="Calibri"/>
        </w:rPr>
        <w:t xml:space="preserve">rym mowa w art. 2 pkt 27a ustawy z dnia 20 lutego 2015 r. o odnawialnych źródłach energii. </w:t>
      </w:r>
    </w:p>
    <w:p w14:paraId="311CDAA7" w14:textId="77777777" w:rsidR="00906AEE" w:rsidRDefault="00906AEE" w:rsidP="00906AEE">
      <w:pPr>
        <w:pStyle w:val="Akapitzlist1"/>
        <w:spacing w:after="0" w:line="276" w:lineRule="auto"/>
        <w:ind w:left="284"/>
        <w:jc w:val="both"/>
        <w:rPr>
          <w:rFonts w:ascii="Cambria" w:hAnsi="Cambria" w:cs="Calibri"/>
        </w:rPr>
      </w:pPr>
    </w:p>
    <w:p w14:paraId="04713249" w14:textId="77777777" w:rsidR="00906AEE" w:rsidRDefault="003B29C4" w:rsidP="00906AEE">
      <w:pPr>
        <w:pStyle w:val="Akapitzlist1"/>
        <w:spacing w:after="0" w:line="276" w:lineRule="auto"/>
        <w:ind w:left="284"/>
        <w:rPr>
          <w:rFonts w:ascii="Cambria" w:hAnsi="Cambria" w:cs="Calibri"/>
        </w:rPr>
      </w:pPr>
      <w:r w:rsidRPr="003B29C4">
        <w:rPr>
          <w:rFonts w:ascii="Cambria" w:hAnsi="Cambria" w:cs="Calibri"/>
        </w:rPr>
        <w:t>Standardy jakościowe</w:t>
      </w:r>
      <w:r w:rsidR="00906AEE">
        <w:rPr>
          <w:rFonts w:ascii="Cambria" w:hAnsi="Cambria" w:cs="Calibri"/>
        </w:rPr>
        <w:br/>
      </w:r>
      <w:r w:rsidRPr="003B29C4">
        <w:rPr>
          <w:rFonts w:ascii="Cambria" w:hAnsi="Cambria" w:cs="Calibri"/>
        </w:rPr>
        <w:t xml:space="preserve">Standardy jakościowe, zostały określone w opisie przedmiotu zamówienia, poprzez podanie parametrów technicznych każdego z produktów. Dokumenty opisujące przedmiot zamówienia są tak precyzyjne, że bez względu na to, kto będzie wykonawcą (dostawcą) przedmiotu zamówienia, jedyną różnicą będą zaoferowane ceny (tzn. przedmiot zamówienia jest zestandaryzowany - identyczny, niezależnie od tego, który z wykonawców go wykona). </w:t>
      </w:r>
    </w:p>
    <w:p w14:paraId="5277B94A" w14:textId="77777777" w:rsidR="00906AEE" w:rsidRDefault="00906AEE" w:rsidP="00906AEE">
      <w:pPr>
        <w:pStyle w:val="Akapitzlist1"/>
        <w:spacing w:after="0" w:line="276" w:lineRule="auto"/>
        <w:ind w:left="284"/>
        <w:rPr>
          <w:rFonts w:ascii="Cambria" w:hAnsi="Cambria" w:cs="Calibri"/>
        </w:rPr>
      </w:pPr>
    </w:p>
    <w:p w14:paraId="43BD84CC" w14:textId="7DB8318F" w:rsidR="003B29C4" w:rsidRDefault="003B29C4" w:rsidP="00906AEE">
      <w:pPr>
        <w:pStyle w:val="Akapitzlist1"/>
        <w:spacing w:after="0" w:line="276" w:lineRule="auto"/>
        <w:ind w:left="284"/>
        <w:rPr>
          <w:rFonts w:ascii="Cambria" w:hAnsi="Cambria" w:cs="Calibri"/>
        </w:rPr>
      </w:pPr>
    </w:p>
    <w:sectPr w:rsidR="003B29C4" w:rsidSect="00055C90">
      <w:pgSz w:w="11906" w:h="16838" w:code="9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AF16898A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F30FD5"/>
    <w:multiLevelType w:val="hybridMultilevel"/>
    <w:tmpl w:val="028AB5EA"/>
    <w:lvl w:ilvl="0" w:tplc="4F420CFC">
      <w:start w:val="1"/>
      <w:numFmt w:val="decimal"/>
      <w:lvlText w:val="%1."/>
      <w:lvlJc w:val="left"/>
      <w:pPr>
        <w:ind w:left="396" w:hanging="284"/>
      </w:pPr>
      <w:rPr>
        <w:rFonts w:ascii="Times New Roman" w:eastAsia="Times New Roman" w:hAnsi="Times New Roman" w:hint="default"/>
        <w:w w:val="101"/>
        <w:sz w:val="22"/>
        <w:szCs w:val="22"/>
      </w:rPr>
    </w:lvl>
    <w:lvl w:ilvl="1" w:tplc="6A3AD348">
      <w:start w:val="1"/>
      <w:numFmt w:val="bullet"/>
      <w:lvlText w:val="•"/>
      <w:lvlJc w:val="left"/>
      <w:pPr>
        <w:ind w:left="677" w:hanging="344"/>
      </w:pPr>
      <w:rPr>
        <w:rFonts w:ascii="Times New Roman" w:eastAsia="Times New Roman" w:hAnsi="Times New Roman" w:hint="default"/>
        <w:color w:val="333333"/>
        <w:sz w:val="22"/>
        <w:szCs w:val="22"/>
      </w:rPr>
    </w:lvl>
    <w:lvl w:ilvl="2" w:tplc="F0741E62">
      <w:start w:val="1"/>
      <w:numFmt w:val="bullet"/>
      <w:lvlText w:val="•"/>
      <w:lvlJc w:val="left"/>
      <w:pPr>
        <w:ind w:left="1729" w:hanging="344"/>
      </w:pPr>
      <w:rPr>
        <w:rFonts w:hint="default"/>
      </w:rPr>
    </w:lvl>
    <w:lvl w:ilvl="3" w:tplc="F7CE29CC">
      <w:start w:val="1"/>
      <w:numFmt w:val="bullet"/>
      <w:lvlText w:val="•"/>
      <w:lvlJc w:val="left"/>
      <w:pPr>
        <w:ind w:left="2781" w:hanging="344"/>
      </w:pPr>
      <w:rPr>
        <w:rFonts w:hint="default"/>
      </w:rPr>
    </w:lvl>
    <w:lvl w:ilvl="4" w:tplc="EE3E86A4">
      <w:start w:val="1"/>
      <w:numFmt w:val="bullet"/>
      <w:lvlText w:val="•"/>
      <w:lvlJc w:val="left"/>
      <w:pPr>
        <w:ind w:left="3833" w:hanging="344"/>
      </w:pPr>
      <w:rPr>
        <w:rFonts w:hint="default"/>
      </w:rPr>
    </w:lvl>
    <w:lvl w:ilvl="5" w:tplc="D2D253B8">
      <w:start w:val="1"/>
      <w:numFmt w:val="bullet"/>
      <w:lvlText w:val="•"/>
      <w:lvlJc w:val="left"/>
      <w:pPr>
        <w:ind w:left="4885" w:hanging="344"/>
      </w:pPr>
      <w:rPr>
        <w:rFonts w:hint="default"/>
      </w:rPr>
    </w:lvl>
    <w:lvl w:ilvl="6" w:tplc="1DBE7736">
      <w:start w:val="1"/>
      <w:numFmt w:val="bullet"/>
      <w:lvlText w:val="•"/>
      <w:lvlJc w:val="left"/>
      <w:pPr>
        <w:ind w:left="5938" w:hanging="344"/>
      </w:pPr>
      <w:rPr>
        <w:rFonts w:hint="default"/>
      </w:rPr>
    </w:lvl>
    <w:lvl w:ilvl="7" w:tplc="BB48373C">
      <w:start w:val="1"/>
      <w:numFmt w:val="bullet"/>
      <w:lvlText w:val="•"/>
      <w:lvlJc w:val="left"/>
      <w:pPr>
        <w:ind w:left="6990" w:hanging="344"/>
      </w:pPr>
      <w:rPr>
        <w:rFonts w:hint="default"/>
      </w:rPr>
    </w:lvl>
    <w:lvl w:ilvl="8" w:tplc="49E6821A">
      <w:start w:val="1"/>
      <w:numFmt w:val="bullet"/>
      <w:lvlText w:val="•"/>
      <w:lvlJc w:val="left"/>
      <w:pPr>
        <w:ind w:left="8042" w:hanging="344"/>
      </w:pPr>
      <w:rPr>
        <w:rFonts w:hint="default"/>
      </w:rPr>
    </w:lvl>
  </w:abstractNum>
  <w:abstractNum w:abstractNumId="2" w15:restartNumberingAfterBreak="0">
    <w:nsid w:val="01861716"/>
    <w:multiLevelType w:val="hybridMultilevel"/>
    <w:tmpl w:val="B2D6442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4FA4073"/>
    <w:multiLevelType w:val="hybridMultilevel"/>
    <w:tmpl w:val="7D9E8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2D21D1"/>
    <w:multiLevelType w:val="hybridMultilevel"/>
    <w:tmpl w:val="32BE12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414B11"/>
    <w:multiLevelType w:val="hybridMultilevel"/>
    <w:tmpl w:val="FD40192A"/>
    <w:lvl w:ilvl="0" w:tplc="A69EA356">
      <w:start w:val="1"/>
      <w:numFmt w:val="upperRoman"/>
      <w:lvlText w:val="%1."/>
      <w:lvlJc w:val="left"/>
      <w:pPr>
        <w:ind w:left="1080" w:hanging="72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A8532AA"/>
    <w:multiLevelType w:val="hybridMultilevel"/>
    <w:tmpl w:val="D1320C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D40ADE"/>
    <w:multiLevelType w:val="hybridMultilevel"/>
    <w:tmpl w:val="7D9E8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D75541"/>
    <w:multiLevelType w:val="hybridMultilevel"/>
    <w:tmpl w:val="4D02C302"/>
    <w:lvl w:ilvl="0" w:tplc="ACA855C2">
      <w:numFmt w:val="bullet"/>
      <w:lvlText w:val=""/>
      <w:lvlJc w:val="left"/>
      <w:pPr>
        <w:ind w:left="644" w:hanging="360"/>
      </w:pPr>
      <w:rPr>
        <w:rFonts w:ascii="Symbol" w:eastAsia="Times New Roman" w:hAnsi="Symbol" w:cs="Segoe UI 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3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4"/>
  </w:num>
  <w:num w:numId="8">
    <w:abstractNumId w:val="2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287"/>
    <w:rsid w:val="0001377B"/>
    <w:rsid w:val="00055C90"/>
    <w:rsid w:val="000D2FE5"/>
    <w:rsid w:val="000D382A"/>
    <w:rsid w:val="000F0316"/>
    <w:rsid w:val="000F1462"/>
    <w:rsid w:val="00146932"/>
    <w:rsid w:val="001658DA"/>
    <w:rsid w:val="00176381"/>
    <w:rsid w:val="00192F4D"/>
    <w:rsid w:val="001D7C2A"/>
    <w:rsid w:val="00220605"/>
    <w:rsid w:val="00264138"/>
    <w:rsid w:val="00290932"/>
    <w:rsid w:val="00330C58"/>
    <w:rsid w:val="00353BF3"/>
    <w:rsid w:val="003837BD"/>
    <w:rsid w:val="0038776A"/>
    <w:rsid w:val="003B29C4"/>
    <w:rsid w:val="003C79CA"/>
    <w:rsid w:val="003D124D"/>
    <w:rsid w:val="00442287"/>
    <w:rsid w:val="004E44B4"/>
    <w:rsid w:val="005112D3"/>
    <w:rsid w:val="00670E75"/>
    <w:rsid w:val="006A2383"/>
    <w:rsid w:val="006C670C"/>
    <w:rsid w:val="006F25BB"/>
    <w:rsid w:val="00713CAE"/>
    <w:rsid w:val="00723D5E"/>
    <w:rsid w:val="007460BB"/>
    <w:rsid w:val="007A7524"/>
    <w:rsid w:val="007B6E9C"/>
    <w:rsid w:val="00906AEE"/>
    <w:rsid w:val="00945319"/>
    <w:rsid w:val="009716F8"/>
    <w:rsid w:val="00972CF0"/>
    <w:rsid w:val="009A5BCC"/>
    <w:rsid w:val="009E5893"/>
    <w:rsid w:val="009F4AB7"/>
    <w:rsid w:val="009F60A6"/>
    <w:rsid w:val="00A26116"/>
    <w:rsid w:val="00A81F0E"/>
    <w:rsid w:val="00AD6AE6"/>
    <w:rsid w:val="00B04452"/>
    <w:rsid w:val="00B42E5B"/>
    <w:rsid w:val="00C75F10"/>
    <w:rsid w:val="00C83876"/>
    <w:rsid w:val="00CA1C0A"/>
    <w:rsid w:val="00CB01C1"/>
    <w:rsid w:val="00CB0DB5"/>
    <w:rsid w:val="00D034B3"/>
    <w:rsid w:val="00DE2928"/>
    <w:rsid w:val="00E83783"/>
    <w:rsid w:val="00EA6DA3"/>
    <w:rsid w:val="00EE7525"/>
    <w:rsid w:val="00F12C82"/>
    <w:rsid w:val="00F44712"/>
    <w:rsid w:val="00F565D0"/>
    <w:rsid w:val="00F82825"/>
    <w:rsid w:val="00F91D32"/>
    <w:rsid w:val="00FA3829"/>
    <w:rsid w:val="00FD6668"/>
    <w:rsid w:val="00FD7A51"/>
    <w:rsid w:val="00FF3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519BE"/>
  <w15:docId w15:val="{C9F02513-4627-4989-92D4-765FB23D0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2287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442287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F25B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044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4452"/>
    <w:rPr>
      <w:rFonts w:ascii="Segoe UI" w:eastAsiaTheme="minorEastAsia" w:hAnsi="Segoe UI" w:cs="Segoe UI"/>
      <w:sz w:val="18"/>
      <w:szCs w:val="18"/>
      <w:lang w:eastAsia="pl-PL"/>
    </w:rPr>
  </w:style>
  <w:style w:type="paragraph" w:styleId="Tekstpodstawowy">
    <w:name w:val="Body Text"/>
    <w:basedOn w:val="Normalny"/>
    <w:link w:val="TekstpodstawowyZnak"/>
    <w:uiPriority w:val="1"/>
    <w:qFormat/>
    <w:rsid w:val="00EA6DA3"/>
    <w:pPr>
      <w:widowControl w:val="0"/>
      <w:spacing w:after="0" w:line="240" w:lineRule="auto"/>
      <w:ind w:left="677"/>
    </w:pPr>
    <w:rPr>
      <w:rFonts w:ascii="Calibri" w:eastAsia="Calibri" w:hAnsi="Calibri"/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A6DA3"/>
    <w:rPr>
      <w:rFonts w:ascii="Calibri" w:eastAsia="Calibri" w:hAnsi="Calibri"/>
      <w:lang w:val="en-US"/>
    </w:rPr>
  </w:style>
  <w:style w:type="paragraph" w:customStyle="1" w:styleId="Akapitzlist1">
    <w:name w:val="Akapit z listą1"/>
    <w:basedOn w:val="Normalny"/>
    <w:rsid w:val="00F44712"/>
    <w:pPr>
      <w:spacing w:after="160" w:line="256" w:lineRule="auto"/>
      <w:ind w:left="720"/>
      <w:contextualSpacing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83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749</Words>
  <Characters>4500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Mejol</dc:creator>
  <cp:lastModifiedBy>Iwona Sułkowska-Sajdak</cp:lastModifiedBy>
  <cp:revision>5</cp:revision>
  <cp:lastPrinted>2024-03-18T08:24:00Z</cp:lastPrinted>
  <dcterms:created xsi:type="dcterms:W3CDTF">2026-03-20T08:06:00Z</dcterms:created>
  <dcterms:modified xsi:type="dcterms:W3CDTF">2026-04-15T08:19:00Z</dcterms:modified>
</cp:coreProperties>
</file>