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58E9" w14:textId="77777777" w:rsidR="0049464A" w:rsidRPr="00A45891" w:rsidRDefault="0049464A" w:rsidP="0049464A">
      <w:pPr>
        <w:jc w:val="right"/>
        <w:rPr>
          <w:rFonts w:ascii="Calibri" w:hAnsi="Calibri" w:cs="Calibri"/>
          <w:b/>
          <w:sz w:val="24"/>
          <w:szCs w:val="24"/>
        </w:rPr>
      </w:pPr>
      <w:r w:rsidRPr="00A45891">
        <w:rPr>
          <w:rFonts w:ascii="Calibri" w:hAnsi="Calibri" w:cs="Calibri"/>
          <w:b/>
          <w:sz w:val="24"/>
          <w:szCs w:val="24"/>
        </w:rPr>
        <w:t>Załącznik nr 3 do SWZ</w:t>
      </w:r>
    </w:p>
    <w:p w14:paraId="46FFCB78" w14:textId="77777777" w:rsidR="0049464A" w:rsidRDefault="0049464A" w:rsidP="0049464A">
      <w:pPr>
        <w:jc w:val="right"/>
        <w:rPr>
          <w:rFonts w:ascii="Calibri" w:hAnsi="Calibri" w:cs="Calibri"/>
          <w:bCs/>
          <w:sz w:val="24"/>
          <w:szCs w:val="24"/>
        </w:rPr>
      </w:pPr>
    </w:p>
    <w:p w14:paraId="302051C6" w14:textId="77777777" w:rsidR="00A61727" w:rsidRPr="005A6227" w:rsidRDefault="00A61727" w:rsidP="0049464A">
      <w:pPr>
        <w:jc w:val="right"/>
        <w:rPr>
          <w:rFonts w:ascii="Calibri" w:hAnsi="Calibri" w:cs="Calibri"/>
          <w:bCs/>
          <w:sz w:val="24"/>
          <w:szCs w:val="24"/>
        </w:rPr>
      </w:pPr>
    </w:p>
    <w:p w14:paraId="729EC17E" w14:textId="21494607" w:rsidR="007A0F9F" w:rsidRDefault="007A0F9F" w:rsidP="007A0F9F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Opis przedmiotu zamówienia - formularz parametrów wymaganych w postępowaniu </w:t>
      </w:r>
    </w:p>
    <w:p w14:paraId="3189A051" w14:textId="4F71E07B" w:rsidR="00C21FD2" w:rsidRPr="0049464A" w:rsidRDefault="007A0F9F" w:rsidP="007A0F9F">
      <w:pPr>
        <w:tabs>
          <w:tab w:val="center" w:pos="7716"/>
          <w:tab w:val="right" w:pos="15432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GUM2026ZP0054</w:t>
      </w:r>
    </w:p>
    <w:tbl>
      <w:tblPr>
        <w:tblStyle w:val="Tabela-Siatka"/>
        <w:tblW w:w="9214" w:type="dxa"/>
        <w:jc w:val="center"/>
        <w:tblLook w:val="04A0" w:firstRow="1" w:lastRow="0" w:firstColumn="1" w:lastColumn="0" w:noHBand="0" w:noVBand="1"/>
      </w:tblPr>
      <w:tblGrid>
        <w:gridCol w:w="704"/>
        <w:gridCol w:w="8510"/>
      </w:tblGrid>
      <w:tr w:rsidR="00CC017E" w:rsidRPr="0049464A" w14:paraId="3F1DE3E0" w14:textId="77777777" w:rsidTr="00462A1D">
        <w:trPr>
          <w:jc w:val="center"/>
        </w:trPr>
        <w:tc>
          <w:tcPr>
            <w:tcW w:w="704" w:type="dxa"/>
          </w:tcPr>
          <w:p w14:paraId="1200A5EA" w14:textId="390F5256" w:rsidR="00CC017E" w:rsidRPr="000B6924" w:rsidRDefault="00CC017E" w:rsidP="004714F0">
            <w:pPr>
              <w:pStyle w:val="Akapitzlist"/>
              <w:spacing w:before="240" w:after="24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B692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LP.</w:t>
            </w:r>
          </w:p>
        </w:tc>
        <w:tc>
          <w:tcPr>
            <w:tcW w:w="8510" w:type="dxa"/>
            <w:vAlign w:val="center"/>
          </w:tcPr>
          <w:p w14:paraId="13082326" w14:textId="1674983A" w:rsidR="00CC017E" w:rsidRPr="000B6924" w:rsidRDefault="00CC017E" w:rsidP="007A0F9F">
            <w:pPr>
              <w:pStyle w:val="Akapitzlist"/>
              <w:spacing w:before="240" w:after="240"/>
              <w:ind w:left="0"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B692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WYMAGANE PARAMETRY</w:t>
            </w:r>
          </w:p>
        </w:tc>
      </w:tr>
      <w:tr w:rsidR="00462A1D" w:rsidRPr="0049464A" w14:paraId="20636C72" w14:textId="77777777" w:rsidTr="00462A1D">
        <w:trPr>
          <w:jc w:val="center"/>
        </w:trPr>
        <w:tc>
          <w:tcPr>
            <w:tcW w:w="704" w:type="dxa"/>
          </w:tcPr>
          <w:p w14:paraId="1DBE5C22" w14:textId="77777777" w:rsidR="00462A1D" w:rsidRPr="0049464A" w:rsidRDefault="00462A1D" w:rsidP="004714F0">
            <w:pPr>
              <w:pStyle w:val="Akapitzlist"/>
              <w:spacing w:before="240" w:after="24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vAlign w:val="center"/>
          </w:tcPr>
          <w:p w14:paraId="2AE14D69" w14:textId="5A924E0F" w:rsidR="00462A1D" w:rsidRPr="0049464A" w:rsidRDefault="00462A1D" w:rsidP="007A0F9F">
            <w:pPr>
              <w:pStyle w:val="Akapitzlist"/>
              <w:spacing w:before="240" w:after="240"/>
              <w:ind w:left="0"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Ultrawysokosprawny chromatograf cieczowy ze spektrometrem mas z analizatorem typu potrójny kwadrupol (</w:t>
            </w:r>
            <w:r w:rsidR="00D57D0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UHPLC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-MS/MS)</w:t>
            </w:r>
          </w:p>
        </w:tc>
      </w:tr>
      <w:tr w:rsidR="00CC017E" w:rsidRPr="0049464A" w14:paraId="7F73873D" w14:textId="77777777" w:rsidTr="00462A1D"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0A8B8D47" w14:textId="7DD3FC42" w:rsidR="00CC017E" w:rsidRPr="0049464A" w:rsidRDefault="002669AB" w:rsidP="003D30AB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I.</w:t>
            </w: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7DE619AA" w14:textId="3E7F2AFB" w:rsidR="00CC017E" w:rsidRPr="0049464A" w:rsidRDefault="00CC017E" w:rsidP="00787A0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Spektrometr mas z analizatorem typu potrójny kwadrupol </w:t>
            </w:r>
            <w:r w:rsidR="00D57D06">
              <w:rPr>
                <w:rFonts w:asciiTheme="minorHAnsi" w:hAnsiTheme="minorHAnsi" w:cstheme="minorHAnsi"/>
                <w:b/>
                <w:sz w:val="24"/>
                <w:szCs w:val="24"/>
              </w:rPr>
              <w:t>(MS/MS)</w:t>
            </w:r>
          </w:p>
        </w:tc>
      </w:tr>
      <w:tr w:rsidR="00CC017E" w:rsidRPr="0049464A" w14:paraId="0F2167F6" w14:textId="77777777" w:rsidTr="00462A1D">
        <w:trPr>
          <w:trHeight w:val="7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385665BE" w14:textId="77777777" w:rsidR="00CC017E" w:rsidRPr="0049464A" w:rsidRDefault="00CC017E" w:rsidP="004714F0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46691567" w14:textId="77777777" w:rsidR="005454FA" w:rsidRDefault="00CC017E" w:rsidP="00CC017E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Ortogonalne źródła jonów pracujące pod ciśnieniem atmosferycznym, w pełni wentylowane, z możliwością optymalizacji położenia dyszy, w co najmniej dwóch wymiarach</w:t>
            </w:r>
            <w:r w:rsidR="005454F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076212EC" w14:textId="773B83E5" w:rsidR="005454FA" w:rsidRPr="004F6C8B" w:rsidRDefault="005454FA" w:rsidP="004F6C8B">
            <w:pPr>
              <w:pStyle w:val="Akapitzlist"/>
              <w:numPr>
                <w:ilvl w:val="0"/>
                <w:numId w:val="42"/>
              </w:numPr>
              <w:ind w:left="467" w:hanging="283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ESI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>–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CC017E" w:rsidRPr="004F6C8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przepływ cieczy w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zakresie </w:t>
            </w:r>
            <w:r w:rsidR="00CB45D8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co najmniej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od 5 do 2500 </w:t>
            </w:r>
            <w:proofErr w:type="spellStart"/>
            <w:r w:rsidR="004F6C8B" w:rsidRPr="005454FA">
              <w:rPr>
                <w:rFonts w:asciiTheme="minorHAnsi" w:eastAsia="Arial" w:hAnsiTheme="minorHAnsi" w:cstheme="minorHAnsi"/>
                <w:sz w:val="24"/>
                <w:szCs w:val="24"/>
              </w:rPr>
              <w:t>μl</w:t>
            </w:r>
            <w:proofErr w:type="spellEnd"/>
            <w:r w:rsidR="004F6C8B" w:rsidRPr="005454F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/min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>bez</w:t>
            </w:r>
            <w:r w:rsidRPr="00D02651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podziału strumienia</w:t>
            </w:r>
          </w:p>
          <w:p w14:paraId="0C40058B" w14:textId="413FD00B" w:rsidR="00CC017E" w:rsidRPr="004F6C8B" w:rsidRDefault="00CC017E" w:rsidP="004F6C8B">
            <w:pPr>
              <w:pStyle w:val="Akapitzlist"/>
              <w:numPr>
                <w:ilvl w:val="0"/>
                <w:numId w:val="42"/>
              </w:numPr>
              <w:ind w:left="467" w:hanging="283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F6C8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APCI </w:t>
            </w:r>
            <w:r w:rsidR="004A3EBF">
              <w:rPr>
                <w:rFonts w:asciiTheme="minorHAnsi" w:eastAsia="Arial" w:hAnsiTheme="minorHAnsi" w:cstheme="minorHAnsi"/>
                <w:sz w:val="24"/>
                <w:szCs w:val="24"/>
              </w:rPr>
              <w:t>–</w:t>
            </w:r>
            <w:r w:rsidR="005454F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4A3EB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przepływ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>cieczy</w:t>
            </w:r>
            <w:r w:rsidR="004F6C8B" w:rsidRPr="006622F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4F6C8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 </w:t>
            </w:r>
            <w:r w:rsidR="004F6C8B" w:rsidRPr="006622F6">
              <w:rPr>
                <w:rFonts w:asciiTheme="minorHAnsi" w:eastAsia="Arial" w:hAnsiTheme="minorHAnsi" w:cstheme="minorHAnsi"/>
                <w:sz w:val="24"/>
                <w:szCs w:val="24"/>
              </w:rPr>
              <w:t>zakresie</w:t>
            </w:r>
            <w:r w:rsidR="00CB45D8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co najmniej</w:t>
            </w:r>
            <w:r w:rsidR="004F6C8B" w:rsidRPr="006622F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od 200 do 2500 </w:t>
            </w:r>
            <w:proofErr w:type="spellStart"/>
            <w:r w:rsidR="004F6C8B" w:rsidRPr="006622F6">
              <w:rPr>
                <w:rFonts w:asciiTheme="minorHAnsi" w:eastAsia="Arial" w:hAnsiTheme="minorHAnsi" w:cstheme="minorHAnsi"/>
                <w:sz w:val="24"/>
                <w:szCs w:val="24"/>
              </w:rPr>
              <w:t>μl</w:t>
            </w:r>
            <w:proofErr w:type="spellEnd"/>
            <w:r w:rsidR="004F6C8B" w:rsidRPr="006622F6">
              <w:rPr>
                <w:rFonts w:asciiTheme="minorHAnsi" w:eastAsia="Arial" w:hAnsiTheme="minorHAnsi" w:cstheme="minorHAnsi"/>
                <w:sz w:val="24"/>
                <w:szCs w:val="24"/>
              </w:rPr>
              <w:t>/min bez podziału strumienia</w:t>
            </w:r>
          </w:p>
        </w:tc>
      </w:tr>
      <w:tr w:rsidR="005454FA" w:rsidRPr="0049464A" w14:paraId="14EC9C79" w14:textId="77777777" w:rsidTr="00462A1D">
        <w:trPr>
          <w:trHeight w:val="7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6AE8DDC8" w14:textId="77777777" w:rsidR="005454FA" w:rsidRPr="0049464A" w:rsidRDefault="005454FA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7A3A0B07" w14:textId="77777777" w:rsidR="005454FA" w:rsidRPr="0049464A" w:rsidRDefault="005454FA" w:rsidP="005454FA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T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ryby pracy: </w:t>
            </w:r>
          </w:p>
          <w:p w14:paraId="1FC60887" w14:textId="77777777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wykonywanie w trakcie jednej analizy akwizycji jonów dodatnich oraz ujemnych</w:t>
            </w:r>
          </w:p>
          <w:p w14:paraId="0B41D5A0" w14:textId="77777777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skanowanie przy użyciu pierwszego lub drugiego kwadrupola</w:t>
            </w:r>
          </w:p>
          <w:p w14:paraId="77ACFF89" w14:textId="77777777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skanowanie wybranych jonów (SIM)</w:t>
            </w:r>
          </w:p>
          <w:p w14:paraId="42D4359D" w14:textId="7DE5AF74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skanowanie wybranych reakcji fragmentacji (MRM)- minimalna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czułość w trybie MRM na poziomie nie mniejszym niż S/N 300 000 dla 1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pg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rezerpiny oraz 1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pg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chloramfenikolu, w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nastrzyku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1 µ</w:t>
            </w:r>
            <w:r w:rsidR="00DB6EB1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856BC">
              <w:rPr>
                <w:rFonts w:asciiTheme="minorHAnsi" w:hAnsiTheme="minorHAnsi" w:cstheme="minorHAnsi"/>
                <w:sz w:val="24"/>
                <w:szCs w:val="24"/>
              </w:rPr>
              <w:t xml:space="preserve">„on </w:t>
            </w:r>
            <w:proofErr w:type="spellStart"/>
            <w:r w:rsidRPr="006856BC">
              <w:rPr>
                <w:rFonts w:asciiTheme="minorHAnsi" w:hAnsiTheme="minorHAnsi" w:cstheme="minorHAnsi"/>
                <w:sz w:val="24"/>
                <w:szCs w:val="24"/>
              </w:rPr>
              <w:t>column</w:t>
            </w:r>
            <w:proofErr w:type="spellEnd"/>
            <w:r w:rsidRPr="006856BC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</w:p>
          <w:p w14:paraId="621991D6" w14:textId="77777777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badanie produktów reakcji fragmentacji</w:t>
            </w:r>
          </w:p>
          <w:p w14:paraId="09FCBBBA" w14:textId="77777777" w:rsidR="005454FA" w:rsidRPr="0049464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skanowanie jonów macierzystych, z których powstają określone fragmenty (</w:t>
            </w:r>
            <w:proofErr w:type="spellStart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>Precursor</w:t>
            </w:r>
            <w:proofErr w:type="spellEnd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>Ion</w:t>
            </w:r>
            <w:proofErr w:type="spellEnd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Scan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)</w:t>
            </w:r>
          </w:p>
          <w:p w14:paraId="7FF6A09E" w14:textId="77777777" w:rsidR="005454F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skanowanie reakcji fragmentacji, w wyniku których powstają cząsteczki obojętne (</w:t>
            </w:r>
            <w:proofErr w:type="spellStart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>Neutral</w:t>
            </w:r>
            <w:proofErr w:type="spellEnd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>Loss</w:t>
            </w:r>
            <w:proofErr w:type="spellEnd"/>
            <w:r w:rsidRPr="0049464A">
              <w:rPr>
                <w:rFonts w:asciiTheme="minorHAnsi" w:eastAsia="Arial" w:hAnsiTheme="minorHAnsi" w:cstheme="minorHAnsi"/>
                <w:i/>
                <w:iCs/>
                <w:color w:val="000000" w:themeColor="text1"/>
                <w:sz w:val="24"/>
                <w:szCs w:val="24"/>
              </w:rPr>
              <w:t xml:space="preserve"> Scan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)</w:t>
            </w:r>
          </w:p>
          <w:p w14:paraId="029122B1" w14:textId="0C99B663" w:rsidR="005454FA" w:rsidRPr="005454FA" w:rsidRDefault="005454FA" w:rsidP="005454FA">
            <w:pPr>
              <w:pStyle w:val="Akapitzlist"/>
              <w:numPr>
                <w:ilvl w:val="1"/>
                <w:numId w:val="38"/>
              </w:numPr>
              <w:ind w:left="457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5454F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wykonywanie pomiarów MS</w:t>
            </w:r>
            <w:r w:rsidRPr="005454F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5454F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, z możliwością wyboru jonu fragmentacyjnego w trakcie obydwu reakcji fragmentacji</w:t>
            </w:r>
          </w:p>
        </w:tc>
      </w:tr>
      <w:tr w:rsidR="005454FA" w:rsidRPr="0049464A" w14:paraId="681194FD" w14:textId="77777777" w:rsidTr="00462A1D">
        <w:trPr>
          <w:trHeight w:val="7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1E21BD6D" w14:textId="77777777" w:rsidR="005454FA" w:rsidRPr="0049464A" w:rsidRDefault="005454FA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25D24855" w14:textId="7776A841" w:rsidR="005454FA" w:rsidRPr="00064FD3" w:rsidRDefault="005454FA" w:rsidP="005454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64FD3">
              <w:rPr>
                <w:rFonts w:asciiTheme="minorHAnsi" w:eastAsia="Arial" w:hAnsiTheme="minorHAnsi" w:cstheme="minorHAnsi"/>
                <w:sz w:val="24"/>
                <w:szCs w:val="24"/>
              </w:rPr>
              <w:t>Stabilność mas nie gorsza niż 0,1 Da w ciągu 24 godzin</w:t>
            </w:r>
          </w:p>
        </w:tc>
      </w:tr>
      <w:tr w:rsidR="005454FA" w:rsidRPr="0049464A" w14:paraId="737979ED" w14:textId="77777777" w:rsidTr="00462A1D"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280BFC34" w14:textId="77777777" w:rsidR="005454FA" w:rsidRPr="0049464A" w:rsidRDefault="005454FA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259454C6" w14:textId="5BD83972" w:rsidR="005454FA" w:rsidRPr="00064FD3" w:rsidRDefault="005454FA" w:rsidP="005454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64FD3">
              <w:rPr>
                <w:rFonts w:asciiTheme="minorHAnsi" w:eastAsia="Arial" w:hAnsiTheme="minorHAnsi" w:cstheme="minorHAnsi"/>
                <w:sz w:val="24"/>
                <w:szCs w:val="24"/>
              </w:rPr>
              <w:t>Zakres mas co najmniej</w:t>
            </w:r>
            <w:r w:rsidR="00A6172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0E1504">
              <w:rPr>
                <w:rFonts w:asciiTheme="minorHAnsi" w:eastAsia="Arial" w:hAnsiTheme="minorHAnsi" w:cstheme="minorHAnsi"/>
                <w:sz w:val="24"/>
                <w:szCs w:val="24"/>
              </w:rPr>
              <w:t>5-</w:t>
            </w:r>
            <w:r w:rsidRPr="00064FD3">
              <w:rPr>
                <w:rFonts w:asciiTheme="minorHAnsi" w:eastAsia="Arial" w:hAnsiTheme="minorHAnsi" w:cstheme="minorHAnsi"/>
                <w:sz w:val="24"/>
                <w:szCs w:val="24"/>
              </w:rPr>
              <w:t>2000 m/z</w:t>
            </w:r>
          </w:p>
        </w:tc>
      </w:tr>
      <w:tr w:rsidR="005454FA" w:rsidRPr="0049464A" w14:paraId="1E9FCD1B" w14:textId="77777777" w:rsidTr="00462A1D">
        <w:trPr>
          <w:trHeight w:val="30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174A682D" w14:textId="77777777" w:rsidR="005454FA" w:rsidRPr="0049464A" w:rsidRDefault="005454FA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Tahoma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62D8E9BA" w14:textId="32F536DC" w:rsidR="005454FA" w:rsidRPr="000E1504" w:rsidRDefault="005454FA" w:rsidP="005454FA">
            <w:pPr>
              <w:rPr>
                <w:rFonts w:asciiTheme="minorHAnsi" w:eastAsia="Tahoma" w:hAnsiTheme="minorHAnsi" w:cstheme="minorHAnsi"/>
                <w:strike/>
                <w:sz w:val="24"/>
                <w:szCs w:val="24"/>
              </w:rPr>
            </w:pPr>
            <w:r w:rsidRPr="000E1504">
              <w:rPr>
                <w:rFonts w:asciiTheme="minorHAnsi" w:eastAsia="Tahoma" w:hAnsiTheme="minorHAnsi" w:cstheme="minorHAnsi"/>
                <w:sz w:val="24"/>
                <w:szCs w:val="24"/>
              </w:rPr>
              <w:t>Możliwość pracy w rozdzielczości FWHM 0,7 Da bez utraty czułości</w:t>
            </w:r>
          </w:p>
        </w:tc>
      </w:tr>
      <w:tr w:rsidR="005454FA" w:rsidRPr="0049464A" w14:paraId="1C0E0204" w14:textId="77777777" w:rsidTr="00462A1D"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299EBB40" w14:textId="77777777" w:rsidR="005454FA" w:rsidRPr="0049464A" w:rsidRDefault="005454FA" w:rsidP="005454F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4A95E3BA" w14:textId="60402241" w:rsidR="005454FA" w:rsidRPr="0049464A" w:rsidRDefault="005454FA" w:rsidP="005454FA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sz w:val="24"/>
                <w:szCs w:val="24"/>
              </w:rPr>
              <w:t>Szybkość skanowania nie mniejsza niż 12 000 Da/sekundę</w:t>
            </w:r>
          </w:p>
        </w:tc>
      </w:tr>
      <w:tr w:rsidR="005454FA" w:rsidRPr="0049464A" w14:paraId="69D8634C" w14:textId="77777777" w:rsidTr="00462A1D"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1256601B" w14:textId="77777777" w:rsidR="005454FA" w:rsidRPr="0049464A" w:rsidRDefault="005454FA" w:rsidP="005454F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442B711E" w14:textId="1C6CBB33" w:rsidR="005454FA" w:rsidRPr="0049464A" w:rsidRDefault="005454FA" w:rsidP="005454FA">
            <w:pPr>
              <w:widowControl/>
              <w:autoSpaceDE/>
              <w:autoSpaceDN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sz w:val="24"/>
                <w:szCs w:val="24"/>
              </w:rPr>
              <w:t>Zakres dynamiczny nie mniej niż 5 rzędów wielkości bez redukcji sygnału</w:t>
            </w:r>
          </w:p>
        </w:tc>
      </w:tr>
      <w:tr w:rsidR="005454FA" w:rsidRPr="0049464A" w14:paraId="19352ECA" w14:textId="77777777" w:rsidTr="00462A1D"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746F8220" w14:textId="77777777" w:rsidR="005454FA" w:rsidRPr="0049464A" w:rsidRDefault="005454FA" w:rsidP="005454F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07A67068" w14:textId="7C055A8B" w:rsidR="005454FA" w:rsidRPr="0049464A" w:rsidRDefault="005454FA" w:rsidP="005454FA">
            <w:pPr>
              <w:widowControl/>
              <w:autoSpaceDE/>
              <w:autoSpaceDN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Akwizycja nie mniej niż 500 par MRM/s</w:t>
            </w:r>
          </w:p>
        </w:tc>
      </w:tr>
      <w:tr w:rsidR="004A3EBF" w:rsidRPr="0049464A" w14:paraId="1BFB9DDD" w14:textId="77777777" w:rsidTr="000E1504">
        <w:trPr>
          <w:trHeight w:val="293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14:paraId="35A77FD3" w14:textId="77777777" w:rsidR="004A3EBF" w:rsidRPr="0049464A" w:rsidRDefault="004A3EBF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  <w:tcBorders>
              <w:bottom w:val="single" w:sz="4" w:space="0" w:color="auto"/>
            </w:tcBorders>
          </w:tcPr>
          <w:p w14:paraId="75DF8B9B" w14:textId="7D0D42AD" w:rsidR="004A3EBF" w:rsidRPr="000E1504" w:rsidRDefault="004A3EBF" w:rsidP="004A3EB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Z</w:t>
            </w:r>
            <w:r w:rsidRPr="000E1504">
              <w:rPr>
                <w:rFonts w:asciiTheme="minorHAnsi" w:eastAsia="Arial" w:hAnsiTheme="minorHAnsi" w:cstheme="minorHAnsi"/>
                <w:sz w:val="24"/>
                <w:szCs w:val="24"/>
              </w:rPr>
              <w:t>miana polaryzacji w czasie nie dłuższym niż 50 ms</w:t>
            </w:r>
          </w:p>
        </w:tc>
      </w:tr>
      <w:tr w:rsidR="005454FA" w:rsidRPr="0049464A" w14:paraId="33FB39FA" w14:textId="77777777" w:rsidTr="00462A1D">
        <w:trPr>
          <w:trHeight w:val="292"/>
          <w:jc w:val="center"/>
        </w:trPr>
        <w:tc>
          <w:tcPr>
            <w:tcW w:w="704" w:type="dxa"/>
          </w:tcPr>
          <w:p w14:paraId="3B349DB7" w14:textId="77777777" w:rsidR="005454FA" w:rsidRPr="0049464A" w:rsidRDefault="005454FA" w:rsidP="005454FA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3F229FE" w14:textId="2B56C79D" w:rsidR="005454FA" w:rsidRPr="0049464A" w:rsidRDefault="005454FA" w:rsidP="005454FA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Procedura czyszczenia źródła jonów i płytki gazu osłonowego niewymagająca zniesienia próżni w spektrometrze</w:t>
            </w:r>
          </w:p>
        </w:tc>
      </w:tr>
      <w:tr w:rsidR="001F58A9" w:rsidRPr="0049464A" w14:paraId="25D97604" w14:textId="77777777" w:rsidTr="00462A1D">
        <w:trPr>
          <w:trHeight w:val="292"/>
          <w:jc w:val="center"/>
        </w:trPr>
        <w:tc>
          <w:tcPr>
            <w:tcW w:w="704" w:type="dxa"/>
          </w:tcPr>
          <w:p w14:paraId="692EFEF5" w14:textId="77777777" w:rsidR="001F58A9" w:rsidRPr="0049464A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AF7F75D" w14:textId="195DA3B2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Temperatura gazu osuszającego w zakresie co najmniej 300-650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°C</w:t>
            </w:r>
          </w:p>
        </w:tc>
      </w:tr>
      <w:tr w:rsidR="001F58A9" w:rsidRPr="0049464A" w14:paraId="0DEA088F" w14:textId="77777777" w:rsidTr="00462A1D">
        <w:trPr>
          <w:trHeight w:val="292"/>
          <w:jc w:val="center"/>
        </w:trPr>
        <w:tc>
          <w:tcPr>
            <w:tcW w:w="704" w:type="dxa"/>
          </w:tcPr>
          <w:p w14:paraId="7F7A3482" w14:textId="77777777" w:rsidR="001F58A9" w:rsidRPr="0049464A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78F3A4B2" w14:textId="2E035F8D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Średniociśnieniowy łącznik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 zapewniający bezpośredni kontakt pomiędzy źródłem jonów, w którym panuje ciśnienie atmosferyczne, a częścią spektrometru, w której panuje wysoka próżnia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 mający na celu dodatkowe ogniskowanie jonów</w:t>
            </w:r>
          </w:p>
        </w:tc>
      </w:tr>
      <w:tr w:rsidR="00446864" w:rsidRPr="00446864" w14:paraId="04AF45AF" w14:textId="77777777" w:rsidTr="00462A1D">
        <w:trPr>
          <w:trHeight w:val="600"/>
          <w:jc w:val="center"/>
        </w:trPr>
        <w:tc>
          <w:tcPr>
            <w:tcW w:w="704" w:type="dxa"/>
          </w:tcPr>
          <w:p w14:paraId="5361DBE4" w14:textId="77777777" w:rsidR="001F58A9" w:rsidRPr="00446864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6646408" w14:textId="5C4B2F2A" w:rsidR="001F58A9" w:rsidRPr="00446864" w:rsidRDefault="001F58A9" w:rsidP="001F58A9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46864">
              <w:rPr>
                <w:rFonts w:asciiTheme="minorHAnsi" w:hAnsiTheme="minorHAnsi" w:cstheme="minorHAnsi"/>
                <w:sz w:val="24"/>
                <w:szCs w:val="24"/>
              </w:rPr>
              <w:t>Komora kolizyjna pozwalająca na wykorzystanie gazu pochodzącego z generatora</w:t>
            </w:r>
            <w:r w:rsidR="00446864" w:rsidRPr="0044686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46864">
              <w:rPr>
                <w:rFonts w:asciiTheme="minorHAnsi" w:hAnsiTheme="minorHAnsi" w:cstheme="minorHAnsi"/>
                <w:sz w:val="24"/>
                <w:szCs w:val="24"/>
              </w:rPr>
              <w:t>do prowadzenia procesu fragmentacji jonów</w:t>
            </w:r>
          </w:p>
        </w:tc>
      </w:tr>
      <w:tr w:rsidR="001F58A9" w:rsidRPr="0049464A" w14:paraId="61F05161" w14:textId="77777777" w:rsidTr="00462A1D">
        <w:trPr>
          <w:trHeight w:val="292"/>
          <w:jc w:val="center"/>
        </w:trPr>
        <w:tc>
          <w:tcPr>
            <w:tcW w:w="704" w:type="dxa"/>
          </w:tcPr>
          <w:p w14:paraId="1AFB3238" w14:textId="77777777" w:rsidR="001F58A9" w:rsidRPr="0049464A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5B519B3" w14:textId="48C3C07D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Pompa </w:t>
            </w:r>
            <w:proofErr w:type="spellStart"/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strzykawkowa</w:t>
            </w:r>
            <w:proofErr w:type="spellEnd"/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 xml:space="preserve"> do wykonania kalibracji i optymalizacji parametrów metody </w:t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br/>
            </w: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lastRenderedPageBreak/>
              <w:t>bez konieczności wykorzystania chromatografu cieczowego</w:t>
            </w:r>
          </w:p>
        </w:tc>
      </w:tr>
      <w:tr w:rsidR="001F58A9" w:rsidRPr="0049464A" w14:paraId="10343D29" w14:textId="77777777" w:rsidTr="009F1032">
        <w:trPr>
          <w:trHeight w:val="547"/>
          <w:jc w:val="center"/>
        </w:trPr>
        <w:tc>
          <w:tcPr>
            <w:tcW w:w="704" w:type="dxa"/>
          </w:tcPr>
          <w:p w14:paraId="72DE407F" w14:textId="77777777" w:rsidR="001F58A9" w:rsidRPr="0049464A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5609EF4" w14:textId="1BD5D194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  <w:t>Zawór wielodrożny co najmniej 6-portowy, co najmniej 2-pozycyjny, umożliwiający kierowanie próbki bezpośrednio do źródła lub do pojemnika na zlewki</w:t>
            </w:r>
          </w:p>
        </w:tc>
      </w:tr>
      <w:tr w:rsidR="001F58A9" w:rsidRPr="0049464A" w14:paraId="6C9BEFD9" w14:textId="77777777" w:rsidTr="00462A1D">
        <w:trPr>
          <w:trHeight w:val="841"/>
          <w:jc w:val="center"/>
        </w:trPr>
        <w:tc>
          <w:tcPr>
            <w:tcW w:w="704" w:type="dxa"/>
          </w:tcPr>
          <w:p w14:paraId="3443A491" w14:textId="77777777" w:rsidR="001F58A9" w:rsidRPr="0049464A" w:rsidRDefault="001F58A9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20D2046" w14:textId="534D8076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Stół pod spektrometr mas wyposażony w system wentylacji, monitorowania temperatury oraz posiadający funkcję wyciszenia pracy pompy wstępnej, mobilny dla prowadzenia czynności serwisowych z możliwością blokowania pozycji</w:t>
            </w:r>
          </w:p>
        </w:tc>
      </w:tr>
      <w:tr w:rsidR="00E11962" w:rsidRPr="0049464A" w14:paraId="6CFEEE0A" w14:textId="77777777" w:rsidTr="00242546">
        <w:trPr>
          <w:trHeight w:val="458"/>
          <w:jc w:val="center"/>
        </w:trPr>
        <w:tc>
          <w:tcPr>
            <w:tcW w:w="704" w:type="dxa"/>
          </w:tcPr>
          <w:p w14:paraId="5B963A9B" w14:textId="77777777" w:rsidR="00E11962" w:rsidRPr="0049464A" w:rsidRDefault="00E11962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D533AAE" w14:textId="554AE416" w:rsidR="00E11962" w:rsidRPr="0049464A" w:rsidRDefault="00E11962" w:rsidP="001F58A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Bezpieczny system zbierania zlewek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zawierający zbiornik o pojemności nie mniejszej niż 3,75 l</w:t>
            </w:r>
          </w:p>
        </w:tc>
      </w:tr>
      <w:tr w:rsidR="00E11962" w:rsidRPr="0049464A" w14:paraId="23B0E0CA" w14:textId="77777777" w:rsidTr="00242546">
        <w:trPr>
          <w:trHeight w:val="296"/>
          <w:jc w:val="center"/>
        </w:trPr>
        <w:tc>
          <w:tcPr>
            <w:tcW w:w="704" w:type="dxa"/>
          </w:tcPr>
          <w:p w14:paraId="4343A609" w14:textId="77777777" w:rsidR="00E11962" w:rsidRPr="0049464A" w:rsidRDefault="00E11962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5456E9B" w14:textId="2861A88C" w:rsidR="00E11962" w:rsidRPr="0049464A" w:rsidRDefault="00E11962" w:rsidP="001F58A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Zestaw zabezpieczający fazy przed kontaminacją</w:t>
            </w:r>
          </w:p>
        </w:tc>
      </w:tr>
      <w:tr w:rsidR="00E11962" w:rsidRPr="0049464A" w14:paraId="3D72F2B5" w14:textId="77777777" w:rsidTr="00242546">
        <w:trPr>
          <w:trHeight w:val="273"/>
          <w:jc w:val="center"/>
        </w:trPr>
        <w:tc>
          <w:tcPr>
            <w:tcW w:w="704" w:type="dxa"/>
          </w:tcPr>
          <w:p w14:paraId="17189C4D" w14:textId="77777777" w:rsidR="00E11962" w:rsidRPr="0049464A" w:rsidRDefault="00E11962" w:rsidP="001F58A9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630E94D" w14:textId="07CDD70B" w:rsidR="00E11962" w:rsidRPr="0049464A" w:rsidRDefault="00E11962" w:rsidP="001F58A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Zestaw roztworów kalibracyjnych niezbędnych do strojenia spektrometru mas</w:t>
            </w:r>
          </w:p>
        </w:tc>
      </w:tr>
      <w:tr w:rsidR="001F58A9" w:rsidRPr="0049464A" w14:paraId="6C7A8585" w14:textId="77777777" w:rsidTr="00C60FF7">
        <w:trPr>
          <w:trHeight w:val="251"/>
          <w:jc w:val="center"/>
        </w:trPr>
        <w:tc>
          <w:tcPr>
            <w:tcW w:w="704" w:type="dxa"/>
          </w:tcPr>
          <w:p w14:paraId="75157FDF" w14:textId="7BC033F5" w:rsidR="001F58A9" w:rsidRPr="0049464A" w:rsidRDefault="001F58A9" w:rsidP="003D30AB">
            <w:pPr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6E0135">
              <w:rPr>
                <w:rFonts w:asciiTheme="minorHAnsi" w:hAnsiTheme="minorHAnsi" w:cstheme="minorHAnsi"/>
                <w:b/>
                <w:sz w:val="24"/>
                <w:szCs w:val="24"/>
              </w:rPr>
              <w:t>II</w:t>
            </w:r>
            <w:r w:rsidRPr="0049464A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0" w:type="dxa"/>
          </w:tcPr>
          <w:p w14:paraId="54D78E4A" w14:textId="6E7AEEEB" w:rsidR="001F58A9" w:rsidRPr="0049464A" w:rsidRDefault="001F58A9" w:rsidP="001F58A9">
            <w:pPr>
              <w:rPr>
                <w:rFonts w:asciiTheme="minorHAnsi" w:eastAsia="Arial" w:hAnsiTheme="minorHAnsi" w:cstheme="minorHAnsi"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Ultrawysokosprawny chromatograf cieczowy (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UHPLC</w:t>
            </w: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1F58A9" w:rsidRPr="0049464A" w14:paraId="0754A1F2" w14:textId="77777777" w:rsidTr="00462A1D">
        <w:trPr>
          <w:trHeight w:val="292"/>
          <w:jc w:val="center"/>
        </w:trPr>
        <w:tc>
          <w:tcPr>
            <w:tcW w:w="704" w:type="dxa"/>
          </w:tcPr>
          <w:p w14:paraId="3D5F4061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7BFF9AD" w14:textId="3833FC35" w:rsidR="001F58A9" w:rsidRPr="0049464A" w:rsidRDefault="001F58A9" w:rsidP="001F58A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u w:val="single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Pompa lub zestaw pomp o następujących parametrach:</w:t>
            </w:r>
          </w:p>
          <w:p w14:paraId="47F78F5D" w14:textId="1F319BD7" w:rsidR="001F58A9" w:rsidRPr="0049464A" w:rsidRDefault="001F58A9" w:rsidP="001F58A9">
            <w:pPr>
              <w:pStyle w:val="Akapitzlist"/>
              <w:numPr>
                <w:ilvl w:val="0"/>
                <w:numId w:val="40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aksymalne ciśnienie co najmniej 15 000 PSI dla przepływu 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ml/min</w:t>
            </w:r>
          </w:p>
          <w:p w14:paraId="41DB8DC5" w14:textId="5591D34B" w:rsidR="001F58A9" w:rsidRPr="0049464A" w:rsidRDefault="001F58A9" w:rsidP="001F58A9">
            <w:pPr>
              <w:pStyle w:val="Akapitzlist"/>
              <w:numPr>
                <w:ilvl w:val="0"/>
                <w:numId w:val="40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akres przepływu: 0,001-10,000 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/minutę</w:t>
            </w:r>
          </w:p>
          <w:p w14:paraId="6D140F01" w14:textId="4F3E94A0" w:rsidR="001F58A9" w:rsidRPr="0049464A" w:rsidRDefault="001F58A9" w:rsidP="001F58A9">
            <w:pPr>
              <w:pStyle w:val="Akapitzlist"/>
              <w:numPr>
                <w:ilvl w:val="0"/>
                <w:numId w:val="40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recyzja przepływu nie gorsza niż 0,06 % RSD</w:t>
            </w:r>
          </w:p>
        </w:tc>
      </w:tr>
      <w:tr w:rsidR="001F58A9" w:rsidRPr="0049464A" w14:paraId="541145FB" w14:textId="77777777" w:rsidTr="00462A1D">
        <w:trPr>
          <w:trHeight w:val="292"/>
          <w:jc w:val="center"/>
        </w:trPr>
        <w:tc>
          <w:tcPr>
            <w:tcW w:w="704" w:type="dxa"/>
          </w:tcPr>
          <w:p w14:paraId="1BC56F7E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33326DA7" w14:textId="4BF08AC1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Praca z odczynnikami o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pH</w:t>
            </w:r>
            <w:proofErr w:type="spellEnd"/>
            <w:r w:rsidRPr="004946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w zakresie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co najmniej</w:t>
            </w:r>
            <w:r w:rsidRPr="0049464A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od 1 do 14</w:t>
            </w:r>
          </w:p>
        </w:tc>
      </w:tr>
      <w:tr w:rsidR="001F58A9" w:rsidRPr="0049464A" w14:paraId="1DE6FA9A" w14:textId="77777777" w:rsidTr="00462A1D">
        <w:trPr>
          <w:trHeight w:val="292"/>
          <w:jc w:val="center"/>
        </w:trPr>
        <w:tc>
          <w:tcPr>
            <w:tcW w:w="704" w:type="dxa"/>
          </w:tcPr>
          <w:p w14:paraId="42AF5E95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8C154EA" w14:textId="2AF3201E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5A6227">
              <w:rPr>
                <w:rFonts w:ascii="Calibri" w:hAnsi="Calibri" w:cs="Calibri"/>
                <w:sz w:val="24"/>
                <w:szCs w:val="24"/>
                <w:lang w:eastAsia="zh-CN"/>
              </w:rPr>
              <w:t xml:space="preserve">Tworzenie </w:t>
            </w:r>
            <w:r>
              <w:rPr>
                <w:rFonts w:ascii="Calibri" w:hAnsi="Calibri" w:cs="Calibri"/>
                <w:sz w:val="24"/>
                <w:szCs w:val="24"/>
                <w:lang w:eastAsia="zh-CN"/>
              </w:rPr>
              <w:t>2-</w:t>
            </w:r>
            <w:r w:rsidRPr="005A6227">
              <w:rPr>
                <w:rFonts w:ascii="Calibri" w:hAnsi="Calibri" w:cs="Calibri"/>
                <w:sz w:val="24"/>
                <w:szCs w:val="24"/>
                <w:lang w:eastAsia="zh-CN"/>
              </w:rPr>
              <w:t>składnikowego gradientu z zaworem umożliwiającym wybór z co najmniej 4 rozpuszczalników z mieszaniem po stronie wysokiego ciśnienia</w:t>
            </w:r>
          </w:p>
        </w:tc>
      </w:tr>
      <w:tr w:rsidR="001F58A9" w:rsidRPr="0049464A" w14:paraId="2170318A" w14:textId="77777777" w:rsidTr="00462A1D">
        <w:trPr>
          <w:trHeight w:val="292"/>
          <w:jc w:val="center"/>
        </w:trPr>
        <w:tc>
          <w:tcPr>
            <w:tcW w:w="704" w:type="dxa"/>
          </w:tcPr>
          <w:p w14:paraId="6F003C9A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A2177D3" w14:textId="22F679B8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Objętość nastrzyku w zakresie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co najmniej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od 0,1 do 50 µ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z dokładnością nie gorszą niż ±1% (dla nastrzyku 5 µ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, n=20)</w:t>
            </w:r>
          </w:p>
        </w:tc>
      </w:tr>
      <w:tr w:rsidR="00BA5385" w:rsidRPr="00BA5385" w14:paraId="3B9667FD" w14:textId="77777777" w:rsidTr="00462A1D">
        <w:trPr>
          <w:trHeight w:val="292"/>
          <w:jc w:val="center"/>
        </w:trPr>
        <w:tc>
          <w:tcPr>
            <w:tcW w:w="704" w:type="dxa"/>
          </w:tcPr>
          <w:p w14:paraId="5C350021" w14:textId="77777777" w:rsidR="001F58A9" w:rsidRPr="00BA5385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1991AC84" w14:textId="71292CB8" w:rsidR="001F58A9" w:rsidRPr="00BA5385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BA5385">
              <w:rPr>
                <w:rFonts w:asciiTheme="minorHAnsi" w:hAnsiTheme="minorHAnsi" w:cstheme="minorHAnsi"/>
                <w:sz w:val="24"/>
                <w:szCs w:val="24"/>
              </w:rPr>
              <w:t>Zintegrowany degazer próżniowy co najmniej 5-kanałowy</w:t>
            </w:r>
          </w:p>
        </w:tc>
      </w:tr>
      <w:tr w:rsidR="001F58A9" w:rsidRPr="0049464A" w14:paraId="0C4CA492" w14:textId="77777777" w:rsidTr="00462A1D">
        <w:trPr>
          <w:trHeight w:val="292"/>
          <w:jc w:val="center"/>
        </w:trPr>
        <w:tc>
          <w:tcPr>
            <w:tcW w:w="704" w:type="dxa"/>
          </w:tcPr>
          <w:p w14:paraId="4E999E14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F93E8D8" w14:textId="2DA3FB4C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Automatyczny podajnik próbek pozwalający na dozowanie z co najmniej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tac w automatycznym dozowniku próbek z:</w:t>
            </w:r>
          </w:p>
          <w:p w14:paraId="485888D9" w14:textId="6E5A74F6" w:rsidR="001F58A9" w:rsidRPr="0049464A" w:rsidRDefault="001F58A9" w:rsidP="001F58A9">
            <w:pPr>
              <w:pStyle w:val="Akapitzlist"/>
              <w:numPr>
                <w:ilvl w:val="0"/>
                <w:numId w:val="41"/>
              </w:numPr>
              <w:ind w:left="4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mikropłytek 96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dołkowych</w:t>
            </w:r>
          </w:p>
          <w:p w14:paraId="0786D9A2" w14:textId="592A8D11" w:rsidR="001F58A9" w:rsidRPr="0049464A" w:rsidRDefault="001F58A9" w:rsidP="001F58A9">
            <w:pPr>
              <w:pStyle w:val="Akapitzlist"/>
              <w:numPr>
                <w:ilvl w:val="0"/>
                <w:numId w:val="41"/>
              </w:numPr>
              <w:ind w:left="4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mikropłytek 384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dołkowych </w:t>
            </w:r>
          </w:p>
          <w:p w14:paraId="52686DCC" w14:textId="7A09D844" w:rsidR="001F58A9" w:rsidRPr="0049464A" w:rsidRDefault="001F58A9" w:rsidP="001F58A9">
            <w:pPr>
              <w:pStyle w:val="Akapitzlist"/>
              <w:widowControl/>
              <w:numPr>
                <w:ilvl w:val="0"/>
                <w:numId w:val="41"/>
              </w:numPr>
              <w:autoSpaceDE/>
              <w:autoSpaceDN/>
              <w:spacing w:line="276" w:lineRule="auto"/>
              <w:ind w:left="467" w:hanging="425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uchwytów na fiolki 1,5 ml (minimum 54 pozycje dla każdej tacy)</w:t>
            </w:r>
          </w:p>
        </w:tc>
      </w:tr>
      <w:tr w:rsidR="001F58A9" w:rsidRPr="0049464A" w14:paraId="587B202A" w14:textId="77777777" w:rsidTr="00462A1D">
        <w:trPr>
          <w:trHeight w:val="292"/>
          <w:jc w:val="center"/>
        </w:trPr>
        <w:tc>
          <w:tcPr>
            <w:tcW w:w="704" w:type="dxa"/>
          </w:tcPr>
          <w:p w14:paraId="05825CE2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031CC6F" w14:textId="375C016A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Zakres termostatowania komory próbek w zakresie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co najmniej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4-45°C z dokładnością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nie gorszą niż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±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2°C</w:t>
            </w:r>
          </w:p>
        </w:tc>
      </w:tr>
      <w:tr w:rsidR="001F58A9" w:rsidRPr="0049464A" w14:paraId="29C73222" w14:textId="77777777" w:rsidTr="00462A1D">
        <w:trPr>
          <w:trHeight w:val="292"/>
          <w:jc w:val="center"/>
        </w:trPr>
        <w:tc>
          <w:tcPr>
            <w:tcW w:w="704" w:type="dxa"/>
          </w:tcPr>
          <w:p w14:paraId="6D25E48A" w14:textId="77777777" w:rsidR="001F58A9" w:rsidRPr="0049464A" w:rsidRDefault="001F58A9" w:rsidP="001F58A9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544BE9A7" w14:textId="30BA9064" w:rsidR="001F58A9" w:rsidRPr="0049464A" w:rsidRDefault="001F58A9" w:rsidP="001F58A9">
            <w:pPr>
              <w:widowControl/>
              <w:autoSpaceDE/>
              <w:autoSpaceDN/>
              <w:spacing w:line="276" w:lineRule="auto"/>
              <w:ind w:left="39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Automatyczny dozownik próbek o błędzie przeniesienia ≤ 0,0005 % podczas pracy z włączoną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funkcją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płukania igły</w:t>
            </w:r>
          </w:p>
        </w:tc>
      </w:tr>
      <w:tr w:rsidR="001F58A9" w:rsidRPr="0049464A" w14:paraId="757EF8E6" w14:textId="77777777" w:rsidTr="00462A1D">
        <w:trPr>
          <w:trHeight w:val="292"/>
          <w:jc w:val="center"/>
        </w:trPr>
        <w:tc>
          <w:tcPr>
            <w:tcW w:w="704" w:type="dxa"/>
          </w:tcPr>
          <w:p w14:paraId="7B429696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A5997D6" w14:textId="7343633A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Aktywny system przemywania tłoków i ich uszczelek</w:t>
            </w:r>
          </w:p>
        </w:tc>
      </w:tr>
      <w:tr w:rsidR="001F58A9" w:rsidRPr="0049464A" w14:paraId="01BFF0F2" w14:textId="77777777" w:rsidTr="00462A1D">
        <w:trPr>
          <w:trHeight w:val="292"/>
          <w:jc w:val="center"/>
        </w:trPr>
        <w:tc>
          <w:tcPr>
            <w:tcW w:w="704" w:type="dxa"/>
          </w:tcPr>
          <w:p w14:paraId="248008DC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E22A2F3" w14:textId="2F928EE1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Piec do kolumn: </w:t>
            </w:r>
          </w:p>
          <w:p w14:paraId="3E0EBB16" w14:textId="0EAB52C4" w:rsidR="001F58A9" w:rsidRPr="0049464A" w:rsidRDefault="001F58A9" w:rsidP="001F58A9">
            <w:pPr>
              <w:pStyle w:val="Akapitzlist"/>
              <w:numPr>
                <w:ilvl w:val="0"/>
                <w:numId w:val="39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umożliwiający zamontowanie jednocześnie minimum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kolumn o długości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br/>
              <w:t>co najmniej 150 mm lub minimum 3 kolumn o długości co najmniej 300 mm</w:t>
            </w:r>
          </w:p>
          <w:p w14:paraId="1E94F3E1" w14:textId="34103AEF" w:rsidR="001F58A9" w:rsidRPr="0049464A" w:rsidRDefault="001F58A9" w:rsidP="001F58A9">
            <w:pPr>
              <w:pStyle w:val="Akapitzlist"/>
              <w:numPr>
                <w:ilvl w:val="0"/>
                <w:numId w:val="39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zawór umożliwiający wybór odpowiedniej kolumny z poziomu tworzenia metody w oprogramowaniu sterującym</w:t>
            </w:r>
          </w:p>
          <w:p w14:paraId="43D79D46" w14:textId="4D41FCDC" w:rsidR="001F58A9" w:rsidRPr="0049464A" w:rsidRDefault="001F58A9" w:rsidP="001F58A9">
            <w:pPr>
              <w:pStyle w:val="Akapitzlist"/>
              <w:numPr>
                <w:ilvl w:val="0"/>
                <w:numId w:val="39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termostatowanie w zakresie co najmniej od 10°C poniżej temperatury otoczenia do 100°C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stabilność temperatury nie gorsza niż: ±0,05°C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dokładność temperatury nie gorsza niż: ±0,5°C</w:t>
            </w:r>
          </w:p>
        </w:tc>
      </w:tr>
      <w:tr w:rsidR="001F58A9" w:rsidRPr="0049464A" w14:paraId="486A1056" w14:textId="77777777" w:rsidTr="00462A1D">
        <w:trPr>
          <w:trHeight w:val="292"/>
          <w:jc w:val="center"/>
        </w:trPr>
        <w:tc>
          <w:tcPr>
            <w:tcW w:w="704" w:type="dxa"/>
          </w:tcPr>
          <w:p w14:paraId="0590D6B2" w14:textId="77777777" w:rsidR="001F58A9" w:rsidRPr="0049464A" w:rsidRDefault="001F58A9" w:rsidP="001F58A9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20892556" w14:textId="3229BABD" w:rsidR="001F58A9" w:rsidRPr="0049464A" w:rsidRDefault="001F58A9" w:rsidP="001F58A9">
            <w:pPr>
              <w:ind w:left="39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Mobilny stół pod zestaw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UHPLC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z blokadą pozycji</w:t>
            </w:r>
          </w:p>
        </w:tc>
      </w:tr>
      <w:tr w:rsidR="001F58A9" w:rsidRPr="0049464A" w14:paraId="18B5C021" w14:textId="77777777" w:rsidTr="00462A1D">
        <w:trPr>
          <w:trHeight w:val="259"/>
          <w:jc w:val="center"/>
        </w:trPr>
        <w:tc>
          <w:tcPr>
            <w:tcW w:w="704" w:type="dxa"/>
          </w:tcPr>
          <w:p w14:paraId="7BC83D3C" w14:textId="4EF979AD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III.</w:t>
            </w:r>
          </w:p>
        </w:tc>
        <w:tc>
          <w:tcPr>
            <w:tcW w:w="8510" w:type="dxa"/>
          </w:tcPr>
          <w:p w14:paraId="6BBBA4FF" w14:textId="7649C7EB" w:rsidR="001F58A9" w:rsidRPr="0049464A" w:rsidRDefault="001F58A9" w:rsidP="001F58A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73680">
              <w:rPr>
                <w:rFonts w:asciiTheme="minorHAnsi" w:hAnsiTheme="minorHAnsi" w:cstheme="minorHAnsi"/>
                <w:b/>
                <w:sz w:val="24"/>
                <w:szCs w:val="24"/>
              </w:rPr>
              <w:t>System generowania gazów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1F58A9" w:rsidRPr="0049464A" w14:paraId="36AF05F2" w14:textId="77777777" w:rsidTr="00462A1D">
        <w:trPr>
          <w:trHeight w:val="782"/>
          <w:jc w:val="center"/>
        </w:trPr>
        <w:tc>
          <w:tcPr>
            <w:tcW w:w="704" w:type="dxa"/>
          </w:tcPr>
          <w:p w14:paraId="1F47397D" w14:textId="77777777" w:rsidR="001F58A9" w:rsidRPr="0049464A" w:rsidRDefault="001F58A9" w:rsidP="001F58A9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05054830" w14:textId="713C951A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Sprężarka bezolejowa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2-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modułowa typu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scroll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o mocy silnika nie mniejszej niż 2,2 kW i wydajności co najmniej 3,4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/s przy ciśnieniu nie mniejszym niż 10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ar wyposażona w króćce do podłączenia zbiornika i </w:t>
            </w:r>
            <w:proofErr w:type="spellStart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wymrażacz</w:t>
            </w:r>
            <w:proofErr w:type="spellEnd"/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wilgoci wraz ze spustem kondensatu</w:t>
            </w:r>
          </w:p>
        </w:tc>
      </w:tr>
      <w:tr w:rsidR="001F58A9" w:rsidRPr="0049464A" w14:paraId="3700DC50" w14:textId="77777777" w:rsidTr="00462A1D">
        <w:trPr>
          <w:trHeight w:val="620"/>
          <w:jc w:val="center"/>
        </w:trPr>
        <w:tc>
          <w:tcPr>
            <w:tcW w:w="704" w:type="dxa"/>
          </w:tcPr>
          <w:p w14:paraId="14EFB52A" w14:textId="77777777" w:rsidR="001F58A9" w:rsidRPr="0049464A" w:rsidRDefault="001F58A9" w:rsidP="001F58A9">
            <w:pPr>
              <w:pStyle w:val="Akapitzlist"/>
              <w:numPr>
                <w:ilvl w:val="0"/>
                <w:numId w:val="37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0" w:type="dxa"/>
          </w:tcPr>
          <w:p w14:paraId="4B05C26E" w14:textId="58112BB6" w:rsidR="001F58A9" w:rsidRPr="0049464A" w:rsidRDefault="001F58A9" w:rsidP="001F58A9">
            <w:pPr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Generator gazów z wbudowanymi manometrami pozwalającymi na kontrolę bieżącego ciśnienia, przyłączami 1/4" typu żeńskiego</w:t>
            </w:r>
          </w:p>
        </w:tc>
      </w:tr>
      <w:tr w:rsidR="001F58A9" w:rsidRPr="0049464A" w14:paraId="5A574D92" w14:textId="77777777" w:rsidTr="00462A1D">
        <w:trPr>
          <w:trHeight w:val="309"/>
          <w:jc w:val="center"/>
        </w:trPr>
        <w:tc>
          <w:tcPr>
            <w:tcW w:w="704" w:type="dxa"/>
          </w:tcPr>
          <w:p w14:paraId="26132441" w14:textId="384796FF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IV.</w:t>
            </w:r>
          </w:p>
        </w:tc>
        <w:tc>
          <w:tcPr>
            <w:tcW w:w="8510" w:type="dxa"/>
          </w:tcPr>
          <w:p w14:paraId="6466E475" w14:textId="233A0212" w:rsidR="001F58A9" w:rsidRPr="0049464A" w:rsidRDefault="001F58A9" w:rsidP="001F58A9">
            <w:pPr>
              <w:widowControl/>
              <w:autoSpaceDE/>
              <w:autoSpaceDN/>
              <w:spacing w:before="100" w:beforeAutospacing="1" w:line="259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Jednostka sterująca</w:t>
            </w:r>
          </w:p>
        </w:tc>
      </w:tr>
      <w:tr w:rsidR="001F58A9" w:rsidRPr="0049464A" w14:paraId="7FACA935" w14:textId="77777777" w:rsidTr="00462A1D">
        <w:trPr>
          <w:trHeight w:val="292"/>
          <w:jc w:val="center"/>
        </w:trPr>
        <w:tc>
          <w:tcPr>
            <w:tcW w:w="704" w:type="dxa"/>
          </w:tcPr>
          <w:p w14:paraId="0AC6CDE2" w14:textId="2F7C004A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ind w:left="1222" w:hanging="1222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510" w:type="dxa"/>
          </w:tcPr>
          <w:p w14:paraId="3629E115" w14:textId="1E6E5BDC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Komputer o parametrach zgodnych z wymaganiem producenta, gwarantujący niezakłóconą obsługę aparatu i obróbkę danych pomiarowych, z zainstalowanym systemem operacyjnym w wersji pro oraz pakietem typu Office z licencją wieczystą</w:t>
            </w:r>
          </w:p>
        </w:tc>
      </w:tr>
      <w:tr w:rsidR="001F58A9" w:rsidRPr="0049464A" w14:paraId="127920EF" w14:textId="77777777" w:rsidTr="00462A1D">
        <w:trPr>
          <w:trHeight w:val="292"/>
          <w:jc w:val="center"/>
        </w:trPr>
        <w:tc>
          <w:tcPr>
            <w:tcW w:w="704" w:type="dxa"/>
          </w:tcPr>
          <w:p w14:paraId="2CAC41E9" w14:textId="55761BEC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ind w:left="1222" w:hanging="1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8510" w:type="dxa"/>
          </w:tcPr>
          <w:p w14:paraId="5BE59B06" w14:textId="11420451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Monitor LCD min. 23”</w:t>
            </w:r>
          </w:p>
        </w:tc>
      </w:tr>
      <w:tr w:rsidR="001F58A9" w:rsidRPr="0049464A" w14:paraId="257D7150" w14:textId="77777777" w:rsidTr="00462A1D">
        <w:trPr>
          <w:trHeight w:val="121"/>
          <w:jc w:val="center"/>
        </w:trPr>
        <w:tc>
          <w:tcPr>
            <w:tcW w:w="704" w:type="dxa"/>
          </w:tcPr>
          <w:p w14:paraId="481B7202" w14:textId="7ECEB834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V.</w:t>
            </w:r>
          </w:p>
        </w:tc>
        <w:tc>
          <w:tcPr>
            <w:tcW w:w="8510" w:type="dxa"/>
          </w:tcPr>
          <w:p w14:paraId="73D3F57B" w14:textId="6EA4C9AD" w:rsidR="001F58A9" w:rsidRPr="0049464A" w:rsidRDefault="001F58A9" w:rsidP="001F58A9">
            <w:pPr>
              <w:widowControl/>
              <w:autoSpaceDE/>
              <w:autoSpaceDN/>
              <w:spacing w:before="240" w:line="259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Oprogramowanie sterujące</w:t>
            </w:r>
          </w:p>
        </w:tc>
      </w:tr>
      <w:tr w:rsidR="001F58A9" w:rsidRPr="0049464A" w14:paraId="2760C3C9" w14:textId="77777777" w:rsidTr="00462A1D">
        <w:trPr>
          <w:trHeight w:val="292"/>
          <w:jc w:val="center"/>
        </w:trPr>
        <w:tc>
          <w:tcPr>
            <w:tcW w:w="704" w:type="dxa"/>
          </w:tcPr>
          <w:p w14:paraId="7D5C0FF5" w14:textId="169C7A4F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8510" w:type="dxa"/>
          </w:tcPr>
          <w:p w14:paraId="3C9D4EF0" w14:textId="72568C94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ind w:left="39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Pełne sterowanie zestawem LC-MS/MS</w:t>
            </w:r>
          </w:p>
        </w:tc>
      </w:tr>
      <w:tr w:rsidR="001F58A9" w:rsidRPr="0049464A" w14:paraId="356B36AB" w14:textId="77777777" w:rsidTr="00462A1D">
        <w:trPr>
          <w:trHeight w:val="292"/>
          <w:jc w:val="center"/>
        </w:trPr>
        <w:tc>
          <w:tcPr>
            <w:tcW w:w="704" w:type="dxa"/>
          </w:tcPr>
          <w:p w14:paraId="7F5141ED" w14:textId="67D154B4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8510" w:type="dxa"/>
          </w:tcPr>
          <w:p w14:paraId="57D8DB8B" w14:textId="7E4D876C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ind w:left="39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Analiza jakościowa i ilościowa otrzymanych wyników</w:t>
            </w:r>
          </w:p>
        </w:tc>
      </w:tr>
      <w:tr w:rsidR="001F58A9" w:rsidRPr="0049464A" w14:paraId="02691337" w14:textId="77777777" w:rsidTr="00462A1D">
        <w:trPr>
          <w:trHeight w:val="292"/>
          <w:jc w:val="center"/>
        </w:trPr>
        <w:tc>
          <w:tcPr>
            <w:tcW w:w="704" w:type="dxa"/>
          </w:tcPr>
          <w:p w14:paraId="4E91CF00" w14:textId="1E26EE1F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8510" w:type="dxa"/>
          </w:tcPr>
          <w:p w14:paraId="668D1446" w14:textId="6AD37DE6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Funkcja zaplanowanej jonizacji próbki wraz z nastawą czasu rozpoczęcia i zakończenia procesu jonizacji</w:t>
            </w:r>
          </w:p>
        </w:tc>
      </w:tr>
      <w:tr w:rsidR="001F58A9" w:rsidRPr="0049464A" w14:paraId="17EE03FF" w14:textId="77777777" w:rsidTr="00462A1D">
        <w:trPr>
          <w:trHeight w:val="292"/>
          <w:jc w:val="center"/>
        </w:trPr>
        <w:tc>
          <w:tcPr>
            <w:tcW w:w="704" w:type="dxa"/>
          </w:tcPr>
          <w:p w14:paraId="03CC190A" w14:textId="03FA4A3A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8510" w:type="dxa"/>
          </w:tcPr>
          <w:p w14:paraId="56AAF0AF" w14:textId="2577E24A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unkcj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 xml:space="preserve"> skanowania MRM w określonym oknie retencji</w:t>
            </w:r>
          </w:p>
        </w:tc>
      </w:tr>
      <w:tr w:rsidR="001F58A9" w:rsidRPr="0049464A" w14:paraId="602D72AA" w14:textId="77777777" w:rsidTr="00462A1D">
        <w:trPr>
          <w:trHeight w:val="292"/>
          <w:jc w:val="center"/>
        </w:trPr>
        <w:tc>
          <w:tcPr>
            <w:tcW w:w="704" w:type="dxa"/>
          </w:tcPr>
          <w:p w14:paraId="16FD6A32" w14:textId="3D0D78B9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8510" w:type="dxa"/>
          </w:tcPr>
          <w:p w14:paraId="1F4F5CFF" w14:textId="1EC87BA5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Automatyczne przetwarzanie danych analitycznych bezpośrednio po zakończeniu analizy próbki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w tym </w:t>
            </w: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automatyczna analiza, kwantyfikacja, identyfikacja analitów oraz generowanie wyników i raportów</w:t>
            </w:r>
          </w:p>
        </w:tc>
      </w:tr>
      <w:tr w:rsidR="001F58A9" w:rsidRPr="0049464A" w14:paraId="546BF9A7" w14:textId="77777777" w:rsidTr="00462A1D">
        <w:trPr>
          <w:trHeight w:val="292"/>
          <w:jc w:val="center"/>
        </w:trPr>
        <w:tc>
          <w:tcPr>
            <w:tcW w:w="704" w:type="dxa"/>
          </w:tcPr>
          <w:p w14:paraId="3F7D458C" w14:textId="64D25F2C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8510" w:type="dxa"/>
          </w:tcPr>
          <w:p w14:paraId="26ABAC5C" w14:textId="49032A7B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sz w:val="24"/>
                <w:szCs w:val="24"/>
              </w:rPr>
              <w:t>Definiowanie i stosowanie reguł decyzyjnych w celu automatycznego przetwarzania i oceny wyników analitycznych</w:t>
            </w:r>
          </w:p>
        </w:tc>
      </w:tr>
      <w:tr w:rsidR="001F58A9" w:rsidRPr="0049464A" w14:paraId="43B69889" w14:textId="77777777" w:rsidTr="00462A1D">
        <w:trPr>
          <w:trHeight w:val="292"/>
          <w:jc w:val="center"/>
        </w:trPr>
        <w:tc>
          <w:tcPr>
            <w:tcW w:w="704" w:type="dxa"/>
          </w:tcPr>
          <w:p w14:paraId="20DC6222" w14:textId="71A6D2ED" w:rsidR="001F58A9" w:rsidRPr="0049464A" w:rsidRDefault="001F58A9" w:rsidP="001F58A9">
            <w:pPr>
              <w:widowControl/>
              <w:autoSpaceDE/>
              <w:autoSpaceDN/>
              <w:spacing w:after="160" w:line="259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sz w:val="24"/>
                <w:szCs w:val="24"/>
              </w:rPr>
              <w:t>VI.</w:t>
            </w:r>
          </w:p>
        </w:tc>
        <w:tc>
          <w:tcPr>
            <w:tcW w:w="8510" w:type="dxa"/>
          </w:tcPr>
          <w:p w14:paraId="1484BF96" w14:textId="421919AE" w:rsidR="001F58A9" w:rsidRPr="00536280" w:rsidRDefault="001F58A9" w:rsidP="001F58A9">
            <w:pPr>
              <w:widowControl/>
              <w:autoSpaceDE/>
              <w:autoSpaceDN/>
              <w:spacing w:before="240" w:line="259" w:lineRule="auto"/>
              <w:contextualSpacing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3628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Zasilacz awaryjny UPS o mocy pozornej nie mniejszej niż 6 kVA</w:t>
            </w:r>
          </w:p>
        </w:tc>
      </w:tr>
      <w:tr w:rsidR="001F58A9" w:rsidRPr="0049464A" w14:paraId="0B668FEB" w14:textId="77777777" w:rsidTr="00462A1D">
        <w:trPr>
          <w:jc w:val="center"/>
        </w:trPr>
        <w:tc>
          <w:tcPr>
            <w:tcW w:w="704" w:type="dxa"/>
          </w:tcPr>
          <w:p w14:paraId="5E479531" w14:textId="214142E4" w:rsidR="001F58A9" w:rsidRPr="0049464A" w:rsidRDefault="001F58A9" w:rsidP="001F58A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VII.</w:t>
            </w:r>
          </w:p>
        </w:tc>
        <w:tc>
          <w:tcPr>
            <w:tcW w:w="8510" w:type="dxa"/>
          </w:tcPr>
          <w:p w14:paraId="347BC5F8" w14:textId="33E84C92" w:rsidR="001F58A9" w:rsidRPr="0049464A" w:rsidRDefault="001F58A9" w:rsidP="001F58A9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Warunki serwisu gwarancyjnego</w:t>
            </w:r>
          </w:p>
        </w:tc>
      </w:tr>
      <w:tr w:rsidR="001F58A9" w:rsidRPr="0049464A" w14:paraId="740AC9AD" w14:textId="77777777" w:rsidTr="00462A1D">
        <w:trPr>
          <w:jc w:val="center"/>
        </w:trPr>
        <w:tc>
          <w:tcPr>
            <w:tcW w:w="704" w:type="dxa"/>
          </w:tcPr>
          <w:p w14:paraId="021D7983" w14:textId="77777777" w:rsidR="001F58A9" w:rsidRPr="0049464A" w:rsidRDefault="001F58A9" w:rsidP="001F58A9">
            <w:pPr>
              <w:pStyle w:val="Akapitzlist"/>
              <w:numPr>
                <w:ilvl w:val="0"/>
                <w:numId w:val="16"/>
              </w:numPr>
              <w:ind w:left="512" w:hanging="425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12CE76D" w14:textId="77777777" w:rsidR="001F58A9" w:rsidRDefault="001F58A9" w:rsidP="001F58A9">
            <w:pPr>
              <w:ind w:left="87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</w:t>
            </w:r>
            <w:r w:rsidRPr="00FE5062">
              <w:rPr>
                <w:rFonts w:ascii="Calibri" w:hAnsi="Calibri" w:cs="Calibri"/>
                <w:sz w:val="24"/>
                <w:szCs w:val="24"/>
              </w:rPr>
              <w:t>rzegląd serwisowy w 12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FE5062">
              <w:rPr>
                <w:rFonts w:ascii="Calibri" w:hAnsi="Calibri" w:cs="Calibri"/>
                <w:sz w:val="24"/>
                <w:szCs w:val="24"/>
              </w:rPr>
              <w:t xml:space="preserve">miesiącu </w:t>
            </w:r>
            <w:r>
              <w:rPr>
                <w:rFonts w:ascii="Calibri" w:hAnsi="Calibri" w:cs="Calibri"/>
                <w:sz w:val="24"/>
                <w:szCs w:val="24"/>
              </w:rPr>
              <w:t>trwania gwarancji</w:t>
            </w:r>
            <w:r w:rsidRPr="00FE5062">
              <w:rPr>
                <w:rFonts w:ascii="Calibri" w:hAnsi="Calibri" w:cs="Calibri"/>
                <w:sz w:val="24"/>
                <w:szCs w:val="24"/>
              </w:rPr>
              <w:t xml:space="preserve"> w termin</w:t>
            </w:r>
            <w:r>
              <w:rPr>
                <w:rFonts w:ascii="Calibri" w:hAnsi="Calibri" w:cs="Calibri"/>
                <w:sz w:val="24"/>
                <w:szCs w:val="24"/>
              </w:rPr>
              <w:t>ie</w:t>
            </w:r>
            <w:r w:rsidRPr="00FE5062">
              <w:rPr>
                <w:rFonts w:ascii="Calibri" w:hAnsi="Calibri" w:cs="Calibri"/>
                <w:sz w:val="24"/>
                <w:szCs w:val="24"/>
              </w:rPr>
              <w:t xml:space="preserve"> uzgodniony</w:t>
            </w:r>
            <w:r>
              <w:rPr>
                <w:rFonts w:ascii="Calibri" w:hAnsi="Calibri" w:cs="Calibri"/>
                <w:sz w:val="24"/>
                <w:szCs w:val="24"/>
              </w:rPr>
              <w:t>m</w:t>
            </w:r>
            <w:r w:rsidRPr="00FE5062">
              <w:rPr>
                <w:rFonts w:ascii="Calibri" w:hAnsi="Calibri" w:cs="Calibri"/>
                <w:sz w:val="24"/>
                <w:szCs w:val="24"/>
              </w:rPr>
              <w:t xml:space="preserve"> z zamawiającym</w:t>
            </w:r>
            <w:r>
              <w:rPr>
                <w:rFonts w:ascii="Calibri" w:hAnsi="Calibri" w:cs="Calibri"/>
                <w:sz w:val="24"/>
                <w:szCs w:val="24"/>
              </w:rPr>
              <w:t>, obejmujący:</w:t>
            </w:r>
          </w:p>
          <w:p w14:paraId="5FB9D99D" w14:textId="77777777" w:rsidR="001F58A9" w:rsidRPr="006A0E6F" w:rsidRDefault="001F58A9" w:rsidP="001F58A9">
            <w:pPr>
              <w:pStyle w:val="Akapitzlist"/>
              <w:numPr>
                <w:ilvl w:val="0"/>
                <w:numId w:val="44"/>
              </w:numPr>
              <w:ind w:left="467" w:hanging="283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6A0E6F">
              <w:rPr>
                <w:rFonts w:ascii="Calibri" w:hAnsi="Calibri" w:cs="Calibri"/>
                <w:sz w:val="24"/>
                <w:szCs w:val="24"/>
              </w:rPr>
              <w:t xml:space="preserve">przegląd spektrometru mas, uwzględniający czyszczenie optyki jonowej </w:t>
            </w: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wraz z wymianą filtrów i oleju</w:t>
            </w:r>
          </w:p>
          <w:p w14:paraId="3FA80EF1" w14:textId="28172567" w:rsidR="001F58A9" w:rsidRPr="006A0E6F" w:rsidRDefault="001F58A9" w:rsidP="001F58A9">
            <w:pPr>
              <w:pStyle w:val="Akapitzlist"/>
              <w:numPr>
                <w:ilvl w:val="0"/>
                <w:numId w:val="44"/>
              </w:numPr>
              <w:ind w:left="467" w:hanging="283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przegląd</w:t>
            </w: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systemu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UHPLC</w:t>
            </w:r>
          </w:p>
          <w:p w14:paraId="3FCB445F" w14:textId="061A7285" w:rsidR="001F58A9" w:rsidRPr="007122D2" w:rsidRDefault="001F58A9" w:rsidP="001F58A9">
            <w:pPr>
              <w:pStyle w:val="Akapitzlist"/>
              <w:numPr>
                <w:ilvl w:val="0"/>
                <w:numId w:val="44"/>
              </w:numPr>
              <w:ind w:left="467" w:hanging="283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49464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przegląd generatora azotu i sprężarki</w:t>
            </w:r>
          </w:p>
        </w:tc>
      </w:tr>
    </w:tbl>
    <w:p w14:paraId="515BFA04" w14:textId="28FC6720" w:rsidR="00C60FF7" w:rsidRDefault="00C60FF7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</w:p>
    <w:sectPr w:rsidR="00C60FF7" w:rsidSect="00C74BC7">
      <w:footerReference w:type="default" r:id="rId11"/>
      <w:pgSz w:w="11906" w:h="16838" w:code="9"/>
      <w:pgMar w:top="993" w:right="1133" w:bottom="737" w:left="1021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F761" w14:textId="77777777" w:rsidR="006235E9" w:rsidRDefault="006235E9" w:rsidP="004572CC">
      <w:r>
        <w:separator/>
      </w:r>
    </w:p>
  </w:endnote>
  <w:endnote w:type="continuationSeparator" w:id="0">
    <w:p w14:paraId="40561227" w14:textId="77777777" w:rsidR="006235E9" w:rsidRDefault="006235E9" w:rsidP="0045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86425091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0410E38" w14:textId="4534E854" w:rsidR="004572CC" w:rsidRPr="004572CC" w:rsidRDefault="004572CC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572CC">
              <w:rPr>
                <w:rFonts w:asciiTheme="minorHAnsi" w:hAnsiTheme="minorHAnsi" w:cstheme="minorHAnsi"/>
              </w:rPr>
              <w:t xml:space="preserve">Strona 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572CC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572CC">
              <w:rPr>
                <w:rFonts w:asciiTheme="minorHAnsi" w:hAnsiTheme="minorHAnsi" w:cstheme="minorHAnsi"/>
                <w:b/>
                <w:bCs/>
              </w:rPr>
              <w:t>2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4572CC">
              <w:rPr>
                <w:rFonts w:asciiTheme="minorHAnsi" w:hAnsiTheme="minorHAnsi" w:cstheme="minorHAnsi"/>
              </w:rPr>
              <w:t xml:space="preserve"> z 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4572CC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4572CC">
              <w:rPr>
                <w:rFonts w:asciiTheme="minorHAnsi" w:hAnsiTheme="minorHAnsi" w:cstheme="minorHAnsi"/>
                <w:b/>
                <w:bCs/>
              </w:rPr>
              <w:t>2</w:t>
            </w:r>
            <w:r w:rsidRPr="004572CC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8BE1987" w14:textId="77777777" w:rsidR="004572CC" w:rsidRDefault="004572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C782" w14:textId="77777777" w:rsidR="006235E9" w:rsidRDefault="006235E9" w:rsidP="004572CC">
      <w:r>
        <w:separator/>
      </w:r>
    </w:p>
  </w:footnote>
  <w:footnote w:type="continuationSeparator" w:id="0">
    <w:p w14:paraId="4DEB5BA6" w14:textId="77777777" w:rsidR="006235E9" w:rsidRDefault="006235E9" w:rsidP="00457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8E1"/>
    <w:multiLevelType w:val="hybridMultilevel"/>
    <w:tmpl w:val="D9B6B92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27582E"/>
    <w:multiLevelType w:val="hybridMultilevel"/>
    <w:tmpl w:val="6192807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0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AE4C"/>
    <w:multiLevelType w:val="hybridMultilevel"/>
    <w:tmpl w:val="FFFFFFFF"/>
    <w:lvl w:ilvl="0" w:tplc="9FD2A9E4">
      <w:start w:val="1"/>
      <w:numFmt w:val="decimal"/>
      <w:lvlText w:val="%1."/>
      <w:lvlJc w:val="left"/>
      <w:pPr>
        <w:ind w:left="1678" w:hanging="360"/>
      </w:pPr>
    </w:lvl>
    <w:lvl w:ilvl="1" w:tplc="F9BAEE5A">
      <w:start w:val="1"/>
      <w:numFmt w:val="lowerLetter"/>
      <w:lvlText w:val="%2."/>
      <w:lvlJc w:val="left"/>
      <w:pPr>
        <w:ind w:left="2398" w:hanging="360"/>
      </w:pPr>
    </w:lvl>
    <w:lvl w:ilvl="2" w:tplc="BA48FB0E">
      <w:start w:val="1"/>
      <w:numFmt w:val="lowerRoman"/>
      <w:lvlText w:val="%3."/>
      <w:lvlJc w:val="right"/>
      <w:pPr>
        <w:ind w:left="3118" w:hanging="180"/>
      </w:pPr>
    </w:lvl>
    <w:lvl w:ilvl="3" w:tplc="DFAE92C6">
      <w:start w:val="1"/>
      <w:numFmt w:val="decimal"/>
      <w:lvlText w:val="%4."/>
      <w:lvlJc w:val="left"/>
      <w:pPr>
        <w:ind w:left="3838" w:hanging="360"/>
      </w:pPr>
    </w:lvl>
    <w:lvl w:ilvl="4" w:tplc="358228AE">
      <w:start w:val="1"/>
      <w:numFmt w:val="lowerLetter"/>
      <w:lvlText w:val="%5."/>
      <w:lvlJc w:val="left"/>
      <w:pPr>
        <w:ind w:left="4558" w:hanging="360"/>
      </w:pPr>
    </w:lvl>
    <w:lvl w:ilvl="5" w:tplc="F050EC8E">
      <w:start w:val="1"/>
      <w:numFmt w:val="lowerRoman"/>
      <w:lvlText w:val="%6."/>
      <w:lvlJc w:val="right"/>
      <w:pPr>
        <w:ind w:left="5278" w:hanging="180"/>
      </w:pPr>
    </w:lvl>
    <w:lvl w:ilvl="6" w:tplc="AE80E7CE">
      <w:start w:val="1"/>
      <w:numFmt w:val="decimal"/>
      <w:lvlText w:val="%7."/>
      <w:lvlJc w:val="left"/>
      <w:pPr>
        <w:ind w:left="5998" w:hanging="360"/>
      </w:pPr>
    </w:lvl>
    <w:lvl w:ilvl="7" w:tplc="633C7EC6">
      <w:start w:val="1"/>
      <w:numFmt w:val="lowerLetter"/>
      <w:lvlText w:val="%8."/>
      <w:lvlJc w:val="left"/>
      <w:pPr>
        <w:ind w:left="6718" w:hanging="360"/>
      </w:pPr>
    </w:lvl>
    <w:lvl w:ilvl="8" w:tplc="F0FED156">
      <w:start w:val="1"/>
      <w:numFmt w:val="lowerRoman"/>
      <w:lvlText w:val="%9."/>
      <w:lvlJc w:val="right"/>
      <w:pPr>
        <w:ind w:left="7438" w:hanging="180"/>
      </w:pPr>
    </w:lvl>
  </w:abstractNum>
  <w:abstractNum w:abstractNumId="3" w15:restartNumberingAfterBreak="0">
    <w:nsid w:val="05D57064"/>
    <w:multiLevelType w:val="hybridMultilevel"/>
    <w:tmpl w:val="E6D62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C645B"/>
    <w:multiLevelType w:val="hybridMultilevel"/>
    <w:tmpl w:val="7D2EB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1426D"/>
    <w:multiLevelType w:val="hybridMultilevel"/>
    <w:tmpl w:val="0D56E374"/>
    <w:lvl w:ilvl="0" w:tplc="C8FC16D2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07224A7F"/>
    <w:multiLevelType w:val="multilevel"/>
    <w:tmpl w:val="DCA0A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5F3C24"/>
    <w:multiLevelType w:val="multilevel"/>
    <w:tmpl w:val="CE9A74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C55F26"/>
    <w:multiLevelType w:val="hybridMultilevel"/>
    <w:tmpl w:val="11AA02FC"/>
    <w:lvl w:ilvl="0" w:tplc="C8FC16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F404E1C"/>
    <w:multiLevelType w:val="hybridMultilevel"/>
    <w:tmpl w:val="56DA77FC"/>
    <w:lvl w:ilvl="0" w:tplc="A27846A6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D63E5"/>
    <w:multiLevelType w:val="hybridMultilevel"/>
    <w:tmpl w:val="F84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A6808"/>
    <w:multiLevelType w:val="multilevel"/>
    <w:tmpl w:val="6F3481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40768A"/>
    <w:multiLevelType w:val="hybridMultilevel"/>
    <w:tmpl w:val="B7F2744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E69CC"/>
    <w:multiLevelType w:val="hybridMultilevel"/>
    <w:tmpl w:val="1D1AE1B8"/>
    <w:lvl w:ilvl="0" w:tplc="C8FC16D2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18E83050"/>
    <w:multiLevelType w:val="hybridMultilevel"/>
    <w:tmpl w:val="DFDA4B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DC1074"/>
    <w:multiLevelType w:val="hybridMultilevel"/>
    <w:tmpl w:val="DCFC3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06E3B"/>
    <w:multiLevelType w:val="hybridMultilevel"/>
    <w:tmpl w:val="58CE4674"/>
    <w:lvl w:ilvl="0" w:tplc="04090011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7" w15:restartNumberingAfterBreak="0">
    <w:nsid w:val="22E74088"/>
    <w:multiLevelType w:val="hybridMultilevel"/>
    <w:tmpl w:val="5710773A"/>
    <w:lvl w:ilvl="0" w:tplc="466272C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16C12"/>
    <w:multiLevelType w:val="hybridMultilevel"/>
    <w:tmpl w:val="90DA85CE"/>
    <w:lvl w:ilvl="0" w:tplc="04150011">
      <w:start w:val="1"/>
      <w:numFmt w:val="decimal"/>
      <w:lvlText w:val="%1)"/>
      <w:lvlJc w:val="left"/>
      <w:pPr>
        <w:ind w:left="856" w:hanging="360"/>
      </w:p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9" w15:restartNumberingAfterBreak="0">
    <w:nsid w:val="2B3A17DD"/>
    <w:multiLevelType w:val="hybridMultilevel"/>
    <w:tmpl w:val="540CB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72EA1"/>
    <w:multiLevelType w:val="hybridMultilevel"/>
    <w:tmpl w:val="FFFFFFFF"/>
    <w:lvl w:ilvl="0" w:tplc="3CE6D1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40C57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DC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CEA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ED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41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A0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85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EC8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10665"/>
    <w:multiLevelType w:val="hybridMultilevel"/>
    <w:tmpl w:val="81BA4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E0055"/>
    <w:multiLevelType w:val="hybridMultilevel"/>
    <w:tmpl w:val="D404412A"/>
    <w:lvl w:ilvl="0" w:tplc="04090011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BAE5158"/>
    <w:multiLevelType w:val="hybridMultilevel"/>
    <w:tmpl w:val="B4EC5BE0"/>
    <w:lvl w:ilvl="0" w:tplc="0E3EC504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CC3554F"/>
    <w:multiLevelType w:val="hybridMultilevel"/>
    <w:tmpl w:val="FF841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F4864"/>
    <w:multiLevelType w:val="hybridMultilevel"/>
    <w:tmpl w:val="E2D6E1E4"/>
    <w:lvl w:ilvl="0" w:tplc="04090011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 w15:restartNumberingAfterBreak="0">
    <w:nsid w:val="463A55D5"/>
    <w:multiLevelType w:val="hybridMultilevel"/>
    <w:tmpl w:val="6DEEC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181781"/>
    <w:multiLevelType w:val="hybridMultilevel"/>
    <w:tmpl w:val="BBFE9A9E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0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7076D"/>
    <w:multiLevelType w:val="hybridMultilevel"/>
    <w:tmpl w:val="C79C341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1180B"/>
    <w:multiLevelType w:val="hybridMultilevel"/>
    <w:tmpl w:val="14FC8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41529"/>
    <w:multiLevelType w:val="hybridMultilevel"/>
    <w:tmpl w:val="24B496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783EE2"/>
    <w:multiLevelType w:val="hybridMultilevel"/>
    <w:tmpl w:val="3B627EB8"/>
    <w:lvl w:ilvl="0" w:tplc="C8FC16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F1CC4"/>
    <w:multiLevelType w:val="hybridMultilevel"/>
    <w:tmpl w:val="7600547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 w:val="0"/>
        <w:strike w:val="0"/>
        <w:color w:val="auto"/>
        <w:sz w:val="22"/>
        <w:szCs w:val="22"/>
      </w:rPr>
    </w:lvl>
    <w:lvl w:ilvl="1" w:tplc="C8FC16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94B4C"/>
    <w:multiLevelType w:val="hybridMultilevel"/>
    <w:tmpl w:val="90DA85CE"/>
    <w:lvl w:ilvl="0" w:tplc="FFFFFFFF">
      <w:start w:val="1"/>
      <w:numFmt w:val="decimal"/>
      <w:lvlText w:val="%1)"/>
      <w:lvlJc w:val="left"/>
      <w:pPr>
        <w:ind w:left="856" w:hanging="360"/>
      </w:p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4" w15:restartNumberingAfterBreak="0">
    <w:nsid w:val="624820A2"/>
    <w:multiLevelType w:val="multilevel"/>
    <w:tmpl w:val="5520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6C4266"/>
    <w:multiLevelType w:val="hybridMultilevel"/>
    <w:tmpl w:val="0C129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336C0"/>
    <w:multiLevelType w:val="hybridMultilevel"/>
    <w:tmpl w:val="5FE682C0"/>
    <w:lvl w:ilvl="0" w:tplc="779E5B1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C49D3"/>
    <w:multiLevelType w:val="multilevel"/>
    <w:tmpl w:val="C34A65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8C2A26"/>
    <w:multiLevelType w:val="hybridMultilevel"/>
    <w:tmpl w:val="6E16A4C8"/>
    <w:lvl w:ilvl="0" w:tplc="C8FC16D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9" w15:restartNumberingAfterBreak="0">
    <w:nsid w:val="713F49C1"/>
    <w:multiLevelType w:val="multilevel"/>
    <w:tmpl w:val="4DA8B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C9776F"/>
    <w:multiLevelType w:val="hybridMultilevel"/>
    <w:tmpl w:val="7F12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0756B"/>
    <w:multiLevelType w:val="hybridMultilevel"/>
    <w:tmpl w:val="86B0A300"/>
    <w:lvl w:ilvl="0" w:tplc="0E3EC504">
      <w:start w:val="1"/>
      <w:numFmt w:val="upperRoman"/>
      <w:lvlText w:val="%1."/>
      <w:lvlJc w:val="left"/>
      <w:pPr>
        <w:ind w:left="19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42" w15:restartNumberingAfterBreak="0">
    <w:nsid w:val="78330100"/>
    <w:multiLevelType w:val="multilevel"/>
    <w:tmpl w:val="0624F26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CD2659"/>
    <w:multiLevelType w:val="hybridMultilevel"/>
    <w:tmpl w:val="D7AC93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4694149">
    <w:abstractNumId w:val="6"/>
  </w:num>
  <w:num w:numId="2" w16cid:durableId="1002002966">
    <w:abstractNumId w:val="3"/>
  </w:num>
  <w:num w:numId="3" w16cid:durableId="527066195">
    <w:abstractNumId w:val="9"/>
  </w:num>
  <w:num w:numId="4" w16cid:durableId="1182210245">
    <w:abstractNumId w:val="10"/>
  </w:num>
  <w:num w:numId="5" w16cid:durableId="1588734871">
    <w:abstractNumId w:val="21"/>
  </w:num>
  <w:num w:numId="6" w16cid:durableId="1941839408">
    <w:abstractNumId w:val="14"/>
  </w:num>
  <w:num w:numId="7" w16cid:durableId="1913194988">
    <w:abstractNumId w:val="24"/>
  </w:num>
  <w:num w:numId="8" w16cid:durableId="1383022271">
    <w:abstractNumId w:val="19"/>
  </w:num>
  <w:num w:numId="9" w16cid:durableId="996956464">
    <w:abstractNumId w:val="26"/>
  </w:num>
  <w:num w:numId="10" w16cid:durableId="430660027">
    <w:abstractNumId w:val="43"/>
  </w:num>
  <w:num w:numId="11" w16cid:durableId="1684480100">
    <w:abstractNumId w:val="30"/>
  </w:num>
  <w:num w:numId="12" w16cid:durableId="1009580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1873596">
    <w:abstractNumId w:val="34"/>
  </w:num>
  <w:num w:numId="14" w16cid:durableId="1628393142">
    <w:abstractNumId w:val="11"/>
  </w:num>
  <w:num w:numId="15" w16cid:durableId="1676880270">
    <w:abstractNumId w:val="7"/>
  </w:num>
  <w:num w:numId="16" w16cid:durableId="474178699">
    <w:abstractNumId w:val="0"/>
  </w:num>
  <w:num w:numId="17" w16cid:durableId="992487241">
    <w:abstractNumId w:val="37"/>
  </w:num>
  <w:num w:numId="18" w16cid:durableId="1706368841">
    <w:abstractNumId w:val="39"/>
  </w:num>
  <w:num w:numId="19" w16cid:durableId="1054427932">
    <w:abstractNumId w:val="42"/>
  </w:num>
  <w:num w:numId="20" w16cid:durableId="1517887552">
    <w:abstractNumId w:val="2"/>
  </w:num>
  <w:num w:numId="21" w16cid:durableId="155194050">
    <w:abstractNumId w:val="20"/>
  </w:num>
  <w:num w:numId="22" w16cid:durableId="862746169">
    <w:abstractNumId w:val="1"/>
  </w:num>
  <w:num w:numId="23" w16cid:durableId="620183814">
    <w:abstractNumId w:val="27"/>
  </w:num>
  <w:num w:numId="24" w16cid:durableId="1046838326">
    <w:abstractNumId w:val="8"/>
  </w:num>
  <w:num w:numId="25" w16cid:durableId="413284887">
    <w:abstractNumId w:val="23"/>
  </w:num>
  <w:num w:numId="26" w16cid:durableId="1377508262">
    <w:abstractNumId w:val="29"/>
  </w:num>
  <w:num w:numId="27" w16cid:durableId="890307921">
    <w:abstractNumId w:val="41"/>
  </w:num>
  <w:num w:numId="28" w16cid:durableId="1392850622">
    <w:abstractNumId w:val="32"/>
  </w:num>
  <w:num w:numId="29" w16cid:durableId="582833387">
    <w:abstractNumId w:val="28"/>
  </w:num>
  <w:num w:numId="30" w16cid:durableId="653484566">
    <w:abstractNumId w:val="38"/>
  </w:num>
  <w:num w:numId="31" w16cid:durableId="285889476">
    <w:abstractNumId w:val="13"/>
  </w:num>
  <w:num w:numId="32" w16cid:durableId="1729180746">
    <w:abstractNumId w:val="5"/>
  </w:num>
  <w:num w:numId="33" w16cid:durableId="1622607134">
    <w:abstractNumId w:val="31"/>
  </w:num>
  <w:num w:numId="34" w16cid:durableId="2060863709">
    <w:abstractNumId w:val="17"/>
  </w:num>
  <w:num w:numId="35" w16cid:durableId="1000036885">
    <w:abstractNumId w:val="40"/>
  </w:num>
  <w:num w:numId="36" w16cid:durableId="902527011">
    <w:abstractNumId w:val="15"/>
  </w:num>
  <w:num w:numId="37" w16cid:durableId="1480998811">
    <w:abstractNumId w:val="36"/>
  </w:num>
  <w:num w:numId="38" w16cid:durableId="207766966">
    <w:abstractNumId w:val="12"/>
  </w:num>
  <w:num w:numId="39" w16cid:durableId="379940406">
    <w:abstractNumId w:val="16"/>
  </w:num>
  <w:num w:numId="40" w16cid:durableId="821460625">
    <w:abstractNumId w:val="25"/>
  </w:num>
  <w:num w:numId="41" w16cid:durableId="113718854">
    <w:abstractNumId w:val="22"/>
  </w:num>
  <w:num w:numId="42" w16cid:durableId="1126779304">
    <w:abstractNumId w:val="35"/>
  </w:num>
  <w:num w:numId="43" w16cid:durableId="1689866228">
    <w:abstractNumId w:val="4"/>
  </w:num>
  <w:num w:numId="44" w16cid:durableId="993339278">
    <w:abstractNumId w:val="18"/>
  </w:num>
  <w:num w:numId="45" w16cid:durableId="20065906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5BA"/>
    <w:rsid w:val="000072E9"/>
    <w:rsid w:val="00012203"/>
    <w:rsid w:val="00013388"/>
    <w:rsid w:val="00016342"/>
    <w:rsid w:val="00024C08"/>
    <w:rsid w:val="000312A6"/>
    <w:rsid w:val="000464BB"/>
    <w:rsid w:val="00053C44"/>
    <w:rsid w:val="00055FB4"/>
    <w:rsid w:val="00062D0B"/>
    <w:rsid w:val="000640EC"/>
    <w:rsid w:val="00064FD3"/>
    <w:rsid w:val="0008229A"/>
    <w:rsid w:val="0008654A"/>
    <w:rsid w:val="00086E8B"/>
    <w:rsid w:val="000A75F5"/>
    <w:rsid w:val="000B6924"/>
    <w:rsid w:val="000C1435"/>
    <w:rsid w:val="000D6E5E"/>
    <w:rsid w:val="000E1504"/>
    <w:rsid w:val="000E6FB8"/>
    <w:rsid w:val="00100ACB"/>
    <w:rsid w:val="00112845"/>
    <w:rsid w:val="001142CA"/>
    <w:rsid w:val="00127449"/>
    <w:rsid w:val="00130EA7"/>
    <w:rsid w:val="001324CE"/>
    <w:rsid w:val="00134CA9"/>
    <w:rsid w:val="00141B4A"/>
    <w:rsid w:val="0014633E"/>
    <w:rsid w:val="00147CF9"/>
    <w:rsid w:val="001526E4"/>
    <w:rsid w:val="00157EB8"/>
    <w:rsid w:val="00166DDE"/>
    <w:rsid w:val="0016794C"/>
    <w:rsid w:val="00167971"/>
    <w:rsid w:val="001724ED"/>
    <w:rsid w:val="001742A5"/>
    <w:rsid w:val="00182253"/>
    <w:rsid w:val="001861B6"/>
    <w:rsid w:val="00193004"/>
    <w:rsid w:val="0019491A"/>
    <w:rsid w:val="001A2186"/>
    <w:rsid w:val="001D14A9"/>
    <w:rsid w:val="001D53CD"/>
    <w:rsid w:val="001F58A9"/>
    <w:rsid w:val="002045BA"/>
    <w:rsid w:val="00212CAB"/>
    <w:rsid w:val="00223E84"/>
    <w:rsid w:val="00226AD2"/>
    <w:rsid w:val="00232C2D"/>
    <w:rsid w:val="00242546"/>
    <w:rsid w:val="002452B2"/>
    <w:rsid w:val="00247A89"/>
    <w:rsid w:val="00261BB6"/>
    <w:rsid w:val="002669AB"/>
    <w:rsid w:val="00267AB5"/>
    <w:rsid w:val="00276678"/>
    <w:rsid w:val="0028349C"/>
    <w:rsid w:val="0029055A"/>
    <w:rsid w:val="002914D8"/>
    <w:rsid w:val="002958DE"/>
    <w:rsid w:val="002A1DF1"/>
    <w:rsid w:val="002A4EB3"/>
    <w:rsid w:val="002D111D"/>
    <w:rsid w:val="002E2115"/>
    <w:rsid w:val="00307E98"/>
    <w:rsid w:val="00325BA9"/>
    <w:rsid w:val="0035258E"/>
    <w:rsid w:val="00355222"/>
    <w:rsid w:val="00366541"/>
    <w:rsid w:val="00375F33"/>
    <w:rsid w:val="00377F3E"/>
    <w:rsid w:val="003816AD"/>
    <w:rsid w:val="00381D2D"/>
    <w:rsid w:val="00382159"/>
    <w:rsid w:val="00386EDD"/>
    <w:rsid w:val="003940A1"/>
    <w:rsid w:val="00396866"/>
    <w:rsid w:val="003A21D1"/>
    <w:rsid w:val="003A2B85"/>
    <w:rsid w:val="003A4035"/>
    <w:rsid w:val="003A6AC4"/>
    <w:rsid w:val="003B6C9A"/>
    <w:rsid w:val="003C2CDB"/>
    <w:rsid w:val="003D0263"/>
    <w:rsid w:val="003D1520"/>
    <w:rsid w:val="003D30AB"/>
    <w:rsid w:val="003D6417"/>
    <w:rsid w:val="003F2CAE"/>
    <w:rsid w:val="003F76BA"/>
    <w:rsid w:val="00402E6E"/>
    <w:rsid w:val="00411C13"/>
    <w:rsid w:val="0042592B"/>
    <w:rsid w:val="00430CE3"/>
    <w:rsid w:val="00446864"/>
    <w:rsid w:val="00446B03"/>
    <w:rsid w:val="00451BE0"/>
    <w:rsid w:val="00452418"/>
    <w:rsid w:val="004572CC"/>
    <w:rsid w:val="00457A0D"/>
    <w:rsid w:val="00462A1D"/>
    <w:rsid w:val="004714F0"/>
    <w:rsid w:val="004763ED"/>
    <w:rsid w:val="0047B488"/>
    <w:rsid w:val="00486100"/>
    <w:rsid w:val="0049464A"/>
    <w:rsid w:val="004A2D8E"/>
    <w:rsid w:val="004A3C09"/>
    <w:rsid w:val="004A3EBF"/>
    <w:rsid w:val="004A50AC"/>
    <w:rsid w:val="004C39B1"/>
    <w:rsid w:val="004C77F1"/>
    <w:rsid w:val="004E3FA3"/>
    <w:rsid w:val="004F0700"/>
    <w:rsid w:val="004F3C69"/>
    <w:rsid w:val="004F6C8B"/>
    <w:rsid w:val="00501A7E"/>
    <w:rsid w:val="00505630"/>
    <w:rsid w:val="00511130"/>
    <w:rsid w:val="00512F03"/>
    <w:rsid w:val="00516FCC"/>
    <w:rsid w:val="0053390C"/>
    <w:rsid w:val="00536280"/>
    <w:rsid w:val="00540658"/>
    <w:rsid w:val="00542817"/>
    <w:rsid w:val="005454FA"/>
    <w:rsid w:val="00556539"/>
    <w:rsid w:val="00561948"/>
    <w:rsid w:val="005634B1"/>
    <w:rsid w:val="00564FCC"/>
    <w:rsid w:val="00570A14"/>
    <w:rsid w:val="00575E44"/>
    <w:rsid w:val="00593167"/>
    <w:rsid w:val="005A4541"/>
    <w:rsid w:val="005B487B"/>
    <w:rsid w:val="005F181A"/>
    <w:rsid w:val="005F480D"/>
    <w:rsid w:val="00600BFF"/>
    <w:rsid w:val="0060108D"/>
    <w:rsid w:val="006030D0"/>
    <w:rsid w:val="00606038"/>
    <w:rsid w:val="00607092"/>
    <w:rsid w:val="00611DC6"/>
    <w:rsid w:val="00613346"/>
    <w:rsid w:val="00613E08"/>
    <w:rsid w:val="00614D56"/>
    <w:rsid w:val="00621219"/>
    <w:rsid w:val="00622494"/>
    <w:rsid w:val="006235E9"/>
    <w:rsid w:val="00632B0D"/>
    <w:rsid w:val="00647C9C"/>
    <w:rsid w:val="00650799"/>
    <w:rsid w:val="00650907"/>
    <w:rsid w:val="00663198"/>
    <w:rsid w:val="00663330"/>
    <w:rsid w:val="00664201"/>
    <w:rsid w:val="00682406"/>
    <w:rsid w:val="006851BA"/>
    <w:rsid w:val="006856BC"/>
    <w:rsid w:val="00690845"/>
    <w:rsid w:val="006970DB"/>
    <w:rsid w:val="00697C40"/>
    <w:rsid w:val="006A0E6F"/>
    <w:rsid w:val="006B0C34"/>
    <w:rsid w:val="006C06F1"/>
    <w:rsid w:val="006E0135"/>
    <w:rsid w:val="006E14A8"/>
    <w:rsid w:val="006E3BBD"/>
    <w:rsid w:val="006F04CA"/>
    <w:rsid w:val="006F2984"/>
    <w:rsid w:val="007029F8"/>
    <w:rsid w:val="00704CC4"/>
    <w:rsid w:val="00706798"/>
    <w:rsid w:val="00710B42"/>
    <w:rsid w:val="00711798"/>
    <w:rsid w:val="007122D2"/>
    <w:rsid w:val="00715E6A"/>
    <w:rsid w:val="00725D8F"/>
    <w:rsid w:val="00726528"/>
    <w:rsid w:val="007309FE"/>
    <w:rsid w:val="0073613F"/>
    <w:rsid w:val="00737994"/>
    <w:rsid w:val="0075332B"/>
    <w:rsid w:val="00753B52"/>
    <w:rsid w:val="007550EB"/>
    <w:rsid w:val="007667BB"/>
    <w:rsid w:val="0077634D"/>
    <w:rsid w:val="00784698"/>
    <w:rsid w:val="007861C0"/>
    <w:rsid w:val="00787A01"/>
    <w:rsid w:val="007A0F9F"/>
    <w:rsid w:val="007A5C59"/>
    <w:rsid w:val="007B6809"/>
    <w:rsid w:val="007C7A3F"/>
    <w:rsid w:val="007D4C0C"/>
    <w:rsid w:val="007E57A9"/>
    <w:rsid w:val="007E5F67"/>
    <w:rsid w:val="007F4F51"/>
    <w:rsid w:val="007F616F"/>
    <w:rsid w:val="007F7515"/>
    <w:rsid w:val="00804097"/>
    <w:rsid w:val="008073FA"/>
    <w:rsid w:val="00830A1A"/>
    <w:rsid w:val="00843BCE"/>
    <w:rsid w:val="00853163"/>
    <w:rsid w:val="0085575A"/>
    <w:rsid w:val="0086238A"/>
    <w:rsid w:val="0087538D"/>
    <w:rsid w:val="0089154A"/>
    <w:rsid w:val="008A1E61"/>
    <w:rsid w:val="008A23C0"/>
    <w:rsid w:val="008A2C42"/>
    <w:rsid w:val="008A2FBF"/>
    <w:rsid w:val="008B1A59"/>
    <w:rsid w:val="008B5DFE"/>
    <w:rsid w:val="008C0F19"/>
    <w:rsid w:val="008C54D9"/>
    <w:rsid w:val="008E0577"/>
    <w:rsid w:val="008E13B1"/>
    <w:rsid w:val="0090417C"/>
    <w:rsid w:val="0090512D"/>
    <w:rsid w:val="00911861"/>
    <w:rsid w:val="009159EC"/>
    <w:rsid w:val="00923AD1"/>
    <w:rsid w:val="00927F0D"/>
    <w:rsid w:val="00930397"/>
    <w:rsid w:val="0094050F"/>
    <w:rsid w:val="00951F8A"/>
    <w:rsid w:val="00961E5A"/>
    <w:rsid w:val="00966ADA"/>
    <w:rsid w:val="00966F88"/>
    <w:rsid w:val="00971344"/>
    <w:rsid w:val="00972392"/>
    <w:rsid w:val="00975636"/>
    <w:rsid w:val="00977694"/>
    <w:rsid w:val="009B06C4"/>
    <w:rsid w:val="009B259B"/>
    <w:rsid w:val="009D4F62"/>
    <w:rsid w:val="009D5291"/>
    <w:rsid w:val="009D788E"/>
    <w:rsid w:val="009E0C96"/>
    <w:rsid w:val="009E3719"/>
    <w:rsid w:val="009E485B"/>
    <w:rsid w:val="009F1032"/>
    <w:rsid w:val="009F5F0C"/>
    <w:rsid w:val="00A03EC1"/>
    <w:rsid w:val="00A078E4"/>
    <w:rsid w:val="00A11279"/>
    <w:rsid w:val="00A31B94"/>
    <w:rsid w:val="00A35224"/>
    <w:rsid w:val="00A359C4"/>
    <w:rsid w:val="00A37201"/>
    <w:rsid w:val="00A45891"/>
    <w:rsid w:val="00A4749C"/>
    <w:rsid w:val="00A53FC1"/>
    <w:rsid w:val="00A61727"/>
    <w:rsid w:val="00A67627"/>
    <w:rsid w:val="00A67C66"/>
    <w:rsid w:val="00A704F4"/>
    <w:rsid w:val="00A73337"/>
    <w:rsid w:val="00A75EA9"/>
    <w:rsid w:val="00A87231"/>
    <w:rsid w:val="00AA0C79"/>
    <w:rsid w:val="00AA795B"/>
    <w:rsid w:val="00AB320A"/>
    <w:rsid w:val="00AC40CD"/>
    <w:rsid w:val="00AF24FE"/>
    <w:rsid w:val="00AF438E"/>
    <w:rsid w:val="00AF4B5D"/>
    <w:rsid w:val="00AF5CB9"/>
    <w:rsid w:val="00AF74A5"/>
    <w:rsid w:val="00B03AF0"/>
    <w:rsid w:val="00B054C0"/>
    <w:rsid w:val="00B1311E"/>
    <w:rsid w:val="00B13740"/>
    <w:rsid w:val="00B14A79"/>
    <w:rsid w:val="00B22243"/>
    <w:rsid w:val="00B22402"/>
    <w:rsid w:val="00B24A13"/>
    <w:rsid w:val="00B24A92"/>
    <w:rsid w:val="00B2675D"/>
    <w:rsid w:val="00B32A11"/>
    <w:rsid w:val="00B33E74"/>
    <w:rsid w:val="00B34DE9"/>
    <w:rsid w:val="00B37181"/>
    <w:rsid w:val="00B42C11"/>
    <w:rsid w:val="00B47381"/>
    <w:rsid w:val="00B47BEF"/>
    <w:rsid w:val="00B50DC8"/>
    <w:rsid w:val="00B50F01"/>
    <w:rsid w:val="00B569C9"/>
    <w:rsid w:val="00B64F71"/>
    <w:rsid w:val="00B70C00"/>
    <w:rsid w:val="00B83254"/>
    <w:rsid w:val="00B914D4"/>
    <w:rsid w:val="00B92A61"/>
    <w:rsid w:val="00B92B2E"/>
    <w:rsid w:val="00B95E89"/>
    <w:rsid w:val="00B961D9"/>
    <w:rsid w:val="00B97621"/>
    <w:rsid w:val="00BA1076"/>
    <w:rsid w:val="00BA3AE5"/>
    <w:rsid w:val="00BA5385"/>
    <w:rsid w:val="00BB01A2"/>
    <w:rsid w:val="00BD2CB4"/>
    <w:rsid w:val="00BE1C88"/>
    <w:rsid w:val="00BF71EB"/>
    <w:rsid w:val="00C026F1"/>
    <w:rsid w:val="00C07F32"/>
    <w:rsid w:val="00C12215"/>
    <w:rsid w:val="00C21FD2"/>
    <w:rsid w:val="00C221E9"/>
    <w:rsid w:val="00C22E1A"/>
    <w:rsid w:val="00C255C9"/>
    <w:rsid w:val="00C2590C"/>
    <w:rsid w:val="00C336CD"/>
    <w:rsid w:val="00C3466F"/>
    <w:rsid w:val="00C37AE4"/>
    <w:rsid w:val="00C46F08"/>
    <w:rsid w:val="00C531C0"/>
    <w:rsid w:val="00C54AD8"/>
    <w:rsid w:val="00C60FF7"/>
    <w:rsid w:val="00C738B9"/>
    <w:rsid w:val="00C74BC7"/>
    <w:rsid w:val="00C752FA"/>
    <w:rsid w:val="00C77D38"/>
    <w:rsid w:val="00C80C44"/>
    <w:rsid w:val="00C90187"/>
    <w:rsid w:val="00C90335"/>
    <w:rsid w:val="00C96561"/>
    <w:rsid w:val="00CB1BF4"/>
    <w:rsid w:val="00CB3B2C"/>
    <w:rsid w:val="00CB45D8"/>
    <w:rsid w:val="00CC017E"/>
    <w:rsid w:val="00CC2646"/>
    <w:rsid w:val="00CC5B0A"/>
    <w:rsid w:val="00CE548A"/>
    <w:rsid w:val="00CF5611"/>
    <w:rsid w:val="00D01050"/>
    <w:rsid w:val="00D01240"/>
    <w:rsid w:val="00D221FC"/>
    <w:rsid w:val="00D23BF0"/>
    <w:rsid w:val="00D33457"/>
    <w:rsid w:val="00D436DD"/>
    <w:rsid w:val="00D57D06"/>
    <w:rsid w:val="00D65C9F"/>
    <w:rsid w:val="00D73680"/>
    <w:rsid w:val="00D74DFD"/>
    <w:rsid w:val="00D76686"/>
    <w:rsid w:val="00D95253"/>
    <w:rsid w:val="00DB4DB2"/>
    <w:rsid w:val="00DB6EB1"/>
    <w:rsid w:val="00DC5671"/>
    <w:rsid w:val="00DD411B"/>
    <w:rsid w:val="00DE4D25"/>
    <w:rsid w:val="00DF381C"/>
    <w:rsid w:val="00E01AA1"/>
    <w:rsid w:val="00E07697"/>
    <w:rsid w:val="00E07A9D"/>
    <w:rsid w:val="00E10E6E"/>
    <w:rsid w:val="00E11962"/>
    <w:rsid w:val="00E12A74"/>
    <w:rsid w:val="00E22450"/>
    <w:rsid w:val="00E26BA7"/>
    <w:rsid w:val="00E27A64"/>
    <w:rsid w:val="00E31169"/>
    <w:rsid w:val="00E35979"/>
    <w:rsid w:val="00E444EF"/>
    <w:rsid w:val="00E47630"/>
    <w:rsid w:val="00E47A01"/>
    <w:rsid w:val="00E52CA4"/>
    <w:rsid w:val="00E53C3C"/>
    <w:rsid w:val="00E565FF"/>
    <w:rsid w:val="00E57D87"/>
    <w:rsid w:val="00E6143C"/>
    <w:rsid w:val="00E6766A"/>
    <w:rsid w:val="00E7383F"/>
    <w:rsid w:val="00E75DA9"/>
    <w:rsid w:val="00E7AF45"/>
    <w:rsid w:val="00E8449A"/>
    <w:rsid w:val="00E9183F"/>
    <w:rsid w:val="00EA38AC"/>
    <w:rsid w:val="00EA4ABF"/>
    <w:rsid w:val="00EB1682"/>
    <w:rsid w:val="00ED222E"/>
    <w:rsid w:val="00EF443D"/>
    <w:rsid w:val="00EF4C78"/>
    <w:rsid w:val="00F03ADF"/>
    <w:rsid w:val="00F07E61"/>
    <w:rsid w:val="00F22CEA"/>
    <w:rsid w:val="00F27F2D"/>
    <w:rsid w:val="00F33488"/>
    <w:rsid w:val="00F419EE"/>
    <w:rsid w:val="00F52738"/>
    <w:rsid w:val="00F60295"/>
    <w:rsid w:val="00F67E83"/>
    <w:rsid w:val="00F810C1"/>
    <w:rsid w:val="00F812BE"/>
    <w:rsid w:val="00F829F8"/>
    <w:rsid w:val="00F8642C"/>
    <w:rsid w:val="00F93844"/>
    <w:rsid w:val="00FA0DC3"/>
    <w:rsid w:val="00FA1301"/>
    <w:rsid w:val="00FA68A7"/>
    <w:rsid w:val="00FA7186"/>
    <w:rsid w:val="00FB129D"/>
    <w:rsid w:val="00FB4CFF"/>
    <w:rsid w:val="00FC378F"/>
    <w:rsid w:val="00FC70E5"/>
    <w:rsid w:val="00FC7279"/>
    <w:rsid w:val="00FD3869"/>
    <w:rsid w:val="00FE436F"/>
    <w:rsid w:val="00FF1773"/>
    <w:rsid w:val="00FF76D5"/>
    <w:rsid w:val="01497C63"/>
    <w:rsid w:val="01A6C189"/>
    <w:rsid w:val="01E625BD"/>
    <w:rsid w:val="01ED8EA0"/>
    <w:rsid w:val="02A090AE"/>
    <w:rsid w:val="03514E30"/>
    <w:rsid w:val="0384A66D"/>
    <w:rsid w:val="04326C90"/>
    <w:rsid w:val="04D40803"/>
    <w:rsid w:val="04ED1057"/>
    <w:rsid w:val="054CDC7F"/>
    <w:rsid w:val="05E68B06"/>
    <w:rsid w:val="066BA1BD"/>
    <w:rsid w:val="06CDCDC8"/>
    <w:rsid w:val="0728AD19"/>
    <w:rsid w:val="0740E0B0"/>
    <w:rsid w:val="0746818D"/>
    <w:rsid w:val="076C0F9A"/>
    <w:rsid w:val="07E230AE"/>
    <w:rsid w:val="08691FB5"/>
    <w:rsid w:val="08B16900"/>
    <w:rsid w:val="09BDCDEF"/>
    <w:rsid w:val="09D29575"/>
    <w:rsid w:val="09F03358"/>
    <w:rsid w:val="0A1B3F43"/>
    <w:rsid w:val="0A6F3C7B"/>
    <w:rsid w:val="0AC553FD"/>
    <w:rsid w:val="0B270559"/>
    <w:rsid w:val="0BE98F64"/>
    <w:rsid w:val="0C2EB3BE"/>
    <w:rsid w:val="0D02B327"/>
    <w:rsid w:val="0D9547F2"/>
    <w:rsid w:val="0DF90F2B"/>
    <w:rsid w:val="0E599714"/>
    <w:rsid w:val="0ED82F70"/>
    <w:rsid w:val="0F6A596A"/>
    <w:rsid w:val="0FFF1E3D"/>
    <w:rsid w:val="10097323"/>
    <w:rsid w:val="1059A9E4"/>
    <w:rsid w:val="10BB1E6E"/>
    <w:rsid w:val="10F36840"/>
    <w:rsid w:val="10F948B4"/>
    <w:rsid w:val="1120C979"/>
    <w:rsid w:val="11614117"/>
    <w:rsid w:val="11717C0C"/>
    <w:rsid w:val="11B69FD6"/>
    <w:rsid w:val="11EB124C"/>
    <w:rsid w:val="124349AA"/>
    <w:rsid w:val="12B96A8B"/>
    <w:rsid w:val="137B84E8"/>
    <w:rsid w:val="142FFB26"/>
    <w:rsid w:val="1508E5A7"/>
    <w:rsid w:val="154CAAD9"/>
    <w:rsid w:val="159147FC"/>
    <w:rsid w:val="15B1F923"/>
    <w:rsid w:val="15D65C41"/>
    <w:rsid w:val="165C5A6C"/>
    <w:rsid w:val="16D4C601"/>
    <w:rsid w:val="17760979"/>
    <w:rsid w:val="17D63B2D"/>
    <w:rsid w:val="1804C6DF"/>
    <w:rsid w:val="184F2724"/>
    <w:rsid w:val="1885B4E7"/>
    <w:rsid w:val="199E933D"/>
    <w:rsid w:val="19A4277B"/>
    <w:rsid w:val="19F10F47"/>
    <w:rsid w:val="1A90CBB6"/>
    <w:rsid w:val="1B3CA745"/>
    <w:rsid w:val="1BCE885B"/>
    <w:rsid w:val="1C3222BA"/>
    <w:rsid w:val="1C565DDA"/>
    <w:rsid w:val="1C82A030"/>
    <w:rsid w:val="1C94DEDF"/>
    <w:rsid w:val="1C9F49B6"/>
    <w:rsid w:val="1CA7C9F3"/>
    <w:rsid w:val="1D584510"/>
    <w:rsid w:val="1EB7C9CB"/>
    <w:rsid w:val="1F70FBA3"/>
    <w:rsid w:val="200FE6C0"/>
    <w:rsid w:val="203BA3A5"/>
    <w:rsid w:val="20416233"/>
    <w:rsid w:val="20D60820"/>
    <w:rsid w:val="210F9845"/>
    <w:rsid w:val="21BD5CA3"/>
    <w:rsid w:val="22451AF7"/>
    <w:rsid w:val="238EEE2E"/>
    <w:rsid w:val="2393A769"/>
    <w:rsid w:val="23CF94D0"/>
    <w:rsid w:val="24C5F950"/>
    <w:rsid w:val="24D76ED5"/>
    <w:rsid w:val="25DB87D6"/>
    <w:rsid w:val="269A6F2B"/>
    <w:rsid w:val="269F6D76"/>
    <w:rsid w:val="272D4791"/>
    <w:rsid w:val="274FC24B"/>
    <w:rsid w:val="2762D374"/>
    <w:rsid w:val="27D64129"/>
    <w:rsid w:val="284FCF4C"/>
    <w:rsid w:val="2960846B"/>
    <w:rsid w:val="2991D072"/>
    <w:rsid w:val="29BE2515"/>
    <w:rsid w:val="2A670812"/>
    <w:rsid w:val="2AD32450"/>
    <w:rsid w:val="2AEEA688"/>
    <w:rsid w:val="2B852D78"/>
    <w:rsid w:val="2BB8DFD7"/>
    <w:rsid w:val="2BDC2AAE"/>
    <w:rsid w:val="2BE43EB3"/>
    <w:rsid w:val="2BFEA169"/>
    <w:rsid w:val="2CC19ED1"/>
    <w:rsid w:val="2CCBA5A7"/>
    <w:rsid w:val="2CFE9BAC"/>
    <w:rsid w:val="2D659A41"/>
    <w:rsid w:val="2D6A2D31"/>
    <w:rsid w:val="2D93399D"/>
    <w:rsid w:val="2E058074"/>
    <w:rsid w:val="2E91DE0D"/>
    <w:rsid w:val="2EA619A6"/>
    <w:rsid w:val="2EE60A70"/>
    <w:rsid w:val="2F7D4BEA"/>
    <w:rsid w:val="2FA13C35"/>
    <w:rsid w:val="2FA78FD9"/>
    <w:rsid w:val="2FF36E2B"/>
    <w:rsid w:val="300520EE"/>
    <w:rsid w:val="302A4E3D"/>
    <w:rsid w:val="308ECA1C"/>
    <w:rsid w:val="30AAE238"/>
    <w:rsid w:val="30F1A44C"/>
    <w:rsid w:val="314A11C0"/>
    <w:rsid w:val="314D1E32"/>
    <w:rsid w:val="31BD33B8"/>
    <w:rsid w:val="31C0B9D9"/>
    <w:rsid w:val="32226B85"/>
    <w:rsid w:val="32570800"/>
    <w:rsid w:val="327D52AA"/>
    <w:rsid w:val="32F65977"/>
    <w:rsid w:val="333E7143"/>
    <w:rsid w:val="333F82A6"/>
    <w:rsid w:val="33C1359E"/>
    <w:rsid w:val="340F62F8"/>
    <w:rsid w:val="348B139A"/>
    <w:rsid w:val="354EB8B5"/>
    <w:rsid w:val="3571F341"/>
    <w:rsid w:val="362CF1D8"/>
    <w:rsid w:val="36695261"/>
    <w:rsid w:val="3696BB4D"/>
    <w:rsid w:val="36A08099"/>
    <w:rsid w:val="36C330E2"/>
    <w:rsid w:val="36F61E75"/>
    <w:rsid w:val="37012D69"/>
    <w:rsid w:val="3755E2E7"/>
    <w:rsid w:val="3772E1C7"/>
    <w:rsid w:val="37A90FED"/>
    <w:rsid w:val="37D20991"/>
    <w:rsid w:val="39C07D15"/>
    <w:rsid w:val="3A705376"/>
    <w:rsid w:val="3AE19A48"/>
    <w:rsid w:val="3B104D04"/>
    <w:rsid w:val="3C5E71CF"/>
    <w:rsid w:val="3D03F6A7"/>
    <w:rsid w:val="3DA8170A"/>
    <w:rsid w:val="3DF11F39"/>
    <w:rsid w:val="3E5DCBAC"/>
    <w:rsid w:val="3EBF89F0"/>
    <w:rsid w:val="3F6C0F1B"/>
    <w:rsid w:val="3FDB0DFD"/>
    <w:rsid w:val="3FF49E51"/>
    <w:rsid w:val="404B8DC1"/>
    <w:rsid w:val="406ACA67"/>
    <w:rsid w:val="41EB055F"/>
    <w:rsid w:val="42200660"/>
    <w:rsid w:val="42ED0554"/>
    <w:rsid w:val="43119AAB"/>
    <w:rsid w:val="440753A4"/>
    <w:rsid w:val="4420687F"/>
    <w:rsid w:val="44305F9D"/>
    <w:rsid w:val="443775A9"/>
    <w:rsid w:val="444C9377"/>
    <w:rsid w:val="453466B6"/>
    <w:rsid w:val="454E6F93"/>
    <w:rsid w:val="45FF6651"/>
    <w:rsid w:val="46F3CF85"/>
    <w:rsid w:val="4724E71C"/>
    <w:rsid w:val="475D07AD"/>
    <w:rsid w:val="476AA16D"/>
    <w:rsid w:val="47CEE54F"/>
    <w:rsid w:val="47E06962"/>
    <w:rsid w:val="49178888"/>
    <w:rsid w:val="498635D2"/>
    <w:rsid w:val="4A650BC9"/>
    <w:rsid w:val="4AE11784"/>
    <w:rsid w:val="4B1520BC"/>
    <w:rsid w:val="4B5B46B7"/>
    <w:rsid w:val="4BE3E496"/>
    <w:rsid w:val="4C29CBB5"/>
    <w:rsid w:val="4C3A03EC"/>
    <w:rsid w:val="4CE32FB1"/>
    <w:rsid w:val="4D485660"/>
    <w:rsid w:val="4E87AA43"/>
    <w:rsid w:val="4EB3E2E2"/>
    <w:rsid w:val="4EB9EBC4"/>
    <w:rsid w:val="4EBE4938"/>
    <w:rsid w:val="4EECF5A0"/>
    <w:rsid w:val="4F1BCDA5"/>
    <w:rsid w:val="4F453B94"/>
    <w:rsid w:val="4F78349F"/>
    <w:rsid w:val="4F9CEEA3"/>
    <w:rsid w:val="4FC14B21"/>
    <w:rsid w:val="51B68D1F"/>
    <w:rsid w:val="51E87A5C"/>
    <w:rsid w:val="5211FF1A"/>
    <w:rsid w:val="52125939"/>
    <w:rsid w:val="5213E30E"/>
    <w:rsid w:val="52A65A8C"/>
    <w:rsid w:val="532E73DF"/>
    <w:rsid w:val="54017F4D"/>
    <w:rsid w:val="5488542A"/>
    <w:rsid w:val="54A80113"/>
    <w:rsid w:val="54D5A160"/>
    <w:rsid w:val="556429FE"/>
    <w:rsid w:val="557002A5"/>
    <w:rsid w:val="565A2315"/>
    <w:rsid w:val="56B4F5AE"/>
    <w:rsid w:val="57BB37DE"/>
    <w:rsid w:val="5811724F"/>
    <w:rsid w:val="58301CBA"/>
    <w:rsid w:val="58766F88"/>
    <w:rsid w:val="59E3F985"/>
    <w:rsid w:val="5A00C2D4"/>
    <w:rsid w:val="5A5C57A9"/>
    <w:rsid w:val="5B1D4EEC"/>
    <w:rsid w:val="5B336363"/>
    <w:rsid w:val="5C85CDDE"/>
    <w:rsid w:val="5D284387"/>
    <w:rsid w:val="5D3BAFB0"/>
    <w:rsid w:val="5E6C0697"/>
    <w:rsid w:val="5F015F17"/>
    <w:rsid w:val="5FD3F42F"/>
    <w:rsid w:val="619468A5"/>
    <w:rsid w:val="61AF3BD8"/>
    <w:rsid w:val="61DC45AC"/>
    <w:rsid w:val="6231E53F"/>
    <w:rsid w:val="62344189"/>
    <w:rsid w:val="626C4588"/>
    <w:rsid w:val="62BDFE2D"/>
    <w:rsid w:val="62D4B107"/>
    <w:rsid w:val="630EFC0E"/>
    <w:rsid w:val="6329C231"/>
    <w:rsid w:val="632E6B3D"/>
    <w:rsid w:val="63833523"/>
    <w:rsid w:val="63A2AA03"/>
    <w:rsid w:val="6403A3F9"/>
    <w:rsid w:val="6419AF49"/>
    <w:rsid w:val="6454E623"/>
    <w:rsid w:val="647A2743"/>
    <w:rsid w:val="65371766"/>
    <w:rsid w:val="658AF3CA"/>
    <w:rsid w:val="65F988D1"/>
    <w:rsid w:val="662EA9D5"/>
    <w:rsid w:val="67A599E4"/>
    <w:rsid w:val="682AA208"/>
    <w:rsid w:val="68E74666"/>
    <w:rsid w:val="69EA3791"/>
    <w:rsid w:val="6B761041"/>
    <w:rsid w:val="6BF56A57"/>
    <w:rsid w:val="6C095305"/>
    <w:rsid w:val="6C953B9D"/>
    <w:rsid w:val="6D388D8A"/>
    <w:rsid w:val="6D665956"/>
    <w:rsid w:val="6D6E330D"/>
    <w:rsid w:val="6DA9E660"/>
    <w:rsid w:val="6E67929E"/>
    <w:rsid w:val="6E7F2974"/>
    <w:rsid w:val="6E8BAE4B"/>
    <w:rsid w:val="6F025E23"/>
    <w:rsid w:val="6F4B0636"/>
    <w:rsid w:val="6FD05DFE"/>
    <w:rsid w:val="7136E522"/>
    <w:rsid w:val="71A2A0C5"/>
    <w:rsid w:val="71AEA30D"/>
    <w:rsid w:val="73127453"/>
    <w:rsid w:val="73202B01"/>
    <w:rsid w:val="7324306D"/>
    <w:rsid w:val="73D26DB7"/>
    <w:rsid w:val="73D69460"/>
    <w:rsid w:val="745860E1"/>
    <w:rsid w:val="746C97EC"/>
    <w:rsid w:val="74AFD8E8"/>
    <w:rsid w:val="74CABBBA"/>
    <w:rsid w:val="74F68F45"/>
    <w:rsid w:val="752786B8"/>
    <w:rsid w:val="75878CD5"/>
    <w:rsid w:val="75926D3B"/>
    <w:rsid w:val="760B8F0A"/>
    <w:rsid w:val="76ADAA0B"/>
    <w:rsid w:val="76EB4108"/>
    <w:rsid w:val="77313DA6"/>
    <w:rsid w:val="782BB12F"/>
    <w:rsid w:val="78F814B4"/>
    <w:rsid w:val="792DDFCA"/>
    <w:rsid w:val="79583FD7"/>
    <w:rsid w:val="79816A99"/>
    <w:rsid w:val="79C1F36A"/>
    <w:rsid w:val="79C969DB"/>
    <w:rsid w:val="79EDAC12"/>
    <w:rsid w:val="7A12B3D1"/>
    <w:rsid w:val="7AF717C5"/>
    <w:rsid w:val="7CAAD9A9"/>
    <w:rsid w:val="7CE6CB1A"/>
    <w:rsid w:val="7E9B63EA"/>
    <w:rsid w:val="7EF3C698"/>
    <w:rsid w:val="7FB0E246"/>
    <w:rsid w:val="7FB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2AD5"/>
  <w15:chartTrackingRefBased/>
  <w15:docId w15:val="{3683BEB7-8CE0-4E91-9127-BE08C09B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07E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2045B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045BA"/>
    <w:rPr>
      <w:rFonts w:ascii="Times New Roman" w:eastAsia="Times New Roman" w:hAnsi="Times New Roman" w:cs="Times New Roman"/>
      <w:lang w:eastAsia="pl-PL" w:bidi="pl-PL"/>
    </w:rPr>
  </w:style>
  <w:style w:type="paragraph" w:styleId="Akapitzlist">
    <w:name w:val="List Paragraph"/>
    <w:aliases w:val="Podsis rysunku,Akapit z listą numerowaną,CW_Lista,L1,Numerowanie,Preambuła,Akapit z listą BS,lp1,T_SZ_List Paragraph,Akapit z listą5,Bullet Number,List Paragraph2,ISCG Numerowanie,lp11,List Paragraph11,Bullet 1,Body MS Bullet"/>
    <w:basedOn w:val="Normalny"/>
    <w:link w:val="AkapitzlistZnak"/>
    <w:uiPriority w:val="34"/>
    <w:qFormat/>
    <w:rsid w:val="002045BA"/>
    <w:pPr>
      <w:ind w:left="2038" w:hanging="720"/>
      <w:jc w:val="both"/>
    </w:pPr>
  </w:style>
  <w:style w:type="paragraph" w:styleId="Tekstpodstawowy3">
    <w:name w:val="Body Text 3"/>
    <w:basedOn w:val="Normalny"/>
    <w:link w:val="Tekstpodstawowy3Znak"/>
    <w:uiPriority w:val="99"/>
    <w:unhideWhenUsed/>
    <w:rsid w:val="002045B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045BA"/>
    <w:rPr>
      <w:rFonts w:ascii="Times New Roman" w:eastAsia="Times New Roman" w:hAnsi="Times New Roman" w:cs="Times New Roman"/>
      <w:sz w:val="16"/>
      <w:szCs w:val="16"/>
      <w:lang w:eastAsia="pl-PL" w:bidi="pl-PL"/>
    </w:rPr>
  </w:style>
  <w:style w:type="table" w:styleId="Tabela-Siatka">
    <w:name w:val="Table Grid"/>
    <w:basedOn w:val="Standardowy"/>
    <w:uiPriority w:val="39"/>
    <w:rsid w:val="0020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CW_Lista Znak,L1 Znak,Numerowanie Znak,Preambuła Znak,Akapit z listą BS Znak,lp1 Znak,T_SZ_List Paragraph Znak,Akapit z listą5 Znak,Bullet Number Znak,List Paragraph2 Znak,lp11 Znak"/>
    <w:link w:val="Akapitzlist"/>
    <w:uiPriority w:val="34"/>
    <w:qFormat/>
    <w:rsid w:val="002045BA"/>
    <w:rPr>
      <w:rFonts w:ascii="Times New Roman" w:eastAsia="Times New Roman" w:hAnsi="Times New Roman" w:cs="Times New Roman"/>
      <w:lang w:eastAsia="pl-PL" w:bidi="pl-PL"/>
    </w:rPr>
  </w:style>
  <w:style w:type="character" w:customStyle="1" w:styleId="xspelle">
    <w:name w:val="x_spelle"/>
    <w:basedOn w:val="Domylnaczcionkaakapitu"/>
    <w:rsid w:val="00972392"/>
  </w:style>
  <w:style w:type="character" w:customStyle="1" w:styleId="normaltextrun">
    <w:name w:val="normaltextrun"/>
    <w:basedOn w:val="Domylnaczcionkaakapitu"/>
    <w:rsid w:val="00CB1BF4"/>
  </w:style>
  <w:style w:type="paragraph" w:styleId="Tekstdymka">
    <w:name w:val="Balloon Text"/>
    <w:basedOn w:val="Normalny"/>
    <w:link w:val="TekstdymkaZnak"/>
    <w:uiPriority w:val="99"/>
    <w:semiHidden/>
    <w:unhideWhenUsed/>
    <w:rsid w:val="00B33E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E74"/>
    <w:rPr>
      <w:rFonts w:ascii="Segoe UI" w:eastAsia="Times New Roman" w:hAnsi="Segoe UI" w:cs="Segoe UI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BF71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71EB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AA0C79"/>
    <w:pPr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16F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4572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2CC"/>
    <w:rPr>
      <w:rFonts w:ascii="Times New Roman" w:eastAsia="Times New Roman" w:hAnsi="Times New Roman" w:cs="Times New Roman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572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2CC"/>
    <w:rPr>
      <w:rFonts w:ascii="Times New Roman" w:eastAsia="Times New Roman" w:hAnsi="Times New Roman" w:cs="Times New Roman"/>
      <w:lang w:eastAsia="pl-PL" w:bidi="pl-PL"/>
    </w:rPr>
  </w:style>
  <w:style w:type="character" w:styleId="Wyrnieniedelikatne">
    <w:name w:val="Subtle Emphasis"/>
    <w:basedOn w:val="Domylnaczcionkaakapitu"/>
    <w:uiPriority w:val="19"/>
    <w:qFormat/>
    <w:rsid w:val="00BE1C8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D73A359E76F4F9B11C36239357E92" ma:contentTypeVersion="18" ma:contentTypeDescription="Utwórz nowy dokument." ma:contentTypeScope="" ma:versionID="026361ea94498d92bd5c0a812f9d2e6f">
  <xsd:schema xmlns:xsd="http://www.w3.org/2001/XMLSchema" xmlns:xs="http://www.w3.org/2001/XMLSchema" xmlns:p="http://schemas.microsoft.com/office/2006/metadata/properties" xmlns:ns2="cf2e2a81-64c0-452b-987e-5273159aee05" xmlns:ns3="8ab38e2b-d280-483f-b591-504bbc5b97ae" targetNamespace="http://schemas.microsoft.com/office/2006/metadata/properties" ma:root="true" ma:fieldsID="c0e0db17938877732f97114cd070bef0" ns2:_="" ns3:_="">
    <xsd:import namespace="cf2e2a81-64c0-452b-987e-5273159aee05"/>
    <xsd:import namespace="8ab38e2b-d280-483f-b591-504bbc5b97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e2a81-64c0-452b-987e-5273159ae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eb68389-b7ed-4352-91b1-230a3c2dc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38e2b-d280-483f-b591-504bbc5b97a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0d10e-1914-42dc-9512-2f3e35e5c4c7}" ma:internalName="TaxCatchAll" ma:showField="CatchAllData" ma:web="8ab38e2b-d280-483f-b591-504bbc5b97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b38e2b-d280-483f-b591-504bbc5b97ae" xsi:nil="true"/>
    <lcf76f155ced4ddcb4097134ff3c332f xmlns="cf2e2a81-64c0-452b-987e-5273159aee0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24F48-D4C9-424E-8560-562A07931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e2a81-64c0-452b-987e-5273159aee05"/>
    <ds:schemaRef ds:uri="8ab38e2b-d280-483f-b591-504bbc5b9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3DC96D-ADA6-44D4-A660-4B77FF2B84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E651F9-324F-4067-BC99-B3D551B62885}">
  <ds:schemaRefs>
    <ds:schemaRef ds:uri="http://schemas.microsoft.com/office/2006/metadata/properties"/>
    <ds:schemaRef ds:uri="http://schemas.microsoft.com/office/infopath/2007/PartnerControls"/>
    <ds:schemaRef ds:uri="8ab38e2b-d280-483f-b591-504bbc5b97ae"/>
    <ds:schemaRef ds:uri="cf2e2a81-64c0-452b-987e-5273159aee05"/>
  </ds:schemaRefs>
</ds:datastoreItem>
</file>

<file path=customXml/itemProps4.xml><?xml version="1.0" encoding="utf-8"?>
<ds:datastoreItem xmlns:ds="http://schemas.openxmlformats.org/officeDocument/2006/customXml" ds:itemID="{8D9F7F87-7761-45E7-8C2F-1FA101768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901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Warszawa - PATRYCJA STĘPIEŃ</dc:creator>
  <cp:keywords/>
  <dc:description/>
  <cp:lastModifiedBy>Agnieszka Ossowska</cp:lastModifiedBy>
  <cp:revision>8</cp:revision>
  <cp:lastPrinted>2026-02-24T11:08:00Z</cp:lastPrinted>
  <dcterms:created xsi:type="dcterms:W3CDTF">2026-04-03T09:30:00Z</dcterms:created>
  <dcterms:modified xsi:type="dcterms:W3CDTF">2026-04-21T09:14:00Z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0x010100656D73A359E76F4F9B11C36239357E92</vt:lpwstr>
  </property>
  <property fmtid="{D5CDD505-2E9C-101B-9397-08002B2CF9AE}" pid="3" name="MediaServiceImageTags">
    <vt:lpwstr/>
  </property>
</Properties>
</file>