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6E172B" w:rsidRPr="008C7272" w14:paraId="1FEB8EB0" w14:textId="77777777" w:rsidTr="00DB22C6">
        <w:trPr>
          <w:trHeight w:val="406"/>
          <w:jc w:val="center"/>
        </w:trPr>
        <w:tc>
          <w:tcPr>
            <w:tcW w:w="1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E8E5366" w14:textId="77777777" w:rsidR="00E1660F" w:rsidRPr="008C7272" w:rsidRDefault="007528A4" w:rsidP="005E357D">
            <w:pPr>
              <w:jc w:val="center"/>
              <w:rPr>
                <w:rFonts w:ascii="Garamond" w:eastAsia="Times New Roman" w:hAnsi="Garamond"/>
                <w:b/>
                <w:kern w:val="3"/>
                <w:sz w:val="22"/>
                <w:szCs w:val="22"/>
                <w:lang w:eastAsia="zh-CN"/>
              </w:rPr>
            </w:pPr>
            <w:bookmarkStart w:id="0" w:name="_Hlk6143199"/>
            <w:r w:rsidRPr="008C7272">
              <w:rPr>
                <w:rFonts w:ascii="Garamond" w:eastAsia="Times New Roman" w:hAnsi="Garamond"/>
                <w:b/>
                <w:kern w:val="3"/>
                <w:sz w:val="22"/>
                <w:szCs w:val="22"/>
                <w:lang w:eastAsia="zh-CN"/>
              </w:rPr>
              <w:t>OPIS PRZEDMIOTU ZAMÓWIENIA</w:t>
            </w:r>
          </w:p>
          <w:p w14:paraId="60751EE1" w14:textId="36E34807" w:rsidR="005E357D" w:rsidRPr="008C7272" w:rsidRDefault="00CA4AB0" w:rsidP="005E357D">
            <w:pPr>
              <w:jc w:val="center"/>
              <w:rPr>
                <w:rFonts w:ascii="Garamond" w:hAnsi="Garamond" w:cstheme="minorHAnsi"/>
                <w:b/>
                <w:i/>
                <w:sz w:val="22"/>
                <w:szCs w:val="22"/>
              </w:rPr>
            </w:pPr>
            <w:r w:rsidRPr="008C7272">
              <w:rPr>
                <w:rFonts w:ascii="Garamond" w:hAnsi="Garamond" w:cstheme="minorHAnsi"/>
                <w:sz w:val="22"/>
                <w:szCs w:val="22"/>
              </w:rPr>
              <w:t xml:space="preserve">Dostawa </w:t>
            </w:r>
            <w:r w:rsidR="005E357D" w:rsidRPr="008C7272">
              <w:rPr>
                <w:rFonts w:ascii="Garamond" w:hAnsi="Garamond" w:cstheme="minorHAnsi"/>
                <w:sz w:val="22"/>
                <w:szCs w:val="22"/>
              </w:rPr>
              <w:t>narzędzi chirurgicznych (zestawy dla chirurgii naczyniowej, mikrochirurgii w zakresie chirurgii szczękowo-twarzowej oraz narzędzi ogólnochirurgicznych (mikro narzędzia, narzędzia mikrochirurgiczne i endoskopowe oraz zestaw narzędzi specjalistycznych)</w:t>
            </w:r>
            <w:r w:rsidRPr="008C7272">
              <w:rPr>
                <w:rFonts w:ascii="Garamond" w:hAnsi="Garamond" w:cstheme="minorHAnsi"/>
                <w:sz w:val="22"/>
                <w:szCs w:val="22"/>
              </w:rPr>
              <w:t>)</w:t>
            </w:r>
          </w:p>
          <w:p w14:paraId="082E8AB0" w14:textId="4901A64D" w:rsidR="005E357D" w:rsidRPr="008C7272" w:rsidRDefault="004B4867" w:rsidP="005E357D">
            <w:pPr>
              <w:suppressAutoHyphens/>
              <w:autoSpaceDN w:val="0"/>
              <w:spacing w:line="288" w:lineRule="auto"/>
              <w:jc w:val="center"/>
              <w:rPr>
                <w:rFonts w:ascii="Garamond" w:eastAsia="Times New Roman" w:hAnsi="Garamond"/>
                <w:b/>
                <w:kern w:val="3"/>
                <w:sz w:val="22"/>
                <w:szCs w:val="22"/>
                <w:lang w:eastAsia="zh-CN"/>
              </w:rPr>
            </w:pPr>
            <w:r w:rsidRPr="008C7272">
              <w:rPr>
                <w:rFonts w:ascii="Garamond" w:eastAsia="Times New Roman" w:hAnsi="Garamond"/>
                <w:b/>
                <w:kern w:val="3"/>
                <w:sz w:val="22"/>
                <w:szCs w:val="22"/>
                <w:lang w:eastAsia="zh-CN"/>
              </w:rPr>
              <w:t>Część 4</w:t>
            </w:r>
            <w:r w:rsidR="005E357D" w:rsidRPr="008C7272">
              <w:rPr>
                <w:rFonts w:ascii="Garamond" w:eastAsia="Times New Roman" w:hAnsi="Garamond"/>
                <w:b/>
                <w:kern w:val="3"/>
                <w:sz w:val="22"/>
                <w:szCs w:val="22"/>
                <w:lang w:eastAsia="zh-CN"/>
              </w:rPr>
              <w:t xml:space="preserve"> </w:t>
            </w:r>
          </w:p>
          <w:p w14:paraId="7B37CE12" w14:textId="3B2F4724" w:rsidR="00553790" w:rsidRPr="008C7272" w:rsidRDefault="0053355F" w:rsidP="00553790">
            <w:pPr>
              <w:suppressAutoHyphens/>
              <w:autoSpaceDN w:val="0"/>
              <w:spacing w:line="288" w:lineRule="auto"/>
              <w:jc w:val="center"/>
              <w:rPr>
                <w:rFonts w:ascii="Garamond" w:eastAsia="Times New Roman" w:hAnsi="Garamond"/>
                <w:b/>
                <w:kern w:val="3"/>
                <w:sz w:val="22"/>
                <w:szCs w:val="22"/>
                <w:lang w:eastAsia="zh-CN"/>
              </w:rPr>
            </w:pPr>
            <w:r w:rsidRPr="008C7272">
              <w:rPr>
                <w:rFonts w:ascii="Garamond" w:eastAsia="Times New Roman" w:hAnsi="Garamond"/>
                <w:b/>
                <w:color w:val="FF0000"/>
                <w:kern w:val="3"/>
                <w:sz w:val="22"/>
                <w:szCs w:val="22"/>
                <w:lang w:eastAsia="zh-CN"/>
              </w:rPr>
              <w:t xml:space="preserve"> </w:t>
            </w:r>
            <w:r w:rsidRPr="008C7272">
              <w:rPr>
                <w:rFonts w:ascii="Garamond" w:eastAsia="Times New Roman" w:hAnsi="Garamond"/>
                <w:b/>
                <w:kern w:val="3"/>
                <w:sz w:val="22"/>
                <w:szCs w:val="22"/>
                <w:lang w:eastAsia="zh-CN"/>
              </w:rPr>
              <w:t>Narzędzia</w:t>
            </w:r>
            <w:r w:rsidRPr="008C7272">
              <w:rPr>
                <w:rFonts w:ascii="Garamond" w:eastAsia="Times New Roman" w:hAnsi="Garamond"/>
                <w:b/>
                <w:color w:val="FF0000"/>
                <w:kern w:val="3"/>
                <w:sz w:val="22"/>
                <w:szCs w:val="22"/>
                <w:lang w:eastAsia="zh-CN"/>
              </w:rPr>
              <w:t xml:space="preserve"> </w:t>
            </w:r>
            <w:r w:rsidR="00AD3411" w:rsidRPr="008C7272">
              <w:rPr>
                <w:rFonts w:ascii="Garamond" w:eastAsia="Times New Roman" w:hAnsi="Garamond"/>
                <w:b/>
                <w:kern w:val="3"/>
                <w:sz w:val="22"/>
                <w:szCs w:val="22"/>
                <w:lang w:eastAsia="zh-CN"/>
              </w:rPr>
              <w:t>Specjalistyczne</w:t>
            </w:r>
          </w:p>
          <w:p w14:paraId="1D0D3D0B" w14:textId="1FD8C974" w:rsidR="008C58E6" w:rsidRPr="008C7272" w:rsidRDefault="008C58E6" w:rsidP="00C50D3D">
            <w:pPr>
              <w:suppressAutoHyphens/>
              <w:autoSpaceDN w:val="0"/>
              <w:spacing w:line="288" w:lineRule="auto"/>
              <w:jc w:val="center"/>
              <w:rPr>
                <w:rFonts w:ascii="Garamond" w:eastAsia="Times New Roman" w:hAnsi="Garamond"/>
                <w:b/>
                <w:kern w:val="3"/>
                <w:sz w:val="22"/>
                <w:szCs w:val="22"/>
                <w:lang w:eastAsia="zh-CN"/>
              </w:rPr>
            </w:pPr>
          </w:p>
        </w:tc>
      </w:tr>
    </w:tbl>
    <w:p w14:paraId="2ACDB88D" w14:textId="77777777" w:rsidR="008C58E6" w:rsidRPr="008C7272" w:rsidRDefault="008C58E6" w:rsidP="008C58E6">
      <w:pPr>
        <w:suppressAutoHyphens/>
        <w:autoSpaceDN w:val="0"/>
        <w:spacing w:after="120" w:line="288" w:lineRule="auto"/>
        <w:textAlignment w:val="baseline"/>
        <w:rPr>
          <w:rFonts w:ascii="Garamond" w:eastAsia="Lucida Sans Unicode" w:hAnsi="Garamond" w:cstheme="minorBidi"/>
          <w:kern w:val="3"/>
          <w:sz w:val="22"/>
          <w:szCs w:val="22"/>
          <w:u w:val="single"/>
          <w:lang w:eastAsia="zh-CN" w:bidi="hi-IN"/>
        </w:rPr>
      </w:pPr>
    </w:p>
    <w:p w14:paraId="2F245303" w14:textId="77777777" w:rsidR="007528A4" w:rsidRPr="008C7272" w:rsidRDefault="007528A4" w:rsidP="007528A4">
      <w:pPr>
        <w:tabs>
          <w:tab w:val="left" w:pos="2375"/>
        </w:tabs>
        <w:spacing w:line="360" w:lineRule="auto"/>
        <w:rPr>
          <w:rFonts w:ascii="Garamond" w:eastAsia="Lucida Sans Unicode" w:hAnsi="Garamond" w:cstheme="minorHAnsi"/>
          <w:kern w:val="3"/>
          <w:sz w:val="22"/>
          <w:szCs w:val="22"/>
          <w:lang w:eastAsia="zh-CN" w:bidi="hi-IN"/>
        </w:rPr>
      </w:pPr>
      <w:r w:rsidRPr="008C7272">
        <w:rPr>
          <w:rFonts w:ascii="Garamond" w:eastAsia="Lucida Sans Unicode" w:hAnsi="Garamond" w:cstheme="minorHAnsi"/>
          <w:kern w:val="3"/>
          <w:sz w:val="22"/>
          <w:szCs w:val="22"/>
          <w:lang w:eastAsia="zh-CN" w:bidi="hi-IN"/>
        </w:rPr>
        <w:t>Uwagi i objaśnienia:</w:t>
      </w:r>
    </w:p>
    <w:p w14:paraId="1F915596" w14:textId="77777777" w:rsidR="007528A4" w:rsidRPr="008C7272" w:rsidRDefault="007528A4" w:rsidP="008C7272">
      <w:pPr>
        <w:numPr>
          <w:ilvl w:val="0"/>
          <w:numId w:val="1"/>
        </w:numPr>
        <w:suppressAutoHyphens/>
        <w:autoSpaceDN w:val="0"/>
        <w:spacing w:after="120" w:line="276" w:lineRule="auto"/>
        <w:jc w:val="both"/>
        <w:textAlignment w:val="baseline"/>
        <w:rPr>
          <w:rFonts w:ascii="Garamond" w:eastAsia="Lucida Sans Unicode" w:hAnsi="Garamond" w:cstheme="minorHAnsi"/>
          <w:kern w:val="3"/>
          <w:sz w:val="22"/>
          <w:szCs w:val="22"/>
          <w:lang w:eastAsia="zh-CN" w:bidi="hi-IN"/>
        </w:rPr>
      </w:pPr>
      <w:r w:rsidRPr="008C7272">
        <w:rPr>
          <w:rFonts w:ascii="Garamond" w:eastAsia="Lucida Sans Unicode" w:hAnsi="Garamond" w:cstheme="minorHAnsi"/>
          <w:kern w:val="3"/>
          <w:sz w:val="22"/>
          <w:szCs w:val="22"/>
          <w:lang w:eastAsia="zh-CN" w:bidi="hi-IN"/>
        </w:rPr>
        <w:t>Parametry określone jako „tak” są parametrami granicznymi. Udzielenie odpowiedzi „nie”  lub innej nie stanowiącej jednoznacznego potwierdzenia spełniania warunku będzie skutkowało odrzuceniem oferty.</w:t>
      </w:r>
    </w:p>
    <w:p w14:paraId="258D1783" w14:textId="77777777" w:rsidR="007528A4" w:rsidRPr="008C7272" w:rsidRDefault="007528A4" w:rsidP="008C7272">
      <w:pPr>
        <w:numPr>
          <w:ilvl w:val="0"/>
          <w:numId w:val="1"/>
        </w:numPr>
        <w:suppressAutoHyphens/>
        <w:autoSpaceDN w:val="0"/>
        <w:spacing w:after="120" w:line="276" w:lineRule="auto"/>
        <w:jc w:val="both"/>
        <w:textAlignment w:val="baseline"/>
        <w:rPr>
          <w:rFonts w:ascii="Garamond" w:eastAsia="Lucida Sans Unicode" w:hAnsi="Garamond" w:cstheme="minorHAnsi"/>
          <w:kern w:val="3"/>
          <w:sz w:val="22"/>
          <w:szCs w:val="22"/>
          <w:lang w:eastAsia="zh-CN" w:bidi="hi-IN"/>
        </w:rPr>
      </w:pPr>
      <w:r w:rsidRPr="008C7272">
        <w:rPr>
          <w:rFonts w:ascii="Garamond" w:eastAsia="Lucida Sans Unicode" w:hAnsi="Garamond" w:cstheme="minorHAnsi"/>
          <w:kern w:val="3"/>
          <w:sz w:val="22"/>
          <w:szCs w:val="22"/>
          <w:lang w:eastAsia="zh-CN" w:bidi="hi-IN"/>
        </w:rPr>
        <w:t>Parametry o określonych warunkach liczbowych ( „=&gt;”  lub „&lt;=”, „min.” lub „max.”) są warunkami granicznymi, których niespełnienie spowoduje odrzucenie oferty.</w:t>
      </w:r>
    </w:p>
    <w:p w14:paraId="30CBC306" w14:textId="77777777" w:rsidR="007528A4" w:rsidRPr="008C7272" w:rsidRDefault="007528A4" w:rsidP="008C7272">
      <w:pPr>
        <w:numPr>
          <w:ilvl w:val="0"/>
          <w:numId w:val="1"/>
        </w:numPr>
        <w:suppressAutoHyphens/>
        <w:autoSpaceDN w:val="0"/>
        <w:spacing w:after="120" w:line="276" w:lineRule="auto"/>
        <w:jc w:val="both"/>
        <w:textAlignment w:val="baseline"/>
        <w:rPr>
          <w:rFonts w:ascii="Garamond" w:eastAsia="Lucida Sans Unicode" w:hAnsi="Garamond" w:cstheme="minorHAnsi"/>
          <w:kern w:val="3"/>
          <w:sz w:val="22"/>
          <w:szCs w:val="22"/>
          <w:lang w:eastAsia="zh-CN" w:bidi="hi-IN"/>
        </w:rPr>
      </w:pPr>
      <w:r w:rsidRPr="008C7272">
        <w:rPr>
          <w:rFonts w:ascii="Garamond" w:eastAsia="Lucida Sans Unicode" w:hAnsi="Garamond" w:cstheme="minorHAnsi"/>
          <w:kern w:val="3"/>
          <w:sz w:val="22"/>
          <w:szCs w:val="22"/>
          <w:lang w:eastAsia="zh-CN" w:bidi="hi-IN"/>
        </w:rPr>
        <w:t>Wartość podana przy w/w oznaczeniach oznacza wartość wymaganą.</w:t>
      </w:r>
    </w:p>
    <w:p w14:paraId="14058D22" w14:textId="74F851B6" w:rsidR="007528A4" w:rsidRPr="008C7272" w:rsidRDefault="007528A4" w:rsidP="008C7272">
      <w:pPr>
        <w:numPr>
          <w:ilvl w:val="0"/>
          <w:numId w:val="1"/>
        </w:numPr>
        <w:suppressAutoHyphens/>
        <w:autoSpaceDN w:val="0"/>
        <w:spacing w:after="120" w:line="276" w:lineRule="auto"/>
        <w:jc w:val="both"/>
        <w:textAlignment w:val="baseline"/>
        <w:rPr>
          <w:rFonts w:ascii="Garamond" w:eastAsia="Lucida Sans Unicode" w:hAnsi="Garamond" w:cstheme="minorHAnsi"/>
          <w:kern w:val="3"/>
          <w:sz w:val="22"/>
          <w:szCs w:val="22"/>
          <w:lang w:eastAsia="zh-CN" w:bidi="hi-IN"/>
        </w:rPr>
      </w:pPr>
      <w:r w:rsidRPr="008C7272">
        <w:rPr>
          <w:rFonts w:ascii="Garamond" w:eastAsia="Lucida Sans Unicode" w:hAnsi="Garamond" w:cstheme="minorHAnsi"/>
          <w:kern w:val="3"/>
          <w:sz w:val="22"/>
          <w:szCs w:val="22"/>
          <w:lang w:eastAsia="zh-CN" w:bidi="hi-IN"/>
        </w:rPr>
        <w:t>W kolumnie „Lokalizacja w materiałach firmowych potwierdzenia parametru [str. w ofercie, plik]” w przypadku wyrażeni</w:t>
      </w:r>
      <w:r w:rsidR="008C7272">
        <w:rPr>
          <w:rFonts w:ascii="Garamond" w:eastAsia="Lucida Sans Unicode" w:hAnsi="Garamond" w:cstheme="minorHAnsi"/>
          <w:kern w:val="3"/>
          <w:sz w:val="22"/>
          <w:szCs w:val="22"/>
          <w:lang w:eastAsia="zh-CN" w:bidi="hi-IN"/>
        </w:rPr>
        <w:t>a "nie dotyczy" potwierdzenie w </w:t>
      </w:r>
      <w:r w:rsidRPr="008C7272">
        <w:rPr>
          <w:rFonts w:ascii="Garamond" w:eastAsia="Lucida Sans Unicode" w:hAnsi="Garamond" w:cstheme="minorHAnsi"/>
          <w:kern w:val="3"/>
          <w:sz w:val="22"/>
          <w:szCs w:val="22"/>
          <w:lang w:eastAsia="zh-CN" w:bidi="hi-IN"/>
        </w:rPr>
        <w:t>materiałach firmowych nie jest konieczne, natomiast w pozostałych przypadkach wykonawca ma obowiązek w tej kolumnie wskazania, gdzie w materiałach firmowych znajduje się parametr zadeklarowany w kolumnie "parametr oferowany".</w:t>
      </w:r>
    </w:p>
    <w:p w14:paraId="3403FD8F" w14:textId="77777777" w:rsidR="007528A4" w:rsidRPr="008C7272" w:rsidRDefault="007528A4" w:rsidP="008C7272">
      <w:pPr>
        <w:pStyle w:val="Akapitzlist"/>
        <w:numPr>
          <w:ilvl w:val="0"/>
          <w:numId w:val="1"/>
        </w:numPr>
        <w:jc w:val="both"/>
        <w:rPr>
          <w:rFonts w:ascii="Garamond" w:eastAsia="Lucida Sans Unicode" w:hAnsi="Garamond" w:cstheme="minorHAnsi"/>
          <w:kern w:val="3"/>
          <w:lang w:eastAsia="zh-CN" w:bidi="hi-IN"/>
        </w:rPr>
      </w:pPr>
      <w:r w:rsidRPr="008C7272">
        <w:rPr>
          <w:rFonts w:ascii="Garamond" w:eastAsia="Lucida Sans Unicode" w:hAnsi="Garamond" w:cstheme="minorHAnsi"/>
          <w:kern w:val="3"/>
          <w:lang w:eastAsia="zh-CN" w:bidi="hi-IN"/>
        </w:rPr>
        <w:t>Wykonawca zobowiązany jest do podania parametrów w jednostkach wskazanych w niniejszym opisie.</w:t>
      </w:r>
    </w:p>
    <w:p w14:paraId="1823373C" w14:textId="77777777" w:rsidR="007528A4" w:rsidRPr="008C7272" w:rsidRDefault="007528A4" w:rsidP="008C7272">
      <w:pPr>
        <w:pStyle w:val="Akapitzlist"/>
        <w:jc w:val="both"/>
        <w:rPr>
          <w:rFonts w:ascii="Garamond" w:eastAsia="Lucida Sans Unicode" w:hAnsi="Garamond" w:cstheme="minorHAnsi"/>
          <w:kern w:val="3"/>
          <w:lang w:eastAsia="zh-CN" w:bidi="hi-IN"/>
        </w:rPr>
      </w:pPr>
    </w:p>
    <w:p w14:paraId="1A0ABBEF" w14:textId="77777777" w:rsidR="007528A4" w:rsidRPr="008C7272" w:rsidRDefault="007528A4" w:rsidP="008C7272">
      <w:pPr>
        <w:pStyle w:val="Akapitzlist"/>
        <w:numPr>
          <w:ilvl w:val="0"/>
          <w:numId w:val="1"/>
        </w:numPr>
        <w:jc w:val="both"/>
        <w:rPr>
          <w:rFonts w:ascii="Garamond" w:eastAsia="Lucida Sans Unicode" w:hAnsi="Garamond" w:cstheme="minorHAnsi"/>
          <w:kern w:val="3"/>
          <w:lang w:eastAsia="zh-CN" w:bidi="hi-IN"/>
        </w:rPr>
      </w:pPr>
      <w:r w:rsidRPr="008C7272">
        <w:rPr>
          <w:rFonts w:ascii="Garamond" w:eastAsia="Lucida Sans Unicode" w:hAnsi="Garamond" w:cstheme="minorHAnsi"/>
          <w:kern w:val="3"/>
          <w:lang w:eastAsia="zh-CN" w:bidi="hi-IN"/>
        </w:rPr>
        <w:t xml:space="preserve">Wykonawca gwarantuje niniejszym, że sprzęt jest fabrycznie nowy (rok produkcji nie wcześniej niż 2025), nieużywany, kompletny i do jego uruchomienia oraz stosowania zgodnie z przeznaczeniem nie jest konieczny zakup dodatkowych elementów i akcesoriów. Żaden aparat ani jego część składowa, wyposażenie, etc. nie jest sprzętem </w:t>
      </w:r>
      <w:proofErr w:type="spellStart"/>
      <w:r w:rsidRPr="008C7272">
        <w:rPr>
          <w:rFonts w:ascii="Garamond" w:eastAsia="Lucida Sans Unicode" w:hAnsi="Garamond" w:cstheme="minorHAnsi"/>
          <w:kern w:val="3"/>
          <w:lang w:eastAsia="zh-CN" w:bidi="hi-IN"/>
        </w:rPr>
        <w:t>rekondycjonowanym</w:t>
      </w:r>
      <w:proofErr w:type="spellEnd"/>
      <w:r w:rsidRPr="008C7272">
        <w:rPr>
          <w:rFonts w:ascii="Garamond" w:eastAsia="Lucida Sans Unicode" w:hAnsi="Garamond" w:cstheme="minorHAnsi"/>
          <w:kern w:val="3"/>
          <w:lang w:eastAsia="zh-CN" w:bidi="hi-IN"/>
        </w:rPr>
        <w:t xml:space="preserve">, powystawowym i nie był wykorzystywany wcześniej przez innego użytkownika. </w:t>
      </w:r>
    </w:p>
    <w:p w14:paraId="28D89013" w14:textId="77777777" w:rsidR="007528A4" w:rsidRPr="008C7272" w:rsidRDefault="007528A4" w:rsidP="008C7272">
      <w:pPr>
        <w:numPr>
          <w:ilvl w:val="0"/>
          <w:numId w:val="1"/>
        </w:numPr>
        <w:suppressAutoHyphens/>
        <w:autoSpaceDN w:val="0"/>
        <w:spacing w:after="120" w:line="276" w:lineRule="auto"/>
        <w:jc w:val="both"/>
        <w:textAlignment w:val="baseline"/>
        <w:rPr>
          <w:rFonts w:ascii="Garamond" w:eastAsia="Lucida Sans Unicode" w:hAnsi="Garamond" w:cstheme="minorHAnsi"/>
          <w:color w:val="000000" w:themeColor="text1"/>
          <w:kern w:val="3"/>
          <w:sz w:val="22"/>
          <w:szCs w:val="22"/>
          <w:lang w:eastAsia="zh-CN" w:bidi="hi-IN"/>
        </w:rPr>
      </w:pPr>
      <w:r w:rsidRPr="008C7272">
        <w:rPr>
          <w:rFonts w:ascii="Garamond" w:eastAsia="Lucida Sans Unicode" w:hAnsi="Garamond" w:cstheme="minorHAnsi"/>
          <w:color w:val="000000" w:themeColor="text1"/>
          <w:kern w:val="3"/>
          <w:sz w:val="22"/>
          <w:szCs w:val="22"/>
          <w:lang w:eastAsia="zh-CN" w:bidi="hi-IN"/>
        </w:rPr>
        <w:t>Brak potwierdzenia w materiałach firmowych zakresu większego niż wymagany, pomimo jego wskazania w kolumnie „Parametr oferowany”, spowoduje nie przyznanie punktów za ten parametr.</w:t>
      </w:r>
    </w:p>
    <w:p w14:paraId="171BF0FC" w14:textId="77777777" w:rsidR="007528A4" w:rsidRPr="008C7272" w:rsidRDefault="007528A4" w:rsidP="008C7272">
      <w:pPr>
        <w:pStyle w:val="Akapitzlist"/>
        <w:numPr>
          <w:ilvl w:val="0"/>
          <w:numId w:val="1"/>
        </w:numPr>
        <w:jc w:val="both"/>
        <w:rPr>
          <w:rFonts w:ascii="Garamond" w:eastAsia="Lucida Sans Unicode" w:hAnsi="Garamond" w:cstheme="minorHAnsi"/>
          <w:color w:val="000000" w:themeColor="text1"/>
          <w:kern w:val="3"/>
          <w:lang w:eastAsia="zh-CN" w:bidi="hi-IN"/>
        </w:rPr>
      </w:pPr>
      <w:r w:rsidRPr="008C7272">
        <w:rPr>
          <w:rFonts w:ascii="Garamond" w:eastAsia="Lucida Sans Unicode" w:hAnsi="Garamond" w:cstheme="minorHAnsi"/>
          <w:color w:val="000000" w:themeColor="text1"/>
          <w:kern w:val="3"/>
          <w:lang w:eastAsia="zh-CN" w:bidi="hi-IN"/>
        </w:rPr>
        <w:t>W przypadku punktacji proporcjonalnej ocena jest przeprowadzana w sposób następujący: oferta zawierająca najkorzystniejszą wartość otrzymuje maksymalną liczę punktów, wszystkie pozostałe proporcjonalnie mniej w stosunku do najkorzystniejszej wartości.</w:t>
      </w:r>
    </w:p>
    <w:p w14:paraId="79972B4C" w14:textId="62F9CFD1" w:rsidR="00A65BE4" w:rsidRDefault="00A65BE4" w:rsidP="00A65BE4">
      <w:pPr>
        <w:tabs>
          <w:tab w:val="left" w:pos="8985"/>
        </w:tabs>
        <w:spacing w:line="288" w:lineRule="auto"/>
        <w:rPr>
          <w:rFonts w:ascii="Century Gothic" w:hAnsi="Century Gothic"/>
          <w:color w:val="000000" w:themeColor="text1"/>
          <w:sz w:val="20"/>
          <w:szCs w:val="20"/>
        </w:rPr>
      </w:pPr>
    </w:p>
    <w:p w14:paraId="24A68009" w14:textId="4E19AB69" w:rsidR="00C50D3D" w:rsidRDefault="00C50D3D" w:rsidP="00A65BE4">
      <w:pPr>
        <w:tabs>
          <w:tab w:val="left" w:pos="8985"/>
        </w:tabs>
        <w:spacing w:line="288" w:lineRule="auto"/>
        <w:rPr>
          <w:rFonts w:ascii="Century Gothic" w:hAnsi="Century Gothic"/>
          <w:color w:val="000000" w:themeColor="text1"/>
          <w:sz w:val="20"/>
          <w:szCs w:val="20"/>
        </w:rPr>
      </w:pPr>
    </w:p>
    <w:p w14:paraId="3764EEF5" w14:textId="2CB0C577" w:rsidR="008C58E6" w:rsidRPr="0042505A" w:rsidRDefault="008C58E6" w:rsidP="008C58E6">
      <w:pPr>
        <w:tabs>
          <w:tab w:val="left" w:pos="8985"/>
        </w:tabs>
        <w:spacing w:line="288" w:lineRule="auto"/>
        <w:rPr>
          <w:rFonts w:ascii="Century Gothic" w:hAnsi="Century Gothic"/>
          <w:color w:val="000000" w:themeColor="text1"/>
          <w:sz w:val="20"/>
          <w:szCs w:val="20"/>
        </w:rPr>
      </w:pPr>
    </w:p>
    <w:p w14:paraId="1B04D6C2" w14:textId="73182C6E" w:rsidR="00887626" w:rsidRDefault="00887626" w:rsidP="00887626">
      <w:pPr>
        <w:spacing w:line="288" w:lineRule="auto"/>
        <w:rPr>
          <w:rFonts w:ascii="Century Gothic" w:eastAsia="Times New Roman" w:hAnsi="Century Gothic"/>
          <w:b/>
          <w:bCs/>
          <w:color w:val="000000" w:themeColor="text1"/>
          <w:sz w:val="22"/>
          <w:szCs w:val="22"/>
        </w:rPr>
      </w:pPr>
      <w:r w:rsidRPr="0041536A">
        <w:rPr>
          <w:rFonts w:ascii="Century Gothic" w:eastAsia="Times New Roman" w:hAnsi="Century Gothic"/>
          <w:b/>
          <w:bCs/>
          <w:color w:val="000000" w:themeColor="text1"/>
          <w:sz w:val="22"/>
          <w:szCs w:val="22"/>
        </w:rPr>
        <w:t>Tabela wyceny:</w:t>
      </w:r>
    </w:p>
    <w:p w14:paraId="3E0CE80C" w14:textId="02575C1F" w:rsidR="007D7B10" w:rsidRDefault="007D7B10" w:rsidP="00887626">
      <w:pPr>
        <w:spacing w:line="288" w:lineRule="auto"/>
        <w:rPr>
          <w:rFonts w:ascii="Century Gothic" w:eastAsia="Times New Roman" w:hAnsi="Century Gothic"/>
          <w:b/>
          <w:bCs/>
          <w:color w:val="000000" w:themeColor="text1"/>
          <w:sz w:val="22"/>
          <w:szCs w:val="22"/>
        </w:rPr>
      </w:pPr>
    </w:p>
    <w:tbl>
      <w:tblPr>
        <w:tblW w:w="138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6"/>
        <w:gridCol w:w="5103"/>
        <w:gridCol w:w="1559"/>
        <w:gridCol w:w="3119"/>
        <w:gridCol w:w="3260"/>
      </w:tblGrid>
      <w:tr w:rsidR="007528A4" w:rsidRPr="007528A4" w14:paraId="607D4726" w14:textId="77777777" w:rsidTr="00FE2528">
        <w:trPr>
          <w:trHeight w:val="550"/>
        </w:trPr>
        <w:tc>
          <w:tcPr>
            <w:tcW w:w="846" w:type="dxa"/>
            <w:shd w:val="clear" w:color="auto" w:fill="F2F2F2"/>
            <w:vAlign w:val="center"/>
            <w:hideMark/>
          </w:tcPr>
          <w:p w14:paraId="05A0AAB9" w14:textId="77777777" w:rsidR="007528A4" w:rsidRPr="007528A4" w:rsidRDefault="007528A4" w:rsidP="007528A4">
            <w:pPr>
              <w:spacing w:line="256" w:lineRule="auto"/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</w:pPr>
            <w:r w:rsidRPr="007528A4"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  <w:t xml:space="preserve">Lp. </w:t>
            </w:r>
          </w:p>
        </w:tc>
        <w:tc>
          <w:tcPr>
            <w:tcW w:w="5103" w:type="dxa"/>
            <w:shd w:val="clear" w:color="auto" w:fill="F2F2F2"/>
            <w:vAlign w:val="center"/>
            <w:hideMark/>
          </w:tcPr>
          <w:p w14:paraId="7FC23546" w14:textId="77777777" w:rsidR="007528A4" w:rsidRPr="007528A4" w:rsidRDefault="007528A4" w:rsidP="007528A4">
            <w:pPr>
              <w:spacing w:line="256" w:lineRule="auto"/>
              <w:jc w:val="center"/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</w:pPr>
            <w:r w:rsidRPr="007528A4"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  <w:t xml:space="preserve">Przedmiot zamówienia 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5882B5DD" w14:textId="77777777" w:rsidR="007528A4" w:rsidRPr="007528A4" w:rsidRDefault="007528A4" w:rsidP="007528A4">
            <w:pPr>
              <w:spacing w:line="256" w:lineRule="auto"/>
              <w:jc w:val="center"/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</w:pPr>
            <w:r w:rsidRPr="007528A4"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  <w:t xml:space="preserve">Ilość </w:t>
            </w:r>
          </w:p>
          <w:p w14:paraId="2987CDCE" w14:textId="48FBB6BD" w:rsidR="007528A4" w:rsidRPr="007528A4" w:rsidRDefault="008C7272" w:rsidP="007528A4">
            <w:pPr>
              <w:spacing w:line="256" w:lineRule="auto"/>
              <w:jc w:val="center"/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  <w:t>(zestaw</w:t>
            </w:r>
            <w:r w:rsidR="007528A4" w:rsidRPr="007528A4"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  <w:t>)</w:t>
            </w:r>
          </w:p>
        </w:tc>
        <w:tc>
          <w:tcPr>
            <w:tcW w:w="3119" w:type="dxa"/>
            <w:shd w:val="clear" w:color="auto" w:fill="F2F2F2"/>
            <w:vAlign w:val="center"/>
          </w:tcPr>
          <w:p w14:paraId="59EF2E9A" w14:textId="77777777" w:rsidR="007528A4" w:rsidRPr="007528A4" w:rsidRDefault="007528A4" w:rsidP="007528A4">
            <w:pPr>
              <w:spacing w:line="256" w:lineRule="auto"/>
              <w:jc w:val="center"/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</w:pPr>
            <w:r w:rsidRPr="007528A4"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  <w:t xml:space="preserve">Cena jednostkowa </w:t>
            </w:r>
          </w:p>
          <w:p w14:paraId="47DBB0D2" w14:textId="145D92BD" w:rsidR="007528A4" w:rsidRPr="007528A4" w:rsidRDefault="008C7272" w:rsidP="007528A4">
            <w:pPr>
              <w:spacing w:line="256" w:lineRule="auto"/>
              <w:jc w:val="center"/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  <w:t>(za 1 zestaw</w:t>
            </w:r>
            <w:r w:rsidR="007528A4" w:rsidRPr="007528A4"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  <w:t xml:space="preserve">) </w:t>
            </w:r>
          </w:p>
          <w:p w14:paraId="521B5130" w14:textId="5DEF1DC7" w:rsidR="007528A4" w:rsidRPr="007528A4" w:rsidRDefault="008C7272" w:rsidP="008C7272">
            <w:pPr>
              <w:spacing w:line="256" w:lineRule="auto"/>
              <w:jc w:val="center"/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  <w:t>brutto*</w:t>
            </w:r>
            <w:r w:rsidR="007528A4" w:rsidRPr="007528A4"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  <w:t xml:space="preserve"> (w zł)</w:t>
            </w:r>
          </w:p>
        </w:tc>
        <w:tc>
          <w:tcPr>
            <w:tcW w:w="3260" w:type="dxa"/>
            <w:shd w:val="clear" w:color="auto" w:fill="F2F2F2"/>
            <w:vAlign w:val="center"/>
            <w:hideMark/>
          </w:tcPr>
          <w:p w14:paraId="7D0683AA" w14:textId="2B39B113" w:rsidR="007528A4" w:rsidRPr="007528A4" w:rsidRDefault="007528A4" w:rsidP="007528A4">
            <w:pPr>
              <w:spacing w:line="256" w:lineRule="auto"/>
              <w:jc w:val="center"/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</w:pPr>
            <w:r w:rsidRPr="007528A4"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  <w:t>C</w:t>
            </w:r>
            <w:r w:rsidR="008C7272"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  <w:t>ena brutto*</w:t>
            </w:r>
            <w:r w:rsidRPr="007528A4"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  <w:t xml:space="preserve"> </w:t>
            </w:r>
            <w:r w:rsidR="00424766"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  <w:t xml:space="preserve">oferty </w:t>
            </w:r>
            <w:r w:rsidRPr="007528A4"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  <w:t>(w zł)</w:t>
            </w:r>
          </w:p>
          <w:p w14:paraId="7DF5F9CE" w14:textId="77777777" w:rsidR="007528A4" w:rsidRPr="007528A4" w:rsidRDefault="007528A4" w:rsidP="007528A4">
            <w:pPr>
              <w:spacing w:line="256" w:lineRule="auto"/>
              <w:jc w:val="center"/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</w:pPr>
            <w:r w:rsidRPr="007528A4"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  <w:t>[ilość x cena jednostkowa]</w:t>
            </w:r>
          </w:p>
        </w:tc>
      </w:tr>
      <w:tr w:rsidR="007528A4" w:rsidRPr="007528A4" w14:paraId="1245EF75" w14:textId="77777777" w:rsidTr="00FE2528">
        <w:trPr>
          <w:trHeight w:val="808"/>
        </w:trPr>
        <w:tc>
          <w:tcPr>
            <w:tcW w:w="846" w:type="dxa"/>
            <w:shd w:val="clear" w:color="auto" w:fill="F2F2F2"/>
            <w:vAlign w:val="center"/>
            <w:hideMark/>
          </w:tcPr>
          <w:p w14:paraId="411F6BA0" w14:textId="095B081E" w:rsidR="007528A4" w:rsidRPr="007528A4" w:rsidRDefault="00FE2528" w:rsidP="007528A4">
            <w:pPr>
              <w:spacing w:line="256" w:lineRule="auto"/>
              <w:rPr>
                <w:rFonts w:ascii="Garamond" w:eastAsia="Times New Roman" w:hAnsi="Garamond"/>
                <w:color w:val="000000" w:themeColor="text1"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  <w:t xml:space="preserve">1. </w:t>
            </w:r>
          </w:p>
        </w:tc>
        <w:tc>
          <w:tcPr>
            <w:tcW w:w="5103" w:type="dxa"/>
            <w:shd w:val="clear" w:color="auto" w:fill="F2F2F2"/>
            <w:vAlign w:val="center"/>
          </w:tcPr>
          <w:p w14:paraId="65DB6A6A" w14:textId="77777777" w:rsidR="007528A4" w:rsidRDefault="007528A4" w:rsidP="007528A4">
            <w:pPr>
              <w:spacing w:line="256" w:lineRule="auto"/>
              <w:jc w:val="center"/>
              <w:rPr>
                <w:rFonts w:ascii="Garamond" w:hAnsi="Garamond" w:cstheme="minorHAnsi"/>
                <w:b/>
                <w:sz w:val="22"/>
                <w:szCs w:val="22"/>
              </w:rPr>
            </w:pPr>
            <w:r w:rsidRPr="007528A4">
              <w:rPr>
                <w:rFonts w:ascii="Garamond" w:hAnsi="Garamond" w:cstheme="minorHAnsi"/>
                <w:b/>
                <w:sz w:val="22"/>
                <w:szCs w:val="22"/>
              </w:rPr>
              <w:t>Zestaw narzędzi</w:t>
            </w:r>
          </w:p>
          <w:p w14:paraId="6D70A566" w14:textId="3DABF375" w:rsidR="005E357D" w:rsidRPr="007528A4" w:rsidRDefault="0053355F" w:rsidP="00AD3411">
            <w:pPr>
              <w:spacing w:line="256" w:lineRule="auto"/>
              <w:jc w:val="center"/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</w:pPr>
            <w:r>
              <w:rPr>
                <w:rFonts w:ascii="Garamond" w:hAnsi="Garamond" w:cstheme="minorHAnsi"/>
                <w:b/>
                <w:sz w:val="22"/>
                <w:szCs w:val="22"/>
              </w:rPr>
              <w:t>(</w:t>
            </w:r>
            <w:r w:rsidRPr="003D795B">
              <w:rPr>
                <w:rFonts w:ascii="Garamond" w:hAnsi="Garamond" w:cstheme="minorHAnsi"/>
                <w:b/>
                <w:sz w:val="22"/>
                <w:szCs w:val="22"/>
              </w:rPr>
              <w:t>Narzędzia</w:t>
            </w:r>
            <w:r>
              <w:rPr>
                <w:rFonts w:ascii="Garamond" w:hAnsi="Garamond" w:cstheme="minorHAnsi"/>
                <w:b/>
                <w:sz w:val="22"/>
                <w:szCs w:val="22"/>
              </w:rPr>
              <w:t xml:space="preserve"> </w:t>
            </w:r>
            <w:r w:rsidR="00AD3411">
              <w:rPr>
                <w:rFonts w:ascii="Garamond" w:hAnsi="Garamond" w:cstheme="minorHAnsi"/>
                <w:b/>
                <w:sz w:val="22"/>
                <w:szCs w:val="22"/>
              </w:rPr>
              <w:t>specjalistyczne</w:t>
            </w:r>
            <w:r w:rsidR="005E357D">
              <w:rPr>
                <w:rFonts w:ascii="Garamond" w:hAnsi="Garamond" w:cstheme="minorHAnsi"/>
                <w:b/>
                <w:sz w:val="22"/>
                <w:szCs w:val="22"/>
              </w:rPr>
              <w:t>)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158636D0" w14:textId="77777777" w:rsidR="007528A4" w:rsidRPr="007528A4" w:rsidRDefault="007528A4" w:rsidP="007528A4">
            <w:pPr>
              <w:spacing w:line="256" w:lineRule="auto"/>
              <w:jc w:val="center"/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</w:pPr>
            <w:r w:rsidRPr="007528A4"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8F18DAC" w14:textId="77777777" w:rsidR="007528A4" w:rsidRPr="007528A4" w:rsidRDefault="007528A4" w:rsidP="007528A4">
            <w:pPr>
              <w:spacing w:line="256" w:lineRule="auto"/>
              <w:jc w:val="center"/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</w:pPr>
          </w:p>
        </w:tc>
        <w:tc>
          <w:tcPr>
            <w:tcW w:w="3260" w:type="dxa"/>
            <w:vAlign w:val="center"/>
          </w:tcPr>
          <w:p w14:paraId="45D4DD98" w14:textId="77777777" w:rsidR="007528A4" w:rsidRPr="007528A4" w:rsidRDefault="007528A4" w:rsidP="007528A4">
            <w:pPr>
              <w:spacing w:line="256" w:lineRule="auto"/>
              <w:jc w:val="center"/>
              <w:rPr>
                <w:rFonts w:ascii="Garamond" w:hAnsi="Garamond"/>
                <w:color w:val="000000" w:themeColor="text1"/>
                <w:sz w:val="22"/>
                <w:szCs w:val="22"/>
              </w:rPr>
            </w:pPr>
          </w:p>
        </w:tc>
      </w:tr>
    </w:tbl>
    <w:p w14:paraId="5CA270E0" w14:textId="091788B1" w:rsidR="007D7B10" w:rsidRDefault="007D7B10" w:rsidP="00887626">
      <w:pPr>
        <w:spacing w:line="288" w:lineRule="auto"/>
        <w:rPr>
          <w:rFonts w:ascii="Century Gothic" w:eastAsia="Times New Roman" w:hAnsi="Century Gothic"/>
          <w:b/>
          <w:bCs/>
          <w:color w:val="000000" w:themeColor="text1"/>
          <w:sz w:val="22"/>
          <w:szCs w:val="22"/>
        </w:rPr>
      </w:pPr>
    </w:p>
    <w:p w14:paraId="51B79E5F" w14:textId="68365109" w:rsidR="00887626" w:rsidRPr="0041536A" w:rsidRDefault="00887626" w:rsidP="00887626">
      <w:pPr>
        <w:suppressAutoHyphens/>
        <w:autoSpaceDN w:val="0"/>
        <w:spacing w:after="120"/>
        <w:textAlignment w:val="baseline"/>
        <w:rPr>
          <w:rFonts w:ascii="Century Gothic" w:eastAsia="Lucida Sans Unicode" w:hAnsi="Century Gothic"/>
          <w:color w:val="000000" w:themeColor="text1"/>
          <w:kern w:val="3"/>
          <w:sz w:val="22"/>
          <w:szCs w:val="22"/>
          <w:lang w:eastAsia="zh-CN" w:bidi="hi-IN"/>
        </w:rPr>
      </w:pPr>
    </w:p>
    <w:p w14:paraId="0C437815" w14:textId="77777777" w:rsidR="00887626" w:rsidRPr="008C7272" w:rsidRDefault="00887626" w:rsidP="00887626">
      <w:pPr>
        <w:suppressAutoHyphens/>
        <w:autoSpaceDN w:val="0"/>
        <w:spacing w:after="120"/>
        <w:textAlignment w:val="baseline"/>
        <w:rPr>
          <w:rFonts w:ascii="Garamond" w:eastAsia="Lucida Sans Unicode" w:hAnsi="Garamond"/>
          <w:i/>
          <w:color w:val="000000" w:themeColor="text1"/>
          <w:kern w:val="3"/>
          <w:sz w:val="22"/>
          <w:szCs w:val="22"/>
          <w:lang w:eastAsia="zh-CN" w:bidi="hi-IN"/>
        </w:rPr>
      </w:pPr>
      <w:r w:rsidRPr="008C7272">
        <w:rPr>
          <w:rFonts w:ascii="Garamond" w:eastAsia="Lucida Sans Unicode" w:hAnsi="Garamond"/>
          <w:i/>
          <w:color w:val="000000" w:themeColor="text1"/>
          <w:kern w:val="3"/>
          <w:sz w:val="22"/>
          <w:szCs w:val="22"/>
          <w:lang w:eastAsia="zh-CN" w:bidi="hi-IN"/>
        </w:rPr>
        <w:t>* jeżeli wybór oferty będzie prowadził do powstania u Zamawiającego obowiązku podatkowego, zgodnie z przepisami o podatku od towarów i usług, należy podać cenę netto.</w:t>
      </w:r>
    </w:p>
    <w:p w14:paraId="6D1D6378" w14:textId="1FD97317" w:rsidR="001E6472" w:rsidRDefault="001E6472" w:rsidP="008C58E6">
      <w:pPr>
        <w:suppressAutoHyphens/>
        <w:autoSpaceDN w:val="0"/>
        <w:spacing w:after="120" w:line="288" w:lineRule="auto"/>
        <w:textAlignment w:val="baseline"/>
        <w:rPr>
          <w:rFonts w:ascii="Century Gothic" w:eastAsia="Lucida Sans Unicode" w:hAnsi="Century Gothic"/>
          <w:kern w:val="3"/>
          <w:sz w:val="20"/>
          <w:szCs w:val="20"/>
          <w:lang w:eastAsia="zh-CN" w:bidi="hi-IN"/>
        </w:rPr>
      </w:pPr>
    </w:p>
    <w:p w14:paraId="6A06FA21" w14:textId="6C71CB0D" w:rsidR="008C58E6" w:rsidRPr="008F0EE7" w:rsidRDefault="008C58E6" w:rsidP="008C58E6">
      <w:pPr>
        <w:suppressAutoHyphens/>
        <w:autoSpaceDN w:val="0"/>
        <w:spacing w:after="120" w:line="288" w:lineRule="auto"/>
        <w:textAlignment w:val="baseline"/>
        <w:rPr>
          <w:rFonts w:ascii="Century Gothic" w:eastAsia="Lucida Sans Unicode" w:hAnsi="Century Gothic"/>
          <w:kern w:val="3"/>
          <w:sz w:val="20"/>
          <w:szCs w:val="20"/>
          <w:lang w:eastAsia="zh-CN" w:bidi="hi-IN"/>
        </w:rPr>
      </w:pPr>
      <w:r w:rsidRPr="008F0EE7">
        <w:rPr>
          <w:rFonts w:ascii="Century Gothic" w:eastAsia="Lucida Sans Unicode" w:hAnsi="Century Gothic"/>
          <w:kern w:val="3"/>
          <w:sz w:val="20"/>
          <w:szCs w:val="20"/>
          <w:lang w:eastAsia="zh-CN" w:bidi="hi-IN"/>
        </w:rPr>
        <w:t>Nazwa i typ: ...............................................................................</w:t>
      </w:r>
    </w:p>
    <w:p w14:paraId="28B6BC1A" w14:textId="77777777" w:rsidR="008C58E6" w:rsidRPr="008F0EE7" w:rsidRDefault="008C58E6" w:rsidP="008C58E6">
      <w:pPr>
        <w:suppressAutoHyphens/>
        <w:autoSpaceDN w:val="0"/>
        <w:spacing w:after="120" w:line="288" w:lineRule="auto"/>
        <w:textAlignment w:val="baseline"/>
        <w:rPr>
          <w:rFonts w:ascii="Century Gothic" w:eastAsia="Lucida Sans Unicode" w:hAnsi="Century Gothic"/>
          <w:kern w:val="3"/>
          <w:sz w:val="20"/>
          <w:szCs w:val="20"/>
          <w:lang w:eastAsia="zh-CN" w:bidi="hi-IN"/>
        </w:rPr>
      </w:pPr>
      <w:r w:rsidRPr="008F0EE7">
        <w:rPr>
          <w:rFonts w:ascii="Century Gothic" w:eastAsia="Lucida Sans Unicode" w:hAnsi="Century Gothic"/>
          <w:kern w:val="3"/>
          <w:sz w:val="20"/>
          <w:szCs w:val="20"/>
          <w:lang w:eastAsia="zh-CN" w:bidi="hi-IN"/>
        </w:rPr>
        <w:t>Producent / kraj produkcji: ........................................................</w:t>
      </w:r>
    </w:p>
    <w:p w14:paraId="055AEB72" w14:textId="3E74301B" w:rsidR="008C58E6" w:rsidRPr="006E172B" w:rsidRDefault="008C58E6" w:rsidP="008C58E6">
      <w:pPr>
        <w:suppressAutoHyphens/>
        <w:autoSpaceDN w:val="0"/>
        <w:spacing w:after="120" w:line="288" w:lineRule="auto"/>
        <w:textAlignment w:val="baseline"/>
        <w:rPr>
          <w:rFonts w:ascii="Century Gothic" w:eastAsia="Lucida Sans Unicode" w:hAnsi="Century Gothic"/>
          <w:kern w:val="3"/>
          <w:sz w:val="20"/>
          <w:szCs w:val="20"/>
          <w:lang w:eastAsia="zh-CN" w:bidi="hi-IN"/>
        </w:rPr>
      </w:pPr>
      <w:r w:rsidRPr="006E172B">
        <w:rPr>
          <w:rFonts w:ascii="Century Gothic" w:eastAsia="Lucida Sans Unicode" w:hAnsi="Century Gothic"/>
          <w:kern w:val="3"/>
          <w:sz w:val="20"/>
          <w:szCs w:val="20"/>
          <w:lang w:eastAsia="zh-CN" w:bidi="hi-IN"/>
        </w:rPr>
        <w:t>Rok produkcji (min. 202</w:t>
      </w:r>
      <w:r w:rsidR="0079709A">
        <w:rPr>
          <w:rFonts w:ascii="Century Gothic" w:eastAsia="Lucida Sans Unicode" w:hAnsi="Century Gothic"/>
          <w:kern w:val="3"/>
          <w:sz w:val="20"/>
          <w:szCs w:val="20"/>
          <w:lang w:eastAsia="zh-CN" w:bidi="hi-IN"/>
        </w:rPr>
        <w:t>5</w:t>
      </w:r>
      <w:r w:rsidRPr="006E172B">
        <w:rPr>
          <w:rFonts w:ascii="Century Gothic" w:eastAsia="Lucida Sans Unicode" w:hAnsi="Century Gothic"/>
          <w:kern w:val="3"/>
          <w:sz w:val="20"/>
          <w:szCs w:val="20"/>
          <w:lang w:eastAsia="zh-CN" w:bidi="hi-IN"/>
        </w:rPr>
        <w:t>):  …....................................................</w:t>
      </w:r>
    </w:p>
    <w:p w14:paraId="0C071829" w14:textId="056AC976" w:rsidR="008C58E6" w:rsidRPr="008F0EE7" w:rsidRDefault="008C58E6" w:rsidP="008C58E6">
      <w:pPr>
        <w:suppressAutoHyphens/>
        <w:autoSpaceDN w:val="0"/>
        <w:spacing w:after="120" w:line="288" w:lineRule="auto"/>
        <w:textAlignment w:val="baseline"/>
        <w:rPr>
          <w:rFonts w:ascii="Century Gothic" w:eastAsia="Lucida Sans Unicode" w:hAnsi="Century Gothic"/>
          <w:kern w:val="3"/>
          <w:sz w:val="20"/>
          <w:szCs w:val="20"/>
          <w:lang w:eastAsia="zh-CN" w:bidi="hi-IN"/>
        </w:rPr>
      </w:pPr>
      <w:r w:rsidRPr="008F0EE7">
        <w:rPr>
          <w:rFonts w:ascii="Century Gothic" w:eastAsia="Lucida Sans Unicode" w:hAnsi="Century Gothic"/>
          <w:kern w:val="3"/>
          <w:sz w:val="20"/>
          <w:szCs w:val="20"/>
          <w:lang w:eastAsia="zh-CN" w:bidi="hi-IN"/>
        </w:rPr>
        <w:t>Klasa wyrobu medycznego.............................</w:t>
      </w:r>
      <w:r w:rsidR="00EF426E">
        <w:rPr>
          <w:rFonts w:ascii="Century Gothic" w:eastAsia="Lucida Sans Unicode" w:hAnsi="Century Gothic"/>
          <w:kern w:val="3"/>
          <w:sz w:val="20"/>
          <w:szCs w:val="20"/>
          <w:lang w:eastAsia="zh-CN" w:bidi="hi-IN"/>
        </w:rPr>
        <w:t>.........................</w:t>
      </w:r>
    </w:p>
    <w:p w14:paraId="1CBB93BD" w14:textId="335004B2" w:rsidR="007D7B10" w:rsidRDefault="007D7B10" w:rsidP="008C58E6">
      <w:pPr>
        <w:suppressAutoHyphens/>
        <w:autoSpaceDN w:val="0"/>
        <w:spacing w:after="120" w:line="288" w:lineRule="auto"/>
        <w:textAlignment w:val="baseline"/>
        <w:rPr>
          <w:rFonts w:ascii="Century Gothic" w:eastAsia="Lucida Sans Unicode" w:hAnsi="Century Gothic"/>
          <w:kern w:val="3"/>
          <w:sz w:val="20"/>
          <w:szCs w:val="20"/>
          <w:lang w:eastAsia="zh-CN" w:bidi="hi-IN"/>
        </w:rPr>
      </w:pPr>
    </w:p>
    <w:p w14:paraId="057D5A58" w14:textId="632FC434" w:rsidR="007528A4" w:rsidRDefault="007528A4" w:rsidP="008C58E6">
      <w:pPr>
        <w:suppressAutoHyphens/>
        <w:autoSpaceDN w:val="0"/>
        <w:spacing w:after="120" w:line="288" w:lineRule="auto"/>
        <w:textAlignment w:val="baseline"/>
        <w:rPr>
          <w:rFonts w:ascii="Century Gothic" w:eastAsia="Lucida Sans Unicode" w:hAnsi="Century Gothic"/>
          <w:kern w:val="3"/>
          <w:sz w:val="20"/>
          <w:szCs w:val="20"/>
          <w:lang w:eastAsia="zh-CN" w:bidi="hi-IN"/>
        </w:rPr>
      </w:pPr>
    </w:p>
    <w:p w14:paraId="3A86F248" w14:textId="25ED62A6" w:rsidR="008C7272" w:rsidRDefault="008C7272" w:rsidP="008C58E6">
      <w:pPr>
        <w:suppressAutoHyphens/>
        <w:autoSpaceDN w:val="0"/>
        <w:spacing w:after="120" w:line="288" w:lineRule="auto"/>
        <w:textAlignment w:val="baseline"/>
        <w:rPr>
          <w:rFonts w:ascii="Century Gothic" w:eastAsia="Lucida Sans Unicode" w:hAnsi="Century Gothic"/>
          <w:kern w:val="3"/>
          <w:sz w:val="20"/>
          <w:szCs w:val="20"/>
          <w:lang w:eastAsia="zh-CN" w:bidi="hi-IN"/>
        </w:rPr>
      </w:pPr>
    </w:p>
    <w:p w14:paraId="1EEE3C52" w14:textId="1F183606" w:rsidR="008764AE" w:rsidRDefault="008764AE" w:rsidP="008C58E6">
      <w:pPr>
        <w:suppressAutoHyphens/>
        <w:autoSpaceDN w:val="0"/>
        <w:spacing w:after="120" w:line="288" w:lineRule="auto"/>
        <w:textAlignment w:val="baseline"/>
        <w:rPr>
          <w:rFonts w:ascii="Century Gothic" w:eastAsia="Lucida Sans Unicode" w:hAnsi="Century Gothic"/>
          <w:kern w:val="3"/>
          <w:sz w:val="20"/>
          <w:szCs w:val="20"/>
          <w:lang w:eastAsia="zh-CN" w:bidi="hi-IN"/>
        </w:rPr>
      </w:pPr>
    </w:p>
    <w:p w14:paraId="7EDD4F54" w14:textId="21E6C079" w:rsidR="008764AE" w:rsidRDefault="008764AE" w:rsidP="008C58E6">
      <w:pPr>
        <w:suppressAutoHyphens/>
        <w:autoSpaceDN w:val="0"/>
        <w:spacing w:after="120" w:line="288" w:lineRule="auto"/>
        <w:textAlignment w:val="baseline"/>
        <w:rPr>
          <w:rFonts w:ascii="Century Gothic" w:eastAsia="Lucida Sans Unicode" w:hAnsi="Century Gothic"/>
          <w:kern w:val="3"/>
          <w:sz w:val="20"/>
          <w:szCs w:val="20"/>
          <w:lang w:eastAsia="zh-CN" w:bidi="hi-IN"/>
        </w:rPr>
      </w:pPr>
    </w:p>
    <w:p w14:paraId="2C72AADD" w14:textId="77777777" w:rsidR="008764AE" w:rsidRDefault="008764AE" w:rsidP="008C58E6">
      <w:pPr>
        <w:suppressAutoHyphens/>
        <w:autoSpaceDN w:val="0"/>
        <w:spacing w:after="120" w:line="288" w:lineRule="auto"/>
        <w:textAlignment w:val="baseline"/>
        <w:rPr>
          <w:rFonts w:ascii="Century Gothic" w:eastAsia="Lucida Sans Unicode" w:hAnsi="Century Gothic"/>
          <w:kern w:val="3"/>
          <w:sz w:val="20"/>
          <w:szCs w:val="20"/>
          <w:lang w:eastAsia="zh-CN" w:bidi="hi-IN"/>
        </w:rPr>
      </w:pPr>
    </w:p>
    <w:tbl>
      <w:tblPr>
        <w:tblW w:w="141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4679"/>
        <w:gridCol w:w="854"/>
        <w:gridCol w:w="2151"/>
        <w:gridCol w:w="2011"/>
        <w:gridCol w:w="2013"/>
        <w:gridCol w:w="2012"/>
      </w:tblGrid>
      <w:tr w:rsidR="007528A4" w:rsidRPr="007528A4" w14:paraId="6D07D795" w14:textId="77777777" w:rsidTr="00FB4F0B">
        <w:trPr>
          <w:trHeight w:val="850"/>
          <w:jc w:val="center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14:paraId="611EF504" w14:textId="77777777" w:rsidR="007528A4" w:rsidRPr="007528A4" w:rsidRDefault="007528A4" w:rsidP="008C7272">
            <w:pPr>
              <w:spacing w:after="160" w:line="259" w:lineRule="auto"/>
              <w:jc w:val="center"/>
              <w:rPr>
                <w:rFonts w:ascii="Garamond" w:eastAsia="Times New Roman" w:hAnsi="Garamond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3720" w:type="dxa"/>
            <w:gridSpan w:val="6"/>
            <w:shd w:val="clear" w:color="auto" w:fill="F2F2F2" w:themeFill="background1" w:themeFillShade="F2"/>
            <w:vAlign w:val="center"/>
          </w:tcPr>
          <w:p w14:paraId="77ED7E01" w14:textId="48A82294" w:rsidR="007528A4" w:rsidRPr="00F674CC" w:rsidRDefault="007528A4" w:rsidP="008C7272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F674CC">
              <w:rPr>
                <w:rFonts w:ascii="Garamond" w:eastAsia="Times New Roman" w:hAnsi="Garamond"/>
                <w:b/>
                <w:sz w:val="22"/>
                <w:szCs w:val="22"/>
                <w:lang w:eastAsia="pl-PL"/>
              </w:rPr>
              <w:t>PARAMETRY TECHNICZNE I EKSPLOATACYJNE</w:t>
            </w:r>
          </w:p>
        </w:tc>
      </w:tr>
      <w:tr w:rsidR="007528A4" w:rsidRPr="007528A4" w14:paraId="45CA8925" w14:textId="0F42F0C9" w:rsidTr="008C7272">
        <w:trPr>
          <w:trHeight w:val="206"/>
          <w:jc w:val="center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14:paraId="5445ED27" w14:textId="4ABAEF35" w:rsidR="007528A4" w:rsidRPr="002C5F21" w:rsidRDefault="008764AE" w:rsidP="008C7272">
            <w:pPr>
              <w:spacing w:after="160" w:line="259" w:lineRule="auto"/>
              <w:jc w:val="center"/>
              <w:rPr>
                <w:rFonts w:ascii="Garamond" w:eastAsia="Times New Roman" w:hAnsi="Garamond" w:cs="Calibri"/>
                <w:b/>
                <w:color w:val="000000"/>
                <w:sz w:val="22"/>
                <w:szCs w:val="22"/>
                <w:lang w:eastAsia="pl-PL"/>
              </w:rPr>
            </w:pPr>
            <w:r w:rsidRPr="002C5F21">
              <w:rPr>
                <w:rFonts w:ascii="Garamond" w:eastAsia="Times New Roman" w:hAnsi="Garamond" w:cs="Calibri"/>
                <w:b/>
                <w:color w:val="000000"/>
                <w:sz w:val="22"/>
                <w:szCs w:val="22"/>
                <w:lang w:eastAsia="pl-PL"/>
              </w:rPr>
              <w:t>LP</w:t>
            </w:r>
          </w:p>
        </w:tc>
        <w:tc>
          <w:tcPr>
            <w:tcW w:w="4679" w:type="dxa"/>
            <w:shd w:val="clear" w:color="auto" w:fill="F2F2F2" w:themeFill="background1" w:themeFillShade="F2"/>
            <w:vAlign w:val="center"/>
          </w:tcPr>
          <w:p w14:paraId="19A7D354" w14:textId="336AE1CD" w:rsidR="007528A4" w:rsidRPr="00F674CC" w:rsidRDefault="003E2987" w:rsidP="008C7272">
            <w:pPr>
              <w:jc w:val="center"/>
              <w:rPr>
                <w:rFonts w:ascii="Garamond" w:eastAsia="Times New Roman" w:hAnsi="Garamond"/>
                <w:b/>
                <w:sz w:val="22"/>
                <w:szCs w:val="22"/>
                <w:lang w:eastAsia="pl-PL"/>
              </w:rPr>
            </w:pPr>
            <w:r w:rsidRPr="00F674CC">
              <w:rPr>
                <w:rFonts w:ascii="Garamond" w:eastAsia="Times New Roman" w:hAnsi="Garamond"/>
                <w:b/>
                <w:sz w:val="22"/>
                <w:szCs w:val="22"/>
                <w:lang w:eastAsia="pl-PL"/>
              </w:rPr>
              <w:t>Przedmiot zamówienia</w:t>
            </w:r>
          </w:p>
        </w:tc>
        <w:tc>
          <w:tcPr>
            <w:tcW w:w="854" w:type="dxa"/>
            <w:shd w:val="clear" w:color="auto" w:fill="F2F2F2" w:themeFill="background1" w:themeFillShade="F2"/>
            <w:vAlign w:val="center"/>
          </w:tcPr>
          <w:p w14:paraId="5662EF0B" w14:textId="114AFD82" w:rsidR="007528A4" w:rsidRPr="00F674CC" w:rsidRDefault="007528A4" w:rsidP="008C7272">
            <w:pPr>
              <w:jc w:val="center"/>
              <w:rPr>
                <w:rFonts w:ascii="Garamond" w:eastAsia="Times New Roman" w:hAnsi="Garamond"/>
                <w:b/>
                <w:sz w:val="22"/>
                <w:szCs w:val="22"/>
                <w:lang w:eastAsia="pl-PL"/>
              </w:rPr>
            </w:pPr>
            <w:r w:rsidRPr="00F674CC">
              <w:rPr>
                <w:rFonts w:ascii="Garamond" w:eastAsia="Times New Roman" w:hAnsi="Garamond"/>
                <w:b/>
                <w:sz w:val="22"/>
                <w:szCs w:val="22"/>
                <w:lang w:eastAsia="pl-PL"/>
              </w:rPr>
              <w:t>Ilość szt.</w:t>
            </w:r>
          </w:p>
        </w:tc>
        <w:tc>
          <w:tcPr>
            <w:tcW w:w="2151" w:type="dxa"/>
            <w:shd w:val="clear" w:color="auto" w:fill="F2F2F2" w:themeFill="background1" w:themeFillShade="F2"/>
            <w:vAlign w:val="center"/>
          </w:tcPr>
          <w:p w14:paraId="2C79554F" w14:textId="1B180DE1" w:rsidR="007528A4" w:rsidRPr="00F674CC" w:rsidRDefault="007528A4" w:rsidP="008C7272">
            <w:pPr>
              <w:jc w:val="center"/>
              <w:rPr>
                <w:rFonts w:ascii="Garamond" w:eastAsia="Times New Roman" w:hAnsi="Garamond"/>
                <w:b/>
                <w:sz w:val="22"/>
                <w:szCs w:val="22"/>
                <w:lang w:eastAsia="pl-PL"/>
              </w:rPr>
            </w:pPr>
            <w:r w:rsidRPr="00F674CC">
              <w:rPr>
                <w:rFonts w:ascii="Garamond" w:hAnsi="Garamond"/>
                <w:b/>
                <w:sz w:val="22"/>
                <w:szCs w:val="22"/>
              </w:rPr>
              <w:t>Parametr wymagany / wartość</w:t>
            </w:r>
          </w:p>
        </w:tc>
        <w:tc>
          <w:tcPr>
            <w:tcW w:w="2011" w:type="dxa"/>
            <w:shd w:val="clear" w:color="auto" w:fill="F2F2F2" w:themeFill="background1" w:themeFillShade="F2"/>
            <w:vAlign w:val="center"/>
          </w:tcPr>
          <w:p w14:paraId="5844591B" w14:textId="04D9336E" w:rsidR="007528A4" w:rsidRPr="00F674CC" w:rsidRDefault="007528A4" w:rsidP="008C7272">
            <w:pPr>
              <w:jc w:val="center"/>
              <w:rPr>
                <w:rFonts w:ascii="Garamond" w:eastAsia="Times New Roman" w:hAnsi="Garamond"/>
                <w:b/>
                <w:sz w:val="22"/>
                <w:szCs w:val="22"/>
                <w:lang w:eastAsia="pl-PL"/>
              </w:rPr>
            </w:pPr>
            <w:r w:rsidRPr="00F674CC">
              <w:rPr>
                <w:rFonts w:ascii="Garamond" w:hAnsi="Garamond"/>
                <w:b/>
                <w:sz w:val="22"/>
                <w:szCs w:val="22"/>
              </w:rPr>
              <w:t>Parametr oferowany</w:t>
            </w:r>
          </w:p>
        </w:tc>
        <w:tc>
          <w:tcPr>
            <w:tcW w:w="2013" w:type="dxa"/>
            <w:shd w:val="clear" w:color="auto" w:fill="F2F2F2" w:themeFill="background1" w:themeFillShade="F2"/>
            <w:vAlign w:val="center"/>
          </w:tcPr>
          <w:p w14:paraId="2EFD67EE" w14:textId="1B96A967" w:rsidR="007528A4" w:rsidRPr="00F674CC" w:rsidRDefault="007528A4" w:rsidP="008C7272">
            <w:pPr>
              <w:jc w:val="center"/>
              <w:rPr>
                <w:rFonts w:ascii="Garamond" w:eastAsia="Times New Roman" w:hAnsi="Garamond"/>
                <w:b/>
                <w:sz w:val="22"/>
                <w:szCs w:val="22"/>
                <w:lang w:eastAsia="pl-PL"/>
              </w:rPr>
            </w:pPr>
            <w:r w:rsidRPr="00F674CC">
              <w:rPr>
                <w:rFonts w:ascii="Garamond" w:hAnsi="Garamond"/>
                <w:b/>
                <w:sz w:val="22"/>
                <w:szCs w:val="22"/>
              </w:rPr>
              <w:t>Lokalizacja w mat. firmowych potwierdzenia parametru [str. w ofercie, plik]</w:t>
            </w:r>
          </w:p>
        </w:tc>
        <w:tc>
          <w:tcPr>
            <w:tcW w:w="2012" w:type="dxa"/>
            <w:shd w:val="clear" w:color="auto" w:fill="F2F2F2" w:themeFill="background1" w:themeFillShade="F2"/>
            <w:vAlign w:val="center"/>
          </w:tcPr>
          <w:p w14:paraId="161C0C17" w14:textId="7DED8EDC" w:rsidR="007528A4" w:rsidRPr="00F674CC" w:rsidRDefault="007528A4" w:rsidP="008C7272">
            <w:pPr>
              <w:jc w:val="center"/>
              <w:rPr>
                <w:rFonts w:ascii="Garamond" w:eastAsia="Times New Roman" w:hAnsi="Garamond"/>
                <w:b/>
                <w:sz w:val="22"/>
                <w:szCs w:val="22"/>
                <w:lang w:eastAsia="pl-PL"/>
              </w:rPr>
            </w:pPr>
            <w:r w:rsidRPr="00F674CC">
              <w:rPr>
                <w:rFonts w:ascii="Garamond" w:hAnsi="Garamond"/>
                <w:b/>
                <w:sz w:val="22"/>
                <w:szCs w:val="22"/>
              </w:rPr>
              <w:t>SPOSÓB OCENY</w:t>
            </w:r>
          </w:p>
        </w:tc>
      </w:tr>
      <w:tr w:rsidR="007528A4" w:rsidRPr="007528A4" w14:paraId="76BE4CA7" w14:textId="4F819A09" w:rsidTr="005E357D">
        <w:trPr>
          <w:trHeight w:val="344"/>
          <w:jc w:val="center"/>
        </w:trPr>
        <w:tc>
          <w:tcPr>
            <w:tcW w:w="421" w:type="dxa"/>
            <w:shd w:val="clear" w:color="auto" w:fill="auto"/>
            <w:vAlign w:val="center"/>
            <w:hideMark/>
          </w:tcPr>
          <w:p w14:paraId="4E7C2D4B" w14:textId="0F0EB97B" w:rsidR="007528A4" w:rsidRPr="007528A4" w:rsidRDefault="005E357D" w:rsidP="007528A4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4679" w:type="dxa"/>
            <w:shd w:val="clear" w:color="auto" w:fill="auto"/>
            <w:vAlign w:val="center"/>
          </w:tcPr>
          <w:p w14:paraId="0CE2763C" w14:textId="7263A8B8" w:rsidR="007528A4" w:rsidRPr="00F674CC" w:rsidRDefault="007528A4" w:rsidP="007528A4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F674C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Dźwignia</w:t>
            </w:r>
            <w:r w:rsidR="0053355F" w:rsidRPr="00F674C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typu </w:t>
            </w:r>
            <w:r w:rsidRPr="00F674C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F674C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Bein</w:t>
            </w:r>
            <w:proofErr w:type="spellEnd"/>
            <w:r w:rsidRPr="00F674C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do usuwania korzeni, fig 2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66DE830F" w14:textId="77777777" w:rsidR="007528A4" w:rsidRPr="00F674CC" w:rsidRDefault="007528A4" w:rsidP="007528A4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F674C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2151" w:type="dxa"/>
            <w:shd w:val="clear" w:color="auto" w:fill="auto"/>
          </w:tcPr>
          <w:p w14:paraId="0156B730" w14:textId="16602C42" w:rsidR="007528A4" w:rsidRPr="00F674CC" w:rsidRDefault="007528A4" w:rsidP="007528A4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F674C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2011" w:type="dxa"/>
          </w:tcPr>
          <w:p w14:paraId="10E3AC6C" w14:textId="77777777" w:rsidR="007528A4" w:rsidRPr="00F674CC" w:rsidRDefault="007528A4" w:rsidP="007528A4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13" w:type="dxa"/>
          </w:tcPr>
          <w:p w14:paraId="530A135A" w14:textId="77777777" w:rsidR="007528A4" w:rsidRPr="00F674CC" w:rsidRDefault="007528A4" w:rsidP="007528A4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12" w:type="dxa"/>
          </w:tcPr>
          <w:p w14:paraId="39FF209D" w14:textId="1173773F" w:rsidR="007528A4" w:rsidRPr="00F674CC" w:rsidRDefault="005E357D" w:rsidP="007528A4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F674C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-</w:t>
            </w:r>
          </w:p>
        </w:tc>
      </w:tr>
      <w:tr w:rsidR="007528A4" w:rsidRPr="007528A4" w14:paraId="73E86700" w14:textId="0B92FC9B" w:rsidTr="005E357D">
        <w:trPr>
          <w:trHeight w:val="344"/>
          <w:jc w:val="center"/>
        </w:trPr>
        <w:tc>
          <w:tcPr>
            <w:tcW w:w="421" w:type="dxa"/>
            <w:shd w:val="clear" w:color="auto" w:fill="auto"/>
            <w:vAlign w:val="center"/>
            <w:hideMark/>
          </w:tcPr>
          <w:p w14:paraId="7D8FA6EA" w14:textId="33244C22" w:rsidR="007528A4" w:rsidRPr="007528A4" w:rsidRDefault="005E357D" w:rsidP="007528A4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4679" w:type="dxa"/>
            <w:shd w:val="clear" w:color="auto" w:fill="auto"/>
            <w:vAlign w:val="center"/>
          </w:tcPr>
          <w:p w14:paraId="0B035B51" w14:textId="4BC152E6" w:rsidR="007528A4" w:rsidRPr="00F674CC" w:rsidRDefault="007528A4" w:rsidP="007528A4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F674C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Dźwignia </w:t>
            </w:r>
            <w:r w:rsidR="0053355F" w:rsidRPr="00F674C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typu  </w:t>
            </w:r>
            <w:proofErr w:type="spellStart"/>
            <w:r w:rsidRPr="00F674C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Bein</w:t>
            </w:r>
            <w:proofErr w:type="spellEnd"/>
            <w:r w:rsidRPr="00F674C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do usuwania korzeni, fig 3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1AD2F317" w14:textId="77777777" w:rsidR="007528A4" w:rsidRPr="00F674CC" w:rsidRDefault="007528A4" w:rsidP="007528A4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F674C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2151" w:type="dxa"/>
            <w:shd w:val="clear" w:color="auto" w:fill="auto"/>
          </w:tcPr>
          <w:p w14:paraId="29C489D5" w14:textId="028EA570" w:rsidR="007528A4" w:rsidRPr="00F674CC" w:rsidRDefault="007528A4" w:rsidP="007528A4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F674C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2011" w:type="dxa"/>
          </w:tcPr>
          <w:p w14:paraId="6BCAB3F5" w14:textId="77777777" w:rsidR="007528A4" w:rsidRPr="00F674CC" w:rsidRDefault="007528A4" w:rsidP="007528A4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13" w:type="dxa"/>
          </w:tcPr>
          <w:p w14:paraId="2B0AB217" w14:textId="77777777" w:rsidR="007528A4" w:rsidRPr="00F674CC" w:rsidRDefault="007528A4" w:rsidP="007528A4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12" w:type="dxa"/>
          </w:tcPr>
          <w:p w14:paraId="20F18A6C" w14:textId="32819AD2" w:rsidR="007528A4" w:rsidRPr="00F674CC" w:rsidRDefault="005E357D" w:rsidP="007528A4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F674C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-</w:t>
            </w:r>
          </w:p>
        </w:tc>
      </w:tr>
      <w:tr w:rsidR="007528A4" w:rsidRPr="007528A4" w14:paraId="2F7634D3" w14:textId="6D5808FB" w:rsidTr="005E357D">
        <w:trPr>
          <w:trHeight w:val="344"/>
          <w:jc w:val="center"/>
        </w:trPr>
        <w:tc>
          <w:tcPr>
            <w:tcW w:w="421" w:type="dxa"/>
            <w:shd w:val="clear" w:color="auto" w:fill="auto"/>
            <w:vAlign w:val="center"/>
            <w:hideMark/>
          </w:tcPr>
          <w:p w14:paraId="35C454CD" w14:textId="07BF9A99" w:rsidR="007528A4" w:rsidRPr="007528A4" w:rsidRDefault="005E357D" w:rsidP="007528A4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4679" w:type="dxa"/>
            <w:shd w:val="clear" w:color="auto" w:fill="auto"/>
            <w:vAlign w:val="center"/>
          </w:tcPr>
          <w:p w14:paraId="47F6023B" w14:textId="2D32B298" w:rsidR="007528A4" w:rsidRPr="00F674CC" w:rsidRDefault="007528A4" w:rsidP="007528A4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F674C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Dźwignia </w:t>
            </w:r>
            <w:r w:rsidR="0053355F" w:rsidRPr="00F674C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typu  </w:t>
            </w:r>
            <w:proofErr w:type="spellStart"/>
            <w:r w:rsidRPr="00F674C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Bein</w:t>
            </w:r>
            <w:proofErr w:type="spellEnd"/>
            <w:r w:rsidRPr="00F674C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do usuwania korzeni, fig 1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43C06F65" w14:textId="77777777" w:rsidR="007528A4" w:rsidRPr="00F674CC" w:rsidRDefault="007528A4" w:rsidP="007528A4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F674C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2151" w:type="dxa"/>
            <w:shd w:val="clear" w:color="auto" w:fill="auto"/>
          </w:tcPr>
          <w:p w14:paraId="487E46FD" w14:textId="356D7BC6" w:rsidR="007528A4" w:rsidRPr="00F674CC" w:rsidRDefault="007528A4" w:rsidP="007528A4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F674C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2011" w:type="dxa"/>
          </w:tcPr>
          <w:p w14:paraId="319914A4" w14:textId="77777777" w:rsidR="007528A4" w:rsidRPr="00F674CC" w:rsidRDefault="007528A4" w:rsidP="007528A4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13" w:type="dxa"/>
          </w:tcPr>
          <w:p w14:paraId="5A038EBD" w14:textId="77777777" w:rsidR="007528A4" w:rsidRPr="00F674CC" w:rsidRDefault="007528A4" w:rsidP="007528A4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12" w:type="dxa"/>
          </w:tcPr>
          <w:p w14:paraId="655D646A" w14:textId="50837C94" w:rsidR="007528A4" w:rsidRPr="00F674CC" w:rsidRDefault="005E357D" w:rsidP="007528A4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F674C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-</w:t>
            </w:r>
          </w:p>
        </w:tc>
      </w:tr>
      <w:tr w:rsidR="007528A4" w:rsidRPr="007528A4" w14:paraId="4331BAEB" w14:textId="4AE2319D" w:rsidTr="005E357D">
        <w:trPr>
          <w:trHeight w:val="182"/>
          <w:jc w:val="center"/>
        </w:trPr>
        <w:tc>
          <w:tcPr>
            <w:tcW w:w="421" w:type="dxa"/>
            <w:shd w:val="clear" w:color="auto" w:fill="auto"/>
            <w:vAlign w:val="center"/>
            <w:hideMark/>
          </w:tcPr>
          <w:p w14:paraId="64D53F1E" w14:textId="759899B1" w:rsidR="007528A4" w:rsidRPr="007528A4" w:rsidRDefault="005E357D" w:rsidP="007528A4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4679" w:type="dxa"/>
            <w:shd w:val="clear" w:color="auto" w:fill="auto"/>
            <w:vAlign w:val="center"/>
          </w:tcPr>
          <w:p w14:paraId="63E35224" w14:textId="6D68FDB9" w:rsidR="007528A4" w:rsidRPr="00F674CC" w:rsidRDefault="007528A4" w:rsidP="007528A4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F674C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Nożyczki delikatne, oczne, do </w:t>
            </w:r>
            <w:r w:rsidR="005E357D" w:rsidRPr="00F674C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tęczówki, ostre, proste, dł. 105 m</w:t>
            </w:r>
            <w:r w:rsidRPr="00F674C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m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22D30CAA" w14:textId="77777777" w:rsidR="007528A4" w:rsidRPr="00F674CC" w:rsidRDefault="007528A4" w:rsidP="007528A4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F674C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2151" w:type="dxa"/>
            <w:shd w:val="clear" w:color="auto" w:fill="auto"/>
          </w:tcPr>
          <w:p w14:paraId="1599AA94" w14:textId="44323CB7" w:rsidR="007528A4" w:rsidRPr="00F674CC" w:rsidRDefault="007528A4" w:rsidP="007528A4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F674C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2011" w:type="dxa"/>
          </w:tcPr>
          <w:p w14:paraId="65E99246" w14:textId="77777777" w:rsidR="007528A4" w:rsidRPr="00F674CC" w:rsidRDefault="007528A4" w:rsidP="007528A4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13" w:type="dxa"/>
          </w:tcPr>
          <w:p w14:paraId="587EE928" w14:textId="77777777" w:rsidR="007528A4" w:rsidRPr="00F674CC" w:rsidRDefault="007528A4" w:rsidP="007528A4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12" w:type="dxa"/>
          </w:tcPr>
          <w:p w14:paraId="62963E95" w14:textId="750A01DF" w:rsidR="007528A4" w:rsidRPr="00F674CC" w:rsidRDefault="005E357D" w:rsidP="007528A4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F674C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-</w:t>
            </w:r>
          </w:p>
        </w:tc>
      </w:tr>
      <w:tr w:rsidR="007528A4" w:rsidRPr="007528A4" w14:paraId="169033EB" w14:textId="38EBBF35" w:rsidTr="005E357D">
        <w:trPr>
          <w:trHeight w:val="182"/>
          <w:jc w:val="center"/>
        </w:trPr>
        <w:tc>
          <w:tcPr>
            <w:tcW w:w="421" w:type="dxa"/>
            <w:shd w:val="clear" w:color="auto" w:fill="auto"/>
            <w:vAlign w:val="center"/>
            <w:hideMark/>
          </w:tcPr>
          <w:p w14:paraId="65DCAA54" w14:textId="2538D1D1" w:rsidR="007528A4" w:rsidRPr="007528A4" w:rsidRDefault="005E357D" w:rsidP="007528A4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4679" w:type="dxa"/>
            <w:shd w:val="clear" w:color="auto" w:fill="auto"/>
            <w:vAlign w:val="center"/>
          </w:tcPr>
          <w:p w14:paraId="5D7F3400" w14:textId="0835E0B0" w:rsidR="007528A4" w:rsidRPr="00F674CC" w:rsidRDefault="007528A4" w:rsidP="007528A4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F674C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Kleszcze naczyniowe </w:t>
            </w:r>
            <w:r w:rsidR="0053355F" w:rsidRPr="00F674C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typu</w:t>
            </w:r>
            <w:r w:rsidR="0053355F" w:rsidRPr="00F674CC">
              <w:rPr>
                <w:rFonts w:ascii="Garamond" w:eastAsia="Times New Roman" w:hAnsi="Garamond" w:cs="Calibri"/>
                <w:color w:val="FF0000"/>
                <w:sz w:val="22"/>
                <w:szCs w:val="22"/>
                <w:lang w:eastAsia="pl-PL"/>
              </w:rPr>
              <w:t xml:space="preserve">  </w:t>
            </w:r>
            <w:proofErr w:type="spellStart"/>
            <w:r w:rsidRPr="00F674C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Halsted-Mosquito</w:t>
            </w:r>
            <w:proofErr w:type="spellEnd"/>
            <w:r w:rsidRPr="00F674C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, zagięte, dł.12</w:t>
            </w:r>
            <w:r w:rsidR="005E357D" w:rsidRPr="00F674C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0 m</w:t>
            </w:r>
            <w:r w:rsidRPr="00F674C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m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73FADBE2" w14:textId="77777777" w:rsidR="007528A4" w:rsidRPr="00F674CC" w:rsidRDefault="007528A4" w:rsidP="007528A4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F674C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20</w:t>
            </w:r>
          </w:p>
        </w:tc>
        <w:tc>
          <w:tcPr>
            <w:tcW w:w="2151" w:type="dxa"/>
            <w:shd w:val="clear" w:color="auto" w:fill="auto"/>
          </w:tcPr>
          <w:p w14:paraId="79D25EEA" w14:textId="4E10D639" w:rsidR="007528A4" w:rsidRPr="00F674CC" w:rsidRDefault="007528A4" w:rsidP="007528A4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F674C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2011" w:type="dxa"/>
          </w:tcPr>
          <w:p w14:paraId="51DC49DC" w14:textId="77777777" w:rsidR="007528A4" w:rsidRPr="00F674CC" w:rsidRDefault="007528A4" w:rsidP="007528A4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13" w:type="dxa"/>
          </w:tcPr>
          <w:p w14:paraId="4342C4F3" w14:textId="77777777" w:rsidR="007528A4" w:rsidRPr="00F674CC" w:rsidRDefault="007528A4" w:rsidP="007528A4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12" w:type="dxa"/>
          </w:tcPr>
          <w:p w14:paraId="47132F5E" w14:textId="3D7A0FC7" w:rsidR="007528A4" w:rsidRPr="00F674CC" w:rsidRDefault="005E357D" w:rsidP="007528A4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F674C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-</w:t>
            </w:r>
          </w:p>
        </w:tc>
      </w:tr>
      <w:tr w:rsidR="00F674CC" w:rsidRPr="007528A4" w14:paraId="070A5AFE" w14:textId="77777777" w:rsidTr="00D43582">
        <w:trPr>
          <w:trHeight w:val="182"/>
          <w:jc w:val="center"/>
        </w:trPr>
        <w:tc>
          <w:tcPr>
            <w:tcW w:w="421" w:type="dxa"/>
            <w:shd w:val="clear" w:color="auto" w:fill="auto"/>
            <w:vAlign w:val="center"/>
          </w:tcPr>
          <w:p w14:paraId="434C5EDE" w14:textId="39BD081E" w:rsidR="00F674CC" w:rsidRDefault="00FF2B4B" w:rsidP="00F674CC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4679" w:type="dxa"/>
            <w:shd w:val="clear" w:color="auto" w:fill="auto"/>
          </w:tcPr>
          <w:p w14:paraId="103C2EA2" w14:textId="77777777" w:rsidR="00F674CC" w:rsidRPr="00F674CC" w:rsidRDefault="00F674CC" w:rsidP="00F674CC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F674C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Pęseta bipolarna bagnetowa, izolowana, końce ostre,</w:t>
            </w:r>
          </w:p>
          <w:p w14:paraId="63E04D7A" w14:textId="6FD5A5E9" w:rsidR="00F674CC" w:rsidRPr="00F674CC" w:rsidRDefault="00F674CC" w:rsidP="00F674CC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F674C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0,3 mm, dł. 20 cm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2F093190" w14:textId="7E89CEC3" w:rsidR="00F674CC" w:rsidRPr="00F674CC" w:rsidRDefault="00F674CC" w:rsidP="00F674CC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2151" w:type="dxa"/>
            <w:shd w:val="clear" w:color="auto" w:fill="auto"/>
          </w:tcPr>
          <w:p w14:paraId="0EBF3EE7" w14:textId="16734CB4" w:rsidR="00F674CC" w:rsidRPr="00F674CC" w:rsidRDefault="00F674CC" w:rsidP="00F674CC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F674C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2011" w:type="dxa"/>
          </w:tcPr>
          <w:p w14:paraId="59DCD25F" w14:textId="77777777" w:rsidR="00F674CC" w:rsidRPr="00F674CC" w:rsidRDefault="00F674CC" w:rsidP="00F674CC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13" w:type="dxa"/>
          </w:tcPr>
          <w:p w14:paraId="077F7808" w14:textId="77777777" w:rsidR="00F674CC" w:rsidRPr="00F674CC" w:rsidRDefault="00F674CC" w:rsidP="00F674CC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12" w:type="dxa"/>
          </w:tcPr>
          <w:p w14:paraId="402C8580" w14:textId="1F83D7A8" w:rsidR="00F674CC" w:rsidRPr="00F674CC" w:rsidRDefault="00264F2A" w:rsidP="00F674CC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-</w:t>
            </w:r>
          </w:p>
        </w:tc>
      </w:tr>
      <w:tr w:rsidR="00F674CC" w:rsidRPr="007528A4" w14:paraId="70B1940C" w14:textId="77777777" w:rsidTr="00D43582">
        <w:trPr>
          <w:trHeight w:val="182"/>
          <w:jc w:val="center"/>
        </w:trPr>
        <w:tc>
          <w:tcPr>
            <w:tcW w:w="421" w:type="dxa"/>
            <w:shd w:val="clear" w:color="auto" w:fill="auto"/>
            <w:vAlign w:val="center"/>
          </w:tcPr>
          <w:p w14:paraId="1A002E00" w14:textId="6F77D973" w:rsidR="00F674CC" w:rsidRDefault="00FF2B4B" w:rsidP="00F674CC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7</w:t>
            </w:r>
          </w:p>
        </w:tc>
        <w:tc>
          <w:tcPr>
            <w:tcW w:w="4679" w:type="dxa"/>
            <w:shd w:val="clear" w:color="auto" w:fill="auto"/>
          </w:tcPr>
          <w:p w14:paraId="3930D25A" w14:textId="77777777" w:rsidR="00F674CC" w:rsidRPr="00F674CC" w:rsidRDefault="00F674CC" w:rsidP="00F674CC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F674C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Pęseta bipolarna bagnetowa, izolowana, końce tępe,</w:t>
            </w:r>
          </w:p>
          <w:p w14:paraId="13F17877" w14:textId="21028676" w:rsidR="00F674CC" w:rsidRPr="00F674CC" w:rsidRDefault="00F674CC" w:rsidP="00F674CC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F674C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1,2 mm, dł. 20 cm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31A72521" w14:textId="5E20D40E" w:rsidR="00F674CC" w:rsidRPr="00F674CC" w:rsidRDefault="00F674CC" w:rsidP="00F674CC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2151" w:type="dxa"/>
            <w:shd w:val="clear" w:color="auto" w:fill="auto"/>
          </w:tcPr>
          <w:p w14:paraId="744829CB" w14:textId="42254807" w:rsidR="00F674CC" w:rsidRPr="00F674CC" w:rsidRDefault="00F674CC" w:rsidP="00F674CC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F674C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2011" w:type="dxa"/>
          </w:tcPr>
          <w:p w14:paraId="0F78438A" w14:textId="77777777" w:rsidR="00F674CC" w:rsidRPr="00F674CC" w:rsidRDefault="00F674CC" w:rsidP="00F674CC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13" w:type="dxa"/>
          </w:tcPr>
          <w:p w14:paraId="13C3C31A" w14:textId="77777777" w:rsidR="00F674CC" w:rsidRPr="00F674CC" w:rsidRDefault="00F674CC" w:rsidP="00F674CC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12" w:type="dxa"/>
          </w:tcPr>
          <w:p w14:paraId="5820783D" w14:textId="4CFA93CA" w:rsidR="00F674CC" w:rsidRPr="00F674CC" w:rsidRDefault="00264F2A" w:rsidP="00F674CC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-</w:t>
            </w:r>
          </w:p>
        </w:tc>
      </w:tr>
      <w:tr w:rsidR="005E357D" w:rsidRPr="007528A4" w14:paraId="1050E536" w14:textId="77777777" w:rsidTr="005E357D">
        <w:trPr>
          <w:trHeight w:val="182"/>
          <w:jc w:val="center"/>
        </w:trPr>
        <w:tc>
          <w:tcPr>
            <w:tcW w:w="421" w:type="dxa"/>
            <w:shd w:val="clear" w:color="auto" w:fill="auto"/>
            <w:vAlign w:val="center"/>
          </w:tcPr>
          <w:p w14:paraId="7FFBC7E1" w14:textId="195BD72A" w:rsidR="005E357D" w:rsidRPr="007528A4" w:rsidRDefault="00FF2B4B" w:rsidP="007528A4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8</w:t>
            </w:r>
          </w:p>
        </w:tc>
        <w:tc>
          <w:tcPr>
            <w:tcW w:w="4679" w:type="dxa"/>
            <w:shd w:val="clear" w:color="auto" w:fill="auto"/>
            <w:vAlign w:val="center"/>
          </w:tcPr>
          <w:p w14:paraId="4744F5DF" w14:textId="14FEEF6C" w:rsidR="005E357D" w:rsidRPr="00F674CC" w:rsidRDefault="005E357D" w:rsidP="005E357D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F674C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Dopuszczalne tolerancje od rozmiarów podanych w opisie</w:t>
            </w:r>
            <w:r w:rsidR="00FF2B4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przedmiotu zamówienia poz. 1-7</w:t>
            </w:r>
            <w:r w:rsidRPr="00F674C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: </w:t>
            </w:r>
          </w:p>
          <w:p w14:paraId="3B993D4F" w14:textId="77777777" w:rsidR="005E357D" w:rsidRPr="00F674CC" w:rsidRDefault="005E357D" w:rsidP="005E357D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F674C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Dla długości całkowitej nie więcej niż +/- 2 [mm] </w:t>
            </w:r>
          </w:p>
          <w:p w14:paraId="792FEE42" w14:textId="00D1DC9D" w:rsidR="005E357D" w:rsidRPr="00F674CC" w:rsidRDefault="005E357D" w:rsidP="005E357D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F674C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Pozostałe wymiary nie więcej niż +/- 2%.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3ED44CFE" w14:textId="43609E9D" w:rsidR="005E357D" w:rsidRPr="00F674CC" w:rsidRDefault="005E357D" w:rsidP="007528A4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F674C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-</w:t>
            </w:r>
          </w:p>
        </w:tc>
        <w:tc>
          <w:tcPr>
            <w:tcW w:w="2151" w:type="dxa"/>
            <w:shd w:val="clear" w:color="auto" w:fill="auto"/>
          </w:tcPr>
          <w:p w14:paraId="719A7F37" w14:textId="15EB5605" w:rsidR="005E357D" w:rsidRPr="00F674CC" w:rsidRDefault="00FB2859" w:rsidP="007528A4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2011" w:type="dxa"/>
          </w:tcPr>
          <w:p w14:paraId="4F0F641B" w14:textId="51570E45" w:rsidR="005E357D" w:rsidRPr="00F674CC" w:rsidRDefault="004F3E42" w:rsidP="007528A4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-</w:t>
            </w:r>
          </w:p>
        </w:tc>
        <w:tc>
          <w:tcPr>
            <w:tcW w:w="2013" w:type="dxa"/>
          </w:tcPr>
          <w:p w14:paraId="1C8034DB" w14:textId="374F8061" w:rsidR="005E357D" w:rsidRPr="00F674CC" w:rsidRDefault="004F3E42" w:rsidP="007528A4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-</w:t>
            </w:r>
          </w:p>
        </w:tc>
        <w:tc>
          <w:tcPr>
            <w:tcW w:w="2012" w:type="dxa"/>
          </w:tcPr>
          <w:p w14:paraId="7D786F40" w14:textId="0D92DB14" w:rsidR="005E357D" w:rsidRPr="00F674CC" w:rsidRDefault="005E357D" w:rsidP="007528A4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F674C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-</w:t>
            </w:r>
          </w:p>
        </w:tc>
      </w:tr>
      <w:tr w:rsidR="005E357D" w:rsidRPr="007528A4" w14:paraId="1262BD35" w14:textId="77777777" w:rsidTr="005E357D">
        <w:trPr>
          <w:trHeight w:val="182"/>
          <w:jc w:val="center"/>
        </w:trPr>
        <w:tc>
          <w:tcPr>
            <w:tcW w:w="421" w:type="dxa"/>
            <w:shd w:val="clear" w:color="auto" w:fill="auto"/>
            <w:vAlign w:val="center"/>
          </w:tcPr>
          <w:p w14:paraId="3F339915" w14:textId="42E7A32D" w:rsidR="005E357D" w:rsidRPr="007528A4" w:rsidRDefault="00FF2B4B" w:rsidP="005E357D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9</w:t>
            </w:r>
          </w:p>
        </w:tc>
        <w:tc>
          <w:tcPr>
            <w:tcW w:w="4679" w:type="dxa"/>
            <w:shd w:val="clear" w:color="auto" w:fill="auto"/>
            <w:vAlign w:val="center"/>
          </w:tcPr>
          <w:p w14:paraId="39847FCA" w14:textId="77629802" w:rsidR="005E357D" w:rsidRPr="00F674CC" w:rsidRDefault="003D795B" w:rsidP="00FC6D37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F674C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Narzędzia </w:t>
            </w:r>
            <w:r w:rsidR="005E357D" w:rsidRPr="00F674C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wykonane ze stali zgodnie z DIN 58298, ISO 13402, ISO 7741, ISO 7151, DIN 58295 </w:t>
            </w:r>
            <w:r w:rsidR="00782D3A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lub równoważnych </w:t>
            </w:r>
            <w:r w:rsidR="0053355F" w:rsidRPr="00F674C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spełanijące </w:t>
            </w:r>
            <w:r w:rsidR="005E357D" w:rsidRPr="00F674C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standard dla stali </w:t>
            </w:r>
            <w:r w:rsidR="00FC6D37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ISO 7153-1 lub równoważnej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2B2734F6" w14:textId="3D078B5A" w:rsidR="005E357D" w:rsidRPr="00F674CC" w:rsidRDefault="005E357D" w:rsidP="005E357D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F674C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-</w:t>
            </w:r>
          </w:p>
        </w:tc>
        <w:tc>
          <w:tcPr>
            <w:tcW w:w="2151" w:type="dxa"/>
            <w:shd w:val="clear" w:color="auto" w:fill="auto"/>
          </w:tcPr>
          <w:p w14:paraId="1A278D46" w14:textId="126ED458" w:rsidR="005E357D" w:rsidRPr="00F674CC" w:rsidRDefault="005E357D" w:rsidP="00FC6D37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F674C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2011" w:type="dxa"/>
          </w:tcPr>
          <w:p w14:paraId="7A6369FA" w14:textId="77777777" w:rsidR="005E357D" w:rsidRPr="00F674CC" w:rsidRDefault="005E357D" w:rsidP="005E357D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13" w:type="dxa"/>
          </w:tcPr>
          <w:p w14:paraId="52E59AD3" w14:textId="77777777" w:rsidR="005E357D" w:rsidRPr="00F674CC" w:rsidRDefault="005E357D" w:rsidP="005E357D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12" w:type="dxa"/>
          </w:tcPr>
          <w:p w14:paraId="4D7165FF" w14:textId="5D71D152" w:rsidR="005E357D" w:rsidRPr="00F674CC" w:rsidRDefault="005D220F" w:rsidP="005E357D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-</w:t>
            </w:r>
          </w:p>
        </w:tc>
      </w:tr>
      <w:tr w:rsidR="00FC6D37" w:rsidRPr="007528A4" w14:paraId="19BCFF8F" w14:textId="77777777" w:rsidTr="005E357D">
        <w:trPr>
          <w:trHeight w:val="182"/>
          <w:jc w:val="center"/>
        </w:trPr>
        <w:tc>
          <w:tcPr>
            <w:tcW w:w="421" w:type="dxa"/>
            <w:shd w:val="clear" w:color="auto" w:fill="auto"/>
            <w:vAlign w:val="center"/>
          </w:tcPr>
          <w:p w14:paraId="637DF4BE" w14:textId="24D6BF29" w:rsidR="00FC6D37" w:rsidRDefault="005D220F" w:rsidP="005E357D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4679" w:type="dxa"/>
            <w:shd w:val="clear" w:color="auto" w:fill="auto"/>
            <w:vAlign w:val="center"/>
          </w:tcPr>
          <w:p w14:paraId="3139C596" w14:textId="79CFA39B" w:rsidR="00FC6D37" w:rsidRPr="002F04AC" w:rsidRDefault="00FC6D37" w:rsidP="00FC6D37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D</w:t>
            </w:r>
            <w:r w:rsidRPr="00FC6D37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la poszczególnych grup wyrobów, </w:t>
            </w:r>
            <w: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narzędzia posiadają</w:t>
            </w:r>
            <w:r w:rsidRPr="00FC6D37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stal wg norm DIN </w:t>
            </w:r>
            <w:r w:rsidR="00FB4F0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lub równoważnych </w:t>
            </w:r>
            <w:r w:rsidRPr="00FC6D37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(wraz z </w:t>
            </w:r>
            <w:r w:rsidR="00D1024E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potwierdzeniem parametrów </w:t>
            </w:r>
            <w:r w:rsidR="00D1024E" w:rsidRPr="002F04A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stali </w:t>
            </w:r>
            <w:r w:rsidR="00B80942" w:rsidRPr="002F04A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oświadczeniem </w:t>
            </w:r>
            <w:r w:rsidRPr="002F04A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producenta dołączonym do oferty</w:t>
            </w:r>
            <w:r w:rsidR="002F04A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):</w:t>
            </w:r>
            <w:r w:rsidR="00E1660F" w:rsidRPr="002F04A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</w:t>
            </w:r>
          </w:p>
          <w:p w14:paraId="4CB7112D" w14:textId="77777777" w:rsidR="00FC6D37" w:rsidRDefault="00FC6D37" w:rsidP="00FC6D37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-</w:t>
            </w:r>
            <w:r w:rsidRPr="00FC6D37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nożyczki - X38CrMoV15 - twardość stali w zakresie 50-58 HRC dla wszystkich rodz. nożyczek, </w:t>
            </w:r>
            <w: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-</w:t>
            </w:r>
            <w:r w:rsidRPr="00FC6D37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lastRenderedPageBreak/>
              <w:t xml:space="preserve">kleszczyki, </w:t>
            </w:r>
            <w:proofErr w:type="spellStart"/>
            <w:r w:rsidRPr="00FC6D37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podważki</w:t>
            </w:r>
            <w:proofErr w:type="spellEnd"/>
            <w:r w:rsidRPr="00FC6D37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, klemy - X20Cr13 - twardość stali w zakresie 42-50 HRC; </w:t>
            </w:r>
          </w:p>
          <w:p w14:paraId="72231043" w14:textId="1E36C2B6" w:rsidR="00FC6D37" w:rsidRPr="00F674CC" w:rsidRDefault="00FC6D37" w:rsidP="00FC6D37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-</w:t>
            </w:r>
            <w:r w:rsidRPr="00FC6D37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imadła - X20Cr13 - twardość stali w zakresie 42-50 HRC; </w:t>
            </w:r>
            <w:proofErr w:type="spellStart"/>
            <w:r w:rsidRPr="00FC6D37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retraktory</w:t>
            </w:r>
            <w:proofErr w:type="spellEnd"/>
            <w:r w:rsidRPr="00FC6D37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- X5CrNi18-10- twardość stali w zakresie min</w:t>
            </w:r>
            <w:r w:rsidR="005D220F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. </w:t>
            </w:r>
            <w:r w:rsidR="005D220F" w:rsidRPr="005D220F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185 HV 10</w:t>
            </w:r>
            <w:r w:rsidR="005D220F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4633C21E" w14:textId="2851CF19" w:rsidR="00FC6D37" w:rsidRPr="00F674CC" w:rsidRDefault="00FC6D37" w:rsidP="005E357D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lastRenderedPageBreak/>
              <w:t>-</w:t>
            </w:r>
          </w:p>
        </w:tc>
        <w:tc>
          <w:tcPr>
            <w:tcW w:w="2151" w:type="dxa"/>
            <w:shd w:val="clear" w:color="auto" w:fill="auto"/>
          </w:tcPr>
          <w:p w14:paraId="4AAAC267" w14:textId="05F18556" w:rsidR="00FC6D37" w:rsidRPr="00F674CC" w:rsidRDefault="00FB4ADD" w:rsidP="005E357D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Tak/ </w:t>
            </w:r>
            <w:r w:rsidR="00FC6D37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podać</w:t>
            </w:r>
          </w:p>
        </w:tc>
        <w:tc>
          <w:tcPr>
            <w:tcW w:w="2011" w:type="dxa"/>
          </w:tcPr>
          <w:p w14:paraId="13F0CA87" w14:textId="77777777" w:rsidR="00FC6D37" w:rsidRPr="00F674CC" w:rsidRDefault="00FC6D37" w:rsidP="005E357D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13" w:type="dxa"/>
          </w:tcPr>
          <w:p w14:paraId="1796601B" w14:textId="77777777" w:rsidR="00FC6D37" w:rsidRPr="00F674CC" w:rsidRDefault="00FC6D37" w:rsidP="005E357D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12" w:type="dxa"/>
          </w:tcPr>
          <w:p w14:paraId="7EF1B516" w14:textId="0D812F05" w:rsidR="00064563" w:rsidRPr="00F674CC" w:rsidRDefault="00164287" w:rsidP="00164287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-</w:t>
            </w:r>
          </w:p>
        </w:tc>
      </w:tr>
      <w:tr w:rsidR="005E357D" w:rsidRPr="007528A4" w14:paraId="38ACA7DB" w14:textId="77777777" w:rsidTr="005E357D">
        <w:trPr>
          <w:trHeight w:val="182"/>
          <w:jc w:val="center"/>
        </w:trPr>
        <w:tc>
          <w:tcPr>
            <w:tcW w:w="421" w:type="dxa"/>
            <w:shd w:val="clear" w:color="auto" w:fill="auto"/>
            <w:vAlign w:val="center"/>
          </w:tcPr>
          <w:p w14:paraId="5E6B37B3" w14:textId="3DAEB2BF" w:rsidR="005E357D" w:rsidRPr="007528A4" w:rsidRDefault="005D220F" w:rsidP="005E357D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11</w:t>
            </w:r>
          </w:p>
        </w:tc>
        <w:tc>
          <w:tcPr>
            <w:tcW w:w="4679" w:type="dxa"/>
            <w:shd w:val="clear" w:color="auto" w:fill="auto"/>
            <w:vAlign w:val="center"/>
          </w:tcPr>
          <w:p w14:paraId="52B25C42" w14:textId="77777777" w:rsidR="003D795B" w:rsidRPr="00F674CC" w:rsidRDefault="003D795B" w:rsidP="003D795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F674C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Narzędzia posiadają możliwość:</w:t>
            </w:r>
          </w:p>
          <w:p w14:paraId="1F8A356F" w14:textId="77777777" w:rsidR="003D795B" w:rsidRPr="00F674CC" w:rsidRDefault="003D795B" w:rsidP="003D795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F674C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-mycia (ultradźwięki, neutralizacja i środki myjące posiadające dopuszczenie PZH)</w:t>
            </w:r>
          </w:p>
          <w:p w14:paraId="1430948E" w14:textId="77777777" w:rsidR="003D795B" w:rsidRPr="00F674CC" w:rsidRDefault="003D795B" w:rsidP="003D795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F674C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-dezynfekcji (temperaturowa i chemiczna środkami dopuszczonymi przez PZH)</w:t>
            </w:r>
          </w:p>
          <w:p w14:paraId="5244A578" w14:textId="26BFCC07" w:rsidR="005E357D" w:rsidRPr="00F674CC" w:rsidRDefault="003D795B" w:rsidP="003D795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F674C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- sterylizacji (parowa w autoklawach 134 °C, tlenek etylenu dla materiałów wrażliwych temperatura 51 °C)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2E8CC576" w14:textId="226EAEBE" w:rsidR="005E357D" w:rsidRPr="00F674CC" w:rsidRDefault="005E357D" w:rsidP="005E357D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F674C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-</w:t>
            </w:r>
          </w:p>
        </w:tc>
        <w:tc>
          <w:tcPr>
            <w:tcW w:w="2151" w:type="dxa"/>
            <w:shd w:val="clear" w:color="auto" w:fill="auto"/>
          </w:tcPr>
          <w:p w14:paraId="698003AD" w14:textId="4CFCE788" w:rsidR="005E357D" w:rsidRPr="00F674CC" w:rsidRDefault="005E357D" w:rsidP="005E357D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F674C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Tak, podać</w:t>
            </w:r>
          </w:p>
        </w:tc>
        <w:tc>
          <w:tcPr>
            <w:tcW w:w="2011" w:type="dxa"/>
          </w:tcPr>
          <w:p w14:paraId="6F19EC72" w14:textId="77777777" w:rsidR="005E357D" w:rsidRPr="00F674CC" w:rsidRDefault="005E357D" w:rsidP="005E357D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13" w:type="dxa"/>
          </w:tcPr>
          <w:p w14:paraId="5090C122" w14:textId="77777777" w:rsidR="005E357D" w:rsidRPr="00F674CC" w:rsidRDefault="005E357D" w:rsidP="005E357D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12" w:type="dxa"/>
          </w:tcPr>
          <w:p w14:paraId="265FAAB1" w14:textId="19E5E3ED" w:rsidR="001B6F5C" w:rsidRDefault="00FB4ADD" w:rsidP="00FC6D37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-</w:t>
            </w:r>
          </w:p>
          <w:p w14:paraId="5C4E0898" w14:textId="56B7A31E" w:rsidR="004E13CB" w:rsidRPr="00F674CC" w:rsidRDefault="004E13CB" w:rsidP="00FC6D37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</w:tr>
      <w:tr w:rsidR="005E357D" w:rsidRPr="007528A4" w14:paraId="18103E7E" w14:textId="77777777" w:rsidTr="005E357D">
        <w:trPr>
          <w:trHeight w:val="182"/>
          <w:jc w:val="center"/>
        </w:trPr>
        <w:tc>
          <w:tcPr>
            <w:tcW w:w="421" w:type="dxa"/>
            <w:shd w:val="clear" w:color="auto" w:fill="auto"/>
            <w:vAlign w:val="center"/>
          </w:tcPr>
          <w:p w14:paraId="57150859" w14:textId="7460E230" w:rsidR="005E357D" w:rsidRDefault="005D220F" w:rsidP="005E357D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12</w:t>
            </w:r>
          </w:p>
        </w:tc>
        <w:tc>
          <w:tcPr>
            <w:tcW w:w="4679" w:type="dxa"/>
            <w:vAlign w:val="center"/>
          </w:tcPr>
          <w:p w14:paraId="5CEE3458" w14:textId="0D461AE9" w:rsidR="005E357D" w:rsidRPr="00F674CC" w:rsidRDefault="003D795B" w:rsidP="00782D3A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F674CC">
              <w:rPr>
                <w:rFonts w:ascii="Garamond" w:eastAsia="Times New Roman" w:hAnsi="Garamond"/>
                <w:bCs/>
                <w:kern w:val="2"/>
                <w:sz w:val="22"/>
                <w:szCs w:val="22"/>
                <w:lang w:eastAsia="ar-SA"/>
              </w:rPr>
              <w:t>Narzędzia wykonane ze stali chirurgicznej spełniające wymagania normy PN EN1008</w:t>
            </w:r>
            <w:r w:rsidR="00FB4F0B">
              <w:rPr>
                <w:rFonts w:ascii="Garamond" w:eastAsia="Times New Roman" w:hAnsi="Garamond"/>
                <w:bCs/>
                <w:kern w:val="2"/>
                <w:sz w:val="22"/>
                <w:szCs w:val="22"/>
                <w:lang w:eastAsia="ar-SA"/>
              </w:rPr>
              <w:t>8-1; (ISO7153-1) lub równoważnych</w:t>
            </w:r>
            <w:r w:rsidRPr="00F674CC">
              <w:rPr>
                <w:rFonts w:ascii="Garamond" w:eastAsia="Times New Roman" w:hAnsi="Garamond"/>
                <w:bCs/>
                <w:kern w:val="2"/>
                <w:sz w:val="22"/>
                <w:szCs w:val="22"/>
                <w:lang w:eastAsia="ar-SA"/>
              </w:rPr>
              <w:t xml:space="preserve"> zawierające informację o stali użytej  do produkcji narzędzi</w:t>
            </w:r>
            <w:r w:rsidR="00782D3A">
              <w:rPr>
                <w:rFonts w:ascii="Garamond" w:eastAsia="Times New Roman" w:hAnsi="Garamond"/>
                <w:bCs/>
                <w:kern w:val="2"/>
                <w:sz w:val="22"/>
                <w:szCs w:val="22"/>
                <w:lang w:eastAsia="ar-SA"/>
              </w:rPr>
              <w:t>.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395AF108" w14:textId="22C7B458" w:rsidR="005E357D" w:rsidRPr="00F674CC" w:rsidRDefault="005E357D" w:rsidP="005E357D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F674C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-</w:t>
            </w:r>
          </w:p>
        </w:tc>
        <w:tc>
          <w:tcPr>
            <w:tcW w:w="2151" w:type="dxa"/>
            <w:shd w:val="clear" w:color="auto" w:fill="auto"/>
          </w:tcPr>
          <w:p w14:paraId="70DD8A4F" w14:textId="012C2921" w:rsidR="005E357D" w:rsidRPr="00F674CC" w:rsidRDefault="005E357D" w:rsidP="005E357D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F674C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2011" w:type="dxa"/>
          </w:tcPr>
          <w:p w14:paraId="7E0FE0B2" w14:textId="77777777" w:rsidR="005E357D" w:rsidRPr="00F674CC" w:rsidRDefault="005E357D" w:rsidP="005E357D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13" w:type="dxa"/>
          </w:tcPr>
          <w:p w14:paraId="422C115D" w14:textId="77777777" w:rsidR="005E357D" w:rsidRPr="00F674CC" w:rsidRDefault="005E357D" w:rsidP="005E357D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12" w:type="dxa"/>
          </w:tcPr>
          <w:p w14:paraId="2FA2EAA3" w14:textId="31700480" w:rsidR="005E357D" w:rsidRPr="00F674CC" w:rsidRDefault="005E357D" w:rsidP="005E357D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F674C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-</w:t>
            </w:r>
          </w:p>
        </w:tc>
      </w:tr>
      <w:tr w:rsidR="005E357D" w:rsidRPr="007528A4" w14:paraId="4022CDB3" w14:textId="77777777" w:rsidTr="005E357D">
        <w:trPr>
          <w:trHeight w:val="182"/>
          <w:jc w:val="center"/>
        </w:trPr>
        <w:tc>
          <w:tcPr>
            <w:tcW w:w="421" w:type="dxa"/>
            <w:shd w:val="clear" w:color="auto" w:fill="auto"/>
            <w:vAlign w:val="center"/>
          </w:tcPr>
          <w:p w14:paraId="44C295A2" w14:textId="254C2DB2" w:rsidR="005E357D" w:rsidRDefault="005D220F" w:rsidP="005E357D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13</w:t>
            </w:r>
          </w:p>
        </w:tc>
        <w:tc>
          <w:tcPr>
            <w:tcW w:w="4679" w:type="dxa"/>
            <w:vAlign w:val="center"/>
          </w:tcPr>
          <w:p w14:paraId="77F33BC5" w14:textId="153C5FAB" w:rsidR="005E357D" w:rsidRPr="00F674CC" w:rsidRDefault="00D1024E" w:rsidP="005B1D30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 w:cs="Tahoma"/>
                <w:sz w:val="22"/>
                <w:szCs w:val="22"/>
                <w:lang w:eastAsia="pl-PL"/>
              </w:rPr>
              <w:t xml:space="preserve">Narzędzia wykonane </w:t>
            </w:r>
            <w:r w:rsidR="005E357D" w:rsidRPr="00F674CC">
              <w:rPr>
                <w:rFonts w:ascii="Garamond" w:eastAsia="Times New Roman" w:hAnsi="Garamond" w:cs="Tahoma"/>
                <w:sz w:val="22"/>
                <w:szCs w:val="22"/>
                <w:lang w:eastAsia="pl-PL"/>
              </w:rPr>
              <w:t>z</w:t>
            </w:r>
            <w:r>
              <w:rPr>
                <w:rFonts w:ascii="Garamond" w:eastAsia="Times New Roman" w:hAnsi="Garamond" w:cs="Tahoma"/>
                <w:sz w:val="22"/>
                <w:szCs w:val="22"/>
                <w:lang w:eastAsia="pl-PL"/>
              </w:rPr>
              <w:t xml:space="preserve"> materiałów</w:t>
            </w:r>
            <w:r w:rsidR="005E357D" w:rsidRPr="00F674CC">
              <w:rPr>
                <w:rFonts w:ascii="Garamond" w:eastAsia="Times New Roman" w:hAnsi="Garamond" w:cs="Tahoma"/>
                <w:sz w:val="22"/>
                <w:szCs w:val="22"/>
                <w:lang w:eastAsia="pl-PL"/>
              </w:rPr>
              <w:t xml:space="preserve"> pozwalających na kompleksową regenerację narzędzi (ostrzenie, odnowa powierzchni, przywrócenie kształtu zgodnego z pierwowzorem, przywrócenie pełnej funkcjonalności –nacisk</w:t>
            </w:r>
            <w:r w:rsidR="0053355F" w:rsidRPr="00F674CC">
              <w:rPr>
                <w:rFonts w:ascii="Garamond" w:eastAsia="Times New Roman" w:hAnsi="Garamond" w:cs="Tahoma"/>
                <w:sz w:val="22"/>
                <w:szCs w:val="22"/>
                <w:lang w:eastAsia="pl-PL"/>
              </w:rPr>
              <w:t>u</w:t>
            </w:r>
            <w:r w:rsidR="005E357D" w:rsidRPr="00F674CC">
              <w:rPr>
                <w:rFonts w:ascii="Garamond" w:eastAsia="Times New Roman" w:hAnsi="Garamond" w:cs="Tahoma"/>
                <w:sz w:val="22"/>
                <w:szCs w:val="22"/>
                <w:lang w:eastAsia="pl-PL"/>
              </w:rPr>
              <w:t>, symetria ostrza, wymian</w:t>
            </w:r>
            <w:r w:rsidR="0053355F" w:rsidRPr="00F674CC">
              <w:rPr>
                <w:rFonts w:ascii="Garamond" w:eastAsia="Times New Roman" w:hAnsi="Garamond" w:cs="Tahoma"/>
                <w:sz w:val="22"/>
                <w:szCs w:val="22"/>
                <w:lang w:eastAsia="pl-PL"/>
              </w:rPr>
              <w:t>ę</w:t>
            </w:r>
            <w:r w:rsidR="005E357D" w:rsidRPr="00F674CC">
              <w:rPr>
                <w:rFonts w:ascii="Garamond" w:eastAsia="Times New Roman" w:hAnsi="Garamond" w:cs="Tahoma"/>
                <w:sz w:val="22"/>
                <w:szCs w:val="22"/>
                <w:lang w:eastAsia="pl-PL"/>
              </w:rPr>
              <w:t xml:space="preserve"> twardych wkładek zgodnie z proce</w:t>
            </w:r>
            <w:r w:rsidR="005B1D30">
              <w:rPr>
                <w:rFonts w:ascii="Garamond" w:eastAsia="Times New Roman" w:hAnsi="Garamond" w:cs="Tahoma"/>
                <w:sz w:val="22"/>
                <w:szCs w:val="22"/>
                <w:lang w:eastAsia="pl-PL"/>
              </w:rPr>
              <w:t>sem technologicznym producenta).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4948DF30" w14:textId="0F803D74" w:rsidR="005E357D" w:rsidRPr="00F674CC" w:rsidRDefault="005E357D" w:rsidP="005E357D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F674C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-</w:t>
            </w:r>
          </w:p>
        </w:tc>
        <w:tc>
          <w:tcPr>
            <w:tcW w:w="2151" w:type="dxa"/>
            <w:shd w:val="clear" w:color="auto" w:fill="auto"/>
          </w:tcPr>
          <w:p w14:paraId="0BA72090" w14:textId="64539B46" w:rsidR="005E357D" w:rsidRPr="00F674CC" w:rsidRDefault="005E357D" w:rsidP="005E357D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F674C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2011" w:type="dxa"/>
          </w:tcPr>
          <w:p w14:paraId="2598EBE9" w14:textId="77777777" w:rsidR="005E357D" w:rsidRPr="00F674CC" w:rsidRDefault="005E357D" w:rsidP="005E357D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13" w:type="dxa"/>
          </w:tcPr>
          <w:p w14:paraId="769F1AF0" w14:textId="77777777" w:rsidR="005E357D" w:rsidRPr="00F674CC" w:rsidRDefault="005E357D" w:rsidP="005E357D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12" w:type="dxa"/>
          </w:tcPr>
          <w:p w14:paraId="50D96C76" w14:textId="64B3E511" w:rsidR="005E357D" w:rsidRPr="00F674CC" w:rsidRDefault="005E357D" w:rsidP="005E357D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F674C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-</w:t>
            </w:r>
          </w:p>
        </w:tc>
      </w:tr>
      <w:tr w:rsidR="003D795B" w:rsidRPr="007528A4" w14:paraId="48C5BFB4" w14:textId="77777777" w:rsidTr="005E357D">
        <w:trPr>
          <w:trHeight w:val="182"/>
          <w:jc w:val="center"/>
        </w:trPr>
        <w:tc>
          <w:tcPr>
            <w:tcW w:w="421" w:type="dxa"/>
            <w:shd w:val="clear" w:color="auto" w:fill="auto"/>
            <w:vAlign w:val="center"/>
          </w:tcPr>
          <w:p w14:paraId="17058D6A" w14:textId="6D008ED5" w:rsidR="003D795B" w:rsidRDefault="005D220F" w:rsidP="005E357D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14</w:t>
            </w:r>
          </w:p>
        </w:tc>
        <w:tc>
          <w:tcPr>
            <w:tcW w:w="4679" w:type="dxa"/>
            <w:vAlign w:val="center"/>
          </w:tcPr>
          <w:p w14:paraId="7A268671" w14:textId="77777777" w:rsidR="003D795B" w:rsidRPr="00F674CC" w:rsidRDefault="003D795B" w:rsidP="003D795B">
            <w:pPr>
              <w:rPr>
                <w:rFonts w:ascii="Garamond" w:eastAsia="Times New Roman" w:hAnsi="Garamond" w:cs="Tahoma"/>
                <w:sz w:val="22"/>
                <w:szCs w:val="22"/>
                <w:lang w:eastAsia="pl-PL"/>
              </w:rPr>
            </w:pPr>
            <w:r w:rsidRPr="00F674CC">
              <w:rPr>
                <w:rFonts w:ascii="Garamond" w:eastAsia="Times New Roman" w:hAnsi="Garamond" w:cs="Tahoma"/>
                <w:sz w:val="22"/>
                <w:szCs w:val="22"/>
                <w:lang w:eastAsia="pl-PL"/>
              </w:rPr>
              <w:t xml:space="preserve">Narzędzia chirurgiczne oznakowane są kodem  Data matrix, matrycowym dwuwymiarowym  kodem kreskowym (kod kreskowy 2D), składającym się z czarnych i białych pól (modułów) zamieszczonych w granicach tzw. wzoru wyszukiwania. </w:t>
            </w:r>
          </w:p>
          <w:p w14:paraId="4B0ECF5C" w14:textId="60D9EE76" w:rsidR="003D795B" w:rsidRPr="00F674CC" w:rsidRDefault="003D795B" w:rsidP="003D795B">
            <w:pPr>
              <w:rPr>
                <w:rFonts w:ascii="Garamond" w:eastAsia="Times New Roman" w:hAnsi="Garamond" w:cs="Tahoma"/>
                <w:sz w:val="22"/>
                <w:szCs w:val="22"/>
                <w:lang w:eastAsia="pl-PL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1235CA93" w14:textId="0682967A" w:rsidR="003D795B" w:rsidRPr="00F674CC" w:rsidRDefault="00125B60" w:rsidP="005E357D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F674C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-</w:t>
            </w:r>
          </w:p>
        </w:tc>
        <w:tc>
          <w:tcPr>
            <w:tcW w:w="2151" w:type="dxa"/>
            <w:shd w:val="clear" w:color="auto" w:fill="auto"/>
          </w:tcPr>
          <w:p w14:paraId="34A92E30" w14:textId="0E6A47F2" w:rsidR="003D795B" w:rsidRPr="00F674CC" w:rsidRDefault="00125B60" w:rsidP="005E357D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F674C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2011" w:type="dxa"/>
          </w:tcPr>
          <w:p w14:paraId="595DB789" w14:textId="77777777" w:rsidR="003D795B" w:rsidRPr="00F674CC" w:rsidRDefault="003D795B" w:rsidP="005E357D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13" w:type="dxa"/>
          </w:tcPr>
          <w:p w14:paraId="7B56E346" w14:textId="77777777" w:rsidR="003D795B" w:rsidRPr="00F674CC" w:rsidRDefault="003D795B" w:rsidP="005E357D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12" w:type="dxa"/>
          </w:tcPr>
          <w:p w14:paraId="4F59F2D5" w14:textId="3DB6B7F9" w:rsidR="003D795B" w:rsidRPr="00F674CC" w:rsidRDefault="00125B60" w:rsidP="005E357D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F674CC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-</w:t>
            </w:r>
          </w:p>
        </w:tc>
      </w:tr>
    </w:tbl>
    <w:p w14:paraId="71AD7ABB" w14:textId="0DCE5F87" w:rsidR="007D7B10" w:rsidRDefault="007D7B10" w:rsidP="008C58E6">
      <w:pPr>
        <w:suppressAutoHyphens/>
        <w:autoSpaceDN w:val="0"/>
        <w:spacing w:after="120" w:line="288" w:lineRule="auto"/>
        <w:textAlignment w:val="baseline"/>
        <w:rPr>
          <w:rFonts w:ascii="Century Gothic" w:eastAsia="Lucida Sans Unicode" w:hAnsi="Century Gothic"/>
          <w:kern w:val="3"/>
          <w:sz w:val="20"/>
          <w:szCs w:val="20"/>
          <w:lang w:eastAsia="zh-CN" w:bidi="hi-IN"/>
        </w:rPr>
      </w:pPr>
    </w:p>
    <w:tbl>
      <w:tblPr>
        <w:tblW w:w="1407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"/>
        <w:gridCol w:w="7684"/>
        <w:gridCol w:w="1985"/>
        <w:gridCol w:w="1984"/>
        <w:gridCol w:w="2015"/>
      </w:tblGrid>
      <w:tr w:rsidR="007528A4" w:rsidRPr="007528A4" w14:paraId="229CF763" w14:textId="77777777" w:rsidTr="005E357D">
        <w:trPr>
          <w:trHeight w:val="37"/>
          <w:jc w:val="center"/>
        </w:trPr>
        <w:tc>
          <w:tcPr>
            <w:tcW w:w="411" w:type="dxa"/>
            <w:vAlign w:val="center"/>
          </w:tcPr>
          <w:p w14:paraId="62A170D3" w14:textId="77777777" w:rsidR="007528A4" w:rsidRPr="007528A4" w:rsidRDefault="007528A4" w:rsidP="007528A4">
            <w:pPr>
              <w:jc w:val="both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13668" w:type="dxa"/>
            <w:gridSpan w:val="4"/>
            <w:vAlign w:val="center"/>
          </w:tcPr>
          <w:p w14:paraId="76187066" w14:textId="177B9705" w:rsidR="007528A4" w:rsidRPr="007528A4" w:rsidRDefault="007528A4" w:rsidP="007528A4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7528A4">
              <w:rPr>
                <w:rFonts w:ascii="Garamond" w:hAnsi="Garamond"/>
                <w:b/>
                <w:sz w:val="22"/>
                <w:szCs w:val="22"/>
              </w:rPr>
              <w:t>WARUNKI GWARANCJI I SERWISU</w:t>
            </w:r>
          </w:p>
        </w:tc>
      </w:tr>
      <w:tr w:rsidR="007528A4" w:rsidRPr="007528A4" w14:paraId="1AC002F0" w14:textId="7A6D3E4E" w:rsidTr="005E357D">
        <w:trPr>
          <w:trHeight w:val="37"/>
          <w:jc w:val="center"/>
        </w:trPr>
        <w:tc>
          <w:tcPr>
            <w:tcW w:w="411" w:type="dxa"/>
            <w:vAlign w:val="center"/>
          </w:tcPr>
          <w:p w14:paraId="3CB0A8FF" w14:textId="77777777" w:rsidR="007528A4" w:rsidRPr="007528A4" w:rsidRDefault="007528A4" w:rsidP="007528A4">
            <w:pPr>
              <w:jc w:val="both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  <w:bookmarkStart w:id="1" w:name="_Hlk63722594"/>
          </w:p>
        </w:tc>
        <w:tc>
          <w:tcPr>
            <w:tcW w:w="7684" w:type="dxa"/>
            <w:vAlign w:val="center"/>
          </w:tcPr>
          <w:p w14:paraId="605007D7" w14:textId="70809A7A" w:rsidR="007528A4" w:rsidRPr="007528A4" w:rsidRDefault="007528A4" w:rsidP="007528A4">
            <w:pPr>
              <w:jc w:val="both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  <w:r w:rsidRPr="007528A4">
              <w:rPr>
                <w:rFonts w:ascii="Garamond" w:eastAsia="Times New Roman" w:hAnsi="Garamond" w:cs="Calibri"/>
                <w:b/>
                <w:bCs/>
                <w:sz w:val="22"/>
                <w:szCs w:val="22"/>
                <w:lang w:eastAsia="pl-PL"/>
              </w:rPr>
              <w:t>Parametr</w:t>
            </w:r>
          </w:p>
        </w:tc>
        <w:tc>
          <w:tcPr>
            <w:tcW w:w="1985" w:type="dxa"/>
          </w:tcPr>
          <w:p w14:paraId="7949AEB3" w14:textId="62B654E6" w:rsidR="007528A4" w:rsidRPr="007528A4" w:rsidRDefault="005E357D" w:rsidP="007528A4">
            <w:pPr>
              <w:jc w:val="both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P</w:t>
            </w:r>
            <w:r w:rsidRPr="007528A4">
              <w:rPr>
                <w:rFonts w:ascii="Garamond" w:hAnsi="Garamond"/>
                <w:b/>
                <w:sz w:val="22"/>
                <w:szCs w:val="22"/>
              </w:rPr>
              <w:t>arametr wymagany</w:t>
            </w:r>
          </w:p>
        </w:tc>
        <w:tc>
          <w:tcPr>
            <w:tcW w:w="1984" w:type="dxa"/>
          </w:tcPr>
          <w:p w14:paraId="1C6682FD" w14:textId="1AE2E8C5" w:rsidR="007528A4" w:rsidRPr="007528A4" w:rsidRDefault="005E357D" w:rsidP="007528A4">
            <w:pPr>
              <w:jc w:val="both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P</w:t>
            </w:r>
            <w:r w:rsidRPr="007528A4">
              <w:rPr>
                <w:rFonts w:ascii="Garamond" w:hAnsi="Garamond"/>
                <w:b/>
                <w:sz w:val="22"/>
                <w:szCs w:val="22"/>
              </w:rPr>
              <w:t>arametr oferowany</w:t>
            </w:r>
          </w:p>
        </w:tc>
        <w:tc>
          <w:tcPr>
            <w:tcW w:w="2015" w:type="dxa"/>
          </w:tcPr>
          <w:p w14:paraId="016AC5D0" w14:textId="5FF0582C" w:rsidR="007528A4" w:rsidRPr="007528A4" w:rsidRDefault="005E357D" w:rsidP="007528A4">
            <w:pPr>
              <w:jc w:val="both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S</w:t>
            </w:r>
            <w:r w:rsidRPr="007528A4">
              <w:rPr>
                <w:rFonts w:ascii="Garamond" w:hAnsi="Garamond"/>
                <w:b/>
                <w:sz w:val="22"/>
                <w:szCs w:val="22"/>
              </w:rPr>
              <w:t>posób oceny</w:t>
            </w:r>
          </w:p>
        </w:tc>
      </w:tr>
      <w:tr w:rsidR="007528A4" w:rsidRPr="00CA0358" w14:paraId="2E1B97BA" w14:textId="243B4FAD" w:rsidTr="005E357D">
        <w:trPr>
          <w:trHeight w:val="37"/>
          <w:jc w:val="center"/>
        </w:trPr>
        <w:tc>
          <w:tcPr>
            <w:tcW w:w="411" w:type="dxa"/>
            <w:vAlign w:val="center"/>
          </w:tcPr>
          <w:p w14:paraId="533D790B" w14:textId="299124B9" w:rsidR="007528A4" w:rsidRPr="00CA0358" w:rsidRDefault="007528A4" w:rsidP="007528A4">
            <w:pPr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CA0358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lastRenderedPageBreak/>
              <w:t>1</w:t>
            </w:r>
          </w:p>
          <w:p w14:paraId="403A9B6F" w14:textId="0A34FE7A" w:rsidR="007528A4" w:rsidRPr="00CA0358" w:rsidRDefault="007528A4" w:rsidP="007528A4">
            <w:pPr>
              <w:rPr>
                <w:rFonts w:ascii="Garamond" w:hAnsi="Garamond"/>
                <w:sz w:val="22"/>
                <w:szCs w:val="22"/>
                <w:lang w:eastAsia="pl-PL"/>
              </w:rPr>
            </w:pPr>
          </w:p>
        </w:tc>
        <w:tc>
          <w:tcPr>
            <w:tcW w:w="7684" w:type="dxa"/>
            <w:vAlign w:val="center"/>
          </w:tcPr>
          <w:p w14:paraId="78597C40" w14:textId="77777777" w:rsidR="007528A4" w:rsidRPr="00CA0358" w:rsidRDefault="007528A4" w:rsidP="007528A4">
            <w:pPr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CA0358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Gwarancja: minimalny okres gwarancji 24 miesiące</w:t>
            </w:r>
          </w:p>
          <w:p w14:paraId="1C009A9D" w14:textId="77777777" w:rsidR="007528A4" w:rsidRPr="00CA0358" w:rsidRDefault="007528A4" w:rsidP="007528A4">
            <w:pPr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CA0358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UWAGA – należy podać pełną liczbę miesięcy. Wartości ułamkowe będą przy ocenie zaokrąglane w dół – do pełnych miesięcy. Zamawiający zastrzega, że okres rękojmi musi być równy okresowi gwarancji. Zamawiający zastrzega, że górną granicą punktacji gwarancji będzie 5 lat.</w:t>
            </w:r>
          </w:p>
        </w:tc>
        <w:tc>
          <w:tcPr>
            <w:tcW w:w="1985" w:type="dxa"/>
            <w:vAlign w:val="center"/>
          </w:tcPr>
          <w:p w14:paraId="435398A8" w14:textId="77777777" w:rsidR="007528A4" w:rsidRPr="00CA0358" w:rsidRDefault="007528A4" w:rsidP="007528A4">
            <w:pPr>
              <w:spacing w:line="360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CA0358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≥24 </w:t>
            </w:r>
          </w:p>
          <w:p w14:paraId="791444A3" w14:textId="77777777" w:rsidR="007528A4" w:rsidRPr="00CA0358" w:rsidRDefault="007528A4" w:rsidP="007528A4">
            <w:pPr>
              <w:spacing w:line="360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  <w:p w14:paraId="5E383A25" w14:textId="199A18BA" w:rsidR="007528A4" w:rsidRPr="00CA0358" w:rsidRDefault="007528A4" w:rsidP="007528A4">
            <w:pPr>
              <w:jc w:val="both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  <w:r w:rsidRPr="00CA0358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Tak/podać</w:t>
            </w:r>
          </w:p>
        </w:tc>
        <w:tc>
          <w:tcPr>
            <w:tcW w:w="1984" w:type="dxa"/>
          </w:tcPr>
          <w:p w14:paraId="781A8472" w14:textId="77777777" w:rsidR="007528A4" w:rsidRPr="00CA0358" w:rsidRDefault="007528A4" w:rsidP="007528A4">
            <w:pPr>
              <w:jc w:val="both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2015" w:type="dxa"/>
          </w:tcPr>
          <w:p w14:paraId="47B3669F" w14:textId="77777777" w:rsidR="007528A4" w:rsidRPr="00CA0358" w:rsidRDefault="007528A4" w:rsidP="007528A4">
            <w:pPr>
              <w:spacing w:line="360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CA0358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Najdłuższy okres – 10 pkt.,</w:t>
            </w:r>
          </w:p>
          <w:p w14:paraId="66ABF4D5" w14:textId="4874AD70" w:rsidR="007528A4" w:rsidRPr="00CA0358" w:rsidRDefault="007528A4" w:rsidP="007528A4">
            <w:pPr>
              <w:jc w:val="both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  <w:r w:rsidRPr="00CA0358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Inne – proporcjonalnie mniej (względem najdłuższej zaoferowanej gwarancji)</w:t>
            </w:r>
          </w:p>
        </w:tc>
      </w:tr>
      <w:tr w:rsidR="00814D2E" w:rsidRPr="00CA0358" w14:paraId="54D0AEFF" w14:textId="612A044C" w:rsidTr="005E357D">
        <w:trPr>
          <w:trHeight w:val="37"/>
          <w:jc w:val="center"/>
        </w:trPr>
        <w:tc>
          <w:tcPr>
            <w:tcW w:w="411" w:type="dxa"/>
            <w:vAlign w:val="center"/>
          </w:tcPr>
          <w:p w14:paraId="73987ED4" w14:textId="77777777" w:rsidR="00814D2E" w:rsidRPr="00CA0358" w:rsidRDefault="00814D2E" w:rsidP="00814D2E">
            <w:pPr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CA0358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7684" w:type="dxa"/>
            <w:vAlign w:val="center"/>
          </w:tcPr>
          <w:p w14:paraId="3C467710" w14:textId="247275B6" w:rsidR="00814D2E" w:rsidRPr="00814D2E" w:rsidRDefault="00814D2E" w:rsidP="00814D2E">
            <w:pPr>
              <w:jc w:val="both"/>
              <w:rPr>
                <w:rFonts w:ascii="Garamond" w:eastAsia="Times New Roman" w:hAnsi="Garamond" w:cs="Calibri"/>
                <w:strike/>
                <w:sz w:val="22"/>
                <w:szCs w:val="22"/>
                <w:lang w:eastAsia="pl-PL"/>
              </w:rPr>
            </w:pPr>
            <w:r w:rsidRPr="00814D2E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Naprawa sprzętu (rozumiana jako usunięcie wady)  w terminie do 14 dni roboczych liczonych od dnia wysłania zawiadomienia</w:t>
            </w:r>
          </w:p>
        </w:tc>
        <w:tc>
          <w:tcPr>
            <w:tcW w:w="1985" w:type="dxa"/>
            <w:vAlign w:val="center"/>
          </w:tcPr>
          <w:p w14:paraId="765277F3" w14:textId="1C57FD58" w:rsidR="00814D2E" w:rsidRPr="00CA0358" w:rsidRDefault="00814D2E" w:rsidP="00814D2E">
            <w:pPr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CA0358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984" w:type="dxa"/>
          </w:tcPr>
          <w:p w14:paraId="458A65C5" w14:textId="77777777" w:rsidR="00814D2E" w:rsidRPr="00CA0358" w:rsidRDefault="00814D2E" w:rsidP="00814D2E">
            <w:pPr>
              <w:jc w:val="both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2015" w:type="dxa"/>
          </w:tcPr>
          <w:p w14:paraId="3EAE7922" w14:textId="7B40A2BA" w:rsidR="00814D2E" w:rsidRPr="00CA0358" w:rsidRDefault="00814D2E" w:rsidP="00814D2E">
            <w:pPr>
              <w:jc w:val="both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  <w:r w:rsidRPr="00CA0358"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  <w:t>-</w:t>
            </w:r>
          </w:p>
        </w:tc>
      </w:tr>
      <w:tr w:rsidR="00814D2E" w:rsidRPr="00CA0358" w14:paraId="499E3AAF" w14:textId="77777777" w:rsidTr="005E357D">
        <w:trPr>
          <w:trHeight w:val="37"/>
          <w:jc w:val="center"/>
        </w:trPr>
        <w:tc>
          <w:tcPr>
            <w:tcW w:w="411" w:type="dxa"/>
            <w:vAlign w:val="center"/>
          </w:tcPr>
          <w:p w14:paraId="0E8ECD47" w14:textId="3F475693" w:rsidR="00814D2E" w:rsidRPr="00CA0358" w:rsidRDefault="00814D2E" w:rsidP="00814D2E">
            <w:pPr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7684" w:type="dxa"/>
            <w:vAlign w:val="center"/>
          </w:tcPr>
          <w:p w14:paraId="1765D30B" w14:textId="40886BB1" w:rsidR="00814D2E" w:rsidRPr="00814D2E" w:rsidRDefault="00814D2E" w:rsidP="00814D2E">
            <w:pPr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814D2E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W przypadku braku możliwości usunięcia wady sprzętu Wykonawca zobowiązuje się do wymiany reklamowanego sprzętu na nowy wolny od wad w terminie do 14 dni roboczych od dnia wysłania zawiadomienia.</w:t>
            </w:r>
          </w:p>
        </w:tc>
        <w:tc>
          <w:tcPr>
            <w:tcW w:w="1985" w:type="dxa"/>
            <w:vAlign w:val="center"/>
          </w:tcPr>
          <w:p w14:paraId="385E13F4" w14:textId="06236F10" w:rsidR="00814D2E" w:rsidRPr="00CA0358" w:rsidRDefault="00814D2E" w:rsidP="00814D2E">
            <w:pPr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984" w:type="dxa"/>
          </w:tcPr>
          <w:p w14:paraId="0C305202" w14:textId="77777777" w:rsidR="00814D2E" w:rsidRPr="00CA0358" w:rsidRDefault="00814D2E" w:rsidP="00814D2E">
            <w:pPr>
              <w:jc w:val="both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2015" w:type="dxa"/>
          </w:tcPr>
          <w:p w14:paraId="34C6CC73" w14:textId="16531573" w:rsidR="00814D2E" w:rsidRPr="00CA0358" w:rsidRDefault="00814D2E" w:rsidP="00814D2E">
            <w:pPr>
              <w:jc w:val="both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  <w:t>-</w:t>
            </w:r>
          </w:p>
        </w:tc>
      </w:tr>
      <w:tr w:rsidR="00814D2E" w:rsidRPr="00CA0358" w14:paraId="16835D63" w14:textId="583BAB51" w:rsidTr="005E357D">
        <w:trPr>
          <w:trHeight w:val="37"/>
          <w:jc w:val="center"/>
        </w:trPr>
        <w:tc>
          <w:tcPr>
            <w:tcW w:w="411" w:type="dxa"/>
            <w:vAlign w:val="center"/>
          </w:tcPr>
          <w:p w14:paraId="64D64114" w14:textId="7BDAC081" w:rsidR="00814D2E" w:rsidRPr="00CA0358" w:rsidRDefault="00814D2E" w:rsidP="00814D2E">
            <w:pPr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7684" w:type="dxa"/>
            <w:vAlign w:val="center"/>
          </w:tcPr>
          <w:p w14:paraId="0A8B914F" w14:textId="65C55D49" w:rsidR="00814D2E" w:rsidRPr="00814D2E" w:rsidRDefault="00814D2E" w:rsidP="00814D2E">
            <w:pPr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814D2E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W przypadku dostarczenia sprzętu zastępczego o parametrach nie gorszych niż sprzęt pierwotnie dostarczony, czas wymiany bądź zakończenia naprawy będzie wynosił 60 dni od dnia dostawy sprzętu zastępczego.</w:t>
            </w:r>
          </w:p>
        </w:tc>
        <w:tc>
          <w:tcPr>
            <w:tcW w:w="1985" w:type="dxa"/>
          </w:tcPr>
          <w:p w14:paraId="27522C89" w14:textId="0B759634" w:rsidR="00814D2E" w:rsidRPr="00CA0358" w:rsidRDefault="00814D2E" w:rsidP="00814D2E">
            <w:pPr>
              <w:jc w:val="both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  <w:r w:rsidRPr="00CA0358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984" w:type="dxa"/>
          </w:tcPr>
          <w:p w14:paraId="6567D0DB" w14:textId="77777777" w:rsidR="00814D2E" w:rsidRPr="00CA0358" w:rsidRDefault="00814D2E" w:rsidP="00814D2E">
            <w:pPr>
              <w:jc w:val="both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2015" w:type="dxa"/>
          </w:tcPr>
          <w:p w14:paraId="66F11ED1" w14:textId="09659305" w:rsidR="00814D2E" w:rsidRPr="00CA0358" w:rsidRDefault="00814D2E" w:rsidP="00814D2E">
            <w:pPr>
              <w:jc w:val="both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  <w:r w:rsidRPr="00CA0358"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  <w:t>-</w:t>
            </w:r>
          </w:p>
        </w:tc>
      </w:tr>
      <w:tr w:rsidR="00CA0358" w:rsidRPr="00CA0358" w14:paraId="1BD8C142" w14:textId="77777777" w:rsidTr="00C001CD">
        <w:trPr>
          <w:trHeight w:val="37"/>
          <w:jc w:val="center"/>
        </w:trPr>
        <w:tc>
          <w:tcPr>
            <w:tcW w:w="411" w:type="dxa"/>
          </w:tcPr>
          <w:p w14:paraId="622871E2" w14:textId="647CDE58" w:rsidR="00CA0358" w:rsidRPr="00CA0358" w:rsidRDefault="00814D2E" w:rsidP="00CA0358">
            <w:pPr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>
              <w:rPr>
                <w:rFonts w:ascii="Garamond" w:hAnsi="Garamond"/>
                <w:sz w:val="22"/>
                <w:szCs w:val="22"/>
              </w:rPr>
              <w:t>5</w:t>
            </w:r>
            <w:bookmarkStart w:id="2" w:name="_GoBack"/>
            <w:bookmarkEnd w:id="2"/>
          </w:p>
        </w:tc>
        <w:tc>
          <w:tcPr>
            <w:tcW w:w="7684" w:type="dxa"/>
          </w:tcPr>
          <w:p w14:paraId="44A5C3AB" w14:textId="67A2B209" w:rsidR="00CA0358" w:rsidRPr="00CA0358" w:rsidRDefault="00CA0358" w:rsidP="00CA0358">
            <w:pPr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CA0358">
              <w:rPr>
                <w:rFonts w:ascii="Garamond" w:hAnsi="Garamond"/>
                <w:sz w:val="22"/>
                <w:szCs w:val="22"/>
              </w:rPr>
              <w:t>Instrukcja użytkowania i konserwacji w języku polskim.</w:t>
            </w:r>
          </w:p>
        </w:tc>
        <w:tc>
          <w:tcPr>
            <w:tcW w:w="1985" w:type="dxa"/>
          </w:tcPr>
          <w:p w14:paraId="2650456C" w14:textId="63948465" w:rsidR="00CA0358" w:rsidRPr="00CA0358" w:rsidRDefault="00221296" w:rsidP="00CA0358">
            <w:pPr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>
              <w:rPr>
                <w:rFonts w:ascii="Garamond" w:hAnsi="Garamond"/>
                <w:sz w:val="22"/>
                <w:szCs w:val="22"/>
              </w:rPr>
              <w:t>Tak</w:t>
            </w:r>
          </w:p>
        </w:tc>
        <w:tc>
          <w:tcPr>
            <w:tcW w:w="1984" w:type="dxa"/>
          </w:tcPr>
          <w:p w14:paraId="708412F4" w14:textId="77777777" w:rsidR="00CA0358" w:rsidRPr="00CA0358" w:rsidRDefault="00CA0358" w:rsidP="00CA0358">
            <w:pPr>
              <w:jc w:val="both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2015" w:type="dxa"/>
          </w:tcPr>
          <w:p w14:paraId="15D808DD" w14:textId="571E13E2" w:rsidR="00CA0358" w:rsidRPr="00CA0358" w:rsidRDefault="00CA0358" w:rsidP="00CA0358">
            <w:pPr>
              <w:jc w:val="both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  <w:r w:rsidRPr="00CA0358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bookmarkEnd w:id="1"/>
    </w:tbl>
    <w:p w14:paraId="239D576F" w14:textId="72A77AD0" w:rsidR="007D7B10" w:rsidRPr="00CA0358" w:rsidRDefault="007D7B10" w:rsidP="008C58E6">
      <w:pPr>
        <w:suppressAutoHyphens/>
        <w:autoSpaceDN w:val="0"/>
        <w:spacing w:after="120" w:line="288" w:lineRule="auto"/>
        <w:textAlignment w:val="baseline"/>
        <w:rPr>
          <w:rFonts w:ascii="Garamond" w:eastAsia="Lucida Sans Unicode" w:hAnsi="Garamond"/>
          <w:kern w:val="3"/>
          <w:sz w:val="22"/>
          <w:szCs w:val="22"/>
          <w:lang w:eastAsia="zh-CN" w:bidi="hi-IN"/>
        </w:rPr>
      </w:pPr>
    </w:p>
    <w:p w14:paraId="1E1F65F1" w14:textId="1AEB552E" w:rsidR="007D7B10" w:rsidRDefault="007D7B10" w:rsidP="008C58E6">
      <w:pPr>
        <w:suppressAutoHyphens/>
        <w:autoSpaceDN w:val="0"/>
        <w:spacing w:after="120" w:line="288" w:lineRule="auto"/>
        <w:textAlignment w:val="baseline"/>
        <w:rPr>
          <w:rFonts w:ascii="Century Gothic" w:eastAsia="Lucida Sans Unicode" w:hAnsi="Century Gothic"/>
          <w:kern w:val="3"/>
          <w:sz w:val="20"/>
          <w:szCs w:val="20"/>
          <w:lang w:eastAsia="zh-CN" w:bidi="hi-IN"/>
        </w:rPr>
      </w:pPr>
    </w:p>
    <w:p w14:paraId="3305A959" w14:textId="3B7F19AD" w:rsidR="007D7B10" w:rsidRDefault="007D7B10" w:rsidP="008C58E6">
      <w:pPr>
        <w:suppressAutoHyphens/>
        <w:autoSpaceDN w:val="0"/>
        <w:spacing w:after="120" w:line="288" w:lineRule="auto"/>
        <w:textAlignment w:val="baseline"/>
        <w:rPr>
          <w:rFonts w:ascii="Century Gothic" w:eastAsia="Lucida Sans Unicode" w:hAnsi="Century Gothic"/>
          <w:kern w:val="3"/>
          <w:sz w:val="20"/>
          <w:szCs w:val="20"/>
          <w:lang w:eastAsia="zh-CN" w:bidi="hi-IN"/>
        </w:rPr>
      </w:pPr>
    </w:p>
    <w:p w14:paraId="1AD9C5C5" w14:textId="6C07339A" w:rsidR="00553790" w:rsidRDefault="00553790" w:rsidP="008C58E6">
      <w:pPr>
        <w:suppressAutoHyphens/>
        <w:autoSpaceDN w:val="0"/>
        <w:spacing w:after="120" w:line="288" w:lineRule="auto"/>
        <w:textAlignment w:val="baseline"/>
        <w:rPr>
          <w:rFonts w:ascii="Century Gothic" w:eastAsia="Lucida Sans Unicode" w:hAnsi="Century Gothic"/>
          <w:kern w:val="3"/>
          <w:sz w:val="20"/>
          <w:szCs w:val="20"/>
          <w:lang w:eastAsia="zh-CN" w:bidi="hi-IN"/>
        </w:rPr>
      </w:pPr>
    </w:p>
    <w:p w14:paraId="5DAF679E" w14:textId="5808D689" w:rsidR="00553790" w:rsidRDefault="00553790" w:rsidP="008C58E6">
      <w:pPr>
        <w:suppressAutoHyphens/>
        <w:autoSpaceDN w:val="0"/>
        <w:spacing w:after="120" w:line="288" w:lineRule="auto"/>
        <w:textAlignment w:val="baseline"/>
        <w:rPr>
          <w:rFonts w:ascii="Century Gothic" w:eastAsia="Lucida Sans Unicode" w:hAnsi="Century Gothic"/>
          <w:kern w:val="3"/>
          <w:sz w:val="20"/>
          <w:szCs w:val="20"/>
          <w:lang w:eastAsia="zh-CN" w:bidi="hi-IN"/>
        </w:rPr>
      </w:pPr>
    </w:p>
    <w:bookmarkEnd w:id="0"/>
    <w:p w14:paraId="38358971" w14:textId="77777777" w:rsidR="002C349B" w:rsidRDefault="002C349B" w:rsidP="002C349B">
      <w:pPr>
        <w:suppressAutoHyphens/>
        <w:autoSpaceDN w:val="0"/>
        <w:spacing w:line="288" w:lineRule="auto"/>
        <w:textAlignment w:val="baseline"/>
        <w:rPr>
          <w:rFonts w:ascii="Century Gothic" w:eastAsia="Lucida Sans Unicode" w:hAnsi="Century Gothic" w:cstheme="minorBidi"/>
          <w:kern w:val="3"/>
          <w:sz w:val="20"/>
          <w:szCs w:val="20"/>
          <w:lang w:eastAsia="zh-CN" w:bidi="hi-IN"/>
        </w:rPr>
      </w:pPr>
    </w:p>
    <w:p w14:paraId="78E676E2" w14:textId="77777777" w:rsidR="002C349B" w:rsidRDefault="002C349B" w:rsidP="002C349B">
      <w:pPr>
        <w:suppressAutoHyphens/>
        <w:rPr>
          <w:rFonts w:ascii="Century Gothic" w:eastAsia="Times New Roman" w:hAnsi="Century Gothic"/>
          <w:b/>
          <w:lang w:eastAsia="ar-SA"/>
        </w:rPr>
      </w:pPr>
    </w:p>
    <w:p w14:paraId="206A2038" w14:textId="2D6C79DA" w:rsidR="00E6113C" w:rsidRPr="00371EBE" w:rsidRDefault="00E6113C" w:rsidP="00E6113C">
      <w:pPr>
        <w:rPr>
          <w:rFonts w:ascii="Century Gothic" w:hAnsi="Century Gothic" w:cstheme="minorBidi"/>
          <w:sz w:val="22"/>
          <w:szCs w:val="22"/>
          <w:lang w:eastAsia="en-US"/>
        </w:rPr>
      </w:pPr>
    </w:p>
    <w:p w14:paraId="42DC0650" w14:textId="7FC6AF28" w:rsidR="008C58E6" w:rsidRPr="00371EBE" w:rsidRDefault="008C58E6" w:rsidP="008C58E6">
      <w:pPr>
        <w:spacing w:line="288" w:lineRule="auto"/>
        <w:rPr>
          <w:rFonts w:ascii="Century Gothic" w:hAnsi="Century Gothic"/>
        </w:rPr>
      </w:pPr>
    </w:p>
    <w:p w14:paraId="0DEAF2D9" w14:textId="77777777" w:rsidR="000F15DB" w:rsidRPr="00371EBE" w:rsidRDefault="000F15DB">
      <w:pPr>
        <w:rPr>
          <w:rFonts w:ascii="Century Gothic" w:hAnsi="Century Gothic"/>
        </w:rPr>
      </w:pPr>
    </w:p>
    <w:sectPr w:rsidR="000F15DB" w:rsidRPr="00371EBE" w:rsidSect="00DB22C6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28D2CE" w14:textId="77777777" w:rsidR="000D045B" w:rsidRDefault="000D045B">
      <w:r>
        <w:separator/>
      </w:r>
    </w:p>
  </w:endnote>
  <w:endnote w:type="continuationSeparator" w:id="0">
    <w:p w14:paraId="27135126" w14:textId="77777777" w:rsidR="000D045B" w:rsidRDefault="000D0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Andale Sans UI"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28"/>
        <w:szCs w:val="28"/>
      </w:rPr>
      <w:id w:val="-571189575"/>
      <w:docPartObj>
        <w:docPartGallery w:val="Page Numbers (Bottom of Page)"/>
        <w:docPartUnique/>
      </w:docPartObj>
    </w:sdtPr>
    <w:sdtEndPr/>
    <w:sdtContent>
      <w:p w14:paraId="1C3911BC" w14:textId="1D446048" w:rsidR="00FB0712" w:rsidRDefault="00FB0712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/>
            <w:sz w:val="22"/>
            <w:szCs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  <w:sz w:val="22"/>
            <w:szCs w:val="22"/>
          </w:rPr>
          <w:fldChar w:fldCharType="separate"/>
        </w:r>
        <w:r w:rsidR="00814D2E" w:rsidRPr="00814D2E">
          <w:rPr>
            <w:rFonts w:asciiTheme="majorHAnsi" w:eastAsiaTheme="majorEastAsia" w:hAnsiTheme="majorHAnsi" w:cstheme="majorBidi"/>
            <w:noProof/>
            <w:sz w:val="28"/>
            <w:szCs w:val="28"/>
          </w:rPr>
          <w:t>3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546A0DD2" w14:textId="77777777" w:rsidR="00FB0712" w:rsidRDefault="00FB071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45658B" w14:textId="77777777" w:rsidR="000D045B" w:rsidRDefault="000D045B">
      <w:r>
        <w:separator/>
      </w:r>
    </w:p>
  </w:footnote>
  <w:footnote w:type="continuationSeparator" w:id="0">
    <w:p w14:paraId="5EE99B67" w14:textId="77777777" w:rsidR="000D045B" w:rsidRDefault="000D0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882ED9" w14:textId="77777777" w:rsidR="00CA4AB0" w:rsidRPr="00926B14" w:rsidRDefault="00CA4AB0" w:rsidP="00CA4AB0">
    <w:pPr>
      <w:pStyle w:val="Nagwek"/>
      <w:rPr>
        <w:rFonts w:ascii="Garamond" w:hAnsi="Garamond"/>
      </w:rPr>
    </w:pPr>
    <w:r w:rsidRPr="00926B14">
      <w:rPr>
        <w:rFonts w:ascii="Garamond" w:hAnsi="Garamond"/>
        <w:sz w:val="22"/>
        <w:szCs w:val="22"/>
      </w:rPr>
      <w:t>Nr sprawy: DFP.271.56.2026.KK</w:t>
    </w:r>
    <w:r w:rsidRPr="00926B14">
      <w:rPr>
        <w:rFonts w:ascii="Garamond" w:hAnsi="Garamond"/>
        <w:sz w:val="22"/>
        <w:szCs w:val="22"/>
      </w:rPr>
      <w:tab/>
    </w:r>
    <w:r w:rsidRPr="00926B14">
      <w:rPr>
        <w:rFonts w:ascii="Garamond" w:hAnsi="Garamond"/>
        <w:sz w:val="22"/>
        <w:szCs w:val="22"/>
      </w:rPr>
      <w:tab/>
    </w:r>
    <w:r w:rsidRPr="00926B14">
      <w:rPr>
        <w:rFonts w:ascii="Garamond" w:hAnsi="Garamond"/>
        <w:sz w:val="22"/>
        <w:szCs w:val="22"/>
      </w:rPr>
      <w:tab/>
    </w:r>
    <w:r w:rsidRPr="00926B14">
      <w:rPr>
        <w:rFonts w:ascii="Garamond" w:hAnsi="Garamond"/>
        <w:sz w:val="22"/>
        <w:szCs w:val="22"/>
      </w:rPr>
      <w:tab/>
    </w:r>
    <w:r w:rsidRPr="00926B14">
      <w:rPr>
        <w:rFonts w:ascii="Garamond" w:hAnsi="Garamond"/>
        <w:sz w:val="22"/>
        <w:szCs w:val="22"/>
      </w:rPr>
      <w:tab/>
      <w:t xml:space="preserve">     </w:t>
    </w:r>
    <w:r w:rsidRPr="00926B14">
      <w:rPr>
        <w:rFonts w:ascii="Garamond" w:hAnsi="Garamond"/>
        <w:sz w:val="22"/>
        <w:szCs w:val="22"/>
      </w:rPr>
      <w:tab/>
      <w:t xml:space="preserve">         Załącznik nr 1a do SWZ</w:t>
    </w:r>
  </w:p>
  <w:p w14:paraId="44F31291" w14:textId="16EC1FAF" w:rsidR="00FB0712" w:rsidRPr="00CA4AB0" w:rsidRDefault="00FB0712" w:rsidP="00CA4AB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Nagwek3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</w:abstractNum>
  <w:abstractNum w:abstractNumId="1" w15:restartNumberingAfterBreak="0">
    <w:nsid w:val="00C41B7A"/>
    <w:multiLevelType w:val="hybridMultilevel"/>
    <w:tmpl w:val="A60811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A2E6D"/>
    <w:multiLevelType w:val="hybridMultilevel"/>
    <w:tmpl w:val="7B8E69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EB7E33"/>
    <w:multiLevelType w:val="hybridMultilevel"/>
    <w:tmpl w:val="84A407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46198"/>
    <w:multiLevelType w:val="hybridMultilevel"/>
    <w:tmpl w:val="8CF044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556AB"/>
    <w:multiLevelType w:val="hybridMultilevel"/>
    <w:tmpl w:val="327C10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E51C6E"/>
    <w:multiLevelType w:val="multilevel"/>
    <w:tmpl w:val="574087B6"/>
    <w:styleLink w:val="Philipsbullets"/>
    <w:lvl w:ilvl="0">
      <w:start w:val="1"/>
      <w:numFmt w:val="bullet"/>
      <w:lvlText w:val="•"/>
      <w:lvlJc w:val="left"/>
      <w:pPr>
        <w:ind w:left="227" w:hanging="227"/>
      </w:pPr>
      <w:rPr>
        <w:rFonts w:ascii="Times New Roman" w:hAnsi="Times New Roman" w:cs="Times New Roman" w:hint="default"/>
        <w:sz w:val="22"/>
      </w:rPr>
    </w:lvl>
    <w:lvl w:ilvl="1">
      <w:start w:val="1"/>
      <w:numFmt w:val="bullet"/>
      <w:lvlText w:val="–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-"/>
      <w:lvlJc w:val="left"/>
      <w:pPr>
        <w:ind w:left="681" w:hanging="227"/>
      </w:pPr>
      <w:rPr>
        <w:rFonts w:ascii="Calibri" w:hAnsi="Calibri" w:hint="default"/>
        <w:b/>
      </w:rPr>
    </w:lvl>
    <w:lvl w:ilvl="3">
      <w:start w:val="1"/>
      <w:numFmt w:val="bullet"/>
      <w:lvlText w:val="•"/>
      <w:lvlJc w:val="left"/>
      <w:pPr>
        <w:ind w:left="908" w:hanging="227"/>
      </w:pPr>
      <w:rPr>
        <w:rFonts w:asciiTheme="minorHAnsi" w:hAnsiTheme="minorHAnsi" w:cs="Times New Roman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Theme="minorHAnsi" w:hAnsiTheme="minorHAnsi" w:cs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Theme="minorHAnsi" w:hAnsiTheme="minorHAnsi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7" w15:restartNumberingAfterBreak="0">
    <w:nsid w:val="2A751095"/>
    <w:multiLevelType w:val="hybridMultilevel"/>
    <w:tmpl w:val="48184F8A"/>
    <w:lvl w:ilvl="0" w:tplc="ACEC56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A634F5"/>
    <w:multiLevelType w:val="hybridMultilevel"/>
    <w:tmpl w:val="777E9D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187935"/>
    <w:multiLevelType w:val="hybridMultilevel"/>
    <w:tmpl w:val="BD863F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C9642F"/>
    <w:multiLevelType w:val="hybridMultilevel"/>
    <w:tmpl w:val="8370F3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4A770C"/>
    <w:multiLevelType w:val="hybridMultilevel"/>
    <w:tmpl w:val="C5D04E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172F2F"/>
    <w:multiLevelType w:val="hybridMultilevel"/>
    <w:tmpl w:val="9580D1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3536BF"/>
    <w:multiLevelType w:val="hybridMultilevel"/>
    <w:tmpl w:val="29F644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117CC4"/>
    <w:multiLevelType w:val="hybridMultilevel"/>
    <w:tmpl w:val="6C48A7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284A2A"/>
    <w:multiLevelType w:val="hybridMultilevel"/>
    <w:tmpl w:val="FD94E2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39416A"/>
    <w:multiLevelType w:val="hybridMultilevel"/>
    <w:tmpl w:val="6EF413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6C080F"/>
    <w:multiLevelType w:val="hybridMultilevel"/>
    <w:tmpl w:val="98DA4D1A"/>
    <w:lvl w:ilvl="0" w:tplc="753623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67145F"/>
    <w:multiLevelType w:val="hybridMultilevel"/>
    <w:tmpl w:val="7B888E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F30FD0"/>
    <w:multiLevelType w:val="hybridMultilevel"/>
    <w:tmpl w:val="98B621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CF1463"/>
    <w:multiLevelType w:val="hybridMultilevel"/>
    <w:tmpl w:val="820696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F83998"/>
    <w:multiLevelType w:val="hybridMultilevel"/>
    <w:tmpl w:val="91B2C6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530D50"/>
    <w:multiLevelType w:val="hybridMultilevel"/>
    <w:tmpl w:val="BF04B1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086255"/>
    <w:multiLevelType w:val="hybridMultilevel"/>
    <w:tmpl w:val="62BC64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38133F"/>
    <w:multiLevelType w:val="hybridMultilevel"/>
    <w:tmpl w:val="FA984FD4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58DE0B7D"/>
    <w:multiLevelType w:val="hybridMultilevel"/>
    <w:tmpl w:val="B8EE26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4532BD"/>
    <w:multiLevelType w:val="hybridMultilevel"/>
    <w:tmpl w:val="94CCC6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606AB2"/>
    <w:multiLevelType w:val="hybridMultilevel"/>
    <w:tmpl w:val="DE1215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7431A0"/>
    <w:multiLevelType w:val="hybridMultilevel"/>
    <w:tmpl w:val="FE6612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A62C1C"/>
    <w:multiLevelType w:val="hybridMultilevel"/>
    <w:tmpl w:val="905A4B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F67620"/>
    <w:multiLevelType w:val="hybridMultilevel"/>
    <w:tmpl w:val="E6D297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103633"/>
    <w:multiLevelType w:val="hybridMultilevel"/>
    <w:tmpl w:val="EF6CB8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F16935"/>
    <w:multiLevelType w:val="hybridMultilevel"/>
    <w:tmpl w:val="D8166D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</w:num>
  <w:num w:numId="3">
    <w:abstractNumId w:val="0"/>
    <w:lvlOverride w:ilvl="0">
      <w:startOverride w:val="1"/>
    </w:lvlOverride>
  </w:num>
  <w:num w:numId="4">
    <w:abstractNumId w:val="6"/>
  </w:num>
  <w:num w:numId="5">
    <w:abstractNumId w:val="21"/>
  </w:num>
  <w:num w:numId="6">
    <w:abstractNumId w:val="18"/>
  </w:num>
  <w:num w:numId="7">
    <w:abstractNumId w:val="1"/>
  </w:num>
  <w:num w:numId="8">
    <w:abstractNumId w:val="27"/>
  </w:num>
  <w:num w:numId="9">
    <w:abstractNumId w:val="8"/>
  </w:num>
  <w:num w:numId="10">
    <w:abstractNumId w:val="29"/>
  </w:num>
  <w:num w:numId="11">
    <w:abstractNumId w:val="5"/>
  </w:num>
  <w:num w:numId="12">
    <w:abstractNumId w:val="31"/>
  </w:num>
  <w:num w:numId="13">
    <w:abstractNumId w:val="3"/>
  </w:num>
  <w:num w:numId="14">
    <w:abstractNumId w:val="16"/>
  </w:num>
  <w:num w:numId="15">
    <w:abstractNumId w:val="2"/>
  </w:num>
  <w:num w:numId="16">
    <w:abstractNumId w:val="19"/>
  </w:num>
  <w:num w:numId="17">
    <w:abstractNumId w:val="9"/>
  </w:num>
  <w:num w:numId="18">
    <w:abstractNumId w:val="25"/>
  </w:num>
  <w:num w:numId="19">
    <w:abstractNumId w:val="12"/>
  </w:num>
  <w:num w:numId="20">
    <w:abstractNumId w:val="4"/>
  </w:num>
  <w:num w:numId="21">
    <w:abstractNumId w:val="24"/>
  </w:num>
  <w:num w:numId="22">
    <w:abstractNumId w:val="21"/>
  </w:num>
  <w:num w:numId="23">
    <w:abstractNumId w:val="15"/>
  </w:num>
  <w:num w:numId="24">
    <w:abstractNumId w:val="26"/>
  </w:num>
  <w:num w:numId="25">
    <w:abstractNumId w:val="20"/>
  </w:num>
  <w:num w:numId="26">
    <w:abstractNumId w:val="32"/>
  </w:num>
  <w:num w:numId="27">
    <w:abstractNumId w:val="28"/>
  </w:num>
  <w:num w:numId="28">
    <w:abstractNumId w:val="14"/>
  </w:num>
  <w:num w:numId="29">
    <w:abstractNumId w:val="11"/>
  </w:num>
  <w:num w:numId="30">
    <w:abstractNumId w:val="30"/>
  </w:num>
  <w:num w:numId="31">
    <w:abstractNumId w:val="22"/>
  </w:num>
  <w:num w:numId="32">
    <w:abstractNumId w:val="10"/>
  </w:num>
  <w:num w:numId="33">
    <w:abstractNumId w:val="7"/>
  </w:num>
  <w:num w:numId="34">
    <w:abstractNumId w:val="23"/>
  </w:num>
  <w:num w:numId="35">
    <w:abstractNumId w:val="1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285"/>
    <w:rsid w:val="00010CD1"/>
    <w:rsid w:val="00011B23"/>
    <w:rsid w:val="00021F3A"/>
    <w:rsid w:val="00030D4C"/>
    <w:rsid w:val="00041C03"/>
    <w:rsid w:val="00042001"/>
    <w:rsid w:val="00043087"/>
    <w:rsid w:val="00063ACD"/>
    <w:rsid w:val="00064563"/>
    <w:rsid w:val="0008371F"/>
    <w:rsid w:val="000B58F1"/>
    <w:rsid w:val="000C1237"/>
    <w:rsid w:val="000D045B"/>
    <w:rsid w:val="000F15DB"/>
    <w:rsid w:val="000F410C"/>
    <w:rsid w:val="000F72D5"/>
    <w:rsid w:val="00125B60"/>
    <w:rsid w:val="00150E12"/>
    <w:rsid w:val="0015518D"/>
    <w:rsid w:val="00164287"/>
    <w:rsid w:val="001A3EBD"/>
    <w:rsid w:val="001A4E9F"/>
    <w:rsid w:val="001A57ED"/>
    <w:rsid w:val="001B4F35"/>
    <w:rsid w:val="001B6F5C"/>
    <w:rsid w:val="001C7E80"/>
    <w:rsid w:val="001D0A29"/>
    <w:rsid w:val="001D7FDE"/>
    <w:rsid w:val="001E6472"/>
    <w:rsid w:val="001F5714"/>
    <w:rsid w:val="00221296"/>
    <w:rsid w:val="00233983"/>
    <w:rsid w:val="002637C7"/>
    <w:rsid w:val="00264F2A"/>
    <w:rsid w:val="00270389"/>
    <w:rsid w:val="00285B71"/>
    <w:rsid w:val="00286261"/>
    <w:rsid w:val="00290C8E"/>
    <w:rsid w:val="00295A01"/>
    <w:rsid w:val="002B2D79"/>
    <w:rsid w:val="002C349B"/>
    <w:rsid w:val="002C5F21"/>
    <w:rsid w:val="002D196B"/>
    <w:rsid w:val="002E12ED"/>
    <w:rsid w:val="002E70D5"/>
    <w:rsid w:val="002F04AC"/>
    <w:rsid w:val="00334318"/>
    <w:rsid w:val="00351657"/>
    <w:rsid w:val="00353124"/>
    <w:rsid w:val="00353408"/>
    <w:rsid w:val="00367C7E"/>
    <w:rsid w:val="00371EBE"/>
    <w:rsid w:val="00385D8E"/>
    <w:rsid w:val="003A229A"/>
    <w:rsid w:val="003D56DB"/>
    <w:rsid w:val="003D61A6"/>
    <w:rsid w:val="003D795B"/>
    <w:rsid w:val="003E2987"/>
    <w:rsid w:val="004026A9"/>
    <w:rsid w:val="00404CCE"/>
    <w:rsid w:val="0041536A"/>
    <w:rsid w:val="00424766"/>
    <w:rsid w:val="00424A64"/>
    <w:rsid w:val="0042505A"/>
    <w:rsid w:val="00476F0B"/>
    <w:rsid w:val="00477285"/>
    <w:rsid w:val="004776AC"/>
    <w:rsid w:val="0048566D"/>
    <w:rsid w:val="004868F8"/>
    <w:rsid w:val="00493FBA"/>
    <w:rsid w:val="00494F3B"/>
    <w:rsid w:val="004A7CA2"/>
    <w:rsid w:val="004B4867"/>
    <w:rsid w:val="004C15B0"/>
    <w:rsid w:val="004C34F7"/>
    <w:rsid w:val="004D6E5B"/>
    <w:rsid w:val="004E13CB"/>
    <w:rsid w:val="004E17A6"/>
    <w:rsid w:val="004E1EEC"/>
    <w:rsid w:val="004F0862"/>
    <w:rsid w:val="004F3E42"/>
    <w:rsid w:val="004F5673"/>
    <w:rsid w:val="0050190C"/>
    <w:rsid w:val="005052A5"/>
    <w:rsid w:val="00512D64"/>
    <w:rsid w:val="00524411"/>
    <w:rsid w:val="005309DF"/>
    <w:rsid w:val="00532888"/>
    <w:rsid w:val="0053355F"/>
    <w:rsid w:val="00552FD5"/>
    <w:rsid w:val="00553790"/>
    <w:rsid w:val="00562F9F"/>
    <w:rsid w:val="00574483"/>
    <w:rsid w:val="005A29DE"/>
    <w:rsid w:val="005B1D30"/>
    <w:rsid w:val="005D220F"/>
    <w:rsid w:val="005E357D"/>
    <w:rsid w:val="005F72CB"/>
    <w:rsid w:val="00602A94"/>
    <w:rsid w:val="00645013"/>
    <w:rsid w:val="00673D74"/>
    <w:rsid w:val="00685650"/>
    <w:rsid w:val="0068775D"/>
    <w:rsid w:val="006A1292"/>
    <w:rsid w:val="006A4CAD"/>
    <w:rsid w:val="006B4C12"/>
    <w:rsid w:val="006C3CFB"/>
    <w:rsid w:val="006D766D"/>
    <w:rsid w:val="006E172B"/>
    <w:rsid w:val="0070037D"/>
    <w:rsid w:val="0071269B"/>
    <w:rsid w:val="00721BE2"/>
    <w:rsid w:val="00722B35"/>
    <w:rsid w:val="00730D5E"/>
    <w:rsid w:val="00734849"/>
    <w:rsid w:val="007528A4"/>
    <w:rsid w:val="00753A19"/>
    <w:rsid w:val="00757484"/>
    <w:rsid w:val="00761DEE"/>
    <w:rsid w:val="00761E53"/>
    <w:rsid w:val="007640C7"/>
    <w:rsid w:val="00782D3A"/>
    <w:rsid w:val="00795B52"/>
    <w:rsid w:val="0079709A"/>
    <w:rsid w:val="007B1E96"/>
    <w:rsid w:val="007B5F2C"/>
    <w:rsid w:val="007D2118"/>
    <w:rsid w:val="007D7B10"/>
    <w:rsid w:val="007E1E13"/>
    <w:rsid w:val="007E2E63"/>
    <w:rsid w:val="007F378F"/>
    <w:rsid w:val="008115BB"/>
    <w:rsid w:val="00814A37"/>
    <w:rsid w:val="00814D2E"/>
    <w:rsid w:val="00815B55"/>
    <w:rsid w:val="008207BD"/>
    <w:rsid w:val="00836AA0"/>
    <w:rsid w:val="00843ECC"/>
    <w:rsid w:val="008545CF"/>
    <w:rsid w:val="00861872"/>
    <w:rsid w:val="00863F3F"/>
    <w:rsid w:val="008764AE"/>
    <w:rsid w:val="00887626"/>
    <w:rsid w:val="00892617"/>
    <w:rsid w:val="008A755F"/>
    <w:rsid w:val="008C58E6"/>
    <w:rsid w:val="008C7272"/>
    <w:rsid w:val="008D4DED"/>
    <w:rsid w:val="00907559"/>
    <w:rsid w:val="00915506"/>
    <w:rsid w:val="00921029"/>
    <w:rsid w:val="009265C3"/>
    <w:rsid w:val="00932929"/>
    <w:rsid w:val="0093301A"/>
    <w:rsid w:val="009333C9"/>
    <w:rsid w:val="00936799"/>
    <w:rsid w:val="00940A39"/>
    <w:rsid w:val="00966363"/>
    <w:rsid w:val="0098034B"/>
    <w:rsid w:val="00984830"/>
    <w:rsid w:val="00985BA5"/>
    <w:rsid w:val="00986FC5"/>
    <w:rsid w:val="00990B48"/>
    <w:rsid w:val="009A3C69"/>
    <w:rsid w:val="009A5324"/>
    <w:rsid w:val="009C2C8D"/>
    <w:rsid w:val="009E2435"/>
    <w:rsid w:val="009E267A"/>
    <w:rsid w:val="009F28CC"/>
    <w:rsid w:val="009F40ED"/>
    <w:rsid w:val="009F5830"/>
    <w:rsid w:val="009F73F2"/>
    <w:rsid w:val="00A31E8D"/>
    <w:rsid w:val="00A4080F"/>
    <w:rsid w:val="00A4321E"/>
    <w:rsid w:val="00A55A5F"/>
    <w:rsid w:val="00A65BE4"/>
    <w:rsid w:val="00A70E03"/>
    <w:rsid w:val="00A80A1B"/>
    <w:rsid w:val="00A84DF7"/>
    <w:rsid w:val="00A96853"/>
    <w:rsid w:val="00AB1880"/>
    <w:rsid w:val="00AD3411"/>
    <w:rsid w:val="00AD5018"/>
    <w:rsid w:val="00AF4A14"/>
    <w:rsid w:val="00B40C73"/>
    <w:rsid w:val="00B52766"/>
    <w:rsid w:val="00B52E6F"/>
    <w:rsid w:val="00B744B3"/>
    <w:rsid w:val="00B8018F"/>
    <w:rsid w:val="00B80942"/>
    <w:rsid w:val="00B8553D"/>
    <w:rsid w:val="00B962CA"/>
    <w:rsid w:val="00B962D6"/>
    <w:rsid w:val="00BA54DA"/>
    <w:rsid w:val="00BE32C8"/>
    <w:rsid w:val="00C16E45"/>
    <w:rsid w:val="00C17746"/>
    <w:rsid w:val="00C27E9B"/>
    <w:rsid w:val="00C32594"/>
    <w:rsid w:val="00C375D1"/>
    <w:rsid w:val="00C50D3D"/>
    <w:rsid w:val="00C739EE"/>
    <w:rsid w:val="00C75BFE"/>
    <w:rsid w:val="00CA0358"/>
    <w:rsid w:val="00CA4AB0"/>
    <w:rsid w:val="00CB38FB"/>
    <w:rsid w:val="00CE62C9"/>
    <w:rsid w:val="00CF30B2"/>
    <w:rsid w:val="00CF4BC0"/>
    <w:rsid w:val="00D025B1"/>
    <w:rsid w:val="00D1024E"/>
    <w:rsid w:val="00D45BF5"/>
    <w:rsid w:val="00D636BE"/>
    <w:rsid w:val="00D91992"/>
    <w:rsid w:val="00D91CA3"/>
    <w:rsid w:val="00D978D3"/>
    <w:rsid w:val="00DA320F"/>
    <w:rsid w:val="00DB22C6"/>
    <w:rsid w:val="00DC1F81"/>
    <w:rsid w:val="00DC6C75"/>
    <w:rsid w:val="00E1660F"/>
    <w:rsid w:val="00E16AAA"/>
    <w:rsid w:val="00E27D0E"/>
    <w:rsid w:val="00E51924"/>
    <w:rsid w:val="00E6113C"/>
    <w:rsid w:val="00EB2F03"/>
    <w:rsid w:val="00ED1A6A"/>
    <w:rsid w:val="00EF426E"/>
    <w:rsid w:val="00F0385B"/>
    <w:rsid w:val="00F3524A"/>
    <w:rsid w:val="00F51913"/>
    <w:rsid w:val="00F61183"/>
    <w:rsid w:val="00F61747"/>
    <w:rsid w:val="00F61CAF"/>
    <w:rsid w:val="00F62926"/>
    <w:rsid w:val="00F64A64"/>
    <w:rsid w:val="00F674CC"/>
    <w:rsid w:val="00F953D2"/>
    <w:rsid w:val="00FA3942"/>
    <w:rsid w:val="00FA4027"/>
    <w:rsid w:val="00FA5F3C"/>
    <w:rsid w:val="00FB0712"/>
    <w:rsid w:val="00FB2859"/>
    <w:rsid w:val="00FB4ADD"/>
    <w:rsid w:val="00FB4F0B"/>
    <w:rsid w:val="00FC6D37"/>
    <w:rsid w:val="00FE2528"/>
    <w:rsid w:val="00FE2635"/>
    <w:rsid w:val="00FE3F6E"/>
    <w:rsid w:val="00FF2B4B"/>
    <w:rsid w:val="00FF5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82D84"/>
  <w15:chartTrackingRefBased/>
  <w15:docId w15:val="{C4EF42D8-1BBA-483C-AF3E-DE7F27E71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C58E6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Nagwek3">
    <w:name w:val="heading 3"/>
    <w:basedOn w:val="Normalny"/>
    <w:next w:val="Normalny"/>
    <w:link w:val="Nagwek3Znak"/>
    <w:unhideWhenUsed/>
    <w:qFormat/>
    <w:rsid w:val="008C58E6"/>
    <w:pPr>
      <w:keepNext/>
      <w:numPr>
        <w:numId w:val="2"/>
      </w:numPr>
      <w:suppressAutoHyphens/>
      <w:outlineLvl w:val="2"/>
    </w:pPr>
    <w:rPr>
      <w:rFonts w:ascii="Comic Sans MS" w:eastAsia="Times New Roman" w:hAnsi="Comic Sans MS"/>
      <w:b/>
      <w:bCs/>
      <w:sz w:val="18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bsatzTableFormat">
    <w:name w:val="AbsatzTableFormat"/>
    <w:basedOn w:val="Normalny"/>
    <w:rsid w:val="008C58E6"/>
    <w:rPr>
      <w:rFonts w:eastAsia="Times New Roman"/>
      <w:kern w:val="2"/>
      <w:sz w:val="16"/>
      <w:szCs w:val="16"/>
      <w:lang w:eastAsia="pl-PL"/>
    </w:rPr>
  </w:style>
  <w:style w:type="paragraph" w:customStyle="1" w:styleId="Lista-kontynuacja24">
    <w:name w:val="Lista - kontynuacja 24"/>
    <w:basedOn w:val="Normalny"/>
    <w:rsid w:val="008C58E6"/>
    <w:pPr>
      <w:widowControl w:val="0"/>
      <w:suppressAutoHyphens/>
      <w:spacing w:after="120"/>
      <w:ind w:left="566"/>
    </w:pPr>
    <w:rPr>
      <w:rFonts w:eastAsia="Andale Sans UI"/>
      <w:kern w:val="2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8C58E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C58E6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Stopka">
    <w:name w:val="footer"/>
    <w:basedOn w:val="Normalny"/>
    <w:link w:val="StopkaZnak"/>
    <w:unhideWhenUsed/>
    <w:rsid w:val="008C58E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8C58E6"/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Nagwek3Znak">
    <w:name w:val="Nagłówek 3 Znak"/>
    <w:basedOn w:val="Domylnaczcionkaakapitu"/>
    <w:link w:val="Nagwek3"/>
    <w:rsid w:val="008C58E6"/>
    <w:rPr>
      <w:rFonts w:ascii="Comic Sans MS" w:eastAsia="Times New Roman" w:hAnsi="Comic Sans MS" w:cs="Times New Roman"/>
      <w:b/>
      <w:bCs/>
      <w:sz w:val="18"/>
      <w:szCs w:val="20"/>
      <w:lang w:eastAsia="ar-SA"/>
    </w:rPr>
  </w:style>
  <w:style w:type="character" w:styleId="Pogrubienie">
    <w:name w:val="Strong"/>
    <w:basedOn w:val="Domylnaczcionkaakapitu"/>
    <w:uiPriority w:val="22"/>
    <w:qFormat/>
    <w:rsid w:val="008C58E6"/>
    <w:rPr>
      <w:b/>
      <w:bCs/>
    </w:rPr>
  </w:style>
  <w:style w:type="paragraph" w:customStyle="1" w:styleId="Default">
    <w:name w:val="Default"/>
    <w:rsid w:val="00753A1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7D211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17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E17A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E17A6"/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17A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17A6"/>
    <w:rPr>
      <w:rFonts w:ascii="Times New Roman" w:eastAsia="MS Mincho" w:hAnsi="Times New Roman" w:cs="Times New Roman"/>
      <w:b/>
      <w:bCs/>
      <w:sz w:val="20"/>
      <w:szCs w:val="20"/>
      <w:lang w:eastAsia="ja-JP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17A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17A6"/>
    <w:rPr>
      <w:rFonts w:ascii="Segoe UI" w:eastAsia="MS Mincho" w:hAnsi="Segoe UI" w:cs="Segoe UI"/>
      <w:sz w:val="18"/>
      <w:szCs w:val="18"/>
      <w:lang w:eastAsia="ja-JP"/>
    </w:rPr>
  </w:style>
  <w:style w:type="numbering" w:customStyle="1" w:styleId="Philipsbullets">
    <w:name w:val="Philips bullets"/>
    <w:basedOn w:val="Bezlisty"/>
    <w:rsid w:val="00371EBE"/>
    <w:pPr>
      <w:numPr>
        <w:numId w:val="4"/>
      </w:numPr>
    </w:p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7B1E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7B1E96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AkapitzlistZnak">
    <w:name w:val="Akapit z listą Znak"/>
    <w:aliases w:val="sw tekst Znak"/>
    <w:link w:val="Akapitzlist"/>
    <w:uiPriority w:val="34"/>
    <w:locked/>
    <w:rsid w:val="007528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3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A83EEB-93FB-4464-94FA-F63592A15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968</Words>
  <Characters>5811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Piotrowski</dc:creator>
  <cp:keywords/>
  <dc:description/>
  <cp:lastModifiedBy>Katarzyna Marta Kowalczyk</cp:lastModifiedBy>
  <cp:revision>22</cp:revision>
  <cp:lastPrinted>2024-03-08T13:49:00Z</cp:lastPrinted>
  <dcterms:created xsi:type="dcterms:W3CDTF">2026-03-04T10:34:00Z</dcterms:created>
  <dcterms:modified xsi:type="dcterms:W3CDTF">2026-04-15T09:06:00Z</dcterms:modified>
</cp:coreProperties>
</file>