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F6745" w14:textId="159C3837" w:rsidR="003254C7" w:rsidRPr="00A678F4" w:rsidRDefault="00C158EA" w:rsidP="006D125B">
      <w:pPr>
        <w:spacing w:after="0" w:line="240" w:lineRule="auto"/>
        <w:rPr>
          <w:rFonts w:eastAsia="Tahoma"/>
          <w:b/>
          <w:sz w:val="24"/>
          <w:szCs w:val="24"/>
          <w:lang w:eastAsia="ja-JP" w:bidi="fa-IR"/>
        </w:rPr>
      </w:pPr>
      <w:r>
        <w:rPr>
          <w:rFonts w:eastAsia="Tahoma"/>
          <w:b/>
          <w:sz w:val="24"/>
          <w:szCs w:val="24"/>
          <w:lang w:eastAsia="ja-JP" w:bidi="fa-IR"/>
        </w:rPr>
        <w:t xml:space="preserve">Numer sprawy: </w:t>
      </w:r>
      <w:r w:rsidR="00DB726C">
        <w:rPr>
          <w:rFonts w:eastAsia="Tahoma"/>
          <w:b/>
          <w:sz w:val="24"/>
          <w:szCs w:val="24"/>
          <w:lang w:eastAsia="ja-JP" w:bidi="fa-IR"/>
        </w:rPr>
        <w:t>WAD.27</w:t>
      </w:r>
      <w:r w:rsidR="00C14664">
        <w:rPr>
          <w:rFonts w:eastAsia="Tahoma"/>
          <w:b/>
          <w:sz w:val="24"/>
          <w:szCs w:val="24"/>
          <w:lang w:eastAsia="ja-JP" w:bidi="fa-IR"/>
        </w:rPr>
        <w:t>2</w:t>
      </w:r>
      <w:r w:rsidR="00DB726C">
        <w:rPr>
          <w:rFonts w:eastAsia="Tahoma"/>
          <w:b/>
          <w:sz w:val="24"/>
          <w:szCs w:val="24"/>
          <w:lang w:eastAsia="ja-JP" w:bidi="fa-IR"/>
        </w:rPr>
        <w:t>.1.</w:t>
      </w:r>
      <w:r w:rsidR="00FB1593">
        <w:rPr>
          <w:rFonts w:eastAsia="Tahoma"/>
          <w:b/>
          <w:sz w:val="24"/>
          <w:szCs w:val="24"/>
          <w:lang w:eastAsia="ja-JP" w:bidi="fa-IR"/>
        </w:rPr>
        <w:t>3</w:t>
      </w:r>
      <w:r w:rsidR="00DB726C">
        <w:rPr>
          <w:rFonts w:eastAsia="Tahoma"/>
          <w:b/>
          <w:sz w:val="24"/>
          <w:szCs w:val="24"/>
          <w:lang w:eastAsia="ja-JP" w:bidi="fa-IR"/>
        </w:rPr>
        <w:t>.202</w:t>
      </w:r>
      <w:r w:rsidR="00FB1593">
        <w:rPr>
          <w:rFonts w:eastAsia="Tahoma"/>
          <w:b/>
          <w:sz w:val="24"/>
          <w:szCs w:val="24"/>
          <w:lang w:eastAsia="ja-JP" w:bidi="fa-IR"/>
        </w:rPr>
        <w:t>6</w:t>
      </w:r>
      <w:r w:rsidR="00DB726C">
        <w:rPr>
          <w:rFonts w:eastAsia="Tahoma"/>
          <w:b/>
          <w:sz w:val="24"/>
          <w:szCs w:val="24"/>
          <w:lang w:eastAsia="ja-JP" w:bidi="fa-IR"/>
        </w:rPr>
        <w:t>.AM</w:t>
      </w:r>
    </w:p>
    <w:p w14:paraId="61A5B686" w14:textId="2E9C4E45" w:rsidR="005D582D" w:rsidRPr="00D16518" w:rsidRDefault="003254C7" w:rsidP="00DB726C">
      <w:pPr>
        <w:spacing w:line="240" w:lineRule="auto"/>
        <w:ind w:left="6372"/>
        <w:rPr>
          <w:rFonts w:eastAsia="Tahoma"/>
          <w:bCs/>
          <w:sz w:val="24"/>
          <w:szCs w:val="24"/>
          <w:lang w:eastAsia="ja-JP" w:bidi="fa-IR"/>
        </w:rPr>
      </w:pPr>
      <w:r w:rsidRPr="00D16518">
        <w:rPr>
          <w:rFonts w:eastAsia="Tahoma"/>
          <w:bCs/>
          <w:sz w:val="24"/>
          <w:szCs w:val="24"/>
          <w:lang w:eastAsia="ja-JP" w:bidi="fa-IR"/>
        </w:rPr>
        <w:t>Załącznik nr 1 d</w:t>
      </w:r>
      <w:r w:rsidR="007F07B3">
        <w:rPr>
          <w:rFonts w:eastAsia="Tahoma"/>
          <w:bCs/>
          <w:sz w:val="24"/>
          <w:szCs w:val="24"/>
          <w:lang w:eastAsia="ja-JP" w:bidi="fa-IR"/>
        </w:rPr>
        <w:t xml:space="preserve">o </w:t>
      </w:r>
      <w:r w:rsidR="001D0D14">
        <w:rPr>
          <w:rFonts w:eastAsia="Tahoma"/>
          <w:bCs/>
          <w:sz w:val="24"/>
          <w:szCs w:val="24"/>
          <w:lang w:eastAsia="ja-JP" w:bidi="fa-IR"/>
        </w:rPr>
        <w:t xml:space="preserve">Formularza </w:t>
      </w:r>
      <w:r w:rsidRPr="00D16518">
        <w:rPr>
          <w:rFonts w:eastAsia="Tahoma"/>
          <w:bCs/>
          <w:sz w:val="24"/>
          <w:szCs w:val="24"/>
          <w:lang w:eastAsia="ja-JP" w:bidi="fa-IR"/>
        </w:rPr>
        <w:t>ofert</w:t>
      </w:r>
      <w:r w:rsidR="00FB1593">
        <w:rPr>
          <w:rFonts w:eastAsia="Tahoma"/>
          <w:bCs/>
          <w:sz w:val="24"/>
          <w:szCs w:val="24"/>
          <w:lang w:eastAsia="ja-JP" w:bidi="fa-IR"/>
        </w:rPr>
        <w:t>owego</w:t>
      </w:r>
    </w:p>
    <w:p w14:paraId="525E8B2D" w14:textId="4800CCCA" w:rsidR="003254C7" w:rsidRPr="00DB726C" w:rsidRDefault="003254C7" w:rsidP="003254C7">
      <w:pPr>
        <w:spacing w:line="240" w:lineRule="auto"/>
        <w:rPr>
          <w:rFonts w:eastAsia="Tahoma"/>
          <w:b/>
          <w:color w:val="FF0000"/>
          <w:sz w:val="24"/>
          <w:szCs w:val="24"/>
          <w:lang w:eastAsia="ja-JP" w:bidi="fa-IR"/>
        </w:rPr>
      </w:pPr>
      <w:r w:rsidRPr="00DB726C">
        <w:rPr>
          <w:rFonts w:eastAsia="Tahoma"/>
          <w:b/>
          <w:color w:val="FF0000"/>
          <w:sz w:val="24"/>
          <w:szCs w:val="24"/>
          <w:lang w:eastAsia="ja-JP" w:bidi="fa-IR"/>
        </w:rPr>
        <w:t>Załącznik przekazywany Zamawiającemu wraz z ofertą</w:t>
      </w:r>
      <w:r w:rsidR="003A72E0">
        <w:rPr>
          <w:rFonts w:eastAsia="Tahoma"/>
          <w:b/>
          <w:color w:val="FF0000"/>
          <w:sz w:val="24"/>
          <w:szCs w:val="24"/>
          <w:lang w:eastAsia="ja-JP" w:bidi="fa-IR"/>
        </w:rPr>
        <w:t xml:space="preserve"> </w:t>
      </w:r>
    </w:p>
    <w:p w14:paraId="1BA43682" w14:textId="77777777" w:rsidR="006A2638" w:rsidRDefault="006A2638" w:rsidP="00577A69">
      <w:pPr>
        <w:keepNext/>
        <w:jc w:val="center"/>
        <w:rPr>
          <w:rFonts w:eastAsia="Arial"/>
          <w:b/>
          <w:bCs/>
          <w:sz w:val="24"/>
          <w:szCs w:val="24"/>
          <w:lang w:eastAsia="ja-JP" w:bidi="fa-IR"/>
        </w:rPr>
      </w:pPr>
    </w:p>
    <w:p w14:paraId="4294F099" w14:textId="05CBDACB" w:rsidR="002C00E9" w:rsidRPr="00FB1593" w:rsidRDefault="00DB726C" w:rsidP="006A2638">
      <w:pPr>
        <w:keepNext/>
        <w:jc w:val="center"/>
        <w:rPr>
          <w:rFonts w:eastAsia="Arial"/>
          <w:b/>
          <w:bCs/>
          <w:sz w:val="24"/>
          <w:szCs w:val="24"/>
          <w:lang w:eastAsia="ja-JP" w:bidi="fa-IR"/>
        </w:rPr>
      </w:pPr>
      <w:r w:rsidRPr="002C00E9">
        <w:rPr>
          <w:rFonts w:eastAsia="Arial"/>
          <w:b/>
          <w:bCs/>
          <w:sz w:val="24"/>
          <w:szCs w:val="24"/>
          <w:lang w:eastAsia="ja-JP" w:bidi="fa-IR"/>
        </w:rPr>
        <w:t>Termomodernizacja budynku biurowego Oddział w Szczecinie</w:t>
      </w:r>
      <w:r w:rsidR="001D0D14">
        <w:rPr>
          <w:rFonts w:eastAsia="Arial"/>
          <w:b/>
          <w:bCs/>
          <w:sz w:val="24"/>
          <w:szCs w:val="24"/>
          <w:lang w:eastAsia="ja-JP" w:bidi="fa-IR"/>
        </w:rPr>
        <w:t xml:space="preserve"> ul. Matejki 6B</w:t>
      </w:r>
      <w:r w:rsidRPr="002C00E9">
        <w:rPr>
          <w:rFonts w:eastAsia="Arial"/>
          <w:b/>
          <w:bCs/>
          <w:sz w:val="24"/>
          <w:szCs w:val="24"/>
          <w:lang w:eastAsia="ja-JP" w:bidi="fa-IR"/>
        </w:rPr>
        <w:t xml:space="preserve"> </w:t>
      </w:r>
    </w:p>
    <w:p w14:paraId="12FAEDA6" w14:textId="77777777" w:rsidR="006A2638" w:rsidRDefault="006A2638" w:rsidP="002C00E9">
      <w:pPr>
        <w:keepNext/>
        <w:jc w:val="center"/>
        <w:rPr>
          <w:rFonts w:eastAsia="Arial"/>
          <w:b/>
          <w:bCs/>
          <w:sz w:val="24"/>
          <w:szCs w:val="24"/>
          <w:lang w:eastAsia="ja-JP" w:bidi="fa-IR"/>
        </w:rPr>
      </w:pPr>
    </w:p>
    <w:p w14:paraId="66DEE6B6" w14:textId="78954EBF" w:rsidR="002C00E9" w:rsidRDefault="002C00E9" w:rsidP="002C00E9">
      <w:pPr>
        <w:keepNext/>
        <w:jc w:val="center"/>
        <w:rPr>
          <w:rFonts w:eastAsia="Arial"/>
          <w:b/>
          <w:bCs/>
          <w:sz w:val="24"/>
          <w:szCs w:val="24"/>
          <w:lang w:eastAsia="ja-JP" w:bidi="fa-IR"/>
        </w:rPr>
      </w:pPr>
      <w:bookmarkStart w:id="0" w:name="_Hlk227047038"/>
      <w:r>
        <w:rPr>
          <w:rFonts w:eastAsia="Arial"/>
          <w:b/>
          <w:bCs/>
          <w:sz w:val="24"/>
          <w:szCs w:val="24"/>
          <w:lang w:eastAsia="ja-JP" w:bidi="fa-IR"/>
        </w:rPr>
        <w:t>WYLICZENIE WARTOŚCI CENY OFERTOWEJ</w:t>
      </w:r>
    </w:p>
    <w:tbl>
      <w:tblPr>
        <w:tblW w:w="9801" w:type="dxa"/>
        <w:tblInd w:w="-2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  <w:tblCaption w:val="Wyliczenie wartości ceny ofertowej"/>
        <w:tblDescription w:val="W tabeli należy wypisać poszczególne ceny składowe zadania podane w kwotach brutto, oraz sumę poszczególnych części składowych,uwzględniając i wpisując właściwą stawkę podatku VAT."/>
      </w:tblPr>
      <w:tblGrid>
        <w:gridCol w:w="980"/>
        <w:gridCol w:w="6250"/>
        <w:gridCol w:w="2571"/>
      </w:tblGrid>
      <w:tr w:rsidR="002C00E9" w14:paraId="20A7526F" w14:textId="77777777" w:rsidTr="006A2638">
        <w:trPr>
          <w:trHeight w:val="1050"/>
        </w:trPr>
        <w:tc>
          <w:tcPr>
            <w:tcW w:w="98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bottom"/>
          </w:tcPr>
          <w:p w14:paraId="1045B8C0" w14:textId="77777777" w:rsidR="002C00E9" w:rsidRDefault="002C00E9">
            <w:pPr>
              <w:snapToGrid w:val="0"/>
              <w:jc w:val="center"/>
              <w:rPr>
                <w:rFonts w:eastAsia="MS PMincho"/>
                <w:sz w:val="24"/>
                <w:szCs w:val="24"/>
                <w:lang w:eastAsia="ja-JP" w:bidi="fa-IR"/>
              </w:rPr>
            </w:pPr>
          </w:p>
          <w:p w14:paraId="5DCD4F0D" w14:textId="77777777" w:rsidR="002C00E9" w:rsidRDefault="002C00E9">
            <w:pPr>
              <w:jc w:val="center"/>
              <w:rPr>
                <w:sz w:val="24"/>
                <w:szCs w:val="24"/>
              </w:rPr>
            </w:pPr>
            <w:r>
              <w:rPr>
                <w:rFonts w:eastAsia="MS PMincho"/>
                <w:b/>
                <w:bCs/>
                <w:sz w:val="24"/>
                <w:szCs w:val="24"/>
                <w:lang w:eastAsia="ja-JP" w:bidi="fa-IR"/>
              </w:rPr>
              <w:t>L.p.</w:t>
            </w:r>
          </w:p>
          <w:p w14:paraId="285E937F" w14:textId="77777777" w:rsidR="002C00E9" w:rsidRDefault="002C00E9">
            <w:pPr>
              <w:rPr>
                <w:rFonts w:eastAsia="MS PMincho"/>
                <w:b/>
                <w:bCs/>
                <w:sz w:val="24"/>
                <w:szCs w:val="24"/>
                <w:lang w:eastAsia="ja-JP" w:bidi="fa-IR"/>
              </w:rPr>
            </w:pPr>
          </w:p>
        </w:tc>
        <w:tc>
          <w:tcPr>
            <w:tcW w:w="6250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2C7AC05" w14:textId="77777777" w:rsidR="006A2638" w:rsidRDefault="006A2638" w:rsidP="006A2638">
            <w:pPr>
              <w:jc w:val="center"/>
              <w:rPr>
                <w:rFonts w:eastAsia="SimSun"/>
                <w:b/>
                <w:bCs/>
                <w:sz w:val="24"/>
                <w:szCs w:val="24"/>
              </w:rPr>
            </w:pPr>
          </w:p>
          <w:p w14:paraId="553393D0" w14:textId="409582CC" w:rsidR="002C00E9" w:rsidRDefault="002C00E9" w:rsidP="006A2638">
            <w:pPr>
              <w:jc w:val="center"/>
              <w:rPr>
                <w:rFonts w:eastAsia="SimSun"/>
                <w:b/>
                <w:bCs/>
                <w:sz w:val="24"/>
                <w:szCs w:val="24"/>
              </w:rPr>
            </w:pPr>
            <w:r>
              <w:rPr>
                <w:rFonts w:eastAsia="SimSun"/>
                <w:b/>
                <w:bCs/>
                <w:sz w:val="24"/>
                <w:szCs w:val="24"/>
              </w:rPr>
              <w:t>TABELA ELEMENTÓW RYCZAŁTOWYCH</w:t>
            </w:r>
          </w:p>
          <w:p w14:paraId="5DCE0BDA" w14:textId="41CF1641" w:rsidR="006A2638" w:rsidRPr="007F07B3" w:rsidRDefault="006A2638" w:rsidP="006A26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  <w:hideMark/>
          </w:tcPr>
          <w:p w14:paraId="37ED2B6A" w14:textId="1DAEC0D0" w:rsidR="002C00E9" w:rsidRDefault="002C00E9" w:rsidP="006A2638">
            <w:pPr>
              <w:jc w:val="center"/>
              <w:rPr>
                <w:sz w:val="24"/>
                <w:szCs w:val="24"/>
              </w:rPr>
            </w:pPr>
            <w:r>
              <w:rPr>
                <w:rFonts w:eastAsia="MS PMincho"/>
                <w:b/>
                <w:bCs/>
                <w:sz w:val="24"/>
                <w:szCs w:val="24"/>
                <w:lang w:eastAsia="ja-JP" w:bidi="fa-IR"/>
              </w:rPr>
              <w:t>Wartości</w:t>
            </w:r>
            <w:r w:rsidR="006A2638">
              <w:rPr>
                <w:sz w:val="24"/>
                <w:szCs w:val="24"/>
              </w:rPr>
              <w:t xml:space="preserve"> </w:t>
            </w:r>
            <w:r>
              <w:rPr>
                <w:rFonts w:eastAsia="MS PMincho"/>
                <w:b/>
                <w:bCs/>
                <w:sz w:val="24"/>
                <w:szCs w:val="24"/>
                <w:lang w:eastAsia="ja-JP" w:bidi="fa-IR"/>
              </w:rPr>
              <w:t>brutto [zł]</w:t>
            </w:r>
          </w:p>
        </w:tc>
      </w:tr>
      <w:tr w:rsidR="00200CC9" w14:paraId="6239C466" w14:textId="77777777" w:rsidTr="00B6183A">
        <w:trPr>
          <w:trHeight w:val="397"/>
        </w:trPr>
        <w:tc>
          <w:tcPr>
            <w:tcW w:w="980" w:type="dxa"/>
            <w:tcBorders>
              <w:top w:val="nil"/>
              <w:left w:val="single" w:sz="2" w:space="0" w:color="000080"/>
              <w:bottom w:val="single" w:sz="2" w:space="0" w:color="000080"/>
              <w:right w:val="nil"/>
            </w:tcBorders>
            <w:vAlign w:val="center"/>
            <w:hideMark/>
          </w:tcPr>
          <w:p w14:paraId="39C8615F" w14:textId="7CD2F442" w:rsidR="00200CC9" w:rsidRPr="005C5A59" w:rsidRDefault="006A2638" w:rsidP="00200CC9">
            <w:pPr>
              <w:jc w:val="center"/>
              <w:rPr>
                <w:rFonts w:eastAsia="SimSun"/>
                <w:bCs/>
                <w:sz w:val="24"/>
                <w:szCs w:val="24"/>
              </w:rPr>
            </w:pPr>
            <w:r>
              <w:rPr>
                <w:rFonts w:eastAsia="SimSun"/>
                <w:bCs/>
                <w:sz w:val="24"/>
                <w:szCs w:val="24"/>
              </w:rPr>
              <w:t>1</w:t>
            </w:r>
          </w:p>
        </w:tc>
        <w:tc>
          <w:tcPr>
            <w:tcW w:w="6250" w:type="dxa"/>
            <w:tcBorders>
              <w:top w:val="nil"/>
              <w:left w:val="single" w:sz="2" w:space="0" w:color="000080"/>
              <w:bottom w:val="single" w:sz="2" w:space="0" w:color="000080"/>
              <w:right w:val="nil"/>
            </w:tcBorders>
            <w:hideMark/>
          </w:tcPr>
          <w:p w14:paraId="0CD0EBB6" w14:textId="3A50D643" w:rsidR="006A2638" w:rsidRPr="007B792D" w:rsidRDefault="006A2638" w:rsidP="00200CC9">
            <w:pPr>
              <w:snapToGrid w:val="0"/>
              <w:ind w:right="57"/>
              <w:rPr>
                <w:b/>
                <w:color w:val="DD0000"/>
                <w:sz w:val="24"/>
                <w:szCs w:val="24"/>
              </w:rPr>
            </w:pPr>
            <w:r w:rsidRPr="007B792D">
              <w:rPr>
                <w:b/>
                <w:sz w:val="24"/>
                <w:szCs w:val="24"/>
              </w:rPr>
              <w:t>Roboty instalacyjne – C.O.:</w:t>
            </w:r>
            <w:r w:rsidR="005B1454" w:rsidRPr="007B792D">
              <w:rPr>
                <w:b/>
                <w:sz w:val="24"/>
                <w:szCs w:val="24"/>
              </w:rPr>
              <w:t xml:space="preserve"> </w:t>
            </w:r>
            <w:r w:rsidR="005B1454" w:rsidRPr="007B792D">
              <w:rPr>
                <w:b/>
                <w:color w:val="DD0000"/>
                <w:sz w:val="24"/>
                <w:szCs w:val="24"/>
              </w:rPr>
              <w:t>związane z przebudową systemu grzewczego</w:t>
            </w:r>
          </w:p>
          <w:p w14:paraId="574C3AC6" w14:textId="3D4DB0F4" w:rsidR="00200CC9" w:rsidRPr="007B792D" w:rsidRDefault="00200CC9" w:rsidP="00200CC9">
            <w:pPr>
              <w:snapToGrid w:val="0"/>
              <w:ind w:right="57"/>
              <w:rPr>
                <w:b/>
                <w:sz w:val="24"/>
                <w:szCs w:val="24"/>
              </w:rPr>
            </w:pPr>
            <w:r w:rsidRPr="007B792D">
              <w:rPr>
                <w:bCs/>
                <w:sz w:val="24"/>
                <w:szCs w:val="24"/>
              </w:rPr>
              <w:t>Instalacja c.o.</w:t>
            </w:r>
            <w:r w:rsidR="006A2638" w:rsidRPr="007B792D">
              <w:rPr>
                <w:bCs/>
                <w:sz w:val="24"/>
                <w:szCs w:val="24"/>
              </w:rPr>
              <w:t xml:space="preserve"> </w:t>
            </w:r>
            <w:r w:rsidRPr="007B792D">
              <w:rPr>
                <w:bCs/>
                <w:sz w:val="24"/>
                <w:szCs w:val="24"/>
              </w:rPr>
              <w:t>-</w:t>
            </w:r>
            <w:r w:rsidR="006A2638" w:rsidRPr="007B792D">
              <w:rPr>
                <w:bCs/>
                <w:sz w:val="24"/>
                <w:szCs w:val="24"/>
              </w:rPr>
              <w:t xml:space="preserve"> </w:t>
            </w:r>
            <w:r w:rsidRPr="007B792D">
              <w:rPr>
                <w:bCs/>
                <w:sz w:val="24"/>
                <w:szCs w:val="24"/>
              </w:rPr>
              <w:t xml:space="preserve">roboty demontażowe </w:t>
            </w:r>
          </w:p>
        </w:tc>
        <w:sdt>
          <w:sdtPr>
            <w:rPr>
              <w:sz w:val="24"/>
              <w:szCs w:val="24"/>
            </w:rPr>
            <w:alias w:val="Wartość brutto"/>
            <w:tag w:val="Wartość brutto"/>
            <w:id w:val="504795599"/>
            <w:placeholder>
              <w:docPart w:val="1E0E32774DA14DE8B9C9DB02615CCA12"/>
            </w:placeholder>
          </w:sdtPr>
          <w:sdtContent>
            <w:sdt>
              <w:sdtPr>
                <w:rPr>
                  <w:sz w:val="24"/>
                  <w:szCs w:val="24"/>
                </w:rPr>
                <w:alias w:val="Wartość brutto"/>
                <w:tag w:val="Wartość brutto"/>
                <w:id w:val="1892996352"/>
                <w:placeholder>
                  <w:docPart w:val="9DDD83FFDD924AE3ABCC1202C38873CA"/>
                </w:placeholder>
                <w:showingPlcHdr/>
              </w:sdtPr>
              <w:sdtContent>
                <w:tc>
                  <w:tcPr>
                    <w:tcW w:w="2571" w:type="dxa"/>
                    <w:tcBorders>
                      <w:top w:val="nil"/>
                      <w:left w:val="single" w:sz="2" w:space="0" w:color="000080"/>
                      <w:bottom w:val="single" w:sz="2" w:space="0" w:color="000080"/>
                      <w:right w:val="single" w:sz="2" w:space="0" w:color="000080"/>
                    </w:tcBorders>
                    <w:shd w:val="clear" w:color="auto" w:fill="FFFFFF"/>
                    <w:vAlign w:val="center"/>
                    <w:hideMark/>
                  </w:tcPr>
                  <w:p w14:paraId="22779FCA" w14:textId="77777777" w:rsidR="00200CC9" w:rsidRPr="007B792D" w:rsidRDefault="00200CC9" w:rsidP="00200CC9">
                    <w:pPr>
                      <w:snapToGrid w:val="0"/>
                      <w:ind w:right="60"/>
                      <w:jc w:val="center"/>
                      <w:rPr>
                        <w:sz w:val="24"/>
                        <w:szCs w:val="24"/>
                      </w:rPr>
                    </w:pPr>
                    <w:r w:rsidRPr="007B792D">
                      <w:rPr>
                        <w:rStyle w:val="Tekstzastpczy"/>
                        <w:color w:val="000000" w:themeColor="text1"/>
                        <w:sz w:val="24"/>
                        <w:szCs w:val="24"/>
                        <w:shd w:val="clear" w:color="auto" w:fill="D9E2F3" w:themeFill="accent1" w:themeFillTint="33"/>
                      </w:rPr>
                      <w:t>Wpisz wartość brutto</w:t>
                    </w:r>
                  </w:p>
                </w:tc>
              </w:sdtContent>
            </w:sdt>
          </w:sdtContent>
        </w:sdt>
      </w:tr>
      <w:tr w:rsidR="00200CC9" w14:paraId="41FCF0A0" w14:textId="77777777" w:rsidTr="00B6183A">
        <w:trPr>
          <w:trHeight w:val="397"/>
        </w:trPr>
        <w:tc>
          <w:tcPr>
            <w:tcW w:w="980" w:type="dxa"/>
            <w:tcBorders>
              <w:top w:val="nil"/>
              <w:left w:val="single" w:sz="2" w:space="0" w:color="000080"/>
              <w:bottom w:val="single" w:sz="2" w:space="0" w:color="000080"/>
              <w:right w:val="nil"/>
            </w:tcBorders>
            <w:vAlign w:val="center"/>
          </w:tcPr>
          <w:p w14:paraId="625DD2DB" w14:textId="2369C564" w:rsidR="00200CC9" w:rsidRPr="005C5A59" w:rsidRDefault="006A2638" w:rsidP="00200CC9">
            <w:pPr>
              <w:jc w:val="center"/>
              <w:rPr>
                <w:rFonts w:eastAsia="SimSun"/>
                <w:bCs/>
                <w:sz w:val="24"/>
                <w:szCs w:val="24"/>
              </w:rPr>
            </w:pPr>
            <w:r>
              <w:rPr>
                <w:rFonts w:eastAsia="SimSun"/>
                <w:bCs/>
                <w:sz w:val="24"/>
                <w:szCs w:val="24"/>
              </w:rPr>
              <w:t>2</w:t>
            </w:r>
          </w:p>
        </w:tc>
        <w:tc>
          <w:tcPr>
            <w:tcW w:w="6250" w:type="dxa"/>
            <w:tcBorders>
              <w:top w:val="nil"/>
              <w:left w:val="single" w:sz="2" w:space="0" w:color="000080"/>
              <w:bottom w:val="single" w:sz="2" w:space="0" w:color="000080"/>
              <w:right w:val="nil"/>
            </w:tcBorders>
          </w:tcPr>
          <w:p w14:paraId="446F0821" w14:textId="7749444E" w:rsidR="00200CC9" w:rsidRPr="007B792D" w:rsidRDefault="00200CC9" w:rsidP="00200CC9">
            <w:pPr>
              <w:snapToGrid w:val="0"/>
              <w:ind w:right="57"/>
              <w:rPr>
                <w:sz w:val="24"/>
                <w:szCs w:val="24"/>
              </w:rPr>
            </w:pPr>
            <w:r w:rsidRPr="007B792D">
              <w:rPr>
                <w:bCs/>
                <w:sz w:val="24"/>
                <w:szCs w:val="24"/>
              </w:rPr>
              <w:t>Roboty montażowe instalacja c.o. z rur stalowych niestopowych zewnętrznie ocynkowane, łączonych przez zaprasowanie instalacje</w:t>
            </w:r>
          </w:p>
        </w:tc>
        <w:sdt>
          <w:sdtPr>
            <w:rPr>
              <w:sz w:val="24"/>
              <w:szCs w:val="24"/>
            </w:rPr>
            <w:alias w:val="Wartość brutto"/>
            <w:tag w:val="Wartość brutto"/>
            <w:id w:val="-1770928801"/>
            <w:placeholder>
              <w:docPart w:val="63EAFD9F78BC4C3DBB1C31C4D2E238ED"/>
            </w:placeholder>
            <w:showingPlcHdr/>
          </w:sdtPr>
          <w:sdtContent>
            <w:tc>
              <w:tcPr>
                <w:tcW w:w="2571" w:type="dxa"/>
                <w:tcBorders>
                  <w:top w:val="nil"/>
                  <w:left w:val="single" w:sz="2" w:space="0" w:color="000080"/>
                  <w:bottom w:val="single" w:sz="2" w:space="0" w:color="000080"/>
                  <w:right w:val="single" w:sz="2" w:space="0" w:color="000080"/>
                </w:tcBorders>
                <w:shd w:val="clear" w:color="auto" w:fill="FFFFFF"/>
                <w:vAlign w:val="center"/>
              </w:tcPr>
              <w:p w14:paraId="7297BB64" w14:textId="12E8BBE6" w:rsidR="00200CC9" w:rsidRPr="007B792D" w:rsidRDefault="00200CC9" w:rsidP="00200CC9">
                <w:pPr>
                  <w:snapToGrid w:val="0"/>
                  <w:ind w:right="60"/>
                  <w:jc w:val="center"/>
                  <w:rPr>
                    <w:sz w:val="24"/>
                    <w:szCs w:val="24"/>
                  </w:rPr>
                </w:pPr>
                <w:r w:rsidRPr="007B792D">
                  <w:rPr>
                    <w:rStyle w:val="Tekstzastpczy"/>
                    <w:color w:val="000000" w:themeColor="text1"/>
                    <w:sz w:val="24"/>
                    <w:szCs w:val="24"/>
                    <w:shd w:val="clear" w:color="auto" w:fill="D9E2F3" w:themeFill="accent1" w:themeFillTint="33"/>
                  </w:rPr>
                  <w:t>Wpisz wartość brutto</w:t>
                </w:r>
              </w:p>
            </w:tc>
          </w:sdtContent>
        </w:sdt>
      </w:tr>
      <w:tr w:rsidR="00200CC9" w14:paraId="2E4363EC" w14:textId="77777777" w:rsidTr="00B6183A">
        <w:trPr>
          <w:trHeight w:val="397"/>
        </w:trPr>
        <w:tc>
          <w:tcPr>
            <w:tcW w:w="980" w:type="dxa"/>
            <w:tcBorders>
              <w:top w:val="nil"/>
              <w:left w:val="single" w:sz="2" w:space="0" w:color="000080"/>
              <w:bottom w:val="single" w:sz="2" w:space="0" w:color="000080"/>
              <w:right w:val="nil"/>
            </w:tcBorders>
            <w:vAlign w:val="center"/>
          </w:tcPr>
          <w:p w14:paraId="1ADAC655" w14:textId="6FF30D88" w:rsidR="00200CC9" w:rsidRPr="005C5A59" w:rsidRDefault="006A2638" w:rsidP="00200CC9">
            <w:pPr>
              <w:jc w:val="center"/>
              <w:rPr>
                <w:rFonts w:eastAsia="SimSun"/>
                <w:bCs/>
                <w:sz w:val="24"/>
                <w:szCs w:val="24"/>
              </w:rPr>
            </w:pPr>
            <w:r>
              <w:rPr>
                <w:rFonts w:eastAsia="SimSun"/>
                <w:bCs/>
                <w:sz w:val="24"/>
                <w:szCs w:val="24"/>
              </w:rPr>
              <w:t>3</w:t>
            </w:r>
          </w:p>
        </w:tc>
        <w:tc>
          <w:tcPr>
            <w:tcW w:w="6250" w:type="dxa"/>
            <w:tcBorders>
              <w:top w:val="nil"/>
              <w:left w:val="single" w:sz="2" w:space="0" w:color="000080"/>
              <w:bottom w:val="single" w:sz="2" w:space="0" w:color="000080"/>
              <w:right w:val="nil"/>
            </w:tcBorders>
          </w:tcPr>
          <w:p w14:paraId="40F38DBF" w14:textId="77777777" w:rsidR="0078523A" w:rsidRPr="007B792D" w:rsidRDefault="0078523A" w:rsidP="00200CC9">
            <w:pPr>
              <w:snapToGrid w:val="0"/>
              <w:ind w:right="57"/>
              <w:rPr>
                <w:bCs/>
                <w:sz w:val="24"/>
                <w:szCs w:val="24"/>
              </w:rPr>
            </w:pPr>
            <w:r w:rsidRPr="007B792D">
              <w:rPr>
                <w:b/>
                <w:sz w:val="24"/>
                <w:szCs w:val="24"/>
              </w:rPr>
              <w:t>Roboty budowlane</w:t>
            </w:r>
            <w:r w:rsidRPr="007B792D">
              <w:rPr>
                <w:bCs/>
                <w:sz w:val="24"/>
                <w:szCs w:val="24"/>
              </w:rPr>
              <w:t>:</w:t>
            </w:r>
          </w:p>
          <w:p w14:paraId="33E1009F" w14:textId="5427B1C5" w:rsidR="00200CC9" w:rsidRPr="007B792D" w:rsidRDefault="00200CC9" w:rsidP="00200CC9">
            <w:pPr>
              <w:snapToGrid w:val="0"/>
              <w:ind w:right="57"/>
              <w:rPr>
                <w:bCs/>
                <w:sz w:val="24"/>
                <w:szCs w:val="24"/>
              </w:rPr>
            </w:pPr>
            <w:r w:rsidRPr="007B792D">
              <w:rPr>
                <w:bCs/>
                <w:sz w:val="24"/>
                <w:szCs w:val="24"/>
              </w:rPr>
              <w:t>Roboty budowlane – rozbiórki</w:t>
            </w:r>
          </w:p>
          <w:p w14:paraId="2E91EDE7" w14:textId="77777777" w:rsidR="0078523A" w:rsidRPr="007B792D" w:rsidRDefault="0078523A" w:rsidP="0078523A">
            <w:pPr>
              <w:snapToGrid w:val="0"/>
              <w:ind w:right="57"/>
              <w:rPr>
                <w:bCs/>
                <w:sz w:val="24"/>
                <w:szCs w:val="24"/>
                <w:lang w:eastAsia="pl-PL"/>
              </w:rPr>
            </w:pPr>
            <w:r w:rsidRPr="007B792D">
              <w:rPr>
                <w:bCs/>
                <w:sz w:val="24"/>
                <w:szCs w:val="24"/>
                <w:lang w:eastAsia="pl-PL"/>
              </w:rPr>
              <w:t>Roboty budowlane – obudowa pionów c.o. oraz zamurowane wnęki podokienne</w:t>
            </w:r>
          </w:p>
          <w:p w14:paraId="2F6083CC" w14:textId="77777777" w:rsidR="0078523A" w:rsidRPr="007B792D" w:rsidRDefault="0078523A" w:rsidP="0078523A">
            <w:pPr>
              <w:snapToGrid w:val="0"/>
              <w:ind w:right="57"/>
              <w:rPr>
                <w:bCs/>
                <w:sz w:val="24"/>
                <w:szCs w:val="24"/>
                <w:lang w:eastAsia="pl-PL"/>
              </w:rPr>
            </w:pPr>
            <w:r w:rsidRPr="007B792D">
              <w:rPr>
                <w:bCs/>
                <w:sz w:val="24"/>
                <w:szCs w:val="24"/>
                <w:lang w:eastAsia="pl-PL"/>
              </w:rPr>
              <w:t>Roboty budowlane – węzeł cieplny</w:t>
            </w:r>
          </w:p>
          <w:p w14:paraId="55F764CC" w14:textId="24ACEA86" w:rsidR="0078523A" w:rsidRPr="007B792D" w:rsidRDefault="0078523A" w:rsidP="0078523A">
            <w:pPr>
              <w:snapToGrid w:val="0"/>
              <w:ind w:right="57"/>
              <w:rPr>
                <w:bCs/>
                <w:sz w:val="24"/>
                <w:szCs w:val="24"/>
                <w:lang w:eastAsia="pl-PL"/>
              </w:rPr>
            </w:pPr>
            <w:r w:rsidRPr="007B792D">
              <w:rPr>
                <w:bCs/>
                <w:sz w:val="24"/>
                <w:szCs w:val="24"/>
                <w:lang w:eastAsia="pl-PL"/>
              </w:rPr>
              <w:t>Remont pomieszczeń na poziomie piętra I</w:t>
            </w:r>
          </w:p>
        </w:tc>
        <w:sdt>
          <w:sdtPr>
            <w:rPr>
              <w:sz w:val="24"/>
              <w:szCs w:val="24"/>
            </w:rPr>
            <w:alias w:val="Wartość brutto"/>
            <w:tag w:val="Wartość brutto"/>
            <w:id w:val="-2036496085"/>
            <w:placeholder>
              <w:docPart w:val="D17EDF1177B34FA3B61F8E7B6C027557"/>
            </w:placeholder>
            <w:showingPlcHdr/>
          </w:sdtPr>
          <w:sdtContent>
            <w:tc>
              <w:tcPr>
                <w:tcW w:w="2571" w:type="dxa"/>
                <w:tcBorders>
                  <w:top w:val="nil"/>
                  <w:left w:val="single" w:sz="2" w:space="0" w:color="000080"/>
                  <w:bottom w:val="single" w:sz="2" w:space="0" w:color="000080"/>
                  <w:right w:val="single" w:sz="2" w:space="0" w:color="000080"/>
                </w:tcBorders>
                <w:shd w:val="clear" w:color="auto" w:fill="FFFFFF"/>
                <w:vAlign w:val="center"/>
              </w:tcPr>
              <w:p w14:paraId="0EE2CF9D" w14:textId="53CD2FF8" w:rsidR="00200CC9" w:rsidRPr="007B792D" w:rsidRDefault="00200CC9" w:rsidP="00200CC9">
                <w:pPr>
                  <w:snapToGrid w:val="0"/>
                  <w:ind w:right="60"/>
                  <w:jc w:val="center"/>
                  <w:rPr>
                    <w:sz w:val="24"/>
                    <w:szCs w:val="24"/>
                  </w:rPr>
                </w:pPr>
                <w:r w:rsidRPr="007B792D">
                  <w:rPr>
                    <w:rStyle w:val="Tekstzastpczy"/>
                    <w:color w:val="000000" w:themeColor="text1"/>
                    <w:sz w:val="24"/>
                    <w:szCs w:val="24"/>
                    <w:shd w:val="clear" w:color="auto" w:fill="D9E2F3" w:themeFill="accent1" w:themeFillTint="33"/>
                  </w:rPr>
                  <w:t>Wpisz wartość brutto</w:t>
                </w:r>
              </w:p>
            </w:tc>
          </w:sdtContent>
        </w:sdt>
      </w:tr>
      <w:tr w:rsidR="00200CC9" w14:paraId="6C0ABBFF" w14:textId="77777777" w:rsidTr="00B6183A">
        <w:trPr>
          <w:trHeight w:val="397"/>
        </w:trPr>
        <w:tc>
          <w:tcPr>
            <w:tcW w:w="980" w:type="dxa"/>
            <w:tcBorders>
              <w:top w:val="nil"/>
              <w:left w:val="single" w:sz="2" w:space="0" w:color="000080"/>
              <w:bottom w:val="single" w:sz="2" w:space="0" w:color="000080"/>
              <w:right w:val="nil"/>
            </w:tcBorders>
            <w:vAlign w:val="center"/>
          </w:tcPr>
          <w:p w14:paraId="017911DB" w14:textId="7152A449" w:rsidR="00200CC9" w:rsidRDefault="006A2638" w:rsidP="00200CC9">
            <w:pPr>
              <w:jc w:val="center"/>
              <w:rPr>
                <w:rFonts w:eastAsia="SimSun"/>
                <w:bCs/>
                <w:sz w:val="24"/>
                <w:szCs w:val="24"/>
              </w:rPr>
            </w:pPr>
            <w:r>
              <w:rPr>
                <w:rFonts w:eastAsia="SimSun"/>
                <w:bCs/>
                <w:sz w:val="24"/>
                <w:szCs w:val="24"/>
              </w:rPr>
              <w:t>4</w:t>
            </w:r>
          </w:p>
        </w:tc>
        <w:tc>
          <w:tcPr>
            <w:tcW w:w="6250" w:type="dxa"/>
            <w:tcBorders>
              <w:top w:val="nil"/>
              <w:left w:val="single" w:sz="2" w:space="0" w:color="000080"/>
              <w:bottom w:val="single" w:sz="2" w:space="0" w:color="000080"/>
              <w:right w:val="nil"/>
            </w:tcBorders>
          </w:tcPr>
          <w:p w14:paraId="30C6A3D8" w14:textId="77777777" w:rsidR="00200CC9" w:rsidRPr="007B792D" w:rsidRDefault="00200CC9" w:rsidP="00200CC9">
            <w:pPr>
              <w:snapToGrid w:val="0"/>
              <w:ind w:right="57"/>
              <w:rPr>
                <w:bCs/>
                <w:sz w:val="24"/>
                <w:szCs w:val="24"/>
              </w:rPr>
            </w:pPr>
            <w:r w:rsidRPr="007B792D">
              <w:rPr>
                <w:bCs/>
                <w:sz w:val="24"/>
                <w:szCs w:val="24"/>
              </w:rPr>
              <w:t>INSTALACJA WENTYLACJI</w:t>
            </w:r>
            <w:r w:rsidR="0078523A" w:rsidRPr="007B792D">
              <w:rPr>
                <w:bCs/>
                <w:sz w:val="24"/>
                <w:szCs w:val="24"/>
              </w:rPr>
              <w:t>:</w:t>
            </w:r>
          </w:p>
          <w:p w14:paraId="561E70B2" w14:textId="77777777" w:rsidR="0078523A" w:rsidRPr="007B792D" w:rsidRDefault="0078523A" w:rsidP="0078523A">
            <w:pPr>
              <w:snapToGrid w:val="0"/>
              <w:ind w:right="57"/>
              <w:rPr>
                <w:bCs/>
                <w:sz w:val="24"/>
                <w:szCs w:val="24"/>
                <w:lang w:eastAsia="pl-PL"/>
              </w:rPr>
            </w:pPr>
            <w:r w:rsidRPr="007B792D">
              <w:rPr>
                <w:bCs/>
                <w:sz w:val="24"/>
                <w:szCs w:val="24"/>
                <w:lang w:eastAsia="pl-PL"/>
              </w:rPr>
              <w:t>Roboty rozbiórkowe i budowlane</w:t>
            </w:r>
          </w:p>
          <w:p w14:paraId="1CAEA8BF" w14:textId="68D64902" w:rsidR="0078523A" w:rsidRPr="007B792D" w:rsidRDefault="0078523A" w:rsidP="0078523A">
            <w:pPr>
              <w:snapToGrid w:val="0"/>
              <w:ind w:right="57"/>
              <w:rPr>
                <w:bCs/>
                <w:sz w:val="24"/>
                <w:szCs w:val="24"/>
                <w:lang w:eastAsia="pl-PL"/>
              </w:rPr>
            </w:pPr>
            <w:r w:rsidRPr="007B792D">
              <w:rPr>
                <w:bCs/>
                <w:sz w:val="24"/>
                <w:szCs w:val="24"/>
                <w:lang w:eastAsia="pl-PL"/>
              </w:rPr>
              <w:t>Kanały ze stali ocynkowanej – W1 i N1</w:t>
            </w:r>
          </w:p>
        </w:tc>
        <w:sdt>
          <w:sdtPr>
            <w:rPr>
              <w:sz w:val="24"/>
              <w:szCs w:val="24"/>
            </w:rPr>
            <w:alias w:val="Wartość brutto"/>
            <w:tag w:val="Wartość brutto"/>
            <w:id w:val="-1976132664"/>
            <w:placeholder>
              <w:docPart w:val="DE76EA1154464F17B3B515D4DD4E06DF"/>
            </w:placeholder>
            <w:showingPlcHdr/>
          </w:sdtPr>
          <w:sdtContent>
            <w:tc>
              <w:tcPr>
                <w:tcW w:w="2571" w:type="dxa"/>
                <w:tcBorders>
                  <w:top w:val="nil"/>
                  <w:left w:val="single" w:sz="2" w:space="0" w:color="000080"/>
                  <w:bottom w:val="single" w:sz="2" w:space="0" w:color="000080"/>
                  <w:right w:val="single" w:sz="2" w:space="0" w:color="000080"/>
                </w:tcBorders>
                <w:shd w:val="clear" w:color="auto" w:fill="FFFFFF"/>
              </w:tcPr>
              <w:p w14:paraId="738C64FA" w14:textId="4B2032C6" w:rsidR="00200CC9" w:rsidRPr="007B792D" w:rsidRDefault="00200CC9" w:rsidP="00200CC9">
                <w:pPr>
                  <w:snapToGrid w:val="0"/>
                  <w:ind w:right="60"/>
                  <w:jc w:val="center"/>
                  <w:rPr>
                    <w:sz w:val="24"/>
                    <w:szCs w:val="24"/>
                  </w:rPr>
                </w:pPr>
                <w:r w:rsidRPr="007B792D">
                  <w:rPr>
                    <w:rStyle w:val="Tekstzastpczy"/>
                    <w:color w:val="000000" w:themeColor="text1"/>
                    <w:sz w:val="24"/>
                    <w:szCs w:val="24"/>
                    <w:shd w:val="clear" w:color="auto" w:fill="D9E2F3" w:themeFill="accent1" w:themeFillTint="33"/>
                  </w:rPr>
                  <w:t>Wpisz wartość brutto</w:t>
                </w:r>
              </w:p>
            </w:tc>
          </w:sdtContent>
        </w:sdt>
      </w:tr>
      <w:tr w:rsidR="00200CC9" w14:paraId="11C9722D" w14:textId="77777777" w:rsidTr="00B6183A">
        <w:trPr>
          <w:trHeight w:val="558"/>
        </w:trPr>
        <w:tc>
          <w:tcPr>
            <w:tcW w:w="980" w:type="dxa"/>
            <w:tcBorders>
              <w:top w:val="nil"/>
              <w:left w:val="single" w:sz="2" w:space="0" w:color="000080"/>
              <w:bottom w:val="single" w:sz="2" w:space="0" w:color="000080"/>
              <w:right w:val="nil"/>
            </w:tcBorders>
            <w:vAlign w:val="center"/>
          </w:tcPr>
          <w:p w14:paraId="681F63FD" w14:textId="68BFBFA8" w:rsidR="00200CC9" w:rsidRDefault="006A2638" w:rsidP="00200CC9">
            <w:pPr>
              <w:jc w:val="center"/>
              <w:rPr>
                <w:rFonts w:eastAsia="SimSun"/>
                <w:bCs/>
                <w:sz w:val="24"/>
                <w:szCs w:val="24"/>
              </w:rPr>
            </w:pPr>
            <w:r>
              <w:rPr>
                <w:rFonts w:eastAsia="SimSun"/>
                <w:bCs/>
                <w:sz w:val="24"/>
                <w:szCs w:val="24"/>
              </w:rPr>
              <w:t>5</w:t>
            </w:r>
          </w:p>
        </w:tc>
        <w:tc>
          <w:tcPr>
            <w:tcW w:w="6250" w:type="dxa"/>
            <w:tcBorders>
              <w:top w:val="nil"/>
              <w:left w:val="single" w:sz="2" w:space="0" w:color="000080"/>
              <w:bottom w:val="single" w:sz="2" w:space="0" w:color="000080"/>
              <w:right w:val="nil"/>
            </w:tcBorders>
          </w:tcPr>
          <w:p w14:paraId="74F48127" w14:textId="65E0950D" w:rsidR="00200CC9" w:rsidRPr="007B792D" w:rsidRDefault="00200CC9" w:rsidP="006A2638">
            <w:pPr>
              <w:shd w:val="clear" w:color="auto" w:fill="FFFFFF" w:themeFill="background1"/>
              <w:spacing w:after="0" w:line="240" w:lineRule="auto"/>
              <w:ind w:right="-108"/>
              <w:contextualSpacing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 w:rsidRPr="007B792D"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pl-PL"/>
              </w:rPr>
              <w:t xml:space="preserve">Wymiana układu stateczników z elektromagnetycznych </w:t>
            </w:r>
            <w:r w:rsidR="006A2638" w:rsidRPr="007B792D"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pl-PL"/>
              </w:rPr>
              <w:br/>
            </w:r>
            <w:r w:rsidRPr="007B792D"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pl-PL"/>
              </w:rPr>
              <w:t>na elektroniczne</w:t>
            </w:r>
          </w:p>
          <w:p w14:paraId="174BDB45" w14:textId="6705F3DB" w:rsidR="0078523A" w:rsidRPr="007B792D" w:rsidRDefault="0078523A" w:rsidP="00200CC9">
            <w:pPr>
              <w:shd w:val="clear" w:color="auto" w:fill="FFFFFF" w:themeFill="background1"/>
              <w:spacing w:after="0" w:line="240" w:lineRule="auto"/>
              <w:ind w:right="-108"/>
              <w:contextualSpacing/>
              <w:jc w:val="both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pl-PL"/>
              </w:rPr>
            </w:pPr>
          </w:p>
        </w:tc>
        <w:sdt>
          <w:sdtPr>
            <w:rPr>
              <w:sz w:val="24"/>
              <w:szCs w:val="24"/>
            </w:rPr>
            <w:alias w:val="Wartość brutto"/>
            <w:tag w:val="Wartość brutto"/>
            <w:id w:val="-559706456"/>
            <w:placeholder>
              <w:docPart w:val="50E31407E3A14337A42639FF68909BE5"/>
            </w:placeholder>
            <w:showingPlcHdr/>
          </w:sdtPr>
          <w:sdtContent>
            <w:tc>
              <w:tcPr>
                <w:tcW w:w="2571" w:type="dxa"/>
                <w:tcBorders>
                  <w:top w:val="nil"/>
                  <w:left w:val="single" w:sz="2" w:space="0" w:color="000080"/>
                  <w:bottom w:val="single" w:sz="2" w:space="0" w:color="000080"/>
                  <w:right w:val="single" w:sz="2" w:space="0" w:color="000080"/>
                </w:tcBorders>
                <w:shd w:val="clear" w:color="auto" w:fill="FFFFFF"/>
                <w:vAlign w:val="center"/>
              </w:tcPr>
              <w:p w14:paraId="5427B14B" w14:textId="10212960" w:rsidR="00200CC9" w:rsidRPr="007B792D" w:rsidRDefault="00200CC9" w:rsidP="00200CC9">
                <w:pPr>
                  <w:snapToGrid w:val="0"/>
                  <w:ind w:right="60"/>
                  <w:jc w:val="center"/>
                  <w:rPr>
                    <w:sz w:val="24"/>
                    <w:szCs w:val="24"/>
                  </w:rPr>
                </w:pPr>
                <w:r w:rsidRPr="007B792D">
                  <w:rPr>
                    <w:rStyle w:val="Tekstzastpczy"/>
                    <w:color w:val="000000" w:themeColor="text1"/>
                    <w:sz w:val="24"/>
                    <w:szCs w:val="24"/>
                    <w:shd w:val="clear" w:color="auto" w:fill="D9E2F3" w:themeFill="accent1" w:themeFillTint="33"/>
                  </w:rPr>
                  <w:t>Wpisz wartość brutto</w:t>
                </w:r>
              </w:p>
            </w:tc>
          </w:sdtContent>
        </w:sdt>
      </w:tr>
      <w:tr w:rsidR="00EB6428" w14:paraId="610B929F" w14:textId="77777777" w:rsidTr="00B6183A">
        <w:trPr>
          <w:trHeight w:val="558"/>
        </w:trPr>
        <w:tc>
          <w:tcPr>
            <w:tcW w:w="980" w:type="dxa"/>
            <w:tcBorders>
              <w:top w:val="nil"/>
              <w:left w:val="single" w:sz="2" w:space="0" w:color="000080"/>
              <w:bottom w:val="single" w:sz="2" w:space="0" w:color="000080"/>
              <w:right w:val="nil"/>
            </w:tcBorders>
            <w:vAlign w:val="center"/>
          </w:tcPr>
          <w:p w14:paraId="092EDD49" w14:textId="1404BEB9" w:rsidR="00EB6428" w:rsidRDefault="00EB6428" w:rsidP="00200CC9">
            <w:pPr>
              <w:jc w:val="center"/>
              <w:rPr>
                <w:rFonts w:eastAsia="SimSun"/>
                <w:bCs/>
                <w:sz w:val="24"/>
                <w:szCs w:val="24"/>
              </w:rPr>
            </w:pPr>
            <w:r>
              <w:rPr>
                <w:rFonts w:eastAsia="SimSun"/>
                <w:bCs/>
                <w:sz w:val="24"/>
                <w:szCs w:val="24"/>
              </w:rPr>
              <w:t>6</w:t>
            </w:r>
          </w:p>
        </w:tc>
        <w:tc>
          <w:tcPr>
            <w:tcW w:w="6250" w:type="dxa"/>
            <w:tcBorders>
              <w:top w:val="nil"/>
              <w:left w:val="single" w:sz="2" w:space="0" w:color="000080"/>
              <w:bottom w:val="single" w:sz="2" w:space="0" w:color="000080"/>
              <w:right w:val="nil"/>
            </w:tcBorders>
          </w:tcPr>
          <w:p w14:paraId="65EBF0BD" w14:textId="6D8C66D6" w:rsidR="00EB6428" w:rsidRPr="007B792D" w:rsidRDefault="00EB6428" w:rsidP="006A2638">
            <w:pPr>
              <w:shd w:val="clear" w:color="auto" w:fill="FFFFFF" w:themeFill="background1"/>
              <w:spacing w:after="0" w:line="240" w:lineRule="auto"/>
              <w:ind w:right="-108"/>
              <w:contextualSpacing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 w:rsidRPr="007B792D"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pl-PL"/>
              </w:rPr>
              <w:t>Instalacja elektryczna w węźle cieplnym</w:t>
            </w:r>
          </w:p>
        </w:tc>
        <w:sdt>
          <w:sdtPr>
            <w:rPr>
              <w:sz w:val="24"/>
              <w:szCs w:val="24"/>
            </w:rPr>
            <w:alias w:val="Wartość brutto"/>
            <w:tag w:val="Wartość brutto"/>
            <w:id w:val="-1267158243"/>
            <w:placeholder>
              <w:docPart w:val="E0CA1DAABA4846FA8B9E0C810B557692"/>
            </w:placeholder>
            <w:showingPlcHdr/>
          </w:sdtPr>
          <w:sdtContent>
            <w:tc>
              <w:tcPr>
                <w:tcW w:w="2571" w:type="dxa"/>
                <w:tcBorders>
                  <w:top w:val="nil"/>
                  <w:left w:val="single" w:sz="2" w:space="0" w:color="000080"/>
                  <w:bottom w:val="single" w:sz="2" w:space="0" w:color="000080"/>
                  <w:right w:val="single" w:sz="2" w:space="0" w:color="000080"/>
                </w:tcBorders>
                <w:shd w:val="clear" w:color="auto" w:fill="FFFFFF"/>
                <w:vAlign w:val="center"/>
              </w:tcPr>
              <w:p w14:paraId="277F7DD8" w14:textId="61777BCB" w:rsidR="00EB6428" w:rsidRPr="007B792D" w:rsidRDefault="00EB6428" w:rsidP="00200CC9">
                <w:pPr>
                  <w:snapToGrid w:val="0"/>
                  <w:ind w:right="60"/>
                  <w:jc w:val="center"/>
                  <w:rPr>
                    <w:sz w:val="24"/>
                    <w:szCs w:val="24"/>
                  </w:rPr>
                </w:pPr>
                <w:r w:rsidRPr="007B792D">
                  <w:rPr>
                    <w:rStyle w:val="Tekstzastpczy"/>
                    <w:color w:val="000000" w:themeColor="text1"/>
                    <w:sz w:val="24"/>
                    <w:szCs w:val="24"/>
                    <w:shd w:val="clear" w:color="auto" w:fill="D9E2F3" w:themeFill="accent1" w:themeFillTint="33"/>
                  </w:rPr>
                  <w:t>Wpisz wartość brutto</w:t>
                </w:r>
              </w:p>
            </w:tc>
          </w:sdtContent>
        </w:sdt>
      </w:tr>
      <w:tr w:rsidR="002C00E9" w14:paraId="3EE6E594" w14:textId="77777777" w:rsidTr="00B6183A">
        <w:trPr>
          <w:trHeight w:val="397"/>
        </w:trPr>
        <w:tc>
          <w:tcPr>
            <w:tcW w:w="7230" w:type="dxa"/>
            <w:gridSpan w:val="2"/>
            <w:tcBorders>
              <w:top w:val="nil"/>
              <w:left w:val="single" w:sz="2" w:space="0" w:color="000080"/>
              <w:bottom w:val="single" w:sz="2" w:space="0" w:color="000080"/>
              <w:right w:val="nil"/>
            </w:tcBorders>
            <w:vAlign w:val="center"/>
            <w:hideMark/>
          </w:tcPr>
          <w:p w14:paraId="7BD63B15" w14:textId="699B73EA" w:rsidR="002C00E9" w:rsidRDefault="002C00E9" w:rsidP="005C5A59">
            <w:pPr>
              <w:snapToGrid w:val="0"/>
              <w:ind w:right="57"/>
              <w:jc w:val="right"/>
              <w:rPr>
                <w:rFonts w:eastAsia="Times New Roman"/>
                <w:b/>
                <w:sz w:val="24"/>
                <w:szCs w:val="24"/>
                <w:lang w:eastAsia="ja-JP" w:bidi="fa-IR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ja-JP" w:bidi="fa-IR"/>
              </w:rPr>
              <w:t xml:space="preserve">RAZEM CENA OFERTOWA BRUTTO (suma od </w:t>
            </w:r>
            <w:r w:rsidR="005C5A59">
              <w:rPr>
                <w:rFonts w:eastAsia="Times New Roman"/>
                <w:b/>
                <w:bCs/>
                <w:sz w:val="24"/>
                <w:szCs w:val="24"/>
                <w:lang w:eastAsia="ja-JP" w:bidi="fa-IR"/>
              </w:rPr>
              <w:t>1</w:t>
            </w:r>
            <w:r>
              <w:rPr>
                <w:rFonts w:eastAsia="Times New Roman"/>
                <w:b/>
                <w:bCs/>
                <w:sz w:val="24"/>
                <w:szCs w:val="24"/>
                <w:lang w:eastAsia="ja-JP" w:bidi="fa-IR"/>
              </w:rPr>
              <w:t xml:space="preserve"> do</w:t>
            </w:r>
            <w:r w:rsidR="005C5A59">
              <w:rPr>
                <w:rFonts w:eastAsia="Times New Roman"/>
                <w:b/>
                <w:bCs/>
                <w:sz w:val="24"/>
                <w:szCs w:val="24"/>
                <w:lang w:eastAsia="ja-JP" w:bidi="fa-IR"/>
              </w:rPr>
              <w:t xml:space="preserve"> </w:t>
            </w:r>
            <w:r w:rsidR="00EB6428">
              <w:rPr>
                <w:rFonts w:eastAsia="Times New Roman"/>
                <w:b/>
                <w:bCs/>
                <w:sz w:val="24"/>
                <w:szCs w:val="24"/>
                <w:lang w:eastAsia="ja-JP" w:bidi="fa-IR"/>
              </w:rPr>
              <w:t>6</w:t>
            </w:r>
            <w:r>
              <w:rPr>
                <w:rFonts w:eastAsia="Times New Roman"/>
                <w:b/>
                <w:bCs/>
                <w:sz w:val="24"/>
                <w:szCs w:val="24"/>
                <w:lang w:eastAsia="ja-JP" w:bidi="fa-IR"/>
              </w:rPr>
              <w:t>) WYNOSI</w:t>
            </w:r>
          </w:p>
        </w:tc>
        <w:sdt>
          <w:sdtPr>
            <w:rPr>
              <w:b/>
              <w:sz w:val="24"/>
              <w:szCs w:val="24"/>
            </w:rPr>
            <w:alias w:val="Suma brutto"/>
            <w:tag w:val="Suma brutto"/>
            <w:id w:val="626581068"/>
            <w:placeholder>
              <w:docPart w:val="CB7B7E978D0241119A13A2084F22318D"/>
            </w:placeholder>
          </w:sdtPr>
          <w:sdtContent>
            <w:tc>
              <w:tcPr>
                <w:tcW w:w="2571" w:type="dxa"/>
                <w:tcBorders>
                  <w:top w:val="nil"/>
                  <w:left w:val="single" w:sz="2" w:space="0" w:color="000080"/>
                  <w:bottom w:val="single" w:sz="2" w:space="0" w:color="000080"/>
                  <w:right w:val="single" w:sz="2" w:space="0" w:color="000080"/>
                </w:tcBorders>
                <w:shd w:val="clear" w:color="auto" w:fill="FFFFFF"/>
                <w:vAlign w:val="center"/>
                <w:hideMark/>
              </w:tcPr>
              <w:p w14:paraId="64A59235" w14:textId="770921EE" w:rsidR="002C00E9" w:rsidRDefault="005B1454">
                <w:pPr>
                  <w:snapToGrid w:val="0"/>
                  <w:ind w:right="6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Oblicz i wpisz sumę wierszy od 1 do 6 – suma brutto</w:t>
                </w:r>
              </w:p>
            </w:tc>
          </w:sdtContent>
        </w:sdt>
      </w:tr>
    </w:tbl>
    <w:bookmarkEnd w:id="0"/>
    <w:p w14:paraId="1263F539" w14:textId="35B1BB82" w:rsidR="002C00E9" w:rsidRDefault="002C00E9" w:rsidP="002C00E9">
      <w:pPr>
        <w:rPr>
          <w:rFonts w:eastAsia="Arial" w:cs="Arial"/>
          <w:b/>
          <w:bCs/>
          <w:iCs/>
          <w:color w:val="000000" w:themeColor="text1"/>
          <w:sz w:val="24"/>
          <w:szCs w:val="24"/>
          <w:u w:val="single"/>
          <w:lang w:eastAsia="ja-JP" w:bidi="fa-IR"/>
        </w:rPr>
      </w:pPr>
      <w:r>
        <w:rPr>
          <w:rFonts w:eastAsia="Arial" w:cs="Arial"/>
          <w:b/>
          <w:bCs/>
          <w:iCs/>
          <w:color w:val="000000" w:themeColor="text1"/>
          <w:sz w:val="24"/>
          <w:szCs w:val="24"/>
          <w:u w:val="single"/>
          <w:lang w:eastAsia="ja-JP" w:bidi="fa-IR"/>
        </w:rPr>
        <w:t>Uwaga!!!</w:t>
      </w:r>
    </w:p>
    <w:p w14:paraId="1FC33E49" w14:textId="60111F82" w:rsidR="002C00E9" w:rsidRPr="007F07B3" w:rsidRDefault="002C00E9" w:rsidP="007F07B3">
      <w:pPr>
        <w:pStyle w:val="Akapitzlist"/>
        <w:numPr>
          <w:ilvl w:val="0"/>
          <w:numId w:val="4"/>
        </w:numPr>
        <w:spacing w:line="240" w:lineRule="auto"/>
        <w:ind w:left="284" w:hanging="284"/>
        <w:jc w:val="both"/>
        <w:rPr>
          <w:iCs/>
          <w:color w:val="000000" w:themeColor="text1"/>
          <w:sz w:val="24"/>
          <w:szCs w:val="24"/>
        </w:rPr>
      </w:pPr>
      <w:r w:rsidRPr="007F07B3">
        <w:rPr>
          <w:rFonts w:eastAsia="Arial" w:cs="Arial"/>
          <w:bCs/>
          <w:iCs/>
          <w:color w:val="000000" w:themeColor="text1"/>
          <w:sz w:val="24"/>
          <w:szCs w:val="24"/>
          <w:lang w:eastAsia="ja-JP" w:bidi="fa-IR"/>
        </w:rPr>
        <w:t xml:space="preserve">Wypełniony w zakresie kolumny nr 3 oraz podpisany </w:t>
      </w:r>
      <w:r w:rsidRPr="007F07B3">
        <w:rPr>
          <w:rFonts w:eastAsia="Arial" w:cs="Arial"/>
          <w:b/>
          <w:bCs/>
          <w:iCs/>
          <w:color w:val="000000" w:themeColor="text1"/>
          <w:sz w:val="24"/>
          <w:szCs w:val="24"/>
          <w:u w:val="single"/>
          <w:lang w:eastAsia="ja-JP" w:bidi="fa-IR"/>
        </w:rPr>
        <w:t>elektronicznie</w:t>
      </w:r>
      <w:r w:rsidRPr="007F07B3">
        <w:rPr>
          <w:rFonts w:eastAsia="Arial" w:cs="Arial"/>
          <w:bCs/>
          <w:iCs/>
          <w:color w:val="000000" w:themeColor="text1"/>
          <w:sz w:val="24"/>
          <w:szCs w:val="24"/>
          <w:lang w:eastAsia="ja-JP" w:bidi="fa-IR"/>
        </w:rPr>
        <w:t xml:space="preserve"> załącznik nr 1 do oferty „Wyliczenie wartości ceny ofertowej” Wykonawca przekazuje </w:t>
      </w:r>
      <w:r w:rsidRPr="007F07B3">
        <w:rPr>
          <w:rFonts w:eastAsia="Arial" w:cs="Arial"/>
          <w:b/>
          <w:bCs/>
          <w:iCs/>
          <w:color w:val="000000" w:themeColor="text1"/>
          <w:sz w:val="24"/>
          <w:szCs w:val="24"/>
          <w:u w:val="single"/>
          <w:lang w:eastAsia="ja-JP" w:bidi="fa-IR"/>
        </w:rPr>
        <w:t>wraz z ofertą</w:t>
      </w:r>
      <w:r w:rsidRPr="007F07B3">
        <w:rPr>
          <w:rFonts w:eastAsia="Arial" w:cs="Arial"/>
          <w:bCs/>
          <w:iCs/>
          <w:color w:val="000000" w:themeColor="text1"/>
          <w:sz w:val="24"/>
          <w:szCs w:val="24"/>
          <w:lang w:eastAsia="ja-JP" w:bidi="fa-IR"/>
        </w:rPr>
        <w:t xml:space="preserve">. W przypadku, gdy Wykonawca nie przekaże wraz z ofertą powyższego załącznika bądź przekaże </w:t>
      </w:r>
      <w:r w:rsidRPr="007F07B3">
        <w:rPr>
          <w:rFonts w:eastAsia="Arial" w:cs="Arial"/>
          <w:bCs/>
          <w:iCs/>
          <w:color w:val="000000" w:themeColor="text1"/>
          <w:sz w:val="24"/>
          <w:szCs w:val="24"/>
          <w:lang w:eastAsia="ja-JP" w:bidi="fa-IR"/>
        </w:rPr>
        <w:lastRenderedPageBreak/>
        <w:t>niewypełniony lub niepodpisany elektronicznie załącznik, oferta Wykonawcy zostanie odrzucona jako niezgodna z SWZ.</w:t>
      </w:r>
    </w:p>
    <w:p w14:paraId="2039414D" w14:textId="25CB445B" w:rsidR="002C00E9" w:rsidRPr="007F07B3" w:rsidRDefault="002C00E9" w:rsidP="007F07B3">
      <w:pPr>
        <w:pStyle w:val="Akapitzlist"/>
        <w:numPr>
          <w:ilvl w:val="0"/>
          <w:numId w:val="4"/>
        </w:numPr>
        <w:spacing w:line="240" w:lineRule="auto"/>
        <w:ind w:left="284" w:hanging="284"/>
        <w:jc w:val="both"/>
        <w:rPr>
          <w:iCs/>
          <w:color w:val="000000" w:themeColor="text1"/>
          <w:sz w:val="24"/>
          <w:szCs w:val="24"/>
        </w:rPr>
      </w:pPr>
      <w:r w:rsidRPr="007F07B3">
        <w:rPr>
          <w:rFonts w:eastAsia="Arial" w:cs="Arial"/>
          <w:bCs/>
          <w:iCs/>
          <w:color w:val="000000" w:themeColor="text1"/>
          <w:sz w:val="24"/>
          <w:szCs w:val="24"/>
          <w:lang w:eastAsia="ja-JP" w:bidi="fa-IR"/>
        </w:rPr>
        <w:t xml:space="preserve">Ceny ryczałtowe poszczególnych elementów tabeli Wykonawca wpisuje jako ceny </w:t>
      </w:r>
      <w:r w:rsidRPr="007F07B3">
        <w:rPr>
          <w:rFonts w:eastAsia="Arial" w:cs="Arial"/>
          <w:b/>
          <w:bCs/>
          <w:iCs/>
          <w:color w:val="000000" w:themeColor="text1"/>
          <w:sz w:val="24"/>
          <w:szCs w:val="24"/>
          <w:u w:val="single"/>
          <w:lang w:eastAsia="ja-JP" w:bidi="fa-IR"/>
        </w:rPr>
        <w:t>brutto</w:t>
      </w:r>
      <w:r w:rsidRPr="007F07B3">
        <w:rPr>
          <w:rFonts w:eastAsia="Arial" w:cs="Arial"/>
          <w:b/>
          <w:bCs/>
          <w:iCs/>
          <w:color w:val="000000" w:themeColor="text1"/>
          <w:sz w:val="24"/>
          <w:szCs w:val="24"/>
          <w:lang w:eastAsia="ja-JP" w:bidi="fa-IR"/>
        </w:rPr>
        <w:t>.</w:t>
      </w:r>
    </w:p>
    <w:p w14:paraId="4F8AE516" w14:textId="031266A6" w:rsidR="002C00E9" w:rsidRPr="007F07B3" w:rsidRDefault="002C00E9" w:rsidP="007F07B3">
      <w:pPr>
        <w:pStyle w:val="Akapitzlist"/>
        <w:numPr>
          <w:ilvl w:val="0"/>
          <w:numId w:val="4"/>
        </w:numPr>
        <w:spacing w:line="240" w:lineRule="auto"/>
        <w:ind w:left="284" w:hanging="284"/>
        <w:jc w:val="both"/>
        <w:rPr>
          <w:iCs/>
          <w:color w:val="000000" w:themeColor="text1"/>
          <w:sz w:val="24"/>
          <w:szCs w:val="24"/>
        </w:rPr>
      </w:pPr>
      <w:r w:rsidRPr="007F07B3">
        <w:rPr>
          <w:rFonts w:eastAsia="Arial" w:cs="Arial"/>
          <w:bCs/>
          <w:iCs/>
          <w:color w:val="000000" w:themeColor="text1"/>
          <w:sz w:val="24"/>
          <w:szCs w:val="24"/>
          <w:lang w:eastAsia="ja-JP" w:bidi="fa-IR"/>
        </w:rPr>
        <w:t xml:space="preserve">Zaleca się </w:t>
      </w:r>
      <w:r w:rsidRPr="007F07B3">
        <w:rPr>
          <w:rFonts w:eastAsia="Arial" w:cs="Arial"/>
          <w:b/>
          <w:bCs/>
          <w:iCs/>
          <w:color w:val="000000" w:themeColor="text1"/>
          <w:sz w:val="24"/>
          <w:szCs w:val="24"/>
          <w:u w:val="single"/>
          <w:lang w:eastAsia="ja-JP" w:bidi="fa-IR"/>
        </w:rPr>
        <w:t>dokładne sprawdzenie</w:t>
      </w:r>
      <w:r w:rsidRPr="007F07B3">
        <w:rPr>
          <w:rFonts w:eastAsia="Arial" w:cs="Arial"/>
          <w:bCs/>
          <w:iCs/>
          <w:color w:val="000000" w:themeColor="text1"/>
          <w:sz w:val="24"/>
          <w:szCs w:val="24"/>
          <w:lang w:eastAsia="ja-JP" w:bidi="fa-IR"/>
        </w:rPr>
        <w:t xml:space="preserve"> poprawności wszystkich kwot wpisanych przez Wykonawcę do tabeli elementów ryczałtowych</w:t>
      </w:r>
      <w:r w:rsidR="001A4746" w:rsidRPr="007F07B3">
        <w:rPr>
          <w:rFonts w:eastAsia="Arial" w:cs="Arial"/>
          <w:bCs/>
          <w:iCs/>
          <w:color w:val="000000" w:themeColor="text1"/>
          <w:sz w:val="24"/>
          <w:szCs w:val="24"/>
          <w:lang w:eastAsia="ja-JP" w:bidi="fa-IR"/>
        </w:rPr>
        <w:t xml:space="preserve"> </w:t>
      </w:r>
      <w:r w:rsidRPr="007F07B3">
        <w:rPr>
          <w:rFonts w:eastAsia="Arial" w:cs="Arial"/>
          <w:bCs/>
          <w:iCs/>
          <w:color w:val="000000" w:themeColor="text1"/>
          <w:sz w:val="24"/>
          <w:szCs w:val="24"/>
          <w:lang w:eastAsia="ja-JP" w:bidi="fa-IR"/>
        </w:rPr>
        <w:t>oraz sprawdzenie poprawności wykonanych działań arytmetycznych.</w:t>
      </w:r>
    </w:p>
    <w:p w14:paraId="1E836D16" w14:textId="77777777" w:rsidR="002C00E9" w:rsidRPr="00CE7E34" w:rsidRDefault="002C00E9" w:rsidP="007F07B3">
      <w:pPr>
        <w:pStyle w:val="Akapitzlist"/>
        <w:numPr>
          <w:ilvl w:val="0"/>
          <w:numId w:val="4"/>
        </w:numPr>
        <w:spacing w:line="240" w:lineRule="auto"/>
        <w:ind w:left="284" w:hanging="284"/>
        <w:jc w:val="both"/>
        <w:rPr>
          <w:iCs/>
          <w:color w:val="000000" w:themeColor="text1"/>
          <w:sz w:val="24"/>
          <w:szCs w:val="24"/>
        </w:rPr>
      </w:pPr>
      <w:r w:rsidRPr="00CE7E34">
        <w:rPr>
          <w:rFonts w:eastAsia="Arial" w:cs="Arial"/>
          <w:bCs/>
          <w:iCs/>
          <w:color w:val="000000" w:themeColor="text1"/>
          <w:sz w:val="24"/>
          <w:szCs w:val="24"/>
          <w:lang w:eastAsia="ja-JP" w:bidi="fa-IR"/>
        </w:rPr>
        <w:t>Ceny ryczałtowe brutto poszczególnych elementów są wiążące dla Wykonawcy.</w:t>
      </w:r>
    </w:p>
    <w:p w14:paraId="32FCB4A4" w14:textId="622CEFE3" w:rsidR="002C00E9" w:rsidRPr="007F07B3" w:rsidRDefault="002C00E9" w:rsidP="007F07B3">
      <w:pPr>
        <w:pStyle w:val="Akapitzlist"/>
        <w:numPr>
          <w:ilvl w:val="0"/>
          <w:numId w:val="4"/>
        </w:numPr>
        <w:spacing w:line="240" w:lineRule="auto"/>
        <w:ind w:left="284" w:hanging="284"/>
        <w:jc w:val="both"/>
        <w:rPr>
          <w:iCs/>
          <w:color w:val="000000" w:themeColor="text1"/>
          <w:sz w:val="24"/>
          <w:szCs w:val="24"/>
        </w:rPr>
      </w:pPr>
      <w:r w:rsidRPr="007F07B3">
        <w:rPr>
          <w:rFonts w:eastAsia="Arial" w:cs="Arial"/>
          <w:bCs/>
          <w:iCs/>
          <w:color w:val="000000" w:themeColor="text1"/>
          <w:sz w:val="24"/>
          <w:szCs w:val="24"/>
          <w:lang w:eastAsia="ja-JP" w:bidi="fa-IR"/>
        </w:rPr>
        <w:t>W przypadku wystąpienia oczywistych omyłek rachunkowych Zamawiający samodzielnie dokona poprawek, zaś konsekwencje poprawy tych omyłek, w tym np. poprawa kwoty ceny ofertowej brutto obciążą Wykonawcę.</w:t>
      </w:r>
    </w:p>
    <w:p w14:paraId="23AAD4A4" w14:textId="77777777" w:rsidR="002C00E9" w:rsidRPr="001A4746" w:rsidRDefault="002C00E9" w:rsidP="002C00E9">
      <w:pPr>
        <w:jc w:val="both"/>
        <w:rPr>
          <w:rFonts w:eastAsia="Arial" w:cs="Arial"/>
          <w:b/>
          <w:bCs/>
          <w:iCs/>
          <w:color w:val="FF0000"/>
          <w:sz w:val="24"/>
          <w:szCs w:val="24"/>
          <w:lang w:eastAsia="ja-JP" w:bidi="fa-IR"/>
        </w:rPr>
      </w:pPr>
      <w:r w:rsidRPr="001A4746">
        <w:rPr>
          <w:rFonts w:eastAsia="Arial" w:cs="Arial"/>
          <w:bCs/>
          <w:iCs/>
          <w:color w:val="FF0000"/>
          <w:sz w:val="24"/>
          <w:szCs w:val="24"/>
          <w:lang w:eastAsia="ja-JP" w:bidi="fa-IR"/>
        </w:rPr>
        <w:t>4. Po wypełnieniu oraz dokładnym sprawdzeniu załącznika „Wyliczenie ceny ofertowej” zaleca się</w:t>
      </w:r>
      <w:r w:rsidRPr="001A4746">
        <w:rPr>
          <w:rFonts w:eastAsia="Arial" w:cs="Arial"/>
          <w:b/>
          <w:bCs/>
          <w:iCs/>
          <w:color w:val="FF0000"/>
          <w:sz w:val="24"/>
          <w:szCs w:val="24"/>
          <w:lang w:eastAsia="ja-JP" w:bidi="fa-IR"/>
        </w:rPr>
        <w:t xml:space="preserve"> </w:t>
      </w:r>
      <w:r w:rsidRPr="001A4746">
        <w:rPr>
          <w:rFonts w:eastAsia="Arial" w:cs="Arial"/>
          <w:b/>
          <w:bCs/>
          <w:iCs/>
          <w:color w:val="FF0000"/>
          <w:sz w:val="24"/>
          <w:szCs w:val="24"/>
          <w:u w:val="single"/>
          <w:lang w:eastAsia="ja-JP" w:bidi="fa-IR"/>
        </w:rPr>
        <w:t>przekonwertowanie pliku do formatu .pdf.</w:t>
      </w:r>
    </w:p>
    <w:p w14:paraId="6BAC61FB" w14:textId="77777777" w:rsidR="002C00E9" w:rsidRPr="001A4746" w:rsidRDefault="002C00E9" w:rsidP="002C00E9">
      <w:pPr>
        <w:jc w:val="both"/>
        <w:rPr>
          <w:iCs/>
          <w:color w:val="FF0000"/>
          <w:sz w:val="24"/>
          <w:szCs w:val="24"/>
        </w:rPr>
      </w:pPr>
      <w:r w:rsidRPr="001A4746">
        <w:rPr>
          <w:rFonts w:eastAsia="Arial" w:cs="Arial"/>
          <w:bCs/>
          <w:iCs/>
          <w:color w:val="FF0000"/>
          <w:sz w:val="24"/>
          <w:szCs w:val="24"/>
          <w:lang w:eastAsia="ja-JP" w:bidi="fa-IR"/>
        </w:rPr>
        <w:t>5.</w:t>
      </w:r>
      <w:r w:rsidRPr="001A4746">
        <w:rPr>
          <w:rFonts w:eastAsia="Arial" w:cs="Arial"/>
          <w:b/>
          <w:bCs/>
          <w:iCs/>
          <w:color w:val="FF0000"/>
          <w:sz w:val="24"/>
          <w:szCs w:val="24"/>
          <w:lang w:eastAsia="ja-JP" w:bidi="fa-IR"/>
        </w:rPr>
        <w:t xml:space="preserve"> </w:t>
      </w:r>
      <w:r w:rsidRPr="001A4746">
        <w:rPr>
          <w:rFonts w:eastAsia="Arial" w:cs="Arial"/>
          <w:b/>
          <w:bCs/>
          <w:iCs/>
          <w:color w:val="FF0000"/>
          <w:sz w:val="24"/>
          <w:szCs w:val="24"/>
          <w:u w:val="single"/>
          <w:lang w:eastAsia="ja-JP" w:bidi="fa-IR"/>
        </w:rPr>
        <w:t>Plik należy podpisać elektronicznie</w:t>
      </w:r>
      <w:r w:rsidRPr="001A4746">
        <w:rPr>
          <w:rFonts w:eastAsia="Arial" w:cs="Arial"/>
          <w:b/>
          <w:bCs/>
          <w:iCs/>
          <w:color w:val="FF0000"/>
          <w:sz w:val="24"/>
          <w:szCs w:val="24"/>
          <w:lang w:eastAsia="ja-JP" w:bidi="fa-IR"/>
        </w:rPr>
        <w:t xml:space="preserve"> </w:t>
      </w:r>
      <w:r w:rsidRPr="001A4746">
        <w:rPr>
          <w:rFonts w:eastAsia="Arial" w:cs="Arial"/>
          <w:bCs/>
          <w:iCs/>
          <w:color w:val="FF0000"/>
          <w:sz w:val="24"/>
          <w:szCs w:val="24"/>
          <w:lang w:eastAsia="ja-JP" w:bidi="fa-IR"/>
        </w:rPr>
        <w:t>za pomocą kwalifikowanego podpisu elektronicznego, podpisu zaufanego lub podpisu osobistego (poprzez e-dowód).</w:t>
      </w:r>
    </w:p>
    <w:sectPr w:rsidR="002C00E9" w:rsidRPr="001A4746" w:rsidSect="00D16518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49B51" w14:textId="77777777" w:rsidR="00B50305" w:rsidRDefault="00B50305" w:rsidP="00BA65F8">
      <w:pPr>
        <w:spacing w:after="0" w:line="240" w:lineRule="auto"/>
      </w:pPr>
      <w:r>
        <w:separator/>
      </w:r>
    </w:p>
  </w:endnote>
  <w:endnote w:type="continuationSeparator" w:id="0">
    <w:p w14:paraId="3D35A487" w14:textId="77777777" w:rsidR="00B50305" w:rsidRDefault="00B50305" w:rsidP="00BA6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763ED" w14:textId="77777777" w:rsidR="00B50305" w:rsidRDefault="00B50305" w:rsidP="00BA65F8">
      <w:pPr>
        <w:spacing w:after="0" w:line="240" w:lineRule="auto"/>
      </w:pPr>
      <w:r>
        <w:separator/>
      </w:r>
    </w:p>
  </w:footnote>
  <w:footnote w:type="continuationSeparator" w:id="0">
    <w:p w14:paraId="7FA5B1D0" w14:textId="77777777" w:rsidR="00B50305" w:rsidRDefault="00B50305" w:rsidP="00BA65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4FD0"/>
    <w:multiLevelType w:val="hybridMultilevel"/>
    <w:tmpl w:val="5D96D0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206BC"/>
    <w:multiLevelType w:val="multilevel"/>
    <w:tmpl w:val="24FAD74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C836664"/>
    <w:multiLevelType w:val="hybridMultilevel"/>
    <w:tmpl w:val="94702A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131ED"/>
    <w:multiLevelType w:val="hybridMultilevel"/>
    <w:tmpl w:val="CFCC7440"/>
    <w:lvl w:ilvl="0" w:tplc="0090E90A">
      <w:start w:val="1"/>
      <w:numFmt w:val="decimal"/>
      <w:lvlText w:val="%1."/>
      <w:lvlJc w:val="left"/>
      <w:pPr>
        <w:ind w:left="720" w:hanging="360"/>
      </w:pPr>
      <w:rPr>
        <w:rFonts w:eastAsia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B0ABA"/>
    <w:multiLevelType w:val="hybridMultilevel"/>
    <w:tmpl w:val="233892BC"/>
    <w:lvl w:ilvl="0" w:tplc="F600E2B6">
      <w:start w:val="1"/>
      <w:numFmt w:val="decimal"/>
      <w:lvlText w:val="%1."/>
      <w:lvlJc w:val="left"/>
      <w:pPr>
        <w:ind w:left="720" w:hanging="360"/>
      </w:pPr>
      <w:rPr>
        <w:rFonts w:eastAsia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863BAC"/>
    <w:multiLevelType w:val="hybridMultilevel"/>
    <w:tmpl w:val="0C5803D2"/>
    <w:lvl w:ilvl="0" w:tplc="DD92BD8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0004380">
    <w:abstractNumId w:val="5"/>
  </w:num>
  <w:num w:numId="2" w16cid:durableId="860822148">
    <w:abstractNumId w:val="4"/>
  </w:num>
  <w:num w:numId="3" w16cid:durableId="223180031">
    <w:abstractNumId w:val="2"/>
  </w:num>
  <w:num w:numId="4" w16cid:durableId="1162814809">
    <w:abstractNumId w:val="0"/>
  </w:num>
  <w:num w:numId="5" w16cid:durableId="987788478">
    <w:abstractNumId w:val="3"/>
  </w:num>
  <w:num w:numId="6" w16cid:durableId="1288466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4C7"/>
    <w:rsid w:val="00002925"/>
    <w:rsid w:val="000A0D0E"/>
    <w:rsid w:val="000B4BD0"/>
    <w:rsid w:val="00115D46"/>
    <w:rsid w:val="00122B0A"/>
    <w:rsid w:val="00175C7E"/>
    <w:rsid w:val="001A4746"/>
    <w:rsid w:val="001A4EDD"/>
    <w:rsid w:val="001A72B4"/>
    <w:rsid w:val="001B5D3C"/>
    <w:rsid w:val="001D0D14"/>
    <w:rsid w:val="001D3346"/>
    <w:rsid w:val="001F0EC0"/>
    <w:rsid w:val="00200CC9"/>
    <w:rsid w:val="00294B1F"/>
    <w:rsid w:val="002A0810"/>
    <w:rsid w:val="002B413F"/>
    <w:rsid w:val="002C00E9"/>
    <w:rsid w:val="002C581F"/>
    <w:rsid w:val="00323422"/>
    <w:rsid w:val="00324964"/>
    <w:rsid w:val="003254C7"/>
    <w:rsid w:val="00342522"/>
    <w:rsid w:val="003545EE"/>
    <w:rsid w:val="003A72E0"/>
    <w:rsid w:val="003C3FE5"/>
    <w:rsid w:val="0042234F"/>
    <w:rsid w:val="00430358"/>
    <w:rsid w:val="00464BC2"/>
    <w:rsid w:val="004A2C6D"/>
    <w:rsid w:val="004A6ACF"/>
    <w:rsid w:val="004E0A29"/>
    <w:rsid w:val="004F72EA"/>
    <w:rsid w:val="0051196E"/>
    <w:rsid w:val="00511DF8"/>
    <w:rsid w:val="00524D01"/>
    <w:rsid w:val="005277E7"/>
    <w:rsid w:val="00535511"/>
    <w:rsid w:val="00557DC5"/>
    <w:rsid w:val="00577A69"/>
    <w:rsid w:val="005A516E"/>
    <w:rsid w:val="005B1454"/>
    <w:rsid w:val="005B5E11"/>
    <w:rsid w:val="005B74F9"/>
    <w:rsid w:val="005C5A59"/>
    <w:rsid w:val="005D582D"/>
    <w:rsid w:val="005F2B0C"/>
    <w:rsid w:val="006077A9"/>
    <w:rsid w:val="0061085D"/>
    <w:rsid w:val="006176E4"/>
    <w:rsid w:val="00664DCE"/>
    <w:rsid w:val="006A2638"/>
    <w:rsid w:val="006C16F6"/>
    <w:rsid w:val="006C60E2"/>
    <w:rsid w:val="006D125B"/>
    <w:rsid w:val="006D5208"/>
    <w:rsid w:val="006E0B0E"/>
    <w:rsid w:val="00731DEB"/>
    <w:rsid w:val="00755B8A"/>
    <w:rsid w:val="0078523A"/>
    <w:rsid w:val="007878F5"/>
    <w:rsid w:val="007B792D"/>
    <w:rsid w:val="007F07B3"/>
    <w:rsid w:val="00806DF3"/>
    <w:rsid w:val="0088626F"/>
    <w:rsid w:val="0089237B"/>
    <w:rsid w:val="008F4C52"/>
    <w:rsid w:val="00912D0D"/>
    <w:rsid w:val="00920739"/>
    <w:rsid w:val="009712A5"/>
    <w:rsid w:val="0099112C"/>
    <w:rsid w:val="00A279FC"/>
    <w:rsid w:val="00A45BD5"/>
    <w:rsid w:val="00A46EBA"/>
    <w:rsid w:val="00A63C25"/>
    <w:rsid w:val="00A6418B"/>
    <w:rsid w:val="00A678F4"/>
    <w:rsid w:val="00A80887"/>
    <w:rsid w:val="00AF113D"/>
    <w:rsid w:val="00AF4484"/>
    <w:rsid w:val="00B37145"/>
    <w:rsid w:val="00B47778"/>
    <w:rsid w:val="00B50305"/>
    <w:rsid w:val="00B571A0"/>
    <w:rsid w:val="00B6183A"/>
    <w:rsid w:val="00B67D78"/>
    <w:rsid w:val="00B7703F"/>
    <w:rsid w:val="00BA3E4D"/>
    <w:rsid w:val="00BA65F8"/>
    <w:rsid w:val="00BC6E6C"/>
    <w:rsid w:val="00BD35B2"/>
    <w:rsid w:val="00BF6385"/>
    <w:rsid w:val="00C1145B"/>
    <w:rsid w:val="00C14480"/>
    <w:rsid w:val="00C14664"/>
    <w:rsid w:val="00C158EA"/>
    <w:rsid w:val="00C55360"/>
    <w:rsid w:val="00CA5870"/>
    <w:rsid w:val="00CC6917"/>
    <w:rsid w:val="00CE7E34"/>
    <w:rsid w:val="00D16518"/>
    <w:rsid w:val="00D35912"/>
    <w:rsid w:val="00D36332"/>
    <w:rsid w:val="00D41BE7"/>
    <w:rsid w:val="00D44283"/>
    <w:rsid w:val="00D63329"/>
    <w:rsid w:val="00D6432D"/>
    <w:rsid w:val="00DB726C"/>
    <w:rsid w:val="00DD5405"/>
    <w:rsid w:val="00E63060"/>
    <w:rsid w:val="00E720D8"/>
    <w:rsid w:val="00E77AA7"/>
    <w:rsid w:val="00E8174B"/>
    <w:rsid w:val="00E87172"/>
    <w:rsid w:val="00E91F46"/>
    <w:rsid w:val="00EB6428"/>
    <w:rsid w:val="00EC45E4"/>
    <w:rsid w:val="00ED643F"/>
    <w:rsid w:val="00EE01C8"/>
    <w:rsid w:val="00F115A7"/>
    <w:rsid w:val="00F32A63"/>
    <w:rsid w:val="00F475C6"/>
    <w:rsid w:val="00F52337"/>
    <w:rsid w:val="00F81D3D"/>
    <w:rsid w:val="00FB1593"/>
    <w:rsid w:val="00FB4E4F"/>
    <w:rsid w:val="00FD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B2673"/>
  <w15:chartTrackingRefBased/>
  <w15:docId w15:val="{C0056269-A4EB-46B5-AAB0-A76627F1A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254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54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Tekstzastpczy">
    <w:name w:val="Placeholder Text"/>
    <w:basedOn w:val="Domylnaczcionkaakapitu"/>
    <w:uiPriority w:val="99"/>
    <w:semiHidden/>
    <w:rsid w:val="004A6ACF"/>
    <w:rPr>
      <w:color w:val="808080"/>
    </w:rPr>
  </w:style>
  <w:style w:type="paragraph" w:styleId="Akapitzlist">
    <w:name w:val="List Paragraph"/>
    <w:basedOn w:val="Normalny"/>
    <w:uiPriority w:val="34"/>
    <w:qFormat/>
    <w:rsid w:val="006D125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A6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65F8"/>
  </w:style>
  <w:style w:type="paragraph" w:styleId="Stopka">
    <w:name w:val="footer"/>
    <w:basedOn w:val="Normalny"/>
    <w:link w:val="StopkaZnak"/>
    <w:unhideWhenUsed/>
    <w:rsid w:val="00BA6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A65F8"/>
  </w:style>
  <w:style w:type="character" w:styleId="Odwoaniedokomentarza">
    <w:name w:val="annotation reference"/>
    <w:basedOn w:val="Domylnaczcionkaakapitu"/>
    <w:uiPriority w:val="99"/>
    <w:semiHidden/>
    <w:unhideWhenUsed/>
    <w:rsid w:val="00511D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1D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1D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1D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1DF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7B7E978D0241119A13A2084F2231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97FCB4-CE54-496A-A9C3-DB0268481820}"/>
      </w:docPartPr>
      <w:docPartBody>
        <w:p w:rsidR="00BC6769" w:rsidRDefault="00B459B2" w:rsidP="00B459B2">
          <w:pPr>
            <w:pStyle w:val="CB7B7E978D0241119A13A2084F22318D"/>
          </w:pPr>
          <w:r>
            <w:rPr>
              <w:rStyle w:val="Tekstzastpczy"/>
              <w:color w:val="000000" w:themeColor="text1"/>
              <w:shd w:val="clear" w:color="auto" w:fill="D9E2F3" w:themeFill="accent1" w:themeFillTint="33"/>
            </w:rPr>
            <w:t>Oblicz i wpisz sumę wierszy od I. do IV. -suma brutto</w:t>
          </w:r>
        </w:p>
      </w:docPartBody>
    </w:docPart>
    <w:docPart>
      <w:docPartPr>
        <w:name w:val="1E0E32774DA14DE8B9C9DB02615CCA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B03E09-C4C7-42D1-918A-093F7004F42B}"/>
      </w:docPartPr>
      <w:docPartBody>
        <w:p w:rsidR="00FA7857" w:rsidRDefault="00BA735E" w:rsidP="00BA735E">
          <w:pPr>
            <w:pStyle w:val="1E0E32774DA14DE8B9C9DB02615CCA12"/>
          </w:pPr>
          <w:r>
            <w:rPr>
              <w:rStyle w:val="Tekstzastpczy"/>
              <w:color w:val="000000" w:themeColor="text1"/>
              <w:shd w:val="clear" w:color="auto" w:fill="D9E2F3" w:themeFill="accent1" w:themeFillTint="33"/>
            </w:rPr>
            <w:t>Wpisz wartość brutto</w:t>
          </w:r>
        </w:p>
      </w:docPartBody>
    </w:docPart>
    <w:docPart>
      <w:docPartPr>
        <w:name w:val="9DDD83FFDD924AE3ABCC1202C38873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234986-92FE-457C-B193-E0614483816F}"/>
      </w:docPartPr>
      <w:docPartBody>
        <w:p w:rsidR="00FA7857" w:rsidRDefault="00BA735E" w:rsidP="00BA735E">
          <w:pPr>
            <w:pStyle w:val="9DDD83FFDD924AE3ABCC1202C38873CA"/>
          </w:pPr>
          <w:r>
            <w:rPr>
              <w:rStyle w:val="Tekstzastpczy"/>
              <w:color w:val="000000" w:themeColor="text1"/>
              <w:shd w:val="clear" w:color="auto" w:fill="D9E2F3" w:themeFill="accent1" w:themeFillTint="33"/>
            </w:rPr>
            <w:t>Wpisz wartość brutto</w:t>
          </w:r>
        </w:p>
      </w:docPartBody>
    </w:docPart>
    <w:docPart>
      <w:docPartPr>
        <w:name w:val="63EAFD9F78BC4C3DBB1C31C4D2E238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A71BAE-0149-447C-9DAF-53A5D18EB4D4}"/>
      </w:docPartPr>
      <w:docPartBody>
        <w:p w:rsidR="00FA7857" w:rsidRDefault="00BA735E" w:rsidP="00BA735E">
          <w:pPr>
            <w:pStyle w:val="63EAFD9F78BC4C3DBB1C31C4D2E238ED"/>
          </w:pPr>
          <w:r>
            <w:rPr>
              <w:rStyle w:val="Tekstzastpczy"/>
              <w:color w:val="000000" w:themeColor="text1"/>
              <w:shd w:val="clear" w:color="auto" w:fill="D9E2F3" w:themeFill="accent1" w:themeFillTint="33"/>
            </w:rPr>
            <w:t>Wpisz wartość brutto</w:t>
          </w:r>
        </w:p>
      </w:docPartBody>
    </w:docPart>
    <w:docPart>
      <w:docPartPr>
        <w:name w:val="D17EDF1177B34FA3B61F8E7B6C02755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C1BE0FE-6C69-4998-8650-4116B7ED88FD}"/>
      </w:docPartPr>
      <w:docPartBody>
        <w:p w:rsidR="00FA7857" w:rsidRDefault="00BA735E" w:rsidP="00BA735E">
          <w:pPr>
            <w:pStyle w:val="D17EDF1177B34FA3B61F8E7B6C027557"/>
          </w:pPr>
          <w:r>
            <w:rPr>
              <w:rStyle w:val="Tekstzastpczy"/>
              <w:color w:val="000000" w:themeColor="text1"/>
              <w:shd w:val="clear" w:color="auto" w:fill="D9E2F3" w:themeFill="accent1" w:themeFillTint="33"/>
            </w:rPr>
            <w:t>Wpisz wartość brutto</w:t>
          </w:r>
        </w:p>
      </w:docPartBody>
    </w:docPart>
    <w:docPart>
      <w:docPartPr>
        <w:name w:val="DE76EA1154464F17B3B515D4DD4E06D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54B8B7-1F18-4449-A617-1F1EF972A836}"/>
      </w:docPartPr>
      <w:docPartBody>
        <w:p w:rsidR="00FA7857" w:rsidRDefault="00BA735E" w:rsidP="00BA735E">
          <w:pPr>
            <w:pStyle w:val="DE76EA1154464F17B3B515D4DD4E06DF"/>
          </w:pPr>
          <w:r>
            <w:rPr>
              <w:rStyle w:val="Tekstzastpczy"/>
              <w:color w:val="000000" w:themeColor="text1"/>
              <w:shd w:val="clear" w:color="auto" w:fill="D9E2F3" w:themeFill="accent1" w:themeFillTint="33"/>
            </w:rPr>
            <w:t>Wpisz wartość brutto</w:t>
          </w:r>
        </w:p>
      </w:docPartBody>
    </w:docPart>
    <w:docPart>
      <w:docPartPr>
        <w:name w:val="50E31407E3A14337A42639FF68909B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102679-977E-411D-8936-441640AB204E}"/>
      </w:docPartPr>
      <w:docPartBody>
        <w:p w:rsidR="00FA7857" w:rsidRDefault="00BA735E" w:rsidP="00BA735E">
          <w:pPr>
            <w:pStyle w:val="50E31407E3A14337A42639FF68909BE5"/>
          </w:pPr>
          <w:r>
            <w:rPr>
              <w:rStyle w:val="Tekstzastpczy"/>
              <w:color w:val="000000" w:themeColor="text1"/>
              <w:shd w:val="clear" w:color="auto" w:fill="D9E2F3" w:themeFill="accent1" w:themeFillTint="33"/>
            </w:rPr>
            <w:t>Wpisz wartość brutto</w:t>
          </w:r>
        </w:p>
      </w:docPartBody>
    </w:docPart>
    <w:docPart>
      <w:docPartPr>
        <w:name w:val="E0CA1DAABA4846FA8B9E0C810B5576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BFD160-9CDA-42CA-B705-7C541DCCCA76}"/>
      </w:docPartPr>
      <w:docPartBody>
        <w:p w:rsidR="00B80FF7" w:rsidRDefault="00FA7857" w:rsidP="00FA7857">
          <w:pPr>
            <w:pStyle w:val="E0CA1DAABA4846FA8B9E0C810B557692"/>
          </w:pPr>
          <w:r>
            <w:rPr>
              <w:rStyle w:val="Tekstzastpczy"/>
              <w:color w:val="000000" w:themeColor="text1"/>
              <w:shd w:val="clear" w:color="auto" w:fill="D9E2F3" w:themeFill="accent1" w:themeFillTint="33"/>
            </w:rPr>
            <w:t>Wpisz wartość brutto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9B2"/>
    <w:rsid w:val="000B1DC2"/>
    <w:rsid w:val="00122B0A"/>
    <w:rsid w:val="00156E3A"/>
    <w:rsid w:val="00167D00"/>
    <w:rsid w:val="001A4EDD"/>
    <w:rsid w:val="001A72B4"/>
    <w:rsid w:val="002F5AF6"/>
    <w:rsid w:val="0031430A"/>
    <w:rsid w:val="003C3FE5"/>
    <w:rsid w:val="003F7FBD"/>
    <w:rsid w:val="004209BA"/>
    <w:rsid w:val="00430358"/>
    <w:rsid w:val="004B1B0B"/>
    <w:rsid w:val="005868C1"/>
    <w:rsid w:val="006105BC"/>
    <w:rsid w:val="00610A52"/>
    <w:rsid w:val="006E0B0E"/>
    <w:rsid w:val="00843EBC"/>
    <w:rsid w:val="008A2912"/>
    <w:rsid w:val="008E1FCA"/>
    <w:rsid w:val="00963AE3"/>
    <w:rsid w:val="009712A5"/>
    <w:rsid w:val="00A279FC"/>
    <w:rsid w:val="00A80887"/>
    <w:rsid w:val="00B459B2"/>
    <w:rsid w:val="00B80FF7"/>
    <w:rsid w:val="00BA735E"/>
    <w:rsid w:val="00BC6769"/>
    <w:rsid w:val="00BF0E6F"/>
    <w:rsid w:val="00D0222D"/>
    <w:rsid w:val="00DC6843"/>
    <w:rsid w:val="00E77AA7"/>
    <w:rsid w:val="00EC579B"/>
    <w:rsid w:val="00F3792E"/>
    <w:rsid w:val="00FA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A7857"/>
  </w:style>
  <w:style w:type="paragraph" w:customStyle="1" w:styleId="CB7B7E978D0241119A13A2084F22318D">
    <w:name w:val="CB7B7E978D0241119A13A2084F22318D"/>
    <w:rsid w:val="00B459B2"/>
  </w:style>
  <w:style w:type="paragraph" w:customStyle="1" w:styleId="E0CA1DAABA4846FA8B9E0C810B557692">
    <w:name w:val="E0CA1DAABA4846FA8B9E0C810B557692"/>
    <w:rsid w:val="00FA7857"/>
    <w:pPr>
      <w:spacing w:line="278" w:lineRule="auto"/>
    </w:pPr>
    <w:rPr>
      <w:sz w:val="24"/>
      <w:szCs w:val="24"/>
    </w:rPr>
  </w:style>
  <w:style w:type="paragraph" w:customStyle="1" w:styleId="1E0E32774DA14DE8B9C9DB02615CCA12">
    <w:name w:val="1E0E32774DA14DE8B9C9DB02615CCA12"/>
    <w:rsid w:val="00BA735E"/>
    <w:pPr>
      <w:spacing w:line="278" w:lineRule="auto"/>
    </w:pPr>
    <w:rPr>
      <w:sz w:val="24"/>
      <w:szCs w:val="24"/>
    </w:rPr>
  </w:style>
  <w:style w:type="paragraph" w:customStyle="1" w:styleId="9DDD83FFDD924AE3ABCC1202C38873CA">
    <w:name w:val="9DDD83FFDD924AE3ABCC1202C38873CA"/>
    <w:rsid w:val="00BA735E"/>
    <w:pPr>
      <w:spacing w:line="278" w:lineRule="auto"/>
    </w:pPr>
    <w:rPr>
      <w:sz w:val="24"/>
      <w:szCs w:val="24"/>
    </w:rPr>
  </w:style>
  <w:style w:type="paragraph" w:customStyle="1" w:styleId="63EAFD9F78BC4C3DBB1C31C4D2E238ED">
    <w:name w:val="63EAFD9F78BC4C3DBB1C31C4D2E238ED"/>
    <w:rsid w:val="00BA735E"/>
    <w:pPr>
      <w:spacing w:line="278" w:lineRule="auto"/>
    </w:pPr>
    <w:rPr>
      <w:sz w:val="24"/>
      <w:szCs w:val="24"/>
    </w:rPr>
  </w:style>
  <w:style w:type="paragraph" w:customStyle="1" w:styleId="D17EDF1177B34FA3B61F8E7B6C027557">
    <w:name w:val="D17EDF1177B34FA3B61F8E7B6C027557"/>
    <w:rsid w:val="00BA735E"/>
    <w:pPr>
      <w:spacing w:line="278" w:lineRule="auto"/>
    </w:pPr>
    <w:rPr>
      <w:sz w:val="24"/>
      <w:szCs w:val="24"/>
    </w:rPr>
  </w:style>
  <w:style w:type="paragraph" w:customStyle="1" w:styleId="DE76EA1154464F17B3B515D4DD4E06DF">
    <w:name w:val="DE76EA1154464F17B3B515D4DD4E06DF"/>
    <w:rsid w:val="00BA735E"/>
    <w:pPr>
      <w:spacing w:line="278" w:lineRule="auto"/>
    </w:pPr>
    <w:rPr>
      <w:sz w:val="24"/>
      <w:szCs w:val="24"/>
    </w:rPr>
  </w:style>
  <w:style w:type="paragraph" w:customStyle="1" w:styleId="50E31407E3A14337A42639FF68909BE5">
    <w:name w:val="50E31407E3A14337A42639FF68909BE5"/>
    <w:rsid w:val="00BA735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0C363-3CC0-4667-9F12-266F3B69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nr 1 do OFERTY Wyliczenie ceny ofertowej</vt:lpstr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1 do OFERTY Wyliczenie ceny ofertowej</dc:title>
  <dc:subject/>
  <cp:keywords/>
  <dc:description/>
  <cp:lastModifiedBy>DA 3</cp:lastModifiedBy>
  <cp:revision>36</cp:revision>
  <cp:lastPrinted>2026-04-20T07:13:00Z</cp:lastPrinted>
  <dcterms:created xsi:type="dcterms:W3CDTF">2023-01-17T11:57:00Z</dcterms:created>
  <dcterms:modified xsi:type="dcterms:W3CDTF">2026-04-20T07:15:00Z</dcterms:modified>
</cp:coreProperties>
</file>