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71381" w14:textId="06C5512D" w:rsidR="0090660F" w:rsidRPr="0090660F" w:rsidRDefault="0090660F" w:rsidP="0090660F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kern w:val="0"/>
          <w:sz w:val="22"/>
          <w:szCs w:val="22"/>
          <w:lang w:eastAsia="pl-PL"/>
          <w14:ligatures w14:val="none"/>
        </w:rPr>
      </w:pPr>
      <w:r w:rsidRPr="0090660F">
        <w:rPr>
          <w:rFonts w:ascii="Calibri Light" w:eastAsia="Times New Roman" w:hAnsi="Calibri Light" w:cs="Calibri Light"/>
          <w:b/>
          <w:bCs/>
          <w:kern w:val="0"/>
          <w:sz w:val="22"/>
          <w:szCs w:val="22"/>
          <w:lang w:eastAsia="pl-PL"/>
          <w14:ligatures w14:val="none"/>
        </w:rPr>
        <w:t xml:space="preserve">OPIS PRZEDMIOTU ZAMÓWIENIA </w:t>
      </w:r>
    </w:p>
    <w:p w14:paraId="3B1E62E4" w14:textId="77777777" w:rsidR="0090660F" w:rsidRDefault="0090660F" w:rsidP="0090660F">
      <w:pPr>
        <w:spacing w:after="0" w:line="240" w:lineRule="auto"/>
        <w:jc w:val="center"/>
        <w:rPr>
          <w:rFonts w:ascii="Calibri Light" w:eastAsia="Times New Roman" w:hAnsi="Calibri Light" w:cs="Calibri Light"/>
          <w:kern w:val="0"/>
          <w:sz w:val="18"/>
          <w:szCs w:val="18"/>
          <w:lang w:eastAsia="pl-PL"/>
          <w14:ligatures w14:val="none"/>
        </w:rPr>
      </w:pPr>
    </w:p>
    <w:p w14:paraId="7BE300BF" w14:textId="77777777" w:rsidR="0090660F" w:rsidRPr="0090660F" w:rsidRDefault="0090660F" w:rsidP="0090660F">
      <w:pPr>
        <w:spacing w:after="0" w:line="240" w:lineRule="auto"/>
        <w:jc w:val="both"/>
        <w:rPr>
          <w:rFonts w:ascii="Tahoma" w:eastAsia="Times New Roman" w:hAnsi="Tahoma" w:cs="Tahoma"/>
          <w:kern w:val="0"/>
          <w:sz w:val="18"/>
          <w:szCs w:val="18"/>
          <w:lang w:eastAsia="pl-PL"/>
          <w14:ligatures w14:val="none"/>
        </w:rPr>
      </w:pP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421"/>
        <w:gridCol w:w="8"/>
        <w:gridCol w:w="14167"/>
      </w:tblGrid>
      <w:tr w:rsidR="005F096D" w:rsidRPr="0090660F" w14:paraId="6EAD60CD" w14:textId="77777777" w:rsidTr="00676982">
        <w:tc>
          <w:tcPr>
            <w:tcW w:w="429" w:type="dxa"/>
            <w:gridSpan w:val="2"/>
            <w:shd w:val="clear" w:color="auto" w:fill="D9D9D9" w:themeFill="background1" w:themeFillShade="D9"/>
            <w:vAlign w:val="center"/>
          </w:tcPr>
          <w:p w14:paraId="6622EEBE" w14:textId="0B14D7B5" w:rsidR="005F096D" w:rsidRPr="0090660F" w:rsidRDefault="005F096D" w:rsidP="0090660F">
            <w:pPr>
              <w:jc w:val="center"/>
              <w:rPr>
                <w:rFonts w:ascii="Calibri Light" w:eastAsia="Times New Roman" w:hAnsi="Calibri Light" w:cs="Calibri Light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0660F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4167" w:type="dxa"/>
            <w:shd w:val="clear" w:color="auto" w:fill="D9D9D9" w:themeFill="background1" w:themeFillShade="D9"/>
            <w:vAlign w:val="center"/>
          </w:tcPr>
          <w:p w14:paraId="1C023979" w14:textId="77777777" w:rsidR="005F096D" w:rsidRPr="0090660F" w:rsidRDefault="005F096D" w:rsidP="0090660F">
            <w:pPr>
              <w:jc w:val="center"/>
              <w:rPr>
                <w:rFonts w:ascii="Calibri Light" w:eastAsia="Times New Roman" w:hAnsi="Calibri Light" w:cs="Calibri Light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35FB655F" w14:textId="77777777" w:rsidR="005F096D" w:rsidRPr="0090660F" w:rsidRDefault="005F096D" w:rsidP="0090660F">
            <w:pPr>
              <w:jc w:val="center"/>
              <w:rPr>
                <w:rFonts w:ascii="Calibri Light" w:eastAsia="Times New Roman" w:hAnsi="Calibri Light" w:cs="Calibri Light"/>
                <w:kern w:val="0"/>
                <w:sz w:val="16"/>
                <w:szCs w:val="16"/>
                <w:lang w:eastAsia="pl-PL"/>
                <w14:ligatures w14:val="none"/>
              </w:rPr>
            </w:pPr>
            <w:r w:rsidRPr="0090660F"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Opis parametrów granicznych (minimalnych wymaganych)</w:t>
            </w:r>
          </w:p>
          <w:p w14:paraId="7A1765E8" w14:textId="086CB7EB" w:rsidR="005F096D" w:rsidRPr="0090660F" w:rsidRDefault="005F096D" w:rsidP="0090660F">
            <w:pPr>
              <w:jc w:val="center"/>
              <w:rPr>
                <w:rFonts w:ascii="Calibri Light" w:eastAsia="Times New Roman" w:hAnsi="Calibri Light" w:cs="Calibri Light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023979" w:rsidRPr="0090660F" w14:paraId="44383061" w14:textId="77777777" w:rsidTr="00A75898">
        <w:tc>
          <w:tcPr>
            <w:tcW w:w="14596" w:type="dxa"/>
            <w:gridSpan w:val="3"/>
            <w:shd w:val="clear" w:color="auto" w:fill="83CAEB" w:themeFill="accent1" w:themeFillTint="66"/>
          </w:tcPr>
          <w:p w14:paraId="7EA6131D" w14:textId="128DBBEF" w:rsidR="00023979" w:rsidRPr="00B65756" w:rsidRDefault="00023979" w:rsidP="00A75898">
            <w:pPr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B65756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I. </w:t>
            </w:r>
            <w:r w:rsidR="002E31B0" w:rsidRPr="00B65756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Licencje</w:t>
            </w:r>
            <w:r w:rsidR="00D87D14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na miejsce w chmurze dla systemy RIS/PACK Radpoint Platform</w:t>
            </w:r>
          </w:p>
        </w:tc>
      </w:tr>
      <w:tr w:rsidR="005F096D" w:rsidRPr="0090660F" w14:paraId="48036DF1" w14:textId="77777777" w:rsidTr="00C31C30">
        <w:tc>
          <w:tcPr>
            <w:tcW w:w="429" w:type="dxa"/>
            <w:gridSpan w:val="2"/>
            <w:vAlign w:val="center"/>
          </w:tcPr>
          <w:p w14:paraId="50E73330" w14:textId="67F2D3A8" w:rsidR="005F096D" w:rsidRPr="00B65756" w:rsidRDefault="005F096D" w:rsidP="0090660F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4167" w:type="dxa"/>
            <w:vAlign w:val="center"/>
          </w:tcPr>
          <w:p w14:paraId="7BE2D49C" w14:textId="16ED64FF" w:rsidR="005F096D" w:rsidRPr="00B65756" w:rsidRDefault="005F096D" w:rsidP="005F096D">
            <w:pP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B65756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Licencja na okres 36 miesięcy </w:t>
            </w:r>
            <w:r w:rsidRPr="005F096D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zapewniając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a</w:t>
            </w:r>
            <w:r w:rsidRPr="005F096D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 infrasturkę IT w chmurze Wykonawcy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B65756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do systemu Rad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p</w:t>
            </w:r>
            <w:r w:rsidRPr="00B65756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oint 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Platform posiadanego przez Zamawiającego </w:t>
            </w:r>
            <w:r w:rsidRPr="00B65756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obejmując</w:t>
            </w:r>
            <w:r w:rsidRPr="00D87D14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a</w:t>
            </w:r>
            <w:r w:rsidRPr="00D87D14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: </w:t>
            </w:r>
            <w:r w:rsidR="0005705F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               </w:t>
            </w:r>
            <w:r w:rsidRPr="00D87D14"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  <w:t xml:space="preserve">MR: 3; TK: </w:t>
            </w:r>
            <w:r w:rsidR="00D87D14" w:rsidRPr="00D87D14"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  <w:t>4</w:t>
            </w:r>
            <w:r w:rsidRPr="00D87D14"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  <w:t xml:space="preserve">; Mammo: </w:t>
            </w:r>
            <w:r w:rsidR="00D87D14" w:rsidRPr="00D87D14"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  <w:t>2</w:t>
            </w:r>
            <w:r w:rsidRPr="00D87D14"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  <w:t xml:space="preserve">; </w:t>
            </w:r>
            <w:r w:rsidRPr="00D87D14"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  <w:lang w:val="en-US"/>
              </w:rPr>
              <w:t xml:space="preserve">Angiograf: </w:t>
            </w:r>
            <w:r w:rsidR="00D87D14" w:rsidRPr="00D87D14"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  <w:lang w:val="en-US"/>
              </w:rPr>
              <w:t>2</w:t>
            </w:r>
            <w:r w:rsidRPr="00D87D14"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  <w:lang w:val="en-US"/>
              </w:rPr>
              <w:t xml:space="preserve">; RTG: </w:t>
            </w:r>
            <w:r w:rsidR="00D87D14" w:rsidRPr="00D87D14"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  <w:lang w:val="en-US"/>
              </w:rPr>
              <w:t>7, Densytometr: 1</w:t>
            </w:r>
          </w:p>
        </w:tc>
      </w:tr>
      <w:tr w:rsidR="004E4F20" w:rsidRPr="0090660F" w14:paraId="1478B22D" w14:textId="77777777" w:rsidTr="002E31B0">
        <w:tc>
          <w:tcPr>
            <w:tcW w:w="14596" w:type="dxa"/>
            <w:gridSpan w:val="3"/>
            <w:shd w:val="clear" w:color="auto" w:fill="83CAEB" w:themeFill="accent1" w:themeFillTint="66"/>
          </w:tcPr>
          <w:p w14:paraId="458B84F6" w14:textId="72072978" w:rsidR="004E4F20" w:rsidRPr="00B65756" w:rsidRDefault="004E4F20" w:rsidP="004E4F2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65756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</w:t>
            </w:r>
            <w:r w:rsidR="00B65756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</w:t>
            </w:r>
            <w:r w:rsidRPr="00B65756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. </w:t>
            </w:r>
            <w:r w:rsidR="002E31B0" w:rsidRPr="00B65756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Nadzór autorski</w:t>
            </w:r>
            <w:r w:rsidR="00D87D14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i serwis dla systemy RIS/PACK Radpoint Platform</w:t>
            </w:r>
          </w:p>
        </w:tc>
      </w:tr>
      <w:tr w:rsidR="005F096D" w:rsidRPr="0090660F" w14:paraId="02EB287E" w14:textId="77777777" w:rsidTr="00B10DAF">
        <w:tc>
          <w:tcPr>
            <w:tcW w:w="429" w:type="dxa"/>
            <w:gridSpan w:val="2"/>
            <w:vAlign w:val="center"/>
          </w:tcPr>
          <w:p w14:paraId="0DD7BA8C" w14:textId="256DD488" w:rsidR="005F096D" w:rsidRPr="00B65756" w:rsidRDefault="005F096D" w:rsidP="004E4F2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67" w:type="dxa"/>
            <w:vAlign w:val="center"/>
          </w:tcPr>
          <w:p w14:paraId="25FD5679" w14:textId="44721740" w:rsidR="005F096D" w:rsidRPr="00B65756" w:rsidRDefault="005F096D" w:rsidP="005F096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65756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Nadzór autorski i serwis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B65756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na okres 36 miesięcy nad systemem Rad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p</w:t>
            </w:r>
            <w:r w:rsidRPr="00B65756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oint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 Platform</w:t>
            </w:r>
            <w:r w:rsidRPr="00B65756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posiadanego przez Zamawiającego, </w:t>
            </w:r>
            <w:r w:rsidRPr="00B65756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obejmujący darmowe aktualizacje oraz obsługę zgłoszeń serwisowych.</w:t>
            </w:r>
          </w:p>
        </w:tc>
      </w:tr>
      <w:tr w:rsidR="004E4F20" w:rsidRPr="0090660F" w14:paraId="140706AC" w14:textId="77777777" w:rsidTr="4FED2B11">
        <w:tc>
          <w:tcPr>
            <w:tcW w:w="14596" w:type="dxa"/>
            <w:gridSpan w:val="3"/>
            <w:shd w:val="clear" w:color="auto" w:fill="83CAEB" w:themeFill="accent1" w:themeFillTint="66"/>
          </w:tcPr>
          <w:p w14:paraId="75E2ACAB" w14:textId="5CD678F7" w:rsidR="004E4F20" w:rsidRPr="00B65756" w:rsidRDefault="004E4F20" w:rsidP="004E4F20">
            <w:pPr>
              <w:jc w:val="center"/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B65756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</w:t>
            </w:r>
            <w:r w:rsidR="00B65756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II</w:t>
            </w:r>
            <w:r w:rsidRPr="00B65756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. Moduł wymiany danych z PUI</w:t>
            </w:r>
            <w:r w:rsidR="00D87D14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 dla systemy RIS/PACK Radpoint Platform</w:t>
            </w:r>
          </w:p>
        </w:tc>
      </w:tr>
      <w:tr w:rsidR="005F096D" w:rsidRPr="006A0E3D" w14:paraId="2C251E63" w14:textId="77777777" w:rsidTr="00FA78BE">
        <w:trPr>
          <w:trHeight w:val="1036"/>
        </w:trPr>
        <w:tc>
          <w:tcPr>
            <w:tcW w:w="429" w:type="dxa"/>
            <w:gridSpan w:val="2"/>
            <w:vAlign w:val="center"/>
          </w:tcPr>
          <w:p w14:paraId="2E2DCA26" w14:textId="3D429A5D" w:rsidR="005F096D" w:rsidRPr="00101363" w:rsidRDefault="005F096D" w:rsidP="004E4F20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01363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4167" w:type="dxa"/>
            <w:vAlign w:val="center"/>
          </w:tcPr>
          <w:p w14:paraId="3A037FBD" w14:textId="77777777" w:rsidR="005F096D" w:rsidRPr="00101363" w:rsidRDefault="005F096D" w:rsidP="004E4F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Moduł Wymiany Danych z PUI (dalej "Moduł")  integruje się z posiadanym przez Zamawiającego systemem Radpoint Platform. Zakres integracji obejmuje minimum:</w:t>
            </w:r>
          </w:p>
          <w:p w14:paraId="3348410A" w14:textId="346FF6F2" w:rsidR="005F096D" w:rsidRPr="00101363" w:rsidRDefault="005F096D" w:rsidP="004E4F20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 xml:space="preserve">Automatyczne uwierzytelnianie użytkownika systemu Radpoint Platform </w:t>
            </w:r>
            <w:r w:rsidR="00F563C6">
              <w:rPr>
                <w:rFonts w:ascii="Tahoma" w:hAnsi="Tahoma" w:cs="Tahoma"/>
                <w:sz w:val="18"/>
                <w:szCs w:val="18"/>
              </w:rPr>
              <w:t xml:space="preserve">posiadanego przez Zamawiającego </w:t>
            </w:r>
            <w:r w:rsidRPr="00101363">
              <w:rPr>
                <w:rFonts w:ascii="Tahoma" w:hAnsi="Tahoma" w:cs="Tahoma"/>
                <w:sz w:val="18"/>
                <w:szCs w:val="18"/>
              </w:rPr>
              <w:t>(posiadającego odpowiednie uprawnienia) umożliwiające korzystanie z Modułu bez konieczności przełączania kont lub oddzielnego logowania się,</w:t>
            </w:r>
          </w:p>
          <w:p w14:paraId="75F3EC21" w14:textId="0BF01606" w:rsidR="005F096D" w:rsidRPr="00101363" w:rsidRDefault="005F096D" w:rsidP="004E4F20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 xml:space="preserve">Zlecanie w Module Opisu systemu Radpoint Platform 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posiadanego przez Zamawiającego,</w:t>
            </w:r>
            <w:r w:rsidRPr="00101363">
              <w:rPr>
                <w:rFonts w:ascii="Tahoma" w:hAnsi="Tahoma" w:cs="Tahoma"/>
                <w:sz w:val="18"/>
                <w:szCs w:val="18"/>
              </w:rPr>
              <w:t xml:space="preserve"> wykonania usługi diagnostyki cyfrowej AI przez PUI,</w:t>
            </w:r>
          </w:p>
          <w:p w14:paraId="29B6A37A" w14:textId="46BC1C10" w:rsidR="005F096D" w:rsidRPr="00101363" w:rsidRDefault="005F096D" w:rsidP="004E4F20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 xml:space="preserve">Prezentację w Module Opisu systemu Radpoint Platform 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posiadanego przez Zamawiającego, </w:t>
            </w:r>
            <w:r w:rsidRPr="00101363">
              <w:rPr>
                <w:rFonts w:ascii="Tahoma" w:hAnsi="Tahoma" w:cs="Tahoma"/>
                <w:sz w:val="18"/>
                <w:szCs w:val="18"/>
              </w:rPr>
              <w:t>aktualnego stanu zaawansowania zleconej w Module usługi diagnostyki cyfrowej AI wykonywanej przez PUI (minimum: W kolejce, Przesyłanie danych, Oczekiwanie na rezultaty, Przesyłanie rezultatów, Zakończone, Błąd),</w:t>
            </w:r>
          </w:p>
          <w:p w14:paraId="5EAA51F7" w14:textId="77777777" w:rsidR="005F096D" w:rsidRPr="00101363" w:rsidRDefault="005F096D" w:rsidP="004E4F20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Umieszczenie odebranych przez Moduł rezultatów usługi diagnostyki cyfrowej AI wykonanej przez PUI:</w:t>
            </w:r>
          </w:p>
          <w:p w14:paraId="471757FB" w14:textId="7FE688AA" w:rsidR="005F096D" w:rsidRPr="00101363" w:rsidRDefault="005F096D" w:rsidP="004E4F20">
            <w:pPr>
              <w:widowControl w:val="0"/>
              <w:numPr>
                <w:ilvl w:val="1"/>
                <w:numId w:val="23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Priorytet obsługi pacjenta (triaż) - w Module Opisu systemu Radpoint Platform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 posiadanego przez Zamawiającego</w:t>
            </w:r>
            <w:r w:rsidRPr="00101363">
              <w:rPr>
                <w:rFonts w:ascii="Tahoma" w:hAnsi="Tahoma" w:cs="Tahoma"/>
                <w:sz w:val="18"/>
                <w:szCs w:val="18"/>
              </w:rPr>
              <w:t xml:space="preserve"> na liście badań do opisu,</w:t>
            </w:r>
          </w:p>
          <w:p w14:paraId="65971D8F" w14:textId="46BDD2C4" w:rsidR="005F096D" w:rsidRPr="00101363" w:rsidRDefault="005F096D" w:rsidP="004E4F20">
            <w:pPr>
              <w:widowControl w:val="0"/>
              <w:numPr>
                <w:ilvl w:val="1"/>
                <w:numId w:val="23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Wyniki AI w formie obrazów - w Module PACS systemu Radpoint Platform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 posiadanego przez Zamawiającego</w:t>
            </w:r>
            <w:r w:rsidRPr="00101363">
              <w:rPr>
                <w:rFonts w:ascii="Tahoma" w:hAnsi="Tahoma" w:cs="Tahoma"/>
                <w:sz w:val="18"/>
                <w:szCs w:val="18"/>
              </w:rPr>
              <w:t>,</w:t>
            </w:r>
          </w:p>
          <w:p w14:paraId="0895D4C0" w14:textId="4A4CF722" w:rsidR="005F096D" w:rsidRPr="00101363" w:rsidRDefault="005F096D" w:rsidP="004E4F20">
            <w:pP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Wyniki AI w formie tekstowej - w Module Opisu systemu Radpoint Platform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 posiadanego przez Zamawiającego</w:t>
            </w:r>
            <w:r w:rsidRPr="00101363">
              <w:rPr>
                <w:rFonts w:ascii="Tahoma" w:hAnsi="Tahoma" w:cs="Tahoma"/>
                <w:sz w:val="18"/>
                <w:szCs w:val="18"/>
              </w:rPr>
              <w:t>, w postaci umożliwiającej wstawienie ich do tworzonego opisu badania i dostosowanej do rodzaju informacji dostarczanych przez konkretne usługi z katalogu PUI.</w:t>
            </w:r>
          </w:p>
          <w:p w14:paraId="1B65D18F" w14:textId="48F6E2C4" w:rsidR="005F096D" w:rsidRPr="006A0E3D" w:rsidRDefault="005F096D" w:rsidP="004E4F20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5F096D" w:rsidRPr="006A0E3D" w14:paraId="7345B331" w14:textId="77777777" w:rsidTr="00E65C04">
        <w:trPr>
          <w:trHeight w:val="1036"/>
        </w:trPr>
        <w:tc>
          <w:tcPr>
            <w:tcW w:w="429" w:type="dxa"/>
            <w:gridSpan w:val="2"/>
            <w:vAlign w:val="center"/>
          </w:tcPr>
          <w:p w14:paraId="59222B69" w14:textId="53F866F2" w:rsidR="005F096D" w:rsidRPr="00101363" w:rsidRDefault="005F096D" w:rsidP="004E4F20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01363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4167" w:type="dxa"/>
            <w:vAlign w:val="center"/>
          </w:tcPr>
          <w:p w14:paraId="61715549" w14:textId="46618412" w:rsidR="005F096D" w:rsidRPr="00101363" w:rsidRDefault="005F096D" w:rsidP="004E4F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Moduł integruje się z opracowaną przez Centrum e-Zdrowia platformą usług inteligentnych (PUI) wspomagającą proces podejmowania decyzji diagnostyczno-leczniczych przez lekarza. Zakres integracji obejmuje minimum:</w:t>
            </w:r>
          </w:p>
          <w:p w14:paraId="53E1A9DC" w14:textId="77777777" w:rsidR="005F096D" w:rsidRPr="00101363" w:rsidRDefault="005F096D" w:rsidP="004E4F20">
            <w:pPr>
              <w:widowControl w:val="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Bezpieczną komunikację z systemem PUI,</w:t>
            </w:r>
          </w:p>
          <w:p w14:paraId="133E3CAF" w14:textId="77777777" w:rsidR="005F096D" w:rsidRPr="00101363" w:rsidRDefault="005F096D" w:rsidP="004E4F20">
            <w:pPr>
              <w:widowControl w:val="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Automatyczne uwierzytelnianie i autoryzację użytkownika w PUI,</w:t>
            </w:r>
          </w:p>
          <w:p w14:paraId="55AABE4B" w14:textId="77777777" w:rsidR="005F096D" w:rsidRPr="00101363" w:rsidRDefault="005F096D" w:rsidP="004E4F20">
            <w:pPr>
              <w:widowControl w:val="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Przesyłanie danych obrazowych i klinicznych do PUI,</w:t>
            </w:r>
          </w:p>
          <w:p w14:paraId="12533058" w14:textId="77777777" w:rsidR="005F096D" w:rsidRPr="00101363" w:rsidRDefault="005F096D" w:rsidP="004E4F20">
            <w:pPr>
              <w:widowControl w:val="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Zlecenie wykonania usługi diagnostyki cyfrowej AI przez PUI,</w:t>
            </w:r>
          </w:p>
          <w:p w14:paraId="1C72656E" w14:textId="77777777" w:rsidR="005F096D" w:rsidRPr="00101363" w:rsidRDefault="005F096D" w:rsidP="004E4F20">
            <w:pPr>
              <w:widowControl w:val="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Odebranie rezultatów usługi diagnostyki cyfrowej AI wykonanej przez PUI:</w:t>
            </w:r>
          </w:p>
          <w:p w14:paraId="6BA9EF0C" w14:textId="77777777" w:rsidR="005F096D" w:rsidRPr="00101363" w:rsidRDefault="005F096D" w:rsidP="004E4F20">
            <w:pPr>
              <w:widowControl w:val="0"/>
              <w:numPr>
                <w:ilvl w:val="1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Priorytet obsługi pacjenta (triaż),</w:t>
            </w:r>
          </w:p>
          <w:p w14:paraId="71448123" w14:textId="77777777" w:rsidR="005F096D" w:rsidRPr="00101363" w:rsidRDefault="005F096D" w:rsidP="004E4F20">
            <w:pPr>
              <w:widowControl w:val="0"/>
              <w:numPr>
                <w:ilvl w:val="1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Wyniki w formie obrazów oraz informacji tekstowych (jeśli są dostępne),</w:t>
            </w:r>
          </w:p>
          <w:p w14:paraId="674A1545" w14:textId="77777777" w:rsidR="005F096D" w:rsidRPr="00101363" w:rsidRDefault="005F096D" w:rsidP="004E4F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Przekazanie do PUI informacji zwrotnej o jakości działania usługi diagnostyki cyfrowej AI wykonanej przez PUI.</w:t>
            </w:r>
          </w:p>
          <w:p w14:paraId="7115FADC" w14:textId="651ADC0D" w:rsidR="005F096D" w:rsidRPr="006A0E3D" w:rsidRDefault="005F096D" w:rsidP="004E4F20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5F096D" w:rsidRPr="006A0E3D" w14:paraId="24902186" w14:textId="77777777" w:rsidTr="00370DEA">
        <w:trPr>
          <w:trHeight w:val="1036"/>
        </w:trPr>
        <w:tc>
          <w:tcPr>
            <w:tcW w:w="429" w:type="dxa"/>
            <w:gridSpan w:val="2"/>
            <w:vAlign w:val="center"/>
          </w:tcPr>
          <w:p w14:paraId="3B0A2F21" w14:textId="4862C754" w:rsidR="005F096D" w:rsidRPr="00101363" w:rsidRDefault="005F096D" w:rsidP="004E4F20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01363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3</w:t>
            </w:r>
          </w:p>
        </w:tc>
        <w:tc>
          <w:tcPr>
            <w:tcW w:w="14167" w:type="dxa"/>
            <w:vAlign w:val="center"/>
          </w:tcPr>
          <w:p w14:paraId="742DC706" w14:textId="3D5BCD41" w:rsidR="005F096D" w:rsidRPr="00101363" w:rsidRDefault="005F096D" w:rsidP="004E4F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 xml:space="preserve">Moduł zapewnia użytkownikom systemu Radpoint Platform </w:t>
            </w:r>
            <w:r w:rsidR="005A63D1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posiadanego przez Zamawiającego</w:t>
            </w:r>
            <w:r w:rsidR="005A63D1" w:rsidRPr="0010136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01363">
              <w:rPr>
                <w:rFonts w:ascii="Tahoma" w:hAnsi="Tahoma" w:cs="Tahoma"/>
                <w:sz w:val="18"/>
                <w:szCs w:val="18"/>
              </w:rPr>
              <w:t>następujące funkcjonalności umożliwiające pełne wykorzystanie możliwości oferowanych przez usługi diagnostyki cyfrowej AI świadczone przez PUI:</w:t>
            </w:r>
          </w:p>
          <w:p w14:paraId="1B392F53" w14:textId="77777777" w:rsidR="005F096D" w:rsidRPr="00101363" w:rsidRDefault="005F096D" w:rsidP="004E4F20">
            <w:pPr>
              <w:widowControl w:val="0"/>
              <w:numPr>
                <w:ilvl w:val="0"/>
                <w:numId w:val="25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Możliwość tworzenia reguł biznesowych umożliwiająca zautomatyzowane, bieżące przesyłanie danych do PUI i zlecanie wykonania określonych usług diagnostyki cyfrowej AI z dostępnego w PUI katalogu, na podstawie minimum następujących kryteriów:</w:t>
            </w:r>
          </w:p>
          <w:p w14:paraId="7BD941DD" w14:textId="77777777" w:rsidR="005F096D" w:rsidRPr="00101363" w:rsidRDefault="005F096D" w:rsidP="004E4F20">
            <w:pPr>
              <w:widowControl w:val="0"/>
              <w:numPr>
                <w:ilvl w:val="1"/>
                <w:numId w:val="25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Modalność badania,</w:t>
            </w:r>
          </w:p>
          <w:p w14:paraId="58C0BCC3" w14:textId="77777777" w:rsidR="005F096D" w:rsidRPr="00101363" w:rsidRDefault="005F096D" w:rsidP="004E4F20">
            <w:pPr>
              <w:widowControl w:val="0"/>
              <w:numPr>
                <w:ilvl w:val="1"/>
                <w:numId w:val="25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Procedura badania,</w:t>
            </w:r>
          </w:p>
          <w:p w14:paraId="751659E1" w14:textId="77777777" w:rsidR="005F096D" w:rsidRPr="00101363" w:rsidRDefault="005F096D" w:rsidP="004E4F20">
            <w:pPr>
              <w:widowControl w:val="0"/>
              <w:numPr>
                <w:ilvl w:val="1"/>
                <w:numId w:val="25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Dzień tygodnia,</w:t>
            </w:r>
          </w:p>
          <w:p w14:paraId="75831328" w14:textId="77777777" w:rsidR="005F096D" w:rsidRPr="00101363" w:rsidRDefault="005F096D" w:rsidP="004E4F20">
            <w:pPr>
              <w:widowControl w:val="0"/>
              <w:numPr>
                <w:ilvl w:val="1"/>
                <w:numId w:val="25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Godzina wykonania badania,</w:t>
            </w:r>
          </w:p>
          <w:p w14:paraId="4082E0A4" w14:textId="77777777" w:rsidR="005F096D" w:rsidRPr="00101363" w:rsidRDefault="005F096D" w:rsidP="004E4F20">
            <w:pPr>
              <w:widowControl w:val="0"/>
              <w:numPr>
                <w:ilvl w:val="1"/>
                <w:numId w:val="25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Przypisany lekarz opisujący,</w:t>
            </w:r>
          </w:p>
          <w:p w14:paraId="77F0B7D6" w14:textId="77777777" w:rsidR="005F096D" w:rsidRPr="00101363" w:rsidRDefault="005F096D" w:rsidP="004E4F20">
            <w:pPr>
              <w:widowControl w:val="0"/>
              <w:numPr>
                <w:ilvl w:val="1"/>
                <w:numId w:val="25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Tryb przyjęcia pacjenta,</w:t>
            </w:r>
          </w:p>
          <w:p w14:paraId="68C978C9" w14:textId="77777777" w:rsidR="005F096D" w:rsidRPr="00101363" w:rsidRDefault="005F096D" w:rsidP="004E4F20">
            <w:pPr>
              <w:widowControl w:val="0"/>
              <w:numPr>
                <w:ilvl w:val="1"/>
                <w:numId w:val="25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Priorytet zlecenia (Planowe, Cito),</w:t>
            </w:r>
          </w:p>
          <w:p w14:paraId="142BB487" w14:textId="0C099CE5" w:rsidR="005F096D" w:rsidRPr="00101363" w:rsidRDefault="005F096D" w:rsidP="004E4F20">
            <w:pPr>
              <w:widowControl w:val="0"/>
              <w:numPr>
                <w:ilvl w:val="1"/>
                <w:numId w:val="25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Zawartość tagów DICOM: Body Part Examined, Protocol Name, Study Description, Series Description, Modality</w:t>
            </w:r>
            <w:r w:rsidR="00013475">
              <w:rPr>
                <w:rFonts w:ascii="Tahoma" w:hAnsi="Tahoma" w:cs="Tahoma"/>
                <w:sz w:val="18"/>
                <w:szCs w:val="18"/>
              </w:rPr>
              <w:t xml:space="preserve"> posiadane przez Zamawiającego</w:t>
            </w:r>
          </w:p>
          <w:p w14:paraId="6BB95C08" w14:textId="31A8D525" w:rsidR="005F096D" w:rsidRPr="00101363" w:rsidRDefault="005F096D" w:rsidP="004E4F20">
            <w:pPr>
              <w:widowControl w:val="0"/>
              <w:numPr>
                <w:ilvl w:val="0"/>
                <w:numId w:val="25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Możliwość oceny przez użytkowników systemu Radpoint Platform</w:t>
            </w:r>
            <w:r w:rsidR="005A63D1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 posiadanego przez Zamawiającego</w:t>
            </w:r>
            <w:r w:rsidRPr="00101363">
              <w:rPr>
                <w:rFonts w:ascii="Tahoma" w:hAnsi="Tahoma" w:cs="Tahoma"/>
                <w:sz w:val="18"/>
                <w:szCs w:val="18"/>
              </w:rPr>
              <w:t xml:space="preserve"> jakości rezultatów dostarczonych przez zlecone do PUI usługi diagnostyki cyfrowej AI,</w:t>
            </w:r>
          </w:p>
          <w:p w14:paraId="410C9990" w14:textId="77777777" w:rsidR="005F096D" w:rsidRPr="00101363" w:rsidRDefault="005F096D" w:rsidP="004E4F20">
            <w:pPr>
              <w:widowControl w:val="0"/>
              <w:numPr>
                <w:ilvl w:val="0"/>
                <w:numId w:val="25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Możliwość diagnostyki błędów w realizacji zleconych do PUI usług, pozwalająca na określenie przyczyn błędnego zakończenia usługi - w zakresie informacji diagnostycznych dostarczanych przez PUI,</w:t>
            </w:r>
          </w:p>
          <w:p w14:paraId="4E0EB059" w14:textId="360832B2" w:rsidR="005F096D" w:rsidRPr="005A63D1" w:rsidRDefault="005F096D" w:rsidP="005A63D1">
            <w:pPr>
              <w:pStyle w:val="Akapitzlist"/>
              <w:numPr>
                <w:ilvl w:val="0"/>
                <w:numId w:val="28"/>
              </w:numP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A63D1">
              <w:rPr>
                <w:rFonts w:ascii="Tahoma" w:hAnsi="Tahoma" w:cs="Tahoma"/>
                <w:sz w:val="18"/>
                <w:szCs w:val="18"/>
              </w:rPr>
              <w:t>Możliwość uruchomienia interfejsu użytkownika PUI z poziomu Modułu lub Modułu Opisu systemu Radpoint Platform</w:t>
            </w:r>
            <w:r w:rsidR="005A63D1" w:rsidRPr="005A63D1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 posiadanego przez Zamawiającego</w:t>
            </w:r>
            <w:r w:rsidRPr="005A63D1">
              <w:rPr>
                <w:rFonts w:ascii="Tahoma" w:hAnsi="Tahoma" w:cs="Tahoma"/>
                <w:sz w:val="18"/>
                <w:szCs w:val="18"/>
              </w:rPr>
              <w:t>, jeśli taki interfejs będzie udostępniony</w:t>
            </w:r>
          </w:p>
        </w:tc>
      </w:tr>
      <w:tr w:rsidR="005F096D" w:rsidRPr="006A0E3D" w14:paraId="4159F4E7" w14:textId="77777777" w:rsidTr="00711514">
        <w:trPr>
          <w:trHeight w:val="1036"/>
        </w:trPr>
        <w:tc>
          <w:tcPr>
            <w:tcW w:w="429" w:type="dxa"/>
            <w:gridSpan w:val="2"/>
            <w:vAlign w:val="center"/>
          </w:tcPr>
          <w:p w14:paraId="2598ABAB" w14:textId="33152619" w:rsidR="005F096D" w:rsidRPr="00101363" w:rsidRDefault="005F096D" w:rsidP="004E4F20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01363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4</w:t>
            </w:r>
          </w:p>
        </w:tc>
        <w:tc>
          <w:tcPr>
            <w:tcW w:w="14167" w:type="dxa"/>
            <w:vAlign w:val="center"/>
          </w:tcPr>
          <w:p w14:paraId="7B853BF4" w14:textId="581D0AB6" w:rsidR="005F096D" w:rsidRPr="006A0E3D" w:rsidRDefault="005F096D" w:rsidP="005A63D1">
            <w:pP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Moduł zapewnia repozytorium EDM oraz umożliwia raportowanie Zdarzeń Medycznych zgodnie z wymaganiami Centrum e-Zdrowia oraz Platformy P1.</w:t>
            </w:r>
          </w:p>
        </w:tc>
      </w:tr>
      <w:tr w:rsidR="005F096D" w:rsidRPr="006A0E3D" w14:paraId="4DE2BA38" w14:textId="77777777" w:rsidTr="00506949">
        <w:trPr>
          <w:trHeight w:val="1036"/>
        </w:trPr>
        <w:tc>
          <w:tcPr>
            <w:tcW w:w="429" w:type="dxa"/>
            <w:gridSpan w:val="2"/>
            <w:vAlign w:val="center"/>
          </w:tcPr>
          <w:p w14:paraId="2D3CF87D" w14:textId="0E0ED176" w:rsidR="005F096D" w:rsidRPr="00101363" w:rsidRDefault="005F096D" w:rsidP="004E4F20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01363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5</w:t>
            </w:r>
          </w:p>
        </w:tc>
        <w:tc>
          <w:tcPr>
            <w:tcW w:w="14167" w:type="dxa"/>
            <w:vAlign w:val="center"/>
          </w:tcPr>
          <w:p w14:paraId="40490F74" w14:textId="0CFACE1C" w:rsidR="005F096D" w:rsidRPr="006A0E3D" w:rsidRDefault="005F096D" w:rsidP="005A63D1">
            <w:pP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Moduł  do komunikacji z PUI wykorzystuje standardy, tj. HL7 CDA, HL7 FHIR, IHE XDS, DICOM, REST</w:t>
            </w:r>
            <w:r w:rsidR="00013475">
              <w:rPr>
                <w:rFonts w:ascii="Tahoma" w:hAnsi="Tahoma" w:cs="Tahoma"/>
                <w:sz w:val="18"/>
                <w:szCs w:val="18"/>
              </w:rPr>
              <w:t xml:space="preserve"> posiadane przez Zamawiającego</w:t>
            </w:r>
            <w:r w:rsidRPr="00101363">
              <w:rPr>
                <w:rFonts w:ascii="Tahoma" w:hAnsi="Tahoma" w:cs="Tahoma"/>
                <w:sz w:val="18"/>
                <w:szCs w:val="18"/>
              </w:rPr>
              <w:t>, zgodnie z aktualną specyfikacją integracyjną PUI</w:t>
            </w:r>
          </w:p>
        </w:tc>
      </w:tr>
      <w:tr w:rsidR="005F096D" w:rsidRPr="006A0E3D" w14:paraId="70BD7651" w14:textId="77777777" w:rsidTr="006C5FA7">
        <w:trPr>
          <w:trHeight w:val="1036"/>
        </w:trPr>
        <w:tc>
          <w:tcPr>
            <w:tcW w:w="429" w:type="dxa"/>
            <w:gridSpan w:val="2"/>
            <w:vAlign w:val="center"/>
          </w:tcPr>
          <w:p w14:paraId="5E3CF247" w14:textId="6D7C1FCA" w:rsidR="005F096D" w:rsidRPr="00101363" w:rsidRDefault="005F096D" w:rsidP="004E4F20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01363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6</w:t>
            </w:r>
          </w:p>
        </w:tc>
        <w:tc>
          <w:tcPr>
            <w:tcW w:w="14167" w:type="dxa"/>
          </w:tcPr>
          <w:p w14:paraId="518EE3C7" w14:textId="77777777" w:rsidR="005F096D" w:rsidRPr="00101363" w:rsidRDefault="005F096D" w:rsidP="004E4F20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Wykonawca przeprowadzi wdrożenie Modułu obejmujące:</w:t>
            </w:r>
          </w:p>
          <w:p w14:paraId="71C51A5D" w14:textId="77777777" w:rsidR="005F096D" w:rsidRPr="00101363" w:rsidRDefault="005F096D" w:rsidP="004E4F20">
            <w:pPr>
              <w:widowControl w:val="0"/>
              <w:numPr>
                <w:ilvl w:val="0"/>
                <w:numId w:val="26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Instalację i konfigurację Modułu do pracy z posiadaną przez Zamawiającego instalacją systemu Radpoint Platform,</w:t>
            </w:r>
          </w:p>
          <w:p w14:paraId="31915028" w14:textId="77777777" w:rsidR="005F096D" w:rsidRPr="00101363" w:rsidRDefault="005F096D" w:rsidP="004E4F20">
            <w:pPr>
              <w:widowControl w:val="0"/>
              <w:numPr>
                <w:ilvl w:val="0"/>
                <w:numId w:val="26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Przegląd protokołów wykonywania badań radiologicznych pod kątem zgodności z wymaganiami technicznymi i medycznymi usług diagnostyki cyfrowej AI dostępnych w katalogu PUI, zakończony opracowaniem i przekazaniem Zamawiającemu zaleceń dotyczących zmian w ww. protokołach wykonywania badań,</w:t>
            </w:r>
          </w:p>
          <w:p w14:paraId="2EBCD770" w14:textId="77777777" w:rsidR="005F096D" w:rsidRPr="00101363" w:rsidRDefault="005F096D" w:rsidP="004E4F20">
            <w:pPr>
              <w:widowControl w:val="0"/>
              <w:numPr>
                <w:ilvl w:val="0"/>
                <w:numId w:val="26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Opracowanie reguł automatycznego przekazywania danych do PUI,</w:t>
            </w:r>
          </w:p>
          <w:p w14:paraId="1DA1B36A" w14:textId="77777777" w:rsidR="005F096D" w:rsidRPr="00101363" w:rsidRDefault="005F096D" w:rsidP="004E4F20">
            <w:pPr>
              <w:widowControl w:val="0"/>
              <w:numPr>
                <w:ilvl w:val="0"/>
                <w:numId w:val="26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Przegląd stanu obecnego i adekwatnie do wyników przeglądu: uruchomienie lub zapewnienie skuteczności na poziomie 95% przekazywania danych EDM oraz Zdarzeń Medycznych do Platformy P1 w zakresie diagnostyki obrazowej, bezpośrednio przez Moduł lub poprzez udostępniony przez Zamawiającego interfejs do repozytorium EDM dostarczanego w ramach szpitalnego systemu informatycznego.</w:t>
            </w:r>
          </w:p>
          <w:p w14:paraId="63D80179" w14:textId="167EF624" w:rsidR="005F096D" w:rsidRPr="005A63D1" w:rsidRDefault="005F096D" w:rsidP="005A63D1">
            <w:pPr>
              <w:pStyle w:val="Akapitzlist"/>
              <w:numPr>
                <w:ilvl w:val="0"/>
                <w:numId w:val="28"/>
              </w:numP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A63D1">
              <w:rPr>
                <w:rFonts w:ascii="Tahoma" w:hAnsi="Tahoma" w:cs="Tahoma"/>
                <w:sz w:val="18"/>
                <w:szCs w:val="18"/>
              </w:rPr>
              <w:t>Szkolenie użytkowników w wymiarze minimum 4 godzin lekcyj</w:t>
            </w:r>
            <w:r w:rsidR="00A62A67">
              <w:rPr>
                <w:rFonts w:ascii="Tahoma" w:hAnsi="Tahoma" w:cs="Tahoma"/>
                <w:sz w:val="18"/>
                <w:szCs w:val="18"/>
              </w:rPr>
              <w:t>nych</w:t>
            </w:r>
            <w:r w:rsidRPr="005A63D1">
              <w:rPr>
                <w:rFonts w:ascii="Tahoma" w:hAnsi="Tahoma" w:cs="Tahoma"/>
                <w:sz w:val="18"/>
                <w:szCs w:val="18"/>
              </w:rPr>
              <w:t>,</w:t>
            </w:r>
          </w:p>
        </w:tc>
      </w:tr>
      <w:tr w:rsidR="005F096D" w:rsidRPr="006A0E3D" w14:paraId="1587664C" w14:textId="77777777" w:rsidTr="005A63D1">
        <w:trPr>
          <w:trHeight w:val="1036"/>
        </w:trPr>
        <w:tc>
          <w:tcPr>
            <w:tcW w:w="429" w:type="dxa"/>
            <w:gridSpan w:val="2"/>
            <w:tcBorders>
              <w:bottom w:val="single" w:sz="4" w:space="0" w:color="auto"/>
            </w:tcBorders>
            <w:vAlign w:val="center"/>
          </w:tcPr>
          <w:p w14:paraId="21F5C20C" w14:textId="066C20D1" w:rsidR="005F096D" w:rsidRPr="00101363" w:rsidRDefault="005F096D" w:rsidP="004E4F20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01363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7</w:t>
            </w:r>
          </w:p>
        </w:tc>
        <w:tc>
          <w:tcPr>
            <w:tcW w:w="14167" w:type="dxa"/>
            <w:tcBorders>
              <w:bottom w:val="single" w:sz="4" w:space="0" w:color="auto"/>
            </w:tcBorders>
          </w:tcPr>
          <w:p w14:paraId="5FC5BAE7" w14:textId="77777777" w:rsidR="005F096D" w:rsidRPr="00101363" w:rsidRDefault="005F096D" w:rsidP="004E4F20">
            <w:pPr>
              <w:widowControl w:val="0"/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Wykonawca udziela gwarancji na Moduł przez okres 36 miesięcy, w ramach której zapewnia:</w:t>
            </w:r>
          </w:p>
          <w:p w14:paraId="3FA0288E" w14:textId="77777777" w:rsidR="005F096D" w:rsidRPr="00101363" w:rsidRDefault="005F096D" w:rsidP="004E4F20">
            <w:pPr>
              <w:widowControl w:val="0"/>
              <w:numPr>
                <w:ilvl w:val="0"/>
                <w:numId w:val="27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Bieżący monitoring,</w:t>
            </w:r>
          </w:p>
          <w:p w14:paraId="7E4093FE" w14:textId="77777777" w:rsidR="005F096D" w:rsidRPr="00101363" w:rsidRDefault="005F096D" w:rsidP="004E4F20">
            <w:pPr>
              <w:widowControl w:val="0"/>
              <w:numPr>
                <w:ilvl w:val="0"/>
                <w:numId w:val="27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Bieżące dostosowywanie Modułu do zmian w PUI wynikających z rozwoju interfejsów integracyjnych PUI, udostępniania nowych funkcjonalności i usług diagnostyki cyfrowej AI przez PUI, a także nowych regulacji prawnych,</w:t>
            </w:r>
          </w:p>
          <w:p w14:paraId="0E7A7143" w14:textId="77777777" w:rsidR="005F096D" w:rsidRPr="00101363" w:rsidRDefault="005F096D" w:rsidP="004E4F20">
            <w:pPr>
              <w:widowControl w:val="0"/>
              <w:numPr>
                <w:ilvl w:val="0"/>
                <w:numId w:val="27"/>
              </w:numPr>
              <w:rPr>
                <w:rFonts w:ascii="Tahoma" w:hAnsi="Tahoma" w:cs="Tahoma"/>
                <w:sz w:val="18"/>
                <w:szCs w:val="18"/>
              </w:rPr>
            </w:pPr>
            <w:r w:rsidRPr="00101363">
              <w:rPr>
                <w:rFonts w:ascii="Tahoma" w:hAnsi="Tahoma" w:cs="Tahoma"/>
                <w:sz w:val="18"/>
                <w:szCs w:val="18"/>
              </w:rPr>
              <w:t>Serwis 24/7,</w:t>
            </w:r>
          </w:p>
          <w:p w14:paraId="35017F8F" w14:textId="0A57BFBB" w:rsidR="005F096D" w:rsidRPr="005A63D1" w:rsidRDefault="005F096D" w:rsidP="005A63D1">
            <w:pPr>
              <w:pStyle w:val="Akapitzlist"/>
              <w:numPr>
                <w:ilvl w:val="0"/>
                <w:numId w:val="27"/>
              </w:numP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A63D1">
              <w:rPr>
                <w:rFonts w:ascii="Tahoma" w:hAnsi="Tahoma" w:cs="Tahoma"/>
                <w:sz w:val="18"/>
                <w:szCs w:val="18"/>
              </w:rPr>
              <w:t>Niezbędną do eksploatacji Modułu infrastrukturę chmurową.</w:t>
            </w:r>
          </w:p>
        </w:tc>
      </w:tr>
      <w:tr w:rsidR="005A63D1" w:rsidRPr="006A0E3D" w14:paraId="72A4773D" w14:textId="77777777" w:rsidTr="005A63D1">
        <w:trPr>
          <w:trHeight w:val="361"/>
        </w:trPr>
        <w:tc>
          <w:tcPr>
            <w:tcW w:w="14596" w:type="dxa"/>
            <w:gridSpan w:val="3"/>
            <w:shd w:val="clear" w:color="auto" w:fill="A5C9EB" w:themeFill="text2" w:themeFillTint="40"/>
            <w:vAlign w:val="center"/>
          </w:tcPr>
          <w:p w14:paraId="6568702E" w14:textId="0B8E2979" w:rsidR="005A63D1" w:rsidRPr="00101363" w:rsidRDefault="005A63D1" w:rsidP="005A63D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65756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I</w:t>
            </w:r>
            <w:r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V</w:t>
            </w:r>
            <w:r w:rsidRPr="00B65756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. </w:t>
            </w:r>
            <w:r w:rsidRPr="005A63D1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Integracja systemu RIS/PACS </w:t>
            </w:r>
            <w:r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Radpoint Platform </w:t>
            </w:r>
            <w:r w:rsidR="00A62A67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posiadanego przez Zamawiającego </w:t>
            </w:r>
            <w:r w:rsidRPr="005A63D1"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z EDM i systemem AMMS</w:t>
            </w:r>
          </w:p>
        </w:tc>
      </w:tr>
      <w:tr w:rsidR="005A63D1" w:rsidRPr="006A0E3D" w14:paraId="42FBA40A" w14:textId="77777777" w:rsidTr="005A63D1">
        <w:trPr>
          <w:trHeight w:val="361"/>
        </w:trPr>
        <w:tc>
          <w:tcPr>
            <w:tcW w:w="421" w:type="dxa"/>
            <w:shd w:val="clear" w:color="auto" w:fill="FFFFFF" w:themeFill="background1"/>
            <w:vAlign w:val="center"/>
          </w:tcPr>
          <w:p w14:paraId="481F9D0B" w14:textId="0AF1ED3A" w:rsidR="005A63D1" w:rsidRPr="005A63D1" w:rsidRDefault="005A63D1" w:rsidP="005A63D1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A63D1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4175" w:type="dxa"/>
            <w:gridSpan w:val="2"/>
            <w:shd w:val="clear" w:color="auto" w:fill="FFFFFF" w:themeFill="background1"/>
            <w:vAlign w:val="center"/>
          </w:tcPr>
          <w:p w14:paraId="398F2142" w14:textId="376F8896" w:rsidR="005A63D1" w:rsidRPr="005A63D1" w:rsidRDefault="005A63D1" w:rsidP="005A63D1">
            <w:pP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A63D1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Integracja 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musi umożliwić </w:t>
            </w:r>
            <w:r w:rsidRPr="005A63D1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generowanie wyników badań obrazowych w postaci dokumentów elektronicznych w standardzie </w:t>
            </w:r>
            <w:r w:rsidRPr="00D87D14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HL7 CDA, zgodnym ze specyfikacją HL7 CDA PIK obowiązującą w systemie P1</w:t>
            </w:r>
            <w:r w:rsidR="00D87D14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</w:tr>
      <w:tr w:rsidR="005A63D1" w:rsidRPr="006A0E3D" w14:paraId="2AAEEC0B" w14:textId="77777777" w:rsidTr="005A63D1">
        <w:trPr>
          <w:trHeight w:val="361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1FD7F2" w14:textId="7E2671A1" w:rsidR="005A63D1" w:rsidRPr="005A63D1" w:rsidRDefault="005A63D1" w:rsidP="005A63D1">
            <w:pPr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5A63D1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2</w:t>
            </w:r>
          </w:p>
        </w:tc>
        <w:tc>
          <w:tcPr>
            <w:tcW w:w="1417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B7C936" w14:textId="557CFFD6" w:rsidR="005A63D1" w:rsidRPr="00B65756" w:rsidRDefault="00D87D14" w:rsidP="00D87D14">
            <w:pPr>
              <w:rPr>
                <w:rFonts w:ascii="Tahoma" w:eastAsia="Times New Roman" w:hAnsi="Tahom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5A63D1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Integracja 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musi umożliwić </w:t>
            </w:r>
            <w:r w:rsidRPr="00D87D14"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obsługę procesu autoryzacji dokumentów medycznych, w tym podpisywania dokumentów przy użyciu podpisu kwalifikowanego lub certyfikatu ZUS</w:t>
            </w:r>
            <w:r>
              <w:rPr>
                <w:rFonts w:ascii="Tahoma" w:eastAsia="Times New Roman" w:hAnsi="Tahoma" w:cs="Tahoma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</w:tc>
      </w:tr>
    </w:tbl>
    <w:p w14:paraId="08850534" w14:textId="636318BC" w:rsidR="00836643" w:rsidRDefault="00836643" w:rsidP="0090660F">
      <w:pPr>
        <w:spacing w:after="0" w:line="240" w:lineRule="auto"/>
        <w:jc w:val="both"/>
        <w:rPr>
          <w:rFonts w:ascii="Calibri Light" w:eastAsia="Times New Roman" w:hAnsi="Calibri Light" w:cs="Calibri Light"/>
          <w:kern w:val="0"/>
          <w:sz w:val="18"/>
          <w:szCs w:val="18"/>
          <w:lang w:eastAsia="pl-PL"/>
          <w14:ligatures w14:val="none"/>
        </w:rPr>
      </w:pPr>
    </w:p>
    <w:sectPr w:rsidR="00836643" w:rsidSect="0090660F">
      <w:headerReference w:type="default" r:id="rId11"/>
      <w:pgSz w:w="16838" w:h="11906" w:orient="landscape"/>
      <w:pgMar w:top="709" w:right="1417" w:bottom="70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6580D" w14:textId="77777777" w:rsidR="001D1BD0" w:rsidRDefault="001D1BD0" w:rsidP="005F096D">
      <w:pPr>
        <w:spacing w:after="0" w:line="240" w:lineRule="auto"/>
      </w:pPr>
      <w:r>
        <w:separator/>
      </w:r>
    </w:p>
  </w:endnote>
  <w:endnote w:type="continuationSeparator" w:id="0">
    <w:p w14:paraId="4DFEEE03" w14:textId="77777777" w:rsidR="001D1BD0" w:rsidRDefault="001D1BD0" w:rsidP="005F0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28870" w14:textId="77777777" w:rsidR="001D1BD0" w:rsidRDefault="001D1BD0" w:rsidP="005F096D">
      <w:pPr>
        <w:spacing w:after="0" w:line="240" w:lineRule="auto"/>
      </w:pPr>
      <w:r>
        <w:separator/>
      </w:r>
    </w:p>
  </w:footnote>
  <w:footnote w:type="continuationSeparator" w:id="0">
    <w:p w14:paraId="74C98D7E" w14:textId="77777777" w:rsidR="001D1BD0" w:rsidRDefault="001D1BD0" w:rsidP="005F0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18AA7" w14:textId="77716E12" w:rsidR="005F096D" w:rsidRDefault="005F096D" w:rsidP="005F096D">
    <w:pPr>
      <w:pStyle w:val="Nagwek"/>
      <w:rPr>
        <w:rFonts w:ascii="Tahoma" w:hAnsi="Tahoma" w:cs="Tahoma"/>
        <w:sz w:val="18"/>
        <w:szCs w:val="18"/>
      </w:rPr>
    </w:pPr>
    <w:r>
      <w:rPr>
        <w:noProof/>
      </w:rPr>
      <w:drawing>
        <wp:inline distT="0" distB="0" distL="0" distR="0" wp14:anchorId="77EAAC51" wp14:editId="1A6D8AC5">
          <wp:extent cx="6210300" cy="628650"/>
          <wp:effectExtent l="0" t="0" r="0" b="0"/>
          <wp:docPr id="16363652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B30B6A" w14:textId="292FCB1F" w:rsidR="005F096D" w:rsidRDefault="005F096D">
    <w:pPr>
      <w:pStyle w:val="Nagwek"/>
    </w:pPr>
    <w:r>
      <w:t xml:space="preserve">Nr sprawy: </w:t>
    </w:r>
    <w:r w:rsidR="00626D8B">
      <w:t>1</w:t>
    </w:r>
    <w:r>
      <w:t>8/ZP/2026                                                                                                                                                                                                  zał. nr 3 do SWZ</w:t>
    </w:r>
  </w:p>
  <w:p w14:paraId="289A79B5" w14:textId="77777777" w:rsidR="005F096D" w:rsidRDefault="005F09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1EC7"/>
    <w:multiLevelType w:val="multilevel"/>
    <w:tmpl w:val="012094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2B036D5"/>
    <w:multiLevelType w:val="hybridMultilevel"/>
    <w:tmpl w:val="8BAAA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1ADC"/>
    <w:multiLevelType w:val="multilevel"/>
    <w:tmpl w:val="4F60A9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7422888"/>
    <w:multiLevelType w:val="hybridMultilevel"/>
    <w:tmpl w:val="7BF03464"/>
    <w:lvl w:ilvl="0" w:tplc="04150019">
      <w:start w:val="1"/>
      <w:numFmt w:val="lowerLetter"/>
      <w:lvlText w:val="%1."/>
      <w:lvlJc w:val="left"/>
      <w:pPr>
        <w:ind w:left="1012" w:hanging="360"/>
      </w:pPr>
    </w:lvl>
    <w:lvl w:ilvl="1" w:tplc="04150019">
      <w:start w:val="1"/>
      <w:numFmt w:val="lowerLetter"/>
      <w:lvlText w:val="%2."/>
      <w:lvlJc w:val="left"/>
      <w:pPr>
        <w:ind w:left="1732" w:hanging="360"/>
      </w:pPr>
    </w:lvl>
    <w:lvl w:ilvl="2" w:tplc="5EEE27C2">
      <w:start w:val="1"/>
      <w:numFmt w:val="decimal"/>
      <w:lvlText w:val="%3."/>
      <w:lvlJc w:val="left"/>
      <w:pPr>
        <w:ind w:left="263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4" w15:restartNumberingAfterBreak="0">
    <w:nsid w:val="09FD5612"/>
    <w:multiLevelType w:val="hybridMultilevel"/>
    <w:tmpl w:val="862CD730"/>
    <w:lvl w:ilvl="0" w:tplc="C4F0A74E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46195"/>
    <w:multiLevelType w:val="hybridMultilevel"/>
    <w:tmpl w:val="5FB40D46"/>
    <w:lvl w:ilvl="0" w:tplc="04150017">
      <w:start w:val="1"/>
      <w:numFmt w:val="lowerLetter"/>
      <w:lvlText w:val="%1)"/>
      <w:lvlJc w:val="left"/>
      <w:pPr>
        <w:ind w:left="1012" w:hanging="360"/>
      </w:pPr>
    </w:lvl>
    <w:lvl w:ilvl="1" w:tplc="04150019">
      <w:start w:val="1"/>
      <w:numFmt w:val="lowerLetter"/>
      <w:lvlText w:val="%2."/>
      <w:lvlJc w:val="left"/>
      <w:pPr>
        <w:ind w:left="1732" w:hanging="360"/>
      </w:pPr>
    </w:lvl>
    <w:lvl w:ilvl="2" w:tplc="79A2A216">
      <w:start w:val="1"/>
      <w:numFmt w:val="decimal"/>
      <w:lvlText w:val="%3."/>
      <w:lvlJc w:val="left"/>
      <w:pPr>
        <w:ind w:left="263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 w15:restartNumberingAfterBreak="0">
    <w:nsid w:val="2029773E"/>
    <w:multiLevelType w:val="hybridMultilevel"/>
    <w:tmpl w:val="DB922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11736"/>
    <w:multiLevelType w:val="hybridMultilevel"/>
    <w:tmpl w:val="DF6AA330"/>
    <w:lvl w:ilvl="0" w:tplc="41C803DE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8" w15:restartNumberingAfterBreak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61D3E"/>
    <w:multiLevelType w:val="hybridMultilevel"/>
    <w:tmpl w:val="821C0230"/>
    <w:lvl w:ilvl="0" w:tplc="374CDDE2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31D90"/>
    <w:multiLevelType w:val="multilevel"/>
    <w:tmpl w:val="A94C41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DCD2117"/>
    <w:multiLevelType w:val="hybridMultilevel"/>
    <w:tmpl w:val="553654D8"/>
    <w:lvl w:ilvl="0" w:tplc="374CDDE2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7710A"/>
    <w:multiLevelType w:val="multilevel"/>
    <w:tmpl w:val="BDF27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02F096F"/>
    <w:multiLevelType w:val="hybridMultilevel"/>
    <w:tmpl w:val="3D74E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8635D"/>
    <w:multiLevelType w:val="hybridMultilevel"/>
    <w:tmpl w:val="8A626D2E"/>
    <w:lvl w:ilvl="0" w:tplc="7840CB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001F8"/>
    <w:multiLevelType w:val="hybridMultilevel"/>
    <w:tmpl w:val="F1F62EA2"/>
    <w:lvl w:ilvl="0" w:tplc="B73C253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EC3679"/>
    <w:multiLevelType w:val="hybridMultilevel"/>
    <w:tmpl w:val="E4DC6E92"/>
    <w:lvl w:ilvl="0" w:tplc="374CDDE2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F1AC5"/>
    <w:multiLevelType w:val="hybridMultilevel"/>
    <w:tmpl w:val="297C0600"/>
    <w:lvl w:ilvl="0" w:tplc="1986986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8" w15:restartNumberingAfterBreak="0">
    <w:nsid w:val="564B3A8E"/>
    <w:multiLevelType w:val="hybridMultilevel"/>
    <w:tmpl w:val="38208D7C"/>
    <w:lvl w:ilvl="0" w:tplc="ED30D94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9" w15:restartNumberingAfterBreak="0">
    <w:nsid w:val="574A7E33"/>
    <w:multiLevelType w:val="hybridMultilevel"/>
    <w:tmpl w:val="9B766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C7FA3"/>
    <w:multiLevelType w:val="hybridMultilevel"/>
    <w:tmpl w:val="535EB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338F5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31454"/>
    <w:multiLevelType w:val="hybridMultilevel"/>
    <w:tmpl w:val="F42E324E"/>
    <w:lvl w:ilvl="0" w:tplc="7840CB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31BF0"/>
    <w:multiLevelType w:val="hybridMultilevel"/>
    <w:tmpl w:val="C54EE0A8"/>
    <w:lvl w:ilvl="0" w:tplc="479233E2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3" w15:restartNumberingAfterBreak="0">
    <w:nsid w:val="6AC31BD3"/>
    <w:multiLevelType w:val="hybridMultilevel"/>
    <w:tmpl w:val="65502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93891"/>
    <w:multiLevelType w:val="hybridMultilevel"/>
    <w:tmpl w:val="577477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E6859"/>
    <w:multiLevelType w:val="hybridMultilevel"/>
    <w:tmpl w:val="D9FC3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11579"/>
    <w:multiLevelType w:val="multilevel"/>
    <w:tmpl w:val="F28C65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D5742CA"/>
    <w:multiLevelType w:val="hybridMultilevel"/>
    <w:tmpl w:val="BE24E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166726">
    <w:abstractNumId w:val="9"/>
  </w:num>
  <w:num w:numId="2" w16cid:durableId="955597242">
    <w:abstractNumId w:val="11"/>
  </w:num>
  <w:num w:numId="3" w16cid:durableId="2133667819">
    <w:abstractNumId w:val="4"/>
  </w:num>
  <w:num w:numId="4" w16cid:durableId="315184732">
    <w:abstractNumId w:val="16"/>
  </w:num>
  <w:num w:numId="5" w16cid:durableId="200630629">
    <w:abstractNumId w:val="21"/>
  </w:num>
  <w:num w:numId="6" w16cid:durableId="994530878">
    <w:abstractNumId w:val="14"/>
  </w:num>
  <w:num w:numId="7" w16cid:durableId="796728742">
    <w:abstractNumId w:val="20"/>
  </w:num>
  <w:num w:numId="8" w16cid:durableId="1367171889">
    <w:abstractNumId w:val="5"/>
  </w:num>
  <w:num w:numId="9" w16cid:durableId="1255240831">
    <w:abstractNumId w:val="3"/>
  </w:num>
  <w:num w:numId="10" w16cid:durableId="1810703691">
    <w:abstractNumId w:val="19"/>
  </w:num>
  <w:num w:numId="11" w16cid:durableId="1774781364">
    <w:abstractNumId w:val="13"/>
  </w:num>
  <w:num w:numId="12" w16cid:durableId="951860480">
    <w:abstractNumId w:val="6"/>
  </w:num>
  <w:num w:numId="13" w16cid:durableId="1652906375">
    <w:abstractNumId w:val="23"/>
  </w:num>
  <w:num w:numId="14" w16cid:durableId="752506758">
    <w:abstractNumId w:val="25"/>
  </w:num>
  <w:num w:numId="15" w16cid:durableId="264045087">
    <w:abstractNumId w:val="1"/>
  </w:num>
  <w:num w:numId="16" w16cid:durableId="745569499">
    <w:abstractNumId w:val="7"/>
  </w:num>
  <w:num w:numId="17" w16cid:durableId="31076914">
    <w:abstractNumId w:val="27"/>
  </w:num>
  <w:num w:numId="18" w16cid:durableId="988941939">
    <w:abstractNumId w:val="17"/>
  </w:num>
  <w:num w:numId="19" w16cid:durableId="1035927902">
    <w:abstractNumId w:val="22"/>
  </w:num>
  <w:num w:numId="20" w16cid:durableId="1796481449">
    <w:abstractNumId w:val="18"/>
  </w:num>
  <w:num w:numId="21" w16cid:durableId="196626688">
    <w:abstractNumId w:val="8"/>
  </w:num>
  <w:num w:numId="22" w16cid:durableId="19855495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5999849">
    <w:abstractNumId w:val="26"/>
  </w:num>
  <w:num w:numId="24" w16cid:durableId="431435844">
    <w:abstractNumId w:val="10"/>
  </w:num>
  <w:num w:numId="25" w16cid:durableId="15540297">
    <w:abstractNumId w:val="12"/>
  </w:num>
  <w:num w:numId="26" w16cid:durableId="497158768">
    <w:abstractNumId w:val="2"/>
  </w:num>
  <w:num w:numId="27" w16cid:durableId="1680307560">
    <w:abstractNumId w:val="0"/>
  </w:num>
  <w:num w:numId="28" w16cid:durableId="18238120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0F"/>
    <w:rsid w:val="0000555A"/>
    <w:rsid w:val="000124C4"/>
    <w:rsid w:val="00013475"/>
    <w:rsid w:val="00015A13"/>
    <w:rsid w:val="00023979"/>
    <w:rsid w:val="00056466"/>
    <w:rsid w:val="0005705F"/>
    <w:rsid w:val="0007139C"/>
    <w:rsid w:val="00081CD4"/>
    <w:rsid w:val="00090817"/>
    <w:rsid w:val="000D4706"/>
    <w:rsid w:val="00101363"/>
    <w:rsid w:val="0011229F"/>
    <w:rsid w:val="001168D1"/>
    <w:rsid w:val="00151C82"/>
    <w:rsid w:val="00170F86"/>
    <w:rsid w:val="0017362B"/>
    <w:rsid w:val="0018238E"/>
    <w:rsid w:val="001A5250"/>
    <w:rsid w:val="001A6C5F"/>
    <w:rsid w:val="001B7620"/>
    <w:rsid w:val="001C5DE3"/>
    <w:rsid w:val="001D1BD0"/>
    <w:rsid w:val="001E0113"/>
    <w:rsid w:val="002009AA"/>
    <w:rsid w:val="00234FBE"/>
    <w:rsid w:val="002421E8"/>
    <w:rsid w:val="0025005E"/>
    <w:rsid w:val="00286941"/>
    <w:rsid w:val="002A4C92"/>
    <w:rsid w:val="002C718A"/>
    <w:rsid w:val="002D3382"/>
    <w:rsid w:val="002E2265"/>
    <w:rsid w:val="002E31B0"/>
    <w:rsid w:val="0031764E"/>
    <w:rsid w:val="003263B8"/>
    <w:rsid w:val="00374AF4"/>
    <w:rsid w:val="003807D1"/>
    <w:rsid w:val="003A0F89"/>
    <w:rsid w:val="003B64C8"/>
    <w:rsid w:val="003D15D6"/>
    <w:rsid w:val="003E71A4"/>
    <w:rsid w:val="003F1587"/>
    <w:rsid w:val="00401A48"/>
    <w:rsid w:val="0041357F"/>
    <w:rsid w:val="0041485D"/>
    <w:rsid w:val="004226E7"/>
    <w:rsid w:val="004568AA"/>
    <w:rsid w:val="00465A55"/>
    <w:rsid w:val="00483B67"/>
    <w:rsid w:val="004A32B3"/>
    <w:rsid w:val="004C0AB6"/>
    <w:rsid w:val="004D0BEE"/>
    <w:rsid w:val="004D4C9A"/>
    <w:rsid w:val="004E200C"/>
    <w:rsid w:val="004E4F20"/>
    <w:rsid w:val="004F6E84"/>
    <w:rsid w:val="004F7C40"/>
    <w:rsid w:val="005351B3"/>
    <w:rsid w:val="00553B67"/>
    <w:rsid w:val="00580D36"/>
    <w:rsid w:val="00586F8C"/>
    <w:rsid w:val="00597138"/>
    <w:rsid w:val="005A2A95"/>
    <w:rsid w:val="005A63D1"/>
    <w:rsid w:val="005C6692"/>
    <w:rsid w:val="005D0AE8"/>
    <w:rsid w:val="005F096D"/>
    <w:rsid w:val="00626D8B"/>
    <w:rsid w:val="006A048C"/>
    <w:rsid w:val="006A0E3D"/>
    <w:rsid w:val="006D17A4"/>
    <w:rsid w:val="006E0057"/>
    <w:rsid w:val="006F25EF"/>
    <w:rsid w:val="00713CD6"/>
    <w:rsid w:val="00746BA7"/>
    <w:rsid w:val="00786D97"/>
    <w:rsid w:val="007A2011"/>
    <w:rsid w:val="007A2589"/>
    <w:rsid w:val="007B4F41"/>
    <w:rsid w:val="00822103"/>
    <w:rsid w:val="00836643"/>
    <w:rsid w:val="0084408A"/>
    <w:rsid w:val="00886F0E"/>
    <w:rsid w:val="008928B7"/>
    <w:rsid w:val="00893A17"/>
    <w:rsid w:val="008C17CF"/>
    <w:rsid w:val="008F019F"/>
    <w:rsid w:val="0090660F"/>
    <w:rsid w:val="00937191"/>
    <w:rsid w:val="0095244F"/>
    <w:rsid w:val="00954487"/>
    <w:rsid w:val="00966C74"/>
    <w:rsid w:val="0096774D"/>
    <w:rsid w:val="009828A1"/>
    <w:rsid w:val="00986FAD"/>
    <w:rsid w:val="009C1C21"/>
    <w:rsid w:val="009E3075"/>
    <w:rsid w:val="009E58CD"/>
    <w:rsid w:val="009F33D7"/>
    <w:rsid w:val="00A04246"/>
    <w:rsid w:val="00A21911"/>
    <w:rsid w:val="00A62A67"/>
    <w:rsid w:val="00A663BA"/>
    <w:rsid w:val="00A85975"/>
    <w:rsid w:val="00AE108D"/>
    <w:rsid w:val="00B207AC"/>
    <w:rsid w:val="00B30A35"/>
    <w:rsid w:val="00B354D9"/>
    <w:rsid w:val="00B40747"/>
    <w:rsid w:val="00B46434"/>
    <w:rsid w:val="00B51C3C"/>
    <w:rsid w:val="00B65756"/>
    <w:rsid w:val="00B6575E"/>
    <w:rsid w:val="00B70483"/>
    <w:rsid w:val="00B7429E"/>
    <w:rsid w:val="00BE6874"/>
    <w:rsid w:val="00C302E5"/>
    <w:rsid w:val="00C56616"/>
    <w:rsid w:val="00C95E4C"/>
    <w:rsid w:val="00CB0653"/>
    <w:rsid w:val="00D01BC5"/>
    <w:rsid w:val="00D17BAC"/>
    <w:rsid w:val="00D241A1"/>
    <w:rsid w:val="00D45895"/>
    <w:rsid w:val="00D46FE9"/>
    <w:rsid w:val="00D75EF7"/>
    <w:rsid w:val="00D87D14"/>
    <w:rsid w:val="00DC10B1"/>
    <w:rsid w:val="00DE51BD"/>
    <w:rsid w:val="00E15606"/>
    <w:rsid w:val="00E22E14"/>
    <w:rsid w:val="00E51CB8"/>
    <w:rsid w:val="00E7561C"/>
    <w:rsid w:val="00EC6062"/>
    <w:rsid w:val="00EC77E9"/>
    <w:rsid w:val="00F14495"/>
    <w:rsid w:val="00F20F52"/>
    <w:rsid w:val="00F4606E"/>
    <w:rsid w:val="00F5427E"/>
    <w:rsid w:val="00F563C6"/>
    <w:rsid w:val="00F612B4"/>
    <w:rsid w:val="00FA21F6"/>
    <w:rsid w:val="00FA7905"/>
    <w:rsid w:val="00FB3B67"/>
    <w:rsid w:val="00FB4674"/>
    <w:rsid w:val="317F8BF7"/>
    <w:rsid w:val="4BD309EB"/>
    <w:rsid w:val="4FED2B11"/>
    <w:rsid w:val="55827FD3"/>
    <w:rsid w:val="68657FE2"/>
    <w:rsid w:val="7B0D4925"/>
    <w:rsid w:val="7BE1B276"/>
    <w:rsid w:val="7CC5AE29"/>
    <w:rsid w:val="7DDDB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E7B36"/>
  <w15:chartTrackingRefBased/>
  <w15:docId w15:val="{F4DD9C46-E8EF-4A7A-8264-5446A312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6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6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6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6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6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6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6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6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6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6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6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6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660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660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66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66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66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66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6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6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6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6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6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66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66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660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6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660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660F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06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4495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449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nhideWhenUsed/>
    <w:rsid w:val="005F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F096D"/>
  </w:style>
  <w:style w:type="paragraph" w:styleId="Stopka">
    <w:name w:val="footer"/>
    <w:basedOn w:val="Normalny"/>
    <w:link w:val="StopkaZnak"/>
    <w:uiPriority w:val="99"/>
    <w:unhideWhenUsed/>
    <w:rsid w:val="005F09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096D"/>
  </w:style>
  <w:style w:type="character" w:styleId="Pogrubienie">
    <w:name w:val="Strong"/>
    <w:basedOn w:val="Domylnaczcionkaakapitu"/>
    <w:uiPriority w:val="22"/>
    <w:qFormat/>
    <w:rsid w:val="005A63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C3C39.1EE700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91A7A9F1CA9E4491A41C73F4A7314F" ma:contentTypeVersion="10" ma:contentTypeDescription="Utwórz nowy dokument." ma:contentTypeScope="" ma:versionID="72a081e42dc630afaa3df5632042b5f6">
  <xsd:schema xmlns:xsd="http://www.w3.org/2001/XMLSchema" xmlns:xs="http://www.w3.org/2001/XMLSchema" xmlns:p="http://schemas.microsoft.com/office/2006/metadata/properties" xmlns:ns2="463650c7-50c2-4725-9997-2515d7a2cbc4" xmlns:ns3="4241f79d-d013-44db-9f4b-6d81596aa583" targetNamespace="http://schemas.microsoft.com/office/2006/metadata/properties" ma:root="true" ma:fieldsID="d8e079c80073a41f1caaeaee464b32b2" ns2:_="" ns3:_="">
    <xsd:import namespace="463650c7-50c2-4725-9997-2515d7a2cbc4"/>
    <xsd:import namespace="4241f79d-d013-44db-9f4b-6d81596aa5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3650c7-50c2-4725-9997-2515d7a2c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53f6dea-099b-4946-b9a5-44b7a7afc1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1f79d-d013-44db-9f4b-6d81596aa58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1510df4-41bf-4721-a621-a55d573cbbf0}" ma:internalName="TaxCatchAll" ma:showField="CatchAllData" ma:web="4241f79d-d013-44db-9f4b-6d81596aa5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3650c7-50c2-4725-9997-2515d7a2cbc4">
      <Terms xmlns="http://schemas.microsoft.com/office/infopath/2007/PartnerControls"/>
    </lcf76f155ced4ddcb4097134ff3c332f>
    <TaxCatchAll xmlns="4241f79d-d013-44db-9f4b-6d81596aa583" xsi:nil="true"/>
  </documentManagement>
</p:properties>
</file>

<file path=customXml/itemProps1.xml><?xml version="1.0" encoding="utf-8"?>
<ds:datastoreItem xmlns:ds="http://schemas.openxmlformats.org/officeDocument/2006/customXml" ds:itemID="{1155E440-E5C0-4C40-AED3-626C69155E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3650c7-50c2-4725-9997-2515d7a2cbc4"/>
    <ds:schemaRef ds:uri="4241f79d-d013-44db-9f4b-6d81596aa5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C0126-4AF0-422C-B369-0A8F4002B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EDD68E-70FC-4CDE-A361-1E0FA1ACC5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F40598-EA68-4469-B819-0AEFFE5E0FD1}">
  <ds:schemaRefs>
    <ds:schemaRef ds:uri="http://schemas.microsoft.com/office/2006/metadata/properties"/>
    <ds:schemaRef ds:uri="http://schemas.microsoft.com/office/infopath/2007/PartnerControls"/>
    <ds:schemaRef ds:uri="463650c7-50c2-4725-9997-2515d7a2cbc4"/>
    <ds:schemaRef ds:uri="4241f79d-d013-44db-9f4b-6d81596aa5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906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Koncur</dc:creator>
  <cp:keywords/>
  <dc:description/>
  <cp:lastModifiedBy>Karina Suttor</cp:lastModifiedBy>
  <cp:revision>42</cp:revision>
  <dcterms:created xsi:type="dcterms:W3CDTF">2025-11-20T06:38:00Z</dcterms:created>
  <dcterms:modified xsi:type="dcterms:W3CDTF">2026-04-16T08:02:00Z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0x010100DF91A7A9F1CA9E4491A41C73F4A7314F</vt:lpwstr>
  </property>
  <property fmtid="{D5CDD505-2E9C-101B-9397-08002B2CF9AE}" pid="3" name="MediaServiceImageTags">
    <vt:lpwstr/>
  </property>
</Properties>
</file>