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CBAC8" w14:textId="7C59911B" w:rsidR="008C4D68" w:rsidRPr="008B7BD5" w:rsidRDefault="008C4D68" w:rsidP="00A1745F">
      <w:pPr>
        <w:spacing w:after="0" w:line="240" w:lineRule="auto"/>
        <w:rPr>
          <w:rFonts w:ascii="Verdana" w:hAnsi="Verdana"/>
          <w:sz w:val="24"/>
          <w:szCs w:val="24"/>
        </w:rPr>
      </w:pPr>
    </w:p>
    <w:p w14:paraId="508CC9E9" w14:textId="77777777" w:rsidR="002A0841" w:rsidRPr="008B7BD5" w:rsidRDefault="002A0841" w:rsidP="00A1745F">
      <w:pPr>
        <w:spacing w:after="0" w:line="240" w:lineRule="auto"/>
        <w:rPr>
          <w:rFonts w:ascii="Verdana" w:hAnsi="Verdana"/>
          <w:sz w:val="24"/>
          <w:szCs w:val="24"/>
        </w:rPr>
      </w:pPr>
    </w:p>
    <w:p w14:paraId="3B12AE1B" w14:textId="3B9F7933" w:rsidR="002A0841" w:rsidRPr="008B7BD5" w:rsidRDefault="002A0841" w:rsidP="00A1745F">
      <w:pPr>
        <w:spacing w:after="0" w:line="240" w:lineRule="auto"/>
        <w:jc w:val="center"/>
        <w:rPr>
          <w:rFonts w:ascii="Verdana" w:hAnsi="Verdana" w:cs="Calibri"/>
          <w:b/>
          <w:sz w:val="24"/>
          <w:szCs w:val="24"/>
          <w:u w:val="single"/>
        </w:rPr>
      </w:pPr>
      <w:r w:rsidRPr="008B7BD5">
        <w:rPr>
          <w:rFonts w:ascii="Verdana" w:hAnsi="Verdana" w:cs="Calibri"/>
          <w:b/>
          <w:sz w:val="24"/>
          <w:szCs w:val="24"/>
          <w:u w:val="single"/>
        </w:rPr>
        <w:t>OPIS PRZEDMIOTU ZAMÓWIENIA</w:t>
      </w:r>
    </w:p>
    <w:p w14:paraId="43D515B7" w14:textId="77777777" w:rsidR="00866674" w:rsidRPr="008B7BD5" w:rsidRDefault="00866674" w:rsidP="00A1745F">
      <w:pPr>
        <w:spacing w:after="0" w:line="240" w:lineRule="auto"/>
        <w:jc w:val="center"/>
        <w:rPr>
          <w:rFonts w:ascii="Verdana" w:hAnsi="Verdana" w:cs="Calibri"/>
          <w:b/>
          <w:sz w:val="24"/>
          <w:szCs w:val="24"/>
          <w:u w:val="single"/>
        </w:rPr>
      </w:pPr>
    </w:p>
    <w:p w14:paraId="48FBFA7B" w14:textId="40B28EB0" w:rsidR="002A0841" w:rsidRPr="008B7BD5" w:rsidRDefault="00C52280" w:rsidP="0004698B">
      <w:pPr>
        <w:pStyle w:val="Akapitzlist"/>
        <w:numPr>
          <w:ilvl w:val="0"/>
          <w:numId w:val="2"/>
        </w:numPr>
        <w:spacing w:after="0" w:line="240" w:lineRule="auto"/>
        <w:ind w:left="284" w:hanging="284"/>
        <w:rPr>
          <w:rFonts w:ascii="Verdana" w:hAnsi="Verdana" w:cs="Calibri"/>
          <w:b/>
          <w:sz w:val="24"/>
          <w:szCs w:val="24"/>
        </w:rPr>
      </w:pPr>
      <w:r>
        <w:rPr>
          <w:rFonts w:ascii="Verdana" w:hAnsi="Verdana" w:cs="Calibri"/>
          <w:b/>
          <w:sz w:val="24"/>
          <w:szCs w:val="24"/>
        </w:rPr>
        <w:t>Wprowadzenie</w:t>
      </w:r>
    </w:p>
    <w:p w14:paraId="261A1CDF" w14:textId="77777777" w:rsidR="00F33E29" w:rsidRDefault="00A815C3" w:rsidP="00F33E29">
      <w:pPr>
        <w:pStyle w:val="Akapitzlist"/>
        <w:widowControl w:val="0"/>
        <w:numPr>
          <w:ilvl w:val="0"/>
          <w:numId w:val="3"/>
        </w:numPr>
        <w:suppressAutoHyphens/>
        <w:autoSpaceDN w:val="0"/>
        <w:spacing w:after="0" w:line="240" w:lineRule="auto"/>
        <w:ind w:left="709" w:hanging="425"/>
        <w:contextualSpacing w:val="0"/>
        <w:rPr>
          <w:rFonts w:ascii="Verdana" w:hAnsi="Verdana"/>
          <w:sz w:val="24"/>
          <w:szCs w:val="24"/>
        </w:rPr>
      </w:pPr>
      <w:r w:rsidRPr="008B7BD5">
        <w:rPr>
          <w:rFonts w:ascii="Verdana" w:hAnsi="Verdana"/>
          <w:sz w:val="24"/>
          <w:szCs w:val="24"/>
        </w:rPr>
        <w:t>Przedmiot</w:t>
      </w:r>
      <w:r w:rsidR="00421C8B">
        <w:rPr>
          <w:rFonts w:ascii="Verdana" w:hAnsi="Verdana"/>
          <w:sz w:val="24"/>
          <w:szCs w:val="24"/>
        </w:rPr>
        <w:t>em</w:t>
      </w:r>
      <w:r w:rsidRPr="008B7BD5">
        <w:rPr>
          <w:rFonts w:ascii="Verdana" w:hAnsi="Verdana"/>
          <w:sz w:val="24"/>
          <w:szCs w:val="24"/>
        </w:rPr>
        <w:t xml:space="preserve"> </w:t>
      </w:r>
      <w:r w:rsidR="009649D0" w:rsidRPr="008B7BD5">
        <w:rPr>
          <w:rFonts w:ascii="Verdana" w:hAnsi="Verdana"/>
          <w:sz w:val="24"/>
          <w:szCs w:val="24"/>
        </w:rPr>
        <w:t>zamówienia</w:t>
      </w:r>
      <w:r w:rsidRPr="008B7BD5">
        <w:rPr>
          <w:rFonts w:ascii="Verdana" w:hAnsi="Verdana"/>
          <w:sz w:val="24"/>
          <w:szCs w:val="24"/>
        </w:rPr>
        <w:t xml:space="preserve"> </w:t>
      </w:r>
      <w:r w:rsidR="00744326">
        <w:rPr>
          <w:rFonts w:ascii="Verdana" w:hAnsi="Verdana"/>
          <w:sz w:val="24"/>
          <w:szCs w:val="24"/>
        </w:rPr>
        <w:t xml:space="preserve">jest </w:t>
      </w:r>
      <w:r w:rsidRPr="008B7BD5">
        <w:rPr>
          <w:rFonts w:ascii="Verdana" w:hAnsi="Verdana"/>
          <w:sz w:val="24"/>
          <w:szCs w:val="24"/>
        </w:rPr>
        <w:t xml:space="preserve">„Opracowanie </w:t>
      </w:r>
      <w:proofErr w:type="spellStart"/>
      <w:r w:rsidRPr="008B7BD5">
        <w:rPr>
          <w:rFonts w:ascii="Verdana" w:hAnsi="Verdana"/>
          <w:sz w:val="24"/>
          <w:szCs w:val="24"/>
        </w:rPr>
        <w:t>pełnobranżowej</w:t>
      </w:r>
      <w:proofErr w:type="spellEnd"/>
      <w:r w:rsidRPr="008B7BD5">
        <w:rPr>
          <w:rFonts w:ascii="Verdana" w:hAnsi="Verdana"/>
          <w:sz w:val="24"/>
          <w:szCs w:val="24"/>
        </w:rPr>
        <w:t xml:space="preserve"> dokumentacji projektowej </w:t>
      </w:r>
      <w:bookmarkStart w:id="0" w:name="_Hlk80273553"/>
      <w:r w:rsidRPr="008B7BD5">
        <w:rPr>
          <w:rFonts w:ascii="Verdana" w:eastAsia="Calibri" w:hAnsi="Verdana" w:cs="Arial"/>
          <w:sz w:val="24"/>
          <w:szCs w:val="24"/>
        </w:rPr>
        <w:t>budow</w:t>
      </w:r>
      <w:r w:rsidR="005A6E67">
        <w:rPr>
          <w:rFonts w:ascii="Verdana" w:eastAsia="Calibri" w:hAnsi="Verdana" w:cs="Arial"/>
          <w:sz w:val="24"/>
          <w:szCs w:val="24"/>
        </w:rPr>
        <w:t>y</w:t>
      </w:r>
      <w:r w:rsidRPr="008B7BD5">
        <w:rPr>
          <w:rFonts w:ascii="Verdana" w:eastAsia="Calibri" w:hAnsi="Verdana" w:cs="Arial"/>
          <w:sz w:val="24"/>
          <w:szCs w:val="24"/>
        </w:rPr>
        <w:t xml:space="preserve"> hali widowiskowo – sportowej we Wschowie wraz</w:t>
      </w:r>
      <w:r w:rsidR="00CE35E9">
        <w:rPr>
          <w:rFonts w:ascii="Verdana" w:eastAsia="Calibri" w:hAnsi="Verdana" w:cs="Arial"/>
          <w:sz w:val="24"/>
          <w:szCs w:val="24"/>
        </w:rPr>
        <w:t xml:space="preserve"> </w:t>
      </w:r>
      <w:r w:rsidRPr="008B7BD5">
        <w:rPr>
          <w:rFonts w:ascii="Verdana" w:eastAsia="Calibri" w:hAnsi="Verdana" w:cs="Arial"/>
          <w:sz w:val="24"/>
          <w:szCs w:val="24"/>
        </w:rPr>
        <w:t xml:space="preserve">niezbędną infrastrukturą techniczną” </w:t>
      </w:r>
      <w:bookmarkEnd w:id="0"/>
      <w:r w:rsidRPr="008B7BD5">
        <w:rPr>
          <w:rFonts w:ascii="Verdana" w:hAnsi="Verdana"/>
          <w:sz w:val="24"/>
          <w:szCs w:val="24"/>
        </w:rPr>
        <w:t xml:space="preserve">z uzyskaniem wymaganych przepisami i </w:t>
      </w:r>
      <w:r w:rsidR="00744326">
        <w:rPr>
          <w:rFonts w:ascii="Verdana" w:hAnsi="Verdana"/>
          <w:sz w:val="24"/>
          <w:szCs w:val="24"/>
        </w:rPr>
        <w:t>u</w:t>
      </w:r>
      <w:r w:rsidRPr="008B7BD5">
        <w:rPr>
          <w:rFonts w:ascii="Verdana" w:hAnsi="Verdana"/>
          <w:sz w:val="24"/>
          <w:szCs w:val="24"/>
        </w:rPr>
        <w:t xml:space="preserve">mową opinii, uzgodnień i pozwoleń oraz pełnienie nadzoru autorskiego </w:t>
      </w:r>
      <w:r w:rsidRPr="00DA794C">
        <w:rPr>
          <w:rFonts w:ascii="Verdana" w:hAnsi="Verdana"/>
          <w:sz w:val="24"/>
          <w:szCs w:val="24"/>
        </w:rPr>
        <w:t>w okresie realizacji robót budowlanych na podstawie opracowanej przez Wykonawcę dokumentacji projektowej i w okresie rękojmi i gwarancji na te roboty.</w:t>
      </w:r>
    </w:p>
    <w:p w14:paraId="7C10C041" w14:textId="09F20E45" w:rsidR="00F33E29" w:rsidRPr="00F33E29" w:rsidRDefault="00F33E29" w:rsidP="00F33E29">
      <w:pPr>
        <w:pStyle w:val="Akapitzlist"/>
        <w:widowControl w:val="0"/>
        <w:numPr>
          <w:ilvl w:val="0"/>
          <w:numId w:val="3"/>
        </w:numPr>
        <w:suppressAutoHyphens/>
        <w:autoSpaceDN w:val="0"/>
        <w:spacing w:after="0" w:line="240" w:lineRule="auto"/>
        <w:ind w:left="709" w:hanging="425"/>
        <w:contextualSpacing w:val="0"/>
        <w:rPr>
          <w:rFonts w:ascii="Verdana" w:hAnsi="Verdana"/>
          <w:sz w:val="24"/>
          <w:szCs w:val="24"/>
        </w:rPr>
      </w:pPr>
      <w:r w:rsidRPr="00F33E29">
        <w:rPr>
          <w:rFonts w:ascii="Verdana" w:hAnsi="Verdana"/>
          <w:sz w:val="24"/>
          <w:szCs w:val="24"/>
        </w:rPr>
        <w:t xml:space="preserve">Zakres zadania obejmuje: </w:t>
      </w:r>
    </w:p>
    <w:p w14:paraId="29AC6E88" w14:textId="5140B56A" w:rsidR="00F33E29" w:rsidRPr="00F33E29" w:rsidRDefault="00F33E29" w:rsidP="00F33E29">
      <w:pPr>
        <w:widowControl w:val="0"/>
        <w:suppressAutoHyphens/>
        <w:autoSpaceDN w:val="0"/>
        <w:spacing w:after="0" w:line="240" w:lineRule="auto"/>
        <w:ind w:left="720"/>
        <w:rPr>
          <w:rFonts w:ascii="Verdana" w:hAnsi="Verdana"/>
          <w:sz w:val="24"/>
          <w:szCs w:val="24"/>
        </w:rPr>
      </w:pPr>
      <w:r w:rsidRPr="00BA3C5C">
        <w:rPr>
          <w:rFonts w:ascii="Verdana" w:hAnsi="Verdana"/>
          <w:b/>
          <w:bCs/>
          <w:sz w:val="24"/>
          <w:szCs w:val="24"/>
        </w:rPr>
        <w:t>Etap I</w:t>
      </w:r>
      <w:r w:rsidRPr="00F33E29">
        <w:rPr>
          <w:rFonts w:ascii="Verdana" w:hAnsi="Verdana"/>
          <w:sz w:val="24"/>
          <w:szCs w:val="24"/>
        </w:rPr>
        <w:t xml:space="preserve"> – zaprojektowanie budynku hali widowiskowo – sportowej wraz ze strefą wejściową, strefą parkingową, komunikacją wewnętrzną, oświetleniem zew., zjazdami, drogą pożarową, </w:t>
      </w:r>
    </w:p>
    <w:p w14:paraId="7AFC2125" w14:textId="6E7E555A" w:rsidR="00F33E29" w:rsidRPr="00F33E29" w:rsidRDefault="00F33E29" w:rsidP="00001EB3">
      <w:pPr>
        <w:widowControl w:val="0"/>
        <w:suppressAutoHyphens/>
        <w:autoSpaceDN w:val="0"/>
        <w:spacing w:after="0" w:line="240" w:lineRule="auto"/>
        <w:ind w:left="720"/>
        <w:rPr>
          <w:rFonts w:ascii="Verdana" w:hAnsi="Verdana"/>
          <w:sz w:val="24"/>
          <w:szCs w:val="24"/>
        </w:rPr>
      </w:pPr>
      <w:r w:rsidRPr="00BA3C5C">
        <w:rPr>
          <w:rFonts w:ascii="Verdana" w:hAnsi="Verdana"/>
          <w:b/>
          <w:bCs/>
          <w:sz w:val="24"/>
          <w:szCs w:val="24"/>
        </w:rPr>
        <w:t>Etap II</w:t>
      </w:r>
      <w:r w:rsidRPr="00F33E29">
        <w:rPr>
          <w:rFonts w:ascii="Verdana" w:hAnsi="Verdana"/>
          <w:sz w:val="24"/>
          <w:szCs w:val="24"/>
        </w:rPr>
        <w:t xml:space="preserve"> – zaprojektowanie dwóch budynków: dla strefy rekreacyjnej i dla strefy usługowej,</w:t>
      </w:r>
    </w:p>
    <w:p w14:paraId="35907936" w14:textId="77777777" w:rsidR="00F33E29" w:rsidRPr="00F33E29" w:rsidRDefault="00F33E29" w:rsidP="00F33E29">
      <w:pPr>
        <w:widowControl w:val="0"/>
        <w:suppressAutoHyphens/>
        <w:autoSpaceDN w:val="0"/>
        <w:spacing w:after="0" w:line="240" w:lineRule="auto"/>
        <w:ind w:left="720"/>
        <w:rPr>
          <w:rFonts w:ascii="Verdana" w:hAnsi="Verdana"/>
          <w:sz w:val="24"/>
          <w:szCs w:val="24"/>
        </w:rPr>
      </w:pPr>
      <w:r w:rsidRPr="00F33E29">
        <w:rPr>
          <w:rFonts w:ascii="Verdana" w:hAnsi="Verdana"/>
          <w:sz w:val="24"/>
          <w:szCs w:val="24"/>
        </w:rPr>
        <w:t>z zastrzeżeniem, że zakres Etapu I należy traktować jako priorytet jeśli chodzi o czas wykonania dokumentacji wraz z uzyskaniem wymaganych zgód, co zostało doprecyzowane w SWZ Termin realizacji zamówienia.</w:t>
      </w:r>
    </w:p>
    <w:p w14:paraId="0286CE55" w14:textId="77777777" w:rsidR="00F33E29" w:rsidRPr="00F33E29" w:rsidRDefault="00F33E29" w:rsidP="00F33E29">
      <w:pPr>
        <w:widowControl w:val="0"/>
        <w:suppressAutoHyphens/>
        <w:autoSpaceDN w:val="0"/>
        <w:spacing w:after="0" w:line="240" w:lineRule="auto"/>
        <w:ind w:left="720"/>
        <w:rPr>
          <w:rFonts w:ascii="Verdana" w:hAnsi="Verdana"/>
          <w:sz w:val="24"/>
          <w:szCs w:val="24"/>
        </w:rPr>
      </w:pPr>
    </w:p>
    <w:p w14:paraId="055CB8D5" w14:textId="08A651D3" w:rsidR="00F33E29" w:rsidRPr="00F33E29" w:rsidRDefault="00F33E29" w:rsidP="00F33E29">
      <w:pPr>
        <w:widowControl w:val="0"/>
        <w:suppressAutoHyphens/>
        <w:autoSpaceDN w:val="0"/>
        <w:spacing w:after="0" w:line="240" w:lineRule="auto"/>
        <w:ind w:left="720"/>
        <w:rPr>
          <w:rFonts w:ascii="Verdana" w:hAnsi="Verdana"/>
          <w:sz w:val="24"/>
          <w:szCs w:val="24"/>
        </w:rPr>
      </w:pPr>
      <w:r w:rsidRPr="00F33E29">
        <w:rPr>
          <w:rFonts w:ascii="Verdana" w:hAnsi="Verdana"/>
          <w:sz w:val="24"/>
          <w:szCs w:val="24"/>
        </w:rPr>
        <w:t>Każdy z obiektów powinien być zaprojektowany w taki sposób, żeby mógł funkcjonować samodzielnie. Jest to wymóg niezbędny w celu zachowania elastyczności dalszych planów inwestycyjnych Zamawiającego. Dodatkowo Zamawiający wymaga, aby dla Etapu I uzyskać odrębną decyzję pozwolenia na budowę.</w:t>
      </w:r>
    </w:p>
    <w:p w14:paraId="6BE443D1" w14:textId="6B6CD742" w:rsidR="00421C8B" w:rsidRPr="00421C8B" w:rsidRDefault="00505635" w:rsidP="00421C8B">
      <w:pPr>
        <w:pStyle w:val="Akapitzlist"/>
        <w:numPr>
          <w:ilvl w:val="0"/>
          <w:numId w:val="3"/>
        </w:numPr>
        <w:rPr>
          <w:rFonts w:ascii="Verdana" w:hAnsi="Verdana"/>
          <w:sz w:val="24"/>
          <w:szCs w:val="24"/>
        </w:rPr>
      </w:pPr>
      <w:r w:rsidRPr="00421C8B">
        <w:rPr>
          <w:rFonts w:ascii="Verdana" w:hAnsi="Verdana"/>
          <w:sz w:val="24"/>
          <w:szCs w:val="24"/>
        </w:rPr>
        <w:t xml:space="preserve">Projekt należy wykonać na podstawie </w:t>
      </w:r>
      <w:r w:rsidR="00B72D2A" w:rsidRPr="00421C8B">
        <w:rPr>
          <w:rFonts w:ascii="Verdana" w:hAnsi="Verdana"/>
          <w:sz w:val="24"/>
          <w:szCs w:val="24"/>
        </w:rPr>
        <w:t xml:space="preserve">materiału bazowego jakim jest </w:t>
      </w:r>
      <w:r w:rsidRPr="00421C8B">
        <w:rPr>
          <w:rFonts w:ascii="Verdana" w:hAnsi="Verdana"/>
          <w:sz w:val="24"/>
          <w:szCs w:val="24"/>
        </w:rPr>
        <w:t>koncepcj</w:t>
      </w:r>
      <w:r w:rsidR="00B72D2A" w:rsidRPr="00421C8B">
        <w:rPr>
          <w:rFonts w:ascii="Verdana" w:hAnsi="Verdana"/>
          <w:sz w:val="24"/>
          <w:szCs w:val="24"/>
        </w:rPr>
        <w:t>a</w:t>
      </w:r>
      <w:r w:rsidRPr="00421C8B">
        <w:rPr>
          <w:rFonts w:ascii="Verdana" w:hAnsi="Verdana"/>
          <w:sz w:val="24"/>
          <w:szCs w:val="24"/>
        </w:rPr>
        <w:t xml:space="preserve"> sporządzon</w:t>
      </w:r>
      <w:r w:rsidR="00B72D2A" w:rsidRPr="00421C8B">
        <w:rPr>
          <w:rFonts w:ascii="Verdana" w:hAnsi="Verdana"/>
          <w:sz w:val="24"/>
          <w:szCs w:val="24"/>
        </w:rPr>
        <w:t>a</w:t>
      </w:r>
      <w:r w:rsidRPr="00421C8B">
        <w:rPr>
          <w:rFonts w:ascii="Verdana" w:hAnsi="Verdana"/>
          <w:sz w:val="24"/>
          <w:szCs w:val="24"/>
        </w:rPr>
        <w:t xml:space="preserve"> przez </w:t>
      </w:r>
      <w:r w:rsidR="00744326" w:rsidRPr="00421C8B">
        <w:rPr>
          <w:rFonts w:ascii="Verdana" w:hAnsi="Verdana"/>
          <w:sz w:val="24"/>
          <w:szCs w:val="24"/>
        </w:rPr>
        <w:t xml:space="preserve">Pracownię Architektoniczną ARCHE PLAN z siedzibą w Poznaniu. </w:t>
      </w:r>
      <w:r w:rsidR="009318C2" w:rsidRPr="00421C8B">
        <w:rPr>
          <w:rFonts w:ascii="Verdana" w:hAnsi="Verdana"/>
          <w:sz w:val="24"/>
          <w:szCs w:val="24"/>
        </w:rPr>
        <w:t>Koncepcja stanowi załącznik pomocniczy w opracowaniu dokumentacji projektowej</w:t>
      </w:r>
      <w:r w:rsidR="00CE5731" w:rsidRPr="00421C8B">
        <w:rPr>
          <w:rFonts w:ascii="Verdana" w:hAnsi="Verdana"/>
          <w:sz w:val="24"/>
          <w:szCs w:val="24"/>
        </w:rPr>
        <w:t xml:space="preserve">. </w:t>
      </w:r>
    </w:p>
    <w:p w14:paraId="1072F69B" w14:textId="77777777" w:rsidR="005E13F0" w:rsidRPr="002B5F72" w:rsidRDefault="00A815C3" w:rsidP="005E13F0">
      <w:pPr>
        <w:pStyle w:val="Akapitzlist"/>
        <w:widowControl w:val="0"/>
        <w:numPr>
          <w:ilvl w:val="0"/>
          <w:numId w:val="3"/>
        </w:numPr>
        <w:suppressAutoHyphens/>
        <w:autoSpaceDN w:val="0"/>
        <w:spacing w:after="0" w:line="240" w:lineRule="auto"/>
        <w:rPr>
          <w:rFonts w:ascii="Verdana" w:hAnsi="Verdana"/>
          <w:sz w:val="24"/>
          <w:szCs w:val="24"/>
        </w:rPr>
      </w:pPr>
      <w:r w:rsidRPr="002B5F72">
        <w:rPr>
          <w:rFonts w:ascii="Verdana" w:hAnsi="Verdana" w:cs="Times New Roman"/>
          <w:sz w:val="24"/>
          <w:szCs w:val="24"/>
        </w:rPr>
        <w:t xml:space="preserve">Dokumentacja projektowa musi być zgodna z zapisami miejscowego planu zagospodarowania przestrzennego miasta Wschowa i terenów funkcjonalnie z nim związanych – część północna zatwierdzonego Uchwałą </w:t>
      </w:r>
      <w:r w:rsidRPr="002B5F72">
        <w:rPr>
          <w:rFonts w:ascii="Verdana" w:hAnsi="Verdana"/>
          <w:sz w:val="24"/>
          <w:szCs w:val="24"/>
        </w:rPr>
        <w:t>Nr IX/76/15 Rady Miejskiej we Wschowie z dnia 25 czerwca 2015r.</w:t>
      </w:r>
      <w:r w:rsidRPr="002B5F72">
        <w:rPr>
          <w:sz w:val="24"/>
          <w:szCs w:val="24"/>
        </w:rPr>
        <w:t xml:space="preserve"> </w:t>
      </w:r>
      <w:r w:rsidRPr="002B5F72">
        <w:rPr>
          <w:rFonts w:ascii="Verdana" w:hAnsi="Verdana"/>
          <w:sz w:val="24"/>
          <w:szCs w:val="24"/>
        </w:rPr>
        <w:t xml:space="preserve">Nieruchomość będąca przedmiotem opracowania znajduje się w miejscowości Wschowa na działkach gminnych nr: działki </w:t>
      </w:r>
      <w:r w:rsidR="00744326" w:rsidRPr="002B5F72">
        <w:rPr>
          <w:rFonts w:ascii="Verdana" w:hAnsi="Verdana"/>
          <w:sz w:val="24"/>
          <w:szCs w:val="24"/>
        </w:rPr>
        <w:t>465/24, 454/15, 465/15</w:t>
      </w:r>
      <w:r w:rsidRPr="002B5F72">
        <w:rPr>
          <w:rFonts w:ascii="Verdana" w:hAnsi="Verdana"/>
          <w:sz w:val="24"/>
          <w:szCs w:val="24"/>
        </w:rPr>
        <w:t xml:space="preserve"> obręb Wschowa. </w:t>
      </w:r>
    </w:p>
    <w:p w14:paraId="7B81621C" w14:textId="25F480D2" w:rsidR="000D0CB3" w:rsidRPr="00BA3C5C" w:rsidRDefault="00E94346" w:rsidP="005E13F0">
      <w:pPr>
        <w:pStyle w:val="Akapitzlist"/>
        <w:widowControl w:val="0"/>
        <w:suppressAutoHyphens/>
        <w:autoSpaceDN w:val="0"/>
        <w:spacing w:after="0" w:line="240" w:lineRule="auto"/>
        <w:rPr>
          <w:rFonts w:ascii="Verdana" w:hAnsi="Verdana"/>
          <w:sz w:val="24"/>
          <w:szCs w:val="24"/>
          <w:highlight w:val="green"/>
        </w:rPr>
      </w:pPr>
      <w:r w:rsidRPr="00BA3C5C">
        <w:rPr>
          <w:rFonts w:ascii="Verdana" w:hAnsi="Verdana"/>
          <w:sz w:val="24"/>
          <w:szCs w:val="24"/>
        </w:rPr>
        <w:t>W obrębie powyżej wskazanych</w:t>
      </w:r>
      <w:r w:rsidR="005E13F0" w:rsidRPr="00BA3C5C">
        <w:rPr>
          <w:rFonts w:ascii="Verdana" w:hAnsi="Verdana"/>
          <w:sz w:val="24"/>
          <w:szCs w:val="24"/>
        </w:rPr>
        <w:t xml:space="preserve"> dział</w:t>
      </w:r>
      <w:r w:rsidRPr="00BA3C5C">
        <w:rPr>
          <w:rFonts w:ascii="Verdana" w:hAnsi="Verdana"/>
          <w:sz w:val="24"/>
          <w:szCs w:val="24"/>
        </w:rPr>
        <w:t>ek</w:t>
      </w:r>
      <w:r w:rsidR="005E13F0" w:rsidRPr="00BA3C5C">
        <w:rPr>
          <w:rFonts w:ascii="Verdana" w:hAnsi="Verdana"/>
          <w:sz w:val="24"/>
          <w:szCs w:val="24"/>
        </w:rPr>
        <w:t xml:space="preserve"> </w:t>
      </w:r>
      <w:r w:rsidRPr="00BA3C5C">
        <w:rPr>
          <w:rFonts w:ascii="Verdana" w:hAnsi="Verdana"/>
          <w:sz w:val="24"/>
          <w:szCs w:val="24"/>
        </w:rPr>
        <w:t xml:space="preserve">została wydana </w:t>
      </w:r>
      <w:r w:rsidR="000D0CB3" w:rsidRPr="00BA3C5C">
        <w:rPr>
          <w:rFonts w:ascii="Verdana" w:hAnsi="Verdana"/>
          <w:sz w:val="24"/>
          <w:szCs w:val="24"/>
        </w:rPr>
        <w:t>Decyzj</w:t>
      </w:r>
      <w:r w:rsidRPr="00BA3C5C">
        <w:rPr>
          <w:rFonts w:ascii="Verdana" w:hAnsi="Verdana"/>
          <w:sz w:val="24"/>
          <w:szCs w:val="24"/>
        </w:rPr>
        <w:t>a</w:t>
      </w:r>
      <w:r w:rsidR="000D0CB3" w:rsidRPr="00BA3C5C">
        <w:rPr>
          <w:rFonts w:ascii="Verdana" w:hAnsi="Verdana"/>
          <w:sz w:val="24"/>
          <w:szCs w:val="24"/>
        </w:rPr>
        <w:t xml:space="preserve"> </w:t>
      </w:r>
      <w:r w:rsidR="008E562B" w:rsidRPr="00BA3C5C">
        <w:rPr>
          <w:rFonts w:ascii="Verdana" w:hAnsi="Verdana"/>
          <w:sz w:val="24"/>
          <w:szCs w:val="24"/>
        </w:rPr>
        <w:t xml:space="preserve">Starosty Wschowskiego nr 52/2025 z dnia 07 maja 2025r., o </w:t>
      </w:r>
      <w:r w:rsidR="000D0CB3" w:rsidRPr="00BA3C5C">
        <w:rPr>
          <w:rFonts w:ascii="Verdana" w:hAnsi="Verdana"/>
          <w:sz w:val="24"/>
          <w:szCs w:val="24"/>
        </w:rPr>
        <w:t>zezwoleni</w:t>
      </w:r>
      <w:r w:rsidR="008E562B" w:rsidRPr="00BA3C5C">
        <w:rPr>
          <w:rFonts w:ascii="Verdana" w:hAnsi="Verdana"/>
          <w:sz w:val="24"/>
          <w:szCs w:val="24"/>
        </w:rPr>
        <w:t>u</w:t>
      </w:r>
      <w:r w:rsidR="000D0CB3" w:rsidRPr="00BA3C5C">
        <w:rPr>
          <w:rFonts w:ascii="Verdana" w:hAnsi="Verdana"/>
          <w:sz w:val="24"/>
          <w:szCs w:val="24"/>
        </w:rPr>
        <w:t xml:space="preserve"> na realizację inwestycji drogowej</w:t>
      </w:r>
      <w:r w:rsidR="008E562B" w:rsidRPr="00BA3C5C">
        <w:rPr>
          <w:rFonts w:ascii="Verdana" w:hAnsi="Verdana"/>
          <w:sz w:val="24"/>
          <w:szCs w:val="24"/>
        </w:rPr>
        <w:t xml:space="preserve">, </w:t>
      </w:r>
      <w:r w:rsidR="00DE136E" w:rsidRPr="00BA3C5C">
        <w:rPr>
          <w:rFonts w:ascii="Verdana" w:hAnsi="Verdana"/>
          <w:sz w:val="24"/>
          <w:szCs w:val="24"/>
        </w:rPr>
        <w:t>w związku z czym podczas planowania uzgodnień związanych z sieciami należy wziąć t</w:t>
      </w:r>
      <w:r w:rsidR="005E13F0" w:rsidRPr="00BA3C5C">
        <w:rPr>
          <w:rFonts w:ascii="Verdana" w:hAnsi="Verdana"/>
          <w:sz w:val="24"/>
          <w:szCs w:val="24"/>
        </w:rPr>
        <w:t xml:space="preserve">o pod </w:t>
      </w:r>
      <w:r w:rsidR="00DE136E" w:rsidRPr="00BA3C5C">
        <w:rPr>
          <w:rFonts w:ascii="Verdana" w:hAnsi="Verdana"/>
          <w:sz w:val="24"/>
          <w:szCs w:val="24"/>
        </w:rPr>
        <w:t>uwagę.</w:t>
      </w:r>
    </w:p>
    <w:p w14:paraId="3C87B9FD" w14:textId="7D0A4E42" w:rsidR="00744326" w:rsidRDefault="007548F8" w:rsidP="0004698B">
      <w:pPr>
        <w:pStyle w:val="Akapitzlist"/>
        <w:widowControl w:val="0"/>
        <w:numPr>
          <w:ilvl w:val="0"/>
          <w:numId w:val="3"/>
        </w:numPr>
        <w:suppressAutoHyphens/>
        <w:autoSpaceDN w:val="0"/>
        <w:spacing w:after="0" w:line="240" w:lineRule="auto"/>
        <w:ind w:left="709" w:hanging="425"/>
        <w:contextualSpacing w:val="0"/>
        <w:rPr>
          <w:rFonts w:ascii="Verdana" w:hAnsi="Verdana"/>
          <w:sz w:val="24"/>
          <w:szCs w:val="24"/>
        </w:rPr>
      </w:pPr>
      <w:r w:rsidRPr="008B7BD5">
        <w:rPr>
          <w:rFonts w:ascii="Verdana" w:hAnsi="Verdana"/>
          <w:sz w:val="24"/>
          <w:szCs w:val="24"/>
        </w:rPr>
        <w:t>Poglądowa mapa obszaru zainwestowania stanowi załącznik do niniejszego opisu przedmiotu zamówienia (teren zaznaczony na mapie należ traktować jako wskazanie lokalizacyjne – rzeczywisty obszar zajętości terenu niezbędny do realizacji inwestycji wynikał będzie z rozwiązań projektowych przyjętych w ramach realizacji niniejszego zamówienia).</w:t>
      </w:r>
    </w:p>
    <w:p w14:paraId="67FD735E" w14:textId="3F54454E" w:rsidR="0053073F" w:rsidRPr="0053073F" w:rsidRDefault="0053073F" w:rsidP="0004698B">
      <w:pPr>
        <w:pStyle w:val="Akapitzlist"/>
        <w:widowControl w:val="0"/>
        <w:numPr>
          <w:ilvl w:val="0"/>
          <w:numId w:val="3"/>
        </w:numPr>
        <w:suppressAutoHyphens/>
        <w:autoSpaceDN w:val="0"/>
        <w:spacing w:after="0" w:line="240" w:lineRule="auto"/>
        <w:rPr>
          <w:rFonts w:ascii="Verdana" w:hAnsi="Verdana"/>
          <w:sz w:val="24"/>
          <w:szCs w:val="24"/>
        </w:rPr>
      </w:pPr>
      <w:r w:rsidRPr="0053073F">
        <w:rPr>
          <w:rFonts w:ascii="Verdana" w:hAnsi="Verdana"/>
          <w:sz w:val="24"/>
          <w:szCs w:val="24"/>
        </w:rPr>
        <w:lastRenderedPageBreak/>
        <w:t>Efekty rzeczowe realizacji inwestycji</w:t>
      </w:r>
      <w:r>
        <w:rPr>
          <w:rFonts w:ascii="Verdana" w:hAnsi="Verdana"/>
          <w:sz w:val="24"/>
          <w:szCs w:val="24"/>
        </w:rPr>
        <w:t xml:space="preserve">. </w:t>
      </w:r>
      <w:r w:rsidRPr="0053073F">
        <w:rPr>
          <w:rFonts w:ascii="Verdana" w:hAnsi="Verdana"/>
          <w:sz w:val="24"/>
          <w:szCs w:val="24"/>
        </w:rPr>
        <w:t>Realizacja inwestycji pozwoli na:</w:t>
      </w:r>
    </w:p>
    <w:p w14:paraId="2970D589" w14:textId="445E04F4" w:rsidR="0053073F" w:rsidRDefault="0053073F" w:rsidP="0004698B">
      <w:pPr>
        <w:pStyle w:val="Akapitzlist"/>
        <w:widowControl w:val="0"/>
        <w:numPr>
          <w:ilvl w:val="0"/>
          <w:numId w:val="28"/>
        </w:numPr>
        <w:suppressAutoHyphens/>
        <w:autoSpaceDN w:val="0"/>
        <w:spacing w:after="0" w:line="240" w:lineRule="auto"/>
        <w:rPr>
          <w:rFonts w:ascii="Verdana" w:hAnsi="Verdana"/>
          <w:sz w:val="24"/>
          <w:szCs w:val="24"/>
        </w:rPr>
      </w:pPr>
      <w:r w:rsidRPr="0053073F">
        <w:rPr>
          <w:rFonts w:ascii="Verdana" w:hAnsi="Verdana"/>
          <w:sz w:val="24"/>
          <w:szCs w:val="24"/>
        </w:rPr>
        <w:t>poprawę bazy sportowej oraz rekreacyjnej w Gminie Wschowa</w:t>
      </w:r>
      <w:r>
        <w:rPr>
          <w:rFonts w:ascii="Verdana" w:hAnsi="Verdana"/>
          <w:sz w:val="24"/>
          <w:szCs w:val="24"/>
        </w:rPr>
        <w:t>,</w:t>
      </w:r>
    </w:p>
    <w:p w14:paraId="697BC597" w14:textId="77777777" w:rsidR="001D018E" w:rsidRDefault="0053073F" w:rsidP="001D018E">
      <w:pPr>
        <w:pStyle w:val="Akapitzlist"/>
        <w:widowControl w:val="0"/>
        <w:numPr>
          <w:ilvl w:val="0"/>
          <w:numId w:val="28"/>
        </w:numPr>
        <w:suppressAutoHyphens/>
        <w:autoSpaceDN w:val="0"/>
        <w:spacing w:after="0" w:line="240" w:lineRule="auto"/>
        <w:rPr>
          <w:rFonts w:ascii="Verdana" w:hAnsi="Verdana"/>
          <w:sz w:val="24"/>
          <w:szCs w:val="24"/>
        </w:rPr>
      </w:pPr>
      <w:r w:rsidRPr="0053073F">
        <w:rPr>
          <w:rFonts w:ascii="Verdana" w:hAnsi="Verdana"/>
          <w:sz w:val="24"/>
          <w:szCs w:val="24"/>
        </w:rPr>
        <w:t xml:space="preserve">inwestycja ta umożliwi także organizację i współorganizację zawodów ogólnopolskich, wojewódzkich etc. oraz zwiększy możliwości współpracy z klubami sportowymi w celu rozpowszechniania sportu wśród młodzieży. Szkoły będą mogły otworzyć się na możliwość wykorzystania tego obiektu w celach sportowych oraz pozasportowych np. organizacji zajęć, szkoleń, apeli i innych aktywności szkoły, także międzyszkolnych. </w:t>
      </w:r>
    </w:p>
    <w:p w14:paraId="7BEDB6AD" w14:textId="4EBAA5E9" w:rsidR="001D018E" w:rsidRPr="001D018E" w:rsidRDefault="0053073F" w:rsidP="001D018E">
      <w:pPr>
        <w:pStyle w:val="Akapitzlist"/>
        <w:widowControl w:val="0"/>
        <w:numPr>
          <w:ilvl w:val="0"/>
          <w:numId w:val="28"/>
        </w:numPr>
        <w:suppressAutoHyphens/>
        <w:autoSpaceDN w:val="0"/>
        <w:spacing w:after="0" w:line="240" w:lineRule="auto"/>
        <w:rPr>
          <w:rFonts w:ascii="Verdana" w:hAnsi="Verdana"/>
          <w:sz w:val="24"/>
          <w:szCs w:val="24"/>
        </w:rPr>
      </w:pPr>
      <w:r w:rsidRPr="001D018E">
        <w:rPr>
          <w:rFonts w:ascii="Verdana" w:hAnsi="Verdana"/>
          <w:sz w:val="24"/>
          <w:szCs w:val="24"/>
        </w:rPr>
        <w:t xml:space="preserve">efektem rzeczowym planowanej inwestycji będzie hala widowiskowo </w:t>
      </w:r>
      <w:r w:rsidR="00C8155D" w:rsidRPr="001D018E">
        <w:rPr>
          <w:rFonts w:ascii="Verdana" w:hAnsi="Verdana"/>
          <w:sz w:val="24"/>
          <w:szCs w:val="24"/>
        </w:rPr>
        <w:t>–</w:t>
      </w:r>
      <w:r w:rsidRPr="001D018E">
        <w:rPr>
          <w:rFonts w:ascii="Verdana" w:hAnsi="Verdana"/>
          <w:sz w:val="24"/>
          <w:szCs w:val="24"/>
        </w:rPr>
        <w:t xml:space="preserve"> sportowa</w:t>
      </w:r>
      <w:r w:rsidR="00C8155D" w:rsidRPr="001D018E">
        <w:rPr>
          <w:rFonts w:ascii="Verdana" w:hAnsi="Verdana"/>
          <w:sz w:val="24"/>
          <w:szCs w:val="24"/>
        </w:rPr>
        <w:t xml:space="preserve"> a także dodatkowe budynki z </w:t>
      </w:r>
      <w:r w:rsidR="001D018E" w:rsidRPr="001D018E">
        <w:rPr>
          <w:rFonts w:ascii="Verdana" w:hAnsi="Verdana"/>
          <w:sz w:val="24"/>
          <w:szCs w:val="24"/>
        </w:rPr>
        <w:t>przeznaczeniem</w:t>
      </w:r>
      <w:r w:rsidR="00C8155D" w:rsidRPr="001D018E">
        <w:rPr>
          <w:rFonts w:ascii="Verdana" w:hAnsi="Verdana"/>
          <w:sz w:val="24"/>
          <w:szCs w:val="24"/>
        </w:rPr>
        <w:t xml:space="preserve"> na usługi oraz </w:t>
      </w:r>
      <w:r w:rsidR="001D018E" w:rsidRPr="001D018E">
        <w:rPr>
          <w:rFonts w:ascii="Verdana" w:hAnsi="Verdana"/>
          <w:sz w:val="24"/>
          <w:szCs w:val="24"/>
        </w:rPr>
        <w:t xml:space="preserve">rekreację. </w:t>
      </w:r>
    </w:p>
    <w:p w14:paraId="7F314B9C" w14:textId="3373C8DE" w:rsidR="00DB0BB3" w:rsidRPr="001D018E" w:rsidRDefault="00DB0BB3" w:rsidP="00104318">
      <w:pPr>
        <w:pStyle w:val="Akapitzlist"/>
        <w:widowControl w:val="0"/>
        <w:numPr>
          <w:ilvl w:val="0"/>
          <w:numId w:val="3"/>
        </w:numPr>
        <w:suppressAutoHyphens/>
        <w:autoSpaceDN w:val="0"/>
        <w:spacing w:after="0" w:line="240" w:lineRule="auto"/>
        <w:ind w:left="709" w:hanging="425"/>
        <w:contextualSpacing w:val="0"/>
        <w:rPr>
          <w:rFonts w:ascii="Verdana" w:hAnsi="Verdana"/>
          <w:sz w:val="24"/>
          <w:szCs w:val="24"/>
        </w:rPr>
      </w:pPr>
      <w:r w:rsidRPr="001D018E">
        <w:rPr>
          <w:rFonts w:ascii="Verdana" w:hAnsi="Verdana" w:cs="Calibri"/>
          <w:sz w:val="24"/>
          <w:szCs w:val="24"/>
        </w:rPr>
        <w:t>Nazwa/y i kod/y Wspólnego Słownika Zamówień: (CPV):</w:t>
      </w:r>
    </w:p>
    <w:p w14:paraId="212E9D41" w14:textId="77777777" w:rsidR="00DB0BB3" w:rsidRPr="008B7BD5" w:rsidRDefault="00DB0BB3" w:rsidP="00DB0BB3">
      <w:pPr>
        <w:pStyle w:val="Default"/>
        <w:ind w:left="567" w:firstLine="284"/>
        <w:rPr>
          <w:rFonts w:ascii="Verdana" w:hAnsi="Verdana"/>
          <w:color w:val="auto"/>
        </w:rPr>
      </w:pPr>
      <w:r w:rsidRPr="008B7BD5">
        <w:rPr>
          <w:rFonts w:ascii="Verdana" w:hAnsi="Verdana"/>
          <w:color w:val="auto"/>
        </w:rPr>
        <w:t xml:space="preserve">71000000-8 Usługi architektoniczne, budowlane, inżynieryjne i </w:t>
      </w:r>
      <w:r w:rsidRPr="008B7BD5">
        <w:rPr>
          <w:rFonts w:ascii="Verdana" w:hAnsi="Verdana"/>
          <w:color w:val="auto"/>
        </w:rPr>
        <w:tab/>
      </w:r>
      <w:r w:rsidRPr="008B7BD5">
        <w:rPr>
          <w:rFonts w:ascii="Verdana" w:hAnsi="Verdana"/>
          <w:color w:val="auto"/>
        </w:rPr>
        <w:tab/>
      </w:r>
      <w:r w:rsidRPr="008B7BD5">
        <w:rPr>
          <w:rFonts w:ascii="Verdana" w:hAnsi="Verdana"/>
          <w:color w:val="auto"/>
        </w:rPr>
        <w:tab/>
      </w:r>
      <w:r w:rsidRPr="008B7BD5">
        <w:rPr>
          <w:rFonts w:ascii="Verdana" w:hAnsi="Verdana"/>
          <w:color w:val="auto"/>
        </w:rPr>
        <w:tab/>
        <w:t xml:space="preserve">    kontrolne </w:t>
      </w:r>
    </w:p>
    <w:p w14:paraId="14538A94" w14:textId="77777777" w:rsidR="00DB0BB3" w:rsidRPr="008B7BD5" w:rsidRDefault="00DB0BB3" w:rsidP="00DB0BB3">
      <w:pPr>
        <w:pStyle w:val="Default"/>
        <w:ind w:left="567" w:firstLine="284"/>
        <w:rPr>
          <w:rFonts w:ascii="Verdana" w:hAnsi="Verdana"/>
          <w:color w:val="auto"/>
        </w:rPr>
      </w:pPr>
      <w:r w:rsidRPr="008B7BD5">
        <w:rPr>
          <w:rFonts w:ascii="Verdana" w:hAnsi="Verdana"/>
          <w:color w:val="auto"/>
        </w:rPr>
        <w:t>71200000-0 Usługi architektoniczne i podobne</w:t>
      </w:r>
    </w:p>
    <w:p w14:paraId="63F7F993" w14:textId="77777777" w:rsidR="00DB0BB3" w:rsidRPr="008B7BD5" w:rsidRDefault="00DB0BB3" w:rsidP="00DB0BB3">
      <w:pPr>
        <w:pStyle w:val="Default"/>
        <w:ind w:left="567" w:firstLine="284"/>
        <w:rPr>
          <w:rFonts w:ascii="Verdana" w:hAnsi="Verdana"/>
          <w:color w:val="auto"/>
        </w:rPr>
      </w:pPr>
      <w:r w:rsidRPr="008B7BD5">
        <w:rPr>
          <w:rFonts w:ascii="Verdana" w:hAnsi="Verdana"/>
          <w:color w:val="auto"/>
        </w:rPr>
        <w:t>71220000-6 Usługi projektowania architektonicznego</w:t>
      </w:r>
    </w:p>
    <w:p w14:paraId="3B2E63E1" w14:textId="77777777" w:rsidR="00DB0BB3" w:rsidRPr="008B7BD5" w:rsidRDefault="00DB0BB3" w:rsidP="00DB0BB3">
      <w:pPr>
        <w:pStyle w:val="Default"/>
        <w:ind w:left="567" w:firstLine="284"/>
        <w:rPr>
          <w:rFonts w:ascii="Verdana" w:hAnsi="Verdana"/>
          <w:color w:val="auto"/>
        </w:rPr>
      </w:pPr>
      <w:r w:rsidRPr="008B7BD5">
        <w:rPr>
          <w:rFonts w:ascii="Verdana" w:hAnsi="Verdana"/>
          <w:color w:val="auto"/>
        </w:rPr>
        <w:t xml:space="preserve">71250000-5 Usługi architektoniczne, inżynieryjne i pomiarowe </w:t>
      </w:r>
    </w:p>
    <w:p w14:paraId="7DBA82A8" w14:textId="77777777" w:rsidR="00DB0BB3" w:rsidRPr="008B7BD5" w:rsidRDefault="00DB0BB3" w:rsidP="00DB0BB3">
      <w:pPr>
        <w:pStyle w:val="Default"/>
        <w:ind w:left="2410" w:hanging="1559"/>
        <w:rPr>
          <w:rFonts w:ascii="Verdana" w:hAnsi="Verdana"/>
          <w:color w:val="auto"/>
        </w:rPr>
      </w:pPr>
      <w:r w:rsidRPr="008B7BD5">
        <w:rPr>
          <w:rFonts w:ascii="Verdana" w:hAnsi="Verdana"/>
          <w:color w:val="auto"/>
        </w:rPr>
        <w:t xml:space="preserve">71242000-6 Przygotowanie przedsięwzięcia i projektu, oszacowanie kosztów </w:t>
      </w:r>
    </w:p>
    <w:p w14:paraId="773351A7" w14:textId="77777777" w:rsidR="00DB0BB3" w:rsidRPr="008B7BD5" w:rsidRDefault="00DB0BB3" w:rsidP="00DB0BB3">
      <w:pPr>
        <w:pStyle w:val="Default"/>
        <w:ind w:left="2410" w:hanging="1559"/>
        <w:rPr>
          <w:rFonts w:ascii="Verdana" w:hAnsi="Verdana"/>
          <w:color w:val="auto"/>
        </w:rPr>
      </w:pPr>
      <w:r w:rsidRPr="008B7BD5">
        <w:rPr>
          <w:rFonts w:ascii="Verdana" w:hAnsi="Verdana"/>
          <w:color w:val="auto"/>
        </w:rPr>
        <w:t>71300000-1 Usługi inżynieryjne</w:t>
      </w:r>
    </w:p>
    <w:p w14:paraId="06D05FCB" w14:textId="77777777" w:rsidR="00DB0BB3" w:rsidRPr="008B7BD5" w:rsidRDefault="00DB0BB3" w:rsidP="00DB0BB3">
      <w:pPr>
        <w:pStyle w:val="Default"/>
        <w:ind w:left="2410" w:hanging="1559"/>
        <w:rPr>
          <w:rFonts w:ascii="Verdana" w:hAnsi="Verdana"/>
          <w:color w:val="auto"/>
        </w:rPr>
      </w:pPr>
      <w:r w:rsidRPr="008B7BD5">
        <w:rPr>
          <w:rFonts w:ascii="Verdana" w:hAnsi="Verdana"/>
          <w:color w:val="auto"/>
        </w:rPr>
        <w:t>71320000-7 Usługi inżynieryjne w zakresie projektowania</w:t>
      </w:r>
    </w:p>
    <w:p w14:paraId="02F7A66C" w14:textId="77777777" w:rsidR="00DB0BB3" w:rsidRPr="008B7BD5" w:rsidRDefault="00DB0BB3" w:rsidP="00DB0BB3">
      <w:pPr>
        <w:pStyle w:val="Default"/>
        <w:ind w:left="2410" w:hanging="1559"/>
        <w:rPr>
          <w:rFonts w:ascii="Verdana" w:hAnsi="Verdana"/>
          <w:color w:val="auto"/>
        </w:rPr>
      </w:pPr>
      <w:r w:rsidRPr="008B7BD5">
        <w:rPr>
          <w:rFonts w:ascii="Verdana" w:hAnsi="Verdana"/>
          <w:color w:val="auto"/>
        </w:rPr>
        <w:t>71420000-8 Architektoniczne usługi zagospodarowania terenu</w:t>
      </w:r>
    </w:p>
    <w:p w14:paraId="5C3F16F2" w14:textId="0876735C" w:rsidR="0048392F" w:rsidRDefault="00DB0BB3" w:rsidP="00A0343F">
      <w:pPr>
        <w:pStyle w:val="Default"/>
        <w:ind w:left="2410" w:hanging="1559"/>
        <w:rPr>
          <w:rFonts w:ascii="Verdana" w:hAnsi="Verdana"/>
          <w:color w:val="auto"/>
        </w:rPr>
      </w:pPr>
      <w:r w:rsidRPr="008B7BD5">
        <w:rPr>
          <w:rFonts w:ascii="Verdana" w:hAnsi="Verdana"/>
          <w:color w:val="auto"/>
        </w:rPr>
        <w:t>71500000-3 Usługi związane z budownictwem</w:t>
      </w:r>
    </w:p>
    <w:p w14:paraId="4A313CCA" w14:textId="77777777" w:rsidR="00A0343F" w:rsidRPr="00A0343F" w:rsidRDefault="00A0343F" w:rsidP="00A0343F">
      <w:pPr>
        <w:pStyle w:val="Default"/>
        <w:ind w:left="2410" w:hanging="1559"/>
        <w:rPr>
          <w:rFonts w:ascii="Verdana" w:hAnsi="Verdana"/>
          <w:color w:val="auto"/>
        </w:rPr>
      </w:pPr>
    </w:p>
    <w:p w14:paraId="320CD8AB" w14:textId="68F6C85A" w:rsidR="0048392F" w:rsidRPr="0048392F" w:rsidRDefault="0048392F" w:rsidP="0004698B">
      <w:pPr>
        <w:pStyle w:val="Akapitzlist"/>
        <w:widowControl w:val="0"/>
        <w:numPr>
          <w:ilvl w:val="0"/>
          <w:numId w:val="2"/>
        </w:numPr>
        <w:suppressAutoHyphens/>
        <w:autoSpaceDN w:val="0"/>
        <w:spacing w:after="0" w:line="240" w:lineRule="auto"/>
        <w:ind w:left="426" w:hanging="426"/>
        <w:contextualSpacing w:val="0"/>
        <w:rPr>
          <w:rFonts w:ascii="Verdana" w:hAnsi="Verdana"/>
          <w:b/>
          <w:bCs/>
          <w:sz w:val="24"/>
          <w:szCs w:val="24"/>
        </w:rPr>
      </w:pPr>
      <w:r w:rsidRPr="0048392F">
        <w:rPr>
          <w:rFonts w:ascii="Verdana" w:hAnsi="Verdana"/>
          <w:b/>
          <w:bCs/>
          <w:sz w:val="24"/>
          <w:szCs w:val="24"/>
        </w:rPr>
        <w:t>Założenia</w:t>
      </w:r>
      <w:r w:rsidR="00974225">
        <w:rPr>
          <w:rFonts w:ascii="Verdana" w:hAnsi="Verdana"/>
          <w:b/>
          <w:bCs/>
          <w:sz w:val="24"/>
          <w:szCs w:val="24"/>
        </w:rPr>
        <w:t xml:space="preserve"> projektowe </w:t>
      </w:r>
      <w:r w:rsidRPr="0048392F">
        <w:rPr>
          <w:rFonts w:ascii="Verdana" w:hAnsi="Verdana"/>
          <w:b/>
          <w:bCs/>
          <w:sz w:val="24"/>
          <w:szCs w:val="24"/>
        </w:rPr>
        <w:t xml:space="preserve"> </w:t>
      </w:r>
    </w:p>
    <w:p w14:paraId="611C40D6" w14:textId="4EF42409" w:rsidR="00974225" w:rsidRDefault="007548F8" w:rsidP="0004698B">
      <w:pPr>
        <w:pStyle w:val="Akapitzlist"/>
        <w:widowControl w:val="0"/>
        <w:numPr>
          <w:ilvl w:val="3"/>
          <w:numId w:val="20"/>
        </w:numPr>
        <w:suppressAutoHyphens/>
        <w:autoSpaceDN w:val="0"/>
        <w:spacing w:after="0" w:line="240" w:lineRule="auto"/>
        <w:ind w:left="709" w:hanging="425"/>
        <w:rPr>
          <w:rFonts w:ascii="Verdana" w:hAnsi="Verdana"/>
          <w:sz w:val="24"/>
          <w:szCs w:val="24"/>
        </w:rPr>
      </w:pPr>
      <w:r w:rsidRPr="009A5319">
        <w:rPr>
          <w:rFonts w:ascii="Verdana" w:hAnsi="Verdana"/>
          <w:sz w:val="24"/>
          <w:szCs w:val="24"/>
        </w:rPr>
        <w:t xml:space="preserve">Halę </w:t>
      </w:r>
      <w:r w:rsidR="00DA0B21">
        <w:rPr>
          <w:rFonts w:ascii="Verdana" w:hAnsi="Verdana"/>
          <w:sz w:val="24"/>
          <w:szCs w:val="24"/>
        </w:rPr>
        <w:t xml:space="preserve">widowiskowo-sportową </w:t>
      </w:r>
      <w:r w:rsidRPr="009A5319">
        <w:rPr>
          <w:rFonts w:ascii="Verdana" w:hAnsi="Verdana"/>
          <w:sz w:val="24"/>
          <w:szCs w:val="24"/>
        </w:rPr>
        <w:t>należy projektować o wysokim standardzie użytkowym i estetycznym, jako nowoczesny, bezpieczny i komfortowy obiekt wielofunkcyjny o niskim zużyciu energii, odpowiadający aktualnym standardom, zapewniający widzom odpowiedni poziom widowiskowości.</w:t>
      </w:r>
    </w:p>
    <w:p w14:paraId="641DE5E7" w14:textId="77777777" w:rsidR="00150BDA" w:rsidRDefault="007548F8" w:rsidP="00150BDA">
      <w:pPr>
        <w:pStyle w:val="Akapitzlist"/>
        <w:widowControl w:val="0"/>
        <w:numPr>
          <w:ilvl w:val="3"/>
          <w:numId w:val="20"/>
        </w:numPr>
        <w:suppressAutoHyphens/>
        <w:autoSpaceDN w:val="0"/>
        <w:spacing w:after="0" w:line="240" w:lineRule="auto"/>
        <w:ind w:left="709" w:hanging="425"/>
        <w:rPr>
          <w:rFonts w:ascii="Verdana" w:hAnsi="Verdana"/>
          <w:sz w:val="24"/>
          <w:szCs w:val="24"/>
        </w:rPr>
      </w:pPr>
      <w:r w:rsidRPr="009A5319">
        <w:rPr>
          <w:rFonts w:ascii="Verdana" w:hAnsi="Verdana"/>
          <w:sz w:val="24"/>
          <w:szCs w:val="24"/>
        </w:rPr>
        <w:t xml:space="preserve">Zakres prac projektowych obejmuje również rozwiązania projektowe w zakresie zagospodarowania terenu niezbędnego dla prawidłowego funkcjonowania hali. W związku z planowanym </w:t>
      </w:r>
      <w:r w:rsidR="00DD21FF" w:rsidRPr="009A5319">
        <w:rPr>
          <w:rFonts w:ascii="Verdana" w:hAnsi="Verdana"/>
          <w:sz w:val="24"/>
          <w:szCs w:val="24"/>
        </w:rPr>
        <w:t xml:space="preserve">dalszym </w:t>
      </w:r>
      <w:r w:rsidRPr="009A5319">
        <w:rPr>
          <w:rFonts w:ascii="Verdana" w:hAnsi="Verdana"/>
          <w:sz w:val="24"/>
          <w:szCs w:val="24"/>
        </w:rPr>
        <w:t>zagospodarowaniem terenu</w:t>
      </w:r>
      <w:r w:rsidR="00DD21FF" w:rsidRPr="009A5319">
        <w:rPr>
          <w:rFonts w:ascii="Verdana" w:hAnsi="Verdana"/>
          <w:sz w:val="24"/>
          <w:szCs w:val="24"/>
        </w:rPr>
        <w:t xml:space="preserve">, </w:t>
      </w:r>
      <w:r w:rsidRPr="009A5319">
        <w:rPr>
          <w:rFonts w:ascii="Verdana" w:hAnsi="Verdana"/>
          <w:sz w:val="24"/>
          <w:szCs w:val="24"/>
        </w:rPr>
        <w:t>należy przeprowadzić analizę uwzględniającą szeroko rozumiane uwarunkowania przestrzenne, przyrodnicze i inne niezbędne do prawidłowej identyfikacji kontekstu planistycznego.</w:t>
      </w:r>
    </w:p>
    <w:p w14:paraId="750F248A" w14:textId="77777777" w:rsidR="00150BDA" w:rsidRDefault="00DB0BB3" w:rsidP="00150BDA">
      <w:pPr>
        <w:pStyle w:val="Akapitzlist"/>
        <w:widowControl w:val="0"/>
        <w:numPr>
          <w:ilvl w:val="3"/>
          <w:numId w:val="20"/>
        </w:numPr>
        <w:suppressAutoHyphens/>
        <w:autoSpaceDN w:val="0"/>
        <w:spacing w:after="0" w:line="240" w:lineRule="auto"/>
        <w:ind w:left="709" w:hanging="425"/>
        <w:rPr>
          <w:rFonts w:ascii="Verdana" w:hAnsi="Verdana"/>
          <w:sz w:val="24"/>
          <w:szCs w:val="24"/>
        </w:rPr>
      </w:pPr>
      <w:r w:rsidRPr="00150BDA">
        <w:rPr>
          <w:rFonts w:ascii="Verdana" w:hAnsi="Verdana"/>
          <w:sz w:val="24"/>
          <w:szCs w:val="24"/>
        </w:rPr>
        <w:t>W</w:t>
      </w:r>
      <w:r w:rsidR="007548F8" w:rsidRPr="00150BDA">
        <w:rPr>
          <w:rFonts w:ascii="Verdana" w:hAnsi="Verdana"/>
          <w:sz w:val="24"/>
          <w:szCs w:val="24"/>
        </w:rPr>
        <w:t>szystkie wskazane w niniejszym opisie przedmiotu zamówienia parametry funkcjonalno-użytkowe są minimalnymi parametrami pożądanymi i należy je dostosować do odpowiednich wymogów projektowanego obiektu w uzgodnieniu z Zamawiającym na etapie opracowania dokumentacji projektowej. Zakres wymaganych prac projektowych wskazany w opisie przedmiotu zamówienia nie jest katalogiem zamkniętym, lecz minimalnym z punktu widzenia celu, któremu dokumentacja projektowa ma służyć.</w:t>
      </w:r>
    </w:p>
    <w:p w14:paraId="7D31AAD4" w14:textId="77777777" w:rsidR="00150BDA" w:rsidRPr="00150BDA" w:rsidRDefault="00D86047" w:rsidP="00150BDA">
      <w:pPr>
        <w:pStyle w:val="Akapitzlist"/>
        <w:widowControl w:val="0"/>
        <w:numPr>
          <w:ilvl w:val="3"/>
          <w:numId w:val="20"/>
        </w:numPr>
        <w:suppressAutoHyphens/>
        <w:autoSpaceDN w:val="0"/>
        <w:spacing w:after="0" w:line="240" w:lineRule="auto"/>
        <w:ind w:left="709" w:hanging="425"/>
        <w:rPr>
          <w:rFonts w:ascii="Verdana" w:hAnsi="Verdana"/>
          <w:sz w:val="24"/>
          <w:szCs w:val="24"/>
        </w:rPr>
      </w:pPr>
      <w:r w:rsidRPr="00150BDA">
        <w:rPr>
          <w:rFonts w:ascii="Verdana" w:hAnsi="Verdana" w:cs="Calibri"/>
          <w:sz w:val="24"/>
          <w:szCs w:val="24"/>
        </w:rPr>
        <w:t>Budynek hali widowiskow</w:t>
      </w:r>
      <w:r w:rsidR="004A0B82" w:rsidRPr="00150BDA">
        <w:rPr>
          <w:rFonts w:ascii="Verdana" w:hAnsi="Verdana" w:cs="Calibri"/>
          <w:sz w:val="24"/>
          <w:szCs w:val="24"/>
        </w:rPr>
        <w:t>o - sportowej</w:t>
      </w:r>
      <w:r w:rsidRPr="00150BDA">
        <w:rPr>
          <w:rFonts w:ascii="Verdana" w:hAnsi="Verdana" w:cs="Calibri"/>
          <w:sz w:val="24"/>
          <w:szCs w:val="24"/>
        </w:rPr>
        <w:t xml:space="preserve"> powinien posiadać wielofunkcyjny charakter użytkowania z możliwością przeprowadzania rozgrywek w różnych dyscyplinach sportów halowych, w tym piłki ręcznej, siatkówki, </w:t>
      </w:r>
      <w:r w:rsidRPr="00150BDA">
        <w:rPr>
          <w:rFonts w:ascii="Verdana" w:hAnsi="Verdana" w:cs="Calibri"/>
          <w:sz w:val="24"/>
          <w:szCs w:val="24"/>
        </w:rPr>
        <w:lastRenderedPageBreak/>
        <w:t xml:space="preserve">koszykówki, a także stwarzać możliwość wykorzystania go, jako miejsca dla zorganizowania widowisk kulturalnych, wystaw, koncertów, itp. </w:t>
      </w:r>
    </w:p>
    <w:p w14:paraId="23F5A49E" w14:textId="77777777" w:rsidR="00150BDA" w:rsidRPr="00150BDA" w:rsidRDefault="00D42D63" w:rsidP="00150BDA">
      <w:pPr>
        <w:pStyle w:val="Akapitzlist"/>
        <w:widowControl w:val="0"/>
        <w:numPr>
          <w:ilvl w:val="3"/>
          <w:numId w:val="20"/>
        </w:numPr>
        <w:suppressAutoHyphens/>
        <w:autoSpaceDN w:val="0"/>
        <w:spacing w:after="0" w:line="240" w:lineRule="auto"/>
        <w:ind w:left="709" w:hanging="425"/>
        <w:rPr>
          <w:rFonts w:ascii="Verdana" w:hAnsi="Verdana"/>
          <w:sz w:val="24"/>
          <w:szCs w:val="24"/>
        </w:rPr>
      </w:pPr>
      <w:r w:rsidRPr="00150BDA">
        <w:rPr>
          <w:rFonts w:ascii="Verdana" w:hAnsi="Verdana" w:cs="Calibri"/>
          <w:sz w:val="24"/>
          <w:szCs w:val="24"/>
        </w:rPr>
        <w:t>Główna sala sportowa oprócz boisk do gier zespołowych musi również służyć do organizowania imprez rozrywkowych takich jak koncerty. W hali muszą znajdować się panele akustyczne zapewniające akustykę wnętrza a także system nagłośnienia – umożliwiający przeprowadzanie imprez nie tylko o charakterze sportowym</w:t>
      </w:r>
      <w:r w:rsidR="005B1DA5" w:rsidRPr="00150BDA">
        <w:rPr>
          <w:rFonts w:ascii="Verdana" w:hAnsi="Verdana" w:cs="Calibri"/>
          <w:sz w:val="24"/>
          <w:szCs w:val="24"/>
        </w:rPr>
        <w:t xml:space="preserve">. </w:t>
      </w:r>
    </w:p>
    <w:p w14:paraId="0E27C9EC" w14:textId="05EADF6E" w:rsidR="00150BDA" w:rsidRPr="00150BDA" w:rsidRDefault="00D86047" w:rsidP="00150BDA">
      <w:pPr>
        <w:pStyle w:val="Akapitzlist"/>
        <w:widowControl w:val="0"/>
        <w:numPr>
          <w:ilvl w:val="3"/>
          <w:numId w:val="20"/>
        </w:numPr>
        <w:suppressAutoHyphens/>
        <w:autoSpaceDN w:val="0"/>
        <w:spacing w:after="0" w:line="240" w:lineRule="auto"/>
        <w:ind w:left="709" w:hanging="425"/>
        <w:rPr>
          <w:rFonts w:ascii="Verdana" w:hAnsi="Verdana"/>
          <w:sz w:val="24"/>
          <w:szCs w:val="24"/>
        </w:rPr>
      </w:pPr>
      <w:r w:rsidRPr="00150BDA">
        <w:rPr>
          <w:rFonts w:ascii="Verdana" w:hAnsi="Verdana" w:cs="Calibri"/>
          <w:sz w:val="24"/>
          <w:szCs w:val="24"/>
        </w:rPr>
        <w:t>Należy uwzględnić również ciągłe funkcjonowanie obiektu, także w okresie pomiędzy organizowanymi wydarzeniami,</w:t>
      </w:r>
      <w:r w:rsidR="0021144A">
        <w:rPr>
          <w:rFonts w:ascii="Verdana" w:hAnsi="Verdana" w:cs="Calibri"/>
          <w:sz w:val="24"/>
          <w:szCs w:val="24"/>
        </w:rPr>
        <w:t xml:space="preserve"> </w:t>
      </w:r>
      <w:r w:rsidRPr="00150BDA">
        <w:rPr>
          <w:rFonts w:ascii="Verdana" w:hAnsi="Verdana" w:cs="Calibri"/>
          <w:sz w:val="24"/>
          <w:szCs w:val="24"/>
        </w:rPr>
        <w:t>jako wielofunkcyjnego obiektu treningowego i współzawodnictwa sportowego</w:t>
      </w:r>
      <w:r w:rsidRPr="00150BDA">
        <w:rPr>
          <w:rFonts w:ascii="Verdana" w:hAnsi="Verdana" w:cs="Calibri"/>
          <w:color w:val="7030A0"/>
          <w:sz w:val="24"/>
          <w:szCs w:val="24"/>
        </w:rPr>
        <w:t xml:space="preserve">. </w:t>
      </w:r>
    </w:p>
    <w:p w14:paraId="3209ECB4" w14:textId="2542C90D" w:rsidR="00AC66FD" w:rsidRPr="00150BDA" w:rsidRDefault="00AC66FD" w:rsidP="00150BDA">
      <w:pPr>
        <w:pStyle w:val="Akapitzlist"/>
        <w:widowControl w:val="0"/>
        <w:numPr>
          <w:ilvl w:val="3"/>
          <w:numId w:val="20"/>
        </w:numPr>
        <w:suppressAutoHyphens/>
        <w:autoSpaceDN w:val="0"/>
        <w:spacing w:after="0" w:line="240" w:lineRule="auto"/>
        <w:ind w:left="709" w:hanging="425"/>
        <w:rPr>
          <w:rFonts w:ascii="Verdana" w:hAnsi="Verdana"/>
          <w:sz w:val="24"/>
          <w:szCs w:val="24"/>
        </w:rPr>
      </w:pPr>
      <w:r w:rsidRPr="00150BDA">
        <w:rPr>
          <w:rFonts w:ascii="Verdana" w:hAnsi="Verdana" w:cs="Calibri"/>
          <w:sz w:val="24"/>
          <w:szCs w:val="24"/>
        </w:rPr>
        <w:t xml:space="preserve">W ramach opracowania dokumentacji projektowej należy zaprojektować m.in.: następujące zespoły </w:t>
      </w:r>
      <w:proofErr w:type="spellStart"/>
      <w:r w:rsidRPr="00150BDA">
        <w:rPr>
          <w:rFonts w:ascii="Verdana" w:hAnsi="Verdana" w:cs="Calibri"/>
          <w:sz w:val="24"/>
          <w:szCs w:val="24"/>
        </w:rPr>
        <w:t>funkcjonalno</w:t>
      </w:r>
      <w:proofErr w:type="spellEnd"/>
      <w:r w:rsidRPr="00150BDA">
        <w:rPr>
          <w:rFonts w:ascii="Verdana" w:hAnsi="Verdana" w:cs="Calibri"/>
          <w:sz w:val="24"/>
          <w:szCs w:val="24"/>
        </w:rPr>
        <w:t xml:space="preserve"> - użytkowe obiektu oraz elementy zagospodarowania i uzbrojenia terenu wraz z obsługą komunikacyjną: </w:t>
      </w:r>
    </w:p>
    <w:p w14:paraId="39CBFB1E" w14:textId="7AF5A5C3" w:rsidR="008632A0" w:rsidRDefault="008632A0" w:rsidP="0004698B">
      <w:pPr>
        <w:pStyle w:val="Akapitzlist"/>
        <w:numPr>
          <w:ilvl w:val="0"/>
          <w:numId w:val="21"/>
        </w:numPr>
        <w:spacing w:after="0" w:line="240" w:lineRule="auto"/>
        <w:rPr>
          <w:rFonts w:ascii="Verdana" w:hAnsi="Verdana"/>
          <w:sz w:val="24"/>
          <w:szCs w:val="24"/>
        </w:rPr>
      </w:pPr>
      <w:r>
        <w:rPr>
          <w:rFonts w:ascii="Verdana" w:hAnsi="Verdana"/>
          <w:sz w:val="24"/>
          <w:szCs w:val="24"/>
        </w:rPr>
        <w:t>hala widowiskowo – sportowa z zapleczem socjalnym i technicznym</w:t>
      </w:r>
      <w:r w:rsidR="007C6BA3">
        <w:rPr>
          <w:rFonts w:ascii="Verdana" w:hAnsi="Verdana"/>
          <w:sz w:val="24"/>
          <w:szCs w:val="24"/>
        </w:rPr>
        <w:t xml:space="preserve"> oraz</w:t>
      </w:r>
      <w:r>
        <w:rPr>
          <w:rFonts w:ascii="Verdana" w:hAnsi="Verdana"/>
          <w:sz w:val="24"/>
          <w:szCs w:val="24"/>
        </w:rPr>
        <w:t xml:space="preserve"> stref</w:t>
      </w:r>
      <w:r w:rsidR="007C6BA3">
        <w:rPr>
          <w:rFonts w:ascii="Verdana" w:hAnsi="Verdana"/>
          <w:sz w:val="24"/>
          <w:szCs w:val="24"/>
        </w:rPr>
        <w:t>ą</w:t>
      </w:r>
      <w:r>
        <w:rPr>
          <w:rFonts w:ascii="Verdana" w:hAnsi="Verdana"/>
          <w:sz w:val="24"/>
          <w:szCs w:val="24"/>
        </w:rPr>
        <w:t xml:space="preserve"> wejściow</w:t>
      </w:r>
      <w:r w:rsidR="007C6BA3">
        <w:rPr>
          <w:rFonts w:ascii="Verdana" w:hAnsi="Verdana"/>
          <w:sz w:val="24"/>
          <w:szCs w:val="24"/>
        </w:rPr>
        <w:t>ą</w:t>
      </w:r>
      <w:r>
        <w:rPr>
          <w:rFonts w:ascii="Verdana" w:hAnsi="Verdana"/>
          <w:sz w:val="24"/>
          <w:szCs w:val="24"/>
        </w:rPr>
        <w:t>:</w:t>
      </w:r>
    </w:p>
    <w:p w14:paraId="218B31ED" w14:textId="77E51373" w:rsidR="00D42D63" w:rsidRPr="003D39CC" w:rsidRDefault="00AC66FD" w:rsidP="0004698B">
      <w:pPr>
        <w:pStyle w:val="Akapitzlist"/>
        <w:numPr>
          <w:ilvl w:val="0"/>
          <w:numId w:val="19"/>
        </w:numPr>
        <w:spacing w:after="0" w:line="240" w:lineRule="auto"/>
        <w:rPr>
          <w:rFonts w:ascii="Verdana" w:hAnsi="Verdana" w:cs="Calibri"/>
          <w:sz w:val="24"/>
          <w:szCs w:val="24"/>
        </w:rPr>
      </w:pPr>
      <w:r w:rsidRPr="008632A0">
        <w:rPr>
          <w:rFonts w:ascii="Verdana" w:hAnsi="Verdana" w:cs="Calibri"/>
          <w:sz w:val="24"/>
          <w:szCs w:val="24"/>
        </w:rPr>
        <w:t>arena widowiskow</w:t>
      </w:r>
      <w:r w:rsidR="00744355" w:rsidRPr="008632A0">
        <w:rPr>
          <w:rFonts w:ascii="Verdana" w:hAnsi="Verdana" w:cs="Calibri"/>
          <w:sz w:val="24"/>
          <w:szCs w:val="24"/>
        </w:rPr>
        <w:t>o-sportowa</w:t>
      </w:r>
      <w:r w:rsidRPr="008632A0">
        <w:rPr>
          <w:rFonts w:ascii="Verdana" w:hAnsi="Verdana" w:cs="Calibri"/>
          <w:sz w:val="24"/>
          <w:szCs w:val="24"/>
        </w:rPr>
        <w:t xml:space="preserve"> </w:t>
      </w:r>
      <w:r w:rsidR="008632A0">
        <w:rPr>
          <w:rFonts w:ascii="Verdana" w:hAnsi="Verdana" w:cs="Calibri"/>
          <w:sz w:val="24"/>
          <w:szCs w:val="24"/>
        </w:rPr>
        <w:t xml:space="preserve">z trybunami na około </w:t>
      </w:r>
      <w:r w:rsidR="00EF307E">
        <w:rPr>
          <w:rFonts w:ascii="Verdana" w:hAnsi="Verdana" w:cs="Calibri"/>
          <w:sz w:val="24"/>
          <w:szCs w:val="24"/>
        </w:rPr>
        <w:t>400-</w:t>
      </w:r>
      <w:r w:rsidR="008632A0">
        <w:rPr>
          <w:rFonts w:ascii="Verdana" w:hAnsi="Verdana" w:cs="Calibri"/>
          <w:sz w:val="24"/>
          <w:szCs w:val="24"/>
        </w:rPr>
        <w:t>450 miejsc</w:t>
      </w:r>
      <w:r w:rsidR="000C0CB6">
        <w:rPr>
          <w:rFonts w:ascii="Verdana" w:hAnsi="Verdana" w:cs="Calibri"/>
          <w:sz w:val="24"/>
          <w:szCs w:val="24"/>
        </w:rPr>
        <w:t xml:space="preserve">, </w:t>
      </w:r>
      <w:r w:rsidR="003D39CC" w:rsidRPr="003E3461">
        <w:rPr>
          <w:rFonts w:ascii="Verdana" w:hAnsi="Verdana" w:cs="Calibri"/>
          <w:sz w:val="24"/>
          <w:szCs w:val="24"/>
        </w:rPr>
        <w:t>ławki rezerwowych(przenośne),</w:t>
      </w:r>
      <w:r w:rsidR="003D39CC">
        <w:rPr>
          <w:rFonts w:ascii="Verdana" w:hAnsi="Verdana" w:cs="Calibri"/>
          <w:sz w:val="24"/>
          <w:szCs w:val="24"/>
        </w:rPr>
        <w:t xml:space="preserve"> </w:t>
      </w:r>
      <w:r w:rsidR="000C0CB6" w:rsidRPr="003D39CC">
        <w:rPr>
          <w:rFonts w:ascii="Verdana" w:hAnsi="Verdana" w:cs="Calibri"/>
          <w:sz w:val="24"/>
          <w:szCs w:val="24"/>
        </w:rPr>
        <w:t xml:space="preserve">w tym </w:t>
      </w:r>
      <w:r w:rsidRPr="003D39CC">
        <w:rPr>
          <w:rFonts w:ascii="Verdana" w:hAnsi="Verdana" w:cs="Calibri"/>
          <w:sz w:val="24"/>
          <w:szCs w:val="24"/>
        </w:rPr>
        <w:t>boisko wielofunkcyjne</w:t>
      </w:r>
      <w:r w:rsidR="000C0CB6" w:rsidRPr="003D39CC">
        <w:rPr>
          <w:rFonts w:ascii="Verdana" w:hAnsi="Verdana" w:cs="Calibri"/>
          <w:sz w:val="24"/>
          <w:szCs w:val="24"/>
        </w:rPr>
        <w:t xml:space="preserve"> </w:t>
      </w:r>
      <w:r w:rsidRPr="003D39CC">
        <w:rPr>
          <w:rFonts w:ascii="Verdana" w:hAnsi="Verdana" w:cs="Calibri"/>
          <w:sz w:val="24"/>
          <w:szCs w:val="24"/>
        </w:rPr>
        <w:t xml:space="preserve">z przeznaczeniem do gry piłki </w:t>
      </w:r>
      <w:r w:rsidRPr="0027351D">
        <w:rPr>
          <w:rFonts w:ascii="Verdana" w:hAnsi="Verdana" w:cs="Calibri"/>
          <w:sz w:val="24"/>
          <w:szCs w:val="24"/>
        </w:rPr>
        <w:t>ręcznej</w:t>
      </w:r>
      <w:r w:rsidR="0027351D" w:rsidRPr="0027351D">
        <w:rPr>
          <w:rFonts w:ascii="Verdana" w:hAnsi="Verdana" w:cs="Calibri"/>
          <w:sz w:val="24"/>
          <w:szCs w:val="24"/>
        </w:rPr>
        <w:t xml:space="preserve"> (</w:t>
      </w:r>
      <w:r w:rsidR="0027351D" w:rsidRPr="0027351D">
        <w:rPr>
          <w:rFonts w:ascii="Verdana" w:hAnsi="Verdana"/>
          <w:sz w:val="24"/>
          <w:szCs w:val="24"/>
        </w:rPr>
        <w:t>pole do gry 20 x 40 m)</w:t>
      </w:r>
      <w:r w:rsidRPr="0027351D">
        <w:rPr>
          <w:rFonts w:ascii="Verdana" w:hAnsi="Verdana" w:cs="Calibri"/>
          <w:sz w:val="24"/>
          <w:szCs w:val="24"/>
        </w:rPr>
        <w:t>,</w:t>
      </w:r>
      <w:r w:rsidR="008B7BD5" w:rsidRPr="003D39CC">
        <w:rPr>
          <w:rFonts w:ascii="Verdana" w:hAnsi="Verdana" w:cs="Calibri"/>
          <w:sz w:val="24"/>
          <w:szCs w:val="24"/>
        </w:rPr>
        <w:t xml:space="preserve"> piłki nożnej halowej,</w:t>
      </w:r>
      <w:r w:rsidRPr="003D39CC">
        <w:rPr>
          <w:rFonts w:ascii="Verdana" w:hAnsi="Verdana" w:cs="Calibri"/>
          <w:sz w:val="24"/>
          <w:szCs w:val="24"/>
        </w:rPr>
        <w:t xml:space="preserve"> siatkówki, </w:t>
      </w:r>
      <w:r w:rsidRPr="0021144A">
        <w:rPr>
          <w:rFonts w:ascii="Verdana" w:hAnsi="Verdana" w:cs="Calibri"/>
          <w:sz w:val="24"/>
          <w:szCs w:val="24"/>
        </w:rPr>
        <w:t>koszykówki o nawierzchni syntetycznej (parkiet sportowy)</w:t>
      </w:r>
      <w:r w:rsidR="008632A0" w:rsidRPr="0021144A">
        <w:rPr>
          <w:rFonts w:ascii="Verdana" w:hAnsi="Verdana" w:cs="Calibri"/>
          <w:sz w:val="24"/>
          <w:szCs w:val="24"/>
        </w:rPr>
        <w:t xml:space="preserve">, </w:t>
      </w:r>
      <w:r w:rsidRPr="003D39CC">
        <w:rPr>
          <w:rFonts w:ascii="Verdana" w:hAnsi="Verdana" w:cs="Calibri"/>
          <w:sz w:val="24"/>
          <w:szCs w:val="24"/>
        </w:rPr>
        <w:t xml:space="preserve">dzielone kotarami sportowymi na 2 i 3 części, wraz z kompleksowym </w:t>
      </w:r>
      <w:r w:rsidRPr="007C6BA3">
        <w:rPr>
          <w:rFonts w:ascii="Verdana" w:hAnsi="Verdana" w:cs="Calibri"/>
          <w:sz w:val="24"/>
          <w:szCs w:val="24"/>
        </w:rPr>
        <w:t xml:space="preserve">wyposażeniem boisk – bramki, słupki, tuleje, siatki, kosze składane (montowane do sufitu), tablice wyników elektroniczne (z wyświetlaczem LED) itp.; </w:t>
      </w:r>
    </w:p>
    <w:p w14:paraId="42F4AF89" w14:textId="08BA2E9C" w:rsidR="00EF307E" w:rsidRPr="00E00051" w:rsidRDefault="000C0CB6" w:rsidP="0004698B">
      <w:pPr>
        <w:pStyle w:val="Akapitzlist"/>
        <w:numPr>
          <w:ilvl w:val="0"/>
          <w:numId w:val="19"/>
        </w:numPr>
        <w:rPr>
          <w:rFonts w:ascii="Verdana" w:hAnsi="Verdana" w:cs="Calibri"/>
          <w:sz w:val="24"/>
          <w:szCs w:val="24"/>
        </w:rPr>
      </w:pPr>
      <w:r w:rsidRPr="00E00051">
        <w:rPr>
          <w:rFonts w:ascii="Verdana" w:hAnsi="Verdana" w:cs="Calibri"/>
          <w:sz w:val="24"/>
          <w:szCs w:val="24"/>
        </w:rPr>
        <w:t xml:space="preserve">zaplecze </w:t>
      </w:r>
      <w:proofErr w:type="spellStart"/>
      <w:r w:rsidRPr="00E00051">
        <w:rPr>
          <w:rFonts w:ascii="Verdana" w:hAnsi="Verdana" w:cs="Calibri"/>
          <w:sz w:val="24"/>
          <w:szCs w:val="24"/>
        </w:rPr>
        <w:t>socjalno</w:t>
      </w:r>
      <w:proofErr w:type="spellEnd"/>
      <w:r w:rsidRPr="00E00051">
        <w:rPr>
          <w:rFonts w:ascii="Verdana" w:hAnsi="Verdana" w:cs="Calibri"/>
          <w:sz w:val="24"/>
          <w:szCs w:val="24"/>
        </w:rPr>
        <w:t xml:space="preserve"> – techniczne: szatnie dla zawodników, pokoje trenera i sędziego, garderoby, pomieszczenia socjalne</w:t>
      </w:r>
      <w:r w:rsidR="00E00051" w:rsidRPr="00E00051">
        <w:rPr>
          <w:rFonts w:ascii="Verdana" w:hAnsi="Verdana" w:cs="Calibri"/>
          <w:sz w:val="24"/>
          <w:szCs w:val="24"/>
        </w:rPr>
        <w:t xml:space="preserve"> </w:t>
      </w:r>
      <w:r w:rsidR="00E00051">
        <w:rPr>
          <w:rFonts w:ascii="Verdana" w:hAnsi="Verdana" w:cs="Calibri"/>
          <w:sz w:val="24"/>
          <w:szCs w:val="24"/>
        </w:rPr>
        <w:t xml:space="preserve">i </w:t>
      </w:r>
      <w:r w:rsidR="00E00051" w:rsidRPr="00E00051">
        <w:rPr>
          <w:rFonts w:ascii="Verdana" w:hAnsi="Verdana" w:cs="Calibri"/>
          <w:sz w:val="24"/>
          <w:szCs w:val="24"/>
        </w:rPr>
        <w:t>gospodarc</w:t>
      </w:r>
      <w:r w:rsidR="00E00051">
        <w:rPr>
          <w:rFonts w:ascii="Verdana" w:hAnsi="Verdana" w:cs="Calibri"/>
          <w:sz w:val="24"/>
          <w:szCs w:val="24"/>
        </w:rPr>
        <w:t>ze</w:t>
      </w:r>
      <w:r w:rsidRPr="00E00051">
        <w:rPr>
          <w:rFonts w:ascii="Verdana" w:hAnsi="Verdana" w:cs="Calibri"/>
          <w:sz w:val="24"/>
          <w:szCs w:val="24"/>
        </w:rPr>
        <w:t>, magazyny oraz sanitariaty</w:t>
      </w:r>
      <w:r w:rsidR="00EF307E" w:rsidRPr="00E00051">
        <w:rPr>
          <w:rFonts w:ascii="Verdana" w:hAnsi="Verdana" w:cs="Calibri"/>
          <w:sz w:val="24"/>
          <w:szCs w:val="24"/>
        </w:rPr>
        <w:t>,</w:t>
      </w:r>
      <w:r w:rsidR="00E00051" w:rsidRPr="00E00051">
        <w:t xml:space="preserve"> </w:t>
      </w:r>
    </w:p>
    <w:p w14:paraId="292ADA34" w14:textId="0824BE98" w:rsidR="00EF307E" w:rsidRPr="00EB5F55" w:rsidRDefault="00EF307E" w:rsidP="0004698B">
      <w:pPr>
        <w:pStyle w:val="Akapitzlist"/>
        <w:numPr>
          <w:ilvl w:val="0"/>
          <w:numId w:val="19"/>
        </w:numPr>
        <w:spacing w:after="0" w:line="240" w:lineRule="auto"/>
        <w:rPr>
          <w:rFonts w:ascii="Verdana" w:hAnsi="Verdana" w:cs="Calibri"/>
          <w:sz w:val="24"/>
          <w:szCs w:val="24"/>
        </w:rPr>
      </w:pPr>
      <w:r w:rsidRPr="00EB5F55">
        <w:rPr>
          <w:rFonts w:ascii="Verdana" w:hAnsi="Verdana" w:cs="Calibri"/>
          <w:sz w:val="24"/>
          <w:szCs w:val="24"/>
        </w:rPr>
        <w:t>na piętrze: loże VIP dla kibiców, pomieszczenia komentatora, obsługi dźwięku i oświetlenia, sala prób orkiestry z pomieszczeniem na przechowywanie instrumentów, pomieszczenia administracyjne, sanitariaty</w:t>
      </w:r>
      <w:r w:rsidR="00EB5F55">
        <w:rPr>
          <w:rFonts w:ascii="Verdana" w:hAnsi="Verdana" w:cs="Calibri"/>
          <w:sz w:val="24"/>
          <w:szCs w:val="24"/>
        </w:rPr>
        <w:t>,</w:t>
      </w:r>
    </w:p>
    <w:p w14:paraId="5719EE95" w14:textId="7A9A4F67" w:rsidR="003464C8" w:rsidRPr="00E161A7" w:rsidRDefault="00B10EDB" w:rsidP="0004698B">
      <w:pPr>
        <w:pStyle w:val="Akapitzlist"/>
        <w:numPr>
          <w:ilvl w:val="0"/>
          <w:numId w:val="19"/>
        </w:numPr>
        <w:rPr>
          <w:rFonts w:ascii="Verdana" w:hAnsi="Verdana" w:cs="Calibri"/>
          <w:sz w:val="24"/>
          <w:szCs w:val="24"/>
        </w:rPr>
      </w:pPr>
      <w:r w:rsidRPr="00E161A7">
        <w:rPr>
          <w:rFonts w:ascii="Verdana" w:hAnsi="Verdana" w:cs="Calibri"/>
          <w:sz w:val="24"/>
          <w:szCs w:val="24"/>
        </w:rPr>
        <w:t xml:space="preserve">łącznik hali z pozostałymi częściami budynku jako centralny punkt obiektu i łączy halę główną z przestrzeniami </w:t>
      </w:r>
      <w:r w:rsidR="00CF25AC" w:rsidRPr="00E161A7">
        <w:rPr>
          <w:rFonts w:ascii="Verdana" w:hAnsi="Verdana" w:cs="Calibri"/>
          <w:sz w:val="24"/>
          <w:szCs w:val="24"/>
        </w:rPr>
        <w:t>o funkcjach rekreacyjnych, kulturalnych i usługowych</w:t>
      </w:r>
      <w:r w:rsidR="00C84991" w:rsidRPr="00E161A7">
        <w:rPr>
          <w:rFonts w:ascii="Verdana" w:hAnsi="Verdana" w:cs="Calibri"/>
          <w:sz w:val="24"/>
          <w:szCs w:val="24"/>
        </w:rPr>
        <w:t xml:space="preserve">, a w nim należy przewidzieć: </w:t>
      </w:r>
      <w:r w:rsidR="00CF25AC" w:rsidRPr="00E161A7">
        <w:rPr>
          <w:rFonts w:ascii="Verdana" w:hAnsi="Verdana" w:cs="Calibri"/>
          <w:sz w:val="24"/>
          <w:szCs w:val="24"/>
        </w:rPr>
        <w:t>recepcj</w:t>
      </w:r>
      <w:r w:rsidR="00C84991" w:rsidRPr="00E161A7">
        <w:rPr>
          <w:rFonts w:ascii="Verdana" w:hAnsi="Verdana" w:cs="Calibri"/>
          <w:sz w:val="24"/>
          <w:szCs w:val="24"/>
        </w:rPr>
        <w:t>ę</w:t>
      </w:r>
      <w:r w:rsidR="00CF25AC" w:rsidRPr="00E161A7">
        <w:rPr>
          <w:rFonts w:ascii="Verdana" w:hAnsi="Verdana" w:cs="Calibri"/>
          <w:sz w:val="24"/>
          <w:szCs w:val="24"/>
        </w:rPr>
        <w:t xml:space="preserve"> (punkt kasowy), </w:t>
      </w:r>
      <w:r w:rsidR="00E161A7" w:rsidRPr="00E161A7">
        <w:rPr>
          <w:rFonts w:ascii="Verdana" w:hAnsi="Verdana" w:cs="Calibri"/>
          <w:sz w:val="24"/>
          <w:szCs w:val="24"/>
        </w:rPr>
        <w:t>szatnia odzieży wierzchniej,</w:t>
      </w:r>
      <w:r w:rsidR="00E161A7">
        <w:rPr>
          <w:rFonts w:ascii="Verdana" w:hAnsi="Verdana" w:cs="Calibri"/>
          <w:sz w:val="24"/>
          <w:szCs w:val="24"/>
        </w:rPr>
        <w:t xml:space="preserve"> </w:t>
      </w:r>
      <w:r w:rsidR="00CF25AC" w:rsidRPr="00E161A7">
        <w:rPr>
          <w:rFonts w:ascii="Verdana" w:hAnsi="Verdana" w:cs="Calibri"/>
          <w:sz w:val="24"/>
          <w:szCs w:val="24"/>
        </w:rPr>
        <w:t>biuro ochrony</w:t>
      </w:r>
      <w:r w:rsidR="003464C8" w:rsidRPr="00E161A7">
        <w:rPr>
          <w:rFonts w:ascii="Verdana" w:hAnsi="Verdana" w:cs="Calibri"/>
          <w:sz w:val="24"/>
          <w:szCs w:val="24"/>
        </w:rPr>
        <w:t>,</w:t>
      </w:r>
      <w:r w:rsidR="00DB17F3">
        <w:rPr>
          <w:rFonts w:ascii="Verdana" w:hAnsi="Verdana" w:cs="Calibri"/>
          <w:sz w:val="24"/>
          <w:szCs w:val="24"/>
        </w:rPr>
        <w:t xml:space="preserve"> </w:t>
      </w:r>
    </w:p>
    <w:p w14:paraId="3202B757" w14:textId="0CE5137D" w:rsidR="003464C8" w:rsidRPr="00D62CDA" w:rsidRDefault="00D44CBA" w:rsidP="0004698B">
      <w:pPr>
        <w:pStyle w:val="Akapitzlist"/>
        <w:numPr>
          <w:ilvl w:val="0"/>
          <w:numId w:val="19"/>
        </w:numPr>
        <w:spacing w:after="0" w:line="240" w:lineRule="auto"/>
        <w:rPr>
          <w:rFonts w:ascii="Verdana" w:hAnsi="Verdana" w:cs="Calibri"/>
          <w:sz w:val="24"/>
          <w:szCs w:val="24"/>
        </w:rPr>
      </w:pPr>
      <w:r w:rsidRPr="00D62CDA">
        <w:rPr>
          <w:rFonts w:ascii="Verdana" w:hAnsi="Verdana" w:cs="Calibri"/>
          <w:sz w:val="24"/>
          <w:szCs w:val="24"/>
        </w:rPr>
        <w:t>c</w:t>
      </w:r>
      <w:r w:rsidR="00EF1089" w:rsidRPr="00D62CDA">
        <w:rPr>
          <w:rFonts w:ascii="Verdana" w:hAnsi="Verdana" w:cs="Calibri"/>
          <w:sz w:val="24"/>
          <w:szCs w:val="24"/>
        </w:rPr>
        <w:t>ały obiekt musi zostać przystosowany do korzystania przez osoby niepełnosprawne, którym zaoferowano dostęp do wszystkich pomieszczeń w budynku poza pomieszczeniami technicznymi</w:t>
      </w:r>
      <w:r w:rsidR="00DB6C20" w:rsidRPr="00D62CDA">
        <w:rPr>
          <w:rFonts w:ascii="Verdana" w:hAnsi="Verdana" w:cs="Calibri"/>
          <w:sz w:val="24"/>
          <w:szCs w:val="24"/>
        </w:rPr>
        <w:t>,</w:t>
      </w:r>
      <w:r w:rsidR="00EF1089" w:rsidRPr="00D62CDA">
        <w:rPr>
          <w:rFonts w:ascii="Verdana" w:hAnsi="Verdana" w:cs="Calibri"/>
          <w:sz w:val="24"/>
          <w:szCs w:val="24"/>
        </w:rPr>
        <w:t xml:space="preserve"> </w:t>
      </w:r>
    </w:p>
    <w:p w14:paraId="405D7BA9" w14:textId="77777777" w:rsidR="003464C8" w:rsidRPr="003464C8" w:rsidRDefault="003E3461" w:rsidP="0004698B">
      <w:pPr>
        <w:pStyle w:val="Akapitzlist"/>
        <w:numPr>
          <w:ilvl w:val="0"/>
          <w:numId w:val="19"/>
        </w:numPr>
        <w:spacing w:after="0" w:line="240" w:lineRule="auto"/>
        <w:rPr>
          <w:rFonts w:ascii="Verdana" w:hAnsi="Verdana" w:cs="Calibri"/>
          <w:color w:val="EE0000"/>
          <w:sz w:val="24"/>
          <w:szCs w:val="24"/>
        </w:rPr>
      </w:pPr>
      <w:r w:rsidRPr="003464C8">
        <w:rPr>
          <w:rFonts w:ascii="Verdana" w:hAnsi="Verdana" w:cs="Calibri"/>
          <w:sz w:val="24"/>
          <w:szCs w:val="24"/>
        </w:rPr>
        <w:t xml:space="preserve">obiekt powinien zapewnić niskie zużycie energii cieplnej i elektrycznej poprzez zastosowanie m.in.: oświetlenia energooszczędnego, wentylacji </w:t>
      </w:r>
      <w:proofErr w:type="spellStart"/>
      <w:r w:rsidRPr="003464C8">
        <w:rPr>
          <w:rFonts w:ascii="Verdana" w:hAnsi="Verdana" w:cs="Calibri"/>
          <w:sz w:val="24"/>
          <w:szCs w:val="24"/>
        </w:rPr>
        <w:t>nawiewno</w:t>
      </w:r>
      <w:proofErr w:type="spellEnd"/>
      <w:r w:rsidRPr="003464C8">
        <w:rPr>
          <w:rFonts w:ascii="Verdana" w:hAnsi="Verdana" w:cs="Calibri"/>
          <w:sz w:val="24"/>
          <w:szCs w:val="24"/>
        </w:rPr>
        <w:t xml:space="preserve"> – wywiewnej z odzyskiem ciepła </w:t>
      </w:r>
      <w:r w:rsidR="00EF1089" w:rsidRPr="003464C8">
        <w:rPr>
          <w:rFonts w:ascii="Verdana" w:hAnsi="Verdana" w:cs="Calibri"/>
          <w:sz w:val="24"/>
          <w:szCs w:val="24"/>
        </w:rPr>
        <w:t>lub inne alternatywne źródło ciepła dla c.w.u. i c.o.</w:t>
      </w:r>
      <w:r w:rsidR="00DB6C20" w:rsidRPr="003464C8">
        <w:rPr>
          <w:rFonts w:ascii="Verdana" w:hAnsi="Verdana" w:cs="Calibri"/>
          <w:sz w:val="24"/>
          <w:szCs w:val="24"/>
        </w:rPr>
        <w:t>,</w:t>
      </w:r>
      <w:r w:rsidRPr="003464C8">
        <w:rPr>
          <w:rFonts w:ascii="Verdana" w:hAnsi="Verdana" w:cs="Calibri"/>
          <w:sz w:val="24"/>
          <w:szCs w:val="24"/>
        </w:rPr>
        <w:t xml:space="preserve"> izolację termiczną</w:t>
      </w:r>
      <w:r w:rsidR="007A3874" w:rsidRPr="003464C8">
        <w:rPr>
          <w:rFonts w:ascii="Verdana" w:hAnsi="Verdana" w:cs="Calibri"/>
          <w:sz w:val="24"/>
          <w:szCs w:val="24"/>
        </w:rPr>
        <w:t xml:space="preserve">. Wyboru sposobu zabezpieczenia obiektu w energię cieplną należy dokonać na podstawie analizy </w:t>
      </w:r>
      <w:proofErr w:type="spellStart"/>
      <w:r w:rsidR="007A3874" w:rsidRPr="003464C8">
        <w:rPr>
          <w:rFonts w:ascii="Verdana" w:hAnsi="Verdana" w:cs="Calibri"/>
          <w:sz w:val="24"/>
          <w:szCs w:val="24"/>
        </w:rPr>
        <w:t>techniczno</w:t>
      </w:r>
      <w:proofErr w:type="spellEnd"/>
      <w:r w:rsidR="007A3874" w:rsidRPr="003464C8">
        <w:rPr>
          <w:rFonts w:ascii="Verdana" w:hAnsi="Verdana" w:cs="Calibri"/>
          <w:sz w:val="24"/>
          <w:szCs w:val="24"/>
        </w:rPr>
        <w:t xml:space="preserve"> – ekonomicznej,   </w:t>
      </w:r>
    </w:p>
    <w:p w14:paraId="5C6CF698" w14:textId="4185AD7D" w:rsidR="004148E6" w:rsidRPr="003464C8" w:rsidRDefault="004148E6" w:rsidP="0004698B">
      <w:pPr>
        <w:pStyle w:val="Akapitzlist"/>
        <w:numPr>
          <w:ilvl w:val="0"/>
          <w:numId w:val="19"/>
        </w:numPr>
        <w:spacing w:after="0" w:line="240" w:lineRule="auto"/>
        <w:rPr>
          <w:rFonts w:ascii="Verdana" w:hAnsi="Verdana" w:cs="Calibri"/>
          <w:color w:val="EE0000"/>
          <w:sz w:val="24"/>
          <w:szCs w:val="24"/>
        </w:rPr>
      </w:pPr>
      <w:r w:rsidRPr="003464C8">
        <w:rPr>
          <w:rFonts w:ascii="Verdana" w:hAnsi="Verdana" w:cs="Calibri"/>
          <w:sz w:val="24"/>
          <w:szCs w:val="24"/>
        </w:rPr>
        <w:lastRenderedPageBreak/>
        <w:t>należy przewidzieć instalację do zasilania komputerów, systemu bezpieczeństwa pożarowego oraz inne niezbędne do funkcjonowania obiektu,</w:t>
      </w:r>
    </w:p>
    <w:p w14:paraId="2AA1FBE7" w14:textId="6BD3C4BD" w:rsidR="00D44CBA" w:rsidRPr="003E3461" w:rsidRDefault="00AC66FD" w:rsidP="0004698B">
      <w:pPr>
        <w:pStyle w:val="Akapitzlist"/>
        <w:numPr>
          <w:ilvl w:val="0"/>
          <w:numId w:val="4"/>
        </w:numPr>
        <w:spacing w:after="0" w:line="240" w:lineRule="auto"/>
        <w:ind w:left="1843" w:hanging="425"/>
        <w:rPr>
          <w:rFonts w:ascii="Verdana" w:hAnsi="Verdana" w:cs="Calibri"/>
          <w:sz w:val="24"/>
          <w:szCs w:val="24"/>
        </w:rPr>
      </w:pPr>
      <w:r w:rsidRPr="003E3461">
        <w:rPr>
          <w:rFonts w:ascii="Verdana" w:hAnsi="Verdana" w:cs="Calibri"/>
          <w:sz w:val="24"/>
          <w:szCs w:val="24"/>
        </w:rPr>
        <w:t>nagłośnienie hali</w:t>
      </w:r>
      <w:r w:rsidR="00DB6C20" w:rsidRPr="003E3461">
        <w:rPr>
          <w:rFonts w:ascii="Verdana" w:hAnsi="Verdana" w:cs="Calibri"/>
          <w:sz w:val="24"/>
          <w:szCs w:val="24"/>
        </w:rPr>
        <w:t>,</w:t>
      </w:r>
    </w:p>
    <w:p w14:paraId="78F96AD9" w14:textId="54C9F2C2" w:rsidR="00D44CBA" w:rsidRPr="003E3461" w:rsidRDefault="00AC66FD" w:rsidP="0004698B">
      <w:pPr>
        <w:pStyle w:val="Akapitzlist"/>
        <w:numPr>
          <w:ilvl w:val="0"/>
          <w:numId w:val="4"/>
        </w:numPr>
        <w:spacing w:after="0" w:line="240" w:lineRule="auto"/>
        <w:ind w:left="1843" w:hanging="425"/>
        <w:rPr>
          <w:rFonts w:ascii="Verdana" w:hAnsi="Verdana" w:cs="Calibri"/>
          <w:sz w:val="24"/>
          <w:szCs w:val="24"/>
        </w:rPr>
      </w:pPr>
      <w:r w:rsidRPr="003E3461">
        <w:rPr>
          <w:rFonts w:ascii="Verdana" w:hAnsi="Verdana" w:cs="Calibri"/>
          <w:sz w:val="24"/>
          <w:szCs w:val="24"/>
        </w:rPr>
        <w:t>monitoring hali i terenu zewnętrznego</w:t>
      </w:r>
      <w:r w:rsidR="00DB6C20" w:rsidRPr="003E3461">
        <w:rPr>
          <w:rFonts w:ascii="Verdana" w:hAnsi="Verdana" w:cs="Calibri"/>
          <w:sz w:val="24"/>
          <w:szCs w:val="24"/>
        </w:rPr>
        <w:t>,</w:t>
      </w:r>
    </w:p>
    <w:p w14:paraId="0347049B" w14:textId="717E0186" w:rsidR="00604255" w:rsidRPr="00502D36" w:rsidRDefault="00AC66FD" w:rsidP="0004698B">
      <w:pPr>
        <w:pStyle w:val="Akapitzlist"/>
        <w:numPr>
          <w:ilvl w:val="0"/>
          <w:numId w:val="4"/>
        </w:numPr>
        <w:spacing w:after="0" w:line="240" w:lineRule="auto"/>
        <w:ind w:left="1843" w:hanging="425"/>
        <w:rPr>
          <w:rFonts w:ascii="Verdana" w:hAnsi="Verdana" w:cs="Calibri"/>
          <w:sz w:val="24"/>
          <w:szCs w:val="24"/>
        </w:rPr>
      </w:pPr>
      <w:r w:rsidRPr="00502D36">
        <w:rPr>
          <w:rFonts w:ascii="Verdana" w:hAnsi="Verdana" w:cs="Calibri"/>
          <w:sz w:val="24"/>
          <w:szCs w:val="24"/>
        </w:rPr>
        <w:t>miejsca postojowe/parking wraz z</w:t>
      </w:r>
      <w:r w:rsidR="00FD061E">
        <w:rPr>
          <w:rFonts w:ascii="Verdana" w:hAnsi="Verdana" w:cs="Calibri"/>
          <w:sz w:val="24"/>
          <w:szCs w:val="24"/>
        </w:rPr>
        <w:t>e</w:t>
      </w:r>
      <w:r w:rsidRPr="00502D36">
        <w:rPr>
          <w:rFonts w:ascii="Verdana" w:hAnsi="Verdana" w:cs="Calibri"/>
          <w:sz w:val="24"/>
          <w:szCs w:val="24"/>
        </w:rPr>
        <w:t xml:space="preserve"> zjazdem z drogi publicznej</w:t>
      </w:r>
      <w:r w:rsidR="00C82E1E" w:rsidRPr="00502D36">
        <w:rPr>
          <w:rFonts w:ascii="Verdana" w:hAnsi="Verdana" w:cs="Calibri"/>
          <w:sz w:val="24"/>
          <w:szCs w:val="24"/>
        </w:rPr>
        <w:t xml:space="preserve"> </w:t>
      </w:r>
      <w:r w:rsidR="00604255" w:rsidRPr="00502D36">
        <w:rPr>
          <w:rFonts w:ascii="Verdana" w:hAnsi="Verdana" w:cs="Calibri"/>
          <w:sz w:val="24"/>
          <w:szCs w:val="24"/>
        </w:rPr>
        <w:t>oraz urządzenie zieleni niskiej, średniej i wysokiej,</w:t>
      </w:r>
    </w:p>
    <w:p w14:paraId="60C25BAD" w14:textId="047AD501" w:rsidR="00D44CBA" w:rsidRPr="00502D36" w:rsidRDefault="00AC66FD" w:rsidP="0004698B">
      <w:pPr>
        <w:pStyle w:val="Akapitzlist"/>
        <w:numPr>
          <w:ilvl w:val="0"/>
          <w:numId w:val="4"/>
        </w:numPr>
        <w:spacing w:after="0" w:line="240" w:lineRule="auto"/>
        <w:ind w:left="1843" w:hanging="425"/>
        <w:rPr>
          <w:rFonts w:ascii="Verdana" w:hAnsi="Verdana" w:cs="Calibri"/>
          <w:sz w:val="24"/>
          <w:szCs w:val="24"/>
        </w:rPr>
      </w:pPr>
      <w:r w:rsidRPr="00502D36">
        <w:rPr>
          <w:rFonts w:ascii="Verdana" w:hAnsi="Verdana" w:cs="Calibri"/>
          <w:sz w:val="24"/>
          <w:szCs w:val="24"/>
        </w:rPr>
        <w:t>ciągi piesze</w:t>
      </w:r>
      <w:r w:rsidR="00DB6C20" w:rsidRPr="00502D36">
        <w:rPr>
          <w:rFonts w:ascii="Verdana" w:hAnsi="Verdana" w:cs="Calibri"/>
          <w:sz w:val="24"/>
          <w:szCs w:val="24"/>
        </w:rPr>
        <w:t>,</w:t>
      </w:r>
    </w:p>
    <w:p w14:paraId="74F52A1A" w14:textId="1ED4C2FC" w:rsidR="00D44CBA" w:rsidRPr="00502D36" w:rsidRDefault="00AC66FD" w:rsidP="0004698B">
      <w:pPr>
        <w:pStyle w:val="Akapitzlist"/>
        <w:numPr>
          <w:ilvl w:val="0"/>
          <w:numId w:val="4"/>
        </w:numPr>
        <w:spacing w:after="0" w:line="240" w:lineRule="auto"/>
        <w:ind w:left="1843" w:hanging="425"/>
        <w:rPr>
          <w:rFonts w:ascii="Verdana" w:hAnsi="Verdana" w:cs="Calibri"/>
          <w:sz w:val="24"/>
          <w:szCs w:val="24"/>
        </w:rPr>
      </w:pPr>
      <w:r w:rsidRPr="00502D36">
        <w:rPr>
          <w:rFonts w:ascii="Verdana" w:hAnsi="Verdana" w:cs="Calibri"/>
          <w:sz w:val="24"/>
          <w:szCs w:val="24"/>
        </w:rPr>
        <w:t>oświetlenie terenu</w:t>
      </w:r>
      <w:r w:rsidR="00DB6C20" w:rsidRPr="00502D36">
        <w:rPr>
          <w:rFonts w:ascii="Verdana" w:hAnsi="Verdana" w:cs="Calibri"/>
          <w:sz w:val="24"/>
          <w:szCs w:val="24"/>
        </w:rPr>
        <w:t>,</w:t>
      </w:r>
    </w:p>
    <w:p w14:paraId="286547E2" w14:textId="1A3D54A2" w:rsidR="00C82E1E" w:rsidRPr="00502D36" w:rsidRDefault="00C82E1E" w:rsidP="0004698B">
      <w:pPr>
        <w:pStyle w:val="Akapitzlist"/>
        <w:numPr>
          <w:ilvl w:val="0"/>
          <w:numId w:val="4"/>
        </w:numPr>
        <w:spacing w:after="0" w:line="240" w:lineRule="auto"/>
        <w:ind w:left="1843" w:hanging="425"/>
        <w:rPr>
          <w:rFonts w:ascii="Verdana" w:hAnsi="Verdana" w:cs="Calibri"/>
          <w:sz w:val="24"/>
          <w:szCs w:val="24"/>
        </w:rPr>
      </w:pPr>
      <w:r w:rsidRPr="00502D36">
        <w:rPr>
          <w:rFonts w:ascii="Verdana" w:hAnsi="Verdana" w:cs="Calibri"/>
          <w:sz w:val="24"/>
          <w:szCs w:val="24"/>
        </w:rPr>
        <w:t>wyposażenie terenu w obiekty „małej architektury” typu ławki, stojaki na rowery, kosze na odpady itp.,</w:t>
      </w:r>
    </w:p>
    <w:p w14:paraId="414320BD" w14:textId="77777777" w:rsidR="00DB6C20" w:rsidRPr="002F1711" w:rsidRDefault="005A057A" w:rsidP="0004698B">
      <w:pPr>
        <w:pStyle w:val="Akapitzlist"/>
        <w:numPr>
          <w:ilvl w:val="0"/>
          <w:numId w:val="4"/>
        </w:numPr>
        <w:spacing w:after="0" w:line="240" w:lineRule="auto"/>
        <w:ind w:left="1843" w:hanging="425"/>
        <w:rPr>
          <w:rFonts w:ascii="Verdana" w:hAnsi="Verdana" w:cs="Calibri"/>
          <w:sz w:val="24"/>
          <w:szCs w:val="24"/>
        </w:rPr>
      </w:pPr>
      <w:r w:rsidRPr="002F1711">
        <w:rPr>
          <w:rFonts w:ascii="Verdana" w:hAnsi="Verdana" w:cs="Calibri"/>
          <w:sz w:val="24"/>
          <w:szCs w:val="24"/>
        </w:rPr>
        <w:t>miejsca gromadzenia odpadów stałych (wiata śmietnikowa)</w:t>
      </w:r>
      <w:r w:rsidR="00905ACE" w:rsidRPr="002F1711">
        <w:rPr>
          <w:rFonts w:ascii="Verdana" w:hAnsi="Verdana" w:cs="Calibri"/>
          <w:sz w:val="24"/>
          <w:szCs w:val="24"/>
        </w:rPr>
        <w:t>,</w:t>
      </w:r>
    </w:p>
    <w:p w14:paraId="125979B9" w14:textId="4CC2304F" w:rsidR="009640FD" w:rsidRPr="002F1711" w:rsidRDefault="00BD4876" w:rsidP="0004698B">
      <w:pPr>
        <w:pStyle w:val="Akapitzlist"/>
        <w:numPr>
          <w:ilvl w:val="0"/>
          <w:numId w:val="4"/>
        </w:numPr>
        <w:spacing w:after="0" w:line="240" w:lineRule="auto"/>
        <w:ind w:left="1843" w:hanging="425"/>
        <w:rPr>
          <w:rFonts w:ascii="Verdana" w:hAnsi="Verdana" w:cs="Calibri"/>
          <w:sz w:val="24"/>
          <w:szCs w:val="24"/>
        </w:rPr>
      </w:pPr>
      <w:r w:rsidRPr="002F1711">
        <w:rPr>
          <w:rFonts w:ascii="Verdana" w:hAnsi="Verdana" w:cs="Calibri"/>
          <w:sz w:val="24"/>
          <w:szCs w:val="24"/>
        </w:rPr>
        <w:t xml:space="preserve">Wyposażenie </w:t>
      </w:r>
      <w:proofErr w:type="spellStart"/>
      <w:r w:rsidRPr="002F1711">
        <w:rPr>
          <w:rFonts w:ascii="Verdana" w:hAnsi="Verdana" w:cs="Calibri"/>
          <w:sz w:val="24"/>
          <w:szCs w:val="24"/>
        </w:rPr>
        <w:t>sal</w:t>
      </w:r>
      <w:proofErr w:type="spellEnd"/>
      <w:r w:rsidRPr="002F1711">
        <w:rPr>
          <w:rFonts w:ascii="Verdana" w:hAnsi="Verdana" w:cs="Calibri"/>
          <w:sz w:val="24"/>
          <w:szCs w:val="24"/>
        </w:rPr>
        <w:t xml:space="preserve"> i zaplecza, m.in. </w:t>
      </w:r>
      <w:r w:rsidR="00DB6C20" w:rsidRPr="002F1711">
        <w:rPr>
          <w:rFonts w:ascii="Verdana" w:hAnsi="Verdana" w:cs="Calibri"/>
          <w:sz w:val="24"/>
          <w:szCs w:val="24"/>
        </w:rPr>
        <w:t>e</w:t>
      </w:r>
      <w:r w:rsidRPr="002F1711">
        <w:rPr>
          <w:rFonts w:ascii="Verdana" w:hAnsi="Verdana" w:cs="Calibri"/>
          <w:sz w:val="24"/>
          <w:szCs w:val="24"/>
        </w:rPr>
        <w:t>lektroniczna tablica z wynikami</w:t>
      </w:r>
      <w:r w:rsidR="00DB6C20" w:rsidRPr="002F1711">
        <w:rPr>
          <w:rFonts w:ascii="Verdana" w:hAnsi="Verdana" w:cs="Calibri"/>
          <w:sz w:val="24"/>
          <w:szCs w:val="24"/>
        </w:rPr>
        <w:t xml:space="preserve">, </w:t>
      </w:r>
      <w:proofErr w:type="spellStart"/>
      <w:r w:rsidR="00DB6C20" w:rsidRPr="002F1711">
        <w:rPr>
          <w:rFonts w:ascii="Verdana" w:hAnsi="Verdana" w:cs="Calibri"/>
          <w:sz w:val="24"/>
          <w:szCs w:val="24"/>
        </w:rPr>
        <w:t>p</w:t>
      </w:r>
      <w:r w:rsidRPr="002F1711">
        <w:rPr>
          <w:rFonts w:ascii="Verdana" w:hAnsi="Verdana" w:cs="Calibri"/>
          <w:sz w:val="24"/>
          <w:szCs w:val="24"/>
        </w:rPr>
        <w:t>iłkochwyty</w:t>
      </w:r>
      <w:proofErr w:type="spellEnd"/>
      <w:r w:rsidR="00DB6C20" w:rsidRPr="002F1711">
        <w:rPr>
          <w:rFonts w:ascii="Verdana" w:hAnsi="Verdana" w:cs="Calibri"/>
          <w:sz w:val="24"/>
          <w:szCs w:val="24"/>
        </w:rPr>
        <w:t>, k</w:t>
      </w:r>
      <w:r w:rsidRPr="002F1711">
        <w:rPr>
          <w:rFonts w:ascii="Verdana" w:hAnsi="Verdana" w:cs="Calibri"/>
          <w:sz w:val="24"/>
          <w:szCs w:val="24"/>
        </w:rPr>
        <w:t>otara umożliwiająca podział hali na strefy</w:t>
      </w:r>
      <w:r w:rsidR="00DB6C20" w:rsidRPr="002F1711">
        <w:rPr>
          <w:rFonts w:ascii="Verdana" w:hAnsi="Verdana" w:cs="Calibri"/>
          <w:sz w:val="24"/>
          <w:szCs w:val="24"/>
        </w:rPr>
        <w:t>, d</w:t>
      </w:r>
      <w:r w:rsidRPr="002F1711">
        <w:rPr>
          <w:rFonts w:ascii="Verdana" w:hAnsi="Verdana" w:cs="Calibri"/>
          <w:sz w:val="24"/>
          <w:szCs w:val="24"/>
        </w:rPr>
        <w:t>rabinki gimnastyczne</w:t>
      </w:r>
      <w:r w:rsidR="00905ACE" w:rsidRPr="002F1711">
        <w:rPr>
          <w:rFonts w:ascii="Verdana" w:hAnsi="Verdana" w:cs="Calibri"/>
          <w:sz w:val="24"/>
          <w:szCs w:val="24"/>
        </w:rPr>
        <w:t xml:space="preserve"> i ścianka wspinaczkowa</w:t>
      </w:r>
      <w:r w:rsidR="00502D36" w:rsidRPr="002F1711">
        <w:rPr>
          <w:rFonts w:ascii="Verdana" w:hAnsi="Verdana" w:cs="Calibri"/>
          <w:sz w:val="24"/>
          <w:szCs w:val="24"/>
        </w:rPr>
        <w:t xml:space="preserve"> zamontowana wewnątrz hali (około 7-8 metrów</w:t>
      </w:r>
      <w:r w:rsidR="00793D85" w:rsidRPr="002F1711">
        <w:rPr>
          <w:rFonts w:ascii="Verdana" w:hAnsi="Verdana" w:cs="Calibri"/>
          <w:sz w:val="24"/>
          <w:szCs w:val="24"/>
        </w:rPr>
        <w:t>)</w:t>
      </w:r>
      <w:r w:rsidR="00905ACE" w:rsidRPr="002F1711">
        <w:rPr>
          <w:rFonts w:ascii="Verdana" w:hAnsi="Verdana" w:cs="Calibri"/>
          <w:sz w:val="24"/>
          <w:szCs w:val="24"/>
        </w:rPr>
        <w:t>,</w:t>
      </w:r>
      <w:r w:rsidRPr="002F1711">
        <w:rPr>
          <w:rFonts w:ascii="Verdana" w:hAnsi="Verdana" w:cs="Calibri"/>
          <w:sz w:val="24"/>
          <w:szCs w:val="24"/>
        </w:rPr>
        <w:t xml:space="preserve"> </w:t>
      </w:r>
      <w:r w:rsidR="00DB6C20" w:rsidRPr="002F1711">
        <w:rPr>
          <w:rFonts w:ascii="Verdana" w:hAnsi="Verdana" w:cs="Calibri"/>
          <w:sz w:val="24"/>
          <w:szCs w:val="24"/>
        </w:rPr>
        <w:t>k</w:t>
      </w:r>
      <w:r w:rsidRPr="002F1711">
        <w:rPr>
          <w:rFonts w:ascii="Verdana" w:hAnsi="Verdana" w:cs="Calibri"/>
          <w:sz w:val="24"/>
          <w:szCs w:val="24"/>
        </w:rPr>
        <w:t>osz z regulowaną wysokością</w:t>
      </w:r>
      <w:r w:rsidR="00502D36" w:rsidRPr="002F1711">
        <w:rPr>
          <w:rFonts w:ascii="Verdana" w:hAnsi="Verdana" w:cs="Calibri"/>
          <w:sz w:val="24"/>
          <w:szCs w:val="24"/>
        </w:rPr>
        <w:t xml:space="preserve">. </w:t>
      </w:r>
    </w:p>
    <w:p w14:paraId="293F0B19" w14:textId="1609D31D" w:rsidR="00B47619" w:rsidRPr="002F1711" w:rsidRDefault="00FD1DC5" w:rsidP="00B47619">
      <w:pPr>
        <w:pStyle w:val="Akapitzlist"/>
        <w:numPr>
          <w:ilvl w:val="0"/>
          <w:numId w:val="21"/>
        </w:numPr>
        <w:spacing w:after="0" w:line="240" w:lineRule="auto"/>
        <w:rPr>
          <w:rFonts w:ascii="Verdana" w:hAnsi="Verdana" w:cs="Calibri"/>
          <w:sz w:val="24"/>
          <w:szCs w:val="24"/>
        </w:rPr>
      </w:pPr>
      <w:r w:rsidRPr="002F1711">
        <w:rPr>
          <w:rFonts w:ascii="Verdana" w:hAnsi="Verdana" w:cs="Calibri"/>
          <w:sz w:val="24"/>
          <w:szCs w:val="24"/>
        </w:rPr>
        <w:t>Budynek strefy rekreacyjnej:</w:t>
      </w:r>
    </w:p>
    <w:p w14:paraId="76F9A3ED" w14:textId="6733AAED" w:rsidR="00FD1DC5" w:rsidRPr="002F1711" w:rsidRDefault="00FD1DC5" w:rsidP="00B47619">
      <w:pPr>
        <w:pStyle w:val="Akapitzlist"/>
        <w:numPr>
          <w:ilvl w:val="0"/>
          <w:numId w:val="32"/>
        </w:numPr>
        <w:rPr>
          <w:rFonts w:ascii="Verdana" w:hAnsi="Verdana" w:cs="Calibri"/>
          <w:sz w:val="24"/>
          <w:szCs w:val="24"/>
        </w:rPr>
      </w:pPr>
      <w:r w:rsidRPr="002F1711">
        <w:rPr>
          <w:rFonts w:ascii="Verdana" w:hAnsi="Verdana" w:cs="Calibri"/>
          <w:sz w:val="24"/>
          <w:szCs w:val="24"/>
        </w:rPr>
        <w:t>obejmuje siłownię i klub fitness</w:t>
      </w:r>
      <w:r w:rsidR="0021144A">
        <w:rPr>
          <w:rFonts w:ascii="Verdana" w:hAnsi="Verdana" w:cs="Calibri"/>
          <w:sz w:val="24"/>
          <w:szCs w:val="24"/>
        </w:rPr>
        <w:t>,</w:t>
      </w:r>
    </w:p>
    <w:p w14:paraId="526EF2F2" w14:textId="5E48C974" w:rsidR="00B47619" w:rsidRPr="002F1711" w:rsidRDefault="00FD1DC5" w:rsidP="00FD1DC5">
      <w:pPr>
        <w:pStyle w:val="Akapitzlist"/>
        <w:numPr>
          <w:ilvl w:val="0"/>
          <w:numId w:val="32"/>
        </w:numPr>
        <w:rPr>
          <w:rFonts w:ascii="Verdana" w:hAnsi="Verdana" w:cs="Calibri"/>
          <w:sz w:val="24"/>
          <w:szCs w:val="24"/>
        </w:rPr>
      </w:pPr>
      <w:r w:rsidRPr="002F1711">
        <w:rPr>
          <w:rFonts w:ascii="Verdana" w:hAnsi="Verdana" w:cs="Calibri"/>
          <w:sz w:val="24"/>
          <w:szCs w:val="24"/>
        </w:rPr>
        <w:t xml:space="preserve">ewentualnie </w:t>
      </w:r>
      <w:r w:rsidR="00B47619" w:rsidRPr="002F1711">
        <w:rPr>
          <w:rFonts w:ascii="Verdana" w:hAnsi="Verdana" w:cs="Calibri"/>
          <w:sz w:val="24"/>
          <w:szCs w:val="24"/>
        </w:rPr>
        <w:t>pomieszczenia gimnastyczne wyposażone w drewniane drabinki do ćwiczeń (1 sala) i lustra z przeznaczeniem na zajęcia fitness (1 sala)</w:t>
      </w:r>
      <w:r w:rsidRPr="002F1711">
        <w:rPr>
          <w:rFonts w:ascii="Verdana" w:hAnsi="Verdana" w:cs="Calibri"/>
          <w:sz w:val="24"/>
          <w:szCs w:val="24"/>
        </w:rPr>
        <w:t>.</w:t>
      </w:r>
    </w:p>
    <w:p w14:paraId="38503704" w14:textId="58125B33" w:rsidR="00F40767" w:rsidRPr="002F1711" w:rsidRDefault="00FD1DC5" w:rsidP="00F40767">
      <w:pPr>
        <w:pStyle w:val="Akapitzlist"/>
        <w:numPr>
          <w:ilvl w:val="0"/>
          <w:numId w:val="21"/>
        </w:numPr>
        <w:spacing w:after="0" w:line="240" w:lineRule="auto"/>
        <w:rPr>
          <w:rFonts w:ascii="Verdana" w:hAnsi="Verdana" w:cs="Calibri"/>
          <w:sz w:val="24"/>
          <w:szCs w:val="24"/>
        </w:rPr>
      </w:pPr>
      <w:r w:rsidRPr="002F1711">
        <w:rPr>
          <w:rFonts w:ascii="Verdana" w:hAnsi="Verdana" w:cs="Calibri"/>
          <w:sz w:val="24"/>
          <w:szCs w:val="24"/>
        </w:rPr>
        <w:t>Budynek s</w:t>
      </w:r>
      <w:r w:rsidR="00B47619" w:rsidRPr="002F1711">
        <w:rPr>
          <w:rFonts w:ascii="Verdana" w:hAnsi="Verdana" w:cs="Calibri"/>
          <w:sz w:val="24"/>
          <w:szCs w:val="24"/>
        </w:rPr>
        <w:t>tref</w:t>
      </w:r>
      <w:r w:rsidRPr="002F1711">
        <w:rPr>
          <w:rFonts w:ascii="Verdana" w:hAnsi="Verdana" w:cs="Calibri"/>
          <w:sz w:val="24"/>
          <w:szCs w:val="24"/>
        </w:rPr>
        <w:t>y</w:t>
      </w:r>
      <w:r w:rsidR="00B47619" w:rsidRPr="002F1711">
        <w:rPr>
          <w:rFonts w:ascii="Verdana" w:hAnsi="Verdana" w:cs="Calibri"/>
          <w:sz w:val="24"/>
          <w:szCs w:val="24"/>
        </w:rPr>
        <w:t xml:space="preserve"> usługow</w:t>
      </w:r>
      <w:r w:rsidRPr="002F1711">
        <w:rPr>
          <w:rFonts w:ascii="Verdana" w:hAnsi="Verdana" w:cs="Calibri"/>
          <w:sz w:val="24"/>
          <w:szCs w:val="24"/>
        </w:rPr>
        <w:t>ej</w:t>
      </w:r>
      <w:r w:rsidR="00B47619" w:rsidRPr="002F1711">
        <w:rPr>
          <w:rFonts w:ascii="Verdana" w:hAnsi="Verdana" w:cs="Calibri"/>
          <w:sz w:val="24"/>
          <w:szCs w:val="24"/>
        </w:rPr>
        <w:t xml:space="preserve">: </w:t>
      </w:r>
    </w:p>
    <w:p w14:paraId="6E252079" w14:textId="18A7D570" w:rsidR="00B47619" w:rsidRPr="002F1711" w:rsidRDefault="00B47619" w:rsidP="00B47619">
      <w:pPr>
        <w:pStyle w:val="Akapitzlist"/>
        <w:numPr>
          <w:ilvl w:val="0"/>
          <w:numId w:val="33"/>
        </w:numPr>
        <w:spacing w:after="0" w:line="240" w:lineRule="auto"/>
        <w:rPr>
          <w:rFonts w:ascii="Verdana" w:hAnsi="Verdana" w:cs="Calibri"/>
          <w:sz w:val="24"/>
          <w:szCs w:val="24"/>
        </w:rPr>
      </w:pPr>
      <w:r w:rsidRPr="002F1711">
        <w:rPr>
          <w:rFonts w:ascii="Verdana" w:hAnsi="Verdana" w:cs="Calibri"/>
          <w:sz w:val="24"/>
          <w:szCs w:val="24"/>
        </w:rPr>
        <w:t xml:space="preserve">klub malucha, klub seniora oraz bistro – połączone z halą poprzez przestronne </w:t>
      </w:r>
      <w:proofErr w:type="spellStart"/>
      <w:r w:rsidRPr="002F1711">
        <w:rPr>
          <w:rFonts w:ascii="Verdana" w:hAnsi="Verdana" w:cs="Calibri"/>
          <w:sz w:val="24"/>
          <w:szCs w:val="24"/>
        </w:rPr>
        <w:t>foyer</w:t>
      </w:r>
      <w:proofErr w:type="spellEnd"/>
      <w:r w:rsidRPr="002F1711">
        <w:rPr>
          <w:rFonts w:ascii="Verdana" w:hAnsi="Verdana" w:cs="Calibri"/>
          <w:sz w:val="24"/>
          <w:szCs w:val="24"/>
        </w:rPr>
        <w:t>.</w:t>
      </w:r>
    </w:p>
    <w:p w14:paraId="520B8B52" w14:textId="0E441899" w:rsidR="00A75FE6" w:rsidRPr="00EA0A92" w:rsidRDefault="00A75FE6" w:rsidP="0004698B">
      <w:pPr>
        <w:pStyle w:val="Akapitzlist"/>
        <w:numPr>
          <w:ilvl w:val="0"/>
          <w:numId w:val="3"/>
        </w:numPr>
        <w:spacing w:line="240" w:lineRule="auto"/>
        <w:ind w:hanging="436"/>
        <w:rPr>
          <w:rFonts w:ascii="Verdana" w:hAnsi="Verdana" w:cs="Calibri"/>
          <w:sz w:val="24"/>
          <w:szCs w:val="24"/>
        </w:rPr>
      </w:pPr>
      <w:r w:rsidRPr="00563CFE">
        <w:rPr>
          <w:rFonts w:ascii="Verdana" w:hAnsi="Verdana" w:cs="Calibri"/>
          <w:sz w:val="24"/>
          <w:szCs w:val="24"/>
        </w:rPr>
        <w:t>Pozostałe wymaganie stawiane obiekto</w:t>
      </w:r>
      <w:r w:rsidR="00D06F30">
        <w:rPr>
          <w:rFonts w:ascii="Verdana" w:hAnsi="Verdana" w:cs="Calibri"/>
          <w:sz w:val="24"/>
          <w:szCs w:val="24"/>
        </w:rPr>
        <w:t>m</w:t>
      </w:r>
      <w:r w:rsidRPr="00563CFE">
        <w:rPr>
          <w:rFonts w:ascii="Verdana" w:hAnsi="Verdana" w:cs="Calibri"/>
          <w:sz w:val="24"/>
          <w:szCs w:val="24"/>
        </w:rPr>
        <w:t xml:space="preserve"> wraz z zagospodarowaniem terenu</w:t>
      </w:r>
      <w:r w:rsidRPr="00EA0A92">
        <w:rPr>
          <w:rFonts w:ascii="Verdana" w:hAnsi="Verdana" w:cs="Calibri"/>
          <w:sz w:val="24"/>
          <w:szCs w:val="24"/>
        </w:rPr>
        <w:t>:</w:t>
      </w:r>
    </w:p>
    <w:p w14:paraId="1FECAC12" w14:textId="65706319" w:rsidR="00A75FE6" w:rsidRPr="00EA0A92" w:rsidRDefault="00957279" w:rsidP="0004698B">
      <w:pPr>
        <w:pStyle w:val="Akapitzlist"/>
        <w:numPr>
          <w:ilvl w:val="0"/>
          <w:numId w:val="7"/>
        </w:numPr>
        <w:spacing w:line="240" w:lineRule="auto"/>
        <w:ind w:left="1134" w:hanging="425"/>
        <w:rPr>
          <w:rFonts w:ascii="Verdana" w:hAnsi="Verdana" w:cs="Calibri"/>
          <w:sz w:val="24"/>
          <w:szCs w:val="24"/>
        </w:rPr>
      </w:pPr>
      <w:r>
        <w:rPr>
          <w:rFonts w:ascii="Verdana" w:hAnsi="Verdana" w:cs="Calibri"/>
          <w:sz w:val="24"/>
          <w:szCs w:val="24"/>
        </w:rPr>
        <w:t>o</w:t>
      </w:r>
      <w:r w:rsidR="00A75FE6" w:rsidRPr="00EA0A92">
        <w:rPr>
          <w:rFonts w:ascii="Verdana" w:hAnsi="Verdana" w:cs="Calibri"/>
          <w:sz w:val="24"/>
          <w:szCs w:val="24"/>
        </w:rPr>
        <w:t>biekt</w:t>
      </w:r>
      <w:r w:rsidR="00D06F30">
        <w:rPr>
          <w:rFonts w:ascii="Verdana" w:hAnsi="Verdana" w:cs="Calibri"/>
          <w:sz w:val="24"/>
          <w:szCs w:val="24"/>
        </w:rPr>
        <w:t>y</w:t>
      </w:r>
      <w:r w:rsidR="00A75FE6" w:rsidRPr="00EA0A92">
        <w:rPr>
          <w:rFonts w:ascii="Verdana" w:hAnsi="Verdana" w:cs="Calibri"/>
          <w:sz w:val="24"/>
          <w:szCs w:val="24"/>
        </w:rPr>
        <w:t xml:space="preserve"> oraz jego elementy wraz ze związanymi z nim urządzeniami budowlanymi należy zaprojektować w sposób zapewniający spełnienie wymagań podstawowych dotyczących bezpieczeństwa konstrukcji, pożarowego, użytkowania, odpowiednich warunków higienicznych i zdrowotnych oraz ochrony środowiska, ochrony przed hałasem i drganiami, oszczędności energii i odpowiedniej izolacyjności cieplnej przegród. </w:t>
      </w:r>
    </w:p>
    <w:p w14:paraId="5591FBDD" w14:textId="239694CB" w:rsidR="00A75FE6" w:rsidRPr="00EA0A92" w:rsidRDefault="00957279" w:rsidP="0004698B">
      <w:pPr>
        <w:pStyle w:val="Akapitzlist"/>
        <w:numPr>
          <w:ilvl w:val="0"/>
          <w:numId w:val="7"/>
        </w:numPr>
        <w:spacing w:line="240" w:lineRule="auto"/>
        <w:ind w:left="1134" w:hanging="425"/>
        <w:rPr>
          <w:rFonts w:ascii="Verdana" w:hAnsi="Verdana" w:cs="Calibri"/>
          <w:sz w:val="24"/>
          <w:szCs w:val="24"/>
        </w:rPr>
      </w:pPr>
      <w:r>
        <w:rPr>
          <w:rFonts w:ascii="Verdana" w:hAnsi="Verdana" w:cs="Calibri"/>
          <w:sz w:val="24"/>
          <w:szCs w:val="24"/>
        </w:rPr>
        <w:t>o</w:t>
      </w:r>
      <w:r w:rsidR="00A75FE6" w:rsidRPr="00EA0A92">
        <w:rPr>
          <w:rFonts w:ascii="Verdana" w:hAnsi="Verdana" w:cs="Calibri"/>
          <w:sz w:val="24"/>
          <w:szCs w:val="24"/>
        </w:rPr>
        <w:t>biekt</w:t>
      </w:r>
      <w:r w:rsidR="00D06F30">
        <w:rPr>
          <w:rFonts w:ascii="Verdana" w:hAnsi="Verdana" w:cs="Calibri"/>
          <w:sz w:val="24"/>
          <w:szCs w:val="24"/>
        </w:rPr>
        <w:t>y</w:t>
      </w:r>
      <w:r w:rsidR="00A75FE6" w:rsidRPr="00EA0A92">
        <w:rPr>
          <w:rFonts w:ascii="Verdana" w:hAnsi="Verdana" w:cs="Calibri"/>
          <w:sz w:val="24"/>
          <w:szCs w:val="24"/>
        </w:rPr>
        <w:t xml:space="preserve"> oraz jego elementy wraz ze związanymi z nim urządzeniami budowlanymi należy zaprojektować w sposób zapewniający spełnienie warunków użytkowych zgodnych z przeznaczeniem obiektu oraz warunków w zakresie wymaganego zaopatrzenia w wodę i energię elektryczną, energię cieplną i paliwa, przy założeniu efektywnego wykorzystania tych czynników. </w:t>
      </w:r>
    </w:p>
    <w:p w14:paraId="5C783882" w14:textId="51F44A96" w:rsidR="00A75FE6" w:rsidRPr="00EA0A92" w:rsidRDefault="00957279" w:rsidP="0004698B">
      <w:pPr>
        <w:pStyle w:val="Akapitzlist"/>
        <w:numPr>
          <w:ilvl w:val="0"/>
          <w:numId w:val="7"/>
        </w:numPr>
        <w:spacing w:line="240" w:lineRule="auto"/>
        <w:ind w:left="1134" w:hanging="425"/>
        <w:rPr>
          <w:rFonts w:ascii="Verdana" w:hAnsi="Verdana" w:cs="Calibri"/>
          <w:sz w:val="24"/>
          <w:szCs w:val="24"/>
        </w:rPr>
      </w:pPr>
      <w:r>
        <w:rPr>
          <w:rFonts w:ascii="Verdana" w:hAnsi="Verdana" w:cs="Calibri"/>
          <w:sz w:val="24"/>
          <w:szCs w:val="24"/>
        </w:rPr>
        <w:t>w</w:t>
      </w:r>
      <w:r w:rsidR="00A75FE6" w:rsidRPr="00EA0A92">
        <w:rPr>
          <w:rFonts w:ascii="Verdana" w:hAnsi="Verdana" w:cs="Calibri"/>
          <w:sz w:val="24"/>
          <w:szCs w:val="24"/>
        </w:rPr>
        <w:t xml:space="preserve"> rozwiązaniach projektowych należy uwzględnić wymagania w zakresie usuwania ścieków, wody opadowej i odpadów, możliwości utrzymania właściwego stanu technicznego, odpowiednie warunki bezpieczeństwa i higieny pracy, jak również niezbędne warunki do korzystania z obiektu przez osoby z niepełnosprawnościami i osoby ze szczególnymi potrzebami. </w:t>
      </w:r>
    </w:p>
    <w:p w14:paraId="0B1CAA4C" w14:textId="20471C00" w:rsidR="00A75FE6" w:rsidRPr="00EA0A92" w:rsidRDefault="00957279" w:rsidP="0004698B">
      <w:pPr>
        <w:pStyle w:val="Akapitzlist"/>
        <w:numPr>
          <w:ilvl w:val="0"/>
          <w:numId w:val="7"/>
        </w:numPr>
        <w:spacing w:line="240" w:lineRule="auto"/>
        <w:ind w:left="1134" w:hanging="425"/>
        <w:rPr>
          <w:rFonts w:ascii="Verdana" w:hAnsi="Verdana" w:cs="Calibri"/>
          <w:sz w:val="24"/>
          <w:szCs w:val="24"/>
        </w:rPr>
      </w:pPr>
      <w:r>
        <w:rPr>
          <w:rFonts w:ascii="Verdana" w:hAnsi="Verdana" w:cs="Calibri"/>
          <w:sz w:val="24"/>
          <w:szCs w:val="24"/>
        </w:rPr>
        <w:lastRenderedPageBreak/>
        <w:t>r</w:t>
      </w:r>
      <w:r w:rsidR="00A75FE6" w:rsidRPr="00EA0A92">
        <w:rPr>
          <w:rFonts w:ascii="Verdana" w:hAnsi="Verdana" w:cs="Calibri"/>
          <w:sz w:val="24"/>
          <w:szCs w:val="24"/>
        </w:rPr>
        <w:t xml:space="preserve">ozwiązania funkcjonalno-użytkowe powinny zapewniać łatwą i czytelną dostępność do poszczególnych pomieszczeń w obiekcie oraz łatwą i szybką ewakuację, w tym osób z niepełnosprawnościami i ze szczególnymi potrzebami. </w:t>
      </w:r>
    </w:p>
    <w:p w14:paraId="65BDDBA1" w14:textId="0E2DCD38" w:rsidR="00A75FE6" w:rsidRPr="00EA0A92" w:rsidRDefault="00957279" w:rsidP="0004698B">
      <w:pPr>
        <w:pStyle w:val="Akapitzlist"/>
        <w:numPr>
          <w:ilvl w:val="0"/>
          <w:numId w:val="7"/>
        </w:numPr>
        <w:spacing w:line="240" w:lineRule="auto"/>
        <w:ind w:left="1134" w:hanging="425"/>
        <w:rPr>
          <w:rFonts w:ascii="Verdana" w:hAnsi="Verdana" w:cs="Calibri"/>
          <w:sz w:val="24"/>
          <w:szCs w:val="24"/>
        </w:rPr>
      </w:pPr>
      <w:r>
        <w:rPr>
          <w:rFonts w:ascii="Verdana" w:hAnsi="Verdana" w:cs="Calibri"/>
          <w:sz w:val="24"/>
          <w:szCs w:val="24"/>
        </w:rPr>
        <w:t>n</w:t>
      </w:r>
      <w:r w:rsidR="00A75FE6" w:rsidRPr="00EA0A92">
        <w:rPr>
          <w:rFonts w:ascii="Verdana" w:hAnsi="Verdana" w:cs="Calibri"/>
          <w:sz w:val="24"/>
          <w:szCs w:val="24"/>
        </w:rPr>
        <w:t xml:space="preserve">ależy zapewnić możliwość aranżacji płaskiej części hali w poziomie boiska na ewentualną dodatkową przestrzeń widowni. </w:t>
      </w:r>
    </w:p>
    <w:p w14:paraId="3F9FAE44" w14:textId="77E221B8" w:rsidR="00A75FE6" w:rsidRPr="00EA0A92" w:rsidRDefault="00957279" w:rsidP="0004698B">
      <w:pPr>
        <w:pStyle w:val="Akapitzlist"/>
        <w:numPr>
          <w:ilvl w:val="0"/>
          <w:numId w:val="7"/>
        </w:numPr>
        <w:spacing w:line="240" w:lineRule="auto"/>
        <w:ind w:left="1134" w:hanging="425"/>
        <w:rPr>
          <w:rFonts w:ascii="Verdana" w:hAnsi="Verdana" w:cs="Calibri"/>
          <w:sz w:val="24"/>
          <w:szCs w:val="24"/>
        </w:rPr>
      </w:pPr>
      <w:r>
        <w:rPr>
          <w:rFonts w:ascii="Verdana" w:hAnsi="Verdana" w:cs="Calibri"/>
          <w:sz w:val="24"/>
          <w:szCs w:val="24"/>
        </w:rPr>
        <w:t>n</w:t>
      </w:r>
      <w:r w:rsidR="00A75FE6" w:rsidRPr="00EA0A92">
        <w:rPr>
          <w:rFonts w:ascii="Verdana" w:hAnsi="Verdana" w:cs="Calibri"/>
          <w:sz w:val="24"/>
          <w:szCs w:val="24"/>
        </w:rPr>
        <w:t xml:space="preserve">ależy wykorzystać wszelkie możliwe przestrzenie w obiekcie dla celów użytkowych (np. pomieszczenia pod widownią). </w:t>
      </w:r>
    </w:p>
    <w:p w14:paraId="6BED4D6D" w14:textId="2D45539D" w:rsidR="00A75FE6" w:rsidRPr="00EA0A92" w:rsidRDefault="00957279" w:rsidP="0004698B">
      <w:pPr>
        <w:pStyle w:val="Akapitzlist"/>
        <w:numPr>
          <w:ilvl w:val="0"/>
          <w:numId w:val="7"/>
        </w:numPr>
        <w:spacing w:line="240" w:lineRule="auto"/>
        <w:ind w:left="1134" w:hanging="425"/>
        <w:rPr>
          <w:rFonts w:ascii="Verdana" w:hAnsi="Verdana" w:cs="Calibri"/>
          <w:sz w:val="24"/>
          <w:szCs w:val="24"/>
        </w:rPr>
      </w:pPr>
      <w:r>
        <w:rPr>
          <w:rFonts w:ascii="Verdana" w:hAnsi="Verdana" w:cs="Calibri"/>
          <w:sz w:val="24"/>
          <w:szCs w:val="24"/>
        </w:rPr>
        <w:t>n</w:t>
      </w:r>
      <w:r w:rsidR="00A75FE6" w:rsidRPr="00EA0A92">
        <w:rPr>
          <w:rFonts w:ascii="Verdana" w:hAnsi="Verdana" w:cs="Calibri"/>
          <w:sz w:val="24"/>
          <w:szCs w:val="24"/>
        </w:rPr>
        <w:t xml:space="preserve">ależy zapewnić niezbędną ilość światła we wszystkich pomieszczeniach w wymaganych standardach. Przy projektowaniu oświetlenia areny sportowej zaleca się stosowanie oświetlenia rozproszonego a nie bezpośredniego, z uwagi na niepożądane kontrasty stref światła i cienia. </w:t>
      </w:r>
    </w:p>
    <w:p w14:paraId="09C04FED" w14:textId="63BF2C9D" w:rsidR="00A75FE6" w:rsidRPr="00EA0A92" w:rsidRDefault="00957279" w:rsidP="0004698B">
      <w:pPr>
        <w:pStyle w:val="Akapitzlist"/>
        <w:numPr>
          <w:ilvl w:val="0"/>
          <w:numId w:val="7"/>
        </w:numPr>
        <w:spacing w:line="240" w:lineRule="auto"/>
        <w:ind w:left="1134" w:hanging="425"/>
        <w:rPr>
          <w:rFonts w:ascii="Verdana" w:hAnsi="Verdana" w:cs="Calibri"/>
          <w:sz w:val="24"/>
          <w:szCs w:val="24"/>
        </w:rPr>
      </w:pPr>
      <w:r>
        <w:rPr>
          <w:rFonts w:ascii="Verdana" w:hAnsi="Verdana" w:cs="Calibri"/>
          <w:sz w:val="24"/>
          <w:szCs w:val="24"/>
        </w:rPr>
        <w:t>p</w:t>
      </w:r>
      <w:r w:rsidR="00A75FE6" w:rsidRPr="00EA0A92">
        <w:rPr>
          <w:rFonts w:ascii="Verdana" w:hAnsi="Verdana" w:cs="Calibri"/>
          <w:sz w:val="24"/>
          <w:szCs w:val="24"/>
        </w:rPr>
        <w:t>roponowane rozwiązania winny uwzględniać racjonalizację kosztów realizacji projektowanego obiektu i przyszłych kosztów eksploatacyjnych.</w:t>
      </w:r>
    </w:p>
    <w:p w14:paraId="31C6FE5B" w14:textId="2ABFCAF5" w:rsidR="00A75FE6" w:rsidRPr="00EA0A92" w:rsidRDefault="00957279" w:rsidP="0004698B">
      <w:pPr>
        <w:pStyle w:val="Akapitzlist"/>
        <w:numPr>
          <w:ilvl w:val="0"/>
          <w:numId w:val="7"/>
        </w:numPr>
        <w:spacing w:line="240" w:lineRule="auto"/>
        <w:ind w:left="1134" w:hanging="425"/>
        <w:rPr>
          <w:rFonts w:ascii="Verdana" w:hAnsi="Verdana" w:cs="Calibri"/>
          <w:sz w:val="24"/>
          <w:szCs w:val="24"/>
        </w:rPr>
      </w:pPr>
      <w:r>
        <w:rPr>
          <w:rFonts w:ascii="Verdana" w:hAnsi="Verdana" w:cs="Calibri"/>
          <w:sz w:val="24"/>
          <w:szCs w:val="24"/>
        </w:rPr>
        <w:t>w</w:t>
      </w:r>
      <w:r w:rsidR="00A75FE6" w:rsidRPr="00EA0A92">
        <w:rPr>
          <w:rFonts w:ascii="Verdana" w:hAnsi="Verdana" w:cs="Calibri"/>
          <w:sz w:val="24"/>
          <w:szCs w:val="24"/>
        </w:rPr>
        <w:t xml:space="preserve"> ramach kubatury hali należy zaprojektować magazyn dostępny również od zewnątrz.</w:t>
      </w:r>
    </w:p>
    <w:p w14:paraId="3A18B8EF" w14:textId="64F72E09" w:rsidR="00A75FE6" w:rsidRPr="00EA0A92" w:rsidRDefault="00957279" w:rsidP="0004698B">
      <w:pPr>
        <w:pStyle w:val="Akapitzlist"/>
        <w:numPr>
          <w:ilvl w:val="0"/>
          <w:numId w:val="7"/>
        </w:numPr>
        <w:spacing w:line="240" w:lineRule="auto"/>
        <w:ind w:left="1134" w:hanging="425"/>
        <w:rPr>
          <w:rFonts w:ascii="Verdana" w:hAnsi="Verdana" w:cs="Calibri"/>
          <w:sz w:val="24"/>
          <w:szCs w:val="24"/>
        </w:rPr>
      </w:pPr>
      <w:r>
        <w:rPr>
          <w:rFonts w:ascii="Verdana" w:hAnsi="Verdana" w:cs="Calibri"/>
          <w:sz w:val="24"/>
          <w:szCs w:val="24"/>
        </w:rPr>
        <w:t>a</w:t>
      </w:r>
      <w:r w:rsidR="00A75FE6" w:rsidRPr="00EA0A92">
        <w:rPr>
          <w:rFonts w:ascii="Verdana" w:hAnsi="Verdana" w:cs="Calibri"/>
          <w:sz w:val="24"/>
          <w:szCs w:val="24"/>
        </w:rPr>
        <w:t>rchitektura obiekt</w:t>
      </w:r>
      <w:r w:rsidR="00E523F6">
        <w:rPr>
          <w:rFonts w:ascii="Verdana" w:hAnsi="Verdana" w:cs="Calibri"/>
          <w:sz w:val="24"/>
          <w:szCs w:val="24"/>
        </w:rPr>
        <w:t>ów</w:t>
      </w:r>
      <w:r w:rsidR="00A75FE6" w:rsidRPr="00EA0A92">
        <w:rPr>
          <w:rFonts w:ascii="Verdana" w:hAnsi="Verdana" w:cs="Calibri"/>
          <w:sz w:val="24"/>
          <w:szCs w:val="24"/>
        </w:rPr>
        <w:t xml:space="preserve"> powinna zapewniać standard odpowiadający specyfice obiektu, a także funkcjonalną elastyczność i maksymalne wykorzystanie przestrzeni. </w:t>
      </w:r>
    </w:p>
    <w:p w14:paraId="582E5E00" w14:textId="5DAC4DF3" w:rsidR="00A75FE6" w:rsidRPr="00957279" w:rsidRDefault="00957279" w:rsidP="0004698B">
      <w:pPr>
        <w:pStyle w:val="Akapitzlist"/>
        <w:numPr>
          <w:ilvl w:val="0"/>
          <w:numId w:val="7"/>
        </w:numPr>
        <w:spacing w:line="240" w:lineRule="auto"/>
        <w:ind w:left="1134" w:hanging="425"/>
        <w:rPr>
          <w:rFonts w:ascii="Verdana" w:hAnsi="Verdana" w:cs="Calibri"/>
          <w:sz w:val="24"/>
          <w:szCs w:val="24"/>
        </w:rPr>
      </w:pPr>
      <w:r w:rsidRPr="00957279">
        <w:rPr>
          <w:rFonts w:ascii="Verdana" w:hAnsi="Verdana" w:cs="Calibri"/>
          <w:sz w:val="24"/>
          <w:szCs w:val="24"/>
        </w:rPr>
        <w:t>b</w:t>
      </w:r>
      <w:r w:rsidR="00A75FE6" w:rsidRPr="00957279">
        <w:rPr>
          <w:rFonts w:ascii="Verdana" w:hAnsi="Verdana" w:cs="Calibri"/>
          <w:sz w:val="24"/>
          <w:szCs w:val="24"/>
        </w:rPr>
        <w:t>ryłę obiekt</w:t>
      </w:r>
      <w:r w:rsidR="00E523F6">
        <w:rPr>
          <w:rFonts w:ascii="Verdana" w:hAnsi="Verdana" w:cs="Calibri"/>
          <w:sz w:val="24"/>
          <w:szCs w:val="24"/>
        </w:rPr>
        <w:t>ów</w:t>
      </w:r>
      <w:r w:rsidR="00A75FE6" w:rsidRPr="00957279">
        <w:rPr>
          <w:rFonts w:ascii="Verdana" w:hAnsi="Verdana" w:cs="Calibri"/>
          <w:sz w:val="24"/>
          <w:szCs w:val="24"/>
        </w:rPr>
        <w:t>, jak i wewnętrzny układ przestrzenny należy zaprojektować w sposób zapewniającą pełną integrację zarówno kubatury, jak i zagospodarowania terenu z otaczającą przestrzenią.</w:t>
      </w:r>
    </w:p>
    <w:p w14:paraId="05D90F21" w14:textId="14929B72" w:rsidR="00A75FE6" w:rsidRPr="00957279" w:rsidRDefault="00957279" w:rsidP="0004698B">
      <w:pPr>
        <w:pStyle w:val="Akapitzlist"/>
        <w:numPr>
          <w:ilvl w:val="0"/>
          <w:numId w:val="7"/>
        </w:numPr>
        <w:spacing w:line="240" w:lineRule="auto"/>
        <w:ind w:left="1134" w:hanging="425"/>
        <w:rPr>
          <w:rFonts w:ascii="Verdana" w:hAnsi="Verdana" w:cs="Calibri"/>
          <w:sz w:val="24"/>
          <w:szCs w:val="24"/>
        </w:rPr>
      </w:pPr>
      <w:r w:rsidRPr="00957279">
        <w:rPr>
          <w:rFonts w:ascii="Verdana" w:hAnsi="Verdana" w:cs="Calibri"/>
          <w:sz w:val="24"/>
          <w:szCs w:val="24"/>
        </w:rPr>
        <w:t>n</w:t>
      </w:r>
      <w:r w:rsidR="00A75FE6" w:rsidRPr="00957279">
        <w:rPr>
          <w:rFonts w:ascii="Verdana" w:hAnsi="Verdana" w:cs="Calibri"/>
          <w:sz w:val="24"/>
          <w:szCs w:val="24"/>
        </w:rPr>
        <w:t xml:space="preserve">a elewacji frontowej </w:t>
      </w:r>
      <w:r w:rsidR="00E523F6">
        <w:rPr>
          <w:rFonts w:ascii="Verdana" w:hAnsi="Verdana" w:cs="Calibri"/>
          <w:sz w:val="24"/>
          <w:szCs w:val="24"/>
        </w:rPr>
        <w:t xml:space="preserve">hali </w:t>
      </w:r>
      <w:r w:rsidR="00A75FE6" w:rsidRPr="00957279">
        <w:rPr>
          <w:rFonts w:ascii="Verdana" w:hAnsi="Verdana" w:cs="Calibri"/>
          <w:sz w:val="24"/>
          <w:szCs w:val="24"/>
        </w:rPr>
        <w:t>lub w bezpośrednim sąsiedztwie obiektu należy przewidzieć konstrukcję na logo lub nazwę hali (identyfikację wizualną).</w:t>
      </w:r>
    </w:p>
    <w:p w14:paraId="03995B90" w14:textId="7F67AAA1" w:rsidR="00A75FE6" w:rsidRPr="00316A68" w:rsidRDefault="00957279" w:rsidP="0004698B">
      <w:pPr>
        <w:pStyle w:val="Akapitzlist"/>
        <w:numPr>
          <w:ilvl w:val="0"/>
          <w:numId w:val="7"/>
        </w:numPr>
        <w:spacing w:line="240" w:lineRule="auto"/>
        <w:ind w:left="1134" w:hanging="425"/>
        <w:rPr>
          <w:rFonts w:ascii="Verdana" w:hAnsi="Verdana" w:cs="Calibri"/>
          <w:sz w:val="24"/>
          <w:szCs w:val="24"/>
        </w:rPr>
      </w:pPr>
      <w:r w:rsidRPr="00957279">
        <w:rPr>
          <w:rFonts w:ascii="Verdana" w:hAnsi="Verdana" w:cs="Calibri"/>
          <w:sz w:val="24"/>
          <w:szCs w:val="24"/>
        </w:rPr>
        <w:t>h</w:t>
      </w:r>
      <w:r w:rsidR="00A75FE6" w:rsidRPr="00957279">
        <w:rPr>
          <w:rFonts w:ascii="Verdana" w:hAnsi="Verdana" w:cs="Calibri"/>
          <w:sz w:val="24"/>
          <w:szCs w:val="24"/>
        </w:rPr>
        <w:t>ala powinna zapewnić wysokiej jakości klimat akustyczny poprzez zastosowanie odpowiednich rozwiązań technicznych i materiałowych.</w:t>
      </w:r>
      <w:r w:rsidR="00011D24" w:rsidRPr="00957279">
        <w:rPr>
          <w:rFonts w:ascii="Verdana" w:hAnsi="Verdana" w:cs="Calibri"/>
          <w:sz w:val="24"/>
          <w:szCs w:val="24"/>
        </w:rPr>
        <w:t xml:space="preserve"> </w:t>
      </w:r>
    </w:p>
    <w:p w14:paraId="35D43840" w14:textId="4FA838D6" w:rsidR="00563CFE" w:rsidRPr="00EA0A92" w:rsidRDefault="00563CFE" w:rsidP="0004698B">
      <w:pPr>
        <w:pStyle w:val="Akapitzlist"/>
        <w:numPr>
          <w:ilvl w:val="0"/>
          <w:numId w:val="3"/>
        </w:numPr>
        <w:spacing w:after="0" w:line="240" w:lineRule="auto"/>
        <w:ind w:hanging="436"/>
        <w:rPr>
          <w:rFonts w:ascii="Verdana" w:hAnsi="Verdana" w:cs="Calibri"/>
          <w:sz w:val="24"/>
          <w:szCs w:val="24"/>
        </w:rPr>
      </w:pPr>
      <w:r w:rsidRPr="00EA0A92">
        <w:rPr>
          <w:rFonts w:ascii="Verdana" w:hAnsi="Verdana" w:cs="Calibri"/>
          <w:sz w:val="24"/>
          <w:szCs w:val="24"/>
        </w:rPr>
        <w:t xml:space="preserve">Dostępność architektoniczna: Wykonawca zobowiązany jest zaprojektować obiekt wraz zagospodarowaniem terenu jako dostępny dla osób z niepełnosprawnościami i szczególnymi potrzebami. W ramach rozwiązań projektowych należy zapewnić równość szans i niedyskryminacji, w tym kobiet i mężczyzn oraz: </w:t>
      </w:r>
    </w:p>
    <w:p w14:paraId="18F7337C" w14:textId="77777777" w:rsidR="00563CFE" w:rsidRPr="00EA0A92" w:rsidRDefault="00563CFE" w:rsidP="0004698B">
      <w:pPr>
        <w:pStyle w:val="Akapitzlist"/>
        <w:numPr>
          <w:ilvl w:val="0"/>
          <w:numId w:val="5"/>
        </w:numPr>
        <w:spacing w:after="0" w:line="240" w:lineRule="auto"/>
        <w:ind w:left="1134" w:hanging="425"/>
        <w:rPr>
          <w:rFonts w:ascii="Verdana" w:hAnsi="Verdana" w:cs="Calibri"/>
          <w:sz w:val="24"/>
          <w:szCs w:val="24"/>
        </w:rPr>
      </w:pPr>
      <w:r w:rsidRPr="00EA0A92">
        <w:rPr>
          <w:rFonts w:ascii="Verdana" w:hAnsi="Verdana" w:cs="Calibri"/>
          <w:sz w:val="24"/>
          <w:szCs w:val="24"/>
        </w:rPr>
        <w:t>wolne od barier poziome i pionowe przestrzenie komunikacyjne w budynku,</w:t>
      </w:r>
    </w:p>
    <w:p w14:paraId="3204C6F5" w14:textId="77777777" w:rsidR="00563CFE" w:rsidRPr="00EA0A92" w:rsidRDefault="00563CFE" w:rsidP="0004698B">
      <w:pPr>
        <w:pStyle w:val="Akapitzlist"/>
        <w:numPr>
          <w:ilvl w:val="0"/>
          <w:numId w:val="5"/>
        </w:numPr>
        <w:spacing w:after="0" w:line="240" w:lineRule="auto"/>
        <w:ind w:left="1134" w:hanging="425"/>
        <w:rPr>
          <w:rFonts w:ascii="Verdana" w:hAnsi="Verdana" w:cs="Calibri"/>
          <w:sz w:val="24"/>
          <w:szCs w:val="24"/>
        </w:rPr>
      </w:pPr>
      <w:r w:rsidRPr="00EA0A92">
        <w:rPr>
          <w:rFonts w:ascii="Verdana" w:hAnsi="Verdana" w:cs="Calibri"/>
          <w:sz w:val="24"/>
          <w:szCs w:val="24"/>
        </w:rPr>
        <w:t xml:space="preserve">dostęp do wszystkich pomieszczeń, z wyłączeniem pomieszczeń technicznych w budynku, </w:t>
      </w:r>
    </w:p>
    <w:p w14:paraId="0BC5A35F" w14:textId="77777777" w:rsidR="00563CFE" w:rsidRPr="00EA0A92" w:rsidRDefault="00563CFE" w:rsidP="0004698B">
      <w:pPr>
        <w:pStyle w:val="Akapitzlist"/>
        <w:numPr>
          <w:ilvl w:val="0"/>
          <w:numId w:val="5"/>
        </w:numPr>
        <w:spacing w:after="0" w:line="240" w:lineRule="auto"/>
        <w:ind w:left="1134" w:hanging="425"/>
        <w:rPr>
          <w:rFonts w:ascii="Verdana" w:hAnsi="Verdana" w:cs="Calibri"/>
          <w:sz w:val="24"/>
          <w:szCs w:val="24"/>
        </w:rPr>
      </w:pPr>
      <w:r w:rsidRPr="00EA0A92">
        <w:rPr>
          <w:rFonts w:ascii="Verdana" w:hAnsi="Verdana" w:cs="Calibri"/>
          <w:sz w:val="24"/>
          <w:szCs w:val="24"/>
        </w:rPr>
        <w:t xml:space="preserve">informację na temat rozkładu pomieszczeń w budynku, co najmniej w sposób wizualny, dotykowy i głosowy (schemat pomieszczeń, </w:t>
      </w:r>
      <w:proofErr w:type="spellStart"/>
      <w:r w:rsidRPr="00EA0A92">
        <w:rPr>
          <w:rFonts w:ascii="Verdana" w:hAnsi="Verdana" w:cs="Calibri"/>
          <w:sz w:val="24"/>
          <w:szCs w:val="24"/>
        </w:rPr>
        <w:t>tyflomapa</w:t>
      </w:r>
      <w:proofErr w:type="spellEnd"/>
      <w:r w:rsidRPr="00EA0A92">
        <w:rPr>
          <w:rFonts w:ascii="Verdana" w:hAnsi="Verdana" w:cs="Calibri"/>
          <w:sz w:val="24"/>
          <w:szCs w:val="24"/>
        </w:rPr>
        <w:t xml:space="preserve">, </w:t>
      </w:r>
      <w:proofErr w:type="spellStart"/>
      <w:r w:rsidRPr="00EA0A92">
        <w:rPr>
          <w:rFonts w:ascii="Verdana" w:hAnsi="Verdana" w:cs="Calibri"/>
          <w:sz w:val="24"/>
          <w:szCs w:val="24"/>
        </w:rPr>
        <w:t>infokiosk</w:t>
      </w:r>
      <w:proofErr w:type="spellEnd"/>
      <w:r w:rsidRPr="00EA0A92">
        <w:rPr>
          <w:rFonts w:ascii="Verdana" w:hAnsi="Verdana" w:cs="Calibri"/>
          <w:sz w:val="24"/>
          <w:szCs w:val="24"/>
        </w:rPr>
        <w:t xml:space="preserve">, pismo Braille’a itp., które pomogą w szczególności osobie z niepełnosprawnością wzroku lub słuchu w lokalizacji pomieszczeń w budynku), </w:t>
      </w:r>
    </w:p>
    <w:p w14:paraId="7D6BAE32" w14:textId="77777777" w:rsidR="00563CFE" w:rsidRPr="00EA0A92" w:rsidRDefault="00563CFE" w:rsidP="0004698B">
      <w:pPr>
        <w:pStyle w:val="Akapitzlist"/>
        <w:numPr>
          <w:ilvl w:val="0"/>
          <w:numId w:val="5"/>
        </w:numPr>
        <w:spacing w:after="0" w:line="240" w:lineRule="auto"/>
        <w:ind w:left="1134" w:hanging="425"/>
        <w:rPr>
          <w:rFonts w:ascii="Verdana" w:hAnsi="Verdana" w:cs="Calibri"/>
          <w:sz w:val="24"/>
          <w:szCs w:val="24"/>
        </w:rPr>
      </w:pPr>
      <w:r w:rsidRPr="00EA0A92">
        <w:rPr>
          <w:rFonts w:ascii="Verdana" w:hAnsi="Verdana" w:cs="Calibri"/>
          <w:sz w:val="24"/>
          <w:szCs w:val="24"/>
        </w:rPr>
        <w:t xml:space="preserve">zabudowę pętli indukcyjnych, </w:t>
      </w:r>
    </w:p>
    <w:p w14:paraId="2891323A" w14:textId="77777777" w:rsidR="00563CFE" w:rsidRPr="00EA0A92" w:rsidRDefault="00563CFE" w:rsidP="0004698B">
      <w:pPr>
        <w:pStyle w:val="Akapitzlist"/>
        <w:numPr>
          <w:ilvl w:val="0"/>
          <w:numId w:val="5"/>
        </w:numPr>
        <w:spacing w:after="0" w:line="240" w:lineRule="auto"/>
        <w:ind w:left="1134" w:hanging="425"/>
        <w:rPr>
          <w:rFonts w:ascii="Verdana" w:hAnsi="Verdana" w:cs="Calibri"/>
          <w:sz w:val="24"/>
          <w:szCs w:val="24"/>
        </w:rPr>
      </w:pPr>
      <w:r w:rsidRPr="00EA0A92">
        <w:rPr>
          <w:rFonts w:ascii="Verdana" w:hAnsi="Verdana" w:cs="Calibri"/>
          <w:sz w:val="24"/>
          <w:szCs w:val="24"/>
        </w:rPr>
        <w:t xml:space="preserve">nawierzchnie dotykowe, kostki integracyjne (zarówno w ciągach komunikacyjnych jak i w ramach zagospodarowania terenu) </w:t>
      </w:r>
    </w:p>
    <w:p w14:paraId="28973DF5" w14:textId="77777777" w:rsidR="00563CFE" w:rsidRPr="00EA0A92" w:rsidRDefault="00563CFE" w:rsidP="0004698B">
      <w:pPr>
        <w:pStyle w:val="Akapitzlist"/>
        <w:numPr>
          <w:ilvl w:val="0"/>
          <w:numId w:val="5"/>
        </w:numPr>
        <w:spacing w:after="0" w:line="240" w:lineRule="auto"/>
        <w:ind w:left="1134" w:hanging="425"/>
        <w:rPr>
          <w:rFonts w:ascii="Verdana" w:hAnsi="Verdana" w:cs="Calibri"/>
          <w:sz w:val="24"/>
          <w:szCs w:val="24"/>
        </w:rPr>
      </w:pPr>
      <w:r w:rsidRPr="00EA0A92">
        <w:rPr>
          <w:rFonts w:ascii="Verdana" w:hAnsi="Verdana" w:cs="Calibri"/>
          <w:sz w:val="24"/>
          <w:szCs w:val="24"/>
        </w:rPr>
        <w:t xml:space="preserve">wstęp do budynku osobie z psem asystującym, </w:t>
      </w:r>
    </w:p>
    <w:p w14:paraId="6B5C5BB3" w14:textId="0DFCF31E" w:rsidR="00563CFE" w:rsidRPr="00755AA5" w:rsidRDefault="00563CFE" w:rsidP="0004698B">
      <w:pPr>
        <w:pStyle w:val="Akapitzlist"/>
        <w:numPr>
          <w:ilvl w:val="0"/>
          <w:numId w:val="5"/>
        </w:numPr>
        <w:spacing w:after="0" w:line="240" w:lineRule="auto"/>
        <w:ind w:left="1134" w:hanging="425"/>
        <w:rPr>
          <w:rFonts w:ascii="Verdana" w:hAnsi="Verdana" w:cs="Calibri"/>
          <w:sz w:val="24"/>
          <w:szCs w:val="24"/>
        </w:rPr>
      </w:pPr>
      <w:r w:rsidRPr="00EA0A92">
        <w:rPr>
          <w:rFonts w:ascii="Verdana" w:hAnsi="Verdana" w:cs="Calibri"/>
          <w:sz w:val="24"/>
          <w:szCs w:val="24"/>
        </w:rPr>
        <w:lastRenderedPageBreak/>
        <w:t xml:space="preserve">możliwość ewakuacji osobom ze szczególnymi potrzebami lub zapewnienie im innego sposobu ratunku (poprzez odpowiednie procedury i sprzęt, czy sygnalizację). </w:t>
      </w:r>
    </w:p>
    <w:p w14:paraId="5136E4B4" w14:textId="58EB7906" w:rsidR="00563CFE" w:rsidRPr="00EA0A92" w:rsidRDefault="00563CFE" w:rsidP="0004698B">
      <w:pPr>
        <w:pStyle w:val="Akapitzlist"/>
        <w:numPr>
          <w:ilvl w:val="0"/>
          <w:numId w:val="3"/>
        </w:numPr>
        <w:spacing w:after="0" w:line="240" w:lineRule="auto"/>
        <w:ind w:hanging="436"/>
        <w:rPr>
          <w:rFonts w:ascii="Verdana" w:hAnsi="Verdana" w:cs="Calibri"/>
          <w:sz w:val="24"/>
          <w:szCs w:val="24"/>
        </w:rPr>
      </w:pPr>
      <w:r w:rsidRPr="00EA0A92">
        <w:rPr>
          <w:rFonts w:ascii="Verdana" w:hAnsi="Verdana" w:cs="Calibri"/>
          <w:sz w:val="24"/>
          <w:szCs w:val="24"/>
        </w:rPr>
        <w:t xml:space="preserve">Przy projektowaniu dostępności obiektu i zagospodarowania terenu należy m.in. stosować się do zaleceń: </w:t>
      </w:r>
    </w:p>
    <w:p w14:paraId="23A9AF1E" w14:textId="71B2E0C3" w:rsidR="00563CFE" w:rsidRPr="00EA0A92" w:rsidRDefault="00563CFE" w:rsidP="0004698B">
      <w:pPr>
        <w:pStyle w:val="Akapitzlist"/>
        <w:numPr>
          <w:ilvl w:val="0"/>
          <w:numId w:val="6"/>
        </w:numPr>
        <w:spacing w:after="0" w:line="240" w:lineRule="auto"/>
        <w:ind w:left="993" w:hanging="284"/>
        <w:rPr>
          <w:rFonts w:ascii="Verdana" w:hAnsi="Verdana" w:cs="Calibri"/>
          <w:sz w:val="24"/>
          <w:szCs w:val="24"/>
        </w:rPr>
      </w:pPr>
      <w:r w:rsidRPr="00EA0A92">
        <w:rPr>
          <w:rFonts w:ascii="Verdana" w:hAnsi="Verdana" w:cs="Calibri"/>
          <w:sz w:val="24"/>
          <w:szCs w:val="24"/>
        </w:rPr>
        <w:t>opracowanego przez Ministerstwo Infrastruktury i Budownictwa wydawnictwa pt. „STANDARDY DOSTĘPNOŚCI BUDYNKÓW DLA OSÓB Z NIEPEŁNOSPRAWNOŚCIAMI uwzględniając koncepcję uniwersalnego projektowania – poradnik”</w:t>
      </w:r>
      <w:r w:rsidR="00C24521">
        <w:rPr>
          <w:rFonts w:ascii="Verdana" w:hAnsi="Verdana" w:cs="Calibri"/>
          <w:sz w:val="24"/>
          <w:szCs w:val="24"/>
        </w:rPr>
        <w:t>,</w:t>
      </w:r>
      <w:r w:rsidRPr="00EA0A92">
        <w:rPr>
          <w:rFonts w:ascii="Verdana" w:hAnsi="Verdana" w:cs="Calibri"/>
          <w:sz w:val="24"/>
          <w:szCs w:val="24"/>
        </w:rPr>
        <w:t xml:space="preserve"> </w:t>
      </w:r>
    </w:p>
    <w:p w14:paraId="5B7EE7D7" w14:textId="3265300D" w:rsidR="00563CFE" w:rsidRPr="00EA0A92" w:rsidRDefault="00563CFE" w:rsidP="0004698B">
      <w:pPr>
        <w:pStyle w:val="Akapitzlist"/>
        <w:numPr>
          <w:ilvl w:val="0"/>
          <w:numId w:val="6"/>
        </w:numPr>
        <w:spacing w:after="0" w:line="240" w:lineRule="auto"/>
        <w:ind w:left="993" w:hanging="284"/>
        <w:rPr>
          <w:rFonts w:ascii="Verdana" w:hAnsi="Verdana" w:cs="Calibri"/>
          <w:sz w:val="24"/>
          <w:szCs w:val="24"/>
        </w:rPr>
      </w:pPr>
      <w:r w:rsidRPr="00EA0A92">
        <w:rPr>
          <w:rFonts w:ascii="Verdana" w:hAnsi="Verdana" w:cs="Calibri"/>
          <w:sz w:val="24"/>
          <w:szCs w:val="24"/>
        </w:rPr>
        <w:t>publikacji Stowarzyszenia Przyjaciół Integracji pt. „Projektowanie bez barier – wytyczne”</w:t>
      </w:r>
      <w:r w:rsidR="00C24521">
        <w:rPr>
          <w:rFonts w:ascii="Verdana" w:hAnsi="Verdana" w:cs="Calibri"/>
          <w:sz w:val="24"/>
          <w:szCs w:val="24"/>
        </w:rPr>
        <w:t>,</w:t>
      </w:r>
      <w:r w:rsidRPr="00EA0A92">
        <w:rPr>
          <w:rFonts w:ascii="Verdana" w:hAnsi="Verdana" w:cs="Calibri"/>
          <w:sz w:val="24"/>
          <w:szCs w:val="24"/>
        </w:rPr>
        <w:t xml:space="preserve"> </w:t>
      </w:r>
    </w:p>
    <w:p w14:paraId="575D9887" w14:textId="6EF13E0F" w:rsidR="00563CFE" w:rsidRPr="00EA0A92" w:rsidRDefault="00563CFE" w:rsidP="0004698B">
      <w:pPr>
        <w:pStyle w:val="Akapitzlist"/>
        <w:numPr>
          <w:ilvl w:val="0"/>
          <w:numId w:val="6"/>
        </w:numPr>
        <w:spacing w:after="0" w:line="240" w:lineRule="auto"/>
        <w:ind w:left="993" w:hanging="284"/>
        <w:rPr>
          <w:rFonts w:ascii="Verdana" w:hAnsi="Verdana" w:cs="Calibri"/>
          <w:sz w:val="24"/>
          <w:szCs w:val="24"/>
        </w:rPr>
      </w:pPr>
      <w:r w:rsidRPr="00EA0A92">
        <w:rPr>
          <w:rFonts w:ascii="Verdana" w:hAnsi="Verdana" w:cs="Calibri"/>
          <w:sz w:val="24"/>
          <w:szCs w:val="24"/>
        </w:rPr>
        <w:t>standardów uniwersalnego projektowania, dostępnych pod adresem: https://budowlaneabc.gov.pl/standardy-projektowania-budynkow-dla-osob-niepelnosprawnych/</w:t>
      </w:r>
      <w:r w:rsidR="00C24521">
        <w:rPr>
          <w:rFonts w:ascii="Verdana" w:hAnsi="Verdana" w:cs="Calibri"/>
          <w:sz w:val="24"/>
          <w:szCs w:val="24"/>
        </w:rPr>
        <w:t>,</w:t>
      </w:r>
      <w:r w:rsidRPr="00EA0A92">
        <w:rPr>
          <w:rFonts w:ascii="Verdana" w:hAnsi="Verdana" w:cs="Calibri"/>
          <w:sz w:val="24"/>
          <w:szCs w:val="24"/>
        </w:rPr>
        <w:t xml:space="preserve"> </w:t>
      </w:r>
    </w:p>
    <w:p w14:paraId="28E00DA2" w14:textId="27E3AFE7" w:rsidR="00563CFE" w:rsidRDefault="00563CFE" w:rsidP="00C24521">
      <w:pPr>
        <w:pStyle w:val="Akapitzlist"/>
        <w:spacing w:after="0" w:line="240" w:lineRule="auto"/>
        <w:ind w:left="709"/>
        <w:rPr>
          <w:rFonts w:ascii="Verdana" w:hAnsi="Verdana" w:cs="Calibri"/>
          <w:sz w:val="24"/>
          <w:szCs w:val="24"/>
        </w:rPr>
      </w:pPr>
      <w:r w:rsidRPr="00EA0A92">
        <w:rPr>
          <w:rFonts w:ascii="Verdana" w:hAnsi="Verdana" w:cs="Calibri"/>
          <w:sz w:val="24"/>
          <w:szCs w:val="24"/>
        </w:rPr>
        <w:t>oraz dążyć do ich spełnienia. Wymaganym standardem jest zapewnienie</w:t>
      </w:r>
      <w:r w:rsidR="00C24521">
        <w:rPr>
          <w:rFonts w:ascii="Verdana" w:hAnsi="Verdana" w:cs="Calibri"/>
          <w:sz w:val="24"/>
          <w:szCs w:val="24"/>
        </w:rPr>
        <w:t xml:space="preserve"> </w:t>
      </w:r>
      <w:r w:rsidRPr="00EA0A92">
        <w:rPr>
          <w:rFonts w:ascii="Verdana" w:hAnsi="Verdana" w:cs="Calibri"/>
          <w:sz w:val="24"/>
          <w:szCs w:val="24"/>
        </w:rPr>
        <w:t>pełnej dostępności obiektu wraz zagospodarowaniem terenu dla osób z niepełnosprawnościami i szczególnymi potrzebami.</w:t>
      </w:r>
    </w:p>
    <w:p w14:paraId="403B176D" w14:textId="77777777" w:rsidR="00A75FE6" w:rsidRPr="00316A68" w:rsidRDefault="00A75FE6" w:rsidP="00316A68">
      <w:pPr>
        <w:spacing w:after="0" w:line="240" w:lineRule="auto"/>
        <w:rPr>
          <w:rFonts w:ascii="Verdana" w:hAnsi="Verdana" w:cs="Calibri"/>
          <w:sz w:val="24"/>
          <w:szCs w:val="24"/>
        </w:rPr>
      </w:pPr>
    </w:p>
    <w:p w14:paraId="26B07DF9" w14:textId="4C449741" w:rsidR="007B490E" w:rsidRPr="00CC0578" w:rsidRDefault="00DB0BB3" w:rsidP="0004698B">
      <w:pPr>
        <w:pStyle w:val="Akapitzlist"/>
        <w:numPr>
          <w:ilvl w:val="0"/>
          <w:numId w:val="2"/>
        </w:numPr>
        <w:spacing w:after="0" w:line="240" w:lineRule="auto"/>
        <w:ind w:left="567" w:hanging="567"/>
        <w:rPr>
          <w:rFonts w:ascii="Verdana" w:hAnsi="Verdana" w:cs="Calibri"/>
          <w:b/>
          <w:bCs/>
          <w:sz w:val="24"/>
          <w:szCs w:val="24"/>
        </w:rPr>
      </w:pPr>
      <w:r w:rsidRPr="00DB0BB3">
        <w:rPr>
          <w:rFonts w:ascii="Verdana" w:hAnsi="Verdana" w:cs="Calibri"/>
          <w:b/>
          <w:bCs/>
          <w:sz w:val="24"/>
          <w:szCs w:val="24"/>
        </w:rPr>
        <w:t xml:space="preserve">Wytyczne w zakresie prawidłowego wykonania przedmiotu zamówienia: </w:t>
      </w:r>
    </w:p>
    <w:p w14:paraId="18620073" w14:textId="77777777" w:rsidR="00675239" w:rsidRDefault="007B490E" w:rsidP="00675239">
      <w:pPr>
        <w:pStyle w:val="Akapitzlist"/>
        <w:numPr>
          <w:ilvl w:val="3"/>
          <w:numId w:val="3"/>
        </w:numPr>
        <w:spacing w:after="0" w:line="240" w:lineRule="auto"/>
        <w:ind w:left="284" w:hanging="284"/>
        <w:rPr>
          <w:rFonts w:ascii="Verdana" w:hAnsi="Verdana" w:cs="Calibri"/>
          <w:sz w:val="24"/>
          <w:szCs w:val="24"/>
        </w:rPr>
      </w:pPr>
      <w:r w:rsidRPr="007B490E">
        <w:rPr>
          <w:rFonts w:ascii="Verdana" w:hAnsi="Verdana" w:cs="Calibri"/>
          <w:sz w:val="24"/>
          <w:szCs w:val="24"/>
        </w:rPr>
        <w:t xml:space="preserve">Wykonawca przygotuje </w:t>
      </w:r>
      <w:r>
        <w:rPr>
          <w:rFonts w:ascii="Verdana" w:hAnsi="Verdana" w:cs="Calibri"/>
          <w:sz w:val="24"/>
          <w:szCs w:val="24"/>
        </w:rPr>
        <w:t>dokumentację opracowaną zgodnie z r</w:t>
      </w:r>
      <w:r w:rsidRPr="007B490E">
        <w:rPr>
          <w:rFonts w:ascii="Verdana" w:hAnsi="Verdana" w:cs="Calibri"/>
          <w:sz w:val="24"/>
          <w:szCs w:val="24"/>
        </w:rPr>
        <w:t xml:space="preserve">ozporządzeniem Ministra Rozwoju i Technologii z dnia 20 grudnia 2021 r. </w:t>
      </w:r>
      <w:r w:rsidR="00CC0578">
        <w:rPr>
          <w:rFonts w:ascii="Verdana" w:hAnsi="Verdana" w:cs="Calibri"/>
          <w:sz w:val="24"/>
          <w:szCs w:val="24"/>
        </w:rPr>
        <w:t xml:space="preserve">                </w:t>
      </w:r>
      <w:r w:rsidRPr="007B490E">
        <w:rPr>
          <w:rFonts w:ascii="Verdana" w:hAnsi="Verdana" w:cs="Calibri"/>
          <w:sz w:val="24"/>
          <w:szCs w:val="24"/>
        </w:rPr>
        <w:t>w sprawie szczegółowego zakresu i formy dokumentacji projektowej, specyfikacji technicznych wykonania i odbioru robót budowlanych oraz programu funkcjonalno-użytkowego (Dz. U. z 2021 r. poz. 2454)</w:t>
      </w:r>
      <w:r w:rsidR="00F84B9C">
        <w:rPr>
          <w:rFonts w:ascii="Verdana" w:hAnsi="Verdana" w:cs="Calibri"/>
          <w:sz w:val="24"/>
          <w:szCs w:val="24"/>
        </w:rPr>
        <w:t>.</w:t>
      </w:r>
      <w:bookmarkStart w:id="1" w:name="_Hlk200714246"/>
    </w:p>
    <w:p w14:paraId="4BAAB3F7" w14:textId="45C4579D" w:rsidR="00675239" w:rsidRPr="00675239" w:rsidRDefault="00675239" w:rsidP="00675239">
      <w:pPr>
        <w:pStyle w:val="Akapitzlist"/>
        <w:numPr>
          <w:ilvl w:val="3"/>
          <w:numId w:val="3"/>
        </w:numPr>
        <w:spacing w:after="0" w:line="240" w:lineRule="auto"/>
        <w:ind w:left="284" w:hanging="284"/>
        <w:rPr>
          <w:rFonts w:ascii="Verdana" w:hAnsi="Verdana" w:cs="Calibri"/>
          <w:sz w:val="24"/>
          <w:szCs w:val="24"/>
        </w:rPr>
      </w:pPr>
      <w:r w:rsidRPr="00675239">
        <w:rPr>
          <w:rFonts w:ascii="Verdana" w:hAnsi="Verdana" w:cs="Calibri"/>
          <w:sz w:val="24"/>
          <w:szCs w:val="24"/>
        </w:rPr>
        <w:t>W ramach wydzielonych etapów stanowiących przedmiot zamówienia należy:</w:t>
      </w:r>
    </w:p>
    <w:p w14:paraId="78A7B4BE"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sporządzenie mapy do celów projektowych,</w:t>
      </w:r>
    </w:p>
    <w:p w14:paraId="16BB751D"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 xml:space="preserve">opracowanie opinii geotechnicznej podłoża gruntowego, </w:t>
      </w:r>
    </w:p>
    <w:p w14:paraId="7BE14229"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wystąpienie w imieniu Inwestora o wydanie warunków technicznych do gestorów sieci występujących w obszarze oddziaływania inwestycji, w związku planowanym zakresem prac,</w:t>
      </w:r>
    </w:p>
    <w:p w14:paraId="779D9A1E"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 xml:space="preserve">opracowanie koncepcji </w:t>
      </w:r>
      <w:proofErr w:type="spellStart"/>
      <w:r w:rsidRPr="00675239">
        <w:rPr>
          <w:rFonts w:ascii="Verdana" w:hAnsi="Verdana" w:cs="Calibri"/>
          <w:sz w:val="24"/>
          <w:szCs w:val="24"/>
        </w:rPr>
        <w:t>architektoniczno</w:t>
      </w:r>
      <w:proofErr w:type="spellEnd"/>
      <w:r w:rsidRPr="00675239">
        <w:rPr>
          <w:rFonts w:ascii="Verdana" w:hAnsi="Verdana" w:cs="Calibri"/>
          <w:sz w:val="24"/>
          <w:szCs w:val="24"/>
        </w:rPr>
        <w:t xml:space="preserve"> - budowlanej, dla celów uzgodnienia rozwiązań projektowych, uwzględniającego opis przedmiotu zamówienia,</w:t>
      </w:r>
    </w:p>
    <w:p w14:paraId="4181859E"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opracowanie projektu zagospodarowania terenu i projektu architektoniczno-budowlanego, w zakresie niezbędnym do uzyskania decyzji o pozwoleniu na budowę,</w:t>
      </w:r>
    </w:p>
    <w:p w14:paraId="6254D9C7"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uzyskanie wszelkich niezbędnych warunków, uzgodnień, pozwoleń oraz zezwoleń,</w:t>
      </w:r>
    </w:p>
    <w:p w14:paraId="41CD2816"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złożenie wniosku o wydanie decyzji pozwolenie na budowę,</w:t>
      </w:r>
    </w:p>
    <w:p w14:paraId="4BBDE7B1"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opracowanie projektów wykonawczych każdej branży,</w:t>
      </w:r>
    </w:p>
    <w:p w14:paraId="3530DC1C"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opracowanie projektów technicznych każdej branży,</w:t>
      </w:r>
    </w:p>
    <w:p w14:paraId="72DEF9C0"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opracowanie przedmiarów robót,</w:t>
      </w:r>
    </w:p>
    <w:p w14:paraId="06B62577"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opracowanie kosztorysów inwestorskich,</w:t>
      </w:r>
    </w:p>
    <w:p w14:paraId="477405C8" w14:textId="77777777" w:rsid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opracowanie specyfikacji technicznych wykonania i odbioru robót,</w:t>
      </w:r>
    </w:p>
    <w:p w14:paraId="62D0A5F9" w14:textId="6F0C570A" w:rsidR="00675239" w:rsidRPr="00675239" w:rsidRDefault="00675239" w:rsidP="00675239">
      <w:pPr>
        <w:pStyle w:val="Akapitzlist"/>
        <w:numPr>
          <w:ilvl w:val="1"/>
          <w:numId w:val="2"/>
        </w:numPr>
        <w:spacing w:after="0" w:line="240" w:lineRule="auto"/>
        <w:ind w:left="709" w:hanging="425"/>
        <w:rPr>
          <w:rFonts w:ascii="Verdana" w:hAnsi="Verdana" w:cs="Calibri"/>
          <w:sz w:val="24"/>
          <w:szCs w:val="24"/>
        </w:rPr>
      </w:pPr>
      <w:r w:rsidRPr="00675239">
        <w:rPr>
          <w:rFonts w:ascii="Verdana" w:hAnsi="Verdana" w:cs="Calibri"/>
          <w:sz w:val="24"/>
          <w:szCs w:val="24"/>
        </w:rPr>
        <w:t>uzyskanie ostatecznej decyzji pozwolenie na budowę.</w:t>
      </w:r>
    </w:p>
    <w:p w14:paraId="31290E50" w14:textId="77777777" w:rsidR="00675239" w:rsidRDefault="00675239" w:rsidP="00675239">
      <w:pPr>
        <w:pStyle w:val="Akapitzlist"/>
        <w:spacing w:after="0" w:line="240" w:lineRule="auto"/>
        <w:ind w:left="284"/>
        <w:rPr>
          <w:rFonts w:ascii="Verdana" w:hAnsi="Verdana" w:cs="Calibri"/>
          <w:sz w:val="24"/>
          <w:szCs w:val="24"/>
        </w:rPr>
      </w:pPr>
    </w:p>
    <w:p w14:paraId="097435E5" w14:textId="797C34C5" w:rsidR="0064546B" w:rsidRPr="00866B84" w:rsidRDefault="0064546B" w:rsidP="0004698B">
      <w:pPr>
        <w:pStyle w:val="Akapitzlist"/>
        <w:numPr>
          <w:ilvl w:val="3"/>
          <w:numId w:val="3"/>
        </w:numPr>
        <w:spacing w:after="0" w:line="240" w:lineRule="auto"/>
        <w:ind w:left="284" w:hanging="284"/>
        <w:rPr>
          <w:rFonts w:ascii="Verdana" w:hAnsi="Verdana" w:cs="Calibri"/>
          <w:sz w:val="24"/>
          <w:szCs w:val="24"/>
        </w:rPr>
      </w:pPr>
      <w:r w:rsidRPr="00866B84">
        <w:rPr>
          <w:rFonts w:ascii="Verdana" w:hAnsi="Verdana" w:cs="Calibri"/>
          <w:sz w:val="24"/>
          <w:szCs w:val="24"/>
        </w:rPr>
        <w:lastRenderedPageBreak/>
        <w:t>W ramach realizacji przedmiotu zamówienia Wykonawca opracuje:</w:t>
      </w:r>
    </w:p>
    <w:p w14:paraId="4D3CC28F" w14:textId="2D95843F" w:rsidR="003D679F" w:rsidRPr="00866B84" w:rsidRDefault="003D679F" w:rsidP="0004698B">
      <w:pPr>
        <w:pStyle w:val="Akapitzlist"/>
        <w:numPr>
          <w:ilvl w:val="0"/>
          <w:numId w:val="22"/>
        </w:numPr>
        <w:spacing w:after="0" w:line="240" w:lineRule="auto"/>
        <w:rPr>
          <w:rFonts w:ascii="Verdana" w:hAnsi="Verdana" w:cs="Calibri"/>
          <w:sz w:val="24"/>
          <w:szCs w:val="24"/>
        </w:rPr>
      </w:pPr>
      <w:r w:rsidRPr="00866B84">
        <w:rPr>
          <w:rFonts w:ascii="Verdana" w:hAnsi="Verdana" w:cs="Calibri"/>
          <w:sz w:val="24"/>
          <w:szCs w:val="24"/>
        </w:rPr>
        <w:t>Projekt koncepcyjny</w:t>
      </w:r>
      <w:r w:rsidR="00A4510B" w:rsidRPr="00866B84">
        <w:rPr>
          <w:rFonts w:ascii="Verdana" w:hAnsi="Verdana" w:cs="Calibri"/>
          <w:sz w:val="24"/>
          <w:szCs w:val="24"/>
        </w:rPr>
        <w:t xml:space="preserve"> – 2 egz</w:t>
      </w:r>
      <w:r w:rsidR="00474A73">
        <w:rPr>
          <w:rFonts w:ascii="Verdana" w:hAnsi="Verdana" w:cs="Calibri"/>
          <w:sz w:val="24"/>
          <w:szCs w:val="24"/>
        </w:rPr>
        <w:t>.</w:t>
      </w:r>
      <w:r w:rsidR="00A4510B" w:rsidRPr="00866B84">
        <w:rPr>
          <w:rFonts w:ascii="Verdana" w:hAnsi="Verdana" w:cs="Calibri"/>
          <w:sz w:val="24"/>
          <w:szCs w:val="24"/>
        </w:rPr>
        <w:t xml:space="preserve"> w wersji papierowej</w:t>
      </w:r>
      <w:r w:rsidR="00675239">
        <w:rPr>
          <w:rFonts w:ascii="Verdana" w:hAnsi="Verdana" w:cs="Calibri"/>
          <w:sz w:val="24"/>
          <w:szCs w:val="24"/>
        </w:rPr>
        <w:t xml:space="preserve"> i elektronicznej</w:t>
      </w:r>
      <w:r w:rsidR="00A4510B" w:rsidRPr="00866B84">
        <w:rPr>
          <w:rFonts w:ascii="Verdana" w:hAnsi="Verdana" w:cs="Calibri"/>
          <w:sz w:val="24"/>
          <w:szCs w:val="24"/>
        </w:rPr>
        <w:t xml:space="preserve"> </w:t>
      </w:r>
    </w:p>
    <w:p w14:paraId="47720ED5" w14:textId="77777777" w:rsidR="00BE2C45" w:rsidRPr="00866B84" w:rsidRDefault="00592FCB" w:rsidP="0004698B">
      <w:pPr>
        <w:pStyle w:val="Akapitzlist"/>
        <w:numPr>
          <w:ilvl w:val="0"/>
          <w:numId w:val="22"/>
        </w:numPr>
        <w:spacing w:after="0" w:line="240" w:lineRule="auto"/>
        <w:rPr>
          <w:rFonts w:ascii="Verdana" w:hAnsi="Verdana" w:cs="Calibri"/>
          <w:sz w:val="24"/>
          <w:szCs w:val="24"/>
        </w:rPr>
      </w:pPr>
      <w:r w:rsidRPr="00866B84">
        <w:rPr>
          <w:rFonts w:ascii="Verdana" w:hAnsi="Verdana" w:cs="Calibri"/>
          <w:sz w:val="24"/>
          <w:szCs w:val="24"/>
        </w:rPr>
        <w:t xml:space="preserve">Projekt </w:t>
      </w:r>
      <w:r w:rsidR="00BE2C45" w:rsidRPr="00866B84">
        <w:rPr>
          <w:rFonts w:ascii="Verdana" w:hAnsi="Verdana" w:cs="Calibri"/>
          <w:sz w:val="24"/>
          <w:szCs w:val="24"/>
        </w:rPr>
        <w:t xml:space="preserve">budowlany, w tym: </w:t>
      </w:r>
    </w:p>
    <w:p w14:paraId="6772C766" w14:textId="4288C320" w:rsidR="00BE2C45" w:rsidRPr="00866B84" w:rsidRDefault="00BE2C45" w:rsidP="0004698B">
      <w:pPr>
        <w:pStyle w:val="Akapitzlist"/>
        <w:numPr>
          <w:ilvl w:val="0"/>
          <w:numId w:val="23"/>
        </w:numPr>
        <w:spacing w:after="0" w:line="240" w:lineRule="auto"/>
        <w:rPr>
          <w:rFonts w:ascii="Verdana" w:hAnsi="Verdana" w:cs="Calibri"/>
          <w:sz w:val="24"/>
          <w:szCs w:val="24"/>
        </w:rPr>
      </w:pPr>
      <w:r w:rsidRPr="00866B84">
        <w:rPr>
          <w:rFonts w:ascii="Verdana" w:hAnsi="Verdana" w:cs="Calibri"/>
          <w:sz w:val="24"/>
          <w:szCs w:val="24"/>
        </w:rPr>
        <w:t xml:space="preserve">Projekt </w:t>
      </w:r>
      <w:r w:rsidR="00592FCB" w:rsidRPr="00866B84">
        <w:rPr>
          <w:rFonts w:ascii="Verdana" w:hAnsi="Verdana" w:cs="Calibri"/>
          <w:sz w:val="24"/>
          <w:szCs w:val="24"/>
        </w:rPr>
        <w:t>zagospodarowania terenu,</w:t>
      </w:r>
    </w:p>
    <w:p w14:paraId="681899FE" w14:textId="1304BB56" w:rsidR="00BE2C45" w:rsidRPr="00866B84" w:rsidRDefault="00592FCB" w:rsidP="0004698B">
      <w:pPr>
        <w:pStyle w:val="Akapitzlist"/>
        <w:numPr>
          <w:ilvl w:val="0"/>
          <w:numId w:val="23"/>
        </w:numPr>
        <w:spacing w:after="0" w:line="240" w:lineRule="auto"/>
        <w:rPr>
          <w:rFonts w:ascii="Verdana" w:hAnsi="Verdana" w:cs="Calibri"/>
          <w:sz w:val="24"/>
          <w:szCs w:val="24"/>
        </w:rPr>
      </w:pPr>
      <w:r w:rsidRPr="00866B84">
        <w:rPr>
          <w:rFonts w:ascii="Verdana" w:hAnsi="Verdana" w:cs="Calibri"/>
          <w:sz w:val="24"/>
          <w:szCs w:val="24"/>
        </w:rPr>
        <w:t xml:space="preserve">Projekt </w:t>
      </w:r>
      <w:proofErr w:type="spellStart"/>
      <w:r w:rsidRPr="00866B84">
        <w:rPr>
          <w:rFonts w:ascii="Verdana" w:hAnsi="Verdana" w:cs="Calibri"/>
          <w:sz w:val="24"/>
          <w:szCs w:val="24"/>
        </w:rPr>
        <w:t>architektoniczno</w:t>
      </w:r>
      <w:proofErr w:type="spellEnd"/>
      <w:r w:rsidR="00474A73">
        <w:rPr>
          <w:rFonts w:ascii="Verdana" w:hAnsi="Verdana" w:cs="Calibri"/>
          <w:sz w:val="24"/>
          <w:szCs w:val="24"/>
        </w:rPr>
        <w:t xml:space="preserve"> </w:t>
      </w:r>
      <w:r w:rsidRPr="00866B84">
        <w:rPr>
          <w:rFonts w:ascii="Verdana" w:hAnsi="Verdana" w:cs="Calibri"/>
          <w:sz w:val="24"/>
          <w:szCs w:val="24"/>
        </w:rPr>
        <w:t>– budowlany,</w:t>
      </w:r>
    </w:p>
    <w:p w14:paraId="2098D513" w14:textId="7310D718" w:rsidR="00592FCB" w:rsidRPr="00866B84" w:rsidRDefault="00592FCB" w:rsidP="0004698B">
      <w:pPr>
        <w:pStyle w:val="Akapitzlist"/>
        <w:numPr>
          <w:ilvl w:val="0"/>
          <w:numId w:val="23"/>
        </w:numPr>
        <w:spacing w:after="0" w:line="240" w:lineRule="auto"/>
        <w:rPr>
          <w:rFonts w:ascii="Verdana" w:hAnsi="Verdana" w:cs="Calibri"/>
          <w:sz w:val="24"/>
          <w:szCs w:val="24"/>
        </w:rPr>
      </w:pPr>
      <w:r w:rsidRPr="00866B84">
        <w:rPr>
          <w:rFonts w:ascii="Verdana" w:hAnsi="Verdana" w:cs="Calibri"/>
          <w:sz w:val="24"/>
          <w:szCs w:val="24"/>
        </w:rPr>
        <w:t>Projekt techniczny,</w:t>
      </w:r>
    </w:p>
    <w:p w14:paraId="6188D8EA" w14:textId="77777777" w:rsidR="007B7786" w:rsidRPr="00866B84" w:rsidRDefault="00592FCB" w:rsidP="0004698B">
      <w:pPr>
        <w:pStyle w:val="Akapitzlist"/>
        <w:numPr>
          <w:ilvl w:val="0"/>
          <w:numId w:val="22"/>
        </w:numPr>
        <w:spacing w:after="0" w:line="240" w:lineRule="auto"/>
        <w:rPr>
          <w:rFonts w:ascii="Verdana" w:hAnsi="Verdana" w:cs="Calibri"/>
          <w:sz w:val="24"/>
          <w:szCs w:val="24"/>
        </w:rPr>
      </w:pPr>
      <w:r w:rsidRPr="00866B84">
        <w:rPr>
          <w:rFonts w:ascii="Verdana" w:hAnsi="Verdana" w:cs="Calibri"/>
          <w:sz w:val="24"/>
          <w:szCs w:val="24"/>
        </w:rPr>
        <w:t>Projekt wykonawczy</w:t>
      </w:r>
      <w:r w:rsidR="007B7786" w:rsidRPr="00866B84">
        <w:rPr>
          <w:rFonts w:ascii="Verdana" w:hAnsi="Verdana" w:cs="Calibri"/>
          <w:sz w:val="24"/>
          <w:szCs w:val="24"/>
        </w:rPr>
        <w:t>,</w:t>
      </w:r>
    </w:p>
    <w:p w14:paraId="1294A2A5" w14:textId="77777777" w:rsidR="007B7786" w:rsidRPr="00866B84" w:rsidRDefault="007B7786" w:rsidP="0004698B">
      <w:pPr>
        <w:pStyle w:val="Akapitzlist"/>
        <w:numPr>
          <w:ilvl w:val="0"/>
          <w:numId w:val="22"/>
        </w:numPr>
        <w:spacing w:after="0" w:line="240" w:lineRule="auto"/>
        <w:rPr>
          <w:rFonts w:ascii="Verdana" w:hAnsi="Verdana" w:cs="Calibri"/>
          <w:sz w:val="24"/>
          <w:szCs w:val="24"/>
        </w:rPr>
      </w:pPr>
      <w:r w:rsidRPr="00866B84">
        <w:rPr>
          <w:rFonts w:ascii="Verdana" w:hAnsi="Verdana" w:cs="Calibri"/>
          <w:sz w:val="24"/>
          <w:szCs w:val="24"/>
        </w:rPr>
        <w:t>Specyfikacje techniczne wykonania i odbioru robót budowlanych,</w:t>
      </w:r>
    </w:p>
    <w:p w14:paraId="30CD95B6" w14:textId="77777777" w:rsidR="007B7786" w:rsidRPr="00866B84" w:rsidRDefault="007B7786" w:rsidP="0004698B">
      <w:pPr>
        <w:pStyle w:val="Akapitzlist"/>
        <w:numPr>
          <w:ilvl w:val="0"/>
          <w:numId w:val="22"/>
        </w:numPr>
        <w:spacing w:after="0" w:line="240" w:lineRule="auto"/>
        <w:rPr>
          <w:rFonts w:ascii="Verdana" w:hAnsi="Verdana" w:cs="Calibri"/>
          <w:sz w:val="24"/>
          <w:szCs w:val="24"/>
        </w:rPr>
      </w:pPr>
      <w:r w:rsidRPr="00866B84">
        <w:rPr>
          <w:rFonts w:ascii="Verdana" w:hAnsi="Verdana" w:cs="Calibri"/>
          <w:sz w:val="24"/>
          <w:szCs w:val="24"/>
        </w:rPr>
        <w:t>Przedmiary robót,</w:t>
      </w:r>
    </w:p>
    <w:p w14:paraId="744371A1" w14:textId="77777777" w:rsidR="00660367" w:rsidRPr="00866B84" w:rsidRDefault="007B7786" w:rsidP="0004698B">
      <w:pPr>
        <w:pStyle w:val="Akapitzlist"/>
        <w:numPr>
          <w:ilvl w:val="0"/>
          <w:numId w:val="22"/>
        </w:numPr>
        <w:spacing w:after="0" w:line="240" w:lineRule="auto"/>
        <w:rPr>
          <w:rFonts w:ascii="Verdana" w:hAnsi="Verdana" w:cs="Calibri"/>
          <w:sz w:val="24"/>
          <w:szCs w:val="24"/>
        </w:rPr>
      </w:pPr>
      <w:r w:rsidRPr="00866B84">
        <w:rPr>
          <w:rFonts w:ascii="Verdana" w:hAnsi="Verdana" w:cs="Calibri"/>
          <w:sz w:val="24"/>
          <w:szCs w:val="24"/>
        </w:rPr>
        <w:t>Kosztorysy inwestorskie.</w:t>
      </w:r>
    </w:p>
    <w:p w14:paraId="6E3C0CBD" w14:textId="68740B46" w:rsidR="0064546B" w:rsidRPr="00771424" w:rsidRDefault="00660367" w:rsidP="00771424">
      <w:pPr>
        <w:pStyle w:val="Akapitzlist"/>
        <w:numPr>
          <w:ilvl w:val="0"/>
          <w:numId w:val="22"/>
        </w:numPr>
        <w:spacing w:after="0" w:line="240" w:lineRule="auto"/>
        <w:rPr>
          <w:rFonts w:ascii="Verdana" w:hAnsi="Verdana" w:cs="Calibri"/>
          <w:sz w:val="24"/>
          <w:szCs w:val="24"/>
        </w:rPr>
      </w:pPr>
      <w:r w:rsidRPr="00866B84">
        <w:rPr>
          <w:rFonts w:ascii="Verdana" w:hAnsi="Verdana" w:cs="Calibri"/>
          <w:sz w:val="24"/>
          <w:szCs w:val="24"/>
        </w:rPr>
        <w:t>I</w:t>
      </w:r>
      <w:r w:rsidR="00BE2C45" w:rsidRPr="00866B84">
        <w:rPr>
          <w:rFonts w:ascii="Verdana" w:hAnsi="Verdana"/>
          <w:sz w:val="24"/>
          <w:szCs w:val="24"/>
        </w:rPr>
        <w:t>nformację dotyczącą bezpieczeństwa i ochrony zdrowia</w:t>
      </w:r>
      <w:r w:rsidR="00866B84" w:rsidRPr="00866B84">
        <w:rPr>
          <w:rFonts w:ascii="Verdana" w:hAnsi="Verdana"/>
          <w:sz w:val="24"/>
          <w:szCs w:val="24"/>
        </w:rPr>
        <w:t xml:space="preserve">. </w:t>
      </w:r>
    </w:p>
    <w:bookmarkEnd w:id="1"/>
    <w:p w14:paraId="6CA3AB7E" w14:textId="2E1D8EEB" w:rsidR="001F75F5" w:rsidRPr="00443C2C" w:rsidRDefault="001F75F5" w:rsidP="0004698B">
      <w:pPr>
        <w:pStyle w:val="Default"/>
        <w:numPr>
          <w:ilvl w:val="3"/>
          <w:numId w:val="3"/>
        </w:numPr>
        <w:ind w:left="284" w:hanging="284"/>
        <w:rPr>
          <w:rFonts w:ascii="Verdana" w:hAnsi="Verdana"/>
          <w:color w:val="auto"/>
        </w:rPr>
      </w:pPr>
      <w:r w:rsidRPr="00443C2C">
        <w:rPr>
          <w:rFonts w:ascii="Verdana" w:hAnsi="Verdana"/>
          <w:color w:val="auto"/>
        </w:rPr>
        <w:t xml:space="preserve">Zakres i forma dokumentacji projektowej: </w:t>
      </w:r>
    </w:p>
    <w:p w14:paraId="444F40BF" w14:textId="77777777" w:rsidR="001F75F5" w:rsidRPr="00EA0A92" w:rsidRDefault="001F75F5" w:rsidP="0004698B">
      <w:pPr>
        <w:pStyle w:val="Default"/>
        <w:numPr>
          <w:ilvl w:val="0"/>
          <w:numId w:val="8"/>
        </w:numPr>
        <w:ind w:right="194"/>
        <w:rPr>
          <w:rFonts w:ascii="Verdana" w:hAnsi="Verdana"/>
        </w:rPr>
      </w:pPr>
      <w:r w:rsidRPr="00EA0A92">
        <w:rPr>
          <w:rFonts w:ascii="Verdana" w:hAnsi="Verdana"/>
        </w:rPr>
        <w:t xml:space="preserve">Wykonawca w ramach realizacji przedmiotu zamówienia zobowiązany jest m.in. do opracowania, sporządzenia i/lub pozyskania staraniem własnym i na własny koszt: </w:t>
      </w:r>
    </w:p>
    <w:p w14:paraId="10284781" w14:textId="77777777" w:rsidR="001F75F5" w:rsidRPr="00EA0A92" w:rsidRDefault="001F75F5" w:rsidP="0004698B">
      <w:pPr>
        <w:pStyle w:val="Default"/>
        <w:numPr>
          <w:ilvl w:val="0"/>
          <w:numId w:val="9"/>
        </w:numPr>
        <w:ind w:right="194"/>
        <w:rPr>
          <w:rFonts w:ascii="Verdana" w:hAnsi="Verdana"/>
        </w:rPr>
      </w:pPr>
      <w:r w:rsidRPr="00EA0A92">
        <w:rPr>
          <w:rFonts w:ascii="Verdana" w:hAnsi="Verdana"/>
        </w:rPr>
        <w:t xml:space="preserve">aktualnej mapy do celów projektowych; </w:t>
      </w:r>
    </w:p>
    <w:p w14:paraId="69A78CD0" w14:textId="77777777" w:rsidR="001F75F5" w:rsidRPr="00EA0A92" w:rsidRDefault="001F75F5" w:rsidP="0004698B">
      <w:pPr>
        <w:pStyle w:val="Default"/>
        <w:numPr>
          <w:ilvl w:val="0"/>
          <w:numId w:val="9"/>
        </w:numPr>
        <w:ind w:right="194"/>
        <w:rPr>
          <w:rFonts w:ascii="Verdana" w:hAnsi="Verdana"/>
        </w:rPr>
      </w:pPr>
      <w:r w:rsidRPr="00EA0A92">
        <w:rPr>
          <w:rFonts w:ascii="Verdana" w:hAnsi="Verdana"/>
        </w:rPr>
        <w:t xml:space="preserve">inwentaryzacji istniejącego zagospodarowania terenu wraz z inwentaryzacją przyrodniczą drzew i krzewów; </w:t>
      </w:r>
    </w:p>
    <w:p w14:paraId="470F29AB" w14:textId="77777777" w:rsidR="001F75F5" w:rsidRPr="00EA0A92" w:rsidRDefault="001F75F5" w:rsidP="0004698B">
      <w:pPr>
        <w:pStyle w:val="Default"/>
        <w:numPr>
          <w:ilvl w:val="0"/>
          <w:numId w:val="9"/>
        </w:numPr>
        <w:ind w:right="194"/>
        <w:rPr>
          <w:rFonts w:ascii="Verdana" w:hAnsi="Verdana"/>
        </w:rPr>
      </w:pPr>
      <w:r w:rsidRPr="00EA0A92">
        <w:rPr>
          <w:rFonts w:ascii="Verdana" w:hAnsi="Verdana"/>
        </w:rPr>
        <w:t xml:space="preserve">dokumentacji geologiczno-inżynierskiej i geotechnicznej, ustalenia warunków </w:t>
      </w:r>
      <w:proofErr w:type="spellStart"/>
      <w:r w:rsidRPr="00EA0A92">
        <w:rPr>
          <w:rFonts w:ascii="Verdana" w:hAnsi="Verdana"/>
        </w:rPr>
        <w:t>posadawiania</w:t>
      </w:r>
      <w:proofErr w:type="spellEnd"/>
      <w:r w:rsidRPr="00EA0A92">
        <w:rPr>
          <w:rFonts w:ascii="Verdana" w:hAnsi="Verdana"/>
        </w:rPr>
        <w:t xml:space="preserve"> obiektu; </w:t>
      </w:r>
    </w:p>
    <w:p w14:paraId="4DFA4064" w14:textId="36832FCD" w:rsidR="00DD3F49" w:rsidRPr="00EA0A92" w:rsidRDefault="001F75F5" w:rsidP="0004698B">
      <w:pPr>
        <w:pStyle w:val="Default"/>
        <w:numPr>
          <w:ilvl w:val="0"/>
          <w:numId w:val="9"/>
        </w:numPr>
        <w:ind w:right="194"/>
        <w:rPr>
          <w:rFonts w:ascii="Verdana" w:hAnsi="Verdana"/>
        </w:rPr>
      </w:pPr>
      <w:r w:rsidRPr="00EA0A92">
        <w:rPr>
          <w:rFonts w:ascii="Verdana" w:hAnsi="Verdana"/>
        </w:rPr>
        <w:t>koncepcji projektowej, obejmującą rzuty kondygnacji, plan zagospodarowania terenu, widoki elewacji, w co najmniej w 2 wariantach realizacyjnych</w:t>
      </w:r>
      <w:r w:rsidR="00DD3F49" w:rsidRPr="00EA0A92">
        <w:rPr>
          <w:rFonts w:ascii="Verdana" w:hAnsi="Verdana"/>
        </w:rPr>
        <w:t xml:space="preserve">, wraz z opisem obejmującym m.in. bilans powierzchni inwestycji, zestawienie powierzchni użytkowych i kubaturę budynku, rozwiązania konstrukcyjne, instalacyjne i techniczne, rozwiązania materiałowe. </w:t>
      </w:r>
      <w:r w:rsidR="00DD3F49" w:rsidRPr="00EA0A92">
        <w:rPr>
          <w:rFonts w:ascii="Verdana" w:hAnsi="Verdana"/>
          <w:u w:val="single"/>
        </w:rPr>
        <w:t>W opracowaniu koncepcyjnym należy podać szacunkowy koszt budowy.</w:t>
      </w:r>
    </w:p>
    <w:p w14:paraId="5BDAB365" w14:textId="77777777" w:rsidR="00A77994" w:rsidRPr="00EA0A92" w:rsidRDefault="001F75F5" w:rsidP="0004698B">
      <w:pPr>
        <w:pStyle w:val="Default"/>
        <w:numPr>
          <w:ilvl w:val="0"/>
          <w:numId w:val="9"/>
        </w:numPr>
        <w:spacing w:after="58"/>
        <w:ind w:right="194"/>
        <w:rPr>
          <w:rFonts w:ascii="Verdana" w:hAnsi="Verdana"/>
        </w:rPr>
      </w:pPr>
      <w:r w:rsidRPr="00EA0A92">
        <w:rPr>
          <w:rFonts w:ascii="Verdana" w:hAnsi="Verdana"/>
        </w:rPr>
        <w:t xml:space="preserve">wymaganych przepisami prawa opinii, uzgodnień, pozwoleń, decyzji administracyjnych, postanowień (w tym m.in. zgód na usuniecie drzew i krzewów, odstępstw od przepisów techniczno-budowlanych, wymagań sanitarnych, higienicznych i zdrowotnych oraz ochrony przeciwpożarowej, decyzji o pozwoleniu na budowę, itp.) i innych dokumentów niezbędnych do realizacji przedmiotowej inwestycji wraz z przygotowaniem stosownych dokumentów do wniosków i opracowaniem wniosków wymaganych przez poszczególne podmioty/organy w powyższym zakresie; </w:t>
      </w:r>
    </w:p>
    <w:p w14:paraId="78F66043" w14:textId="79189305" w:rsidR="00A77994" w:rsidRPr="00EA0A92" w:rsidRDefault="001F75F5" w:rsidP="0004698B">
      <w:pPr>
        <w:pStyle w:val="Default"/>
        <w:numPr>
          <w:ilvl w:val="0"/>
          <w:numId w:val="9"/>
        </w:numPr>
        <w:spacing w:after="58"/>
        <w:ind w:right="194"/>
        <w:rPr>
          <w:rFonts w:ascii="Verdana" w:hAnsi="Verdana"/>
        </w:rPr>
      </w:pPr>
      <w:r w:rsidRPr="00EA0A92">
        <w:rPr>
          <w:rFonts w:ascii="Verdana" w:hAnsi="Verdana"/>
          <w:color w:val="auto"/>
        </w:rPr>
        <w:t>niezbędnych warunków technicznych i realizacyjnych dostaw mediów i odbioru ścieków (w tym warunków przyłączenia do sieci, przebudowy oraz usunięcia kolizji istniejącego uzbrojenia podziemnego, instalacji, sieci i urządzeń oraz naziemnej infrastruktury technicznej)</w:t>
      </w:r>
      <w:r w:rsidR="00A77994" w:rsidRPr="00EA0A92">
        <w:rPr>
          <w:rFonts w:ascii="Verdana" w:hAnsi="Verdana"/>
          <w:color w:val="auto"/>
        </w:rPr>
        <w:t>;</w:t>
      </w:r>
      <w:r w:rsidRPr="00EA0A92">
        <w:rPr>
          <w:rFonts w:ascii="Verdana" w:hAnsi="Verdana"/>
          <w:color w:val="auto"/>
        </w:rPr>
        <w:t xml:space="preserve"> </w:t>
      </w:r>
    </w:p>
    <w:p w14:paraId="48A2AE00" w14:textId="3CF1FBA7" w:rsidR="00A77994" w:rsidRPr="00BE2C45" w:rsidRDefault="001F75F5" w:rsidP="0004698B">
      <w:pPr>
        <w:pStyle w:val="Default"/>
        <w:numPr>
          <w:ilvl w:val="0"/>
          <w:numId w:val="9"/>
        </w:numPr>
        <w:ind w:right="194"/>
        <w:rPr>
          <w:rFonts w:ascii="Verdana" w:hAnsi="Verdana"/>
        </w:rPr>
      </w:pPr>
      <w:r w:rsidRPr="00EA0A92">
        <w:rPr>
          <w:rFonts w:ascii="Verdana" w:hAnsi="Verdana"/>
          <w:color w:val="auto"/>
        </w:rPr>
        <w:t>wszelkich opracowań (w tym kartograficznych), ekspertyz i ocen wynikających z przepisów prawa lub z wytycznych podmiotów biorących udział w wydawaniu ww. warunków, uzgodnień, opinii, pozwoleń, decyzji, zgód i innych niezbędnych do realizacji planowanej inwestycji</w:t>
      </w:r>
      <w:r w:rsidR="00CD5A58">
        <w:rPr>
          <w:rFonts w:ascii="Verdana" w:hAnsi="Verdana"/>
          <w:color w:val="auto"/>
        </w:rPr>
        <w:t>.</w:t>
      </w:r>
      <w:r w:rsidRPr="00EA0A92">
        <w:rPr>
          <w:rFonts w:ascii="Verdana" w:hAnsi="Verdana"/>
          <w:color w:val="auto"/>
        </w:rPr>
        <w:t xml:space="preserve"> </w:t>
      </w:r>
    </w:p>
    <w:p w14:paraId="4BB3BCFB" w14:textId="77777777" w:rsidR="00F23F4D" w:rsidRPr="00F23F4D" w:rsidRDefault="001F75F5" w:rsidP="0004698B">
      <w:pPr>
        <w:pStyle w:val="Akapitzlist"/>
        <w:numPr>
          <w:ilvl w:val="3"/>
          <w:numId w:val="3"/>
        </w:numPr>
        <w:spacing w:line="240" w:lineRule="auto"/>
        <w:ind w:left="426" w:hanging="284"/>
        <w:rPr>
          <w:rFonts w:ascii="Verdana" w:hAnsi="Verdana" w:cs="Calibri"/>
          <w:sz w:val="24"/>
          <w:szCs w:val="24"/>
        </w:rPr>
      </w:pPr>
      <w:r w:rsidRPr="001908BB">
        <w:rPr>
          <w:rFonts w:ascii="Verdana" w:hAnsi="Verdana"/>
          <w:sz w:val="24"/>
          <w:szCs w:val="24"/>
        </w:rPr>
        <w:lastRenderedPageBreak/>
        <w:t>Dokumentację projektową wykonawczą, specyfikacje techniczne, przedmiary robót, kosztorysy inwestorskie należy opracować dla każdej z branż oddzielnie</w:t>
      </w:r>
      <w:r w:rsidR="009E3C22" w:rsidRPr="001908BB">
        <w:rPr>
          <w:rFonts w:ascii="Verdana" w:hAnsi="Verdana"/>
          <w:sz w:val="24"/>
          <w:szCs w:val="24"/>
        </w:rPr>
        <w:t>.</w:t>
      </w:r>
    </w:p>
    <w:p w14:paraId="78BDDFF9" w14:textId="551CE81C" w:rsidR="00F23F4D" w:rsidRPr="00F23F4D" w:rsidRDefault="00F23F4D" w:rsidP="0004698B">
      <w:pPr>
        <w:pStyle w:val="Akapitzlist"/>
        <w:numPr>
          <w:ilvl w:val="3"/>
          <w:numId w:val="3"/>
        </w:numPr>
        <w:spacing w:line="240" w:lineRule="auto"/>
        <w:ind w:left="426" w:hanging="284"/>
        <w:rPr>
          <w:rFonts w:ascii="Verdana" w:hAnsi="Verdana" w:cs="Calibri"/>
          <w:sz w:val="24"/>
          <w:szCs w:val="24"/>
        </w:rPr>
      </w:pPr>
      <w:r w:rsidRPr="00F23F4D">
        <w:rPr>
          <w:rFonts w:ascii="Verdana" w:hAnsi="Verdana" w:cs="Calibri"/>
          <w:sz w:val="24"/>
          <w:szCs w:val="24"/>
        </w:rPr>
        <w:t>Wykonawca ponosi pełną odpowiedzialność za koordynację międzybranżową wszystkich opracowań projektowych. Dokumentacja nie może zawierać rozbieżności pomiędzy branżami. Wykonawca zobowiązany jest do przeprowadzenia narady koordynacyjnej przed złożeniem dokumentacji do pozwolenia na budowę z udziałem Zamawiającego.</w:t>
      </w:r>
    </w:p>
    <w:p w14:paraId="2B5CCDB5" w14:textId="135681CA" w:rsidR="009E3C22" w:rsidRPr="001908BB" w:rsidRDefault="009E3C22" w:rsidP="0004698B">
      <w:pPr>
        <w:pStyle w:val="Akapitzlist"/>
        <w:numPr>
          <w:ilvl w:val="3"/>
          <w:numId w:val="3"/>
        </w:numPr>
        <w:spacing w:line="240" w:lineRule="auto"/>
        <w:ind w:left="426" w:hanging="284"/>
        <w:rPr>
          <w:rFonts w:ascii="Verdana" w:hAnsi="Verdana" w:cs="Calibri"/>
          <w:sz w:val="24"/>
          <w:szCs w:val="24"/>
        </w:rPr>
      </w:pPr>
      <w:r w:rsidRPr="001908BB">
        <w:rPr>
          <w:rFonts w:ascii="Verdana" w:hAnsi="Verdana" w:cs="Calibri"/>
          <w:sz w:val="24"/>
          <w:szCs w:val="24"/>
        </w:rPr>
        <w:t xml:space="preserve">Wykonawca w ramach realizacji przedmiotu zamówienia zobowiązany jest m.in. do zaprojektowania następujących zakresów robót budowlanych: </w:t>
      </w:r>
    </w:p>
    <w:p w14:paraId="6C6BA65B" w14:textId="77777777" w:rsidR="009E3C22" w:rsidRPr="00EA0A92" w:rsidRDefault="009E3C22" w:rsidP="00B603B0">
      <w:pPr>
        <w:pStyle w:val="Akapitzlist"/>
        <w:numPr>
          <w:ilvl w:val="0"/>
          <w:numId w:val="10"/>
        </w:numPr>
        <w:spacing w:line="240" w:lineRule="auto"/>
        <w:ind w:left="1134" w:hanging="283"/>
        <w:rPr>
          <w:rFonts w:ascii="Verdana" w:hAnsi="Verdana" w:cs="Calibri"/>
          <w:sz w:val="24"/>
          <w:szCs w:val="24"/>
        </w:rPr>
      </w:pPr>
      <w:r w:rsidRPr="00EA0A92">
        <w:rPr>
          <w:rFonts w:ascii="Verdana" w:hAnsi="Verdana" w:cs="Calibri"/>
          <w:sz w:val="24"/>
          <w:szCs w:val="24"/>
        </w:rPr>
        <w:t xml:space="preserve">robót przygotowawczych i zabezpieczających teren budowy, </w:t>
      </w:r>
    </w:p>
    <w:p w14:paraId="10A994F5" w14:textId="77777777" w:rsidR="009E3C22" w:rsidRPr="00EA0A92" w:rsidRDefault="009E3C22" w:rsidP="00B603B0">
      <w:pPr>
        <w:pStyle w:val="Akapitzlist"/>
        <w:numPr>
          <w:ilvl w:val="0"/>
          <w:numId w:val="10"/>
        </w:numPr>
        <w:spacing w:line="240" w:lineRule="auto"/>
        <w:ind w:left="1134" w:hanging="283"/>
        <w:rPr>
          <w:rFonts w:ascii="Verdana" w:hAnsi="Verdana" w:cs="Calibri"/>
          <w:sz w:val="24"/>
          <w:szCs w:val="24"/>
        </w:rPr>
      </w:pPr>
      <w:r w:rsidRPr="00EA0A92">
        <w:rPr>
          <w:rFonts w:ascii="Verdana" w:hAnsi="Verdana" w:cs="Calibri"/>
          <w:sz w:val="24"/>
          <w:szCs w:val="24"/>
        </w:rPr>
        <w:t xml:space="preserve">robót ziemnych, </w:t>
      </w:r>
    </w:p>
    <w:p w14:paraId="2144CC04" w14:textId="77777777" w:rsidR="009E3C22" w:rsidRPr="00EA0A92" w:rsidRDefault="009E3C22" w:rsidP="00B603B0">
      <w:pPr>
        <w:pStyle w:val="Akapitzlist"/>
        <w:numPr>
          <w:ilvl w:val="0"/>
          <w:numId w:val="10"/>
        </w:numPr>
        <w:spacing w:line="240" w:lineRule="auto"/>
        <w:ind w:left="1134" w:hanging="283"/>
        <w:rPr>
          <w:rFonts w:ascii="Verdana" w:hAnsi="Verdana" w:cs="Calibri"/>
          <w:sz w:val="24"/>
          <w:szCs w:val="24"/>
        </w:rPr>
      </w:pPr>
      <w:r w:rsidRPr="00EA0A92">
        <w:rPr>
          <w:rFonts w:ascii="Verdana" w:hAnsi="Verdana" w:cs="Calibri"/>
          <w:sz w:val="24"/>
          <w:szCs w:val="24"/>
        </w:rPr>
        <w:t xml:space="preserve">budowy przyłączy do sieci i usunięcia kolizji, </w:t>
      </w:r>
    </w:p>
    <w:p w14:paraId="236F0CF2" w14:textId="77777777" w:rsidR="009E3C22" w:rsidRPr="00EA0A92" w:rsidRDefault="009E3C22" w:rsidP="00B603B0">
      <w:pPr>
        <w:pStyle w:val="Akapitzlist"/>
        <w:numPr>
          <w:ilvl w:val="0"/>
          <w:numId w:val="10"/>
        </w:numPr>
        <w:spacing w:line="240" w:lineRule="auto"/>
        <w:ind w:left="1134" w:hanging="283"/>
        <w:rPr>
          <w:rFonts w:ascii="Verdana" w:hAnsi="Verdana" w:cs="Calibri"/>
          <w:sz w:val="24"/>
          <w:szCs w:val="24"/>
        </w:rPr>
      </w:pPr>
      <w:r w:rsidRPr="00EA0A92">
        <w:rPr>
          <w:rFonts w:ascii="Verdana" w:hAnsi="Verdana" w:cs="Calibri"/>
          <w:sz w:val="24"/>
          <w:szCs w:val="24"/>
        </w:rPr>
        <w:t xml:space="preserve">robót odwodnieniowych, </w:t>
      </w:r>
    </w:p>
    <w:p w14:paraId="3CE20927" w14:textId="1B8CF3CE" w:rsidR="009E3C22" w:rsidRPr="00EA0A92" w:rsidRDefault="009E3C22" w:rsidP="00B603B0">
      <w:pPr>
        <w:pStyle w:val="Akapitzlist"/>
        <w:numPr>
          <w:ilvl w:val="0"/>
          <w:numId w:val="10"/>
        </w:numPr>
        <w:spacing w:line="240" w:lineRule="auto"/>
        <w:ind w:left="1134" w:hanging="283"/>
        <w:rPr>
          <w:rFonts w:ascii="Verdana" w:hAnsi="Verdana" w:cs="Calibri"/>
          <w:sz w:val="24"/>
          <w:szCs w:val="24"/>
        </w:rPr>
      </w:pPr>
      <w:r w:rsidRPr="00EA0A92">
        <w:rPr>
          <w:rFonts w:ascii="Verdana" w:hAnsi="Verdana" w:cs="Calibri"/>
          <w:sz w:val="24"/>
          <w:szCs w:val="24"/>
        </w:rPr>
        <w:t>kompleksowej budowy budynku wielofunkcyjnej hali</w:t>
      </w:r>
      <w:r w:rsidR="00446141">
        <w:rPr>
          <w:rFonts w:ascii="Verdana" w:hAnsi="Verdana" w:cs="Calibri"/>
          <w:sz w:val="24"/>
          <w:szCs w:val="24"/>
        </w:rPr>
        <w:t xml:space="preserve"> widowiskowo - sportowej</w:t>
      </w:r>
      <w:r w:rsidRPr="00EA0A92">
        <w:rPr>
          <w:rFonts w:ascii="Verdana" w:hAnsi="Verdana" w:cs="Calibri"/>
          <w:sz w:val="24"/>
          <w:szCs w:val="24"/>
        </w:rPr>
        <w:t xml:space="preserve">, w tym m.in.: </w:t>
      </w:r>
    </w:p>
    <w:p w14:paraId="38F7AD94" w14:textId="77777777" w:rsidR="009E3C22" w:rsidRPr="00EA0A92" w:rsidRDefault="009E3C22" w:rsidP="00B603B0">
      <w:pPr>
        <w:pStyle w:val="Akapitzlist"/>
        <w:numPr>
          <w:ilvl w:val="0"/>
          <w:numId w:val="11"/>
        </w:numPr>
        <w:spacing w:line="240" w:lineRule="auto"/>
        <w:ind w:firstLine="414"/>
        <w:rPr>
          <w:rFonts w:ascii="Verdana" w:hAnsi="Verdana" w:cs="Calibri"/>
          <w:sz w:val="24"/>
          <w:szCs w:val="24"/>
        </w:rPr>
      </w:pPr>
      <w:r w:rsidRPr="00EA0A92">
        <w:rPr>
          <w:rFonts w:ascii="Verdana" w:hAnsi="Verdana" w:cs="Calibri"/>
          <w:sz w:val="24"/>
          <w:szCs w:val="24"/>
        </w:rPr>
        <w:t>robót fundamentowych,</w:t>
      </w:r>
    </w:p>
    <w:p w14:paraId="52CA778B" w14:textId="77777777" w:rsidR="009E3C22" w:rsidRPr="00EA0A92" w:rsidRDefault="009E3C22" w:rsidP="00B603B0">
      <w:pPr>
        <w:pStyle w:val="Akapitzlist"/>
        <w:numPr>
          <w:ilvl w:val="0"/>
          <w:numId w:val="11"/>
        </w:numPr>
        <w:spacing w:line="240" w:lineRule="auto"/>
        <w:ind w:firstLine="414"/>
        <w:rPr>
          <w:rFonts w:ascii="Verdana" w:hAnsi="Verdana" w:cs="Calibri"/>
          <w:sz w:val="24"/>
          <w:szCs w:val="24"/>
        </w:rPr>
      </w:pPr>
      <w:r w:rsidRPr="00EA0A92">
        <w:rPr>
          <w:rFonts w:ascii="Verdana" w:hAnsi="Verdana" w:cs="Calibri"/>
          <w:sz w:val="24"/>
          <w:szCs w:val="24"/>
        </w:rPr>
        <w:t xml:space="preserve">robót konstrukcyjnych, </w:t>
      </w:r>
    </w:p>
    <w:p w14:paraId="1F946E50" w14:textId="77777777" w:rsidR="009E3C22" w:rsidRPr="00EA0A92" w:rsidRDefault="009E3C22" w:rsidP="00B603B0">
      <w:pPr>
        <w:pStyle w:val="Akapitzlist"/>
        <w:numPr>
          <w:ilvl w:val="0"/>
          <w:numId w:val="11"/>
        </w:numPr>
        <w:spacing w:line="240" w:lineRule="auto"/>
        <w:ind w:firstLine="414"/>
        <w:rPr>
          <w:rFonts w:ascii="Verdana" w:hAnsi="Verdana" w:cs="Calibri"/>
          <w:sz w:val="24"/>
          <w:szCs w:val="24"/>
        </w:rPr>
      </w:pPr>
      <w:r w:rsidRPr="00EA0A92">
        <w:rPr>
          <w:rFonts w:ascii="Verdana" w:hAnsi="Verdana" w:cs="Calibri"/>
          <w:sz w:val="24"/>
          <w:szCs w:val="24"/>
        </w:rPr>
        <w:t xml:space="preserve">robót pokrywczych i izolacyjnych, </w:t>
      </w:r>
    </w:p>
    <w:p w14:paraId="5EC6CC82" w14:textId="77777777" w:rsidR="009E3C22" w:rsidRPr="00EA0A92" w:rsidRDefault="009E3C22" w:rsidP="00B603B0">
      <w:pPr>
        <w:pStyle w:val="Akapitzlist"/>
        <w:numPr>
          <w:ilvl w:val="0"/>
          <w:numId w:val="11"/>
        </w:numPr>
        <w:spacing w:line="240" w:lineRule="auto"/>
        <w:ind w:left="1418" w:hanging="284"/>
        <w:rPr>
          <w:rFonts w:ascii="Verdana" w:hAnsi="Verdana" w:cs="Calibri"/>
          <w:sz w:val="24"/>
          <w:szCs w:val="24"/>
        </w:rPr>
      </w:pPr>
      <w:r w:rsidRPr="00EA0A92">
        <w:rPr>
          <w:rFonts w:ascii="Verdana" w:hAnsi="Verdana" w:cs="Calibri"/>
          <w:sz w:val="24"/>
          <w:szCs w:val="24"/>
        </w:rPr>
        <w:t>budowy instalacji odwodnienia dachu wraz z instalacją przeciwoblodzeniową,</w:t>
      </w:r>
    </w:p>
    <w:p w14:paraId="1F8D9B9A" w14:textId="16971F91" w:rsidR="009E3C22" w:rsidRPr="00EA0A92" w:rsidRDefault="009E3C22" w:rsidP="00B603B0">
      <w:pPr>
        <w:pStyle w:val="Akapitzlist"/>
        <w:numPr>
          <w:ilvl w:val="0"/>
          <w:numId w:val="11"/>
        </w:numPr>
        <w:spacing w:line="240" w:lineRule="auto"/>
        <w:ind w:left="1418" w:hanging="284"/>
        <w:rPr>
          <w:rFonts w:ascii="Verdana" w:hAnsi="Verdana" w:cs="Calibri"/>
          <w:sz w:val="24"/>
          <w:szCs w:val="24"/>
        </w:rPr>
      </w:pPr>
      <w:r w:rsidRPr="00EA0A92">
        <w:rPr>
          <w:rFonts w:ascii="Verdana" w:hAnsi="Verdana" w:cs="Calibri"/>
          <w:sz w:val="24"/>
          <w:szCs w:val="24"/>
        </w:rPr>
        <w:t xml:space="preserve">budowy instalacji OZE, </w:t>
      </w:r>
    </w:p>
    <w:p w14:paraId="649DEED0" w14:textId="77777777" w:rsidR="009E3C22" w:rsidRPr="00EA0A92" w:rsidRDefault="009E3C22" w:rsidP="00B603B0">
      <w:pPr>
        <w:pStyle w:val="Akapitzlist"/>
        <w:numPr>
          <w:ilvl w:val="0"/>
          <w:numId w:val="11"/>
        </w:numPr>
        <w:spacing w:line="240" w:lineRule="auto"/>
        <w:ind w:left="1418" w:hanging="284"/>
        <w:rPr>
          <w:rFonts w:ascii="Verdana" w:hAnsi="Verdana" w:cs="Calibri"/>
          <w:sz w:val="24"/>
          <w:szCs w:val="24"/>
        </w:rPr>
      </w:pPr>
      <w:r w:rsidRPr="00EA0A92">
        <w:rPr>
          <w:rFonts w:ascii="Verdana" w:hAnsi="Verdana" w:cs="Calibri"/>
          <w:sz w:val="24"/>
          <w:szCs w:val="24"/>
        </w:rPr>
        <w:t>robót w zakresie ochrony odgromowej,</w:t>
      </w:r>
    </w:p>
    <w:p w14:paraId="12487824" w14:textId="77777777" w:rsidR="009E3C22" w:rsidRPr="00EA0A92" w:rsidRDefault="009E3C22" w:rsidP="00B603B0">
      <w:pPr>
        <w:pStyle w:val="Akapitzlist"/>
        <w:numPr>
          <w:ilvl w:val="0"/>
          <w:numId w:val="11"/>
        </w:numPr>
        <w:spacing w:line="240" w:lineRule="auto"/>
        <w:ind w:left="1418" w:hanging="284"/>
        <w:rPr>
          <w:rFonts w:ascii="Verdana" w:hAnsi="Verdana" w:cs="Calibri"/>
          <w:sz w:val="24"/>
          <w:szCs w:val="24"/>
        </w:rPr>
      </w:pPr>
      <w:r w:rsidRPr="00EA0A92">
        <w:rPr>
          <w:rFonts w:ascii="Verdana" w:hAnsi="Verdana" w:cs="Calibri"/>
          <w:sz w:val="24"/>
          <w:szCs w:val="24"/>
        </w:rPr>
        <w:t xml:space="preserve">robót elewacyjnych, </w:t>
      </w:r>
    </w:p>
    <w:p w14:paraId="5B2F1CD7" w14:textId="77777777" w:rsidR="009E3C22" w:rsidRPr="0050567D" w:rsidRDefault="009E3C22" w:rsidP="00B603B0">
      <w:pPr>
        <w:pStyle w:val="Akapitzlist"/>
        <w:numPr>
          <w:ilvl w:val="0"/>
          <w:numId w:val="11"/>
        </w:numPr>
        <w:spacing w:line="240" w:lineRule="auto"/>
        <w:ind w:left="1418" w:hanging="284"/>
        <w:rPr>
          <w:rFonts w:ascii="Verdana" w:hAnsi="Verdana" w:cs="Calibri"/>
          <w:sz w:val="24"/>
          <w:szCs w:val="24"/>
        </w:rPr>
      </w:pPr>
      <w:r w:rsidRPr="0050567D">
        <w:rPr>
          <w:rFonts w:ascii="Verdana" w:hAnsi="Verdana" w:cs="Calibri"/>
          <w:sz w:val="24"/>
          <w:szCs w:val="24"/>
        </w:rPr>
        <w:t>budowy instalacji iluminacji elewacji,</w:t>
      </w:r>
    </w:p>
    <w:p w14:paraId="26CAA167" w14:textId="77777777" w:rsidR="009E3C22" w:rsidRPr="00EA0A92" w:rsidRDefault="009E3C22" w:rsidP="00B603B0">
      <w:pPr>
        <w:pStyle w:val="Akapitzlist"/>
        <w:numPr>
          <w:ilvl w:val="0"/>
          <w:numId w:val="11"/>
        </w:numPr>
        <w:spacing w:line="240" w:lineRule="auto"/>
        <w:ind w:left="1418" w:hanging="284"/>
        <w:rPr>
          <w:rFonts w:ascii="Verdana" w:hAnsi="Verdana" w:cs="Calibri"/>
          <w:color w:val="EE0000"/>
          <w:sz w:val="24"/>
          <w:szCs w:val="24"/>
        </w:rPr>
      </w:pPr>
      <w:r w:rsidRPr="0050567D">
        <w:rPr>
          <w:rFonts w:ascii="Verdana" w:hAnsi="Verdana" w:cs="Calibri"/>
          <w:sz w:val="24"/>
          <w:szCs w:val="24"/>
        </w:rPr>
        <w:t xml:space="preserve">robót instalacyjnych wewnętrznych, w tym </w:t>
      </w:r>
      <w:r w:rsidRPr="00EA0A92">
        <w:rPr>
          <w:rFonts w:ascii="Verdana" w:hAnsi="Verdana" w:cs="Calibri"/>
          <w:sz w:val="24"/>
          <w:szCs w:val="24"/>
        </w:rPr>
        <w:t xml:space="preserve">m. in budowy: </w:t>
      </w:r>
    </w:p>
    <w:p w14:paraId="75AF03DE" w14:textId="77777777" w:rsidR="009E3C22" w:rsidRPr="00EA0A92" w:rsidRDefault="009E3C22" w:rsidP="00B603B0">
      <w:pPr>
        <w:pStyle w:val="Akapitzlist"/>
        <w:numPr>
          <w:ilvl w:val="0"/>
          <w:numId w:val="12"/>
        </w:numPr>
        <w:spacing w:line="240" w:lineRule="auto"/>
        <w:ind w:left="1843" w:hanging="425"/>
        <w:rPr>
          <w:rFonts w:ascii="Verdana" w:hAnsi="Verdana" w:cs="Calibri"/>
          <w:color w:val="EE0000"/>
          <w:sz w:val="24"/>
          <w:szCs w:val="24"/>
        </w:rPr>
      </w:pPr>
      <w:r w:rsidRPr="00EA0A92">
        <w:rPr>
          <w:rFonts w:ascii="Verdana" w:hAnsi="Verdana" w:cs="Calibri"/>
          <w:sz w:val="24"/>
          <w:szCs w:val="24"/>
        </w:rPr>
        <w:t xml:space="preserve">instalacji </w:t>
      </w:r>
      <w:proofErr w:type="spellStart"/>
      <w:r w:rsidRPr="00EA0A92">
        <w:rPr>
          <w:rFonts w:ascii="Verdana" w:hAnsi="Verdana" w:cs="Calibri"/>
          <w:sz w:val="24"/>
          <w:szCs w:val="24"/>
        </w:rPr>
        <w:t>wod-kan</w:t>
      </w:r>
      <w:proofErr w:type="spellEnd"/>
      <w:r w:rsidRPr="00EA0A92">
        <w:rPr>
          <w:rFonts w:ascii="Verdana" w:hAnsi="Verdana" w:cs="Calibri"/>
          <w:sz w:val="24"/>
          <w:szCs w:val="24"/>
        </w:rPr>
        <w:t xml:space="preserve">, </w:t>
      </w:r>
    </w:p>
    <w:p w14:paraId="53A15D24" w14:textId="77777777" w:rsidR="009E3C22" w:rsidRPr="00EA0A92" w:rsidRDefault="009E3C22" w:rsidP="00B603B0">
      <w:pPr>
        <w:pStyle w:val="Akapitzlist"/>
        <w:numPr>
          <w:ilvl w:val="0"/>
          <w:numId w:val="12"/>
        </w:numPr>
        <w:spacing w:line="240" w:lineRule="auto"/>
        <w:ind w:left="1843" w:hanging="425"/>
        <w:rPr>
          <w:rFonts w:ascii="Verdana" w:hAnsi="Verdana" w:cs="Calibri"/>
          <w:color w:val="EE0000"/>
          <w:sz w:val="24"/>
          <w:szCs w:val="24"/>
        </w:rPr>
      </w:pPr>
      <w:r w:rsidRPr="00EA0A92">
        <w:rPr>
          <w:rFonts w:ascii="Verdana" w:hAnsi="Verdana" w:cs="Calibri"/>
          <w:sz w:val="24"/>
          <w:szCs w:val="24"/>
        </w:rPr>
        <w:t xml:space="preserve">instalacji c.o. i c.w.u., </w:t>
      </w:r>
    </w:p>
    <w:p w14:paraId="0AAB0A31" w14:textId="77777777" w:rsidR="009E3C22" w:rsidRPr="00EA0A92" w:rsidRDefault="009E3C22" w:rsidP="00B603B0">
      <w:pPr>
        <w:pStyle w:val="Akapitzlist"/>
        <w:numPr>
          <w:ilvl w:val="0"/>
          <w:numId w:val="12"/>
        </w:numPr>
        <w:spacing w:line="240" w:lineRule="auto"/>
        <w:ind w:left="1843" w:hanging="425"/>
        <w:rPr>
          <w:rFonts w:ascii="Verdana" w:hAnsi="Verdana" w:cs="Calibri"/>
          <w:color w:val="EE0000"/>
          <w:sz w:val="24"/>
          <w:szCs w:val="24"/>
        </w:rPr>
      </w:pPr>
      <w:r w:rsidRPr="00EA0A92">
        <w:rPr>
          <w:rFonts w:ascii="Verdana" w:hAnsi="Verdana" w:cs="Calibri"/>
          <w:sz w:val="24"/>
          <w:szCs w:val="24"/>
        </w:rPr>
        <w:t xml:space="preserve">instalacji wentylacyjnych i klimatyzacyjnych </w:t>
      </w:r>
    </w:p>
    <w:p w14:paraId="77FBF565" w14:textId="77777777" w:rsidR="009E3C22" w:rsidRPr="00EA0A92" w:rsidRDefault="009E3C22" w:rsidP="00B603B0">
      <w:pPr>
        <w:pStyle w:val="Akapitzlist"/>
        <w:numPr>
          <w:ilvl w:val="0"/>
          <w:numId w:val="12"/>
        </w:numPr>
        <w:spacing w:line="240" w:lineRule="auto"/>
        <w:ind w:left="1843" w:hanging="425"/>
        <w:rPr>
          <w:rFonts w:ascii="Verdana" w:hAnsi="Verdana" w:cs="Calibri"/>
          <w:color w:val="EE0000"/>
          <w:sz w:val="24"/>
          <w:szCs w:val="24"/>
        </w:rPr>
      </w:pPr>
      <w:r w:rsidRPr="00EA0A92">
        <w:rPr>
          <w:rFonts w:ascii="Verdana" w:hAnsi="Verdana" w:cs="Calibri"/>
          <w:sz w:val="24"/>
          <w:szCs w:val="24"/>
        </w:rPr>
        <w:t xml:space="preserve">instalacji elektrycznych, gniazd i oświetlenia, </w:t>
      </w:r>
    </w:p>
    <w:p w14:paraId="788A24AF" w14:textId="77777777" w:rsidR="009E3C22" w:rsidRPr="00EA0A92" w:rsidRDefault="009E3C22" w:rsidP="00B603B0">
      <w:pPr>
        <w:pStyle w:val="Akapitzlist"/>
        <w:numPr>
          <w:ilvl w:val="0"/>
          <w:numId w:val="12"/>
        </w:numPr>
        <w:spacing w:line="240" w:lineRule="auto"/>
        <w:ind w:left="1843" w:hanging="425"/>
        <w:rPr>
          <w:rFonts w:ascii="Verdana" w:hAnsi="Verdana" w:cs="Calibri"/>
          <w:color w:val="EE0000"/>
          <w:sz w:val="24"/>
          <w:szCs w:val="24"/>
        </w:rPr>
      </w:pPr>
      <w:r w:rsidRPr="00EA0A92">
        <w:rPr>
          <w:rFonts w:ascii="Verdana" w:hAnsi="Verdana" w:cs="Calibri"/>
          <w:sz w:val="24"/>
          <w:szCs w:val="24"/>
        </w:rPr>
        <w:t xml:space="preserve">instalacji </w:t>
      </w:r>
      <w:proofErr w:type="spellStart"/>
      <w:r w:rsidRPr="00EA0A92">
        <w:rPr>
          <w:rFonts w:ascii="Verdana" w:hAnsi="Verdana" w:cs="Calibri"/>
          <w:sz w:val="24"/>
          <w:szCs w:val="24"/>
        </w:rPr>
        <w:t>sswin</w:t>
      </w:r>
      <w:proofErr w:type="spellEnd"/>
      <w:r w:rsidRPr="00EA0A92">
        <w:rPr>
          <w:rFonts w:ascii="Verdana" w:hAnsi="Verdana" w:cs="Calibri"/>
          <w:sz w:val="24"/>
          <w:szCs w:val="24"/>
        </w:rPr>
        <w:t xml:space="preserve"> i kontroli dostępu,</w:t>
      </w:r>
    </w:p>
    <w:p w14:paraId="7F62817E" w14:textId="4ECC8101" w:rsidR="009E3C22" w:rsidRPr="00EA0A92" w:rsidRDefault="007C04B9" w:rsidP="00B603B0">
      <w:pPr>
        <w:pStyle w:val="Akapitzlist"/>
        <w:numPr>
          <w:ilvl w:val="0"/>
          <w:numId w:val="12"/>
        </w:numPr>
        <w:spacing w:line="240" w:lineRule="auto"/>
        <w:ind w:left="1843" w:hanging="425"/>
        <w:rPr>
          <w:rFonts w:ascii="Verdana" w:hAnsi="Verdana" w:cs="Calibri"/>
          <w:color w:val="EE0000"/>
          <w:sz w:val="24"/>
          <w:szCs w:val="24"/>
        </w:rPr>
      </w:pPr>
      <w:r>
        <w:rPr>
          <w:rFonts w:ascii="Verdana" w:hAnsi="Verdana" w:cs="Calibri"/>
          <w:sz w:val="24"/>
          <w:szCs w:val="24"/>
        </w:rPr>
        <w:t>i</w:t>
      </w:r>
      <w:r w:rsidR="009E3C22" w:rsidRPr="00EA0A92">
        <w:rPr>
          <w:rFonts w:ascii="Verdana" w:hAnsi="Verdana" w:cs="Calibri"/>
          <w:sz w:val="24"/>
          <w:szCs w:val="24"/>
        </w:rPr>
        <w:t>nstalacji monitoringu (</w:t>
      </w:r>
      <w:r w:rsidR="00B603B0">
        <w:rPr>
          <w:rFonts w:ascii="Verdana" w:hAnsi="Verdana" w:cs="Calibri"/>
          <w:sz w:val="24"/>
          <w:szCs w:val="24"/>
        </w:rPr>
        <w:t>CCTV</w:t>
      </w:r>
      <w:r w:rsidR="009E3C22" w:rsidRPr="00EA0A92">
        <w:rPr>
          <w:rFonts w:ascii="Verdana" w:hAnsi="Verdana" w:cs="Calibri"/>
          <w:sz w:val="24"/>
          <w:szCs w:val="24"/>
        </w:rPr>
        <w:t>),</w:t>
      </w:r>
    </w:p>
    <w:p w14:paraId="1E35F5CD" w14:textId="6EEFC0A8" w:rsidR="009E3C22" w:rsidRPr="00EA0A92" w:rsidRDefault="009E3C22" w:rsidP="00B603B0">
      <w:pPr>
        <w:pStyle w:val="Akapitzlist"/>
        <w:numPr>
          <w:ilvl w:val="0"/>
          <w:numId w:val="12"/>
        </w:numPr>
        <w:spacing w:line="240" w:lineRule="auto"/>
        <w:ind w:left="1843" w:hanging="425"/>
        <w:rPr>
          <w:rFonts w:ascii="Verdana" w:hAnsi="Verdana" w:cs="Calibri"/>
          <w:strike/>
          <w:color w:val="EE0000"/>
          <w:sz w:val="24"/>
          <w:szCs w:val="24"/>
        </w:rPr>
      </w:pPr>
      <w:r w:rsidRPr="00EA0A92">
        <w:rPr>
          <w:rFonts w:ascii="Verdana" w:hAnsi="Verdana" w:cs="Calibri"/>
          <w:sz w:val="24"/>
          <w:szCs w:val="24"/>
        </w:rPr>
        <w:t xml:space="preserve">instalacji okablowania komputerowego, LAN i </w:t>
      </w:r>
      <w:proofErr w:type="spellStart"/>
      <w:r w:rsidRPr="00EA0A92">
        <w:rPr>
          <w:rFonts w:ascii="Verdana" w:hAnsi="Verdana" w:cs="Calibri"/>
          <w:sz w:val="24"/>
          <w:szCs w:val="24"/>
        </w:rPr>
        <w:t>WiFi</w:t>
      </w:r>
      <w:proofErr w:type="spellEnd"/>
      <w:r w:rsidRPr="00EA0A92">
        <w:rPr>
          <w:rFonts w:ascii="Verdana" w:hAnsi="Verdana" w:cs="Calibri"/>
          <w:sz w:val="24"/>
          <w:szCs w:val="24"/>
        </w:rPr>
        <w:t>,</w:t>
      </w:r>
    </w:p>
    <w:p w14:paraId="7D110004" w14:textId="77777777" w:rsidR="009E3C22" w:rsidRPr="00EA0A92" w:rsidRDefault="009E3C22" w:rsidP="00B603B0">
      <w:pPr>
        <w:pStyle w:val="Akapitzlist"/>
        <w:numPr>
          <w:ilvl w:val="0"/>
          <w:numId w:val="12"/>
        </w:numPr>
        <w:spacing w:line="240" w:lineRule="auto"/>
        <w:ind w:left="1843" w:hanging="425"/>
        <w:rPr>
          <w:rFonts w:ascii="Verdana" w:hAnsi="Verdana" w:cs="Calibri"/>
          <w:strike/>
          <w:color w:val="EE0000"/>
          <w:sz w:val="24"/>
          <w:szCs w:val="24"/>
        </w:rPr>
      </w:pPr>
      <w:r w:rsidRPr="00EA0A92">
        <w:rPr>
          <w:rFonts w:ascii="Verdana" w:hAnsi="Verdana" w:cs="Calibri"/>
          <w:sz w:val="24"/>
          <w:szCs w:val="24"/>
        </w:rPr>
        <w:t>instalacji nagłośnienia hali,</w:t>
      </w:r>
    </w:p>
    <w:p w14:paraId="0FD2052D" w14:textId="77777777" w:rsidR="009E3C22" w:rsidRPr="00EA0A92" w:rsidRDefault="009E3C22" w:rsidP="00B603B0">
      <w:pPr>
        <w:pStyle w:val="Akapitzlist"/>
        <w:numPr>
          <w:ilvl w:val="0"/>
          <w:numId w:val="12"/>
        </w:numPr>
        <w:spacing w:line="240" w:lineRule="auto"/>
        <w:ind w:left="1843" w:hanging="425"/>
        <w:rPr>
          <w:rFonts w:ascii="Verdana" w:hAnsi="Verdana" w:cs="Calibri"/>
          <w:sz w:val="24"/>
          <w:szCs w:val="24"/>
        </w:rPr>
      </w:pPr>
      <w:r w:rsidRPr="00EA0A92">
        <w:rPr>
          <w:rFonts w:ascii="Verdana" w:hAnsi="Verdana" w:cs="Calibri"/>
          <w:sz w:val="24"/>
          <w:szCs w:val="24"/>
        </w:rPr>
        <w:t>instalacji technicznych środków zabezpieczenia przeciwpożarowego, w tym urządzeń przeciwpożarowych i zabezpieczeń przed zadymieniem dróg ewakuacyjnych,</w:t>
      </w:r>
    </w:p>
    <w:p w14:paraId="1913E070" w14:textId="0B3CEBF0" w:rsidR="009E3C22" w:rsidRPr="00B603B0" w:rsidRDefault="009E3C22" w:rsidP="00B603B0">
      <w:pPr>
        <w:pStyle w:val="Akapitzlist"/>
        <w:numPr>
          <w:ilvl w:val="0"/>
          <w:numId w:val="12"/>
        </w:numPr>
        <w:spacing w:line="240" w:lineRule="auto"/>
        <w:ind w:left="1843" w:hanging="425"/>
        <w:rPr>
          <w:rFonts w:ascii="Verdana" w:hAnsi="Verdana" w:cs="Calibri"/>
          <w:sz w:val="24"/>
          <w:szCs w:val="24"/>
        </w:rPr>
      </w:pPr>
      <w:r w:rsidRPr="00B603B0">
        <w:rPr>
          <w:rFonts w:ascii="Verdana" w:hAnsi="Verdana" w:cs="Calibri"/>
          <w:sz w:val="24"/>
          <w:szCs w:val="24"/>
        </w:rPr>
        <w:t xml:space="preserve">instalacji windy, </w:t>
      </w:r>
    </w:p>
    <w:p w14:paraId="4C2A9729" w14:textId="0DF769DD" w:rsidR="00CD5A58" w:rsidRPr="00CD5A58" w:rsidRDefault="009E3C22" w:rsidP="0004698B">
      <w:pPr>
        <w:pStyle w:val="Akapitzlist"/>
        <w:numPr>
          <w:ilvl w:val="0"/>
          <w:numId w:val="11"/>
        </w:numPr>
        <w:spacing w:line="240" w:lineRule="auto"/>
        <w:ind w:left="1134" w:firstLine="0"/>
        <w:rPr>
          <w:rFonts w:ascii="Verdana" w:hAnsi="Verdana" w:cs="Calibri"/>
          <w:sz w:val="24"/>
          <w:szCs w:val="24"/>
        </w:rPr>
      </w:pPr>
      <w:r w:rsidRPr="00EA0A92">
        <w:rPr>
          <w:rFonts w:ascii="Verdana" w:hAnsi="Verdana" w:cs="Calibri"/>
          <w:sz w:val="24"/>
          <w:szCs w:val="24"/>
        </w:rPr>
        <w:t>robót w zakresie izolacji dźwiękochłonnych,</w:t>
      </w:r>
    </w:p>
    <w:p w14:paraId="0272A7A6" w14:textId="29C11319" w:rsidR="009E3C22" w:rsidRPr="00EA0A92" w:rsidRDefault="009E3C22" w:rsidP="0004698B">
      <w:pPr>
        <w:pStyle w:val="Akapitzlist"/>
        <w:numPr>
          <w:ilvl w:val="0"/>
          <w:numId w:val="11"/>
        </w:numPr>
        <w:spacing w:line="240" w:lineRule="auto"/>
        <w:ind w:left="1134" w:firstLine="0"/>
        <w:rPr>
          <w:rFonts w:ascii="Verdana" w:hAnsi="Verdana" w:cs="Calibri"/>
          <w:sz w:val="24"/>
          <w:szCs w:val="24"/>
        </w:rPr>
      </w:pPr>
      <w:r w:rsidRPr="00EA0A92">
        <w:rPr>
          <w:rFonts w:ascii="Verdana" w:hAnsi="Verdana" w:cs="Calibri"/>
          <w:sz w:val="24"/>
          <w:szCs w:val="24"/>
        </w:rPr>
        <w:t>robót wykończeniowych</w:t>
      </w:r>
      <w:r w:rsidR="00CD5A58">
        <w:rPr>
          <w:rFonts w:ascii="Verdana" w:hAnsi="Verdana" w:cs="Calibri"/>
          <w:sz w:val="24"/>
          <w:szCs w:val="24"/>
        </w:rPr>
        <w:t>,</w:t>
      </w:r>
      <w:r w:rsidRPr="00EA0A92">
        <w:rPr>
          <w:rFonts w:ascii="Verdana" w:hAnsi="Verdana" w:cs="Calibri"/>
          <w:sz w:val="24"/>
          <w:szCs w:val="24"/>
        </w:rPr>
        <w:t xml:space="preserve"> </w:t>
      </w:r>
    </w:p>
    <w:p w14:paraId="7280D02D" w14:textId="2C85CE7E" w:rsidR="009E3C22" w:rsidRPr="00EA0A92" w:rsidRDefault="009E3C22" w:rsidP="0004698B">
      <w:pPr>
        <w:pStyle w:val="Akapitzlist"/>
        <w:numPr>
          <w:ilvl w:val="0"/>
          <w:numId w:val="11"/>
        </w:numPr>
        <w:spacing w:line="240" w:lineRule="auto"/>
        <w:ind w:left="1134" w:firstLine="0"/>
        <w:rPr>
          <w:rFonts w:ascii="Verdana" w:hAnsi="Verdana" w:cs="Calibri"/>
          <w:sz w:val="24"/>
          <w:szCs w:val="24"/>
        </w:rPr>
      </w:pPr>
      <w:r w:rsidRPr="00EA0A92">
        <w:rPr>
          <w:rFonts w:ascii="Verdana" w:hAnsi="Verdana" w:cs="Calibri"/>
          <w:sz w:val="24"/>
          <w:szCs w:val="24"/>
        </w:rPr>
        <w:t>robót w zakresie zagospodarowania</w:t>
      </w:r>
      <w:r w:rsidR="000376B0">
        <w:rPr>
          <w:rFonts w:ascii="Verdana" w:hAnsi="Verdana" w:cs="Calibri"/>
          <w:sz w:val="24"/>
          <w:szCs w:val="24"/>
        </w:rPr>
        <w:t>,</w:t>
      </w:r>
    </w:p>
    <w:p w14:paraId="377D0879" w14:textId="77777777" w:rsidR="009E3C22" w:rsidRPr="00EA0A92" w:rsidRDefault="009E3C22" w:rsidP="0004698B">
      <w:pPr>
        <w:pStyle w:val="Akapitzlist"/>
        <w:numPr>
          <w:ilvl w:val="0"/>
          <w:numId w:val="11"/>
        </w:numPr>
        <w:spacing w:line="240" w:lineRule="auto"/>
        <w:ind w:left="1134" w:hanging="141"/>
        <w:rPr>
          <w:rFonts w:ascii="Verdana" w:hAnsi="Verdana" w:cs="Calibri"/>
          <w:sz w:val="24"/>
          <w:szCs w:val="24"/>
        </w:rPr>
      </w:pPr>
      <w:r w:rsidRPr="009E3C22">
        <w:rPr>
          <w:rFonts w:ascii="Verdana" w:hAnsi="Verdana" w:cs="Calibri"/>
          <w:sz w:val="24"/>
          <w:szCs w:val="24"/>
        </w:rPr>
        <w:t xml:space="preserve">oświetlenia i monitoringu terenu, </w:t>
      </w:r>
    </w:p>
    <w:p w14:paraId="6AB3FE9D" w14:textId="244F76DD" w:rsidR="009E3C22" w:rsidRPr="000376B0" w:rsidRDefault="009E3C22" w:rsidP="0004698B">
      <w:pPr>
        <w:pStyle w:val="Akapitzlist"/>
        <w:numPr>
          <w:ilvl w:val="0"/>
          <w:numId w:val="11"/>
        </w:numPr>
        <w:spacing w:line="240" w:lineRule="auto"/>
        <w:ind w:left="1418" w:hanging="425"/>
        <w:rPr>
          <w:rFonts w:ascii="Verdana" w:hAnsi="Verdana" w:cs="Calibri"/>
          <w:sz w:val="24"/>
          <w:szCs w:val="24"/>
        </w:rPr>
      </w:pPr>
      <w:r w:rsidRPr="000376B0">
        <w:rPr>
          <w:rFonts w:ascii="Verdana" w:hAnsi="Verdana" w:cs="Calibri"/>
          <w:sz w:val="24"/>
          <w:szCs w:val="24"/>
        </w:rPr>
        <w:t>budowy miejsc postojowych/parkingu</w:t>
      </w:r>
      <w:r w:rsidR="00522409" w:rsidRPr="000376B0">
        <w:rPr>
          <w:rFonts w:ascii="Verdana" w:hAnsi="Verdana" w:cs="Calibri"/>
          <w:sz w:val="24"/>
          <w:szCs w:val="24"/>
        </w:rPr>
        <w:t xml:space="preserve"> i komunikacji wewnętrznej</w:t>
      </w:r>
      <w:r w:rsidRPr="000376B0">
        <w:rPr>
          <w:rFonts w:ascii="Verdana" w:hAnsi="Verdana" w:cs="Calibri"/>
          <w:sz w:val="24"/>
          <w:szCs w:val="24"/>
        </w:rPr>
        <w:t xml:space="preserve">, </w:t>
      </w:r>
      <w:r w:rsidR="00522409" w:rsidRPr="000376B0">
        <w:rPr>
          <w:rFonts w:ascii="Verdana" w:hAnsi="Verdana" w:cs="Calibri"/>
          <w:sz w:val="24"/>
          <w:szCs w:val="24"/>
        </w:rPr>
        <w:t>małej architektury</w:t>
      </w:r>
      <w:r w:rsidR="000376B0">
        <w:rPr>
          <w:rFonts w:ascii="Verdana" w:hAnsi="Verdana" w:cs="Calibri"/>
          <w:sz w:val="24"/>
          <w:szCs w:val="24"/>
        </w:rPr>
        <w:t>,</w:t>
      </w:r>
    </w:p>
    <w:p w14:paraId="0612F983" w14:textId="77777777" w:rsidR="009E3C22" w:rsidRPr="00EA0A92" w:rsidRDefault="009E3C22" w:rsidP="0004698B">
      <w:pPr>
        <w:pStyle w:val="Akapitzlist"/>
        <w:numPr>
          <w:ilvl w:val="0"/>
          <w:numId w:val="11"/>
        </w:numPr>
        <w:spacing w:line="240" w:lineRule="auto"/>
        <w:ind w:left="1134" w:hanging="141"/>
        <w:rPr>
          <w:rFonts w:ascii="Verdana" w:hAnsi="Verdana" w:cs="Calibri"/>
          <w:sz w:val="24"/>
          <w:szCs w:val="24"/>
        </w:rPr>
      </w:pPr>
      <w:r w:rsidRPr="00EA0A92">
        <w:rPr>
          <w:rFonts w:ascii="Verdana" w:hAnsi="Verdana" w:cs="Calibri"/>
          <w:sz w:val="24"/>
          <w:szCs w:val="24"/>
        </w:rPr>
        <w:t xml:space="preserve">budowy dojść do budynku, </w:t>
      </w:r>
    </w:p>
    <w:p w14:paraId="3FF929E4" w14:textId="20FACAAB" w:rsidR="009E3C22" w:rsidRDefault="009E3C22" w:rsidP="0004698B">
      <w:pPr>
        <w:pStyle w:val="Akapitzlist"/>
        <w:numPr>
          <w:ilvl w:val="0"/>
          <w:numId w:val="11"/>
        </w:numPr>
        <w:spacing w:line="240" w:lineRule="auto"/>
        <w:ind w:left="1134" w:hanging="141"/>
        <w:rPr>
          <w:rFonts w:ascii="Verdana" w:hAnsi="Verdana" w:cs="Calibri"/>
          <w:sz w:val="24"/>
          <w:szCs w:val="24"/>
        </w:rPr>
      </w:pPr>
      <w:r w:rsidRPr="00EA0A92">
        <w:rPr>
          <w:rFonts w:ascii="Verdana" w:hAnsi="Verdana" w:cs="Calibri"/>
          <w:sz w:val="24"/>
          <w:szCs w:val="24"/>
        </w:rPr>
        <w:t xml:space="preserve">robót towarzyszących i pomocniczych. </w:t>
      </w:r>
    </w:p>
    <w:p w14:paraId="329113F0" w14:textId="77777777" w:rsidR="00140BB9" w:rsidRDefault="001418BD" w:rsidP="0004698B">
      <w:pPr>
        <w:pStyle w:val="Akapitzlist"/>
        <w:numPr>
          <w:ilvl w:val="3"/>
          <w:numId w:val="3"/>
        </w:numPr>
        <w:spacing w:line="240" w:lineRule="auto"/>
        <w:ind w:left="567" w:hanging="425"/>
        <w:rPr>
          <w:rFonts w:ascii="Verdana" w:hAnsi="Verdana" w:cs="Calibri"/>
          <w:sz w:val="24"/>
          <w:szCs w:val="24"/>
        </w:rPr>
      </w:pPr>
      <w:r>
        <w:rPr>
          <w:rFonts w:ascii="Verdana" w:hAnsi="Verdana" w:cs="Calibri"/>
          <w:sz w:val="24"/>
          <w:szCs w:val="24"/>
        </w:rPr>
        <w:lastRenderedPageBreak/>
        <w:t>Dodatkowo</w:t>
      </w:r>
      <w:r w:rsidRPr="001418BD">
        <w:rPr>
          <w:rFonts w:ascii="Verdana" w:hAnsi="Verdana" w:cs="Calibri"/>
          <w:sz w:val="24"/>
          <w:szCs w:val="24"/>
        </w:rPr>
        <w:t xml:space="preserve"> wykonać </w:t>
      </w:r>
      <w:r>
        <w:rPr>
          <w:rFonts w:ascii="Verdana" w:hAnsi="Verdana" w:cs="Calibri"/>
          <w:sz w:val="24"/>
          <w:szCs w:val="24"/>
        </w:rPr>
        <w:t xml:space="preserve">należy </w:t>
      </w:r>
      <w:r w:rsidRPr="001418BD">
        <w:rPr>
          <w:rFonts w:ascii="Verdana" w:hAnsi="Verdana" w:cs="Calibri"/>
          <w:sz w:val="24"/>
          <w:szCs w:val="24"/>
        </w:rPr>
        <w:t xml:space="preserve">projekt aranżacji wnętrz oraz projekt wyposażenia meblowego oraz technologicznego wszystkich pomieszczeń w budynku. Zestawienie wyposażenia musi być wykonane w sposób spełniający wymogi Ustawy Prawo Zamówień Publicznych w zakresie opisu przedmiotu zamówienia. Dla hali </w:t>
      </w:r>
      <w:r>
        <w:rPr>
          <w:rFonts w:ascii="Verdana" w:hAnsi="Verdana" w:cs="Calibri"/>
          <w:sz w:val="24"/>
          <w:szCs w:val="24"/>
        </w:rPr>
        <w:t xml:space="preserve">widowiskowo - </w:t>
      </w:r>
      <w:r w:rsidRPr="001418BD">
        <w:rPr>
          <w:rFonts w:ascii="Verdana" w:hAnsi="Verdana" w:cs="Calibri"/>
          <w:sz w:val="24"/>
          <w:szCs w:val="24"/>
        </w:rPr>
        <w:t>sportowej należy wykonać zestawienie sprzętu sportowego wraz z opisami spełniającymi wymogi Ustawy Prawo Zamówień Publicznych w zakresie opisu przedmiotu zamówienia.</w:t>
      </w:r>
    </w:p>
    <w:p w14:paraId="58F4FF59" w14:textId="77777777" w:rsidR="00EA00F5" w:rsidRDefault="00067DAC" w:rsidP="0004698B">
      <w:pPr>
        <w:pStyle w:val="Akapitzlist"/>
        <w:numPr>
          <w:ilvl w:val="3"/>
          <w:numId w:val="3"/>
        </w:numPr>
        <w:spacing w:line="240" w:lineRule="auto"/>
        <w:ind w:left="567" w:hanging="425"/>
        <w:rPr>
          <w:rFonts w:ascii="Verdana" w:hAnsi="Verdana" w:cs="Calibri"/>
          <w:sz w:val="24"/>
          <w:szCs w:val="24"/>
        </w:rPr>
      </w:pPr>
      <w:r w:rsidRPr="00140BB9">
        <w:rPr>
          <w:rFonts w:ascii="Verdana" w:hAnsi="Verdana" w:cs="Calibri"/>
          <w:sz w:val="24"/>
          <w:szCs w:val="24"/>
        </w:rPr>
        <w:t>Wykonawca zobowiązany jest sporządzić dokumentację projektową dla wszystkich branż, zgodnie z obowiązującymi przepisami prawa, w tym techniczno-budowlanymi i normami oraz zasadami wiedzy technicznej, w sposób gwarantujący prawidłową wycenę i realizację robót budowlanych, które będą wykonywane w oparciu o nie, a także w sposób eliminujący ryzyko wystąpienia robót dodatkowych. Dokumentacja projektowa winna posiadać wymagane zestawienia (w tym m.in. stali konstrukcyjnej, wyrobów prefabrykowanych, nadproży, stolarki/ślusarki, elementów instalacji, osprzętu elektrycznego i opraw oświetleniowych, urządzeń, białego montażu, wyposażenia itp.).</w:t>
      </w:r>
    </w:p>
    <w:p w14:paraId="18744364" w14:textId="77777777" w:rsidR="00EA00F5" w:rsidRDefault="00067DAC" w:rsidP="0004698B">
      <w:pPr>
        <w:pStyle w:val="Akapitzlist"/>
        <w:numPr>
          <w:ilvl w:val="3"/>
          <w:numId w:val="3"/>
        </w:numPr>
        <w:spacing w:line="240" w:lineRule="auto"/>
        <w:ind w:left="567" w:hanging="425"/>
        <w:rPr>
          <w:rFonts w:ascii="Verdana" w:hAnsi="Verdana" w:cs="Calibri"/>
          <w:sz w:val="24"/>
          <w:szCs w:val="24"/>
        </w:rPr>
      </w:pPr>
      <w:r w:rsidRPr="00EA00F5">
        <w:rPr>
          <w:rFonts w:ascii="Verdana" w:hAnsi="Verdana" w:cs="Calibri"/>
          <w:sz w:val="24"/>
          <w:szCs w:val="24"/>
        </w:rPr>
        <w:t xml:space="preserve">Projekt aranżacji i wyposażenia wnętrz musi zawierać rozwinięcia i widoki kolorystyki ścian i podłóg wszystkich pomieszczeń w budynku wraz z ich wyposażeniem oraz opis zastosowanych materiałów, ich wymiarów i kolorów. </w:t>
      </w:r>
      <w:bookmarkStart w:id="2" w:name="_Hlk200618510"/>
    </w:p>
    <w:p w14:paraId="38CF8E84" w14:textId="77777777" w:rsidR="00F23F4D" w:rsidRPr="00F23F4D" w:rsidRDefault="00F23F4D" w:rsidP="0004698B">
      <w:pPr>
        <w:pStyle w:val="Akapitzlist"/>
        <w:numPr>
          <w:ilvl w:val="3"/>
          <w:numId w:val="3"/>
        </w:numPr>
        <w:spacing w:line="240" w:lineRule="auto"/>
        <w:ind w:left="567" w:hanging="425"/>
        <w:rPr>
          <w:rFonts w:ascii="Verdana" w:hAnsi="Verdana" w:cs="Calibri"/>
          <w:sz w:val="24"/>
          <w:szCs w:val="24"/>
        </w:rPr>
      </w:pPr>
      <w:r w:rsidRPr="00F23F4D">
        <w:rPr>
          <w:rFonts w:ascii="Verdana" w:hAnsi="Verdana" w:cs="Calibri"/>
          <w:sz w:val="24"/>
          <w:szCs w:val="24"/>
        </w:rPr>
        <w:t>Dokumentacja projektowa powinna być opracowana w sposób zapewniający racjonalność ekonomiczną inwestycji, w szczególności poprzez:</w:t>
      </w:r>
    </w:p>
    <w:p w14:paraId="0D9B1E9F" w14:textId="77777777" w:rsidR="00F23F4D" w:rsidRPr="00F23F4D" w:rsidRDefault="00F23F4D" w:rsidP="00F23F4D">
      <w:pPr>
        <w:pStyle w:val="Akapitzlist"/>
        <w:spacing w:line="240" w:lineRule="auto"/>
        <w:ind w:left="567"/>
        <w:rPr>
          <w:rFonts w:ascii="Verdana" w:hAnsi="Verdana" w:cs="Calibri"/>
          <w:sz w:val="24"/>
          <w:szCs w:val="24"/>
        </w:rPr>
      </w:pPr>
      <w:r w:rsidRPr="00F23F4D">
        <w:rPr>
          <w:rFonts w:ascii="Verdana" w:hAnsi="Verdana" w:cs="Calibri"/>
          <w:sz w:val="24"/>
          <w:szCs w:val="24"/>
        </w:rPr>
        <w:t>- optymalizację rozwiązań konstrukcyjnych i materiałowych,</w:t>
      </w:r>
    </w:p>
    <w:p w14:paraId="12F263E0" w14:textId="77777777" w:rsidR="00F23F4D" w:rsidRPr="00F23F4D" w:rsidRDefault="00F23F4D" w:rsidP="00F23F4D">
      <w:pPr>
        <w:pStyle w:val="Akapitzlist"/>
        <w:spacing w:line="240" w:lineRule="auto"/>
        <w:ind w:left="567"/>
        <w:rPr>
          <w:rFonts w:ascii="Verdana" w:hAnsi="Verdana" w:cs="Calibri"/>
          <w:sz w:val="24"/>
          <w:szCs w:val="24"/>
        </w:rPr>
      </w:pPr>
      <w:r w:rsidRPr="00F23F4D">
        <w:rPr>
          <w:rFonts w:ascii="Verdana" w:hAnsi="Verdana" w:cs="Calibri"/>
          <w:sz w:val="24"/>
          <w:szCs w:val="24"/>
        </w:rPr>
        <w:t>- analizę kosztów cyklu życia budynku (LCC),</w:t>
      </w:r>
    </w:p>
    <w:p w14:paraId="77EE3EFF" w14:textId="77777777" w:rsidR="00F23F4D" w:rsidRPr="00F23F4D" w:rsidRDefault="00F23F4D" w:rsidP="00F23F4D">
      <w:pPr>
        <w:pStyle w:val="Akapitzlist"/>
        <w:spacing w:line="240" w:lineRule="auto"/>
        <w:ind w:left="567"/>
        <w:rPr>
          <w:rFonts w:ascii="Verdana" w:hAnsi="Verdana" w:cs="Calibri"/>
          <w:sz w:val="24"/>
          <w:szCs w:val="24"/>
        </w:rPr>
      </w:pPr>
      <w:r w:rsidRPr="00F23F4D">
        <w:rPr>
          <w:rFonts w:ascii="Verdana" w:hAnsi="Verdana" w:cs="Calibri"/>
          <w:sz w:val="24"/>
          <w:szCs w:val="24"/>
        </w:rPr>
        <w:t>- ograniczenie kosztów eksploatacyjnych (energia, ogrzewanie, serwis),</w:t>
      </w:r>
    </w:p>
    <w:p w14:paraId="09F3A670" w14:textId="77777777" w:rsidR="00F23F4D" w:rsidRPr="00F23F4D" w:rsidRDefault="00F23F4D" w:rsidP="00F23F4D">
      <w:pPr>
        <w:pStyle w:val="Akapitzlist"/>
        <w:spacing w:line="240" w:lineRule="auto"/>
        <w:ind w:left="567"/>
        <w:rPr>
          <w:rFonts w:ascii="Verdana" w:hAnsi="Verdana" w:cs="Calibri"/>
          <w:sz w:val="24"/>
          <w:szCs w:val="24"/>
        </w:rPr>
      </w:pPr>
      <w:r w:rsidRPr="00F23F4D">
        <w:rPr>
          <w:rFonts w:ascii="Verdana" w:hAnsi="Verdana" w:cs="Calibri"/>
          <w:sz w:val="24"/>
          <w:szCs w:val="24"/>
        </w:rPr>
        <w:t>- dobór materiałów trwałych, łatwych w utrzymaniu i odpornych na intensywne użytkowanie.</w:t>
      </w:r>
    </w:p>
    <w:p w14:paraId="63C9DF5F" w14:textId="77777777" w:rsidR="00F23F4D" w:rsidRPr="00F23F4D" w:rsidRDefault="00F23F4D" w:rsidP="00F23F4D">
      <w:pPr>
        <w:pStyle w:val="Akapitzlist"/>
        <w:spacing w:line="240" w:lineRule="auto"/>
        <w:ind w:left="567"/>
        <w:rPr>
          <w:rFonts w:ascii="Verdana" w:hAnsi="Verdana" w:cs="Calibri"/>
          <w:sz w:val="24"/>
          <w:szCs w:val="24"/>
        </w:rPr>
      </w:pPr>
      <w:r w:rsidRPr="00F23F4D">
        <w:rPr>
          <w:rFonts w:ascii="Verdana" w:hAnsi="Verdana" w:cs="Calibri"/>
          <w:sz w:val="24"/>
          <w:szCs w:val="24"/>
        </w:rPr>
        <w:t xml:space="preserve">Obiekty należy wyposażyć w systemy BMS w zakresie pozwalającym na sterowanie podstawowymi funkcjami obiektu i monitorowanie produkcji OZE oraz kosztów użytkowania. </w:t>
      </w:r>
    </w:p>
    <w:p w14:paraId="2CDA7F87" w14:textId="77777777" w:rsidR="00F23F4D" w:rsidRDefault="00F23F4D" w:rsidP="00F23F4D">
      <w:pPr>
        <w:pStyle w:val="Akapitzlist"/>
        <w:spacing w:line="240" w:lineRule="auto"/>
        <w:ind w:left="567"/>
        <w:rPr>
          <w:rFonts w:ascii="Verdana" w:hAnsi="Verdana" w:cs="Calibri"/>
          <w:sz w:val="24"/>
          <w:szCs w:val="24"/>
        </w:rPr>
      </w:pPr>
      <w:r w:rsidRPr="00F23F4D">
        <w:rPr>
          <w:rFonts w:ascii="Verdana" w:hAnsi="Verdana" w:cs="Calibri"/>
          <w:sz w:val="24"/>
          <w:szCs w:val="24"/>
        </w:rPr>
        <w:t>Obiekty należy wyposażyć w instalację przeciwwłamaniowe z podziałem na strefy dostępu</w:t>
      </w:r>
      <w:r>
        <w:rPr>
          <w:rFonts w:ascii="Verdana" w:hAnsi="Verdana" w:cs="Calibri"/>
          <w:sz w:val="24"/>
          <w:szCs w:val="24"/>
        </w:rPr>
        <w:t>.</w:t>
      </w:r>
    </w:p>
    <w:bookmarkEnd w:id="2"/>
    <w:p w14:paraId="61F52FBD" w14:textId="77777777" w:rsidR="00657752" w:rsidRPr="00EA00F5" w:rsidRDefault="00657752" w:rsidP="0004698B">
      <w:pPr>
        <w:pStyle w:val="Akapitzlist"/>
        <w:numPr>
          <w:ilvl w:val="3"/>
          <w:numId w:val="3"/>
        </w:numPr>
        <w:spacing w:line="240" w:lineRule="auto"/>
        <w:ind w:left="567" w:hanging="425"/>
        <w:rPr>
          <w:rFonts w:ascii="Verdana" w:hAnsi="Verdana" w:cs="Calibri"/>
          <w:sz w:val="24"/>
          <w:szCs w:val="24"/>
        </w:rPr>
      </w:pPr>
      <w:r w:rsidRPr="00EA00F5">
        <w:rPr>
          <w:rFonts w:ascii="Verdana" w:eastAsia="Lucida Sans Unicode" w:hAnsi="Verdana" w:cstheme="majorHAnsi"/>
          <w:kern w:val="3"/>
          <w:sz w:val="24"/>
          <w:szCs w:val="24"/>
          <w14:ligatures w14:val="none"/>
        </w:rPr>
        <w:t>Zakres rzeczowy zadania obejmuje:</w:t>
      </w:r>
    </w:p>
    <w:p w14:paraId="163542F3" w14:textId="77777777" w:rsidR="00657752" w:rsidRPr="00EA00F5" w:rsidRDefault="00657752" w:rsidP="0004698B">
      <w:pPr>
        <w:pStyle w:val="Akapitzlist"/>
        <w:numPr>
          <w:ilvl w:val="1"/>
          <w:numId w:val="16"/>
        </w:numPr>
        <w:spacing w:line="240" w:lineRule="auto"/>
        <w:ind w:left="851" w:hanging="284"/>
        <w:rPr>
          <w:rFonts w:ascii="Verdana" w:hAnsi="Verdana" w:cs="Calibri"/>
          <w:sz w:val="24"/>
          <w:szCs w:val="24"/>
        </w:rPr>
      </w:pPr>
      <w:r w:rsidRPr="00EA00F5">
        <w:rPr>
          <w:rFonts w:ascii="Verdana" w:eastAsia="Lucida Sans Unicode" w:hAnsi="Verdana" w:cstheme="majorHAnsi"/>
          <w:kern w:val="3"/>
          <w:sz w:val="24"/>
          <w:szCs w:val="24"/>
          <w14:ligatures w14:val="none"/>
        </w:rPr>
        <w:t>wykonanie dokumentacji projektowej (</w:t>
      </w:r>
      <w:r w:rsidRPr="00EA00F5">
        <w:rPr>
          <w:rFonts w:ascii="Verdana" w:eastAsia="Times New Roman" w:hAnsi="Verdana" w:cs="Calibri"/>
          <w:bCs/>
          <w:kern w:val="0"/>
          <w:sz w:val="24"/>
          <w:szCs w:val="24"/>
          <w:lang w:eastAsia="pl-PL"/>
          <w14:ligatures w14:val="none"/>
        </w:rPr>
        <w:t>projektu zagospodarowania terenu /PZT/,projektu architektoniczno-budowlanego /PAB/, projektu technicznego /PT/) oraz projektu wykonawczego)</w:t>
      </w:r>
    </w:p>
    <w:p w14:paraId="14561D3A" w14:textId="77777777" w:rsidR="00657752" w:rsidRPr="00EA00F5" w:rsidRDefault="00657752" w:rsidP="00657752">
      <w:pPr>
        <w:pStyle w:val="Akapitzlist"/>
        <w:spacing w:line="240" w:lineRule="auto"/>
        <w:ind w:left="851"/>
        <w:rPr>
          <w:rFonts w:ascii="Verdana" w:hAnsi="Verdana" w:cs="Calibri"/>
          <w:sz w:val="24"/>
          <w:szCs w:val="24"/>
        </w:rPr>
      </w:pPr>
      <w:r w:rsidRPr="00EA00F5">
        <w:rPr>
          <w:rFonts w:ascii="Verdana" w:eastAsia="Lucida Sans Unicode" w:hAnsi="Verdana" w:cstheme="majorHAnsi"/>
          <w:kern w:val="3"/>
          <w:sz w:val="24"/>
          <w:szCs w:val="24"/>
          <w14:ligatures w14:val="none"/>
        </w:rPr>
        <w:t>- w ilości 5 egzemplarzy w formie papierowej oraz 1 egzemplarzu na nośniku elektronicznym w plikach do odczytu np. PDF; wraz z opracowaniem lub uzyskaniem wymaganych prawem opracowań, decyzji, uzgodnień, opinii;</w:t>
      </w:r>
    </w:p>
    <w:p w14:paraId="46ABEF58" w14:textId="77777777" w:rsidR="00657752" w:rsidRPr="00EA00F5" w:rsidRDefault="00657752" w:rsidP="0004698B">
      <w:pPr>
        <w:pStyle w:val="Akapitzlist"/>
        <w:numPr>
          <w:ilvl w:val="1"/>
          <w:numId w:val="16"/>
        </w:numPr>
        <w:spacing w:line="240" w:lineRule="auto"/>
        <w:ind w:left="851" w:hanging="284"/>
        <w:rPr>
          <w:rFonts w:ascii="Verdana" w:eastAsia="Lucida Sans Unicode" w:hAnsi="Verdana" w:cstheme="majorHAnsi"/>
          <w:kern w:val="3"/>
          <w:sz w:val="24"/>
          <w:szCs w:val="24"/>
          <w14:ligatures w14:val="none"/>
        </w:rPr>
      </w:pPr>
      <w:r w:rsidRPr="00EA00F5">
        <w:rPr>
          <w:rFonts w:ascii="Verdana" w:eastAsia="Lucida Sans Unicode" w:hAnsi="Verdana" w:cstheme="majorHAnsi"/>
          <w:kern w:val="3"/>
          <w:sz w:val="24"/>
          <w:szCs w:val="24"/>
          <w14:ligatures w14:val="none"/>
        </w:rPr>
        <w:t>pozostałe opracowanie – po 2 egzemplarze w formie papierowej oraz 1 egzemplarzu na nośniku elektronicznym w plikach do odczytu.</w:t>
      </w:r>
    </w:p>
    <w:p w14:paraId="66F1F71D" w14:textId="13F3F33E" w:rsidR="00225EC0" w:rsidRPr="00834CD5" w:rsidRDefault="00225EC0" w:rsidP="0004698B">
      <w:pPr>
        <w:pStyle w:val="Akapitzlist"/>
        <w:numPr>
          <w:ilvl w:val="3"/>
          <w:numId w:val="3"/>
        </w:numPr>
        <w:spacing w:line="240" w:lineRule="auto"/>
        <w:ind w:left="567" w:hanging="425"/>
        <w:rPr>
          <w:rFonts w:ascii="Verdana" w:hAnsi="Verdana" w:cs="Calibri"/>
          <w:sz w:val="24"/>
          <w:szCs w:val="24"/>
        </w:rPr>
      </w:pPr>
      <w:r w:rsidRPr="00430F36">
        <w:rPr>
          <w:rFonts w:ascii="Verdana" w:hAnsi="Verdana" w:cs="Calibri"/>
          <w:sz w:val="24"/>
          <w:szCs w:val="24"/>
        </w:rPr>
        <w:t xml:space="preserve">Zobowiązuje się Wykonawcę do opracowania harmonogramu rzeczowego w interwałach miesięcznych (maksymalnie), który będzie uwzględniał terminy </w:t>
      </w:r>
      <w:r w:rsidRPr="00430F36">
        <w:rPr>
          <w:rFonts w:ascii="Verdana" w:hAnsi="Verdana" w:cs="Calibri"/>
          <w:sz w:val="24"/>
          <w:szCs w:val="24"/>
        </w:rPr>
        <w:lastRenderedPageBreak/>
        <w:t xml:space="preserve">pozyskiwania poszczególnych dokumentów w trakcie procesu </w:t>
      </w:r>
      <w:proofErr w:type="spellStart"/>
      <w:r w:rsidRPr="00430F36">
        <w:rPr>
          <w:rFonts w:ascii="Verdana" w:hAnsi="Verdana" w:cs="Calibri"/>
          <w:sz w:val="24"/>
          <w:szCs w:val="24"/>
        </w:rPr>
        <w:t>przedinwestycyjnego</w:t>
      </w:r>
      <w:proofErr w:type="spellEnd"/>
      <w:r w:rsidRPr="00430F36">
        <w:rPr>
          <w:rFonts w:ascii="Verdana" w:hAnsi="Verdana" w:cs="Calibri"/>
          <w:sz w:val="24"/>
          <w:szCs w:val="24"/>
        </w:rPr>
        <w:t>, w tym m. in. pozyskanie map do celów projektowych, wystąpienie do gestorów sieci i uzyskanie niezbędnych uzgodnień opinii, uzgodnienia,</w:t>
      </w:r>
      <w:r>
        <w:rPr>
          <w:rFonts w:ascii="Verdana" w:hAnsi="Verdana" w:cs="Calibri"/>
          <w:sz w:val="24"/>
          <w:szCs w:val="24"/>
        </w:rPr>
        <w:t xml:space="preserve"> </w:t>
      </w:r>
      <w:r w:rsidRPr="00430F36">
        <w:rPr>
          <w:rFonts w:ascii="Verdana" w:hAnsi="Verdana" w:cs="Calibri"/>
          <w:sz w:val="24"/>
          <w:szCs w:val="24"/>
        </w:rPr>
        <w:t>składanie wniosków o uzyskanie pozwoleń, opracowanie projektów budowlanych, wykonawczych itp. Harmonogram Wykonawca zobowiązany jest do przedstawić Zamawiającego do akceptacji w terminie 10 dni od podpisania umowy. Harmonogram wymaga zatwierdzenia przez Zamawiającego, dotyczy to również aktualizacji, gdy będą konieczne.</w:t>
      </w:r>
    </w:p>
    <w:p w14:paraId="4D09E26D" w14:textId="683F7ED7" w:rsidR="00657752" w:rsidRPr="00EA00F5" w:rsidRDefault="00657752" w:rsidP="0004698B">
      <w:pPr>
        <w:pStyle w:val="Akapitzlist"/>
        <w:numPr>
          <w:ilvl w:val="3"/>
          <w:numId w:val="3"/>
        </w:numPr>
        <w:spacing w:after="0" w:line="240" w:lineRule="auto"/>
        <w:ind w:left="567" w:hanging="425"/>
        <w:rPr>
          <w:rFonts w:ascii="Verdana" w:hAnsi="Verdana" w:cs="Calibri"/>
          <w:sz w:val="24"/>
          <w:szCs w:val="24"/>
        </w:rPr>
      </w:pPr>
      <w:r w:rsidRPr="00EA00F5">
        <w:rPr>
          <w:rFonts w:ascii="Verdana" w:hAnsi="Verdana" w:cs="Calibri"/>
          <w:sz w:val="24"/>
          <w:szCs w:val="24"/>
        </w:rPr>
        <w:t>Dokumentacja projektowa oraz pozostałe opracowania wchodzące w skład przedmiotu zamówienia, należy wykonać zgodnie z wymaganiami Zamawiającego oraz zgodnie z aktualnymi na dzień ich sporządzania, obowiązującymi przepisami prawa, przepisami techniczno-budowlanymi i normami oraz zasadami wiedzy technicznej, w tym tj.:</w:t>
      </w:r>
    </w:p>
    <w:p w14:paraId="0F40592D" w14:textId="77777777" w:rsidR="00657752" w:rsidRPr="002811BA" w:rsidRDefault="00657752" w:rsidP="0004698B">
      <w:pPr>
        <w:numPr>
          <w:ilvl w:val="0"/>
          <w:numId w:val="14"/>
        </w:numPr>
        <w:spacing w:after="0" w:line="240" w:lineRule="auto"/>
        <w:ind w:left="1276" w:hanging="425"/>
        <w:contextualSpacing/>
        <w:rPr>
          <w:rFonts w:ascii="Verdana" w:hAnsi="Verdana"/>
          <w:sz w:val="24"/>
          <w:szCs w:val="24"/>
        </w:rPr>
      </w:pPr>
      <w:r w:rsidRPr="002811BA">
        <w:rPr>
          <w:rFonts w:ascii="Verdana" w:hAnsi="Verdana"/>
          <w:sz w:val="24"/>
          <w:szCs w:val="24"/>
        </w:rPr>
        <w:t>Ustawie z dnia 7 lipca 1994 Prawo budowlane (Dz.U. 2025 poz. 418</w:t>
      </w:r>
      <w:r w:rsidRPr="002811BA">
        <w:rPr>
          <w:rFonts w:ascii="Open Sans" w:hAnsi="Open Sans" w:cs="Open Sans"/>
          <w:sz w:val="18"/>
          <w:szCs w:val="18"/>
          <w:shd w:val="clear" w:color="auto" w:fill="FFFFFF"/>
        </w:rPr>
        <w:t> </w:t>
      </w:r>
      <w:r w:rsidRPr="002811BA">
        <w:rPr>
          <w:rFonts w:ascii="Verdana" w:hAnsi="Verdana"/>
          <w:sz w:val="24"/>
          <w:szCs w:val="24"/>
        </w:rPr>
        <w:t>ze zm.) oraz innymi wymaganymi przepisami;</w:t>
      </w:r>
    </w:p>
    <w:p w14:paraId="35D8C2DA" w14:textId="77777777" w:rsidR="00657752" w:rsidRPr="002811BA" w:rsidRDefault="00657752" w:rsidP="0004698B">
      <w:pPr>
        <w:numPr>
          <w:ilvl w:val="0"/>
          <w:numId w:val="14"/>
        </w:numPr>
        <w:spacing w:after="0" w:line="240" w:lineRule="auto"/>
        <w:ind w:left="1276" w:hanging="425"/>
        <w:contextualSpacing/>
        <w:rPr>
          <w:rFonts w:ascii="Verdana" w:hAnsi="Verdana"/>
          <w:sz w:val="24"/>
          <w:szCs w:val="24"/>
        </w:rPr>
      </w:pPr>
      <w:r w:rsidRPr="002811BA">
        <w:rPr>
          <w:rFonts w:ascii="Verdana" w:hAnsi="Verdana"/>
          <w:sz w:val="24"/>
          <w:szCs w:val="24"/>
        </w:rPr>
        <w:t xml:space="preserve">Rozporządzeniu Ministra Infrastruktury z dnia 12 kwietnia 2002 r. w sprawie warunków technicznych, jakim powinny odpowiadać budynki i ich usytuowanie (Dz.U. 2022 poz. 1225 ze zm.);  </w:t>
      </w:r>
    </w:p>
    <w:p w14:paraId="57B7F55E" w14:textId="77777777" w:rsidR="00657752" w:rsidRPr="002811BA" w:rsidRDefault="00657752" w:rsidP="0004698B">
      <w:pPr>
        <w:numPr>
          <w:ilvl w:val="0"/>
          <w:numId w:val="14"/>
        </w:numPr>
        <w:spacing w:after="0" w:line="240" w:lineRule="auto"/>
        <w:ind w:left="1276" w:hanging="425"/>
        <w:contextualSpacing/>
        <w:rPr>
          <w:rFonts w:ascii="Verdana" w:hAnsi="Verdana"/>
          <w:sz w:val="24"/>
          <w:szCs w:val="24"/>
        </w:rPr>
      </w:pPr>
      <w:r w:rsidRPr="002811BA">
        <w:rPr>
          <w:rFonts w:ascii="Verdana" w:hAnsi="Verdana"/>
          <w:sz w:val="24"/>
          <w:szCs w:val="24"/>
        </w:rPr>
        <w:t>Rozporządzeniu Ministra Rozwoju i Technologii z dnia 20 grudnia 2021r. w sprawie szczegółowego zakresu i formy dokumentacji projektowej, specyfikacji technicznych wykonania i odbioru robót budowlanych oraz programu funkcjonalno-użytkowego (Dz. U z 2021r. poz. 2454);</w:t>
      </w:r>
    </w:p>
    <w:p w14:paraId="474CFEA0" w14:textId="77777777" w:rsidR="00657752" w:rsidRPr="002811BA" w:rsidRDefault="00657752" w:rsidP="0004698B">
      <w:pPr>
        <w:numPr>
          <w:ilvl w:val="0"/>
          <w:numId w:val="14"/>
        </w:numPr>
        <w:spacing w:after="0" w:line="240" w:lineRule="auto"/>
        <w:ind w:left="1276" w:hanging="425"/>
        <w:contextualSpacing/>
        <w:rPr>
          <w:rFonts w:ascii="Verdana" w:hAnsi="Verdana"/>
          <w:sz w:val="24"/>
          <w:szCs w:val="24"/>
        </w:rPr>
      </w:pPr>
      <w:r w:rsidRPr="002811BA">
        <w:rPr>
          <w:rFonts w:ascii="Verdana" w:hAnsi="Verdana"/>
          <w:sz w:val="24"/>
          <w:szCs w:val="24"/>
        </w:rPr>
        <w:t xml:space="preserve">Rozporządzeniu Ministra Rozwoju z dnia 11 września 2020r. w sprawie szczegółowego zakresu i formy projektu budowlanego (Dz.U. 2022 poz. 1679 ze zm.); </w:t>
      </w:r>
    </w:p>
    <w:p w14:paraId="6FD1140B" w14:textId="77777777" w:rsidR="00657752" w:rsidRPr="002811BA" w:rsidRDefault="00657752" w:rsidP="0004698B">
      <w:pPr>
        <w:numPr>
          <w:ilvl w:val="0"/>
          <w:numId w:val="14"/>
        </w:numPr>
        <w:spacing w:after="0" w:line="240" w:lineRule="auto"/>
        <w:ind w:left="1276" w:hanging="425"/>
        <w:contextualSpacing/>
        <w:rPr>
          <w:rFonts w:ascii="Verdana" w:hAnsi="Verdana"/>
          <w:sz w:val="24"/>
          <w:szCs w:val="24"/>
        </w:rPr>
      </w:pPr>
      <w:r w:rsidRPr="002811BA">
        <w:rPr>
          <w:rFonts w:ascii="Verdana" w:hAnsi="Verdana"/>
          <w:sz w:val="24"/>
          <w:szCs w:val="24"/>
        </w:rPr>
        <w:t xml:space="preserve">Rozporządzeniu Ministra Rozwoju i Technologii z dnia 20 grudnia 2021r. w sprawie określenia metod i podstaw sporządzania kosztorysu inwestorskiego, obliczania planowanych kosztów prac projektowych oraz planowanych kosztów robót budowlanych określonych w programie funkcjonalno-kosztorysowym (Dz. U. z 2021 r., poz. 2458); </w:t>
      </w:r>
    </w:p>
    <w:p w14:paraId="42FAD49F" w14:textId="77777777" w:rsidR="00657752" w:rsidRPr="002811BA" w:rsidRDefault="00657752" w:rsidP="0004698B">
      <w:pPr>
        <w:numPr>
          <w:ilvl w:val="0"/>
          <w:numId w:val="14"/>
        </w:numPr>
        <w:spacing w:after="0" w:line="240" w:lineRule="auto"/>
        <w:ind w:left="1276" w:hanging="425"/>
        <w:contextualSpacing/>
        <w:rPr>
          <w:rFonts w:ascii="Verdana" w:hAnsi="Verdana"/>
          <w:sz w:val="24"/>
          <w:szCs w:val="24"/>
        </w:rPr>
      </w:pPr>
      <w:r w:rsidRPr="002811BA">
        <w:rPr>
          <w:rFonts w:ascii="Verdana" w:hAnsi="Verdana"/>
          <w:sz w:val="24"/>
          <w:szCs w:val="24"/>
        </w:rPr>
        <w:t xml:space="preserve">Rozporządzeniu Ministra Infrastruktury z dnia 23 czerwca 2003 r. w sprawie informacji dotyczącej bezpieczeństwa i ochrony zdrowia oraz planu bezpieczeństwa i ochrony zdrowia (Dz.U. 2003 nr 120 poz. 1126). </w:t>
      </w:r>
    </w:p>
    <w:p w14:paraId="2BBB9D86" w14:textId="77777777" w:rsidR="00657752" w:rsidRPr="002811BA" w:rsidRDefault="00657752" w:rsidP="0004698B">
      <w:pPr>
        <w:numPr>
          <w:ilvl w:val="0"/>
          <w:numId w:val="13"/>
        </w:numPr>
        <w:spacing w:line="240" w:lineRule="auto"/>
        <w:ind w:left="1276" w:hanging="425"/>
        <w:contextualSpacing/>
        <w:rPr>
          <w:rFonts w:ascii="Verdana" w:hAnsi="Verdana" w:cs="Calibri"/>
          <w:sz w:val="24"/>
          <w:szCs w:val="24"/>
        </w:rPr>
      </w:pPr>
      <w:r w:rsidRPr="002811BA">
        <w:rPr>
          <w:rFonts w:ascii="Verdana" w:hAnsi="Verdana" w:cs="Calibri"/>
          <w:sz w:val="24"/>
          <w:szCs w:val="24"/>
        </w:rPr>
        <w:t>Ustawie z dnia 17 maja 1989 r. Prawo geodezyjne i kartograficzne (</w:t>
      </w:r>
      <w:proofErr w:type="spellStart"/>
      <w:r w:rsidRPr="002811BA">
        <w:rPr>
          <w:rFonts w:ascii="Verdana" w:hAnsi="Verdana" w:cs="Calibri"/>
          <w:sz w:val="24"/>
          <w:szCs w:val="24"/>
        </w:rPr>
        <w:t>t.j</w:t>
      </w:r>
      <w:proofErr w:type="spellEnd"/>
      <w:r w:rsidRPr="002811BA">
        <w:rPr>
          <w:rFonts w:ascii="Verdana" w:hAnsi="Verdana" w:cs="Calibri"/>
          <w:sz w:val="24"/>
          <w:szCs w:val="24"/>
        </w:rPr>
        <w:t xml:space="preserve">. Dz.U.2024 poz. 1151 z </w:t>
      </w:r>
      <w:proofErr w:type="spellStart"/>
      <w:r w:rsidRPr="002811BA">
        <w:rPr>
          <w:rFonts w:ascii="Verdana" w:hAnsi="Verdana" w:cs="Calibri"/>
          <w:sz w:val="24"/>
          <w:szCs w:val="24"/>
        </w:rPr>
        <w:t>późn</w:t>
      </w:r>
      <w:proofErr w:type="spellEnd"/>
      <w:r w:rsidRPr="002811BA">
        <w:rPr>
          <w:rFonts w:ascii="Verdana" w:hAnsi="Verdana" w:cs="Calibri"/>
          <w:sz w:val="24"/>
          <w:szCs w:val="24"/>
        </w:rPr>
        <w:t>. zm.),</w:t>
      </w:r>
    </w:p>
    <w:p w14:paraId="5796D546" w14:textId="77777777" w:rsidR="00657752" w:rsidRPr="002811BA" w:rsidRDefault="00657752" w:rsidP="0004698B">
      <w:pPr>
        <w:numPr>
          <w:ilvl w:val="0"/>
          <w:numId w:val="13"/>
        </w:numPr>
        <w:spacing w:line="240" w:lineRule="auto"/>
        <w:ind w:left="1276" w:hanging="425"/>
        <w:contextualSpacing/>
        <w:rPr>
          <w:rFonts w:ascii="Verdana" w:hAnsi="Verdana" w:cs="Calibri"/>
          <w:sz w:val="24"/>
          <w:szCs w:val="24"/>
        </w:rPr>
      </w:pPr>
      <w:r w:rsidRPr="002811BA">
        <w:rPr>
          <w:rFonts w:ascii="Verdana" w:hAnsi="Verdana" w:cs="Calibri"/>
          <w:sz w:val="24"/>
          <w:szCs w:val="24"/>
        </w:rPr>
        <w:t>Ustawie z dnia 24 sierpnia 1991r. o ochronie przeciwpożarowej (</w:t>
      </w:r>
      <w:proofErr w:type="spellStart"/>
      <w:r w:rsidRPr="002811BA">
        <w:rPr>
          <w:rFonts w:ascii="Verdana" w:hAnsi="Verdana" w:cs="Calibri"/>
          <w:sz w:val="24"/>
          <w:szCs w:val="24"/>
        </w:rPr>
        <w:t>t.j</w:t>
      </w:r>
      <w:proofErr w:type="spellEnd"/>
      <w:r w:rsidRPr="002811BA">
        <w:rPr>
          <w:rFonts w:ascii="Verdana" w:hAnsi="Verdana" w:cs="Calibri"/>
          <w:sz w:val="24"/>
          <w:szCs w:val="24"/>
        </w:rPr>
        <w:t xml:space="preserve">. Dz.U.2025 poz. 188 z </w:t>
      </w:r>
      <w:proofErr w:type="spellStart"/>
      <w:r w:rsidRPr="002811BA">
        <w:rPr>
          <w:rFonts w:ascii="Verdana" w:hAnsi="Verdana" w:cs="Calibri"/>
          <w:sz w:val="24"/>
          <w:szCs w:val="24"/>
        </w:rPr>
        <w:t>późn</w:t>
      </w:r>
      <w:proofErr w:type="spellEnd"/>
      <w:r w:rsidRPr="002811BA">
        <w:rPr>
          <w:rFonts w:ascii="Verdana" w:hAnsi="Verdana" w:cs="Calibri"/>
          <w:sz w:val="24"/>
          <w:szCs w:val="24"/>
        </w:rPr>
        <w:t>. zm.),</w:t>
      </w:r>
    </w:p>
    <w:p w14:paraId="5080D617" w14:textId="77777777" w:rsidR="00657752" w:rsidRPr="002811BA" w:rsidRDefault="00657752" w:rsidP="0004698B">
      <w:pPr>
        <w:numPr>
          <w:ilvl w:val="0"/>
          <w:numId w:val="13"/>
        </w:numPr>
        <w:spacing w:after="0" w:line="240" w:lineRule="auto"/>
        <w:ind w:left="1276" w:hanging="425"/>
        <w:contextualSpacing/>
        <w:rPr>
          <w:rFonts w:ascii="Verdana" w:hAnsi="Verdana" w:cs="Calibri"/>
          <w:sz w:val="24"/>
          <w:szCs w:val="24"/>
        </w:rPr>
      </w:pPr>
      <w:r w:rsidRPr="002811BA">
        <w:rPr>
          <w:rFonts w:ascii="Verdana" w:hAnsi="Verdana" w:cs="Calibri"/>
          <w:sz w:val="24"/>
          <w:szCs w:val="24"/>
        </w:rPr>
        <w:t xml:space="preserve">Rozporządzeniu Ministra Spraw Wewnętrznych i Administracji z dnia 7 czerwca 2010 r. w sprawie ochrony przeciwpożarowej budynków, innych obiektów budowlanych i terenów (Dz.U.2023 poz. 822 z </w:t>
      </w:r>
      <w:proofErr w:type="spellStart"/>
      <w:r w:rsidRPr="002811BA">
        <w:rPr>
          <w:rFonts w:ascii="Verdana" w:hAnsi="Verdana" w:cs="Calibri"/>
          <w:sz w:val="24"/>
          <w:szCs w:val="24"/>
        </w:rPr>
        <w:t>późn</w:t>
      </w:r>
      <w:proofErr w:type="spellEnd"/>
      <w:r w:rsidRPr="002811BA">
        <w:rPr>
          <w:rFonts w:ascii="Verdana" w:hAnsi="Verdana" w:cs="Calibri"/>
          <w:sz w:val="24"/>
          <w:szCs w:val="24"/>
        </w:rPr>
        <w:t xml:space="preserve">. zm.). </w:t>
      </w:r>
    </w:p>
    <w:p w14:paraId="025744B1" w14:textId="123FC51D" w:rsidR="00DD07CE" w:rsidRPr="00A003F3" w:rsidRDefault="00DD07CE" w:rsidP="00A003F3">
      <w:pPr>
        <w:pStyle w:val="Akapitzlist"/>
        <w:numPr>
          <w:ilvl w:val="3"/>
          <w:numId w:val="3"/>
        </w:numPr>
        <w:spacing w:line="240" w:lineRule="auto"/>
        <w:ind w:left="426" w:hanging="426"/>
        <w:rPr>
          <w:rFonts w:ascii="Verdana" w:hAnsi="Verdana" w:cs="Calibri"/>
          <w:sz w:val="24"/>
          <w:szCs w:val="24"/>
        </w:rPr>
      </w:pPr>
      <w:r w:rsidRPr="00A003F3">
        <w:rPr>
          <w:rFonts w:ascii="Verdana" w:hAnsi="Verdana" w:cs="Calibri"/>
          <w:sz w:val="24"/>
          <w:szCs w:val="24"/>
        </w:rPr>
        <w:t>Dokumentacja stanowiąca przedmiot zamówienia:</w:t>
      </w:r>
    </w:p>
    <w:p w14:paraId="09C83E33" w14:textId="77777777" w:rsidR="00DD07CE" w:rsidRDefault="00DD07CE" w:rsidP="0004698B">
      <w:pPr>
        <w:pStyle w:val="Akapitzlist"/>
        <w:numPr>
          <w:ilvl w:val="0"/>
          <w:numId w:val="25"/>
        </w:numPr>
        <w:spacing w:line="240" w:lineRule="auto"/>
        <w:rPr>
          <w:rFonts w:ascii="Verdana" w:hAnsi="Verdana" w:cs="Calibri"/>
          <w:sz w:val="24"/>
          <w:szCs w:val="24"/>
        </w:rPr>
      </w:pPr>
      <w:r w:rsidRPr="00DD07CE">
        <w:rPr>
          <w:rFonts w:ascii="Verdana" w:hAnsi="Verdana" w:cs="Calibri"/>
          <w:sz w:val="24"/>
          <w:szCs w:val="24"/>
        </w:rPr>
        <w:lastRenderedPageBreak/>
        <w:t>winna odpowiadać przepisom prawa i odnośnym normom, a także wymaganiom technicznym obowiązujących w dniu przekazania przedmiotu zamówienia Zamawiającemu,</w:t>
      </w:r>
    </w:p>
    <w:p w14:paraId="7B118B6A" w14:textId="77777777" w:rsidR="00DD07CE" w:rsidRDefault="00DD07CE" w:rsidP="0004698B">
      <w:pPr>
        <w:pStyle w:val="Akapitzlist"/>
        <w:numPr>
          <w:ilvl w:val="0"/>
          <w:numId w:val="25"/>
        </w:numPr>
        <w:spacing w:line="240" w:lineRule="auto"/>
        <w:rPr>
          <w:rFonts w:ascii="Verdana" w:hAnsi="Verdana" w:cs="Calibri"/>
          <w:sz w:val="24"/>
          <w:szCs w:val="24"/>
        </w:rPr>
      </w:pPr>
      <w:r w:rsidRPr="00DD07CE">
        <w:rPr>
          <w:rFonts w:ascii="Verdana" w:hAnsi="Verdana" w:cs="Calibri"/>
          <w:sz w:val="24"/>
          <w:szCs w:val="24"/>
        </w:rPr>
        <w:t xml:space="preserve">winna spełniać wymogi określone w prawie zamówień publicznych dla opisu przedmiotu zamówienia na roboty budowlane oraz uwzględniać inne wymogi określone w prawie zamówień publicznych dla realizacji inwestycji, </w:t>
      </w:r>
    </w:p>
    <w:p w14:paraId="2DDCA211" w14:textId="77777777" w:rsidR="00DD07CE" w:rsidRDefault="00DD07CE" w:rsidP="0004698B">
      <w:pPr>
        <w:pStyle w:val="Akapitzlist"/>
        <w:numPr>
          <w:ilvl w:val="0"/>
          <w:numId w:val="25"/>
        </w:numPr>
        <w:spacing w:line="240" w:lineRule="auto"/>
        <w:rPr>
          <w:rFonts w:ascii="Verdana" w:hAnsi="Verdana" w:cs="Calibri"/>
          <w:sz w:val="24"/>
          <w:szCs w:val="24"/>
        </w:rPr>
      </w:pPr>
      <w:r w:rsidRPr="00DD07CE">
        <w:rPr>
          <w:rFonts w:ascii="Verdana" w:hAnsi="Verdana" w:cs="Calibri"/>
          <w:sz w:val="24"/>
          <w:szCs w:val="24"/>
        </w:rPr>
        <w:t xml:space="preserve">musi umożliwiać ogłoszenie i przeprowadzenie postępowania o udzielenie zamówienia publicznego w sposób zgodny z przepisami i złożenie oferty dla wykonania zadania inwestycyjnego objętego dokumentacją, </w:t>
      </w:r>
    </w:p>
    <w:p w14:paraId="7EE71889" w14:textId="77777777" w:rsidR="00DD07CE" w:rsidRDefault="00DD07CE" w:rsidP="0004698B">
      <w:pPr>
        <w:pStyle w:val="Akapitzlist"/>
        <w:numPr>
          <w:ilvl w:val="0"/>
          <w:numId w:val="25"/>
        </w:numPr>
        <w:spacing w:line="240" w:lineRule="auto"/>
        <w:rPr>
          <w:rFonts w:ascii="Verdana" w:hAnsi="Verdana" w:cs="Calibri"/>
          <w:sz w:val="24"/>
          <w:szCs w:val="24"/>
        </w:rPr>
      </w:pPr>
      <w:r w:rsidRPr="00DD07CE">
        <w:rPr>
          <w:rFonts w:ascii="Verdana" w:hAnsi="Verdana" w:cs="Calibri"/>
          <w:sz w:val="24"/>
          <w:szCs w:val="24"/>
        </w:rPr>
        <w:t>musi umożliwiać wykonanie inwestycji w pełnym zakresie, zgodnie z przepisami, normami, zasadami sztuki budowlanej oraz zasadami wiedzy technicznej, bez wad, a także w sposób nadający się do eksploatacji. Na podstawie dokumentacji projektowej będzie możliwe uzyskanie przez Zamawiającego pozwolenia na budowę.</w:t>
      </w:r>
    </w:p>
    <w:p w14:paraId="312515C3" w14:textId="77777777" w:rsidR="000C18EA" w:rsidRDefault="00DD07CE" w:rsidP="000C18EA">
      <w:pPr>
        <w:pStyle w:val="Akapitzlist"/>
        <w:numPr>
          <w:ilvl w:val="0"/>
          <w:numId w:val="34"/>
        </w:numPr>
        <w:spacing w:line="240" w:lineRule="auto"/>
        <w:ind w:left="567" w:hanging="425"/>
        <w:rPr>
          <w:rFonts w:ascii="Verdana" w:hAnsi="Verdana" w:cs="Calibri"/>
          <w:sz w:val="24"/>
          <w:szCs w:val="24"/>
        </w:rPr>
      </w:pPr>
      <w:r w:rsidRPr="00A003F3">
        <w:rPr>
          <w:rFonts w:ascii="Verdana" w:hAnsi="Verdana" w:cs="Calibri"/>
          <w:sz w:val="24"/>
          <w:szCs w:val="24"/>
        </w:rPr>
        <w:t>Zamawiający nie dopuszcza wskazywania w opracowanej dokumentacji projektowej znaków towarowych, patentów lub pochodzenia, źródła lub szczególnego procesu, który charakteryzuje produkty lub usługi dostarczane przez konkretnego Wykonawcę. Jedynym wyjątkiem od tej zasady jest przypadek, w którym takie wskazanie jest uzasadnione specyfiką przedmiotu zamówienia i nie ma możliwości opisania przedmiotu zamówienia powodującą konieczność takiego wskazania oraz użyć przy wskazaniu słów „lub równoważne”. W takim przypadku obowiązkiem wykonawcy jest określenie szczegółowych cech i parametrów, które umożliwią dopuszczenie towarów i urządzeń innych producentów jako równoważnych.</w:t>
      </w:r>
    </w:p>
    <w:p w14:paraId="78116B10" w14:textId="77777777" w:rsidR="000C18EA" w:rsidRDefault="00DD07CE" w:rsidP="000C18EA">
      <w:pPr>
        <w:pStyle w:val="Akapitzlist"/>
        <w:numPr>
          <w:ilvl w:val="0"/>
          <w:numId w:val="34"/>
        </w:numPr>
        <w:spacing w:line="240" w:lineRule="auto"/>
        <w:ind w:left="567" w:hanging="425"/>
        <w:rPr>
          <w:rFonts w:ascii="Verdana" w:hAnsi="Verdana" w:cs="Calibri"/>
          <w:sz w:val="24"/>
          <w:szCs w:val="24"/>
        </w:rPr>
      </w:pPr>
      <w:r w:rsidRPr="000C18EA">
        <w:rPr>
          <w:rFonts w:ascii="Verdana" w:hAnsi="Verdana" w:cs="Calibri"/>
          <w:sz w:val="24"/>
          <w:szCs w:val="24"/>
        </w:rPr>
        <w:t xml:space="preserve">W przypadku, gdy Wykonawca używa w opracowanej dokumentacji projektowej odniesień do norm, ocen technicznych, specyfikacji technicznych i systemów referencji technicznych, o których mowa w art. 101 ust. 1 pkt 2 oraz ust. 3 ustawy z dnia 11 września 2019 roku – prawo zamówień publicznych (Dz. U. 2024 poz. 1320 z późniejszymi zmianami, dalej jako Ustawa </w:t>
      </w:r>
      <w:proofErr w:type="spellStart"/>
      <w:r w:rsidRPr="000C18EA">
        <w:rPr>
          <w:rFonts w:ascii="Verdana" w:hAnsi="Verdana" w:cs="Calibri"/>
          <w:sz w:val="24"/>
          <w:szCs w:val="24"/>
        </w:rPr>
        <w:t>Pzp</w:t>
      </w:r>
      <w:proofErr w:type="spellEnd"/>
      <w:r w:rsidRPr="000C18EA">
        <w:rPr>
          <w:rFonts w:ascii="Verdana" w:hAnsi="Verdana" w:cs="Calibri"/>
          <w:sz w:val="24"/>
          <w:szCs w:val="24"/>
        </w:rPr>
        <w:t>) Wykonawca jest zobowiązany wskazać, że należy je rozumieć jako przykładowe i że dopuszcza rozwiązania równoważne opisywanym. Wykonawca wskazuje, że ww. odniesieniu towarzyszą wyrazy „lub równoważne”. Wykonawca jest zobowiązany określić szczegółowe warunki, które umożliwią dopuszczenie innych rozwiązań jako równoważnych.</w:t>
      </w:r>
    </w:p>
    <w:p w14:paraId="41EBE944" w14:textId="77777777" w:rsidR="000C18EA" w:rsidRPr="000C18EA" w:rsidRDefault="00DD07CE" w:rsidP="000C18EA">
      <w:pPr>
        <w:pStyle w:val="Akapitzlist"/>
        <w:numPr>
          <w:ilvl w:val="0"/>
          <w:numId w:val="34"/>
        </w:numPr>
        <w:spacing w:line="240" w:lineRule="auto"/>
        <w:ind w:left="567" w:hanging="425"/>
        <w:rPr>
          <w:rFonts w:ascii="Verdana" w:hAnsi="Verdana" w:cs="Calibri"/>
          <w:color w:val="007BB8"/>
          <w:sz w:val="24"/>
          <w:szCs w:val="24"/>
        </w:rPr>
      </w:pPr>
      <w:r w:rsidRPr="000C18EA">
        <w:rPr>
          <w:rFonts w:ascii="Verdana" w:hAnsi="Verdana" w:cs="Calibri"/>
          <w:color w:val="007BB8"/>
          <w:sz w:val="24"/>
          <w:szCs w:val="24"/>
        </w:rPr>
        <w:t>W przypadku konieczności uaktualnienia kosztorysów inwestorskich Wykonawca w terminie 10 dni, dostosuje je do aktualnej bazy cenowej na każde polecenie Zamawiającego. Wykonawca zobowiązany będzie w razie potrzeby dwa</w:t>
      </w:r>
      <w:r w:rsidR="00FA6F55" w:rsidRPr="000C18EA">
        <w:rPr>
          <w:rFonts w:ascii="Verdana" w:hAnsi="Verdana" w:cs="Calibri"/>
          <w:color w:val="007BB8"/>
          <w:sz w:val="24"/>
          <w:szCs w:val="24"/>
        </w:rPr>
        <w:t xml:space="preserve"> (2)</w:t>
      </w:r>
      <w:r w:rsidRPr="000C18EA">
        <w:rPr>
          <w:rFonts w:ascii="Verdana" w:hAnsi="Verdana" w:cs="Calibri"/>
          <w:color w:val="007BB8"/>
          <w:sz w:val="24"/>
          <w:szCs w:val="24"/>
        </w:rPr>
        <w:t xml:space="preserve"> razy uaktualnić kosztorysy nieodpłatnie</w:t>
      </w:r>
      <w:r w:rsidR="00FA6F55" w:rsidRPr="000C18EA">
        <w:rPr>
          <w:rFonts w:ascii="Verdana" w:hAnsi="Verdana" w:cs="Calibri"/>
          <w:color w:val="007BB8"/>
          <w:sz w:val="24"/>
          <w:szCs w:val="24"/>
        </w:rPr>
        <w:t xml:space="preserve"> (w okresie 5 lat od daty ich wykonania)</w:t>
      </w:r>
      <w:r w:rsidRPr="000C18EA">
        <w:rPr>
          <w:rFonts w:ascii="Verdana" w:hAnsi="Verdana" w:cs="Calibri"/>
          <w:color w:val="007BB8"/>
          <w:sz w:val="24"/>
          <w:szCs w:val="24"/>
        </w:rPr>
        <w:t>, każda kolejne aktualizacja będzie przedmiotem odrębnego zlecenia.</w:t>
      </w:r>
      <w:r w:rsidR="00FA6F55" w:rsidRPr="000C18EA">
        <w:rPr>
          <w:rFonts w:ascii="Verdana" w:hAnsi="Verdana" w:cs="Calibri"/>
          <w:color w:val="007BB8"/>
          <w:sz w:val="24"/>
          <w:szCs w:val="24"/>
        </w:rPr>
        <w:t xml:space="preserve"> </w:t>
      </w:r>
    </w:p>
    <w:p w14:paraId="5A3F0ED7"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0C18EA">
        <w:rPr>
          <w:rFonts w:ascii="Verdana" w:hAnsi="Verdana" w:cs="Calibri"/>
          <w:sz w:val="24"/>
          <w:szCs w:val="24"/>
        </w:rPr>
        <w:t xml:space="preserve">Wykonawca zobowiązany jest do brania udziału w przygotowaniu odpowiedzi na pytania oferentów w postępowaniu przetargowym na realizację zadań. Wykonawca zobowiązuje się do nieodpłatnego i niezwłocznego udzielania wyjaśnień na ewentualne zapytania, złożone w </w:t>
      </w:r>
      <w:r w:rsidRPr="000C18EA">
        <w:rPr>
          <w:rFonts w:ascii="Verdana" w:hAnsi="Verdana" w:cs="Calibri"/>
          <w:sz w:val="24"/>
          <w:szCs w:val="24"/>
        </w:rPr>
        <w:lastRenderedPageBreak/>
        <w:t>toku przetargu na realizację zadania na podstawie wykonanej dokumentacji projektowo – budowlanej, a także zajmowania stanowiska w przypadku złożenia odwołania. Wykonawca ma obowiązek udzielić odpowiedzi w ciągu dwóch dni od dnia przekazania pytań przez Zamawiającego.</w:t>
      </w:r>
    </w:p>
    <w:p w14:paraId="1CCF287E"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Wykonawca ma obowiązek konsultowania z Zamawiającym istotnych rozwiązań konstrukcyjnych, funkcjonalnych i materiałowych mających wpływ na koszty robót budowlanych, które będą wykonywane na podstawie opracowanego przedmiotu umowy, a także przedłożenie ewentualnych propozycji rozwiązań nie ujętych, a istotnych z punktu widzenia Wykonawcy dla prawidłowego wykonania zamówienia.</w:t>
      </w:r>
    </w:p>
    <w:p w14:paraId="447EC3CF"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 xml:space="preserve">W przypadku konieczności wykonania opracowań zamiennych lub uzupełniających w związku z ujawnieniem się w trakcie procedur przetargowych lub realizacji robót budowlanych wad/usterek, Wykonawca zobowiązuje się do ich usunięcia oraz opracowania i przekazania w/w opracowań wraz z koniecznymi oświadczeniami, uzgodnieniami, opiniami, pozwoleniami i decyzjami administracyjnymi na własny koszt, w terminie wyznaczonym przez Zamawiającego. </w:t>
      </w:r>
    </w:p>
    <w:p w14:paraId="75F6F08F"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 xml:space="preserve">Wykonawca zwróci Zamawiającemu koszty, jakie Zamawiający poniósł w związku z wystąpieniem przerw w wykonywanych robotach budowlanych, jeżeli przerwy te powstały z powodu wad/usterek ujawnionych w dokumentacji projektowej wykonanej przez Wykonawcę. </w:t>
      </w:r>
    </w:p>
    <w:p w14:paraId="2F1DB505"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W przypadku nieusunięcia wad/usterek w wyznaczonym terminie Zamawiający może zlecić ich usunięcie innemu podmiotowi na koszt Wykonawcy bez konieczności uzyskania upoważnienia sądu, na co Wykonawca niniejszym wyraża zgodę.</w:t>
      </w:r>
    </w:p>
    <w:p w14:paraId="2395CC5F"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Wykonawca w ramach wynagrodzenia określonego w umowie będzie zobowiązany w toku wykonywania Dokumentacji, lecz nie później niż do momentu protokolarnego odbioru końcowego Dokumentacji, do niezwłocznego naniesienia w niej wszelkich zmian, które okażą się konieczne w związku z przebiegiem stosownych postępowań administracyjnych, w tym w szczególności w związku z wezwaniami odpowiednich organów, innych uprawnionych instytucji.</w:t>
      </w:r>
    </w:p>
    <w:p w14:paraId="7BEC7628" w14:textId="7A7CDF77" w:rsidR="00DD07CE" w:rsidRP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 xml:space="preserve">Wykonawca przy opracowywaniu dokumentacji projektowej zobowiązuje się: </w:t>
      </w:r>
    </w:p>
    <w:p w14:paraId="2C3B2BA7" w14:textId="77777777" w:rsidR="00984981" w:rsidRDefault="00DD07CE" w:rsidP="0004698B">
      <w:pPr>
        <w:pStyle w:val="Akapitzlist"/>
        <w:numPr>
          <w:ilvl w:val="0"/>
          <w:numId w:val="26"/>
        </w:numPr>
        <w:spacing w:line="240" w:lineRule="auto"/>
        <w:ind w:left="993" w:hanging="426"/>
        <w:rPr>
          <w:rFonts w:ascii="Verdana" w:hAnsi="Verdana" w:cs="Calibri"/>
          <w:sz w:val="24"/>
          <w:szCs w:val="24"/>
        </w:rPr>
      </w:pPr>
      <w:r w:rsidRPr="00984981">
        <w:rPr>
          <w:rFonts w:ascii="Verdana" w:hAnsi="Verdana" w:cs="Calibri"/>
          <w:sz w:val="24"/>
          <w:szCs w:val="24"/>
        </w:rPr>
        <w:t xml:space="preserve">zastosować optymalne rozwiązania konstrukcyjne, materiałowe i kosztowe, w celu uzyskania nowoczesnych i właściwych standardów dla tego typu zadania inwestycyjnego, które ma być w oparciu o nią wykonane, </w:t>
      </w:r>
    </w:p>
    <w:p w14:paraId="3BAD3A7A" w14:textId="77777777" w:rsidR="00984981" w:rsidRDefault="00DD07CE" w:rsidP="0004698B">
      <w:pPr>
        <w:pStyle w:val="Akapitzlist"/>
        <w:numPr>
          <w:ilvl w:val="0"/>
          <w:numId w:val="26"/>
        </w:numPr>
        <w:spacing w:line="240" w:lineRule="auto"/>
        <w:ind w:left="993" w:hanging="426"/>
        <w:rPr>
          <w:rFonts w:ascii="Verdana" w:hAnsi="Verdana" w:cs="Calibri"/>
          <w:sz w:val="24"/>
          <w:szCs w:val="24"/>
        </w:rPr>
      </w:pPr>
      <w:r w:rsidRPr="00984981">
        <w:rPr>
          <w:rFonts w:ascii="Verdana" w:hAnsi="Verdana" w:cs="Calibri"/>
          <w:sz w:val="24"/>
          <w:szCs w:val="24"/>
        </w:rPr>
        <w:t>ponieść wszelkie opłaty za pozyskiwane w ramach realizacji dokumentacji projektowej decyzje, uzgodnienia i opinie,</w:t>
      </w:r>
    </w:p>
    <w:p w14:paraId="6412039E" w14:textId="77777777" w:rsidR="00984981" w:rsidRDefault="00DD07CE" w:rsidP="0004698B">
      <w:pPr>
        <w:pStyle w:val="Akapitzlist"/>
        <w:numPr>
          <w:ilvl w:val="0"/>
          <w:numId w:val="26"/>
        </w:numPr>
        <w:spacing w:line="240" w:lineRule="auto"/>
        <w:ind w:left="993" w:hanging="426"/>
        <w:rPr>
          <w:rFonts w:ascii="Verdana" w:hAnsi="Verdana" w:cs="Calibri"/>
          <w:sz w:val="24"/>
          <w:szCs w:val="24"/>
        </w:rPr>
      </w:pPr>
      <w:r w:rsidRPr="00984981">
        <w:rPr>
          <w:rFonts w:ascii="Verdana" w:hAnsi="Verdana" w:cs="Calibri"/>
          <w:sz w:val="24"/>
          <w:szCs w:val="24"/>
        </w:rPr>
        <w:t>opracować dokumentację projektową kompletną z punktu widzenia zadania inwestycyjnego, które ma być wykonane na jej podstawie, spójną i skoordynowaną we wszystkich specjalnościach, a w szczególności posiadającą niezbędne uzgodnienia,</w:t>
      </w:r>
    </w:p>
    <w:p w14:paraId="50EEC3CA" w14:textId="289B2CCA" w:rsidR="00DD07CE" w:rsidRPr="00984981" w:rsidRDefault="00DD07CE" w:rsidP="0004698B">
      <w:pPr>
        <w:pStyle w:val="Akapitzlist"/>
        <w:numPr>
          <w:ilvl w:val="0"/>
          <w:numId w:val="26"/>
        </w:numPr>
        <w:spacing w:line="240" w:lineRule="auto"/>
        <w:ind w:left="993" w:hanging="426"/>
        <w:rPr>
          <w:rFonts w:ascii="Verdana" w:hAnsi="Verdana" w:cs="Calibri"/>
          <w:sz w:val="24"/>
          <w:szCs w:val="24"/>
        </w:rPr>
      </w:pPr>
      <w:r w:rsidRPr="00984981">
        <w:rPr>
          <w:rFonts w:ascii="Verdana" w:hAnsi="Verdana" w:cs="Calibri"/>
          <w:sz w:val="24"/>
          <w:szCs w:val="24"/>
        </w:rPr>
        <w:t>przedstawiającej rozwiązania szczegółowe w zakresie umożliwiającym realizację zadania inwestycyjnego, które ma być wykonane na jej podstawie, bez dodatkowych opracowań i uzupełnień.</w:t>
      </w:r>
    </w:p>
    <w:p w14:paraId="74033DAF"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984981">
        <w:rPr>
          <w:rFonts w:ascii="Verdana" w:hAnsi="Verdana" w:cs="Calibri"/>
          <w:sz w:val="24"/>
          <w:szCs w:val="24"/>
        </w:rPr>
        <w:lastRenderedPageBreak/>
        <w:t>W przypadku podzlecenia wykonania niektórych prac związanych z wykonaniem Dokumentacji, stanowiących przedmiot niniejszej Umowy, Wykonawca będzie ponosił odpowiedzialność za działania i zaniechania wszelkich osób, którymi posługuje się przy wykonaniu Umowy, w tym podwykonawców, jak za własne działania i zaniechania, a w szczególności będzie ponosił odpowiedzialność za niedołożenie przez te osoby najwyższej staranności.</w:t>
      </w:r>
    </w:p>
    <w:p w14:paraId="167E9288"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Po opracowaniu koncepcji Zamawiający dokona sprawdzenia i akceptacji proponowanych rozwiązań lub wniesie uwagi, które Wykonawca ma obowiązek wnieść w terminie 14 dni roboczych. Zamawiający ma prawo wezwania Wykonawcy do prezentacji i omówienia koncepcji w siedzibie Zamawiającego. Uwagi Zamawiającego powinny zostać zgłoszone w formie pisemnej i przesłane do Wykonawcy drogą elektroniczną.</w:t>
      </w:r>
    </w:p>
    <w:p w14:paraId="2E43ECC4"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Wykonawca zobowiązuje się do uwzględnienia wszystkich uwag i sugestii Zamawiającego, w ramach dalszego opracowywania dokumentacji projektowej, pod warunkiem, że uwagi te nie będą powodowały istotnych zmian w zakresie umowy oraz kosztach projektowych, chyba że Strony uzgodnią inaczej.</w:t>
      </w:r>
    </w:p>
    <w:p w14:paraId="69365BBD"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Zamawiający dopuszcza zmiany w stosunku do przedstawionych wymagań pod warunkiem akceptacji przez Zamawiającego rozwiązań alternatywnych oraz uzyskania przez Wykonawcę wszelkich niezbędnych uzgodnień z osobami trzecimi.</w:t>
      </w:r>
    </w:p>
    <w:p w14:paraId="5A116F8F"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Wykonawca zobowiązuje się posiadać przez cały okres realizacji niniejszej Umowy ubezpieczenie od odpowiedzialności cywilnej w zakresie prowadzonej działalności związanej z przedmiotem zamówienia, przy czym suma ubezpieczenia nie może być niższa niż wartość oferty brutto. Zamawiający może żądać kopii aktualnie obowiązującej polisy ubezpieczeniowej wraz z potwierdzeniem opłacenia wymagalnych składek na dowolnym etapie obowiązywania niniejszej umowy.</w:t>
      </w:r>
    </w:p>
    <w:p w14:paraId="134E8E53" w14:textId="77777777" w:rsid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Wykonawca w przypadku powierzenia wykonania części zamówienia podwykonawcy winien być ubezpieczony od odpowiedzialności cywilnej z rozszerzeniem o klauzulę włączającą odpowiedzialność za szkody wyrządzone przez podwykonawców ubezpieczonego.</w:t>
      </w:r>
    </w:p>
    <w:p w14:paraId="1CD3527A" w14:textId="4C73D8BC" w:rsidR="00984981" w:rsidRPr="00F95AFE" w:rsidRDefault="00DD07CE" w:rsidP="00F95AFE">
      <w:pPr>
        <w:pStyle w:val="Akapitzlist"/>
        <w:numPr>
          <w:ilvl w:val="0"/>
          <w:numId w:val="34"/>
        </w:numPr>
        <w:spacing w:line="240" w:lineRule="auto"/>
        <w:ind w:left="567" w:hanging="425"/>
        <w:rPr>
          <w:rFonts w:ascii="Verdana" w:hAnsi="Verdana" w:cs="Calibri"/>
          <w:sz w:val="24"/>
          <w:szCs w:val="24"/>
        </w:rPr>
      </w:pPr>
      <w:r w:rsidRPr="00F95AFE">
        <w:rPr>
          <w:rFonts w:ascii="Verdana" w:hAnsi="Verdana" w:cs="Calibri"/>
          <w:sz w:val="24"/>
          <w:szCs w:val="24"/>
        </w:rPr>
        <w:t>Jeżeli w toku realizacji</w:t>
      </w:r>
      <w:r w:rsidR="00860CE3" w:rsidRPr="00F95AFE">
        <w:rPr>
          <w:rFonts w:ascii="Verdana" w:hAnsi="Verdana" w:cs="Calibri"/>
          <w:sz w:val="24"/>
          <w:szCs w:val="24"/>
        </w:rPr>
        <w:t xml:space="preserve"> </w:t>
      </w:r>
      <w:r w:rsidRPr="00F95AFE">
        <w:rPr>
          <w:rFonts w:ascii="Verdana" w:hAnsi="Verdana" w:cs="Calibri"/>
          <w:sz w:val="24"/>
          <w:szCs w:val="24"/>
        </w:rPr>
        <w:t>umowy wystąpią okoliczności powodujące zmianę zakresu ilościowego usług,</w:t>
      </w:r>
      <w:r w:rsidR="00860CE3" w:rsidRPr="00F95AFE">
        <w:rPr>
          <w:rFonts w:ascii="Verdana" w:hAnsi="Verdana" w:cs="Calibri"/>
          <w:sz w:val="24"/>
          <w:szCs w:val="24"/>
        </w:rPr>
        <w:t xml:space="preserve"> </w:t>
      </w:r>
      <w:r w:rsidRPr="00F95AFE">
        <w:rPr>
          <w:rFonts w:ascii="Verdana" w:hAnsi="Verdana" w:cs="Calibri"/>
          <w:sz w:val="24"/>
          <w:szCs w:val="24"/>
        </w:rPr>
        <w:t>których nie można było przewidzieć w chwili  zawarcia umowy, Zamawiający</w:t>
      </w:r>
      <w:r w:rsidR="00984981" w:rsidRPr="00F95AFE">
        <w:rPr>
          <w:rFonts w:ascii="Verdana" w:hAnsi="Verdana" w:cs="Calibri"/>
          <w:sz w:val="24"/>
          <w:szCs w:val="24"/>
        </w:rPr>
        <w:t xml:space="preserve"> </w:t>
      </w:r>
      <w:r w:rsidRPr="00F95AFE">
        <w:rPr>
          <w:rFonts w:ascii="Verdana" w:hAnsi="Verdana" w:cs="Calibri"/>
          <w:sz w:val="24"/>
          <w:szCs w:val="24"/>
        </w:rPr>
        <w:t>zastrzega sobie prawo dokonywania koniecznych zmian w tym zakresie.</w:t>
      </w:r>
    </w:p>
    <w:p w14:paraId="5E3AFF36" w14:textId="26194A8D" w:rsidR="00AE7A2A" w:rsidRPr="00AE7A2A" w:rsidRDefault="00AE7A2A" w:rsidP="00AE7A2A">
      <w:pPr>
        <w:tabs>
          <w:tab w:val="left" w:pos="1859"/>
        </w:tabs>
        <w:rPr>
          <w:lang w:eastAsia="ar-SA"/>
        </w:rPr>
      </w:pPr>
    </w:p>
    <w:sectPr w:rsidR="00AE7A2A" w:rsidRPr="00AE7A2A" w:rsidSect="008B7BD5">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78B1F" w14:textId="77777777" w:rsidR="005E0547" w:rsidRDefault="005E0547" w:rsidP="00CF05C3">
      <w:pPr>
        <w:spacing w:after="0" w:line="240" w:lineRule="auto"/>
      </w:pPr>
      <w:r>
        <w:separator/>
      </w:r>
    </w:p>
  </w:endnote>
  <w:endnote w:type="continuationSeparator" w:id="0">
    <w:p w14:paraId="6E31BFF6" w14:textId="77777777" w:rsidR="005E0547" w:rsidRDefault="005E0547" w:rsidP="00CF0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A4439" w14:textId="77777777" w:rsidR="00615E8A" w:rsidRDefault="00615E8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131273"/>
      <w:docPartObj>
        <w:docPartGallery w:val="Page Numbers (Bottom of Page)"/>
        <w:docPartUnique/>
      </w:docPartObj>
    </w:sdtPr>
    <w:sdtEndPr/>
    <w:sdtContent>
      <w:sdt>
        <w:sdtPr>
          <w:id w:val="-1769616900"/>
          <w:docPartObj>
            <w:docPartGallery w:val="Page Numbers (Top of Page)"/>
            <w:docPartUnique/>
          </w:docPartObj>
        </w:sdtPr>
        <w:sdtEndPr/>
        <w:sdtContent>
          <w:p w14:paraId="361AB447" w14:textId="4B6823E6" w:rsidR="002A65A2" w:rsidRDefault="002A65A2">
            <w:pPr>
              <w:pStyle w:val="Stopka"/>
              <w:jc w:val="right"/>
            </w:pPr>
            <w:r w:rsidRPr="00974225">
              <w:rPr>
                <w:rFonts w:ascii="Verdana" w:hAnsi="Verdana"/>
                <w:sz w:val="16"/>
                <w:szCs w:val="16"/>
              </w:rPr>
              <w:t xml:space="preserve">Strona </w:t>
            </w:r>
            <w:r w:rsidRPr="00974225">
              <w:rPr>
                <w:rFonts w:ascii="Verdana" w:hAnsi="Verdana"/>
                <w:sz w:val="16"/>
                <w:szCs w:val="16"/>
              </w:rPr>
              <w:fldChar w:fldCharType="begin"/>
            </w:r>
            <w:r w:rsidRPr="00974225">
              <w:rPr>
                <w:rFonts w:ascii="Verdana" w:hAnsi="Verdana"/>
                <w:sz w:val="16"/>
                <w:szCs w:val="16"/>
              </w:rPr>
              <w:instrText>PAGE</w:instrText>
            </w:r>
            <w:r w:rsidRPr="00974225">
              <w:rPr>
                <w:rFonts w:ascii="Verdana" w:hAnsi="Verdana"/>
                <w:sz w:val="16"/>
                <w:szCs w:val="16"/>
              </w:rPr>
              <w:fldChar w:fldCharType="separate"/>
            </w:r>
            <w:r w:rsidRPr="00974225">
              <w:rPr>
                <w:rFonts w:ascii="Verdana" w:hAnsi="Verdana"/>
                <w:sz w:val="16"/>
                <w:szCs w:val="16"/>
              </w:rPr>
              <w:t>2</w:t>
            </w:r>
            <w:r w:rsidRPr="00974225">
              <w:rPr>
                <w:rFonts w:ascii="Verdana" w:hAnsi="Verdana"/>
                <w:sz w:val="16"/>
                <w:szCs w:val="16"/>
              </w:rPr>
              <w:fldChar w:fldCharType="end"/>
            </w:r>
            <w:r w:rsidRPr="00974225">
              <w:rPr>
                <w:rFonts w:ascii="Verdana" w:hAnsi="Verdana"/>
                <w:sz w:val="16"/>
                <w:szCs w:val="16"/>
              </w:rPr>
              <w:t xml:space="preserve"> z </w:t>
            </w:r>
            <w:r w:rsidRPr="00974225">
              <w:rPr>
                <w:rFonts w:ascii="Verdana" w:hAnsi="Verdana"/>
                <w:sz w:val="16"/>
                <w:szCs w:val="16"/>
              </w:rPr>
              <w:fldChar w:fldCharType="begin"/>
            </w:r>
            <w:r w:rsidRPr="00974225">
              <w:rPr>
                <w:rFonts w:ascii="Verdana" w:hAnsi="Verdana"/>
                <w:sz w:val="16"/>
                <w:szCs w:val="16"/>
              </w:rPr>
              <w:instrText>NUMPAGES</w:instrText>
            </w:r>
            <w:r w:rsidRPr="00974225">
              <w:rPr>
                <w:rFonts w:ascii="Verdana" w:hAnsi="Verdana"/>
                <w:sz w:val="16"/>
                <w:szCs w:val="16"/>
              </w:rPr>
              <w:fldChar w:fldCharType="separate"/>
            </w:r>
            <w:r w:rsidRPr="00974225">
              <w:rPr>
                <w:rFonts w:ascii="Verdana" w:hAnsi="Verdana"/>
                <w:sz w:val="16"/>
                <w:szCs w:val="16"/>
              </w:rPr>
              <w:t>2</w:t>
            </w:r>
            <w:r w:rsidRPr="00974225">
              <w:rPr>
                <w:rFonts w:ascii="Verdana" w:hAnsi="Verdana"/>
                <w:sz w:val="16"/>
                <w:szCs w:val="16"/>
              </w:rPr>
              <w:fldChar w:fldCharType="end"/>
            </w:r>
          </w:p>
        </w:sdtContent>
      </w:sdt>
    </w:sdtContent>
  </w:sdt>
  <w:p w14:paraId="448F7C2C" w14:textId="77777777" w:rsidR="002A65A2" w:rsidRDefault="002A65A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DE0D8" w14:textId="77777777" w:rsidR="00615E8A" w:rsidRDefault="00615E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7CDD7" w14:textId="77777777" w:rsidR="005E0547" w:rsidRDefault="005E0547" w:rsidP="00CF05C3">
      <w:pPr>
        <w:spacing w:after="0" w:line="240" w:lineRule="auto"/>
      </w:pPr>
      <w:r>
        <w:separator/>
      </w:r>
    </w:p>
  </w:footnote>
  <w:footnote w:type="continuationSeparator" w:id="0">
    <w:p w14:paraId="02D8196B" w14:textId="77777777" w:rsidR="005E0547" w:rsidRDefault="005E0547" w:rsidP="00CF05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1C8B3" w14:textId="77777777" w:rsidR="00615E8A" w:rsidRDefault="00615E8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1CB1B" w14:textId="3AAE5FD7" w:rsidR="00CF05C3" w:rsidRPr="00C52280" w:rsidRDefault="00C52280" w:rsidP="00C52280">
    <w:pPr>
      <w:pStyle w:val="Nagwek"/>
      <w:jc w:val="right"/>
      <w:rPr>
        <w:rFonts w:ascii="Verdana" w:hAnsi="Verdana"/>
        <w:i/>
        <w:iCs/>
        <w:sz w:val="18"/>
        <w:szCs w:val="18"/>
      </w:rPr>
    </w:pPr>
    <w:r w:rsidRPr="00C52280">
      <w:rPr>
        <w:rFonts w:ascii="Verdana" w:hAnsi="Verdana"/>
        <w:i/>
        <w:iCs/>
        <w:sz w:val="18"/>
        <w:szCs w:val="18"/>
      </w:rPr>
      <w:t xml:space="preserve">Załącznik </w:t>
    </w:r>
    <w:r>
      <w:rPr>
        <w:rFonts w:ascii="Verdana" w:hAnsi="Verdana"/>
        <w:i/>
        <w:iCs/>
        <w:sz w:val="18"/>
        <w:szCs w:val="18"/>
      </w:rPr>
      <w:t xml:space="preserve">nr </w:t>
    </w:r>
    <w:r w:rsidR="00615E8A">
      <w:rPr>
        <w:rFonts w:ascii="Verdana" w:hAnsi="Verdana"/>
        <w:i/>
        <w:iCs/>
        <w:sz w:val="18"/>
        <w:szCs w:val="18"/>
      </w:rPr>
      <w:t xml:space="preserve">9 </w:t>
    </w:r>
    <w:r w:rsidRPr="00C52280">
      <w:rPr>
        <w:rFonts w:ascii="Verdana" w:hAnsi="Verdana"/>
        <w:i/>
        <w:iCs/>
        <w:sz w:val="18"/>
        <w:szCs w:val="18"/>
      </w:rPr>
      <w:t>do SWZ</w:t>
    </w:r>
    <w:r>
      <w:rPr>
        <w:rFonts w:ascii="Verdana" w:hAnsi="Verdana"/>
        <w:i/>
        <w:iCs/>
        <w:sz w:val="18"/>
        <w:szCs w:val="18"/>
      </w:rPr>
      <w:t xml:space="preserve"> – Opis przedmiotu zamówienia </w:t>
    </w:r>
    <w:r w:rsidRPr="00C52280">
      <w:rPr>
        <w:rFonts w:ascii="Verdana" w:hAnsi="Verdana"/>
        <w:i/>
        <w:iCs/>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1D23D" w14:textId="77777777" w:rsidR="00615E8A" w:rsidRDefault="00615E8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B7E084B0"/>
    <w:name w:val="WW8Num6"/>
    <w:lvl w:ilvl="0">
      <w:start w:val="1"/>
      <w:numFmt w:val="decimal"/>
      <w:lvlText w:val="%1."/>
      <w:lvlJc w:val="left"/>
      <w:pPr>
        <w:tabs>
          <w:tab w:val="num" w:pos="0"/>
        </w:tabs>
        <w:ind w:left="360" w:hanging="360"/>
      </w:pPr>
    </w:lvl>
    <w:lvl w:ilvl="1">
      <w:start w:val="1"/>
      <w:numFmt w:val="lowerLetter"/>
      <w:lvlText w:val="%2)"/>
      <w:lvlJc w:val="left"/>
      <w:pPr>
        <w:tabs>
          <w:tab w:val="num" w:pos="0"/>
        </w:tabs>
        <w:ind w:left="644" w:hanging="360"/>
      </w:pPr>
      <w:rPr>
        <w:b/>
      </w:r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 w15:restartNumberingAfterBreak="0">
    <w:nsid w:val="047E1749"/>
    <w:multiLevelType w:val="multilevel"/>
    <w:tmpl w:val="52EEE8E2"/>
    <w:lvl w:ilvl="0">
      <w:start w:val="2"/>
      <w:numFmt w:val="decimal"/>
      <w:lvlText w:val="%1."/>
      <w:lvlJc w:val="left"/>
      <w:pPr>
        <w:ind w:left="480" w:hanging="480"/>
      </w:pPr>
      <w:rPr>
        <w:rFonts w:hint="default"/>
      </w:rPr>
    </w:lvl>
    <w:lvl w:ilvl="1">
      <w:start w:val="1"/>
      <w:numFmt w:val="lowerLetter"/>
      <w:lvlText w:val="%2)"/>
      <w:lvlJc w:val="left"/>
      <w:pPr>
        <w:ind w:left="1440" w:hanging="720"/>
      </w:pPr>
      <w:rPr>
        <w:rFonts w:ascii="Verdana" w:eastAsiaTheme="minorHAnsi" w:hAnsi="Verdana" w:cstheme="minorBidi"/>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2" w15:restartNumberingAfterBreak="0">
    <w:nsid w:val="0AAB6C9E"/>
    <w:multiLevelType w:val="hybridMultilevel"/>
    <w:tmpl w:val="362A4820"/>
    <w:lvl w:ilvl="0" w:tplc="6C5689D4">
      <w:start w:val="1"/>
      <w:numFmt w:val="decimal"/>
      <w:lvlText w:val="%1."/>
      <w:lvlJc w:val="left"/>
      <w:pPr>
        <w:ind w:left="720" w:hanging="360"/>
      </w:pPr>
      <w:rPr>
        <w:b w:val="0"/>
        <w:bCs/>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D1051CD"/>
    <w:multiLevelType w:val="hybridMultilevel"/>
    <w:tmpl w:val="EA3EE060"/>
    <w:lvl w:ilvl="0" w:tplc="E918E31A">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 w15:restartNumberingAfterBreak="0">
    <w:nsid w:val="10EC6C0E"/>
    <w:multiLevelType w:val="hybridMultilevel"/>
    <w:tmpl w:val="3A4AA0F0"/>
    <w:lvl w:ilvl="0" w:tplc="597EB19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27426F0"/>
    <w:multiLevelType w:val="hybridMultilevel"/>
    <w:tmpl w:val="AACCFEF2"/>
    <w:lvl w:ilvl="0" w:tplc="C6681292">
      <w:start w:val="16"/>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1E86B79"/>
    <w:multiLevelType w:val="hybridMultilevel"/>
    <w:tmpl w:val="A0902806"/>
    <w:lvl w:ilvl="0" w:tplc="E918E31A">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 w15:restartNumberingAfterBreak="0">
    <w:nsid w:val="27146AD4"/>
    <w:multiLevelType w:val="hybridMultilevel"/>
    <w:tmpl w:val="68FE7146"/>
    <w:lvl w:ilvl="0" w:tplc="F2C647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3561D0"/>
    <w:multiLevelType w:val="hybridMultilevel"/>
    <w:tmpl w:val="AB242DB2"/>
    <w:lvl w:ilvl="0" w:tplc="8948EFA0">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A5C4307"/>
    <w:multiLevelType w:val="hybridMultilevel"/>
    <w:tmpl w:val="5CB8568C"/>
    <w:lvl w:ilvl="0" w:tplc="E918E31A">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0" w15:restartNumberingAfterBreak="0">
    <w:nsid w:val="2A7B71E9"/>
    <w:multiLevelType w:val="hybridMultilevel"/>
    <w:tmpl w:val="FC7828D8"/>
    <w:lvl w:ilvl="0" w:tplc="A6CA3F1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313F7635"/>
    <w:multiLevelType w:val="hybridMultilevel"/>
    <w:tmpl w:val="8884BF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535061"/>
    <w:multiLevelType w:val="hybridMultilevel"/>
    <w:tmpl w:val="CB306CC2"/>
    <w:lvl w:ilvl="0" w:tplc="E918E31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F7E7B87"/>
    <w:multiLevelType w:val="hybridMultilevel"/>
    <w:tmpl w:val="4508D1B4"/>
    <w:lvl w:ilvl="0" w:tplc="F2C647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5B665A"/>
    <w:multiLevelType w:val="multilevel"/>
    <w:tmpl w:val="354C07B8"/>
    <w:styleLink w:val="Biecalista1"/>
    <w:lvl w:ilvl="0">
      <w:start w:val="1"/>
      <w:numFmt w:val="decimal"/>
      <w:lvlText w:val="%1)"/>
      <w:lvlJc w:val="left"/>
      <w:pPr>
        <w:ind w:left="1210" w:hanging="360"/>
      </w:pPr>
      <w:rPr>
        <w:rFonts w:ascii="Verdana" w:eastAsiaTheme="minorHAnsi" w:hAnsi="Verdana" w:cstheme="minorBidi"/>
        <w:b w:val="0"/>
        <w:bCs/>
        <w:caps w:val="0"/>
        <w:smallCaps w:val="0"/>
        <w:color w:val="000000" w:themeColor="text1"/>
        <w:spacing w:val="0"/>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1">
      <w:start w:val="1"/>
      <w:numFmt w:val="lowerLetter"/>
      <w:lvlText w:val="%2)"/>
      <w:lvlJc w:val="left"/>
      <w:pPr>
        <w:ind w:left="2061" w:hanging="360"/>
      </w:pPr>
      <w:rPr>
        <w:rFonts w:hint="default"/>
      </w:rPr>
    </w:lvl>
    <w:lvl w:ilvl="2">
      <w:start w:val="3"/>
      <w:numFmt w:val="upperLetter"/>
      <w:lvlText w:val="%3)"/>
      <w:lvlJc w:val="left"/>
      <w:pPr>
        <w:ind w:left="2841" w:hanging="360"/>
      </w:pPr>
      <w:rPr>
        <w:rFonts w:hint="default"/>
      </w:rPr>
    </w:lvl>
    <w:lvl w:ilvl="3">
      <w:start w:val="1"/>
      <w:numFmt w:val="decimal"/>
      <w:lvlText w:val="%4."/>
      <w:lvlJc w:val="left"/>
      <w:pPr>
        <w:ind w:left="3381" w:hanging="360"/>
      </w:pPr>
    </w:lvl>
    <w:lvl w:ilvl="4">
      <w:start w:val="1"/>
      <w:numFmt w:val="lowerLetter"/>
      <w:lvlText w:val="%5."/>
      <w:lvlJc w:val="left"/>
      <w:pPr>
        <w:ind w:left="4101" w:hanging="360"/>
      </w:pPr>
    </w:lvl>
    <w:lvl w:ilvl="5">
      <w:start w:val="1"/>
      <w:numFmt w:val="lowerRoman"/>
      <w:lvlText w:val="%6."/>
      <w:lvlJc w:val="right"/>
      <w:pPr>
        <w:ind w:left="4821" w:hanging="180"/>
      </w:pPr>
    </w:lvl>
    <w:lvl w:ilvl="6">
      <w:start w:val="1"/>
      <w:numFmt w:val="decimal"/>
      <w:lvlText w:val="%7."/>
      <w:lvlJc w:val="left"/>
      <w:pPr>
        <w:ind w:left="5541" w:hanging="360"/>
      </w:pPr>
    </w:lvl>
    <w:lvl w:ilvl="7">
      <w:start w:val="1"/>
      <w:numFmt w:val="lowerLetter"/>
      <w:lvlText w:val="%8."/>
      <w:lvlJc w:val="left"/>
      <w:pPr>
        <w:ind w:left="6261" w:hanging="360"/>
      </w:pPr>
    </w:lvl>
    <w:lvl w:ilvl="8">
      <w:start w:val="1"/>
      <w:numFmt w:val="lowerRoman"/>
      <w:lvlText w:val="%9."/>
      <w:lvlJc w:val="right"/>
      <w:pPr>
        <w:ind w:left="6981" w:hanging="180"/>
      </w:pPr>
    </w:lvl>
  </w:abstractNum>
  <w:abstractNum w:abstractNumId="15" w15:restartNumberingAfterBreak="0">
    <w:nsid w:val="455D5456"/>
    <w:multiLevelType w:val="hybridMultilevel"/>
    <w:tmpl w:val="59DA8E66"/>
    <w:lvl w:ilvl="0" w:tplc="E918E31A">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6" w15:restartNumberingAfterBreak="0">
    <w:nsid w:val="49603011"/>
    <w:multiLevelType w:val="hybridMultilevel"/>
    <w:tmpl w:val="26D8A6D2"/>
    <w:lvl w:ilvl="0" w:tplc="A1524AF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4DE33C5B"/>
    <w:multiLevelType w:val="hybridMultilevel"/>
    <w:tmpl w:val="DE9A3CC2"/>
    <w:lvl w:ilvl="0" w:tplc="5B30AD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CD1811"/>
    <w:multiLevelType w:val="hybridMultilevel"/>
    <w:tmpl w:val="3E78F65C"/>
    <w:lvl w:ilvl="0" w:tplc="085899F8">
      <w:start w:val="1"/>
      <w:numFmt w:val="upperRoman"/>
      <w:lvlText w:val="%1."/>
      <w:lvlJc w:val="left"/>
      <w:pPr>
        <w:ind w:left="1515" w:hanging="720"/>
      </w:pPr>
      <w:rPr>
        <w:rFonts w:hint="default"/>
        <w:b/>
        <w:bCs/>
      </w:rPr>
    </w:lvl>
    <w:lvl w:ilvl="1" w:tplc="AC025632">
      <w:start w:val="1"/>
      <w:numFmt w:val="lowerLetter"/>
      <w:lvlText w:val="%2)"/>
      <w:lvlJc w:val="left"/>
      <w:pPr>
        <w:ind w:left="1875" w:hanging="360"/>
      </w:pPr>
      <w:rPr>
        <w:rFonts w:hint="default"/>
      </w:r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19" w15:restartNumberingAfterBreak="0">
    <w:nsid w:val="511856ED"/>
    <w:multiLevelType w:val="hybridMultilevel"/>
    <w:tmpl w:val="41C218A2"/>
    <w:lvl w:ilvl="0" w:tplc="D00CDF8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53A071BA"/>
    <w:multiLevelType w:val="hybridMultilevel"/>
    <w:tmpl w:val="5944F778"/>
    <w:lvl w:ilvl="0" w:tplc="E918E31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63317F0"/>
    <w:multiLevelType w:val="multilevel"/>
    <w:tmpl w:val="7472A934"/>
    <w:lvl w:ilvl="0">
      <w:start w:val="1"/>
      <w:numFmt w:val="lowerLetter"/>
      <w:lvlText w:val="%1)"/>
      <w:lvlJc w:val="left"/>
      <w:pPr>
        <w:ind w:left="732" w:hanging="360"/>
      </w:pPr>
      <w:rPr>
        <w:rFonts w:ascii="Verdana" w:eastAsiaTheme="minorHAnsi" w:hAnsi="Verdana" w:cstheme="minorHAnsi"/>
      </w:rPr>
    </w:lvl>
    <w:lvl w:ilvl="1">
      <w:start w:val="1"/>
      <w:numFmt w:val="decimal"/>
      <w:lvlText w:val="%2)"/>
      <w:lvlJc w:val="left"/>
      <w:pPr>
        <w:ind w:left="1452" w:hanging="360"/>
      </w:pPr>
      <w:rPr>
        <w:rFonts w:ascii="Verdana" w:eastAsiaTheme="minorHAnsi" w:hAnsi="Verdana" w:cstheme="minorBidi" w:hint="default"/>
        <w:sz w:val="24"/>
        <w:szCs w:val="24"/>
      </w:rPr>
    </w:lvl>
    <w:lvl w:ilvl="2">
      <w:start w:val="1"/>
      <w:numFmt w:val="lowerRoman"/>
      <w:lvlText w:val="%3."/>
      <w:lvlJc w:val="right"/>
      <w:pPr>
        <w:ind w:left="2172" w:hanging="180"/>
      </w:pPr>
    </w:lvl>
    <w:lvl w:ilvl="3">
      <w:start w:val="1"/>
      <w:numFmt w:val="decimal"/>
      <w:lvlText w:val="%4."/>
      <w:lvlJc w:val="left"/>
      <w:pPr>
        <w:ind w:left="2892" w:hanging="360"/>
      </w:pPr>
    </w:lvl>
    <w:lvl w:ilvl="4">
      <w:start w:val="1"/>
      <w:numFmt w:val="lowerLetter"/>
      <w:lvlText w:val="%5."/>
      <w:lvlJc w:val="left"/>
      <w:pPr>
        <w:ind w:left="3612" w:hanging="360"/>
      </w:pPr>
    </w:lvl>
    <w:lvl w:ilvl="5">
      <w:start w:val="1"/>
      <w:numFmt w:val="lowerRoman"/>
      <w:lvlText w:val="%6."/>
      <w:lvlJc w:val="right"/>
      <w:pPr>
        <w:ind w:left="4332" w:hanging="180"/>
      </w:pPr>
    </w:lvl>
    <w:lvl w:ilvl="6">
      <w:start w:val="1"/>
      <w:numFmt w:val="decimal"/>
      <w:lvlText w:val="%7."/>
      <w:lvlJc w:val="left"/>
      <w:pPr>
        <w:ind w:left="5052" w:hanging="360"/>
      </w:pPr>
    </w:lvl>
    <w:lvl w:ilvl="7">
      <w:start w:val="1"/>
      <w:numFmt w:val="lowerLetter"/>
      <w:lvlText w:val="%8."/>
      <w:lvlJc w:val="left"/>
      <w:pPr>
        <w:ind w:left="5772" w:hanging="360"/>
      </w:pPr>
    </w:lvl>
    <w:lvl w:ilvl="8">
      <w:start w:val="1"/>
      <w:numFmt w:val="lowerRoman"/>
      <w:lvlText w:val="%9."/>
      <w:lvlJc w:val="right"/>
      <w:pPr>
        <w:ind w:left="6492" w:hanging="180"/>
      </w:pPr>
    </w:lvl>
  </w:abstractNum>
  <w:abstractNum w:abstractNumId="22" w15:restartNumberingAfterBreak="0">
    <w:nsid w:val="5DF55671"/>
    <w:multiLevelType w:val="multilevel"/>
    <w:tmpl w:val="09FA2A96"/>
    <w:lvl w:ilvl="0">
      <w:start w:val="1"/>
      <w:numFmt w:val="lowerLetter"/>
      <w:lvlText w:val="%1)"/>
      <w:lvlJc w:val="left"/>
      <w:pPr>
        <w:ind w:left="732" w:hanging="360"/>
      </w:pPr>
      <w:rPr>
        <w:rFonts w:ascii="Verdana" w:eastAsiaTheme="minorHAnsi" w:hAnsi="Verdana" w:cstheme="minorHAnsi"/>
      </w:rPr>
    </w:lvl>
    <w:lvl w:ilvl="1">
      <w:start w:val="1"/>
      <w:numFmt w:val="decimal"/>
      <w:lvlText w:val="%2)"/>
      <w:lvlJc w:val="left"/>
      <w:pPr>
        <w:ind w:left="1452" w:hanging="360"/>
      </w:pPr>
      <w:rPr>
        <w:rFonts w:ascii="Verdana" w:eastAsiaTheme="minorHAnsi" w:hAnsi="Verdana" w:cstheme="minorBidi" w:hint="default"/>
        <w:sz w:val="24"/>
        <w:szCs w:val="24"/>
      </w:rPr>
    </w:lvl>
    <w:lvl w:ilvl="2">
      <w:start w:val="1"/>
      <w:numFmt w:val="lowerRoman"/>
      <w:lvlText w:val="%3."/>
      <w:lvlJc w:val="right"/>
      <w:pPr>
        <w:ind w:left="2172" w:hanging="180"/>
      </w:pPr>
    </w:lvl>
    <w:lvl w:ilvl="3">
      <w:start w:val="1"/>
      <w:numFmt w:val="decimal"/>
      <w:lvlText w:val="%4."/>
      <w:lvlJc w:val="left"/>
      <w:pPr>
        <w:ind w:left="2892" w:hanging="360"/>
      </w:pPr>
    </w:lvl>
    <w:lvl w:ilvl="4">
      <w:start w:val="1"/>
      <w:numFmt w:val="lowerLetter"/>
      <w:lvlText w:val="%5."/>
      <w:lvlJc w:val="left"/>
      <w:pPr>
        <w:ind w:left="3612" w:hanging="360"/>
      </w:pPr>
    </w:lvl>
    <w:lvl w:ilvl="5">
      <w:start w:val="1"/>
      <w:numFmt w:val="lowerRoman"/>
      <w:lvlText w:val="%6."/>
      <w:lvlJc w:val="right"/>
      <w:pPr>
        <w:ind w:left="4332" w:hanging="180"/>
      </w:pPr>
    </w:lvl>
    <w:lvl w:ilvl="6">
      <w:start w:val="1"/>
      <w:numFmt w:val="decimal"/>
      <w:lvlText w:val="%7."/>
      <w:lvlJc w:val="left"/>
      <w:pPr>
        <w:ind w:left="5052" w:hanging="360"/>
      </w:pPr>
    </w:lvl>
    <w:lvl w:ilvl="7">
      <w:start w:val="1"/>
      <w:numFmt w:val="lowerLetter"/>
      <w:lvlText w:val="%8."/>
      <w:lvlJc w:val="left"/>
      <w:pPr>
        <w:ind w:left="5772" w:hanging="360"/>
      </w:pPr>
    </w:lvl>
    <w:lvl w:ilvl="8">
      <w:start w:val="1"/>
      <w:numFmt w:val="lowerRoman"/>
      <w:lvlText w:val="%9."/>
      <w:lvlJc w:val="right"/>
      <w:pPr>
        <w:ind w:left="6492" w:hanging="180"/>
      </w:pPr>
    </w:lvl>
  </w:abstractNum>
  <w:abstractNum w:abstractNumId="23" w15:restartNumberingAfterBreak="0">
    <w:nsid w:val="5F017764"/>
    <w:multiLevelType w:val="hybridMultilevel"/>
    <w:tmpl w:val="0C709806"/>
    <w:lvl w:ilvl="0" w:tplc="DCB6B444">
      <w:start w:val="1"/>
      <w:numFmt w:val="lowerLetter"/>
      <w:lvlText w:val="%1)"/>
      <w:lvlJc w:val="left"/>
      <w:pPr>
        <w:ind w:left="1080" w:hanging="360"/>
      </w:pPr>
      <w:rPr>
        <w:rFonts w:cs="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F3D6801"/>
    <w:multiLevelType w:val="hybridMultilevel"/>
    <w:tmpl w:val="D6E82A0C"/>
    <w:lvl w:ilvl="0" w:tplc="63E6E9B2">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17A3FF8"/>
    <w:multiLevelType w:val="hybridMultilevel"/>
    <w:tmpl w:val="8C1CA5C4"/>
    <w:lvl w:ilvl="0" w:tplc="C6461CCE">
      <w:start w:val="16"/>
      <w:numFmt w:val="decimal"/>
      <w:lvlText w:val="%1."/>
      <w:lvlJc w:val="left"/>
      <w:pPr>
        <w:ind w:left="720" w:hanging="360"/>
      </w:pPr>
      <w:rPr>
        <w:rFonts w:hint="default"/>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4D2356"/>
    <w:multiLevelType w:val="hybridMultilevel"/>
    <w:tmpl w:val="3596426A"/>
    <w:lvl w:ilvl="0" w:tplc="40DEECAA">
      <w:start w:val="1"/>
      <w:numFmt w:val="bullet"/>
      <w:lvlText w:val=""/>
      <w:lvlJc w:val="left"/>
      <w:pPr>
        <w:ind w:left="2138" w:hanging="360"/>
      </w:pPr>
      <w:rPr>
        <w:rFonts w:ascii="Symbol" w:hAnsi="Symbol" w:hint="default"/>
        <w:color w:val="auto"/>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7" w15:restartNumberingAfterBreak="0">
    <w:nsid w:val="64665E66"/>
    <w:multiLevelType w:val="hybridMultilevel"/>
    <w:tmpl w:val="2EF4BFDA"/>
    <w:lvl w:ilvl="0" w:tplc="EC9CE46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649612F4"/>
    <w:multiLevelType w:val="hybridMultilevel"/>
    <w:tmpl w:val="B6D80C80"/>
    <w:lvl w:ilvl="0" w:tplc="AD0C2110">
      <w:start w:val="1"/>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9" w15:restartNumberingAfterBreak="0">
    <w:nsid w:val="683D41F9"/>
    <w:multiLevelType w:val="hybridMultilevel"/>
    <w:tmpl w:val="6A8AC19E"/>
    <w:lvl w:ilvl="0" w:tplc="F2C647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94D8A"/>
    <w:multiLevelType w:val="hybridMultilevel"/>
    <w:tmpl w:val="7B1415A2"/>
    <w:lvl w:ilvl="0" w:tplc="2EF83AE8">
      <w:start w:val="1"/>
      <w:numFmt w:val="lowerLetter"/>
      <w:lvlText w:val="%1)"/>
      <w:lvlJc w:val="left"/>
      <w:pPr>
        <w:ind w:left="2532" w:hanging="360"/>
      </w:pPr>
      <w:rPr>
        <w:rFonts w:hint="default"/>
        <w:sz w:val="24"/>
        <w:szCs w:val="24"/>
      </w:rPr>
    </w:lvl>
    <w:lvl w:ilvl="1" w:tplc="04150019">
      <w:start w:val="1"/>
      <w:numFmt w:val="lowerLetter"/>
      <w:lvlText w:val="%2."/>
      <w:lvlJc w:val="left"/>
      <w:pPr>
        <w:ind w:left="3252" w:hanging="360"/>
      </w:pPr>
    </w:lvl>
    <w:lvl w:ilvl="2" w:tplc="0415001B">
      <w:start w:val="1"/>
      <w:numFmt w:val="lowerRoman"/>
      <w:lvlText w:val="%3."/>
      <w:lvlJc w:val="right"/>
      <w:pPr>
        <w:ind w:left="3972" w:hanging="180"/>
      </w:pPr>
    </w:lvl>
    <w:lvl w:ilvl="3" w:tplc="0415000F" w:tentative="1">
      <w:start w:val="1"/>
      <w:numFmt w:val="decimal"/>
      <w:lvlText w:val="%4."/>
      <w:lvlJc w:val="left"/>
      <w:pPr>
        <w:ind w:left="4692" w:hanging="360"/>
      </w:pPr>
    </w:lvl>
    <w:lvl w:ilvl="4" w:tplc="04150019" w:tentative="1">
      <w:start w:val="1"/>
      <w:numFmt w:val="lowerLetter"/>
      <w:lvlText w:val="%5."/>
      <w:lvlJc w:val="left"/>
      <w:pPr>
        <w:ind w:left="5412" w:hanging="360"/>
      </w:pPr>
    </w:lvl>
    <w:lvl w:ilvl="5" w:tplc="0415001B" w:tentative="1">
      <w:start w:val="1"/>
      <w:numFmt w:val="lowerRoman"/>
      <w:lvlText w:val="%6."/>
      <w:lvlJc w:val="right"/>
      <w:pPr>
        <w:ind w:left="6132" w:hanging="180"/>
      </w:pPr>
    </w:lvl>
    <w:lvl w:ilvl="6" w:tplc="0415000F" w:tentative="1">
      <w:start w:val="1"/>
      <w:numFmt w:val="decimal"/>
      <w:lvlText w:val="%7."/>
      <w:lvlJc w:val="left"/>
      <w:pPr>
        <w:ind w:left="6852" w:hanging="360"/>
      </w:pPr>
    </w:lvl>
    <w:lvl w:ilvl="7" w:tplc="04150019" w:tentative="1">
      <w:start w:val="1"/>
      <w:numFmt w:val="lowerLetter"/>
      <w:lvlText w:val="%8."/>
      <w:lvlJc w:val="left"/>
      <w:pPr>
        <w:ind w:left="7572" w:hanging="360"/>
      </w:pPr>
    </w:lvl>
    <w:lvl w:ilvl="8" w:tplc="0415001B" w:tentative="1">
      <w:start w:val="1"/>
      <w:numFmt w:val="lowerRoman"/>
      <w:lvlText w:val="%9."/>
      <w:lvlJc w:val="right"/>
      <w:pPr>
        <w:ind w:left="8292" w:hanging="180"/>
      </w:pPr>
    </w:lvl>
  </w:abstractNum>
  <w:abstractNum w:abstractNumId="31" w15:restartNumberingAfterBreak="0">
    <w:nsid w:val="6A3A796D"/>
    <w:multiLevelType w:val="hybridMultilevel"/>
    <w:tmpl w:val="172C7362"/>
    <w:lvl w:ilvl="0" w:tplc="C82014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AD434A"/>
    <w:multiLevelType w:val="hybridMultilevel"/>
    <w:tmpl w:val="59B6FB4A"/>
    <w:lvl w:ilvl="0" w:tplc="E918E3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E9762A6"/>
    <w:multiLevelType w:val="hybridMultilevel"/>
    <w:tmpl w:val="22581516"/>
    <w:lvl w:ilvl="0" w:tplc="FFFFFFFF">
      <w:start w:val="1"/>
      <w:numFmt w:val="decimal"/>
      <w:lvlText w:val="%1."/>
      <w:lvlJc w:val="left"/>
      <w:pPr>
        <w:ind w:left="720" w:hanging="360"/>
      </w:pPr>
      <w:rPr>
        <w:b w:val="0"/>
        <w:bCs/>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981276B"/>
    <w:multiLevelType w:val="hybridMultilevel"/>
    <w:tmpl w:val="ED86F3AA"/>
    <w:lvl w:ilvl="0" w:tplc="E918E31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459376229">
    <w:abstractNumId w:val="14"/>
  </w:num>
  <w:num w:numId="2" w16cid:durableId="1230269030">
    <w:abstractNumId w:val="18"/>
  </w:num>
  <w:num w:numId="3" w16cid:durableId="543098111">
    <w:abstractNumId w:val="2"/>
  </w:num>
  <w:num w:numId="4" w16cid:durableId="1464080980">
    <w:abstractNumId w:val="17"/>
  </w:num>
  <w:num w:numId="5" w16cid:durableId="1508787977">
    <w:abstractNumId w:val="7"/>
  </w:num>
  <w:num w:numId="6" w16cid:durableId="749741413">
    <w:abstractNumId w:val="11"/>
  </w:num>
  <w:num w:numId="7" w16cid:durableId="572620530">
    <w:abstractNumId w:val="19"/>
  </w:num>
  <w:num w:numId="8" w16cid:durableId="1398241265">
    <w:abstractNumId w:val="13"/>
  </w:num>
  <w:num w:numId="9" w16cid:durableId="834419314">
    <w:abstractNumId w:val="27"/>
  </w:num>
  <w:num w:numId="10" w16cid:durableId="1223563730">
    <w:abstractNumId w:val="29"/>
  </w:num>
  <w:num w:numId="11" w16cid:durableId="248539103">
    <w:abstractNumId w:val="8"/>
  </w:num>
  <w:num w:numId="12" w16cid:durableId="1643846483">
    <w:abstractNumId w:val="26"/>
  </w:num>
  <w:num w:numId="13" w16cid:durableId="1477257840">
    <w:abstractNumId w:val="12"/>
  </w:num>
  <w:num w:numId="14" w16cid:durableId="1592160819">
    <w:abstractNumId w:val="20"/>
  </w:num>
  <w:num w:numId="15" w16cid:durableId="417210254">
    <w:abstractNumId w:val="22"/>
  </w:num>
  <w:num w:numId="16" w16cid:durableId="245573753">
    <w:abstractNumId w:val="21"/>
  </w:num>
  <w:num w:numId="17" w16cid:durableId="493692397">
    <w:abstractNumId w:val="30"/>
  </w:num>
  <w:num w:numId="18" w16cid:durableId="974717920">
    <w:abstractNumId w:val="28"/>
  </w:num>
  <w:num w:numId="19" w16cid:durableId="1803578414">
    <w:abstractNumId w:val="24"/>
  </w:num>
  <w:num w:numId="20" w16cid:durableId="1364094941">
    <w:abstractNumId w:val="33"/>
  </w:num>
  <w:num w:numId="21" w16cid:durableId="450705560">
    <w:abstractNumId w:val="23"/>
  </w:num>
  <w:num w:numId="22" w16cid:durableId="75368553">
    <w:abstractNumId w:val="16"/>
  </w:num>
  <w:num w:numId="23" w16cid:durableId="1037698399">
    <w:abstractNumId w:val="9"/>
  </w:num>
  <w:num w:numId="24" w16cid:durableId="1087574956">
    <w:abstractNumId w:val="25"/>
  </w:num>
  <w:num w:numId="25" w16cid:durableId="1437672576">
    <w:abstractNumId w:val="32"/>
  </w:num>
  <w:num w:numId="26" w16cid:durableId="819923073">
    <w:abstractNumId w:val="31"/>
  </w:num>
  <w:num w:numId="27" w16cid:durableId="645625819">
    <w:abstractNumId w:val="10"/>
  </w:num>
  <w:num w:numId="28" w16cid:durableId="1624925854">
    <w:abstractNumId w:val="34"/>
  </w:num>
  <w:num w:numId="29" w16cid:durableId="1481843913">
    <w:abstractNumId w:val="1"/>
  </w:num>
  <w:num w:numId="30" w16cid:durableId="1549030439">
    <w:abstractNumId w:val="4"/>
  </w:num>
  <w:num w:numId="31" w16cid:durableId="1106384910">
    <w:abstractNumId w:val="3"/>
  </w:num>
  <w:num w:numId="32" w16cid:durableId="714504831">
    <w:abstractNumId w:val="6"/>
  </w:num>
  <w:num w:numId="33" w16cid:durableId="1104879812">
    <w:abstractNumId w:val="15"/>
  </w:num>
  <w:num w:numId="34" w16cid:durableId="1760440909">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841"/>
    <w:rsid w:val="00001EB3"/>
    <w:rsid w:val="000022BA"/>
    <w:rsid w:val="00002F32"/>
    <w:rsid w:val="00003B57"/>
    <w:rsid w:val="00004735"/>
    <w:rsid w:val="00005E35"/>
    <w:rsid w:val="00011D24"/>
    <w:rsid w:val="00023A40"/>
    <w:rsid w:val="000312D5"/>
    <w:rsid w:val="00036F09"/>
    <w:rsid w:val="000376B0"/>
    <w:rsid w:val="00037F9F"/>
    <w:rsid w:val="00040131"/>
    <w:rsid w:val="00040C02"/>
    <w:rsid w:val="00043600"/>
    <w:rsid w:val="0004575D"/>
    <w:rsid w:val="0004698B"/>
    <w:rsid w:val="00051486"/>
    <w:rsid w:val="000542E6"/>
    <w:rsid w:val="00054B43"/>
    <w:rsid w:val="00061278"/>
    <w:rsid w:val="00065705"/>
    <w:rsid w:val="00066255"/>
    <w:rsid w:val="00067803"/>
    <w:rsid w:val="00067DAC"/>
    <w:rsid w:val="0007570B"/>
    <w:rsid w:val="00080BEF"/>
    <w:rsid w:val="00083297"/>
    <w:rsid w:val="00083FB9"/>
    <w:rsid w:val="000902F9"/>
    <w:rsid w:val="00090373"/>
    <w:rsid w:val="00090473"/>
    <w:rsid w:val="000B2365"/>
    <w:rsid w:val="000B3B44"/>
    <w:rsid w:val="000B7101"/>
    <w:rsid w:val="000C09B5"/>
    <w:rsid w:val="000C0B94"/>
    <w:rsid w:val="000C0CB6"/>
    <w:rsid w:val="000C18EA"/>
    <w:rsid w:val="000C3136"/>
    <w:rsid w:val="000C4D0B"/>
    <w:rsid w:val="000C633B"/>
    <w:rsid w:val="000C75BD"/>
    <w:rsid w:val="000C7C3E"/>
    <w:rsid w:val="000D0CB3"/>
    <w:rsid w:val="000E7C3B"/>
    <w:rsid w:val="000F5B69"/>
    <w:rsid w:val="000F67FC"/>
    <w:rsid w:val="00100B84"/>
    <w:rsid w:val="00101562"/>
    <w:rsid w:val="00101B3D"/>
    <w:rsid w:val="00102777"/>
    <w:rsid w:val="00104820"/>
    <w:rsid w:val="00105612"/>
    <w:rsid w:val="00105E3C"/>
    <w:rsid w:val="001076BF"/>
    <w:rsid w:val="001105CB"/>
    <w:rsid w:val="001176BB"/>
    <w:rsid w:val="00121DC4"/>
    <w:rsid w:val="00125662"/>
    <w:rsid w:val="00131CDB"/>
    <w:rsid w:val="00140BB9"/>
    <w:rsid w:val="001418BD"/>
    <w:rsid w:val="00147061"/>
    <w:rsid w:val="0015051E"/>
    <w:rsid w:val="00150BDA"/>
    <w:rsid w:val="00150F3D"/>
    <w:rsid w:val="00165F3E"/>
    <w:rsid w:val="001722DB"/>
    <w:rsid w:val="0018346C"/>
    <w:rsid w:val="001908BB"/>
    <w:rsid w:val="00192C44"/>
    <w:rsid w:val="001A0637"/>
    <w:rsid w:val="001A0E06"/>
    <w:rsid w:val="001A6F66"/>
    <w:rsid w:val="001B5ABA"/>
    <w:rsid w:val="001C0F87"/>
    <w:rsid w:val="001C231C"/>
    <w:rsid w:val="001D018E"/>
    <w:rsid w:val="001D0C4F"/>
    <w:rsid w:val="001D4CA4"/>
    <w:rsid w:val="001E0BC5"/>
    <w:rsid w:val="001F2491"/>
    <w:rsid w:val="001F3231"/>
    <w:rsid w:val="001F46B0"/>
    <w:rsid w:val="001F75F5"/>
    <w:rsid w:val="00205B94"/>
    <w:rsid w:val="002101DE"/>
    <w:rsid w:val="0021144A"/>
    <w:rsid w:val="00214E2B"/>
    <w:rsid w:val="00222FE1"/>
    <w:rsid w:val="00225EC0"/>
    <w:rsid w:val="00230231"/>
    <w:rsid w:val="00233009"/>
    <w:rsid w:val="002369F9"/>
    <w:rsid w:val="002424D8"/>
    <w:rsid w:val="00242743"/>
    <w:rsid w:val="00245C19"/>
    <w:rsid w:val="0025096D"/>
    <w:rsid w:val="00252625"/>
    <w:rsid w:val="002542E6"/>
    <w:rsid w:val="00254DF5"/>
    <w:rsid w:val="0025557D"/>
    <w:rsid w:val="00260EDA"/>
    <w:rsid w:val="00262D71"/>
    <w:rsid w:val="00264A23"/>
    <w:rsid w:val="0027351D"/>
    <w:rsid w:val="00276E58"/>
    <w:rsid w:val="002811BA"/>
    <w:rsid w:val="00283D84"/>
    <w:rsid w:val="00292115"/>
    <w:rsid w:val="00297F2B"/>
    <w:rsid w:val="002A0841"/>
    <w:rsid w:val="002A65A2"/>
    <w:rsid w:val="002B26DC"/>
    <w:rsid w:val="002B5F72"/>
    <w:rsid w:val="002C24CF"/>
    <w:rsid w:val="002D3605"/>
    <w:rsid w:val="002E6584"/>
    <w:rsid w:val="002F0040"/>
    <w:rsid w:val="002F1711"/>
    <w:rsid w:val="002F50EE"/>
    <w:rsid w:val="002F7382"/>
    <w:rsid w:val="00312319"/>
    <w:rsid w:val="00312E2A"/>
    <w:rsid w:val="00315DD1"/>
    <w:rsid w:val="00316A68"/>
    <w:rsid w:val="003258BF"/>
    <w:rsid w:val="003302CC"/>
    <w:rsid w:val="00335D3D"/>
    <w:rsid w:val="003371FC"/>
    <w:rsid w:val="003464C8"/>
    <w:rsid w:val="00347C7D"/>
    <w:rsid w:val="00352B39"/>
    <w:rsid w:val="00354B7B"/>
    <w:rsid w:val="00365F08"/>
    <w:rsid w:val="00372401"/>
    <w:rsid w:val="003757BC"/>
    <w:rsid w:val="00382939"/>
    <w:rsid w:val="003879A3"/>
    <w:rsid w:val="00391D7B"/>
    <w:rsid w:val="00392627"/>
    <w:rsid w:val="0039688C"/>
    <w:rsid w:val="00397BF2"/>
    <w:rsid w:val="00397C5B"/>
    <w:rsid w:val="003A11A7"/>
    <w:rsid w:val="003A69C4"/>
    <w:rsid w:val="003B6D51"/>
    <w:rsid w:val="003B7FD4"/>
    <w:rsid w:val="003C3290"/>
    <w:rsid w:val="003C36DF"/>
    <w:rsid w:val="003D2D4A"/>
    <w:rsid w:val="003D39CC"/>
    <w:rsid w:val="003D679F"/>
    <w:rsid w:val="003E2334"/>
    <w:rsid w:val="003E2486"/>
    <w:rsid w:val="003E2CD1"/>
    <w:rsid w:val="003E3461"/>
    <w:rsid w:val="003F0DC6"/>
    <w:rsid w:val="003F366F"/>
    <w:rsid w:val="003F7976"/>
    <w:rsid w:val="00406156"/>
    <w:rsid w:val="00412C25"/>
    <w:rsid w:val="004148E6"/>
    <w:rsid w:val="00415F30"/>
    <w:rsid w:val="004164B4"/>
    <w:rsid w:val="00416892"/>
    <w:rsid w:val="00421C8B"/>
    <w:rsid w:val="00424FED"/>
    <w:rsid w:val="00430F36"/>
    <w:rsid w:val="00443C2C"/>
    <w:rsid w:val="0044406A"/>
    <w:rsid w:val="0044420E"/>
    <w:rsid w:val="00446141"/>
    <w:rsid w:val="004531E3"/>
    <w:rsid w:val="00456867"/>
    <w:rsid w:val="0045689E"/>
    <w:rsid w:val="00462412"/>
    <w:rsid w:val="00466EA9"/>
    <w:rsid w:val="00474A73"/>
    <w:rsid w:val="004801B0"/>
    <w:rsid w:val="0048331B"/>
    <w:rsid w:val="0048392F"/>
    <w:rsid w:val="0048722B"/>
    <w:rsid w:val="00487854"/>
    <w:rsid w:val="004938B1"/>
    <w:rsid w:val="004A0B82"/>
    <w:rsid w:val="004A416B"/>
    <w:rsid w:val="004B1290"/>
    <w:rsid w:val="004B36A8"/>
    <w:rsid w:val="004B3DB3"/>
    <w:rsid w:val="004D2CFF"/>
    <w:rsid w:val="004D319A"/>
    <w:rsid w:val="004E1984"/>
    <w:rsid w:val="004E412F"/>
    <w:rsid w:val="004E720A"/>
    <w:rsid w:val="004F1F37"/>
    <w:rsid w:val="00502D36"/>
    <w:rsid w:val="00505635"/>
    <w:rsid w:val="0050567D"/>
    <w:rsid w:val="005065A8"/>
    <w:rsid w:val="005126EC"/>
    <w:rsid w:val="00522409"/>
    <w:rsid w:val="00530455"/>
    <w:rsid w:val="0053073F"/>
    <w:rsid w:val="00535147"/>
    <w:rsid w:val="00535BE9"/>
    <w:rsid w:val="00542306"/>
    <w:rsid w:val="00544EE3"/>
    <w:rsid w:val="00552FB6"/>
    <w:rsid w:val="0055320C"/>
    <w:rsid w:val="00554097"/>
    <w:rsid w:val="00554376"/>
    <w:rsid w:val="00563CFE"/>
    <w:rsid w:val="00571ED6"/>
    <w:rsid w:val="005831F4"/>
    <w:rsid w:val="00592FCB"/>
    <w:rsid w:val="00595692"/>
    <w:rsid w:val="00596529"/>
    <w:rsid w:val="005A057A"/>
    <w:rsid w:val="005A28C3"/>
    <w:rsid w:val="005A48D9"/>
    <w:rsid w:val="005A4DD3"/>
    <w:rsid w:val="005A6E67"/>
    <w:rsid w:val="005B1DA5"/>
    <w:rsid w:val="005C0B38"/>
    <w:rsid w:val="005C6A99"/>
    <w:rsid w:val="005D27D7"/>
    <w:rsid w:val="005D2D9F"/>
    <w:rsid w:val="005E005B"/>
    <w:rsid w:val="005E0547"/>
    <w:rsid w:val="005E0A36"/>
    <w:rsid w:val="005E13F0"/>
    <w:rsid w:val="005F0FC1"/>
    <w:rsid w:val="005F4705"/>
    <w:rsid w:val="00600303"/>
    <w:rsid w:val="00604255"/>
    <w:rsid w:val="00612C17"/>
    <w:rsid w:val="00612EE9"/>
    <w:rsid w:val="00613457"/>
    <w:rsid w:val="00613613"/>
    <w:rsid w:val="00614CCB"/>
    <w:rsid w:val="00615E8A"/>
    <w:rsid w:val="0061660A"/>
    <w:rsid w:val="006202B8"/>
    <w:rsid w:val="00620B8B"/>
    <w:rsid w:val="006212E8"/>
    <w:rsid w:val="00622427"/>
    <w:rsid w:val="006226F9"/>
    <w:rsid w:val="00623419"/>
    <w:rsid w:val="006359BB"/>
    <w:rsid w:val="0064197E"/>
    <w:rsid w:val="006430CA"/>
    <w:rsid w:val="0064517D"/>
    <w:rsid w:val="0064546B"/>
    <w:rsid w:val="00657752"/>
    <w:rsid w:val="00660367"/>
    <w:rsid w:val="006608A9"/>
    <w:rsid w:val="00661B20"/>
    <w:rsid w:val="006632D0"/>
    <w:rsid w:val="0067404A"/>
    <w:rsid w:val="00675239"/>
    <w:rsid w:val="00675A46"/>
    <w:rsid w:val="00675B72"/>
    <w:rsid w:val="00683E8D"/>
    <w:rsid w:val="00695E73"/>
    <w:rsid w:val="006A039F"/>
    <w:rsid w:val="006A1470"/>
    <w:rsid w:val="006A1DD2"/>
    <w:rsid w:val="006A3F70"/>
    <w:rsid w:val="006B1BC4"/>
    <w:rsid w:val="006B2150"/>
    <w:rsid w:val="006B58CC"/>
    <w:rsid w:val="006B7E8A"/>
    <w:rsid w:val="006E1EC1"/>
    <w:rsid w:val="006E21E1"/>
    <w:rsid w:val="006F6162"/>
    <w:rsid w:val="007023AE"/>
    <w:rsid w:val="0070412B"/>
    <w:rsid w:val="007075AF"/>
    <w:rsid w:val="00725410"/>
    <w:rsid w:val="00732AEA"/>
    <w:rsid w:val="007401A9"/>
    <w:rsid w:val="00741C3A"/>
    <w:rsid w:val="00744326"/>
    <w:rsid w:val="00744355"/>
    <w:rsid w:val="00752ED8"/>
    <w:rsid w:val="007530EA"/>
    <w:rsid w:val="007548F8"/>
    <w:rsid w:val="00755AA5"/>
    <w:rsid w:val="00755DF6"/>
    <w:rsid w:val="00771424"/>
    <w:rsid w:val="0077207D"/>
    <w:rsid w:val="0078294E"/>
    <w:rsid w:val="00791A0E"/>
    <w:rsid w:val="00791F1E"/>
    <w:rsid w:val="00793D85"/>
    <w:rsid w:val="007A095F"/>
    <w:rsid w:val="007A3874"/>
    <w:rsid w:val="007A53C5"/>
    <w:rsid w:val="007B490E"/>
    <w:rsid w:val="007B54CB"/>
    <w:rsid w:val="007B770B"/>
    <w:rsid w:val="007B7786"/>
    <w:rsid w:val="007C04B9"/>
    <w:rsid w:val="007C32F7"/>
    <w:rsid w:val="007C6BA3"/>
    <w:rsid w:val="007C7A65"/>
    <w:rsid w:val="007D7385"/>
    <w:rsid w:val="007E0BB0"/>
    <w:rsid w:val="007F06D9"/>
    <w:rsid w:val="007F4392"/>
    <w:rsid w:val="007F4D4B"/>
    <w:rsid w:val="007F4EA2"/>
    <w:rsid w:val="00800EF0"/>
    <w:rsid w:val="00805210"/>
    <w:rsid w:val="00807322"/>
    <w:rsid w:val="00812F95"/>
    <w:rsid w:val="00817538"/>
    <w:rsid w:val="00817A0E"/>
    <w:rsid w:val="00817CF8"/>
    <w:rsid w:val="0082770B"/>
    <w:rsid w:val="00834CD5"/>
    <w:rsid w:val="008355E0"/>
    <w:rsid w:val="0083712A"/>
    <w:rsid w:val="0084052B"/>
    <w:rsid w:val="008435E2"/>
    <w:rsid w:val="0085796D"/>
    <w:rsid w:val="00860CE3"/>
    <w:rsid w:val="008632A0"/>
    <w:rsid w:val="00866674"/>
    <w:rsid w:val="00866B84"/>
    <w:rsid w:val="008B29EA"/>
    <w:rsid w:val="008B42D3"/>
    <w:rsid w:val="008B636B"/>
    <w:rsid w:val="008B732B"/>
    <w:rsid w:val="008B756A"/>
    <w:rsid w:val="008B7BD5"/>
    <w:rsid w:val="008C3419"/>
    <w:rsid w:val="008C4D68"/>
    <w:rsid w:val="008D09BC"/>
    <w:rsid w:val="008D0CCA"/>
    <w:rsid w:val="008D3CC9"/>
    <w:rsid w:val="008D3EB9"/>
    <w:rsid w:val="008D45CD"/>
    <w:rsid w:val="008D4EEE"/>
    <w:rsid w:val="008E562B"/>
    <w:rsid w:val="008F7F09"/>
    <w:rsid w:val="00902B03"/>
    <w:rsid w:val="00905ACE"/>
    <w:rsid w:val="0091442E"/>
    <w:rsid w:val="009177D9"/>
    <w:rsid w:val="009203C4"/>
    <w:rsid w:val="0092674E"/>
    <w:rsid w:val="00930336"/>
    <w:rsid w:val="0093042F"/>
    <w:rsid w:val="009318C2"/>
    <w:rsid w:val="009400F3"/>
    <w:rsid w:val="0095275A"/>
    <w:rsid w:val="00953546"/>
    <w:rsid w:val="00957279"/>
    <w:rsid w:val="009640FD"/>
    <w:rsid w:val="00964874"/>
    <w:rsid w:val="009649D0"/>
    <w:rsid w:val="0096674D"/>
    <w:rsid w:val="009677BD"/>
    <w:rsid w:val="00971336"/>
    <w:rsid w:val="00973446"/>
    <w:rsid w:val="00974225"/>
    <w:rsid w:val="00976A4A"/>
    <w:rsid w:val="0098214A"/>
    <w:rsid w:val="00984981"/>
    <w:rsid w:val="0099060A"/>
    <w:rsid w:val="00996404"/>
    <w:rsid w:val="009A146A"/>
    <w:rsid w:val="009A4882"/>
    <w:rsid w:val="009A5319"/>
    <w:rsid w:val="009B05E0"/>
    <w:rsid w:val="009B2848"/>
    <w:rsid w:val="009B6F12"/>
    <w:rsid w:val="009C3741"/>
    <w:rsid w:val="009C6E5B"/>
    <w:rsid w:val="009D023B"/>
    <w:rsid w:val="009D093A"/>
    <w:rsid w:val="009D1D15"/>
    <w:rsid w:val="009D76F6"/>
    <w:rsid w:val="009E3C22"/>
    <w:rsid w:val="009E459A"/>
    <w:rsid w:val="009F577F"/>
    <w:rsid w:val="00A003F3"/>
    <w:rsid w:val="00A0343F"/>
    <w:rsid w:val="00A14411"/>
    <w:rsid w:val="00A14BC6"/>
    <w:rsid w:val="00A1745F"/>
    <w:rsid w:val="00A23C20"/>
    <w:rsid w:val="00A30279"/>
    <w:rsid w:val="00A3181D"/>
    <w:rsid w:val="00A37898"/>
    <w:rsid w:val="00A401D9"/>
    <w:rsid w:val="00A4510B"/>
    <w:rsid w:val="00A508CB"/>
    <w:rsid w:val="00A51C00"/>
    <w:rsid w:val="00A53BB9"/>
    <w:rsid w:val="00A575CC"/>
    <w:rsid w:val="00A63928"/>
    <w:rsid w:val="00A70535"/>
    <w:rsid w:val="00A73E26"/>
    <w:rsid w:val="00A75FE6"/>
    <w:rsid w:val="00A77994"/>
    <w:rsid w:val="00A801D4"/>
    <w:rsid w:val="00A8021B"/>
    <w:rsid w:val="00A815C3"/>
    <w:rsid w:val="00A81BC2"/>
    <w:rsid w:val="00A81EC5"/>
    <w:rsid w:val="00A87582"/>
    <w:rsid w:val="00A90262"/>
    <w:rsid w:val="00A9103A"/>
    <w:rsid w:val="00A927DB"/>
    <w:rsid w:val="00A97F38"/>
    <w:rsid w:val="00AA03B0"/>
    <w:rsid w:val="00AB0E0D"/>
    <w:rsid w:val="00AC43D7"/>
    <w:rsid w:val="00AC66FD"/>
    <w:rsid w:val="00AD23B9"/>
    <w:rsid w:val="00AD4203"/>
    <w:rsid w:val="00AD4AF9"/>
    <w:rsid w:val="00AD7DFB"/>
    <w:rsid w:val="00AE11A9"/>
    <w:rsid w:val="00AE7A2A"/>
    <w:rsid w:val="00AF0E12"/>
    <w:rsid w:val="00AF613C"/>
    <w:rsid w:val="00AF6DFA"/>
    <w:rsid w:val="00B010FB"/>
    <w:rsid w:val="00B03387"/>
    <w:rsid w:val="00B0681A"/>
    <w:rsid w:val="00B10BB1"/>
    <w:rsid w:val="00B10EDB"/>
    <w:rsid w:val="00B1487E"/>
    <w:rsid w:val="00B22363"/>
    <w:rsid w:val="00B22CAD"/>
    <w:rsid w:val="00B27813"/>
    <w:rsid w:val="00B41674"/>
    <w:rsid w:val="00B47619"/>
    <w:rsid w:val="00B541AC"/>
    <w:rsid w:val="00B603B0"/>
    <w:rsid w:val="00B62AFF"/>
    <w:rsid w:val="00B72D2A"/>
    <w:rsid w:val="00B84AF2"/>
    <w:rsid w:val="00BA3C5C"/>
    <w:rsid w:val="00BB19F4"/>
    <w:rsid w:val="00BB58B0"/>
    <w:rsid w:val="00BD3FCF"/>
    <w:rsid w:val="00BD4876"/>
    <w:rsid w:val="00BD6DBF"/>
    <w:rsid w:val="00BE08B5"/>
    <w:rsid w:val="00BE0BFE"/>
    <w:rsid w:val="00BE2C45"/>
    <w:rsid w:val="00BE7A2F"/>
    <w:rsid w:val="00BF0564"/>
    <w:rsid w:val="00BF36E1"/>
    <w:rsid w:val="00C0120B"/>
    <w:rsid w:val="00C019DC"/>
    <w:rsid w:val="00C05038"/>
    <w:rsid w:val="00C066F8"/>
    <w:rsid w:val="00C07779"/>
    <w:rsid w:val="00C12085"/>
    <w:rsid w:val="00C152EA"/>
    <w:rsid w:val="00C2198B"/>
    <w:rsid w:val="00C23FD4"/>
    <w:rsid w:val="00C24521"/>
    <w:rsid w:val="00C306C3"/>
    <w:rsid w:val="00C31DBC"/>
    <w:rsid w:val="00C351F4"/>
    <w:rsid w:val="00C400FE"/>
    <w:rsid w:val="00C424D7"/>
    <w:rsid w:val="00C432A2"/>
    <w:rsid w:val="00C435E6"/>
    <w:rsid w:val="00C469E3"/>
    <w:rsid w:val="00C5008E"/>
    <w:rsid w:val="00C52280"/>
    <w:rsid w:val="00C574F3"/>
    <w:rsid w:val="00C6437D"/>
    <w:rsid w:val="00C67CB7"/>
    <w:rsid w:val="00C7027A"/>
    <w:rsid w:val="00C70A5D"/>
    <w:rsid w:val="00C8155D"/>
    <w:rsid w:val="00C817C8"/>
    <w:rsid w:val="00C82E1E"/>
    <w:rsid w:val="00C83AEC"/>
    <w:rsid w:val="00C84991"/>
    <w:rsid w:val="00C85431"/>
    <w:rsid w:val="00C9068D"/>
    <w:rsid w:val="00C90D72"/>
    <w:rsid w:val="00C91279"/>
    <w:rsid w:val="00CA375A"/>
    <w:rsid w:val="00CA4A82"/>
    <w:rsid w:val="00CB303D"/>
    <w:rsid w:val="00CB3242"/>
    <w:rsid w:val="00CB37CF"/>
    <w:rsid w:val="00CC0578"/>
    <w:rsid w:val="00CC091F"/>
    <w:rsid w:val="00CC75B5"/>
    <w:rsid w:val="00CC7671"/>
    <w:rsid w:val="00CD1B75"/>
    <w:rsid w:val="00CD5A58"/>
    <w:rsid w:val="00CD6770"/>
    <w:rsid w:val="00CE05ED"/>
    <w:rsid w:val="00CE262E"/>
    <w:rsid w:val="00CE35E9"/>
    <w:rsid w:val="00CE5731"/>
    <w:rsid w:val="00CF05C3"/>
    <w:rsid w:val="00CF0E47"/>
    <w:rsid w:val="00CF25AC"/>
    <w:rsid w:val="00CF6547"/>
    <w:rsid w:val="00CF6CA1"/>
    <w:rsid w:val="00D030D9"/>
    <w:rsid w:val="00D059EB"/>
    <w:rsid w:val="00D06F30"/>
    <w:rsid w:val="00D116DE"/>
    <w:rsid w:val="00D14F5E"/>
    <w:rsid w:val="00D353B5"/>
    <w:rsid w:val="00D42D63"/>
    <w:rsid w:val="00D44CBA"/>
    <w:rsid w:val="00D502B5"/>
    <w:rsid w:val="00D50604"/>
    <w:rsid w:val="00D50DDC"/>
    <w:rsid w:val="00D525AF"/>
    <w:rsid w:val="00D55BE9"/>
    <w:rsid w:val="00D61919"/>
    <w:rsid w:val="00D62CDA"/>
    <w:rsid w:val="00D66E9E"/>
    <w:rsid w:val="00D66EFB"/>
    <w:rsid w:val="00D733E0"/>
    <w:rsid w:val="00D7451F"/>
    <w:rsid w:val="00D854A0"/>
    <w:rsid w:val="00D86047"/>
    <w:rsid w:val="00D95537"/>
    <w:rsid w:val="00DA0B21"/>
    <w:rsid w:val="00DA1818"/>
    <w:rsid w:val="00DA794C"/>
    <w:rsid w:val="00DB0BB3"/>
    <w:rsid w:val="00DB17F3"/>
    <w:rsid w:val="00DB6C20"/>
    <w:rsid w:val="00DB6C9D"/>
    <w:rsid w:val="00DC6FC8"/>
    <w:rsid w:val="00DC706B"/>
    <w:rsid w:val="00DD00D2"/>
    <w:rsid w:val="00DD07CE"/>
    <w:rsid w:val="00DD21FF"/>
    <w:rsid w:val="00DD3F49"/>
    <w:rsid w:val="00DE136E"/>
    <w:rsid w:val="00DE1DAD"/>
    <w:rsid w:val="00DF3CB9"/>
    <w:rsid w:val="00E00051"/>
    <w:rsid w:val="00E113EE"/>
    <w:rsid w:val="00E119A9"/>
    <w:rsid w:val="00E1247A"/>
    <w:rsid w:val="00E139C3"/>
    <w:rsid w:val="00E161A7"/>
    <w:rsid w:val="00E1796B"/>
    <w:rsid w:val="00E24F86"/>
    <w:rsid w:val="00E30068"/>
    <w:rsid w:val="00E33CAD"/>
    <w:rsid w:val="00E500F6"/>
    <w:rsid w:val="00E523F6"/>
    <w:rsid w:val="00E540C5"/>
    <w:rsid w:val="00E54A77"/>
    <w:rsid w:val="00E600EE"/>
    <w:rsid w:val="00E6043D"/>
    <w:rsid w:val="00E621A9"/>
    <w:rsid w:val="00E7099E"/>
    <w:rsid w:val="00E800E3"/>
    <w:rsid w:val="00E80F93"/>
    <w:rsid w:val="00E858EF"/>
    <w:rsid w:val="00E85FD4"/>
    <w:rsid w:val="00E87896"/>
    <w:rsid w:val="00E87B66"/>
    <w:rsid w:val="00E90EA6"/>
    <w:rsid w:val="00E929F9"/>
    <w:rsid w:val="00E92E0A"/>
    <w:rsid w:val="00E94346"/>
    <w:rsid w:val="00EA00F5"/>
    <w:rsid w:val="00EA0A92"/>
    <w:rsid w:val="00EA3839"/>
    <w:rsid w:val="00EA5613"/>
    <w:rsid w:val="00EB323B"/>
    <w:rsid w:val="00EB5F55"/>
    <w:rsid w:val="00EC4A2B"/>
    <w:rsid w:val="00EC5925"/>
    <w:rsid w:val="00ED039A"/>
    <w:rsid w:val="00ED095F"/>
    <w:rsid w:val="00ED3034"/>
    <w:rsid w:val="00ED3BC5"/>
    <w:rsid w:val="00ED41EA"/>
    <w:rsid w:val="00ED6B47"/>
    <w:rsid w:val="00EF04C9"/>
    <w:rsid w:val="00EF1089"/>
    <w:rsid w:val="00EF1990"/>
    <w:rsid w:val="00EF307E"/>
    <w:rsid w:val="00EF3184"/>
    <w:rsid w:val="00EF47D3"/>
    <w:rsid w:val="00F068E3"/>
    <w:rsid w:val="00F10BF7"/>
    <w:rsid w:val="00F2248E"/>
    <w:rsid w:val="00F23EA9"/>
    <w:rsid w:val="00F23F4D"/>
    <w:rsid w:val="00F24206"/>
    <w:rsid w:val="00F3289B"/>
    <w:rsid w:val="00F33E29"/>
    <w:rsid w:val="00F33FD1"/>
    <w:rsid w:val="00F40767"/>
    <w:rsid w:val="00F41367"/>
    <w:rsid w:val="00F47C76"/>
    <w:rsid w:val="00F5689D"/>
    <w:rsid w:val="00F568FE"/>
    <w:rsid w:val="00F63159"/>
    <w:rsid w:val="00F67707"/>
    <w:rsid w:val="00F67C7A"/>
    <w:rsid w:val="00F72CDD"/>
    <w:rsid w:val="00F72F20"/>
    <w:rsid w:val="00F77209"/>
    <w:rsid w:val="00F82AFF"/>
    <w:rsid w:val="00F83A20"/>
    <w:rsid w:val="00F84B9C"/>
    <w:rsid w:val="00F875FC"/>
    <w:rsid w:val="00F91756"/>
    <w:rsid w:val="00F92642"/>
    <w:rsid w:val="00F95AFE"/>
    <w:rsid w:val="00F97030"/>
    <w:rsid w:val="00FA1D4C"/>
    <w:rsid w:val="00FA2C6D"/>
    <w:rsid w:val="00FA6F55"/>
    <w:rsid w:val="00FB3FDE"/>
    <w:rsid w:val="00FC219E"/>
    <w:rsid w:val="00FC5424"/>
    <w:rsid w:val="00FD01D9"/>
    <w:rsid w:val="00FD061E"/>
    <w:rsid w:val="00FD1DC5"/>
    <w:rsid w:val="00FD3955"/>
    <w:rsid w:val="00FD3971"/>
    <w:rsid w:val="00FD3A48"/>
    <w:rsid w:val="00FE5E3C"/>
    <w:rsid w:val="00FE76FA"/>
    <w:rsid w:val="00FF69E1"/>
    <w:rsid w:val="00FF72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4C69F"/>
  <w15:chartTrackingRefBased/>
  <w15:docId w15:val="{F3F200B2-F257-4B06-BA3A-AB42D42A3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198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odsis rysunku,Akapit z listą numerowaną,normalny tekst,Preambuła,L1,Numerowanie,2 heading,A_wyliczenie,K-P_odwolanie,Akapit z listą5,maz_wyliczenie,opis dzialania,Akapit z listą BS,Colorful List Accent 1,List Paragraph,sw tekst"/>
    <w:basedOn w:val="Normalny"/>
    <w:link w:val="AkapitzlistZnak"/>
    <w:uiPriority w:val="34"/>
    <w:qFormat/>
    <w:rsid w:val="002A0841"/>
    <w:pPr>
      <w:ind w:left="720"/>
      <w:contextualSpacing/>
    </w:pPr>
  </w:style>
  <w:style w:type="character" w:customStyle="1" w:styleId="AkapitzlistZnak">
    <w:name w:val="Akapit z listą Znak"/>
    <w:aliases w:val="CW_Lista Znak,Podsis rysunku Znak,Akapit z listą numerowaną Znak,normalny tekst Znak,Preambuła Znak,L1 Znak,Numerowanie Znak,2 heading Znak,A_wyliczenie Znak,K-P_odwolanie Znak,Akapit z listą5 Znak,maz_wyliczenie Znak,sw tekst Znak"/>
    <w:link w:val="Akapitzlist"/>
    <w:uiPriority w:val="34"/>
    <w:qFormat/>
    <w:rsid w:val="008B636B"/>
  </w:style>
  <w:style w:type="paragraph" w:styleId="Tekstkomentarza">
    <w:name w:val="annotation text"/>
    <w:basedOn w:val="Normalny"/>
    <w:link w:val="TekstkomentarzaZnak"/>
    <w:uiPriority w:val="99"/>
    <w:qFormat/>
    <w:rsid w:val="0025096D"/>
    <w:pPr>
      <w:autoSpaceDE w:val="0"/>
      <w:autoSpaceDN w:val="0"/>
      <w:adjustRightInd w:val="0"/>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qFormat/>
    <w:rsid w:val="0025096D"/>
    <w:rPr>
      <w:rFonts w:ascii="Times New Roman" w:eastAsia="Times New Roman" w:hAnsi="Times New Roman" w:cs="Times New Roman"/>
      <w:kern w:val="0"/>
      <w:sz w:val="20"/>
      <w:szCs w:val="20"/>
      <w:lang w:eastAsia="pl-PL"/>
      <w14:ligatures w14:val="none"/>
    </w:rPr>
  </w:style>
  <w:style w:type="paragraph" w:styleId="Nagwek">
    <w:name w:val="header"/>
    <w:basedOn w:val="Normalny"/>
    <w:link w:val="NagwekZnak"/>
    <w:uiPriority w:val="99"/>
    <w:unhideWhenUsed/>
    <w:rsid w:val="00CF05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F05C3"/>
  </w:style>
  <w:style w:type="paragraph" w:styleId="Stopka">
    <w:name w:val="footer"/>
    <w:basedOn w:val="Normalny"/>
    <w:link w:val="StopkaZnak"/>
    <w:uiPriority w:val="99"/>
    <w:unhideWhenUsed/>
    <w:rsid w:val="00CF05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F05C3"/>
  </w:style>
  <w:style w:type="character" w:styleId="Odwoaniedokomentarza">
    <w:name w:val="annotation reference"/>
    <w:basedOn w:val="Domylnaczcionkaakapitu"/>
    <w:uiPriority w:val="99"/>
    <w:semiHidden/>
    <w:unhideWhenUsed/>
    <w:rsid w:val="00A81EC5"/>
    <w:rPr>
      <w:sz w:val="16"/>
      <w:szCs w:val="16"/>
    </w:rPr>
  </w:style>
  <w:style w:type="paragraph" w:styleId="Tematkomentarza">
    <w:name w:val="annotation subject"/>
    <w:basedOn w:val="Tekstkomentarza"/>
    <w:next w:val="Tekstkomentarza"/>
    <w:link w:val="TematkomentarzaZnak"/>
    <w:uiPriority w:val="99"/>
    <w:semiHidden/>
    <w:unhideWhenUsed/>
    <w:rsid w:val="00A81EC5"/>
    <w:pPr>
      <w:autoSpaceDE/>
      <w:autoSpaceDN/>
      <w:adjustRightInd/>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A81EC5"/>
    <w:rPr>
      <w:rFonts w:ascii="Times New Roman" w:eastAsia="Times New Roman" w:hAnsi="Times New Roman" w:cs="Times New Roman"/>
      <w:b/>
      <w:bCs/>
      <w:kern w:val="0"/>
      <w:sz w:val="20"/>
      <w:szCs w:val="20"/>
      <w:lang w:eastAsia="pl-PL"/>
      <w14:ligatures w14:val="none"/>
    </w:rPr>
  </w:style>
  <w:style w:type="paragraph" w:styleId="Tekstprzypisudolnego">
    <w:name w:val="footnote text"/>
    <w:basedOn w:val="Normalny"/>
    <w:link w:val="TekstprzypisudolnegoZnak"/>
    <w:uiPriority w:val="99"/>
    <w:rsid w:val="00A97F38"/>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qFormat/>
    <w:rsid w:val="00A97F38"/>
    <w:rPr>
      <w:rFonts w:ascii="Times New Roman" w:eastAsia="Calibri" w:hAnsi="Times New Roman" w:cs="Times New Roman"/>
      <w:kern w:val="0"/>
      <w:sz w:val="20"/>
      <w:szCs w:val="20"/>
      <w:lang w:eastAsia="pl-PL"/>
      <w14:ligatures w14:val="none"/>
    </w:rPr>
  </w:style>
  <w:style w:type="numbering" w:customStyle="1" w:styleId="Biecalista1">
    <w:name w:val="Bieżąca lista1"/>
    <w:uiPriority w:val="99"/>
    <w:rsid w:val="00A87582"/>
    <w:pPr>
      <w:numPr>
        <w:numId w:val="1"/>
      </w:numPr>
    </w:pPr>
  </w:style>
  <w:style w:type="paragraph" w:styleId="Tekstprzypisukocowego">
    <w:name w:val="endnote text"/>
    <w:basedOn w:val="Normalny"/>
    <w:link w:val="TekstprzypisukocowegoZnak"/>
    <w:uiPriority w:val="99"/>
    <w:semiHidden/>
    <w:unhideWhenUsed/>
    <w:rsid w:val="006202B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202B8"/>
    <w:rPr>
      <w:sz w:val="20"/>
      <w:szCs w:val="20"/>
    </w:rPr>
  </w:style>
  <w:style w:type="character" w:styleId="Odwoanieprzypisukocowego">
    <w:name w:val="endnote reference"/>
    <w:basedOn w:val="Domylnaczcionkaakapitu"/>
    <w:uiPriority w:val="99"/>
    <w:semiHidden/>
    <w:unhideWhenUsed/>
    <w:rsid w:val="006202B8"/>
    <w:rPr>
      <w:vertAlign w:val="superscript"/>
    </w:rPr>
  </w:style>
  <w:style w:type="paragraph" w:customStyle="1" w:styleId="Default">
    <w:name w:val="Default"/>
    <w:rsid w:val="00620B8B"/>
    <w:pPr>
      <w:autoSpaceDE w:val="0"/>
      <w:autoSpaceDN w:val="0"/>
      <w:adjustRightInd w:val="0"/>
      <w:spacing w:after="0" w:line="240" w:lineRule="auto"/>
    </w:pPr>
    <w:rPr>
      <w:rFonts w:ascii="Calibri" w:hAnsi="Calibri" w:cs="Calibri"/>
      <w:color w:val="000000"/>
      <w:kern w:val="0"/>
      <w:sz w:val="24"/>
      <w:szCs w:val="24"/>
    </w:rPr>
  </w:style>
  <w:style w:type="paragraph" w:customStyle="1" w:styleId="ust">
    <w:name w:val="ust"/>
    <w:rsid w:val="00A37898"/>
    <w:pPr>
      <w:suppressAutoHyphens/>
      <w:spacing w:before="60" w:after="60" w:line="240" w:lineRule="auto"/>
      <w:ind w:left="426" w:hanging="284"/>
      <w:jc w:val="both"/>
    </w:pPr>
    <w:rPr>
      <w:rFonts w:ascii="Times New Roman" w:eastAsia="Arial" w:hAnsi="Times New Roman" w:cs="Times New Roman"/>
      <w:kern w:val="0"/>
      <w:sz w:val="24"/>
      <w:szCs w:val="20"/>
      <w:lang w:eastAsia="ar-SA"/>
      <w14:ligatures w14:val="none"/>
    </w:rPr>
  </w:style>
  <w:style w:type="paragraph" w:styleId="NormalnyWeb">
    <w:name w:val="Normal (Web)"/>
    <w:basedOn w:val="Normalny"/>
    <w:uiPriority w:val="99"/>
    <w:qFormat/>
    <w:rsid w:val="0082770B"/>
    <w:pPr>
      <w:spacing w:before="100" w:beforeAutospacing="1" w:after="100" w:afterAutospacing="1" w:line="240" w:lineRule="auto"/>
      <w:jc w:val="both"/>
    </w:pPr>
    <w:rPr>
      <w:rFonts w:ascii="Times New Roman" w:eastAsia="Times New Roman" w:hAnsi="Times New Roman" w:cs="Times New Roman"/>
      <w:color w:val="000000"/>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657417">
      <w:bodyDiv w:val="1"/>
      <w:marLeft w:val="0"/>
      <w:marRight w:val="0"/>
      <w:marTop w:val="0"/>
      <w:marBottom w:val="0"/>
      <w:divBdr>
        <w:top w:val="none" w:sz="0" w:space="0" w:color="auto"/>
        <w:left w:val="none" w:sz="0" w:space="0" w:color="auto"/>
        <w:bottom w:val="none" w:sz="0" w:space="0" w:color="auto"/>
        <w:right w:val="none" w:sz="0" w:space="0" w:color="auto"/>
      </w:divBdr>
    </w:div>
    <w:div w:id="1150172287">
      <w:bodyDiv w:val="1"/>
      <w:marLeft w:val="0"/>
      <w:marRight w:val="0"/>
      <w:marTop w:val="0"/>
      <w:marBottom w:val="0"/>
      <w:divBdr>
        <w:top w:val="none" w:sz="0" w:space="0" w:color="auto"/>
        <w:left w:val="none" w:sz="0" w:space="0" w:color="auto"/>
        <w:bottom w:val="none" w:sz="0" w:space="0" w:color="auto"/>
        <w:right w:val="none" w:sz="0" w:space="0" w:color="auto"/>
      </w:divBdr>
    </w:div>
    <w:div w:id="180303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2039B-BFC0-400F-9716-739F1DCD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13</Pages>
  <Words>4194</Words>
  <Characters>27980</Characters>
  <Application>Microsoft Office Word</Application>
  <DocSecurity>0</DocSecurity>
  <Lines>399</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Kozłowski</dc:creator>
  <cp:keywords/>
  <dc:description/>
  <cp:lastModifiedBy>Barbara Nowodworska</cp:lastModifiedBy>
  <cp:revision>192</cp:revision>
  <dcterms:created xsi:type="dcterms:W3CDTF">2026-03-18T08:45:00Z</dcterms:created>
  <dcterms:modified xsi:type="dcterms:W3CDTF">2026-04-16T12:16:00Z</dcterms:modified>
</cp:coreProperties>
</file>