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396"/>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9"/>
      </w:tblGrid>
      <w:tr w:rsidR="004F3414" w:rsidRPr="007F1930" w14:paraId="099199E8" w14:textId="77777777" w:rsidTr="00230A09">
        <w:trPr>
          <w:trHeight w:val="353"/>
        </w:trPr>
        <w:tc>
          <w:tcPr>
            <w:tcW w:w="15379" w:type="dxa"/>
            <w:tcBorders>
              <w:top w:val="single" w:sz="4" w:space="0" w:color="auto"/>
              <w:left w:val="single" w:sz="4" w:space="0" w:color="auto"/>
              <w:bottom w:val="single" w:sz="4" w:space="0" w:color="auto"/>
              <w:right w:val="single" w:sz="4" w:space="0" w:color="auto"/>
            </w:tcBorders>
            <w:shd w:val="clear" w:color="auto" w:fill="F2F2F2"/>
            <w:vAlign w:val="center"/>
          </w:tcPr>
          <w:p w14:paraId="17AAABE8" w14:textId="2D7D0030" w:rsidR="004F3414" w:rsidRPr="004F3414" w:rsidRDefault="004F3414" w:rsidP="00230A09">
            <w:pPr>
              <w:pStyle w:val="Nagwek3"/>
              <w:spacing w:before="0" w:after="0"/>
              <w:jc w:val="center"/>
              <w:rPr>
                <w:rFonts w:ascii="Calibri" w:hAnsi="Calibri" w:cs="Calibri"/>
                <w:bCs w:val="0"/>
                <w:sz w:val="20"/>
                <w:szCs w:val="20"/>
                <w:lang w:val="pl-PL"/>
              </w:rPr>
            </w:pPr>
            <w:r w:rsidRPr="004F3414">
              <w:rPr>
                <w:rFonts w:ascii="Calibri" w:hAnsi="Calibri" w:cs="Calibri"/>
                <w:bCs w:val="0"/>
                <w:sz w:val="20"/>
                <w:szCs w:val="20"/>
                <w:lang w:val="pl-PL"/>
              </w:rPr>
              <w:t xml:space="preserve">Załącznik nr </w:t>
            </w:r>
            <w:r w:rsidR="00720BAF">
              <w:rPr>
                <w:rFonts w:ascii="Calibri" w:hAnsi="Calibri" w:cs="Calibri"/>
                <w:bCs w:val="0"/>
                <w:sz w:val="20"/>
                <w:szCs w:val="20"/>
                <w:lang w:val="pl-PL"/>
              </w:rPr>
              <w:t>3</w:t>
            </w:r>
            <w:r w:rsidRPr="004F3414">
              <w:rPr>
                <w:rFonts w:ascii="Calibri" w:hAnsi="Calibri" w:cs="Calibri"/>
                <w:bCs w:val="0"/>
                <w:sz w:val="20"/>
                <w:szCs w:val="20"/>
                <w:lang w:val="pl-PL"/>
              </w:rPr>
              <w:t xml:space="preserve"> do SWZ</w:t>
            </w:r>
          </w:p>
        </w:tc>
      </w:tr>
      <w:tr w:rsidR="004F3414" w:rsidRPr="007F1930" w14:paraId="31BC849A" w14:textId="77777777" w:rsidTr="00230A09">
        <w:trPr>
          <w:trHeight w:val="415"/>
        </w:trPr>
        <w:tc>
          <w:tcPr>
            <w:tcW w:w="15379" w:type="dxa"/>
            <w:tcBorders>
              <w:top w:val="single" w:sz="4" w:space="0" w:color="auto"/>
              <w:left w:val="single" w:sz="4" w:space="0" w:color="auto"/>
              <w:bottom w:val="single" w:sz="4" w:space="0" w:color="auto"/>
              <w:right w:val="single" w:sz="4" w:space="0" w:color="auto"/>
            </w:tcBorders>
            <w:shd w:val="clear" w:color="auto" w:fill="F2F2F2"/>
            <w:vAlign w:val="center"/>
          </w:tcPr>
          <w:p w14:paraId="31CA1CB8" w14:textId="577CB84B" w:rsidR="002E18B8" w:rsidRPr="004F0926" w:rsidRDefault="00BC414F" w:rsidP="00230A09">
            <w:pPr>
              <w:pStyle w:val="Nagwek3"/>
              <w:spacing w:before="0" w:after="0"/>
              <w:jc w:val="center"/>
              <w:rPr>
                <w:rFonts w:ascii="Calibri" w:hAnsi="Calibri" w:cs="Calibri"/>
                <w:bCs w:val="0"/>
                <w:sz w:val="20"/>
                <w:szCs w:val="20"/>
                <w:lang w:val="pl-PL"/>
              </w:rPr>
            </w:pPr>
            <w:r>
              <w:rPr>
                <w:rFonts w:ascii="Calibri" w:hAnsi="Calibri" w:cs="Calibri"/>
                <w:bCs w:val="0"/>
                <w:sz w:val="20"/>
                <w:szCs w:val="20"/>
                <w:lang w:val="pl-PL"/>
              </w:rPr>
              <w:t xml:space="preserve">OPIS PRZEDMIOTU ZAMÓWIENIA - </w:t>
            </w:r>
            <w:r w:rsidR="00720BAF">
              <w:rPr>
                <w:rFonts w:ascii="Calibri" w:hAnsi="Calibri" w:cs="Calibri"/>
                <w:bCs w:val="0"/>
                <w:sz w:val="20"/>
                <w:szCs w:val="20"/>
                <w:lang w:val="pl-PL"/>
              </w:rPr>
              <w:t>SPECYFIKACJA ASORTYMENTU</w:t>
            </w:r>
          </w:p>
        </w:tc>
      </w:tr>
      <w:tr w:rsidR="004F3414" w:rsidRPr="007F1930" w14:paraId="3E7DF8AD" w14:textId="77777777" w:rsidTr="00230A09">
        <w:trPr>
          <w:trHeight w:val="554"/>
        </w:trPr>
        <w:tc>
          <w:tcPr>
            <w:tcW w:w="15379" w:type="dxa"/>
            <w:tcBorders>
              <w:top w:val="single" w:sz="4" w:space="0" w:color="auto"/>
              <w:left w:val="single" w:sz="4" w:space="0" w:color="auto"/>
              <w:bottom w:val="single" w:sz="4" w:space="0" w:color="auto"/>
              <w:right w:val="single" w:sz="4" w:space="0" w:color="auto"/>
            </w:tcBorders>
            <w:shd w:val="clear" w:color="auto" w:fill="F2F2F2"/>
            <w:vAlign w:val="center"/>
          </w:tcPr>
          <w:p w14:paraId="2837E5E8" w14:textId="77777777" w:rsidR="004F3414" w:rsidRPr="004F3414" w:rsidRDefault="004F3414" w:rsidP="00230A09">
            <w:pPr>
              <w:pStyle w:val="Nagwek3"/>
              <w:spacing w:before="0" w:after="0"/>
              <w:rPr>
                <w:rFonts w:ascii="Calibri" w:hAnsi="Calibri" w:cs="Calibri"/>
                <w:bCs w:val="0"/>
                <w:sz w:val="20"/>
                <w:szCs w:val="20"/>
                <w:lang w:val="pl-PL"/>
              </w:rPr>
            </w:pPr>
            <w:r w:rsidRPr="004F3414">
              <w:rPr>
                <w:rFonts w:ascii="Calibri" w:hAnsi="Calibri" w:cs="Calibri"/>
                <w:bCs w:val="0"/>
                <w:sz w:val="20"/>
                <w:szCs w:val="20"/>
                <w:lang w:val="pl-PL"/>
              </w:rPr>
              <w:t>Zamawiający:</w:t>
            </w:r>
          </w:p>
          <w:p w14:paraId="037BC695" w14:textId="77A6F591" w:rsidR="004F3414" w:rsidRPr="004F3414" w:rsidRDefault="004F3414" w:rsidP="00230A09">
            <w:pPr>
              <w:pStyle w:val="Nagwek3"/>
              <w:spacing w:before="0" w:after="0"/>
              <w:rPr>
                <w:rFonts w:ascii="Calibri" w:hAnsi="Calibri" w:cs="Calibri"/>
                <w:bCs w:val="0"/>
                <w:sz w:val="20"/>
                <w:szCs w:val="20"/>
                <w:lang w:val="pl-PL"/>
              </w:rPr>
            </w:pPr>
            <w:r w:rsidRPr="004F3414">
              <w:rPr>
                <w:rFonts w:ascii="Calibri" w:hAnsi="Calibri" w:cs="Calibri"/>
                <w:bCs w:val="0"/>
                <w:sz w:val="20"/>
                <w:szCs w:val="20"/>
                <w:lang w:val="pl-PL"/>
              </w:rPr>
              <w:t xml:space="preserve">Zakład Gospodarki Odpadami Komunalnymi Sp. z o.o., ul. </w:t>
            </w:r>
            <w:r w:rsidR="00E35A8E">
              <w:rPr>
                <w:rFonts w:ascii="Calibri" w:hAnsi="Calibri" w:cs="Calibri"/>
                <w:bCs w:val="0"/>
                <w:sz w:val="20"/>
                <w:szCs w:val="20"/>
                <w:lang w:val="pl-PL"/>
              </w:rPr>
              <w:t xml:space="preserve">P. Poleskiego </w:t>
            </w:r>
            <w:r w:rsidRPr="004F3414">
              <w:rPr>
                <w:rFonts w:ascii="Calibri" w:hAnsi="Calibri" w:cs="Calibri"/>
                <w:bCs w:val="0"/>
                <w:sz w:val="20"/>
                <w:szCs w:val="20"/>
                <w:lang w:val="pl-PL"/>
              </w:rPr>
              <w:t>3, 10-410 Olsztyn</w:t>
            </w:r>
          </w:p>
        </w:tc>
      </w:tr>
      <w:tr w:rsidR="004F3414" w:rsidRPr="007F1930" w14:paraId="53F9C817" w14:textId="77777777" w:rsidTr="00230A09">
        <w:trPr>
          <w:trHeight w:val="554"/>
        </w:trPr>
        <w:tc>
          <w:tcPr>
            <w:tcW w:w="15379" w:type="dxa"/>
            <w:tcBorders>
              <w:top w:val="single" w:sz="4" w:space="0" w:color="auto"/>
              <w:left w:val="single" w:sz="4" w:space="0" w:color="auto"/>
              <w:bottom w:val="single" w:sz="4" w:space="0" w:color="auto"/>
              <w:right w:val="single" w:sz="4" w:space="0" w:color="auto"/>
            </w:tcBorders>
            <w:shd w:val="clear" w:color="auto" w:fill="F2F2F2"/>
            <w:vAlign w:val="center"/>
          </w:tcPr>
          <w:p w14:paraId="01B9E7AF" w14:textId="39A8F1C1" w:rsidR="004F3414" w:rsidRPr="004F3414" w:rsidRDefault="004F3414" w:rsidP="00230A09">
            <w:pPr>
              <w:pStyle w:val="Nagwek3"/>
              <w:spacing w:before="0" w:after="0"/>
              <w:rPr>
                <w:rFonts w:ascii="Calibri" w:hAnsi="Calibri" w:cs="Calibri"/>
                <w:bCs w:val="0"/>
                <w:sz w:val="20"/>
                <w:szCs w:val="20"/>
                <w:lang w:val="pl-PL"/>
              </w:rPr>
            </w:pPr>
            <w:r w:rsidRPr="004F3414">
              <w:rPr>
                <w:rFonts w:ascii="Calibri" w:hAnsi="Calibri" w:cs="Calibri"/>
                <w:bCs w:val="0"/>
                <w:sz w:val="20"/>
                <w:szCs w:val="20"/>
                <w:lang w:val="pl-PL"/>
              </w:rPr>
              <w:t>Przedmiot zamówienia:</w:t>
            </w:r>
            <w:r w:rsidR="00A76CA7">
              <w:rPr>
                <w:rFonts w:ascii="Calibri" w:hAnsi="Calibri" w:cs="Calibri"/>
                <w:bCs w:val="0"/>
                <w:sz w:val="20"/>
                <w:szCs w:val="20"/>
                <w:lang w:val="pl-PL"/>
              </w:rPr>
              <w:t xml:space="preserve"> </w:t>
            </w:r>
            <w:r w:rsidR="00A76CA7">
              <w:rPr>
                <w:rFonts w:ascii="Calibri" w:hAnsi="Calibri" w:cs="Calibri"/>
                <w:bCs w:val="0"/>
                <w:sz w:val="20"/>
                <w:szCs w:val="20"/>
                <w:lang w:val="pl-PL"/>
              </w:rPr>
              <w:br/>
            </w:r>
            <w:r w:rsidR="00E35A8E" w:rsidRPr="00E35A8E">
              <w:rPr>
                <w:rFonts w:ascii="Calibri" w:hAnsi="Calibri" w:cs="Calibri"/>
                <w:sz w:val="20"/>
                <w:szCs w:val="20"/>
                <w:lang w:val="pl-PL"/>
              </w:rPr>
              <w:t>Sukcesywne dostawy środków ochrony indywidualnej oraz artykułów bhp dla pracowników ZGOK Sp. z o.o. w Olsztynie</w:t>
            </w:r>
          </w:p>
        </w:tc>
      </w:tr>
      <w:tr w:rsidR="004F3414" w:rsidRPr="007F1930" w14:paraId="6B9DC45F" w14:textId="77777777" w:rsidTr="00230A09">
        <w:trPr>
          <w:trHeight w:val="422"/>
        </w:trPr>
        <w:tc>
          <w:tcPr>
            <w:tcW w:w="15379" w:type="dxa"/>
            <w:tcBorders>
              <w:top w:val="single" w:sz="4" w:space="0" w:color="auto"/>
              <w:left w:val="single" w:sz="4" w:space="0" w:color="auto"/>
              <w:bottom w:val="single" w:sz="4" w:space="0" w:color="auto"/>
              <w:right w:val="single" w:sz="4" w:space="0" w:color="auto"/>
            </w:tcBorders>
            <w:shd w:val="clear" w:color="auto" w:fill="F2F2F2"/>
            <w:vAlign w:val="center"/>
          </w:tcPr>
          <w:p w14:paraId="307DF7F2" w14:textId="56BD41FD" w:rsidR="004F3414" w:rsidRPr="00567E81" w:rsidRDefault="004F3414" w:rsidP="00230A09">
            <w:pPr>
              <w:pStyle w:val="Nagwek3"/>
              <w:spacing w:before="0" w:after="0"/>
              <w:rPr>
                <w:rFonts w:ascii="Calibri" w:hAnsi="Calibri" w:cs="Calibri"/>
                <w:bCs w:val="0"/>
                <w:sz w:val="20"/>
                <w:szCs w:val="20"/>
                <w:lang w:val="pl-PL"/>
              </w:rPr>
            </w:pPr>
            <w:r w:rsidRPr="00567E81">
              <w:rPr>
                <w:rFonts w:ascii="Calibri" w:hAnsi="Calibri" w:cs="Calibri"/>
                <w:bCs w:val="0"/>
                <w:sz w:val="20"/>
                <w:szCs w:val="20"/>
                <w:lang w:val="pl-PL"/>
              </w:rPr>
              <w:t xml:space="preserve">Numer referencyjny nadany przez </w:t>
            </w:r>
            <w:r w:rsidRPr="00604505">
              <w:rPr>
                <w:rFonts w:ascii="Calibri" w:hAnsi="Calibri" w:cs="Calibri"/>
                <w:bCs w:val="0"/>
                <w:sz w:val="20"/>
                <w:szCs w:val="20"/>
                <w:lang w:val="pl-PL"/>
              </w:rPr>
              <w:t xml:space="preserve">Zamawiającego: </w:t>
            </w:r>
            <w:r w:rsidR="00707296" w:rsidRPr="00604505">
              <w:rPr>
                <w:rFonts w:ascii="Calibri" w:hAnsi="Calibri" w:cs="Calibri"/>
                <w:bCs w:val="0"/>
                <w:sz w:val="20"/>
                <w:szCs w:val="20"/>
                <w:lang w:val="pl-PL"/>
              </w:rPr>
              <w:t>ZGOK</w:t>
            </w:r>
            <w:r w:rsidR="00707296" w:rsidRPr="007D5273">
              <w:rPr>
                <w:rFonts w:ascii="Calibri" w:hAnsi="Calibri" w:cs="Calibri"/>
                <w:bCs w:val="0"/>
                <w:sz w:val="20"/>
                <w:szCs w:val="20"/>
                <w:lang w:val="pl-PL"/>
              </w:rPr>
              <w:t>/</w:t>
            </w:r>
            <w:r w:rsidR="00773C80" w:rsidRPr="007D5273">
              <w:rPr>
                <w:rFonts w:ascii="Calibri" w:hAnsi="Calibri" w:cs="Calibri"/>
                <w:bCs w:val="0"/>
                <w:sz w:val="20"/>
                <w:szCs w:val="20"/>
                <w:lang w:val="pl-PL"/>
              </w:rPr>
              <w:t>TP2</w:t>
            </w:r>
            <w:r w:rsidR="00000B40" w:rsidRPr="007D5273">
              <w:rPr>
                <w:rFonts w:ascii="Calibri" w:hAnsi="Calibri" w:cs="Calibri"/>
                <w:bCs w:val="0"/>
                <w:sz w:val="20"/>
                <w:szCs w:val="20"/>
                <w:lang w:val="pl-PL"/>
              </w:rPr>
              <w:t>/</w:t>
            </w:r>
            <w:r w:rsidR="00347DE6">
              <w:rPr>
                <w:rFonts w:ascii="Calibri" w:hAnsi="Calibri" w:cs="Calibri"/>
                <w:bCs w:val="0"/>
                <w:sz w:val="20"/>
                <w:szCs w:val="20"/>
                <w:lang w:val="pl-PL"/>
              </w:rPr>
              <w:t>14</w:t>
            </w:r>
            <w:r w:rsidR="00F92B61" w:rsidRPr="007D5273">
              <w:rPr>
                <w:rFonts w:ascii="Calibri" w:hAnsi="Calibri" w:cs="Calibri"/>
                <w:bCs w:val="0"/>
                <w:sz w:val="20"/>
                <w:szCs w:val="20"/>
                <w:lang w:val="pl-PL"/>
              </w:rPr>
              <w:t>/</w:t>
            </w:r>
            <w:r w:rsidR="00000B40" w:rsidRPr="007D5273">
              <w:rPr>
                <w:rFonts w:ascii="Calibri" w:hAnsi="Calibri" w:cs="Calibri"/>
                <w:bCs w:val="0"/>
                <w:sz w:val="20"/>
                <w:szCs w:val="20"/>
                <w:lang w:val="pl-PL"/>
              </w:rPr>
              <w:t>202</w:t>
            </w:r>
            <w:r w:rsidR="00E35A8E" w:rsidRPr="007D5273">
              <w:rPr>
                <w:rFonts w:ascii="Calibri" w:hAnsi="Calibri" w:cs="Calibri"/>
                <w:bCs w:val="0"/>
                <w:sz w:val="20"/>
                <w:szCs w:val="20"/>
                <w:lang w:val="pl-PL"/>
              </w:rPr>
              <w:t>6</w:t>
            </w:r>
          </w:p>
        </w:tc>
      </w:tr>
      <w:tr w:rsidR="004F3414" w:rsidRPr="007F1930" w14:paraId="6BB1B8DB" w14:textId="77777777" w:rsidTr="00230A09">
        <w:trPr>
          <w:trHeight w:val="2792"/>
        </w:trPr>
        <w:tc>
          <w:tcPr>
            <w:tcW w:w="15379" w:type="dxa"/>
            <w:tcBorders>
              <w:top w:val="single" w:sz="4" w:space="0" w:color="auto"/>
              <w:left w:val="single" w:sz="4" w:space="0" w:color="auto"/>
              <w:bottom w:val="single" w:sz="4" w:space="0" w:color="auto"/>
              <w:right w:val="single" w:sz="4" w:space="0" w:color="auto"/>
            </w:tcBorders>
            <w:vAlign w:val="center"/>
          </w:tcPr>
          <w:p w14:paraId="1E8358F7" w14:textId="77777777" w:rsidR="004F3414" w:rsidRPr="00707296" w:rsidRDefault="004F3414" w:rsidP="00230A09">
            <w:pPr>
              <w:numPr>
                <w:ilvl w:val="0"/>
                <w:numId w:val="35"/>
              </w:numPr>
              <w:spacing w:after="240" w:line="276" w:lineRule="auto"/>
              <w:rPr>
                <w:rFonts w:ascii="Calibri" w:hAnsi="Calibri" w:cs="Calibri"/>
                <w:b/>
                <w:lang w:eastAsia="x-none"/>
              </w:rPr>
            </w:pPr>
            <w:r w:rsidRPr="00707296">
              <w:rPr>
                <w:rFonts w:ascii="Calibri" w:hAnsi="Calibri" w:cs="Calibri"/>
                <w:b/>
                <w:lang w:eastAsia="x-none"/>
              </w:rPr>
              <w:t>DANE WYKONAWCY:</w:t>
            </w:r>
          </w:p>
          <w:p w14:paraId="2FF8B74D" w14:textId="77777777" w:rsidR="004F3414" w:rsidRPr="00707296" w:rsidRDefault="004F3414" w:rsidP="00230A09">
            <w:pPr>
              <w:pStyle w:val="Nagwek3"/>
              <w:spacing w:before="0"/>
              <w:rPr>
                <w:rFonts w:ascii="Calibri" w:hAnsi="Calibri" w:cs="Calibri"/>
                <w:bCs w:val="0"/>
                <w:sz w:val="20"/>
                <w:szCs w:val="20"/>
                <w:lang w:val="pl-PL"/>
              </w:rPr>
            </w:pPr>
            <w:r w:rsidRPr="00707296">
              <w:rPr>
                <w:rFonts w:ascii="Calibri" w:hAnsi="Calibri" w:cs="Calibri"/>
                <w:bCs w:val="0"/>
                <w:sz w:val="20"/>
                <w:szCs w:val="20"/>
                <w:lang w:val="pl-PL"/>
              </w:rPr>
              <w:t>Nazwa/firma albo imię i nazwisko (w przypadku osób fizycznych)</w:t>
            </w:r>
          </w:p>
          <w:p w14:paraId="739CC7F5" w14:textId="77777777" w:rsidR="004F3414" w:rsidRPr="00707296" w:rsidRDefault="004F3414" w:rsidP="00230A09">
            <w:pPr>
              <w:pStyle w:val="Nagwek3"/>
              <w:rPr>
                <w:rFonts w:ascii="Calibri" w:hAnsi="Calibri" w:cs="Calibri"/>
                <w:bCs w:val="0"/>
                <w:sz w:val="20"/>
                <w:szCs w:val="20"/>
                <w:lang w:val="pl-PL"/>
              </w:rPr>
            </w:pPr>
            <w:r w:rsidRPr="00707296">
              <w:rPr>
                <w:rFonts w:ascii="Calibri" w:hAnsi="Calibri" w:cs="Calibri"/>
                <w:bCs w:val="0"/>
                <w:sz w:val="20"/>
                <w:szCs w:val="20"/>
                <w:lang w:val="pl-PL"/>
              </w:rPr>
              <w:t>……………………………………………………………………………………………………………</w:t>
            </w:r>
          </w:p>
          <w:p w14:paraId="60AFEAAD" w14:textId="77777777" w:rsidR="004F3414" w:rsidRPr="00707296" w:rsidRDefault="004F3414" w:rsidP="00230A09">
            <w:pPr>
              <w:pStyle w:val="Nagwek3"/>
              <w:spacing w:line="276" w:lineRule="auto"/>
              <w:rPr>
                <w:rFonts w:ascii="Calibri" w:hAnsi="Calibri" w:cs="Calibri"/>
                <w:bCs w:val="0"/>
                <w:sz w:val="20"/>
                <w:szCs w:val="20"/>
                <w:lang w:val="pl-PL"/>
              </w:rPr>
            </w:pPr>
            <w:r w:rsidRPr="00707296">
              <w:rPr>
                <w:rFonts w:ascii="Calibri" w:hAnsi="Calibri" w:cs="Calibri"/>
                <w:bCs w:val="0"/>
                <w:sz w:val="20"/>
                <w:szCs w:val="20"/>
                <w:lang w:val="pl-PL"/>
              </w:rPr>
              <w:t>Adres (siedziba w przypadku firm) albo miejsce prowadzenia działalności w przypadku osób fizycznych prowadzących działalność gospodarczą albo miejsce zamieszkania</w:t>
            </w:r>
          </w:p>
          <w:p w14:paraId="1DD767B1" w14:textId="7FFA6FAC" w:rsidR="001C20A9" w:rsidRPr="00230A09" w:rsidRDefault="004F3414" w:rsidP="00230A09">
            <w:pPr>
              <w:pStyle w:val="Nagwek3"/>
              <w:spacing w:before="0"/>
              <w:rPr>
                <w:rFonts w:ascii="Calibri" w:hAnsi="Calibri" w:cs="Calibri"/>
                <w:bCs w:val="0"/>
                <w:sz w:val="20"/>
                <w:szCs w:val="20"/>
                <w:lang w:val="pl-PL"/>
              </w:rPr>
            </w:pPr>
            <w:r w:rsidRPr="00707296">
              <w:rPr>
                <w:rFonts w:ascii="Calibri" w:hAnsi="Calibri" w:cs="Calibri"/>
                <w:bCs w:val="0"/>
                <w:sz w:val="20"/>
                <w:szCs w:val="20"/>
                <w:lang w:val="pl-PL"/>
              </w:rPr>
              <w:t>……………………………………………………………………………………………………………</w:t>
            </w:r>
          </w:p>
        </w:tc>
      </w:tr>
      <w:tr w:rsidR="004605A4" w:rsidRPr="00E87289" w14:paraId="3340E098" w14:textId="77777777" w:rsidTr="00230A09">
        <w:trPr>
          <w:trHeight w:val="2526"/>
        </w:trPr>
        <w:tc>
          <w:tcPr>
            <w:tcW w:w="15379" w:type="dxa"/>
          </w:tcPr>
          <w:p w14:paraId="1C0D954F" w14:textId="25D81A79" w:rsidR="004605A4" w:rsidRPr="00A76CA7" w:rsidRDefault="005B19DF" w:rsidP="00230A09">
            <w:pPr>
              <w:numPr>
                <w:ilvl w:val="0"/>
                <w:numId w:val="35"/>
              </w:numPr>
              <w:spacing w:before="240" w:line="276" w:lineRule="auto"/>
              <w:rPr>
                <w:rFonts w:ascii="Calibri" w:hAnsi="Calibri" w:cs="Calibri"/>
                <w:b/>
              </w:rPr>
            </w:pPr>
            <w:bookmarkStart w:id="0" w:name="_Toc297184197"/>
            <w:bookmarkStart w:id="1" w:name="_Toc297184724"/>
            <w:bookmarkStart w:id="2" w:name="_Toc343607600"/>
            <w:r>
              <w:rPr>
                <w:rFonts w:ascii="Calibri" w:hAnsi="Calibri" w:cs="Calibri"/>
                <w:b/>
              </w:rPr>
              <w:t>OFERTA</w:t>
            </w:r>
          </w:p>
          <w:p w14:paraId="5025B2F8" w14:textId="44287D9E" w:rsidR="00E15284" w:rsidRDefault="00E15284" w:rsidP="00230A09">
            <w:pPr>
              <w:spacing w:line="276" w:lineRule="auto"/>
              <w:rPr>
                <w:rFonts w:ascii="Calibri" w:hAnsi="Calibri" w:cs="Calibri"/>
                <w:b/>
                <w:sz w:val="22"/>
                <w:szCs w:val="22"/>
              </w:rPr>
            </w:pPr>
            <w:r w:rsidRPr="001B6065">
              <w:rPr>
                <w:rFonts w:ascii="Calibri" w:hAnsi="Calibri" w:cs="Calibri"/>
                <w:b/>
                <w:sz w:val="22"/>
                <w:szCs w:val="22"/>
              </w:rPr>
              <w:t xml:space="preserve">Niniejszym oferuję </w:t>
            </w:r>
            <w:r w:rsidR="00347DE6">
              <w:rPr>
                <w:rFonts w:ascii="Calibri" w:hAnsi="Calibri" w:cs="Calibri"/>
                <w:b/>
                <w:sz w:val="22"/>
                <w:szCs w:val="22"/>
              </w:rPr>
              <w:t xml:space="preserve">nw. </w:t>
            </w:r>
            <w:r w:rsidR="00720BAF">
              <w:rPr>
                <w:rFonts w:ascii="Calibri" w:hAnsi="Calibri" w:cs="Calibri"/>
                <w:b/>
                <w:sz w:val="22"/>
                <w:szCs w:val="22"/>
              </w:rPr>
              <w:t xml:space="preserve">dostawy </w:t>
            </w:r>
            <w:r w:rsidR="00230A09">
              <w:rPr>
                <w:rFonts w:ascii="Calibri" w:hAnsi="Calibri" w:cs="Calibri"/>
                <w:b/>
                <w:sz w:val="22"/>
                <w:szCs w:val="22"/>
              </w:rPr>
              <w:t>środków ochrony indywidualnej i artykułów bhp</w:t>
            </w:r>
            <w:r>
              <w:rPr>
                <w:rFonts w:ascii="Calibri" w:hAnsi="Calibri" w:cs="Calibri"/>
                <w:b/>
                <w:sz w:val="22"/>
                <w:szCs w:val="22"/>
              </w:rPr>
              <w:t>:</w:t>
            </w:r>
          </w:p>
          <w:p w14:paraId="64AC73B1" w14:textId="77777777" w:rsidR="00720BAF" w:rsidRPr="00DE350C" w:rsidRDefault="00720BAF" w:rsidP="00230A09">
            <w:pPr>
              <w:spacing w:line="276" w:lineRule="auto"/>
              <w:rPr>
                <w:rFonts w:ascii="Calibri" w:hAnsi="Calibri" w:cs="Calibri"/>
                <w:bCs/>
                <w:sz w:val="16"/>
                <w:szCs w:val="16"/>
              </w:rPr>
            </w:pPr>
          </w:p>
          <w:tbl>
            <w:tblPr>
              <w:tblW w:w="14747" w:type="dxa"/>
              <w:shd w:val="clear" w:color="auto" w:fill="FFFFFF" w:themeFill="background1"/>
              <w:tblCellMar>
                <w:left w:w="70" w:type="dxa"/>
                <w:right w:w="70" w:type="dxa"/>
              </w:tblCellMar>
              <w:tblLook w:val="04A0" w:firstRow="1" w:lastRow="0" w:firstColumn="1" w:lastColumn="0" w:noHBand="0" w:noVBand="1"/>
            </w:tblPr>
            <w:tblGrid>
              <w:gridCol w:w="710"/>
              <w:gridCol w:w="1803"/>
              <w:gridCol w:w="7421"/>
              <w:gridCol w:w="4813"/>
            </w:tblGrid>
            <w:tr w:rsidR="00347DE6" w:rsidRPr="00347DE6" w14:paraId="24517F68" w14:textId="77777777" w:rsidTr="00347DE6">
              <w:trPr>
                <w:trHeight w:val="782"/>
              </w:trPr>
              <w:tc>
                <w:tcPr>
                  <w:tcW w:w="71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51A06326" w14:textId="77777777" w:rsidR="00347DE6" w:rsidRPr="00347DE6" w:rsidRDefault="00347DE6" w:rsidP="00347DE6">
                  <w:pPr>
                    <w:framePr w:hSpace="141" w:wrap="around" w:hAnchor="margin" w:y="-396"/>
                    <w:jc w:val="center"/>
                    <w:rPr>
                      <w:rFonts w:ascii="Calibri" w:hAnsi="Calibri" w:cs="Calibri"/>
                      <w:b/>
                      <w:bCs/>
                      <w:color w:val="000000"/>
                      <w:sz w:val="22"/>
                      <w:szCs w:val="22"/>
                    </w:rPr>
                  </w:pPr>
                  <w:r w:rsidRPr="00347DE6">
                    <w:rPr>
                      <w:rFonts w:ascii="Calibri" w:hAnsi="Calibri" w:cs="Calibri"/>
                      <w:b/>
                      <w:bCs/>
                      <w:color w:val="000000"/>
                      <w:sz w:val="22"/>
                      <w:szCs w:val="22"/>
                    </w:rPr>
                    <w:t>lp.</w:t>
                  </w:r>
                </w:p>
              </w:tc>
              <w:tc>
                <w:tcPr>
                  <w:tcW w:w="1803"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08821F" w14:textId="77777777" w:rsidR="00347DE6" w:rsidRPr="00347DE6" w:rsidRDefault="00347DE6" w:rsidP="00347DE6">
                  <w:pPr>
                    <w:framePr w:hSpace="141" w:wrap="around" w:hAnchor="margin" w:y="-396"/>
                    <w:jc w:val="center"/>
                    <w:rPr>
                      <w:rFonts w:ascii="Calibri" w:hAnsi="Calibri" w:cs="Calibri"/>
                      <w:b/>
                      <w:bCs/>
                      <w:color w:val="000000"/>
                      <w:sz w:val="22"/>
                      <w:szCs w:val="22"/>
                    </w:rPr>
                  </w:pPr>
                  <w:r w:rsidRPr="00347DE6">
                    <w:rPr>
                      <w:rFonts w:ascii="Calibri" w:hAnsi="Calibri" w:cs="Calibri"/>
                      <w:b/>
                      <w:bCs/>
                      <w:color w:val="000000"/>
                      <w:sz w:val="22"/>
                      <w:szCs w:val="22"/>
                    </w:rPr>
                    <w:t xml:space="preserve">nazwa </w:t>
                  </w:r>
                </w:p>
              </w:tc>
              <w:tc>
                <w:tcPr>
                  <w:tcW w:w="74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E74A686" w14:textId="77777777" w:rsidR="00347DE6" w:rsidRPr="00347DE6" w:rsidRDefault="00347DE6" w:rsidP="00347DE6">
                  <w:pPr>
                    <w:framePr w:hSpace="141" w:wrap="around" w:hAnchor="margin" w:y="-396"/>
                    <w:jc w:val="center"/>
                    <w:rPr>
                      <w:rFonts w:ascii="Calibri" w:hAnsi="Calibri" w:cs="Calibri"/>
                      <w:b/>
                      <w:bCs/>
                      <w:sz w:val="22"/>
                      <w:szCs w:val="22"/>
                    </w:rPr>
                  </w:pPr>
                  <w:r w:rsidRPr="00347DE6">
                    <w:rPr>
                      <w:rFonts w:ascii="Calibri" w:hAnsi="Calibri" w:cs="Calibri"/>
                      <w:b/>
                      <w:bCs/>
                      <w:color w:val="000000"/>
                      <w:sz w:val="22"/>
                      <w:szCs w:val="22"/>
                    </w:rPr>
                    <w:t>Wymagania Zamawiającego</w:t>
                  </w:r>
                </w:p>
              </w:tc>
              <w:tc>
                <w:tcPr>
                  <w:tcW w:w="481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C250C31" w14:textId="3FEB5500" w:rsidR="00347DE6" w:rsidRPr="00347DE6" w:rsidRDefault="00347DE6" w:rsidP="00347DE6">
                  <w:pPr>
                    <w:framePr w:hSpace="141" w:wrap="around" w:hAnchor="margin" w:y="-396"/>
                    <w:jc w:val="center"/>
                    <w:rPr>
                      <w:rFonts w:ascii="Calibri" w:hAnsi="Calibri" w:cs="Calibri"/>
                      <w:b/>
                      <w:bCs/>
                      <w:sz w:val="22"/>
                      <w:szCs w:val="22"/>
                    </w:rPr>
                  </w:pPr>
                  <w:r w:rsidRPr="00347DE6">
                    <w:rPr>
                      <w:rFonts w:ascii="Calibri" w:hAnsi="Calibri" w:cs="Calibri"/>
                      <w:b/>
                      <w:bCs/>
                      <w:color w:val="000000"/>
                      <w:sz w:val="22"/>
                      <w:szCs w:val="22"/>
                    </w:rPr>
                    <w:t>Oferta Wykonawcy</w:t>
                  </w:r>
                  <w:r w:rsidRPr="00347DE6">
                    <w:rPr>
                      <w:rFonts w:ascii="Calibri" w:hAnsi="Calibri" w:cs="Calibri"/>
                      <w:b/>
                      <w:bCs/>
                      <w:color w:val="000000"/>
                      <w:sz w:val="22"/>
                      <w:szCs w:val="22"/>
                    </w:rPr>
                    <w:br/>
                  </w:r>
                  <w:r w:rsidRPr="00347DE6">
                    <w:rPr>
                      <w:rFonts w:ascii="Calibri" w:hAnsi="Calibri" w:cs="Calibri"/>
                      <w:color w:val="000000"/>
                      <w:sz w:val="22"/>
                      <w:szCs w:val="22"/>
                    </w:rPr>
                    <w:t xml:space="preserve">(Wykonawca </w:t>
                  </w:r>
                  <w:r>
                    <w:rPr>
                      <w:rFonts w:ascii="Calibri" w:hAnsi="Calibri" w:cs="Calibri"/>
                      <w:color w:val="000000"/>
                      <w:sz w:val="22"/>
                      <w:szCs w:val="22"/>
                    </w:rPr>
                    <w:t>wpisuje nazwę katalogową oferowanego asortymentu</w:t>
                  </w:r>
                  <w:r w:rsidRPr="00347DE6">
                    <w:rPr>
                      <w:rFonts w:ascii="Calibri" w:hAnsi="Calibri" w:cs="Calibri"/>
                      <w:color w:val="000000"/>
                      <w:sz w:val="22"/>
                      <w:szCs w:val="22"/>
                    </w:rPr>
                    <w:t>)</w:t>
                  </w:r>
                </w:p>
              </w:tc>
            </w:tr>
            <w:tr w:rsidR="00347DE6" w:rsidRPr="00347DE6" w14:paraId="0E72DD9D" w14:textId="77777777" w:rsidTr="00347DE6">
              <w:trPr>
                <w:trHeight w:val="386"/>
              </w:trPr>
              <w:tc>
                <w:tcPr>
                  <w:tcW w:w="710" w:type="dxa"/>
                  <w:vMerge/>
                  <w:tcBorders>
                    <w:left w:val="single" w:sz="4" w:space="0" w:color="auto"/>
                    <w:bottom w:val="single" w:sz="4" w:space="0" w:color="auto"/>
                    <w:right w:val="single" w:sz="4" w:space="0" w:color="auto"/>
                  </w:tcBorders>
                  <w:shd w:val="clear" w:color="auto" w:fill="FFFFFF" w:themeFill="background1"/>
                  <w:vAlign w:val="center"/>
                </w:tcPr>
                <w:p w14:paraId="659176D2" w14:textId="77777777" w:rsidR="00347DE6" w:rsidRPr="00347DE6" w:rsidRDefault="00347DE6" w:rsidP="00347DE6">
                  <w:pPr>
                    <w:framePr w:hSpace="141" w:wrap="around" w:hAnchor="margin" w:y="-396"/>
                    <w:jc w:val="center"/>
                    <w:rPr>
                      <w:rFonts w:ascii="Calibri" w:hAnsi="Calibri" w:cs="Calibri"/>
                      <w:b/>
                      <w:bCs/>
                      <w:color w:val="000000"/>
                      <w:sz w:val="22"/>
                      <w:szCs w:val="22"/>
                    </w:rPr>
                  </w:pPr>
                </w:p>
              </w:tc>
              <w:tc>
                <w:tcPr>
                  <w:tcW w:w="1803" w:type="dxa"/>
                  <w:tcBorders>
                    <w:top w:val="single" w:sz="4" w:space="0" w:color="auto"/>
                    <w:left w:val="nil"/>
                    <w:bottom w:val="single" w:sz="4" w:space="0" w:color="auto"/>
                    <w:right w:val="single" w:sz="4" w:space="0" w:color="auto"/>
                  </w:tcBorders>
                  <w:shd w:val="clear" w:color="auto" w:fill="FFFFFF" w:themeFill="background1"/>
                  <w:vAlign w:val="center"/>
                </w:tcPr>
                <w:p w14:paraId="18883F6B" w14:textId="77777777" w:rsidR="00347DE6" w:rsidRPr="00347DE6" w:rsidRDefault="00347DE6" w:rsidP="00347DE6">
                  <w:pPr>
                    <w:framePr w:hSpace="141" w:wrap="around" w:hAnchor="margin" w:y="-396"/>
                    <w:jc w:val="center"/>
                    <w:rPr>
                      <w:rFonts w:ascii="Calibri" w:hAnsi="Calibri" w:cs="Calibri"/>
                      <w:b/>
                      <w:bCs/>
                      <w:color w:val="000000"/>
                      <w:sz w:val="22"/>
                      <w:szCs w:val="22"/>
                    </w:rPr>
                  </w:pPr>
                  <w:r w:rsidRPr="00347DE6">
                    <w:rPr>
                      <w:rFonts w:ascii="Calibri" w:hAnsi="Calibri" w:cs="Calibri"/>
                      <w:b/>
                      <w:bCs/>
                      <w:color w:val="000000"/>
                      <w:sz w:val="22"/>
                      <w:szCs w:val="22"/>
                    </w:rPr>
                    <w:t>1</w:t>
                  </w:r>
                </w:p>
              </w:tc>
              <w:tc>
                <w:tcPr>
                  <w:tcW w:w="7421" w:type="dxa"/>
                  <w:tcBorders>
                    <w:top w:val="single" w:sz="4" w:space="0" w:color="auto"/>
                    <w:left w:val="nil"/>
                    <w:bottom w:val="single" w:sz="4" w:space="0" w:color="auto"/>
                    <w:right w:val="single" w:sz="4" w:space="0" w:color="auto"/>
                  </w:tcBorders>
                  <w:shd w:val="clear" w:color="auto" w:fill="FFFFFF" w:themeFill="background1"/>
                  <w:vAlign w:val="center"/>
                </w:tcPr>
                <w:p w14:paraId="3DF59947" w14:textId="77777777" w:rsidR="00347DE6" w:rsidRPr="00347DE6" w:rsidRDefault="00347DE6" w:rsidP="00347DE6">
                  <w:pPr>
                    <w:framePr w:hSpace="141" w:wrap="around" w:hAnchor="margin" w:y="-396"/>
                    <w:jc w:val="center"/>
                    <w:rPr>
                      <w:rFonts w:ascii="Calibri" w:hAnsi="Calibri" w:cs="Calibri"/>
                      <w:b/>
                      <w:bCs/>
                      <w:sz w:val="22"/>
                      <w:szCs w:val="22"/>
                    </w:rPr>
                  </w:pPr>
                  <w:r w:rsidRPr="00347DE6">
                    <w:rPr>
                      <w:rFonts w:ascii="Calibri" w:hAnsi="Calibri" w:cs="Calibri"/>
                      <w:b/>
                      <w:bCs/>
                      <w:sz w:val="22"/>
                      <w:szCs w:val="22"/>
                    </w:rPr>
                    <w:t>2</w:t>
                  </w:r>
                </w:p>
              </w:tc>
              <w:tc>
                <w:tcPr>
                  <w:tcW w:w="4813" w:type="dxa"/>
                  <w:tcBorders>
                    <w:top w:val="single" w:sz="4" w:space="0" w:color="auto"/>
                    <w:left w:val="nil"/>
                    <w:bottom w:val="single" w:sz="4" w:space="0" w:color="auto"/>
                    <w:right w:val="single" w:sz="4" w:space="0" w:color="auto"/>
                  </w:tcBorders>
                  <w:shd w:val="clear" w:color="auto" w:fill="FFFFFF" w:themeFill="background1"/>
                  <w:vAlign w:val="center"/>
                </w:tcPr>
                <w:p w14:paraId="1206157B" w14:textId="77777777" w:rsidR="00347DE6" w:rsidRPr="00347DE6" w:rsidRDefault="00347DE6" w:rsidP="00347DE6">
                  <w:pPr>
                    <w:framePr w:hSpace="141" w:wrap="around" w:hAnchor="margin" w:y="-396"/>
                    <w:jc w:val="center"/>
                    <w:rPr>
                      <w:rFonts w:ascii="Calibri" w:hAnsi="Calibri" w:cs="Calibri"/>
                      <w:b/>
                      <w:bCs/>
                      <w:sz w:val="22"/>
                      <w:szCs w:val="22"/>
                    </w:rPr>
                  </w:pPr>
                  <w:r w:rsidRPr="00347DE6">
                    <w:rPr>
                      <w:rFonts w:ascii="Calibri" w:hAnsi="Calibri" w:cs="Calibri"/>
                      <w:b/>
                      <w:bCs/>
                      <w:sz w:val="22"/>
                      <w:szCs w:val="22"/>
                    </w:rPr>
                    <w:t>3</w:t>
                  </w:r>
                </w:p>
              </w:tc>
            </w:tr>
            <w:tr w:rsidR="00347DE6" w:rsidRPr="00347DE6" w14:paraId="761AFCD1" w14:textId="77777777" w:rsidTr="00347DE6">
              <w:trPr>
                <w:trHeight w:val="119"/>
              </w:trPr>
              <w:tc>
                <w:tcPr>
                  <w:tcW w:w="710" w:type="dxa"/>
                  <w:tcBorders>
                    <w:top w:val="nil"/>
                    <w:left w:val="single" w:sz="4" w:space="0" w:color="auto"/>
                    <w:bottom w:val="single" w:sz="4" w:space="0" w:color="auto"/>
                    <w:right w:val="single" w:sz="4" w:space="0" w:color="auto"/>
                  </w:tcBorders>
                  <w:shd w:val="clear" w:color="auto" w:fill="FFFFFF" w:themeFill="background1"/>
                  <w:vAlign w:val="center"/>
                  <w:hideMark/>
                </w:tcPr>
                <w:p w14:paraId="67AC7FEA"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1</w:t>
                  </w:r>
                </w:p>
              </w:tc>
              <w:tc>
                <w:tcPr>
                  <w:tcW w:w="1803" w:type="dxa"/>
                  <w:tcBorders>
                    <w:top w:val="nil"/>
                    <w:left w:val="nil"/>
                    <w:bottom w:val="single" w:sz="4" w:space="0" w:color="auto"/>
                    <w:right w:val="single" w:sz="4" w:space="0" w:color="auto"/>
                  </w:tcBorders>
                  <w:shd w:val="clear" w:color="auto" w:fill="FFFFFF" w:themeFill="background1"/>
                  <w:vAlign w:val="center"/>
                  <w:hideMark/>
                </w:tcPr>
                <w:p w14:paraId="5FB41078"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 xml:space="preserve">czapka </w:t>
                  </w:r>
                </w:p>
              </w:tc>
              <w:tc>
                <w:tcPr>
                  <w:tcW w:w="7421" w:type="dxa"/>
                  <w:tcBorders>
                    <w:top w:val="nil"/>
                    <w:left w:val="nil"/>
                    <w:bottom w:val="single" w:sz="4" w:space="0" w:color="auto"/>
                    <w:right w:val="single" w:sz="4" w:space="0" w:color="auto"/>
                  </w:tcBorders>
                  <w:shd w:val="clear" w:color="auto" w:fill="FFFFFF" w:themeFill="background1"/>
                  <w:vAlign w:val="center"/>
                  <w:hideMark/>
                </w:tcPr>
                <w:p w14:paraId="19E8AAFB"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wykonana z bawełny (dopuszczalny jest również dodatek poliestru i/lub </w:t>
                  </w:r>
                  <w:proofErr w:type="spellStart"/>
                  <w:r w:rsidRPr="00347DE6">
                    <w:rPr>
                      <w:rFonts w:ascii="Calibri" w:hAnsi="Calibri" w:cs="Calibri"/>
                      <w:color w:val="000000"/>
                      <w:sz w:val="22"/>
                      <w:szCs w:val="22"/>
                    </w:rPr>
                    <w:t>elastanu</w:t>
                  </w:r>
                  <w:proofErr w:type="spellEnd"/>
                  <w:r w:rsidRPr="00347DE6">
                    <w:rPr>
                      <w:rFonts w:ascii="Calibri" w:hAnsi="Calibri" w:cs="Calibri"/>
                      <w:color w:val="000000"/>
                      <w:sz w:val="22"/>
                      <w:szCs w:val="22"/>
                    </w:rPr>
                    <w:t xml:space="preserve">); </w:t>
                  </w:r>
                </w:p>
                <w:p w14:paraId="0DF41B6E"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bez daszka, zakrywająca uszy;</w:t>
                  </w:r>
                </w:p>
                <w:p w14:paraId="68CCFFEF"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z możliwością stosowania pod hełm roboczy;</w:t>
                  </w:r>
                </w:p>
                <w:p w14:paraId="1B835DC6"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z możliwością prania i dezynfekcji (gwarancja na co najmniej 10 prań w temperaturze minimum 40 stopni); </w:t>
                  </w:r>
                </w:p>
                <w:p w14:paraId="19B148A1"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lastRenderedPageBreak/>
                    <w:t>- wymagany kolor: czarny</w:t>
                  </w:r>
                </w:p>
                <w:p w14:paraId="413BF7D8"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wymagany rozmiar: uniwersalny</w:t>
                  </w:r>
                </w:p>
              </w:tc>
              <w:tc>
                <w:tcPr>
                  <w:tcW w:w="4813" w:type="dxa"/>
                  <w:tcBorders>
                    <w:top w:val="nil"/>
                    <w:left w:val="nil"/>
                    <w:bottom w:val="single" w:sz="4" w:space="0" w:color="auto"/>
                    <w:right w:val="single" w:sz="4" w:space="0" w:color="auto"/>
                  </w:tcBorders>
                  <w:shd w:val="clear" w:color="auto" w:fill="FFFFFF" w:themeFill="background1"/>
                  <w:vAlign w:val="center"/>
                  <w:hideMark/>
                </w:tcPr>
                <w:p w14:paraId="349FEB84"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lastRenderedPageBreak/>
                    <w:t> </w:t>
                  </w:r>
                </w:p>
              </w:tc>
            </w:tr>
            <w:tr w:rsidR="00347DE6" w:rsidRPr="00347DE6" w14:paraId="25AA8CBF" w14:textId="77777777" w:rsidTr="00347DE6">
              <w:trPr>
                <w:trHeight w:val="1582"/>
              </w:trPr>
              <w:tc>
                <w:tcPr>
                  <w:tcW w:w="71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461E447"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2</w:t>
                  </w:r>
                </w:p>
              </w:tc>
              <w:tc>
                <w:tcPr>
                  <w:tcW w:w="1803" w:type="dxa"/>
                  <w:tcBorders>
                    <w:top w:val="nil"/>
                    <w:left w:val="nil"/>
                    <w:bottom w:val="single" w:sz="4" w:space="0" w:color="auto"/>
                    <w:right w:val="single" w:sz="4" w:space="0" w:color="auto"/>
                  </w:tcBorders>
                  <w:shd w:val="clear" w:color="auto" w:fill="FFFFFF" w:themeFill="background1"/>
                  <w:vAlign w:val="center"/>
                  <w:hideMark/>
                </w:tcPr>
                <w:p w14:paraId="3A7F1F22"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 xml:space="preserve">filtropochłaniacze A2P3 R D </w:t>
                  </w:r>
                </w:p>
              </w:tc>
              <w:tc>
                <w:tcPr>
                  <w:tcW w:w="7421" w:type="dxa"/>
                  <w:tcBorders>
                    <w:top w:val="nil"/>
                    <w:left w:val="nil"/>
                    <w:bottom w:val="single" w:sz="4" w:space="0" w:color="auto"/>
                    <w:right w:val="single" w:sz="4" w:space="0" w:color="auto"/>
                  </w:tcBorders>
                  <w:shd w:val="clear" w:color="auto" w:fill="FFFFFF" w:themeFill="background1"/>
                  <w:vAlign w:val="center"/>
                  <w:hideMark/>
                </w:tcPr>
                <w:p w14:paraId="39DA1CB1"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kompatybilne z poz. 21 (półmaska wielokrotnego użytku) oraz poz. 13 (maska </w:t>
                  </w:r>
                  <w:proofErr w:type="spellStart"/>
                  <w:r w:rsidRPr="00347DE6">
                    <w:rPr>
                      <w:rFonts w:ascii="Calibri" w:hAnsi="Calibri" w:cs="Calibri"/>
                      <w:sz w:val="22"/>
                      <w:szCs w:val="22"/>
                    </w:rPr>
                    <w:t>pełnotwarzowa</w:t>
                  </w:r>
                  <w:proofErr w:type="spellEnd"/>
                  <w:r w:rsidRPr="00347DE6">
                    <w:rPr>
                      <w:rFonts w:ascii="Calibri" w:hAnsi="Calibri" w:cs="Calibri"/>
                      <w:sz w:val="22"/>
                      <w:szCs w:val="22"/>
                    </w:rPr>
                    <w:t xml:space="preserve"> wielokrotnego użytku); </w:t>
                  </w:r>
                </w:p>
                <w:p w14:paraId="7F8B74C2"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filtropochłaniacz A2P3 R D;</w:t>
                  </w:r>
                </w:p>
                <w:p w14:paraId="240B3B1A"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chroniący przed organicznymi parami i gazami, o temperaturze wrzenia powyżej 65°C przy stężeniu objętościowym w powietrzu nie przekraczającym 0,5% oraz przed pyłami, dymami i mgłami;</w:t>
                  </w:r>
                </w:p>
                <w:p w14:paraId="5DE71B67"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wymagane normy: posiadające ocenę zgodności - CE, EN 14387 i aktualizacje lub równoważne</w:t>
                  </w:r>
                </w:p>
              </w:tc>
              <w:tc>
                <w:tcPr>
                  <w:tcW w:w="4813" w:type="dxa"/>
                  <w:tcBorders>
                    <w:top w:val="nil"/>
                    <w:left w:val="nil"/>
                    <w:bottom w:val="single" w:sz="4" w:space="0" w:color="auto"/>
                    <w:right w:val="single" w:sz="4" w:space="0" w:color="auto"/>
                  </w:tcBorders>
                  <w:shd w:val="clear" w:color="auto" w:fill="FFFFFF" w:themeFill="background1"/>
                  <w:vAlign w:val="center"/>
                  <w:hideMark/>
                </w:tcPr>
                <w:p w14:paraId="061318C9"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6530F461" w14:textId="77777777" w:rsidTr="00347DE6">
              <w:trPr>
                <w:trHeight w:val="1737"/>
              </w:trPr>
              <w:tc>
                <w:tcPr>
                  <w:tcW w:w="71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AE637EE"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3</w:t>
                  </w:r>
                </w:p>
              </w:tc>
              <w:tc>
                <w:tcPr>
                  <w:tcW w:w="1803" w:type="dxa"/>
                  <w:tcBorders>
                    <w:top w:val="nil"/>
                    <w:left w:val="nil"/>
                    <w:bottom w:val="single" w:sz="4" w:space="0" w:color="auto"/>
                    <w:right w:val="single" w:sz="4" w:space="0" w:color="auto"/>
                  </w:tcBorders>
                  <w:shd w:val="clear" w:color="auto" w:fill="FFFFFF" w:themeFill="background1"/>
                  <w:vAlign w:val="center"/>
                  <w:hideMark/>
                </w:tcPr>
                <w:p w14:paraId="0CFC7650"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filtropochłaniacze ABEK1 P3 R D</w:t>
                  </w:r>
                </w:p>
              </w:tc>
              <w:tc>
                <w:tcPr>
                  <w:tcW w:w="7421" w:type="dxa"/>
                  <w:tcBorders>
                    <w:top w:val="nil"/>
                    <w:left w:val="nil"/>
                    <w:bottom w:val="single" w:sz="4" w:space="0" w:color="auto"/>
                    <w:right w:val="single" w:sz="4" w:space="0" w:color="auto"/>
                  </w:tcBorders>
                  <w:shd w:val="clear" w:color="auto" w:fill="FFFFFF" w:themeFill="background1"/>
                  <w:vAlign w:val="center"/>
                  <w:hideMark/>
                </w:tcPr>
                <w:p w14:paraId="4C538E2A"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kompatybilne z poz. 21 (półmaska wielokrotnego użytku) oraz poz. 13 (maska </w:t>
                  </w:r>
                  <w:proofErr w:type="spellStart"/>
                  <w:r w:rsidRPr="00347DE6">
                    <w:rPr>
                      <w:rFonts w:ascii="Calibri" w:hAnsi="Calibri" w:cs="Calibri"/>
                      <w:sz w:val="22"/>
                      <w:szCs w:val="22"/>
                    </w:rPr>
                    <w:t>pełnotwarzowa</w:t>
                  </w:r>
                  <w:proofErr w:type="spellEnd"/>
                  <w:r w:rsidRPr="00347DE6">
                    <w:rPr>
                      <w:rFonts w:ascii="Calibri" w:hAnsi="Calibri" w:cs="Calibri"/>
                      <w:sz w:val="22"/>
                      <w:szCs w:val="22"/>
                    </w:rPr>
                    <w:t xml:space="preserve"> wielokrotnego użytku); </w:t>
                  </w:r>
                </w:p>
                <w:p w14:paraId="3C81B674"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filtropochłaniacz ABEK1 P3 R D; </w:t>
                  </w:r>
                </w:p>
                <w:p w14:paraId="574147C5"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chroniący przed organicznymi parami i gazami, o temperaturze wrzenia powyżej 65°C, nieorganicznymi parami i gazami, z wyjątkiem tlenku węgla, dwutlenkiem siarki oraz parami i gazami kwaśnymi, amoniakiem oraz pochodnymi amoniaku przy stężeniu objętościowym w powietrzu nie przekraczającym 0,1% oraz przed pyłami, dymami i mgłami;</w:t>
                  </w:r>
                </w:p>
                <w:p w14:paraId="7E6B4347"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wymagane normy: posiadające ocenę zgodności - CE, EN 14387 i aktualizacje lub równoważne</w:t>
                  </w:r>
                </w:p>
              </w:tc>
              <w:tc>
                <w:tcPr>
                  <w:tcW w:w="4813" w:type="dxa"/>
                  <w:tcBorders>
                    <w:top w:val="nil"/>
                    <w:left w:val="nil"/>
                    <w:bottom w:val="single" w:sz="4" w:space="0" w:color="auto"/>
                    <w:right w:val="single" w:sz="4" w:space="0" w:color="auto"/>
                  </w:tcBorders>
                  <w:shd w:val="clear" w:color="auto" w:fill="FFFFFF" w:themeFill="background1"/>
                  <w:vAlign w:val="center"/>
                  <w:hideMark/>
                </w:tcPr>
                <w:p w14:paraId="7400FE84"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64CE439B" w14:textId="77777777" w:rsidTr="00347DE6">
              <w:trPr>
                <w:trHeight w:val="1104"/>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1C12C5"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4</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08C7C4"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gogle ochronne</w:t>
                  </w:r>
                </w:p>
              </w:tc>
              <w:tc>
                <w:tcPr>
                  <w:tcW w:w="74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E46686"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klasa optyczna - 1;</w:t>
                  </w:r>
                </w:p>
                <w:p w14:paraId="2E3DDEA0"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przylegające, z bezbarwną soczewką oraz regulowaną opaską;</w:t>
                  </w:r>
                </w:p>
                <w:p w14:paraId="16925F98"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z możliwością zakładania z półmaskami ochronnymi;</w:t>
                  </w:r>
                </w:p>
                <w:p w14:paraId="0869F7EE"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odporność mechaniczna - minimum F (uderzenie o niskiej energii);</w:t>
                  </w:r>
                </w:p>
                <w:p w14:paraId="6459114B"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konstrukcja oprawy gogli pozwalająca na zakładanie ich na okulary korekcyjne;</w:t>
                  </w:r>
                </w:p>
                <w:p w14:paraId="47F94E0D"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themeColor="text1"/>
                      <w:sz w:val="22"/>
                      <w:szCs w:val="22"/>
                    </w:rPr>
                    <w:t>- wymagane normy: posiadające ocenę zgodności - CE, EN 166 i aktualizacje oraz normy równoważne</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342077"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3D4D2E98" w14:textId="77777777" w:rsidTr="00347DE6">
              <w:trPr>
                <w:trHeight w:val="2529"/>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046AFF"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lastRenderedPageBreak/>
                    <w:t>5</w:t>
                  </w:r>
                </w:p>
              </w:tc>
              <w:tc>
                <w:tcPr>
                  <w:tcW w:w="1803" w:type="dxa"/>
                  <w:tcBorders>
                    <w:top w:val="single" w:sz="4" w:space="0" w:color="auto"/>
                    <w:left w:val="nil"/>
                    <w:bottom w:val="single" w:sz="4" w:space="0" w:color="auto"/>
                    <w:right w:val="single" w:sz="4" w:space="0" w:color="auto"/>
                  </w:tcBorders>
                  <w:shd w:val="clear" w:color="auto" w:fill="FFFFFF" w:themeFill="background1"/>
                  <w:vAlign w:val="center"/>
                  <w:hideMark/>
                </w:tcPr>
                <w:p w14:paraId="3C89A2BC"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kamizelka odblaskowa</w:t>
                  </w:r>
                </w:p>
              </w:tc>
              <w:tc>
                <w:tcPr>
                  <w:tcW w:w="74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734E7EF"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kamizelka z poziomymi i pionowymi pasami odblaskowych; </w:t>
                  </w:r>
                </w:p>
                <w:p w14:paraId="13B262F1"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o intensywności widzialności klasy 2;</w:t>
                  </w:r>
                </w:p>
                <w:p w14:paraId="3D8A63FC"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wykonana z poliestru; </w:t>
                  </w:r>
                </w:p>
                <w:p w14:paraId="012A8960"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zapinana na rzep; </w:t>
                  </w:r>
                </w:p>
                <w:p w14:paraId="57E4DEA5"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ewentualny nadrukowany napis funkcyjny (stanowiskowy) na plecach o wymiarach minimalnych: 10 cm wysokości i 25 cm długości (na zlecenie Zamawiającego);</w:t>
                  </w:r>
                </w:p>
                <w:p w14:paraId="023E57AF"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z możliwością prania i dezynfekcji (gwarancja na co najmniej 10 prań w temperaturze minimum 40 stopni); </w:t>
                  </w:r>
                </w:p>
                <w:p w14:paraId="2CB67731"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wymagany kolor: żółty;</w:t>
                  </w:r>
                </w:p>
                <w:p w14:paraId="6F07697E"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wymagany rozmiar: S - 4XL;</w:t>
                  </w:r>
                </w:p>
                <w:p w14:paraId="0A66FDB0"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wymagane normy: posiadająca ocenę zgodności – CE, EN ISO 20471 klasa 2 i aktualizacje lub równoważne</w:t>
                  </w:r>
                </w:p>
              </w:tc>
              <w:tc>
                <w:tcPr>
                  <w:tcW w:w="481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C1F069B"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3954C4CC" w14:textId="77777777" w:rsidTr="00347DE6">
              <w:trPr>
                <w:trHeight w:val="3535"/>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013F3B"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6</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E39540"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kamizelka odblaskowa siatkowa</w:t>
                  </w:r>
                </w:p>
              </w:tc>
              <w:tc>
                <w:tcPr>
                  <w:tcW w:w="74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E1716B"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kamizelka siatkowana wykonana z poliestru; </w:t>
                  </w:r>
                </w:p>
                <w:p w14:paraId="67C90669"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o intensywności widzialności klasy 2; </w:t>
                  </w:r>
                </w:p>
                <w:p w14:paraId="2607E39B"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posiadająca kieszenie oraz zaczep na radio; </w:t>
                  </w:r>
                </w:p>
                <w:p w14:paraId="17B375A5"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zapinana na zamek błyskawiczny; </w:t>
                  </w:r>
                </w:p>
                <w:p w14:paraId="5AB50797"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z możliwością prania i dezynfekcji (gwarancja na co najmniej 10 prań w temperaturze minimum 40 stopni); </w:t>
                  </w:r>
                </w:p>
                <w:p w14:paraId="6DF12516"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ewentualny nadrukowany napis funkcyjny (stanowiskowy) na plecach o wymiarach minimalnych 10 cm wysokości i 25 cm długości (na zlecenie Zamawiającego);</w:t>
                  </w:r>
                </w:p>
                <w:p w14:paraId="5728B926"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wymagany kolor: żółty;</w:t>
                  </w:r>
                </w:p>
                <w:p w14:paraId="5053BFE5"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wymagany rozmiar: rozmiary:</w:t>
                  </w:r>
                  <w:r w:rsidRPr="00347DE6">
                    <w:rPr>
                      <w:rFonts w:ascii="Calibri" w:hAnsi="Calibri" w:cs="Calibri"/>
                      <w:sz w:val="22"/>
                      <w:szCs w:val="22"/>
                    </w:rPr>
                    <w:t xml:space="preserve"> </w:t>
                  </w:r>
                  <w:r w:rsidRPr="00347DE6">
                    <w:rPr>
                      <w:rFonts w:ascii="Calibri" w:hAnsi="Calibri" w:cs="Calibri"/>
                      <w:color w:val="000000"/>
                      <w:sz w:val="22"/>
                      <w:szCs w:val="22"/>
                    </w:rPr>
                    <w:t>S - 4XL</w:t>
                  </w:r>
                </w:p>
                <w:p w14:paraId="37F58CE8"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wymagane normy: posiadająca ocenę zgodności – CE, EN ISO 20471 klasa 2 i aktualizacje lub równoważne</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B7C84"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5D9C9717" w14:textId="77777777" w:rsidTr="00347DE6">
              <w:trPr>
                <w:trHeight w:val="1656"/>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0E8EB8"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7</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85DCB2"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kamizelka odblaskowa z długim rękawem</w:t>
                  </w:r>
                </w:p>
              </w:tc>
              <w:tc>
                <w:tcPr>
                  <w:tcW w:w="74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7066D0"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kamizelka odblaskowa z długim rękawem zapinana na zamek błyskawiczny; </w:t>
                  </w:r>
                </w:p>
                <w:p w14:paraId="1A2524B6"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 intensywności widzialności klasy 3; </w:t>
                  </w:r>
                </w:p>
                <w:p w14:paraId="1DFE2A38"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w kolorze żółtym; </w:t>
                  </w:r>
                </w:p>
                <w:p w14:paraId="3AA6607D"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z możliwością prania i dezynfekcji (gwarancja na co najmniej 10 prań w temperaturze minimum 40 stopni);</w:t>
                  </w:r>
                </w:p>
                <w:p w14:paraId="1BD07374"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wymagany kolor: żółty;</w:t>
                  </w:r>
                </w:p>
                <w:p w14:paraId="26E9ED07"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wymagany rozmiar: rozmiary:</w:t>
                  </w:r>
                  <w:r w:rsidRPr="00347DE6">
                    <w:rPr>
                      <w:rFonts w:ascii="Calibri" w:hAnsi="Calibri" w:cs="Calibri"/>
                      <w:sz w:val="22"/>
                      <w:szCs w:val="22"/>
                    </w:rPr>
                    <w:t xml:space="preserve"> </w:t>
                  </w:r>
                  <w:r w:rsidRPr="00347DE6">
                    <w:rPr>
                      <w:rFonts w:ascii="Calibri" w:hAnsi="Calibri" w:cs="Calibri"/>
                      <w:color w:val="000000"/>
                      <w:sz w:val="22"/>
                      <w:szCs w:val="22"/>
                    </w:rPr>
                    <w:t>S - 4XL;</w:t>
                  </w:r>
                </w:p>
                <w:p w14:paraId="7736EEBF"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color w:val="000000"/>
                      <w:sz w:val="22"/>
                      <w:szCs w:val="22"/>
                    </w:rPr>
                    <w:lastRenderedPageBreak/>
                    <w:t xml:space="preserve">- wymagane normy: </w:t>
                  </w:r>
                  <w:r w:rsidRPr="00347DE6">
                    <w:rPr>
                      <w:rFonts w:ascii="Calibri" w:hAnsi="Calibri" w:cs="Calibri"/>
                      <w:sz w:val="22"/>
                      <w:szCs w:val="22"/>
                    </w:rPr>
                    <w:t>posiadająca ocenę zgodności – CE, EN ISO 20471 klasa 3 i aktualizacje lub równoważne</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200FD"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72BE15CD" w14:textId="77777777" w:rsidTr="00347DE6">
              <w:trPr>
                <w:trHeight w:val="566"/>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5D3B80"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8</w:t>
                  </w:r>
                </w:p>
              </w:tc>
              <w:tc>
                <w:tcPr>
                  <w:tcW w:w="180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2C077CA"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kask ochronny</w:t>
                  </w:r>
                </w:p>
              </w:tc>
              <w:tc>
                <w:tcPr>
                  <w:tcW w:w="74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CC05580"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kask (hełm) ochronny;</w:t>
                  </w:r>
                </w:p>
                <w:p w14:paraId="099CF688"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z wentylacją; </w:t>
                  </w:r>
                </w:p>
                <w:p w14:paraId="65AA6984"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regulacja (dopasowanie) obwodu głowy za pomocą pokrętła, krążka regulacyjnego lub przycisku;</w:t>
                  </w:r>
                </w:p>
                <w:p w14:paraId="559EC9F0"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wymienny </w:t>
                  </w:r>
                  <w:proofErr w:type="spellStart"/>
                  <w:r w:rsidRPr="00347DE6">
                    <w:rPr>
                      <w:rFonts w:ascii="Calibri" w:hAnsi="Calibri" w:cs="Calibri"/>
                      <w:color w:val="000000"/>
                      <w:sz w:val="22"/>
                      <w:szCs w:val="22"/>
                    </w:rPr>
                    <w:t>napotnik</w:t>
                  </w:r>
                  <w:proofErr w:type="spellEnd"/>
                  <w:r w:rsidRPr="00347DE6">
                    <w:rPr>
                      <w:rFonts w:ascii="Calibri" w:hAnsi="Calibri" w:cs="Calibri"/>
                      <w:color w:val="000000"/>
                      <w:sz w:val="22"/>
                      <w:szCs w:val="22"/>
                    </w:rPr>
                    <w:t xml:space="preserve"> z gąbki, pianki lub weluru; </w:t>
                  </w:r>
                </w:p>
                <w:p w14:paraId="47B5E5FC"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możliwość zamocowania dodatkowych akcesoriów (np. nauszników); </w:t>
                  </w:r>
                </w:p>
                <w:p w14:paraId="2844E0AC"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chroniący przed uderzeniem;</w:t>
                  </w:r>
                </w:p>
                <w:p w14:paraId="756BDE14" w14:textId="77777777" w:rsidR="00347DE6" w:rsidRPr="00347DE6" w:rsidRDefault="00347DE6" w:rsidP="00347DE6">
                  <w:pPr>
                    <w:framePr w:hSpace="141" w:wrap="around" w:hAnchor="margin" w:y="-396"/>
                    <w:rPr>
                      <w:rFonts w:ascii="Calibri" w:hAnsi="Calibri" w:cs="Calibri"/>
                      <w:color w:val="000000" w:themeColor="text1"/>
                      <w:sz w:val="22"/>
                      <w:szCs w:val="22"/>
                    </w:rPr>
                  </w:pPr>
                  <w:r w:rsidRPr="00347DE6">
                    <w:rPr>
                      <w:rFonts w:ascii="Calibri" w:hAnsi="Calibri" w:cs="Calibri"/>
                      <w:color w:val="000000" w:themeColor="text1"/>
                      <w:sz w:val="22"/>
                      <w:szCs w:val="22"/>
                    </w:rPr>
                    <w:t>-  wymagany kolor - szary, pomarańczowy;</w:t>
                  </w:r>
                </w:p>
                <w:p w14:paraId="46339CED" w14:textId="77777777" w:rsidR="00347DE6" w:rsidRPr="00347DE6" w:rsidRDefault="00347DE6" w:rsidP="00347DE6">
                  <w:pPr>
                    <w:framePr w:hSpace="141" w:wrap="around" w:hAnchor="margin" w:y="-396"/>
                    <w:rPr>
                      <w:rFonts w:ascii="Calibri" w:hAnsi="Calibri" w:cs="Calibri"/>
                      <w:color w:val="000000" w:themeColor="text1"/>
                      <w:sz w:val="22"/>
                      <w:szCs w:val="22"/>
                    </w:rPr>
                  </w:pPr>
                  <w:r w:rsidRPr="00347DE6">
                    <w:rPr>
                      <w:rFonts w:ascii="Calibri" w:hAnsi="Calibri" w:cs="Calibri"/>
                      <w:color w:val="000000" w:themeColor="text1"/>
                      <w:sz w:val="22"/>
                      <w:szCs w:val="22"/>
                    </w:rPr>
                    <w:t>-  posiadający elementy odblaskowe na skorupie kasku;</w:t>
                  </w:r>
                </w:p>
                <w:p w14:paraId="45180D15" w14:textId="77777777" w:rsidR="00347DE6" w:rsidRPr="00347DE6" w:rsidRDefault="00347DE6" w:rsidP="00347DE6">
                  <w:pPr>
                    <w:framePr w:hSpace="141" w:wrap="around" w:hAnchor="margin" w:y="-396"/>
                    <w:rPr>
                      <w:rFonts w:ascii="Calibri" w:hAnsi="Calibri" w:cs="Calibri"/>
                      <w:color w:val="000000" w:themeColor="text1"/>
                      <w:sz w:val="22"/>
                      <w:szCs w:val="22"/>
                    </w:rPr>
                  </w:pPr>
                  <w:r w:rsidRPr="00347DE6">
                    <w:rPr>
                      <w:rFonts w:ascii="Calibri" w:hAnsi="Calibri" w:cs="Calibri"/>
                      <w:sz w:val="22"/>
                      <w:szCs w:val="22"/>
                    </w:rPr>
                    <w:t>- wymagany rozmiar: regulowany;</w:t>
                  </w:r>
                </w:p>
                <w:p w14:paraId="46BAC86D"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wymagane normy: posiadający ocenę zgodności – CE, EN 397 i aktualizacje lub równoważne</w:t>
                  </w:r>
                </w:p>
              </w:tc>
              <w:tc>
                <w:tcPr>
                  <w:tcW w:w="4813" w:type="dxa"/>
                  <w:tcBorders>
                    <w:top w:val="single" w:sz="4" w:space="0" w:color="auto"/>
                    <w:left w:val="nil"/>
                    <w:bottom w:val="single" w:sz="4" w:space="0" w:color="auto"/>
                    <w:right w:val="single" w:sz="4" w:space="0" w:color="auto"/>
                  </w:tcBorders>
                  <w:shd w:val="clear" w:color="auto" w:fill="FFFFFF" w:themeFill="background1"/>
                  <w:vAlign w:val="center"/>
                </w:tcPr>
                <w:p w14:paraId="06A7E9B9"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1DF117E2" w14:textId="77777777" w:rsidTr="00347DE6">
              <w:trPr>
                <w:trHeight w:val="2690"/>
              </w:trPr>
              <w:tc>
                <w:tcPr>
                  <w:tcW w:w="71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1575123"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9</w:t>
                  </w:r>
                </w:p>
              </w:tc>
              <w:tc>
                <w:tcPr>
                  <w:tcW w:w="1803" w:type="dxa"/>
                  <w:tcBorders>
                    <w:top w:val="nil"/>
                    <w:left w:val="nil"/>
                    <w:bottom w:val="single" w:sz="4" w:space="0" w:color="auto"/>
                    <w:right w:val="single" w:sz="4" w:space="0" w:color="auto"/>
                  </w:tcBorders>
                  <w:shd w:val="clear" w:color="auto" w:fill="FFFFFF" w:themeFill="background1"/>
                  <w:vAlign w:val="center"/>
                  <w:hideMark/>
                </w:tcPr>
                <w:p w14:paraId="0DD06257"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kask ochronny z izolacją elektryczną</w:t>
                  </w:r>
                </w:p>
              </w:tc>
              <w:tc>
                <w:tcPr>
                  <w:tcW w:w="7421" w:type="dxa"/>
                  <w:tcBorders>
                    <w:top w:val="nil"/>
                    <w:left w:val="nil"/>
                    <w:bottom w:val="single" w:sz="4" w:space="0" w:color="auto"/>
                    <w:right w:val="single" w:sz="4" w:space="0" w:color="auto"/>
                  </w:tcBorders>
                  <w:shd w:val="clear" w:color="auto" w:fill="FFFFFF" w:themeFill="background1"/>
                  <w:vAlign w:val="center"/>
                  <w:hideMark/>
                </w:tcPr>
                <w:p w14:paraId="0E59670C"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kask (hełm) ochronny; </w:t>
                  </w:r>
                </w:p>
                <w:p w14:paraId="16D2E242"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regulacja (dopasowanie) obwodu głowy za pomocą pokrętła, krążka regulacyjnego lub przycisku;</w:t>
                  </w:r>
                </w:p>
                <w:p w14:paraId="333EC439"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wymienny </w:t>
                  </w:r>
                  <w:proofErr w:type="spellStart"/>
                  <w:r w:rsidRPr="00347DE6">
                    <w:rPr>
                      <w:rFonts w:ascii="Calibri" w:hAnsi="Calibri" w:cs="Calibri"/>
                      <w:color w:val="000000"/>
                      <w:sz w:val="22"/>
                      <w:szCs w:val="22"/>
                    </w:rPr>
                    <w:t>napotnik</w:t>
                  </w:r>
                  <w:proofErr w:type="spellEnd"/>
                  <w:r w:rsidRPr="00347DE6">
                    <w:rPr>
                      <w:rFonts w:ascii="Calibri" w:hAnsi="Calibri" w:cs="Calibri"/>
                      <w:color w:val="000000"/>
                      <w:sz w:val="22"/>
                      <w:szCs w:val="22"/>
                    </w:rPr>
                    <w:t xml:space="preserve"> z gąbki, pianki lub weluru; </w:t>
                  </w:r>
                </w:p>
                <w:p w14:paraId="09FA906C"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możliwość zamocowania dodatkowych akcesoriów (np. nauszników);</w:t>
                  </w:r>
                </w:p>
                <w:p w14:paraId="6C832290" w14:textId="77777777" w:rsidR="00347DE6" w:rsidRPr="00347DE6" w:rsidRDefault="00347DE6" w:rsidP="00347DE6">
                  <w:pPr>
                    <w:framePr w:hSpace="141" w:wrap="around" w:hAnchor="margin" w:y="-396"/>
                    <w:rPr>
                      <w:rFonts w:ascii="Calibri" w:hAnsi="Calibri" w:cs="Calibri"/>
                      <w:color w:val="000000" w:themeColor="text1"/>
                      <w:sz w:val="22"/>
                      <w:szCs w:val="22"/>
                    </w:rPr>
                  </w:pPr>
                  <w:r w:rsidRPr="00347DE6">
                    <w:rPr>
                      <w:rFonts w:ascii="Calibri" w:hAnsi="Calibri" w:cs="Calibri"/>
                      <w:color w:val="000000"/>
                      <w:sz w:val="22"/>
                      <w:szCs w:val="22"/>
                    </w:rPr>
                    <w:t xml:space="preserve">- </w:t>
                  </w:r>
                  <w:r w:rsidRPr="00347DE6">
                    <w:rPr>
                      <w:rFonts w:ascii="Calibri" w:hAnsi="Calibri" w:cs="Calibri"/>
                      <w:color w:val="000000" w:themeColor="text1"/>
                      <w:sz w:val="22"/>
                      <w:szCs w:val="22"/>
                    </w:rPr>
                    <w:t xml:space="preserve">chroniący przed uderzeniem, ciepłem i elektrycznością – klasa 0; </w:t>
                  </w:r>
                </w:p>
                <w:p w14:paraId="7DD1CDA8" w14:textId="77777777" w:rsidR="00347DE6" w:rsidRPr="00347DE6" w:rsidRDefault="00347DE6" w:rsidP="00347DE6">
                  <w:pPr>
                    <w:framePr w:hSpace="141" w:wrap="around" w:hAnchor="margin" w:y="-396"/>
                    <w:rPr>
                      <w:rFonts w:ascii="Calibri" w:hAnsi="Calibri" w:cs="Calibri"/>
                      <w:color w:val="000000" w:themeColor="text1"/>
                      <w:sz w:val="22"/>
                      <w:szCs w:val="22"/>
                    </w:rPr>
                  </w:pPr>
                  <w:r w:rsidRPr="00347DE6">
                    <w:rPr>
                      <w:rFonts w:ascii="Calibri" w:hAnsi="Calibri" w:cs="Calibri"/>
                      <w:color w:val="000000" w:themeColor="text1"/>
                      <w:sz w:val="22"/>
                      <w:szCs w:val="22"/>
                    </w:rPr>
                    <w:t>- wymagany kolor – szary;</w:t>
                  </w:r>
                </w:p>
                <w:p w14:paraId="74CB9872" w14:textId="77777777" w:rsidR="00347DE6" w:rsidRPr="00347DE6" w:rsidRDefault="00347DE6" w:rsidP="00347DE6">
                  <w:pPr>
                    <w:framePr w:hSpace="141" w:wrap="around" w:hAnchor="margin" w:y="-396"/>
                    <w:rPr>
                      <w:rFonts w:ascii="Calibri" w:hAnsi="Calibri" w:cs="Calibri"/>
                      <w:color w:val="000000" w:themeColor="text1"/>
                      <w:sz w:val="22"/>
                      <w:szCs w:val="22"/>
                    </w:rPr>
                  </w:pPr>
                  <w:r w:rsidRPr="00347DE6">
                    <w:rPr>
                      <w:rFonts w:ascii="Calibri" w:hAnsi="Calibri" w:cs="Calibri"/>
                      <w:color w:val="000000" w:themeColor="text1"/>
                      <w:sz w:val="22"/>
                      <w:szCs w:val="22"/>
                    </w:rPr>
                    <w:t>- posiadający elementy odblaskowe na skorupie kasku;</w:t>
                  </w:r>
                </w:p>
                <w:p w14:paraId="41A43557" w14:textId="77777777" w:rsidR="00347DE6" w:rsidRPr="00347DE6" w:rsidRDefault="00347DE6" w:rsidP="00347DE6">
                  <w:pPr>
                    <w:framePr w:hSpace="141" w:wrap="around" w:hAnchor="margin" w:y="-396"/>
                    <w:rPr>
                      <w:rFonts w:ascii="Calibri" w:hAnsi="Calibri" w:cs="Calibri"/>
                      <w:color w:val="000000" w:themeColor="text1"/>
                      <w:sz w:val="22"/>
                      <w:szCs w:val="22"/>
                    </w:rPr>
                  </w:pPr>
                  <w:r w:rsidRPr="00347DE6">
                    <w:rPr>
                      <w:rFonts w:ascii="Calibri" w:hAnsi="Calibri" w:cs="Calibri"/>
                      <w:sz w:val="22"/>
                      <w:szCs w:val="22"/>
                    </w:rPr>
                    <w:t>- wymagany rozmiar: regulowany;</w:t>
                  </w:r>
                </w:p>
                <w:p w14:paraId="539F220C"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wymagane normy: posiadający ocenę zgodności – CE, EN 397, EN 50365 i aktualizacje lub równoważne</w:t>
                  </w:r>
                </w:p>
              </w:tc>
              <w:tc>
                <w:tcPr>
                  <w:tcW w:w="4813" w:type="dxa"/>
                  <w:tcBorders>
                    <w:top w:val="nil"/>
                    <w:left w:val="nil"/>
                    <w:bottom w:val="single" w:sz="4" w:space="0" w:color="auto"/>
                    <w:right w:val="single" w:sz="4" w:space="0" w:color="auto"/>
                  </w:tcBorders>
                  <w:shd w:val="clear" w:color="auto" w:fill="FFFFFF" w:themeFill="background1"/>
                  <w:vAlign w:val="center"/>
                  <w:hideMark/>
                </w:tcPr>
                <w:p w14:paraId="1AE9FF3A"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2CF9410B" w14:textId="77777777" w:rsidTr="00347DE6">
              <w:trPr>
                <w:trHeight w:val="2484"/>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2DFB57"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lastRenderedPageBreak/>
                    <w:t>10</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1001F7"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kombinezon ochronny</w:t>
                  </w:r>
                </w:p>
              </w:tc>
              <w:tc>
                <w:tcPr>
                  <w:tcW w:w="74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280D89"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kombinezon jednoczęściowy z kapturem; </w:t>
                  </w:r>
                </w:p>
                <w:p w14:paraId="089C3271"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wykonany z materiału niepochłaniającego wodę; </w:t>
                  </w:r>
                </w:p>
                <w:p w14:paraId="6B47BB37"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elastyczne wykończenia: kaptura, rękawów i nogawek; </w:t>
                  </w:r>
                </w:p>
                <w:p w14:paraId="39E62697"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zapinany na zamek błyskawiczny; </w:t>
                  </w:r>
                </w:p>
                <w:p w14:paraId="4D634133"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antyelektrostatyczny;</w:t>
                  </w:r>
                </w:p>
                <w:p w14:paraId="73C93344"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odporny na przenikanie czynników zakaźnych oraz zapewniający ochronę przeciwchemiczną i przed zagrożeniami biologicznymi i pyłami promieniotwórczymi; </w:t>
                  </w:r>
                </w:p>
                <w:p w14:paraId="08C0AD92"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wymagany rozmiar: S – 3XL;</w:t>
                  </w:r>
                </w:p>
                <w:p w14:paraId="62CF62E0"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wymagane normy: posiadający ocenę zgodności – CE, EN 13034 Typ 6, EN ISO 13982-1 Typ 5, EN 1073-2; EN 14126; EN 1149-5 i aktualizacje lub równoważne</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1104FD"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6BB45887" w14:textId="77777777" w:rsidTr="00347DE6">
              <w:trPr>
                <w:trHeight w:val="1815"/>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410262"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11</w:t>
                  </w:r>
                </w:p>
              </w:tc>
              <w:tc>
                <w:tcPr>
                  <w:tcW w:w="1803" w:type="dxa"/>
                  <w:tcBorders>
                    <w:top w:val="single" w:sz="4" w:space="0" w:color="auto"/>
                    <w:left w:val="nil"/>
                    <w:bottom w:val="single" w:sz="4" w:space="0" w:color="auto"/>
                    <w:right w:val="single" w:sz="4" w:space="0" w:color="auto"/>
                  </w:tcBorders>
                  <w:shd w:val="clear" w:color="auto" w:fill="FFFFFF" w:themeFill="background1"/>
                  <w:vAlign w:val="center"/>
                  <w:hideMark/>
                </w:tcPr>
                <w:p w14:paraId="66055D10"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kominiarka</w:t>
                  </w:r>
                </w:p>
              </w:tc>
              <w:tc>
                <w:tcPr>
                  <w:tcW w:w="74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6D02B91"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wykonana z 95% bawełny (+/-5%) i 5% </w:t>
                  </w:r>
                  <w:proofErr w:type="spellStart"/>
                  <w:r w:rsidRPr="00347DE6">
                    <w:rPr>
                      <w:rFonts w:ascii="Calibri" w:hAnsi="Calibri" w:cs="Calibri"/>
                      <w:color w:val="000000"/>
                      <w:sz w:val="22"/>
                      <w:szCs w:val="22"/>
                    </w:rPr>
                    <w:t>elastanu</w:t>
                  </w:r>
                  <w:proofErr w:type="spellEnd"/>
                  <w:r w:rsidRPr="00347DE6">
                    <w:rPr>
                      <w:rFonts w:ascii="Calibri" w:hAnsi="Calibri" w:cs="Calibri"/>
                      <w:color w:val="000000"/>
                      <w:sz w:val="22"/>
                      <w:szCs w:val="22"/>
                    </w:rPr>
                    <w:t xml:space="preserve"> (+/-5%); </w:t>
                  </w:r>
                </w:p>
                <w:p w14:paraId="2B244413"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bezszwowa z pojedynczym otworem na oczy;</w:t>
                  </w:r>
                </w:p>
                <w:p w14:paraId="2954640C"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z możliwością prania i dezynfekcji (gwarancja na co najmniej 10 prań w temperaturze minimum 40 stopni); </w:t>
                  </w:r>
                </w:p>
                <w:p w14:paraId="258EDD5A"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wymagany kolor – czarny;</w:t>
                  </w:r>
                </w:p>
                <w:p w14:paraId="74CE99FD"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wymagany rozmiar: uniwersalny</w:t>
                  </w:r>
                </w:p>
              </w:tc>
              <w:tc>
                <w:tcPr>
                  <w:tcW w:w="4813" w:type="dxa"/>
                  <w:tcBorders>
                    <w:top w:val="single" w:sz="4" w:space="0" w:color="auto"/>
                    <w:left w:val="nil"/>
                    <w:bottom w:val="single" w:sz="4" w:space="0" w:color="auto"/>
                    <w:right w:val="single" w:sz="4" w:space="0" w:color="auto"/>
                  </w:tcBorders>
                  <w:shd w:val="clear" w:color="auto" w:fill="FFFFFF" w:themeFill="background1"/>
                  <w:vAlign w:val="center"/>
                  <w:hideMark/>
                </w:tcPr>
                <w:p w14:paraId="34F66603"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 </w:t>
                  </w:r>
                </w:p>
              </w:tc>
            </w:tr>
            <w:tr w:rsidR="00347DE6" w:rsidRPr="00347DE6" w14:paraId="1BBEA06A" w14:textId="77777777" w:rsidTr="00347DE6">
              <w:trPr>
                <w:trHeight w:val="2704"/>
              </w:trPr>
              <w:tc>
                <w:tcPr>
                  <w:tcW w:w="71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0B53247"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12</w:t>
                  </w:r>
                </w:p>
              </w:tc>
              <w:tc>
                <w:tcPr>
                  <w:tcW w:w="1803" w:type="dxa"/>
                  <w:tcBorders>
                    <w:top w:val="nil"/>
                    <w:left w:val="nil"/>
                    <w:bottom w:val="single" w:sz="4" w:space="0" w:color="auto"/>
                    <w:right w:val="single" w:sz="4" w:space="0" w:color="auto"/>
                  </w:tcBorders>
                  <w:shd w:val="clear" w:color="auto" w:fill="FFFFFF" w:themeFill="background1"/>
                  <w:vAlign w:val="center"/>
                  <w:hideMark/>
                </w:tcPr>
                <w:p w14:paraId="42566B64"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kurtka przeciwdeszczowa</w:t>
                  </w:r>
                </w:p>
              </w:tc>
              <w:tc>
                <w:tcPr>
                  <w:tcW w:w="7421" w:type="dxa"/>
                  <w:tcBorders>
                    <w:top w:val="nil"/>
                    <w:left w:val="nil"/>
                    <w:bottom w:val="single" w:sz="4" w:space="0" w:color="auto"/>
                    <w:right w:val="single" w:sz="4" w:space="0" w:color="auto"/>
                  </w:tcBorders>
                  <w:shd w:val="clear" w:color="auto" w:fill="FFFFFF" w:themeFill="background1"/>
                  <w:vAlign w:val="center"/>
                  <w:hideMark/>
                </w:tcPr>
                <w:p w14:paraId="0862AB82"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kurtka z kapturem przeciwdeszczowa;</w:t>
                  </w:r>
                </w:p>
                <w:p w14:paraId="4C5A4071"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wodoodporna;</w:t>
                  </w:r>
                </w:p>
                <w:p w14:paraId="3D66FAF4"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z elementami odblaskowymi o intensywności widzialności klasy 3; </w:t>
                  </w:r>
                </w:p>
                <w:p w14:paraId="32B63C8E"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zapinana na napy; </w:t>
                  </w:r>
                </w:p>
                <w:p w14:paraId="143DEC3B"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z możliwością prania i dezynfekcji (gwarancja na co najmniej 3 prania w temperaturze minimum 40 stopni);</w:t>
                  </w:r>
                </w:p>
                <w:p w14:paraId="269C4257"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wymagany kolor: żółty;</w:t>
                  </w:r>
                </w:p>
                <w:p w14:paraId="53A9D234"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wymagany rozmiar: S - 4XL;</w:t>
                  </w:r>
                </w:p>
                <w:p w14:paraId="34F2037C"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wymagane normy:</w:t>
                  </w:r>
                  <w:r w:rsidRPr="00347DE6">
                    <w:rPr>
                      <w:rFonts w:ascii="Calibri" w:hAnsi="Calibri" w:cs="Calibri"/>
                      <w:sz w:val="22"/>
                      <w:szCs w:val="22"/>
                    </w:rPr>
                    <w:t xml:space="preserve"> </w:t>
                  </w:r>
                  <w:r w:rsidRPr="00347DE6">
                    <w:rPr>
                      <w:rFonts w:ascii="Calibri" w:hAnsi="Calibri" w:cs="Calibri"/>
                      <w:color w:val="000000"/>
                      <w:sz w:val="22"/>
                      <w:szCs w:val="22"/>
                    </w:rPr>
                    <w:t>posiadająca ocenę zgodności – CE, EN ISO 20471 klasa 3, EN 343 i aktualizacje lub równoważne</w:t>
                  </w:r>
                </w:p>
              </w:tc>
              <w:tc>
                <w:tcPr>
                  <w:tcW w:w="4813" w:type="dxa"/>
                  <w:tcBorders>
                    <w:top w:val="nil"/>
                    <w:left w:val="nil"/>
                    <w:bottom w:val="single" w:sz="4" w:space="0" w:color="auto"/>
                    <w:right w:val="single" w:sz="4" w:space="0" w:color="auto"/>
                  </w:tcBorders>
                  <w:shd w:val="clear" w:color="auto" w:fill="FFFFFF" w:themeFill="background1"/>
                  <w:vAlign w:val="center"/>
                  <w:hideMark/>
                </w:tcPr>
                <w:p w14:paraId="437C89C8"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7802C268" w14:textId="77777777" w:rsidTr="00347DE6">
              <w:trPr>
                <w:trHeight w:val="2261"/>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1CC56A"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lastRenderedPageBreak/>
                    <w:t>13</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CE7B95"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 xml:space="preserve">maska </w:t>
                  </w:r>
                  <w:proofErr w:type="spellStart"/>
                  <w:r w:rsidRPr="00347DE6">
                    <w:rPr>
                      <w:rFonts w:ascii="Calibri" w:hAnsi="Calibri" w:cs="Calibri"/>
                      <w:color w:val="000000"/>
                      <w:sz w:val="22"/>
                      <w:szCs w:val="22"/>
                    </w:rPr>
                    <w:t>pełnotwarzowa</w:t>
                  </w:r>
                  <w:proofErr w:type="spellEnd"/>
                  <w:r w:rsidRPr="00347DE6">
                    <w:rPr>
                      <w:rFonts w:ascii="Calibri" w:hAnsi="Calibri" w:cs="Calibri"/>
                      <w:color w:val="000000"/>
                      <w:sz w:val="22"/>
                      <w:szCs w:val="22"/>
                    </w:rPr>
                    <w:t xml:space="preserve"> wielokrotnego użytku</w:t>
                  </w:r>
                </w:p>
              </w:tc>
              <w:tc>
                <w:tcPr>
                  <w:tcW w:w="74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67B136"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dwufiltrowa silikonowa maska wielokrotnego użytku; </w:t>
                  </w:r>
                </w:p>
                <w:p w14:paraId="2206334B"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zastosowanie filtropochłaniaczy typu A2P3 (poz. 2) oraz ABEK1 P3 (poz. 3); </w:t>
                  </w:r>
                </w:p>
                <w:p w14:paraId="62EA9372"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posiadająca taśmy </w:t>
                  </w:r>
                  <w:proofErr w:type="spellStart"/>
                  <w:r w:rsidRPr="00347DE6">
                    <w:rPr>
                      <w:rFonts w:ascii="Calibri" w:hAnsi="Calibri" w:cs="Calibri"/>
                      <w:color w:val="000000"/>
                      <w:sz w:val="22"/>
                      <w:szCs w:val="22"/>
                    </w:rPr>
                    <w:t>nagłowia</w:t>
                  </w:r>
                  <w:proofErr w:type="spellEnd"/>
                  <w:r w:rsidRPr="00347DE6">
                    <w:rPr>
                      <w:rFonts w:ascii="Calibri" w:hAnsi="Calibri" w:cs="Calibri"/>
                      <w:color w:val="000000"/>
                      <w:sz w:val="22"/>
                      <w:szCs w:val="22"/>
                    </w:rPr>
                    <w:t xml:space="preserve"> i panoramiczny wizjer;</w:t>
                  </w:r>
                </w:p>
                <w:p w14:paraId="5C275607"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wymagany rozmiar: M, L;</w:t>
                  </w:r>
                </w:p>
                <w:p w14:paraId="6C1C2DAC"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wymagane normy: posiadająca ocenę zgodności – CE, EN 136 i aktualizacje lub równoważne</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11053E"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7EECD408" w14:textId="77777777" w:rsidTr="00347DE6">
              <w:trPr>
                <w:trHeight w:val="1135"/>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E91A67"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14</w:t>
                  </w:r>
                </w:p>
              </w:tc>
              <w:tc>
                <w:tcPr>
                  <w:tcW w:w="1803" w:type="dxa"/>
                  <w:tcBorders>
                    <w:top w:val="single" w:sz="4" w:space="0" w:color="auto"/>
                    <w:left w:val="nil"/>
                    <w:bottom w:val="single" w:sz="4" w:space="0" w:color="auto"/>
                    <w:right w:val="single" w:sz="4" w:space="0" w:color="auto"/>
                  </w:tcBorders>
                  <w:shd w:val="clear" w:color="auto" w:fill="FFFFFF" w:themeFill="background1"/>
                  <w:vAlign w:val="center"/>
                  <w:hideMark/>
                </w:tcPr>
                <w:p w14:paraId="35A69665" w14:textId="77777777" w:rsidR="00347DE6" w:rsidRPr="00347DE6" w:rsidRDefault="00347DE6" w:rsidP="00347DE6">
                  <w:pPr>
                    <w:framePr w:hSpace="141" w:wrap="around" w:hAnchor="margin" w:y="-396"/>
                    <w:jc w:val="center"/>
                    <w:rPr>
                      <w:rFonts w:ascii="Calibri" w:hAnsi="Calibri" w:cs="Calibri"/>
                      <w:sz w:val="22"/>
                      <w:szCs w:val="22"/>
                    </w:rPr>
                  </w:pPr>
                  <w:proofErr w:type="spellStart"/>
                  <w:r w:rsidRPr="00347DE6">
                    <w:rPr>
                      <w:rFonts w:ascii="Calibri" w:hAnsi="Calibri" w:cs="Calibri"/>
                      <w:sz w:val="22"/>
                      <w:szCs w:val="22"/>
                    </w:rPr>
                    <w:t>napotnik</w:t>
                  </w:r>
                  <w:proofErr w:type="spellEnd"/>
                  <w:r w:rsidRPr="00347DE6">
                    <w:rPr>
                      <w:rFonts w:ascii="Calibri" w:hAnsi="Calibri" w:cs="Calibri"/>
                      <w:sz w:val="22"/>
                      <w:szCs w:val="22"/>
                    </w:rPr>
                    <w:t xml:space="preserve"> do kasku ochronnego</w:t>
                  </w:r>
                </w:p>
              </w:tc>
              <w:tc>
                <w:tcPr>
                  <w:tcW w:w="74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52E46447"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kompatybilny z poz. 8 (kask ochronny) i poz. 9 (kask ochronny z izolacją elektryczną); </w:t>
                  </w:r>
                </w:p>
                <w:p w14:paraId="1EE7CB7D"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wykonany z gąbki, pianki lub weluru</w:t>
                  </w:r>
                </w:p>
              </w:tc>
              <w:tc>
                <w:tcPr>
                  <w:tcW w:w="4813" w:type="dxa"/>
                  <w:tcBorders>
                    <w:top w:val="single" w:sz="4" w:space="0" w:color="auto"/>
                    <w:left w:val="nil"/>
                    <w:bottom w:val="single" w:sz="4" w:space="0" w:color="auto"/>
                    <w:right w:val="single" w:sz="4" w:space="0" w:color="auto"/>
                  </w:tcBorders>
                  <w:shd w:val="clear" w:color="auto" w:fill="FFFFFF" w:themeFill="background1"/>
                  <w:vAlign w:val="center"/>
                  <w:hideMark/>
                </w:tcPr>
                <w:p w14:paraId="3D765021"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 </w:t>
                  </w:r>
                </w:p>
              </w:tc>
            </w:tr>
            <w:tr w:rsidR="00347DE6" w:rsidRPr="00347DE6" w14:paraId="439C0A16" w14:textId="77777777" w:rsidTr="00347DE6">
              <w:trPr>
                <w:trHeight w:val="828"/>
              </w:trPr>
              <w:tc>
                <w:tcPr>
                  <w:tcW w:w="710" w:type="dxa"/>
                  <w:tcBorders>
                    <w:top w:val="nil"/>
                    <w:left w:val="single" w:sz="4" w:space="0" w:color="auto"/>
                    <w:bottom w:val="single" w:sz="4" w:space="0" w:color="auto"/>
                    <w:right w:val="single" w:sz="4" w:space="0" w:color="auto"/>
                  </w:tcBorders>
                  <w:shd w:val="clear" w:color="auto" w:fill="FFFFFF" w:themeFill="background1"/>
                  <w:vAlign w:val="center"/>
                  <w:hideMark/>
                </w:tcPr>
                <w:p w14:paraId="5E8F3323"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15</w:t>
                  </w:r>
                </w:p>
              </w:tc>
              <w:tc>
                <w:tcPr>
                  <w:tcW w:w="1803" w:type="dxa"/>
                  <w:tcBorders>
                    <w:top w:val="nil"/>
                    <w:left w:val="nil"/>
                    <w:bottom w:val="single" w:sz="4" w:space="0" w:color="auto"/>
                    <w:right w:val="single" w:sz="4" w:space="0" w:color="auto"/>
                  </w:tcBorders>
                  <w:shd w:val="clear" w:color="auto" w:fill="FFFFFF" w:themeFill="background1"/>
                  <w:vAlign w:val="center"/>
                  <w:hideMark/>
                </w:tcPr>
                <w:p w14:paraId="36A9A5D9"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nauszniki przeciwhałasowe na pałąku</w:t>
                  </w:r>
                </w:p>
              </w:tc>
              <w:tc>
                <w:tcPr>
                  <w:tcW w:w="7421" w:type="dxa"/>
                  <w:tcBorders>
                    <w:top w:val="nil"/>
                    <w:left w:val="nil"/>
                    <w:bottom w:val="single" w:sz="4" w:space="0" w:color="auto"/>
                    <w:right w:val="single" w:sz="4" w:space="0" w:color="auto"/>
                  </w:tcBorders>
                  <w:shd w:val="clear" w:color="auto" w:fill="FFFFFF" w:themeFill="background1"/>
                  <w:vAlign w:val="center"/>
                  <w:hideMark/>
                </w:tcPr>
                <w:p w14:paraId="254C5165"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nauszniki na pałąku o regulowanej wysokości; </w:t>
                  </w:r>
                </w:p>
                <w:p w14:paraId="7BDB682E"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wygłuszenie SNR minimum 30 </w:t>
                  </w:r>
                  <w:proofErr w:type="spellStart"/>
                  <w:r w:rsidRPr="00347DE6">
                    <w:rPr>
                      <w:rFonts w:ascii="Calibri" w:hAnsi="Calibri" w:cs="Calibri"/>
                      <w:color w:val="000000"/>
                      <w:sz w:val="22"/>
                      <w:szCs w:val="22"/>
                    </w:rPr>
                    <w:t>dB</w:t>
                  </w:r>
                  <w:proofErr w:type="spellEnd"/>
                  <w:r w:rsidRPr="00347DE6">
                    <w:rPr>
                      <w:rFonts w:ascii="Calibri" w:hAnsi="Calibri" w:cs="Calibri"/>
                      <w:color w:val="000000"/>
                      <w:sz w:val="22"/>
                      <w:szCs w:val="22"/>
                    </w:rPr>
                    <w:t>;</w:t>
                  </w:r>
                </w:p>
                <w:p w14:paraId="2B389A68"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wymagany rozmiar: regulowany;</w:t>
                  </w:r>
                </w:p>
                <w:p w14:paraId="35885EA0"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wymagane normy: posiadające ocenę zgodności – CE, EN 352-1 i aktualizacje lub równoważne</w:t>
                  </w:r>
                </w:p>
              </w:tc>
              <w:tc>
                <w:tcPr>
                  <w:tcW w:w="4813" w:type="dxa"/>
                  <w:tcBorders>
                    <w:top w:val="nil"/>
                    <w:left w:val="nil"/>
                    <w:bottom w:val="single" w:sz="4" w:space="0" w:color="auto"/>
                    <w:right w:val="single" w:sz="4" w:space="0" w:color="auto"/>
                  </w:tcBorders>
                  <w:shd w:val="clear" w:color="auto" w:fill="FFFFFF" w:themeFill="background1"/>
                  <w:vAlign w:val="center"/>
                  <w:hideMark/>
                </w:tcPr>
                <w:p w14:paraId="4BA2E79B"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13E5EF2A" w14:textId="77777777" w:rsidTr="00347DE6">
              <w:trPr>
                <w:trHeight w:val="2264"/>
              </w:trPr>
              <w:tc>
                <w:tcPr>
                  <w:tcW w:w="710" w:type="dxa"/>
                  <w:tcBorders>
                    <w:top w:val="nil"/>
                    <w:left w:val="single" w:sz="4" w:space="0" w:color="auto"/>
                    <w:bottom w:val="single" w:sz="4" w:space="0" w:color="auto"/>
                    <w:right w:val="single" w:sz="4" w:space="0" w:color="auto"/>
                  </w:tcBorders>
                  <w:shd w:val="clear" w:color="auto" w:fill="FFFFFF" w:themeFill="background1"/>
                  <w:vAlign w:val="center"/>
                  <w:hideMark/>
                </w:tcPr>
                <w:p w14:paraId="543BD398"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16</w:t>
                  </w:r>
                </w:p>
              </w:tc>
              <w:tc>
                <w:tcPr>
                  <w:tcW w:w="1803" w:type="dxa"/>
                  <w:tcBorders>
                    <w:top w:val="nil"/>
                    <w:left w:val="nil"/>
                    <w:bottom w:val="single" w:sz="4" w:space="0" w:color="auto"/>
                    <w:right w:val="single" w:sz="4" w:space="0" w:color="auto"/>
                  </w:tcBorders>
                  <w:shd w:val="clear" w:color="auto" w:fill="FFFFFF" w:themeFill="background1"/>
                  <w:vAlign w:val="center"/>
                  <w:hideMark/>
                </w:tcPr>
                <w:p w14:paraId="163153C0"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 xml:space="preserve">nauszniki przeciwhałasowe </w:t>
                  </w:r>
                  <w:proofErr w:type="spellStart"/>
                  <w:r w:rsidRPr="00347DE6">
                    <w:rPr>
                      <w:rFonts w:ascii="Calibri" w:hAnsi="Calibri" w:cs="Calibri"/>
                      <w:sz w:val="22"/>
                      <w:szCs w:val="22"/>
                    </w:rPr>
                    <w:t>nahełmowe</w:t>
                  </w:r>
                  <w:proofErr w:type="spellEnd"/>
                </w:p>
              </w:tc>
              <w:tc>
                <w:tcPr>
                  <w:tcW w:w="7421" w:type="dxa"/>
                  <w:tcBorders>
                    <w:top w:val="nil"/>
                    <w:left w:val="nil"/>
                    <w:bottom w:val="single" w:sz="4" w:space="0" w:color="auto"/>
                    <w:right w:val="single" w:sz="4" w:space="0" w:color="auto"/>
                  </w:tcBorders>
                  <w:shd w:val="clear" w:color="auto" w:fill="FFFFFF" w:themeFill="background1"/>
                  <w:vAlign w:val="center"/>
                  <w:hideMark/>
                </w:tcPr>
                <w:p w14:paraId="7D66A4F1"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kompatybilne z poz. 8 (kask ochronny) i poz. 9 (kask ochronny z izolacją elektryczną); </w:t>
                  </w:r>
                </w:p>
                <w:p w14:paraId="65D2BA98"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nauszniki o regulowanej wysokości przeznaczone do mocowania na kasku ochronnym; </w:t>
                  </w:r>
                </w:p>
                <w:p w14:paraId="604D3B99"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wygłuszenie SNR minimum 30 </w:t>
                  </w:r>
                  <w:proofErr w:type="spellStart"/>
                  <w:r w:rsidRPr="00347DE6">
                    <w:rPr>
                      <w:rFonts w:ascii="Calibri" w:hAnsi="Calibri" w:cs="Calibri"/>
                      <w:sz w:val="22"/>
                      <w:szCs w:val="22"/>
                    </w:rPr>
                    <w:t>dB</w:t>
                  </w:r>
                  <w:proofErr w:type="spellEnd"/>
                  <w:r w:rsidRPr="00347DE6">
                    <w:rPr>
                      <w:rFonts w:ascii="Calibri" w:hAnsi="Calibri" w:cs="Calibri"/>
                      <w:sz w:val="22"/>
                      <w:szCs w:val="22"/>
                    </w:rPr>
                    <w:t>;</w:t>
                  </w:r>
                </w:p>
                <w:p w14:paraId="0DF44962"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wymagany rozmiar: regulowany;</w:t>
                  </w:r>
                </w:p>
                <w:p w14:paraId="6FAFDE2F"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wymagane normy: posiadające ocenę zgodności – CE, EN 352-3 i aktualizacje oraz normy równoważne</w:t>
                  </w:r>
                </w:p>
              </w:tc>
              <w:tc>
                <w:tcPr>
                  <w:tcW w:w="4813" w:type="dxa"/>
                  <w:tcBorders>
                    <w:top w:val="nil"/>
                    <w:left w:val="nil"/>
                    <w:bottom w:val="single" w:sz="4" w:space="0" w:color="auto"/>
                    <w:right w:val="single" w:sz="4" w:space="0" w:color="auto"/>
                  </w:tcBorders>
                  <w:shd w:val="clear" w:color="auto" w:fill="FFFFFF" w:themeFill="background1"/>
                  <w:vAlign w:val="center"/>
                </w:tcPr>
                <w:p w14:paraId="48EBAA02"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0987C84E" w14:textId="77777777" w:rsidTr="00347DE6">
              <w:trPr>
                <w:trHeight w:val="1700"/>
              </w:trPr>
              <w:tc>
                <w:tcPr>
                  <w:tcW w:w="71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714C8F7"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17</w:t>
                  </w:r>
                </w:p>
              </w:tc>
              <w:tc>
                <w:tcPr>
                  <w:tcW w:w="1803" w:type="dxa"/>
                  <w:tcBorders>
                    <w:top w:val="nil"/>
                    <w:left w:val="nil"/>
                    <w:bottom w:val="single" w:sz="4" w:space="0" w:color="auto"/>
                    <w:right w:val="single" w:sz="4" w:space="0" w:color="auto"/>
                  </w:tcBorders>
                  <w:shd w:val="clear" w:color="auto" w:fill="FFFFFF" w:themeFill="background1"/>
                  <w:vAlign w:val="center"/>
                  <w:hideMark/>
                </w:tcPr>
                <w:p w14:paraId="736E9A19"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okulary ochronne</w:t>
                  </w:r>
                </w:p>
              </w:tc>
              <w:tc>
                <w:tcPr>
                  <w:tcW w:w="7421" w:type="dxa"/>
                  <w:tcBorders>
                    <w:top w:val="nil"/>
                    <w:left w:val="nil"/>
                    <w:bottom w:val="single" w:sz="4" w:space="0" w:color="auto"/>
                    <w:right w:val="single" w:sz="4" w:space="0" w:color="auto"/>
                  </w:tcBorders>
                  <w:shd w:val="clear" w:color="auto" w:fill="FFFFFF" w:themeFill="background1"/>
                  <w:vAlign w:val="center"/>
                  <w:hideMark/>
                </w:tcPr>
                <w:p w14:paraId="751AA059"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przeciwodpryskowe okulary ochronne z możliwością nakładania na okulary korekcyjne; </w:t>
                  </w:r>
                </w:p>
                <w:p w14:paraId="19866C7F"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klasa optyczna – 1; </w:t>
                  </w:r>
                </w:p>
                <w:p w14:paraId="54FD08D8"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odporność mechaniczna – minimum F (uderzenie o niskiej energii);</w:t>
                  </w:r>
                </w:p>
                <w:p w14:paraId="0A4935F7"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w:t>
                  </w:r>
                  <w:r w:rsidRPr="00347DE6">
                    <w:rPr>
                      <w:rFonts w:ascii="Calibri" w:hAnsi="Calibri" w:cs="Calibri"/>
                      <w:sz w:val="22"/>
                      <w:szCs w:val="22"/>
                    </w:rPr>
                    <w:t xml:space="preserve">wymagane normy: </w:t>
                  </w:r>
                  <w:r w:rsidRPr="00347DE6">
                    <w:rPr>
                      <w:rFonts w:ascii="Calibri" w:hAnsi="Calibri" w:cs="Calibri"/>
                      <w:color w:val="000000"/>
                      <w:sz w:val="22"/>
                      <w:szCs w:val="22"/>
                    </w:rPr>
                    <w:t>posiadająca ocenę zgodności – CE, EN 166 i aktualizacje lub równoważne</w:t>
                  </w:r>
                </w:p>
              </w:tc>
              <w:tc>
                <w:tcPr>
                  <w:tcW w:w="4813" w:type="dxa"/>
                  <w:tcBorders>
                    <w:top w:val="nil"/>
                    <w:left w:val="nil"/>
                    <w:bottom w:val="single" w:sz="4" w:space="0" w:color="auto"/>
                    <w:right w:val="single" w:sz="4" w:space="0" w:color="auto"/>
                  </w:tcBorders>
                  <w:shd w:val="clear" w:color="auto" w:fill="FFFFFF" w:themeFill="background1"/>
                  <w:vAlign w:val="center"/>
                  <w:hideMark/>
                </w:tcPr>
                <w:p w14:paraId="35A802FF"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4FC8D8A5" w14:textId="77777777" w:rsidTr="00347DE6">
              <w:trPr>
                <w:trHeight w:val="1097"/>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1C1FBE"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lastRenderedPageBreak/>
                    <w:t>18</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FA99D6"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półmaska FFP2</w:t>
                  </w:r>
                </w:p>
              </w:tc>
              <w:tc>
                <w:tcPr>
                  <w:tcW w:w="74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EC6A1A"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kategoria II klasyfikacji masek ochronnych - FFP2 NR; </w:t>
                  </w:r>
                </w:p>
                <w:p w14:paraId="46AF4C99"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posiadająca zacisk nosowy;</w:t>
                  </w:r>
                </w:p>
                <w:p w14:paraId="4E1A6BAA"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wymagane normy: posiadająca ocenę zgodności – CE, EN 149 i aktualizacje lub równoważne</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A129AE"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28C1E6DC" w14:textId="77777777" w:rsidTr="00347DE6">
              <w:trPr>
                <w:trHeight w:val="1380"/>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2C0303"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19</w:t>
                  </w:r>
                </w:p>
              </w:tc>
              <w:tc>
                <w:tcPr>
                  <w:tcW w:w="1803" w:type="dxa"/>
                  <w:tcBorders>
                    <w:top w:val="single" w:sz="4" w:space="0" w:color="auto"/>
                    <w:left w:val="nil"/>
                    <w:bottom w:val="single" w:sz="4" w:space="0" w:color="auto"/>
                    <w:right w:val="single" w:sz="4" w:space="0" w:color="auto"/>
                  </w:tcBorders>
                  <w:shd w:val="clear" w:color="auto" w:fill="FFFFFF" w:themeFill="background1"/>
                  <w:vAlign w:val="center"/>
                  <w:hideMark/>
                </w:tcPr>
                <w:p w14:paraId="1E7C7876"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półmaska FFP3</w:t>
                  </w:r>
                </w:p>
              </w:tc>
              <w:tc>
                <w:tcPr>
                  <w:tcW w:w="74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260FB3"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kategoria III klasyfikacji masek ochronnych - FFP3 R D; </w:t>
                  </w:r>
                </w:p>
                <w:p w14:paraId="57350EC8"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składająca się z wielowarstwowego materiału filtracyjnego; </w:t>
                  </w:r>
                </w:p>
                <w:p w14:paraId="2984F6CF"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posiadająca zacisk nosowy; </w:t>
                  </w:r>
                </w:p>
                <w:p w14:paraId="6CFD291B"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zawór wydechowy i mocowania taśm </w:t>
                  </w:r>
                  <w:proofErr w:type="spellStart"/>
                  <w:r w:rsidRPr="00347DE6">
                    <w:rPr>
                      <w:rFonts w:ascii="Calibri" w:hAnsi="Calibri" w:cs="Calibri"/>
                      <w:color w:val="000000"/>
                      <w:sz w:val="22"/>
                      <w:szCs w:val="22"/>
                    </w:rPr>
                    <w:t>nagłowia</w:t>
                  </w:r>
                  <w:proofErr w:type="spellEnd"/>
                  <w:r w:rsidRPr="00347DE6">
                    <w:rPr>
                      <w:rFonts w:ascii="Calibri" w:hAnsi="Calibri" w:cs="Calibri"/>
                      <w:color w:val="000000"/>
                      <w:sz w:val="22"/>
                      <w:szCs w:val="22"/>
                    </w:rPr>
                    <w:t>;</w:t>
                  </w:r>
                </w:p>
                <w:p w14:paraId="471EDCB5"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wymagane normy: posiadająca ocenę zgodności – CE, EN 149 i aktualizacje oraz normy równoważne</w:t>
                  </w:r>
                </w:p>
              </w:tc>
              <w:tc>
                <w:tcPr>
                  <w:tcW w:w="481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605D4D0"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2686C568" w14:textId="77777777" w:rsidTr="00347DE6">
              <w:trPr>
                <w:trHeight w:val="1104"/>
              </w:trPr>
              <w:tc>
                <w:tcPr>
                  <w:tcW w:w="710" w:type="dxa"/>
                  <w:tcBorders>
                    <w:top w:val="nil"/>
                    <w:left w:val="single" w:sz="4" w:space="0" w:color="auto"/>
                    <w:bottom w:val="single" w:sz="4" w:space="0" w:color="auto"/>
                    <w:right w:val="single" w:sz="4" w:space="0" w:color="auto"/>
                  </w:tcBorders>
                  <w:shd w:val="clear" w:color="auto" w:fill="FFFFFF" w:themeFill="background1"/>
                  <w:vAlign w:val="center"/>
                  <w:hideMark/>
                </w:tcPr>
                <w:p w14:paraId="31C261B6"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20</w:t>
                  </w:r>
                </w:p>
              </w:tc>
              <w:tc>
                <w:tcPr>
                  <w:tcW w:w="1803" w:type="dxa"/>
                  <w:tcBorders>
                    <w:top w:val="nil"/>
                    <w:left w:val="nil"/>
                    <w:bottom w:val="single" w:sz="4" w:space="0" w:color="auto"/>
                    <w:right w:val="single" w:sz="4" w:space="0" w:color="auto"/>
                  </w:tcBorders>
                  <w:shd w:val="clear" w:color="auto" w:fill="FFFFFF" w:themeFill="background1"/>
                  <w:vAlign w:val="center"/>
                  <w:hideMark/>
                </w:tcPr>
                <w:p w14:paraId="092B4A27"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półmaska wielokrotnego użytku</w:t>
                  </w:r>
                </w:p>
              </w:tc>
              <w:tc>
                <w:tcPr>
                  <w:tcW w:w="7421" w:type="dxa"/>
                  <w:tcBorders>
                    <w:top w:val="nil"/>
                    <w:left w:val="nil"/>
                    <w:bottom w:val="single" w:sz="4" w:space="0" w:color="auto"/>
                    <w:right w:val="single" w:sz="4" w:space="0" w:color="auto"/>
                  </w:tcBorders>
                  <w:shd w:val="clear" w:color="auto" w:fill="FFFFFF" w:themeFill="background1"/>
                  <w:vAlign w:val="center"/>
                  <w:hideMark/>
                </w:tcPr>
                <w:p w14:paraId="5CC87523"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dwufiltrowa silikonowa półmaska wielokrotnego użytku; </w:t>
                  </w:r>
                </w:p>
                <w:p w14:paraId="114297AF"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zastosowanie filtropochłaniaczy typu A2P3 (poz. 2) oraz ABEK1 P3 (poz. 3);</w:t>
                  </w:r>
                </w:p>
                <w:p w14:paraId="42C1D17E"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wymagany rozmiar: S – L;</w:t>
                  </w:r>
                </w:p>
                <w:p w14:paraId="208E9C1A"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w:t>
                  </w:r>
                  <w:r w:rsidRPr="00347DE6">
                    <w:rPr>
                      <w:rFonts w:ascii="Calibri" w:hAnsi="Calibri" w:cs="Calibri"/>
                      <w:sz w:val="22"/>
                      <w:szCs w:val="22"/>
                    </w:rPr>
                    <w:t xml:space="preserve"> wymagane normy: </w:t>
                  </w:r>
                  <w:r w:rsidRPr="00347DE6">
                    <w:rPr>
                      <w:rFonts w:ascii="Calibri" w:hAnsi="Calibri" w:cs="Calibri"/>
                      <w:color w:val="000000"/>
                      <w:sz w:val="22"/>
                      <w:szCs w:val="22"/>
                    </w:rPr>
                    <w:t>posiadająca ocenę zgodności – CE, EN 140 i aktualizacje lub równoważne</w:t>
                  </w:r>
                </w:p>
              </w:tc>
              <w:tc>
                <w:tcPr>
                  <w:tcW w:w="4813" w:type="dxa"/>
                  <w:tcBorders>
                    <w:top w:val="nil"/>
                    <w:left w:val="nil"/>
                    <w:bottom w:val="single" w:sz="4" w:space="0" w:color="auto"/>
                    <w:right w:val="single" w:sz="4" w:space="0" w:color="auto"/>
                  </w:tcBorders>
                  <w:shd w:val="clear" w:color="auto" w:fill="FFFFFF" w:themeFill="background1"/>
                  <w:vAlign w:val="center"/>
                  <w:hideMark/>
                </w:tcPr>
                <w:p w14:paraId="1A07564F"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255D66A5" w14:textId="77777777" w:rsidTr="00347DE6">
              <w:trPr>
                <w:trHeight w:val="1999"/>
              </w:trPr>
              <w:tc>
                <w:tcPr>
                  <w:tcW w:w="71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B4FDCCF"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21</w:t>
                  </w:r>
                </w:p>
              </w:tc>
              <w:tc>
                <w:tcPr>
                  <w:tcW w:w="1803" w:type="dxa"/>
                  <w:tcBorders>
                    <w:top w:val="nil"/>
                    <w:left w:val="nil"/>
                    <w:bottom w:val="single" w:sz="4" w:space="0" w:color="auto"/>
                    <w:right w:val="single" w:sz="4" w:space="0" w:color="auto"/>
                  </w:tcBorders>
                  <w:shd w:val="clear" w:color="auto" w:fill="FFFFFF" w:themeFill="background1"/>
                  <w:vAlign w:val="center"/>
                  <w:hideMark/>
                </w:tcPr>
                <w:p w14:paraId="61D6A340"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przyłbica ochronna montowana na kasku ochronnym - osłona twarzy</w:t>
                  </w:r>
                </w:p>
              </w:tc>
              <w:tc>
                <w:tcPr>
                  <w:tcW w:w="7421" w:type="dxa"/>
                  <w:tcBorders>
                    <w:top w:val="nil"/>
                    <w:left w:val="nil"/>
                    <w:bottom w:val="single" w:sz="4" w:space="0" w:color="auto"/>
                    <w:right w:val="single" w:sz="4" w:space="0" w:color="auto"/>
                  </w:tcBorders>
                  <w:shd w:val="clear" w:color="auto" w:fill="FFFFFF" w:themeFill="background1"/>
                  <w:vAlign w:val="center"/>
                  <w:hideMark/>
                </w:tcPr>
                <w:p w14:paraId="0241B4FB"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kompatybilna z poz. 8 (kask ochronny) i poz. 9 (kask ochronny z izolacją elektryczną) oraz poz. 22 (przyłbica ochronna montowana na kasku ochronnym – uchwyt); </w:t>
                  </w:r>
                </w:p>
                <w:p w14:paraId="2DC8B5C9"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bezbarwna osłona twarzy z poliwęglanu; </w:t>
                  </w:r>
                </w:p>
                <w:p w14:paraId="07F2A722"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klasa optyczna – 1;</w:t>
                  </w:r>
                </w:p>
                <w:p w14:paraId="030275EF"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wymagane normy: posiadające ocenę zgodności – CE, EN 166 i aktualizacje lub równoważne;</w:t>
                  </w:r>
                </w:p>
              </w:tc>
              <w:tc>
                <w:tcPr>
                  <w:tcW w:w="4813" w:type="dxa"/>
                  <w:tcBorders>
                    <w:top w:val="nil"/>
                    <w:left w:val="nil"/>
                    <w:bottom w:val="single" w:sz="4" w:space="0" w:color="auto"/>
                    <w:right w:val="single" w:sz="4" w:space="0" w:color="auto"/>
                  </w:tcBorders>
                  <w:shd w:val="clear" w:color="auto" w:fill="FFFFFF" w:themeFill="background1"/>
                  <w:vAlign w:val="center"/>
                  <w:hideMark/>
                </w:tcPr>
                <w:p w14:paraId="1072F63E"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27F863E0" w14:textId="77777777" w:rsidTr="00347DE6">
              <w:trPr>
                <w:trHeight w:val="1376"/>
              </w:trPr>
              <w:tc>
                <w:tcPr>
                  <w:tcW w:w="71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B378250"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22</w:t>
                  </w:r>
                </w:p>
              </w:tc>
              <w:tc>
                <w:tcPr>
                  <w:tcW w:w="1803" w:type="dxa"/>
                  <w:tcBorders>
                    <w:top w:val="nil"/>
                    <w:left w:val="nil"/>
                    <w:bottom w:val="single" w:sz="4" w:space="0" w:color="auto"/>
                    <w:right w:val="single" w:sz="4" w:space="0" w:color="auto"/>
                  </w:tcBorders>
                  <w:shd w:val="clear" w:color="auto" w:fill="FFFFFF" w:themeFill="background1"/>
                  <w:vAlign w:val="center"/>
                  <w:hideMark/>
                </w:tcPr>
                <w:p w14:paraId="6B8EFDA5" w14:textId="77777777" w:rsidR="00347DE6" w:rsidRPr="00347DE6" w:rsidRDefault="00347DE6" w:rsidP="00347DE6">
                  <w:pPr>
                    <w:framePr w:hSpace="141" w:wrap="around" w:hAnchor="margin" w:y="-396"/>
                    <w:jc w:val="center"/>
                    <w:rPr>
                      <w:rFonts w:ascii="Calibri" w:hAnsi="Calibri" w:cs="Calibri"/>
                      <w:color w:val="000000" w:themeColor="text1"/>
                      <w:sz w:val="22"/>
                      <w:szCs w:val="22"/>
                    </w:rPr>
                  </w:pPr>
                  <w:r w:rsidRPr="00347DE6">
                    <w:rPr>
                      <w:rFonts w:ascii="Calibri" w:hAnsi="Calibri" w:cs="Calibri"/>
                      <w:color w:val="000000" w:themeColor="text1"/>
                      <w:sz w:val="22"/>
                      <w:szCs w:val="22"/>
                    </w:rPr>
                    <w:t>przyłbica ochronna montowana na kasku ochronnym - uchwyt</w:t>
                  </w:r>
                </w:p>
              </w:tc>
              <w:tc>
                <w:tcPr>
                  <w:tcW w:w="7421" w:type="dxa"/>
                  <w:tcBorders>
                    <w:top w:val="nil"/>
                    <w:left w:val="nil"/>
                    <w:bottom w:val="single" w:sz="4" w:space="0" w:color="auto"/>
                    <w:right w:val="single" w:sz="4" w:space="0" w:color="auto"/>
                  </w:tcBorders>
                  <w:shd w:val="clear" w:color="auto" w:fill="FFFFFF" w:themeFill="background1"/>
                  <w:vAlign w:val="center"/>
                  <w:hideMark/>
                </w:tcPr>
                <w:p w14:paraId="67A580D3" w14:textId="77777777" w:rsidR="00347DE6" w:rsidRPr="00347DE6" w:rsidRDefault="00347DE6" w:rsidP="00347DE6">
                  <w:pPr>
                    <w:framePr w:hSpace="141" w:wrap="around" w:hAnchor="margin" w:y="-396"/>
                    <w:rPr>
                      <w:rFonts w:ascii="Calibri" w:hAnsi="Calibri" w:cs="Calibri"/>
                      <w:color w:val="000000" w:themeColor="text1"/>
                      <w:sz w:val="22"/>
                      <w:szCs w:val="22"/>
                    </w:rPr>
                  </w:pPr>
                  <w:r w:rsidRPr="00347DE6">
                    <w:rPr>
                      <w:rFonts w:ascii="Calibri" w:hAnsi="Calibri" w:cs="Calibri"/>
                      <w:color w:val="000000" w:themeColor="text1"/>
                      <w:sz w:val="22"/>
                      <w:szCs w:val="22"/>
                    </w:rPr>
                    <w:t>- kompatybilna z poz. 8 (kask ochronny), poz. 9 (kask ochronny z izolacją elektryczną) oraz poz. 21 (przyłbica ochronna montowana na kasku ochronnym - osłona twarzy)</w:t>
                  </w:r>
                </w:p>
              </w:tc>
              <w:tc>
                <w:tcPr>
                  <w:tcW w:w="4813" w:type="dxa"/>
                  <w:tcBorders>
                    <w:top w:val="nil"/>
                    <w:left w:val="nil"/>
                    <w:bottom w:val="single" w:sz="4" w:space="0" w:color="auto"/>
                    <w:right w:val="single" w:sz="4" w:space="0" w:color="auto"/>
                  </w:tcBorders>
                  <w:shd w:val="clear" w:color="auto" w:fill="FFFFFF" w:themeFill="background1"/>
                  <w:vAlign w:val="center"/>
                  <w:hideMark/>
                </w:tcPr>
                <w:p w14:paraId="534C0F6B"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 </w:t>
                  </w:r>
                </w:p>
              </w:tc>
            </w:tr>
            <w:tr w:rsidR="00347DE6" w:rsidRPr="00347DE6" w14:paraId="7B0704A5" w14:textId="77777777" w:rsidTr="00347DE6">
              <w:trPr>
                <w:trHeight w:val="1932"/>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1C4058"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23</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DD641B"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przyłbica ochronna montowana na nadgłowiu</w:t>
                  </w:r>
                </w:p>
              </w:tc>
              <w:tc>
                <w:tcPr>
                  <w:tcW w:w="74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564EA1"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przeciwodpryskowa osłona twarzy składająca się z bezbarwnej szybki (wymiary minimalne szybki: wysokość 200 mm, szerokość 350 mm, grubość 1 mm) i </w:t>
                  </w:r>
                  <w:proofErr w:type="spellStart"/>
                  <w:r w:rsidRPr="00347DE6">
                    <w:rPr>
                      <w:rFonts w:ascii="Calibri" w:hAnsi="Calibri" w:cs="Calibri"/>
                      <w:color w:val="000000"/>
                      <w:sz w:val="22"/>
                      <w:szCs w:val="22"/>
                    </w:rPr>
                    <w:t>nagłowia</w:t>
                  </w:r>
                  <w:proofErr w:type="spellEnd"/>
                  <w:r w:rsidRPr="00347DE6">
                    <w:rPr>
                      <w:rFonts w:ascii="Calibri" w:hAnsi="Calibri" w:cs="Calibri"/>
                      <w:color w:val="000000"/>
                      <w:sz w:val="22"/>
                      <w:szCs w:val="22"/>
                    </w:rPr>
                    <w:t xml:space="preserve"> umożliwiającego regulację obwodu; </w:t>
                  </w:r>
                </w:p>
                <w:p w14:paraId="331342D7"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klasa optyczna – 1; </w:t>
                  </w:r>
                </w:p>
                <w:p w14:paraId="04F80F78"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wytrzymałość mechaniczna - minimum F (uderzenie o niskiej energii);</w:t>
                  </w:r>
                </w:p>
                <w:p w14:paraId="3B762E82"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wymagany rozmiar: regulowany;</w:t>
                  </w:r>
                </w:p>
                <w:p w14:paraId="3FE308BE"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lastRenderedPageBreak/>
                    <w:t xml:space="preserve">- </w:t>
                  </w:r>
                  <w:r w:rsidRPr="00347DE6">
                    <w:rPr>
                      <w:rFonts w:ascii="Calibri" w:hAnsi="Calibri" w:cs="Calibri"/>
                      <w:sz w:val="22"/>
                      <w:szCs w:val="22"/>
                    </w:rPr>
                    <w:t xml:space="preserve">wymagane normy: </w:t>
                  </w:r>
                  <w:r w:rsidRPr="00347DE6">
                    <w:rPr>
                      <w:rFonts w:ascii="Calibri" w:hAnsi="Calibri" w:cs="Calibri"/>
                      <w:color w:val="000000"/>
                      <w:sz w:val="22"/>
                      <w:szCs w:val="22"/>
                    </w:rPr>
                    <w:t>posiadające ocenę zgodności – CE, EN 166 i aktualizacje lub równoważne</w:t>
                  </w:r>
                </w:p>
                <w:p w14:paraId="03D340DC" w14:textId="77777777" w:rsidR="00347DE6" w:rsidRPr="00347DE6" w:rsidRDefault="00347DE6" w:rsidP="00347DE6">
                  <w:pPr>
                    <w:framePr w:hSpace="141" w:wrap="around" w:hAnchor="margin" w:y="-396"/>
                    <w:rPr>
                      <w:rFonts w:ascii="Calibri" w:hAnsi="Calibri" w:cs="Calibri"/>
                      <w:color w:val="000000"/>
                      <w:sz w:val="22"/>
                      <w:szCs w:val="22"/>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6BF79C"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29B43B55" w14:textId="77777777" w:rsidTr="00347DE6">
              <w:trPr>
                <w:trHeight w:val="3035"/>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4A1A23"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24</w:t>
                  </w:r>
                </w:p>
              </w:tc>
              <w:tc>
                <w:tcPr>
                  <w:tcW w:w="1803" w:type="dxa"/>
                  <w:tcBorders>
                    <w:top w:val="single" w:sz="4" w:space="0" w:color="auto"/>
                    <w:left w:val="nil"/>
                    <w:bottom w:val="single" w:sz="4" w:space="0" w:color="auto"/>
                    <w:right w:val="single" w:sz="4" w:space="0" w:color="auto"/>
                  </w:tcBorders>
                  <w:shd w:val="clear" w:color="auto" w:fill="FFFFFF" w:themeFill="background1"/>
                  <w:vAlign w:val="center"/>
                  <w:hideMark/>
                </w:tcPr>
                <w:p w14:paraId="50D995A4"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 xml:space="preserve">rękawice </w:t>
                  </w:r>
                  <w:proofErr w:type="spellStart"/>
                  <w:r w:rsidRPr="00347DE6">
                    <w:rPr>
                      <w:rFonts w:ascii="Calibri" w:hAnsi="Calibri" w:cs="Calibri"/>
                      <w:sz w:val="22"/>
                      <w:szCs w:val="22"/>
                    </w:rPr>
                    <w:t>antyprzecięciowe</w:t>
                  </w:r>
                  <w:proofErr w:type="spellEnd"/>
                </w:p>
              </w:tc>
              <w:tc>
                <w:tcPr>
                  <w:tcW w:w="74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64EA81E"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bezszwowe rękawice wykonane z przędzy HPPE; </w:t>
                  </w:r>
                </w:p>
                <w:p w14:paraId="5294642F"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powleczone nitrylem na wewnętrznej stronie dłoni i palcach; </w:t>
                  </w:r>
                </w:p>
                <w:p w14:paraId="21D43E63"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zakończone ściągaczem; </w:t>
                  </w:r>
                </w:p>
                <w:p w14:paraId="666A113D"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przetarcie – 4; </w:t>
                  </w:r>
                </w:p>
                <w:p w14:paraId="0E24309F"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przecięcie </w:t>
                  </w:r>
                  <w:proofErr w:type="spellStart"/>
                  <w:r w:rsidRPr="00347DE6">
                    <w:rPr>
                      <w:rFonts w:ascii="Calibri" w:hAnsi="Calibri" w:cs="Calibri"/>
                      <w:sz w:val="22"/>
                      <w:szCs w:val="22"/>
                    </w:rPr>
                    <w:t>Couptest</w:t>
                  </w:r>
                  <w:proofErr w:type="spellEnd"/>
                  <w:r w:rsidRPr="00347DE6">
                    <w:rPr>
                      <w:rFonts w:ascii="Calibri" w:hAnsi="Calibri" w:cs="Calibri"/>
                      <w:sz w:val="22"/>
                      <w:szCs w:val="22"/>
                    </w:rPr>
                    <w:t xml:space="preserve"> - X (niewymagane);</w:t>
                  </w:r>
                </w:p>
                <w:p w14:paraId="1D6A06FA"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odporność na rozerwanie – 4;</w:t>
                  </w:r>
                </w:p>
                <w:p w14:paraId="079A55AD"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odporność na przekucie - minimum 3;</w:t>
                  </w:r>
                </w:p>
                <w:p w14:paraId="46D591CF"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przecięcie - minimum D; </w:t>
                  </w:r>
                </w:p>
                <w:p w14:paraId="0A478260"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z możliwością prania i dezynfekcji (gwarancja na co najmniej 3 prania w temperaturze minimum 40 stopni);</w:t>
                  </w:r>
                </w:p>
                <w:p w14:paraId="74615DFC"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wymagany rozmiar: 7 – 11 (lub S – XL)</w:t>
                  </w:r>
                </w:p>
                <w:p w14:paraId="565F86D4"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wymagane normy: posiadające ocenę zgodności – CE, EN 388 (minimum 4 X 4 3 D), EN 420 i aktualizacje lub równoważne;</w:t>
                  </w:r>
                </w:p>
                <w:p w14:paraId="29C45DA4" w14:textId="77777777" w:rsidR="00347DE6" w:rsidRPr="00347DE6" w:rsidRDefault="00347DE6" w:rsidP="00347DE6">
                  <w:pPr>
                    <w:framePr w:hSpace="141" w:wrap="around" w:hAnchor="margin" w:y="-396"/>
                    <w:rPr>
                      <w:rFonts w:ascii="Calibri" w:hAnsi="Calibri" w:cs="Calibri"/>
                      <w:sz w:val="22"/>
                      <w:szCs w:val="22"/>
                    </w:rPr>
                  </w:pPr>
                </w:p>
              </w:tc>
              <w:tc>
                <w:tcPr>
                  <w:tcW w:w="4813" w:type="dxa"/>
                  <w:tcBorders>
                    <w:top w:val="single" w:sz="4" w:space="0" w:color="auto"/>
                    <w:left w:val="nil"/>
                    <w:bottom w:val="single" w:sz="4" w:space="0" w:color="auto"/>
                    <w:right w:val="single" w:sz="4" w:space="0" w:color="auto"/>
                  </w:tcBorders>
                  <w:shd w:val="clear" w:color="auto" w:fill="FFFFFF" w:themeFill="background1"/>
                  <w:vAlign w:val="center"/>
                  <w:hideMark/>
                </w:tcPr>
                <w:p w14:paraId="6D492242"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2EC2DB9D" w14:textId="77777777" w:rsidTr="00347DE6">
              <w:trPr>
                <w:trHeight w:val="3108"/>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550160"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25</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227D05"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rękawice chemoodporne</w:t>
                  </w:r>
                </w:p>
              </w:tc>
              <w:tc>
                <w:tcPr>
                  <w:tcW w:w="74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22E4B0"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bezszwowe rękawice chemoodporne wykonane z nitrylu; </w:t>
                  </w:r>
                </w:p>
                <w:p w14:paraId="65AC036F"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flokowana bawełniana wyściółka; </w:t>
                  </w:r>
                </w:p>
                <w:p w14:paraId="130CAED1"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długość całkowita minimum 33 cm; </w:t>
                  </w:r>
                </w:p>
                <w:p w14:paraId="689B3435"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odporność na przetarcie – 4;</w:t>
                  </w:r>
                </w:p>
                <w:p w14:paraId="252EBC82"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przecięcie </w:t>
                  </w:r>
                  <w:proofErr w:type="spellStart"/>
                  <w:r w:rsidRPr="00347DE6">
                    <w:rPr>
                      <w:rFonts w:ascii="Calibri" w:hAnsi="Calibri" w:cs="Calibri"/>
                      <w:sz w:val="22"/>
                      <w:szCs w:val="22"/>
                    </w:rPr>
                    <w:t>Couptest</w:t>
                  </w:r>
                  <w:proofErr w:type="spellEnd"/>
                  <w:r w:rsidRPr="00347DE6">
                    <w:rPr>
                      <w:rFonts w:ascii="Calibri" w:hAnsi="Calibri" w:cs="Calibri"/>
                      <w:sz w:val="22"/>
                      <w:szCs w:val="22"/>
                    </w:rPr>
                    <w:t xml:space="preserve"> - minimum 1; </w:t>
                  </w:r>
                </w:p>
                <w:p w14:paraId="0D02863F"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rozerwanie – 0; </w:t>
                  </w:r>
                </w:p>
                <w:p w14:paraId="34E4C926"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odporność na przekucie - minimum 1;</w:t>
                  </w:r>
                </w:p>
                <w:p w14:paraId="48057B5D"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odporność na przecięcie - X (niewymagane);</w:t>
                  </w:r>
                </w:p>
                <w:p w14:paraId="155A8058"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wymagany rozmiar: </w:t>
                  </w:r>
                  <w:r w:rsidRPr="00347DE6">
                    <w:rPr>
                      <w:rFonts w:ascii="Calibri" w:hAnsi="Calibri" w:cs="Calibri"/>
                      <w:color w:val="000000"/>
                      <w:sz w:val="22"/>
                      <w:szCs w:val="22"/>
                    </w:rPr>
                    <w:t>7 – 11;</w:t>
                  </w:r>
                </w:p>
                <w:p w14:paraId="4BFA767A"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wymagane normy: posiadające ocenę zgodności – CE, EN 388 (minimum 4 1 0 1 X), EN ISO 374-1 Typ A (minimum J K L O P T), EN ISO 374-5 i aktualizacje oraz normy równoważne</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9FFD3C"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24A9EA5C" w14:textId="77777777" w:rsidTr="00347DE6">
              <w:trPr>
                <w:trHeight w:val="828"/>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6FD055"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lastRenderedPageBreak/>
                    <w:t>26</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980C7E"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rękawice dziane</w:t>
                  </w:r>
                </w:p>
              </w:tc>
              <w:tc>
                <w:tcPr>
                  <w:tcW w:w="74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241FC7"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bezszwowe rękawice; </w:t>
                  </w:r>
                </w:p>
                <w:p w14:paraId="28E4059D"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zakończone ściągaczem;</w:t>
                  </w:r>
                </w:p>
                <w:p w14:paraId="4EB8164D"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wymagany rozmiar: 7 – 10;</w:t>
                  </w:r>
                </w:p>
                <w:p w14:paraId="073C5FA4"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wymagane normy: posiadające ocenę zgodności – CE, EN 420 i aktualizacje oraz normy równoważne</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2DDDFC"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181871D2" w14:textId="77777777" w:rsidTr="00347DE6">
              <w:trPr>
                <w:trHeight w:val="1604"/>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908EC9"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27</w:t>
                  </w:r>
                </w:p>
              </w:tc>
              <w:tc>
                <w:tcPr>
                  <w:tcW w:w="1803" w:type="dxa"/>
                  <w:tcBorders>
                    <w:top w:val="single" w:sz="4" w:space="0" w:color="auto"/>
                    <w:left w:val="nil"/>
                    <w:bottom w:val="single" w:sz="4" w:space="0" w:color="auto"/>
                    <w:right w:val="single" w:sz="4" w:space="0" w:color="auto"/>
                  </w:tcBorders>
                  <w:shd w:val="clear" w:color="auto" w:fill="FFFFFF" w:themeFill="background1"/>
                  <w:vAlign w:val="center"/>
                  <w:hideMark/>
                </w:tcPr>
                <w:p w14:paraId="35C273CF"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rękawice gumowe olejoodporne</w:t>
                  </w:r>
                </w:p>
              </w:tc>
              <w:tc>
                <w:tcPr>
                  <w:tcW w:w="74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FE1AE47"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powlekane nitrylem; </w:t>
                  </w:r>
                </w:p>
                <w:p w14:paraId="0FE7D115"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przeznaczone do pracy w środowisku tłustym i zaolejonym; </w:t>
                  </w:r>
                </w:p>
                <w:p w14:paraId="4B4CCCB3"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przetarcie - 4 </w:t>
                  </w:r>
                </w:p>
                <w:p w14:paraId="5C55C019"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przecięcie </w:t>
                  </w:r>
                  <w:proofErr w:type="spellStart"/>
                  <w:r w:rsidRPr="00347DE6">
                    <w:rPr>
                      <w:rFonts w:ascii="Calibri" w:hAnsi="Calibri" w:cs="Calibri"/>
                      <w:sz w:val="22"/>
                      <w:szCs w:val="22"/>
                    </w:rPr>
                    <w:t>Couptest</w:t>
                  </w:r>
                  <w:proofErr w:type="spellEnd"/>
                  <w:r w:rsidRPr="00347DE6">
                    <w:rPr>
                      <w:rFonts w:ascii="Calibri" w:hAnsi="Calibri" w:cs="Calibri"/>
                      <w:sz w:val="22"/>
                      <w:szCs w:val="22"/>
                    </w:rPr>
                    <w:t xml:space="preserve"> - minimum 1; </w:t>
                  </w:r>
                </w:p>
                <w:p w14:paraId="60B76D73"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rozerwanie - minimum 2; </w:t>
                  </w:r>
                </w:p>
                <w:p w14:paraId="77EEC3F8"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przekucie - minimum 1; </w:t>
                  </w:r>
                </w:p>
                <w:p w14:paraId="1DE0F037"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odporność na przecięcie - X (niewymagane);</w:t>
                  </w:r>
                </w:p>
                <w:p w14:paraId="596C2FD7"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sz w:val="22"/>
                      <w:szCs w:val="22"/>
                    </w:rPr>
                    <w:t xml:space="preserve">- wymagany rozmiar: </w:t>
                  </w:r>
                  <w:r w:rsidRPr="00347DE6">
                    <w:rPr>
                      <w:rFonts w:ascii="Calibri" w:hAnsi="Calibri" w:cs="Calibri"/>
                      <w:color w:val="000000"/>
                      <w:sz w:val="22"/>
                      <w:szCs w:val="22"/>
                    </w:rPr>
                    <w:t>9 – 11;</w:t>
                  </w:r>
                </w:p>
                <w:p w14:paraId="26743E59"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wymagane normy: posiadające ocenę zgodności – CE, EN 388 (minimum 4 1 2 1 X), EN 420 i aktualizacje lub równoważne</w:t>
                  </w:r>
                </w:p>
              </w:tc>
              <w:tc>
                <w:tcPr>
                  <w:tcW w:w="4813" w:type="dxa"/>
                  <w:tcBorders>
                    <w:top w:val="single" w:sz="4" w:space="0" w:color="auto"/>
                    <w:left w:val="nil"/>
                    <w:bottom w:val="single" w:sz="4" w:space="0" w:color="auto"/>
                    <w:right w:val="single" w:sz="4" w:space="0" w:color="auto"/>
                  </w:tcBorders>
                  <w:shd w:val="clear" w:color="auto" w:fill="FFFFFF" w:themeFill="background1"/>
                  <w:vAlign w:val="center"/>
                  <w:hideMark/>
                </w:tcPr>
                <w:p w14:paraId="54889DBE"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48D38AFD" w14:textId="77777777" w:rsidTr="00347DE6">
              <w:trPr>
                <w:trHeight w:val="1000"/>
              </w:trPr>
              <w:tc>
                <w:tcPr>
                  <w:tcW w:w="71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CD33910"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28</w:t>
                  </w:r>
                </w:p>
              </w:tc>
              <w:tc>
                <w:tcPr>
                  <w:tcW w:w="1803" w:type="dxa"/>
                  <w:tcBorders>
                    <w:top w:val="nil"/>
                    <w:left w:val="nil"/>
                    <w:bottom w:val="single" w:sz="4" w:space="0" w:color="auto"/>
                    <w:right w:val="single" w:sz="4" w:space="0" w:color="auto"/>
                  </w:tcBorders>
                  <w:shd w:val="clear" w:color="auto" w:fill="FFFFFF" w:themeFill="background1"/>
                  <w:vAlign w:val="center"/>
                  <w:hideMark/>
                </w:tcPr>
                <w:p w14:paraId="4E41085B"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rękawice jednorazowe nitrylowe</w:t>
                  </w:r>
                </w:p>
              </w:tc>
              <w:tc>
                <w:tcPr>
                  <w:tcW w:w="7421" w:type="dxa"/>
                  <w:tcBorders>
                    <w:top w:val="nil"/>
                    <w:left w:val="nil"/>
                    <w:bottom w:val="single" w:sz="4" w:space="0" w:color="auto"/>
                    <w:right w:val="single" w:sz="4" w:space="0" w:color="auto"/>
                  </w:tcBorders>
                  <w:shd w:val="clear" w:color="auto" w:fill="FFFFFF" w:themeFill="background1"/>
                  <w:vAlign w:val="center"/>
                  <w:hideMark/>
                </w:tcPr>
                <w:p w14:paraId="2FEA7A7A"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jednorazowe, </w:t>
                  </w:r>
                  <w:proofErr w:type="spellStart"/>
                  <w:r w:rsidRPr="00347DE6">
                    <w:rPr>
                      <w:rFonts w:ascii="Calibri" w:hAnsi="Calibri" w:cs="Calibri"/>
                      <w:sz w:val="22"/>
                      <w:szCs w:val="22"/>
                    </w:rPr>
                    <w:t>bezpudrowe</w:t>
                  </w:r>
                  <w:proofErr w:type="spellEnd"/>
                  <w:r w:rsidRPr="00347DE6">
                    <w:rPr>
                      <w:rFonts w:ascii="Calibri" w:hAnsi="Calibri" w:cs="Calibri"/>
                      <w:sz w:val="22"/>
                      <w:szCs w:val="22"/>
                    </w:rPr>
                    <w:t xml:space="preserve"> rękawice nitrylowe,</w:t>
                  </w:r>
                </w:p>
                <w:p w14:paraId="516977FB"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pakowane po 100 sztuk;</w:t>
                  </w:r>
                </w:p>
                <w:p w14:paraId="562CB3F8"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wymagany rozmiar: S – XL;</w:t>
                  </w:r>
                </w:p>
                <w:p w14:paraId="0C011E7E"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wymagane normy: posiadające ocenę zgodności – CE, EN 420, EN ISO 374-1, EN ISO 374-2, EN ISO 374-5; EN 16523-1 i aktualizacje lub równoważne</w:t>
                  </w:r>
                </w:p>
              </w:tc>
              <w:tc>
                <w:tcPr>
                  <w:tcW w:w="4813" w:type="dxa"/>
                  <w:tcBorders>
                    <w:top w:val="nil"/>
                    <w:left w:val="nil"/>
                    <w:bottom w:val="single" w:sz="4" w:space="0" w:color="auto"/>
                    <w:right w:val="single" w:sz="4" w:space="0" w:color="auto"/>
                  </w:tcBorders>
                  <w:shd w:val="clear" w:color="auto" w:fill="FFFFFF" w:themeFill="background1"/>
                  <w:vAlign w:val="center"/>
                  <w:hideMark/>
                </w:tcPr>
                <w:p w14:paraId="21FB82BF"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14B3628B" w14:textId="77777777" w:rsidTr="00347DE6">
              <w:trPr>
                <w:trHeight w:val="1690"/>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87EF30"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29</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EFF820"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rękawice jednorazowe winylowe</w:t>
                  </w:r>
                </w:p>
              </w:tc>
              <w:tc>
                <w:tcPr>
                  <w:tcW w:w="74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0ECED9"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jednorazowe, </w:t>
                  </w:r>
                  <w:proofErr w:type="spellStart"/>
                  <w:r w:rsidRPr="00347DE6">
                    <w:rPr>
                      <w:rFonts w:ascii="Calibri" w:hAnsi="Calibri" w:cs="Calibri"/>
                      <w:sz w:val="22"/>
                      <w:szCs w:val="22"/>
                    </w:rPr>
                    <w:t>bezzpudrowe</w:t>
                  </w:r>
                  <w:proofErr w:type="spellEnd"/>
                  <w:r w:rsidRPr="00347DE6">
                    <w:rPr>
                      <w:rFonts w:ascii="Calibri" w:hAnsi="Calibri" w:cs="Calibri"/>
                      <w:sz w:val="22"/>
                      <w:szCs w:val="22"/>
                    </w:rPr>
                    <w:t xml:space="preserve"> rękawice winylowe, </w:t>
                  </w:r>
                </w:p>
                <w:p w14:paraId="4F2231E6"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pakowane po 100 sztuk;</w:t>
                  </w:r>
                </w:p>
                <w:p w14:paraId="6DE120F0"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wymagany rozmiar: S – XL;</w:t>
                  </w:r>
                </w:p>
                <w:p w14:paraId="70B995F7"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posiadające ocenę zgodności – CE, EN 420, EN ISO 374-1, EN ISO 374-2, EN ISO 374-5; EN 16523-1 i aktualizacje lub równoważne</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BB0B76"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522A50CB" w14:textId="77777777" w:rsidTr="00347DE6">
              <w:trPr>
                <w:trHeight w:val="410"/>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D83C92"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30</w:t>
                  </w:r>
                </w:p>
              </w:tc>
              <w:tc>
                <w:tcPr>
                  <w:tcW w:w="180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2989138"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rękawice ocieplane</w:t>
                  </w:r>
                </w:p>
              </w:tc>
              <w:tc>
                <w:tcPr>
                  <w:tcW w:w="74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207E58F"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rękawice ochronne ocieplane z podszewką stanowiącą izolację cieplną; </w:t>
                  </w:r>
                </w:p>
                <w:p w14:paraId="33FEA572"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powleczone nitrylem lub lateksem na wewnętrznej stronie dłoni i palcach; </w:t>
                  </w:r>
                </w:p>
                <w:p w14:paraId="4B1DE20D"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zakończone ściągaczem; </w:t>
                  </w:r>
                </w:p>
                <w:p w14:paraId="5475EC2E"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przetarcie – 4; </w:t>
                  </w:r>
                </w:p>
                <w:p w14:paraId="4AF28A49"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przecięcie </w:t>
                  </w:r>
                  <w:proofErr w:type="spellStart"/>
                  <w:r w:rsidRPr="00347DE6">
                    <w:rPr>
                      <w:rFonts w:ascii="Calibri" w:hAnsi="Calibri" w:cs="Calibri"/>
                      <w:sz w:val="22"/>
                      <w:szCs w:val="22"/>
                    </w:rPr>
                    <w:t>Couptest</w:t>
                  </w:r>
                  <w:proofErr w:type="spellEnd"/>
                  <w:r w:rsidRPr="00347DE6">
                    <w:rPr>
                      <w:rFonts w:ascii="Calibri" w:hAnsi="Calibri" w:cs="Calibri"/>
                      <w:sz w:val="22"/>
                      <w:szCs w:val="22"/>
                    </w:rPr>
                    <w:t xml:space="preserve"> - 2 (niewymagane); </w:t>
                  </w:r>
                </w:p>
                <w:p w14:paraId="55AFE9BC"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odporność na rozerwanie – 4;</w:t>
                  </w:r>
                </w:p>
                <w:p w14:paraId="58A6BB9E"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przekucie - minimum 2; </w:t>
                  </w:r>
                </w:p>
                <w:p w14:paraId="0F7892F0"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przecięcie - minimum X; </w:t>
                  </w:r>
                </w:p>
                <w:p w14:paraId="1FA9C24D"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lastRenderedPageBreak/>
                    <w:t>- muszą wytrzymywać zimno kontaktowe - minimum 1;</w:t>
                  </w:r>
                </w:p>
                <w:p w14:paraId="4E8FD7E4"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sz w:val="22"/>
                      <w:szCs w:val="22"/>
                    </w:rPr>
                    <w:t xml:space="preserve">- wymagany rozmiar: </w:t>
                  </w:r>
                  <w:r w:rsidRPr="00347DE6">
                    <w:rPr>
                      <w:rFonts w:ascii="Calibri" w:hAnsi="Calibri" w:cs="Calibri"/>
                      <w:color w:val="000000"/>
                      <w:sz w:val="22"/>
                      <w:szCs w:val="22"/>
                    </w:rPr>
                    <w:t>8 – 11</w:t>
                  </w:r>
                </w:p>
                <w:p w14:paraId="7F5A3073"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wymagane </w:t>
                  </w:r>
                  <w:proofErr w:type="spellStart"/>
                  <w:r w:rsidRPr="00347DE6">
                    <w:rPr>
                      <w:rFonts w:ascii="Calibri" w:hAnsi="Calibri" w:cs="Calibri"/>
                      <w:sz w:val="22"/>
                      <w:szCs w:val="22"/>
                    </w:rPr>
                    <w:t>nprmy</w:t>
                  </w:r>
                  <w:proofErr w:type="spellEnd"/>
                  <w:r w:rsidRPr="00347DE6">
                    <w:rPr>
                      <w:rFonts w:ascii="Calibri" w:hAnsi="Calibri" w:cs="Calibri"/>
                      <w:sz w:val="22"/>
                      <w:szCs w:val="22"/>
                    </w:rPr>
                    <w:t>: posiadające ocenę zgodności – CE, EN 420; EN 388 (minimum 4 2 4 2 X), EN 511 (minimum X 1 X) i aktualizacje lub równoważne</w:t>
                  </w:r>
                </w:p>
              </w:tc>
              <w:tc>
                <w:tcPr>
                  <w:tcW w:w="481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20197D3"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72EC416C" w14:textId="77777777" w:rsidTr="00347DE6">
              <w:trPr>
                <w:trHeight w:val="2966"/>
              </w:trPr>
              <w:tc>
                <w:tcPr>
                  <w:tcW w:w="710" w:type="dxa"/>
                  <w:tcBorders>
                    <w:top w:val="nil"/>
                    <w:left w:val="single" w:sz="4" w:space="0" w:color="auto"/>
                    <w:bottom w:val="single" w:sz="4" w:space="0" w:color="auto"/>
                    <w:right w:val="single" w:sz="4" w:space="0" w:color="auto"/>
                  </w:tcBorders>
                  <w:shd w:val="clear" w:color="auto" w:fill="FFFFFF" w:themeFill="background1"/>
                  <w:vAlign w:val="center"/>
                  <w:hideMark/>
                </w:tcPr>
                <w:p w14:paraId="3C6A5F1A"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31</w:t>
                  </w:r>
                </w:p>
              </w:tc>
              <w:tc>
                <w:tcPr>
                  <w:tcW w:w="1803" w:type="dxa"/>
                  <w:tcBorders>
                    <w:top w:val="nil"/>
                    <w:left w:val="nil"/>
                    <w:bottom w:val="single" w:sz="4" w:space="0" w:color="auto"/>
                    <w:right w:val="single" w:sz="4" w:space="0" w:color="auto"/>
                  </w:tcBorders>
                  <w:shd w:val="clear" w:color="auto" w:fill="FFFFFF" w:themeFill="background1"/>
                  <w:vAlign w:val="center"/>
                  <w:hideMark/>
                </w:tcPr>
                <w:p w14:paraId="57CF3CBD"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rękawice ogólnego przeznaczenia (podgumowane)</w:t>
                  </w:r>
                </w:p>
              </w:tc>
              <w:tc>
                <w:tcPr>
                  <w:tcW w:w="7421" w:type="dxa"/>
                  <w:tcBorders>
                    <w:top w:val="nil"/>
                    <w:left w:val="nil"/>
                    <w:bottom w:val="single" w:sz="4" w:space="0" w:color="auto"/>
                    <w:right w:val="single" w:sz="4" w:space="0" w:color="auto"/>
                  </w:tcBorders>
                  <w:shd w:val="clear" w:color="auto" w:fill="FFFFFF" w:themeFill="background1"/>
                  <w:vAlign w:val="center"/>
                  <w:hideMark/>
                </w:tcPr>
                <w:p w14:paraId="445A05C3"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rękawice wykonane z poliestru powleczone lateksem w części chwytnej dłoni; </w:t>
                  </w:r>
                </w:p>
                <w:p w14:paraId="4C9BE148"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bezszwowe, zakończone ściągaczem; </w:t>
                  </w:r>
                </w:p>
                <w:p w14:paraId="131E6006"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przetarcie - minimum 2; </w:t>
                  </w:r>
                </w:p>
                <w:p w14:paraId="0F5689FE"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przecięcie </w:t>
                  </w:r>
                  <w:proofErr w:type="spellStart"/>
                  <w:r w:rsidRPr="00347DE6">
                    <w:rPr>
                      <w:rFonts w:ascii="Calibri" w:hAnsi="Calibri" w:cs="Calibri"/>
                      <w:sz w:val="22"/>
                      <w:szCs w:val="22"/>
                    </w:rPr>
                    <w:t>Couptest</w:t>
                  </w:r>
                  <w:proofErr w:type="spellEnd"/>
                  <w:r w:rsidRPr="00347DE6">
                    <w:rPr>
                      <w:rFonts w:ascii="Calibri" w:hAnsi="Calibri" w:cs="Calibri"/>
                      <w:sz w:val="22"/>
                      <w:szCs w:val="22"/>
                    </w:rPr>
                    <w:t xml:space="preserve"> - minimum 1; </w:t>
                  </w:r>
                </w:p>
                <w:p w14:paraId="05F89784"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rozerwanie - minimum 2; </w:t>
                  </w:r>
                </w:p>
                <w:p w14:paraId="2CD945F2"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odporność na przekucie - minimum 1;</w:t>
                  </w:r>
                </w:p>
                <w:p w14:paraId="265D2816"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odporność na przecięcie - X (niewymagane);</w:t>
                  </w:r>
                </w:p>
                <w:p w14:paraId="5ED79F4B"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wymagany rozmiar: </w:t>
                  </w:r>
                  <w:r w:rsidRPr="00347DE6">
                    <w:rPr>
                      <w:rFonts w:ascii="Calibri" w:hAnsi="Calibri" w:cs="Calibri"/>
                      <w:color w:val="000000"/>
                      <w:sz w:val="22"/>
                      <w:szCs w:val="22"/>
                    </w:rPr>
                    <w:t>7 – 11</w:t>
                  </w:r>
                </w:p>
                <w:p w14:paraId="1106EF25"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wymagane normy: posiadające ocenę zgodności – CE, EN 420, EN 388 (minimum 2 1 2 1 X) i aktualizacje oraz normy równoważne</w:t>
                  </w:r>
                </w:p>
              </w:tc>
              <w:tc>
                <w:tcPr>
                  <w:tcW w:w="4813" w:type="dxa"/>
                  <w:tcBorders>
                    <w:top w:val="nil"/>
                    <w:left w:val="nil"/>
                    <w:bottom w:val="single" w:sz="4" w:space="0" w:color="auto"/>
                    <w:right w:val="single" w:sz="4" w:space="0" w:color="auto"/>
                  </w:tcBorders>
                  <w:shd w:val="clear" w:color="auto" w:fill="FFFFFF" w:themeFill="background1"/>
                  <w:vAlign w:val="center"/>
                  <w:hideMark/>
                </w:tcPr>
                <w:p w14:paraId="52110B53"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4A39F7B6" w14:textId="77777777" w:rsidTr="00347DE6">
              <w:trPr>
                <w:trHeight w:val="2541"/>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96B701"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32</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F79B6B"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rękawice skórzane</w:t>
                  </w:r>
                </w:p>
              </w:tc>
              <w:tc>
                <w:tcPr>
                  <w:tcW w:w="74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125406"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rękawice w części chwytnej wykonane ze skóry; </w:t>
                  </w:r>
                </w:p>
                <w:p w14:paraId="442E69A2"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zakończone ściągaczem (gumką); </w:t>
                  </w:r>
                </w:p>
                <w:p w14:paraId="439744A4"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odporność na przetarcie - minimum 3;</w:t>
                  </w:r>
                </w:p>
                <w:p w14:paraId="1D312AC9"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przecięcie </w:t>
                  </w:r>
                  <w:proofErr w:type="spellStart"/>
                  <w:r w:rsidRPr="00347DE6">
                    <w:rPr>
                      <w:rFonts w:ascii="Calibri" w:hAnsi="Calibri" w:cs="Calibri"/>
                      <w:sz w:val="22"/>
                      <w:szCs w:val="22"/>
                    </w:rPr>
                    <w:t>Couptest</w:t>
                  </w:r>
                  <w:proofErr w:type="spellEnd"/>
                  <w:r w:rsidRPr="00347DE6">
                    <w:rPr>
                      <w:rFonts w:ascii="Calibri" w:hAnsi="Calibri" w:cs="Calibri"/>
                      <w:sz w:val="22"/>
                      <w:szCs w:val="22"/>
                    </w:rPr>
                    <w:t xml:space="preserve"> - minimum 1;</w:t>
                  </w:r>
                </w:p>
                <w:p w14:paraId="02432762"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rozerwanie - minimum 2; </w:t>
                  </w:r>
                </w:p>
                <w:p w14:paraId="654A7D37"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przekucie - minimum 1; </w:t>
                  </w:r>
                </w:p>
                <w:p w14:paraId="75B2A409"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odporność na przecięcie - X (niewymagane);</w:t>
                  </w:r>
                </w:p>
                <w:p w14:paraId="614BE42E"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wymagany rozmiar: 8 – 11;</w:t>
                  </w:r>
                </w:p>
                <w:p w14:paraId="377D9CBE"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wymagane normy: posiadające ocenę zgodności – CE, EN 388 (minimum 3 1 2 1 X), EN 420 i aktualizacje lub równoważne</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F2EB4E"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74F752B7" w14:textId="77777777" w:rsidTr="00347DE6">
              <w:trPr>
                <w:trHeight w:val="1656"/>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E0DBEF"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33</w:t>
                  </w:r>
                </w:p>
              </w:tc>
              <w:tc>
                <w:tcPr>
                  <w:tcW w:w="180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96218FF"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więźba do kasku ochronnego</w:t>
                  </w:r>
                </w:p>
              </w:tc>
              <w:tc>
                <w:tcPr>
                  <w:tcW w:w="74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5365B8D1"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kompatybilna z poz. 8 (kask ochronny) i poz. 9 (kask ochronny z izolacją elektryczną); </w:t>
                  </w:r>
                </w:p>
                <w:p w14:paraId="006FFD07"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regulacja (dopasowanie) obwodu głowy za pomocą pokrętła, krążka regulacyjnego lub przycisku; </w:t>
                  </w:r>
                </w:p>
                <w:p w14:paraId="634A9383"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wymienny </w:t>
                  </w:r>
                  <w:proofErr w:type="spellStart"/>
                  <w:r w:rsidRPr="00347DE6">
                    <w:rPr>
                      <w:rFonts w:ascii="Calibri" w:hAnsi="Calibri" w:cs="Calibri"/>
                      <w:sz w:val="22"/>
                      <w:szCs w:val="22"/>
                    </w:rPr>
                    <w:t>napotnik</w:t>
                  </w:r>
                  <w:proofErr w:type="spellEnd"/>
                  <w:r w:rsidRPr="00347DE6">
                    <w:rPr>
                      <w:rFonts w:ascii="Calibri" w:hAnsi="Calibri" w:cs="Calibri"/>
                      <w:sz w:val="22"/>
                      <w:szCs w:val="22"/>
                    </w:rPr>
                    <w:t xml:space="preserve"> z gąbki, pianki lub weluru;</w:t>
                  </w:r>
                </w:p>
                <w:p w14:paraId="3F09FB9B"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wymagany rozmiar: regulowany</w:t>
                  </w:r>
                </w:p>
              </w:tc>
              <w:tc>
                <w:tcPr>
                  <w:tcW w:w="4813" w:type="dxa"/>
                  <w:tcBorders>
                    <w:top w:val="single" w:sz="4" w:space="0" w:color="auto"/>
                    <w:left w:val="nil"/>
                    <w:bottom w:val="single" w:sz="4" w:space="0" w:color="auto"/>
                    <w:right w:val="single" w:sz="4" w:space="0" w:color="auto"/>
                  </w:tcBorders>
                  <w:shd w:val="clear" w:color="auto" w:fill="FFFFFF" w:themeFill="background1"/>
                  <w:vAlign w:val="center"/>
                  <w:hideMark/>
                </w:tcPr>
                <w:p w14:paraId="7D0647A4"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 </w:t>
                  </w:r>
                </w:p>
              </w:tc>
            </w:tr>
            <w:tr w:rsidR="00347DE6" w:rsidRPr="00347DE6" w14:paraId="62464E17" w14:textId="77777777" w:rsidTr="00347DE6">
              <w:trPr>
                <w:trHeight w:val="1104"/>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2D254C"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lastRenderedPageBreak/>
                    <w:t>34</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FCC754"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wkładki do obuwia bezpiecznego</w:t>
                  </w:r>
                </w:p>
              </w:tc>
              <w:tc>
                <w:tcPr>
                  <w:tcW w:w="74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779884"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profilowane wkładki z tkaniny odprowdzającej wilgoć;</w:t>
                  </w:r>
                </w:p>
                <w:p w14:paraId="6C22BFDD"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wymagany rozmiar: 36 - 48 (dopuszcza się wkładki uniwersalne z możliwością łatwego dopasowania do odpowiedniego rozmiaru)</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277F2B"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 </w:t>
                  </w:r>
                </w:p>
              </w:tc>
            </w:tr>
            <w:tr w:rsidR="00347DE6" w:rsidRPr="00347DE6" w14:paraId="4507B0CE" w14:textId="77777777" w:rsidTr="00347DE6">
              <w:trPr>
                <w:trHeight w:val="1827"/>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2EAE69"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35</w:t>
                  </w:r>
                </w:p>
              </w:tc>
              <w:tc>
                <w:tcPr>
                  <w:tcW w:w="18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E5B4C2"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wkładki przeciwhałasowe</w:t>
                  </w:r>
                </w:p>
              </w:tc>
              <w:tc>
                <w:tcPr>
                  <w:tcW w:w="74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543C4F"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wykonane z poliuretanu o stożkowym kształcie; </w:t>
                  </w:r>
                </w:p>
                <w:p w14:paraId="1C9A87A1"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pary pakowane w osobne foliowe opakowania;</w:t>
                  </w:r>
                </w:p>
                <w:p w14:paraId="6F51F8A9"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poziom tłumienia hałasu - SNR minimum 30 </w:t>
                  </w:r>
                  <w:proofErr w:type="spellStart"/>
                  <w:r w:rsidRPr="00347DE6">
                    <w:rPr>
                      <w:rFonts w:ascii="Calibri" w:hAnsi="Calibri" w:cs="Calibri"/>
                      <w:color w:val="000000"/>
                      <w:sz w:val="22"/>
                      <w:szCs w:val="22"/>
                    </w:rPr>
                    <w:t>dB</w:t>
                  </w:r>
                  <w:proofErr w:type="spellEnd"/>
                  <w:r w:rsidRPr="00347DE6">
                    <w:rPr>
                      <w:rFonts w:ascii="Calibri" w:hAnsi="Calibri" w:cs="Calibri"/>
                      <w:color w:val="000000"/>
                      <w:sz w:val="22"/>
                      <w:szCs w:val="22"/>
                    </w:rPr>
                    <w:t>;</w:t>
                  </w:r>
                </w:p>
                <w:p w14:paraId="36BD6F0B"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wymagany rozmiar: uniwersalny;</w:t>
                  </w:r>
                </w:p>
                <w:p w14:paraId="1C59D862"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xml:space="preserve">- </w:t>
                  </w:r>
                  <w:r w:rsidRPr="00347DE6">
                    <w:rPr>
                      <w:rFonts w:ascii="Calibri" w:hAnsi="Calibri" w:cs="Calibri"/>
                      <w:sz w:val="22"/>
                      <w:szCs w:val="22"/>
                    </w:rPr>
                    <w:t xml:space="preserve">wymagane normy: </w:t>
                  </w:r>
                  <w:r w:rsidRPr="00347DE6">
                    <w:rPr>
                      <w:rFonts w:ascii="Calibri" w:hAnsi="Calibri" w:cs="Calibri"/>
                      <w:color w:val="000000"/>
                      <w:sz w:val="22"/>
                      <w:szCs w:val="22"/>
                    </w:rPr>
                    <w:t>posiadające ocenę zgodności – CE, EN 352-2 i aktualizacje lub równoważne</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CEE3D8"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5D120B21" w14:textId="77777777" w:rsidTr="00347DE6">
              <w:trPr>
                <w:trHeight w:val="2972"/>
              </w:trPr>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16B8C9" w14:textId="77777777" w:rsidR="00347DE6" w:rsidRPr="00347DE6" w:rsidRDefault="00347DE6" w:rsidP="00347DE6">
                  <w:pPr>
                    <w:framePr w:hSpace="141" w:wrap="around" w:hAnchor="margin" w:y="-396"/>
                    <w:jc w:val="center"/>
                    <w:rPr>
                      <w:rFonts w:ascii="Calibri" w:hAnsi="Calibri" w:cs="Calibri"/>
                      <w:sz w:val="22"/>
                      <w:szCs w:val="22"/>
                    </w:rPr>
                  </w:pPr>
                  <w:r w:rsidRPr="00347DE6">
                    <w:rPr>
                      <w:rFonts w:ascii="Calibri" w:hAnsi="Calibri" w:cs="Calibri"/>
                      <w:sz w:val="22"/>
                      <w:szCs w:val="22"/>
                    </w:rPr>
                    <w:t>36</w:t>
                  </w:r>
                </w:p>
              </w:tc>
              <w:tc>
                <w:tcPr>
                  <w:tcW w:w="180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9BBCAB7"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 xml:space="preserve">zarękawki </w:t>
                  </w:r>
                  <w:proofErr w:type="spellStart"/>
                  <w:r w:rsidRPr="00347DE6">
                    <w:rPr>
                      <w:rFonts w:ascii="Calibri" w:hAnsi="Calibri" w:cs="Calibri"/>
                      <w:color w:val="000000"/>
                      <w:sz w:val="22"/>
                      <w:szCs w:val="22"/>
                    </w:rPr>
                    <w:t>antyprzecięciowe</w:t>
                  </w:r>
                  <w:proofErr w:type="spellEnd"/>
                </w:p>
              </w:tc>
              <w:tc>
                <w:tcPr>
                  <w:tcW w:w="742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45CA433"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zarękawki </w:t>
                  </w:r>
                  <w:proofErr w:type="spellStart"/>
                  <w:r w:rsidRPr="00347DE6">
                    <w:rPr>
                      <w:rFonts w:ascii="Calibri" w:hAnsi="Calibri" w:cs="Calibri"/>
                      <w:sz w:val="22"/>
                      <w:szCs w:val="22"/>
                    </w:rPr>
                    <w:t>antyprzecięciowe</w:t>
                  </w:r>
                  <w:proofErr w:type="spellEnd"/>
                  <w:r w:rsidRPr="00347DE6">
                    <w:rPr>
                      <w:rFonts w:ascii="Calibri" w:hAnsi="Calibri" w:cs="Calibri"/>
                      <w:sz w:val="22"/>
                      <w:szCs w:val="22"/>
                    </w:rPr>
                    <w:t xml:space="preserve"> z otworem na kciuk; </w:t>
                  </w:r>
                </w:p>
                <w:p w14:paraId="11140A94"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przetarcie - minimum 3; </w:t>
                  </w:r>
                </w:p>
                <w:p w14:paraId="48E67F45"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przecięcie </w:t>
                  </w:r>
                  <w:proofErr w:type="spellStart"/>
                  <w:r w:rsidRPr="00347DE6">
                    <w:rPr>
                      <w:rFonts w:ascii="Calibri" w:hAnsi="Calibri" w:cs="Calibri"/>
                      <w:sz w:val="22"/>
                      <w:szCs w:val="22"/>
                    </w:rPr>
                    <w:t>Couptest</w:t>
                  </w:r>
                  <w:proofErr w:type="spellEnd"/>
                  <w:r w:rsidRPr="00347DE6">
                    <w:rPr>
                      <w:rFonts w:ascii="Calibri" w:hAnsi="Calibri" w:cs="Calibri"/>
                      <w:sz w:val="22"/>
                      <w:szCs w:val="22"/>
                    </w:rPr>
                    <w:t xml:space="preserve"> - X (niewymagane); </w:t>
                  </w:r>
                </w:p>
                <w:p w14:paraId="4DAD5A0D"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odporność na rozerwanie – 4;</w:t>
                  </w:r>
                </w:p>
                <w:p w14:paraId="0E64725A"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przekucie - minimum 1; </w:t>
                  </w:r>
                </w:p>
                <w:p w14:paraId="3E83A111"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xml:space="preserve">- odporność na przecięcie - minimum C; </w:t>
                  </w:r>
                </w:p>
                <w:p w14:paraId="5AC6CFC2"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z możliwością prania i dezynfekcji (gwarancja na co najmniej 3 prania);</w:t>
                  </w:r>
                </w:p>
                <w:p w14:paraId="181D235D"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wymagana długość: minimum 45 cm;</w:t>
                  </w:r>
                </w:p>
                <w:p w14:paraId="30E2711E"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wymagane normy: posiadające ocenę zgodności – CE, EN 388 (minimum 3 X 4 1 C), EN 420 i aktualizacje lub równoważne</w:t>
                  </w:r>
                </w:p>
              </w:tc>
              <w:tc>
                <w:tcPr>
                  <w:tcW w:w="4813" w:type="dxa"/>
                  <w:tcBorders>
                    <w:top w:val="single" w:sz="4" w:space="0" w:color="auto"/>
                    <w:left w:val="nil"/>
                    <w:bottom w:val="single" w:sz="4" w:space="0" w:color="auto"/>
                    <w:right w:val="single" w:sz="4" w:space="0" w:color="auto"/>
                  </w:tcBorders>
                  <w:shd w:val="clear" w:color="auto" w:fill="FFFFFF" w:themeFill="background1"/>
                  <w:vAlign w:val="center"/>
                  <w:hideMark/>
                </w:tcPr>
                <w:p w14:paraId="7A1A4690" w14:textId="77777777" w:rsidR="00347DE6" w:rsidRPr="00347DE6" w:rsidRDefault="00347DE6" w:rsidP="00347DE6">
                  <w:pPr>
                    <w:framePr w:hSpace="141" w:wrap="around" w:hAnchor="margin" w:y="-396"/>
                    <w:jc w:val="center"/>
                    <w:rPr>
                      <w:rFonts w:ascii="Calibri" w:hAnsi="Calibri" w:cs="Calibri"/>
                      <w:sz w:val="22"/>
                      <w:szCs w:val="22"/>
                    </w:rPr>
                  </w:pPr>
                </w:p>
              </w:tc>
            </w:tr>
            <w:tr w:rsidR="00347DE6" w:rsidRPr="00347DE6" w14:paraId="0C3C4E0A" w14:textId="77777777" w:rsidTr="00347DE6">
              <w:trPr>
                <w:trHeight w:val="1252"/>
              </w:trPr>
              <w:tc>
                <w:tcPr>
                  <w:tcW w:w="71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841E4E8"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37</w:t>
                  </w:r>
                </w:p>
              </w:tc>
              <w:tc>
                <w:tcPr>
                  <w:tcW w:w="1803" w:type="dxa"/>
                  <w:tcBorders>
                    <w:top w:val="nil"/>
                    <w:left w:val="nil"/>
                    <w:bottom w:val="single" w:sz="4" w:space="0" w:color="auto"/>
                    <w:right w:val="single" w:sz="4" w:space="0" w:color="auto"/>
                  </w:tcBorders>
                  <w:shd w:val="clear" w:color="auto" w:fill="FFFFFF" w:themeFill="background1"/>
                  <w:vAlign w:val="center"/>
                  <w:hideMark/>
                </w:tcPr>
                <w:p w14:paraId="32F74BAF" w14:textId="77777777" w:rsidR="00347DE6" w:rsidRPr="00347DE6" w:rsidRDefault="00347DE6" w:rsidP="00347DE6">
                  <w:pPr>
                    <w:framePr w:hSpace="141" w:wrap="around" w:hAnchor="margin" w:y="-396"/>
                    <w:jc w:val="center"/>
                    <w:rPr>
                      <w:rFonts w:ascii="Calibri" w:hAnsi="Calibri" w:cs="Calibri"/>
                      <w:color w:val="000000"/>
                      <w:sz w:val="22"/>
                      <w:szCs w:val="22"/>
                    </w:rPr>
                  </w:pPr>
                  <w:r w:rsidRPr="00347DE6">
                    <w:rPr>
                      <w:rFonts w:ascii="Calibri" w:hAnsi="Calibri" w:cs="Calibri"/>
                      <w:color w:val="000000"/>
                      <w:sz w:val="22"/>
                      <w:szCs w:val="22"/>
                    </w:rPr>
                    <w:t>zarękawki foliowe</w:t>
                  </w:r>
                </w:p>
              </w:tc>
              <w:tc>
                <w:tcPr>
                  <w:tcW w:w="7421" w:type="dxa"/>
                  <w:tcBorders>
                    <w:top w:val="nil"/>
                    <w:left w:val="nil"/>
                    <w:bottom w:val="single" w:sz="4" w:space="0" w:color="auto"/>
                    <w:right w:val="single" w:sz="4" w:space="0" w:color="auto"/>
                  </w:tcBorders>
                  <w:shd w:val="clear" w:color="auto" w:fill="FFFFFF" w:themeFill="background1"/>
                  <w:vAlign w:val="center"/>
                  <w:hideMark/>
                </w:tcPr>
                <w:p w14:paraId="541F4347"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zarękawki foliowe z obu stron zakończone ściągaczem;</w:t>
                  </w:r>
                </w:p>
                <w:p w14:paraId="4E64D84E"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zapewniające ochronę przed przenikaniem chemikaliów nieorganicznych oraz zagrożeniami biologicznymi;</w:t>
                  </w:r>
                </w:p>
                <w:p w14:paraId="0DCAF631" w14:textId="77777777" w:rsidR="00347DE6" w:rsidRPr="00347DE6" w:rsidRDefault="00347DE6" w:rsidP="00347DE6">
                  <w:pPr>
                    <w:framePr w:hSpace="141" w:wrap="around" w:hAnchor="margin" w:y="-396"/>
                    <w:rPr>
                      <w:rFonts w:ascii="Calibri" w:hAnsi="Calibri" w:cs="Calibri"/>
                      <w:sz w:val="22"/>
                      <w:szCs w:val="22"/>
                    </w:rPr>
                  </w:pPr>
                  <w:r w:rsidRPr="00347DE6">
                    <w:rPr>
                      <w:rFonts w:ascii="Calibri" w:hAnsi="Calibri" w:cs="Calibri"/>
                      <w:sz w:val="22"/>
                      <w:szCs w:val="22"/>
                    </w:rPr>
                    <w:t>- wymagana długość: minimum 45 cm;</w:t>
                  </w:r>
                </w:p>
                <w:p w14:paraId="3E535EB6" w14:textId="77777777" w:rsidR="00347DE6" w:rsidRPr="00347DE6" w:rsidRDefault="00347DE6" w:rsidP="00347DE6">
                  <w:pPr>
                    <w:framePr w:hSpace="141" w:wrap="around" w:hAnchor="margin" w:y="-396"/>
                    <w:rPr>
                      <w:rFonts w:ascii="Calibri" w:hAnsi="Calibri" w:cs="Calibri"/>
                      <w:color w:val="000000"/>
                      <w:sz w:val="22"/>
                      <w:szCs w:val="22"/>
                    </w:rPr>
                  </w:pPr>
                  <w:r w:rsidRPr="00347DE6">
                    <w:rPr>
                      <w:rFonts w:ascii="Calibri" w:hAnsi="Calibri" w:cs="Calibri"/>
                      <w:color w:val="000000"/>
                      <w:sz w:val="22"/>
                      <w:szCs w:val="22"/>
                    </w:rPr>
                    <w:t>- wymagane normy: EN 14126, EN 14605 i aktualizacje lub równoważne</w:t>
                  </w:r>
                </w:p>
              </w:tc>
              <w:tc>
                <w:tcPr>
                  <w:tcW w:w="4813" w:type="dxa"/>
                  <w:tcBorders>
                    <w:top w:val="nil"/>
                    <w:left w:val="nil"/>
                    <w:bottom w:val="single" w:sz="4" w:space="0" w:color="auto"/>
                    <w:right w:val="single" w:sz="4" w:space="0" w:color="auto"/>
                  </w:tcBorders>
                  <w:shd w:val="clear" w:color="auto" w:fill="FFFFFF" w:themeFill="background1"/>
                  <w:vAlign w:val="center"/>
                  <w:hideMark/>
                </w:tcPr>
                <w:p w14:paraId="1F654CB4" w14:textId="77777777" w:rsidR="00347DE6" w:rsidRPr="00347DE6" w:rsidRDefault="00347DE6" w:rsidP="00347DE6">
                  <w:pPr>
                    <w:framePr w:hSpace="141" w:wrap="around" w:hAnchor="margin" w:y="-396"/>
                    <w:jc w:val="center"/>
                    <w:rPr>
                      <w:rFonts w:ascii="Calibri" w:hAnsi="Calibri" w:cs="Calibri"/>
                      <w:sz w:val="22"/>
                      <w:szCs w:val="22"/>
                    </w:rPr>
                  </w:pPr>
                </w:p>
              </w:tc>
            </w:tr>
          </w:tbl>
          <w:p w14:paraId="38266015" w14:textId="77777777" w:rsidR="00E1501D" w:rsidRPr="00364B59" w:rsidRDefault="00E1501D" w:rsidP="00230A09">
            <w:pPr>
              <w:rPr>
                <w:rFonts w:ascii="Calibri" w:hAnsi="Calibri" w:cs="Calibri"/>
                <w:i/>
                <w:sz w:val="18"/>
                <w:szCs w:val="18"/>
              </w:rPr>
            </w:pPr>
          </w:p>
        </w:tc>
      </w:tr>
      <w:tr w:rsidR="00364B59" w:rsidRPr="00E87289" w14:paraId="31EF3D9B" w14:textId="77777777" w:rsidTr="00230A09">
        <w:tc>
          <w:tcPr>
            <w:tcW w:w="15379" w:type="dxa"/>
            <w:vAlign w:val="center"/>
          </w:tcPr>
          <w:p w14:paraId="7AA7CB04" w14:textId="77777777" w:rsidR="00364B59" w:rsidRPr="00DE350C" w:rsidRDefault="00364B59" w:rsidP="00230A09">
            <w:pPr>
              <w:spacing w:line="276" w:lineRule="auto"/>
              <w:ind w:left="360"/>
              <w:jc w:val="center"/>
              <w:rPr>
                <w:rFonts w:ascii="Calibri" w:hAnsi="Calibri" w:cs="Calibri"/>
                <w:b/>
                <w:i/>
                <w:sz w:val="18"/>
                <w:szCs w:val="18"/>
              </w:rPr>
            </w:pPr>
            <w:r w:rsidRPr="00DE350C">
              <w:rPr>
                <w:rFonts w:ascii="Calibri" w:hAnsi="Calibri" w:cs="Calibri"/>
                <w:b/>
                <w:i/>
                <w:sz w:val="18"/>
                <w:szCs w:val="18"/>
              </w:rPr>
              <w:lastRenderedPageBreak/>
              <w:t>Dokument powinien być podpisany kwalifikowanym podpisem elektronicznym, podpisem zaufanym lub podpisem osobistym przez osobę upoważnioną do reprezentowania Wykonawcy, zgodnie z formą reprezentacji Wykonawcy określoną w rejestrze lub innym dokumencie, właściwym dla danej formy organizacyjnej Wykonawcy albo przez upełnomocnionego przedstawiciela Wykonawcy.</w:t>
            </w:r>
          </w:p>
          <w:p w14:paraId="164D6382" w14:textId="77777777" w:rsidR="008B212A" w:rsidRPr="00A76CA7" w:rsidRDefault="008B212A" w:rsidP="00230A09">
            <w:pPr>
              <w:spacing w:line="276" w:lineRule="auto"/>
              <w:ind w:left="360"/>
              <w:jc w:val="center"/>
              <w:rPr>
                <w:rFonts w:ascii="Calibri" w:hAnsi="Calibri" w:cs="Calibri"/>
                <w:b/>
                <w:i/>
              </w:rPr>
            </w:pPr>
            <w:r w:rsidRPr="00DE350C">
              <w:rPr>
                <w:rFonts w:ascii="Calibri" w:hAnsi="Calibri" w:cs="Calibri"/>
                <w:b/>
                <w:i/>
                <w:color w:val="FF0000"/>
                <w:sz w:val="18"/>
                <w:szCs w:val="18"/>
              </w:rPr>
              <w:t xml:space="preserve">Zamawiający informuje, że złożenie oferty w formie skanu </w:t>
            </w:r>
            <w:r w:rsidR="002744C9" w:rsidRPr="00DE350C">
              <w:rPr>
                <w:rFonts w:ascii="Calibri" w:hAnsi="Calibri" w:cs="Calibri"/>
                <w:b/>
                <w:i/>
                <w:color w:val="FF0000"/>
                <w:sz w:val="18"/>
                <w:szCs w:val="18"/>
              </w:rPr>
              <w:t xml:space="preserve">oferty papierowej </w:t>
            </w:r>
            <w:r w:rsidRPr="00DE350C">
              <w:rPr>
                <w:rFonts w:ascii="Calibri" w:hAnsi="Calibri" w:cs="Calibri"/>
                <w:b/>
                <w:i/>
                <w:color w:val="FF0000"/>
                <w:sz w:val="18"/>
                <w:szCs w:val="18"/>
              </w:rPr>
              <w:t>z podpisem odręcznym nie spełnia powyższych wymogów.</w:t>
            </w:r>
          </w:p>
        </w:tc>
      </w:tr>
      <w:bookmarkEnd w:id="0"/>
      <w:bookmarkEnd w:id="1"/>
      <w:bookmarkEnd w:id="2"/>
    </w:tbl>
    <w:p w14:paraId="055CA1AB" w14:textId="77777777" w:rsidR="003D21D9" w:rsidRDefault="003D21D9" w:rsidP="00FF7FAA">
      <w:pPr>
        <w:pStyle w:val="Tekstprzypisudolnego"/>
        <w:tabs>
          <w:tab w:val="left" w:pos="4678"/>
        </w:tabs>
        <w:spacing w:after="40"/>
        <w:rPr>
          <w:rFonts w:ascii="Calibri" w:hAnsi="Calibri" w:cs="Calibri"/>
          <w:lang w:val="pl-PL"/>
        </w:rPr>
      </w:pPr>
    </w:p>
    <w:p w14:paraId="5942D38E" w14:textId="771F4310" w:rsidR="00561864" w:rsidRPr="00DE350C" w:rsidRDefault="00561864" w:rsidP="00FF7FAA">
      <w:pPr>
        <w:pStyle w:val="Tekstprzypisudolnego"/>
        <w:tabs>
          <w:tab w:val="left" w:pos="4678"/>
        </w:tabs>
        <w:spacing w:after="40"/>
        <w:rPr>
          <w:rFonts w:ascii="Calibri" w:hAnsi="Calibri" w:cs="Calibri"/>
          <w:lang w:val="pl-PL"/>
        </w:rPr>
      </w:pPr>
      <w:r w:rsidRPr="00DE350C">
        <w:rPr>
          <w:rFonts w:ascii="Calibri" w:hAnsi="Calibri" w:cs="Calibri"/>
          <w:lang w:val="pl-PL"/>
        </w:rPr>
        <w:t xml:space="preserve">Opis wymagań Zamawiającego zawarty jest w kol. pt. „Wymagania Zamawiającego” </w:t>
      </w:r>
    </w:p>
    <w:p w14:paraId="074D0EA1" w14:textId="394756EA" w:rsidR="00561864" w:rsidRPr="00DE350C" w:rsidRDefault="00561864" w:rsidP="00FF7FAA">
      <w:pPr>
        <w:pStyle w:val="Tekstprzypisudolnego"/>
        <w:tabs>
          <w:tab w:val="left" w:pos="4678"/>
        </w:tabs>
        <w:spacing w:after="40"/>
        <w:rPr>
          <w:rFonts w:ascii="Calibri" w:hAnsi="Calibri" w:cs="Calibri"/>
          <w:lang w:val="pl-PL"/>
        </w:rPr>
      </w:pPr>
      <w:r w:rsidRPr="00DE350C">
        <w:rPr>
          <w:rFonts w:ascii="Calibri" w:hAnsi="Calibri" w:cs="Calibri"/>
          <w:lang w:val="pl-PL"/>
        </w:rPr>
        <w:t xml:space="preserve">Wykonawca wypełnia kol. pt. „Oferta Wykonawcy”. </w:t>
      </w:r>
      <w:r w:rsidR="00347DE6">
        <w:rPr>
          <w:rFonts w:ascii="Calibri" w:hAnsi="Calibri" w:cs="Calibri"/>
          <w:lang w:val="pl-PL"/>
        </w:rPr>
        <w:t>podając nazwę katalogową oferowanego asortymentu</w:t>
      </w:r>
      <w:r w:rsidR="00FE270F">
        <w:rPr>
          <w:rFonts w:ascii="Calibri" w:hAnsi="Calibri" w:cs="Calibri"/>
          <w:lang w:val="pl-PL"/>
        </w:rPr>
        <w:t xml:space="preserve"> oraz składa wraz z ofertą karty katalogowe oferowanego asortymentu.</w:t>
      </w:r>
    </w:p>
    <w:p w14:paraId="7648C304" w14:textId="46F12625" w:rsidR="00561864" w:rsidRPr="00E87289" w:rsidRDefault="00561864" w:rsidP="00FF7FAA">
      <w:pPr>
        <w:pStyle w:val="Tekstprzypisudolnego"/>
        <w:tabs>
          <w:tab w:val="left" w:pos="4678"/>
        </w:tabs>
        <w:spacing w:after="40"/>
        <w:rPr>
          <w:rFonts w:ascii="Calibri" w:hAnsi="Calibri" w:cs="Calibri"/>
          <w:lang w:val="pl-PL"/>
        </w:rPr>
      </w:pPr>
      <w:r w:rsidRPr="00DE350C">
        <w:rPr>
          <w:rFonts w:ascii="Calibri" w:hAnsi="Calibri" w:cs="Calibri"/>
          <w:lang w:val="pl-PL"/>
        </w:rPr>
        <w:t xml:space="preserve">W przypadku, gdy </w:t>
      </w:r>
      <w:r w:rsidR="001C6964" w:rsidRPr="001C6964">
        <w:rPr>
          <w:rFonts w:ascii="Calibri" w:hAnsi="Calibri" w:cs="Calibri"/>
          <w:lang w:val="pl-PL"/>
        </w:rPr>
        <w:t>zaoferowany</w:t>
      </w:r>
      <w:r w:rsidRPr="001C6964">
        <w:rPr>
          <w:rFonts w:ascii="Calibri" w:hAnsi="Calibri" w:cs="Calibri"/>
          <w:lang w:val="pl-PL"/>
        </w:rPr>
        <w:t xml:space="preserve"> </w:t>
      </w:r>
      <w:r w:rsidRPr="00DE350C">
        <w:rPr>
          <w:rFonts w:ascii="Calibri" w:hAnsi="Calibri" w:cs="Calibri"/>
          <w:lang w:val="pl-PL"/>
        </w:rPr>
        <w:t xml:space="preserve">przez Wykonawcę </w:t>
      </w:r>
      <w:r w:rsidR="00DE350C" w:rsidRPr="00DE350C">
        <w:rPr>
          <w:rFonts w:ascii="Calibri" w:hAnsi="Calibri" w:cs="Calibri"/>
          <w:lang w:val="pl-PL"/>
        </w:rPr>
        <w:t>asortyment</w:t>
      </w:r>
      <w:r w:rsidRPr="00DE350C">
        <w:rPr>
          <w:rFonts w:ascii="Calibri" w:hAnsi="Calibri" w:cs="Calibri"/>
          <w:lang w:val="pl-PL"/>
        </w:rPr>
        <w:t xml:space="preserve"> nie będzie zgodn</w:t>
      </w:r>
      <w:r w:rsidR="00DE350C" w:rsidRPr="00DE350C">
        <w:rPr>
          <w:rFonts w:ascii="Calibri" w:hAnsi="Calibri" w:cs="Calibri"/>
          <w:lang w:val="pl-PL"/>
        </w:rPr>
        <w:t>y</w:t>
      </w:r>
      <w:r w:rsidRPr="00DE350C">
        <w:rPr>
          <w:rFonts w:ascii="Calibri" w:hAnsi="Calibri" w:cs="Calibri"/>
          <w:lang w:val="pl-PL"/>
        </w:rPr>
        <w:t xml:space="preserve"> z</w:t>
      </w:r>
      <w:r w:rsidR="00DE350C" w:rsidRPr="00DE350C">
        <w:rPr>
          <w:rFonts w:ascii="Calibri" w:hAnsi="Calibri" w:cs="Calibri"/>
          <w:lang w:val="pl-PL"/>
        </w:rPr>
        <w:t>e wszystkimi</w:t>
      </w:r>
      <w:r w:rsidRPr="00DE350C">
        <w:rPr>
          <w:rFonts w:ascii="Calibri" w:hAnsi="Calibri" w:cs="Calibri"/>
          <w:lang w:val="pl-PL"/>
        </w:rPr>
        <w:t xml:space="preserve"> wymaganiami Zamawiającego, oferta Wykonawcy zostanie odrzucona na podstawie art. </w:t>
      </w:r>
      <w:r w:rsidR="00CD75BC" w:rsidRPr="00DE350C">
        <w:rPr>
          <w:rFonts w:ascii="Calibri" w:hAnsi="Calibri" w:cs="Calibri"/>
          <w:lang w:val="pl-PL"/>
        </w:rPr>
        <w:t>226 ust. 1 pkt 5 ustawy PZP.</w:t>
      </w:r>
    </w:p>
    <w:sectPr w:rsidR="00561864" w:rsidRPr="00E87289" w:rsidSect="00230A09">
      <w:headerReference w:type="default" r:id="rId8"/>
      <w:footerReference w:type="default" r:id="rId9"/>
      <w:headerReference w:type="first" r:id="rId10"/>
      <w:footerReference w:type="first" r:id="rId11"/>
      <w:type w:val="continuous"/>
      <w:pgSz w:w="16837" w:h="11905" w:orient="landscape"/>
      <w:pgMar w:top="1418" w:right="68" w:bottom="990" w:left="993" w:header="284" w:footer="262"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839B0" w14:textId="77777777" w:rsidR="00913E30" w:rsidRDefault="00913E30">
      <w:r>
        <w:separator/>
      </w:r>
    </w:p>
  </w:endnote>
  <w:endnote w:type="continuationSeparator" w:id="0">
    <w:p w14:paraId="2894752E" w14:textId="77777777" w:rsidR="00913E30" w:rsidRDefault="00913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tarBats">
    <w:altName w:val="Symbol"/>
    <w:panose1 w:val="00000000000000000000"/>
    <w:charset w:val="02"/>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D3AC" w14:textId="77777777" w:rsidR="00C60C6E" w:rsidRPr="000262CF" w:rsidRDefault="00C60C6E">
    <w:pPr>
      <w:pStyle w:val="Stopka"/>
      <w:jc w:val="right"/>
      <w:rPr>
        <w:rFonts w:ascii="Calibri" w:hAnsi="Calibri" w:cs="Calibri"/>
        <w:sz w:val="18"/>
        <w:szCs w:val="18"/>
      </w:rPr>
    </w:pPr>
    <w:r w:rsidRPr="000262CF">
      <w:rPr>
        <w:rFonts w:ascii="Calibri" w:hAnsi="Calibri" w:cs="Calibri"/>
        <w:sz w:val="18"/>
        <w:szCs w:val="18"/>
      </w:rPr>
      <w:fldChar w:fldCharType="begin"/>
    </w:r>
    <w:r w:rsidRPr="000262CF">
      <w:rPr>
        <w:rFonts w:ascii="Calibri" w:hAnsi="Calibri" w:cs="Calibri"/>
        <w:sz w:val="18"/>
        <w:szCs w:val="18"/>
      </w:rPr>
      <w:instrText>PAGE   \* MERGEFORMAT</w:instrText>
    </w:r>
    <w:r w:rsidRPr="000262CF">
      <w:rPr>
        <w:rFonts w:ascii="Calibri" w:hAnsi="Calibri" w:cs="Calibri"/>
        <w:sz w:val="18"/>
        <w:szCs w:val="18"/>
      </w:rPr>
      <w:fldChar w:fldCharType="separate"/>
    </w:r>
    <w:r w:rsidR="00706606" w:rsidRPr="00706606">
      <w:rPr>
        <w:rFonts w:ascii="Calibri" w:hAnsi="Calibri" w:cs="Calibri"/>
        <w:noProof/>
        <w:sz w:val="18"/>
        <w:szCs w:val="18"/>
        <w:lang w:val="pl-PL"/>
      </w:rPr>
      <w:t>3</w:t>
    </w:r>
    <w:r w:rsidRPr="000262CF">
      <w:rPr>
        <w:rFonts w:ascii="Calibri" w:hAnsi="Calibri" w:cs="Calibr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FFBCE" w14:textId="77777777" w:rsidR="0003193E" w:rsidRDefault="0003193E" w:rsidP="00CF57D5">
    <w:pPr>
      <w:pStyle w:val="Stopka"/>
      <w:tabs>
        <w:tab w:val="left" w:pos="4007"/>
      </w:tabs>
    </w:pPr>
  </w:p>
  <w:p w14:paraId="57DC0126" w14:textId="7C869555" w:rsidR="00C60C6E" w:rsidRPr="000262CF" w:rsidRDefault="00E1501D" w:rsidP="00E1501D">
    <w:pPr>
      <w:pStyle w:val="Stopka"/>
      <w:tabs>
        <w:tab w:val="left" w:pos="2520"/>
        <w:tab w:val="right" w:pos="9497"/>
      </w:tabs>
      <w:rPr>
        <w:rFonts w:ascii="Calibri" w:hAnsi="Calibri" w:cs="Calibri"/>
        <w:sz w:val="18"/>
        <w:szCs w:val="18"/>
      </w:rPr>
    </w:pPr>
    <w:r>
      <w:rPr>
        <w:rFonts w:ascii="Calibri" w:hAnsi="Calibri" w:cs="Calibri"/>
        <w:sz w:val="18"/>
        <w:szCs w:val="18"/>
      </w:rPr>
      <w:tab/>
    </w:r>
    <w:r>
      <w:rPr>
        <w:rFonts w:ascii="Calibri" w:hAnsi="Calibri" w:cs="Calibri"/>
        <w:sz w:val="18"/>
        <w:szCs w:val="18"/>
      </w:rPr>
      <w:tab/>
    </w:r>
    <w:r>
      <w:rPr>
        <w:rFonts w:ascii="Calibri" w:hAnsi="Calibri" w:cs="Calibri"/>
        <w:sz w:val="18"/>
        <w:szCs w:val="18"/>
      </w:rPr>
      <w:tab/>
    </w:r>
    <w:r w:rsidR="0062018B">
      <w:rPr>
        <w:rFonts w:ascii="Calibri" w:hAnsi="Calibri" w:cs="Calibri"/>
        <w:sz w:val="18"/>
        <w:szCs w:val="18"/>
      </w:rPr>
      <w:tab/>
    </w:r>
    <w:r w:rsidR="0062018B">
      <w:rPr>
        <w:rFonts w:ascii="Calibri" w:hAnsi="Calibri" w:cs="Calibri"/>
        <w:sz w:val="18"/>
        <w:szCs w:val="18"/>
      </w:rPr>
      <w:tab/>
    </w:r>
    <w:r w:rsidR="0062018B">
      <w:rPr>
        <w:rFonts w:ascii="Calibri" w:hAnsi="Calibri" w:cs="Calibri"/>
        <w:sz w:val="18"/>
        <w:szCs w:val="18"/>
      </w:rPr>
      <w:tab/>
    </w:r>
    <w:r w:rsidR="0062018B">
      <w:rPr>
        <w:rFonts w:ascii="Calibri" w:hAnsi="Calibri" w:cs="Calibri"/>
        <w:sz w:val="18"/>
        <w:szCs w:val="18"/>
      </w:rPr>
      <w:tab/>
    </w:r>
    <w:r w:rsidR="0062018B">
      <w:rPr>
        <w:rFonts w:ascii="Calibri" w:hAnsi="Calibri" w:cs="Calibri"/>
        <w:sz w:val="18"/>
        <w:szCs w:val="18"/>
      </w:rPr>
      <w:tab/>
    </w:r>
    <w:r w:rsidR="0062018B">
      <w:rPr>
        <w:rFonts w:ascii="Calibri" w:hAnsi="Calibri" w:cs="Calibri"/>
        <w:sz w:val="18"/>
        <w:szCs w:val="18"/>
      </w:rPr>
      <w:tab/>
    </w:r>
    <w:r w:rsidR="0062018B">
      <w:rPr>
        <w:rFonts w:ascii="Calibri" w:hAnsi="Calibri" w:cs="Calibri"/>
        <w:sz w:val="18"/>
        <w:szCs w:val="18"/>
      </w:rPr>
      <w:tab/>
    </w:r>
    <w:r w:rsidR="0062018B">
      <w:rPr>
        <w:rFonts w:ascii="Calibri" w:hAnsi="Calibri" w:cs="Calibri"/>
        <w:sz w:val="18"/>
        <w:szCs w:val="18"/>
      </w:rPr>
      <w:tab/>
    </w:r>
    <w:r>
      <w:rPr>
        <w:rFonts w:ascii="Calibri" w:hAnsi="Calibri" w:cs="Calibri"/>
        <w:sz w:val="18"/>
        <w:szCs w:val="18"/>
      </w:rPr>
      <w:tab/>
    </w:r>
    <w:r w:rsidR="00C60C6E" w:rsidRPr="000262CF">
      <w:rPr>
        <w:rFonts w:ascii="Calibri" w:hAnsi="Calibri" w:cs="Calibri"/>
        <w:sz w:val="18"/>
        <w:szCs w:val="18"/>
      </w:rPr>
      <w:fldChar w:fldCharType="begin"/>
    </w:r>
    <w:r w:rsidR="00C60C6E" w:rsidRPr="000262CF">
      <w:rPr>
        <w:rFonts w:ascii="Calibri" w:hAnsi="Calibri" w:cs="Calibri"/>
        <w:sz w:val="18"/>
        <w:szCs w:val="18"/>
      </w:rPr>
      <w:instrText>PAGE   \* MERGEFORMAT</w:instrText>
    </w:r>
    <w:r w:rsidR="00C60C6E" w:rsidRPr="000262CF">
      <w:rPr>
        <w:rFonts w:ascii="Calibri" w:hAnsi="Calibri" w:cs="Calibri"/>
        <w:sz w:val="18"/>
        <w:szCs w:val="18"/>
      </w:rPr>
      <w:fldChar w:fldCharType="separate"/>
    </w:r>
    <w:r w:rsidR="00706606" w:rsidRPr="00706606">
      <w:rPr>
        <w:rFonts w:ascii="Calibri" w:hAnsi="Calibri" w:cs="Calibri"/>
        <w:noProof/>
        <w:sz w:val="18"/>
        <w:szCs w:val="18"/>
        <w:lang w:val="pl-PL"/>
      </w:rPr>
      <w:t>1</w:t>
    </w:r>
    <w:r w:rsidR="00C60C6E" w:rsidRPr="000262CF">
      <w:rPr>
        <w:rFonts w:ascii="Calibri" w:hAnsi="Calibri" w:cs="Calibri"/>
        <w:sz w:val="18"/>
        <w:szCs w:val="18"/>
      </w:rPr>
      <w:fldChar w:fldCharType="end"/>
    </w:r>
  </w:p>
  <w:p w14:paraId="0160CC4A" w14:textId="77777777" w:rsidR="0062018B" w:rsidRPr="00F0738C" w:rsidRDefault="0062018B" w:rsidP="0062018B">
    <w:pPr>
      <w:jc w:val="center"/>
      <w:rPr>
        <w:rFonts w:ascii="Calibri" w:hAnsi="Calibri" w:cs="Calibri"/>
        <w:b/>
        <w:bCs/>
        <w:color w:val="000000"/>
        <w:sz w:val="14"/>
        <w:szCs w:val="14"/>
      </w:rPr>
    </w:pPr>
    <w:r w:rsidRPr="00F0738C">
      <w:rPr>
        <w:rFonts w:ascii="Calibri" w:hAnsi="Calibri" w:cs="Calibri"/>
        <w:b/>
        <w:bCs/>
        <w:color w:val="000000"/>
        <w:sz w:val="14"/>
        <w:szCs w:val="14"/>
      </w:rPr>
      <w:t>Zakład Gospodarki Odpadami Komunalnymi Sp. z o. o. z siedzibą w Olsztynie</w:t>
    </w:r>
  </w:p>
  <w:p w14:paraId="7989EFA5" w14:textId="04A7569E" w:rsidR="0062018B" w:rsidRPr="00F0738C" w:rsidRDefault="0062018B" w:rsidP="0062018B">
    <w:pPr>
      <w:jc w:val="center"/>
      <w:rPr>
        <w:rFonts w:ascii="Calibri" w:hAnsi="Calibri" w:cs="Calibri"/>
        <w:color w:val="000000"/>
        <w:sz w:val="14"/>
        <w:szCs w:val="14"/>
      </w:rPr>
    </w:pPr>
    <w:r w:rsidRPr="00F0738C">
      <w:rPr>
        <w:rFonts w:ascii="Calibri" w:hAnsi="Calibri" w:cs="Calibri"/>
        <w:color w:val="000000"/>
        <w:sz w:val="14"/>
        <w:szCs w:val="14"/>
      </w:rPr>
      <w:t xml:space="preserve">ul. </w:t>
    </w:r>
    <w:r w:rsidR="00E35A8E">
      <w:rPr>
        <w:rFonts w:ascii="Calibri" w:hAnsi="Calibri" w:cs="Calibri"/>
        <w:color w:val="000000"/>
        <w:sz w:val="14"/>
        <w:szCs w:val="14"/>
      </w:rPr>
      <w:t xml:space="preserve">P. Poleskiego </w:t>
    </w:r>
    <w:r w:rsidRPr="00F0738C">
      <w:rPr>
        <w:rFonts w:ascii="Calibri" w:hAnsi="Calibri" w:cs="Calibri"/>
        <w:color w:val="000000"/>
        <w:sz w:val="14"/>
        <w:szCs w:val="14"/>
      </w:rPr>
      <w:t xml:space="preserve">3, 10-410 Olsztyn, tel. </w:t>
    </w:r>
    <w:r w:rsidRPr="00E057EB">
      <w:rPr>
        <w:rFonts w:ascii="Calibri" w:hAnsi="Calibri" w:cs="Calibri"/>
        <w:color w:val="000000"/>
        <w:sz w:val="14"/>
        <w:szCs w:val="14"/>
      </w:rPr>
      <w:t>514 337 522</w:t>
    </w:r>
    <w:r w:rsidRPr="00F0738C">
      <w:rPr>
        <w:rFonts w:ascii="Calibri" w:hAnsi="Calibri" w:cs="Calibri"/>
        <w:color w:val="000000"/>
        <w:sz w:val="14"/>
        <w:szCs w:val="14"/>
      </w:rPr>
      <w:t xml:space="preserve">, email: zgok@zgok.olsztyn.pl, </w:t>
    </w:r>
  </w:p>
  <w:p w14:paraId="3BBB990F" w14:textId="77777777" w:rsidR="0062018B" w:rsidRPr="00F0738C" w:rsidRDefault="0062018B" w:rsidP="0062018B">
    <w:pPr>
      <w:jc w:val="center"/>
      <w:rPr>
        <w:rFonts w:ascii="Calibri" w:hAnsi="Calibri" w:cs="Calibri"/>
        <w:color w:val="000000"/>
        <w:sz w:val="14"/>
        <w:szCs w:val="14"/>
      </w:rPr>
    </w:pPr>
    <w:r w:rsidRPr="00F0738C">
      <w:rPr>
        <w:rFonts w:ascii="Calibri" w:hAnsi="Calibri" w:cs="Calibri"/>
        <w:color w:val="000000"/>
        <w:sz w:val="14"/>
        <w:szCs w:val="14"/>
      </w:rPr>
      <w:t>REGON 510734049, NIP 739-29-54-369, numer rejestrowy BDO:</w:t>
    </w:r>
    <w:r w:rsidRPr="00F0738C">
      <w:rPr>
        <w:rFonts w:ascii="Calibri" w:hAnsi="Calibri" w:cs="Calibri"/>
      </w:rPr>
      <w:t xml:space="preserve"> </w:t>
    </w:r>
    <w:r w:rsidRPr="00F0738C">
      <w:rPr>
        <w:rFonts w:ascii="Calibri" w:hAnsi="Calibri" w:cs="Calibri"/>
        <w:color w:val="000000"/>
        <w:sz w:val="14"/>
        <w:szCs w:val="14"/>
      </w:rPr>
      <w:t>000027736</w:t>
    </w:r>
  </w:p>
  <w:p w14:paraId="26EBAD17" w14:textId="77777777" w:rsidR="0062018B" w:rsidRPr="00F0738C" w:rsidRDefault="0062018B" w:rsidP="0062018B">
    <w:pPr>
      <w:jc w:val="center"/>
      <w:rPr>
        <w:rFonts w:ascii="Calibri" w:hAnsi="Calibri" w:cs="Calibri"/>
        <w:b/>
        <w:bCs/>
        <w:color w:val="000000"/>
        <w:sz w:val="14"/>
        <w:szCs w:val="14"/>
      </w:rPr>
    </w:pPr>
    <w:r w:rsidRPr="00F0738C">
      <w:rPr>
        <w:rFonts w:ascii="Calibri" w:hAnsi="Calibri" w:cs="Calibri"/>
        <w:color w:val="000000"/>
        <w:sz w:val="14"/>
        <w:szCs w:val="14"/>
      </w:rPr>
      <w:t>KRS 0000097877 Sąd Rejonowy w Olsztynie, Kapitał zakładowy wniesiony 29 993 500,00 zł</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177A0" w14:textId="77777777" w:rsidR="00913E30" w:rsidRDefault="00913E30">
      <w:r>
        <w:separator/>
      </w:r>
    </w:p>
  </w:footnote>
  <w:footnote w:type="continuationSeparator" w:id="0">
    <w:p w14:paraId="2F4686FE" w14:textId="77777777" w:rsidR="00913E30" w:rsidRDefault="00913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465E" w14:textId="77777777" w:rsidR="009D199C" w:rsidRDefault="009D199C" w:rsidP="00B515DD">
    <w:pPr>
      <w:ind w:left="142"/>
      <w:jc w:val="center"/>
      <w:rPr>
        <w:rFonts w:ascii="Arial" w:hAnsi="Arial" w:cs="Arial"/>
        <w:b/>
        <w:color w:val="808080"/>
        <w:sz w:val="16"/>
        <w:szCs w:val="16"/>
      </w:rPr>
    </w:pPr>
  </w:p>
  <w:p w14:paraId="08494A5C" w14:textId="77777777" w:rsidR="00384256" w:rsidRDefault="00384256" w:rsidP="00CF57D5">
    <w:pPr>
      <w:rPr>
        <w:rFonts w:ascii="Arial" w:hAnsi="Arial" w:cs="Arial"/>
        <w:b/>
        <w:color w:val="80808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FECCE" w14:textId="77777777" w:rsidR="00E90F71" w:rsidRDefault="00E1501D" w:rsidP="00E35A8E">
    <w:pPr>
      <w:jc w:val="center"/>
      <w:rPr>
        <w:rFonts w:ascii="Arial" w:hAnsi="Arial" w:cs="Arial"/>
        <w:b/>
        <w:color w:val="808080"/>
        <w:sz w:val="16"/>
        <w:szCs w:val="16"/>
      </w:rPr>
    </w:pPr>
    <w:r>
      <w:rPr>
        <w:rFonts w:ascii="Arial" w:hAnsi="Arial" w:cs="Arial"/>
        <w:bCs/>
        <w:noProof/>
        <w:color w:val="808080"/>
        <w:sz w:val="16"/>
        <w:szCs w:val="16"/>
      </w:rPr>
      <w:drawing>
        <wp:anchor distT="0" distB="0" distL="114300" distR="114300" simplePos="0" relativeHeight="251658752" behindDoc="0" locked="0" layoutInCell="1" allowOverlap="1" wp14:anchorId="5F675069" wp14:editId="51180CC1">
          <wp:simplePos x="0" y="0"/>
          <wp:positionH relativeFrom="margin">
            <wp:align>center</wp:align>
          </wp:positionH>
          <wp:positionV relativeFrom="paragraph">
            <wp:posOffset>64770</wp:posOffset>
          </wp:positionV>
          <wp:extent cx="1556385" cy="317500"/>
          <wp:effectExtent l="0" t="0" r="5715" b="6350"/>
          <wp:wrapNone/>
          <wp:docPr id="876945692" name="Obraz 876945692" descr="glow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glowka"/>
                  <pic:cNvPicPr>
                    <a:picLocks noChangeAspect="1" noChangeArrowheads="1"/>
                  </pic:cNvPicPr>
                </pic:nvPicPr>
                <pic:blipFill>
                  <a:blip r:embed="rId1">
                    <a:lum contrast="20000"/>
                    <a:extLst>
                      <a:ext uri="{28A0092B-C50C-407E-A947-70E740481C1C}">
                        <a14:useLocalDpi xmlns:a14="http://schemas.microsoft.com/office/drawing/2010/main" val="0"/>
                      </a:ext>
                    </a:extLst>
                  </a:blip>
                  <a:srcRect/>
                  <a:stretch>
                    <a:fillRect/>
                  </a:stretch>
                </pic:blipFill>
                <pic:spPr bwMode="auto">
                  <a:xfrm>
                    <a:off x="0" y="0"/>
                    <a:ext cx="1556385" cy="317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255E1C" w14:textId="77777777" w:rsidR="009D199C" w:rsidRDefault="009D199C" w:rsidP="00CF57D5">
    <w:pPr>
      <w:rPr>
        <w:rFonts w:ascii="Arial" w:hAnsi="Arial" w:cs="Arial"/>
        <w:b/>
        <w:color w:val="8080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1D63CC0"/>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680"/>
        </w:tabs>
        <w:ind w:left="680" w:hanging="32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0000004"/>
    <w:multiLevelType w:val="singleLevel"/>
    <w:tmpl w:val="00000004"/>
    <w:name w:val="WW8Num4"/>
    <w:lvl w:ilvl="0">
      <w:start w:val="1"/>
      <w:numFmt w:val="decimal"/>
      <w:lvlText w:val="%1."/>
      <w:lvlJc w:val="left"/>
      <w:pPr>
        <w:tabs>
          <w:tab w:val="num" w:pos="357"/>
        </w:tabs>
        <w:ind w:left="357" w:hanging="357"/>
      </w:pPr>
      <w:rPr>
        <w:rFonts w:ascii="Times New Roman" w:hAnsi="Times New Roman" w:cs="Times New Roman"/>
      </w:rPr>
    </w:lvl>
  </w:abstractNum>
  <w:abstractNum w:abstractNumId="3" w15:restartNumberingAfterBreak="0">
    <w:nsid w:val="00000005"/>
    <w:multiLevelType w:val="singleLevel"/>
    <w:tmpl w:val="00000005"/>
    <w:name w:val="WW8Num5"/>
    <w:lvl w:ilvl="0">
      <w:start w:val="1"/>
      <w:numFmt w:val="bullet"/>
      <w:suff w:val="nothing"/>
      <w:lvlText w:val=""/>
      <w:lvlJc w:val="left"/>
      <w:pPr>
        <w:tabs>
          <w:tab w:val="num" w:pos="0"/>
        </w:tabs>
      </w:pPr>
      <w:rPr>
        <w:rFonts w:ascii="Symbol" w:hAnsi="Symbol" w:cs="Symbol"/>
      </w:rPr>
    </w:lvl>
  </w:abstractNum>
  <w:abstractNum w:abstractNumId="4" w15:restartNumberingAfterBreak="0">
    <w:nsid w:val="00000007"/>
    <w:multiLevelType w:val="singleLevel"/>
    <w:tmpl w:val="00000007"/>
    <w:name w:val="WW8Num7"/>
    <w:lvl w:ilvl="0">
      <w:start w:val="1"/>
      <w:numFmt w:val="decimal"/>
      <w:lvlText w:val="%1."/>
      <w:lvlJc w:val="left"/>
      <w:pPr>
        <w:tabs>
          <w:tab w:val="num" w:pos="357"/>
        </w:tabs>
        <w:ind w:left="357" w:hanging="357"/>
      </w:pPr>
    </w:lvl>
  </w:abstractNum>
  <w:abstractNum w:abstractNumId="5" w15:restartNumberingAfterBreak="0">
    <w:nsid w:val="00000009"/>
    <w:multiLevelType w:val="singleLevel"/>
    <w:tmpl w:val="00000009"/>
    <w:name w:val="WW8Num9"/>
    <w:lvl w:ilvl="0">
      <w:start w:val="1"/>
      <w:numFmt w:val="bullet"/>
      <w:lvlText w:val=""/>
      <w:lvlJc w:val="left"/>
      <w:pPr>
        <w:tabs>
          <w:tab w:val="num" w:pos="357"/>
        </w:tabs>
        <w:ind w:left="357" w:hanging="357"/>
      </w:pPr>
      <w:rPr>
        <w:rFonts w:ascii="Symbol" w:hAnsi="Symbol" w:cs="Symbol"/>
      </w:rPr>
    </w:lvl>
  </w:abstractNum>
  <w:abstractNum w:abstractNumId="6" w15:restartNumberingAfterBreak="0">
    <w:nsid w:val="0000000A"/>
    <w:multiLevelType w:val="singleLevel"/>
    <w:tmpl w:val="0000000A"/>
    <w:name w:val="WW8Num10"/>
    <w:lvl w:ilvl="0">
      <w:start w:val="1"/>
      <w:numFmt w:val="bullet"/>
      <w:lvlText w:val="-"/>
      <w:lvlJc w:val="left"/>
      <w:pPr>
        <w:tabs>
          <w:tab w:val="num" w:pos="363"/>
        </w:tabs>
        <w:ind w:left="363" w:hanging="363"/>
      </w:pPr>
      <w:rPr>
        <w:rFonts w:ascii="Verdana" w:hAnsi="Verdana" w:cs="Verdana"/>
      </w:rPr>
    </w:lvl>
  </w:abstractNum>
  <w:abstractNum w:abstractNumId="7"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cs="Symbol"/>
      </w:rPr>
    </w:lvl>
    <w:lvl w:ilvl="1">
      <w:start w:val="1"/>
      <w:numFmt w:val="bullet"/>
      <w:lvlText w:val=""/>
      <w:lvlJc w:val="left"/>
      <w:pPr>
        <w:tabs>
          <w:tab w:val="num" w:pos="720"/>
        </w:tabs>
        <w:ind w:left="720" w:hanging="360"/>
      </w:pPr>
      <w:rPr>
        <w:rFonts w:ascii="Symbol" w:hAnsi="Symbol" w:cs="Symbol"/>
      </w:rPr>
    </w:lvl>
    <w:lvl w:ilvl="2">
      <w:start w:val="1"/>
      <w:numFmt w:val="bullet"/>
      <w:lvlText w:val=""/>
      <w:lvlJc w:val="left"/>
      <w:pPr>
        <w:tabs>
          <w:tab w:val="num" w:pos="1080"/>
        </w:tabs>
        <w:ind w:left="1080" w:hanging="360"/>
      </w:pPr>
      <w:rPr>
        <w:rFonts w:ascii="Symbol" w:hAnsi="Symbol" w:cs="Symbol"/>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Symbol" w:hAnsi="Symbol" w:cs="Symbol"/>
      </w:rPr>
    </w:lvl>
    <w:lvl w:ilvl="6">
      <w:start w:val="1"/>
      <w:numFmt w:val="bullet"/>
      <w:lvlText w:val=""/>
      <w:lvlJc w:val="left"/>
      <w:pPr>
        <w:tabs>
          <w:tab w:val="num" w:pos="2520"/>
        </w:tabs>
        <w:ind w:left="2520" w:hanging="360"/>
      </w:pPr>
      <w:rPr>
        <w:rFonts w:ascii="Symbol" w:hAnsi="Symbol" w:cs="Symbol"/>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8" w15:restartNumberingAfterBreak="0">
    <w:nsid w:val="0000000D"/>
    <w:multiLevelType w:val="singleLevel"/>
    <w:tmpl w:val="0000000D"/>
    <w:name w:val="WW8Num13"/>
    <w:lvl w:ilvl="0">
      <w:start w:val="1"/>
      <w:numFmt w:val="decimal"/>
      <w:lvlText w:val="%1."/>
      <w:lvlJc w:val="left"/>
      <w:pPr>
        <w:tabs>
          <w:tab w:val="num" w:pos="0"/>
        </w:tabs>
      </w:pPr>
    </w:lvl>
  </w:abstractNum>
  <w:abstractNum w:abstractNumId="9" w15:restartNumberingAfterBreak="0">
    <w:nsid w:val="00000010"/>
    <w:multiLevelType w:val="multilevel"/>
    <w:tmpl w:val="00000010"/>
    <w:name w:val="WW8Num16"/>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10" w15:restartNumberingAfterBreak="0">
    <w:nsid w:val="00000015"/>
    <w:multiLevelType w:val="multilevel"/>
    <w:tmpl w:val="00000015"/>
    <w:name w:val="WW8Num21"/>
    <w:lvl w:ilvl="0">
      <w:start w:val="1"/>
      <w:numFmt w:val="lowerLetter"/>
      <w:lvlText w:val="%1)"/>
      <w:lvlJc w:val="left"/>
      <w:pPr>
        <w:tabs>
          <w:tab w:val="num" w:pos="704"/>
        </w:tabs>
        <w:ind w:left="704" w:hanging="420"/>
      </w:pPr>
      <w:rPr>
        <w:rFonts w:ascii="Arial" w:eastAsia="Times New Roman" w:hAnsi="Arial"/>
        <w:sz w:val="22"/>
        <w:szCs w:val="22"/>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11" w15:restartNumberingAfterBreak="0">
    <w:nsid w:val="00000017"/>
    <w:multiLevelType w:val="multilevel"/>
    <w:tmpl w:val="00000017"/>
    <w:name w:val="WW8Num23"/>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2" w15:restartNumberingAfterBreak="0">
    <w:nsid w:val="0000001B"/>
    <w:multiLevelType w:val="multilevel"/>
    <w:tmpl w:val="0000001B"/>
    <w:name w:val="WW8Num50"/>
    <w:lvl w:ilvl="0">
      <w:start w:val="1"/>
      <w:numFmt w:val="lowerLetter"/>
      <w:suff w:val="nothing"/>
      <w:lvlText w:val="%1)"/>
      <w:lvlJc w:val="left"/>
      <w:pPr>
        <w:ind w:left="1065" w:hanging="360"/>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3" w15:restartNumberingAfterBreak="0">
    <w:nsid w:val="0000001C"/>
    <w:multiLevelType w:val="multilevel"/>
    <w:tmpl w:val="0000001C"/>
    <w:name w:val="WW8Num44"/>
    <w:lvl w:ilvl="0">
      <w:start w:val="1"/>
      <w:numFmt w:val="lowerLetter"/>
      <w:suff w:val="nothing"/>
      <w:lvlText w:val="%1)"/>
      <w:lvlJc w:val="left"/>
      <w:pPr>
        <w:ind w:left="1770" w:hanging="705"/>
      </w:pPr>
    </w:lvl>
    <w:lvl w:ilvl="1">
      <w:start w:val="1"/>
      <w:numFmt w:val="lowerLetter"/>
      <w:suff w:val="nothing"/>
      <w:lvlText w:val="%2."/>
      <w:lvlJc w:val="left"/>
      <w:pPr>
        <w:ind w:left="2145" w:hanging="360"/>
      </w:pPr>
    </w:lvl>
    <w:lvl w:ilvl="2">
      <w:start w:val="1"/>
      <w:numFmt w:val="lowerRoman"/>
      <w:suff w:val="nothing"/>
      <w:lvlText w:val="%3."/>
      <w:lvlJc w:val="right"/>
      <w:pPr>
        <w:ind w:left="2865" w:hanging="180"/>
      </w:pPr>
    </w:lvl>
    <w:lvl w:ilvl="3">
      <w:start w:val="1"/>
      <w:numFmt w:val="decimal"/>
      <w:suff w:val="nothing"/>
      <w:lvlText w:val="%4."/>
      <w:lvlJc w:val="left"/>
      <w:pPr>
        <w:ind w:left="3585" w:hanging="360"/>
      </w:pPr>
    </w:lvl>
    <w:lvl w:ilvl="4">
      <w:start w:val="1"/>
      <w:numFmt w:val="lowerLetter"/>
      <w:suff w:val="nothing"/>
      <w:lvlText w:val="%5."/>
      <w:lvlJc w:val="left"/>
      <w:pPr>
        <w:ind w:left="4305" w:hanging="360"/>
      </w:pPr>
    </w:lvl>
    <w:lvl w:ilvl="5">
      <w:start w:val="1"/>
      <w:numFmt w:val="lowerRoman"/>
      <w:suff w:val="nothing"/>
      <w:lvlText w:val="%6."/>
      <w:lvlJc w:val="right"/>
      <w:pPr>
        <w:ind w:left="5025" w:hanging="180"/>
      </w:pPr>
    </w:lvl>
    <w:lvl w:ilvl="6">
      <w:start w:val="1"/>
      <w:numFmt w:val="decimal"/>
      <w:suff w:val="nothing"/>
      <w:lvlText w:val="%7."/>
      <w:lvlJc w:val="left"/>
      <w:pPr>
        <w:ind w:left="5745" w:hanging="360"/>
      </w:pPr>
    </w:lvl>
    <w:lvl w:ilvl="7">
      <w:start w:val="1"/>
      <w:numFmt w:val="lowerLetter"/>
      <w:suff w:val="nothing"/>
      <w:lvlText w:val="%8."/>
      <w:lvlJc w:val="left"/>
      <w:pPr>
        <w:ind w:left="6465" w:hanging="360"/>
      </w:pPr>
    </w:lvl>
    <w:lvl w:ilvl="8">
      <w:start w:val="1"/>
      <w:numFmt w:val="lowerRoman"/>
      <w:suff w:val="nothing"/>
      <w:lvlText w:val="%9."/>
      <w:lvlJc w:val="right"/>
      <w:pPr>
        <w:ind w:left="7185" w:hanging="180"/>
      </w:pPr>
    </w:lvl>
  </w:abstractNum>
  <w:abstractNum w:abstractNumId="14" w15:restartNumberingAfterBreak="0">
    <w:nsid w:val="0000001D"/>
    <w:multiLevelType w:val="multilevel"/>
    <w:tmpl w:val="0000001D"/>
    <w:name w:val="WW8Num35"/>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5" w15:restartNumberingAfterBreak="0">
    <w:nsid w:val="0000001E"/>
    <w:multiLevelType w:val="multilevel"/>
    <w:tmpl w:val="0000001E"/>
    <w:name w:val="WW8Num27"/>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6" w15:restartNumberingAfterBreak="0">
    <w:nsid w:val="0000001F"/>
    <w:multiLevelType w:val="multilevel"/>
    <w:tmpl w:val="0000001F"/>
    <w:name w:val="WW8Num26"/>
    <w:lvl w:ilvl="0">
      <w:start w:val="1"/>
      <w:numFmt w:val="lowerLetter"/>
      <w:suff w:val="nothing"/>
      <w:lvlText w:val="%1)"/>
      <w:lvlJc w:val="left"/>
      <w:pPr>
        <w:ind w:left="1315" w:hanging="294"/>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7" w15:restartNumberingAfterBreak="0">
    <w:nsid w:val="00000020"/>
    <w:multiLevelType w:val="multilevel"/>
    <w:tmpl w:val="00000020"/>
    <w:name w:val="WW8Num24"/>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8" w15:restartNumberingAfterBreak="0">
    <w:nsid w:val="00000021"/>
    <w:multiLevelType w:val="multilevel"/>
    <w:tmpl w:val="00000021"/>
    <w:name w:val="WW8Num20"/>
    <w:lvl w:ilvl="0">
      <w:start w:val="1"/>
      <w:numFmt w:val="bullet"/>
      <w:suff w:val="nothing"/>
      <w:lvlText w:val="·"/>
      <w:lvlJc w:val="left"/>
      <w:pPr>
        <w:ind w:left="1245" w:hanging="360"/>
      </w:pPr>
      <w:rPr>
        <w:rFonts w:ascii="Symbol" w:hAnsi="Symbol" w:cs="Symbol"/>
      </w:rPr>
    </w:lvl>
    <w:lvl w:ilvl="1">
      <w:start w:val="1"/>
      <w:numFmt w:val="bullet"/>
      <w:suff w:val="nothing"/>
      <w:lvlText w:val="o"/>
      <w:lvlJc w:val="left"/>
      <w:pPr>
        <w:ind w:left="2205" w:hanging="360"/>
      </w:pPr>
      <w:rPr>
        <w:rFonts w:ascii="Courier New" w:hAnsi="Courier New" w:cs="Courier New"/>
      </w:rPr>
    </w:lvl>
    <w:lvl w:ilvl="2">
      <w:start w:val="1"/>
      <w:numFmt w:val="bullet"/>
      <w:suff w:val="nothing"/>
      <w:lvlText w:val="§"/>
      <w:lvlJc w:val="left"/>
      <w:pPr>
        <w:ind w:left="2925" w:hanging="360"/>
      </w:pPr>
      <w:rPr>
        <w:rFonts w:ascii="Wingdings" w:hAnsi="Wingdings" w:cs="Wingdings"/>
      </w:rPr>
    </w:lvl>
    <w:lvl w:ilvl="3">
      <w:start w:val="1"/>
      <w:numFmt w:val="bullet"/>
      <w:suff w:val="nothing"/>
      <w:lvlText w:val="·"/>
      <w:lvlJc w:val="left"/>
      <w:pPr>
        <w:ind w:left="3645" w:hanging="360"/>
      </w:pPr>
      <w:rPr>
        <w:rFonts w:ascii="Symbol" w:hAnsi="Symbol" w:cs="Symbol"/>
      </w:rPr>
    </w:lvl>
    <w:lvl w:ilvl="4">
      <w:start w:val="1"/>
      <w:numFmt w:val="bullet"/>
      <w:suff w:val="nothing"/>
      <w:lvlText w:val="o"/>
      <w:lvlJc w:val="left"/>
      <w:pPr>
        <w:ind w:left="4365" w:hanging="360"/>
      </w:pPr>
      <w:rPr>
        <w:rFonts w:ascii="Courier New" w:hAnsi="Courier New" w:cs="Courier New"/>
      </w:rPr>
    </w:lvl>
    <w:lvl w:ilvl="5">
      <w:start w:val="1"/>
      <w:numFmt w:val="bullet"/>
      <w:suff w:val="nothing"/>
      <w:lvlText w:val="§"/>
      <w:lvlJc w:val="left"/>
      <w:pPr>
        <w:ind w:left="5085" w:hanging="360"/>
      </w:pPr>
      <w:rPr>
        <w:rFonts w:ascii="Wingdings" w:hAnsi="Wingdings" w:cs="Wingdings"/>
      </w:rPr>
    </w:lvl>
    <w:lvl w:ilvl="6">
      <w:start w:val="1"/>
      <w:numFmt w:val="bullet"/>
      <w:suff w:val="nothing"/>
      <w:lvlText w:val="·"/>
      <w:lvlJc w:val="left"/>
      <w:pPr>
        <w:ind w:left="5805" w:hanging="360"/>
      </w:pPr>
      <w:rPr>
        <w:rFonts w:ascii="Symbol" w:hAnsi="Symbol" w:cs="Symbol"/>
      </w:rPr>
    </w:lvl>
    <w:lvl w:ilvl="7">
      <w:start w:val="1"/>
      <w:numFmt w:val="bullet"/>
      <w:suff w:val="nothing"/>
      <w:lvlText w:val="o"/>
      <w:lvlJc w:val="left"/>
      <w:pPr>
        <w:ind w:left="6525" w:hanging="360"/>
      </w:pPr>
      <w:rPr>
        <w:rFonts w:ascii="Courier New" w:hAnsi="Courier New" w:cs="Courier New"/>
      </w:rPr>
    </w:lvl>
    <w:lvl w:ilvl="8">
      <w:start w:val="1"/>
      <w:numFmt w:val="bullet"/>
      <w:suff w:val="nothing"/>
      <w:lvlText w:val="§"/>
      <w:lvlJc w:val="left"/>
      <w:pPr>
        <w:ind w:left="7245" w:hanging="360"/>
      </w:pPr>
      <w:rPr>
        <w:rFonts w:ascii="Wingdings" w:hAnsi="Wingdings" w:cs="Wingdings"/>
      </w:rPr>
    </w:lvl>
  </w:abstractNum>
  <w:abstractNum w:abstractNumId="19" w15:restartNumberingAfterBreak="0">
    <w:nsid w:val="00000022"/>
    <w:multiLevelType w:val="multilevel"/>
    <w:tmpl w:val="00000022"/>
    <w:name w:val="WW8Num19"/>
    <w:lvl w:ilvl="0">
      <w:start w:val="1"/>
      <w:numFmt w:val="lowerLetter"/>
      <w:suff w:val="nothing"/>
      <w:lvlText w:val="%1)"/>
      <w:lvlJc w:val="left"/>
      <w:pPr>
        <w:ind w:left="1048" w:hanging="340"/>
      </w:pPr>
    </w:lvl>
    <w:lvl w:ilvl="1">
      <w:start w:val="1"/>
      <w:numFmt w:val="lowerLetter"/>
      <w:suff w:val="nothing"/>
      <w:lvlText w:val="%2."/>
      <w:lvlJc w:val="left"/>
      <w:pPr>
        <w:ind w:left="2148" w:hanging="360"/>
      </w:pPr>
    </w:lvl>
    <w:lvl w:ilvl="2">
      <w:start w:val="1"/>
      <w:numFmt w:val="lowerRoman"/>
      <w:suff w:val="nothing"/>
      <w:lvlText w:val="%3."/>
      <w:lvlJc w:val="right"/>
      <w:pPr>
        <w:ind w:left="2868" w:hanging="180"/>
      </w:pPr>
    </w:lvl>
    <w:lvl w:ilvl="3">
      <w:start w:val="1"/>
      <w:numFmt w:val="decimal"/>
      <w:suff w:val="nothing"/>
      <w:lvlText w:val="%4."/>
      <w:lvlJc w:val="left"/>
      <w:pPr>
        <w:ind w:left="3588" w:hanging="360"/>
      </w:pPr>
    </w:lvl>
    <w:lvl w:ilvl="4">
      <w:start w:val="1"/>
      <w:numFmt w:val="lowerLetter"/>
      <w:suff w:val="nothing"/>
      <w:lvlText w:val="%5."/>
      <w:lvlJc w:val="left"/>
      <w:pPr>
        <w:ind w:left="4308" w:hanging="360"/>
      </w:pPr>
    </w:lvl>
    <w:lvl w:ilvl="5">
      <w:start w:val="1"/>
      <w:numFmt w:val="lowerRoman"/>
      <w:suff w:val="nothing"/>
      <w:lvlText w:val="%6."/>
      <w:lvlJc w:val="right"/>
      <w:pPr>
        <w:ind w:left="5028" w:hanging="180"/>
      </w:pPr>
    </w:lvl>
    <w:lvl w:ilvl="6">
      <w:start w:val="1"/>
      <w:numFmt w:val="decimal"/>
      <w:suff w:val="nothing"/>
      <w:lvlText w:val="%7."/>
      <w:lvlJc w:val="left"/>
      <w:pPr>
        <w:ind w:left="5748" w:hanging="360"/>
      </w:pPr>
    </w:lvl>
    <w:lvl w:ilvl="7">
      <w:start w:val="1"/>
      <w:numFmt w:val="lowerLetter"/>
      <w:suff w:val="nothing"/>
      <w:lvlText w:val="%8."/>
      <w:lvlJc w:val="left"/>
      <w:pPr>
        <w:ind w:left="6468" w:hanging="360"/>
      </w:pPr>
    </w:lvl>
    <w:lvl w:ilvl="8">
      <w:start w:val="1"/>
      <w:numFmt w:val="lowerRoman"/>
      <w:suff w:val="nothing"/>
      <w:lvlText w:val="%9."/>
      <w:lvlJc w:val="right"/>
      <w:pPr>
        <w:ind w:left="7188" w:hanging="180"/>
      </w:pPr>
    </w:lvl>
  </w:abstractNum>
  <w:abstractNum w:abstractNumId="20" w15:restartNumberingAfterBreak="0">
    <w:nsid w:val="00000023"/>
    <w:multiLevelType w:val="multilevel"/>
    <w:tmpl w:val="00000023"/>
    <w:name w:val="WW8Num18"/>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21" w15:restartNumberingAfterBreak="0">
    <w:nsid w:val="00000024"/>
    <w:multiLevelType w:val="multilevel"/>
    <w:tmpl w:val="00000024"/>
    <w:name w:val="WW8Num12"/>
    <w:lvl w:ilvl="0">
      <w:start w:val="1"/>
      <w:numFmt w:val="bullet"/>
      <w:suff w:val="nothing"/>
      <w:lvlText w:val="ü"/>
      <w:lvlJc w:val="left"/>
      <w:pPr>
        <w:ind w:left="1065" w:hanging="360"/>
      </w:pPr>
      <w:rPr>
        <w:rFonts w:ascii="Wingdings" w:hAnsi="Wingdings" w:cs="Wingdings"/>
      </w:rPr>
    </w:lvl>
    <w:lvl w:ilvl="1">
      <w:start w:val="1"/>
      <w:numFmt w:val="bullet"/>
      <w:suff w:val="nothing"/>
      <w:lvlText w:val="o"/>
      <w:lvlJc w:val="left"/>
      <w:pPr>
        <w:ind w:left="2145" w:hanging="360"/>
      </w:pPr>
      <w:rPr>
        <w:rFonts w:ascii="Courier New" w:hAnsi="Courier New" w:cs="Courier New"/>
      </w:rPr>
    </w:lvl>
    <w:lvl w:ilvl="2">
      <w:start w:val="1"/>
      <w:numFmt w:val="bullet"/>
      <w:suff w:val="nothing"/>
      <w:lvlText w:val="§"/>
      <w:lvlJc w:val="left"/>
      <w:pPr>
        <w:ind w:left="2865" w:hanging="360"/>
      </w:pPr>
      <w:rPr>
        <w:rFonts w:ascii="Wingdings" w:hAnsi="Wingdings" w:cs="Wingdings"/>
      </w:rPr>
    </w:lvl>
    <w:lvl w:ilvl="3">
      <w:start w:val="1"/>
      <w:numFmt w:val="bullet"/>
      <w:suff w:val="nothing"/>
      <w:lvlText w:val="·"/>
      <w:lvlJc w:val="left"/>
      <w:pPr>
        <w:ind w:left="3585" w:hanging="360"/>
      </w:pPr>
      <w:rPr>
        <w:rFonts w:ascii="Symbol" w:hAnsi="Symbol" w:cs="Symbol"/>
      </w:rPr>
    </w:lvl>
    <w:lvl w:ilvl="4">
      <w:start w:val="1"/>
      <w:numFmt w:val="bullet"/>
      <w:suff w:val="nothing"/>
      <w:lvlText w:val="o"/>
      <w:lvlJc w:val="left"/>
      <w:pPr>
        <w:ind w:left="4305" w:hanging="360"/>
      </w:pPr>
      <w:rPr>
        <w:rFonts w:ascii="Courier New" w:hAnsi="Courier New" w:cs="Courier New"/>
      </w:rPr>
    </w:lvl>
    <w:lvl w:ilvl="5">
      <w:start w:val="1"/>
      <w:numFmt w:val="bullet"/>
      <w:suff w:val="nothing"/>
      <w:lvlText w:val="§"/>
      <w:lvlJc w:val="left"/>
      <w:pPr>
        <w:ind w:left="5025" w:hanging="360"/>
      </w:pPr>
      <w:rPr>
        <w:rFonts w:ascii="Wingdings" w:hAnsi="Wingdings" w:cs="Wingdings"/>
      </w:rPr>
    </w:lvl>
    <w:lvl w:ilvl="6">
      <w:start w:val="1"/>
      <w:numFmt w:val="bullet"/>
      <w:suff w:val="nothing"/>
      <w:lvlText w:val="·"/>
      <w:lvlJc w:val="left"/>
      <w:pPr>
        <w:ind w:left="5745" w:hanging="360"/>
      </w:pPr>
      <w:rPr>
        <w:rFonts w:ascii="Symbol" w:hAnsi="Symbol" w:cs="Symbol"/>
      </w:rPr>
    </w:lvl>
    <w:lvl w:ilvl="7">
      <w:start w:val="1"/>
      <w:numFmt w:val="bullet"/>
      <w:suff w:val="nothing"/>
      <w:lvlText w:val="o"/>
      <w:lvlJc w:val="left"/>
      <w:pPr>
        <w:ind w:left="6465" w:hanging="360"/>
      </w:pPr>
      <w:rPr>
        <w:rFonts w:ascii="Courier New" w:hAnsi="Courier New" w:cs="Courier New"/>
      </w:rPr>
    </w:lvl>
    <w:lvl w:ilvl="8">
      <w:start w:val="1"/>
      <w:numFmt w:val="bullet"/>
      <w:suff w:val="nothing"/>
      <w:lvlText w:val="§"/>
      <w:lvlJc w:val="left"/>
      <w:pPr>
        <w:ind w:left="7185" w:hanging="360"/>
      </w:pPr>
      <w:rPr>
        <w:rFonts w:ascii="Wingdings" w:hAnsi="Wingdings" w:cs="Wingdings"/>
      </w:rPr>
    </w:lvl>
  </w:abstractNum>
  <w:abstractNum w:abstractNumId="22" w15:restartNumberingAfterBreak="0">
    <w:nsid w:val="00000025"/>
    <w:multiLevelType w:val="multilevel"/>
    <w:tmpl w:val="00000025"/>
    <w:name w:val="WW8Num8"/>
    <w:lvl w:ilvl="0">
      <w:start w:val="1"/>
      <w:numFmt w:val="bullet"/>
      <w:suff w:val="nothing"/>
      <w:lvlText w:val="Ř"/>
      <w:lvlJc w:val="left"/>
      <w:pPr>
        <w:ind w:left="1785" w:hanging="360"/>
      </w:pPr>
      <w:rPr>
        <w:rFonts w:ascii="Wingdings" w:hAnsi="Wingdings" w:cs="Wingdings"/>
      </w:rPr>
    </w:lvl>
    <w:lvl w:ilvl="1">
      <w:start w:val="1"/>
      <w:numFmt w:val="bullet"/>
      <w:suff w:val="nothing"/>
      <w:lvlText w:val="o"/>
      <w:lvlJc w:val="left"/>
      <w:pPr>
        <w:ind w:left="2505" w:hanging="360"/>
      </w:pPr>
      <w:rPr>
        <w:rFonts w:ascii="Courier New" w:hAnsi="Courier New" w:cs="Courier New"/>
      </w:rPr>
    </w:lvl>
    <w:lvl w:ilvl="2">
      <w:start w:val="1"/>
      <w:numFmt w:val="bullet"/>
      <w:suff w:val="nothing"/>
      <w:lvlText w:val="§"/>
      <w:lvlJc w:val="left"/>
      <w:pPr>
        <w:ind w:left="3225" w:hanging="360"/>
      </w:pPr>
      <w:rPr>
        <w:rFonts w:ascii="Wingdings" w:hAnsi="Wingdings" w:cs="Wingdings"/>
      </w:rPr>
    </w:lvl>
    <w:lvl w:ilvl="3">
      <w:start w:val="1"/>
      <w:numFmt w:val="bullet"/>
      <w:suff w:val="nothing"/>
      <w:lvlText w:val="·"/>
      <w:lvlJc w:val="left"/>
      <w:pPr>
        <w:ind w:left="3945" w:hanging="360"/>
      </w:pPr>
      <w:rPr>
        <w:rFonts w:ascii="Symbol" w:hAnsi="Symbol" w:cs="Symbol"/>
      </w:rPr>
    </w:lvl>
    <w:lvl w:ilvl="4">
      <w:start w:val="1"/>
      <w:numFmt w:val="bullet"/>
      <w:suff w:val="nothing"/>
      <w:lvlText w:val="o"/>
      <w:lvlJc w:val="left"/>
      <w:pPr>
        <w:ind w:left="4665" w:hanging="360"/>
      </w:pPr>
      <w:rPr>
        <w:rFonts w:ascii="Courier New" w:hAnsi="Courier New" w:cs="Courier New"/>
      </w:rPr>
    </w:lvl>
    <w:lvl w:ilvl="5">
      <w:start w:val="1"/>
      <w:numFmt w:val="bullet"/>
      <w:suff w:val="nothing"/>
      <w:lvlText w:val="§"/>
      <w:lvlJc w:val="left"/>
      <w:pPr>
        <w:ind w:left="5385" w:hanging="360"/>
      </w:pPr>
      <w:rPr>
        <w:rFonts w:ascii="Wingdings" w:hAnsi="Wingdings" w:cs="Wingdings"/>
      </w:rPr>
    </w:lvl>
    <w:lvl w:ilvl="6">
      <w:start w:val="1"/>
      <w:numFmt w:val="bullet"/>
      <w:suff w:val="nothing"/>
      <w:lvlText w:val="·"/>
      <w:lvlJc w:val="left"/>
      <w:pPr>
        <w:ind w:left="6105" w:hanging="360"/>
      </w:pPr>
      <w:rPr>
        <w:rFonts w:ascii="Symbol" w:hAnsi="Symbol" w:cs="Symbol"/>
      </w:rPr>
    </w:lvl>
    <w:lvl w:ilvl="7">
      <w:start w:val="1"/>
      <w:numFmt w:val="bullet"/>
      <w:suff w:val="nothing"/>
      <w:lvlText w:val="o"/>
      <w:lvlJc w:val="left"/>
      <w:pPr>
        <w:ind w:left="6825" w:hanging="360"/>
      </w:pPr>
      <w:rPr>
        <w:rFonts w:ascii="Courier New" w:hAnsi="Courier New" w:cs="Courier New"/>
      </w:rPr>
    </w:lvl>
    <w:lvl w:ilvl="8">
      <w:start w:val="1"/>
      <w:numFmt w:val="bullet"/>
      <w:suff w:val="nothing"/>
      <w:lvlText w:val="§"/>
      <w:lvlJc w:val="left"/>
      <w:pPr>
        <w:ind w:left="7545" w:hanging="360"/>
      </w:pPr>
      <w:rPr>
        <w:rFonts w:ascii="Wingdings" w:hAnsi="Wingdings" w:cs="Wingdings"/>
      </w:rPr>
    </w:lvl>
  </w:abstractNum>
  <w:abstractNum w:abstractNumId="23" w15:restartNumberingAfterBreak="0">
    <w:nsid w:val="00000026"/>
    <w:multiLevelType w:val="multilevel"/>
    <w:tmpl w:val="00000026"/>
    <w:name w:val="WW8Num6"/>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4" w15:restartNumberingAfterBreak="0">
    <w:nsid w:val="00000027"/>
    <w:multiLevelType w:val="multilevel"/>
    <w:tmpl w:val="00000027"/>
    <w:name w:val="WW8Num3"/>
    <w:lvl w:ilvl="0">
      <w:start w:val="1"/>
      <w:numFmt w:val="bullet"/>
      <w:suff w:val="nothing"/>
      <w:lvlText w:val="ü"/>
      <w:lvlJc w:val="left"/>
      <w:pPr>
        <w:ind w:left="1065" w:hanging="360"/>
      </w:pPr>
      <w:rPr>
        <w:rFonts w:ascii="Wingdings" w:hAnsi="Wingdings" w:cs="Wingdings"/>
      </w:rPr>
    </w:lvl>
    <w:lvl w:ilvl="1">
      <w:start w:val="1"/>
      <w:numFmt w:val="lowerLetter"/>
      <w:suff w:val="nothing"/>
      <w:lvlText w:val="%2)"/>
      <w:lvlJc w:val="left"/>
      <w:pPr>
        <w:ind w:left="2133" w:hanging="705"/>
      </w:pPr>
    </w:lvl>
    <w:lvl w:ilvl="2">
      <w:start w:val="1"/>
      <w:numFmt w:val="lowerRoman"/>
      <w:suff w:val="nothing"/>
      <w:lvlText w:val="%3."/>
      <w:lvlJc w:val="right"/>
      <w:pPr>
        <w:ind w:left="2508" w:hanging="180"/>
      </w:pPr>
    </w:lvl>
    <w:lvl w:ilvl="3">
      <w:start w:val="1"/>
      <w:numFmt w:val="decimal"/>
      <w:suff w:val="nothing"/>
      <w:lvlText w:val="%4."/>
      <w:lvlJc w:val="left"/>
      <w:pPr>
        <w:ind w:left="3228" w:hanging="360"/>
      </w:pPr>
    </w:lvl>
    <w:lvl w:ilvl="4">
      <w:start w:val="1"/>
      <w:numFmt w:val="lowerLetter"/>
      <w:suff w:val="nothing"/>
      <w:lvlText w:val="%5."/>
      <w:lvlJc w:val="left"/>
      <w:pPr>
        <w:ind w:left="3948" w:hanging="360"/>
      </w:pPr>
    </w:lvl>
    <w:lvl w:ilvl="5">
      <w:start w:val="1"/>
      <w:numFmt w:val="lowerRoman"/>
      <w:suff w:val="nothing"/>
      <w:lvlText w:val="%6."/>
      <w:lvlJc w:val="right"/>
      <w:pPr>
        <w:ind w:left="4668" w:hanging="180"/>
      </w:pPr>
    </w:lvl>
    <w:lvl w:ilvl="6">
      <w:start w:val="1"/>
      <w:numFmt w:val="decimal"/>
      <w:suff w:val="nothing"/>
      <w:lvlText w:val="%7."/>
      <w:lvlJc w:val="left"/>
      <w:pPr>
        <w:ind w:left="5388" w:hanging="360"/>
      </w:pPr>
    </w:lvl>
    <w:lvl w:ilvl="7">
      <w:start w:val="1"/>
      <w:numFmt w:val="lowerLetter"/>
      <w:suff w:val="nothing"/>
      <w:lvlText w:val="%8."/>
      <w:lvlJc w:val="left"/>
      <w:pPr>
        <w:ind w:left="6108" w:hanging="360"/>
      </w:pPr>
    </w:lvl>
    <w:lvl w:ilvl="8">
      <w:start w:val="1"/>
      <w:numFmt w:val="lowerRoman"/>
      <w:suff w:val="nothing"/>
      <w:lvlText w:val="%9."/>
      <w:lvlJc w:val="right"/>
      <w:pPr>
        <w:ind w:left="6828" w:hanging="180"/>
      </w:pPr>
    </w:lvl>
  </w:abstractNum>
  <w:abstractNum w:abstractNumId="25" w15:restartNumberingAfterBreak="0">
    <w:nsid w:val="00000028"/>
    <w:multiLevelType w:val="multilevel"/>
    <w:tmpl w:val="00000028"/>
    <w:name w:val="WW8Num1"/>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6" w15:restartNumberingAfterBreak="0">
    <w:nsid w:val="008E090C"/>
    <w:multiLevelType w:val="hybridMultilevel"/>
    <w:tmpl w:val="792064BC"/>
    <w:lvl w:ilvl="0" w:tplc="1616B758">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E8660BD"/>
    <w:multiLevelType w:val="hybridMultilevel"/>
    <w:tmpl w:val="B12430CA"/>
    <w:lvl w:ilvl="0" w:tplc="E12864F0">
      <w:start w:val="8"/>
      <w:numFmt w:val="decimal"/>
      <w:pStyle w:val="Nagwek1"/>
      <w:lvlText w:val="%1."/>
      <w:lvlJc w:val="left"/>
      <w:pPr>
        <w:tabs>
          <w:tab w:val="num" w:pos="420"/>
        </w:tabs>
        <w:ind w:left="420" w:hanging="360"/>
      </w:pPr>
      <w:rPr>
        <w:rFonts w:ascii="Arial" w:hAnsi="Arial" w:cs="Arial" w:hint="default"/>
        <w:color w:val="000000"/>
      </w:rPr>
    </w:lvl>
    <w:lvl w:ilvl="1" w:tplc="04150019">
      <w:start w:val="1"/>
      <w:numFmt w:val="lowerLetter"/>
      <w:lvlText w:val="%2."/>
      <w:lvlJc w:val="left"/>
      <w:pPr>
        <w:tabs>
          <w:tab w:val="num" w:pos="1140"/>
        </w:tabs>
        <w:ind w:left="1140" w:hanging="360"/>
      </w:pPr>
    </w:lvl>
    <w:lvl w:ilvl="2" w:tplc="0415001B">
      <w:start w:val="1"/>
      <w:numFmt w:val="lowerRoman"/>
      <w:lvlText w:val="%3."/>
      <w:lvlJc w:val="right"/>
      <w:pPr>
        <w:tabs>
          <w:tab w:val="num" w:pos="1860"/>
        </w:tabs>
        <w:ind w:left="1860" w:hanging="180"/>
      </w:pPr>
    </w:lvl>
    <w:lvl w:ilvl="3" w:tplc="0415000F">
      <w:start w:val="1"/>
      <w:numFmt w:val="decimal"/>
      <w:lvlText w:val="%4."/>
      <w:lvlJc w:val="left"/>
      <w:pPr>
        <w:tabs>
          <w:tab w:val="num" w:pos="2580"/>
        </w:tabs>
        <w:ind w:left="2580" w:hanging="360"/>
      </w:pPr>
    </w:lvl>
    <w:lvl w:ilvl="4" w:tplc="04150019">
      <w:start w:val="1"/>
      <w:numFmt w:val="lowerLetter"/>
      <w:lvlText w:val="%5."/>
      <w:lvlJc w:val="left"/>
      <w:pPr>
        <w:tabs>
          <w:tab w:val="num" w:pos="3300"/>
        </w:tabs>
        <w:ind w:left="3300" w:hanging="360"/>
      </w:pPr>
    </w:lvl>
    <w:lvl w:ilvl="5" w:tplc="0415001B">
      <w:start w:val="1"/>
      <w:numFmt w:val="lowerRoman"/>
      <w:lvlText w:val="%6."/>
      <w:lvlJc w:val="right"/>
      <w:pPr>
        <w:tabs>
          <w:tab w:val="num" w:pos="4020"/>
        </w:tabs>
        <w:ind w:left="4020" w:hanging="180"/>
      </w:pPr>
    </w:lvl>
    <w:lvl w:ilvl="6" w:tplc="0415000F">
      <w:start w:val="1"/>
      <w:numFmt w:val="decimal"/>
      <w:lvlText w:val="%7."/>
      <w:lvlJc w:val="left"/>
      <w:pPr>
        <w:tabs>
          <w:tab w:val="num" w:pos="4740"/>
        </w:tabs>
        <w:ind w:left="4740" w:hanging="360"/>
      </w:pPr>
    </w:lvl>
    <w:lvl w:ilvl="7" w:tplc="04150019">
      <w:start w:val="1"/>
      <w:numFmt w:val="lowerLetter"/>
      <w:lvlText w:val="%8."/>
      <w:lvlJc w:val="left"/>
      <w:pPr>
        <w:tabs>
          <w:tab w:val="num" w:pos="5460"/>
        </w:tabs>
        <w:ind w:left="5460" w:hanging="360"/>
      </w:pPr>
    </w:lvl>
    <w:lvl w:ilvl="8" w:tplc="0415001B">
      <w:start w:val="1"/>
      <w:numFmt w:val="lowerRoman"/>
      <w:lvlText w:val="%9."/>
      <w:lvlJc w:val="right"/>
      <w:pPr>
        <w:tabs>
          <w:tab w:val="num" w:pos="6180"/>
        </w:tabs>
        <w:ind w:left="6180" w:hanging="180"/>
      </w:pPr>
    </w:lvl>
  </w:abstractNum>
  <w:abstractNum w:abstractNumId="28" w15:restartNumberingAfterBreak="0">
    <w:nsid w:val="0ED657A8"/>
    <w:multiLevelType w:val="hybridMultilevel"/>
    <w:tmpl w:val="97180398"/>
    <w:lvl w:ilvl="0" w:tplc="17822966">
      <w:start w:val="1"/>
      <w:numFmt w:val="bullet"/>
      <w:lvlText w:val=""/>
      <w:lvlJc w:val="left"/>
      <w:pPr>
        <w:ind w:left="360" w:hanging="360"/>
      </w:pPr>
      <w:rPr>
        <w:rFonts w:ascii="Symbol" w:hAnsi="Symbol" w:hint="default"/>
        <w:b/>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0F95744B"/>
    <w:multiLevelType w:val="hybridMultilevel"/>
    <w:tmpl w:val="651EB146"/>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30" w15:restartNumberingAfterBreak="0">
    <w:nsid w:val="10792912"/>
    <w:multiLevelType w:val="hybridMultilevel"/>
    <w:tmpl w:val="B81E0F2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11C61917"/>
    <w:multiLevelType w:val="hybridMultilevel"/>
    <w:tmpl w:val="65640754"/>
    <w:lvl w:ilvl="0" w:tplc="0415000F">
      <w:start w:val="1"/>
      <w:numFmt w:val="decimal"/>
      <w:lvlText w:val="%1."/>
      <w:lvlJc w:val="left"/>
      <w:pPr>
        <w:ind w:left="360" w:hanging="360"/>
      </w:pPr>
      <w:rPr>
        <w:rFonts w:hint="default"/>
      </w:rPr>
    </w:lvl>
    <w:lvl w:ilvl="1" w:tplc="62AE4650">
      <w:start w:val="1"/>
      <w:numFmt w:val="decimal"/>
      <w:lvlText w:val="%2)"/>
      <w:lvlJc w:val="left"/>
      <w:pPr>
        <w:ind w:left="1080" w:hanging="360"/>
      </w:pPr>
      <w:rPr>
        <w:rFonts w:ascii="Times New Roman" w:hAnsi="Times New Roman" w:cs="Times New Roman" w:hint="default"/>
        <w:b/>
        <w:sz w:val="20"/>
      </w:r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6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12DE075C"/>
    <w:multiLevelType w:val="hybridMultilevel"/>
    <w:tmpl w:val="3ACC043C"/>
    <w:lvl w:ilvl="0" w:tplc="6BA86A3E">
      <w:start w:val="1"/>
      <w:numFmt w:val="bullet"/>
      <w:lvlText w:val=""/>
      <w:lvlJc w:val="left"/>
      <w:pPr>
        <w:tabs>
          <w:tab w:val="num" w:pos="935"/>
        </w:tabs>
        <w:ind w:left="1048" w:hanging="340"/>
      </w:pPr>
      <w:rPr>
        <w:rFonts w:ascii="Symbol" w:hAnsi="Symbol" w:hint="default"/>
        <w:color w:val="auto"/>
      </w:rPr>
    </w:lvl>
    <w:lvl w:ilvl="1" w:tplc="04150003" w:tentative="1">
      <w:start w:val="1"/>
      <w:numFmt w:val="bullet"/>
      <w:lvlText w:val="o"/>
      <w:lvlJc w:val="left"/>
      <w:pPr>
        <w:tabs>
          <w:tab w:val="num" w:pos="1921"/>
        </w:tabs>
        <w:ind w:left="1921" w:hanging="360"/>
      </w:pPr>
      <w:rPr>
        <w:rFonts w:ascii="Courier New" w:hAnsi="Courier New" w:cs="Courier New" w:hint="default"/>
      </w:rPr>
    </w:lvl>
    <w:lvl w:ilvl="2" w:tplc="04150005" w:tentative="1">
      <w:start w:val="1"/>
      <w:numFmt w:val="bullet"/>
      <w:lvlText w:val=""/>
      <w:lvlJc w:val="left"/>
      <w:pPr>
        <w:tabs>
          <w:tab w:val="num" w:pos="2641"/>
        </w:tabs>
        <w:ind w:left="2641" w:hanging="360"/>
      </w:pPr>
      <w:rPr>
        <w:rFonts w:ascii="Wingdings" w:hAnsi="Wingdings" w:hint="default"/>
      </w:rPr>
    </w:lvl>
    <w:lvl w:ilvl="3" w:tplc="04150001" w:tentative="1">
      <w:start w:val="1"/>
      <w:numFmt w:val="bullet"/>
      <w:lvlText w:val=""/>
      <w:lvlJc w:val="left"/>
      <w:pPr>
        <w:tabs>
          <w:tab w:val="num" w:pos="3361"/>
        </w:tabs>
        <w:ind w:left="3361" w:hanging="360"/>
      </w:pPr>
      <w:rPr>
        <w:rFonts w:ascii="Symbol" w:hAnsi="Symbol" w:hint="default"/>
      </w:rPr>
    </w:lvl>
    <w:lvl w:ilvl="4" w:tplc="04150003" w:tentative="1">
      <w:start w:val="1"/>
      <w:numFmt w:val="bullet"/>
      <w:lvlText w:val="o"/>
      <w:lvlJc w:val="left"/>
      <w:pPr>
        <w:tabs>
          <w:tab w:val="num" w:pos="4081"/>
        </w:tabs>
        <w:ind w:left="4081" w:hanging="360"/>
      </w:pPr>
      <w:rPr>
        <w:rFonts w:ascii="Courier New" w:hAnsi="Courier New" w:cs="Courier New" w:hint="default"/>
      </w:rPr>
    </w:lvl>
    <w:lvl w:ilvl="5" w:tplc="04150005" w:tentative="1">
      <w:start w:val="1"/>
      <w:numFmt w:val="bullet"/>
      <w:lvlText w:val=""/>
      <w:lvlJc w:val="left"/>
      <w:pPr>
        <w:tabs>
          <w:tab w:val="num" w:pos="4801"/>
        </w:tabs>
        <w:ind w:left="4801" w:hanging="360"/>
      </w:pPr>
      <w:rPr>
        <w:rFonts w:ascii="Wingdings" w:hAnsi="Wingdings" w:hint="default"/>
      </w:rPr>
    </w:lvl>
    <w:lvl w:ilvl="6" w:tplc="04150001" w:tentative="1">
      <w:start w:val="1"/>
      <w:numFmt w:val="bullet"/>
      <w:lvlText w:val=""/>
      <w:lvlJc w:val="left"/>
      <w:pPr>
        <w:tabs>
          <w:tab w:val="num" w:pos="5521"/>
        </w:tabs>
        <w:ind w:left="5521" w:hanging="360"/>
      </w:pPr>
      <w:rPr>
        <w:rFonts w:ascii="Symbol" w:hAnsi="Symbol" w:hint="default"/>
      </w:rPr>
    </w:lvl>
    <w:lvl w:ilvl="7" w:tplc="04150003" w:tentative="1">
      <w:start w:val="1"/>
      <w:numFmt w:val="bullet"/>
      <w:lvlText w:val="o"/>
      <w:lvlJc w:val="left"/>
      <w:pPr>
        <w:tabs>
          <w:tab w:val="num" w:pos="6241"/>
        </w:tabs>
        <w:ind w:left="6241" w:hanging="360"/>
      </w:pPr>
      <w:rPr>
        <w:rFonts w:ascii="Courier New" w:hAnsi="Courier New" w:cs="Courier New" w:hint="default"/>
      </w:rPr>
    </w:lvl>
    <w:lvl w:ilvl="8" w:tplc="04150005" w:tentative="1">
      <w:start w:val="1"/>
      <w:numFmt w:val="bullet"/>
      <w:lvlText w:val=""/>
      <w:lvlJc w:val="left"/>
      <w:pPr>
        <w:tabs>
          <w:tab w:val="num" w:pos="6961"/>
        </w:tabs>
        <w:ind w:left="6961" w:hanging="360"/>
      </w:pPr>
      <w:rPr>
        <w:rFonts w:ascii="Wingdings" w:hAnsi="Wingdings" w:hint="default"/>
      </w:rPr>
    </w:lvl>
  </w:abstractNum>
  <w:abstractNum w:abstractNumId="33" w15:restartNumberingAfterBreak="0">
    <w:nsid w:val="13EB4A4D"/>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140D65BE"/>
    <w:multiLevelType w:val="hybridMultilevel"/>
    <w:tmpl w:val="FB7202C4"/>
    <w:lvl w:ilvl="0" w:tplc="62AE4650">
      <w:start w:val="1"/>
      <w:numFmt w:val="decimal"/>
      <w:lvlText w:val="%1)"/>
      <w:lvlJc w:val="left"/>
      <w:pPr>
        <w:ind w:left="360" w:hanging="360"/>
      </w:pPr>
      <w:rPr>
        <w:rFonts w:ascii="Times New Roman" w:hAnsi="Times New Roman" w:cs="Times New Roman" w:hint="default"/>
        <w:b/>
        <w:sz w:val="20"/>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35" w15:restartNumberingAfterBreak="0">
    <w:nsid w:val="17FA7C3D"/>
    <w:multiLevelType w:val="hybridMultilevel"/>
    <w:tmpl w:val="CB2CEC48"/>
    <w:lvl w:ilvl="0" w:tplc="1F0E9CBA">
      <w:start w:val="1"/>
      <w:numFmt w:val="upperLetter"/>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 w15:restartNumberingAfterBreak="0">
    <w:nsid w:val="18F4702B"/>
    <w:multiLevelType w:val="hybridMultilevel"/>
    <w:tmpl w:val="CC80D606"/>
    <w:lvl w:ilvl="0" w:tplc="570E38AE">
      <w:start w:val="1"/>
      <w:numFmt w:val="upperLetter"/>
      <w:lvlText w:val="%1."/>
      <w:lvlJc w:val="left"/>
      <w:pPr>
        <w:ind w:left="360" w:hanging="360"/>
      </w:pPr>
      <w:rPr>
        <w:rFonts w:ascii="Arial" w:eastAsia="Times New Roman"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1AB7266B"/>
    <w:multiLevelType w:val="hybridMultilevel"/>
    <w:tmpl w:val="2E2CBF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1BD566AF"/>
    <w:multiLevelType w:val="hybridMultilevel"/>
    <w:tmpl w:val="0212CD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F0E0DCB"/>
    <w:multiLevelType w:val="hybridMultilevel"/>
    <w:tmpl w:val="D0889C0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1FB50F2F"/>
    <w:multiLevelType w:val="hybridMultilevel"/>
    <w:tmpl w:val="559C9D4E"/>
    <w:lvl w:ilvl="0" w:tplc="82D8418C">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41" w15:restartNumberingAfterBreak="0">
    <w:nsid w:val="20E66062"/>
    <w:multiLevelType w:val="hybridMultilevel"/>
    <w:tmpl w:val="7D48AB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16D0317"/>
    <w:multiLevelType w:val="hybridMultilevel"/>
    <w:tmpl w:val="4C62D1CE"/>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2DB713B"/>
    <w:multiLevelType w:val="hybridMultilevel"/>
    <w:tmpl w:val="6C3832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700645F"/>
    <w:multiLevelType w:val="hybridMultilevel"/>
    <w:tmpl w:val="2C3A00D0"/>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2E633599"/>
    <w:multiLevelType w:val="hybridMultilevel"/>
    <w:tmpl w:val="BA805D60"/>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02412B0"/>
    <w:multiLevelType w:val="hybridMultilevel"/>
    <w:tmpl w:val="1152BE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371C6857"/>
    <w:multiLevelType w:val="hybridMultilevel"/>
    <w:tmpl w:val="6B647826"/>
    <w:lvl w:ilvl="0" w:tplc="8C68FAD2">
      <w:start w:val="1"/>
      <w:numFmt w:val="decimal"/>
      <w:lvlText w:val="%1)"/>
      <w:lvlJc w:val="left"/>
      <w:pPr>
        <w:tabs>
          <w:tab w:val="num" w:pos="720"/>
        </w:tabs>
        <w:ind w:left="720" w:hanging="360"/>
      </w:pPr>
      <w:rPr>
        <w:rFonts w:hint="default"/>
      </w:rPr>
    </w:lvl>
    <w:lvl w:ilvl="1" w:tplc="DF0C4CF0">
      <w:start w:val="2"/>
      <w:numFmt w:val="decimal"/>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668C98DA">
      <w:start w:val="4"/>
      <w:numFmt w:val="decimal"/>
      <w:lvlText w:val="%4."/>
      <w:lvlJc w:val="left"/>
      <w:pPr>
        <w:ind w:left="720" w:hanging="360"/>
      </w:pPr>
      <w:rPr>
        <w:rFonts w:hint="default"/>
        <w:b w:val="0"/>
      </w:rPr>
    </w:lvl>
    <w:lvl w:ilvl="4" w:tplc="AC7CAA2E">
      <w:start w:val="4"/>
      <w:numFmt w:val="bullet"/>
      <w:lvlText w:val="–"/>
      <w:lvlJc w:val="left"/>
      <w:pPr>
        <w:ind w:left="3600" w:hanging="360"/>
      </w:pPr>
      <w:rPr>
        <w:rFonts w:ascii="Calibri" w:eastAsia="Times New Roman" w:hAnsi="Calibri"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BBF45B5"/>
    <w:multiLevelType w:val="hybridMultilevel"/>
    <w:tmpl w:val="C65439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F9A470A"/>
    <w:multiLevelType w:val="hybridMultilevel"/>
    <w:tmpl w:val="BBA09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5FD4C5E"/>
    <w:multiLevelType w:val="hybridMultilevel"/>
    <w:tmpl w:val="143A3B3E"/>
    <w:lvl w:ilvl="0" w:tplc="B0EA80CC">
      <w:start w:val="1"/>
      <w:numFmt w:val="bullet"/>
      <w:lvlText w:val=""/>
      <w:lvlJc w:val="left"/>
      <w:pPr>
        <w:tabs>
          <w:tab w:val="num" w:pos="992"/>
        </w:tabs>
        <w:ind w:left="992" w:hanging="284"/>
      </w:pPr>
      <w:rPr>
        <w:rFonts w:ascii="Symbol" w:hAnsi="Symbol" w:hint="default"/>
        <w:color w:val="auto"/>
      </w:rPr>
    </w:lvl>
    <w:lvl w:ilvl="1" w:tplc="6BA86A3E">
      <w:start w:val="1"/>
      <w:numFmt w:val="bullet"/>
      <w:lvlText w:val=""/>
      <w:lvlJc w:val="left"/>
      <w:pPr>
        <w:tabs>
          <w:tab w:val="num" w:pos="2015"/>
        </w:tabs>
        <w:ind w:left="2128" w:hanging="340"/>
      </w:pPr>
      <w:rPr>
        <w:rFonts w:ascii="Symbol" w:hAnsi="Symbol" w:hint="default"/>
        <w:color w:val="auto"/>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51" w15:restartNumberingAfterBreak="0">
    <w:nsid w:val="4A0C75AC"/>
    <w:multiLevelType w:val="hybridMultilevel"/>
    <w:tmpl w:val="19148B32"/>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B107499"/>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3" w15:restartNumberingAfterBreak="0">
    <w:nsid w:val="4CDA1BFF"/>
    <w:multiLevelType w:val="hybridMultilevel"/>
    <w:tmpl w:val="8610B9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D7A7719"/>
    <w:multiLevelType w:val="hybridMultilevel"/>
    <w:tmpl w:val="042EAA96"/>
    <w:lvl w:ilvl="0" w:tplc="C39E242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4D82394B"/>
    <w:multiLevelType w:val="hybridMultilevel"/>
    <w:tmpl w:val="4914D2F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03B3CCB"/>
    <w:multiLevelType w:val="hybridMultilevel"/>
    <w:tmpl w:val="F85EBFD2"/>
    <w:lvl w:ilvl="0" w:tplc="82D841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22E79B3"/>
    <w:multiLevelType w:val="hybridMultilevel"/>
    <w:tmpl w:val="112ACBF6"/>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98A563E"/>
    <w:multiLevelType w:val="hybridMultilevel"/>
    <w:tmpl w:val="8970FC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D14107A"/>
    <w:multiLevelType w:val="hybridMultilevel"/>
    <w:tmpl w:val="CA28EE20"/>
    <w:lvl w:ilvl="0" w:tplc="D9AE89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E68122B"/>
    <w:multiLevelType w:val="multilevel"/>
    <w:tmpl w:val="4D46EC78"/>
    <w:name w:val="WW8Num2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97"/>
        </w:tabs>
        <w:ind w:left="357" w:hanging="357"/>
      </w:pPr>
      <w:rPr>
        <w:rFonts w:hint="default"/>
      </w:rPr>
    </w:lvl>
    <w:lvl w:ilvl="2">
      <w:start w:val="1"/>
      <w:numFmt w:val="decimal"/>
      <w:lvlText w:val="%1.%2.%3."/>
      <w:lvlJc w:val="left"/>
      <w:pPr>
        <w:tabs>
          <w:tab w:val="num" w:pos="1418"/>
        </w:tabs>
        <w:ind w:left="1418" w:hanging="7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64EB5B61"/>
    <w:multiLevelType w:val="hybridMultilevel"/>
    <w:tmpl w:val="841000D6"/>
    <w:lvl w:ilvl="0" w:tplc="56DEF166">
      <w:start w:val="1"/>
      <w:numFmt w:val="bullet"/>
      <w:lvlText w:val=""/>
      <w:lvlJc w:val="left"/>
      <w:pPr>
        <w:ind w:left="502" w:hanging="360"/>
      </w:pPr>
      <w:rPr>
        <w:rFonts w:ascii="Symbol" w:hAnsi="Symbol" w:hint="default"/>
        <w:b/>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2" w15:restartNumberingAfterBreak="0">
    <w:nsid w:val="6B3E6C71"/>
    <w:multiLevelType w:val="hybridMultilevel"/>
    <w:tmpl w:val="10F4C632"/>
    <w:lvl w:ilvl="0" w:tplc="17822966">
      <w:start w:val="1"/>
      <w:numFmt w:val="bullet"/>
      <w:lvlText w:val=""/>
      <w:lvlJc w:val="left"/>
      <w:pPr>
        <w:ind w:left="360" w:hanging="360"/>
      </w:pPr>
      <w:rPr>
        <w:rFonts w:ascii="Symbol" w:hAnsi="Symbol" w:hint="default"/>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3" w15:restartNumberingAfterBreak="0">
    <w:nsid w:val="6BC12666"/>
    <w:multiLevelType w:val="hybridMultilevel"/>
    <w:tmpl w:val="0CA44D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C4D1272"/>
    <w:multiLevelType w:val="hybridMultilevel"/>
    <w:tmpl w:val="A81A7D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DD833F5"/>
    <w:multiLevelType w:val="hybridMultilevel"/>
    <w:tmpl w:val="E474E11E"/>
    <w:lvl w:ilvl="0" w:tplc="04150001">
      <w:start w:val="1"/>
      <w:numFmt w:val="bullet"/>
      <w:lvlText w:val=""/>
      <w:lvlJc w:val="left"/>
      <w:pPr>
        <w:tabs>
          <w:tab w:val="num" w:pos="1080"/>
        </w:tabs>
        <w:ind w:left="1080" w:hanging="360"/>
      </w:pPr>
      <w:rPr>
        <w:rFonts w:ascii="Symbol" w:hAnsi="Symbol" w:hint="default"/>
      </w:rPr>
    </w:lvl>
    <w:lvl w:ilvl="1" w:tplc="B0EA80CC">
      <w:start w:val="1"/>
      <w:numFmt w:val="bullet"/>
      <w:lvlText w:val=""/>
      <w:lvlJc w:val="left"/>
      <w:pPr>
        <w:tabs>
          <w:tab w:val="num" w:pos="1724"/>
        </w:tabs>
        <w:ind w:left="1724" w:hanging="284"/>
      </w:pPr>
      <w:rPr>
        <w:rFonts w:ascii="Symbol" w:hAnsi="Symbol" w:hint="default"/>
        <w:color w:val="auto"/>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66"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75C31525"/>
    <w:multiLevelType w:val="hybridMultilevel"/>
    <w:tmpl w:val="525605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F5E1840"/>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9" w15:restartNumberingAfterBreak="0">
    <w:nsid w:val="7F6B74CD"/>
    <w:multiLevelType w:val="hybridMultilevel"/>
    <w:tmpl w:val="D4D215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2584304">
    <w:abstractNumId w:val="27"/>
  </w:num>
  <w:num w:numId="2" w16cid:durableId="343750979">
    <w:abstractNumId w:val="31"/>
  </w:num>
  <w:num w:numId="3" w16cid:durableId="205180227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82687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193369">
    <w:abstractNumId w:val="33"/>
  </w:num>
  <w:num w:numId="6" w16cid:durableId="1110779759">
    <w:abstractNumId w:val="65"/>
  </w:num>
  <w:num w:numId="7" w16cid:durableId="781537947">
    <w:abstractNumId w:val="50"/>
  </w:num>
  <w:num w:numId="8" w16cid:durableId="1154222661">
    <w:abstractNumId w:val="32"/>
  </w:num>
  <w:num w:numId="9" w16cid:durableId="650715961">
    <w:abstractNumId w:val="68"/>
  </w:num>
  <w:num w:numId="10" w16cid:durableId="707610356">
    <w:abstractNumId w:val="28"/>
  </w:num>
  <w:num w:numId="11" w16cid:durableId="585266844">
    <w:abstractNumId w:val="44"/>
  </w:num>
  <w:num w:numId="12" w16cid:durableId="1355107305">
    <w:abstractNumId w:val="36"/>
  </w:num>
  <w:num w:numId="13" w16cid:durableId="42758550">
    <w:abstractNumId w:val="30"/>
  </w:num>
  <w:num w:numId="14" w16cid:durableId="1200125290">
    <w:abstractNumId w:val="67"/>
  </w:num>
  <w:num w:numId="15" w16cid:durableId="1779913796">
    <w:abstractNumId w:val="61"/>
  </w:num>
  <w:num w:numId="16" w16cid:durableId="463353901">
    <w:abstractNumId w:val="58"/>
  </w:num>
  <w:num w:numId="17" w16cid:durableId="1700666186">
    <w:abstractNumId w:val="34"/>
  </w:num>
  <w:num w:numId="18" w16cid:durableId="986011962">
    <w:abstractNumId w:val="45"/>
  </w:num>
  <w:num w:numId="19" w16cid:durableId="808862338">
    <w:abstractNumId w:val="57"/>
  </w:num>
  <w:num w:numId="20" w16cid:durableId="73556677">
    <w:abstractNumId w:val="42"/>
  </w:num>
  <w:num w:numId="21" w16cid:durableId="272983748">
    <w:abstractNumId w:val="51"/>
  </w:num>
  <w:num w:numId="22" w16cid:durableId="785390537">
    <w:abstractNumId w:val="55"/>
  </w:num>
  <w:num w:numId="23" w16cid:durableId="1289895779">
    <w:abstractNumId w:val="66"/>
  </w:num>
  <w:num w:numId="24" w16cid:durableId="64232824">
    <w:abstractNumId w:val="40"/>
  </w:num>
  <w:num w:numId="25" w16cid:durableId="185873413">
    <w:abstractNumId w:val="43"/>
  </w:num>
  <w:num w:numId="26" w16cid:durableId="1771779781">
    <w:abstractNumId w:val="56"/>
  </w:num>
  <w:num w:numId="27" w16cid:durableId="1058283771">
    <w:abstractNumId w:val="49"/>
  </w:num>
  <w:num w:numId="28" w16cid:durableId="1187790999">
    <w:abstractNumId w:val="47"/>
  </w:num>
  <w:num w:numId="29" w16cid:durableId="1130899154">
    <w:abstractNumId w:val="59"/>
  </w:num>
  <w:num w:numId="30" w16cid:durableId="541671629">
    <w:abstractNumId w:val="63"/>
  </w:num>
  <w:num w:numId="31" w16cid:durableId="1868829873">
    <w:abstractNumId w:val="38"/>
  </w:num>
  <w:num w:numId="32" w16cid:durableId="14646907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75467490">
    <w:abstractNumId w:val="69"/>
  </w:num>
  <w:num w:numId="34" w16cid:durableId="13041191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1179525">
    <w:abstractNumId w:val="35"/>
  </w:num>
  <w:num w:numId="36" w16cid:durableId="78638760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4750774">
    <w:abstractNumId w:val="41"/>
  </w:num>
  <w:num w:numId="38" w16cid:durableId="1959216128">
    <w:abstractNumId w:val="29"/>
  </w:num>
  <w:num w:numId="39" w16cid:durableId="935477081">
    <w:abstractNumId w:val="62"/>
  </w:num>
  <w:num w:numId="40" w16cid:durableId="1263685704">
    <w:abstractNumId w:val="0"/>
  </w:num>
  <w:num w:numId="41" w16cid:durableId="1033920515">
    <w:abstractNumId w:val="39"/>
  </w:num>
  <w:num w:numId="42" w16cid:durableId="1978874698">
    <w:abstractNumId w:val="48"/>
  </w:num>
  <w:num w:numId="43" w16cid:durableId="979115970">
    <w:abstractNumId w:val="37"/>
  </w:num>
  <w:num w:numId="44" w16cid:durableId="487326869">
    <w:abstractNumId w:val="26"/>
  </w:num>
  <w:num w:numId="45" w16cid:durableId="86394275">
    <w:abstractNumId w:val="53"/>
  </w:num>
  <w:num w:numId="46" w16cid:durableId="1435856752">
    <w:abstractNumId w:val="6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B2E"/>
    <w:rsid w:val="00000170"/>
    <w:rsid w:val="00000B40"/>
    <w:rsid w:val="0000219A"/>
    <w:rsid w:val="0000605F"/>
    <w:rsid w:val="00006BC0"/>
    <w:rsid w:val="00012374"/>
    <w:rsid w:val="000125A4"/>
    <w:rsid w:val="00015F5D"/>
    <w:rsid w:val="00017442"/>
    <w:rsid w:val="00020095"/>
    <w:rsid w:val="000210D8"/>
    <w:rsid w:val="00021D10"/>
    <w:rsid w:val="00026099"/>
    <w:rsid w:val="000262CF"/>
    <w:rsid w:val="000266DD"/>
    <w:rsid w:val="00027440"/>
    <w:rsid w:val="0003193E"/>
    <w:rsid w:val="00031A3B"/>
    <w:rsid w:val="00032DCC"/>
    <w:rsid w:val="0003376B"/>
    <w:rsid w:val="000368E1"/>
    <w:rsid w:val="0004020D"/>
    <w:rsid w:val="00046558"/>
    <w:rsid w:val="00046B64"/>
    <w:rsid w:val="0005508B"/>
    <w:rsid w:val="00057BAE"/>
    <w:rsid w:val="000616A0"/>
    <w:rsid w:val="0006272E"/>
    <w:rsid w:val="00064F99"/>
    <w:rsid w:val="0006513F"/>
    <w:rsid w:val="00070218"/>
    <w:rsid w:val="00070DC0"/>
    <w:rsid w:val="00070F5C"/>
    <w:rsid w:val="000719B0"/>
    <w:rsid w:val="00073183"/>
    <w:rsid w:val="00076C74"/>
    <w:rsid w:val="00076CF7"/>
    <w:rsid w:val="00080885"/>
    <w:rsid w:val="0008411C"/>
    <w:rsid w:val="000841CB"/>
    <w:rsid w:val="000875C5"/>
    <w:rsid w:val="000905AF"/>
    <w:rsid w:val="000919E3"/>
    <w:rsid w:val="0009333A"/>
    <w:rsid w:val="000937C7"/>
    <w:rsid w:val="00094221"/>
    <w:rsid w:val="0009501F"/>
    <w:rsid w:val="0009772A"/>
    <w:rsid w:val="000A25FE"/>
    <w:rsid w:val="000A39C4"/>
    <w:rsid w:val="000A57E2"/>
    <w:rsid w:val="000B2179"/>
    <w:rsid w:val="000B614D"/>
    <w:rsid w:val="000B697D"/>
    <w:rsid w:val="000B6E54"/>
    <w:rsid w:val="000B7242"/>
    <w:rsid w:val="000C26FA"/>
    <w:rsid w:val="000C5983"/>
    <w:rsid w:val="000C689B"/>
    <w:rsid w:val="000D07A4"/>
    <w:rsid w:val="000D0B49"/>
    <w:rsid w:val="000D5F50"/>
    <w:rsid w:val="000E171E"/>
    <w:rsid w:val="000E4B6C"/>
    <w:rsid w:val="000E773E"/>
    <w:rsid w:val="000F38B2"/>
    <w:rsid w:val="000F3971"/>
    <w:rsid w:val="0010075B"/>
    <w:rsid w:val="00100B08"/>
    <w:rsid w:val="00105ACC"/>
    <w:rsid w:val="00106887"/>
    <w:rsid w:val="00110450"/>
    <w:rsid w:val="001113E5"/>
    <w:rsid w:val="00115C7E"/>
    <w:rsid w:val="00117BAE"/>
    <w:rsid w:val="00120160"/>
    <w:rsid w:val="0012182C"/>
    <w:rsid w:val="00123C0A"/>
    <w:rsid w:val="00124E11"/>
    <w:rsid w:val="00125A70"/>
    <w:rsid w:val="001306BE"/>
    <w:rsid w:val="001412BE"/>
    <w:rsid w:val="00145B12"/>
    <w:rsid w:val="00150314"/>
    <w:rsid w:val="00150B2E"/>
    <w:rsid w:val="00152673"/>
    <w:rsid w:val="001549B3"/>
    <w:rsid w:val="001575AC"/>
    <w:rsid w:val="00157EF9"/>
    <w:rsid w:val="001604A3"/>
    <w:rsid w:val="001611D5"/>
    <w:rsid w:val="001652BD"/>
    <w:rsid w:val="001664DD"/>
    <w:rsid w:val="00166878"/>
    <w:rsid w:val="00166BAC"/>
    <w:rsid w:val="00170327"/>
    <w:rsid w:val="00170D33"/>
    <w:rsid w:val="00172E75"/>
    <w:rsid w:val="00173817"/>
    <w:rsid w:val="0018184C"/>
    <w:rsid w:val="00193FB7"/>
    <w:rsid w:val="00197652"/>
    <w:rsid w:val="0019789C"/>
    <w:rsid w:val="00197F49"/>
    <w:rsid w:val="001A4C98"/>
    <w:rsid w:val="001A5E91"/>
    <w:rsid w:val="001B2722"/>
    <w:rsid w:val="001B491B"/>
    <w:rsid w:val="001B56A9"/>
    <w:rsid w:val="001B60C0"/>
    <w:rsid w:val="001C20A9"/>
    <w:rsid w:val="001C21F3"/>
    <w:rsid w:val="001C3ED2"/>
    <w:rsid w:val="001C6964"/>
    <w:rsid w:val="001D1DBC"/>
    <w:rsid w:val="001D438C"/>
    <w:rsid w:val="001E0B1B"/>
    <w:rsid w:val="001E14BD"/>
    <w:rsid w:val="001E31C5"/>
    <w:rsid w:val="001E5CCF"/>
    <w:rsid w:val="001E7F7A"/>
    <w:rsid w:val="001F114E"/>
    <w:rsid w:val="001F2702"/>
    <w:rsid w:val="001F669C"/>
    <w:rsid w:val="00201370"/>
    <w:rsid w:val="00206755"/>
    <w:rsid w:val="00212096"/>
    <w:rsid w:val="00214786"/>
    <w:rsid w:val="002205E0"/>
    <w:rsid w:val="00220797"/>
    <w:rsid w:val="00220837"/>
    <w:rsid w:val="00221CB8"/>
    <w:rsid w:val="00222B8B"/>
    <w:rsid w:val="00230A09"/>
    <w:rsid w:val="00236B14"/>
    <w:rsid w:val="00240B47"/>
    <w:rsid w:val="002412CA"/>
    <w:rsid w:val="00241889"/>
    <w:rsid w:val="00242444"/>
    <w:rsid w:val="002425D5"/>
    <w:rsid w:val="00242DCA"/>
    <w:rsid w:val="00243049"/>
    <w:rsid w:val="00243E93"/>
    <w:rsid w:val="0024589E"/>
    <w:rsid w:val="00245ADC"/>
    <w:rsid w:val="00246C01"/>
    <w:rsid w:val="00247191"/>
    <w:rsid w:val="00247755"/>
    <w:rsid w:val="0025427D"/>
    <w:rsid w:val="00261072"/>
    <w:rsid w:val="00262541"/>
    <w:rsid w:val="002643F0"/>
    <w:rsid w:val="00264D46"/>
    <w:rsid w:val="00265212"/>
    <w:rsid w:val="002654E1"/>
    <w:rsid w:val="002702A0"/>
    <w:rsid w:val="00273466"/>
    <w:rsid w:val="002744C9"/>
    <w:rsid w:val="00275B9F"/>
    <w:rsid w:val="002775A4"/>
    <w:rsid w:val="00285056"/>
    <w:rsid w:val="00285B2A"/>
    <w:rsid w:val="002872C5"/>
    <w:rsid w:val="00290C48"/>
    <w:rsid w:val="00291C74"/>
    <w:rsid w:val="00291CD6"/>
    <w:rsid w:val="00292076"/>
    <w:rsid w:val="002969C0"/>
    <w:rsid w:val="002A1DCC"/>
    <w:rsid w:val="002A2186"/>
    <w:rsid w:val="002A2296"/>
    <w:rsid w:val="002A3895"/>
    <w:rsid w:val="002A7208"/>
    <w:rsid w:val="002A7285"/>
    <w:rsid w:val="002B264C"/>
    <w:rsid w:val="002B34DD"/>
    <w:rsid w:val="002B41AA"/>
    <w:rsid w:val="002B6F94"/>
    <w:rsid w:val="002B7DE1"/>
    <w:rsid w:val="002C01EF"/>
    <w:rsid w:val="002C2427"/>
    <w:rsid w:val="002C319A"/>
    <w:rsid w:val="002C3528"/>
    <w:rsid w:val="002C4A1C"/>
    <w:rsid w:val="002C4B80"/>
    <w:rsid w:val="002C6539"/>
    <w:rsid w:val="002C711A"/>
    <w:rsid w:val="002C71B9"/>
    <w:rsid w:val="002D1FCB"/>
    <w:rsid w:val="002D211C"/>
    <w:rsid w:val="002D4AC9"/>
    <w:rsid w:val="002E18B8"/>
    <w:rsid w:val="002E442B"/>
    <w:rsid w:val="002E4E4F"/>
    <w:rsid w:val="002E4FC3"/>
    <w:rsid w:val="002E5295"/>
    <w:rsid w:val="002E680C"/>
    <w:rsid w:val="002F2B89"/>
    <w:rsid w:val="002F2F57"/>
    <w:rsid w:val="0030555D"/>
    <w:rsid w:val="00305940"/>
    <w:rsid w:val="00305E61"/>
    <w:rsid w:val="00307B9E"/>
    <w:rsid w:val="00310E89"/>
    <w:rsid w:val="00314567"/>
    <w:rsid w:val="0032132C"/>
    <w:rsid w:val="00326D0E"/>
    <w:rsid w:val="003301EA"/>
    <w:rsid w:val="00333C8A"/>
    <w:rsid w:val="00337A49"/>
    <w:rsid w:val="003424A3"/>
    <w:rsid w:val="0034344E"/>
    <w:rsid w:val="00343E32"/>
    <w:rsid w:val="00347DE6"/>
    <w:rsid w:val="003502ED"/>
    <w:rsid w:val="00351013"/>
    <w:rsid w:val="00357A12"/>
    <w:rsid w:val="00357E53"/>
    <w:rsid w:val="00364B59"/>
    <w:rsid w:val="00372D73"/>
    <w:rsid w:val="00373C70"/>
    <w:rsid w:val="00374666"/>
    <w:rsid w:val="003764CC"/>
    <w:rsid w:val="0037738E"/>
    <w:rsid w:val="00381401"/>
    <w:rsid w:val="003829D1"/>
    <w:rsid w:val="00384256"/>
    <w:rsid w:val="003847C5"/>
    <w:rsid w:val="0038627B"/>
    <w:rsid w:val="00390E93"/>
    <w:rsid w:val="00392033"/>
    <w:rsid w:val="00393B3A"/>
    <w:rsid w:val="00395921"/>
    <w:rsid w:val="00396B41"/>
    <w:rsid w:val="00397492"/>
    <w:rsid w:val="003A0009"/>
    <w:rsid w:val="003A282C"/>
    <w:rsid w:val="003A2F9A"/>
    <w:rsid w:val="003A482D"/>
    <w:rsid w:val="003B3CC5"/>
    <w:rsid w:val="003B44B0"/>
    <w:rsid w:val="003C06B9"/>
    <w:rsid w:val="003C78BE"/>
    <w:rsid w:val="003D21D9"/>
    <w:rsid w:val="003D55EB"/>
    <w:rsid w:val="003D640B"/>
    <w:rsid w:val="003D6AE3"/>
    <w:rsid w:val="003D7173"/>
    <w:rsid w:val="003E66ED"/>
    <w:rsid w:val="003F0A8C"/>
    <w:rsid w:val="003F1031"/>
    <w:rsid w:val="003F1953"/>
    <w:rsid w:val="003F46AF"/>
    <w:rsid w:val="003F718C"/>
    <w:rsid w:val="003F78F5"/>
    <w:rsid w:val="00401436"/>
    <w:rsid w:val="00401873"/>
    <w:rsid w:val="00401C27"/>
    <w:rsid w:val="00404692"/>
    <w:rsid w:val="0041032B"/>
    <w:rsid w:val="00413725"/>
    <w:rsid w:val="004179A3"/>
    <w:rsid w:val="00417DFB"/>
    <w:rsid w:val="004208D1"/>
    <w:rsid w:val="00423462"/>
    <w:rsid w:val="00424BD8"/>
    <w:rsid w:val="00432D82"/>
    <w:rsid w:val="0043338D"/>
    <w:rsid w:val="004353FC"/>
    <w:rsid w:val="00435C1D"/>
    <w:rsid w:val="0043680B"/>
    <w:rsid w:val="0045093F"/>
    <w:rsid w:val="00452969"/>
    <w:rsid w:val="00456B2C"/>
    <w:rsid w:val="004605A4"/>
    <w:rsid w:val="00464467"/>
    <w:rsid w:val="004657C8"/>
    <w:rsid w:val="00465FF8"/>
    <w:rsid w:val="0047316E"/>
    <w:rsid w:val="004776AC"/>
    <w:rsid w:val="00480260"/>
    <w:rsid w:val="00480C67"/>
    <w:rsid w:val="00484A1D"/>
    <w:rsid w:val="00485D91"/>
    <w:rsid w:val="00486B59"/>
    <w:rsid w:val="0049008F"/>
    <w:rsid w:val="004910D9"/>
    <w:rsid w:val="004917DF"/>
    <w:rsid w:val="00491E36"/>
    <w:rsid w:val="004A5C23"/>
    <w:rsid w:val="004B0444"/>
    <w:rsid w:val="004B1EB4"/>
    <w:rsid w:val="004B2001"/>
    <w:rsid w:val="004B3FF2"/>
    <w:rsid w:val="004B48B9"/>
    <w:rsid w:val="004B5D6A"/>
    <w:rsid w:val="004B714D"/>
    <w:rsid w:val="004B7517"/>
    <w:rsid w:val="004C2200"/>
    <w:rsid w:val="004C4584"/>
    <w:rsid w:val="004C6FD1"/>
    <w:rsid w:val="004D2D8F"/>
    <w:rsid w:val="004D36EB"/>
    <w:rsid w:val="004D6622"/>
    <w:rsid w:val="004D6DD1"/>
    <w:rsid w:val="004D7DF4"/>
    <w:rsid w:val="004F0926"/>
    <w:rsid w:val="004F0BE4"/>
    <w:rsid w:val="004F1B06"/>
    <w:rsid w:val="004F33AC"/>
    <w:rsid w:val="004F3414"/>
    <w:rsid w:val="004F4A32"/>
    <w:rsid w:val="004F5031"/>
    <w:rsid w:val="004F5AC6"/>
    <w:rsid w:val="00500018"/>
    <w:rsid w:val="00501F08"/>
    <w:rsid w:val="00503CE6"/>
    <w:rsid w:val="00505DA3"/>
    <w:rsid w:val="005115D9"/>
    <w:rsid w:val="005123AA"/>
    <w:rsid w:val="00512F97"/>
    <w:rsid w:val="00521733"/>
    <w:rsid w:val="00521F1F"/>
    <w:rsid w:val="0052249E"/>
    <w:rsid w:val="00524ED2"/>
    <w:rsid w:val="00527400"/>
    <w:rsid w:val="00531DC1"/>
    <w:rsid w:val="00533490"/>
    <w:rsid w:val="00533551"/>
    <w:rsid w:val="00535016"/>
    <w:rsid w:val="005354E8"/>
    <w:rsid w:val="0053612B"/>
    <w:rsid w:val="00540D58"/>
    <w:rsid w:val="0054518C"/>
    <w:rsid w:val="00552B98"/>
    <w:rsid w:val="0055743E"/>
    <w:rsid w:val="00561864"/>
    <w:rsid w:val="0056242D"/>
    <w:rsid w:val="00564D44"/>
    <w:rsid w:val="005658F8"/>
    <w:rsid w:val="00567085"/>
    <w:rsid w:val="00567E81"/>
    <w:rsid w:val="005711C2"/>
    <w:rsid w:val="0057332A"/>
    <w:rsid w:val="00573899"/>
    <w:rsid w:val="0057511F"/>
    <w:rsid w:val="00576073"/>
    <w:rsid w:val="005763BC"/>
    <w:rsid w:val="00582A71"/>
    <w:rsid w:val="00582D86"/>
    <w:rsid w:val="00586FE2"/>
    <w:rsid w:val="005915FC"/>
    <w:rsid w:val="00591FDE"/>
    <w:rsid w:val="00592787"/>
    <w:rsid w:val="005956CE"/>
    <w:rsid w:val="0059638A"/>
    <w:rsid w:val="005974A1"/>
    <w:rsid w:val="00597D88"/>
    <w:rsid w:val="005A1617"/>
    <w:rsid w:val="005A217D"/>
    <w:rsid w:val="005A5018"/>
    <w:rsid w:val="005B19DF"/>
    <w:rsid w:val="005B5DF0"/>
    <w:rsid w:val="005B5ECA"/>
    <w:rsid w:val="005C350F"/>
    <w:rsid w:val="005C4B03"/>
    <w:rsid w:val="005D01D9"/>
    <w:rsid w:val="005D6D65"/>
    <w:rsid w:val="005D739A"/>
    <w:rsid w:val="005D7A04"/>
    <w:rsid w:val="005E0176"/>
    <w:rsid w:val="005E067E"/>
    <w:rsid w:val="005E0882"/>
    <w:rsid w:val="005E23D7"/>
    <w:rsid w:val="005E24B8"/>
    <w:rsid w:val="005E6911"/>
    <w:rsid w:val="005E7CC4"/>
    <w:rsid w:val="005F0604"/>
    <w:rsid w:val="005F1F41"/>
    <w:rsid w:val="005F4B76"/>
    <w:rsid w:val="005F5A5D"/>
    <w:rsid w:val="005F5EF0"/>
    <w:rsid w:val="00600E62"/>
    <w:rsid w:val="00601AE7"/>
    <w:rsid w:val="00604505"/>
    <w:rsid w:val="00604E13"/>
    <w:rsid w:val="00607C19"/>
    <w:rsid w:val="0061035C"/>
    <w:rsid w:val="006132C7"/>
    <w:rsid w:val="00614C30"/>
    <w:rsid w:val="00615A9F"/>
    <w:rsid w:val="00616BEE"/>
    <w:rsid w:val="0062018B"/>
    <w:rsid w:val="006204DA"/>
    <w:rsid w:val="00624CD0"/>
    <w:rsid w:val="00627372"/>
    <w:rsid w:val="00630C8B"/>
    <w:rsid w:val="006331F3"/>
    <w:rsid w:val="006355CA"/>
    <w:rsid w:val="006360CC"/>
    <w:rsid w:val="006361CB"/>
    <w:rsid w:val="006412B7"/>
    <w:rsid w:val="00644618"/>
    <w:rsid w:val="00645FBD"/>
    <w:rsid w:val="00646131"/>
    <w:rsid w:val="00651C8F"/>
    <w:rsid w:val="00653D45"/>
    <w:rsid w:val="0065422B"/>
    <w:rsid w:val="0065506B"/>
    <w:rsid w:val="00657E3B"/>
    <w:rsid w:val="00657F67"/>
    <w:rsid w:val="006601D7"/>
    <w:rsid w:val="006610ED"/>
    <w:rsid w:val="00662A27"/>
    <w:rsid w:val="00667069"/>
    <w:rsid w:val="006679F7"/>
    <w:rsid w:val="006744AC"/>
    <w:rsid w:val="00684FB0"/>
    <w:rsid w:val="00685E9B"/>
    <w:rsid w:val="00692A3E"/>
    <w:rsid w:val="00695D42"/>
    <w:rsid w:val="00696DC2"/>
    <w:rsid w:val="006A0C98"/>
    <w:rsid w:val="006A21A2"/>
    <w:rsid w:val="006A31DF"/>
    <w:rsid w:val="006A4014"/>
    <w:rsid w:val="006A4D7E"/>
    <w:rsid w:val="006A557C"/>
    <w:rsid w:val="006B1120"/>
    <w:rsid w:val="006B5ACE"/>
    <w:rsid w:val="006B6EFD"/>
    <w:rsid w:val="006B707C"/>
    <w:rsid w:val="006B744C"/>
    <w:rsid w:val="006B7BBE"/>
    <w:rsid w:val="006C0C70"/>
    <w:rsid w:val="006C1D1E"/>
    <w:rsid w:val="006C4613"/>
    <w:rsid w:val="006C6E33"/>
    <w:rsid w:val="006D0B2C"/>
    <w:rsid w:val="006D0C14"/>
    <w:rsid w:val="006D1A57"/>
    <w:rsid w:val="006D292E"/>
    <w:rsid w:val="006D2DAA"/>
    <w:rsid w:val="006D43A8"/>
    <w:rsid w:val="006E1539"/>
    <w:rsid w:val="006E17A3"/>
    <w:rsid w:val="006E1CA6"/>
    <w:rsid w:val="006E27CD"/>
    <w:rsid w:val="006E2E28"/>
    <w:rsid w:val="006E3CF6"/>
    <w:rsid w:val="006F0191"/>
    <w:rsid w:val="006F3D2B"/>
    <w:rsid w:val="006F411F"/>
    <w:rsid w:val="006F4FC7"/>
    <w:rsid w:val="006F5B4E"/>
    <w:rsid w:val="006F6A62"/>
    <w:rsid w:val="006F6BA8"/>
    <w:rsid w:val="006F7484"/>
    <w:rsid w:val="00702DC6"/>
    <w:rsid w:val="0070521A"/>
    <w:rsid w:val="007059E0"/>
    <w:rsid w:val="00705D11"/>
    <w:rsid w:val="00705F03"/>
    <w:rsid w:val="00706606"/>
    <w:rsid w:val="00707296"/>
    <w:rsid w:val="00711FC5"/>
    <w:rsid w:val="0071340D"/>
    <w:rsid w:val="0071463B"/>
    <w:rsid w:val="00715E73"/>
    <w:rsid w:val="007165EF"/>
    <w:rsid w:val="00720BAF"/>
    <w:rsid w:val="00722ABE"/>
    <w:rsid w:val="0072536C"/>
    <w:rsid w:val="00725D25"/>
    <w:rsid w:val="00726656"/>
    <w:rsid w:val="007306B1"/>
    <w:rsid w:val="007316B5"/>
    <w:rsid w:val="007340D0"/>
    <w:rsid w:val="00734C75"/>
    <w:rsid w:val="007414C5"/>
    <w:rsid w:val="00743083"/>
    <w:rsid w:val="007430D8"/>
    <w:rsid w:val="00746F87"/>
    <w:rsid w:val="00747CD2"/>
    <w:rsid w:val="00747DF5"/>
    <w:rsid w:val="00750DD7"/>
    <w:rsid w:val="007513AF"/>
    <w:rsid w:val="007517CC"/>
    <w:rsid w:val="00752B30"/>
    <w:rsid w:val="00754FC5"/>
    <w:rsid w:val="00756525"/>
    <w:rsid w:val="00757B5E"/>
    <w:rsid w:val="00760211"/>
    <w:rsid w:val="00761C8A"/>
    <w:rsid w:val="00765356"/>
    <w:rsid w:val="0077129A"/>
    <w:rsid w:val="007717C2"/>
    <w:rsid w:val="00773C80"/>
    <w:rsid w:val="00776F0E"/>
    <w:rsid w:val="007811A8"/>
    <w:rsid w:val="0078138A"/>
    <w:rsid w:val="0078208A"/>
    <w:rsid w:val="007829F0"/>
    <w:rsid w:val="00783872"/>
    <w:rsid w:val="0078479B"/>
    <w:rsid w:val="00785992"/>
    <w:rsid w:val="0078743D"/>
    <w:rsid w:val="00797882"/>
    <w:rsid w:val="00797E3D"/>
    <w:rsid w:val="007A7D6D"/>
    <w:rsid w:val="007B0593"/>
    <w:rsid w:val="007B6C58"/>
    <w:rsid w:val="007B787F"/>
    <w:rsid w:val="007C0EC3"/>
    <w:rsid w:val="007C12F9"/>
    <w:rsid w:val="007C2878"/>
    <w:rsid w:val="007C28BA"/>
    <w:rsid w:val="007C52D8"/>
    <w:rsid w:val="007D3B16"/>
    <w:rsid w:val="007D5273"/>
    <w:rsid w:val="007D58B6"/>
    <w:rsid w:val="007E18A4"/>
    <w:rsid w:val="007E26D5"/>
    <w:rsid w:val="007E2AED"/>
    <w:rsid w:val="007E2DFC"/>
    <w:rsid w:val="007F1BD6"/>
    <w:rsid w:val="007F42BA"/>
    <w:rsid w:val="007F4725"/>
    <w:rsid w:val="007F7259"/>
    <w:rsid w:val="008048FD"/>
    <w:rsid w:val="00806DBD"/>
    <w:rsid w:val="00807D86"/>
    <w:rsid w:val="00810D8B"/>
    <w:rsid w:val="0081243E"/>
    <w:rsid w:val="00813C81"/>
    <w:rsid w:val="008146D9"/>
    <w:rsid w:val="00816208"/>
    <w:rsid w:val="00820F53"/>
    <w:rsid w:val="0082221A"/>
    <w:rsid w:val="0083030A"/>
    <w:rsid w:val="00830382"/>
    <w:rsid w:val="0083063C"/>
    <w:rsid w:val="00830F5D"/>
    <w:rsid w:val="0083390B"/>
    <w:rsid w:val="00833B03"/>
    <w:rsid w:val="00835E10"/>
    <w:rsid w:val="008363D9"/>
    <w:rsid w:val="00837186"/>
    <w:rsid w:val="008379B4"/>
    <w:rsid w:val="00840764"/>
    <w:rsid w:val="00841951"/>
    <w:rsid w:val="00842648"/>
    <w:rsid w:val="008446DF"/>
    <w:rsid w:val="008450FB"/>
    <w:rsid w:val="008467B5"/>
    <w:rsid w:val="00846A4D"/>
    <w:rsid w:val="00847469"/>
    <w:rsid w:val="008608B2"/>
    <w:rsid w:val="008647E1"/>
    <w:rsid w:val="00864960"/>
    <w:rsid w:val="00864FA2"/>
    <w:rsid w:val="00867AB8"/>
    <w:rsid w:val="00870667"/>
    <w:rsid w:val="00874550"/>
    <w:rsid w:val="00875F49"/>
    <w:rsid w:val="00881287"/>
    <w:rsid w:val="00885918"/>
    <w:rsid w:val="00896D9B"/>
    <w:rsid w:val="00897072"/>
    <w:rsid w:val="008A10D6"/>
    <w:rsid w:val="008A21AE"/>
    <w:rsid w:val="008A2687"/>
    <w:rsid w:val="008A317A"/>
    <w:rsid w:val="008A4CA5"/>
    <w:rsid w:val="008A66BE"/>
    <w:rsid w:val="008B212A"/>
    <w:rsid w:val="008B2B03"/>
    <w:rsid w:val="008B4BE3"/>
    <w:rsid w:val="008C1034"/>
    <w:rsid w:val="008C5D4C"/>
    <w:rsid w:val="008C78FF"/>
    <w:rsid w:val="008D37D1"/>
    <w:rsid w:val="008D63CF"/>
    <w:rsid w:val="008E2C76"/>
    <w:rsid w:val="008E4A55"/>
    <w:rsid w:val="008E59E9"/>
    <w:rsid w:val="008F0F6E"/>
    <w:rsid w:val="008F2412"/>
    <w:rsid w:val="008F32BC"/>
    <w:rsid w:val="008F4ABB"/>
    <w:rsid w:val="008F4AFB"/>
    <w:rsid w:val="008F4BE9"/>
    <w:rsid w:val="008F719F"/>
    <w:rsid w:val="008F7949"/>
    <w:rsid w:val="008F7B96"/>
    <w:rsid w:val="00901816"/>
    <w:rsid w:val="009026BE"/>
    <w:rsid w:val="0090796A"/>
    <w:rsid w:val="00910902"/>
    <w:rsid w:val="00910929"/>
    <w:rsid w:val="00912DB9"/>
    <w:rsid w:val="0091360F"/>
    <w:rsid w:val="00913E30"/>
    <w:rsid w:val="0091493F"/>
    <w:rsid w:val="00914F2D"/>
    <w:rsid w:val="0092018E"/>
    <w:rsid w:val="00920D36"/>
    <w:rsid w:val="009229B8"/>
    <w:rsid w:val="00922E8B"/>
    <w:rsid w:val="009238AE"/>
    <w:rsid w:val="00924116"/>
    <w:rsid w:val="00925928"/>
    <w:rsid w:val="0092619C"/>
    <w:rsid w:val="00926952"/>
    <w:rsid w:val="0093042B"/>
    <w:rsid w:val="00932DA0"/>
    <w:rsid w:val="00936161"/>
    <w:rsid w:val="00940759"/>
    <w:rsid w:val="00942C88"/>
    <w:rsid w:val="009441F7"/>
    <w:rsid w:val="0094463A"/>
    <w:rsid w:val="00945385"/>
    <w:rsid w:val="0094591A"/>
    <w:rsid w:val="00945C59"/>
    <w:rsid w:val="00946503"/>
    <w:rsid w:val="00952F6D"/>
    <w:rsid w:val="00952F7A"/>
    <w:rsid w:val="00955609"/>
    <w:rsid w:val="0096075B"/>
    <w:rsid w:val="0096528B"/>
    <w:rsid w:val="00970CD6"/>
    <w:rsid w:val="00971A75"/>
    <w:rsid w:val="00971E78"/>
    <w:rsid w:val="009720A5"/>
    <w:rsid w:val="00981617"/>
    <w:rsid w:val="0098388A"/>
    <w:rsid w:val="009874FB"/>
    <w:rsid w:val="009927E1"/>
    <w:rsid w:val="00993F88"/>
    <w:rsid w:val="00994632"/>
    <w:rsid w:val="009A30E0"/>
    <w:rsid w:val="009A71BE"/>
    <w:rsid w:val="009B0312"/>
    <w:rsid w:val="009B0642"/>
    <w:rsid w:val="009B0FA4"/>
    <w:rsid w:val="009B25C3"/>
    <w:rsid w:val="009B26DA"/>
    <w:rsid w:val="009B3380"/>
    <w:rsid w:val="009B50B0"/>
    <w:rsid w:val="009B597C"/>
    <w:rsid w:val="009C120B"/>
    <w:rsid w:val="009C4669"/>
    <w:rsid w:val="009C5166"/>
    <w:rsid w:val="009C5262"/>
    <w:rsid w:val="009C53D6"/>
    <w:rsid w:val="009C570F"/>
    <w:rsid w:val="009C787B"/>
    <w:rsid w:val="009D199C"/>
    <w:rsid w:val="009D4E86"/>
    <w:rsid w:val="009E0269"/>
    <w:rsid w:val="009E0A7E"/>
    <w:rsid w:val="009E0CFE"/>
    <w:rsid w:val="009E46F7"/>
    <w:rsid w:val="009E76B3"/>
    <w:rsid w:val="009F503E"/>
    <w:rsid w:val="009F6FEC"/>
    <w:rsid w:val="00A01702"/>
    <w:rsid w:val="00A0224E"/>
    <w:rsid w:val="00A026C3"/>
    <w:rsid w:val="00A02AC5"/>
    <w:rsid w:val="00A05F2C"/>
    <w:rsid w:val="00A07914"/>
    <w:rsid w:val="00A10B2C"/>
    <w:rsid w:val="00A117F2"/>
    <w:rsid w:val="00A127AB"/>
    <w:rsid w:val="00A12B57"/>
    <w:rsid w:val="00A12FFC"/>
    <w:rsid w:val="00A15EDB"/>
    <w:rsid w:val="00A200F3"/>
    <w:rsid w:val="00A2111D"/>
    <w:rsid w:val="00A21258"/>
    <w:rsid w:val="00A244E1"/>
    <w:rsid w:val="00A275D3"/>
    <w:rsid w:val="00A31187"/>
    <w:rsid w:val="00A31CEA"/>
    <w:rsid w:val="00A345E2"/>
    <w:rsid w:val="00A34996"/>
    <w:rsid w:val="00A3653D"/>
    <w:rsid w:val="00A36BD6"/>
    <w:rsid w:val="00A427A7"/>
    <w:rsid w:val="00A44C55"/>
    <w:rsid w:val="00A45800"/>
    <w:rsid w:val="00A46011"/>
    <w:rsid w:val="00A509E1"/>
    <w:rsid w:val="00A51C7A"/>
    <w:rsid w:val="00A54822"/>
    <w:rsid w:val="00A54C3B"/>
    <w:rsid w:val="00A628B7"/>
    <w:rsid w:val="00A62C92"/>
    <w:rsid w:val="00A63B52"/>
    <w:rsid w:val="00A66C72"/>
    <w:rsid w:val="00A73B53"/>
    <w:rsid w:val="00A73E6C"/>
    <w:rsid w:val="00A76CA7"/>
    <w:rsid w:val="00A76EDB"/>
    <w:rsid w:val="00A81AC6"/>
    <w:rsid w:val="00A820E9"/>
    <w:rsid w:val="00A85DB8"/>
    <w:rsid w:val="00A9174F"/>
    <w:rsid w:val="00A956B2"/>
    <w:rsid w:val="00AA090F"/>
    <w:rsid w:val="00AA0BDC"/>
    <w:rsid w:val="00AA0D90"/>
    <w:rsid w:val="00AA110B"/>
    <w:rsid w:val="00AA3C1C"/>
    <w:rsid w:val="00AA44FD"/>
    <w:rsid w:val="00AA6CA5"/>
    <w:rsid w:val="00AB2EA2"/>
    <w:rsid w:val="00AB4F59"/>
    <w:rsid w:val="00AB64E0"/>
    <w:rsid w:val="00AB6B27"/>
    <w:rsid w:val="00AB6D7C"/>
    <w:rsid w:val="00AB77E8"/>
    <w:rsid w:val="00AC1186"/>
    <w:rsid w:val="00AC2A13"/>
    <w:rsid w:val="00AC2A8E"/>
    <w:rsid w:val="00AC3B13"/>
    <w:rsid w:val="00AC443B"/>
    <w:rsid w:val="00AD2B40"/>
    <w:rsid w:val="00AD2DF0"/>
    <w:rsid w:val="00AD3208"/>
    <w:rsid w:val="00AD43A1"/>
    <w:rsid w:val="00AD4433"/>
    <w:rsid w:val="00AD6BA6"/>
    <w:rsid w:val="00AE2355"/>
    <w:rsid w:val="00AE4019"/>
    <w:rsid w:val="00AE5AE4"/>
    <w:rsid w:val="00AE6992"/>
    <w:rsid w:val="00AE6DDF"/>
    <w:rsid w:val="00AE737C"/>
    <w:rsid w:val="00AF5286"/>
    <w:rsid w:val="00B01A61"/>
    <w:rsid w:val="00B02BDA"/>
    <w:rsid w:val="00B0485B"/>
    <w:rsid w:val="00B05C23"/>
    <w:rsid w:val="00B06F24"/>
    <w:rsid w:val="00B07290"/>
    <w:rsid w:val="00B112A8"/>
    <w:rsid w:val="00B131A3"/>
    <w:rsid w:val="00B13E3B"/>
    <w:rsid w:val="00B14177"/>
    <w:rsid w:val="00B14925"/>
    <w:rsid w:val="00B17496"/>
    <w:rsid w:val="00B20042"/>
    <w:rsid w:val="00B21505"/>
    <w:rsid w:val="00B237C3"/>
    <w:rsid w:val="00B23A5F"/>
    <w:rsid w:val="00B245CF"/>
    <w:rsid w:val="00B256EA"/>
    <w:rsid w:val="00B25E4D"/>
    <w:rsid w:val="00B26AE8"/>
    <w:rsid w:val="00B35179"/>
    <w:rsid w:val="00B36E53"/>
    <w:rsid w:val="00B3767E"/>
    <w:rsid w:val="00B42164"/>
    <w:rsid w:val="00B43856"/>
    <w:rsid w:val="00B450CF"/>
    <w:rsid w:val="00B47C48"/>
    <w:rsid w:val="00B47CE4"/>
    <w:rsid w:val="00B515DD"/>
    <w:rsid w:val="00B540D1"/>
    <w:rsid w:val="00B56687"/>
    <w:rsid w:val="00B621A0"/>
    <w:rsid w:val="00B62745"/>
    <w:rsid w:val="00B634A9"/>
    <w:rsid w:val="00B64B82"/>
    <w:rsid w:val="00B66946"/>
    <w:rsid w:val="00B67CEF"/>
    <w:rsid w:val="00B72C96"/>
    <w:rsid w:val="00B7491F"/>
    <w:rsid w:val="00B76A99"/>
    <w:rsid w:val="00B80708"/>
    <w:rsid w:val="00B822B9"/>
    <w:rsid w:val="00B828DD"/>
    <w:rsid w:val="00B846D7"/>
    <w:rsid w:val="00B867B5"/>
    <w:rsid w:val="00B86F03"/>
    <w:rsid w:val="00BA15F6"/>
    <w:rsid w:val="00BA3CAB"/>
    <w:rsid w:val="00BA4F09"/>
    <w:rsid w:val="00BA7A22"/>
    <w:rsid w:val="00BB0D37"/>
    <w:rsid w:val="00BB181A"/>
    <w:rsid w:val="00BB53AB"/>
    <w:rsid w:val="00BC0C06"/>
    <w:rsid w:val="00BC216B"/>
    <w:rsid w:val="00BC21FE"/>
    <w:rsid w:val="00BC3523"/>
    <w:rsid w:val="00BC3789"/>
    <w:rsid w:val="00BC414F"/>
    <w:rsid w:val="00BC62F4"/>
    <w:rsid w:val="00BC78E3"/>
    <w:rsid w:val="00BD1F8C"/>
    <w:rsid w:val="00BD4675"/>
    <w:rsid w:val="00BD70D4"/>
    <w:rsid w:val="00BE2FE7"/>
    <w:rsid w:val="00BE39A0"/>
    <w:rsid w:val="00BE5521"/>
    <w:rsid w:val="00BE6CA6"/>
    <w:rsid w:val="00BF08F8"/>
    <w:rsid w:val="00BF2B43"/>
    <w:rsid w:val="00BF340D"/>
    <w:rsid w:val="00BF62C5"/>
    <w:rsid w:val="00BF6AD1"/>
    <w:rsid w:val="00BF79C2"/>
    <w:rsid w:val="00C000F5"/>
    <w:rsid w:val="00C036CA"/>
    <w:rsid w:val="00C05DC5"/>
    <w:rsid w:val="00C10A10"/>
    <w:rsid w:val="00C11857"/>
    <w:rsid w:val="00C1461D"/>
    <w:rsid w:val="00C151AB"/>
    <w:rsid w:val="00C16103"/>
    <w:rsid w:val="00C17846"/>
    <w:rsid w:val="00C2214C"/>
    <w:rsid w:val="00C22E0B"/>
    <w:rsid w:val="00C2403B"/>
    <w:rsid w:val="00C242D8"/>
    <w:rsid w:val="00C24E80"/>
    <w:rsid w:val="00C270C3"/>
    <w:rsid w:val="00C32002"/>
    <w:rsid w:val="00C33507"/>
    <w:rsid w:val="00C338B1"/>
    <w:rsid w:val="00C34B99"/>
    <w:rsid w:val="00C36A14"/>
    <w:rsid w:val="00C41409"/>
    <w:rsid w:val="00C46908"/>
    <w:rsid w:val="00C46B87"/>
    <w:rsid w:val="00C5104F"/>
    <w:rsid w:val="00C60C6E"/>
    <w:rsid w:val="00C64B88"/>
    <w:rsid w:val="00C65649"/>
    <w:rsid w:val="00C73A25"/>
    <w:rsid w:val="00C77393"/>
    <w:rsid w:val="00C77822"/>
    <w:rsid w:val="00C77B14"/>
    <w:rsid w:val="00C839E4"/>
    <w:rsid w:val="00C87303"/>
    <w:rsid w:val="00C87D49"/>
    <w:rsid w:val="00C9348A"/>
    <w:rsid w:val="00C96648"/>
    <w:rsid w:val="00C9717E"/>
    <w:rsid w:val="00CA0429"/>
    <w:rsid w:val="00CA054C"/>
    <w:rsid w:val="00CA09C3"/>
    <w:rsid w:val="00CA398B"/>
    <w:rsid w:val="00CA4BC0"/>
    <w:rsid w:val="00CA70CC"/>
    <w:rsid w:val="00CB408A"/>
    <w:rsid w:val="00CC22DC"/>
    <w:rsid w:val="00CC2508"/>
    <w:rsid w:val="00CD60E5"/>
    <w:rsid w:val="00CD753E"/>
    <w:rsid w:val="00CD75BC"/>
    <w:rsid w:val="00CE12B1"/>
    <w:rsid w:val="00CE56FE"/>
    <w:rsid w:val="00CE780E"/>
    <w:rsid w:val="00CF1B49"/>
    <w:rsid w:val="00CF3A55"/>
    <w:rsid w:val="00CF57D5"/>
    <w:rsid w:val="00CF5A4F"/>
    <w:rsid w:val="00CF6713"/>
    <w:rsid w:val="00D02CE4"/>
    <w:rsid w:val="00D036F7"/>
    <w:rsid w:val="00D03ACF"/>
    <w:rsid w:val="00D071C6"/>
    <w:rsid w:val="00D134D0"/>
    <w:rsid w:val="00D15DF2"/>
    <w:rsid w:val="00D16A43"/>
    <w:rsid w:val="00D17AC1"/>
    <w:rsid w:val="00D2069A"/>
    <w:rsid w:val="00D20830"/>
    <w:rsid w:val="00D23119"/>
    <w:rsid w:val="00D263F3"/>
    <w:rsid w:val="00D26BE6"/>
    <w:rsid w:val="00D301C8"/>
    <w:rsid w:val="00D314ED"/>
    <w:rsid w:val="00D3175F"/>
    <w:rsid w:val="00D31BCE"/>
    <w:rsid w:val="00D32BEC"/>
    <w:rsid w:val="00D32C8C"/>
    <w:rsid w:val="00D335C7"/>
    <w:rsid w:val="00D3682D"/>
    <w:rsid w:val="00D402C7"/>
    <w:rsid w:val="00D42D7C"/>
    <w:rsid w:val="00D432D1"/>
    <w:rsid w:val="00D5160A"/>
    <w:rsid w:val="00D57AE9"/>
    <w:rsid w:val="00D60A34"/>
    <w:rsid w:val="00D624E3"/>
    <w:rsid w:val="00D637EA"/>
    <w:rsid w:val="00D63E2C"/>
    <w:rsid w:val="00D6504A"/>
    <w:rsid w:val="00D6736D"/>
    <w:rsid w:val="00D70BD3"/>
    <w:rsid w:val="00D7123F"/>
    <w:rsid w:val="00D71981"/>
    <w:rsid w:val="00D72B43"/>
    <w:rsid w:val="00D74C37"/>
    <w:rsid w:val="00D75887"/>
    <w:rsid w:val="00D76349"/>
    <w:rsid w:val="00D80C56"/>
    <w:rsid w:val="00D81D5A"/>
    <w:rsid w:val="00D8366C"/>
    <w:rsid w:val="00D92ADE"/>
    <w:rsid w:val="00D940B6"/>
    <w:rsid w:val="00D943EA"/>
    <w:rsid w:val="00DA2079"/>
    <w:rsid w:val="00DA494C"/>
    <w:rsid w:val="00DA5A8D"/>
    <w:rsid w:val="00DB033B"/>
    <w:rsid w:val="00DB17AA"/>
    <w:rsid w:val="00DB1CF7"/>
    <w:rsid w:val="00DB227D"/>
    <w:rsid w:val="00DB40FB"/>
    <w:rsid w:val="00DB5457"/>
    <w:rsid w:val="00DC42B3"/>
    <w:rsid w:val="00DC6667"/>
    <w:rsid w:val="00DD196E"/>
    <w:rsid w:val="00DD3049"/>
    <w:rsid w:val="00DD3C5B"/>
    <w:rsid w:val="00DD474B"/>
    <w:rsid w:val="00DD601F"/>
    <w:rsid w:val="00DE0BDA"/>
    <w:rsid w:val="00DE1897"/>
    <w:rsid w:val="00DE2522"/>
    <w:rsid w:val="00DE2AA4"/>
    <w:rsid w:val="00DE350C"/>
    <w:rsid w:val="00DE5227"/>
    <w:rsid w:val="00DE526F"/>
    <w:rsid w:val="00DE5A92"/>
    <w:rsid w:val="00DF2D91"/>
    <w:rsid w:val="00DF43BA"/>
    <w:rsid w:val="00DF7A3A"/>
    <w:rsid w:val="00DF7A75"/>
    <w:rsid w:val="00E00F80"/>
    <w:rsid w:val="00E04005"/>
    <w:rsid w:val="00E04B9D"/>
    <w:rsid w:val="00E070AE"/>
    <w:rsid w:val="00E13FB1"/>
    <w:rsid w:val="00E1501D"/>
    <w:rsid w:val="00E15284"/>
    <w:rsid w:val="00E20C44"/>
    <w:rsid w:val="00E22C98"/>
    <w:rsid w:val="00E23500"/>
    <w:rsid w:val="00E23EA7"/>
    <w:rsid w:val="00E25CC8"/>
    <w:rsid w:val="00E26FA2"/>
    <w:rsid w:val="00E27B2C"/>
    <w:rsid w:val="00E304CF"/>
    <w:rsid w:val="00E32A6D"/>
    <w:rsid w:val="00E3361F"/>
    <w:rsid w:val="00E33E4B"/>
    <w:rsid w:val="00E35A8E"/>
    <w:rsid w:val="00E45B73"/>
    <w:rsid w:val="00E47365"/>
    <w:rsid w:val="00E50488"/>
    <w:rsid w:val="00E51886"/>
    <w:rsid w:val="00E51DA1"/>
    <w:rsid w:val="00E526C5"/>
    <w:rsid w:val="00E53690"/>
    <w:rsid w:val="00E54C12"/>
    <w:rsid w:val="00E64C03"/>
    <w:rsid w:val="00E7042D"/>
    <w:rsid w:val="00E72D63"/>
    <w:rsid w:val="00E741BA"/>
    <w:rsid w:val="00E80634"/>
    <w:rsid w:val="00E8339F"/>
    <w:rsid w:val="00E839F8"/>
    <w:rsid w:val="00E8462E"/>
    <w:rsid w:val="00E84B32"/>
    <w:rsid w:val="00E84C38"/>
    <w:rsid w:val="00E861F0"/>
    <w:rsid w:val="00E863F8"/>
    <w:rsid w:val="00E87289"/>
    <w:rsid w:val="00E90F71"/>
    <w:rsid w:val="00E93025"/>
    <w:rsid w:val="00EA0160"/>
    <w:rsid w:val="00EA097E"/>
    <w:rsid w:val="00EA2232"/>
    <w:rsid w:val="00EA3CFC"/>
    <w:rsid w:val="00EA449D"/>
    <w:rsid w:val="00EA7AC0"/>
    <w:rsid w:val="00EB056D"/>
    <w:rsid w:val="00EB1853"/>
    <w:rsid w:val="00EC5B51"/>
    <w:rsid w:val="00EC7D6A"/>
    <w:rsid w:val="00ED12BA"/>
    <w:rsid w:val="00ED23FE"/>
    <w:rsid w:val="00ED2425"/>
    <w:rsid w:val="00ED6990"/>
    <w:rsid w:val="00ED7AFE"/>
    <w:rsid w:val="00EE111E"/>
    <w:rsid w:val="00EE33A6"/>
    <w:rsid w:val="00EE4778"/>
    <w:rsid w:val="00EF18D3"/>
    <w:rsid w:val="00EF2860"/>
    <w:rsid w:val="00EF2880"/>
    <w:rsid w:val="00EF33DB"/>
    <w:rsid w:val="00EF6F0F"/>
    <w:rsid w:val="00EF7D26"/>
    <w:rsid w:val="00F00398"/>
    <w:rsid w:val="00F00A85"/>
    <w:rsid w:val="00F01976"/>
    <w:rsid w:val="00F04C32"/>
    <w:rsid w:val="00F06C0C"/>
    <w:rsid w:val="00F077D4"/>
    <w:rsid w:val="00F154CF"/>
    <w:rsid w:val="00F22F01"/>
    <w:rsid w:val="00F250D2"/>
    <w:rsid w:val="00F30920"/>
    <w:rsid w:val="00F3099B"/>
    <w:rsid w:val="00F35BDD"/>
    <w:rsid w:val="00F36B4E"/>
    <w:rsid w:val="00F4403C"/>
    <w:rsid w:val="00F44E52"/>
    <w:rsid w:val="00F6457A"/>
    <w:rsid w:val="00F65DF4"/>
    <w:rsid w:val="00F6784F"/>
    <w:rsid w:val="00F703FA"/>
    <w:rsid w:val="00F70453"/>
    <w:rsid w:val="00F70530"/>
    <w:rsid w:val="00F76FBA"/>
    <w:rsid w:val="00F776BF"/>
    <w:rsid w:val="00F77CD8"/>
    <w:rsid w:val="00F82B25"/>
    <w:rsid w:val="00F8457E"/>
    <w:rsid w:val="00F905AD"/>
    <w:rsid w:val="00F92B61"/>
    <w:rsid w:val="00F935AA"/>
    <w:rsid w:val="00F972FC"/>
    <w:rsid w:val="00FA45D8"/>
    <w:rsid w:val="00FA4C56"/>
    <w:rsid w:val="00FA4F25"/>
    <w:rsid w:val="00FA73FC"/>
    <w:rsid w:val="00FB0213"/>
    <w:rsid w:val="00FB18B0"/>
    <w:rsid w:val="00FB53D6"/>
    <w:rsid w:val="00FB54E7"/>
    <w:rsid w:val="00FB5A0A"/>
    <w:rsid w:val="00FB750B"/>
    <w:rsid w:val="00FB7D8D"/>
    <w:rsid w:val="00FC23F6"/>
    <w:rsid w:val="00FC2C48"/>
    <w:rsid w:val="00FC77F6"/>
    <w:rsid w:val="00FD0AD1"/>
    <w:rsid w:val="00FD1AFB"/>
    <w:rsid w:val="00FD4149"/>
    <w:rsid w:val="00FD5133"/>
    <w:rsid w:val="00FD51BA"/>
    <w:rsid w:val="00FD52CF"/>
    <w:rsid w:val="00FD534F"/>
    <w:rsid w:val="00FD6439"/>
    <w:rsid w:val="00FD6DF9"/>
    <w:rsid w:val="00FE0966"/>
    <w:rsid w:val="00FE1212"/>
    <w:rsid w:val="00FE270F"/>
    <w:rsid w:val="00FE2915"/>
    <w:rsid w:val="00FF0153"/>
    <w:rsid w:val="00FF02F6"/>
    <w:rsid w:val="00FF3F7D"/>
    <w:rsid w:val="00FF7F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E524C"/>
  <w15:docId w15:val="{308F4006-D6F5-42C8-A7BB-B703E6B07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Nagłówek 1 Znak1,Nagłówek 1 Znak Znak,Hoofdstuk,Tytu31,Tytuł 1 st.,Tytu³1,Heading 1 Char,Heading 1 Char Znak,Nagłówek 11 Znak,Nagłówek 11,1-Titre 1,Nagłówek 1 - ST,Title 1"/>
    <w:basedOn w:val="Normalny"/>
    <w:next w:val="Normalny"/>
    <w:link w:val="Nagwek1Znak"/>
    <w:qFormat/>
    <w:rsid w:val="005A217D"/>
    <w:pPr>
      <w:keepNext/>
      <w:widowControl w:val="0"/>
      <w:numPr>
        <w:numId w:val="1"/>
      </w:numPr>
      <w:spacing w:before="240" w:after="60"/>
      <w:outlineLvl w:val="0"/>
    </w:pPr>
    <w:rPr>
      <w:rFonts w:ascii="Cambria" w:hAnsi="Cambria"/>
      <w:b/>
      <w:bCs/>
      <w:kern w:val="32"/>
      <w:sz w:val="32"/>
      <w:szCs w:val="32"/>
      <w:lang w:val="x-none" w:eastAsia="x-none"/>
    </w:rPr>
  </w:style>
  <w:style w:type="paragraph" w:styleId="Nagwek2">
    <w:name w:val="heading 2"/>
    <w:aliases w:val="ASAPHeading 2,Numbered - 2,h 3,ICL,Heading 2a,H2,PA Major Section,l2,Headline 2,h2,2,headi,heading2,h21,h22,21,kopregel 2,Titre m,Podtytuł1,Paragraaf,Podtytu31,Nagłówek 2 HL,1.1-Titre 2,Heading 2 Char,Heading 2 Char Znak,Nagłówek 21 Znak"/>
    <w:basedOn w:val="Normalny"/>
    <w:next w:val="Normalny"/>
    <w:link w:val="Nagwek2Znak"/>
    <w:qFormat/>
    <w:rsid w:val="00657E3B"/>
    <w:pPr>
      <w:keepNext/>
      <w:spacing w:before="240" w:after="60"/>
      <w:outlineLvl w:val="1"/>
    </w:pPr>
    <w:rPr>
      <w:rFonts w:ascii="Cambria" w:hAnsi="Cambria"/>
      <w:b/>
      <w:bCs/>
      <w:i/>
      <w:iCs/>
      <w:sz w:val="28"/>
      <w:szCs w:val="28"/>
      <w:lang w:val="x-none" w:eastAsia="x-none"/>
    </w:rPr>
  </w:style>
  <w:style w:type="paragraph" w:styleId="Nagwek3">
    <w:name w:val="heading 3"/>
    <w:aliases w:val="Podtytuł2,Podtytu32,Subparagraaf,Nagłówek 3 HL,Heading 3 Char,Nagłówk 3,Heading 3 Char Znak,Nagłówek 31 Znak,1.1.1-Titre 3,Nagłówek 3 Znak Znak Znak Znak Znak Znak,zwykły tekst,zwyk³y tekst,/   1.1,normal"/>
    <w:basedOn w:val="Normalny"/>
    <w:next w:val="Normalny"/>
    <w:link w:val="Nagwek3Znak"/>
    <w:qFormat/>
    <w:rsid w:val="00015F5D"/>
    <w:pPr>
      <w:keepNext/>
      <w:spacing w:before="240" w:after="60"/>
      <w:outlineLvl w:val="2"/>
    </w:pPr>
    <w:rPr>
      <w:rFonts w:ascii="Cambria" w:hAnsi="Cambria"/>
      <w:b/>
      <w:bCs/>
      <w:sz w:val="26"/>
      <w:szCs w:val="26"/>
      <w:lang w:val="x-none" w:eastAsia="x-none"/>
    </w:rPr>
  </w:style>
  <w:style w:type="paragraph" w:styleId="Nagwek5">
    <w:name w:val="heading 5"/>
    <w:basedOn w:val="Normalny"/>
    <w:next w:val="Normalny"/>
    <w:link w:val="Nagwek5Znak"/>
    <w:uiPriority w:val="9"/>
    <w:qFormat/>
    <w:rsid w:val="00FD0AD1"/>
    <w:pPr>
      <w:spacing w:before="240" w:after="60"/>
      <w:outlineLvl w:val="4"/>
    </w:pPr>
    <w:rPr>
      <w:rFonts w:ascii="Calibri" w:hAnsi="Calibri"/>
      <w:b/>
      <w:bCs/>
      <w:i/>
      <w:iCs/>
      <w:sz w:val="26"/>
      <w:szCs w:val="26"/>
      <w:lang w:val="x-none" w:eastAsia="x-none"/>
    </w:rPr>
  </w:style>
  <w:style w:type="paragraph" w:styleId="Nagwek7">
    <w:name w:val="heading 7"/>
    <w:aliases w:val="Styl opisu tabeli Nagłówek 7"/>
    <w:basedOn w:val="Normalny"/>
    <w:next w:val="Normalny"/>
    <w:link w:val="Nagwek7Znak"/>
    <w:uiPriority w:val="99"/>
    <w:qFormat/>
    <w:rsid w:val="00FD0AD1"/>
    <w:pPr>
      <w:spacing w:before="240" w:after="60"/>
      <w:outlineLvl w:val="6"/>
    </w:pPr>
    <w:rPr>
      <w:rFonts w:ascii="Calibri" w:hAnsi="Calibri"/>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 Znak1 Znak,Nagłówek 1 Znak Znak Znak,Hoofdstuk Znak,Tytu31 Znak,Tytuł 1 st. Znak,Tytu³1 Znak,Heading 1 Char Znak1,Heading 1 Char Znak Znak,Nagłówek 11 Znak Znak,Nagłówek 11 Znak1,1-Titre 1 Znak,Nagłówek 1 - ST Znak"/>
    <w:link w:val="Nagwek1"/>
    <w:rPr>
      <w:rFonts w:ascii="Cambria" w:hAnsi="Cambria"/>
      <w:b/>
      <w:bCs/>
      <w:kern w:val="32"/>
      <w:sz w:val="32"/>
      <w:szCs w:val="32"/>
      <w:lang w:val="x-none" w:eastAsia="x-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Podtytuł1 Znak"/>
    <w:link w:val="Nagwek2"/>
    <w:rPr>
      <w:rFonts w:ascii="Cambria" w:eastAsia="Times New Roman" w:hAnsi="Cambria" w:cs="Times New Roman"/>
      <w:b/>
      <w:bCs/>
      <w:i/>
      <w:iCs/>
      <w:sz w:val="28"/>
      <w:szCs w:val="28"/>
    </w:rPr>
  </w:style>
  <w:style w:type="character" w:customStyle="1" w:styleId="Nagwek3Znak">
    <w:name w:val="Nagłówek 3 Znak"/>
    <w:aliases w:val="Podtytuł2 Znak,Podtytu32 Znak,Subparagraaf Znak,Nagłówek 3 HL Znak,Heading 3 Char Znak1,Nagłówk 3 Znak,Heading 3 Char Znak Znak,Nagłówek 31 Znak Znak,1.1.1-Titre 3 Znak,Nagłówek 3 Znak Znak Znak Znak Znak Znak Znak,zwykły tekst Znak"/>
    <w:link w:val="Nagwek3"/>
    <w:rPr>
      <w:rFonts w:ascii="Cambria" w:eastAsia="Times New Roman" w:hAnsi="Cambria" w:cs="Times New Roman"/>
      <w:b/>
      <w:bCs/>
      <w:sz w:val="26"/>
      <w:szCs w:val="26"/>
    </w:rPr>
  </w:style>
  <w:style w:type="character" w:customStyle="1" w:styleId="Nagwek5Znak">
    <w:name w:val="Nagłówek 5 Znak"/>
    <w:link w:val="Nagwek5"/>
    <w:uiPriority w:val="9"/>
    <w:semiHidden/>
    <w:rPr>
      <w:rFonts w:ascii="Calibri" w:eastAsia="Times New Roman" w:hAnsi="Calibri" w:cs="Times New Roman"/>
      <w:b/>
      <w:bCs/>
      <w:i/>
      <w:iCs/>
      <w:sz w:val="26"/>
      <w:szCs w:val="26"/>
    </w:rPr>
  </w:style>
  <w:style w:type="character" w:customStyle="1" w:styleId="Nagwek7Znak">
    <w:name w:val="Nagłówek 7 Znak"/>
    <w:aliases w:val="Styl opisu tabeli Nagłówek 7 Znak"/>
    <w:link w:val="Nagwek7"/>
    <w:uiPriority w:val="99"/>
    <w:rPr>
      <w:rFonts w:ascii="Calibri" w:eastAsia="Times New Roman" w:hAnsi="Calibri" w:cs="Times New Roman"/>
      <w:sz w:val="24"/>
      <w:szCs w:val="24"/>
    </w:rPr>
  </w:style>
  <w:style w:type="paragraph" w:styleId="Tekstdymka">
    <w:name w:val="Balloon Text"/>
    <w:basedOn w:val="Normalny"/>
    <w:link w:val="TekstdymkaZnak"/>
    <w:uiPriority w:val="99"/>
    <w:semiHidden/>
    <w:rsid w:val="008A317A"/>
    <w:rPr>
      <w:rFonts w:ascii="Tahoma" w:hAnsi="Tahoma"/>
      <w:sz w:val="16"/>
      <w:szCs w:val="16"/>
      <w:lang w:val="x-none" w:eastAsia="x-none"/>
    </w:rPr>
  </w:style>
  <w:style w:type="character" w:customStyle="1" w:styleId="TekstdymkaZnak">
    <w:name w:val="Tekst dymka Znak"/>
    <w:link w:val="Tekstdymka"/>
    <w:uiPriority w:val="99"/>
    <w:semiHidden/>
    <w:rPr>
      <w:rFonts w:ascii="Tahoma" w:hAnsi="Tahoma" w:cs="Tahoma"/>
      <w:sz w:val="16"/>
      <w:szCs w:val="16"/>
    </w:rPr>
  </w:style>
  <w:style w:type="paragraph" w:customStyle="1" w:styleId="Standard">
    <w:name w:val="Standard"/>
    <w:uiPriority w:val="99"/>
    <w:pPr>
      <w:widowControl w:val="0"/>
      <w:autoSpaceDE w:val="0"/>
      <w:autoSpaceDN w:val="0"/>
      <w:adjustRightInd w:val="0"/>
    </w:pPr>
    <w:rPr>
      <w:sz w:val="24"/>
      <w:szCs w:val="24"/>
    </w:rPr>
  </w:style>
  <w:style w:type="paragraph" w:styleId="Nagwek">
    <w:name w:val="header"/>
    <w:basedOn w:val="Standard"/>
    <w:next w:val="Obszartekstu"/>
    <w:link w:val="NagwekZnak"/>
    <w:uiPriority w:val="99"/>
    <w:pPr>
      <w:keepNext/>
      <w:tabs>
        <w:tab w:val="center" w:pos="4536"/>
        <w:tab w:val="right" w:pos="9072"/>
      </w:tabs>
      <w:spacing w:before="240" w:after="120"/>
    </w:pPr>
    <w:rPr>
      <w:sz w:val="20"/>
      <w:szCs w:val="20"/>
      <w:lang w:val="x-none" w:eastAsia="x-none"/>
    </w:rPr>
  </w:style>
  <w:style w:type="character" w:customStyle="1" w:styleId="NagwekZnak">
    <w:name w:val="Nagłówek Znak"/>
    <w:link w:val="Nagwek"/>
    <w:uiPriority w:val="99"/>
    <w:semiHidden/>
    <w:rPr>
      <w:sz w:val="20"/>
      <w:szCs w:val="20"/>
    </w:rPr>
  </w:style>
  <w:style w:type="paragraph" w:customStyle="1" w:styleId="Obszartekstu">
    <w:name w:val="Obszar tekstu"/>
    <w:basedOn w:val="Standard"/>
    <w:uiPriority w:val="99"/>
    <w:pPr>
      <w:jc w:val="both"/>
    </w:pPr>
    <w:rPr>
      <w:rFonts w:ascii="Arial" w:hAnsi="Arial" w:cs="Arial"/>
    </w:rPr>
  </w:style>
  <w:style w:type="paragraph" w:customStyle="1" w:styleId="Tytu1">
    <w:name w:val="Tytuł 1"/>
    <w:basedOn w:val="Standard"/>
    <w:next w:val="Standard"/>
    <w:uiPriority w:val="99"/>
    <w:pPr>
      <w:keepNext/>
      <w:jc w:val="center"/>
      <w:outlineLvl w:val="0"/>
    </w:pPr>
    <w:rPr>
      <w:b/>
      <w:bCs/>
      <w:sz w:val="32"/>
      <w:szCs w:val="32"/>
    </w:rPr>
  </w:style>
  <w:style w:type="paragraph" w:customStyle="1" w:styleId="Tytu2">
    <w:name w:val="Tytuł 2"/>
    <w:basedOn w:val="Standard"/>
    <w:next w:val="Standard"/>
    <w:uiPriority w:val="99"/>
    <w:pPr>
      <w:keepNext/>
      <w:jc w:val="center"/>
      <w:outlineLvl w:val="1"/>
    </w:pPr>
    <w:rPr>
      <w:rFonts w:ascii="Arial" w:hAnsi="Arial" w:cs="Arial"/>
      <w:b/>
      <w:bCs/>
      <w:sz w:val="22"/>
      <w:szCs w:val="22"/>
    </w:rPr>
  </w:style>
  <w:style w:type="paragraph" w:customStyle="1" w:styleId="Tytu3">
    <w:name w:val="Tytuł 3"/>
    <w:basedOn w:val="Standard"/>
    <w:next w:val="Standard"/>
    <w:uiPriority w:val="99"/>
    <w:pPr>
      <w:keepNext/>
      <w:tabs>
        <w:tab w:val="left" w:pos="852"/>
      </w:tabs>
      <w:spacing w:before="120"/>
      <w:ind w:left="1146" w:hanging="720"/>
      <w:outlineLvl w:val="2"/>
    </w:pPr>
    <w:rPr>
      <w:rFonts w:ascii="Arial" w:hAnsi="Arial" w:cs="Arial"/>
      <w:b/>
      <w:bCs/>
    </w:rPr>
  </w:style>
  <w:style w:type="paragraph" w:customStyle="1" w:styleId="Tytu4">
    <w:name w:val="Tytuł 4"/>
    <w:basedOn w:val="Standard"/>
    <w:next w:val="Standard"/>
    <w:uiPriority w:val="99"/>
    <w:pPr>
      <w:keepNext/>
      <w:spacing w:before="120"/>
      <w:outlineLvl w:val="3"/>
    </w:pPr>
  </w:style>
  <w:style w:type="paragraph" w:customStyle="1" w:styleId="Tytu5">
    <w:name w:val="Tytuł 5"/>
    <w:basedOn w:val="Standard"/>
    <w:next w:val="Standard"/>
    <w:uiPriority w:val="99"/>
    <w:pPr>
      <w:keepNext/>
      <w:spacing w:after="120"/>
      <w:jc w:val="center"/>
      <w:outlineLvl w:val="4"/>
    </w:pPr>
    <w:rPr>
      <w:rFonts w:ascii="Arial" w:hAnsi="Arial" w:cs="Arial"/>
      <w:b/>
      <w:bCs/>
    </w:rPr>
  </w:style>
  <w:style w:type="paragraph" w:customStyle="1" w:styleId="Tytu6">
    <w:name w:val="Tytuł 6"/>
    <w:basedOn w:val="Standard"/>
    <w:next w:val="Standard"/>
    <w:uiPriority w:val="99"/>
    <w:pPr>
      <w:keepNext/>
      <w:tabs>
        <w:tab w:val="left" w:pos="783"/>
      </w:tabs>
      <w:spacing w:before="120" w:line="360" w:lineRule="auto"/>
      <w:ind w:left="1437" w:hanging="1080"/>
      <w:outlineLvl w:val="5"/>
    </w:pPr>
    <w:rPr>
      <w:rFonts w:ascii="Arial" w:hAnsi="Arial" w:cs="Arial"/>
      <w:b/>
      <w:bCs/>
    </w:rPr>
  </w:style>
  <w:style w:type="paragraph" w:customStyle="1" w:styleId="Tytu7">
    <w:name w:val="Tytuł 7"/>
    <w:basedOn w:val="Standard"/>
    <w:next w:val="Standard"/>
    <w:uiPriority w:val="99"/>
    <w:pPr>
      <w:keepNext/>
      <w:tabs>
        <w:tab w:val="left" w:pos="426"/>
      </w:tabs>
      <w:spacing w:line="360" w:lineRule="auto"/>
      <w:ind w:left="1080" w:hanging="1080"/>
      <w:outlineLvl w:val="6"/>
    </w:pPr>
    <w:rPr>
      <w:rFonts w:ascii="Arial" w:hAnsi="Arial" w:cs="Arial"/>
      <w:b/>
      <w:bCs/>
    </w:rPr>
  </w:style>
  <w:style w:type="paragraph" w:customStyle="1" w:styleId="Tytu8">
    <w:name w:val="Tytuł 8"/>
    <w:basedOn w:val="Standard"/>
    <w:next w:val="Standard"/>
    <w:uiPriority w:val="99"/>
    <w:pPr>
      <w:keepNext/>
      <w:ind w:left="708" w:firstLine="1"/>
      <w:jc w:val="center"/>
      <w:outlineLvl w:val="7"/>
    </w:pPr>
    <w:rPr>
      <w:b/>
      <w:bCs/>
    </w:rPr>
  </w:style>
  <w:style w:type="paragraph" w:customStyle="1" w:styleId="Tytu9">
    <w:name w:val="Tytuł 9"/>
    <w:basedOn w:val="Standard"/>
    <w:next w:val="Standard"/>
    <w:uiPriority w:val="99"/>
    <w:pPr>
      <w:keepNext/>
      <w:ind w:left="360" w:firstLine="1"/>
      <w:jc w:val="both"/>
      <w:outlineLvl w:val="8"/>
    </w:pPr>
    <w:rPr>
      <w:rFonts w:ascii="Arial" w:hAnsi="Arial" w:cs="Arial"/>
      <w:b/>
      <w:bCs/>
      <w:u w:val="single"/>
    </w:rPr>
  </w:style>
  <w:style w:type="paragraph" w:customStyle="1" w:styleId="Wysunicieobszarutekstu">
    <w:name w:val="Wysunięcie obszaru tekstu"/>
    <w:basedOn w:val="Standard"/>
    <w:uiPriority w:val="99"/>
    <w:pPr>
      <w:ind w:left="708" w:firstLine="1"/>
    </w:pPr>
  </w:style>
  <w:style w:type="paragraph" w:customStyle="1" w:styleId="KWADRATY">
    <w:name w:val="KWADRATY"/>
    <w:basedOn w:val="Standard"/>
    <w:uiPriority w:val="99"/>
    <w:pPr>
      <w:keepLines/>
      <w:tabs>
        <w:tab w:val="num" w:pos="420"/>
      </w:tabs>
      <w:ind w:left="420" w:hanging="360"/>
    </w:pPr>
  </w:style>
  <w:style w:type="paragraph" w:customStyle="1" w:styleId="WW-Tekstkomentarza">
    <w:name w:val="WW-Tekst komentarza"/>
    <w:basedOn w:val="Standard"/>
    <w:uiPriority w:val="99"/>
  </w:style>
  <w:style w:type="paragraph" w:styleId="Tekstpodstawowy3">
    <w:name w:val="Body Text 3"/>
    <w:basedOn w:val="Normalny"/>
    <w:link w:val="Tekstpodstawowy3Znak"/>
    <w:uiPriority w:val="99"/>
    <w:rsid w:val="00015F5D"/>
    <w:pPr>
      <w:overflowPunct w:val="0"/>
      <w:autoSpaceDE w:val="0"/>
      <w:autoSpaceDN w:val="0"/>
      <w:adjustRightInd w:val="0"/>
      <w:jc w:val="both"/>
    </w:pPr>
    <w:rPr>
      <w:sz w:val="16"/>
      <w:szCs w:val="16"/>
      <w:lang w:val="x-none" w:eastAsia="x-none"/>
    </w:rPr>
  </w:style>
  <w:style w:type="character" w:customStyle="1" w:styleId="Tekstpodstawowy3Znak">
    <w:name w:val="Tekst podstawowy 3 Znak"/>
    <w:link w:val="Tekstpodstawowy3"/>
    <w:uiPriority w:val="99"/>
    <w:semiHidden/>
    <w:rPr>
      <w:sz w:val="16"/>
      <w:szCs w:val="16"/>
    </w:rPr>
  </w:style>
  <w:style w:type="paragraph" w:customStyle="1" w:styleId="Przypisdolny">
    <w:name w:val="Przypis dolny"/>
    <w:basedOn w:val="Standard"/>
    <w:uiPriority w:val="99"/>
  </w:style>
  <w:style w:type="paragraph" w:customStyle="1" w:styleId="WW-Tekstblokowy">
    <w:name w:val="WW-Tekst blokowy"/>
    <w:basedOn w:val="Standard"/>
    <w:uiPriority w:val="99"/>
    <w:pPr>
      <w:spacing w:before="120"/>
      <w:ind w:left="426" w:firstLine="1"/>
    </w:pPr>
    <w:rPr>
      <w:rFonts w:ascii="Arial" w:hAnsi="Arial" w:cs="Arial"/>
    </w:rPr>
  </w:style>
  <w:style w:type="paragraph" w:styleId="Stopka">
    <w:name w:val="footer"/>
    <w:aliases w:val="Stopka DCG,Stopka Znak Znak,stand"/>
    <w:basedOn w:val="Standard"/>
    <w:link w:val="StopkaZnak"/>
    <w:uiPriority w:val="99"/>
    <w:pPr>
      <w:tabs>
        <w:tab w:val="center" w:pos="4536"/>
        <w:tab w:val="right" w:pos="9072"/>
      </w:tabs>
    </w:pPr>
    <w:rPr>
      <w:sz w:val="20"/>
      <w:szCs w:val="20"/>
      <w:lang w:val="x-none" w:eastAsia="x-none"/>
    </w:rPr>
  </w:style>
  <w:style w:type="character" w:customStyle="1" w:styleId="StopkaZnak">
    <w:name w:val="Stopka Znak"/>
    <w:aliases w:val="Stopka DCG Znak,Stopka Znak Znak Znak,stand Znak"/>
    <w:link w:val="Stopka"/>
    <w:uiPriority w:val="99"/>
    <w:rPr>
      <w:sz w:val="20"/>
      <w:szCs w:val="20"/>
    </w:rPr>
  </w:style>
  <w:style w:type="paragraph" w:customStyle="1" w:styleId="WW-Tekstpodstawowy3">
    <w:name w:val="WW-Tekst podstawowy 3"/>
    <w:basedOn w:val="Standard"/>
    <w:uiPriority w:val="99"/>
  </w:style>
  <w:style w:type="paragraph" w:customStyle="1" w:styleId="WW-Legenda">
    <w:name w:val="WW-Legenda"/>
    <w:basedOn w:val="Standard"/>
    <w:next w:val="Standard"/>
    <w:uiPriority w:val="99"/>
    <w:pPr>
      <w:spacing w:before="120" w:after="120"/>
    </w:pPr>
    <w:rPr>
      <w:b/>
      <w:bCs/>
    </w:rPr>
  </w:style>
  <w:style w:type="paragraph" w:customStyle="1" w:styleId="WW-Tekstpodstawowy2">
    <w:name w:val="WW-Tekst podstawowy 2"/>
    <w:basedOn w:val="Standard"/>
    <w:pPr>
      <w:spacing w:line="360" w:lineRule="auto"/>
    </w:pPr>
    <w:rPr>
      <w:sz w:val="26"/>
      <w:szCs w:val="26"/>
    </w:rPr>
  </w:style>
  <w:style w:type="paragraph" w:customStyle="1" w:styleId="WW-Tekstpodstawowywcity2">
    <w:name w:val="WW-Tekst podstawowy wci?ty 2"/>
    <w:basedOn w:val="Standard"/>
    <w:uiPriority w:val="99"/>
    <w:pPr>
      <w:spacing w:before="120" w:line="360" w:lineRule="auto"/>
      <w:ind w:left="284" w:firstLine="1"/>
      <w:jc w:val="both"/>
    </w:pPr>
    <w:rPr>
      <w:rFonts w:ascii="Arial" w:hAnsi="Arial" w:cs="Arial"/>
      <w:b/>
      <w:bCs/>
    </w:rPr>
  </w:style>
  <w:style w:type="paragraph" w:customStyle="1" w:styleId="WW-Tekstpodstawowywcity3">
    <w:name w:val="WW-Tekst podstawowy wci?ty 3"/>
    <w:basedOn w:val="Standard"/>
    <w:uiPriority w:val="99"/>
    <w:pPr>
      <w:ind w:left="708" w:firstLine="1"/>
      <w:jc w:val="both"/>
    </w:pPr>
    <w:rPr>
      <w:rFonts w:ascii="Arial" w:hAnsi="Arial" w:cs="Arial"/>
      <w:b/>
      <w:bCs/>
    </w:rPr>
  </w:style>
  <w:style w:type="paragraph" w:customStyle="1" w:styleId="Pkt">
    <w:name w:val="Pkt"/>
    <w:uiPriority w:val="99"/>
    <w:pPr>
      <w:widowControl w:val="0"/>
      <w:autoSpaceDE w:val="0"/>
      <w:autoSpaceDN w:val="0"/>
      <w:adjustRightInd w:val="0"/>
      <w:spacing w:after="60" w:line="300" w:lineRule="exact"/>
      <w:ind w:left="700" w:hanging="280"/>
      <w:jc w:val="both"/>
    </w:pPr>
    <w:rPr>
      <w:sz w:val="24"/>
      <w:szCs w:val="24"/>
    </w:rPr>
  </w:style>
  <w:style w:type="paragraph" w:styleId="Tytu">
    <w:name w:val="Title"/>
    <w:basedOn w:val="Standard"/>
    <w:next w:val="Podtytu"/>
    <w:link w:val="TytuZnak"/>
    <w:uiPriority w:val="10"/>
    <w:qFormat/>
    <w:pPr>
      <w:jc w:val="center"/>
    </w:pPr>
    <w:rPr>
      <w:rFonts w:ascii="Cambria" w:hAnsi="Cambria"/>
      <w:b/>
      <w:bCs/>
      <w:kern w:val="28"/>
      <w:sz w:val="32"/>
      <w:szCs w:val="32"/>
      <w:lang w:val="x-none" w:eastAsia="x-none"/>
    </w:rPr>
  </w:style>
  <w:style w:type="character" w:customStyle="1" w:styleId="TytuZnak">
    <w:name w:val="Tytuł Znak"/>
    <w:link w:val="Tytu"/>
    <w:uiPriority w:val="10"/>
    <w:rPr>
      <w:rFonts w:ascii="Cambria" w:eastAsia="Times New Roman" w:hAnsi="Cambria" w:cs="Times New Roman"/>
      <w:b/>
      <w:bCs/>
      <w:kern w:val="28"/>
      <w:sz w:val="32"/>
      <w:szCs w:val="32"/>
    </w:rPr>
  </w:style>
  <w:style w:type="paragraph" w:styleId="Podtytu">
    <w:name w:val="Subtitle"/>
    <w:basedOn w:val="Nagwek"/>
    <w:next w:val="Obszartekstu"/>
    <w:link w:val="PodtytuZnak"/>
    <w:qFormat/>
    <w:pPr>
      <w:jc w:val="center"/>
    </w:pPr>
    <w:rPr>
      <w:rFonts w:ascii="Cambria" w:hAnsi="Cambria"/>
      <w:sz w:val="24"/>
      <w:szCs w:val="24"/>
    </w:rPr>
  </w:style>
  <w:style w:type="character" w:customStyle="1" w:styleId="PodtytuZnak">
    <w:name w:val="Podtytuł Znak"/>
    <w:link w:val="Podtytu"/>
    <w:rPr>
      <w:rFonts w:ascii="Cambria" w:eastAsia="Times New Roman" w:hAnsi="Cambria" w:cs="Times New Roman"/>
      <w:sz w:val="24"/>
      <w:szCs w:val="24"/>
    </w:rPr>
  </w:style>
  <w:style w:type="paragraph" w:customStyle="1" w:styleId="Przypiskocowy">
    <w:name w:val="Przypis końcowy"/>
    <w:basedOn w:val="Standard"/>
    <w:uiPriority w:val="99"/>
  </w:style>
  <w:style w:type="paragraph" w:customStyle="1" w:styleId="Zawartotabeli">
    <w:name w:val="Zawartość tabeli"/>
    <w:basedOn w:val="Obszartekstu"/>
    <w:uiPriority w:val="99"/>
  </w:style>
  <w:style w:type="paragraph" w:customStyle="1" w:styleId="Tytutabeli">
    <w:name w:val="Tytuł tabeli"/>
    <w:basedOn w:val="Zawartotabeli"/>
    <w:uiPriority w:val="99"/>
    <w:pPr>
      <w:jc w:val="center"/>
    </w:pPr>
    <w:rPr>
      <w:b/>
      <w:bCs/>
      <w:i/>
      <w:iCs/>
    </w:rPr>
  </w:style>
  <w:style w:type="paragraph" w:customStyle="1" w:styleId="Zawartoramki">
    <w:name w:val="Zawartość ramki"/>
    <w:basedOn w:val="Obszartekstu"/>
    <w:uiPriority w:val="99"/>
  </w:style>
  <w:style w:type="paragraph" w:customStyle="1" w:styleId="pkt0">
    <w:name w:val="pkt"/>
    <w:basedOn w:val="Standard"/>
    <w:uiPriority w:val="99"/>
    <w:pPr>
      <w:spacing w:line="360" w:lineRule="auto"/>
      <w:ind w:left="357" w:hanging="357"/>
      <w:jc w:val="both"/>
    </w:pPr>
  </w:style>
  <w:style w:type="paragraph" w:customStyle="1" w:styleId="ust">
    <w:name w:val="ust"/>
    <w:uiPriority w:val="99"/>
    <w:pPr>
      <w:widowControl w:val="0"/>
      <w:autoSpaceDE w:val="0"/>
      <w:autoSpaceDN w:val="0"/>
      <w:adjustRightInd w:val="0"/>
      <w:spacing w:before="60" w:after="60"/>
      <w:ind w:left="426" w:hanging="284"/>
      <w:jc w:val="both"/>
    </w:pPr>
    <w:rPr>
      <w:sz w:val="24"/>
      <w:szCs w:val="24"/>
    </w:rPr>
  </w:style>
  <w:style w:type="character" w:customStyle="1" w:styleId="WW-Domylnaczcionkaakapitu">
    <w:name w:val="WW-Domy?lna czcionka akapitu"/>
    <w:uiPriority w:val="99"/>
  </w:style>
  <w:style w:type="character" w:customStyle="1" w:styleId="Ilostron">
    <w:name w:val="Ilość stron"/>
    <w:basedOn w:val="WW-Domylnaczcionkaakapitu"/>
    <w:uiPriority w:val="99"/>
  </w:style>
  <w:style w:type="character" w:customStyle="1" w:styleId="czeinternetowe">
    <w:name w:val="Łącze internetowe"/>
    <w:uiPriority w:val="99"/>
    <w:rPr>
      <w:color w:val="0000FF"/>
      <w:u w:val="single"/>
    </w:rPr>
  </w:style>
  <w:style w:type="character" w:customStyle="1" w:styleId="Symbolprzypiswkoc">
    <w:name w:val="Symbol przypisów końc."/>
    <w:basedOn w:val="WW-Domylnaczcionkaakapitu"/>
    <w:uiPriority w:val="99"/>
  </w:style>
  <w:style w:type="character" w:customStyle="1" w:styleId="WW8Num3z0">
    <w:name w:val="WW8Num3z0"/>
    <w:uiPriority w:val="99"/>
    <w:rPr>
      <w:rFonts w:ascii="Wingdings" w:hAnsi="Wingdings" w:cs="Wingdings"/>
    </w:rPr>
  </w:style>
  <w:style w:type="character" w:customStyle="1" w:styleId="WW8Num7z0">
    <w:name w:val="WW8Num7z0"/>
    <w:uiPriority w:val="99"/>
  </w:style>
  <w:style w:type="character" w:customStyle="1" w:styleId="WW8Num7z1">
    <w:name w:val="WW8Num7z1"/>
    <w:uiPriority w:val="99"/>
    <w:rPr>
      <w:rFonts w:ascii="Courier New" w:hAnsi="Courier New" w:cs="Courier New"/>
    </w:rPr>
  </w:style>
  <w:style w:type="character" w:customStyle="1" w:styleId="WW8Num7z2">
    <w:name w:val="WW8Num7z2"/>
    <w:uiPriority w:val="99"/>
    <w:rPr>
      <w:rFonts w:ascii="Wingdings" w:hAnsi="Wingdings" w:cs="Wingdings"/>
    </w:rPr>
  </w:style>
  <w:style w:type="character" w:customStyle="1" w:styleId="WW8Num7z3">
    <w:name w:val="WW8Num7z3"/>
    <w:uiPriority w:val="99"/>
    <w:rPr>
      <w:rFonts w:ascii="Symbol" w:hAnsi="Symbol" w:cs="Symbol"/>
    </w:rPr>
  </w:style>
  <w:style w:type="character" w:customStyle="1" w:styleId="WW8Num8z0">
    <w:name w:val="WW8Num8z0"/>
    <w:uiPriority w:val="99"/>
    <w:rPr>
      <w:rFonts w:ascii="Wingdings" w:hAnsi="Wingdings" w:cs="Wingdings"/>
    </w:rPr>
  </w:style>
  <w:style w:type="character" w:customStyle="1" w:styleId="WW8Num8z1">
    <w:name w:val="WW8Num8z1"/>
    <w:uiPriority w:val="99"/>
    <w:rPr>
      <w:rFonts w:ascii="Courier New" w:hAnsi="Courier New" w:cs="Courier New"/>
    </w:rPr>
  </w:style>
  <w:style w:type="character" w:customStyle="1" w:styleId="WW8Num8z3">
    <w:name w:val="WW8Num8z3"/>
    <w:uiPriority w:val="99"/>
    <w:rPr>
      <w:rFonts w:ascii="Symbol" w:hAnsi="Symbol" w:cs="Symbol"/>
    </w:rPr>
  </w:style>
  <w:style w:type="character" w:customStyle="1" w:styleId="WW8Num9z0">
    <w:name w:val="WW8Num9z0"/>
    <w:uiPriority w:val="99"/>
  </w:style>
  <w:style w:type="character" w:customStyle="1" w:styleId="WW8Num9z1">
    <w:name w:val="WW8Num9z1"/>
    <w:uiPriority w:val="99"/>
    <w:rPr>
      <w:rFonts w:ascii="Courier New" w:hAnsi="Courier New" w:cs="Courier New"/>
    </w:rPr>
  </w:style>
  <w:style w:type="character" w:customStyle="1" w:styleId="WW8Num9z2">
    <w:name w:val="WW8Num9z2"/>
    <w:uiPriority w:val="99"/>
    <w:rPr>
      <w:rFonts w:ascii="Wingdings" w:hAnsi="Wingdings" w:cs="Wingdings"/>
    </w:rPr>
  </w:style>
  <w:style w:type="character" w:customStyle="1" w:styleId="WW8Num9z3">
    <w:name w:val="WW8Num9z3"/>
    <w:uiPriority w:val="99"/>
    <w:rPr>
      <w:rFonts w:ascii="Symbol" w:hAnsi="Symbol" w:cs="Symbol"/>
    </w:rPr>
  </w:style>
  <w:style w:type="character" w:customStyle="1" w:styleId="WW8Num11z0">
    <w:name w:val="WW8Num11z0"/>
    <w:uiPriority w:val="99"/>
  </w:style>
  <w:style w:type="character" w:customStyle="1" w:styleId="WW8Num11z1">
    <w:name w:val="WW8Num11z1"/>
    <w:uiPriority w:val="99"/>
    <w:rPr>
      <w:rFonts w:ascii="Courier New" w:hAnsi="Courier New" w:cs="Courier New"/>
    </w:rPr>
  </w:style>
  <w:style w:type="character" w:customStyle="1" w:styleId="WW8Num11z2">
    <w:name w:val="WW8Num11z2"/>
    <w:uiPriority w:val="99"/>
    <w:rPr>
      <w:rFonts w:ascii="Wingdings" w:hAnsi="Wingdings" w:cs="Wingdings"/>
    </w:rPr>
  </w:style>
  <w:style w:type="character" w:customStyle="1" w:styleId="WW8Num11z3">
    <w:name w:val="WW8Num11z3"/>
    <w:uiPriority w:val="99"/>
    <w:rPr>
      <w:rFonts w:ascii="Symbol" w:hAnsi="Symbol" w:cs="Symbol"/>
    </w:rPr>
  </w:style>
  <w:style w:type="character" w:customStyle="1" w:styleId="WW8Num12z0">
    <w:name w:val="WW8Num12z0"/>
    <w:uiPriority w:val="99"/>
    <w:rPr>
      <w:rFonts w:ascii="Wingdings" w:hAnsi="Wingdings" w:cs="Wingdings"/>
    </w:rPr>
  </w:style>
  <w:style w:type="character" w:customStyle="1" w:styleId="WW8Num12z1">
    <w:name w:val="WW8Num12z1"/>
    <w:uiPriority w:val="99"/>
    <w:rPr>
      <w:rFonts w:ascii="Courier New" w:hAnsi="Courier New" w:cs="Courier New"/>
    </w:rPr>
  </w:style>
  <w:style w:type="character" w:customStyle="1" w:styleId="WW8Num12z3">
    <w:name w:val="WW8Num12z3"/>
    <w:uiPriority w:val="99"/>
    <w:rPr>
      <w:rFonts w:ascii="Symbol" w:hAnsi="Symbol" w:cs="Symbol"/>
    </w:rPr>
  </w:style>
  <w:style w:type="character" w:customStyle="1" w:styleId="WW8Num16z0">
    <w:name w:val="WW8Num16z0"/>
    <w:uiPriority w:val="99"/>
    <w:rPr>
      <w:rFonts w:ascii="Wingdings" w:hAnsi="Wingdings" w:cs="Wingdings"/>
    </w:rPr>
  </w:style>
  <w:style w:type="character" w:customStyle="1" w:styleId="WW8Num16z1">
    <w:name w:val="WW8Num16z1"/>
    <w:uiPriority w:val="99"/>
    <w:rPr>
      <w:rFonts w:ascii="Courier New" w:hAnsi="Courier New" w:cs="Courier New"/>
    </w:rPr>
  </w:style>
  <w:style w:type="character" w:customStyle="1" w:styleId="WW8Num16z3">
    <w:name w:val="WW8Num16z3"/>
    <w:uiPriority w:val="99"/>
    <w:rPr>
      <w:rFonts w:ascii="Symbol" w:hAnsi="Symbol" w:cs="Symbol"/>
    </w:rPr>
  </w:style>
  <w:style w:type="character" w:customStyle="1" w:styleId="WW8Num20z0">
    <w:name w:val="WW8Num20z0"/>
    <w:uiPriority w:val="99"/>
    <w:rPr>
      <w:rFonts w:ascii="Symbol" w:hAnsi="Symbol" w:cs="Symbol"/>
    </w:rPr>
  </w:style>
  <w:style w:type="character" w:customStyle="1" w:styleId="WW8Num20z1">
    <w:name w:val="WW8Num20z1"/>
    <w:uiPriority w:val="99"/>
    <w:rPr>
      <w:rFonts w:ascii="Courier New" w:hAnsi="Courier New" w:cs="Courier New"/>
    </w:rPr>
  </w:style>
  <w:style w:type="character" w:customStyle="1" w:styleId="WW8Num20z2">
    <w:name w:val="WW8Num20z2"/>
    <w:uiPriority w:val="99"/>
    <w:rPr>
      <w:rFonts w:ascii="Wingdings" w:hAnsi="Wingdings" w:cs="Wingdings"/>
    </w:rPr>
  </w:style>
  <w:style w:type="character" w:customStyle="1" w:styleId="WW8Num25z0">
    <w:name w:val="WW8Num25z0"/>
    <w:uiPriority w:val="99"/>
  </w:style>
  <w:style w:type="character" w:customStyle="1" w:styleId="WW8Num30z0">
    <w:name w:val="WW8Num30z0"/>
    <w:uiPriority w:val="99"/>
  </w:style>
  <w:style w:type="character" w:customStyle="1" w:styleId="WW8Num30z1">
    <w:name w:val="WW8Num30z1"/>
    <w:uiPriority w:val="99"/>
    <w:rPr>
      <w:rFonts w:ascii="Courier New" w:hAnsi="Courier New" w:cs="Courier New"/>
    </w:rPr>
  </w:style>
  <w:style w:type="character" w:customStyle="1" w:styleId="WW8Num30z2">
    <w:name w:val="WW8Num30z2"/>
    <w:uiPriority w:val="99"/>
    <w:rPr>
      <w:rFonts w:ascii="Wingdings" w:hAnsi="Wingdings" w:cs="Wingdings"/>
    </w:rPr>
  </w:style>
  <w:style w:type="character" w:customStyle="1" w:styleId="WW8Num30z3">
    <w:name w:val="WW8Num30z3"/>
    <w:uiPriority w:val="99"/>
    <w:rPr>
      <w:rFonts w:ascii="Symbol" w:hAnsi="Symbol" w:cs="Symbol"/>
    </w:rPr>
  </w:style>
  <w:style w:type="character" w:customStyle="1" w:styleId="WW8Num31z0">
    <w:name w:val="WW8Num31z0"/>
    <w:uiPriority w:val="99"/>
  </w:style>
  <w:style w:type="character" w:customStyle="1" w:styleId="WW8Num31z1">
    <w:name w:val="WW8Num31z1"/>
    <w:uiPriority w:val="99"/>
    <w:rPr>
      <w:rFonts w:ascii="Courier New" w:hAnsi="Courier New" w:cs="Courier New"/>
    </w:rPr>
  </w:style>
  <w:style w:type="character" w:customStyle="1" w:styleId="WW8Num31z2">
    <w:name w:val="WW8Num31z2"/>
    <w:uiPriority w:val="99"/>
    <w:rPr>
      <w:rFonts w:ascii="Wingdings" w:hAnsi="Wingdings" w:cs="Wingdings"/>
    </w:rPr>
  </w:style>
  <w:style w:type="character" w:customStyle="1" w:styleId="WW8Num31z3">
    <w:name w:val="WW8Num31z3"/>
    <w:uiPriority w:val="99"/>
    <w:rPr>
      <w:rFonts w:ascii="Symbol" w:hAnsi="Symbol" w:cs="Symbol"/>
    </w:rPr>
  </w:style>
  <w:style w:type="character" w:customStyle="1" w:styleId="WW8Num38z0">
    <w:name w:val="WW8Num38z0"/>
    <w:uiPriority w:val="99"/>
    <w:rPr>
      <w:rFonts w:ascii="Wingdings" w:hAnsi="Wingdings" w:cs="Wingdings"/>
    </w:rPr>
  </w:style>
  <w:style w:type="character" w:customStyle="1" w:styleId="WW8Num40z0">
    <w:name w:val="WW8Num40z0"/>
    <w:uiPriority w:val="99"/>
    <w:rPr>
      <w:rFonts w:ascii="Wingdings" w:hAnsi="Wingdings" w:cs="Wingdings"/>
    </w:rPr>
  </w:style>
  <w:style w:type="character" w:customStyle="1" w:styleId="WW8Num40z1">
    <w:name w:val="WW8Num40z1"/>
    <w:uiPriority w:val="99"/>
    <w:rPr>
      <w:rFonts w:ascii="Courier New" w:hAnsi="Courier New" w:cs="Courier New"/>
    </w:rPr>
  </w:style>
  <w:style w:type="character" w:customStyle="1" w:styleId="WW8Num40z3">
    <w:name w:val="WW8Num40z3"/>
    <w:uiPriority w:val="99"/>
    <w:rPr>
      <w:rFonts w:ascii="Symbol" w:hAnsi="Symbol" w:cs="Symbol"/>
    </w:rPr>
  </w:style>
  <w:style w:type="character" w:customStyle="1" w:styleId="WW8Num41z0">
    <w:name w:val="WW8Num41z0"/>
    <w:uiPriority w:val="99"/>
  </w:style>
  <w:style w:type="character" w:customStyle="1" w:styleId="WW8Num41z1">
    <w:name w:val="WW8Num41z1"/>
    <w:uiPriority w:val="99"/>
    <w:rPr>
      <w:rFonts w:ascii="Courier New" w:hAnsi="Courier New" w:cs="Courier New"/>
    </w:rPr>
  </w:style>
  <w:style w:type="character" w:customStyle="1" w:styleId="WW8Num41z2">
    <w:name w:val="WW8Num41z2"/>
    <w:uiPriority w:val="99"/>
    <w:rPr>
      <w:rFonts w:ascii="Wingdings" w:hAnsi="Wingdings" w:cs="Wingdings"/>
    </w:rPr>
  </w:style>
  <w:style w:type="character" w:customStyle="1" w:styleId="WW8Num41z3">
    <w:name w:val="WW8Num41z3"/>
    <w:uiPriority w:val="99"/>
    <w:rPr>
      <w:rFonts w:ascii="Symbol" w:hAnsi="Symbol" w:cs="Symbol"/>
    </w:rPr>
  </w:style>
  <w:style w:type="character" w:customStyle="1" w:styleId="WW8Num42z0">
    <w:name w:val="WW8Num42z0"/>
    <w:uiPriority w:val="99"/>
  </w:style>
  <w:style w:type="character" w:customStyle="1" w:styleId="WW8Num42z1">
    <w:name w:val="WW8Num42z1"/>
    <w:uiPriority w:val="99"/>
    <w:rPr>
      <w:rFonts w:ascii="Courier New" w:hAnsi="Courier New" w:cs="Courier New"/>
    </w:rPr>
  </w:style>
  <w:style w:type="character" w:customStyle="1" w:styleId="WW8Num42z2">
    <w:name w:val="WW8Num42z2"/>
    <w:uiPriority w:val="99"/>
    <w:rPr>
      <w:rFonts w:ascii="Wingdings" w:hAnsi="Wingdings" w:cs="Wingdings"/>
    </w:rPr>
  </w:style>
  <w:style w:type="character" w:customStyle="1" w:styleId="WW8Num42z3">
    <w:name w:val="WW8Num42z3"/>
    <w:uiPriority w:val="99"/>
    <w:rPr>
      <w:rFonts w:ascii="Symbol" w:hAnsi="Symbol" w:cs="Symbol"/>
    </w:rPr>
  </w:style>
  <w:style w:type="character" w:customStyle="1" w:styleId="WW8Num43z0">
    <w:name w:val="WW8Num43z0"/>
    <w:uiPriority w:val="99"/>
  </w:style>
  <w:style w:type="character" w:customStyle="1" w:styleId="WW8Num43z1">
    <w:name w:val="WW8Num43z1"/>
    <w:uiPriority w:val="99"/>
    <w:rPr>
      <w:rFonts w:ascii="Courier New" w:hAnsi="Courier New" w:cs="Courier New"/>
    </w:rPr>
  </w:style>
  <w:style w:type="character" w:customStyle="1" w:styleId="WW8Num43z2">
    <w:name w:val="WW8Num43z2"/>
    <w:uiPriority w:val="99"/>
    <w:rPr>
      <w:rFonts w:ascii="Wingdings" w:hAnsi="Wingdings" w:cs="Wingdings"/>
    </w:rPr>
  </w:style>
  <w:style w:type="character" w:customStyle="1" w:styleId="WW8Num43z3">
    <w:name w:val="WW8Num43z3"/>
    <w:uiPriority w:val="99"/>
    <w:rPr>
      <w:rFonts w:ascii="Symbol" w:hAnsi="Symbol" w:cs="Symbol"/>
    </w:rPr>
  </w:style>
  <w:style w:type="character" w:customStyle="1" w:styleId="WW8Num45z0">
    <w:name w:val="WW8Num45z0"/>
    <w:uiPriority w:val="99"/>
    <w:rPr>
      <w:rFonts w:ascii="Wingdings" w:hAnsi="Wingdings" w:cs="Wingdings"/>
    </w:rPr>
  </w:style>
  <w:style w:type="character" w:customStyle="1" w:styleId="WW8Num46z0">
    <w:name w:val="WW8Num46z0"/>
    <w:uiPriority w:val="99"/>
    <w:rPr>
      <w:rFonts w:ascii="Wingdings" w:hAnsi="Wingdings" w:cs="Wingdings"/>
    </w:rPr>
  </w:style>
  <w:style w:type="character" w:customStyle="1" w:styleId="WW8Num46z1">
    <w:name w:val="WW8Num46z1"/>
    <w:uiPriority w:val="99"/>
    <w:rPr>
      <w:rFonts w:ascii="Courier New" w:hAnsi="Courier New" w:cs="Courier New"/>
    </w:rPr>
  </w:style>
  <w:style w:type="character" w:customStyle="1" w:styleId="WW8Num46z3">
    <w:name w:val="WW8Num46z3"/>
    <w:uiPriority w:val="99"/>
    <w:rPr>
      <w:rFonts w:ascii="Symbol" w:hAnsi="Symbol" w:cs="Symbol"/>
    </w:rPr>
  </w:style>
  <w:style w:type="character" w:customStyle="1" w:styleId="Znakinumeracji">
    <w:name w:val="Znaki numeracji"/>
    <w:uiPriority w:val="99"/>
  </w:style>
  <w:style w:type="character" w:customStyle="1" w:styleId="Symbolwypunktowania">
    <w:name w:val="Symbol wypunktowania"/>
    <w:uiPriority w:val="99"/>
    <w:rPr>
      <w:rFonts w:ascii="StarBats" w:hAnsi="StarBats" w:cs="StarBats"/>
      <w:sz w:val="18"/>
      <w:szCs w:val="18"/>
    </w:rPr>
  </w:style>
  <w:style w:type="character" w:styleId="Hipercze">
    <w:name w:val="Hyperlink"/>
    <w:rPr>
      <w:color w:val="0000FF"/>
      <w:u w:val="single"/>
    </w:rPr>
  </w:style>
  <w:style w:type="paragraph" w:styleId="Tekstpodstawowy2">
    <w:name w:val="Body Text 2"/>
    <w:basedOn w:val="Normalny"/>
    <w:link w:val="Tekstpodstawowy2Znak"/>
    <w:uiPriority w:val="99"/>
    <w:pPr>
      <w:suppressAutoHyphens/>
      <w:spacing w:before="100" w:after="100"/>
      <w:ind w:left="567" w:firstLine="1"/>
    </w:pPr>
    <w:rPr>
      <w:lang w:val="x-none" w:eastAsia="x-none"/>
    </w:rPr>
  </w:style>
  <w:style w:type="character" w:customStyle="1" w:styleId="Tekstpodstawowy2Znak">
    <w:name w:val="Tekst podstawowy 2 Znak"/>
    <w:link w:val="Tekstpodstawowy2"/>
    <w:uiPriority w:val="99"/>
    <w:rPr>
      <w:sz w:val="20"/>
      <w:szCs w:val="20"/>
    </w:rPr>
  </w:style>
  <w:style w:type="paragraph" w:styleId="Tekstpodstawowywcity2">
    <w:name w:val="Body Text Indent 2"/>
    <w:basedOn w:val="Normalny"/>
    <w:link w:val="Tekstpodstawowywcity2Znak"/>
    <w:uiPriority w:val="99"/>
    <w:rsid w:val="000875C5"/>
    <w:pPr>
      <w:widowControl w:val="0"/>
      <w:spacing w:before="100" w:after="100"/>
      <w:ind w:left="567"/>
    </w:pPr>
    <w:rPr>
      <w:lang w:val="x-none" w:eastAsia="x-none"/>
    </w:rPr>
  </w:style>
  <w:style w:type="character" w:customStyle="1" w:styleId="Tekstpodstawowywcity2Znak">
    <w:name w:val="Tekst podstawowy wcięty 2 Znak"/>
    <w:link w:val="Tekstpodstawowywcity2"/>
    <w:uiPriority w:val="99"/>
    <w:semiHidden/>
    <w:rPr>
      <w:sz w:val="20"/>
      <w:szCs w:val="20"/>
    </w:rPr>
  </w:style>
  <w:style w:type="paragraph" w:styleId="Tekstblokowy">
    <w:name w:val="Block Text"/>
    <w:basedOn w:val="Normalny"/>
    <w:uiPriority w:val="99"/>
    <w:rsid w:val="000875C5"/>
    <w:pPr>
      <w:widowControl w:val="0"/>
      <w:spacing w:before="100" w:after="100"/>
      <w:ind w:left="567"/>
    </w:pPr>
    <w:rPr>
      <w:rFonts w:ascii="Arial" w:hAnsi="Arial" w:cs="Arial"/>
      <w:b/>
      <w:bCs/>
      <w:i/>
      <w:iCs/>
      <w:sz w:val="18"/>
      <w:szCs w:val="18"/>
    </w:rPr>
  </w:style>
  <w:style w:type="paragraph" w:styleId="Tekstpodstawowywcity3">
    <w:name w:val="Body Text Indent 3"/>
    <w:basedOn w:val="Normalny"/>
    <w:link w:val="Tekstpodstawowywcity3Znak"/>
    <w:pPr>
      <w:suppressAutoHyphens/>
      <w:spacing w:before="100" w:after="100"/>
      <w:ind w:left="284"/>
    </w:pPr>
    <w:rPr>
      <w:sz w:val="16"/>
      <w:szCs w:val="16"/>
      <w:lang w:val="x-none" w:eastAsia="x-none"/>
    </w:rPr>
  </w:style>
  <w:style w:type="character" w:customStyle="1" w:styleId="Tekstpodstawowywcity3Znak">
    <w:name w:val="Tekst podstawowy wcięty 3 Znak"/>
    <w:link w:val="Tekstpodstawowywcity3"/>
    <w:rPr>
      <w:sz w:val="16"/>
      <w:szCs w:val="16"/>
    </w:rPr>
  </w:style>
  <w:style w:type="character" w:styleId="Numerstrony">
    <w:name w:val="page number"/>
    <w:basedOn w:val="Domylnaczcionkaakapitu"/>
    <w:uiPriority w:val="99"/>
  </w:style>
  <w:style w:type="paragraph" w:styleId="Spistreci4">
    <w:name w:val="toc 4"/>
    <w:basedOn w:val="Normalny"/>
    <w:next w:val="Normalny"/>
    <w:autoRedefine/>
    <w:uiPriority w:val="99"/>
    <w:semiHidden/>
    <w:pPr>
      <w:ind w:left="360" w:hanging="360"/>
      <w:jc w:val="both"/>
    </w:pPr>
    <w:rPr>
      <w:rFonts w:ascii="Arial" w:hAnsi="Arial" w:cs="Arial"/>
      <w:sz w:val="24"/>
      <w:szCs w:val="24"/>
    </w:rPr>
  </w:style>
  <w:style w:type="paragraph" w:styleId="Tekstprzypisudolnego">
    <w:name w:val="footnote text"/>
    <w:aliases w:val="Tekst przypisu"/>
    <w:basedOn w:val="Normalny"/>
    <w:link w:val="TekstprzypisudolnegoZnak"/>
    <w:uiPriority w:val="99"/>
    <w:semiHidden/>
    <w:rPr>
      <w:lang w:val="x-none" w:eastAsia="x-none"/>
    </w:rPr>
  </w:style>
  <w:style w:type="character" w:customStyle="1" w:styleId="TekstprzypisudolnegoZnak">
    <w:name w:val="Tekst przypisu dolnego Znak"/>
    <w:aliases w:val="Tekst przypisu Znak"/>
    <w:link w:val="Tekstprzypisudolnego"/>
    <w:uiPriority w:val="99"/>
    <w:semiHidden/>
    <w:rPr>
      <w:sz w:val="20"/>
      <w:szCs w:val="20"/>
    </w:rPr>
  </w:style>
  <w:style w:type="character" w:styleId="Odwoanieprzypisudolnego">
    <w:name w:val="footnote reference"/>
    <w:aliases w:val="Odwołanie przypisu"/>
    <w:uiPriority w:val="99"/>
    <w:semiHidden/>
    <w:rPr>
      <w:vertAlign w:val="superscript"/>
    </w:rPr>
  </w:style>
  <w:style w:type="paragraph" w:styleId="Spistreci1">
    <w:name w:val="toc 1"/>
    <w:basedOn w:val="Normalny"/>
    <w:next w:val="Normalny"/>
    <w:autoRedefine/>
    <w:uiPriority w:val="99"/>
    <w:semiHidden/>
    <w:rsid w:val="008A317A"/>
    <w:pPr>
      <w:tabs>
        <w:tab w:val="left" w:pos="1701"/>
        <w:tab w:val="right" w:leader="dot" w:pos="9343"/>
      </w:tabs>
      <w:autoSpaceDE w:val="0"/>
      <w:autoSpaceDN w:val="0"/>
    </w:pPr>
    <w:rPr>
      <w:rFonts w:ascii="Arial" w:hAnsi="Arial" w:cs="Arial"/>
    </w:rPr>
  </w:style>
  <w:style w:type="paragraph" w:customStyle="1" w:styleId="CharChar3ZnakZnakCharCharZnakZnakCharChar">
    <w:name w:val="Char Char3 Znak Znak Char Char Znak Znak Char Char"/>
    <w:basedOn w:val="Normalny"/>
    <w:uiPriority w:val="99"/>
    <w:rsid w:val="00CA0429"/>
    <w:rPr>
      <w:sz w:val="24"/>
      <w:szCs w:val="24"/>
    </w:rPr>
  </w:style>
  <w:style w:type="paragraph" w:customStyle="1" w:styleId="p3">
    <w:name w:val="p3"/>
    <w:basedOn w:val="Normalny"/>
    <w:uiPriority w:val="99"/>
    <w:rsid w:val="002643F0"/>
    <w:pPr>
      <w:spacing w:before="100" w:beforeAutospacing="1" w:after="100" w:afterAutospacing="1"/>
    </w:pPr>
    <w:rPr>
      <w:sz w:val="24"/>
      <w:szCs w:val="24"/>
    </w:rPr>
  </w:style>
  <w:style w:type="paragraph" w:customStyle="1" w:styleId="p4">
    <w:name w:val="p4"/>
    <w:basedOn w:val="Normalny"/>
    <w:uiPriority w:val="99"/>
    <w:rsid w:val="002643F0"/>
    <w:pPr>
      <w:spacing w:before="100" w:beforeAutospacing="1" w:after="100" w:afterAutospacing="1"/>
    </w:pPr>
    <w:rPr>
      <w:sz w:val="24"/>
      <w:szCs w:val="24"/>
    </w:rPr>
  </w:style>
  <w:style w:type="paragraph" w:customStyle="1" w:styleId="p2">
    <w:name w:val="p2"/>
    <w:basedOn w:val="Normalny"/>
    <w:uiPriority w:val="99"/>
    <w:rsid w:val="00942C88"/>
    <w:pPr>
      <w:spacing w:before="100" w:beforeAutospacing="1" w:after="100" w:afterAutospacing="1"/>
    </w:pPr>
    <w:rPr>
      <w:sz w:val="24"/>
      <w:szCs w:val="24"/>
    </w:rPr>
  </w:style>
  <w:style w:type="paragraph" w:styleId="Lista2">
    <w:name w:val="List 2"/>
    <w:basedOn w:val="Normalny"/>
    <w:uiPriority w:val="99"/>
    <w:rsid w:val="00685E9B"/>
    <w:pPr>
      <w:autoSpaceDE w:val="0"/>
      <w:autoSpaceDN w:val="0"/>
      <w:ind w:left="566" w:hanging="283"/>
    </w:pPr>
  </w:style>
  <w:style w:type="character" w:styleId="Odwoaniedokomentarza">
    <w:name w:val="annotation reference"/>
    <w:uiPriority w:val="99"/>
    <w:semiHidden/>
    <w:rsid w:val="000B697D"/>
    <w:rPr>
      <w:sz w:val="16"/>
      <w:szCs w:val="16"/>
    </w:rPr>
  </w:style>
  <w:style w:type="paragraph" w:styleId="Tekstkomentarza">
    <w:name w:val="annotation text"/>
    <w:basedOn w:val="Normalny"/>
    <w:link w:val="TekstkomentarzaZnak"/>
    <w:uiPriority w:val="99"/>
    <w:rsid w:val="000B697D"/>
    <w:rPr>
      <w:lang w:val="x-none" w:eastAsia="x-none"/>
    </w:rPr>
  </w:style>
  <w:style w:type="character" w:customStyle="1" w:styleId="TekstkomentarzaZnak">
    <w:name w:val="Tekst komentarza Znak"/>
    <w:link w:val="Tekstkomentarza"/>
    <w:uiPriority w:val="99"/>
    <w:rPr>
      <w:sz w:val="20"/>
      <w:szCs w:val="20"/>
    </w:rPr>
  </w:style>
  <w:style w:type="paragraph" w:styleId="Tematkomentarza">
    <w:name w:val="annotation subject"/>
    <w:basedOn w:val="Tekstkomentarza"/>
    <w:next w:val="Tekstkomentarza"/>
    <w:link w:val="TematkomentarzaZnak"/>
    <w:uiPriority w:val="99"/>
    <w:semiHidden/>
    <w:rsid w:val="000B697D"/>
    <w:rPr>
      <w:b/>
      <w:bCs/>
    </w:rPr>
  </w:style>
  <w:style w:type="character" w:customStyle="1" w:styleId="TematkomentarzaZnak">
    <w:name w:val="Temat komentarza Znak"/>
    <w:link w:val="Tematkomentarza"/>
    <w:uiPriority w:val="99"/>
    <w:semiHidden/>
    <w:rPr>
      <w:b/>
      <w:bCs/>
      <w:sz w:val="20"/>
      <w:szCs w:val="20"/>
    </w:rPr>
  </w:style>
  <w:style w:type="paragraph" w:styleId="Tekstpodstawowy">
    <w:name w:val="Body Text"/>
    <w:aliases w:val="Tekst podstawowy Znak2,Tekst podstawowy Znak Znak2,Tekst podstawowy Znak1 Znak,Tekst podstawowy Znak1 Znak Znak Znak,Tekst podstawowy Znak Znak Znak Znak Znak Znak,Tekst podstawowy Znak Znak1 Znak Znak Znak,a2,Znak Znak Znak Znak Znak"/>
    <w:basedOn w:val="Normalny"/>
    <w:link w:val="TekstpodstawowyZnak"/>
    <w:uiPriority w:val="99"/>
    <w:rsid w:val="001F2702"/>
    <w:pPr>
      <w:spacing w:after="120"/>
    </w:pPr>
    <w:rPr>
      <w:lang w:val="x-none" w:eastAsia="x-none"/>
    </w:rPr>
  </w:style>
  <w:style w:type="character" w:customStyle="1" w:styleId="TekstpodstawowyZnak">
    <w:name w:val="Tekst podstawowy Znak"/>
    <w:aliases w:val="Tekst podstawowy Znak2 Znak,Tekst podstawowy Znak Znak2 Znak,Tekst podstawowy Znak1 Znak Znak,Tekst podstawowy Znak1 Znak Znak Znak Znak,Tekst podstawowy Znak Znak Znak Znak Znak Znak Znak,a2 Znak,Znak Znak Znak Znak Znak Znak"/>
    <w:link w:val="Tekstpodstawowy"/>
    <w:uiPriority w:val="99"/>
    <w:rPr>
      <w:sz w:val="20"/>
      <w:szCs w:val="20"/>
    </w:rPr>
  </w:style>
  <w:style w:type="paragraph" w:styleId="Tekstpodstawowywcity">
    <w:name w:val="Body Text Indent"/>
    <w:basedOn w:val="Normalny"/>
    <w:link w:val="TekstpodstawowywcityZnak"/>
    <w:uiPriority w:val="99"/>
    <w:rsid w:val="001F2702"/>
    <w:pPr>
      <w:spacing w:after="120"/>
      <w:ind w:left="283"/>
    </w:pPr>
    <w:rPr>
      <w:lang w:val="x-none" w:eastAsia="x-none"/>
    </w:rPr>
  </w:style>
  <w:style w:type="character" w:customStyle="1" w:styleId="TekstpodstawowywcityZnak">
    <w:name w:val="Tekst podstawowy wcięty Znak"/>
    <w:link w:val="Tekstpodstawowywcity"/>
    <w:uiPriority w:val="99"/>
    <w:rPr>
      <w:sz w:val="20"/>
      <w:szCs w:val="20"/>
    </w:rPr>
  </w:style>
  <w:style w:type="paragraph" w:customStyle="1" w:styleId="Tekstpodstawowy21">
    <w:name w:val="Tekst podstawowy 21"/>
    <w:basedOn w:val="Normalny"/>
    <w:uiPriority w:val="99"/>
    <w:rsid w:val="001F2702"/>
    <w:pPr>
      <w:suppressAutoHyphens/>
      <w:jc w:val="both"/>
    </w:pPr>
    <w:rPr>
      <w:rFonts w:ascii="Arial Narrow" w:hAnsi="Arial Narrow" w:cs="Arial Narrow"/>
      <w:b/>
      <w:bCs/>
      <w:sz w:val="22"/>
      <w:szCs w:val="22"/>
      <w:lang w:eastAsia="ar-SA"/>
    </w:rPr>
  </w:style>
  <w:style w:type="paragraph" w:customStyle="1" w:styleId="Tekstpodstawowy22">
    <w:name w:val="Tekst podstawowy 22"/>
    <w:basedOn w:val="Normalny"/>
    <w:uiPriority w:val="99"/>
    <w:rsid w:val="001F2702"/>
    <w:pPr>
      <w:suppressAutoHyphens/>
      <w:jc w:val="both"/>
    </w:pPr>
    <w:rPr>
      <w:lang w:eastAsia="ar-SA"/>
    </w:rPr>
  </w:style>
  <w:style w:type="paragraph" w:styleId="HTML-wstpniesformatowany">
    <w:name w:val="HTML Preformatted"/>
    <w:basedOn w:val="Normalny"/>
    <w:link w:val="HTML-wstpniesformatowanyZnak"/>
    <w:uiPriority w:val="99"/>
    <w:rsid w:val="001F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wstpniesformatowanyZnak">
    <w:name w:val="HTML - wstępnie sformatowany Znak"/>
    <w:link w:val="HTML-wstpniesformatowany"/>
    <w:uiPriority w:val="99"/>
    <w:semiHidden/>
    <w:rPr>
      <w:rFonts w:ascii="Courier New" w:hAnsi="Courier New" w:cs="Courier New"/>
      <w:sz w:val="20"/>
      <w:szCs w:val="20"/>
    </w:rPr>
  </w:style>
  <w:style w:type="table" w:styleId="Tabela-Siatka">
    <w:name w:val="Table Grid"/>
    <w:basedOn w:val="Standardowy"/>
    <w:uiPriority w:val="99"/>
    <w:rsid w:val="00D940B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0">
    <w:name w:val="Tytuł1"/>
    <w:uiPriority w:val="99"/>
    <w:rsid w:val="007811A8"/>
    <w:pPr>
      <w:jc w:val="center"/>
    </w:pPr>
    <w:rPr>
      <w:rFonts w:ascii="Arial" w:hAnsi="Arial" w:cs="Arial"/>
      <w:b/>
      <w:bCs/>
      <w:color w:val="000000"/>
      <w:sz w:val="22"/>
      <w:szCs w:val="22"/>
    </w:rPr>
  </w:style>
  <w:style w:type="paragraph" w:customStyle="1" w:styleId="Normalny1">
    <w:name w:val="Normalny1"/>
    <w:rsid w:val="007811A8"/>
    <w:rPr>
      <w:color w:val="000000"/>
      <w:sz w:val="24"/>
      <w:szCs w:val="24"/>
    </w:rPr>
  </w:style>
  <w:style w:type="paragraph" w:styleId="NormalnyWeb">
    <w:name w:val="Normal (Web)"/>
    <w:basedOn w:val="Normalny"/>
    <w:uiPriority w:val="99"/>
    <w:rsid w:val="00015F5D"/>
    <w:pPr>
      <w:spacing w:before="100" w:after="100"/>
    </w:pPr>
    <w:rPr>
      <w:sz w:val="24"/>
      <w:szCs w:val="24"/>
      <w:lang w:eastAsia="en-US"/>
    </w:rPr>
  </w:style>
  <w:style w:type="paragraph" w:customStyle="1" w:styleId="Tekstpodstawowybtanita1Br">
    <w:name w:val="Tekst podstawowy.bt.anita1.Br"/>
    <w:uiPriority w:val="99"/>
    <w:rsid w:val="00015F5D"/>
    <w:pPr>
      <w:spacing w:after="120"/>
    </w:pPr>
    <w:rPr>
      <w:sz w:val="24"/>
      <w:szCs w:val="24"/>
    </w:rPr>
  </w:style>
  <w:style w:type="character" w:styleId="Uwydatnienie">
    <w:name w:val="Emphasis"/>
    <w:uiPriority w:val="99"/>
    <w:qFormat/>
    <w:rsid w:val="00015F5D"/>
    <w:rPr>
      <w:i/>
      <w:iCs/>
    </w:rPr>
  </w:style>
  <w:style w:type="character" w:styleId="Pogrubienie">
    <w:name w:val="Strong"/>
    <w:uiPriority w:val="22"/>
    <w:qFormat/>
    <w:rsid w:val="00015F5D"/>
    <w:rPr>
      <w:b/>
      <w:bCs/>
    </w:rPr>
  </w:style>
  <w:style w:type="paragraph" w:customStyle="1" w:styleId="11-TexteZnakZnakZnakZnakZnak">
    <w:name w:val="1.1 - Texte Znak Znak Znak Znak Znak"/>
    <w:basedOn w:val="Normalny"/>
    <w:link w:val="11-TexteZnakZnakZnakZnakZnakZnak"/>
    <w:rsid w:val="00193FB7"/>
    <w:pPr>
      <w:ind w:right="5"/>
      <w:jc w:val="both"/>
    </w:pPr>
    <w:rPr>
      <w:rFonts w:ascii="Arial" w:hAnsi="Arial"/>
      <w:sz w:val="24"/>
      <w:szCs w:val="24"/>
      <w:lang w:val="fr-FR" w:eastAsia="zh-CN"/>
    </w:rPr>
  </w:style>
  <w:style w:type="character" w:customStyle="1" w:styleId="11-TexteZnakZnakZnakZnakZnakZnak">
    <w:name w:val="1.1 - Texte Znak Znak Znak Znak Znak Znak"/>
    <w:link w:val="11-TexteZnakZnakZnakZnakZnak"/>
    <w:locked/>
    <w:rsid w:val="00193FB7"/>
    <w:rPr>
      <w:rFonts w:ascii="Arial" w:hAnsi="Arial" w:cs="Arial"/>
      <w:sz w:val="24"/>
      <w:szCs w:val="24"/>
      <w:lang w:val="fr-FR" w:eastAsia="zh-CN"/>
    </w:rPr>
  </w:style>
  <w:style w:type="paragraph" w:styleId="Lista">
    <w:name w:val="List"/>
    <w:basedOn w:val="Normalny"/>
    <w:uiPriority w:val="99"/>
    <w:rsid w:val="002D211C"/>
    <w:pPr>
      <w:ind w:left="283" w:hanging="283"/>
    </w:pPr>
  </w:style>
  <w:style w:type="paragraph" w:styleId="Bezodstpw">
    <w:name w:val="No Spacing"/>
    <w:uiPriority w:val="1"/>
    <w:qFormat/>
    <w:rsid w:val="00373C70"/>
    <w:rPr>
      <w:sz w:val="24"/>
      <w:szCs w:val="24"/>
      <w:lang w:eastAsia="en-US"/>
    </w:rPr>
  </w:style>
  <w:style w:type="paragraph" w:styleId="Akapitzlist">
    <w:name w:val="List Paragraph"/>
    <w:aliases w:val="normalny tekst,List Paragraph,Akapit z list¹,Preambuła,lp1,CW_Lista,Nag 1,BulletC,Akapit z listą 1,Akapit z listą1,Lista num,HŁ_Bullet1,Numerowanie,Akapit z listą BS,Kolorowa lista — akcent 11,L1,Akapit z listą5,Podsis rysunku,Obiekt"/>
    <w:basedOn w:val="Normalny"/>
    <w:link w:val="AkapitzlistZnak"/>
    <w:uiPriority w:val="34"/>
    <w:qFormat/>
    <w:rsid w:val="00747DF5"/>
    <w:pPr>
      <w:ind w:left="720"/>
      <w:contextualSpacing/>
    </w:pPr>
  </w:style>
  <w:style w:type="character" w:customStyle="1" w:styleId="AkapitzlistZnak">
    <w:name w:val="Akapit z listą Znak"/>
    <w:aliases w:val="normalny tekst Znak,List Paragraph Znak,Akapit z list¹ Znak,Preambuła Znak,lp1 Znak,CW_Lista Znak,Nag 1 Znak,BulletC Znak,Akapit z listą 1 Znak,Akapit z listą1 Znak,Lista num Znak,HŁ_Bullet1 Znak,Numerowanie Znak,L1 Znak,Obiekt Znak"/>
    <w:link w:val="Akapitzlist"/>
    <w:uiPriority w:val="34"/>
    <w:qFormat/>
    <w:rsid w:val="00747DF5"/>
  </w:style>
  <w:style w:type="paragraph" w:customStyle="1" w:styleId="Textbody">
    <w:name w:val="Text body"/>
    <w:basedOn w:val="Normalny"/>
    <w:rsid w:val="000905AF"/>
    <w:pPr>
      <w:widowControl w:val="0"/>
      <w:suppressAutoHyphens/>
      <w:autoSpaceDN w:val="0"/>
      <w:spacing w:after="120"/>
      <w:textAlignment w:val="baseline"/>
    </w:pPr>
    <w:rPr>
      <w:rFonts w:eastAsia="Arial Unicode MS" w:cs="Tahoma"/>
      <w:kern w:val="3"/>
      <w:sz w:val="24"/>
      <w:szCs w:val="24"/>
    </w:rPr>
  </w:style>
  <w:style w:type="paragraph" w:customStyle="1" w:styleId="Default">
    <w:name w:val="Default"/>
    <w:rsid w:val="00897072"/>
    <w:pPr>
      <w:autoSpaceDE w:val="0"/>
      <w:autoSpaceDN w:val="0"/>
      <w:adjustRightInd w:val="0"/>
    </w:pPr>
    <w:rPr>
      <w:rFonts w:ascii="Arial" w:hAnsi="Arial" w:cs="Arial"/>
      <w:color w:val="000000"/>
      <w:sz w:val="24"/>
      <w:szCs w:val="24"/>
    </w:rPr>
  </w:style>
  <w:style w:type="paragraph" w:customStyle="1" w:styleId="1Adresat-Sd">
    <w:name w:val="1. Adresat - Sąd"/>
    <w:basedOn w:val="Normalny"/>
    <w:link w:val="1Adresat-SdZnak"/>
    <w:qFormat/>
    <w:rsid w:val="00076CF7"/>
    <w:pPr>
      <w:spacing w:before="120"/>
      <w:ind w:left="2552"/>
      <w:contextualSpacing/>
    </w:pPr>
    <w:rPr>
      <w:rFonts w:ascii="Calibri" w:eastAsia="Calibri" w:hAnsi="Calibri"/>
      <w:b/>
      <w:sz w:val="22"/>
      <w:szCs w:val="22"/>
      <w:lang w:eastAsia="en-US"/>
    </w:rPr>
  </w:style>
  <w:style w:type="character" w:customStyle="1" w:styleId="1Adresat-SdZnak">
    <w:name w:val="1. Adresat - Sąd Znak"/>
    <w:link w:val="1Adresat-Sd"/>
    <w:rsid w:val="00076CF7"/>
    <w:rPr>
      <w:rFonts w:ascii="Calibri" w:eastAsia="Calibri" w:hAnsi="Calibri"/>
      <w:b/>
      <w:sz w:val="22"/>
      <w:szCs w:val="22"/>
      <w:lang w:eastAsia="en-US"/>
    </w:rPr>
  </w:style>
  <w:style w:type="paragraph" w:customStyle="1" w:styleId="apnnumerowany">
    <w:name w:val="apn numerowany"/>
    <w:basedOn w:val="Akapitzlist"/>
    <w:qFormat/>
    <w:rsid w:val="00076CF7"/>
    <w:pPr>
      <w:spacing w:before="120"/>
      <w:ind w:left="851" w:hanging="851"/>
      <w:jc w:val="both"/>
    </w:pPr>
    <w:rPr>
      <w:rFonts w:ascii="Calibri" w:eastAsia="Calibri" w:hAnsi="Calibri"/>
      <w:sz w:val="22"/>
      <w:szCs w:val="24"/>
      <w:lang w:eastAsia="en-US"/>
    </w:rPr>
  </w:style>
  <w:style w:type="paragraph" w:styleId="Spistreci2">
    <w:name w:val="toc 2"/>
    <w:basedOn w:val="Normalny"/>
    <w:next w:val="Normalny"/>
    <w:autoRedefine/>
    <w:uiPriority w:val="39"/>
    <w:unhideWhenUsed/>
    <w:qFormat/>
    <w:rsid w:val="003847C5"/>
    <w:pPr>
      <w:ind w:left="200"/>
    </w:pPr>
  </w:style>
  <w:style w:type="paragraph" w:customStyle="1" w:styleId="Style22">
    <w:name w:val="Style22"/>
    <w:basedOn w:val="Normalny"/>
    <w:uiPriority w:val="99"/>
    <w:rsid w:val="003847C5"/>
    <w:pPr>
      <w:widowControl w:val="0"/>
      <w:autoSpaceDE w:val="0"/>
      <w:autoSpaceDN w:val="0"/>
      <w:adjustRightInd w:val="0"/>
      <w:spacing w:line="293" w:lineRule="exact"/>
      <w:ind w:hanging="365"/>
      <w:jc w:val="both"/>
    </w:pPr>
    <w:rPr>
      <w:rFonts w:ascii="Calibri" w:hAnsi="Calibri"/>
      <w:sz w:val="24"/>
      <w:szCs w:val="24"/>
    </w:rPr>
  </w:style>
  <w:style w:type="paragraph" w:customStyle="1" w:styleId="wypunkt">
    <w:name w:val="wypunkt"/>
    <w:basedOn w:val="Normalny"/>
    <w:rsid w:val="00833B03"/>
    <w:pPr>
      <w:numPr>
        <w:numId w:val="23"/>
      </w:numPr>
      <w:tabs>
        <w:tab w:val="left" w:pos="0"/>
      </w:tabs>
      <w:spacing w:line="360" w:lineRule="auto"/>
      <w:jc w:val="both"/>
    </w:pPr>
    <w:rPr>
      <w:sz w:val="24"/>
    </w:rPr>
  </w:style>
  <w:style w:type="paragraph" w:styleId="Listapunktowana">
    <w:name w:val="List Bullet"/>
    <w:basedOn w:val="Normalny"/>
    <w:uiPriority w:val="99"/>
    <w:unhideWhenUsed/>
    <w:rsid w:val="00E15284"/>
    <w:pPr>
      <w:numPr>
        <w:numId w:val="4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80566">
      <w:bodyDiv w:val="1"/>
      <w:marLeft w:val="0"/>
      <w:marRight w:val="0"/>
      <w:marTop w:val="0"/>
      <w:marBottom w:val="0"/>
      <w:divBdr>
        <w:top w:val="none" w:sz="0" w:space="0" w:color="auto"/>
        <w:left w:val="none" w:sz="0" w:space="0" w:color="auto"/>
        <w:bottom w:val="none" w:sz="0" w:space="0" w:color="auto"/>
        <w:right w:val="none" w:sz="0" w:space="0" w:color="auto"/>
      </w:divBdr>
    </w:div>
    <w:div w:id="414473860">
      <w:bodyDiv w:val="1"/>
      <w:marLeft w:val="0"/>
      <w:marRight w:val="0"/>
      <w:marTop w:val="0"/>
      <w:marBottom w:val="0"/>
      <w:divBdr>
        <w:top w:val="none" w:sz="0" w:space="0" w:color="auto"/>
        <w:left w:val="none" w:sz="0" w:space="0" w:color="auto"/>
        <w:bottom w:val="none" w:sz="0" w:space="0" w:color="auto"/>
        <w:right w:val="none" w:sz="0" w:space="0" w:color="auto"/>
      </w:divBdr>
    </w:div>
    <w:div w:id="491945855">
      <w:bodyDiv w:val="1"/>
      <w:marLeft w:val="0"/>
      <w:marRight w:val="0"/>
      <w:marTop w:val="0"/>
      <w:marBottom w:val="0"/>
      <w:divBdr>
        <w:top w:val="none" w:sz="0" w:space="0" w:color="auto"/>
        <w:left w:val="none" w:sz="0" w:space="0" w:color="auto"/>
        <w:bottom w:val="none" w:sz="0" w:space="0" w:color="auto"/>
        <w:right w:val="none" w:sz="0" w:space="0" w:color="auto"/>
      </w:divBdr>
    </w:div>
    <w:div w:id="564100295">
      <w:marLeft w:val="0"/>
      <w:marRight w:val="0"/>
      <w:marTop w:val="0"/>
      <w:marBottom w:val="0"/>
      <w:divBdr>
        <w:top w:val="none" w:sz="0" w:space="0" w:color="auto"/>
        <w:left w:val="none" w:sz="0" w:space="0" w:color="auto"/>
        <w:bottom w:val="none" w:sz="0" w:space="0" w:color="auto"/>
        <w:right w:val="none" w:sz="0" w:space="0" w:color="auto"/>
      </w:divBdr>
      <w:divsChild>
        <w:div w:id="564100296">
          <w:marLeft w:val="0"/>
          <w:marRight w:val="0"/>
          <w:marTop w:val="0"/>
          <w:marBottom w:val="0"/>
          <w:divBdr>
            <w:top w:val="none" w:sz="0" w:space="0" w:color="auto"/>
            <w:left w:val="none" w:sz="0" w:space="0" w:color="auto"/>
            <w:bottom w:val="none" w:sz="0" w:space="0" w:color="auto"/>
            <w:right w:val="none" w:sz="0" w:space="0" w:color="auto"/>
          </w:divBdr>
        </w:div>
      </w:divsChild>
    </w:div>
    <w:div w:id="605498444">
      <w:bodyDiv w:val="1"/>
      <w:marLeft w:val="0"/>
      <w:marRight w:val="0"/>
      <w:marTop w:val="0"/>
      <w:marBottom w:val="0"/>
      <w:divBdr>
        <w:top w:val="none" w:sz="0" w:space="0" w:color="auto"/>
        <w:left w:val="none" w:sz="0" w:space="0" w:color="auto"/>
        <w:bottom w:val="none" w:sz="0" w:space="0" w:color="auto"/>
        <w:right w:val="none" w:sz="0" w:space="0" w:color="auto"/>
      </w:divBdr>
    </w:div>
    <w:div w:id="1102149657">
      <w:bodyDiv w:val="1"/>
      <w:marLeft w:val="0"/>
      <w:marRight w:val="0"/>
      <w:marTop w:val="0"/>
      <w:marBottom w:val="0"/>
      <w:divBdr>
        <w:top w:val="none" w:sz="0" w:space="0" w:color="auto"/>
        <w:left w:val="none" w:sz="0" w:space="0" w:color="auto"/>
        <w:bottom w:val="none" w:sz="0" w:space="0" w:color="auto"/>
        <w:right w:val="none" w:sz="0" w:space="0" w:color="auto"/>
      </w:divBdr>
    </w:div>
    <w:div w:id="1107652512">
      <w:bodyDiv w:val="1"/>
      <w:marLeft w:val="0"/>
      <w:marRight w:val="0"/>
      <w:marTop w:val="0"/>
      <w:marBottom w:val="0"/>
      <w:divBdr>
        <w:top w:val="none" w:sz="0" w:space="0" w:color="auto"/>
        <w:left w:val="none" w:sz="0" w:space="0" w:color="auto"/>
        <w:bottom w:val="none" w:sz="0" w:space="0" w:color="auto"/>
        <w:right w:val="none" w:sz="0" w:space="0" w:color="auto"/>
      </w:divBdr>
    </w:div>
    <w:div w:id="1257833367">
      <w:bodyDiv w:val="1"/>
      <w:marLeft w:val="0"/>
      <w:marRight w:val="0"/>
      <w:marTop w:val="0"/>
      <w:marBottom w:val="0"/>
      <w:divBdr>
        <w:top w:val="none" w:sz="0" w:space="0" w:color="auto"/>
        <w:left w:val="none" w:sz="0" w:space="0" w:color="auto"/>
        <w:bottom w:val="none" w:sz="0" w:space="0" w:color="auto"/>
        <w:right w:val="none" w:sz="0" w:space="0" w:color="auto"/>
      </w:divBdr>
    </w:div>
    <w:div w:id="1384401132">
      <w:bodyDiv w:val="1"/>
      <w:marLeft w:val="0"/>
      <w:marRight w:val="0"/>
      <w:marTop w:val="0"/>
      <w:marBottom w:val="0"/>
      <w:divBdr>
        <w:top w:val="none" w:sz="0" w:space="0" w:color="auto"/>
        <w:left w:val="none" w:sz="0" w:space="0" w:color="auto"/>
        <w:bottom w:val="none" w:sz="0" w:space="0" w:color="auto"/>
        <w:right w:val="none" w:sz="0" w:space="0" w:color="auto"/>
      </w:divBdr>
    </w:div>
    <w:div w:id="1516572980">
      <w:bodyDiv w:val="1"/>
      <w:marLeft w:val="0"/>
      <w:marRight w:val="0"/>
      <w:marTop w:val="0"/>
      <w:marBottom w:val="0"/>
      <w:divBdr>
        <w:top w:val="none" w:sz="0" w:space="0" w:color="auto"/>
        <w:left w:val="none" w:sz="0" w:space="0" w:color="auto"/>
        <w:bottom w:val="none" w:sz="0" w:space="0" w:color="auto"/>
        <w:right w:val="none" w:sz="0" w:space="0" w:color="auto"/>
      </w:divBdr>
    </w:div>
    <w:div w:id="1526677080">
      <w:bodyDiv w:val="1"/>
      <w:marLeft w:val="0"/>
      <w:marRight w:val="0"/>
      <w:marTop w:val="0"/>
      <w:marBottom w:val="0"/>
      <w:divBdr>
        <w:top w:val="none" w:sz="0" w:space="0" w:color="auto"/>
        <w:left w:val="none" w:sz="0" w:space="0" w:color="auto"/>
        <w:bottom w:val="none" w:sz="0" w:space="0" w:color="auto"/>
        <w:right w:val="none" w:sz="0" w:space="0" w:color="auto"/>
      </w:divBdr>
    </w:div>
    <w:div w:id="1553612249">
      <w:bodyDiv w:val="1"/>
      <w:marLeft w:val="0"/>
      <w:marRight w:val="0"/>
      <w:marTop w:val="0"/>
      <w:marBottom w:val="0"/>
      <w:divBdr>
        <w:top w:val="none" w:sz="0" w:space="0" w:color="auto"/>
        <w:left w:val="none" w:sz="0" w:space="0" w:color="auto"/>
        <w:bottom w:val="none" w:sz="0" w:space="0" w:color="auto"/>
        <w:right w:val="none" w:sz="0" w:space="0" w:color="auto"/>
      </w:divBdr>
    </w:div>
    <w:div w:id="213378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71AB1-7720-4CF1-BBC7-86F55AE8D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2360</Words>
  <Characters>14161</Characters>
  <Application>Microsoft Office Word</Application>
  <DocSecurity>0</DocSecurity>
  <Lines>118</Lines>
  <Paragraphs>32</Paragraphs>
  <ScaleCrop>false</ScaleCrop>
  <HeadingPairs>
    <vt:vector size="2" baseType="variant">
      <vt:variant>
        <vt:lpstr>Tytuł</vt:lpstr>
      </vt:variant>
      <vt:variant>
        <vt:i4>1</vt:i4>
      </vt:variant>
    </vt:vector>
  </HeadingPairs>
  <TitlesOfParts>
    <vt:vector size="1" baseType="lpstr">
      <vt:lpstr>OBSŁUGA PROCESU PRYWATYZACJI   MIEJSKIEGO PRZEDSIĘBIORSTWA ENER</vt:lpstr>
    </vt:vector>
  </TitlesOfParts>
  <Company>UM Olsztyn</Company>
  <LinksUpToDate>false</LinksUpToDate>
  <CharactersWithSpaces>16489</CharactersWithSpaces>
  <SharedDoc>false</SharedDoc>
  <HLinks>
    <vt:vector size="6" baseType="variant">
      <vt:variant>
        <vt:i4>589915</vt:i4>
      </vt:variant>
      <vt:variant>
        <vt:i4>0</vt:i4>
      </vt:variant>
      <vt:variant>
        <vt:i4>0</vt:i4>
      </vt:variant>
      <vt:variant>
        <vt:i4>5</vt:i4>
      </vt:variant>
      <vt:variant>
        <vt:lpwstr>https://sip.lex.pl/</vt:lpwstr>
      </vt:variant>
      <vt:variant>
        <vt:lpwstr>/document/17086198?cm=DOCUMENT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OBSŁUGA PROCESU PRYWATYZACJI   MIEJSKIEGO PRZEDSIĘBIORSTWA ENER</dc:title>
  <dc:subject>___</dc:subject>
  <dc:creator>Urząd Miasta___</dc:creator>
  <cp:keywords>___</cp:keywords>
  <cp:lastModifiedBy>Beata Bagińska</cp:lastModifiedBy>
  <cp:revision>9</cp:revision>
  <cp:lastPrinted>2016-07-13T06:54:00Z</cp:lastPrinted>
  <dcterms:created xsi:type="dcterms:W3CDTF">2026-02-24T08:02:00Z</dcterms:created>
  <dcterms:modified xsi:type="dcterms:W3CDTF">2026-04-14T08:39:00Z</dcterms:modified>
</cp:coreProperties>
</file>