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66CF" w:rsidRDefault="00DD684C" w:rsidP="009F28E9">
      <w:pPr>
        <w:rPr>
          <w:rFonts w:asciiTheme="minorHAnsi" w:hAnsiTheme="minorHAnsi" w:cstheme="minorHAnsi"/>
          <w:sz w:val="24"/>
          <w:szCs w:val="24"/>
        </w:rPr>
      </w:pPr>
      <w:bookmarkStart w:id="0" w:name="_Hlk101266255"/>
      <w:r w:rsidRPr="00E308D8">
        <w:rPr>
          <w:rFonts w:asciiTheme="minorHAnsi" w:hAnsiTheme="minorHAnsi" w:cstheme="minorHAnsi"/>
          <w:sz w:val="24"/>
          <w:szCs w:val="24"/>
        </w:rPr>
        <w:t>Znak sprawy:</w:t>
      </w:r>
      <w:r w:rsidR="00194ED6" w:rsidRPr="00E308D8">
        <w:rPr>
          <w:rFonts w:asciiTheme="minorHAnsi" w:hAnsiTheme="minorHAnsi" w:cstheme="minorHAnsi"/>
          <w:sz w:val="24"/>
          <w:szCs w:val="24"/>
        </w:rPr>
        <w:t xml:space="preserve"> </w:t>
      </w:r>
      <w:r w:rsidR="00E4262C" w:rsidRPr="00E308D8">
        <w:rPr>
          <w:rFonts w:asciiTheme="minorHAnsi" w:hAnsiTheme="minorHAnsi" w:cstheme="minorHAnsi"/>
          <w:sz w:val="24"/>
          <w:szCs w:val="24"/>
        </w:rPr>
        <w:t>OUr-V.2510.3.7.2026</w:t>
      </w:r>
      <w:bookmarkEnd w:id="0"/>
    </w:p>
    <w:p w:rsidR="00B7743A" w:rsidRPr="00B7743A" w:rsidRDefault="00B7743A" w:rsidP="00B7743A">
      <w:pPr>
        <w:spacing w:before="360"/>
        <w:rPr>
          <w:rFonts w:asciiTheme="minorHAnsi" w:hAnsiTheme="minorHAnsi" w:cstheme="minorHAnsi"/>
          <w:b/>
          <w:sz w:val="24"/>
          <w:szCs w:val="24"/>
        </w:rPr>
      </w:pPr>
      <w:r w:rsidRPr="00B7743A">
        <w:rPr>
          <w:rFonts w:asciiTheme="minorHAnsi" w:hAnsiTheme="minorHAnsi" w:cstheme="minorHAnsi"/>
          <w:b/>
          <w:sz w:val="24"/>
          <w:szCs w:val="24"/>
        </w:rPr>
        <w:t>Załącznik nr 8 do SWZ</w:t>
      </w:r>
    </w:p>
    <w:p w:rsidR="00064C06" w:rsidRPr="00E308D8" w:rsidRDefault="00064C06" w:rsidP="00B7743A">
      <w:pPr>
        <w:pStyle w:val="DefaultText"/>
        <w:keepNext w:val="0"/>
        <w:tabs>
          <w:tab w:val="left" w:pos="993"/>
        </w:tabs>
        <w:spacing w:before="360"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 xml:space="preserve">Umowa </w:t>
      </w:r>
      <w:r w:rsidRPr="00E308D8">
        <w:rPr>
          <w:rFonts w:asciiTheme="minorHAnsi" w:hAnsiTheme="minorHAnsi" w:cstheme="minorHAnsi"/>
          <w:b/>
        </w:rPr>
        <w:t>…………..</w:t>
      </w:r>
      <w:r w:rsidRPr="00E308D8">
        <w:rPr>
          <w:rFonts w:asciiTheme="minorHAnsi" w:hAnsiTheme="minorHAnsi" w:cstheme="minorHAnsi"/>
          <w:b/>
          <w:bCs/>
          <w:lang w:val="pl-PL"/>
        </w:rPr>
        <w:t xml:space="preserve">; </w:t>
      </w:r>
      <w:proofErr w:type="spellStart"/>
      <w:r w:rsidRPr="00E308D8">
        <w:rPr>
          <w:rFonts w:asciiTheme="minorHAnsi" w:hAnsiTheme="minorHAnsi" w:cstheme="minorHAnsi"/>
          <w:b/>
          <w:bCs/>
          <w:lang w:val="pl-PL"/>
        </w:rPr>
        <w:t>Fn</w:t>
      </w:r>
      <w:proofErr w:type="spellEnd"/>
      <w:r w:rsidRPr="00E308D8">
        <w:rPr>
          <w:rFonts w:asciiTheme="minorHAnsi" w:hAnsiTheme="minorHAnsi" w:cstheme="minorHAnsi"/>
          <w:b/>
          <w:bCs/>
          <w:lang w:val="pl-PL"/>
        </w:rPr>
        <w:t xml:space="preserve"> …………….</w:t>
      </w:r>
    </w:p>
    <w:p w:rsidR="00064C06" w:rsidRPr="00E308D8" w:rsidRDefault="00064C06" w:rsidP="00064C06">
      <w:pPr>
        <w:pStyle w:val="DefaultText"/>
        <w:spacing w:before="120" w:after="120" w:line="276" w:lineRule="auto"/>
        <w:ind w:right="-284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zawarta w dniu ………..….. </w:t>
      </w:r>
      <w:r w:rsidRPr="00E308D8">
        <w:rPr>
          <w:rStyle w:val="Odwoanieprzypisudolnego"/>
          <w:rFonts w:asciiTheme="minorHAnsi" w:hAnsiTheme="minorHAnsi" w:cstheme="minorHAnsi"/>
          <w:color w:val="auto"/>
          <w:lang w:val="pl-PL"/>
        </w:rPr>
        <w:footnoteReference w:id="1"/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/ zawarta w dniu złożenia podpisu przez ostatnią ze Stron </w:t>
      </w:r>
      <w:r w:rsidRPr="00E308D8">
        <w:rPr>
          <w:rStyle w:val="Odwoanieprzypisudolnego"/>
          <w:rFonts w:asciiTheme="minorHAnsi" w:hAnsiTheme="minorHAnsi" w:cstheme="minorHAnsi"/>
          <w:color w:val="auto"/>
          <w:lang w:val="pl-PL"/>
        </w:rPr>
        <w:footnoteReference w:id="2"/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, 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Miastem Poznań, Wydziałem Obsługi Urzędu,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plac Kolegiacki 17, 61-841 Poznań, NIP 209 000 14 40,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Cs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>reprezentowanym przez:</w:t>
      </w:r>
      <w:r w:rsidRPr="00E308D8">
        <w:rPr>
          <w:rFonts w:asciiTheme="minorHAnsi" w:hAnsiTheme="minorHAnsi" w:cstheme="minorHAnsi"/>
          <w:bCs/>
          <w:lang w:val="pl-PL"/>
        </w:rPr>
        <w:tab/>
      </w:r>
    </w:p>
    <w:p w:rsidR="00064C06" w:rsidRPr="00E308D8" w:rsidRDefault="00064C06" w:rsidP="00064C06">
      <w:pPr>
        <w:spacing w:line="276" w:lineRule="auto"/>
        <w:rPr>
          <w:rFonts w:asciiTheme="minorHAnsi" w:hAnsiTheme="minorHAnsi" w:cstheme="minorHAnsi"/>
          <w:b/>
          <w:spacing w:val="-3"/>
          <w:sz w:val="24"/>
          <w:szCs w:val="24"/>
        </w:rPr>
      </w:pPr>
      <w:r w:rsidRPr="00E308D8">
        <w:rPr>
          <w:rFonts w:asciiTheme="minorHAnsi" w:hAnsiTheme="minorHAnsi" w:cstheme="minorHAnsi"/>
          <w:b/>
          <w:sz w:val="24"/>
          <w:szCs w:val="24"/>
        </w:rPr>
        <w:t>Łukasza Prymasa – Dyrektora Wydziału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>zwanym dalej</w:t>
      </w:r>
      <w:r w:rsidRPr="00E308D8">
        <w:rPr>
          <w:rFonts w:asciiTheme="minorHAnsi" w:hAnsiTheme="minorHAnsi" w:cstheme="minorHAnsi"/>
          <w:b/>
          <w:bCs/>
          <w:lang w:val="pl-PL"/>
        </w:rPr>
        <w:t xml:space="preserve"> Zamawiającym,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120" w:after="120"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a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….......................................................................................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NIP: …………………………….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reprezentowaną/-</w:t>
      </w:r>
      <w:proofErr w:type="spellStart"/>
      <w:r w:rsidRPr="00E308D8">
        <w:rPr>
          <w:rFonts w:asciiTheme="minorHAnsi" w:hAnsiTheme="minorHAnsi" w:cstheme="minorHAnsi"/>
          <w:b/>
          <w:bCs/>
          <w:lang w:val="pl-PL"/>
        </w:rPr>
        <w:t>ym</w:t>
      </w:r>
      <w:proofErr w:type="spellEnd"/>
      <w:r w:rsidRPr="00E308D8">
        <w:rPr>
          <w:rFonts w:asciiTheme="minorHAnsi" w:hAnsiTheme="minorHAnsi" w:cstheme="minorHAnsi"/>
          <w:b/>
          <w:bCs/>
          <w:lang w:val="pl-PL"/>
        </w:rPr>
        <w:t xml:space="preserve"> przez: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…...............................................................................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>zwanym dalej</w:t>
      </w:r>
      <w:r w:rsidRPr="00E308D8">
        <w:rPr>
          <w:rFonts w:asciiTheme="minorHAnsi" w:hAnsiTheme="minorHAnsi" w:cstheme="minorHAnsi"/>
          <w:b/>
          <w:bCs/>
          <w:lang w:val="pl-PL"/>
        </w:rPr>
        <w:t xml:space="preserve"> Wykonawcą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line="276" w:lineRule="auto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 xml:space="preserve">w dalszej części </w:t>
      </w:r>
      <w:r w:rsidRPr="00E308D8">
        <w:rPr>
          <w:rFonts w:asciiTheme="minorHAnsi" w:hAnsiTheme="minorHAnsi" w:cstheme="minorHAnsi"/>
          <w:bCs/>
          <w:color w:val="auto"/>
          <w:lang w:val="pl-PL"/>
        </w:rPr>
        <w:t>Umowy</w:t>
      </w:r>
      <w:r w:rsidRPr="00E308D8">
        <w:rPr>
          <w:rFonts w:asciiTheme="minorHAnsi" w:hAnsiTheme="minorHAnsi" w:cstheme="minorHAnsi"/>
          <w:bCs/>
          <w:lang w:val="pl-PL"/>
        </w:rPr>
        <w:t xml:space="preserve"> łącznie zwanymi</w:t>
      </w:r>
      <w:r w:rsidRPr="00E308D8">
        <w:rPr>
          <w:rFonts w:asciiTheme="minorHAnsi" w:hAnsiTheme="minorHAnsi" w:cstheme="minorHAnsi"/>
          <w:b/>
          <w:bCs/>
          <w:lang w:val="pl-PL"/>
        </w:rPr>
        <w:t xml:space="preserve"> Stronami </w:t>
      </w:r>
      <w:r w:rsidRPr="00E308D8">
        <w:rPr>
          <w:rFonts w:asciiTheme="minorHAnsi" w:hAnsiTheme="minorHAnsi" w:cstheme="minorHAnsi"/>
          <w:bCs/>
          <w:lang w:val="pl-PL"/>
        </w:rPr>
        <w:t>a każdą z osobna</w:t>
      </w:r>
      <w:r w:rsidRPr="00E308D8">
        <w:rPr>
          <w:rFonts w:asciiTheme="minorHAnsi" w:hAnsiTheme="minorHAnsi" w:cstheme="minorHAnsi"/>
          <w:b/>
          <w:bCs/>
          <w:lang w:val="pl-PL"/>
        </w:rPr>
        <w:t xml:space="preserve"> Stroną.</w:t>
      </w:r>
    </w:p>
    <w:p w:rsidR="00064C06" w:rsidRPr="00E308D8" w:rsidRDefault="00064C06" w:rsidP="00064C06">
      <w:pPr>
        <w:spacing w:before="120" w:line="276" w:lineRule="auto"/>
        <w:rPr>
          <w:rFonts w:asciiTheme="minorHAnsi" w:hAnsiTheme="minorHAnsi" w:cstheme="minorHAnsi"/>
          <w:kern w:val="0"/>
          <w:sz w:val="24"/>
          <w:szCs w:val="24"/>
          <w:lang w:eastAsia="zh-CN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Na podstawie dokonanego przez Zamawiającego wyboru oferty Wykonawcy w postępowaniu o udzielenie zamówienia publicznego nr </w:t>
      </w:r>
      <w:r w:rsidRPr="00E308D8">
        <w:rPr>
          <w:rFonts w:asciiTheme="minorHAnsi" w:hAnsiTheme="minorHAnsi" w:cstheme="minorHAnsi"/>
          <w:bCs/>
          <w:kern w:val="0"/>
          <w:sz w:val="24"/>
          <w:szCs w:val="24"/>
        </w:rPr>
        <w:t>ZPb-II.271.34.2026.DK</w:t>
      </w:r>
      <w:r w:rsidRPr="00E308D8">
        <w:rPr>
          <w:rFonts w:asciiTheme="minorHAnsi" w:hAnsiTheme="minorHAnsi" w:cstheme="minorHAnsi"/>
          <w:b/>
          <w:bCs/>
          <w:kern w:val="0"/>
          <w:sz w:val="24"/>
          <w:szCs w:val="24"/>
        </w:rPr>
        <w:t xml:space="preserve"> </w:t>
      </w:r>
      <w:r w:rsidRPr="00E308D8">
        <w:rPr>
          <w:rFonts w:asciiTheme="minorHAnsi" w:hAnsiTheme="minorHAnsi" w:cstheme="minorHAnsi"/>
          <w:sz w:val="24"/>
          <w:szCs w:val="24"/>
        </w:rPr>
        <w:t xml:space="preserve">przeprowadzonym w trybie podstawowym z możliwością negocjacji , na podstawie art. 275 ust. 2 ustawy z dnia 11 września 2019 roku Prawo Zamówień Publicznych (dalej: ustawa </w:t>
      </w:r>
      <w:proofErr w:type="spellStart"/>
      <w:r w:rsidRPr="00E308D8">
        <w:rPr>
          <w:rFonts w:asciiTheme="minorHAnsi" w:hAnsiTheme="minorHAnsi" w:cstheme="minorHAnsi"/>
          <w:sz w:val="24"/>
          <w:szCs w:val="24"/>
        </w:rPr>
        <w:t>Pzp</w:t>
      </w:r>
      <w:proofErr w:type="spellEnd"/>
      <w:r w:rsidRPr="00E308D8">
        <w:rPr>
          <w:rFonts w:asciiTheme="minorHAnsi" w:hAnsiTheme="minorHAnsi" w:cstheme="minorHAnsi"/>
          <w:sz w:val="24"/>
          <w:szCs w:val="24"/>
        </w:rPr>
        <w:t>), zawarto umowę następującej treści: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 xml:space="preserve">§ 1 Przedmiot </w:t>
      </w: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Umowy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3"/>
        </w:numPr>
        <w:tabs>
          <w:tab w:val="clear" w:pos="720"/>
        </w:tabs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</w:rPr>
        <w:t xml:space="preserve">Przedmiotem </w:t>
      </w:r>
      <w:r w:rsidRPr="00E308D8">
        <w:rPr>
          <w:rFonts w:asciiTheme="minorHAnsi" w:hAnsiTheme="minorHAnsi" w:cstheme="minorHAnsi"/>
          <w:color w:val="auto"/>
        </w:rPr>
        <w:t>Umowy j</w:t>
      </w:r>
      <w:r w:rsidRPr="00E308D8">
        <w:rPr>
          <w:rFonts w:asciiTheme="minorHAnsi" w:hAnsiTheme="minorHAnsi" w:cstheme="minorHAnsi"/>
        </w:rPr>
        <w:t xml:space="preserve">est </w:t>
      </w:r>
      <w:r w:rsidRPr="00E308D8">
        <w:rPr>
          <w:rFonts w:asciiTheme="minorHAnsi" w:hAnsiTheme="minorHAnsi" w:cstheme="minorHAnsi"/>
          <w:b/>
          <w:color w:val="auto"/>
        </w:rPr>
        <w:t>modernizacja dwóch dźwigów osobowych w budynku Zamawiającego, przy ul. Gronowej 22ab.</w:t>
      </w:r>
      <w:r w:rsidRPr="00E308D8">
        <w:rPr>
          <w:rFonts w:asciiTheme="minorHAnsi" w:hAnsiTheme="minorHAnsi" w:cstheme="minorHAnsi"/>
        </w:rPr>
        <w:t xml:space="preserve">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3"/>
        </w:numPr>
        <w:tabs>
          <w:tab w:val="clear" w:pos="720"/>
        </w:tabs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Zakres przedmiotu Umowy obejmuje: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Opracowanie dokumentacji technicznej,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Wykonanie modernizacji dźwigów zgodnie z Opisem Przedmiotu Zamówienia oraz Programem Funkcjonalno-Użytkowym, stanowiącymi odpowiednio załączniki nr 2 i 3 do Umowy,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lang w:eastAsia="pl-PL"/>
        </w:rPr>
        <w:t xml:space="preserve">wyrejestrowanie urządzeń w </w:t>
      </w:r>
      <w:r w:rsidRPr="00E308D8">
        <w:rPr>
          <w:rFonts w:asciiTheme="minorHAnsi" w:hAnsiTheme="minorHAnsi" w:cstheme="minorHAnsi"/>
        </w:rPr>
        <w:t>Urzędzie Dozoru Technicznego (dalej: UDT),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lang w:eastAsia="pl-PL"/>
        </w:rPr>
        <w:t>dostawę i montaż nowych dźwigów osobowych,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lang w:eastAsia="pl-PL"/>
        </w:rPr>
        <w:t>wykonanie robót budowlanych i instalacyjnych towarzyszących,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udział UDT w badaniu i odbiorze urządzeń,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lang w:eastAsia="pl-PL"/>
        </w:rPr>
        <w:lastRenderedPageBreak/>
        <w:t>uzyskanie decyzji UDT dopuszczającej urządzenia do eksploatacji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lang w:eastAsia="pl-PL"/>
        </w:rPr>
        <w:t>opracowanie dokumentacji powykonawczej,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38"/>
        </w:numPr>
        <w:tabs>
          <w:tab w:val="clear" w:pos="720"/>
          <w:tab w:val="left" w:pos="851"/>
        </w:tabs>
        <w:suppressAutoHyphens w:val="0"/>
        <w:spacing w:before="0" w:after="60" w:line="276" w:lineRule="auto"/>
        <w:ind w:left="851" w:right="-144" w:hanging="425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lang w:eastAsia="pl-PL"/>
        </w:rPr>
        <w:t>świadczenie usług konserwacyjnych w okresie gwarancji (24/7 pogotowie dźwigowe).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3"/>
        </w:numPr>
        <w:tabs>
          <w:tab w:val="clear" w:pos="720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Wykonawca oświadcza, że posiada umiejętności i wiedzę pozwalającą na wykonanie przedmiotu Umowy oraz zobowiązuje się do wykonania przedmiotu Umowy zgodnie z zasadami współczesnej wiedzy technicznej, obowiązującymi przepisami, na warunkach określonych w postanowieniach niniejszej Umowy. </w:t>
      </w:r>
      <w:r w:rsidRPr="00E308D8">
        <w:rPr>
          <w:rFonts w:asciiTheme="minorHAnsi" w:hAnsiTheme="minorHAnsi" w:cstheme="minorHAnsi"/>
          <w:bCs/>
          <w:color w:val="auto"/>
          <w:lang w:val="pl-PL"/>
        </w:rPr>
        <w:t>Wykonawca ponosi odpowiedzialność cywilną za wyrządzone szkody osobom trzecim, w związku z realizacją przedmiotu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3"/>
        </w:numPr>
        <w:tabs>
          <w:tab w:val="clear" w:pos="720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Jeżeli w trakcie realizacji Umowy, nastąpi konieczność zmiany osoby, którą Wykonawca wykazywał na etapie procedury o udzielenie zamówienia publicznego w celu spełnienia warunków udziału w postępowaniu, Wykonawca jest obowiązany wykazać Zamawiającemu, że proponowana inna osoba spełnia wymagania w stopniu nie mniejszym niż osoba, którą Wykonawca wykazał na etapie procedury.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3"/>
        </w:numPr>
        <w:tabs>
          <w:tab w:val="clear" w:pos="720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Wykonawca oświadcza, że dokonał oceny technicznej budynku w zakresie robót do wykonania oraz znany jest mu front robót i warunki lokalowe, objęty przedmiotem Umowy. 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 2 Termin realizacji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"/>
        </w:numPr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Wykonawca zobowiązuje się do wykonania przedmiotu Umowy określonego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 xml:space="preserve">§ 1 ust. 1 i 2 lit. a)-h) Umowy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w ciągu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 xml:space="preserve">21 tygodni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od dnia jej zawarcia, to jest do dnia ………... 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"/>
        </w:numPr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Termin wskazany w ust. 1 dotyczy wykonania przedmiotu Umowy. Odbioru przedmiotu Umowy nie wlicza się do powyższego terminu. Odbiór przedmiotu Umowy będzie następował zgodnie z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7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"/>
        </w:numPr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Wykonawca zobowiązuje się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najpóźniej w ciągu 7 dni od daty zawarcia Umowy uzgodnić z Zamawiającym i przedłożyć do akceptacji przez Zamawiającego harmonogram robót. W przypadku nieprzedłożenia harmonogramu we wskazanym terminie, Zamawiający ma prawo do naliczenia kar umownych określonych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w § 14 ust.1 lit. o Umowy.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 3 Wykonanie robót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5"/>
        </w:numPr>
        <w:tabs>
          <w:tab w:val="clear" w:pos="360"/>
          <w:tab w:val="left" w:pos="426"/>
        </w:tabs>
        <w:suppressAutoHyphens w:val="0"/>
        <w:spacing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Przedmiot Umowy wykonywany będzie w obiekcie będącym w ciągłym użytkowaniu. Wykonawca prowadzić będzie roboty przez cały tydzień, przy czym wszystkie roboty głośne lub uciążliwe powinny być wykonywane po godzinach pracy Zamawiającego, tj. w poniedziałki po godz. 17:00, a w pozostałe w dni robocze po godz. 15:30.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Obiekt jest dostępny w dni robocze w godzinach 6:30 – 22:00. Wykonawca zgłasza Zamawiającemu potrzebę wykonywania prac w godzinach nocnych i w weekendy z co najmniej 5 dniowym wyprzedzeniem.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Wykonawca zobowiązuje się zorganizować roboty w sposób nienarażający użytkowników budynków na niebezpieczeństwa i uciążliwości wynikające z prowadzonych robót, nieutrudniający prowadzenia przez Zamawiającego bieżącej działalności, z jednoczesnym zastosowaniem szczególnych </w:t>
      </w:r>
      <w:r w:rsidRPr="00E308D8">
        <w:rPr>
          <w:rFonts w:asciiTheme="minorHAnsi" w:hAnsiTheme="minorHAnsi" w:cstheme="minorHAnsi"/>
          <w:color w:val="auto"/>
          <w:lang w:val="pl-PL"/>
        </w:rPr>
        <w:lastRenderedPageBreak/>
        <w:t>środków ostrożności.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5"/>
        </w:numPr>
        <w:tabs>
          <w:tab w:val="clear" w:pos="360"/>
          <w:tab w:val="left" w:pos="426"/>
        </w:tabs>
        <w:suppressAutoHyphens w:val="0"/>
        <w:spacing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Roboty należy prowadzić etapami, zgodnie z ustalonym harmonogramem, o którym mowa w </w:t>
      </w:r>
      <w:r w:rsidRPr="00E308D8">
        <w:rPr>
          <w:rFonts w:asciiTheme="minorHAnsi" w:hAnsiTheme="minorHAnsi" w:cstheme="minorHAnsi"/>
          <w:b/>
          <w:bCs/>
          <w:lang w:val="pl-PL"/>
        </w:rPr>
        <w:t>§ 2 ust. 3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5"/>
        </w:numPr>
        <w:tabs>
          <w:tab w:val="clear" w:pos="360"/>
          <w:tab w:val="left" w:pos="426"/>
        </w:tabs>
        <w:suppressAutoHyphens w:val="0"/>
        <w:spacing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oświadcza, że znane są mu wszelkie uwarunkowania faktyczne i prawne związane z wykonaniem przedmiotu Umowy, w szczególności zaś oświadcza, iż znany mu jest sposób i warunki dostępu do obiektu a także</w:t>
      </w:r>
      <w:r w:rsidRPr="00E308D8">
        <w:rPr>
          <w:rFonts w:asciiTheme="minorHAnsi" w:hAnsiTheme="minorHAnsi" w:cstheme="minorHAnsi"/>
          <w:lang w:val="pl-PL"/>
        </w:rPr>
        <w:t>, że zbadał obiekt i jego otoczenie oraz uzyskał wszelkie informacje tak, aby mieć pełną wiedzę o nich.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5"/>
        </w:numPr>
        <w:tabs>
          <w:tab w:val="clear" w:pos="360"/>
          <w:tab w:val="left" w:pos="426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 w:rsidDel="00630E24">
        <w:rPr>
          <w:rFonts w:asciiTheme="minorHAnsi" w:hAnsiTheme="minorHAnsi" w:cstheme="minorHAnsi"/>
          <w:lang w:val="pl-PL" w:eastAsia="ar-SA"/>
        </w:rPr>
        <w:t>Zamawiający w związku z realizacją przedmiotu Umowy nie zapewnia miejsc parkingowych dla samochodów Wykonawcy, pomie</w:t>
      </w:r>
      <w:r w:rsidRPr="00E308D8" w:rsidDel="00630E24">
        <w:rPr>
          <w:rFonts w:asciiTheme="minorHAnsi" w:hAnsiTheme="minorHAnsi" w:cstheme="minorHAnsi"/>
          <w:lang w:val="pl-PL"/>
        </w:rPr>
        <w:t>szczenia socjalnego dla osób wykonujących czynności objęte Umową oraz pomieszczeń do przechowywania materiałów i urządzeń.</w:t>
      </w:r>
    </w:p>
    <w:p w:rsidR="00064C06" w:rsidRPr="00E308D8" w:rsidRDefault="00064C06" w:rsidP="00064C06">
      <w:pPr>
        <w:pStyle w:val="Akapitzlist"/>
        <w:keepNext w:val="0"/>
        <w:tabs>
          <w:tab w:val="left" w:pos="284"/>
          <w:tab w:val="left" w:pos="993"/>
        </w:tabs>
        <w:suppressAutoHyphens w:val="0"/>
        <w:spacing w:before="240" w:after="60" w:line="276" w:lineRule="auto"/>
        <w:ind w:left="0"/>
        <w:jc w:val="center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 4 Obowiązki Wykonawcy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tabs>
          <w:tab w:val="left" w:pos="-3600"/>
          <w:tab w:val="right" w:pos="5341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>Wykonawca zobowiązuje się do przestrzegania przepisów BHP, ppoż. oraz innych obostrzeń wynikających z zasad panujących w budynku objętym robotami</w:t>
      </w:r>
      <w:r w:rsidR="009A37F8" w:rsidRPr="00E308D8">
        <w:rPr>
          <w:rFonts w:asciiTheme="minorHAnsi" w:hAnsiTheme="minorHAnsi" w:cstheme="minorHAnsi"/>
          <w:color w:val="auto"/>
          <w:lang w:val="pl-PL"/>
        </w:rPr>
        <w:t>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tabs>
          <w:tab w:val="left" w:pos="-3600"/>
          <w:tab w:val="right" w:pos="5341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Jeżeli wymagane są instrukcje konserwacji do rzeczy wykonanych w ramach przedmiotu Umowy, Wykonawca ma obowiązek dostarczyć przedmiotowe instrukcje najpóźniej w dniu odbioru przedmiotu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zobowiązany jest niezwłocznie zawiadomić Zamawiającego o zagrożeniach w realizacji Umowy lub nowych okolicznościach ujawnionych w trakcie realizacji przedmiotu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zobowiązany jest do dostarczenia na własny koszt wszystkich materiałów niezbędnych do wykonania przedmiotu Umowy.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19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Wykonawca zobowiązany jest do odgrodzenia strefy roboczej, przed dostępem osób trzecich i właściwego jej oznakowania oraz odizolowania czynnej strefy roboczej od pomieszczeń, w których przebywają użytkownicy budynku w taki sposób, by nie przedostawał się tam kurz i pył.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19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Codziennie, po wykonaniu robót w ramach przedmiotu Umowy, Wykonawca zobowiązany jest do posprzątania budynku w miejscu, w którym wykonywał przedmiot Umowy. W przypadku naruszenia tego nakazu przez Wykonawcę, Zamawiający jest uprawniony, po uprzednim stwierdzeniu i sporządzeniu z podjętych czynności notatki, zlecenia sprzątania osobie trzeciej i wystawienia faktury obciążającej Wykonawcę kosztami, jakie poniósł Zamawiający w związku z powyższym zleceniem. Bez względu na powyższe, Zamawiający jest uprawniony do naliczenia kary umownej określonej w </w:t>
      </w:r>
      <w:r w:rsidRPr="00E308D8">
        <w:rPr>
          <w:rFonts w:asciiTheme="minorHAnsi" w:hAnsiTheme="minorHAnsi" w:cstheme="minorHAnsi"/>
          <w:b/>
          <w:color w:val="auto"/>
        </w:rPr>
        <w:t xml:space="preserve">§ 14 ust.1 lit. k </w:t>
      </w:r>
      <w:r w:rsidRPr="00E308D8">
        <w:rPr>
          <w:rFonts w:asciiTheme="minorHAnsi" w:hAnsiTheme="minorHAnsi" w:cstheme="minorHAnsi"/>
          <w:color w:val="auto"/>
        </w:rPr>
        <w:t>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tabs>
          <w:tab w:val="left" w:pos="-270"/>
          <w:tab w:val="left" w:pos="-150"/>
          <w:tab w:val="left" w:pos="60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 przypadku zniszczenia lub uszkodzenia pomieszczeń w budynku lub w jego otoczeniu i wyposażeniu, Wykonawca zobowiązany jest do ich naprawienia i doprowadzenia do stanu pierwotnego na własny koszt bez wezwania. W przypadku niewykonania tego obowiązku, Wykonawca zostanie wezwany do jego realizacji, a w przypadku bezskutecznego upływu terminu wyznaczonego w wezwaniu, Zamawiający dokona </w:t>
      </w:r>
      <w:r w:rsidRPr="00E308D8">
        <w:rPr>
          <w:rFonts w:asciiTheme="minorHAnsi" w:hAnsiTheme="minorHAnsi" w:cstheme="minorHAnsi"/>
          <w:color w:val="auto"/>
          <w:lang w:val="pl-PL"/>
        </w:rPr>
        <w:lastRenderedPageBreak/>
        <w:t>niezbędnych napraw na koszt Wykonawcy.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tabs>
          <w:tab w:val="left" w:pos="567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 w:eastAsia="ar-SA"/>
        </w:rPr>
      </w:pPr>
      <w:r w:rsidRPr="00E308D8">
        <w:rPr>
          <w:rFonts w:asciiTheme="minorHAnsi" w:hAnsiTheme="minorHAnsi" w:cstheme="minorHAnsi"/>
          <w:color w:val="auto"/>
          <w:lang w:val="pl-PL" w:eastAsia="ar-SA"/>
        </w:rPr>
        <w:t xml:space="preserve">Wykonawca przed użyciem materiału przedstawi Zamawiającemu aprobaty techniczne, certyfikaty, deklaracje zgodności świadczące o dopuszczeniu do obrotu i powszechnego stosowania materiałów, zgodnie z Prawem budowlanym. </w:t>
      </w:r>
      <w:r w:rsidRPr="00E308D8">
        <w:rPr>
          <w:rFonts w:asciiTheme="minorHAnsi" w:hAnsiTheme="minorHAnsi" w:cstheme="minorHAnsi"/>
          <w:lang w:val="pl-PL"/>
        </w:rPr>
        <w:t xml:space="preserve">W przypadku gdy Wykonawca nie przedstawi Zamawiającemu dokumentów, o których mowa powyżej, Zamawiający nie dopuści Wykonawcy do realizacji przedmiotu umowy z jego winy i ma prawo od umowy odstąpić i naliczyć karę umową określoną w </w:t>
      </w:r>
      <w:r w:rsidRPr="00E308D8">
        <w:rPr>
          <w:rFonts w:asciiTheme="minorHAnsi" w:hAnsiTheme="minorHAnsi" w:cstheme="minorHAnsi"/>
          <w:b/>
          <w:lang w:val="pl-PL"/>
        </w:rPr>
        <w:t>§ 14 ust. 1 lit e</w:t>
      </w:r>
      <w:r w:rsidRPr="00E308D8">
        <w:rPr>
          <w:rFonts w:asciiTheme="minorHAnsi" w:hAnsiTheme="minorHAnsi" w:cstheme="minorHAnsi"/>
          <w:lang w:val="pl-PL"/>
        </w:rPr>
        <w:t>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tabs>
          <w:tab w:val="left" w:pos="567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 w:eastAsia="ar-SA"/>
        </w:rPr>
      </w:pPr>
      <w:r w:rsidRPr="00E308D8">
        <w:rPr>
          <w:rFonts w:asciiTheme="minorHAnsi" w:hAnsiTheme="minorHAnsi" w:cstheme="minorHAnsi"/>
          <w:color w:val="auto"/>
          <w:lang w:val="pl-PL" w:eastAsia="ar-SA"/>
        </w:rPr>
        <w:t xml:space="preserve">Wykonawca zapewnia, że pracownicy Wykonawcy poruszając się w budynku Zamawiającego będą posiadali widoczne i czytelne oznaczenia nazwy firmy Wykonawcy (np. kamizelka z nazwą Wykonawcy). W przypadku braku oznakowania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Zamawiający jest uprawniony do naliczenia kary umownej określonej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14 ust.1 lit. q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Umowy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9"/>
        </w:numPr>
        <w:tabs>
          <w:tab w:val="left" w:pos="-120"/>
          <w:tab w:val="left" w:pos="105"/>
          <w:tab w:val="left" w:pos="150"/>
          <w:tab w:val="left" w:pos="210"/>
          <w:tab w:val="left" w:pos="709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Wykonawca, po konsultacji z konserwatorami niżej wymienionych systemów, zobowiązany jest je w taki sposób zabezpieczyć, by podczas realizacji przedmiotu Umowy nie uległy one uszkodzeniu. Systemy działające w budynku: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1134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System Sygnalizacji Pożaru;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System Sygnalizacji Włamania i Napadu;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System CCTV;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System Kontroli Dostępu;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System Oddymiania;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instalacja hydrantowa;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oświetlenie awaryjne i ewakuacyjne;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sieć elektryczna;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851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sieć telekomunikacyjna;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40"/>
        </w:numPr>
        <w:tabs>
          <w:tab w:val="num" w:pos="993"/>
        </w:tabs>
        <w:suppressAutoHyphens w:val="0"/>
        <w:spacing w:before="0" w:after="60" w:line="276" w:lineRule="auto"/>
        <w:ind w:left="851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sieć komputerowa.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19"/>
        </w:numPr>
        <w:suppressAutoHyphens w:val="0"/>
        <w:spacing w:before="0" w:after="60" w:line="276" w:lineRule="auto"/>
        <w:ind w:left="426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W przypadku niewywiązania się ze zobowiązania, które skutkować będzie uszkodzeniem któregokolwiek z wymienionych wyżej systemów, Zamawiający zleci wykonanie ich naprawy osobie trzeciej i wystawi fakturę obciążającą Wykonawcę kosztami, jakie poniósł Zamawiający w związku z powyższym zleceniem. Bez względu na powyższe, Zamawiający jest uprawniony do naliczenia kary umownej określonej </w:t>
      </w:r>
      <w:r w:rsidRPr="00E308D8">
        <w:rPr>
          <w:rFonts w:asciiTheme="minorHAnsi" w:hAnsiTheme="minorHAnsi" w:cstheme="minorHAnsi"/>
          <w:b/>
          <w:color w:val="auto"/>
        </w:rPr>
        <w:t xml:space="preserve">w §14 ust.1 lit. l </w:t>
      </w:r>
      <w:r w:rsidRPr="00E308D8">
        <w:rPr>
          <w:rFonts w:asciiTheme="minorHAnsi" w:hAnsiTheme="minorHAnsi" w:cstheme="minorHAnsi"/>
          <w:color w:val="auto"/>
        </w:rPr>
        <w:t>Umowy.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19"/>
        </w:numPr>
        <w:suppressAutoHyphens w:val="0"/>
        <w:spacing w:before="0" w:after="60" w:line="276" w:lineRule="auto"/>
        <w:ind w:left="426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W trakcie realizacji przedmiotu Umowy Wykonawca jest zobowiązany do współpracy z konserwatorami poszczególnych systemów.</w:t>
      </w:r>
    </w:p>
    <w:p w:rsidR="00064C06" w:rsidRPr="00E308D8" w:rsidRDefault="00064C06" w:rsidP="00064C06">
      <w:pPr>
        <w:pStyle w:val="DefaultText"/>
        <w:keepNext w:val="0"/>
        <w:tabs>
          <w:tab w:val="left" w:pos="-270"/>
          <w:tab w:val="left" w:pos="-150"/>
          <w:tab w:val="left" w:pos="60"/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b/>
          <w:color w:val="auto"/>
          <w:lang w:val="pl-PL"/>
        </w:rPr>
        <w:t>§ 5 Gospodarowanie odpadami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0"/>
        </w:numPr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 sytuacji, gdy konsekwencją realizacji przedmiotu Umowy będzie powstanie odpadów, Wykonawca postępować będzie zgodnie z przepisami ustawy z dnia 14 grudnia 2012 r. o odpadach, w szczególności posługiwać się będzie przy gospodarowaniu odpadami, podmiotami spełniającymi warunki określone ww. ustawą.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0"/>
        </w:numPr>
        <w:tabs>
          <w:tab w:val="left" w:pos="75"/>
          <w:tab w:val="left" w:pos="567"/>
          <w:tab w:val="left" w:pos="993"/>
        </w:tabs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lastRenderedPageBreak/>
        <w:t>Wykonawca zobowiązany jest do zapewnienia właściwego gospodarowania odpadami wytwarzanymi w czasie budowy, minimalizowania ich ilości, gromadzenia ich w sposób selektywny w wydzielonych przez siebie i przystosowanych do tego miejscach, w warunkach zabezpieczających przedostanie się do środowiska substancji szkodliwych oraz zapewnienia ich sprawnego odbioru lub ponownego wykorzystania. Jeżeli w trakcie prowadzonych robót powstaną odpady niebezpieczne, to Wykonawca oddzieli je od odpadów obojętnych i przekaże je do firm specjalistycznych zajmujących się ich unieszkodliwieniem. Wszelkie konsekwencje niedopełnienia powyższego obowiązku będą obciążały Wykonawcę. Wykonawca na każde żądanie Zamawiającego zobowiązany jest przedłożyć dokumenty potwierdzające zgodne z przepisami wykonanie obowiązków w zakresie gospodarki odpadami.</w:t>
      </w:r>
    </w:p>
    <w:p w:rsidR="00064C06" w:rsidRPr="00E308D8" w:rsidRDefault="00064C06" w:rsidP="00E308D8">
      <w:pPr>
        <w:pStyle w:val="DefaultText"/>
        <w:keepNext w:val="0"/>
        <w:numPr>
          <w:ilvl w:val="0"/>
          <w:numId w:val="20"/>
        </w:numPr>
        <w:tabs>
          <w:tab w:val="left" w:pos="75"/>
          <w:tab w:val="left" w:pos="567"/>
          <w:tab w:val="left" w:pos="993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Wykonawca oświadcza, że Wykonawca/Podwykonawca ……………………* jest wpisany do Bazy Danych o Odpadach pod nr ……………*Zaznaczyć właściwe, w przypadku Podwykonawcy, wpisać nazwę.</w:t>
      </w:r>
    </w:p>
    <w:p w:rsidR="00DF3AF3" w:rsidRPr="00E308D8" w:rsidRDefault="00DF3AF3" w:rsidP="00E308D8">
      <w:pPr>
        <w:pStyle w:val="DefaultText"/>
        <w:widowControl/>
        <w:numPr>
          <w:ilvl w:val="0"/>
          <w:numId w:val="20"/>
        </w:numPr>
        <w:tabs>
          <w:tab w:val="left" w:pos="75"/>
          <w:tab w:val="left" w:pos="567"/>
          <w:tab w:val="left" w:pos="993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Wykonawca zobowiązuje się do stosowania i przestrzegania norm prawa powszechnego i prawa miejscowego z zakresu ochrony środowiska. Wykonawca oświadcza, że zapoznał się z Polityką Systemu Zarządzania oraz Wykazem Znaczących Aspektów Środowiskowych i zobowiązuje się do uwzględnienia treści tych zapisów przy realizacji przedmiotu umowy.</w:t>
      </w:r>
    </w:p>
    <w:p w:rsidR="00DF3AF3" w:rsidRPr="00E308D8" w:rsidRDefault="00DF3AF3" w:rsidP="00E308D8">
      <w:pPr>
        <w:pStyle w:val="DefaultText"/>
        <w:widowControl/>
        <w:numPr>
          <w:ilvl w:val="0"/>
          <w:numId w:val="20"/>
        </w:numPr>
        <w:tabs>
          <w:tab w:val="left" w:pos="75"/>
          <w:tab w:val="left" w:pos="567"/>
          <w:tab w:val="left" w:pos="993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Zamawiający zastrzega sobie prawo przeprowadzania kontroli w zakresie, o którym mowa w ustępie 4, przy realizacji przedmiotu umowy.</w:t>
      </w:r>
    </w:p>
    <w:p w:rsidR="00DF3AF3" w:rsidRPr="00E308D8" w:rsidRDefault="00DF3AF3" w:rsidP="00E308D8">
      <w:pPr>
        <w:pStyle w:val="DefaultText"/>
        <w:widowControl/>
        <w:numPr>
          <w:ilvl w:val="0"/>
          <w:numId w:val="20"/>
        </w:numPr>
        <w:tabs>
          <w:tab w:val="left" w:pos="75"/>
          <w:tab w:val="left" w:pos="567"/>
          <w:tab w:val="left" w:pos="993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Naruszenie wymogu określonego w ustępie 4 skutkować będzie: obowiązkiem przywrócenia stanu środowiska do stanu zgodnego z wymogami na koszt wykonawcy (zleceniobiorcy itp.), uprawnieniem do rozwiązania umowy przez zamawiającego bez wypowiedzenia.</w:t>
      </w:r>
    </w:p>
    <w:p w:rsidR="00064C06" w:rsidRPr="00E308D8" w:rsidRDefault="00064C06" w:rsidP="00064C06">
      <w:pPr>
        <w:pStyle w:val="DefaultText"/>
        <w:keepNext w:val="0"/>
        <w:tabs>
          <w:tab w:val="left" w:pos="567"/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b/>
          <w:lang w:val="pl-PL"/>
        </w:rPr>
        <w:t>§ 6 Zatrudnienie na podstawie umowy o pracę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6"/>
        </w:numPr>
        <w:tabs>
          <w:tab w:val="clear" w:pos="0"/>
          <w:tab w:val="num" w:pos="426"/>
        </w:tabs>
        <w:suppressAutoHyphens w:val="0"/>
        <w:spacing w:before="0"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</w:rPr>
        <w:t xml:space="preserve">Stosownie do </w:t>
      </w:r>
      <w:r w:rsidRPr="00E308D8">
        <w:rPr>
          <w:rFonts w:asciiTheme="minorHAnsi" w:hAnsiTheme="minorHAnsi" w:cstheme="minorHAnsi"/>
          <w:color w:val="auto"/>
        </w:rPr>
        <w:t xml:space="preserve">treści art. 95 ust. 1 ustawy </w:t>
      </w:r>
      <w:proofErr w:type="spellStart"/>
      <w:r w:rsidRPr="00E308D8">
        <w:rPr>
          <w:rFonts w:asciiTheme="minorHAnsi" w:hAnsiTheme="minorHAnsi" w:cstheme="minorHAnsi"/>
          <w:color w:val="auto"/>
        </w:rPr>
        <w:t>Pzp</w:t>
      </w:r>
      <w:proofErr w:type="spellEnd"/>
      <w:r w:rsidRPr="00E308D8">
        <w:rPr>
          <w:rFonts w:asciiTheme="minorHAnsi" w:hAnsiTheme="minorHAnsi" w:cstheme="minorHAnsi"/>
          <w:color w:val="auto"/>
        </w:rPr>
        <w:t xml:space="preserve"> </w:t>
      </w:r>
      <w:r w:rsidRPr="00E308D8">
        <w:rPr>
          <w:rFonts w:asciiTheme="minorHAnsi" w:hAnsiTheme="minorHAnsi" w:cstheme="minorHAnsi"/>
        </w:rPr>
        <w:t xml:space="preserve">Zamawiający wymaga zatrudnienia przez Wykonawcę i/lub Podwykonawcę na </w:t>
      </w:r>
      <w:r w:rsidRPr="00E308D8">
        <w:rPr>
          <w:rFonts w:asciiTheme="minorHAnsi" w:hAnsiTheme="minorHAnsi" w:cstheme="minorHAnsi"/>
          <w:color w:val="auto"/>
        </w:rPr>
        <w:t xml:space="preserve">podstawie stosunku pracy, osób wykonujących </w:t>
      </w:r>
      <w:r w:rsidRPr="00E308D8">
        <w:rPr>
          <w:rFonts w:asciiTheme="minorHAnsi" w:hAnsiTheme="minorHAnsi" w:cstheme="minorHAnsi"/>
          <w:b/>
          <w:color w:val="auto"/>
        </w:rPr>
        <w:t>roboty w zakresie montowania instalacji elektrycznych</w:t>
      </w:r>
      <w:r w:rsidRPr="00E308D8">
        <w:rPr>
          <w:rFonts w:asciiTheme="minorHAnsi" w:hAnsiTheme="minorHAnsi" w:cstheme="minorHAnsi"/>
          <w:color w:val="auto"/>
        </w:rPr>
        <w:t>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6"/>
        </w:numPr>
        <w:tabs>
          <w:tab w:val="clear" w:pos="0"/>
          <w:tab w:val="num" w:pos="426"/>
        </w:tabs>
        <w:suppressAutoHyphens w:val="0"/>
        <w:spacing w:before="0"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Zamawiający uprawniony jest do wykonywania czynności kontrolnych wobec Wykonawcy odnośnie spełniania przez Wykonawcę lub Podwykonawcę wymogu zatrudnienia na podstawie umowy o pracę osób wykonujących czynności wskazane w ust. 1. Zamawiający może żądać w celu weryfikacji zatrudnienia oświadczenia Wykonawcy lub Podwykonawcy o zatrudnieniu pracow</w:t>
      </w:r>
      <w:r w:rsidRPr="00E308D8">
        <w:rPr>
          <w:rFonts w:asciiTheme="minorHAnsi" w:hAnsiTheme="minorHAnsi" w:cstheme="minorHAnsi"/>
        </w:rPr>
        <w:t>nika na podstawie umowy o pracę.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6"/>
        </w:numPr>
        <w:tabs>
          <w:tab w:val="clear" w:pos="0"/>
          <w:tab w:val="num" w:pos="426"/>
        </w:tabs>
        <w:suppressAutoHyphens w:val="0"/>
        <w:spacing w:before="0"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W celu potwierdzenia spełnienia wymogu zatrudnienia na podstawie umowy o pracę przez Wykonawcę lub Podwykonawcę, osób wykonujących czynności wskazane w ust.1, Zamawiający może wezwać </w:t>
      </w:r>
      <w:r w:rsidRPr="00E308D8">
        <w:rPr>
          <w:rFonts w:asciiTheme="minorHAnsi" w:hAnsiTheme="minorHAnsi" w:cstheme="minorHAnsi"/>
        </w:rPr>
        <w:t>Wykonawcę, jeden raz w całym okresie obowiązywania Umowy</w:t>
      </w:r>
      <w:r w:rsidRPr="00E308D8">
        <w:rPr>
          <w:rFonts w:asciiTheme="minorHAnsi" w:hAnsiTheme="minorHAnsi" w:cstheme="minorHAnsi"/>
          <w:color w:val="auto"/>
        </w:rPr>
        <w:t xml:space="preserve"> w wyznaczonym w tym wezwaniu terminie do złożenia dokumentu, o którym mowa w ust. 2.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6"/>
        </w:numPr>
        <w:tabs>
          <w:tab w:val="clear" w:pos="0"/>
          <w:tab w:val="num" w:pos="426"/>
        </w:tabs>
        <w:suppressAutoHyphens w:val="0"/>
        <w:spacing w:before="0" w:after="60" w:line="276" w:lineRule="auto"/>
        <w:ind w:left="425" w:hanging="425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lastRenderedPageBreak/>
        <w:t xml:space="preserve">W przypadku niespełnienia przez Wykonawcę wymogu przedłożenia dokumentu, Zamawiający przewiduje sankcję w postaci obowiązku zapłaty przez Wykonawcę kary umownej określonej w </w:t>
      </w:r>
      <w:r w:rsidRPr="00E308D8">
        <w:rPr>
          <w:rFonts w:asciiTheme="minorHAnsi" w:hAnsiTheme="minorHAnsi" w:cstheme="minorHAnsi"/>
          <w:b/>
          <w:color w:val="auto"/>
          <w:lang w:eastAsia="ar-SA" w:bidi="ar-SA"/>
        </w:rPr>
        <w:t>§14 ust.1 lit. m Umowy.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§ 7 Odbiór robót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bCs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>Odbiór częściowy: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7"/>
        </w:numPr>
        <w:tabs>
          <w:tab w:val="left" w:pos="11"/>
          <w:tab w:val="left" w:pos="993"/>
        </w:tabs>
        <w:spacing w:after="60" w:line="276" w:lineRule="auto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odbiorom częściowym będą podlegały roboty zanikające i ulegające zakryciu. Wykonawca zawiadomi Zamawiającego oraz inspektora nadzoru o wykonaniu robót zanikających lub ulegających zakryciu z wyprzedzeniem 3 dni roboczych,</w:t>
      </w:r>
    </w:p>
    <w:p w:rsidR="00064C06" w:rsidRPr="00E308D8" w:rsidRDefault="00064C06" w:rsidP="00064C06">
      <w:pPr>
        <w:numPr>
          <w:ilvl w:val="0"/>
          <w:numId w:val="47"/>
        </w:numPr>
        <w:spacing w:after="60" w:line="276" w:lineRule="auto"/>
        <w:rPr>
          <w:rFonts w:asciiTheme="minorHAnsi" w:eastAsia="CIDFont+F5" w:hAnsiTheme="minorHAnsi" w:cstheme="minorHAnsi"/>
          <w:kern w:val="0"/>
          <w:sz w:val="24"/>
          <w:szCs w:val="24"/>
        </w:rPr>
      </w:pPr>
      <w:r w:rsidRPr="00E308D8">
        <w:rPr>
          <w:rFonts w:asciiTheme="minorHAnsi" w:eastAsia="CIDFont+F5" w:hAnsiTheme="minorHAnsi" w:cstheme="minorHAnsi"/>
          <w:kern w:val="0"/>
          <w:sz w:val="24"/>
          <w:szCs w:val="24"/>
        </w:rPr>
        <w:t xml:space="preserve">Zamawiający dokonana protokolarnych odbiorów częściowych </w:t>
      </w:r>
      <w:r w:rsidRPr="00E308D8">
        <w:rPr>
          <w:rFonts w:asciiTheme="minorHAnsi" w:hAnsiTheme="minorHAnsi" w:cstheme="minorHAnsi"/>
          <w:sz w:val="24"/>
          <w:szCs w:val="24"/>
        </w:rPr>
        <w:t>po modernizacji i uruchomieniu każdego dźwigu osobowego</w:t>
      </w:r>
      <w:r w:rsidRPr="00E308D8">
        <w:rPr>
          <w:rFonts w:asciiTheme="minorHAnsi" w:eastAsia="CIDFont+F5" w:hAnsiTheme="minorHAnsi" w:cstheme="minorHAnsi"/>
          <w:kern w:val="0"/>
          <w:sz w:val="24"/>
          <w:szCs w:val="24"/>
        </w:rPr>
        <w:t>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360"/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Odbiór końcowy:</w:t>
      </w:r>
    </w:p>
    <w:p w:rsidR="00064C06" w:rsidRPr="00E308D8" w:rsidRDefault="00064C06" w:rsidP="00064C06">
      <w:pPr>
        <w:pStyle w:val="TextBodySingle"/>
        <w:keepNext w:val="0"/>
        <w:tabs>
          <w:tab w:val="left" w:pos="-2349"/>
          <w:tab w:val="left" w:pos="709"/>
          <w:tab w:val="left" w:pos="993"/>
        </w:tabs>
        <w:overflowPunct w:val="0"/>
        <w:spacing w:after="60" w:line="276" w:lineRule="auto"/>
        <w:ind w:left="426"/>
        <w:jc w:val="left"/>
        <w:rPr>
          <w:rFonts w:asciiTheme="minorHAnsi" w:hAnsiTheme="minorHAnsi" w:cstheme="minorHAnsi"/>
          <w:b w:val="0"/>
          <w:bCs w:val="0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lang w:val="pl-PL"/>
        </w:rPr>
        <w:t xml:space="preserve">Zamawiający dokona protokolarnego odbioru końcowego robót. Rozpoczęcie czynności odbiorowych nastąpi w terminie do </w:t>
      </w:r>
      <w:r w:rsidRPr="00E308D8">
        <w:rPr>
          <w:rFonts w:asciiTheme="minorHAnsi" w:hAnsiTheme="minorHAnsi" w:cstheme="minorHAnsi"/>
          <w:lang w:val="pl-PL"/>
        </w:rPr>
        <w:t>7 dni</w:t>
      </w:r>
      <w:r w:rsidRPr="00E308D8">
        <w:rPr>
          <w:rFonts w:asciiTheme="minorHAnsi" w:hAnsiTheme="minorHAnsi" w:cstheme="minorHAnsi"/>
          <w:b w:val="0"/>
          <w:bCs w:val="0"/>
          <w:lang w:val="pl-PL"/>
        </w:rPr>
        <w:t xml:space="preserve"> roboczych licząc od daty dostarczenia Zamawiającemu przez Wykonawcę </w:t>
      </w:r>
      <w:r w:rsidRPr="00E308D8">
        <w:rPr>
          <w:rFonts w:asciiTheme="minorHAnsi" w:hAnsiTheme="minorHAnsi" w:cstheme="minorHAnsi"/>
          <w:bCs w:val="0"/>
          <w:color w:val="000000" w:themeColor="text1"/>
          <w:lang w:val="pl-PL"/>
        </w:rPr>
        <w:t>pisemnego zgłoszenia zakończenia robót z </w:t>
      </w:r>
      <w:r w:rsidRPr="00E308D8">
        <w:rPr>
          <w:rFonts w:asciiTheme="minorHAnsi" w:hAnsiTheme="minorHAnsi" w:cstheme="minorHAnsi"/>
          <w:bCs w:val="0"/>
          <w:lang w:val="pl-PL"/>
        </w:rPr>
        <w:t>gotowością do odbioru</w:t>
      </w:r>
      <w:r w:rsidRPr="00E308D8">
        <w:rPr>
          <w:rFonts w:asciiTheme="minorHAnsi" w:hAnsiTheme="minorHAnsi" w:cstheme="minorHAnsi"/>
          <w:b w:val="0"/>
          <w:bCs w:val="0"/>
          <w:lang w:val="pl-PL"/>
        </w:rPr>
        <w:t xml:space="preserve"> wraz z dokumentacją pozwalającą na ocenę prawidłowości wykonania przedmiotu odbioru, w tym: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22"/>
        </w:numPr>
        <w:tabs>
          <w:tab w:val="left" w:pos="851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lang w:val="pl-PL"/>
        </w:rPr>
        <w:t xml:space="preserve">dokumentacją powykonawczą – 3 egz. w wersji papierowej oraz 2 egz. wersji elektronicznej w formacie PDF, </w:t>
      </w:r>
      <w:proofErr w:type="spellStart"/>
      <w:r w:rsidRPr="00E308D8">
        <w:rPr>
          <w:rFonts w:asciiTheme="minorHAnsi" w:hAnsiTheme="minorHAnsi" w:cstheme="minorHAnsi"/>
          <w:b w:val="0"/>
          <w:bCs w:val="0"/>
          <w:lang w:val="pl-PL"/>
        </w:rPr>
        <w:t>dwg</w:t>
      </w:r>
      <w:proofErr w:type="spellEnd"/>
      <w:r w:rsidRPr="00E308D8">
        <w:rPr>
          <w:rFonts w:asciiTheme="minorHAnsi" w:hAnsiTheme="minorHAnsi" w:cstheme="minorHAnsi"/>
          <w:b w:val="0"/>
          <w:bCs w:val="0"/>
          <w:lang w:val="pl-PL"/>
        </w:rPr>
        <w:t>., jpg;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22"/>
        </w:numPr>
        <w:tabs>
          <w:tab w:val="left" w:pos="851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lang w:val="pl-PL"/>
        </w:rPr>
        <w:t xml:space="preserve">instrukcjami </w:t>
      </w: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obsługi, eksploatacji i konserwacji dla rzeczy wykonanych w ramach przedmiotu Umowy - 2 egz. w wersji papierowej oraz 1 egz. wersji elektronicznej w formacie PDF, </w:t>
      </w:r>
      <w:proofErr w:type="spellStart"/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dwg</w:t>
      </w:r>
      <w:proofErr w:type="spellEnd"/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., jpg;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22"/>
        </w:numPr>
        <w:tabs>
          <w:tab w:val="left" w:pos="851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kartą przekazania odpadów;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22"/>
        </w:numPr>
        <w:tabs>
          <w:tab w:val="left" w:pos="851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certyfikatami i atestami materiałów budowlanych;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22"/>
        </w:numPr>
        <w:tabs>
          <w:tab w:val="left" w:pos="851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oświadczeniem Podwykonawców o rozliczeniu </w:t>
      </w:r>
      <w:r w:rsidRPr="00E308D8">
        <w:rPr>
          <w:rFonts w:asciiTheme="minorHAnsi" w:hAnsiTheme="minorHAnsi" w:cstheme="minorHAnsi"/>
          <w:b w:val="0"/>
          <w:bCs w:val="0"/>
          <w:color w:val="000000" w:themeColor="text1"/>
          <w:lang w:val="pl-PL"/>
        </w:rPr>
        <w:t>finansowym wraz z potwierdzeniem wykonania przelewu</w:t>
      </w:r>
      <w:r w:rsidR="009A37F8" w:rsidRPr="00E308D8">
        <w:rPr>
          <w:rFonts w:asciiTheme="minorHAnsi" w:hAnsiTheme="minorHAnsi" w:cstheme="minorHAnsi"/>
          <w:b w:val="0"/>
          <w:bCs w:val="0"/>
          <w:color w:val="FF0000"/>
          <w:lang w:val="pl-PL"/>
        </w:rPr>
        <w:t>;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22"/>
        </w:numPr>
        <w:tabs>
          <w:tab w:val="left" w:pos="851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Protokół z badania UDT oraz decyzję zezwalającą na eksploatację. 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720"/>
        </w:tabs>
        <w:spacing w:after="60" w:line="276" w:lineRule="auto"/>
        <w:ind w:left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Brak przedłożenia Zamawiającemu wraz ze zgłoszeniem gotowości do odbioru któregokolwiek z dokumentów wymienionych w </w:t>
      </w:r>
      <w:r w:rsidRPr="00E308D8">
        <w:rPr>
          <w:rFonts w:asciiTheme="minorHAnsi" w:hAnsiTheme="minorHAnsi" w:cstheme="minorHAnsi"/>
          <w:b/>
          <w:lang w:val="pl-PL"/>
        </w:rPr>
        <w:t>ust. 2 pkt a-f,</w:t>
      </w:r>
      <w:r w:rsidRPr="00E308D8">
        <w:rPr>
          <w:rFonts w:asciiTheme="minorHAnsi" w:hAnsiTheme="minorHAnsi" w:cstheme="minorHAnsi"/>
          <w:lang w:val="pl-PL"/>
        </w:rPr>
        <w:t xml:space="preserve"> jest równoznaczny z brakiem gotowości Wykonawcy do odbioru.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720"/>
        </w:tabs>
        <w:spacing w:after="60" w:line="276" w:lineRule="auto"/>
        <w:ind w:left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Zamawiający dokona weryfikacji przedłożonej dokumentacji w terminie </w:t>
      </w:r>
      <w:r w:rsidRPr="00E308D8">
        <w:rPr>
          <w:rFonts w:asciiTheme="minorHAnsi" w:hAnsiTheme="minorHAnsi" w:cstheme="minorHAnsi"/>
          <w:b/>
          <w:lang w:val="pl-PL"/>
        </w:rPr>
        <w:t>7 dni</w:t>
      </w:r>
      <w:r w:rsidRPr="00E308D8">
        <w:rPr>
          <w:rFonts w:asciiTheme="minorHAnsi" w:hAnsiTheme="minorHAnsi" w:cstheme="minorHAnsi"/>
          <w:lang w:val="pl-PL"/>
        </w:rPr>
        <w:t xml:space="preserve"> licząc od dnia przekazania. W przypadku braków lub wad dokumentacji, Wykonawca zobowiązany jest do ich usunięcia w terminie 7 dni od daty przesłania informacji przez Zamawiającego.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720"/>
        </w:tabs>
        <w:spacing w:after="60" w:line="276" w:lineRule="auto"/>
        <w:ind w:left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Po zakończeniu czynności odbiorowych zostanie podpisany protokół odbioru końcowego, który będzie podstawą do wystawienia faktury, o której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11 ust. 6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Umowy.</w:t>
      </w:r>
    </w:p>
    <w:p w:rsidR="00B7743A" w:rsidRDefault="00B7743A">
      <w:pPr>
        <w:autoSpaceDE/>
        <w:autoSpaceDN/>
        <w:adjustRightInd/>
        <w:spacing w:after="160" w:line="259" w:lineRule="auto"/>
        <w:rPr>
          <w:rFonts w:asciiTheme="minorHAnsi" w:hAnsiTheme="minorHAnsi" w:cstheme="minorHAnsi"/>
          <w:kern w:val="0"/>
          <w:sz w:val="24"/>
          <w:szCs w:val="24"/>
          <w:lang w:eastAsia="en-US"/>
        </w:rPr>
      </w:pPr>
      <w:r>
        <w:rPr>
          <w:rFonts w:asciiTheme="minorHAnsi" w:hAnsiTheme="minorHAnsi" w:cstheme="minorHAnsi"/>
        </w:rPr>
        <w:br w:type="page"/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720"/>
        </w:tabs>
        <w:spacing w:after="60" w:line="276" w:lineRule="auto"/>
        <w:ind w:left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lastRenderedPageBreak/>
        <w:t xml:space="preserve">Jeżeli w toku odbioru zostaną stwierdzone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nieistotne wady i usterki</w:t>
      </w:r>
      <w:r w:rsidRPr="00E308D8">
        <w:rPr>
          <w:rFonts w:asciiTheme="minorHAnsi" w:hAnsiTheme="minorHAnsi" w:cstheme="minorHAnsi"/>
          <w:color w:val="auto"/>
          <w:lang w:val="pl-PL"/>
        </w:rPr>
        <w:t>, Zamawiający dokona odbioru, wyznaczając jednocześnie Wykonawcy termin ich usunięcia. Za wady i usterki nieistotne uważa się takie, które nie powodują, że przedmiot Umowy jest niezdatny do określonego w Umowie użytku.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720"/>
        </w:tabs>
        <w:spacing w:after="60" w:line="276" w:lineRule="auto"/>
        <w:ind w:left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Jeżeli w toku odbioru zostaną stwierdzone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wady istotne nadające się do usunięcia</w:t>
      </w:r>
      <w:r w:rsidRPr="00E308D8">
        <w:rPr>
          <w:rFonts w:asciiTheme="minorHAnsi" w:hAnsiTheme="minorHAnsi" w:cstheme="minorHAnsi"/>
          <w:color w:val="auto"/>
          <w:lang w:val="pl-PL"/>
        </w:rPr>
        <w:t>, Zamawiający odmawia odbioru, wyznaczając zarazem Wykonawcy termin usunięcia wad.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6"/>
        </w:numPr>
        <w:tabs>
          <w:tab w:val="left" w:pos="720"/>
        </w:tabs>
        <w:spacing w:after="60" w:line="276" w:lineRule="auto"/>
        <w:ind w:left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Jeżeli w toku odbioru zostaną stwierdzone wady nienadające się do usunięcia, to Zamawiający może:</w:t>
      </w:r>
    </w:p>
    <w:p w:rsidR="00064C06" w:rsidRPr="00E308D8" w:rsidRDefault="00064C06" w:rsidP="00064C06">
      <w:pPr>
        <w:pStyle w:val="TextBodySingle"/>
        <w:keepNext w:val="0"/>
        <w:numPr>
          <w:ilvl w:val="2"/>
          <w:numId w:val="22"/>
        </w:numPr>
        <w:tabs>
          <w:tab w:val="left" w:pos="0"/>
          <w:tab w:val="center" w:pos="28"/>
          <w:tab w:val="left" w:pos="851"/>
          <w:tab w:val="right" w:pos="4564"/>
        </w:tabs>
        <w:overflowPunct w:val="0"/>
        <w:spacing w:after="60" w:line="276" w:lineRule="auto"/>
        <w:ind w:left="851" w:hanging="425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jeżeli </w:t>
      </w:r>
      <w:r w:rsidRPr="00E308D8">
        <w:rPr>
          <w:rFonts w:asciiTheme="minorHAnsi" w:hAnsiTheme="minorHAnsi" w:cstheme="minorHAnsi"/>
          <w:bCs w:val="0"/>
          <w:color w:val="auto"/>
          <w:lang w:val="pl-PL"/>
        </w:rPr>
        <w:t>wady uniemożliwiają użytkowanie</w:t>
      </w: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 zgodnie z przeznaczeniem – odstąpić od odbioru i zażądać wykonania wskazanego zakresu przedmiotu Umowy po raz drugi wyznaczając ostateczny termin ich realizacji. W przypadku niewykonania w ustalonym terminie przedmiotu Umowy po raz drugi, Zamawiający może odstąpić od Umowy, zachowując prawo do naliczenia Wykonawcy kary umownej określonej w </w:t>
      </w:r>
      <w:r w:rsidRPr="00E308D8">
        <w:rPr>
          <w:rFonts w:asciiTheme="minorHAnsi" w:hAnsiTheme="minorHAnsi" w:cstheme="minorHAnsi"/>
          <w:bCs w:val="0"/>
          <w:color w:val="auto"/>
          <w:lang w:val="pl-PL"/>
        </w:rPr>
        <w:t xml:space="preserve">§ 14 ust. 1 lit. d Umowy </w:t>
      </w: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i odszkodowania na zasadach ogólnych, </w:t>
      </w:r>
      <w:r w:rsidRPr="00E308D8">
        <w:rPr>
          <w:rFonts w:asciiTheme="minorHAnsi" w:hAnsiTheme="minorHAnsi" w:cstheme="minorHAnsi"/>
          <w:b w:val="0"/>
          <w:color w:val="auto"/>
          <w:lang w:val="pl-PL"/>
        </w:rPr>
        <w:t>określonych przepisami Kodeksu cywilnego,</w:t>
      </w: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 zgodnie z </w:t>
      </w:r>
      <w:r w:rsidRPr="00E308D8">
        <w:rPr>
          <w:rFonts w:asciiTheme="minorHAnsi" w:hAnsiTheme="minorHAnsi" w:cstheme="minorHAnsi"/>
          <w:bCs w:val="0"/>
          <w:color w:val="auto"/>
          <w:lang w:val="pl-PL"/>
        </w:rPr>
        <w:t>§ 14</w:t>
      </w: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 </w:t>
      </w:r>
      <w:r w:rsidRPr="00E308D8">
        <w:rPr>
          <w:rFonts w:asciiTheme="minorHAnsi" w:hAnsiTheme="minorHAnsi" w:cstheme="minorHAnsi"/>
          <w:bCs w:val="0"/>
          <w:color w:val="auto"/>
          <w:lang w:val="pl-PL"/>
        </w:rPr>
        <w:t>ust. 4 Umowy</w:t>
      </w: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. Termin na złożenie oświadczenia o odstąpieniu od Umowy wynosi 30 dni od powzięcia wiadomości o okolicznościach uprawniających do odstąpienia od Umowy.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16"/>
        </w:numPr>
        <w:tabs>
          <w:tab w:val="left" w:pos="426"/>
          <w:tab w:val="right" w:pos="9755"/>
        </w:tabs>
        <w:overflowPunct w:val="0"/>
        <w:spacing w:after="60" w:line="276" w:lineRule="auto"/>
        <w:ind w:left="426" w:hanging="426"/>
        <w:jc w:val="left"/>
        <w:rPr>
          <w:rFonts w:asciiTheme="minorHAnsi" w:hAnsiTheme="minorHAnsi" w:cstheme="minorHAnsi"/>
          <w:b w:val="0"/>
          <w:bCs w:val="0"/>
          <w:lang w:val="pl-PL"/>
        </w:rPr>
      </w:pPr>
      <w:r w:rsidRPr="00E308D8">
        <w:rPr>
          <w:rFonts w:asciiTheme="minorHAnsi" w:hAnsiTheme="minorHAnsi" w:cstheme="minorHAnsi"/>
          <w:b w:val="0"/>
          <w:color w:val="auto"/>
          <w:lang w:val="pl-PL"/>
        </w:rPr>
        <w:t>Wykonawca zgłasza Zamawiającemu gotowość do dokonania odbioru po usunięciu wad. Zamawiający przystąpi ponownie do czynności odbioru przedmiotu Umowy. W takim przypadku za termin zgłoszenia do odbioru przedmiotu Umowy uznany zostaje termin zgłoszenia Zamawiającemu usunięcia wad przez Wykonawcę.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16"/>
        </w:numPr>
        <w:tabs>
          <w:tab w:val="left" w:pos="426"/>
          <w:tab w:val="right" w:pos="9755"/>
        </w:tabs>
        <w:overflowPunct w:val="0"/>
        <w:spacing w:after="60" w:line="276" w:lineRule="auto"/>
        <w:ind w:left="426" w:hanging="426"/>
        <w:jc w:val="left"/>
        <w:rPr>
          <w:rFonts w:asciiTheme="minorHAnsi" w:hAnsiTheme="minorHAnsi" w:cstheme="minorHAnsi"/>
          <w:b w:val="0"/>
          <w:bCs w:val="0"/>
          <w:lang w:val="pl-PL"/>
        </w:rPr>
      </w:pPr>
      <w:r w:rsidRPr="00E308D8">
        <w:rPr>
          <w:rFonts w:asciiTheme="minorHAnsi" w:hAnsiTheme="minorHAnsi" w:cstheme="minorHAnsi"/>
          <w:b w:val="0"/>
          <w:lang w:val="pl-PL"/>
        </w:rPr>
        <w:t xml:space="preserve">Wykonawca nie może odmówić usunięcia wad bez względu na wysokość związanych z tym kosztów. W przypadku niewywiązania się Wykonawcy z obowiązku usunięcia wad, </w:t>
      </w:r>
      <w:r w:rsidRPr="00E308D8">
        <w:rPr>
          <w:rFonts w:asciiTheme="minorHAnsi" w:hAnsiTheme="minorHAnsi" w:cstheme="minorHAnsi"/>
          <w:b w:val="0"/>
          <w:color w:val="auto"/>
          <w:lang w:val="pl-PL"/>
        </w:rPr>
        <w:t xml:space="preserve">Zamawiający ma prawo do wykonania zastępczego, samodzielnie lub poprzez powierzenie usunięcia wad osobie trzeciej, na koszt i ryzyko Wykonawcy, zachowując jednocześnie uprawnienia z udzielonej gwarancji, bez wyznaczania Wykonawcy dodatkowego terminu.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6"/>
        </w:numPr>
        <w:tabs>
          <w:tab w:val="left" w:pos="284"/>
          <w:tab w:val="left" w:pos="426"/>
        </w:tabs>
        <w:spacing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kern w:val="2"/>
          <w:lang w:val="pl-PL" w:eastAsia="zh-CN"/>
        </w:rPr>
      </w:pPr>
      <w:r w:rsidRPr="00E308D8">
        <w:rPr>
          <w:rFonts w:asciiTheme="minorHAnsi" w:hAnsiTheme="minorHAnsi" w:cstheme="minorHAnsi"/>
          <w:bCs/>
          <w:color w:val="auto"/>
          <w:lang w:val="pl-PL"/>
        </w:rPr>
        <w:t>Ilekroć Umowa przewiduje uprawnienie Zamawiającego do zastępczego wykonania obowiązków obciążających Wykonawcę wraz z obciążeniem go kosztami, Zamawiający wykonuje bądź zleca wykonanie zastępcze bez konieczności uzyskiwania zgody sądu na zastępcze wykonanie zobowiązania. Celem uniknięcia wątpliwości interpretacyjnych Strony wskazują, iż niniejsze postanowienie umowne wyłącza regulację z art. 480 § 1 Kodeksu cywilnego w zakresie obowiązku uzyskania zgody sądu na wykonanie zastępcze. Skorzystanie przez Zamawiającego z procedury wykonania zastępczego, nie stoi na przeszkodzie w dochodzeniu przez Zamawiającego od Wykonawcy kar umownych określonych w niniejszej Umowie oraz roszczeń odszkodowawczych na zasadach ogólnych</w:t>
      </w:r>
      <w:r w:rsidRPr="00E308D8">
        <w:rPr>
          <w:rFonts w:asciiTheme="minorHAnsi" w:hAnsiTheme="minorHAnsi" w:cstheme="minorHAnsi"/>
          <w:color w:val="auto"/>
          <w:kern w:val="2"/>
          <w:lang w:val="pl-PL"/>
        </w:rPr>
        <w:t>.</w:t>
      </w:r>
    </w:p>
    <w:p w:rsidR="00064C06" w:rsidRPr="00E308D8" w:rsidRDefault="00064C06" w:rsidP="00064C06">
      <w:pPr>
        <w:pStyle w:val="Akapitzlist"/>
        <w:keepNext w:val="0"/>
        <w:tabs>
          <w:tab w:val="left" w:pos="284"/>
          <w:tab w:val="left" w:pos="426"/>
        </w:tabs>
        <w:spacing w:before="240" w:after="60" w:line="276" w:lineRule="auto"/>
        <w:ind w:left="0"/>
        <w:jc w:val="center"/>
        <w:textAlignment w:val="auto"/>
        <w:rPr>
          <w:rFonts w:asciiTheme="minorHAnsi" w:hAnsiTheme="minorHAnsi" w:cstheme="minorHAnsi"/>
          <w:b/>
          <w:lang w:val="pl-PL"/>
        </w:rPr>
      </w:pPr>
      <w:r w:rsidRPr="00E308D8">
        <w:rPr>
          <w:rFonts w:asciiTheme="minorHAnsi" w:hAnsiTheme="minorHAnsi" w:cstheme="minorHAnsi"/>
          <w:b/>
          <w:lang w:val="pl-PL"/>
        </w:rPr>
        <w:lastRenderedPageBreak/>
        <w:t>§ 8 Gwarancja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5"/>
        </w:numPr>
        <w:tabs>
          <w:tab w:val="left" w:pos="426"/>
        </w:tabs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kern w:val="2"/>
          <w:lang w:val="pl-PL" w:eastAsia="zh-CN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jest odpowiedzialny względem Zamawiającego za prawidłowe wykonanie robót będących przedmiotem Umowy.</w:t>
      </w:r>
    </w:p>
    <w:p w:rsidR="00064C06" w:rsidRPr="00E308D8" w:rsidRDefault="00064C06" w:rsidP="00E308D8">
      <w:pPr>
        <w:pStyle w:val="TextBodySingle"/>
        <w:keepNext w:val="0"/>
        <w:numPr>
          <w:ilvl w:val="0"/>
          <w:numId w:val="15"/>
        </w:numPr>
        <w:tabs>
          <w:tab w:val="left" w:pos="426"/>
          <w:tab w:val="right" w:pos="9755"/>
        </w:tabs>
        <w:overflowPunct w:val="0"/>
        <w:spacing w:after="60" w:line="276" w:lineRule="auto"/>
        <w:ind w:left="426" w:hanging="426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Wykonawca udziela </w:t>
      </w:r>
      <w:r w:rsidRPr="00E308D8">
        <w:rPr>
          <w:rFonts w:asciiTheme="minorHAnsi" w:hAnsiTheme="minorHAnsi" w:cstheme="minorHAnsi"/>
          <w:b w:val="0"/>
          <w:color w:val="auto"/>
          <w:lang w:val="pl-PL"/>
        </w:rPr>
        <w:t xml:space="preserve">gwarancji na okres </w:t>
      </w:r>
      <w:r w:rsidRPr="00E308D8">
        <w:rPr>
          <w:rFonts w:asciiTheme="minorHAnsi" w:hAnsiTheme="minorHAnsi" w:cstheme="minorHAnsi"/>
          <w:color w:val="auto"/>
          <w:lang w:val="pl-PL"/>
        </w:rPr>
        <w:t>……..  miesięcy</w:t>
      </w:r>
      <w:r w:rsidRPr="00E308D8">
        <w:rPr>
          <w:rFonts w:asciiTheme="minorHAnsi" w:hAnsiTheme="minorHAnsi" w:cstheme="minorHAnsi"/>
          <w:b w:val="0"/>
          <w:color w:val="auto"/>
          <w:lang w:val="pl-PL"/>
        </w:rPr>
        <w:t xml:space="preserve"> (zgodnie z ofertą) </w:t>
      </w:r>
      <w:bookmarkStart w:id="1" w:name="_Hlk226627134"/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na roboty będące przedmiotem Umowy oraz dostarczone materiały</w:t>
      </w:r>
      <w:bookmarkEnd w:id="1"/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 xml:space="preserve">. Bieg terminu gwarancji rozpoczyna się od daty dokonania odbioru końcowego robót bez usterek/wad. </w:t>
      </w:r>
    </w:p>
    <w:p w:rsidR="00E308D8" w:rsidRPr="00E308D8" w:rsidRDefault="00E308D8" w:rsidP="00E308D8">
      <w:pPr>
        <w:pStyle w:val="Akapitzlist"/>
        <w:numPr>
          <w:ilvl w:val="0"/>
          <w:numId w:val="15"/>
        </w:numPr>
        <w:spacing w:after="60" w:line="276" w:lineRule="auto"/>
        <w:ind w:left="357" w:hanging="357"/>
        <w:rPr>
          <w:rFonts w:asciiTheme="minorHAnsi" w:hAnsiTheme="minorHAnsi" w:cstheme="minorHAnsi"/>
          <w:lang w:val="pl-PL" w:eastAsia="pl-PL"/>
        </w:rPr>
      </w:pPr>
      <w:bookmarkStart w:id="2" w:name="_Hlk226630944"/>
      <w:r w:rsidRPr="00E308D8">
        <w:rPr>
          <w:rFonts w:asciiTheme="minorHAnsi" w:hAnsiTheme="minorHAnsi" w:cstheme="minorHAnsi"/>
          <w:lang w:val="pl-PL" w:eastAsia="pl-PL"/>
        </w:rPr>
        <w:t xml:space="preserve">Czas reakcji Wykonawcy na zgłoszenie o zatrzymaniu dźwigu / awarii wynosi do 30 minut. Przez czas reakcji Strony rozumieją przyjazd do siedziby Zamawiającego i dokonanie oględzin przedmiotu Umowy w celu diagnostyki awarii. </w:t>
      </w:r>
    </w:p>
    <w:bookmarkEnd w:id="2"/>
    <w:p w:rsidR="00E308D8" w:rsidRPr="00E308D8" w:rsidRDefault="00E308D8" w:rsidP="00E308D8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Każdy przyjazd Wykonawcy realizowany w następstwie zgłoszenia awarii, zostanie potwierdzony protokołem awarii, podpisanym przez przedstawiciela Wykonawcy i Zamawiającego.</w:t>
      </w:r>
    </w:p>
    <w:p w:rsidR="00E308D8" w:rsidRPr="00E308D8" w:rsidRDefault="00064C06" w:rsidP="00E308D8">
      <w:pPr>
        <w:pStyle w:val="Akapitzlist"/>
        <w:numPr>
          <w:ilvl w:val="0"/>
          <w:numId w:val="15"/>
        </w:numPr>
        <w:spacing w:after="60" w:line="276" w:lineRule="auto"/>
        <w:ind w:left="357" w:hanging="357"/>
        <w:rPr>
          <w:rFonts w:asciiTheme="minorHAnsi" w:hAnsiTheme="minorHAnsi" w:cstheme="minorHAnsi"/>
          <w:lang w:val="pl-PL" w:eastAsia="pl-PL"/>
        </w:rPr>
      </w:pPr>
      <w:r w:rsidRPr="00E308D8">
        <w:rPr>
          <w:rFonts w:asciiTheme="minorHAnsi" w:hAnsiTheme="minorHAnsi" w:cstheme="minorHAnsi"/>
        </w:rPr>
        <w:t xml:space="preserve">W </w:t>
      </w:r>
      <w:proofErr w:type="spellStart"/>
      <w:r w:rsidRPr="00E308D8">
        <w:rPr>
          <w:rFonts w:asciiTheme="minorHAnsi" w:hAnsiTheme="minorHAnsi" w:cstheme="minorHAnsi"/>
        </w:rPr>
        <w:t>przypadku</w:t>
      </w:r>
      <w:proofErr w:type="spellEnd"/>
      <w:r w:rsidRPr="00E308D8">
        <w:rPr>
          <w:rFonts w:asciiTheme="minorHAnsi" w:hAnsiTheme="minorHAnsi" w:cstheme="minorHAnsi"/>
        </w:rPr>
        <w:t xml:space="preserve">, </w:t>
      </w:r>
      <w:proofErr w:type="spellStart"/>
      <w:r w:rsidRPr="00E308D8">
        <w:rPr>
          <w:rFonts w:asciiTheme="minorHAnsi" w:hAnsiTheme="minorHAnsi" w:cstheme="minorHAnsi"/>
        </w:rPr>
        <w:t>gdy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na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skutek</w:t>
      </w:r>
      <w:proofErr w:type="spellEnd"/>
      <w:r w:rsidRPr="00E308D8">
        <w:rPr>
          <w:rFonts w:asciiTheme="minorHAnsi" w:hAnsiTheme="minorHAnsi" w:cstheme="minorHAnsi"/>
        </w:rPr>
        <w:t xml:space="preserve"> awarii dźwigu, nie zostały uszkodzone podzespoły lub części, ustala się </w:t>
      </w:r>
      <w:proofErr w:type="spellStart"/>
      <w:r w:rsidRPr="00E308D8">
        <w:rPr>
          <w:rFonts w:asciiTheme="minorHAnsi" w:hAnsiTheme="minorHAnsi" w:cstheme="minorHAnsi"/>
        </w:rPr>
        <w:t>okres</w:t>
      </w:r>
      <w:proofErr w:type="spellEnd"/>
      <w:r w:rsidRPr="00E308D8">
        <w:rPr>
          <w:rFonts w:asciiTheme="minorHAnsi" w:hAnsiTheme="minorHAnsi" w:cstheme="minorHAnsi"/>
        </w:rPr>
        <w:t xml:space="preserve"> do </w:t>
      </w:r>
      <w:r w:rsidRPr="00E308D8">
        <w:rPr>
          <w:rFonts w:asciiTheme="minorHAnsi" w:hAnsiTheme="minorHAnsi" w:cstheme="minorHAnsi"/>
          <w:b/>
        </w:rPr>
        <w:t xml:space="preserve">3 </w:t>
      </w:r>
      <w:proofErr w:type="spellStart"/>
      <w:r w:rsidRPr="00E308D8">
        <w:rPr>
          <w:rFonts w:asciiTheme="minorHAnsi" w:hAnsiTheme="minorHAnsi" w:cstheme="minorHAnsi"/>
          <w:b/>
        </w:rPr>
        <w:t>godzin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na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uruchomienie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dźwigu</w:t>
      </w:r>
      <w:proofErr w:type="spellEnd"/>
      <w:r w:rsidRPr="00E308D8">
        <w:rPr>
          <w:rFonts w:asciiTheme="minorHAnsi" w:hAnsiTheme="minorHAnsi" w:cstheme="minorHAnsi"/>
        </w:rPr>
        <w:t xml:space="preserve"> bez </w:t>
      </w:r>
      <w:proofErr w:type="spellStart"/>
      <w:r w:rsidRPr="00E308D8">
        <w:rPr>
          <w:rFonts w:asciiTheme="minorHAnsi" w:hAnsiTheme="minorHAnsi" w:cstheme="minorHAnsi"/>
        </w:rPr>
        <w:t>użycia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części</w:t>
      </w:r>
      <w:proofErr w:type="spellEnd"/>
      <w:r w:rsidRPr="00E308D8">
        <w:rPr>
          <w:rFonts w:asciiTheme="minorHAnsi" w:hAnsiTheme="minorHAnsi" w:cstheme="minorHAnsi"/>
        </w:rPr>
        <w:t xml:space="preserve">, </w:t>
      </w:r>
      <w:proofErr w:type="spellStart"/>
      <w:r w:rsidRPr="00E308D8">
        <w:rPr>
          <w:rFonts w:asciiTheme="minorHAnsi" w:hAnsiTheme="minorHAnsi" w:cstheme="minorHAnsi"/>
        </w:rPr>
        <w:t>licząc</w:t>
      </w:r>
      <w:proofErr w:type="spellEnd"/>
      <w:r w:rsidRPr="00E308D8">
        <w:rPr>
          <w:rFonts w:asciiTheme="minorHAnsi" w:hAnsiTheme="minorHAnsi" w:cstheme="minorHAnsi"/>
        </w:rPr>
        <w:t xml:space="preserve"> od </w:t>
      </w:r>
      <w:proofErr w:type="spellStart"/>
      <w:r w:rsidRPr="00E308D8">
        <w:rPr>
          <w:rFonts w:asciiTheme="minorHAnsi" w:hAnsiTheme="minorHAnsi" w:cstheme="minorHAnsi"/>
        </w:rPr>
        <w:t>momentu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przyjazdu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pracowników</w:t>
      </w:r>
      <w:proofErr w:type="spellEnd"/>
      <w:r w:rsidRPr="00E308D8">
        <w:rPr>
          <w:rFonts w:asciiTheme="minorHAnsi" w:hAnsiTheme="minorHAnsi" w:cstheme="minorHAnsi"/>
        </w:rPr>
        <w:t xml:space="preserve"> </w:t>
      </w:r>
      <w:proofErr w:type="spellStart"/>
      <w:r w:rsidRPr="00E308D8">
        <w:rPr>
          <w:rFonts w:asciiTheme="minorHAnsi" w:hAnsiTheme="minorHAnsi" w:cstheme="minorHAnsi"/>
        </w:rPr>
        <w:t>Wykonawcy</w:t>
      </w:r>
      <w:proofErr w:type="spellEnd"/>
      <w:r w:rsidRPr="00E308D8">
        <w:rPr>
          <w:rFonts w:asciiTheme="minorHAnsi" w:hAnsiTheme="minorHAnsi" w:cstheme="minorHAnsi"/>
        </w:rPr>
        <w:t>.</w:t>
      </w:r>
      <w:r w:rsidR="00E308D8" w:rsidRPr="00E308D8">
        <w:rPr>
          <w:rFonts w:asciiTheme="minorHAnsi" w:hAnsiTheme="minorHAnsi" w:cstheme="minorHAnsi"/>
        </w:rPr>
        <w:t xml:space="preserve"> </w:t>
      </w:r>
      <w:r w:rsidR="00E308D8" w:rsidRPr="00E308D8">
        <w:rPr>
          <w:rFonts w:asciiTheme="minorHAnsi" w:hAnsiTheme="minorHAnsi" w:cstheme="minorHAnsi"/>
          <w:lang w:val="pl-PL" w:eastAsia="pl-PL"/>
        </w:rPr>
        <w:t xml:space="preserve"> </w:t>
      </w:r>
    </w:p>
    <w:p w:rsidR="00E308D8" w:rsidRPr="00E308D8" w:rsidRDefault="00E308D8" w:rsidP="00E308D8">
      <w:pPr>
        <w:pStyle w:val="Akapitzlist"/>
        <w:numPr>
          <w:ilvl w:val="0"/>
          <w:numId w:val="15"/>
        </w:numPr>
        <w:spacing w:after="60" w:line="276" w:lineRule="auto"/>
        <w:ind w:left="357" w:hanging="357"/>
        <w:rPr>
          <w:rFonts w:asciiTheme="minorHAnsi" w:hAnsiTheme="minorHAnsi" w:cstheme="minorHAnsi"/>
          <w:lang w:val="pl-PL" w:eastAsia="pl-PL"/>
        </w:rPr>
      </w:pPr>
      <w:bookmarkStart w:id="3" w:name="_Hlk226630991"/>
      <w:r w:rsidRPr="00E308D8">
        <w:rPr>
          <w:rFonts w:asciiTheme="minorHAnsi" w:hAnsiTheme="minorHAnsi" w:cstheme="minorHAnsi"/>
          <w:lang w:val="pl-PL" w:eastAsia="pl-PL"/>
        </w:rPr>
        <w:t xml:space="preserve">W razie stwierdzenia awarii uniemożliwiających użytkowanie Przedmiotu Umowy, czas naprawy wymagającej części lub podzespołów wynosi </w:t>
      </w:r>
      <w:r w:rsidRPr="00E308D8">
        <w:rPr>
          <w:rFonts w:asciiTheme="minorHAnsi" w:hAnsiTheme="minorHAnsi" w:cstheme="minorHAnsi"/>
          <w:b/>
          <w:lang w:val="pl-PL" w:eastAsia="pl-PL"/>
        </w:rPr>
        <w:t>…….. godzin</w:t>
      </w:r>
      <w:r w:rsidRPr="00E308D8">
        <w:rPr>
          <w:rFonts w:asciiTheme="minorHAnsi" w:hAnsiTheme="minorHAnsi" w:cstheme="minorHAnsi"/>
          <w:lang w:val="pl-PL" w:eastAsia="pl-PL"/>
        </w:rPr>
        <w:t xml:space="preserve"> (zgodnie z ofertą) licząc od momentu przyjazdu pracowników Wykonawcy. </w:t>
      </w:r>
    </w:p>
    <w:bookmarkEnd w:id="3"/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Deklarowany okres gwarancji obejmuje wszelkie roboty budowlane, materiały i urządzenia użyte do realizacji przedmiotu Umowy niezależnie od gwarancji udzielonej przez producenta.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Wykonawca przekaże Zamawiającemu dokumenty gwarancyjne na zamontowane urządzenia wraz z dokumentami odpowiednich atestów i certyfikatów, wystawione przez ich producentów.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 okresie gwarancji jakości Wykonawca obowiązany jest do nieodpłatnego usuwania wad ujawnionych po odbiorze końcowym. 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15"/>
        </w:numPr>
        <w:tabs>
          <w:tab w:val="left" w:pos="426"/>
          <w:tab w:val="right" w:pos="9755"/>
        </w:tabs>
        <w:overflowPunct w:val="0"/>
        <w:spacing w:after="60" w:line="276" w:lineRule="auto"/>
        <w:ind w:left="426" w:hanging="426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lang w:val="pl-PL"/>
        </w:rPr>
        <w:t xml:space="preserve">Jeżeli Wykonawca nie zareaguje na zgłoszenie awarii w terminach określonych w ust. 3 (czas reakcji), wówczas Zamawiający uprawiony jest do naliczenia kary umownej zgodnie </w:t>
      </w:r>
      <w:r w:rsidRPr="00E308D8">
        <w:rPr>
          <w:rFonts w:asciiTheme="minorHAnsi" w:hAnsiTheme="minorHAnsi" w:cstheme="minorHAnsi"/>
          <w:b w:val="0"/>
          <w:color w:val="auto"/>
          <w:lang w:val="pl-PL"/>
        </w:rPr>
        <w:t xml:space="preserve">z </w:t>
      </w:r>
      <w:r w:rsidRPr="00E308D8">
        <w:rPr>
          <w:rFonts w:asciiTheme="minorHAnsi" w:hAnsiTheme="minorHAnsi" w:cstheme="minorHAnsi"/>
          <w:color w:val="auto"/>
          <w:lang w:val="pl-PL"/>
        </w:rPr>
        <w:t>§ 14 ust. 1 lit b Umowy</w:t>
      </w:r>
      <w:r w:rsidRPr="00E308D8">
        <w:rPr>
          <w:rFonts w:asciiTheme="minorHAnsi" w:hAnsiTheme="minorHAnsi" w:cstheme="minorHAnsi"/>
          <w:b w:val="0"/>
          <w:color w:val="auto"/>
          <w:lang w:val="pl-PL"/>
        </w:rPr>
        <w:t>.</w:t>
      </w:r>
    </w:p>
    <w:p w:rsidR="00064C06" w:rsidRPr="00E308D8" w:rsidRDefault="00064C06" w:rsidP="00064C06">
      <w:pPr>
        <w:pStyle w:val="TextBodySingle"/>
        <w:keepNext w:val="0"/>
        <w:numPr>
          <w:ilvl w:val="0"/>
          <w:numId w:val="15"/>
        </w:numPr>
        <w:tabs>
          <w:tab w:val="left" w:pos="426"/>
          <w:tab w:val="right" w:pos="9755"/>
        </w:tabs>
        <w:overflowPunct w:val="0"/>
        <w:spacing w:after="60" w:line="276" w:lineRule="auto"/>
        <w:ind w:left="426" w:hanging="426"/>
        <w:jc w:val="left"/>
        <w:rPr>
          <w:rFonts w:asciiTheme="minorHAnsi" w:hAnsiTheme="minorHAnsi" w:cstheme="minorHAnsi"/>
          <w:b w:val="0"/>
          <w:bCs w:val="0"/>
          <w:color w:val="auto"/>
          <w:lang w:val="pl-PL"/>
        </w:rPr>
      </w:pPr>
      <w:r w:rsidRPr="00E308D8">
        <w:rPr>
          <w:rFonts w:asciiTheme="minorHAnsi" w:hAnsiTheme="minorHAnsi" w:cstheme="minorHAnsi"/>
          <w:b w:val="0"/>
          <w:bCs w:val="0"/>
          <w:color w:val="auto"/>
          <w:lang w:val="pl-PL"/>
        </w:rPr>
        <w:t>W przypadku uzyskania przez Wykonawcę dłuższych okresów obowiązywania gwarancji bądź rękojmi na dane materiały, wykonane roboty</w:t>
      </w:r>
      <w:r w:rsidRPr="00E308D8">
        <w:rPr>
          <w:rFonts w:asciiTheme="minorHAnsi" w:hAnsiTheme="minorHAnsi" w:cstheme="minorHAnsi"/>
          <w:b w:val="0"/>
          <w:bCs w:val="0"/>
          <w:lang w:val="pl-PL"/>
        </w:rPr>
        <w:t>, od okresu, o którym mowa w ust. 2, zastosowanie będą miały okresy dłuższe.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 przypadku usunięcia przez Wykonawcę istotnej wady lub naprawy / wymiany wadliwej części robót budowlanych na nowo, termin gwarancji w zakresie wykonanych prac biegnie na nowo od chwili wykonania robót lub/i usunięcia wad z zastrzeżeniem postanowień ust. 12.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 innych przypadkach termin gwarancji ulega przedłużeniu o czas, w ciągu którego wskutek wady przedmiotu objętego gwarancją Zamawiający z przedmiotu gwarancji nie mógł korzystać.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5"/>
        </w:numPr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lastRenderedPageBreak/>
        <w:t xml:space="preserve">W uzasadnionych przypadkach termin przystąpienia do usuwania wad lub usterek oraz ich usunięcia może zostać wydłużony za zgodą Zamawiającego.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5"/>
        </w:numPr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Wykonawcę obciążają wszelkie koszty realizacji obowiązków gwarancyjnych, w tym koszty dojazdu, robocizny, materiałów.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5"/>
        </w:numPr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 każdym przypadku niewywiązania się Wykonawcy z obowiązku usunięcia wad lub usterek, a także usuwania ich w sposób nienależyty, Zamawiający ma prawo do wykonania zastępczego samodzielnie lub poprzez powierzenie usunięcia osobie trzeciej, na koszt i ryzyko Wykonawcy, </w:t>
      </w:r>
      <w:r w:rsidR="009A37F8" w:rsidRPr="00E308D8">
        <w:rPr>
          <w:rFonts w:asciiTheme="minorHAnsi" w:hAnsiTheme="minorHAnsi" w:cstheme="minorHAnsi"/>
          <w:lang w:val="pl-PL"/>
        </w:rPr>
        <w:t xml:space="preserve">bez dodatkowego upoważnienia sądu, oraz </w:t>
      </w:r>
      <w:r w:rsidRPr="00E308D8">
        <w:rPr>
          <w:rFonts w:asciiTheme="minorHAnsi" w:hAnsiTheme="minorHAnsi" w:cstheme="minorHAnsi"/>
          <w:lang w:val="pl-PL"/>
        </w:rPr>
        <w:t>bez konieczności wzywania i wyznaczania Wykonawcy dodatkowego terminu, zachowując jednocześnie uprawnienia z rękojmi i gwarancji udzielonej przez Wykonawcę, na co Wykonawca wyraża zgodę. Wykonanie zastępcze nie zwalnia Wykonawcy od obowiązku uiszczenia kar umownych, o których mowa w </w:t>
      </w:r>
      <w:r w:rsidRPr="00E308D8">
        <w:rPr>
          <w:rFonts w:asciiTheme="minorHAnsi" w:hAnsiTheme="minorHAnsi" w:cstheme="minorHAnsi"/>
          <w:b/>
          <w:lang w:val="pl-PL"/>
        </w:rPr>
        <w:t xml:space="preserve">§ 14 ust. 1 lit. a-d </w:t>
      </w:r>
      <w:r w:rsidRPr="00E308D8">
        <w:rPr>
          <w:rFonts w:asciiTheme="minorHAnsi" w:hAnsiTheme="minorHAnsi" w:cstheme="minorHAnsi"/>
          <w:lang w:val="pl-PL"/>
        </w:rPr>
        <w:t xml:space="preserve">Umowy.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5"/>
        </w:numPr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Gwarancja lub rękojmia każdorazowo ulegają wydłużeniu o okres od zgłoszenia wady lub usterki do ich usunięcia.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Nie podlegają uprawnieniom z tytułu gwarancji jakości wady lub usterki powstałe na skutek: </w:t>
      </w:r>
    </w:p>
    <w:p w:rsidR="00064C06" w:rsidRPr="00E308D8" w:rsidRDefault="00064C06" w:rsidP="00064C06">
      <w:pPr>
        <w:pStyle w:val="Default"/>
        <w:numPr>
          <w:ilvl w:val="1"/>
          <w:numId w:val="41"/>
        </w:numPr>
        <w:spacing w:after="60" w:line="276" w:lineRule="auto"/>
        <w:ind w:left="709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normalnego zużycia obiektu lub jego części, </w:t>
      </w:r>
    </w:p>
    <w:p w:rsidR="00064C06" w:rsidRPr="00E308D8" w:rsidRDefault="00064C06" w:rsidP="00064C06">
      <w:pPr>
        <w:pStyle w:val="Default"/>
        <w:numPr>
          <w:ilvl w:val="1"/>
          <w:numId w:val="41"/>
        </w:numPr>
        <w:spacing w:after="60" w:line="276" w:lineRule="auto"/>
        <w:ind w:left="709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szkód wynikłych z wyłącznej winy Użytkownika.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Wykonawca jest odpowiedzialny za wszelkie szkody i straty, które spowodował w czasie prac nad usuwaniem awarii/wad/usterek.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Wykonawca, niezależnie od udzielonej gwarancji jakości, ponosi odpowiedzialność z tytułu rękojmi za wady przedmiotu umowy.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 okresie udzielonej gwarancji określonej w § 8 ust. 2 Wykonawca zobowiązany będzie do wykonania nie rzadziej niż </w:t>
      </w:r>
      <w:r w:rsidRPr="00E308D8">
        <w:rPr>
          <w:rFonts w:asciiTheme="minorHAnsi" w:hAnsiTheme="minorHAnsi" w:cstheme="minorHAnsi"/>
          <w:b/>
        </w:rPr>
        <w:t>raz w miesiącu nieodpłatnych przeglądów konserwacyjnych</w:t>
      </w:r>
      <w:r w:rsidRPr="00E308D8">
        <w:rPr>
          <w:rFonts w:asciiTheme="minorHAnsi" w:hAnsiTheme="minorHAnsi" w:cstheme="minorHAnsi"/>
        </w:rPr>
        <w:t xml:space="preserve"> zamontowanych w ramach realizacji Umowy urządzeń dźwigowych zgodnie z przepisami rozporządzenia Ministra Przedsiębiorczości i Technologii z dnia 30 października 2018 r. w sprawie warunków technicznych dozoru technicznego w zakresie eksploatacji, napraw i modernizacji urządzeń transportu bliskiego z zastrzeżeniem, że dokumentacja z przeglądów konserwacyjnych będzie przechowywana przez Zamawiającego. Przeprowadzenie przeglądów konserwacyjnych potwierdzone zostanie każdorazowo protokołem.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Usunięcie wad lub usterki zostanie potwierdzone protokołem odbioru podpisanym przez Zamawiającego i Wykonawcę.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Zamawiający może wykonywać uprawnienia z tytułu rękojmi za wady fizyczne rzeczy, niezależnie od uprawnień wynikających z gwarancji.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after="60"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Wykonawca odpowiada za wady w wykonaniu przedmiotu Umowy również po okresie rękojmi i gwarancji, jeżeli Zamawiający zawiadomi Wykonawcę o wadzie przed upływem okresu odpowiednio rękojmi lub gwarancji. </w:t>
      </w:r>
    </w:p>
    <w:p w:rsidR="00064C06" w:rsidRPr="00E308D8" w:rsidRDefault="00064C06" w:rsidP="00064C06">
      <w:pPr>
        <w:pStyle w:val="Default"/>
        <w:numPr>
          <w:ilvl w:val="0"/>
          <w:numId w:val="15"/>
        </w:numPr>
        <w:spacing w:line="276" w:lineRule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lastRenderedPageBreak/>
        <w:t>W okresie gwarancji i rękojmi Wykonawca przejmuje na siebie wszelkie obowiązki wynikające z serwisowania zabudowanych urządzeń, instalacji i wyposażenia mające wpływ na trwałość gwarancji producenta na zasadach i w zakresie określonym przez producenta. Koszt serwisowania urządzeń i instalacji w okresie obowiązywania gwarancji i rękojmi pokrywa Wykonawca.</w:t>
      </w:r>
    </w:p>
    <w:p w:rsidR="00064C06" w:rsidRPr="00E308D8" w:rsidRDefault="00064C06" w:rsidP="00064C06">
      <w:pPr>
        <w:widowControl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308D8">
        <w:rPr>
          <w:rFonts w:asciiTheme="minorHAnsi" w:hAnsiTheme="minorHAnsi" w:cstheme="minorHAnsi"/>
          <w:b/>
          <w:bCs/>
          <w:sz w:val="24"/>
          <w:szCs w:val="24"/>
        </w:rPr>
        <w:t>§ 9 Ubezpieczenie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3"/>
        </w:numPr>
        <w:tabs>
          <w:tab w:val="left" w:pos="426"/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 xml:space="preserve">Wykonawca oświadcza, że posiada polisę ubezpieczeniową z tytułu </w:t>
      </w:r>
      <w:r w:rsidRPr="00E308D8">
        <w:rPr>
          <w:rFonts w:asciiTheme="minorHAnsi" w:hAnsiTheme="minorHAnsi" w:cstheme="minorHAnsi"/>
          <w:bCs/>
          <w:color w:val="auto"/>
          <w:lang w:val="pl-PL"/>
        </w:rPr>
        <w:t>odpowiedzialności cywilnej w zakresie prowadzonej przez Wykonawcę działalności gospodarczej związanej z przedmiotem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3"/>
        </w:numPr>
        <w:tabs>
          <w:tab w:val="left" w:pos="426"/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Cs/>
          <w:color w:val="auto"/>
          <w:lang w:val="pl-PL"/>
        </w:rPr>
        <w:t xml:space="preserve">Warunkiem zawarcia Umowy jest przedłożenie Zamawiającemu polisy ubezpieczeniowej opisanej w </w:t>
      </w: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ust. 1</w:t>
      </w:r>
      <w:r w:rsidRPr="00E308D8">
        <w:rPr>
          <w:rFonts w:asciiTheme="minorHAnsi" w:hAnsiTheme="minorHAnsi" w:cstheme="minorHAnsi"/>
          <w:bCs/>
          <w:color w:val="auto"/>
          <w:lang w:val="pl-PL"/>
        </w:rPr>
        <w:t>, najpóźniej w dniu podpisania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3"/>
        </w:numPr>
        <w:tabs>
          <w:tab w:val="left" w:pos="426"/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bCs/>
          <w:color w:val="auto"/>
          <w:lang w:val="pl-PL"/>
        </w:rPr>
      </w:pPr>
      <w:bookmarkStart w:id="4" w:name="_Hlk226719889"/>
      <w:bookmarkStart w:id="5" w:name="_GoBack"/>
      <w:r w:rsidRPr="00E308D8">
        <w:rPr>
          <w:rFonts w:asciiTheme="minorHAnsi" w:hAnsiTheme="minorHAnsi" w:cstheme="minorHAnsi"/>
          <w:bCs/>
          <w:color w:val="auto"/>
          <w:lang w:val="pl-PL"/>
        </w:rPr>
        <w:t xml:space="preserve">Suma ubezpieczenia nie może być niższa niż </w:t>
      </w:r>
      <w:r w:rsidRPr="00E308D8">
        <w:rPr>
          <w:rFonts w:asciiTheme="minorHAnsi" w:hAnsiTheme="minorHAnsi" w:cstheme="minorHAnsi"/>
          <w:lang w:val="pl-PL"/>
        </w:rPr>
        <w:t xml:space="preserve">wartość wynagrodzenia brutto określonego w § 11 ust. </w:t>
      </w:r>
      <w:r w:rsidR="00BF0FD5">
        <w:rPr>
          <w:rFonts w:asciiTheme="minorHAnsi" w:hAnsiTheme="minorHAnsi" w:cstheme="minorHAnsi"/>
          <w:lang w:val="pl-PL"/>
        </w:rPr>
        <w:t>2</w:t>
      </w:r>
      <w:r w:rsidRPr="00E308D8">
        <w:rPr>
          <w:rFonts w:asciiTheme="minorHAnsi" w:hAnsiTheme="minorHAnsi" w:cstheme="minorHAnsi"/>
          <w:lang w:val="pl-PL"/>
        </w:rPr>
        <w:t xml:space="preserve"> Umowy</w:t>
      </w:r>
      <w:bookmarkEnd w:id="4"/>
      <w:bookmarkEnd w:id="5"/>
      <w:r w:rsidRPr="00E308D8">
        <w:rPr>
          <w:rFonts w:asciiTheme="minorHAnsi" w:hAnsiTheme="minorHAnsi" w:cstheme="minorHAnsi"/>
          <w:lang w:val="pl-PL"/>
        </w:rPr>
        <w:t>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"/>
        </w:numPr>
        <w:tabs>
          <w:tab w:val="left" w:pos="426"/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b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W razie zbliżania się terminu upływu ważności polisy, nie później niż na 10 dni kalendarzowych przed upływem tego terminu, Wykonawca dostarczy Zamawiającemu aktualną polisę. W przypadku braku przedłożenia, w wyżej wymienionym terminie, ważnej polisy, Zamawiający uprawiony jest do naliczenia kary umownej określonej w </w:t>
      </w:r>
      <w:r w:rsidRPr="00E308D8">
        <w:rPr>
          <w:rFonts w:asciiTheme="minorHAnsi" w:hAnsiTheme="minorHAnsi" w:cstheme="minorHAnsi"/>
          <w:b/>
          <w:color w:val="auto"/>
          <w:lang w:val="pl-PL" w:eastAsia="pl-PL"/>
        </w:rPr>
        <w:t>§ 14 ust. 1 lit. n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"/>
        </w:numPr>
        <w:tabs>
          <w:tab w:val="left" w:pos="426"/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b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bCs/>
          <w:color w:val="auto"/>
          <w:lang w:val="pl-PL"/>
        </w:rPr>
        <w:t>W przypadku, jeśli kwota uzyskana z ubezpieczenia nie wystarczy na pokrycie szkód w pełnej wysokości, Wykonawca zobowiązuje się do zapłaty brakującej kwoty.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 10 Nadzór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5"/>
        </w:numPr>
        <w:tabs>
          <w:tab w:val="left" w:pos="426"/>
          <w:tab w:val="left" w:pos="993"/>
        </w:tabs>
        <w:spacing w:after="60" w:line="276" w:lineRule="auto"/>
        <w:ind w:left="0" w:firstLine="0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Nadzór nad realizacją Umowy ze strony Zamawiającego pełnić będą: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5"/>
        </w:numPr>
        <w:tabs>
          <w:tab w:val="clear" w:pos="1070"/>
          <w:tab w:val="num" w:pos="851"/>
        </w:tabs>
        <w:suppressAutoHyphens w:val="0"/>
        <w:spacing w:before="0" w:after="60" w:line="276" w:lineRule="auto"/>
        <w:ind w:left="426" w:firstLine="0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…………. – Kierownik Oddziału Inwestycji i Remontów, </w:t>
      </w:r>
    </w:p>
    <w:p w:rsidR="00064C06" w:rsidRPr="00E308D8" w:rsidRDefault="00064C06" w:rsidP="00064C06">
      <w:pPr>
        <w:pStyle w:val="western"/>
        <w:keepNext w:val="0"/>
        <w:tabs>
          <w:tab w:val="num" w:pos="851"/>
        </w:tabs>
        <w:suppressAutoHyphens w:val="0"/>
        <w:spacing w:before="0" w:after="60" w:line="276" w:lineRule="auto"/>
        <w:ind w:left="851"/>
        <w:textAlignment w:val="auto"/>
        <w:rPr>
          <w:rFonts w:asciiTheme="minorHAnsi" w:hAnsiTheme="minorHAnsi" w:cstheme="minorHAnsi"/>
          <w:color w:val="auto"/>
          <w:lang w:val="en-US"/>
        </w:rPr>
      </w:pPr>
      <w:r w:rsidRPr="00E308D8">
        <w:rPr>
          <w:rFonts w:asciiTheme="minorHAnsi" w:hAnsiTheme="minorHAnsi" w:cstheme="minorHAnsi"/>
          <w:lang w:val="en-US"/>
        </w:rPr>
        <w:t xml:space="preserve">tel. ………., tel. </w:t>
      </w:r>
      <w:proofErr w:type="spellStart"/>
      <w:r w:rsidRPr="00E308D8">
        <w:rPr>
          <w:rFonts w:asciiTheme="minorHAnsi" w:hAnsiTheme="minorHAnsi" w:cstheme="minorHAnsi"/>
          <w:lang w:val="en-US"/>
        </w:rPr>
        <w:t>kom</w:t>
      </w:r>
      <w:proofErr w:type="spellEnd"/>
      <w:r w:rsidRPr="00E308D8">
        <w:rPr>
          <w:rFonts w:asciiTheme="minorHAnsi" w:hAnsiTheme="minorHAnsi" w:cstheme="minorHAnsi"/>
          <w:lang w:val="en-US"/>
        </w:rPr>
        <w:t xml:space="preserve">. </w:t>
      </w:r>
      <w:r w:rsidRPr="00E308D8">
        <w:rPr>
          <w:rFonts w:asciiTheme="minorHAnsi" w:hAnsiTheme="minorHAnsi" w:cstheme="minorHAnsi"/>
          <w:lang w:val="en-US" w:eastAsia="pl-PL"/>
        </w:rPr>
        <w:t>………….</w:t>
      </w:r>
      <w:r w:rsidRPr="00E308D8">
        <w:rPr>
          <w:rFonts w:asciiTheme="minorHAnsi" w:hAnsiTheme="minorHAnsi" w:cstheme="minorHAnsi"/>
          <w:lang w:val="en-US"/>
        </w:rPr>
        <w:t>, e-mail: ….</w:t>
      </w:r>
      <w:r w:rsidRPr="00E308D8">
        <w:rPr>
          <w:rFonts w:asciiTheme="minorHAnsi" w:hAnsiTheme="minorHAnsi" w:cstheme="minorHAnsi"/>
          <w:color w:val="auto"/>
          <w:lang w:val="en-US"/>
        </w:rPr>
        <w:t xml:space="preserve"> </w:t>
      </w:r>
    </w:p>
    <w:p w:rsidR="00064C06" w:rsidRPr="00E308D8" w:rsidRDefault="00064C06" w:rsidP="00064C06">
      <w:pPr>
        <w:pStyle w:val="western"/>
        <w:keepNext w:val="0"/>
        <w:numPr>
          <w:ilvl w:val="2"/>
          <w:numId w:val="37"/>
        </w:numPr>
        <w:tabs>
          <w:tab w:val="num" w:pos="851"/>
        </w:tabs>
        <w:suppressAutoHyphens w:val="0"/>
        <w:spacing w:before="0" w:after="60" w:line="276" w:lineRule="auto"/>
        <w:ind w:left="426" w:firstLine="0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………… – inspektor branży elektrycznej, </w:t>
      </w:r>
    </w:p>
    <w:p w:rsidR="00064C06" w:rsidRPr="00E308D8" w:rsidRDefault="00064C06" w:rsidP="00064C06">
      <w:pPr>
        <w:pStyle w:val="western"/>
        <w:keepNext w:val="0"/>
        <w:tabs>
          <w:tab w:val="num" w:pos="851"/>
        </w:tabs>
        <w:suppressAutoHyphens w:val="0"/>
        <w:spacing w:before="0" w:after="60" w:line="276" w:lineRule="auto"/>
        <w:ind w:left="851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tel. kom. ………e-mail: ….</w:t>
      </w:r>
    </w:p>
    <w:p w:rsidR="00064C06" w:rsidRPr="00E308D8" w:rsidRDefault="00064C06" w:rsidP="00064C06">
      <w:pPr>
        <w:pStyle w:val="western"/>
        <w:keepNext w:val="0"/>
        <w:numPr>
          <w:ilvl w:val="2"/>
          <w:numId w:val="37"/>
        </w:numPr>
        <w:tabs>
          <w:tab w:val="num" w:pos="851"/>
        </w:tabs>
        <w:suppressAutoHyphens w:val="0"/>
        <w:spacing w:before="0" w:after="60" w:line="276" w:lineRule="auto"/>
        <w:ind w:left="426" w:firstLine="0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………… – inspektor branży budowlanej </w:t>
      </w:r>
    </w:p>
    <w:p w:rsidR="00064C06" w:rsidRPr="00E308D8" w:rsidRDefault="00064C06" w:rsidP="00064C06">
      <w:pPr>
        <w:pStyle w:val="western"/>
        <w:keepNext w:val="0"/>
        <w:tabs>
          <w:tab w:val="num" w:pos="851"/>
        </w:tabs>
        <w:suppressAutoHyphens w:val="0"/>
        <w:spacing w:before="0" w:after="60" w:line="276" w:lineRule="auto"/>
        <w:ind w:left="851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tel. kom. ………e-mail: ….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6"/>
        </w:numPr>
        <w:tabs>
          <w:tab w:val="left" w:pos="426"/>
          <w:tab w:val="left" w:pos="993"/>
        </w:tabs>
        <w:spacing w:after="60" w:line="276" w:lineRule="auto"/>
        <w:ind w:left="0" w:firstLine="0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Nadzór </w:t>
      </w:r>
      <w:r w:rsidRPr="00E308D8">
        <w:rPr>
          <w:rFonts w:asciiTheme="minorHAnsi" w:hAnsiTheme="minorHAnsi" w:cstheme="minorHAnsi"/>
          <w:color w:val="auto"/>
          <w:lang w:val="pl-PL"/>
        </w:rPr>
        <w:t>nad realizacją Umowy ze strony Wykonawcy pełnić będą: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7"/>
        </w:numPr>
        <w:tabs>
          <w:tab w:val="left" w:pos="851"/>
        </w:tabs>
        <w:spacing w:after="60" w:line="276" w:lineRule="auto"/>
        <w:ind w:left="426" w:firstLine="0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Kierownik robót ..........................................................................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7"/>
        </w:numPr>
        <w:tabs>
          <w:tab w:val="left" w:pos="851"/>
        </w:tabs>
        <w:spacing w:after="60" w:line="276" w:lineRule="auto"/>
        <w:ind w:left="426" w:firstLine="0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Osoba do kontaktu: …………………………………………………………………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7"/>
        </w:numPr>
        <w:tabs>
          <w:tab w:val="left" w:pos="851"/>
        </w:tabs>
        <w:spacing w:after="60" w:line="276" w:lineRule="auto"/>
        <w:ind w:left="426" w:firstLine="0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 Osoba z uprawnieniami budowlanymi w zakresie instalacji 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7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Strony mają prawo zmiany osób wymienionych w </w:t>
      </w:r>
      <w:r w:rsidRPr="00E308D8">
        <w:rPr>
          <w:rFonts w:asciiTheme="minorHAnsi" w:hAnsiTheme="minorHAnsi" w:cstheme="minorHAnsi"/>
          <w:b/>
          <w:lang w:val="pl-PL"/>
        </w:rPr>
        <w:t>ust.1 i 2</w:t>
      </w:r>
      <w:r w:rsidRPr="00E308D8">
        <w:rPr>
          <w:rFonts w:asciiTheme="minorHAnsi" w:hAnsiTheme="minorHAnsi" w:cstheme="minorHAnsi"/>
          <w:lang w:val="pl-PL"/>
        </w:rPr>
        <w:t xml:space="preserve">, bez uzyskania zgody drugiej </w:t>
      </w:r>
      <w:r w:rsidRPr="00E308D8">
        <w:rPr>
          <w:rFonts w:asciiTheme="minorHAnsi" w:hAnsiTheme="minorHAnsi" w:cstheme="minorHAnsi"/>
          <w:color w:val="auto"/>
          <w:lang w:val="pl-PL"/>
        </w:rPr>
        <w:t>Strony. Strony mają obowiązek powiadomić o tym fakcie pisemnie drugą Stronę. Zmiana nie wymaga aneksu do niniejszej Umowy. W przypadku braku powiadomienia, kontakt na wskazany w Umowie adres zostaje uznany jako skuteczny.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lastRenderedPageBreak/>
        <w:t>§ 11 Wynagrodzenie</w:t>
      </w:r>
    </w:p>
    <w:p w:rsidR="00064C06" w:rsidRPr="00E308D8" w:rsidRDefault="00064C06" w:rsidP="00064C06">
      <w:pPr>
        <w:pStyle w:val="Tekstpodstawowy"/>
        <w:numPr>
          <w:ilvl w:val="6"/>
          <w:numId w:val="8"/>
        </w:numPr>
        <w:tabs>
          <w:tab w:val="left" w:pos="426"/>
        </w:tabs>
        <w:suppressAutoHyphens/>
        <w:autoSpaceDE/>
        <w:autoSpaceDN/>
        <w:adjustRightInd/>
        <w:spacing w:after="60" w:line="276" w:lineRule="auto"/>
        <w:ind w:left="426"/>
        <w:rPr>
          <w:rFonts w:asciiTheme="minorHAnsi" w:hAnsiTheme="minorHAnsi" w:cstheme="minorHAnsi"/>
          <w:bCs/>
          <w:sz w:val="24"/>
          <w:szCs w:val="24"/>
        </w:rPr>
      </w:pPr>
      <w:r w:rsidRPr="00E308D8">
        <w:rPr>
          <w:rFonts w:asciiTheme="minorHAnsi" w:hAnsiTheme="minorHAnsi" w:cstheme="minorHAnsi"/>
          <w:bCs/>
          <w:sz w:val="24"/>
          <w:szCs w:val="24"/>
        </w:rPr>
        <w:t xml:space="preserve">Za wykonanie Przedmiotu Umowy określonego w </w:t>
      </w:r>
      <w:r w:rsidRPr="00E308D8">
        <w:rPr>
          <w:rFonts w:asciiTheme="minorHAnsi" w:hAnsiTheme="minorHAnsi" w:cstheme="minorHAnsi"/>
          <w:b/>
          <w:bCs/>
          <w:sz w:val="24"/>
          <w:szCs w:val="24"/>
        </w:rPr>
        <w:t>§ 1 ust. 1</w:t>
      </w:r>
      <w:r w:rsidRPr="00E308D8">
        <w:rPr>
          <w:rFonts w:asciiTheme="minorHAnsi" w:hAnsiTheme="minorHAnsi" w:cstheme="minorHAnsi"/>
          <w:bCs/>
          <w:sz w:val="24"/>
          <w:szCs w:val="24"/>
        </w:rPr>
        <w:t xml:space="preserve">, Wykonawca otrzyma wynagrodzenie zgodnie z Formularzem ofertowy, stanowiącym załącznik </w:t>
      </w:r>
      <w:r w:rsidRPr="00E308D8">
        <w:rPr>
          <w:rFonts w:asciiTheme="minorHAnsi" w:hAnsiTheme="minorHAnsi" w:cstheme="minorHAnsi"/>
          <w:b/>
          <w:bCs/>
          <w:sz w:val="24"/>
          <w:szCs w:val="24"/>
        </w:rPr>
        <w:t>nr 1</w:t>
      </w:r>
      <w:r w:rsidRPr="00E308D8">
        <w:rPr>
          <w:rFonts w:asciiTheme="minorHAnsi" w:hAnsiTheme="minorHAnsi" w:cstheme="minorHAnsi"/>
          <w:bCs/>
          <w:sz w:val="24"/>
          <w:szCs w:val="24"/>
        </w:rPr>
        <w:t xml:space="preserve"> do Umowy. 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8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 xml:space="preserve">Wynagrodzenie Wykonawcy za wykonanie Przedmiotu Umowy określonego </w:t>
      </w:r>
      <w:r w:rsidRPr="00E308D8">
        <w:rPr>
          <w:rFonts w:asciiTheme="minorHAnsi" w:hAnsiTheme="minorHAnsi" w:cstheme="minorHAnsi"/>
          <w:b/>
          <w:bCs/>
          <w:lang w:val="pl-PL"/>
        </w:rPr>
        <w:t>w § 1 ust.1</w:t>
      </w:r>
      <w:r w:rsidRPr="00E308D8">
        <w:rPr>
          <w:rFonts w:asciiTheme="minorHAnsi" w:hAnsiTheme="minorHAnsi" w:cstheme="minorHAnsi"/>
          <w:bCs/>
          <w:lang w:val="pl-PL"/>
        </w:rPr>
        <w:t xml:space="preserve"> nie może przekroczyć kwoty …….. zł brutto (słownie: …….), w tym podatek VAT w kwocie …… zł (słownie: ……).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8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Zamawiający dokona płatności wynagrodzenia Wykonawcy w 2 transzach:</w:t>
      </w:r>
    </w:p>
    <w:p w:rsidR="00064C06" w:rsidRPr="00E308D8" w:rsidRDefault="00064C06" w:rsidP="00064C06">
      <w:pPr>
        <w:pStyle w:val="Tekstkomentarza"/>
        <w:numPr>
          <w:ilvl w:val="0"/>
          <w:numId w:val="49"/>
        </w:numPr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Transza nr 1 w wysokości 50% wynagrodzenia, o którym mowa w ust. 2, wypłacona zostanie po podpisaniu protokołu odbioru częściowego bez uwag, obejmującego modernizację i uruchomienie pierwszego dźwigu osobowego,</w:t>
      </w:r>
    </w:p>
    <w:p w:rsidR="00064C06" w:rsidRPr="00E308D8" w:rsidRDefault="00064C06" w:rsidP="00064C06">
      <w:pPr>
        <w:pStyle w:val="Tekstkomentarza"/>
        <w:numPr>
          <w:ilvl w:val="0"/>
          <w:numId w:val="49"/>
        </w:numPr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Transza nr 2 w wysokości 50% wynagrodzenia, o którym mowa w ust. 2, wypłacona zostanie po podpisaniu protokołu odbioru częściowego bez uwag, obejmującego modernizację i uruchomienie drugiego dźwigu osobowego,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8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Zapłatę uznaje się za dokonaną z chwilą obciążenia rachunku bankowego Zamawiającego.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8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 xml:space="preserve">Podpisane </w:t>
      </w:r>
      <w:r w:rsidRPr="00E308D8">
        <w:rPr>
          <w:rFonts w:asciiTheme="minorHAnsi" w:hAnsiTheme="minorHAnsi" w:cstheme="minorHAnsi"/>
          <w:lang w:val="pl-PL"/>
        </w:rPr>
        <w:t>protokoły odbiorów częściowych oraz protokół odbioru końcowego bez uwag</w:t>
      </w:r>
      <w:r w:rsidRPr="00E308D8">
        <w:rPr>
          <w:rFonts w:asciiTheme="minorHAnsi" w:hAnsiTheme="minorHAnsi" w:cstheme="minorHAnsi"/>
          <w:bCs/>
          <w:lang w:val="pl-PL"/>
        </w:rPr>
        <w:t>, stanowią podstawę do wystawienia faktury.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8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Faktura ustrukturyzowana w postaci elektronicznej wystawiona przy użyciu </w:t>
      </w:r>
      <w:proofErr w:type="spellStart"/>
      <w:r w:rsidRPr="00E308D8">
        <w:rPr>
          <w:rFonts w:asciiTheme="minorHAnsi" w:hAnsiTheme="minorHAnsi" w:cstheme="minorHAnsi"/>
          <w:lang w:val="pl-PL"/>
        </w:rPr>
        <w:t>KSeF</w:t>
      </w:r>
      <w:proofErr w:type="spellEnd"/>
      <w:r w:rsidRPr="00E308D8">
        <w:rPr>
          <w:rFonts w:asciiTheme="minorHAnsi" w:hAnsiTheme="minorHAnsi" w:cstheme="minorHAnsi"/>
          <w:lang w:val="pl-PL"/>
        </w:rPr>
        <w:t> musi zawierać następujące dane zamawiającego w strukturze logicznej XSD (</w:t>
      </w:r>
      <w:proofErr w:type="spellStart"/>
      <w:r w:rsidRPr="00E308D8">
        <w:rPr>
          <w:rFonts w:asciiTheme="minorHAnsi" w:hAnsiTheme="minorHAnsi" w:cstheme="minorHAnsi"/>
          <w:lang w:val="pl-PL"/>
        </w:rPr>
        <w:t>schema</w:t>
      </w:r>
      <w:proofErr w:type="spellEnd"/>
      <w:r w:rsidRPr="00E308D8">
        <w:rPr>
          <w:rFonts w:asciiTheme="minorHAnsi" w:hAnsiTheme="minorHAnsi" w:cstheme="minorHAnsi"/>
          <w:lang w:val="pl-PL"/>
        </w:rPr>
        <w:t> FA-3):</w:t>
      </w:r>
    </w:p>
    <w:p w:rsidR="00064C06" w:rsidRPr="00E308D8" w:rsidRDefault="00064C06" w:rsidP="00064C06">
      <w:pPr>
        <w:pStyle w:val="Akapitzlist"/>
        <w:spacing w:after="60" w:line="276" w:lineRule="auto"/>
        <w:ind w:left="360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- </w:t>
      </w:r>
      <w:r w:rsidRPr="00E308D8">
        <w:rPr>
          <w:rFonts w:asciiTheme="minorHAnsi" w:hAnsiTheme="minorHAnsi" w:cstheme="minorHAnsi"/>
          <w:b/>
          <w:bCs/>
          <w:lang w:val="pl-PL"/>
        </w:rPr>
        <w:t xml:space="preserve">Podmiot 2 </w:t>
      </w:r>
      <w:r w:rsidRPr="00E308D8">
        <w:rPr>
          <w:rFonts w:asciiTheme="minorHAnsi" w:hAnsiTheme="minorHAnsi" w:cstheme="minorHAnsi"/>
          <w:lang w:val="pl-PL"/>
        </w:rPr>
        <w:t xml:space="preserve">jako Nabywca: </w:t>
      </w:r>
      <w:r w:rsidRPr="00E308D8">
        <w:rPr>
          <w:rFonts w:asciiTheme="minorHAnsi" w:hAnsiTheme="minorHAnsi" w:cstheme="minorHAnsi"/>
          <w:lang w:val="pl-PL"/>
        </w:rPr>
        <w:tab/>
        <w:t>Miasto Poznań</w:t>
      </w:r>
    </w:p>
    <w:p w:rsidR="00064C06" w:rsidRPr="00E308D8" w:rsidRDefault="00064C06" w:rsidP="00064C06">
      <w:pPr>
        <w:pStyle w:val="Akapitzlist"/>
        <w:spacing w:after="60" w:line="276" w:lineRule="auto"/>
        <w:ind w:left="3306" w:firstLine="294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Plac Kolegiacki 17</w:t>
      </w:r>
    </w:p>
    <w:p w:rsidR="00064C06" w:rsidRPr="00E308D8" w:rsidRDefault="00064C06" w:rsidP="00064C06">
      <w:pPr>
        <w:spacing w:after="60" w:line="276" w:lineRule="auto"/>
        <w:ind w:left="3164" w:firstLine="436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61-841 Poznań</w:t>
      </w:r>
    </w:p>
    <w:p w:rsidR="00064C06" w:rsidRPr="00E308D8" w:rsidRDefault="00064C06" w:rsidP="00064C06">
      <w:pPr>
        <w:spacing w:after="60" w:line="276" w:lineRule="auto"/>
        <w:ind w:left="3164" w:firstLine="436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NIP: 2090001440</w:t>
      </w:r>
    </w:p>
    <w:p w:rsidR="00064C06" w:rsidRPr="00E308D8" w:rsidRDefault="00064C06" w:rsidP="00064C06">
      <w:pPr>
        <w:spacing w:after="60" w:line="276" w:lineRule="auto"/>
        <w:ind w:left="284" w:firstLine="142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 xml:space="preserve">Dodatkowo w danych Podmiot 2 w polu „JST” należy zaznaczyć „1” </w:t>
      </w:r>
    </w:p>
    <w:p w:rsidR="00064C06" w:rsidRPr="00E308D8" w:rsidRDefault="00064C06" w:rsidP="00064C06">
      <w:pPr>
        <w:spacing w:after="60" w:line="276" w:lineRule="auto"/>
        <w:ind w:left="284" w:firstLine="142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Dla jednostek budżetowych i samorządowych zakładów budżetowych:</w:t>
      </w:r>
    </w:p>
    <w:p w:rsidR="00064C06" w:rsidRPr="00E308D8" w:rsidRDefault="00064C06" w:rsidP="00064C06">
      <w:pPr>
        <w:spacing w:after="60" w:line="276" w:lineRule="auto"/>
        <w:ind w:left="284" w:firstLine="142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 xml:space="preserve">- </w:t>
      </w:r>
      <w:r w:rsidRPr="00E308D8">
        <w:rPr>
          <w:rFonts w:asciiTheme="minorHAnsi" w:hAnsiTheme="minorHAnsi" w:cstheme="minorHAnsi"/>
          <w:b/>
          <w:bCs/>
          <w:color w:val="000000"/>
          <w:kern w:val="0"/>
          <w:sz w:val="24"/>
          <w:szCs w:val="24"/>
        </w:rPr>
        <w:t xml:space="preserve">Podmiot 3 </w:t>
      </w: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 xml:space="preserve">jako Odbiorca:  </w:t>
      </w: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ab/>
        <w:t xml:space="preserve">Urząd Miasta Poznania </w:t>
      </w:r>
    </w:p>
    <w:p w:rsidR="00064C06" w:rsidRPr="00E308D8" w:rsidRDefault="00064C06" w:rsidP="00064C06">
      <w:pPr>
        <w:spacing w:after="60" w:line="276" w:lineRule="auto"/>
        <w:ind w:left="3164" w:firstLine="436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Wydział Obsługi Urzędu</w:t>
      </w:r>
    </w:p>
    <w:p w:rsidR="00064C06" w:rsidRPr="00E308D8" w:rsidRDefault="00064C06" w:rsidP="00064C06">
      <w:pPr>
        <w:spacing w:after="60" w:line="276" w:lineRule="auto"/>
        <w:ind w:left="3164" w:firstLine="436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Plac Kolegiacki 17</w:t>
      </w:r>
    </w:p>
    <w:p w:rsidR="00064C06" w:rsidRPr="00E308D8" w:rsidRDefault="00064C06" w:rsidP="00064C06">
      <w:pPr>
        <w:spacing w:after="60" w:line="276" w:lineRule="auto"/>
        <w:ind w:left="3164" w:firstLine="436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61-841 Poznań</w:t>
      </w:r>
    </w:p>
    <w:p w:rsidR="00064C06" w:rsidRPr="00E308D8" w:rsidRDefault="00064C06" w:rsidP="00064C06">
      <w:pPr>
        <w:spacing w:after="60" w:line="276" w:lineRule="auto"/>
        <w:ind w:left="3164" w:firstLine="436"/>
        <w:rPr>
          <w:rFonts w:asciiTheme="minorHAnsi" w:hAnsiTheme="minorHAnsi" w:cstheme="minorHAnsi"/>
          <w:color w:val="000000"/>
          <w:kern w:val="0"/>
          <w:sz w:val="24"/>
          <w:szCs w:val="24"/>
          <w:u w:val="single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  <w:u w:val="single"/>
        </w:rPr>
        <w:t>NIP: 7781029225 (dla celów PIT i ZUS )</w:t>
      </w:r>
    </w:p>
    <w:p w:rsidR="00064C06" w:rsidRPr="00E308D8" w:rsidRDefault="00064C06" w:rsidP="00064C06">
      <w:pPr>
        <w:spacing w:after="60" w:line="276" w:lineRule="auto"/>
        <w:ind w:left="284" w:firstLine="142"/>
        <w:rPr>
          <w:rFonts w:asciiTheme="minorHAnsi" w:hAnsiTheme="minorHAnsi" w:cstheme="minorHAnsi"/>
          <w:color w:val="000000"/>
          <w:kern w:val="0"/>
          <w:sz w:val="24"/>
          <w:szCs w:val="24"/>
        </w:rPr>
      </w:pPr>
      <w:r w:rsidRPr="00E308D8">
        <w:rPr>
          <w:rFonts w:asciiTheme="minorHAnsi" w:hAnsiTheme="minorHAnsi" w:cstheme="minorHAnsi"/>
          <w:color w:val="000000"/>
          <w:kern w:val="0"/>
          <w:sz w:val="24"/>
          <w:szCs w:val="24"/>
        </w:rPr>
        <w:t>Dodatkowo w danych Podmiot 3 w polu „Rola” zaznaczyć „8”</w:t>
      </w:r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Zamawiający dopuszcza możliwość otrzymywania wizualizacji faktury ustrukturyzowanej posiadającej kody QR drogą mailową na adres </w:t>
      </w:r>
      <w:hyperlink r:id="rId7" w:history="1">
        <w:r w:rsidRPr="00E308D8">
          <w:rPr>
            <w:rStyle w:val="Hipercze"/>
            <w:rFonts w:asciiTheme="minorHAnsi" w:hAnsiTheme="minorHAnsi" w:cstheme="minorHAnsi"/>
            <w:b/>
            <w:bCs/>
            <w:iCs/>
            <w:lang w:val="pl-PL"/>
          </w:rPr>
          <w:t>our@um.poznan.p</w:t>
        </w:r>
        <w:r w:rsidRPr="00E308D8">
          <w:rPr>
            <w:rStyle w:val="Hipercze"/>
            <w:rFonts w:asciiTheme="minorHAnsi" w:hAnsiTheme="minorHAnsi" w:cstheme="minorHAnsi"/>
            <w:iCs/>
            <w:lang w:val="pl-PL"/>
          </w:rPr>
          <w:t>l</w:t>
        </w:r>
      </w:hyperlink>
      <w:r w:rsidRPr="00E308D8">
        <w:rPr>
          <w:rFonts w:asciiTheme="minorHAnsi" w:hAnsiTheme="minorHAnsi" w:cstheme="minorHAnsi"/>
          <w:iCs/>
          <w:lang w:val="pl-PL"/>
        </w:rPr>
        <w:t>.</w:t>
      </w:r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Wymagane umową załączniki do faktury ustrukturyzowanej należy przesłać w dacie wpływu faktury do </w:t>
      </w:r>
      <w:proofErr w:type="spellStart"/>
      <w:r w:rsidRPr="00E308D8">
        <w:rPr>
          <w:rFonts w:asciiTheme="minorHAnsi" w:hAnsiTheme="minorHAnsi" w:cstheme="minorHAnsi"/>
          <w:lang w:val="pl-PL"/>
        </w:rPr>
        <w:t>KSeF</w:t>
      </w:r>
      <w:proofErr w:type="spellEnd"/>
      <w:r w:rsidRPr="00E308D8">
        <w:rPr>
          <w:rFonts w:asciiTheme="minorHAnsi" w:hAnsiTheme="minorHAnsi" w:cstheme="minorHAnsi"/>
          <w:lang w:val="pl-PL"/>
        </w:rPr>
        <w:t xml:space="preserve"> i nadania numeru identyfikacyjnego </w:t>
      </w:r>
      <w:proofErr w:type="spellStart"/>
      <w:r w:rsidRPr="00E308D8">
        <w:rPr>
          <w:rFonts w:asciiTheme="minorHAnsi" w:hAnsiTheme="minorHAnsi" w:cstheme="minorHAnsi"/>
          <w:lang w:val="pl-PL"/>
        </w:rPr>
        <w:t>KSeF</w:t>
      </w:r>
      <w:proofErr w:type="spellEnd"/>
      <w:r w:rsidRPr="00E308D8">
        <w:rPr>
          <w:rFonts w:asciiTheme="minorHAnsi" w:hAnsiTheme="minorHAnsi" w:cstheme="minorHAnsi"/>
          <w:lang w:val="pl-PL"/>
        </w:rPr>
        <w:t xml:space="preserve"> na adres </w:t>
      </w:r>
      <w:hyperlink r:id="rId8" w:history="1">
        <w:r w:rsidRPr="00E308D8">
          <w:rPr>
            <w:rStyle w:val="Hipercze"/>
            <w:rFonts w:asciiTheme="minorHAnsi" w:hAnsiTheme="minorHAnsi" w:cstheme="minorHAnsi"/>
            <w:b/>
            <w:bCs/>
            <w:iCs/>
            <w:lang w:val="pl-PL"/>
          </w:rPr>
          <w:t>our@um.poznan.pl</w:t>
        </w:r>
      </w:hyperlink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</w:rPr>
      </w:pPr>
      <w:r w:rsidRPr="00E308D8">
        <w:rPr>
          <w:rFonts w:asciiTheme="minorHAnsi" w:hAnsiTheme="minorHAnsi" w:cstheme="minorHAnsi"/>
          <w:lang w:val="pl-PL"/>
        </w:rPr>
        <w:t xml:space="preserve">Wynagrodzenie, o którym mowa w ust. 2 płatne będzie przelewem w terminie do 21 dni </w:t>
      </w:r>
      <w:r w:rsidRPr="00E308D8">
        <w:rPr>
          <w:rFonts w:asciiTheme="minorHAnsi" w:hAnsiTheme="minorHAnsi" w:cstheme="minorHAnsi"/>
          <w:lang w:val="pl-PL"/>
        </w:rPr>
        <w:lastRenderedPageBreak/>
        <w:t xml:space="preserve">licząc od dnia następnego po dacie wystawienia faktury ustrukturyzowanej w systemie </w:t>
      </w:r>
      <w:proofErr w:type="spellStart"/>
      <w:r w:rsidRPr="00E308D8">
        <w:rPr>
          <w:rFonts w:asciiTheme="minorHAnsi" w:hAnsiTheme="minorHAnsi" w:cstheme="minorHAnsi"/>
          <w:lang w:val="pl-PL"/>
        </w:rPr>
        <w:t>KSeF</w:t>
      </w:r>
      <w:proofErr w:type="spellEnd"/>
      <w:r w:rsidRPr="00E308D8">
        <w:rPr>
          <w:rFonts w:asciiTheme="minorHAnsi" w:hAnsiTheme="minorHAnsi" w:cstheme="minorHAnsi"/>
          <w:lang w:val="pl-PL"/>
        </w:rPr>
        <w:t xml:space="preserve"> na rachunek bankowy nr: ............……............, który znajduje się w prowadzonym przez Szefa Krajowej Administracji Skarbowej w wykazie podatników VAT (tzw. Białej liście podatników VAT).</w:t>
      </w:r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  <w:lang w:val="pl-PL"/>
        </w:rPr>
      </w:pPr>
      <w:r w:rsidRPr="00E308D8">
        <w:rPr>
          <w:rFonts w:asciiTheme="minorHAnsi" w:hAnsiTheme="minorHAnsi" w:cstheme="minorHAnsi"/>
          <w:bCs/>
          <w:lang w:val="pl-PL"/>
        </w:rPr>
        <w:t>Właściwy dla Wykonawcy Urząd Skarbowy to </w:t>
      </w:r>
      <w:r w:rsidRPr="00E308D8">
        <w:rPr>
          <w:rFonts w:asciiTheme="minorHAnsi" w:hAnsiTheme="minorHAnsi" w:cstheme="minorHAnsi"/>
          <w:b/>
          <w:bCs/>
          <w:lang w:val="pl-PL"/>
        </w:rPr>
        <w:t>Urząd Skarbowy ……………………...</w:t>
      </w:r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Zamawiający dokona zapłaty wynagrodzenia należnego Wykonawcy mechanizmem podzielonej płatności.</w:t>
      </w:r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Jeżeli faktura VAT wystawiona jest nieprawidłowo, termin, o którym mowa w ust. 12, biegnie od dnia doręczenia Zamawiającemu „faktury korygującej”.</w:t>
      </w:r>
    </w:p>
    <w:p w:rsidR="00064C06" w:rsidRPr="00E308D8" w:rsidRDefault="00064C06" w:rsidP="00064C06">
      <w:pPr>
        <w:pStyle w:val="Akapitzlist"/>
        <w:numPr>
          <w:ilvl w:val="0"/>
          <w:numId w:val="8"/>
        </w:numPr>
        <w:tabs>
          <w:tab w:val="left" w:pos="426"/>
        </w:tabs>
        <w:spacing w:after="60" w:line="276" w:lineRule="auto"/>
        <w:ind w:left="426"/>
        <w:rPr>
          <w:rFonts w:asciiTheme="minorHAnsi" w:hAnsiTheme="minorHAnsi" w:cstheme="minorHAnsi"/>
          <w:iCs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Strony Umowy wyłączają możliwość przelewu wierzytelności wynikających z Umowy na osoby trzecie. 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§12 Zabezpieczenie należytego wykonania umowy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36"/>
        </w:numPr>
        <w:tabs>
          <w:tab w:val="left" w:pos="993"/>
        </w:tabs>
        <w:spacing w:after="60" w:line="276" w:lineRule="auto"/>
        <w:ind w:left="426" w:hanging="426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Wykonawca wnosi </w:t>
      </w:r>
      <w:r w:rsidRPr="00E308D8">
        <w:rPr>
          <w:rFonts w:asciiTheme="minorHAnsi" w:hAnsiTheme="minorHAnsi" w:cstheme="minorHAnsi"/>
          <w:color w:val="auto"/>
          <w:lang w:val="pl-PL"/>
        </w:rPr>
        <w:t>zabezpieczenie należytego wykonania umowy w wysokości 5% wynagrodzenia brutto określonego w 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 xml:space="preserve">§ 11 ust. 2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Umowy, na kwotę brutto </w:t>
      </w: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 xml:space="preserve">………... zł </w:t>
      </w:r>
      <w:r w:rsidRPr="00E308D8">
        <w:rPr>
          <w:rFonts w:asciiTheme="minorHAnsi" w:hAnsiTheme="minorHAnsi" w:cstheme="minorHAnsi"/>
          <w:color w:val="auto"/>
          <w:lang w:val="pl-PL"/>
        </w:rPr>
        <w:t>(słownie: …………………………zł …./100).</w:t>
      </w:r>
    </w:p>
    <w:p w:rsidR="00064C06" w:rsidRPr="00E308D8" w:rsidRDefault="00064C06" w:rsidP="00064C06">
      <w:pPr>
        <w:pStyle w:val="Bezodstpw"/>
        <w:keepNext w:val="0"/>
        <w:numPr>
          <w:ilvl w:val="0"/>
          <w:numId w:val="36"/>
        </w:numPr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Zabezpieczenie służy pokryciu roszczeń z tytułu niewykonania lub nienależytego wykonania Umowy.</w:t>
      </w:r>
    </w:p>
    <w:p w:rsidR="00064C06" w:rsidRPr="00E308D8" w:rsidRDefault="00064C06" w:rsidP="00064C06">
      <w:pPr>
        <w:pStyle w:val="Bezodstpw"/>
        <w:keepNext w:val="0"/>
        <w:numPr>
          <w:ilvl w:val="0"/>
          <w:numId w:val="36"/>
        </w:numPr>
        <w:spacing w:after="60" w:line="276" w:lineRule="auto"/>
        <w:ind w:left="426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Zabezpieczenie może być wnoszone według wyboru Wykonawcy </w:t>
      </w:r>
      <w:r w:rsidRPr="00E308D8">
        <w:rPr>
          <w:rFonts w:asciiTheme="minorHAnsi" w:hAnsiTheme="minorHAnsi" w:cstheme="minorHAnsi"/>
          <w:lang w:val="pl-PL"/>
        </w:rPr>
        <w:t>w jednej lub w kilku następujących formach:</w:t>
      </w:r>
    </w:p>
    <w:p w:rsidR="00064C06" w:rsidRPr="00E308D8" w:rsidRDefault="00064C06" w:rsidP="00064C06">
      <w:pPr>
        <w:pStyle w:val="Bezodstpw"/>
        <w:keepNext w:val="0"/>
        <w:spacing w:after="60" w:line="276" w:lineRule="auto"/>
        <w:ind w:left="851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1)</w:t>
      </w:r>
      <w:r w:rsidRPr="00E308D8">
        <w:rPr>
          <w:rFonts w:asciiTheme="minorHAnsi" w:hAnsiTheme="minorHAnsi" w:cstheme="minorHAnsi"/>
          <w:lang w:val="pl-PL"/>
        </w:rPr>
        <w:tab/>
        <w:t>pieniądzu;</w:t>
      </w:r>
    </w:p>
    <w:p w:rsidR="00064C06" w:rsidRPr="00E308D8" w:rsidRDefault="00064C06" w:rsidP="00064C06">
      <w:pPr>
        <w:pStyle w:val="Bezodstpw"/>
        <w:keepNext w:val="0"/>
        <w:spacing w:after="60" w:line="276" w:lineRule="auto"/>
        <w:ind w:left="851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2)</w:t>
      </w:r>
      <w:r w:rsidRPr="00E308D8">
        <w:rPr>
          <w:rFonts w:asciiTheme="minorHAnsi" w:hAnsiTheme="minorHAnsi" w:cstheme="minorHAnsi"/>
          <w:lang w:val="pl-PL"/>
        </w:rPr>
        <w:tab/>
        <w:t>poręczeniach bankowych lub poręczeniach spółdzielczej kasy oszczędnościowo – kredytowej, z tym, że zobowiązanie kasy jest zawsze zobowiązaniem pieniężnym;</w:t>
      </w:r>
    </w:p>
    <w:p w:rsidR="00064C06" w:rsidRPr="00E308D8" w:rsidRDefault="00064C06" w:rsidP="00064C06">
      <w:pPr>
        <w:pStyle w:val="Bezodstpw"/>
        <w:keepNext w:val="0"/>
        <w:spacing w:after="60" w:line="276" w:lineRule="auto"/>
        <w:ind w:left="851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3)</w:t>
      </w:r>
      <w:r w:rsidRPr="00E308D8">
        <w:rPr>
          <w:rFonts w:asciiTheme="minorHAnsi" w:hAnsiTheme="minorHAnsi" w:cstheme="minorHAnsi"/>
          <w:lang w:val="pl-PL"/>
        </w:rPr>
        <w:tab/>
        <w:t>gwarancjach bankowych;</w:t>
      </w:r>
    </w:p>
    <w:p w:rsidR="00064C06" w:rsidRPr="00E308D8" w:rsidRDefault="00064C06" w:rsidP="00064C06">
      <w:pPr>
        <w:pStyle w:val="Bezodstpw"/>
        <w:keepNext w:val="0"/>
        <w:spacing w:after="60" w:line="276" w:lineRule="auto"/>
        <w:ind w:left="851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4)</w:t>
      </w:r>
      <w:r w:rsidRPr="00E308D8">
        <w:rPr>
          <w:rFonts w:asciiTheme="minorHAnsi" w:hAnsiTheme="minorHAnsi" w:cstheme="minorHAnsi"/>
          <w:lang w:val="pl-PL"/>
        </w:rPr>
        <w:tab/>
        <w:t>gwarancjach ubezpieczeniowych;</w:t>
      </w:r>
    </w:p>
    <w:p w:rsidR="00064C06" w:rsidRPr="00E308D8" w:rsidRDefault="00064C06" w:rsidP="00064C06">
      <w:pPr>
        <w:pStyle w:val="Bezodstpw"/>
        <w:keepNext w:val="0"/>
        <w:spacing w:after="60" w:line="276" w:lineRule="auto"/>
        <w:ind w:left="851" w:hanging="426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5)</w:t>
      </w:r>
      <w:r w:rsidRPr="00E308D8">
        <w:rPr>
          <w:rFonts w:asciiTheme="minorHAnsi" w:hAnsiTheme="minorHAnsi" w:cstheme="minorHAnsi"/>
          <w:lang w:val="pl-PL"/>
        </w:rPr>
        <w:tab/>
        <w:t>poręczeniach udzielanych przez podmioty, o których mowa w art. 6b ust. 5 pkt.2 ustawy z dnia 9 listopada 2000 r. o utworzeniu Polskiej Agencji Rozwoju Przedsiębiorczości.</w:t>
      </w:r>
    </w:p>
    <w:p w:rsidR="00064C06" w:rsidRPr="00E308D8" w:rsidRDefault="00064C06" w:rsidP="00064C06">
      <w:pPr>
        <w:pStyle w:val="Bezodstpw"/>
        <w:keepNext w:val="0"/>
        <w:numPr>
          <w:ilvl w:val="0"/>
          <w:numId w:val="36"/>
        </w:numPr>
        <w:spacing w:after="60" w:line="276" w:lineRule="auto"/>
        <w:ind w:left="567" w:hanging="567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Zabezpieczenie należytego wykonania umowy zostało przez Wykonawcę wniesione w formie  </w:t>
      </w:r>
      <w:r w:rsidRPr="00E308D8">
        <w:rPr>
          <w:rFonts w:asciiTheme="minorHAnsi" w:hAnsiTheme="minorHAnsi" w:cstheme="minorHAnsi"/>
          <w:b/>
          <w:lang w:val="pl-PL"/>
        </w:rPr>
        <w:t>………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9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</w:rPr>
        <w:t xml:space="preserve">70% zabezpieczenia należytego wykonania </w:t>
      </w:r>
      <w:r w:rsidRPr="00E308D8">
        <w:rPr>
          <w:rFonts w:asciiTheme="minorHAnsi" w:hAnsiTheme="minorHAnsi" w:cstheme="minorHAnsi"/>
          <w:color w:val="auto"/>
        </w:rPr>
        <w:t xml:space="preserve">umowy zwrócone lub zwolnione zostanie w ciągu 30 dni od daty </w:t>
      </w:r>
      <w:r w:rsidRPr="00E308D8">
        <w:rPr>
          <w:rFonts w:asciiTheme="minorHAnsi" w:hAnsiTheme="minorHAnsi" w:cstheme="minorHAnsi"/>
        </w:rPr>
        <w:t>podpisania protokołu odbioru końcowego</w:t>
      </w:r>
      <w:r w:rsidRPr="00E308D8">
        <w:rPr>
          <w:rFonts w:asciiTheme="minorHAnsi" w:hAnsiTheme="minorHAnsi" w:cstheme="minorHAnsi"/>
          <w:color w:val="auto"/>
        </w:rPr>
        <w:t xml:space="preserve"> robót objętych niniejszą Umową, lub w przypadku stwierdzenia wad, których usunięcie będzie trwało dłużej niż 30 dni, po usunięciu tych wad.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9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30% zabezpieczenia przeznaczone na zabezpieczenie roszczeń Zamawiającego z tytułu rękojmi za wady lub gwarancji, zostanie zwrócone nie później niż 15 dni po upływie okresu rękojmi za wady lub gwarancji.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9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W przypadku wniesienia zabezpieczenia należytego wykonania umowy w formie poręczenia lub gwarancji, gwarant zapewnia bezwarunkową zapłatę kwoty poręczenia </w:t>
      </w:r>
      <w:r w:rsidRPr="00E308D8">
        <w:rPr>
          <w:rFonts w:asciiTheme="minorHAnsi" w:hAnsiTheme="minorHAnsi" w:cstheme="minorHAnsi"/>
          <w:color w:val="auto"/>
        </w:rPr>
        <w:lastRenderedPageBreak/>
        <w:t>(gwarancji) na pierwsze żądanie Zamawiającego, właściwie podpisane, zawierające oświadczenie Zamawiającego, że Wykonawca nie wykonał lub nienależycie wykonał Umowę bądź nie usunął wad ujawnionych okresie rękojmi.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9"/>
        </w:numPr>
        <w:suppressAutoHyphens w:val="0"/>
        <w:spacing w:before="0" w:after="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color w:val="auto"/>
        </w:rPr>
        <w:t xml:space="preserve">Zamawiający nie dopuszcza żądania przez wystawcę poręczenia lub </w:t>
      </w:r>
      <w:r w:rsidRPr="00E308D8">
        <w:rPr>
          <w:rFonts w:asciiTheme="minorHAnsi" w:hAnsiTheme="minorHAnsi" w:cstheme="minorHAnsi"/>
        </w:rPr>
        <w:t>gwarancji dodatkowych dokumentów warunkujących zapłatę. Gwarant winien zobowiązać się do wypłaty kwoty poręczenia (gwarancji) w terminie 15 dni od otrzymania żądania zapłaty. Dokument gwarancji musi przewidywać, iż sądem właściwym miejscowo do rozpoznania roszczeń z niej wynikających jest sąd właściwy dla siedziby Zamawiającego (beneficjenta gwarancji).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lang w:val="pl-PL"/>
        </w:rPr>
      </w:pPr>
      <w:r w:rsidRPr="00E308D8">
        <w:rPr>
          <w:rFonts w:asciiTheme="minorHAnsi" w:hAnsiTheme="minorHAnsi" w:cstheme="minorHAnsi"/>
          <w:b/>
          <w:bCs/>
          <w:lang w:val="pl-PL"/>
        </w:rPr>
        <w:t>§13 Podwykonawcy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Wykonawca zamierza powierzyć podwykonawcom wykonanie następujących części zamówienia: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8"/>
        </w:numPr>
        <w:tabs>
          <w:tab w:val="clear" w:pos="0"/>
          <w:tab w:val="num" w:pos="567"/>
        </w:tabs>
        <w:suppressAutoHyphens w:val="0"/>
        <w:spacing w:before="0" w:after="60" w:line="276" w:lineRule="auto"/>
        <w:ind w:left="567" w:firstLine="0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….................................................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8"/>
        </w:numPr>
        <w:tabs>
          <w:tab w:val="clear" w:pos="0"/>
          <w:tab w:val="num" w:pos="567"/>
        </w:tabs>
        <w:suppressAutoHyphens w:val="0"/>
        <w:spacing w:before="0" w:after="60" w:line="276" w:lineRule="auto"/>
        <w:ind w:left="567" w:firstLine="0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….................................................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 przypadku powierzenia wykonania części zamówienia Podwykonawcom, Wykonawca zobowiązuje się do koordynacji robót wykonanych przez te podmioty i ponosi przed Zamawiającym odpowiedzialność za należyte ich wykonanie jak również za dokonanie rozliczenia z tymi podmiotami oraz odpowiada za jakość i terminowość robót przez nich wykonanych, tak jak za działania własne.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Wykonawca może: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7"/>
        </w:numPr>
        <w:suppressAutoHyphens w:val="0"/>
        <w:spacing w:before="0" w:after="60" w:line="276" w:lineRule="auto"/>
        <w:ind w:left="851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powierzyć realizację części zamówienia podwykonawcom, mimo niewskazania w ofercie takiej części do powierzenia Podwykonawcom,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7"/>
        </w:numPr>
        <w:suppressAutoHyphens w:val="0"/>
        <w:spacing w:before="0" w:after="60" w:line="276" w:lineRule="auto"/>
        <w:ind w:left="851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wskazać inny zakres podwykonawstwa niż w ofercie,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7"/>
        </w:numPr>
        <w:suppressAutoHyphens w:val="0"/>
        <w:spacing w:before="0" w:after="60" w:line="276" w:lineRule="auto"/>
        <w:ind w:left="851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wskazać innych Podwykonawców niż przedstawieni w ofercie,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7"/>
        </w:numPr>
        <w:suppressAutoHyphens w:val="0"/>
        <w:spacing w:before="0" w:after="60" w:line="276" w:lineRule="auto"/>
        <w:ind w:left="851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zrezygnować z podwykonawstwa.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 przypadku, gdy zmiana lub rezygnacja z Podwykonawcy dotyczy podmiotu, na zasoby którego Wykonawca powoływał się na zasadach określonych w </w:t>
      </w:r>
      <w:bookmarkStart w:id="6" w:name="_Hlk63909478"/>
      <w:r w:rsidRPr="00E308D8">
        <w:rPr>
          <w:rFonts w:asciiTheme="minorHAnsi" w:hAnsiTheme="minorHAnsi" w:cstheme="minorHAnsi"/>
        </w:rPr>
        <w:t xml:space="preserve">art. 118 ust. 1 ustawy </w:t>
      </w:r>
      <w:proofErr w:type="spellStart"/>
      <w:r w:rsidRPr="00E308D8">
        <w:rPr>
          <w:rFonts w:asciiTheme="minorHAnsi" w:hAnsiTheme="minorHAnsi" w:cstheme="minorHAnsi"/>
        </w:rPr>
        <w:t>Pzp</w:t>
      </w:r>
      <w:bookmarkEnd w:id="6"/>
      <w:proofErr w:type="spellEnd"/>
      <w:r w:rsidRPr="00E308D8">
        <w:rPr>
          <w:rFonts w:asciiTheme="minorHAnsi" w:hAnsiTheme="minorHAnsi" w:cstheme="minorHAnsi"/>
        </w:rPr>
        <w:t xml:space="preserve">, w celu wykazania spełniania warunków udziału w postępowaniu, Wykonawca zobowiązany jest wskazać Zamawiającemu, iż proponowany inny </w:t>
      </w:r>
      <w:r w:rsidRPr="00E308D8">
        <w:rPr>
          <w:rFonts w:asciiTheme="minorHAnsi" w:hAnsiTheme="minorHAnsi" w:cstheme="minorHAnsi"/>
          <w:color w:val="auto"/>
        </w:rPr>
        <w:t xml:space="preserve">podwykonawca lub Wykonawca samodzielnie spełni je w stopniu nie mniejszym niż podwykonawca, na którego zasoby wykonawca powołał się w trakcie postępowania o udzielenie zamówienia. </w:t>
      </w:r>
      <w:r w:rsidRPr="00E308D8">
        <w:rPr>
          <w:rFonts w:asciiTheme="minorHAnsi" w:hAnsiTheme="minorHAnsi" w:cstheme="minorHAnsi"/>
        </w:rPr>
        <w:t xml:space="preserve">Przepisy art. 122 ustawy </w:t>
      </w:r>
      <w:proofErr w:type="spellStart"/>
      <w:r w:rsidRPr="00E308D8">
        <w:rPr>
          <w:rFonts w:asciiTheme="minorHAnsi" w:hAnsiTheme="minorHAnsi" w:cstheme="minorHAnsi"/>
        </w:rPr>
        <w:t>Pzp</w:t>
      </w:r>
      <w:proofErr w:type="spellEnd"/>
      <w:r w:rsidRPr="00E308D8">
        <w:rPr>
          <w:rFonts w:asciiTheme="minorHAnsi" w:hAnsiTheme="minorHAnsi" w:cstheme="minorHAnsi"/>
        </w:rPr>
        <w:t xml:space="preserve"> stosuje się odpowiednio.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Wykonawca, zamierzający zawrzeć umowę o podwykonawstwo, której przedmiotem są roboty budowlane, jest obowiązany, w trakcie realizacji zamówienia, do przedłożenia </w:t>
      </w:r>
      <w:r w:rsidRPr="00E308D8">
        <w:rPr>
          <w:rFonts w:asciiTheme="minorHAnsi" w:hAnsiTheme="minorHAnsi" w:cstheme="minorHAnsi"/>
          <w:color w:val="auto"/>
        </w:rPr>
        <w:t>Zamawiającemu projektu tej umowy, przy czym Podwykonawca lub dalszy Podwykonawca jest obowiązany dołączyć zgodę Wykonawcy na zawarcie umowy o podwykonawstwo o treści zgodnej z projektem Umowy.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color w:val="auto"/>
        </w:rPr>
        <w:t xml:space="preserve">Termin zapłaty wynagrodzenia Podwykonawcy lub dalszemu Podwykonawcy nie może </w:t>
      </w:r>
      <w:r w:rsidRPr="00E308D8">
        <w:rPr>
          <w:rFonts w:asciiTheme="minorHAnsi" w:hAnsiTheme="minorHAnsi" w:cstheme="minorHAnsi"/>
          <w:color w:val="auto"/>
        </w:rPr>
        <w:lastRenderedPageBreak/>
        <w:t xml:space="preserve">być dłuższy niż 21 dni od dnia doręczenia Wykonawcy, Podwykonawcy lub dalszemu Podwykonawcy faktury lub rachunku, potwierdzających wykonanie zleconej Podwykonawcy lub dalszemu Podwykonawcy roboty budowlanej, dostawy lub usługi. Zamawiający, w terminie 7 dni od dnia doręczenia projektu Umowy, o którym mowa w ust. 5, zgłasza pisemne zastrzeżenie do projektu umowy o podwykonawstwo, której przedmiotem są roboty budowlane, w </w:t>
      </w:r>
      <w:r w:rsidRPr="00E308D8">
        <w:rPr>
          <w:rFonts w:asciiTheme="minorHAnsi" w:hAnsiTheme="minorHAnsi" w:cstheme="minorHAnsi"/>
        </w:rPr>
        <w:t>następującym zakresie: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9"/>
        </w:numPr>
        <w:tabs>
          <w:tab w:val="clear" w:pos="0"/>
        </w:tabs>
        <w:suppressAutoHyphens w:val="0"/>
        <w:spacing w:before="0" w:after="60" w:line="276" w:lineRule="auto"/>
        <w:ind w:left="993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niespełnienia wymagań określonych w dokumentach zamówienia, 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9"/>
        </w:numPr>
        <w:tabs>
          <w:tab w:val="clear" w:pos="0"/>
        </w:tabs>
        <w:suppressAutoHyphens w:val="0"/>
        <w:spacing w:before="0" w:after="60" w:line="276" w:lineRule="auto"/>
        <w:ind w:left="993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gdy przewiduje termin zapłaty wynagrodzenia dłuższy niż określony w ust. 6,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29"/>
        </w:numPr>
        <w:tabs>
          <w:tab w:val="clear" w:pos="0"/>
        </w:tabs>
        <w:suppressAutoHyphens w:val="0"/>
        <w:spacing w:before="0" w:after="60" w:line="276" w:lineRule="auto"/>
        <w:ind w:left="993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gdy zawiera postanowienia kształtujące prawa i obowiązki Podwykonawcy, w zakresie kar umownych oraz postanowień dotyczących warunków wypłaty wynagrodzenia, w sposób dla niego mniej korzystny niż prawa i obowiązki Wykonawcy, ukształtowane postanowieniami Umowy zawartej między Zamawiającym a Wykonawcą.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Wykonawca, Podwykonawca lub dalszy Podwykonawca</w:t>
      </w:r>
      <w:r w:rsidRPr="00E308D8">
        <w:rPr>
          <w:rFonts w:asciiTheme="minorHAnsi" w:hAnsiTheme="minorHAnsi" w:cstheme="minorHAnsi"/>
          <w:color w:val="auto"/>
        </w:rPr>
        <w:t xml:space="preserve">, przedkłada Zamawiającemu poświadczoną za zgodność z oryginałem kopię zawartej umowy o podwykonawstwo, której przedmiotem są roboty budowlane w terminie 7 dni od daty zawarcia z wyłączeniem umowy o podwykonawstwo o wartości mniejszej niż 0,5% wartości niniejszej Umowy, tj. ………….…….. zł oraz umów o podwykonawstwo, </w:t>
      </w:r>
      <w:r w:rsidRPr="00E308D8">
        <w:rPr>
          <w:rFonts w:asciiTheme="minorHAnsi" w:hAnsiTheme="minorHAnsi" w:cstheme="minorHAnsi"/>
        </w:rPr>
        <w:t>których przedmiot został wskazany przez Zamawiającego w dokumentach zamówienia</w:t>
      </w:r>
      <w:r w:rsidRPr="00E308D8">
        <w:rPr>
          <w:rFonts w:asciiTheme="minorHAnsi" w:hAnsiTheme="minorHAnsi" w:cstheme="minorHAnsi"/>
          <w:color w:val="auto"/>
        </w:rPr>
        <w:t xml:space="preserve">. </w:t>
      </w:r>
      <w:r w:rsidRPr="00E308D8">
        <w:rPr>
          <w:rFonts w:asciiTheme="minorHAnsi" w:hAnsiTheme="minorHAnsi" w:cstheme="minorHAnsi"/>
        </w:rPr>
        <w:t xml:space="preserve">Wyłączenie, o którym mowa w zdaniu pierwszym, nie dotyczy umów o podwykonawstwo o wartości większej niż 50 000 złotych.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color w:val="auto"/>
        </w:rPr>
        <w:t>W przypadku, o którym mowa w ust. 7 powyżej, Podwykonawca lub dalszy Podwykonawca, przedkłada poświadczoną za zgodność z oryginałem kopię umowy również Wykonawcy.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Zamawiający, w </w:t>
      </w:r>
      <w:r w:rsidRPr="00E308D8">
        <w:rPr>
          <w:rFonts w:asciiTheme="minorHAnsi" w:hAnsiTheme="minorHAnsi" w:cstheme="minorHAnsi"/>
          <w:color w:val="auto"/>
        </w:rPr>
        <w:t>terminie 7 dni od dnia przekazania kopii umowy, zgłasza w formie pisemnej sprzeciw do umowy o podwykonawstwo, której przedmiotem są roboty budowlane, w przypadku, o którym mowa w ust 7.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color w:val="auto"/>
        </w:rPr>
        <w:t>Niezgłoszenie</w:t>
      </w:r>
      <w:r w:rsidRPr="00E308D8">
        <w:rPr>
          <w:rFonts w:asciiTheme="minorHAnsi" w:hAnsiTheme="minorHAnsi" w:cstheme="minorHAnsi"/>
          <w:color w:val="auto"/>
          <w:lang w:eastAsia="en-US"/>
        </w:rPr>
        <w:t xml:space="preserve"> </w:t>
      </w:r>
      <w:r w:rsidRPr="00E308D8">
        <w:rPr>
          <w:rFonts w:asciiTheme="minorHAnsi" w:hAnsiTheme="minorHAnsi" w:cstheme="minorHAnsi"/>
          <w:color w:val="auto"/>
        </w:rPr>
        <w:t xml:space="preserve">sprzeciwu do przedłożonej umowy o podwykonawstwo, której przedmiotem są roboty budowlane, w terminie określonym w ust. </w:t>
      </w:r>
      <w:r w:rsidR="009A37F8" w:rsidRPr="00E308D8">
        <w:rPr>
          <w:rFonts w:asciiTheme="minorHAnsi" w:hAnsiTheme="minorHAnsi" w:cstheme="minorHAnsi"/>
          <w:color w:val="auto"/>
        </w:rPr>
        <w:t>9</w:t>
      </w:r>
      <w:r w:rsidRPr="00E308D8">
        <w:rPr>
          <w:rFonts w:asciiTheme="minorHAnsi" w:hAnsiTheme="minorHAnsi" w:cstheme="minorHAnsi"/>
          <w:color w:val="auto"/>
        </w:rPr>
        <w:t>, uważa się za akceptację umowy przez Zamawiającego.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color w:val="auto"/>
        </w:rPr>
        <w:t xml:space="preserve">W przypadku, o którym mowa w ust. </w:t>
      </w:r>
      <w:r w:rsidR="009A37F8" w:rsidRPr="00E308D8">
        <w:rPr>
          <w:rFonts w:asciiTheme="minorHAnsi" w:hAnsiTheme="minorHAnsi" w:cstheme="minorHAnsi"/>
          <w:color w:val="auto"/>
        </w:rPr>
        <w:t>7</w:t>
      </w:r>
      <w:r w:rsidRPr="00E308D8">
        <w:rPr>
          <w:rFonts w:asciiTheme="minorHAnsi" w:hAnsiTheme="minorHAnsi" w:cstheme="minorHAnsi"/>
          <w:color w:val="auto"/>
        </w:rPr>
        <w:t xml:space="preserve">, jeżeli termin zapłaty wynagrodzenia jest dłuższy niż określony w ust. 6, Zamawiający informuje o tym Wykonawcę i wzywa go do doprowadzenia do zmiany tej Umowy, pod rygorem wystąpienia </w:t>
      </w:r>
      <w:r w:rsidRPr="00E308D8">
        <w:rPr>
          <w:rFonts w:asciiTheme="minorHAnsi" w:hAnsiTheme="minorHAnsi" w:cstheme="minorHAnsi"/>
        </w:rPr>
        <w:t xml:space="preserve">o zapłatę kary umownej określonej </w:t>
      </w:r>
      <w:r w:rsidRPr="00E308D8">
        <w:rPr>
          <w:rFonts w:asciiTheme="minorHAnsi" w:hAnsiTheme="minorHAnsi" w:cstheme="minorHAnsi"/>
          <w:b/>
          <w:color w:val="auto"/>
        </w:rPr>
        <w:t>w § 14 ust. 1 lit. p Umowy.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Zapisy ust. </w:t>
      </w:r>
      <w:r w:rsidRPr="00E308D8">
        <w:rPr>
          <w:rFonts w:asciiTheme="minorHAnsi" w:hAnsiTheme="minorHAnsi" w:cstheme="minorHAnsi"/>
          <w:color w:val="auto"/>
        </w:rPr>
        <w:t xml:space="preserve">3 -10 </w:t>
      </w:r>
      <w:r w:rsidRPr="00E308D8">
        <w:rPr>
          <w:rFonts w:asciiTheme="minorHAnsi" w:hAnsiTheme="minorHAnsi" w:cstheme="minorHAnsi"/>
        </w:rPr>
        <w:t xml:space="preserve">stosuje się odpowiednio do zmiany umowy o podwykonawstwo. Wykonawca jest </w:t>
      </w:r>
      <w:r w:rsidRPr="00E308D8">
        <w:rPr>
          <w:rFonts w:asciiTheme="minorHAnsi" w:hAnsiTheme="minorHAnsi" w:cstheme="minorHAnsi"/>
          <w:color w:val="auto"/>
        </w:rPr>
        <w:t>zobowiązany przedłożyć do faktury wraz z innymi wymaganymi dokumentami przedmiotową Umową, a także potwierdzenie wykonania przelewu bankowego na kwotę należną Podwykonawcy lub dalszemu Podwykonawcy. Wynagrodzenie Podwykonawcy nie może być wyższe od wynagrodzenia Wykonawcy za wykonane prace.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  <w:color w:val="auto"/>
        </w:rPr>
        <w:lastRenderedPageBreak/>
        <w:t xml:space="preserve">Zamawiający dokonuje bezpośredniej zapłaty wymagalnego wynagrodzenia przysługującego Podwykonawcy lub dalszemu Podwykonawcy, który zawarł zaakceptowaną przez Zamawiającego umowę o podwykonawstwo, której przedmiotem są roboty budowlane, lub który zawarł przedłożoną Zamawiającemu umowę o podwykonawstwo, której przedmiotem są dostawy lub usługi, w przypadku uchylania się od obowiązku zapłaty odpowiednio </w:t>
      </w:r>
      <w:r w:rsidRPr="00E308D8">
        <w:rPr>
          <w:rFonts w:asciiTheme="minorHAnsi" w:hAnsiTheme="minorHAnsi" w:cstheme="minorHAnsi"/>
        </w:rPr>
        <w:t>przez Wykonawcę, Podwykonawcę lub dalszego Podwykonawcę.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Wynagrodzenie, o którym mowa w ust. </w:t>
      </w:r>
      <w:r w:rsidR="009A37F8" w:rsidRPr="00E308D8">
        <w:rPr>
          <w:rFonts w:asciiTheme="minorHAnsi" w:hAnsiTheme="minorHAnsi" w:cstheme="minorHAnsi"/>
        </w:rPr>
        <w:t xml:space="preserve">13 </w:t>
      </w:r>
      <w:r w:rsidRPr="00E308D8">
        <w:rPr>
          <w:rFonts w:asciiTheme="minorHAnsi" w:hAnsiTheme="minorHAnsi" w:cstheme="minorHAnsi"/>
        </w:rPr>
        <w:t>dotyczy wyłącznie należności powstałych po zaakceptowaniu przez Zamawiającego umowy o podwykonawstwo, której przedmiotem są roboty budowlane lub po przedłożeniu Zamawiającemu poświadczonej za zgodność z oryginałem kopii umowy o podwykonawstwo, której przedmiotem są dostawy lub usługi.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Bezpośrednia zapłata obejmuje wyłącznie należne wynagrodzenie bez odsetek należnych Podwykonawcy lub dalszemu Podwykonawcy.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567" w:hanging="567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Przed dokonaniem bezpośredniej zapłaty Wykonawca w terminie 7 dni zgłasza </w:t>
      </w:r>
      <w:r w:rsidRPr="00E308D8">
        <w:rPr>
          <w:rFonts w:asciiTheme="minorHAnsi" w:hAnsiTheme="minorHAnsi" w:cstheme="minorHAnsi"/>
          <w:color w:val="auto"/>
        </w:rPr>
        <w:t>Zamawiającemu</w:t>
      </w:r>
      <w:r w:rsidRPr="00E308D8">
        <w:rPr>
          <w:rFonts w:asciiTheme="minorHAnsi" w:hAnsiTheme="minorHAnsi" w:cstheme="minorHAnsi"/>
        </w:rPr>
        <w:t xml:space="preserve"> pisemne uwagi dotyczące zasadności bezpośredniej zapłaty. W przypadku zgłoszenia uwag Zamawiający w terminie 21 dni może: 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30"/>
        </w:numPr>
        <w:tabs>
          <w:tab w:val="clear" w:pos="0"/>
          <w:tab w:val="num" w:pos="851"/>
          <w:tab w:val="left" w:pos="1418"/>
        </w:tabs>
        <w:suppressAutoHyphens w:val="0"/>
        <w:spacing w:before="0" w:after="60" w:line="276" w:lineRule="auto"/>
        <w:ind w:left="851" w:hanging="283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nie dokonać bezpośredniej zapłaty wynagrodzenia Podwykonawcy lub dalszemu Podwykonawcy, jeżeli Wykonawca wskaże niezasadność takiej zapłaty, albo 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30"/>
        </w:numPr>
        <w:tabs>
          <w:tab w:val="clear" w:pos="0"/>
          <w:tab w:val="num" w:pos="851"/>
          <w:tab w:val="left" w:pos="1418"/>
        </w:tabs>
        <w:suppressAutoHyphens w:val="0"/>
        <w:spacing w:before="0" w:after="60" w:line="276" w:lineRule="auto"/>
        <w:ind w:left="851" w:hanging="283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złożyć do depozytu sądowego kwotę potrzebną na pokrycie wynagrodzenia Podwykonawcy lub dalszemu Podwykonawcy w przypadku istnienia uzasadnionej wątpliwości Zamawiającego co do wysokości należnej zapłaty lub podmiotu, któremu płatność się należy, albo 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30"/>
        </w:numPr>
        <w:tabs>
          <w:tab w:val="clear" w:pos="0"/>
          <w:tab w:val="num" w:pos="851"/>
          <w:tab w:val="left" w:pos="1418"/>
        </w:tabs>
        <w:suppressAutoHyphens w:val="0"/>
        <w:spacing w:before="0" w:after="60" w:line="276" w:lineRule="auto"/>
        <w:ind w:left="851" w:hanging="283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 xml:space="preserve">dokonać bezpośredniej zapłaty wynagrodzenia Podwykonawcy lub dalszemu Podwykonawcy, jeżeli Podwykonawca lub dalszy Podwykonawca wykaże zasadność takiej zapłaty.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</w:rPr>
      </w:pPr>
      <w:r w:rsidRPr="00E308D8">
        <w:rPr>
          <w:rFonts w:asciiTheme="minorHAnsi" w:hAnsiTheme="minorHAnsi" w:cstheme="minorHAnsi"/>
        </w:rPr>
        <w:t>W przypadku dokonania przez Zamawiającego bezpośredniej zapłaty Podwykonawcy lub dalszemu Podwykonawcy, Zamawiający potrąca kwotę wypłaconego wynagrodzenia z wynagrodzenia należnego Wykonawcy.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</w:rPr>
        <w:t xml:space="preserve">Dokonanie trzykrotnej, bezpośredniej zapłaty należnego wynagrodzenia </w:t>
      </w:r>
      <w:r w:rsidRPr="00E308D8">
        <w:rPr>
          <w:rFonts w:asciiTheme="minorHAnsi" w:hAnsiTheme="minorHAnsi" w:cstheme="minorHAnsi"/>
          <w:color w:val="auto"/>
        </w:rPr>
        <w:t>Podwykonawcy lub dalszemu Podwykonawcy, w przypadku, o którym mowa w ust. 16, lub dokonanie bezpośrednich zapłat na sumę większą niż 5% wynagrodzenia brutto, określonego w </w:t>
      </w:r>
      <w:r w:rsidRPr="00E308D8">
        <w:rPr>
          <w:rFonts w:asciiTheme="minorHAnsi" w:hAnsiTheme="minorHAnsi" w:cstheme="minorHAnsi"/>
          <w:b/>
          <w:color w:val="auto"/>
        </w:rPr>
        <w:t xml:space="preserve">§ 11 ust. 2 </w:t>
      </w:r>
      <w:r w:rsidRPr="00E308D8">
        <w:rPr>
          <w:rFonts w:asciiTheme="minorHAnsi" w:hAnsiTheme="minorHAnsi" w:cstheme="minorHAnsi"/>
          <w:color w:val="auto"/>
        </w:rPr>
        <w:t xml:space="preserve">Umowy, stanowi podstawę do odstąpienia od Umowy przez Zamawiającego z przyczyn leżących po stronie Wykonawcy. </w:t>
      </w:r>
    </w:p>
    <w:p w:rsidR="00064C06" w:rsidRPr="00E308D8" w:rsidRDefault="00064C06" w:rsidP="00064C06">
      <w:pPr>
        <w:pStyle w:val="western"/>
        <w:keepNext w:val="0"/>
        <w:numPr>
          <w:ilvl w:val="0"/>
          <w:numId w:val="27"/>
        </w:numPr>
        <w:suppressAutoHyphens w:val="0"/>
        <w:spacing w:before="0" w:after="0" w:line="276" w:lineRule="auto"/>
        <w:ind w:left="426" w:hanging="426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Umowy o podwykonawstwo z dalszymi Podwykonawcami będą zawierane na takich samych zasadach, co umowy z podwykonawcami. Z zastrzeżeniem, że umowy z dalszymi Podwykonawcami będą zawierać zapisy dotyczące Podwykonawców tożsame z zapisami z Umowy z Wykonawcą.</w:t>
      </w:r>
    </w:p>
    <w:p w:rsidR="00B7743A" w:rsidRDefault="00B7743A">
      <w:pPr>
        <w:autoSpaceDE/>
        <w:autoSpaceDN/>
        <w:adjustRightInd/>
        <w:spacing w:after="160" w:line="259" w:lineRule="auto"/>
        <w:rPr>
          <w:rFonts w:asciiTheme="minorHAnsi" w:hAnsiTheme="minorHAnsi" w:cstheme="minorHAnsi"/>
          <w:b/>
          <w:bCs/>
          <w:kern w:val="0"/>
          <w:sz w:val="24"/>
          <w:szCs w:val="24"/>
          <w:lang w:eastAsia="en-US"/>
        </w:rPr>
      </w:pPr>
      <w:r>
        <w:rPr>
          <w:rFonts w:asciiTheme="minorHAnsi" w:hAnsiTheme="minorHAnsi" w:cstheme="minorHAnsi"/>
          <w:b/>
          <w:bCs/>
        </w:rPr>
        <w:br w:type="page"/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lastRenderedPageBreak/>
        <w:t>§ 14 Kary umowne</w:t>
      </w:r>
    </w:p>
    <w:p w:rsidR="00064C06" w:rsidRPr="00E308D8" w:rsidRDefault="00064C06" w:rsidP="00064C06">
      <w:pPr>
        <w:pStyle w:val="DefaultText"/>
        <w:keepNext w:val="0"/>
        <w:numPr>
          <w:ilvl w:val="3"/>
          <w:numId w:val="27"/>
        </w:numPr>
        <w:tabs>
          <w:tab w:val="clear" w:pos="1985"/>
          <w:tab w:val="num" w:pos="426"/>
        </w:tabs>
        <w:spacing w:after="60"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bookmarkStart w:id="7" w:name="_Hlk226445571"/>
      <w:r w:rsidRPr="00E308D8">
        <w:rPr>
          <w:rFonts w:asciiTheme="minorHAnsi" w:hAnsiTheme="minorHAnsi" w:cstheme="minorHAnsi"/>
          <w:color w:val="auto"/>
          <w:lang w:val="pl-PL"/>
        </w:rPr>
        <w:t xml:space="preserve">Zamawiający uprawniony jest do naliczenia kar umownych w następujących przypadkach: 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za niedotrzymanie terminu, o którym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2 ust. 1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Umowy,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w wysokości 100,00 zł za każdy rozpoczęty dzień zwłoki;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bookmarkStart w:id="8" w:name="_Hlk226631369"/>
      <w:r w:rsidRPr="00E308D8">
        <w:rPr>
          <w:rFonts w:asciiTheme="minorHAnsi" w:hAnsiTheme="minorHAnsi" w:cstheme="minorHAnsi"/>
          <w:lang w:val="pl-PL"/>
        </w:rPr>
        <w:t xml:space="preserve">za niedotrzymanie terminu, o którym mowa w </w:t>
      </w:r>
      <w:r w:rsidRPr="00E308D8">
        <w:rPr>
          <w:rFonts w:asciiTheme="minorHAnsi" w:hAnsiTheme="minorHAnsi" w:cstheme="minorHAnsi"/>
          <w:b/>
          <w:lang w:val="pl-PL"/>
        </w:rPr>
        <w:t>§ 8 ust. 5</w:t>
      </w:r>
      <w:r w:rsidR="00E308D8" w:rsidRPr="00E308D8">
        <w:rPr>
          <w:rFonts w:asciiTheme="minorHAnsi" w:hAnsiTheme="minorHAnsi" w:cstheme="minorHAnsi"/>
          <w:b/>
          <w:lang w:val="pl-PL"/>
        </w:rPr>
        <w:t xml:space="preserve"> i 6</w:t>
      </w:r>
      <w:r w:rsidRPr="00E308D8">
        <w:rPr>
          <w:rFonts w:asciiTheme="minorHAnsi" w:hAnsiTheme="minorHAnsi" w:cstheme="minorHAnsi"/>
          <w:b/>
          <w:lang w:val="pl-PL"/>
        </w:rPr>
        <w:t xml:space="preserve"> Umowy,</w:t>
      </w:r>
      <w:r w:rsidRPr="00E308D8">
        <w:rPr>
          <w:rFonts w:asciiTheme="minorHAnsi" w:hAnsiTheme="minorHAnsi" w:cstheme="minorHAnsi"/>
          <w:lang w:val="pl-PL"/>
        </w:rPr>
        <w:t xml:space="preserve"> w wysokości 50,00 zł za każdą godzinę zwłoki;</w:t>
      </w:r>
    </w:p>
    <w:bookmarkEnd w:id="8"/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 brak reakcji Wykonawcy na zgłoszenie, o którym mowa w </w:t>
      </w:r>
      <w:r w:rsidRPr="00E308D8">
        <w:rPr>
          <w:rFonts w:asciiTheme="minorHAnsi" w:hAnsiTheme="minorHAnsi" w:cstheme="minorHAnsi"/>
          <w:b/>
          <w:lang w:val="pl-PL"/>
        </w:rPr>
        <w:t>§ 8 ust. 3 Umowy,</w:t>
      </w:r>
      <w:r w:rsidRPr="00E308D8">
        <w:rPr>
          <w:rFonts w:asciiTheme="minorHAnsi" w:hAnsiTheme="minorHAnsi" w:cstheme="minorHAnsi"/>
          <w:lang w:val="pl-PL"/>
        </w:rPr>
        <w:t xml:space="preserve"> w wysokości 125,00 zł za każde 5 minut zwłoki;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 zwłokę w usunięciu wad lub usterek stwierdzonych przy odbiorze lub w okresie gwarancji lub rękojmi - w wysokości 100,00 zł za każdy rozpoczęty dzień zwłoki;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 odstąpienie od Umowy przez którąkolwiek ze Stron z przyczyn leżących po stronie Wykonawcy - w wysokości </w:t>
      </w:r>
      <w:r w:rsidRPr="00E308D8">
        <w:rPr>
          <w:rFonts w:asciiTheme="minorHAnsi" w:hAnsiTheme="minorHAnsi" w:cstheme="minorHAnsi"/>
          <w:b/>
          <w:lang w:val="pl-PL"/>
        </w:rPr>
        <w:t>20%</w:t>
      </w:r>
      <w:r w:rsidRPr="00E308D8">
        <w:rPr>
          <w:rFonts w:asciiTheme="minorHAnsi" w:hAnsiTheme="minorHAnsi" w:cstheme="minorHAnsi"/>
          <w:lang w:val="pl-PL"/>
        </w:rPr>
        <w:t xml:space="preserve"> wynagrodzenia brutto określonego w </w:t>
      </w:r>
      <w:r w:rsidRPr="00E308D8">
        <w:rPr>
          <w:rFonts w:asciiTheme="minorHAnsi" w:hAnsiTheme="minorHAnsi" w:cstheme="minorHAnsi"/>
          <w:b/>
          <w:lang w:val="pl-PL"/>
        </w:rPr>
        <w:t>§ 11 ust. 2 Umowy;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 zwłokę w przekazaniu dokumentacji powykonawczej,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o której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7 ust. 2 lit. a-f Umowy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</w:t>
      </w:r>
      <w:r w:rsidRPr="00E308D8">
        <w:rPr>
          <w:rFonts w:asciiTheme="minorHAnsi" w:hAnsiTheme="minorHAnsi" w:cstheme="minorHAnsi"/>
          <w:lang w:val="pl-PL"/>
        </w:rPr>
        <w:t xml:space="preserve">oraz za nieusunięcie wad w terminie wskazanym w </w:t>
      </w:r>
      <w:r w:rsidRPr="00E308D8">
        <w:rPr>
          <w:rFonts w:asciiTheme="minorHAnsi" w:hAnsiTheme="minorHAnsi" w:cstheme="minorHAnsi"/>
          <w:b/>
          <w:lang w:val="pl-PL"/>
        </w:rPr>
        <w:t>§ 8 ust. 9</w:t>
      </w:r>
      <w:r w:rsidRPr="00E308D8">
        <w:rPr>
          <w:rFonts w:asciiTheme="minorHAnsi" w:hAnsiTheme="minorHAnsi" w:cstheme="minorHAnsi"/>
          <w:lang w:val="pl-PL"/>
        </w:rPr>
        <w:t xml:space="preserve"> </w:t>
      </w:r>
      <w:r w:rsidRPr="00E308D8">
        <w:rPr>
          <w:rFonts w:asciiTheme="minorHAnsi" w:hAnsiTheme="minorHAnsi" w:cstheme="minorHAnsi"/>
          <w:b/>
          <w:lang w:val="pl-PL"/>
        </w:rPr>
        <w:t>Umowy</w:t>
      </w:r>
      <w:r w:rsidRPr="00E308D8">
        <w:rPr>
          <w:rFonts w:asciiTheme="minorHAnsi" w:hAnsiTheme="minorHAnsi" w:cstheme="minorHAnsi"/>
          <w:lang w:val="pl-PL"/>
        </w:rPr>
        <w:t>- w wysokości 100,00 zł za każdy rozpoczęty dzień zwłoki;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 nieterminową zapłatę wynagrodzenia należnego Podwykonawcom lub dalszym Podwykonawcom - w wysokości 100,00 zł za każdy rozpoczęty dzień zwłoki;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 niezgłoszenie Podwykonawcy i nieprzedłożenie do akceptacji projektu umowy o podwykonawstwo, której przedmiotem są roboty budowlane lub projektu jej zmian – w wysokości 500,00 zł za każdego Podwykonawcę;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 nieprzedłożenie poświadczonej za zgodność z oryginałem kopii umowy o podwykonawstwo lub jej zmian - w wysokości 500,00 zł;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 każdy stwierdzony przypadek niestosowania uzgodnionych zasad, o których mowa w </w:t>
      </w:r>
      <w:r w:rsidRPr="00E308D8">
        <w:rPr>
          <w:rFonts w:asciiTheme="minorHAnsi" w:hAnsiTheme="minorHAnsi" w:cstheme="minorHAnsi"/>
          <w:b/>
          <w:lang w:val="pl-PL"/>
        </w:rPr>
        <w:t>§ 3 ust. 5 Umowy</w:t>
      </w:r>
      <w:r w:rsidRPr="00E308D8">
        <w:rPr>
          <w:rFonts w:asciiTheme="minorHAnsi" w:hAnsiTheme="minorHAnsi" w:cstheme="minorHAnsi"/>
          <w:lang w:val="pl-PL"/>
        </w:rPr>
        <w:t xml:space="preserve"> – w wysokości 100,00 zł;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 niewykonanie obowiązku codziennego sprzątania po robotach, o którym mowa w </w:t>
      </w:r>
      <w:r w:rsidRPr="00E308D8">
        <w:rPr>
          <w:rFonts w:asciiTheme="minorHAnsi" w:hAnsiTheme="minorHAnsi" w:cstheme="minorHAnsi"/>
          <w:b/>
          <w:lang w:val="pl-PL"/>
        </w:rPr>
        <w:t>§ 3 ust. 3 Umowy</w:t>
      </w:r>
      <w:r w:rsidRPr="00E308D8">
        <w:rPr>
          <w:rFonts w:asciiTheme="minorHAnsi" w:hAnsiTheme="minorHAnsi" w:cstheme="minorHAnsi"/>
          <w:lang w:val="pl-PL"/>
        </w:rPr>
        <w:t xml:space="preserve"> – w wysokości 200,00 zł za każdorazowy potwierdzony protokołem przypadek;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za każdy przypadek niewywiązania się z obowiązku zabezpieczenia systemu skutkujący jego uszkodzeniem o czym mowa w </w:t>
      </w:r>
      <w:r w:rsidRPr="00E308D8">
        <w:rPr>
          <w:rFonts w:asciiTheme="minorHAnsi" w:hAnsiTheme="minorHAnsi" w:cstheme="minorHAnsi"/>
          <w:b/>
          <w:lang w:val="pl-PL"/>
        </w:rPr>
        <w:t>§ 4 ust. 10 Umowy</w:t>
      </w:r>
      <w:r w:rsidRPr="00E308D8">
        <w:rPr>
          <w:rFonts w:asciiTheme="minorHAnsi" w:hAnsiTheme="minorHAnsi" w:cstheme="minorHAnsi"/>
          <w:lang w:val="pl-PL"/>
        </w:rPr>
        <w:t xml:space="preserve"> – w wysokości </w:t>
      </w:r>
      <w:r w:rsidRPr="00E308D8">
        <w:rPr>
          <w:rFonts w:asciiTheme="minorHAnsi" w:hAnsiTheme="minorHAnsi" w:cstheme="minorHAnsi"/>
          <w:color w:val="auto"/>
          <w:lang w:val="pl-PL"/>
        </w:rPr>
        <w:t>200,00 zł;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za każdorazowe niewywiązanie się z obowiązku przedłożenia dokumentu, o którym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6 ust. 2 Umowy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– w wysokości 200,00 zł; 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 przypadku nieprzedłożenia przez Wykonawcę zgodnie z warunkami Umowy aktualnej polisy w terminie, o którym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9 ust. 4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Umowy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 – w wysokości 200,00 zł, za każdy dzień zwłoki;</w:t>
      </w:r>
    </w:p>
    <w:p w:rsidR="00B7743A" w:rsidRDefault="00B7743A">
      <w:pPr>
        <w:autoSpaceDE/>
        <w:autoSpaceDN/>
        <w:adjustRightInd/>
        <w:spacing w:after="160" w:line="259" w:lineRule="auto"/>
        <w:rPr>
          <w:rFonts w:asciiTheme="minorHAnsi" w:hAnsiTheme="minorHAnsi" w:cstheme="minorHAnsi"/>
          <w:kern w:val="0"/>
          <w:sz w:val="24"/>
          <w:szCs w:val="24"/>
        </w:rPr>
      </w:pPr>
      <w:r>
        <w:rPr>
          <w:rFonts w:asciiTheme="minorHAnsi" w:hAnsiTheme="minorHAnsi" w:cstheme="minorHAnsi"/>
        </w:rPr>
        <w:br w:type="page"/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lastRenderedPageBreak/>
        <w:t xml:space="preserve">za niewywiązanie się z obowiązku przedłożenia we wskazanym w </w:t>
      </w:r>
      <w:r w:rsidRPr="00E308D8">
        <w:rPr>
          <w:rFonts w:asciiTheme="minorHAnsi" w:hAnsiTheme="minorHAnsi" w:cstheme="minorHAnsi"/>
          <w:b/>
          <w:color w:val="auto"/>
          <w:lang w:val="pl-PL" w:eastAsia="pl-PL"/>
        </w:rPr>
        <w:t xml:space="preserve">§ 2 ust. 3 Umowy </w:t>
      </w:r>
      <w:r w:rsidRPr="00E308D8">
        <w:rPr>
          <w:rFonts w:asciiTheme="minorHAnsi" w:hAnsiTheme="minorHAnsi" w:cstheme="minorHAnsi"/>
          <w:color w:val="auto"/>
          <w:lang w:val="pl-PL" w:eastAsia="pl-PL"/>
        </w:rPr>
        <w:t>terminie harmonogramu robót – w wysokości 500,00 zł za każdy dzień zwłoki;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 przypadku braku zmiany umowy o podwykonawstwo, o której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13 ust. 11 Umowy</w:t>
      </w:r>
      <w:r w:rsidRPr="00E308D8">
        <w:rPr>
          <w:rFonts w:asciiTheme="minorHAnsi" w:hAnsiTheme="minorHAnsi" w:cstheme="minorHAnsi"/>
          <w:lang w:val="pl-PL"/>
        </w:rPr>
        <w:t xml:space="preserve"> – </w:t>
      </w:r>
      <w:r w:rsidRPr="00E308D8">
        <w:rPr>
          <w:rFonts w:asciiTheme="minorHAnsi" w:hAnsiTheme="minorHAnsi" w:cstheme="minorHAnsi"/>
          <w:color w:val="auto"/>
          <w:lang w:val="pl-PL"/>
        </w:rPr>
        <w:t>w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 xml:space="preserve"> </w:t>
      </w:r>
      <w:r w:rsidRPr="00E308D8">
        <w:rPr>
          <w:rFonts w:asciiTheme="minorHAnsi" w:hAnsiTheme="minorHAnsi" w:cstheme="minorHAnsi"/>
          <w:color w:val="auto"/>
          <w:lang w:val="pl-PL"/>
        </w:rPr>
        <w:t>wysokości 100,00 zł za każdy dzień zwłoki.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42"/>
        </w:numPr>
        <w:tabs>
          <w:tab w:val="clear" w:pos="1844"/>
          <w:tab w:val="num" w:pos="851"/>
        </w:tabs>
        <w:spacing w:after="60" w:line="276" w:lineRule="auto"/>
        <w:ind w:left="851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 za każdorazowy brak oznakowania pracowników o którym mowa w </w:t>
      </w:r>
      <w:r w:rsidRPr="00E308D8">
        <w:rPr>
          <w:rFonts w:asciiTheme="minorHAnsi" w:hAnsiTheme="minorHAnsi" w:cstheme="minorHAnsi"/>
          <w:b/>
          <w:color w:val="auto"/>
          <w:lang w:val="pl-PL" w:eastAsia="pl-PL"/>
        </w:rPr>
        <w:t xml:space="preserve">§ 4 ust. 9 – w wysokości </w:t>
      </w:r>
      <w:r w:rsidRPr="00E308D8">
        <w:rPr>
          <w:rFonts w:asciiTheme="minorHAnsi" w:hAnsiTheme="minorHAnsi" w:cstheme="minorHAnsi"/>
          <w:color w:val="auto"/>
          <w:lang w:val="pl-PL"/>
        </w:rPr>
        <w:t>100 zł</w:t>
      </w:r>
    </w:p>
    <w:bookmarkEnd w:id="7"/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Naliczoną przez Zamawiającego karę umowną Wykonawca zobowiązuje się zapłacić w terminie 14 dni od daty otrzymania stosownego pisemnego wezwania.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Należność z tytułu kar umownych może zostać potrącona przez Zamawiającego z wynagrodzenia przysługującego Wykonawcy. Uprawnienia Zamawiającego z ust. 2 i 3 stosuje się zamiennie.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Zamawiającemu przysługuje prawo dochodzenia odszkodowania w pełnej wysokości przewyższającej wartość zastrzeżonych kar umownych na zasadach ogólnych, określonych przepisami Kodeksu cywilnego. Zapłata kary umownej nie wyklucza dochodzenia przez Zamawiającego wykonania zobowiązań, zgodnie z postanowieniami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Łączna wysokość kar umownych przysługujących Zamawiającemu z tytułów, o których mowa w </w:t>
      </w:r>
      <w:r w:rsidRPr="00E308D8">
        <w:rPr>
          <w:rFonts w:asciiTheme="minorHAnsi" w:hAnsiTheme="minorHAnsi" w:cstheme="minorHAnsi"/>
          <w:b/>
          <w:lang w:val="pl-PL"/>
        </w:rPr>
        <w:t>ust. 1 lit.: a-d, f-q</w:t>
      </w:r>
      <w:r w:rsidRPr="00E308D8">
        <w:rPr>
          <w:rFonts w:asciiTheme="minorHAnsi" w:hAnsiTheme="minorHAnsi" w:cstheme="minorHAnsi"/>
          <w:lang w:val="pl-PL"/>
        </w:rPr>
        <w:t xml:space="preserve"> </w:t>
      </w:r>
      <w:r w:rsidRPr="00E308D8">
        <w:rPr>
          <w:rFonts w:asciiTheme="minorHAnsi" w:hAnsiTheme="minorHAnsi" w:cstheme="minorHAnsi"/>
          <w:b/>
          <w:lang w:val="pl-PL"/>
        </w:rPr>
        <w:t>Umowy</w:t>
      </w:r>
      <w:r w:rsidRPr="00E308D8">
        <w:rPr>
          <w:rFonts w:asciiTheme="minorHAnsi" w:hAnsiTheme="minorHAnsi" w:cstheme="minorHAnsi"/>
          <w:lang w:val="pl-PL"/>
        </w:rPr>
        <w:t xml:space="preserve"> nie może przekroczyć 15% wartości wynagrodzenia brutto, o którym mowa w </w:t>
      </w:r>
      <w:r w:rsidRPr="00E308D8">
        <w:rPr>
          <w:rFonts w:asciiTheme="minorHAnsi" w:hAnsiTheme="minorHAnsi" w:cstheme="minorHAnsi"/>
          <w:b/>
          <w:lang w:val="pl-PL"/>
        </w:rPr>
        <w:t>§11 ust. 2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 przypadku, kiedy łączna wysokość kar umownych przekroczy 20 % wartości wynagrodzenia brutto, Zamawiający ma prawo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odstąpić od Umowy i naliczyć karę umowną określoną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ust. 1 lit. e Umowy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.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 xml:space="preserve">Łączna wysokość kar umownych przysługujących Zamawiającemu nie przekroczy 40% wartości wynagrodzenia brutto, o którym mowa w </w:t>
      </w:r>
      <w:r w:rsidRPr="00E308D8">
        <w:rPr>
          <w:rFonts w:asciiTheme="minorHAnsi" w:hAnsiTheme="minorHAnsi" w:cstheme="minorHAnsi"/>
          <w:b/>
          <w:color w:val="auto"/>
          <w:lang w:val="pl-PL" w:eastAsia="pl-PL"/>
        </w:rPr>
        <w:t>§11 ust. 2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Naliczenie kar nie zwalnia Wykonawcy ze zobowiązań wynikających z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0"/>
        </w:numPr>
        <w:tabs>
          <w:tab w:val="left" w:pos="993"/>
        </w:tabs>
        <w:suppressAutoHyphens w:val="0"/>
        <w:spacing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Zapłata kar umownych nie wyklucza dochodzenia przez Zamawiającego odszkodowania na zasadach ogólnych Kodeksu cywilnego.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§15 Zmiana Umowy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10"/>
        </w:numPr>
        <w:tabs>
          <w:tab w:val="left" w:pos="993"/>
        </w:tabs>
        <w:suppressAutoHyphens w:val="0"/>
        <w:spacing w:after="60" w:line="276" w:lineRule="auto"/>
        <w:ind w:left="426" w:hanging="426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 xml:space="preserve">Strony przewidują możliwość wprowadzenia zmian postanowień zawartej Umowy zgodnie z art. 455 ust. 1 pkt 1) ustawy </w:t>
      </w:r>
      <w:proofErr w:type="spellStart"/>
      <w:r w:rsidRPr="00E308D8">
        <w:rPr>
          <w:rFonts w:asciiTheme="minorHAnsi" w:hAnsiTheme="minorHAnsi" w:cstheme="minorHAnsi"/>
          <w:color w:val="auto"/>
          <w:lang w:val="pl-PL" w:eastAsia="pl-PL"/>
        </w:rPr>
        <w:t>Pzp</w:t>
      </w:r>
      <w:proofErr w:type="spellEnd"/>
      <w:r w:rsidRPr="00E308D8">
        <w:rPr>
          <w:rFonts w:asciiTheme="minorHAnsi" w:hAnsiTheme="minorHAnsi" w:cstheme="minorHAnsi"/>
          <w:color w:val="auto"/>
          <w:lang w:val="pl-PL" w:eastAsia="pl-PL"/>
        </w:rPr>
        <w:t xml:space="preserve"> w stosunku do treści oferty, na podstawie której dokonano wyboru Wykonawcy, w przypadku wystąpienia niżej określonych okoliczności: 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5"/>
        </w:numPr>
        <w:tabs>
          <w:tab w:val="left" w:pos="851"/>
        </w:tabs>
        <w:suppressAutoHyphens w:val="0"/>
        <w:spacing w:after="60" w:line="276" w:lineRule="auto"/>
        <w:ind w:left="426" w:firstLine="0"/>
        <w:textAlignment w:val="auto"/>
        <w:rPr>
          <w:rFonts w:asciiTheme="minorHAnsi" w:hAnsiTheme="minorHAnsi" w:cstheme="minorHAnsi"/>
          <w:b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 w:eastAsia="pl-PL"/>
        </w:rPr>
        <w:t>Zmiana terminów realizacji Umowy w następujących przypadkach: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18"/>
        </w:numPr>
        <w:tabs>
          <w:tab w:val="left" w:pos="1276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konieczności realizacji robót zamiennych w stosunku do robót będących przedmiotem Umowy, jeżeli ich realizacja ma wpływ na termin wykonania przedmiotu Umowy. W tym przypadku Zamawiający może wydłużyć termin realizacji przedmiotu Umowy o ilość dni niezbędnych, ze względów technologicznych, na wykonanie przedmiotu Umowy;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4"/>
        </w:numPr>
        <w:tabs>
          <w:tab w:val="left" w:pos="1276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lastRenderedPageBreak/>
        <w:t xml:space="preserve">wystąpienia awarii niezawinionej czynnościami lub niewynikającej z zaniechania czynności, do których Wykonawca był zobowiązany w przypadku, jeżeli usunięcie awarii ma wpływ na wykonywanie części lub całości zamówienia. W tym przypadku Zamawiający może wydłużyć termin realizacji przedmiotu Umowy o ilość dni niezbędnych do usunięcia awarii;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4"/>
        </w:numPr>
        <w:tabs>
          <w:tab w:val="left" w:pos="1276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udokumentowanej przez Wykonawcę czasowej niedostępności materiałów, niezależnej od Wykonawcy, tj. w szczególności w przypadku braku materiałów na rynku, o czas niezbędny do ich pozyskania. W tym przypadku Wykonawca zobowiązany jest do przedłożenia wyjaśnień na tę okoliczność w formie pisemnej;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4"/>
        </w:numPr>
        <w:tabs>
          <w:tab w:val="left" w:pos="1276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 xml:space="preserve">działań osób/podmiotów trzecich lub organów władzy publicznej, które spowodują przerwanie lub czasowe zawieszenie realizacji zamówienia. W tym przypadku Zamawiający przedłuży termin wykonania Umowy o taką ilość dni, o jaką trwały działania osób/ podmiotów trzecich lub organów władzy publicznej, mające wpływ na termin realizacji przedmiotu Umowy; 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34"/>
        </w:numPr>
        <w:tabs>
          <w:tab w:val="left" w:pos="1276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Style w:val="Teksttreci"/>
          <w:rFonts w:asciiTheme="minorHAnsi" w:hAnsiTheme="minorHAnsi" w:cstheme="minorHAnsi"/>
          <w:sz w:val="24"/>
          <w:szCs w:val="24"/>
          <w:lang w:val="pl-PL"/>
        </w:rPr>
        <w:t xml:space="preserve">zastosowanie </w:t>
      </w:r>
      <w:r w:rsidRPr="00E308D8">
        <w:rPr>
          <w:rFonts w:asciiTheme="minorHAnsi" w:hAnsiTheme="minorHAnsi" w:cstheme="minorHAnsi"/>
          <w:lang w:val="pl-PL"/>
        </w:rPr>
        <w:t>innych rozwiązań technicznych/technologicznych niż wskazane w PFU w sytuacji, gdyby zastosowanie przewidzianych rozwiązań groziło niewykonaniem lub wadliwym wykonaniem przedmiotu Umowy,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37"/>
        </w:numPr>
        <w:tabs>
          <w:tab w:val="left" w:pos="567"/>
        </w:tabs>
        <w:suppressAutoHyphens w:val="0"/>
        <w:spacing w:after="60" w:line="276" w:lineRule="auto"/>
        <w:ind w:left="0" w:firstLine="0"/>
        <w:textAlignment w:val="auto"/>
        <w:rPr>
          <w:rFonts w:asciiTheme="minorHAnsi" w:hAnsiTheme="minorHAnsi" w:cstheme="minorHAnsi"/>
          <w:b/>
          <w:bCs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 w:eastAsia="pl-PL"/>
        </w:rPr>
        <w:t>Zmiana wysokości wynagrodzenia umownego w przypadku: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39"/>
        </w:numPr>
        <w:tabs>
          <w:tab w:val="clear" w:pos="2640"/>
          <w:tab w:val="left" w:pos="1276"/>
          <w:tab w:val="num" w:pos="2280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konieczności i/lub potrzeby wykonania zamiennych robót budowlanych, w stosunku do robót będących przedmiotem Umowy. W tym przypadku Zamawiający dokona odpowiedniej zmiany przedmiotu Umowy w zakresie zmiany jego wielkości, ilości lub zakresu wynikającego z konieczności lub potrzeby dostosowania do podstawowego zakresu przedmiotu Umowy. Zamawiający przewiduje odpowiednią do zmiany przedmiotu Umowy zmianę wynagrodzenia Wykonawcy,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39"/>
        </w:numPr>
        <w:tabs>
          <w:tab w:val="left" w:pos="1276"/>
        </w:tabs>
        <w:suppressAutoHyphens w:val="0"/>
        <w:spacing w:after="60" w:line="276" w:lineRule="auto"/>
        <w:ind w:left="1134" w:hanging="425"/>
        <w:textAlignment w:val="auto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lang w:val="pl-PL"/>
        </w:rPr>
        <w:t>stwierdzenia wad nienadających się do usunięcia, które mimo to umożliwiają użytkowanie zgodnie z przeznaczeniem. W tym przypadku nastąpi obniżenie wynagrodzenia Wykonawcy odpowiednio o wycenione wadliwie wykonane roboty</w:t>
      </w:r>
      <w:r w:rsidRPr="00E308D8">
        <w:rPr>
          <w:rFonts w:asciiTheme="minorHAnsi" w:hAnsiTheme="minorHAnsi" w:cstheme="minorHAnsi"/>
          <w:color w:val="auto"/>
          <w:lang w:val="pl-PL" w:eastAsia="pl-PL"/>
        </w:rPr>
        <w:t>.</w:t>
      </w:r>
    </w:p>
    <w:p w:rsidR="00064C06" w:rsidRPr="00E308D8" w:rsidRDefault="00064C06" w:rsidP="00064C06">
      <w:pPr>
        <w:pStyle w:val="Teksttreci1"/>
        <w:numPr>
          <w:ilvl w:val="1"/>
          <w:numId w:val="32"/>
        </w:numPr>
        <w:shd w:val="clear" w:color="auto" w:fill="auto"/>
        <w:spacing w:before="0" w:after="60" w:line="276" w:lineRule="auto"/>
        <w:ind w:left="0" w:firstLine="0"/>
        <w:jc w:val="left"/>
        <w:rPr>
          <w:rStyle w:val="Teksttreci"/>
          <w:rFonts w:asciiTheme="minorHAnsi" w:hAnsiTheme="minorHAnsi" w:cstheme="minorHAnsi"/>
          <w:sz w:val="24"/>
          <w:szCs w:val="24"/>
        </w:rPr>
      </w:pPr>
      <w:r w:rsidRPr="00E308D8">
        <w:rPr>
          <w:rStyle w:val="Teksttreci"/>
          <w:rFonts w:asciiTheme="minorHAnsi" w:hAnsiTheme="minorHAnsi" w:cstheme="minorHAnsi"/>
          <w:b/>
          <w:sz w:val="24"/>
          <w:szCs w:val="24"/>
        </w:rPr>
        <w:t>Inne zmiany niewymagające aneksu do niniejszej Umowy:</w:t>
      </w:r>
    </w:p>
    <w:p w:rsidR="00064C06" w:rsidRPr="00E308D8" w:rsidRDefault="00064C06" w:rsidP="00064C06">
      <w:pPr>
        <w:pStyle w:val="Teksttreci1"/>
        <w:numPr>
          <w:ilvl w:val="0"/>
          <w:numId w:val="33"/>
        </w:numPr>
        <w:shd w:val="clear" w:color="auto" w:fill="auto"/>
        <w:spacing w:before="0" w:after="60" w:line="276" w:lineRule="auto"/>
        <w:ind w:left="1134" w:hanging="425"/>
        <w:jc w:val="left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zmiana osób wykazanych w </w:t>
      </w:r>
      <w:r w:rsidRPr="00E308D8">
        <w:rPr>
          <w:rFonts w:asciiTheme="minorHAnsi" w:hAnsiTheme="minorHAnsi" w:cstheme="minorHAnsi"/>
          <w:b/>
          <w:bCs/>
          <w:sz w:val="24"/>
          <w:szCs w:val="24"/>
        </w:rPr>
        <w:t xml:space="preserve">§ 10 ust. 2 pkt. 1-2 Umowy </w:t>
      </w:r>
      <w:r w:rsidRPr="00E308D8">
        <w:rPr>
          <w:rFonts w:asciiTheme="minorHAnsi" w:hAnsiTheme="minorHAnsi" w:cstheme="minorHAnsi"/>
          <w:bCs/>
          <w:sz w:val="24"/>
          <w:szCs w:val="24"/>
        </w:rPr>
        <w:t xml:space="preserve">pod warunkiem, że Wykonawca wykaże, że kwalifikacje proponowanej osoby będą takie same lub wyższe od kwalifikacji osoby wskazanej w trakcie postępowania o udzielenie zamówienia, zgodnie z </w:t>
      </w:r>
      <w:r w:rsidRPr="00E308D8">
        <w:rPr>
          <w:rFonts w:asciiTheme="minorHAnsi" w:hAnsiTheme="minorHAnsi" w:cstheme="minorHAnsi"/>
          <w:b/>
          <w:bCs/>
          <w:sz w:val="24"/>
          <w:szCs w:val="24"/>
        </w:rPr>
        <w:t>załącznikiem</w:t>
      </w:r>
      <w:r w:rsidRPr="00E308D8">
        <w:rPr>
          <w:rFonts w:asciiTheme="minorHAnsi" w:hAnsiTheme="minorHAnsi" w:cstheme="minorHAnsi"/>
          <w:bCs/>
          <w:sz w:val="24"/>
          <w:szCs w:val="24"/>
        </w:rPr>
        <w:t xml:space="preserve"> </w:t>
      </w:r>
      <w:r w:rsidRPr="00E308D8">
        <w:rPr>
          <w:rFonts w:asciiTheme="minorHAnsi" w:hAnsiTheme="minorHAnsi" w:cstheme="minorHAnsi"/>
          <w:b/>
          <w:bCs/>
          <w:sz w:val="24"/>
          <w:szCs w:val="24"/>
        </w:rPr>
        <w:t>nr 4</w:t>
      </w:r>
      <w:r w:rsidRPr="00E308D8">
        <w:rPr>
          <w:rFonts w:asciiTheme="minorHAnsi" w:hAnsiTheme="minorHAnsi" w:cstheme="minorHAnsi"/>
          <w:bCs/>
          <w:sz w:val="24"/>
          <w:szCs w:val="24"/>
        </w:rPr>
        <w:t xml:space="preserve"> do Umowy – wykaz osób. </w:t>
      </w:r>
    </w:p>
    <w:p w:rsidR="00064C06" w:rsidRPr="00E308D8" w:rsidRDefault="00064C06" w:rsidP="00064C06">
      <w:pPr>
        <w:pStyle w:val="Teksttreci1"/>
        <w:numPr>
          <w:ilvl w:val="0"/>
          <w:numId w:val="33"/>
        </w:numPr>
        <w:shd w:val="clear" w:color="auto" w:fill="auto"/>
        <w:spacing w:before="0" w:after="60" w:line="276" w:lineRule="auto"/>
        <w:ind w:left="1134" w:right="-711" w:hanging="425"/>
        <w:jc w:val="left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E308D8">
        <w:rPr>
          <w:rFonts w:asciiTheme="minorHAnsi" w:hAnsiTheme="minorHAnsi" w:cstheme="minorHAnsi"/>
          <w:sz w:val="24"/>
          <w:szCs w:val="24"/>
          <w:shd w:val="clear" w:color="auto" w:fill="FFFFFF"/>
        </w:rPr>
        <w:t>zmiany wymagają uzgodnienia na Naradach Budowlanych oraz Zgody Zamawiającego.</w:t>
      </w:r>
    </w:p>
    <w:p w:rsidR="00064C06" w:rsidRPr="00E308D8" w:rsidRDefault="00064C06" w:rsidP="00064C06">
      <w:pPr>
        <w:pStyle w:val="Teksttreci1"/>
        <w:numPr>
          <w:ilvl w:val="0"/>
          <w:numId w:val="32"/>
        </w:numPr>
        <w:shd w:val="clear" w:color="auto" w:fill="auto"/>
        <w:spacing w:before="0" w:after="60" w:line="276" w:lineRule="auto"/>
        <w:ind w:left="426" w:hanging="426"/>
        <w:jc w:val="left"/>
        <w:rPr>
          <w:rFonts w:asciiTheme="minorHAnsi" w:hAnsiTheme="minorHAnsi" w:cstheme="minorHAnsi"/>
          <w:sz w:val="24"/>
          <w:szCs w:val="24"/>
          <w:shd w:val="clear" w:color="auto" w:fill="FFFFFF"/>
        </w:rPr>
      </w:pPr>
      <w:r w:rsidRPr="00E308D8">
        <w:rPr>
          <w:rStyle w:val="Teksttreci"/>
          <w:rFonts w:asciiTheme="minorHAnsi" w:hAnsiTheme="minorHAnsi" w:cstheme="minorHAnsi"/>
          <w:sz w:val="24"/>
          <w:szCs w:val="24"/>
        </w:rPr>
        <w:t xml:space="preserve">Zmiany, o których mowa w ust. 1, pkt 1) i 2) wymagają złożenia przez Wykonawcę wniosku (nie później niż 5 dni roboczych przed upływem terminu realizacji Umowy, o którym mowa w § 2 ust. 1 Umowy), wraz z dokumentami potwierdzającymi </w:t>
      </w:r>
      <w:r w:rsidRPr="00E308D8">
        <w:rPr>
          <w:rStyle w:val="Teksttreci"/>
          <w:rFonts w:asciiTheme="minorHAnsi" w:hAnsiTheme="minorHAnsi" w:cstheme="minorHAnsi"/>
          <w:sz w:val="24"/>
          <w:szCs w:val="24"/>
        </w:rPr>
        <w:lastRenderedPageBreak/>
        <w:t>okoliczności uzasadniające wprowadzenie zmian Umowy i jeżeli dotyczy, dokumentów uwiarygodniających równoważność parametrów materiałów, które mają być użyte oraz uzyskania zgody Zamawiającego. W przypadku zaakceptowania wniosku Zamawiający wyznacza datę podpisania aneksu do Umowy.</w:t>
      </w:r>
    </w:p>
    <w:p w:rsidR="00064C06" w:rsidRPr="00E308D8" w:rsidRDefault="00064C06" w:rsidP="00064C06">
      <w:pPr>
        <w:pStyle w:val="Teksttreci1"/>
        <w:numPr>
          <w:ilvl w:val="0"/>
          <w:numId w:val="32"/>
        </w:numPr>
        <w:shd w:val="clear" w:color="auto" w:fill="auto"/>
        <w:spacing w:before="0" w:line="276" w:lineRule="auto"/>
        <w:ind w:left="426" w:hanging="426"/>
        <w:jc w:val="left"/>
        <w:rPr>
          <w:rStyle w:val="Teksttreci"/>
          <w:rFonts w:asciiTheme="minorHAnsi" w:hAnsiTheme="minorHAnsi" w:cstheme="minorHAnsi"/>
          <w:sz w:val="24"/>
          <w:szCs w:val="24"/>
        </w:rPr>
      </w:pPr>
      <w:r w:rsidRPr="00E308D8">
        <w:rPr>
          <w:rStyle w:val="Teksttreci"/>
          <w:rFonts w:asciiTheme="minorHAnsi" w:hAnsiTheme="minorHAnsi" w:cstheme="minorHAnsi"/>
          <w:sz w:val="24"/>
          <w:szCs w:val="24"/>
        </w:rPr>
        <w:t>Wszystkie powyższe postanowienia stanowią katalog zmian, na które Zamawiający może wyrazić zgodę. Nie stanowią jednocześnie zobowiązania Zamawiającego do wyrażenia takiej zgody.</w:t>
      </w:r>
    </w:p>
    <w:p w:rsidR="00064C06" w:rsidRPr="00E308D8" w:rsidRDefault="00064C06" w:rsidP="00064C06">
      <w:pPr>
        <w:pStyle w:val="Teksttreci1"/>
        <w:shd w:val="clear" w:color="auto" w:fill="auto"/>
        <w:tabs>
          <w:tab w:val="left" w:pos="993"/>
        </w:tabs>
        <w:spacing w:before="240" w:after="60" w:line="276" w:lineRule="auto"/>
        <w:ind w:firstLine="0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308D8">
        <w:rPr>
          <w:rFonts w:asciiTheme="minorHAnsi" w:hAnsiTheme="minorHAnsi" w:cstheme="minorHAnsi"/>
          <w:b/>
          <w:bCs/>
          <w:sz w:val="24"/>
          <w:szCs w:val="24"/>
        </w:rPr>
        <w:t>§16 Odstąpienie od Umowy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1"/>
        </w:numPr>
        <w:tabs>
          <w:tab w:val="left" w:pos="993"/>
        </w:tabs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Zamawiającemu przysługuje prawo odstąpienia od Umowy w przypadkach wskazanych w niniejszej Umowie, a w szczególności we wskazanych w lit. a – d poniżej: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2"/>
        </w:numPr>
        <w:tabs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gdy Wykonawca przerwał realizację robót bez uzasadnionej przyczyny i przerwa trwa dłużej niż 5 dni roboczych;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2"/>
        </w:numPr>
        <w:tabs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gdy Wykonawca realizuje przedmiot Umowy niezgodnie z postanowieniami Umowy, w tym w przypadku, w którym wartość naliczonych kar umownych przekracza wysokość wskazaną w </w:t>
      </w: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§14 ust. 6 Umowy</w:t>
      </w:r>
      <w:r w:rsidRPr="00E308D8">
        <w:rPr>
          <w:rFonts w:asciiTheme="minorHAnsi" w:hAnsiTheme="minorHAnsi" w:cstheme="minorHAnsi"/>
          <w:color w:val="auto"/>
          <w:lang w:val="pl-PL"/>
        </w:rPr>
        <w:t>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2"/>
        </w:numPr>
        <w:tabs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 przypadku wydania nakazu zajęcia majątku Wykonawcy lub zrzeczenia się przez Wykonawcę majątku na rzecz wierzycieli;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2"/>
        </w:numPr>
        <w:tabs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 przypadkach, o których mowa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4 ust. 8 i/lub §13 ust. 18 Umowy</w:t>
      </w:r>
      <w:r w:rsidRPr="00E308D8">
        <w:rPr>
          <w:rFonts w:asciiTheme="minorHAnsi" w:hAnsiTheme="minorHAnsi" w:cstheme="minorHAnsi"/>
          <w:color w:val="auto"/>
          <w:lang w:val="pl-PL"/>
        </w:rPr>
        <w:t>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3"/>
        </w:numPr>
        <w:tabs>
          <w:tab w:val="left" w:pos="993"/>
        </w:tabs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Odstąpienie od Umowy wymaga formy pisemnej pod rygorem nieważności.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3"/>
        </w:numPr>
        <w:tabs>
          <w:tab w:val="left" w:pos="993"/>
        </w:tabs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Oświadczenie o odstąpieniu winno zostać złożone w terminie 30 dni od powzięcia wiadomości o przyczynie odstąpienia.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3"/>
        </w:numPr>
        <w:tabs>
          <w:tab w:val="left" w:pos="993"/>
        </w:tabs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 przypadku odstąpienia od Umowy, Wykonawcę oraz Zamawiającego obciążają następujące obowiązki szczegółowe: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4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zabezpieczy przerwane roboty;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4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Zamawiający w terminie 7 dni dokona protokolarnego odbioru robót, według stanu na dzień odstąpienia od Umowy;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4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przedłoży Zamawiającemu do zatwierdzenia szczegółowy protokół inwentaryzacji robót w toku, według stanu na dzień odstąpienia od Umowy;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4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Zamawiający ustosunkuje się do przedłożonego przez Wykonawcę protokołu w terminie 7 dni, a w przypadku, gdy protokół nie został sporządzony prawidłowo, Zamawiający zawiadomi Wykonawcę w tym terminie, a Wykonawca zobowiązany jest do jego poprawienia w terminie 3 dni od daty powiadomienia;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4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b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Wykonawca przekaże Zamawiającemu wykonane roboty, atesty, gwarancje oraz wszelkie dokumenty związane z realizacją Umowy, w terminie wskazanym w ust.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4 lit. b</w:t>
      </w:r>
      <w:r w:rsidRPr="00E308D8">
        <w:rPr>
          <w:rFonts w:asciiTheme="minorHAnsi" w:hAnsiTheme="minorHAnsi" w:cstheme="minorHAnsi"/>
          <w:color w:val="auto"/>
          <w:lang w:val="pl-PL"/>
        </w:rPr>
        <w:t>;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4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Wykonawca niezwłocznie, najpóźniej w terminie 3 dni, uporządkuje teren robót oraz usunie dostarczone lub wniesione materiały i urządzenia.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3"/>
        </w:numPr>
        <w:tabs>
          <w:tab w:val="left" w:pos="993"/>
        </w:tabs>
        <w:spacing w:after="60" w:line="276" w:lineRule="auto"/>
        <w:ind w:left="426" w:hanging="425"/>
        <w:rPr>
          <w:rFonts w:asciiTheme="minorHAnsi" w:hAnsiTheme="minorHAnsi" w:cstheme="minorHAnsi"/>
          <w:b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 xml:space="preserve">W 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przypadku odstąpienia od Umowy, na podstawie zatwierdzonego protokołu </w:t>
      </w:r>
      <w:r w:rsidRPr="00E308D8">
        <w:rPr>
          <w:rFonts w:asciiTheme="minorHAnsi" w:hAnsiTheme="minorHAnsi" w:cstheme="minorHAnsi"/>
          <w:color w:val="auto"/>
          <w:lang w:val="pl-PL"/>
        </w:rPr>
        <w:lastRenderedPageBreak/>
        <w:t xml:space="preserve">inwentaryzacji, o którym mowa w ust.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4 lit. c</w:t>
      </w:r>
      <w:r w:rsidRPr="00E308D8">
        <w:rPr>
          <w:rFonts w:asciiTheme="minorHAnsi" w:hAnsiTheme="minorHAnsi" w:cstheme="minorHAnsi"/>
          <w:color w:val="auto"/>
          <w:lang w:val="pl-PL"/>
        </w:rPr>
        <w:t xml:space="preserve">, Wykonawca sporządzi kosztorys powykonawczy w oparciu o obmiary wykonanych robót i ceny jednostkowe oraz narzuty obowiązujące na dzień zawarcia Umowy. Termin ustosunkowania się przez Zamawiającego do przedłożonych kosztorysów powykonawczych wynosi 7 dni, licząc od daty przedłożenia go przez Wykonawcę. W przypadku, gdy kosztorysy nie zostały sporządzone prawidłowo, Zamawiający powiadomi Wykonawcę w tym terminie, a Wykonawca zobowiązany jest do jego poprawienia w terminie 3 dni od daty powiadomienia. Zatwierdzone przez Zamawiającego kosztorysy powykonawcze będą stanowić podstawę wystawienia faktury przez Wykonawcę, a Zamawiający dokona zapłaty za wykonane i odebrane roboty na zasadach określonych w </w:t>
      </w:r>
      <w:r w:rsidRPr="00E308D8">
        <w:rPr>
          <w:rFonts w:asciiTheme="minorHAnsi" w:hAnsiTheme="minorHAnsi" w:cstheme="minorHAnsi"/>
          <w:b/>
          <w:color w:val="auto"/>
          <w:lang w:val="pl-PL"/>
        </w:rPr>
        <w:t>§ 11 ust. 6, 7, 8, 9, 10 Umowy.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13"/>
        </w:numPr>
        <w:tabs>
          <w:tab w:val="left" w:pos="993"/>
        </w:tabs>
        <w:spacing w:line="276" w:lineRule="auto"/>
        <w:ind w:left="426" w:hanging="426"/>
        <w:rPr>
          <w:rFonts w:asciiTheme="minorHAnsi" w:hAnsiTheme="minorHAnsi" w:cstheme="minorHAnsi"/>
          <w:b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Na roboty, o których mowa w ust. 5, Wykonawca udziela gwarancji i rękojmi na zasadach określonych w </w:t>
      </w: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 8 Umowy.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b/>
          <w:bCs/>
          <w:color w:val="auto"/>
          <w:lang w:val="pl-PL"/>
        </w:rPr>
      </w:pPr>
      <w:r w:rsidRPr="00E308D8">
        <w:rPr>
          <w:rFonts w:asciiTheme="minorHAnsi" w:hAnsiTheme="minorHAnsi" w:cstheme="minorHAnsi"/>
          <w:b/>
          <w:bCs/>
          <w:color w:val="auto"/>
          <w:lang w:val="pl-PL"/>
        </w:rPr>
        <w:t>§17 Roboty dodatkowe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1"/>
        </w:numPr>
        <w:tabs>
          <w:tab w:val="left" w:pos="993"/>
        </w:tabs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Wykonawca jest zobowiązany niezwłocznie zawiadomić Zamawiającego o zaistnieniu w czasie realizacji Umowy konieczności wykonania robót dodatkowych, o których mowa w ustawie </w:t>
      </w:r>
      <w:proofErr w:type="spellStart"/>
      <w:r w:rsidRPr="00E308D8">
        <w:rPr>
          <w:rFonts w:asciiTheme="minorHAnsi" w:hAnsiTheme="minorHAnsi" w:cstheme="minorHAnsi"/>
          <w:color w:val="auto"/>
          <w:lang w:val="pl-PL"/>
        </w:rPr>
        <w:t>Pzp</w:t>
      </w:r>
      <w:proofErr w:type="spellEnd"/>
      <w:r w:rsidRPr="00E308D8">
        <w:rPr>
          <w:rFonts w:asciiTheme="minorHAnsi" w:hAnsiTheme="minorHAnsi" w:cstheme="minorHAnsi"/>
          <w:color w:val="auto"/>
          <w:lang w:val="pl-PL"/>
        </w:rPr>
        <w:t>, licząc od dnia powzięcia wiadomości przez Wykonawcę o zaistniałej sytuacji.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1"/>
        </w:numPr>
        <w:tabs>
          <w:tab w:val="left" w:pos="993"/>
        </w:tabs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 przypadku, o którym mowa w ust. 1, Wykonawca zobowiązuje się nie wykonywać zamówień dodatkowych przed zawarciem aneksu do Umowy na ich wykonanie, pod rygorem braku zapłaty wynagrodzenia za ich wykonanie.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1"/>
        </w:numPr>
        <w:tabs>
          <w:tab w:val="left" w:pos="993"/>
        </w:tabs>
        <w:spacing w:after="60" w:line="276" w:lineRule="auto"/>
        <w:ind w:left="425" w:hanging="425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ma obowiązek kontynuować realizację pozostałego zakresu Umowy, o ile niewykonanie zamówienia dodatkowego nie przeszkadza w jego prawidłowej realizacji.</w:t>
      </w:r>
    </w:p>
    <w:p w:rsidR="00064C06" w:rsidRPr="00E308D8" w:rsidRDefault="00064C06" w:rsidP="00064C06">
      <w:pPr>
        <w:pStyle w:val="DefaultText"/>
        <w:keepNext w:val="0"/>
        <w:numPr>
          <w:ilvl w:val="0"/>
          <w:numId w:val="21"/>
        </w:numPr>
        <w:tabs>
          <w:tab w:val="left" w:pos="993"/>
        </w:tabs>
        <w:spacing w:line="276" w:lineRule="auto"/>
        <w:ind w:left="426" w:hanging="426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>Wykonawca w terminie 7 dni od powzięcia informacji o konieczności wykonania zamówień dodatkowych, przedstawia szczegółowy opis tego zamówienia w protokole konieczności wraz z ofertą robót dodatkowych.</w:t>
      </w:r>
    </w:p>
    <w:p w:rsidR="00064C06" w:rsidRPr="00E308D8" w:rsidRDefault="00064C06" w:rsidP="00064C06">
      <w:pPr>
        <w:widowControl w:val="0"/>
        <w:tabs>
          <w:tab w:val="left" w:pos="993"/>
        </w:tabs>
        <w:spacing w:before="240" w:after="60" w:line="276" w:lineRule="auto"/>
        <w:jc w:val="center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b/>
          <w:bCs/>
          <w:sz w:val="24"/>
          <w:szCs w:val="24"/>
        </w:rPr>
        <w:t>§18 Narady budowlane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24"/>
        </w:numPr>
        <w:tabs>
          <w:tab w:val="left" w:pos="993"/>
        </w:tabs>
        <w:suppressAutoHyphens w:val="0"/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Zamawiający jest uprawniony do zwoływania narad koordynacyjnych z udziałem przedstawicieli Wykonawcy, Zamawiającego i inspektorów nadzoru oraz innych zaproszonych osób. Ustala się następującą częstotliwość oraz problematykę narad koordynacyjnych: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24"/>
        </w:numPr>
        <w:tabs>
          <w:tab w:val="left" w:pos="993"/>
        </w:tabs>
        <w:suppressAutoHyphens w:val="0"/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Wykonawca zobowiązany jest do uczestniczenia w naradach koordynacyjnych, w siedzibie Zamawiającego jeden raz na tydzień oraz na każde wezwanie Zamawiającego, nie częściej jednak niż 2 razy w tygodniu;</w:t>
      </w:r>
    </w:p>
    <w:p w:rsidR="00064C06" w:rsidRPr="00E308D8" w:rsidRDefault="00064C06" w:rsidP="00064C06">
      <w:pPr>
        <w:pStyle w:val="Akapitzlist"/>
        <w:keepNext w:val="0"/>
        <w:numPr>
          <w:ilvl w:val="1"/>
          <w:numId w:val="24"/>
        </w:numPr>
        <w:tabs>
          <w:tab w:val="left" w:pos="993"/>
        </w:tabs>
        <w:suppressAutoHyphens w:val="0"/>
        <w:spacing w:after="60" w:line="276" w:lineRule="auto"/>
        <w:ind w:left="851" w:hanging="425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 xml:space="preserve">celem narad koordynacyjnych jest omawianie lub wyjaśnianie bieżących spraw dotyczących wykonania i zaawansowania robót, w szczególności dotyczących postępu prac albo nieprawidłowości w wykonywaniu robót lub zagrożenia </w:t>
      </w:r>
      <w:r w:rsidRPr="00E308D8">
        <w:rPr>
          <w:rFonts w:asciiTheme="minorHAnsi" w:hAnsiTheme="minorHAnsi" w:cstheme="minorHAnsi"/>
          <w:color w:val="auto"/>
          <w:lang w:val="pl-PL" w:eastAsia="pl-PL"/>
        </w:rPr>
        <w:lastRenderedPageBreak/>
        <w:t>terminowego wykonania Umowy.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24"/>
        </w:numPr>
        <w:tabs>
          <w:tab w:val="left" w:pos="993"/>
        </w:tabs>
        <w:suppressAutoHyphens w:val="0"/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Przedstawiciel Wykonawcy lub kierownik robót  są zobowiązany uczestniczyć w naradach koordynacyjnych zgodnie z ust. 1.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24"/>
        </w:numPr>
        <w:tabs>
          <w:tab w:val="left" w:pos="993"/>
        </w:tabs>
        <w:suppressAutoHyphens w:val="0"/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Zamawiający informuje Wykonawcę o terminie i miejscu pierwszej narady koordynacyjnej na minimum 5 dni przed wyznaczoną naradą. Informacja o kolejnych terminach narad podawana będzie każdorazowo w protokole z narady, który zostanie przesłany Wykonawcy za pomocą poczty elektronicznej.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24"/>
        </w:numPr>
        <w:tabs>
          <w:tab w:val="left" w:pos="993"/>
        </w:tabs>
        <w:suppressAutoHyphens w:val="0"/>
        <w:spacing w:after="60" w:line="276" w:lineRule="auto"/>
        <w:ind w:left="426" w:hanging="425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Do ustaleń zapisanych w protokole narady koordynacyjnej, uczestnicy mogą wnieść uwagi w ciągu 3 dni, licząc od dnia otrzymania protokołu. Po tym terminie ustalenia uważa się za wiążące.</w:t>
      </w:r>
    </w:p>
    <w:p w:rsidR="00064C06" w:rsidRPr="00E308D8" w:rsidRDefault="00064C06" w:rsidP="00064C06">
      <w:pPr>
        <w:pStyle w:val="Akapitzlist"/>
        <w:keepNext w:val="0"/>
        <w:numPr>
          <w:ilvl w:val="0"/>
          <w:numId w:val="24"/>
        </w:numPr>
        <w:tabs>
          <w:tab w:val="left" w:pos="993"/>
        </w:tabs>
        <w:suppressAutoHyphens w:val="0"/>
        <w:spacing w:line="276" w:lineRule="auto"/>
        <w:ind w:left="426" w:hanging="426"/>
        <w:rPr>
          <w:rFonts w:asciiTheme="minorHAnsi" w:hAnsiTheme="minorHAnsi" w:cstheme="minorHAnsi"/>
          <w:color w:val="auto"/>
          <w:lang w:val="pl-PL" w:eastAsia="pl-PL"/>
        </w:rPr>
      </w:pPr>
      <w:r w:rsidRPr="00E308D8">
        <w:rPr>
          <w:rFonts w:asciiTheme="minorHAnsi" w:hAnsiTheme="minorHAnsi" w:cstheme="minorHAnsi"/>
          <w:color w:val="auto"/>
          <w:lang w:val="pl-PL" w:eastAsia="pl-PL"/>
        </w:rPr>
        <w:t>Wykonawca, w przypadku pytań, zobowiązany jest do ich przesłania Zamawiającemu, za pomocą poczty elektronicznej, na minimum 3 dni przed zaplanowaną naradą koordynacyjną.</w:t>
      </w:r>
    </w:p>
    <w:p w:rsidR="00064C06" w:rsidRPr="00E308D8" w:rsidRDefault="00064C06" w:rsidP="00064C06">
      <w:pPr>
        <w:pStyle w:val="DefaultText"/>
        <w:keepNext w:val="0"/>
        <w:tabs>
          <w:tab w:val="left" w:pos="993"/>
        </w:tabs>
        <w:snapToGrid w:val="0"/>
        <w:spacing w:before="240" w:after="60" w:line="276" w:lineRule="auto"/>
        <w:jc w:val="center"/>
        <w:textAlignment w:val="auto"/>
        <w:rPr>
          <w:rFonts w:asciiTheme="minorHAnsi" w:hAnsiTheme="minorHAnsi" w:cstheme="minorHAnsi"/>
          <w:b/>
          <w:color w:val="auto"/>
          <w:lang w:val="pl-PL"/>
        </w:rPr>
      </w:pPr>
      <w:r w:rsidRPr="00E308D8">
        <w:rPr>
          <w:rFonts w:asciiTheme="minorHAnsi" w:hAnsiTheme="minorHAnsi" w:cstheme="minorHAnsi"/>
          <w:b/>
          <w:color w:val="auto"/>
          <w:lang w:val="pl-PL"/>
        </w:rPr>
        <w:t>§19 Przetwarzanie danych osobowych</w:t>
      </w:r>
    </w:p>
    <w:p w:rsidR="00064C06" w:rsidRPr="00E308D8" w:rsidRDefault="00064C06" w:rsidP="00064C06">
      <w:pPr>
        <w:widowControl w:val="0"/>
        <w:numPr>
          <w:ilvl w:val="0"/>
          <w:numId w:val="31"/>
        </w:numPr>
        <w:tabs>
          <w:tab w:val="clear" w:pos="360"/>
        </w:tabs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Dane osobowe reprezentantów Stron będą przetwarzane w celu wykonania Umowy. </w:t>
      </w:r>
    </w:p>
    <w:p w:rsidR="00064C06" w:rsidRPr="00E308D8" w:rsidRDefault="00064C06" w:rsidP="00064C06">
      <w:pPr>
        <w:widowControl w:val="0"/>
        <w:numPr>
          <w:ilvl w:val="0"/>
          <w:numId w:val="31"/>
        </w:numPr>
        <w:tabs>
          <w:tab w:val="clear" w:pos="360"/>
        </w:tabs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Każda ze Stron oświadcza, że jest administratorem danych osobowych osób dedykowanych do realizacji Umowy i zobowiązuje się udostępnić je Stronom Umowy, wyłącznie w celu i zakresie niezbędnym do jej realizacji, w tym dla zapewniania sprawnej komunikacji pomiędzy Stronami.</w:t>
      </w:r>
    </w:p>
    <w:p w:rsidR="00064C06" w:rsidRPr="00E308D8" w:rsidRDefault="00064C06" w:rsidP="00064C06">
      <w:pPr>
        <w:widowControl w:val="0"/>
        <w:numPr>
          <w:ilvl w:val="0"/>
          <w:numId w:val="31"/>
        </w:numPr>
        <w:tabs>
          <w:tab w:val="clear" w:pos="360"/>
        </w:tabs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Dane, o których mowa w punkcie poprzedzającym, w zależności od rodzaju współpracy, mogą obejmować: imię i nazwisko pracownika, zakład pracy, stanowisko służbowe, służbowe dane kontaktowe (e-mail, numer telefonu) oraz dane zawarte w dokumentach potwierdzających uprawnienia lub doświadczenie zawodowe. </w:t>
      </w:r>
    </w:p>
    <w:p w:rsidR="00064C06" w:rsidRPr="00E308D8" w:rsidRDefault="00064C06" w:rsidP="00064C06">
      <w:pPr>
        <w:widowControl w:val="0"/>
        <w:numPr>
          <w:ilvl w:val="0"/>
          <w:numId w:val="31"/>
        </w:numPr>
        <w:tabs>
          <w:tab w:val="clear" w:pos="360"/>
        </w:tabs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Każda ze Stron zobowiązuje się zrealizować tzw. obowiązek informacyjny administratora wobec ww. osób, których dane udostępnione zostały Stronom w celu realizacji Umowy, poprzez zapoznanie ich z informacjami, o których mowa w art. 14 RODO (tzw. ogólne rozporządzenie o ochronie danych). </w:t>
      </w:r>
    </w:p>
    <w:p w:rsidR="00064C06" w:rsidRPr="00E308D8" w:rsidRDefault="00064C06" w:rsidP="00064C06">
      <w:pPr>
        <w:widowControl w:val="0"/>
        <w:numPr>
          <w:ilvl w:val="0"/>
          <w:numId w:val="31"/>
        </w:numPr>
        <w:tabs>
          <w:tab w:val="clear" w:pos="360"/>
        </w:tabs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Informacje na temat przetwarzania danych osobowych przez Zamawiającego znajdują się pod adresem: </w:t>
      </w:r>
      <w:hyperlink r:id="rId9" w:tgtFrame="_blank" w:history="1">
        <w:r w:rsidRPr="00E308D8">
          <w:rPr>
            <w:rStyle w:val="Hipercze"/>
            <w:rFonts w:asciiTheme="minorHAnsi" w:hAnsiTheme="minorHAnsi" w:cstheme="minorHAnsi"/>
            <w:sz w:val="24"/>
            <w:szCs w:val="24"/>
          </w:rPr>
          <w:t>https://www.poznan.pl/klauzuladlakontrahenta/</w:t>
        </w:r>
      </w:hyperlink>
      <w:r w:rsidRPr="00E308D8">
        <w:rPr>
          <w:rStyle w:val="Hipercze"/>
          <w:rFonts w:asciiTheme="minorHAnsi" w:hAnsiTheme="minorHAnsi" w:cstheme="minorHAnsi"/>
          <w:sz w:val="24"/>
          <w:szCs w:val="24"/>
        </w:rPr>
        <w:t>.</w:t>
      </w:r>
    </w:p>
    <w:p w:rsidR="00064C06" w:rsidRPr="00E308D8" w:rsidRDefault="00064C06" w:rsidP="00064C06">
      <w:pPr>
        <w:widowControl w:val="0"/>
        <w:numPr>
          <w:ilvl w:val="0"/>
          <w:numId w:val="31"/>
        </w:numPr>
        <w:tabs>
          <w:tab w:val="clear" w:pos="360"/>
        </w:tabs>
        <w:autoSpaceDE/>
        <w:autoSpaceDN/>
        <w:adjustRightInd/>
        <w:spacing w:line="276" w:lineRule="auto"/>
        <w:ind w:left="426" w:hanging="426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Informacje na temat przetwarzania danych osobowych przez Wykonawcę znajdują się pod adresem: ………/znajdują się w </w:t>
      </w:r>
      <w:r w:rsidRPr="00E308D8">
        <w:rPr>
          <w:rFonts w:asciiTheme="minorHAnsi" w:hAnsiTheme="minorHAnsi" w:cstheme="minorHAnsi"/>
          <w:b/>
          <w:sz w:val="24"/>
          <w:szCs w:val="24"/>
        </w:rPr>
        <w:t>Załączniku nr 5 do Umowy</w:t>
      </w:r>
      <w:r w:rsidRPr="00E308D8">
        <w:rPr>
          <w:rStyle w:val="Odwoanieprzypisudolnego"/>
          <w:rFonts w:asciiTheme="minorHAnsi" w:hAnsiTheme="minorHAnsi" w:cstheme="minorHAnsi"/>
          <w:b/>
          <w:sz w:val="24"/>
          <w:szCs w:val="24"/>
        </w:rPr>
        <w:footnoteReference w:id="3"/>
      </w:r>
    </w:p>
    <w:p w:rsidR="00064C06" w:rsidRPr="00E308D8" w:rsidRDefault="00064C06" w:rsidP="00064C06">
      <w:pPr>
        <w:spacing w:before="240" w:after="60" w:line="276" w:lineRule="auto"/>
        <w:ind w:left="454"/>
        <w:jc w:val="center"/>
        <w:rPr>
          <w:rFonts w:asciiTheme="minorHAnsi" w:hAnsiTheme="minorHAnsi" w:cstheme="minorHAnsi"/>
          <w:b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b/>
          <w:color w:val="000000" w:themeColor="text1"/>
          <w:spacing w:val="-5"/>
          <w:sz w:val="24"/>
          <w:szCs w:val="24"/>
        </w:rPr>
        <w:t xml:space="preserve">§ 20 </w:t>
      </w:r>
      <w:r w:rsidRPr="00E308D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>Prawa autorskie</w:t>
      </w:r>
    </w:p>
    <w:p w:rsidR="00064C06" w:rsidRPr="00E308D8" w:rsidRDefault="00064C06" w:rsidP="00064C06">
      <w:pPr>
        <w:widowControl w:val="0"/>
        <w:numPr>
          <w:ilvl w:val="3"/>
          <w:numId w:val="43"/>
        </w:numPr>
        <w:spacing w:after="60" w:line="276" w:lineRule="auto"/>
        <w:ind w:left="426" w:hanging="426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 chwilą podpisania Protokołu Odbioru Końcowego Wykonawca przenosi na Zamawiającego w ramach wynagrodzenia określonego </w:t>
      </w:r>
      <w:r w:rsidRPr="00E308D8">
        <w:rPr>
          <w:rFonts w:asciiTheme="minorHAnsi" w:hAnsiTheme="minorHAnsi" w:cstheme="minorHAnsi"/>
          <w:b/>
          <w:color w:val="000000" w:themeColor="text1"/>
          <w:sz w:val="24"/>
          <w:szCs w:val="24"/>
        </w:rPr>
        <w:t xml:space="preserve">w § 11 ust. 2 </w:t>
      </w: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na czas nieoznaczony majątkowe prawa autorskie do </w:t>
      </w:r>
      <w:r w:rsidR="009A37F8"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zrealizowanej </w:t>
      </w: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Dokumentacji technicznej na wszystkich polach eksploatacji,  w szczególności w zakresie: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993"/>
        </w:tabs>
        <w:spacing w:after="60" w:line="276" w:lineRule="auto"/>
        <w:ind w:left="993" w:hanging="567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wykorzystywania Dokumentacji technicznej  przez Zamawiającego w jakichkolwiek celach związanych z inwestycją, w szczególności w celu budowy,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utrwalania i zwielokrotniania Dokumentacji technicznej  dowolną techniką na jakimkolwiek nośniku, w  dowolnej skali, na potrzeby jakichkolwiek mediów, a w szczególności w postaci publikacji drukowanych, plansz, dyskach komputerowych oraz wszystkich innych typach nośników przeznaczonych do zapisu cyfrowego,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wprowadzania </w:t>
      </w:r>
      <w:r w:rsidR="009A37F8"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Dokumentacji technicznej  </w:t>
      </w: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do Internetu i pamięci komputera, umieszczania i wykorzystywania w ramach publikacji on-line,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  <w:tab w:val="left" w:pos="993"/>
        </w:tabs>
        <w:spacing w:after="60" w:line="276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dokonywania opracowań, nieistotnych zmian, adaptacji, przeróbek w Dokumentacji technicznej  powstałych w ramach realizacji Umowy z wykonawcą robót budowlanych oraz korzystania i rozporządzania tak zmienionym przedmiocie umowy z zastrzeżeniem zdania drugiego. Dokonywanie istotnych zmian, adaptacji, przeróbek w </w:t>
      </w:r>
      <w:r w:rsidR="009A37F8"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 xml:space="preserve">Dokumentacji technicznej  </w:t>
      </w: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za zgodą Wykonawcy, a  w przypadku jej braku, bez zgody Wykonawcy, w sytuacji, gdy zmiany są niezbędne i uzasadnione względami prawnymi, bezpieczeństwa lub ważnego interesu społecznego;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</w:tabs>
        <w:spacing w:after="60" w:line="276" w:lineRule="auto"/>
        <w:ind w:left="851" w:hanging="425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korzystania z Dokumentacji technicznej  lub zmienionego przedmiotu umowy, o którym mowa w pkt. d, w celach przebudowy, rozbudowy, modernizacji,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</w:tabs>
        <w:spacing w:after="60" w:line="276" w:lineRule="auto"/>
        <w:ind w:hanging="101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wprowadzania Dokumentacji technicznej do obrotu,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</w:tabs>
        <w:spacing w:after="60" w:line="276" w:lineRule="auto"/>
        <w:ind w:hanging="101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użyczania Dokumentacji technicznej,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</w:tabs>
        <w:spacing w:after="60" w:line="276" w:lineRule="auto"/>
        <w:ind w:hanging="101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udostępniania Dokumentacji technicznej podmiotom trzecim,</w:t>
      </w:r>
    </w:p>
    <w:p w:rsidR="00064C06" w:rsidRPr="00E308D8" w:rsidRDefault="00064C06" w:rsidP="00064C06">
      <w:pPr>
        <w:widowControl w:val="0"/>
        <w:numPr>
          <w:ilvl w:val="1"/>
          <w:numId w:val="46"/>
        </w:numPr>
        <w:tabs>
          <w:tab w:val="left" w:pos="851"/>
        </w:tabs>
        <w:spacing w:after="60" w:line="276" w:lineRule="auto"/>
        <w:ind w:hanging="1014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przetwarzania Dokumentacji technicznej.</w:t>
      </w:r>
    </w:p>
    <w:p w:rsidR="00064C06" w:rsidRPr="00E308D8" w:rsidRDefault="00064C06" w:rsidP="00064C06">
      <w:pPr>
        <w:widowControl w:val="0"/>
        <w:numPr>
          <w:ilvl w:val="1"/>
          <w:numId w:val="45"/>
        </w:numPr>
        <w:spacing w:after="60" w:line="276" w:lineRule="auto"/>
        <w:ind w:left="426" w:hanging="426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Przejście autorskich praw majątkowych powoduje przeniesienie na Zamawiającego własności nośników, na których utrwalono utwór.</w:t>
      </w:r>
    </w:p>
    <w:p w:rsidR="00064C06" w:rsidRPr="00E308D8" w:rsidRDefault="00064C06" w:rsidP="00064C06">
      <w:pPr>
        <w:widowControl w:val="0"/>
        <w:numPr>
          <w:ilvl w:val="1"/>
          <w:numId w:val="45"/>
        </w:numPr>
        <w:spacing w:after="60" w:line="276" w:lineRule="auto"/>
        <w:ind w:left="426" w:hanging="426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Strony zgodnie postanawiają, iż Zamawiającemu przysługuje prawo dokonywania koniecznych zmian w dokumentacji technicznej niezbędnych do ich wykorzystania zgodnie z celem i warunkami niniejszej umowy. Z chwilą przyjęcia dokumentacji technicznej Zamawiający nabywa wyłączne prawo wykonywania autorskich praw zależnych do dokumentacji technicznej bez konieczności zapłaty odrębnego wynagrodzenia.</w:t>
      </w:r>
    </w:p>
    <w:p w:rsidR="00064C06" w:rsidRPr="00E308D8" w:rsidRDefault="00064C06" w:rsidP="00064C06">
      <w:pPr>
        <w:widowControl w:val="0"/>
        <w:numPr>
          <w:ilvl w:val="1"/>
          <w:numId w:val="45"/>
        </w:numPr>
        <w:spacing w:after="60" w:line="276" w:lineRule="auto"/>
        <w:ind w:left="426" w:hanging="426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Niniejszym Wykonawca wyraża zgodę na wykonywanie oraz nieograniczone zlecanie wykonywania w imieniu i na rzecz Zamawiającego, oraz jego następców prawnych praw zależnych do dokumentacji stanowiących utwór w rozumieniu art. 2 ust. 1 i 2 ustawy z dnia 4 lutego 1994 roku o prawie autorskim i prawach pokrewnych. W ramach tych uprawnień Zamawiający, jak też podmioty, którym będą się posługiwać, mają prawo dowolnego rozpowszechniania, rozporządzania oraz wykorzystywania dokumentacji, co do całości lub swobodnie wybranych fragmentów, w szczególności w zakresie dokonywania modyfikacji, przeróbek oraz wszelkich zmian, w tym także dla potrzeb dalszej adaptacji obiektu budowlanego, jego przebudowy lub rozbudowy.</w:t>
      </w:r>
    </w:p>
    <w:p w:rsidR="00064C06" w:rsidRPr="00E308D8" w:rsidRDefault="00064C06" w:rsidP="00064C06">
      <w:pPr>
        <w:widowControl w:val="0"/>
        <w:numPr>
          <w:ilvl w:val="1"/>
          <w:numId w:val="45"/>
        </w:numPr>
        <w:spacing w:after="60" w:line="276" w:lineRule="auto"/>
        <w:ind w:left="426" w:hanging="426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lastRenderedPageBreak/>
        <w:t>Zamawiający może przenieść uzyskane w ramach umowy autorskie prawa majątkowe do Dokumentacji technicznej na inne osoby lub udzielić tym osobom licencji na korzystanie z przedmiotu umowy.</w:t>
      </w:r>
    </w:p>
    <w:p w:rsidR="00064C06" w:rsidRPr="00E308D8" w:rsidRDefault="00064C06" w:rsidP="00064C06">
      <w:pPr>
        <w:widowControl w:val="0"/>
        <w:numPr>
          <w:ilvl w:val="1"/>
          <w:numId w:val="45"/>
        </w:numPr>
        <w:spacing w:after="60" w:line="276" w:lineRule="auto"/>
        <w:ind w:left="426" w:hanging="426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Wykonawca ponosi wobec Zamawiającego pełną odpowiedzialność odszkodowawczą z tytułu szkód, jakie może ponieść Zamawiający w związku z niewykonaniem lub nienależytym wykonywaniem niniejszej umowy, rozumianej w szczególności, jako szkoda bezpośrednia, lub pośrednia, jaką może ponieść Zamawiający w związku z wykonaniem przeniesionych na jego rzecz mocą niniejszej umowy praw do dokumentacji technicznej, także będących konsekwencją naruszenia praw osób trzecich lub nieprawdziwych oświadczeń złożonych przez Wykonawcę, a w szczególności:</w:t>
      </w:r>
    </w:p>
    <w:p w:rsidR="00064C06" w:rsidRPr="00E308D8" w:rsidRDefault="00064C06" w:rsidP="00064C06">
      <w:pPr>
        <w:widowControl w:val="0"/>
        <w:numPr>
          <w:ilvl w:val="0"/>
          <w:numId w:val="44"/>
        </w:numPr>
        <w:spacing w:after="60" w:line="276" w:lineRule="auto"/>
        <w:ind w:left="851" w:hanging="371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w razie skierowania przeciwko Zamawiającemu przez osoby trzecie roszczeń opartych na zarzucie naruszenia, w wyniku realizacji niniejszej umowy, ich praw autorskich, lub innych praw własności intelektualnej, Wykonawca (w uzgodnieniu z Zamawiającym) podejmie działania, zmierzające do odparcia tych roszczeń lub do ich zaspokojenia, chyba, że naruszenie, o którym mowa powyżej, powstało tylko i wyłącznie z winy Zamawiającego,</w:t>
      </w:r>
    </w:p>
    <w:p w:rsidR="00064C06" w:rsidRPr="00E308D8" w:rsidRDefault="00064C06" w:rsidP="00064C06">
      <w:pPr>
        <w:widowControl w:val="0"/>
        <w:numPr>
          <w:ilvl w:val="0"/>
          <w:numId w:val="44"/>
        </w:numPr>
        <w:spacing w:line="276" w:lineRule="auto"/>
        <w:ind w:left="851"/>
        <w:textAlignment w:val="center"/>
        <w:rPr>
          <w:rFonts w:asciiTheme="minorHAnsi" w:hAnsiTheme="minorHAnsi" w:cstheme="minorHAnsi"/>
          <w:color w:val="000000" w:themeColor="text1"/>
          <w:sz w:val="24"/>
          <w:szCs w:val="24"/>
        </w:rPr>
      </w:pPr>
      <w:r w:rsidRPr="00E308D8">
        <w:rPr>
          <w:rFonts w:asciiTheme="minorHAnsi" w:hAnsiTheme="minorHAnsi" w:cstheme="minorHAnsi"/>
          <w:color w:val="000000" w:themeColor="text1"/>
          <w:sz w:val="24"/>
          <w:szCs w:val="24"/>
        </w:rPr>
        <w:t>z zastrzeżeniem pkt a), w przypadku wytoczenia przez osobę trzecią powództwa opartego na zarzucie naruszenia jej praw do dokumentacji, Wykonawca zobowiązuje się do zwolnienia Zamawiającego od odpowiedzialności, w szczególności podejmie działania w celu wzięcia udziału w postępowaniu po stronie pozwanej i zwolnienia Zamawiającego z udziału w tym postępowaniu, a w razie wydania prawomocnego orzeczenia, zasądzającego od Zamawiającego określone świadczenia lub/i prowadzącego do pogorszenia praw w sferze dóbr osobistych Zamawiającego Wykonawca zobowiązany będzie także do naprawienia poniesionej przez Zamawiającego z tego tytułu szkody w pełnej wysokości.</w:t>
      </w:r>
    </w:p>
    <w:p w:rsidR="00064C06" w:rsidRPr="00E308D8" w:rsidRDefault="00064C06" w:rsidP="00064C06">
      <w:pPr>
        <w:pStyle w:val="Tre3f3f9c3f3fe6tekstu"/>
        <w:spacing w:before="240" w:after="60" w:line="276" w:lineRule="auto"/>
        <w:jc w:val="center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b/>
          <w:color w:val="auto"/>
        </w:rPr>
        <w:t>§</w:t>
      </w:r>
      <w:r w:rsidR="00B7743A">
        <w:rPr>
          <w:rFonts w:asciiTheme="minorHAnsi" w:hAnsiTheme="minorHAnsi" w:cstheme="minorHAnsi"/>
          <w:b/>
          <w:color w:val="auto"/>
        </w:rPr>
        <w:t xml:space="preserve"> </w:t>
      </w:r>
      <w:r w:rsidRPr="00E308D8">
        <w:rPr>
          <w:rFonts w:asciiTheme="minorHAnsi" w:hAnsiTheme="minorHAnsi" w:cstheme="minorHAnsi"/>
          <w:b/>
          <w:color w:val="auto"/>
        </w:rPr>
        <w:t>21 Oświadczenie Wykonawcy</w:t>
      </w:r>
    </w:p>
    <w:p w:rsidR="00064C06" w:rsidRPr="00E308D8" w:rsidRDefault="00064C06" w:rsidP="00064C06">
      <w:pPr>
        <w:widowControl w:val="0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Wykonawca oświadcza, że nie podlega wykluczeniu z postępowania na podstawie art. 7 ust. 1 ustawy o szczególnych rozwiązaniach w zakresie przeciwdziałania wspieraniu agresji na Ukrainę oraz służących ochronie bezpieczeństwa narodowego. </w:t>
      </w:r>
    </w:p>
    <w:p w:rsidR="00064C06" w:rsidRPr="00E308D8" w:rsidRDefault="00064C06" w:rsidP="00064C06">
      <w:pPr>
        <w:widowControl w:val="0"/>
        <w:spacing w:before="240" w:after="60"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E308D8">
        <w:rPr>
          <w:rFonts w:asciiTheme="minorHAnsi" w:hAnsiTheme="minorHAnsi" w:cstheme="minorHAnsi"/>
          <w:b/>
          <w:bCs/>
          <w:sz w:val="24"/>
          <w:szCs w:val="24"/>
        </w:rPr>
        <w:t>§</w:t>
      </w:r>
      <w:r w:rsidR="00B7743A">
        <w:rPr>
          <w:rFonts w:asciiTheme="minorHAnsi" w:hAnsiTheme="minorHAnsi" w:cstheme="minorHAnsi"/>
          <w:b/>
          <w:bCs/>
          <w:sz w:val="24"/>
          <w:szCs w:val="24"/>
        </w:rPr>
        <w:t xml:space="preserve"> </w:t>
      </w:r>
      <w:r w:rsidRPr="00E308D8">
        <w:rPr>
          <w:rFonts w:asciiTheme="minorHAnsi" w:hAnsiTheme="minorHAnsi" w:cstheme="minorHAnsi"/>
          <w:b/>
          <w:bCs/>
          <w:sz w:val="24"/>
          <w:szCs w:val="24"/>
        </w:rPr>
        <w:t>22 Postanowienia końcowe</w:t>
      </w:r>
    </w:p>
    <w:p w:rsidR="00064C06" w:rsidRPr="00E308D8" w:rsidRDefault="00064C06" w:rsidP="00064C06">
      <w:pPr>
        <w:pStyle w:val="Tekstpodstawowy"/>
        <w:numPr>
          <w:ilvl w:val="3"/>
          <w:numId w:val="48"/>
        </w:numPr>
        <w:tabs>
          <w:tab w:val="clear" w:pos="2880"/>
          <w:tab w:val="left" w:pos="426"/>
        </w:tabs>
        <w:suppressAutoHyphens/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W sprawach nieuregulowanych niniejszą umową mają zastosowanie przepisy Kodeksu cywilnego, Prawa zamówień publicznych, Prawa budowlanego oraz inne właściwe przepisy.</w:t>
      </w:r>
    </w:p>
    <w:p w:rsidR="00064C06" w:rsidRPr="00E308D8" w:rsidRDefault="00064C06" w:rsidP="00064C06">
      <w:pPr>
        <w:pStyle w:val="Tekstpodstawowy"/>
        <w:numPr>
          <w:ilvl w:val="0"/>
          <w:numId w:val="48"/>
        </w:numPr>
        <w:tabs>
          <w:tab w:val="left" w:pos="426"/>
        </w:tabs>
        <w:suppressAutoHyphens/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Wszelkie zmiany niniejszej umowy wymagają formy aneksu sporządzonego w formie pisemnej pod rygorem nieważności, chyba że w treści umowy wskazano inaczej.</w:t>
      </w:r>
    </w:p>
    <w:p w:rsidR="00064C06" w:rsidRPr="00E308D8" w:rsidRDefault="00064C06" w:rsidP="00064C06">
      <w:pPr>
        <w:pStyle w:val="Tekstpodstawowy"/>
        <w:numPr>
          <w:ilvl w:val="0"/>
          <w:numId w:val="48"/>
        </w:numPr>
        <w:tabs>
          <w:tab w:val="left" w:pos="426"/>
        </w:tabs>
        <w:suppressAutoHyphens/>
        <w:autoSpaceDE/>
        <w:autoSpaceDN/>
        <w:adjustRightInd/>
        <w:spacing w:after="60" w:line="276" w:lineRule="auto"/>
        <w:ind w:left="425" w:hanging="425"/>
        <w:rPr>
          <w:rStyle w:val="Odwoaniedokomentarza"/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W przypadku ewentualnych sporów mogących powstać pomiędzy Stronami na tle wykonywania postanowień Umowy, Strony dążyć będą do ich ugodowego rozwiązywania. W przypadku braku możliwości takiego rozwiązania ewentualnego sporu, </w:t>
      </w:r>
      <w:r w:rsidRPr="00E308D8">
        <w:rPr>
          <w:rFonts w:asciiTheme="minorHAnsi" w:hAnsiTheme="minorHAnsi" w:cstheme="minorHAnsi"/>
          <w:sz w:val="24"/>
          <w:szCs w:val="24"/>
        </w:rPr>
        <w:lastRenderedPageBreak/>
        <w:t>strony poddają się rozstrzygnięciu Sądowi właściwemu miejscowo dla siedziby Zamawiającego.</w:t>
      </w:r>
    </w:p>
    <w:p w:rsidR="00064C06" w:rsidRPr="00E308D8" w:rsidRDefault="00064C06" w:rsidP="00064C06">
      <w:pPr>
        <w:pStyle w:val="Tekstpodstawowy"/>
        <w:numPr>
          <w:ilvl w:val="0"/>
          <w:numId w:val="48"/>
        </w:numPr>
        <w:tabs>
          <w:tab w:val="left" w:pos="426"/>
        </w:tabs>
        <w:suppressAutoHyphens/>
        <w:autoSpaceDE/>
        <w:autoSpaceDN/>
        <w:adjustRightInd/>
        <w:spacing w:after="60" w:line="276" w:lineRule="auto"/>
        <w:ind w:left="425" w:hanging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Strony zobowiązują się wzajemnie do zawiadomienia drugiej Strony o każdorazowej zmianie adresu wskazanego w umowie. Doręczenie pod adres wskazany przez Stronę uważa się za skuteczne z dniem zwrotu przesyłki przez operatora pocztowego do nadawcy, jeżeli przesyłka nie została podjęta przez adresata, bez względu na przyczynę jej niepodjęcia.</w:t>
      </w:r>
    </w:p>
    <w:p w:rsidR="00064C06" w:rsidRPr="00E308D8" w:rsidRDefault="00064C06" w:rsidP="00064C06">
      <w:pPr>
        <w:spacing w:after="60" w:line="276" w:lineRule="auto"/>
        <w:ind w:left="426"/>
        <w:rPr>
          <w:rFonts w:asciiTheme="minorHAnsi" w:hAnsiTheme="minorHAnsi" w:cstheme="minorHAnsi"/>
          <w:b/>
          <w:sz w:val="24"/>
          <w:szCs w:val="24"/>
        </w:rPr>
      </w:pPr>
      <w:r w:rsidRPr="00E308D8">
        <w:rPr>
          <w:rFonts w:asciiTheme="minorHAnsi" w:hAnsiTheme="minorHAnsi" w:cstheme="minorHAnsi"/>
          <w:b/>
          <w:sz w:val="24"/>
          <w:szCs w:val="24"/>
        </w:rPr>
        <w:t>Adresy do doręczeń:</w:t>
      </w:r>
    </w:p>
    <w:p w:rsidR="00064C06" w:rsidRPr="00E308D8" w:rsidRDefault="00064C06" w:rsidP="00064C06">
      <w:pPr>
        <w:tabs>
          <w:tab w:val="left" w:pos="2835"/>
        </w:tabs>
        <w:spacing w:after="60" w:line="276" w:lineRule="auto"/>
        <w:ind w:left="425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 xml:space="preserve">Wykonawcy: </w:t>
      </w:r>
      <w:r w:rsidRPr="00E308D8">
        <w:rPr>
          <w:rFonts w:asciiTheme="minorHAnsi" w:hAnsiTheme="minorHAnsi" w:cstheme="minorHAnsi"/>
          <w:sz w:val="24"/>
          <w:szCs w:val="24"/>
        </w:rPr>
        <w:tab/>
        <w:t>…………………………………..</w:t>
      </w:r>
    </w:p>
    <w:p w:rsidR="00064C06" w:rsidRPr="00E308D8" w:rsidRDefault="00064C06" w:rsidP="00064C06">
      <w:pPr>
        <w:spacing w:after="60" w:line="276" w:lineRule="auto"/>
        <w:ind w:left="426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Zamawiającego:</w:t>
      </w:r>
      <w:r w:rsidRPr="00E308D8">
        <w:rPr>
          <w:rFonts w:asciiTheme="minorHAnsi" w:hAnsiTheme="minorHAnsi" w:cstheme="minorHAnsi"/>
          <w:sz w:val="24"/>
          <w:szCs w:val="24"/>
        </w:rPr>
        <w:tab/>
      </w:r>
      <w:r w:rsidRPr="00E308D8">
        <w:rPr>
          <w:rFonts w:asciiTheme="minorHAnsi" w:hAnsiTheme="minorHAnsi" w:cstheme="minorHAnsi"/>
          <w:sz w:val="24"/>
          <w:szCs w:val="24"/>
        </w:rPr>
        <w:tab/>
        <w:t xml:space="preserve">Miasto Poznań, Wydział Obsługi Urzędu, </w:t>
      </w:r>
    </w:p>
    <w:p w:rsidR="00064C06" w:rsidRPr="00E308D8" w:rsidRDefault="00064C06" w:rsidP="00064C06">
      <w:pPr>
        <w:spacing w:after="60" w:line="276" w:lineRule="auto"/>
        <w:ind w:left="2160" w:firstLine="720"/>
        <w:rPr>
          <w:rFonts w:asciiTheme="minorHAnsi" w:hAnsiTheme="minorHAnsi" w:cstheme="minorHAnsi"/>
          <w:sz w:val="24"/>
          <w:szCs w:val="24"/>
        </w:rPr>
      </w:pPr>
      <w:r w:rsidRPr="00E308D8">
        <w:rPr>
          <w:rFonts w:asciiTheme="minorHAnsi" w:hAnsiTheme="minorHAnsi" w:cstheme="minorHAnsi"/>
          <w:sz w:val="24"/>
          <w:szCs w:val="24"/>
        </w:rPr>
        <w:t>Plac Kolegiacki 17, 61-841 Poznań.</w:t>
      </w:r>
    </w:p>
    <w:p w:rsidR="00064C06" w:rsidRPr="00E308D8" w:rsidRDefault="00064C06" w:rsidP="00064C06">
      <w:pPr>
        <w:pStyle w:val="DefaultText"/>
        <w:numPr>
          <w:ilvl w:val="0"/>
          <w:numId w:val="48"/>
        </w:numPr>
        <w:tabs>
          <w:tab w:val="clear" w:pos="720"/>
          <w:tab w:val="num" w:pos="426"/>
          <w:tab w:val="left" w:pos="993"/>
        </w:tabs>
        <w:spacing w:after="60" w:line="276" w:lineRule="auto"/>
        <w:ind w:left="426" w:right="-284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color w:val="auto"/>
          <w:lang w:val="pl-PL"/>
        </w:rPr>
        <w:t xml:space="preserve">Umowę sporządzono w dwóch jednobrzmiących egzemplarzach, po jednym dla każdej ze Stron, z wyjątkiem sytuacji, gdy Umowa podpisywana jest w formie elektronicznej. </w:t>
      </w:r>
    </w:p>
    <w:p w:rsidR="00064C06" w:rsidRPr="00E308D8" w:rsidRDefault="00064C06" w:rsidP="00064C06">
      <w:pPr>
        <w:pStyle w:val="DefaultText"/>
        <w:numPr>
          <w:ilvl w:val="0"/>
          <w:numId w:val="48"/>
        </w:numPr>
        <w:tabs>
          <w:tab w:val="clear" w:pos="720"/>
          <w:tab w:val="num" w:pos="426"/>
          <w:tab w:val="left" w:pos="993"/>
        </w:tabs>
        <w:spacing w:after="60" w:line="276" w:lineRule="auto"/>
        <w:ind w:left="426" w:right="-284"/>
        <w:rPr>
          <w:rFonts w:asciiTheme="minorHAnsi" w:hAnsiTheme="minorHAnsi" w:cstheme="minorHAnsi"/>
          <w:color w:val="auto"/>
          <w:lang w:val="pl-PL"/>
        </w:rPr>
      </w:pPr>
      <w:r w:rsidRPr="00E308D8">
        <w:rPr>
          <w:rFonts w:asciiTheme="minorHAnsi" w:hAnsiTheme="minorHAnsi" w:cstheme="minorHAnsi"/>
          <w:lang w:val="pl-PL"/>
        </w:rPr>
        <w:t>Załączniki do umowy stanowią jej integralną część.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48"/>
        </w:numPr>
        <w:tabs>
          <w:tab w:val="clear" w:pos="1440"/>
          <w:tab w:val="left" w:pos="142"/>
          <w:tab w:val="left" w:pos="284"/>
          <w:tab w:val="left" w:pos="851"/>
          <w:tab w:val="left" w:pos="993"/>
          <w:tab w:val="num" w:pos="1134"/>
        </w:tabs>
        <w:suppressAutoHyphens w:val="0"/>
        <w:spacing w:before="0" w:after="60" w:line="276" w:lineRule="auto"/>
        <w:ind w:left="709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 xml:space="preserve">Załącznik nr 1 – Formularz ofertowy 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48"/>
        </w:numPr>
        <w:tabs>
          <w:tab w:val="clear" w:pos="1440"/>
          <w:tab w:val="left" w:pos="142"/>
          <w:tab w:val="left" w:pos="284"/>
          <w:tab w:val="left" w:pos="851"/>
          <w:tab w:val="left" w:pos="993"/>
          <w:tab w:val="num" w:pos="1134"/>
        </w:tabs>
        <w:suppressAutoHyphens w:val="0"/>
        <w:spacing w:before="0" w:after="60" w:line="276" w:lineRule="auto"/>
        <w:ind w:left="709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Załącznik nr 2 – Opis przedmiotu zamówienia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48"/>
        </w:numPr>
        <w:tabs>
          <w:tab w:val="clear" w:pos="1440"/>
          <w:tab w:val="left" w:pos="142"/>
          <w:tab w:val="left" w:pos="284"/>
          <w:tab w:val="left" w:pos="851"/>
          <w:tab w:val="left" w:pos="993"/>
          <w:tab w:val="num" w:pos="1134"/>
        </w:tabs>
        <w:suppressAutoHyphens w:val="0"/>
        <w:spacing w:before="0" w:after="60" w:line="276" w:lineRule="auto"/>
        <w:ind w:left="709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Załącznik nr 3 – Program Funkcjonalno-Użytkowy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48"/>
        </w:numPr>
        <w:tabs>
          <w:tab w:val="clear" w:pos="1440"/>
          <w:tab w:val="left" w:pos="142"/>
          <w:tab w:val="left" w:pos="284"/>
          <w:tab w:val="left" w:pos="360"/>
          <w:tab w:val="left" w:pos="426"/>
          <w:tab w:val="left" w:pos="851"/>
          <w:tab w:val="left" w:pos="993"/>
          <w:tab w:val="num" w:pos="1134"/>
        </w:tabs>
        <w:suppressAutoHyphens w:val="0"/>
        <w:spacing w:before="0" w:after="60" w:line="276" w:lineRule="auto"/>
        <w:ind w:left="709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Załącznik nr 4 – Wykaz osób,</w:t>
      </w:r>
    </w:p>
    <w:p w:rsidR="00064C06" w:rsidRPr="00E308D8" w:rsidRDefault="00064C06" w:rsidP="00064C06">
      <w:pPr>
        <w:pStyle w:val="western"/>
        <w:keepNext w:val="0"/>
        <w:numPr>
          <w:ilvl w:val="1"/>
          <w:numId w:val="48"/>
        </w:numPr>
        <w:tabs>
          <w:tab w:val="clear" w:pos="1440"/>
          <w:tab w:val="left" w:pos="142"/>
          <w:tab w:val="left" w:pos="284"/>
          <w:tab w:val="left" w:pos="360"/>
          <w:tab w:val="left" w:pos="426"/>
          <w:tab w:val="left" w:pos="851"/>
          <w:tab w:val="left" w:pos="993"/>
          <w:tab w:val="num" w:pos="1134"/>
        </w:tabs>
        <w:suppressAutoHyphens w:val="0"/>
        <w:spacing w:before="0" w:after="60" w:line="276" w:lineRule="auto"/>
        <w:ind w:left="709"/>
        <w:textAlignment w:val="auto"/>
        <w:rPr>
          <w:rFonts w:asciiTheme="minorHAnsi" w:hAnsiTheme="minorHAnsi" w:cstheme="minorHAnsi"/>
          <w:color w:val="auto"/>
        </w:rPr>
      </w:pPr>
      <w:r w:rsidRPr="00E308D8">
        <w:rPr>
          <w:rFonts w:asciiTheme="minorHAnsi" w:hAnsiTheme="minorHAnsi" w:cstheme="minorHAnsi"/>
          <w:color w:val="auto"/>
        </w:rPr>
        <w:t>Załącznik nr 5 – Zasady przetwarzania danych osobowych przez Wykonawcę, jeśli dotyczy</w:t>
      </w:r>
    </w:p>
    <w:p w:rsidR="00064C06" w:rsidRPr="00B7743A" w:rsidRDefault="00064C06" w:rsidP="00B7743A">
      <w:pPr>
        <w:pStyle w:val="DefaultText"/>
        <w:keepNext w:val="0"/>
        <w:tabs>
          <w:tab w:val="left" w:pos="993"/>
        </w:tabs>
        <w:spacing w:before="480" w:line="276" w:lineRule="auto"/>
        <w:jc w:val="center"/>
        <w:rPr>
          <w:rFonts w:asciiTheme="minorHAnsi" w:hAnsiTheme="minorHAnsi" w:cstheme="minorHAnsi"/>
          <w:b/>
          <w:lang w:val="pl-PL"/>
        </w:rPr>
      </w:pPr>
      <w:r w:rsidRPr="00E308D8">
        <w:rPr>
          <w:rFonts w:asciiTheme="minorHAnsi" w:hAnsiTheme="minorHAnsi" w:cstheme="minorHAnsi"/>
          <w:b/>
          <w:lang w:val="pl-PL"/>
        </w:rPr>
        <w:t>Wykonawca</w:t>
      </w:r>
      <w:r w:rsidRPr="00E308D8">
        <w:rPr>
          <w:rFonts w:asciiTheme="minorHAnsi" w:hAnsiTheme="minorHAnsi" w:cstheme="minorHAnsi"/>
          <w:b/>
          <w:lang w:val="pl-PL"/>
        </w:rPr>
        <w:tab/>
      </w:r>
      <w:r w:rsidRPr="00E308D8">
        <w:rPr>
          <w:rFonts w:asciiTheme="minorHAnsi" w:hAnsiTheme="minorHAnsi" w:cstheme="minorHAnsi"/>
          <w:b/>
          <w:lang w:val="pl-PL"/>
        </w:rPr>
        <w:tab/>
      </w:r>
      <w:r w:rsidRPr="00E308D8">
        <w:rPr>
          <w:rFonts w:asciiTheme="minorHAnsi" w:hAnsiTheme="minorHAnsi" w:cstheme="minorHAnsi"/>
          <w:b/>
          <w:lang w:val="pl-PL"/>
        </w:rPr>
        <w:tab/>
      </w:r>
      <w:r w:rsidRPr="00E308D8">
        <w:rPr>
          <w:rFonts w:asciiTheme="minorHAnsi" w:hAnsiTheme="minorHAnsi" w:cstheme="minorHAnsi"/>
          <w:b/>
          <w:lang w:val="pl-PL"/>
        </w:rPr>
        <w:tab/>
      </w:r>
      <w:r w:rsidRPr="00E308D8">
        <w:rPr>
          <w:rFonts w:asciiTheme="minorHAnsi" w:hAnsiTheme="minorHAnsi" w:cstheme="minorHAnsi"/>
          <w:b/>
          <w:lang w:val="pl-PL"/>
        </w:rPr>
        <w:tab/>
      </w:r>
      <w:r w:rsidRPr="00E308D8">
        <w:rPr>
          <w:rFonts w:asciiTheme="minorHAnsi" w:hAnsiTheme="minorHAnsi" w:cstheme="minorHAnsi"/>
          <w:b/>
          <w:lang w:val="pl-PL"/>
        </w:rPr>
        <w:tab/>
      </w:r>
      <w:r w:rsidRPr="00E308D8">
        <w:rPr>
          <w:rFonts w:asciiTheme="minorHAnsi" w:hAnsiTheme="minorHAnsi" w:cstheme="minorHAnsi"/>
          <w:b/>
          <w:lang w:val="pl-PL"/>
        </w:rPr>
        <w:tab/>
        <w:t>Zamawiający</w:t>
      </w:r>
    </w:p>
    <w:sectPr w:rsidR="00064C06" w:rsidRPr="00B7743A" w:rsidSect="009F28E9">
      <w:footerReference w:type="first" r:id="rId10"/>
      <w:type w:val="continuous"/>
      <w:pgSz w:w="11906" w:h="16838" w:code="9"/>
      <w:pgMar w:top="1418" w:right="1418" w:bottom="1418" w:left="1418" w:header="680" w:footer="737" w:gutter="0"/>
      <w:cols w:space="708"/>
      <w:formProt w:val="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82E46" w:rsidRDefault="00082E46">
      <w:r>
        <w:separator/>
      </w:r>
    </w:p>
  </w:endnote>
  <w:endnote w:type="continuationSeparator" w:id="0">
    <w:p w:rsidR="00082E46" w:rsidRDefault="00082E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IDFont+F5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F66CF" w:rsidRPr="009F66CF" w:rsidRDefault="009F66CF" w:rsidP="00F61707">
    <w:r w:rsidRPr="009F66CF">
      <w:t xml:space="preserve">&lt;Dokument zaakceptowany przez </w:t>
    </w:r>
    <w:proofErr w:type="spellStart"/>
    <w:r w:rsidRPr="009F66CF">
      <w:t>Soberski</w:t>
    </w:r>
    <w:proofErr w:type="spellEnd"/>
    <w:r w:rsidRPr="009F66CF">
      <w:t xml:space="preserve"> Mikołaj - Radca Prawny 2026-04-07 09:22&gt;</w:t>
    </w:r>
  </w:p>
  <w:p w:rsidR="00175484" w:rsidRPr="00005263" w:rsidRDefault="00F61707" w:rsidP="00F61707">
    <w:r w:rsidRPr="00005263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82E46" w:rsidRDefault="00082E46">
      <w:r>
        <w:rPr>
          <w:rFonts w:ascii="Liberation Serif"/>
          <w:kern w:val="0"/>
        </w:rPr>
        <w:separator/>
      </w:r>
    </w:p>
  </w:footnote>
  <w:footnote w:type="continuationSeparator" w:id="0">
    <w:p w:rsidR="00082E46" w:rsidRDefault="00082E46">
      <w:r>
        <w:continuationSeparator/>
      </w:r>
    </w:p>
  </w:footnote>
  <w:footnote w:id="1">
    <w:p w:rsidR="002D5C0D" w:rsidRDefault="00064C06" w:rsidP="00064C06">
      <w:pPr>
        <w:pStyle w:val="Tekstprzypisudolnego"/>
      </w:pPr>
      <w:r w:rsidRPr="00DE5FA7">
        <w:rPr>
          <w:rStyle w:val="Odwoanieprzypisudolnego"/>
          <w:rFonts w:asciiTheme="minorHAnsi" w:hAnsiTheme="minorHAnsi" w:cs="Calibri"/>
          <w:sz w:val="24"/>
          <w:szCs w:val="24"/>
        </w:rPr>
        <w:footnoteRef/>
      </w:r>
      <w:r w:rsidRPr="00DE5FA7">
        <w:rPr>
          <w:rFonts w:asciiTheme="minorHAnsi" w:hAnsiTheme="minorHAnsi" w:cs="Calibri"/>
          <w:sz w:val="24"/>
          <w:szCs w:val="24"/>
        </w:rPr>
        <w:t xml:space="preserve"> Pozostawić w przypadku zawarcia umowy w formie papierowej</w:t>
      </w:r>
    </w:p>
  </w:footnote>
  <w:footnote w:id="2">
    <w:p w:rsidR="002D5C0D" w:rsidRDefault="00064C06" w:rsidP="00064C06">
      <w:pPr>
        <w:pStyle w:val="Tekstprzypisudolnego"/>
      </w:pPr>
      <w:r w:rsidRPr="00DE5FA7">
        <w:rPr>
          <w:rStyle w:val="Odwoanieprzypisudolnego"/>
          <w:rFonts w:asciiTheme="minorHAnsi" w:hAnsiTheme="minorHAnsi" w:cs="Calibri"/>
          <w:sz w:val="24"/>
          <w:szCs w:val="24"/>
        </w:rPr>
        <w:footnoteRef/>
      </w:r>
      <w:r w:rsidRPr="00DE5FA7">
        <w:rPr>
          <w:rFonts w:asciiTheme="minorHAnsi" w:hAnsiTheme="minorHAnsi" w:cs="Calibri"/>
          <w:sz w:val="24"/>
          <w:szCs w:val="24"/>
        </w:rPr>
        <w:t xml:space="preserve"> Pozostawić w przypadku zawarcia umowy w formie elektronicznej</w:t>
      </w:r>
    </w:p>
  </w:footnote>
  <w:footnote w:id="3">
    <w:p w:rsidR="002D5C0D" w:rsidRDefault="00064C06" w:rsidP="00064C06">
      <w:pPr>
        <w:pStyle w:val="Tekstprzypisudolnego"/>
      </w:pPr>
      <w:r>
        <w:rPr>
          <w:rStyle w:val="Odwoanieprzypisudolnego"/>
        </w:rPr>
        <w:footnoteRef/>
      </w:r>
      <w:r>
        <w:t xml:space="preserve"> Pozostawić właściwe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3C005960"/>
    <w:lvl w:ilvl="0">
      <w:start w:val="1"/>
      <w:numFmt w:val="decimal"/>
      <w:lvlText w:val="%1."/>
      <w:lvlJc w:val="left"/>
      <w:pPr>
        <w:tabs>
          <w:tab w:val="num" w:pos="1844"/>
        </w:tabs>
        <w:ind w:left="1844" w:hanging="360"/>
      </w:pPr>
      <w:rPr>
        <w:rFonts w:asciiTheme="minorHAnsi" w:hAnsiTheme="minorHAnsi" w:cs="Arial" w:hint="default"/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85"/>
        </w:tabs>
        <w:ind w:left="19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" w15:restartNumberingAfterBreak="0">
    <w:nsid w:val="00000003"/>
    <w:multiLevelType w:val="multilevel"/>
    <w:tmpl w:val="00000003"/>
    <w:lvl w:ilvl="0">
      <w:start w:val="1"/>
      <w:numFmt w:val="lowerLetter"/>
      <w:lvlText w:val="%1)"/>
      <w:lvlJc w:val="left"/>
      <w:pPr>
        <w:ind w:left="720" w:hanging="360"/>
      </w:pPr>
      <w:rPr>
        <w:rFonts w:eastAsia="Times New Roman" w:cs="Times New Roman"/>
      </w:rPr>
    </w:lvl>
    <w:lvl w:ilvl="1">
      <w:start w:val="1"/>
      <w:numFmt w:val="lowerLetter"/>
      <w:lvlText w:val="%2)"/>
      <w:lvlJc w:val="left"/>
      <w:pPr>
        <w:ind w:left="1495" w:hanging="360"/>
      </w:pPr>
      <w:rPr>
        <w:rFonts w:eastAsia="Times New Roman" w:cs="Times New Roman"/>
      </w:rPr>
    </w:lvl>
    <w:lvl w:ilvl="2">
      <w:start w:val="1"/>
      <w:numFmt w:val="lowerRoman"/>
      <w:lvlText w:val="%3."/>
      <w:lvlJc w:val="right"/>
      <w:pPr>
        <w:ind w:left="1440" w:hanging="360"/>
      </w:pPr>
      <w:rPr>
        <w:rFonts w:eastAsia="Times New Roman" w:cs="Times New Roman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eastAsia="Times New Roman" w:cs="Times New Roman"/>
      </w:rPr>
    </w:lvl>
    <w:lvl w:ilvl="4">
      <w:start w:val="1"/>
      <w:numFmt w:val="lowerLetter"/>
      <w:lvlText w:val="%5."/>
      <w:lvlJc w:val="left"/>
      <w:pPr>
        <w:ind w:left="2160" w:hanging="360"/>
      </w:pPr>
      <w:rPr>
        <w:rFonts w:eastAsia="Times New Roman" w:cs="Times New Roman"/>
      </w:rPr>
    </w:lvl>
    <w:lvl w:ilvl="5">
      <w:start w:val="1"/>
      <w:numFmt w:val="lowerRoman"/>
      <w:lvlText w:val="%6."/>
      <w:lvlJc w:val="right"/>
      <w:pPr>
        <w:ind w:left="2520" w:hanging="360"/>
      </w:pPr>
      <w:rPr>
        <w:rFonts w:eastAsia="Times New Roman"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eastAsia="Times New Roman" w:cs="Times New Roman"/>
      </w:rPr>
    </w:lvl>
    <w:lvl w:ilvl="7">
      <w:start w:val="1"/>
      <w:numFmt w:val="lowerLetter"/>
      <w:lvlText w:val="%8."/>
      <w:lvlJc w:val="left"/>
      <w:pPr>
        <w:ind w:left="3240" w:hanging="360"/>
      </w:pPr>
      <w:rPr>
        <w:rFonts w:eastAsia="Times New Roman" w:cs="Times New Roman"/>
      </w:rPr>
    </w:lvl>
    <w:lvl w:ilvl="8">
      <w:start w:val="1"/>
      <w:numFmt w:val="lowerRoman"/>
      <w:lvlText w:val="%9."/>
      <w:lvlJc w:val="right"/>
      <w:pPr>
        <w:ind w:left="3600" w:hanging="360"/>
      </w:pPr>
      <w:rPr>
        <w:rFonts w:eastAsia="Times New Roman" w:cs="Times New Roman"/>
      </w:rPr>
    </w:lvl>
  </w:abstractNum>
  <w:abstractNum w:abstractNumId="2" w15:restartNumberingAfterBreak="0">
    <w:nsid w:val="00000004"/>
    <w:multiLevelType w:val="multilevel"/>
    <w:tmpl w:val="CEB232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1070"/>
        </w:tabs>
        <w:ind w:left="1070" w:hanging="360"/>
      </w:pPr>
      <w:rPr>
        <w:rFonts w:asciiTheme="minorHAnsi" w:hAnsiTheme="minorHAnsi" w:cs="Calibri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0000005"/>
    <w:multiLevelType w:val="multilevel"/>
    <w:tmpl w:val="D0A4A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Calibri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000000B"/>
    <w:multiLevelType w:val="singleLevel"/>
    <w:tmpl w:val="04150011"/>
    <w:lvl w:ilvl="0">
      <w:start w:val="1"/>
      <w:numFmt w:val="decimal"/>
      <w:lvlText w:val="%1)"/>
      <w:lvlJc w:val="left"/>
      <w:pPr>
        <w:ind w:left="1637" w:hanging="360"/>
      </w:pPr>
      <w:rPr>
        <w:rFonts w:cs="Times New Roman"/>
      </w:rPr>
    </w:lvl>
  </w:abstractNum>
  <w:abstractNum w:abstractNumId="5" w15:restartNumberingAfterBreak="0">
    <w:nsid w:val="0000000F"/>
    <w:multiLevelType w:val="multilevel"/>
    <w:tmpl w:val="7FD6D0FC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  <w:color w:val="auto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0000015"/>
    <w:multiLevelType w:val="multilevel"/>
    <w:tmpl w:val="0A26A58E"/>
    <w:name w:val="WW8Num2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Theme="minorHAnsi" w:eastAsia="Times New Roman" w:hAnsiTheme="minorHAnsi" w:cs="Calibri" w:hint="default"/>
        <w:sz w:val="24"/>
        <w:szCs w:val="24"/>
      </w:rPr>
    </w:lvl>
    <w:lvl w:ilvl="1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00000016"/>
    <w:multiLevelType w:val="singleLevel"/>
    <w:tmpl w:val="CE66AB80"/>
    <w:name w:val="WW8Num2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Theme="minorHAnsi" w:hAnsiTheme="minorHAnsi" w:cs="Arial" w:hint="default"/>
        <w:sz w:val="24"/>
        <w:szCs w:val="24"/>
      </w:rPr>
    </w:lvl>
  </w:abstractNum>
  <w:abstractNum w:abstractNumId="8" w15:restartNumberingAfterBreak="0">
    <w:nsid w:val="00000017"/>
    <w:multiLevelType w:val="multilevel"/>
    <w:tmpl w:val="00000017"/>
    <w:name w:val="WW8Num2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02B57AA4"/>
    <w:multiLevelType w:val="multilevel"/>
    <w:tmpl w:val="0A5A60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 w:hint="default"/>
        <w:b w:val="0"/>
      </w:rPr>
    </w:lvl>
    <w:lvl w:ilvl="2">
      <w:start w:val="2"/>
      <w:numFmt w:val="decimal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10" w15:restartNumberingAfterBreak="0">
    <w:nsid w:val="02EC3C19"/>
    <w:multiLevelType w:val="hybridMultilevel"/>
    <w:tmpl w:val="7294227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11" w15:restartNumberingAfterBreak="0">
    <w:nsid w:val="07BE283A"/>
    <w:multiLevelType w:val="multilevel"/>
    <w:tmpl w:val="1C16B7D8"/>
    <w:lvl w:ilvl="0">
      <w:start w:val="1"/>
      <w:numFmt w:val="decimal"/>
      <w:lvlText w:val=" %1."/>
      <w:lvlJc w:val="left"/>
      <w:pPr>
        <w:ind w:left="720" w:hanging="360"/>
      </w:pPr>
      <w:rPr>
        <w:rFonts w:eastAsia="Times New Roman" w:cs="Times New Roman" w:hint="default"/>
      </w:rPr>
    </w:lvl>
    <w:lvl w:ilvl="1">
      <w:start w:val="2"/>
      <w:numFmt w:val="decimal"/>
      <w:lvlText w:val="%2."/>
      <w:lvlJc w:val="left"/>
      <w:pPr>
        <w:ind w:left="502" w:hanging="360"/>
      </w:pPr>
      <w:rPr>
        <w:rFonts w:asciiTheme="minorHAnsi" w:eastAsia="Times New Roman" w:hAnsiTheme="minorHAnsi" w:cs="Calibri" w:hint="default"/>
        <w:sz w:val="24"/>
        <w:szCs w:val="24"/>
      </w:rPr>
    </w:lvl>
    <w:lvl w:ilvl="2">
      <w:start w:val="1"/>
      <w:numFmt w:val="lowerLetter"/>
      <w:lvlText w:val=" %3)"/>
      <w:lvlJc w:val="left"/>
      <w:pPr>
        <w:ind w:left="1440" w:hanging="360"/>
      </w:pPr>
      <w:rPr>
        <w:rFonts w:eastAsia="Times New Roman" w:cs="Times New Roman" w:hint="default"/>
      </w:rPr>
    </w:lvl>
    <w:lvl w:ilvl="3">
      <w:start w:val="1"/>
      <w:numFmt w:val="bullet"/>
      <w:lvlText w:val="•"/>
      <w:lvlJc w:val="left"/>
      <w:pPr>
        <w:ind w:left="1800" w:hanging="360"/>
      </w:pPr>
      <w:rPr>
        <w:rFonts w:ascii="Liberation Serif" w:hAnsi="Liberation Serif" w:hint="default"/>
      </w:rPr>
    </w:lvl>
    <w:lvl w:ilvl="4">
      <w:start w:val="1"/>
      <w:numFmt w:val="decimal"/>
      <w:lvlText w:val="%5."/>
      <w:lvlJc w:val="left"/>
      <w:pPr>
        <w:ind w:left="502" w:hanging="360"/>
      </w:pPr>
      <w:rPr>
        <w:rFonts w:ascii="Arial" w:eastAsiaTheme="minorEastAsia" w:hAnsi="Arial" w:cs="Arial" w:hint="default"/>
      </w:rPr>
    </w:lvl>
    <w:lvl w:ilvl="5">
      <w:start w:val="1"/>
      <w:numFmt w:val="bullet"/>
      <w:lvlText w:val="•"/>
      <w:lvlJc w:val="left"/>
      <w:pPr>
        <w:ind w:left="2520" w:hanging="360"/>
      </w:pPr>
      <w:rPr>
        <w:rFonts w:ascii="Liberation Serif" w:hAnsi="Liberation Serif" w:hint="default"/>
      </w:rPr>
    </w:lvl>
    <w:lvl w:ilvl="6">
      <w:start w:val="1"/>
      <w:numFmt w:val="bullet"/>
      <w:lvlText w:val="•"/>
      <w:lvlJc w:val="left"/>
      <w:pPr>
        <w:ind w:left="2880" w:hanging="360"/>
      </w:pPr>
      <w:rPr>
        <w:rFonts w:ascii="Liberation Serif" w:hAnsi="Liberation Serif" w:hint="default"/>
      </w:rPr>
    </w:lvl>
    <w:lvl w:ilvl="7">
      <w:start w:val="1"/>
      <w:numFmt w:val="bullet"/>
      <w:lvlText w:val="•"/>
      <w:lvlJc w:val="left"/>
      <w:pPr>
        <w:ind w:left="3240" w:hanging="360"/>
      </w:pPr>
      <w:rPr>
        <w:rFonts w:ascii="Liberation Serif" w:hAnsi="Liberation Serif" w:hint="default"/>
      </w:rPr>
    </w:lvl>
    <w:lvl w:ilvl="8">
      <w:start w:val="1"/>
      <w:numFmt w:val="bullet"/>
      <w:lvlText w:val="•"/>
      <w:lvlJc w:val="left"/>
      <w:pPr>
        <w:ind w:left="3600" w:hanging="360"/>
      </w:pPr>
      <w:rPr>
        <w:rFonts w:ascii="Liberation Serif" w:hAnsi="Liberation Serif" w:hint="default"/>
      </w:rPr>
    </w:lvl>
  </w:abstractNum>
  <w:abstractNum w:abstractNumId="12" w15:restartNumberingAfterBreak="0">
    <w:nsid w:val="08915390"/>
    <w:multiLevelType w:val="hybridMultilevel"/>
    <w:tmpl w:val="48181EFC"/>
    <w:lvl w:ilvl="0" w:tplc="05F03A7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Arial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C5A7968"/>
    <w:multiLevelType w:val="multilevel"/>
    <w:tmpl w:val="E88830EA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4" w15:restartNumberingAfterBreak="0">
    <w:nsid w:val="105961B4"/>
    <w:multiLevelType w:val="multilevel"/>
    <w:tmpl w:val="1A1A9C4A"/>
    <w:lvl w:ilvl="0">
      <w:start w:val="1"/>
      <w:numFmt w:val="decimal"/>
      <w:lvlText w:val="%1."/>
      <w:lvlJc w:val="left"/>
      <w:pPr>
        <w:tabs>
          <w:tab w:val="num" w:pos="1844"/>
        </w:tabs>
        <w:ind w:left="1844" w:hanging="360"/>
      </w:pPr>
      <w:rPr>
        <w:rFonts w:ascii="Arial" w:hAnsi="Arial" w:cs="Arial" w:hint="default"/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85"/>
        </w:tabs>
        <w:ind w:left="19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15" w15:restartNumberingAfterBreak="0">
    <w:nsid w:val="19A2046A"/>
    <w:multiLevelType w:val="hybridMultilevel"/>
    <w:tmpl w:val="133E760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1C36738D"/>
    <w:multiLevelType w:val="hybridMultilevel"/>
    <w:tmpl w:val="FFFFFFFF"/>
    <w:lvl w:ilvl="0" w:tplc="DDC694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D114305"/>
    <w:multiLevelType w:val="multilevel"/>
    <w:tmpl w:val="8102C6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8" w15:restartNumberingAfterBreak="0">
    <w:nsid w:val="1DDE156B"/>
    <w:multiLevelType w:val="multilevel"/>
    <w:tmpl w:val="EA4618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bCs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9" w15:restartNumberingAfterBreak="0">
    <w:nsid w:val="1E43176F"/>
    <w:multiLevelType w:val="hybridMultilevel"/>
    <w:tmpl w:val="8AE64398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7">
      <w:start w:val="1"/>
      <w:numFmt w:val="lowerLetter"/>
      <w:lvlText w:val="%2)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 w15:restartNumberingAfterBreak="0">
    <w:nsid w:val="1FF82AFB"/>
    <w:multiLevelType w:val="multilevel"/>
    <w:tmpl w:val="57E202AC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="Times New Roman" w:hAnsiTheme="minorHAnsi" w:cs="Arial" w:hint="default"/>
        <w:color w:val="auto"/>
      </w:rPr>
    </w:lvl>
    <w:lvl w:ilvl="1">
      <w:start w:val="1"/>
      <w:numFmt w:val="decimal"/>
      <w:lvlText w:val="%1.%2."/>
      <w:lvlJc w:val="left"/>
      <w:pPr>
        <w:ind w:left="643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1" w15:restartNumberingAfterBreak="0">
    <w:nsid w:val="2087126E"/>
    <w:multiLevelType w:val="multilevel"/>
    <w:tmpl w:val="6F9AC0E8"/>
    <w:lvl w:ilvl="0">
      <w:start w:val="1"/>
      <w:numFmt w:val="decimal"/>
      <w:lvlText w:val="%1)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364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72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08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444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80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164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524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884" w:hanging="360"/>
      </w:pPr>
      <w:rPr>
        <w:rFonts w:cs="Times New Roman" w:hint="default"/>
      </w:rPr>
    </w:lvl>
  </w:abstractNum>
  <w:abstractNum w:abstractNumId="22" w15:restartNumberingAfterBreak="0">
    <w:nsid w:val="23DE2476"/>
    <w:multiLevelType w:val="hybridMultilevel"/>
    <w:tmpl w:val="FF46E960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 w15:restartNumberingAfterBreak="0">
    <w:nsid w:val="274F36B7"/>
    <w:multiLevelType w:val="multilevel"/>
    <w:tmpl w:val="A8983A7A"/>
    <w:lvl w:ilvl="0">
      <w:start w:val="3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4" w15:restartNumberingAfterBreak="0">
    <w:nsid w:val="36E06F93"/>
    <w:multiLevelType w:val="multilevel"/>
    <w:tmpl w:val="CB062E3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5" w15:restartNumberingAfterBreak="0">
    <w:nsid w:val="3D632C86"/>
    <w:multiLevelType w:val="multilevel"/>
    <w:tmpl w:val="59BABF1E"/>
    <w:lvl w:ilvl="0">
      <w:start w:val="2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222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58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942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302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662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022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382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742" w:hanging="360"/>
      </w:pPr>
      <w:rPr>
        <w:rFonts w:cs="Times New Roman" w:hint="default"/>
      </w:rPr>
    </w:lvl>
  </w:abstractNum>
  <w:abstractNum w:abstractNumId="26" w15:restartNumberingAfterBreak="0">
    <w:nsid w:val="3DF92B5B"/>
    <w:multiLevelType w:val="multilevel"/>
    <w:tmpl w:val="DCD2F958"/>
    <w:lvl w:ilvl="0">
      <w:start w:val="1"/>
      <w:numFmt w:val="lowerLetter"/>
      <w:lvlText w:val="%1)"/>
      <w:lvlJc w:val="left"/>
      <w:pPr>
        <w:tabs>
          <w:tab w:val="num" w:pos="1844"/>
        </w:tabs>
        <w:ind w:left="1844" w:hanging="360"/>
      </w:pPr>
      <w:rPr>
        <w:rFonts w:cs="Times New Roman" w:hint="default"/>
        <w:bCs/>
        <w:color w:val="auto"/>
        <w:sz w:val="24"/>
        <w:szCs w:val="24"/>
      </w:rPr>
    </w:lvl>
    <w:lvl w:ilvl="1">
      <w:start w:val="1"/>
      <w:numFmt w:val="lowerLetter"/>
      <w:lvlText w:val="%2)"/>
      <w:lvlJc w:val="left"/>
      <w:pPr>
        <w:tabs>
          <w:tab w:val="num" w:pos="2640"/>
        </w:tabs>
        <w:ind w:left="26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85"/>
        </w:tabs>
        <w:ind w:left="198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  <w:rPr>
        <w:rFonts w:cs="Times New Roman"/>
      </w:rPr>
    </w:lvl>
  </w:abstractNum>
  <w:abstractNum w:abstractNumId="27" w15:restartNumberingAfterBreak="0">
    <w:nsid w:val="40FC4964"/>
    <w:multiLevelType w:val="multilevel"/>
    <w:tmpl w:val="58320DC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28" w15:restartNumberingAfterBreak="0">
    <w:nsid w:val="417912ED"/>
    <w:multiLevelType w:val="hybridMultilevel"/>
    <w:tmpl w:val="8C88B7AA"/>
    <w:lvl w:ilvl="0" w:tplc="69B22D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43955FB1"/>
    <w:multiLevelType w:val="multilevel"/>
    <w:tmpl w:val="002C0D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3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Tahoma" w:hAnsi="Tahoma" w:hint="default"/>
      </w:rPr>
    </w:lvl>
    <w:lvl w:ilvl="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5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Tahoma" w:hAnsi="Tahoma" w:hint="default"/>
      </w:rPr>
    </w:lvl>
    <w:lvl w:ilvl="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7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Tahoma" w:hAnsi="Tahoma" w:hint="default"/>
      </w:rPr>
    </w:lvl>
    <w:lvl w:ilvl="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</w:abstractNum>
  <w:abstractNum w:abstractNumId="30" w15:restartNumberingAfterBreak="0">
    <w:nsid w:val="45964429"/>
    <w:multiLevelType w:val="hybridMultilevel"/>
    <w:tmpl w:val="FFFFFFFF"/>
    <w:lvl w:ilvl="0" w:tplc="34981E0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AA27CF"/>
    <w:multiLevelType w:val="multilevel"/>
    <w:tmpl w:val="D09690D4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2" w15:restartNumberingAfterBreak="0">
    <w:nsid w:val="4C7B52D8"/>
    <w:multiLevelType w:val="hybridMultilevel"/>
    <w:tmpl w:val="C3E8370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4D556B0F"/>
    <w:multiLevelType w:val="hybridMultilevel"/>
    <w:tmpl w:val="8DB03AEC"/>
    <w:lvl w:ilvl="0" w:tplc="7CFA0088">
      <w:start w:val="1"/>
      <w:numFmt w:val="decimal"/>
      <w:lvlText w:val="%1."/>
      <w:lvlJc w:val="left"/>
      <w:pPr>
        <w:ind w:left="644" w:hanging="360"/>
      </w:pPr>
      <w:rPr>
        <w:rFonts w:cs="Times New Roman"/>
        <w:strike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4" w15:restartNumberingAfterBreak="0">
    <w:nsid w:val="4F541570"/>
    <w:multiLevelType w:val="hybridMultilevel"/>
    <w:tmpl w:val="BD3A0368"/>
    <w:lvl w:ilvl="0" w:tplc="F484F178">
      <w:start w:val="1"/>
      <w:numFmt w:val="decimal"/>
      <w:lvlText w:val="%1."/>
      <w:lvlJc w:val="left"/>
      <w:pPr>
        <w:ind w:left="502" w:hanging="360"/>
      </w:pPr>
      <w:rPr>
        <w:rFonts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5" w15:restartNumberingAfterBreak="0">
    <w:nsid w:val="54003D72"/>
    <w:multiLevelType w:val="multilevel"/>
    <w:tmpl w:val="1292E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Theme="minorHAnsi" w:hAnsiTheme="minorHAnsi" w:cs="Arial" w:hint="default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Theme="minorHAnsi" w:hAnsiTheme="minorHAnsi" w:cs="Arial" w:hint="default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5160770"/>
    <w:multiLevelType w:val="multilevel"/>
    <w:tmpl w:val="E88830EA"/>
    <w:lvl w:ilvl="0">
      <w:start w:val="1"/>
      <w:numFmt w:val="decimal"/>
      <w:lvlText w:val="%1."/>
      <w:lvlJc w:val="left"/>
      <w:pPr>
        <w:ind w:left="480" w:hanging="360"/>
      </w:pPr>
      <w:rPr>
        <w:rFonts w:cs="Times New Roman"/>
        <w:b w:val="0"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ind w:left="12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37" w15:restartNumberingAfterBreak="0">
    <w:nsid w:val="5A3B6268"/>
    <w:multiLevelType w:val="multilevel"/>
    <w:tmpl w:val="3C58695C"/>
    <w:lvl w:ilvl="0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38" w15:restartNumberingAfterBreak="0">
    <w:nsid w:val="62702FF1"/>
    <w:multiLevelType w:val="multilevel"/>
    <w:tmpl w:val="F60241F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39" w15:restartNumberingAfterBreak="0">
    <w:nsid w:val="668A055D"/>
    <w:multiLevelType w:val="multilevel"/>
    <w:tmpl w:val="BD6EB5C8"/>
    <w:lvl w:ilvl="0">
      <w:start w:val="2"/>
      <w:numFmt w:val="decimal"/>
      <w:lvlText w:val="%1."/>
      <w:lvlJc w:val="left"/>
      <w:pPr>
        <w:ind w:left="502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0" w15:restartNumberingAfterBreak="0">
    <w:nsid w:val="66F04DA0"/>
    <w:multiLevelType w:val="multilevel"/>
    <w:tmpl w:val="039AAB56"/>
    <w:lvl w:ilvl="0">
      <w:start w:val="1"/>
      <w:numFmt w:val="decimal"/>
      <w:lvlText w:val="%1."/>
      <w:lvlJc w:val="left"/>
      <w:pPr>
        <w:ind w:left="1004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1364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724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084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444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804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3164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524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884" w:hanging="360"/>
      </w:pPr>
      <w:rPr>
        <w:rFonts w:cs="Times New Roman" w:hint="default"/>
      </w:rPr>
    </w:lvl>
  </w:abstractNum>
  <w:abstractNum w:abstractNumId="41" w15:restartNumberingAfterBreak="0">
    <w:nsid w:val="6B8A5FEC"/>
    <w:multiLevelType w:val="multilevel"/>
    <w:tmpl w:val="D8CCA13E"/>
    <w:lvl w:ilvl="0">
      <w:start w:val="1"/>
      <w:numFmt w:val="lowerLetter"/>
      <w:lvlText w:val="%1)"/>
      <w:lvlJc w:val="left"/>
      <w:pPr>
        <w:ind w:left="502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2" w15:restartNumberingAfterBreak="0">
    <w:nsid w:val="6B991EEE"/>
    <w:multiLevelType w:val="multilevel"/>
    <w:tmpl w:val="1450877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>
      <w:start w:val="3"/>
      <w:numFmt w:val="decimal"/>
      <w:lvlText w:val="%2)"/>
      <w:lvlJc w:val="left"/>
      <w:pPr>
        <w:ind w:left="928" w:hanging="360"/>
      </w:pPr>
      <w:rPr>
        <w:rFonts w:cs="Times New Roman" w:hint="default"/>
        <w:b w:val="0"/>
      </w:rPr>
    </w:lvl>
    <w:lvl w:ilvl="2">
      <w:start w:val="2"/>
      <w:numFmt w:val="decimal"/>
      <w:lvlText w:val="%3)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43" w15:restartNumberingAfterBreak="0">
    <w:nsid w:val="6DA64C8A"/>
    <w:multiLevelType w:val="multilevel"/>
    <w:tmpl w:val="ABFEDD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bCs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786"/>
        </w:tabs>
        <w:ind w:left="786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08E4A29"/>
    <w:multiLevelType w:val="multilevel"/>
    <w:tmpl w:val="D8D271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5" w15:restartNumberingAfterBreak="0">
    <w:nsid w:val="70E84D1D"/>
    <w:multiLevelType w:val="hybridMultilevel"/>
    <w:tmpl w:val="E70C6698"/>
    <w:lvl w:ilvl="0" w:tplc="04150017">
      <w:start w:val="1"/>
      <w:numFmt w:val="lowerLetter"/>
      <w:lvlText w:val="%1)"/>
      <w:lvlJc w:val="left"/>
      <w:pPr>
        <w:ind w:left="1211"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50017">
      <w:start w:val="1"/>
      <w:numFmt w:val="lowerLetter"/>
      <w:lvlText w:val="%3)"/>
      <w:lvlJc w:val="left"/>
      <w:pPr>
        <w:ind w:left="2651" w:hanging="360"/>
      </w:pPr>
      <w:rPr>
        <w:rFonts w:cs="Times New Roman" w:hint="default"/>
      </w:rPr>
    </w:lvl>
    <w:lvl w:ilvl="3" w:tplc="0415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6" w15:restartNumberingAfterBreak="0">
    <w:nsid w:val="70F420AB"/>
    <w:multiLevelType w:val="multilevel"/>
    <w:tmpl w:val="51B4DC3C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 w:hint="default"/>
      </w:rPr>
    </w:lvl>
  </w:abstractNum>
  <w:abstractNum w:abstractNumId="47" w15:restartNumberingAfterBreak="0">
    <w:nsid w:val="72EB69F8"/>
    <w:multiLevelType w:val="multilevel"/>
    <w:tmpl w:val="585E7706"/>
    <w:lvl w:ilvl="0">
      <w:start w:val="2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48" w15:restartNumberingAfterBreak="0">
    <w:nsid w:val="77530A03"/>
    <w:multiLevelType w:val="hybridMultilevel"/>
    <w:tmpl w:val="8B6C1198"/>
    <w:lvl w:ilvl="0" w:tplc="04150011">
      <w:start w:val="1"/>
      <w:numFmt w:val="decimal"/>
      <w:lvlText w:val="%1)"/>
      <w:lvlJc w:val="left"/>
      <w:pPr>
        <w:ind w:left="1287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num w:numId="1">
    <w:abstractNumId w:val="30"/>
  </w:num>
  <w:num w:numId="2">
    <w:abstractNumId w:val="16"/>
  </w:num>
  <w:num w:numId="3">
    <w:abstractNumId w:val="36"/>
  </w:num>
  <w:num w:numId="4">
    <w:abstractNumId w:val="31"/>
  </w:num>
  <w:num w:numId="5">
    <w:abstractNumId w:val="24"/>
  </w:num>
  <w:num w:numId="6">
    <w:abstractNumId w:val="47"/>
  </w:num>
  <w:num w:numId="7">
    <w:abstractNumId w:val="23"/>
  </w:num>
  <w:num w:numId="8">
    <w:abstractNumId w:val="40"/>
  </w:num>
  <w:num w:numId="9">
    <w:abstractNumId w:val="46"/>
  </w:num>
  <w:num w:numId="10">
    <w:abstractNumId w:val="38"/>
  </w:num>
  <w:num w:numId="11">
    <w:abstractNumId w:val="44"/>
  </w:num>
  <w:num w:numId="12">
    <w:abstractNumId w:val="37"/>
  </w:num>
  <w:num w:numId="13">
    <w:abstractNumId w:val="39"/>
  </w:num>
  <w:num w:numId="14">
    <w:abstractNumId w:val="27"/>
  </w:num>
  <w:num w:numId="15">
    <w:abstractNumId w:val="20"/>
  </w:num>
  <w:num w:numId="16">
    <w:abstractNumId w:val="13"/>
  </w:num>
  <w:num w:numId="17">
    <w:abstractNumId w:val="48"/>
  </w:num>
  <w:num w:numId="18">
    <w:abstractNumId w:val="41"/>
  </w:num>
  <w:num w:numId="19">
    <w:abstractNumId w:val="33"/>
  </w:num>
  <w:num w:numId="20">
    <w:abstractNumId w:val="34"/>
  </w:num>
  <w:num w:numId="21">
    <w:abstractNumId w:val="18"/>
  </w:num>
  <w:num w:numId="22">
    <w:abstractNumId w:val="45"/>
  </w:num>
  <w:num w:numId="23">
    <w:abstractNumId w:val="3"/>
  </w:num>
  <w:num w:numId="24">
    <w:abstractNumId w:val="17"/>
  </w:num>
  <w:num w:numId="25">
    <w:abstractNumId w:val="2"/>
  </w:num>
  <w:num w:numId="26">
    <w:abstractNumId w:val="6"/>
    <w:lvlOverride w:ilvl="0">
      <w:startOverride w:val="1"/>
    </w:lvlOverride>
  </w:num>
  <w:num w:numId="27">
    <w:abstractNumId w:val="0"/>
  </w:num>
  <w:num w:numId="28">
    <w:abstractNumId w:val="7"/>
    <w:lvlOverride w:ilvl="0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8"/>
  </w:num>
  <w:num w:numId="32">
    <w:abstractNumId w:val="42"/>
  </w:num>
  <w:num w:numId="33">
    <w:abstractNumId w:val="10"/>
  </w:num>
  <w:num w:numId="34">
    <w:abstractNumId w:val="25"/>
  </w:num>
  <w:num w:numId="35">
    <w:abstractNumId w:val="29"/>
  </w:num>
  <w:num w:numId="36">
    <w:abstractNumId w:val="12"/>
  </w:num>
  <w:num w:numId="37">
    <w:abstractNumId w:val="9"/>
  </w:num>
  <w:num w:numId="38">
    <w:abstractNumId w:val="43"/>
  </w:num>
  <w:num w:numId="39">
    <w:abstractNumId w:val="14"/>
  </w:num>
  <w:num w:numId="40">
    <w:abstractNumId w:val="4"/>
  </w:num>
  <w:num w:numId="41">
    <w:abstractNumId w:val="19"/>
  </w:num>
  <w:num w:numId="42">
    <w:abstractNumId w:val="26"/>
  </w:num>
  <w:num w:numId="43">
    <w:abstractNumId w:val="1"/>
  </w:num>
  <w:num w:numId="44">
    <w:abstractNumId w:val="22"/>
  </w:num>
  <w:num w:numId="45">
    <w:abstractNumId w:val="11"/>
  </w:num>
  <w:num w:numId="46">
    <w:abstractNumId w:val="15"/>
  </w:num>
  <w:num w:numId="47">
    <w:abstractNumId w:val="32"/>
  </w:num>
  <w:num w:numId="48">
    <w:abstractNumId w:val="35"/>
  </w:num>
  <w:num w:numId="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45F"/>
    <w:rsid w:val="00003680"/>
    <w:rsid w:val="00004C8B"/>
    <w:rsid w:val="00005263"/>
    <w:rsid w:val="0001446F"/>
    <w:rsid w:val="000200F1"/>
    <w:rsid w:val="00020C0E"/>
    <w:rsid w:val="00022D4A"/>
    <w:rsid w:val="00024522"/>
    <w:rsid w:val="0002653A"/>
    <w:rsid w:val="00042DC1"/>
    <w:rsid w:val="0005411F"/>
    <w:rsid w:val="00062EA5"/>
    <w:rsid w:val="00064C06"/>
    <w:rsid w:val="00071D0E"/>
    <w:rsid w:val="00076400"/>
    <w:rsid w:val="00082E46"/>
    <w:rsid w:val="00083830"/>
    <w:rsid w:val="00091D44"/>
    <w:rsid w:val="000A7EE5"/>
    <w:rsid w:val="000B45F2"/>
    <w:rsid w:val="000C13DD"/>
    <w:rsid w:val="000C39CD"/>
    <w:rsid w:val="000C56C9"/>
    <w:rsid w:val="000D0915"/>
    <w:rsid w:val="000E1AC2"/>
    <w:rsid w:val="000E2F66"/>
    <w:rsid w:val="000E491A"/>
    <w:rsid w:val="000E7048"/>
    <w:rsid w:val="000F0D73"/>
    <w:rsid w:val="000F2651"/>
    <w:rsid w:val="00101AEE"/>
    <w:rsid w:val="001029A9"/>
    <w:rsid w:val="00106ABE"/>
    <w:rsid w:val="001177E5"/>
    <w:rsid w:val="00122E75"/>
    <w:rsid w:val="00123F37"/>
    <w:rsid w:val="0013266D"/>
    <w:rsid w:val="00136990"/>
    <w:rsid w:val="00147049"/>
    <w:rsid w:val="001507D9"/>
    <w:rsid w:val="0016474B"/>
    <w:rsid w:val="0016666D"/>
    <w:rsid w:val="00166F1F"/>
    <w:rsid w:val="00175484"/>
    <w:rsid w:val="00176D87"/>
    <w:rsid w:val="001806F3"/>
    <w:rsid w:val="00181070"/>
    <w:rsid w:val="00182678"/>
    <w:rsid w:val="00194ED6"/>
    <w:rsid w:val="001958CF"/>
    <w:rsid w:val="00196358"/>
    <w:rsid w:val="001A3983"/>
    <w:rsid w:val="001A507E"/>
    <w:rsid w:val="001A5D5E"/>
    <w:rsid w:val="001B29D2"/>
    <w:rsid w:val="001C57E5"/>
    <w:rsid w:val="001D2763"/>
    <w:rsid w:val="001E3C2E"/>
    <w:rsid w:val="001E3C55"/>
    <w:rsid w:val="001F3934"/>
    <w:rsid w:val="001F5A12"/>
    <w:rsid w:val="002127D3"/>
    <w:rsid w:val="00221665"/>
    <w:rsid w:val="00221B75"/>
    <w:rsid w:val="00236B38"/>
    <w:rsid w:val="00245C4E"/>
    <w:rsid w:val="00250118"/>
    <w:rsid w:val="00254BF6"/>
    <w:rsid w:val="00255AD5"/>
    <w:rsid w:val="00257851"/>
    <w:rsid w:val="00262475"/>
    <w:rsid w:val="002737F7"/>
    <w:rsid w:val="00273D4F"/>
    <w:rsid w:val="0028547A"/>
    <w:rsid w:val="002854EF"/>
    <w:rsid w:val="00287D0E"/>
    <w:rsid w:val="00290937"/>
    <w:rsid w:val="002A70F3"/>
    <w:rsid w:val="002B6481"/>
    <w:rsid w:val="002B6FAC"/>
    <w:rsid w:val="002C0700"/>
    <w:rsid w:val="002C09DF"/>
    <w:rsid w:val="002C463E"/>
    <w:rsid w:val="002D0561"/>
    <w:rsid w:val="002D349B"/>
    <w:rsid w:val="002D5C0D"/>
    <w:rsid w:val="002E4766"/>
    <w:rsid w:val="002F2C6E"/>
    <w:rsid w:val="002F6F2E"/>
    <w:rsid w:val="0030432A"/>
    <w:rsid w:val="003056C8"/>
    <w:rsid w:val="003108D1"/>
    <w:rsid w:val="0031264B"/>
    <w:rsid w:val="00315564"/>
    <w:rsid w:val="00317C4D"/>
    <w:rsid w:val="00317E5A"/>
    <w:rsid w:val="00333A29"/>
    <w:rsid w:val="00345A48"/>
    <w:rsid w:val="00347AEF"/>
    <w:rsid w:val="00350F21"/>
    <w:rsid w:val="00351ACE"/>
    <w:rsid w:val="00352079"/>
    <w:rsid w:val="003569EC"/>
    <w:rsid w:val="00362C66"/>
    <w:rsid w:val="003816C0"/>
    <w:rsid w:val="003926CD"/>
    <w:rsid w:val="00392746"/>
    <w:rsid w:val="003A2985"/>
    <w:rsid w:val="003A3014"/>
    <w:rsid w:val="003A30CB"/>
    <w:rsid w:val="003A6738"/>
    <w:rsid w:val="003A751C"/>
    <w:rsid w:val="003B5F19"/>
    <w:rsid w:val="003C3960"/>
    <w:rsid w:val="003C52C6"/>
    <w:rsid w:val="003D110A"/>
    <w:rsid w:val="003E04CF"/>
    <w:rsid w:val="003E4E38"/>
    <w:rsid w:val="003F1EA1"/>
    <w:rsid w:val="003F703B"/>
    <w:rsid w:val="00406808"/>
    <w:rsid w:val="00407F0D"/>
    <w:rsid w:val="004105CA"/>
    <w:rsid w:val="0041095D"/>
    <w:rsid w:val="004128BB"/>
    <w:rsid w:val="004140B6"/>
    <w:rsid w:val="00422294"/>
    <w:rsid w:val="00422B22"/>
    <w:rsid w:val="00427AD3"/>
    <w:rsid w:val="00441AF5"/>
    <w:rsid w:val="004473AC"/>
    <w:rsid w:val="00450E98"/>
    <w:rsid w:val="00451341"/>
    <w:rsid w:val="00455AA6"/>
    <w:rsid w:val="00455F7E"/>
    <w:rsid w:val="004620CB"/>
    <w:rsid w:val="00462CD7"/>
    <w:rsid w:val="00464675"/>
    <w:rsid w:val="004673BB"/>
    <w:rsid w:val="00467E00"/>
    <w:rsid w:val="00484D05"/>
    <w:rsid w:val="00487293"/>
    <w:rsid w:val="00494981"/>
    <w:rsid w:val="00495713"/>
    <w:rsid w:val="00495907"/>
    <w:rsid w:val="00495DC9"/>
    <w:rsid w:val="004A0632"/>
    <w:rsid w:val="004B0FE6"/>
    <w:rsid w:val="004B1A2B"/>
    <w:rsid w:val="004B4DD8"/>
    <w:rsid w:val="004B5B52"/>
    <w:rsid w:val="004C1163"/>
    <w:rsid w:val="004C24B7"/>
    <w:rsid w:val="004C4E8E"/>
    <w:rsid w:val="004D4190"/>
    <w:rsid w:val="004E4EFB"/>
    <w:rsid w:val="004E5EF7"/>
    <w:rsid w:val="004F34FE"/>
    <w:rsid w:val="004F3C99"/>
    <w:rsid w:val="005115E7"/>
    <w:rsid w:val="00511F61"/>
    <w:rsid w:val="00517945"/>
    <w:rsid w:val="00520E68"/>
    <w:rsid w:val="005232CE"/>
    <w:rsid w:val="00524BFA"/>
    <w:rsid w:val="0052614F"/>
    <w:rsid w:val="0052622D"/>
    <w:rsid w:val="00532177"/>
    <w:rsid w:val="00535FDA"/>
    <w:rsid w:val="005377CA"/>
    <w:rsid w:val="00541ADB"/>
    <w:rsid w:val="005474E9"/>
    <w:rsid w:val="005916FA"/>
    <w:rsid w:val="005969CC"/>
    <w:rsid w:val="005A6235"/>
    <w:rsid w:val="005B07DD"/>
    <w:rsid w:val="005B2252"/>
    <w:rsid w:val="005C27D7"/>
    <w:rsid w:val="005D07EA"/>
    <w:rsid w:val="005E099D"/>
    <w:rsid w:val="005E659C"/>
    <w:rsid w:val="005F42C1"/>
    <w:rsid w:val="005F4AE7"/>
    <w:rsid w:val="005F4BEC"/>
    <w:rsid w:val="00610CB2"/>
    <w:rsid w:val="00613404"/>
    <w:rsid w:val="006200A2"/>
    <w:rsid w:val="00621182"/>
    <w:rsid w:val="00625E9E"/>
    <w:rsid w:val="0062658A"/>
    <w:rsid w:val="00630E24"/>
    <w:rsid w:val="00632AF4"/>
    <w:rsid w:val="0064244B"/>
    <w:rsid w:val="006440F5"/>
    <w:rsid w:val="00650090"/>
    <w:rsid w:val="00650207"/>
    <w:rsid w:val="006546A5"/>
    <w:rsid w:val="00655553"/>
    <w:rsid w:val="00660401"/>
    <w:rsid w:val="006722F1"/>
    <w:rsid w:val="006736F5"/>
    <w:rsid w:val="006741D9"/>
    <w:rsid w:val="00675271"/>
    <w:rsid w:val="00685FA1"/>
    <w:rsid w:val="0068607B"/>
    <w:rsid w:val="006A1C8D"/>
    <w:rsid w:val="006A490B"/>
    <w:rsid w:val="006A4B45"/>
    <w:rsid w:val="006C0408"/>
    <w:rsid w:val="006C7BC5"/>
    <w:rsid w:val="006D4C0E"/>
    <w:rsid w:val="006D5804"/>
    <w:rsid w:val="006D79F9"/>
    <w:rsid w:val="006E1BCB"/>
    <w:rsid w:val="006F0F4F"/>
    <w:rsid w:val="006F1932"/>
    <w:rsid w:val="006F355F"/>
    <w:rsid w:val="006F502B"/>
    <w:rsid w:val="006F5F6D"/>
    <w:rsid w:val="007002C5"/>
    <w:rsid w:val="00713F39"/>
    <w:rsid w:val="00725971"/>
    <w:rsid w:val="0072632B"/>
    <w:rsid w:val="00727DAE"/>
    <w:rsid w:val="0073170E"/>
    <w:rsid w:val="00734509"/>
    <w:rsid w:val="007370B1"/>
    <w:rsid w:val="00742F86"/>
    <w:rsid w:val="00743602"/>
    <w:rsid w:val="00750431"/>
    <w:rsid w:val="00756A91"/>
    <w:rsid w:val="00760435"/>
    <w:rsid w:val="00772A77"/>
    <w:rsid w:val="00777680"/>
    <w:rsid w:val="007815C7"/>
    <w:rsid w:val="00782073"/>
    <w:rsid w:val="00784297"/>
    <w:rsid w:val="007850E9"/>
    <w:rsid w:val="007875A4"/>
    <w:rsid w:val="00793378"/>
    <w:rsid w:val="00795AD6"/>
    <w:rsid w:val="00796355"/>
    <w:rsid w:val="00796942"/>
    <w:rsid w:val="00796D25"/>
    <w:rsid w:val="007A5FB5"/>
    <w:rsid w:val="007B045F"/>
    <w:rsid w:val="007B2FC5"/>
    <w:rsid w:val="007C1046"/>
    <w:rsid w:val="007C3948"/>
    <w:rsid w:val="007C7E29"/>
    <w:rsid w:val="007D3287"/>
    <w:rsid w:val="007D62D2"/>
    <w:rsid w:val="007D79CC"/>
    <w:rsid w:val="007E0BF3"/>
    <w:rsid w:val="007E1027"/>
    <w:rsid w:val="007E1B51"/>
    <w:rsid w:val="007E3910"/>
    <w:rsid w:val="008052FA"/>
    <w:rsid w:val="008221AE"/>
    <w:rsid w:val="008378D6"/>
    <w:rsid w:val="0084607E"/>
    <w:rsid w:val="008548B9"/>
    <w:rsid w:val="00854E9C"/>
    <w:rsid w:val="00854F39"/>
    <w:rsid w:val="00857D11"/>
    <w:rsid w:val="00863ACB"/>
    <w:rsid w:val="00865E8E"/>
    <w:rsid w:val="00866634"/>
    <w:rsid w:val="00871399"/>
    <w:rsid w:val="008A3C17"/>
    <w:rsid w:val="008B32E9"/>
    <w:rsid w:val="008B4AEA"/>
    <w:rsid w:val="008C573D"/>
    <w:rsid w:val="008D2905"/>
    <w:rsid w:val="008D57A2"/>
    <w:rsid w:val="008E6A10"/>
    <w:rsid w:val="008F44C5"/>
    <w:rsid w:val="008F5DA6"/>
    <w:rsid w:val="00901051"/>
    <w:rsid w:val="009033CE"/>
    <w:rsid w:val="00905B1A"/>
    <w:rsid w:val="009061D8"/>
    <w:rsid w:val="00910B42"/>
    <w:rsid w:val="009166FE"/>
    <w:rsid w:val="00926FBF"/>
    <w:rsid w:val="00940142"/>
    <w:rsid w:val="009415BE"/>
    <w:rsid w:val="00945055"/>
    <w:rsid w:val="00950AF1"/>
    <w:rsid w:val="0095237D"/>
    <w:rsid w:val="0095375A"/>
    <w:rsid w:val="00953B4A"/>
    <w:rsid w:val="0096060A"/>
    <w:rsid w:val="0096147E"/>
    <w:rsid w:val="009659C7"/>
    <w:rsid w:val="00967818"/>
    <w:rsid w:val="00971B7B"/>
    <w:rsid w:val="00976FC7"/>
    <w:rsid w:val="00980CF0"/>
    <w:rsid w:val="00984700"/>
    <w:rsid w:val="00992423"/>
    <w:rsid w:val="009A37F8"/>
    <w:rsid w:val="009A7884"/>
    <w:rsid w:val="009C3942"/>
    <w:rsid w:val="009C414C"/>
    <w:rsid w:val="009D202A"/>
    <w:rsid w:val="009D36D4"/>
    <w:rsid w:val="009D4EB2"/>
    <w:rsid w:val="009E71C1"/>
    <w:rsid w:val="009F16AC"/>
    <w:rsid w:val="009F28E9"/>
    <w:rsid w:val="009F66CF"/>
    <w:rsid w:val="00A07E01"/>
    <w:rsid w:val="00A11DDA"/>
    <w:rsid w:val="00A24FD1"/>
    <w:rsid w:val="00A36764"/>
    <w:rsid w:val="00A439A0"/>
    <w:rsid w:val="00A43A27"/>
    <w:rsid w:val="00A473E0"/>
    <w:rsid w:val="00A5070E"/>
    <w:rsid w:val="00A52AC3"/>
    <w:rsid w:val="00A64AB4"/>
    <w:rsid w:val="00A6714D"/>
    <w:rsid w:val="00A76117"/>
    <w:rsid w:val="00AA5236"/>
    <w:rsid w:val="00AA58DE"/>
    <w:rsid w:val="00AA6B54"/>
    <w:rsid w:val="00AB0192"/>
    <w:rsid w:val="00AB0678"/>
    <w:rsid w:val="00AB17AB"/>
    <w:rsid w:val="00AB5082"/>
    <w:rsid w:val="00AC4C70"/>
    <w:rsid w:val="00AC524B"/>
    <w:rsid w:val="00AC7795"/>
    <w:rsid w:val="00AD47D5"/>
    <w:rsid w:val="00AE5666"/>
    <w:rsid w:val="00AF5D3D"/>
    <w:rsid w:val="00AF6387"/>
    <w:rsid w:val="00B055CE"/>
    <w:rsid w:val="00B0711B"/>
    <w:rsid w:val="00B10DC0"/>
    <w:rsid w:val="00B21712"/>
    <w:rsid w:val="00B22994"/>
    <w:rsid w:val="00B24974"/>
    <w:rsid w:val="00B26662"/>
    <w:rsid w:val="00B35CB1"/>
    <w:rsid w:val="00B4143C"/>
    <w:rsid w:val="00B45B4C"/>
    <w:rsid w:val="00B46913"/>
    <w:rsid w:val="00B507DC"/>
    <w:rsid w:val="00B53C08"/>
    <w:rsid w:val="00B53C79"/>
    <w:rsid w:val="00B54DB4"/>
    <w:rsid w:val="00B55122"/>
    <w:rsid w:val="00B56D27"/>
    <w:rsid w:val="00B6298A"/>
    <w:rsid w:val="00B64DEF"/>
    <w:rsid w:val="00B714CB"/>
    <w:rsid w:val="00B71FE3"/>
    <w:rsid w:val="00B7743A"/>
    <w:rsid w:val="00B77C0B"/>
    <w:rsid w:val="00B81AEB"/>
    <w:rsid w:val="00B828BC"/>
    <w:rsid w:val="00B90714"/>
    <w:rsid w:val="00B93A3D"/>
    <w:rsid w:val="00B968B4"/>
    <w:rsid w:val="00B972F9"/>
    <w:rsid w:val="00B97543"/>
    <w:rsid w:val="00BA5AA3"/>
    <w:rsid w:val="00BB0E24"/>
    <w:rsid w:val="00BB1552"/>
    <w:rsid w:val="00BB1AFB"/>
    <w:rsid w:val="00BB4000"/>
    <w:rsid w:val="00BB5DFF"/>
    <w:rsid w:val="00BC1492"/>
    <w:rsid w:val="00BC1BAF"/>
    <w:rsid w:val="00BC1FE6"/>
    <w:rsid w:val="00BC229B"/>
    <w:rsid w:val="00BD50A3"/>
    <w:rsid w:val="00BD5B0E"/>
    <w:rsid w:val="00BE2751"/>
    <w:rsid w:val="00BE5438"/>
    <w:rsid w:val="00BE62B9"/>
    <w:rsid w:val="00BF0FD5"/>
    <w:rsid w:val="00BF2960"/>
    <w:rsid w:val="00BF3992"/>
    <w:rsid w:val="00BF4D9C"/>
    <w:rsid w:val="00C021E7"/>
    <w:rsid w:val="00C0407E"/>
    <w:rsid w:val="00C04430"/>
    <w:rsid w:val="00C21D37"/>
    <w:rsid w:val="00C22510"/>
    <w:rsid w:val="00C37C73"/>
    <w:rsid w:val="00C518AC"/>
    <w:rsid w:val="00C60C5E"/>
    <w:rsid w:val="00C62D4E"/>
    <w:rsid w:val="00C634CE"/>
    <w:rsid w:val="00C707BD"/>
    <w:rsid w:val="00C719A2"/>
    <w:rsid w:val="00C77647"/>
    <w:rsid w:val="00C85E40"/>
    <w:rsid w:val="00C86476"/>
    <w:rsid w:val="00C86E0A"/>
    <w:rsid w:val="00C919C3"/>
    <w:rsid w:val="00C91B2A"/>
    <w:rsid w:val="00C93F02"/>
    <w:rsid w:val="00C96138"/>
    <w:rsid w:val="00C97206"/>
    <w:rsid w:val="00CA1C67"/>
    <w:rsid w:val="00CB0598"/>
    <w:rsid w:val="00CE5431"/>
    <w:rsid w:val="00CE63CE"/>
    <w:rsid w:val="00CE6D3A"/>
    <w:rsid w:val="00CF450B"/>
    <w:rsid w:val="00CF4DC2"/>
    <w:rsid w:val="00CF523D"/>
    <w:rsid w:val="00CF6900"/>
    <w:rsid w:val="00D030AD"/>
    <w:rsid w:val="00D1425C"/>
    <w:rsid w:val="00D14807"/>
    <w:rsid w:val="00D177F8"/>
    <w:rsid w:val="00D2636D"/>
    <w:rsid w:val="00D46EAC"/>
    <w:rsid w:val="00D545E2"/>
    <w:rsid w:val="00D5669F"/>
    <w:rsid w:val="00D6315E"/>
    <w:rsid w:val="00D75EFC"/>
    <w:rsid w:val="00D80D6F"/>
    <w:rsid w:val="00D9046C"/>
    <w:rsid w:val="00D90D0C"/>
    <w:rsid w:val="00D97C6B"/>
    <w:rsid w:val="00DB74F6"/>
    <w:rsid w:val="00DC3C34"/>
    <w:rsid w:val="00DD0B48"/>
    <w:rsid w:val="00DD12F9"/>
    <w:rsid w:val="00DD1566"/>
    <w:rsid w:val="00DD4683"/>
    <w:rsid w:val="00DD684C"/>
    <w:rsid w:val="00DE5FA7"/>
    <w:rsid w:val="00DF3AF3"/>
    <w:rsid w:val="00E10E7C"/>
    <w:rsid w:val="00E308D8"/>
    <w:rsid w:val="00E3700E"/>
    <w:rsid w:val="00E40BFF"/>
    <w:rsid w:val="00E4262C"/>
    <w:rsid w:val="00E73139"/>
    <w:rsid w:val="00E7320A"/>
    <w:rsid w:val="00E74E1D"/>
    <w:rsid w:val="00E77401"/>
    <w:rsid w:val="00E77929"/>
    <w:rsid w:val="00E95042"/>
    <w:rsid w:val="00EB2A8D"/>
    <w:rsid w:val="00EC19A5"/>
    <w:rsid w:val="00EC395D"/>
    <w:rsid w:val="00EC56E9"/>
    <w:rsid w:val="00EC7919"/>
    <w:rsid w:val="00EE351F"/>
    <w:rsid w:val="00EE5839"/>
    <w:rsid w:val="00EE7F75"/>
    <w:rsid w:val="00EF2CB9"/>
    <w:rsid w:val="00EF3BBA"/>
    <w:rsid w:val="00EF3D47"/>
    <w:rsid w:val="00EF4F1A"/>
    <w:rsid w:val="00EF6810"/>
    <w:rsid w:val="00F00A8C"/>
    <w:rsid w:val="00F04F80"/>
    <w:rsid w:val="00F05AF6"/>
    <w:rsid w:val="00F06643"/>
    <w:rsid w:val="00F12D5A"/>
    <w:rsid w:val="00F13EAC"/>
    <w:rsid w:val="00F16F4E"/>
    <w:rsid w:val="00F2143F"/>
    <w:rsid w:val="00F2483A"/>
    <w:rsid w:val="00F2528F"/>
    <w:rsid w:val="00F25BFA"/>
    <w:rsid w:val="00F2642C"/>
    <w:rsid w:val="00F328A8"/>
    <w:rsid w:val="00F347AC"/>
    <w:rsid w:val="00F43518"/>
    <w:rsid w:val="00F50E98"/>
    <w:rsid w:val="00F52228"/>
    <w:rsid w:val="00F61707"/>
    <w:rsid w:val="00F63094"/>
    <w:rsid w:val="00F63132"/>
    <w:rsid w:val="00F7474C"/>
    <w:rsid w:val="00F77A41"/>
    <w:rsid w:val="00F82E4B"/>
    <w:rsid w:val="00F83658"/>
    <w:rsid w:val="00F97517"/>
    <w:rsid w:val="00FA226B"/>
    <w:rsid w:val="00FB376A"/>
    <w:rsid w:val="00FB7D93"/>
    <w:rsid w:val="00FD085A"/>
    <w:rsid w:val="00FD1566"/>
    <w:rsid w:val="00FD15BA"/>
    <w:rsid w:val="00FD2B6D"/>
    <w:rsid w:val="00FD3416"/>
    <w:rsid w:val="00FE2FBB"/>
    <w:rsid w:val="00FF0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19FEE6B"/>
  <w14:defaultImageDpi w14:val="0"/>
  <w15:docId w15:val="{0E43D604-0FD0-4D03-A1B8-BBE9F18C7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Times New Roman" w:hAnsi="Arial" w:cs="Arial"/>
        <w:kern w:val="24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locked="1" w:uiPriority="0"/>
    <w:lsdException w:name="heading 1" w:locked="1" w:uiPriority="9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iPriority="0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semiHidden="1" w:uiPriority="0" w:unhideWhenUsed="1"/>
    <w:lsdException w:name="Table Simple 2" w:semiHidden="1" w:uiPriority="0" w:unhideWhenUsed="1"/>
    <w:lsdException w:name="Table Simple 3" w:semiHidden="1" w:uiPriority="0" w:unhideWhenUsed="1"/>
    <w:lsdException w:name="Table Classic 1" w:semiHidden="1" w:uiPriority="0" w:unhideWhenUsed="1"/>
    <w:lsdException w:name="Table Classic 2" w:semiHidden="1" w:uiPriority="0" w:unhideWhenUsed="1"/>
    <w:lsdException w:name="Table Classic 3" w:semiHidden="1" w:uiPriority="0" w:unhideWhenUsed="1"/>
    <w:lsdException w:name="Table Classic 4" w:semiHidden="1" w:uiPriority="0" w:unhideWhenUsed="1"/>
    <w:lsdException w:name="Table Colorful 1" w:semiHidden="1" w:uiPriority="0" w:unhideWhenUsed="1"/>
    <w:lsdException w:name="Table Colorful 2" w:semiHidden="1" w:uiPriority="0" w:unhideWhenUsed="1"/>
    <w:lsdException w:name="Table Colorful 3" w:semiHidden="1" w:uiPriority="0" w:unhideWhenUsed="1"/>
    <w:lsdException w:name="Table Columns 1" w:semiHidden="1" w:uiPriority="0" w:unhideWhenUsed="1"/>
    <w:lsdException w:name="Table Columns 2" w:semiHidden="1" w:uiPriority="0" w:unhideWhenUsed="1"/>
    <w:lsdException w:name="Table Columns 3" w:semiHidden="1" w:uiPriority="0" w:unhideWhenUsed="1"/>
    <w:lsdException w:name="Table Columns 4" w:semiHidden="1" w:uiPriority="0" w:unhideWhenUsed="1"/>
    <w:lsdException w:name="Table Columns 5" w:semiHidden="1" w:uiPriority="0" w:unhideWhenUsed="1"/>
    <w:lsdException w:name="Table Grid 1" w:semiHidden="1" w:uiPriority="0" w:unhideWhenUsed="1"/>
    <w:lsdException w:name="Table Grid 2" w:semiHidden="1" w:uiPriority="0" w:unhideWhenUsed="1"/>
    <w:lsdException w:name="Table Grid 3" w:semiHidden="1" w:uiPriority="0" w:unhideWhenUsed="1"/>
    <w:lsdException w:name="Table Grid 4" w:semiHidden="1" w:uiPriority="0" w:unhideWhenUsed="1"/>
    <w:lsdException w:name="Table Grid 5" w:semiHidden="1" w:uiPriority="0" w:unhideWhenUsed="1"/>
    <w:lsdException w:name="Table Grid 6" w:semiHidden="1" w:uiPriority="0" w:unhideWhenUsed="1"/>
    <w:lsdException w:name="Table Grid 7" w:semiHidden="1" w:uiPriority="0" w:unhideWhenUsed="1"/>
    <w:lsdException w:name="Table Grid 8" w:semiHidden="1" w:uiPriority="0" w:unhideWhenUsed="1"/>
    <w:lsdException w:name="Table List 1" w:semiHidden="1" w:uiPriority="0" w:unhideWhenUsed="1"/>
    <w:lsdException w:name="Table List 2" w:semiHidden="1" w:uiPriority="0" w:unhideWhenUsed="1"/>
    <w:lsdException w:name="Table List 3" w:semiHidden="1" w:uiPriority="0" w:unhideWhenUsed="1"/>
    <w:lsdException w:name="Table List 4" w:semiHidden="1" w:uiPriority="0" w:unhideWhenUsed="1"/>
    <w:lsdException w:name="Table List 5" w:semiHidden="1" w:uiPriority="0" w:unhideWhenUsed="1"/>
    <w:lsdException w:name="Table List 6" w:semiHidden="1" w:uiPriority="0" w:unhideWhenUsed="1"/>
    <w:lsdException w:name="Table List 7" w:semiHidden="1" w:uiPriority="0" w:unhideWhenUsed="1"/>
    <w:lsdException w:name="Table List 8" w:semiHidden="1" w:uiPriority="0" w:unhideWhenUsed="1"/>
    <w:lsdException w:name="Table 3D effects 1" w:semiHidden="1" w:uiPriority="0" w:unhideWhenUsed="1"/>
    <w:lsdException w:name="Table 3D effects 2" w:semiHidden="1" w:uiPriority="0" w:unhideWhenUsed="1"/>
    <w:lsdException w:name="Table 3D effects 3" w:semiHidden="1" w:uiPriority="0" w:unhideWhenUsed="1"/>
    <w:lsdException w:name="Table Contemporary" w:semiHidden="1" w:uiPriority="0" w:unhideWhenUsed="1"/>
    <w:lsdException w:name="Table Elegant" w:semiHidden="1" w:uiPriority="0" w:unhideWhenUsed="1"/>
    <w:lsdException w:name="Table Professional" w:semiHidden="1" w:uiPriority="0" w:unhideWhenUsed="1"/>
    <w:lsdException w:name="Table Subtle 1" w:semiHidden="1" w:uiPriority="0" w:unhideWhenUsed="1"/>
    <w:lsdException w:name="Table Subtle 2" w:semiHidden="1" w:uiPriority="0" w:unhideWhenUsed="1"/>
    <w:lsdException w:name="Table Web 1" w:semiHidden="1" w:uiPriority="0" w:unhideWhenUsed="1"/>
    <w:lsdException w:name="Table Web 2" w:semiHidden="1" w:uiPriority="0" w:unhideWhenUsed="1"/>
    <w:lsdException w:name="Table Web 3" w:semiHidden="1" w:uiPriority="0" w:unhideWhenUsed="1"/>
    <w:lsdException w:name="Balloon Text" w:locked="1" w:semiHidden="1" w:unhideWhenUsed="1"/>
    <w:lsdException w:name="Table Grid" w:locked="1" w:uiPriority="39"/>
    <w:lsdException w:name="Table Theme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541ADB"/>
    <w:pPr>
      <w:autoSpaceDE w:val="0"/>
      <w:autoSpaceDN w:val="0"/>
      <w:adjustRightInd w:val="0"/>
      <w:spacing w:after="0" w:line="240" w:lineRule="auto"/>
    </w:pPr>
  </w:style>
  <w:style w:type="paragraph" w:styleId="Nagwek1">
    <w:name w:val="heading 1"/>
    <w:basedOn w:val="Normalny"/>
    <w:next w:val="Normalny"/>
    <w:link w:val="Nagwek1Znak"/>
    <w:uiPriority w:val="9"/>
    <w:locked/>
    <w:rsid w:val="002D349B"/>
    <w:pPr>
      <w:keepNext/>
      <w:keepLines/>
      <w:spacing w:before="240"/>
      <w:outlineLvl w:val="0"/>
    </w:pPr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locked/>
    <w:rsid w:val="002D349B"/>
    <w:rPr>
      <w:rFonts w:asciiTheme="majorHAnsi" w:eastAsiaTheme="majorEastAsia" w:hAnsiTheme="majorHAnsi" w:cs="Times New Roman"/>
      <w:color w:val="2F5496" w:themeColor="accent1" w:themeShade="BF"/>
      <w:sz w:val="32"/>
      <w:szCs w:val="32"/>
    </w:rPr>
  </w:style>
  <w:style w:type="table" w:styleId="Tabela-Siatka">
    <w:name w:val="Table Grid"/>
    <w:basedOn w:val="Standardowy"/>
    <w:uiPriority w:val="99"/>
    <w:rsid w:val="000A7EE5"/>
    <w:pPr>
      <w:autoSpaceDE w:val="0"/>
      <w:autoSpaceDN w:val="0"/>
      <w:adjustRightInd w:val="0"/>
      <w:spacing w:after="0" w:line="240" w:lineRule="auto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wcity2">
    <w:name w:val="Body Text Indent 2"/>
    <w:basedOn w:val="Normalny"/>
    <w:link w:val="Tekstpodstawowywcity2Znak"/>
    <w:uiPriority w:val="99"/>
    <w:semiHidden/>
    <w:locked/>
    <w:rsid w:val="001C57E5"/>
    <w:pPr>
      <w:autoSpaceDE/>
      <w:autoSpaceDN/>
      <w:adjustRightInd/>
      <w:spacing w:line="360" w:lineRule="auto"/>
      <w:ind w:firstLine="709"/>
    </w:pPr>
    <w:rPr>
      <w:rFonts w:hAnsi="Times New Roman"/>
      <w:kern w:val="0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semiHidden/>
    <w:locked/>
    <w:rsid w:val="001C57E5"/>
    <w:rPr>
      <w:rFonts w:cs="Times New Roman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locked/>
    <w:rsid w:val="002C09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C09DF"/>
    <w:rPr>
      <w:rFonts w:ascii="Segoe UI" w:hAnsi="Segoe UI" w:cs="Segoe UI"/>
      <w:kern w:val="1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A52AC3"/>
    <w:rPr>
      <w:rFonts w:cs="Times New Roman"/>
    </w:rPr>
  </w:style>
  <w:style w:type="paragraph" w:styleId="Stopka">
    <w:name w:val="footer"/>
    <w:basedOn w:val="Normalny"/>
    <w:link w:val="StopkaZnak"/>
    <w:uiPriority w:val="99"/>
    <w:unhideWhenUsed/>
    <w:locked/>
    <w:rsid w:val="00A52AC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A52AC3"/>
    <w:rPr>
      <w:rFonts w:cs="Times New Roman"/>
    </w:rPr>
  </w:style>
  <w:style w:type="character" w:styleId="Hipercze">
    <w:name w:val="Hyperlink"/>
    <w:basedOn w:val="Domylnaczcionkaakapitu"/>
    <w:uiPriority w:val="99"/>
    <w:unhideWhenUsed/>
    <w:qFormat/>
    <w:locked/>
    <w:rsid w:val="00257851"/>
    <w:rPr>
      <w:rFonts w:ascii="Arial" w:hAnsi="Arial" w:cs="Times New Roman"/>
      <w:color w:val="auto"/>
      <w:u w:val="single"/>
      <w:vertAlign w:val="baselin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70F3"/>
    <w:rPr>
      <w:rFonts w:cs="Times New Roman"/>
      <w:color w:val="605E5C"/>
      <w:shd w:val="clear" w:color="auto" w:fill="E1DFDD"/>
    </w:rPr>
  </w:style>
  <w:style w:type="table" w:styleId="redniecieniowanie2akcent5">
    <w:name w:val="Medium Shading 2 Accent 5"/>
    <w:basedOn w:val="Standardowy"/>
    <w:uiPriority w:val="64"/>
    <w:rsid w:val="00675271"/>
    <w:pPr>
      <w:spacing w:after="0" w:line="240" w:lineRule="auto"/>
    </w:pPr>
    <w:rPr>
      <w:rFonts w:asciiTheme="minorHAnsi" w:eastAsiaTheme="minorEastAsia" w:hAnsiTheme="minorHAnsi" w:cs="Times New Roman"/>
      <w:kern w:val="0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rFonts w:cs="Times New Roman"/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rFonts w:cs="Times New Roman"/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rPr>
        <w:rFonts w:cs="Times New Roman"/>
      </w:rPr>
      <w:tblPr/>
      <w:tcPr>
        <w:shd w:val="clear" w:color="auto" w:fill="D8D8D8" w:themeFill="background1" w:themeFillShade="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elasiatki6kolorowaakcent2">
    <w:name w:val="Grid Table 6 Colorful Accent 2"/>
    <w:basedOn w:val="Standardowy"/>
    <w:uiPriority w:val="51"/>
    <w:rsid w:val="00675271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rFonts w:cs="Arial"/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rFonts w:cs="Arial"/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rFonts w:cs="Arial"/>
        <w:b/>
        <w:bCs/>
      </w:rPr>
    </w:tblStylePr>
    <w:tblStylePr w:type="lastCol">
      <w:rPr>
        <w:rFonts w:cs="Arial"/>
        <w:b/>
        <w:bCs/>
      </w:rPr>
    </w:tblStylePr>
    <w:tblStylePr w:type="band1Vert">
      <w:rPr>
        <w:rFonts w:cs="Arial"/>
      </w:rPr>
      <w:tblPr/>
      <w:tcPr>
        <w:shd w:val="clear" w:color="auto" w:fill="FBE4D5" w:themeFill="accent2" w:themeFillTint="33"/>
      </w:tcPr>
    </w:tblStylePr>
    <w:tblStylePr w:type="band1Horz">
      <w:rPr>
        <w:rFonts w:cs="Arial"/>
      </w:rPr>
      <w:tblPr/>
      <w:tcPr>
        <w:shd w:val="clear" w:color="auto" w:fill="FBE4D5" w:themeFill="accent2" w:themeFillTint="33"/>
      </w:tcPr>
    </w:tblStylePr>
  </w:style>
  <w:style w:type="table" w:styleId="Tabela-Kolorowy1">
    <w:name w:val="Table Colorful 1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firstCol">
      <w:rPr>
        <w:rFonts w:cs="Arial"/>
        <w:b/>
        <w:bCs/>
        <w:i/>
        <w:iCs/>
      </w:rPr>
      <w:tblPr/>
      <w:tcPr>
        <w:tcBorders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nwCell">
      <w:rPr>
        <w:rFonts w:cs="Arial"/>
      </w:rPr>
      <w:tblPr/>
      <w:tcPr>
        <w:tcBorders>
          <w:tl2br w:val="none" w:sz="6" w:space="0" w:color="auto"/>
          <w:tr2bl w:val="none" w:sz="6" w:space="0" w:color="auto"/>
        </w:tcBorders>
        <w:shd w:val="solid" w:color="000000" w:fill="FFFFFF"/>
      </w:tcPr>
    </w:tblStylePr>
    <w:tblStylePr w:type="swCell">
      <w:rPr>
        <w:rFonts w:cs="Arial"/>
        <w:b/>
        <w:bCs/>
        <w:i w:val="0"/>
        <w:iCs w:val="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table" w:styleId="Tabela-Klasyczny3">
    <w:name w:val="Table Classic 3"/>
    <w:basedOn w:val="Standardowy"/>
    <w:uiPriority w:val="99"/>
    <w:rsid w:val="00675271"/>
    <w:pPr>
      <w:autoSpaceDE w:val="0"/>
      <w:autoSpaceDN w:val="0"/>
      <w:adjustRightInd w:val="0"/>
      <w:spacing w:after="0" w:line="240" w:lineRule="auto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rFonts w:cs="Arial"/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6" w:space="0" w:color="auto"/>
          <w:tr2bl w:val="none" w:sz="6" w:space="0" w:color="auto"/>
        </w:tcBorders>
        <w:shd w:val="solid" w:color="000080" w:fill="FFFFFF"/>
      </w:tcPr>
    </w:tblStylePr>
    <w:tblStylePr w:type="lastRow">
      <w:rPr>
        <w:rFonts w:cs="Arial"/>
        <w:color w:val="000080"/>
      </w:rPr>
      <w:tblPr/>
      <w:tcPr>
        <w:tcBorders>
          <w:top w:val="single" w:sz="12" w:space="0" w:color="000000"/>
          <w:tl2br w:val="none" w:sz="6" w:space="0" w:color="auto"/>
          <w:tr2bl w:val="none" w:sz="6" w:space="0" w:color="auto"/>
        </w:tcBorders>
        <w:shd w:val="solid" w:color="FFFFFF" w:fill="FFFFFF"/>
      </w:tcPr>
    </w:tblStylePr>
    <w:tblStylePr w:type="firstCol">
      <w:rPr>
        <w:rFonts w:cs="Arial"/>
        <w:b/>
        <w:bCs/>
        <w:color w:val="000000"/>
      </w:rPr>
      <w:tblPr/>
      <w:tcPr>
        <w:tcBorders>
          <w:tl2br w:val="none" w:sz="6" w:space="0" w:color="auto"/>
          <w:tr2bl w:val="none" w:sz="6" w:space="0" w:color="auto"/>
        </w:tcBorders>
      </w:tcPr>
    </w:tblStylePr>
  </w:style>
  <w:style w:type="paragraph" w:styleId="Tekstpodstawowy">
    <w:name w:val="Body Text"/>
    <w:basedOn w:val="Normalny"/>
    <w:link w:val="TekstpodstawowyZnak"/>
    <w:uiPriority w:val="99"/>
    <w:semiHidden/>
    <w:unhideWhenUsed/>
    <w:locked/>
    <w:rsid w:val="00064C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064C06"/>
    <w:rPr>
      <w:rFonts w:cs="Times New Roman"/>
    </w:rPr>
  </w:style>
  <w:style w:type="paragraph" w:customStyle="1" w:styleId="DefaultText">
    <w:name w:val="Default Text"/>
    <w:rsid w:val="00064C06"/>
    <w:pPr>
      <w:keepNext/>
      <w:widowControl w:val="0"/>
      <w:suppressAutoHyphens/>
      <w:spacing w:after="0" w:line="240" w:lineRule="auto"/>
      <w:textAlignment w:val="baseline"/>
    </w:pPr>
    <w:rPr>
      <w:rFonts w:ascii="Calibri" w:hAnsi="Calibri" w:cs="Tahoma"/>
      <w:color w:val="000000"/>
      <w:kern w:val="0"/>
      <w:sz w:val="24"/>
      <w:szCs w:val="24"/>
      <w:lang w:val="en-US" w:eastAsia="en-US"/>
    </w:rPr>
  </w:style>
  <w:style w:type="paragraph" w:customStyle="1" w:styleId="TextBodySingle">
    <w:name w:val="Text Body Single"/>
    <w:basedOn w:val="DefaultText"/>
    <w:rsid w:val="00064C06"/>
    <w:pPr>
      <w:spacing w:after="140" w:line="360" w:lineRule="auto"/>
      <w:jc w:val="center"/>
    </w:pPr>
    <w:rPr>
      <w:rFonts w:ascii="Arial" w:hAnsi="Arial" w:cs="Arial"/>
      <w:b/>
      <w:bCs/>
    </w:rPr>
  </w:style>
  <w:style w:type="paragraph" w:styleId="Akapitzlist">
    <w:name w:val="List Paragraph"/>
    <w:aliases w:val="L1,Numerowanie,Akapit z listą5,Nagłowek 3,Preambuła,Akapit z listą BS,Kolorowa lista — akcent 11,Dot pt,F5 List Paragraph,Recommendation,List Paragraph11,lp1,maz_wyliczenie,opis dzialania,K-P_odwolanie,A_wyliczenie,Akapit z listą 1"/>
    <w:basedOn w:val="DefaultText"/>
    <w:link w:val="AkapitzlistZnak"/>
    <w:uiPriority w:val="99"/>
    <w:qFormat/>
    <w:rsid w:val="00064C06"/>
    <w:pPr>
      <w:ind w:left="708"/>
    </w:pPr>
  </w:style>
  <w:style w:type="paragraph" w:customStyle="1" w:styleId="western">
    <w:name w:val="western"/>
    <w:basedOn w:val="DefaultText"/>
    <w:rsid w:val="00064C06"/>
    <w:pPr>
      <w:spacing w:before="280" w:after="142" w:line="288" w:lineRule="auto"/>
    </w:pPr>
    <w:rPr>
      <w:rFonts w:ascii="Liberation Serif" w:hAnsi="Liberation Serif" w:cs="Liberation Serif"/>
      <w:lang w:val="pl-PL" w:eastAsia="hi-IN" w:bidi="hi-IN"/>
    </w:rPr>
  </w:style>
  <w:style w:type="paragraph" w:styleId="Bezodstpw">
    <w:name w:val="No Spacing"/>
    <w:uiPriority w:val="1"/>
    <w:qFormat/>
    <w:rsid w:val="00064C06"/>
    <w:pPr>
      <w:keepNext/>
      <w:widowControl w:val="0"/>
      <w:suppressAutoHyphens/>
      <w:spacing w:after="0" w:line="240" w:lineRule="auto"/>
      <w:textAlignment w:val="baseline"/>
    </w:pPr>
    <w:rPr>
      <w:rFonts w:ascii="Calibri" w:hAnsi="Calibri" w:cs="Tahoma"/>
      <w:color w:val="000000"/>
      <w:kern w:val="0"/>
      <w:sz w:val="24"/>
      <w:szCs w:val="24"/>
      <w:lang w:val="en-US" w:eastAsia="en-US"/>
    </w:rPr>
  </w:style>
  <w:style w:type="character" w:customStyle="1" w:styleId="Teksttreci">
    <w:name w:val="Tekst treści_"/>
    <w:basedOn w:val="Domylnaczcionkaakapitu"/>
    <w:link w:val="Teksttreci1"/>
    <w:uiPriority w:val="99"/>
    <w:locked/>
    <w:rsid w:val="00064C06"/>
    <w:rPr>
      <w:rFonts w:ascii="Verdana" w:hAnsi="Verdana" w:cs="Verdana"/>
      <w:spacing w:val="3"/>
      <w:sz w:val="17"/>
      <w:szCs w:val="17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064C06"/>
    <w:pPr>
      <w:widowControl w:val="0"/>
      <w:shd w:val="clear" w:color="auto" w:fill="FFFFFF"/>
      <w:autoSpaceDE/>
      <w:autoSpaceDN/>
      <w:adjustRightInd/>
      <w:spacing w:before="360" w:line="278" w:lineRule="exact"/>
      <w:ind w:hanging="600"/>
      <w:jc w:val="both"/>
    </w:pPr>
    <w:rPr>
      <w:rFonts w:ascii="Verdana" w:hAnsi="Verdana" w:cs="Verdana"/>
      <w:spacing w:val="3"/>
      <w:sz w:val="17"/>
      <w:szCs w:val="17"/>
    </w:rPr>
  </w:style>
  <w:style w:type="character" w:styleId="Odwoaniedokomentarza">
    <w:name w:val="annotation reference"/>
    <w:basedOn w:val="Domylnaczcionkaakapitu"/>
    <w:uiPriority w:val="99"/>
    <w:unhideWhenUsed/>
    <w:qFormat/>
    <w:locked/>
    <w:rsid w:val="00064C06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locked/>
    <w:rsid w:val="00064C06"/>
    <w:pPr>
      <w:widowControl w:val="0"/>
      <w:autoSpaceDE/>
      <w:autoSpaceDN/>
      <w:adjustRightInd/>
    </w:pPr>
    <w:rPr>
      <w:rFonts w:ascii="Courier New" w:hAnsi="Courier New" w:cs="Courier New"/>
      <w:color w:val="000000"/>
      <w:kern w:val="0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locked/>
    <w:rsid w:val="00064C06"/>
    <w:rPr>
      <w:rFonts w:ascii="Courier New" w:hAnsi="Courier New" w:cs="Courier New"/>
      <w:color w:val="000000"/>
      <w:kern w:val="0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locked/>
    <w:rsid w:val="00064C06"/>
    <w:pPr>
      <w:keepNext/>
      <w:widowControl w:val="0"/>
      <w:suppressAutoHyphens/>
      <w:autoSpaceDE/>
      <w:autoSpaceDN/>
      <w:adjustRightInd/>
      <w:textAlignment w:val="baseline"/>
    </w:pPr>
    <w:rPr>
      <w:rFonts w:ascii="Calibri" w:hAnsi="Calibri" w:cs="Tahoma"/>
      <w:color w:val="000000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064C06"/>
    <w:rPr>
      <w:rFonts w:ascii="Calibri" w:hAnsi="Calibri" w:cs="Tahoma"/>
      <w:color w:val="000000"/>
      <w:kern w:val="0"/>
      <w:sz w:val="20"/>
      <w:szCs w:val="20"/>
      <w:lang w:val="x-none"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locked/>
    <w:rsid w:val="00064C06"/>
    <w:rPr>
      <w:rFonts w:cs="Times New Roman"/>
      <w:vertAlign w:val="superscript"/>
    </w:rPr>
  </w:style>
  <w:style w:type="paragraph" w:customStyle="1" w:styleId="Tre3f3f9c3f3fe6tekstu">
    <w:name w:val="Treś3f3f9cć3f3fe6 tekstu"/>
    <w:uiPriority w:val="99"/>
    <w:rsid w:val="00064C06"/>
    <w:pPr>
      <w:widowControl w:val="0"/>
      <w:autoSpaceDE w:val="0"/>
      <w:autoSpaceDN w:val="0"/>
      <w:adjustRightInd w:val="0"/>
      <w:spacing w:after="140" w:line="240" w:lineRule="auto"/>
    </w:pPr>
    <w:rPr>
      <w:rFonts w:ascii="Liberation Serif" w:hAnsi="Liberation Serif" w:cs="Liberation Serif"/>
      <w:color w:val="000000"/>
      <w:kern w:val="1"/>
      <w:sz w:val="24"/>
      <w:szCs w:val="24"/>
    </w:rPr>
  </w:style>
  <w:style w:type="character" w:customStyle="1" w:styleId="AkapitzlistZnak">
    <w:name w:val="Akapit z listą Znak"/>
    <w:aliases w:val="L1 Znak,Numerowanie Znak,Akapit z listą5 Znak,Nagłowek 3 Znak,Preambuła Znak,Akapit z listą BS Znak,Kolorowa lista — akcent 11 Znak,Dot pt Znak,F5 List Paragraph Znak,Recommendation Znak,List Paragraph11 Znak,lp1 Znak"/>
    <w:link w:val="Akapitzlist"/>
    <w:uiPriority w:val="99"/>
    <w:qFormat/>
    <w:locked/>
    <w:rsid w:val="00064C06"/>
    <w:rPr>
      <w:rFonts w:ascii="Calibri" w:hAnsi="Calibri"/>
      <w:color w:val="000000"/>
      <w:kern w:val="0"/>
      <w:sz w:val="24"/>
      <w:lang w:val="en-US" w:eastAsia="en-US"/>
    </w:rPr>
  </w:style>
  <w:style w:type="paragraph" w:customStyle="1" w:styleId="Default">
    <w:name w:val="Default"/>
    <w:rsid w:val="00064C0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8076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6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ur@um.pozna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our@um.poznan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www.poznan.pl/klauzuladlakontrahenta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24</Pages>
  <Words>7675</Words>
  <Characters>48573</Characters>
  <Application>Microsoft Office Word</Application>
  <DocSecurity>0</DocSecurity>
  <Lines>404</Lines>
  <Paragraphs>112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UMP</vt:lpstr>
    </vt:vector>
  </TitlesOfParts>
  <Company>ump</Company>
  <LinksUpToDate>false</LinksUpToDate>
  <CharactersWithSpaces>56136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UMP</dc:title>
  <dc:subject/>
  <dc:creator>Urząd Miasta Poznania</dc:creator>
  <cp:keywords/>
  <dc:description/>
  <cp:lastModifiedBy>Dariusz Kuleta</cp:lastModifiedBy>
  <cp:revision>4</cp:revision>
  <cp:lastPrinted>2022-02-15T10:23:00Z</cp:lastPrinted>
  <dcterms:created xsi:type="dcterms:W3CDTF">2026-04-09T10:50:00Z</dcterms:created>
  <dcterms:modified xsi:type="dcterms:W3CDTF">2026-04-10T11:25:00Z</dcterms:modified>
</cp:coreProperties>
</file>