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Hlk160027192" w:displacedByCustomXml="next"/>
    <w:bookmarkEnd w:id="0" w:displacedByCustomXml="next"/>
    <w:sdt>
      <w:sdtPr>
        <w:rPr>
          <w:highlight w:val="yellow"/>
        </w:rPr>
        <w:id w:val="-1368127686"/>
        <w:docPartObj>
          <w:docPartGallery w:val="Cover Pages"/>
          <w:docPartUnique/>
        </w:docPartObj>
      </w:sdtPr>
      <w:sdtEndPr/>
      <w:sdtContent>
        <w:p w14:paraId="3864AC72" w14:textId="2D5848DB" w:rsidR="00D2347F" w:rsidRPr="008C711E" w:rsidRDefault="00D2347F">
          <w:pPr>
            <w:rPr>
              <w:highlight w:val="yellow"/>
            </w:rPr>
          </w:pPr>
          <w:r w:rsidRPr="008C711E">
            <w:rPr>
              <w:noProof/>
              <w:highlight w:val="yellow"/>
              <w:lang w:eastAsia="pl-PL"/>
            </w:rPr>
            <mc:AlternateContent>
              <mc:Choice Requires="wpg">
                <w:drawing>
                  <wp:anchor distT="0" distB="0" distL="114300" distR="114300" simplePos="0" relativeHeight="251658240" behindDoc="0" locked="0" layoutInCell="1" allowOverlap="1" wp14:anchorId="093875BF" wp14:editId="01303D38">
                    <wp:simplePos x="0" y="0"/>
                    <wp:positionH relativeFrom="margin">
                      <wp:align>center</wp:align>
                    </wp:positionH>
                    <wp:positionV relativeFrom="topMargin">
                      <wp:align>top</wp:align>
                    </wp:positionV>
                    <wp:extent cx="7114540" cy="1291590"/>
                    <wp:effectExtent l="0" t="0" r="0" b="1905"/>
                    <wp:wrapNone/>
                    <wp:docPr id="149" name="Grupa 149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7114540" cy="1291590"/>
                              <a:chOff x="0" y="-1"/>
                              <a:chExt cx="7315200" cy="1216153"/>
                            </a:xfrm>
                          </wpg:grpSpPr>
                          <wps:wsp>
                            <wps:cNvPr id="150" name="Prostokąt 51"/>
                            <wps:cNvSpPr/>
                            <wps:spPr>
                              <a:xfrm>
                                <a:off x="0" y="-1"/>
                                <a:ext cx="7315200" cy="1130373"/>
                              </a:xfrm>
                              <a:custGeom>
                                <a:avLst/>
                                <a:gdLst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215390 h 1215390"/>
                                  <a:gd name="connsiteX3" fmla="*/ 0 w 7312660"/>
                                  <a:gd name="connsiteY3" fmla="*/ 1215390 h 1215390"/>
                                  <a:gd name="connsiteX4" fmla="*/ 0 w 7312660"/>
                                  <a:gd name="connsiteY4" fmla="*/ 0 h 1215390"/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215390 h 1215390"/>
                                  <a:gd name="connsiteX3" fmla="*/ 3667125 w 7312660"/>
                                  <a:gd name="connsiteY3" fmla="*/ 1209675 h 1215390"/>
                                  <a:gd name="connsiteX4" fmla="*/ 0 w 7312660"/>
                                  <a:gd name="connsiteY4" fmla="*/ 1215390 h 1215390"/>
                                  <a:gd name="connsiteX5" fmla="*/ 0 w 7312660"/>
                                  <a:gd name="connsiteY5" fmla="*/ 0 h 1215390"/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215390 h 1215390"/>
                                  <a:gd name="connsiteX3" fmla="*/ 3619500 w 7312660"/>
                                  <a:gd name="connsiteY3" fmla="*/ 733425 h 1215390"/>
                                  <a:gd name="connsiteX4" fmla="*/ 0 w 7312660"/>
                                  <a:gd name="connsiteY4" fmla="*/ 1215390 h 1215390"/>
                                  <a:gd name="connsiteX5" fmla="*/ 0 w 7312660"/>
                                  <a:gd name="connsiteY5" fmla="*/ 0 h 1215390"/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129665 h 1215390"/>
                                  <a:gd name="connsiteX3" fmla="*/ 3619500 w 7312660"/>
                                  <a:gd name="connsiteY3" fmla="*/ 733425 h 1215390"/>
                                  <a:gd name="connsiteX4" fmla="*/ 0 w 7312660"/>
                                  <a:gd name="connsiteY4" fmla="*/ 1215390 h 1215390"/>
                                  <a:gd name="connsiteX5" fmla="*/ 0 w 7312660"/>
                                  <a:gd name="connsiteY5" fmla="*/ 0 h 1215390"/>
                                  <a:gd name="connsiteX0" fmla="*/ 9525 w 7322185"/>
                                  <a:gd name="connsiteY0" fmla="*/ 0 h 1129665"/>
                                  <a:gd name="connsiteX1" fmla="*/ 7322185 w 7322185"/>
                                  <a:gd name="connsiteY1" fmla="*/ 0 h 1129665"/>
                                  <a:gd name="connsiteX2" fmla="*/ 7322185 w 7322185"/>
                                  <a:gd name="connsiteY2" fmla="*/ 1129665 h 1129665"/>
                                  <a:gd name="connsiteX3" fmla="*/ 3629025 w 7322185"/>
                                  <a:gd name="connsiteY3" fmla="*/ 733425 h 1129665"/>
                                  <a:gd name="connsiteX4" fmla="*/ 0 w 7322185"/>
                                  <a:gd name="connsiteY4" fmla="*/ 1091565 h 1129665"/>
                                  <a:gd name="connsiteX5" fmla="*/ 9525 w 7322185"/>
                                  <a:gd name="connsiteY5" fmla="*/ 0 h 1129665"/>
                                  <a:gd name="connsiteX0" fmla="*/ 0 w 7312660"/>
                                  <a:gd name="connsiteY0" fmla="*/ 0 h 1129665"/>
                                  <a:gd name="connsiteX1" fmla="*/ 7312660 w 7312660"/>
                                  <a:gd name="connsiteY1" fmla="*/ 0 h 1129665"/>
                                  <a:gd name="connsiteX2" fmla="*/ 7312660 w 7312660"/>
                                  <a:gd name="connsiteY2" fmla="*/ 1129665 h 1129665"/>
                                  <a:gd name="connsiteX3" fmla="*/ 3619500 w 7312660"/>
                                  <a:gd name="connsiteY3" fmla="*/ 733425 h 1129665"/>
                                  <a:gd name="connsiteX4" fmla="*/ 0 w 7312660"/>
                                  <a:gd name="connsiteY4" fmla="*/ 1091565 h 1129665"/>
                                  <a:gd name="connsiteX5" fmla="*/ 0 w 7312660"/>
                                  <a:gd name="connsiteY5" fmla="*/ 0 h 112966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7312660" h="1129665">
                                    <a:moveTo>
                                      <a:pt x="0" y="0"/>
                                    </a:moveTo>
                                    <a:lnTo>
                                      <a:pt x="7312660" y="0"/>
                                    </a:lnTo>
                                    <a:lnTo>
                                      <a:pt x="7312660" y="1129665"/>
                                    </a:lnTo>
                                    <a:lnTo>
                                      <a:pt x="3619500" y="733425"/>
                                    </a:lnTo>
                                    <a:lnTo>
                                      <a:pt x="0" y="1091565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1" name="Prostokąt 151"/>
                            <wps:cNvSpPr/>
                            <wps:spPr>
                              <a:xfrm>
                                <a:off x="0" y="0"/>
                                <a:ext cx="7315200" cy="1216152"/>
                              </a:xfrm>
                              <a:prstGeom prst="rect">
                                <a:avLst/>
                              </a:prstGeom>
                              <a:blipFill>
                                <a:blip r:embed="rId12"/>
                                <a:stretch>
                                  <a:fillRect r="-7574"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94100</wp14:pctWidth>
                    </wp14:sizeRelH>
                    <wp14:sizeRelV relativeFrom="page">
                      <wp14:pctHeight>12100</wp14:pctHeight>
                    </wp14:sizeRelV>
                  </wp:anchor>
                </w:drawing>
              </mc:Choice>
              <mc:Fallback xmlns:arto="http://schemas.microsoft.com/office/word/2006/arto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<w:pict>
                  <v:group w14:anchorId="144B26BC" id="Grupa 149" o:spid="_x0000_s1026" style="position:absolute;margin-left:0;margin-top:0;width:560.2pt;height:101.7pt;z-index:251658240;mso-width-percent:941;mso-height-percent:121;mso-position-horizontal:center;mso-position-horizontal-relative:margin;mso-position-vertical:top;mso-position-vertical-relative:top-margin-area;mso-width-percent:941;mso-height-percent:121" coordorigin="" coordsize="73152,121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">
                    <v:shape id="Prostokąt 51" o:spid="_x0000_s1027" style="position:absolute;width:73152;height:11303;visibility:visible;mso-wrap-style:square;v-text-anchor:middle" coordsize="7312660,11296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" path="m,l7312660,r,1129665l3619500,733425,,1091565,,xe" fillcolor="#4a66ac [3204]" stroked="f" strokeweight="1pt">
                      <v:stroke joinstyle="miter"/>
                      <v:path arrowok="t" o:connecttype="custom" o:connectlocs="0,0;7315200,0;7315200,1130373;3620757,733885;0,1092249;0,0" o:connectangles="0,0,0,0,0,0"/>
                    </v:shape>
                    <v:rect id="Prostokąt 151" o:spid="_x0000_s1028" style="position:absolute;width:73152;height:121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" stroked="f" strokeweight="1pt">
                      <v:fill r:id="rId13" o:title="" recolor="t" rotate="t" type="frame"/>
                    </v:rect>
                    <w10:wrap anchorx="margin" anchory="margin"/>
                  </v:group>
                </w:pict>
              </mc:Fallback>
            </mc:AlternateContent>
          </w:r>
        </w:p>
        <w:p w14:paraId="0EE56768" w14:textId="3EB9ABDD" w:rsidR="00E61955" w:rsidRPr="008C711E" w:rsidRDefault="00E61955" w:rsidP="0046639F">
          <w:pPr>
            <w:spacing w:before="0" w:line="259" w:lineRule="auto"/>
            <w:ind w:firstLine="0"/>
            <w:rPr>
              <w:highlight w:val="yellow"/>
            </w:rPr>
          </w:pPr>
        </w:p>
        <w:p w14:paraId="4061635E" w14:textId="1D1CC2D7" w:rsidR="003E25F3" w:rsidRPr="005D2A56" w:rsidRDefault="003E25F3" w:rsidP="009D6832">
          <w:pPr>
            <w:pStyle w:val="Tytu"/>
            <w:rPr>
              <w:sz w:val="36"/>
              <w:szCs w:val="36"/>
            </w:rPr>
          </w:pPr>
          <w:r w:rsidRPr="005D2A56">
            <w:rPr>
              <w:sz w:val="36"/>
              <w:szCs w:val="36"/>
            </w:rPr>
            <w:t>Program</w:t>
          </w:r>
          <w:r w:rsidR="009D6832" w:rsidRPr="005D2A56">
            <w:rPr>
              <w:sz w:val="36"/>
              <w:szCs w:val="36"/>
            </w:rPr>
            <w:t xml:space="preserve"> </w:t>
          </w:r>
          <w:r w:rsidRPr="005D2A56">
            <w:rPr>
              <w:sz w:val="36"/>
              <w:szCs w:val="36"/>
            </w:rPr>
            <w:t>funkcjonalno-użytkowy</w:t>
          </w:r>
        </w:p>
        <w:p w14:paraId="583AEE87" w14:textId="77777777" w:rsidR="00A52E96" w:rsidRPr="008C711E" w:rsidRDefault="00A52E96" w:rsidP="0046639F">
          <w:pPr>
            <w:ind w:firstLine="0"/>
            <w:rPr>
              <w:highlight w:val="yellow"/>
            </w:rPr>
          </w:pPr>
        </w:p>
        <w:p w14:paraId="1A5A5FAB" w14:textId="0B62EDD5" w:rsidR="007D497C" w:rsidRPr="00311085" w:rsidRDefault="00985A2C" w:rsidP="006B57F1">
          <w:pPr>
            <w:pStyle w:val="Podtytu"/>
            <w:jc w:val="center"/>
          </w:pPr>
          <w:r w:rsidRPr="00311085">
            <w:t xml:space="preserve">Poprawa efektywności energetycznej </w:t>
          </w:r>
          <w:r w:rsidR="00CA5D5E">
            <w:t>budynków Uniwersytetu Przyrodniczego w Poznaniu</w:t>
          </w:r>
        </w:p>
        <w:p w14:paraId="7DB06FC8" w14:textId="77777777" w:rsidR="007D17BF" w:rsidRDefault="007D17BF">
          <w:pPr>
            <w:spacing w:before="0" w:line="259" w:lineRule="auto"/>
            <w:ind w:firstLine="0"/>
            <w:jc w:val="left"/>
            <w:rPr>
              <w:b/>
              <w:bCs/>
              <w:highlight w:val="yellow"/>
            </w:rPr>
          </w:pPr>
        </w:p>
        <w:p w14:paraId="70568098" w14:textId="77777777" w:rsidR="00F06CF3" w:rsidRDefault="00881F8D" w:rsidP="00D03DA9">
          <w:pPr>
            <w:pStyle w:val="Podtytu"/>
            <w:jc w:val="center"/>
            <w:rPr>
              <w:b/>
              <w:bCs/>
            </w:rPr>
          </w:pPr>
          <w:r w:rsidRPr="00D03DA9">
            <w:rPr>
              <w:b/>
              <w:bCs/>
            </w:rPr>
            <w:t xml:space="preserve">Uniwersytet Przyrodniczy w Poznaniu, </w:t>
          </w:r>
        </w:p>
        <w:p w14:paraId="1B4530A5" w14:textId="52D51CD0" w:rsidR="00D03DA9" w:rsidRDefault="00881F8D" w:rsidP="00D03DA9">
          <w:pPr>
            <w:pStyle w:val="Podtytu"/>
            <w:jc w:val="center"/>
            <w:rPr>
              <w:b/>
              <w:bCs/>
            </w:rPr>
          </w:pPr>
          <w:r w:rsidRPr="00D03DA9">
            <w:rPr>
              <w:b/>
              <w:bCs/>
            </w:rPr>
            <w:t>Rolnicze Gospodarstwo Doświadczalne</w:t>
          </w:r>
        </w:p>
        <w:p w14:paraId="45403291" w14:textId="4035CB25" w:rsidR="003D0012" w:rsidRPr="003D0012" w:rsidRDefault="0042485C" w:rsidP="0042485C">
          <w:pPr>
            <w:pStyle w:val="Podtytu"/>
            <w:jc w:val="center"/>
          </w:pPr>
          <w:r>
            <w:t>Brody 115, 64-310 Brody</w:t>
          </w:r>
        </w:p>
        <w:p w14:paraId="1E9586D7" w14:textId="77777777" w:rsidR="00C87AC7" w:rsidRPr="00C87AC7" w:rsidRDefault="00C87AC7" w:rsidP="00C87AC7"/>
        <w:p w14:paraId="0AC10BBB" w14:textId="56C71A85" w:rsidR="00C87AC7" w:rsidRPr="00C87AC7" w:rsidRDefault="00C87AC7" w:rsidP="00C87AC7"/>
        <w:p w14:paraId="2436F23B" w14:textId="03F09807" w:rsidR="007D497C" w:rsidRDefault="007D497C" w:rsidP="006B57F1">
          <w:pPr>
            <w:spacing w:before="0" w:after="0" w:line="276" w:lineRule="auto"/>
            <w:ind w:firstLine="0"/>
            <w:jc w:val="center"/>
            <w:rPr>
              <w:b/>
              <w:bCs/>
              <w:color w:val="4A66AC" w:themeColor="accent1"/>
              <w:sz w:val="28"/>
              <w:szCs w:val="28"/>
            </w:rPr>
          </w:pPr>
        </w:p>
        <w:p w14:paraId="0BEF6AE0" w14:textId="77777777" w:rsidR="00DC2797" w:rsidRDefault="00DC2797" w:rsidP="006B57F1">
          <w:pPr>
            <w:spacing w:before="0" w:after="0" w:line="276" w:lineRule="auto"/>
            <w:ind w:firstLine="0"/>
            <w:jc w:val="center"/>
            <w:rPr>
              <w:b/>
              <w:bCs/>
              <w:color w:val="4A66AC" w:themeColor="accent1"/>
              <w:sz w:val="28"/>
              <w:szCs w:val="28"/>
            </w:rPr>
          </w:pPr>
        </w:p>
        <w:p w14:paraId="6C99E6AC" w14:textId="77777777" w:rsidR="003A3B19" w:rsidRDefault="003A3B19" w:rsidP="006B57F1">
          <w:pPr>
            <w:spacing w:before="0" w:after="0" w:line="276" w:lineRule="auto"/>
            <w:ind w:firstLine="0"/>
            <w:jc w:val="center"/>
            <w:rPr>
              <w:b/>
              <w:bCs/>
              <w:color w:val="4A66AC" w:themeColor="accent1"/>
              <w:sz w:val="28"/>
              <w:szCs w:val="28"/>
            </w:rPr>
          </w:pPr>
        </w:p>
        <w:p w14:paraId="34AF936E" w14:textId="77777777" w:rsidR="003A3B19" w:rsidRDefault="003A3B19" w:rsidP="006B57F1">
          <w:pPr>
            <w:spacing w:before="0" w:after="0" w:line="276" w:lineRule="auto"/>
            <w:ind w:firstLine="0"/>
            <w:jc w:val="center"/>
            <w:rPr>
              <w:b/>
              <w:bCs/>
              <w:color w:val="4A66AC" w:themeColor="accent1"/>
              <w:sz w:val="28"/>
              <w:szCs w:val="28"/>
            </w:rPr>
          </w:pPr>
        </w:p>
        <w:p w14:paraId="791DBE4A" w14:textId="77777777" w:rsidR="003A3B19" w:rsidRDefault="003A3B19" w:rsidP="006B57F1">
          <w:pPr>
            <w:spacing w:before="0" w:after="0" w:line="276" w:lineRule="auto"/>
            <w:ind w:firstLine="0"/>
            <w:jc w:val="center"/>
            <w:rPr>
              <w:b/>
              <w:bCs/>
              <w:color w:val="4A66AC" w:themeColor="accent1"/>
              <w:sz w:val="28"/>
              <w:szCs w:val="28"/>
            </w:rPr>
          </w:pPr>
        </w:p>
        <w:p w14:paraId="547356FB" w14:textId="77777777" w:rsidR="003A3B19" w:rsidRDefault="003A3B19" w:rsidP="006B57F1">
          <w:pPr>
            <w:spacing w:before="0" w:after="0" w:line="276" w:lineRule="auto"/>
            <w:ind w:firstLine="0"/>
            <w:jc w:val="center"/>
            <w:rPr>
              <w:b/>
              <w:bCs/>
              <w:color w:val="4A66AC" w:themeColor="accent1"/>
              <w:sz w:val="28"/>
              <w:szCs w:val="28"/>
            </w:rPr>
          </w:pPr>
        </w:p>
        <w:p w14:paraId="17D4A778" w14:textId="77777777" w:rsidR="003A3B19" w:rsidRDefault="003A3B19" w:rsidP="006B57F1">
          <w:pPr>
            <w:spacing w:before="0" w:after="0" w:line="276" w:lineRule="auto"/>
            <w:ind w:firstLine="0"/>
            <w:jc w:val="center"/>
            <w:rPr>
              <w:b/>
              <w:bCs/>
              <w:color w:val="4A66AC" w:themeColor="accent1"/>
              <w:sz w:val="28"/>
              <w:szCs w:val="28"/>
            </w:rPr>
          </w:pPr>
        </w:p>
        <w:p w14:paraId="522C0DCE" w14:textId="77777777" w:rsidR="003A3B19" w:rsidRDefault="003A3B19" w:rsidP="006B57F1">
          <w:pPr>
            <w:spacing w:before="0" w:after="0" w:line="276" w:lineRule="auto"/>
            <w:ind w:firstLine="0"/>
            <w:jc w:val="center"/>
            <w:rPr>
              <w:b/>
              <w:bCs/>
              <w:color w:val="4A66AC" w:themeColor="accent1"/>
              <w:sz w:val="28"/>
              <w:szCs w:val="28"/>
            </w:rPr>
          </w:pPr>
        </w:p>
        <w:p w14:paraId="34906B22" w14:textId="77777777" w:rsidR="003A3B19" w:rsidRDefault="003A3B19" w:rsidP="006B57F1">
          <w:pPr>
            <w:spacing w:before="0" w:after="0" w:line="276" w:lineRule="auto"/>
            <w:ind w:firstLine="0"/>
            <w:jc w:val="center"/>
            <w:rPr>
              <w:b/>
              <w:bCs/>
              <w:color w:val="4A66AC" w:themeColor="accent1"/>
              <w:sz w:val="28"/>
              <w:szCs w:val="28"/>
            </w:rPr>
          </w:pPr>
        </w:p>
        <w:p w14:paraId="01675717" w14:textId="77777777" w:rsidR="003A3B19" w:rsidRDefault="003A3B19" w:rsidP="006B57F1">
          <w:pPr>
            <w:spacing w:before="0" w:after="0" w:line="276" w:lineRule="auto"/>
            <w:ind w:firstLine="0"/>
            <w:jc w:val="center"/>
            <w:rPr>
              <w:b/>
              <w:bCs/>
              <w:color w:val="4A66AC" w:themeColor="accent1"/>
              <w:sz w:val="28"/>
              <w:szCs w:val="28"/>
            </w:rPr>
          </w:pPr>
        </w:p>
        <w:p w14:paraId="21868D35" w14:textId="77777777" w:rsidR="00DC2797" w:rsidRDefault="00DC2797" w:rsidP="006B57F1">
          <w:pPr>
            <w:spacing w:before="0" w:after="0" w:line="276" w:lineRule="auto"/>
            <w:ind w:firstLine="0"/>
            <w:jc w:val="center"/>
            <w:rPr>
              <w:b/>
              <w:bCs/>
              <w:color w:val="4A66AC" w:themeColor="accent1"/>
              <w:sz w:val="28"/>
              <w:szCs w:val="28"/>
            </w:rPr>
          </w:pPr>
        </w:p>
        <w:p w14:paraId="23DCD8A0" w14:textId="77777777" w:rsidR="00DC2797" w:rsidRPr="008C711E" w:rsidRDefault="00DC2797" w:rsidP="006B57F1">
          <w:pPr>
            <w:spacing w:before="0" w:after="0" w:line="276" w:lineRule="auto"/>
            <w:ind w:firstLine="0"/>
            <w:jc w:val="center"/>
            <w:rPr>
              <w:highlight w:val="yellow"/>
            </w:rPr>
          </w:pPr>
        </w:p>
        <w:p w14:paraId="20C3C402" w14:textId="77777777" w:rsidR="00806036" w:rsidRPr="008C711E" w:rsidRDefault="00806036" w:rsidP="0046639F">
          <w:pPr>
            <w:spacing w:before="0" w:after="0" w:line="276" w:lineRule="auto"/>
            <w:ind w:firstLine="0"/>
            <w:rPr>
              <w:highlight w:val="yellow"/>
            </w:rPr>
          </w:pPr>
        </w:p>
        <w:p w14:paraId="20DF4CF5" w14:textId="2F77DBC5" w:rsidR="003E25F3" w:rsidRDefault="003475D3" w:rsidP="006B57F1">
          <w:pPr>
            <w:pStyle w:val="Podtytu"/>
            <w:spacing w:line="276" w:lineRule="auto"/>
            <w:jc w:val="center"/>
            <w:rPr>
              <w:b/>
              <w:bCs/>
            </w:rPr>
          </w:pPr>
          <w:r w:rsidRPr="00425CE4">
            <w:rPr>
              <w:b/>
              <w:bCs/>
            </w:rPr>
            <w:t>Inwestor:</w:t>
          </w:r>
        </w:p>
        <w:p w14:paraId="2CD3A1B5" w14:textId="0739E2B0" w:rsidR="0042485C" w:rsidRDefault="00714E85" w:rsidP="0046639F">
          <w:pPr>
            <w:pStyle w:val="Podtytu"/>
            <w:jc w:val="center"/>
          </w:pPr>
          <w:r>
            <w:t>Uniwersytet Przyrodniczy w Poznaniu</w:t>
          </w:r>
        </w:p>
        <w:p w14:paraId="493106EA" w14:textId="5902A1FB" w:rsidR="00714E85" w:rsidRDefault="00714E85" w:rsidP="0046639F">
          <w:pPr>
            <w:pStyle w:val="Podtytu"/>
            <w:jc w:val="center"/>
          </w:pPr>
          <w:r>
            <w:t>Ul. Wojska Polskiego 28</w:t>
          </w:r>
        </w:p>
        <w:p w14:paraId="60A464E4" w14:textId="771042A3" w:rsidR="003E25F3" w:rsidRDefault="0046639F" w:rsidP="0046639F">
          <w:pPr>
            <w:pStyle w:val="Podtytu"/>
            <w:jc w:val="center"/>
          </w:pPr>
          <w:r>
            <w:t>60-637 Poznań</w:t>
          </w:r>
        </w:p>
        <w:p w14:paraId="7B589C96" w14:textId="77777777" w:rsidR="0046639F" w:rsidRPr="0046639F" w:rsidRDefault="0046639F" w:rsidP="0046639F"/>
        <w:tbl>
          <w:tblPr>
            <w:tblStyle w:val="Tabela-Siatka"/>
            <w:tblW w:w="0" w:type="auto"/>
            <w:jc w:val="center"/>
            <w:tbl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insideH w:val="none" w:sz="0" w:space="0" w:color="auto"/>
              <w:insideV w:val="none" w:sz="0" w:space="0" w:color="auto"/>
            </w:tblBorders>
            <w:tblLook w:val="04A0" w:firstRow="1" w:lastRow="0" w:firstColumn="1" w:lastColumn="0" w:noHBand="0" w:noVBand="1"/>
          </w:tblPr>
          <w:tblGrid>
            <w:gridCol w:w="8656"/>
          </w:tblGrid>
          <w:tr w:rsidR="00C85E72" w:rsidRPr="008C711E" w14:paraId="640EDB31" w14:textId="77777777" w:rsidTr="0046639F">
            <w:trPr>
              <w:jc w:val="center"/>
            </w:trPr>
            <w:tc>
              <w:tcPr>
                <w:tcW w:w="8656" w:type="dxa"/>
                <w:vAlign w:val="center"/>
              </w:tcPr>
              <w:p w14:paraId="5C5813E3" w14:textId="28E16ECC" w:rsidR="00C85E72" w:rsidRPr="002E7BD2" w:rsidRDefault="00C85E72" w:rsidP="0046639F">
                <w:pPr>
                  <w:ind w:firstLine="0"/>
                  <w:jc w:val="center"/>
                  <w:rPr>
                    <w:rStyle w:val="Wyrnieniedelikatne"/>
                  </w:rPr>
                </w:pPr>
                <w:r w:rsidRPr="002E7BD2">
                  <w:rPr>
                    <w:rStyle w:val="Wyrnieniedelikatne"/>
                  </w:rPr>
                  <w:t>Opracował:</w:t>
                </w:r>
              </w:p>
              <w:p w14:paraId="7FA6557D" w14:textId="1737C43C" w:rsidR="002439F3" w:rsidRDefault="008C04F9" w:rsidP="005A759A">
                <w:pPr>
                  <w:ind w:firstLine="0"/>
                  <w:jc w:val="center"/>
                  <w:rPr>
                    <w:rStyle w:val="Wyrnieniedelikatne"/>
                  </w:rPr>
                </w:pPr>
                <w:r>
                  <w:rPr>
                    <w:rStyle w:val="Wyrnieniedelikatne"/>
                  </w:rPr>
                  <w:t xml:space="preserve">mgr inż. </w:t>
                </w:r>
                <w:r w:rsidR="00053D62">
                  <w:rPr>
                    <w:rStyle w:val="Wyrnieniedelikatne"/>
                  </w:rPr>
                  <w:t>Jan Rajdaszko</w:t>
                </w:r>
              </w:p>
              <w:p w14:paraId="34636462" w14:textId="0AFDE3E9" w:rsidR="005A759A" w:rsidRPr="0046639F" w:rsidRDefault="00FC3BE7" w:rsidP="0046639F">
                <w:pPr>
                  <w:ind w:firstLine="0"/>
                  <w:jc w:val="center"/>
                  <w:rPr>
                    <w:rStyle w:val="Wyrnieniedelikatne"/>
                  </w:rPr>
                </w:pPr>
                <w:r w:rsidRPr="002E7BD2">
                  <w:rPr>
                    <w:rStyle w:val="Wyrnieniedelikatne"/>
                  </w:rPr>
                  <w:t>Aleksandra Podgórzak</w:t>
                </w:r>
              </w:p>
            </w:tc>
          </w:tr>
          <w:tr w:rsidR="00C85E72" w:rsidRPr="002E7BD2" w14:paraId="5F0B6EE0" w14:textId="77777777" w:rsidTr="0046639F">
            <w:trPr>
              <w:jc w:val="center"/>
            </w:trPr>
            <w:tc>
              <w:tcPr>
                <w:tcW w:w="8656" w:type="dxa"/>
                <w:vAlign w:val="center"/>
              </w:tcPr>
              <w:p w14:paraId="11015B55" w14:textId="77777777" w:rsidR="00400D54" w:rsidRDefault="00400D54" w:rsidP="0046639F">
                <w:pPr>
                  <w:ind w:firstLine="0"/>
                  <w:jc w:val="center"/>
                  <w:rPr>
                    <w:rStyle w:val="Wyrnieniedelikatne"/>
                  </w:rPr>
                </w:pPr>
              </w:p>
              <w:p w14:paraId="28FBCD9B" w14:textId="6FFBE15D" w:rsidR="007D469D" w:rsidRPr="002E7BD2" w:rsidRDefault="00053D62" w:rsidP="0046639F">
                <w:pPr>
                  <w:ind w:firstLine="0"/>
                  <w:jc w:val="center"/>
                  <w:rPr>
                    <w:rStyle w:val="Wyrnieniedelikatne"/>
                  </w:rPr>
                </w:pPr>
                <w:r>
                  <w:rPr>
                    <w:rStyle w:val="Wyrnieniedelikatne"/>
                  </w:rPr>
                  <w:t>Styczeń</w:t>
                </w:r>
                <w:r w:rsidR="00A01A3F" w:rsidRPr="002E7BD2">
                  <w:rPr>
                    <w:rStyle w:val="Wyrnieniedelikatne"/>
                  </w:rPr>
                  <w:t>,</w:t>
                </w:r>
                <w:r w:rsidR="00C85E72" w:rsidRPr="002E7BD2">
                  <w:rPr>
                    <w:rStyle w:val="Wyrnieniedelikatne"/>
                  </w:rPr>
                  <w:t xml:space="preserve"> 202</w:t>
                </w:r>
                <w:r>
                  <w:rPr>
                    <w:rStyle w:val="Wyrnieniedelikatne"/>
                  </w:rPr>
                  <w:t>6</w:t>
                </w:r>
              </w:p>
            </w:tc>
          </w:tr>
        </w:tbl>
        <w:p w14:paraId="1F009ABB" w14:textId="02156185" w:rsidR="007510A8" w:rsidRPr="008C711E" w:rsidRDefault="007510A8">
          <w:pPr>
            <w:spacing w:before="0" w:line="259" w:lineRule="auto"/>
            <w:ind w:firstLine="0"/>
            <w:jc w:val="left"/>
            <w:rPr>
              <w:highlight w:val="yellow"/>
            </w:rPr>
            <w:sectPr w:rsidR="007510A8" w:rsidRPr="008C711E" w:rsidSect="0040036B">
              <w:headerReference w:type="even" r:id="rId14"/>
              <w:headerReference w:type="default" r:id="rId15"/>
              <w:footerReference w:type="even" r:id="rId16"/>
              <w:footerReference w:type="default" r:id="rId17"/>
              <w:type w:val="continuous"/>
              <w:pgSz w:w="11906" w:h="16838"/>
              <w:pgMar w:top="1417" w:right="1417" w:bottom="1417" w:left="1417" w:header="708" w:footer="708" w:gutter="0"/>
              <w:pgNumType w:start="0"/>
              <w:cols w:space="708"/>
              <w:titlePg/>
              <w:docGrid w:linePitch="360"/>
            </w:sectPr>
          </w:pPr>
        </w:p>
        <w:p w14:paraId="66B02ECE" w14:textId="77777777" w:rsidR="003B4B92" w:rsidRPr="008C711E" w:rsidRDefault="00406F4D" w:rsidP="000F02C8">
          <w:pPr>
            <w:spacing w:before="0" w:line="259" w:lineRule="auto"/>
            <w:ind w:firstLine="0"/>
            <w:jc w:val="left"/>
            <w:rPr>
              <w:highlight w:val="yellow"/>
            </w:rPr>
          </w:pPr>
        </w:p>
      </w:sdtContent>
    </w:sdt>
    <w:p w14:paraId="77D6B6D5" w14:textId="2DF9E418" w:rsidR="006F0145" w:rsidRPr="002E7BD2" w:rsidRDefault="006F0145" w:rsidP="000F02C8">
      <w:pPr>
        <w:spacing w:before="0" w:line="259" w:lineRule="auto"/>
        <w:ind w:firstLine="0"/>
        <w:jc w:val="left"/>
      </w:pPr>
      <w:r w:rsidRPr="002E7BD2">
        <w:rPr>
          <w:rFonts w:asciiTheme="majorHAnsi" w:hAnsiTheme="majorHAnsi" w:cstheme="majorHAnsi"/>
        </w:rPr>
        <w:t>WSPÓLNY SŁOWNIK ZAMÓWIEŃ CPV</w:t>
      </w:r>
    </w:p>
    <w:p w14:paraId="0330FAF9" w14:textId="77777777" w:rsidR="006F0145" w:rsidRPr="002E7BD2" w:rsidRDefault="006F0145" w:rsidP="00FB2983">
      <w:pPr>
        <w:pStyle w:val="TableParagraph"/>
        <w:spacing w:line="360" w:lineRule="auto"/>
        <w:rPr>
          <w:rFonts w:asciiTheme="majorHAnsi" w:hAnsiTheme="majorHAnsi" w:cstheme="majorHAnsi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1838"/>
        <w:gridCol w:w="6970"/>
      </w:tblGrid>
      <w:tr w:rsidR="00AF538A" w:rsidRPr="003A3B19" w14:paraId="144CD2F8" w14:textId="77777777" w:rsidTr="003B4B92">
        <w:trPr>
          <w:trHeight w:val="20"/>
        </w:trPr>
        <w:tc>
          <w:tcPr>
            <w:tcW w:w="1838" w:type="dxa"/>
            <w:vAlign w:val="center"/>
          </w:tcPr>
          <w:p w14:paraId="0918E406" w14:textId="2253A8B1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bookmarkStart w:id="1" w:name="_Hlk10462534"/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45.00.00.00-</w:t>
            </w:r>
            <w:r w:rsidR="00523014"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7</w:t>
            </w:r>
          </w:p>
        </w:tc>
        <w:tc>
          <w:tcPr>
            <w:tcW w:w="6970" w:type="dxa"/>
            <w:vAlign w:val="center"/>
          </w:tcPr>
          <w:p w14:paraId="1AF06B30" w14:textId="4110B3F5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pacing w:val="-2"/>
                <w:sz w:val="22"/>
                <w:szCs w:val="22"/>
              </w:rPr>
              <w:t>Roboty</w:t>
            </w:r>
            <w:r w:rsidRPr="002F2D52">
              <w:rPr>
                <w:rFonts w:asciiTheme="majorHAnsi" w:hAnsiTheme="majorHAnsi" w:cstheme="majorHAnsi"/>
                <w:noProof/>
                <w:spacing w:val="-5"/>
                <w:sz w:val="22"/>
                <w:szCs w:val="22"/>
              </w:rPr>
              <w:t xml:space="preserve"> </w:t>
            </w: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budowlane</w:t>
            </w:r>
          </w:p>
        </w:tc>
      </w:tr>
      <w:tr w:rsidR="00FD0147" w:rsidRPr="003A3B19" w14:paraId="7FF70AED" w14:textId="77777777" w:rsidTr="003B4B92">
        <w:trPr>
          <w:trHeight w:val="20"/>
        </w:trPr>
        <w:tc>
          <w:tcPr>
            <w:tcW w:w="1838" w:type="dxa"/>
            <w:vAlign w:val="center"/>
          </w:tcPr>
          <w:p w14:paraId="6CA8646B" w14:textId="1CA7FA7C" w:rsidR="00FD0147" w:rsidRPr="002F2D52" w:rsidRDefault="001C29A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45.10.00.00-8</w:t>
            </w:r>
          </w:p>
        </w:tc>
        <w:tc>
          <w:tcPr>
            <w:tcW w:w="6970" w:type="dxa"/>
            <w:vAlign w:val="center"/>
          </w:tcPr>
          <w:p w14:paraId="13214F97" w14:textId="6DF679EB" w:rsidR="00FD0147" w:rsidRPr="002F2D52" w:rsidRDefault="001C29A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pacing w:val="-2"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pacing w:val="-2"/>
                <w:sz w:val="22"/>
                <w:szCs w:val="22"/>
              </w:rPr>
              <w:t>Przygotowanie terenu pod budowę</w:t>
            </w:r>
          </w:p>
        </w:tc>
      </w:tr>
      <w:tr w:rsidR="00AF538A" w:rsidRPr="003A3B19" w14:paraId="7AE41B2C" w14:textId="77777777" w:rsidTr="003B4B92">
        <w:trPr>
          <w:trHeight w:val="20"/>
        </w:trPr>
        <w:tc>
          <w:tcPr>
            <w:tcW w:w="1838" w:type="dxa"/>
            <w:vAlign w:val="center"/>
          </w:tcPr>
          <w:p w14:paraId="624623B5" w14:textId="77777777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45.11.12.00-0</w:t>
            </w:r>
          </w:p>
        </w:tc>
        <w:tc>
          <w:tcPr>
            <w:tcW w:w="6970" w:type="dxa"/>
            <w:vAlign w:val="center"/>
          </w:tcPr>
          <w:p w14:paraId="37D4D45F" w14:textId="77777777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pacing w:val="-2"/>
                <w:sz w:val="22"/>
                <w:szCs w:val="22"/>
              </w:rPr>
              <w:t>Roboty</w:t>
            </w: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 xml:space="preserve"> w zakresie przygotowania</w:t>
            </w:r>
            <w:r w:rsidRPr="002F2D52">
              <w:rPr>
                <w:rFonts w:asciiTheme="majorHAnsi" w:hAnsiTheme="majorHAnsi" w:cstheme="majorHAnsi"/>
                <w:noProof/>
                <w:spacing w:val="3"/>
                <w:sz w:val="22"/>
                <w:szCs w:val="22"/>
              </w:rPr>
              <w:t xml:space="preserve"> </w:t>
            </w: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terenu</w:t>
            </w:r>
            <w:r w:rsidRPr="002F2D52">
              <w:rPr>
                <w:rFonts w:asciiTheme="majorHAnsi" w:hAnsiTheme="majorHAnsi" w:cstheme="majorHAnsi"/>
                <w:noProof/>
                <w:spacing w:val="1"/>
                <w:sz w:val="22"/>
                <w:szCs w:val="22"/>
              </w:rPr>
              <w:t xml:space="preserve"> </w:t>
            </w:r>
            <w:r w:rsidRPr="002F2D52">
              <w:rPr>
                <w:rFonts w:asciiTheme="majorHAnsi" w:hAnsiTheme="majorHAnsi" w:cstheme="majorHAnsi"/>
                <w:noProof/>
                <w:spacing w:val="-2"/>
                <w:sz w:val="22"/>
                <w:szCs w:val="22"/>
              </w:rPr>
              <w:t>pod</w:t>
            </w:r>
            <w:r w:rsidRPr="002F2D52">
              <w:rPr>
                <w:rFonts w:asciiTheme="majorHAnsi" w:hAnsiTheme="majorHAnsi" w:cstheme="majorHAnsi"/>
                <w:noProof/>
                <w:spacing w:val="1"/>
                <w:sz w:val="22"/>
                <w:szCs w:val="22"/>
              </w:rPr>
              <w:t xml:space="preserve"> </w:t>
            </w: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budowę i</w:t>
            </w:r>
            <w:r w:rsidRPr="002F2D52">
              <w:rPr>
                <w:rFonts w:asciiTheme="majorHAnsi" w:hAnsiTheme="majorHAnsi" w:cstheme="majorHAnsi"/>
                <w:noProof/>
                <w:spacing w:val="-4"/>
                <w:sz w:val="22"/>
                <w:szCs w:val="22"/>
              </w:rPr>
              <w:t xml:space="preserve"> </w:t>
            </w: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roboty ziemne</w:t>
            </w:r>
          </w:p>
        </w:tc>
      </w:tr>
      <w:tr w:rsidR="00AF538A" w:rsidRPr="003A3B19" w14:paraId="05B06177" w14:textId="77777777" w:rsidTr="003B4B92">
        <w:trPr>
          <w:trHeight w:val="20"/>
        </w:trPr>
        <w:tc>
          <w:tcPr>
            <w:tcW w:w="1838" w:type="dxa"/>
            <w:vAlign w:val="center"/>
          </w:tcPr>
          <w:p w14:paraId="1BF35EF2" w14:textId="77777777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45.11.12.90-7</w:t>
            </w:r>
          </w:p>
        </w:tc>
        <w:tc>
          <w:tcPr>
            <w:tcW w:w="6970" w:type="dxa"/>
            <w:vAlign w:val="center"/>
          </w:tcPr>
          <w:p w14:paraId="628E3C69" w14:textId="77777777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pacing w:val="-2"/>
                <w:sz w:val="22"/>
                <w:szCs w:val="22"/>
              </w:rPr>
              <w:t>Roboty</w:t>
            </w: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 xml:space="preserve"> przygotowawcze do</w:t>
            </w:r>
            <w:r w:rsidRPr="002F2D52">
              <w:rPr>
                <w:rFonts w:asciiTheme="majorHAnsi" w:hAnsiTheme="majorHAnsi" w:cstheme="majorHAnsi"/>
                <w:noProof/>
                <w:spacing w:val="-4"/>
                <w:sz w:val="22"/>
                <w:szCs w:val="22"/>
              </w:rPr>
              <w:t xml:space="preserve"> </w:t>
            </w: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świadczenia</w:t>
            </w:r>
            <w:r w:rsidRPr="002F2D52">
              <w:rPr>
                <w:rFonts w:asciiTheme="majorHAnsi" w:hAnsiTheme="majorHAnsi" w:cstheme="majorHAnsi"/>
                <w:noProof/>
                <w:spacing w:val="-2"/>
                <w:sz w:val="22"/>
                <w:szCs w:val="22"/>
              </w:rPr>
              <w:t xml:space="preserve"> </w:t>
            </w: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usług</w:t>
            </w:r>
          </w:p>
        </w:tc>
      </w:tr>
      <w:tr w:rsidR="00AF538A" w:rsidRPr="003A3B19" w14:paraId="3AC9D41A" w14:textId="77777777" w:rsidTr="003B4B92">
        <w:trPr>
          <w:trHeight w:val="20"/>
        </w:trPr>
        <w:tc>
          <w:tcPr>
            <w:tcW w:w="1838" w:type="dxa"/>
            <w:vAlign w:val="center"/>
          </w:tcPr>
          <w:p w14:paraId="5A97B31F" w14:textId="77777777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45.11.12.91-4</w:t>
            </w:r>
          </w:p>
        </w:tc>
        <w:tc>
          <w:tcPr>
            <w:tcW w:w="6970" w:type="dxa"/>
            <w:vAlign w:val="center"/>
          </w:tcPr>
          <w:p w14:paraId="08BFA281" w14:textId="77777777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pacing w:val="-2"/>
                <w:sz w:val="22"/>
                <w:szCs w:val="22"/>
              </w:rPr>
              <w:t>Roboty</w:t>
            </w:r>
            <w:r w:rsidRPr="002F2D52">
              <w:rPr>
                <w:rFonts w:asciiTheme="majorHAnsi" w:hAnsiTheme="majorHAnsi" w:cstheme="majorHAnsi"/>
                <w:noProof/>
                <w:spacing w:val="-6"/>
                <w:sz w:val="22"/>
                <w:szCs w:val="22"/>
              </w:rPr>
              <w:t xml:space="preserve"> </w:t>
            </w: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w</w:t>
            </w:r>
            <w:r w:rsidRPr="002F2D52">
              <w:rPr>
                <w:rFonts w:asciiTheme="majorHAnsi" w:hAnsiTheme="majorHAnsi" w:cstheme="majorHAnsi"/>
                <w:noProof/>
                <w:spacing w:val="-6"/>
                <w:sz w:val="22"/>
                <w:szCs w:val="22"/>
              </w:rPr>
              <w:t xml:space="preserve"> </w:t>
            </w: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zakresie</w:t>
            </w:r>
            <w:r w:rsidRPr="002F2D52">
              <w:rPr>
                <w:rFonts w:asciiTheme="majorHAnsi" w:hAnsiTheme="majorHAnsi" w:cstheme="majorHAnsi"/>
                <w:noProof/>
                <w:spacing w:val="-7"/>
                <w:sz w:val="22"/>
                <w:szCs w:val="22"/>
              </w:rPr>
              <w:t xml:space="preserve"> </w:t>
            </w: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zagospodarowana</w:t>
            </w:r>
            <w:r w:rsidRPr="002F2D52">
              <w:rPr>
                <w:rFonts w:asciiTheme="majorHAnsi" w:hAnsiTheme="majorHAnsi" w:cstheme="majorHAnsi"/>
                <w:noProof/>
                <w:spacing w:val="-7"/>
                <w:sz w:val="22"/>
                <w:szCs w:val="22"/>
              </w:rPr>
              <w:t xml:space="preserve"> </w:t>
            </w: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terenu</w:t>
            </w:r>
          </w:p>
        </w:tc>
      </w:tr>
      <w:tr w:rsidR="004B4002" w:rsidRPr="003A3B19" w14:paraId="4FE3B9F2" w14:textId="77777777" w:rsidTr="003B4B92">
        <w:trPr>
          <w:trHeight w:val="20"/>
        </w:trPr>
        <w:tc>
          <w:tcPr>
            <w:tcW w:w="1838" w:type="dxa"/>
            <w:vAlign w:val="center"/>
          </w:tcPr>
          <w:p w14:paraId="0AB72E17" w14:textId="35FEF701" w:rsidR="004B4002" w:rsidRPr="002F2D52" w:rsidRDefault="006A4B39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45.11.20.00-5</w:t>
            </w:r>
          </w:p>
        </w:tc>
        <w:tc>
          <w:tcPr>
            <w:tcW w:w="6970" w:type="dxa"/>
            <w:vAlign w:val="center"/>
          </w:tcPr>
          <w:p w14:paraId="306FE653" w14:textId="098D070A" w:rsidR="004B4002" w:rsidRPr="002F2D52" w:rsidRDefault="006A4B39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pacing w:val="-2"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pacing w:val="-2"/>
                <w:sz w:val="22"/>
                <w:szCs w:val="22"/>
              </w:rPr>
              <w:t>Roboty w zakresie usuwania gleby</w:t>
            </w:r>
          </w:p>
        </w:tc>
      </w:tr>
      <w:tr w:rsidR="006A4B39" w:rsidRPr="003A3B19" w14:paraId="22D22BE9" w14:textId="77777777" w:rsidTr="003B4B92">
        <w:trPr>
          <w:trHeight w:val="20"/>
        </w:trPr>
        <w:tc>
          <w:tcPr>
            <w:tcW w:w="1838" w:type="dxa"/>
            <w:vAlign w:val="center"/>
          </w:tcPr>
          <w:p w14:paraId="4BF4C879" w14:textId="648DBA51" w:rsidR="006A4B39" w:rsidRPr="002F2D52" w:rsidRDefault="00D67419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45.</w:t>
            </w:r>
            <w:r w:rsidR="00091510"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11.30.00-2</w:t>
            </w:r>
          </w:p>
        </w:tc>
        <w:tc>
          <w:tcPr>
            <w:tcW w:w="6970" w:type="dxa"/>
            <w:vAlign w:val="center"/>
          </w:tcPr>
          <w:p w14:paraId="08BBAC6B" w14:textId="285C8CC9" w:rsidR="006A4B39" w:rsidRPr="002F2D52" w:rsidRDefault="00091510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pacing w:val="-2"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pacing w:val="-2"/>
                <w:sz w:val="22"/>
                <w:szCs w:val="22"/>
              </w:rPr>
              <w:t>Roboty na placu budowy</w:t>
            </w:r>
          </w:p>
        </w:tc>
      </w:tr>
      <w:tr w:rsidR="00AF538A" w:rsidRPr="003A3B19" w14:paraId="640418D9" w14:textId="77777777" w:rsidTr="003B4B92">
        <w:trPr>
          <w:trHeight w:val="20"/>
        </w:trPr>
        <w:tc>
          <w:tcPr>
            <w:tcW w:w="1838" w:type="dxa"/>
            <w:vAlign w:val="center"/>
          </w:tcPr>
          <w:p w14:paraId="6BDACDD9" w14:textId="77777777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45.21.00.00-2</w:t>
            </w:r>
          </w:p>
        </w:tc>
        <w:tc>
          <w:tcPr>
            <w:tcW w:w="6970" w:type="dxa"/>
            <w:vAlign w:val="center"/>
          </w:tcPr>
          <w:p w14:paraId="4417E6F5" w14:textId="77777777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pacing w:val="-2"/>
                <w:sz w:val="22"/>
                <w:szCs w:val="22"/>
              </w:rPr>
              <w:t>Roboty</w:t>
            </w: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 xml:space="preserve"> budowlane</w:t>
            </w:r>
            <w:r w:rsidRPr="002F2D52">
              <w:rPr>
                <w:rFonts w:asciiTheme="majorHAnsi" w:hAnsiTheme="majorHAnsi" w:cstheme="majorHAnsi"/>
                <w:noProof/>
                <w:spacing w:val="3"/>
                <w:sz w:val="22"/>
                <w:szCs w:val="22"/>
              </w:rPr>
              <w:t xml:space="preserve"> </w:t>
            </w: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 xml:space="preserve">w zakresie </w:t>
            </w:r>
            <w:r w:rsidRPr="002F2D52">
              <w:rPr>
                <w:rFonts w:asciiTheme="majorHAnsi" w:hAnsiTheme="majorHAnsi" w:cstheme="majorHAnsi"/>
                <w:noProof/>
                <w:spacing w:val="-2"/>
                <w:sz w:val="22"/>
                <w:szCs w:val="22"/>
              </w:rPr>
              <w:t>budynków</w:t>
            </w:r>
          </w:p>
        </w:tc>
      </w:tr>
      <w:tr w:rsidR="00D0515B" w:rsidRPr="003A3B19" w14:paraId="165000D0" w14:textId="77777777" w:rsidTr="003B4B92">
        <w:trPr>
          <w:trHeight w:val="20"/>
        </w:trPr>
        <w:tc>
          <w:tcPr>
            <w:tcW w:w="1838" w:type="dxa"/>
            <w:vAlign w:val="center"/>
          </w:tcPr>
          <w:p w14:paraId="559B5E8E" w14:textId="0F160649" w:rsidR="00D0515B" w:rsidRPr="002F2D52" w:rsidRDefault="00D0515B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45.</w:t>
            </w:r>
            <w:r w:rsidR="00A1140B"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23.00.00-8</w:t>
            </w:r>
          </w:p>
        </w:tc>
        <w:tc>
          <w:tcPr>
            <w:tcW w:w="6970" w:type="dxa"/>
            <w:vAlign w:val="center"/>
          </w:tcPr>
          <w:p w14:paraId="4487518A" w14:textId="3A5F0C86" w:rsidR="00D0515B" w:rsidRPr="002F2D52" w:rsidRDefault="00A1140B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pacing w:val="-2"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pacing w:val="-2"/>
                <w:sz w:val="22"/>
                <w:szCs w:val="22"/>
              </w:rPr>
              <w:t>Roboty budowlane w zakresie budowy rurociągów, linii komunikacyjnych i elektroenergetycznych</w:t>
            </w:r>
            <w:r w:rsidR="00325017" w:rsidRPr="002F2D52">
              <w:rPr>
                <w:rFonts w:asciiTheme="majorHAnsi" w:hAnsiTheme="majorHAnsi" w:cstheme="majorHAnsi"/>
                <w:noProof/>
                <w:spacing w:val="-2"/>
                <w:sz w:val="22"/>
                <w:szCs w:val="22"/>
              </w:rPr>
              <w:t>, autostrad, dróg, lotnisk i kolei; wyrównywanie terenu</w:t>
            </w:r>
          </w:p>
        </w:tc>
      </w:tr>
      <w:tr w:rsidR="00D0515B" w:rsidRPr="003A3B19" w14:paraId="26A3E6BE" w14:textId="77777777" w:rsidTr="003B4B92">
        <w:trPr>
          <w:trHeight w:val="20"/>
        </w:trPr>
        <w:tc>
          <w:tcPr>
            <w:tcW w:w="1838" w:type="dxa"/>
            <w:vAlign w:val="center"/>
          </w:tcPr>
          <w:p w14:paraId="5B740C80" w14:textId="54DF25DE" w:rsidR="00D0515B" w:rsidRPr="002F2D52" w:rsidRDefault="00325017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45.</w:t>
            </w:r>
            <w:r w:rsidR="006F7E2C"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23.11.00-6</w:t>
            </w:r>
          </w:p>
        </w:tc>
        <w:tc>
          <w:tcPr>
            <w:tcW w:w="6970" w:type="dxa"/>
            <w:vAlign w:val="center"/>
          </w:tcPr>
          <w:p w14:paraId="0E10694A" w14:textId="1D50EA4E" w:rsidR="00D0515B" w:rsidRPr="002F2D52" w:rsidRDefault="006F7E2C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pacing w:val="-2"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pacing w:val="-2"/>
                <w:sz w:val="22"/>
                <w:szCs w:val="22"/>
              </w:rPr>
              <w:t>Ogólne roboty budowlane związane z budową rurociągów</w:t>
            </w:r>
          </w:p>
        </w:tc>
      </w:tr>
      <w:tr w:rsidR="006F7E2C" w:rsidRPr="003A3B19" w14:paraId="3EF24729" w14:textId="77777777" w:rsidTr="003B4B92">
        <w:trPr>
          <w:trHeight w:val="20"/>
        </w:trPr>
        <w:tc>
          <w:tcPr>
            <w:tcW w:w="1838" w:type="dxa"/>
            <w:vAlign w:val="center"/>
          </w:tcPr>
          <w:p w14:paraId="15CF0F7A" w14:textId="549E5F4B" w:rsidR="006F7E2C" w:rsidRPr="002F2D52" w:rsidRDefault="006F7E2C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45.23.</w:t>
            </w:r>
            <w:r w:rsidR="000949B9"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11.10-9</w:t>
            </w:r>
          </w:p>
        </w:tc>
        <w:tc>
          <w:tcPr>
            <w:tcW w:w="6970" w:type="dxa"/>
            <w:vAlign w:val="center"/>
          </w:tcPr>
          <w:p w14:paraId="43917996" w14:textId="47FE4F93" w:rsidR="006F7E2C" w:rsidRPr="002F2D52" w:rsidRDefault="000949B9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pacing w:val="-2"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pacing w:val="-2"/>
                <w:sz w:val="22"/>
                <w:szCs w:val="22"/>
              </w:rPr>
              <w:t>Roboty budowlane w zakresie kładzenia rurociągów</w:t>
            </w:r>
          </w:p>
        </w:tc>
      </w:tr>
      <w:tr w:rsidR="00AF538A" w:rsidRPr="003A3B19" w14:paraId="0689859A" w14:textId="77777777" w:rsidTr="003B4B92">
        <w:trPr>
          <w:trHeight w:val="20"/>
        </w:trPr>
        <w:tc>
          <w:tcPr>
            <w:tcW w:w="1838" w:type="dxa"/>
            <w:vAlign w:val="center"/>
          </w:tcPr>
          <w:p w14:paraId="0C3A207D" w14:textId="77777777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45.26.10.00-4</w:t>
            </w:r>
          </w:p>
        </w:tc>
        <w:tc>
          <w:tcPr>
            <w:tcW w:w="6970" w:type="dxa"/>
            <w:vAlign w:val="center"/>
          </w:tcPr>
          <w:p w14:paraId="2CFD2537" w14:textId="77777777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Wykonywanie pokryć</w:t>
            </w:r>
            <w:r w:rsidRPr="002F2D52">
              <w:rPr>
                <w:rFonts w:asciiTheme="majorHAnsi" w:hAnsiTheme="majorHAnsi" w:cstheme="majorHAnsi"/>
                <w:noProof/>
                <w:spacing w:val="2"/>
                <w:sz w:val="22"/>
                <w:szCs w:val="22"/>
              </w:rPr>
              <w:t xml:space="preserve"> </w:t>
            </w: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i</w:t>
            </w:r>
            <w:r w:rsidRPr="002F2D52">
              <w:rPr>
                <w:rFonts w:asciiTheme="majorHAnsi" w:hAnsiTheme="majorHAnsi" w:cstheme="majorHAnsi"/>
                <w:noProof/>
                <w:spacing w:val="-4"/>
                <w:sz w:val="22"/>
                <w:szCs w:val="22"/>
              </w:rPr>
              <w:t xml:space="preserve"> </w:t>
            </w: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konstrukcji dachowych oraz podobne roboty</w:t>
            </w:r>
          </w:p>
        </w:tc>
      </w:tr>
      <w:tr w:rsidR="00AF538A" w:rsidRPr="003A3B19" w14:paraId="79057EFB" w14:textId="77777777" w:rsidTr="003B4B92">
        <w:trPr>
          <w:trHeight w:val="20"/>
        </w:trPr>
        <w:tc>
          <w:tcPr>
            <w:tcW w:w="1838" w:type="dxa"/>
            <w:vAlign w:val="center"/>
          </w:tcPr>
          <w:p w14:paraId="64D71785" w14:textId="77777777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45.26.21.00-2</w:t>
            </w:r>
          </w:p>
        </w:tc>
        <w:tc>
          <w:tcPr>
            <w:tcW w:w="6970" w:type="dxa"/>
            <w:vAlign w:val="center"/>
          </w:tcPr>
          <w:p w14:paraId="2AAE3A76" w14:textId="77777777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pacing w:val="-2"/>
                <w:sz w:val="22"/>
                <w:szCs w:val="22"/>
              </w:rPr>
              <w:t>Roboty</w:t>
            </w: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 xml:space="preserve"> przy wznoszeniu</w:t>
            </w:r>
            <w:r w:rsidRPr="002F2D52">
              <w:rPr>
                <w:rFonts w:asciiTheme="majorHAnsi" w:hAnsiTheme="majorHAnsi" w:cstheme="majorHAnsi"/>
                <w:noProof/>
                <w:spacing w:val="-3"/>
                <w:sz w:val="22"/>
                <w:szCs w:val="22"/>
              </w:rPr>
              <w:t xml:space="preserve"> </w:t>
            </w: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rusztowań</w:t>
            </w:r>
          </w:p>
        </w:tc>
      </w:tr>
      <w:tr w:rsidR="00AF538A" w:rsidRPr="003A3B19" w14:paraId="4F09BE1C" w14:textId="77777777" w:rsidTr="003B4B92">
        <w:trPr>
          <w:trHeight w:val="20"/>
        </w:trPr>
        <w:tc>
          <w:tcPr>
            <w:tcW w:w="1838" w:type="dxa"/>
            <w:vAlign w:val="center"/>
          </w:tcPr>
          <w:p w14:paraId="62E55346" w14:textId="77777777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45.26.25.00-6</w:t>
            </w:r>
          </w:p>
        </w:tc>
        <w:tc>
          <w:tcPr>
            <w:tcW w:w="6970" w:type="dxa"/>
            <w:vAlign w:val="center"/>
          </w:tcPr>
          <w:p w14:paraId="12B89A72" w14:textId="77777777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pacing w:val="-2"/>
                <w:sz w:val="22"/>
                <w:szCs w:val="22"/>
              </w:rPr>
              <w:t>Roboty</w:t>
            </w:r>
            <w:r w:rsidRPr="002F2D52">
              <w:rPr>
                <w:rFonts w:asciiTheme="majorHAnsi" w:hAnsiTheme="majorHAnsi" w:cstheme="majorHAnsi"/>
                <w:noProof/>
                <w:spacing w:val="-6"/>
                <w:sz w:val="22"/>
                <w:szCs w:val="22"/>
              </w:rPr>
              <w:t xml:space="preserve"> </w:t>
            </w: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murarskie i murowe</w:t>
            </w:r>
          </w:p>
        </w:tc>
      </w:tr>
      <w:tr w:rsidR="00AF538A" w:rsidRPr="003A3B19" w14:paraId="431D7AC6" w14:textId="77777777" w:rsidTr="003B4B92">
        <w:trPr>
          <w:trHeight w:val="20"/>
        </w:trPr>
        <w:tc>
          <w:tcPr>
            <w:tcW w:w="1838" w:type="dxa"/>
            <w:vAlign w:val="center"/>
          </w:tcPr>
          <w:p w14:paraId="43CF28F0" w14:textId="77777777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45.30.00.00-0</w:t>
            </w:r>
          </w:p>
        </w:tc>
        <w:tc>
          <w:tcPr>
            <w:tcW w:w="6970" w:type="dxa"/>
            <w:vAlign w:val="center"/>
          </w:tcPr>
          <w:p w14:paraId="7D62672F" w14:textId="77777777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pacing w:val="-2"/>
                <w:sz w:val="22"/>
                <w:szCs w:val="22"/>
              </w:rPr>
              <w:t>Roboty</w:t>
            </w:r>
            <w:r w:rsidRPr="002F2D52">
              <w:rPr>
                <w:rFonts w:asciiTheme="majorHAnsi" w:hAnsiTheme="majorHAnsi" w:cstheme="majorHAnsi"/>
                <w:noProof/>
                <w:spacing w:val="-8"/>
                <w:sz w:val="22"/>
                <w:szCs w:val="22"/>
              </w:rPr>
              <w:t xml:space="preserve"> </w:t>
            </w: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instalacyjne w budynkach</w:t>
            </w:r>
          </w:p>
        </w:tc>
      </w:tr>
      <w:tr w:rsidR="00AF538A" w:rsidRPr="003A3B19" w14:paraId="2ED6390B" w14:textId="77777777" w:rsidTr="003B4B92">
        <w:trPr>
          <w:trHeight w:val="20"/>
        </w:trPr>
        <w:tc>
          <w:tcPr>
            <w:tcW w:w="1838" w:type="dxa"/>
            <w:vAlign w:val="center"/>
          </w:tcPr>
          <w:p w14:paraId="5CFBCBC7" w14:textId="77777777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45.31.00.00-3</w:t>
            </w:r>
          </w:p>
        </w:tc>
        <w:tc>
          <w:tcPr>
            <w:tcW w:w="6970" w:type="dxa"/>
            <w:vAlign w:val="center"/>
          </w:tcPr>
          <w:p w14:paraId="42C586EE" w14:textId="77777777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pacing w:val="-2"/>
                <w:sz w:val="22"/>
                <w:szCs w:val="22"/>
              </w:rPr>
              <w:t>Roboty</w:t>
            </w:r>
            <w:r w:rsidRPr="002F2D52">
              <w:rPr>
                <w:rFonts w:asciiTheme="majorHAnsi" w:hAnsiTheme="majorHAnsi" w:cstheme="majorHAnsi"/>
                <w:noProof/>
                <w:spacing w:val="-6"/>
                <w:sz w:val="22"/>
                <w:szCs w:val="22"/>
              </w:rPr>
              <w:t xml:space="preserve"> </w:t>
            </w: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instalacjne elektryczne</w:t>
            </w:r>
          </w:p>
        </w:tc>
      </w:tr>
      <w:tr w:rsidR="00C479BC" w:rsidRPr="003A3B19" w14:paraId="0C1C4A28" w14:textId="77777777" w:rsidTr="003B4B92">
        <w:trPr>
          <w:trHeight w:val="20"/>
        </w:trPr>
        <w:tc>
          <w:tcPr>
            <w:tcW w:w="1838" w:type="dxa"/>
            <w:vAlign w:val="center"/>
          </w:tcPr>
          <w:p w14:paraId="5EFF9364" w14:textId="2476E022" w:rsidR="00C479BC" w:rsidRPr="002F2D52" w:rsidRDefault="00C479BC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45.31.11.</w:t>
            </w:r>
            <w:r w:rsidR="00ED5914"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00-0</w:t>
            </w:r>
          </w:p>
        </w:tc>
        <w:tc>
          <w:tcPr>
            <w:tcW w:w="6970" w:type="dxa"/>
            <w:vAlign w:val="center"/>
          </w:tcPr>
          <w:p w14:paraId="0DC650F4" w14:textId="7995BB9C" w:rsidR="00C479BC" w:rsidRPr="002F2D52" w:rsidRDefault="00ED5914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pacing w:val="-2"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pacing w:val="-2"/>
                <w:sz w:val="22"/>
                <w:szCs w:val="22"/>
              </w:rPr>
              <w:t>Roboty w zakresie okablowania oraz instalacji elektrycznych</w:t>
            </w:r>
          </w:p>
        </w:tc>
      </w:tr>
      <w:tr w:rsidR="00AF538A" w:rsidRPr="003A3B19" w14:paraId="51F3916D" w14:textId="77777777" w:rsidTr="003B4B92">
        <w:trPr>
          <w:trHeight w:val="20"/>
        </w:trPr>
        <w:tc>
          <w:tcPr>
            <w:tcW w:w="1838" w:type="dxa"/>
            <w:vAlign w:val="center"/>
          </w:tcPr>
          <w:p w14:paraId="6B573A01" w14:textId="77777777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45.31.43.00-4</w:t>
            </w:r>
          </w:p>
        </w:tc>
        <w:tc>
          <w:tcPr>
            <w:tcW w:w="6970" w:type="dxa"/>
            <w:vAlign w:val="center"/>
          </w:tcPr>
          <w:p w14:paraId="0C591E7E" w14:textId="77777777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Instalowanie</w:t>
            </w:r>
            <w:r w:rsidRPr="002F2D52">
              <w:rPr>
                <w:rFonts w:asciiTheme="majorHAnsi" w:hAnsiTheme="majorHAnsi" w:cstheme="majorHAnsi"/>
                <w:noProof/>
                <w:spacing w:val="-8"/>
                <w:sz w:val="22"/>
                <w:szCs w:val="22"/>
              </w:rPr>
              <w:t xml:space="preserve"> </w:t>
            </w: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infrastruktury</w:t>
            </w:r>
            <w:r w:rsidRPr="002F2D52">
              <w:rPr>
                <w:rFonts w:asciiTheme="majorHAnsi" w:hAnsiTheme="majorHAnsi" w:cstheme="majorHAnsi"/>
                <w:noProof/>
                <w:spacing w:val="-7"/>
                <w:sz w:val="22"/>
                <w:szCs w:val="22"/>
              </w:rPr>
              <w:t xml:space="preserve"> </w:t>
            </w: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okablowania</w:t>
            </w:r>
          </w:p>
        </w:tc>
      </w:tr>
      <w:tr w:rsidR="00AF538A" w:rsidRPr="003A3B19" w14:paraId="0E355FDF" w14:textId="77777777" w:rsidTr="003B4B92">
        <w:trPr>
          <w:trHeight w:val="20"/>
        </w:trPr>
        <w:tc>
          <w:tcPr>
            <w:tcW w:w="1838" w:type="dxa"/>
            <w:vAlign w:val="center"/>
          </w:tcPr>
          <w:p w14:paraId="081EF1A5" w14:textId="77777777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45.31.57.00-5</w:t>
            </w:r>
          </w:p>
        </w:tc>
        <w:tc>
          <w:tcPr>
            <w:tcW w:w="6970" w:type="dxa"/>
            <w:vAlign w:val="center"/>
          </w:tcPr>
          <w:p w14:paraId="262901C3" w14:textId="77777777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Instalowanie</w:t>
            </w:r>
            <w:r w:rsidRPr="002F2D52">
              <w:rPr>
                <w:rFonts w:asciiTheme="majorHAnsi" w:hAnsiTheme="majorHAnsi" w:cstheme="majorHAnsi"/>
                <w:noProof/>
                <w:spacing w:val="-8"/>
                <w:sz w:val="22"/>
                <w:szCs w:val="22"/>
              </w:rPr>
              <w:t xml:space="preserve"> </w:t>
            </w: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stacji rozdzielczych</w:t>
            </w:r>
          </w:p>
        </w:tc>
      </w:tr>
      <w:tr w:rsidR="00AE632D" w:rsidRPr="003A3B19" w14:paraId="0DEED7D3" w14:textId="77777777" w:rsidTr="003B4B92">
        <w:trPr>
          <w:trHeight w:val="20"/>
        </w:trPr>
        <w:tc>
          <w:tcPr>
            <w:tcW w:w="1838" w:type="dxa"/>
            <w:vAlign w:val="center"/>
          </w:tcPr>
          <w:p w14:paraId="03D0CC11" w14:textId="4D8CDFB5" w:rsidR="00AE632D" w:rsidRPr="002F2D52" w:rsidRDefault="00AE632D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45.</w:t>
            </w:r>
            <w:r w:rsidR="00B00359"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31.71.00-3</w:t>
            </w:r>
          </w:p>
        </w:tc>
        <w:tc>
          <w:tcPr>
            <w:tcW w:w="6970" w:type="dxa"/>
            <w:vAlign w:val="center"/>
          </w:tcPr>
          <w:p w14:paraId="7C3164A4" w14:textId="2E9723E8" w:rsidR="00AE632D" w:rsidRPr="002F2D52" w:rsidRDefault="00B00359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Instalowanie elektrycznych urządzeń pompowych</w:t>
            </w:r>
          </w:p>
        </w:tc>
      </w:tr>
      <w:tr w:rsidR="00B00359" w:rsidRPr="003A3B19" w14:paraId="71148307" w14:textId="77777777" w:rsidTr="003B4B92">
        <w:trPr>
          <w:trHeight w:val="20"/>
        </w:trPr>
        <w:tc>
          <w:tcPr>
            <w:tcW w:w="1838" w:type="dxa"/>
            <w:vAlign w:val="center"/>
          </w:tcPr>
          <w:p w14:paraId="398D7BFE" w14:textId="734A4620" w:rsidR="00B00359" w:rsidRPr="002F2D52" w:rsidRDefault="00B00359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45.</w:t>
            </w:r>
            <w:r w:rsidR="00BC1986"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31.74.00-6</w:t>
            </w:r>
          </w:p>
        </w:tc>
        <w:tc>
          <w:tcPr>
            <w:tcW w:w="6970" w:type="dxa"/>
            <w:vAlign w:val="center"/>
          </w:tcPr>
          <w:p w14:paraId="03DA845C" w14:textId="31045756" w:rsidR="00B00359" w:rsidRPr="002F2D52" w:rsidRDefault="00BC1986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Instalowanie urządzeń filtrujących</w:t>
            </w:r>
          </w:p>
        </w:tc>
      </w:tr>
      <w:tr w:rsidR="005E1E44" w:rsidRPr="003A3B19" w14:paraId="16A94D23" w14:textId="77777777" w:rsidTr="003B4B92">
        <w:trPr>
          <w:trHeight w:val="20"/>
        </w:trPr>
        <w:tc>
          <w:tcPr>
            <w:tcW w:w="1838" w:type="dxa"/>
            <w:vAlign w:val="center"/>
          </w:tcPr>
          <w:p w14:paraId="7B544709" w14:textId="2BFC288A" w:rsidR="005E1E44" w:rsidRPr="002F2D52" w:rsidRDefault="00221EB7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45.32.00.00-6</w:t>
            </w:r>
          </w:p>
        </w:tc>
        <w:tc>
          <w:tcPr>
            <w:tcW w:w="6970" w:type="dxa"/>
            <w:vAlign w:val="center"/>
          </w:tcPr>
          <w:p w14:paraId="6B362153" w14:textId="2E9D5CA8" w:rsidR="005E1E44" w:rsidRPr="002F2D52" w:rsidRDefault="00221EB7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Roboty izolacyjne</w:t>
            </w:r>
          </w:p>
        </w:tc>
      </w:tr>
      <w:tr w:rsidR="00AF538A" w:rsidRPr="003A3B19" w14:paraId="58FC3F37" w14:textId="77777777" w:rsidTr="003B4B92">
        <w:trPr>
          <w:trHeight w:val="20"/>
        </w:trPr>
        <w:tc>
          <w:tcPr>
            <w:tcW w:w="1838" w:type="dxa"/>
            <w:vAlign w:val="center"/>
          </w:tcPr>
          <w:p w14:paraId="30ABB32C" w14:textId="77777777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45.32.10.00-3</w:t>
            </w:r>
          </w:p>
        </w:tc>
        <w:tc>
          <w:tcPr>
            <w:tcW w:w="6970" w:type="dxa"/>
            <w:vAlign w:val="center"/>
          </w:tcPr>
          <w:p w14:paraId="46056B90" w14:textId="77777777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Izolacja cieplna</w:t>
            </w:r>
          </w:p>
        </w:tc>
      </w:tr>
      <w:tr w:rsidR="00AF538A" w:rsidRPr="003A3B19" w14:paraId="3513EFA6" w14:textId="77777777" w:rsidTr="003B4B92">
        <w:trPr>
          <w:trHeight w:val="20"/>
        </w:trPr>
        <w:tc>
          <w:tcPr>
            <w:tcW w:w="1838" w:type="dxa"/>
            <w:vAlign w:val="center"/>
          </w:tcPr>
          <w:p w14:paraId="6011FAE5" w14:textId="77777777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45.33.00.00-9</w:t>
            </w:r>
          </w:p>
        </w:tc>
        <w:tc>
          <w:tcPr>
            <w:tcW w:w="6970" w:type="dxa"/>
            <w:vAlign w:val="center"/>
          </w:tcPr>
          <w:p w14:paraId="2CD2FBD5" w14:textId="77777777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pacing w:val="-2"/>
                <w:sz w:val="22"/>
                <w:szCs w:val="22"/>
              </w:rPr>
              <w:t>Roboty</w:t>
            </w:r>
            <w:r w:rsidRPr="002F2D52">
              <w:rPr>
                <w:rFonts w:asciiTheme="majorHAnsi" w:hAnsiTheme="majorHAnsi" w:cstheme="majorHAnsi"/>
                <w:noProof/>
                <w:spacing w:val="-5"/>
                <w:sz w:val="22"/>
                <w:szCs w:val="22"/>
              </w:rPr>
              <w:t xml:space="preserve"> </w:t>
            </w: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instalacji</w:t>
            </w:r>
            <w:r w:rsidRPr="002F2D52">
              <w:rPr>
                <w:rFonts w:asciiTheme="majorHAnsi" w:hAnsiTheme="majorHAnsi" w:cstheme="majorHAnsi"/>
                <w:noProof/>
                <w:spacing w:val="-7"/>
                <w:sz w:val="22"/>
                <w:szCs w:val="22"/>
              </w:rPr>
              <w:t xml:space="preserve"> </w:t>
            </w: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wodno-kanalizacyjne</w:t>
            </w:r>
            <w:r w:rsidRPr="002F2D52">
              <w:rPr>
                <w:rFonts w:asciiTheme="majorHAnsi" w:hAnsiTheme="majorHAnsi" w:cstheme="majorHAnsi"/>
                <w:noProof/>
                <w:spacing w:val="-3"/>
                <w:sz w:val="22"/>
                <w:szCs w:val="22"/>
              </w:rPr>
              <w:t xml:space="preserve"> </w:t>
            </w: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i</w:t>
            </w:r>
            <w:r w:rsidRPr="002F2D52">
              <w:rPr>
                <w:rFonts w:asciiTheme="majorHAnsi" w:hAnsiTheme="majorHAnsi" w:cstheme="majorHAnsi"/>
                <w:noProof/>
                <w:spacing w:val="-8"/>
                <w:sz w:val="22"/>
                <w:szCs w:val="22"/>
              </w:rPr>
              <w:t xml:space="preserve"> </w:t>
            </w: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sanitarne</w:t>
            </w:r>
          </w:p>
        </w:tc>
      </w:tr>
      <w:tr w:rsidR="00AF538A" w:rsidRPr="003A3B19" w14:paraId="1755A454" w14:textId="77777777" w:rsidTr="003B4B92">
        <w:trPr>
          <w:trHeight w:val="20"/>
        </w:trPr>
        <w:tc>
          <w:tcPr>
            <w:tcW w:w="1838" w:type="dxa"/>
            <w:vAlign w:val="center"/>
          </w:tcPr>
          <w:p w14:paraId="58DD81E7" w14:textId="77777777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45.33.10.00-6</w:t>
            </w:r>
          </w:p>
        </w:tc>
        <w:tc>
          <w:tcPr>
            <w:tcW w:w="6970" w:type="dxa"/>
            <w:vAlign w:val="center"/>
          </w:tcPr>
          <w:p w14:paraId="44CD6983" w14:textId="77777777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Instalowanie urządzeń grzewczych, wentylacyjnych i klimatyzacyjnych</w:t>
            </w:r>
          </w:p>
        </w:tc>
      </w:tr>
      <w:tr w:rsidR="00AF538A" w:rsidRPr="003A3B19" w14:paraId="3E59984B" w14:textId="77777777" w:rsidTr="003B4B92">
        <w:trPr>
          <w:trHeight w:val="20"/>
        </w:trPr>
        <w:tc>
          <w:tcPr>
            <w:tcW w:w="1838" w:type="dxa"/>
            <w:vAlign w:val="center"/>
          </w:tcPr>
          <w:p w14:paraId="4B8DE6E8" w14:textId="77777777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45.33.11.00-7</w:t>
            </w:r>
          </w:p>
        </w:tc>
        <w:tc>
          <w:tcPr>
            <w:tcW w:w="6970" w:type="dxa"/>
            <w:vAlign w:val="center"/>
          </w:tcPr>
          <w:p w14:paraId="1DE03B8F" w14:textId="77777777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Instalacje</w:t>
            </w:r>
            <w:r w:rsidRPr="002F2D52">
              <w:rPr>
                <w:rFonts w:asciiTheme="majorHAnsi" w:hAnsiTheme="majorHAnsi" w:cstheme="majorHAnsi"/>
                <w:noProof/>
                <w:spacing w:val="-11"/>
                <w:sz w:val="22"/>
                <w:szCs w:val="22"/>
              </w:rPr>
              <w:t xml:space="preserve"> </w:t>
            </w: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centralnego</w:t>
            </w:r>
            <w:r w:rsidRPr="002F2D52">
              <w:rPr>
                <w:rFonts w:asciiTheme="majorHAnsi" w:hAnsiTheme="majorHAnsi" w:cstheme="majorHAnsi"/>
                <w:noProof/>
                <w:spacing w:val="-13"/>
                <w:sz w:val="22"/>
                <w:szCs w:val="22"/>
              </w:rPr>
              <w:t xml:space="preserve"> </w:t>
            </w: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ogrzewania</w:t>
            </w:r>
          </w:p>
        </w:tc>
      </w:tr>
      <w:tr w:rsidR="00EB47F8" w:rsidRPr="003A3B19" w14:paraId="727A36C6" w14:textId="77777777" w:rsidTr="003B4B92">
        <w:trPr>
          <w:trHeight w:val="20"/>
        </w:trPr>
        <w:tc>
          <w:tcPr>
            <w:tcW w:w="1838" w:type="dxa"/>
            <w:vAlign w:val="center"/>
          </w:tcPr>
          <w:p w14:paraId="2DF26A58" w14:textId="370798D8" w:rsidR="00EB47F8" w:rsidRPr="002F2D52" w:rsidRDefault="00774333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45.33.20.00-3</w:t>
            </w:r>
          </w:p>
        </w:tc>
        <w:tc>
          <w:tcPr>
            <w:tcW w:w="6970" w:type="dxa"/>
            <w:vAlign w:val="center"/>
          </w:tcPr>
          <w:p w14:paraId="47E68B48" w14:textId="55A2A153" w:rsidR="00EB47F8" w:rsidRPr="002F2D52" w:rsidRDefault="00774333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Roboty instalacyjne wodne i kanalizacyjne</w:t>
            </w:r>
          </w:p>
        </w:tc>
      </w:tr>
      <w:tr w:rsidR="00AF538A" w:rsidRPr="003A3B19" w14:paraId="06E61B06" w14:textId="77777777" w:rsidTr="003B4B92">
        <w:trPr>
          <w:trHeight w:val="20"/>
        </w:trPr>
        <w:tc>
          <w:tcPr>
            <w:tcW w:w="1838" w:type="dxa"/>
            <w:vAlign w:val="center"/>
          </w:tcPr>
          <w:p w14:paraId="0E3449B2" w14:textId="77777777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45.40.00.00-1</w:t>
            </w:r>
          </w:p>
        </w:tc>
        <w:tc>
          <w:tcPr>
            <w:tcW w:w="6970" w:type="dxa"/>
            <w:vAlign w:val="center"/>
          </w:tcPr>
          <w:p w14:paraId="06FBD9FB" w14:textId="77777777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pacing w:val="-2"/>
                <w:sz w:val="22"/>
                <w:szCs w:val="22"/>
              </w:rPr>
              <w:t>Roboty</w:t>
            </w: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 xml:space="preserve"> wykończeniowe w zakresie</w:t>
            </w:r>
            <w:r w:rsidRPr="002F2D52">
              <w:rPr>
                <w:rFonts w:asciiTheme="majorHAnsi" w:hAnsiTheme="majorHAnsi" w:cstheme="majorHAnsi"/>
                <w:noProof/>
                <w:spacing w:val="3"/>
                <w:sz w:val="22"/>
                <w:szCs w:val="22"/>
              </w:rPr>
              <w:t xml:space="preserve"> </w:t>
            </w: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obiektów budowlanych</w:t>
            </w:r>
          </w:p>
        </w:tc>
      </w:tr>
      <w:tr w:rsidR="00AF538A" w:rsidRPr="003A3B19" w14:paraId="680E831B" w14:textId="77777777" w:rsidTr="003B4B92">
        <w:trPr>
          <w:trHeight w:val="20"/>
        </w:trPr>
        <w:tc>
          <w:tcPr>
            <w:tcW w:w="1838" w:type="dxa"/>
            <w:vAlign w:val="center"/>
          </w:tcPr>
          <w:p w14:paraId="44A7686E" w14:textId="77777777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45.41.10.00-4</w:t>
            </w:r>
          </w:p>
        </w:tc>
        <w:tc>
          <w:tcPr>
            <w:tcW w:w="6970" w:type="dxa"/>
            <w:vAlign w:val="center"/>
          </w:tcPr>
          <w:p w14:paraId="655E2717" w14:textId="77777777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Tynkowanie</w:t>
            </w:r>
          </w:p>
        </w:tc>
      </w:tr>
      <w:tr w:rsidR="00AF538A" w:rsidRPr="003A3B19" w14:paraId="4E306FD1" w14:textId="77777777" w:rsidTr="003B4B92">
        <w:trPr>
          <w:trHeight w:val="20"/>
        </w:trPr>
        <w:tc>
          <w:tcPr>
            <w:tcW w:w="1838" w:type="dxa"/>
            <w:vAlign w:val="center"/>
          </w:tcPr>
          <w:p w14:paraId="0FC89647" w14:textId="77777777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lastRenderedPageBreak/>
              <w:t>45.42.10.00-4</w:t>
            </w:r>
          </w:p>
        </w:tc>
        <w:tc>
          <w:tcPr>
            <w:tcW w:w="6970" w:type="dxa"/>
            <w:vAlign w:val="center"/>
          </w:tcPr>
          <w:p w14:paraId="1D39D1C0" w14:textId="77777777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pacing w:val="-2"/>
                <w:sz w:val="22"/>
                <w:szCs w:val="22"/>
              </w:rPr>
              <w:t>Roboty</w:t>
            </w:r>
            <w:r w:rsidRPr="002F2D52">
              <w:rPr>
                <w:rFonts w:asciiTheme="majorHAnsi" w:hAnsiTheme="majorHAnsi" w:cstheme="majorHAnsi"/>
                <w:noProof/>
                <w:spacing w:val="-5"/>
                <w:sz w:val="22"/>
                <w:szCs w:val="22"/>
              </w:rPr>
              <w:t xml:space="preserve"> </w:t>
            </w: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w</w:t>
            </w:r>
            <w:r w:rsidRPr="002F2D52">
              <w:rPr>
                <w:rFonts w:asciiTheme="majorHAnsi" w:hAnsiTheme="majorHAnsi" w:cstheme="majorHAnsi"/>
                <w:noProof/>
                <w:spacing w:val="-5"/>
                <w:sz w:val="22"/>
                <w:szCs w:val="22"/>
              </w:rPr>
              <w:t xml:space="preserve"> </w:t>
            </w: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zakresie</w:t>
            </w:r>
            <w:r w:rsidRPr="002F2D52">
              <w:rPr>
                <w:rFonts w:asciiTheme="majorHAnsi" w:hAnsiTheme="majorHAnsi" w:cstheme="majorHAnsi"/>
                <w:noProof/>
                <w:spacing w:val="-5"/>
                <w:sz w:val="22"/>
                <w:szCs w:val="22"/>
              </w:rPr>
              <w:t xml:space="preserve"> </w:t>
            </w: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stolarki</w:t>
            </w:r>
            <w:r w:rsidRPr="002F2D52">
              <w:rPr>
                <w:rFonts w:asciiTheme="majorHAnsi" w:hAnsiTheme="majorHAnsi" w:cstheme="majorHAnsi"/>
                <w:noProof/>
                <w:spacing w:val="-5"/>
                <w:sz w:val="22"/>
                <w:szCs w:val="22"/>
              </w:rPr>
              <w:t xml:space="preserve"> </w:t>
            </w: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budowlanej oraz roboty ciesielskie</w:t>
            </w:r>
          </w:p>
        </w:tc>
      </w:tr>
      <w:tr w:rsidR="0005272B" w:rsidRPr="003A3B19" w14:paraId="56D9DDEA" w14:textId="77777777" w:rsidTr="003B4B92">
        <w:trPr>
          <w:trHeight w:val="20"/>
        </w:trPr>
        <w:tc>
          <w:tcPr>
            <w:tcW w:w="1838" w:type="dxa"/>
            <w:vAlign w:val="center"/>
          </w:tcPr>
          <w:p w14:paraId="7658E119" w14:textId="0CB010C5" w:rsidR="0005272B" w:rsidRPr="002F2D52" w:rsidRDefault="00AA7D81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45.42.11.00-5</w:t>
            </w:r>
          </w:p>
        </w:tc>
        <w:tc>
          <w:tcPr>
            <w:tcW w:w="6970" w:type="dxa"/>
            <w:vAlign w:val="center"/>
          </w:tcPr>
          <w:p w14:paraId="4AC085CD" w14:textId="5162FB9C" w:rsidR="0005272B" w:rsidRPr="002F2D52" w:rsidRDefault="00AA7D81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pacing w:val="-2"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pacing w:val="-2"/>
                <w:sz w:val="22"/>
                <w:szCs w:val="22"/>
              </w:rPr>
              <w:t xml:space="preserve">Instalowanie drzwi i okien </w:t>
            </w:r>
            <w:r w:rsidR="000C0E49" w:rsidRPr="002F2D52">
              <w:rPr>
                <w:rFonts w:asciiTheme="majorHAnsi" w:hAnsiTheme="majorHAnsi" w:cstheme="majorHAnsi"/>
                <w:noProof/>
                <w:spacing w:val="-2"/>
                <w:sz w:val="22"/>
                <w:szCs w:val="22"/>
              </w:rPr>
              <w:t>i podobnych elementów</w:t>
            </w:r>
          </w:p>
        </w:tc>
      </w:tr>
      <w:tr w:rsidR="00AF538A" w:rsidRPr="003A3B19" w14:paraId="4CF2A4B0" w14:textId="77777777" w:rsidTr="003B4B92">
        <w:trPr>
          <w:trHeight w:val="20"/>
        </w:trPr>
        <w:tc>
          <w:tcPr>
            <w:tcW w:w="1838" w:type="dxa"/>
            <w:vAlign w:val="center"/>
          </w:tcPr>
          <w:p w14:paraId="333E8031" w14:textId="77777777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45.44.00.00-0</w:t>
            </w:r>
          </w:p>
        </w:tc>
        <w:tc>
          <w:tcPr>
            <w:tcW w:w="6970" w:type="dxa"/>
            <w:vAlign w:val="center"/>
          </w:tcPr>
          <w:p w14:paraId="7FC8946A" w14:textId="77777777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pacing w:val="-2"/>
                <w:sz w:val="22"/>
                <w:szCs w:val="22"/>
              </w:rPr>
              <w:t>Roboty</w:t>
            </w:r>
            <w:r w:rsidRPr="002F2D52">
              <w:rPr>
                <w:rFonts w:asciiTheme="majorHAnsi" w:hAnsiTheme="majorHAnsi" w:cstheme="majorHAnsi"/>
                <w:noProof/>
                <w:spacing w:val="-4"/>
                <w:sz w:val="22"/>
                <w:szCs w:val="22"/>
              </w:rPr>
              <w:t xml:space="preserve"> </w:t>
            </w: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malarskie</w:t>
            </w:r>
            <w:r w:rsidRPr="002F2D52">
              <w:rPr>
                <w:rFonts w:asciiTheme="majorHAnsi" w:hAnsiTheme="majorHAnsi" w:cstheme="majorHAnsi"/>
                <w:noProof/>
                <w:spacing w:val="-5"/>
                <w:sz w:val="22"/>
                <w:szCs w:val="22"/>
              </w:rPr>
              <w:t xml:space="preserve"> </w:t>
            </w: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i</w:t>
            </w:r>
            <w:r w:rsidRPr="002F2D52">
              <w:rPr>
                <w:rFonts w:asciiTheme="majorHAnsi" w:hAnsiTheme="majorHAnsi" w:cstheme="majorHAnsi"/>
                <w:noProof/>
                <w:spacing w:val="-7"/>
                <w:sz w:val="22"/>
                <w:szCs w:val="22"/>
              </w:rPr>
              <w:t xml:space="preserve"> </w:t>
            </w: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szklarskie</w:t>
            </w:r>
          </w:p>
        </w:tc>
      </w:tr>
      <w:tr w:rsidR="00AF538A" w:rsidRPr="003A3B19" w14:paraId="001E37AF" w14:textId="77777777" w:rsidTr="003B4B92">
        <w:trPr>
          <w:trHeight w:val="20"/>
        </w:trPr>
        <w:tc>
          <w:tcPr>
            <w:tcW w:w="1838" w:type="dxa"/>
            <w:vAlign w:val="center"/>
          </w:tcPr>
          <w:p w14:paraId="13A4C949" w14:textId="77777777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45.45.00.00-6</w:t>
            </w:r>
          </w:p>
        </w:tc>
        <w:tc>
          <w:tcPr>
            <w:tcW w:w="6970" w:type="dxa"/>
            <w:vAlign w:val="center"/>
          </w:tcPr>
          <w:p w14:paraId="33CAA4BA" w14:textId="77777777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pacing w:val="-2"/>
                <w:sz w:val="22"/>
                <w:szCs w:val="22"/>
              </w:rPr>
              <w:t>Roboty</w:t>
            </w: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 xml:space="preserve"> budowlane</w:t>
            </w:r>
            <w:r w:rsidRPr="002F2D52">
              <w:rPr>
                <w:rFonts w:asciiTheme="majorHAnsi" w:hAnsiTheme="majorHAnsi" w:cstheme="majorHAnsi"/>
                <w:noProof/>
                <w:spacing w:val="3"/>
                <w:sz w:val="22"/>
                <w:szCs w:val="22"/>
              </w:rPr>
              <w:t xml:space="preserve"> </w:t>
            </w: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wykończeniowe</w:t>
            </w:r>
            <w:r w:rsidRPr="002F2D52">
              <w:rPr>
                <w:rFonts w:asciiTheme="majorHAnsi" w:hAnsiTheme="majorHAnsi" w:cstheme="majorHAnsi"/>
                <w:noProof/>
                <w:spacing w:val="3"/>
                <w:sz w:val="22"/>
                <w:szCs w:val="22"/>
              </w:rPr>
              <w:t xml:space="preserve"> </w:t>
            </w: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i</w:t>
            </w:r>
            <w:r w:rsidRPr="002F2D52">
              <w:rPr>
                <w:rFonts w:asciiTheme="majorHAnsi" w:hAnsiTheme="majorHAnsi" w:cstheme="majorHAnsi"/>
                <w:noProof/>
                <w:spacing w:val="-4"/>
                <w:sz w:val="22"/>
                <w:szCs w:val="22"/>
              </w:rPr>
              <w:t xml:space="preserve"> </w:t>
            </w: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pozostałe</w:t>
            </w:r>
          </w:p>
        </w:tc>
      </w:tr>
      <w:tr w:rsidR="00AF538A" w:rsidRPr="003A3B19" w14:paraId="23CAAE95" w14:textId="77777777" w:rsidTr="003B4B92">
        <w:trPr>
          <w:trHeight w:val="730"/>
        </w:trPr>
        <w:tc>
          <w:tcPr>
            <w:tcW w:w="1838" w:type="dxa"/>
            <w:vAlign w:val="center"/>
          </w:tcPr>
          <w:p w14:paraId="224AEC53" w14:textId="77777777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51.11.21.00-0</w:t>
            </w:r>
          </w:p>
        </w:tc>
        <w:tc>
          <w:tcPr>
            <w:tcW w:w="6970" w:type="dxa"/>
            <w:vAlign w:val="center"/>
          </w:tcPr>
          <w:p w14:paraId="0056FA3D" w14:textId="4512F202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Usługi</w:t>
            </w:r>
            <w:r w:rsidRPr="002F2D52">
              <w:rPr>
                <w:rFonts w:asciiTheme="majorHAnsi" w:hAnsiTheme="majorHAnsi" w:cstheme="majorHAnsi"/>
                <w:noProof/>
                <w:spacing w:val="-4"/>
                <w:sz w:val="22"/>
                <w:szCs w:val="22"/>
              </w:rPr>
              <w:t xml:space="preserve"> </w:t>
            </w: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instalowania</w:t>
            </w:r>
            <w:r w:rsidRPr="002F2D52">
              <w:rPr>
                <w:rFonts w:asciiTheme="majorHAnsi" w:hAnsiTheme="majorHAnsi" w:cstheme="majorHAnsi"/>
                <w:noProof/>
                <w:spacing w:val="-2"/>
                <w:sz w:val="22"/>
                <w:szCs w:val="22"/>
              </w:rPr>
              <w:t xml:space="preserve"> </w:t>
            </w: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sprzętu do</w:t>
            </w:r>
            <w:r w:rsidRPr="002F2D52">
              <w:rPr>
                <w:rFonts w:asciiTheme="majorHAnsi" w:hAnsiTheme="majorHAnsi" w:cstheme="majorHAnsi"/>
                <w:noProof/>
                <w:spacing w:val="1"/>
                <w:sz w:val="22"/>
                <w:szCs w:val="22"/>
              </w:rPr>
              <w:t xml:space="preserve"> sterowania</w:t>
            </w:r>
            <w:r w:rsidRPr="002F2D52">
              <w:rPr>
                <w:rFonts w:asciiTheme="majorHAnsi" w:hAnsiTheme="majorHAnsi" w:cstheme="majorHAnsi"/>
                <w:noProof/>
                <w:spacing w:val="-4"/>
                <w:sz w:val="22"/>
                <w:szCs w:val="22"/>
              </w:rPr>
              <w:t xml:space="preserve"> i </w:t>
            </w: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przesyłu</w:t>
            </w:r>
            <w:r w:rsidRPr="002F2D52">
              <w:rPr>
                <w:rFonts w:asciiTheme="majorHAnsi" w:hAnsiTheme="majorHAnsi" w:cstheme="majorHAnsi"/>
                <w:noProof/>
                <w:spacing w:val="-3"/>
                <w:sz w:val="22"/>
                <w:szCs w:val="22"/>
              </w:rPr>
              <w:t xml:space="preserve"> </w:t>
            </w: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energii</w:t>
            </w:r>
            <w:r w:rsidRPr="002F2D52">
              <w:rPr>
                <w:rFonts w:asciiTheme="majorHAnsi" w:hAnsiTheme="majorHAnsi" w:cstheme="majorHAnsi"/>
                <w:noProof/>
                <w:spacing w:val="-4"/>
                <w:sz w:val="22"/>
                <w:szCs w:val="22"/>
              </w:rPr>
              <w:t xml:space="preserve"> </w:t>
            </w: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elektrycznej</w:t>
            </w:r>
          </w:p>
        </w:tc>
      </w:tr>
      <w:tr w:rsidR="00AF538A" w:rsidRPr="003A3B19" w14:paraId="1B305323" w14:textId="77777777" w:rsidTr="003B4B92">
        <w:trPr>
          <w:trHeight w:val="20"/>
        </w:trPr>
        <w:tc>
          <w:tcPr>
            <w:tcW w:w="1838" w:type="dxa"/>
            <w:vAlign w:val="center"/>
          </w:tcPr>
          <w:p w14:paraId="31985B5B" w14:textId="77777777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71.22.10.00-3</w:t>
            </w:r>
          </w:p>
        </w:tc>
        <w:tc>
          <w:tcPr>
            <w:tcW w:w="6970" w:type="dxa"/>
            <w:vAlign w:val="center"/>
          </w:tcPr>
          <w:p w14:paraId="2ED77856" w14:textId="1587BFC0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Usługi architektoniczne w zakresie obiektów budowlanych</w:t>
            </w:r>
          </w:p>
        </w:tc>
      </w:tr>
      <w:tr w:rsidR="00AF538A" w:rsidRPr="003A3B19" w14:paraId="672627BC" w14:textId="77777777" w:rsidTr="003B4B92">
        <w:trPr>
          <w:trHeight w:val="20"/>
        </w:trPr>
        <w:tc>
          <w:tcPr>
            <w:tcW w:w="1838" w:type="dxa"/>
            <w:vAlign w:val="center"/>
          </w:tcPr>
          <w:p w14:paraId="27F21BAA" w14:textId="77777777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71.24.80.00-8</w:t>
            </w:r>
          </w:p>
        </w:tc>
        <w:tc>
          <w:tcPr>
            <w:tcW w:w="6970" w:type="dxa"/>
            <w:vAlign w:val="center"/>
          </w:tcPr>
          <w:p w14:paraId="0E1C1A35" w14:textId="77777777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Nadzór nad projektem i dokumentacją</w:t>
            </w:r>
          </w:p>
        </w:tc>
      </w:tr>
      <w:tr w:rsidR="00AF538A" w:rsidRPr="003A3B19" w14:paraId="0879E349" w14:textId="77777777" w:rsidTr="003B4B92">
        <w:trPr>
          <w:trHeight w:val="20"/>
        </w:trPr>
        <w:tc>
          <w:tcPr>
            <w:tcW w:w="1838" w:type="dxa"/>
            <w:vAlign w:val="center"/>
          </w:tcPr>
          <w:p w14:paraId="3DCF5840" w14:textId="77777777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71.25.10.00-2</w:t>
            </w:r>
          </w:p>
        </w:tc>
        <w:tc>
          <w:tcPr>
            <w:tcW w:w="6970" w:type="dxa"/>
            <w:vAlign w:val="center"/>
          </w:tcPr>
          <w:p w14:paraId="567959E1" w14:textId="77777777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Usługi architektoniczne i dotyczące pomiarów budynków</w:t>
            </w:r>
          </w:p>
        </w:tc>
      </w:tr>
      <w:tr w:rsidR="00AF538A" w:rsidRPr="003A3B19" w14:paraId="27909392" w14:textId="77777777" w:rsidTr="003B4B92">
        <w:trPr>
          <w:trHeight w:val="20"/>
        </w:trPr>
        <w:tc>
          <w:tcPr>
            <w:tcW w:w="1838" w:type="dxa"/>
            <w:vAlign w:val="center"/>
          </w:tcPr>
          <w:p w14:paraId="47111321" w14:textId="77777777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71.32.00.00-7</w:t>
            </w:r>
          </w:p>
        </w:tc>
        <w:tc>
          <w:tcPr>
            <w:tcW w:w="6970" w:type="dxa"/>
            <w:vAlign w:val="center"/>
          </w:tcPr>
          <w:p w14:paraId="7517A7E3" w14:textId="77777777" w:rsidR="006F0145" w:rsidRPr="002F2D52" w:rsidRDefault="006F0145" w:rsidP="003B4B92">
            <w:pPr>
              <w:spacing w:before="0" w:after="0" w:line="360" w:lineRule="auto"/>
              <w:ind w:firstLine="0"/>
              <w:jc w:val="left"/>
              <w:rPr>
                <w:rFonts w:asciiTheme="majorHAnsi" w:hAnsiTheme="majorHAnsi" w:cstheme="majorHAnsi"/>
                <w:noProof/>
                <w:sz w:val="22"/>
                <w:szCs w:val="22"/>
              </w:rPr>
            </w:pPr>
            <w:r w:rsidRPr="002F2D52">
              <w:rPr>
                <w:rFonts w:asciiTheme="majorHAnsi" w:hAnsiTheme="majorHAnsi" w:cstheme="majorHAnsi"/>
                <w:noProof/>
                <w:sz w:val="22"/>
                <w:szCs w:val="22"/>
              </w:rPr>
              <w:t>Usługi inżynieryjne w zakresie projektowania</w:t>
            </w:r>
          </w:p>
        </w:tc>
      </w:tr>
      <w:bookmarkEnd w:id="1"/>
    </w:tbl>
    <w:p w14:paraId="707A154A" w14:textId="77777777" w:rsidR="006F0145" w:rsidRPr="002E7BD2" w:rsidRDefault="006F0145" w:rsidP="00FB2983">
      <w:pPr>
        <w:pStyle w:val="TableParagraph"/>
        <w:spacing w:line="360" w:lineRule="auto"/>
        <w:rPr>
          <w:rFonts w:asciiTheme="majorHAnsi" w:hAnsiTheme="majorHAnsi" w:cstheme="majorHAnsi"/>
        </w:rPr>
      </w:pPr>
    </w:p>
    <w:p w14:paraId="168F9C24" w14:textId="77777777" w:rsidR="006F0145" w:rsidRPr="002E7BD2" w:rsidRDefault="006F0145" w:rsidP="00FB2983">
      <w:pPr>
        <w:spacing w:before="0" w:after="0" w:line="360" w:lineRule="auto"/>
        <w:rPr>
          <w:rFonts w:asciiTheme="majorHAnsi" w:hAnsiTheme="majorHAnsi" w:cstheme="majorHAnsi"/>
          <w:sz w:val="22"/>
          <w:szCs w:val="22"/>
        </w:rPr>
      </w:pPr>
      <w:r w:rsidRPr="002E7BD2">
        <w:rPr>
          <w:rFonts w:asciiTheme="majorHAnsi" w:hAnsiTheme="majorHAnsi" w:cstheme="majorHAnsi"/>
          <w:sz w:val="22"/>
          <w:szCs w:val="22"/>
        </w:rPr>
        <w:br w:type="page"/>
      </w:r>
    </w:p>
    <w:sdt>
      <w:sdtPr>
        <w:rPr>
          <w:rFonts w:asciiTheme="minorHAnsi" w:hAnsiTheme="minorHAnsi"/>
          <w:b w:val="0"/>
          <w:sz w:val="24"/>
          <w:szCs w:val="24"/>
          <w:highlight w:val="yellow"/>
          <w:lang w:eastAsia="en-US"/>
        </w:rPr>
        <w:id w:val="-1362817358"/>
        <w:docPartObj>
          <w:docPartGallery w:val="Table of Contents"/>
          <w:docPartUnique/>
        </w:docPartObj>
      </w:sdtPr>
      <w:sdtEndPr/>
      <w:sdtContent>
        <w:p w14:paraId="1BD2CB65" w14:textId="2FF14EA5" w:rsidR="003B69E8" w:rsidRPr="00F61FA6" w:rsidRDefault="003B69E8">
          <w:pPr>
            <w:pStyle w:val="Nagwekspisutreci"/>
            <w:rPr>
              <w:sz w:val="28"/>
              <w:szCs w:val="28"/>
            </w:rPr>
          </w:pPr>
          <w:r w:rsidRPr="00F61FA6">
            <w:rPr>
              <w:sz w:val="28"/>
              <w:szCs w:val="28"/>
            </w:rPr>
            <w:t>Spis treści</w:t>
          </w:r>
        </w:p>
        <w:p w14:paraId="76C30BB5" w14:textId="29CB0FD1" w:rsidR="005F4585" w:rsidRDefault="00CD6448">
          <w:pPr>
            <w:pStyle w:val="Spistreci1"/>
            <w:rPr>
              <w:kern w:val="2"/>
              <w:sz w:val="24"/>
              <w:szCs w:val="24"/>
              <w14:ligatures w14:val="standardContextual"/>
            </w:rPr>
          </w:pPr>
          <w:r w:rsidRPr="008C711E">
            <w:rPr>
              <w:highlight w:val="yellow"/>
            </w:rPr>
            <w:fldChar w:fldCharType="begin"/>
          </w:r>
          <w:r w:rsidRPr="008C711E">
            <w:rPr>
              <w:highlight w:val="yellow"/>
            </w:rPr>
            <w:instrText xml:space="preserve"> TOC \o "1-4" \h \z \u </w:instrText>
          </w:r>
          <w:r w:rsidRPr="008C711E">
            <w:rPr>
              <w:highlight w:val="yellow"/>
            </w:rPr>
            <w:fldChar w:fldCharType="separate"/>
          </w:r>
          <w:hyperlink w:anchor="_Toc220672788" w:history="1">
            <w:r w:rsidR="005F4585" w:rsidRPr="00CA7E1B">
              <w:rPr>
                <w:rStyle w:val="Hipercze"/>
              </w:rPr>
              <w:t>A. Część opisowa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_Toc220672788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5</w:t>
            </w:r>
            <w:r w:rsidR="005F4585">
              <w:rPr>
                <w:webHidden/>
              </w:rPr>
              <w:fldChar w:fldCharType="end"/>
            </w:r>
          </w:hyperlink>
        </w:p>
        <w:p w14:paraId="33A50CE6" w14:textId="70FA7AD3" w:rsidR="005F4585" w:rsidRDefault="00406F4D">
          <w:pPr>
            <w:pStyle w:val="Spistreci1"/>
            <w:rPr>
              <w:kern w:val="2"/>
              <w:sz w:val="24"/>
              <w:szCs w:val="24"/>
              <w14:ligatures w14:val="standardContextual"/>
            </w:rPr>
          </w:pPr>
          <w:hyperlink w:anchor="_Toc220672789" w:history="1">
            <w:r w:rsidR="005F4585" w:rsidRPr="00CA7E1B">
              <w:rPr>
                <w:rStyle w:val="Hipercze"/>
              </w:rPr>
              <w:t>1. Ogólny opis przedmiotu Zamówienia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_Toc220672789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5</w:t>
            </w:r>
            <w:r w:rsidR="005F4585">
              <w:rPr>
                <w:webHidden/>
              </w:rPr>
              <w:fldChar w:fldCharType="end"/>
            </w:r>
          </w:hyperlink>
        </w:p>
        <w:p w14:paraId="5DECADFE" w14:textId="3FB85D22" w:rsidR="005F4585" w:rsidRDefault="00406F4D">
          <w:pPr>
            <w:pStyle w:val="Spistreci2"/>
            <w:rPr>
              <w:kern w:val="2"/>
              <w:sz w:val="24"/>
              <w:szCs w:val="24"/>
              <w14:ligatures w14:val="standardContextual"/>
            </w:rPr>
          </w:pPr>
          <w:hyperlink w:anchor="_Toc220672790" w:history="1">
            <w:r w:rsidR="005F4585" w:rsidRPr="00CA7E1B">
              <w:rPr>
                <w:rStyle w:val="Hipercze"/>
              </w:rPr>
              <w:t>1.1</w:t>
            </w:r>
            <w:r w:rsidR="005F4585">
              <w:rPr>
                <w:kern w:val="2"/>
                <w:sz w:val="24"/>
                <w:szCs w:val="24"/>
                <w14:ligatures w14:val="standardContextual"/>
              </w:rPr>
              <w:tab/>
            </w:r>
            <w:r w:rsidR="005F4585" w:rsidRPr="00CA7E1B">
              <w:rPr>
                <w:rStyle w:val="Hipercze"/>
              </w:rPr>
              <w:t>Lokalizacja inwestycji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_Toc220672790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5</w:t>
            </w:r>
            <w:r w:rsidR="005F4585">
              <w:rPr>
                <w:webHidden/>
              </w:rPr>
              <w:fldChar w:fldCharType="end"/>
            </w:r>
          </w:hyperlink>
        </w:p>
        <w:p w14:paraId="5BDBCC54" w14:textId="23DAA25C" w:rsidR="005F4585" w:rsidRDefault="00406F4D">
          <w:pPr>
            <w:pStyle w:val="Spistreci2"/>
            <w:rPr>
              <w:kern w:val="2"/>
              <w:sz w:val="24"/>
              <w:szCs w:val="24"/>
              <w14:ligatures w14:val="standardContextual"/>
            </w:rPr>
          </w:pPr>
          <w:hyperlink w:anchor="_Toc220672791" w:history="1">
            <w:r w:rsidR="005F4585" w:rsidRPr="00CA7E1B">
              <w:rPr>
                <w:rStyle w:val="Hipercze"/>
              </w:rPr>
              <w:t>1.2</w:t>
            </w:r>
            <w:r w:rsidR="005F4585">
              <w:rPr>
                <w:kern w:val="2"/>
                <w:sz w:val="24"/>
                <w:szCs w:val="24"/>
                <w14:ligatures w14:val="standardContextual"/>
              </w:rPr>
              <w:tab/>
            </w:r>
            <w:r w:rsidR="005F4585" w:rsidRPr="00CA7E1B">
              <w:rPr>
                <w:rStyle w:val="Hipercze"/>
              </w:rPr>
              <w:t>Stan istniejący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_Toc220672791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5</w:t>
            </w:r>
            <w:r w:rsidR="005F4585">
              <w:rPr>
                <w:webHidden/>
              </w:rPr>
              <w:fldChar w:fldCharType="end"/>
            </w:r>
          </w:hyperlink>
        </w:p>
        <w:p w14:paraId="1A3A914D" w14:textId="5408BE3B" w:rsidR="005F4585" w:rsidRDefault="00406F4D">
          <w:pPr>
            <w:pStyle w:val="Spistreci2"/>
            <w:rPr>
              <w:kern w:val="2"/>
              <w:sz w:val="24"/>
              <w:szCs w:val="24"/>
              <w14:ligatures w14:val="standardContextual"/>
            </w:rPr>
          </w:pPr>
          <w:hyperlink w:anchor="_Toc220672792" w:history="1">
            <w:r w:rsidR="005F4585" w:rsidRPr="00CA7E1B">
              <w:rPr>
                <w:rStyle w:val="Hipercze"/>
              </w:rPr>
              <w:t>1.3</w:t>
            </w:r>
            <w:r w:rsidR="005F4585">
              <w:rPr>
                <w:kern w:val="2"/>
                <w:sz w:val="24"/>
                <w:szCs w:val="24"/>
                <w14:ligatures w14:val="standardContextual"/>
              </w:rPr>
              <w:tab/>
            </w:r>
            <w:r w:rsidR="005F4585" w:rsidRPr="00CA7E1B">
              <w:rPr>
                <w:rStyle w:val="Hipercze"/>
              </w:rPr>
              <w:t>Charakterystyczne parametry określające zakres robót budowlanych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_Toc220672792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6</w:t>
            </w:r>
            <w:r w:rsidR="005F4585">
              <w:rPr>
                <w:webHidden/>
              </w:rPr>
              <w:fldChar w:fldCharType="end"/>
            </w:r>
          </w:hyperlink>
        </w:p>
        <w:p w14:paraId="53E50832" w14:textId="5B02EE5E" w:rsidR="005F4585" w:rsidRDefault="00406F4D">
          <w:pPr>
            <w:pStyle w:val="Spistreci3"/>
            <w:rPr>
              <w:kern w:val="2"/>
              <w:sz w:val="24"/>
              <w:szCs w:val="24"/>
              <w14:ligatures w14:val="standardContextual"/>
            </w:rPr>
          </w:pPr>
          <w:hyperlink w:anchor="_Toc220672793" w:history="1">
            <w:r w:rsidR="005F4585" w:rsidRPr="00CA7E1B">
              <w:rPr>
                <w:rStyle w:val="Hipercze"/>
              </w:rPr>
              <w:t>1.3.1</w:t>
            </w:r>
            <w:r w:rsidR="005F4585">
              <w:rPr>
                <w:kern w:val="2"/>
                <w:sz w:val="24"/>
                <w:szCs w:val="24"/>
                <w14:ligatures w14:val="standardContextual"/>
              </w:rPr>
              <w:tab/>
            </w:r>
            <w:r w:rsidR="005F4585" w:rsidRPr="00CA7E1B">
              <w:rPr>
                <w:rStyle w:val="Hipercze"/>
              </w:rPr>
              <w:t>Cel i zakres opracowania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_Toc220672793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6</w:t>
            </w:r>
            <w:r w:rsidR="005F4585">
              <w:rPr>
                <w:webHidden/>
              </w:rPr>
              <w:fldChar w:fldCharType="end"/>
            </w:r>
          </w:hyperlink>
        </w:p>
        <w:p w14:paraId="14783C1C" w14:textId="278C0926" w:rsidR="005F4585" w:rsidRDefault="00406F4D">
          <w:pPr>
            <w:pStyle w:val="Spistreci3"/>
            <w:rPr>
              <w:kern w:val="2"/>
              <w:sz w:val="24"/>
              <w:szCs w:val="24"/>
              <w14:ligatures w14:val="standardContextual"/>
            </w:rPr>
          </w:pPr>
          <w:hyperlink w:anchor="_Toc220672794" w:history="1">
            <w:r w:rsidR="005F4585" w:rsidRPr="00CA7E1B">
              <w:rPr>
                <w:rStyle w:val="Hipercze"/>
              </w:rPr>
              <w:t>1.3.2</w:t>
            </w:r>
            <w:r w:rsidR="005F4585">
              <w:rPr>
                <w:kern w:val="2"/>
                <w:sz w:val="24"/>
                <w:szCs w:val="24"/>
                <w14:ligatures w14:val="standardContextual"/>
              </w:rPr>
              <w:tab/>
            </w:r>
            <w:r w:rsidR="005F4585" w:rsidRPr="00CA7E1B">
              <w:rPr>
                <w:rStyle w:val="Hipercze"/>
              </w:rPr>
              <w:t>Postawa opracowania programu funkcjonalno-użytkowego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_Toc220672794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7</w:t>
            </w:r>
            <w:r w:rsidR="005F4585">
              <w:rPr>
                <w:webHidden/>
              </w:rPr>
              <w:fldChar w:fldCharType="end"/>
            </w:r>
          </w:hyperlink>
        </w:p>
        <w:p w14:paraId="63A6BEC2" w14:textId="558CB919" w:rsidR="005F4585" w:rsidRDefault="00406F4D">
          <w:pPr>
            <w:pStyle w:val="Spistreci3"/>
            <w:rPr>
              <w:kern w:val="2"/>
              <w:sz w:val="24"/>
              <w:szCs w:val="24"/>
              <w14:ligatures w14:val="standardContextual"/>
            </w:rPr>
          </w:pPr>
          <w:hyperlink w:anchor="_Toc220672795" w:history="1">
            <w:r w:rsidR="005F4585" w:rsidRPr="00CA7E1B">
              <w:rPr>
                <w:rStyle w:val="Hipercze"/>
              </w:rPr>
              <w:t>1.3.3</w:t>
            </w:r>
            <w:r w:rsidR="005F4585">
              <w:rPr>
                <w:kern w:val="2"/>
                <w:sz w:val="24"/>
                <w:szCs w:val="24"/>
                <w14:ligatures w14:val="standardContextual"/>
              </w:rPr>
              <w:tab/>
            </w:r>
            <w:r w:rsidR="005F4585" w:rsidRPr="00CA7E1B">
              <w:rPr>
                <w:rStyle w:val="Hipercze"/>
              </w:rPr>
              <w:t>Zakres planowanych robót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_Toc220672795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7</w:t>
            </w:r>
            <w:r w:rsidR="005F4585">
              <w:rPr>
                <w:webHidden/>
              </w:rPr>
              <w:fldChar w:fldCharType="end"/>
            </w:r>
          </w:hyperlink>
        </w:p>
        <w:p w14:paraId="0EF10859" w14:textId="009CC899" w:rsidR="005F4585" w:rsidRDefault="00406F4D">
          <w:pPr>
            <w:pStyle w:val="Spistreci2"/>
            <w:rPr>
              <w:kern w:val="2"/>
              <w:sz w:val="24"/>
              <w:szCs w:val="24"/>
              <w14:ligatures w14:val="standardContextual"/>
            </w:rPr>
          </w:pPr>
          <w:hyperlink w:anchor="_Toc220672796" w:history="1">
            <w:r w:rsidR="005F4585" w:rsidRPr="00CA7E1B">
              <w:rPr>
                <w:rStyle w:val="Hipercze"/>
              </w:rPr>
              <w:t>1.4</w:t>
            </w:r>
            <w:r w:rsidR="005F4585">
              <w:rPr>
                <w:kern w:val="2"/>
                <w:sz w:val="24"/>
                <w:szCs w:val="24"/>
                <w14:ligatures w14:val="standardContextual"/>
              </w:rPr>
              <w:tab/>
            </w:r>
            <w:r w:rsidR="005F4585" w:rsidRPr="00CA7E1B">
              <w:rPr>
                <w:rStyle w:val="Hipercze"/>
              </w:rPr>
              <w:t>Aktualne uwarunkowania wykonania przedmiotu zamówienia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_Toc220672796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8</w:t>
            </w:r>
            <w:r w:rsidR="005F4585">
              <w:rPr>
                <w:webHidden/>
              </w:rPr>
              <w:fldChar w:fldCharType="end"/>
            </w:r>
          </w:hyperlink>
        </w:p>
        <w:p w14:paraId="4FD9F913" w14:textId="3123B318" w:rsidR="005F4585" w:rsidRDefault="00406F4D">
          <w:pPr>
            <w:pStyle w:val="Spistreci3"/>
            <w:rPr>
              <w:kern w:val="2"/>
              <w:sz w:val="24"/>
              <w:szCs w:val="24"/>
              <w14:ligatures w14:val="standardContextual"/>
            </w:rPr>
          </w:pPr>
          <w:hyperlink w:anchor="_Toc220672797" w:history="1">
            <w:r w:rsidR="005F4585" w:rsidRPr="00CA7E1B">
              <w:rPr>
                <w:rStyle w:val="Hipercze"/>
              </w:rPr>
              <w:t>1.4.1</w:t>
            </w:r>
            <w:r w:rsidR="005F4585">
              <w:rPr>
                <w:kern w:val="2"/>
                <w:sz w:val="24"/>
                <w:szCs w:val="24"/>
                <w14:ligatures w14:val="standardContextual"/>
              </w:rPr>
              <w:tab/>
            </w:r>
            <w:r w:rsidR="005F4585" w:rsidRPr="00CA7E1B">
              <w:rPr>
                <w:rStyle w:val="Hipercze"/>
              </w:rPr>
              <w:t>Uwarunkowania formalno-prawne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_Toc220672797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8</w:t>
            </w:r>
            <w:r w:rsidR="005F4585">
              <w:rPr>
                <w:webHidden/>
              </w:rPr>
              <w:fldChar w:fldCharType="end"/>
            </w:r>
          </w:hyperlink>
        </w:p>
        <w:p w14:paraId="78353753" w14:textId="5A7A6F9F" w:rsidR="005F4585" w:rsidRDefault="00406F4D">
          <w:pPr>
            <w:pStyle w:val="Spistreci3"/>
            <w:rPr>
              <w:kern w:val="2"/>
              <w:sz w:val="24"/>
              <w:szCs w:val="24"/>
              <w14:ligatures w14:val="standardContextual"/>
            </w:rPr>
          </w:pPr>
          <w:hyperlink w:anchor="_Toc220672798" w:history="1">
            <w:r w:rsidR="005F4585" w:rsidRPr="00CA7E1B">
              <w:rPr>
                <w:rStyle w:val="Hipercze"/>
              </w:rPr>
              <w:t>1.4.2</w:t>
            </w:r>
            <w:r w:rsidR="005F4585">
              <w:rPr>
                <w:kern w:val="2"/>
                <w:sz w:val="24"/>
                <w:szCs w:val="24"/>
                <w14:ligatures w14:val="standardContextual"/>
              </w:rPr>
              <w:tab/>
            </w:r>
            <w:r w:rsidR="005F4585" w:rsidRPr="00CA7E1B">
              <w:rPr>
                <w:rStyle w:val="Hipercze"/>
              </w:rPr>
              <w:t>Uwarunkowania organizacyjno-logistyczne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_Toc220672798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9</w:t>
            </w:r>
            <w:r w:rsidR="005F4585">
              <w:rPr>
                <w:webHidden/>
              </w:rPr>
              <w:fldChar w:fldCharType="end"/>
            </w:r>
          </w:hyperlink>
        </w:p>
        <w:p w14:paraId="2C985ACC" w14:textId="2966B80A" w:rsidR="005F4585" w:rsidRDefault="00406F4D">
          <w:pPr>
            <w:pStyle w:val="Spistreci3"/>
            <w:rPr>
              <w:kern w:val="2"/>
              <w:sz w:val="24"/>
              <w:szCs w:val="24"/>
              <w14:ligatures w14:val="standardContextual"/>
            </w:rPr>
          </w:pPr>
          <w:hyperlink w:anchor="_Toc220672799" w:history="1">
            <w:r w:rsidR="005F4585" w:rsidRPr="00CA7E1B">
              <w:rPr>
                <w:rStyle w:val="Hipercze"/>
              </w:rPr>
              <w:t>1.4.3</w:t>
            </w:r>
            <w:r w:rsidR="005F4585">
              <w:rPr>
                <w:kern w:val="2"/>
                <w:sz w:val="24"/>
                <w:szCs w:val="24"/>
                <w14:ligatures w14:val="standardContextual"/>
              </w:rPr>
              <w:tab/>
            </w:r>
            <w:r w:rsidR="005F4585" w:rsidRPr="00CA7E1B">
              <w:rPr>
                <w:rStyle w:val="Hipercze"/>
              </w:rPr>
              <w:t>Uwarunkowania środowiskowe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_Toc220672799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9</w:t>
            </w:r>
            <w:r w:rsidR="005F4585">
              <w:rPr>
                <w:webHidden/>
              </w:rPr>
              <w:fldChar w:fldCharType="end"/>
            </w:r>
          </w:hyperlink>
        </w:p>
        <w:p w14:paraId="6BE01075" w14:textId="2E5D73E6" w:rsidR="005F4585" w:rsidRDefault="00406F4D">
          <w:pPr>
            <w:pStyle w:val="Spistreci2"/>
            <w:rPr>
              <w:kern w:val="2"/>
              <w:sz w:val="24"/>
              <w:szCs w:val="24"/>
              <w14:ligatures w14:val="standardContextual"/>
            </w:rPr>
          </w:pPr>
          <w:hyperlink w:anchor="_Toc220672800" w:history="1">
            <w:r w:rsidR="005F4585" w:rsidRPr="00CA7E1B">
              <w:rPr>
                <w:rStyle w:val="Hipercze"/>
              </w:rPr>
              <w:t>1.5</w:t>
            </w:r>
            <w:r w:rsidR="005F4585">
              <w:rPr>
                <w:kern w:val="2"/>
                <w:sz w:val="24"/>
                <w:szCs w:val="24"/>
                <w14:ligatures w14:val="standardContextual"/>
              </w:rPr>
              <w:tab/>
            </w:r>
            <w:r w:rsidR="005F4585" w:rsidRPr="00CA7E1B">
              <w:rPr>
                <w:rStyle w:val="Hipercze"/>
              </w:rPr>
              <w:t>Ogólne właściwości funkcjonalno-użytkowe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_Toc220672800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9</w:t>
            </w:r>
            <w:r w:rsidR="005F4585">
              <w:rPr>
                <w:webHidden/>
              </w:rPr>
              <w:fldChar w:fldCharType="end"/>
            </w:r>
          </w:hyperlink>
        </w:p>
        <w:p w14:paraId="0DE45C3B" w14:textId="33900CC1" w:rsidR="005F4585" w:rsidRDefault="00406F4D">
          <w:pPr>
            <w:pStyle w:val="Spistreci2"/>
            <w:rPr>
              <w:kern w:val="2"/>
              <w:sz w:val="24"/>
              <w:szCs w:val="24"/>
              <w14:ligatures w14:val="standardContextual"/>
            </w:rPr>
          </w:pPr>
          <w:hyperlink w:anchor="_Toc220672801" w:history="1">
            <w:r w:rsidR="005F4585" w:rsidRPr="00CA7E1B">
              <w:rPr>
                <w:rStyle w:val="Hipercze"/>
              </w:rPr>
              <w:t>1.6</w:t>
            </w:r>
            <w:r w:rsidR="005F4585">
              <w:rPr>
                <w:kern w:val="2"/>
                <w:sz w:val="24"/>
                <w:szCs w:val="24"/>
                <w14:ligatures w14:val="standardContextual"/>
              </w:rPr>
              <w:tab/>
            </w:r>
            <w:r w:rsidR="005F4585" w:rsidRPr="00CA7E1B">
              <w:rPr>
                <w:rStyle w:val="Hipercze"/>
              </w:rPr>
              <w:t>Szczegółowe właściwości funkcjonalno-użytkowe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_Toc220672801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10</w:t>
            </w:r>
            <w:r w:rsidR="005F4585">
              <w:rPr>
                <w:webHidden/>
              </w:rPr>
              <w:fldChar w:fldCharType="end"/>
            </w:r>
          </w:hyperlink>
        </w:p>
        <w:p w14:paraId="0CB30380" w14:textId="719AACF6" w:rsidR="005F4585" w:rsidRDefault="00406F4D">
          <w:pPr>
            <w:pStyle w:val="Spistreci1"/>
            <w:rPr>
              <w:kern w:val="2"/>
              <w:sz w:val="24"/>
              <w:szCs w:val="24"/>
              <w14:ligatures w14:val="standardContextual"/>
            </w:rPr>
          </w:pPr>
          <w:hyperlink w:anchor="_Toc220672802" w:history="1">
            <w:r w:rsidR="005F4585" w:rsidRPr="00CA7E1B">
              <w:rPr>
                <w:rStyle w:val="Hipercze"/>
              </w:rPr>
              <w:t>2. Wymagania Zamawiającego w stosunku do przedmiotu zamówienia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_Toc220672802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10</w:t>
            </w:r>
            <w:r w:rsidR="005F4585">
              <w:rPr>
                <w:webHidden/>
              </w:rPr>
              <w:fldChar w:fldCharType="end"/>
            </w:r>
          </w:hyperlink>
        </w:p>
        <w:p w14:paraId="4A9A0497" w14:textId="19F3EDCB" w:rsidR="005F4585" w:rsidRDefault="00406F4D">
          <w:pPr>
            <w:pStyle w:val="Spistreci2"/>
            <w:rPr>
              <w:kern w:val="2"/>
              <w:sz w:val="24"/>
              <w:szCs w:val="24"/>
              <w14:ligatures w14:val="standardContextual"/>
            </w:rPr>
          </w:pPr>
          <w:hyperlink w:anchor="_Toc220672804" w:history="1">
            <w:r w:rsidR="005F4585" w:rsidRPr="00CA7E1B">
              <w:rPr>
                <w:rStyle w:val="Hipercze"/>
              </w:rPr>
              <w:t>2.1</w:t>
            </w:r>
            <w:r w:rsidR="005F4585">
              <w:rPr>
                <w:kern w:val="2"/>
                <w:sz w:val="24"/>
                <w:szCs w:val="24"/>
                <w14:ligatures w14:val="standardContextual"/>
              </w:rPr>
              <w:tab/>
            </w:r>
            <w:r w:rsidR="005F4585" w:rsidRPr="00CA7E1B">
              <w:rPr>
                <w:rStyle w:val="Hipercze"/>
              </w:rPr>
              <w:t>Wymagania dotyczące instalacji oraz architektury w budynku Brody 115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_Toc220672804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10</w:t>
            </w:r>
            <w:r w:rsidR="005F4585">
              <w:rPr>
                <w:webHidden/>
              </w:rPr>
              <w:fldChar w:fldCharType="end"/>
            </w:r>
          </w:hyperlink>
        </w:p>
        <w:p w14:paraId="11AEEC73" w14:textId="2A0E51EC" w:rsidR="005F4585" w:rsidRDefault="00406F4D">
          <w:pPr>
            <w:pStyle w:val="Spistreci3"/>
            <w:rPr>
              <w:kern w:val="2"/>
              <w:sz w:val="24"/>
              <w:szCs w:val="24"/>
              <w14:ligatures w14:val="standardContextual"/>
            </w:rPr>
          </w:pPr>
          <w:hyperlink w:anchor="_Toc220672805" w:history="1">
            <w:r w:rsidR="005F4585" w:rsidRPr="00CA7E1B">
              <w:rPr>
                <w:rStyle w:val="Hipercze"/>
              </w:rPr>
              <w:t>2.1.1</w:t>
            </w:r>
            <w:r w:rsidR="005F4585">
              <w:rPr>
                <w:kern w:val="2"/>
                <w:sz w:val="24"/>
                <w:szCs w:val="24"/>
                <w14:ligatures w14:val="standardContextual"/>
              </w:rPr>
              <w:tab/>
            </w:r>
            <w:r w:rsidR="005F4585" w:rsidRPr="00CA7E1B">
              <w:rPr>
                <w:rStyle w:val="Hipercze"/>
              </w:rPr>
              <w:t>Ocieplenie dachu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_Toc220672805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10</w:t>
            </w:r>
            <w:r w:rsidR="005F4585">
              <w:rPr>
                <w:webHidden/>
              </w:rPr>
              <w:fldChar w:fldCharType="end"/>
            </w:r>
          </w:hyperlink>
        </w:p>
        <w:p w14:paraId="7EB1B836" w14:textId="298DD091" w:rsidR="005F4585" w:rsidRDefault="00406F4D">
          <w:pPr>
            <w:pStyle w:val="Spistreci3"/>
            <w:rPr>
              <w:kern w:val="2"/>
              <w:sz w:val="24"/>
              <w:szCs w:val="24"/>
              <w14:ligatures w14:val="standardContextual"/>
            </w:rPr>
          </w:pPr>
          <w:hyperlink w:anchor="_Toc220672806" w:history="1">
            <w:r w:rsidR="005F4585" w:rsidRPr="00CA7E1B">
              <w:rPr>
                <w:rStyle w:val="Hipercze"/>
              </w:rPr>
              <w:t>2.1.2</w:t>
            </w:r>
            <w:r w:rsidR="005F4585">
              <w:rPr>
                <w:kern w:val="2"/>
                <w:sz w:val="24"/>
                <w:szCs w:val="24"/>
                <w14:ligatures w14:val="standardContextual"/>
              </w:rPr>
              <w:tab/>
            </w:r>
            <w:r w:rsidR="005F4585" w:rsidRPr="00CA7E1B">
              <w:rPr>
                <w:rStyle w:val="Hipercze"/>
              </w:rPr>
              <w:t>Ocieplenie ścian zewnętrznych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_Toc220672806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11</w:t>
            </w:r>
            <w:r w:rsidR="005F4585">
              <w:rPr>
                <w:webHidden/>
              </w:rPr>
              <w:fldChar w:fldCharType="end"/>
            </w:r>
          </w:hyperlink>
        </w:p>
        <w:p w14:paraId="02F4F7EA" w14:textId="1AECEC01" w:rsidR="005F4585" w:rsidRDefault="00406F4D">
          <w:pPr>
            <w:pStyle w:val="Spistreci3"/>
            <w:rPr>
              <w:kern w:val="2"/>
              <w:sz w:val="24"/>
              <w:szCs w:val="24"/>
              <w14:ligatures w14:val="standardContextual"/>
            </w:rPr>
          </w:pPr>
          <w:hyperlink w:anchor="_Toc220672807" w:history="1">
            <w:r w:rsidR="005F4585" w:rsidRPr="00CA7E1B">
              <w:rPr>
                <w:rStyle w:val="Hipercze"/>
              </w:rPr>
              <w:t>2.1.3</w:t>
            </w:r>
            <w:r w:rsidR="005F4585">
              <w:rPr>
                <w:kern w:val="2"/>
                <w:sz w:val="24"/>
                <w:szCs w:val="24"/>
                <w14:ligatures w14:val="standardContextual"/>
              </w:rPr>
              <w:tab/>
            </w:r>
            <w:r w:rsidR="005F4585" w:rsidRPr="00CA7E1B">
              <w:rPr>
                <w:rStyle w:val="Hipercze"/>
              </w:rPr>
              <w:t>Ocieplenie ścian piwnic oraz ścian poniżej gruntu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_Toc220672807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12</w:t>
            </w:r>
            <w:r w:rsidR="005F4585">
              <w:rPr>
                <w:webHidden/>
              </w:rPr>
              <w:fldChar w:fldCharType="end"/>
            </w:r>
          </w:hyperlink>
        </w:p>
        <w:p w14:paraId="0AD78F12" w14:textId="7897330D" w:rsidR="005F4585" w:rsidRDefault="00406F4D">
          <w:pPr>
            <w:pStyle w:val="Spistreci3"/>
            <w:rPr>
              <w:kern w:val="2"/>
              <w:sz w:val="24"/>
              <w:szCs w:val="24"/>
              <w14:ligatures w14:val="standardContextual"/>
            </w:rPr>
          </w:pPr>
          <w:hyperlink w:anchor="_Toc220672808" w:history="1">
            <w:r w:rsidR="005F4585" w:rsidRPr="00CA7E1B">
              <w:rPr>
                <w:rStyle w:val="Hipercze"/>
              </w:rPr>
              <w:t>2.1.4</w:t>
            </w:r>
            <w:r w:rsidR="005F4585">
              <w:rPr>
                <w:kern w:val="2"/>
                <w:sz w:val="24"/>
                <w:szCs w:val="24"/>
                <w14:ligatures w14:val="standardContextual"/>
              </w:rPr>
              <w:tab/>
            </w:r>
            <w:r w:rsidR="005F4585" w:rsidRPr="00CA7E1B">
              <w:rPr>
                <w:rStyle w:val="Hipercze"/>
              </w:rPr>
              <w:t>Wymiana okien zewnętrznych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_Toc220672808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13</w:t>
            </w:r>
            <w:r w:rsidR="005F4585">
              <w:rPr>
                <w:webHidden/>
              </w:rPr>
              <w:fldChar w:fldCharType="end"/>
            </w:r>
          </w:hyperlink>
        </w:p>
        <w:p w14:paraId="0A986ED3" w14:textId="031F13E7" w:rsidR="005F4585" w:rsidRDefault="00406F4D">
          <w:pPr>
            <w:pStyle w:val="Spistreci3"/>
            <w:rPr>
              <w:kern w:val="2"/>
              <w:sz w:val="24"/>
              <w:szCs w:val="24"/>
              <w14:ligatures w14:val="standardContextual"/>
            </w:rPr>
          </w:pPr>
          <w:hyperlink w:anchor="_Toc220672809" w:history="1">
            <w:r w:rsidR="005F4585" w:rsidRPr="00CA7E1B">
              <w:rPr>
                <w:rStyle w:val="Hipercze"/>
              </w:rPr>
              <w:t>2.1.5</w:t>
            </w:r>
            <w:r w:rsidR="005F4585">
              <w:rPr>
                <w:kern w:val="2"/>
                <w:sz w:val="24"/>
                <w:szCs w:val="24"/>
                <w14:ligatures w14:val="standardContextual"/>
              </w:rPr>
              <w:tab/>
            </w:r>
            <w:r w:rsidR="005F4585" w:rsidRPr="00CA7E1B">
              <w:rPr>
                <w:rStyle w:val="Hipercze"/>
              </w:rPr>
              <w:t>Wymiana drzwi zewnętrznych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_Toc220672809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15</w:t>
            </w:r>
            <w:r w:rsidR="005F4585">
              <w:rPr>
                <w:webHidden/>
              </w:rPr>
              <w:fldChar w:fldCharType="end"/>
            </w:r>
          </w:hyperlink>
        </w:p>
        <w:p w14:paraId="14E0517D" w14:textId="10F640EE" w:rsidR="005F4585" w:rsidRDefault="00406F4D">
          <w:pPr>
            <w:pStyle w:val="Spistreci3"/>
            <w:rPr>
              <w:kern w:val="2"/>
              <w:sz w:val="24"/>
              <w:szCs w:val="24"/>
              <w14:ligatures w14:val="standardContextual"/>
            </w:rPr>
          </w:pPr>
          <w:hyperlink w:anchor="_Toc220672810" w:history="1">
            <w:r w:rsidR="005F4585" w:rsidRPr="00CA7E1B">
              <w:rPr>
                <w:rStyle w:val="Hipercze"/>
              </w:rPr>
              <w:t>2.1.6</w:t>
            </w:r>
            <w:r w:rsidR="005F4585">
              <w:rPr>
                <w:kern w:val="2"/>
                <w:sz w:val="24"/>
                <w:szCs w:val="24"/>
                <w14:ligatures w14:val="standardContextual"/>
              </w:rPr>
              <w:tab/>
            </w:r>
            <w:r w:rsidR="005F4585" w:rsidRPr="00CA7E1B">
              <w:rPr>
                <w:rStyle w:val="Hipercze"/>
              </w:rPr>
              <w:t>Wymiana źródła ciepła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_Toc220672810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15</w:t>
            </w:r>
            <w:r w:rsidR="005F4585">
              <w:rPr>
                <w:webHidden/>
              </w:rPr>
              <w:fldChar w:fldCharType="end"/>
            </w:r>
          </w:hyperlink>
        </w:p>
        <w:p w14:paraId="7CA2DF82" w14:textId="0BFFE5A2" w:rsidR="005F4585" w:rsidRDefault="00406F4D">
          <w:pPr>
            <w:pStyle w:val="Spistreci3"/>
            <w:rPr>
              <w:kern w:val="2"/>
              <w:sz w:val="24"/>
              <w:szCs w:val="24"/>
              <w14:ligatures w14:val="standardContextual"/>
            </w:rPr>
          </w:pPr>
          <w:hyperlink w:anchor="_Toc220672811" w:history="1">
            <w:r w:rsidR="005F4585" w:rsidRPr="00CA7E1B">
              <w:rPr>
                <w:rStyle w:val="Hipercze"/>
              </w:rPr>
              <w:t>2.1.7</w:t>
            </w:r>
            <w:r w:rsidR="005F4585">
              <w:rPr>
                <w:kern w:val="2"/>
                <w:sz w:val="24"/>
                <w:szCs w:val="24"/>
                <w14:ligatures w14:val="standardContextual"/>
              </w:rPr>
              <w:tab/>
            </w:r>
            <w:r w:rsidR="005F4585" w:rsidRPr="00CA7E1B">
              <w:rPr>
                <w:rStyle w:val="Hipercze"/>
              </w:rPr>
              <w:t>Modernizacja instalacji c.o.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_Toc220672811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19</w:t>
            </w:r>
            <w:r w:rsidR="005F4585">
              <w:rPr>
                <w:webHidden/>
              </w:rPr>
              <w:fldChar w:fldCharType="end"/>
            </w:r>
          </w:hyperlink>
        </w:p>
        <w:p w14:paraId="0F6572E5" w14:textId="290FF6A3" w:rsidR="005F4585" w:rsidRDefault="00406F4D">
          <w:pPr>
            <w:pStyle w:val="Spistreci3"/>
            <w:rPr>
              <w:kern w:val="2"/>
              <w:sz w:val="24"/>
              <w:szCs w:val="24"/>
              <w14:ligatures w14:val="standardContextual"/>
            </w:rPr>
          </w:pPr>
          <w:hyperlink w:anchor="_Toc220672812" w:history="1">
            <w:r w:rsidR="005F4585" w:rsidRPr="00CA7E1B">
              <w:rPr>
                <w:rStyle w:val="Hipercze"/>
              </w:rPr>
              <w:t>2.1.8</w:t>
            </w:r>
            <w:r w:rsidR="005F4585">
              <w:rPr>
                <w:kern w:val="2"/>
                <w:sz w:val="24"/>
                <w:szCs w:val="24"/>
                <w14:ligatures w14:val="standardContextual"/>
              </w:rPr>
              <w:tab/>
            </w:r>
            <w:r w:rsidR="005F4585" w:rsidRPr="00CA7E1B">
              <w:rPr>
                <w:rStyle w:val="Hipercze"/>
              </w:rPr>
              <w:t>Modernizacja instalacji c.w.u.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_Toc220672812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23</w:t>
            </w:r>
            <w:r w:rsidR="005F4585">
              <w:rPr>
                <w:webHidden/>
              </w:rPr>
              <w:fldChar w:fldCharType="end"/>
            </w:r>
          </w:hyperlink>
        </w:p>
        <w:p w14:paraId="41F567A0" w14:textId="0BEE8DF1" w:rsidR="005F4585" w:rsidRDefault="00406F4D">
          <w:pPr>
            <w:pStyle w:val="Spistreci3"/>
            <w:rPr>
              <w:kern w:val="2"/>
              <w:sz w:val="24"/>
              <w:szCs w:val="24"/>
              <w14:ligatures w14:val="standardContextual"/>
            </w:rPr>
          </w:pPr>
          <w:hyperlink w:anchor="_Toc220672813" w:history="1">
            <w:r w:rsidR="005F4585" w:rsidRPr="00CA7E1B">
              <w:rPr>
                <w:rStyle w:val="Hipercze"/>
              </w:rPr>
              <w:t>2.1.9</w:t>
            </w:r>
            <w:r w:rsidR="005F4585">
              <w:rPr>
                <w:kern w:val="2"/>
                <w:sz w:val="24"/>
                <w:szCs w:val="24"/>
                <w14:ligatures w14:val="standardContextual"/>
              </w:rPr>
              <w:tab/>
            </w:r>
            <w:r w:rsidR="005F4585" w:rsidRPr="00CA7E1B">
              <w:rPr>
                <w:rStyle w:val="Hipercze"/>
              </w:rPr>
              <w:t>Wymiana oświetlenia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_Toc220672813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25</w:t>
            </w:r>
            <w:r w:rsidR="005F4585">
              <w:rPr>
                <w:webHidden/>
              </w:rPr>
              <w:fldChar w:fldCharType="end"/>
            </w:r>
          </w:hyperlink>
        </w:p>
        <w:p w14:paraId="7E9533F2" w14:textId="684CD633" w:rsidR="005F4585" w:rsidRDefault="00406F4D">
          <w:pPr>
            <w:pStyle w:val="Spistreci2"/>
            <w:rPr>
              <w:kern w:val="2"/>
              <w:sz w:val="24"/>
              <w:szCs w:val="24"/>
              <w14:ligatures w14:val="standardContextual"/>
            </w:rPr>
          </w:pPr>
          <w:hyperlink w:anchor="_Toc220672814" w:history="1">
            <w:r w:rsidR="005F4585" w:rsidRPr="00CA7E1B">
              <w:rPr>
                <w:rStyle w:val="Hipercze"/>
              </w:rPr>
              <w:t>2.2</w:t>
            </w:r>
            <w:r w:rsidR="005F4585">
              <w:rPr>
                <w:kern w:val="2"/>
                <w:sz w:val="24"/>
                <w:szCs w:val="24"/>
                <w14:ligatures w14:val="standardContextual"/>
              </w:rPr>
              <w:tab/>
            </w:r>
            <w:r w:rsidR="005F4585" w:rsidRPr="00CA7E1B">
              <w:rPr>
                <w:rStyle w:val="Hipercze"/>
              </w:rPr>
              <w:t>Wymagania Zamawiającego dotyczące dokumentacji projektowej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_Toc220672814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27</w:t>
            </w:r>
            <w:r w:rsidR="005F4585">
              <w:rPr>
                <w:webHidden/>
              </w:rPr>
              <w:fldChar w:fldCharType="end"/>
            </w:r>
          </w:hyperlink>
        </w:p>
        <w:p w14:paraId="3CF6CE6A" w14:textId="4602A344" w:rsidR="005F4585" w:rsidRDefault="00406F4D">
          <w:pPr>
            <w:pStyle w:val="Spistreci3"/>
            <w:rPr>
              <w:kern w:val="2"/>
              <w:sz w:val="24"/>
              <w:szCs w:val="24"/>
              <w14:ligatures w14:val="standardContextual"/>
            </w:rPr>
          </w:pPr>
          <w:hyperlink w:anchor="_Toc220672815" w:history="1">
            <w:r w:rsidR="005F4585" w:rsidRPr="00CA7E1B">
              <w:rPr>
                <w:rStyle w:val="Hipercze"/>
              </w:rPr>
              <w:t>2.2.1</w:t>
            </w:r>
            <w:r w:rsidR="005F4585">
              <w:rPr>
                <w:kern w:val="2"/>
                <w:sz w:val="24"/>
                <w:szCs w:val="24"/>
                <w14:ligatures w14:val="standardContextual"/>
              </w:rPr>
              <w:tab/>
            </w:r>
            <w:r w:rsidR="005F4585" w:rsidRPr="00CA7E1B">
              <w:rPr>
                <w:rStyle w:val="Hipercze"/>
              </w:rPr>
              <w:t>Warunki wykonania prac projektowych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_Toc220672815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27</w:t>
            </w:r>
            <w:r w:rsidR="005F4585">
              <w:rPr>
                <w:webHidden/>
              </w:rPr>
              <w:fldChar w:fldCharType="end"/>
            </w:r>
          </w:hyperlink>
        </w:p>
        <w:p w14:paraId="635989F4" w14:textId="66C3F363" w:rsidR="005F4585" w:rsidRDefault="00406F4D">
          <w:pPr>
            <w:pStyle w:val="Spistreci3"/>
            <w:rPr>
              <w:kern w:val="2"/>
              <w:sz w:val="24"/>
              <w:szCs w:val="24"/>
              <w14:ligatures w14:val="standardContextual"/>
            </w:rPr>
          </w:pPr>
          <w:hyperlink w:anchor="_Toc220672816" w:history="1">
            <w:r w:rsidR="005F4585" w:rsidRPr="00CA7E1B">
              <w:rPr>
                <w:rStyle w:val="Hipercze"/>
              </w:rPr>
              <w:t>2.2.2</w:t>
            </w:r>
            <w:r w:rsidR="005F4585">
              <w:rPr>
                <w:kern w:val="2"/>
                <w:sz w:val="24"/>
                <w:szCs w:val="24"/>
                <w14:ligatures w14:val="standardContextual"/>
              </w:rPr>
              <w:tab/>
            </w:r>
            <w:r w:rsidR="005F4585" w:rsidRPr="00CA7E1B">
              <w:rPr>
                <w:rStyle w:val="Hipercze"/>
              </w:rPr>
              <w:t>Warunki odbioru prac projektowych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_Toc220672816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28</w:t>
            </w:r>
            <w:r w:rsidR="005F4585">
              <w:rPr>
                <w:webHidden/>
              </w:rPr>
              <w:fldChar w:fldCharType="end"/>
            </w:r>
          </w:hyperlink>
        </w:p>
        <w:p w14:paraId="7D0E407C" w14:textId="3C88540E" w:rsidR="005F4585" w:rsidRDefault="00406F4D">
          <w:pPr>
            <w:pStyle w:val="Spistreci3"/>
            <w:rPr>
              <w:kern w:val="2"/>
              <w:sz w:val="24"/>
              <w:szCs w:val="24"/>
              <w14:ligatures w14:val="standardContextual"/>
            </w:rPr>
          </w:pPr>
          <w:hyperlink w:anchor="_Toc220672817" w:history="1">
            <w:r w:rsidR="005F4585" w:rsidRPr="00CA7E1B">
              <w:rPr>
                <w:rStyle w:val="Hipercze"/>
              </w:rPr>
              <w:t>2.2.3</w:t>
            </w:r>
            <w:r w:rsidR="005F4585">
              <w:rPr>
                <w:kern w:val="2"/>
                <w:sz w:val="24"/>
                <w:szCs w:val="24"/>
                <w14:ligatures w14:val="standardContextual"/>
              </w:rPr>
              <w:tab/>
            </w:r>
            <w:r w:rsidR="005F4585" w:rsidRPr="00CA7E1B">
              <w:rPr>
                <w:rStyle w:val="Hipercze"/>
              </w:rPr>
              <w:t>Specyfikacje techniczne wykonywania i odbioru robót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_Toc220672817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29</w:t>
            </w:r>
            <w:r w:rsidR="005F4585">
              <w:rPr>
                <w:webHidden/>
              </w:rPr>
              <w:fldChar w:fldCharType="end"/>
            </w:r>
          </w:hyperlink>
        </w:p>
        <w:p w14:paraId="26CCD600" w14:textId="7D569945" w:rsidR="005F4585" w:rsidRDefault="00406F4D">
          <w:pPr>
            <w:pStyle w:val="Spistreci3"/>
            <w:rPr>
              <w:kern w:val="2"/>
              <w:sz w:val="24"/>
              <w:szCs w:val="24"/>
              <w14:ligatures w14:val="standardContextual"/>
            </w:rPr>
          </w:pPr>
          <w:hyperlink w:anchor="_Toc220672818" w:history="1">
            <w:r w:rsidR="005F4585" w:rsidRPr="00CA7E1B">
              <w:rPr>
                <w:rStyle w:val="Hipercze"/>
              </w:rPr>
              <w:t>2.2.4</w:t>
            </w:r>
            <w:r w:rsidR="005F4585">
              <w:rPr>
                <w:kern w:val="2"/>
                <w:sz w:val="24"/>
                <w:szCs w:val="24"/>
                <w14:ligatures w14:val="standardContextual"/>
              </w:rPr>
              <w:tab/>
            </w:r>
            <w:r w:rsidR="005F4585" w:rsidRPr="00CA7E1B">
              <w:rPr>
                <w:rStyle w:val="Hipercze"/>
              </w:rPr>
              <w:t>Harmonogram rzeczowo-finansowy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_Toc220672818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29</w:t>
            </w:r>
            <w:r w:rsidR="005F4585">
              <w:rPr>
                <w:webHidden/>
              </w:rPr>
              <w:fldChar w:fldCharType="end"/>
            </w:r>
          </w:hyperlink>
        </w:p>
        <w:p w14:paraId="1B3A88B5" w14:textId="693DDB80" w:rsidR="005F4585" w:rsidRDefault="00406F4D">
          <w:pPr>
            <w:pStyle w:val="Spistreci3"/>
            <w:rPr>
              <w:kern w:val="2"/>
              <w:sz w:val="24"/>
              <w:szCs w:val="24"/>
              <w14:ligatures w14:val="standardContextual"/>
            </w:rPr>
          </w:pPr>
          <w:hyperlink w:anchor="_Toc220672819" w:history="1">
            <w:r w:rsidR="005F4585" w:rsidRPr="00CA7E1B">
              <w:rPr>
                <w:rStyle w:val="Hipercze"/>
              </w:rPr>
              <w:t>2.2.5</w:t>
            </w:r>
            <w:r w:rsidR="005F4585">
              <w:rPr>
                <w:kern w:val="2"/>
                <w:sz w:val="24"/>
                <w:szCs w:val="24"/>
                <w14:ligatures w14:val="standardContextual"/>
              </w:rPr>
              <w:tab/>
            </w:r>
            <w:r w:rsidR="005F4585" w:rsidRPr="00CA7E1B">
              <w:rPr>
                <w:rStyle w:val="Hipercze"/>
              </w:rPr>
              <w:t>Warunki wykonania robót budowlanych i dokumentacji powykonawczej: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_Toc220672819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29</w:t>
            </w:r>
            <w:r w:rsidR="005F4585">
              <w:rPr>
                <w:webHidden/>
              </w:rPr>
              <w:fldChar w:fldCharType="end"/>
            </w:r>
          </w:hyperlink>
        </w:p>
        <w:p w14:paraId="2F9B3EE7" w14:textId="6AB0994E" w:rsidR="005F4585" w:rsidRDefault="00406F4D">
          <w:pPr>
            <w:pStyle w:val="Spistreci3"/>
            <w:rPr>
              <w:kern w:val="2"/>
              <w:sz w:val="24"/>
              <w:szCs w:val="24"/>
              <w14:ligatures w14:val="standardContextual"/>
            </w:rPr>
          </w:pPr>
          <w:hyperlink w:anchor="_Toc220672820" w:history="1">
            <w:r w:rsidR="005F4585" w:rsidRPr="00CA7E1B">
              <w:rPr>
                <w:rStyle w:val="Hipercze"/>
              </w:rPr>
              <w:t>2.2.6</w:t>
            </w:r>
            <w:r w:rsidR="005F4585">
              <w:rPr>
                <w:kern w:val="2"/>
                <w:sz w:val="24"/>
                <w:szCs w:val="24"/>
                <w14:ligatures w14:val="standardContextual"/>
              </w:rPr>
              <w:tab/>
            </w:r>
            <w:r w:rsidR="005F4585" w:rsidRPr="00CA7E1B">
              <w:rPr>
                <w:rStyle w:val="Hipercze"/>
              </w:rPr>
              <w:t>Nadzory autorskie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_Toc220672820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31</w:t>
            </w:r>
            <w:r w:rsidR="005F4585">
              <w:rPr>
                <w:webHidden/>
              </w:rPr>
              <w:fldChar w:fldCharType="end"/>
            </w:r>
          </w:hyperlink>
        </w:p>
        <w:p w14:paraId="71C8F1C4" w14:textId="696955B8" w:rsidR="005F4585" w:rsidRDefault="00406F4D">
          <w:pPr>
            <w:pStyle w:val="Spistreci3"/>
            <w:rPr>
              <w:kern w:val="2"/>
              <w:sz w:val="24"/>
              <w:szCs w:val="24"/>
              <w14:ligatures w14:val="standardContextual"/>
            </w:rPr>
          </w:pPr>
          <w:hyperlink w:anchor="_Toc220672821" w:history="1">
            <w:r w:rsidR="005F4585" w:rsidRPr="00CA7E1B">
              <w:rPr>
                <w:rStyle w:val="Hipercze"/>
              </w:rPr>
              <w:t>2.2.7</w:t>
            </w:r>
            <w:r w:rsidR="005F4585">
              <w:rPr>
                <w:kern w:val="2"/>
                <w:sz w:val="24"/>
                <w:szCs w:val="24"/>
                <w14:ligatures w14:val="standardContextual"/>
              </w:rPr>
              <w:tab/>
            </w:r>
            <w:r w:rsidR="005F4585" w:rsidRPr="00CA7E1B">
              <w:rPr>
                <w:rStyle w:val="Hipercze"/>
              </w:rPr>
              <w:t>Ocena pod kątem spełnienia zasady DNSH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_Toc220672821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32</w:t>
            </w:r>
            <w:r w:rsidR="005F4585">
              <w:rPr>
                <w:webHidden/>
              </w:rPr>
              <w:fldChar w:fldCharType="end"/>
            </w:r>
          </w:hyperlink>
        </w:p>
        <w:p w14:paraId="44EFE1D7" w14:textId="6BBA7F97" w:rsidR="005F4585" w:rsidRDefault="00406F4D">
          <w:pPr>
            <w:pStyle w:val="Spistreci2"/>
            <w:rPr>
              <w:kern w:val="2"/>
              <w:sz w:val="24"/>
              <w:szCs w:val="24"/>
              <w14:ligatures w14:val="standardContextual"/>
            </w:rPr>
          </w:pPr>
          <w:hyperlink w:anchor="_Toc220672822" w:history="1">
            <w:r w:rsidR="005F4585" w:rsidRPr="00CA7E1B">
              <w:rPr>
                <w:rStyle w:val="Hipercze"/>
              </w:rPr>
              <w:t>2.3</w:t>
            </w:r>
            <w:r w:rsidR="005F4585">
              <w:rPr>
                <w:kern w:val="2"/>
                <w:sz w:val="24"/>
                <w:szCs w:val="24"/>
                <w14:ligatures w14:val="standardContextual"/>
              </w:rPr>
              <w:tab/>
            </w:r>
            <w:r w:rsidR="005F4585" w:rsidRPr="00CA7E1B">
              <w:rPr>
                <w:rStyle w:val="Hipercze"/>
              </w:rPr>
              <w:t>Warunki wykonania i odbioru robót budowlanych odpowiadających zawartości specyfikacji technicznych wykonania i odbioru robót budowlanych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_Toc220672822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34</w:t>
            </w:r>
            <w:r w:rsidR="005F4585">
              <w:rPr>
                <w:webHidden/>
              </w:rPr>
              <w:fldChar w:fldCharType="end"/>
            </w:r>
          </w:hyperlink>
        </w:p>
        <w:p w14:paraId="41B7D5D7" w14:textId="4209BF65" w:rsidR="005F4585" w:rsidRDefault="00406F4D">
          <w:pPr>
            <w:pStyle w:val="Spistreci3"/>
            <w:rPr>
              <w:kern w:val="2"/>
              <w:sz w:val="24"/>
              <w:szCs w:val="24"/>
              <w14:ligatures w14:val="standardContextual"/>
            </w:rPr>
          </w:pPr>
          <w:hyperlink w:anchor="_Toc220672823" w:history="1">
            <w:r w:rsidR="005F4585" w:rsidRPr="00CA7E1B">
              <w:rPr>
                <w:rStyle w:val="Hipercze"/>
              </w:rPr>
              <w:t>2.3.1</w:t>
            </w:r>
            <w:r w:rsidR="005F4585">
              <w:rPr>
                <w:kern w:val="2"/>
                <w:sz w:val="24"/>
                <w:szCs w:val="24"/>
                <w14:ligatures w14:val="standardContextual"/>
              </w:rPr>
              <w:tab/>
            </w:r>
            <w:r w:rsidR="005F4585" w:rsidRPr="00CA7E1B">
              <w:rPr>
                <w:rStyle w:val="Hipercze"/>
              </w:rPr>
              <w:t>Wymagania dotyczące właściwości materiałów i wyrobów budowlanych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_Toc220672823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34</w:t>
            </w:r>
            <w:r w:rsidR="005F4585">
              <w:rPr>
                <w:webHidden/>
              </w:rPr>
              <w:fldChar w:fldCharType="end"/>
            </w:r>
          </w:hyperlink>
        </w:p>
        <w:p w14:paraId="44935FB0" w14:textId="258F1669" w:rsidR="005F4585" w:rsidRDefault="00406F4D">
          <w:pPr>
            <w:pStyle w:val="Spistreci3"/>
            <w:rPr>
              <w:kern w:val="2"/>
              <w:sz w:val="24"/>
              <w:szCs w:val="24"/>
              <w14:ligatures w14:val="standardContextual"/>
            </w:rPr>
          </w:pPr>
          <w:hyperlink w:anchor="_Toc220672824" w:history="1">
            <w:r w:rsidR="005F4585" w:rsidRPr="00CA7E1B">
              <w:rPr>
                <w:rStyle w:val="Hipercze"/>
              </w:rPr>
              <w:t>2.3.2</w:t>
            </w:r>
            <w:r w:rsidR="005F4585">
              <w:rPr>
                <w:kern w:val="2"/>
                <w:sz w:val="24"/>
                <w:szCs w:val="24"/>
                <w14:ligatures w14:val="standardContextual"/>
              </w:rPr>
              <w:tab/>
            </w:r>
            <w:r w:rsidR="005F4585" w:rsidRPr="00CA7E1B">
              <w:rPr>
                <w:rStyle w:val="Hipercze"/>
              </w:rPr>
              <w:t>Wymagania dotyczące sprzętu i maszyn niezbędnych lub zalecanych do wykonania robót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_Toc220672824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35</w:t>
            </w:r>
            <w:r w:rsidR="005F4585">
              <w:rPr>
                <w:webHidden/>
              </w:rPr>
              <w:fldChar w:fldCharType="end"/>
            </w:r>
          </w:hyperlink>
        </w:p>
        <w:p w14:paraId="64CAC0D2" w14:textId="3C630691" w:rsidR="005F4585" w:rsidRDefault="00406F4D">
          <w:pPr>
            <w:pStyle w:val="Spistreci3"/>
            <w:rPr>
              <w:kern w:val="2"/>
              <w:sz w:val="24"/>
              <w:szCs w:val="24"/>
              <w14:ligatures w14:val="standardContextual"/>
            </w:rPr>
          </w:pPr>
          <w:hyperlink w:anchor="_Toc220672825" w:history="1">
            <w:r w:rsidR="005F4585" w:rsidRPr="00CA7E1B">
              <w:rPr>
                <w:rStyle w:val="Hipercze"/>
              </w:rPr>
              <w:t>2.3.3</w:t>
            </w:r>
            <w:r w:rsidR="005F4585">
              <w:rPr>
                <w:kern w:val="2"/>
                <w:sz w:val="24"/>
                <w:szCs w:val="24"/>
                <w14:ligatures w14:val="standardContextual"/>
              </w:rPr>
              <w:tab/>
            </w:r>
            <w:r w:rsidR="005F4585" w:rsidRPr="00CA7E1B">
              <w:rPr>
                <w:rStyle w:val="Hipercze"/>
              </w:rPr>
              <w:t>Wymagania dotyczące środków transportu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_Toc220672825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35</w:t>
            </w:r>
            <w:r w:rsidR="005F4585">
              <w:rPr>
                <w:webHidden/>
              </w:rPr>
              <w:fldChar w:fldCharType="end"/>
            </w:r>
          </w:hyperlink>
        </w:p>
        <w:p w14:paraId="515428FB" w14:textId="1574AF0C" w:rsidR="005F4585" w:rsidRDefault="00406F4D">
          <w:pPr>
            <w:pStyle w:val="Spistreci3"/>
            <w:rPr>
              <w:kern w:val="2"/>
              <w:sz w:val="24"/>
              <w:szCs w:val="24"/>
              <w14:ligatures w14:val="standardContextual"/>
            </w:rPr>
          </w:pPr>
          <w:hyperlink w:anchor="_Toc220672826" w:history="1">
            <w:r w:rsidR="005F4585" w:rsidRPr="00CA7E1B">
              <w:rPr>
                <w:rStyle w:val="Hipercze"/>
              </w:rPr>
              <w:t>2.3.4</w:t>
            </w:r>
            <w:r w:rsidR="005F4585">
              <w:rPr>
                <w:kern w:val="2"/>
                <w:sz w:val="24"/>
                <w:szCs w:val="24"/>
                <w14:ligatures w14:val="standardContextual"/>
              </w:rPr>
              <w:tab/>
            </w:r>
            <w:r w:rsidR="005F4585" w:rsidRPr="00CA7E1B">
              <w:rPr>
                <w:rStyle w:val="Hipercze"/>
              </w:rPr>
              <w:t>Wykonanie niezbędnych inwentaryzacji, uzgodnień i opinii wymaganych przepisami szczególnymi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_Toc220672826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35</w:t>
            </w:r>
            <w:r w:rsidR="005F4585">
              <w:rPr>
                <w:webHidden/>
              </w:rPr>
              <w:fldChar w:fldCharType="end"/>
            </w:r>
          </w:hyperlink>
        </w:p>
        <w:p w14:paraId="24B50638" w14:textId="23BCBD32" w:rsidR="005F4585" w:rsidRDefault="00406F4D">
          <w:pPr>
            <w:pStyle w:val="Spistreci3"/>
            <w:rPr>
              <w:kern w:val="2"/>
              <w:sz w:val="24"/>
              <w:szCs w:val="24"/>
              <w14:ligatures w14:val="standardContextual"/>
            </w:rPr>
          </w:pPr>
          <w:hyperlink w:anchor="_Toc220672827" w:history="1">
            <w:r w:rsidR="005F4585" w:rsidRPr="00CA7E1B">
              <w:rPr>
                <w:rStyle w:val="Hipercze"/>
              </w:rPr>
              <w:t>2.3.5</w:t>
            </w:r>
            <w:r w:rsidR="005F4585">
              <w:rPr>
                <w:kern w:val="2"/>
                <w:sz w:val="24"/>
                <w:szCs w:val="24"/>
                <w14:ligatures w14:val="standardContextual"/>
              </w:rPr>
              <w:tab/>
            </w:r>
            <w:r w:rsidR="005F4585" w:rsidRPr="00CA7E1B">
              <w:rPr>
                <w:rStyle w:val="Hipercze"/>
              </w:rPr>
              <w:t>Jednostki miary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_Toc220672827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35</w:t>
            </w:r>
            <w:r w:rsidR="005F4585">
              <w:rPr>
                <w:webHidden/>
              </w:rPr>
              <w:fldChar w:fldCharType="end"/>
            </w:r>
          </w:hyperlink>
        </w:p>
        <w:p w14:paraId="4FBC4E70" w14:textId="5B04910A" w:rsidR="005F4585" w:rsidRDefault="00406F4D">
          <w:pPr>
            <w:pStyle w:val="Spistreci3"/>
            <w:rPr>
              <w:kern w:val="2"/>
              <w:sz w:val="24"/>
              <w:szCs w:val="24"/>
              <w14:ligatures w14:val="standardContextual"/>
            </w:rPr>
          </w:pPr>
          <w:hyperlink w:anchor="_Toc220672828" w:history="1">
            <w:r w:rsidR="005F4585" w:rsidRPr="00CA7E1B">
              <w:rPr>
                <w:rStyle w:val="Hipercze"/>
              </w:rPr>
              <w:t>2.3.6</w:t>
            </w:r>
            <w:r w:rsidR="005F4585">
              <w:rPr>
                <w:kern w:val="2"/>
                <w:sz w:val="24"/>
                <w:szCs w:val="24"/>
                <w14:ligatures w14:val="standardContextual"/>
              </w:rPr>
              <w:tab/>
            </w:r>
            <w:r w:rsidR="005F4585" w:rsidRPr="00CA7E1B">
              <w:rPr>
                <w:rStyle w:val="Hipercze"/>
              </w:rPr>
              <w:t>Równoważność norm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_Toc220672828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35</w:t>
            </w:r>
            <w:r w:rsidR="005F4585">
              <w:rPr>
                <w:webHidden/>
              </w:rPr>
              <w:fldChar w:fldCharType="end"/>
            </w:r>
          </w:hyperlink>
        </w:p>
        <w:p w14:paraId="0619EC18" w14:textId="19F6AA8A" w:rsidR="005F4585" w:rsidRDefault="00406F4D">
          <w:pPr>
            <w:pStyle w:val="Spistreci3"/>
            <w:rPr>
              <w:kern w:val="2"/>
              <w:sz w:val="24"/>
              <w:szCs w:val="24"/>
              <w14:ligatures w14:val="standardContextual"/>
            </w:rPr>
          </w:pPr>
          <w:hyperlink w:anchor="_Toc220672829" w:history="1">
            <w:r w:rsidR="005F4585" w:rsidRPr="00CA7E1B">
              <w:rPr>
                <w:rStyle w:val="Hipercze"/>
              </w:rPr>
              <w:t>2.3.7</w:t>
            </w:r>
            <w:r w:rsidR="005F4585">
              <w:rPr>
                <w:kern w:val="2"/>
                <w:sz w:val="24"/>
                <w:szCs w:val="24"/>
                <w14:ligatures w14:val="standardContextual"/>
              </w:rPr>
              <w:tab/>
            </w:r>
            <w:r w:rsidR="005F4585" w:rsidRPr="00CA7E1B">
              <w:rPr>
                <w:rStyle w:val="Hipercze"/>
              </w:rPr>
              <w:t>Dane dotyczące placu budowy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_Toc220672829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36</w:t>
            </w:r>
            <w:r w:rsidR="005F4585">
              <w:rPr>
                <w:webHidden/>
              </w:rPr>
              <w:fldChar w:fldCharType="end"/>
            </w:r>
          </w:hyperlink>
        </w:p>
        <w:p w14:paraId="2B82FA2F" w14:textId="40255A58" w:rsidR="005F4585" w:rsidRDefault="00406F4D">
          <w:pPr>
            <w:pStyle w:val="Spistreci3"/>
            <w:rPr>
              <w:kern w:val="2"/>
              <w:sz w:val="24"/>
              <w:szCs w:val="24"/>
              <w14:ligatures w14:val="standardContextual"/>
            </w:rPr>
          </w:pPr>
          <w:hyperlink w:anchor="_Toc220672830" w:history="1">
            <w:r w:rsidR="005F4585" w:rsidRPr="00CA7E1B">
              <w:rPr>
                <w:rStyle w:val="Hipercze"/>
              </w:rPr>
              <w:t>2.3.8</w:t>
            </w:r>
            <w:r w:rsidR="005F4585">
              <w:rPr>
                <w:kern w:val="2"/>
                <w:sz w:val="24"/>
                <w:szCs w:val="24"/>
                <w14:ligatures w14:val="standardContextual"/>
              </w:rPr>
              <w:tab/>
            </w:r>
            <w:r w:rsidR="005F4585" w:rsidRPr="00CA7E1B">
              <w:rPr>
                <w:rStyle w:val="Hipercze"/>
              </w:rPr>
              <w:t>Zaplecze budowy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_Toc220672830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36</w:t>
            </w:r>
            <w:r w:rsidR="005F4585">
              <w:rPr>
                <w:webHidden/>
              </w:rPr>
              <w:fldChar w:fldCharType="end"/>
            </w:r>
          </w:hyperlink>
        </w:p>
        <w:p w14:paraId="5AC4B005" w14:textId="6505252A" w:rsidR="005F4585" w:rsidRDefault="00406F4D">
          <w:pPr>
            <w:pStyle w:val="Spistreci3"/>
            <w:rPr>
              <w:kern w:val="2"/>
              <w:sz w:val="24"/>
              <w:szCs w:val="24"/>
              <w14:ligatures w14:val="standardContextual"/>
            </w:rPr>
          </w:pPr>
          <w:hyperlink w:anchor="_Toc220672831" w:history="1">
            <w:r w:rsidR="005F4585" w:rsidRPr="00CA7E1B">
              <w:rPr>
                <w:rStyle w:val="Hipercze"/>
              </w:rPr>
              <w:t>2.3.9</w:t>
            </w:r>
            <w:r w:rsidR="005F4585">
              <w:rPr>
                <w:kern w:val="2"/>
                <w:sz w:val="24"/>
                <w:szCs w:val="24"/>
                <w14:ligatures w14:val="standardContextual"/>
              </w:rPr>
              <w:tab/>
            </w:r>
            <w:r w:rsidR="005F4585" w:rsidRPr="00CA7E1B">
              <w:rPr>
                <w:rStyle w:val="Hipercze"/>
              </w:rPr>
              <w:t>Zasilanie elektryczne placu budowy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_Toc220672831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36</w:t>
            </w:r>
            <w:r w:rsidR="005F4585">
              <w:rPr>
                <w:webHidden/>
              </w:rPr>
              <w:fldChar w:fldCharType="end"/>
            </w:r>
          </w:hyperlink>
        </w:p>
        <w:p w14:paraId="46A18C94" w14:textId="0686CD94" w:rsidR="005F4585" w:rsidRDefault="00406F4D">
          <w:pPr>
            <w:pStyle w:val="Spistreci3"/>
            <w:rPr>
              <w:kern w:val="2"/>
              <w:sz w:val="24"/>
              <w:szCs w:val="24"/>
              <w14:ligatures w14:val="standardContextual"/>
            </w:rPr>
          </w:pPr>
          <w:hyperlink w:anchor="_Toc220672832" w:history="1">
            <w:r w:rsidR="005F4585" w:rsidRPr="00CA7E1B">
              <w:rPr>
                <w:rStyle w:val="Hipercze"/>
              </w:rPr>
              <w:t>2.3.10</w:t>
            </w:r>
            <w:r w:rsidR="005F4585">
              <w:rPr>
                <w:kern w:val="2"/>
                <w:sz w:val="24"/>
                <w:szCs w:val="24"/>
                <w14:ligatures w14:val="standardContextual"/>
              </w:rPr>
              <w:tab/>
            </w:r>
            <w:r w:rsidR="005F4585" w:rsidRPr="00CA7E1B">
              <w:rPr>
                <w:rStyle w:val="Hipercze"/>
              </w:rPr>
              <w:t>Koordynacja prac na budowie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_Toc220672832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37</w:t>
            </w:r>
            <w:r w:rsidR="005F4585">
              <w:rPr>
                <w:webHidden/>
              </w:rPr>
              <w:fldChar w:fldCharType="end"/>
            </w:r>
          </w:hyperlink>
        </w:p>
        <w:p w14:paraId="3E9ADEA9" w14:textId="3B779849" w:rsidR="005F4585" w:rsidRDefault="00406F4D">
          <w:pPr>
            <w:pStyle w:val="Spistreci3"/>
            <w:rPr>
              <w:kern w:val="2"/>
              <w:sz w:val="24"/>
              <w:szCs w:val="24"/>
              <w14:ligatures w14:val="standardContextual"/>
            </w:rPr>
          </w:pPr>
          <w:hyperlink w:anchor="_Toc220672833" w:history="1">
            <w:r w:rsidR="005F4585" w:rsidRPr="00CA7E1B">
              <w:rPr>
                <w:rStyle w:val="Hipercze"/>
              </w:rPr>
              <w:t>2.3.11</w:t>
            </w:r>
            <w:r w:rsidR="005F4585">
              <w:rPr>
                <w:kern w:val="2"/>
                <w:sz w:val="24"/>
                <w:szCs w:val="24"/>
                <w14:ligatures w14:val="standardContextual"/>
              </w:rPr>
              <w:tab/>
            </w:r>
            <w:r w:rsidR="005F4585" w:rsidRPr="00CA7E1B">
              <w:rPr>
                <w:rStyle w:val="Hipercze"/>
              </w:rPr>
              <w:t>Zabezpieczenie przed uszkodzeniami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_Toc220672833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37</w:t>
            </w:r>
            <w:r w:rsidR="005F4585">
              <w:rPr>
                <w:webHidden/>
              </w:rPr>
              <w:fldChar w:fldCharType="end"/>
            </w:r>
          </w:hyperlink>
        </w:p>
        <w:p w14:paraId="565CCB84" w14:textId="5B35FEFE" w:rsidR="005F4585" w:rsidRDefault="00406F4D">
          <w:pPr>
            <w:pStyle w:val="Spistreci3"/>
            <w:rPr>
              <w:kern w:val="2"/>
              <w:sz w:val="24"/>
              <w:szCs w:val="24"/>
              <w14:ligatures w14:val="standardContextual"/>
            </w:rPr>
          </w:pPr>
          <w:hyperlink w:anchor="_Toc220672834" w:history="1">
            <w:r w:rsidR="005F4585" w:rsidRPr="00CA7E1B">
              <w:rPr>
                <w:rStyle w:val="Hipercze"/>
              </w:rPr>
              <w:t>2.3.12</w:t>
            </w:r>
            <w:r w:rsidR="005F4585">
              <w:rPr>
                <w:kern w:val="2"/>
                <w:sz w:val="24"/>
                <w:szCs w:val="24"/>
                <w14:ligatures w14:val="standardContextual"/>
              </w:rPr>
              <w:tab/>
            </w:r>
            <w:r w:rsidR="005F4585" w:rsidRPr="00CA7E1B">
              <w:rPr>
                <w:rStyle w:val="Hipercze"/>
              </w:rPr>
              <w:t>Porządek na placu budowy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_Toc220672834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37</w:t>
            </w:r>
            <w:r w:rsidR="005F4585">
              <w:rPr>
                <w:webHidden/>
              </w:rPr>
              <w:fldChar w:fldCharType="end"/>
            </w:r>
          </w:hyperlink>
        </w:p>
        <w:p w14:paraId="40F863CA" w14:textId="0BCB6572" w:rsidR="005F4585" w:rsidRDefault="00406F4D">
          <w:pPr>
            <w:pStyle w:val="Spistreci3"/>
            <w:rPr>
              <w:kern w:val="2"/>
              <w:sz w:val="24"/>
              <w:szCs w:val="24"/>
              <w14:ligatures w14:val="standardContextual"/>
            </w:rPr>
          </w:pPr>
          <w:hyperlink w:anchor="_Toc220672835" w:history="1">
            <w:r w:rsidR="005F4585" w:rsidRPr="00CA7E1B">
              <w:rPr>
                <w:rStyle w:val="Hipercze"/>
              </w:rPr>
              <w:t>2.3.13</w:t>
            </w:r>
            <w:r w:rsidR="005F4585">
              <w:rPr>
                <w:kern w:val="2"/>
                <w:sz w:val="24"/>
                <w:szCs w:val="24"/>
                <w14:ligatures w14:val="standardContextual"/>
              </w:rPr>
              <w:tab/>
            </w:r>
            <w:r w:rsidR="005F4585" w:rsidRPr="00CA7E1B">
              <w:rPr>
                <w:rStyle w:val="Hipercze"/>
              </w:rPr>
              <w:t>Oczyszczanie placu budowy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_Toc220672835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37</w:t>
            </w:r>
            <w:r w:rsidR="005F4585">
              <w:rPr>
                <w:webHidden/>
              </w:rPr>
              <w:fldChar w:fldCharType="end"/>
            </w:r>
          </w:hyperlink>
        </w:p>
        <w:p w14:paraId="1419183F" w14:textId="28DFA6E6" w:rsidR="005F4585" w:rsidRDefault="00406F4D">
          <w:pPr>
            <w:pStyle w:val="Spistreci3"/>
            <w:rPr>
              <w:kern w:val="2"/>
              <w:sz w:val="24"/>
              <w:szCs w:val="24"/>
              <w14:ligatures w14:val="standardContextual"/>
            </w:rPr>
          </w:pPr>
          <w:hyperlink w:anchor="_Toc220672836" w:history="1">
            <w:r w:rsidR="005F4585" w:rsidRPr="00CA7E1B">
              <w:rPr>
                <w:rStyle w:val="Hipercze"/>
              </w:rPr>
              <w:t>2.3.14</w:t>
            </w:r>
            <w:r w:rsidR="005F4585">
              <w:rPr>
                <w:kern w:val="2"/>
                <w:sz w:val="24"/>
                <w:szCs w:val="24"/>
                <w14:ligatures w14:val="standardContextual"/>
              </w:rPr>
              <w:tab/>
            </w:r>
            <w:r w:rsidR="005F4585" w:rsidRPr="00CA7E1B">
              <w:rPr>
                <w:rStyle w:val="Hipercze"/>
              </w:rPr>
              <w:t>Końcowe uporządkowanie terenu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_Toc220672836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38</w:t>
            </w:r>
            <w:r w:rsidR="005F4585">
              <w:rPr>
                <w:webHidden/>
              </w:rPr>
              <w:fldChar w:fldCharType="end"/>
            </w:r>
          </w:hyperlink>
        </w:p>
        <w:p w14:paraId="21C3F6E4" w14:textId="0BC26DAF" w:rsidR="005F4585" w:rsidRDefault="00406F4D">
          <w:pPr>
            <w:pStyle w:val="Spistreci3"/>
            <w:rPr>
              <w:kern w:val="2"/>
              <w:sz w:val="24"/>
              <w:szCs w:val="24"/>
              <w14:ligatures w14:val="standardContextual"/>
            </w:rPr>
          </w:pPr>
          <w:hyperlink w:anchor="_Toc220672837" w:history="1">
            <w:r w:rsidR="005F4585" w:rsidRPr="00CA7E1B">
              <w:rPr>
                <w:rStyle w:val="Hipercze"/>
              </w:rPr>
              <w:t>2.3.15</w:t>
            </w:r>
            <w:r w:rsidR="005F4585">
              <w:rPr>
                <w:kern w:val="2"/>
                <w:sz w:val="24"/>
                <w:szCs w:val="24"/>
                <w14:ligatures w14:val="standardContextual"/>
              </w:rPr>
              <w:tab/>
            </w:r>
            <w:r w:rsidR="005F4585" w:rsidRPr="00CA7E1B">
              <w:rPr>
                <w:rStyle w:val="Hipercze"/>
              </w:rPr>
              <w:t>Bezpieczeństwo i higiena pracy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_Toc220672837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38</w:t>
            </w:r>
            <w:r w:rsidR="005F4585">
              <w:rPr>
                <w:webHidden/>
              </w:rPr>
              <w:fldChar w:fldCharType="end"/>
            </w:r>
          </w:hyperlink>
        </w:p>
        <w:p w14:paraId="75E33FAC" w14:textId="591CAB69" w:rsidR="005F4585" w:rsidRDefault="00406F4D">
          <w:pPr>
            <w:pStyle w:val="Spistreci3"/>
            <w:rPr>
              <w:kern w:val="2"/>
              <w:sz w:val="24"/>
              <w:szCs w:val="24"/>
              <w14:ligatures w14:val="standardContextual"/>
            </w:rPr>
          </w:pPr>
          <w:hyperlink w:anchor="_Toc220672838" w:history="1">
            <w:r w:rsidR="005F4585" w:rsidRPr="00CA7E1B">
              <w:rPr>
                <w:rStyle w:val="Hipercze"/>
              </w:rPr>
              <w:t>2.3.16</w:t>
            </w:r>
            <w:r w:rsidR="005F4585">
              <w:rPr>
                <w:kern w:val="2"/>
                <w:sz w:val="24"/>
                <w:szCs w:val="24"/>
                <w14:ligatures w14:val="standardContextual"/>
              </w:rPr>
              <w:tab/>
            </w:r>
            <w:r w:rsidR="005F4585" w:rsidRPr="00CA7E1B">
              <w:rPr>
                <w:rStyle w:val="Hipercze"/>
              </w:rPr>
              <w:t>Wymagania dotyczące badań i odbioru robót budowlanych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_Toc220672838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39</w:t>
            </w:r>
            <w:r w:rsidR="005F4585">
              <w:rPr>
                <w:webHidden/>
              </w:rPr>
              <w:fldChar w:fldCharType="end"/>
            </w:r>
          </w:hyperlink>
        </w:p>
        <w:p w14:paraId="2A0EA831" w14:textId="6A87ECCD" w:rsidR="005F4585" w:rsidRDefault="00406F4D">
          <w:pPr>
            <w:pStyle w:val="Spistreci3"/>
            <w:rPr>
              <w:kern w:val="2"/>
              <w:sz w:val="24"/>
              <w:szCs w:val="24"/>
              <w14:ligatures w14:val="standardContextual"/>
            </w:rPr>
          </w:pPr>
          <w:hyperlink w:anchor="_Toc220672839" w:history="1">
            <w:r w:rsidR="005F4585" w:rsidRPr="00CA7E1B">
              <w:rPr>
                <w:rStyle w:val="Hipercze"/>
              </w:rPr>
              <w:t>2.3.17</w:t>
            </w:r>
            <w:r w:rsidR="005F4585">
              <w:rPr>
                <w:kern w:val="2"/>
                <w:sz w:val="24"/>
                <w:szCs w:val="24"/>
                <w14:ligatures w14:val="standardContextual"/>
              </w:rPr>
              <w:tab/>
            </w:r>
            <w:r w:rsidR="005F4585" w:rsidRPr="00CA7E1B">
              <w:rPr>
                <w:rStyle w:val="Hipercze"/>
              </w:rPr>
              <w:t>Tablica informacyjna projektu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_Toc220672839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42</w:t>
            </w:r>
            <w:r w:rsidR="005F4585">
              <w:rPr>
                <w:webHidden/>
              </w:rPr>
              <w:fldChar w:fldCharType="end"/>
            </w:r>
          </w:hyperlink>
        </w:p>
        <w:p w14:paraId="0F571946" w14:textId="076FB7FE" w:rsidR="005F4585" w:rsidRDefault="00406F4D">
          <w:pPr>
            <w:pStyle w:val="Spistreci1"/>
            <w:rPr>
              <w:kern w:val="2"/>
              <w:sz w:val="24"/>
              <w:szCs w:val="24"/>
              <w14:ligatures w14:val="standardContextual"/>
            </w:rPr>
          </w:pPr>
          <w:hyperlink w:anchor="_Toc220672840" w:history="1">
            <w:r w:rsidR="005F4585" w:rsidRPr="00CA7E1B">
              <w:rPr>
                <w:rStyle w:val="Hipercze"/>
              </w:rPr>
              <w:t>B. Część informacyjna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_Toc220672840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43</w:t>
            </w:r>
            <w:r w:rsidR="005F4585">
              <w:rPr>
                <w:webHidden/>
              </w:rPr>
              <w:fldChar w:fldCharType="end"/>
            </w:r>
          </w:hyperlink>
        </w:p>
        <w:p w14:paraId="1B71521F" w14:textId="5E55A951" w:rsidR="005F4585" w:rsidRDefault="00406F4D">
          <w:pPr>
            <w:pStyle w:val="Spistreci1"/>
            <w:rPr>
              <w:kern w:val="2"/>
              <w:sz w:val="24"/>
              <w:szCs w:val="24"/>
              <w14:ligatures w14:val="standardContextual"/>
            </w:rPr>
          </w:pPr>
          <w:hyperlink w:anchor="_Toc220672841" w:history="1">
            <w:r w:rsidR="005F4585" w:rsidRPr="00CA7E1B">
              <w:rPr>
                <w:rStyle w:val="Hipercze"/>
              </w:rPr>
              <w:t>3. Dokumenty potwierdzające zgodność zamierzenia budowlanego z wymaganiami wynikającymi z odrębnych przepisów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_Toc220672841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43</w:t>
            </w:r>
            <w:r w:rsidR="005F4585">
              <w:rPr>
                <w:webHidden/>
              </w:rPr>
              <w:fldChar w:fldCharType="end"/>
            </w:r>
          </w:hyperlink>
        </w:p>
        <w:p w14:paraId="656831DF" w14:textId="13C1A2B3" w:rsidR="005F4585" w:rsidRDefault="00406F4D">
          <w:pPr>
            <w:pStyle w:val="Spistreci1"/>
            <w:rPr>
              <w:kern w:val="2"/>
              <w:sz w:val="24"/>
              <w:szCs w:val="24"/>
              <w14:ligatures w14:val="standardContextual"/>
            </w:rPr>
          </w:pPr>
          <w:hyperlink w:anchor="_Toc220672842" w:history="1">
            <w:r w:rsidR="005F4585" w:rsidRPr="00CA7E1B">
              <w:rPr>
                <w:rStyle w:val="Hipercze"/>
              </w:rPr>
              <w:t>4. Oświadczenia zamawiającego stwierdzające jego prawo do dysponowania nieruchomością na cele budowlane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_Toc220672842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43</w:t>
            </w:r>
            <w:r w:rsidR="005F4585">
              <w:rPr>
                <w:webHidden/>
              </w:rPr>
              <w:fldChar w:fldCharType="end"/>
            </w:r>
          </w:hyperlink>
        </w:p>
        <w:p w14:paraId="694E2435" w14:textId="2C75015D" w:rsidR="005F4585" w:rsidRDefault="00406F4D">
          <w:pPr>
            <w:pStyle w:val="Spistreci1"/>
            <w:rPr>
              <w:kern w:val="2"/>
              <w:sz w:val="24"/>
              <w:szCs w:val="24"/>
              <w14:ligatures w14:val="standardContextual"/>
            </w:rPr>
          </w:pPr>
          <w:hyperlink w:anchor="_Toc220672843" w:history="1">
            <w:r w:rsidR="005F4585" w:rsidRPr="00CA7E1B">
              <w:rPr>
                <w:rStyle w:val="Hipercze"/>
              </w:rPr>
              <w:t>5. Przepisy prawne i normy związane z projektowaniem i wykonaniem zamierzenia budowlanego</w:t>
            </w:r>
            <w:r w:rsidR="005F4585">
              <w:rPr>
                <w:webHidden/>
              </w:rPr>
              <w:tab/>
            </w:r>
            <w:r w:rsidR="005F4585">
              <w:rPr>
                <w:webHidden/>
              </w:rPr>
              <w:fldChar w:fldCharType="begin"/>
            </w:r>
            <w:r w:rsidR="005F4585">
              <w:rPr>
                <w:webHidden/>
              </w:rPr>
              <w:instrText xml:space="preserve"> PAGEREF _Toc220672843 \h </w:instrText>
            </w:r>
            <w:r w:rsidR="005F4585">
              <w:rPr>
                <w:webHidden/>
              </w:rPr>
            </w:r>
            <w:r w:rsidR="005F4585">
              <w:rPr>
                <w:webHidden/>
              </w:rPr>
              <w:fldChar w:fldCharType="separate"/>
            </w:r>
            <w:r w:rsidR="005F4585">
              <w:rPr>
                <w:webHidden/>
              </w:rPr>
              <w:t>43</w:t>
            </w:r>
            <w:r w:rsidR="005F4585">
              <w:rPr>
                <w:webHidden/>
              </w:rPr>
              <w:fldChar w:fldCharType="end"/>
            </w:r>
          </w:hyperlink>
        </w:p>
        <w:p w14:paraId="201DD06B" w14:textId="75CFEA2E" w:rsidR="00B77C92" w:rsidRPr="008C711E" w:rsidRDefault="00CD6448" w:rsidP="00B77C92">
          <w:pPr>
            <w:spacing w:line="276" w:lineRule="auto"/>
            <w:ind w:firstLine="0"/>
            <w:rPr>
              <w:highlight w:val="yellow"/>
            </w:rPr>
          </w:pPr>
          <w:r w:rsidRPr="008C711E">
            <w:rPr>
              <w:highlight w:val="yellow"/>
            </w:rPr>
            <w:fldChar w:fldCharType="end"/>
          </w:r>
        </w:p>
      </w:sdtContent>
    </w:sdt>
    <w:p w14:paraId="08E7308D" w14:textId="00AC74DF" w:rsidR="004C69E3" w:rsidRPr="008C711E" w:rsidRDefault="004C69E3">
      <w:pPr>
        <w:spacing w:before="0" w:line="259" w:lineRule="auto"/>
        <w:ind w:firstLine="0"/>
        <w:jc w:val="left"/>
        <w:rPr>
          <w:sz w:val="22"/>
          <w:szCs w:val="22"/>
          <w:highlight w:val="yellow"/>
        </w:rPr>
      </w:pPr>
    </w:p>
    <w:p w14:paraId="0B572BCE" w14:textId="751CE38A" w:rsidR="00EC3D13" w:rsidRPr="008C711E" w:rsidRDefault="00EC3D13">
      <w:pPr>
        <w:spacing w:before="0" w:line="259" w:lineRule="auto"/>
        <w:ind w:firstLine="0"/>
        <w:jc w:val="left"/>
        <w:rPr>
          <w:sz w:val="22"/>
          <w:szCs w:val="22"/>
          <w:highlight w:val="yellow"/>
        </w:rPr>
      </w:pPr>
      <w:r w:rsidRPr="008C711E">
        <w:rPr>
          <w:highlight w:val="yellow"/>
        </w:rPr>
        <w:br w:type="page"/>
      </w:r>
    </w:p>
    <w:p w14:paraId="692B9BE5" w14:textId="77777777" w:rsidR="006F0145" w:rsidRPr="00B814FD" w:rsidRDefault="006F0145" w:rsidP="003F2CC0">
      <w:pPr>
        <w:spacing w:before="0" w:after="0" w:line="360" w:lineRule="auto"/>
        <w:ind w:firstLine="0"/>
        <w:rPr>
          <w:rFonts w:asciiTheme="majorHAnsi" w:eastAsia="Calibri" w:hAnsiTheme="majorHAnsi" w:cstheme="majorHAnsi"/>
          <w:b/>
          <w:bCs/>
          <w:sz w:val="22"/>
          <w:szCs w:val="22"/>
        </w:rPr>
      </w:pPr>
      <w:r w:rsidRPr="00B814FD">
        <w:rPr>
          <w:rFonts w:asciiTheme="majorHAnsi" w:hAnsiTheme="majorHAnsi" w:cstheme="majorHAnsi"/>
          <w:b/>
          <w:bCs/>
          <w:sz w:val="22"/>
          <w:szCs w:val="22"/>
        </w:rPr>
        <w:lastRenderedPageBreak/>
        <w:t>Wykaz</w:t>
      </w:r>
      <w:r w:rsidRPr="00B814FD">
        <w:rPr>
          <w:rFonts w:asciiTheme="majorHAnsi" w:hAnsiTheme="majorHAnsi" w:cstheme="majorHAnsi"/>
          <w:b/>
          <w:bCs/>
          <w:spacing w:val="-9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b/>
          <w:bCs/>
          <w:spacing w:val="-1"/>
          <w:sz w:val="22"/>
          <w:szCs w:val="22"/>
        </w:rPr>
        <w:t>skrótów</w:t>
      </w:r>
      <w:r w:rsidRPr="00B814FD">
        <w:rPr>
          <w:rFonts w:asciiTheme="majorHAnsi" w:hAnsiTheme="majorHAnsi" w:cstheme="majorHAnsi"/>
          <w:b/>
          <w:bCs/>
          <w:spacing w:val="-6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b/>
          <w:bCs/>
          <w:sz w:val="22"/>
          <w:szCs w:val="22"/>
        </w:rPr>
        <w:t>i</w:t>
      </w:r>
      <w:r w:rsidRPr="00B814FD">
        <w:rPr>
          <w:rFonts w:asciiTheme="majorHAnsi" w:hAnsiTheme="majorHAnsi" w:cstheme="majorHAnsi"/>
          <w:b/>
          <w:bCs/>
          <w:spacing w:val="-10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b/>
          <w:bCs/>
          <w:sz w:val="22"/>
          <w:szCs w:val="22"/>
        </w:rPr>
        <w:t>objaśnień</w:t>
      </w:r>
      <w:r w:rsidRPr="00B814FD">
        <w:rPr>
          <w:rFonts w:asciiTheme="majorHAnsi" w:hAnsiTheme="majorHAnsi" w:cstheme="majorHAnsi"/>
          <w:b/>
          <w:bCs/>
          <w:spacing w:val="-9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b/>
          <w:bCs/>
          <w:sz w:val="22"/>
          <w:szCs w:val="22"/>
        </w:rPr>
        <w:t>pojęć</w:t>
      </w:r>
      <w:r w:rsidRPr="00B814FD">
        <w:rPr>
          <w:rFonts w:asciiTheme="majorHAnsi" w:hAnsiTheme="majorHAnsi" w:cstheme="majorHAnsi"/>
          <w:b/>
          <w:bCs/>
          <w:spacing w:val="-6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b/>
          <w:bCs/>
          <w:sz w:val="22"/>
          <w:szCs w:val="22"/>
        </w:rPr>
        <w:t>użytych</w:t>
      </w:r>
      <w:r w:rsidRPr="00B814FD">
        <w:rPr>
          <w:rFonts w:asciiTheme="majorHAnsi" w:hAnsiTheme="majorHAnsi" w:cstheme="majorHAnsi"/>
          <w:b/>
          <w:bCs/>
          <w:spacing w:val="-6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b/>
          <w:bCs/>
          <w:sz w:val="22"/>
          <w:szCs w:val="22"/>
        </w:rPr>
        <w:t>w</w:t>
      </w:r>
      <w:r w:rsidRPr="00B814FD">
        <w:rPr>
          <w:rFonts w:asciiTheme="majorHAnsi" w:hAnsiTheme="majorHAnsi" w:cstheme="majorHAnsi"/>
          <w:b/>
          <w:bCs/>
          <w:spacing w:val="-9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b/>
          <w:bCs/>
          <w:spacing w:val="1"/>
          <w:sz w:val="22"/>
          <w:szCs w:val="22"/>
        </w:rPr>
        <w:t>tekście:</w:t>
      </w:r>
    </w:p>
    <w:p w14:paraId="4908833F" w14:textId="11505CB4" w:rsidR="006F0145" w:rsidRPr="00B814FD" w:rsidRDefault="006F0145" w:rsidP="000371E4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14FD">
        <w:rPr>
          <w:rFonts w:asciiTheme="majorHAnsi" w:hAnsiTheme="majorHAnsi" w:cstheme="majorHAnsi"/>
          <w:b/>
          <w:sz w:val="22"/>
          <w:szCs w:val="22"/>
        </w:rPr>
        <w:t>Zamawiający</w:t>
      </w:r>
      <w:r w:rsidRPr="00B814FD">
        <w:rPr>
          <w:rFonts w:asciiTheme="majorHAnsi" w:hAnsiTheme="majorHAnsi" w:cstheme="majorHAnsi"/>
          <w:bCs/>
          <w:spacing w:val="11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sz w:val="22"/>
          <w:szCs w:val="22"/>
        </w:rPr>
        <w:t>–</w:t>
      </w:r>
      <w:r w:rsidR="00FB2E9D" w:rsidRPr="00B814FD">
        <w:rPr>
          <w:rFonts w:asciiTheme="majorHAnsi" w:hAnsiTheme="majorHAnsi" w:cstheme="majorHAnsi"/>
          <w:sz w:val="22"/>
          <w:szCs w:val="22"/>
        </w:rPr>
        <w:t xml:space="preserve"> </w:t>
      </w:r>
      <w:r w:rsidR="00B814FD" w:rsidRPr="00B814FD">
        <w:rPr>
          <w:rFonts w:asciiTheme="majorHAnsi" w:hAnsiTheme="majorHAnsi" w:cstheme="majorHAnsi"/>
          <w:spacing w:val="8"/>
          <w:sz w:val="22"/>
          <w:szCs w:val="22"/>
        </w:rPr>
        <w:t>Uniwersytet Przyrodniczy w Poznaniu, ul. Wojska Polskiego 28, 60-637 Poznań</w:t>
      </w:r>
    </w:p>
    <w:p w14:paraId="669FE6AB" w14:textId="77777777" w:rsidR="006F0145" w:rsidRPr="00B814FD" w:rsidRDefault="006F0145" w:rsidP="003F2CC0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14FD">
        <w:rPr>
          <w:rFonts w:asciiTheme="majorHAnsi" w:hAnsiTheme="majorHAnsi" w:cstheme="majorHAnsi"/>
          <w:b/>
          <w:sz w:val="22"/>
          <w:szCs w:val="22"/>
        </w:rPr>
        <w:t>Nadzór</w:t>
      </w:r>
      <w:r w:rsidRPr="00B814FD">
        <w:rPr>
          <w:rFonts w:asciiTheme="majorHAnsi" w:hAnsiTheme="majorHAnsi" w:cstheme="majorHAnsi"/>
          <w:b/>
          <w:spacing w:val="5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b/>
          <w:sz w:val="22"/>
          <w:szCs w:val="22"/>
        </w:rPr>
        <w:t>Inwestorski</w:t>
      </w:r>
      <w:r w:rsidRPr="00B814FD">
        <w:rPr>
          <w:rFonts w:asciiTheme="majorHAnsi" w:hAnsiTheme="majorHAnsi" w:cstheme="majorHAnsi"/>
          <w:bCs/>
          <w:spacing w:val="5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sz w:val="22"/>
          <w:szCs w:val="22"/>
        </w:rPr>
        <w:t>–</w:t>
      </w:r>
      <w:r w:rsidRPr="00B814FD">
        <w:rPr>
          <w:rFonts w:asciiTheme="majorHAnsi" w:hAnsiTheme="majorHAnsi" w:cstheme="majorHAnsi"/>
          <w:spacing w:val="4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sz w:val="22"/>
          <w:szCs w:val="22"/>
        </w:rPr>
        <w:t>osoby</w:t>
      </w:r>
      <w:r w:rsidRPr="00B814FD">
        <w:rPr>
          <w:rFonts w:asciiTheme="majorHAnsi" w:hAnsiTheme="majorHAnsi" w:cstheme="majorHAnsi"/>
          <w:spacing w:val="5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sz w:val="22"/>
          <w:szCs w:val="22"/>
        </w:rPr>
        <w:t>fizyczne</w:t>
      </w:r>
      <w:r w:rsidRPr="00B814FD">
        <w:rPr>
          <w:rFonts w:asciiTheme="majorHAnsi" w:hAnsiTheme="majorHAnsi" w:cstheme="majorHAnsi"/>
          <w:spacing w:val="5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spacing w:val="-2"/>
          <w:sz w:val="22"/>
          <w:szCs w:val="22"/>
        </w:rPr>
        <w:t>lub</w:t>
      </w:r>
      <w:r w:rsidRPr="00B814FD">
        <w:rPr>
          <w:rFonts w:asciiTheme="majorHAnsi" w:hAnsiTheme="majorHAnsi" w:cstheme="majorHAnsi"/>
          <w:spacing w:val="2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sz w:val="22"/>
          <w:szCs w:val="22"/>
        </w:rPr>
        <w:t>prawne</w:t>
      </w:r>
      <w:r w:rsidRPr="00B814FD">
        <w:rPr>
          <w:rFonts w:asciiTheme="majorHAnsi" w:hAnsiTheme="majorHAnsi" w:cstheme="majorHAnsi"/>
          <w:spacing w:val="4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sz w:val="22"/>
          <w:szCs w:val="22"/>
        </w:rPr>
        <w:t>upoważnione</w:t>
      </w:r>
      <w:r w:rsidRPr="00B814FD">
        <w:rPr>
          <w:rFonts w:asciiTheme="majorHAnsi" w:hAnsiTheme="majorHAnsi" w:cstheme="majorHAnsi"/>
          <w:spacing w:val="4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sz w:val="22"/>
          <w:szCs w:val="22"/>
        </w:rPr>
        <w:t>przez</w:t>
      </w:r>
      <w:r w:rsidRPr="00B814FD">
        <w:rPr>
          <w:rFonts w:asciiTheme="majorHAnsi" w:hAnsiTheme="majorHAnsi" w:cstheme="majorHAnsi"/>
          <w:spacing w:val="5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sz w:val="22"/>
          <w:szCs w:val="22"/>
        </w:rPr>
        <w:t>Zamawiającego</w:t>
      </w:r>
      <w:r w:rsidRPr="00B814FD">
        <w:rPr>
          <w:rFonts w:asciiTheme="majorHAnsi" w:hAnsiTheme="majorHAnsi" w:cstheme="majorHAnsi"/>
          <w:spacing w:val="3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sz w:val="22"/>
          <w:szCs w:val="22"/>
        </w:rPr>
        <w:t>do</w:t>
      </w:r>
      <w:r w:rsidRPr="00B814FD">
        <w:rPr>
          <w:rFonts w:asciiTheme="majorHAnsi" w:hAnsiTheme="majorHAnsi" w:cstheme="majorHAnsi"/>
          <w:spacing w:val="2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sz w:val="22"/>
          <w:szCs w:val="22"/>
        </w:rPr>
        <w:t>kontroli</w:t>
      </w:r>
      <w:r w:rsidRPr="00B814FD">
        <w:rPr>
          <w:rFonts w:asciiTheme="majorHAnsi" w:hAnsiTheme="majorHAnsi" w:cstheme="majorHAnsi"/>
          <w:spacing w:val="51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sz w:val="22"/>
          <w:szCs w:val="22"/>
        </w:rPr>
        <w:t>i odbierania dokumentacji oraz robót budowlanych, w zakresie wskazanym umową</w:t>
      </w:r>
      <w:r w:rsidRPr="00B814FD">
        <w:rPr>
          <w:rFonts w:asciiTheme="majorHAnsi" w:hAnsiTheme="majorHAnsi" w:cstheme="majorHAnsi"/>
          <w:spacing w:val="57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sz w:val="22"/>
          <w:szCs w:val="22"/>
        </w:rPr>
        <w:t>z Zamawiającym.</w:t>
      </w:r>
    </w:p>
    <w:p w14:paraId="1F6125B5" w14:textId="77777777" w:rsidR="006F0145" w:rsidRPr="00B814FD" w:rsidRDefault="006F0145" w:rsidP="003F2CC0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14FD">
        <w:rPr>
          <w:rFonts w:asciiTheme="majorHAnsi" w:hAnsiTheme="majorHAnsi" w:cstheme="majorHAnsi"/>
          <w:b/>
          <w:bCs/>
          <w:sz w:val="22"/>
          <w:szCs w:val="22"/>
        </w:rPr>
        <w:t>Wykonawca</w:t>
      </w:r>
      <w:r w:rsidRPr="00B814FD">
        <w:rPr>
          <w:rFonts w:asciiTheme="majorHAnsi" w:hAnsiTheme="majorHAnsi" w:cstheme="majorHAnsi"/>
          <w:spacing w:val="29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sz w:val="22"/>
          <w:szCs w:val="22"/>
        </w:rPr>
        <w:t>-</w:t>
      </w:r>
      <w:r w:rsidRPr="00B814FD">
        <w:rPr>
          <w:rFonts w:asciiTheme="majorHAnsi" w:hAnsiTheme="majorHAnsi" w:cstheme="majorHAnsi"/>
          <w:spacing w:val="26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spacing w:val="-2"/>
          <w:sz w:val="22"/>
          <w:szCs w:val="22"/>
        </w:rPr>
        <w:t>podmiot</w:t>
      </w:r>
      <w:r w:rsidRPr="00B814FD">
        <w:rPr>
          <w:rFonts w:asciiTheme="majorHAnsi" w:hAnsiTheme="majorHAnsi" w:cstheme="majorHAnsi"/>
          <w:spacing w:val="26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sz w:val="22"/>
          <w:szCs w:val="22"/>
        </w:rPr>
        <w:t>prawny,</w:t>
      </w:r>
      <w:r w:rsidRPr="00B814FD">
        <w:rPr>
          <w:rFonts w:asciiTheme="majorHAnsi" w:hAnsiTheme="majorHAnsi" w:cstheme="majorHAnsi"/>
          <w:spacing w:val="24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sz w:val="22"/>
          <w:szCs w:val="22"/>
        </w:rPr>
        <w:t>wyłoniony</w:t>
      </w:r>
      <w:r w:rsidRPr="00B814FD">
        <w:rPr>
          <w:rFonts w:asciiTheme="majorHAnsi" w:hAnsiTheme="majorHAnsi" w:cstheme="majorHAnsi"/>
          <w:spacing w:val="28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sz w:val="22"/>
          <w:szCs w:val="22"/>
        </w:rPr>
        <w:t>w</w:t>
      </w:r>
      <w:r w:rsidRPr="00B814FD">
        <w:rPr>
          <w:rFonts w:asciiTheme="majorHAnsi" w:hAnsiTheme="majorHAnsi" w:cstheme="majorHAnsi"/>
          <w:spacing w:val="26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spacing w:val="-2"/>
          <w:sz w:val="22"/>
          <w:szCs w:val="22"/>
        </w:rPr>
        <w:t>wyniku</w:t>
      </w:r>
      <w:r w:rsidRPr="00B814FD">
        <w:rPr>
          <w:rFonts w:asciiTheme="majorHAnsi" w:hAnsiTheme="majorHAnsi" w:cstheme="majorHAnsi"/>
          <w:spacing w:val="25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sz w:val="22"/>
          <w:szCs w:val="22"/>
        </w:rPr>
        <w:t>postępowania</w:t>
      </w:r>
      <w:r w:rsidRPr="00B814FD">
        <w:rPr>
          <w:rFonts w:asciiTheme="majorHAnsi" w:hAnsiTheme="majorHAnsi" w:cstheme="majorHAnsi"/>
          <w:spacing w:val="26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sz w:val="22"/>
          <w:szCs w:val="22"/>
        </w:rPr>
        <w:t>przetargowego</w:t>
      </w:r>
      <w:r w:rsidRPr="00B814FD">
        <w:rPr>
          <w:rFonts w:asciiTheme="majorHAnsi" w:hAnsiTheme="majorHAnsi" w:cstheme="majorHAnsi"/>
          <w:spacing w:val="25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sz w:val="22"/>
          <w:szCs w:val="22"/>
        </w:rPr>
        <w:t>w oparciu</w:t>
      </w:r>
      <w:r w:rsidRPr="00B814FD">
        <w:rPr>
          <w:rFonts w:asciiTheme="majorHAnsi" w:hAnsiTheme="majorHAnsi" w:cstheme="majorHAnsi"/>
          <w:spacing w:val="69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sz w:val="22"/>
          <w:szCs w:val="22"/>
        </w:rPr>
        <w:t>o ustawę</w:t>
      </w:r>
      <w:r w:rsidRPr="00B814FD">
        <w:rPr>
          <w:rFonts w:asciiTheme="majorHAnsi" w:hAnsiTheme="majorHAnsi" w:cstheme="majorHAnsi"/>
          <w:spacing w:val="32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sz w:val="22"/>
          <w:szCs w:val="22"/>
        </w:rPr>
        <w:t>Prawo</w:t>
      </w:r>
      <w:r w:rsidRPr="00B814FD">
        <w:rPr>
          <w:rFonts w:asciiTheme="majorHAnsi" w:hAnsiTheme="majorHAnsi" w:cstheme="majorHAnsi"/>
          <w:spacing w:val="30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sz w:val="22"/>
          <w:szCs w:val="22"/>
        </w:rPr>
        <w:t>zamówień</w:t>
      </w:r>
      <w:r w:rsidRPr="00B814FD">
        <w:rPr>
          <w:rFonts w:asciiTheme="majorHAnsi" w:hAnsiTheme="majorHAnsi" w:cstheme="majorHAnsi"/>
          <w:spacing w:val="30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sz w:val="22"/>
          <w:szCs w:val="22"/>
        </w:rPr>
        <w:t>publicznych.</w:t>
      </w:r>
      <w:r w:rsidRPr="00B814FD">
        <w:rPr>
          <w:rFonts w:asciiTheme="majorHAnsi" w:hAnsiTheme="majorHAnsi" w:cstheme="majorHAnsi"/>
          <w:spacing w:val="33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sz w:val="22"/>
          <w:szCs w:val="22"/>
        </w:rPr>
        <w:t>Na</w:t>
      </w:r>
      <w:r w:rsidRPr="00B814FD">
        <w:rPr>
          <w:rFonts w:asciiTheme="majorHAnsi" w:hAnsiTheme="majorHAnsi" w:cstheme="majorHAnsi"/>
          <w:spacing w:val="32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sz w:val="22"/>
          <w:szCs w:val="22"/>
        </w:rPr>
        <w:t>etapie</w:t>
      </w:r>
      <w:r w:rsidRPr="00B814FD">
        <w:rPr>
          <w:rFonts w:asciiTheme="majorHAnsi" w:hAnsiTheme="majorHAnsi" w:cstheme="majorHAnsi"/>
          <w:spacing w:val="32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sz w:val="22"/>
          <w:szCs w:val="22"/>
        </w:rPr>
        <w:t>początkowym</w:t>
      </w:r>
      <w:r w:rsidRPr="00B814FD">
        <w:rPr>
          <w:rFonts w:asciiTheme="majorHAnsi" w:hAnsiTheme="majorHAnsi" w:cstheme="majorHAnsi"/>
          <w:spacing w:val="31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sz w:val="22"/>
          <w:szCs w:val="22"/>
        </w:rPr>
        <w:t>Wykonawca</w:t>
      </w:r>
      <w:r w:rsidRPr="00B814FD">
        <w:rPr>
          <w:rFonts w:asciiTheme="majorHAnsi" w:hAnsiTheme="majorHAnsi" w:cstheme="majorHAnsi"/>
          <w:spacing w:val="31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spacing w:val="-2"/>
          <w:sz w:val="22"/>
          <w:szCs w:val="22"/>
        </w:rPr>
        <w:t>zrealizuje</w:t>
      </w:r>
      <w:r w:rsidRPr="00B814FD">
        <w:rPr>
          <w:rFonts w:asciiTheme="majorHAnsi" w:hAnsiTheme="majorHAnsi" w:cstheme="majorHAnsi"/>
          <w:spacing w:val="33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sz w:val="22"/>
          <w:szCs w:val="22"/>
        </w:rPr>
        <w:t>prace</w:t>
      </w:r>
      <w:r w:rsidRPr="00B814FD">
        <w:rPr>
          <w:rFonts w:asciiTheme="majorHAnsi" w:hAnsiTheme="majorHAnsi" w:cstheme="majorHAnsi"/>
          <w:spacing w:val="57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sz w:val="22"/>
          <w:szCs w:val="22"/>
        </w:rPr>
        <w:t>projektowe,</w:t>
      </w:r>
      <w:r w:rsidRPr="00B814FD">
        <w:rPr>
          <w:rFonts w:asciiTheme="majorHAnsi" w:hAnsiTheme="majorHAnsi" w:cstheme="majorHAnsi"/>
          <w:spacing w:val="52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sz w:val="22"/>
          <w:szCs w:val="22"/>
        </w:rPr>
        <w:t>następnie zajmie się ich wykonaniem.</w:t>
      </w:r>
    </w:p>
    <w:p w14:paraId="6CF066B2" w14:textId="77777777" w:rsidR="006F0145" w:rsidRPr="00B814FD" w:rsidRDefault="006F0145" w:rsidP="003F2CC0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14FD">
        <w:rPr>
          <w:rFonts w:asciiTheme="majorHAnsi" w:hAnsiTheme="majorHAnsi" w:cstheme="majorHAnsi"/>
          <w:b/>
          <w:sz w:val="22"/>
          <w:szCs w:val="22"/>
        </w:rPr>
        <w:t>Umowa</w:t>
      </w:r>
      <w:r w:rsidRPr="00B814FD">
        <w:rPr>
          <w:rFonts w:asciiTheme="majorHAnsi" w:hAnsiTheme="majorHAnsi" w:cstheme="majorHAnsi"/>
          <w:bCs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sz w:val="22"/>
          <w:szCs w:val="22"/>
        </w:rPr>
        <w:t>–</w:t>
      </w:r>
      <w:r w:rsidRPr="00B814FD">
        <w:rPr>
          <w:rFonts w:asciiTheme="majorHAnsi" w:hAnsiTheme="majorHAnsi" w:cstheme="majorHAnsi"/>
          <w:spacing w:val="-2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sz w:val="22"/>
          <w:szCs w:val="22"/>
        </w:rPr>
        <w:t>umowa</w:t>
      </w:r>
      <w:r w:rsidRPr="00B814FD">
        <w:rPr>
          <w:rFonts w:asciiTheme="majorHAnsi" w:hAnsiTheme="majorHAnsi" w:cstheme="majorHAnsi"/>
          <w:spacing w:val="-3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sz w:val="22"/>
          <w:szCs w:val="22"/>
        </w:rPr>
        <w:t>zawarta</w:t>
      </w:r>
      <w:r w:rsidRPr="00B814FD">
        <w:rPr>
          <w:rFonts w:asciiTheme="majorHAnsi" w:hAnsiTheme="majorHAnsi" w:cstheme="majorHAnsi"/>
          <w:spacing w:val="-3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sz w:val="22"/>
          <w:szCs w:val="22"/>
        </w:rPr>
        <w:t>pomiędzy Zamawiającym</w:t>
      </w:r>
      <w:r w:rsidRPr="00B814FD">
        <w:rPr>
          <w:rFonts w:asciiTheme="majorHAnsi" w:hAnsiTheme="majorHAnsi" w:cstheme="majorHAnsi"/>
          <w:spacing w:val="-2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sz w:val="22"/>
          <w:szCs w:val="22"/>
        </w:rPr>
        <w:t>a</w:t>
      </w:r>
      <w:r w:rsidRPr="00B814FD">
        <w:rPr>
          <w:rFonts w:asciiTheme="majorHAnsi" w:hAnsiTheme="majorHAnsi" w:cstheme="majorHAnsi"/>
          <w:spacing w:val="-3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sz w:val="22"/>
          <w:szCs w:val="22"/>
        </w:rPr>
        <w:t>Wykonawcą.</w:t>
      </w:r>
    </w:p>
    <w:p w14:paraId="5DA0A19D" w14:textId="2276FD81" w:rsidR="006F0145" w:rsidRPr="00B814FD" w:rsidRDefault="006F0145" w:rsidP="003F2CC0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14FD">
        <w:rPr>
          <w:rFonts w:asciiTheme="majorHAnsi" w:hAnsiTheme="majorHAnsi" w:cstheme="majorHAnsi"/>
          <w:b/>
          <w:sz w:val="22"/>
          <w:szCs w:val="22"/>
        </w:rPr>
        <w:t>Użytkownik</w:t>
      </w:r>
      <w:r w:rsidRPr="00B814FD">
        <w:rPr>
          <w:rFonts w:asciiTheme="majorHAnsi" w:hAnsiTheme="majorHAnsi" w:cstheme="majorHAnsi"/>
          <w:bCs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sz w:val="22"/>
          <w:szCs w:val="22"/>
        </w:rPr>
        <w:t>– podmioty korzystające w sposób</w:t>
      </w:r>
      <w:r w:rsidRPr="00B814FD">
        <w:rPr>
          <w:rFonts w:asciiTheme="majorHAnsi" w:hAnsiTheme="majorHAnsi" w:cstheme="majorHAnsi"/>
          <w:spacing w:val="-3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sz w:val="22"/>
          <w:szCs w:val="22"/>
        </w:rPr>
        <w:t>bezpośredni z przedmiotu</w:t>
      </w:r>
      <w:r w:rsidRPr="00B814FD">
        <w:rPr>
          <w:rFonts w:asciiTheme="majorHAnsi" w:hAnsiTheme="majorHAnsi" w:cstheme="majorHAnsi"/>
          <w:spacing w:val="-3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sz w:val="22"/>
          <w:szCs w:val="22"/>
        </w:rPr>
        <w:t>zamówienia.</w:t>
      </w:r>
    </w:p>
    <w:p w14:paraId="7664F40D" w14:textId="77777777" w:rsidR="006F0145" w:rsidRPr="00B814FD" w:rsidRDefault="006F0145" w:rsidP="003F2CC0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14FD">
        <w:rPr>
          <w:rFonts w:asciiTheme="majorHAnsi" w:hAnsiTheme="majorHAnsi" w:cstheme="majorHAnsi"/>
          <w:b/>
          <w:sz w:val="22"/>
          <w:szCs w:val="22"/>
        </w:rPr>
        <w:t>Komisja</w:t>
      </w:r>
      <w:r w:rsidRPr="00B814FD">
        <w:rPr>
          <w:rFonts w:asciiTheme="majorHAnsi" w:hAnsiTheme="majorHAnsi" w:cstheme="majorHAnsi"/>
          <w:b/>
          <w:spacing w:val="-3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b/>
          <w:sz w:val="22"/>
          <w:szCs w:val="22"/>
        </w:rPr>
        <w:t>odbiorowa</w:t>
      </w:r>
      <w:r w:rsidRPr="00B814FD">
        <w:rPr>
          <w:rFonts w:asciiTheme="majorHAnsi" w:hAnsiTheme="majorHAnsi" w:cstheme="majorHAnsi"/>
          <w:bCs/>
          <w:spacing w:val="1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sz w:val="22"/>
          <w:szCs w:val="22"/>
        </w:rPr>
        <w:t>–</w:t>
      </w:r>
      <w:r w:rsidRPr="00B814FD">
        <w:rPr>
          <w:rFonts w:asciiTheme="majorHAnsi" w:hAnsiTheme="majorHAnsi" w:cstheme="majorHAnsi"/>
          <w:spacing w:val="-3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sz w:val="22"/>
          <w:szCs w:val="22"/>
        </w:rPr>
        <w:t>zespół</w:t>
      </w:r>
      <w:r w:rsidRPr="00B814FD">
        <w:rPr>
          <w:rFonts w:asciiTheme="majorHAnsi" w:hAnsiTheme="majorHAnsi" w:cstheme="majorHAnsi"/>
          <w:spacing w:val="-5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sz w:val="22"/>
          <w:szCs w:val="22"/>
        </w:rPr>
        <w:t>odbierający</w:t>
      </w:r>
      <w:r w:rsidRPr="00B814FD">
        <w:rPr>
          <w:rFonts w:asciiTheme="majorHAnsi" w:hAnsiTheme="majorHAnsi" w:cstheme="majorHAnsi"/>
          <w:spacing w:val="-2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sz w:val="22"/>
          <w:szCs w:val="22"/>
        </w:rPr>
        <w:t>roboty wyznaczony</w:t>
      </w:r>
      <w:r w:rsidRPr="00B814FD">
        <w:rPr>
          <w:rFonts w:asciiTheme="majorHAnsi" w:hAnsiTheme="majorHAnsi" w:cstheme="majorHAnsi"/>
          <w:spacing w:val="-2"/>
          <w:sz w:val="22"/>
          <w:szCs w:val="22"/>
        </w:rPr>
        <w:t xml:space="preserve"> </w:t>
      </w:r>
      <w:r w:rsidRPr="00B814FD">
        <w:rPr>
          <w:rFonts w:asciiTheme="majorHAnsi" w:hAnsiTheme="majorHAnsi" w:cstheme="majorHAnsi"/>
          <w:sz w:val="22"/>
          <w:szCs w:val="22"/>
        </w:rPr>
        <w:t>przez Zamawiającego.</w:t>
      </w:r>
    </w:p>
    <w:p w14:paraId="19F385C5" w14:textId="77777777" w:rsidR="006F0145" w:rsidRPr="0046639F" w:rsidRDefault="006F0145" w:rsidP="00FB2983">
      <w:pPr>
        <w:spacing w:before="0" w:after="0" w:line="360" w:lineRule="auto"/>
        <w:jc w:val="left"/>
        <w:rPr>
          <w:rFonts w:asciiTheme="majorHAnsi" w:hAnsiTheme="majorHAnsi" w:cstheme="majorHAnsi"/>
          <w:sz w:val="22"/>
          <w:szCs w:val="22"/>
          <w:highlight w:val="yellow"/>
        </w:rPr>
      </w:pPr>
      <w:r w:rsidRPr="0046639F">
        <w:rPr>
          <w:rFonts w:asciiTheme="majorHAnsi" w:hAnsiTheme="majorHAnsi" w:cstheme="majorHAnsi"/>
          <w:sz w:val="22"/>
          <w:szCs w:val="22"/>
          <w:highlight w:val="yellow"/>
        </w:rPr>
        <w:br w:type="page"/>
      </w:r>
    </w:p>
    <w:p w14:paraId="2E5F9189" w14:textId="7C8C5B2E" w:rsidR="006F0145" w:rsidRPr="00204B9B" w:rsidRDefault="00161550" w:rsidP="00161550">
      <w:pPr>
        <w:pStyle w:val="Nagwek1"/>
        <w:ind w:firstLine="0"/>
      </w:pPr>
      <w:bookmarkStart w:id="2" w:name="_Toc220672788"/>
      <w:r w:rsidRPr="00204B9B">
        <w:lastRenderedPageBreak/>
        <w:t xml:space="preserve">A. </w:t>
      </w:r>
      <w:r w:rsidR="006F0145" w:rsidRPr="00204B9B">
        <w:t>Część opisowa</w:t>
      </w:r>
      <w:bookmarkEnd w:id="2"/>
    </w:p>
    <w:p w14:paraId="797A65F8" w14:textId="2CAF4E88" w:rsidR="00AB527D" w:rsidRPr="00204B9B" w:rsidRDefault="004D60AB" w:rsidP="00C27435">
      <w:pPr>
        <w:pStyle w:val="Nagwek1"/>
        <w:spacing w:before="240" w:after="240" w:line="276" w:lineRule="auto"/>
        <w:ind w:firstLine="0"/>
        <w:rPr>
          <w:sz w:val="28"/>
          <w:szCs w:val="28"/>
        </w:rPr>
      </w:pPr>
      <w:bookmarkStart w:id="3" w:name="_Toc220672789"/>
      <w:r w:rsidRPr="00204B9B">
        <w:rPr>
          <w:sz w:val="28"/>
          <w:szCs w:val="28"/>
        </w:rPr>
        <w:t xml:space="preserve">1. </w:t>
      </w:r>
      <w:r w:rsidR="008746D8" w:rsidRPr="00204B9B">
        <w:rPr>
          <w:sz w:val="28"/>
          <w:szCs w:val="28"/>
        </w:rPr>
        <w:t>Ogólny opis przedmiotu Zamówienia</w:t>
      </w:r>
      <w:bookmarkEnd w:id="3"/>
    </w:p>
    <w:p w14:paraId="656C481D" w14:textId="3789B44D" w:rsidR="00AC4EBB" w:rsidRPr="00204B9B" w:rsidRDefault="008746D8" w:rsidP="00742D70">
      <w:pPr>
        <w:spacing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204B9B">
        <w:rPr>
          <w:rFonts w:cstheme="minorHAnsi"/>
          <w:sz w:val="22"/>
          <w:szCs w:val="22"/>
        </w:rPr>
        <w:t xml:space="preserve">Przedmiotem niniejszego Programu funkcjonalno-użytkowego </w:t>
      </w:r>
      <w:r w:rsidRPr="00204B9B">
        <w:rPr>
          <w:rFonts w:asciiTheme="majorHAnsi" w:hAnsiTheme="majorHAnsi" w:cstheme="majorHAnsi"/>
          <w:sz w:val="22"/>
          <w:szCs w:val="22"/>
        </w:rPr>
        <w:t xml:space="preserve">jest wykonanie dokumentacji projektowej, a następnie wykonanie robót budowlanych na podstawie projektów, </w:t>
      </w:r>
      <w:r w:rsidR="002511C1" w:rsidRPr="00204B9B">
        <w:rPr>
          <w:rFonts w:asciiTheme="majorHAnsi" w:hAnsiTheme="majorHAnsi" w:cstheme="majorHAnsi"/>
          <w:sz w:val="22"/>
          <w:szCs w:val="22"/>
        </w:rPr>
        <w:t>dla zadania inwestycyjnego pod nazwą „</w:t>
      </w:r>
      <w:r w:rsidR="0072302A" w:rsidRPr="00204B9B">
        <w:rPr>
          <w:rFonts w:asciiTheme="majorHAnsi" w:hAnsiTheme="majorHAnsi" w:cstheme="majorHAnsi"/>
          <w:sz w:val="22"/>
          <w:szCs w:val="22"/>
        </w:rPr>
        <w:t>Poprawa efektywności energetycznej</w:t>
      </w:r>
      <w:r w:rsidR="00796BC8" w:rsidRPr="00204B9B">
        <w:rPr>
          <w:rFonts w:asciiTheme="majorHAnsi" w:hAnsiTheme="majorHAnsi" w:cstheme="majorHAnsi"/>
          <w:sz w:val="22"/>
          <w:szCs w:val="22"/>
        </w:rPr>
        <w:t xml:space="preserve"> budynków Uniwersytetu </w:t>
      </w:r>
      <w:r w:rsidR="00204B9B" w:rsidRPr="00204B9B">
        <w:rPr>
          <w:rFonts w:asciiTheme="majorHAnsi" w:hAnsiTheme="majorHAnsi" w:cstheme="majorHAnsi"/>
          <w:sz w:val="22"/>
          <w:szCs w:val="22"/>
        </w:rPr>
        <w:t>Przyrodniczego w Poznaniu</w:t>
      </w:r>
      <w:r w:rsidR="00A01A3F" w:rsidRPr="00204B9B">
        <w:rPr>
          <w:rFonts w:asciiTheme="majorHAnsi" w:hAnsiTheme="majorHAnsi" w:cstheme="majorHAnsi"/>
          <w:sz w:val="22"/>
          <w:szCs w:val="22"/>
        </w:rPr>
        <w:t>”.</w:t>
      </w:r>
    </w:p>
    <w:p w14:paraId="3E7BF50E" w14:textId="4854601F" w:rsidR="00F02222" w:rsidRPr="00F46911" w:rsidRDefault="007F2E0E" w:rsidP="004D60AB">
      <w:pPr>
        <w:pStyle w:val="Nagwek2"/>
      </w:pPr>
      <w:bookmarkStart w:id="4" w:name="_Toc220672790"/>
      <w:r w:rsidRPr="00F46911">
        <w:t>L</w:t>
      </w:r>
      <w:r w:rsidR="00F02222" w:rsidRPr="00F46911">
        <w:t>okalizacja inwestycji</w:t>
      </w:r>
      <w:bookmarkEnd w:id="4"/>
    </w:p>
    <w:p w14:paraId="6D0DB2E5" w14:textId="17A55184" w:rsidR="00BE7B6B" w:rsidRPr="0046639F" w:rsidRDefault="00BE7B6B" w:rsidP="00BE7B6B">
      <w:pPr>
        <w:spacing w:before="0" w:after="0" w:line="360" w:lineRule="auto"/>
        <w:ind w:firstLine="0"/>
        <w:rPr>
          <w:rFonts w:asciiTheme="majorHAnsi" w:hAnsiTheme="majorHAnsi" w:cstheme="majorHAnsi"/>
          <w:noProof/>
          <w:sz w:val="22"/>
          <w:szCs w:val="22"/>
          <w:highlight w:val="yellow"/>
        </w:rPr>
      </w:pPr>
      <w:r w:rsidRPr="001D3F43">
        <w:rPr>
          <w:sz w:val="22"/>
          <w:szCs w:val="22"/>
        </w:rPr>
        <w:t xml:space="preserve">Budynek pałacu </w:t>
      </w:r>
      <w:r w:rsidRPr="00F32B70">
        <w:rPr>
          <w:sz w:val="22"/>
          <w:szCs w:val="22"/>
        </w:rPr>
        <w:t xml:space="preserve">zlokalizowany jest </w:t>
      </w:r>
      <w:r w:rsidR="005B3876">
        <w:rPr>
          <w:sz w:val="22"/>
          <w:szCs w:val="22"/>
        </w:rPr>
        <w:t>pod adresem</w:t>
      </w:r>
      <w:r w:rsidRPr="00F32B70">
        <w:rPr>
          <w:sz w:val="22"/>
          <w:szCs w:val="22"/>
        </w:rPr>
        <w:t xml:space="preserve"> </w:t>
      </w:r>
      <w:r w:rsidR="0019664F" w:rsidRPr="00F45D2A">
        <w:rPr>
          <w:sz w:val="22"/>
          <w:szCs w:val="22"/>
        </w:rPr>
        <w:t>Brody 1</w:t>
      </w:r>
      <w:r w:rsidR="00F45D2A" w:rsidRPr="00F45D2A">
        <w:rPr>
          <w:sz w:val="22"/>
          <w:szCs w:val="22"/>
        </w:rPr>
        <w:t>15</w:t>
      </w:r>
      <w:r w:rsidRPr="00F45D2A">
        <w:rPr>
          <w:sz w:val="22"/>
          <w:szCs w:val="22"/>
        </w:rPr>
        <w:t>,</w:t>
      </w:r>
      <w:r w:rsidRPr="00F32B70">
        <w:rPr>
          <w:sz w:val="22"/>
          <w:szCs w:val="22"/>
        </w:rPr>
        <w:t xml:space="preserve"> </w:t>
      </w:r>
      <w:r w:rsidR="0019664F">
        <w:rPr>
          <w:sz w:val="22"/>
          <w:szCs w:val="22"/>
        </w:rPr>
        <w:t>64-310</w:t>
      </w:r>
      <w:r w:rsidR="002B2A36">
        <w:rPr>
          <w:sz w:val="22"/>
          <w:szCs w:val="22"/>
        </w:rPr>
        <w:t xml:space="preserve"> </w:t>
      </w:r>
      <w:r w:rsidR="00811E0C">
        <w:rPr>
          <w:sz w:val="22"/>
          <w:szCs w:val="22"/>
        </w:rPr>
        <w:t>Lwówek Wielkopolski,</w:t>
      </w:r>
      <w:r w:rsidRPr="00F32B70">
        <w:rPr>
          <w:sz w:val="22"/>
          <w:szCs w:val="22"/>
        </w:rPr>
        <w:t xml:space="preserve"> dz. nr. </w:t>
      </w:r>
      <w:r w:rsidR="002B2A36">
        <w:rPr>
          <w:sz w:val="22"/>
          <w:szCs w:val="22"/>
        </w:rPr>
        <w:t>581/3</w:t>
      </w:r>
      <w:r w:rsidRPr="00F32B70">
        <w:rPr>
          <w:rFonts w:cs="Arial"/>
          <w:color w:val="000000"/>
          <w:sz w:val="22"/>
          <w:szCs w:val="22"/>
        </w:rPr>
        <w:t xml:space="preserve">, obr. </w:t>
      </w:r>
      <w:r w:rsidR="002B2A36">
        <w:rPr>
          <w:rFonts w:cs="Arial"/>
          <w:color w:val="000000"/>
          <w:sz w:val="22"/>
          <w:szCs w:val="22"/>
        </w:rPr>
        <w:t>Brody</w:t>
      </w:r>
      <w:r w:rsidRPr="00F32B70">
        <w:rPr>
          <w:rFonts w:cs="Arial"/>
          <w:color w:val="000000"/>
          <w:sz w:val="22"/>
          <w:szCs w:val="22"/>
        </w:rPr>
        <w:t xml:space="preserve">, woj. wielkopolskie, pow. </w:t>
      </w:r>
      <w:r w:rsidR="002B2A36">
        <w:rPr>
          <w:rFonts w:cs="Arial"/>
          <w:color w:val="000000"/>
          <w:sz w:val="22"/>
          <w:szCs w:val="22"/>
        </w:rPr>
        <w:t>nowo</w:t>
      </w:r>
      <w:r w:rsidR="00A74378">
        <w:rPr>
          <w:rFonts w:cs="Arial"/>
          <w:color w:val="000000"/>
          <w:sz w:val="22"/>
          <w:szCs w:val="22"/>
        </w:rPr>
        <w:t>tomyski</w:t>
      </w:r>
      <w:r w:rsidRPr="00F32B70">
        <w:rPr>
          <w:rFonts w:cs="Arial"/>
          <w:color w:val="000000"/>
          <w:sz w:val="22"/>
          <w:szCs w:val="22"/>
        </w:rPr>
        <w:t xml:space="preserve">, gm. </w:t>
      </w:r>
      <w:r w:rsidR="00A74378">
        <w:rPr>
          <w:rFonts w:cs="Arial"/>
          <w:color w:val="000000"/>
          <w:sz w:val="22"/>
          <w:szCs w:val="22"/>
        </w:rPr>
        <w:t xml:space="preserve">Lwówek </w:t>
      </w:r>
      <w:r w:rsidRPr="00F32B70">
        <w:rPr>
          <w:rFonts w:cs="Arial"/>
          <w:color w:val="000000"/>
          <w:sz w:val="22"/>
          <w:szCs w:val="22"/>
        </w:rPr>
        <w:t xml:space="preserve">; m. </w:t>
      </w:r>
      <w:r w:rsidR="00A74378">
        <w:rPr>
          <w:rFonts w:cs="Arial"/>
          <w:color w:val="000000"/>
          <w:sz w:val="22"/>
          <w:szCs w:val="22"/>
        </w:rPr>
        <w:t>Brody</w:t>
      </w:r>
      <w:r w:rsidRPr="00F32B70">
        <w:rPr>
          <w:rFonts w:cs="Arial"/>
          <w:color w:val="000000"/>
          <w:sz w:val="22"/>
          <w:szCs w:val="22"/>
        </w:rPr>
        <w:t>.</w:t>
      </w:r>
      <w:r w:rsidRPr="00F32B70">
        <w:rPr>
          <w:rFonts w:asciiTheme="majorHAnsi" w:hAnsiTheme="majorHAnsi" w:cstheme="majorHAnsi"/>
          <w:noProof/>
          <w:sz w:val="22"/>
          <w:szCs w:val="22"/>
        </w:rPr>
        <w:t xml:space="preserve"> </w:t>
      </w:r>
    </w:p>
    <w:p w14:paraId="081F2386" w14:textId="6AAE69A8" w:rsidR="00BE7B6B" w:rsidRDefault="004531B1" w:rsidP="00B63963">
      <w:pPr>
        <w:spacing w:before="0" w:after="0" w:line="360" w:lineRule="auto"/>
        <w:ind w:firstLine="0"/>
        <w:jc w:val="left"/>
        <w:rPr>
          <w:rFonts w:cs="Arial"/>
          <w:b/>
          <w:bCs/>
          <w:color w:val="000000"/>
          <w:sz w:val="22"/>
          <w:szCs w:val="22"/>
        </w:rPr>
      </w:pPr>
      <w:r w:rsidRPr="0046639F">
        <w:rPr>
          <w:noProof/>
          <w:highlight w:val="yellow"/>
          <w:lang w:eastAsia="pl-PL"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518C6D4F" wp14:editId="10D72D7D">
                <wp:simplePos x="0" y="0"/>
                <wp:positionH relativeFrom="margin">
                  <wp:posOffset>2205355</wp:posOffset>
                </wp:positionH>
                <wp:positionV relativeFrom="paragraph">
                  <wp:posOffset>944880</wp:posOffset>
                </wp:positionV>
                <wp:extent cx="2200275" cy="457200"/>
                <wp:effectExtent l="0" t="0" r="0" b="0"/>
                <wp:wrapNone/>
                <wp:docPr id="272562335" name="Pole tekstow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00275" cy="45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AEAC4AD" w14:textId="2DBA5E9D" w:rsidR="00DF64CA" w:rsidRDefault="004531B1" w:rsidP="00DF64CA">
                            <w:pPr>
                              <w:ind w:firstLine="0"/>
                            </w:pPr>
                            <w:r>
                              <w:t>Budynek Brody 115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518C6D4F" id="_x0000_t202" coordsize="21600,21600" o:spt="202" path="m,l,21600r21600,l21600,xe">
                <v:stroke joinstyle="miter"/>
                <v:path gradientshapeok="t" o:connecttype="rect"/>
              </v:shapetype>
              <v:shape id="Pole tekstowe 3" o:spid="_x0000_s1026" type="#_x0000_t202" style="position:absolute;margin-left:173.65pt;margin-top:74.4pt;width:173.25pt;height:36pt;z-index:25165824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" filled="f" stroked="f" strokeweight=".5pt">
                <v:textbox>
                  <w:txbxContent>
                    <w:p w14:paraId="0AEAC4AD" w14:textId="2DBA5E9D" w:rsidR="00DF64CA" w:rsidRDefault="004531B1" w:rsidP="00DF64CA">
                      <w:pPr>
                        <w:ind w:firstLine="0"/>
                      </w:pPr>
                      <w:r>
                        <w:t>Budynek Brody 115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6639F">
        <w:rPr>
          <w:noProof/>
          <w:highlight w:val="yellow"/>
          <w:lang w:eastAsia="pl-PL"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5528956E" wp14:editId="25799CE0">
                <wp:simplePos x="0" y="0"/>
                <wp:positionH relativeFrom="margin">
                  <wp:posOffset>2224405</wp:posOffset>
                </wp:positionH>
                <wp:positionV relativeFrom="paragraph">
                  <wp:posOffset>909954</wp:posOffset>
                </wp:positionV>
                <wp:extent cx="1600200" cy="542925"/>
                <wp:effectExtent l="0" t="19050" r="38100" b="47625"/>
                <wp:wrapNone/>
                <wp:docPr id="932582074" name="Strzałka: w lew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1600200" cy="542925"/>
                        </a:xfrm>
                        <a:prstGeom prst="leftArrow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5F2FC83" id="Strzałka: w lewo 2" o:spid="_x0000_s1026" type="#_x0000_t66" style="position:absolute;margin-left:175.15pt;margin-top:71.65pt;width:126pt;height:42.75pt;rotation:180;z-index:2517401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" adj="3664" fillcolor="white [3212]" strokecolor="black [3213]" strokeweight="1pt">
                <w10:wrap anchorx="margin"/>
              </v:shape>
            </w:pict>
          </mc:Fallback>
        </mc:AlternateContent>
      </w:r>
      <w:r w:rsidR="00793E70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1A7B7E51" wp14:editId="6944F035">
                <wp:simplePos x="0" y="0"/>
                <wp:positionH relativeFrom="column">
                  <wp:posOffset>3819525</wp:posOffset>
                </wp:positionH>
                <wp:positionV relativeFrom="paragraph">
                  <wp:posOffset>871855</wp:posOffset>
                </wp:positionV>
                <wp:extent cx="668274" cy="390525"/>
                <wp:effectExtent l="76200" t="133350" r="55880" b="123825"/>
                <wp:wrapNone/>
                <wp:docPr id="468384481" name="Prostokąt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406734">
                          <a:off x="0" y="0"/>
                          <a:ext cx="668274" cy="390525"/>
                        </a:xfrm>
                        <a:prstGeom prst="rect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dash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4D6DCF01" id="Prostokąt 1" o:spid="_x0000_s1026" style="position:absolute;margin-left:300.75pt;margin-top:68.65pt;width:52.6pt;height:30.75pt;rotation:-1303365fd;z-index:2517381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" filled="f" strokecolor="red" strokeweight="2.25pt">
                <v:stroke dashstyle="dash"/>
              </v:rect>
            </w:pict>
          </mc:Fallback>
        </mc:AlternateContent>
      </w:r>
      <w:r w:rsidR="00793E70">
        <w:rPr>
          <w:noProof/>
          <w:lang w:eastAsia="pl-PL"/>
        </w:rPr>
        <w:drawing>
          <wp:inline distT="0" distB="0" distL="0" distR="0" wp14:anchorId="7A198D21" wp14:editId="0EF65230">
            <wp:extent cx="5760720" cy="3513455"/>
            <wp:effectExtent l="0" t="0" r="0" b="0"/>
            <wp:docPr id="59347658" name="Obraz 1" descr="Obraz zawierający Fotografia lotnicza, lotnicze, Widok z lotu ptaka, drzewo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347658" name="Obraz 1" descr="Obraz zawierający Fotografia lotnicza, lotnicze, Widok z lotu ptaka, drzewo&#10;&#10;Opis wygenerowany automatycznie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13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AC4BD1" w14:textId="34BAAD73" w:rsidR="00F02222" w:rsidRPr="000A3128" w:rsidRDefault="00610E4A" w:rsidP="004D60AB">
      <w:pPr>
        <w:pStyle w:val="Nagwek2"/>
      </w:pPr>
      <w:bookmarkStart w:id="5" w:name="_Toc220672791"/>
      <w:r w:rsidRPr="000A3128">
        <w:t>Stan istniejący</w:t>
      </w:r>
      <w:bookmarkEnd w:id="5"/>
    </w:p>
    <w:p w14:paraId="15B33ED0" w14:textId="3BA25ECF" w:rsidR="003C3660" w:rsidRPr="000A3128" w:rsidRDefault="007063FC" w:rsidP="003C3660">
      <w:pPr>
        <w:spacing w:before="0" w:after="0" w:line="360" w:lineRule="auto"/>
        <w:ind w:firstLine="0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Budynek Brody 115</w:t>
      </w:r>
    </w:p>
    <w:p w14:paraId="17874828" w14:textId="3A9087BA" w:rsidR="00403962" w:rsidRDefault="008732FB" w:rsidP="003C3660">
      <w:pPr>
        <w:spacing w:before="0" w:after="0" w:line="360" w:lineRule="auto"/>
        <w:ind w:firstLine="0"/>
        <w:rPr>
          <w:sz w:val="22"/>
          <w:szCs w:val="22"/>
        </w:rPr>
      </w:pPr>
      <w:r w:rsidRPr="008732FB">
        <w:rPr>
          <w:sz w:val="22"/>
          <w:szCs w:val="22"/>
        </w:rPr>
        <w:t>Budynek wybudow</w:t>
      </w:r>
      <w:r w:rsidR="004C378E">
        <w:rPr>
          <w:sz w:val="22"/>
          <w:szCs w:val="22"/>
        </w:rPr>
        <w:t>any</w:t>
      </w:r>
      <w:r w:rsidRPr="008732FB">
        <w:rPr>
          <w:sz w:val="22"/>
          <w:szCs w:val="22"/>
        </w:rPr>
        <w:t xml:space="preserve"> w 1892 roku. </w:t>
      </w:r>
      <w:r w:rsidR="00403962">
        <w:rPr>
          <w:sz w:val="22"/>
          <w:szCs w:val="22"/>
        </w:rPr>
        <w:t>Pałac w całości podpiwniczony</w:t>
      </w:r>
      <w:r w:rsidR="004C378E">
        <w:rPr>
          <w:sz w:val="22"/>
          <w:szCs w:val="22"/>
        </w:rPr>
        <w:t>, wykonany w technologii tradycyjnej murowanej</w:t>
      </w:r>
      <w:r w:rsidR="008A23C1">
        <w:rPr>
          <w:sz w:val="22"/>
          <w:szCs w:val="22"/>
        </w:rPr>
        <w:t xml:space="preserve"> w cegły pełnej</w:t>
      </w:r>
      <w:r w:rsidR="004C378E">
        <w:rPr>
          <w:sz w:val="22"/>
          <w:szCs w:val="22"/>
        </w:rPr>
        <w:t xml:space="preserve">. </w:t>
      </w:r>
      <w:r w:rsidR="0016275F">
        <w:rPr>
          <w:sz w:val="22"/>
          <w:szCs w:val="22"/>
        </w:rPr>
        <w:t xml:space="preserve">Dach pokryty </w:t>
      </w:r>
      <w:r w:rsidR="008A23C1">
        <w:rPr>
          <w:sz w:val="22"/>
          <w:szCs w:val="22"/>
        </w:rPr>
        <w:t>blachą</w:t>
      </w:r>
      <w:r w:rsidR="0016275F">
        <w:rPr>
          <w:sz w:val="22"/>
          <w:szCs w:val="22"/>
        </w:rPr>
        <w:t xml:space="preserve"> na konstrukcji drewnianej. </w:t>
      </w:r>
      <w:r w:rsidR="004C378E">
        <w:rPr>
          <w:sz w:val="22"/>
          <w:szCs w:val="22"/>
        </w:rPr>
        <w:t xml:space="preserve">Pałac wyposażony w instalacje centralnego ogrzewania, ciepłej wody użytkowej, </w:t>
      </w:r>
      <w:r w:rsidR="00423E37">
        <w:rPr>
          <w:sz w:val="22"/>
          <w:szCs w:val="22"/>
        </w:rPr>
        <w:t>instalacje elektryczną oraz sanitarną.</w:t>
      </w:r>
      <w:r w:rsidR="00403962">
        <w:rPr>
          <w:sz w:val="22"/>
          <w:szCs w:val="22"/>
        </w:rPr>
        <w:t xml:space="preserve"> </w:t>
      </w:r>
      <w:r w:rsidR="000D5AE4">
        <w:rPr>
          <w:sz w:val="22"/>
          <w:szCs w:val="22"/>
        </w:rPr>
        <w:t>Cały obiekt posiada oryginalną stolark</w:t>
      </w:r>
      <w:r w:rsidR="00FB62C5">
        <w:rPr>
          <w:sz w:val="22"/>
          <w:szCs w:val="22"/>
        </w:rPr>
        <w:t xml:space="preserve">ę okienną oraz drzwiową </w:t>
      </w:r>
      <w:r w:rsidR="008C5A2B">
        <w:rPr>
          <w:sz w:val="22"/>
          <w:szCs w:val="22"/>
        </w:rPr>
        <w:t xml:space="preserve">oraz w części zachowane szyldy i klamki. </w:t>
      </w:r>
      <w:r w:rsidR="000A2F29">
        <w:rPr>
          <w:sz w:val="22"/>
          <w:szCs w:val="22"/>
        </w:rPr>
        <w:t xml:space="preserve">Obiekt </w:t>
      </w:r>
      <w:r w:rsidR="0054747A">
        <w:rPr>
          <w:sz w:val="22"/>
          <w:szCs w:val="22"/>
        </w:rPr>
        <w:t xml:space="preserve">pod opieką </w:t>
      </w:r>
      <w:r w:rsidR="005E5C33">
        <w:rPr>
          <w:sz w:val="22"/>
          <w:szCs w:val="22"/>
        </w:rPr>
        <w:t xml:space="preserve">wojewódzkiego konserwatora zabytków. </w:t>
      </w:r>
      <w:r w:rsidR="000A2F29">
        <w:rPr>
          <w:sz w:val="22"/>
          <w:szCs w:val="22"/>
        </w:rPr>
        <w:t xml:space="preserve"> </w:t>
      </w:r>
    </w:p>
    <w:p w14:paraId="4A91BA27" w14:textId="2EC5048A" w:rsidR="00403962" w:rsidRDefault="001A2181" w:rsidP="00055940">
      <w:pPr>
        <w:spacing w:before="0" w:after="0" w:line="360" w:lineRule="auto"/>
        <w:ind w:firstLine="0"/>
        <w:jc w:val="center"/>
        <w:rPr>
          <w:sz w:val="22"/>
          <w:szCs w:val="22"/>
        </w:rPr>
      </w:pPr>
      <w:r>
        <w:rPr>
          <w:noProof/>
          <w:lang w:eastAsia="pl-PL"/>
        </w:rPr>
        <w:lastRenderedPageBreak/>
        <w:drawing>
          <wp:inline distT="0" distB="0" distL="0" distR="0" wp14:anchorId="5E8C6003" wp14:editId="26241A66">
            <wp:extent cx="5114925" cy="3390900"/>
            <wp:effectExtent l="0" t="0" r="9525" b="0"/>
            <wp:docPr id="145410702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55" t="12500" r="5785" b="8036"/>
                    <a:stretch/>
                  </pic:blipFill>
                  <pic:spPr bwMode="auto">
                    <a:xfrm>
                      <a:off x="0" y="0"/>
                      <a:ext cx="5114925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8B2727" w14:textId="2835DFDE" w:rsidR="00D93C9B" w:rsidRPr="00082C18" w:rsidRDefault="00D93C9B" w:rsidP="006035A1">
      <w:pPr>
        <w:pStyle w:val="Nagwek2"/>
      </w:pPr>
      <w:bookmarkStart w:id="6" w:name="_Toc220672792"/>
      <w:r w:rsidRPr="00082C18">
        <w:t xml:space="preserve">Charakterystyczne parametry </w:t>
      </w:r>
      <w:r w:rsidR="006035A1" w:rsidRPr="00082C18">
        <w:t>określające zakres robót budowlanych</w:t>
      </w:r>
      <w:bookmarkEnd w:id="6"/>
    </w:p>
    <w:p w14:paraId="67BBA1F4" w14:textId="77777777" w:rsidR="00AC4EBB" w:rsidRPr="00082C18" w:rsidRDefault="00AC4EBB" w:rsidP="00AC4EBB">
      <w:pPr>
        <w:pStyle w:val="Nagwek3"/>
      </w:pPr>
      <w:bookmarkStart w:id="7" w:name="_Toc220672793"/>
      <w:r w:rsidRPr="00082C18">
        <w:t>Cel i zakres opracowania</w:t>
      </w:r>
      <w:bookmarkEnd w:id="7"/>
    </w:p>
    <w:p w14:paraId="2440E921" w14:textId="081F94DE" w:rsidR="00AC4EBB" w:rsidRPr="0046639F" w:rsidRDefault="00AC4EBB" w:rsidP="00AC4EBB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  <w:highlight w:val="yellow"/>
        </w:rPr>
      </w:pPr>
      <w:r w:rsidRPr="005A1142">
        <w:rPr>
          <w:rFonts w:asciiTheme="majorHAnsi" w:hAnsiTheme="majorHAnsi" w:cstheme="majorHAnsi"/>
          <w:sz w:val="22"/>
          <w:szCs w:val="22"/>
        </w:rPr>
        <w:t xml:space="preserve">Celem opracowania jest </w:t>
      </w:r>
      <w:r w:rsidR="00253670" w:rsidRPr="005A1142">
        <w:rPr>
          <w:rFonts w:asciiTheme="majorHAnsi" w:hAnsiTheme="majorHAnsi" w:cstheme="majorHAnsi"/>
          <w:sz w:val="22"/>
          <w:szCs w:val="22"/>
        </w:rPr>
        <w:t>wykonanie modernizacji</w:t>
      </w:r>
      <w:r w:rsidR="00BB22F6" w:rsidRPr="005A1142">
        <w:rPr>
          <w:rFonts w:asciiTheme="majorHAnsi" w:hAnsiTheme="majorHAnsi" w:cstheme="majorHAnsi"/>
          <w:sz w:val="22"/>
          <w:szCs w:val="22"/>
        </w:rPr>
        <w:t>, któr</w:t>
      </w:r>
      <w:r w:rsidR="00B879D7" w:rsidRPr="005A1142">
        <w:rPr>
          <w:rFonts w:asciiTheme="majorHAnsi" w:hAnsiTheme="majorHAnsi" w:cstheme="majorHAnsi"/>
          <w:sz w:val="22"/>
          <w:szCs w:val="22"/>
        </w:rPr>
        <w:t>a</w:t>
      </w:r>
      <w:r w:rsidR="00BB22F6" w:rsidRPr="005A1142">
        <w:rPr>
          <w:rFonts w:asciiTheme="majorHAnsi" w:hAnsiTheme="majorHAnsi" w:cstheme="majorHAnsi"/>
          <w:sz w:val="22"/>
          <w:szCs w:val="22"/>
        </w:rPr>
        <w:t xml:space="preserve"> poprawi efektywność energetyczną</w:t>
      </w:r>
      <w:r w:rsidR="003660EE" w:rsidRPr="005A1142">
        <w:rPr>
          <w:rFonts w:asciiTheme="majorHAnsi" w:hAnsiTheme="majorHAnsi" w:cstheme="majorHAnsi"/>
          <w:sz w:val="22"/>
          <w:szCs w:val="22"/>
        </w:rPr>
        <w:t xml:space="preserve"> </w:t>
      </w:r>
      <w:r w:rsidR="005A1142" w:rsidRPr="005A1142">
        <w:rPr>
          <w:rFonts w:asciiTheme="majorHAnsi" w:hAnsiTheme="majorHAnsi" w:cstheme="majorHAnsi"/>
          <w:sz w:val="22"/>
          <w:szCs w:val="22"/>
        </w:rPr>
        <w:t>w zabytkowych budynkach użyteczności publicznej należących do Uniwersytetu Przyrodniczego w Poznaniu</w:t>
      </w:r>
      <w:r w:rsidR="00B879D7" w:rsidRPr="005A1142">
        <w:rPr>
          <w:rFonts w:asciiTheme="majorHAnsi" w:hAnsiTheme="majorHAnsi" w:cstheme="majorHAnsi"/>
          <w:sz w:val="22"/>
          <w:szCs w:val="22"/>
        </w:rPr>
        <w:t xml:space="preserve">. </w:t>
      </w:r>
    </w:p>
    <w:p w14:paraId="73866C10" w14:textId="100067E4" w:rsidR="005A1142" w:rsidRPr="007A1DDB" w:rsidRDefault="00403D6B" w:rsidP="005A1142">
      <w:pPr>
        <w:spacing w:before="120" w:after="0" w:line="360" w:lineRule="auto"/>
        <w:ind w:firstLine="0"/>
        <w:rPr>
          <w:rFonts w:ascii="Arial" w:eastAsia="Calibri" w:hAnsi="Arial" w:cs="Times New Roman"/>
          <w:b/>
          <w:bCs/>
          <w:sz w:val="22"/>
          <w:szCs w:val="22"/>
        </w:rPr>
      </w:pPr>
      <w:r w:rsidRPr="007A1DDB">
        <w:rPr>
          <w:rFonts w:ascii="Arial" w:eastAsia="Calibri" w:hAnsi="Arial" w:cs="Times New Roman"/>
          <w:b/>
          <w:bCs/>
          <w:sz w:val="22"/>
          <w:szCs w:val="22"/>
        </w:rPr>
        <w:t>Budynek Brody 115</w:t>
      </w:r>
      <w:r w:rsidR="00A26D55" w:rsidRPr="007A1DDB">
        <w:rPr>
          <w:rFonts w:ascii="Arial" w:eastAsia="Calibri" w:hAnsi="Arial" w:cs="Times New Roman"/>
          <w:b/>
          <w:bCs/>
          <w:sz w:val="22"/>
          <w:szCs w:val="22"/>
        </w:rPr>
        <w:t>:</w:t>
      </w:r>
    </w:p>
    <w:p w14:paraId="06EC920F" w14:textId="5A5531DD" w:rsidR="005A1142" w:rsidRPr="007A1DDB" w:rsidRDefault="005A1142" w:rsidP="00406F4D">
      <w:pPr>
        <w:pStyle w:val="Akapitzlist"/>
        <w:numPr>
          <w:ilvl w:val="0"/>
          <w:numId w:val="16"/>
        </w:numPr>
        <w:rPr>
          <w:rFonts w:eastAsia="Calibri" w:cs="Times New Roman"/>
        </w:rPr>
      </w:pPr>
      <w:r w:rsidRPr="007A1DDB">
        <w:rPr>
          <w:rFonts w:eastAsia="Calibri" w:cs="Times New Roman"/>
        </w:rPr>
        <w:t xml:space="preserve">ocieplenie </w:t>
      </w:r>
      <w:r w:rsidR="00E33656" w:rsidRPr="007A1DDB">
        <w:rPr>
          <w:rFonts w:eastAsia="Calibri" w:cs="Times New Roman"/>
        </w:rPr>
        <w:t>dachu</w:t>
      </w:r>
      <w:r w:rsidRPr="007A1DDB">
        <w:rPr>
          <w:rFonts w:eastAsia="Calibri" w:cs="Times New Roman"/>
        </w:rPr>
        <w:t>,</w:t>
      </w:r>
    </w:p>
    <w:p w14:paraId="3CAC00D2" w14:textId="77777777" w:rsidR="005A1142" w:rsidRPr="007A1DDB" w:rsidRDefault="005A1142" w:rsidP="00406F4D">
      <w:pPr>
        <w:pStyle w:val="Akapitzlist"/>
        <w:numPr>
          <w:ilvl w:val="0"/>
          <w:numId w:val="16"/>
        </w:numPr>
        <w:rPr>
          <w:rFonts w:eastAsia="Calibri" w:cs="Times New Roman"/>
        </w:rPr>
      </w:pPr>
      <w:r w:rsidRPr="007A1DDB">
        <w:rPr>
          <w:rFonts w:eastAsia="Calibri" w:cs="Times New Roman"/>
        </w:rPr>
        <w:t>ocieplenie ścian zewnętrznych,</w:t>
      </w:r>
    </w:p>
    <w:p w14:paraId="2DA85B0C" w14:textId="05BD1545" w:rsidR="005A1142" w:rsidRPr="007A1DDB" w:rsidRDefault="005A1142" w:rsidP="00406F4D">
      <w:pPr>
        <w:pStyle w:val="Akapitzlist"/>
        <w:numPr>
          <w:ilvl w:val="0"/>
          <w:numId w:val="16"/>
        </w:numPr>
        <w:rPr>
          <w:rFonts w:eastAsia="Calibri" w:cs="Times New Roman"/>
        </w:rPr>
      </w:pPr>
      <w:r w:rsidRPr="007A1DDB">
        <w:rPr>
          <w:rFonts w:eastAsia="Calibri" w:cs="Times New Roman"/>
        </w:rPr>
        <w:t>ocieplenie ścian piwnic</w:t>
      </w:r>
      <w:r w:rsidR="00102FDA" w:rsidRPr="007A1DDB">
        <w:rPr>
          <w:rFonts w:eastAsia="Calibri" w:cs="Times New Roman"/>
        </w:rPr>
        <w:t xml:space="preserve"> i w gruncie,</w:t>
      </w:r>
    </w:p>
    <w:p w14:paraId="2EB99E46" w14:textId="77777777" w:rsidR="005A1142" w:rsidRPr="007A1DDB" w:rsidRDefault="005A1142" w:rsidP="00406F4D">
      <w:pPr>
        <w:numPr>
          <w:ilvl w:val="0"/>
          <w:numId w:val="16"/>
        </w:numPr>
        <w:spacing w:before="0" w:after="0" w:line="360" w:lineRule="auto"/>
        <w:contextualSpacing/>
        <w:rPr>
          <w:rFonts w:ascii="Arial" w:eastAsia="Calibri" w:hAnsi="Arial" w:cs="Times New Roman"/>
          <w:sz w:val="22"/>
          <w:szCs w:val="22"/>
        </w:rPr>
      </w:pPr>
      <w:r w:rsidRPr="007A1DDB">
        <w:rPr>
          <w:rFonts w:ascii="Arial" w:eastAsia="Calibri" w:hAnsi="Arial" w:cs="Times New Roman"/>
          <w:sz w:val="22"/>
          <w:szCs w:val="22"/>
        </w:rPr>
        <w:t>wymiana okien zewnętrznych,</w:t>
      </w:r>
    </w:p>
    <w:p w14:paraId="21F99EC6" w14:textId="77777777" w:rsidR="005A1142" w:rsidRPr="007A1DDB" w:rsidRDefault="005A1142" w:rsidP="00406F4D">
      <w:pPr>
        <w:numPr>
          <w:ilvl w:val="0"/>
          <w:numId w:val="16"/>
        </w:numPr>
        <w:spacing w:before="0" w:after="0" w:line="360" w:lineRule="auto"/>
        <w:contextualSpacing/>
        <w:rPr>
          <w:rFonts w:ascii="Arial" w:eastAsia="Calibri" w:hAnsi="Arial" w:cs="Times New Roman"/>
          <w:sz w:val="22"/>
          <w:szCs w:val="22"/>
        </w:rPr>
      </w:pPr>
      <w:r w:rsidRPr="007A1DDB">
        <w:rPr>
          <w:rFonts w:ascii="Arial" w:eastAsia="Calibri" w:hAnsi="Arial" w:cs="Times New Roman"/>
          <w:sz w:val="22"/>
          <w:szCs w:val="22"/>
        </w:rPr>
        <w:t>wymiana drzwi zewnętrznych,</w:t>
      </w:r>
    </w:p>
    <w:p w14:paraId="004CE661" w14:textId="77937BAD" w:rsidR="005A1142" w:rsidRPr="007A1DDB" w:rsidRDefault="00D11CF7" w:rsidP="00406F4D">
      <w:pPr>
        <w:numPr>
          <w:ilvl w:val="0"/>
          <w:numId w:val="16"/>
        </w:numPr>
        <w:spacing w:before="0" w:after="0" w:line="360" w:lineRule="auto"/>
        <w:contextualSpacing/>
        <w:rPr>
          <w:rFonts w:ascii="Arial" w:eastAsia="Calibri" w:hAnsi="Arial" w:cs="Times New Roman"/>
          <w:sz w:val="22"/>
          <w:szCs w:val="22"/>
        </w:rPr>
      </w:pPr>
      <w:r w:rsidRPr="007A1DDB">
        <w:rPr>
          <w:rFonts w:ascii="Arial" w:eastAsia="Calibri" w:hAnsi="Arial" w:cs="Times New Roman"/>
          <w:sz w:val="22"/>
          <w:szCs w:val="22"/>
        </w:rPr>
        <w:t>wymiana źródła ciepła</w:t>
      </w:r>
      <w:r w:rsidR="005A1142" w:rsidRPr="007A1DDB">
        <w:rPr>
          <w:rFonts w:ascii="Arial" w:eastAsia="Calibri" w:hAnsi="Arial" w:cs="Times New Roman"/>
          <w:sz w:val="22"/>
          <w:szCs w:val="22"/>
        </w:rPr>
        <w:t>,</w:t>
      </w:r>
    </w:p>
    <w:p w14:paraId="212EBF8D" w14:textId="77777777" w:rsidR="005A1142" w:rsidRPr="007A1DDB" w:rsidRDefault="005A1142" w:rsidP="00406F4D">
      <w:pPr>
        <w:numPr>
          <w:ilvl w:val="0"/>
          <w:numId w:val="16"/>
        </w:numPr>
        <w:spacing w:before="0" w:after="0" w:line="360" w:lineRule="auto"/>
        <w:contextualSpacing/>
        <w:rPr>
          <w:rFonts w:ascii="Arial" w:eastAsia="Calibri" w:hAnsi="Arial" w:cs="Times New Roman"/>
          <w:sz w:val="22"/>
          <w:szCs w:val="22"/>
        </w:rPr>
      </w:pPr>
      <w:r w:rsidRPr="007A1DDB">
        <w:rPr>
          <w:rFonts w:ascii="Arial" w:eastAsia="Calibri" w:hAnsi="Arial" w:cs="Times New Roman"/>
          <w:sz w:val="22"/>
          <w:szCs w:val="22"/>
        </w:rPr>
        <w:t>modernizacja instalacji c.o.,</w:t>
      </w:r>
    </w:p>
    <w:p w14:paraId="1977536D" w14:textId="2494C636" w:rsidR="005A1142" w:rsidRPr="007A1DDB" w:rsidRDefault="005A1142" w:rsidP="00406F4D">
      <w:pPr>
        <w:numPr>
          <w:ilvl w:val="0"/>
          <w:numId w:val="16"/>
        </w:numPr>
        <w:spacing w:before="0" w:after="0" w:line="360" w:lineRule="auto"/>
        <w:contextualSpacing/>
        <w:rPr>
          <w:rFonts w:ascii="Arial" w:eastAsia="Calibri" w:hAnsi="Arial" w:cs="Times New Roman"/>
          <w:sz w:val="22"/>
          <w:szCs w:val="22"/>
        </w:rPr>
      </w:pPr>
      <w:r w:rsidRPr="007A1DDB">
        <w:rPr>
          <w:rFonts w:ascii="Arial" w:eastAsia="Calibri" w:hAnsi="Arial" w:cs="Times New Roman"/>
          <w:sz w:val="22"/>
          <w:szCs w:val="22"/>
        </w:rPr>
        <w:t>modernizacja instalacji</w:t>
      </w:r>
      <w:r w:rsidR="00D11CF7" w:rsidRPr="007A1DDB">
        <w:rPr>
          <w:rFonts w:ascii="Arial" w:eastAsia="Calibri" w:hAnsi="Arial" w:cs="Times New Roman"/>
          <w:sz w:val="22"/>
          <w:szCs w:val="22"/>
        </w:rPr>
        <w:t xml:space="preserve"> wody</w:t>
      </w:r>
      <w:r w:rsidRPr="007A1DDB">
        <w:rPr>
          <w:rFonts w:ascii="Arial" w:eastAsia="Calibri" w:hAnsi="Arial" w:cs="Times New Roman"/>
          <w:sz w:val="22"/>
          <w:szCs w:val="22"/>
        </w:rPr>
        <w:t xml:space="preserve"> c.w.</w:t>
      </w:r>
      <w:r w:rsidR="00D11CF7" w:rsidRPr="007A1DDB">
        <w:rPr>
          <w:rFonts w:ascii="Arial" w:eastAsia="Calibri" w:hAnsi="Arial" w:cs="Times New Roman"/>
          <w:sz w:val="22"/>
          <w:szCs w:val="22"/>
        </w:rPr>
        <w:t>u.,</w:t>
      </w:r>
    </w:p>
    <w:p w14:paraId="11C83E3D" w14:textId="147F5DC7" w:rsidR="005A1142" w:rsidRPr="007A1DDB" w:rsidRDefault="005A1142" w:rsidP="00406F4D">
      <w:pPr>
        <w:numPr>
          <w:ilvl w:val="0"/>
          <w:numId w:val="16"/>
        </w:numPr>
        <w:spacing w:before="0" w:after="0" w:line="360" w:lineRule="auto"/>
        <w:contextualSpacing/>
        <w:rPr>
          <w:rFonts w:ascii="Arial" w:eastAsia="Calibri" w:hAnsi="Arial" w:cs="Times New Roman"/>
          <w:sz w:val="22"/>
          <w:szCs w:val="22"/>
        </w:rPr>
      </w:pPr>
      <w:r w:rsidRPr="007A1DDB">
        <w:rPr>
          <w:rFonts w:ascii="Arial" w:eastAsia="Calibri" w:hAnsi="Arial" w:cs="Times New Roman"/>
          <w:sz w:val="22"/>
          <w:szCs w:val="22"/>
        </w:rPr>
        <w:t>wymiana oświetlenia na LED</w:t>
      </w:r>
      <w:r w:rsidR="00D97D7B">
        <w:rPr>
          <w:rFonts w:ascii="Arial" w:eastAsia="Calibri" w:hAnsi="Arial" w:cs="Times New Roman"/>
          <w:sz w:val="22"/>
          <w:szCs w:val="22"/>
        </w:rPr>
        <w:t>.</w:t>
      </w:r>
    </w:p>
    <w:p w14:paraId="5C1D76D3" w14:textId="11102983" w:rsidR="00F51D04" w:rsidRPr="007A1DDB" w:rsidRDefault="00F51D04" w:rsidP="00F51D04">
      <w:pPr>
        <w:spacing w:before="0" w:after="0" w:line="360" w:lineRule="auto"/>
        <w:ind w:firstLine="0"/>
        <w:contextualSpacing/>
        <w:rPr>
          <w:rFonts w:ascii="Arial" w:eastAsia="Calibri" w:hAnsi="Arial" w:cs="Times New Roman"/>
          <w:sz w:val="22"/>
          <w:szCs w:val="22"/>
        </w:rPr>
      </w:pPr>
      <w:r>
        <w:rPr>
          <w:rFonts w:ascii="Arial" w:eastAsia="Calibri" w:hAnsi="Arial" w:cs="Times New Roman"/>
          <w:sz w:val="22"/>
          <w:szCs w:val="22"/>
        </w:rPr>
        <w:t>Przy ocieplaniu dachu oraz stropu poddasza należy przewidzieć wymianę całej konstrukcji dachu.</w:t>
      </w:r>
    </w:p>
    <w:p w14:paraId="27F4B03C" w14:textId="77777777" w:rsidR="00242F5F" w:rsidRPr="00382231" w:rsidRDefault="00242F5F" w:rsidP="00242F5F">
      <w:pPr>
        <w:pStyle w:val="Nagwek3"/>
      </w:pPr>
      <w:bookmarkStart w:id="8" w:name="_Toc220672794"/>
      <w:r w:rsidRPr="00382231">
        <w:lastRenderedPageBreak/>
        <w:t>Postawa opracowania programu funkcjonalno-użytkowego</w:t>
      </w:r>
      <w:bookmarkEnd w:id="8"/>
    </w:p>
    <w:p w14:paraId="2221F64F" w14:textId="15B65DB2" w:rsidR="00242F5F" w:rsidRPr="00382231" w:rsidRDefault="00242F5F" w:rsidP="00242F5F">
      <w:pPr>
        <w:autoSpaceDE w:val="0"/>
        <w:autoSpaceDN w:val="0"/>
        <w:adjustRightInd w:val="0"/>
        <w:spacing w:before="0" w:after="0" w:line="360" w:lineRule="auto"/>
        <w:ind w:firstLine="0"/>
        <w:rPr>
          <w:rFonts w:cstheme="minorHAnsi"/>
          <w:color w:val="000000"/>
          <w:sz w:val="22"/>
          <w:szCs w:val="22"/>
        </w:rPr>
      </w:pPr>
      <w:r w:rsidRPr="00382231">
        <w:rPr>
          <w:rFonts w:cstheme="minorHAnsi"/>
          <w:color w:val="000000"/>
          <w:sz w:val="22"/>
          <w:szCs w:val="22"/>
        </w:rPr>
        <w:t xml:space="preserve">Program Funkcjonalno-Użytkowy opracowano na podstawie umowy zawartej z </w:t>
      </w:r>
      <w:r w:rsidR="00382231" w:rsidRPr="00382231">
        <w:rPr>
          <w:rFonts w:cstheme="minorHAnsi"/>
          <w:color w:val="000000"/>
          <w:sz w:val="22"/>
          <w:szCs w:val="22"/>
        </w:rPr>
        <w:t xml:space="preserve">Uniwersytetem Przyrodniczym w Poznaniu. </w:t>
      </w:r>
      <w:r w:rsidRPr="00382231">
        <w:rPr>
          <w:rFonts w:cstheme="minorHAnsi"/>
          <w:color w:val="000000"/>
          <w:sz w:val="22"/>
          <w:szCs w:val="22"/>
        </w:rPr>
        <w:t xml:space="preserve">Program powstał na podstawie </w:t>
      </w:r>
      <w:r w:rsidR="00032BE4" w:rsidRPr="00382231">
        <w:rPr>
          <w:rFonts w:cstheme="minorHAnsi"/>
          <w:color w:val="000000"/>
          <w:sz w:val="22"/>
          <w:szCs w:val="22"/>
        </w:rPr>
        <w:t xml:space="preserve">audytu, </w:t>
      </w:r>
      <w:r w:rsidRPr="00382231">
        <w:rPr>
          <w:rFonts w:cstheme="minorHAnsi"/>
          <w:color w:val="000000"/>
          <w:sz w:val="22"/>
          <w:szCs w:val="22"/>
        </w:rPr>
        <w:t>materiałów dostarczonych przez Inwestora, aktualnych norm i przepisów prawnych</w:t>
      </w:r>
      <w:r w:rsidR="00274AD5" w:rsidRPr="00382231">
        <w:rPr>
          <w:rFonts w:cstheme="minorHAnsi"/>
          <w:color w:val="000000"/>
          <w:sz w:val="22"/>
          <w:szCs w:val="22"/>
        </w:rPr>
        <w:t>,</w:t>
      </w:r>
      <w:r w:rsidRPr="00382231">
        <w:rPr>
          <w:rFonts w:cstheme="minorHAnsi"/>
          <w:color w:val="000000"/>
          <w:sz w:val="22"/>
          <w:szCs w:val="22"/>
        </w:rPr>
        <w:t xml:space="preserve"> a także wykonanych wizji lokalnych.</w:t>
      </w:r>
    </w:p>
    <w:p w14:paraId="2E51F8D0" w14:textId="00850902" w:rsidR="0094100F" w:rsidRPr="00382231" w:rsidRDefault="00153097" w:rsidP="0094100F">
      <w:pPr>
        <w:pStyle w:val="Nagwek3"/>
      </w:pPr>
      <w:bookmarkStart w:id="9" w:name="_Toc220672795"/>
      <w:r w:rsidRPr="00382231">
        <w:t>Zakres planowanych robót</w:t>
      </w:r>
      <w:bookmarkEnd w:id="9"/>
    </w:p>
    <w:p w14:paraId="226C02D0" w14:textId="3C02F9ED" w:rsidR="002511C1" w:rsidRPr="00382231" w:rsidRDefault="002511C1" w:rsidP="002511C1">
      <w:pPr>
        <w:spacing w:before="0" w:after="0" w:line="360" w:lineRule="auto"/>
        <w:ind w:firstLine="0"/>
        <w:rPr>
          <w:rFonts w:cstheme="minorHAnsi"/>
          <w:sz w:val="22"/>
          <w:szCs w:val="22"/>
          <w:u w:val="single"/>
        </w:rPr>
      </w:pPr>
      <w:r w:rsidRPr="00382231">
        <w:rPr>
          <w:rFonts w:cstheme="minorHAnsi"/>
          <w:sz w:val="22"/>
          <w:szCs w:val="22"/>
          <w:u w:val="single"/>
        </w:rPr>
        <w:t xml:space="preserve">Zakres </w:t>
      </w:r>
      <w:r w:rsidR="00153097" w:rsidRPr="00382231">
        <w:rPr>
          <w:rFonts w:cstheme="minorHAnsi"/>
          <w:sz w:val="22"/>
          <w:szCs w:val="22"/>
          <w:u w:val="single"/>
        </w:rPr>
        <w:t xml:space="preserve">projektowy </w:t>
      </w:r>
      <w:r w:rsidRPr="00382231">
        <w:rPr>
          <w:rFonts w:cstheme="minorHAnsi"/>
          <w:sz w:val="22"/>
          <w:szCs w:val="22"/>
          <w:u w:val="single"/>
        </w:rPr>
        <w:t>obejmować będzie:</w:t>
      </w:r>
    </w:p>
    <w:p w14:paraId="01079AF3" w14:textId="77777777" w:rsidR="008746D8" w:rsidRPr="00382231" w:rsidRDefault="008746D8" w:rsidP="006737EF">
      <w:pPr>
        <w:pStyle w:val="Akapitzlist"/>
        <w:numPr>
          <w:ilvl w:val="0"/>
          <w:numId w:val="8"/>
        </w:numPr>
        <w:ind w:left="709"/>
      </w:pPr>
      <w:r w:rsidRPr="00382231">
        <w:t>inwentaryzacje, uzgodnienia i opinie w zakresie niezbędnym</w:t>
      </w:r>
      <w:r w:rsidRPr="00382231">
        <w:rPr>
          <w:spacing w:val="-2"/>
        </w:rPr>
        <w:t xml:space="preserve"> </w:t>
      </w:r>
      <w:r w:rsidRPr="00382231">
        <w:t>do</w:t>
      </w:r>
      <w:r w:rsidRPr="00382231">
        <w:rPr>
          <w:spacing w:val="-4"/>
        </w:rPr>
        <w:t xml:space="preserve"> </w:t>
      </w:r>
      <w:r w:rsidRPr="00382231">
        <w:t>wykonania</w:t>
      </w:r>
      <w:r w:rsidRPr="00382231">
        <w:rPr>
          <w:spacing w:val="-2"/>
        </w:rPr>
        <w:t xml:space="preserve"> </w:t>
      </w:r>
      <w:r w:rsidRPr="00382231">
        <w:t>projektu,</w:t>
      </w:r>
    </w:p>
    <w:p w14:paraId="1BCFFB3A" w14:textId="77777777" w:rsidR="008746D8" w:rsidRPr="00382231" w:rsidRDefault="008746D8" w:rsidP="006737EF">
      <w:pPr>
        <w:pStyle w:val="Akapitzlist"/>
        <w:numPr>
          <w:ilvl w:val="0"/>
          <w:numId w:val="8"/>
        </w:numPr>
        <w:ind w:left="709"/>
      </w:pPr>
      <w:r w:rsidRPr="00382231">
        <w:t>koncepcję rozwiązania</w:t>
      </w:r>
      <w:r w:rsidRPr="00382231">
        <w:rPr>
          <w:spacing w:val="3"/>
        </w:rPr>
        <w:t xml:space="preserve"> </w:t>
      </w:r>
      <w:r w:rsidRPr="00382231">
        <w:t>projektowego, przedłożoną</w:t>
      </w:r>
      <w:r w:rsidRPr="00382231">
        <w:rPr>
          <w:spacing w:val="-2"/>
        </w:rPr>
        <w:t xml:space="preserve"> </w:t>
      </w:r>
      <w:r w:rsidRPr="00382231">
        <w:t>Zamawiającemu</w:t>
      </w:r>
      <w:r w:rsidRPr="00382231">
        <w:rPr>
          <w:spacing w:val="-2"/>
        </w:rPr>
        <w:t xml:space="preserve"> </w:t>
      </w:r>
      <w:r w:rsidRPr="00382231">
        <w:rPr>
          <w:spacing w:val="1"/>
        </w:rPr>
        <w:t>do</w:t>
      </w:r>
      <w:r w:rsidRPr="00382231">
        <w:rPr>
          <w:spacing w:val="-4"/>
        </w:rPr>
        <w:t xml:space="preserve"> </w:t>
      </w:r>
      <w:r w:rsidRPr="00382231">
        <w:t>zatwierdzenia,</w:t>
      </w:r>
    </w:p>
    <w:p w14:paraId="14E59439" w14:textId="5C1CBF31" w:rsidR="008746D8" w:rsidRPr="00382231" w:rsidRDefault="008746D8" w:rsidP="006737EF">
      <w:pPr>
        <w:pStyle w:val="Akapitzlist"/>
        <w:numPr>
          <w:ilvl w:val="0"/>
          <w:numId w:val="8"/>
        </w:numPr>
        <w:ind w:left="709"/>
      </w:pPr>
      <w:bookmarkStart w:id="10" w:name="_Hlk13478597"/>
      <w:r w:rsidRPr="00382231">
        <w:t>projekt</w:t>
      </w:r>
      <w:r w:rsidRPr="00382231">
        <w:rPr>
          <w:spacing w:val="-2"/>
        </w:rPr>
        <w:t xml:space="preserve"> </w:t>
      </w:r>
      <w:r w:rsidRPr="00382231">
        <w:t xml:space="preserve">budowlany odpowiadający zakresem i formą </w:t>
      </w:r>
      <w:r w:rsidR="00D162F6" w:rsidRPr="00382231">
        <w:t>przepisom</w:t>
      </w:r>
      <w:r w:rsidRPr="00382231">
        <w:t xml:space="preserve"> Prawa budowlanego</w:t>
      </w:r>
      <w:r w:rsidR="00D162F6" w:rsidRPr="00382231">
        <w:t xml:space="preserve"> </w:t>
      </w:r>
      <w:r w:rsidR="002932CD" w:rsidRPr="00382231">
        <w:t xml:space="preserve"> – o ile </w:t>
      </w:r>
      <w:r w:rsidR="00081F92" w:rsidRPr="00382231">
        <w:t xml:space="preserve">jest </w:t>
      </w:r>
      <w:r w:rsidR="002932CD" w:rsidRPr="00382231">
        <w:t>wymagany,</w:t>
      </w:r>
    </w:p>
    <w:bookmarkEnd w:id="10"/>
    <w:p w14:paraId="46741DDE" w14:textId="568ED67B" w:rsidR="00182CC0" w:rsidRPr="00382231" w:rsidRDefault="00182CC0" w:rsidP="006737EF">
      <w:pPr>
        <w:pStyle w:val="Akapitzlist"/>
        <w:numPr>
          <w:ilvl w:val="0"/>
          <w:numId w:val="8"/>
        </w:numPr>
        <w:ind w:left="709"/>
      </w:pPr>
      <w:r w:rsidRPr="00382231">
        <w:t>projekt</w:t>
      </w:r>
      <w:r w:rsidRPr="00382231">
        <w:rPr>
          <w:spacing w:val="-4"/>
        </w:rPr>
        <w:t xml:space="preserve"> </w:t>
      </w:r>
      <w:r w:rsidRPr="00382231">
        <w:t>budowlany</w:t>
      </w:r>
      <w:r w:rsidRPr="00382231">
        <w:rPr>
          <w:spacing w:val="-2"/>
        </w:rPr>
        <w:t xml:space="preserve"> </w:t>
      </w:r>
      <w:r w:rsidRPr="00382231">
        <w:t>przekazany</w:t>
      </w:r>
      <w:r w:rsidRPr="00382231">
        <w:rPr>
          <w:spacing w:val="-3"/>
        </w:rPr>
        <w:t xml:space="preserve"> </w:t>
      </w:r>
      <w:r w:rsidRPr="00382231">
        <w:t>w </w:t>
      </w:r>
      <w:r w:rsidRPr="00382231">
        <w:rPr>
          <w:spacing w:val="-2"/>
        </w:rPr>
        <w:t>formie</w:t>
      </w:r>
      <w:r w:rsidRPr="00382231">
        <w:rPr>
          <w:spacing w:val="61"/>
          <w:w w:val="99"/>
        </w:rPr>
        <w:t xml:space="preserve"> </w:t>
      </w:r>
      <w:r w:rsidRPr="00382231">
        <w:t>papierowej</w:t>
      </w:r>
      <w:r w:rsidRPr="00382231">
        <w:rPr>
          <w:spacing w:val="-4"/>
        </w:rPr>
        <w:t xml:space="preserve"> </w:t>
      </w:r>
      <w:r w:rsidRPr="00382231">
        <w:rPr>
          <w:spacing w:val="-2"/>
        </w:rPr>
        <w:t>oraz</w:t>
      </w:r>
      <w:r w:rsidRPr="00382231">
        <w:rPr>
          <w:spacing w:val="-3"/>
        </w:rPr>
        <w:t xml:space="preserve"> </w:t>
      </w:r>
      <w:r w:rsidRPr="00382231">
        <w:t>w</w:t>
      </w:r>
      <w:r w:rsidRPr="00382231">
        <w:rPr>
          <w:spacing w:val="1"/>
        </w:rPr>
        <w:t xml:space="preserve"> </w:t>
      </w:r>
      <w:r w:rsidRPr="00382231">
        <w:t>formie</w:t>
      </w:r>
      <w:r w:rsidRPr="00382231">
        <w:rPr>
          <w:spacing w:val="-3"/>
        </w:rPr>
        <w:t xml:space="preserve"> </w:t>
      </w:r>
      <w:r w:rsidRPr="00382231">
        <w:t>elektronicznej</w:t>
      </w:r>
      <w:r w:rsidRPr="00382231">
        <w:rPr>
          <w:spacing w:val="1"/>
        </w:rPr>
        <w:t xml:space="preserve"> </w:t>
      </w:r>
      <w:r w:rsidRPr="00382231">
        <w:t>(opis</w:t>
      </w:r>
      <w:r w:rsidRPr="00382231">
        <w:rPr>
          <w:spacing w:val="-2"/>
        </w:rPr>
        <w:t xml:space="preserve"> </w:t>
      </w:r>
      <w:r w:rsidRPr="00382231">
        <w:t>i</w:t>
      </w:r>
      <w:r w:rsidRPr="00382231">
        <w:rPr>
          <w:spacing w:val="-2"/>
        </w:rPr>
        <w:t xml:space="preserve"> </w:t>
      </w:r>
      <w:r w:rsidRPr="00382231">
        <w:t>rysunki</w:t>
      </w:r>
      <w:r w:rsidRPr="00382231">
        <w:rPr>
          <w:spacing w:val="-6"/>
        </w:rPr>
        <w:t xml:space="preserve"> </w:t>
      </w:r>
      <w:r w:rsidRPr="00382231">
        <w:t>w</w:t>
      </w:r>
      <w:r w:rsidRPr="00382231">
        <w:rPr>
          <w:spacing w:val="-3"/>
        </w:rPr>
        <w:t xml:space="preserve"> </w:t>
      </w:r>
      <w:r w:rsidRPr="00382231">
        <w:t xml:space="preserve">wersji </w:t>
      </w:r>
      <w:r w:rsidRPr="00382231">
        <w:rPr>
          <w:spacing w:val="-2"/>
        </w:rPr>
        <w:t>pdf</w:t>
      </w:r>
      <w:r w:rsidRPr="00382231">
        <w:t xml:space="preserve"> </w:t>
      </w:r>
      <w:r w:rsidRPr="00382231">
        <w:rPr>
          <w:spacing w:val="-2"/>
        </w:rPr>
        <w:t>oraz</w:t>
      </w:r>
      <w:r w:rsidRPr="00382231">
        <w:rPr>
          <w:spacing w:val="-3"/>
        </w:rPr>
        <w:t xml:space="preserve"> </w:t>
      </w:r>
      <w:r w:rsidRPr="00382231">
        <w:t>w </w:t>
      </w:r>
      <w:r w:rsidRPr="00382231">
        <w:rPr>
          <w:spacing w:val="1"/>
        </w:rPr>
        <w:t>wersji</w:t>
      </w:r>
      <w:r w:rsidRPr="00382231">
        <w:t xml:space="preserve"> </w:t>
      </w:r>
      <w:r w:rsidRPr="00382231">
        <w:rPr>
          <w:spacing w:val="-2"/>
        </w:rPr>
        <w:t>doc.</w:t>
      </w:r>
      <w:r w:rsidRPr="00382231">
        <w:rPr>
          <w:spacing w:val="3"/>
        </w:rPr>
        <w:t xml:space="preserve"> </w:t>
      </w:r>
      <w:r w:rsidRPr="00382231">
        <w:t>i</w:t>
      </w:r>
      <w:r w:rsidRPr="00382231">
        <w:rPr>
          <w:spacing w:val="63"/>
        </w:rPr>
        <w:t xml:space="preserve"> </w:t>
      </w:r>
      <w:r w:rsidRPr="00382231">
        <w:t>dwg.</w:t>
      </w:r>
      <w:r w:rsidR="00DB1665" w:rsidRPr="00382231">
        <w:t>, ozc.</w:t>
      </w:r>
      <w:r w:rsidRPr="00382231">
        <w:t>)</w:t>
      </w:r>
      <w:r w:rsidR="00321AF1" w:rsidRPr="00382231">
        <w:t xml:space="preserve"> – o ile wymagany</w:t>
      </w:r>
      <w:r w:rsidR="006A48A4" w:rsidRPr="00382231">
        <w:t>,</w:t>
      </w:r>
    </w:p>
    <w:p w14:paraId="6FAAB6F5" w14:textId="346157D1" w:rsidR="00182CC0" w:rsidRPr="00382231" w:rsidRDefault="00182CC0" w:rsidP="006737EF">
      <w:pPr>
        <w:pStyle w:val="Akapitzlist"/>
        <w:numPr>
          <w:ilvl w:val="0"/>
          <w:numId w:val="8"/>
        </w:numPr>
        <w:ind w:left="709"/>
      </w:pPr>
      <w:r w:rsidRPr="00382231">
        <w:t xml:space="preserve">projekt </w:t>
      </w:r>
      <w:r w:rsidR="009D6F2B" w:rsidRPr="00382231">
        <w:t xml:space="preserve">techniczny </w:t>
      </w:r>
      <w:r w:rsidRPr="00382231">
        <w:t>zawierający odpowiednie rozwiązania techniczne, rysunki i obliczenia, niezbędne do wykonania robót budowlanych</w:t>
      </w:r>
      <w:r w:rsidR="009D6F2B" w:rsidRPr="00382231">
        <w:t>,</w:t>
      </w:r>
    </w:p>
    <w:p w14:paraId="08B1FC3F" w14:textId="77777777" w:rsidR="008746D8" w:rsidRPr="00382231" w:rsidRDefault="008746D8" w:rsidP="006737EF">
      <w:pPr>
        <w:pStyle w:val="Akapitzlist"/>
        <w:numPr>
          <w:ilvl w:val="0"/>
          <w:numId w:val="8"/>
        </w:numPr>
        <w:ind w:left="723"/>
      </w:pPr>
      <w:r w:rsidRPr="00382231">
        <w:t>specyfikacje</w:t>
      </w:r>
      <w:r w:rsidRPr="00382231">
        <w:rPr>
          <w:spacing w:val="-2"/>
        </w:rPr>
        <w:t xml:space="preserve"> </w:t>
      </w:r>
      <w:r w:rsidRPr="00382231">
        <w:t>techniczne wykonania</w:t>
      </w:r>
      <w:r w:rsidRPr="00382231">
        <w:rPr>
          <w:spacing w:val="-2"/>
        </w:rPr>
        <w:t xml:space="preserve"> </w:t>
      </w:r>
      <w:r w:rsidRPr="00382231">
        <w:t>i odbioru</w:t>
      </w:r>
      <w:r w:rsidRPr="00382231">
        <w:rPr>
          <w:spacing w:val="1"/>
        </w:rPr>
        <w:t xml:space="preserve"> </w:t>
      </w:r>
      <w:r w:rsidRPr="00382231">
        <w:t xml:space="preserve">robót wraz z </w:t>
      </w:r>
      <w:r w:rsidRPr="00382231">
        <w:rPr>
          <w:spacing w:val="-2"/>
        </w:rPr>
        <w:t>formą</w:t>
      </w:r>
      <w:r w:rsidRPr="00382231">
        <w:t xml:space="preserve"> elektroniczną,</w:t>
      </w:r>
    </w:p>
    <w:p w14:paraId="6D4EFE78" w14:textId="6097CA4A" w:rsidR="007954AF" w:rsidRPr="00382231" w:rsidRDefault="007954AF" w:rsidP="006737EF">
      <w:pPr>
        <w:pStyle w:val="Akapitzlist"/>
        <w:numPr>
          <w:ilvl w:val="0"/>
          <w:numId w:val="8"/>
        </w:numPr>
        <w:ind w:left="723"/>
      </w:pPr>
      <w:r w:rsidRPr="00382231">
        <w:t>kosztorysy inwestorskie wraz z formą elektroniczną</w:t>
      </w:r>
      <w:r w:rsidR="00DB1665" w:rsidRPr="00382231">
        <w:t xml:space="preserve"> (</w:t>
      </w:r>
      <w:r w:rsidR="00C264AB" w:rsidRPr="00382231">
        <w:t xml:space="preserve">pdf, </w:t>
      </w:r>
      <w:r w:rsidR="00DB1665" w:rsidRPr="00382231">
        <w:t>ath.)</w:t>
      </w:r>
      <w:r w:rsidR="00D71253" w:rsidRPr="00382231">
        <w:t>.</w:t>
      </w:r>
    </w:p>
    <w:tbl>
      <w:tblPr>
        <w:tblW w:w="9072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090"/>
        <w:gridCol w:w="5982"/>
      </w:tblGrid>
      <w:tr w:rsidR="0045040A" w:rsidRPr="0068486E" w14:paraId="57B35B91" w14:textId="77777777" w:rsidTr="00821CC3">
        <w:trPr>
          <w:trHeight w:val="80"/>
        </w:trPr>
        <w:tc>
          <w:tcPr>
            <w:tcW w:w="3090" w:type="dxa"/>
          </w:tcPr>
          <w:p w14:paraId="668CC588" w14:textId="77777777" w:rsidR="0045040A" w:rsidRPr="0068486E" w:rsidRDefault="0045040A" w:rsidP="00821CC3">
            <w:pPr>
              <w:suppressAutoHyphens/>
              <w:autoSpaceDE w:val="0"/>
              <w:autoSpaceDN w:val="0"/>
              <w:adjustRightInd w:val="0"/>
              <w:spacing w:before="0" w:after="0" w:line="264" w:lineRule="auto"/>
              <w:ind w:firstLine="0"/>
              <w:jc w:val="center"/>
              <w:rPr>
                <w:rFonts w:cs="Arial"/>
                <w:sz w:val="22"/>
                <w:szCs w:val="22"/>
              </w:rPr>
            </w:pPr>
            <w:r w:rsidRPr="0068486E">
              <w:rPr>
                <w:rFonts w:cs="Arial"/>
                <w:sz w:val="22"/>
                <w:szCs w:val="22"/>
              </w:rPr>
              <w:t>Dokumentacja</w:t>
            </w:r>
          </w:p>
        </w:tc>
        <w:tc>
          <w:tcPr>
            <w:tcW w:w="5982" w:type="dxa"/>
          </w:tcPr>
          <w:p w14:paraId="4182F30F" w14:textId="77777777" w:rsidR="0045040A" w:rsidRPr="0068486E" w:rsidRDefault="0045040A" w:rsidP="00821CC3">
            <w:pPr>
              <w:suppressAutoHyphens/>
              <w:autoSpaceDE w:val="0"/>
              <w:autoSpaceDN w:val="0"/>
              <w:adjustRightInd w:val="0"/>
              <w:spacing w:before="0" w:after="0" w:line="264" w:lineRule="auto"/>
              <w:ind w:firstLine="0"/>
              <w:jc w:val="center"/>
              <w:rPr>
                <w:rFonts w:cs="Arial"/>
                <w:sz w:val="22"/>
                <w:szCs w:val="22"/>
              </w:rPr>
            </w:pPr>
            <w:r w:rsidRPr="0068486E">
              <w:rPr>
                <w:rFonts w:cs="Arial"/>
                <w:sz w:val="22"/>
                <w:szCs w:val="22"/>
              </w:rPr>
              <w:t>Ilość</w:t>
            </w:r>
          </w:p>
        </w:tc>
      </w:tr>
      <w:tr w:rsidR="0045040A" w:rsidRPr="0068486E" w14:paraId="622EB0DD" w14:textId="77777777" w:rsidTr="00821CC3">
        <w:trPr>
          <w:trHeight w:val="80"/>
        </w:trPr>
        <w:tc>
          <w:tcPr>
            <w:tcW w:w="3090" w:type="dxa"/>
            <w:vAlign w:val="center"/>
          </w:tcPr>
          <w:p w14:paraId="16CCB0B4" w14:textId="77777777" w:rsidR="0045040A" w:rsidRPr="0068486E" w:rsidRDefault="0045040A" w:rsidP="00821CC3">
            <w:pPr>
              <w:suppressAutoHyphens/>
              <w:autoSpaceDE w:val="0"/>
              <w:autoSpaceDN w:val="0"/>
              <w:adjustRightInd w:val="0"/>
              <w:spacing w:before="0" w:after="0" w:line="264" w:lineRule="auto"/>
              <w:ind w:firstLine="0"/>
              <w:jc w:val="center"/>
              <w:rPr>
                <w:rFonts w:cs="Arial"/>
                <w:sz w:val="22"/>
                <w:szCs w:val="22"/>
              </w:rPr>
            </w:pPr>
            <w:r w:rsidRPr="0068486E">
              <w:rPr>
                <w:rFonts w:cs="Arial"/>
                <w:sz w:val="22"/>
                <w:szCs w:val="22"/>
              </w:rPr>
              <w:t>Inwentaryzacja</w:t>
            </w:r>
          </w:p>
        </w:tc>
        <w:tc>
          <w:tcPr>
            <w:tcW w:w="5982" w:type="dxa"/>
            <w:vAlign w:val="center"/>
          </w:tcPr>
          <w:p w14:paraId="45A3B9DD" w14:textId="77777777" w:rsidR="0045040A" w:rsidRPr="0068486E" w:rsidRDefault="0045040A" w:rsidP="00821CC3">
            <w:pPr>
              <w:suppressAutoHyphens/>
              <w:autoSpaceDE w:val="0"/>
              <w:autoSpaceDN w:val="0"/>
              <w:adjustRightInd w:val="0"/>
              <w:spacing w:before="0" w:after="0" w:line="264" w:lineRule="auto"/>
              <w:ind w:firstLine="0"/>
              <w:jc w:val="left"/>
              <w:rPr>
                <w:rFonts w:cs="Arial"/>
                <w:sz w:val="22"/>
                <w:szCs w:val="22"/>
              </w:rPr>
            </w:pPr>
            <w:r w:rsidRPr="0068486E">
              <w:rPr>
                <w:rFonts w:cs="Arial"/>
                <w:sz w:val="22"/>
                <w:szCs w:val="22"/>
              </w:rPr>
              <w:t>1 egz. do zatwierdzenia przez Zamawiającego (wersja papierowa oraz elektroniczna – PDF i wersje edytowalne)</w:t>
            </w:r>
          </w:p>
          <w:p w14:paraId="351E3046" w14:textId="77777777" w:rsidR="0045040A" w:rsidRPr="0068486E" w:rsidRDefault="0045040A" w:rsidP="00821CC3">
            <w:pPr>
              <w:suppressAutoHyphens/>
              <w:autoSpaceDE w:val="0"/>
              <w:autoSpaceDN w:val="0"/>
              <w:adjustRightInd w:val="0"/>
              <w:spacing w:before="0" w:after="0" w:line="264" w:lineRule="auto"/>
              <w:ind w:firstLine="0"/>
              <w:jc w:val="left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2</w:t>
            </w:r>
            <w:r w:rsidRPr="0068486E">
              <w:rPr>
                <w:rFonts w:cs="Arial"/>
                <w:sz w:val="22"/>
                <w:szCs w:val="22"/>
              </w:rPr>
              <w:t xml:space="preserve"> egz. + wersja elektroniczna – PDF i wersje edytowalne</w:t>
            </w:r>
          </w:p>
        </w:tc>
      </w:tr>
      <w:tr w:rsidR="0045040A" w:rsidRPr="0068486E" w14:paraId="5FF635B3" w14:textId="77777777" w:rsidTr="00821CC3">
        <w:trPr>
          <w:trHeight w:val="80"/>
        </w:trPr>
        <w:tc>
          <w:tcPr>
            <w:tcW w:w="3090" w:type="dxa"/>
            <w:vAlign w:val="center"/>
          </w:tcPr>
          <w:p w14:paraId="3443FA68" w14:textId="77777777" w:rsidR="0045040A" w:rsidRPr="0068486E" w:rsidRDefault="0045040A" w:rsidP="00821CC3">
            <w:pPr>
              <w:suppressAutoHyphens/>
              <w:autoSpaceDE w:val="0"/>
              <w:autoSpaceDN w:val="0"/>
              <w:adjustRightInd w:val="0"/>
              <w:spacing w:before="0" w:after="0" w:line="264" w:lineRule="auto"/>
              <w:ind w:firstLine="0"/>
              <w:jc w:val="center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Koncepcja</w:t>
            </w:r>
          </w:p>
        </w:tc>
        <w:tc>
          <w:tcPr>
            <w:tcW w:w="5982" w:type="dxa"/>
            <w:vAlign w:val="center"/>
          </w:tcPr>
          <w:p w14:paraId="2EEA45BE" w14:textId="77777777" w:rsidR="0045040A" w:rsidRPr="0068486E" w:rsidRDefault="0045040A" w:rsidP="00821CC3">
            <w:pPr>
              <w:suppressAutoHyphens/>
              <w:autoSpaceDE w:val="0"/>
              <w:autoSpaceDN w:val="0"/>
              <w:adjustRightInd w:val="0"/>
              <w:spacing w:before="0" w:after="0" w:line="264" w:lineRule="auto"/>
              <w:ind w:firstLine="0"/>
              <w:jc w:val="left"/>
              <w:rPr>
                <w:rFonts w:cs="Arial"/>
                <w:sz w:val="22"/>
                <w:szCs w:val="22"/>
              </w:rPr>
            </w:pPr>
            <w:r w:rsidRPr="0068486E">
              <w:rPr>
                <w:rFonts w:cs="Arial"/>
                <w:sz w:val="22"/>
                <w:szCs w:val="22"/>
              </w:rPr>
              <w:t>1 egz. do zatwierdzenia przez Zamawiającego (wersja papierowa oraz elektroniczna – PDF i wersje edytowalne)</w:t>
            </w:r>
          </w:p>
          <w:p w14:paraId="6C825B51" w14:textId="77777777" w:rsidR="0045040A" w:rsidRPr="0068486E" w:rsidRDefault="0045040A" w:rsidP="00821CC3">
            <w:pPr>
              <w:suppressAutoHyphens/>
              <w:autoSpaceDE w:val="0"/>
              <w:autoSpaceDN w:val="0"/>
              <w:adjustRightInd w:val="0"/>
              <w:spacing w:before="0" w:after="0" w:line="264" w:lineRule="auto"/>
              <w:ind w:firstLine="0"/>
              <w:jc w:val="left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2</w:t>
            </w:r>
            <w:r w:rsidRPr="0068486E">
              <w:rPr>
                <w:rFonts w:cs="Arial"/>
                <w:sz w:val="22"/>
                <w:szCs w:val="22"/>
              </w:rPr>
              <w:t xml:space="preserve"> egz. + wersja elektroniczna – PDF i wersje edytowalne</w:t>
            </w:r>
          </w:p>
        </w:tc>
      </w:tr>
      <w:tr w:rsidR="0045040A" w:rsidRPr="0068486E" w14:paraId="63F8904D" w14:textId="77777777" w:rsidTr="00821CC3">
        <w:trPr>
          <w:trHeight w:val="485"/>
        </w:trPr>
        <w:tc>
          <w:tcPr>
            <w:tcW w:w="3090" w:type="dxa"/>
            <w:vAlign w:val="center"/>
          </w:tcPr>
          <w:p w14:paraId="0376F6DD" w14:textId="77777777" w:rsidR="0045040A" w:rsidRPr="0068486E" w:rsidRDefault="0045040A" w:rsidP="00821CC3">
            <w:pPr>
              <w:suppressAutoHyphens/>
              <w:autoSpaceDE w:val="0"/>
              <w:autoSpaceDN w:val="0"/>
              <w:adjustRightInd w:val="0"/>
              <w:spacing w:before="0" w:after="0" w:line="264" w:lineRule="auto"/>
              <w:ind w:firstLine="0"/>
              <w:jc w:val="center"/>
              <w:rPr>
                <w:rFonts w:cs="Arial"/>
                <w:sz w:val="22"/>
                <w:szCs w:val="22"/>
              </w:rPr>
            </w:pPr>
            <w:r w:rsidRPr="0068486E">
              <w:rPr>
                <w:rFonts w:cs="Arial"/>
                <w:sz w:val="22"/>
                <w:szCs w:val="22"/>
              </w:rPr>
              <w:t>Wielobranżowy projekt budowlany</w:t>
            </w:r>
          </w:p>
          <w:p w14:paraId="05E91FCE" w14:textId="77777777" w:rsidR="0045040A" w:rsidRPr="0068486E" w:rsidRDefault="0045040A" w:rsidP="00821CC3">
            <w:pPr>
              <w:suppressAutoHyphens/>
              <w:autoSpaceDE w:val="0"/>
              <w:autoSpaceDN w:val="0"/>
              <w:adjustRightInd w:val="0"/>
              <w:spacing w:before="0" w:after="0" w:line="264" w:lineRule="auto"/>
              <w:jc w:val="center"/>
              <w:rPr>
                <w:rFonts w:cs="Arial"/>
                <w:sz w:val="22"/>
                <w:szCs w:val="22"/>
              </w:rPr>
            </w:pPr>
          </w:p>
        </w:tc>
        <w:tc>
          <w:tcPr>
            <w:tcW w:w="5982" w:type="dxa"/>
            <w:vAlign w:val="center"/>
          </w:tcPr>
          <w:p w14:paraId="5B75D90F" w14:textId="77777777" w:rsidR="0045040A" w:rsidRPr="0068486E" w:rsidRDefault="0045040A" w:rsidP="00821CC3">
            <w:pPr>
              <w:suppressAutoHyphens/>
              <w:autoSpaceDE w:val="0"/>
              <w:autoSpaceDN w:val="0"/>
              <w:adjustRightInd w:val="0"/>
              <w:spacing w:before="0" w:after="0" w:line="264" w:lineRule="auto"/>
              <w:ind w:firstLine="0"/>
              <w:jc w:val="left"/>
              <w:rPr>
                <w:rFonts w:cs="Arial"/>
                <w:sz w:val="22"/>
                <w:szCs w:val="22"/>
              </w:rPr>
            </w:pPr>
            <w:r w:rsidRPr="0068486E">
              <w:rPr>
                <w:rFonts w:cs="Arial"/>
                <w:sz w:val="22"/>
                <w:szCs w:val="22"/>
              </w:rPr>
              <w:t>1 egz. do zatwierdzenia przez Zamawiającego (wersja papierowa oraz elektroniczna – PDF i wersje edytowalne)</w:t>
            </w:r>
          </w:p>
          <w:p w14:paraId="5314E944" w14:textId="77777777" w:rsidR="0045040A" w:rsidRPr="0068486E" w:rsidRDefault="0045040A" w:rsidP="00821CC3">
            <w:pPr>
              <w:suppressAutoHyphens/>
              <w:autoSpaceDE w:val="0"/>
              <w:autoSpaceDN w:val="0"/>
              <w:adjustRightInd w:val="0"/>
              <w:spacing w:before="0" w:after="0" w:line="264" w:lineRule="auto"/>
              <w:ind w:firstLine="0"/>
              <w:jc w:val="left"/>
              <w:rPr>
                <w:rFonts w:cs="Arial"/>
                <w:sz w:val="22"/>
                <w:szCs w:val="22"/>
              </w:rPr>
            </w:pPr>
            <w:r w:rsidRPr="0068486E">
              <w:rPr>
                <w:rFonts w:cs="Arial"/>
                <w:sz w:val="22"/>
                <w:szCs w:val="22"/>
              </w:rPr>
              <w:t>3 egz. złożone z wnioskiem o pozwolenie na budowę</w:t>
            </w:r>
          </w:p>
          <w:p w14:paraId="6445C738" w14:textId="77777777" w:rsidR="0045040A" w:rsidRPr="0068486E" w:rsidRDefault="0045040A" w:rsidP="00821CC3">
            <w:pPr>
              <w:suppressAutoHyphens/>
              <w:autoSpaceDE w:val="0"/>
              <w:autoSpaceDN w:val="0"/>
              <w:adjustRightInd w:val="0"/>
              <w:spacing w:before="0" w:after="0" w:line="264" w:lineRule="auto"/>
              <w:ind w:firstLine="0"/>
              <w:jc w:val="left"/>
              <w:rPr>
                <w:rFonts w:cs="Arial"/>
                <w:sz w:val="22"/>
                <w:szCs w:val="22"/>
              </w:rPr>
            </w:pPr>
            <w:r w:rsidRPr="0068486E">
              <w:rPr>
                <w:rFonts w:cs="Arial"/>
                <w:sz w:val="22"/>
                <w:szCs w:val="22"/>
              </w:rPr>
              <w:t>2 egz. dla Zamawiającego + tożsama wersja elektroniczna</w:t>
            </w:r>
          </w:p>
        </w:tc>
      </w:tr>
      <w:tr w:rsidR="0045040A" w:rsidRPr="0068486E" w14:paraId="587E2320" w14:textId="77777777" w:rsidTr="00821CC3">
        <w:trPr>
          <w:trHeight w:val="485"/>
        </w:trPr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C4B576" w14:textId="77777777" w:rsidR="0045040A" w:rsidRPr="0068486E" w:rsidRDefault="0045040A" w:rsidP="00821CC3">
            <w:pPr>
              <w:suppressAutoHyphens/>
              <w:autoSpaceDE w:val="0"/>
              <w:autoSpaceDN w:val="0"/>
              <w:adjustRightInd w:val="0"/>
              <w:spacing w:before="0" w:after="0" w:line="264" w:lineRule="auto"/>
              <w:ind w:firstLine="0"/>
              <w:jc w:val="center"/>
              <w:rPr>
                <w:rFonts w:cs="Arial"/>
                <w:sz w:val="22"/>
                <w:szCs w:val="22"/>
              </w:rPr>
            </w:pPr>
            <w:r w:rsidRPr="0068486E">
              <w:rPr>
                <w:rFonts w:cs="Arial"/>
                <w:sz w:val="22"/>
                <w:szCs w:val="22"/>
              </w:rPr>
              <w:t>Projekty wykonawcze wielobranżowe i inne opracowania</w:t>
            </w:r>
          </w:p>
        </w:tc>
        <w:tc>
          <w:tcPr>
            <w:tcW w:w="5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724165" w14:textId="77777777" w:rsidR="0045040A" w:rsidRPr="0068486E" w:rsidRDefault="0045040A" w:rsidP="00821CC3">
            <w:pPr>
              <w:suppressAutoHyphens/>
              <w:autoSpaceDE w:val="0"/>
              <w:autoSpaceDN w:val="0"/>
              <w:adjustRightInd w:val="0"/>
              <w:spacing w:before="0" w:after="0" w:line="264" w:lineRule="auto"/>
              <w:ind w:firstLine="0"/>
              <w:jc w:val="left"/>
              <w:rPr>
                <w:rFonts w:cs="Arial"/>
                <w:sz w:val="22"/>
                <w:szCs w:val="22"/>
              </w:rPr>
            </w:pPr>
            <w:r w:rsidRPr="0068486E">
              <w:rPr>
                <w:rFonts w:cs="Arial"/>
                <w:sz w:val="22"/>
                <w:szCs w:val="22"/>
              </w:rPr>
              <w:t>1 egz. do zatwierdzenia przez Zamawiającego (wersja papierowa oraz elektroniczna – PDF i wersje edytowalne)</w:t>
            </w:r>
          </w:p>
          <w:p w14:paraId="744364C7" w14:textId="77777777" w:rsidR="0045040A" w:rsidRPr="0068486E" w:rsidRDefault="0045040A" w:rsidP="00821CC3">
            <w:pPr>
              <w:suppressAutoHyphens/>
              <w:autoSpaceDE w:val="0"/>
              <w:autoSpaceDN w:val="0"/>
              <w:adjustRightInd w:val="0"/>
              <w:spacing w:before="0" w:after="0" w:line="264" w:lineRule="auto"/>
              <w:ind w:firstLine="0"/>
              <w:jc w:val="left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2</w:t>
            </w:r>
            <w:r w:rsidRPr="0068486E">
              <w:rPr>
                <w:rFonts w:cs="Arial"/>
                <w:sz w:val="22"/>
                <w:szCs w:val="22"/>
              </w:rPr>
              <w:t xml:space="preserve"> egz. + wersja elektroniczna – PDF i wersje edytowalne</w:t>
            </w:r>
          </w:p>
        </w:tc>
      </w:tr>
      <w:tr w:rsidR="0045040A" w:rsidRPr="0068486E" w14:paraId="65B9783A" w14:textId="77777777" w:rsidTr="00821CC3">
        <w:trPr>
          <w:trHeight w:val="485"/>
        </w:trPr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1664B4" w14:textId="77777777" w:rsidR="0045040A" w:rsidRPr="0068486E" w:rsidRDefault="0045040A" w:rsidP="00821CC3">
            <w:pPr>
              <w:suppressAutoHyphens/>
              <w:autoSpaceDE w:val="0"/>
              <w:autoSpaceDN w:val="0"/>
              <w:adjustRightInd w:val="0"/>
              <w:spacing w:before="0" w:after="0" w:line="264" w:lineRule="auto"/>
              <w:ind w:firstLine="0"/>
              <w:jc w:val="center"/>
              <w:rPr>
                <w:rFonts w:cs="Arial"/>
                <w:sz w:val="22"/>
                <w:szCs w:val="22"/>
              </w:rPr>
            </w:pPr>
            <w:r w:rsidRPr="0068486E">
              <w:rPr>
                <w:rFonts w:cs="Arial"/>
                <w:sz w:val="22"/>
                <w:szCs w:val="22"/>
              </w:rPr>
              <w:t>STWiORB</w:t>
            </w:r>
          </w:p>
        </w:tc>
        <w:tc>
          <w:tcPr>
            <w:tcW w:w="5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2244AD" w14:textId="77777777" w:rsidR="0045040A" w:rsidRPr="0068486E" w:rsidRDefault="0045040A" w:rsidP="00821CC3">
            <w:pPr>
              <w:suppressAutoHyphens/>
              <w:autoSpaceDE w:val="0"/>
              <w:autoSpaceDN w:val="0"/>
              <w:adjustRightInd w:val="0"/>
              <w:spacing w:before="0" w:after="0" w:line="264" w:lineRule="auto"/>
              <w:ind w:firstLine="0"/>
              <w:jc w:val="left"/>
              <w:rPr>
                <w:rFonts w:cs="Arial"/>
                <w:sz w:val="22"/>
                <w:szCs w:val="22"/>
              </w:rPr>
            </w:pPr>
            <w:r w:rsidRPr="0068486E">
              <w:rPr>
                <w:rFonts w:cs="Arial"/>
                <w:sz w:val="22"/>
                <w:szCs w:val="22"/>
              </w:rPr>
              <w:t>1 egz. do zatwierdzenia przez Zamawiającego (wersja papierowa oraz elektroniczna – PDF i wersje edytowalne)</w:t>
            </w:r>
          </w:p>
          <w:p w14:paraId="65B18147" w14:textId="77777777" w:rsidR="0045040A" w:rsidRPr="0068486E" w:rsidRDefault="0045040A" w:rsidP="00821CC3">
            <w:pPr>
              <w:suppressAutoHyphens/>
              <w:autoSpaceDE w:val="0"/>
              <w:autoSpaceDN w:val="0"/>
              <w:adjustRightInd w:val="0"/>
              <w:spacing w:before="0" w:after="0" w:line="264" w:lineRule="auto"/>
              <w:ind w:firstLine="0"/>
              <w:jc w:val="left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2</w:t>
            </w:r>
            <w:r w:rsidRPr="0068486E">
              <w:rPr>
                <w:rFonts w:cs="Arial"/>
                <w:sz w:val="22"/>
                <w:szCs w:val="22"/>
              </w:rPr>
              <w:t xml:space="preserve"> egz. + wersja elektroniczna – PDF i wersje edytowalne</w:t>
            </w:r>
          </w:p>
        </w:tc>
      </w:tr>
      <w:tr w:rsidR="0045040A" w:rsidRPr="0068486E" w14:paraId="4F8AC9C9" w14:textId="77777777" w:rsidTr="00821CC3">
        <w:trPr>
          <w:trHeight w:val="485"/>
        </w:trPr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463771" w14:textId="77777777" w:rsidR="0045040A" w:rsidRPr="0068486E" w:rsidRDefault="0045040A" w:rsidP="00821CC3">
            <w:pPr>
              <w:suppressAutoHyphens/>
              <w:autoSpaceDE w:val="0"/>
              <w:autoSpaceDN w:val="0"/>
              <w:adjustRightInd w:val="0"/>
              <w:spacing w:before="0" w:after="0" w:line="264" w:lineRule="auto"/>
              <w:ind w:firstLine="0"/>
              <w:jc w:val="center"/>
              <w:rPr>
                <w:rFonts w:cs="Arial"/>
                <w:sz w:val="22"/>
                <w:szCs w:val="22"/>
              </w:rPr>
            </w:pPr>
            <w:r w:rsidRPr="0068486E">
              <w:rPr>
                <w:rFonts w:cs="Arial"/>
                <w:sz w:val="22"/>
                <w:szCs w:val="22"/>
              </w:rPr>
              <w:t>Kosztorysy inwestorskie ze zbiorczym zestawieniem kosztów</w:t>
            </w:r>
          </w:p>
        </w:tc>
        <w:tc>
          <w:tcPr>
            <w:tcW w:w="5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C9B2E1" w14:textId="77777777" w:rsidR="0045040A" w:rsidRPr="0068486E" w:rsidRDefault="0045040A" w:rsidP="00821CC3">
            <w:pPr>
              <w:suppressAutoHyphens/>
              <w:autoSpaceDE w:val="0"/>
              <w:autoSpaceDN w:val="0"/>
              <w:adjustRightInd w:val="0"/>
              <w:spacing w:before="0" w:after="0" w:line="264" w:lineRule="auto"/>
              <w:ind w:firstLine="0"/>
              <w:jc w:val="left"/>
              <w:rPr>
                <w:rFonts w:cs="Arial"/>
                <w:sz w:val="22"/>
                <w:szCs w:val="22"/>
              </w:rPr>
            </w:pPr>
            <w:r w:rsidRPr="0068486E">
              <w:rPr>
                <w:rFonts w:cs="Arial"/>
                <w:sz w:val="22"/>
                <w:szCs w:val="22"/>
              </w:rPr>
              <w:t>1 egz. do zatwierdzenia przez Zamawiającego (wersja papierowa oraz elektroniczna – PDF i wersje edytowalne)</w:t>
            </w:r>
          </w:p>
          <w:p w14:paraId="03E050DC" w14:textId="77777777" w:rsidR="0045040A" w:rsidRPr="0068486E" w:rsidRDefault="0045040A" w:rsidP="00821CC3">
            <w:pPr>
              <w:suppressAutoHyphens/>
              <w:autoSpaceDE w:val="0"/>
              <w:autoSpaceDN w:val="0"/>
              <w:adjustRightInd w:val="0"/>
              <w:spacing w:before="0" w:after="0" w:line="264" w:lineRule="auto"/>
              <w:ind w:firstLine="0"/>
              <w:jc w:val="left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2</w:t>
            </w:r>
            <w:r w:rsidRPr="0068486E">
              <w:rPr>
                <w:rFonts w:cs="Arial"/>
                <w:sz w:val="22"/>
                <w:szCs w:val="22"/>
              </w:rPr>
              <w:t xml:space="preserve"> egz. + wersja elektroniczna – PDF i wersje edytowalne</w:t>
            </w:r>
          </w:p>
        </w:tc>
      </w:tr>
      <w:tr w:rsidR="0045040A" w:rsidRPr="0068486E" w14:paraId="0A5EDDD2" w14:textId="77777777" w:rsidTr="00821CC3">
        <w:trPr>
          <w:trHeight w:val="485"/>
        </w:trPr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6BF0E6" w14:textId="77777777" w:rsidR="0045040A" w:rsidRPr="0068486E" w:rsidRDefault="0045040A" w:rsidP="00821CC3">
            <w:pPr>
              <w:suppressAutoHyphens/>
              <w:autoSpaceDE w:val="0"/>
              <w:autoSpaceDN w:val="0"/>
              <w:adjustRightInd w:val="0"/>
              <w:spacing w:before="0" w:after="0" w:line="264" w:lineRule="auto"/>
              <w:ind w:firstLine="0"/>
              <w:jc w:val="center"/>
              <w:rPr>
                <w:rFonts w:cs="Arial"/>
                <w:sz w:val="22"/>
                <w:szCs w:val="22"/>
              </w:rPr>
            </w:pPr>
            <w:r w:rsidRPr="0068486E">
              <w:rPr>
                <w:rFonts w:cs="Arial"/>
                <w:sz w:val="22"/>
                <w:szCs w:val="22"/>
              </w:rPr>
              <w:t>Przedmiary robót</w:t>
            </w:r>
          </w:p>
        </w:tc>
        <w:tc>
          <w:tcPr>
            <w:tcW w:w="5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0568F8" w14:textId="77777777" w:rsidR="0045040A" w:rsidRPr="0068486E" w:rsidRDefault="0045040A" w:rsidP="00821CC3">
            <w:pPr>
              <w:suppressAutoHyphens/>
              <w:autoSpaceDE w:val="0"/>
              <w:autoSpaceDN w:val="0"/>
              <w:adjustRightInd w:val="0"/>
              <w:spacing w:before="0" w:after="0" w:line="264" w:lineRule="auto"/>
              <w:ind w:firstLine="0"/>
              <w:jc w:val="left"/>
              <w:rPr>
                <w:rFonts w:cs="Arial"/>
                <w:sz w:val="22"/>
                <w:szCs w:val="22"/>
              </w:rPr>
            </w:pPr>
            <w:r w:rsidRPr="0068486E">
              <w:rPr>
                <w:rFonts w:cs="Arial"/>
                <w:sz w:val="22"/>
                <w:szCs w:val="22"/>
              </w:rPr>
              <w:t>1 egz. do zatwierdzenia przez Zamawiającego (wersja papierowa oraz elektroniczna – PDF i wersje edytowalne)</w:t>
            </w:r>
          </w:p>
          <w:p w14:paraId="7C98BB85" w14:textId="77777777" w:rsidR="0045040A" w:rsidRPr="0068486E" w:rsidRDefault="0045040A" w:rsidP="00821CC3">
            <w:pPr>
              <w:suppressAutoHyphens/>
              <w:autoSpaceDE w:val="0"/>
              <w:autoSpaceDN w:val="0"/>
              <w:adjustRightInd w:val="0"/>
              <w:spacing w:before="0" w:after="0" w:line="264" w:lineRule="auto"/>
              <w:ind w:firstLine="0"/>
              <w:jc w:val="left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2</w:t>
            </w:r>
            <w:r w:rsidRPr="0068486E">
              <w:rPr>
                <w:rFonts w:cs="Arial"/>
                <w:sz w:val="22"/>
                <w:szCs w:val="22"/>
              </w:rPr>
              <w:t xml:space="preserve"> egz. + wersja elektroniczna – PDF i wersje edytowalne</w:t>
            </w:r>
          </w:p>
        </w:tc>
      </w:tr>
      <w:tr w:rsidR="0045040A" w:rsidRPr="0068486E" w14:paraId="732E220C" w14:textId="77777777" w:rsidTr="00821CC3">
        <w:trPr>
          <w:trHeight w:val="485"/>
        </w:trPr>
        <w:tc>
          <w:tcPr>
            <w:tcW w:w="3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70888B" w14:textId="77777777" w:rsidR="0045040A" w:rsidRPr="0068486E" w:rsidRDefault="0045040A" w:rsidP="00821CC3">
            <w:pPr>
              <w:suppressAutoHyphens/>
              <w:autoSpaceDE w:val="0"/>
              <w:autoSpaceDN w:val="0"/>
              <w:adjustRightInd w:val="0"/>
              <w:spacing w:before="0" w:after="0" w:line="264" w:lineRule="auto"/>
              <w:ind w:firstLine="0"/>
              <w:jc w:val="center"/>
              <w:rPr>
                <w:rFonts w:cs="Arial"/>
                <w:sz w:val="22"/>
                <w:szCs w:val="22"/>
              </w:rPr>
            </w:pPr>
            <w:r w:rsidRPr="0068486E">
              <w:rPr>
                <w:rFonts w:cs="Arial"/>
                <w:sz w:val="22"/>
                <w:szCs w:val="22"/>
              </w:rPr>
              <w:t xml:space="preserve">Inne dokumenty formalne pozyskane w trakcie prac </w:t>
            </w:r>
            <w:r w:rsidRPr="0068486E">
              <w:rPr>
                <w:rFonts w:cs="Arial"/>
                <w:sz w:val="22"/>
                <w:szCs w:val="22"/>
              </w:rPr>
              <w:lastRenderedPageBreak/>
              <w:t>projektowych a nie zawarte w powyższych pozycjach</w:t>
            </w:r>
          </w:p>
        </w:tc>
        <w:tc>
          <w:tcPr>
            <w:tcW w:w="5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3332BC" w14:textId="77777777" w:rsidR="0045040A" w:rsidRPr="0068486E" w:rsidRDefault="0045040A" w:rsidP="00821CC3">
            <w:pPr>
              <w:suppressAutoHyphens/>
              <w:autoSpaceDE w:val="0"/>
              <w:autoSpaceDN w:val="0"/>
              <w:adjustRightInd w:val="0"/>
              <w:spacing w:before="0" w:after="0" w:line="264" w:lineRule="auto"/>
              <w:ind w:firstLine="0"/>
              <w:jc w:val="left"/>
              <w:rPr>
                <w:rFonts w:cs="Arial"/>
                <w:sz w:val="22"/>
                <w:szCs w:val="22"/>
              </w:rPr>
            </w:pPr>
            <w:r w:rsidRPr="0068486E">
              <w:rPr>
                <w:rFonts w:cs="Arial"/>
                <w:sz w:val="22"/>
                <w:szCs w:val="22"/>
              </w:rPr>
              <w:lastRenderedPageBreak/>
              <w:t>1 egz. (oryginał) + wersja elektroniczna – PDF i wersje edytowalne</w:t>
            </w:r>
          </w:p>
        </w:tc>
      </w:tr>
    </w:tbl>
    <w:p w14:paraId="1CD7CD6B" w14:textId="32148B3D" w:rsidR="008746D8" w:rsidRPr="005F0675" w:rsidRDefault="008746D8" w:rsidP="008746D8">
      <w:pPr>
        <w:spacing w:before="120" w:after="0" w:line="360" w:lineRule="auto"/>
        <w:ind w:firstLine="0"/>
        <w:rPr>
          <w:sz w:val="22"/>
          <w:szCs w:val="22"/>
          <w:u w:val="single"/>
        </w:rPr>
      </w:pPr>
      <w:r w:rsidRPr="005F0675">
        <w:rPr>
          <w:spacing w:val="-1"/>
          <w:sz w:val="22"/>
          <w:szCs w:val="22"/>
          <w:u w:val="single"/>
        </w:rPr>
        <w:t>Zakres</w:t>
      </w:r>
      <w:r w:rsidRPr="005F0675">
        <w:rPr>
          <w:spacing w:val="-3"/>
          <w:sz w:val="22"/>
          <w:szCs w:val="22"/>
          <w:u w:val="single"/>
        </w:rPr>
        <w:t xml:space="preserve"> </w:t>
      </w:r>
      <w:r w:rsidRPr="005F0675">
        <w:rPr>
          <w:spacing w:val="-2"/>
          <w:sz w:val="22"/>
          <w:szCs w:val="22"/>
          <w:u w:val="single"/>
        </w:rPr>
        <w:t>prac</w:t>
      </w:r>
      <w:r w:rsidRPr="005F0675">
        <w:rPr>
          <w:sz w:val="22"/>
          <w:szCs w:val="22"/>
          <w:u w:val="single"/>
        </w:rPr>
        <w:t xml:space="preserve"> </w:t>
      </w:r>
      <w:r w:rsidRPr="005F0675">
        <w:rPr>
          <w:spacing w:val="-1"/>
          <w:sz w:val="22"/>
          <w:szCs w:val="22"/>
          <w:u w:val="single"/>
        </w:rPr>
        <w:t>budowlanych</w:t>
      </w:r>
      <w:r w:rsidRPr="005F0675">
        <w:rPr>
          <w:spacing w:val="-5"/>
          <w:sz w:val="22"/>
          <w:szCs w:val="22"/>
          <w:u w:val="single"/>
        </w:rPr>
        <w:t xml:space="preserve"> </w:t>
      </w:r>
      <w:r w:rsidRPr="005F0675">
        <w:rPr>
          <w:sz w:val="22"/>
          <w:szCs w:val="22"/>
          <w:u w:val="single"/>
        </w:rPr>
        <w:t>ma</w:t>
      </w:r>
      <w:r w:rsidRPr="005F0675">
        <w:rPr>
          <w:spacing w:val="1"/>
          <w:sz w:val="22"/>
          <w:szCs w:val="22"/>
          <w:u w:val="single"/>
        </w:rPr>
        <w:t xml:space="preserve"> </w:t>
      </w:r>
      <w:r w:rsidRPr="005F0675">
        <w:rPr>
          <w:spacing w:val="-1"/>
          <w:sz w:val="22"/>
          <w:szCs w:val="22"/>
          <w:u w:val="single"/>
        </w:rPr>
        <w:t>obejmować:</w:t>
      </w:r>
    </w:p>
    <w:p w14:paraId="4FAD30E6" w14:textId="77777777" w:rsidR="00FB4FA4" w:rsidRDefault="00FB4FA4" w:rsidP="00FB4FA4">
      <w:pPr>
        <w:pStyle w:val="Akapitzlist"/>
        <w:numPr>
          <w:ilvl w:val="0"/>
          <w:numId w:val="9"/>
        </w:numPr>
        <w:ind w:left="723"/>
      </w:pPr>
      <w:r>
        <w:t>opracowanie dokumentów w celu potwierdzenia spełnienia zasady DNSH w projekcie,</w:t>
      </w:r>
    </w:p>
    <w:p w14:paraId="6E25CF5D" w14:textId="4E999841" w:rsidR="009C18AB" w:rsidRDefault="009C18AB" w:rsidP="006737EF">
      <w:pPr>
        <w:pStyle w:val="Akapitzlist"/>
        <w:numPr>
          <w:ilvl w:val="0"/>
          <w:numId w:val="9"/>
        </w:numPr>
        <w:ind w:left="723"/>
      </w:pPr>
      <w:r w:rsidRPr="005F0675">
        <w:t xml:space="preserve">rozbiórka przewidzianych w docelowej dokumentacji istniejących </w:t>
      </w:r>
      <w:r w:rsidR="005E5C41" w:rsidRPr="005F0675">
        <w:t>elementów przewidzianych do usunięcia wraz z utylizacją materiałów rozbiórkowych</w:t>
      </w:r>
      <w:r w:rsidR="00645BB7" w:rsidRPr="005F0675">
        <w:t>,</w:t>
      </w:r>
    </w:p>
    <w:p w14:paraId="663A47F0" w14:textId="3EFDF023" w:rsidR="00F84E1D" w:rsidRPr="005F0675" w:rsidRDefault="00F84E1D" w:rsidP="006737EF">
      <w:pPr>
        <w:pStyle w:val="Akapitzlist"/>
        <w:numPr>
          <w:ilvl w:val="0"/>
          <w:numId w:val="9"/>
        </w:numPr>
        <w:ind w:left="723"/>
      </w:pPr>
      <w:r>
        <w:rPr>
          <w:rFonts w:cs="Arial"/>
        </w:rPr>
        <w:t>inwentaryzacja przyrodnicza/opinia ornitologiczna</w:t>
      </w:r>
      <w:r w:rsidR="00FC1199">
        <w:rPr>
          <w:rFonts w:cs="Arial"/>
        </w:rPr>
        <w:t>,</w:t>
      </w:r>
    </w:p>
    <w:p w14:paraId="1DF04875" w14:textId="171DD29F" w:rsidR="008746D8" w:rsidRPr="005F0675" w:rsidRDefault="008746D8" w:rsidP="006737EF">
      <w:pPr>
        <w:pStyle w:val="Akapitzlist"/>
        <w:numPr>
          <w:ilvl w:val="0"/>
          <w:numId w:val="9"/>
        </w:numPr>
        <w:ind w:left="723"/>
      </w:pPr>
      <w:r w:rsidRPr="005F0675">
        <w:t>realizację</w:t>
      </w:r>
      <w:r w:rsidRPr="005F0675">
        <w:rPr>
          <w:spacing w:val="-2"/>
        </w:rPr>
        <w:t xml:space="preserve"> </w:t>
      </w:r>
      <w:r w:rsidRPr="005F0675">
        <w:t>prac</w:t>
      </w:r>
      <w:r w:rsidRPr="005F0675">
        <w:rPr>
          <w:spacing w:val="2"/>
        </w:rPr>
        <w:t xml:space="preserve"> </w:t>
      </w:r>
      <w:r w:rsidRPr="005F0675">
        <w:t>budowlanych</w:t>
      </w:r>
      <w:r w:rsidRPr="005F0675">
        <w:rPr>
          <w:spacing w:val="-3"/>
        </w:rPr>
        <w:t xml:space="preserve"> </w:t>
      </w:r>
      <w:r w:rsidRPr="005F0675">
        <w:t>zgodnie z dokumentacją projektową,</w:t>
      </w:r>
    </w:p>
    <w:p w14:paraId="1FEEE472" w14:textId="01887385" w:rsidR="00636FD2" w:rsidRPr="005F0675" w:rsidRDefault="00636FD2" w:rsidP="006737EF">
      <w:pPr>
        <w:pStyle w:val="Akapitzlist"/>
        <w:numPr>
          <w:ilvl w:val="0"/>
          <w:numId w:val="9"/>
        </w:numPr>
        <w:ind w:left="723"/>
      </w:pPr>
      <w:r w:rsidRPr="005F0675">
        <w:t xml:space="preserve">realizację prac </w:t>
      </w:r>
      <w:r w:rsidR="00CB4C6D" w:rsidRPr="005F0675">
        <w:t>instalacyjnych i wykończeniowych zgodnie z dokumentacją projektową,</w:t>
      </w:r>
    </w:p>
    <w:p w14:paraId="7C85A37F" w14:textId="16F4C35D" w:rsidR="00E26EF9" w:rsidRPr="005F0675" w:rsidRDefault="00636FD2" w:rsidP="006737EF">
      <w:pPr>
        <w:pStyle w:val="Akapitzlist"/>
        <w:numPr>
          <w:ilvl w:val="0"/>
          <w:numId w:val="9"/>
        </w:numPr>
        <w:ind w:left="723"/>
      </w:pPr>
      <w:r w:rsidRPr="005F0675">
        <w:t>prace agrotechniczne i docelowe ukształtowanie terenu wraz z końcową utylizacją pozostałych odpadów z terenu budowy,</w:t>
      </w:r>
    </w:p>
    <w:p w14:paraId="26186807" w14:textId="53BCFAC7" w:rsidR="008746D8" w:rsidRPr="005F0675" w:rsidRDefault="008746D8" w:rsidP="006737EF">
      <w:pPr>
        <w:pStyle w:val="Akapitzlist"/>
        <w:numPr>
          <w:ilvl w:val="0"/>
          <w:numId w:val="9"/>
        </w:numPr>
        <w:ind w:left="723"/>
      </w:pPr>
      <w:r w:rsidRPr="005F0675">
        <w:t>dokumentację powykonawczą</w:t>
      </w:r>
      <w:r w:rsidR="00BE070F" w:rsidRPr="005F0675">
        <w:t>.</w:t>
      </w:r>
    </w:p>
    <w:p w14:paraId="6EC4F16F" w14:textId="47C37D82" w:rsidR="006F0145" w:rsidRPr="005F0675" w:rsidRDefault="008746D8" w:rsidP="005A1180">
      <w:pPr>
        <w:pStyle w:val="Nagwek2"/>
      </w:pPr>
      <w:bookmarkStart w:id="11" w:name="_Toc90545281"/>
      <w:bookmarkStart w:id="12" w:name="_Toc220672796"/>
      <w:bookmarkEnd w:id="11"/>
      <w:r w:rsidRPr="005F0675">
        <w:t>Aktualne uwarunkowania wykonania przedmiotu zamówienia</w:t>
      </w:r>
      <w:bookmarkEnd w:id="12"/>
    </w:p>
    <w:p w14:paraId="5C591FD4" w14:textId="34B8D31A" w:rsidR="00B920F2" w:rsidRPr="005F0675" w:rsidRDefault="00B777B5" w:rsidP="00B920F2">
      <w:pPr>
        <w:pStyle w:val="Nagwek3"/>
      </w:pPr>
      <w:bookmarkStart w:id="13" w:name="_Toc220672797"/>
      <w:r w:rsidRPr="005F0675">
        <w:t>Uwarunkowania formalno-prawne</w:t>
      </w:r>
      <w:bookmarkEnd w:id="13"/>
    </w:p>
    <w:p w14:paraId="284EDAA3" w14:textId="333997B3" w:rsidR="00984D16" w:rsidRPr="005F0675" w:rsidRDefault="0040188C" w:rsidP="00984D16">
      <w:pPr>
        <w:spacing w:before="0" w:after="0" w:line="360" w:lineRule="auto"/>
        <w:ind w:firstLine="0"/>
        <w:rPr>
          <w:rFonts w:cstheme="minorHAnsi"/>
          <w:sz w:val="22"/>
          <w:szCs w:val="22"/>
          <w:u w:val="single"/>
        </w:rPr>
      </w:pPr>
      <w:r w:rsidRPr="005F0675">
        <w:rPr>
          <w:rFonts w:cstheme="minorHAnsi"/>
          <w:sz w:val="22"/>
          <w:szCs w:val="22"/>
          <w:u w:val="single"/>
        </w:rPr>
        <w:t xml:space="preserve">Uzgodnienia i </w:t>
      </w:r>
      <w:r w:rsidR="006704AA" w:rsidRPr="005F0675">
        <w:rPr>
          <w:rFonts w:cstheme="minorHAnsi"/>
          <w:sz w:val="22"/>
          <w:szCs w:val="22"/>
          <w:u w:val="single"/>
        </w:rPr>
        <w:t>opinie przy projektach</w:t>
      </w:r>
    </w:p>
    <w:p w14:paraId="059ACD91" w14:textId="77777777" w:rsidR="00C45651" w:rsidRDefault="00C45651" w:rsidP="00C45651">
      <w:pPr>
        <w:pStyle w:val="Akapitzlist"/>
        <w:numPr>
          <w:ilvl w:val="0"/>
          <w:numId w:val="8"/>
        </w:numPr>
        <w:rPr>
          <w:rFonts w:cs="Arial"/>
        </w:rPr>
      </w:pPr>
      <w:r>
        <w:rPr>
          <w:rFonts w:cs="Arial"/>
        </w:rPr>
        <w:t>uzyskanie uzgodnienia z rzeczoznawcą ppoż. i rzeczoznawcą sanitarnym (jeżeli wymagane),</w:t>
      </w:r>
    </w:p>
    <w:p w14:paraId="1ECCEC53" w14:textId="77777777" w:rsidR="00C45651" w:rsidRDefault="00C45651" w:rsidP="00C45651">
      <w:pPr>
        <w:pStyle w:val="Akapitzlist"/>
        <w:numPr>
          <w:ilvl w:val="0"/>
          <w:numId w:val="8"/>
        </w:numPr>
        <w:rPr>
          <w:rFonts w:cs="Arial"/>
        </w:rPr>
      </w:pPr>
      <w:r>
        <w:rPr>
          <w:rFonts w:cs="Arial"/>
        </w:rPr>
        <w:t>wykonanie projektu zgodnie z zaleceniami konserwatora,</w:t>
      </w:r>
    </w:p>
    <w:p w14:paraId="3692EBEB" w14:textId="77777777" w:rsidR="00C45651" w:rsidRDefault="00C45651" w:rsidP="00C45651">
      <w:pPr>
        <w:pStyle w:val="Akapitzlist"/>
        <w:numPr>
          <w:ilvl w:val="0"/>
          <w:numId w:val="8"/>
        </w:numPr>
        <w:rPr>
          <w:rFonts w:cs="Arial"/>
        </w:rPr>
      </w:pPr>
      <w:r>
        <w:rPr>
          <w:rFonts w:cs="Arial"/>
        </w:rPr>
        <w:t>uzyskanie uzgodnienia z konserwatorem zabytków,</w:t>
      </w:r>
    </w:p>
    <w:p w14:paraId="3D715FF3" w14:textId="77777777" w:rsidR="00C45651" w:rsidRPr="00117B5D" w:rsidRDefault="00C45651" w:rsidP="00C45651">
      <w:pPr>
        <w:pStyle w:val="Akapitzlist"/>
        <w:numPr>
          <w:ilvl w:val="0"/>
          <w:numId w:val="8"/>
        </w:numPr>
        <w:rPr>
          <w:rFonts w:cs="Arial"/>
        </w:rPr>
      </w:pPr>
      <w:r w:rsidRPr="00117B5D">
        <w:rPr>
          <w:rFonts w:cs="Arial"/>
        </w:rPr>
        <w:t>uzyskanie warunków przyłączeniowych (o ile wymagane),</w:t>
      </w:r>
    </w:p>
    <w:p w14:paraId="507F55B3" w14:textId="71720704" w:rsidR="00984D16" w:rsidRPr="005F0675" w:rsidRDefault="00C45651" w:rsidP="00C45651">
      <w:pPr>
        <w:pStyle w:val="Akapitzlist"/>
        <w:numPr>
          <w:ilvl w:val="0"/>
          <w:numId w:val="8"/>
        </w:numPr>
      </w:pPr>
      <w:r w:rsidRPr="005F0675">
        <w:t>uzyskanie niezbędnych</w:t>
      </w:r>
      <w:r w:rsidRPr="00117B5D">
        <w:rPr>
          <w:spacing w:val="-3"/>
        </w:rPr>
        <w:t xml:space="preserve"> </w:t>
      </w:r>
      <w:r w:rsidRPr="005F0675">
        <w:t>uzgodnień</w:t>
      </w:r>
      <w:r w:rsidRPr="00117B5D">
        <w:rPr>
          <w:spacing w:val="2"/>
        </w:rPr>
        <w:t xml:space="preserve"> </w:t>
      </w:r>
      <w:r w:rsidRPr="005F0675">
        <w:t>i opinii</w:t>
      </w:r>
      <w:r w:rsidRPr="00117B5D">
        <w:rPr>
          <w:spacing w:val="-4"/>
        </w:rPr>
        <w:t xml:space="preserve"> </w:t>
      </w:r>
      <w:r w:rsidRPr="005F0675">
        <w:t>innych</w:t>
      </w:r>
      <w:r w:rsidRPr="00117B5D">
        <w:rPr>
          <w:spacing w:val="1"/>
        </w:rPr>
        <w:t xml:space="preserve"> </w:t>
      </w:r>
      <w:r w:rsidRPr="005F0675">
        <w:t>organów wymaganych</w:t>
      </w:r>
      <w:r w:rsidRPr="00117B5D">
        <w:rPr>
          <w:spacing w:val="-3"/>
        </w:rPr>
        <w:t xml:space="preserve"> </w:t>
      </w:r>
      <w:r w:rsidRPr="005F0675">
        <w:t>przepisami</w:t>
      </w:r>
      <w:r w:rsidRPr="00117B5D">
        <w:rPr>
          <w:spacing w:val="57"/>
        </w:rPr>
        <w:t xml:space="preserve"> </w:t>
      </w:r>
      <w:r w:rsidRPr="005F0675">
        <w:t>szczególnymi</w:t>
      </w:r>
      <w:r w:rsidRPr="00117B5D">
        <w:rPr>
          <w:spacing w:val="-4"/>
        </w:rPr>
        <w:t xml:space="preserve"> </w:t>
      </w:r>
      <w:r w:rsidRPr="00117B5D">
        <w:rPr>
          <w:spacing w:val="-2"/>
        </w:rPr>
        <w:t>oraz</w:t>
      </w:r>
      <w:r w:rsidRPr="005F0675">
        <w:t xml:space="preserve"> Prawa</w:t>
      </w:r>
      <w:r w:rsidRPr="00117B5D">
        <w:rPr>
          <w:spacing w:val="-2"/>
        </w:rPr>
        <w:t xml:space="preserve"> </w:t>
      </w:r>
      <w:r w:rsidRPr="005F0675">
        <w:t>Budowlanego,</w:t>
      </w:r>
      <w:r w:rsidRPr="00117B5D">
        <w:rPr>
          <w:spacing w:val="-4"/>
        </w:rPr>
        <w:t xml:space="preserve"> </w:t>
      </w:r>
      <w:r w:rsidRPr="005F0675">
        <w:t>niezbędnych</w:t>
      </w:r>
      <w:r w:rsidRPr="00117B5D">
        <w:rPr>
          <w:spacing w:val="-3"/>
        </w:rPr>
        <w:t xml:space="preserve"> </w:t>
      </w:r>
      <w:r w:rsidRPr="005F0675">
        <w:t>do</w:t>
      </w:r>
      <w:r w:rsidRPr="00117B5D">
        <w:rPr>
          <w:spacing w:val="1"/>
        </w:rPr>
        <w:t xml:space="preserve"> </w:t>
      </w:r>
      <w:r w:rsidRPr="005F0675">
        <w:t>uzyskania</w:t>
      </w:r>
      <w:r w:rsidRPr="00117B5D">
        <w:rPr>
          <w:spacing w:val="-2"/>
        </w:rPr>
        <w:t xml:space="preserve"> </w:t>
      </w:r>
      <w:r w:rsidRPr="005F0675">
        <w:t>przez Wykonawcę</w:t>
      </w:r>
      <w:r w:rsidRPr="00117B5D">
        <w:rPr>
          <w:spacing w:val="61"/>
        </w:rPr>
        <w:t xml:space="preserve"> </w:t>
      </w:r>
      <w:r w:rsidRPr="005F0675">
        <w:t>prawomocnego pozwolenia</w:t>
      </w:r>
      <w:r w:rsidRPr="00117B5D">
        <w:rPr>
          <w:spacing w:val="3"/>
        </w:rPr>
        <w:t xml:space="preserve"> </w:t>
      </w:r>
      <w:r w:rsidRPr="005F0675">
        <w:t>na</w:t>
      </w:r>
      <w:r w:rsidRPr="00117B5D">
        <w:rPr>
          <w:spacing w:val="-2"/>
        </w:rPr>
        <w:t xml:space="preserve"> </w:t>
      </w:r>
      <w:r w:rsidRPr="005F0675">
        <w:t>budowę np. uzgodnienie projektu w zakresie sanitarnym.</w:t>
      </w:r>
    </w:p>
    <w:p w14:paraId="1F154836" w14:textId="5FB4D093" w:rsidR="00984D16" w:rsidRPr="005F0675" w:rsidRDefault="00557402" w:rsidP="00984D16">
      <w:pPr>
        <w:spacing w:before="120" w:after="0" w:line="360" w:lineRule="auto"/>
        <w:ind w:firstLine="0"/>
        <w:rPr>
          <w:sz w:val="22"/>
          <w:szCs w:val="22"/>
          <w:u w:val="single"/>
        </w:rPr>
      </w:pPr>
      <w:r w:rsidRPr="005F0675">
        <w:rPr>
          <w:spacing w:val="-1"/>
          <w:sz w:val="22"/>
          <w:szCs w:val="22"/>
          <w:u w:val="single"/>
        </w:rPr>
        <w:t>Uzgodnienia i opinie przy robotach budowlanych</w:t>
      </w:r>
    </w:p>
    <w:p w14:paraId="05168D86" w14:textId="77777777" w:rsidR="00196D86" w:rsidRDefault="00196D86" w:rsidP="00196D86">
      <w:pPr>
        <w:pStyle w:val="Akapitzlist"/>
        <w:numPr>
          <w:ilvl w:val="0"/>
          <w:numId w:val="9"/>
        </w:numPr>
        <w:rPr>
          <w:rFonts w:cs="Arial"/>
        </w:rPr>
      </w:pPr>
      <w:r>
        <w:rPr>
          <w:rFonts w:cs="Arial"/>
        </w:rPr>
        <w:t>uzyskanie wszelkich</w:t>
      </w:r>
      <w:r>
        <w:rPr>
          <w:rFonts w:cs="Arial"/>
          <w:spacing w:val="-3"/>
        </w:rPr>
        <w:t xml:space="preserve"> </w:t>
      </w:r>
      <w:r>
        <w:rPr>
          <w:rFonts w:cs="Arial"/>
        </w:rPr>
        <w:t>opinii,</w:t>
      </w:r>
      <w:r>
        <w:rPr>
          <w:rFonts w:cs="Arial"/>
          <w:spacing w:val="-4"/>
        </w:rPr>
        <w:t xml:space="preserve"> </w:t>
      </w:r>
      <w:r>
        <w:rPr>
          <w:rFonts w:cs="Arial"/>
        </w:rPr>
        <w:t>uzgodnień, niezbędnych w trakcie wykonywania robót,</w:t>
      </w:r>
    </w:p>
    <w:p w14:paraId="4D400E31" w14:textId="77777777" w:rsidR="00196D86" w:rsidRDefault="00196D86" w:rsidP="00196D86">
      <w:pPr>
        <w:pStyle w:val="Akapitzlist"/>
        <w:numPr>
          <w:ilvl w:val="0"/>
          <w:numId w:val="9"/>
        </w:numPr>
        <w:rPr>
          <w:rFonts w:cs="Arial"/>
        </w:rPr>
      </w:pPr>
      <w:r>
        <w:rPr>
          <w:rFonts w:cs="Arial"/>
        </w:rPr>
        <w:t>uzyskanie uzgodnienia z rzeczoznawcą ppoż., rzeczoznawcą sanitarnym (jeżeli wymagane),</w:t>
      </w:r>
    </w:p>
    <w:p w14:paraId="2D6D56B4" w14:textId="77777777" w:rsidR="00196D86" w:rsidRDefault="00196D86" w:rsidP="00196D86">
      <w:pPr>
        <w:pStyle w:val="Akapitzlist"/>
        <w:numPr>
          <w:ilvl w:val="0"/>
          <w:numId w:val="9"/>
        </w:numPr>
        <w:rPr>
          <w:rFonts w:cs="Arial"/>
        </w:rPr>
      </w:pPr>
      <w:r>
        <w:rPr>
          <w:rFonts w:cs="Arial"/>
        </w:rPr>
        <w:t>w przypadku odkrycia w trakcie robót ziemnych obiektów nieruchomych bądź ruchomych zabytków archeologicznych (lub przedmiotów, co do których istnieje przypuszczenie że są zabytkami), należy przerwać prace, zabezpieczyć elementy oraz powiadomić Wojewódzkiego Konserwatora Zabytków, w celu wykonania prac i badań wykopaliskowych prowadzonych przez uprawnionego archeologa,</w:t>
      </w:r>
    </w:p>
    <w:p w14:paraId="56A3F641" w14:textId="77777777" w:rsidR="00196D86" w:rsidRDefault="00196D86" w:rsidP="00196D86">
      <w:pPr>
        <w:pStyle w:val="Akapitzlist"/>
        <w:numPr>
          <w:ilvl w:val="0"/>
          <w:numId w:val="9"/>
        </w:numPr>
        <w:rPr>
          <w:rFonts w:cs="Arial"/>
        </w:rPr>
      </w:pPr>
      <w:r>
        <w:rPr>
          <w:rFonts w:cs="Arial"/>
        </w:rPr>
        <w:t>zgłoszenie do UDT,</w:t>
      </w:r>
    </w:p>
    <w:p w14:paraId="5D5556FF" w14:textId="22756813" w:rsidR="00984D16" w:rsidRPr="00DE2F29" w:rsidRDefault="00196D86" w:rsidP="00DE2F29">
      <w:pPr>
        <w:pStyle w:val="Akapitzlist"/>
        <w:numPr>
          <w:ilvl w:val="0"/>
          <w:numId w:val="9"/>
        </w:numPr>
        <w:rPr>
          <w:rFonts w:cs="Arial"/>
        </w:rPr>
      </w:pPr>
      <w:r>
        <w:rPr>
          <w:rFonts w:cs="Arial"/>
        </w:rPr>
        <w:t>uzyskanie pozwolenia na użytkowanie/przygotowanie i złożenie dokumentów do zakończenia robót budowlanych.</w:t>
      </w:r>
    </w:p>
    <w:p w14:paraId="399DA938" w14:textId="137F7162" w:rsidR="002511C1" w:rsidRPr="00E6673A" w:rsidRDefault="002511C1" w:rsidP="00733E57">
      <w:pPr>
        <w:pStyle w:val="Nagwek3"/>
      </w:pPr>
      <w:bookmarkStart w:id="14" w:name="_Toc220672798"/>
      <w:r w:rsidRPr="00E6673A">
        <w:lastRenderedPageBreak/>
        <w:t>Uwarunkowania organizacyjno-logistyczne</w:t>
      </w:r>
      <w:bookmarkEnd w:id="14"/>
    </w:p>
    <w:p w14:paraId="36DFD9BB" w14:textId="39781947" w:rsidR="005D0711" w:rsidRPr="00E6673A" w:rsidRDefault="005D0711" w:rsidP="005D0711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E6673A">
        <w:rPr>
          <w:rFonts w:asciiTheme="majorHAnsi" w:hAnsiTheme="majorHAnsi" w:cstheme="majorHAnsi"/>
          <w:sz w:val="22"/>
          <w:szCs w:val="22"/>
        </w:rPr>
        <w:t xml:space="preserve">Wszystkie czynności związane z wykonywaniem robót budowlanych, Wykonawca winien, </w:t>
      </w:r>
      <w:r w:rsidRPr="00E6673A">
        <w:rPr>
          <w:rFonts w:asciiTheme="majorHAnsi" w:hAnsiTheme="majorHAnsi" w:cstheme="majorHAnsi"/>
          <w:sz w:val="22"/>
          <w:szCs w:val="22"/>
        </w:rPr>
        <w:br/>
        <w:t xml:space="preserve">z odpowiednim wyprzedzeniem, uzgadniać z Zamawiającym oraz Użytkownikami </w:t>
      </w:r>
      <w:r w:rsidR="00294A3B" w:rsidRPr="00E6673A">
        <w:rPr>
          <w:rFonts w:asciiTheme="majorHAnsi" w:hAnsiTheme="majorHAnsi" w:cstheme="majorHAnsi"/>
          <w:sz w:val="22"/>
          <w:szCs w:val="22"/>
        </w:rPr>
        <w:t>budynku</w:t>
      </w:r>
      <w:r w:rsidRPr="00E6673A">
        <w:rPr>
          <w:rFonts w:asciiTheme="majorHAnsi" w:hAnsiTheme="majorHAnsi" w:cstheme="majorHAnsi"/>
          <w:sz w:val="22"/>
          <w:szCs w:val="22"/>
        </w:rPr>
        <w:t xml:space="preserve">, na terenie którym będą prowadzone prace. Prace będą prowadzone na terenie budynków czynnych, więc należy na etapie robót brać to pod uwagę, by nie zakłócić pracy obiektów. </w:t>
      </w:r>
      <w:r w:rsidRPr="00E6673A">
        <w:rPr>
          <w:rFonts w:cstheme="minorHAnsi"/>
          <w:sz w:val="22"/>
          <w:szCs w:val="22"/>
        </w:rPr>
        <w:t xml:space="preserve">W budynku znajdują się pomieszczenia </w:t>
      </w:r>
      <w:r w:rsidR="008D0068" w:rsidRPr="00E6673A">
        <w:rPr>
          <w:rFonts w:cstheme="minorHAnsi"/>
          <w:sz w:val="22"/>
          <w:szCs w:val="22"/>
        </w:rPr>
        <w:t>mieszkalne</w:t>
      </w:r>
      <w:r w:rsidRPr="00E6673A">
        <w:rPr>
          <w:rFonts w:cstheme="minorHAnsi"/>
          <w:sz w:val="22"/>
          <w:szCs w:val="22"/>
        </w:rPr>
        <w:t>, administracyjne oraz techniczne.</w:t>
      </w:r>
      <w:r w:rsidRPr="00E6673A">
        <w:rPr>
          <w:rFonts w:cstheme="majorHAnsi"/>
          <w:sz w:val="22"/>
          <w:szCs w:val="22"/>
        </w:rPr>
        <w:t xml:space="preserve"> Wykonawca powinien ustalić taki harmonogram prac, by nie zakłócać pracy poszczególnych budynk</w:t>
      </w:r>
      <w:r w:rsidR="00E6673A">
        <w:rPr>
          <w:rFonts w:cstheme="majorHAnsi"/>
          <w:sz w:val="22"/>
          <w:szCs w:val="22"/>
        </w:rPr>
        <w:t>u</w:t>
      </w:r>
      <w:r w:rsidRPr="00E6673A">
        <w:rPr>
          <w:rFonts w:cstheme="majorHAnsi"/>
          <w:sz w:val="22"/>
          <w:szCs w:val="22"/>
        </w:rPr>
        <w:t>.</w:t>
      </w:r>
    </w:p>
    <w:p w14:paraId="44B0B825" w14:textId="77777777" w:rsidR="005D0711" w:rsidRPr="00E6673A" w:rsidRDefault="005D0711" w:rsidP="00406F4D">
      <w:pPr>
        <w:pStyle w:val="Akapitzlist"/>
        <w:numPr>
          <w:ilvl w:val="0"/>
          <w:numId w:val="17"/>
        </w:numPr>
        <w:rPr>
          <w:rFonts w:asciiTheme="majorHAnsi" w:hAnsiTheme="majorHAnsi" w:cstheme="majorBidi"/>
        </w:rPr>
      </w:pPr>
      <w:r w:rsidRPr="00E6673A">
        <w:rPr>
          <w:rFonts w:asciiTheme="majorHAnsi" w:hAnsiTheme="majorHAnsi" w:cstheme="majorBidi"/>
        </w:rPr>
        <w:t>Prace należy prowadzić tak, aby była możliwość bezproblemowego użytkowania budynku tj. części w której na dany moment nie prowadzone są roboty budowlane.</w:t>
      </w:r>
    </w:p>
    <w:p w14:paraId="4A953BC8" w14:textId="4658DF0A" w:rsidR="005D0711" w:rsidRPr="00E6673A" w:rsidRDefault="005D0711" w:rsidP="00406F4D">
      <w:pPr>
        <w:pStyle w:val="Akapitzlist"/>
        <w:numPr>
          <w:ilvl w:val="0"/>
          <w:numId w:val="17"/>
        </w:numPr>
        <w:rPr>
          <w:rFonts w:asciiTheme="majorHAnsi" w:hAnsiTheme="majorHAnsi" w:cstheme="majorBidi"/>
        </w:rPr>
      </w:pPr>
      <w:r w:rsidRPr="00E6673A">
        <w:rPr>
          <w:rFonts w:cstheme="majorHAnsi"/>
        </w:rPr>
        <w:t>Wszystkie prace termomodernizacyjne  zaprojektować i wykonać należy kompleksowo. Projekt powinien zawierać szczegółowy zakres robót oraz opis standardu wykonania i wykończenia robót.</w:t>
      </w:r>
      <w:r w:rsidR="008E5F11">
        <w:rPr>
          <w:rFonts w:cstheme="majorHAnsi"/>
        </w:rPr>
        <w:t xml:space="preserve"> Konieczne jest uzgodnienie projektu i prac budowlanych z </w:t>
      </w:r>
      <w:r w:rsidR="00963728">
        <w:rPr>
          <w:rFonts w:cstheme="majorHAnsi"/>
        </w:rPr>
        <w:t>W</w:t>
      </w:r>
      <w:r w:rsidR="007C0CB4">
        <w:rPr>
          <w:rFonts w:cstheme="majorHAnsi"/>
        </w:rPr>
        <w:t>ielkopolskim</w:t>
      </w:r>
      <w:r w:rsidR="008E5F11">
        <w:rPr>
          <w:rFonts w:cstheme="majorHAnsi"/>
        </w:rPr>
        <w:t xml:space="preserve"> Wojewódzkim Konserwatorem Zabytków.</w:t>
      </w:r>
    </w:p>
    <w:p w14:paraId="5A23476A" w14:textId="77777777" w:rsidR="005D0711" w:rsidRPr="00E6673A" w:rsidRDefault="005D0711" w:rsidP="00406F4D">
      <w:pPr>
        <w:pStyle w:val="Akapitzlist"/>
        <w:numPr>
          <w:ilvl w:val="0"/>
          <w:numId w:val="17"/>
        </w:numPr>
        <w:rPr>
          <w:rFonts w:asciiTheme="majorHAnsi" w:hAnsiTheme="majorHAnsi" w:cstheme="majorBidi"/>
        </w:rPr>
      </w:pPr>
      <w:r w:rsidRPr="00E6673A">
        <w:rPr>
          <w:rFonts w:asciiTheme="majorHAnsi" w:hAnsiTheme="majorHAnsi" w:cstheme="majorBidi"/>
        </w:rPr>
        <w:t>Zabezpieczenie różnego sprzętu w środku po stronie Wykonawcy.</w:t>
      </w:r>
    </w:p>
    <w:p w14:paraId="16778C98" w14:textId="77777777" w:rsidR="005D0711" w:rsidRPr="00E6673A" w:rsidRDefault="005D0711" w:rsidP="00406F4D">
      <w:pPr>
        <w:pStyle w:val="Akapitzlist"/>
        <w:numPr>
          <w:ilvl w:val="0"/>
          <w:numId w:val="17"/>
        </w:numPr>
        <w:rPr>
          <w:rFonts w:asciiTheme="majorHAnsi" w:hAnsiTheme="majorHAnsi" w:cstheme="majorBidi"/>
        </w:rPr>
      </w:pPr>
      <w:r w:rsidRPr="00E6673A">
        <w:rPr>
          <w:rFonts w:cstheme="majorHAnsi"/>
        </w:rPr>
        <w:t>Miejsce prowadzenia robót wewnątrz budynku oddzielać należy od pozostałej przestrzeni kurtyną z folii.</w:t>
      </w:r>
    </w:p>
    <w:p w14:paraId="035969F5" w14:textId="77777777" w:rsidR="005D0711" w:rsidRPr="00E6673A" w:rsidRDefault="005D0711" w:rsidP="00406F4D">
      <w:pPr>
        <w:pStyle w:val="Akapitzlist"/>
        <w:numPr>
          <w:ilvl w:val="0"/>
          <w:numId w:val="17"/>
        </w:numPr>
        <w:rPr>
          <w:rFonts w:asciiTheme="majorHAnsi" w:hAnsiTheme="majorHAnsi" w:cstheme="majorBidi"/>
        </w:rPr>
      </w:pPr>
      <w:r w:rsidRPr="00E6673A">
        <w:rPr>
          <w:rFonts w:asciiTheme="majorHAnsi" w:hAnsiTheme="majorHAnsi" w:cstheme="majorBidi"/>
        </w:rPr>
        <w:t>Wykonawca opracuje i uzgodni harmonogram wejść do poszczególnych pomieszczeń na cały zakres robót.</w:t>
      </w:r>
    </w:p>
    <w:p w14:paraId="18427B1A" w14:textId="77777777" w:rsidR="005D0711" w:rsidRPr="00E6673A" w:rsidRDefault="005D0711" w:rsidP="00406F4D">
      <w:pPr>
        <w:pStyle w:val="Akapitzlist"/>
        <w:numPr>
          <w:ilvl w:val="0"/>
          <w:numId w:val="17"/>
        </w:numPr>
        <w:rPr>
          <w:rFonts w:asciiTheme="majorHAnsi" w:hAnsiTheme="majorHAnsi" w:cstheme="majorBidi"/>
        </w:rPr>
      </w:pPr>
      <w:r w:rsidRPr="00E6673A">
        <w:rPr>
          <w:rFonts w:asciiTheme="majorHAnsi" w:hAnsiTheme="majorHAnsi" w:cstheme="majorBidi"/>
        </w:rPr>
        <w:t>Każde pomieszczenie powinno zostać komisyjnie odebrane przed oddaniem go do użytkowania.</w:t>
      </w:r>
    </w:p>
    <w:p w14:paraId="49795688" w14:textId="77777777" w:rsidR="005D0711" w:rsidRPr="00E6673A" w:rsidRDefault="005D0711" w:rsidP="00406F4D">
      <w:pPr>
        <w:pStyle w:val="Akapitzlist"/>
        <w:numPr>
          <w:ilvl w:val="0"/>
          <w:numId w:val="17"/>
        </w:numPr>
        <w:rPr>
          <w:rFonts w:asciiTheme="majorHAnsi" w:eastAsiaTheme="majorEastAsia" w:hAnsiTheme="majorHAnsi" w:cstheme="majorBidi"/>
        </w:rPr>
      </w:pPr>
      <w:r w:rsidRPr="00E6673A">
        <w:rPr>
          <w:rFonts w:asciiTheme="majorHAnsi" w:hAnsiTheme="majorHAnsi" w:cstheme="majorBidi"/>
        </w:rPr>
        <w:t>Nie dopuszcza się wyłączenia instalacji centralnego ogrzewania w sezonie grzewczym bez zgody Zamawiającego.</w:t>
      </w:r>
    </w:p>
    <w:p w14:paraId="4EF98130" w14:textId="77777777" w:rsidR="005D0711" w:rsidRPr="00E6673A" w:rsidRDefault="005D0711" w:rsidP="00406F4D">
      <w:pPr>
        <w:pStyle w:val="Akapitzlist"/>
        <w:numPr>
          <w:ilvl w:val="0"/>
          <w:numId w:val="17"/>
        </w:numPr>
      </w:pPr>
      <w:r w:rsidRPr="00E6673A">
        <w:rPr>
          <w:rFonts w:asciiTheme="majorHAnsi" w:hAnsiTheme="majorHAnsi" w:cstheme="majorBidi"/>
        </w:rPr>
        <w:t>Dopuszcza się prowadzenie robót budowlanych w godzinach popołudniowych oraz w weekendy i święta.</w:t>
      </w:r>
    </w:p>
    <w:p w14:paraId="5721DE59" w14:textId="77777777" w:rsidR="00257AE1" w:rsidRPr="00C47538" w:rsidRDefault="00257AE1" w:rsidP="00406F4D">
      <w:pPr>
        <w:pStyle w:val="Akapitzlist"/>
        <w:numPr>
          <w:ilvl w:val="0"/>
          <w:numId w:val="17"/>
        </w:numPr>
        <w:rPr>
          <w:rFonts w:cs="Arial"/>
        </w:rPr>
      </w:pPr>
      <w:r w:rsidRPr="00C47538">
        <w:rPr>
          <w:rFonts w:cs="Arial"/>
          <w:noProof/>
        </w:rPr>
        <w:t>Wszystkie demontowane elementy podlegają utylizacji przez Wykonawcę.</w:t>
      </w:r>
    </w:p>
    <w:p w14:paraId="30BC923C" w14:textId="5AB18DB0" w:rsidR="00295B1C" w:rsidRPr="00554BD4" w:rsidRDefault="00295B1C" w:rsidP="00295B1C">
      <w:pPr>
        <w:pStyle w:val="Nagwek3"/>
      </w:pPr>
      <w:bookmarkStart w:id="15" w:name="_Toc220672799"/>
      <w:r w:rsidRPr="00554BD4">
        <w:t>Uwarunkowania środowiskowe</w:t>
      </w:r>
      <w:bookmarkEnd w:id="15"/>
    </w:p>
    <w:p w14:paraId="51C4BF28" w14:textId="35DB21B5" w:rsidR="006727D5" w:rsidRPr="00554BD4" w:rsidRDefault="006727D5" w:rsidP="006727D5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554BD4">
        <w:rPr>
          <w:rFonts w:asciiTheme="majorHAnsi" w:hAnsiTheme="majorHAnsi" w:cstheme="majorHAnsi"/>
          <w:sz w:val="22"/>
          <w:szCs w:val="22"/>
        </w:rPr>
        <w:t xml:space="preserve">Inwestycja nie jest zakwalifikowana do przedsięwzięć mogących potencjalnie znacząco oddziaływać na środowisko, w myśl Rozporządzenia Rady Ministrów w sprawie przedsięwzięć mogących znacząco oddziaływać na środowisko (Dz.U.2019 poz.1839, z późniejszymi zmianami). </w:t>
      </w:r>
    </w:p>
    <w:p w14:paraId="24BC0AF6" w14:textId="58176621" w:rsidR="006F0145" w:rsidRPr="00554BD4" w:rsidRDefault="006F0145" w:rsidP="005A1180">
      <w:pPr>
        <w:pStyle w:val="Nagwek2"/>
      </w:pPr>
      <w:bookmarkStart w:id="16" w:name="_Toc220672800"/>
      <w:r w:rsidRPr="00554BD4">
        <w:t>Ogólne właściwości funkcjonalno-użytkowe</w:t>
      </w:r>
      <w:bookmarkEnd w:id="16"/>
    </w:p>
    <w:p w14:paraId="0A3B6A14" w14:textId="008925CC" w:rsidR="00561294" w:rsidRPr="00554BD4" w:rsidRDefault="006F0145" w:rsidP="005661A1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554BD4">
        <w:rPr>
          <w:rFonts w:asciiTheme="majorHAnsi" w:hAnsiTheme="majorHAnsi" w:cstheme="majorHAnsi"/>
          <w:sz w:val="22"/>
          <w:szCs w:val="22"/>
        </w:rPr>
        <w:t>Wykonanie planowanych robót budowlanych, nie zmieni funkcji obiektu, przeznaczenia, powierzchni użytkowej oraz kubatury</w:t>
      </w:r>
      <w:r w:rsidR="00313231" w:rsidRPr="00554BD4">
        <w:rPr>
          <w:rFonts w:asciiTheme="majorHAnsi" w:hAnsiTheme="majorHAnsi" w:cstheme="majorHAnsi"/>
          <w:sz w:val="22"/>
          <w:szCs w:val="22"/>
        </w:rPr>
        <w:t xml:space="preserve"> obiektów </w:t>
      </w:r>
      <w:r w:rsidR="009852A2" w:rsidRPr="00554BD4">
        <w:rPr>
          <w:rFonts w:asciiTheme="majorHAnsi" w:hAnsiTheme="majorHAnsi" w:cstheme="majorHAnsi"/>
          <w:sz w:val="22"/>
          <w:szCs w:val="22"/>
        </w:rPr>
        <w:t>uczelni</w:t>
      </w:r>
      <w:r w:rsidRPr="00554BD4">
        <w:rPr>
          <w:rFonts w:asciiTheme="majorHAnsi" w:hAnsiTheme="majorHAnsi" w:cstheme="majorHAnsi"/>
          <w:sz w:val="22"/>
          <w:szCs w:val="22"/>
        </w:rPr>
        <w:t>.</w:t>
      </w:r>
    </w:p>
    <w:p w14:paraId="4FD022AD" w14:textId="6C057404" w:rsidR="004A74FE" w:rsidRPr="00554BD4" w:rsidRDefault="004A74FE" w:rsidP="005661A1">
      <w:pPr>
        <w:spacing w:before="0" w:after="0" w:line="360" w:lineRule="auto"/>
        <w:ind w:firstLine="0"/>
        <w:rPr>
          <w:sz w:val="22"/>
          <w:szCs w:val="22"/>
        </w:rPr>
      </w:pPr>
      <w:r w:rsidRPr="00554BD4">
        <w:rPr>
          <w:sz w:val="22"/>
          <w:szCs w:val="22"/>
        </w:rPr>
        <w:lastRenderedPageBreak/>
        <w:t xml:space="preserve">Przed przystąpieniem do prac projektowych należy przeprowadzić dokładną wizję, połączoną z inwentaryzacją sprawdzającą istniejący stan </w:t>
      </w:r>
      <w:r w:rsidR="00027027" w:rsidRPr="00554BD4">
        <w:rPr>
          <w:sz w:val="22"/>
          <w:szCs w:val="22"/>
        </w:rPr>
        <w:t>instalacji</w:t>
      </w:r>
      <w:r w:rsidRPr="00554BD4">
        <w:rPr>
          <w:sz w:val="22"/>
          <w:szCs w:val="22"/>
        </w:rPr>
        <w:t>.</w:t>
      </w:r>
    </w:p>
    <w:p w14:paraId="1B685A70" w14:textId="41DD08AB" w:rsidR="004445CD" w:rsidRPr="00554BD4" w:rsidRDefault="003C07DF" w:rsidP="00D553BC">
      <w:pPr>
        <w:autoSpaceDE w:val="0"/>
        <w:autoSpaceDN w:val="0"/>
        <w:adjustRightInd w:val="0"/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554BD4">
        <w:rPr>
          <w:rFonts w:asciiTheme="majorHAnsi" w:hAnsiTheme="majorHAnsi" w:cstheme="majorHAnsi"/>
          <w:sz w:val="22"/>
          <w:szCs w:val="22"/>
        </w:rPr>
        <w:t>Celem zadania inwestycyjnego jest poprawa efektywności energetycznej budynk</w:t>
      </w:r>
      <w:r w:rsidR="00554BD4">
        <w:rPr>
          <w:rFonts w:asciiTheme="majorHAnsi" w:hAnsiTheme="majorHAnsi" w:cstheme="majorHAnsi"/>
          <w:sz w:val="22"/>
          <w:szCs w:val="22"/>
        </w:rPr>
        <w:t>ów</w:t>
      </w:r>
      <w:r w:rsidRPr="00554BD4">
        <w:rPr>
          <w:rFonts w:asciiTheme="majorHAnsi" w:hAnsiTheme="majorHAnsi" w:cstheme="majorHAnsi"/>
          <w:sz w:val="22"/>
          <w:szCs w:val="22"/>
        </w:rPr>
        <w:t xml:space="preserve"> poprzez modernizację energetyczną zgodnie z opisanym zakresem. W wyniku realizacji zakresu rzeczowego objętego projektem zostanie zmniejszone zapotrzebowanie na energię elektryczną i energię cieplną </w:t>
      </w:r>
      <w:r w:rsidR="009852A2" w:rsidRPr="00554BD4">
        <w:rPr>
          <w:rFonts w:asciiTheme="majorHAnsi" w:hAnsiTheme="majorHAnsi" w:cstheme="majorHAnsi"/>
          <w:sz w:val="22"/>
          <w:szCs w:val="22"/>
        </w:rPr>
        <w:t>obiektu</w:t>
      </w:r>
      <w:r w:rsidRPr="00554BD4">
        <w:rPr>
          <w:rFonts w:asciiTheme="majorHAnsi" w:hAnsiTheme="majorHAnsi" w:cstheme="majorHAnsi"/>
          <w:sz w:val="22"/>
          <w:szCs w:val="22"/>
        </w:rPr>
        <w:t xml:space="preserve">. </w:t>
      </w:r>
      <w:r w:rsidR="00B03445" w:rsidRPr="00554BD4">
        <w:rPr>
          <w:rFonts w:asciiTheme="majorHAnsi" w:hAnsiTheme="majorHAnsi" w:cstheme="majorHAnsi"/>
          <w:sz w:val="22"/>
          <w:szCs w:val="22"/>
        </w:rPr>
        <w:t xml:space="preserve"> </w:t>
      </w:r>
    </w:p>
    <w:p w14:paraId="79942EA1" w14:textId="15D47B59" w:rsidR="006F0145" w:rsidRPr="005255EA" w:rsidRDefault="006F0145" w:rsidP="00B6223B">
      <w:pPr>
        <w:pStyle w:val="Nagwek2"/>
      </w:pPr>
      <w:bookmarkStart w:id="17" w:name="_Toc220672801"/>
      <w:r w:rsidRPr="005255EA">
        <w:t>Szczegółowe właściwości funkcjonalno-użytkowe</w:t>
      </w:r>
      <w:bookmarkEnd w:id="17"/>
    </w:p>
    <w:p w14:paraId="4336A943" w14:textId="671AF89C" w:rsidR="00C30A20" w:rsidRPr="005255EA" w:rsidRDefault="00C30A20" w:rsidP="00C30A20">
      <w:pPr>
        <w:spacing w:before="120" w:after="0" w:line="360" w:lineRule="auto"/>
        <w:ind w:firstLine="0"/>
        <w:rPr>
          <w:rFonts w:asciiTheme="majorHAnsi" w:hAnsiTheme="majorHAnsi" w:cstheme="majorHAnsi"/>
          <w:sz w:val="22"/>
          <w:szCs w:val="22"/>
          <w:u w:val="single"/>
        </w:rPr>
      </w:pPr>
      <w:r w:rsidRPr="005255EA">
        <w:rPr>
          <w:rFonts w:asciiTheme="majorHAnsi" w:hAnsiTheme="majorHAnsi" w:cstheme="majorHAnsi"/>
          <w:sz w:val="22"/>
          <w:szCs w:val="22"/>
          <w:u w:val="single"/>
        </w:rPr>
        <w:t xml:space="preserve">Dane dla budynku </w:t>
      </w:r>
      <w:r w:rsidR="00BA5EE7">
        <w:rPr>
          <w:rFonts w:asciiTheme="majorHAnsi" w:hAnsiTheme="majorHAnsi" w:cstheme="majorHAnsi"/>
          <w:sz w:val="22"/>
          <w:szCs w:val="22"/>
          <w:u w:val="single"/>
        </w:rPr>
        <w:t>Brody 115</w:t>
      </w:r>
      <w:r w:rsidRPr="005255EA">
        <w:rPr>
          <w:rFonts w:asciiTheme="majorHAnsi" w:hAnsiTheme="majorHAnsi" w:cstheme="majorHAnsi"/>
          <w:sz w:val="22"/>
          <w:szCs w:val="22"/>
          <w:u w:val="single"/>
        </w:rPr>
        <w:t>:</w:t>
      </w:r>
    </w:p>
    <w:p w14:paraId="23083EB1" w14:textId="3F00A530" w:rsidR="00C30A20" w:rsidRDefault="00C30A20" w:rsidP="00C30A20">
      <w:pPr>
        <w:pStyle w:val="Akapitzlist"/>
        <w:numPr>
          <w:ilvl w:val="0"/>
          <w:numId w:val="15"/>
        </w:numPr>
        <w:rPr>
          <w:rFonts w:asciiTheme="majorHAnsi" w:hAnsiTheme="majorHAnsi" w:cstheme="majorHAnsi"/>
        </w:rPr>
      </w:pPr>
      <w:r w:rsidRPr="00C30A20">
        <w:rPr>
          <w:rFonts w:asciiTheme="majorHAnsi" w:hAnsiTheme="majorHAnsi" w:cstheme="majorHAnsi"/>
        </w:rPr>
        <w:t xml:space="preserve">Kubatura części ogrzewanej: </w:t>
      </w:r>
      <w:r w:rsidR="00A11428">
        <w:rPr>
          <w:rFonts w:asciiTheme="majorHAnsi" w:hAnsiTheme="majorHAnsi" w:cstheme="majorHAnsi"/>
        </w:rPr>
        <w:t>6 534,82</w:t>
      </w:r>
      <w:r w:rsidRPr="00C30A20">
        <w:rPr>
          <w:rFonts w:asciiTheme="majorHAnsi" w:hAnsiTheme="majorHAnsi" w:cstheme="majorHAnsi"/>
        </w:rPr>
        <w:t xml:space="preserve"> m</w:t>
      </w:r>
      <w:r w:rsidRPr="00C30A20">
        <w:rPr>
          <w:rFonts w:asciiTheme="majorHAnsi" w:hAnsiTheme="majorHAnsi" w:cstheme="majorHAnsi"/>
          <w:vertAlign w:val="superscript"/>
        </w:rPr>
        <w:t>3</w:t>
      </w:r>
      <w:r w:rsidRPr="00C30A20">
        <w:rPr>
          <w:rFonts w:asciiTheme="majorHAnsi" w:hAnsiTheme="majorHAnsi" w:cstheme="majorHAnsi"/>
        </w:rPr>
        <w:t>,</w:t>
      </w:r>
    </w:p>
    <w:p w14:paraId="1A7704BC" w14:textId="321206FF" w:rsidR="00791F58" w:rsidRPr="00C30A20" w:rsidRDefault="00791F58" w:rsidP="00C30A20">
      <w:pPr>
        <w:pStyle w:val="Akapitzlist"/>
        <w:numPr>
          <w:ilvl w:val="0"/>
          <w:numId w:val="15"/>
        </w:num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Kubatura całkowita: 7 614,0 m</w:t>
      </w:r>
      <w:r w:rsidRPr="00791F58">
        <w:rPr>
          <w:rFonts w:asciiTheme="majorHAnsi" w:hAnsiTheme="majorHAnsi" w:cstheme="majorHAnsi"/>
          <w:vertAlign w:val="superscript"/>
        </w:rPr>
        <w:t>3</w:t>
      </w:r>
      <w:r>
        <w:rPr>
          <w:rFonts w:asciiTheme="majorHAnsi" w:hAnsiTheme="majorHAnsi" w:cstheme="majorHAnsi"/>
        </w:rPr>
        <w:t>,</w:t>
      </w:r>
    </w:p>
    <w:p w14:paraId="0E59CD7E" w14:textId="687426C1" w:rsidR="00C30A20" w:rsidRDefault="00C30A20" w:rsidP="00C30A20">
      <w:pPr>
        <w:pStyle w:val="Akapitzlist"/>
        <w:numPr>
          <w:ilvl w:val="0"/>
          <w:numId w:val="15"/>
        </w:numPr>
        <w:spacing w:before="120"/>
        <w:rPr>
          <w:rFonts w:asciiTheme="majorHAnsi" w:hAnsiTheme="majorHAnsi" w:cstheme="majorHAnsi"/>
        </w:rPr>
      </w:pPr>
      <w:r w:rsidRPr="00C30A20">
        <w:rPr>
          <w:rFonts w:asciiTheme="majorHAnsi" w:hAnsiTheme="majorHAnsi" w:cstheme="majorHAnsi"/>
        </w:rPr>
        <w:t>powierzchnia użytkowa: 1 </w:t>
      </w:r>
      <w:r w:rsidR="00A11428">
        <w:rPr>
          <w:rFonts w:asciiTheme="majorHAnsi" w:hAnsiTheme="majorHAnsi" w:cstheme="majorHAnsi"/>
        </w:rPr>
        <w:t>322</w:t>
      </w:r>
      <w:r w:rsidRPr="00C30A20">
        <w:rPr>
          <w:rFonts w:asciiTheme="majorHAnsi" w:hAnsiTheme="majorHAnsi" w:cstheme="majorHAnsi"/>
        </w:rPr>
        <w:t>,20 m</w:t>
      </w:r>
      <w:r w:rsidRPr="00C30A20">
        <w:rPr>
          <w:rFonts w:asciiTheme="majorHAnsi" w:hAnsiTheme="majorHAnsi" w:cstheme="majorHAnsi"/>
          <w:vertAlign w:val="superscript"/>
        </w:rPr>
        <w:t>2</w:t>
      </w:r>
      <w:r w:rsidRPr="00C30A20">
        <w:rPr>
          <w:rFonts w:asciiTheme="majorHAnsi" w:hAnsiTheme="majorHAnsi" w:cstheme="majorHAnsi"/>
        </w:rPr>
        <w:t xml:space="preserve">, </w:t>
      </w:r>
    </w:p>
    <w:p w14:paraId="4D8E2BBE" w14:textId="76BC54E7" w:rsidR="00791F58" w:rsidRPr="00C30A20" w:rsidRDefault="00791F58" w:rsidP="00C30A20">
      <w:pPr>
        <w:pStyle w:val="Akapitzlist"/>
        <w:numPr>
          <w:ilvl w:val="0"/>
          <w:numId w:val="15"/>
        </w:numPr>
        <w:spacing w:before="120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powierzchnia całkowita: 1 868,6 m</w:t>
      </w:r>
      <w:r w:rsidRPr="00791F58">
        <w:rPr>
          <w:rFonts w:asciiTheme="majorHAnsi" w:hAnsiTheme="majorHAnsi" w:cstheme="majorHAnsi"/>
          <w:vertAlign w:val="superscript"/>
        </w:rPr>
        <w:t>2</w:t>
      </w:r>
      <w:r>
        <w:rPr>
          <w:rFonts w:asciiTheme="majorHAnsi" w:hAnsiTheme="majorHAnsi" w:cstheme="majorHAnsi"/>
        </w:rPr>
        <w:t>,</w:t>
      </w:r>
    </w:p>
    <w:p w14:paraId="262D0F4D" w14:textId="3B270A16" w:rsidR="00C30A20" w:rsidRPr="005945DF" w:rsidRDefault="00C30A20" w:rsidP="00C30A20">
      <w:pPr>
        <w:pStyle w:val="Akapitzlist"/>
        <w:numPr>
          <w:ilvl w:val="0"/>
          <w:numId w:val="15"/>
        </w:numPr>
        <w:spacing w:before="120"/>
        <w:rPr>
          <w:rFonts w:asciiTheme="majorHAnsi" w:hAnsiTheme="majorHAnsi" w:cstheme="majorHAnsi"/>
        </w:rPr>
      </w:pPr>
      <w:r w:rsidRPr="005945DF">
        <w:rPr>
          <w:rFonts w:asciiTheme="majorHAnsi" w:hAnsiTheme="majorHAnsi" w:cstheme="majorHAnsi"/>
        </w:rPr>
        <w:t xml:space="preserve">powierzchnia zabudowy:  </w:t>
      </w:r>
      <w:r w:rsidR="005945DF" w:rsidRPr="005945DF">
        <w:rPr>
          <w:rFonts w:asciiTheme="majorHAnsi" w:hAnsiTheme="majorHAnsi" w:cstheme="majorHAnsi"/>
        </w:rPr>
        <w:t xml:space="preserve">716 </w:t>
      </w:r>
      <w:r w:rsidRPr="005945DF">
        <w:rPr>
          <w:rFonts w:asciiTheme="majorHAnsi" w:hAnsiTheme="majorHAnsi" w:cstheme="majorHAnsi"/>
        </w:rPr>
        <w:t>m</w:t>
      </w:r>
      <w:r w:rsidRPr="005945DF">
        <w:rPr>
          <w:rFonts w:asciiTheme="majorHAnsi" w:hAnsiTheme="majorHAnsi" w:cstheme="majorHAnsi"/>
          <w:vertAlign w:val="superscript"/>
        </w:rPr>
        <w:t>2</w:t>
      </w:r>
      <w:r w:rsidRPr="005945DF">
        <w:rPr>
          <w:rFonts w:asciiTheme="majorHAnsi" w:hAnsiTheme="majorHAnsi" w:cstheme="majorHAnsi"/>
        </w:rPr>
        <w:t>.</w:t>
      </w:r>
    </w:p>
    <w:p w14:paraId="22E0B6E0" w14:textId="591366ED" w:rsidR="00B5231A" w:rsidRPr="00BA5EE7" w:rsidRDefault="008722F2" w:rsidP="003A53FC">
      <w:pPr>
        <w:pStyle w:val="Nagwek1"/>
        <w:spacing w:before="240" w:after="240" w:line="276" w:lineRule="auto"/>
        <w:ind w:firstLine="0"/>
        <w:rPr>
          <w:sz w:val="28"/>
          <w:szCs w:val="28"/>
        </w:rPr>
      </w:pPr>
      <w:bookmarkStart w:id="18" w:name="_Toc220672802"/>
      <w:r w:rsidRPr="00BA5EE7">
        <w:rPr>
          <w:sz w:val="28"/>
          <w:szCs w:val="28"/>
        </w:rPr>
        <w:t>2. Wymagania Zamawiającego w stosunku do przedmiotu zamówienia</w:t>
      </w:r>
      <w:bookmarkEnd w:id="18"/>
    </w:p>
    <w:p w14:paraId="1E709E83" w14:textId="77777777" w:rsidR="00B36D58" w:rsidRPr="0046639F" w:rsidRDefault="00B36D58" w:rsidP="006737EF">
      <w:pPr>
        <w:pStyle w:val="Akapitzlist"/>
        <w:keepNext/>
        <w:keepLines/>
        <w:numPr>
          <w:ilvl w:val="0"/>
          <w:numId w:val="11"/>
        </w:numPr>
        <w:spacing w:before="240" w:after="240" w:line="240" w:lineRule="auto"/>
        <w:contextualSpacing w:val="0"/>
        <w:outlineLvl w:val="1"/>
        <w:rPr>
          <w:rFonts w:eastAsiaTheme="majorEastAsia" w:cstheme="majorBidi"/>
          <w:b/>
          <w:vanish/>
          <w:sz w:val="24"/>
          <w:szCs w:val="28"/>
          <w:highlight w:val="yellow"/>
        </w:rPr>
      </w:pPr>
      <w:bookmarkStart w:id="19" w:name="_Toc98321701"/>
      <w:bookmarkStart w:id="20" w:name="_Toc98403762"/>
      <w:bookmarkStart w:id="21" w:name="_Toc98491955"/>
      <w:bookmarkStart w:id="22" w:name="_Toc98504264"/>
      <w:bookmarkStart w:id="23" w:name="_Toc98744041"/>
      <w:bookmarkStart w:id="24" w:name="_Toc98765703"/>
      <w:bookmarkStart w:id="25" w:name="_Toc98831101"/>
      <w:bookmarkStart w:id="26" w:name="_Toc98852949"/>
      <w:bookmarkStart w:id="27" w:name="_Toc99458951"/>
      <w:bookmarkStart w:id="28" w:name="_Toc100143343"/>
      <w:bookmarkStart w:id="29" w:name="_Toc105052823"/>
      <w:bookmarkStart w:id="30" w:name="_Toc105054045"/>
      <w:bookmarkStart w:id="31" w:name="_Toc105054099"/>
      <w:bookmarkStart w:id="32" w:name="_Toc105761749"/>
      <w:bookmarkStart w:id="33" w:name="_Toc106172797"/>
      <w:bookmarkStart w:id="34" w:name="_Toc106173566"/>
      <w:bookmarkStart w:id="35" w:name="_Toc106382956"/>
      <w:bookmarkStart w:id="36" w:name="_Toc107816673"/>
      <w:bookmarkStart w:id="37" w:name="_Toc107907428"/>
      <w:bookmarkStart w:id="38" w:name="_Toc108447317"/>
      <w:bookmarkStart w:id="39" w:name="_Toc108681553"/>
      <w:bookmarkStart w:id="40" w:name="_Toc108768489"/>
      <w:bookmarkStart w:id="41" w:name="_Toc160027732"/>
      <w:bookmarkStart w:id="42" w:name="_Toc160518757"/>
      <w:bookmarkStart w:id="43" w:name="_Toc160531300"/>
      <w:bookmarkStart w:id="44" w:name="_Toc160537379"/>
      <w:bookmarkStart w:id="45" w:name="_Toc160796493"/>
      <w:bookmarkStart w:id="46" w:name="_Toc161231841"/>
      <w:bookmarkStart w:id="47" w:name="_Toc161737422"/>
      <w:bookmarkStart w:id="48" w:name="_Toc161741710"/>
      <w:bookmarkStart w:id="49" w:name="_Toc161750160"/>
      <w:bookmarkStart w:id="50" w:name="_Toc161919947"/>
      <w:bookmarkStart w:id="51" w:name="_Toc161925561"/>
      <w:bookmarkStart w:id="52" w:name="_Toc163122454"/>
      <w:bookmarkStart w:id="53" w:name="_Toc163122506"/>
      <w:bookmarkStart w:id="54" w:name="_Toc164085886"/>
      <w:bookmarkStart w:id="55" w:name="_Toc164085943"/>
      <w:bookmarkStart w:id="56" w:name="_Toc164086180"/>
      <w:bookmarkStart w:id="57" w:name="_Toc166136546"/>
      <w:bookmarkStart w:id="58" w:name="_Toc166136622"/>
      <w:bookmarkStart w:id="59" w:name="_Toc166481427"/>
      <w:bookmarkStart w:id="60" w:name="_Toc166481505"/>
      <w:bookmarkStart w:id="61" w:name="_Toc166482038"/>
      <w:bookmarkStart w:id="62" w:name="_Toc167104056"/>
      <w:bookmarkStart w:id="63" w:name="_Toc167176718"/>
      <w:bookmarkStart w:id="64" w:name="_Toc167703066"/>
      <w:bookmarkStart w:id="65" w:name="_Toc167703411"/>
      <w:bookmarkStart w:id="66" w:name="_Toc220655305"/>
      <w:bookmarkStart w:id="67" w:name="_Toc220672803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</w:p>
    <w:p w14:paraId="47E26A83" w14:textId="0CA11721" w:rsidR="00B77D9E" w:rsidRPr="001266C4" w:rsidRDefault="00B77D9E" w:rsidP="00B77D9E">
      <w:pPr>
        <w:pStyle w:val="Nagwek2"/>
      </w:pPr>
      <w:bookmarkStart w:id="68" w:name="_Toc220672804"/>
      <w:r w:rsidRPr="001266C4">
        <w:t xml:space="preserve">Wymagania dotyczące instalacji oraz architektury w </w:t>
      </w:r>
      <w:r w:rsidR="00BA5EE7" w:rsidRPr="001266C4">
        <w:t>budynku Brody 115</w:t>
      </w:r>
      <w:bookmarkEnd w:id="68"/>
      <w:r w:rsidR="00520695" w:rsidRPr="001266C4">
        <w:t xml:space="preserve"> </w:t>
      </w:r>
    </w:p>
    <w:p w14:paraId="541CFF14" w14:textId="3FBC5E7D" w:rsidR="00B77D9E" w:rsidRPr="001266C4" w:rsidRDefault="00B77D9E" w:rsidP="00B77D9E">
      <w:pPr>
        <w:pStyle w:val="Nagwek3"/>
      </w:pPr>
      <w:bookmarkStart w:id="69" w:name="_Toc220672805"/>
      <w:r w:rsidRPr="001266C4">
        <w:t xml:space="preserve">Ocieplenie </w:t>
      </w:r>
      <w:r w:rsidR="00B62C65" w:rsidRPr="001266C4">
        <w:t>dachu</w:t>
      </w:r>
      <w:bookmarkEnd w:id="69"/>
    </w:p>
    <w:p w14:paraId="0F3197F3" w14:textId="0F5FC18F" w:rsidR="00B62C65" w:rsidRPr="002D3347" w:rsidRDefault="00B62C65" w:rsidP="002D3347">
      <w:pPr>
        <w:spacing w:before="0" w:after="0" w:line="360" w:lineRule="auto"/>
        <w:ind w:firstLine="0"/>
        <w:rPr>
          <w:rFonts w:cs="Arial"/>
          <w:sz w:val="22"/>
          <w:szCs w:val="22"/>
          <w:highlight w:val="yellow"/>
        </w:rPr>
      </w:pPr>
      <w:r w:rsidRPr="001266C4">
        <w:rPr>
          <w:rFonts w:cs="Arial"/>
          <w:sz w:val="22"/>
          <w:szCs w:val="22"/>
        </w:rPr>
        <w:t xml:space="preserve">Rozpatruje się ocieplenie </w:t>
      </w:r>
      <w:r w:rsidR="002D3347" w:rsidRPr="001266C4">
        <w:rPr>
          <w:rFonts w:cs="Arial"/>
          <w:sz w:val="22"/>
          <w:szCs w:val="22"/>
        </w:rPr>
        <w:t>dachu</w:t>
      </w:r>
      <w:r w:rsidRPr="001266C4">
        <w:rPr>
          <w:rFonts w:cs="Arial"/>
          <w:sz w:val="22"/>
          <w:szCs w:val="22"/>
        </w:rPr>
        <w:t xml:space="preserve"> do wymagań współczynnika przenikania ciepła U</w:t>
      </w:r>
      <w:r w:rsidR="001E0695">
        <w:rPr>
          <w:rFonts w:cs="Arial"/>
          <w:sz w:val="22"/>
          <w:szCs w:val="22"/>
        </w:rPr>
        <w:t xml:space="preserve"> </w:t>
      </w:r>
      <w:r w:rsidRPr="001266C4">
        <w:rPr>
          <w:rFonts w:cs="Arial"/>
          <w:sz w:val="22"/>
          <w:szCs w:val="22"/>
        </w:rPr>
        <w:t>= 0,14</w:t>
      </w:r>
      <w:r w:rsidR="001266C4" w:rsidRPr="001266C4">
        <w:rPr>
          <w:rFonts w:cs="Arial"/>
          <w:sz w:val="22"/>
          <w:szCs w:val="22"/>
        </w:rPr>
        <w:t>8</w:t>
      </w:r>
      <w:r w:rsidRPr="001266C4">
        <w:rPr>
          <w:rFonts w:cs="Arial"/>
          <w:sz w:val="22"/>
          <w:szCs w:val="22"/>
        </w:rPr>
        <w:t xml:space="preserve"> W/m</w:t>
      </w:r>
      <w:r w:rsidRPr="001266C4">
        <w:rPr>
          <w:rFonts w:cs="Arial"/>
          <w:sz w:val="22"/>
          <w:szCs w:val="22"/>
          <w:vertAlign w:val="superscript"/>
        </w:rPr>
        <w:t>2</w:t>
      </w:r>
      <w:r w:rsidRPr="001266C4">
        <w:rPr>
          <w:rFonts w:cs="Arial"/>
          <w:sz w:val="22"/>
          <w:szCs w:val="22"/>
        </w:rPr>
        <w:t>K. Wstępnie grubość</w:t>
      </w:r>
      <w:r w:rsidRPr="002D3347">
        <w:rPr>
          <w:rFonts w:cs="Arial"/>
          <w:sz w:val="22"/>
          <w:szCs w:val="22"/>
        </w:rPr>
        <w:t xml:space="preserve"> warstwy dociepleniowej została określona na 23 cm o współczynniku przewodzenia ciepła λ=0,037 W/mK. Dopuszcza się zmianę grubości i parametrów ocieplenia, pod warunkiem spełnienia określonego powyżej współczynnika przenikania ciepła U.</w:t>
      </w:r>
    </w:p>
    <w:p w14:paraId="42CAC53F" w14:textId="103A82AE" w:rsidR="00D94E5E" w:rsidRPr="002D3347" w:rsidRDefault="00D94E5E" w:rsidP="002D3347">
      <w:pPr>
        <w:spacing w:before="0" w:after="0" w:line="360" w:lineRule="auto"/>
        <w:ind w:firstLine="0"/>
        <w:rPr>
          <w:sz w:val="22"/>
          <w:szCs w:val="22"/>
        </w:rPr>
      </w:pPr>
      <w:r w:rsidRPr="002D3347">
        <w:rPr>
          <w:sz w:val="22"/>
          <w:szCs w:val="22"/>
        </w:rPr>
        <w:t>Przed przystąpieniem ocieplenia należy usunąć istniejące elementy przy dachu</w:t>
      </w:r>
      <w:r w:rsidR="003B240A">
        <w:rPr>
          <w:sz w:val="22"/>
          <w:szCs w:val="22"/>
        </w:rPr>
        <w:t xml:space="preserve"> oraz</w:t>
      </w:r>
      <w:r w:rsidRPr="002D3347">
        <w:rPr>
          <w:sz w:val="22"/>
          <w:szCs w:val="22"/>
        </w:rPr>
        <w:t xml:space="preserve"> sprawdzić stan techniczny konstrukcji drewnianej dachu. Uszkodzone elementy konstrukcji dachu należy wymienić. </w:t>
      </w:r>
    </w:p>
    <w:p w14:paraId="77FDDCD9" w14:textId="77777777" w:rsidR="00D94E5E" w:rsidRPr="002D3347" w:rsidRDefault="00D94E5E" w:rsidP="002D3347">
      <w:pPr>
        <w:spacing w:before="0" w:after="0" w:line="360" w:lineRule="auto"/>
        <w:ind w:firstLine="0"/>
        <w:rPr>
          <w:sz w:val="22"/>
          <w:szCs w:val="22"/>
        </w:rPr>
      </w:pPr>
      <w:r w:rsidRPr="002D3347">
        <w:rPr>
          <w:sz w:val="22"/>
          <w:szCs w:val="22"/>
        </w:rPr>
        <w:t>Izolację należy wykonać z wełny mineralnej układanej między krokwiami w sposób zapewniający ciągłość izolacji. Przed ułożeniem wełny należy zamontować membranę wysoko paroprzepuszczalną, a po ułożeniu izolacji paroizolację. Ocieplone poddasze należy wykończyć płytą gipsowo-kartonową na ruszcie metalowym a następnie przygotować podłoże pod powłoki malarskie. Kolorystyka do uzgodnienia z Zamawiającym.</w:t>
      </w:r>
    </w:p>
    <w:p w14:paraId="733B438B" w14:textId="77777777" w:rsidR="00B62C65" w:rsidRPr="002D3347" w:rsidRDefault="00B62C65" w:rsidP="002D3347">
      <w:pPr>
        <w:spacing w:before="0" w:after="0" w:line="360" w:lineRule="auto"/>
        <w:ind w:firstLine="0"/>
        <w:rPr>
          <w:sz w:val="22"/>
          <w:szCs w:val="22"/>
        </w:rPr>
      </w:pPr>
      <w:r w:rsidRPr="002D3347">
        <w:rPr>
          <w:sz w:val="22"/>
          <w:szCs w:val="22"/>
          <w:u w:val="single"/>
        </w:rPr>
        <w:t>Oczekiwany zakres dokumentacji projektowej:</w:t>
      </w:r>
    </w:p>
    <w:p w14:paraId="439B2E9F" w14:textId="77777777" w:rsidR="00B62C65" w:rsidRPr="002D3347" w:rsidRDefault="00B62C65" w:rsidP="002D3347">
      <w:pPr>
        <w:pStyle w:val="Akapitzlist"/>
        <w:numPr>
          <w:ilvl w:val="0"/>
          <w:numId w:val="10"/>
        </w:numPr>
        <w:ind w:left="360"/>
      </w:pPr>
      <w:r w:rsidRPr="002D3347">
        <w:lastRenderedPageBreak/>
        <w:t>rzuty architektoniczne, w zakresie koniecznym do prawidłowego obliczenia ilości zastosowanych materiałów oraz prawidłowego wykonania robót budowlanych, zgodne z zasadami rysunku technicznego, obowiązującymi przepisami oraz wiedzą techniczną,</w:t>
      </w:r>
    </w:p>
    <w:p w14:paraId="19982827" w14:textId="3D5A4201" w:rsidR="00AF3E34" w:rsidRDefault="00B62C65" w:rsidP="00AF3E34">
      <w:pPr>
        <w:pStyle w:val="Akapitzlist"/>
        <w:numPr>
          <w:ilvl w:val="0"/>
          <w:numId w:val="10"/>
        </w:numPr>
        <w:ind w:left="360"/>
      </w:pPr>
      <w:r w:rsidRPr="002D3347">
        <w:t xml:space="preserve">przekroje przedstawiające wszystkie projektowane/modernizowane przegrody wraz z opisem, zgodne z zasadami rysunku technicznego, obowiązującymi przepisami oraz wiedzą techniczną. </w:t>
      </w:r>
    </w:p>
    <w:p w14:paraId="00693A09" w14:textId="77777777" w:rsidR="00AF3E34" w:rsidRPr="00D36A7A" w:rsidRDefault="00AF3E34" w:rsidP="00AF3E34">
      <w:pPr>
        <w:pStyle w:val="Nagwek3"/>
      </w:pPr>
      <w:bookmarkStart w:id="70" w:name="_Toc164841298"/>
      <w:bookmarkStart w:id="71" w:name="_Toc220672806"/>
      <w:r w:rsidRPr="00D36A7A">
        <w:t>Ocieplenie ścian zewnętrznych</w:t>
      </w:r>
      <w:bookmarkEnd w:id="70"/>
      <w:bookmarkEnd w:id="71"/>
      <w:r w:rsidRPr="00D36A7A">
        <w:t xml:space="preserve"> </w:t>
      </w:r>
    </w:p>
    <w:p w14:paraId="5FE41A8C" w14:textId="4B79E00C" w:rsidR="00AF3E34" w:rsidRPr="00E80877" w:rsidRDefault="00AF3E34" w:rsidP="00AF3E34">
      <w:pPr>
        <w:spacing w:before="0" w:after="0" w:line="360" w:lineRule="auto"/>
        <w:ind w:firstLine="0"/>
        <w:rPr>
          <w:rFonts w:cstheme="minorHAnsi"/>
          <w:sz w:val="22"/>
          <w:szCs w:val="22"/>
        </w:rPr>
      </w:pPr>
      <w:r w:rsidRPr="00E80877">
        <w:rPr>
          <w:rFonts w:cstheme="minorHAnsi"/>
          <w:sz w:val="22"/>
          <w:szCs w:val="22"/>
        </w:rPr>
        <w:t xml:space="preserve">W związku z historycznym </w:t>
      </w:r>
      <w:r w:rsidRPr="00A0470B">
        <w:rPr>
          <w:rFonts w:cstheme="minorHAnsi"/>
          <w:sz w:val="22"/>
          <w:szCs w:val="22"/>
        </w:rPr>
        <w:t>charakterem budynku rozpatruje się ocieplenie ścian zewnętrznych do wymagań współczynnika przenikania ciepła U=0,</w:t>
      </w:r>
      <w:r w:rsidR="000B1EB9">
        <w:rPr>
          <w:rFonts w:cstheme="minorHAnsi"/>
          <w:sz w:val="22"/>
          <w:szCs w:val="22"/>
        </w:rPr>
        <w:t>683</w:t>
      </w:r>
      <w:r w:rsidRPr="00A0470B">
        <w:rPr>
          <w:rFonts w:cstheme="minorHAnsi"/>
          <w:sz w:val="22"/>
          <w:szCs w:val="22"/>
        </w:rPr>
        <w:t xml:space="preserve"> W/m</w:t>
      </w:r>
      <w:r w:rsidRPr="00A0470B">
        <w:rPr>
          <w:rFonts w:cstheme="minorHAnsi"/>
          <w:sz w:val="22"/>
          <w:szCs w:val="22"/>
          <w:vertAlign w:val="superscript"/>
        </w:rPr>
        <w:t>2</w:t>
      </w:r>
      <w:r w:rsidRPr="00A0470B">
        <w:rPr>
          <w:rFonts w:cstheme="minorHAnsi"/>
          <w:sz w:val="22"/>
          <w:szCs w:val="22"/>
        </w:rPr>
        <w:t>K. Wstępnie grubość warstwy dociepleniowej została określona na 4 cm o współczynniku przewodzenia ciepła λ=0,</w:t>
      </w:r>
      <w:r w:rsidR="00C47D4D">
        <w:rPr>
          <w:rFonts w:cstheme="minorHAnsi"/>
          <w:sz w:val="22"/>
          <w:szCs w:val="22"/>
        </w:rPr>
        <w:t>07</w:t>
      </w:r>
      <w:r w:rsidRPr="00A0470B">
        <w:rPr>
          <w:rFonts w:cstheme="minorHAnsi"/>
          <w:sz w:val="22"/>
          <w:szCs w:val="22"/>
        </w:rPr>
        <w:t xml:space="preserve"> W/mK. Dopuszcza się zmianę grubości i parametrów ocieplenia, pod warunkiem spełnienia określonego powyżej współczynnika przenikania ciepła U.</w:t>
      </w:r>
    </w:p>
    <w:p w14:paraId="4CDB5E4D" w14:textId="2A106019" w:rsidR="00AF3E34" w:rsidRDefault="00AF3E34" w:rsidP="00AF3E34">
      <w:pPr>
        <w:spacing w:before="0" w:after="0" w:line="360" w:lineRule="auto"/>
        <w:ind w:firstLine="0"/>
        <w:rPr>
          <w:rFonts w:cstheme="minorHAnsi"/>
          <w:spacing w:val="1"/>
          <w:sz w:val="22"/>
          <w:szCs w:val="22"/>
        </w:rPr>
      </w:pPr>
      <w:r w:rsidRPr="002F52C9">
        <w:rPr>
          <w:rFonts w:cstheme="minorHAnsi"/>
          <w:sz w:val="22"/>
          <w:szCs w:val="22"/>
        </w:rPr>
        <w:t>Luźno związany tynk z podłożem należy skuć i uzupełnić ubytki. Przed ociepleniem ściany oczyścić</w:t>
      </w:r>
      <w:r>
        <w:rPr>
          <w:rFonts w:cstheme="minorHAnsi"/>
          <w:sz w:val="22"/>
          <w:szCs w:val="22"/>
        </w:rPr>
        <w:t>,</w:t>
      </w:r>
      <w:r w:rsidRPr="002F52C9">
        <w:rPr>
          <w:rFonts w:cstheme="minorHAnsi"/>
          <w:sz w:val="22"/>
          <w:szCs w:val="22"/>
        </w:rPr>
        <w:t xml:space="preserve"> a w miejscach zagrzybionych odgrzybić. </w:t>
      </w:r>
      <w:r w:rsidRPr="002F52C9">
        <w:rPr>
          <w:rFonts w:cstheme="minorHAnsi"/>
          <w:spacing w:val="1"/>
          <w:sz w:val="22"/>
          <w:szCs w:val="22"/>
        </w:rPr>
        <w:t xml:space="preserve">Tynk termoizolacyjny należy nakładać w dwóch warstwach, z czego pierwsza powinna mieć chropowatą fakturę, w celu zapewnienia lepszej przyczepności drugiej warstwy. Przed naniesieniem drugiej warstwy tynku należy odczekać ok. 1-2tyg. w celu osiągnięcia przez pierwsza warstwę tynku wymaganej wytrzymałości. </w:t>
      </w:r>
      <w:r w:rsidR="00791F58">
        <w:rPr>
          <w:rFonts w:cstheme="minorHAnsi"/>
          <w:spacing w:val="1"/>
          <w:sz w:val="22"/>
          <w:szCs w:val="22"/>
        </w:rPr>
        <w:t xml:space="preserve">Ostatnia warstwa tynku powinna zawierać w swoim składzie mikę wdmuchiwaną w mokry tynk. </w:t>
      </w:r>
      <w:r w:rsidRPr="002F52C9">
        <w:rPr>
          <w:rFonts w:cstheme="minorHAnsi"/>
          <w:spacing w:val="1"/>
          <w:sz w:val="22"/>
          <w:szCs w:val="22"/>
        </w:rPr>
        <w:t>Podczas wykonywania robót, należy przestrzegać określonej przez producenta maksymalnej grubości warstw tynku</w:t>
      </w:r>
      <w:r w:rsidRPr="00B26F61">
        <w:rPr>
          <w:rFonts w:cstheme="minorHAnsi"/>
          <w:spacing w:val="1"/>
          <w:sz w:val="22"/>
          <w:szCs w:val="22"/>
        </w:rPr>
        <w:t xml:space="preserve">. </w:t>
      </w:r>
      <w:r w:rsidRPr="002F52C9">
        <w:rPr>
          <w:rFonts w:cstheme="minorHAnsi"/>
          <w:spacing w:val="1"/>
          <w:sz w:val="22"/>
          <w:szCs w:val="22"/>
        </w:rPr>
        <w:t>Czas oczekiwania na uzyskanie odpowiedniej wytrzymałości tynku należy dobrać zgodnie z zaleceniami wybranego producenta materiału. Na wierzchnią warstwę tynku ciepłochronnego należy stosować tylko tynki o fakturze strukturalnej celem zamaskowania powstawania rys włoskowatych.</w:t>
      </w:r>
      <w:r w:rsidRPr="002F52C9">
        <w:rPr>
          <w:rFonts w:cstheme="minorHAnsi"/>
          <w:sz w:val="22"/>
          <w:szCs w:val="22"/>
        </w:rPr>
        <w:t xml:space="preserve"> Prace wykonywać zgodnie z wytycznymi producenta zastosowanego systemu dociepleniowego oraz sztuką budowlaną i Polskimi Normami.</w:t>
      </w:r>
      <w:r w:rsidRPr="00520A97">
        <w:rPr>
          <w:rFonts w:cstheme="minorHAnsi"/>
          <w:spacing w:val="1"/>
          <w:sz w:val="22"/>
          <w:szCs w:val="22"/>
        </w:rPr>
        <w:t xml:space="preserve"> </w:t>
      </w:r>
    </w:p>
    <w:p w14:paraId="16BD985A" w14:textId="29D45DAA" w:rsidR="00AF3E34" w:rsidRPr="002F52C9" w:rsidRDefault="00AF3E34" w:rsidP="00AF3E34">
      <w:pPr>
        <w:spacing w:before="0" w:after="0" w:line="360" w:lineRule="auto"/>
        <w:ind w:firstLine="0"/>
        <w:rPr>
          <w:rFonts w:cstheme="minorHAnsi"/>
          <w:sz w:val="22"/>
          <w:szCs w:val="22"/>
        </w:rPr>
      </w:pPr>
      <w:r w:rsidRPr="00B26F61">
        <w:rPr>
          <w:rFonts w:cstheme="minorHAnsi"/>
          <w:spacing w:val="1"/>
          <w:sz w:val="22"/>
          <w:szCs w:val="22"/>
        </w:rPr>
        <w:t>W trakcie wykonywanych robót należy zwrócić szczególną uwagę na elewacyjne detale architektoniczne</w:t>
      </w:r>
      <w:r>
        <w:rPr>
          <w:rFonts w:cstheme="minorHAnsi"/>
          <w:spacing w:val="1"/>
          <w:sz w:val="22"/>
          <w:szCs w:val="22"/>
        </w:rPr>
        <w:t xml:space="preserve">. Należy również wykonać obróbkę balkonów. </w:t>
      </w:r>
    </w:p>
    <w:p w14:paraId="028A6926" w14:textId="77777777" w:rsidR="00AF3E34" w:rsidRPr="00CC4D16" w:rsidRDefault="00AF3E34" w:rsidP="00AF3E34">
      <w:pPr>
        <w:spacing w:before="0" w:after="0" w:line="360" w:lineRule="auto"/>
        <w:ind w:firstLine="0"/>
        <w:rPr>
          <w:rFonts w:cstheme="minorHAnsi"/>
          <w:sz w:val="22"/>
          <w:szCs w:val="22"/>
        </w:rPr>
      </w:pPr>
      <w:r w:rsidRPr="00CC4D16">
        <w:rPr>
          <w:rFonts w:cstheme="minorHAnsi"/>
          <w:sz w:val="22"/>
          <w:szCs w:val="22"/>
        </w:rPr>
        <w:t xml:space="preserve">Wszystkie materiały do wykonania ocieplenia muszą odpowiadać wymaganiom obowiązujących obecnie norm i aprobat technicznych, posiadać atesty higieniczne. Materiały powinny być dostarczone i przechowywane w oryginalnych, fabrycznych opakowaniach w warunkach określonych w kartach technicznych. </w:t>
      </w:r>
    </w:p>
    <w:p w14:paraId="12F08FFA" w14:textId="77777777" w:rsidR="00AF3E34" w:rsidRPr="00CC4D16" w:rsidRDefault="00AF3E34" w:rsidP="00AF3E34">
      <w:pPr>
        <w:spacing w:before="120" w:after="0" w:line="360" w:lineRule="auto"/>
        <w:ind w:firstLine="0"/>
        <w:rPr>
          <w:rFonts w:cstheme="minorHAnsi"/>
          <w:sz w:val="22"/>
          <w:szCs w:val="22"/>
        </w:rPr>
      </w:pPr>
      <w:r w:rsidRPr="00CC4D16">
        <w:rPr>
          <w:rFonts w:cstheme="minorHAnsi"/>
          <w:sz w:val="22"/>
          <w:szCs w:val="22"/>
        </w:rPr>
        <w:t>Przed przystąpieniem do prac dociepleniowych ścian zewnętrznych Wykonawca zdemontuje wszystkie elementy znajdujące się na elewacji oraz po wykonaniu ocieplenia elewacji zamontuje ponownie, między innymi:</w:t>
      </w:r>
    </w:p>
    <w:p w14:paraId="31D03401" w14:textId="77777777" w:rsidR="00AF3E34" w:rsidRPr="00CC4D16" w:rsidRDefault="00AF3E34" w:rsidP="00406F4D">
      <w:pPr>
        <w:pStyle w:val="Akapitzlist"/>
        <w:numPr>
          <w:ilvl w:val="0"/>
          <w:numId w:val="18"/>
        </w:numPr>
        <w:rPr>
          <w:rFonts w:asciiTheme="minorHAnsi" w:hAnsiTheme="minorHAnsi" w:cstheme="minorHAnsi"/>
        </w:rPr>
      </w:pPr>
      <w:r w:rsidRPr="00CC4D16">
        <w:rPr>
          <w:rFonts w:asciiTheme="minorHAnsi" w:hAnsiTheme="minorHAnsi" w:cstheme="minorHAnsi"/>
        </w:rPr>
        <w:t>Oświetlenie zewnętrzne i monitoring. Przy demontażu oświetlenia, należy przewidzieć montaż nowego oświetlenia LED-owego.</w:t>
      </w:r>
    </w:p>
    <w:p w14:paraId="4368E4F3" w14:textId="2C23FF8D" w:rsidR="00AF3E34" w:rsidRPr="00FF2153" w:rsidRDefault="00AF3E34" w:rsidP="00406F4D">
      <w:pPr>
        <w:pStyle w:val="Akapitzlist"/>
        <w:numPr>
          <w:ilvl w:val="0"/>
          <w:numId w:val="18"/>
        </w:numPr>
        <w:rPr>
          <w:rFonts w:asciiTheme="minorHAnsi" w:hAnsiTheme="minorHAnsi" w:cstheme="minorHAnsi"/>
        </w:rPr>
      </w:pPr>
      <w:r w:rsidRPr="00CC4D16">
        <w:rPr>
          <w:rFonts w:asciiTheme="minorHAnsi" w:hAnsiTheme="minorHAnsi" w:cstheme="minorHAnsi"/>
        </w:rPr>
        <w:lastRenderedPageBreak/>
        <w:t xml:space="preserve">Zamontować nowe kratki wentylacyjne ze stali nierdzewnej. </w:t>
      </w:r>
    </w:p>
    <w:p w14:paraId="2A241B0A" w14:textId="77777777" w:rsidR="00AF3E34" w:rsidRDefault="00AF3E34" w:rsidP="00406F4D">
      <w:pPr>
        <w:pStyle w:val="Akapitzlist"/>
        <w:numPr>
          <w:ilvl w:val="0"/>
          <w:numId w:val="18"/>
        </w:numPr>
        <w:jc w:val="left"/>
        <w:rPr>
          <w:rFonts w:cstheme="minorHAnsi"/>
        </w:rPr>
      </w:pPr>
      <w:r>
        <w:rPr>
          <w:rFonts w:cstheme="minorHAnsi"/>
        </w:rPr>
        <w:t>Demontaż anten satelitarnych i ich ponowny montaż</w:t>
      </w:r>
    </w:p>
    <w:p w14:paraId="5A47FAAA" w14:textId="24DA70E7" w:rsidR="00367C1C" w:rsidRPr="00367C1C" w:rsidRDefault="00427F3D" w:rsidP="00427F3D">
      <w:pPr>
        <w:spacing w:before="0" w:after="0" w:line="360" w:lineRule="auto"/>
        <w:ind w:firstLine="0"/>
        <w:jc w:val="center"/>
        <w:rPr>
          <w:rFonts w:cstheme="minorHAnsi"/>
        </w:rPr>
      </w:pPr>
      <w:r>
        <w:rPr>
          <w:noProof/>
          <w:lang w:eastAsia="pl-PL"/>
        </w:rPr>
        <w:drawing>
          <wp:inline distT="0" distB="0" distL="0" distR="0" wp14:anchorId="6B2A1F36" wp14:editId="0289553D">
            <wp:extent cx="3638550" cy="2469851"/>
            <wp:effectExtent l="0" t="0" r="0" b="6985"/>
            <wp:docPr id="327549884" name="Obraz 1" descr="Obraz zawierający budynek, okno, na wolnym powietrzu, balkon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549884" name="Obraz 1" descr="Obraz zawierający budynek, okno, na wolnym powietrzu, balkon&#10;&#10;Opis wygenerowany automatycznie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643903" cy="2473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65C217" w14:textId="77777777" w:rsidR="00EE5CAA" w:rsidRDefault="00AF3E34" w:rsidP="00427F3D">
      <w:pPr>
        <w:spacing w:before="0" w:after="0" w:line="360" w:lineRule="auto"/>
        <w:ind w:firstLine="0"/>
        <w:rPr>
          <w:rFonts w:cstheme="minorHAnsi"/>
          <w:sz w:val="22"/>
          <w:szCs w:val="22"/>
        </w:rPr>
      </w:pPr>
      <w:r w:rsidRPr="00583C0A">
        <w:rPr>
          <w:rFonts w:cstheme="minorHAnsi"/>
          <w:sz w:val="22"/>
          <w:szCs w:val="22"/>
        </w:rPr>
        <w:t xml:space="preserve">Po wykonaniu prac izolacyjnych należy wykonać nowe obróbki blacharskie wraz z montażem nowych parapetów zewnętrznych, okapów itp. Wykonawca wykona nowe rynny i rury spustowe wykonane z </w:t>
      </w:r>
      <w:r w:rsidR="00791F58">
        <w:rPr>
          <w:rFonts w:cstheme="minorHAnsi"/>
          <w:sz w:val="22"/>
          <w:szCs w:val="22"/>
        </w:rPr>
        <w:t>tak jak obecnie – z miedzi</w:t>
      </w:r>
      <w:r w:rsidRPr="00583C0A">
        <w:rPr>
          <w:rFonts w:cstheme="minorHAnsi"/>
          <w:sz w:val="22"/>
          <w:szCs w:val="22"/>
        </w:rPr>
        <w:t xml:space="preserve">. Należy zachować materiały w naturalnym kolorze, bez dodatkowego ich malowania. Wykonawca przedstawi projekt koncepcyjny kolorystyki </w:t>
      </w:r>
      <w:r w:rsidRPr="00CE4929">
        <w:rPr>
          <w:rFonts w:cstheme="minorHAnsi"/>
          <w:sz w:val="22"/>
          <w:szCs w:val="22"/>
        </w:rPr>
        <w:t xml:space="preserve">elewacji do akceptacji przez Zamawiającego, z uzgodnieniem z Konserwatorem Zabytków. </w:t>
      </w:r>
    </w:p>
    <w:p w14:paraId="76323D5E" w14:textId="084AF35C" w:rsidR="00AF3E34" w:rsidRPr="00D414FB" w:rsidRDefault="0055368C" w:rsidP="00427F3D">
      <w:pPr>
        <w:spacing w:before="0" w:after="0" w:line="360" w:lineRule="auto"/>
        <w:ind w:firstLine="0"/>
        <w:rPr>
          <w:rFonts w:cstheme="minorHAnsi"/>
          <w:sz w:val="22"/>
          <w:szCs w:val="22"/>
        </w:rPr>
      </w:pPr>
      <w:r>
        <w:rPr>
          <w:rFonts w:cstheme="minorHAnsi"/>
          <w:sz w:val="22"/>
          <w:szCs w:val="22"/>
        </w:rPr>
        <w:t xml:space="preserve">Należy zweryfikować stan </w:t>
      </w:r>
      <w:r w:rsidR="00FE57E3">
        <w:rPr>
          <w:rFonts w:cstheme="minorHAnsi"/>
          <w:sz w:val="22"/>
          <w:szCs w:val="22"/>
        </w:rPr>
        <w:t xml:space="preserve">istniejącej instalacji odgromowej i wykonać pomiary. </w:t>
      </w:r>
      <w:r w:rsidR="00AF3E34" w:rsidRPr="00CE4929">
        <w:rPr>
          <w:rFonts w:cstheme="minorHAnsi"/>
          <w:sz w:val="22"/>
          <w:szCs w:val="22"/>
        </w:rPr>
        <w:t xml:space="preserve">W przypadku stwierdzenia złego stanu instalacji odgromowej, należy ją wymienić i </w:t>
      </w:r>
      <w:r w:rsidR="00AF3E34" w:rsidRPr="00D414FB">
        <w:rPr>
          <w:rFonts w:cstheme="minorHAnsi"/>
          <w:sz w:val="22"/>
          <w:szCs w:val="22"/>
        </w:rPr>
        <w:t>dostosować ją do obowiązujących przepisów.</w:t>
      </w:r>
      <w:r w:rsidR="00FE57E3">
        <w:rPr>
          <w:rFonts w:cstheme="minorHAnsi"/>
          <w:sz w:val="22"/>
          <w:szCs w:val="22"/>
        </w:rPr>
        <w:t xml:space="preserve"> W miejscach skoordynowanych wymienić całe odcinki.</w:t>
      </w:r>
    </w:p>
    <w:p w14:paraId="47E862A4" w14:textId="702AE8A9" w:rsidR="00B432CD" w:rsidRPr="00D414FB" w:rsidRDefault="00B432CD" w:rsidP="00B432CD">
      <w:pPr>
        <w:pStyle w:val="Nagwek3"/>
      </w:pPr>
      <w:bookmarkStart w:id="72" w:name="_Toc164066285"/>
      <w:bookmarkStart w:id="73" w:name="_Toc220672807"/>
      <w:r w:rsidRPr="00D414FB">
        <w:t xml:space="preserve">Ocieplenie ścian piwnic </w:t>
      </w:r>
      <w:bookmarkEnd w:id="72"/>
      <w:r w:rsidR="00E74C26" w:rsidRPr="00D414FB">
        <w:t>oraz ścian poniżej gruntu</w:t>
      </w:r>
      <w:bookmarkEnd w:id="73"/>
    </w:p>
    <w:p w14:paraId="6B09C7AB" w14:textId="5FD039F7" w:rsidR="00A92A21" w:rsidRPr="00E80877" w:rsidRDefault="00A92A21" w:rsidP="00A92A21">
      <w:pPr>
        <w:spacing w:before="0" w:after="0" w:line="360" w:lineRule="auto"/>
        <w:ind w:firstLine="0"/>
        <w:rPr>
          <w:rFonts w:cstheme="minorHAnsi"/>
          <w:sz w:val="22"/>
          <w:szCs w:val="22"/>
        </w:rPr>
      </w:pPr>
      <w:r w:rsidRPr="00D414FB">
        <w:rPr>
          <w:rFonts w:cstheme="minorHAnsi"/>
          <w:sz w:val="22"/>
          <w:szCs w:val="22"/>
        </w:rPr>
        <w:t>W związku z historycznym charakterem budynku rozpatruje się ocieplenie ścian zewnętrznych piwnic (cokołowych) do wymagań współczynnika</w:t>
      </w:r>
      <w:r w:rsidRPr="00A0470B">
        <w:rPr>
          <w:rFonts w:cstheme="minorHAnsi"/>
          <w:sz w:val="22"/>
          <w:szCs w:val="22"/>
        </w:rPr>
        <w:t xml:space="preserve"> przenikania ciepła U=0,</w:t>
      </w:r>
      <w:r w:rsidR="00C82AEE">
        <w:rPr>
          <w:rFonts w:cstheme="minorHAnsi"/>
          <w:sz w:val="22"/>
          <w:szCs w:val="22"/>
        </w:rPr>
        <w:t>792</w:t>
      </w:r>
      <w:r w:rsidRPr="00A0470B">
        <w:rPr>
          <w:rFonts w:cstheme="minorHAnsi"/>
          <w:sz w:val="22"/>
          <w:szCs w:val="22"/>
        </w:rPr>
        <w:t xml:space="preserve"> W/m</w:t>
      </w:r>
      <w:r w:rsidRPr="00A0470B">
        <w:rPr>
          <w:rFonts w:cstheme="minorHAnsi"/>
          <w:sz w:val="22"/>
          <w:szCs w:val="22"/>
          <w:vertAlign w:val="superscript"/>
        </w:rPr>
        <w:t>2</w:t>
      </w:r>
      <w:r w:rsidRPr="00A0470B">
        <w:rPr>
          <w:rFonts w:cstheme="minorHAnsi"/>
          <w:sz w:val="22"/>
          <w:szCs w:val="22"/>
        </w:rPr>
        <w:t>K. Wstępnie grubość warstwy dociepleniowej została określona na 4 cm o współczynniku przewodzenia ciepła λ=0,</w:t>
      </w:r>
      <w:r>
        <w:rPr>
          <w:rFonts w:cstheme="minorHAnsi"/>
          <w:sz w:val="22"/>
          <w:szCs w:val="22"/>
        </w:rPr>
        <w:t>07</w:t>
      </w:r>
      <w:r w:rsidRPr="00A0470B">
        <w:rPr>
          <w:rFonts w:cstheme="minorHAnsi"/>
          <w:sz w:val="22"/>
          <w:szCs w:val="22"/>
        </w:rPr>
        <w:t xml:space="preserve"> W/mK. Dopuszcza się zmianę grubości i parametrów ocieplenia, pod warunkiem spełnienia określonego powyżej współczynnika przenikania ciepła U.</w:t>
      </w:r>
    </w:p>
    <w:p w14:paraId="583CBBAC" w14:textId="22ED6350" w:rsidR="009373E4" w:rsidRPr="00D03B25" w:rsidRDefault="00A92A21" w:rsidP="00A92A21">
      <w:pPr>
        <w:spacing w:before="0" w:after="0" w:line="360" w:lineRule="auto"/>
        <w:ind w:firstLine="0"/>
        <w:rPr>
          <w:rFonts w:cstheme="minorHAnsi"/>
          <w:spacing w:val="1"/>
          <w:sz w:val="22"/>
          <w:szCs w:val="22"/>
        </w:rPr>
      </w:pPr>
      <w:r w:rsidRPr="002F52C9">
        <w:rPr>
          <w:rFonts w:cstheme="minorHAnsi"/>
          <w:sz w:val="22"/>
          <w:szCs w:val="22"/>
        </w:rPr>
        <w:t>Luźno związany tynk z podłożem należy skuć i uzupełnić ubytki. Przed ociepleniem ściany oczyścić</w:t>
      </w:r>
      <w:r>
        <w:rPr>
          <w:rFonts w:cstheme="minorHAnsi"/>
          <w:sz w:val="22"/>
          <w:szCs w:val="22"/>
        </w:rPr>
        <w:t>,</w:t>
      </w:r>
      <w:r w:rsidRPr="002F52C9">
        <w:rPr>
          <w:rFonts w:cstheme="minorHAnsi"/>
          <w:sz w:val="22"/>
          <w:szCs w:val="22"/>
        </w:rPr>
        <w:t xml:space="preserve"> a w miejscach zagrzybionych odgrzybić. </w:t>
      </w:r>
      <w:r w:rsidRPr="002F52C9">
        <w:rPr>
          <w:rFonts w:cstheme="minorHAnsi"/>
          <w:spacing w:val="1"/>
          <w:sz w:val="22"/>
          <w:szCs w:val="22"/>
        </w:rPr>
        <w:t>Tynk termoizolacyjny należy nakładać w dwóch warstwach, z czego pierwsza powinna mieć chropowatą fakturę, w celu zapewnienia lepszej przyczepności drugiej warstwy. Przed naniesieniem drugiej warstwy tynku należy odczekać ok. 1-2tyg. w celu osiągnięcia przez pierwsza warstwę tynku wymaganej wytrzymałości. Podczas wykonywania robót, należy przestrzegać określonej przez producenta maksymalnej grubości warstw tynku</w:t>
      </w:r>
      <w:r w:rsidRPr="00B26F61">
        <w:rPr>
          <w:rFonts w:cstheme="minorHAnsi"/>
          <w:spacing w:val="1"/>
          <w:sz w:val="22"/>
          <w:szCs w:val="22"/>
        </w:rPr>
        <w:t xml:space="preserve">. </w:t>
      </w:r>
      <w:r w:rsidRPr="002F52C9">
        <w:rPr>
          <w:rFonts w:cstheme="minorHAnsi"/>
          <w:spacing w:val="1"/>
          <w:sz w:val="22"/>
          <w:szCs w:val="22"/>
        </w:rPr>
        <w:t xml:space="preserve">Czas oczekiwania na uzyskanie odpowiedniej wytrzymałości tynku należy dobrać zgodnie z zaleceniami wybranego </w:t>
      </w:r>
      <w:r w:rsidRPr="00D03B25">
        <w:rPr>
          <w:rFonts w:cstheme="minorHAnsi"/>
          <w:spacing w:val="1"/>
          <w:sz w:val="22"/>
          <w:szCs w:val="22"/>
        </w:rPr>
        <w:lastRenderedPageBreak/>
        <w:t>producenta materiału. Na wierzchnią warstwę tynku ciepłochronnego należy stosować tylko tynki o fakturze strukturalnej celem zamaskowania powstawania rys włoskowatych.</w:t>
      </w:r>
      <w:r w:rsidRPr="00D03B25">
        <w:rPr>
          <w:rFonts w:cstheme="minorHAnsi"/>
          <w:sz w:val="22"/>
          <w:szCs w:val="22"/>
        </w:rPr>
        <w:t xml:space="preserve"> Prace wykonywać zgodnie z wytycznymi producenta zastosowanego systemu dociepleniowego oraz sztuką budowlaną i Polskimi Normami.</w:t>
      </w:r>
      <w:r w:rsidRPr="00D03B25">
        <w:rPr>
          <w:rFonts w:cstheme="minorHAnsi"/>
          <w:spacing w:val="1"/>
          <w:sz w:val="22"/>
          <w:szCs w:val="22"/>
        </w:rPr>
        <w:t xml:space="preserve"> W trakcie wykonywanych robót należy zwrócić szczególną uwagę na elewacyjne detale architektoniczne.</w:t>
      </w:r>
    </w:p>
    <w:p w14:paraId="2ABAD9A6" w14:textId="33B7A283" w:rsidR="00B432CD" w:rsidRPr="00D03B25" w:rsidRDefault="00B432CD" w:rsidP="00D03B25">
      <w:pPr>
        <w:spacing w:before="0" w:after="0" w:line="360" w:lineRule="auto"/>
        <w:ind w:firstLine="0"/>
        <w:rPr>
          <w:rFonts w:cstheme="minorHAnsi"/>
          <w:sz w:val="22"/>
          <w:szCs w:val="22"/>
        </w:rPr>
      </w:pPr>
      <w:r w:rsidRPr="00D03B25">
        <w:rPr>
          <w:rFonts w:cstheme="minorHAnsi"/>
          <w:sz w:val="22"/>
          <w:szCs w:val="22"/>
        </w:rPr>
        <w:t xml:space="preserve">Ściany </w:t>
      </w:r>
      <w:r w:rsidR="009373E4" w:rsidRPr="00D03B25">
        <w:rPr>
          <w:rFonts w:cstheme="minorHAnsi"/>
          <w:sz w:val="22"/>
          <w:szCs w:val="22"/>
        </w:rPr>
        <w:t>poniżej gruntu do strefy przemarzania</w:t>
      </w:r>
      <w:r w:rsidRPr="00D03B25">
        <w:rPr>
          <w:rFonts w:cstheme="minorHAnsi"/>
          <w:sz w:val="22"/>
          <w:szCs w:val="22"/>
        </w:rPr>
        <w:t xml:space="preserve"> przewiduje się ocieplić styropianem fundamentowym do wymagań współczynnika przenikania ciepła U=0,</w:t>
      </w:r>
      <w:r w:rsidR="00D03B25" w:rsidRPr="00D03B25">
        <w:rPr>
          <w:rFonts w:cstheme="minorHAnsi"/>
          <w:sz w:val="22"/>
          <w:szCs w:val="22"/>
        </w:rPr>
        <w:t>191</w:t>
      </w:r>
      <w:r w:rsidRPr="00D03B25">
        <w:rPr>
          <w:rFonts w:cstheme="minorHAnsi"/>
          <w:sz w:val="22"/>
          <w:szCs w:val="22"/>
        </w:rPr>
        <w:t xml:space="preserve"> W/m</w:t>
      </w:r>
      <w:r w:rsidRPr="00D03B25">
        <w:rPr>
          <w:rFonts w:cstheme="minorHAnsi"/>
          <w:sz w:val="22"/>
          <w:szCs w:val="22"/>
          <w:vertAlign w:val="superscript"/>
        </w:rPr>
        <w:t>2</w:t>
      </w:r>
      <w:r w:rsidRPr="00D03B25">
        <w:rPr>
          <w:rFonts w:cstheme="minorHAnsi"/>
          <w:sz w:val="22"/>
          <w:szCs w:val="22"/>
        </w:rPr>
        <w:t>K. Wstępnie grubość warstwy dociepleniowej została określona na grubość 15 cm o współczynniku przewodzenia ciepła λ=0,03</w:t>
      </w:r>
      <w:r w:rsidR="00D03B25" w:rsidRPr="00D03B25">
        <w:rPr>
          <w:rFonts w:cstheme="minorHAnsi"/>
          <w:sz w:val="22"/>
          <w:szCs w:val="22"/>
        </w:rPr>
        <w:t>3</w:t>
      </w:r>
      <w:r w:rsidRPr="00D03B25">
        <w:rPr>
          <w:rFonts w:cstheme="minorHAnsi"/>
          <w:sz w:val="22"/>
          <w:szCs w:val="22"/>
        </w:rPr>
        <w:t xml:space="preserve"> W/mK. Ściany piwnic należy ocieplić warstwa izolacji termicznej od poziomu gruntu do ław fundamentowych. Dopuszcza się zmianę grubości i parametrów ocieplenia, pod warunkiem spełnienia określonego powyżej współczynnika przenikania ciepła U.</w:t>
      </w:r>
      <w:r w:rsidR="00D03B25" w:rsidRPr="00D03B25">
        <w:rPr>
          <w:rFonts w:cstheme="minorHAnsi"/>
          <w:sz w:val="22"/>
          <w:szCs w:val="22"/>
        </w:rPr>
        <w:t xml:space="preserve"> </w:t>
      </w:r>
      <w:r w:rsidRPr="00D03B25">
        <w:rPr>
          <w:sz w:val="22"/>
          <w:szCs w:val="22"/>
        </w:rPr>
        <w:t>Przed przystąpieniem do ocieplenia ścian piwnic należy je osuszyć. Osuszenie ścian należy przeprowadzić po identyfikacji źródła wody. W przypadku stwierdzenia, że pojawiająca się wilgoć pochodzi z procesu podciągania kapilarnego wody należy zastosować iniekcję. Przed przystąpieniem do iniekcji ścian, należy wykonać ekspertyzę, w celu sprawdzenia stanu ścian oraz doboru odpowiedniego środka iniekcyjnego.</w:t>
      </w:r>
    </w:p>
    <w:p w14:paraId="28855A3D" w14:textId="2901296B" w:rsidR="00B432CD" w:rsidRDefault="00B432CD" w:rsidP="00D03B25">
      <w:pPr>
        <w:spacing w:before="120" w:after="0" w:line="360" w:lineRule="auto"/>
        <w:ind w:firstLine="0"/>
        <w:rPr>
          <w:sz w:val="22"/>
          <w:szCs w:val="22"/>
        </w:rPr>
      </w:pPr>
      <w:r w:rsidRPr="00D03B25">
        <w:rPr>
          <w:sz w:val="22"/>
          <w:szCs w:val="22"/>
        </w:rPr>
        <w:t>Po wykonaniu iniekcji wykonać izolację przeciwwilgociową fundamentów i ścian do poziomu terenu poprzez zastosowanie np. membrany bitumicznej. Dobór odpowiedniej izolacji należy do projektanta. Na nowa izolację przeciwwilgociową należy ułożyć warstwę termoizolacji. Płyty należy układać w taki sposób aby spoiny się mijały, a pomiędzy płytami nie powinno być pustek. Jeśli takie się pojawią należy wypełnić je klinami z takiego samego materiału izolacyjnego. Przed przystąpieniem do zakopania wykopu należy zabezpieczyć ocieplenie folią kubełkową. Podczas prowadzenia prac dociepleniowych koniecznym będzie rozebranie opaski przyściennej i nawierzchni utwardzonych. Należy odtworzyć nawierzchnie utwardzone i wykonać nową opaskę z kostki brukowej na całym obwodzie budynku z zachowaniem spadku 2% od budynku. Nowa opaska powinna mieć szerokość min. 50cm.</w:t>
      </w:r>
      <w:r>
        <w:rPr>
          <w:sz w:val="22"/>
          <w:szCs w:val="22"/>
        </w:rPr>
        <w:t xml:space="preserve"> </w:t>
      </w:r>
    </w:p>
    <w:p w14:paraId="0B3E724D" w14:textId="2B0F4053" w:rsidR="0051133D" w:rsidRDefault="0051133D" w:rsidP="00D03B25">
      <w:pPr>
        <w:spacing w:before="120" w:after="0" w:line="360" w:lineRule="auto"/>
        <w:ind w:firstLine="0"/>
        <w:rPr>
          <w:sz w:val="22"/>
          <w:szCs w:val="22"/>
        </w:rPr>
      </w:pPr>
      <w:r>
        <w:rPr>
          <w:sz w:val="22"/>
          <w:szCs w:val="22"/>
        </w:rPr>
        <w:t>Przy odkopywaniu budynku należy wykonać nową bednarkę do odgromu ze złączami kontrolnymi w gruncie.</w:t>
      </w:r>
    </w:p>
    <w:p w14:paraId="69C6B662" w14:textId="77777777" w:rsidR="00E82071" w:rsidRPr="00980A3E" w:rsidRDefault="00E82071" w:rsidP="00E82071">
      <w:pPr>
        <w:pStyle w:val="Nagwek3"/>
      </w:pPr>
      <w:bookmarkStart w:id="74" w:name="_Toc220672808"/>
      <w:r w:rsidRPr="00980A3E">
        <w:t>Wymiana okien zewnętrznych</w:t>
      </w:r>
      <w:bookmarkEnd w:id="74"/>
    </w:p>
    <w:p w14:paraId="074FC6D7" w14:textId="77777777" w:rsidR="00E82071" w:rsidRDefault="00E82071" w:rsidP="00E82071">
      <w:pPr>
        <w:spacing w:before="0" w:after="0" w:line="360" w:lineRule="auto"/>
        <w:ind w:firstLine="0"/>
        <w:rPr>
          <w:sz w:val="22"/>
          <w:szCs w:val="22"/>
        </w:rPr>
      </w:pPr>
      <w:r w:rsidRPr="00980A3E">
        <w:rPr>
          <w:rFonts w:asciiTheme="majorHAnsi" w:hAnsiTheme="majorHAnsi" w:cstheme="majorHAnsi"/>
          <w:sz w:val="22"/>
          <w:szCs w:val="22"/>
        </w:rPr>
        <w:t>Należy wymienić istniejące okna na nowe drewniane, o współczynniku przenikania ciepła U=0,90W/m</w:t>
      </w:r>
      <w:r w:rsidRPr="00980A3E">
        <w:rPr>
          <w:rFonts w:asciiTheme="majorHAnsi" w:hAnsiTheme="majorHAnsi" w:cstheme="majorHAnsi"/>
          <w:sz w:val="22"/>
          <w:szCs w:val="22"/>
          <w:vertAlign w:val="superscript"/>
        </w:rPr>
        <w:t>2</w:t>
      </w:r>
      <w:r w:rsidRPr="00980A3E">
        <w:rPr>
          <w:rFonts w:asciiTheme="majorHAnsi" w:eastAsia="Symbol" w:hAnsiTheme="majorHAnsi" w:cstheme="majorHAnsi"/>
          <w:sz w:val="22"/>
          <w:szCs w:val="22"/>
        </w:rPr>
        <w:t>×</w:t>
      </w:r>
      <w:r w:rsidRPr="00980A3E">
        <w:rPr>
          <w:rFonts w:asciiTheme="majorHAnsi" w:hAnsiTheme="majorHAnsi" w:cstheme="majorHAnsi"/>
          <w:sz w:val="22"/>
          <w:szCs w:val="22"/>
        </w:rPr>
        <w:t>K</w:t>
      </w:r>
      <w:r>
        <w:rPr>
          <w:rFonts w:asciiTheme="majorHAnsi" w:hAnsiTheme="majorHAnsi" w:cstheme="majorHAnsi"/>
          <w:sz w:val="22"/>
          <w:szCs w:val="22"/>
        </w:rPr>
        <w:t xml:space="preserve">. </w:t>
      </w:r>
      <w:r w:rsidRPr="00980A3E">
        <w:rPr>
          <w:rFonts w:cs="Arial"/>
          <w:sz w:val="22"/>
          <w:szCs w:val="22"/>
        </w:rPr>
        <w:t xml:space="preserve">Nawiewniki należy zaprojektować w pomieszczeniach z wentylacją grawitacyjną. </w:t>
      </w:r>
      <w:r w:rsidRPr="00980A3E">
        <w:rPr>
          <w:rFonts w:asciiTheme="majorHAnsi" w:hAnsiTheme="majorHAnsi" w:cstheme="majorHAnsi"/>
          <w:sz w:val="22"/>
          <w:szCs w:val="22"/>
        </w:rPr>
        <w:t xml:space="preserve">Nowe okna powinny odwzorowywać okna istniejące wielkości otworu, zgodnie z zaleceniami konserwatora. Nowe okna zakresie formy i kształtu zostaną ustalone z Zamawiającym na etapie opracowywania dokumentacji projektowej. Po wykonaniu montażu okien, należy przewidzieć wykonanie robót naprawczych ościeży tj. uzupełnienie tynków </w:t>
      </w:r>
      <w:r w:rsidRPr="00980A3E">
        <w:rPr>
          <w:rFonts w:asciiTheme="majorHAnsi" w:hAnsiTheme="majorHAnsi" w:cstheme="majorHAnsi"/>
          <w:sz w:val="22"/>
          <w:szCs w:val="22"/>
        </w:rPr>
        <w:lastRenderedPageBreak/>
        <w:t>wewnętrznych i wykonanie powłok malarskich. Na etapie projektu należy przeanalizować konieczność zastosowania okien ppoż. w zależności od podziału budynków na strefy pożarowe i występujące w budynkach pomieszczenia.</w:t>
      </w:r>
      <w:r>
        <w:rPr>
          <w:rFonts w:asciiTheme="majorHAnsi" w:hAnsiTheme="majorHAnsi" w:cstheme="majorHAnsi"/>
          <w:sz w:val="22"/>
          <w:szCs w:val="22"/>
        </w:rPr>
        <w:t xml:space="preserve"> </w:t>
      </w:r>
      <w:r>
        <w:rPr>
          <w:sz w:val="22"/>
          <w:szCs w:val="22"/>
        </w:rPr>
        <w:t>Należy przewidzieć klamki z kluczykiem.</w:t>
      </w:r>
    </w:p>
    <w:p w14:paraId="0430E1C2" w14:textId="77777777" w:rsidR="0065333C" w:rsidRDefault="00E82071" w:rsidP="00E82071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E82071">
        <w:rPr>
          <w:rFonts w:asciiTheme="majorHAnsi" w:hAnsiTheme="majorHAnsi" w:cstheme="majorHAnsi"/>
          <w:sz w:val="22"/>
          <w:szCs w:val="22"/>
        </w:rPr>
        <w:t xml:space="preserve">Dodatkowo, należy przewidzieć: </w:t>
      </w:r>
    </w:p>
    <w:p w14:paraId="1A8BD58A" w14:textId="4D9C6739" w:rsidR="00E82071" w:rsidRDefault="00E82071" w:rsidP="00406F4D">
      <w:pPr>
        <w:pStyle w:val="Akapitzlist"/>
        <w:numPr>
          <w:ilvl w:val="0"/>
          <w:numId w:val="25"/>
        </w:numPr>
        <w:rPr>
          <w:rFonts w:asciiTheme="majorHAnsi" w:hAnsiTheme="majorHAnsi" w:cstheme="majorHAnsi"/>
        </w:rPr>
      </w:pPr>
      <w:r w:rsidRPr="0065333C">
        <w:rPr>
          <w:rFonts w:asciiTheme="majorHAnsi" w:hAnsiTheme="majorHAnsi" w:cstheme="majorHAnsi"/>
        </w:rPr>
        <w:t>demontaż i ponowny montaż barierek oraz krat okiennych zewnętrznych. Przed montażem należy przewidzieć ich oczyszczenie i odmalowanie.</w:t>
      </w:r>
    </w:p>
    <w:p w14:paraId="1D14F4E1" w14:textId="59074D7A" w:rsidR="00512722" w:rsidRPr="00512722" w:rsidRDefault="00512722" w:rsidP="00C82A22">
      <w:pPr>
        <w:spacing w:before="0" w:after="0" w:line="360" w:lineRule="auto"/>
        <w:ind w:firstLine="0"/>
        <w:jc w:val="center"/>
        <w:rPr>
          <w:rFonts w:asciiTheme="majorHAnsi" w:hAnsiTheme="majorHAnsi" w:cstheme="majorHAnsi"/>
        </w:rPr>
      </w:pPr>
      <w:r>
        <w:rPr>
          <w:noProof/>
          <w:lang w:eastAsia="pl-PL"/>
        </w:rPr>
        <w:drawing>
          <wp:inline distT="0" distB="0" distL="0" distR="0" wp14:anchorId="0834395C" wp14:editId="345F7F84">
            <wp:extent cx="5363905" cy="2509305"/>
            <wp:effectExtent l="0" t="0" r="8255" b="5715"/>
            <wp:docPr id="721990263" name="Obraz 1" descr="Obraz zawierający budynek, okno, na wolnym powietrzu, opuszczone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1990263" name="Obraz 1" descr="Obraz zawierający budynek, okno, na wolnym powietrzu, opuszczone&#10;&#10;Opis wygenerowany automatycznie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367574" cy="2511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8B400E" w14:textId="76937DC9" w:rsidR="0065333C" w:rsidRDefault="00512722" w:rsidP="00406F4D">
      <w:pPr>
        <w:pStyle w:val="Akapitzlist"/>
        <w:numPr>
          <w:ilvl w:val="0"/>
          <w:numId w:val="25"/>
        </w:num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demontaż i ponowny montaż rolet zewnętrznych – o ile zezwoli konserwator</w:t>
      </w:r>
      <w:r w:rsidR="004F0B7A">
        <w:rPr>
          <w:rFonts w:asciiTheme="majorHAnsi" w:hAnsiTheme="majorHAnsi" w:cstheme="majorHAnsi"/>
        </w:rPr>
        <w:t xml:space="preserve"> na ich ponowny montaż.</w:t>
      </w:r>
    </w:p>
    <w:p w14:paraId="018BC1CA" w14:textId="1FD0387D" w:rsidR="00E82071" w:rsidRDefault="00512722" w:rsidP="00512722">
      <w:pPr>
        <w:spacing w:before="0" w:after="0"/>
        <w:ind w:firstLine="0"/>
        <w:jc w:val="center"/>
        <w:rPr>
          <w:rFonts w:asciiTheme="majorHAnsi" w:hAnsiTheme="majorHAnsi" w:cstheme="majorHAnsi"/>
          <w:sz w:val="22"/>
          <w:szCs w:val="22"/>
        </w:rPr>
      </w:pPr>
      <w:r>
        <w:rPr>
          <w:noProof/>
          <w:lang w:eastAsia="pl-PL"/>
        </w:rPr>
        <w:drawing>
          <wp:inline distT="0" distB="0" distL="0" distR="0" wp14:anchorId="3FC79463" wp14:editId="66F461A5">
            <wp:extent cx="4486275" cy="2059027"/>
            <wp:effectExtent l="0" t="0" r="0" b="0"/>
            <wp:docPr id="1971866392" name="Obraz 1" descr="Obraz zawierający budynek, na wolnym powietrzu, Balas, własność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1866392" name="Obraz 1" descr="Obraz zawierający budynek, na wolnym powietrzu, Balas, własność&#10;&#10;Opis wygenerowany automatycznie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493203" cy="2062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4AB2F5" w14:textId="77777777" w:rsidR="008D6496" w:rsidRPr="00512722" w:rsidRDefault="008D6496" w:rsidP="00512722">
      <w:pPr>
        <w:spacing w:before="0" w:after="0"/>
        <w:ind w:firstLine="0"/>
        <w:jc w:val="center"/>
        <w:rPr>
          <w:rFonts w:asciiTheme="majorHAnsi" w:hAnsiTheme="majorHAnsi" w:cstheme="majorHAnsi"/>
          <w:sz w:val="22"/>
          <w:szCs w:val="22"/>
        </w:rPr>
      </w:pPr>
    </w:p>
    <w:p w14:paraId="69960DC4" w14:textId="77777777" w:rsidR="00E82071" w:rsidRPr="00E23ED5" w:rsidRDefault="00E82071" w:rsidP="00E82071">
      <w:pPr>
        <w:spacing w:before="120" w:after="0" w:line="360" w:lineRule="auto"/>
        <w:ind w:firstLine="0"/>
        <w:rPr>
          <w:rFonts w:asciiTheme="majorHAnsi" w:hAnsiTheme="majorHAnsi" w:cstheme="majorHAnsi"/>
          <w:sz w:val="22"/>
          <w:szCs w:val="22"/>
          <w:u w:val="single"/>
        </w:rPr>
      </w:pPr>
      <w:r w:rsidRPr="00E23ED5">
        <w:rPr>
          <w:rFonts w:asciiTheme="majorHAnsi" w:hAnsiTheme="majorHAnsi" w:cstheme="majorHAnsi"/>
          <w:sz w:val="22"/>
          <w:szCs w:val="22"/>
          <w:u w:val="single"/>
        </w:rPr>
        <w:t>Oczekiwany zakres dokumentacji projektowej:</w:t>
      </w:r>
      <w:r w:rsidRPr="00E23ED5">
        <w:rPr>
          <w:noProof/>
        </w:rPr>
        <w:t xml:space="preserve"> </w:t>
      </w:r>
    </w:p>
    <w:p w14:paraId="3C9AF890" w14:textId="77777777" w:rsidR="00E82071" w:rsidRPr="00E23ED5" w:rsidRDefault="00E82071" w:rsidP="00E82071">
      <w:pPr>
        <w:pStyle w:val="Akapitzlist"/>
        <w:numPr>
          <w:ilvl w:val="0"/>
          <w:numId w:val="10"/>
        </w:numPr>
        <w:ind w:left="360"/>
        <w:rPr>
          <w:rFonts w:asciiTheme="majorHAnsi" w:hAnsiTheme="majorHAnsi" w:cstheme="majorHAnsi"/>
        </w:rPr>
      </w:pPr>
      <w:r w:rsidRPr="00E23ED5">
        <w:rPr>
          <w:rFonts w:asciiTheme="majorHAnsi" w:hAnsiTheme="majorHAnsi" w:cstheme="majorHAnsi"/>
        </w:rPr>
        <w:t>rzuty architektoniczne, w zakresie koniecznym do prawidłowego obliczenia ilości zastosowanych materiałów oraz prawidłowego wykonania robót budowlanych, zgodne z zasadami rysunku technicznego, obowiązującymi przepisami oraz wiedzą techniczną,</w:t>
      </w:r>
    </w:p>
    <w:p w14:paraId="203E81E2" w14:textId="77777777" w:rsidR="00E82071" w:rsidRPr="00E23ED5" w:rsidRDefault="00E82071" w:rsidP="00E82071">
      <w:pPr>
        <w:pStyle w:val="Akapitzlist"/>
        <w:numPr>
          <w:ilvl w:val="0"/>
          <w:numId w:val="10"/>
        </w:numPr>
        <w:ind w:left="360"/>
        <w:rPr>
          <w:rFonts w:asciiTheme="majorHAnsi" w:hAnsiTheme="majorHAnsi" w:cstheme="majorHAnsi"/>
        </w:rPr>
      </w:pPr>
      <w:r w:rsidRPr="00E23ED5">
        <w:rPr>
          <w:rFonts w:asciiTheme="majorHAnsi" w:hAnsiTheme="majorHAnsi" w:cstheme="majorHAnsi"/>
        </w:rPr>
        <w:t>przekroje pokazujące wymieniane okna,  zgodne z zasadami rysunku technicznego, obowiązującymi przepisami oraz wiedzą techniczną,</w:t>
      </w:r>
    </w:p>
    <w:p w14:paraId="19097F37" w14:textId="77777777" w:rsidR="00E82071" w:rsidRPr="00E23ED5" w:rsidRDefault="00E82071" w:rsidP="00E82071">
      <w:pPr>
        <w:pStyle w:val="Akapitzlist"/>
        <w:numPr>
          <w:ilvl w:val="0"/>
          <w:numId w:val="10"/>
        </w:numPr>
        <w:ind w:left="360"/>
        <w:rPr>
          <w:rFonts w:asciiTheme="majorHAnsi" w:hAnsiTheme="majorHAnsi" w:cstheme="majorHAnsi"/>
        </w:rPr>
      </w:pPr>
      <w:r w:rsidRPr="00E23ED5">
        <w:rPr>
          <w:rFonts w:asciiTheme="majorHAnsi" w:hAnsiTheme="majorHAnsi" w:cstheme="majorHAnsi"/>
        </w:rPr>
        <w:lastRenderedPageBreak/>
        <w:t>elewacje, przedstawiające nowe okna, zgodne z zasadami rysunku technicznego, obowiązującymi przepisami oraz wiedzą techniczną.</w:t>
      </w:r>
    </w:p>
    <w:p w14:paraId="1C6218BB" w14:textId="77777777" w:rsidR="00E82071" w:rsidRPr="00E23ED5" w:rsidRDefault="00E82071" w:rsidP="00E82071">
      <w:pPr>
        <w:pStyle w:val="Akapitzlist"/>
        <w:numPr>
          <w:ilvl w:val="0"/>
          <w:numId w:val="10"/>
        </w:numPr>
        <w:ind w:left="360"/>
        <w:rPr>
          <w:rFonts w:asciiTheme="majorHAnsi" w:hAnsiTheme="majorHAnsi" w:cstheme="majorHAnsi"/>
        </w:rPr>
      </w:pPr>
      <w:r w:rsidRPr="00E23ED5">
        <w:rPr>
          <w:rFonts w:asciiTheme="majorHAnsi" w:hAnsiTheme="majorHAnsi" w:cstheme="majorHAnsi"/>
        </w:rPr>
        <w:t xml:space="preserve">zestawienie okien wraz z podaniem wymiarów poszczególnych okien oraz otworów, dokładnym opisem każdego z okien, podaniem parametrów charakterystycznych oraz podaniem liczby sztuk każdego z okien. </w:t>
      </w:r>
    </w:p>
    <w:p w14:paraId="7A5B76CD" w14:textId="77777777" w:rsidR="00E82071" w:rsidRPr="00E23ED5" w:rsidRDefault="00E82071" w:rsidP="00E82071">
      <w:pPr>
        <w:pStyle w:val="Akapitzlist"/>
        <w:numPr>
          <w:ilvl w:val="0"/>
          <w:numId w:val="10"/>
        </w:numPr>
        <w:ind w:left="360"/>
        <w:rPr>
          <w:rFonts w:asciiTheme="majorHAnsi" w:hAnsiTheme="majorHAnsi" w:cstheme="majorHAnsi"/>
        </w:rPr>
      </w:pPr>
      <w:r w:rsidRPr="00E23ED5">
        <w:rPr>
          <w:rFonts w:asciiTheme="majorHAnsi" w:hAnsiTheme="majorHAnsi" w:cstheme="majorHAnsi"/>
        </w:rPr>
        <w:t xml:space="preserve">uzgodnienie dokumentacji projektowej z rzeczoznawcą ds. pożarowych. </w:t>
      </w:r>
    </w:p>
    <w:p w14:paraId="21E99182" w14:textId="77777777" w:rsidR="00E82071" w:rsidRPr="00D9324A" w:rsidRDefault="00E82071" w:rsidP="00E82071">
      <w:pPr>
        <w:pStyle w:val="Nagwek3"/>
      </w:pPr>
      <w:bookmarkStart w:id="75" w:name="_Toc220672809"/>
      <w:r w:rsidRPr="00E23ED5">
        <w:t>Wymiana drzwi zewnętrznych</w:t>
      </w:r>
      <w:bookmarkEnd w:id="75"/>
    </w:p>
    <w:p w14:paraId="43068AC5" w14:textId="5904D523" w:rsidR="00E82071" w:rsidRPr="00DD3605" w:rsidRDefault="00E82071" w:rsidP="00DD3605">
      <w:pPr>
        <w:spacing w:before="0" w:after="0" w:line="360" w:lineRule="auto"/>
        <w:ind w:firstLine="0"/>
        <w:rPr>
          <w:rFonts w:cs="Arial"/>
          <w:sz w:val="22"/>
          <w:szCs w:val="22"/>
        </w:rPr>
      </w:pPr>
      <w:r w:rsidRPr="00D9324A">
        <w:rPr>
          <w:rFonts w:asciiTheme="majorHAnsi" w:hAnsiTheme="majorHAnsi" w:cstheme="majorHAnsi"/>
          <w:sz w:val="22"/>
          <w:szCs w:val="22"/>
        </w:rPr>
        <w:t>Drzwi zewnętrzne należy wymienić na nowe</w:t>
      </w:r>
      <w:r>
        <w:rPr>
          <w:rFonts w:asciiTheme="majorHAnsi" w:hAnsiTheme="majorHAnsi" w:cstheme="majorHAnsi"/>
          <w:sz w:val="22"/>
          <w:szCs w:val="22"/>
        </w:rPr>
        <w:t xml:space="preserve"> drewniane</w:t>
      </w:r>
      <w:r w:rsidRPr="00D9324A">
        <w:rPr>
          <w:rFonts w:asciiTheme="majorHAnsi" w:hAnsiTheme="majorHAnsi" w:cstheme="majorHAnsi"/>
          <w:sz w:val="22"/>
          <w:szCs w:val="22"/>
        </w:rPr>
        <w:t>, o współczynniku przenikania ciepła U=1,30W/m</w:t>
      </w:r>
      <w:r w:rsidRPr="00D9324A">
        <w:rPr>
          <w:rFonts w:asciiTheme="majorHAnsi" w:hAnsiTheme="majorHAnsi" w:cstheme="majorHAnsi"/>
          <w:sz w:val="22"/>
          <w:szCs w:val="22"/>
          <w:vertAlign w:val="superscript"/>
        </w:rPr>
        <w:t>2</w:t>
      </w:r>
      <w:r w:rsidRPr="00D9324A">
        <w:rPr>
          <w:rFonts w:asciiTheme="majorHAnsi" w:eastAsia="Symbol" w:hAnsiTheme="majorHAnsi" w:cstheme="majorHAnsi"/>
          <w:sz w:val="22"/>
          <w:szCs w:val="22"/>
        </w:rPr>
        <w:t>×</w:t>
      </w:r>
      <w:r w:rsidRPr="00D9324A">
        <w:rPr>
          <w:rFonts w:asciiTheme="majorHAnsi" w:hAnsiTheme="majorHAnsi" w:cstheme="majorHAnsi"/>
          <w:sz w:val="22"/>
          <w:szCs w:val="22"/>
        </w:rPr>
        <w:t>K</w:t>
      </w:r>
      <w:r w:rsidRPr="00116A13">
        <w:rPr>
          <w:rFonts w:asciiTheme="majorHAnsi" w:hAnsiTheme="majorHAnsi" w:cstheme="majorHAnsi"/>
          <w:sz w:val="22"/>
          <w:szCs w:val="22"/>
        </w:rPr>
        <w:t>. Nowe drzwi powinny odwzorowywać istniejące w zakresie formy i kształtu oraz wielkości otworu</w:t>
      </w:r>
      <w:r>
        <w:rPr>
          <w:rFonts w:asciiTheme="majorHAnsi" w:hAnsiTheme="majorHAnsi" w:cstheme="majorHAnsi"/>
          <w:sz w:val="22"/>
          <w:szCs w:val="22"/>
        </w:rPr>
        <w:t>, zgodnie z zaleceniami konserwatora</w:t>
      </w:r>
      <w:r w:rsidRPr="00116A13">
        <w:rPr>
          <w:rFonts w:asciiTheme="majorHAnsi" w:hAnsiTheme="majorHAnsi" w:cstheme="majorHAnsi"/>
          <w:sz w:val="22"/>
          <w:szCs w:val="22"/>
        </w:rPr>
        <w:t xml:space="preserve">. Po wykonaniu montażu drzwi, należy przewidzieć wykonanie robót naprawczych ościeży tj. uzupełnienie tynków wewnętrznych, malowanie. Szyby w drzwiach ewakuacyjnych powinny być zgodne z obowiązującymi przepisami. </w:t>
      </w:r>
      <w:r w:rsidRPr="00980A3E">
        <w:rPr>
          <w:rFonts w:asciiTheme="majorHAnsi" w:hAnsiTheme="majorHAnsi" w:cstheme="majorHAnsi"/>
          <w:sz w:val="22"/>
          <w:szCs w:val="22"/>
        </w:rPr>
        <w:t xml:space="preserve">Na etapie projektu należy przeanalizować konieczność zastosowania </w:t>
      </w:r>
      <w:r>
        <w:rPr>
          <w:rFonts w:asciiTheme="majorHAnsi" w:hAnsiTheme="majorHAnsi" w:cstheme="majorHAnsi"/>
          <w:sz w:val="22"/>
          <w:szCs w:val="22"/>
        </w:rPr>
        <w:t>drzwi</w:t>
      </w:r>
      <w:r w:rsidRPr="00980A3E">
        <w:rPr>
          <w:rFonts w:asciiTheme="majorHAnsi" w:hAnsiTheme="majorHAnsi" w:cstheme="majorHAnsi"/>
          <w:sz w:val="22"/>
          <w:szCs w:val="22"/>
        </w:rPr>
        <w:t xml:space="preserve"> ppoż. w zależności od podziału budynków na strefy pożarowe i występujące w budynkach pomieszczenia.</w:t>
      </w:r>
      <w:r>
        <w:rPr>
          <w:rFonts w:asciiTheme="majorHAnsi" w:hAnsiTheme="majorHAnsi" w:cstheme="majorHAnsi"/>
          <w:sz w:val="22"/>
          <w:szCs w:val="22"/>
        </w:rPr>
        <w:t xml:space="preserve"> </w:t>
      </w:r>
      <w:r w:rsidRPr="00116A13">
        <w:rPr>
          <w:rFonts w:cs="Arial"/>
          <w:sz w:val="22"/>
          <w:szCs w:val="22"/>
        </w:rPr>
        <w:t xml:space="preserve">Schemat i kierunek otwierania skrzydeł drzwiowych powinien być zgodny ze zdemontowanymi drzwiami z zastrzeżeniem, że szerokość skrzydeł drzwiowych dostosować należy do obowiązujących przepisów, chyba że wymagałoby to poszerzenia otworu drzwiowego. </w:t>
      </w:r>
    </w:p>
    <w:p w14:paraId="6D0680F4" w14:textId="4A368327" w:rsidR="00E82071" w:rsidRPr="00047179" w:rsidRDefault="00E82071" w:rsidP="00E82071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  <w:u w:val="single"/>
        </w:rPr>
      </w:pPr>
      <w:r w:rsidRPr="00047179">
        <w:rPr>
          <w:rFonts w:asciiTheme="majorHAnsi" w:hAnsiTheme="majorHAnsi" w:cstheme="majorHAnsi"/>
          <w:sz w:val="22"/>
          <w:szCs w:val="22"/>
          <w:u w:val="single"/>
        </w:rPr>
        <w:t>Oczekiwany zakres dokumentacji projektowej:</w:t>
      </w:r>
    </w:p>
    <w:p w14:paraId="2D8E053B" w14:textId="77777777" w:rsidR="00E82071" w:rsidRPr="00047179" w:rsidRDefault="00E82071" w:rsidP="00E82071">
      <w:pPr>
        <w:pStyle w:val="Akapitzlist"/>
        <w:numPr>
          <w:ilvl w:val="0"/>
          <w:numId w:val="10"/>
        </w:numPr>
        <w:ind w:left="360"/>
        <w:rPr>
          <w:rFonts w:asciiTheme="majorHAnsi" w:hAnsiTheme="majorHAnsi" w:cstheme="majorHAnsi"/>
        </w:rPr>
      </w:pPr>
      <w:r w:rsidRPr="00047179">
        <w:rPr>
          <w:rFonts w:asciiTheme="majorHAnsi" w:hAnsiTheme="majorHAnsi" w:cstheme="majorHAnsi"/>
        </w:rPr>
        <w:t>rzuty architektoniczne, w zakresie koniecznym do prawidłowego obliczenia ilości zastosowanych materiałów oraz prawidłowego wykonania robót budowlanych, zgodne z zasadami rysunku technicznego, obowiązującymi przepisami oraz wiedzą techniczną,</w:t>
      </w:r>
    </w:p>
    <w:p w14:paraId="3C6B7430" w14:textId="77777777" w:rsidR="00E82071" w:rsidRPr="00047179" w:rsidRDefault="00E82071" w:rsidP="00E82071">
      <w:pPr>
        <w:pStyle w:val="Akapitzlist"/>
        <w:numPr>
          <w:ilvl w:val="0"/>
          <w:numId w:val="10"/>
        </w:numPr>
        <w:ind w:left="360"/>
        <w:rPr>
          <w:rFonts w:asciiTheme="majorHAnsi" w:hAnsiTheme="majorHAnsi" w:cstheme="majorHAnsi"/>
        </w:rPr>
      </w:pPr>
      <w:r w:rsidRPr="00047179">
        <w:rPr>
          <w:rFonts w:asciiTheme="majorHAnsi" w:hAnsiTheme="majorHAnsi" w:cstheme="majorHAnsi"/>
        </w:rPr>
        <w:t>przekroje pokazujące wymieniane drzwi, zgodne z zasadami rysunku technicznego, obowiązującymi przepisami oraz wiedzą techniczną,</w:t>
      </w:r>
    </w:p>
    <w:p w14:paraId="0155216B" w14:textId="77777777" w:rsidR="00E82071" w:rsidRPr="00047179" w:rsidRDefault="00E82071" w:rsidP="00E82071">
      <w:pPr>
        <w:pStyle w:val="Akapitzlist"/>
        <w:numPr>
          <w:ilvl w:val="0"/>
          <w:numId w:val="10"/>
        </w:numPr>
        <w:ind w:left="360"/>
        <w:rPr>
          <w:rFonts w:asciiTheme="majorHAnsi" w:hAnsiTheme="majorHAnsi" w:cstheme="majorHAnsi"/>
        </w:rPr>
      </w:pPr>
      <w:r w:rsidRPr="00047179">
        <w:rPr>
          <w:rFonts w:asciiTheme="majorHAnsi" w:hAnsiTheme="majorHAnsi" w:cstheme="majorHAnsi"/>
        </w:rPr>
        <w:t>elewacje, przedstawiające nowe drzwi, zgodne z zasadami rysunku technicznego, obowiązującymi przepisami oraz wiedzą techniczną.</w:t>
      </w:r>
    </w:p>
    <w:p w14:paraId="39EFC064" w14:textId="77777777" w:rsidR="00E82071" w:rsidRPr="00047179" w:rsidRDefault="00E82071" w:rsidP="00E82071">
      <w:pPr>
        <w:pStyle w:val="Akapitzlist"/>
        <w:numPr>
          <w:ilvl w:val="0"/>
          <w:numId w:val="10"/>
        </w:numPr>
        <w:ind w:left="360"/>
        <w:rPr>
          <w:rFonts w:asciiTheme="majorHAnsi" w:hAnsiTheme="majorHAnsi" w:cstheme="majorHAnsi"/>
        </w:rPr>
      </w:pPr>
      <w:r w:rsidRPr="00047179">
        <w:rPr>
          <w:rFonts w:asciiTheme="majorHAnsi" w:hAnsiTheme="majorHAnsi" w:cstheme="majorHAnsi"/>
        </w:rPr>
        <w:t xml:space="preserve">zestawienie drzwi wraz z podaniem wymiarów poszczególnych drzwi oraz otworów, dokładnym opisem każdej pary drzwi, podaniem parametrów charakterystycznych oraz podaniem liczby sztuk każdej pary drzwi. </w:t>
      </w:r>
    </w:p>
    <w:p w14:paraId="38EFFCEC" w14:textId="6EF4FC34" w:rsidR="00E82071" w:rsidRDefault="00E82071" w:rsidP="00E82071">
      <w:pPr>
        <w:pStyle w:val="Akapitzlist"/>
        <w:numPr>
          <w:ilvl w:val="0"/>
          <w:numId w:val="10"/>
        </w:numPr>
        <w:ind w:left="360"/>
        <w:rPr>
          <w:rFonts w:asciiTheme="majorHAnsi" w:hAnsiTheme="majorHAnsi" w:cstheme="majorHAnsi"/>
        </w:rPr>
      </w:pPr>
      <w:r w:rsidRPr="00047179">
        <w:rPr>
          <w:rFonts w:asciiTheme="majorHAnsi" w:hAnsiTheme="majorHAnsi" w:cstheme="majorHAnsi"/>
        </w:rPr>
        <w:t>Uzgodnienie dokumentacji projektowej z rzeczoznawcą ds. pożarowych</w:t>
      </w:r>
      <w:r w:rsidR="002B5EB4">
        <w:rPr>
          <w:rFonts w:asciiTheme="majorHAnsi" w:hAnsiTheme="majorHAnsi" w:cstheme="majorHAnsi"/>
        </w:rPr>
        <w:t>.</w:t>
      </w:r>
      <w:r w:rsidRPr="00047179">
        <w:rPr>
          <w:rFonts w:asciiTheme="majorHAnsi" w:hAnsiTheme="majorHAnsi" w:cstheme="majorHAnsi"/>
        </w:rPr>
        <w:t xml:space="preserve"> </w:t>
      </w:r>
    </w:p>
    <w:p w14:paraId="2D4E7E8F" w14:textId="6FC271C0" w:rsidR="00D7790C" w:rsidRPr="008549B7" w:rsidRDefault="005F7F84" w:rsidP="00186459">
      <w:pPr>
        <w:pStyle w:val="Nagwek3"/>
        <w:rPr>
          <w:noProof/>
        </w:rPr>
      </w:pPr>
      <w:bookmarkStart w:id="76" w:name="_Toc220672810"/>
      <w:r w:rsidRPr="008549B7">
        <w:rPr>
          <w:noProof/>
        </w:rPr>
        <w:t xml:space="preserve">Wymiana </w:t>
      </w:r>
      <w:r w:rsidR="00462420" w:rsidRPr="008549B7">
        <w:rPr>
          <w:noProof/>
        </w:rPr>
        <w:t>źródła ciepła</w:t>
      </w:r>
      <w:bookmarkEnd w:id="76"/>
    </w:p>
    <w:p w14:paraId="75DB08E5" w14:textId="50523612" w:rsidR="00005E0B" w:rsidRPr="008651D9" w:rsidRDefault="00563130" w:rsidP="00005E0B">
      <w:pPr>
        <w:pStyle w:val="Tekstpodstawowy"/>
        <w:spacing w:line="360" w:lineRule="auto"/>
        <w:ind w:left="0"/>
        <w:jc w:val="both"/>
        <w:rPr>
          <w:rFonts w:ascii="Arial" w:hAnsi="Arial" w:cs="Arial"/>
          <w:sz w:val="22"/>
          <w:szCs w:val="22"/>
        </w:rPr>
      </w:pPr>
      <w:r w:rsidRPr="00DC4022">
        <w:rPr>
          <w:rFonts w:ascii="Arial" w:hAnsi="Arial" w:cs="Arial"/>
          <w:noProof/>
          <w:sz w:val="22"/>
          <w:szCs w:val="22"/>
        </w:rPr>
        <w:t>Zakres zamówienia obejmuje wykonanie dokumentacji projektowej oraz roboty budowlane w zakresie modernizacji źródła ciepła, w tym technologia i automatyka, instalacje elektryczne,</w:t>
      </w:r>
      <w:r w:rsidR="001C7B11" w:rsidRPr="00DC4022">
        <w:rPr>
          <w:rFonts w:ascii="Arial" w:hAnsi="Arial" w:cs="Arial"/>
          <w:noProof/>
          <w:sz w:val="22"/>
          <w:szCs w:val="22"/>
        </w:rPr>
        <w:t xml:space="preserve"> </w:t>
      </w:r>
      <w:r w:rsidRPr="00DC4022">
        <w:rPr>
          <w:rFonts w:ascii="Arial" w:hAnsi="Arial" w:cs="Arial"/>
          <w:noProof/>
          <w:sz w:val="22"/>
          <w:szCs w:val="22"/>
        </w:rPr>
        <w:t xml:space="preserve">a następnie wykonanie prac budowlanych wg. powyższego projektu i uzyskanie pozwolenia na użytkowanie oraz dokonanie wszelkich odbiorów technicznych, w tym nadzorów i odbiorów </w:t>
      </w:r>
      <w:r w:rsidRPr="00DC4022">
        <w:rPr>
          <w:rFonts w:ascii="Arial" w:hAnsi="Arial" w:cs="Arial"/>
          <w:noProof/>
          <w:sz w:val="22"/>
          <w:szCs w:val="22"/>
        </w:rPr>
        <w:lastRenderedPageBreak/>
        <w:t>instalacj</w:t>
      </w:r>
      <w:r w:rsidR="00DC4022" w:rsidRPr="00DC4022">
        <w:rPr>
          <w:rFonts w:ascii="Arial" w:hAnsi="Arial" w:cs="Arial"/>
          <w:noProof/>
          <w:sz w:val="22"/>
          <w:szCs w:val="22"/>
        </w:rPr>
        <w:t>i</w:t>
      </w:r>
      <w:r w:rsidRPr="00DC4022">
        <w:rPr>
          <w:rFonts w:ascii="Arial" w:hAnsi="Arial" w:cs="Arial"/>
          <w:noProof/>
          <w:sz w:val="22"/>
          <w:szCs w:val="22"/>
        </w:rPr>
        <w:t>.</w:t>
      </w:r>
      <w:r w:rsidR="00DC4022">
        <w:rPr>
          <w:rFonts w:ascii="Arial" w:hAnsi="Arial" w:cs="Arial"/>
          <w:noProof/>
          <w:sz w:val="22"/>
          <w:szCs w:val="22"/>
        </w:rPr>
        <w:t xml:space="preserve"> </w:t>
      </w:r>
    </w:p>
    <w:p w14:paraId="2E728965" w14:textId="330756F6" w:rsidR="0004574B" w:rsidRPr="0079237E" w:rsidRDefault="00F71057" w:rsidP="0083086F">
      <w:pPr>
        <w:spacing w:before="0" w:after="0" w:line="360" w:lineRule="auto"/>
        <w:ind w:firstLine="0"/>
        <w:rPr>
          <w:rFonts w:ascii="Arial" w:eastAsia="Calibri" w:hAnsi="Arial" w:cs="Arial"/>
          <w:noProof/>
          <w:color w:val="FF0000"/>
          <w:sz w:val="22"/>
          <w:szCs w:val="22"/>
        </w:rPr>
      </w:pPr>
      <w:r w:rsidRPr="00CE7165">
        <w:rPr>
          <w:rFonts w:ascii="Arial" w:eastAsia="Calibri" w:hAnsi="Arial" w:cs="Arial"/>
          <w:noProof/>
          <w:sz w:val="22"/>
          <w:szCs w:val="22"/>
        </w:rPr>
        <w:t>Kotło</w:t>
      </w:r>
      <w:r w:rsidR="00E745D6">
        <w:rPr>
          <w:rFonts w:ascii="Arial" w:eastAsia="Calibri" w:hAnsi="Arial" w:cs="Arial"/>
          <w:noProof/>
          <w:sz w:val="22"/>
          <w:szCs w:val="22"/>
        </w:rPr>
        <w:t>wnia</w:t>
      </w:r>
      <w:r w:rsidRPr="00CE7165">
        <w:rPr>
          <w:rFonts w:ascii="Arial" w:eastAsia="Calibri" w:hAnsi="Arial" w:cs="Arial"/>
          <w:noProof/>
          <w:sz w:val="22"/>
          <w:szCs w:val="22"/>
        </w:rPr>
        <w:t xml:space="preserve"> posiada </w:t>
      </w:r>
      <w:r w:rsidR="00563130" w:rsidRPr="00CE7165">
        <w:rPr>
          <w:rFonts w:ascii="Arial" w:eastAsia="Calibri" w:hAnsi="Arial" w:cs="Arial"/>
          <w:noProof/>
          <w:sz w:val="22"/>
          <w:szCs w:val="22"/>
        </w:rPr>
        <w:t xml:space="preserve">wyeksploatowane </w:t>
      </w:r>
      <w:r w:rsidRPr="00CE7165">
        <w:rPr>
          <w:rFonts w:ascii="Arial" w:eastAsia="Calibri" w:hAnsi="Arial" w:cs="Arial"/>
          <w:noProof/>
          <w:sz w:val="22"/>
          <w:szCs w:val="22"/>
        </w:rPr>
        <w:t>kotły</w:t>
      </w:r>
      <w:r w:rsidR="000B6362">
        <w:rPr>
          <w:rFonts w:ascii="Arial" w:eastAsia="Calibri" w:hAnsi="Arial" w:cs="Arial"/>
          <w:noProof/>
          <w:sz w:val="22"/>
          <w:szCs w:val="22"/>
        </w:rPr>
        <w:t>,</w:t>
      </w:r>
      <w:r w:rsidR="00563130" w:rsidRPr="00CE7165">
        <w:rPr>
          <w:rFonts w:ascii="Arial" w:eastAsia="Calibri" w:hAnsi="Arial" w:cs="Arial"/>
          <w:noProof/>
          <w:sz w:val="22"/>
          <w:szCs w:val="22"/>
        </w:rPr>
        <w:t xml:space="preserve"> armature oraz przewody. Przedmiotow</w:t>
      </w:r>
      <w:r w:rsidR="00CE7165" w:rsidRPr="00CE7165">
        <w:rPr>
          <w:rFonts w:ascii="Arial" w:eastAsia="Calibri" w:hAnsi="Arial" w:cs="Arial"/>
          <w:noProof/>
          <w:sz w:val="22"/>
          <w:szCs w:val="22"/>
        </w:rPr>
        <w:t>a kotłownia</w:t>
      </w:r>
      <w:r w:rsidR="00563130" w:rsidRPr="00CE7165">
        <w:rPr>
          <w:rFonts w:ascii="Arial" w:eastAsia="Calibri" w:hAnsi="Arial" w:cs="Arial"/>
          <w:noProof/>
          <w:sz w:val="22"/>
          <w:szCs w:val="22"/>
        </w:rPr>
        <w:t xml:space="preserve"> jest w złym stanie technicznym, w związku z czym wymaga generalnego</w:t>
      </w:r>
      <w:r w:rsidR="009B2B01">
        <w:rPr>
          <w:rFonts w:ascii="Arial" w:eastAsia="Calibri" w:hAnsi="Arial" w:cs="Arial"/>
          <w:noProof/>
          <w:sz w:val="22"/>
          <w:szCs w:val="22"/>
        </w:rPr>
        <w:t xml:space="preserve"> </w:t>
      </w:r>
      <w:r w:rsidR="00563130" w:rsidRPr="00CE7165">
        <w:rPr>
          <w:rFonts w:ascii="Arial" w:eastAsia="Calibri" w:hAnsi="Arial" w:cs="Arial"/>
          <w:noProof/>
          <w:sz w:val="22"/>
          <w:szCs w:val="22"/>
        </w:rPr>
        <w:t>remontu, polegającego na wymianie urządzeń i rurociągów</w:t>
      </w:r>
      <w:r w:rsidR="009B2B01">
        <w:rPr>
          <w:rFonts w:ascii="Arial" w:eastAsia="Calibri" w:hAnsi="Arial" w:cs="Arial"/>
          <w:noProof/>
          <w:sz w:val="22"/>
          <w:szCs w:val="22"/>
        </w:rPr>
        <w:t xml:space="preserve">, </w:t>
      </w:r>
      <w:r w:rsidR="00563130" w:rsidRPr="00CE7165">
        <w:rPr>
          <w:rFonts w:ascii="Arial" w:eastAsia="Calibri" w:hAnsi="Arial" w:cs="Arial"/>
          <w:noProof/>
          <w:sz w:val="22"/>
          <w:szCs w:val="22"/>
        </w:rPr>
        <w:t>istniejącej armatury</w:t>
      </w:r>
      <w:r w:rsidR="009B2B01">
        <w:rPr>
          <w:rFonts w:ascii="Arial" w:eastAsia="Calibri" w:hAnsi="Arial" w:cs="Arial"/>
          <w:noProof/>
          <w:sz w:val="22"/>
          <w:szCs w:val="22"/>
        </w:rPr>
        <w:t xml:space="preserve"> oraz zmiany sposobu zasilania</w:t>
      </w:r>
      <w:r w:rsidR="007A2E78">
        <w:rPr>
          <w:rFonts w:ascii="Arial" w:eastAsia="Calibri" w:hAnsi="Arial" w:cs="Arial"/>
          <w:noProof/>
          <w:sz w:val="22"/>
          <w:szCs w:val="22"/>
        </w:rPr>
        <w:t xml:space="preserve"> w ciepło</w:t>
      </w:r>
      <w:r w:rsidR="00563130" w:rsidRPr="00CE7165">
        <w:rPr>
          <w:rFonts w:ascii="Arial" w:eastAsia="Calibri" w:hAnsi="Arial" w:cs="Arial"/>
          <w:noProof/>
          <w:sz w:val="22"/>
          <w:szCs w:val="22"/>
        </w:rPr>
        <w:t>.</w:t>
      </w:r>
      <w:r w:rsidR="00C23D29">
        <w:rPr>
          <w:rFonts w:ascii="Arial" w:eastAsia="Calibri" w:hAnsi="Arial" w:cs="Arial"/>
          <w:noProof/>
          <w:sz w:val="22"/>
          <w:szCs w:val="22"/>
        </w:rPr>
        <w:t xml:space="preserve"> </w:t>
      </w:r>
    </w:p>
    <w:p w14:paraId="340A823B" w14:textId="7EC5CCF9" w:rsidR="00417B3F" w:rsidRPr="009A7215" w:rsidRDefault="005F05A7" w:rsidP="00417B3F">
      <w:pPr>
        <w:spacing w:before="0" w:after="0" w:line="360" w:lineRule="auto"/>
        <w:ind w:firstLine="0"/>
        <w:jc w:val="center"/>
        <w:rPr>
          <w:rFonts w:ascii="Arial" w:eastAsia="Calibri" w:hAnsi="Arial" w:cs="Arial"/>
          <w:noProof/>
          <w:color w:val="FF0000"/>
          <w:sz w:val="22"/>
          <w:szCs w:val="22"/>
        </w:rPr>
      </w:pPr>
      <w:r w:rsidRPr="009A7215">
        <w:rPr>
          <w:noProof/>
          <w:lang w:eastAsia="pl-PL"/>
        </w:rPr>
        <w:drawing>
          <wp:inline distT="0" distB="0" distL="0" distR="0" wp14:anchorId="05556911" wp14:editId="633502B7">
            <wp:extent cx="3914031" cy="2857500"/>
            <wp:effectExtent l="0" t="0" r="0" b="0"/>
            <wp:docPr id="473474887" name="Obraz 1" descr="Obraz zawierający w pomieszczeniu, opuszczone, gaz, maszyn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3474887" name="Obraz 1" descr="Obraz zawierający w pomieszczeniu, opuszczone, gaz, maszyna&#10;&#10;Opis wygenerowany automatycznie"/>
                    <pic:cNvPicPr/>
                  </pic:nvPicPr>
                  <pic:blipFill rotWithShape="1">
                    <a:blip r:embed="rId23"/>
                    <a:srcRect t="8144" b="7991"/>
                    <a:stretch/>
                  </pic:blipFill>
                  <pic:spPr bwMode="auto">
                    <a:xfrm>
                      <a:off x="0" y="0"/>
                      <a:ext cx="3923496" cy="28644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02D4BD" w14:textId="55F0BBCB" w:rsidR="0071273F" w:rsidRPr="009A7215" w:rsidRDefault="0071273F" w:rsidP="0071273F">
      <w:pPr>
        <w:spacing w:before="0" w:after="0" w:line="360" w:lineRule="auto"/>
        <w:ind w:firstLine="0"/>
        <w:rPr>
          <w:rFonts w:ascii="Arial" w:eastAsia="Calibri" w:hAnsi="Arial" w:cs="Arial"/>
          <w:sz w:val="22"/>
          <w:szCs w:val="22"/>
        </w:rPr>
      </w:pPr>
      <w:r w:rsidRPr="009A7215">
        <w:rPr>
          <w:rFonts w:ascii="Arial" w:eastAsia="Calibri" w:hAnsi="Arial" w:cs="Arial"/>
          <w:sz w:val="22"/>
          <w:szCs w:val="22"/>
        </w:rPr>
        <w:t xml:space="preserve">Projektuje się węzeł </w:t>
      </w:r>
      <w:r w:rsidR="007A2E78">
        <w:rPr>
          <w:rFonts w:ascii="Arial" w:eastAsia="Calibri" w:hAnsi="Arial" w:cs="Arial"/>
          <w:sz w:val="22"/>
          <w:szCs w:val="22"/>
        </w:rPr>
        <w:t xml:space="preserve">cieplny </w:t>
      </w:r>
      <w:r w:rsidRPr="009A7215">
        <w:rPr>
          <w:rFonts w:ascii="Arial" w:eastAsia="Calibri" w:hAnsi="Arial" w:cs="Arial"/>
          <w:sz w:val="22"/>
          <w:szCs w:val="22"/>
        </w:rPr>
        <w:t>zasilający wewnętrzne instalacje centralnego ogrzewania oraz ciepłej wody użytkowej. Źródłem ciepła będ</w:t>
      </w:r>
      <w:r w:rsidR="00D778EE">
        <w:rPr>
          <w:rFonts w:ascii="Arial" w:eastAsia="Calibri" w:hAnsi="Arial" w:cs="Arial"/>
          <w:sz w:val="22"/>
          <w:szCs w:val="22"/>
        </w:rPr>
        <w:t>zie</w:t>
      </w:r>
      <w:r w:rsidRPr="009A7215">
        <w:rPr>
          <w:rFonts w:ascii="Arial" w:eastAsia="Calibri" w:hAnsi="Arial" w:cs="Arial"/>
          <w:sz w:val="22"/>
          <w:szCs w:val="22"/>
        </w:rPr>
        <w:t xml:space="preserve"> w</w:t>
      </w:r>
      <w:r w:rsidR="00D778EE">
        <w:rPr>
          <w:rFonts w:ascii="Arial" w:eastAsia="Calibri" w:hAnsi="Arial" w:cs="Arial"/>
          <w:sz w:val="22"/>
          <w:szCs w:val="22"/>
        </w:rPr>
        <w:t xml:space="preserve">ęzeł </w:t>
      </w:r>
      <w:r w:rsidRPr="009A7215">
        <w:rPr>
          <w:rFonts w:ascii="Arial" w:eastAsia="Calibri" w:hAnsi="Arial" w:cs="Arial"/>
          <w:sz w:val="22"/>
          <w:szCs w:val="22"/>
        </w:rPr>
        <w:t>zasilon</w:t>
      </w:r>
      <w:r w:rsidR="00D778EE">
        <w:rPr>
          <w:rFonts w:ascii="Arial" w:eastAsia="Calibri" w:hAnsi="Arial" w:cs="Arial"/>
          <w:sz w:val="22"/>
          <w:szCs w:val="22"/>
        </w:rPr>
        <w:t>y</w:t>
      </w:r>
      <w:r w:rsidRPr="009A7215">
        <w:rPr>
          <w:rFonts w:ascii="Arial" w:eastAsia="Calibri" w:hAnsi="Arial" w:cs="Arial"/>
          <w:sz w:val="22"/>
          <w:szCs w:val="22"/>
        </w:rPr>
        <w:t xml:space="preserve"> rurociągiem ciepłowniczym zasilonym ciepłem odpadowym z silnika kogeneracyjnego </w:t>
      </w:r>
      <w:r w:rsidR="00D778EE">
        <w:rPr>
          <w:rFonts w:ascii="Arial" w:eastAsia="Calibri" w:hAnsi="Arial" w:cs="Arial"/>
          <w:sz w:val="22"/>
          <w:szCs w:val="22"/>
        </w:rPr>
        <w:t>z</w:t>
      </w:r>
      <w:r w:rsidRPr="009A7215">
        <w:rPr>
          <w:rFonts w:ascii="Arial" w:eastAsia="Calibri" w:hAnsi="Arial" w:cs="Arial"/>
          <w:sz w:val="22"/>
          <w:szCs w:val="22"/>
        </w:rPr>
        <w:t xml:space="preserve"> biometanowni. Parametry wyprowadzonego ciepła: 90/70°C. </w:t>
      </w:r>
      <w:r w:rsidR="005F42D2">
        <w:rPr>
          <w:rFonts w:ascii="Arial" w:eastAsia="Calibri" w:hAnsi="Arial" w:cs="Arial"/>
          <w:sz w:val="22"/>
          <w:szCs w:val="22"/>
        </w:rPr>
        <w:t>W przypadku zmniejszenia parametrów centralnego ogrzewania, należy przewidzieć dodatkowo wymienniki.</w:t>
      </w:r>
    </w:p>
    <w:p w14:paraId="28083FCA" w14:textId="49F64D8F" w:rsidR="0071273F" w:rsidRPr="008D6496" w:rsidRDefault="00CC18BB" w:rsidP="0071273F">
      <w:pPr>
        <w:spacing w:before="0" w:after="0" w:line="360" w:lineRule="auto"/>
        <w:ind w:firstLine="0"/>
        <w:rPr>
          <w:rFonts w:ascii="Arial" w:eastAsia="Calibri" w:hAnsi="Arial" w:cs="Times New Roman"/>
          <w:sz w:val="22"/>
          <w:szCs w:val="22"/>
          <w:u w:val="single"/>
        </w:rPr>
      </w:pPr>
      <w:r w:rsidRPr="008D6496">
        <w:rPr>
          <w:rFonts w:ascii="Arial" w:eastAsia="Calibri" w:hAnsi="Arial" w:cs="Times New Roman"/>
          <w:sz w:val="22"/>
          <w:szCs w:val="22"/>
          <w:u w:val="single"/>
        </w:rPr>
        <w:t>Rurociągi ciepłownicze</w:t>
      </w:r>
      <w:r w:rsidR="00916BF8" w:rsidRPr="008D6496">
        <w:rPr>
          <w:rFonts w:ascii="Arial" w:eastAsia="Calibri" w:hAnsi="Arial" w:cs="Times New Roman"/>
          <w:sz w:val="22"/>
          <w:szCs w:val="22"/>
          <w:u w:val="single"/>
        </w:rPr>
        <w:t xml:space="preserve"> i gazownicze</w:t>
      </w:r>
    </w:p>
    <w:p w14:paraId="7D40031C" w14:textId="05183F29" w:rsidR="00D03B33" w:rsidRDefault="00916BF8" w:rsidP="00CC18BB">
      <w:pPr>
        <w:spacing w:before="0" w:after="0" w:line="360" w:lineRule="auto"/>
        <w:ind w:firstLine="0"/>
        <w:rPr>
          <w:rFonts w:ascii="Arial" w:eastAsia="Calibri" w:hAnsi="Arial" w:cs="Times New Roman"/>
          <w:sz w:val="22"/>
          <w:szCs w:val="22"/>
        </w:rPr>
      </w:pPr>
      <w:r w:rsidRPr="00CA5AD3">
        <w:rPr>
          <w:rFonts w:ascii="Arial" w:eastAsia="Calibri" w:hAnsi="Arial" w:cs="Times New Roman"/>
          <w:sz w:val="22"/>
          <w:szCs w:val="22"/>
        </w:rPr>
        <w:t>Wykonawca w ramach realizacji zadania</w:t>
      </w:r>
      <w:r w:rsidR="001C23E5">
        <w:rPr>
          <w:rFonts w:ascii="Arial" w:eastAsia="Calibri" w:hAnsi="Arial" w:cs="Times New Roman"/>
          <w:sz w:val="22"/>
          <w:szCs w:val="22"/>
        </w:rPr>
        <w:t xml:space="preserve"> opracuje kompletną dokumentacje projektową (wraz ze wszystkimi niezbędnymi uzgodnieniami, pozwoleniami, decyzjami, opiniami </w:t>
      </w:r>
      <w:r w:rsidR="00D03B33">
        <w:rPr>
          <w:rFonts w:ascii="Arial" w:eastAsia="Calibri" w:hAnsi="Arial" w:cs="Times New Roman"/>
          <w:sz w:val="22"/>
          <w:szCs w:val="22"/>
        </w:rPr>
        <w:t xml:space="preserve">oraz zgodami formalno-prawnymi, niezbędnymi do realizacji robót budowlanych i wszystkimi niezbędnymi projektami związanymi z tą dokumentacją) </w:t>
      </w:r>
      <w:r w:rsidR="001C23E5">
        <w:rPr>
          <w:rFonts w:ascii="Arial" w:eastAsia="Calibri" w:hAnsi="Arial" w:cs="Times New Roman"/>
          <w:sz w:val="22"/>
          <w:szCs w:val="22"/>
        </w:rPr>
        <w:t>oraz na jej podstawie</w:t>
      </w:r>
      <w:r w:rsidRPr="00CA5AD3">
        <w:rPr>
          <w:rFonts w:ascii="Arial" w:eastAsia="Calibri" w:hAnsi="Arial" w:cs="Times New Roman"/>
          <w:sz w:val="22"/>
          <w:szCs w:val="22"/>
        </w:rPr>
        <w:t xml:space="preserve"> </w:t>
      </w:r>
      <w:r w:rsidR="00C63F39" w:rsidRPr="00CA5AD3">
        <w:rPr>
          <w:rFonts w:ascii="Arial" w:eastAsia="Calibri" w:hAnsi="Arial" w:cs="Times New Roman"/>
          <w:sz w:val="22"/>
          <w:szCs w:val="22"/>
        </w:rPr>
        <w:t xml:space="preserve">wykona </w:t>
      </w:r>
      <w:r w:rsidR="005C7DAB" w:rsidRPr="00CA5AD3">
        <w:rPr>
          <w:rFonts w:ascii="Arial" w:eastAsia="Calibri" w:hAnsi="Arial" w:cs="Times New Roman"/>
          <w:sz w:val="22"/>
          <w:szCs w:val="22"/>
        </w:rPr>
        <w:t>dwie instalacje liniowe zasilające budynek, czyli rurociągi ciepłownicze</w:t>
      </w:r>
      <w:r w:rsidR="00FA5655" w:rsidRPr="00CA5AD3">
        <w:rPr>
          <w:rFonts w:ascii="Arial" w:eastAsia="Calibri" w:hAnsi="Arial" w:cs="Times New Roman"/>
          <w:sz w:val="22"/>
          <w:szCs w:val="22"/>
        </w:rPr>
        <w:t xml:space="preserve"> i rurociągi instalacji gazowej w gruncie zgodnie</w:t>
      </w:r>
      <w:r w:rsidR="00371C55" w:rsidRPr="00CA5AD3">
        <w:rPr>
          <w:rFonts w:ascii="Arial" w:eastAsia="Calibri" w:hAnsi="Arial" w:cs="Times New Roman"/>
          <w:sz w:val="22"/>
          <w:szCs w:val="22"/>
        </w:rPr>
        <w:t xml:space="preserve"> z załączon</w:t>
      </w:r>
      <w:r w:rsidR="0047777A">
        <w:rPr>
          <w:rFonts w:ascii="Arial" w:eastAsia="Calibri" w:hAnsi="Arial" w:cs="Times New Roman"/>
          <w:sz w:val="22"/>
          <w:szCs w:val="22"/>
        </w:rPr>
        <w:t xml:space="preserve">ym Pozwoleniem </w:t>
      </w:r>
      <w:r w:rsidR="00134690">
        <w:rPr>
          <w:rFonts w:ascii="Arial" w:eastAsia="Calibri" w:hAnsi="Arial" w:cs="Times New Roman"/>
          <w:sz w:val="22"/>
          <w:szCs w:val="22"/>
        </w:rPr>
        <w:t xml:space="preserve">nr 430/2025/A z dnia 12.06.2025r. dotyczącego prowadzenia robót budowlanych przy zabytku wpisanym do rejestru zabytków oraz decyzją </w:t>
      </w:r>
      <w:r w:rsidR="00054B7D">
        <w:rPr>
          <w:rFonts w:ascii="Arial" w:eastAsia="Calibri" w:hAnsi="Arial" w:cs="Times New Roman"/>
          <w:sz w:val="22"/>
          <w:szCs w:val="22"/>
        </w:rPr>
        <w:t xml:space="preserve">nr DR.7130.1.71.2025 z dnia 22.10.2025r. wraz z załącznikiem mapowym. </w:t>
      </w:r>
      <w:r w:rsidR="007D69B0">
        <w:rPr>
          <w:rFonts w:ascii="Arial" w:eastAsia="Calibri" w:hAnsi="Arial" w:cs="Times New Roman"/>
          <w:sz w:val="22"/>
          <w:szCs w:val="22"/>
        </w:rPr>
        <w:t>Zamawiający dopuszcza zmianę trasy, jeżeli to będzie niezbędne.</w:t>
      </w:r>
      <w:r w:rsidR="008B0692">
        <w:rPr>
          <w:rFonts w:ascii="Arial" w:eastAsia="Calibri" w:hAnsi="Arial" w:cs="Times New Roman"/>
          <w:sz w:val="22"/>
          <w:szCs w:val="22"/>
        </w:rPr>
        <w:t xml:space="preserve"> W takim przypadku Wykonawca wystąpi do Zamawiającego z prośb</w:t>
      </w:r>
      <w:r w:rsidR="002212CA">
        <w:rPr>
          <w:rFonts w:ascii="Arial" w:eastAsia="Calibri" w:hAnsi="Arial" w:cs="Times New Roman"/>
          <w:sz w:val="22"/>
          <w:szCs w:val="22"/>
        </w:rPr>
        <w:t>ą o zmianę trasy przebiegu ruro</w:t>
      </w:r>
      <w:bookmarkStart w:id="77" w:name="_GoBack"/>
      <w:bookmarkEnd w:id="77"/>
      <w:r w:rsidR="008B0692">
        <w:rPr>
          <w:rFonts w:ascii="Arial" w:eastAsia="Calibri" w:hAnsi="Arial" w:cs="Times New Roman"/>
          <w:sz w:val="22"/>
          <w:szCs w:val="22"/>
        </w:rPr>
        <w:t xml:space="preserve">ciągów i po uzyskaniu takiej zgody, na własny koszt opracuje kompletną dokumentacje projektową (wraz ze wszystkimi niezbędnymi uzgodnieniami, pozwoleniami, decyzjami, opiniami oraz zgodami formalno-prawnymi, niezbędnymi do realizacji robót budowlanych i wszystkimi niezbędnymi projektami </w:t>
      </w:r>
      <w:r w:rsidR="008B0692">
        <w:rPr>
          <w:rFonts w:ascii="Arial" w:eastAsia="Calibri" w:hAnsi="Arial" w:cs="Times New Roman"/>
          <w:sz w:val="22"/>
          <w:szCs w:val="22"/>
        </w:rPr>
        <w:lastRenderedPageBreak/>
        <w:t>związanymi z tą dokumentacją) oraz na jej podstawie</w:t>
      </w:r>
      <w:r w:rsidR="008B0692" w:rsidRPr="00CA5AD3">
        <w:rPr>
          <w:rFonts w:ascii="Arial" w:eastAsia="Calibri" w:hAnsi="Arial" w:cs="Times New Roman"/>
          <w:sz w:val="22"/>
          <w:szCs w:val="22"/>
        </w:rPr>
        <w:t xml:space="preserve"> wykona dwie instalacje liniowe zasilające budynek</w:t>
      </w:r>
      <w:r w:rsidR="008B0692">
        <w:rPr>
          <w:rFonts w:ascii="Arial" w:eastAsia="Calibri" w:hAnsi="Arial" w:cs="Times New Roman"/>
          <w:sz w:val="22"/>
          <w:szCs w:val="22"/>
        </w:rPr>
        <w:t>.</w:t>
      </w:r>
    </w:p>
    <w:p w14:paraId="02E0EC5D" w14:textId="167FA7ED" w:rsidR="001041B3" w:rsidRPr="002E5747" w:rsidRDefault="001041B3" w:rsidP="001041B3">
      <w:pPr>
        <w:spacing w:before="0" w:after="0" w:line="360" w:lineRule="auto"/>
        <w:ind w:firstLine="0"/>
        <w:rPr>
          <w:sz w:val="22"/>
          <w:szCs w:val="22"/>
        </w:rPr>
      </w:pPr>
      <w:r w:rsidRPr="009A7215">
        <w:rPr>
          <w:rFonts w:ascii="Arial" w:eastAsia="Calibri" w:hAnsi="Arial" w:cs="Times New Roman"/>
          <w:sz w:val="22"/>
          <w:szCs w:val="22"/>
        </w:rPr>
        <w:t xml:space="preserve">Przewiduje się wykonanie instalacji zewnętrznej z </w:t>
      </w:r>
      <w:r>
        <w:rPr>
          <w:rFonts w:ascii="Arial" w:eastAsia="Calibri" w:hAnsi="Arial" w:cs="Times New Roman"/>
          <w:sz w:val="22"/>
          <w:szCs w:val="22"/>
        </w:rPr>
        <w:t xml:space="preserve">pojedynczych lub </w:t>
      </w:r>
      <w:r w:rsidRPr="009A7215">
        <w:rPr>
          <w:rFonts w:ascii="Arial" w:eastAsia="Calibri" w:hAnsi="Arial" w:cs="Times New Roman"/>
          <w:sz w:val="22"/>
          <w:szCs w:val="22"/>
        </w:rPr>
        <w:t>podwójnych rurociągów preizolowanych stalowych</w:t>
      </w:r>
      <w:r>
        <w:rPr>
          <w:rFonts w:ascii="Arial" w:eastAsia="Calibri" w:hAnsi="Arial" w:cs="Times New Roman"/>
          <w:sz w:val="22"/>
          <w:szCs w:val="22"/>
        </w:rPr>
        <w:t xml:space="preserve"> </w:t>
      </w:r>
      <w:r>
        <w:rPr>
          <w:rFonts w:cstheme="minorHAnsi"/>
          <w:sz w:val="22"/>
          <w:szCs w:val="22"/>
        </w:rPr>
        <w:t>ze szwem z barierą dyfuzyjną, w płaszczu z PE-HD.</w:t>
      </w:r>
      <w:r w:rsidRPr="00CC18BB">
        <w:rPr>
          <w:sz w:val="22"/>
          <w:szCs w:val="22"/>
        </w:rPr>
        <w:t xml:space="preserve"> </w:t>
      </w:r>
      <w:r>
        <w:rPr>
          <w:sz w:val="22"/>
          <w:szCs w:val="22"/>
        </w:rPr>
        <w:t>Należy zastosować kompensację rurociągów polegającą</w:t>
      </w:r>
      <w:r w:rsidRPr="007B1668">
        <w:rPr>
          <w:sz w:val="22"/>
          <w:szCs w:val="22"/>
        </w:rPr>
        <w:t xml:space="preserve"> na naturalnych załamaniach trasy. Wydłużenia termiczne </w:t>
      </w:r>
      <w:r w:rsidRPr="002E5747">
        <w:rPr>
          <w:sz w:val="22"/>
          <w:szCs w:val="22"/>
        </w:rPr>
        <w:t xml:space="preserve">rur przewodowych preizolowanych przejmowane będą na załamaniach sieci typu L,U,Z w układzie samokompensacji. Odcinki proste nie przekraczają maksymalnej długości instalacyjnej Lmax (dla danej średnicy, głębokości ułożenia i długości ramienia kompensacji B). </w:t>
      </w:r>
      <w:r w:rsidRPr="002E5747">
        <w:rPr>
          <w:rFonts w:cs="Arial"/>
          <w:noProof/>
          <w:sz w:val="22"/>
          <w:szCs w:val="22"/>
        </w:rPr>
        <w:t xml:space="preserve">Miejsca przejść rurociągów przez przegrody budowlane powinny być wodo- i gazoszczelne. Wszystkie przejścia przewodów przez przegrody oddzielenia pożarowego należy zabezpieczyć do odporności przegrody. </w:t>
      </w:r>
      <w:r w:rsidRPr="002E5747">
        <w:rPr>
          <w:rFonts w:cs="Arial"/>
          <w:sz w:val="22"/>
          <w:szCs w:val="22"/>
        </w:rPr>
        <w:t>Klasa odporności ogniowej przejścia powinna być o parametrach takich samych jak przegroda, w której jest wykonywane</w:t>
      </w:r>
      <w:r w:rsidRPr="002E5747">
        <w:rPr>
          <w:rFonts w:cs="Arial"/>
          <w:noProof/>
          <w:sz w:val="22"/>
          <w:szCs w:val="22"/>
        </w:rPr>
        <w:t>. Należy stosować przejścia z ważną aprobatą techniczną. Miejsca przejść należy trwale oznaczyć zgodnie z instrukcją producenta zabezpieczenia.</w:t>
      </w:r>
    </w:p>
    <w:p w14:paraId="09D84E8E" w14:textId="77777777" w:rsidR="001041B3" w:rsidRPr="002E5747" w:rsidRDefault="001041B3" w:rsidP="001041B3">
      <w:pPr>
        <w:spacing w:before="120" w:after="0" w:line="360" w:lineRule="auto"/>
        <w:ind w:firstLine="0"/>
        <w:rPr>
          <w:rFonts w:ascii="Arial" w:eastAsia="Calibri" w:hAnsi="Arial" w:cs="Arial"/>
          <w:sz w:val="22"/>
          <w:szCs w:val="22"/>
        </w:rPr>
      </w:pPr>
      <w:r w:rsidRPr="002E5747">
        <w:rPr>
          <w:rFonts w:ascii="Arial" w:eastAsia="Calibri" w:hAnsi="Arial" w:cs="Arial"/>
          <w:sz w:val="22"/>
          <w:szCs w:val="22"/>
        </w:rPr>
        <w:t>Podstawowe urządzenia węzła ciepłowniczego powinny być rozmieszczone w pomieszczeniu byłej kotłowni zgodnie z dokumentacją techniczną. Przy zachowaniu rozwiązania funkcjonalnego węzła dopuszcza się korektę rozmieszczenia zaprojektowanych urządzeń jeśli wiąże się to z optymalizacją, likwidacją kolizji rurociągów itp. Zmiany w tym zakresie powinny uzyskać akceptację projektanta węzła. Urządzenia wymagające okresowej regulacji i konserwacji jak: zawory regulacyjne, filtry, odmulniki, zasobniki itp., powinny być montowane z uwzględnieniem łatwego dostępu i obsługi w tym zakresie. Przy projektowaniu nowego węzła należy również zaprojektować zasobniki c.w.u.</w:t>
      </w:r>
      <w:r w:rsidRPr="002E5747">
        <w:rPr>
          <w:rFonts w:ascii="Arial" w:eastAsia="Calibri" w:hAnsi="Arial" w:cs="Times New Roman"/>
          <w:sz w:val="22"/>
          <w:szCs w:val="22"/>
        </w:rPr>
        <w:t xml:space="preserve"> Należy przewidzieć odmulacze oraz na instalacjach wewnętrznych filtry.</w:t>
      </w:r>
      <w:r w:rsidRPr="002E5747">
        <w:rPr>
          <w:rFonts w:ascii="Arial" w:eastAsia="Calibri" w:hAnsi="Arial" w:cs="Arial"/>
          <w:sz w:val="22"/>
          <w:szCs w:val="22"/>
        </w:rPr>
        <w:t xml:space="preserve"> </w:t>
      </w:r>
    </w:p>
    <w:p w14:paraId="3BF51A12" w14:textId="116BEAE2" w:rsidR="00E94F9D" w:rsidRPr="00A42CE1" w:rsidRDefault="00E94F9D" w:rsidP="00E94F9D">
      <w:pPr>
        <w:spacing w:before="0" w:after="0" w:line="360" w:lineRule="auto"/>
        <w:ind w:firstLine="0"/>
        <w:rPr>
          <w:rFonts w:ascii="Arial" w:eastAsia="Calibri" w:hAnsi="Arial" w:cs="Arial"/>
          <w:noProof/>
          <w:sz w:val="22"/>
          <w:szCs w:val="22"/>
        </w:rPr>
      </w:pPr>
      <w:r>
        <w:rPr>
          <w:sz w:val="22"/>
          <w:szCs w:val="22"/>
        </w:rPr>
        <w:t xml:space="preserve">Przyłącze gazowe </w:t>
      </w:r>
      <w:r w:rsidRPr="00A42CE1">
        <w:rPr>
          <w:sz w:val="22"/>
          <w:szCs w:val="22"/>
        </w:rPr>
        <w:t xml:space="preserve">należy zaprojektować za pomocą złączek PE/stal w rurach ochronnych, rury PE ułożonej w ziemi, aż po rurociąg stalowy na ścianie. </w:t>
      </w:r>
      <w:r w:rsidRPr="00A42CE1">
        <w:rPr>
          <w:rFonts w:ascii="Arial" w:eastAsia="Calibri" w:hAnsi="Arial" w:cs="Arial"/>
          <w:noProof/>
          <w:sz w:val="22"/>
          <w:szCs w:val="22"/>
        </w:rPr>
        <w:t xml:space="preserve">Należy zamontować kurek główny w następujących odległościach: 5 m od zasilanego budynku, co najmniej 0,5 m od poziomu terenu, najbliższej krawędzi okna oraz drzwi. W przypadku, gdy odległość szafki wolnostojącej z kurkiem głównym (w granicy posesji) przekracza 5 m należy zainstalować dodatkowy kurek na ścianie budynku. </w:t>
      </w:r>
      <w:r w:rsidRPr="00A42CE1">
        <w:rPr>
          <w:sz w:val="22"/>
          <w:szCs w:val="22"/>
        </w:rPr>
        <w:t xml:space="preserve">Kurek należy umieścić w szafce gazowej wentylowanej na ścianie budynku w odległości 0,5 m od otworów budowlanych. Wykop pod przyłącze gazowe powinien mieć głębokość min. 1,0-1,1 m i szerokość min. 0,3 m. Dno wykopu powinno być dokładnie oczyszczone z kamieni, korzeni i innych części stałych. Podłączenie instalacji gazu od szafki złącza do budynku wykonać w gotowych wykopach na zagęszczonej 10 cm podsypce piaskowej z obsypaniem podłączenia warstwą piasku grubości 10÷20 cm z zagęszczeniem. Na wykonanej obsypce piaskowej na wysokości 30÷40 cm nad wykonanym podłączeniem gazu taśmę ostrzegawczą żółtą z wkładką metalową z stali nierdzewnej, a </w:t>
      </w:r>
      <w:r w:rsidRPr="00A42CE1">
        <w:rPr>
          <w:sz w:val="22"/>
          <w:szCs w:val="22"/>
        </w:rPr>
        <w:lastRenderedPageBreak/>
        <w:t xml:space="preserve">następnie dokonać zasypu gruntem rodzimym z odkładu do poziomu terenu. Nadmiar gruntu zagospodarować i rozplantować na terenie działki Inwestora. W przypadku skrzyżowania przyłącza z innymi instalacjami doziemnymi należy wykonać je tak, aby odległość pionowa między zewnętrzną ścianką gazociągu, a ścinką rurociągu uzbrojenia podziemnego wynosi min. 0,2 m. W przypadku nie spełnienia w/w warunku na rurociągu gazowym należy zabudować rurę osłonową. </w:t>
      </w:r>
    </w:p>
    <w:p w14:paraId="44F5ED4B" w14:textId="77777777" w:rsidR="00E94F9D" w:rsidRPr="00A42CE1" w:rsidRDefault="00E94F9D" w:rsidP="00E94F9D">
      <w:pPr>
        <w:spacing w:before="0" w:after="0" w:line="360" w:lineRule="auto"/>
        <w:ind w:firstLine="0"/>
        <w:rPr>
          <w:sz w:val="22"/>
          <w:szCs w:val="22"/>
        </w:rPr>
      </w:pPr>
      <w:r w:rsidRPr="00A42CE1">
        <w:rPr>
          <w:sz w:val="22"/>
          <w:szCs w:val="22"/>
        </w:rPr>
        <w:t xml:space="preserve">Przyłącz gazowy należy zaprojektować z rur polietylenowych. Rury polietylenowe powinny posiadać wymagane odpowiednie oznakowanie wykonane na zewnętrznej ściance rury przez producenta. Dla wykonania przyłącza zastosować rury i kształtki z polietylenu o dużej gęstości przeznaczonych do mediów gazowych, spełniających normę PN-EN 1555-1÷4 „Gazociągi – rury polietylenowe – wymagania i badania”. Łączenie rur za pomocą kształtek elektrooporowych. Natomiast końcowy odcinek przed szafką gazową należy zaprojektować z rur stalowych bez szwu spełniający wymogi normy PN-EN 10216 „Rury stalowe bez szwu do zastosowań ciśnieniowych”. Połączenia z armaturą oraz rurami PE za pomocą połączeń PE-Stal nierozłącznych. Dla połączenia rurociągu gazowego i przejścia PE/stal należy projektować mufę elektrooporową. Rury winny być oznakowane znakiem budowlanym oraz spełniać wymagania normy PN-EN 1555-1÷4. Na rurach stalowych należy wykonać izolację antykorozyjną w klasie C30 wg DIN-EN 12068. </w:t>
      </w:r>
    </w:p>
    <w:p w14:paraId="299D3E66" w14:textId="77777777" w:rsidR="00E94F9D" w:rsidRPr="00A42CE1" w:rsidRDefault="00E94F9D" w:rsidP="00E94F9D">
      <w:pPr>
        <w:spacing w:before="0" w:after="0" w:line="360" w:lineRule="auto"/>
        <w:ind w:firstLine="0"/>
        <w:rPr>
          <w:sz w:val="22"/>
          <w:szCs w:val="22"/>
        </w:rPr>
      </w:pPr>
      <w:r w:rsidRPr="00A42CE1">
        <w:rPr>
          <w:sz w:val="22"/>
          <w:szCs w:val="22"/>
        </w:rPr>
        <w:t>Armatura zaporowa powinna mieć obustronne (niezależne od kierunku przepływu) zamkniecie oraz posiadać klasę szczelności zamknięcia A wg PN-EN 1983:2008. Po otrzymaniu pozytywnego wyniku próby szczelności rury i łączniki odtłuścić, pomalować farbą antykorozyjną podkładową, a następnie lakierem antykorozyjnym żółtym ftalowym. Rury pionowe przy budynku należy umiejscowić w rurach ochronny stalowych ocynkowanych, którego początek zlokalizowany będzie na wysokości poziomego docinka rury w gruncie. Na budynku należy przewidzieć skrzynkę gazową z zaworem głównym oraz zaworem elektromagnetycznym ZB. Przednią ściankę szafki wykonać jako drzwiczki jednoskrzydłowe otwierane na zawiasach o odpowiedniej konstrukcji z typowym zamkiem przemysłowym.</w:t>
      </w:r>
    </w:p>
    <w:p w14:paraId="0661ECEC" w14:textId="19ECA370" w:rsidR="009F278A" w:rsidRPr="009F278A" w:rsidRDefault="009F278A" w:rsidP="00CC18BB">
      <w:pPr>
        <w:spacing w:before="0" w:after="0" w:line="360" w:lineRule="auto"/>
        <w:ind w:firstLine="0"/>
        <w:rPr>
          <w:rFonts w:ascii="Arial" w:eastAsia="Calibri" w:hAnsi="Arial" w:cs="Arial"/>
          <w:sz w:val="20"/>
          <w:szCs w:val="20"/>
          <w:u w:val="single"/>
        </w:rPr>
      </w:pPr>
      <w:r>
        <w:rPr>
          <w:noProof/>
          <w:sz w:val="22"/>
          <w:szCs w:val="22"/>
          <w:u w:val="single"/>
        </w:rPr>
        <w:t>Węzeł cieplny</w:t>
      </w:r>
    </w:p>
    <w:p w14:paraId="4CC74498" w14:textId="7C1CE539" w:rsidR="0071273F" w:rsidRPr="002E5747" w:rsidRDefault="0071273F" w:rsidP="00D012EA">
      <w:pPr>
        <w:spacing w:before="120" w:after="0" w:line="360" w:lineRule="auto"/>
        <w:ind w:firstLine="0"/>
        <w:rPr>
          <w:rFonts w:ascii="Arial" w:eastAsia="Calibri" w:hAnsi="Arial" w:cs="Arial"/>
          <w:sz w:val="22"/>
          <w:szCs w:val="22"/>
        </w:rPr>
      </w:pPr>
      <w:r w:rsidRPr="00BB3E75">
        <w:rPr>
          <w:rFonts w:ascii="Arial" w:eastAsia="Calibri" w:hAnsi="Arial" w:cs="Arial"/>
          <w:sz w:val="22"/>
          <w:szCs w:val="22"/>
        </w:rPr>
        <w:t xml:space="preserve">Podstawowe urządzenia węzła ciepłowniczego powinny być rozmieszczone w pomieszczeniu </w:t>
      </w:r>
      <w:r w:rsidR="009A7215" w:rsidRPr="00BB3E75">
        <w:rPr>
          <w:rFonts w:ascii="Arial" w:eastAsia="Calibri" w:hAnsi="Arial" w:cs="Arial"/>
          <w:sz w:val="22"/>
          <w:szCs w:val="22"/>
        </w:rPr>
        <w:t xml:space="preserve">byłej kotłowni </w:t>
      </w:r>
      <w:r w:rsidRPr="00BB3E75">
        <w:rPr>
          <w:rFonts w:ascii="Arial" w:eastAsia="Calibri" w:hAnsi="Arial" w:cs="Arial"/>
          <w:sz w:val="22"/>
          <w:szCs w:val="22"/>
        </w:rPr>
        <w:t xml:space="preserve">zgodnie z dokumentacją techniczną. Przy zachowaniu rozwiązania funkcjonalnego węzła dopuszcza się korektę rozmieszczenia zaprojektowanych urządzeń jeśli wiąże się to z optymalizacją, likwidacją kolizji rurociągów itp. Zmiany w tym zakresie powinny uzyskać akceptację projektanta węzła. Urządzenia wymagające okresowej regulacji i konserwacji jak: zawory regulacyjne, filtry, odmulniki, zasobniki itp., powinny być montowane z uwzględnieniem łatwego dostępu i obsługi w tym zakresie. Przy </w:t>
      </w:r>
      <w:r w:rsidR="009A7215" w:rsidRPr="00BB3E75">
        <w:rPr>
          <w:rFonts w:ascii="Arial" w:eastAsia="Calibri" w:hAnsi="Arial" w:cs="Arial"/>
          <w:sz w:val="22"/>
          <w:szCs w:val="22"/>
        </w:rPr>
        <w:t>projektowaniu nowego</w:t>
      </w:r>
      <w:r w:rsidRPr="00BB3E75">
        <w:rPr>
          <w:rFonts w:ascii="Arial" w:eastAsia="Calibri" w:hAnsi="Arial" w:cs="Arial"/>
          <w:sz w:val="22"/>
          <w:szCs w:val="22"/>
        </w:rPr>
        <w:t xml:space="preserve"> węzła </w:t>
      </w:r>
      <w:r w:rsidRPr="00BB3E75">
        <w:rPr>
          <w:rFonts w:ascii="Arial" w:eastAsia="Calibri" w:hAnsi="Arial" w:cs="Arial"/>
          <w:sz w:val="22"/>
          <w:szCs w:val="22"/>
        </w:rPr>
        <w:lastRenderedPageBreak/>
        <w:t xml:space="preserve">należy również </w:t>
      </w:r>
      <w:r w:rsidR="009A7215" w:rsidRPr="00BB3E75">
        <w:rPr>
          <w:rFonts w:ascii="Arial" w:eastAsia="Calibri" w:hAnsi="Arial" w:cs="Arial"/>
          <w:sz w:val="22"/>
          <w:szCs w:val="22"/>
        </w:rPr>
        <w:t xml:space="preserve">zaprojektować </w:t>
      </w:r>
      <w:r w:rsidRPr="00BB3E75">
        <w:rPr>
          <w:rFonts w:ascii="Arial" w:eastAsia="Calibri" w:hAnsi="Arial" w:cs="Arial"/>
          <w:sz w:val="22"/>
          <w:szCs w:val="22"/>
        </w:rPr>
        <w:t>zasobniki c.w.u.</w:t>
      </w:r>
      <w:r w:rsidR="009A7215" w:rsidRPr="00BB3E75">
        <w:rPr>
          <w:rFonts w:ascii="Arial" w:eastAsia="Calibri" w:hAnsi="Arial" w:cs="Times New Roman"/>
          <w:sz w:val="22"/>
          <w:szCs w:val="22"/>
        </w:rPr>
        <w:t xml:space="preserve"> Należy przewidzieć odmulacze oraz na instalacjach wewnętrznych filtry.</w:t>
      </w:r>
      <w:r w:rsidR="009A7215" w:rsidRPr="002E5747">
        <w:rPr>
          <w:rFonts w:ascii="Arial" w:eastAsia="Calibri" w:hAnsi="Arial" w:cs="Arial"/>
          <w:sz w:val="22"/>
          <w:szCs w:val="22"/>
        </w:rPr>
        <w:t xml:space="preserve"> </w:t>
      </w:r>
    </w:p>
    <w:p w14:paraId="139F4F11" w14:textId="77777777" w:rsidR="0071273F" w:rsidRPr="002E5747" w:rsidRDefault="0071273F" w:rsidP="0071273F">
      <w:pPr>
        <w:spacing w:before="0" w:after="0" w:line="360" w:lineRule="auto"/>
        <w:ind w:firstLine="0"/>
        <w:rPr>
          <w:rFonts w:ascii="Arial" w:eastAsia="Calibri" w:hAnsi="Arial" w:cs="Arial"/>
          <w:sz w:val="20"/>
          <w:szCs w:val="20"/>
          <w:u w:val="single"/>
        </w:rPr>
      </w:pPr>
      <w:r w:rsidRPr="002E5747">
        <w:rPr>
          <w:noProof/>
          <w:sz w:val="22"/>
          <w:szCs w:val="22"/>
          <w:u w:val="single"/>
        </w:rPr>
        <w:t>Armatura towarzysząca</w:t>
      </w:r>
    </w:p>
    <w:p w14:paraId="61A8FC77" w14:textId="114CB168" w:rsidR="0071273F" w:rsidRPr="002E5747" w:rsidRDefault="0071273F" w:rsidP="0071273F">
      <w:pPr>
        <w:spacing w:before="0" w:after="0" w:line="360" w:lineRule="auto"/>
        <w:ind w:firstLine="0"/>
        <w:rPr>
          <w:rFonts w:cs="Arial"/>
          <w:sz w:val="22"/>
          <w:szCs w:val="22"/>
        </w:rPr>
      </w:pPr>
      <w:r w:rsidRPr="002E5747">
        <w:rPr>
          <w:rFonts w:ascii="Arial" w:eastAsia="Calibri" w:hAnsi="Arial" w:cs="Arial"/>
          <w:spacing w:val="-1"/>
          <w:sz w:val="22"/>
          <w:szCs w:val="22"/>
        </w:rPr>
        <w:t xml:space="preserve">Wykonawca zainstaluje pozostałe elementy niezbędne do prawidłowego funkcjonowania źródła ciepła, w tym: pompy obiegowe, armaturę odcinającą i zabezpieczającą, zawory regulacyjne, naczynia wzbiorcze, filtry, manometry, termometry itp. </w:t>
      </w:r>
      <w:r w:rsidRPr="002E5747">
        <w:rPr>
          <w:rFonts w:cs="Arial"/>
          <w:sz w:val="22"/>
          <w:szCs w:val="22"/>
        </w:rPr>
        <w:t xml:space="preserve">Armatura powinna odpowiadać warunkom pracy (ciśnienie, temperatura) instalacji, w której jest instalowana. </w:t>
      </w:r>
      <w:r w:rsidRPr="002E5747">
        <w:rPr>
          <w:sz w:val="22"/>
          <w:szCs w:val="22"/>
        </w:rPr>
        <w:t xml:space="preserve">Urządzenia, elementy i materiały zastosowane w instalacji c.w.u. muszą być odporne na temperaturę min. 80°C i ciśnienie min. 1,0 MPa. </w:t>
      </w:r>
    </w:p>
    <w:p w14:paraId="2AEA5166" w14:textId="77777777" w:rsidR="0071273F" w:rsidRPr="002E5747" w:rsidRDefault="0071273F" w:rsidP="0071273F">
      <w:pPr>
        <w:spacing w:before="0" w:after="0" w:line="360" w:lineRule="auto"/>
        <w:ind w:firstLine="0"/>
        <w:rPr>
          <w:rFonts w:ascii="Arial" w:eastAsia="Calibri" w:hAnsi="Arial" w:cs="Arial"/>
          <w:spacing w:val="-1"/>
          <w:sz w:val="22"/>
          <w:szCs w:val="22"/>
        </w:rPr>
      </w:pPr>
      <w:r w:rsidRPr="002E5747">
        <w:rPr>
          <w:rFonts w:ascii="Arial" w:eastAsia="Calibri" w:hAnsi="Arial" w:cs="Times New Roman"/>
          <w:sz w:val="22"/>
          <w:szCs w:val="22"/>
        </w:rPr>
        <w:t>Armatura na przewodach powinna być zamocowana do przegród lub konstrukcji wsporczych przy użyciu odpowiednich wsporników, uchwytów lub innych podparć zgodnie z projektem technicznym. Po sprawdzeniu prawidłowości działania, armatura powinna być instalowana tak, żeby była dostępna do obsługi i konserwacji.</w:t>
      </w:r>
    </w:p>
    <w:p w14:paraId="7A418CAB" w14:textId="77777777" w:rsidR="0071273F" w:rsidRPr="002E5747" w:rsidRDefault="0071273F" w:rsidP="0071273F">
      <w:pPr>
        <w:spacing w:before="0" w:after="0" w:line="360" w:lineRule="auto"/>
        <w:ind w:firstLine="0"/>
        <w:rPr>
          <w:rFonts w:ascii="Arial" w:eastAsia="Calibri" w:hAnsi="Arial" w:cs="Arial"/>
          <w:spacing w:val="-1"/>
          <w:sz w:val="22"/>
          <w:szCs w:val="22"/>
          <w:u w:val="single"/>
        </w:rPr>
      </w:pPr>
      <w:r w:rsidRPr="002E5747">
        <w:rPr>
          <w:noProof/>
          <w:sz w:val="22"/>
          <w:szCs w:val="22"/>
          <w:u w:val="single"/>
        </w:rPr>
        <w:t>Rurociągi</w:t>
      </w:r>
    </w:p>
    <w:p w14:paraId="0991CF74" w14:textId="77777777" w:rsidR="0071273F" w:rsidRPr="002E5747" w:rsidRDefault="0071273F" w:rsidP="00406F4D">
      <w:pPr>
        <w:pStyle w:val="Akapitzlist"/>
        <w:widowControl w:val="0"/>
        <w:numPr>
          <w:ilvl w:val="0"/>
          <w:numId w:val="21"/>
        </w:numPr>
      </w:pPr>
      <w:r w:rsidRPr="002E5747">
        <w:t>rury po stronie sieci stalowe czarne ze szwem według normy PN-EN 10217-2:2019-05 z certyfikatem wyrobu, piaskowane i dwukrotnie malowane</w:t>
      </w:r>
    </w:p>
    <w:p w14:paraId="39D05A3A" w14:textId="77777777" w:rsidR="0071273F" w:rsidRPr="002E5747" w:rsidRDefault="0071273F" w:rsidP="00406F4D">
      <w:pPr>
        <w:pStyle w:val="Akapitzlist"/>
        <w:widowControl w:val="0"/>
        <w:numPr>
          <w:ilvl w:val="0"/>
          <w:numId w:val="21"/>
        </w:numPr>
      </w:pPr>
      <w:r w:rsidRPr="002E5747">
        <w:t>rury po stronie instalacji wewnętrznej c.o. należy stosować instalacyjne stalowe czarne ze szwem według normy normy PN-EN 10217-2:2019-05 z certyfikatem wyrobu, piaskowane i dwukrotnie malowane</w:t>
      </w:r>
    </w:p>
    <w:p w14:paraId="092228AF" w14:textId="77777777" w:rsidR="0071273F" w:rsidRPr="002E5747" w:rsidRDefault="0071273F" w:rsidP="00406F4D">
      <w:pPr>
        <w:pStyle w:val="Akapitzlist"/>
        <w:widowControl w:val="0"/>
        <w:numPr>
          <w:ilvl w:val="0"/>
          <w:numId w:val="21"/>
        </w:numPr>
      </w:pPr>
      <w:r w:rsidRPr="002E5747">
        <w:t>rury c.w.u. ze stali nierdzewnej (w obrębie modułu c.w.u.), instalacja odbiorcza budynku z rur polipropylenowych.</w:t>
      </w:r>
    </w:p>
    <w:p w14:paraId="7E7F6B3B" w14:textId="77777777" w:rsidR="0071273F" w:rsidRPr="002E5747" w:rsidRDefault="0071273F" w:rsidP="0071273F">
      <w:pPr>
        <w:widowControl w:val="0"/>
        <w:spacing w:before="0" w:after="0" w:line="360" w:lineRule="auto"/>
        <w:ind w:firstLine="0"/>
        <w:rPr>
          <w:rFonts w:ascii="Arial" w:eastAsia="Calibri" w:hAnsi="Arial" w:cs="Arial"/>
          <w:sz w:val="22"/>
          <w:szCs w:val="22"/>
        </w:rPr>
      </w:pPr>
      <w:r w:rsidRPr="002E5747">
        <w:rPr>
          <w:rFonts w:ascii="Arial" w:eastAsia="Times New Roman" w:hAnsi="Arial" w:cs="Arial"/>
          <w:noProof/>
          <w:sz w:val="22"/>
          <w:szCs w:val="22"/>
          <w:u w:val="single"/>
        </w:rPr>
        <w:t>Izolacja</w:t>
      </w:r>
    </w:p>
    <w:p w14:paraId="7941B655" w14:textId="77777777" w:rsidR="0071273F" w:rsidRPr="002E5747" w:rsidRDefault="0071273F" w:rsidP="0071273F">
      <w:pPr>
        <w:widowControl w:val="0"/>
        <w:suppressAutoHyphens/>
        <w:autoSpaceDE w:val="0"/>
        <w:spacing w:before="0" w:after="0" w:line="360" w:lineRule="auto"/>
        <w:ind w:right="-36" w:firstLine="0"/>
        <w:rPr>
          <w:rFonts w:asciiTheme="majorHAnsi" w:hAnsiTheme="majorHAnsi" w:cstheme="majorHAnsi"/>
          <w:sz w:val="22"/>
          <w:szCs w:val="22"/>
        </w:rPr>
      </w:pPr>
      <w:r w:rsidRPr="002E5747">
        <w:rPr>
          <w:rFonts w:ascii="Arial" w:eastAsia="Calibri" w:hAnsi="Arial" w:cs="Arial"/>
          <w:sz w:val="22"/>
          <w:szCs w:val="22"/>
        </w:rPr>
        <w:t xml:space="preserve">Przewody po stronie instalacyjnej należy zaizolować cieplnie izolacją z płaszczem PVC </w:t>
      </w:r>
      <w:r w:rsidRPr="002E5747">
        <w:rPr>
          <w:rFonts w:asciiTheme="majorHAnsi" w:hAnsiTheme="majorHAnsi" w:cstheme="majorHAnsi"/>
          <w:sz w:val="22"/>
          <w:szCs w:val="22"/>
        </w:rPr>
        <w:t xml:space="preserve">Rurociągi należy zaizolować zgodnie z wymogami Rozporządzenia Ministra Infrastruktury w sprawie warunków technicznych, jakim powinny odpowiadać budynki i ich usytuowanie. Przy zastosowaniu materiału izolacyjnego o współczynniku przewodzenia ciepła innym niż w rozporządzeniu, należy skorygować grubość warstwy izolacyjnej. </w:t>
      </w:r>
    </w:p>
    <w:p w14:paraId="68FCDD7A" w14:textId="77777777" w:rsidR="0071273F" w:rsidRPr="002E5747" w:rsidRDefault="0071273F" w:rsidP="0071273F">
      <w:pPr>
        <w:spacing w:before="0" w:after="0" w:line="360" w:lineRule="auto"/>
        <w:ind w:firstLine="0"/>
        <w:rPr>
          <w:rFonts w:asciiTheme="majorHAnsi" w:hAnsiTheme="majorHAnsi" w:cstheme="majorHAnsi"/>
          <w:noProof/>
          <w:sz w:val="22"/>
          <w:szCs w:val="22"/>
        </w:rPr>
      </w:pPr>
      <w:r w:rsidRPr="002E5747">
        <w:rPr>
          <w:rFonts w:asciiTheme="majorHAnsi" w:hAnsiTheme="majorHAnsi" w:cstheme="majorHAnsi"/>
          <w:sz w:val="22"/>
          <w:szCs w:val="22"/>
        </w:rPr>
        <w:t>Roboty izolacyjne należy rozpocząć po zakończeniu montażu rurociągów, przeprowadzeniu próby szczelności oraz po potwierdzeniu prawidłowości wykonania powyższych robót protokołem odbioru. Rurociągi oznakować wg normy PN-70/N-01270 przez naklejanie pasków identyfikacyjnych  w kierunku przepływu</w:t>
      </w:r>
      <w:r w:rsidRPr="002E5747">
        <w:rPr>
          <w:rFonts w:asciiTheme="majorHAnsi" w:hAnsiTheme="majorHAnsi" w:cstheme="majorHAnsi"/>
          <w:noProof/>
          <w:sz w:val="22"/>
          <w:szCs w:val="22"/>
        </w:rPr>
        <w:t xml:space="preserve">. Oznaczenie wykonać w sposób trwały w miejscach widocznych i dostępnych. </w:t>
      </w:r>
    </w:p>
    <w:p w14:paraId="47C9823D" w14:textId="77777777" w:rsidR="0071273F" w:rsidRPr="002E5747" w:rsidRDefault="0071273F" w:rsidP="0071273F">
      <w:pPr>
        <w:widowControl w:val="0"/>
        <w:spacing w:before="0" w:after="0" w:line="360" w:lineRule="auto"/>
        <w:ind w:firstLine="0"/>
        <w:rPr>
          <w:rFonts w:ascii="Arial" w:eastAsia="Calibri" w:hAnsi="Arial" w:cs="Arial"/>
          <w:spacing w:val="-1"/>
          <w:sz w:val="22"/>
          <w:szCs w:val="22"/>
          <w:u w:val="single"/>
        </w:rPr>
      </w:pPr>
      <w:r w:rsidRPr="002E5747">
        <w:rPr>
          <w:rFonts w:ascii="Arial" w:eastAsia="Calibri" w:hAnsi="Arial" w:cs="Arial"/>
          <w:spacing w:val="-1"/>
          <w:sz w:val="22"/>
          <w:szCs w:val="22"/>
          <w:u w:val="single"/>
        </w:rPr>
        <w:t>Automatyka węzła cieplnego</w:t>
      </w:r>
    </w:p>
    <w:p w14:paraId="18962DBD" w14:textId="77777777" w:rsidR="0071273F" w:rsidRPr="002E5747" w:rsidRDefault="0071273F" w:rsidP="0071273F">
      <w:pPr>
        <w:spacing w:before="0" w:after="0" w:line="360" w:lineRule="auto"/>
        <w:ind w:firstLine="0"/>
        <w:rPr>
          <w:rFonts w:ascii="Arial" w:eastAsia="Calibri" w:hAnsi="Arial" w:cs="Arial"/>
          <w:spacing w:val="-1"/>
          <w:sz w:val="22"/>
          <w:szCs w:val="22"/>
        </w:rPr>
      </w:pPr>
      <w:r w:rsidRPr="002E5747">
        <w:rPr>
          <w:rFonts w:ascii="Arial" w:eastAsia="Calibri" w:hAnsi="Arial" w:cs="Arial"/>
          <w:spacing w:val="-1"/>
          <w:sz w:val="22"/>
          <w:szCs w:val="22"/>
        </w:rPr>
        <w:t xml:space="preserve">Wykonawca zaprojektuje i wykona instalacje automatyki węzła ciepła wraz z instalacjami towarzyszącymi. </w:t>
      </w:r>
    </w:p>
    <w:p w14:paraId="54655B63" w14:textId="77777777" w:rsidR="0071273F" w:rsidRPr="002E5747" w:rsidRDefault="0071273F" w:rsidP="0071273F">
      <w:pPr>
        <w:spacing w:before="0" w:after="0" w:line="360" w:lineRule="auto"/>
        <w:ind w:firstLine="0"/>
        <w:rPr>
          <w:rFonts w:ascii="Arial" w:eastAsia="Calibri" w:hAnsi="Arial" w:cs="Arial"/>
          <w:spacing w:val="-1"/>
          <w:sz w:val="22"/>
          <w:szCs w:val="22"/>
        </w:rPr>
      </w:pPr>
      <w:r w:rsidRPr="002E5747">
        <w:rPr>
          <w:rFonts w:ascii="Arial" w:eastAsia="Calibri" w:hAnsi="Arial" w:cs="Arial"/>
          <w:spacing w:val="-1"/>
          <w:sz w:val="22"/>
          <w:szCs w:val="22"/>
        </w:rPr>
        <w:t>Automatyka węzła cieplnego powinna obejmować następujące układy:</w:t>
      </w:r>
    </w:p>
    <w:p w14:paraId="4F6FD9DA" w14:textId="77777777" w:rsidR="0071273F" w:rsidRPr="002E5747" w:rsidRDefault="0071273F" w:rsidP="00406F4D">
      <w:pPr>
        <w:numPr>
          <w:ilvl w:val="0"/>
          <w:numId w:val="23"/>
        </w:numPr>
        <w:spacing w:before="0" w:after="0" w:line="360" w:lineRule="auto"/>
        <w:rPr>
          <w:rFonts w:ascii="Arial" w:eastAsia="Calibri" w:hAnsi="Arial" w:cs="Arial"/>
          <w:spacing w:val="-1"/>
          <w:sz w:val="22"/>
          <w:szCs w:val="22"/>
        </w:rPr>
      </w:pPr>
      <w:r w:rsidRPr="002E5747">
        <w:rPr>
          <w:rFonts w:ascii="Arial" w:eastAsia="Calibri" w:hAnsi="Arial" w:cs="Arial"/>
          <w:spacing w:val="-1"/>
          <w:sz w:val="22"/>
          <w:szCs w:val="22"/>
        </w:rPr>
        <w:t>automatyczną stabilizację różnicy ciśnienia i regulacji przepływu wody sieciowej,</w:t>
      </w:r>
    </w:p>
    <w:p w14:paraId="110567D3" w14:textId="77777777" w:rsidR="0071273F" w:rsidRPr="002E5747" w:rsidRDefault="0071273F" w:rsidP="00406F4D">
      <w:pPr>
        <w:numPr>
          <w:ilvl w:val="0"/>
          <w:numId w:val="23"/>
        </w:numPr>
        <w:spacing w:before="0" w:after="0" w:line="360" w:lineRule="auto"/>
        <w:rPr>
          <w:rFonts w:ascii="Arial" w:eastAsia="Calibri" w:hAnsi="Arial" w:cs="Arial"/>
          <w:spacing w:val="-1"/>
          <w:sz w:val="22"/>
          <w:szCs w:val="22"/>
        </w:rPr>
      </w:pPr>
      <w:r w:rsidRPr="002E5747">
        <w:rPr>
          <w:rFonts w:ascii="Arial" w:eastAsia="Calibri" w:hAnsi="Arial" w:cs="Arial"/>
          <w:spacing w:val="-1"/>
          <w:sz w:val="22"/>
          <w:szCs w:val="22"/>
        </w:rPr>
        <w:lastRenderedPageBreak/>
        <w:t>automatyczną regulację stałowartościową temperatury ciepłej wody,</w:t>
      </w:r>
    </w:p>
    <w:p w14:paraId="176CC526" w14:textId="77777777" w:rsidR="0071273F" w:rsidRPr="002E5747" w:rsidRDefault="0071273F" w:rsidP="00406F4D">
      <w:pPr>
        <w:numPr>
          <w:ilvl w:val="0"/>
          <w:numId w:val="23"/>
        </w:numPr>
        <w:spacing w:before="0" w:after="0" w:line="360" w:lineRule="auto"/>
        <w:rPr>
          <w:rFonts w:ascii="Arial" w:eastAsia="Calibri" w:hAnsi="Arial" w:cs="Arial"/>
          <w:spacing w:val="-1"/>
          <w:sz w:val="22"/>
          <w:szCs w:val="22"/>
        </w:rPr>
      </w:pPr>
      <w:r w:rsidRPr="002E5747">
        <w:rPr>
          <w:rFonts w:ascii="Arial" w:eastAsia="Calibri" w:hAnsi="Arial" w:cs="Arial"/>
          <w:spacing w:val="-1"/>
          <w:sz w:val="22"/>
          <w:szCs w:val="22"/>
        </w:rPr>
        <w:t>pomiar ilości zużytego ciepła dla całego węzła,</w:t>
      </w:r>
    </w:p>
    <w:p w14:paraId="42D3FED3" w14:textId="77777777" w:rsidR="0071273F" w:rsidRPr="002E5747" w:rsidRDefault="0071273F" w:rsidP="00406F4D">
      <w:pPr>
        <w:numPr>
          <w:ilvl w:val="0"/>
          <w:numId w:val="23"/>
        </w:numPr>
        <w:spacing w:before="0" w:after="0" w:line="360" w:lineRule="auto"/>
        <w:rPr>
          <w:rFonts w:ascii="Arial" w:eastAsia="Calibri" w:hAnsi="Arial" w:cs="Arial"/>
          <w:spacing w:val="-1"/>
          <w:sz w:val="22"/>
          <w:szCs w:val="22"/>
        </w:rPr>
      </w:pPr>
      <w:r w:rsidRPr="002E5747">
        <w:rPr>
          <w:rFonts w:ascii="Arial" w:eastAsia="Calibri" w:hAnsi="Arial" w:cs="Arial"/>
          <w:spacing w:val="-1"/>
          <w:sz w:val="22"/>
          <w:szCs w:val="22"/>
        </w:rPr>
        <w:t>automatyczną regulację nadążną temperatury zasilania instalacji centralnego ogrzewania w zależności od temperatury zewnętrznej.</w:t>
      </w:r>
    </w:p>
    <w:p w14:paraId="59E3AB15" w14:textId="77777777" w:rsidR="0071273F" w:rsidRPr="002E5747" w:rsidRDefault="0071273F" w:rsidP="0071273F">
      <w:pPr>
        <w:spacing w:before="0" w:after="0" w:line="360" w:lineRule="auto"/>
        <w:ind w:firstLine="0"/>
        <w:rPr>
          <w:rFonts w:ascii="Arial" w:eastAsia="Calibri" w:hAnsi="Arial" w:cs="Arial"/>
          <w:spacing w:val="-1"/>
          <w:sz w:val="22"/>
          <w:szCs w:val="22"/>
        </w:rPr>
      </w:pPr>
      <w:r w:rsidRPr="002E5747">
        <w:rPr>
          <w:rFonts w:ascii="Arial" w:eastAsia="Calibri" w:hAnsi="Arial" w:cs="Arial"/>
          <w:spacing w:val="-1"/>
          <w:sz w:val="22"/>
          <w:szCs w:val="22"/>
        </w:rPr>
        <w:t>Zakres doboru automatyki:</w:t>
      </w:r>
    </w:p>
    <w:p w14:paraId="0E273AF2" w14:textId="77777777" w:rsidR="0071273F" w:rsidRPr="002E5747" w:rsidRDefault="0071273F" w:rsidP="00406F4D">
      <w:pPr>
        <w:numPr>
          <w:ilvl w:val="0"/>
          <w:numId w:val="24"/>
        </w:numPr>
        <w:spacing w:before="0" w:after="0" w:line="360" w:lineRule="auto"/>
        <w:rPr>
          <w:rFonts w:ascii="Arial" w:eastAsia="Calibri" w:hAnsi="Arial" w:cs="Arial"/>
          <w:spacing w:val="-1"/>
          <w:sz w:val="22"/>
          <w:szCs w:val="22"/>
        </w:rPr>
      </w:pPr>
      <w:r w:rsidRPr="002E5747">
        <w:rPr>
          <w:rFonts w:ascii="Arial" w:eastAsia="Calibri" w:hAnsi="Arial" w:cs="Arial"/>
          <w:spacing w:val="-1"/>
          <w:sz w:val="22"/>
          <w:szCs w:val="22"/>
        </w:rPr>
        <w:t xml:space="preserve">Dobór urządzeń pomiaru ciepła dla całego węzła </w:t>
      </w:r>
    </w:p>
    <w:p w14:paraId="120D0220" w14:textId="77777777" w:rsidR="0071273F" w:rsidRPr="002E5747" w:rsidRDefault="0071273F" w:rsidP="00406F4D">
      <w:pPr>
        <w:numPr>
          <w:ilvl w:val="0"/>
          <w:numId w:val="24"/>
        </w:numPr>
        <w:spacing w:before="0" w:after="0" w:line="360" w:lineRule="auto"/>
        <w:rPr>
          <w:rFonts w:ascii="Arial" w:eastAsia="Calibri" w:hAnsi="Arial" w:cs="Arial"/>
          <w:spacing w:val="-1"/>
          <w:sz w:val="22"/>
          <w:szCs w:val="22"/>
        </w:rPr>
      </w:pPr>
      <w:r w:rsidRPr="002E5747">
        <w:rPr>
          <w:rFonts w:ascii="Arial" w:eastAsia="Calibri" w:hAnsi="Arial" w:cs="Arial"/>
          <w:spacing w:val="-1"/>
          <w:sz w:val="22"/>
          <w:szCs w:val="22"/>
        </w:rPr>
        <w:t xml:space="preserve">Dobór urządzeń pomiaru ciepła dla węzłów c.o. </w:t>
      </w:r>
    </w:p>
    <w:p w14:paraId="18173F8C" w14:textId="77777777" w:rsidR="0071273F" w:rsidRPr="002E5747" w:rsidRDefault="0071273F" w:rsidP="00406F4D">
      <w:pPr>
        <w:numPr>
          <w:ilvl w:val="0"/>
          <w:numId w:val="24"/>
        </w:numPr>
        <w:spacing w:before="0" w:after="0" w:line="360" w:lineRule="auto"/>
        <w:rPr>
          <w:rFonts w:ascii="Arial" w:eastAsia="Calibri" w:hAnsi="Arial" w:cs="Arial"/>
          <w:spacing w:val="-1"/>
          <w:sz w:val="22"/>
          <w:szCs w:val="22"/>
        </w:rPr>
      </w:pPr>
      <w:r w:rsidRPr="002E5747">
        <w:rPr>
          <w:rFonts w:ascii="Arial" w:eastAsia="Calibri" w:hAnsi="Arial" w:cs="Arial"/>
          <w:spacing w:val="-1"/>
          <w:sz w:val="22"/>
          <w:szCs w:val="22"/>
        </w:rPr>
        <w:t xml:space="preserve">Dobór regulatora różnicy ciśnień z ograniczeniem przepływu </w:t>
      </w:r>
    </w:p>
    <w:p w14:paraId="4EEDA0FF" w14:textId="77777777" w:rsidR="0071273F" w:rsidRPr="002E5747" w:rsidRDefault="0071273F" w:rsidP="00406F4D">
      <w:pPr>
        <w:numPr>
          <w:ilvl w:val="0"/>
          <w:numId w:val="24"/>
        </w:numPr>
        <w:spacing w:before="0" w:after="0" w:line="360" w:lineRule="auto"/>
        <w:rPr>
          <w:rFonts w:ascii="Arial" w:eastAsia="Calibri" w:hAnsi="Arial" w:cs="Arial"/>
          <w:spacing w:val="-1"/>
          <w:sz w:val="22"/>
          <w:szCs w:val="22"/>
        </w:rPr>
      </w:pPr>
      <w:r w:rsidRPr="002E5747">
        <w:rPr>
          <w:rFonts w:ascii="Arial" w:eastAsia="Calibri" w:hAnsi="Arial" w:cs="Arial"/>
          <w:spacing w:val="-1"/>
          <w:sz w:val="22"/>
          <w:szCs w:val="22"/>
        </w:rPr>
        <w:t xml:space="preserve">Dobór zaworu regulacyjnego dla instalacji centralnego ogrzewania − Dobór zaworu regulacyjnego dla instalacji ciepłej wody  </w:t>
      </w:r>
    </w:p>
    <w:p w14:paraId="0D4626E3" w14:textId="77777777" w:rsidR="0071273F" w:rsidRPr="002E5747" w:rsidRDefault="0071273F" w:rsidP="00406F4D">
      <w:pPr>
        <w:numPr>
          <w:ilvl w:val="0"/>
          <w:numId w:val="24"/>
        </w:numPr>
        <w:spacing w:before="0" w:after="0" w:line="360" w:lineRule="auto"/>
        <w:rPr>
          <w:rFonts w:ascii="Arial" w:eastAsia="Calibri" w:hAnsi="Arial" w:cs="Arial"/>
          <w:spacing w:val="-1"/>
          <w:sz w:val="22"/>
          <w:szCs w:val="22"/>
        </w:rPr>
      </w:pPr>
      <w:r w:rsidRPr="002E5747">
        <w:rPr>
          <w:rFonts w:ascii="Arial" w:eastAsia="Calibri" w:hAnsi="Arial" w:cs="Arial"/>
          <w:spacing w:val="-1"/>
          <w:sz w:val="22"/>
          <w:szCs w:val="22"/>
        </w:rPr>
        <w:t xml:space="preserve">Wskazówki montażowe dla elementów automatyki </w:t>
      </w:r>
    </w:p>
    <w:p w14:paraId="574E9A8B" w14:textId="77777777" w:rsidR="0071273F" w:rsidRPr="002E5747" w:rsidRDefault="0071273F" w:rsidP="00406F4D">
      <w:pPr>
        <w:numPr>
          <w:ilvl w:val="0"/>
          <w:numId w:val="24"/>
        </w:numPr>
        <w:spacing w:before="0" w:after="0" w:line="360" w:lineRule="auto"/>
        <w:rPr>
          <w:rFonts w:ascii="Arial" w:eastAsia="Calibri" w:hAnsi="Arial" w:cs="Arial"/>
          <w:spacing w:val="-1"/>
          <w:sz w:val="22"/>
          <w:szCs w:val="22"/>
        </w:rPr>
      </w:pPr>
      <w:r w:rsidRPr="002E5747">
        <w:rPr>
          <w:rFonts w:ascii="Arial" w:eastAsia="Calibri" w:hAnsi="Arial" w:cs="Arial"/>
          <w:spacing w:val="-1"/>
          <w:sz w:val="22"/>
          <w:szCs w:val="22"/>
        </w:rPr>
        <w:t xml:space="preserve">Zestawienie obliczeń hydraulicznych węzła dla zimy i lata  </w:t>
      </w:r>
    </w:p>
    <w:p w14:paraId="7D8BBCA8" w14:textId="77777777" w:rsidR="0071273F" w:rsidRPr="002E5747" w:rsidRDefault="0071273F" w:rsidP="00406F4D">
      <w:pPr>
        <w:numPr>
          <w:ilvl w:val="0"/>
          <w:numId w:val="24"/>
        </w:numPr>
        <w:spacing w:before="0" w:after="0" w:line="360" w:lineRule="auto"/>
        <w:rPr>
          <w:rFonts w:ascii="Arial" w:eastAsia="Calibri" w:hAnsi="Arial" w:cs="Arial"/>
          <w:spacing w:val="-1"/>
          <w:sz w:val="22"/>
          <w:szCs w:val="22"/>
        </w:rPr>
      </w:pPr>
      <w:r w:rsidRPr="002E5747">
        <w:rPr>
          <w:rFonts w:ascii="Arial" w:eastAsia="Calibri" w:hAnsi="Arial" w:cs="Arial"/>
          <w:spacing w:val="-1"/>
          <w:sz w:val="22"/>
          <w:szCs w:val="22"/>
        </w:rPr>
        <w:t>Zestawienie parametrów dla rozruchu i eksploatacji węzła.</w:t>
      </w:r>
    </w:p>
    <w:p w14:paraId="74D16407" w14:textId="77777777" w:rsidR="0071273F" w:rsidRDefault="0071273F" w:rsidP="0071273F">
      <w:pPr>
        <w:spacing w:before="0" w:after="0" w:line="360" w:lineRule="auto"/>
        <w:ind w:firstLine="0"/>
        <w:rPr>
          <w:rFonts w:ascii="Arial" w:eastAsia="Calibri" w:hAnsi="Arial" w:cs="Arial"/>
          <w:spacing w:val="-1"/>
          <w:sz w:val="22"/>
          <w:szCs w:val="22"/>
        </w:rPr>
      </w:pPr>
      <w:r w:rsidRPr="002E5747">
        <w:rPr>
          <w:rFonts w:ascii="Arial" w:eastAsia="Calibri" w:hAnsi="Arial" w:cs="Arial"/>
          <w:spacing w:val="-1"/>
          <w:sz w:val="22"/>
          <w:szCs w:val="22"/>
        </w:rPr>
        <w:t xml:space="preserve">Węzeł powinien być wyposażony w układ automatycznej regulacji temperatury wody zasilającej instalację grzewczą w funkcji zewnętrznej temperatury: system należy wyposażyć w moduł pogodowy. Wykonawca zaprojektuje regulator pogodowy wyposażony w czujnik temperatury zewnętrznej. Czujniki temperatury zewnętrznej należy montować na ścianie północnej budynku (obiektu). Wysokość montażu czujnika zewnętrznego min. 3.0m nad poziomem gruntu/nawierzchni. Czujnika nie montować nad oknami i otworami wentylacyjnymi. W indywidualnych uzasadnionych przypadkach dopuszcza się montaż czujnika zewnętrznego w innym miejscu (czujnik musi być osłonięty przed bezpośrednim działaniem promieni słonecznych). W przypadku konieczności układania przewodu (do czujnika zewnętrznego) na elewacji zewnętrznej budynku (obiektu), przewód układać w rurkach stalpancerkach lub stalowych RS. Sposób wykonania instalacji na zewnątrz budynku (obiektu) każdorazowo ustalić z Właścicielem/Administratorem przed rozpoczęciem prac. </w:t>
      </w:r>
    </w:p>
    <w:p w14:paraId="384AFE0F" w14:textId="77777777" w:rsidR="00145384" w:rsidRPr="002E5747" w:rsidRDefault="00145384" w:rsidP="0071273F">
      <w:pPr>
        <w:spacing w:before="0" w:after="0" w:line="360" w:lineRule="auto"/>
        <w:ind w:firstLine="0"/>
        <w:rPr>
          <w:rFonts w:ascii="Arial" w:eastAsia="Calibri" w:hAnsi="Arial" w:cs="Arial"/>
          <w:spacing w:val="-1"/>
          <w:sz w:val="22"/>
          <w:szCs w:val="22"/>
        </w:rPr>
      </w:pPr>
    </w:p>
    <w:p w14:paraId="6CBAFA00" w14:textId="77777777" w:rsidR="0071273F" w:rsidRPr="002E5747" w:rsidRDefault="0071273F" w:rsidP="0071273F">
      <w:pPr>
        <w:spacing w:before="0" w:after="0" w:line="360" w:lineRule="auto"/>
        <w:ind w:firstLine="0"/>
        <w:rPr>
          <w:rFonts w:ascii="Arial" w:eastAsia="Calibri" w:hAnsi="Arial" w:cs="Arial"/>
          <w:noProof/>
          <w:sz w:val="22"/>
          <w:szCs w:val="22"/>
        </w:rPr>
      </w:pPr>
      <w:r w:rsidRPr="002E5747">
        <w:rPr>
          <w:rFonts w:ascii="Arial" w:eastAsia="Times New Roman" w:hAnsi="Arial" w:cs="Arial"/>
          <w:noProof/>
          <w:sz w:val="22"/>
          <w:szCs w:val="22"/>
          <w:u w:val="single"/>
        </w:rPr>
        <w:t>Instalacje elektryczne węzła cieplnego</w:t>
      </w:r>
    </w:p>
    <w:p w14:paraId="5C15B042" w14:textId="7474626E" w:rsidR="0071273F" w:rsidRPr="002E5747" w:rsidRDefault="0071273F" w:rsidP="0071273F">
      <w:pPr>
        <w:spacing w:before="0" w:after="0" w:line="360" w:lineRule="auto"/>
        <w:ind w:firstLine="0"/>
        <w:rPr>
          <w:rFonts w:ascii="Arial" w:eastAsia="Calibri" w:hAnsi="Arial" w:cs="Arial"/>
          <w:sz w:val="22"/>
          <w:szCs w:val="22"/>
        </w:rPr>
      </w:pPr>
      <w:r w:rsidRPr="002E5747">
        <w:rPr>
          <w:rFonts w:ascii="Arial" w:eastAsia="Calibri" w:hAnsi="Arial" w:cs="Times New Roman"/>
          <w:sz w:val="22"/>
          <w:szCs w:val="22"/>
        </w:rPr>
        <w:t xml:space="preserve">Zakres zamówienia obejmuje także wykonanie dokumentacji projektowej oraz roboty budowlane w zakresie instalacji elektrycznej węzła cieplnego, m.in.: zasilanie, szafka automatyki, instalacja sterownicza i automatyka, instalacja oświetleniowa (podstawowego oraz </w:t>
      </w:r>
      <w:r w:rsidR="00BF301E">
        <w:rPr>
          <w:rFonts w:ascii="Arial" w:eastAsia="Calibri" w:hAnsi="Arial" w:cs="Times New Roman"/>
          <w:sz w:val="22"/>
          <w:szCs w:val="22"/>
        </w:rPr>
        <w:t>a</w:t>
      </w:r>
      <w:r w:rsidRPr="002E5747">
        <w:rPr>
          <w:rFonts w:ascii="Arial" w:eastAsia="Calibri" w:hAnsi="Arial" w:cs="Times New Roman"/>
          <w:sz w:val="22"/>
          <w:szCs w:val="22"/>
        </w:rPr>
        <w:t>ego), ochrona przeciwprzepięciowa, ochrona od porażeń.</w:t>
      </w:r>
      <w:r w:rsidRPr="002E5747">
        <w:rPr>
          <w:rFonts w:ascii="Calibri" w:eastAsia="Calibri" w:hAnsi="Calibri" w:cs="Times New Roman"/>
          <w:sz w:val="22"/>
          <w:szCs w:val="22"/>
        </w:rPr>
        <w:t xml:space="preserve"> </w:t>
      </w:r>
      <w:r w:rsidRPr="002E5747">
        <w:rPr>
          <w:rFonts w:ascii="Arial" w:eastAsia="Calibri" w:hAnsi="Arial" w:cs="Times New Roman"/>
          <w:sz w:val="22"/>
          <w:szCs w:val="22"/>
        </w:rPr>
        <w:t>Wykonawca wykona montaż szafki automatyki na ścianie pomieszczenia, montaż koryt kablowych i rurek instalacyjnych, ułożenie przewodów w korytach i rurkach instalacyjnych, montaż opraw oświetleniowych z osprzętem, oznakowanie przewodów, pomiary elektryczne oraz uruchomi instalację</w:t>
      </w:r>
      <w:r w:rsidRPr="002E5747">
        <w:rPr>
          <w:rFonts w:ascii="Arial" w:eastAsia="Calibri" w:hAnsi="Arial" w:cs="Arial"/>
          <w:sz w:val="22"/>
          <w:szCs w:val="22"/>
        </w:rPr>
        <w:t>.</w:t>
      </w:r>
    </w:p>
    <w:p w14:paraId="4717C14C" w14:textId="77777777" w:rsidR="0071273F" w:rsidRPr="002E5747" w:rsidRDefault="0071273F" w:rsidP="0071273F">
      <w:pPr>
        <w:spacing w:before="0" w:after="0" w:line="360" w:lineRule="auto"/>
        <w:ind w:firstLine="0"/>
        <w:rPr>
          <w:rFonts w:ascii="Arial" w:eastAsia="Calibri" w:hAnsi="Arial" w:cs="Arial"/>
          <w:sz w:val="22"/>
          <w:szCs w:val="22"/>
        </w:rPr>
      </w:pPr>
      <w:r w:rsidRPr="002E5747">
        <w:rPr>
          <w:rFonts w:ascii="Arial" w:eastAsia="Times New Roman" w:hAnsi="Arial" w:cs="Arial"/>
          <w:noProof/>
          <w:sz w:val="22"/>
          <w:szCs w:val="22"/>
          <w:u w:val="single"/>
        </w:rPr>
        <w:t>Adaptacja budowlana pomieszczenia węzła cieplnego</w:t>
      </w:r>
    </w:p>
    <w:p w14:paraId="755F5AF8" w14:textId="229FE197" w:rsidR="0071273F" w:rsidRPr="002E5747" w:rsidRDefault="0071273F" w:rsidP="0071273F">
      <w:pPr>
        <w:widowControl w:val="0"/>
        <w:spacing w:before="0" w:after="0" w:line="360" w:lineRule="auto"/>
        <w:ind w:firstLine="0"/>
        <w:rPr>
          <w:rFonts w:eastAsia="Calibri" w:cstheme="minorHAnsi"/>
          <w:sz w:val="22"/>
          <w:szCs w:val="22"/>
        </w:rPr>
      </w:pPr>
      <w:r w:rsidRPr="002E5747">
        <w:rPr>
          <w:rFonts w:ascii="Arial" w:eastAsia="Calibri" w:hAnsi="Arial" w:cs="Arial"/>
          <w:sz w:val="22"/>
          <w:szCs w:val="22"/>
        </w:rPr>
        <w:t xml:space="preserve">Zakres zamówienia obejmuje wykonanie dokumentacji projektowej oraz roboty budowlane </w:t>
      </w:r>
      <w:r w:rsidRPr="002E5747">
        <w:rPr>
          <w:rFonts w:ascii="Arial" w:eastAsia="Calibri" w:hAnsi="Arial" w:cs="Arial"/>
          <w:sz w:val="22"/>
          <w:szCs w:val="22"/>
        </w:rPr>
        <w:lastRenderedPageBreak/>
        <w:t xml:space="preserve">w zakresie przystosowania, adaptacji budowlanej pomieszczenia </w:t>
      </w:r>
      <w:r w:rsidR="009A7215" w:rsidRPr="002E5747">
        <w:rPr>
          <w:rFonts w:ascii="Arial" w:eastAsia="Calibri" w:hAnsi="Arial" w:cs="Arial"/>
          <w:sz w:val="22"/>
          <w:szCs w:val="22"/>
        </w:rPr>
        <w:t>pod węzeł ciepła zgodnie z wytycznymi,</w:t>
      </w:r>
      <w:r w:rsidRPr="002E5747">
        <w:rPr>
          <w:rFonts w:ascii="Arial" w:eastAsia="Calibri" w:hAnsi="Arial" w:cs="Arial"/>
          <w:sz w:val="22"/>
          <w:szCs w:val="22"/>
        </w:rPr>
        <w:t xml:space="preserve"> m.in.: pomieszczenie przeznaczone na węzeł powinno spełniać wymagania Prawa Budowlanego oraz być zgodne z normą PN-B-02423:1999. Prace należy wykonywać zgodnie z obowiązującymi normami i przepisami pod nadzorem uprawnionych osób. Wszystkie zastosowane materiały powinny mieć odpowiednie atesty. Pomieszczenie, w którym planuje się montaż </w:t>
      </w:r>
      <w:r w:rsidRPr="002E5747">
        <w:rPr>
          <w:rFonts w:eastAsia="Calibri" w:cstheme="minorHAnsi"/>
          <w:sz w:val="22"/>
          <w:szCs w:val="22"/>
        </w:rPr>
        <w:t xml:space="preserve">nowego węzła należy wyremontować. W ramach prac adaptacyjnych zaleca się między innymi: </w:t>
      </w:r>
    </w:p>
    <w:p w14:paraId="6631DE8B" w14:textId="77777777" w:rsidR="0071273F" w:rsidRPr="002E5747" w:rsidRDefault="0071273F" w:rsidP="00406F4D">
      <w:pPr>
        <w:pStyle w:val="Akapitzlist"/>
        <w:widowControl w:val="0"/>
        <w:numPr>
          <w:ilvl w:val="0"/>
          <w:numId w:val="22"/>
        </w:numPr>
        <w:rPr>
          <w:rFonts w:asciiTheme="minorHAnsi" w:eastAsia="Calibri" w:hAnsiTheme="minorHAnsi" w:cstheme="minorHAnsi"/>
        </w:rPr>
      </w:pPr>
      <w:r w:rsidRPr="002E5747">
        <w:rPr>
          <w:rFonts w:asciiTheme="minorHAnsi" w:eastAsia="Calibri" w:hAnsiTheme="minorHAnsi" w:cstheme="minorHAnsi"/>
        </w:rPr>
        <w:t>oczyścić sufit, ściany i posadzkę,</w:t>
      </w:r>
    </w:p>
    <w:p w14:paraId="22335D7A" w14:textId="77777777" w:rsidR="0071273F" w:rsidRPr="002E5747" w:rsidRDefault="0071273F" w:rsidP="00406F4D">
      <w:pPr>
        <w:pStyle w:val="Akapitzlist"/>
        <w:widowControl w:val="0"/>
        <w:numPr>
          <w:ilvl w:val="0"/>
          <w:numId w:val="22"/>
        </w:numPr>
        <w:rPr>
          <w:rFonts w:asciiTheme="minorHAnsi" w:eastAsia="Calibri" w:hAnsiTheme="minorHAnsi" w:cstheme="minorHAnsi"/>
        </w:rPr>
      </w:pPr>
      <w:r w:rsidRPr="002E5747">
        <w:rPr>
          <w:rFonts w:eastAsia="Calibri" w:cs="Arial"/>
        </w:rPr>
        <w:t>montaż nowych drzwi metalowych z atestem ppoż EI30 z zamkiem antypanicznym,</w:t>
      </w:r>
    </w:p>
    <w:p w14:paraId="2795E923" w14:textId="77777777" w:rsidR="0071273F" w:rsidRPr="002E5747" w:rsidRDefault="0071273F" w:rsidP="00406F4D">
      <w:pPr>
        <w:pStyle w:val="Akapitzlist"/>
        <w:numPr>
          <w:ilvl w:val="0"/>
          <w:numId w:val="22"/>
        </w:numPr>
        <w:rPr>
          <w:rFonts w:asciiTheme="minorHAnsi" w:hAnsiTheme="minorHAnsi" w:cstheme="minorHAnsi"/>
        </w:rPr>
      </w:pPr>
      <w:r w:rsidRPr="002E5747">
        <w:rPr>
          <w:rFonts w:asciiTheme="minorHAnsi" w:hAnsiTheme="minorHAnsi" w:cstheme="minorHAnsi"/>
        </w:rPr>
        <w:t>wymienić posadzkę zapewniając spadek w kierunku studni schładzającej,</w:t>
      </w:r>
    </w:p>
    <w:p w14:paraId="3D1DB90F" w14:textId="77777777" w:rsidR="0071273F" w:rsidRPr="002E5747" w:rsidRDefault="0071273F" w:rsidP="00406F4D">
      <w:pPr>
        <w:pStyle w:val="Akapitzlist"/>
        <w:numPr>
          <w:ilvl w:val="0"/>
          <w:numId w:val="22"/>
        </w:numPr>
        <w:rPr>
          <w:rFonts w:asciiTheme="minorHAnsi" w:hAnsiTheme="minorHAnsi" w:cstheme="minorHAnsi"/>
        </w:rPr>
      </w:pPr>
      <w:r w:rsidRPr="002E5747">
        <w:rPr>
          <w:rFonts w:asciiTheme="minorHAnsi" w:hAnsiTheme="minorHAnsi" w:cstheme="minorHAnsi"/>
        </w:rPr>
        <w:t>wymienić wpust piwniczny i połączyć go ze studzienką schładzającą,</w:t>
      </w:r>
    </w:p>
    <w:p w14:paraId="38514A05" w14:textId="77777777" w:rsidR="0071273F" w:rsidRPr="002E5747" w:rsidRDefault="0071273F" w:rsidP="00406F4D">
      <w:pPr>
        <w:pStyle w:val="Akapitzlist"/>
        <w:numPr>
          <w:ilvl w:val="0"/>
          <w:numId w:val="22"/>
        </w:numPr>
        <w:rPr>
          <w:rFonts w:asciiTheme="minorHAnsi" w:hAnsiTheme="minorHAnsi" w:cstheme="minorHAnsi"/>
        </w:rPr>
      </w:pPr>
      <w:r w:rsidRPr="002E5747">
        <w:rPr>
          <w:rFonts w:asciiTheme="minorHAnsi" w:hAnsiTheme="minorHAnsi" w:cstheme="minorHAnsi"/>
        </w:rPr>
        <w:t>Istniejące uszkodzenia i ubytki ścian pomieszczenia węzła należy usunąć. Ściany otynkować i pomalować lub wykończyć płytkami ceramicznymi. Ściany do wysokości 2,0 m wyłożyć glazurą, pozostałe ściany i sufit pomalować farbą emulsyjną,</w:t>
      </w:r>
    </w:p>
    <w:p w14:paraId="219165EE" w14:textId="77777777" w:rsidR="0071273F" w:rsidRPr="002E5747" w:rsidRDefault="0071273F" w:rsidP="00406F4D">
      <w:pPr>
        <w:pStyle w:val="Akapitzlist"/>
        <w:numPr>
          <w:ilvl w:val="0"/>
          <w:numId w:val="22"/>
        </w:numPr>
        <w:rPr>
          <w:rFonts w:asciiTheme="minorHAnsi" w:hAnsiTheme="minorHAnsi" w:cstheme="minorHAnsi"/>
        </w:rPr>
      </w:pPr>
      <w:r w:rsidRPr="002E5747">
        <w:rPr>
          <w:rFonts w:asciiTheme="minorHAnsi" w:hAnsiTheme="minorHAnsi" w:cstheme="minorHAnsi"/>
        </w:rPr>
        <w:t>odwodnienia i odpowietrzenia, spusty z zaworów bezpieczeństwa, kurków manometrycznych, sprowadzić do poziomu posadzki ułożonego ze spadkiem w kierunku studzienki schładzającej,</w:t>
      </w:r>
    </w:p>
    <w:p w14:paraId="62001335" w14:textId="77777777" w:rsidR="0071273F" w:rsidRPr="002E5747" w:rsidRDefault="0071273F" w:rsidP="00406F4D">
      <w:pPr>
        <w:pStyle w:val="Akapitzlist"/>
        <w:numPr>
          <w:ilvl w:val="0"/>
          <w:numId w:val="22"/>
        </w:numPr>
        <w:rPr>
          <w:rFonts w:asciiTheme="minorHAnsi" w:hAnsiTheme="minorHAnsi" w:cstheme="minorHAnsi"/>
        </w:rPr>
      </w:pPr>
      <w:r w:rsidRPr="002E5747">
        <w:rPr>
          <w:rFonts w:asciiTheme="minorHAnsi" w:hAnsiTheme="minorHAnsi" w:cstheme="minorHAnsi"/>
        </w:rPr>
        <w:t>Wszystkie przejścia przewodów instalacyjnych przez przegrody budowlane należy uszczelnić o odporności ogniowej przegrody,</w:t>
      </w:r>
    </w:p>
    <w:p w14:paraId="37EDB77D" w14:textId="77777777" w:rsidR="0071273F" w:rsidRPr="002E5747" w:rsidRDefault="0071273F" w:rsidP="00406F4D">
      <w:pPr>
        <w:pStyle w:val="Akapitzlist"/>
        <w:numPr>
          <w:ilvl w:val="0"/>
          <w:numId w:val="22"/>
        </w:numPr>
        <w:rPr>
          <w:rFonts w:asciiTheme="minorHAnsi" w:hAnsiTheme="minorHAnsi" w:cstheme="minorHAnsi"/>
        </w:rPr>
      </w:pPr>
      <w:r w:rsidRPr="002E5747">
        <w:rPr>
          <w:rFonts w:asciiTheme="minorHAnsi" w:hAnsiTheme="minorHAnsi" w:cstheme="minorHAnsi"/>
        </w:rPr>
        <w:t>Wyremontować wentylację w pomieszczeniu,</w:t>
      </w:r>
    </w:p>
    <w:p w14:paraId="35A50B15" w14:textId="0B945B00" w:rsidR="0071273F" w:rsidRPr="002E5747" w:rsidRDefault="0071273F" w:rsidP="00406F4D">
      <w:pPr>
        <w:pStyle w:val="Akapitzlist"/>
        <w:numPr>
          <w:ilvl w:val="0"/>
          <w:numId w:val="22"/>
        </w:numPr>
        <w:rPr>
          <w:rFonts w:asciiTheme="minorHAnsi" w:hAnsiTheme="minorHAnsi" w:cstheme="minorHAnsi"/>
        </w:rPr>
      </w:pPr>
      <w:r w:rsidRPr="002E5747">
        <w:rPr>
          <w:rFonts w:cstheme="minorHAnsi"/>
        </w:rPr>
        <w:t>W</w:t>
      </w:r>
      <w:r w:rsidR="002E5747" w:rsidRPr="002E5747">
        <w:rPr>
          <w:rFonts w:cstheme="minorHAnsi"/>
        </w:rPr>
        <w:t>ykona</w:t>
      </w:r>
      <w:r w:rsidRPr="002E5747">
        <w:rPr>
          <w:rFonts w:cstheme="minorHAnsi"/>
        </w:rPr>
        <w:t>ć zlew w pomieszczeniu</w:t>
      </w:r>
      <w:r w:rsidRPr="002E5747">
        <w:rPr>
          <w:rFonts w:eastAsia="Calibri" w:cs="Arial"/>
        </w:rPr>
        <w:t>.</w:t>
      </w:r>
    </w:p>
    <w:p w14:paraId="17A6E1D9" w14:textId="77777777" w:rsidR="0071273F" w:rsidRPr="00883E37" w:rsidRDefault="0071273F" w:rsidP="0071273F">
      <w:pPr>
        <w:spacing w:line="360" w:lineRule="auto"/>
        <w:ind w:firstLine="0"/>
        <w:rPr>
          <w:sz w:val="22"/>
          <w:szCs w:val="22"/>
        </w:rPr>
      </w:pPr>
      <w:r w:rsidRPr="002E5747">
        <w:rPr>
          <w:sz w:val="22"/>
          <w:szCs w:val="22"/>
        </w:rPr>
        <w:t>Węzeł cieplny stanowi wydzielone pożarowo pomieszczenie ścianami o klasie odporności ogniowej REI 60 oraz drzwiami o klasie odporności ogniowej EI 30. Przewody instalacyjne przechodzące przez przegrody budowlane wewnętrzne należy zabezpieczyć przed możliwością przeniesienia pożaru.</w:t>
      </w:r>
    </w:p>
    <w:p w14:paraId="3ECE59AF" w14:textId="72E97B3E" w:rsidR="00462420" w:rsidRPr="00C047A0" w:rsidRDefault="00462420" w:rsidP="005F7F84">
      <w:pPr>
        <w:pStyle w:val="Nagwek3"/>
        <w:rPr>
          <w:noProof/>
        </w:rPr>
      </w:pPr>
      <w:bookmarkStart w:id="78" w:name="_Toc220672811"/>
      <w:r w:rsidRPr="00C047A0">
        <w:rPr>
          <w:noProof/>
        </w:rPr>
        <w:t>Modernizacja instalacji c.o.</w:t>
      </w:r>
      <w:bookmarkEnd w:id="78"/>
    </w:p>
    <w:p w14:paraId="0D1307E7" w14:textId="77777777" w:rsidR="006C5E06" w:rsidRPr="005506EF" w:rsidRDefault="006C5E06" w:rsidP="006C5E06">
      <w:pPr>
        <w:spacing w:before="0" w:after="0" w:line="360" w:lineRule="auto"/>
        <w:ind w:firstLine="0"/>
        <w:rPr>
          <w:rFonts w:cs="Arial"/>
          <w:noProof/>
          <w:sz w:val="22"/>
          <w:szCs w:val="22"/>
        </w:rPr>
      </w:pPr>
      <w:r w:rsidRPr="005506EF">
        <w:rPr>
          <w:rFonts w:cs="Arial"/>
          <w:noProof/>
          <w:sz w:val="22"/>
          <w:szCs w:val="22"/>
        </w:rPr>
        <w:t>Zakres zamówienia obejmuje wykonanie dokumentacji projektowej oraz roboty budowlane w zakresie: wymiana instalacji centralnego grzewania w przedmiotowym budynku, a następnie wykonanie prac budowlanych według projektów oraz dokonanie wszelkich odbiorów technicznych.</w:t>
      </w:r>
    </w:p>
    <w:p w14:paraId="2E22F220" w14:textId="77777777" w:rsidR="006C5E06" w:rsidRPr="005506EF" w:rsidRDefault="006C5E06" w:rsidP="006C5E06">
      <w:pPr>
        <w:spacing w:before="0" w:after="0" w:line="360" w:lineRule="auto"/>
        <w:ind w:firstLine="0"/>
        <w:rPr>
          <w:rFonts w:cs="Arial"/>
          <w:noProof/>
          <w:sz w:val="22"/>
          <w:szCs w:val="22"/>
        </w:rPr>
      </w:pPr>
      <w:r w:rsidRPr="005506EF">
        <w:rPr>
          <w:rFonts w:cs="Arial"/>
          <w:noProof/>
          <w:sz w:val="22"/>
          <w:szCs w:val="22"/>
        </w:rPr>
        <w:t xml:space="preserve">Dokumentacja projektowa instalacji c.o. powinna uwzględniać docelowe zapotrzebowania na energię cieplną budynku po termomodernizacji oraz temperatury obliczeniowe dla poszczególnych funkcji pomieszczeń. </w:t>
      </w:r>
      <w:r w:rsidRPr="005506EF">
        <w:rPr>
          <w:rFonts w:cs="Arial"/>
          <w:sz w:val="22"/>
          <w:szCs w:val="22"/>
        </w:rPr>
        <w:t xml:space="preserve">Parametry projektowe wewnętrzne dla wybranych pomieszczeń powinny zostać dobrane na podstawie dokumentacji archiwalnej istniejących pomieszczeń w budynku, wizji lokalnej, zaleceniach Zamawiającego oraz na podstawie </w:t>
      </w:r>
      <w:r w:rsidRPr="005506EF">
        <w:rPr>
          <w:rFonts w:cs="Arial"/>
          <w:sz w:val="22"/>
          <w:szCs w:val="22"/>
        </w:rPr>
        <w:lastRenderedPageBreak/>
        <w:t>Rozporządzenia Ministra Infrastruktury w sprawie warunków technicznych, jakim powinny odpowiadać budynki i ich usytuowanie wraz z późniejszymi zmianami.</w:t>
      </w:r>
    </w:p>
    <w:p w14:paraId="0DAF7ADD" w14:textId="69DBCF4F" w:rsidR="006C5E06" w:rsidRPr="00781DCD" w:rsidDel="00245022" w:rsidRDefault="006C5E06" w:rsidP="006C5E06">
      <w:pPr>
        <w:spacing w:before="0" w:after="0" w:line="360" w:lineRule="auto"/>
        <w:ind w:firstLine="0"/>
        <w:rPr>
          <w:rFonts w:cs="Arial"/>
          <w:noProof/>
          <w:szCs w:val="22"/>
        </w:rPr>
      </w:pPr>
      <w:r w:rsidRPr="005506EF">
        <w:rPr>
          <w:rFonts w:cs="Arial"/>
          <w:noProof/>
          <w:sz w:val="22"/>
          <w:szCs w:val="22"/>
        </w:rPr>
        <w:t xml:space="preserve">W ramach usprawnienia pracy instalacji przewiduje się, między innymi: montaż zaworów równoważących i regulatorów różnicy ciśnień na odejściach od pionów, montaż zaworów odpowietrzających i spustowych, izolację przewodów pionowych i poziomych w pomieszczeniach nieogrzewanych, wymianę grzejników, wymianę i montaż rur, montaż zaworów termostatycznych przy grzejnikach i zaworów odcinających oraz innej niezbędnej armatury usprawniającej działanie nowej instalacji. Przewidziano wymianę całości instalacji wraz z </w:t>
      </w:r>
      <w:r w:rsidRPr="00D3721E">
        <w:rPr>
          <w:rFonts w:cs="Arial"/>
          <w:noProof/>
          <w:sz w:val="22"/>
          <w:szCs w:val="22"/>
        </w:rPr>
        <w:t xml:space="preserve">podłączeniem instalacji do nowego źródła ciepła. </w:t>
      </w:r>
      <w:r w:rsidRPr="00D3721E">
        <w:rPr>
          <w:rFonts w:cs="Arial"/>
          <w:sz w:val="22"/>
          <w:szCs w:val="22"/>
        </w:rPr>
        <w:t>Optymalny dobór parametrów ogrzewania na etapie opracowania dokumentacji projektowej.</w:t>
      </w:r>
    </w:p>
    <w:p w14:paraId="20091D78" w14:textId="77777777" w:rsidR="006C5E06" w:rsidRPr="005506EF" w:rsidRDefault="006C5E06" w:rsidP="006C5E06">
      <w:pPr>
        <w:spacing w:before="0" w:after="0" w:line="360" w:lineRule="auto"/>
        <w:ind w:firstLine="0"/>
        <w:rPr>
          <w:rFonts w:cs="Arial"/>
          <w:noProof/>
          <w:sz w:val="22"/>
          <w:szCs w:val="22"/>
          <w:u w:val="single"/>
        </w:rPr>
      </w:pPr>
      <w:r w:rsidRPr="005506EF">
        <w:rPr>
          <w:rFonts w:cs="Arial"/>
          <w:noProof/>
          <w:sz w:val="22"/>
          <w:szCs w:val="22"/>
          <w:u w:val="single"/>
        </w:rPr>
        <w:t>Prace demontażowe oraz remontowe</w:t>
      </w:r>
    </w:p>
    <w:p w14:paraId="08275990" w14:textId="014A2FF4" w:rsidR="002225C1" w:rsidRDefault="00A766E2" w:rsidP="006C5E06">
      <w:pPr>
        <w:spacing w:before="0" w:after="0" w:line="360" w:lineRule="auto"/>
        <w:ind w:firstLine="0"/>
        <w:rPr>
          <w:rFonts w:cs="Arial"/>
          <w:noProof/>
          <w:sz w:val="22"/>
          <w:szCs w:val="22"/>
        </w:rPr>
      </w:pPr>
      <w:r w:rsidRPr="005506EF">
        <w:rPr>
          <w:rFonts w:cs="Arial"/>
          <w:noProof/>
          <w:sz w:val="22"/>
          <w:szCs w:val="22"/>
        </w:rPr>
        <w:t>Wykonawca zdemontuje grzejniki, armaturę oraz rurociągi</w:t>
      </w:r>
      <w:r>
        <w:rPr>
          <w:rFonts w:cs="Arial"/>
          <w:noProof/>
          <w:sz w:val="22"/>
          <w:szCs w:val="22"/>
        </w:rPr>
        <w:t xml:space="preserve"> i przekaże do utylizacji</w:t>
      </w:r>
      <w:r w:rsidRPr="005506EF">
        <w:rPr>
          <w:rFonts w:cs="Arial"/>
          <w:noProof/>
          <w:sz w:val="22"/>
          <w:szCs w:val="22"/>
        </w:rPr>
        <w:t xml:space="preserve">. </w:t>
      </w:r>
      <w:r w:rsidR="002225C1">
        <w:rPr>
          <w:rFonts w:cs="Arial"/>
          <w:noProof/>
          <w:sz w:val="22"/>
          <w:szCs w:val="22"/>
        </w:rPr>
        <w:t>Demontażowi podlegają również rozdzielacze w piwnicy.</w:t>
      </w:r>
    </w:p>
    <w:p w14:paraId="6655B37A" w14:textId="670BA148" w:rsidR="002225C1" w:rsidRDefault="00ED33B3" w:rsidP="00ED33B3">
      <w:pPr>
        <w:spacing w:before="0" w:after="0" w:line="360" w:lineRule="auto"/>
        <w:ind w:firstLine="0"/>
        <w:jc w:val="center"/>
        <w:rPr>
          <w:rFonts w:cs="Arial"/>
          <w:noProof/>
          <w:sz w:val="22"/>
          <w:szCs w:val="22"/>
        </w:rPr>
      </w:pPr>
      <w:r>
        <w:rPr>
          <w:noProof/>
          <w:lang w:eastAsia="pl-PL"/>
        </w:rPr>
        <w:drawing>
          <wp:inline distT="0" distB="0" distL="0" distR="0" wp14:anchorId="44373CF2" wp14:editId="7DBBC02D">
            <wp:extent cx="3619500" cy="2654092"/>
            <wp:effectExtent l="0" t="0" r="0" b="0"/>
            <wp:docPr id="1269613812" name="Obraz 1" descr="Obraz zawierający w pomieszczeniu, maszyna do szycia, Fotografia martwej natury, urządzenie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9613812" name="Obraz 1" descr="Obraz zawierający w pomieszczeniu, maszyna do szycia, Fotografia martwej natury, urządzenie&#10;&#10;Opis wygenerowany automatycznie"/>
                    <pic:cNvPicPr/>
                  </pic:nvPicPr>
                  <pic:blipFill>
                    <a:blip r:embed="rId24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33669" cy="2664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BC4C61" w14:textId="53A47006" w:rsidR="006C5E06" w:rsidRDefault="006C5E06" w:rsidP="006C5E06">
      <w:pPr>
        <w:spacing w:before="0" w:after="0" w:line="360" w:lineRule="auto"/>
        <w:ind w:firstLine="0"/>
        <w:rPr>
          <w:rFonts w:asciiTheme="majorHAnsi" w:hAnsiTheme="majorHAnsi" w:cstheme="majorHAnsi"/>
          <w:noProof/>
          <w:sz w:val="22"/>
          <w:szCs w:val="22"/>
        </w:rPr>
      </w:pPr>
      <w:r w:rsidRPr="005506EF">
        <w:rPr>
          <w:rFonts w:cs="Arial"/>
          <w:noProof/>
          <w:sz w:val="22"/>
          <w:szCs w:val="22"/>
        </w:rPr>
        <w:t xml:space="preserve">Należy po rozbiórce przeprowadzić </w:t>
      </w:r>
      <w:r w:rsidRPr="005506EF">
        <w:rPr>
          <w:rFonts w:cs="Arial"/>
          <w:sz w:val="22"/>
          <w:szCs w:val="22"/>
        </w:rPr>
        <w:t xml:space="preserve">prace remontowe ścian. Szpachlowanie i tynkowanie ubytków odbywać będzie się w miejscu zdemontowanych elementów i rozkuć oraz w miejscach prowadzenia nowych rur. Nowe piony, które będą prowadzone wzdłuż ściany. Podczas demontażu grzejników w łazienkach należy przewidzieć uzupełnienie uszkodzonych płytek za pomocą nowych, zbliżonych wyglądem do istniejących. </w:t>
      </w:r>
      <w:r w:rsidRPr="005506EF">
        <w:rPr>
          <w:rFonts w:cs="Arial"/>
          <w:noProof/>
          <w:sz w:val="22"/>
          <w:szCs w:val="22"/>
        </w:rPr>
        <w:t xml:space="preserve">Nie wykorzystywane przejścia przez przegrody pozostałe po usunięciu rur należy wypełnić, a warstwy wykończeniowe odtworzyć. </w:t>
      </w:r>
      <w:r w:rsidR="00E6128F" w:rsidRPr="005506EF">
        <w:rPr>
          <w:rFonts w:asciiTheme="majorHAnsi" w:hAnsiTheme="majorHAnsi" w:cstheme="majorHAnsi"/>
          <w:noProof/>
          <w:sz w:val="22"/>
          <w:szCs w:val="22"/>
        </w:rPr>
        <w:t xml:space="preserve">Sposób oraz materiał </w:t>
      </w:r>
      <w:r w:rsidR="00E6128F">
        <w:rPr>
          <w:rFonts w:asciiTheme="majorHAnsi" w:hAnsiTheme="majorHAnsi" w:cstheme="majorHAnsi"/>
          <w:noProof/>
          <w:sz w:val="22"/>
          <w:szCs w:val="22"/>
        </w:rPr>
        <w:t xml:space="preserve">wykończenia ścian i sufitów </w:t>
      </w:r>
      <w:r w:rsidR="00E6128F" w:rsidRPr="005506EF">
        <w:rPr>
          <w:rFonts w:asciiTheme="majorHAnsi" w:hAnsiTheme="majorHAnsi" w:cstheme="majorHAnsi"/>
          <w:noProof/>
          <w:sz w:val="22"/>
          <w:szCs w:val="22"/>
        </w:rPr>
        <w:t>należy uzgodnić z Zamawiającym na etapie wykonywania projektu oraz remontu</w:t>
      </w:r>
      <w:r w:rsidRPr="005506EF">
        <w:rPr>
          <w:rFonts w:asciiTheme="majorHAnsi" w:hAnsiTheme="majorHAnsi" w:cstheme="majorHAnsi"/>
          <w:noProof/>
          <w:sz w:val="22"/>
          <w:szCs w:val="22"/>
        </w:rPr>
        <w:t>.</w:t>
      </w:r>
      <w:r w:rsidR="003665B5">
        <w:rPr>
          <w:rFonts w:asciiTheme="majorHAnsi" w:hAnsiTheme="majorHAnsi" w:cstheme="majorHAnsi"/>
          <w:noProof/>
          <w:sz w:val="22"/>
          <w:szCs w:val="22"/>
        </w:rPr>
        <w:t xml:space="preserve"> </w:t>
      </w:r>
      <w:r w:rsidR="00ED0273">
        <w:rPr>
          <w:rFonts w:asciiTheme="majorHAnsi" w:hAnsiTheme="majorHAnsi" w:cstheme="majorHAnsi"/>
          <w:noProof/>
          <w:sz w:val="22"/>
          <w:szCs w:val="22"/>
        </w:rPr>
        <w:t xml:space="preserve">Przykładowy </w:t>
      </w:r>
      <w:r w:rsidR="00E6128F">
        <w:rPr>
          <w:rFonts w:asciiTheme="majorHAnsi" w:hAnsiTheme="majorHAnsi" w:cstheme="majorHAnsi"/>
          <w:noProof/>
          <w:sz w:val="22"/>
          <w:szCs w:val="22"/>
        </w:rPr>
        <w:t xml:space="preserve">demontowany grzejnik </w:t>
      </w:r>
      <w:r w:rsidR="00547CE0">
        <w:rPr>
          <w:rFonts w:asciiTheme="majorHAnsi" w:hAnsiTheme="majorHAnsi" w:cstheme="majorHAnsi"/>
          <w:noProof/>
          <w:sz w:val="22"/>
          <w:szCs w:val="22"/>
        </w:rPr>
        <w:t>zamieszczono na fotografii poniżej:</w:t>
      </w:r>
    </w:p>
    <w:p w14:paraId="0ACAD92B" w14:textId="1E7A17FF" w:rsidR="006C5E06" w:rsidRPr="00547CE0" w:rsidRDefault="00547CE0" w:rsidP="00547CE0">
      <w:pPr>
        <w:spacing w:before="0" w:after="0" w:line="360" w:lineRule="auto"/>
        <w:ind w:firstLine="0"/>
        <w:jc w:val="center"/>
        <w:rPr>
          <w:rFonts w:cs="Calibri"/>
          <w:sz w:val="22"/>
          <w:szCs w:val="22"/>
        </w:rPr>
      </w:pPr>
      <w:r>
        <w:rPr>
          <w:noProof/>
          <w:lang w:eastAsia="pl-PL"/>
        </w:rPr>
        <w:lastRenderedPageBreak/>
        <w:drawing>
          <wp:inline distT="0" distB="0" distL="0" distR="0" wp14:anchorId="076BAA7C" wp14:editId="186BD211">
            <wp:extent cx="3914140" cy="2390775"/>
            <wp:effectExtent l="0" t="0" r="0" b="9525"/>
            <wp:docPr id="301642457" name="Obraz 1" descr="Obraz zawierający ściana, w pomieszczeniu, okno, gips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642457" name="Obraz 1" descr="Obraz zawierający ściana, w pomieszczeniu, okno, gips&#10;&#10;Opis wygenerowany automatycznie"/>
                    <pic:cNvPicPr/>
                  </pic:nvPicPr>
                  <pic:blipFill rotWithShape="1">
                    <a:blip r:embed="rId26"/>
                    <a:srcRect t="11059" b="9615"/>
                    <a:stretch/>
                  </pic:blipFill>
                  <pic:spPr bwMode="auto">
                    <a:xfrm>
                      <a:off x="0" y="0"/>
                      <a:ext cx="3918200" cy="23932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F9F561" w14:textId="77777777" w:rsidR="006C5E06" w:rsidRPr="005506EF" w:rsidRDefault="006C5E06" w:rsidP="006C5E06">
      <w:pPr>
        <w:spacing w:before="0" w:after="0" w:line="360" w:lineRule="auto"/>
        <w:ind w:firstLine="0"/>
        <w:rPr>
          <w:rFonts w:cs="Arial"/>
          <w:noProof/>
          <w:sz w:val="22"/>
          <w:szCs w:val="22"/>
          <w:u w:val="single"/>
        </w:rPr>
      </w:pPr>
      <w:r w:rsidRPr="005506EF">
        <w:rPr>
          <w:rFonts w:cs="Arial"/>
          <w:noProof/>
          <w:sz w:val="22"/>
          <w:szCs w:val="22"/>
          <w:u w:val="single"/>
        </w:rPr>
        <w:t>Elementy grzejne oraz armatura</w:t>
      </w:r>
    </w:p>
    <w:p w14:paraId="6A474AE6" w14:textId="666A87B2" w:rsidR="006C5E06" w:rsidRPr="009B27B4" w:rsidRDefault="006C5E06" w:rsidP="006C5E06">
      <w:pPr>
        <w:spacing w:before="0" w:after="0" w:line="360" w:lineRule="auto"/>
        <w:ind w:firstLine="0"/>
        <w:rPr>
          <w:rFonts w:cs="Arial"/>
          <w:noProof/>
          <w:sz w:val="22"/>
          <w:szCs w:val="22"/>
          <w:u w:val="single"/>
        </w:rPr>
      </w:pPr>
      <w:r w:rsidRPr="005506EF">
        <w:rPr>
          <w:rFonts w:cs="Arial"/>
          <w:noProof/>
          <w:sz w:val="22"/>
          <w:szCs w:val="22"/>
        </w:rPr>
        <w:t>N</w:t>
      </w:r>
      <w:r w:rsidRPr="005506EF">
        <w:rPr>
          <w:rFonts w:asciiTheme="majorHAnsi" w:hAnsiTheme="majorHAnsi" w:cstheme="majorHAnsi"/>
          <w:noProof/>
          <w:sz w:val="22"/>
          <w:szCs w:val="22"/>
        </w:rPr>
        <w:t>ależy zastosować grzejniki stalowe z podłączeniem bocznym lub dolnym.</w:t>
      </w:r>
      <w:r w:rsidRPr="005506EF">
        <w:rPr>
          <w:rFonts w:asciiTheme="majorHAnsi" w:hAnsiTheme="majorHAnsi" w:cstheme="majorHAnsi"/>
          <w:sz w:val="22"/>
          <w:szCs w:val="22"/>
        </w:rPr>
        <w:t xml:space="preserve"> </w:t>
      </w:r>
      <w:r w:rsidRPr="005506EF">
        <w:rPr>
          <w:rFonts w:cs="Arial"/>
          <w:sz w:val="22"/>
          <w:szCs w:val="22"/>
        </w:rPr>
        <w:t>Grzejniki należy montować głównie w miejscach demontażu istniejących grzejników.</w:t>
      </w:r>
      <w:r>
        <w:rPr>
          <w:rFonts w:cs="Arial"/>
          <w:sz w:val="22"/>
          <w:szCs w:val="22"/>
        </w:rPr>
        <w:t xml:space="preserve"> Ze względu na zabytkowy wygląd wewnątrz budynku, zaleca się zastosowanie grzejników dekoracyjnych (szczególnie na korytarzach i holach).</w:t>
      </w:r>
      <w:r w:rsidR="00E6128F">
        <w:rPr>
          <w:rFonts w:cs="Arial"/>
          <w:sz w:val="22"/>
          <w:szCs w:val="22"/>
        </w:rPr>
        <w:t xml:space="preserve"> </w:t>
      </w:r>
      <w:r w:rsidRPr="005506EF">
        <w:rPr>
          <w:rFonts w:asciiTheme="majorHAnsi" w:hAnsiTheme="majorHAnsi" w:cstheme="majorHAnsi"/>
          <w:sz w:val="22"/>
          <w:szCs w:val="22"/>
        </w:rPr>
        <w:t>Dokładny dobór rodzaju grzejników, lokalizacja i ich ilość zostanie określone na etapie wykonywania dokumentacji projektowej.</w:t>
      </w:r>
      <w:r>
        <w:rPr>
          <w:rFonts w:asciiTheme="majorHAnsi" w:hAnsiTheme="majorHAnsi" w:cstheme="majorHAnsi"/>
          <w:sz w:val="22"/>
          <w:szCs w:val="22"/>
        </w:rPr>
        <w:t xml:space="preserve"> Dokładny rodzaj grzejnika zostanie zaprojektowany zgodnie z zaleceniami konserwatora.</w:t>
      </w:r>
      <w:r w:rsidRPr="005506EF">
        <w:rPr>
          <w:rFonts w:asciiTheme="majorHAnsi" w:hAnsiTheme="majorHAnsi" w:cstheme="majorHAnsi"/>
          <w:sz w:val="22"/>
          <w:szCs w:val="22"/>
        </w:rPr>
        <w:t xml:space="preserve"> </w:t>
      </w:r>
      <w:r w:rsidRPr="005506EF">
        <w:rPr>
          <w:rFonts w:asciiTheme="majorHAnsi" w:hAnsiTheme="majorHAnsi" w:cstheme="majorHAnsi"/>
          <w:noProof/>
          <w:sz w:val="22"/>
          <w:szCs w:val="22"/>
        </w:rPr>
        <w:t xml:space="preserve">Każdy grzejnik należy wyposażyć w zawór odpowietrzający. </w:t>
      </w:r>
      <w:r w:rsidRPr="005506EF">
        <w:rPr>
          <w:rFonts w:asciiTheme="majorHAnsi" w:hAnsiTheme="majorHAnsi" w:cstheme="majorHAnsi"/>
          <w:sz w:val="22"/>
          <w:szCs w:val="22"/>
        </w:rPr>
        <w:t xml:space="preserve">Przy grzejnikach zasilanych z boku należy przewidzieć zawory termostatyczne z głowicami termostatycznymi na zasilaniu. </w:t>
      </w:r>
      <w:r w:rsidRPr="005506EF">
        <w:rPr>
          <w:rFonts w:asciiTheme="majorHAnsi" w:hAnsiTheme="majorHAnsi" w:cstheme="majorHAnsi"/>
          <w:noProof/>
          <w:sz w:val="22"/>
          <w:szCs w:val="22"/>
        </w:rPr>
        <w:t>W przypadku pomieszczeń publicznych (tj. korytarze, hole wejściowe i publiczne WC) należy zastosować głowicę z blokadą nastaw o podwyższonej odporności na uszkodzenia lub dodatkowo z blokadą antykradzieżową. Na</w:t>
      </w:r>
      <w:r w:rsidRPr="005506EF">
        <w:rPr>
          <w:rFonts w:asciiTheme="majorHAnsi" w:hAnsiTheme="majorHAnsi" w:cstheme="majorHAnsi"/>
          <w:sz w:val="22"/>
          <w:szCs w:val="22"/>
        </w:rPr>
        <w:t xml:space="preserve"> powrotach zastosować zawory odcinające powrotne z możliwością opróżnienia grzejnika. Zawory termostatyczne i zawory powrotne mają możliwość całkowitego odcięcia grzejnika bez konieczności odcinania całego pionu. Przy grzejnikach zasilanych z dołu należy przewidzieć wbudowane zawory termostatyczne oraz zawory odcinające.</w:t>
      </w:r>
      <w:r w:rsidRPr="005506EF">
        <w:rPr>
          <w:rFonts w:asciiTheme="majorHAnsi" w:hAnsiTheme="majorHAnsi" w:cstheme="majorHAnsi"/>
          <w:noProof/>
          <w:sz w:val="22"/>
          <w:szCs w:val="22"/>
        </w:rPr>
        <w:t xml:space="preserve"> </w:t>
      </w:r>
      <w:r w:rsidRPr="005506EF">
        <w:rPr>
          <w:rFonts w:asciiTheme="majorHAnsi" w:hAnsiTheme="majorHAnsi" w:cstheme="majorHAnsi"/>
          <w:sz w:val="22"/>
          <w:szCs w:val="22"/>
        </w:rPr>
        <w:t xml:space="preserve">Zawory termostatyczne i zawory powrotne mają możliwość całkowitego odcięcia grzejnika bez konieczności odcinania całego pionu. </w:t>
      </w:r>
    </w:p>
    <w:p w14:paraId="4C115064" w14:textId="77777777" w:rsidR="006C5E06" w:rsidRPr="005506EF" w:rsidRDefault="006C5E06" w:rsidP="006C5E06">
      <w:pPr>
        <w:spacing w:before="0" w:after="0" w:line="360" w:lineRule="auto"/>
        <w:ind w:firstLine="0"/>
        <w:rPr>
          <w:rFonts w:ascii="Calibri Light" w:hAnsi="Calibri Light" w:cs="Calibri Light"/>
          <w:sz w:val="22"/>
          <w:szCs w:val="22"/>
        </w:rPr>
      </w:pPr>
      <w:r w:rsidRPr="005506EF">
        <w:rPr>
          <w:rFonts w:eastAsia="ArialMT" w:cs="Arial"/>
          <w:sz w:val="22"/>
          <w:szCs w:val="22"/>
        </w:rPr>
        <w:t xml:space="preserve">Zaprojektowane grzejniki płytowe ustawione przy ścianie należy montować w płaszczyźnie równoległej do powierzchni ściany lub wnęki zgodnie z wytycznymi montażu producenta grzejnika – korzystając z fabrycznych uchwytów. </w:t>
      </w:r>
      <w:r w:rsidRPr="005506EF">
        <w:rPr>
          <w:rFonts w:cs="Arial"/>
          <w:sz w:val="22"/>
          <w:szCs w:val="22"/>
        </w:rPr>
        <w:t xml:space="preserve">Podczas montażu zapewnić odległość od wolnego boku grzejnika 10 cm, a od strony zaworu 15 cm. Grzejniki należy montować głównie w miejscach demontażu istniejących grzejników. </w:t>
      </w:r>
    </w:p>
    <w:p w14:paraId="4F45E950" w14:textId="77777777" w:rsidR="006C5E06" w:rsidRPr="005506EF" w:rsidRDefault="006C5E06" w:rsidP="006C5E06">
      <w:pPr>
        <w:autoSpaceDE w:val="0"/>
        <w:autoSpaceDN w:val="0"/>
        <w:adjustRightInd w:val="0"/>
        <w:spacing w:before="120" w:after="0" w:line="360" w:lineRule="auto"/>
        <w:ind w:firstLine="0"/>
        <w:rPr>
          <w:rFonts w:cs="Arial"/>
          <w:noProof/>
          <w:sz w:val="22"/>
          <w:szCs w:val="22"/>
        </w:rPr>
      </w:pPr>
      <w:r w:rsidRPr="005506EF">
        <w:rPr>
          <w:rFonts w:asciiTheme="majorHAnsi" w:hAnsiTheme="majorHAnsi" w:cstheme="majorHAnsi"/>
          <w:sz w:val="22"/>
          <w:szCs w:val="22"/>
        </w:rPr>
        <w:t xml:space="preserve">Regulacja dynamiczna modernizowanej instalacji będzie się odbywała przy użyciu regulatorów różnicy ciśnienia współpracujących z zaworami równoważącymi. Przewiduje się je do montażu przy odejściach od pionów. Na przewodach powrotnych należy zainstalować regulatory różnicy ciśnień, na przewodach zasilających należy zainstalować zawory równoważące. </w:t>
      </w:r>
      <w:r w:rsidRPr="005506EF">
        <w:rPr>
          <w:rFonts w:asciiTheme="majorHAnsi" w:hAnsiTheme="majorHAnsi" w:cstheme="majorHAnsi"/>
          <w:sz w:val="22"/>
          <w:szCs w:val="22"/>
        </w:rPr>
        <w:lastRenderedPageBreak/>
        <w:t xml:space="preserve">Zawory i regulatory montować na odcinkach pionowych lub poziomych. Przy montażu poziomym należy pamiętać o tym, by pokrętło znajdowało się powyżej osi przewodu. </w:t>
      </w:r>
      <w:r w:rsidRPr="005506EF">
        <w:rPr>
          <w:rFonts w:cs="Arial"/>
          <w:noProof/>
          <w:sz w:val="22"/>
          <w:szCs w:val="22"/>
        </w:rPr>
        <w:t xml:space="preserve">W najniższych punktach instalacji należy przewidzieć zawory spustowe, a w najwyższych zawory odpowietrzające. </w:t>
      </w:r>
      <w:r w:rsidRPr="005506EF">
        <w:rPr>
          <w:rFonts w:cs="Arial"/>
          <w:sz w:val="22"/>
          <w:szCs w:val="22"/>
        </w:rPr>
        <w:t>Armatura powinna odpowiadać warunkom pracy (ciśnienie, temperatura) instalacji, w której jest instalowana.</w:t>
      </w:r>
    </w:p>
    <w:p w14:paraId="48148BDC" w14:textId="77777777" w:rsidR="006C5E06" w:rsidRPr="005506EF" w:rsidRDefault="006C5E06" w:rsidP="006C5E06">
      <w:pPr>
        <w:autoSpaceDE w:val="0"/>
        <w:autoSpaceDN w:val="0"/>
        <w:adjustRightInd w:val="0"/>
        <w:spacing w:before="0" w:after="0" w:line="360" w:lineRule="auto"/>
        <w:ind w:firstLine="0"/>
        <w:rPr>
          <w:rFonts w:cs="Arial"/>
          <w:noProof/>
          <w:sz w:val="22"/>
          <w:szCs w:val="22"/>
          <w:u w:val="single"/>
        </w:rPr>
      </w:pPr>
      <w:r w:rsidRPr="005506EF">
        <w:rPr>
          <w:rFonts w:cs="Arial"/>
          <w:noProof/>
          <w:sz w:val="22"/>
          <w:szCs w:val="22"/>
        </w:rPr>
        <w:t xml:space="preserve">Dokumentacja projektowa instalacji centralnego ogrzewania powinna przedstawiać na rzutach i rozwinięciach średnice oraz konkretne nastawy zaworów równoważących, termostatycznych, powrotnych oraz regulatorów róźnicy ciśnień. Po wykonaniu instalacji c.o., wykonawca przeprowadzi próbę szczelności i płukanie, a następnie regulację instalacji za pomocą dedykowanego urządzenia do równoważenia systemów wykorzystanego producenta. </w:t>
      </w:r>
    </w:p>
    <w:p w14:paraId="5746630B" w14:textId="77777777" w:rsidR="006C5E06" w:rsidRPr="005506EF" w:rsidRDefault="006C5E06" w:rsidP="006C5E06">
      <w:pPr>
        <w:spacing w:before="0" w:after="0" w:line="360" w:lineRule="auto"/>
        <w:ind w:firstLine="0"/>
        <w:rPr>
          <w:rFonts w:cs="Arial"/>
          <w:sz w:val="22"/>
          <w:szCs w:val="22"/>
          <w:u w:val="single"/>
        </w:rPr>
      </w:pPr>
      <w:r w:rsidRPr="005506EF">
        <w:rPr>
          <w:rFonts w:cs="Arial"/>
          <w:sz w:val="22"/>
          <w:szCs w:val="22"/>
          <w:u w:val="single"/>
        </w:rPr>
        <w:t>Rurociągi</w:t>
      </w:r>
    </w:p>
    <w:p w14:paraId="42527AF5" w14:textId="77777777" w:rsidR="006C5E06" w:rsidRPr="005506EF" w:rsidRDefault="006C5E06" w:rsidP="006C5E06">
      <w:pPr>
        <w:widowControl w:val="0"/>
        <w:autoSpaceDE w:val="0"/>
        <w:spacing w:before="0" w:after="0" w:line="360" w:lineRule="auto"/>
        <w:ind w:right="-36" w:firstLine="0"/>
        <w:rPr>
          <w:rFonts w:cs="Arial"/>
          <w:sz w:val="22"/>
          <w:szCs w:val="22"/>
        </w:rPr>
      </w:pPr>
      <w:r w:rsidRPr="005506EF">
        <w:rPr>
          <w:rFonts w:cs="Arial"/>
          <w:noProof/>
          <w:sz w:val="22"/>
          <w:szCs w:val="22"/>
        </w:rPr>
        <w:t xml:space="preserve">Instalację c.o. należy wykonać z rur stalowych zewnętrznie ocynkowanych, łączonych przez zaprasowywanie. </w:t>
      </w:r>
      <w:r w:rsidRPr="005506EF">
        <w:rPr>
          <w:rFonts w:cs="Arial"/>
          <w:sz w:val="22"/>
          <w:szCs w:val="22"/>
        </w:rPr>
        <w:t xml:space="preserve">Instalację poziomą należy w miarę możliwości prowadzić po trasie istniejącej. Nowe rurociągi stalowe </w:t>
      </w:r>
      <w:r>
        <w:rPr>
          <w:rFonts w:cs="Arial"/>
          <w:sz w:val="22"/>
          <w:szCs w:val="22"/>
        </w:rPr>
        <w:t xml:space="preserve">zaleca się </w:t>
      </w:r>
      <w:r w:rsidRPr="005506EF">
        <w:rPr>
          <w:rFonts w:cs="Arial"/>
          <w:sz w:val="22"/>
          <w:szCs w:val="22"/>
        </w:rPr>
        <w:t>prowadzić po wierzch</w:t>
      </w:r>
      <w:r>
        <w:rPr>
          <w:rFonts w:cs="Arial"/>
          <w:sz w:val="22"/>
          <w:szCs w:val="22"/>
        </w:rPr>
        <w:t xml:space="preserve">u. Instalację zaprojektować zgodnie z zaleceniami konserwatora. </w:t>
      </w:r>
      <w:r w:rsidRPr="005506EF">
        <w:rPr>
          <w:rFonts w:cs="Arial"/>
          <w:sz w:val="22"/>
          <w:szCs w:val="22"/>
        </w:rPr>
        <w:t>Dokładna trasa prowadzenia instalacji zostanie pokazana w dokumentacji projektowej.</w:t>
      </w:r>
    </w:p>
    <w:p w14:paraId="7143DA4C" w14:textId="77777777" w:rsidR="006C5E06" w:rsidRPr="005506EF" w:rsidRDefault="006C5E06" w:rsidP="006C5E06">
      <w:pPr>
        <w:widowControl w:val="0"/>
        <w:autoSpaceDE w:val="0"/>
        <w:spacing w:before="0" w:after="0" w:line="360" w:lineRule="auto"/>
        <w:ind w:right="-36" w:firstLine="0"/>
        <w:rPr>
          <w:rFonts w:cs="Arial"/>
          <w:noProof/>
          <w:sz w:val="22"/>
          <w:szCs w:val="22"/>
        </w:rPr>
      </w:pPr>
      <w:r w:rsidRPr="005506EF">
        <w:rPr>
          <w:rFonts w:cs="Arial"/>
          <w:noProof/>
          <w:sz w:val="22"/>
          <w:szCs w:val="22"/>
        </w:rPr>
        <w:t xml:space="preserve">Odległość pomiędzy rurociągiem zasilania i powrotu powinna umożliwiać wykonanie prac montażowych i eksploatacyjnych. Przewody należy prowadzić z minimalnym spadkiem tak, żeby w najniższych miejscach załamań przewodów zapewnić możliwość odwodnienia instalacji, a w najwyższych miejscach załamań możliwość odpowietrzania instalacji. </w:t>
      </w:r>
      <w:r w:rsidRPr="005506EF">
        <w:rPr>
          <w:rFonts w:eastAsia="ArialMT" w:cs="Arial"/>
          <w:sz w:val="22"/>
          <w:szCs w:val="22"/>
        </w:rPr>
        <w:t xml:space="preserve">Przewody należy prowadzić w sposób zapewniający właściwą kompensację wydłużeń cieplnych. </w:t>
      </w:r>
      <w:r w:rsidRPr="005506EF">
        <w:rPr>
          <w:rFonts w:cs="Arial"/>
          <w:spacing w:val="-3"/>
          <w:sz w:val="22"/>
          <w:szCs w:val="22"/>
        </w:rPr>
        <w:t xml:space="preserve">Długich podejść do odbiorników nie prowadzić w linii prostej – należy przestrzegać zasady kompensacji wydłużeń (wykorzystywać samokompensację) oraz właściwego mocowania przewodów w uchwytach stałych i przesuwnych. Punkty stałe należy wykonać co 3 m, jeśli przewód jest prowadzony jako pion lub w bruździe ściennej. </w:t>
      </w:r>
      <w:r w:rsidRPr="005506EF">
        <w:rPr>
          <w:rFonts w:cs="Arial"/>
          <w:sz w:val="22"/>
          <w:szCs w:val="22"/>
        </w:rPr>
        <w:t>Minimalny spadek gałązek grzejnikowych zasilających i powrotnych nie powinien przekraczać 2%. W przypadku, gdy długość gałązki przekracza 1,5 m powinno się ją przytwierdzić do ściany uchwytem na połowie jej długości. Jako zawieszenia stosować kompletne systemowe zawieszenia. Nie dopuszcza się łączenia elementów różnych systemów mocujących w ramach jednego zestawu mocującego.</w:t>
      </w:r>
    </w:p>
    <w:p w14:paraId="531A98E2" w14:textId="77777777" w:rsidR="006C5E06" w:rsidRPr="005506EF" w:rsidRDefault="006C5E06" w:rsidP="006C5E06">
      <w:pPr>
        <w:spacing w:before="0" w:after="0" w:line="360" w:lineRule="auto"/>
        <w:ind w:firstLine="0"/>
        <w:rPr>
          <w:rFonts w:cs="Arial"/>
          <w:noProof/>
          <w:sz w:val="22"/>
          <w:szCs w:val="22"/>
        </w:rPr>
      </w:pPr>
      <w:r w:rsidRPr="005506EF">
        <w:rPr>
          <w:rFonts w:cs="Arial"/>
          <w:noProof/>
          <w:sz w:val="22"/>
          <w:szCs w:val="22"/>
        </w:rPr>
        <w:t xml:space="preserve">W miejscu przejść rurociągów przez przegrody budowlane powinny być osadzone tuleje ochronne z wypełnieniem elastycznym, przy czym w miejscach tych nie może być połączeń rur. Po wykonaniu, instalację należy poddać próbie szczelności oraz płukaniu zgodnie z Wymaganiami Technicznymi COBRTI INSTAL Zeszyt 6 Warunki Techniczne wykonania i odbioru instalacji ogrzewczych. </w:t>
      </w:r>
    </w:p>
    <w:p w14:paraId="3E67F8EF" w14:textId="77777777" w:rsidR="006C5E06" w:rsidRPr="005506EF" w:rsidRDefault="006C5E06" w:rsidP="006C5E06">
      <w:pPr>
        <w:spacing w:before="0" w:after="0" w:line="360" w:lineRule="auto"/>
        <w:ind w:firstLine="0"/>
        <w:rPr>
          <w:rFonts w:cs="Arial"/>
          <w:noProof/>
          <w:sz w:val="22"/>
          <w:szCs w:val="22"/>
        </w:rPr>
      </w:pPr>
      <w:r w:rsidRPr="005506EF">
        <w:rPr>
          <w:rFonts w:cs="Arial"/>
          <w:noProof/>
          <w:sz w:val="22"/>
          <w:szCs w:val="22"/>
          <w:u w:val="single"/>
        </w:rPr>
        <w:t>Wytyczne przeciwpożarowe</w:t>
      </w:r>
    </w:p>
    <w:p w14:paraId="35C5B2B4" w14:textId="77777777" w:rsidR="006C5E06" w:rsidRPr="005506EF" w:rsidRDefault="006C5E06" w:rsidP="006C5E06">
      <w:pPr>
        <w:autoSpaceDE w:val="0"/>
        <w:autoSpaceDN w:val="0"/>
        <w:adjustRightInd w:val="0"/>
        <w:spacing w:before="0" w:after="0" w:line="360" w:lineRule="auto"/>
        <w:ind w:firstLine="0"/>
        <w:rPr>
          <w:rFonts w:cs="Arial"/>
          <w:sz w:val="22"/>
          <w:szCs w:val="22"/>
        </w:rPr>
      </w:pPr>
      <w:r w:rsidRPr="005506EF">
        <w:rPr>
          <w:rFonts w:cs="Arial"/>
          <w:noProof/>
          <w:sz w:val="22"/>
          <w:szCs w:val="22"/>
        </w:rPr>
        <w:t xml:space="preserve">Wszystkie przejścia przewodów przez przegrody oddzielenia pożarowego należy zabezpieczyć do odporności przegrody. </w:t>
      </w:r>
      <w:r w:rsidRPr="005506EF">
        <w:rPr>
          <w:rFonts w:cs="Arial"/>
          <w:sz w:val="22"/>
          <w:szCs w:val="22"/>
        </w:rPr>
        <w:t xml:space="preserve">Klasa odporności ogniowej przejścia powinna być o </w:t>
      </w:r>
      <w:r w:rsidRPr="005506EF">
        <w:rPr>
          <w:rFonts w:cs="Arial"/>
          <w:sz w:val="22"/>
          <w:szCs w:val="22"/>
        </w:rPr>
        <w:lastRenderedPageBreak/>
        <w:t>parametrach takich samych jak przegroda, w której jest wykonywane</w:t>
      </w:r>
      <w:r w:rsidRPr="005506EF">
        <w:rPr>
          <w:rFonts w:cs="Arial"/>
          <w:noProof/>
          <w:sz w:val="22"/>
          <w:szCs w:val="22"/>
        </w:rPr>
        <w:t xml:space="preserve">. Należy stosować przejścia z ważną aprobatą techniczną. Miejsca przejść należy trwale oznaczyć zgodnie z instrukcją producenta zabezpieczenia. </w:t>
      </w:r>
    </w:p>
    <w:p w14:paraId="7C6580F9" w14:textId="77777777" w:rsidR="006C5E06" w:rsidRPr="005506EF" w:rsidRDefault="006C5E06" w:rsidP="006C5E06">
      <w:pPr>
        <w:spacing w:before="0" w:after="0" w:line="360" w:lineRule="auto"/>
        <w:ind w:firstLine="0"/>
        <w:rPr>
          <w:rFonts w:cs="Arial"/>
          <w:noProof/>
          <w:sz w:val="22"/>
          <w:szCs w:val="22"/>
          <w:u w:val="single"/>
        </w:rPr>
      </w:pPr>
      <w:r w:rsidRPr="005506EF">
        <w:rPr>
          <w:rFonts w:cs="Arial"/>
          <w:noProof/>
          <w:sz w:val="22"/>
          <w:szCs w:val="22"/>
          <w:u w:val="single"/>
        </w:rPr>
        <w:t>Izolacje</w:t>
      </w:r>
    </w:p>
    <w:p w14:paraId="5D11CBA3" w14:textId="77777777" w:rsidR="006C5E06" w:rsidRPr="005506EF" w:rsidRDefault="006C5E06" w:rsidP="006C5E06">
      <w:pPr>
        <w:spacing w:before="0" w:after="0" w:line="360" w:lineRule="auto"/>
        <w:ind w:firstLine="0"/>
        <w:rPr>
          <w:rFonts w:cs="Arial"/>
          <w:sz w:val="22"/>
          <w:szCs w:val="22"/>
        </w:rPr>
      </w:pPr>
      <w:r w:rsidRPr="005506EF">
        <w:rPr>
          <w:rFonts w:cs="Arial"/>
          <w:sz w:val="22"/>
          <w:szCs w:val="22"/>
        </w:rPr>
        <w:t xml:space="preserve">W celu minimalizacji strat ciepła na przesyle czynnika, rurociągi zostaną zaizolowane. Rurociągi zaizolować gotowymi otulinami z wełny mineralnej. Gałązki grzejnikowe należy prowadzić bez izolacji termicznej. </w:t>
      </w:r>
    </w:p>
    <w:p w14:paraId="0EBE1DBC" w14:textId="77777777" w:rsidR="006C5E06" w:rsidRPr="005506EF" w:rsidRDefault="006C5E06" w:rsidP="006C5E06">
      <w:pPr>
        <w:widowControl w:val="0"/>
        <w:suppressAutoHyphens/>
        <w:autoSpaceDE w:val="0"/>
        <w:spacing w:before="0" w:after="0" w:line="360" w:lineRule="auto"/>
        <w:ind w:right="-36" w:firstLine="0"/>
        <w:rPr>
          <w:rFonts w:cs="Arial"/>
          <w:sz w:val="22"/>
          <w:szCs w:val="22"/>
        </w:rPr>
      </w:pPr>
      <w:r w:rsidRPr="005506EF">
        <w:rPr>
          <w:rFonts w:cs="Arial"/>
          <w:sz w:val="22"/>
          <w:szCs w:val="22"/>
        </w:rPr>
        <w:t xml:space="preserve">Rurociągi należy zaizolować zgodnie z wymogami Rozporządzenia Ministra Infrastruktury w sprawie warunków technicznych, jakim powinny odpowiadać budynki i ich usytuowanie. Przy zastosowaniu materiału izolacyjnego o współczynniku przewodzenia ciepła innym niż w rozporządzeniu, należy skorygować grubość warstwy izolacyjnej. </w:t>
      </w:r>
    </w:p>
    <w:p w14:paraId="38BDF280" w14:textId="0FDBC992" w:rsidR="00231CEC" w:rsidRPr="00176E02" w:rsidRDefault="006C5E06" w:rsidP="006C5E06">
      <w:pPr>
        <w:autoSpaceDE w:val="0"/>
        <w:autoSpaceDN w:val="0"/>
        <w:adjustRightInd w:val="0"/>
        <w:spacing w:before="0" w:after="0" w:line="360" w:lineRule="auto"/>
        <w:ind w:firstLine="0"/>
        <w:rPr>
          <w:rFonts w:cs="Arial"/>
          <w:noProof/>
          <w:sz w:val="22"/>
          <w:szCs w:val="22"/>
        </w:rPr>
      </w:pPr>
      <w:r w:rsidRPr="005506EF">
        <w:rPr>
          <w:rFonts w:cs="Arial"/>
          <w:sz w:val="22"/>
          <w:szCs w:val="22"/>
        </w:rPr>
        <w:t xml:space="preserve">Roboty </w:t>
      </w:r>
      <w:r w:rsidRPr="00176E02">
        <w:rPr>
          <w:rFonts w:cs="Arial"/>
          <w:sz w:val="22"/>
          <w:szCs w:val="22"/>
        </w:rPr>
        <w:t>izolacyjne należy rozpocząć po zakończeniu montażu rurociągów, przeprowadzeniu próby szczelności oraz po potwierdzeniu prawidłowości wykonania powyższych robót protokołem odbioru. Rurociągi oznakować wg normy PN-70/N-01270 przez naklejanie pasków identyfikacyjnych  w kierunku przepływu</w:t>
      </w:r>
      <w:r w:rsidRPr="00176E02">
        <w:rPr>
          <w:rFonts w:cs="Arial"/>
          <w:noProof/>
          <w:sz w:val="22"/>
          <w:szCs w:val="22"/>
        </w:rPr>
        <w:t xml:space="preserve">. Oznaczenie wykonać w sposób trwały w miejscach </w:t>
      </w:r>
      <w:r w:rsidRPr="00176E02">
        <w:rPr>
          <w:rFonts w:cstheme="minorHAnsi"/>
          <w:noProof/>
          <w:sz w:val="22"/>
          <w:szCs w:val="22"/>
        </w:rPr>
        <w:t>widocznych i dostępnych</w:t>
      </w:r>
      <w:r w:rsidRPr="00176E02">
        <w:rPr>
          <w:rFonts w:cs="Arial"/>
          <w:noProof/>
          <w:sz w:val="22"/>
          <w:szCs w:val="22"/>
        </w:rPr>
        <w:t xml:space="preserve">. </w:t>
      </w:r>
      <w:r w:rsidRPr="00176E02">
        <w:rPr>
          <w:rFonts w:asciiTheme="majorHAnsi" w:hAnsiTheme="majorHAnsi" w:cstheme="majorHAnsi"/>
          <w:noProof/>
          <w:sz w:val="22"/>
          <w:szCs w:val="22"/>
        </w:rPr>
        <w:t xml:space="preserve"> </w:t>
      </w:r>
    </w:p>
    <w:p w14:paraId="1EDEE94A" w14:textId="77777777" w:rsidR="00363542" w:rsidRPr="00176E02" w:rsidRDefault="00363542" w:rsidP="00363542">
      <w:pPr>
        <w:pStyle w:val="Nagwek3"/>
        <w:rPr>
          <w:szCs w:val="22"/>
        </w:rPr>
      </w:pPr>
      <w:bookmarkStart w:id="79" w:name="_Toc149288358"/>
      <w:bookmarkStart w:id="80" w:name="_Toc220672812"/>
      <w:r w:rsidRPr="00176E02">
        <w:rPr>
          <w:szCs w:val="22"/>
        </w:rPr>
        <w:t>Modernizacja instalacji c.w.u.</w:t>
      </w:r>
      <w:bookmarkEnd w:id="79"/>
      <w:bookmarkEnd w:id="80"/>
    </w:p>
    <w:p w14:paraId="43FB1DC9" w14:textId="77777777" w:rsidR="00176E02" w:rsidRPr="00176E02" w:rsidRDefault="00363542" w:rsidP="00176E02">
      <w:pPr>
        <w:spacing w:before="0" w:after="0" w:line="360" w:lineRule="auto"/>
        <w:ind w:firstLine="0"/>
        <w:rPr>
          <w:rFonts w:asciiTheme="majorHAnsi" w:hAnsiTheme="majorHAnsi" w:cstheme="majorHAnsi"/>
          <w:noProof/>
          <w:sz w:val="22"/>
          <w:szCs w:val="22"/>
        </w:rPr>
      </w:pPr>
      <w:r w:rsidRPr="00176E02">
        <w:rPr>
          <w:rFonts w:cs="Arial"/>
          <w:noProof/>
          <w:sz w:val="22"/>
          <w:szCs w:val="22"/>
        </w:rPr>
        <w:t xml:space="preserve">W ramach zadania, należy przewidzieć modernizację instalacji w zakresie </w:t>
      </w:r>
      <w:r w:rsidR="002E5747" w:rsidRPr="00176E02">
        <w:rPr>
          <w:rFonts w:cs="Arial"/>
          <w:noProof/>
          <w:sz w:val="22"/>
          <w:szCs w:val="22"/>
        </w:rPr>
        <w:t xml:space="preserve">wymiany </w:t>
      </w:r>
      <w:r w:rsidR="00176E02" w:rsidRPr="00176E02">
        <w:rPr>
          <w:rFonts w:cs="Arial"/>
          <w:noProof/>
          <w:sz w:val="22"/>
          <w:szCs w:val="22"/>
        </w:rPr>
        <w:t>ciepłej wody, cyrkulacji, zimnej wody</w:t>
      </w:r>
      <w:r w:rsidR="002E5747" w:rsidRPr="00176E02">
        <w:rPr>
          <w:rFonts w:cs="Arial"/>
          <w:noProof/>
          <w:sz w:val="22"/>
          <w:szCs w:val="22"/>
        </w:rPr>
        <w:t xml:space="preserve"> oraz </w:t>
      </w:r>
      <w:r w:rsidRPr="00176E02">
        <w:rPr>
          <w:rFonts w:cs="Arial"/>
          <w:noProof/>
          <w:sz w:val="22"/>
          <w:szCs w:val="22"/>
        </w:rPr>
        <w:t xml:space="preserve">podłączenie </w:t>
      </w:r>
      <w:r w:rsidR="00176E02" w:rsidRPr="00176E02">
        <w:rPr>
          <w:rFonts w:cs="Arial"/>
          <w:noProof/>
          <w:sz w:val="22"/>
          <w:szCs w:val="22"/>
        </w:rPr>
        <w:t>ciepłej wody</w:t>
      </w:r>
      <w:r w:rsidRPr="00176E02">
        <w:rPr>
          <w:rFonts w:cs="Arial"/>
          <w:noProof/>
          <w:sz w:val="22"/>
          <w:szCs w:val="22"/>
        </w:rPr>
        <w:t xml:space="preserve"> do nowego źródła ciepła. Obecnie </w:t>
      </w:r>
      <w:r w:rsidR="00176E02" w:rsidRPr="00176E02">
        <w:rPr>
          <w:rFonts w:cs="Arial"/>
          <w:noProof/>
          <w:sz w:val="22"/>
          <w:szCs w:val="22"/>
        </w:rPr>
        <w:t xml:space="preserve">ciepła </w:t>
      </w:r>
      <w:r w:rsidRPr="00176E02">
        <w:rPr>
          <w:rFonts w:cs="Arial"/>
          <w:noProof/>
          <w:sz w:val="22"/>
          <w:szCs w:val="22"/>
        </w:rPr>
        <w:t xml:space="preserve">woda zasilana jest z kotłowni węglowej. </w:t>
      </w:r>
      <w:r w:rsidR="00176E02" w:rsidRPr="00176E02">
        <w:rPr>
          <w:rFonts w:asciiTheme="majorHAnsi" w:hAnsiTheme="majorHAnsi" w:cstheme="majorHAnsi"/>
          <w:noProof/>
          <w:sz w:val="22"/>
          <w:szCs w:val="22"/>
        </w:rPr>
        <w:t>Na etapie projektu należy wykonać szczegółowe obliczenia hydrauliczne, a dobory średnic oraz nastawy zaworów należy pokazać na rozwinięciu oraz rzutach w projekcie.</w:t>
      </w:r>
    </w:p>
    <w:p w14:paraId="2137E8EC" w14:textId="13B26F5B" w:rsidR="00363542" w:rsidRPr="00176E02" w:rsidRDefault="00363542" w:rsidP="00363542">
      <w:pPr>
        <w:spacing w:before="0" w:after="0" w:line="360" w:lineRule="auto"/>
        <w:ind w:firstLine="0"/>
        <w:rPr>
          <w:rFonts w:cs="Arial"/>
          <w:noProof/>
          <w:sz w:val="22"/>
          <w:szCs w:val="22"/>
        </w:rPr>
      </w:pPr>
      <w:r w:rsidRPr="00176E02">
        <w:rPr>
          <w:rFonts w:cs="Arial"/>
          <w:noProof/>
          <w:sz w:val="22"/>
          <w:szCs w:val="22"/>
        </w:rPr>
        <w:t xml:space="preserve">Należy zaprojektować nowy, pojemnościowy podgrzewacz ciepłej wody (stary należy zutylizować) i podłączyć do nowego źródła, którym jest </w:t>
      </w:r>
      <w:r w:rsidR="002E5747" w:rsidRPr="00176E02">
        <w:rPr>
          <w:rFonts w:cs="Arial"/>
          <w:noProof/>
          <w:sz w:val="22"/>
          <w:szCs w:val="22"/>
        </w:rPr>
        <w:t>węzeł cieplny.</w:t>
      </w:r>
      <w:r w:rsidR="00176E02" w:rsidRPr="00176E02">
        <w:rPr>
          <w:rFonts w:cs="Arial"/>
          <w:noProof/>
          <w:sz w:val="22"/>
          <w:szCs w:val="22"/>
        </w:rPr>
        <w:t xml:space="preserve"> </w:t>
      </w:r>
      <w:r w:rsidRPr="00176E02">
        <w:rPr>
          <w:rFonts w:cs="Arial"/>
          <w:noProof/>
          <w:sz w:val="22"/>
          <w:szCs w:val="22"/>
        </w:rPr>
        <w:t>Do wymuszenia obiegu wody w systemie należy przewidzieć pompę cyrkulacyjną</w:t>
      </w:r>
      <w:r w:rsidRPr="00176E02">
        <w:rPr>
          <w:rFonts w:cs="Arial"/>
          <w:sz w:val="22"/>
          <w:szCs w:val="22"/>
        </w:rPr>
        <w:t>. Za pompą należy zastosować zawór zwrotny oraz odcinający, natomiast przed filtr siatkowy wraz z zaworem odcinającym.</w:t>
      </w:r>
      <w:r w:rsidRPr="00176E02">
        <w:rPr>
          <w:rFonts w:cs="Arial"/>
          <w:noProof/>
          <w:sz w:val="22"/>
          <w:szCs w:val="22"/>
        </w:rPr>
        <w:t xml:space="preserve"> </w:t>
      </w:r>
      <w:r w:rsidRPr="00176E02">
        <w:rPr>
          <w:rFonts w:cs="Arial"/>
          <w:sz w:val="22"/>
          <w:szCs w:val="22"/>
        </w:rPr>
        <w:t xml:space="preserve">Przetłaczany czynnik to woda pitna. </w:t>
      </w:r>
    </w:p>
    <w:p w14:paraId="55D23487" w14:textId="30B473A3" w:rsidR="00F7481F" w:rsidRPr="00176E02" w:rsidRDefault="00363542" w:rsidP="00363542">
      <w:pPr>
        <w:spacing w:before="0" w:after="0" w:line="360" w:lineRule="auto"/>
        <w:ind w:firstLine="0"/>
        <w:rPr>
          <w:rFonts w:cs="Arial"/>
          <w:sz w:val="22"/>
          <w:szCs w:val="22"/>
        </w:rPr>
      </w:pPr>
      <w:r w:rsidRPr="00176E02">
        <w:rPr>
          <w:rFonts w:cs="Arial"/>
          <w:sz w:val="22"/>
          <w:szCs w:val="22"/>
        </w:rPr>
        <w:t>Na wodzie zimnej należy przyłączonej do nowego podgrzewacza, należy przewidzieć zawór bezpieczeństwa i naczynie wzbiorcze.</w:t>
      </w:r>
      <w:r w:rsidR="00176E02" w:rsidRPr="00176E02">
        <w:rPr>
          <w:rFonts w:cs="Arial"/>
          <w:sz w:val="22"/>
          <w:szCs w:val="22"/>
        </w:rPr>
        <w:t xml:space="preserve"> </w:t>
      </w:r>
      <w:r w:rsidRPr="00176E02">
        <w:rPr>
          <w:rFonts w:cs="Arial"/>
          <w:sz w:val="22"/>
          <w:szCs w:val="22"/>
        </w:rPr>
        <w:t>Obliczenia doboru zostaną przedstawione na etapie projektu wykonawczego.</w:t>
      </w:r>
    </w:p>
    <w:p w14:paraId="1DBAEED5" w14:textId="77777777" w:rsidR="00176E02" w:rsidRPr="00883E37" w:rsidRDefault="00176E02" w:rsidP="00176E02">
      <w:pPr>
        <w:spacing w:before="0" w:after="0" w:line="360" w:lineRule="auto"/>
        <w:ind w:firstLine="0"/>
        <w:rPr>
          <w:rFonts w:asciiTheme="majorHAnsi" w:hAnsiTheme="majorHAnsi" w:cstheme="majorHAnsi"/>
          <w:noProof/>
          <w:sz w:val="22"/>
          <w:szCs w:val="22"/>
          <w:u w:val="single"/>
        </w:rPr>
      </w:pPr>
      <w:r w:rsidRPr="00176E02">
        <w:rPr>
          <w:rFonts w:asciiTheme="majorHAnsi" w:hAnsiTheme="majorHAnsi" w:cstheme="majorHAnsi"/>
          <w:noProof/>
          <w:sz w:val="22"/>
          <w:szCs w:val="22"/>
          <w:u w:val="single"/>
        </w:rPr>
        <w:t>Prace demontażowe oraz</w:t>
      </w:r>
      <w:r w:rsidRPr="00883E37">
        <w:rPr>
          <w:rFonts w:asciiTheme="majorHAnsi" w:hAnsiTheme="majorHAnsi" w:cstheme="majorHAnsi"/>
          <w:noProof/>
          <w:sz w:val="22"/>
          <w:szCs w:val="22"/>
          <w:u w:val="single"/>
        </w:rPr>
        <w:t xml:space="preserve"> remontowe</w:t>
      </w:r>
    </w:p>
    <w:p w14:paraId="276932E7" w14:textId="51DC22B1" w:rsidR="00176E02" w:rsidRPr="00883E37" w:rsidRDefault="00176E02" w:rsidP="00176E02">
      <w:pPr>
        <w:spacing w:before="0" w:after="0" w:line="360" w:lineRule="auto"/>
        <w:ind w:firstLine="0"/>
        <w:rPr>
          <w:rFonts w:cs="Arial"/>
          <w:noProof/>
        </w:rPr>
      </w:pPr>
      <w:r w:rsidRPr="00883E37">
        <w:rPr>
          <w:rFonts w:asciiTheme="majorHAnsi" w:hAnsiTheme="majorHAnsi" w:cstheme="majorHAnsi"/>
          <w:noProof/>
          <w:sz w:val="22"/>
          <w:szCs w:val="22"/>
        </w:rPr>
        <w:t>Wykonawca zdemontuje wszystskie rurociągi i elementy instalacji objęte modernizacją</w:t>
      </w:r>
      <w:r>
        <w:rPr>
          <w:rFonts w:asciiTheme="majorHAnsi" w:hAnsiTheme="majorHAnsi" w:cstheme="majorHAnsi"/>
          <w:noProof/>
          <w:sz w:val="22"/>
          <w:szCs w:val="22"/>
        </w:rPr>
        <w:t xml:space="preserve"> do miejsca włączenia w istniejącą instalację</w:t>
      </w:r>
      <w:r w:rsidRPr="00883E37">
        <w:rPr>
          <w:rFonts w:asciiTheme="majorHAnsi" w:hAnsiTheme="majorHAnsi" w:cstheme="majorHAnsi"/>
          <w:noProof/>
          <w:sz w:val="22"/>
          <w:szCs w:val="22"/>
        </w:rPr>
        <w:t>. Demontażowi podlegają piony</w:t>
      </w:r>
      <w:r>
        <w:rPr>
          <w:rFonts w:asciiTheme="majorHAnsi" w:hAnsiTheme="majorHAnsi" w:cstheme="majorHAnsi"/>
          <w:noProof/>
          <w:sz w:val="22"/>
          <w:szCs w:val="22"/>
        </w:rPr>
        <w:t xml:space="preserve"> </w:t>
      </w:r>
      <w:r w:rsidRPr="00883E37">
        <w:rPr>
          <w:rFonts w:asciiTheme="majorHAnsi" w:hAnsiTheme="majorHAnsi" w:cstheme="majorHAnsi"/>
          <w:noProof/>
          <w:sz w:val="22"/>
          <w:szCs w:val="22"/>
        </w:rPr>
        <w:t xml:space="preserve">i przewody poziome prowadzone. Wymienie </w:t>
      </w:r>
      <w:r>
        <w:rPr>
          <w:rFonts w:asciiTheme="majorHAnsi" w:hAnsiTheme="majorHAnsi" w:cstheme="majorHAnsi"/>
          <w:noProof/>
          <w:sz w:val="22"/>
          <w:szCs w:val="22"/>
        </w:rPr>
        <w:t xml:space="preserve">nie </w:t>
      </w:r>
      <w:r w:rsidRPr="00883E37">
        <w:rPr>
          <w:rFonts w:asciiTheme="majorHAnsi" w:hAnsiTheme="majorHAnsi" w:cstheme="majorHAnsi"/>
          <w:noProof/>
          <w:sz w:val="22"/>
          <w:szCs w:val="22"/>
        </w:rPr>
        <w:t xml:space="preserve">podlegają </w:t>
      </w:r>
      <w:r>
        <w:rPr>
          <w:rFonts w:asciiTheme="majorHAnsi" w:hAnsiTheme="majorHAnsi" w:cstheme="majorHAnsi"/>
          <w:noProof/>
          <w:sz w:val="22"/>
          <w:szCs w:val="22"/>
        </w:rPr>
        <w:t>podejścia, czyli</w:t>
      </w:r>
      <w:r w:rsidRPr="00883E37">
        <w:rPr>
          <w:rFonts w:asciiTheme="majorHAnsi" w:hAnsiTheme="majorHAnsi" w:cstheme="majorHAnsi"/>
          <w:noProof/>
          <w:sz w:val="22"/>
          <w:szCs w:val="22"/>
        </w:rPr>
        <w:t xml:space="preserve"> rury doprowadzające wodę ciepłą oraz zimną do baterii czerpalnych. Zdemontowane elementy </w:t>
      </w:r>
      <w:r w:rsidR="00E6128F">
        <w:rPr>
          <w:rFonts w:asciiTheme="majorHAnsi" w:hAnsiTheme="majorHAnsi" w:cstheme="majorHAnsi"/>
          <w:noProof/>
          <w:sz w:val="22"/>
          <w:szCs w:val="22"/>
        </w:rPr>
        <w:t>przekazuje Wykonawca do utylizacji</w:t>
      </w:r>
      <w:r w:rsidRPr="00883E37">
        <w:rPr>
          <w:rFonts w:asciiTheme="majorHAnsi" w:hAnsiTheme="majorHAnsi" w:cstheme="majorHAnsi"/>
          <w:noProof/>
          <w:sz w:val="22"/>
          <w:szCs w:val="22"/>
        </w:rPr>
        <w:t xml:space="preserve">. </w:t>
      </w:r>
    </w:p>
    <w:p w14:paraId="09D29360" w14:textId="394B96EB" w:rsidR="00176E02" w:rsidRPr="00883E37" w:rsidRDefault="00176E02" w:rsidP="00176E02">
      <w:pPr>
        <w:spacing w:before="0" w:after="0" w:line="360" w:lineRule="auto"/>
        <w:ind w:firstLine="0"/>
        <w:rPr>
          <w:rFonts w:asciiTheme="majorHAnsi" w:hAnsiTheme="majorHAnsi" w:cstheme="majorHAnsi"/>
          <w:noProof/>
          <w:sz w:val="22"/>
          <w:szCs w:val="22"/>
        </w:rPr>
      </w:pPr>
      <w:r w:rsidRPr="00883E37">
        <w:rPr>
          <w:rFonts w:asciiTheme="majorHAnsi" w:hAnsiTheme="majorHAnsi" w:cstheme="majorHAnsi"/>
          <w:noProof/>
          <w:sz w:val="22"/>
          <w:szCs w:val="22"/>
        </w:rPr>
        <w:lastRenderedPageBreak/>
        <w:t xml:space="preserve">Po usunięciu rur należy przeprowadzić prace remontowe na powierzchni ścian celem odtworzenia ich wierzchniej warstwy (w obrębie zdemontowanych i montowantych elementów). </w:t>
      </w:r>
      <w:r w:rsidR="00FC4545" w:rsidRPr="005506EF">
        <w:rPr>
          <w:rFonts w:asciiTheme="majorHAnsi" w:hAnsiTheme="majorHAnsi" w:cstheme="majorHAnsi"/>
          <w:noProof/>
          <w:sz w:val="22"/>
          <w:szCs w:val="22"/>
        </w:rPr>
        <w:t xml:space="preserve">Sposób oraz materiał </w:t>
      </w:r>
      <w:r w:rsidR="00FC4545">
        <w:rPr>
          <w:rFonts w:asciiTheme="majorHAnsi" w:hAnsiTheme="majorHAnsi" w:cstheme="majorHAnsi"/>
          <w:noProof/>
          <w:sz w:val="22"/>
          <w:szCs w:val="22"/>
        </w:rPr>
        <w:t xml:space="preserve">wykończenia ścian i sufitów </w:t>
      </w:r>
      <w:r w:rsidR="00FC4545" w:rsidRPr="005506EF">
        <w:rPr>
          <w:rFonts w:asciiTheme="majorHAnsi" w:hAnsiTheme="majorHAnsi" w:cstheme="majorHAnsi"/>
          <w:noProof/>
          <w:sz w:val="22"/>
          <w:szCs w:val="22"/>
        </w:rPr>
        <w:t>należy uzgodnić z Zamawiającym na etapie wykonywania projektu oraz remontu.</w:t>
      </w:r>
      <w:r w:rsidR="00FC4545">
        <w:rPr>
          <w:rFonts w:asciiTheme="majorHAnsi" w:hAnsiTheme="majorHAnsi" w:cstheme="majorHAnsi"/>
          <w:noProof/>
          <w:sz w:val="22"/>
          <w:szCs w:val="22"/>
        </w:rPr>
        <w:t xml:space="preserve"> </w:t>
      </w:r>
      <w:r w:rsidRPr="00883E37">
        <w:rPr>
          <w:rFonts w:asciiTheme="majorHAnsi" w:hAnsiTheme="majorHAnsi" w:cstheme="majorHAnsi"/>
          <w:noProof/>
          <w:sz w:val="22"/>
          <w:szCs w:val="22"/>
        </w:rPr>
        <w:t xml:space="preserve">Nie wykorzystywane przejścia przez przegrody pozostałe po usunięciu rur należy wypełnić, a warstwy wykończeniowe odtworzyć. Po wykonanych robotach należy dokonać naprawy lokalnych uszkodzeń. </w:t>
      </w:r>
      <w:r w:rsidRPr="00883E37">
        <w:rPr>
          <w:rFonts w:eastAsia="Times New Roman" w:cs="Arial"/>
          <w:sz w:val="22"/>
          <w:szCs w:val="22"/>
        </w:rPr>
        <w:t>Istniejące szachty instalacyjne należy odmalować i wymienić drzwi rewizyjne. Drzwi rewizyjne spełniać muszą wszystkie niezbędne parametry techniczne. Miejsca wykonania bruzd pod piony należy odnowić i przywrócić do pierwotnego stanu.</w:t>
      </w:r>
    </w:p>
    <w:p w14:paraId="6E6C79FA" w14:textId="77777777" w:rsidR="00176E02" w:rsidRPr="00883E37" w:rsidRDefault="00176E02" w:rsidP="00176E02">
      <w:pPr>
        <w:spacing w:before="0" w:after="0" w:line="360" w:lineRule="auto"/>
        <w:ind w:firstLine="0"/>
        <w:rPr>
          <w:rFonts w:asciiTheme="majorHAnsi" w:hAnsiTheme="majorHAnsi" w:cstheme="majorHAnsi"/>
          <w:noProof/>
          <w:sz w:val="22"/>
          <w:szCs w:val="22"/>
          <w:u w:val="single"/>
        </w:rPr>
      </w:pPr>
      <w:r w:rsidRPr="00883E37">
        <w:rPr>
          <w:rFonts w:asciiTheme="majorHAnsi" w:hAnsiTheme="majorHAnsi" w:cstheme="majorHAnsi"/>
          <w:noProof/>
          <w:sz w:val="22"/>
          <w:szCs w:val="22"/>
          <w:u w:val="single"/>
        </w:rPr>
        <w:t>Rurociągi</w:t>
      </w:r>
    </w:p>
    <w:p w14:paraId="52905D30" w14:textId="507570C4" w:rsidR="00176E02" w:rsidRPr="00883E37" w:rsidRDefault="00176E02" w:rsidP="00176E02">
      <w:pPr>
        <w:spacing w:before="0" w:after="0" w:line="360" w:lineRule="auto"/>
        <w:ind w:firstLine="0"/>
        <w:rPr>
          <w:sz w:val="22"/>
          <w:szCs w:val="22"/>
          <w:lang w:eastAsia="pl-PL"/>
        </w:rPr>
      </w:pPr>
      <w:r w:rsidRPr="00883E37">
        <w:rPr>
          <w:sz w:val="22"/>
          <w:szCs w:val="22"/>
          <w:lang w:eastAsia="pl-PL"/>
        </w:rPr>
        <w:t xml:space="preserve">Nowe piony wykonać w miejscach istniejących zdemontowanych pionów, piony niebiegnące w szachtach należy zabudować płytą GK, w miejscu zaworu wykonać drzwiczki rewizyjne. </w:t>
      </w:r>
    </w:p>
    <w:p w14:paraId="0753CD89" w14:textId="77777777" w:rsidR="00176E02" w:rsidRPr="00883E37" w:rsidRDefault="00176E02" w:rsidP="00176E02">
      <w:pPr>
        <w:spacing w:before="0" w:after="0" w:line="360" w:lineRule="auto"/>
        <w:ind w:right="20" w:firstLine="0"/>
        <w:rPr>
          <w:rFonts w:eastAsia="Times New Roman" w:cs="Calibri"/>
          <w:sz w:val="22"/>
          <w:szCs w:val="22"/>
        </w:rPr>
      </w:pPr>
      <w:r w:rsidRPr="00883E37">
        <w:rPr>
          <w:sz w:val="22"/>
          <w:szCs w:val="22"/>
          <w:lang w:eastAsia="pl-PL"/>
        </w:rPr>
        <w:t xml:space="preserve">Instalacje zimnej i ciepłej wody oraz cyrkulacji należy zaprojektować z rur </w:t>
      </w:r>
      <w:r w:rsidRPr="00883E37">
        <w:rPr>
          <w:rFonts w:eastAsia="Times New Roman" w:cs="Calibri"/>
          <w:sz w:val="22"/>
          <w:szCs w:val="22"/>
        </w:rPr>
        <w:t>PP-R PN20 (SDR6), T</w:t>
      </w:r>
      <w:r w:rsidRPr="007D3A99">
        <w:rPr>
          <w:rFonts w:eastAsia="Times New Roman" w:cs="Calibri"/>
          <w:sz w:val="22"/>
          <w:szCs w:val="22"/>
          <w:vertAlign w:val="subscript"/>
        </w:rPr>
        <w:t>max</w:t>
      </w:r>
      <w:r w:rsidRPr="00883E37">
        <w:rPr>
          <w:rFonts w:eastAsia="Times New Roman" w:cs="Calibri"/>
          <w:sz w:val="22"/>
          <w:szCs w:val="22"/>
        </w:rPr>
        <w:t xml:space="preserve"> = 90°C, P</w:t>
      </w:r>
      <w:r w:rsidRPr="007D3A99">
        <w:rPr>
          <w:rFonts w:eastAsia="Times New Roman" w:cs="Calibri"/>
          <w:sz w:val="22"/>
          <w:szCs w:val="22"/>
          <w:vertAlign w:val="subscript"/>
        </w:rPr>
        <w:t>max</w:t>
      </w:r>
      <w:r w:rsidRPr="00883E37">
        <w:rPr>
          <w:rFonts w:eastAsia="Times New Roman" w:cs="Calibri"/>
          <w:sz w:val="22"/>
          <w:szCs w:val="22"/>
        </w:rPr>
        <w:t xml:space="preserve"> = 2,0 MPa (T</w:t>
      </w:r>
      <w:r w:rsidRPr="007D3A99">
        <w:rPr>
          <w:rFonts w:eastAsia="Times New Roman" w:cs="Calibri"/>
          <w:sz w:val="22"/>
          <w:szCs w:val="22"/>
          <w:vertAlign w:val="subscript"/>
        </w:rPr>
        <w:t xml:space="preserve">rob </w:t>
      </w:r>
      <w:r w:rsidRPr="00883E37">
        <w:rPr>
          <w:rFonts w:eastAsia="Times New Roman" w:cs="Calibri"/>
          <w:sz w:val="22"/>
          <w:szCs w:val="22"/>
        </w:rPr>
        <w:t>= 20°C) lub P</w:t>
      </w:r>
      <w:r w:rsidRPr="007D3A99">
        <w:rPr>
          <w:rFonts w:eastAsia="Times New Roman" w:cs="Calibri"/>
          <w:sz w:val="22"/>
          <w:szCs w:val="22"/>
          <w:vertAlign w:val="subscript"/>
        </w:rPr>
        <w:t>max</w:t>
      </w:r>
      <w:r w:rsidRPr="00883E37">
        <w:rPr>
          <w:rFonts w:eastAsia="Times New Roman" w:cs="Calibri"/>
          <w:sz w:val="22"/>
          <w:szCs w:val="22"/>
        </w:rPr>
        <w:t xml:space="preserve"> = 1,0 MPa (T</w:t>
      </w:r>
      <w:r w:rsidRPr="007D3A99">
        <w:rPr>
          <w:rFonts w:eastAsia="Times New Roman" w:cs="Calibri"/>
          <w:sz w:val="22"/>
          <w:szCs w:val="22"/>
          <w:vertAlign w:val="subscript"/>
        </w:rPr>
        <w:t>rob</w:t>
      </w:r>
      <w:r w:rsidRPr="00883E37">
        <w:rPr>
          <w:rFonts w:eastAsia="Times New Roman" w:cs="Calibri"/>
          <w:sz w:val="22"/>
          <w:szCs w:val="22"/>
        </w:rPr>
        <w:t xml:space="preserve"> = 60°C) lub P</w:t>
      </w:r>
      <w:r w:rsidRPr="007D3A99">
        <w:rPr>
          <w:rFonts w:eastAsia="Times New Roman" w:cs="Calibri"/>
          <w:sz w:val="22"/>
          <w:szCs w:val="22"/>
          <w:vertAlign w:val="subscript"/>
        </w:rPr>
        <w:t>max</w:t>
      </w:r>
      <w:r w:rsidRPr="00883E37">
        <w:rPr>
          <w:rFonts w:eastAsia="Times New Roman" w:cs="Calibri"/>
          <w:sz w:val="22"/>
          <w:szCs w:val="22"/>
        </w:rPr>
        <w:t xml:space="preserve"> = 0,6 MPa (T</w:t>
      </w:r>
      <w:r w:rsidRPr="007D3A99">
        <w:rPr>
          <w:rFonts w:eastAsia="Times New Roman" w:cs="Calibri"/>
          <w:sz w:val="22"/>
          <w:szCs w:val="22"/>
          <w:vertAlign w:val="subscript"/>
        </w:rPr>
        <w:t>rob</w:t>
      </w:r>
      <w:r w:rsidRPr="00883E37">
        <w:rPr>
          <w:rFonts w:eastAsia="Times New Roman" w:cs="Calibri"/>
          <w:sz w:val="22"/>
          <w:szCs w:val="22"/>
        </w:rPr>
        <w:t xml:space="preserve"> = 80°C), łączone przez zgrzewanie. </w:t>
      </w:r>
      <w:r w:rsidRPr="00883E37">
        <w:rPr>
          <w:rFonts w:cs="Arial"/>
          <w:noProof/>
          <w:sz w:val="22"/>
          <w:szCs w:val="22"/>
        </w:rPr>
        <w:t>W przypadku, gdy instalacja zimnej wody pełni również funkcję pożarową, należy zastosować na odcinkach głównych rurociągi z materiałów niepalnych np.: ze stali ocynkowanej.</w:t>
      </w:r>
    </w:p>
    <w:p w14:paraId="3500C51B" w14:textId="30DC58D9" w:rsidR="00176E02" w:rsidRDefault="00176E02" w:rsidP="00176E02">
      <w:pPr>
        <w:spacing w:before="120" w:after="0" w:line="360" w:lineRule="auto"/>
        <w:ind w:firstLine="0"/>
        <w:rPr>
          <w:rFonts w:asciiTheme="majorHAnsi" w:hAnsiTheme="majorHAnsi" w:cstheme="majorHAnsi"/>
          <w:noProof/>
          <w:sz w:val="22"/>
          <w:szCs w:val="22"/>
        </w:rPr>
      </w:pPr>
      <w:r w:rsidRPr="00883E37">
        <w:rPr>
          <w:rFonts w:eastAsia="Times New Roman" w:cs="Calibri"/>
          <w:sz w:val="22"/>
          <w:szCs w:val="22"/>
          <w:lang w:eastAsia="es-ES"/>
        </w:rPr>
        <w:t xml:space="preserve">Przewody wody ciepłej i cyrkulacji prowadzić analogiczne z przewodami wody zimnej. </w:t>
      </w:r>
      <w:r w:rsidRPr="00883E37">
        <w:rPr>
          <w:rFonts w:asciiTheme="majorHAnsi" w:hAnsiTheme="majorHAnsi" w:cstheme="majorHAnsi"/>
          <w:noProof/>
          <w:sz w:val="22"/>
          <w:szCs w:val="22"/>
        </w:rPr>
        <w:t>Rurociągi prowadzone przy ścianach lub pod stropami należy mocować za pomocą uchwytów zgodnie z rozwiązaniami producenta rur oraz „Warunkami Technicznymi Wykonania i Odbioru Instalacji Wodociągowych” Cobrti Instal Zeszyt 7. Przewody ciepłej wody i cyrkulacji należy prowadzić w sposób zapewniający właściwą kompensację wydłużeń cieplnych. W miejscu przejść rurociągów przez przegrody budowlane powinny być osadzone tuleje ochronne z wypełnieniem elastycznym, przy czym w miejscach tych nie może być połączeń rur. Po wykonaniu instalację należy poddać próbie szczelności, dezynfekcji oraz płukaniu</w:t>
      </w:r>
      <w:r>
        <w:rPr>
          <w:rFonts w:asciiTheme="majorHAnsi" w:hAnsiTheme="majorHAnsi" w:cstheme="majorHAnsi"/>
          <w:noProof/>
          <w:sz w:val="22"/>
          <w:szCs w:val="22"/>
        </w:rPr>
        <w:t>.</w:t>
      </w:r>
    </w:p>
    <w:p w14:paraId="79966975" w14:textId="77777777" w:rsidR="00176E02" w:rsidRPr="00883E37" w:rsidRDefault="00176E02" w:rsidP="00176E02">
      <w:pPr>
        <w:spacing w:before="0" w:after="0" w:line="360" w:lineRule="auto"/>
        <w:ind w:firstLine="0"/>
        <w:rPr>
          <w:rFonts w:asciiTheme="majorHAnsi" w:hAnsiTheme="majorHAnsi" w:cstheme="majorHAnsi"/>
          <w:noProof/>
          <w:sz w:val="22"/>
          <w:szCs w:val="22"/>
          <w:u w:val="single"/>
        </w:rPr>
      </w:pPr>
      <w:r w:rsidRPr="00883E37">
        <w:rPr>
          <w:rFonts w:asciiTheme="majorHAnsi" w:hAnsiTheme="majorHAnsi" w:cstheme="majorHAnsi"/>
          <w:noProof/>
          <w:sz w:val="22"/>
          <w:szCs w:val="22"/>
          <w:u w:val="single"/>
        </w:rPr>
        <w:t>Armatura</w:t>
      </w:r>
    </w:p>
    <w:p w14:paraId="1A58A6BE" w14:textId="58FED2BD" w:rsidR="00176E02" w:rsidRPr="00883E37" w:rsidRDefault="00176E02" w:rsidP="00176E02">
      <w:pPr>
        <w:autoSpaceDE w:val="0"/>
        <w:autoSpaceDN w:val="0"/>
        <w:adjustRightInd w:val="0"/>
        <w:spacing w:before="0" w:after="0" w:line="360" w:lineRule="auto"/>
        <w:ind w:firstLine="0"/>
        <w:rPr>
          <w:rFonts w:asciiTheme="majorHAnsi" w:hAnsiTheme="majorHAnsi" w:cstheme="majorHAnsi"/>
          <w:noProof/>
          <w:sz w:val="22"/>
          <w:szCs w:val="22"/>
        </w:rPr>
      </w:pPr>
      <w:r w:rsidRPr="00883E37">
        <w:rPr>
          <w:sz w:val="22"/>
          <w:szCs w:val="22"/>
          <w:lang w:eastAsia="pl-PL"/>
        </w:rPr>
        <w:t>Na odejściu do każdego pionu</w:t>
      </w:r>
      <w:r>
        <w:rPr>
          <w:sz w:val="22"/>
          <w:szCs w:val="22"/>
          <w:lang w:eastAsia="pl-PL"/>
        </w:rPr>
        <w:t xml:space="preserve"> </w:t>
      </w:r>
      <w:r w:rsidRPr="00883E37">
        <w:rPr>
          <w:sz w:val="22"/>
          <w:szCs w:val="22"/>
          <w:lang w:eastAsia="pl-PL"/>
        </w:rPr>
        <w:t>należy zastosować zawory odcinające ze śrubunkiem</w:t>
      </w:r>
      <w:r w:rsidR="00C608DF">
        <w:rPr>
          <w:sz w:val="22"/>
          <w:szCs w:val="22"/>
          <w:lang w:eastAsia="pl-PL"/>
        </w:rPr>
        <w:t xml:space="preserve"> lub kołnierzowe</w:t>
      </w:r>
      <w:r w:rsidRPr="00883E37">
        <w:rPr>
          <w:sz w:val="22"/>
          <w:szCs w:val="22"/>
          <w:lang w:eastAsia="pl-PL"/>
        </w:rPr>
        <w:t>.</w:t>
      </w:r>
      <w:r w:rsidRPr="00883E37">
        <w:rPr>
          <w:rFonts w:asciiTheme="majorHAnsi" w:hAnsiTheme="majorHAnsi" w:cstheme="majorHAnsi"/>
          <w:noProof/>
          <w:sz w:val="22"/>
          <w:szCs w:val="22"/>
        </w:rPr>
        <w:t xml:space="preserve"> </w:t>
      </w:r>
      <w:r w:rsidRPr="00883E37">
        <w:rPr>
          <w:rFonts w:cs="Arial"/>
          <w:sz w:val="22"/>
          <w:szCs w:val="22"/>
        </w:rPr>
        <w:t xml:space="preserve">W przypadku awarii któregoś z elementów, umożliwi to szybką naprawę usterki oraz wymianę wadliwego elementu bez konieczności odłączania całej lub większej części instalacji. </w:t>
      </w:r>
      <w:r w:rsidRPr="00883E37">
        <w:rPr>
          <w:rFonts w:asciiTheme="majorHAnsi" w:hAnsiTheme="majorHAnsi" w:cstheme="majorHAnsi"/>
          <w:noProof/>
          <w:sz w:val="22"/>
          <w:szCs w:val="22"/>
        </w:rPr>
        <w:t xml:space="preserve">Wykonawca zamontuje na instalacji cyrkulacyjnej na odejściu od głównych przewodów zawory termostatyczno-regulacyjne z możliwością odcięcia. Jeżeli dobrany zawór nie ma funkcji odcięcia należy przewidzieć dodatkowe zawory odcinające. Zawory termostatyczno-regulacyjne należy montować w miejscach oraz na wysokościach uniemożliwiających dostęp do osób niepowołanych. </w:t>
      </w:r>
      <w:r w:rsidRPr="00883E37">
        <w:rPr>
          <w:rFonts w:eastAsia="Times New Roman" w:cs="Calibri"/>
          <w:bCs/>
          <w:sz w:val="22"/>
          <w:szCs w:val="22"/>
          <w:lang w:eastAsia="es-ES"/>
        </w:rPr>
        <w:t>W miejscach włączenia instalacji do poziomów ciepłej i zimnej wody zainstalować należy kulowe zawory odcinające z śrubunkiem</w:t>
      </w:r>
      <w:r w:rsidR="00C608DF">
        <w:rPr>
          <w:rFonts w:eastAsia="Times New Roman" w:cs="Calibri"/>
          <w:bCs/>
          <w:sz w:val="22"/>
          <w:szCs w:val="22"/>
          <w:lang w:eastAsia="es-ES"/>
        </w:rPr>
        <w:t xml:space="preserve"> </w:t>
      </w:r>
      <w:r w:rsidR="00C608DF">
        <w:rPr>
          <w:rFonts w:eastAsia="Times New Roman" w:cs="Calibri"/>
          <w:bCs/>
          <w:sz w:val="22"/>
          <w:szCs w:val="22"/>
          <w:lang w:eastAsia="es-ES"/>
        </w:rPr>
        <w:lastRenderedPageBreak/>
        <w:t>lub kołnierzowe</w:t>
      </w:r>
      <w:r w:rsidRPr="00883E37">
        <w:rPr>
          <w:rFonts w:eastAsia="Times New Roman" w:cs="Calibri"/>
          <w:bCs/>
          <w:sz w:val="22"/>
          <w:szCs w:val="22"/>
          <w:lang w:eastAsia="es-ES"/>
        </w:rPr>
        <w:t>. Połączenie instalacji z pionem wykonać poprzez wykorzystanie złączek systemowych</w:t>
      </w:r>
      <w:r w:rsidRPr="00883E37">
        <w:rPr>
          <w:rFonts w:eastAsia="Times New Roman" w:cs="Calibri"/>
          <w:b/>
          <w:sz w:val="22"/>
          <w:szCs w:val="22"/>
          <w:lang w:eastAsia="es-ES"/>
        </w:rPr>
        <w:t xml:space="preserve">. </w:t>
      </w:r>
    </w:p>
    <w:p w14:paraId="5601769A" w14:textId="77777777" w:rsidR="00176E02" w:rsidRPr="00883E37" w:rsidRDefault="00176E02" w:rsidP="00176E02">
      <w:pPr>
        <w:autoSpaceDE w:val="0"/>
        <w:autoSpaceDN w:val="0"/>
        <w:adjustRightInd w:val="0"/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883E37">
        <w:rPr>
          <w:rFonts w:asciiTheme="majorHAnsi" w:hAnsiTheme="majorHAnsi" w:cstheme="majorHAnsi"/>
          <w:sz w:val="22"/>
          <w:szCs w:val="22"/>
        </w:rPr>
        <w:t>Armaturę spustową należy instalować w najniższych punktach instalacji oraz na podejściach pionów przed elementem zamykającym armatury odcinającej lub poprzez kurki spustowe armatury odcinającej. Armatura spustowa powinna być zlokalizowana w miejscach łatwo dostępnych.</w:t>
      </w:r>
    </w:p>
    <w:p w14:paraId="112FD8E6" w14:textId="77777777" w:rsidR="00176E02" w:rsidRPr="00883E37" w:rsidRDefault="00176E02" w:rsidP="00176E02">
      <w:pPr>
        <w:spacing w:before="0" w:after="0" w:line="360" w:lineRule="auto"/>
        <w:ind w:firstLine="0"/>
        <w:rPr>
          <w:rFonts w:asciiTheme="majorHAnsi" w:hAnsiTheme="majorHAnsi" w:cstheme="majorHAnsi"/>
          <w:noProof/>
          <w:sz w:val="22"/>
          <w:szCs w:val="22"/>
          <w:u w:val="single"/>
        </w:rPr>
      </w:pPr>
      <w:r w:rsidRPr="00883E37">
        <w:rPr>
          <w:rFonts w:asciiTheme="majorHAnsi" w:hAnsiTheme="majorHAnsi" w:cstheme="majorHAnsi"/>
          <w:noProof/>
          <w:sz w:val="22"/>
          <w:szCs w:val="22"/>
          <w:u w:val="single"/>
        </w:rPr>
        <w:t>Wytyczne przeciwpożarowe</w:t>
      </w:r>
    </w:p>
    <w:p w14:paraId="73A0B90E" w14:textId="77777777" w:rsidR="00176E02" w:rsidRPr="00883E37" w:rsidRDefault="00176E02" w:rsidP="00176E02">
      <w:pPr>
        <w:autoSpaceDE w:val="0"/>
        <w:autoSpaceDN w:val="0"/>
        <w:adjustRightInd w:val="0"/>
        <w:spacing w:before="0" w:after="0" w:line="360" w:lineRule="auto"/>
        <w:ind w:firstLine="0"/>
        <w:rPr>
          <w:rFonts w:asciiTheme="majorHAnsi" w:hAnsiTheme="majorHAnsi" w:cstheme="majorHAnsi"/>
          <w:noProof/>
          <w:sz w:val="22"/>
          <w:szCs w:val="22"/>
        </w:rPr>
      </w:pPr>
      <w:r w:rsidRPr="00883E37">
        <w:rPr>
          <w:rFonts w:asciiTheme="majorHAnsi" w:hAnsiTheme="majorHAnsi" w:cstheme="majorHAnsi"/>
          <w:noProof/>
          <w:sz w:val="22"/>
          <w:szCs w:val="22"/>
        </w:rPr>
        <w:t xml:space="preserve">Wszystkie przejścia przewodów przez przegrody oddzielenia pożarowego należy zabezpieczyć do odporności przegrody. </w:t>
      </w:r>
      <w:r w:rsidRPr="00883E37">
        <w:rPr>
          <w:rFonts w:asciiTheme="majorHAnsi" w:hAnsiTheme="majorHAnsi" w:cstheme="majorHAnsi"/>
          <w:sz w:val="22"/>
          <w:szCs w:val="22"/>
        </w:rPr>
        <w:t>Klasa odporności ogniowej przejścia powinna być o parametrach takich samych jak przegroda, w której jest wykonywane</w:t>
      </w:r>
      <w:r w:rsidRPr="00883E37">
        <w:rPr>
          <w:rFonts w:asciiTheme="majorHAnsi" w:hAnsiTheme="majorHAnsi" w:cstheme="majorHAnsi"/>
          <w:noProof/>
          <w:sz w:val="22"/>
          <w:szCs w:val="22"/>
        </w:rPr>
        <w:t xml:space="preserve">. Należy stosować przejścia z ważną aprobatą techniczną. Miejsca przejść należy trwale oznaczyć zgodnie z instrukcją producenta zabezpieczenia. </w:t>
      </w:r>
    </w:p>
    <w:p w14:paraId="77E8558E" w14:textId="77777777" w:rsidR="00176E02" w:rsidRPr="00883E37" w:rsidRDefault="00176E02" w:rsidP="00176E02">
      <w:pPr>
        <w:spacing w:before="0" w:after="0" w:line="360" w:lineRule="auto"/>
        <w:ind w:firstLine="0"/>
        <w:rPr>
          <w:rFonts w:asciiTheme="majorHAnsi" w:hAnsiTheme="majorHAnsi" w:cstheme="majorHAnsi"/>
          <w:noProof/>
          <w:sz w:val="22"/>
          <w:szCs w:val="22"/>
          <w:u w:val="single"/>
        </w:rPr>
      </w:pPr>
      <w:r w:rsidRPr="00883E37">
        <w:rPr>
          <w:rFonts w:asciiTheme="majorHAnsi" w:hAnsiTheme="majorHAnsi" w:cstheme="majorHAnsi"/>
          <w:noProof/>
          <w:sz w:val="22"/>
          <w:szCs w:val="22"/>
          <w:u w:val="single"/>
        </w:rPr>
        <w:t>Izolacje</w:t>
      </w:r>
    </w:p>
    <w:p w14:paraId="27271203" w14:textId="77777777" w:rsidR="00176E02" w:rsidRPr="00883E37" w:rsidRDefault="00176E02" w:rsidP="00176E02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883E37">
        <w:rPr>
          <w:rFonts w:asciiTheme="majorHAnsi" w:hAnsiTheme="majorHAnsi" w:cstheme="majorHAnsi"/>
          <w:sz w:val="22"/>
          <w:szCs w:val="22"/>
        </w:rPr>
        <w:t xml:space="preserve">W celu minimalizacji strat ciepła na przesyle czynnika oraz w celu uniknięcia zroszenia na zimnej wodzie, rurociągi zostaną zaizolowane. Rurociągi zaizolować gotowymi, systemowymi otulinami z wełny mineralnej. </w:t>
      </w:r>
      <w:r w:rsidRPr="00883E37">
        <w:rPr>
          <w:rFonts w:eastAsia="Times New Roman" w:cs="Calibri"/>
          <w:sz w:val="22"/>
          <w:szCs w:val="22"/>
        </w:rPr>
        <w:t>Przewody wody zimnej należy zaizolować otuliną termoizolacyjną nierozprzestrzeniającą ognia.</w:t>
      </w:r>
    </w:p>
    <w:p w14:paraId="20EAC672" w14:textId="77777777" w:rsidR="00176E02" w:rsidRPr="00883E37" w:rsidRDefault="00176E02" w:rsidP="00176E02">
      <w:pPr>
        <w:widowControl w:val="0"/>
        <w:suppressAutoHyphens/>
        <w:autoSpaceDE w:val="0"/>
        <w:spacing w:before="0" w:after="0" w:line="360" w:lineRule="auto"/>
        <w:ind w:right="-36" w:firstLine="0"/>
        <w:rPr>
          <w:rFonts w:asciiTheme="majorHAnsi" w:hAnsiTheme="majorHAnsi" w:cstheme="majorHAnsi"/>
          <w:sz w:val="22"/>
          <w:szCs w:val="22"/>
        </w:rPr>
      </w:pPr>
      <w:r w:rsidRPr="00883E37">
        <w:rPr>
          <w:rFonts w:asciiTheme="majorHAnsi" w:hAnsiTheme="majorHAnsi" w:cstheme="majorHAnsi"/>
          <w:sz w:val="22"/>
          <w:szCs w:val="22"/>
        </w:rPr>
        <w:t xml:space="preserve">Rurociągi należy zaizolować zgodnie z wymogami Rozporządzenia Ministra Infrastruktury w sprawie warunków technicznych, jakim powinny odpowiadać budynki i ich usytuowanie. Przy zastosowaniu materiału izolacyjnego o współczynniku przewodzenia ciepła innym niż w rozporządzeniu, należy skorygować grubość warstwy izolacyjnej. </w:t>
      </w:r>
    </w:p>
    <w:p w14:paraId="7D22EF23" w14:textId="15FAB5D8" w:rsidR="002E5747" w:rsidRPr="00363542" w:rsidRDefault="00176E02" w:rsidP="00176E02">
      <w:pPr>
        <w:spacing w:before="0" w:after="0" w:line="360" w:lineRule="auto"/>
        <w:ind w:firstLine="0"/>
        <w:rPr>
          <w:rFonts w:cs="Arial"/>
          <w:noProof/>
          <w:sz w:val="22"/>
          <w:szCs w:val="22"/>
        </w:rPr>
      </w:pPr>
      <w:r w:rsidRPr="00883E37">
        <w:rPr>
          <w:rFonts w:asciiTheme="majorHAnsi" w:hAnsiTheme="majorHAnsi" w:cstheme="majorHAnsi"/>
          <w:sz w:val="22"/>
          <w:szCs w:val="22"/>
        </w:rPr>
        <w:t>Roboty izolacyjne należy rozpocząć po zakończeniu montażu rurociągów, przeprowadzeniu próby szczelności oraz po potwierdzeniu prawidłowości wykonania powyższych robót protokołem odbioru. Rurociągi oznakować wg normy PN-70/N-01270 przez naklejanie pasków identyfikacyjnych  w kierunku przepływu</w:t>
      </w:r>
      <w:r w:rsidRPr="00883E37">
        <w:rPr>
          <w:rFonts w:asciiTheme="majorHAnsi" w:hAnsiTheme="majorHAnsi" w:cstheme="majorHAnsi"/>
          <w:noProof/>
          <w:sz w:val="22"/>
          <w:szCs w:val="22"/>
        </w:rPr>
        <w:t>. Oznaczenie wykonać w sposób trwały w miejscach widocznych i dostępnych</w:t>
      </w:r>
      <w:r>
        <w:rPr>
          <w:rFonts w:asciiTheme="majorHAnsi" w:hAnsiTheme="majorHAnsi" w:cstheme="majorHAnsi"/>
          <w:noProof/>
          <w:sz w:val="22"/>
          <w:szCs w:val="22"/>
        </w:rPr>
        <w:t>.</w:t>
      </w:r>
    </w:p>
    <w:p w14:paraId="661ACBDF" w14:textId="08014D24" w:rsidR="00B77D9E" w:rsidRPr="00BA5EE7" w:rsidRDefault="00B77D9E" w:rsidP="00B77D9E">
      <w:pPr>
        <w:pStyle w:val="Nagwek3"/>
        <w:rPr>
          <w:noProof/>
        </w:rPr>
      </w:pPr>
      <w:bookmarkStart w:id="81" w:name="_Toc220672813"/>
      <w:r w:rsidRPr="00BA5EE7">
        <w:rPr>
          <w:noProof/>
        </w:rPr>
        <w:t>Wymiana oświetlenia</w:t>
      </w:r>
      <w:bookmarkEnd w:id="81"/>
      <w:r w:rsidRPr="00BA5EE7">
        <w:rPr>
          <w:noProof/>
        </w:rPr>
        <w:t xml:space="preserve"> </w:t>
      </w:r>
    </w:p>
    <w:p w14:paraId="2D0C0A85" w14:textId="77777777" w:rsidR="00B77D9E" w:rsidRPr="00BA5EE7" w:rsidRDefault="00B77D9E" w:rsidP="00B77D9E">
      <w:pPr>
        <w:spacing w:before="0" w:after="0" w:line="360" w:lineRule="auto"/>
        <w:ind w:firstLine="0"/>
        <w:rPr>
          <w:rFonts w:cs="Arial"/>
          <w:sz w:val="22"/>
          <w:szCs w:val="20"/>
        </w:rPr>
      </w:pPr>
      <w:r w:rsidRPr="00BA5EE7">
        <w:rPr>
          <w:rFonts w:cs="Arial"/>
          <w:sz w:val="22"/>
          <w:szCs w:val="20"/>
        </w:rPr>
        <w:t>Wykonawca dokona wymiany obecnie użytkowanych w obiekcie opraw oświetleniowych oświetlenia wewnętrznego, żarówek tradycyjnych i żarówek świetlówkowych. W przypadku, gdy oprawy zewnętrzne, nad wejściami do budynku nie są LED, należy przewidzieć ich wymianę.</w:t>
      </w:r>
    </w:p>
    <w:p w14:paraId="41FC685B" w14:textId="77777777" w:rsidR="00B77D9E" w:rsidRPr="00BA5EE7" w:rsidRDefault="00B77D9E" w:rsidP="00B77D9E">
      <w:pPr>
        <w:spacing w:before="0" w:after="0" w:line="360" w:lineRule="auto"/>
        <w:ind w:firstLine="0"/>
        <w:rPr>
          <w:rFonts w:cs="Arial"/>
          <w:sz w:val="22"/>
          <w:szCs w:val="20"/>
        </w:rPr>
      </w:pPr>
      <w:r w:rsidRPr="00BA5EE7">
        <w:rPr>
          <w:rFonts w:cs="Arial"/>
          <w:sz w:val="22"/>
          <w:szCs w:val="20"/>
        </w:rPr>
        <w:t xml:space="preserve">Wymiana opisanego oświetlenia ma być wykonana w oparciu o nowe energooszczędne oprawy typu LED charakteryzujące się zmniejszeniem zużycia energii elektrycznej i mocy oprawy, możliwością wielokrotnego załączenia oświetlenia w ciągu dnia bez skrócenia żywotności źródeł światła, brakiem efektu pulsowania światła, niską temperaturą oprawy </w:t>
      </w:r>
      <w:r w:rsidRPr="00BA5EE7">
        <w:rPr>
          <w:rFonts w:cs="Arial"/>
          <w:sz w:val="22"/>
          <w:szCs w:val="20"/>
        </w:rPr>
        <w:br/>
        <w:t xml:space="preserve">w trakcie działania (dłuższy czas życia oprawy), większą odpornością na wahania napięcia, </w:t>
      </w:r>
      <w:r w:rsidRPr="00BA5EE7">
        <w:rPr>
          <w:rFonts w:cs="Arial"/>
          <w:sz w:val="22"/>
          <w:szCs w:val="20"/>
        </w:rPr>
        <w:lastRenderedPageBreak/>
        <w:t>żywotnością min. 50 000 godz., z dostosowaniem do normatywnego poziomu natężenia oraz równomierności oświetlenia.</w:t>
      </w:r>
    </w:p>
    <w:p w14:paraId="0B3C554F" w14:textId="1E0D5FFC" w:rsidR="00B77D9E" w:rsidRPr="00BA5EE7" w:rsidRDefault="00B77D9E" w:rsidP="00B77D9E">
      <w:pPr>
        <w:autoSpaceDE w:val="0"/>
        <w:autoSpaceDN w:val="0"/>
        <w:adjustRightInd w:val="0"/>
        <w:spacing w:before="0" w:after="0" w:line="360" w:lineRule="auto"/>
        <w:ind w:firstLine="0"/>
        <w:rPr>
          <w:rFonts w:cs="Arial"/>
          <w:sz w:val="22"/>
          <w:szCs w:val="20"/>
        </w:rPr>
      </w:pPr>
      <w:r w:rsidRPr="00BA5EE7">
        <w:rPr>
          <w:rFonts w:cs="Arial"/>
          <w:sz w:val="22"/>
          <w:szCs w:val="20"/>
        </w:rPr>
        <w:t xml:space="preserve">Istniejąca instalacja oświetlenia podstawowego wykonana jest w oparciu o oprawy świetlówkowe i żarowe. Oprawy w zależności od typów sufitów, montowane są jako natynkowe lub wpuszczane. W związku z planowanym remontem istniejące oprawy zostaną wymienione na nowe oprawy z LED-owymi źródłami światła. Parametry montowanych opraw muszą zapewnić spełnienie wymagań norm i przepisów dotyczących parametrów oświetlenia </w:t>
      </w:r>
      <w:r w:rsidRPr="00BA5EE7">
        <w:rPr>
          <w:rFonts w:cs="Arial"/>
          <w:sz w:val="22"/>
          <w:szCs w:val="20"/>
        </w:rPr>
        <w:br/>
        <w:t xml:space="preserve">w danym pomieszczeniu. </w:t>
      </w:r>
      <w:r w:rsidR="002920E2">
        <w:rPr>
          <w:rFonts w:cs="Arial"/>
          <w:sz w:val="22"/>
          <w:szCs w:val="20"/>
        </w:rPr>
        <w:t xml:space="preserve">Należy przewidzieć montaż opraw awaryjnych i ewakuacyjnych. Do zamontowanych opraw awaryjnych należy zastosować centralę monitoringu </w:t>
      </w:r>
      <w:r w:rsidR="002920E2" w:rsidRPr="001F2944">
        <w:rPr>
          <w:rFonts w:cs="Arial"/>
          <w:sz w:val="22"/>
          <w:szCs w:val="20"/>
        </w:rPr>
        <w:t>umożliwiającą zdalne zarządzanie i kontrolę jakości baterii w oprawach</w:t>
      </w:r>
      <w:r w:rsidR="002920E2">
        <w:rPr>
          <w:rFonts w:cs="Arial"/>
          <w:sz w:val="22"/>
          <w:szCs w:val="20"/>
        </w:rPr>
        <w:t>, zgodną z technologią stosowaną u Zamawiającego. Dopuszcza się zastosowanie rozwiązania bezprzewodowego.</w:t>
      </w:r>
    </w:p>
    <w:p w14:paraId="24A180E8" w14:textId="77777777" w:rsidR="00B77D9E" w:rsidRPr="00BA5EE7" w:rsidRDefault="00B77D9E" w:rsidP="00B77D9E">
      <w:pPr>
        <w:autoSpaceDE w:val="0"/>
        <w:autoSpaceDN w:val="0"/>
        <w:adjustRightInd w:val="0"/>
        <w:spacing w:before="0" w:after="0" w:line="360" w:lineRule="auto"/>
        <w:ind w:firstLine="0"/>
        <w:rPr>
          <w:rFonts w:cs="Arial"/>
          <w:sz w:val="22"/>
          <w:szCs w:val="20"/>
        </w:rPr>
      </w:pPr>
      <w:r w:rsidRPr="00BA5EE7">
        <w:rPr>
          <w:rFonts w:cs="Arial"/>
          <w:sz w:val="22"/>
          <w:szCs w:val="20"/>
        </w:rPr>
        <w:t xml:space="preserve">W przypadku konieczności zamontowania dodatkowej oprawy należy ją zasilić z tego samego obwodu, co inne oprawy w pomieszczeniu. Do zasilenia należy zastosować przewody zgodne z dyrektywą CPR. Przewody układać w listwach instalacyjnych lub pod tynkiem. W przypadku całkowitego demontażu istniejącej oprawy oświetleniowej, w miejscu demontowanych opraw należy przewidzieć puszki instalacyjne natynkowe, w których zakończone zostaną istniejące obwody oświetleniowe. </w:t>
      </w:r>
    </w:p>
    <w:p w14:paraId="62DB0983" w14:textId="77777777" w:rsidR="00B77D9E" w:rsidRPr="00BA5EE7" w:rsidRDefault="00B77D9E" w:rsidP="00B77D9E">
      <w:pPr>
        <w:spacing w:before="120" w:after="0" w:line="360" w:lineRule="auto"/>
        <w:ind w:firstLine="0"/>
        <w:rPr>
          <w:rFonts w:cs="Arial"/>
          <w:sz w:val="22"/>
          <w:szCs w:val="20"/>
        </w:rPr>
      </w:pPr>
      <w:r w:rsidRPr="00BA5EE7">
        <w:rPr>
          <w:rFonts w:cs="Arial"/>
          <w:sz w:val="22"/>
          <w:szCs w:val="20"/>
        </w:rPr>
        <w:t>Opis parametrów technicznych dla oświetlenia LED stosowanego we wszystkich pomieszczeniach w których wymieniane będzie oświetlenie:</w:t>
      </w:r>
    </w:p>
    <w:p w14:paraId="0808E080" w14:textId="77777777" w:rsidR="00B77D9E" w:rsidRPr="00BA5EE7" w:rsidRDefault="00B77D9E" w:rsidP="00406F4D">
      <w:pPr>
        <w:pStyle w:val="Akapitzlist"/>
        <w:numPr>
          <w:ilvl w:val="0"/>
          <w:numId w:val="19"/>
        </w:numPr>
        <w:ind w:left="700"/>
        <w:rPr>
          <w:rFonts w:cs="Arial"/>
        </w:rPr>
      </w:pPr>
      <w:r w:rsidRPr="00BA5EE7">
        <w:rPr>
          <w:rFonts w:cs="Arial"/>
        </w:rPr>
        <w:t>barwa światła – 3000-4300K (chyba, że w danym pomieszczeniu norma PN-EN 12464 -1 przewiduje inaczej),</w:t>
      </w:r>
    </w:p>
    <w:p w14:paraId="57995648" w14:textId="77777777" w:rsidR="00B77D9E" w:rsidRPr="00BA5EE7" w:rsidRDefault="00B77D9E" w:rsidP="00406F4D">
      <w:pPr>
        <w:pStyle w:val="Akapitzlist"/>
        <w:numPr>
          <w:ilvl w:val="0"/>
          <w:numId w:val="19"/>
        </w:numPr>
        <w:ind w:left="700"/>
        <w:rPr>
          <w:rFonts w:cs="Arial"/>
        </w:rPr>
      </w:pPr>
      <w:r w:rsidRPr="00BA5EE7">
        <w:rPr>
          <w:rFonts w:cs="Arial"/>
        </w:rPr>
        <w:t>wyrób musi posiadać certyfikat wszystkie wymagane certyfikaty i atesty,</w:t>
      </w:r>
    </w:p>
    <w:p w14:paraId="308FE272" w14:textId="77777777" w:rsidR="00B77D9E" w:rsidRPr="00BA5EE7" w:rsidRDefault="00B77D9E" w:rsidP="00406F4D">
      <w:pPr>
        <w:pStyle w:val="Akapitzlist"/>
        <w:numPr>
          <w:ilvl w:val="0"/>
          <w:numId w:val="19"/>
        </w:numPr>
        <w:ind w:left="700"/>
        <w:rPr>
          <w:rFonts w:cs="Arial"/>
        </w:rPr>
      </w:pPr>
      <w:r w:rsidRPr="00BA5EE7">
        <w:rPr>
          <w:rFonts w:cs="Arial"/>
          <w:bCs/>
          <w:kern w:val="32"/>
        </w:rPr>
        <w:t>klosze ochronne w wykonaniu pryzmatycznym bądź mlecznym w zależności od lokalizacji</w:t>
      </w:r>
    </w:p>
    <w:p w14:paraId="1AEF0489" w14:textId="77777777" w:rsidR="00B77D9E" w:rsidRPr="00BA5EE7" w:rsidRDefault="00B77D9E" w:rsidP="00406F4D">
      <w:pPr>
        <w:pStyle w:val="Akapitzlist"/>
        <w:numPr>
          <w:ilvl w:val="0"/>
          <w:numId w:val="19"/>
        </w:numPr>
        <w:ind w:left="700"/>
        <w:rPr>
          <w:rFonts w:cs="Arial"/>
        </w:rPr>
      </w:pPr>
      <w:r w:rsidRPr="00BA5EE7">
        <w:rPr>
          <w:rFonts w:cs="Arial"/>
        </w:rPr>
        <w:t>klasa szczelności: IP20, IP44 lub IP65 (w zależności od przeznaczenia danego pomieszczenia),</w:t>
      </w:r>
    </w:p>
    <w:p w14:paraId="5E8DBC6E" w14:textId="77777777" w:rsidR="00B77D9E" w:rsidRPr="00BA5EE7" w:rsidRDefault="00B77D9E" w:rsidP="00406F4D">
      <w:pPr>
        <w:pStyle w:val="Akapitzlist"/>
        <w:numPr>
          <w:ilvl w:val="0"/>
          <w:numId w:val="19"/>
        </w:numPr>
        <w:ind w:left="700"/>
        <w:rPr>
          <w:rFonts w:cs="Arial"/>
        </w:rPr>
      </w:pPr>
      <w:r w:rsidRPr="00BA5EE7">
        <w:rPr>
          <w:rFonts w:cs="Arial"/>
        </w:rPr>
        <w:t>wskaźnik oddawania barw Ra &gt; 80 (Ra &gt; 90 w pomieszczeniach przewidzianych przez normę PN-EN 12464 – 1),</w:t>
      </w:r>
    </w:p>
    <w:p w14:paraId="7E82BECB" w14:textId="77777777" w:rsidR="00B77D9E" w:rsidRPr="00BA5EE7" w:rsidRDefault="00B77D9E" w:rsidP="00406F4D">
      <w:pPr>
        <w:pStyle w:val="Akapitzlist"/>
        <w:numPr>
          <w:ilvl w:val="0"/>
          <w:numId w:val="19"/>
        </w:numPr>
        <w:ind w:left="700"/>
        <w:rPr>
          <w:rFonts w:cs="Arial"/>
        </w:rPr>
      </w:pPr>
      <w:r w:rsidRPr="00BA5EE7">
        <w:rPr>
          <w:rFonts w:cs="Arial"/>
        </w:rPr>
        <w:t>musi posiadać znak CE,</w:t>
      </w:r>
    </w:p>
    <w:p w14:paraId="78DE7518" w14:textId="77777777" w:rsidR="00B77D9E" w:rsidRPr="00BA5EE7" w:rsidRDefault="00B77D9E" w:rsidP="00406F4D">
      <w:pPr>
        <w:pStyle w:val="Akapitzlist"/>
        <w:numPr>
          <w:ilvl w:val="0"/>
          <w:numId w:val="19"/>
        </w:numPr>
        <w:ind w:left="700"/>
        <w:rPr>
          <w:rFonts w:cs="Arial"/>
        </w:rPr>
      </w:pPr>
      <w:r w:rsidRPr="00BA5EE7">
        <w:rPr>
          <w:rFonts w:cs="Arial"/>
        </w:rPr>
        <w:t>pliki fotometryczne dla proponowanych opraw,</w:t>
      </w:r>
    </w:p>
    <w:p w14:paraId="093F0399" w14:textId="77777777" w:rsidR="00B77D9E" w:rsidRPr="00BA5EE7" w:rsidRDefault="00B77D9E" w:rsidP="00406F4D">
      <w:pPr>
        <w:pStyle w:val="Akapitzlist"/>
        <w:numPr>
          <w:ilvl w:val="0"/>
          <w:numId w:val="19"/>
        </w:numPr>
        <w:ind w:left="700"/>
        <w:rPr>
          <w:rFonts w:cs="Arial"/>
        </w:rPr>
      </w:pPr>
      <w:r w:rsidRPr="00BA5EE7">
        <w:rPr>
          <w:rFonts w:cs="Arial"/>
        </w:rPr>
        <w:t>Zastosowane oprawy LED muszą spełniać normę PN-EN 60598-2-25:2000,</w:t>
      </w:r>
    </w:p>
    <w:p w14:paraId="5179AB05" w14:textId="77777777" w:rsidR="00B77D9E" w:rsidRPr="00BA5EE7" w:rsidRDefault="00B77D9E" w:rsidP="00406F4D">
      <w:pPr>
        <w:pStyle w:val="Akapitzlist"/>
        <w:numPr>
          <w:ilvl w:val="0"/>
          <w:numId w:val="19"/>
        </w:numPr>
        <w:ind w:left="700"/>
        <w:rPr>
          <w:rFonts w:cs="Arial"/>
        </w:rPr>
      </w:pPr>
      <w:r w:rsidRPr="00BA5EE7">
        <w:rPr>
          <w:rFonts w:cs="Arial"/>
        </w:rPr>
        <w:t xml:space="preserve">Zastosowane oprawy nie mogą zawierać PCB (polichlorowanych </w:t>
      </w:r>
      <w:r w:rsidRPr="00BA5EE7">
        <w:rPr>
          <w:rStyle w:val="shorttext"/>
          <w:rFonts w:cs="Arial"/>
        </w:rPr>
        <w:t>bifenyli</w:t>
      </w:r>
      <w:r w:rsidRPr="00BA5EE7">
        <w:rPr>
          <w:rFonts w:cs="Arial"/>
        </w:rPr>
        <w:t>).</w:t>
      </w:r>
    </w:p>
    <w:p w14:paraId="43A2BFA0" w14:textId="77777777" w:rsidR="00B77D9E" w:rsidRPr="00BA5EE7" w:rsidRDefault="00B77D9E" w:rsidP="00B77D9E">
      <w:pPr>
        <w:spacing w:before="120" w:after="0" w:line="360" w:lineRule="auto"/>
        <w:ind w:firstLine="0"/>
        <w:rPr>
          <w:rFonts w:cs="Arial"/>
          <w:sz w:val="22"/>
          <w:szCs w:val="22"/>
        </w:rPr>
      </w:pPr>
      <w:r w:rsidRPr="00BA5EE7">
        <w:rPr>
          <w:rFonts w:cs="Arial"/>
          <w:sz w:val="22"/>
          <w:szCs w:val="22"/>
        </w:rPr>
        <w:t>Specyfikacja techniczna (wymagania do projektu oświetlenia):</w:t>
      </w:r>
    </w:p>
    <w:p w14:paraId="559E2AAD" w14:textId="77777777" w:rsidR="00B77D9E" w:rsidRPr="00BA5EE7" w:rsidRDefault="00B77D9E" w:rsidP="00406F4D">
      <w:pPr>
        <w:pStyle w:val="Akapitzlist"/>
        <w:numPr>
          <w:ilvl w:val="0"/>
          <w:numId w:val="20"/>
        </w:numPr>
        <w:ind w:left="700"/>
        <w:rPr>
          <w:rFonts w:cs="Arial"/>
        </w:rPr>
      </w:pPr>
      <w:r w:rsidRPr="00BA5EE7">
        <w:rPr>
          <w:rFonts w:cs="Arial"/>
        </w:rPr>
        <w:t>Spełnienie normy PN-EN 12464 – 1 (wartość natężenia oświetlenia oraz wartości wskaźników UGR i Ra);</w:t>
      </w:r>
    </w:p>
    <w:p w14:paraId="2FD8089D" w14:textId="77777777" w:rsidR="00B77D9E" w:rsidRPr="00BA5EE7" w:rsidRDefault="00B77D9E" w:rsidP="00406F4D">
      <w:pPr>
        <w:pStyle w:val="Akapitzlist"/>
        <w:numPr>
          <w:ilvl w:val="0"/>
          <w:numId w:val="20"/>
        </w:numPr>
        <w:ind w:left="700"/>
        <w:rPr>
          <w:rFonts w:cs="Arial"/>
        </w:rPr>
      </w:pPr>
      <w:r w:rsidRPr="00BA5EE7">
        <w:rPr>
          <w:rFonts w:cs="Arial"/>
        </w:rPr>
        <w:lastRenderedPageBreak/>
        <w:t>Podpisane przez Wykonawcę obliczenia punktowe z wykresami potwierdzającymi spełnienie norm na powierzchni podłogi i miejsc pracy przy zastosowaniu proponowanych typów opraw w każdym typowym pomieszczeniu budynków;</w:t>
      </w:r>
    </w:p>
    <w:p w14:paraId="0DCF39BE" w14:textId="77777777" w:rsidR="00B77D9E" w:rsidRPr="00BA5EE7" w:rsidRDefault="00B77D9E" w:rsidP="00406F4D">
      <w:pPr>
        <w:pStyle w:val="Akapitzlist"/>
        <w:numPr>
          <w:ilvl w:val="0"/>
          <w:numId w:val="20"/>
        </w:numPr>
        <w:ind w:left="700"/>
        <w:rPr>
          <w:rFonts w:cs="Arial"/>
        </w:rPr>
      </w:pPr>
      <w:r w:rsidRPr="00BA5EE7">
        <w:rPr>
          <w:rFonts w:cs="Arial"/>
        </w:rPr>
        <w:t>Aktualizacji obecnych pomieszczeń i ich funkcji dokonuje Wykonawca na koszt własny.</w:t>
      </w:r>
    </w:p>
    <w:p w14:paraId="61E6E52B" w14:textId="3E3F5990" w:rsidR="00B77D9E" w:rsidRPr="00BA5EE7" w:rsidRDefault="00B77D9E" w:rsidP="00B77D9E">
      <w:pPr>
        <w:spacing w:before="120" w:after="0" w:line="360" w:lineRule="auto"/>
        <w:ind w:firstLine="0"/>
        <w:rPr>
          <w:rFonts w:cs="Arial"/>
          <w:sz w:val="22"/>
          <w:szCs w:val="20"/>
        </w:rPr>
      </w:pPr>
      <w:r w:rsidRPr="00BA5EE7">
        <w:rPr>
          <w:rFonts w:cs="Arial"/>
          <w:sz w:val="22"/>
          <w:szCs w:val="22"/>
        </w:rPr>
        <w:t>Po zakończonym montażu/wymianie opraw w miejscach tego wymagających</w:t>
      </w:r>
      <w:r w:rsidRPr="00BA5EE7">
        <w:rPr>
          <w:rFonts w:cs="Arial"/>
          <w:sz w:val="22"/>
          <w:szCs w:val="20"/>
        </w:rPr>
        <w:t xml:space="preserve"> należy odtworzyć tynki, powłoki malarskie</w:t>
      </w:r>
      <w:r w:rsidR="006E585F">
        <w:rPr>
          <w:rFonts w:cs="Arial"/>
          <w:sz w:val="22"/>
          <w:szCs w:val="20"/>
        </w:rPr>
        <w:t xml:space="preserve"> (z zapasem min. 1m)</w:t>
      </w:r>
      <w:r w:rsidR="006E585F" w:rsidRPr="00EE4BDD">
        <w:rPr>
          <w:rFonts w:cs="Arial"/>
          <w:sz w:val="22"/>
          <w:szCs w:val="20"/>
        </w:rPr>
        <w:t>,</w:t>
      </w:r>
      <w:r w:rsidRPr="00BA5EE7">
        <w:rPr>
          <w:rFonts w:cs="Arial"/>
          <w:sz w:val="22"/>
          <w:szCs w:val="20"/>
        </w:rPr>
        <w:t>, uzupełnić konstrukcję i wypełnienie sufitów podwieszonych (o ile występują).</w:t>
      </w:r>
    </w:p>
    <w:p w14:paraId="6D538113" w14:textId="11B362D3" w:rsidR="000519DF" w:rsidRPr="00B23F82" w:rsidRDefault="00B77D9E" w:rsidP="000519DF">
      <w:pPr>
        <w:spacing w:before="120" w:after="0" w:line="360" w:lineRule="auto"/>
        <w:ind w:firstLine="0"/>
        <w:rPr>
          <w:rFonts w:cs="Arial"/>
          <w:sz w:val="22"/>
          <w:szCs w:val="20"/>
        </w:rPr>
      </w:pPr>
      <w:r w:rsidRPr="00BA5EE7">
        <w:rPr>
          <w:rFonts w:cs="Arial"/>
          <w:sz w:val="22"/>
          <w:szCs w:val="20"/>
        </w:rPr>
        <w:t>Przy wymianie oświetlenia należy zadbać o kompensację mocy biernej na instalacji elektrycznej.</w:t>
      </w:r>
      <w:r w:rsidR="00B23F82">
        <w:rPr>
          <w:rFonts w:cs="Arial"/>
          <w:sz w:val="22"/>
          <w:szCs w:val="20"/>
        </w:rPr>
        <w:t xml:space="preserve"> </w:t>
      </w:r>
      <w:r w:rsidR="000519DF">
        <w:rPr>
          <w:rFonts w:eastAsia="Times New Roman"/>
          <w:sz w:val="22"/>
          <w:szCs w:val="22"/>
        </w:rPr>
        <w:t>Współczynnik mocy oznaczony jako PF powinien być na poziomie minimum 0,9. Współczynnik gorszy będzie powodował pobór mocy biernej pojemnościowej i naliczanie kar za moc bierną. Można stosować oprawy z innym współczynnikiem, ale po montażu należy wykonać analizę jakości energii elektrycznej (poboru mocy biernej) i w przypadku przekroczenia dobrać i przewidzieć montaż aktywnego kompensatora mocy.</w:t>
      </w:r>
    </w:p>
    <w:p w14:paraId="6AD0F4FD" w14:textId="5D013F3B" w:rsidR="000519DF" w:rsidRPr="000519DF" w:rsidRDefault="000519DF" w:rsidP="00B77D9E">
      <w:pPr>
        <w:spacing w:before="120" w:after="0" w:line="360" w:lineRule="auto"/>
        <w:ind w:firstLine="0"/>
        <w:rPr>
          <w:rFonts w:eastAsia="Times New Roman"/>
          <w:sz w:val="22"/>
          <w:szCs w:val="22"/>
        </w:rPr>
      </w:pPr>
      <w:r>
        <w:rPr>
          <w:rFonts w:eastAsia="Times New Roman"/>
          <w:sz w:val="22"/>
          <w:szCs w:val="22"/>
        </w:rPr>
        <w:t>Kable stosować zgodnie z dyrektywą i nie gorsze niż N2XH B2ca.</w:t>
      </w:r>
    </w:p>
    <w:p w14:paraId="02915F05" w14:textId="77777777" w:rsidR="00B77D9E" w:rsidRDefault="00B77D9E" w:rsidP="00B77D9E">
      <w:pPr>
        <w:autoSpaceDE w:val="0"/>
        <w:autoSpaceDN w:val="0"/>
        <w:adjustRightInd w:val="0"/>
        <w:spacing w:before="120" w:after="0" w:line="360" w:lineRule="auto"/>
        <w:ind w:firstLine="0"/>
        <w:rPr>
          <w:rFonts w:cstheme="minorHAnsi"/>
          <w:sz w:val="22"/>
          <w:szCs w:val="22"/>
        </w:rPr>
      </w:pPr>
      <w:r w:rsidRPr="00BA5EE7">
        <w:rPr>
          <w:rFonts w:cstheme="minorHAnsi"/>
          <w:sz w:val="22"/>
          <w:szCs w:val="22"/>
        </w:rPr>
        <w:t xml:space="preserve">System sterowania oświetleniem powinien składać się z czujników ruchu, pozwalających na wyłączanie świateł w miejscach, w których przebywanie ludzi jest sporadyczne. Należy zaprojektować czujki w toaletach oraz na korytarzach. Dokładna lokalizacja na etapie dokumentacji projektowej, po uzgodnieniu z Zamawiającym. </w:t>
      </w:r>
    </w:p>
    <w:p w14:paraId="3B254263" w14:textId="77777777" w:rsidR="00286461" w:rsidRDefault="00286461" w:rsidP="00286461">
      <w:pPr>
        <w:autoSpaceDE w:val="0"/>
        <w:autoSpaceDN w:val="0"/>
        <w:adjustRightInd w:val="0"/>
        <w:spacing w:before="120" w:after="0" w:line="360" w:lineRule="auto"/>
        <w:ind w:firstLine="0"/>
        <w:rPr>
          <w:rFonts w:cstheme="minorHAnsi"/>
          <w:sz w:val="22"/>
          <w:szCs w:val="22"/>
        </w:rPr>
      </w:pPr>
      <w:r>
        <w:rPr>
          <w:rFonts w:cstheme="minorHAnsi"/>
          <w:sz w:val="22"/>
          <w:szCs w:val="22"/>
        </w:rPr>
        <w:t xml:space="preserve">Dodatkowo należy przewidzieć zastosowanie ochrony </w:t>
      </w:r>
      <w:r w:rsidRPr="00B91996">
        <w:rPr>
          <w:rFonts w:cstheme="minorHAnsi"/>
          <w:sz w:val="22"/>
          <w:szCs w:val="22"/>
        </w:rPr>
        <w:t>przeciwprzepięciow</w:t>
      </w:r>
      <w:r>
        <w:rPr>
          <w:rFonts w:cstheme="minorHAnsi"/>
          <w:sz w:val="22"/>
          <w:szCs w:val="22"/>
        </w:rPr>
        <w:t>ej</w:t>
      </w:r>
      <w:r w:rsidRPr="00B91996">
        <w:rPr>
          <w:rFonts w:cstheme="minorHAnsi"/>
          <w:sz w:val="22"/>
          <w:szCs w:val="22"/>
        </w:rPr>
        <w:t xml:space="preserve"> SPD zgodnie z PN</w:t>
      </w:r>
      <w:r w:rsidRPr="00B91996">
        <w:rPr>
          <w:rFonts w:ascii="Cambria Math" w:hAnsi="Cambria Math" w:cs="Cambria Math"/>
          <w:sz w:val="22"/>
          <w:szCs w:val="22"/>
        </w:rPr>
        <w:t>‑</w:t>
      </w:r>
      <w:r w:rsidRPr="00B91996">
        <w:rPr>
          <w:rFonts w:cstheme="minorHAnsi"/>
          <w:sz w:val="22"/>
          <w:szCs w:val="22"/>
        </w:rPr>
        <w:t>HD 60364</w:t>
      </w:r>
      <w:r w:rsidRPr="00B91996">
        <w:rPr>
          <w:rFonts w:ascii="Cambria Math" w:hAnsi="Cambria Math" w:cs="Cambria Math"/>
          <w:sz w:val="22"/>
          <w:szCs w:val="22"/>
        </w:rPr>
        <w:t>‑</w:t>
      </w:r>
      <w:r w:rsidRPr="00B91996">
        <w:rPr>
          <w:rFonts w:cstheme="minorHAnsi"/>
          <w:sz w:val="22"/>
          <w:szCs w:val="22"/>
        </w:rPr>
        <w:t>5</w:t>
      </w:r>
      <w:r w:rsidRPr="00B91996">
        <w:rPr>
          <w:rFonts w:ascii="Cambria Math" w:hAnsi="Cambria Math" w:cs="Cambria Math"/>
          <w:sz w:val="22"/>
          <w:szCs w:val="22"/>
        </w:rPr>
        <w:t>‑</w:t>
      </w:r>
      <w:r w:rsidRPr="00B91996">
        <w:rPr>
          <w:rFonts w:cstheme="minorHAnsi"/>
          <w:sz w:val="22"/>
          <w:szCs w:val="22"/>
        </w:rPr>
        <w:t>534, z doborem poziomu ochrony na podstawie oceny ryzyka wg PN</w:t>
      </w:r>
      <w:r w:rsidRPr="00B91996">
        <w:rPr>
          <w:rFonts w:ascii="Cambria Math" w:hAnsi="Cambria Math" w:cs="Cambria Math"/>
          <w:sz w:val="22"/>
          <w:szCs w:val="22"/>
        </w:rPr>
        <w:t>‑</w:t>
      </w:r>
      <w:r w:rsidRPr="00B91996">
        <w:rPr>
          <w:rFonts w:cstheme="minorHAnsi"/>
          <w:sz w:val="22"/>
          <w:szCs w:val="22"/>
        </w:rPr>
        <w:t>EN 62305</w:t>
      </w:r>
      <w:r w:rsidRPr="00B91996">
        <w:rPr>
          <w:rFonts w:ascii="Cambria Math" w:hAnsi="Cambria Math" w:cs="Cambria Math"/>
          <w:sz w:val="22"/>
          <w:szCs w:val="22"/>
        </w:rPr>
        <w:t>‑</w:t>
      </w:r>
      <w:r w:rsidRPr="00B91996">
        <w:rPr>
          <w:rFonts w:cstheme="minorHAnsi"/>
          <w:sz w:val="22"/>
          <w:szCs w:val="22"/>
        </w:rPr>
        <w:t>2 oraz uk</w:t>
      </w:r>
      <w:r w:rsidRPr="00B91996">
        <w:rPr>
          <w:rFonts w:ascii="Arial" w:hAnsi="Arial" w:cs="Arial"/>
          <w:sz w:val="22"/>
          <w:szCs w:val="22"/>
        </w:rPr>
        <w:t>ł</w:t>
      </w:r>
      <w:r w:rsidRPr="00B91996">
        <w:rPr>
          <w:rFonts w:cstheme="minorHAnsi"/>
          <w:sz w:val="22"/>
          <w:szCs w:val="22"/>
        </w:rPr>
        <w:t>adu sieci. W rozdzielnicach przewidzie</w:t>
      </w:r>
      <w:r w:rsidRPr="00B91996">
        <w:rPr>
          <w:rFonts w:ascii="Arial" w:hAnsi="Arial" w:cs="Arial"/>
          <w:sz w:val="22"/>
          <w:szCs w:val="22"/>
        </w:rPr>
        <w:t>ć</w:t>
      </w:r>
      <w:r w:rsidRPr="00B91996">
        <w:rPr>
          <w:rFonts w:cstheme="minorHAnsi"/>
          <w:sz w:val="22"/>
          <w:szCs w:val="22"/>
        </w:rPr>
        <w:t xml:space="preserve"> SPD T1/T2/T3 zgodnie z potrzebami instalacji</w:t>
      </w:r>
      <w:r>
        <w:rPr>
          <w:rFonts w:cstheme="minorHAnsi"/>
          <w:sz w:val="22"/>
          <w:szCs w:val="22"/>
        </w:rPr>
        <w:t>.</w:t>
      </w:r>
    </w:p>
    <w:p w14:paraId="1D8F8A32" w14:textId="21468B05" w:rsidR="00BA446D" w:rsidRDefault="00BA446D" w:rsidP="00286461">
      <w:pPr>
        <w:autoSpaceDE w:val="0"/>
        <w:autoSpaceDN w:val="0"/>
        <w:adjustRightInd w:val="0"/>
        <w:spacing w:before="120" w:after="0" w:line="360" w:lineRule="auto"/>
        <w:ind w:firstLine="0"/>
        <w:rPr>
          <w:rFonts w:cstheme="minorHAnsi"/>
          <w:sz w:val="22"/>
          <w:szCs w:val="22"/>
        </w:rPr>
      </w:pPr>
      <w:r w:rsidRPr="00BA446D">
        <w:rPr>
          <w:rFonts w:cstheme="minorHAnsi"/>
          <w:sz w:val="22"/>
          <w:szCs w:val="22"/>
        </w:rPr>
        <w:t>Po zakończeniu robót elektrycznych Wykonawca wykonuje komplet pomiarów odbiorczych zgodnie z PN</w:t>
      </w:r>
      <w:r w:rsidRPr="00BA446D">
        <w:rPr>
          <w:rFonts w:ascii="Cambria Math" w:hAnsi="Cambria Math" w:cs="Cambria Math"/>
          <w:sz w:val="22"/>
          <w:szCs w:val="22"/>
        </w:rPr>
        <w:t>‑</w:t>
      </w:r>
      <w:r w:rsidRPr="00BA446D">
        <w:rPr>
          <w:rFonts w:cstheme="minorHAnsi"/>
          <w:sz w:val="22"/>
          <w:szCs w:val="22"/>
        </w:rPr>
        <w:t>HD 60364</w:t>
      </w:r>
      <w:r w:rsidRPr="00BA446D">
        <w:rPr>
          <w:rFonts w:ascii="Cambria Math" w:hAnsi="Cambria Math" w:cs="Cambria Math"/>
          <w:sz w:val="22"/>
          <w:szCs w:val="22"/>
        </w:rPr>
        <w:t>‑</w:t>
      </w:r>
      <w:r w:rsidRPr="00BA446D">
        <w:rPr>
          <w:rFonts w:cstheme="minorHAnsi"/>
          <w:sz w:val="22"/>
          <w:szCs w:val="22"/>
        </w:rPr>
        <w:t>6, obejmuj</w:t>
      </w:r>
      <w:r w:rsidRPr="00BA446D">
        <w:rPr>
          <w:rFonts w:ascii="Arial" w:hAnsi="Arial" w:cs="Arial"/>
          <w:sz w:val="22"/>
          <w:szCs w:val="22"/>
        </w:rPr>
        <w:t>ą</w:t>
      </w:r>
      <w:r w:rsidRPr="00BA446D">
        <w:rPr>
          <w:rFonts w:cstheme="minorHAnsi"/>
          <w:sz w:val="22"/>
          <w:szCs w:val="22"/>
        </w:rPr>
        <w:t>cych co najmniej: ci</w:t>
      </w:r>
      <w:r w:rsidRPr="00BA446D">
        <w:rPr>
          <w:rFonts w:ascii="Arial" w:hAnsi="Arial" w:cs="Arial"/>
          <w:sz w:val="22"/>
          <w:szCs w:val="22"/>
        </w:rPr>
        <w:t>ą</w:t>
      </w:r>
      <w:r w:rsidRPr="00BA446D">
        <w:rPr>
          <w:rFonts w:cstheme="minorHAnsi"/>
          <w:sz w:val="22"/>
          <w:szCs w:val="22"/>
        </w:rPr>
        <w:t>g</w:t>
      </w:r>
      <w:r w:rsidRPr="00BA446D">
        <w:rPr>
          <w:rFonts w:ascii="Arial" w:hAnsi="Arial" w:cs="Arial"/>
          <w:sz w:val="22"/>
          <w:szCs w:val="22"/>
        </w:rPr>
        <w:t>ł</w:t>
      </w:r>
      <w:r w:rsidRPr="00BA446D">
        <w:rPr>
          <w:rFonts w:cstheme="minorHAnsi"/>
          <w:sz w:val="22"/>
          <w:szCs w:val="22"/>
        </w:rPr>
        <w:t>o</w:t>
      </w:r>
      <w:r w:rsidRPr="00BA446D">
        <w:rPr>
          <w:rFonts w:ascii="Arial" w:hAnsi="Arial" w:cs="Arial"/>
          <w:sz w:val="22"/>
          <w:szCs w:val="22"/>
        </w:rPr>
        <w:t>ść</w:t>
      </w:r>
      <w:r w:rsidRPr="00BA446D">
        <w:rPr>
          <w:rFonts w:cstheme="minorHAnsi"/>
          <w:sz w:val="22"/>
          <w:szCs w:val="22"/>
        </w:rPr>
        <w:t xml:space="preserve"> przewod</w:t>
      </w:r>
      <w:r w:rsidRPr="00BA446D">
        <w:rPr>
          <w:rFonts w:ascii="Arial" w:hAnsi="Arial" w:cs="Arial"/>
          <w:sz w:val="22"/>
          <w:szCs w:val="22"/>
        </w:rPr>
        <w:t>ó</w:t>
      </w:r>
      <w:r w:rsidRPr="00BA446D">
        <w:rPr>
          <w:rFonts w:cstheme="minorHAnsi"/>
          <w:sz w:val="22"/>
          <w:szCs w:val="22"/>
        </w:rPr>
        <w:t>w ochronnych i po</w:t>
      </w:r>
      <w:r w:rsidRPr="00BA446D">
        <w:rPr>
          <w:rFonts w:ascii="Arial" w:hAnsi="Arial" w:cs="Arial"/>
          <w:sz w:val="22"/>
          <w:szCs w:val="22"/>
        </w:rPr>
        <w:t>łą</w:t>
      </w:r>
      <w:r w:rsidRPr="00BA446D">
        <w:rPr>
          <w:rFonts w:cstheme="minorHAnsi"/>
          <w:sz w:val="22"/>
          <w:szCs w:val="22"/>
        </w:rPr>
        <w:t>cze</w:t>
      </w:r>
      <w:r w:rsidRPr="00BA446D">
        <w:rPr>
          <w:rFonts w:ascii="Arial" w:hAnsi="Arial" w:cs="Arial"/>
          <w:sz w:val="22"/>
          <w:szCs w:val="22"/>
        </w:rPr>
        <w:t>ń</w:t>
      </w:r>
      <w:r w:rsidRPr="00BA446D">
        <w:rPr>
          <w:rFonts w:cstheme="minorHAnsi"/>
          <w:sz w:val="22"/>
          <w:szCs w:val="22"/>
        </w:rPr>
        <w:t xml:space="preserve"> wyr</w:t>
      </w:r>
      <w:r w:rsidRPr="00BA446D">
        <w:rPr>
          <w:rFonts w:ascii="Arial" w:hAnsi="Arial" w:cs="Arial"/>
          <w:sz w:val="22"/>
          <w:szCs w:val="22"/>
        </w:rPr>
        <w:t>ó</w:t>
      </w:r>
      <w:r w:rsidRPr="00BA446D">
        <w:rPr>
          <w:rFonts w:cstheme="minorHAnsi"/>
          <w:sz w:val="22"/>
          <w:szCs w:val="22"/>
        </w:rPr>
        <w:t>wnawczych, rezystancj</w:t>
      </w:r>
      <w:r w:rsidRPr="00BA446D">
        <w:rPr>
          <w:rFonts w:ascii="Arial" w:hAnsi="Arial" w:cs="Arial"/>
          <w:sz w:val="22"/>
          <w:szCs w:val="22"/>
        </w:rPr>
        <w:t>ę</w:t>
      </w:r>
      <w:r w:rsidRPr="00BA446D">
        <w:rPr>
          <w:rFonts w:cstheme="minorHAnsi"/>
          <w:sz w:val="22"/>
          <w:szCs w:val="22"/>
        </w:rPr>
        <w:t xml:space="preserve"> izolacji, impedancj</w:t>
      </w:r>
      <w:r w:rsidRPr="00BA446D">
        <w:rPr>
          <w:rFonts w:ascii="Arial" w:hAnsi="Arial" w:cs="Arial"/>
          <w:sz w:val="22"/>
          <w:szCs w:val="22"/>
        </w:rPr>
        <w:t>ę</w:t>
      </w:r>
      <w:r w:rsidRPr="00BA446D">
        <w:rPr>
          <w:rFonts w:cstheme="minorHAnsi"/>
          <w:sz w:val="22"/>
          <w:szCs w:val="22"/>
        </w:rPr>
        <w:t xml:space="preserve"> p</w:t>
      </w:r>
      <w:r w:rsidRPr="00BA446D">
        <w:rPr>
          <w:rFonts w:ascii="Arial" w:hAnsi="Arial" w:cs="Arial"/>
          <w:sz w:val="22"/>
          <w:szCs w:val="22"/>
        </w:rPr>
        <w:t>ę</w:t>
      </w:r>
      <w:r w:rsidRPr="00BA446D">
        <w:rPr>
          <w:rFonts w:cstheme="minorHAnsi"/>
          <w:sz w:val="22"/>
          <w:szCs w:val="22"/>
        </w:rPr>
        <w:t>tli zwarcia, wy</w:t>
      </w:r>
      <w:r w:rsidRPr="00BA446D">
        <w:rPr>
          <w:rFonts w:ascii="Arial" w:hAnsi="Arial" w:cs="Arial"/>
          <w:sz w:val="22"/>
          <w:szCs w:val="22"/>
        </w:rPr>
        <w:t>łą</w:t>
      </w:r>
      <w:r w:rsidRPr="00BA446D">
        <w:rPr>
          <w:rFonts w:cstheme="minorHAnsi"/>
          <w:sz w:val="22"/>
          <w:szCs w:val="22"/>
        </w:rPr>
        <w:t>czniki RCD, rezystancj</w:t>
      </w:r>
      <w:r w:rsidRPr="00BA446D">
        <w:rPr>
          <w:rFonts w:ascii="Arial" w:hAnsi="Arial" w:cs="Arial"/>
          <w:sz w:val="22"/>
          <w:szCs w:val="22"/>
        </w:rPr>
        <w:t>ę</w:t>
      </w:r>
      <w:r w:rsidRPr="00BA446D">
        <w:rPr>
          <w:rFonts w:cstheme="minorHAnsi"/>
          <w:sz w:val="22"/>
          <w:szCs w:val="22"/>
        </w:rPr>
        <w:t xml:space="preserve"> uziemienia i pomiary o</w:t>
      </w:r>
      <w:r w:rsidRPr="00BA446D">
        <w:rPr>
          <w:rFonts w:ascii="Arial" w:hAnsi="Arial" w:cs="Arial"/>
          <w:sz w:val="22"/>
          <w:szCs w:val="22"/>
        </w:rPr>
        <w:t>ś</w:t>
      </w:r>
      <w:r w:rsidRPr="00BA446D">
        <w:rPr>
          <w:rFonts w:cstheme="minorHAnsi"/>
          <w:sz w:val="22"/>
          <w:szCs w:val="22"/>
        </w:rPr>
        <w:t>wietlenia. Protoko</w:t>
      </w:r>
      <w:r w:rsidRPr="00BA446D">
        <w:rPr>
          <w:rFonts w:ascii="Arial" w:hAnsi="Arial" w:cs="Arial"/>
          <w:sz w:val="22"/>
          <w:szCs w:val="22"/>
        </w:rPr>
        <w:t>ł</w:t>
      </w:r>
      <w:r w:rsidRPr="00BA446D">
        <w:rPr>
          <w:rFonts w:cstheme="minorHAnsi"/>
          <w:sz w:val="22"/>
          <w:szCs w:val="22"/>
        </w:rPr>
        <w:t xml:space="preserve">y i </w:t>
      </w:r>
      <w:r w:rsidRPr="00BA446D">
        <w:rPr>
          <w:rFonts w:ascii="Arial" w:hAnsi="Arial" w:cs="Arial"/>
          <w:sz w:val="22"/>
          <w:szCs w:val="22"/>
        </w:rPr>
        <w:t>ś</w:t>
      </w:r>
      <w:r w:rsidRPr="00BA446D">
        <w:rPr>
          <w:rFonts w:cstheme="minorHAnsi"/>
          <w:sz w:val="22"/>
          <w:szCs w:val="22"/>
        </w:rPr>
        <w:t>wiadectwa wzorcowania przyrz</w:t>
      </w:r>
      <w:r w:rsidRPr="00BA446D">
        <w:rPr>
          <w:rFonts w:ascii="Arial" w:hAnsi="Arial" w:cs="Arial"/>
          <w:sz w:val="22"/>
          <w:szCs w:val="22"/>
        </w:rPr>
        <w:t>ą</w:t>
      </w:r>
      <w:r w:rsidRPr="00BA446D">
        <w:rPr>
          <w:rFonts w:cstheme="minorHAnsi"/>
          <w:sz w:val="22"/>
          <w:szCs w:val="22"/>
        </w:rPr>
        <w:t>d</w:t>
      </w:r>
      <w:r w:rsidRPr="00BA446D">
        <w:rPr>
          <w:rFonts w:ascii="Arial" w:hAnsi="Arial" w:cs="Arial"/>
          <w:sz w:val="22"/>
          <w:szCs w:val="22"/>
        </w:rPr>
        <w:t>ó</w:t>
      </w:r>
      <w:r w:rsidRPr="00BA446D">
        <w:rPr>
          <w:rFonts w:cstheme="minorHAnsi"/>
          <w:sz w:val="22"/>
          <w:szCs w:val="22"/>
        </w:rPr>
        <w:t>w do</w:t>
      </w:r>
      <w:r w:rsidRPr="00BA446D">
        <w:rPr>
          <w:rFonts w:ascii="Arial" w:hAnsi="Arial" w:cs="Arial"/>
          <w:sz w:val="22"/>
          <w:szCs w:val="22"/>
        </w:rPr>
        <w:t>łą</w:t>
      </w:r>
      <w:r w:rsidRPr="00BA446D">
        <w:rPr>
          <w:rFonts w:cstheme="minorHAnsi"/>
          <w:sz w:val="22"/>
          <w:szCs w:val="22"/>
        </w:rPr>
        <w:t>czy</w:t>
      </w:r>
      <w:r w:rsidRPr="00BA446D">
        <w:rPr>
          <w:rFonts w:ascii="Arial" w:hAnsi="Arial" w:cs="Arial"/>
          <w:sz w:val="22"/>
          <w:szCs w:val="22"/>
        </w:rPr>
        <w:t>ć</w:t>
      </w:r>
      <w:r w:rsidRPr="00BA446D">
        <w:rPr>
          <w:rFonts w:cstheme="minorHAnsi"/>
          <w:sz w:val="22"/>
          <w:szCs w:val="22"/>
        </w:rPr>
        <w:t xml:space="preserve"> do dokumentacji powykonawczej</w:t>
      </w:r>
    </w:p>
    <w:p w14:paraId="53E45C0B" w14:textId="4542D4CB" w:rsidR="00D37360" w:rsidRPr="00B8590F" w:rsidRDefault="00D37360" w:rsidP="00903C8E">
      <w:pPr>
        <w:pStyle w:val="Nagwek2"/>
      </w:pPr>
      <w:bookmarkStart w:id="82" w:name="_Toc220672814"/>
      <w:r w:rsidRPr="00B8590F">
        <w:t>Wymagania Zamawiającego dotyczące dokumentacji projektowej</w:t>
      </w:r>
      <w:bookmarkEnd w:id="82"/>
    </w:p>
    <w:p w14:paraId="30B4BE62" w14:textId="77777777" w:rsidR="00027611" w:rsidRPr="00B8590F" w:rsidRDefault="00027611" w:rsidP="00027611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590F">
        <w:rPr>
          <w:rFonts w:asciiTheme="majorHAnsi" w:hAnsiTheme="majorHAnsi" w:cstheme="majorHAnsi"/>
          <w:sz w:val="22"/>
          <w:szCs w:val="22"/>
        </w:rPr>
        <w:t xml:space="preserve">Wykonawca na przedmiotowe prace opracuje dokumentację wymaganą przepisami prawa polskiego oraz określoną w niniejszym programie funkcjonalno-użytkowym. Przystępując do realizacji zadania należy wykonać i uzyskać akceptację Zamawiającego na projekty, a następnie zrealizować prace budowlane zgodnie z przepisami prawa budowlanego. </w:t>
      </w:r>
    </w:p>
    <w:p w14:paraId="20F88BB2" w14:textId="77777777" w:rsidR="00027611" w:rsidRPr="00B8590F" w:rsidRDefault="00027611" w:rsidP="00027611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590F">
        <w:rPr>
          <w:rFonts w:asciiTheme="majorHAnsi" w:hAnsiTheme="majorHAnsi" w:cstheme="majorHAnsi"/>
          <w:sz w:val="22"/>
          <w:szCs w:val="22"/>
        </w:rPr>
        <w:t>Dokumentację projektową należy wykonać przede wszystkim zgodnie z:</w:t>
      </w:r>
    </w:p>
    <w:p w14:paraId="7A13FA30" w14:textId="77777777" w:rsidR="00027611" w:rsidRPr="00B8590F" w:rsidRDefault="00027611" w:rsidP="006737EF">
      <w:pPr>
        <w:pStyle w:val="Akapitzlist"/>
        <w:numPr>
          <w:ilvl w:val="0"/>
          <w:numId w:val="12"/>
        </w:numPr>
      </w:pPr>
      <w:r w:rsidRPr="00B8590F">
        <w:lastRenderedPageBreak/>
        <w:t>Obwieszczenie Marszałka Sejmu Rzeczypospolitej Polskiej z dnia 2 grudnia 2021r. w sprawie ogłoszenia jednolitego tekstu ustawy – Prawo budowlane (Dz.U. 2021 poz. 2351, z późniejszymi zmianami).</w:t>
      </w:r>
    </w:p>
    <w:p w14:paraId="6B71EB10" w14:textId="77777777" w:rsidR="00027611" w:rsidRPr="00B8590F" w:rsidRDefault="00027611" w:rsidP="006737EF">
      <w:pPr>
        <w:pStyle w:val="Akapitzlist"/>
        <w:numPr>
          <w:ilvl w:val="0"/>
          <w:numId w:val="12"/>
        </w:numPr>
      </w:pPr>
      <w:r w:rsidRPr="00B8590F">
        <w:t>Rozporządzenie Ministra Rozwoju z dnia 11 września 2020 r. w sprawie szczegółowego zakresu i formy projektu budowlanego (Dz.U.2020 poz. 1609, z późniejszymi zmianami).</w:t>
      </w:r>
    </w:p>
    <w:p w14:paraId="0C53A6BF" w14:textId="77777777" w:rsidR="00027611" w:rsidRPr="00B8590F" w:rsidRDefault="00027611" w:rsidP="006737EF">
      <w:pPr>
        <w:pStyle w:val="Akapitzlist"/>
        <w:numPr>
          <w:ilvl w:val="0"/>
          <w:numId w:val="12"/>
        </w:numPr>
      </w:pPr>
      <w:r w:rsidRPr="00B8590F">
        <w:t>Rozporządzenie Ministra Rozwoju i Technologii z dnia 20 grudnia 2021 r. w sprawie szczegółowego zakresu i formy dokumentacji projektowej, specyfikacji technicznych wykonania i odbioru robót budowlanych oraz programu funkcjonalno-użytkowego (Dz.U.2021 poz.2454, z późniejszymi zmianami).</w:t>
      </w:r>
    </w:p>
    <w:p w14:paraId="1CA7EF2F" w14:textId="0EC0E776" w:rsidR="00890DFB" w:rsidRPr="00B8590F" w:rsidRDefault="00890DFB" w:rsidP="00DE11D6">
      <w:pPr>
        <w:pStyle w:val="Nagwek3"/>
      </w:pPr>
      <w:bookmarkStart w:id="83" w:name="_Toc220672815"/>
      <w:r w:rsidRPr="00B8590F">
        <w:t>Warunki wykonania prac projektowych</w:t>
      </w:r>
      <w:bookmarkEnd w:id="83"/>
    </w:p>
    <w:p w14:paraId="718F8F39" w14:textId="77777777" w:rsidR="00890DFB" w:rsidRPr="00B8590F" w:rsidRDefault="00890DFB" w:rsidP="006737EF">
      <w:pPr>
        <w:pStyle w:val="Akapitzlist"/>
        <w:numPr>
          <w:ilvl w:val="0"/>
          <w:numId w:val="1"/>
        </w:numPr>
        <w:ind w:left="530"/>
        <w:rPr>
          <w:rFonts w:asciiTheme="majorHAnsi" w:hAnsiTheme="majorHAnsi" w:cstheme="majorHAnsi"/>
        </w:rPr>
      </w:pPr>
      <w:r w:rsidRPr="00B8590F">
        <w:rPr>
          <w:rFonts w:asciiTheme="majorHAnsi" w:hAnsiTheme="majorHAnsi" w:cstheme="majorHAnsi"/>
        </w:rPr>
        <w:t xml:space="preserve">W trakcie prac projektowych Wykonawca jest zobowiązany uwzględnić </w:t>
      </w:r>
      <w:r w:rsidRPr="00B8590F">
        <w:rPr>
          <w:rFonts w:asciiTheme="majorHAnsi" w:hAnsiTheme="majorHAnsi" w:cstheme="majorHAnsi"/>
        </w:rPr>
        <w:br/>
        <w:t>w rozwiązaniach projektowych uwagi i sugestie Zamawiającego, o ile nie są one sprzeczne z obowiązującymi przepisami, zasadami wiedzy technicznej i programem funkcjonalno-użytkowym. W przypadku niezgodności rozwiązań które chce Zamawiający, Wykonawca ma zaproponować rozwiązania zamienne by sprostać oczekiwaniom Zamawiającego.</w:t>
      </w:r>
    </w:p>
    <w:p w14:paraId="7560D393" w14:textId="36E1C875" w:rsidR="00CA0EFD" w:rsidRPr="00B8590F" w:rsidRDefault="00CA0EFD" w:rsidP="006737EF">
      <w:pPr>
        <w:pStyle w:val="Akapitzlist"/>
        <w:numPr>
          <w:ilvl w:val="0"/>
          <w:numId w:val="1"/>
        </w:numPr>
        <w:ind w:left="530"/>
        <w:rPr>
          <w:rFonts w:asciiTheme="majorHAnsi" w:hAnsiTheme="majorHAnsi" w:cstheme="majorHAnsi"/>
          <w:szCs w:val="18"/>
        </w:rPr>
      </w:pPr>
      <w:r w:rsidRPr="00B8590F">
        <w:rPr>
          <w:rFonts w:asciiTheme="majorHAnsi" w:hAnsiTheme="majorHAnsi" w:cstheme="majorHAnsi"/>
          <w:szCs w:val="18"/>
        </w:rPr>
        <w:t xml:space="preserve">Zakres i treść Projektu Budowlanego musi być dostosowana do specyfiki </w:t>
      </w:r>
      <w:r w:rsidRPr="00B8590F">
        <w:rPr>
          <w:rFonts w:asciiTheme="majorHAnsi" w:hAnsiTheme="majorHAnsi" w:cstheme="majorHAnsi"/>
          <w:szCs w:val="18"/>
        </w:rPr>
        <w:br/>
        <w:t xml:space="preserve">i charakteru obiektów budowlanych będących przedmiotem Zadania Inwestycyjnego, oraz stopnia skomplikowania Robót Budowlanych. </w:t>
      </w:r>
    </w:p>
    <w:p w14:paraId="2B7683E8" w14:textId="77777777" w:rsidR="00890DFB" w:rsidRPr="00B8590F" w:rsidRDefault="00890DFB" w:rsidP="006737EF">
      <w:pPr>
        <w:pStyle w:val="Akapitzlist"/>
        <w:numPr>
          <w:ilvl w:val="0"/>
          <w:numId w:val="1"/>
        </w:numPr>
        <w:ind w:left="530"/>
        <w:rPr>
          <w:rFonts w:asciiTheme="majorHAnsi" w:hAnsiTheme="majorHAnsi" w:cstheme="majorHAnsi"/>
        </w:rPr>
      </w:pPr>
      <w:r w:rsidRPr="00B8590F">
        <w:rPr>
          <w:rFonts w:asciiTheme="majorHAnsi" w:hAnsiTheme="majorHAnsi" w:cstheme="majorHAnsi"/>
        </w:rPr>
        <w:t>Wszystkie rozwiązania architektoniczno-budowlane zawarte w projekcie budowlanym muszą spełniać aktualne warunki techniczne oraz być zgodne z ustawą Prawo Budowlane.</w:t>
      </w:r>
    </w:p>
    <w:p w14:paraId="7CAF1B0B" w14:textId="77777777" w:rsidR="00890DFB" w:rsidRPr="00B8590F" w:rsidRDefault="00890DFB" w:rsidP="006737EF">
      <w:pPr>
        <w:pStyle w:val="Akapitzlist"/>
        <w:numPr>
          <w:ilvl w:val="0"/>
          <w:numId w:val="1"/>
        </w:numPr>
        <w:ind w:left="530"/>
        <w:rPr>
          <w:rFonts w:asciiTheme="majorHAnsi" w:hAnsiTheme="majorHAnsi" w:cstheme="majorHAnsi"/>
        </w:rPr>
      </w:pPr>
      <w:r w:rsidRPr="00B8590F">
        <w:rPr>
          <w:rFonts w:asciiTheme="majorHAnsi" w:hAnsiTheme="majorHAnsi" w:cstheme="majorHAnsi"/>
        </w:rPr>
        <w:t xml:space="preserve">Dokumentacja projektowa musi spełniać aktualne warunki techniczne oraz być zgodna z ustawą Prawo Budowlane i przepisami powiązanymi, w tym przepisy BHP </w:t>
      </w:r>
      <w:r w:rsidRPr="00B8590F">
        <w:rPr>
          <w:rFonts w:asciiTheme="majorHAnsi" w:hAnsiTheme="majorHAnsi" w:cstheme="majorHAnsi"/>
        </w:rPr>
        <w:br/>
        <w:t>i Plan Bezpieczeństwa i Ochrony Zdrowia (BIOZ), a także zapewnieni spełnienie warunków przeciwpożarowych określonych w obowiązujących przepisach.</w:t>
      </w:r>
    </w:p>
    <w:p w14:paraId="64AD64F0" w14:textId="77777777" w:rsidR="00890DFB" w:rsidRPr="00B8590F" w:rsidRDefault="00890DFB" w:rsidP="006737EF">
      <w:pPr>
        <w:pStyle w:val="Akapitzlist"/>
        <w:numPr>
          <w:ilvl w:val="0"/>
          <w:numId w:val="1"/>
        </w:numPr>
        <w:ind w:left="530"/>
        <w:rPr>
          <w:rFonts w:asciiTheme="majorHAnsi" w:hAnsiTheme="majorHAnsi" w:cstheme="majorHAnsi"/>
        </w:rPr>
      </w:pPr>
      <w:r w:rsidRPr="00B8590F">
        <w:rPr>
          <w:rFonts w:asciiTheme="majorHAnsi" w:eastAsia="Times New Roman" w:hAnsiTheme="majorHAnsi" w:cstheme="majorHAnsi"/>
        </w:rPr>
        <w:t>Wszystkie rozwiązania architektoniczno-budowlane i instalacyjne zawarte w projekcie muszą spełniać warunki uniwersalnego projektowania.</w:t>
      </w:r>
    </w:p>
    <w:p w14:paraId="6B063369" w14:textId="77777777" w:rsidR="00890DFB" w:rsidRPr="00B8590F" w:rsidRDefault="00890DFB" w:rsidP="006737EF">
      <w:pPr>
        <w:pStyle w:val="Akapitzlist"/>
        <w:numPr>
          <w:ilvl w:val="0"/>
          <w:numId w:val="1"/>
        </w:numPr>
        <w:ind w:left="530"/>
        <w:rPr>
          <w:rFonts w:asciiTheme="majorHAnsi" w:hAnsiTheme="majorHAnsi" w:cstheme="majorHAnsi"/>
          <w:u w:val="single"/>
        </w:rPr>
      </w:pPr>
      <w:r w:rsidRPr="00B8590F">
        <w:rPr>
          <w:rFonts w:asciiTheme="majorHAnsi" w:hAnsiTheme="majorHAnsi" w:cstheme="majorHAnsi"/>
        </w:rPr>
        <w:t>Wykonawca odpowiedzialny jest za uzyskanie decyzji administracyjnych, opinii, uzgodnień i pozwoleń, niezbędnych dla złożenia kompletnego wniosku o wydanie decyzji zezwalających na prowadzenie robót budowlanych. W celu wykonania tego zobowiązania Zamawiający udzieli Wykonawcy pełnomocnictwa do działania w imieniu i na rzecz Zamawiającego w zakresie niezbędnych dla prawidłowego wykonania zobowiązania.</w:t>
      </w:r>
    </w:p>
    <w:p w14:paraId="67EF3662" w14:textId="77777777" w:rsidR="00890DFB" w:rsidRPr="00B8590F" w:rsidRDefault="00890DFB" w:rsidP="006737EF">
      <w:pPr>
        <w:pStyle w:val="Akapitzlist"/>
        <w:numPr>
          <w:ilvl w:val="0"/>
          <w:numId w:val="1"/>
        </w:numPr>
        <w:ind w:left="530"/>
        <w:rPr>
          <w:rFonts w:asciiTheme="majorHAnsi" w:hAnsiTheme="majorHAnsi" w:cstheme="majorHAnsi"/>
          <w:u w:val="single"/>
        </w:rPr>
      </w:pPr>
      <w:r w:rsidRPr="00B8590F">
        <w:rPr>
          <w:rFonts w:asciiTheme="majorHAnsi" w:hAnsiTheme="majorHAnsi" w:cstheme="majorHAnsi"/>
        </w:rPr>
        <w:lastRenderedPageBreak/>
        <w:t>Wykonawca odpowiada za pozyskanie koniecznych pozwoleń, w tym kompletności wniosków udzielania właściwym organom informacji i wyjaśnień niezbędnych dla pozyskania opinii, uzgodnień oraz decyzji administracyjnych. W przypadku konieczności dokonania uzupełnień bądź zmian w Dokumentacji projektowej na żądanie organu administracyjnego wydającego właściwą decyzję administracyjną, Wykonawca niezwłocznie wniesie odpowiednie poprawki.</w:t>
      </w:r>
    </w:p>
    <w:p w14:paraId="5F063587" w14:textId="3FB5226B" w:rsidR="00890DFB" w:rsidRPr="00B8590F" w:rsidRDefault="00890DFB" w:rsidP="006737EF">
      <w:pPr>
        <w:pStyle w:val="Akapitzlist"/>
        <w:numPr>
          <w:ilvl w:val="0"/>
          <w:numId w:val="1"/>
        </w:numPr>
        <w:ind w:left="530"/>
        <w:rPr>
          <w:rFonts w:asciiTheme="majorHAnsi" w:hAnsiTheme="majorHAnsi" w:cstheme="majorHAnsi"/>
          <w:u w:val="single"/>
        </w:rPr>
      </w:pPr>
      <w:r w:rsidRPr="00B8590F">
        <w:rPr>
          <w:rFonts w:asciiTheme="majorHAnsi" w:hAnsiTheme="majorHAnsi" w:cstheme="majorHAnsi"/>
        </w:rPr>
        <w:t>Niezwłocznie po uprawomocnieniu się decyzji o pozwoleniu na budowę Wykonawca przekaże Zamawiającemu oryginały tych decyzji.</w:t>
      </w:r>
    </w:p>
    <w:p w14:paraId="5A6E4537" w14:textId="32487B69" w:rsidR="008A3F90" w:rsidRPr="00B8590F" w:rsidRDefault="00890DFB" w:rsidP="006737EF">
      <w:pPr>
        <w:pStyle w:val="Akapitzlist"/>
        <w:numPr>
          <w:ilvl w:val="0"/>
          <w:numId w:val="1"/>
        </w:numPr>
        <w:ind w:left="530"/>
        <w:rPr>
          <w:rFonts w:asciiTheme="majorHAnsi" w:hAnsiTheme="majorHAnsi" w:cstheme="majorHAnsi"/>
          <w:u w:val="single"/>
        </w:rPr>
      </w:pPr>
      <w:r w:rsidRPr="00B8590F">
        <w:rPr>
          <w:rFonts w:asciiTheme="majorHAnsi" w:hAnsiTheme="majorHAnsi" w:cstheme="majorHAnsi"/>
        </w:rPr>
        <w:t>Wykonawca opracuje specyfikację techniczną wykonania i odbioru robót budowlanych w 2 egz. w wersji papierowej oraz 1 egz. w wersji elektronicznej (w formacie pdf).</w:t>
      </w:r>
    </w:p>
    <w:p w14:paraId="249232BB" w14:textId="44B8D1C5" w:rsidR="007B74AC" w:rsidRPr="00B8590F" w:rsidRDefault="007B74AC" w:rsidP="00DE11D6">
      <w:pPr>
        <w:pStyle w:val="Nagwek3"/>
      </w:pPr>
      <w:bookmarkStart w:id="84" w:name="_Toc220672816"/>
      <w:r w:rsidRPr="00B8590F">
        <w:t>Warunki odbioru prac projektowych</w:t>
      </w:r>
      <w:bookmarkEnd w:id="84"/>
    </w:p>
    <w:p w14:paraId="17B0F04D" w14:textId="77777777" w:rsidR="007B74AC" w:rsidRPr="00B8590F" w:rsidRDefault="007B74AC" w:rsidP="006737EF">
      <w:pPr>
        <w:pStyle w:val="Akapitzlist"/>
        <w:numPr>
          <w:ilvl w:val="0"/>
          <w:numId w:val="2"/>
        </w:numPr>
        <w:ind w:left="530"/>
        <w:rPr>
          <w:rFonts w:asciiTheme="majorHAnsi" w:hAnsiTheme="majorHAnsi" w:cstheme="majorHAnsi"/>
          <w:u w:val="single"/>
        </w:rPr>
      </w:pPr>
      <w:r w:rsidRPr="00B8590F">
        <w:rPr>
          <w:rFonts w:asciiTheme="majorHAnsi" w:hAnsiTheme="majorHAnsi" w:cstheme="majorHAnsi"/>
        </w:rPr>
        <w:t>Dokumentacja projektowa podlega akceptacji i odbiorowi przez Zamawiającego.</w:t>
      </w:r>
    </w:p>
    <w:p w14:paraId="79FF6E92" w14:textId="304AF185" w:rsidR="007B74AC" w:rsidRPr="00B8590F" w:rsidRDefault="007B74AC" w:rsidP="006737EF">
      <w:pPr>
        <w:pStyle w:val="Akapitzlist"/>
        <w:numPr>
          <w:ilvl w:val="0"/>
          <w:numId w:val="2"/>
        </w:numPr>
        <w:ind w:left="530"/>
        <w:rPr>
          <w:rFonts w:asciiTheme="majorHAnsi" w:hAnsiTheme="majorHAnsi" w:cstheme="majorHAnsi"/>
        </w:rPr>
      </w:pPr>
      <w:r w:rsidRPr="00B8590F">
        <w:rPr>
          <w:rFonts w:asciiTheme="majorHAnsi" w:hAnsiTheme="majorHAnsi" w:cstheme="majorHAnsi"/>
        </w:rPr>
        <w:t xml:space="preserve">Wykonawca przekazuje do odbioru </w:t>
      </w:r>
      <w:r w:rsidR="008D7AD1" w:rsidRPr="00B8590F">
        <w:rPr>
          <w:rFonts w:asciiTheme="majorHAnsi" w:hAnsiTheme="majorHAnsi" w:cstheme="majorHAnsi"/>
        </w:rPr>
        <w:t>4</w:t>
      </w:r>
      <w:r w:rsidRPr="00B8590F">
        <w:rPr>
          <w:rFonts w:asciiTheme="majorHAnsi" w:hAnsiTheme="majorHAnsi" w:cstheme="majorHAnsi"/>
        </w:rPr>
        <w:t xml:space="preserve"> egzemplarz</w:t>
      </w:r>
      <w:r w:rsidR="00665B08" w:rsidRPr="00B8590F">
        <w:rPr>
          <w:rFonts w:asciiTheme="majorHAnsi" w:hAnsiTheme="majorHAnsi" w:cstheme="majorHAnsi"/>
        </w:rPr>
        <w:t>e</w:t>
      </w:r>
      <w:r w:rsidRPr="00B8590F">
        <w:rPr>
          <w:rFonts w:asciiTheme="majorHAnsi" w:hAnsiTheme="majorHAnsi" w:cstheme="majorHAnsi"/>
        </w:rPr>
        <w:t xml:space="preserve"> wykonanej Dokumentacji projektowej w wersji papierowej oraz </w:t>
      </w:r>
      <w:r w:rsidR="00665B08" w:rsidRPr="00B8590F">
        <w:rPr>
          <w:rFonts w:asciiTheme="majorHAnsi" w:hAnsiTheme="majorHAnsi" w:cstheme="majorHAnsi"/>
        </w:rPr>
        <w:t>2</w:t>
      </w:r>
      <w:r w:rsidRPr="00B8590F">
        <w:rPr>
          <w:rFonts w:asciiTheme="majorHAnsi" w:hAnsiTheme="majorHAnsi" w:cstheme="majorHAnsi"/>
        </w:rPr>
        <w:t xml:space="preserve"> egzemplarz</w:t>
      </w:r>
      <w:r w:rsidR="00665B08" w:rsidRPr="00B8590F">
        <w:rPr>
          <w:rFonts w:asciiTheme="majorHAnsi" w:hAnsiTheme="majorHAnsi" w:cstheme="majorHAnsi"/>
        </w:rPr>
        <w:t>e</w:t>
      </w:r>
      <w:r w:rsidRPr="00B8590F">
        <w:rPr>
          <w:rFonts w:asciiTheme="majorHAnsi" w:hAnsiTheme="majorHAnsi" w:cstheme="majorHAnsi"/>
        </w:rPr>
        <w:t xml:space="preserve"> w formie elektronicznej na ustalonym przez strony nośniku elektronicznym. Przekazanie dokumentacji nastąpi na podstawie protokołu przekazania zawierającego wykaz przekazywanych opracowań.</w:t>
      </w:r>
    </w:p>
    <w:p w14:paraId="5741C482" w14:textId="77777777" w:rsidR="007B74AC" w:rsidRPr="00B8590F" w:rsidRDefault="007B74AC" w:rsidP="006737EF">
      <w:pPr>
        <w:pStyle w:val="Akapitzlist"/>
        <w:numPr>
          <w:ilvl w:val="0"/>
          <w:numId w:val="2"/>
        </w:numPr>
        <w:ind w:left="530"/>
        <w:rPr>
          <w:rFonts w:asciiTheme="majorHAnsi" w:hAnsiTheme="majorHAnsi" w:cstheme="majorHAnsi"/>
        </w:rPr>
      </w:pPr>
      <w:r w:rsidRPr="00B8590F">
        <w:rPr>
          <w:rFonts w:asciiTheme="majorHAnsi" w:hAnsiTheme="majorHAnsi" w:cstheme="majorHAnsi"/>
        </w:rPr>
        <w:t>Sprawdzenie przez Zamawiającego i przekazanie wad w dokumentacji nastąpi w terminie 14 dni (dodatkowo wady w dokumentacji będą przekazywane na bieżąco w trakcie prowadzonych narad koordynacyjnych).</w:t>
      </w:r>
    </w:p>
    <w:p w14:paraId="111C979B" w14:textId="77777777" w:rsidR="007B74AC" w:rsidRPr="00B8590F" w:rsidRDefault="007B74AC" w:rsidP="006737EF">
      <w:pPr>
        <w:pStyle w:val="Akapitzlist"/>
        <w:numPr>
          <w:ilvl w:val="0"/>
          <w:numId w:val="2"/>
        </w:numPr>
        <w:ind w:left="530"/>
        <w:rPr>
          <w:rFonts w:asciiTheme="majorHAnsi" w:hAnsiTheme="majorHAnsi" w:cstheme="majorHAnsi"/>
        </w:rPr>
      </w:pPr>
      <w:r w:rsidRPr="00B8590F">
        <w:rPr>
          <w:rFonts w:asciiTheme="majorHAnsi" w:hAnsiTheme="majorHAnsi" w:cstheme="majorHAnsi"/>
        </w:rPr>
        <w:t>Usunięcie wad w dokumentacji przez Wykonawcę w terminie 7 dni.</w:t>
      </w:r>
    </w:p>
    <w:p w14:paraId="10F0C9C3" w14:textId="77777777" w:rsidR="007B74AC" w:rsidRPr="00B8590F" w:rsidRDefault="007B74AC" w:rsidP="006737EF">
      <w:pPr>
        <w:pStyle w:val="Akapitzlist"/>
        <w:numPr>
          <w:ilvl w:val="0"/>
          <w:numId w:val="2"/>
        </w:numPr>
        <w:ind w:left="530"/>
        <w:rPr>
          <w:rFonts w:asciiTheme="majorHAnsi" w:hAnsiTheme="majorHAnsi" w:cstheme="majorHAnsi"/>
        </w:rPr>
      </w:pPr>
      <w:r w:rsidRPr="00B8590F">
        <w:rPr>
          <w:rFonts w:asciiTheme="majorHAnsi" w:hAnsiTheme="majorHAnsi" w:cstheme="majorHAnsi"/>
        </w:rPr>
        <w:t>Ponowne sprawdzenie przez Zamawiającego nastąpi w terminie 7 dni.</w:t>
      </w:r>
    </w:p>
    <w:p w14:paraId="0078F704" w14:textId="77777777" w:rsidR="007B74AC" w:rsidRPr="00B8590F" w:rsidRDefault="007B74AC" w:rsidP="006737EF">
      <w:pPr>
        <w:pStyle w:val="Akapitzlist"/>
        <w:numPr>
          <w:ilvl w:val="0"/>
          <w:numId w:val="2"/>
        </w:numPr>
        <w:ind w:left="530"/>
        <w:rPr>
          <w:rFonts w:asciiTheme="majorHAnsi" w:hAnsiTheme="majorHAnsi" w:cstheme="majorHAnsi"/>
        </w:rPr>
      </w:pPr>
      <w:r w:rsidRPr="00B8590F">
        <w:rPr>
          <w:rFonts w:asciiTheme="majorHAnsi" w:hAnsiTheme="majorHAnsi" w:cstheme="majorHAnsi"/>
        </w:rPr>
        <w:t>Zamawiający akceptuje przekazaną Dokumentację projektową na danym etapie lub zgłasza do niej uwagi w sposób określony odpowiednio dla danego rodzaju dokumentacji.</w:t>
      </w:r>
    </w:p>
    <w:p w14:paraId="3BA8F845" w14:textId="77777777" w:rsidR="007B74AC" w:rsidRPr="00B8590F" w:rsidRDefault="007B74AC" w:rsidP="006737EF">
      <w:pPr>
        <w:pStyle w:val="Akapitzlist"/>
        <w:numPr>
          <w:ilvl w:val="0"/>
          <w:numId w:val="2"/>
        </w:numPr>
        <w:ind w:left="530"/>
        <w:rPr>
          <w:rFonts w:asciiTheme="majorHAnsi" w:hAnsiTheme="majorHAnsi" w:cstheme="majorHAnsi"/>
        </w:rPr>
      </w:pPr>
      <w:r w:rsidRPr="00B8590F">
        <w:rPr>
          <w:rFonts w:asciiTheme="majorHAnsi" w:hAnsiTheme="majorHAnsi" w:cstheme="majorHAnsi"/>
        </w:rPr>
        <w:t>Odbiór zaakceptowanej Dokumentacji Projektowej na każdym etapie zostanie potwierdzony Protokołem Odbioru Dokumentacji danego etapu podpisanym przez obie Strony.</w:t>
      </w:r>
    </w:p>
    <w:p w14:paraId="5C494229" w14:textId="77777777" w:rsidR="007B74AC" w:rsidRPr="00B8590F" w:rsidRDefault="007B74AC" w:rsidP="006737EF">
      <w:pPr>
        <w:pStyle w:val="Akapitzlist"/>
        <w:numPr>
          <w:ilvl w:val="0"/>
          <w:numId w:val="2"/>
        </w:numPr>
        <w:ind w:left="530"/>
        <w:rPr>
          <w:rFonts w:asciiTheme="majorHAnsi" w:hAnsiTheme="majorHAnsi" w:cstheme="majorHAnsi"/>
        </w:rPr>
      </w:pPr>
      <w:r w:rsidRPr="00B8590F">
        <w:rPr>
          <w:rFonts w:asciiTheme="majorHAnsi" w:hAnsiTheme="majorHAnsi" w:cstheme="majorHAnsi"/>
        </w:rPr>
        <w:t>Po uzgodnieniu i akceptacji przez Zamawiającego Dokumentacji projektowej Wykonawca przekaże ją do Organów Administracji Państwowej w celu uzyskania niezbędnych decyzji i pozwoleń. Wykonawca zobowiązany jest przekazać Zamawiającemu:</w:t>
      </w:r>
    </w:p>
    <w:p w14:paraId="017C1510" w14:textId="77777777" w:rsidR="007B74AC" w:rsidRPr="00B8590F" w:rsidRDefault="007B74AC" w:rsidP="006737EF">
      <w:pPr>
        <w:pStyle w:val="Akapitzlist"/>
        <w:numPr>
          <w:ilvl w:val="0"/>
          <w:numId w:val="3"/>
        </w:numPr>
        <w:ind w:left="723"/>
        <w:rPr>
          <w:rFonts w:asciiTheme="majorHAnsi" w:hAnsiTheme="majorHAnsi" w:cstheme="majorHAnsi"/>
        </w:rPr>
      </w:pPr>
      <w:r w:rsidRPr="00B8590F">
        <w:rPr>
          <w:rFonts w:asciiTheme="majorHAnsi" w:hAnsiTheme="majorHAnsi" w:cstheme="majorHAnsi"/>
        </w:rPr>
        <w:t>wszystkie uzyskane oryginały decyzji i pozwoleń,</w:t>
      </w:r>
    </w:p>
    <w:p w14:paraId="1040A516" w14:textId="24BF8138" w:rsidR="007B74AC" w:rsidRPr="00B8590F" w:rsidRDefault="007B74AC" w:rsidP="006737EF">
      <w:pPr>
        <w:pStyle w:val="Akapitzlist"/>
        <w:numPr>
          <w:ilvl w:val="0"/>
          <w:numId w:val="3"/>
        </w:numPr>
        <w:ind w:left="723"/>
        <w:rPr>
          <w:rFonts w:asciiTheme="majorHAnsi" w:hAnsiTheme="majorHAnsi" w:cstheme="majorHAnsi"/>
          <w:u w:val="single"/>
        </w:rPr>
      </w:pPr>
      <w:r w:rsidRPr="00B8590F">
        <w:rPr>
          <w:rFonts w:asciiTheme="majorHAnsi" w:hAnsiTheme="majorHAnsi" w:cstheme="majorHAnsi"/>
        </w:rPr>
        <w:t xml:space="preserve">projekt techniczny w </w:t>
      </w:r>
      <w:r w:rsidR="00520B3F" w:rsidRPr="00B8590F">
        <w:rPr>
          <w:rFonts w:asciiTheme="majorHAnsi" w:hAnsiTheme="majorHAnsi" w:cstheme="majorHAnsi"/>
        </w:rPr>
        <w:t>4</w:t>
      </w:r>
      <w:r w:rsidRPr="00B8590F">
        <w:rPr>
          <w:rFonts w:asciiTheme="majorHAnsi" w:hAnsiTheme="majorHAnsi" w:cstheme="majorHAnsi"/>
        </w:rPr>
        <w:t xml:space="preserve"> egz. w wersji papierowej oraz 1 egz. w wersji elektronicznej (w formacie pdf).</w:t>
      </w:r>
    </w:p>
    <w:p w14:paraId="356DF743" w14:textId="4E144CFF" w:rsidR="003249EA" w:rsidRPr="00B8590F" w:rsidRDefault="003249EA" w:rsidP="00DE11D6">
      <w:pPr>
        <w:pStyle w:val="Nagwek3"/>
      </w:pPr>
      <w:bookmarkStart w:id="85" w:name="_Toc220672817"/>
      <w:r w:rsidRPr="00B8590F">
        <w:lastRenderedPageBreak/>
        <w:t>Specyfikacje techniczne wykonywania i odbioru robót</w:t>
      </w:r>
      <w:bookmarkEnd w:id="85"/>
    </w:p>
    <w:p w14:paraId="463FC059" w14:textId="6B1F2FFE" w:rsidR="002D2276" w:rsidRPr="00B8590F" w:rsidRDefault="002D2276" w:rsidP="001B7132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  <w:u w:val="single"/>
        </w:rPr>
      </w:pPr>
      <w:r w:rsidRPr="00B8590F">
        <w:rPr>
          <w:sz w:val="22"/>
          <w:szCs w:val="22"/>
        </w:rPr>
        <w:t xml:space="preserve">Specyfikacje techniczne wykonania i odbioru robót budowlanych należy wykonać zgodnie z </w:t>
      </w:r>
      <w:r w:rsidR="003307E0" w:rsidRPr="00B8590F">
        <w:rPr>
          <w:sz w:val="22"/>
          <w:szCs w:val="22"/>
        </w:rPr>
        <w:t xml:space="preserve">Rozporządzeniem Ministra Rozwoju i Technologii </w:t>
      </w:r>
      <w:r w:rsidR="003A2324" w:rsidRPr="00B8590F">
        <w:rPr>
          <w:sz w:val="22"/>
          <w:szCs w:val="22"/>
        </w:rPr>
        <w:t>z dnia 20 grudnia 2021r. w sprawie szczegółowego zakresu i formy dokumentacji projektowej, specyfikacji technicznych wykonania i odbioru robót</w:t>
      </w:r>
      <w:r w:rsidR="00931701" w:rsidRPr="00B8590F">
        <w:rPr>
          <w:sz w:val="22"/>
          <w:szCs w:val="22"/>
        </w:rPr>
        <w:t xml:space="preserve"> budowlanych oraz programu funkcjonalno-użytkowego</w:t>
      </w:r>
      <w:r w:rsidRPr="00B8590F">
        <w:rPr>
          <w:sz w:val="22"/>
          <w:szCs w:val="22"/>
        </w:rPr>
        <w:t xml:space="preserve"> (Dz. U. 20</w:t>
      </w:r>
      <w:r w:rsidR="00931701" w:rsidRPr="00B8590F">
        <w:rPr>
          <w:sz w:val="22"/>
          <w:szCs w:val="22"/>
        </w:rPr>
        <w:t>21</w:t>
      </w:r>
      <w:r w:rsidR="00A80142" w:rsidRPr="00B8590F">
        <w:rPr>
          <w:sz w:val="22"/>
          <w:szCs w:val="22"/>
        </w:rPr>
        <w:t xml:space="preserve"> </w:t>
      </w:r>
      <w:r w:rsidRPr="00B8590F">
        <w:rPr>
          <w:sz w:val="22"/>
          <w:szCs w:val="22"/>
        </w:rPr>
        <w:t>poz. 2</w:t>
      </w:r>
      <w:r w:rsidR="00A80142" w:rsidRPr="00B8590F">
        <w:rPr>
          <w:sz w:val="22"/>
          <w:szCs w:val="22"/>
        </w:rPr>
        <w:t>454,</w:t>
      </w:r>
      <w:r w:rsidRPr="00B8590F">
        <w:rPr>
          <w:sz w:val="22"/>
          <w:szCs w:val="22"/>
        </w:rPr>
        <w:t xml:space="preserve"> z późniejszymi zmianami).</w:t>
      </w:r>
    </w:p>
    <w:p w14:paraId="42737CF0" w14:textId="7F069E7A" w:rsidR="002D2276" w:rsidRPr="00B8590F" w:rsidRDefault="002D2276" w:rsidP="00DE11D6">
      <w:pPr>
        <w:pStyle w:val="Nagwek3"/>
      </w:pPr>
      <w:bookmarkStart w:id="86" w:name="_Toc220672818"/>
      <w:r w:rsidRPr="00B8590F">
        <w:t>Harmonogram rzeczowo-finansowy</w:t>
      </w:r>
      <w:bookmarkEnd w:id="86"/>
    </w:p>
    <w:p w14:paraId="18349CD1" w14:textId="23CCD905" w:rsidR="002D2276" w:rsidRPr="00B8590F" w:rsidRDefault="00960FD5" w:rsidP="001B7132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  <w:u w:val="single"/>
        </w:rPr>
      </w:pPr>
      <w:r w:rsidRPr="00B8590F">
        <w:rPr>
          <w:sz w:val="22"/>
          <w:szCs w:val="22"/>
        </w:rPr>
        <w:t>Harmonogram musi uwzględniać etapowanie robót. Szczegółowa forma dokumentu zostanie uzgodniona z Nadzorem Inwestorskim oraz Zamawiającym.</w:t>
      </w:r>
    </w:p>
    <w:p w14:paraId="1B09FF28" w14:textId="4264BB74" w:rsidR="007B74AC" w:rsidRPr="00B8590F" w:rsidRDefault="007B74AC" w:rsidP="00DE11D6">
      <w:pPr>
        <w:pStyle w:val="Nagwek3"/>
      </w:pPr>
      <w:bookmarkStart w:id="87" w:name="_Toc220672819"/>
      <w:r w:rsidRPr="00B8590F">
        <w:t>Warunki wykonania robót budowlanych i dokumentacji powykonawczej:</w:t>
      </w:r>
      <w:bookmarkEnd w:id="87"/>
    </w:p>
    <w:p w14:paraId="698E6F6B" w14:textId="77777777" w:rsidR="007B74AC" w:rsidRPr="00B8590F" w:rsidRDefault="007B74AC" w:rsidP="006737EF">
      <w:pPr>
        <w:pStyle w:val="Akapitzlist"/>
        <w:numPr>
          <w:ilvl w:val="0"/>
          <w:numId w:val="4"/>
        </w:numPr>
        <w:ind w:left="530"/>
        <w:rPr>
          <w:rFonts w:asciiTheme="majorHAnsi" w:hAnsiTheme="majorHAnsi" w:cstheme="majorHAnsi"/>
          <w:color w:val="000000"/>
        </w:rPr>
      </w:pPr>
      <w:r w:rsidRPr="00B8590F">
        <w:rPr>
          <w:rFonts w:asciiTheme="majorHAnsi" w:hAnsiTheme="majorHAnsi" w:cstheme="majorHAnsi"/>
          <w:color w:val="000000"/>
        </w:rPr>
        <w:t>Zamawiający zaleca, aby Wykonawca przed złożeniem oferty dokonał wizji lokalnej na terenie budowy oraz zdobył wszelkie informacje, które mogą być niezbędne do przygotowania oferty oraz należytego wykonania Przedmiotu Zamówienia, w szczególności w zakresie sprawdzenia kompletności i poprawności dokumentacji przetargowej, a także zapoznania się z istniejącą dokumentacją techniczną. Koszty związane z przeprowadzeniem wizji lokalnej ponosi samodzielnie każdy Wykonawca. Zamawiający umożliwi potencjalnym Wykonawcom wstęp na teren inwestycji, w uzgodnionym terminie.</w:t>
      </w:r>
    </w:p>
    <w:p w14:paraId="7F617C67" w14:textId="77777777" w:rsidR="0052487F" w:rsidRDefault="007B74AC" w:rsidP="0052487F">
      <w:pPr>
        <w:pStyle w:val="Akapitzlist"/>
        <w:numPr>
          <w:ilvl w:val="0"/>
          <w:numId w:val="4"/>
        </w:numPr>
        <w:ind w:left="530"/>
        <w:rPr>
          <w:rFonts w:asciiTheme="majorHAnsi" w:hAnsiTheme="majorHAnsi" w:cstheme="majorHAnsi"/>
        </w:rPr>
      </w:pPr>
      <w:r w:rsidRPr="00B8590F">
        <w:rPr>
          <w:rFonts w:asciiTheme="majorHAnsi" w:hAnsiTheme="majorHAnsi" w:cstheme="majorHAnsi"/>
        </w:rPr>
        <w:t>Roboty budowlane należy prowadzić zgodnie z zasadami bezpieczeństwa pracy, pod nadzorem osób uprawnionych do kierowania robotami.</w:t>
      </w:r>
    </w:p>
    <w:p w14:paraId="43CC4398" w14:textId="334529CD" w:rsidR="0052487F" w:rsidRPr="0052487F" w:rsidRDefault="0052487F" w:rsidP="0052487F">
      <w:pPr>
        <w:pStyle w:val="Akapitzlist"/>
        <w:numPr>
          <w:ilvl w:val="0"/>
          <w:numId w:val="4"/>
        </w:numPr>
        <w:ind w:left="530"/>
        <w:rPr>
          <w:rFonts w:asciiTheme="majorHAnsi" w:hAnsiTheme="majorHAnsi" w:cstheme="majorHAnsi"/>
        </w:rPr>
      </w:pPr>
      <w:r w:rsidRPr="0052487F">
        <w:rPr>
          <w:rFonts w:asciiTheme="majorHAnsi" w:hAnsiTheme="majorHAnsi" w:cstheme="majorHAnsi"/>
          <w:szCs w:val="18"/>
        </w:rPr>
        <w:t>Wykonawca zorganizuje roboty budowlane w taki sposób aby nie miały negatywnego wpływu na cele środowiskowe ( Zasada DNSH)</w:t>
      </w:r>
    </w:p>
    <w:p w14:paraId="19CA93F1" w14:textId="77777777" w:rsidR="007B74AC" w:rsidRPr="00B8590F" w:rsidRDefault="007B74AC" w:rsidP="006737EF">
      <w:pPr>
        <w:pStyle w:val="Akapitzlist"/>
        <w:numPr>
          <w:ilvl w:val="0"/>
          <w:numId w:val="4"/>
        </w:numPr>
        <w:ind w:left="530"/>
        <w:rPr>
          <w:rFonts w:asciiTheme="majorHAnsi" w:hAnsiTheme="majorHAnsi" w:cstheme="majorHAnsi"/>
        </w:rPr>
      </w:pPr>
      <w:r w:rsidRPr="00B8590F">
        <w:rPr>
          <w:rFonts w:asciiTheme="majorHAnsi" w:hAnsiTheme="majorHAnsi" w:cstheme="majorHAnsi"/>
        </w:rPr>
        <w:t>Wykonawca zadania zobowiązany jest w imieniu Zamawiającego i Użytkowników, do dokonania wszelakich przewidzianych polskim prawem zgłoszeń i odbiorów.</w:t>
      </w:r>
    </w:p>
    <w:p w14:paraId="0B9A540E" w14:textId="77777777" w:rsidR="007B74AC" w:rsidRPr="00B8590F" w:rsidRDefault="007B74AC" w:rsidP="006737EF">
      <w:pPr>
        <w:pStyle w:val="Akapitzlist"/>
        <w:numPr>
          <w:ilvl w:val="0"/>
          <w:numId w:val="4"/>
        </w:numPr>
        <w:ind w:left="530"/>
        <w:rPr>
          <w:rFonts w:asciiTheme="majorHAnsi" w:hAnsiTheme="majorHAnsi" w:cstheme="majorHAnsi"/>
          <w:color w:val="000000"/>
        </w:rPr>
      </w:pPr>
      <w:r w:rsidRPr="00B8590F">
        <w:rPr>
          <w:rFonts w:asciiTheme="majorHAnsi" w:hAnsiTheme="majorHAnsi" w:cstheme="majorHAnsi"/>
          <w:color w:val="000000"/>
        </w:rPr>
        <w:t>Wykonawca we własnym zakresie i na własny koszt dostarczy materiały, maszyny i urządzenia niezbędne do wykonania robót termomodernizacyjnych, oraz wykona wszystkie towarzyszące roboty i czynności niezbędne do wykonania Zamówienia.</w:t>
      </w:r>
    </w:p>
    <w:p w14:paraId="3A9745D9" w14:textId="33138883" w:rsidR="007B74AC" w:rsidRPr="00B8590F" w:rsidRDefault="007B74AC" w:rsidP="006737EF">
      <w:pPr>
        <w:pStyle w:val="Akapitzlist"/>
        <w:numPr>
          <w:ilvl w:val="0"/>
          <w:numId w:val="4"/>
        </w:numPr>
        <w:ind w:left="530"/>
        <w:rPr>
          <w:rFonts w:asciiTheme="majorHAnsi" w:hAnsiTheme="majorHAnsi" w:cstheme="majorHAnsi"/>
          <w:color w:val="000000"/>
        </w:rPr>
      </w:pPr>
      <w:r w:rsidRPr="00B8590F">
        <w:rPr>
          <w:rFonts w:asciiTheme="majorHAnsi" w:hAnsiTheme="majorHAnsi" w:cstheme="majorHAnsi"/>
          <w:color w:val="000000"/>
        </w:rPr>
        <w:t xml:space="preserve">Użyte materiały muszą odpowiadać wymogom wyrobów dopuszczonych do obrotu i stosowania w budownictwie określonym w </w:t>
      </w:r>
      <w:r w:rsidR="008A695E" w:rsidRPr="00B8590F">
        <w:rPr>
          <w:rFonts w:asciiTheme="majorHAnsi" w:hAnsiTheme="majorHAnsi" w:cstheme="majorHAnsi"/>
          <w:color w:val="000000"/>
        </w:rPr>
        <w:t>Prawie budowlanym</w:t>
      </w:r>
      <w:r w:rsidR="00AD2E22" w:rsidRPr="00B8590F">
        <w:rPr>
          <w:rFonts w:asciiTheme="majorHAnsi" w:hAnsiTheme="majorHAnsi" w:cstheme="majorHAnsi"/>
          <w:color w:val="000000"/>
        </w:rPr>
        <w:t>.</w:t>
      </w:r>
    </w:p>
    <w:p w14:paraId="585F687A" w14:textId="77777777" w:rsidR="007B74AC" w:rsidRPr="00B8590F" w:rsidRDefault="007B74AC" w:rsidP="006737EF">
      <w:pPr>
        <w:pStyle w:val="Akapitzlist"/>
        <w:numPr>
          <w:ilvl w:val="0"/>
          <w:numId w:val="4"/>
        </w:numPr>
        <w:ind w:left="530"/>
        <w:rPr>
          <w:rFonts w:asciiTheme="majorHAnsi" w:hAnsiTheme="majorHAnsi" w:cstheme="majorHAnsi"/>
          <w:color w:val="000000"/>
        </w:rPr>
      </w:pPr>
      <w:r w:rsidRPr="00B8590F">
        <w:rPr>
          <w:rFonts w:asciiTheme="majorHAnsi" w:hAnsiTheme="majorHAnsi" w:cstheme="majorHAnsi"/>
        </w:rPr>
        <w:t>Przy wykonywaniu robót należy uwzględniać instrukcje producenta materiałów oraz przepisy związane i obowiązujące, w tym również te, które uległy zmianie lub aktualizacji. W przypadku istnienia norm, atestów, certyfikatów, instrukcji, aprobat technicznych, świadectw dopuszczenia nie wyszczególnionych dokumentacji projektowej i specyfikacjach technicznych a obowiązujących, Wykonawca ma również obowiązek stosowania się do nich.</w:t>
      </w:r>
    </w:p>
    <w:p w14:paraId="5F37F792" w14:textId="77777777" w:rsidR="007B74AC" w:rsidRPr="00B8590F" w:rsidRDefault="007B74AC" w:rsidP="006737EF">
      <w:pPr>
        <w:pStyle w:val="Akapitzlist"/>
        <w:numPr>
          <w:ilvl w:val="0"/>
          <w:numId w:val="4"/>
        </w:numPr>
        <w:ind w:left="530"/>
        <w:rPr>
          <w:rFonts w:asciiTheme="majorHAnsi" w:hAnsiTheme="majorHAnsi" w:cstheme="majorHAnsi"/>
          <w:color w:val="000000"/>
        </w:rPr>
      </w:pPr>
      <w:r w:rsidRPr="00B8590F">
        <w:rPr>
          <w:rFonts w:asciiTheme="majorHAnsi" w:hAnsiTheme="majorHAnsi" w:cstheme="majorHAnsi"/>
          <w:color w:val="000000"/>
        </w:rPr>
        <w:lastRenderedPageBreak/>
        <w:t>Wymagany jest wysoki standard wykonania prac i terminowe ich zakończenie.</w:t>
      </w:r>
    </w:p>
    <w:p w14:paraId="0121816C" w14:textId="77777777" w:rsidR="007B74AC" w:rsidRPr="00B8590F" w:rsidRDefault="007B74AC" w:rsidP="006737EF">
      <w:pPr>
        <w:pStyle w:val="Akapitzlist"/>
        <w:numPr>
          <w:ilvl w:val="0"/>
          <w:numId w:val="4"/>
        </w:numPr>
        <w:ind w:left="530"/>
        <w:rPr>
          <w:rFonts w:asciiTheme="majorHAnsi" w:hAnsiTheme="majorHAnsi" w:cstheme="majorHAnsi"/>
          <w:color w:val="000000"/>
        </w:rPr>
      </w:pPr>
      <w:r w:rsidRPr="00B8590F">
        <w:rPr>
          <w:rFonts w:asciiTheme="majorHAnsi" w:hAnsiTheme="majorHAnsi" w:cstheme="majorHAnsi"/>
          <w:color w:val="000000"/>
        </w:rPr>
        <w:t>Wykonawca zapewni prowadzenie dokumentacji budowy w sposób zgodny z obowiązującymi przepisami Prawa budowlanego.</w:t>
      </w:r>
    </w:p>
    <w:p w14:paraId="7D6EB67E" w14:textId="3133F318" w:rsidR="007B74AC" w:rsidRPr="00B8590F" w:rsidRDefault="007B74AC" w:rsidP="006737EF">
      <w:pPr>
        <w:pStyle w:val="Akapitzlist"/>
        <w:numPr>
          <w:ilvl w:val="0"/>
          <w:numId w:val="4"/>
        </w:numPr>
        <w:ind w:left="530"/>
        <w:rPr>
          <w:rFonts w:asciiTheme="majorHAnsi" w:hAnsiTheme="majorHAnsi" w:cstheme="majorHAnsi"/>
          <w:color w:val="000000"/>
        </w:rPr>
      </w:pPr>
      <w:r w:rsidRPr="00B8590F">
        <w:rPr>
          <w:rFonts w:asciiTheme="majorHAnsi" w:hAnsiTheme="majorHAnsi" w:cstheme="majorHAnsi"/>
          <w:color w:val="000000"/>
        </w:rPr>
        <w:t>Wykonawca zorganizuje i zapewni kierowanie budową w sposób zgodny z Dokumentacją projektową i obowiązującymi przepisami w tym przepisami BHP i Planem Bezpieczeństwa i Ochrony Zdrowia (BIOZ), a także zapewni spełnienie warunków przeciwpożarowych określonych w obowiązujących przepisach.</w:t>
      </w:r>
    </w:p>
    <w:p w14:paraId="1B5BEAB3" w14:textId="77777777" w:rsidR="007B74AC" w:rsidRPr="00B8590F" w:rsidRDefault="007B74AC" w:rsidP="006737EF">
      <w:pPr>
        <w:pStyle w:val="Akapitzlist"/>
        <w:numPr>
          <w:ilvl w:val="0"/>
          <w:numId w:val="4"/>
        </w:numPr>
        <w:ind w:left="530"/>
        <w:rPr>
          <w:rFonts w:asciiTheme="majorHAnsi" w:hAnsiTheme="majorHAnsi" w:cstheme="majorHAnsi"/>
          <w:color w:val="000000"/>
        </w:rPr>
      </w:pPr>
      <w:r w:rsidRPr="00B8590F">
        <w:rPr>
          <w:rFonts w:asciiTheme="majorHAnsi" w:hAnsiTheme="majorHAnsi" w:cstheme="majorHAnsi"/>
          <w:color w:val="000000"/>
        </w:rPr>
        <w:t>Do odbioru końcowego Wykonawca przekaże Zamawiającemu dokumentację powykonawczą.</w:t>
      </w:r>
    </w:p>
    <w:p w14:paraId="0DFBAEF4" w14:textId="77777777" w:rsidR="007B74AC" w:rsidRPr="00B8590F" w:rsidRDefault="007B74AC" w:rsidP="006737EF">
      <w:pPr>
        <w:pStyle w:val="Akapitzlist"/>
        <w:numPr>
          <w:ilvl w:val="0"/>
          <w:numId w:val="4"/>
        </w:numPr>
        <w:ind w:left="530"/>
        <w:rPr>
          <w:rFonts w:asciiTheme="majorHAnsi" w:hAnsiTheme="majorHAnsi" w:cstheme="majorHAnsi"/>
        </w:rPr>
      </w:pPr>
      <w:r w:rsidRPr="00B8590F">
        <w:rPr>
          <w:rFonts w:asciiTheme="majorHAnsi" w:hAnsiTheme="majorHAnsi" w:cstheme="majorHAnsi"/>
        </w:rPr>
        <w:t>Zamawiający zobowiązuje się do prowadzenia książki serwisowej każdego wbudowanego elementu, w terminach określonych przez producenta danego elementu. Niedotrzymanie terminów serwisowania będzie skutkowało utratą gwarancji.</w:t>
      </w:r>
    </w:p>
    <w:p w14:paraId="0B738270" w14:textId="77777777" w:rsidR="007B74AC" w:rsidRPr="00B8590F" w:rsidRDefault="007B74AC" w:rsidP="006737EF">
      <w:pPr>
        <w:pStyle w:val="Akapitzlist"/>
        <w:numPr>
          <w:ilvl w:val="0"/>
          <w:numId w:val="4"/>
        </w:numPr>
        <w:ind w:left="530"/>
        <w:rPr>
          <w:rFonts w:asciiTheme="majorHAnsi" w:hAnsiTheme="majorHAnsi" w:cstheme="majorHAnsi"/>
        </w:rPr>
      </w:pPr>
      <w:r w:rsidRPr="00B8590F">
        <w:rPr>
          <w:rFonts w:asciiTheme="majorHAnsi" w:hAnsiTheme="majorHAnsi" w:cstheme="majorHAnsi"/>
        </w:rPr>
        <w:t>Wniosek lub zgłoszenie o wydanie decyzji o pozwoleniu na użytkowanie (jeżeli wymagane) składa Wykonawca, po przekazaniu mu odpowiedniego pełnomocnictwa. Obowiązkiem Wykonawcy jest przygotowanie i skompletowanie dokumentów wymaganych dla wystąpienia z wnioskiem o wydanie pozwolenia na użytkowanie inwestycji, których obowiązek dostarczenia spoczywa na Wykonawcy zgodnie z Prawem Budowlanym oraz postanowieniami Umowy.</w:t>
      </w:r>
    </w:p>
    <w:p w14:paraId="157F6B35" w14:textId="77777777" w:rsidR="007B74AC" w:rsidRDefault="007B74AC" w:rsidP="006737EF">
      <w:pPr>
        <w:pStyle w:val="Akapitzlist"/>
        <w:numPr>
          <w:ilvl w:val="0"/>
          <w:numId w:val="4"/>
        </w:numPr>
        <w:ind w:left="530"/>
        <w:rPr>
          <w:rFonts w:asciiTheme="majorHAnsi" w:hAnsiTheme="majorHAnsi" w:cstheme="majorHAnsi"/>
        </w:rPr>
      </w:pPr>
      <w:r w:rsidRPr="00B8590F">
        <w:rPr>
          <w:rFonts w:asciiTheme="majorHAnsi" w:hAnsiTheme="majorHAnsi" w:cstheme="majorHAnsi"/>
        </w:rPr>
        <w:t>Po uzyskaniu przez Wykonawcę w imieniu Zamawiającego pozwolenia na użytkowanie (jeżeli wymagane), uprawomocnieniu się decyzji lub upływie 21 dniowego terminu na wniesienie sprzeciwu przez właściwy organ, zaś w przypadku wniesienia takiego sprzeciwu ostateczne zakończenie procedury administracyjnej w tym zakresie i podpisaniu Protokołu Obioru Usterek, a w przypadku braku usterek Protokołu Odbioru Końcowego zostanie podpisany Protokół Bezusterkowego Odbioru Robót, który będzie stanowił jednocześnie protokół odbioru przedmiotu Zamówienia.</w:t>
      </w:r>
    </w:p>
    <w:p w14:paraId="4EB55FDB" w14:textId="0CCBE053" w:rsidR="00F830DC" w:rsidRPr="00B8590F" w:rsidRDefault="00F830DC" w:rsidP="00F830DC">
      <w:pPr>
        <w:pStyle w:val="Nagwek3"/>
      </w:pPr>
      <w:bookmarkStart w:id="88" w:name="_Toc220672820"/>
      <w:r>
        <w:t>Nadzory autorskie</w:t>
      </w:r>
      <w:bookmarkEnd w:id="88"/>
    </w:p>
    <w:p w14:paraId="0BC5D128" w14:textId="77777777" w:rsidR="00F830DC" w:rsidRPr="00F830DC" w:rsidRDefault="00F830DC" w:rsidP="00F830DC">
      <w:pPr>
        <w:spacing w:before="0" w:after="0" w:line="360" w:lineRule="auto"/>
        <w:ind w:firstLine="0"/>
        <w:rPr>
          <w:rFonts w:ascii="Arial" w:hAnsi="Arial"/>
          <w:sz w:val="22"/>
          <w:szCs w:val="22"/>
        </w:rPr>
      </w:pPr>
      <w:r w:rsidRPr="00F830DC">
        <w:rPr>
          <w:rFonts w:asciiTheme="majorHAnsi" w:hAnsiTheme="majorHAnsi" w:cstheme="majorHAnsi"/>
          <w:sz w:val="22"/>
          <w:szCs w:val="22"/>
        </w:rPr>
        <w:t>Zamawiający zobowiązuje Wykonawcę do sprawowania nadzoru autorskiego, zgodnie z art. 18 ust. 3 ustawy z dnia 7 lipca 1994 roku – Prawo budowlane (tekst jednolity z 2023r. – Dz.U. poz. 682 ze zm. – dalej PrBudU).</w:t>
      </w:r>
    </w:p>
    <w:p w14:paraId="3EF5A9F2" w14:textId="77777777" w:rsidR="00F830DC" w:rsidRPr="00F830DC" w:rsidRDefault="00F830DC" w:rsidP="00F830DC">
      <w:pPr>
        <w:spacing w:before="0" w:after="0" w:line="360" w:lineRule="auto"/>
        <w:ind w:firstLine="0"/>
        <w:rPr>
          <w:rFonts w:ascii="Arial" w:hAnsi="Arial"/>
          <w:sz w:val="22"/>
          <w:szCs w:val="22"/>
        </w:rPr>
      </w:pPr>
      <w:r w:rsidRPr="00F830DC">
        <w:rPr>
          <w:rFonts w:asciiTheme="majorHAnsi" w:hAnsiTheme="majorHAnsi" w:cstheme="majorHAnsi"/>
          <w:sz w:val="22"/>
          <w:szCs w:val="22"/>
        </w:rPr>
        <w:t>Obowiązki projektanta w zakresie sprawowania nadzoru autorskiego określa w szczególności art. 20 ust. 1 pkt. 4) PrBudU.</w:t>
      </w:r>
    </w:p>
    <w:p w14:paraId="71858E84" w14:textId="77777777" w:rsidR="00F830DC" w:rsidRPr="00F830DC" w:rsidRDefault="00F830DC" w:rsidP="00F830DC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F830DC">
        <w:rPr>
          <w:rFonts w:asciiTheme="majorHAnsi" w:hAnsiTheme="majorHAnsi" w:cstheme="majorHAnsi"/>
          <w:sz w:val="22"/>
          <w:szCs w:val="22"/>
        </w:rPr>
        <w:t>Wykonawca zobowiązuje się, na wezwanie Zamawiającego, do wykonywania nadzoru autorskiego od dnia podpisania umowy z wykonawcą Robót Budowlanych do dnia uzyskania pozwolenia na użytkowanie obiektu.</w:t>
      </w:r>
    </w:p>
    <w:p w14:paraId="2BB9437C" w14:textId="77777777" w:rsidR="00F830DC" w:rsidRPr="00F830DC" w:rsidRDefault="00F830DC" w:rsidP="00F830DC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  <w:u w:val="single"/>
        </w:rPr>
      </w:pPr>
      <w:r w:rsidRPr="00F830DC">
        <w:rPr>
          <w:rFonts w:asciiTheme="majorHAnsi" w:hAnsiTheme="majorHAnsi" w:cstheme="majorHAnsi"/>
          <w:sz w:val="22"/>
          <w:szCs w:val="22"/>
          <w:u w:val="single"/>
        </w:rPr>
        <w:t>W ramach nadzoru autorskiego Wykonawca zobowiązany jest:</w:t>
      </w:r>
    </w:p>
    <w:p w14:paraId="7D5EA451" w14:textId="77777777" w:rsidR="00F830DC" w:rsidRPr="00F830DC" w:rsidRDefault="00F830DC" w:rsidP="00406F4D">
      <w:pPr>
        <w:numPr>
          <w:ilvl w:val="0"/>
          <w:numId w:val="26"/>
        </w:numPr>
        <w:spacing w:before="0" w:after="0" w:line="360" w:lineRule="auto"/>
        <w:contextualSpacing/>
        <w:rPr>
          <w:rFonts w:ascii="Arial" w:hAnsi="Arial"/>
          <w:sz w:val="22"/>
          <w:szCs w:val="22"/>
        </w:rPr>
      </w:pPr>
      <w:r w:rsidRPr="00F830DC">
        <w:rPr>
          <w:rFonts w:asciiTheme="majorHAnsi" w:hAnsiTheme="majorHAnsi" w:cstheme="majorHAnsi"/>
          <w:sz w:val="22"/>
          <w:szCs w:val="22"/>
        </w:rPr>
        <w:lastRenderedPageBreak/>
        <w:t>stwierdzać w toku wykonywania Robót Budowlanych zgodność ich realizacji z dokumentacją projektową;</w:t>
      </w:r>
    </w:p>
    <w:p w14:paraId="32D2A113" w14:textId="77777777" w:rsidR="00F830DC" w:rsidRPr="00F830DC" w:rsidRDefault="00F830DC" w:rsidP="00406F4D">
      <w:pPr>
        <w:numPr>
          <w:ilvl w:val="0"/>
          <w:numId w:val="26"/>
        </w:numPr>
        <w:spacing w:before="0" w:after="0" w:line="360" w:lineRule="auto"/>
        <w:contextualSpacing/>
        <w:rPr>
          <w:rFonts w:ascii="Arial" w:hAnsi="Arial"/>
          <w:sz w:val="22"/>
          <w:szCs w:val="22"/>
        </w:rPr>
      </w:pPr>
      <w:r w:rsidRPr="00F830DC">
        <w:rPr>
          <w:rFonts w:asciiTheme="majorHAnsi" w:hAnsiTheme="majorHAnsi" w:cstheme="majorHAnsi"/>
          <w:sz w:val="22"/>
          <w:szCs w:val="22"/>
        </w:rPr>
        <w:t>uzgadniać możliwość wprowadzenia rozwiązań zamiennych w stosunku do przewidzianych w dokumentacji, zgłoszonych przez upoważnionych przedstawicieli Zamawiającego;</w:t>
      </w:r>
    </w:p>
    <w:p w14:paraId="557A343C" w14:textId="77777777" w:rsidR="00F830DC" w:rsidRPr="00F830DC" w:rsidRDefault="00F830DC" w:rsidP="00406F4D">
      <w:pPr>
        <w:numPr>
          <w:ilvl w:val="0"/>
          <w:numId w:val="26"/>
        </w:numPr>
        <w:spacing w:before="0" w:after="0" w:line="360" w:lineRule="auto"/>
        <w:contextualSpacing/>
        <w:rPr>
          <w:rFonts w:ascii="Arial" w:hAnsi="Arial"/>
          <w:sz w:val="22"/>
          <w:szCs w:val="22"/>
        </w:rPr>
      </w:pPr>
      <w:r w:rsidRPr="00F830DC">
        <w:rPr>
          <w:rFonts w:asciiTheme="majorHAnsi" w:hAnsiTheme="majorHAnsi" w:cstheme="majorHAnsi"/>
          <w:sz w:val="22"/>
          <w:szCs w:val="22"/>
        </w:rPr>
        <w:t>udzielać wszelkich wyjaśnień dotyczących Przedmiotu Umowy, w tym wyjaśnianie wątpliwości dotyczących projektu i zawartych w nim rozwiązań oraz uzupełnianie szczegółów dokumentacji projektowej;</w:t>
      </w:r>
    </w:p>
    <w:p w14:paraId="4C32D5EF" w14:textId="77777777" w:rsidR="00F830DC" w:rsidRPr="00F830DC" w:rsidRDefault="00F830DC" w:rsidP="00406F4D">
      <w:pPr>
        <w:numPr>
          <w:ilvl w:val="0"/>
          <w:numId w:val="26"/>
        </w:numPr>
        <w:spacing w:before="0" w:after="0" w:line="360" w:lineRule="auto"/>
        <w:contextualSpacing/>
        <w:rPr>
          <w:rFonts w:asciiTheme="majorHAnsi" w:hAnsiTheme="majorHAnsi" w:cstheme="majorHAnsi"/>
          <w:sz w:val="22"/>
          <w:szCs w:val="22"/>
        </w:rPr>
      </w:pPr>
      <w:r w:rsidRPr="00F830DC">
        <w:rPr>
          <w:rFonts w:asciiTheme="majorHAnsi" w:hAnsiTheme="majorHAnsi" w:cstheme="majorHAnsi"/>
          <w:sz w:val="22"/>
          <w:szCs w:val="22"/>
        </w:rPr>
        <w:t>udzielać odpowiedzi w siedzibie Zamawiającego;</w:t>
      </w:r>
    </w:p>
    <w:p w14:paraId="5546207E" w14:textId="77777777" w:rsidR="00F830DC" w:rsidRPr="00F830DC" w:rsidRDefault="00F830DC" w:rsidP="00406F4D">
      <w:pPr>
        <w:numPr>
          <w:ilvl w:val="0"/>
          <w:numId w:val="26"/>
        </w:numPr>
        <w:spacing w:before="0" w:after="0" w:line="360" w:lineRule="auto"/>
        <w:contextualSpacing/>
        <w:rPr>
          <w:rFonts w:ascii="Arial" w:hAnsi="Arial"/>
          <w:sz w:val="22"/>
          <w:szCs w:val="22"/>
        </w:rPr>
      </w:pPr>
      <w:r w:rsidRPr="00F830DC">
        <w:rPr>
          <w:rFonts w:asciiTheme="majorHAnsi" w:hAnsiTheme="majorHAnsi" w:cstheme="majorHAnsi"/>
          <w:sz w:val="22"/>
          <w:szCs w:val="22"/>
        </w:rPr>
        <w:t>czuwać, aby zakres wprowadzonych zmian nie spowodował istotnej zmiany zatwierdzonego projektu budowlanego, wymagającej uzyskania nowego PnB/ZRID;</w:t>
      </w:r>
    </w:p>
    <w:p w14:paraId="7E596679" w14:textId="77777777" w:rsidR="00F830DC" w:rsidRPr="00F830DC" w:rsidRDefault="00F830DC" w:rsidP="00406F4D">
      <w:pPr>
        <w:numPr>
          <w:ilvl w:val="0"/>
          <w:numId w:val="26"/>
        </w:numPr>
        <w:spacing w:before="0" w:after="0" w:line="360" w:lineRule="auto"/>
        <w:contextualSpacing/>
        <w:rPr>
          <w:rFonts w:ascii="Arial" w:hAnsi="Arial"/>
          <w:sz w:val="22"/>
          <w:szCs w:val="22"/>
        </w:rPr>
      </w:pPr>
      <w:r w:rsidRPr="00F830DC">
        <w:rPr>
          <w:rFonts w:asciiTheme="majorHAnsi" w:hAnsiTheme="majorHAnsi" w:cstheme="majorHAnsi"/>
          <w:sz w:val="22"/>
          <w:szCs w:val="22"/>
        </w:rPr>
        <w:t>brać udział w komisjach i naradach technicznych, odbiorach częściowych i odbiorze ostatecznym Robót Budowlanych na każde wezwanie Zamawiającego lub Inwestora Zastępczego;</w:t>
      </w:r>
    </w:p>
    <w:p w14:paraId="46BD34F4" w14:textId="77777777" w:rsidR="00F830DC" w:rsidRPr="00F830DC" w:rsidRDefault="00F830DC" w:rsidP="00406F4D">
      <w:pPr>
        <w:numPr>
          <w:ilvl w:val="0"/>
          <w:numId w:val="26"/>
        </w:numPr>
        <w:spacing w:before="0" w:after="0" w:line="360" w:lineRule="auto"/>
        <w:contextualSpacing/>
        <w:rPr>
          <w:rFonts w:ascii="Arial" w:hAnsi="Arial"/>
          <w:sz w:val="22"/>
          <w:szCs w:val="22"/>
        </w:rPr>
      </w:pPr>
      <w:r w:rsidRPr="00F830DC">
        <w:rPr>
          <w:rFonts w:asciiTheme="majorHAnsi" w:hAnsiTheme="majorHAnsi" w:cstheme="majorHAnsi"/>
          <w:sz w:val="22"/>
          <w:szCs w:val="22"/>
        </w:rPr>
        <w:t>doradzać w innych sprawach dotyczących Przedmiotu Umowy.</w:t>
      </w:r>
    </w:p>
    <w:p w14:paraId="63A55E5D" w14:textId="77777777" w:rsidR="00F830DC" w:rsidRPr="00F830DC" w:rsidRDefault="00F830DC" w:rsidP="00F830DC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F830DC">
        <w:rPr>
          <w:rFonts w:asciiTheme="majorHAnsi" w:hAnsiTheme="majorHAnsi" w:cstheme="majorHAnsi"/>
          <w:sz w:val="22"/>
          <w:szCs w:val="22"/>
        </w:rPr>
        <w:t>Podstawę podjęcia czynności nadzoru autorskiego przez Projektanta jest zlecenie, wystawiane przez Zamawiającego lub Inwestora Zastępczego w terminie nie krótszym niż 3 dni robocze przed wyznaczoną datą przyjazdu Projektanta na budowę. Strony dopuszczają przekazywanie zlecenia pocztą elektroniczną.</w:t>
      </w:r>
    </w:p>
    <w:p w14:paraId="5A21FAF0" w14:textId="77777777" w:rsidR="00F830DC" w:rsidRPr="00F830DC" w:rsidRDefault="00F830DC" w:rsidP="00F830DC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F830DC">
        <w:rPr>
          <w:rFonts w:asciiTheme="majorHAnsi" w:hAnsiTheme="majorHAnsi" w:cstheme="majorHAnsi"/>
          <w:sz w:val="22"/>
          <w:szCs w:val="22"/>
        </w:rPr>
        <w:t>W przypadku wykonania opracowań zamiennych i uzupełniających spowodowanych koniecznością skorygowania dokumentacji w ramach Przedmiotu Umowy, Wykonawca zobowiązuje się do ich opracowania bez dodatkowych kosztów.</w:t>
      </w:r>
    </w:p>
    <w:p w14:paraId="64A4AB44" w14:textId="77777777" w:rsidR="00F830DC" w:rsidRDefault="00F830DC" w:rsidP="00F830DC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F830DC">
        <w:rPr>
          <w:rFonts w:asciiTheme="majorHAnsi" w:hAnsiTheme="majorHAnsi" w:cstheme="majorHAnsi"/>
          <w:sz w:val="22"/>
          <w:szCs w:val="22"/>
        </w:rPr>
        <w:t>Jakakolwiek przerwa w realizacji budowy wynikła z braku nadzoru budowy/robót, będzie traktowana jako przerwa wynikła z przyczyn zależnych od Wykonawcy.</w:t>
      </w:r>
    </w:p>
    <w:p w14:paraId="6C34A763" w14:textId="1723DCBD" w:rsidR="00F830DC" w:rsidRPr="00B8590F" w:rsidRDefault="00F830DC" w:rsidP="00F830DC">
      <w:pPr>
        <w:pStyle w:val="Nagwek3"/>
      </w:pPr>
      <w:bookmarkStart w:id="89" w:name="_Toc220672821"/>
      <w:r>
        <w:t>Ocena pod kątem spełnienia zasady DNSH</w:t>
      </w:r>
      <w:bookmarkEnd w:id="89"/>
    </w:p>
    <w:p w14:paraId="0EEF3859" w14:textId="77777777" w:rsidR="00F830DC" w:rsidRPr="00F830DC" w:rsidRDefault="00F830DC" w:rsidP="00406F4D">
      <w:pPr>
        <w:widowControl w:val="0"/>
        <w:numPr>
          <w:ilvl w:val="0"/>
          <w:numId w:val="33"/>
        </w:numPr>
        <w:spacing w:before="0" w:after="0" w:line="360" w:lineRule="auto"/>
        <w:rPr>
          <w:rFonts w:eastAsia="Calibri"/>
          <w:sz w:val="22"/>
        </w:rPr>
      </w:pPr>
      <w:r w:rsidRPr="00F830DC">
        <w:rPr>
          <w:rFonts w:eastAsia="Calibri"/>
          <w:sz w:val="22"/>
        </w:rPr>
        <w:t>Wykonawca zobowiązany jest do realizacji przedmiotu zamówienia zgodnie z zasadą DNSH, poprzez wdrożenie m.in. następujących działań i środków:</w:t>
      </w:r>
    </w:p>
    <w:p w14:paraId="0A51590B" w14:textId="77777777" w:rsidR="00F830DC" w:rsidRPr="00F830DC" w:rsidRDefault="00F830DC" w:rsidP="00406F4D">
      <w:pPr>
        <w:widowControl w:val="0"/>
        <w:numPr>
          <w:ilvl w:val="0"/>
          <w:numId w:val="27"/>
        </w:numPr>
        <w:spacing w:before="0" w:after="0" w:line="360" w:lineRule="auto"/>
        <w:ind w:left="284"/>
        <w:rPr>
          <w:rFonts w:eastAsia="Calibri"/>
          <w:b/>
          <w:bCs/>
          <w:sz w:val="22"/>
        </w:rPr>
      </w:pPr>
      <w:r w:rsidRPr="00F830DC">
        <w:rPr>
          <w:rFonts w:eastAsia="Calibri"/>
          <w:b/>
          <w:bCs/>
          <w:sz w:val="22"/>
        </w:rPr>
        <w:t>Łagodzenie zmian klimatu</w:t>
      </w:r>
    </w:p>
    <w:p w14:paraId="6DD1C300" w14:textId="77777777" w:rsidR="00F830DC" w:rsidRPr="00F830DC" w:rsidRDefault="00F830DC" w:rsidP="00406F4D">
      <w:pPr>
        <w:widowControl w:val="0"/>
        <w:numPr>
          <w:ilvl w:val="0"/>
          <w:numId w:val="28"/>
        </w:numPr>
        <w:spacing w:before="0" w:after="0" w:line="360" w:lineRule="auto"/>
        <w:rPr>
          <w:rFonts w:eastAsia="Calibri"/>
          <w:sz w:val="22"/>
        </w:rPr>
      </w:pPr>
      <w:r w:rsidRPr="00F830DC">
        <w:rPr>
          <w:rFonts w:eastAsia="Calibri"/>
          <w:sz w:val="22"/>
        </w:rPr>
        <w:t>Zastosowanie materiałów niskoemisyjnych</w:t>
      </w:r>
    </w:p>
    <w:p w14:paraId="2332C632" w14:textId="77777777" w:rsidR="00F830DC" w:rsidRPr="00F830DC" w:rsidRDefault="00F830DC" w:rsidP="00406F4D">
      <w:pPr>
        <w:widowControl w:val="0"/>
        <w:numPr>
          <w:ilvl w:val="0"/>
          <w:numId w:val="28"/>
        </w:numPr>
        <w:spacing w:before="0" w:after="0" w:line="360" w:lineRule="auto"/>
        <w:rPr>
          <w:rFonts w:eastAsia="Calibri"/>
          <w:sz w:val="22"/>
        </w:rPr>
      </w:pPr>
      <w:r w:rsidRPr="00F830DC">
        <w:rPr>
          <w:rFonts w:eastAsia="Calibri"/>
          <w:sz w:val="22"/>
        </w:rPr>
        <w:t>Minimalizacja zużycia energii na placu budowy (stosowanie maszyn energooszczędnych)</w:t>
      </w:r>
    </w:p>
    <w:p w14:paraId="6DEA34EB" w14:textId="77777777" w:rsidR="00F830DC" w:rsidRPr="00F830DC" w:rsidRDefault="00F830DC" w:rsidP="00406F4D">
      <w:pPr>
        <w:widowControl w:val="0"/>
        <w:numPr>
          <w:ilvl w:val="0"/>
          <w:numId w:val="28"/>
        </w:numPr>
        <w:spacing w:before="0" w:after="0" w:line="360" w:lineRule="auto"/>
        <w:rPr>
          <w:rFonts w:eastAsia="Calibri"/>
          <w:sz w:val="22"/>
        </w:rPr>
      </w:pPr>
      <w:r w:rsidRPr="00F830DC">
        <w:rPr>
          <w:rFonts w:eastAsia="Calibri"/>
          <w:sz w:val="22"/>
        </w:rPr>
        <w:t xml:space="preserve">Lokalizacja zaplecza budowy/skład materiałów budowlanych w miarę możliwości w niedalekiej odległości od wjazdu na teren Inwestycji aby ograniczyć emisję z transportu. </w:t>
      </w:r>
    </w:p>
    <w:p w14:paraId="4CFD0385" w14:textId="77777777" w:rsidR="00F830DC" w:rsidRPr="00F830DC" w:rsidRDefault="00F830DC" w:rsidP="00F830DC">
      <w:pPr>
        <w:widowControl w:val="0"/>
        <w:spacing w:before="0" w:after="0" w:line="360" w:lineRule="auto"/>
        <w:ind w:firstLine="0"/>
        <w:rPr>
          <w:rFonts w:eastAsia="Calibri"/>
          <w:b/>
          <w:bCs/>
          <w:sz w:val="22"/>
        </w:rPr>
      </w:pPr>
      <w:r w:rsidRPr="00F830DC">
        <w:rPr>
          <w:rFonts w:eastAsia="Calibri"/>
          <w:b/>
          <w:bCs/>
          <w:sz w:val="22"/>
        </w:rPr>
        <w:t>2. Adaptacja do zmian klimatu</w:t>
      </w:r>
    </w:p>
    <w:p w14:paraId="217CF1BD" w14:textId="77777777" w:rsidR="00F830DC" w:rsidRPr="00F830DC" w:rsidRDefault="00F830DC" w:rsidP="00406F4D">
      <w:pPr>
        <w:widowControl w:val="0"/>
        <w:numPr>
          <w:ilvl w:val="0"/>
          <w:numId w:val="29"/>
        </w:numPr>
        <w:spacing w:before="0" w:after="0" w:line="360" w:lineRule="auto"/>
        <w:rPr>
          <w:rFonts w:eastAsia="Calibri"/>
          <w:b/>
          <w:bCs/>
          <w:sz w:val="22"/>
        </w:rPr>
      </w:pPr>
      <w:r w:rsidRPr="00F830DC">
        <w:rPr>
          <w:rFonts w:eastAsia="Calibri"/>
          <w:sz w:val="22"/>
        </w:rPr>
        <w:t>Użycie materiałów odpornych na ekstremalne warunki (mróz, opady, UV, upał).</w:t>
      </w:r>
    </w:p>
    <w:p w14:paraId="5152B321" w14:textId="77777777" w:rsidR="00F830DC" w:rsidRPr="00F830DC" w:rsidRDefault="00F830DC" w:rsidP="00F830DC">
      <w:pPr>
        <w:widowControl w:val="0"/>
        <w:spacing w:before="0" w:after="0" w:line="360" w:lineRule="auto"/>
        <w:ind w:firstLine="0"/>
        <w:rPr>
          <w:rFonts w:eastAsia="Calibri"/>
          <w:b/>
          <w:bCs/>
          <w:sz w:val="22"/>
        </w:rPr>
      </w:pPr>
      <w:r w:rsidRPr="00F830DC">
        <w:rPr>
          <w:rFonts w:eastAsia="Calibri"/>
          <w:b/>
          <w:bCs/>
          <w:sz w:val="22"/>
        </w:rPr>
        <w:lastRenderedPageBreak/>
        <w:t>3. Zrównoważone gospodarowanie zasobami wodnymi i morskimi</w:t>
      </w:r>
    </w:p>
    <w:p w14:paraId="6CAEE02A" w14:textId="77777777" w:rsidR="00F830DC" w:rsidRPr="00F830DC" w:rsidRDefault="00F830DC" w:rsidP="00F830DC">
      <w:pPr>
        <w:widowControl w:val="0"/>
        <w:spacing w:before="0" w:after="0" w:line="360" w:lineRule="auto"/>
        <w:ind w:firstLine="0"/>
        <w:rPr>
          <w:rFonts w:eastAsia="Calibri"/>
          <w:sz w:val="22"/>
        </w:rPr>
      </w:pPr>
      <w:r w:rsidRPr="00F830DC">
        <w:rPr>
          <w:rFonts w:eastAsia="Calibri"/>
          <w:sz w:val="22"/>
        </w:rPr>
        <w:t>W celu  zapobiegania przedostawaniu się substancji szkodliwych (np. olejów, pyłów, zawiesin, itp) do wód gruntowych i powierzchniowych. Wykonawca robót zobowiązany jest m.in.  do:</w:t>
      </w:r>
    </w:p>
    <w:p w14:paraId="0BDA89AC" w14:textId="77777777" w:rsidR="00F830DC" w:rsidRPr="00F830DC" w:rsidRDefault="00F830DC" w:rsidP="00406F4D">
      <w:pPr>
        <w:widowControl w:val="0"/>
        <w:numPr>
          <w:ilvl w:val="0"/>
          <w:numId w:val="29"/>
        </w:numPr>
        <w:spacing w:before="0" w:after="0" w:line="360" w:lineRule="auto"/>
        <w:rPr>
          <w:rFonts w:eastAsia="Calibri"/>
          <w:sz w:val="22"/>
        </w:rPr>
      </w:pPr>
      <w:r w:rsidRPr="00F830DC">
        <w:rPr>
          <w:rFonts w:eastAsia="Calibri"/>
          <w:sz w:val="22"/>
        </w:rPr>
        <w:t xml:space="preserve">Przechowywanie materiałów budowlanych pod przykryciem, </w:t>
      </w:r>
    </w:p>
    <w:p w14:paraId="59E039DD" w14:textId="77777777" w:rsidR="00F830DC" w:rsidRPr="00F830DC" w:rsidRDefault="00F830DC" w:rsidP="00406F4D">
      <w:pPr>
        <w:widowControl w:val="0"/>
        <w:numPr>
          <w:ilvl w:val="0"/>
          <w:numId w:val="29"/>
        </w:numPr>
        <w:spacing w:before="0" w:after="0" w:line="360" w:lineRule="auto"/>
        <w:rPr>
          <w:rFonts w:eastAsia="Calibri"/>
          <w:sz w:val="22"/>
        </w:rPr>
      </w:pPr>
      <w:r w:rsidRPr="00F830DC">
        <w:rPr>
          <w:rFonts w:eastAsia="Calibri"/>
          <w:sz w:val="22"/>
        </w:rPr>
        <w:t>Magazynowanie substancji chemicznych (np. klejów, farb, rozpuszczalników itp.) w specjalnych szafach lub kontenerach z wannami wychwytującymi.</w:t>
      </w:r>
    </w:p>
    <w:p w14:paraId="0A18BDD6" w14:textId="77777777" w:rsidR="00F830DC" w:rsidRPr="00F830DC" w:rsidRDefault="00F830DC" w:rsidP="00406F4D">
      <w:pPr>
        <w:widowControl w:val="0"/>
        <w:numPr>
          <w:ilvl w:val="0"/>
          <w:numId w:val="29"/>
        </w:numPr>
        <w:spacing w:before="0" w:after="0" w:line="360" w:lineRule="auto"/>
        <w:rPr>
          <w:rFonts w:eastAsia="Calibri"/>
          <w:sz w:val="22"/>
        </w:rPr>
      </w:pPr>
      <w:r w:rsidRPr="00F830DC">
        <w:rPr>
          <w:rFonts w:eastAsia="Calibri"/>
          <w:sz w:val="22"/>
        </w:rPr>
        <w:t>Ochrona studzienek kanalizacyjnych zlokalizowanych na placu budowy.</w:t>
      </w:r>
    </w:p>
    <w:p w14:paraId="72377974" w14:textId="77777777" w:rsidR="00F830DC" w:rsidRPr="00F830DC" w:rsidRDefault="00F830DC" w:rsidP="00406F4D">
      <w:pPr>
        <w:widowControl w:val="0"/>
        <w:numPr>
          <w:ilvl w:val="0"/>
          <w:numId w:val="29"/>
        </w:numPr>
        <w:spacing w:before="0" w:after="0" w:line="360" w:lineRule="auto"/>
        <w:rPr>
          <w:rFonts w:eastAsia="Calibri"/>
          <w:sz w:val="22"/>
        </w:rPr>
      </w:pPr>
      <w:r w:rsidRPr="00F830DC">
        <w:rPr>
          <w:rFonts w:eastAsia="Calibri"/>
          <w:sz w:val="22"/>
        </w:rPr>
        <w:t>Stosowania oddzielnych kontenerów na odpady niebezpieczne i budowlane, uszczelnione od spodu.</w:t>
      </w:r>
    </w:p>
    <w:p w14:paraId="553B589E" w14:textId="77777777" w:rsidR="00F830DC" w:rsidRPr="00F830DC" w:rsidRDefault="00F830DC" w:rsidP="00F830DC">
      <w:pPr>
        <w:widowControl w:val="0"/>
        <w:spacing w:before="0" w:after="0" w:line="360" w:lineRule="auto"/>
        <w:ind w:firstLine="0"/>
        <w:rPr>
          <w:rFonts w:eastAsia="Calibri"/>
          <w:b/>
          <w:bCs/>
          <w:sz w:val="22"/>
        </w:rPr>
      </w:pPr>
      <w:r w:rsidRPr="00F830DC">
        <w:rPr>
          <w:rFonts w:eastAsia="Calibri"/>
          <w:b/>
          <w:bCs/>
          <w:sz w:val="22"/>
        </w:rPr>
        <w:t>4. Gospodarka o obiegu zamkniętym</w:t>
      </w:r>
    </w:p>
    <w:p w14:paraId="60C37A71" w14:textId="77777777" w:rsidR="00F830DC" w:rsidRPr="00F830DC" w:rsidRDefault="00F830DC" w:rsidP="00406F4D">
      <w:pPr>
        <w:widowControl w:val="0"/>
        <w:numPr>
          <w:ilvl w:val="0"/>
          <w:numId w:val="30"/>
        </w:numPr>
        <w:spacing w:before="0" w:after="0" w:line="360" w:lineRule="auto"/>
        <w:rPr>
          <w:rFonts w:eastAsia="Calibri"/>
          <w:sz w:val="22"/>
        </w:rPr>
      </w:pPr>
      <w:r w:rsidRPr="00F830DC">
        <w:rPr>
          <w:rFonts w:eastAsia="Calibri"/>
          <w:sz w:val="22"/>
        </w:rPr>
        <w:t>Wykonawca zobowiązany jest do prowadzenia selektywnej zbiórki odpadów budowlanych i gromadzenia ich w oznakowanych kontenerach. Odpady muszą być przekazywane wyłącznie podmiotom posiadającym stosowne zezwolenia. Ewidencja odpadów będzie prowadzona w systemie BDO i udostępniana zamawiającemu na żądanie.</w:t>
      </w:r>
    </w:p>
    <w:p w14:paraId="463D211C" w14:textId="77777777" w:rsidR="00F830DC" w:rsidRPr="00F830DC" w:rsidRDefault="00F830DC" w:rsidP="00406F4D">
      <w:pPr>
        <w:widowControl w:val="0"/>
        <w:numPr>
          <w:ilvl w:val="0"/>
          <w:numId w:val="30"/>
        </w:numPr>
        <w:spacing w:before="0" w:after="0" w:line="360" w:lineRule="auto"/>
        <w:rPr>
          <w:rFonts w:eastAsia="Calibri"/>
          <w:sz w:val="22"/>
        </w:rPr>
      </w:pPr>
      <w:r w:rsidRPr="00F830DC">
        <w:rPr>
          <w:rFonts w:eastAsia="Calibri"/>
          <w:sz w:val="22"/>
        </w:rPr>
        <w:t>Wszelka dokumentacja papierowa przekazywana przez Wykonawcę Zamawiającemu, instytucjom kontrolującym lub innym podmiotom w ramach realizacji zamówienia, powinna być – w miarę możliwości – sporządzana i drukowana na papierze pochodzącym z recyklingu lub posiadającym certyfikat środowiskowy.</w:t>
      </w:r>
    </w:p>
    <w:p w14:paraId="322C03C4" w14:textId="77777777" w:rsidR="00F830DC" w:rsidRPr="00F830DC" w:rsidRDefault="00F830DC" w:rsidP="00F830DC">
      <w:pPr>
        <w:widowControl w:val="0"/>
        <w:spacing w:before="0" w:after="0" w:line="360" w:lineRule="auto"/>
        <w:ind w:firstLine="0"/>
        <w:rPr>
          <w:rFonts w:eastAsia="Calibri"/>
          <w:b/>
          <w:bCs/>
          <w:sz w:val="22"/>
        </w:rPr>
      </w:pPr>
      <w:r w:rsidRPr="00F830DC">
        <w:rPr>
          <w:rFonts w:eastAsia="Calibri"/>
          <w:b/>
          <w:bCs/>
          <w:sz w:val="22"/>
        </w:rPr>
        <w:t>5. Zapobieganie zanieczyszczeniom i ich kontrola</w:t>
      </w:r>
    </w:p>
    <w:p w14:paraId="5D9952D0" w14:textId="77777777" w:rsidR="00F830DC" w:rsidRPr="00F830DC" w:rsidRDefault="00F830DC" w:rsidP="00F830DC">
      <w:pPr>
        <w:widowControl w:val="0"/>
        <w:spacing w:before="0" w:after="0" w:line="360" w:lineRule="auto"/>
        <w:ind w:firstLine="0"/>
        <w:rPr>
          <w:rFonts w:eastAsia="Calibri"/>
          <w:sz w:val="22"/>
        </w:rPr>
      </w:pPr>
      <w:r w:rsidRPr="00F830DC">
        <w:rPr>
          <w:rFonts w:eastAsia="Calibri"/>
          <w:sz w:val="22"/>
        </w:rPr>
        <w:t>Podczas realizacji inwestycji budowlanych należy stosować materiały o niskiej emisyjności oraz bezpieczne dla zdrowia ludzi i środowiska. Ponadto celem  ograniczenie hałasu i pyłu Wykonawca zobowiązany jest m.in. do:</w:t>
      </w:r>
    </w:p>
    <w:p w14:paraId="5E0AE2E2" w14:textId="77777777" w:rsidR="00F830DC" w:rsidRPr="00F830DC" w:rsidRDefault="00F830DC" w:rsidP="00406F4D">
      <w:pPr>
        <w:widowControl w:val="0"/>
        <w:numPr>
          <w:ilvl w:val="0"/>
          <w:numId w:val="31"/>
        </w:numPr>
        <w:spacing w:before="0" w:after="0" w:line="360" w:lineRule="auto"/>
        <w:rPr>
          <w:rFonts w:eastAsia="Calibri"/>
          <w:sz w:val="22"/>
        </w:rPr>
      </w:pPr>
      <w:r w:rsidRPr="00F830DC">
        <w:rPr>
          <w:rFonts w:eastAsia="Calibri"/>
          <w:sz w:val="22"/>
        </w:rPr>
        <w:t>Zraszania dróg i placów budowy wodą w okresach suchych</w:t>
      </w:r>
    </w:p>
    <w:p w14:paraId="62AED277" w14:textId="77777777" w:rsidR="00F830DC" w:rsidRPr="00F830DC" w:rsidRDefault="00F830DC" w:rsidP="00406F4D">
      <w:pPr>
        <w:widowControl w:val="0"/>
        <w:numPr>
          <w:ilvl w:val="0"/>
          <w:numId w:val="31"/>
        </w:numPr>
        <w:spacing w:before="0" w:after="0" w:line="360" w:lineRule="auto"/>
        <w:rPr>
          <w:rFonts w:eastAsia="Calibri"/>
          <w:sz w:val="22"/>
        </w:rPr>
      </w:pPr>
      <w:r w:rsidRPr="00F830DC">
        <w:rPr>
          <w:rFonts w:eastAsia="Calibri"/>
          <w:sz w:val="22"/>
        </w:rPr>
        <w:t>Zabezpieczanie materiałów sypkich plandekami lub zraszaczami wodnymi,</w:t>
      </w:r>
    </w:p>
    <w:p w14:paraId="67CCFB51" w14:textId="77777777" w:rsidR="00F830DC" w:rsidRPr="00F830DC" w:rsidRDefault="00F830DC" w:rsidP="00406F4D">
      <w:pPr>
        <w:widowControl w:val="0"/>
        <w:numPr>
          <w:ilvl w:val="0"/>
          <w:numId w:val="31"/>
        </w:numPr>
        <w:spacing w:before="0" w:after="0" w:line="360" w:lineRule="auto"/>
        <w:rPr>
          <w:rFonts w:eastAsia="Calibri"/>
          <w:sz w:val="22"/>
        </w:rPr>
      </w:pPr>
      <w:r w:rsidRPr="00F830DC">
        <w:rPr>
          <w:rFonts w:eastAsia="Calibri"/>
          <w:sz w:val="22"/>
        </w:rPr>
        <w:t>Ograniczanie prędkości pojazdów na terenie budowy (np. do 15 km/h),</w:t>
      </w:r>
    </w:p>
    <w:p w14:paraId="3DD23555" w14:textId="77777777" w:rsidR="00F830DC" w:rsidRPr="00F830DC" w:rsidRDefault="00F830DC" w:rsidP="00406F4D">
      <w:pPr>
        <w:widowControl w:val="0"/>
        <w:numPr>
          <w:ilvl w:val="0"/>
          <w:numId w:val="31"/>
        </w:numPr>
        <w:spacing w:before="0" w:after="0" w:line="360" w:lineRule="auto"/>
        <w:rPr>
          <w:rFonts w:eastAsia="Calibri"/>
          <w:sz w:val="22"/>
        </w:rPr>
      </w:pPr>
      <w:r w:rsidRPr="00F830DC">
        <w:rPr>
          <w:rFonts w:eastAsia="Calibri"/>
          <w:sz w:val="22"/>
        </w:rPr>
        <w:t xml:space="preserve">Stosowanie nowoczesnych maszyn i urządzeń o niskim poziomie emisji hałasu </w:t>
      </w:r>
    </w:p>
    <w:p w14:paraId="4454CEBA" w14:textId="77777777" w:rsidR="00F830DC" w:rsidRPr="00F830DC" w:rsidRDefault="00F830DC" w:rsidP="00406F4D">
      <w:pPr>
        <w:widowControl w:val="0"/>
        <w:numPr>
          <w:ilvl w:val="0"/>
          <w:numId w:val="31"/>
        </w:numPr>
        <w:spacing w:before="0" w:after="0" w:line="360" w:lineRule="auto"/>
        <w:rPr>
          <w:rFonts w:eastAsia="Calibri"/>
          <w:sz w:val="22"/>
        </w:rPr>
      </w:pPr>
      <w:r w:rsidRPr="00F830DC">
        <w:rPr>
          <w:rFonts w:eastAsia="Calibri"/>
          <w:sz w:val="22"/>
        </w:rPr>
        <w:t>Ograniczenie godzin pracy urządzeń hałasujących  ( godziny wykonywania prac głośnych do ustalenia z Zamawiającym)</w:t>
      </w:r>
    </w:p>
    <w:p w14:paraId="048B8F0A" w14:textId="77777777" w:rsidR="00F830DC" w:rsidRPr="00F830DC" w:rsidRDefault="00F830DC" w:rsidP="00406F4D">
      <w:pPr>
        <w:widowControl w:val="0"/>
        <w:numPr>
          <w:ilvl w:val="0"/>
          <w:numId w:val="31"/>
        </w:numPr>
        <w:spacing w:before="0" w:after="0" w:line="360" w:lineRule="auto"/>
        <w:rPr>
          <w:rFonts w:eastAsia="Calibri"/>
          <w:sz w:val="22"/>
        </w:rPr>
      </w:pPr>
      <w:r w:rsidRPr="00F830DC">
        <w:rPr>
          <w:rFonts w:eastAsia="Calibri"/>
          <w:sz w:val="22"/>
        </w:rPr>
        <w:t xml:space="preserve">Regularne czyszczenie kół pojazdów przed wyjazdem z budowy </w:t>
      </w:r>
    </w:p>
    <w:p w14:paraId="78FB2176" w14:textId="77777777" w:rsidR="00F830DC" w:rsidRPr="00F830DC" w:rsidRDefault="00F830DC" w:rsidP="00F830DC">
      <w:pPr>
        <w:widowControl w:val="0"/>
        <w:spacing w:before="0" w:after="0" w:line="360" w:lineRule="auto"/>
        <w:ind w:firstLine="0"/>
        <w:rPr>
          <w:rFonts w:eastAsia="Calibri"/>
          <w:b/>
          <w:bCs/>
          <w:sz w:val="22"/>
        </w:rPr>
      </w:pPr>
      <w:r w:rsidRPr="00F830DC">
        <w:rPr>
          <w:rFonts w:eastAsia="Calibri"/>
          <w:b/>
          <w:bCs/>
          <w:sz w:val="22"/>
        </w:rPr>
        <w:t>6. Ochrona bioróżnorodności i ekosystemów</w:t>
      </w:r>
    </w:p>
    <w:p w14:paraId="553F99DC" w14:textId="77777777" w:rsidR="00F830DC" w:rsidRPr="00F830DC" w:rsidRDefault="00F830DC" w:rsidP="00406F4D">
      <w:pPr>
        <w:widowControl w:val="0"/>
        <w:numPr>
          <w:ilvl w:val="0"/>
          <w:numId w:val="32"/>
        </w:numPr>
        <w:spacing w:before="0" w:after="0" w:line="360" w:lineRule="auto"/>
        <w:rPr>
          <w:rFonts w:eastAsia="Calibri"/>
          <w:sz w:val="22"/>
        </w:rPr>
      </w:pPr>
      <w:r w:rsidRPr="00F830DC">
        <w:rPr>
          <w:rFonts w:eastAsia="Calibri"/>
          <w:sz w:val="22"/>
        </w:rPr>
        <w:t>Zakaz prowadzenia prac mogących zakłócić siedliska zwierząt w okresie lęgowym (1 marca – 15 października) – chyba że uzyskano odpowiednie zgody.</w:t>
      </w:r>
    </w:p>
    <w:p w14:paraId="03FE7FA4" w14:textId="77777777" w:rsidR="00F830DC" w:rsidRPr="00F830DC" w:rsidRDefault="00F830DC" w:rsidP="00406F4D">
      <w:pPr>
        <w:widowControl w:val="0"/>
        <w:numPr>
          <w:ilvl w:val="0"/>
          <w:numId w:val="32"/>
        </w:numPr>
        <w:spacing w:before="0" w:after="0" w:line="360" w:lineRule="auto"/>
        <w:rPr>
          <w:rFonts w:eastAsia="Calibri"/>
          <w:sz w:val="22"/>
        </w:rPr>
      </w:pPr>
      <w:r w:rsidRPr="00F830DC">
        <w:rPr>
          <w:rFonts w:eastAsia="Calibri"/>
          <w:sz w:val="22"/>
        </w:rPr>
        <w:t>Zachowanie istniejącej zieleni w miarę możliwości oraz jej zabezpieczenie na czas robót.</w:t>
      </w:r>
    </w:p>
    <w:p w14:paraId="55736D93" w14:textId="77777777" w:rsidR="00F830DC" w:rsidRPr="00F830DC" w:rsidRDefault="00F830DC" w:rsidP="00406F4D">
      <w:pPr>
        <w:widowControl w:val="0"/>
        <w:numPr>
          <w:ilvl w:val="0"/>
          <w:numId w:val="32"/>
        </w:numPr>
        <w:spacing w:before="0" w:after="0" w:line="360" w:lineRule="auto"/>
        <w:rPr>
          <w:rFonts w:eastAsia="Calibri"/>
          <w:sz w:val="22"/>
        </w:rPr>
      </w:pPr>
      <w:r w:rsidRPr="00F830DC">
        <w:rPr>
          <w:rFonts w:eastAsia="Calibri"/>
          <w:sz w:val="22"/>
        </w:rPr>
        <w:t>Rekultywacja terenu po budowie i nasadzenia gatunkami rodzimymi.</w:t>
      </w:r>
    </w:p>
    <w:p w14:paraId="483F86AE" w14:textId="77777777" w:rsidR="00F830DC" w:rsidRPr="00F830DC" w:rsidRDefault="00F830DC" w:rsidP="00406F4D">
      <w:pPr>
        <w:widowControl w:val="0"/>
        <w:numPr>
          <w:ilvl w:val="0"/>
          <w:numId w:val="33"/>
        </w:numPr>
        <w:spacing w:before="0" w:after="0" w:line="360" w:lineRule="auto"/>
        <w:rPr>
          <w:rFonts w:eastAsia="Calibri"/>
          <w:sz w:val="22"/>
        </w:rPr>
      </w:pPr>
      <w:r w:rsidRPr="00F830DC">
        <w:rPr>
          <w:rFonts w:eastAsia="Calibri"/>
          <w:sz w:val="22"/>
        </w:rPr>
        <w:lastRenderedPageBreak/>
        <w:t>W ramach realizacji przedmiotu zamówienia Wykonawca zobowiązany jest do:</w:t>
      </w:r>
    </w:p>
    <w:p w14:paraId="481E98BA" w14:textId="77777777" w:rsidR="00F830DC" w:rsidRPr="00F830DC" w:rsidRDefault="00F830DC" w:rsidP="00406F4D">
      <w:pPr>
        <w:widowControl w:val="0"/>
        <w:numPr>
          <w:ilvl w:val="0"/>
          <w:numId w:val="34"/>
        </w:numPr>
        <w:spacing w:before="0" w:after="0" w:line="360" w:lineRule="auto"/>
        <w:ind w:left="284"/>
        <w:rPr>
          <w:rFonts w:eastAsia="Calibri"/>
          <w:sz w:val="22"/>
        </w:rPr>
      </w:pPr>
      <w:r w:rsidRPr="00F830DC">
        <w:rPr>
          <w:rFonts w:eastAsia="Calibri"/>
          <w:b/>
          <w:bCs/>
          <w:sz w:val="22"/>
        </w:rPr>
        <w:t>Opracowania „Raportu otwarcia”</w:t>
      </w:r>
      <w:r w:rsidRPr="00F830DC">
        <w:rPr>
          <w:rFonts w:eastAsia="Calibri"/>
          <w:sz w:val="22"/>
        </w:rPr>
        <w:t xml:space="preserve"> dotyczącego zgodności planowanej inwestycji z zasadą DNSH.</w:t>
      </w:r>
    </w:p>
    <w:p w14:paraId="58D5F767" w14:textId="77777777" w:rsidR="00F830DC" w:rsidRPr="00F830DC" w:rsidRDefault="00F830DC" w:rsidP="00F830DC">
      <w:pPr>
        <w:widowControl w:val="0"/>
        <w:spacing w:before="0" w:after="0" w:line="360" w:lineRule="auto"/>
        <w:ind w:firstLine="0"/>
        <w:rPr>
          <w:rFonts w:eastAsia="Calibri"/>
          <w:sz w:val="22"/>
        </w:rPr>
      </w:pPr>
      <w:r w:rsidRPr="00F830DC">
        <w:rPr>
          <w:rFonts w:eastAsia="Calibri"/>
          <w:sz w:val="22"/>
        </w:rPr>
        <w:t>Raport otwarcia przekazany zostanie Zamawiającemu wraz z dokumentacją projektową i będzie uwzględniał m.in.:</w:t>
      </w:r>
    </w:p>
    <w:p w14:paraId="23811079" w14:textId="77777777" w:rsidR="00F830DC" w:rsidRPr="00F830DC" w:rsidRDefault="00F830DC" w:rsidP="00406F4D">
      <w:pPr>
        <w:widowControl w:val="0"/>
        <w:numPr>
          <w:ilvl w:val="0"/>
          <w:numId w:val="35"/>
        </w:numPr>
        <w:spacing w:before="0" w:after="0" w:line="360" w:lineRule="auto"/>
        <w:rPr>
          <w:rFonts w:eastAsia="Calibri"/>
          <w:sz w:val="22"/>
        </w:rPr>
      </w:pPr>
      <w:r w:rsidRPr="00F830DC">
        <w:rPr>
          <w:rFonts w:eastAsia="Calibri"/>
          <w:sz w:val="22"/>
        </w:rPr>
        <w:t>Opis planowanej inwestycji,</w:t>
      </w:r>
    </w:p>
    <w:p w14:paraId="2961B492" w14:textId="77777777" w:rsidR="00F830DC" w:rsidRPr="00F830DC" w:rsidRDefault="00F830DC" w:rsidP="00406F4D">
      <w:pPr>
        <w:widowControl w:val="0"/>
        <w:numPr>
          <w:ilvl w:val="0"/>
          <w:numId w:val="35"/>
        </w:numPr>
        <w:spacing w:before="0" w:after="0" w:line="360" w:lineRule="auto"/>
        <w:rPr>
          <w:rFonts w:eastAsia="Calibri"/>
          <w:sz w:val="22"/>
        </w:rPr>
      </w:pPr>
      <w:r w:rsidRPr="00F830DC">
        <w:rPr>
          <w:rFonts w:eastAsia="Calibri"/>
          <w:sz w:val="22"/>
        </w:rPr>
        <w:t>Wskazanie wpływu na ww. 6 celów środowiskowych,</w:t>
      </w:r>
    </w:p>
    <w:p w14:paraId="24590AE0" w14:textId="77777777" w:rsidR="00F830DC" w:rsidRPr="00F830DC" w:rsidRDefault="00F830DC" w:rsidP="00406F4D">
      <w:pPr>
        <w:widowControl w:val="0"/>
        <w:numPr>
          <w:ilvl w:val="0"/>
          <w:numId w:val="35"/>
        </w:numPr>
        <w:spacing w:before="0" w:after="0" w:line="360" w:lineRule="auto"/>
        <w:rPr>
          <w:rFonts w:eastAsia="Calibri"/>
          <w:sz w:val="22"/>
        </w:rPr>
      </w:pPr>
      <w:r w:rsidRPr="00F830DC">
        <w:rPr>
          <w:rFonts w:eastAsia="Calibri"/>
          <w:sz w:val="22"/>
        </w:rPr>
        <w:t>Ocenę zgodności inwestycji z obowiązującymi przepisami środowiskowymi,</w:t>
      </w:r>
    </w:p>
    <w:p w14:paraId="0702F1F2" w14:textId="77777777" w:rsidR="00F830DC" w:rsidRPr="00F830DC" w:rsidRDefault="00F830DC" w:rsidP="00406F4D">
      <w:pPr>
        <w:widowControl w:val="0"/>
        <w:numPr>
          <w:ilvl w:val="0"/>
          <w:numId w:val="35"/>
        </w:numPr>
        <w:spacing w:before="0" w:after="0" w:line="360" w:lineRule="auto"/>
        <w:rPr>
          <w:rFonts w:eastAsia="Calibri"/>
          <w:sz w:val="22"/>
        </w:rPr>
      </w:pPr>
      <w:r w:rsidRPr="00F830DC">
        <w:rPr>
          <w:rFonts w:eastAsia="Calibri"/>
          <w:sz w:val="22"/>
        </w:rPr>
        <w:t>Wskazanie środków zapobiegawczych lub łagodzących,</w:t>
      </w:r>
    </w:p>
    <w:p w14:paraId="170877BB" w14:textId="77777777" w:rsidR="00F830DC" w:rsidRPr="00F830DC" w:rsidRDefault="00F830DC" w:rsidP="00406F4D">
      <w:pPr>
        <w:widowControl w:val="0"/>
        <w:numPr>
          <w:ilvl w:val="0"/>
          <w:numId w:val="35"/>
        </w:numPr>
        <w:spacing w:before="0" w:after="0" w:line="360" w:lineRule="auto"/>
        <w:rPr>
          <w:rFonts w:eastAsia="Calibri"/>
          <w:sz w:val="22"/>
        </w:rPr>
      </w:pPr>
      <w:r w:rsidRPr="00F830DC">
        <w:rPr>
          <w:rFonts w:eastAsia="Calibri"/>
          <w:sz w:val="22"/>
        </w:rPr>
        <w:t>Wnioski potwierdzające brak znaczącej szkody dla środowiska,</w:t>
      </w:r>
    </w:p>
    <w:p w14:paraId="3AE5F7DB" w14:textId="77777777" w:rsidR="00F830DC" w:rsidRPr="00F830DC" w:rsidRDefault="00F830DC" w:rsidP="00406F4D">
      <w:pPr>
        <w:widowControl w:val="0"/>
        <w:numPr>
          <w:ilvl w:val="0"/>
          <w:numId w:val="35"/>
        </w:numPr>
        <w:spacing w:before="0" w:after="0" w:line="360" w:lineRule="auto"/>
        <w:rPr>
          <w:rFonts w:eastAsia="Calibri"/>
          <w:sz w:val="22"/>
        </w:rPr>
      </w:pPr>
      <w:r w:rsidRPr="00F830DC">
        <w:rPr>
          <w:rFonts w:eastAsia="Calibri"/>
          <w:sz w:val="22"/>
        </w:rPr>
        <w:t>Załączniki potwierdzające.</w:t>
      </w:r>
    </w:p>
    <w:p w14:paraId="23626BDF" w14:textId="77777777" w:rsidR="00F830DC" w:rsidRPr="00F830DC" w:rsidRDefault="00F830DC" w:rsidP="00406F4D">
      <w:pPr>
        <w:widowControl w:val="0"/>
        <w:numPr>
          <w:ilvl w:val="0"/>
          <w:numId w:val="27"/>
        </w:numPr>
        <w:spacing w:before="0" w:after="0" w:line="360" w:lineRule="auto"/>
        <w:ind w:left="284"/>
        <w:rPr>
          <w:rFonts w:eastAsia="Calibri"/>
          <w:sz w:val="22"/>
        </w:rPr>
      </w:pPr>
      <w:r w:rsidRPr="00F830DC">
        <w:rPr>
          <w:rFonts w:eastAsia="Calibri"/>
          <w:b/>
          <w:bCs/>
          <w:sz w:val="22"/>
        </w:rPr>
        <w:t>Opracowania „Raportu zamknięcia”</w:t>
      </w:r>
      <w:r w:rsidRPr="00F830DC">
        <w:rPr>
          <w:rFonts w:eastAsia="Calibri"/>
          <w:sz w:val="22"/>
        </w:rPr>
        <w:t>, potwierdzającego, że zrealizowana inwestycja:</w:t>
      </w:r>
    </w:p>
    <w:p w14:paraId="11D0FF4A" w14:textId="77777777" w:rsidR="00F830DC" w:rsidRPr="00F830DC" w:rsidRDefault="00F830DC" w:rsidP="00406F4D">
      <w:pPr>
        <w:widowControl w:val="0"/>
        <w:numPr>
          <w:ilvl w:val="0"/>
          <w:numId w:val="36"/>
        </w:numPr>
        <w:spacing w:before="0" w:after="0" w:line="360" w:lineRule="auto"/>
        <w:rPr>
          <w:rFonts w:eastAsia="Calibri"/>
          <w:sz w:val="22"/>
        </w:rPr>
      </w:pPr>
      <w:r w:rsidRPr="00F830DC">
        <w:rPr>
          <w:rFonts w:eastAsia="Calibri"/>
          <w:sz w:val="22"/>
        </w:rPr>
        <w:t>Została wykonana zgodnie z założeniami określonymi w raporcie otwarcia,</w:t>
      </w:r>
    </w:p>
    <w:p w14:paraId="19DE72FB" w14:textId="77777777" w:rsidR="00F830DC" w:rsidRPr="00F830DC" w:rsidRDefault="00F830DC" w:rsidP="00406F4D">
      <w:pPr>
        <w:widowControl w:val="0"/>
        <w:numPr>
          <w:ilvl w:val="0"/>
          <w:numId w:val="36"/>
        </w:numPr>
        <w:spacing w:before="0" w:after="0" w:line="360" w:lineRule="auto"/>
        <w:rPr>
          <w:rFonts w:eastAsia="Calibri"/>
          <w:sz w:val="22"/>
        </w:rPr>
      </w:pPr>
      <w:r w:rsidRPr="00F830DC">
        <w:rPr>
          <w:rFonts w:eastAsia="Calibri"/>
          <w:sz w:val="22"/>
        </w:rPr>
        <w:t>Nie wyrządziła poważnych szkód środowiskowych,</w:t>
      </w:r>
    </w:p>
    <w:p w14:paraId="05EDCA66" w14:textId="77777777" w:rsidR="00F830DC" w:rsidRPr="00F830DC" w:rsidRDefault="00F830DC" w:rsidP="00406F4D">
      <w:pPr>
        <w:widowControl w:val="0"/>
        <w:numPr>
          <w:ilvl w:val="0"/>
          <w:numId w:val="36"/>
        </w:numPr>
        <w:spacing w:before="0" w:after="0" w:line="360" w:lineRule="auto"/>
        <w:rPr>
          <w:rFonts w:eastAsia="Calibri"/>
          <w:sz w:val="22"/>
        </w:rPr>
      </w:pPr>
      <w:r w:rsidRPr="00F830DC">
        <w:rPr>
          <w:rFonts w:eastAsia="Calibri"/>
          <w:sz w:val="22"/>
        </w:rPr>
        <w:t>Spełnia warunki zasady DNSH,</w:t>
      </w:r>
    </w:p>
    <w:p w14:paraId="0E7A5BE9" w14:textId="77777777" w:rsidR="00F830DC" w:rsidRPr="00F830DC" w:rsidRDefault="00F830DC" w:rsidP="00406F4D">
      <w:pPr>
        <w:widowControl w:val="0"/>
        <w:numPr>
          <w:ilvl w:val="0"/>
          <w:numId w:val="36"/>
        </w:numPr>
        <w:spacing w:before="0" w:after="0" w:line="360" w:lineRule="auto"/>
        <w:rPr>
          <w:rFonts w:eastAsia="Calibri"/>
          <w:sz w:val="22"/>
        </w:rPr>
      </w:pPr>
      <w:r w:rsidRPr="00F830DC">
        <w:rPr>
          <w:rFonts w:eastAsia="Calibri"/>
          <w:sz w:val="22"/>
        </w:rPr>
        <w:t>Obejmuje opis wykonanych robót, ocenę wpływu na cele środowiskowe oraz dokumentację potwierdzającą zgodność (protokoły, zdjęcia, deklaracje, inne załączniki).</w:t>
      </w:r>
    </w:p>
    <w:p w14:paraId="0724BD9C" w14:textId="77777777" w:rsidR="00F830DC" w:rsidRPr="00F830DC" w:rsidRDefault="00F830DC" w:rsidP="00F830DC">
      <w:pPr>
        <w:widowControl w:val="0"/>
        <w:spacing w:before="0" w:after="0" w:line="360" w:lineRule="auto"/>
        <w:ind w:firstLine="0"/>
        <w:rPr>
          <w:rFonts w:eastAsia="Calibri"/>
          <w:sz w:val="22"/>
        </w:rPr>
      </w:pPr>
      <w:r w:rsidRPr="00F830DC">
        <w:rPr>
          <w:rFonts w:eastAsia="Calibri"/>
          <w:sz w:val="22"/>
        </w:rPr>
        <w:t xml:space="preserve">Raport zamknięcia zostanie przekazany Zamawiającemu wraz z dokumentacją powykonawczą. </w:t>
      </w:r>
    </w:p>
    <w:p w14:paraId="278AB37C" w14:textId="77777777" w:rsidR="00F830DC" w:rsidRPr="00F830DC" w:rsidRDefault="00F830DC" w:rsidP="00406F4D">
      <w:pPr>
        <w:widowControl w:val="0"/>
        <w:numPr>
          <w:ilvl w:val="0"/>
          <w:numId w:val="33"/>
        </w:numPr>
        <w:spacing w:before="0" w:after="0" w:line="360" w:lineRule="auto"/>
        <w:rPr>
          <w:rFonts w:eastAsia="Calibri"/>
          <w:sz w:val="22"/>
        </w:rPr>
      </w:pPr>
      <w:r w:rsidRPr="00F830DC">
        <w:rPr>
          <w:rFonts w:eastAsia="Calibri"/>
          <w:sz w:val="22"/>
        </w:rPr>
        <w:t>Wykonawca zobowiązany jest do bieżącego prowadzenia dokumentacji potwierdzającej realizację robót budowlanych zgodnie z zasadą DNSH.</w:t>
      </w:r>
    </w:p>
    <w:p w14:paraId="0F145D2A" w14:textId="77777777" w:rsidR="00F830DC" w:rsidRPr="00F830DC" w:rsidRDefault="00F830DC" w:rsidP="00F830DC">
      <w:pPr>
        <w:widowControl w:val="0"/>
        <w:spacing w:before="0" w:after="0" w:line="360" w:lineRule="auto"/>
        <w:ind w:firstLine="0"/>
        <w:rPr>
          <w:rFonts w:eastAsia="Calibri"/>
          <w:sz w:val="22"/>
        </w:rPr>
      </w:pPr>
      <w:r w:rsidRPr="00F830DC">
        <w:rPr>
          <w:rFonts w:eastAsia="Calibri"/>
          <w:sz w:val="22"/>
        </w:rPr>
        <w:t>Dokumentacja ta obejmuje w szczególności:</w:t>
      </w:r>
    </w:p>
    <w:p w14:paraId="1B46C1D1" w14:textId="77777777" w:rsidR="00F830DC" w:rsidRPr="00F830DC" w:rsidRDefault="00F830DC" w:rsidP="00406F4D">
      <w:pPr>
        <w:widowControl w:val="0"/>
        <w:numPr>
          <w:ilvl w:val="0"/>
          <w:numId w:val="37"/>
        </w:numPr>
        <w:spacing w:before="0" w:after="0" w:line="360" w:lineRule="auto"/>
        <w:rPr>
          <w:rFonts w:eastAsia="Calibri"/>
          <w:sz w:val="22"/>
        </w:rPr>
      </w:pPr>
      <w:r w:rsidRPr="00F830DC">
        <w:rPr>
          <w:rFonts w:eastAsia="Calibri"/>
          <w:sz w:val="22"/>
        </w:rPr>
        <w:t>Rejestry zastosowanych materiałów proekologicznych (np. niskotoksyczne farby, materiały z recyklingu),</w:t>
      </w:r>
    </w:p>
    <w:p w14:paraId="04863330" w14:textId="77777777" w:rsidR="00F830DC" w:rsidRPr="00F830DC" w:rsidRDefault="00F830DC" w:rsidP="00406F4D">
      <w:pPr>
        <w:widowControl w:val="0"/>
        <w:numPr>
          <w:ilvl w:val="0"/>
          <w:numId w:val="37"/>
        </w:numPr>
        <w:spacing w:before="0" w:after="0" w:line="360" w:lineRule="auto"/>
        <w:rPr>
          <w:rFonts w:eastAsia="Calibri"/>
          <w:sz w:val="22"/>
        </w:rPr>
      </w:pPr>
      <w:r w:rsidRPr="00F830DC">
        <w:rPr>
          <w:rFonts w:eastAsia="Calibri"/>
          <w:sz w:val="22"/>
        </w:rPr>
        <w:t xml:space="preserve">Zestawienia i karty przekazania odpadów </w:t>
      </w:r>
    </w:p>
    <w:p w14:paraId="2B667E1F" w14:textId="77777777" w:rsidR="00F830DC" w:rsidRPr="00F830DC" w:rsidRDefault="00F830DC" w:rsidP="00406F4D">
      <w:pPr>
        <w:widowControl w:val="0"/>
        <w:numPr>
          <w:ilvl w:val="0"/>
          <w:numId w:val="37"/>
        </w:numPr>
        <w:spacing w:before="0" w:after="0" w:line="360" w:lineRule="auto"/>
        <w:rPr>
          <w:rFonts w:eastAsia="Calibri"/>
          <w:sz w:val="22"/>
        </w:rPr>
      </w:pPr>
      <w:r w:rsidRPr="00F830DC">
        <w:rPr>
          <w:rFonts w:eastAsia="Calibri"/>
          <w:sz w:val="22"/>
        </w:rPr>
        <w:t>Protokoły ochrony zieleni i kompensacji przyrodniczej (jeśli dotyczy),</w:t>
      </w:r>
    </w:p>
    <w:p w14:paraId="16014242" w14:textId="77777777" w:rsidR="00F830DC" w:rsidRPr="00F830DC" w:rsidRDefault="00F830DC" w:rsidP="00406F4D">
      <w:pPr>
        <w:widowControl w:val="0"/>
        <w:numPr>
          <w:ilvl w:val="0"/>
          <w:numId w:val="37"/>
        </w:numPr>
        <w:spacing w:before="0" w:after="0" w:line="360" w:lineRule="auto"/>
        <w:rPr>
          <w:rFonts w:eastAsia="Calibri"/>
          <w:sz w:val="22"/>
        </w:rPr>
      </w:pPr>
      <w:r w:rsidRPr="00F830DC">
        <w:rPr>
          <w:rFonts w:eastAsia="Calibri"/>
          <w:sz w:val="22"/>
        </w:rPr>
        <w:t>Protokoły działań zabezpieczających wody i glebę,</w:t>
      </w:r>
    </w:p>
    <w:p w14:paraId="49578D08" w14:textId="77777777" w:rsidR="00F830DC" w:rsidRPr="00F830DC" w:rsidRDefault="00F830DC" w:rsidP="00406F4D">
      <w:pPr>
        <w:widowControl w:val="0"/>
        <w:numPr>
          <w:ilvl w:val="0"/>
          <w:numId w:val="37"/>
        </w:numPr>
        <w:spacing w:before="0" w:after="0" w:line="360" w:lineRule="auto"/>
        <w:rPr>
          <w:rFonts w:eastAsia="Calibri"/>
          <w:sz w:val="22"/>
        </w:rPr>
      </w:pPr>
      <w:r w:rsidRPr="00F830DC">
        <w:rPr>
          <w:rFonts w:eastAsia="Calibri"/>
          <w:sz w:val="22"/>
        </w:rPr>
        <w:t>Dokumentację fotograficzną z działań środowiskowych.</w:t>
      </w:r>
    </w:p>
    <w:p w14:paraId="3ECA4871" w14:textId="77777777" w:rsidR="00F830DC" w:rsidRPr="00F830DC" w:rsidRDefault="00F830DC" w:rsidP="00F830DC">
      <w:pPr>
        <w:widowControl w:val="0"/>
        <w:spacing w:before="0" w:after="0" w:line="360" w:lineRule="auto"/>
        <w:ind w:firstLine="0"/>
        <w:rPr>
          <w:rFonts w:eastAsia="Calibri"/>
          <w:sz w:val="22"/>
        </w:rPr>
      </w:pPr>
      <w:r w:rsidRPr="00F830DC">
        <w:rPr>
          <w:rFonts w:eastAsia="Calibri"/>
          <w:sz w:val="22"/>
        </w:rPr>
        <w:t>Wykonawca zobowiązany jest do:</w:t>
      </w:r>
    </w:p>
    <w:p w14:paraId="7149FD66" w14:textId="77777777" w:rsidR="00F830DC" w:rsidRPr="00F830DC" w:rsidRDefault="00F830DC" w:rsidP="00406F4D">
      <w:pPr>
        <w:widowControl w:val="0"/>
        <w:numPr>
          <w:ilvl w:val="0"/>
          <w:numId w:val="38"/>
        </w:numPr>
        <w:spacing w:before="0" w:after="0" w:line="360" w:lineRule="auto"/>
        <w:rPr>
          <w:rFonts w:eastAsia="Calibri"/>
          <w:sz w:val="22"/>
        </w:rPr>
      </w:pPr>
      <w:r w:rsidRPr="00F830DC">
        <w:rPr>
          <w:rFonts w:eastAsia="Calibri"/>
          <w:sz w:val="22"/>
        </w:rPr>
        <w:t>Prowadzenia powyższej dokumentacji w sposób rzetelny i aktualny,</w:t>
      </w:r>
    </w:p>
    <w:p w14:paraId="3E8B36E7" w14:textId="77777777" w:rsidR="00F830DC" w:rsidRPr="00F830DC" w:rsidRDefault="00F830DC" w:rsidP="00406F4D">
      <w:pPr>
        <w:widowControl w:val="0"/>
        <w:numPr>
          <w:ilvl w:val="0"/>
          <w:numId w:val="38"/>
        </w:numPr>
        <w:spacing w:before="0" w:after="0" w:line="360" w:lineRule="auto"/>
        <w:rPr>
          <w:rFonts w:eastAsia="Calibri"/>
          <w:sz w:val="22"/>
        </w:rPr>
      </w:pPr>
      <w:r w:rsidRPr="00F830DC">
        <w:rPr>
          <w:rFonts w:eastAsia="Calibri"/>
          <w:sz w:val="22"/>
        </w:rPr>
        <w:t>Przechowywania jej w miejscu dostępnym dla Zamawiającego,</w:t>
      </w:r>
    </w:p>
    <w:p w14:paraId="7DC617B4" w14:textId="77777777" w:rsidR="00F830DC" w:rsidRPr="00F830DC" w:rsidRDefault="00F830DC" w:rsidP="00406F4D">
      <w:pPr>
        <w:widowControl w:val="0"/>
        <w:numPr>
          <w:ilvl w:val="0"/>
          <w:numId w:val="38"/>
        </w:numPr>
        <w:spacing w:before="0" w:after="0" w:line="360" w:lineRule="auto"/>
        <w:rPr>
          <w:rFonts w:eastAsia="Calibri"/>
          <w:sz w:val="22"/>
        </w:rPr>
      </w:pPr>
      <w:r w:rsidRPr="00F830DC">
        <w:rPr>
          <w:rFonts w:eastAsia="Calibri"/>
          <w:sz w:val="22"/>
        </w:rPr>
        <w:t>Przekazania jej w wersji elektronicznej lub papierowej na żądanie Zamawiającego, instytucji pośredniczącej lub kontrolującej (NFOŚiGW) – w terminie nie dłuższym niż 2 dni robocze od otrzymania takiego żądania.</w:t>
      </w:r>
    </w:p>
    <w:p w14:paraId="42C7A207" w14:textId="77777777" w:rsidR="00F830DC" w:rsidRDefault="00F830DC" w:rsidP="00F830DC">
      <w:pPr>
        <w:rPr>
          <w:rFonts w:asciiTheme="majorHAnsi" w:hAnsiTheme="majorHAnsi" w:cstheme="majorHAnsi"/>
        </w:rPr>
      </w:pPr>
    </w:p>
    <w:p w14:paraId="3169C67E" w14:textId="77777777" w:rsidR="00F830DC" w:rsidRPr="00F830DC" w:rsidRDefault="00F830DC" w:rsidP="00F830DC">
      <w:pPr>
        <w:rPr>
          <w:rFonts w:asciiTheme="majorHAnsi" w:hAnsiTheme="majorHAnsi" w:cstheme="majorHAnsi"/>
        </w:rPr>
      </w:pPr>
    </w:p>
    <w:p w14:paraId="78DA9EDC" w14:textId="0400E510" w:rsidR="006F0145" w:rsidRPr="00B8590F" w:rsidRDefault="006F0145" w:rsidP="00B83C48">
      <w:pPr>
        <w:pStyle w:val="Nagwek2"/>
      </w:pPr>
      <w:bookmarkStart w:id="90" w:name="_Toc220672822"/>
      <w:r w:rsidRPr="00B8590F">
        <w:t>Warunki wykonania i odbioru robót budowlanych odpowiadających zawartości specyfikacji technicznych wykonania i odbioru robót budowlanych</w:t>
      </w:r>
      <w:bookmarkEnd w:id="90"/>
    </w:p>
    <w:p w14:paraId="760D4F10" w14:textId="2D6A73D7" w:rsidR="006F0145" w:rsidRPr="00B8590F" w:rsidRDefault="006F0145" w:rsidP="00042A53">
      <w:pPr>
        <w:pStyle w:val="Nagwek3"/>
      </w:pPr>
      <w:bookmarkStart w:id="91" w:name="_Toc220672823"/>
      <w:r w:rsidRPr="00B8590F">
        <w:t>Wymagania dotyczące właściwości materiałów i wyrobów budowlanych</w:t>
      </w:r>
      <w:bookmarkEnd w:id="91"/>
    </w:p>
    <w:p w14:paraId="779EFD70" w14:textId="78673077" w:rsidR="006F0145" w:rsidRPr="00B8590F" w:rsidRDefault="006F0145" w:rsidP="00FE4482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590F">
        <w:rPr>
          <w:rFonts w:asciiTheme="majorHAnsi" w:hAnsiTheme="majorHAnsi" w:cstheme="majorHAnsi"/>
          <w:sz w:val="22"/>
          <w:szCs w:val="22"/>
        </w:rPr>
        <w:t>Wszystkie</w:t>
      </w:r>
      <w:r w:rsidRPr="00B8590F">
        <w:rPr>
          <w:rFonts w:asciiTheme="majorHAnsi" w:hAnsiTheme="majorHAnsi" w:cstheme="majorHAnsi"/>
          <w:spacing w:val="41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materiały</w:t>
      </w:r>
      <w:r w:rsidRPr="00B8590F">
        <w:rPr>
          <w:rFonts w:asciiTheme="majorHAnsi" w:hAnsiTheme="majorHAnsi" w:cstheme="majorHAnsi"/>
          <w:spacing w:val="42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przeznaczone</w:t>
      </w:r>
      <w:r w:rsidRPr="00B8590F">
        <w:rPr>
          <w:rFonts w:asciiTheme="majorHAnsi" w:hAnsiTheme="majorHAnsi" w:cstheme="majorHAnsi"/>
          <w:spacing w:val="46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do</w:t>
      </w:r>
      <w:r w:rsidRPr="00B8590F">
        <w:rPr>
          <w:rFonts w:asciiTheme="majorHAnsi" w:hAnsiTheme="majorHAnsi" w:cstheme="majorHAnsi"/>
          <w:spacing w:val="39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wykorzystania</w:t>
      </w:r>
      <w:r w:rsidRPr="00B8590F">
        <w:rPr>
          <w:rFonts w:asciiTheme="majorHAnsi" w:hAnsiTheme="majorHAnsi" w:cstheme="majorHAnsi"/>
          <w:spacing w:val="42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w</w:t>
      </w:r>
      <w:r w:rsidRPr="00B8590F">
        <w:rPr>
          <w:rFonts w:asciiTheme="majorHAnsi" w:hAnsiTheme="majorHAnsi" w:cstheme="majorHAnsi"/>
          <w:spacing w:val="42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ramach</w:t>
      </w:r>
      <w:r w:rsidRPr="00B8590F">
        <w:rPr>
          <w:rFonts w:asciiTheme="majorHAnsi" w:hAnsiTheme="majorHAnsi" w:cstheme="majorHAnsi"/>
          <w:spacing w:val="40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prowadzonej</w:t>
      </w:r>
      <w:r w:rsidRPr="00B8590F">
        <w:rPr>
          <w:rFonts w:asciiTheme="majorHAnsi" w:hAnsiTheme="majorHAnsi" w:cstheme="majorHAnsi"/>
          <w:spacing w:val="46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inwestycji</w:t>
      </w:r>
      <w:r w:rsidRPr="00B8590F">
        <w:rPr>
          <w:rFonts w:asciiTheme="majorHAnsi" w:hAnsiTheme="majorHAnsi" w:cstheme="majorHAnsi"/>
          <w:spacing w:val="40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będą</w:t>
      </w:r>
      <w:r w:rsidRPr="00B8590F">
        <w:rPr>
          <w:rFonts w:asciiTheme="majorHAnsi" w:hAnsiTheme="majorHAnsi" w:cstheme="majorHAnsi"/>
          <w:spacing w:val="55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materiałami</w:t>
      </w:r>
      <w:r w:rsidRPr="00B8590F">
        <w:rPr>
          <w:rFonts w:asciiTheme="majorHAnsi" w:hAnsiTheme="majorHAnsi" w:cstheme="majorHAnsi"/>
          <w:spacing w:val="53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w</w:t>
      </w:r>
      <w:r w:rsidRPr="00B8590F">
        <w:rPr>
          <w:rFonts w:asciiTheme="majorHAnsi" w:hAnsiTheme="majorHAnsi" w:cstheme="majorHAnsi"/>
          <w:spacing w:val="2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najwyższym</w:t>
      </w:r>
      <w:r w:rsidRPr="00B8590F">
        <w:rPr>
          <w:rFonts w:asciiTheme="majorHAnsi" w:hAnsiTheme="majorHAnsi" w:cstheme="majorHAnsi"/>
          <w:spacing w:val="1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pacing w:val="-2"/>
          <w:sz w:val="22"/>
          <w:szCs w:val="22"/>
        </w:rPr>
        <w:t>stopniu</w:t>
      </w:r>
      <w:r w:rsidRPr="00B8590F">
        <w:rPr>
          <w:rFonts w:asciiTheme="majorHAnsi" w:hAnsiTheme="majorHAnsi" w:cstheme="majorHAnsi"/>
          <w:sz w:val="22"/>
          <w:szCs w:val="22"/>
        </w:rPr>
        <w:t xml:space="preserve"> nadającymi</w:t>
      </w:r>
      <w:r w:rsidRPr="00B8590F">
        <w:rPr>
          <w:rFonts w:asciiTheme="majorHAnsi" w:hAnsiTheme="majorHAnsi" w:cstheme="majorHAnsi"/>
          <w:spacing w:val="4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się</w:t>
      </w:r>
      <w:r w:rsidRPr="00B8590F">
        <w:rPr>
          <w:rFonts w:asciiTheme="majorHAnsi" w:hAnsiTheme="majorHAnsi" w:cstheme="majorHAnsi"/>
          <w:spacing w:val="2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do niniejszych robót.</w:t>
      </w:r>
      <w:r w:rsidRPr="00B8590F">
        <w:rPr>
          <w:rFonts w:asciiTheme="majorHAnsi" w:hAnsiTheme="majorHAnsi" w:cstheme="majorHAnsi"/>
          <w:spacing w:val="3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Będą</w:t>
      </w:r>
      <w:r w:rsidRPr="00B8590F">
        <w:rPr>
          <w:rFonts w:asciiTheme="majorHAnsi" w:hAnsiTheme="majorHAnsi" w:cstheme="majorHAnsi"/>
          <w:spacing w:val="1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to materiały</w:t>
      </w:r>
      <w:r w:rsidRPr="00B8590F">
        <w:rPr>
          <w:rFonts w:asciiTheme="majorHAnsi" w:hAnsiTheme="majorHAnsi" w:cstheme="majorHAnsi"/>
          <w:spacing w:val="67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pacing w:val="-2"/>
          <w:sz w:val="22"/>
          <w:szCs w:val="22"/>
        </w:rPr>
        <w:t>fabrycznie</w:t>
      </w:r>
      <w:r w:rsidRPr="00B8590F">
        <w:rPr>
          <w:rFonts w:asciiTheme="majorHAnsi" w:hAnsiTheme="majorHAnsi" w:cstheme="majorHAnsi"/>
          <w:spacing w:val="12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nowe,</w:t>
      </w:r>
      <w:r w:rsidRPr="00B8590F">
        <w:rPr>
          <w:rFonts w:asciiTheme="majorHAnsi" w:hAnsiTheme="majorHAnsi" w:cstheme="majorHAnsi"/>
          <w:spacing w:val="10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pierwszej</w:t>
      </w:r>
      <w:r w:rsidRPr="00B8590F">
        <w:rPr>
          <w:rFonts w:asciiTheme="majorHAnsi" w:hAnsiTheme="majorHAnsi" w:cstheme="majorHAnsi"/>
          <w:spacing w:val="13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klasy</w:t>
      </w:r>
      <w:r w:rsidRPr="00B8590F">
        <w:rPr>
          <w:rFonts w:asciiTheme="majorHAnsi" w:hAnsiTheme="majorHAnsi" w:cstheme="majorHAnsi"/>
          <w:spacing w:val="14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jakości,</w:t>
      </w:r>
      <w:r w:rsidRPr="00B8590F">
        <w:rPr>
          <w:rFonts w:asciiTheme="majorHAnsi" w:hAnsiTheme="majorHAnsi" w:cstheme="majorHAnsi"/>
          <w:spacing w:val="10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pacing w:val="-2"/>
          <w:sz w:val="22"/>
          <w:szCs w:val="22"/>
        </w:rPr>
        <w:t>wolne</w:t>
      </w:r>
      <w:r w:rsidRPr="00B8590F">
        <w:rPr>
          <w:rFonts w:asciiTheme="majorHAnsi" w:hAnsiTheme="majorHAnsi" w:cstheme="majorHAnsi"/>
          <w:spacing w:val="13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pacing w:val="1"/>
          <w:sz w:val="22"/>
          <w:szCs w:val="22"/>
        </w:rPr>
        <w:t>od</w:t>
      </w:r>
      <w:r w:rsidRPr="00B8590F">
        <w:rPr>
          <w:rFonts w:asciiTheme="majorHAnsi" w:hAnsiTheme="majorHAnsi" w:cstheme="majorHAnsi"/>
          <w:spacing w:val="11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wad</w:t>
      </w:r>
      <w:r w:rsidRPr="00B8590F">
        <w:rPr>
          <w:rFonts w:asciiTheme="majorHAnsi" w:hAnsiTheme="majorHAnsi" w:cstheme="majorHAnsi"/>
          <w:spacing w:val="11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fabrycznych</w:t>
      </w:r>
      <w:r w:rsidRPr="00B8590F">
        <w:rPr>
          <w:rFonts w:asciiTheme="majorHAnsi" w:hAnsiTheme="majorHAnsi" w:cstheme="majorHAnsi"/>
          <w:spacing w:val="11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i</w:t>
      </w:r>
      <w:r w:rsidRPr="00B8590F">
        <w:rPr>
          <w:rFonts w:asciiTheme="majorHAnsi" w:hAnsiTheme="majorHAnsi" w:cstheme="majorHAnsi"/>
          <w:spacing w:val="15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o</w:t>
      </w:r>
      <w:r w:rsidRPr="00B8590F">
        <w:rPr>
          <w:rFonts w:asciiTheme="majorHAnsi" w:hAnsiTheme="majorHAnsi" w:cstheme="majorHAnsi"/>
          <w:spacing w:val="11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długiej</w:t>
      </w:r>
      <w:r w:rsidRPr="00B8590F">
        <w:rPr>
          <w:rFonts w:asciiTheme="majorHAnsi" w:hAnsiTheme="majorHAnsi" w:cstheme="majorHAnsi"/>
          <w:spacing w:val="13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żywotności</w:t>
      </w:r>
      <w:r w:rsidRPr="00B8590F">
        <w:rPr>
          <w:rFonts w:asciiTheme="majorHAnsi" w:hAnsiTheme="majorHAnsi" w:cstheme="majorHAnsi"/>
          <w:spacing w:val="10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pacing w:val="-2"/>
          <w:sz w:val="22"/>
          <w:szCs w:val="22"/>
        </w:rPr>
        <w:t>oraz</w:t>
      </w:r>
      <w:r w:rsidR="00864DA3" w:rsidRPr="00B8590F">
        <w:rPr>
          <w:rFonts w:asciiTheme="majorHAnsi" w:hAnsiTheme="majorHAnsi" w:cstheme="majorHAnsi"/>
          <w:spacing w:val="-2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 xml:space="preserve">wymagające </w:t>
      </w:r>
      <w:r w:rsidRPr="00B8590F">
        <w:rPr>
          <w:rFonts w:asciiTheme="majorHAnsi" w:hAnsiTheme="majorHAnsi" w:cstheme="majorHAnsi"/>
          <w:spacing w:val="-2"/>
          <w:sz w:val="22"/>
          <w:szCs w:val="22"/>
        </w:rPr>
        <w:t xml:space="preserve">minimum </w:t>
      </w:r>
      <w:r w:rsidRPr="00B8590F">
        <w:rPr>
          <w:rFonts w:asciiTheme="majorHAnsi" w:hAnsiTheme="majorHAnsi" w:cstheme="majorHAnsi"/>
          <w:sz w:val="22"/>
          <w:szCs w:val="22"/>
        </w:rPr>
        <w:t>obsługi,</w:t>
      </w:r>
      <w:r w:rsidRPr="00B8590F">
        <w:rPr>
          <w:rFonts w:asciiTheme="majorHAnsi" w:hAnsiTheme="majorHAnsi" w:cstheme="majorHAnsi"/>
          <w:spacing w:val="-4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posiadające</w:t>
      </w:r>
      <w:r w:rsidRPr="00B8590F">
        <w:rPr>
          <w:rFonts w:asciiTheme="majorHAnsi" w:hAnsiTheme="majorHAnsi" w:cstheme="majorHAnsi"/>
          <w:spacing w:val="3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pacing w:val="-2"/>
          <w:sz w:val="22"/>
          <w:szCs w:val="22"/>
        </w:rPr>
        <w:t>odpowiednie</w:t>
      </w:r>
      <w:r w:rsidRPr="00B8590F">
        <w:rPr>
          <w:rFonts w:asciiTheme="majorHAnsi" w:hAnsiTheme="majorHAnsi" w:cstheme="majorHAnsi"/>
          <w:sz w:val="22"/>
          <w:szCs w:val="22"/>
        </w:rPr>
        <w:t xml:space="preserve"> atesty </w:t>
      </w:r>
      <w:r w:rsidRPr="00B8590F">
        <w:rPr>
          <w:rFonts w:asciiTheme="majorHAnsi" w:hAnsiTheme="majorHAnsi" w:cstheme="majorHAnsi"/>
          <w:spacing w:val="-2"/>
          <w:sz w:val="22"/>
          <w:szCs w:val="22"/>
        </w:rPr>
        <w:t>lub</w:t>
      </w:r>
      <w:r w:rsidRPr="00B8590F">
        <w:rPr>
          <w:rFonts w:asciiTheme="majorHAnsi" w:hAnsiTheme="majorHAnsi" w:cstheme="majorHAnsi"/>
          <w:spacing w:val="1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deklaracje</w:t>
      </w:r>
      <w:r w:rsidRPr="00B8590F">
        <w:rPr>
          <w:rFonts w:asciiTheme="majorHAnsi" w:hAnsiTheme="majorHAnsi" w:cstheme="majorHAnsi"/>
          <w:spacing w:val="-2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zgodności. Wszystkie materiały</w:t>
      </w:r>
      <w:r w:rsidRPr="00B8590F">
        <w:rPr>
          <w:rFonts w:asciiTheme="majorHAnsi" w:hAnsiTheme="majorHAnsi" w:cstheme="majorHAnsi"/>
          <w:spacing w:val="47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i</w:t>
      </w:r>
      <w:r w:rsidRPr="00B8590F">
        <w:rPr>
          <w:rFonts w:asciiTheme="majorHAnsi" w:hAnsiTheme="majorHAnsi" w:cstheme="majorHAnsi"/>
          <w:spacing w:val="43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dostawy</w:t>
      </w:r>
      <w:r w:rsidRPr="00B8590F">
        <w:rPr>
          <w:rFonts w:asciiTheme="majorHAnsi" w:hAnsiTheme="majorHAnsi" w:cstheme="majorHAnsi"/>
          <w:spacing w:val="47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należy</w:t>
      </w:r>
      <w:r w:rsidRPr="00B8590F">
        <w:rPr>
          <w:rFonts w:asciiTheme="majorHAnsi" w:hAnsiTheme="majorHAnsi" w:cstheme="majorHAnsi"/>
          <w:spacing w:val="42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dostarczać</w:t>
      </w:r>
      <w:r w:rsidRPr="00B8590F">
        <w:rPr>
          <w:rFonts w:asciiTheme="majorHAnsi" w:hAnsiTheme="majorHAnsi" w:cstheme="majorHAnsi"/>
          <w:spacing w:val="45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łącznie</w:t>
      </w:r>
      <w:r w:rsidRPr="00B8590F">
        <w:rPr>
          <w:rFonts w:asciiTheme="majorHAnsi" w:hAnsiTheme="majorHAnsi" w:cstheme="majorHAnsi"/>
          <w:spacing w:val="46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z</w:t>
      </w:r>
      <w:r w:rsidRPr="00B8590F">
        <w:rPr>
          <w:rFonts w:asciiTheme="majorHAnsi" w:hAnsiTheme="majorHAnsi" w:cstheme="majorHAnsi"/>
          <w:spacing w:val="47"/>
          <w:sz w:val="22"/>
          <w:szCs w:val="22"/>
        </w:rPr>
        <w:t> </w:t>
      </w:r>
      <w:r w:rsidRPr="00B8590F">
        <w:rPr>
          <w:rFonts w:asciiTheme="majorHAnsi" w:hAnsiTheme="majorHAnsi" w:cstheme="majorHAnsi"/>
          <w:sz w:val="22"/>
          <w:szCs w:val="22"/>
        </w:rPr>
        <w:t>dokumentami</w:t>
      </w:r>
      <w:r w:rsidRPr="00B8590F">
        <w:rPr>
          <w:rFonts w:asciiTheme="majorHAnsi" w:hAnsiTheme="majorHAnsi" w:cstheme="majorHAnsi"/>
          <w:spacing w:val="43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wymaganymi</w:t>
      </w:r>
      <w:r w:rsidRPr="00B8590F">
        <w:rPr>
          <w:rFonts w:asciiTheme="majorHAnsi" w:hAnsiTheme="majorHAnsi" w:cstheme="majorHAnsi"/>
          <w:spacing w:val="1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przez</w:t>
      </w:r>
      <w:r w:rsidRPr="00B8590F">
        <w:rPr>
          <w:rFonts w:asciiTheme="majorHAnsi" w:hAnsiTheme="majorHAnsi" w:cstheme="majorHAnsi"/>
          <w:spacing w:val="53"/>
          <w:w w:val="99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Prawo</w:t>
      </w:r>
      <w:r w:rsidRPr="00B8590F">
        <w:rPr>
          <w:rFonts w:asciiTheme="majorHAnsi" w:hAnsiTheme="majorHAnsi" w:cstheme="majorHAnsi"/>
          <w:spacing w:val="-12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Budowlane. W</w:t>
      </w:r>
      <w:r w:rsidRPr="00B8590F">
        <w:rPr>
          <w:rFonts w:asciiTheme="majorHAnsi" w:hAnsiTheme="majorHAnsi" w:cstheme="majorHAnsi"/>
          <w:spacing w:val="34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przypadku</w:t>
      </w:r>
      <w:r w:rsidRPr="00B8590F">
        <w:rPr>
          <w:rFonts w:asciiTheme="majorHAnsi" w:hAnsiTheme="majorHAnsi" w:cstheme="majorHAnsi"/>
          <w:spacing w:val="35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materiałów,</w:t>
      </w:r>
      <w:r w:rsidRPr="00B8590F">
        <w:rPr>
          <w:rFonts w:asciiTheme="majorHAnsi" w:hAnsiTheme="majorHAnsi" w:cstheme="majorHAnsi"/>
          <w:spacing w:val="34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które</w:t>
      </w:r>
      <w:r w:rsidRPr="00B8590F">
        <w:rPr>
          <w:rFonts w:asciiTheme="majorHAnsi" w:hAnsiTheme="majorHAnsi" w:cstheme="majorHAnsi"/>
          <w:spacing w:val="36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pacing w:val="-2"/>
          <w:sz w:val="22"/>
          <w:szCs w:val="22"/>
        </w:rPr>
        <w:t>zgodnie</w:t>
      </w:r>
      <w:r w:rsidRPr="00B8590F">
        <w:rPr>
          <w:rFonts w:asciiTheme="majorHAnsi" w:hAnsiTheme="majorHAnsi" w:cstheme="majorHAnsi"/>
          <w:spacing w:val="37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z</w:t>
      </w:r>
      <w:r w:rsidRPr="00B8590F">
        <w:rPr>
          <w:rFonts w:asciiTheme="majorHAnsi" w:hAnsiTheme="majorHAnsi" w:cstheme="majorHAnsi"/>
          <w:spacing w:val="37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wymaganiami</w:t>
      </w:r>
      <w:r w:rsidRPr="00B8590F">
        <w:rPr>
          <w:rFonts w:asciiTheme="majorHAnsi" w:hAnsiTheme="majorHAnsi" w:cstheme="majorHAnsi"/>
          <w:spacing w:val="34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mają</w:t>
      </w:r>
      <w:r w:rsidRPr="00B8590F">
        <w:rPr>
          <w:rFonts w:asciiTheme="majorHAnsi" w:hAnsiTheme="majorHAnsi" w:cstheme="majorHAnsi"/>
          <w:spacing w:val="36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posiadać</w:t>
      </w:r>
      <w:r w:rsidRPr="00B8590F">
        <w:rPr>
          <w:rFonts w:asciiTheme="majorHAnsi" w:hAnsiTheme="majorHAnsi" w:cstheme="majorHAnsi"/>
          <w:spacing w:val="37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aprobatę</w:t>
      </w:r>
      <w:r w:rsidRPr="00B8590F">
        <w:rPr>
          <w:rFonts w:asciiTheme="majorHAnsi" w:hAnsiTheme="majorHAnsi" w:cstheme="majorHAnsi"/>
          <w:spacing w:val="36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techniczną,</w:t>
      </w:r>
      <w:r w:rsidRPr="00B8590F">
        <w:rPr>
          <w:rFonts w:asciiTheme="majorHAnsi" w:hAnsiTheme="majorHAnsi" w:cstheme="majorHAnsi"/>
          <w:spacing w:val="55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każda</w:t>
      </w:r>
      <w:r w:rsidRPr="00B8590F">
        <w:rPr>
          <w:rFonts w:asciiTheme="majorHAnsi" w:hAnsiTheme="majorHAnsi" w:cstheme="majorHAnsi"/>
          <w:spacing w:val="41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dostawa</w:t>
      </w:r>
      <w:r w:rsidRPr="00B8590F">
        <w:rPr>
          <w:rFonts w:asciiTheme="majorHAnsi" w:hAnsiTheme="majorHAnsi" w:cstheme="majorHAnsi"/>
          <w:spacing w:val="41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takich</w:t>
      </w:r>
      <w:r w:rsidRPr="00B8590F">
        <w:rPr>
          <w:rFonts w:asciiTheme="majorHAnsi" w:hAnsiTheme="majorHAnsi" w:cstheme="majorHAnsi"/>
          <w:spacing w:val="40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materiałów</w:t>
      </w:r>
      <w:r w:rsidRPr="00B8590F">
        <w:rPr>
          <w:rFonts w:asciiTheme="majorHAnsi" w:hAnsiTheme="majorHAnsi" w:cstheme="majorHAnsi"/>
          <w:spacing w:val="42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przyjdzie</w:t>
      </w:r>
      <w:r w:rsidRPr="00B8590F">
        <w:rPr>
          <w:rFonts w:asciiTheme="majorHAnsi" w:hAnsiTheme="majorHAnsi" w:cstheme="majorHAnsi"/>
          <w:spacing w:val="42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na</w:t>
      </w:r>
      <w:r w:rsidRPr="00B8590F">
        <w:rPr>
          <w:rFonts w:asciiTheme="majorHAnsi" w:hAnsiTheme="majorHAnsi" w:cstheme="majorHAnsi"/>
          <w:spacing w:val="41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Plac</w:t>
      </w:r>
      <w:r w:rsidRPr="00B8590F">
        <w:rPr>
          <w:rFonts w:asciiTheme="majorHAnsi" w:hAnsiTheme="majorHAnsi" w:cstheme="majorHAnsi"/>
          <w:spacing w:val="40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Budowy</w:t>
      </w:r>
      <w:r w:rsidRPr="00B8590F">
        <w:rPr>
          <w:rFonts w:asciiTheme="majorHAnsi" w:hAnsiTheme="majorHAnsi" w:cstheme="majorHAnsi"/>
          <w:spacing w:val="42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wraz</w:t>
      </w:r>
      <w:r w:rsidRPr="00B8590F">
        <w:rPr>
          <w:rFonts w:asciiTheme="majorHAnsi" w:hAnsiTheme="majorHAnsi" w:cstheme="majorHAnsi"/>
          <w:spacing w:val="43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z</w:t>
      </w:r>
      <w:r w:rsidRPr="00B8590F">
        <w:rPr>
          <w:rFonts w:asciiTheme="majorHAnsi" w:hAnsiTheme="majorHAnsi" w:cstheme="majorHAnsi"/>
          <w:spacing w:val="42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aprobatą</w:t>
      </w:r>
      <w:r w:rsidRPr="00B8590F">
        <w:rPr>
          <w:rFonts w:asciiTheme="majorHAnsi" w:hAnsiTheme="majorHAnsi" w:cstheme="majorHAnsi"/>
          <w:spacing w:val="41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potwierdzającą</w:t>
      </w:r>
      <w:r w:rsidRPr="00B8590F">
        <w:rPr>
          <w:rFonts w:asciiTheme="majorHAnsi" w:hAnsiTheme="majorHAnsi" w:cstheme="majorHAnsi"/>
          <w:spacing w:val="61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w sposób</w:t>
      </w:r>
      <w:r w:rsidRPr="00B8590F">
        <w:rPr>
          <w:rFonts w:asciiTheme="majorHAnsi" w:hAnsiTheme="majorHAnsi" w:cstheme="majorHAnsi"/>
          <w:spacing w:val="-3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jednolity parametry takich</w:t>
      </w:r>
      <w:r w:rsidRPr="00B8590F">
        <w:rPr>
          <w:rFonts w:asciiTheme="majorHAnsi" w:hAnsiTheme="majorHAnsi" w:cstheme="majorHAnsi"/>
          <w:spacing w:val="-3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 xml:space="preserve">materiałów. </w:t>
      </w:r>
      <w:r w:rsidRPr="00B8590F">
        <w:rPr>
          <w:rFonts w:asciiTheme="majorHAnsi" w:hAnsiTheme="majorHAnsi" w:cstheme="majorHAnsi"/>
          <w:spacing w:val="-2"/>
          <w:sz w:val="22"/>
          <w:szCs w:val="22"/>
        </w:rPr>
        <w:t>Wyroby</w:t>
      </w:r>
      <w:r w:rsidRPr="00B8590F">
        <w:rPr>
          <w:rFonts w:asciiTheme="majorHAnsi" w:hAnsiTheme="majorHAnsi" w:cstheme="majorHAnsi"/>
          <w:spacing w:val="43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przemysłowe</w:t>
      </w:r>
      <w:r w:rsidRPr="00B8590F">
        <w:rPr>
          <w:rFonts w:asciiTheme="majorHAnsi" w:hAnsiTheme="majorHAnsi" w:cstheme="majorHAnsi"/>
          <w:spacing w:val="41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będą</w:t>
      </w:r>
      <w:r w:rsidRPr="00B8590F">
        <w:rPr>
          <w:rFonts w:asciiTheme="majorHAnsi" w:hAnsiTheme="majorHAnsi" w:cstheme="majorHAnsi"/>
          <w:spacing w:val="41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dostarczane</w:t>
      </w:r>
      <w:r w:rsidRPr="00B8590F">
        <w:rPr>
          <w:rFonts w:asciiTheme="majorHAnsi" w:hAnsiTheme="majorHAnsi" w:cstheme="majorHAnsi"/>
          <w:spacing w:val="40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wraz</w:t>
      </w:r>
      <w:r w:rsidRPr="00B8590F">
        <w:rPr>
          <w:rFonts w:asciiTheme="majorHAnsi" w:hAnsiTheme="majorHAnsi" w:cstheme="majorHAnsi"/>
          <w:spacing w:val="42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z</w:t>
      </w:r>
      <w:r w:rsidRPr="00B8590F">
        <w:rPr>
          <w:rFonts w:asciiTheme="majorHAnsi" w:hAnsiTheme="majorHAnsi" w:cstheme="majorHAnsi"/>
          <w:spacing w:val="32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aprobatami</w:t>
      </w:r>
      <w:r w:rsidRPr="00B8590F">
        <w:rPr>
          <w:rFonts w:asciiTheme="majorHAnsi" w:hAnsiTheme="majorHAnsi" w:cstheme="majorHAnsi"/>
          <w:spacing w:val="39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wystawianymi</w:t>
      </w:r>
      <w:r w:rsidRPr="00B8590F">
        <w:rPr>
          <w:rFonts w:asciiTheme="majorHAnsi" w:hAnsiTheme="majorHAnsi" w:cstheme="majorHAnsi"/>
          <w:spacing w:val="38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przez</w:t>
      </w:r>
      <w:r w:rsidRPr="00B8590F">
        <w:rPr>
          <w:rFonts w:asciiTheme="majorHAnsi" w:hAnsiTheme="majorHAnsi" w:cstheme="majorHAnsi"/>
          <w:spacing w:val="42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pacing w:val="-2"/>
          <w:sz w:val="22"/>
          <w:szCs w:val="22"/>
        </w:rPr>
        <w:t>producenta,</w:t>
      </w:r>
      <w:r w:rsidRPr="00B8590F">
        <w:rPr>
          <w:rFonts w:asciiTheme="majorHAnsi" w:hAnsiTheme="majorHAnsi" w:cstheme="majorHAnsi"/>
          <w:spacing w:val="53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pacing w:val="-2"/>
          <w:sz w:val="22"/>
          <w:szCs w:val="22"/>
        </w:rPr>
        <w:t>poparte</w:t>
      </w:r>
      <w:r w:rsidRPr="00B8590F">
        <w:rPr>
          <w:rFonts w:asciiTheme="majorHAnsi" w:hAnsiTheme="majorHAnsi" w:cstheme="majorHAnsi"/>
          <w:spacing w:val="6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wynikami</w:t>
      </w:r>
      <w:r w:rsidRPr="00B8590F">
        <w:rPr>
          <w:rFonts w:asciiTheme="majorHAnsi" w:hAnsiTheme="majorHAnsi" w:cstheme="majorHAnsi"/>
          <w:spacing w:val="4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prób</w:t>
      </w:r>
      <w:r w:rsidRPr="00B8590F">
        <w:rPr>
          <w:rFonts w:asciiTheme="majorHAnsi" w:hAnsiTheme="majorHAnsi" w:cstheme="majorHAnsi"/>
          <w:spacing w:val="5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przeprowadzonych</w:t>
      </w:r>
      <w:r w:rsidRPr="00B8590F">
        <w:rPr>
          <w:rFonts w:asciiTheme="majorHAnsi" w:hAnsiTheme="majorHAnsi" w:cstheme="majorHAnsi"/>
          <w:spacing w:val="5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przez</w:t>
      </w:r>
      <w:r w:rsidRPr="00B8590F">
        <w:rPr>
          <w:rFonts w:asciiTheme="majorHAnsi" w:hAnsiTheme="majorHAnsi" w:cstheme="majorHAnsi"/>
          <w:spacing w:val="7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pacing w:val="-2"/>
          <w:sz w:val="22"/>
          <w:szCs w:val="22"/>
        </w:rPr>
        <w:t>producenta</w:t>
      </w:r>
      <w:r w:rsidRPr="00B8590F">
        <w:rPr>
          <w:rFonts w:asciiTheme="majorHAnsi" w:hAnsiTheme="majorHAnsi" w:cstheme="majorHAnsi"/>
          <w:sz w:val="22"/>
          <w:szCs w:val="22"/>
        </w:rPr>
        <w:t>. Inspektor</w:t>
      </w:r>
      <w:r w:rsidRPr="00B8590F">
        <w:rPr>
          <w:rFonts w:asciiTheme="majorHAnsi" w:hAnsiTheme="majorHAnsi" w:cstheme="majorHAnsi"/>
          <w:spacing w:val="32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pacing w:val="-2"/>
          <w:sz w:val="22"/>
          <w:szCs w:val="22"/>
        </w:rPr>
        <w:t>Nadzoru</w:t>
      </w:r>
      <w:r w:rsidRPr="00B8590F">
        <w:rPr>
          <w:rFonts w:asciiTheme="majorHAnsi" w:hAnsiTheme="majorHAnsi" w:cstheme="majorHAnsi"/>
          <w:spacing w:val="38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dopuszcza</w:t>
      </w:r>
      <w:r w:rsidRPr="00B8590F">
        <w:rPr>
          <w:rFonts w:asciiTheme="majorHAnsi" w:hAnsiTheme="majorHAnsi" w:cstheme="majorHAnsi"/>
          <w:spacing w:val="35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do</w:t>
      </w:r>
      <w:r w:rsidRPr="00B8590F">
        <w:rPr>
          <w:rFonts w:asciiTheme="majorHAnsi" w:hAnsiTheme="majorHAnsi" w:cstheme="majorHAnsi"/>
          <w:spacing w:val="37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użycia</w:t>
      </w:r>
      <w:r w:rsidRPr="00B8590F">
        <w:rPr>
          <w:rFonts w:asciiTheme="majorHAnsi" w:hAnsiTheme="majorHAnsi" w:cstheme="majorHAnsi"/>
          <w:spacing w:val="36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materiały</w:t>
      </w:r>
      <w:r w:rsidRPr="00B8590F">
        <w:rPr>
          <w:rFonts w:asciiTheme="majorHAnsi" w:hAnsiTheme="majorHAnsi" w:cstheme="majorHAnsi"/>
          <w:spacing w:val="44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posiadające</w:t>
      </w:r>
      <w:r w:rsidRPr="00B8590F">
        <w:rPr>
          <w:rFonts w:asciiTheme="majorHAnsi" w:hAnsiTheme="majorHAnsi" w:cstheme="majorHAnsi"/>
          <w:spacing w:val="35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atesty</w:t>
      </w:r>
      <w:r w:rsidRPr="00B8590F">
        <w:rPr>
          <w:rFonts w:asciiTheme="majorHAnsi" w:hAnsiTheme="majorHAnsi" w:cstheme="majorHAnsi"/>
          <w:spacing w:val="36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potwierdzające</w:t>
      </w:r>
      <w:r w:rsidRPr="00B8590F">
        <w:rPr>
          <w:rFonts w:asciiTheme="majorHAnsi" w:hAnsiTheme="majorHAnsi" w:cstheme="majorHAnsi"/>
          <w:spacing w:val="41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pacing w:val="-2"/>
          <w:sz w:val="22"/>
          <w:szCs w:val="22"/>
        </w:rPr>
        <w:t>ich</w:t>
      </w:r>
      <w:r w:rsidR="00B97510" w:rsidRPr="00B8590F">
        <w:rPr>
          <w:rFonts w:asciiTheme="majorHAnsi" w:hAnsiTheme="majorHAnsi" w:cstheme="majorHAnsi"/>
          <w:spacing w:val="-2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całkowitą</w:t>
      </w:r>
      <w:r w:rsidRPr="00B8590F">
        <w:rPr>
          <w:rFonts w:asciiTheme="majorHAnsi" w:hAnsiTheme="majorHAnsi" w:cstheme="majorHAnsi"/>
          <w:spacing w:val="17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zgodność</w:t>
      </w:r>
      <w:r w:rsidRPr="00B8590F">
        <w:rPr>
          <w:rFonts w:asciiTheme="majorHAnsi" w:hAnsiTheme="majorHAnsi" w:cstheme="majorHAnsi"/>
          <w:spacing w:val="16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z</w:t>
      </w:r>
      <w:r w:rsidRPr="00B8590F">
        <w:rPr>
          <w:rFonts w:asciiTheme="majorHAnsi" w:hAnsiTheme="majorHAnsi" w:cstheme="majorHAnsi"/>
          <w:spacing w:val="18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wymaganiami</w:t>
      </w:r>
      <w:r w:rsidRPr="00B8590F">
        <w:rPr>
          <w:rFonts w:asciiTheme="majorHAnsi" w:hAnsiTheme="majorHAnsi" w:cstheme="majorHAnsi"/>
          <w:spacing w:val="20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Kontraktu.</w:t>
      </w:r>
      <w:r w:rsidRPr="00B8590F">
        <w:rPr>
          <w:rFonts w:asciiTheme="majorHAnsi" w:hAnsiTheme="majorHAnsi" w:cstheme="majorHAnsi"/>
          <w:spacing w:val="19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Materiały</w:t>
      </w:r>
      <w:r w:rsidRPr="00B8590F">
        <w:rPr>
          <w:rFonts w:asciiTheme="majorHAnsi" w:hAnsiTheme="majorHAnsi" w:cstheme="majorHAnsi"/>
          <w:spacing w:val="18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z</w:t>
      </w:r>
      <w:r w:rsidRPr="00B8590F">
        <w:rPr>
          <w:rFonts w:asciiTheme="majorHAnsi" w:hAnsiTheme="majorHAnsi" w:cstheme="majorHAnsi"/>
          <w:spacing w:val="18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takimi</w:t>
      </w:r>
      <w:r w:rsidRPr="00B8590F">
        <w:rPr>
          <w:rFonts w:asciiTheme="majorHAnsi" w:hAnsiTheme="majorHAnsi" w:cstheme="majorHAnsi"/>
          <w:spacing w:val="15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ważnymi</w:t>
      </w:r>
      <w:r w:rsidRPr="00B8590F">
        <w:rPr>
          <w:rFonts w:asciiTheme="majorHAnsi" w:hAnsiTheme="majorHAnsi" w:cstheme="majorHAnsi"/>
          <w:spacing w:val="15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atestami</w:t>
      </w:r>
      <w:r w:rsidRPr="00B8590F">
        <w:rPr>
          <w:rFonts w:asciiTheme="majorHAnsi" w:hAnsiTheme="majorHAnsi" w:cstheme="majorHAnsi"/>
          <w:spacing w:val="15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mogą</w:t>
      </w:r>
      <w:r w:rsidRPr="00B8590F">
        <w:rPr>
          <w:rFonts w:asciiTheme="majorHAnsi" w:hAnsiTheme="majorHAnsi" w:cstheme="majorHAnsi"/>
          <w:spacing w:val="17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być</w:t>
      </w:r>
      <w:r w:rsidR="00B97510" w:rsidRPr="00B8590F">
        <w:rPr>
          <w:rFonts w:asciiTheme="majorHAnsi" w:hAnsiTheme="majorHAnsi" w:cstheme="majorHAnsi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w</w:t>
      </w:r>
      <w:r w:rsidRPr="00B8590F">
        <w:rPr>
          <w:rFonts w:asciiTheme="majorHAnsi" w:hAnsiTheme="majorHAnsi" w:cstheme="majorHAnsi"/>
          <w:spacing w:val="8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każdej</w:t>
      </w:r>
      <w:r w:rsidRPr="00B8590F">
        <w:rPr>
          <w:rFonts w:asciiTheme="majorHAnsi" w:hAnsiTheme="majorHAnsi" w:cstheme="majorHAnsi"/>
          <w:spacing w:val="8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pacing w:val="-2"/>
          <w:sz w:val="22"/>
          <w:szCs w:val="22"/>
        </w:rPr>
        <w:t>chwili</w:t>
      </w:r>
      <w:r w:rsidRPr="00B8590F">
        <w:rPr>
          <w:rFonts w:asciiTheme="majorHAnsi" w:hAnsiTheme="majorHAnsi" w:cstheme="majorHAnsi"/>
          <w:spacing w:val="5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pacing w:val="-2"/>
          <w:sz w:val="22"/>
          <w:szCs w:val="22"/>
        </w:rPr>
        <w:t>poddane</w:t>
      </w:r>
      <w:r w:rsidRPr="00B8590F">
        <w:rPr>
          <w:rFonts w:asciiTheme="majorHAnsi" w:hAnsiTheme="majorHAnsi" w:cstheme="majorHAnsi"/>
          <w:spacing w:val="8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badaniom.</w:t>
      </w:r>
      <w:r w:rsidRPr="00B8590F">
        <w:rPr>
          <w:rFonts w:asciiTheme="majorHAnsi" w:hAnsiTheme="majorHAnsi" w:cstheme="majorHAnsi"/>
          <w:spacing w:val="9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Jeżeli</w:t>
      </w:r>
      <w:r w:rsidRPr="00B8590F">
        <w:rPr>
          <w:rFonts w:asciiTheme="majorHAnsi" w:hAnsiTheme="majorHAnsi" w:cstheme="majorHAnsi"/>
          <w:spacing w:val="5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zostanie</w:t>
      </w:r>
      <w:r w:rsidRPr="00B8590F">
        <w:rPr>
          <w:rFonts w:asciiTheme="majorHAnsi" w:hAnsiTheme="majorHAnsi" w:cstheme="majorHAnsi"/>
          <w:spacing w:val="8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stwierdzona</w:t>
      </w:r>
      <w:r w:rsidRPr="00B8590F">
        <w:rPr>
          <w:rFonts w:asciiTheme="majorHAnsi" w:hAnsiTheme="majorHAnsi" w:cstheme="majorHAnsi"/>
          <w:spacing w:val="8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niezgodność</w:t>
      </w:r>
      <w:r w:rsidRPr="00B8590F">
        <w:rPr>
          <w:rFonts w:asciiTheme="majorHAnsi" w:hAnsiTheme="majorHAnsi" w:cstheme="majorHAnsi"/>
          <w:spacing w:val="7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pacing w:val="-2"/>
          <w:sz w:val="22"/>
          <w:szCs w:val="22"/>
        </w:rPr>
        <w:t>ich</w:t>
      </w:r>
      <w:r w:rsidRPr="00B8590F">
        <w:rPr>
          <w:rFonts w:asciiTheme="majorHAnsi" w:hAnsiTheme="majorHAnsi" w:cstheme="majorHAnsi"/>
          <w:spacing w:val="6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parametrów</w:t>
      </w:r>
      <w:r w:rsidRPr="00B8590F">
        <w:rPr>
          <w:rFonts w:asciiTheme="majorHAnsi" w:hAnsiTheme="majorHAnsi" w:cstheme="majorHAnsi"/>
          <w:spacing w:val="8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ze</w:t>
      </w:r>
      <w:r w:rsidRPr="00B8590F">
        <w:rPr>
          <w:rFonts w:asciiTheme="majorHAnsi" w:hAnsiTheme="majorHAnsi" w:cstheme="majorHAnsi"/>
          <w:spacing w:val="59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specyfikacjami</w:t>
      </w:r>
      <w:r w:rsidRPr="00B8590F">
        <w:rPr>
          <w:rFonts w:asciiTheme="majorHAnsi" w:hAnsiTheme="majorHAnsi" w:cstheme="majorHAnsi"/>
          <w:spacing w:val="-4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technicznymi,</w:t>
      </w:r>
      <w:r w:rsidRPr="00B8590F">
        <w:rPr>
          <w:rFonts w:asciiTheme="majorHAnsi" w:hAnsiTheme="majorHAnsi" w:cstheme="majorHAnsi"/>
          <w:spacing w:val="-4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materiały takie</w:t>
      </w:r>
      <w:r w:rsidRPr="00B8590F">
        <w:rPr>
          <w:rFonts w:asciiTheme="majorHAnsi" w:hAnsiTheme="majorHAnsi" w:cstheme="majorHAnsi"/>
          <w:spacing w:val="3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i</w:t>
      </w:r>
      <w:r w:rsidRPr="00B8590F">
        <w:rPr>
          <w:rFonts w:asciiTheme="majorHAnsi" w:hAnsiTheme="majorHAnsi" w:cstheme="majorHAnsi"/>
          <w:spacing w:val="-4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urządzenia</w:t>
      </w:r>
      <w:r w:rsidRPr="00B8590F">
        <w:rPr>
          <w:rFonts w:asciiTheme="majorHAnsi" w:hAnsiTheme="majorHAnsi" w:cstheme="majorHAnsi"/>
          <w:spacing w:val="-2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są</w:t>
      </w:r>
      <w:r w:rsidRPr="00B8590F">
        <w:rPr>
          <w:rFonts w:asciiTheme="majorHAnsi" w:hAnsiTheme="majorHAnsi" w:cstheme="majorHAnsi"/>
          <w:spacing w:val="-2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 xml:space="preserve">odrzucane. Wykonawca </w:t>
      </w:r>
      <w:r w:rsidRPr="00B8590F">
        <w:rPr>
          <w:rFonts w:asciiTheme="majorHAnsi" w:hAnsiTheme="majorHAnsi" w:cstheme="majorHAnsi"/>
          <w:spacing w:val="-2"/>
          <w:sz w:val="22"/>
          <w:szCs w:val="22"/>
        </w:rPr>
        <w:t xml:space="preserve">jest odpowiedzialny </w:t>
      </w:r>
      <w:r w:rsidRPr="00B8590F">
        <w:rPr>
          <w:rFonts w:asciiTheme="majorHAnsi" w:hAnsiTheme="majorHAnsi" w:cstheme="majorHAnsi"/>
          <w:sz w:val="22"/>
          <w:szCs w:val="22"/>
        </w:rPr>
        <w:t xml:space="preserve">za zgodność materiałów </w:t>
      </w:r>
      <w:r w:rsidRPr="00B8590F">
        <w:rPr>
          <w:rFonts w:asciiTheme="majorHAnsi" w:hAnsiTheme="majorHAnsi" w:cstheme="majorHAnsi"/>
          <w:spacing w:val="-2"/>
          <w:sz w:val="22"/>
          <w:szCs w:val="22"/>
        </w:rPr>
        <w:t>użytych do wykonania robót</w:t>
      </w:r>
      <w:r w:rsidR="00B97510" w:rsidRPr="00B8590F">
        <w:rPr>
          <w:rFonts w:asciiTheme="majorHAnsi" w:hAnsiTheme="majorHAnsi" w:cstheme="majorHAnsi"/>
          <w:spacing w:val="63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z wymaganiami</w:t>
      </w:r>
      <w:r w:rsidRPr="00B8590F">
        <w:rPr>
          <w:rFonts w:asciiTheme="majorHAnsi" w:hAnsiTheme="majorHAnsi" w:cstheme="majorHAnsi"/>
          <w:spacing w:val="-4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dotyczącymi</w:t>
      </w:r>
      <w:r w:rsidRPr="00B8590F">
        <w:rPr>
          <w:rFonts w:asciiTheme="majorHAnsi" w:hAnsiTheme="majorHAnsi" w:cstheme="majorHAnsi"/>
          <w:spacing w:val="-4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pacing w:val="-2"/>
          <w:sz w:val="22"/>
          <w:szCs w:val="22"/>
        </w:rPr>
        <w:t>ich</w:t>
      </w:r>
      <w:r w:rsidRPr="00B8590F">
        <w:rPr>
          <w:rFonts w:asciiTheme="majorHAnsi" w:hAnsiTheme="majorHAnsi" w:cstheme="majorHAnsi"/>
          <w:spacing w:val="1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ilości i</w:t>
      </w:r>
      <w:r w:rsidRPr="00B8590F">
        <w:rPr>
          <w:rFonts w:asciiTheme="majorHAnsi" w:hAnsiTheme="majorHAnsi" w:cstheme="majorHAnsi"/>
          <w:spacing w:val="-4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 xml:space="preserve">jakości. </w:t>
      </w:r>
      <w:r w:rsidR="002321E6" w:rsidRPr="00B8590F">
        <w:rPr>
          <w:rFonts w:asciiTheme="majorHAnsi" w:hAnsiTheme="majorHAnsi" w:cstheme="majorHAnsi"/>
          <w:sz w:val="22"/>
          <w:szCs w:val="22"/>
        </w:rPr>
        <w:t xml:space="preserve">Przed </w:t>
      </w:r>
      <w:r w:rsidR="00506E44" w:rsidRPr="00B8590F">
        <w:rPr>
          <w:rFonts w:asciiTheme="majorHAnsi" w:hAnsiTheme="majorHAnsi" w:cstheme="majorHAnsi"/>
          <w:sz w:val="22"/>
          <w:szCs w:val="22"/>
        </w:rPr>
        <w:t>z</w:t>
      </w:r>
      <w:r w:rsidR="00800D33" w:rsidRPr="00B8590F">
        <w:rPr>
          <w:rFonts w:asciiTheme="majorHAnsi" w:hAnsiTheme="majorHAnsi" w:cstheme="majorHAnsi"/>
          <w:sz w:val="22"/>
          <w:szCs w:val="22"/>
        </w:rPr>
        <w:t xml:space="preserve">amówieniem/wybudowaniem </w:t>
      </w:r>
      <w:r w:rsidR="00196E60" w:rsidRPr="00B8590F">
        <w:rPr>
          <w:rFonts w:asciiTheme="majorHAnsi" w:hAnsiTheme="majorHAnsi" w:cstheme="majorHAnsi"/>
          <w:sz w:val="22"/>
          <w:szCs w:val="22"/>
        </w:rPr>
        <w:t xml:space="preserve">Wykonawca przedstawi do akceptacji </w:t>
      </w:r>
      <w:r w:rsidR="00D73EAC" w:rsidRPr="00B8590F">
        <w:rPr>
          <w:rFonts w:asciiTheme="majorHAnsi" w:hAnsiTheme="majorHAnsi" w:cstheme="majorHAnsi"/>
          <w:sz w:val="22"/>
          <w:szCs w:val="22"/>
        </w:rPr>
        <w:t>Inspektorowi Nadzoru karty materiałowe.</w:t>
      </w:r>
    </w:p>
    <w:p w14:paraId="296DAFCB" w14:textId="75C840F3" w:rsidR="006F0145" w:rsidRPr="00B8590F" w:rsidRDefault="006F0145" w:rsidP="00042A53">
      <w:pPr>
        <w:pStyle w:val="Nagwek3"/>
      </w:pPr>
      <w:bookmarkStart w:id="92" w:name="_Toc220672824"/>
      <w:r w:rsidRPr="00B8590F">
        <w:t>Wymagania dotyczące sprzętu i maszyn niezbędnych lub zalecanych do wykonania robót</w:t>
      </w:r>
      <w:bookmarkEnd w:id="92"/>
    </w:p>
    <w:p w14:paraId="6FFDCD32" w14:textId="77777777" w:rsidR="006F0145" w:rsidRPr="00B8590F" w:rsidRDefault="006F0145" w:rsidP="00FE4482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590F">
        <w:rPr>
          <w:rFonts w:asciiTheme="majorHAnsi" w:hAnsiTheme="majorHAnsi" w:cstheme="majorHAnsi"/>
          <w:sz w:val="22"/>
          <w:szCs w:val="22"/>
        </w:rPr>
        <w:t>Wykonawca użyje takiego sprzętu, który nie spowoduje niekorzystnego wpływu na jakość wykonywanych robót oraz przy czynnościach pomocniczych czy w czasie transportu, załadunku, wyładunku materiałów czy sprzętu.</w:t>
      </w:r>
    </w:p>
    <w:p w14:paraId="76B5D7D2" w14:textId="4CDF4C37" w:rsidR="006F0145" w:rsidRPr="00B8590F" w:rsidRDefault="006F0145" w:rsidP="00042A53">
      <w:pPr>
        <w:pStyle w:val="Nagwek3"/>
      </w:pPr>
      <w:bookmarkStart w:id="93" w:name="_Toc220672825"/>
      <w:r w:rsidRPr="00B8590F">
        <w:t>Wymagania dotyczące środków transportu</w:t>
      </w:r>
      <w:bookmarkEnd w:id="93"/>
    </w:p>
    <w:p w14:paraId="3925796B" w14:textId="77777777" w:rsidR="006F0145" w:rsidRPr="00B8590F" w:rsidRDefault="006F0145" w:rsidP="00FE4482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590F">
        <w:rPr>
          <w:rFonts w:asciiTheme="majorHAnsi" w:hAnsiTheme="majorHAnsi" w:cstheme="majorHAnsi"/>
          <w:sz w:val="22"/>
          <w:szCs w:val="22"/>
        </w:rPr>
        <w:t>Wykonawca jest zobowiązany do użycia jedynie takich środków transportu, które nie wpłyną negatywnie na jakość wykonywania robót.</w:t>
      </w:r>
    </w:p>
    <w:p w14:paraId="6DAFC786" w14:textId="56F44514" w:rsidR="006F0145" w:rsidRPr="00B8590F" w:rsidRDefault="006F0145" w:rsidP="00042A53">
      <w:pPr>
        <w:pStyle w:val="Nagwek3"/>
      </w:pPr>
      <w:bookmarkStart w:id="94" w:name="_Toc220672826"/>
      <w:r w:rsidRPr="00B8590F">
        <w:t>Wykonanie niezbędnych inwentaryzacji, uzgodnień i opinii wymaganych przepisami szczególnymi</w:t>
      </w:r>
      <w:bookmarkEnd w:id="94"/>
    </w:p>
    <w:p w14:paraId="0B864EBA" w14:textId="7220D1B0" w:rsidR="006F0145" w:rsidRPr="00B8590F" w:rsidRDefault="006F0145" w:rsidP="00FE4482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590F">
        <w:rPr>
          <w:rFonts w:asciiTheme="majorHAnsi" w:hAnsiTheme="majorHAnsi" w:cstheme="majorHAnsi"/>
          <w:sz w:val="22"/>
          <w:szCs w:val="22"/>
        </w:rPr>
        <w:t xml:space="preserve">W celu sporządzenia dokumentacji projektowych dla zakresu ujętego w </w:t>
      </w:r>
      <w:r w:rsidR="00E20E4C" w:rsidRPr="00B8590F">
        <w:rPr>
          <w:rFonts w:asciiTheme="majorHAnsi" w:hAnsiTheme="majorHAnsi" w:cstheme="majorHAnsi"/>
          <w:sz w:val="22"/>
          <w:szCs w:val="22"/>
        </w:rPr>
        <w:t>programie funkcjonalno-użytkowym</w:t>
      </w:r>
      <w:r w:rsidRPr="00B8590F">
        <w:rPr>
          <w:rFonts w:asciiTheme="majorHAnsi" w:hAnsiTheme="majorHAnsi" w:cstheme="majorHAnsi"/>
          <w:sz w:val="22"/>
          <w:szCs w:val="22"/>
        </w:rPr>
        <w:t xml:space="preserve"> oraz uzyskania niezbędnych pozwoleń na wykonanie ww. prac, </w:t>
      </w:r>
      <w:r w:rsidRPr="00B8590F">
        <w:rPr>
          <w:rFonts w:asciiTheme="majorHAnsi" w:hAnsiTheme="majorHAnsi" w:cstheme="majorHAnsi"/>
          <w:sz w:val="22"/>
          <w:szCs w:val="22"/>
        </w:rPr>
        <w:lastRenderedPageBreak/>
        <w:t>należy wykonać wszelkie niezbędne i wymagane inwentaryzacje oraz uzgodnienia i opinię innych organów, wymaganych przepisami szczególnymi i Prawa Budowalnego.</w:t>
      </w:r>
    </w:p>
    <w:p w14:paraId="3A86F08A" w14:textId="13F3C06B" w:rsidR="006F0145" w:rsidRPr="00B8590F" w:rsidRDefault="006F0145" w:rsidP="00042A53">
      <w:pPr>
        <w:pStyle w:val="Nagwek3"/>
      </w:pPr>
      <w:bookmarkStart w:id="95" w:name="_Toc220672827"/>
      <w:r w:rsidRPr="00B8590F">
        <w:t>Jednostki miary</w:t>
      </w:r>
      <w:bookmarkEnd w:id="95"/>
    </w:p>
    <w:p w14:paraId="65C6B619" w14:textId="77777777" w:rsidR="006F0145" w:rsidRPr="00B8590F" w:rsidRDefault="006F0145" w:rsidP="00FE4482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590F">
        <w:rPr>
          <w:rFonts w:asciiTheme="majorHAnsi" w:hAnsiTheme="majorHAnsi" w:cstheme="majorHAnsi"/>
          <w:sz w:val="22"/>
          <w:szCs w:val="22"/>
        </w:rPr>
        <w:t>Wszystkie jednostki miary na Rysunkach, w Wymaganiach Zamawiającego i w Wykazach podawane będą w systemie SI (zgodnie z ISO).</w:t>
      </w:r>
    </w:p>
    <w:p w14:paraId="1344C05D" w14:textId="77777777" w:rsidR="006F0145" w:rsidRPr="00B8590F" w:rsidRDefault="006F0145" w:rsidP="00FE4482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590F">
        <w:rPr>
          <w:rFonts w:asciiTheme="majorHAnsi" w:hAnsiTheme="majorHAnsi" w:cstheme="majorHAnsi"/>
          <w:sz w:val="22"/>
          <w:szCs w:val="22"/>
        </w:rPr>
        <w:t>Wykonawca bierze na siebie odpowiedzialność za wszelkie niezgodności, błędy i braki dostrzeżone na rysunkach i objaśnieniach niezależnie od tego, czy zostały one zaaprobowane, czy nie, chyba, że owe niezgodności, błędy i braki występowały na rysunkach i objaśnieniach dostarczonych Wykonawcy przez Zamawiającego.</w:t>
      </w:r>
    </w:p>
    <w:p w14:paraId="128F6AD5" w14:textId="4B1E4DC3" w:rsidR="00E858BC" w:rsidRPr="00B8590F" w:rsidRDefault="00E858BC" w:rsidP="00E858BC">
      <w:pPr>
        <w:pStyle w:val="Nagwek3"/>
      </w:pPr>
      <w:bookmarkStart w:id="96" w:name="_Toc220672828"/>
      <w:r w:rsidRPr="00B8590F">
        <w:t>Równoważność norm</w:t>
      </w:r>
      <w:bookmarkEnd w:id="96"/>
    </w:p>
    <w:p w14:paraId="695F3B4E" w14:textId="4386C0A3" w:rsidR="00E858BC" w:rsidRPr="00B8590F" w:rsidRDefault="00E858BC" w:rsidP="00FE4482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590F">
        <w:rPr>
          <w:rFonts w:asciiTheme="majorHAnsi" w:hAnsiTheme="majorHAnsi" w:cstheme="majorHAnsi"/>
          <w:sz w:val="22"/>
          <w:szCs w:val="22"/>
        </w:rPr>
        <w:t xml:space="preserve">Gdziekolwiek w dokumentacji dotyczącej zamówienia przywołane są normy lub przepisy, które spełniać mają materiały, urządzenia i inne dostarczone towary oraz roboty, będą obowiązywać postanowienia najnowszych wydań tych norm i przepisów. W przypadku, gdy przywołano normy i przepisy krajowe lub regionalne, mogą być stosowane inne odpowiednie, ale zapewniające równy lub wyższy poziom wykonania w porównaniu z poziomem, jaki zapewniają te pierwsze.  </w:t>
      </w:r>
    </w:p>
    <w:p w14:paraId="4F947D1C" w14:textId="0172E04F" w:rsidR="006F0145" w:rsidRPr="00B8590F" w:rsidRDefault="006F0145" w:rsidP="00042A53">
      <w:pPr>
        <w:pStyle w:val="Nagwek3"/>
      </w:pPr>
      <w:bookmarkStart w:id="97" w:name="_Toc220672829"/>
      <w:r w:rsidRPr="00B8590F">
        <w:t>Dane dotyczące placu budowy</w:t>
      </w:r>
      <w:bookmarkEnd w:id="97"/>
    </w:p>
    <w:p w14:paraId="0E908666" w14:textId="77777777" w:rsidR="006F0145" w:rsidRPr="00B8590F" w:rsidRDefault="006F0145" w:rsidP="00FE4482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590F">
        <w:rPr>
          <w:rFonts w:asciiTheme="majorHAnsi" w:hAnsiTheme="majorHAnsi" w:cstheme="majorHAnsi"/>
          <w:sz w:val="22"/>
          <w:szCs w:val="22"/>
        </w:rPr>
        <w:t>Wykonawca jest odpowiedzialny za weryfikację poprawności otrzymanych informacji. Wykonawca ustali wszelkie warunki odnoszące się do robót. Wykonawca przed złożeniem swojej oferty przeprowadzi wizję lokalną. W rezultacie Wykonawca oszacuje swoje stawki i zakres prac w sposób realny. W szczególności, przeanalizuje warunki dojazdu na teren budowy, wszelkie ewentualne niedogodności i w miarę możliwości określi wszystkie przeszkody, które może napotkać na terenie budowy które przeszkadzać mogą w wykonywaniu robót. Uznaje się, iż Wykonawca przeanalizował warunki drogowe w rejonie terenu budowy i oszacował potrzeby objazdów i ich wpływ na wykonanie robót. Zakłada się, iż wszystkie koszty z tym związane są zawarte w ofercie Wykonawcy.</w:t>
      </w:r>
    </w:p>
    <w:p w14:paraId="5980A7C2" w14:textId="35CB5651" w:rsidR="006F0145" w:rsidRPr="00B8590F" w:rsidRDefault="006F0145" w:rsidP="00042A53">
      <w:pPr>
        <w:pStyle w:val="Nagwek3"/>
      </w:pPr>
      <w:bookmarkStart w:id="98" w:name="_Toc220672830"/>
      <w:r w:rsidRPr="00B8590F">
        <w:t>Zaplecze budowy</w:t>
      </w:r>
      <w:bookmarkEnd w:id="98"/>
    </w:p>
    <w:p w14:paraId="37B099DD" w14:textId="72E6E249" w:rsidR="006F0145" w:rsidRPr="00B8590F" w:rsidRDefault="006F0145" w:rsidP="00FE4482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590F">
        <w:rPr>
          <w:rFonts w:asciiTheme="majorHAnsi" w:hAnsiTheme="majorHAnsi" w:cstheme="majorHAnsi"/>
          <w:sz w:val="22"/>
          <w:szCs w:val="22"/>
        </w:rPr>
        <w:t>Przy projektowaniu zaplecza budowlanego, Wykonawca powinien na biura, magazyny użyć elementów lub modułów prefabrykowanych mających estetyczny i czysty wygląd. W przypadku użycia elementów fabrycznie nienowych powinny być uprzednio dzięki remontowi i malowaniu doprowadzone do swojego pierwotnego stanu.</w:t>
      </w:r>
    </w:p>
    <w:p w14:paraId="0D0B8BB4" w14:textId="77777777" w:rsidR="006F0145" w:rsidRPr="00B8590F" w:rsidRDefault="006F0145" w:rsidP="00FE4482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590F">
        <w:rPr>
          <w:rFonts w:asciiTheme="majorHAnsi" w:hAnsiTheme="majorHAnsi" w:cstheme="majorHAnsi"/>
          <w:sz w:val="22"/>
          <w:szCs w:val="22"/>
        </w:rPr>
        <w:t>Pomieszczenia powinny być wewnątrz czyste i winny zapewnić odpowiednie warunki do pracy i wypoczynku w czasie przerw.</w:t>
      </w:r>
    </w:p>
    <w:p w14:paraId="0EFB38C2" w14:textId="77777777" w:rsidR="006F0145" w:rsidRPr="00B8590F" w:rsidRDefault="006F0145" w:rsidP="00FE4482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590F">
        <w:rPr>
          <w:rFonts w:asciiTheme="majorHAnsi" w:hAnsiTheme="majorHAnsi" w:cstheme="majorHAnsi"/>
          <w:sz w:val="22"/>
          <w:szCs w:val="22"/>
        </w:rPr>
        <w:lastRenderedPageBreak/>
        <w:t>Pomieszczenia przeznaczone na pobyt ludzi muszą być regularnie sprzątane, a śmieci i odpadki regularnie usuwane.</w:t>
      </w:r>
    </w:p>
    <w:p w14:paraId="56BD1F13" w14:textId="77777777" w:rsidR="006F0145" w:rsidRPr="00B8590F" w:rsidRDefault="006F0145" w:rsidP="00FE4482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590F">
        <w:rPr>
          <w:rFonts w:asciiTheme="majorHAnsi" w:hAnsiTheme="majorHAnsi" w:cstheme="majorHAnsi"/>
          <w:sz w:val="22"/>
          <w:szCs w:val="22"/>
        </w:rPr>
        <w:t>Wykonawca uzyska dostęp do wody bieżącej dla potrzeb budowy w miejscu wskazanym przez Zamawiającego i pokryje pełne koszty zużytej wody i usuwania nieczystości płynnych.</w:t>
      </w:r>
    </w:p>
    <w:p w14:paraId="305E0960" w14:textId="69C81E99" w:rsidR="006F0145" w:rsidRPr="00B8590F" w:rsidRDefault="006F0145" w:rsidP="00042A53">
      <w:pPr>
        <w:pStyle w:val="Nagwek3"/>
      </w:pPr>
      <w:bookmarkStart w:id="99" w:name="_Toc220672831"/>
      <w:r w:rsidRPr="00B8590F">
        <w:t>Zasilanie elektryczne placu budowy</w:t>
      </w:r>
      <w:bookmarkEnd w:id="99"/>
    </w:p>
    <w:p w14:paraId="229A69D0" w14:textId="77777777" w:rsidR="006F0145" w:rsidRDefault="006F0145" w:rsidP="00FE4482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590F">
        <w:rPr>
          <w:rFonts w:asciiTheme="majorHAnsi" w:hAnsiTheme="majorHAnsi" w:cstheme="majorHAnsi"/>
          <w:sz w:val="22"/>
          <w:szCs w:val="22"/>
        </w:rPr>
        <w:t>Zamawiający wyraził zgodę, aby na potrzeby prowadzonych prac budowlanych, Wykonawca pobierał energię elektryczną. Wykonawca opomiaruje we własnym zakresie pobór energii i rozliczy się z Zamawiającym.</w:t>
      </w:r>
    </w:p>
    <w:p w14:paraId="56CBAED0" w14:textId="46C3C9B2" w:rsidR="00CA52AF" w:rsidRPr="00B8590F" w:rsidRDefault="00CA52AF" w:rsidP="00FE4482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>
        <w:rPr>
          <w:rFonts w:asciiTheme="majorHAnsi" w:hAnsiTheme="majorHAnsi" w:cstheme="majorHAnsi"/>
          <w:sz w:val="22"/>
          <w:szCs w:val="22"/>
        </w:rPr>
        <w:t xml:space="preserve">Wykonawca zamontuje </w:t>
      </w:r>
      <w:r w:rsidR="00D72B55">
        <w:rPr>
          <w:rFonts w:asciiTheme="majorHAnsi" w:hAnsiTheme="majorHAnsi" w:cstheme="majorHAnsi"/>
          <w:sz w:val="22"/>
          <w:szCs w:val="22"/>
        </w:rPr>
        <w:t>licznik fabrycznie nowy ze stanem 0 lub inny z aktualną legalizacją.</w:t>
      </w:r>
    </w:p>
    <w:p w14:paraId="18DA2469" w14:textId="77777777" w:rsidR="006F0145" w:rsidRPr="00B8590F" w:rsidRDefault="006F0145" w:rsidP="00FE4482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590F">
        <w:rPr>
          <w:rFonts w:asciiTheme="majorHAnsi" w:hAnsiTheme="majorHAnsi" w:cstheme="majorHAnsi"/>
          <w:sz w:val="22"/>
          <w:szCs w:val="22"/>
        </w:rPr>
        <w:t xml:space="preserve">W jakimkolwiek przypadku, gdy źródłem pobieranego prądu będzie prąd zmienny służący do tymczasowego oświetlenia lub zasilenia sprzętu przenośnego, Wykonawca odpowiedzialny będzie za ustawienie wymaganego napięcia roboczego, a także za powzięcie wszelkich środków bezpieczeństwa wobec pracowników korzystających z tego źródła prądu. </w:t>
      </w:r>
    </w:p>
    <w:p w14:paraId="03B38D71" w14:textId="7D7B5F5B" w:rsidR="006F0145" w:rsidRPr="00B8590F" w:rsidRDefault="006F0145" w:rsidP="00042A53">
      <w:pPr>
        <w:pStyle w:val="Nagwek3"/>
      </w:pPr>
      <w:bookmarkStart w:id="100" w:name="_Toc220672832"/>
      <w:r w:rsidRPr="00B8590F">
        <w:t>Koordynacja prac na budowie</w:t>
      </w:r>
      <w:bookmarkEnd w:id="100"/>
    </w:p>
    <w:p w14:paraId="1A45CB7F" w14:textId="77777777" w:rsidR="006F0145" w:rsidRPr="00B8590F" w:rsidRDefault="006F0145" w:rsidP="00FE4482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590F">
        <w:rPr>
          <w:rFonts w:asciiTheme="majorHAnsi" w:hAnsiTheme="majorHAnsi" w:cstheme="majorHAnsi"/>
          <w:sz w:val="22"/>
          <w:szCs w:val="22"/>
        </w:rPr>
        <w:t>Wykonawca zidentyfikuje wszelkie ewentualne organizacje, podmioty itp. które przeprowadzają lub będą przeprowadzać jakiekolwiek roboty lub jakiekolwiek inne działania jednocześnie z robotami będącymi przedmiotem niniejszego Kontraktu i skoordynuje swoje roboty z tymi działaniami, jeśli jest to wymagane.</w:t>
      </w:r>
    </w:p>
    <w:p w14:paraId="029C7765" w14:textId="77777777" w:rsidR="006F0145" w:rsidRPr="00B8590F" w:rsidRDefault="006F0145" w:rsidP="00FE4482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590F">
        <w:rPr>
          <w:rFonts w:asciiTheme="majorHAnsi" w:hAnsiTheme="majorHAnsi" w:cstheme="majorHAnsi"/>
          <w:sz w:val="22"/>
          <w:szCs w:val="22"/>
        </w:rPr>
        <w:t>Wykonawca poda wszelkie niezbędne dane i wielkości w formie rysunków roboczych tak, aby zapewnić właściwe umiejscowienie montowanych elementów, wymiary konstrukcji itp. i inne informacje niezbędne do przeprowadzania Robót wynikających z innych Kontraktów związanych.</w:t>
      </w:r>
    </w:p>
    <w:p w14:paraId="479D1045" w14:textId="77777777" w:rsidR="006F0145" w:rsidRPr="00B8590F" w:rsidRDefault="006F0145" w:rsidP="00FE4482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590F">
        <w:rPr>
          <w:rFonts w:asciiTheme="majorHAnsi" w:hAnsiTheme="majorHAnsi" w:cstheme="majorHAnsi"/>
          <w:sz w:val="22"/>
          <w:szCs w:val="22"/>
        </w:rPr>
        <w:t>W związku z tym, Zamawiający nie będzie ponosił żadnych dodatkowych kosztów związanych z rekompensatami za ewentualne zakłócenia spowodowane przez Wykonawcę.</w:t>
      </w:r>
    </w:p>
    <w:p w14:paraId="6F85F1D8" w14:textId="3FB273B9" w:rsidR="006F0145" w:rsidRPr="00B8590F" w:rsidRDefault="006F0145" w:rsidP="00042A53">
      <w:pPr>
        <w:pStyle w:val="Nagwek3"/>
      </w:pPr>
      <w:bookmarkStart w:id="101" w:name="_Toc220672833"/>
      <w:r w:rsidRPr="00B8590F">
        <w:t>Zabezpieczenie przed uszkodzeniami</w:t>
      </w:r>
      <w:bookmarkEnd w:id="101"/>
    </w:p>
    <w:p w14:paraId="009BE6F4" w14:textId="77777777" w:rsidR="006F0145" w:rsidRPr="00B8590F" w:rsidRDefault="006F0145" w:rsidP="00FE4482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590F">
        <w:rPr>
          <w:rFonts w:asciiTheme="majorHAnsi" w:hAnsiTheme="majorHAnsi" w:cstheme="majorHAnsi"/>
          <w:sz w:val="22"/>
          <w:szCs w:val="22"/>
        </w:rPr>
        <w:t>Wykonawca podejmie wszelkie niezbędne działania, które służą zapobieganiu wszelkich zbędnych uszkodzeń budynków i ich wyposażenia, terenu, własności prywatnej, drzew i innych elementów. Podczas realizacji prac jest zobowiązany do szybkiego reagowania na skargi właścicieli bądź użytkowników.</w:t>
      </w:r>
    </w:p>
    <w:p w14:paraId="77F7DF4D" w14:textId="77777777" w:rsidR="006F0145" w:rsidRPr="00B8590F" w:rsidRDefault="006F0145" w:rsidP="00FE4482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590F">
        <w:rPr>
          <w:rFonts w:asciiTheme="majorHAnsi" w:hAnsiTheme="majorHAnsi" w:cstheme="majorHAnsi"/>
          <w:sz w:val="22"/>
          <w:szCs w:val="22"/>
        </w:rPr>
        <w:t>W przypadku odkrycia jakiegokolwiek przecieku lub uszkodzenia, Wykonawca w prawidłowy sposób natychmiast zawiadomi Inspektorowi Nadzoru, Zamawiającego oraz dołoży wszelkich starań, aby naprawić szkodę lub wymienić uszkodzone urządzenie.</w:t>
      </w:r>
    </w:p>
    <w:p w14:paraId="7B3E83CF" w14:textId="79048646" w:rsidR="006F0145" w:rsidRPr="00B8590F" w:rsidRDefault="006F0145" w:rsidP="00042A53">
      <w:pPr>
        <w:pStyle w:val="Nagwek3"/>
      </w:pPr>
      <w:bookmarkStart w:id="102" w:name="_Toc220672834"/>
      <w:r w:rsidRPr="00B8590F">
        <w:lastRenderedPageBreak/>
        <w:t>Porządek na placu budowy</w:t>
      </w:r>
      <w:bookmarkEnd w:id="102"/>
    </w:p>
    <w:p w14:paraId="285384BA" w14:textId="77777777" w:rsidR="006F0145" w:rsidRPr="00B8590F" w:rsidRDefault="006F0145" w:rsidP="00FE4482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590F">
        <w:rPr>
          <w:rFonts w:asciiTheme="majorHAnsi" w:hAnsiTheme="majorHAnsi" w:cstheme="majorHAnsi"/>
          <w:sz w:val="22"/>
          <w:szCs w:val="22"/>
        </w:rPr>
        <w:t>Wykonawca jest odpowiedzialny za właściwe utrzymanie placu budowy i robót. Materiały i urządzenia muszą być umieszczone, przechowywane i składowane w odpowiedni sposób tak, aby stanowiły jak najmniejsze przeszkody w realizacji Robót i były jak najmniej uciążliwe dla lokalnego społeczeństwa.</w:t>
      </w:r>
    </w:p>
    <w:p w14:paraId="27179609" w14:textId="77777777" w:rsidR="006F0145" w:rsidRPr="00B8590F" w:rsidRDefault="006F0145" w:rsidP="00FE4482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590F">
        <w:rPr>
          <w:rFonts w:asciiTheme="majorHAnsi" w:hAnsiTheme="majorHAnsi" w:cstheme="majorHAnsi"/>
          <w:sz w:val="22"/>
          <w:szCs w:val="22"/>
        </w:rPr>
        <w:t>Wykonawca ma podjąć wszelkie możliwe działania, aby środki transportu na placu budowy nie przenosiły błota i innych substancji na powierzchnię dróg i chodników, a jeśli zanieczyszczenie takie powstanie, powinien natychmiast usunąć takie substancje z powierzchni dróg.</w:t>
      </w:r>
    </w:p>
    <w:p w14:paraId="33B7D15A" w14:textId="278503E9" w:rsidR="00200874" w:rsidRDefault="00200874" w:rsidP="00FE4482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590F">
        <w:rPr>
          <w:rFonts w:asciiTheme="majorHAnsi" w:hAnsiTheme="majorHAnsi" w:cstheme="majorHAnsi"/>
          <w:sz w:val="22"/>
          <w:szCs w:val="22"/>
        </w:rPr>
        <w:t xml:space="preserve">Wykonawca </w:t>
      </w:r>
      <w:r w:rsidR="00167DEC" w:rsidRPr="00B8590F">
        <w:rPr>
          <w:rFonts w:asciiTheme="majorHAnsi" w:hAnsiTheme="majorHAnsi" w:cstheme="majorHAnsi"/>
          <w:sz w:val="22"/>
          <w:szCs w:val="22"/>
        </w:rPr>
        <w:t>od rozpoczęcia budowy, zapewni na własny koszt kontenery</w:t>
      </w:r>
      <w:r w:rsidR="00894219" w:rsidRPr="00B8590F">
        <w:rPr>
          <w:rFonts w:asciiTheme="majorHAnsi" w:hAnsiTheme="majorHAnsi" w:cstheme="majorHAnsi"/>
          <w:sz w:val="22"/>
          <w:szCs w:val="22"/>
        </w:rPr>
        <w:t>,</w:t>
      </w:r>
      <w:r w:rsidR="00167DEC" w:rsidRPr="00B8590F">
        <w:rPr>
          <w:rFonts w:asciiTheme="majorHAnsi" w:hAnsiTheme="majorHAnsi" w:cstheme="majorHAnsi"/>
          <w:sz w:val="22"/>
          <w:szCs w:val="22"/>
        </w:rPr>
        <w:t xml:space="preserve"> w których będzie składował odpady</w:t>
      </w:r>
      <w:r w:rsidR="00894219" w:rsidRPr="00B8590F">
        <w:rPr>
          <w:rFonts w:asciiTheme="majorHAnsi" w:hAnsiTheme="majorHAnsi" w:cstheme="majorHAnsi"/>
          <w:sz w:val="22"/>
          <w:szCs w:val="22"/>
        </w:rPr>
        <w:t xml:space="preserve"> powstałe w wyniku modernizacji.</w:t>
      </w:r>
    </w:p>
    <w:p w14:paraId="2D389064" w14:textId="298C30C8" w:rsidR="00B748A3" w:rsidRPr="00B8590F" w:rsidRDefault="00B748A3" w:rsidP="00FE4482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>
        <w:rPr>
          <w:rFonts w:asciiTheme="majorHAnsi" w:hAnsiTheme="majorHAnsi" w:cstheme="majorHAnsi"/>
          <w:sz w:val="22"/>
          <w:szCs w:val="22"/>
        </w:rPr>
        <w:t>Koszty ochrony placu budowy po stronie Wykonawcy.</w:t>
      </w:r>
    </w:p>
    <w:p w14:paraId="4EE38F2A" w14:textId="44FF39C2" w:rsidR="006F0145" w:rsidRPr="00B8590F" w:rsidRDefault="006F0145" w:rsidP="00042A53">
      <w:pPr>
        <w:pStyle w:val="Nagwek3"/>
      </w:pPr>
      <w:bookmarkStart w:id="103" w:name="_Toc220672835"/>
      <w:r w:rsidRPr="00B8590F">
        <w:t>Oczyszczanie placu budowy</w:t>
      </w:r>
      <w:bookmarkEnd w:id="103"/>
    </w:p>
    <w:p w14:paraId="0AF82B6F" w14:textId="77777777" w:rsidR="006F0145" w:rsidRPr="00B8590F" w:rsidRDefault="006F0145" w:rsidP="00FE4482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590F">
        <w:rPr>
          <w:rFonts w:asciiTheme="majorHAnsi" w:hAnsiTheme="majorHAnsi" w:cstheme="majorHAnsi"/>
          <w:sz w:val="22"/>
          <w:szCs w:val="22"/>
        </w:rPr>
        <w:t>Wszelkie odpady powstałe podczas prac budowlanych Wykonawca załaduje, przetransportuje i składuje na wysypisku śmieci. Wykonawca jest odpowiedzialny ze wszystkie koszty związane z właściwą segregacją, wywózką śmieci oraz ich utylizacją. Wykonawca oszacuje również odległość od wysypiska odpadów szkodliwych oraz odpadów budowlanych i śmieci.</w:t>
      </w:r>
    </w:p>
    <w:p w14:paraId="6DA6E763" w14:textId="69028C27" w:rsidR="006F0145" w:rsidRPr="00B8590F" w:rsidRDefault="006F0145" w:rsidP="00042A53">
      <w:pPr>
        <w:pStyle w:val="Nagwek3"/>
      </w:pPr>
      <w:bookmarkStart w:id="104" w:name="_Toc220672836"/>
      <w:r w:rsidRPr="00B8590F">
        <w:t>Końcowe uporządkowanie terenu</w:t>
      </w:r>
      <w:bookmarkEnd w:id="104"/>
    </w:p>
    <w:p w14:paraId="3707A54B" w14:textId="77777777" w:rsidR="006F0145" w:rsidRPr="00B8590F" w:rsidRDefault="006F0145" w:rsidP="00FE4482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590F">
        <w:rPr>
          <w:rFonts w:asciiTheme="majorHAnsi" w:hAnsiTheme="majorHAnsi" w:cstheme="majorHAnsi"/>
          <w:sz w:val="22"/>
          <w:szCs w:val="22"/>
        </w:rPr>
        <w:t xml:space="preserve">Po zakończeniu i wykonaniu prób na części robót, Wykonawca </w:t>
      </w:r>
      <w:r w:rsidRPr="00B8590F">
        <w:rPr>
          <w:rFonts w:asciiTheme="majorHAnsi" w:hAnsiTheme="majorHAnsi" w:cstheme="majorHAnsi"/>
          <w:spacing w:val="-2"/>
          <w:sz w:val="22"/>
          <w:szCs w:val="22"/>
        </w:rPr>
        <w:t>usunie</w:t>
      </w:r>
      <w:r w:rsidRPr="00B8590F">
        <w:rPr>
          <w:rFonts w:asciiTheme="majorHAnsi" w:hAnsiTheme="majorHAnsi" w:cstheme="majorHAnsi"/>
          <w:sz w:val="22"/>
          <w:szCs w:val="22"/>
        </w:rPr>
        <w:t xml:space="preserve"> wszelkie odpady z</w:t>
      </w:r>
      <w:r w:rsidRPr="00B8590F">
        <w:rPr>
          <w:rFonts w:asciiTheme="majorHAnsi" w:hAnsiTheme="majorHAnsi" w:cstheme="majorHAnsi"/>
          <w:spacing w:val="12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placu</w:t>
      </w:r>
      <w:r w:rsidRPr="00B8590F">
        <w:rPr>
          <w:rFonts w:asciiTheme="majorHAnsi" w:hAnsiTheme="majorHAnsi" w:cstheme="majorHAnsi"/>
          <w:spacing w:val="9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pacing w:val="-2"/>
          <w:sz w:val="22"/>
          <w:szCs w:val="22"/>
        </w:rPr>
        <w:t>budowy</w:t>
      </w:r>
      <w:r w:rsidRPr="00B8590F">
        <w:rPr>
          <w:rFonts w:asciiTheme="majorHAnsi" w:hAnsiTheme="majorHAnsi" w:cstheme="majorHAnsi"/>
          <w:spacing w:val="12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i</w:t>
      </w:r>
      <w:r w:rsidRPr="00B8590F">
        <w:rPr>
          <w:rFonts w:asciiTheme="majorHAnsi" w:hAnsiTheme="majorHAnsi" w:cstheme="majorHAnsi"/>
          <w:spacing w:val="8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okolicy,</w:t>
      </w:r>
      <w:r w:rsidRPr="00B8590F">
        <w:rPr>
          <w:rFonts w:asciiTheme="majorHAnsi" w:hAnsiTheme="majorHAnsi" w:cstheme="majorHAnsi"/>
          <w:spacing w:val="8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włączając</w:t>
      </w:r>
      <w:r w:rsidRPr="00B8590F">
        <w:rPr>
          <w:rFonts w:asciiTheme="majorHAnsi" w:hAnsiTheme="majorHAnsi" w:cstheme="majorHAnsi"/>
          <w:spacing w:val="11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w</w:t>
      </w:r>
      <w:r w:rsidRPr="00B8590F">
        <w:rPr>
          <w:rFonts w:asciiTheme="majorHAnsi" w:hAnsiTheme="majorHAnsi" w:cstheme="majorHAnsi"/>
          <w:spacing w:val="12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to</w:t>
      </w:r>
      <w:r w:rsidRPr="00B8590F">
        <w:rPr>
          <w:rFonts w:asciiTheme="majorHAnsi" w:hAnsiTheme="majorHAnsi" w:cstheme="majorHAnsi"/>
          <w:spacing w:val="9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pacing w:val="-2"/>
          <w:sz w:val="22"/>
          <w:szCs w:val="22"/>
        </w:rPr>
        <w:t>wszelkie</w:t>
      </w:r>
      <w:r w:rsidRPr="00B8590F">
        <w:rPr>
          <w:rFonts w:asciiTheme="majorHAnsi" w:hAnsiTheme="majorHAnsi" w:cstheme="majorHAnsi"/>
          <w:spacing w:val="11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tymczasowe</w:t>
      </w:r>
      <w:r w:rsidRPr="00B8590F">
        <w:rPr>
          <w:rFonts w:asciiTheme="majorHAnsi" w:hAnsiTheme="majorHAnsi" w:cstheme="majorHAnsi"/>
          <w:spacing w:val="6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konstrukcje,</w:t>
      </w:r>
      <w:r w:rsidRPr="00B8590F">
        <w:rPr>
          <w:rFonts w:asciiTheme="majorHAnsi" w:hAnsiTheme="majorHAnsi" w:cstheme="majorHAnsi"/>
          <w:spacing w:val="8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oznakowanie,</w:t>
      </w:r>
      <w:r w:rsidRPr="00B8590F">
        <w:rPr>
          <w:rFonts w:asciiTheme="majorHAnsi" w:hAnsiTheme="majorHAnsi" w:cstheme="majorHAnsi"/>
          <w:spacing w:val="59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narzędzia,</w:t>
      </w:r>
      <w:r w:rsidRPr="00B8590F">
        <w:rPr>
          <w:rFonts w:asciiTheme="majorHAnsi" w:hAnsiTheme="majorHAnsi" w:cstheme="majorHAnsi"/>
          <w:spacing w:val="53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rusztowania,</w:t>
      </w:r>
      <w:r w:rsidRPr="00B8590F">
        <w:rPr>
          <w:rFonts w:asciiTheme="majorHAnsi" w:hAnsiTheme="majorHAnsi" w:cstheme="majorHAnsi"/>
          <w:spacing w:val="53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materiały,</w:t>
      </w:r>
      <w:r w:rsidRPr="00B8590F">
        <w:rPr>
          <w:rFonts w:asciiTheme="majorHAnsi" w:hAnsiTheme="majorHAnsi" w:cstheme="majorHAnsi"/>
          <w:spacing w:val="53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 xml:space="preserve">dostawy </w:t>
      </w:r>
      <w:r w:rsidRPr="00B8590F">
        <w:rPr>
          <w:rFonts w:asciiTheme="majorHAnsi" w:hAnsiTheme="majorHAnsi" w:cstheme="majorHAnsi"/>
          <w:spacing w:val="3"/>
          <w:sz w:val="22"/>
          <w:szCs w:val="22"/>
        </w:rPr>
        <w:t>i</w:t>
      </w:r>
      <w:r w:rsidRPr="00B8590F">
        <w:rPr>
          <w:rFonts w:asciiTheme="majorHAnsi" w:hAnsiTheme="majorHAnsi" w:cstheme="majorHAnsi"/>
          <w:spacing w:val="53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 xml:space="preserve">urządzenia </w:t>
      </w:r>
      <w:r w:rsidRPr="00B8590F">
        <w:rPr>
          <w:rFonts w:asciiTheme="majorHAnsi" w:hAnsiTheme="majorHAnsi" w:cstheme="majorHAnsi"/>
          <w:spacing w:val="1"/>
          <w:sz w:val="22"/>
          <w:szCs w:val="22"/>
        </w:rPr>
        <w:t>budowlane</w:t>
      </w:r>
      <w:r w:rsidRPr="00B8590F">
        <w:rPr>
          <w:rFonts w:asciiTheme="majorHAnsi" w:hAnsiTheme="majorHAnsi" w:cstheme="majorHAnsi"/>
          <w:sz w:val="22"/>
          <w:szCs w:val="22"/>
        </w:rPr>
        <w:t>,</w:t>
      </w:r>
      <w:r w:rsidRPr="00B8590F">
        <w:rPr>
          <w:rFonts w:asciiTheme="majorHAnsi" w:hAnsiTheme="majorHAnsi" w:cstheme="majorHAnsi"/>
          <w:spacing w:val="54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 xml:space="preserve">które </w:t>
      </w:r>
      <w:r w:rsidRPr="00B8590F">
        <w:rPr>
          <w:rFonts w:asciiTheme="majorHAnsi" w:hAnsiTheme="majorHAnsi" w:cstheme="majorHAnsi"/>
          <w:spacing w:val="2"/>
          <w:sz w:val="22"/>
          <w:szCs w:val="22"/>
        </w:rPr>
        <w:t>były</w:t>
      </w:r>
      <w:r w:rsidRPr="00B8590F">
        <w:rPr>
          <w:rFonts w:asciiTheme="majorHAnsi" w:hAnsiTheme="majorHAnsi" w:cstheme="majorHAnsi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pacing w:val="3"/>
          <w:sz w:val="22"/>
          <w:szCs w:val="22"/>
        </w:rPr>
        <w:t>użyte</w:t>
      </w:r>
      <w:r w:rsidRPr="00B8590F">
        <w:rPr>
          <w:rFonts w:asciiTheme="majorHAnsi" w:hAnsiTheme="majorHAnsi" w:cstheme="majorHAnsi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pacing w:val="2"/>
          <w:sz w:val="22"/>
          <w:szCs w:val="22"/>
        </w:rPr>
        <w:t>przez</w:t>
      </w:r>
      <w:r w:rsidRPr="00B8590F">
        <w:rPr>
          <w:rFonts w:asciiTheme="majorHAnsi" w:hAnsiTheme="majorHAnsi" w:cstheme="majorHAnsi"/>
          <w:sz w:val="22"/>
          <w:szCs w:val="22"/>
        </w:rPr>
        <w:t xml:space="preserve"> Wykonawcę</w:t>
      </w:r>
      <w:r w:rsidRPr="00B8590F">
        <w:rPr>
          <w:rFonts w:asciiTheme="majorHAnsi" w:hAnsiTheme="majorHAnsi" w:cstheme="majorHAnsi"/>
          <w:spacing w:val="41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pacing w:val="-2"/>
          <w:sz w:val="22"/>
          <w:szCs w:val="22"/>
        </w:rPr>
        <w:t>lub</w:t>
      </w:r>
      <w:r w:rsidRPr="00B8590F">
        <w:rPr>
          <w:rFonts w:asciiTheme="majorHAnsi" w:hAnsiTheme="majorHAnsi" w:cstheme="majorHAnsi"/>
          <w:spacing w:val="40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jego</w:t>
      </w:r>
      <w:r w:rsidRPr="00B8590F">
        <w:rPr>
          <w:rFonts w:asciiTheme="majorHAnsi" w:hAnsiTheme="majorHAnsi" w:cstheme="majorHAnsi"/>
          <w:spacing w:val="39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poddostawców</w:t>
      </w:r>
      <w:r w:rsidRPr="00B8590F">
        <w:rPr>
          <w:rFonts w:asciiTheme="majorHAnsi" w:hAnsiTheme="majorHAnsi" w:cstheme="majorHAnsi"/>
          <w:spacing w:val="42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do</w:t>
      </w:r>
      <w:r w:rsidRPr="00B8590F">
        <w:rPr>
          <w:rFonts w:asciiTheme="majorHAnsi" w:hAnsiTheme="majorHAnsi" w:cstheme="majorHAnsi"/>
          <w:spacing w:val="40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wykonania</w:t>
      </w:r>
      <w:r w:rsidRPr="00B8590F">
        <w:rPr>
          <w:rFonts w:asciiTheme="majorHAnsi" w:hAnsiTheme="majorHAnsi" w:cstheme="majorHAnsi"/>
          <w:spacing w:val="41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robót.</w:t>
      </w:r>
      <w:r w:rsidRPr="00B8590F">
        <w:rPr>
          <w:rFonts w:asciiTheme="majorHAnsi" w:hAnsiTheme="majorHAnsi" w:cstheme="majorHAnsi"/>
          <w:spacing w:val="42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Wykonawca</w:t>
      </w:r>
      <w:r w:rsidRPr="00B8590F">
        <w:rPr>
          <w:rFonts w:asciiTheme="majorHAnsi" w:hAnsiTheme="majorHAnsi" w:cstheme="majorHAnsi"/>
          <w:spacing w:val="41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jest</w:t>
      </w:r>
      <w:r w:rsidRPr="00B8590F">
        <w:rPr>
          <w:rFonts w:asciiTheme="majorHAnsi" w:hAnsiTheme="majorHAnsi" w:cstheme="majorHAnsi"/>
          <w:spacing w:val="43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zobowiązany</w:t>
      </w:r>
      <w:r w:rsidRPr="00B8590F">
        <w:rPr>
          <w:rFonts w:asciiTheme="majorHAnsi" w:hAnsiTheme="majorHAnsi" w:cstheme="majorHAnsi"/>
          <w:spacing w:val="42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do</w:t>
      </w:r>
      <w:r w:rsidRPr="00B8590F">
        <w:rPr>
          <w:rFonts w:asciiTheme="majorHAnsi" w:hAnsiTheme="majorHAnsi" w:cstheme="majorHAnsi"/>
          <w:spacing w:val="57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uporządkowania</w:t>
      </w:r>
      <w:r w:rsidRPr="00B8590F">
        <w:rPr>
          <w:rFonts w:asciiTheme="majorHAnsi" w:hAnsiTheme="majorHAnsi" w:cstheme="majorHAnsi"/>
          <w:spacing w:val="-2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robót</w:t>
      </w:r>
      <w:r w:rsidRPr="00B8590F">
        <w:rPr>
          <w:rFonts w:asciiTheme="majorHAnsi" w:hAnsiTheme="majorHAnsi" w:cstheme="majorHAnsi"/>
          <w:spacing w:val="4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i</w:t>
      </w:r>
      <w:r w:rsidRPr="00B8590F">
        <w:rPr>
          <w:rFonts w:asciiTheme="majorHAnsi" w:hAnsiTheme="majorHAnsi" w:cstheme="majorHAnsi"/>
          <w:spacing w:val="-4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zostawienia</w:t>
      </w:r>
      <w:r w:rsidRPr="00B8590F">
        <w:rPr>
          <w:rFonts w:asciiTheme="majorHAnsi" w:hAnsiTheme="majorHAnsi" w:cstheme="majorHAnsi"/>
          <w:spacing w:val="3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porządku</w:t>
      </w:r>
      <w:r w:rsidRPr="00B8590F">
        <w:rPr>
          <w:rFonts w:asciiTheme="majorHAnsi" w:hAnsiTheme="majorHAnsi" w:cstheme="majorHAnsi"/>
          <w:spacing w:val="1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na</w:t>
      </w:r>
      <w:r w:rsidRPr="00B8590F">
        <w:rPr>
          <w:rFonts w:asciiTheme="majorHAnsi" w:hAnsiTheme="majorHAnsi" w:cstheme="majorHAnsi"/>
          <w:spacing w:val="3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placu</w:t>
      </w:r>
      <w:r w:rsidRPr="00B8590F">
        <w:rPr>
          <w:rFonts w:asciiTheme="majorHAnsi" w:hAnsiTheme="majorHAnsi" w:cstheme="majorHAnsi"/>
          <w:spacing w:val="-4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budowy.</w:t>
      </w:r>
    </w:p>
    <w:p w14:paraId="3B5D107A" w14:textId="77777777" w:rsidR="006F0145" w:rsidRPr="00B8590F" w:rsidRDefault="006F0145" w:rsidP="00FE4482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590F">
        <w:rPr>
          <w:rFonts w:asciiTheme="majorHAnsi" w:hAnsiTheme="majorHAnsi" w:cstheme="majorHAnsi"/>
          <w:sz w:val="22"/>
          <w:szCs w:val="22"/>
        </w:rPr>
        <w:t>Obowiązkiem</w:t>
      </w:r>
      <w:r w:rsidRPr="00B8590F">
        <w:rPr>
          <w:rFonts w:asciiTheme="majorHAnsi" w:hAnsiTheme="majorHAnsi" w:cstheme="majorHAnsi"/>
          <w:spacing w:val="29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Wykonawcy</w:t>
      </w:r>
      <w:r w:rsidRPr="00B8590F">
        <w:rPr>
          <w:rFonts w:asciiTheme="majorHAnsi" w:hAnsiTheme="majorHAnsi" w:cstheme="majorHAnsi"/>
          <w:spacing w:val="33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jest</w:t>
      </w:r>
      <w:r w:rsidRPr="00B8590F">
        <w:rPr>
          <w:rFonts w:asciiTheme="majorHAnsi" w:hAnsiTheme="majorHAnsi" w:cstheme="majorHAnsi"/>
          <w:spacing w:val="29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pacing w:val="-2"/>
          <w:sz w:val="22"/>
          <w:szCs w:val="22"/>
        </w:rPr>
        <w:t>przywrócenie</w:t>
      </w:r>
      <w:r w:rsidRPr="00B8590F">
        <w:rPr>
          <w:rFonts w:asciiTheme="majorHAnsi" w:hAnsiTheme="majorHAnsi" w:cstheme="majorHAnsi"/>
          <w:spacing w:val="33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odpowiedniego</w:t>
      </w:r>
      <w:r w:rsidRPr="00B8590F">
        <w:rPr>
          <w:rFonts w:asciiTheme="majorHAnsi" w:hAnsiTheme="majorHAnsi" w:cstheme="majorHAnsi"/>
          <w:spacing w:val="28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stanu</w:t>
      </w:r>
      <w:r w:rsidRPr="00B8590F">
        <w:rPr>
          <w:rFonts w:asciiTheme="majorHAnsi" w:hAnsiTheme="majorHAnsi" w:cstheme="majorHAnsi"/>
          <w:spacing w:val="27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terenów</w:t>
      </w:r>
      <w:r w:rsidRPr="00B8590F">
        <w:rPr>
          <w:rFonts w:asciiTheme="majorHAnsi" w:hAnsiTheme="majorHAnsi" w:cstheme="majorHAnsi"/>
          <w:spacing w:val="29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zielonych,</w:t>
      </w:r>
      <w:r w:rsidRPr="00B8590F">
        <w:rPr>
          <w:rFonts w:asciiTheme="majorHAnsi" w:hAnsiTheme="majorHAnsi" w:cstheme="majorHAnsi"/>
          <w:spacing w:val="57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trawników, rabat lub</w:t>
      </w:r>
      <w:r w:rsidRPr="00B8590F">
        <w:rPr>
          <w:rFonts w:asciiTheme="majorHAnsi" w:hAnsiTheme="majorHAnsi" w:cstheme="majorHAnsi"/>
          <w:spacing w:val="-3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krzewów uszkodzonych</w:t>
      </w:r>
      <w:r w:rsidRPr="00B8590F">
        <w:rPr>
          <w:rFonts w:asciiTheme="majorHAnsi" w:hAnsiTheme="majorHAnsi" w:cstheme="majorHAnsi"/>
          <w:spacing w:val="1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w trakcie prowadzenia</w:t>
      </w:r>
      <w:r w:rsidRPr="00B8590F">
        <w:rPr>
          <w:rFonts w:asciiTheme="majorHAnsi" w:hAnsiTheme="majorHAnsi" w:cstheme="majorHAnsi"/>
          <w:spacing w:val="3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pacing w:val="-2"/>
          <w:sz w:val="22"/>
          <w:szCs w:val="22"/>
        </w:rPr>
        <w:t>robót.</w:t>
      </w:r>
    </w:p>
    <w:p w14:paraId="7C4DF72D" w14:textId="77777777" w:rsidR="006F0145" w:rsidRPr="00B8590F" w:rsidRDefault="006F0145" w:rsidP="00FE4482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590F">
        <w:rPr>
          <w:rFonts w:asciiTheme="majorHAnsi" w:hAnsiTheme="majorHAnsi" w:cstheme="majorHAnsi"/>
          <w:sz w:val="22"/>
          <w:szCs w:val="22"/>
        </w:rPr>
        <w:t>Jeśli</w:t>
      </w:r>
      <w:r w:rsidRPr="00B8590F">
        <w:rPr>
          <w:rFonts w:asciiTheme="majorHAnsi" w:hAnsiTheme="majorHAnsi" w:cstheme="majorHAnsi"/>
          <w:spacing w:val="23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Wykonawca</w:t>
      </w:r>
      <w:r w:rsidRPr="00B8590F">
        <w:rPr>
          <w:rFonts w:asciiTheme="majorHAnsi" w:hAnsiTheme="majorHAnsi" w:cstheme="majorHAnsi"/>
          <w:spacing w:val="25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pacing w:val="-2"/>
          <w:sz w:val="22"/>
          <w:szCs w:val="22"/>
        </w:rPr>
        <w:t>nie</w:t>
      </w:r>
      <w:r w:rsidRPr="00B8590F">
        <w:rPr>
          <w:rFonts w:asciiTheme="majorHAnsi" w:hAnsiTheme="majorHAnsi" w:cstheme="majorHAnsi"/>
          <w:spacing w:val="26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pacing w:val="-2"/>
          <w:sz w:val="22"/>
          <w:szCs w:val="22"/>
        </w:rPr>
        <w:t>usunie</w:t>
      </w:r>
      <w:r w:rsidRPr="00B8590F">
        <w:rPr>
          <w:rFonts w:asciiTheme="majorHAnsi" w:hAnsiTheme="majorHAnsi" w:cstheme="majorHAnsi"/>
          <w:spacing w:val="26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odpadów,</w:t>
      </w:r>
      <w:r w:rsidRPr="00B8590F">
        <w:rPr>
          <w:rFonts w:asciiTheme="majorHAnsi" w:hAnsiTheme="majorHAnsi" w:cstheme="majorHAnsi"/>
          <w:spacing w:val="23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śmieci</w:t>
      </w:r>
      <w:r w:rsidRPr="00B8590F">
        <w:rPr>
          <w:rFonts w:asciiTheme="majorHAnsi" w:hAnsiTheme="majorHAnsi" w:cstheme="majorHAnsi"/>
          <w:spacing w:val="27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i</w:t>
      </w:r>
      <w:r w:rsidRPr="00B8590F">
        <w:rPr>
          <w:rFonts w:asciiTheme="majorHAnsi" w:hAnsiTheme="majorHAnsi" w:cstheme="majorHAnsi"/>
          <w:spacing w:val="23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pacing w:val="-2"/>
          <w:sz w:val="22"/>
          <w:szCs w:val="22"/>
        </w:rPr>
        <w:t>robót</w:t>
      </w:r>
      <w:r w:rsidRPr="00B8590F">
        <w:rPr>
          <w:rFonts w:asciiTheme="majorHAnsi" w:hAnsiTheme="majorHAnsi" w:cstheme="majorHAnsi"/>
          <w:spacing w:val="26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tymczasowych</w:t>
      </w:r>
      <w:r w:rsidRPr="00B8590F">
        <w:rPr>
          <w:rFonts w:asciiTheme="majorHAnsi" w:hAnsiTheme="majorHAnsi" w:cstheme="majorHAnsi"/>
          <w:spacing w:val="24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pacing w:val="-2"/>
          <w:sz w:val="22"/>
          <w:szCs w:val="22"/>
        </w:rPr>
        <w:t>lub</w:t>
      </w:r>
      <w:r w:rsidRPr="00B8590F">
        <w:rPr>
          <w:rFonts w:asciiTheme="majorHAnsi" w:hAnsiTheme="majorHAnsi" w:cstheme="majorHAnsi"/>
          <w:spacing w:val="24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też</w:t>
      </w:r>
      <w:r w:rsidRPr="00B8590F">
        <w:rPr>
          <w:rFonts w:asciiTheme="majorHAnsi" w:hAnsiTheme="majorHAnsi" w:cstheme="majorHAnsi"/>
          <w:spacing w:val="22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pacing w:val="-2"/>
          <w:sz w:val="22"/>
          <w:szCs w:val="22"/>
        </w:rPr>
        <w:t>nie</w:t>
      </w:r>
      <w:r w:rsidRPr="00B8590F">
        <w:rPr>
          <w:rFonts w:asciiTheme="majorHAnsi" w:hAnsiTheme="majorHAnsi" w:cstheme="majorHAnsi"/>
          <w:spacing w:val="26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zostawi</w:t>
      </w:r>
      <w:r w:rsidRPr="00B8590F">
        <w:rPr>
          <w:rFonts w:asciiTheme="majorHAnsi" w:hAnsiTheme="majorHAnsi" w:cstheme="majorHAnsi"/>
          <w:spacing w:val="45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porządku</w:t>
      </w:r>
      <w:r w:rsidRPr="00B8590F">
        <w:rPr>
          <w:rFonts w:asciiTheme="majorHAnsi" w:hAnsiTheme="majorHAnsi" w:cstheme="majorHAnsi"/>
          <w:spacing w:val="10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na</w:t>
      </w:r>
      <w:r w:rsidRPr="00B8590F">
        <w:rPr>
          <w:rFonts w:asciiTheme="majorHAnsi" w:hAnsiTheme="majorHAnsi" w:cstheme="majorHAnsi"/>
          <w:spacing w:val="11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powierzchniach</w:t>
      </w:r>
      <w:r w:rsidRPr="00B8590F">
        <w:rPr>
          <w:rFonts w:asciiTheme="majorHAnsi" w:hAnsiTheme="majorHAnsi" w:cstheme="majorHAnsi"/>
          <w:spacing w:val="9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drogowych</w:t>
      </w:r>
      <w:r w:rsidRPr="00B8590F">
        <w:rPr>
          <w:rFonts w:asciiTheme="majorHAnsi" w:hAnsiTheme="majorHAnsi" w:cstheme="majorHAnsi"/>
          <w:spacing w:val="10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i</w:t>
      </w:r>
      <w:r w:rsidRPr="00B8590F">
        <w:rPr>
          <w:rFonts w:asciiTheme="majorHAnsi" w:hAnsiTheme="majorHAnsi" w:cstheme="majorHAnsi"/>
          <w:spacing w:val="8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chodnikach</w:t>
      </w:r>
      <w:r w:rsidRPr="00B8590F">
        <w:rPr>
          <w:rFonts w:asciiTheme="majorHAnsi" w:hAnsiTheme="majorHAnsi" w:cstheme="majorHAnsi"/>
          <w:spacing w:val="9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pacing w:val="-2"/>
          <w:sz w:val="22"/>
          <w:szCs w:val="22"/>
        </w:rPr>
        <w:t>oraz</w:t>
      </w:r>
      <w:r w:rsidRPr="00B8590F">
        <w:rPr>
          <w:rFonts w:asciiTheme="majorHAnsi" w:hAnsiTheme="majorHAnsi" w:cstheme="majorHAnsi"/>
          <w:spacing w:val="12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trawnikach</w:t>
      </w:r>
      <w:r w:rsidRPr="00B8590F">
        <w:rPr>
          <w:rFonts w:asciiTheme="majorHAnsi" w:hAnsiTheme="majorHAnsi" w:cstheme="majorHAnsi"/>
          <w:spacing w:val="9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według</w:t>
      </w:r>
      <w:r w:rsidRPr="00B8590F">
        <w:rPr>
          <w:rFonts w:asciiTheme="majorHAnsi" w:hAnsiTheme="majorHAnsi" w:cstheme="majorHAnsi"/>
          <w:spacing w:val="13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powyższych</w:t>
      </w:r>
      <w:r w:rsidRPr="00B8590F">
        <w:rPr>
          <w:rFonts w:asciiTheme="majorHAnsi" w:hAnsiTheme="majorHAnsi" w:cstheme="majorHAnsi"/>
          <w:spacing w:val="73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wymagań,</w:t>
      </w:r>
      <w:r w:rsidRPr="00B8590F">
        <w:rPr>
          <w:rFonts w:asciiTheme="majorHAnsi" w:hAnsiTheme="majorHAnsi" w:cstheme="majorHAnsi"/>
          <w:spacing w:val="51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wówczas</w:t>
      </w:r>
      <w:r w:rsidRPr="00B8590F">
        <w:rPr>
          <w:rFonts w:asciiTheme="majorHAnsi" w:hAnsiTheme="majorHAnsi" w:cstheme="majorHAnsi"/>
          <w:spacing w:val="2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Zamawiający</w:t>
      </w:r>
      <w:r w:rsidRPr="00B8590F">
        <w:rPr>
          <w:rFonts w:asciiTheme="majorHAnsi" w:hAnsiTheme="majorHAnsi" w:cstheme="majorHAnsi"/>
          <w:spacing w:val="1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 xml:space="preserve">może </w:t>
      </w:r>
      <w:r w:rsidRPr="00B8590F">
        <w:rPr>
          <w:rFonts w:asciiTheme="majorHAnsi" w:hAnsiTheme="majorHAnsi" w:cstheme="majorHAnsi"/>
          <w:spacing w:val="-2"/>
          <w:sz w:val="22"/>
          <w:szCs w:val="22"/>
        </w:rPr>
        <w:t>dokonać</w:t>
      </w:r>
      <w:r w:rsidRPr="00B8590F">
        <w:rPr>
          <w:rFonts w:asciiTheme="majorHAnsi" w:hAnsiTheme="majorHAnsi" w:cstheme="majorHAnsi"/>
          <w:spacing w:val="53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usunięcia odpadów,</w:t>
      </w:r>
      <w:r w:rsidRPr="00B8590F">
        <w:rPr>
          <w:rFonts w:asciiTheme="majorHAnsi" w:hAnsiTheme="majorHAnsi" w:cstheme="majorHAnsi"/>
          <w:spacing w:val="51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śmieci</w:t>
      </w:r>
      <w:r w:rsidRPr="00B8590F">
        <w:rPr>
          <w:rFonts w:asciiTheme="majorHAnsi" w:hAnsiTheme="majorHAnsi" w:cstheme="majorHAnsi"/>
          <w:spacing w:val="51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lub</w:t>
      </w:r>
      <w:r w:rsidRPr="00B8590F">
        <w:rPr>
          <w:rFonts w:asciiTheme="majorHAnsi" w:hAnsiTheme="majorHAnsi" w:cstheme="majorHAnsi"/>
          <w:spacing w:val="54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robót</w:t>
      </w:r>
      <w:r w:rsidRPr="00B8590F">
        <w:rPr>
          <w:rFonts w:asciiTheme="majorHAnsi" w:hAnsiTheme="majorHAnsi" w:cstheme="majorHAnsi"/>
          <w:spacing w:val="49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tymczasowych,</w:t>
      </w:r>
      <w:r w:rsidRPr="00B8590F">
        <w:rPr>
          <w:rFonts w:asciiTheme="majorHAnsi" w:hAnsiTheme="majorHAnsi" w:cstheme="majorHAnsi"/>
          <w:spacing w:val="13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oczyścić</w:t>
      </w:r>
      <w:r w:rsidRPr="00B8590F">
        <w:rPr>
          <w:rFonts w:asciiTheme="majorHAnsi" w:hAnsiTheme="majorHAnsi" w:cstheme="majorHAnsi"/>
          <w:spacing w:val="15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powierzchnie</w:t>
      </w:r>
      <w:r w:rsidRPr="00B8590F">
        <w:rPr>
          <w:rFonts w:asciiTheme="majorHAnsi" w:hAnsiTheme="majorHAnsi" w:cstheme="majorHAnsi"/>
          <w:spacing w:val="16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drogowe</w:t>
      </w:r>
      <w:r w:rsidRPr="00B8590F">
        <w:rPr>
          <w:rFonts w:asciiTheme="majorHAnsi" w:hAnsiTheme="majorHAnsi" w:cstheme="majorHAnsi"/>
          <w:spacing w:val="21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i</w:t>
      </w:r>
      <w:r w:rsidRPr="00B8590F">
        <w:rPr>
          <w:rFonts w:asciiTheme="majorHAnsi" w:hAnsiTheme="majorHAnsi" w:cstheme="majorHAnsi"/>
          <w:spacing w:val="13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chodniki</w:t>
      </w:r>
      <w:r w:rsidRPr="00B8590F">
        <w:rPr>
          <w:rFonts w:asciiTheme="majorHAnsi" w:hAnsiTheme="majorHAnsi" w:cstheme="majorHAnsi"/>
          <w:spacing w:val="13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oraz</w:t>
      </w:r>
      <w:r w:rsidRPr="00B8590F">
        <w:rPr>
          <w:rFonts w:asciiTheme="majorHAnsi" w:hAnsiTheme="majorHAnsi" w:cstheme="majorHAnsi"/>
          <w:spacing w:val="17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odtworzyć</w:t>
      </w:r>
      <w:r w:rsidRPr="00B8590F">
        <w:rPr>
          <w:rFonts w:asciiTheme="majorHAnsi" w:hAnsiTheme="majorHAnsi" w:cstheme="majorHAnsi"/>
          <w:spacing w:val="15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trawniki</w:t>
      </w:r>
      <w:r w:rsidRPr="00B8590F">
        <w:rPr>
          <w:rFonts w:asciiTheme="majorHAnsi" w:hAnsiTheme="majorHAnsi" w:cstheme="majorHAnsi"/>
          <w:spacing w:val="18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i</w:t>
      </w:r>
      <w:r w:rsidRPr="00B8590F">
        <w:rPr>
          <w:rFonts w:asciiTheme="majorHAnsi" w:hAnsiTheme="majorHAnsi" w:cstheme="majorHAnsi"/>
          <w:spacing w:val="13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odjąć</w:t>
      </w:r>
      <w:r w:rsidRPr="00B8590F">
        <w:rPr>
          <w:rFonts w:asciiTheme="majorHAnsi" w:hAnsiTheme="majorHAnsi" w:cstheme="majorHAnsi"/>
          <w:spacing w:val="45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koszty,</w:t>
      </w:r>
      <w:r w:rsidRPr="00B8590F">
        <w:rPr>
          <w:rFonts w:asciiTheme="majorHAnsi" w:hAnsiTheme="majorHAnsi" w:cstheme="majorHAnsi"/>
          <w:spacing w:val="18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które</w:t>
      </w:r>
      <w:r w:rsidRPr="00B8590F">
        <w:rPr>
          <w:rFonts w:asciiTheme="majorHAnsi" w:hAnsiTheme="majorHAnsi" w:cstheme="majorHAnsi"/>
          <w:spacing w:val="21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pacing w:val="-2"/>
          <w:sz w:val="22"/>
          <w:szCs w:val="22"/>
        </w:rPr>
        <w:t>poniósł</w:t>
      </w:r>
      <w:r w:rsidRPr="00B8590F">
        <w:rPr>
          <w:rFonts w:asciiTheme="majorHAnsi" w:hAnsiTheme="majorHAnsi" w:cstheme="majorHAnsi"/>
          <w:spacing w:val="18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w</w:t>
      </w:r>
      <w:r w:rsidRPr="00B8590F">
        <w:rPr>
          <w:rFonts w:asciiTheme="majorHAnsi" w:hAnsiTheme="majorHAnsi" w:cstheme="majorHAnsi"/>
          <w:spacing w:val="21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ten</w:t>
      </w:r>
      <w:r w:rsidRPr="00B8590F">
        <w:rPr>
          <w:rFonts w:asciiTheme="majorHAnsi" w:hAnsiTheme="majorHAnsi" w:cstheme="majorHAnsi"/>
          <w:spacing w:val="20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sposób</w:t>
      </w:r>
      <w:r w:rsidRPr="00B8590F">
        <w:rPr>
          <w:rFonts w:asciiTheme="majorHAnsi" w:hAnsiTheme="majorHAnsi" w:cstheme="majorHAnsi"/>
          <w:spacing w:val="19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z</w:t>
      </w:r>
      <w:r w:rsidRPr="00B8590F">
        <w:rPr>
          <w:rFonts w:asciiTheme="majorHAnsi" w:hAnsiTheme="majorHAnsi" w:cstheme="majorHAnsi"/>
          <w:spacing w:val="21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wszelkich</w:t>
      </w:r>
      <w:r w:rsidRPr="00B8590F">
        <w:rPr>
          <w:rFonts w:asciiTheme="majorHAnsi" w:hAnsiTheme="majorHAnsi" w:cstheme="majorHAnsi"/>
          <w:spacing w:val="19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płatności</w:t>
      </w:r>
      <w:r w:rsidRPr="00B8590F">
        <w:rPr>
          <w:rFonts w:asciiTheme="majorHAnsi" w:hAnsiTheme="majorHAnsi" w:cstheme="majorHAnsi"/>
          <w:spacing w:val="18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należnych</w:t>
      </w:r>
      <w:r w:rsidRPr="00B8590F">
        <w:rPr>
          <w:rFonts w:asciiTheme="majorHAnsi" w:hAnsiTheme="majorHAnsi" w:cstheme="majorHAnsi"/>
          <w:spacing w:val="19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Wykonawcy</w:t>
      </w:r>
      <w:r w:rsidRPr="00B8590F">
        <w:rPr>
          <w:rFonts w:asciiTheme="majorHAnsi" w:hAnsiTheme="majorHAnsi" w:cstheme="majorHAnsi"/>
          <w:spacing w:val="22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z</w:t>
      </w:r>
      <w:r w:rsidRPr="00B8590F">
        <w:rPr>
          <w:rFonts w:asciiTheme="majorHAnsi" w:hAnsiTheme="majorHAnsi" w:cstheme="majorHAnsi"/>
          <w:spacing w:val="21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tytułu</w:t>
      </w:r>
      <w:r w:rsidRPr="00B8590F">
        <w:rPr>
          <w:rFonts w:asciiTheme="majorHAnsi" w:hAnsiTheme="majorHAnsi" w:cstheme="majorHAnsi"/>
          <w:spacing w:val="39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niniejszego</w:t>
      </w:r>
      <w:r w:rsidRPr="00B8590F">
        <w:rPr>
          <w:rFonts w:asciiTheme="majorHAnsi" w:hAnsiTheme="majorHAnsi" w:cstheme="majorHAnsi"/>
          <w:spacing w:val="42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kontraktu,</w:t>
      </w:r>
      <w:r w:rsidRPr="00B8590F">
        <w:rPr>
          <w:rFonts w:asciiTheme="majorHAnsi" w:hAnsiTheme="majorHAnsi" w:cstheme="majorHAnsi"/>
          <w:spacing w:val="42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jednakże</w:t>
      </w:r>
      <w:r w:rsidRPr="00B8590F">
        <w:rPr>
          <w:rFonts w:asciiTheme="majorHAnsi" w:hAnsiTheme="majorHAnsi" w:cstheme="majorHAnsi"/>
          <w:spacing w:val="45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Zamawiający</w:t>
      </w:r>
      <w:r w:rsidRPr="00B8590F">
        <w:rPr>
          <w:rFonts w:asciiTheme="majorHAnsi" w:hAnsiTheme="majorHAnsi" w:cstheme="majorHAnsi"/>
          <w:spacing w:val="50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pacing w:val="-2"/>
          <w:sz w:val="22"/>
          <w:szCs w:val="22"/>
        </w:rPr>
        <w:t>nie</w:t>
      </w:r>
      <w:r w:rsidRPr="00B8590F">
        <w:rPr>
          <w:rFonts w:asciiTheme="majorHAnsi" w:hAnsiTheme="majorHAnsi" w:cstheme="majorHAnsi"/>
          <w:spacing w:val="46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jest</w:t>
      </w:r>
      <w:r w:rsidRPr="00B8590F">
        <w:rPr>
          <w:rFonts w:asciiTheme="majorHAnsi" w:hAnsiTheme="majorHAnsi" w:cstheme="majorHAnsi"/>
          <w:spacing w:val="45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w</w:t>
      </w:r>
      <w:r w:rsidRPr="00B8590F">
        <w:rPr>
          <w:rFonts w:asciiTheme="majorHAnsi" w:hAnsiTheme="majorHAnsi" w:cstheme="majorHAnsi"/>
          <w:spacing w:val="45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żaden</w:t>
      </w:r>
      <w:r w:rsidRPr="00B8590F">
        <w:rPr>
          <w:rFonts w:asciiTheme="majorHAnsi" w:hAnsiTheme="majorHAnsi" w:cstheme="majorHAnsi"/>
          <w:spacing w:val="43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sposób</w:t>
      </w:r>
      <w:r w:rsidRPr="00B8590F">
        <w:rPr>
          <w:rFonts w:asciiTheme="majorHAnsi" w:hAnsiTheme="majorHAnsi" w:cstheme="majorHAnsi"/>
          <w:spacing w:val="44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zobowiązany</w:t>
      </w:r>
      <w:r w:rsidRPr="00B8590F">
        <w:rPr>
          <w:rFonts w:asciiTheme="majorHAnsi" w:hAnsiTheme="majorHAnsi" w:cstheme="majorHAnsi"/>
          <w:spacing w:val="46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do</w:t>
      </w:r>
      <w:r w:rsidRPr="00B8590F">
        <w:rPr>
          <w:rFonts w:asciiTheme="majorHAnsi" w:hAnsiTheme="majorHAnsi" w:cstheme="majorHAnsi"/>
          <w:spacing w:val="55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zaprowadzenia</w:t>
      </w:r>
      <w:r w:rsidRPr="00B8590F">
        <w:rPr>
          <w:rFonts w:asciiTheme="majorHAnsi" w:hAnsiTheme="majorHAnsi" w:cstheme="majorHAnsi"/>
          <w:spacing w:val="3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porządku</w:t>
      </w:r>
      <w:r w:rsidRPr="00B8590F">
        <w:rPr>
          <w:rFonts w:asciiTheme="majorHAnsi" w:hAnsiTheme="majorHAnsi" w:cstheme="majorHAnsi"/>
          <w:spacing w:val="1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na</w:t>
      </w:r>
      <w:r w:rsidRPr="00B8590F">
        <w:rPr>
          <w:rFonts w:asciiTheme="majorHAnsi" w:hAnsiTheme="majorHAnsi" w:cstheme="majorHAnsi"/>
          <w:spacing w:val="-2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placu</w:t>
      </w:r>
      <w:r w:rsidRPr="00B8590F">
        <w:rPr>
          <w:rFonts w:asciiTheme="majorHAnsi" w:hAnsiTheme="majorHAnsi" w:cstheme="majorHAnsi"/>
          <w:spacing w:val="1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budowy.</w:t>
      </w:r>
    </w:p>
    <w:p w14:paraId="561077E7" w14:textId="27CE62B6" w:rsidR="006F0145" w:rsidRPr="00B8590F" w:rsidRDefault="006F0145" w:rsidP="00042A53">
      <w:pPr>
        <w:pStyle w:val="Nagwek3"/>
      </w:pPr>
      <w:bookmarkStart w:id="105" w:name="_Toc220672837"/>
      <w:r w:rsidRPr="00B8590F">
        <w:t>Bezpieczeństwo i higiena pracy</w:t>
      </w:r>
      <w:bookmarkEnd w:id="105"/>
    </w:p>
    <w:p w14:paraId="3B8C1563" w14:textId="77777777" w:rsidR="00731BE6" w:rsidRPr="00B8590F" w:rsidRDefault="006F0145" w:rsidP="00FE4482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590F">
        <w:rPr>
          <w:rFonts w:asciiTheme="majorHAnsi" w:hAnsiTheme="majorHAnsi" w:cstheme="majorHAnsi"/>
          <w:sz w:val="22"/>
          <w:szCs w:val="22"/>
        </w:rPr>
        <w:t xml:space="preserve">Wszelkie prace powinny być wykonywane w ścisłej zgodności z aktualnymi przepisami w zakresie, zdrowia, bezpieczeństwa i higieny pracy zgodnie z obowiązującymi przepisami. </w:t>
      </w:r>
      <w:r w:rsidRPr="00B8590F">
        <w:rPr>
          <w:rFonts w:asciiTheme="majorHAnsi" w:hAnsiTheme="majorHAnsi" w:cstheme="majorHAnsi"/>
          <w:sz w:val="22"/>
          <w:szCs w:val="22"/>
        </w:rPr>
        <w:lastRenderedPageBreak/>
        <w:t xml:space="preserve">W szczególności Wykonawca zapewni, aby personel nie wykonywał pracy w warunkach niebezpiecznych, szkodliwych dla zdrowia oraz nie spełniających wymagań sanitarnych. Wykonawca zapewni i będzie utrzymywał w pełnej sprawności wszelkie urządzenia zabezpieczające, socjalne oraz sprzęt i odpowiednią odzież dla ochrony życia i zdrowia osób zatrudnionych na budowie oraz dla zapewnienia bezpieczeństwa publicznego. Wszyscy pracownicy Wykonawcy i Podwykonawców będą odpowiednio przeszkoleni przed rozpoczęciem pracy oraz odpowiednio nadzorowani w czasie jej wykonywania przez wyznaczonego przez Wykonawcę inspektora do spraw zapobiegania wypadkom na Placu Budowy. Inspektor będzie powiadamiał Inżyniera o szczegółach wypadków tak szybko, jak to będzie możliwe. Inspektor będzie również odpowiedzialny za przechowywanie informacji i sporządzanie raportów dotyczących bezpieczeństwa i higieny pracy. </w:t>
      </w:r>
    </w:p>
    <w:p w14:paraId="50D4AAD0" w14:textId="74E2CAD4" w:rsidR="006F0145" w:rsidRPr="00B8590F" w:rsidRDefault="006F0145" w:rsidP="00FE4482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590F">
        <w:rPr>
          <w:rFonts w:asciiTheme="majorHAnsi" w:hAnsiTheme="majorHAnsi" w:cstheme="majorHAnsi"/>
          <w:sz w:val="22"/>
          <w:szCs w:val="22"/>
        </w:rPr>
        <w:t>Wykonawca zapewni co najmniej:</w:t>
      </w:r>
    </w:p>
    <w:p w14:paraId="09A9DBDC" w14:textId="77777777" w:rsidR="006F0145" w:rsidRPr="00B8590F" w:rsidRDefault="006F0145" w:rsidP="006737EF">
      <w:pPr>
        <w:pStyle w:val="Akapitzlist"/>
        <w:numPr>
          <w:ilvl w:val="0"/>
          <w:numId w:val="5"/>
        </w:numPr>
        <w:ind w:left="723"/>
        <w:rPr>
          <w:rFonts w:asciiTheme="majorHAnsi" w:hAnsiTheme="majorHAnsi" w:cstheme="majorHAnsi"/>
        </w:rPr>
      </w:pPr>
      <w:r w:rsidRPr="00B8590F">
        <w:rPr>
          <w:rFonts w:asciiTheme="majorHAnsi" w:hAnsiTheme="majorHAnsi" w:cstheme="majorHAnsi"/>
        </w:rPr>
        <w:t>środki pierwszej pomocy,</w:t>
      </w:r>
    </w:p>
    <w:p w14:paraId="546448C8" w14:textId="77777777" w:rsidR="006F0145" w:rsidRPr="00B8590F" w:rsidRDefault="006F0145" w:rsidP="006737EF">
      <w:pPr>
        <w:pStyle w:val="Akapitzlist"/>
        <w:numPr>
          <w:ilvl w:val="0"/>
          <w:numId w:val="5"/>
        </w:numPr>
        <w:ind w:left="723"/>
        <w:rPr>
          <w:rFonts w:asciiTheme="majorHAnsi" w:hAnsiTheme="majorHAnsi" w:cstheme="majorHAnsi"/>
        </w:rPr>
      </w:pPr>
      <w:r w:rsidRPr="00B8590F">
        <w:rPr>
          <w:rFonts w:asciiTheme="majorHAnsi" w:hAnsiTheme="majorHAnsi" w:cstheme="majorHAnsi"/>
        </w:rPr>
        <w:t>osoby przeszkolone w zapewnianiu pierwszej pomocy,</w:t>
      </w:r>
    </w:p>
    <w:p w14:paraId="264913E6" w14:textId="77777777" w:rsidR="006F0145" w:rsidRPr="00B8590F" w:rsidRDefault="006F0145" w:rsidP="006737EF">
      <w:pPr>
        <w:pStyle w:val="Akapitzlist"/>
        <w:numPr>
          <w:ilvl w:val="0"/>
          <w:numId w:val="5"/>
        </w:numPr>
        <w:ind w:left="723"/>
        <w:rPr>
          <w:rFonts w:asciiTheme="majorHAnsi" w:hAnsiTheme="majorHAnsi" w:cstheme="majorHAnsi"/>
        </w:rPr>
      </w:pPr>
      <w:r w:rsidRPr="00B8590F">
        <w:rPr>
          <w:rFonts w:asciiTheme="majorHAnsi" w:hAnsiTheme="majorHAnsi" w:cstheme="majorHAnsi"/>
        </w:rPr>
        <w:t>odpowiednie środki komunikacji i transportu na okoliczność wypadku,</w:t>
      </w:r>
    </w:p>
    <w:p w14:paraId="5C8D1FF7" w14:textId="77777777" w:rsidR="006F0145" w:rsidRPr="00B8590F" w:rsidRDefault="006F0145" w:rsidP="006737EF">
      <w:pPr>
        <w:pStyle w:val="Akapitzlist"/>
        <w:numPr>
          <w:ilvl w:val="0"/>
          <w:numId w:val="5"/>
        </w:numPr>
        <w:ind w:left="723"/>
        <w:rPr>
          <w:rFonts w:asciiTheme="majorHAnsi" w:hAnsiTheme="majorHAnsi" w:cstheme="majorHAnsi"/>
        </w:rPr>
      </w:pPr>
      <w:r w:rsidRPr="00B8590F">
        <w:rPr>
          <w:rFonts w:asciiTheme="majorHAnsi" w:hAnsiTheme="majorHAnsi" w:cstheme="majorHAnsi"/>
        </w:rPr>
        <w:t>sprzęt monitorujący,</w:t>
      </w:r>
    </w:p>
    <w:p w14:paraId="2D103686" w14:textId="77777777" w:rsidR="006F0145" w:rsidRPr="00B8590F" w:rsidRDefault="006F0145" w:rsidP="006737EF">
      <w:pPr>
        <w:pStyle w:val="Akapitzlist"/>
        <w:numPr>
          <w:ilvl w:val="0"/>
          <w:numId w:val="5"/>
        </w:numPr>
        <w:ind w:left="723"/>
        <w:rPr>
          <w:rFonts w:asciiTheme="majorHAnsi" w:hAnsiTheme="majorHAnsi" w:cstheme="majorHAnsi"/>
        </w:rPr>
      </w:pPr>
      <w:r w:rsidRPr="00B8590F">
        <w:rPr>
          <w:rFonts w:asciiTheme="majorHAnsi" w:hAnsiTheme="majorHAnsi" w:cstheme="majorHAnsi"/>
        </w:rPr>
        <w:t>sprzęt ratowniczy,</w:t>
      </w:r>
    </w:p>
    <w:p w14:paraId="62088CD1" w14:textId="77777777" w:rsidR="006F0145" w:rsidRPr="00B8590F" w:rsidRDefault="006F0145" w:rsidP="006737EF">
      <w:pPr>
        <w:pStyle w:val="Akapitzlist"/>
        <w:numPr>
          <w:ilvl w:val="0"/>
          <w:numId w:val="5"/>
        </w:numPr>
        <w:ind w:left="723"/>
        <w:rPr>
          <w:rFonts w:asciiTheme="majorHAnsi" w:hAnsiTheme="majorHAnsi" w:cstheme="majorHAnsi"/>
        </w:rPr>
      </w:pPr>
      <w:r w:rsidRPr="00B8590F">
        <w:rPr>
          <w:rFonts w:asciiTheme="majorHAnsi" w:hAnsiTheme="majorHAnsi" w:cstheme="majorHAnsi"/>
        </w:rPr>
        <w:t>sprzęt przeciwpożarowy,</w:t>
      </w:r>
    </w:p>
    <w:p w14:paraId="7D0F1B78" w14:textId="77777777" w:rsidR="006F0145" w:rsidRPr="00B8590F" w:rsidRDefault="006F0145" w:rsidP="006737EF">
      <w:pPr>
        <w:pStyle w:val="Akapitzlist"/>
        <w:numPr>
          <w:ilvl w:val="0"/>
          <w:numId w:val="5"/>
        </w:numPr>
        <w:ind w:left="723"/>
        <w:rPr>
          <w:rFonts w:asciiTheme="majorHAnsi" w:hAnsiTheme="majorHAnsi" w:cstheme="majorHAnsi"/>
        </w:rPr>
      </w:pPr>
      <w:r w:rsidRPr="00B8590F">
        <w:rPr>
          <w:rFonts w:asciiTheme="majorHAnsi" w:hAnsiTheme="majorHAnsi" w:cstheme="majorHAnsi"/>
        </w:rPr>
        <w:t>łączność ze strażą pożarną, pogotowiem i policją.</w:t>
      </w:r>
    </w:p>
    <w:p w14:paraId="479DB9DD" w14:textId="77777777" w:rsidR="006F0145" w:rsidRPr="00B8590F" w:rsidRDefault="006F0145" w:rsidP="00FE4482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590F">
        <w:rPr>
          <w:rFonts w:asciiTheme="majorHAnsi" w:hAnsiTheme="majorHAnsi" w:cstheme="majorHAnsi"/>
          <w:sz w:val="22"/>
          <w:szCs w:val="22"/>
        </w:rPr>
        <w:t>Wyposażenie powinno być regularnie kontrolowane i utrzymywane w sprawności. Na Placu Budowy powinien być dostępny rejestr przeprowadzonych kontroli sprawności wyposażenia. Osobiste wyposażenie ochronne pracowników Wykonawcy powinno być dostępne na Placu Budowy i używane stosownie do potrzeb.</w:t>
      </w:r>
    </w:p>
    <w:p w14:paraId="08F02316" w14:textId="73C36769" w:rsidR="006F0145" w:rsidRPr="00B8590F" w:rsidRDefault="006F0145" w:rsidP="00042A53">
      <w:pPr>
        <w:pStyle w:val="Nagwek3"/>
      </w:pPr>
      <w:bookmarkStart w:id="106" w:name="_Toc220672838"/>
      <w:r w:rsidRPr="00B8590F">
        <w:t>Wymagania dotyczące badań i odbioru robót budowlanych</w:t>
      </w:r>
      <w:bookmarkEnd w:id="106"/>
    </w:p>
    <w:p w14:paraId="7F7EC79F" w14:textId="77777777" w:rsidR="006F0145" w:rsidRPr="00B8590F" w:rsidRDefault="006F0145" w:rsidP="00FE4482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590F">
        <w:rPr>
          <w:rFonts w:asciiTheme="majorHAnsi" w:hAnsiTheme="majorHAnsi" w:cstheme="majorHAnsi"/>
          <w:sz w:val="22"/>
          <w:szCs w:val="22"/>
        </w:rPr>
        <w:t>Wykonawca jest odpowiedzialny za pełną kontrolę robót i jakość materiałów oraz zapewnia odpowiedni system kontroli.</w:t>
      </w:r>
    </w:p>
    <w:p w14:paraId="3DBD2DA7" w14:textId="77777777" w:rsidR="006F0145" w:rsidRPr="00B8590F" w:rsidRDefault="006F0145" w:rsidP="00FE4482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590F">
        <w:rPr>
          <w:rFonts w:asciiTheme="majorHAnsi" w:hAnsiTheme="majorHAnsi" w:cstheme="majorHAnsi"/>
          <w:sz w:val="22"/>
          <w:szCs w:val="22"/>
        </w:rPr>
        <w:t>W przypadku, gdy normy nie obejmują jakiegoś badania, należy stosować wytyczne krajowe lub inne procedury zaakceptowane przez Zamawiającego. Przed przystąpieniem do pomiarów i badań, Wykonawca powiadomi Inspektora Nadzoru o rodzaju, miejscu i terminie badania, a wyniki pomiarów i badań przedstawi na piśmie do akceptacji. Wszystkie koszty związane z organizowaniem i prowadzeniem badań materiałów i robót ponosi Wykonawca.</w:t>
      </w:r>
    </w:p>
    <w:p w14:paraId="1D8D2222" w14:textId="77777777" w:rsidR="006F0145" w:rsidRPr="00B8590F" w:rsidRDefault="006F0145" w:rsidP="00FE4482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590F">
        <w:rPr>
          <w:rFonts w:asciiTheme="majorHAnsi" w:hAnsiTheme="majorHAnsi" w:cstheme="majorHAnsi"/>
          <w:sz w:val="22"/>
          <w:szCs w:val="22"/>
        </w:rPr>
        <w:t>Roboty podlegają następującym etapom odbioru:</w:t>
      </w:r>
    </w:p>
    <w:p w14:paraId="4A632A3F" w14:textId="77777777" w:rsidR="006F0145" w:rsidRPr="00B8590F" w:rsidRDefault="006F0145" w:rsidP="006737EF">
      <w:pPr>
        <w:pStyle w:val="Akapitzlist"/>
        <w:numPr>
          <w:ilvl w:val="0"/>
          <w:numId w:val="6"/>
        </w:numPr>
        <w:ind w:left="723"/>
        <w:rPr>
          <w:rFonts w:asciiTheme="majorHAnsi" w:hAnsiTheme="majorHAnsi" w:cstheme="majorHAnsi"/>
        </w:rPr>
      </w:pPr>
      <w:r w:rsidRPr="00B8590F">
        <w:rPr>
          <w:rFonts w:asciiTheme="majorHAnsi" w:hAnsiTheme="majorHAnsi" w:cstheme="majorHAnsi"/>
        </w:rPr>
        <w:t>odbiór częściowy,</w:t>
      </w:r>
    </w:p>
    <w:p w14:paraId="5958A00E" w14:textId="77777777" w:rsidR="006F0145" w:rsidRPr="00B8590F" w:rsidRDefault="006F0145" w:rsidP="006737EF">
      <w:pPr>
        <w:pStyle w:val="Akapitzlist"/>
        <w:numPr>
          <w:ilvl w:val="0"/>
          <w:numId w:val="6"/>
        </w:numPr>
        <w:ind w:left="723"/>
        <w:rPr>
          <w:rFonts w:asciiTheme="majorHAnsi" w:hAnsiTheme="majorHAnsi" w:cstheme="majorHAnsi"/>
        </w:rPr>
      </w:pPr>
      <w:r w:rsidRPr="00B8590F">
        <w:rPr>
          <w:rFonts w:asciiTheme="majorHAnsi" w:hAnsiTheme="majorHAnsi" w:cstheme="majorHAnsi"/>
        </w:rPr>
        <w:t>odbiór końcowy.</w:t>
      </w:r>
    </w:p>
    <w:p w14:paraId="31B06F17" w14:textId="77777777" w:rsidR="00B40F01" w:rsidRPr="00B8590F" w:rsidRDefault="00B40F01" w:rsidP="00B40F01">
      <w:pPr>
        <w:spacing w:before="120" w:after="0" w:line="360" w:lineRule="auto"/>
        <w:ind w:firstLine="0"/>
        <w:rPr>
          <w:rFonts w:asciiTheme="majorHAnsi" w:hAnsiTheme="majorHAnsi" w:cstheme="majorHAnsi"/>
          <w:spacing w:val="37"/>
          <w:sz w:val="22"/>
          <w:szCs w:val="22"/>
          <w:u w:val="single"/>
        </w:rPr>
      </w:pPr>
      <w:r w:rsidRPr="00B8590F">
        <w:rPr>
          <w:rFonts w:asciiTheme="majorHAnsi" w:hAnsiTheme="majorHAnsi" w:cstheme="majorHAnsi"/>
          <w:sz w:val="22"/>
          <w:szCs w:val="22"/>
          <w:u w:val="single"/>
        </w:rPr>
        <w:t>Odbiór</w:t>
      </w:r>
      <w:r w:rsidRPr="00B8590F">
        <w:rPr>
          <w:rFonts w:asciiTheme="majorHAnsi" w:hAnsiTheme="majorHAnsi" w:cstheme="majorHAnsi"/>
          <w:spacing w:val="34"/>
          <w:sz w:val="22"/>
          <w:szCs w:val="22"/>
          <w:u w:val="single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  <w:u w:val="single"/>
        </w:rPr>
        <w:t>częściowy</w:t>
      </w:r>
      <w:r w:rsidRPr="00B8590F">
        <w:rPr>
          <w:rFonts w:asciiTheme="majorHAnsi" w:hAnsiTheme="majorHAnsi" w:cstheme="majorHAnsi"/>
          <w:spacing w:val="37"/>
          <w:sz w:val="22"/>
          <w:szCs w:val="22"/>
          <w:u w:val="single"/>
        </w:rPr>
        <w:t xml:space="preserve"> </w:t>
      </w:r>
    </w:p>
    <w:p w14:paraId="58A287AA" w14:textId="77777777" w:rsidR="00B40F01" w:rsidRPr="00B8590F" w:rsidRDefault="00B40F01" w:rsidP="00B40F01">
      <w:pPr>
        <w:spacing w:before="0" w:after="0" w:line="360" w:lineRule="auto"/>
        <w:ind w:firstLine="0"/>
        <w:rPr>
          <w:rFonts w:asciiTheme="majorHAnsi" w:hAnsiTheme="majorHAnsi" w:cstheme="majorHAnsi"/>
          <w:spacing w:val="37"/>
          <w:sz w:val="22"/>
          <w:szCs w:val="22"/>
          <w:u w:val="single"/>
        </w:rPr>
      </w:pPr>
      <w:r w:rsidRPr="00B8590F">
        <w:rPr>
          <w:rFonts w:asciiTheme="majorHAnsi" w:hAnsiTheme="majorHAnsi" w:cstheme="majorHAnsi"/>
          <w:bCs/>
          <w:sz w:val="22"/>
          <w:szCs w:val="22"/>
        </w:rPr>
        <w:lastRenderedPageBreak/>
        <w:t xml:space="preserve">Odbiór częściowy polega na ocenie ilości i jakości wykonanych części robót, które stanowią zakończony etap inwestycji wynikający z Harmonogramu Rzeczowo Finansowego. Odbioru częściowego można dokonać dla:  </w:t>
      </w:r>
    </w:p>
    <w:p w14:paraId="6E3B7B71" w14:textId="77777777" w:rsidR="00B40F01" w:rsidRPr="00B8590F" w:rsidRDefault="00B40F01" w:rsidP="006737EF">
      <w:pPr>
        <w:pStyle w:val="Akapitzlist"/>
        <w:numPr>
          <w:ilvl w:val="0"/>
          <w:numId w:val="13"/>
        </w:numPr>
        <w:rPr>
          <w:rFonts w:asciiTheme="majorHAnsi" w:hAnsiTheme="majorHAnsi" w:cstheme="majorHAnsi"/>
          <w:spacing w:val="37"/>
          <w:u w:val="single"/>
        </w:rPr>
      </w:pPr>
      <w:r w:rsidRPr="00B8590F">
        <w:rPr>
          <w:rFonts w:asciiTheme="majorHAnsi" w:hAnsiTheme="majorHAnsi" w:cstheme="majorHAnsi"/>
          <w:bCs/>
        </w:rPr>
        <w:t>każdego zakresu prac dla którego ustalono, że może podlegać odbiorowi częściowemu, która albo została ukończona,</w:t>
      </w:r>
    </w:p>
    <w:p w14:paraId="7AFB9376" w14:textId="77777777" w:rsidR="00B40F01" w:rsidRPr="00B8590F" w:rsidRDefault="00B40F01" w:rsidP="006737EF">
      <w:pPr>
        <w:pStyle w:val="Akapitzlist"/>
        <w:numPr>
          <w:ilvl w:val="0"/>
          <w:numId w:val="13"/>
        </w:numPr>
        <w:rPr>
          <w:rFonts w:asciiTheme="majorHAnsi" w:hAnsiTheme="majorHAnsi" w:cstheme="majorHAnsi"/>
          <w:spacing w:val="37"/>
          <w:u w:val="single"/>
        </w:rPr>
      </w:pPr>
      <w:r w:rsidRPr="00B8590F">
        <w:rPr>
          <w:rFonts w:asciiTheme="majorHAnsi" w:hAnsiTheme="majorHAnsi" w:cstheme="majorHAnsi"/>
          <w:bCs/>
        </w:rPr>
        <w:t>każdej części robót, która została określona do częściowej płatności według Umowy.</w:t>
      </w:r>
    </w:p>
    <w:p w14:paraId="205507FC" w14:textId="77777777" w:rsidR="00B40F01" w:rsidRPr="00B8590F" w:rsidRDefault="00B40F01" w:rsidP="00B40F01">
      <w:pPr>
        <w:spacing w:before="0" w:after="0" w:line="360" w:lineRule="auto"/>
        <w:ind w:firstLine="0"/>
        <w:rPr>
          <w:sz w:val="22"/>
          <w:szCs w:val="22"/>
        </w:rPr>
      </w:pPr>
      <w:r w:rsidRPr="00B8590F">
        <w:rPr>
          <w:sz w:val="22"/>
          <w:szCs w:val="22"/>
        </w:rPr>
        <w:t>Odbiór będzie przeprowadzony niezwłocznie, nie później jednak niż w ciągu 7 dni roboczych od daty powiadomienia przedstawiciela Zamawiającego i potwierdzenia przez niego terminu. Warunkiem rozpoczęcia przystąpienia do odbioru częściowego robót przez przedstawiciela Zamawiającego jest akceptacja dokumentacji przekazanej Zamawiającemu, badań, pomiarów i protokołów, wymaganej do zakresu robót zgłoszonych do odbioru przez Wykonawcę.</w:t>
      </w:r>
    </w:p>
    <w:p w14:paraId="79201A99" w14:textId="77777777" w:rsidR="00B40F01" w:rsidRPr="00B8590F" w:rsidRDefault="00B40F01" w:rsidP="00B40F01">
      <w:pPr>
        <w:spacing w:before="0" w:after="0" w:line="360" w:lineRule="auto"/>
        <w:ind w:firstLine="0"/>
        <w:rPr>
          <w:b/>
          <w:sz w:val="22"/>
          <w:szCs w:val="22"/>
        </w:rPr>
      </w:pPr>
      <w:r w:rsidRPr="00B8590F">
        <w:rPr>
          <w:sz w:val="22"/>
          <w:szCs w:val="22"/>
        </w:rPr>
        <w:t>Z przeprowadzonego odbioru należy sporządzić protokół podpisany przez  Zamawiającego i Wykonawcę i zamieścić wpis w Dzienniku Budowy.</w:t>
      </w:r>
    </w:p>
    <w:p w14:paraId="5FA9476E" w14:textId="77777777" w:rsidR="00B40F01" w:rsidRPr="00B8590F" w:rsidRDefault="00B40F01" w:rsidP="00B40F01">
      <w:pPr>
        <w:spacing w:before="0" w:after="0" w:line="360" w:lineRule="auto"/>
        <w:ind w:firstLine="0"/>
        <w:rPr>
          <w:b/>
          <w:sz w:val="22"/>
          <w:szCs w:val="22"/>
        </w:rPr>
      </w:pPr>
      <w:r w:rsidRPr="00B8590F">
        <w:rPr>
          <w:sz w:val="22"/>
          <w:szCs w:val="22"/>
        </w:rPr>
        <w:t xml:space="preserve">W przypadku braku częściowego odbioru robót strony ustalają nowy termin przystąpienia do odbioru częściowego. Warunkiem zatwierdzenia wykonania i odbioru zadania w Szczegółowym Harmonogramie Rzeczowo Finansowym jest podpisany przez Zamawiającego „Protokół odbioru częściowego robót”. </w:t>
      </w:r>
    </w:p>
    <w:p w14:paraId="7C263DDE" w14:textId="77777777" w:rsidR="00B40F01" w:rsidRPr="00B8590F" w:rsidRDefault="00B40F01" w:rsidP="00B40F01">
      <w:pPr>
        <w:spacing w:before="0" w:after="0" w:line="360" w:lineRule="auto"/>
        <w:ind w:firstLine="0"/>
        <w:rPr>
          <w:b/>
          <w:sz w:val="22"/>
          <w:szCs w:val="22"/>
        </w:rPr>
      </w:pPr>
      <w:r w:rsidRPr="00B8590F">
        <w:rPr>
          <w:sz w:val="22"/>
          <w:szCs w:val="22"/>
        </w:rPr>
        <w:t>Kolejne odbiory częściowe nie mają charakteru ostatecznego, z tego względu, że zawsze konieczna jest późniejsza ocena całego, gotowego już rezultatu. Prawidłowość wykonanych prac może być oceniona sposób prawidłowy dopiero po odbiorze końcowym, w którym zestawione zostają ze sobą wszystkie elementy.</w:t>
      </w:r>
    </w:p>
    <w:p w14:paraId="622077F7" w14:textId="77777777" w:rsidR="00B40F01" w:rsidRPr="00B8590F" w:rsidRDefault="00B40F01" w:rsidP="00B40F01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590F">
        <w:rPr>
          <w:rFonts w:asciiTheme="majorHAnsi" w:hAnsiTheme="majorHAnsi" w:cstheme="majorHAnsi"/>
          <w:sz w:val="22"/>
          <w:szCs w:val="22"/>
        </w:rPr>
        <w:t>Po</w:t>
      </w:r>
      <w:r w:rsidRPr="00B8590F">
        <w:rPr>
          <w:rFonts w:asciiTheme="majorHAnsi" w:hAnsiTheme="majorHAnsi" w:cstheme="majorHAnsi"/>
          <w:spacing w:val="26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dokonaniu</w:t>
      </w:r>
      <w:r w:rsidRPr="00B8590F">
        <w:rPr>
          <w:rFonts w:asciiTheme="majorHAnsi" w:hAnsiTheme="majorHAnsi" w:cstheme="majorHAnsi"/>
          <w:spacing w:val="30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odbioru</w:t>
      </w:r>
      <w:r w:rsidRPr="00B8590F">
        <w:rPr>
          <w:rFonts w:asciiTheme="majorHAnsi" w:hAnsiTheme="majorHAnsi" w:cstheme="majorHAnsi"/>
          <w:spacing w:val="25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częściowego</w:t>
      </w:r>
      <w:r w:rsidRPr="00B8590F">
        <w:rPr>
          <w:rFonts w:asciiTheme="majorHAnsi" w:hAnsiTheme="majorHAnsi" w:cstheme="majorHAnsi"/>
          <w:spacing w:val="25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należy</w:t>
      </w:r>
      <w:r w:rsidRPr="00B8590F">
        <w:rPr>
          <w:rFonts w:asciiTheme="majorHAnsi" w:hAnsiTheme="majorHAnsi" w:cstheme="majorHAnsi"/>
          <w:spacing w:val="29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sporządzić protokół potwierdzający prawidłowe wykonanie robót, zgodność wykonania instalacji</w:t>
      </w:r>
      <w:r w:rsidRPr="00B8590F">
        <w:rPr>
          <w:rFonts w:asciiTheme="majorHAnsi" w:hAnsiTheme="majorHAnsi" w:cstheme="majorHAnsi"/>
          <w:spacing w:val="61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z</w:t>
      </w:r>
      <w:r w:rsidRPr="00B8590F">
        <w:rPr>
          <w:rFonts w:asciiTheme="majorHAnsi" w:hAnsiTheme="majorHAnsi" w:cstheme="majorHAnsi"/>
          <w:spacing w:val="48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projektem</w:t>
      </w:r>
      <w:r w:rsidRPr="00B8590F">
        <w:rPr>
          <w:rFonts w:asciiTheme="majorHAnsi" w:hAnsiTheme="majorHAnsi" w:cstheme="majorHAnsi"/>
          <w:spacing w:val="49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technicznym</w:t>
      </w:r>
      <w:r w:rsidRPr="00B8590F">
        <w:rPr>
          <w:rFonts w:asciiTheme="majorHAnsi" w:hAnsiTheme="majorHAnsi" w:cstheme="majorHAnsi"/>
          <w:spacing w:val="49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i</w:t>
      </w:r>
      <w:r w:rsidRPr="00B8590F">
        <w:rPr>
          <w:rFonts w:asciiTheme="majorHAnsi" w:hAnsiTheme="majorHAnsi" w:cstheme="majorHAnsi"/>
          <w:spacing w:val="45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pozytywny</w:t>
      </w:r>
      <w:r w:rsidRPr="00B8590F">
        <w:rPr>
          <w:rFonts w:asciiTheme="majorHAnsi" w:hAnsiTheme="majorHAnsi" w:cstheme="majorHAnsi"/>
          <w:spacing w:val="50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wynik</w:t>
      </w:r>
      <w:r w:rsidRPr="00B8590F">
        <w:rPr>
          <w:rFonts w:asciiTheme="majorHAnsi" w:hAnsiTheme="majorHAnsi" w:cstheme="majorHAnsi"/>
          <w:spacing w:val="49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niezbędnych</w:t>
      </w:r>
      <w:r w:rsidRPr="00B8590F">
        <w:rPr>
          <w:rFonts w:asciiTheme="majorHAnsi" w:hAnsiTheme="majorHAnsi" w:cstheme="majorHAnsi"/>
          <w:spacing w:val="46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badań</w:t>
      </w:r>
      <w:r w:rsidRPr="00B8590F">
        <w:rPr>
          <w:rFonts w:asciiTheme="majorHAnsi" w:hAnsiTheme="majorHAnsi" w:cstheme="majorHAnsi"/>
          <w:spacing w:val="47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odbiorczych.</w:t>
      </w:r>
      <w:r w:rsidRPr="00B8590F">
        <w:rPr>
          <w:rFonts w:asciiTheme="majorHAnsi" w:hAnsiTheme="majorHAnsi" w:cstheme="majorHAnsi"/>
          <w:spacing w:val="50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W</w:t>
      </w:r>
      <w:r w:rsidRPr="00B8590F">
        <w:rPr>
          <w:rFonts w:asciiTheme="majorHAnsi" w:hAnsiTheme="majorHAnsi" w:cstheme="majorHAnsi"/>
          <w:spacing w:val="46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przypadku</w:t>
      </w:r>
      <w:r w:rsidRPr="00B8590F">
        <w:rPr>
          <w:rFonts w:asciiTheme="majorHAnsi" w:hAnsiTheme="majorHAnsi" w:cstheme="majorHAnsi"/>
          <w:spacing w:val="71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negatywnego</w:t>
      </w:r>
      <w:r w:rsidRPr="00B8590F">
        <w:rPr>
          <w:rFonts w:asciiTheme="majorHAnsi" w:hAnsiTheme="majorHAnsi" w:cstheme="majorHAnsi"/>
          <w:spacing w:val="38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wyniku</w:t>
      </w:r>
      <w:r w:rsidRPr="00B8590F">
        <w:rPr>
          <w:rFonts w:asciiTheme="majorHAnsi" w:hAnsiTheme="majorHAnsi" w:cstheme="majorHAnsi"/>
          <w:spacing w:val="38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pacing w:val="-2"/>
          <w:sz w:val="22"/>
          <w:szCs w:val="22"/>
        </w:rPr>
        <w:t>odbioru</w:t>
      </w:r>
      <w:r w:rsidRPr="00B8590F">
        <w:rPr>
          <w:rFonts w:asciiTheme="majorHAnsi" w:hAnsiTheme="majorHAnsi" w:cstheme="majorHAnsi"/>
          <w:spacing w:val="43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częściowego,</w:t>
      </w:r>
      <w:r w:rsidRPr="00B8590F">
        <w:rPr>
          <w:rFonts w:asciiTheme="majorHAnsi" w:hAnsiTheme="majorHAnsi" w:cstheme="majorHAnsi"/>
          <w:spacing w:val="37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w</w:t>
      </w:r>
      <w:r w:rsidRPr="00B8590F">
        <w:rPr>
          <w:rFonts w:asciiTheme="majorHAnsi" w:hAnsiTheme="majorHAnsi" w:cstheme="majorHAnsi"/>
          <w:spacing w:val="41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pacing w:val="-2"/>
          <w:sz w:val="22"/>
          <w:szCs w:val="22"/>
        </w:rPr>
        <w:t>protokole</w:t>
      </w:r>
      <w:r w:rsidRPr="00B8590F">
        <w:rPr>
          <w:rFonts w:asciiTheme="majorHAnsi" w:hAnsiTheme="majorHAnsi" w:cstheme="majorHAnsi"/>
          <w:spacing w:val="40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należy</w:t>
      </w:r>
      <w:r w:rsidRPr="00B8590F">
        <w:rPr>
          <w:rFonts w:asciiTheme="majorHAnsi" w:hAnsiTheme="majorHAnsi" w:cstheme="majorHAnsi"/>
          <w:spacing w:val="41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określić</w:t>
      </w:r>
      <w:r w:rsidRPr="00B8590F">
        <w:rPr>
          <w:rFonts w:asciiTheme="majorHAnsi" w:hAnsiTheme="majorHAnsi" w:cstheme="majorHAnsi"/>
          <w:spacing w:val="39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zakres</w:t>
      </w:r>
      <w:r w:rsidRPr="00B8590F">
        <w:rPr>
          <w:rFonts w:asciiTheme="majorHAnsi" w:hAnsiTheme="majorHAnsi" w:cstheme="majorHAnsi"/>
          <w:spacing w:val="43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i</w:t>
      </w:r>
      <w:r w:rsidRPr="00B8590F">
        <w:rPr>
          <w:rFonts w:asciiTheme="majorHAnsi" w:hAnsiTheme="majorHAnsi" w:cstheme="majorHAnsi"/>
          <w:spacing w:val="37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termin</w:t>
      </w:r>
      <w:r w:rsidRPr="00B8590F">
        <w:rPr>
          <w:rFonts w:asciiTheme="majorHAnsi" w:hAnsiTheme="majorHAnsi" w:cstheme="majorHAnsi"/>
          <w:spacing w:val="81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wykonania</w:t>
      </w:r>
      <w:r w:rsidRPr="00B8590F">
        <w:rPr>
          <w:rFonts w:asciiTheme="majorHAnsi" w:hAnsiTheme="majorHAnsi" w:cstheme="majorHAnsi"/>
          <w:spacing w:val="41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pacing w:val="-2"/>
          <w:sz w:val="22"/>
          <w:szCs w:val="22"/>
        </w:rPr>
        <w:t>prac</w:t>
      </w:r>
      <w:r w:rsidRPr="00B8590F">
        <w:rPr>
          <w:rFonts w:asciiTheme="majorHAnsi" w:hAnsiTheme="majorHAnsi" w:cstheme="majorHAnsi"/>
          <w:spacing w:val="40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naprawczych</w:t>
      </w:r>
      <w:r w:rsidRPr="00B8590F">
        <w:rPr>
          <w:rFonts w:asciiTheme="majorHAnsi" w:hAnsiTheme="majorHAnsi" w:cstheme="majorHAnsi"/>
          <w:spacing w:val="40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lub</w:t>
      </w:r>
      <w:r w:rsidRPr="00B8590F">
        <w:rPr>
          <w:rFonts w:asciiTheme="majorHAnsi" w:hAnsiTheme="majorHAnsi" w:cstheme="majorHAnsi"/>
          <w:spacing w:val="40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uzupełniających,</w:t>
      </w:r>
      <w:r w:rsidRPr="00B8590F">
        <w:rPr>
          <w:rFonts w:asciiTheme="majorHAnsi" w:hAnsiTheme="majorHAnsi" w:cstheme="majorHAnsi"/>
          <w:spacing w:val="39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po</w:t>
      </w:r>
      <w:r w:rsidRPr="00B8590F">
        <w:rPr>
          <w:rFonts w:asciiTheme="majorHAnsi" w:hAnsiTheme="majorHAnsi" w:cstheme="majorHAnsi"/>
          <w:spacing w:val="39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wykonaniu</w:t>
      </w:r>
      <w:r w:rsidRPr="00B8590F">
        <w:rPr>
          <w:rFonts w:asciiTheme="majorHAnsi" w:hAnsiTheme="majorHAnsi" w:cstheme="majorHAnsi"/>
          <w:spacing w:val="40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tych</w:t>
      </w:r>
      <w:r w:rsidRPr="00B8590F">
        <w:rPr>
          <w:rFonts w:asciiTheme="majorHAnsi" w:hAnsiTheme="majorHAnsi" w:cstheme="majorHAnsi"/>
          <w:spacing w:val="40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pacing w:val="-2"/>
          <w:sz w:val="22"/>
          <w:szCs w:val="22"/>
        </w:rPr>
        <w:t>prac</w:t>
      </w:r>
      <w:r w:rsidRPr="00B8590F">
        <w:rPr>
          <w:rFonts w:asciiTheme="majorHAnsi" w:hAnsiTheme="majorHAnsi" w:cstheme="majorHAnsi"/>
          <w:spacing w:val="41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należy</w:t>
      </w:r>
      <w:r w:rsidRPr="00B8590F">
        <w:rPr>
          <w:rFonts w:asciiTheme="majorHAnsi" w:hAnsiTheme="majorHAnsi" w:cstheme="majorHAnsi"/>
          <w:spacing w:val="42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pacing w:val="-2"/>
          <w:sz w:val="22"/>
          <w:szCs w:val="22"/>
        </w:rPr>
        <w:t>ponownie</w:t>
      </w:r>
      <w:r w:rsidRPr="00B8590F">
        <w:rPr>
          <w:rFonts w:asciiTheme="majorHAnsi" w:hAnsiTheme="majorHAnsi" w:cstheme="majorHAnsi"/>
          <w:spacing w:val="57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pacing w:val="-2"/>
          <w:sz w:val="22"/>
          <w:szCs w:val="22"/>
        </w:rPr>
        <w:t>dokonać</w:t>
      </w:r>
      <w:r w:rsidRPr="00B8590F">
        <w:rPr>
          <w:rFonts w:asciiTheme="majorHAnsi" w:hAnsiTheme="majorHAnsi" w:cstheme="majorHAnsi"/>
          <w:spacing w:val="2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odbioru</w:t>
      </w:r>
      <w:r w:rsidRPr="00B8590F">
        <w:rPr>
          <w:rFonts w:asciiTheme="majorHAnsi" w:hAnsiTheme="majorHAnsi" w:cstheme="majorHAnsi"/>
          <w:spacing w:val="-3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częściowego.</w:t>
      </w:r>
    </w:p>
    <w:p w14:paraId="22313299" w14:textId="77777777" w:rsidR="001F64B7" w:rsidRPr="00B8590F" w:rsidRDefault="001F64B7" w:rsidP="001F64B7">
      <w:pPr>
        <w:spacing w:before="120" w:after="0" w:line="360" w:lineRule="auto"/>
        <w:ind w:firstLine="0"/>
        <w:rPr>
          <w:rFonts w:asciiTheme="majorHAnsi" w:hAnsiTheme="majorHAnsi" w:cstheme="majorHAnsi"/>
          <w:sz w:val="22"/>
          <w:szCs w:val="22"/>
          <w:u w:val="single"/>
        </w:rPr>
      </w:pPr>
      <w:r w:rsidRPr="00B8590F">
        <w:rPr>
          <w:rFonts w:asciiTheme="majorHAnsi" w:hAnsiTheme="majorHAnsi" w:cstheme="majorHAnsi"/>
          <w:sz w:val="22"/>
          <w:szCs w:val="22"/>
          <w:u w:val="single"/>
        </w:rPr>
        <w:t>Odbiór końcowy</w:t>
      </w:r>
    </w:p>
    <w:p w14:paraId="546EE2CF" w14:textId="5CA514C1" w:rsidR="001F64B7" w:rsidRPr="00B8590F" w:rsidRDefault="001F64B7" w:rsidP="001F64B7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590F">
        <w:rPr>
          <w:rFonts w:asciiTheme="majorHAnsi" w:hAnsiTheme="majorHAnsi" w:cstheme="majorHAnsi"/>
          <w:sz w:val="22"/>
          <w:szCs w:val="22"/>
        </w:rPr>
        <w:t>Odbiór końcowy Zadania Inwestycyjnego  polega na ocenie rzeczywistego wykonania Zadania Inwestycyjnego w odniesieniu do ich ilości, jakości i wartości wg branżowych projektów wykonawczych oraz zakresu PFU i zgodnie z zapisami Umowy wykonawczej. Wykonawca przedłoży Zamawiającemu decyzję o pozwoleniu na użytkowanie Obiektu, którą Wykonawca uzyska we własnym zakresie (jeżeli wymagane).</w:t>
      </w:r>
    </w:p>
    <w:p w14:paraId="451E2DFE" w14:textId="7981DD7E" w:rsidR="001F64B7" w:rsidRPr="00B8590F" w:rsidRDefault="001F64B7" w:rsidP="001F64B7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590F">
        <w:rPr>
          <w:rFonts w:asciiTheme="majorHAnsi" w:hAnsiTheme="majorHAnsi" w:cstheme="majorHAnsi"/>
          <w:sz w:val="22"/>
          <w:szCs w:val="22"/>
        </w:rPr>
        <w:t>Wykonawca powinien co najmniej na 14 dni przed odbiorem końcowym zgłosić gotowość do odbioru końcowego.</w:t>
      </w:r>
      <w:r w:rsidR="006E0605" w:rsidRPr="00B8590F">
        <w:rPr>
          <w:rFonts w:asciiTheme="majorHAnsi" w:hAnsiTheme="majorHAnsi" w:cstheme="majorHAnsi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sz w:val="22"/>
          <w:szCs w:val="22"/>
        </w:rPr>
        <w:t>Wykonawca przed zgłoszeniem gotowości do odbioru końcowego  uprzątnie teren budowy. W przypadku nie dostosowanie się do powyższego ewentualne uporządkowanie terenu przez Zamawiającego zostanie wykonane na koszt Wykonawcy.</w:t>
      </w:r>
    </w:p>
    <w:p w14:paraId="31D73B2C" w14:textId="77777777" w:rsidR="001F64B7" w:rsidRPr="00B8590F" w:rsidRDefault="001F64B7" w:rsidP="001F64B7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590F">
        <w:rPr>
          <w:rFonts w:asciiTheme="majorHAnsi" w:hAnsiTheme="majorHAnsi" w:cstheme="majorHAnsi"/>
          <w:sz w:val="22"/>
          <w:szCs w:val="22"/>
        </w:rPr>
        <w:lastRenderedPageBreak/>
        <w:t>Do uzyskania Odbioru końcowego Wykonawca jest zobowiązany przedstawić w szczególności następujące dokumenty odbiorowe (DO):</w:t>
      </w:r>
    </w:p>
    <w:p w14:paraId="2905CEEB" w14:textId="77777777" w:rsidR="001F64B7" w:rsidRPr="00B8590F" w:rsidRDefault="001F64B7" w:rsidP="006737EF">
      <w:pPr>
        <w:pStyle w:val="Akapitzlist"/>
        <w:numPr>
          <w:ilvl w:val="0"/>
          <w:numId w:val="14"/>
        </w:numPr>
        <w:ind w:left="530"/>
        <w:rPr>
          <w:rFonts w:asciiTheme="majorHAnsi" w:hAnsiTheme="majorHAnsi" w:cstheme="majorHAnsi"/>
        </w:rPr>
      </w:pPr>
      <w:r w:rsidRPr="00B8590F">
        <w:rPr>
          <w:rFonts w:asciiTheme="majorHAnsi" w:hAnsiTheme="majorHAnsi" w:cstheme="majorHAnsi"/>
        </w:rPr>
        <w:t>Po uzyskaniu przez Wykonawcę w imieniu Zamawiającego pozwolenia na użytkowanie (jeżeli wymagane), uprawomocnieniu się decyzji lub upływie 21 dniowego terminu na wniesienie sprzeciwu przez właściwy organ w trybie Art. 59c ustawy z dnia 7 lipca 1994r. Prawo budowlane (tekst jednolity z 2021r. – Dz.U. poz. 2351 ze zm.), zaś w przypadku wniesienia takiego sprzeciwu ostateczne zakończenie procedury administracyjnej w tym zakresie i podpisaniu Protokołu Obioru Usterek, a w przypadku braku usterek Protokołu Odbioru Końcowego zostanie podpisany Protokół Bezusterkowego Odbioru Robót, który będzie stanowił jednocześnie protokół odbioru przedmiotu Zamówienia.</w:t>
      </w:r>
    </w:p>
    <w:p w14:paraId="5EDFCF3B" w14:textId="77777777" w:rsidR="001F64B7" w:rsidRPr="00B8590F" w:rsidRDefault="001F64B7" w:rsidP="006737EF">
      <w:pPr>
        <w:pStyle w:val="Akapitzlist"/>
        <w:numPr>
          <w:ilvl w:val="0"/>
          <w:numId w:val="14"/>
        </w:numPr>
        <w:ind w:left="530"/>
        <w:rPr>
          <w:rFonts w:asciiTheme="majorHAnsi" w:hAnsiTheme="majorHAnsi" w:cstheme="majorHAnsi"/>
        </w:rPr>
      </w:pPr>
      <w:r w:rsidRPr="00B8590F">
        <w:rPr>
          <w:rFonts w:asciiTheme="majorHAnsi" w:hAnsiTheme="majorHAnsi" w:cstheme="majorHAnsi"/>
        </w:rPr>
        <w:t>Dokumentacja powykonawcza powinna zostać opracowana przy zachowaniu przepisów Prawa Budowlanego. Powinna zawierać wszelkie dokumenty materiałowe, techniczne, rysunki, gwarancje, instrukcje, oświadczenia i odzwierciedlać stan faktyczny obiektu. Zasady eksploatacji i konserwacji obiektu i urządzeń zostaną określone w przekazanej Zamawiającemu przez Wykonawcę „Instrukcji użytkowania i eksploatacji elementów objętych modernizacją” wraz z wykazem wbudowanych urządzeń, które wymagają przeglądów serwisowych. Dokumentację należy przygotować i przekazać Zamawiającemu w 2 egz. w wersji papierowej i 1 egz. w wersji elektronicznej (w wersji edytowalnej i w formacie pdf.), wraz ze skanami rysunków i dokumentów podpisanych przez kierowników budowy a także inspektorów nadzoru.</w:t>
      </w:r>
    </w:p>
    <w:p w14:paraId="21E2337B" w14:textId="7DDDC2B5" w:rsidR="000373C0" w:rsidRDefault="000373C0" w:rsidP="006737EF">
      <w:pPr>
        <w:pStyle w:val="Akapitzlist"/>
        <w:numPr>
          <w:ilvl w:val="0"/>
          <w:numId w:val="14"/>
        </w:numPr>
        <w:ind w:left="530"/>
        <w:rPr>
          <w:rFonts w:asciiTheme="majorHAnsi" w:hAnsiTheme="majorHAnsi" w:cstheme="majorHAnsi"/>
        </w:rPr>
      </w:pPr>
      <w:r w:rsidRPr="00A736AE">
        <w:rPr>
          <w:rFonts w:cs="Arial"/>
        </w:rPr>
        <w:t>Po zakończeniu prac Wykonawca przekaże zaktualizowane schematy instalacji elektrycznej (źródło edytowalne + PDF), aktualne opisy obwodów w rozdzielnicach, zestawienia urządzeń, instrukcje obsługi i konserwacji oraz pełny komplet protokołów pomiarowych</w:t>
      </w:r>
    </w:p>
    <w:p w14:paraId="4B1DFDAC" w14:textId="298D0414" w:rsidR="001F64B7" w:rsidRPr="00B8590F" w:rsidRDefault="001F64B7" w:rsidP="006737EF">
      <w:pPr>
        <w:pStyle w:val="Akapitzlist"/>
        <w:numPr>
          <w:ilvl w:val="0"/>
          <w:numId w:val="14"/>
        </w:numPr>
        <w:ind w:left="530"/>
        <w:rPr>
          <w:rFonts w:asciiTheme="majorHAnsi" w:hAnsiTheme="majorHAnsi" w:cstheme="majorHAnsi"/>
        </w:rPr>
      </w:pPr>
      <w:r w:rsidRPr="00B8590F">
        <w:rPr>
          <w:rFonts w:asciiTheme="majorHAnsi" w:hAnsiTheme="majorHAnsi" w:cstheme="majorHAnsi"/>
        </w:rPr>
        <w:t>powykonawczą inwentaryzację geodezyjną - jeżeli jest wymagana.</w:t>
      </w:r>
    </w:p>
    <w:p w14:paraId="58999742" w14:textId="77777777" w:rsidR="001F64B7" w:rsidRPr="00B8590F" w:rsidRDefault="001F64B7" w:rsidP="006737EF">
      <w:pPr>
        <w:pStyle w:val="Akapitzlist"/>
        <w:numPr>
          <w:ilvl w:val="0"/>
          <w:numId w:val="14"/>
        </w:numPr>
        <w:ind w:left="530"/>
        <w:rPr>
          <w:rFonts w:asciiTheme="majorHAnsi" w:hAnsiTheme="majorHAnsi" w:cstheme="majorHAnsi"/>
        </w:rPr>
      </w:pPr>
      <w:r w:rsidRPr="00B8590F">
        <w:rPr>
          <w:rFonts w:asciiTheme="majorHAnsi" w:hAnsiTheme="majorHAnsi" w:cstheme="majorHAnsi"/>
        </w:rPr>
        <w:t>Dokumentacje Techniczno-Ruchowe (DTR) lub instrukcje obsługi urządzeń i instalacji  oraz ich karty gwarancyjne.</w:t>
      </w:r>
    </w:p>
    <w:p w14:paraId="73D995B4" w14:textId="77777777" w:rsidR="001F64B7" w:rsidRPr="00B8590F" w:rsidRDefault="001F64B7" w:rsidP="006737EF">
      <w:pPr>
        <w:pStyle w:val="Akapitzlist"/>
        <w:numPr>
          <w:ilvl w:val="0"/>
          <w:numId w:val="14"/>
        </w:numPr>
        <w:ind w:left="530"/>
        <w:rPr>
          <w:rFonts w:asciiTheme="majorHAnsi" w:hAnsiTheme="majorHAnsi" w:cstheme="majorHAnsi"/>
        </w:rPr>
      </w:pPr>
      <w:r w:rsidRPr="00B8590F">
        <w:rPr>
          <w:rFonts w:asciiTheme="majorHAnsi" w:hAnsiTheme="majorHAnsi" w:cstheme="majorHAnsi"/>
        </w:rPr>
        <w:t>Protokoły z wynikami wszystkich wykonanych pomiarów, sprawdzeń i badań (w tym prób szczelności).</w:t>
      </w:r>
    </w:p>
    <w:p w14:paraId="7D5107EF" w14:textId="77777777" w:rsidR="001F64B7" w:rsidRPr="00B8590F" w:rsidRDefault="001F64B7" w:rsidP="006737EF">
      <w:pPr>
        <w:pStyle w:val="Akapitzlist"/>
        <w:numPr>
          <w:ilvl w:val="0"/>
          <w:numId w:val="14"/>
        </w:numPr>
        <w:ind w:left="530"/>
        <w:rPr>
          <w:rFonts w:asciiTheme="majorHAnsi" w:hAnsiTheme="majorHAnsi" w:cstheme="majorHAnsi"/>
        </w:rPr>
      </w:pPr>
      <w:r w:rsidRPr="00B8590F">
        <w:rPr>
          <w:rFonts w:asciiTheme="majorHAnsi" w:hAnsiTheme="majorHAnsi" w:cstheme="majorHAnsi"/>
        </w:rPr>
        <w:t>Pomiary elektryczne.</w:t>
      </w:r>
    </w:p>
    <w:p w14:paraId="28AA4B3F" w14:textId="77777777" w:rsidR="001F64B7" w:rsidRPr="00B8590F" w:rsidRDefault="001F64B7" w:rsidP="006737EF">
      <w:pPr>
        <w:pStyle w:val="Akapitzlist"/>
        <w:numPr>
          <w:ilvl w:val="0"/>
          <w:numId w:val="14"/>
        </w:numPr>
        <w:ind w:left="530"/>
        <w:rPr>
          <w:rFonts w:asciiTheme="majorHAnsi" w:hAnsiTheme="majorHAnsi" w:cstheme="majorHAnsi"/>
        </w:rPr>
      </w:pPr>
      <w:r w:rsidRPr="00B8590F">
        <w:rPr>
          <w:rFonts w:asciiTheme="majorHAnsi" w:hAnsiTheme="majorHAnsi" w:cstheme="majorHAnsi"/>
        </w:rPr>
        <w:t>Protokoły odbiorów robót zanikających i ulegających zakryciu, protokoły odbiorów częściowych.</w:t>
      </w:r>
    </w:p>
    <w:p w14:paraId="28156743" w14:textId="77777777" w:rsidR="001F64B7" w:rsidRPr="00B8590F" w:rsidRDefault="001F64B7" w:rsidP="006737EF">
      <w:pPr>
        <w:pStyle w:val="Akapitzlist"/>
        <w:numPr>
          <w:ilvl w:val="0"/>
          <w:numId w:val="14"/>
        </w:numPr>
        <w:ind w:left="530"/>
        <w:rPr>
          <w:rFonts w:asciiTheme="majorHAnsi" w:hAnsiTheme="majorHAnsi" w:cstheme="majorHAnsi"/>
        </w:rPr>
      </w:pPr>
      <w:r w:rsidRPr="00B8590F">
        <w:rPr>
          <w:rFonts w:asciiTheme="majorHAnsi" w:hAnsiTheme="majorHAnsi" w:cstheme="majorHAnsi"/>
        </w:rPr>
        <w:t>Dziennik budowy.</w:t>
      </w:r>
    </w:p>
    <w:p w14:paraId="582731BB" w14:textId="77777777" w:rsidR="001F64B7" w:rsidRPr="00B8590F" w:rsidRDefault="001F64B7" w:rsidP="006737EF">
      <w:pPr>
        <w:pStyle w:val="Akapitzlist"/>
        <w:numPr>
          <w:ilvl w:val="0"/>
          <w:numId w:val="14"/>
        </w:numPr>
        <w:ind w:left="530"/>
        <w:rPr>
          <w:rFonts w:asciiTheme="majorHAnsi" w:hAnsiTheme="majorHAnsi" w:cstheme="majorHAnsi"/>
        </w:rPr>
      </w:pPr>
      <w:r w:rsidRPr="00B8590F">
        <w:rPr>
          <w:rFonts w:asciiTheme="majorHAnsi" w:hAnsiTheme="majorHAnsi" w:cstheme="majorHAnsi"/>
        </w:rPr>
        <w:t>Atesty, deklaracje zgodności lub certyfikaty zgodności.</w:t>
      </w:r>
    </w:p>
    <w:p w14:paraId="72ABBC34" w14:textId="77777777" w:rsidR="001F64B7" w:rsidRPr="00B8590F" w:rsidRDefault="001F64B7" w:rsidP="006737EF">
      <w:pPr>
        <w:pStyle w:val="Akapitzlist"/>
        <w:numPr>
          <w:ilvl w:val="0"/>
          <w:numId w:val="14"/>
        </w:numPr>
        <w:ind w:left="530"/>
        <w:rPr>
          <w:rFonts w:asciiTheme="majorHAnsi" w:hAnsiTheme="majorHAnsi" w:cstheme="majorHAnsi"/>
        </w:rPr>
      </w:pPr>
      <w:r w:rsidRPr="00B8590F">
        <w:rPr>
          <w:rFonts w:asciiTheme="majorHAnsi" w:hAnsiTheme="majorHAnsi" w:cstheme="majorHAnsi"/>
        </w:rPr>
        <w:t>Dokumenty potwierdzające dokonanie przeszkolenia personelu Zamawiającego.</w:t>
      </w:r>
    </w:p>
    <w:p w14:paraId="41601EF6" w14:textId="77777777" w:rsidR="001F64B7" w:rsidRPr="00B8590F" w:rsidRDefault="001F64B7" w:rsidP="006737EF">
      <w:pPr>
        <w:pStyle w:val="Akapitzlist"/>
        <w:numPr>
          <w:ilvl w:val="0"/>
          <w:numId w:val="14"/>
        </w:numPr>
        <w:ind w:left="530"/>
        <w:rPr>
          <w:rFonts w:asciiTheme="majorHAnsi" w:hAnsiTheme="majorHAnsi" w:cstheme="majorHAnsi"/>
        </w:rPr>
      </w:pPr>
      <w:r w:rsidRPr="00B8590F">
        <w:rPr>
          <w:rFonts w:asciiTheme="majorHAnsi" w:hAnsiTheme="majorHAnsi" w:cstheme="majorHAnsi"/>
        </w:rPr>
        <w:t>Dokumentację do przekazania do instytucji i urzędów Państwowych zgodnie z ich wymogami (m.in. UDT).</w:t>
      </w:r>
    </w:p>
    <w:p w14:paraId="1F9097D0" w14:textId="77777777" w:rsidR="001F64B7" w:rsidRPr="00B8590F" w:rsidRDefault="001F64B7" w:rsidP="001F64B7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590F">
        <w:rPr>
          <w:rFonts w:asciiTheme="majorHAnsi" w:hAnsiTheme="majorHAnsi" w:cstheme="majorHAnsi"/>
          <w:sz w:val="22"/>
          <w:szCs w:val="22"/>
        </w:rPr>
        <w:lastRenderedPageBreak/>
        <w:t>W przypadku przedstawienia dokumentacji niekompletnej lub wadliwie wykonanej Zamawiający poinformuje o tym Wykonawcę w ciągu 10 dni od dostarczenia przez Wykonawcę dokumentacji odbiorowej. Dokumenty odbiorowe, wymagane od Wykonawcy na dzień zgłoszenia gotowości do w których stwierdzono błędy, braki lub niedokładności muszą zostać niezwłocznie poprawione i ponownie dostarczone do Zamawiającego. Po uzupełnieniu dokumentacji odbiorowej procedura odbiorowa rozpoczyna się na nowo. W przypadku braku lub niekompletności ww. elementów dokumentacji odbiorowej Zamawiający jest uprawiony do odmowy Odbioru Końcowego.</w:t>
      </w:r>
    </w:p>
    <w:p w14:paraId="091CD53E" w14:textId="77777777" w:rsidR="001F64B7" w:rsidRPr="00B8590F" w:rsidRDefault="001F64B7" w:rsidP="001F64B7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590F">
        <w:rPr>
          <w:rFonts w:asciiTheme="majorHAnsi" w:hAnsiTheme="majorHAnsi" w:cstheme="majorHAnsi"/>
          <w:sz w:val="22"/>
          <w:szCs w:val="22"/>
        </w:rPr>
        <w:t xml:space="preserve">Całkowite zakończenie robót winno zostać zgłoszone przez Wykonawcę wpisem do Dziennika Budowy oraz dostarczone pisemnie do siedziby Zamawiającego.   </w:t>
      </w:r>
    </w:p>
    <w:p w14:paraId="322D545C" w14:textId="77777777" w:rsidR="001F64B7" w:rsidRPr="00B8590F" w:rsidRDefault="001F64B7" w:rsidP="001F64B7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590F">
        <w:rPr>
          <w:rFonts w:asciiTheme="majorHAnsi" w:hAnsiTheme="majorHAnsi" w:cstheme="majorHAnsi"/>
          <w:sz w:val="22"/>
          <w:szCs w:val="22"/>
        </w:rPr>
        <w:t>Odbioru ostatecznego wykonanych robót dokona Komisja Odbiorowa Zamawiającego w obecności Wykonawcy. Komisja zapozna się z realizacją ustaleń przyjętych w trakcie odbiorów częściowych, branżowych, zanikających i ulegających zakryciu, dokona oceny jakościowej wykonanych robót na podstawie przedłożonych dokumentów i wyników badań, dokona oceny wizualnej oraz ostatecznej oceny zgodności robót z dokumentacją przetargową i warunkami Umowy. Skład Komisji Odbiorowej ustali Zamawiający.</w:t>
      </w:r>
    </w:p>
    <w:p w14:paraId="100A270A" w14:textId="77777777" w:rsidR="001F64B7" w:rsidRPr="00B8590F" w:rsidRDefault="001F64B7" w:rsidP="001F64B7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590F">
        <w:rPr>
          <w:rFonts w:asciiTheme="majorHAnsi" w:hAnsiTheme="majorHAnsi" w:cstheme="majorHAnsi"/>
          <w:sz w:val="22"/>
          <w:szCs w:val="22"/>
        </w:rPr>
        <w:t>W przypadku stwierdzenia niewykonania lub nienależytego wykonania robót Zamawiający przerwie czynności odbiorowe i wyznaczy termin na usunięcie usterek. Po ponownym zgłoszeniu przez Wykonawcę gotowości do odbioru końcowego komisja wznowi pracę. W przypadku stwierdzenia przez Komisję, że jakość wykonanych robót nieznacznie odbiega w poszczególnych asortymentach od jakości wymaganej w STWiOR z uwzględnieniem tolerancji i nie ma większego wpływu na estetykę, cechy eksploatacyjne obiektu i jego bezpieczeństwo, Komisja może podjąć decyzję o możliwości i warunkach odbioru wykonanych robót.</w:t>
      </w:r>
    </w:p>
    <w:p w14:paraId="294CE1CE" w14:textId="0445302F" w:rsidR="00B40F01" w:rsidRPr="00B8590F" w:rsidRDefault="001F64B7" w:rsidP="00FE4482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590F">
        <w:rPr>
          <w:rFonts w:asciiTheme="majorHAnsi" w:hAnsiTheme="majorHAnsi" w:cstheme="majorHAnsi"/>
          <w:sz w:val="22"/>
          <w:szCs w:val="22"/>
        </w:rPr>
        <w:t>Ponadto przed dokonaniem odbioru ostatecznego Wykonawca dostarczy Zamawiającemu  m.in. komplet kluczy do wszystkich rozdzielni elektrycznych i obiektowych.</w:t>
      </w:r>
    </w:p>
    <w:p w14:paraId="190594EA" w14:textId="1E51E7CA" w:rsidR="006F0145" w:rsidRPr="00B8590F" w:rsidRDefault="006F0145" w:rsidP="00042A53">
      <w:pPr>
        <w:pStyle w:val="Nagwek3"/>
      </w:pPr>
      <w:bookmarkStart w:id="107" w:name="_Toc220672839"/>
      <w:r w:rsidRPr="00B8590F">
        <w:t>Tablica informacyjna projektu</w:t>
      </w:r>
      <w:bookmarkEnd w:id="107"/>
    </w:p>
    <w:p w14:paraId="7C0120FB" w14:textId="78E4549D" w:rsidR="001E73D5" w:rsidRPr="00B8590F" w:rsidRDefault="006F0145" w:rsidP="00790251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590F">
        <w:rPr>
          <w:rFonts w:asciiTheme="majorHAnsi" w:hAnsiTheme="majorHAnsi" w:cstheme="majorHAnsi"/>
          <w:sz w:val="22"/>
          <w:szCs w:val="22"/>
        </w:rPr>
        <w:t>W ramach Kontraktu, Wykonawca jest zobowiązany do wykonania, ustawienia i utrzymania tablic</w:t>
      </w:r>
      <w:r w:rsidR="00576D6E" w:rsidRPr="00B8590F">
        <w:rPr>
          <w:rFonts w:asciiTheme="majorHAnsi" w:hAnsiTheme="majorHAnsi" w:cstheme="majorHAnsi"/>
          <w:sz w:val="22"/>
          <w:szCs w:val="22"/>
        </w:rPr>
        <w:t>y</w:t>
      </w:r>
      <w:r w:rsidRPr="00B8590F">
        <w:rPr>
          <w:rFonts w:asciiTheme="majorHAnsi" w:hAnsiTheme="majorHAnsi" w:cstheme="majorHAnsi"/>
          <w:sz w:val="22"/>
          <w:szCs w:val="22"/>
        </w:rPr>
        <w:t xml:space="preserve"> informacyjn</w:t>
      </w:r>
      <w:r w:rsidR="00576D6E" w:rsidRPr="00B8590F">
        <w:rPr>
          <w:rFonts w:asciiTheme="majorHAnsi" w:hAnsiTheme="majorHAnsi" w:cstheme="majorHAnsi"/>
          <w:sz w:val="22"/>
          <w:szCs w:val="22"/>
        </w:rPr>
        <w:t>ej</w:t>
      </w:r>
      <w:r w:rsidRPr="00B8590F">
        <w:rPr>
          <w:rFonts w:asciiTheme="majorHAnsi" w:hAnsiTheme="majorHAnsi" w:cstheme="majorHAnsi"/>
          <w:sz w:val="22"/>
          <w:szCs w:val="22"/>
        </w:rPr>
        <w:t xml:space="preserve">, aż do czasu zakończenia Robót. </w:t>
      </w:r>
    </w:p>
    <w:p w14:paraId="6A8F077D" w14:textId="77777777" w:rsidR="001E73D5" w:rsidRPr="00B8590F" w:rsidRDefault="001E73D5">
      <w:pPr>
        <w:spacing w:before="0" w:line="259" w:lineRule="auto"/>
        <w:ind w:firstLine="0"/>
        <w:jc w:val="left"/>
        <w:rPr>
          <w:rFonts w:asciiTheme="majorHAnsi" w:hAnsiTheme="majorHAnsi" w:cstheme="majorHAnsi"/>
          <w:sz w:val="22"/>
          <w:szCs w:val="22"/>
        </w:rPr>
      </w:pPr>
      <w:r w:rsidRPr="00B8590F">
        <w:rPr>
          <w:rFonts w:asciiTheme="majorHAnsi" w:hAnsiTheme="majorHAnsi" w:cstheme="majorHAnsi"/>
          <w:sz w:val="22"/>
          <w:szCs w:val="22"/>
        </w:rPr>
        <w:br w:type="page"/>
      </w:r>
    </w:p>
    <w:p w14:paraId="5EAA2ADF" w14:textId="4DB4AEC8" w:rsidR="006F0145" w:rsidRPr="00B8590F" w:rsidRDefault="00161550" w:rsidP="00161550">
      <w:pPr>
        <w:pStyle w:val="Nagwek1"/>
        <w:ind w:firstLine="0"/>
      </w:pPr>
      <w:bookmarkStart w:id="108" w:name="_Toc220672840"/>
      <w:r w:rsidRPr="00B8590F">
        <w:lastRenderedPageBreak/>
        <w:t xml:space="preserve">B. </w:t>
      </w:r>
      <w:r w:rsidR="006F0145" w:rsidRPr="00B8590F">
        <w:t>Część informacyjna</w:t>
      </w:r>
      <w:bookmarkEnd w:id="108"/>
    </w:p>
    <w:p w14:paraId="413B8F05" w14:textId="1814BA00" w:rsidR="006F0145" w:rsidRPr="00B8590F" w:rsidRDefault="000D396A" w:rsidP="00C27435">
      <w:pPr>
        <w:pStyle w:val="Nagwek1"/>
        <w:spacing w:before="240" w:after="240" w:line="276" w:lineRule="auto"/>
        <w:ind w:firstLine="0"/>
        <w:rPr>
          <w:sz w:val="28"/>
          <w:szCs w:val="28"/>
        </w:rPr>
      </w:pPr>
      <w:bookmarkStart w:id="109" w:name="_Toc220672841"/>
      <w:r w:rsidRPr="00B8590F">
        <w:rPr>
          <w:sz w:val="28"/>
          <w:szCs w:val="28"/>
        </w:rPr>
        <w:t xml:space="preserve">3. </w:t>
      </w:r>
      <w:r w:rsidR="006F0145" w:rsidRPr="00B8590F">
        <w:rPr>
          <w:sz w:val="28"/>
          <w:szCs w:val="28"/>
        </w:rPr>
        <w:t>Dokumenty potwierdzające zgodność zamierzenia budowlanego z wymaganiami wynikającymi z odrębnych przepisów</w:t>
      </w:r>
      <w:bookmarkEnd w:id="109"/>
    </w:p>
    <w:p w14:paraId="3C7088F7" w14:textId="20AB38DE" w:rsidR="0036097D" w:rsidRPr="00B8590F" w:rsidRDefault="0036097D" w:rsidP="00FE4482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590F">
        <w:rPr>
          <w:sz w:val="22"/>
          <w:szCs w:val="22"/>
        </w:rPr>
        <w:t>Wykonawca uzyska wszelkie dokumenty potwierdzające zgodność zamierzenia budowlanego z wymaganiami wynikającymi z odrębnych przepisów</w:t>
      </w:r>
      <w:r w:rsidR="009F5CEE" w:rsidRPr="00B8590F">
        <w:rPr>
          <w:sz w:val="22"/>
          <w:szCs w:val="22"/>
        </w:rPr>
        <w:t>, w tym mapę do celów projektowych</w:t>
      </w:r>
      <w:r w:rsidRPr="00B8590F">
        <w:rPr>
          <w:sz w:val="22"/>
          <w:szCs w:val="22"/>
        </w:rPr>
        <w:t>.</w:t>
      </w:r>
    </w:p>
    <w:p w14:paraId="52C1761F" w14:textId="0735783D" w:rsidR="006F0145" w:rsidRPr="00B8590F" w:rsidRDefault="00C27435" w:rsidP="00C27435">
      <w:pPr>
        <w:pStyle w:val="Nagwek1"/>
        <w:spacing w:before="240" w:after="240" w:line="276" w:lineRule="auto"/>
        <w:ind w:firstLine="0"/>
      </w:pPr>
      <w:bookmarkStart w:id="110" w:name="_Toc220672842"/>
      <w:r w:rsidRPr="00B8590F">
        <w:t xml:space="preserve">4. </w:t>
      </w:r>
      <w:r w:rsidR="006F0145" w:rsidRPr="00B8590F">
        <w:rPr>
          <w:sz w:val="28"/>
          <w:szCs w:val="28"/>
        </w:rPr>
        <w:t>Oświadczenia zamawiającego stwierdzające jego prawo do dysponowania nieruchomością na cele budowlane</w:t>
      </w:r>
      <w:bookmarkEnd w:id="110"/>
    </w:p>
    <w:p w14:paraId="62DD53F5" w14:textId="77777777" w:rsidR="006F0145" w:rsidRPr="00B8590F" w:rsidRDefault="006F0145" w:rsidP="00FE4482">
      <w:pPr>
        <w:spacing w:before="0" w:after="0" w:line="360" w:lineRule="auto"/>
        <w:ind w:firstLine="0"/>
        <w:rPr>
          <w:rFonts w:asciiTheme="majorHAnsi" w:hAnsiTheme="majorHAnsi" w:cstheme="majorHAnsi"/>
          <w:sz w:val="22"/>
          <w:szCs w:val="22"/>
        </w:rPr>
      </w:pPr>
      <w:r w:rsidRPr="00B8590F">
        <w:rPr>
          <w:rFonts w:asciiTheme="majorHAnsi" w:hAnsiTheme="majorHAnsi" w:cstheme="majorHAnsi"/>
          <w:sz w:val="22"/>
          <w:szCs w:val="22"/>
        </w:rPr>
        <w:t>Oświadczenie o dysponowaniu nieruchomością na cele budowlane będzie przekazane Wykonawcy przy kompletowaniu dokumentów formalno-prawnych, w celu uzyskania decyzji o pozwoleniu na budowę.</w:t>
      </w:r>
    </w:p>
    <w:p w14:paraId="5FEACFE5" w14:textId="45F84E52" w:rsidR="006F0145" w:rsidRPr="00B8590F" w:rsidRDefault="00C27435" w:rsidP="00C27435">
      <w:pPr>
        <w:pStyle w:val="Nagwek1"/>
        <w:spacing w:before="240" w:after="240" w:line="276" w:lineRule="auto"/>
        <w:ind w:firstLine="0"/>
        <w:rPr>
          <w:sz w:val="28"/>
          <w:szCs w:val="28"/>
        </w:rPr>
      </w:pPr>
      <w:bookmarkStart w:id="111" w:name="_Toc220672843"/>
      <w:r w:rsidRPr="00B8590F">
        <w:rPr>
          <w:sz w:val="28"/>
          <w:szCs w:val="28"/>
        </w:rPr>
        <w:t xml:space="preserve">5. </w:t>
      </w:r>
      <w:r w:rsidR="006F0145" w:rsidRPr="00B8590F">
        <w:rPr>
          <w:sz w:val="28"/>
          <w:szCs w:val="28"/>
        </w:rPr>
        <w:t>Przepisy prawne i normy związane z projektowaniem i wykonaniem zamierzenia budowlanego</w:t>
      </w:r>
      <w:bookmarkEnd w:id="111"/>
    </w:p>
    <w:p w14:paraId="040634C9" w14:textId="77777777" w:rsidR="00CA2919" w:rsidRPr="00B8590F" w:rsidRDefault="00CA2919" w:rsidP="00CA2919">
      <w:pPr>
        <w:spacing w:before="0" w:after="0" w:line="360" w:lineRule="auto"/>
        <w:ind w:firstLine="0"/>
        <w:rPr>
          <w:sz w:val="22"/>
          <w:szCs w:val="22"/>
        </w:rPr>
      </w:pPr>
      <w:r w:rsidRPr="00B8590F">
        <w:rPr>
          <w:sz w:val="22"/>
          <w:szCs w:val="22"/>
        </w:rPr>
        <w:t>Wszystkie przywołane przepisy należy stosować ze zmianami w brzmieniu pełnym i aktualnym. Należy sprawdzić aktualność przepisów przywołanych w programie funkcjonalno - użytkowym ze stanem faktycznym na dzień wykonywania dokumentacji projektowej oraz prowadzonych robót budowlanych.</w:t>
      </w:r>
    </w:p>
    <w:p w14:paraId="7D23C09B" w14:textId="77777777" w:rsidR="00CA2919" w:rsidRPr="00B8590F" w:rsidRDefault="00CA2919" w:rsidP="006737EF">
      <w:pPr>
        <w:pStyle w:val="Akapitzlist"/>
        <w:numPr>
          <w:ilvl w:val="0"/>
          <w:numId w:val="7"/>
        </w:numPr>
      </w:pPr>
      <w:r w:rsidRPr="00B8590F">
        <w:t>Rozporządzenie Ministra Rozwoju, Pracy i Technologii z dnia 25 czerwca 2021 r. zmieniające rozporządzenie w sprawie szczegółowego zakresu i formy projektu budowlanego (Dz.U.2021 poz. 1169, z późniejszymi zmianami).</w:t>
      </w:r>
    </w:p>
    <w:p w14:paraId="5FA10659" w14:textId="77777777" w:rsidR="00CA2919" w:rsidRPr="00B8590F" w:rsidRDefault="00CA2919" w:rsidP="006737EF">
      <w:pPr>
        <w:pStyle w:val="Akapitzlist"/>
        <w:numPr>
          <w:ilvl w:val="0"/>
          <w:numId w:val="7"/>
        </w:numPr>
      </w:pPr>
      <w:r w:rsidRPr="00B8590F">
        <w:t>Rozporządzenie Ministra Rozwoju i Technologii z dnia 20 grudnia 2021 r. w sprawie szczegółowego zakresu i formy dokumentacji projektowej, specyfikacji technicznych wykonania i odbioru robót budowlanych oraz programu funkcjonalno-użytkowego (Dz.U.2021 poz.2454, z późniejszymi zmianami).</w:t>
      </w:r>
    </w:p>
    <w:p w14:paraId="3F7D70E7" w14:textId="77777777" w:rsidR="00CA2919" w:rsidRPr="00B8590F" w:rsidRDefault="00CA2919" w:rsidP="006737EF">
      <w:pPr>
        <w:pStyle w:val="Akapitzlist"/>
        <w:numPr>
          <w:ilvl w:val="0"/>
          <w:numId w:val="7"/>
        </w:numPr>
      </w:pPr>
      <w:r w:rsidRPr="00B8590F">
        <w:t>Rozporządzenie Ministra Rozwoju z dnia 11 września 2020 r. w sprawie szczegółowego zakresu i formy projektu budowlanego (Dz.U.2020 poz. 1609, z późniejszymi zmianami).</w:t>
      </w:r>
    </w:p>
    <w:p w14:paraId="25B75BC3" w14:textId="77777777" w:rsidR="00E316CD" w:rsidRPr="00B8590F" w:rsidRDefault="00E316CD" w:rsidP="006737EF">
      <w:pPr>
        <w:pStyle w:val="Akapitzlist"/>
        <w:numPr>
          <w:ilvl w:val="0"/>
          <w:numId w:val="7"/>
        </w:numPr>
      </w:pPr>
      <w:r w:rsidRPr="00B8590F">
        <w:t>Obwieszczenie Marszałka Sejmu Rzeczypospolitej Polskiej z dnia 2 grudnia 2021r. w sprawie ogłoszenia jednolitego tekstu ustawy – Prawo budowlane (Dz.U. 2021 poz. 2351, z późniejszymi zmianami).</w:t>
      </w:r>
    </w:p>
    <w:p w14:paraId="16A52CD3" w14:textId="77777777" w:rsidR="0011503F" w:rsidRPr="00B8590F" w:rsidRDefault="0011503F" w:rsidP="006737EF">
      <w:pPr>
        <w:pStyle w:val="Akapitzlist"/>
        <w:numPr>
          <w:ilvl w:val="0"/>
          <w:numId w:val="7"/>
        </w:numPr>
      </w:pPr>
      <w:r w:rsidRPr="00B8590F">
        <w:t>Obwieszczenie Marszałka Sejmu Rzeczypospolitej Polskiej z dnia 28 stycznia 2022r. w sprawie ogłoszenia jednolitego tekstu ustawy o planowaniu i zagospodarowaniu przestrzennym (Dz.U.  2022 poz. 503, z późniejszymi zmianami).</w:t>
      </w:r>
    </w:p>
    <w:p w14:paraId="6BFCC526" w14:textId="77777777" w:rsidR="00CA2919" w:rsidRPr="00B8590F" w:rsidRDefault="00CA2919" w:rsidP="006737EF">
      <w:pPr>
        <w:pStyle w:val="Akapitzlist"/>
        <w:numPr>
          <w:ilvl w:val="0"/>
          <w:numId w:val="7"/>
        </w:numPr>
      </w:pPr>
      <w:r w:rsidRPr="00B8590F">
        <w:rPr>
          <w:rFonts w:asciiTheme="majorHAnsi" w:hAnsiTheme="majorHAnsi" w:cstheme="majorHAnsi"/>
        </w:rPr>
        <w:lastRenderedPageBreak/>
        <w:t>Obwieszczenie Marszałka Sejmu Rzeczypospolitej Polskiej z dnia 8 października 2020r. w sprawie ogłoszenia jednolitego tekstu ustawy – Prawo geodezyjne i kartograficzne (Dz.U.2020 poz. 2052, z późniejszymi zmianami).</w:t>
      </w:r>
    </w:p>
    <w:p w14:paraId="5B2436DE" w14:textId="77777777" w:rsidR="00CA2919" w:rsidRPr="00B8590F" w:rsidRDefault="00CA2919" w:rsidP="006737EF">
      <w:pPr>
        <w:pStyle w:val="Akapitzlist"/>
        <w:numPr>
          <w:ilvl w:val="0"/>
          <w:numId w:val="7"/>
        </w:numPr>
      </w:pPr>
      <w:r w:rsidRPr="00B8590F">
        <w:rPr>
          <w:rFonts w:asciiTheme="majorHAnsi" w:hAnsiTheme="majorHAnsi" w:cstheme="majorHAnsi"/>
        </w:rPr>
        <w:t>Obwieszczenie Marszałka Sejmu Rzeczypospolitej Polskiej z dnia 29 maja 2020r. w sprawie ogłoszenia jednolitego tekstu ustawy – Prawo ochrony środowiska (Dz.U.2020 poz. 1219, z późniejszymi zmianami).</w:t>
      </w:r>
    </w:p>
    <w:p w14:paraId="1759CA6D" w14:textId="77777777" w:rsidR="00CA2919" w:rsidRPr="00B8590F" w:rsidRDefault="00CA2919" w:rsidP="006737EF">
      <w:pPr>
        <w:pStyle w:val="Akapitzlist"/>
        <w:numPr>
          <w:ilvl w:val="0"/>
          <w:numId w:val="7"/>
        </w:numPr>
      </w:pPr>
      <w:r w:rsidRPr="00B8590F">
        <w:rPr>
          <w:rFonts w:asciiTheme="majorHAnsi" w:hAnsiTheme="majorHAnsi" w:cstheme="majorHAnsi"/>
        </w:rPr>
        <w:t>Obwieszczenie Marszałka Sejmu Rzeczypospolitej Polskiej z dnia 31 marca 2021 r. w sprawie ogłoszenia jednolitego tekstu ustawy – Prawo energetyczne (Dz.U.2021 poz. 716, z późniejszymi zmianami).</w:t>
      </w:r>
    </w:p>
    <w:p w14:paraId="6AB78106" w14:textId="582E0EA9" w:rsidR="00CA2919" w:rsidRPr="00B8590F" w:rsidRDefault="00CA2919" w:rsidP="006737EF">
      <w:pPr>
        <w:pStyle w:val="Akapitzlist"/>
        <w:numPr>
          <w:ilvl w:val="0"/>
          <w:numId w:val="7"/>
        </w:numPr>
      </w:pPr>
      <w:r w:rsidRPr="00B8590F">
        <w:rPr>
          <w:rFonts w:asciiTheme="majorHAnsi" w:hAnsiTheme="majorHAnsi" w:cstheme="majorHAnsi"/>
        </w:rPr>
        <w:t xml:space="preserve">Obwieszczenie Ministra </w:t>
      </w:r>
      <w:r w:rsidR="002B0C50" w:rsidRPr="00B8590F">
        <w:rPr>
          <w:rFonts w:asciiTheme="majorHAnsi" w:hAnsiTheme="majorHAnsi" w:cstheme="majorHAnsi"/>
        </w:rPr>
        <w:t>Rozwoju i Technologii z dnia 15 kwietnia 2022</w:t>
      </w:r>
      <w:r w:rsidRPr="00B8590F">
        <w:rPr>
          <w:rFonts w:asciiTheme="majorHAnsi" w:hAnsiTheme="majorHAnsi" w:cstheme="majorHAnsi"/>
        </w:rPr>
        <w:t xml:space="preserve"> r. w sprawie ogłoszenia jednolitego tekstu rozporządzenia Ministra Infrastruktury w sprawie warunków technicznych, jakim powinny odpowiadać budynki i ich usytuowanie (Dz.U.20</w:t>
      </w:r>
      <w:r w:rsidR="002B0C50" w:rsidRPr="00B8590F">
        <w:rPr>
          <w:rFonts w:asciiTheme="majorHAnsi" w:hAnsiTheme="majorHAnsi" w:cstheme="majorHAnsi"/>
        </w:rPr>
        <w:t>22</w:t>
      </w:r>
      <w:r w:rsidRPr="00B8590F">
        <w:rPr>
          <w:rFonts w:asciiTheme="majorHAnsi" w:hAnsiTheme="majorHAnsi" w:cstheme="majorHAnsi"/>
        </w:rPr>
        <w:t xml:space="preserve"> poz. 1</w:t>
      </w:r>
      <w:r w:rsidR="002B0C50" w:rsidRPr="00B8590F">
        <w:rPr>
          <w:rFonts w:asciiTheme="majorHAnsi" w:hAnsiTheme="majorHAnsi" w:cstheme="majorHAnsi"/>
        </w:rPr>
        <w:t>225</w:t>
      </w:r>
      <w:r w:rsidRPr="00B8590F">
        <w:rPr>
          <w:rFonts w:asciiTheme="majorHAnsi" w:hAnsiTheme="majorHAnsi" w:cstheme="majorHAnsi"/>
        </w:rPr>
        <w:t>, z późniejszymi zmianami).</w:t>
      </w:r>
    </w:p>
    <w:p w14:paraId="1CDDC3AF" w14:textId="77777777" w:rsidR="00CA2919" w:rsidRPr="00B8590F" w:rsidRDefault="00CA2919" w:rsidP="006737EF">
      <w:pPr>
        <w:pStyle w:val="Akapitzlist"/>
        <w:numPr>
          <w:ilvl w:val="0"/>
          <w:numId w:val="7"/>
        </w:numPr>
      </w:pPr>
      <w:r w:rsidRPr="00B8590F">
        <w:rPr>
          <w:rFonts w:asciiTheme="majorHAnsi" w:hAnsiTheme="majorHAnsi" w:cstheme="majorHAnsi"/>
        </w:rPr>
        <w:t>Obwieszczenie Marszałka Sejmu Rzeczypospolitej Polskiej z dnia 14 kwietnia 2021 r. w sprawie ogłoszenia jednolitego tekstu ustawy o ochronie przeciwpożarowej (Dz.U.2021 poz. 869, z późniejszymi zmianami).</w:t>
      </w:r>
    </w:p>
    <w:p w14:paraId="02A8D7C3" w14:textId="77777777" w:rsidR="00CA2919" w:rsidRPr="00B8590F" w:rsidRDefault="00CA2919" w:rsidP="006737EF">
      <w:pPr>
        <w:pStyle w:val="Akapitzlist"/>
        <w:numPr>
          <w:ilvl w:val="0"/>
          <w:numId w:val="7"/>
        </w:numPr>
      </w:pPr>
      <w:r w:rsidRPr="00B8590F">
        <w:rPr>
          <w:rFonts w:asciiTheme="majorHAnsi" w:hAnsiTheme="majorHAnsi" w:cstheme="majorHAnsi"/>
        </w:rPr>
        <w:t>Rozporządzenie Ministra Spraw Wewnętrznych i Administracji z dnia 24 lipca 2009 r. w sprawie przeciwpożarowego zaopatrzenia w wodę oraz dróg pożarowych (Dz.U.2009 poz. 124, z późniejszymi zmianami).</w:t>
      </w:r>
    </w:p>
    <w:p w14:paraId="2269F662" w14:textId="77777777" w:rsidR="00CA2919" w:rsidRPr="00B8590F" w:rsidRDefault="00CA2919" w:rsidP="006737EF">
      <w:pPr>
        <w:pStyle w:val="Akapitzlist"/>
        <w:numPr>
          <w:ilvl w:val="0"/>
          <w:numId w:val="7"/>
        </w:numPr>
      </w:pPr>
      <w:r w:rsidRPr="00B8590F">
        <w:rPr>
          <w:rFonts w:asciiTheme="majorHAnsi" w:hAnsiTheme="majorHAnsi" w:cstheme="majorHAnsi"/>
        </w:rPr>
        <w:t>Rozporządzenie Ministra Spraw Wewnętrznych i Administracji z dnia 17 września 2021 r. w sprawie uzgadniania projektu zagospodarowania działki lub terenu, projektu architektoniczno-budowlanego, projektu technicznego oraz projektu urządzenia przeciwpożarowego pod względem zgodności z wymaganiami ochrony przeciwpożarowej (Dz.U.2021 poz. 1722).</w:t>
      </w:r>
    </w:p>
    <w:p w14:paraId="561DDD54" w14:textId="77777777" w:rsidR="00CA2919" w:rsidRPr="00B8590F" w:rsidRDefault="00CA2919" w:rsidP="006737EF">
      <w:pPr>
        <w:pStyle w:val="Akapitzlist"/>
        <w:numPr>
          <w:ilvl w:val="0"/>
          <w:numId w:val="7"/>
        </w:numPr>
      </w:pPr>
      <w:r w:rsidRPr="00B8590F">
        <w:rPr>
          <w:rFonts w:asciiTheme="majorHAnsi" w:hAnsiTheme="majorHAnsi" w:cstheme="majorHAnsi"/>
        </w:rPr>
        <w:t>Rozporządzenie Ministra Klimatu z dnia 24 września 2020r. w sprawie standardów emisyjnych dla niektórych rodzajów instalacji, źródeł spalania paliw oraz urządzeń spalania lub współspalania odpadów  (Dz.U.2020 poz.1806, z późniejszymi zmianami).</w:t>
      </w:r>
    </w:p>
    <w:p w14:paraId="52C0B42F" w14:textId="77777777" w:rsidR="00CA2919" w:rsidRPr="00B8590F" w:rsidRDefault="00CA2919" w:rsidP="006737EF">
      <w:pPr>
        <w:pStyle w:val="Akapitzlist"/>
        <w:numPr>
          <w:ilvl w:val="0"/>
          <w:numId w:val="7"/>
        </w:numPr>
      </w:pPr>
      <w:r w:rsidRPr="00B8590F">
        <w:rPr>
          <w:rFonts w:asciiTheme="majorHAnsi" w:hAnsiTheme="majorHAnsi" w:cstheme="majorHAnsi"/>
        </w:rPr>
        <w:t>Obwieszczenie Ministra Gospodarki, Pracy i Polityki Społecznej z dnia 28 sierpnia 2003 r. w sprawie ogłoszenia jednolitego tekstu rozporządzenie Ministra Pracy i Polityki Socjalnej w sprawie ogólnych przepisów bezpieczeństwa i higieny pracy (Dz.U.2003 nr 169 poz. 1650, z późniejszymi zmianami).</w:t>
      </w:r>
    </w:p>
    <w:p w14:paraId="45CD52A7" w14:textId="77777777" w:rsidR="00CA2919" w:rsidRPr="00B8590F" w:rsidRDefault="00CA2919" w:rsidP="006737EF">
      <w:pPr>
        <w:pStyle w:val="Akapitzlist"/>
        <w:numPr>
          <w:ilvl w:val="0"/>
          <w:numId w:val="7"/>
        </w:numPr>
      </w:pPr>
      <w:r w:rsidRPr="00B8590F">
        <w:rPr>
          <w:rFonts w:asciiTheme="majorHAnsi" w:hAnsiTheme="majorHAnsi" w:cstheme="majorHAnsi"/>
        </w:rPr>
        <w:t>Obwieszczenie Marszałka Sejmu Rzeczypospolitej Polskiej z dnia 29 maja 2020r.  sprawie ogłoszenia jednolitego tekstu ustawy o zapewnianiu dostępności osobom ze szczególnymi potrzebami (Dz.U. 2020 poz. 1062, z późniejszymi zmianami).</w:t>
      </w:r>
    </w:p>
    <w:p w14:paraId="70E8B9DD" w14:textId="77777777" w:rsidR="00CA2919" w:rsidRPr="00B8590F" w:rsidRDefault="00CA2919" w:rsidP="006737EF">
      <w:pPr>
        <w:pStyle w:val="Akapitzlist"/>
        <w:numPr>
          <w:ilvl w:val="0"/>
          <w:numId w:val="7"/>
        </w:numPr>
      </w:pPr>
      <w:r w:rsidRPr="00B8590F">
        <w:rPr>
          <w:rFonts w:asciiTheme="majorHAnsi" w:hAnsiTheme="majorHAnsi" w:cstheme="majorHAnsi"/>
        </w:rPr>
        <w:t>Obwieszczenie Marszałka Sejmu Rzeczypospolitej Polskiej z dnia 22 stycznia 2021 r. w sprawie ogłoszenia jednolitego tekstu ustawy o dozorze technicznym (Dz.U. 2021 poz. 272).</w:t>
      </w:r>
    </w:p>
    <w:p w14:paraId="2B2F5463" w14:textId="77777777" w:rsidR="00CA2919" w:rsidRPr="00B8590F" w:rsidRDefault="00CA2919" w:rsidP="006737EF">
      <w:pPr>
        <w:pStyle w:val="Akapitzlist"/>
        <w:numPr>
          <w:ilvl w:val="0"/>
          <w:numId w:val="7"/>
        </w:numPr>
      </w:pPr>
      <w:r w:rsidRPr="00B8590F">
        <w:lastRenderedPageBreak/>
        <w:t>Obwieszczenie Ministra Przedsiębiorczości i Technologii z dnia 8 stycznia 2019 r. w sprawie ogłoszenia jednolitego tekstu rozporządzenia Ministra Rozwoju z sprawie wymagań dla urządzeń ciśnieniowych i zespołów urządzeń ciśnieniowych (Dz.U. 2019 poz. 211).</w:t>
      </w:r>
    </w:p>
    <w:p w14:paraId="51C5329B" w14:textId="77777777" w:rsidR="00CA2919" w:rsidRPr="00B8590F" w:rsidRDefault="00CA2919" w:rsidP="006737EF">
      <w:pPr>
        <w:pStyle w:val="Akapitzlist"/>
        <w:numPr>
          <w:ilvl w:val="0"/>
          <w:numId w:val="7"/>
        </w:numPr>
      </w:pPr>
      <w:r w:rsidRPr="00B8590F">
        <w:t>Rozporządzenie Ministra Gospodarki z dnia 26 kwietnia 2013 r. w sprawie warunków technicznych, jakim powinny odpowiadać sieci gazowe i ich usytuowanie (Dz. U. 2013 poz. 640).</w:t>
      </w:r>
    </w:p>
    <w:p w14:paraId="15333994" w14:textId="77777777" w:rsidR="00CA2919" w:rsidRPr="00B8590F" w:rsidRDefault="00CA2919" w:rsidP="006737EF">
      <w:pPr>
        <w:pStyle w:val="Akapitzlist"/>
        <w:numPr>
          <w:ilvl w:val="0"/>
          <w:numId w:val="7"/>
        </w:numPr>
      </w:pPr>
      <w:r w:rsidRPr="00B8590F">
        <w:rPr>
          <w:rFonts w:asciiTheme="majorHAnsi" w:hAnsiTheme="majorHAnsi" w:cstheme="majorHAnsi"/>
        </w:rPr>
        <w:t>PN-B-02414:1999 - Ogrzewnictwo i ciepłownictwo. Zabezpieczenie instalacji ogrzewań</w:t>
      </w:r>
      <w:r w:rsidRPr="00B8590F">
        <w:rPr>
          <w:rFonts w:asciiTheme="majorHAnsi" w:hAnsiTheme="majorHAnsi" w:cstheme="majorHAnsi"/>
          <w:spacing w:val="57"/>
        </w:rPr>
        <w:t xml:space="preserve"> </w:t>
      </w:r>
      <w:r w:rsidRPr="00B8590F">
        <w:rPr>
          <w:rFonts w:asciiTheme="majorHAnsi" w:hAnsiTheme="majorHAnsi" w:cstheme="majorHAnsi"/>
        </w:rPr>
        <w:t>wodnych</w:t>
      </w:r>
      <w:r w:rsidRPr="00B8590F">
        <w:rPr>
          <w:rFonts w:asciiTheme="majorHAnsi" w:hAnsiTheme="majorHAnsi" w:cstheme="majorHAnsi"/>
          <w:spacing w:val="-5"/>
        </w:rPr>
        <w:t xml:space="preserve"> </w:t>
      </w:r>
      <w:r w:rsidRPr="00B8590F">
        <w:rPr>
          <w:rFonts w:asciiTheme="majorHAnsi" w:hAnsiTheme="majorHAnsi" w:cstheme="majorHAnsi"/>
        </w:rPr>
        <w:t>systemu</w:t>
      </w:r>
      <w:r w:rsidRPr="00B8590F">
        <w:rPr>
          <w:rFonts w:asciiTheme="majorHAnsi" w:hAnsiTheme="majorHAnsi" w:cstheme="majorHAnsi"/>
          <w:spacing w:val="-4"/>
        </w:rPr>
        <w:t xml:space="preserve"> </w:t>
      </w:r>
      <w:r w:rsidRPr="00B8590F">
        <w:rPr>
          <w:rFonts w:asciiTheme="majorHAnsi" w:hAnsiTheme="majorHAnsi" w:cstheme="majorHAnsi"/>
        </w:rPr>
        <w:t>zamkniętego</w:t>
      </w:r>
      <w:r w:rsidRPr="00B8590F">
        <w:rPr>
          <w:rFonts w:asciiTheme="majorHAnsi" w:hAnsiTheme="majorHAnsi" w:cstheme="majorHAnsi"/>
          <w:spacing w:val="-5"/>
        </w:rPr>
        <w:t xml:space="preserve"> </w:t>
      </w:r>
      <w:r w:rsidRPr="00B8590F">
        <w:rPr>
          <w:rFonts w:asciiTheme="majorHAnsi" w:hAnsiTheme="majorHAnsi" w:cstheme="majorHAnsi"/>
        </w:rPr>
        <w:t>z</w:t>
      </w:r>
      <w:r w:rsidRPr="00B8590F">
        <w:rPr>
          <w:rFonts w:asciiTheme="majorHAnsi" w:hAnsiTheme="majorHAnsi" w:cstheme="majorHAnsi"/>
          <w:spacing w:val="-3"/>
        </w:rPr>
        <w:t xml:space="preserve"> </w:t>
      </w:r>
      <w:r w:rsidRPr="00B8590F">
        <w:rPr>
          <w:rFonts w:asciiTheme="majorHAnsi" w:hAnsiTheme="majorHAnsi" w:cstheme="majorHAnsi"/>
        </w:rPr>
        <w:t>naczyniami</w:t>
      </w:r>
      <w:r w:rsidRPr="00B8590F">
        <w:rPr>
          <w:rFonts w:asciiTheme="majorHAnsi" w:hAnsiTheme="majorHAnsi" w:cstheme="majorHAnsi"/>
          <w:spacing w:val="-5"/>
        </w:rPr>
        <w:t xml:space="preserve"> </w:t>
      </w:r>
      <w:r w:rsidRPr="00B8590F">
        <w:rPr>
          <w:rFonts w:asciiTheme="majorHAnsi" w:hAnsiTheme="majorHAnsi" w:cstheme="majorHAnsi"/>
        </w:rPr>
        <w:t>wzbiorczymi</w:t>
      </w:r>
      <w:r w:rsidRPr="00B8590F">
        <w:rPr>
          <w:rFonts w:asciiTheme="majorHAnsi" w:hAnsiTheme="majorHAnsi" w:cstheme="majorHAnsi"/>
          <w:spacing w:val="-5"/>
        </w:rPr>
        <w:t xml:space="preserve"> </w:t>
      </w:r>
      <w:r w:rsidRPr="00B8590F">
        <w:rPr>
          <w:rFonts w:asciiTheme="majorHAnsi" w:hAnsiTheme="majorHAnsi" w:cstheme="majorHAnsi"/>
        </w:rPr>
        <w:t>przeponowymi. Wymagania.</w:t>
      </w:r>
    </w:p>
    <w:p w14:paraId="6934B15D" w14:textId="77777777" w:rsidR="00CA2919" w:rsidRPr="00B8590F" w:rsidRDefault="00CA2919" w:rsidP="006737EF">
      <w:pPr>
        <w:pStyle w:val="Akapitzlist"/>
        <w:numPr>
          <w:ilvl w:val="0"/>
          <w:numId w:val="7"/>
        </w:numPr>
      </w:pPr>
      <w:r w:rsidRPr="00B8590F">
        <w:t>PN-B-02419:1999 Ogrzewnictwo i ciepłownictwo – Zabezpieczenie instalacji ogrzewań wodnych i wodnych zamkniętych systemów ciepłowniczych – Badania.</w:t>
      </w:r>
    </w:p>
    <w:p w14:paraId="25852B62" w14:textId="77777777" w:rsidR="00CA2919" w:rsidRPr="00B8590F" w:rsidRDefault="00CA2919" w:rsidP="006737EF">
      <w:pPr>
        <w:pStyle w:val="Akapitzlist"/>
        <w:numPr>
          <w:ilvl w:val="0"/>
          <w:numId w:val="7"/>
        </w:numPr>
      </w:pPr>
      <w:r w:rsidRPr="00B8590F">
        <w:rPr>
          <w:rFonts w:asciiTheme="majorHAnsi" w:hAnsiTheme="majorHAnsi" w:cstheme="majorHAnsi"/>
        </w:rPr>
        <w:t>PN-B-02421:2000</w:t>
      </w:r>
      <w:r w:rsidRPr="00B8590F">
        <w:rPr>
          <w:rFonts w:asciiTheme="majorHAnsi" w:hAnsiTheme="majorHAnsi" w:cstheme="majorHAnsi"/>
          <w:spacing w:val="14"/>
        </w:rPr>
        <w:t xml:space="preserve"> - </w:t>
      </w:r>
      <w:r w:rsidRPr="00B8590F">
        <w:rPr>
          <w:rFonts w:asciiTheme="majorHAnsi" w:hAnsiTheme="majorHAnsi" w:cstheme="majorHAnsi"/>
        </w:rPr>
        <w:t>Ogrzewnictwo</w:t>
      </w:r>
      <w:r w:rsidRPr="00B8590F">
        <w:rPr>
          <w:rFonts w:asciiTheme="majorHAnsi" w:hAnsiTheme="majorHAnsi" w:cstheme="majorHAnsi"/>
          <w:spacing w:val="10"/>
        </w:rPr>
        <w:t xml:space="preserve"> </w:t>
      </w:r>
      <w:r w:rsidRPr="00B8590F">
        <w:rPr>
          <w:rFonts w:asciiTheme="majorHAnsi" w:hAnsiTheme="majorHAnsi" w:cstheme="majorHAnsi"/>
        </w:rPr>
        <w:t>i</w:t>
      </w:r>
      <w:r w:rsidRPr="00B8590F">
        <w:rPr>
          <w:rFonts w:asciiTheme="majorHAnsi" w:hAnsiTheme="majorHAnsi" w:cstheme="majorHAnsi"/>
          <w:spacing w:val="14"/>
        </w:rPr>
        <w:t xml:space="preserve"> </w:t>
      </w:r>
      <w:r w:rsidRPr="00B8590F">
        <w:rPr>
          <w:rFonts w:asciiTheme="majorHAnsi" w:hAnsiTheme="majorHAnsi" w:cstheme="majorHAnsi"/>
        </w:rPr>
        <w:t>ciepłownictwo.</w:t>
      </w:r>
      <w:r w:rsidRPr="00B8590F">
        <w:rPr>
          <w:rFonts w:asciiTheme="majorHAnsi" w:hAnsiTheme="majorHAnsi" w:cstheme="majorHAnsi"/>
          <w:spacing w:val="13"/>
        </w:rPr>
        <w:t xml:space="preserve"> </w:t>
      </w:r>
      <w:r w:rsidRPr="00B8590F">
        <w:rPr>
          <w:rFonts w:asciiTheme="majorHAnsi" w:hAnsiTheme="majorHAnsi" w:cstheme="majorHAnsi"/>
        </w:rPr>
        <w:t>Izolacja</w:t>
      </w:r>
      <w:r w:rsidRPr="00B8590F">
        <w:rPr>
          <w:rFonts w:asciiTheme="majorHAnsi" w:hAnsiTheme="majorHAnsi" w:cstheme="majorHAnsi"/>
          <w:spacing w:val="12"/>
        </w:rPr>
        <w:t xml:space="preserve"> </w:t>
      </w:r>
      <w:r w:rsidRPr="00B8590F">
        <w:rPr>
          <w:rFonts w:asciiTheme="majorHAnsi" w:hAnsiTheme="majorHAnsi" w:cstheme="majorHAnsi"/>
        </w:rPr>
        <w:t>cieplna</w:t>
      </w:r>
      <w:r w:rsidRPr="00B8590F">
        <w:rPr>
          <w:rFonts w:asciiTheme="majorHAnsi" w:hAnsiTheme="majorHAnsi" w:cstheme="majorHAnsi"/>
          <w:spacing w:val="11"/>
        </w:rPr>
        <w:t xml:space="preserve"> </w:t>
      </w:r>
      <w:r w:rsidRPr="00B8590F">
        <w:rPr>
          <w:rFonts w:asciiTheme="majorHAnsi" w:hAnsiTheme="majorHAnsi" w:cstheme="majorHAnsi"/>
        </w:rPr>
        <w:t>przewodów,</w:t>
      </w:r>
      <w:r w:rsidRPr="00B8590F">
        <w:rPr>
          <w:rFonts w:asciiTheme="majorHAnsi" w:hAnsiTheme="majorHAnsi" w:cstheme="majorHAnsi"/>
          <w:spacing w:val="13"/>
        </w:rPr>
        <w:t xml:space="preserve"> </w:t>
      </w:r>
      <w:r w:rsidRPr="00B8590F">
        <w:rPr>
          <w:rFonts w:asciiTheme="majorHAnsi" w:hAnsiTheme="majorHAnsi" w:cstheme="majorHAnsi"/>
        </w:rPr>
        <w:t>armatury</w:t>
      </w:r>
      <w:r w:rsidRPr="00B8590F">
        <w:rPr>
          <w:rFonts w:asciiTheme="majorHAnsi" w:hAnsiTheme="majorHAnsi" w:cstheme="majorHAnsi"/>
          <w:spacing w:val="51"/>
        </w:rPr>
        <w:t xml:space="preserve"> </w:t>
      </w:r>
      <w:r w:rsidRPr="00B8590F">
        <w:rPr>
          <w:rFonts w:asciiTheme="majorHAnsi" w:hAnsiTheme="majorHAnsi" w:cstheme="majorHAnsi"/>
        </w:rPr>
        <w:t>i</w:t>
      </w:r>
      <w:r w:rsidRPr="00B8590F">
        <w:rPr>
          <w:rFonts w:asciiTheme="majorHAnsi" w:hAnsiTheme="majorHAnsi" w:cstheme="majorHAnsi"/>
          <w:spacing w:val="-5"/>
        </w:rPr>
        <w:t xml:space="preserve"> </w:t>
      </w:r>
      <w:r w:rsidRPr="00B8590F">
        <w:rPr>
          <w:rFonts w:asciiTheme="majorHAnsi" w:hAnsiTheme="majorHAnsi" w:cstheme="majorHAnsi"/>
        </w:rPr>
        <w:t>urządzeń.</w:t>
      </w:r>
      <w:r w:rsidRPr="00B8590F">
        <w:rPr>
          <w:rFonts w:asciiTheme="majorHAnsi" w:hAnsiTheme="majorHAnsi" w:cstheme="majorHAnsi"/>
          <w:spacing w:val="3"/>
        </w:rPr>
        <w:t xml:space="preserve"> </w:t>
      </w:r>
      <w:r w:rsidRPr="00B8590F">
        <w:rPr>
          <w:rFonts w:asciiTheme="majorHAnsi" w:hAnsiTheme="majorHAnsi" w:cstheme="majorHAnsi"/>
        </w:rPr>
        <w:t>Wymagania</w:t>
      </w:r>
      <w:r w:rsidRPr="00B8590F">
        <w:rPr>
          <w:rFonts w:asciiTheme="majorHAnsi" w:hAnsiTheme="majorHAnsi" w:cstheme="majorHAnsi"/>
          <w:spacing w:val="-2"/>
        </w:rPr>
        <w:t xml:space="preserve"> </w:t>
      </w:r>
      <w:r w:rsidRPr="00B8590F">
        <w:rPr>
          <w:rFonts w:asciiTheme="majorHAnsi" w:hAnsiTheme="majorHAnsi" w:cstheme="majorHAnsi"/>
        </w:rPr>
        <w:t>i badania</w:t>
      </w:r>
      <w:r w:rsidRPr="00B8590F">
        <w:rPr>
          <w:rFonts w:asciiTheme="majorHAnsi" w:hAnsiTheme="majorHAnsi" w:cstheme="majorHAnsi"/>
          <w:spacing w:val="-3"/>
        </w:rPr>
        <w:t xml:space="preserve"> </w:t>
      </w:r>
      <w:r w:rsidRPr="00B8590F">
        <w:rPr>
          <w:rFonts w:asciiTheme="majorHAnsi" w:hAnsiTheme="majorHAnsi" w:cstheme="majorHAnsi"/>
        </w:rPr>
        <w:t xml:space="preserve">przy </w:t>
      </w:r>
      <w:r w:rsidRPr="00B8590F">
        <w:rPr>
          <w:rFonts w:asciiTheme="majorHAnsi" w:hAnsiTheme="majorHAnsi" w:cstheme="majorHAnsi"/>
          <w:spacing w:val="-2"/>
        </w:rPr>
        <w:t>odbiorze.</w:t>
      </w:r>
    </w:p>
    <w:p w14:paraId="00DE05FA" w14:textId="77777777" w:rsidR="00CA2919" w:rsidRPr="00B8590F" w:rsidRDefault="00CA2919" w:rsidP="006737EF">
      <w:pPr>
        <w:pStyle w:val="Akapitzlist"/>
        <w:numPr>
          <w:ilvl w:val="0"/>
          <w:numId w:val="7"/>
        </w:numPr>
      </w:pPr>
      <w:r w:rsidRPr="00B8590F">
        <w:t>PN-B-02423:1999 Ciepłownictwo. Węzły ciepłownicze. Wymagania i badania przy odbiorze.</w:t>
      </w:r>
    </w:p>
    <w:p w14:paraId="60980436" w14:textId="77777777" w:rsidR="00CA2919" w:rsidRPr="00B8590F" w:rsidRDefault="00CA2919" w:rsidP="006737EF">
      <w:pPr>
        <w:pStyle w:val="Akapitzlist"/>
        <w:numPr>
          <w:ilvl w:val="0"/>
          <w:numId w:val="7"/>
        </w:numPr>
      </w:pPr>
      <w:r w:rsidRPr="00B8590F">
        <w:t>PN-B-10405:1999 Ciepłownictwo – Sieci ciepłownicze – Wymagania i badania przy odbiorze.</w:t>
      </w:r>
    </w:p>
    <w:p w14:paraId="42E674E5" w14:textId="77777777" w:rsidR="00CA2919" w:rsidRPr="00B8590F" w:rsidRDefault="00CA2919" w:rsidP="006737EF">
      <w:pPr>
        <w:pStyle w:val="Akapitzlist"/>
        <w:numPr>
          <w:ilvl w:val="0"/>
          <w:numId w:val="7"/>
        </w:numPr>
      </w:pPr>
      <w:r w:rsidRPr="00B8590F">
        <w:t>PN-EN ISO 4126-1:2013-12 Urządzenia zabezpieczające przed nadmiernym ciśnieniem - Część 1: Zawory bezpieczeństwa.</w:t>
      </w:r>
    </w:p>
    <w:p w14:paraId="1E1F3C00" w14:textId="77777777" w:rsidR="00CA2919" w:rsidRPr="00B8590F" w:rsidRDefault="00CA2919" w:rsidP="006737EF">
      <w:pPr>
        <w:pStyle w:val="Akapitzlist"/>
        <w:numPr>
          <w:ilvl w:val="0"/>
          <w:numId w:val="7"/>
        </w:numPr>
      </w:pPr>
      <w:r w:rsidRPr="00B8590F">
        <w:t>PN-H-84023-07:1989/Az1:1997 Stal określonego zastosowania – Stal na rury – Gatunki.</w:t>
      </w:r>
    </w:p>
    <w:p w14:paraId="4EDD71ED" w14:textId="77777777" w:rsidR="00CA2919" w:rsidRPr="00B8590F" w:rsidRDefault="00CA2919" w:rsidP="006737EF">
      <w:pPr>
        <w:pStyle w:val="Akapitzlist"/>
        <w:numPr>
          <w:ilvl w:val="0"/>
          <w:numId w:val="7"/>
        </w:numPr>
      </w:pPr>
      <w:r w:rsidRPr="00B8590F">
        <w:t>PN-EN 12464-1:2012 – Światło i oświetlenie. Oświetlenie miejsc pracy. Część 1: Miejsca pracy we wnętrzach.</w:t>
      </w:r>
    </w:p>
    <w:p w14:paraId="20687342" w14:textId="77777777" w:rsidR="00CA2919" w:rsidRPr="00B8590F" w:rsidRDefault="00CA2919" w:rsidP="006737EF">
      <w:pPr>
        <w:pStyle w:val="Akapitzlist"/>
        <w:numPr>
          <w:ilvl w:val="0"/>
          <w:numId w:val="7"/>
        </w:numPr>
      </w:pPr>
      <w:r w:rsidRPr="00B8590F">
        <w:t>PN-HD 60364-7-712:2016-05 Instalacje elektryczne niskiego napięcia – część 7-712: Wymagania dotyczące specjalnych instalacji lub lokalizacji- Fotowoltaiczne (PV) układy zasilania.</w:t>
      </w:r>
    </w:p>
    <w:p w14:paraId="621A5C81" w14:textId="77777777" w:rsidR="00CA2919" w:rsidRPr="00B8590F" w:rsidRDefault="00CA2919" w:rsidP="006737EF">
      <w:pPr>
        <w:pStyle w:val="Akapitzlist"/>
        <w:numPr>
          <w:ilvl w:val="0"/>
          <w:numId w:val="7"/>
        </w:numPr>
      </w:pPr>
      <w:r w:rsidRPr="00B8590F">
        <w:rPr>
          <w:rFonts w:asciiTheme="majorHAnsi" w:hAnsiTheme="majorHAnsi" w:cstheme="majorHAnsi"/>
        </w:rPr>
        <w:t>PN-N-01270.14</w:t>
      </w:r>
      <w:r w:rsidRPr="00B8590F">
        <w:rPr>
          <w:rFonts w:asciiTheme="majorHAnsi" w:hAnsiTheme="majorHAnsi" w:cstheme="majorHAnsi"/>
          <w:spacing w:val="-2"/>
        </w:rPr>
        <w:t xml:space="preserve"> - </w:t>
      </w:r>
      <w:r w:rsidRPr="00B8590F">
        <w:rPr>
          <w:rFonts w:asciiTheme="majorHAnsi" w:hAnsiTheme="majorHAnsi" w:cstheme="majorHAnsi"/>
        </w:rPr>
        <w:t>Wytyczne</w:t>
      </w:r>
      <w:r w:rsidRPr="00B8590F">
        <w:rPr>
          <w:rFonts w:asciiTheme="majorHAnsi" w:hAnsiTheme="majorHAnsi" w:cstheme="majorHAnsi"/>
          <w:spacing w:val="-3"/>
        </w:rPr>
        <w:t xml:space="preserve"> </w:t>
      </w:r>
      <w:r w:rsidRPr="00B8590F">
        <w:rPr>
          <w:rFonts w:asciiTheme="majorHAnsi" w:hAnsiTheme="majorHAnsi" w:cstheme="majorHAnsi"/>
        </w:rPr>
        <w:t>znakowania</w:t>
      </w:r>
      <w:r w:rsidRPr="00B8590F">
        <w:rPr>
          <w:rFonts w:asciiTheme="majorHAnsi" w:hAnsiTheme="majorHAnsi" w:cstheme="majorHAnsi"/>
          <w:spacing w:val="-4"/>
        </w:rPr>
        <w:t xml:space="preserve"> </w:t>
      </w:r>
      <w:r w:rsidRPr="00B8590F">
        <w:rPr>
          <w:rFonts w:asciiTheme="majorHAnsi" w:hAnsiTheme="majorHAnsi" w:cstheme="majorHAnsi"/>
        </w:rPr>
        <w:t>rurociągów.</w:t>
      </w:r>
    </w:p>
    <w:p w14:paraId="4E578E98" w14:textId="77777777" w:rsidR="00CA2919" w:rsidRPr="00B8590F" w:rsidRDefault="00CA2919" w:rsidP="006737EF">
      <w:pPr>
        <w:pStyle w:val="Akapitzlist"/>
        <w:numPr>
          <w:ilvl w:val="0"/>
          <w:numId w:val="7"/>
        </w:numPr>
      </w:pPr>
      <w:r w:rsidRPr="00B8590F">
        <w:rPr>
          <w:rFonts w:asciiTheme="majorHAnsi" w:hAnsiTheme="majorHAnsi" w:cstheme="majorHAnsi"/>
        </w:rPr>
        <w:t>Podstawowe</w:t>
      </w:r>
      <w:r w:rsidRPr="00B8590F">
        <w:rPr>
          <w:rFonts w:asciiTheme="majorHAnsi" w:hAnsiTheme="majorHAnsi" w:cstheme="majorHAnsi"/>
          <w:spacing w:val="22"/>
        </w:rPr>
        <w:t xml:space="preserve"> </w:t>
      </w:r>
      <w:r w:rsidRPr="00B8590F">
        <w:rPr>
          <w:rFonts w:asciiTheme="majorHAnsi" w:hAnsiTheme="majorHAnsi" w:cstheme="majorHAnsi"/>
        </w:rPr>
        <w:t>wymagania</w:t>
      </w:r>
      <w:r w:rsidRPr="00B8590F">
        <w:rPr>
          <w:rFonts w:asciiTheme="majorHAnsi" w:hAnsiTheme="majorHAnsi" w:cstheme="majorHAnsi"/>
          <w:spacing w:val="25"/>
        </w:rPr>
        <w:t xml:space="preserve"> </w:t>
      </w:r>
      <w:r w:rsidRPr="00B8590F">
        <w:rPr>
          <w:rFonts w:asciiTheme="majorHAnsi" w:hAnsiTheme="majorHAnsi" w:cstheme="majorHAnsi"/>
          <w:spacing w:val="-2"/>
        </w:rPr>
        <w:t>oraz</w:t>
      </w:r>
      <w:r w:rsidRPr="00B8590F">
        <w:rPr>
          <w:rFonts w:asciiTheme="majorHAnsi" w:hAnsiTheme="majorHAnsi" w:cstheme="majorHAnsi"/>
          <w:spacing w:val="24"/>
        </w:rPr>
        <w:t xml:space="preserve"> </w:t>
      </w:r>
      <w:r w:rsidRPr="00B8590F">
        <w:rPr>
          <w:rFonts w:asciiTheme="majorHAnsi" w:hAnsiTheme="majorHAnsi" w:cstheme="majorHAnsi"/>
        </w:rPr>
        <w:t>inne</w:t>
      </w:r>
      <w:r w:rsidRPr="00B8590F">
        <w:rPr>
          <w:rFonts w:asciiTheme="majorHAnsi" w:hAnsiTheme="majorHAnsi" w:cstheme="majorHAnsi"/>
          <w:spacing w:val="22"/>
        </w:rPr>
        <w:t xml:space="preserve"> </w:t>
      </w:r>
      <w:r w:rsidRPr="00B8590F">
        <w:rPr>
          <w:rFonts w:asciiTheme="majorHAnsi" w:hAnsiTheme="majorHAnsi" w:cstheme="majorHAnsi"/>
        </w:rPr>
        <w:t>wyżej</w:t>
      </w:r>
      <w:r w:rsidRPr="00B8590F">
        <w:rPr>
          <w:rFonts w:asciiTheme="majorHAnsi" w:hAnsiTheme="majorHAnsi" w:cstheme="majorHAnsi"/>
          <w:spacing w:val="22"/>
        </w:rPr>
        <w:t xml:space="preserve"> </w:t>
      </w:r>
      <w:r w:rsidRPr="00B8590F">
        <w:rPr>
          <w:rFonts w:asciiTheme="majorHAnsi" w:hAnsiTheme="majorHAnsi" w:cstheme="majorHAnsi"/>
        </w:rPr>
        <w:t>niewymienione</w:t>
      </w:r>
      <w:r w:rsidRPr="00B8590F">
        <w:rPr>
          <w:rFonts w:asciiTheme="majorHAnsi" w:hAnsiTheme="majorHAnsi" w:cstheme="majorHAnsi"/>
          <w:spacing w:val="27"/>
        </w:rPr>
        <w:t xml:space="preserve"> </w:t>
      </w:r>
      <w:r w:rsidRPr="00B8590F">
        <w:rPr>
          <w:rFonts w:asciiTheme="majorHAnsi" w:hAnsiTheme="majorHAnsi" w:cstheme="majorHAnsi"/>
        </w:rPr>
        <w:t>opracowania</w:t>
      </w:r>
      <w:r w:rsidRPr="00B8590F">
        <w:rPr>
          <w:rFonts w:asciiTheme="majorHAnsi" w:hAnsiTheme="majorHAnsi" w:cstheme="majorHAnsi"/>
          <w:spacing w:val="22"/>
        </w:rPr>
        <w:t xml:space="preserve"> </w:t>
      </w:r>
      <w:r w:rsidRPr="00B8590F">
        <w:rPr>
          <w:rFonts w:asciiTheme="majorHAnsi" w:hAnsiTheme="majorHAnsi" w:cstheme="majorHAnsi"/>
        </w:rPr>
        <w:t>powiązane</w:t>
      </w:r>
      <w:r w:rsidRPr="00B8590F">
        <w:rPr>
          <w:rFonts w:asciiTheme="majorHAnsi" w:hAnsiTheme="majorHAnsi" w:cstheme="majorHAnsi"/>
          <w:spacing w:val="23"/>
        </w:rPr>
        <w:t xml:space="preserve"> </w:t>
      </w:r>
      <w:r w:rsidRPr="00B8590F">
        <w:rPr>
          <w:rFonts w:asciiTheme="majorHAnsi" w:hAnsiTheme="majorHAnsi" w:cstheme="majorHAnsi"/>
        </w:rPr>
        <w:t>z</w:t>
      </w:r>
      <w:r w:rsidRPr="00B8590F">
        <w:rPr>
          <w:rFonts w:asciiTheme="majorHAnsi" w:hAnsiTheme="majorHAnsi" w:cstheme="majorHAnsi"/>
          <w:spacing w:val="69"/>
        </w:rPr>
        <w:t> </w:t>
      </w:r>
      <w:r w:rsidRPr="00B8590F">
        <w:rPr>
          <w:rFonts w:asciiTheme="majorHAnsi" w:hAnsiTheme="majorHAnsi" w:cstheme="majorHAnsi"/>
        </w:rPr>
        <w:t>planowanym</w:t>
      </w:r>
      <w:r w:rsidRPr="00B8590F">
        <w:rPr>
          <w:rFonts w:asciiTheme="majorHAnsi" w:hAnsiTheme="majorHAnsi" w:cstheme="majorHAnsi"/>
          <w:spacing w:val="11"/>
        </w:rPr>
        <w:t xml:space="preserve"> </w:t>
      </w:r>
      <w:r w:rsidRPr="00B8590F">
        <w:rPr>
          <w:rFonts w:asciiTheme="majorHAnsi" w:hAnsiTheme="majorHAnsi" w:cstheme="majorHAnsi"/>
        </w:rPr>
        <w:t>zadaniem</w:t>
      </w:r>
      <w:r w:rsidRPr="00B8590F">
        <w:rPr>
          <w:rFonts w:asciiTheme="majorHAnsi" w:hAnsiTheme="majorHAnsi" w:cstheme="majorHAnsi"/>
          <w:spacing w:val="12"/>
        </w:rPr>
        <w:t xml:space="preserve"> </w:t>
      </w:r>
      <w:r w:rsidRPr="00B8590F">
        <w:rPr>
          <w:rFonts w:asciiTheme="majorHAnsi" w:hAnsiTheme="majorHAnsi" w:cstheme="majorHAnsi"/>
        </w:rPr>
        <w:t>inwestycyjnym.</w:t>
      </w:r>
      <w:r w:rsidRPr="00B8590F">
        <w:rPr>
          <w:rFonts w:asciiTheme="majorHAnsi" w:hAnsiTheme="majorHAnsi" w:cstheme="majorHAnsi"/>
          <w:spacing w:val="13"/>
        </w:rPr>
        <w:t xml:space="preserve"> </w:t>
      </w:r>
    </w:p>
    <w:p w14:paraId="100637CF" w14:textId="77777777" w:rsidR="00CA2919" w:rsidRPr="00561294" w:rsidRDefault="00CA2919" w:rsidP="00CA2919">
      <w:pPr>
        <w:spacing w:before="0" w:after="0" w:line="360" w:lineRule="auto"/>
        <w:ind w:firstLine="0"/>
        <w:rPr>
          <w:rFonts w:asciiTheme="majorHAnsi" w:hAnsiTheme="majorHAnsi" w:cstheme="majorHAnsi"/>
          <w:i/>
          <w:iCs/>
          <w:sz w:val="22"/>
          <w:szCs w:val="22"/>
        </w:rPr>
      </w:pPr>
      <w:r w:rsidRPr="00B8590F">
        <w:rPr>
          <w:rFonts w:asciiTheme="majorHAnsi" w:hAnsiTheme="majorHAnsi" w:cstheme="majorHAnsi"/>
          <w:i/>
          <w:iCs/>
          <w:sz w:val="22"/>
          <w:szCs w:val="22"/>
        </w:rPr>
        <w:t>Normy,</w:t>
      </w:r>
      <w:r w:rsidRPr="00B8590F">
        <w:rPr>
          <w:rFonts w:asciiTheme="majorHAnsi" w:hAnsiTheme="majorHAnsi" w:cstheme="majorHAnsi"/>
          <w:i/>
          <w:iCs/>
          <w:spacing w:val="8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i/>
          <w:iCs/>
          <w:sz w:val="22"/>
          <w:szCs w:val="22"/>
        </w:rPr>
        <w:t>wg</w:t>
      </w:r>
      <w:r w:rsidRPr="00B8590F">
        <w:rPr>
          <w:rFonts w:asciiTheme="majorHAnsi" w:hAnsiTheme="majorHAnsi" w:cstheme="majorHAnsi"/>
          <w:i/>
          <w:iCs/>
          <w:spacing w:val="8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i/>
          <w:iCs/>
          <w:sz w:val="22"/>
          <w:szCs w:val="22"/>
        </w:rPr>
        <w:t>których</w:t>
      </w:r>
      <w:r w:rsidRPr="00B8590F">
        <w:rPr>
          <w:rFonts w:asciiTheme="majorHAnsi" w:hAnsiTheme="majorHAnsi" w:cstheme="majorHAnsi"/>
          <w:i/>
          <w:iCs/>
          <w:spacing w:val="10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i/>
          <w:iCs/>
          <w:sz w:val="22"/>
          <w:szCs w:val="22"/>
        </w:rPr>
        <w:t>należy</w:t>
      </w:r>
      <w:r w:rsidRPr="00B8590F">
        <w:rPr>
          <w:rFonts w:asciiTheme="majorHAnsi" w:hAnsiTheme="majorHAnsi" w:cstheme="majorHAnsi"/>
          <w:i/>
          <w:iCs/>
          <w:spacing w:val="12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i/>
          <w:iCs/>
          <w:spacing w:val="-2"/>
          <w:sz w:val="22"/>
          <w:szCs w:val="22"/>
        </w:rPr>
        <w:t>wykonać</w:t>
      </w:r>
      <w:r w:rsidRPr="00B8590F">
        <w:rPr>
          <w:rFonts w:asciiTheme="majorHAnsi" w:hAnsiTheme="majorHAnsi" w:cstheme="majorHAnsi"/>
          <w:i/>
          <w:iCs/>
          <w:spacing w:val="10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i/>
          <w:iCs/>
          <w:sz w:val="22"/>
          <w:szCs w:val="22"/>
        </w:rPr>
        <w:t>zadanie,</w:t>
      </w:r>
      <w:r w:rsidRPr="00B8590F">
        <w:rPr>
          <w:rFonts w:asciiTheme="majorHAnsi" w:hAnsiTheme="majorHAnsi" w:cstheme="majorHAnsi"/>
          <w:i/>
          <w:iCs/>
          <w:spacing w:val="11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i/>
          <w:iCs/>
          <w:sz w:val="22"/>
          <w:szCs w:val="22"/>
        </w:rPr>
        <w:t>należy</w:t>
      </w:r>
      <w:r w:rsidRPr="00B8590F">
        <w:rPr>
          <w:rFonts w:asciiTheme="majorHAnsi" w:hAnsiTheme="majorHAnsi" w:cstheme="majorHAnsi"/>
          <w:i/>
          <w:iCs/>
          <w:spacing w:val="67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i/>
          <w:iCs/>
          <w:sz w:val="22"/>
          <w:szCs w:val="22"/>
        </w:rPr>
        <w:t>wymienić</w:t>
      </w:r>
      <w:r w:rsidRPr="00B8590F">
        <w:rPr>
          <w:rFonts w:asciiTheme="majorHAnsi" w:hAnsiTheme="majorHAnsi" w:cstheme="majorHAnsi"/>
          <w:i/>
          <w:iCs/>
          <w:spacing w:val="16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i/>
          <w:iCs/>
          <w:sz w:val="22"/>
          <w:szCs w:val="22"/>
        </w:rPr>
        <w:t>w</w:t>
      </w:r>
      <w:r w:rsidRPr="00B8590F">
        <w:rPr>
          <w:rFonts w:asciiTheme="majorHAnsi" w:hAnsiTheme="majorHAnsi" w:cstheme="majorHAnsi"/>
          <w:i/>
          <w:iCs/>
          <w:spacing w:val="18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i/>
          <w:iCs/>
          <w:sz w:val="22"/>
          <w:szCs w:val="22"/>
        </w:rPr>
        <w:t>Specyfikacji</w:t>
      </w:r>
      <w:r w:rsidRPr="00B8590F">
        <w:rPr>
          <w:rFonts w:asciiTheme="majorHAnsi" w:hAnsiTheme="majorHAnsi" w:cstheme="majorHAnsi"/>
          <w:i/>
          <w:iCs/>
          <w:spacing w:val="14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i/>
          <w:iCs/>
          <w:sz w:val="22"/>
          <w:szCs w:val="22"/>
        </w:rPr>
        <w:t>Technicznej</w:t>
      </w:r>
      <w:r w:rsidRPr="00B8590F">
        <w:rPr>
          <w:rFonts w:asciiTheme="majorHAnsi" w:hAnsiTheme="majorHAnsi" w:cstheme="majorHAnsi"/>
          <w:i/>
          <w:iCs/>
          <w:spacing w:val="22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i/>
          <w:iCs/>
          <w:spacing w:val="-2"/>
          <w:sz w:val="22"/>
          <w:szCs w:val="22"/>
        </w:rPr>
        <w:t>Wykonania</w:t>
      </w:r>
      <w:r w:rsidRPr="00B8590F">
        <w:rPr>
          <w:rFonts w:asciiTheme="majorHAnsi" w:hAnsiTheme="majorHAnsi" w:cstheme="majorHAnsi"/>
          <w:i/>
          <w:iCs/>
          <w:spacing w:val="22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i/>
          <w:iCs/>
          <w:sz w:val="22"/>
          <w:szCs w:val="22"/>
        </w:rPr>
        <w:t>i</w:t>
      </w:r>
      <w:r w:rsidRPr="00B8590F">
        <w:rPr>
          <w:rFonts w:asciiTheme="majorHAnsi" w:hAnsiTheme="majorHAnsi" w:cstheme="majorHAnsi"/>
          <w:i/>
          <w:iCs/>
          <w:spacing w:val="19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i/>
          <w:iCs/>
          <w:spacing w:val="-2"/>
          <w:sz w:val="22"/>
          <w:szCs w:val="22"/>
        </w:rPr>
        <w:t>Odbioru</w:t>
      </w:r>
      <w:r w:rsidRPr="00B8590F">
        <w:rPr>
          <w:rFonts w:asciiTheme="majorHAnsi" w:hAnsiTheme="majorHAnsi" w:cstheme="majorHAnsi"/>
          <w:i/>
          <w:iCs/>
          <w:spacing w:val="16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i/>
          <w:iCs/>
          <w:sz w:val="22"/>
          <w:szCs w:val="22"/>
        </w:rPr>
        <w:t>Robót</w:t>
      </w:r>
      <w:r w:rsidRPr="00B8590F">
        <w:rPr>
          <w:rFonts w:asciiTheme="majorHAnsi" w:hAnsiTheme="majorHAnsi" w:cstheme="majorHAnsi"/>
          <w:i/>
          <w:iCs/>
          <w:spacing w:val="18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i/>
          <w:iCs/>
          <w:sz w:val="22"/>
          <w:szCs w:val="22"/>
        </w:rPr>
        <w:t>Budowlanych,</w:t>
      </w:r>
      <w:r w:rsidRPr="00B8590F">
        <w:rPr>
          <w:rFonts w:asciiTheme="majorHAnsi" w:hAnsiTheme="majorHAnsi" w:cstheme="majorHAnsi"/>
          <w:i/>
          <w:iCs/>
          <w:spacing w:val="15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i/>
          <w:iCs/>
          <w:sz w:val="22"/>
          <w:szCs w:val="22"/>
        </w:rPr>
        <w:t>sporządzanych</w:t>
      </w:r>
      <w:r w:rsidRPr="00B8590F">
        <w:rPr>
          <w:rFonts w:asciiTheme="majorHAnsi" w:hAnsiTheme="majorHAnsi" w:cstheme="majorHAnsi"/>
          <w:i/>
          <w:iCs/>
          <w:spacing w:val="89"/>
          <w:sz w:val="22"/>
          <w:szCs w:val="22"/>
        </w:rPr>
        <w:t xml:space="preserve"> </w:t>
      </w:r>
      <w:r w:rsidRPr="00B8590F">
        <w:rPr>
          <w:rFonts w:asciiTheme="majorHAnsi" w:hAnsiTheme="majorHAnsi" w:cstheme="majorHAnsi"/>
          <w:i/>
          <w:iCs/>
          <w:sz w:val="22"/>
          <w:szCs w:val="22"/>
        </w:rPr>
        <w:t>przez Wykonawcę.</w:t>
      </w:r>
      <w:r w:rsidRPr="00561294">
        <w:rPr>
          <w:rFonts w:asciiTheme="majorHAnsi" w:hAnsiTheme="majorHAnsi" w:cstheme="majorHAnsi"/>
          <w:i/>
          <w:iCs/>
          <w:sz w:val="22"/>
          <w:szCs w:val="22"/>
        </w:rPr>
        <w:t xml:space="preserve"> </w:t>
      </w:r>
    </w:p>
    <w:p w14:paraId="6551B1A8" w14:textId="174C2460" w:rsidR="00716DA2" w:rsidRDefault="00716DA2">
      <w:pPr>
        <w:spacing w:before="0" w:line="259" w:lineRule="auto"/>
        <w:ind w:firstLine="0"/>
      </w:pPr>
    </w:p>
    <w:sectPr w:rsidR="00716DA2" w:rsidSect="0040036B">
      <w:headerReference w:type="even" r:id="rId27"/>
      <w:headerReference w:type="default" r:id="rId28"/>
      <w:footerReference w:type="even" r:id="rId29"/>
      <w:footerReference w:type="default" r:id="rId30"/>
      <w:headerReference w:type="first" r:id="rId31"/>
      <w:footerReference w:type="first" r:id="rId32"/>
      <w:type w:val="continuous"/>
      <w:pgSz w:w="11906" w:h="16838"/>
      <w:pgMar w:top="1417" w:right="1417" w:bottom="1417" w:left="1417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442085B" w14:textId="77777777" w:rsidR="00406F4D" w:rsidRDefault="00406F4D" w:rsidP="000F45FC">
      <w:r>
        <w:separator/>
      </w:r>
    </w:p>
  </w:endnote>
  <w:endnote w:type="continuationSeparator" w:id="0">
    <w:p w14:paraId="5543CE35" w14:textId="77777777" w:rsidR="00406F4D" w:rsidRDefault="00406F4D" w:rsidP="000F45FC">
      <w:r>
        <w:continuationSeparator/>
      </w:r>
    </w:p>
  </w:endnote>
  <w:endnote w:type="continuationNotice" w:id="1">
    <w:p w14:paraId="3C0CFC24" w14:textId="77777777" w:rsidR="00406F4D" w:rsidRDefault="00406F4D">
      <w:pPr>
        <w:spacing w:before="0"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MT">
    <w:altName w:val="Arial"/>
    <w:charset w:val="00"/>
    <w:family w:val="swiss"/>
    <w:pitch w:val="default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527288867"/>
      <w:docPartObj>
        <w:docPartGallery w:val="Page Numbers (Bottom of Page)"/>
        <w:docPartUnique/>
      </w:docPartObj>
    </w:sdtPr>
    <w:sdtEndPr/>
    <w:sdtContent>
      <w:p w14:paraId="1D98B675" w14:textId="376B6166" w:rsidR="006664AD" w:rsidRDefault="006664AD">
        <w:pPr>
          <w:pStyle w:val="Stopka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9BB30BE" w14:textId="7F345721" w:rsidR="006664AD" w:rsidRDefault="006664AD">
    <w:pPr>
      <w:pStyle w:val="Stopka"/>
      <w:jc w:val="righ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941451883"/>
      <w:docPartObj>
        <w:docPartGallery w:val="Page Numbers (Bottom of Page)"/>
        <w:docPartUnique/>
      </w:docPartObj>
    </w:sdtPr>
    <w:sdtEndPr/>
    <w:sdtContent>
      <w:p w14:paraId="411D37BD" w14:textId="518823BF" w:rsidR="0011452D" w:rsidRDefault="0011452D" w:rsidP="00367AE6">
        <w:pPr>
          <w:pStyle w:val="Stopka"/>
          <w:ind w:firstLine="0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212CA">
          <w:rPr>
            <w:noProof/>
          </w:rPr>
          <w:t>14</w:t>
        </w:r>
        <w:r>
          <w:fldChar w:fldCharType="end"/>
        </w:r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390921710"/>
      <w:docPartObj>
        <w:docPartGallery w:val="Page Numbers (Bottom of Page)"/>
        <w:docPartUnique/>
      </w:docPartObj>
    </w:sdtPr>
    <w:sdtEndPr/>
    <w:sdtContent>
      <w:p w14:paraId="2AF2E902" w14:textId="45BF9CC2" w:rsidR="0011452D" w:rsidRDefault="0011452D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212CA">
          <w:rPr>
            <w:noProof/>
          </w:rPr>
          <w:t>15</w:t>
        </w:r>
        <w:r>
          <w:fldChar w:fldCharType="end"/>
        </w:r>
      </w:p>
    </w:sdtContent>
  </w:sdt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26C33C6" w14:textId="77777777" w:rsidR="007510A8" w:rsidRDefault="007510A8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F878267" w14:textId="77777777" w:rsidR="00406F4D" w:rsidRDefault="00406F4D" w:rsidP="000F45FC">
      <w:r>
        <w:separator/>
      </w:r>
    </w:p>
  </w:footnote>
  <w:footnote w:type="continuationSeparator" w:id="0">
    <w:p w14:paraId="11A94B9E" w14:textId="77777777" w:rsidR="00406F4D" w:rsidRDefault="00406F4D" w:rsidP="000F45FC">
      <w:r>
        <w:continuationSeparator/>
      </w:r>
    </w:p>
  </w:footnote>
  <w:footnote w:type="continuationNotice" w:id="1">
    <w:p w14:paraId="2DADDD83" w14:textId="77777777" w:rsidR="00406F4D" w:rsidRDefault="00406F4D">
      <w:pPr>
        <w:spacing w:before="0"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9908B87" w14:textId="4CC25A95" w:rsidR="006664AD" w:rsidRDefault="006664AD">
    <w:pPr>
      <w:pStyle w:val="Nagwek"/>
    </w:pPr>
    <w:r>
      <w:rPr>
        <w:noProof/>
        <w:lang w:eastAsia="pl-PL"/>
      </w:rPr>
      <w:drawing>
        <wp:anchor distT="0" distB="0" distL="114300" distR="114300" simplePos="0" relativeHeight="251658240" behindDoc="0" locked="0" layoutInCell="1" allowOverlap="1" wp14:anchorId="5719E13E" wp14:editId="7CE30063">
          <wp:simplePos x="0" y="0"/>
          <wp:positionH relativeFrom="leftMargin">
            <wp:posOffset>420370</wp:posOffset>
          </wp:positionH>
          <wp:positionV relativeFrom="topMargin">
            <wp:posOffset>292100</wp:posOffset>
          </wp:positionV>
          <wp:extent cx="600710" cy="600710"/>
          <wp:effectExtent l="0" t="0" r="8890" b="8890"/>
          <wp:wrapSquare wrapText="bothSides"/>
          <wp:docPr id="658056811" name="Obraz 6580568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Obraz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600710" cy="6007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907FA28" w14:textId="71EDFA5C" w:rsidR="006664AD" w:rsidRDefault="006664AD" w:rsidP="00441282">
    <w:pPr>
      <w:pStyle w:val="Nagwek"/>
      <w:ind w:firstLine="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111EEBA" w14:textId="49EE2BC4" w:rsidR="0011452D" w:rsidRDefault="0011452D">
    <w:pPr>
      <w:pStyle w:val="Nagwek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18B27AE" w14:textId="5111E082" w:rsidR="0011452D" w:rsidRDefault="0011452D" w:rsidP="00441282">
    <w:pPr>
      <w:pStyle w:val="Nagwek"/>
      <w:ind w:firstLine="0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1705894" w14:textId="77777777" w:rsidR="007510A8" w:rsidRDefault="007510A8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5"/>
    <w:multiLevelType w:val="singleLevel"/>
    <w:tmpl w:val="00000005"/>
    <w:name w:val="WW8Num5"/>
    <w:lvl w:ilvl="0">
      <w:start w:val="1"/>
      <w:numFmt w:val="decimal"/>
      <w:lvlText w:val="(%1)"/>
      <w:lvlJc w:val="left"/>
      <w:pPr>
        <w:tabs>
          <w:tab w:val="num" w:pos="0"/>
        </w:tabs>
        <w:ind w:left="1043" w:hanging="360"/>
      </w:pPr>
    </w:lvl>
  </w:abstractNum>
  <w:abstractNum w:abstractNumId="1" w15:restartNumberingAfterBreak="0">
    <w:nsid w:val="07811D81"/>
    <w:multiLevelType w:val="hybridMultilevel"/>
    <w:tmpl w:val="49D27BE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3956EF"/>
    <w:multiLevelType w:val="hybridMultilevel"/>
    <w:tmpl w:val="BA6A0EA4"/>
    <w:lvl w:ilvl="0" w:tplc="BB041086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126B29"/>
    <w:multiLevelType w:val="hybridMultilevel"/>
    <w:tmpl w:val="ACBC15D0"/>
    <w:lvl w:ilvl="0" w:tplc="BB041086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5062A4A"/>
    <w:multiLevelType w:val="multilevel"/>
    <w:tmpl w:val="0CE04DD2"/>
    <w:lvl w:ilvl="0">
      <w:start w:val="1"/>
      <w:numFmt w:val="bullet"/>
      <w:lvlText w:val="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792" w:hanging="62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18" w:hanging="1248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171A67B6"/>
    <w:multiLevelType w:val="hybridMultilevel"/>
    <w:tmpl w:val="F57082A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7E15A89"/>
    <w:multiLevelType w:val="multilevel"/>
    <w:tmpl w:val="0A3E2F28"/>
    <w:lvl w:ilvl="0">
      <w:start w:val="1"/>
      <w:numFmt w:val="bullet"/>
      <w:lvlText w:val="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792" w:hanging="62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18" w:hanging="1248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189F2E63"/>
    <w:multiLevelType w:val="hybridMultilevel"/>
    <w:tmpl w:val="70E6A5B0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B5B378D"/>
    <w:multiLevelType w:val="hybridMultilevel"/>
    <w:tmpl w:val="7000382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C6A35AB"/>
    <w:multiLevelType w:val="hybridMultilevel"/>
    <w:tmpl w:val="4CB2DF0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2BD6799"/>
    <w:multiLevelType w:val="hybridMultilevel"/>
    <w:tmpl w:val="87F6572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2C35622"/>
    <w:multiLevelType w:val="hybridMultilevel"/>
    <w:tmpl w:val="685E512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3A93886"/>
    <w:multiLevelType w:val="hybridMultilevel"/>
    <w:tmpl w:val="41A8545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B3D0C66"/>
    <w:multiLevelType w:val="hybridMultilevel"/>
    <w:tmpl w:val="ACAA9304"/>
    <w:lvl w:ilvl="0" w:tplc="B67EADBC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 w15:restartNumberingAfterBreak="0">
    <w:nsid w:val="2C0616E5"/>
    <w:multiLevelType w:val="hybridMultilevel"/>
    <w:tmpl w:val="41BE9A9C"/>
    <w:lvl w:ilvl="0" w:tplc="7B6ECC7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CED3894"/>
    <w:multiLevelType w:val="hybridMultilevel"/>
    <w:tmpl w:val="1442863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F3C52B2"/>
    <w:multiLevelType w:val="hybridMultilevel"/>
    <w:tmpl w:val="0812155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02D6FEF"/>
    <w:multiLevelType w:val="hybridMultilevel"/>
    <w:tmpl w:val="FBB4D3A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15F507F"/>
    <w:multiLevelType w:val="hybridMultilevel"/>
    <w:tmpl w:val="DA9E60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29D7294"/>
    <w:multiLevelType w:val="hybridMultilevel"/>
    <w:tmpl w:val="58985C7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7E216B4"/>
    <w:multiLevelType w:val="hybridMultilevel"/>
    <w:tmpl w:val="3DE866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A6F7CEC"/>
    <w:multiLevelType w:val="hybridMultilevel"/>
    <w:tmpl w:val="BE3814F0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AA62D18"/>
    <w:multiLevelType w:val="hybridMultilevel"/>
    <w:tmpl w:val="57720D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E447FDC"/>
    <w:multiLevelType w:val="hybridMultilevel"/>
    <w:tmpl w:val="ABBCD5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FE9082E"/>
    <w:multiLevelType w:val="hybridMultilevel"/>
    <w:tmpl w:val="E61A0FC8"/>
    <w:lvl w:ilvl="0" w:tplc="BB041086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3ED10F2"/>
    <w:multiLevelType w:val="hybridMultilevel"/>
    <w:tmpl w:val="916C5F2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66108BB"/>
    <w:multiLevelType w:val="hybridMultilevel"/>
    <w:tmpl w:val="4F76F4C2"/>
    <w:lvl w:ilvl="0" w:tplc="BB041086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6D57139"/>
    <w:multiLevelType w:val="hybridMultilevel"/>
    <w:tmpl w:val="DEB8BD6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B7266A1"/>
    <w:multiLevelType w:val="hybridMultilevel"/>
    <w:tmpl w:val="CDAE2F0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44334E1"/>
    <w:multiLevelType w:val="hybridMultilevel"/>
    <w:tmpl w:val="B16AA160"/>
    <w:lvl w:ilvl="0" w:tplc="BB041086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5885386"/>
    <w:multiLevelType w:val="hybridMultilevel"/>
    <w:tmpl w:val="F336DF1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6BE584F"/>
    <w:multiLevelType w:val="hybridMultilevel"/>
    <w:tmpl w:val="19C045A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AEE7A3A"/>
    <w:multiLevelType w:val="hybridMultilevel"/>
    <w:tmpl w:val="A3D0F3A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DD60008"/>
    <w:multiLevelType w:val="hybridMultilevel"/>
    <w:tmpl w:val="E870BBF8"/>
    <w:lvl w:ilvl="0" w:tplc="BB041086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E255319"/>
    <w:multiLevelType w:val="hybridMultilevel"/>
    <w:tmpl w:val="D4C8ACE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FA00CD1"/>
    <w:multiLevelType w:val="hybridMultilevel"/>
    <w:tmpl w:val="884E79CE"/>
    <w:lvl w:ilvl="0" w:tplc="78FCCD74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 w15:restartNumberingAfterBreak="0">
    <w:nsid w:val="79660771"/>
    <w:multiLevelType w:val="hybridMultilevel"/>
    <w:tmpl w:val="52B2E22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CA7599C"/>
    <w:multiLevelType w:val="hybridMultilevel"/>
    <w:tmpl w:val="08E8F5B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D0032EA"/>
    <w:multiLevelType w:val="multilevel"/>
    <w:tmpl w:val="ACC819C8"/>
    <w:lvl w:ilvl="0">
      <w:start w:val="1"/>
      <w:numFmt w:val="decimal"/>
      <w:lvlText w:val="%1"/>
      <w:lvlJc w:val="left"/>
      <w:pPr>
        <w:ind w:left="432" w:hanging="432"/>
      </w:pPr>
      <w:rPr>
        <w:color w:val="auto"/>
      </w:rPr>
    </w:lvl>
    <w:lvl w:ilvl="1">
      <w:start w:val="1"/>
      <w:numFmt w:val="decimal"/>
      <w:pStyle w:val="Nagwek2"/>
      <w:lvlText w:val="%1.%2"/>
      <w:lvlJc w:val="left"/>
      <w:pPr>
        <w:ind w:left="717" w:hanging="576"/>
      </w:pPr>
    </w:lvl>
    <w:lvl w:ilvl="2">
      <w:start w:val="1"/>
      <w:numFmt w:val="decimal"/>
      <w:pStyle w:val="Nagwek3"/>
      <w:lvlText w:val="%1.%2.%3"/>
      <w:lvlJc w:val="left"/>
      <w:pPr>
        <w:ind w:left="720" w:hanging="720"/>
      </w:p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</w:lvl>
  </w:abstractNum>
  <w:num w:numId="1">
    <w:abstractNumId w:val="30"/>
  </w:num>
  <w:num w:numId="2">
    <w:abstractNumId w:val="25"/>
  </w:num>
  <w:num w:numId="3">
    <w:abstractNumId w:val="29"/>
  </w:num>
  <w:num w:numId="4">
    <w:abstractNumId w:val="9"/>
  </w:num>
  <w:num w:numId="5">
    <w:abstractNumId w:val="3"/>
  </w:num>
  <w:num w:numId="6">
    <w:abstractNumId w:val="2"/>
  </w:num>
  <w:num w:numId="7">
    <w:abstractNumId w:val="1"/>
  </w:num>
  <w:num w:numId="8">
    <w:abstractNumId w:val="6"/>
  </w:num>
  <w:num w:numId="9">
    <w:abstractNumId w:val="4"/>
  </w:num>
  <w:num w:numId="10">
    <w:abstractNumId w:val="26"/>
  </w:num>
  <w:num w:numId="11">
    <w:abstractNumId w:val="38"/>
  </w:num>
  <w:num w:numId="12">
    <w:abstractNumId w:val="22"/>
  </w:num>
  <w:num w:numId="13">
    <w:abstractNumId w:val="32"/>
  </w:num>
  <w:num w:numId="14">
    <w:abstractNumId w:val="13"/>
  </w:num>
  <w:num w:numId="15">
    <w:abstractNumId w:val="20"/>
  </w:num>
  <w:num w:numId="16">
    <w:abstractNumId w:val="15"/>
  </w:num>
  <w:num w:numId="17">
    <w:abstractNumId w:val="14"/>
  </w:num>
  <w:num w:numId="18">
    <w:abstractNumId w:val="7"/>
  </w:num>
  <w:num w:numId="19">
    <w:abstractNumId w:val="24"/>
  </w:num>
  <w:num w:numId="20">
    <w:abstractNumId w:val="33"/>
  </w:num>
  <w:num w:numId="21">
    <w:abstractNumId w:val="27"/>
  </w:num>
  <w:num w:numId="22">
    <w:abstractNumId w:val="36"/>
  </w:num>
  <w:num w:numId="23">
    <w:abstractNumId w:val="37"/>
  </w:num>
  <w:num w:numId="24">
    <w:abstractNumId w:val="12"/>
  </w:num>
  <w:num w:numId="25">
    <w:abstractNumId w:val="31"/>
  </w:num>
  <w:num w:numId="26">
    <w:abstractNumId w:val="5"/>
  </w:num>
  <w:num w:numId="27">
    <w:abstractNumId w:val="23"/>
  </w:num>
  <w:num w:numId="28">
    <w:abstractNumId w:val="18"/>
  </w:num>
  <w:num w:numId="29">
    <w:abstractNumId w:val="16"/>
  </w:num>
  <w:num w:numId="30">
    <w:abstractNumId w:val="19"/>
  </w:num>
  <w:num w:numId="31">
    <w:abstractNumId w:val="28"/>
  </w:num>
  <w:num w:numId="32">
    <w:abstractNumId w:val="10"/>
  </w:num>
  <w:num w:numId="33">
    <w:abstractNumId w:val="21"/>
  </w:num>
  <w:num w:numId="34">
    <w:abstractNumId w:val="35"/>
  </w:num>
  <w:num w:numId="35">
    <w:abstractNumId w:val="34"/>
  </w:num>
  <w:num w:numId="36">
    <w:abstractNumId w:val="8"/>
  </w:num>
  <w:num w:numId="37">
    <w:abstractNumId w:val="11"/>
  </w:num>
  <w:num w:numId="38">
    <w:abstractNumId w:val="17"/>
  </w:num>
  <w:numIdMacAtCleanup w:val="3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mirrorMargins/>
  <w:defaultTabStop w:val="709"/>
  <w:hyphenationZone w:val="425"/>
  <w:evenAndOddHeaders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A5672"/>
    <w:rsid w:val="0000040E"/>
    <w:rsid w:val="000005DE"/>
    <w:rsid w:val="0000060F"/>
    <w:rsid w:val="00000D69"/>
    <w:rsid w:val="00000DEE"/>
    <w:rsid w:val="00001064"/>
    <w:rsid w:val="0000130A"/>
    <w:rsid w:val="000013FF"/>
    <w:rsid w:val="00001455"/>
    <w:rsid w:val="0000180C"/>
    <w:rsid w:val="00001850"/>
    <w:rsid w:val="00001D05"/>
    <w:rsid w:val="00001E4E"/>
    <w:rsid w:val="00002383"/>
    <w:rsid w:val="00002EAD"/>
    <w:rsid w:val="00002EC9"/>
    <w:rsid w:val="0000349E"/>
    <w:rsid w:val="000034A6"/>
    <w:rsid w:val="00003531"/>
    <w:rsid w:val="000036F9"/>
    <w:rsid w:val="00003CA8"/>
    <w:rsid w:val="000040C0"/>
    <w:rsid w:val="0000429C"/>
    <w:rsid w:val="00004D07"/>
    <w:rsid w:val="00004F75"/>
    <w:rsid w:val="000056EA"/>
    <w:rsid w:val="000056F5"/>
    <w:rsid w:val="00005A2D"/>
    <w:rsid w:val="00005B75"/>
    <w:rsid w:val="00005D1C"/>
    <w:rsid w:val="00005E0B"/>
    <w:rsid w:val="00005EE3"/>
    <w:rsid w:val="00005F39"/>
    <w:rsid w:val="00006632"/>
    <w:rsid w:val="0000673B"/>
    <w:rsid w:val="0000680B"/>
    <w:rsid w:val="00006D16"/>
    <w:rsid w:val="00006ED8"/>
    <w:rsid w:val="00006F8B"/>
    <w:rsid w:val="00006FE6"/>
    <w:rsid w:val="00007242"/>
    <w:rsid w:val="0000738C"/>
    <w:rsid w:val="0000739B"/>
    <w:rsid w:val="00007474"/>
    <w:rsid w:val="000078F5"/>
    <w:rsid w:val="00007B10"/>
    <w:rsid w:val="00007CB3"/>
    <w:rsid w:val="00007E4D"/>
    <w:rsid w:val="00007FBE"/>
    <w:rsid w:val="000101DE"/>
    <w:rsid w:val="000102AA"/>
    <w:rsid w:val="000103F0"/>
    <w:rsid w:val="0001063C"/>
    <w:rsid w:val="00010DF5"/>
    <w:rsid w:val="00011536"/>
    <w:rsid w:val="00011614"/>
    <w:rsid w:val="00011E6E"/>
    <w:rsid w:val="000121D7"/>
    <w:rsid w:val="0001223C"/>
    <w:rsid w:val="0001228D"/>
    <w:rsid w:val="000123C9"/>
    <w:rsid w:val="0001289C"/>
    <w:rsid w:val="00012C03"/>
    <w:rsid w:val="00012E65"/>
    <w:rsid w:val="000133F9"/>
    <w:rsid w:val="000134DF"/>
    <w:rsid w:val="00013941"/>
    <w:rsid w:val="00013C1A"/>
    <w:rsid w:val="00013ED1"/>
    <w:rsid w:val="00013F47"/>
    <w:rsid w:val="00014284"/>
    <w:rsid w:val="000146A9"/>
    <w:rsid w:val="00014880"/>
    <w:rsid w:val="00014A20"/>
    <w:rsid w:val="00014A24"/>
    <w:rsid w:val="00014AC6"/>
    <w:rsid w:val="00014BCA"/>
    <w:rsid w:val="0001509B"/>
    <w:rsid w:val="00015382"/>
    <w:rsid w:val="00015460"/>
    <w:rsid w:val="000154B4"/>
    <w:rsid w:val="00015580"/>
    <w:rsid w:val="0001558B"/>
    <w:rsid w:val="000155F5"/>
    <w:rsid w:val="000157C2"/>
    <w:rsid w:val="00015928"/>
    <w:rsid w:val="00015C2B"/>
    <w:rsid w:val="00015D6F"/>
    <w:rsid w:val="00015EA1"/>
    <w:rsid w:val="00015FC1"/>
    <w:rsid w:val="00016088"/>
    <w:rsid w:val="0001618D"/>
    <w:rsid w:val="00016349"/>
    <w:rsid w:val="000168F0"/>
    <w:rsid w:val="00016B81"/>
    <w:rsid w:val="00016F57"/>
    <w:rsid w:val="00016FCE"/>
    <w:rsid w:val="0001720B"/>
    <w:rsid w:val="00017895"/>
    <w:rsid w:val="00017AC1"/>
    <w:rsid w:val="00017CD7"/>
    <w:rsid w:val="00017D2F"/>
    <w:rsid w:val="000201D0"/>
    <w:rsid w:val="000202B7"/>
    <w:rsid w:val="000203CC"/>
    <w:rsid w:val="000207F5"/>
    <w:rsid w:val="000215FB"/>
    <w:rsid w:val="000216BA"/>
    <w:rsid w:val="00021B07"/>
    <w:rsid w:val="00021B48"/>
    <w:rsid w:val="00021DED"/>
    <w:rsid w:val="000221E0"/>
    <w:rsid w:val="00022623"/>
    <w:rsid w:val="0002262E"/>
    <w:rsid w:val="0002266A"/>
    <w:rsid w:val="000226AC"/>
    <w:rsid w:val="0002272E"/>
    <w:rsid w:val="0002289F"/>
    <w:rsid w:val="00022968"/>
    <w:rsid w:val="00022986"/>
    <w:rsid w:val="00022D84"/>
    <w:rsid w:val="00022ED1"/>
    <w:rsid w:val="000232ED"/>
    <w:rsid w:val="00023B63"/>
    <w:rsid w:val="00023B84"/>
    <w:rsid w:val="00023F39"/>
    <w:rsid w:val="00023FCA"/>
    <w:rsid w:val="00024150"/>
    <w:rsid w:val="00024247"/>
    <w:rsid w:val="00024541"/>
    <w:rsid w:val="000245AC"/>
    <w:rsid w:val="0002499E"/>
    <w:rsid w:val="00024A28"/>
    <w:rsid w:val="00024CB7"/>
    <w:rsid w:val="00024E32"/>
    <w:rsid w:val="00024EA7"/>
    <w:rsid w:val="00025088"/>
    <w:rsid w:val="000252EE"/>
    <w:rsid w:val="00025422"/>
    <w:rsid w:val="000255A1"/>
    <w:rsid w:val="000258E4"/>
    <w:rsid w:val="000259F7"/>
    <w:rsid w:val="00025AD8"/>
    <w:rsid w:val="00025FE2"/>
    <w:rsid w:val="00026050"/>
    <w:rsid w:val="00026246"/>
    <w:rsid w:val="0002652B"/>
    <w:rsid w:val="000267F8"/>
    <w:rsid w:val="0002686D"/>
    <w:rsid w:val="000268EF"/>
    <w:rsid w:val="000269D4"/>
    <w:rsid w:val="00026A41"/>
    <w:rsid w:val="00027027"/>
    <w:rsid w:val="00027069"/>
    <w:rsid w:val="0002719A"/>
    <w:rsid w:val="000271F3"/>
    <w:rsid w:val="000274B9"/>
    <w:rsid w:val="000275FB"/>
    <w:rsid w:val="00027611"/>
    <w:rsid w:val="00027A34"/>
    <w:rsid w:val="00027A6C"/>
    <w:rsid w:val="00027BAF"/>
    <w:rsid w:val="00027CC8"/>
    <w:rsid w:val="00030037"/>
    <w:rsid w:val="0003064E"/>
    <w:rsid w:val="00030704"/>
    <w:rsid w:val="0003087F"/>
    <w:rsid w:val="00030C53"/>
    <w:rsid w:val="00030CA8"/>
    <w:rsid w:val="00030D72"/>
    <w:rsid w:val="000314E7"/>
    <w:rsid w:val="00031A71"/>
    <w:rsid w:val="000320E9"/>
    <w:rsid w:val="0003211F"/>
    <w:rsid w:val="00032258"/>
    <w:rsid w:val="00032400"/>
    <w:rsid w:val="00032498"/>
    <w:rsid w:val="000324D5"/>
    <w:rsid w:val="000325F0"/>
    <w:rsid w:val="000327F7"/>
    <w:rsid w:val="00032921"/>
    <w:rsid w:val="00032B8A"/>
    <w:rsid w:val="00032BE4"/>
    <w:rsid w:val="00032CCF"/>
    <w:rsid w:val="000331CB"/>
    <w:rsid w:val="0003321E"/>
    <w:rsid w:val="0003321F"/>
    <w:rsid w:val="000333A5"/>
    <w:rsid w:val="000333C9"/>
    <w:rsid w:val="0003351E"/>
    <w:rsid w:val="0003353D"/>
    <w:rsid w:val="00033AC6"/>
    <w:rsid w:val="00033B73"/>
    <w:rsid w:val="00033DFD"/>
    <w:rsid w:val="00033F2C"/>
    <w:rsid w:val="00033F59"/>
    <w:rsid w:val="00034394"/>
    <w:rsid w:val="000343B3"/>
    <w:rsid w:val="000344AE"/>
    <w:rsid w:val="00034B01"/>
    <w:rsid w:val="00034D38"/>
    <w:rsid w:val="00034E5F"/>
    <w:rsid w:val="00035276"/>
    <w:rsid w:val="00035592"/>
    <w:rsid w:val="0003581D"/>
    <w:rsid w:val="000359B6"/>
    <w:rsid w:val="00035B1D"/>
    <w:rsid w:val="00035E84"/>
    <w:rsid w:val="00035EEC"/>
    <w:rsid w:val="00035FFB"/>
    <w:rsid w:val="000361B5"/>
    <w:rsid w:val="0003629E"/>
    <w:rsid w:val="00036DD8"/>
    <w:rsid w:val="00036EF5"/>
    <w:rsid w:val="000371E4"/>
    <w:rsid w:val="000373C0"/>
    <w:rsid w:val="0003750F"/>
    <w:rsid w:val="000379C5"/>
    <w:rsid w:val="00037F4B"/>
    <w:rsid w:val="00040248"/>
    <w:rsid w:val="0004058C"/>
    <w:rsid w:val="0004074F"/>
    <w:rsid w:val="00040BB0"/>
    <w:rsid w:val="00040BD8"/>
    <w:rsid w:val="00040DEE"/>
    <w:rsid w:val="00040ED3"/>
    <w:rsid w:val="00041078"/>
    <w:rsid w:val="0004158F"/>
    <w:rsid w:val="000416B0"/>
    <w:rsid w:val="00041D54"/>
    <w:rsid w:val="00041E8E"/>
    <w:rsid w:val="00042575"/>
    <w:rsid w:val="000425EB"/>
    <w:rsid w:val="00042909"/>
    <w:rsid w:val="000429EF"/>
    <w:rsid w:val="00042A2F"/>
    <w:rsid w:val="00042A53"/>
    <w:rsid w:val="00042A91"/>
    <w:rsid w:val="00042F96"/>
    <w:rsid w:val="0004312A"/>
    <w:rsid w:val="00043147"/>
    <w:rsid w:val="000435EB"/>
    <w:rsid w:val="00044511"/>
    <w:rsid w:val="00044621"/>
    <w:rsid w:val="0004469E"/>
    <w:rsid w:val="000446E1"/>
    <w:rsid w:val="000447BE"/>
    <w:rsid w:val="00044CB2"/>
    <w:rsid w:val="00044D12"/>
    <w:rsid w:val="00044E64"/>
    <w:rsid w:val="00044FBA"/>
    <w:rsid w:val="00045519"/>
    <w:rsid w:val="000455C7"/>
    <w:rsid w:val="0004574B"/>
    <w:rsid w:val="00045AA3"/>
    <w:rsid w:val="00045B75"/>
    <w:rsid w:val="00045D4D"/>
    <w:rsid w:val="00045F44"/>
    <w:rsid w:val="00045FBC"/>
    <w:rsid w:val="0004605D"/>
    <w:rsid w:val="00046677"/>
    <w:rsid w:val="000467F8"/>
    <w:rsid w:val="00046907"/>
    <w:rsid w:val="00046DEB"/>
    <w:rsid w:val="000470DA"/>
    <w:rsid w:val="00047179"/>
    <w:rsid w:val="00047295"/>
    <w:rsid w:val="00047383"/>
    <w:rsid w:val="000477ED"/>
    <w:rsid w:val="000479EE"/>
    <w:rsid w:val="000479EF"/>
    <w:rsid w:val="00047C32"/>
    <w:rsid w:val="00047E58"/>
    <w:rsid w:val="000506F2"/>
    <w:rsid w:val="000507BF"/>
    <w:rsid w:val="0005098B"/>
    <w:rsid w:val="00050CE3"/>
    <w:rsid w:val="00050D42"/>
    <w:rsid w:val="00051098"/>
    <w:rsid w:val="000511DB"/>
    <w:rsid w:val="00051238"/>
    <w:rsid w:val="00051875"/>
    <w:rsid w:val="00051931"/>
    <w:rsid w:val="000519CC"/>
    <w:rsid w:val="000519DF"/>
    <w:rsid w:val="00051A98"/>
    <w:rsid w:val="00051BBC"/>
    <w:rsid w:val="00051E10"/>
    <w:rsid w:val="00051E96"/>
    <w:rsid w:val="000520D9"/>
    <w:rsid w:val="0005211F"/>
    <w:rsid w:val="00052278"/>
    <w:rsid w:val="0005272B"/>
    <w:rsid w:val="00052AC7"/>
    <w:rsid w:val="00052DB9"/>
    <w:rsid w:val="00052E30"/>
    <w:rsid w:val="00052F92"/>
    <w:rsid w:val="00052FD6"/>
    <w:rsid w:val="000539A4"/>
    <w:rsid w:val="00053D62"/>
    <w:rsid w:val="00054350"/>
    <w:rsid w:val="00054B7D"/>
    <w:rsid w:val="00054D62"/>
    <w:rsid w:val="00054E19"/>
    <w:rsid w:val="00054F0D"/>
    <w:rsid w:val="000551E9"/>
    <w:rsid w:val="0005523E"/>
    <w:rsid w:val="00055940"/>
    <w:rsid w:val="00055979"/>
    <w:rsid w:val="00055ACA"/>
    <w:rsid w:val="00055AE1"/>
    <w:rsid w:val="00055CE1"/>
    <w:rsid w:val="00056031"/>
    <w:rsid w:val="00056144"/>
    <w:rsid w:val="0005619D"/>
    <w:rsid w:val="000561ED"/>
    <w:rsid w:val="000567B1"/>
    <w:rsid w:val="00056D19"/>
    <w:rsid w:val="00056EDF"/>
    <w:rsid w:val="00056F99"/>
    <w:rsid w:val="00057146"/>
    <w:rsid w:val="000571D6"/>
    <w:rsid w:val="000571EB"/>
    <w:rsid w:val="00057E25"/>
    <w:rsid w:val="00057E64"/>
    <w:rsid w:val="0006000C"/>
    <w:rsid w:val="0006011D"/>
    <w:rsid w:val="00060245"/>
    <w:rsid w:val="00060691"/>
    <w:rsid w:val="000609B3"/>
    <w:rsid w:val="00060AC3"/>
    <w:rsid w:val="00060CC8"/>
    <w:rsid w:val="000610F5"/>
    <w:rsid w:val="00061168"/>
    <w:rsid w:val="00061327"/>
    <w:rsid w:val="0006141D"/>
    <w:rsid w:val="00061529"/>
    <w:rsid w:val="00061542"/>
    <w:rsid w:val="000617F2"/>
    <w:rsid w:val="00061CD9"/>
    <w:rsid w:val="0006234E"/>
    <w:rsid w:val="0006267A"/>
    <w:rsid w:val="000627D2"/>
    <w:rsid w:val="0006308D"/>
    <w:rsid w:val="00063156"/>
    <w:rsid w:val="000633D6"/>
    <w:rsid w:val="00063415"/>
    <w:rsid w:val="00063634"/>
    <w:rsid w:val="00063854"/>
    <w:rsid w:val="000638E8"/>
    <w:rsid w:val="00063A4B"/>
    <w:rsid w:val="0006409B"/>
    <w:rsid w:val="000643D2"/>
    <w:rsid w:val="00064646"/>
    <w:rsid w:val="00064874"/>
    <w:rsid w:val="00064962"/>
    <w:rsid w:val="00064B07"/>
    <w:rsid w:val="00064B29"/>
    <w:rsid w:val="00064B34"/>
    <w:rsid w:val="00064B39"/>
    <w:rsid w:val="00064DE1"/>
    <w:rsid w:val="00064E71"/>
    <w:rsid w:val="00064ECC"/>
    <w:rsid w:val="000651D7"/>
    <w:rsid w:val="0006563B"/>
    <w:rsid w:val="0006573A"/>
    <w:rsid w:val="0006580E"/>
    <w:rsid w:val="00065D46"/>
    <w:rsid w:val="00065DDD"/>
    <w:rsid w:val="00066106"/>
    <w:rsid w:val="000662AF"/>
    <w:rsid w:val="000664CE"/>
    <w:rsid w:val="00066698"/>
    <w:rsid w:val="00067312"/>
    <w:rsid w:val="000678BD"/>
    <w:rsid w:val="00067C0F"/>
    <w:rsid w:val="00067D07"/>
    <w:rsid w:val="0007059F"/>
    <w:rsid w:val="000706A3"/>
    <w:rsid w:val="00070BDC"/>
    <w:rsid w:val="00070CEF"/>
    <w:rsid w:val="00070D7D"/>
    <w:rsid w:val="0007100C"/>
    <w:rsid w:val="00071152"/>
    <w:rsid w:val="00071B25"/>
    <w:rsid w:val="00071B7E"/>
    <w:rsid w:val="00071BFB"/>
    <w:rsid w:val="00071CEF"/>
    <w:rsid w:val="00071E77"/>
    <w:rsid w:val="00071F2C"/>
    <w:rsid w:val="00072080"/>
    <w:rsid w:val="00072123"/>
    <w:rsid w:val="0007280A"/>
    <w:rsid w:val="00072D6D"/>
    <w:rsid w:val="00072E25"/>
    <w:rsid w:val="00072E36"/>
    <w:rsid w:val="00072EA1"/>
    <w:rsid w:val="0007325A"/>
    <w:rsid w:val="00073649"/>
    <w:rsid w:val="00073A31"/>
    <w:rsid w:val="00073B7D"/>
    <w:rsid w:val="00073CFF"/>
    <w:rsid w:val="00074130"/>
    <w:rsid w:val="0007451E"/>
    <w:rsid w:val="000745E2"/>
    <w:rsid w:val="000746B1"/>
    <w:rsid w:val="00074808"/>
    <w:rsid w:val="000748C4"/>
    <w:rsid w:val="00074B82"/>
    <w:rsid w:val="00074C13"/>
    <w:rsid w:val="00074D3F"/>
    <w:rsid w:val="0007526B"/>
    <w:rsid w:val="00075441"/>
    <w:rsid w:val="00075639"/>
    <w:rsid w:val="00075857"/>
    <w:rsid w:val="00075A5C"/>
    <w:rsid w:val="00075E76"/>
    <w:rsid w:val="0007609B"/>
    <w:rsid w:val="00076107"/>
    <w:rsid w:val="000761F5"/>
    <w:rsid w:val="000762AB"/>
    <w:rsid w:val="0007678C"/>
    <w:rsid w:val="00076842"/>
    <w:rsid w:val="00076A4B"/>
    <w:rsid w:val="00076B61"/>
    <w:rsid w:val="00076C74"/>
    <w:rsid w:val="00076CFA"/>
    <w:rsid w:val="00076ED2"/>
    <w:rsid w:val="00076EF8"/>
    <w:rsid w:val="00076FA9"/>
    <w:rsid w:val="0007710F"/>
    <w:rsid w:val="000772A1"/>
    <w:rsid w:val="000775F8"/>
    <w:rsid w:val="0007768E"/>
    <w:rsid w:val="000776F5"/>
    <w:rsid w:val="000777E9"/>
    <w:rsid w:val="00077D65"/>
    <w:rsid w:val="00077FF3"/>
    <w:rsid w:val="0008007C"/>
    <w:rsid w:val="00080222"/>
    <w:rsid w:val="00080451"/>
    <w:rsid w:val="000804FC"/>
    <w:rsid w:val="00080606"/>
    <w:rsid w:val="000808E8"/>
    <w:rsid w:val="000808FF"/>
    <w:rsid w:val="00080FAD"/>
    <w:rsid w:val="000811AE"/>
    <w:rsid w:val="0008124C"/>
    <w:rsid w:val="00081833"/>
    <w:rsid w:val="00081913"/>
    <w:rsid w:val="00081AFA"/>
    <w:rsid w:val="00081F92"/>
    <w:rsid w:val="00081FB5"/>
    <w:rsid w:val="0008218B"/>
    <w:rsid w:val="0008219E"/>
    <w:rsid w:val="000825FA"/>
    <w:rsid w:val="000828A4"/>
    <w:rsid w:val="00082C18"/>
    <w:rsid w:val="00082E37"/>
    <w:rsid w:val="000830F3"/>
    <w:rsid w:val="00083418"/>
    <w:rsid w:val="0008372B"/>
    <w:rsid w:val="0008374C"/>
    <w:rsid w:val="000837C3"/>
    <w:rsid w:val="000837CB"/>
    <w:rsid w:val="000838EE"/>
    <w:rsid w:val="0008398C"/>
    <w:rsid w:val="00083A12"/>
    <w:rsid w:val="00083A9A"/>
    <w:rsid w:val="0008437C"/>
    <w:rsid w:val="00084661"/>
    <w:rsid w:val="00084B30"/>
    <w:rsid w:val="00084CD6"/>
    <w:rsid w:val="00084F1B"/>
    <w:rsid w:val="00084FB5"/>
    <w:rsid w:val="000850D2"/>
    <w:rsid w:val="00085269"/>
    <w:rsid w:val="00086042"/>
    <w:rsid w:val="000860F5"/>
    <w:rsid w:val="000861BF"/>
    <w:rsid w:val="000862F3"/>
    <w:rsid w:val="0008643A"/>
    <w:rsid w:val="0008644C"/>
    <w:rsid w:val="000866CD"/>
    <w:rsid w:val="00086A57"/>
    <w:rsid w:val="0008725A"/>
    <w:rsid w:val="00087E57"/>
    <w:rsid w:val="00090175"/>
    <w:rsid w:val="000903ED"/>
    <w:rsid w:val="000904C0"/>
    <w:rsid w:val="000906D6"/>
    <w:rsid w:val="00090736"/>
    <w:rsid w:val="000907D4"/>
    <w:rsid w:val="00090E58"/>
    <w:rsid w:val="00090ED7"/>
    <w:rsid w:val="00090F97"/>
    <w:rsid w:val="00091049"/>
    <w:rsid w:val="0009115B"/>
    <w:rsid w:val="000912B4"/>
    <w:rsid w:val="000913B0"/>
    <w:rsid w:val="00091510"/>
    <w:rsid w:val="0009151D"/>
    <w:rsid w:val="000915A4"/>
    <w:rsid w:val="0009168D"/>
    <w:rsid w:val="000917D4"/>
    <w:rsid w:val="00091834"/>
    <w:rsid w:val="00091A2C"/>
    <w:rsid w:val="00091D50"/>
    <w:rsid w:val="00091FD6"/>
    <w:rsid w:val="0009224A"/>
    <w:rsid w:val="000922B2"/>
    <w:rsid w:val="000924C1"/>
    <w:rsid w:val="00092783"/>
    <w:rsid w:val="00092892"/>
    <w:rsid w:val="00093E19"/>
    <w:rsid w:val="00093E8D"/>
    <w:rsid w:val="00093F2B"/>
    <w:rsid w:val="00093F6B"/>
    <w:rsid w:val="00094041"/>
    <w:rsid w:val="000943C4"/>
    <w:rsid w:val="000944AE"/>
    <w:rsid w:val="000946B0"/>
    <w:rsid w:val="00094967"/>
    <w:rsid w:val="000949AD"/>
    <w:rsid w:val="000949B9"/>
    <w:rsid w:val="00094D1A"/>
    <w:rsid w:val="00094EFD"/>
    <w:rsid w:val="0009565D"/>
    <w:rsid w:val="0009568B"/>
    <w:rsid w:val="00095BC4"/>
    <w:rsid w:val="00095C1E"/>
    <w:rsid w:val="00095F30"/>
    <w:rsid w:val="0009630A"/>
    <w:rsid w:val="0009644D"/>
    <w:rsid w:val="000967D4"/>
    <w:rsid w:val="00096907"/>
    <w:rsid w:val="00096E30"/>
    <w:rsid w:val="00096EC3"/>
    <w:rsid w:val="00096FA6"/>
    <w:rsid w:val="00096FCF"/>
    <w:rsid w:val="0009708C"/>
    <w:rsid w:val="0009709C"/>
    <w:rsid w:val="000971A3"/>
    <w:rsid w:val="00097624"/>
    <w:rsid w:val="000977FB"/>
    <w:rsid w:val="00097E54"/>
    <w:rsid w:val="000A0449"/>
    <w:rsid w:val="000A1093"/>
    <w:rsid w:val="000A1120"/>
    <w:rsid w:val="000A1B44"/>
    <w:rsid w:val="000A1E18"/>
    <w:rsid w:val="000A2429"/>
    <w:rsid w:val="000A2697"/>
    <w:rsid w:val="000A26FE"/>
    <w:rsid w:val="000A27E0"/>
    <w:rsid w:val="000A29BC"/>
    <w:rsid w:val="000A29DF"/>
    <w:rsid w:val="000A2F29"/>
    <w:rsid w:val="000A307A"/>
    <w:rsid w:val="000A30C2"/>
    <w:rsid w:val="000A3128"/>
    <w:rsid w:val="000A3263"/>
    <w:rsid w:val="000A35B1"/>
    <w:rsid w:val="000A39A0"/>
    <w:rsid w:val="000A3B1B"/>
    <w:rsid w:val="000A3CA0"/>
    <w:rsid w:val="000A3D8A"/>
    <w:rsid w:val="000A4125"/>
    <w:rsid w:val="000A4270"/>
    <w:rsid w:val="000A47BA"/>
    <w:rsid w:val="000A48AE"/>
    <w:rsid w:val="000A4E87"/>
    <w:rsid w:val="000A54B9"/>
    <w:rsid w:val="000A55C3"/>
    <w:rsid w:val="000A562A"/>
    <w:rsid w:val="000A567B"/>
    <w:rsid w:val="000A5DEE"/>
    <w:rsid w:val="000A5F53"/>
    <w:rsid w:val="000A5FB7"/>
    <w:rsid w:val="000A6635"/>
    <w:rsid w:val="000A6951"/>
    <w:rsid w:val="000A69D1"/>
    <w:rsid w:val="000A6C2E"/>
    <w:rsid w:val="000A6D69"/>
    <w:rsid w:val="000A6E31"/>
    <w:rsid w:val="000A7094"/>
    <w:rsid w:val="000A72C2"/>
    <w:rsid w:val="000A7778"/>
    <w:rsid w:val="000A78A5"/>
    <w:rsid w:val="000A78C6"/>
    <w:rsid w:val="000A7A6D"/>
    <w:rsid w:val="000A7BCB"/>
    <w:rsid w:val="000A7CD9"/>
    <w:rsid w:val="000B0214"/>
    <w:rsid w:val="000B028A"/>
    <w:rsid w:val="000B065A"/>
    <w:rsid w:val="000B07F4"/>
    <w:rsid w:val="000B08CB"/>
    <w:rsid w:val="000B0B67"/>
    <w:rsid w:val="000B0CBC"/>
    <w:rsid w:val="000B0F56"/>
    <w:rsid w:val="000B10D8"/>
    <w:rsid w:val="000B1110"/>
    <w:rsid w:val="000B1388"/>
    <w:rsid w:val="000B1681"/>
    <w:rsid w:val="000B1699"/>
    <w:rsid w:val="000B1B51"/>
    <w:rsid w:val="000B1EB9"/>
    <w:rsid w:val="000B1FF2"/>
    <w:rsid w:val="000B2079"/>
    <w:rsid w:val="000B21CD"/>
    <w:rsid w:val="000B25F9"/>
    <w:rsid w:val="000B2738"/>
    <w:rsid w:val="000B291E"/>
    <w:rsid w:val="000B2ABE"/>
    <w:rsid w:val="000B2B19"/>
    <w:rsid w:val="000B2BFE"/>
    <w:rsid w:val="000B2DE0"/>
    <w:rsid w:val="000B2F02"/>
    <w:rsid w:val="000B30D2"/>
    <w:rsid w:val="000B318F"/>
    <w:rsid w:val="000B31F6"/>
    <w:rsid w:val="000B3665"/>
    <w:rsid w:val="000B36DD"/>
    <w:rsid w:val="000B3828"/>
    <w:rsid w:val="000B40B1"/>
    <w:rsid w:val="000B40EC"/>
    <w:rsid w:val="000B43B4"/>
    <w:rsid w:val="000B43BD"/>
    <w:rsid w:val="000B4814"/>
    <w:rsid w:val="000B49C5"/>
    <w:rsid w:val="000B4B5A"/>
    <w:rsid w:val="000B4DF8"/>
    <w:rsid w:val="000B506B"/>
    <w:rsid w:val="000B5393"/>
    <w:rsid w:val="000B5405"/>
    <w:rsid w:val="000B5467"/>
    <w:rsid w:val="000B5584"/>
    <w:rsid w:val="000B55D5"/>
    <w:rsid w:val="000B5645"/>
    <w:rsid w:val="000B566C"/>
    <w:rsid w:val="000B5910"/>
    <w:rsid w:val="000B602E"/>
    <w:rsid w:val="000B6229"/>
    <w:rsid w:val="000B6362"/>
    <w:rsid w:val="000B7645"/>
    <w:rsid w:val="000B7AD7"/>
    <w:rsid w:val="000B7E42"/>
    <w:rsid w:val="000B7E96"/>
    <w:rsid w:val="000B7F29"/>
    <w:rsid w:val="000C0239"/>
    <w:rsid w:val="000C053F"/>
    <w:rsid w:val="000C0C03"/>
    <w:rsid w:val="000C0CA8"/>
    <w:rsid w:val="000C0D9B"/>
    <w:rsid w:val="000C0E49"/>
    <w:rsid w:val="000C10CB"/>
    <w:rsid w:val="000C191E"/>
    <w:rsid w:val="000C1B65"/>
    <w:rsid w:val="000C1B8A"/>
    <w:rsid w:val="000C1C6F"/>
    <w:rsid w:val="000C1DA4"/>
    <w:rsid w:val="000C2083"/>
    <w:rsid w:val="000C20B5"/>
    <w:rsid w:val="000C22A7"/>
    <w:rsid w:val="000C2635"/>
    <w:rsid w:val="000C2786"/>
    <w:rsid w:val="000C2FF4"/>
    <w:rsid w:val="000C327A"/>
    <w:rsid w:val="000C3378"/>
    <w:rsid w:val="000C3442"/>
    <w:rsid w:val="000C3879"/>
    <w:rsid w:val="000C3983"/>
    <w:rsid w:val="000C3BD3"/>
    <w:rsid w:val="000C3E99"/>
    <w:rsid w:val="000C40FE"/>
    <w:rsid w:val="000C414F"/>
    <w:rsid w:val="000C425D"/>
    <w:rsid w:val="000C4350"/>
    <w:rsid w:val="000C4669"/>
    <w:rsid w:val="000C4AB2"/>
    <w:rsid w:val="000C4B24"/>
    <w:rsid w:val="000C5549"/>
    <w:rsid w:val="000C574A"/>
    <w:rsid w:val="000C5752"/>
    <w:rsid w:val="000C5799"/>
    <w:rsid w:val="000C5A5F"/>
    <w:rsid w:val="000C5ABC"/>
    <w:rsid w:val="000C5C72"/>
    <w:rsid w:val="000C5D32"/>
    <w:rsid w:val="000C602F"/>
    <w:rsid w:val="000C647B"/>
    <w:rsid w:val="000C6609"/>
    <w:rsid w:val="000C6CCF"/>
    <w:rsid w:val="000C6CE0"/>
    <w:rsid w:val="000C73CA"/>
    <w:rsid w:val="000C7A1C"/>
    <w:rsid w:val="000C7EB0"/>
    <w:rsid w:val="000C7FE8"/>
    <w:rsid w:val="000D01C4"/>
    <w:rsid w:val="000D09B3"/>
    <w:rsid w:val="000D09E2"/>
    <w:rsid w:val="000D0B46"/>
    <w:rsid w:val="000D0D43"/>
    <w:rsid w:val="000D140D"/>
    <w:rsid w:val="000D1701"/>
    <w:rsid w:val="000D1719"/>
    <w:rsid w:val="000D1A01"/>
    <w:rsid w:val="000D1DB8"/>
    <w:rsid w:val="000D1E73"/>
    <w:rsid w:val="000D24A9"/>
    <w:rsid w:val="000D2708"/>
    <w:rsid w:val="000D2E06"/>
    <w:rsid w:val="000D30B4"/>
    <w:rsid w:val="000D31AF"/>
    <w:rsid w:val="000D33D0"/>
    <w:rsid w:val="000D348A"/>
    <w:rsid w:val="000D3687"/>
    <w:rsid w:val="000D36D8"/>
    <w:rsid w:val="000D383A"/>
    <w:rsid w:val="000D396A"/>
    <w:rsid w:val="000D39BF"/>
    <w:rsid w:val="000D3EFD"/>
    <w:rsid w:val="000D3EFF"/>
    <w:rsid w:val="000D4240"/>
    <w:rsid w:val="000D42A2"/>
    <w:rsid w:val="000D46B7"/>
    <w:rsid w:val="000D4977"/>
    <w:rsid w:val="000D4C91"/>
    <w:rsid w:val="000D5121"/>
    <w:rsid w:val="000D52C1"/>
    <w:rsid w:val="000D53E4"/>
    <w:rsid w:val="000D56F0"/>
    <w:rsid w:val="000D5AE4"/>
    <w:rsid w:val="000D5BF1"/>
    <w:rsid w:val="000D615A"/>
    <w:rsid w:val="000D628D"/>
    <w:rsid w:val="000D6612"/>
    <w:rsid w:val="000D68CB"/>
    <w:rsid w:val="000D68D4"/>
    <w:rsid w:val="000D6C92"/>
    <w:rsid w:val="000D6DF1"/>
    <w:rsid w:val="000D6E35"/>
    <w:rsid w:val="000D75C4"/>
    <w:rsid w:val="000D766E"/>
    <w:rsid w:val="000D76AE"/>
    <w:rsid w:val="000D77B7"/>
    <w:rsid w:val="000D77CA"/>
    <w:rsid w:val="000D7C31"/>
    <w:rsid w:val="000E010F"/>
    <w:rsid w:val="000E02A4"/>
    <w:rsid w:val="000E03BF"/>
    <w:rsid w:val="000E0803"/>
    <w:rsid w:val="000E0886"/>
    <w:rsid w:val="000E0CFB"/>
    <w:rsid w:val="000E0E2C"/>
    <w:rsid w:val="000E0FD0"/>
    <w:rsid w:val="000E1333"/>
    <w:rsid w:val="000E154D"/>
    <w:rsid w:val="000E16FB"/>
    <w:rsid w:val="000E1718"/>
    <w:rsid w:val="000E1830"/>
    <w:rsid w:val="000E1A8E"/>
    <w:rsid w:val="000E1AA3"/>
    <w:rsid w:val="000E1B93"/>
    <w:rsid w:val="000E1BCE"/>
    <w:rsid w:val="000E1CB0"/>
    <w:rsid w:val="000E1EBC"/>
    <w:rsid w:val="000E2147"/>
    <w:rsid w:val="000E241B"/>
    <w:rsid w:val="000E28A8"/>
    <w:rsid w:val="000E2B56"/>
    <w:rsid w:val="000E2FB8"/>
    <w:rsid w:val="000E308C"/>
    <w:rsid w:val="000E3159"/>
    <w:rsid w:val="000E32E9"/>
    <w:rsid w:val="000E35F2"/>
    <w:rsid w:val="000E37CE"/>
    <w:rsid w:val="000E3C55"/>
    <w:rsid w:val="000E3DD3"/>
    <w:rsid w:val="000E3E72"/>
    <w:rsid w:val="000E42D3"/>
    <w:rsid w:val="000E43B8"/>
    <w:rsid w:val="000E45BB"/>
    <w:rsid w:val="000E4845"/>
    <w:rsid w:val="000E4A3F"/>
    <w:rsid w:val="000E4D87"/>
    <w:rsid w:val="000E4EC3"/>
    <w:rsid w:val="000E5056"/>
    <w:rsid w:val="000E53B1"/>
    <w:rsid w:val="000E547C"/>
    <w:rsid w:val="000E5527"/>
    <w:rsid w:val="000E556B"/>
    <w:rsid w:val="000E55CC"/>
    <w:rsid w:val="000E565F"/>
    <w:rsid w:val="000E56A8"/>
    <w:rsid w:val="000E5D79"/>
    <w:rsid w:val="000E5E65"/>
    <w:rsid w:val="000E5EBF"/>
    <w:rsid w:val="000E6556"/>
    <w:rsid w:val="000E674C"/>
    <w:rsid w:val="000E6E61"/>
    <w:rsid w:val="000E7421"/>
    <w:rsid w:val="000E75ED"/>
    <w:rsid w:val="000E7755"/>
    <w:rsid w:val="000E7817"/>
    <w:rsid w:val="000E7A36"/>
    <w:rsid w:val="000E7ED6"/>
    <w:rsid w:val="000E7FF2"/>
    <w:rsid w:val="000F01B2"/>
    <w:rsid w:val="000F02C8"/>
    <w:rsid w:val="000F044C"/>
    <w:rsid w:val="000F04A7"/>
    <w:rsid w:val="000F0C11"/>
    <w:rsid w:val="000F0F77"/>
    <w:rsid w:val="000F1251"/>
    <w:rsid w:val="000F1A73"/>
    <w:rsid w:val="000F1BC7"/>
    <w:rsid w:val="000F1D3F"/>
    <w:rsid w:val="000F230A"/>
    <w:rsid w:val="000F23EA"/>
    <w:rsid w:val="000F246A"/>
    <w:rsid w:val="000F2C82"/>
    <w:rsid w:val="000F2CC5"/>
    <w:rsid w:val="000F2F2D"/>
    <w:rsid w:val="000F2F59"/>
    <w:rsid w:val="000F302E"/>
    <w:rsid w:val="000F35FB"/>
    <w:rsid w:val="000F373D"/>
    <w:rsid w:val="000F3955"/>
    <w:rsid w:val="000F39E2"/>
    <w:rsid w:val="000F3A62"/>
    <w:rsid w:val="000F3B1F"/>
    <w:rsid w:val="000F3B5C"/>
    <w:rsid w:val="000F4024"/>
    <w:rsid w:val="000F4096"/>
    <w:rsid w:val="000F40A2"/>
    <w:rsid w:val="000F411F"/>
    <w:rsid w:val="000F4177"/>
    <w:rsid w:val="000F41C5"/>
    <w:rsid w:val="000F424C"/>
    <w:rsid w:val="000F438D"/>
    <w:rsid w:val="000F45FC"/>
    <w:rsid w:val="000F489C"/>
    <w:rsid w:val="000F49C1"/>
    <w:rsid w:val="000F4E3E"/>
    <w:rsid w:val="000F4F87"/>
    <w:rsid w:val="000F57E0"/>
    <w:rsid w:val="000F687A"/>
    <w:rsid w:val="000F69DB"/>
    <w:rsid w:val="000F6A93"/>
    <w:rsid w:val="000F6B5F"/>
    <w:rsid w:val="000F6C7F"/>
    <w:rsid w:val="000F7074"/>
    <w:rsid w:val="000F70E7"/>
    <w:rsid w:val="000F717B"/>
    <w:rsid w:val="000F71C9"/>
    <w:rsid w:val="000F7384"/>
    <w:rsid w:val="000F73A1"/>
    <w:rsid w:val="000F759B"/>
    <w:rsid w:val="000F78AA"/>
    <w:rsid w:val="000F7F43"/>
    <w:rsid w:val="00100016"/>
    <w:rsid w:val="001000A6"/>
    <w:rsid w:val="001003AA"/>
    <w:rsid w:val="001008BB"/>
    <w:rsid w:val="00100E02"/>
    <w:rsid w:val="00100E47"/>
    <w:rsid w:val="00100FFA"/>
    <w:rsid w:val="00101194"/>
    <w:rsid w:val="0010151B"/>
    <w:rsid w:val="00101622"/>
    <w:rsid w:val="001016F9"/>
    <w:rsid w:val="001018D7"/>
    <w:rsid w:val="00102058"/>
    <w:rsid w:val="0010212D"/>
    <w:rsid w:val="001022D7"/>
    <w:rsid w:val="00102364"/>
    <w:rsid w:val="00102369"/>
    <w:rsid w:val="00102662"/>
    <w:rsid w:val="00102902"/>
    <w:rsid w:val="00102D6C"/>
    <w:rsid w:val="00102FDA"/>
    <w:rsid w:val="001032D9"/>
    <w:rsid w:val="00103301"/>
    <w:rsid w:val="00103340"/>
    <w:rsid w:val="0010383E"/>
    <w:rsid w:val="00103C3D"/>
    <w:rsid w:val="00103F14"/>
    <w:rsid w:val="001041B3"/>
    <w:rsid w:val="00104208"/>
    <w:rsid w:val="00104209"/>
    <w:rsid w:val="001042D9"/>
    <w:rsid w:val="00104417"/>
    <w:rsid w:val="0010455E"/>
    <w:rsid w:val="0010466E"/>
    <w:rsid w:val="001046C3"/>
    <w:rsid w:val="0010496B"/>
    <w:rsid w:val="00104CC5"/>
    <w:rsid w:val="00104FA0"/>
    <w:rsid w:val="0010506D"/>
    <w:rsid w:val="00105125"/>
    <w:rsid w:val="0010521F"/>
    <w:rsid w:val="00105425"/>
    <w:rsid w:val="00105A4C"/>
    <w:rsid w:val="00105BFD"/>
    <w:rsid w:val="001064D0"/>
    <w:rsid w:val="00106608"/>
    <w:rsid w:val="001066AD"/>
    <w:rsid w:val="001066DC"/>
    <w:rsid w:val="0010690E"/>
    <w:rsid w:val="00106BCF"/>
    <w:rsid w:val="00106D82"/>
    <w:rsid w:val="001072D4"/>
    <w:rsid w:val="001073A0"/>
    <w:rsid w:val="001075A8"/>
    <w:rsid w:val="00107937"/>
    <w:rsid w:val="00107E47"/>
    <w:rsid w:val="00107ECE"/>
    <w:rsid w:val="00110655"/>
    <w:rsid w:val="001108FE"/>
    <w:rsid w:val="00110D71"/>
    <w:rsid w:val="00110DCA"/>
    <w:rsid w:val="00110ED0"/>
    <w:rsid w:val="00110EEB"/>
    <w:rsid w:val="00110FA1"/>
    <w:rsid w:val="0011160C"/>
    <w:rsid w:val="00111AF7"/>
    <w:rsid w:val="00111B4A"/>
    <w:rsid w:val="00111D67"/>
    <w:rsid w:val="00112119"/>
    <w:rsid w:val="0011229A"/>
    <w:rsid w:val="001122B8"/>
    <w:rsid w:val="001125DE"/>
    <w:rsid w:val="0011260F"/>
    <w:rsid w:val="00112871"/>
    <w:rsid w:val="00112A74"/>
    <w:rsid w:val="00112E40"/>
    <w:rsid w:val="00112EB3"/>
    <w:rsid w:val="001131EC"/>
    <w:rsid w:val="00113821"/>
    <w:rsid w:val="00113D29"/>
    <w:rsid w:val="00113D3B"/>
    <w:rsid w:val="00113DF8"/>
    <w:rsid w:val="0011402D"/>
    <w:rsid w:val="001141C2"/>
    <w:rsid w:val="0011452D"/>
    <w:rsid w:val="00114B9C"/>
    <w:rsid w:val="00114C0A"/>
    <w:rsid w:val="00114E54"/>
    <w:rsid w:val="00114ED4"/>
    <w:rsid w:val="0011503F"/>
    <w:rsid w:val="00115044"/>
    <w:rsid w:val="00115B51"/>
    <w:rsid w:val="0011616B"/>
    <w:rsid w:val="00116289"/>
    <w:rsid w:val="00116376"/>
    <w:rsid w:val="00116403"/>
    <w:rsid w:val="00116466"/>
    <w:rsid w:val="00116A13"/>
    <w:rsid w:val="00116C08"/>
    <w:rsid w:val="001178EE"/>
    <w:rsid w:val="001179E6"/>
    <w:rsid w:val="00117A8B"/>
    <w:rsid w:val="00117DE1"/>
    <w:rsid w:val="00117E79"/>
    <w:rsid w:val="001200DB"/>
    <w:rsid w:val="00120F68"/>
    <w:rsid w:val="001211D9"/>
    <w:rsid w:val="001213B2"/>
    <w:rsid w:val="001213F1"/>
    <w:rsid w:val="00121639"/>
    <w:rsid w:val="00121884"/>
    <w:rsid w:val="00121A64"/>
    <w:rsid w:val="00121B20"/>
    <w:rsid w:val="00121D49"/>
    <w:rsid w:val="00121DF7"/>
    <w:rsid w:val="00121F65"/>
    <w:rsid w:val="0012213B"/>
    <w:rsid w:val="0012297A"/>
    <w:rsid w:val="00122D31"/>
    <w:rsid w:val="0012302E"/>
    <w:rsid w:val="00123280"/>
    <w:rsid w:val="001239ED"/>
    <w:rsid w:val="0012464D"/>
    <w:rsid w:val="001249B5"/>
    <w:rsid w:val="00124BDB"/>
    <w:rsid w:val="00124DF3"/>
    <w:rsid w:val="00124E05"/>
    <w:rsid w:val="001250D2"/>
    <w:rsid w:val="001253B3"/>
    <w:rsid w:val="00125780"/>
    <w:rsid w:val="001258BE"/>
    <w:rsid w:val="00125920"/>
    <w:rsid w:val="00125F22"/>
    <w:rsid w:val="001260D4"/>
    <w:rsid w:val="00126275"/>
    <w:rsid w:val="00126574"/>
    <w:rsid w:val="001266C4"/>
    <w:rsid w:val="001267CB"/>
    <w:rsid w:val="00126F99"/>
    <w:rsid w:val="001270D8"/>
    <w:rsid w:val="00127303"/>
    <w:rsid w:val="00127461"/>
    <w:rsid w:val="001274D5"/>
    <w:rsid w:val="00127D06"/>
    <w:rsid w:val="00127FC1"/>
    <w:rsid w:val="00127FE8"/>
    <w:rsid w:val="0013059A"/>
    <w:rsid w:val="00130B32"/>
    <w:rsid w:val="00130EA1"/>
    <w:rsid w:val="0013134E"/>
    <w:rsid w:val="00131542"/>
    <w:rsid w:val="00131629"/>
    <w:rsid w:val="001316B9"/>
    <w:rsid w:val="00131AD1"/>
    <w:rsid w:val="001321BA"/>
    <w:rsid w:val="001324FF"/>
    <w:rsid w:val="0013268C"/>
    <w:rsid w:val="001326ED"/>
    <w:rsid w:val="00132C2F"/>
    <w:rsid w:val="00132CF2"/>
    <w:rsid w:val="00132DAB"/>
    <w:rsid w:val="001334AB"/>
    <w:rsid w:val="001338F8"/>
    <w:rsid w:val="00133AFB"/>
    <w:rsid w:val="00134152"/>
    <w:rsid w:val="001341F2"/>
    <w:rsid w:val="0013436B"/>
    <w:rsid w:val="001345D0"/>
    <w:rsid w:val="00134690"/>
    <w:rsid w:val="00134994"/>
    <w:rsid w:val="00134A1E"/>
    <w:rsid w:val="00134A22"/>
    <w:rsid w:val="00134F64"/>
    <w:rsid w:val="001350CA"/>
    <w:rsid w:val="001351D6"/>
    <w:rsid w:val="0013525F"/>
    <w:rsid w:val="00135AA9"/>
    <w:rsid w:val="00135B94"/>
    <w:rsid w:val="001367BE"/>
    <w:rsid w:val="00136809"/>
    <w:rsid w:val="00136994"/>
    <w:rsid w:val="00136A20"/>
    <w:rsid w:val="00136A35"/>
    <w:rsid w:val="00136DD4"/>
    <w:rsid w:val="001371CC"/>
    <w:rsid w:val="00137628"/>
    <w:rsid w:val="001379F8"/>
    <w:rsid w:val="00137E6D"/>
    <w:rsid w:val="001401FC"/>
    <w:rsid w:val="00140745"/>
    <w:rsid w:val="0014095F"/>
    <w:rsid w:val="001409B4"/>
    <w:rsid w:val="00140C07"/>
    <w:rsid w:val="00140CE6"/>
    <w:rsid w:val="00140FF4"/>
    <w:rsid w:val="0014115F"/>
    <w:rsid w:val="001416E5"/>
    <w:rsid w:val="00141738"/>
    <w:rsid w:val="00141BD6"/>
    <w:rsid w:val="00142083"/>
    <w:rsid w:val="001422EE"/>
    <w:rsid w:val="00142403"/>
    <w:rsid w:val="00142516"/>
    <w:rsid w:val="00142A54"/>
    <w:rsid w:val="00142CBD"/>
    <w:rsid w:val="00142FE3"/>
    <w:rsid w:val="0014347F"/>
    <w:rsid w:val="00143C55"/>
    <w:rsid w:val="00143D70"/>
    <w:rsid w:val="00143E3B"/>
    <w:rsid w:val="00143EA6"/>
    <w:rsid w:val="00143EA7"/>
    <w:rsid w:val="00143F08"/>
    <w:rsid w:val="0014415D"/>
    <w:rsid w:val="001441A7"/>
    <w:rsid w:val="001442A0"/>
    <w:rsid w:val="00144799"/>
    <w:rsid w:val="00144BBD"/>
    <w:rsid w:val="00144C4C"/>
    <w:rsid w:val="00144DD2"/>
    <w:rsid w:val="00145152"/>
    <w:rsid w:val="00145371"/>
    <w:rsid w:val="00145384"/>
    <w:rsid w:val="0014547F"/>
    <w:rsid w:val="00145EE7"/>
    <w:rsid w:val="001461CF"/>
    <w:rsid w:val="001463F8"/>
    <w:rsid w:val="001466D5"/>
    <w:rsid w:val="00146988"/>
    <w:rsid w:val="001470AA"/>
    <w:rsid w:val="001471F3"/>
    <w:rsid w:val="001472A2"/>
    <w:rsid w:val="001475D9"/>
    <w:rsid w:val="001475E7"/>
    <w:rsid w:val="0014772F"/>
    <w:rsid w:val="00147A4C"/>
    <w:rsid w:val="00147C34"/>
    <w:rsid w:val="00147D3D"/>
    <w:rsid w:val="00147E53"/>
    <w:rsid w:val="001502A1"/>
    <w:rsid w:val="00150533"/>
    <w:rsid w:val="001505AB"/>
    <w:rsid w:val="00150D17"/>
    <w:rsid w:val="00150E74"/>
    <w:rsid w:val="00150F87"/>
    <w:rsid w:val="0015105D"/>
    <w:rsid w:val="001510BF"/>
    <w:rsid w:val="001519F0"/>
    <w:rsid w:val="00151C81"/>
    <w:rsid w:val="00151ED1"/>
    <w:rsid w:val="00152123"/>
    <w:rsid w:val="00152140"/>
    <w:rsid w:val="001526CA"/>
    <w:rsid w:val="001528F2"/>
    <w:rsid w:val="00152983"/>
    <w:rsid w:val="00152A5C"/>
    <w:rsid w:val="00152D1F"/>
    <w:rsid w:val="00152F49"/>
    <w:rsid w:val="00152FA3"/>
    <w:rsid w:val="00153097"/>
    <w:rsid w:val="001536DE"/>
    <w:rsid w:val="0015387E"/>
    <w:rsid w:val="0015393F"/>
    <w:rsid w:val="00153CBA"/>
    <w:rsid w:val="00153CC2"/>
    <w:rsid w:val="00153FAD"/>
    <w:rsid w:val="0015412F"/>
    <w:rsid w:val="001544CD"/>
    <w:rsid w:val="001544F1"/>
    <w:rsid w:val="001545D9"/>
    <w:rsid w:val="00154A69"/>
    <w:rsid w:val="0015557F"/>
    <w:rsid w:val="00155604"/>
    <w:rsid w:val="00155651"/>
    <w:rsid w:val="00155856"/>
    <w:rsid w:val="0015591E"/>
    <w:rsid w:val="001559B4"/>
    <w:rsid w:val="00155AA2"/>
    <w:rsid w:val="00155BC4"/>
    <w:rsid w:val="00155E7A"/>
    <w:rsid w:val="001560B1"/>
    <w:rsid w:val="0015656E"/>
    <w:rsid w:val="00156616"/>
    <w:rsid w:val="00156793"/>
    <w:rsid w:val="00156EEB"/>
    <w:rsid w:val="00157048"/>
    <w:rsid w:val="00157064"/>
    <w:rsid w:val="0015764B"/>
    <w:rsid w:val="00157A48"/>
    <w:rsid w:val="00157AEE"/>
    <w:rsid w:val="00157BCC"/>
    <w:rsid w:val="00157EF5"/>
    <w:rsid w:val="00157F7C"/>
    <w:rsid w:val="00160055"/>
    <w:rsid w:val="00160A7F"/>
    <w:rsid w:val="00160A8B"/>
    <w:rsid w:val="00160B18"/>
    <w:rsid w:val="00160B64"/>
    <w:rsid w:val="00160D39"/>
    <w:rsid w:val="00161208"/>
    <w:rsid w:val="001612DC"/>
    <w:rsid w:val="001612E4"/>
    <w:rsid w:val="001614CA"/>
    <w:rsid w:val="001614E4"/>
    <w:rsid w:val="00161550"/>
    <w:rsid w:val="001615B0"/>
    <w:rsid w:val="001618F5"/>
    <w:rsid w:val="00161A5F"/>
    <w:rsid w:val="00161B87"/>
    <w:rsid w:val="00161F3E"/>
    <w:rsid w:val="00162019"/>
    <w:rsid w:val="0016204E"/>
    <w:rsid w:val="0016224E"/>
    <w:rsid w:val="001623A3"/>
    <w:rsid w:val="0016275F"/>
    <w:rsid w:val="00162D30"/>
    <w:rsid w:val="001630A8"/>
    <w:rsid w:val="00163115"/>
    <w:rsid w:val="0016326E"/>
    <w:rsid w:val="001632A2"/>
    <w:rsid w:val="0016365F"/>
    <w:rsid w:val="001637B6"/>
    <w:rsid w:val="0016380A"/>
    <w:rsid w:val="00163917"/>
    <w:rsid w:val="00164717"/>
    <w:rsid w:val="001647C7"/>
    <w:rsid w:val="0016505A"/>
    <w:rsid w:val="00165322"/>
    <w:rsid w:val="001657B7"/>
    <w:rsid w:val="00165B84"/>
    <w:rsid w:val="00165B9F"/>
    <w:rsid w:val="00165FE4"/>
    <w:rsid w:val="00166110"/>
    <w:rsid w:val="00166B45"/>
    <w:rsid w:val="00166D7D"/>
    <w:rsid w:val="00166DB5"/>
    <w:rsid w:val="00166E0A"/>
    <w:rsid w:val="001671AE"/>
    <w:rsid w:val="001671FC"/>
    <w:rsid w:val="001673F3"/>
    <w:rsid w:val="00167434"/>
    <w:rsid w:val="001674D1"/>
    <w:rsid w:val="001675BC"/>
    <w:rsid w:val="00167973"/>
    <w:rsid w:val="00167B23"/>
    <w:rsid w:val="00167D9C"/>
    <w:rsid w:val="00167DEC"/>
    <w:rsid w:val="00167F75"/>
    <w:rsid w:val="00167FC9"/>
    <w:rsid w:val="0017039E"/>
    <w:rsid w:val="0017048E"/>
    <w:rsid w:val="001705D6"/>
    <w:rsid w:val="001705EF"/>
    <w:rsid w:val="001707F8"/>
    <w:rsid w:val="00170954"/>
    <w:rsid w:val="00170CD7"/>
    <w:rsid w:val="0017130B"/>
    <w:rsid w:val="001715D6"/>
    <w:rsid w:val="00171935"/>
    <w:rsid w:val="001719EE"/>
    <w:rsid w:val="00171DD3"/>
    <w:rsid w:val="00172450"/>
    <w:rsid w:val="00172797"/>
    <w:rsid w:val="001727EC"/>
    <w:rsid w:val="00172852"/>
    <w:rsid w:val="00172C61"/>
    <w:rsid w:val="00172FCF"/>
    <w:rsid w:val="0017359A"/>
    <w:rsid w:val="00173711"/>
    <w:rsid w:val="00173847"/>
    <w:rsid w:val="00173F83"/>
    <w:rsid w:val="00173FBA"/>
    <w:rsid w:val="0017458D"/>
    <w:rsid w:val="0017474C"/>
    <w:rsid w:val="00174AAD"/>
    <w:rsid w:val="00174C2C"/>
    <w:rsid w:val="001750C1"/>
    <w:rsid w:val="001752FC"/>
    <w:rsid w:val="0017556A"/>
    <w:rsid w:val="00175D08"/>
    <w:rsid w:val="00175E0B"/>
    <w:rsid w:val="00175F06"/>
    <w:rsid w:val="0017607E"/>
    <w:rsid w:val="001762F5"/>
    <w:rsid w:val="00176320"/>
    <w:rsid w:val="0017660F"/>
    <w:rsid w:val="0017674E"/>
    <w:rsid w:val="001767C6"/>
    <w:rsid w:val="00176B8C"/>
    <w:rsid w:val="00176CA5"/>
    <w:rsid w:val="00176DC9"/>
    <w:rsid w:val="00176E02"/>
    <w:rsid w:val="00176F34"/>
    <w:rsid w:val="00176F80"/>
    <w:rsid w:val="001770E7"/>
    <w:rsid w:val="0017748E"/>
    <w:rsid w:val="001775E2"/>
    <w:rsid w:val="0017791D"/>
    <w:rsid w:val="00177E7D"/>
    <w:rsid w:val="001803E9"/>
    <w:rsid w:val="0018087B"/>
    <w:rsid w:val="001809B6"/>
    <w:rsid w:val="00181059"/>
    <w:rsid w:val="00181138"/>
    <w:rsid w:val="001813F9"/>
    <w:rsid w:val="00181863"/>
    <w:rsid w:val="001818CF"/>
    <w:rsid w:val="00181910"/>
    <w:rsid w:val="00181A33"/>
    <w:rsid w:val="00181C16"/>
    <w:rsid w:val="0018239E"/>
    <w:rsid w:val="0018264C"/>
    <w:rsid w:val="001827C9"/>
    <w:rsid w:val="00182CC0"/>
    <w:rsid w:val="00182E47"/>
    <w:rsid w:val="00182F7B"/>
    <w:rsid w:val="001831C0"/>
    <w:rsid w:val="001831E2"/>
    <w:rsid w:val="001836A4"/>
    <w:rsid w:val="00183790"/>
    <w:rsid w:val="00183807"/>
    <w:rsid w:val="00183A63"/>
    <w:rsid w:val="001845C5"/>
    <w:rsid w:val="001848BB"/>
    <w:rsid w:val="00184E5A"/>
    <w:rsid w:val="001852CE"/>
    <w:rsid w:val="001852D2"/>
    <w:rsid w:val="00185871"/>
    <w:rsid w:val="001859E7"/>
    <w:rsid w:val="00185F54"/>
    <w:rsid w:val="00186171"/>
    <w:rsid w:val="00186459"/>
    <w:rsid w:val="001867B7"/>
    <w:rsid w:val="00186890"/>
    <w:rsid w:val="00186C46"/>
    <w:rsid w:val="00186F30"/>
    <w:rsid w:val="00186F7C"/>
    <w:rsid w:val="001871DA"/>
    <w:rsid w:val="001875C6"/>
    <w:rsid w:val="001875D4"/>
    <w:rsid w:val="00187612"/>
    <w:rsid w:val="00187617"/>
    <w:rsid w:val="00187809"/>
    <w:rsid w:val="00187897"/>
    <w:rsid w:val="0018790C"/>
    <w:rsid w:val="00187A06"/>
    <w:rsid w:val="00187D9D"/>
    <w:rsid w:val="00187FB1"/>
    <w:rsid w:val="0019005A"/>
    <w:rsid w:val="0019016A"/>
    <w:rsid w:val="001902FA"/>
    <w:rsid w:val="00190455"/>
    <w:rsid w:val="00190A22"/>
    <w:rsid w:val="00190D25"/>
    <w:rsid w:val="00191068"/>
    <w:rsid w:val="0019136C"/>
    <w:rsid w:val="001914DE"/>
    <w:rsid w:val="001914F7"/>
    <w:rsid w:val="00191502"/>
    <w:rsid w:val="00191A12"/>
    <w:rsid w:val="00191E83"/>
    <w:rsid w:val="00191EBA"/>
    <w:rsid w:val="00192130"/>
    <w:rsid w:val="00192565"/>
    <w:rsid w:val="00192B0B"/>
    <w:rsid w:val="00192DE1"/>
    <w:rsid w:val="00192E89"/>
    <w:rsid w:val="001933B8"/>
    <w:rsid w:val="001938B8"/>
    <w:rsid w:val="00193A07"/>
    <w:rsid w:val="00193D71"/>
    <w:rsid w:val="00194101"/>
    <w:rsid w:val="0019415B"/>
    <w:rsid w:val="001941D3"/>
    <w:rsid w:val="001942C6"/>
    <w:rsid w:val="001944B5"/>
    <w:rsid w:val="0019470F"/>
    <w:rsid w:val="0019504E"/>
    <w:rsid w:val="00195400"/>
    <w:rsid w:val="0019553C"/>
    <w:rsid w:val="0019599A"/>
    <w:rsid w:val="00195C6A"/>
    <w:rsid w:val="00195CB8"/>
    <w:rsid w:val="00195CE3"/>
    <w:rsid w:val="00196169"/>
    <w:rsid w:val="001963B1"/>
    <w:rsid w:val="001963D2"/>
    <w:rsid w:val="001965FD"/>
    <w:rsid w:val="0019664F"/>
    <w:rsid w:val="00196859"/>
    <w:rsid w:val="00196910"/>
    <w:rsid w:val="00196C70"/>
    <w:rsid w:val="00196D86"/>
    <w:rsid w:val="00196E1D"/>
    <w:rsid w:val="00196E60"/>
    <w:rsid w:val="0019718C"/>
    <w:rsid w:val="001971A8"/>
    <w:rsid w:val="0019726E"/>
    <w:rsid w:val="00197888"/>
    <w:rsid w:val="00197A1F"/>
    <w:rsid w:val="00197C54"/>
    <w:rsid w:val="00197D7D"/>
    <w:rsid w:val="00197F6B"/>
    <w:rsid w:val="001A0410"/>
    <w:rsid w:val="001A05EA"/>
    <w:rsid w:val="001A0993"/>
    <w:rsid w:val="001A0C95"/>
    <w:rsid w:val="001A0D58"/>
    <w:rsid w:val="001A0E8B"/>
    <w:rsid w:val="001A0EF5"/>
    <w:rsid w:val="001A13F8"/>
    <w:rsid w:val="001A176C"/>
    <w:rsid w:val="001A1973"/>
    <w:rsid w:val="001A1CDA"/>
    <w:rsid w:val="001A1CFB"/>
    <w:rsid w:val="001A1EA0"/>
    <w:rsid w:val="001A2120"/>
    <w:rsid w:val="001A2181"/>
    <w:rsid w:val="001A25BE"/>
    <w:rsid w:val="001A27EB"/>
    <w:rsid w:val="001A2E9B"/>
    <w:rsid w:val="001A2F4F"/>
    <w:rsid w:val="001A2FAE"/>
    <w:rsid w:val="001A32C5"/>
    <w:rsid w:val="001A344C"/>
    <w:rsid w:val="001A3552"/>
    <w:rsid w:val="001A3587"/>
    <w:rsid w:val="001A3615"/>
    <w:rsid w:val="001A3E69"/>
    <w:rsid w:val="001A4637"/>
    <w:rsid w:val="001A491A"/>
    <w:rsid w:val="001A4BFB"/>
    <w:rsid w:val="001A4C8D"/>
    <w:rsid w:val="001A50C9"/>
    <w:rsid w:val="001A55DF"/>
    <w:rsid w:val="001A5CA3"/>
    <w:rsid w:val="001A5F10"/>
    <w:rsid w:val="001A6210"/>
    <w:rsid w:val="001A678D"/>
    <w:rsid w:val="001A6E9A"/>
    <w:rsid w:val="001A70E1"/>
    <w:rsid w:val="001A7202"/>
    <w:rsid w:val="001A7422"/>
    <w:rsid w:val="001A7441"/>
    <w:rsid w:val="001A751D"/>
    <w:rsid w:val="001A7757"/>
    <w:rsid w:val="001A7AAB"/>
    <w:rsid w:val="001A7D33"/>
    <w:rsid w:val="001A7EEE"/>
    <w:rsid w:val="001A7F3F"/>
    <w:rsid w:val="001B0756"/>
    <w:rsid w:val="001B0D8C"/>
    <w:rsid w:val="001B0F6F"/>
    <w:rsid w:val="001B0FA7"/>
    <w:rsid w:val="001B10E6"/>
    <w:rsid w:val="001B16BF"/>
    <w:rsid w:val="001B171F"/>
    <w:rsid w:val="001B1752"/>
    <w:rsid w:val="001B1895"/>
    <w:rsid w:val="001B1C7C"/>
    <w:rsid w:val="001B2AD7"/>
    <w:rsid w:val="001B2C96"/>
    <w:rsid w:val="001B2E59"/>
    <w:rsid w:val="001B32B6"/>
    <w:rsid w:val="001B3488"/>
    <w:rsid w:val="001B3536"/>
    <w:rsid w:val="001B36D8"/>
    <w:rsid w:val="001B3755"/>
    <w:rsid w:val="001B3917"/>
    <w:rsid w:val="001B3E78"/>
    <w:rsid w:val="001B40F9"/>
    <w:rsid w:val="001B42EB"/>
    <w:rsid w:val="001B43B2"/>
    <w:rsid w:val="001B443F"/>
    <w:rsid w:val="001B4919"/>
    <w:rsid w:val="001B4F13"/>
    <w:rsid w:val="001B4FCC"/>
    <w:rsid w:val="001B5041"/>
    <w:rsid w:val="001B50BD"/>
    <w:rsid w:val="001B57B2"/>
    <w:rsid w:val="001B5849"/>
    <w:rsid w:val="001B5960"/>
    <w:rsid w:val="001B5AF3"/>
    <w:rsid w:val="001B5BE5"/>
    <w:rsid w:val="001B6077"/>
    <w:rsid w:val="001B61BA"/>
    <w:rsid w:val="001B6244"/>
    <w:rsid w:val="001B6334"/>
    <w:rsid w:val="001B6473"/>
    <w:rsid w:val="001B6755"/>
    <w:rsid w:val="001B7132"/>
    <w:rsid w:val="001B71B7"/>
    <w:rsid w:val="001B7313"/>
    <w:rsid w:val="001B731D"/>
    <w:rsid w:val="001B75FF"/>
    <w:rsid w:val="001B76B5"/>
    <w:rsid w:val="001B7772"/>
    <w:rsid w:val="001C008E"/>
    <w:rsid w:val="001C0164"/>
    <w:rsid w:val="001C018E"/>
    <w:rsid w:val="001C01F2"/>
    <w:rsid w:val="001C038F"/>
    <w:rsid w:val="001C0500"/>
    <w:rsid w:val="001C0504"/>
    <w:rsid w:val="001C0578"/>
    <w:rsid w:val="001C0937"/>
    <w:rsid w:val="001C09B7"/>
    <w:rsid w:val="001C0EF6"/>
    <w:rsid w:val="001C1092"/>
    <w:rsid w:val="001C12A6"/>
    <w:rsid w:val="001C14B6"/>
    <w:rsid w:val="001C171C"/>
    <w:rsid w:val="001C17B8"/>
    <w:rsid w:val="001C183B"/>
    <w:rsid w:val="001C1C02"/>
    <w:rsid w:val="001C213C"/>
    <w:rsid w:val="001C23E5"/>
    <w:rsid w:val="001C273C"/>
    <w:rsid w:val="001C2869"/>
    <w:rsid w:val="001C29A5"/>
    <w:rsid w:val="001C2D12"/>
    <w:rsid w:val="001C2F73"/>
    <w:rsid w:val="001C3138"/>
    <w:rsid w:val="001C3368"/>
    <w:rsid w:val="001C35C5"/>
    <w:rsid w:val="001C382F"/>
    <w:rsid w:val="001C39A1"/>
    <w:rsid w:val="001C3ADB"/>
    <w:rsid w:val="001C3C26"/>
    <w:rsid w:val="001C3E35"/>
    <w:rsid w:val="001C46C8"/>
    <w:rsid w:val="001C4929"/>
    <w:rsid w:val="001C4B06"/>
    <w:rsid w:val="001C4BC7"/>
    <w:rsid w:val="001C4D81"/>
    <w:rsid w:val="001C52B4"/>
    <w:rsid w:val="001C5836"/>
    <w:rsid w:val="001C591F"/>
    <w:rsid w:val="001C5938"/>
    <w:rsid w:val="001C5ACA"/>
    <w:rsid w:val="001C5B78"/>
    <w:rsid w:val="001C5DEC"/>
    <w:rsid w:val="001C5F32"/>
    <w:rsid w:val="001C6050"/>
    <w:rsid w:val="001C611B"/>
    <w:rsid w:val="001C68C1"/>
    <w:rsid w:val="001C6C06"/>
    <w:rsid w:val="001C6C2D"/>
    <w:rsid w:val="001C6FE6"/>
    <w:rsid w:val="001C712E"/>
    <w:rsid w:val="001C71C0"/>
    <w:rsid w:val="001C7283"/>
    <w:rsid w:val="001C7634"/>
    <w:rsid w:val="001C7694"/>
    <w:rsid w:val="001C7A51"/>
    <w:rsid w:val="001C7ACC"/>
    <w:rsid w:val="001C7B11"/>
    <w:rsid w:val="001C7E92"/>
    <w:rsid w:val="001C7EBD"/>
    <w:rsid w:val="001D0260"/>
    <w:rsid w:val="001D080C"/>
    <w:rsid w:val="001D0921"/>
    <w:rsid w:val="001D0A39"/>
    <w:rsid w:val="001D0AD8"/>
    <w:rsid w:val="001D0B9A"/>
    <w:rsid w:val="001D0BE0"/>
    <w:rsid w:val="001D0E8F"/>
    <w:rsid w:val="001D1798"/>
    <w:rsid w:val="001D17EE"/>
    <w:rsid w:val="001D189F"/>
    <w:rsid w:val="001D19C5"/>
    <w:rsid w:val="001D1F1A"/>
    <w:rsid w:val="001D222C"/>
    <w:rsid w:val="001D23B5"/>
    <w:rsid w:val="001D248F"/>
    <w:rsid w:val="001D274F"/>
    <w:rsid w:val="001D29C3"/>
    <w:rsid w:val="001D2D8E"/>
    <w:rsid w:val="001D3145"/>
    <w:rsid w:val="001D324A"/>
    <w:rsid w:val="001D337F"/>
    <w:rsid w:val="001D350E"/>
    <w:rsid w:val="001D36A8"/>
    <w:rsid w:val="001D36FD"/>
    <w:rsid w:val="001D3B06"/>
    <w:rsid w:val="001D3B1F"/>
    <w:rsid w:val="001D3BA7"/>
    <w:rsid w:val="001D3F43"/>
    <w:rsid w:val="001D3F7A"/>
    <w:rsid w:val="001D4494"/>
    <w:rsid w:val="001D44DA"/>
    <w:rsid w:val="001D4542"/>
    <w:rsid w:val="001D46CF"/>
    <w:rsid w:val="001D4BBE"/>
    <w:rsid w:val="001D4C2D"/>
    <w:rsid w:val="001D52EC"/>
    <w:rsid w:val="001D5609"/>
    <w:rsid w:val="001D56EB"/>
    <w:rsid w:val="001D57A4"/>
    <w:rsid w:val="001D59D0"/>
    <w:rsid w:val="001D5CF3"/>
    <w:rsid w:val="001D5EBD"/>
    <w:rsid w:val="001D5EE9"/>
    <w:rsid w:val="001D6193"/>
    <w:rsid w:val="001D6389"/>
    <w:rsid w:val="001D67EA"/>
    <w:rsid w:val="001D688C"/>
    <w:rsid w:val="001D6920"/>
    <w:rsid w:val="001D6E6C"/>
    <w:rsid w:val="001D6F9D"/>
    <w:rsid w:val="001D6FDC"/>
    <w:rsid w:val="001D71CC"/>
    <w:rsid w:val="001D75D2"/>
    <w:rsid w:val="001D76A8"/>
    <w:rsid w:val="001D7A32"/>
    <w:rsid w:val="001D7F59"/>
    <w:rsid w:val="001E029F"/>
    <w:rsid w:val="001E064F"/>
    <w:rsid w:val="001E0695"/>
    <w:rsid w:val="001E078B"/>
    <w:rsid w:val="001E0970"/>
    <w:rsid w:val="001E0ED5"/>
    <w:rsid w:val="001E0F9C"/>
    <w:rsid w:val="001E12CF"/>
    <w:rsid w:val="001E18F1"/>
    <w:rsid w:val="001E1A49"/>
    <w:rsid w:val="001E1D1D"/>
    <w:rsid w:val="001E1E2E"/>
    <w:rsid w:val="001E1F28"/>
    <w:rsid w:val="001E247C"/>
    <w:rsid w:val="001E2620"/>
    <w:rsid w:val="001E298A"/>
    <w:rsid w:val="001E298F"/>
    <w:rsid w:val="001E2A18"/>
    <w:rsid w:val="001E2A8C"/>
    <w:rsid w:val="001E2C15"/>
    <w:rsid w:val="001E2D07"/>
    <w:rsid w:val="001E2ECC"/>
    <w:rsid w:val="001E352A"/>
    <w:rsid w:val="001E356A"/>
    <w:rsid w:val="001E3730"/>
    <w:rsid w:val="001E3929"/>
    <w:rsid w:val="001E3BA6"/>
    <w:rsid w:val="001E3E0A"/>
    <w:rsid w:val="001E3E85"/>
    <w:rsid w:val="001E3F8E"/>
    <w:rsid w:val="001E406B"/>
    <w:rsid w:val="001E4164"/>
    <w:rsid w:val="001E449C"/>
    <w:rsid w:val="001E44A7"/>
    <w:rsid w:val="001E45C5"/>
    <w:rsid w:val="001E47F3"/>
    <w:rsid w:val="001E4894"/>
    <w:rsid w:val="001E5229"/>
    <w:rsid w:val="001E54EA"/>
    <w:rsid w:val="001E5525"/>
    <w:rsid w:val="001E559C"/>
    <w:rsid w:val="001E6245"/>
    <w:rsid w:val="001E64D9"/>
    <w:rsid w:val="001E680B"/>
    <w:rsid w:val="001E688D"/>
    <w:rsid w:val="001E6B4A"/>
    <w:rsid w:val="001E726C"/>
    <w:rsid w:val="001E7306"/>
    <w:rsid w:val="001E73D5"/>
    <w:rsid w:val="001E785E"/>
    <w:rsid w:val="001E7A17"/>
    <w:rsid w:val="001E7F5A"/>
    <w:rsid w:val="001F00C8"/>
    <w:rsid w:val="001F022A"/>
    <w:rsid w:val="001F0315"/>
    <w:rsid w:val="001F05DA"/>
    <w:rsid w:val="001F0AFE"/>
    <w:rsid w:val="001F0B00"/>
    <w:rsid w:val="001F0D74"/>
    <w:rsid w:val="001F0FA8"/>
    <w:rsid w:val="001F198B"/>
    <w:rsid w:val="001F19B2"/>
    <w:rsid w:val="001F1B08"/>
    <w:rsid w:val="001F2176"/>
    <w:rsid w:val="001F23DE"/>
    <w:rsid w:val="001F248A"/>
    <w:rsid w:val="001F2B75"/>
    <w:rsid w:val="001F2C52"/>
    <w:rsid w:val="001F2C6B"/>
    <w:rsid w:val="001F36ED"/>
    <w:rsid w:val="001F3ADE"/>
    <w:rsid w:val="001F3B86"/>
    <w:rsid w:val="001F3B8E"/>
    <w:rsid w:val="001F3D47"/>
    <w:rsid w:val="001F3EED"/>
    <w:rsid w:val="001F4138"/>
    <w:rsid w:val="001F4403"/>
    <w:rsid w:val="001F461A"/>
    <w:rsid w:val="001F4968"/>
    <w:rsid w:val="001F4A4F"/>
    <w:rsid w:val="001F4C85"/>
    <w:rsid w:val="001F4DC6"/>
    <w:rsid w:val="001F50AB"/>
    <w:rsid w:val="001F584F"/>
    <w:rsid w:val="001F59CF"/>
    <w:rsid w:val="001F5A03"/>
    <w:rsid w:val="001F5B42"/>
    <w:rsid w:val="001F5C3F"/>
    <w:rsid w:val="001F604B"/>
    <w:rsid w:val="001F6368"/>
    <w:rsid w:val="001F641C"/>
    <w:rsid w:val="001F64B7"/>
    <w:rsid w:val="001F66AB"/>
    <w:rsid w:val="001F680F"/>
    <w:rsid w:val="001F6813"/>
    <w:rsid w:val="001F6C93"/>
    <w:rsid w:val="001F6D3A"/>
    <w:rsid w:val="001F761C"/>
    <w:rsid w:val="001F781B"/>
    <w:rsid w:val="001F7D93"/>
    <w:rsid w:val="001F7FE3"/>
    <w:rsid w:val="0020062B"/>
    <w:rsid w:val="002006E6"/>
    <w:rsid w:val="00200874"/>
    <w:rsid w:val="00200EA4"/>
    <w:rsid w:val="00200FEC"/>
    <w:rsid w:val="002010E9"/>
    <w:rsid w:val="00201142"/>
    <w:rsid w:val="00201378"/>
    <w:rsid w:val="002014D5"/>
    <w:rsid w:val="002016B8"/>
    <w:rsid w:val="00201908"/>
    <w:rsid w:val="00201EE3"/>
    <w:rsid w:val="0020251F"/>
    <w:rsid w:val="0020286E"/>
    <w:rsid w:val="00202888"/>
    <w:rsid w:val="002028A2"/>
    <w:rsid w:val="0020299C"/>
    <w:rsid w:val="00202CE5"/>
    <w:rsid w:val="00203355"/>
    <w:rsid w:val="002037F8"/>
    <w:rsid w:val="002039BC"/>
    <w:rsid w:val="00203D12"/>
    <w:rsid w:val="00203D80"/>
    <w:rsid w:val="00203E16"/>
    <w:rsid w:val="00203FDA"/>
    <w:rsid w:val="00204129"/>
    <w:rsid w:val="0020422F"/>
    <w:rsid w:val="00204295"/>
    <w:rsid w:val="00204317"/>
    <w:rsid w:val="0020454C"/>
    <w:rsid w:val="002045F7"/>
    <w:rsid w:val="002046E4"/>
    <w:rsid w:val="00204A12"/>
    <w:rsid w:val="00204A1B"/>
    <w:rsid w:val="00204B1A"/>
    <w:rsid w:val="00204B9B"/>
    <w:rsid w:val="00204D4C"/>
    <w:rsid w:val="0020506D"/>
    <w:rsid w:val="002054CB"/>
    <w:rsid w:val="00205561"/>
    <w:rsid w:val="00205B3F"/>
    <w:rsid w:val="00205CA6"/>
    <w:rsid w:val="00206016"/>
    <w:rsid w:val="00206153"/>
    <w:rsid w:val="002061DF"/>
    <w:rsid w:val="00206453"/>
    <w:rsid w:val="002066A7"/>
    <w:rsid w:val="00206ACB"/>
    <w:rsid w:val="00206BAF"/>
    <w:rsid w:val="00206DC6"/>
    <w:rsid w:val="00206EAD"/>
    <w:rsid w:val="00206F2C"/>
    <w:rsid w:val="00206FB6"/>
    <w:rsid w:val="0020745A"/>
    <w:rsid w:val="002074DF"/>
    <w:rsid w:val="002077DE"/>
    <w:rsid w:val="00207E3D"/>
    <w:rsid w:val="00210180"/>
    <w:rsid w:val="0021049A"/>
    <w:rsid w:val="0021079B"/>
    <w:rsid w:val="002107DD"/>
    <w:rsid w:val="00210892"/>
    <w:rsid w:val="00210BCD"/>
    <w:rsid w:val="00210D76"/>
    <w:rsid w:val="00211038"/>
    <w:rsid w:val="0021149B"/>
    <w:rsid w:val="002114DA"/>
    <w:rsid w:val="002115E2"/>
    <w:rsid w:val="00211ABE"/>
    <w:rsid w:val="00211C49"/>
    <w:rsid w:val="00211DCA"/>
    <w:rsid w:val="002120DE"/>
    <w:rsid w:val="0021297F"/>
    <w:rsid w:val="00212A9A"/>
    <w:rsid w:val="00212DF2"/>
    <w:rsid w:val="002132A0"/>
    <w:rsid w:val="00213392"/>
    <w:rsid w:val="00213697"/>
    <w:rsid w:val="00213E77"/>
    <w:rsid w:val="00214289"/>
    <w:rsid w:val="0021428A"/>
    <w:rsid w:val="00214854"/>
    <w:rsid w:val="00214AFD"/>
    <w:rsid w:val="00214B3C"/>
    <w:rsid w:val="00214BAB"/>
    <w:rsid w:val="00214C8A"/>
    <w:rsid w:val="00214D1B"/>
    <w:rsid w:val="0021543B"/>
    <w:rsid w:val="00215448"/>
    <w:rsid w:val="00215509"/>
    <w:rsid w:val="002157CB"/>
    <w:rsid w:val="00215A88"/>
    <w:rsid w:val="00215AB7"/>
    <w:rsid w:val="00215C79"/>
    <w:rsid w:val="00215CF6"/>
    <w:rsid w:val="0021602D"/>
    <w:rsid w:val="00216550"/>
    <w:rsid w:val="00216554"/>
    <w:rsid w:val="00216739"/>
    <w:rsid w:val="00216A05"/>
    <w:rsid w:val="002172D4"/>
    <w:rsid w:val="0021733C"/>
    <w:rsid w:val="00217437"/>
    <w:rsid w:val="002178B8"/>
    <w:rsid w:val="00220314"/>
    <w:rsid w:val="002205E7"/>
    <w:rsid w:val="00220C2A"/>
    <w:rsid w:val="00220F7B"/>
    <w:rsid w:val="002212CA"/>
    <w:rsid w:val="00221343"/>
    <w:rsid w:val="00221464"/>
    <w:rsid w:val="00221508"/>
    <w:rsid w:val="00221651"/>
    <w:rsid w:val="00221749"/>
    <w:rsid w:val="00221C5C"/>
    <w:rsid w:val="00221C6B"/>
    <w:rsid w:val="00221EB7"/>
    <w:rsid w:val="00221ED7"/>
    <w:rsid w:val="002223DF"/>
    <w:rsid w:val="00222436"/>
    <w:rsid w:val="002224BB"/>
    <w:rsid w:val="00222572"/>
    <w:rsid w:val="002225C1"/>
    <w:rsid w:val="002227F3"/>
    <w:rsid w:val="00222C12"/>
    <w:rsid w:val="00222DE9"/>
    <w:rsid w:val="00222E9B"/>
    <w:rsid w:val="00223186"/>
    <w:rsid w:val="00223BD3"/>
    <w:rsid w:val="002240B6"/>
    <w:rsid w:val="0022414A"/>
    <w:rsid w:val="00224250"/>
    <w:rsid w:val="0022455B"/>
    <w:rsid w:val="0022471F"/>
    <w:rsid w:val="00225031"/>
    <w:rsid w:val="002251CE"/>
    <w:rsid w:val="00225302"/>
    <w:rsid w:val="002254AC"/>
    <w:rsid w:val="00225659"/>
    <w:rsid w:val="00225727"/>
    <w:rsid w:val="00225734"/>
    <w:rsid w:val="00225CB6"/>
    <w:rsid w:val="00226068"/>
    <w:rsid w:val="0022649C"/>
    <w:rsid w:val="00226884"/>
    <w:rsid w:val="002269C1"/>
    <w:rsid w:val="00226A35"/>
    <w:rsid w:val="00226FC3"/>
    <w:rsid w:val="00227130"/>
    <w:rsid w:val="00227519"/>
    <w:rsid w:val="002277F7"/>
    <w:rsid w:val="00227B7B"/>
    <w:rsid w:val="00227C38"/>
    <w:rsid w:val="00227CB3"/>
    <w:rsid w:val="00227CBF"/>
    <w:rsid w:val="00227E52"/>
    <w:rsid w:val="00227FF8"/>
    <w:rsid w:val="002301B9"/>
    <w:rsid w:val="00230349"/>
    <w:rsid w:val="002305B7"/>
    <w:rsid w:val="0023064E"/>
    <w:rsid w:val="00230677"/>
    <w:rsid w:val="0023083D"/>
    <w:rsid w:val="0023111C"/>
    <w:rsid w:val="0023135E"/>
    <w:rsid w:val="002316E0"/>
    <w:rsid w:val="0023199A"/>
    <w:rsid w:val="002319AE"/>
    <w:rsid w:val="00231AF8"/>
    <w:rsid w:val="00231CEC"/>
    <w:rsid w:val="00231DB8"/>
    <w:rsid w:val="00231F87"/>
    <w:rsid w:val="002321E6"/>
    <w:rsid w:val="0023228B"/>
    <w:rsid w:val="00232300"/>
    <w:rsid w:val="002324A7"/>
    <w:rsid w:val="00232582"/>
    <w:rsid w:val="00232923"/>
    <w:rsid w:val="00232C6D"/>
    <w:rsid w:val="002331C3"/>
    <w:rsid w:val="0023331F"/>
    <w:rsid w:val="00233331"/>
    <w:rsid w:val="00233380"/>
    <w:rsid w:val="0023391F"/>
    <w:rsid w:val="00233973"/>
    <w:rsid w:val="00233A9F"/>
    <w:rsid w:val="00233B1D"/>
    <w:rsid w:val="00234043"/>
    <w:rsid w:val="00234391"/>
    <w:rsid w:val="0023451F"/>
    <w:rsid w:val="00234664"/>
    <w:rsid w:val="0023468F"/>
    <w:rsid w:val="00234A37"/>
    <w:rsid w:val="00234D4C"/>
    <w:rsid w:val="00234DC4"/>
    <w:rsid w:val="00234F12"/>
    <w:rsid w:val="00234FEB"/>
    <w:rsid w:val="0023504C"/>
    <w:rsid w:val="0023517C"/>
    <w:rsid w:val="002358C8"/>
    <w:rsid w:val="00235B3E"/>
    <w:rsid w:val="0023661D"/>
    <w:rsid w:val="00236672"/>
    <w:rsid w:val="00236BAD"/>
    <w:rsid w:val="00236C24"/>
    <w:rsid w:val="00236E6E"/>
    <w:rsid w:val="0023751F"/>
    <w:rsid w:val="002378F9"/>
    <w:rsid w:val="0024044A"/>
    <w:rsid w:val="00240568"/>
    <w:rsid w:val="0024061C"/>
    <w:rsid w:val="00240A67"/>
    <w:rsid w:val="00240AC0"/>
    <w:rsid w:val="00240C1C"/>
    <w:rsid w:val="00240D96"/>
    <w:rsid w:val="00240E81"/>
    <w:rsid w:val="00240E91"/>
    <w:rsid w:val="00241132"/>
    <w:rsid w:val="002411D3"/>
    <w:rsid w:val="002412BE"/>
    <w:rsid w:val="00241322"/>
    <w:rsid w:val="00241EEE"/>
    <w:rsid w:val="00242397"/>
    <w:rsid w:val="0024255B"/>
    <w:rsid w:val="00242951"/>
    <w:rsid w:val="00242B53"/>
    <w:rsid w:val="00242BF4"/>
    <w:rsid w:val="00242DC5"/>
    <w:rsid w:val="00242DCC"/>
    <w:rsid w:val="00242DE6"/>
    <w:rsid w:val="00242E99"/>
    <w:rsid w:val="00242F5F"/>
    <w:rsid w:val="00243022"/>
    <w:rsid w:val="0024307F"/>
    <w:rsid w:val="0024373E"/>
    <w:rsid w:val="00243805"/>
    <w:rsid w:val="002438D3"/>
    <w:rsid w:val="002439F3"/>
    <w:rsid w:val="00243A9A"/>
    <w:rsid w:val="00243D0F"/>
    <w:rsid w:val="00243EA0"/>
    <w:rsid w:val="00244120"/>
    <w:rsid w:val="0024422C"/>
    <w:rsid w:val="002449A3"/>
    <w:rsid w:val="00244B29"/>
    <w:rsid w:val="00244CF3"/>
    <w:rsid w:val="00244E45"/>
    <w:rsid w:val="00244F88"/>
    <w:rsid w:val="0024532A"/>
    <w:rsid w:val="002454B6"/>
    <w:rsid w:val="002454FE"/>
    <w:rsid w:val="0024551B"/>
    <w:rsid w:val="0024572E"/>
    <w:rsid w:val="00245741"/>
    <w:rsid w:val="0024596F"/>
    <w:rsid w:val="00245A8A"/>
    <w:rsid w:val="00245BB1"/>
    <w:rsid w:val="0024629C"/>
    <w:rsid w:val="002462F9"/>
    <w:rsid w:val="002464A6"/>
    <w:rsid w:val="00246A7F"/>
    <w:rsid w:val="002474CA"/>
    <w:rsid w:val="00247699"/>
    <w:rsid w:val="002476DC"/>
    <w:rsid w:val="00247ADB"/>
    <w:rsid w:val="00247E38"/>
    <w:rsid w:val="00250012"/>
    <w:rsid w:val="002500F6"/>
    <w:rsid w:val="00250674"/>
    <w:rsid w:val="00250E3F"/>
    <w:rsid w:val="00250F12"/>
    <w:rsid w:val="002511C1"/>
    <w:rsid w:val="0025124B"/>
    <w:rsid w:val="00251523"/>
    <w:rsid w:val="002516BC"/>
    <w:rsid w:val="0025192A"/>
    <w:rsid w:val="002519E6"/>
    <w:rsid w:val="00251A01"/>
    <w:rsid w:val="00251A78"/>
    <w:rsid w:val="002520BF"/>
    <w:rsid w:val="0025222E"/>
    <w:rsid w:val="0025233C"/>
    <w:rsid w:val="002523C9"/>
    <w:rsid w:val="00252492"/>
    <w:rsid w:val="0025257F"/>
    <w:rsid w:val="00252704"/>
    <w:rsid w:val="002528A9"/>
    <w:rsid w:val="00252C98"/>
    <w:rsid w:val="00252D36"/>
    <w:rsid w:val="002531F6"/>
    <w:rsid w:val="00253636"/>
    <w:rsid w:val="00253670"/>
    <w:rsid w:val="002537C7"/>
    <w:rsid w:val="00253A00"/>
    <w:rsid w:val="00253BA4"/>
    <w:rsid w:val="00253C13"/>
    <w:rsid w:val="0025467B"/>
    <w:rsid w:val="00254B22"/>
    <w:rsid w:val="00255193"/>
    <w:rsid w:val="002554AB"/>
    <w:rsid w:val="00255ABC"/>
    <w:rsid w:val="0025605F"/>
    <w:rsid w:val="002565F5"/>
    <w:rsid w:val="0025675D"/>
    <w:rsid w:val="00256A12"/>
    <w:rsid w:val="00257112"/>
    <w:rsid w:val="002572BA"/>
    <w:rsid w:val="00257430"/>
    <w:rsid w:val="002574AD"/>
    <w:rsid w:val="002575ED"/>
    <w:rsid w:val="002577D0"/>
    <w:rsid w:val="0025780E"/>
    <w:rsid w:val="00257AE1"/>
    <w:rsid w:val="00257EA0"/>
    <w:rsid w:val="00257EB6"/>
    <w:rsid w:val="00257F68"/>
    <w:rsid w:val="00260340"/>
    <w:rsid w:val="00260563"/>
    <w:rsid w:val="002606D6"/>
    <w:rsid w:val="00260702"/>
    <w:rsid w:val="00260841"/>
    <w:rsid w:val="00260BBC"/>
    <w:rsid w:val="00260CC1"/>
    <w:rsid w:val="00260D38"/>
    <w:rsid w:val="0026113A"/>
    <w:rsid w:val="0026194B"/>
    <w:rsid w:val="0026200C"/>
    <w:rsid w:val="00262894"/>
    <w:rsid w:val="00262914"/>
    <w:rsid w:val="00262A86"/>
    <w:rsid w:val="00262AD2"/>
    <w:rsid w:val="00262AEE"/>
    <w:rsid w:val="00262B9C"/>
    <w:rsid w:val="00262DE6"/>
    <w:rsid w:val="00262EFF"/>
    <w:rsid w:val="0026370D"/>
    <w:rsid w:val="00263751"/>
    <w:rsid w:val="002637AA"/>
    <w:rsid w:val="00263963"/>
    <w:rsid w:val="0026398C"/>
    <w:rsid w:val="0026410B"/>
    <w:rsid w:val="00264556"/>
    <w:rsid w:val="00264574"/>
    <w:rsid w:val="00264703"/>
    <w:rsid w:val="0026472E"/>
    <w:rsid w:val="00264941"/>
    <w:rsid w:val="00264AF6"/>
    <w:rsid w:val="00264BA0"/>
    <w:rsid w:val="00264F25"/>
    <w:rsid w:val="0026502B"/>
    <w:rsid w:val="002651D5"/>
    <w:rsid w:val="00265473"/>
    <w:rsid w:val="00265652"/>
    <w:rsid w:val="0026589F"/>
    <w:rsid w:val="00265DFA"/>
    <w:rsid w:val="002661AB"/>
    <w:rsid w:val="002663C1"/>
    <w:rsid w:val="0026645D"/>
    <w:rsid w:val="00266645"/>
    <w:rsid w:val="00266885"/>
    <w:rsid w:val="002668E0"/>
    <w:rsid w:val="0026698D"/>
    <w:rsid w:val="00266D23"/>
    <w:rsid w:val="00266D3C"/>
    <w:rsid w:val="00266FBB"/>
    <w:rsid w:val="00266FE5"/>
    <w:rsid w:val="0026753C"/>
    <w:rsid w:val="0026774C"/>
    <w:rsid w:val="00267E86"/>
    <w:rsid w:val="0027011C"/>
    <w:rsid w:val="00270298"/>
    <w:rsid w:val="00270806"/>
    <w:rsid w:val="00270A34"/>
    <w:rsid w:val="00270A73"/>
    <w:rsid w:val="00270B4A"/>
    <w:rsid w:val="00270F63"/>
    <w:rsid w:val="00271036"/>
    <w:rsid w:val="002710A8"/>
    <w:rsid w:val="00271295"/>
    <w:rsid w:val="0027153A"/>
    <w:rsid w:val="00271634"/>
    <w:rsid w:val="002716A3"/>
    <w:rsid w:val="002719CB"/>
    <w:rsid w:val="00271B20"/>
    <w:rsid w:val="00271DC3"/>
    <w:rsid w:val="00271FB2"/>
    <w:rsid w:val="00272049"/>
    <w:rsid w:val="002722DF"/>
    <w:rsid w:val="002723C8"/>
    <w:rsid w:val="0027257D"/>
    <w:rsid w:val="002725B7"/>
    <w:rsid w:val="00272E5F"/>
    <w:rsid w:val="00272F90"/>
    <w:rsid w:val="0027368F"/>
    <w:rsid w:val="002737AB"/>
    <w:rsid w:val="0027391B"/>
    <w:rsid w:val="00273954"/>
    <w:rsid w:val="0027395E"/>
    <w:rsid w:val="00273A95"/>
    <w:rsid w:val="00274222"/>
    <w:rsid w:val="002743A5"/>
    <w:rsid w:val="002745DA"/>
    <w:rsid w:val="002748D9"/>
    <w:rsid w:val="0027495E"/>
    <w:rsid w:val="00274A37"/>
    <w:rsid w:val="00274A46"/>
    <w:rsid w:val="00274AD5"/>
    <w:rsid w:val="00274F38"/>
    <w:rsid w:val="00274F6F"/>
    <w:rsid w:val="00275057"/>
    <w:rsid w:val="00275591"/>
    <w:rsid w:val="00275622"/>
    <w:rsid w:val="0027565B"/>
    <w:rsid w:val="002757B2"/>
    <w:rsid w:val="002757CA"/>
    <w:rsid w:val="00275936"/>
    <w:rsid w:val="002759C1"/>
    <w:rsid w:val="00275B08"/>
    <w:rsid w:val="00275CF0"/>
    <w:rsid w:val="00275EB3"/>
    <w:rsid w:val="00275F66"/>
    <w:rsid w:val="00276135"/>
    <w:rsid w:val="002764D2"/>
    <w:rsid w:val="00276968"/>
    <w:rsid w:val="00276E63"/>
    <w:rsid w:val="00276EAB"/>
    <w:rsid w:val="0027717D"/>
    <w:rsid w:val="002771C0"/>
    <w:rsid w:val="002772B7"/>
    <w:rsid w:val="00277621"/>
    <w:rsid w:val="00277639"/>
    <w:rsid w:val="002776CA"/>
    <w:rsid w:val="0027795D"/>
    <w:rsid w:val="00277AF2"/>
    <w:rsid w:val="00280330"/>
    <w:rsid w:val="00280B3E"/>
    <w:rsid w:val="00280B67"/>
    <w:rsid w:val="00280BDC"/>
    <w:rsid w:val="00280E1C"/>
    <w:rsid w:val="00280ED2"/>
    <w:rsid w:val="00281112"/>
    <w:rsid w:val="00281CDD"/>
    <w:rsid w:val="00281D7A"/>
    <w:rsid w:val="00281F4B"/>
    <w:rsid w:val="002820BF"/>
    <w:rsid w:val="002820C1"/>
    <w:rsid w:val="002820EA"/>
    <w:rsid w:val="00282187"/>
    <w:rsid w:val="0028246A"/>
    <w:rsid w:val="0028258E"/>
    <w:rsid w:val="002825F8"/>
    <w:rsid w:val="00282999"/>
    <w:rsid w:val="00282A3C"/>
    <w:rsid w:val="00282C03"/>
    <w:rsid w:val="00282D3B"/>
    <w:rsid w:val="00282D57"/>
    <w:rsid w:val="00282E0D"/>
    <w:rsid w:val="0028348C"/>
    <w:rsid w:val="00283890"/>
    <w:rsid w:val="002838BB"/>
    <w:rsid w:val="0028479E"/>
    <w:rsid w:val="0028487A"/>
    <w:rsid w:val="00284B06"/>
    <w:rsid w:val="00284F52"/>
    <w:rsid w:val="00285216"/>
    <w:rsid w:val="00285265"/>
    <w:rsid w:val="0028530A"/>
    <w:rsid w:val="0028530E"/>
    <w:rsid w:val="00285428"/>
    <w:rsid w:val="00285AA9"/>
    <w:rsid w:val="00285AE5"/>
    <w:rsid w:val="00285C69"/>
    <w:rsid w:val="0028609A"/>
    <w:rsid w:val="00286461"/>
    <w:rsid w:val="002864E3"/>
    <w:rsid w:val="002867BA"/>
    <w:rsid w:val="0028684D"/>
    <w:rsid w:val="002869DE"/>
    <w:rsid w:val="00286EBF"/>
    <w:rsid w:val="0028708A"/>
    <w:rsid w:val="00287559"/>
    <w:rsid w:val="00287C21"/>
    <w:rsid w:val="00287DCC"/>
    <w:rsid w:val="002901A0"/>
    <w:rsid w:val="002904FE"/>
    <w:rsid w:val="002906DA"/>
    <w:rsid w:val="0029084E"/>
    <w:rsid w:val="00290896"/>
    <w:rsid w:val="00290996"/>
    <w:rsid w:val="00290A89"/>
    <w:rsid w:val="00290B55"/>
    <w:rsid w:val="00290BE0"/>
    <w:rsid w:val="00290DB2"/>
    <w:rsid w:val="002910DE"/>
    <w:rsid w:val="00291353"/>
    <w:rsid w:val="002913A0"/>
    <w:rsid w:val="002913CD"/>
    <w:rsid w:val="00291628"/>
    <w:rsid w:val="00291EFA"/>
    <w:rsid w:val="00291F83"/>
    <w:rsid w:val="002920E2"/>
    <w:rsid w:val="00292120"/>
    <w:rsid w:val="0029237F"/>
    <w:rsid w:val="00292A17"/>
    <w:rsid w:val="00292AD8"/>
    <w:rsid w:val="00292E72"/>
    <w:rsid w:val="00292E7A"/>
    <w:rsid w:val="00292E83"/>
    <w:rsid w:val="00293059"/>
    <w:rsid w:val="002932CD"/>
    <w:rsid w:val="00293335"/>
    <w:rsid w:val="0029359C"/>
    <w:rsid w:val="0029392E"/>
    <w:rsid w:val="00293B33"/>
    <w:rsid w:val="00293BC3"/>
    <w:rsid w:val="00293BFC"/>
    <w:rsid w:val="00293C26"/>
    <w:rsid w:val="00293F78"/>
    <w:rsid w:val="002942F1"/>
    <w:rsid w:val="002944B6"/>
    <w:rsid w:val="0029483E"/>
    <w:rsid w:val="0029494C"/>
    <w:rsid w:val="00294A3B"/>
    <w:rsid w:val="00294A7D"/>
    <w:rsid w:val="00294C0C"/>
    <w:rsid w:val="00294D83"/>
    <w:rsid w:val="00294F07"/>
    <w:rsid w:val="00295637"/>
    <w:rsid w:val="00295649"/>
    <w:rsid w:val="0029577F"/>
    <w:rsid w:val="002959C3"/>
    <w:rsid w:val="00295A19"/>
    <w:rsid w:val="00295B1C"/>
    <w:rsid w:val="00295D28"/>
    <w:rsid w:val="00295FB3"/>
    <w:rsid w:val="00296073"/>
    <w:rsid w:val="00296353"/>
    <w:rsid w:val="0029666B"/>
    <w:rsid w:val="002969E3"/>
    <w:rsid w:val="0029705F"/>
    <w:rsid w:val="0029734B"/>
    <w:rsid w:val="00297373"/>
    <w:rsid w:val="00297647"/>
    <w:rsid w:val="00297A76"/>
    <w:rsid w:val="00297AE8"/>
    <w:rsid w:val="00297F6B"/>
    <w:rsid w:val="002A005E"/>
    <w:rsid w:val="002A03CA"/>
    <w:rsid w:val="002A03E8"/>
    <w:rsid w:val="002A076D"/>
    <w:rsid w:val="002A0C72"/>
    <w:rsid w:val="002A117B"/>
    <w:rsid w:val="002A161B"/>
    <w:rsid w:val="002A1694"/>
    <w:rsid w:val="002A2260"/>
    <w:rsid w:val="002A22B6"/>
    <w:rsid w:val="002A2329"/>
    <w:rsid w:val="002A2AFD"/>
    <w:rsid w:val="002A2E0F"/>
    <w:rsid w:val="002A3308"/>
    <w:rsid w:val="002A3321"/>
    <w:rsid w:val="002A3564"/>
    <w:rsid w:val="002A35C9"/>
    <w:rsid w:val="002A376F"/>
    <w:rsid w:val="002A3947"/>
    <w:rsid w:val="002A3D9D"/>
    <w:rsid w:val="002A3F40"/>
    <w:rsid w:val="002A410F"/>
    <w:rsid w:val="002A44A2"/>
    <w:rsid w:val="002A44CD"/>
    <w:rsid w:val="002A45CD"/>
    <w:rsid w:val="002A45E0"/>
    <w:rsid w:val="002A46C4"/>
    <w:rsid w:val="002A4F31"/>
    <w:rsid w:val="002A57E4"/>
    <w:rsid w:val="002A5968"/>
    <w:rsid w:val="002A5BC2"/>
    <w:rsid w:val="002A5DE3"/>
    <w:rsid w:val="002A633C"/>
    <w:rsid w:val="002A63BF"/>
    <w:rsid w:val="002A660C"/>
    <w:rsid w:val="002A667B"/>
    <w:rsid w:val="002A6727"/>
    <w:rsid w:val="002A6887"/>
    <w:rsid w:val="002A68C1"/>
    <w:rsid w:val="002A69DC"/>
    <w:rsid w:val="002A69E0"/>
    <w:rsid w:val="002A6C14"/>
    <w:rsid w:val="002A6C76"/>
    <w:rsid w:val="002A6FA4"/>
    <w:rsid w:val="002A7568"/>
    <w:rsid w:val="002A7577"/>
    <w:rsid w:val="002A77DA"/>
    <w:rsid w:val="002A7864"/>
    <w:rsid w:val="002A7925"/>
    <w:rsid w:val="002A7B8E"/>
    <w:rsid w:val="002A7BE9"/>
    <w:rsid w:val="002A7D07"/>
    <w:rsid w:val="002A7DB3"/>
    <w:rsid w:val="002A7EE0"/>
    <w:rsid w:val="002B01BD"/>
    <w:rsid w:val="002B047C"/>
    <w:rsid w:val="002B0540"/>
    <w:rsid w:val="002B068D"/>
    <w:rsid w:val="002B0759"/>
    <w:rsid w:val="002B0B13"/>
    <w:rsid w:val="002B0C50"/>
    <w:rsid w:val="002B0E3E"/>
    <w:rsid w:val="002B11F0"/>
    <w:rsid w:val="002B17B0"/>
    <w:rsid w:val="002B1A58"/>
    <w:rsid w:val="002B1C4D"/>
    <w:rsid w:val="002B1D47"/>
    <w:rsid w:val="002B1EB3"/>
    <w:rsid w:val="002B1FA0"/>
    <w:rsid w:val="002B2512"/>
    <w:rsid w:val="002B2815"/>
    <w:rsid w:val="002B2A36"/>
    <w:rsid w:val="002B2B5D"/>
    <w:rsid w:val="002B2C79"/>
    <w:rsid w:val="002B2ECE"/>
    <w:rsid w:val="002B3021"/>
    <w:rsid w:val="002B309A"/>
    <w:rsid w:val="002B33A9"/>
    <w:rsid w:val="002B33FF"/>
    <w:rsid w:val="002B3499"/>
    <w:rsid w:val="002B351D"/>
    <w:rsid w:val="002B37AC"/>
    <w:rsid w:val="002B3B7C"/>
    <w:rsid w:val="002B3E39"/>
    <w:rsid w:val="002B4398"/>
    <w:rsid w:val="002B4680"/>
    <w:rsid w:val="002B4B0C"/>
    <w:rsid w:val="002B4C99"/>
    <w:rsid w:val="002B4DB2"/>
    <w:rsid w:val="002B518B"/>
    <w:rsid w:val="002B57B1"/>
    <w:rsid w:val="002B5871"/>
    <w:rsid w:val="002B5EB4"/>
    <w:rsid w:val="002B5FD0"/>
    <w:rsid w:val="002B6176"/>
    <w:rsid w:val="002B6286"/>
    <w:rsid w:val="002B6356"/>
    <w:rsid w:val="002B679D"/>
    <w:rsid w:val="002B6AD4"/>
    <w:rsid w:val="002B6C27"/>
    <w:rsid w:val="002B6CC6"/>
    <w:rsid w:val="002B725D"/>
    <w:rsid w:val="002B72F3"/>
    <w:rsid w:val="002B743F"/>
    <w:rsid w:val="002B758E"/>
    <w:rsid w:val="002B7651"/>
    <w:rsid w:val="002B7A42"/>
    <w:rsid w:val="002C0332"/>
    <w:rsid w:val="002C033B"/>
    <w:rsid w:val="002C04A7"/>
    <w:rsid w:val="002C0792"/>
    <w:rsid w:val="002C0A2E"/>
    <w:rsid w:val="002C0AC1"/>
    <w:rsid w:val="002C0B62"/>
    <w:rsid w:val="002C0B6A"/>
    <w:rsid w:val="002C0C4E"/>
    <w:rsid w:val="002C0CF2"/>
    <w:rsid w:val="002C1190"/>
    <w:rsid w:val="002C12A2"/>
    <w:rsid w:val="002C1486"/>
    <w:rsid w:val="002C19BE"/>
    <w:rsid w:val="002C1B0B"/>
    <w:rsid w:val="002C1FB4"/>
    <w:rsid w:val="002C2188"/>
    <w:rsid w:val="002C21E8"/>
    <w:rsid w:val="002C2ADE"/>
    <w:rsid w:val="002C3986"/>
    <w:rsid w:val="002C3BE4"/>
    <w:rsid w:val="002C3CFA"/>
    <w:rsid w:val="002C3DA9"/>
    <w:rsid w:val="002C3E88"/>
    <w:rsid w:val="002C3ED7"/>
    <w:rsid w:val="002C3F32"/>
    <w:rsid w:val="002C408F"/>
    <w:rsid w:val="002C42F8"/>
    <w:rsid w:val="002C4A8F"/>
    <w:rsid w:val="002C4B41"/>
    <w:rsid w:val="002C4FB2"/>
    <w:rsid w:val="002C5284"/>
    <w:rsid w:val="002C529F"/>
    <w:rsid w:val="002C55D6"/>
    <w:rsid w:val="002C56A1"/>
    <w:rsid w:val="002C5870"/>
    <w:rsid w:val="002C5890"/>
    <w:rsid w:val="002C5B6A"/>
    <w:rsid w:val="002C5C37"/>
    <w:rsid w:val="002C5FAB"/>
    <w:rsid w:val="002C5FD5"/>
    <w:rsid w:val="002C654C"/>
    <w:rsid w:val="002C66EB"/>
    <w:rsid w:val="002C675D"/>
    <w:rsid w:val="002C69CB"/>
    <w:rsid w:val="002C6A1D"/>
    <w:rsid w:val="002C6B0E"/>
    <w:rsid w:val="002C6CC6"/>
    <w:rsid w:val="002C6EB3"/>
    <w:rsid w:val="002C754C"/>
    <w:rsid w:val="002C7B68"/>
    <w:rsid w:val="002C7E11"/>
    <w:rsid w:val="002D0047"/>
    <w:rsid w:val="002D01F0"/>
    <w:rsid w:val="002D0351"/>
    <w:rsid w:val="002D0435"/>
    <w:rsid w:val="002D0587"/>
    <w:rsid w:val="002D05DA"/>
    <w:rsid w:val="002D07CE"/>
    <w:rsid w:val="002D09C5"/>
    <w:rsid w:val="002D0C19"/>
    <w:rsid w:val="002D0CAC"/>
    <w:rsid w:val="002D0DAF"/>
    <w:rsid w:val="002D0DBC"/>
    <w:rsid w:val="002D0E60"/>
    <w:rsid w:val="002D0E7B"/>
    <w:rsid w:val="002D0EB5"/>
    <w:rsid w:val="002D0EE2"/>
    <w:rsid w:val="002D1032"/>
    <w:rsid w:val="002D1174"/>
    <w:rsid w:val="002D1345"/>
    <w:rsid w:val="002D13A0"/>
    <w:rsid w:val="002D1424"/>
    <w:rsid w:val="002D1683"/>
    <w:rsid w:val="002D16B5"/>
    <w:rsid w:val="002D1833"/>
    <w:rsid w:val="002D199A"/>
    <w:rsid w:val="002D2276"/>
    <w:rsid w:val="002D22DA"/>
    <w:rsid w:val="002D2763"/>
    <w:rsid w:val="002D2911"/>
    <w:rsid w:val="002D299E"/>
    <w:rsid w:val="002D2BFD"/>
    <w:rsid w:val="002D32C4"/>
    <w:rsid w:val="002D3347"/>
    <w:rsid w:val="002D3B7A"/>
    <w:rsid w:val="002D431A"/>
    <w:rsid w:val="002D4752"/>
    <w:rsid w:val="002D4AA4"/>
    <w:rsid w:val="002D4D60"/>
    <w:rsid w:val="002D4EF7"/>
    <w:rsid w:val="002D4F4C"/>
    <w:rsid w:val="002D514B"/>
    <w:rsid w:val="002D535A"/>
    <w:rsid w:val="002D559F"/>
    <w:rsid w:val="002D56BA"/>
    <w:rsid w:val="002D5C85"/>
    <w:rsid w:val="002D6389"/>
    <w:rsid w:val="002D63E6"/>
    <w:rsid w:val="002D660D"/>
    <w:rsid w:val="002D6CE7"/>
    <w:rsid w:val="002D6DB3"/>
    <w:rsid w:val="002D6FE7"/>
    <w:rsid w:val="002D746B"/>
    <w:rsid w:val="002D7506"/>
    <w:rsid w:val="002D7AED"/>
    <w:rsid w:val="002D7B20"/>
    <w:rsid w:val="002D7C5D"/>
    <w:rsid w:val="002E0876"/>
    <w:rsid w:val="002E0BBE"/>
    <w:rsid w:val="002E0C69"/>
    <w:rsid w:val="002E0DFC"/>
    <w:rsid w:val="002E0E24"/>
    <w:rsid w:val="002E0E58"/>
    <w:rsid w:val="002E11D8"/>
    <w:rsid w:val="002E11EF"/>
    <w:rsid w:val="002E1213"/>
    <w:rsid w:val="002E1235"/>
    <w:rsid w:val="002E23EC"/>
    <w:rsid w:val="002E24C9"/>
    <w:rsid w:val="002E2638"/>
    <w:rsid w:val="002E2883"/>
    <w:rsid w:val="002E2A60"/>
    <w:rsid w:val="002E2B0D"/>
    <w:rsid w:val="002E2DC6"/>
    <w:rsid w:val="002E2F8C"/>
    <w:rsid w:val="002E3152"/>
    <w:rsid w:val="002E33EB"/>
    <w:rsid w:val="002E3668"/>
    <w:rsid w:val="002E3798"/>
    <w:rsid w:val="002E3B61"/>
    <w:rsid w:val="002E4127"/>
    <w:rsid w:val="002E4229"/>
    <w:rsid w:val="002E445C"/>
    <w:rsid w:val="002E44C8"/>
    <w:rsid w:val="002E479B"/>
    <w:rsid w:val="002E49B3"/>
    <w:rsid w:val="002E4A27"/>
    <w:rsid w:val="002E4F60"/>
    <w:rsid w:val="002E509D"/>
    <w:rsid w:val="002E514F"/>
    <w:rsid w:val="002E55D7"/>
    <w:rsid w:val="002E5747"/>
    <w:rsid w:val="002E5883"/>
    <w:rsid w:val="002E5936"/>
    <w:rsid w:val="002E5B71"/>
    <w:rsid w:val="002E5B80"/>
    <w:rsid w:val="002E5C49"/>
    <w:rsid w:val="002E5E5C"/>
    <w:rsid w:val="002E5F40"/>
    <w:rsid w:val="002E61EF"/>
    <w:rsid w:val="002E6712"/>
    <w:rsid w:val="002E6A2E"/>
    <w:rsid w:val="002E6C4A"/>
    <w:rsid w:val="002E6DB2"/>
    <w:rsid w:val="002E70A1"/>
    <w:rsid w:val="002E7303"/>
    <w:rsid w:val="002E798D"/>
    <w:rsid w:val="002E79F8"/>
    <w:rsid w:val="002E7BD2"/>
    <w:rsid w:val="002E7DF3"/>
    <w:rsid w:val="002F0118"/>
    <w:rsid w:val="002F03F6"/>
    <w:rsid w:val="002F04FF"/>
    <w:rsid w:val="002F051B"/>
    <w:rsid w:val="002F0577"/>
    <w:rsid w:val="002F0771"/>
    <w:rsid w:val="002F08F1"/>
    <w:rsid w:val="002F0A4D"/>
    <w:rsid w:val="002F0DE3"/>
    <w:rsid w:val="002F12FC"/>
    <w:rsid w:val="002F13DC"/>
    <w:rsid w:val="002F1779"/>
    <w:rsid w:val="002F1834"/>
    <w:rsid w:val="002F1B9B"/>
    <w:rsid w:val="002F22E4"/>
    <w:rsid w:val="002F22EE"/>
    <w:rsid w:val="002F2D52"/>
    <w:rsid w:val="002F2D6E"/>
    <w:rsid w:val="002F2E68"/>
    <w:rsid w:val="002F2F58"/>
    <w:rsid w:val="002F3359"/>
    <w:rsid w:val="002F3A21"/>
    <w:rsid w:val="002F3C0C"/>
    <w:rsid w:val="002F3FF8"/>
    <w:rsid w:val="002F4334"/>
    <w:rsid w:val="002F43D1"/>
    <w:rsid w:val="002F450A"/>
    <w:rsid w:val="002F47E2"/>
    <w:rsid w:val="002F499B"/>
    <w:rsid w:val="002F535A"/>
    <w:rsid w:val="002F5487"/>
    <w:rsid w:val="002F54CF"/>
    <w:rsid w:val="002F55E2"/>
    <w:rsid w:val="002F57CB"/>
    <w:rsid w:val="002F57D5"/>
    <w:rsid w:val="002F5C8D"/>
    <w:rsid w:val="002F5CD7"/>
    <w:rsid w:val="002F613C"/>
    <w:rsid w:val="002F617E"/>
    <w:rsid w:val="002F6679"/>
    <w:rsid w:val="002F68E4"/>
    <w:rsid w:val="002F6B98"/>
    <w:rsid w:val="002F6F60"/>
    <w:rsid w:val="002F70F1"/>
    <w:rsid w:val="002F73C5"/>
    <w:rsid w:val="002F78B3"/>
    <w:rsid w:val="002F7B65"/>
    <w:rsid w:val="002F7C28"/>
    <w:rsid w:val="002F7C51"/>
    <w:rsid w:val="002F7CA9"/>
    <w:rsid w:val="002F7FFC"/>
    <w:rsid w:val="003003BE"/>
    <w:rsid w:val="00300B59"/>
    <w:rsid w:val="00300F56"/>
    <w:rsid w:val="0030118C"/>
    <w:rsid w:val="00301B3F"/>
    <w:rsid w:val="0030211A"/>
    <w:rsid w:val="003021C2"/>
    <w:rsid w:val="00302564"/>
    <w:rsid w:val="00302672"/>
    <w:rsid w:val="00302680"/>
    <w:rsid w:val="00302746"/>
    <w:rsid w:val="00302ABB"/>
    <w:rsid w:val="00302C85"/>
    <w:rsid w:val="00302E08"/>
    <w:rsid w:val="00302F77"/>
    <w:rsid w:val="003030A9"/>
    <w:rsid w:val="003030D0"/>
    <w:rsid w:val="003033EA"/>
    <w:rsid w:val="00303451"/>
    <w:rsid w:val="003035BA"/>
    <w:rsid w:val="003039FF"/>
    <w:rsid w:val="00303B00"/>
    <w:rsid w:val="00303C9C"/>
    <w:rsid w:val="00303EF1"/>
    <w:rsid w:val="00304023"/>
    <w:rsid w:val="003044A2"/>
    <w:rsid w:val="00304A1D"/>
    <w:rsid w:val="00304BF0"/>
    <w:rsid w:val="00304C7F"/>
    <w:rsid w:val="00304D02"/>
    <w:rsid w:val="003051B4"/>
    <w:rsid w:val="003057FD"/>
    <w:rsid w:val="00305944"/>
    <w:rsid w:val="003059D5"/>
    <w:rsid w:val="00305A51"/>
    <w:rsid w:val="00305CCB"/>
    <w:rsid w:val="00305D4A"/>
    <w:rsid w:val="003061BA"/>
    <w:rsid w:val="00306372"/>
    <w:rsid w:val="003065CF"/>
    <w:rsid w:val="00306855"/>
    <w:rsid w:val="003069FC"/>
    <w:rsid w:val="00306D46"/>
    <w:rsid w:val="00306DD6"/>
    <w:rsid w:val="00306DDB"/>
    <w:rsid w:val="0030700F"/>
    <w:rsid w:val="003070CB"/>
    <w:rsid w:val="0030722A"/>
    <w:rsid w:val="00307421"/>
    <w:rsid w:val="0030794D"/>
    <w:rsid w:val="003079C1"/>
    <w:rsid w:val="00307EA1"/>
    <w:rsid w:val="00310081"/>
    <w:rsid w:val="003104F2"/>
    <w:rsid w:val="003104FF"/>
    <w:rsid w:val="00310607"/>
    <w:rsid w:val="00310630"/>
    <w:rsid w:val="00310F7B"/>
    <w:rsid w:val="00311085"/>
    <w:rsid w:val="003111C9"/>
    <w:rsid w:val="00311366"/>
    <w:rsid w:val="00311968"/>
    <w:rsid w:val="00311CA7"/>
    <w:rsid w:val="003120D6"/>
    <w:rsid w:val="00312240"/>
    <w:rsid w:val="00312720"/>
    <w:rsid w:val="0031276E"/>
    <w:rsid w:val="00312C39"/>
    <w:rsid w:val="00312E00"/>
    <w:rsid w:val="0031315B"/>
    <w:rsid w:val="00313168"/>
    <w:rsid w:val="00313231"/>
    <w:rsid w:val="00313A99"/>
    <w:rsid w:val="00313D46"/>
    <w:rsid w:val="003141EB"/>
    <w:rsid w:val="003142C4"/>
    <w:rsid w:val="0031456D"/>
    <w:rsid w:val="0031492D"/>
    <w:rsid w:val="0031506A"/>
    <w:rsid w:val="003150B7"/>
    <w:rsid w:val="00315EBF"/>
    <w:rsid w:val="00315EF5"/>
    <w:rsid w:val="00316346"/>
    <w:rsid w:val="00316356"/>
    <w:rsid w:val="0031656E"/>
    <w:rsid w:val="00316804"/>
    <w:rsid w:val="003168B8"/>
    <w:rsid w:val="00316956"/>
    <w:rsid w:val="00316BA1"/>
    <w:rsid w:val="00316D62"/>
    <w:rsid w:val="00316E89"/>
    <w:rsid w:val="00317137"/>
    <w:rsid w:val="0031719C"/>
    <w:rsid w:val="003171BD"/>
    <w:rsid w:val="003171C8"/>
    <w:rsid w:val="00317790"/>
    <w:rsid w:val="00317ABD"/>
    <w:rsid w:val="00317E09"/>
    <w:rsid w:val="00320290"/>
    <w:rsid w:val="00320945"/>
    <w:rsid w:val="00320C95"/>
    <w:rsid w:val="00320D2E"/>
    <w:rsid w:val="00320DF0"/>
    <w:rsid w:val="00320F64"/>
    <w:rsid w:val="00321199"/>
    <w:rsid w:val="003217A1"/>
    <w:rsid w:val="00321AB4"/>
    <w:rsid w:val="00321AF1"/>
    <w:rsid w:val="00321B0A"/>
    <w:rsid w:val="00321BBF"/>
    <w:rsid w:val="00322398"/>
    <w:rsid w:val="00322520"/>
    <w:rsid w:val="003225DD"/>
    <w:rsid w:val="00322899"/>
    <w:rsid w:val="00322A6A"/>
    <w:rsid w:val="00322B80"/>
    <w:rsid w:val="00322C04"/>
    <w:rsid w:val="00322CB2"/>
    <w:rsid w:val="003231BA"/>
    <w:rsid w:val="00323246"/>
    <w:rsid w:val="00323331"/>
    <w:rsid w:val="003233BA"/>
    <w:rsid w:val="003235D6"/>
    <w:rsid w:val="003238B9"/>
    <w:rsid w:val="00323D99"/>
    <w:rsid w:val="003244DB"/>
    <w:rsid w:val="0032498E"/>
    <w:rsid w:val="003249EA"/>
    <w:rsid w:val="00324C93"/>
    <w:rsid w:val="00324D39"/>
    <w:rsid w:val="00324F6C"/>
    <w:rsid w:val="00325017"/>
    <w:rsid w:val="003253FC"/>
    <w:rsid w:val="003254B9"/>
    <w:rsid w:val="003255DD"/>
    <w:rsid w:val="003257BD"/>
    <w:rsid w:val="003257DA"/>
    <w:rsid w:val="00325D45"/>
    <w:rsid w:val="00325D62"/>
    <w:rsid w:val="003260A1"/>
    <w:rsid w:val="00326213"/>
    <w:rsid w:val="00326804"/>
    <w:rsid w:val="00326879"/>
    <w:rsid w:val="00326C19"/>
    <w:rsid w:val="00326CFD"/>
    <w:rsid w:val="0032703A"/>
    <w:rsid w:val="00327194"/>
    <w:rsid w:val="0032755A"/>
    <w:rsid w:val="003276AB"/>
    <w:rsid w:val="003279B4"/>
    <w:rsid w:val="00327FDE"/>
    <w:rsid w:val="0033016B"/>
    <w:rsid w:val="00330190"/>
    <w:rsid w:val="0033028C"/>
    <w:rsid w:val="00330344"/>
    <w:rsid w:val="00330393"/>
    <w:rsid w:val="00330495"/>
    <w:rsid w:val="00330658"/>
    <w:rsid w:val="003307E0"/>
    <w:rsid w:val="0033094E"/>
    <w:rsid w:val="003309F7"/>
    <w:rsid w:val="00330A44"/>
    <w:rsid w:val="00330A76"/>
    <w:rsid w:val="00330A7B"/>
    <w:rsid w:val="00330BC3"/>
    <w:rsid w:val="00330D5B"/>
    <w:rsid w:val="00330DD7"/>
    <w:rsid w:val="0033105F"/>
    <w:rsid w:val="003310D6"/>
    <w:rsid w:val="0033118F"/>
    <w:rsid w:val="00331472"/>
    <w:rsid w:val="00332054"/>
    <w:rsid w:val="003321AE"/>
    <w:rsid w:val="003321E2"/>
    <w:rsid w:val="003321EE"/>
    <w:rsid w:val="003324D5"/>
    <w:rsid w:val="003327DB"/>
    <w:rsid w:val="00332E4A"/>
    <w:rsid w:val="00332E64"/>
    <w:rsid w:val="00333287"/>
    <w:rsid w:val="003332A6"/>
    <w:rsid w:val="003332E3"/>
    <w:rsid w:val="003334C8"/>
    <w:rsid w:val="0033388D"/>
    <w:rsid w:val="003338B2"/>
    <w:rsid w:val="00333E48"/>
    <w:rsid w:val="00334317"/>
    <w:rsid w:val="00334CAF"/>
    <w:rsid w:val="00334CFC"/>
    <w:rsid w:val="003352AF"/>
    <w:rsid w:val="0033579D"/>
    <w:rsid w:val="00335B71"/>
    <w:rsid w:val="00335BCD"/>
    <w:rsid w:val="00335E5B"/>
    <w:rsid w:val="00335FF5"/>
    <w:rsid w:val="00335FFE"/>
    <w:rsid w:val="00336062"/>
    <w:rsid w:val="00336137"/>
    <w:rsid w:val="00336218"/>
    <w:rsid w:val="003362A7"/>
    <w:rsid w:val="003365C2"/>
    <w:rsid w:val="00336CC9"/>
    <w:rsid w:val="003370F2"/>
    <w:rsid w:val="00337434"/>
    <w:rsid w:val="00337509"/>
    <w:rsid w:val="0033769E"/>
    <w:rsid w:val="00337906"/>
    <w:rsid w:val="00340718"/>
    <w:rsid w:val="0034087D"/>
    <w:rsid w:val="003408FC"/>
    <w:rsid w:val="00340A48"/>
    <w:rsid w:val="0034107D"/>
    <w:rsid w:val="003413EC"/>
    <w:rsid w:val="003415F7"/>
    <w:rsid w:val="003419AD"/>
    <w:rsid w:val="00341D81"/>
    <w:rsid w:val="00341E20"/>
    <w:rsid w:val="00341E37"/>
    <w:rsid w:val="00341EF7"/>
    <w:rsid w:val="00342337"/>
    <w:rsid w:val="0034261A"/>
    <w:rsid w:val="00342F51"/>
    <w:rsid w:val="00343056"/>
    <w:rsid w:val="003436A5"/>
    <w:rsid w:val="003439C0"/>
    <w:rsid w:val="00343F2C"/>
    <w:rsid w:val="0034498E"/>
    <w:rsid w:val="00344A8C"/>
    <w:rsid w:val="00344C11"/>
    <w:rsid w:val="00344ED9"/>
    <w:rsid w:val="003450C9"/>
    <w:rsid w:val="003450D2"/>
    <w:rsid w:val="003451FE"/>
    <w:rsid w:val="00345769"/>
    <w:rsid w:val="00345B1F"/>
    <w:rsid w:val="00345BDB"/>
    <w:rsid w:val="00346129"/>
    <w:rsid w:val="0034671B"/>
    <w:rsid w:val="003468C1"/>
    <w:rsid w:val="00346B99"/>
    <w:rsid w:val="00346BFE"/>
    <w:rsid w:val="00346CFB"/>
    <w:rsid w:val="003471FE"/>
    <w:rsid w:val="003475D3"/>
    <w:rsid w:val="00347641"/>
    <w:rsid w:val="00347A12"/>
    <w:rsid w:val="00347E25"/>
    <w:rsid w:val="0035020B"/>
    <w:rsid w:val="003502B4"/>
    <w:rsid w:val="00350343"/>
    <w:rsid w:val="00350540"/>
    <w:rsid w:val="00350572"/>
    <w:rsid w:val="00350F8D"/>
    <w:rsid w:val="0035190C"/>
    <w:rsid w:val="00351BE7"/>
    <w:rsid w:val="00351D0B"/>
    <w:rsid w:val="00351D14"/>
    <w:rsid w:val="0035227F"/>
    <w:rsid w:val="0035288F"/>
    <w:rsid w:val="00352A6F"/>
    <w:rsid w:val="00353022"/>
    <w:rsid w:val="00353055"/>
    <w:rsid w:val="003530EE"/>
    <w:rsid w:val="00353284"/>
    <w:rsid w:val="00353452"/>
    <w:rsid w:val="003535C4"/>
    <w:rsid w:val="0035386B"/>
    <w:rsid w:val="00353DF7"/>
    <w:rsid w:val="00353F8C"/>
    <w:rsid w:val="003540E0"/>
    <w:rsid w:val="003542C9"/>
    <w:rsid w:val="0035450C"/>
    <w:rsid w:val="0035453A"/>
    <w:rsid w:val="003547D5"/>
    <w:rsid w:val="00354A45"/>
    <w:rsid w:val="00354E58"/>
    <w:rsid w:val="0035528F"/>
    <w:rsid w:val="00355361"/>
    <w:rsid w:val="003553EA"/>
    <w:rsid w:val="00355635"/>
    <w:rsid w:val="0035576F"/>
    <w:rsid w:val="0035591C"/>
    <w:rsid w:val="00355A6A"/>
    <w:rsid w:val="00355A8F"/>
    <w:rsid w:val="00355F68"/>
    <w:rsid w:val="0035611D"/>
    <w:rsid w:val="0035630E"/>
    <w:rsid w:val="00356983"/>
    <w:rsid w:val="003572C8"/>
    <w:rsid w:val="00357519"/>
    <w:rsid w:val="00357840"/>
    <w:rsid w:val="00357B81"/>
    <w:rsid w:val="00357C17"/>
    <w:rsid w:val="003600F1"/>
    <w:rsid w:val="00360571"/>
    <w:rsid w:val="0036083E"/>
    <w:rsid w:val="0036097D"/>
    <w:rsid w:val="00360B95"/>
    <w:rsid w:val="00360C18"/>
    <w:rsid w:val="00360DF2"/>
    <w:rsid w:val="003611F1"/>
    <w:rsid w:val="00361275"/>
    <w:rsid w:val="00361393"/>
    <w:rsid w:val="00361702"/>
    <w:rsid w:val="00361AB2"/>
    <w:rsid w:val="00361BB7"/>
    <w:rsid w:val="00361BD5"/>
    <w:rsid w:val="00361F9D"/>
    <w:rsid w:val="00361FA5"/>
    <w:rsid w:val="003622B7"/>
    <w:rsid w:val="003624CF"/>
    <w:rsid w:val="003625A5"/>
    <w:rsid w:val="0036284A"/>
    <w:rsid w:val="003628A4"/>
    <w:rsid w:val="00362FC0"/>
    <w:rsid w:val="00362FD7"/>
    <w:rsid w:val="003631FA"/>
    <w:rsid w:val="00363542"/>
    <w:rsid w:val="003636B2"/>
    <w:rsid w:val="00363DE8"/>
    <w:rsid w:val="00363EB1"/>
    <w:rsid w:val="003640B0"/>
    <w:rsid w:val="0036448D"/>
    <w:rsid w:val="00364510"/>
    <w:rsid w:val="00364DBC"/>
    <w:rsid w:val="00365191"/>
    <w:rsid w:val="0036521D"/>
    <w:rsid w:val="00365597"/>
    <w:rsid w:val="003655F4"/>
    <w:rsid w:val="00365633"/>
    <w:rsid w:val="00365746"/>
    <w:rsid w:val="00365800"/>
    <w:rsid w:val="00365A0B"/>
    <w:rsid w:val="003660EE"/>
    <w:rsid w:val="00366538"/>
    <w:rsid w:val="003665B5"/>
    <w:rsid w:val="00366615"/>
    <w:rsid w:val="00366721"/>
    <w:rsid w:val="003667E3"/>
    <w:rsid w:val="003669B6"/>
    <w:rsid w:val="00366C72"/>
    <w:rsid w:val="00367181"/>
    <w:rsid w:val="0036732E"/>
    <w:rsid w:val="00367440"/>
    <w:rsid w:val="003674BB"/>
    <w:rsid w:val="003679D6"/>
    <w:rsid w:val="00367AE6"/>
    <w:rsid w:val="00367C1C"/>
    <w:rsid w:val="00367D93"/>
    <w:rsid w:val="0037001E"/>
    <w:rsid w:val="003701A0"/>
    <w:rsid w:val="0037024D"/>
    <w:rsid w:val="00370358"/>
    <w:rsid w:val="0037036E"/>
    <w:rsid w:val="00370647"/>
    <w:rsid w:val="00370824"/>
    <w:rsid w:val="00370A52"/>
    <w:rsid w:val="00370A90"/>
    <w:rsid w:val="003711B1"/>
    <w:rsid w:val="003711B5"/>
    <w:rsid w:val="00371A16"/>
    <w:rsid w:val="00371BD1"/>
    <w:rsid w:val="00371C55"/>
    <w:rsid w:val="00371C73"/>
    <w:rsid w:val="00371D33"/>
    <w:rsid w:val="00371E10"/>
    <w:rsid w:val="00371F52"/>
    <w:rsid w:val="00371FB0"/>
    <w:rsid w:val="00372B8F"/>
    <w:rsid w:val="00372CD4"/>
    <w:rsid w:val="00372D18"/>
    <w:rsid w:val="00372D35"/>
    <w:rsid w:val="00372EFA"/>
    <w:rsid w:val="00372F1A"/>
    <w:rsid w:val="003730F3"/>
    <w:rsid w:val="00373105"/>
    <w:rsid w:val="003737DC"/>
    <w:rsid w:val="00373875"/>
    <w:rsid w:val="00373D82"/>
    <w:rsid w:val="00373DFB"/>
    <w:rsid w:val="00373F00"/>
    <w:rsid w:val="003741E3"/>
    <w:rsid w:val="00374577"/>
    <w:rsid w:val="003748CA"/>
    <w:rsid w:val="00374A0C"/>
    <w:rsid w:val="00374B3F"/>
    <w:rsid w:val="00374F44"/>
    <w:rsid w:val="003750A2"/>
    <w:rsid w:val="003758B8"/>
    <w:rsid w:val="00375CCC"/>
    <w:rsid w:val="00375F5E"/>
    <w:rsid w:val="00376414"/>
    <w:rsid w:val="00376948"/>
    <w:rsid w:val="00376A6C"/>
    <w:rsid w:val="00376C51"/>
    <w:rsid w:val="00376F92"/>
    <w:rsid w:val="00377077"/>
    <w:rsid w:val="00377484"/>
    <w:rsid w:val="003774F5"/>
    <w:rsid w:val="00377528"/>
    <w:rsid w:val="0037776A"/>
    <w:rsid w:val="00377842"/>
    <w:rsid w:val="0037784D"/>
    <w:rsid w:val="00377B3D"/>
    <w:rsid w:val="00377C0E"/>
    <w:rsid w:val="00377E90"/>
    <w:rsid w:val="00377ED3"/>
    <w:rsid w:val="00380081"/>
    <w:rsid w:val="003800A9"/>
    <w:rsid w:val="00380234"/>
    <w:rsid w:val="003802A6"/>
    <w:rsid w:val="00380405"/>
    <w:rsid w:val="0038041A"/>
    <w:rsid w:val="003805DE"/>
    <w:rsid w:val="00380701"/>
    <w:rsid w:val="0038071B"/>
    <w:rsid w:val="00380824"/>
    <w:rsid w:val="00380864"/>
    <w:rsid w:val="00380DE6"/>
    <w:rsid w:val="0038117C"/>
    <w:rsid w:val="0038120E"/>
    <w:rsid w:val="0038130D"/>
    <w:rsid w:val="00381315"/>
    <w:rsid w:val="00381373"/>
    <w:rsid w:val="0038160B"/>
    <w:rsid w:val="0038170E"/>
    <w:rsid w:val="00381AF2"/>
    <w:rsid w:val="00381E61"/>
    <w:rsid w:val="00381EE2"/>
    <w:rsid w:val="00381FAC"/>
    <w:rsid w:val="00382231"/>
    <w:rsid w:val="00382276"/>
    <w:rsid w:val="003823A4"/>
    <w:rsid w:val="00382BAF"/>
    <w:rsid w:val="00382CC8"/>
    <w:rsid w:val="00382CFE"/>
    <w:rsid w:val="00383308"/>
    <w:rsid w:val="00383745"/>
    <w:rsid w:val="00383B2F"/>
    <w:rsid w:val="00383B41"/>
    <w:rsid w:val="00383E11"/>
    <w:rsid w:val="00383F48"/>
    <w:rsid w:val="00384116"/>
    <w:rsid w:val="003844DB"/>
    <w:rsid w:val="0038475D"/>
    <w:rsid w:val="003847D7"/>
    <w:rsid w:val="00384A29"/>
    <w:rsid w:val="00384BC3"/>
    <w:rsid w:val="00384CE4"/>
    <w:rsid w:val="00384DC4"/>
    <w:rsid w:val="0038506A"/>
    <w:rsid w:val="00385239"/>
    <w:rsid w:val="00385385"/>
    <w:rsid w:val="00385455"/>
    <w:rsid w:val="003855C6"/>
    <w:rsid w:val="00385BAB"/>
    <w:rsid w:val="00385E6E"/>
    <w:rsid w:val="003861C6"/>
    <w:rsid w:val="003865D2"/>
    <w:rsid w:val="00386A2D"/>
    <w:rsid w:val="00386DC1"/>
    <w:rsid w:val="00386F81"/>
    <w:rsid w:val="003875B9"/>
    <w:rsid w:val="00387844"/>
    <w:rsid w:val="00387C2C"/>
    <w:rsid w:val="00387D47"/>
    <w:rsid w:val="00387D8C"/>
    <w:rsid w:val="00387E60"/>
    <w:rsid w:val="00387F71"/>
    <w:rsid w:val="00390919"/>
    <w:rsid w:val="00390C94"/>
    <w:rsid w:val="0039111A"/>
    <w:rsid w:val="003913FD"/>
    <w:rsid w:val="00391482"/>
    <w:rsid w:val="00391659"/>
    <w:rsid w:val="0039168F"/>
    <w:rsid w:val="0039193C"/>
    <w:rsid w:val="00391E6B"/>
    <w:rsid w:val="003921AE"/>
    <w:rsid w:val="003921DA"/>
    <w:rsid w:val="003921E9"/>
    <w:rsid w:val="00392571"/>
    <w:rsid w:val="00392753"/>
    <w:rsid w:val="00392A82"/>
    <w:rsid w:val="00392E77"/>
    <w:rsid w:val="00392E9D"/>
    <w:rsid w:val="0039302B"/>
    <w:rsid w:val="003930A2"/>
    <w:rsid w:val="00393FB7"/>
    <w:rsid w:val="00394079"/>
    <w:rsid w:val="00394112"/>
    <w:rsid w:val="00394228"/>
    <w:rsid w:val="00394320"/>
    <w:rsid w:val="003944F1"/>
    <w:rsid w:val="0039480F"/>
    <w:rsid w:val="00394AAF"/>
    <w:rsid w:val="00394EA7"/>
    <w:rsid w:val="00394F00"/>
    <w:rsid w:val="003952F9"/>
    <w:rsid w:val="00395326"/>
    <w:rsid w:val="003958AE"/>
    <w:rsid w:val="003958B0"/>
    <w:rsid w:val="00395B42"/>
    <w:rsid w:val="003960C0"/>
    <w:rsid w:val="00396C70"/>
    <w:rsid w:val="00396F3E"/>
    <w:rsid w:val="003971C5"/>
    <w:rsid w:val="003974A2"/>
    <w:rsid w:val="0039751F"/>
    <w:rsid w:val="003976EB"/>
    <w:rsid w:val="003977AF"/>
    <w:rsid w:val="003A01AD"/>
    <w:rsid w:val="003A041A"/>
    <w:rsid w:val="003A050C"/>
    <w:rsid w:val="003A0764"/>
    <w:rsid w:val="003A07AA"/>
    <w:rsid w:val="003A0D2F"/>
    <w:rsid w:val="003A0E48"/>
    <w:rsid w:val="003A11E9"/>
    <w:rsid w:val="003A1250"/>
    <w:rsid w:val="003A125A"/>
    <w:rsid w:val="003A1376"/>
    <w:rsid w:val="003A1AC5"/>
    <w:rsid w:val="003A1F51"/>
    <w:rsid w:val="003A21BD"/>
    <w:rsid w:val="003A2324"/>
    <w:rsid w:val="003A2982"/>
    <w:rsid w:val="003A2DBF"/>
    <w:rsid w:val="003A2E48"/>
    <w:rsid w:val="003A30FC"/>
    <w:rsid w:val="003A349D"/>
    <w:rsid w:val="003A3930"/>
    <w:rsid w:val="003A3B19"/>
    <w:rsid w:val="003A3C03"/>
    <w:rsid w:val="003A3C86"/>
    <w:rsid w:val="003A3E35"/>
    <w:rsid w:val="003A3E4A"/>
    <w:rsid w:val="003A3F28"/>
    <w:rsid w:val="003A410C"/>
    <w:rsid w:val="003A42B5"/>
    <w:rsid w:val="003A42E7"/>
    <w:rsid w:val="003A439C"/>
    <w:rsid w:val="003A4428"/>
    <w:rsid w:val="003A4488"/>
    <w:rsid w:val="003A4640"/>
    <w:rsid w:val="003A47CB"/>
    <w:rsid w:val="003A49D7"/>
    <w:rsid w:val="003A4B12"/>
    <w:rsid w:val="003A4E66"/>
    <w:rsid w:val="003A4F26"/>
    <w:rsid w:val="003A51E9"/>
    <w:rsid w:val="003A53FC"/>
    <w:rsid w:val="003A5646"/>
    <w:rsid w:val="003A5685"/>
    <w:rsid w:val="003A5F2B"/>
    <w:rsid w:val="003A5F66"/>
    <w:rsid w:val="003A6143"/>
    <w:rsid w:val="003A6AD7"/>
    <w:rsid w:val="003A6F9D"/>
    <w:rsid w:val="003A701D"/>
    <w:rsid w:val="003A717F"/>
    <w:rsid w:val="003A71C4"/>
    <w:rsid w:val="003A739C"/>
    <w:rsid w:val="003A7514"/>
    <w:rsid w:val="003A7587"/>
    <w:rsid w:val="003A7634"/>
    <w:rsid w:val="003A789C"/>
    <w:rsid w:val="003A78B8"/>
    <w:rsid w:val="003A7923"/>
    <w:rsid w:val="003A7BCA"/>
    <w:rsid w:val="003A7ED5"/>
    <w:rsid w:val="003B000A"/>
    <w:rsid w:val="003B030A"/>
    <w:rsid w:val="003B0481"/>
    <w:rsid w:val="003B04E2"/>
    <w:rsid w:val="003B0638"/>
    <w:rsid w:val="003B07D2"/>
    <w:rsid w:val="003B12EA"/>
    <w:rsid w:val="003B166A"/>
    <w:rsid w:val="003B19CD"/>
    <w:rsid w:val="003B1B2A"/>
    <w:rsid w:val="003B1BA7"/>
    <w:rsid w:val="003B1D7F"/>
    <w:rsid w:val="003B1FD6"/>
    <w:rsid w:val="003B2285"/>
    <w:rsid w:val="003B240A"/>
    <w:rsid w:val="003B2C60"/>
    <w:rsid w:val="003B2C69"/>
    <w:rsid w:val="003B2D91"/>
    <w:rsid w:val="003B2F48"/>
    <w:rsid w:val="003B31CA"/>
    <w:rsid w:val="003B3468"/>
    <w:rsid w:val="003B358B"/>
    <w:rsid w:val="003B3778"/>
    <w:rsid w:val="003B3C6E"/>
    <w:rsid w:val="003B3D45"/>
    <w:rsid w:val="003B441D"/>
    <w:rsid w:val="003B44EB"/>
    <w:rsid w:val="003B49BB"/>
    <w:rsid w:val="003B4B92"/>
    <w:rsid w:val="003B4E03"/>
    <w:rsid w:val="003B4E2D"/>
    <w:rsid w:val="003B4E38"/>
    <w:rsid w:val="003B4EF4"/>
    <w:rsid w:val="003B4EF7"/>
    <w:rsid w:val="003B4F9C"/>
    <w:rsid w:val="003B557B"/>
    <w:rsid w:val="003B566C"/>
    <w:rsid w:val="003B592F"/>
    <w:rsid w:val="003B5B85"/>
    <w:rsid w:val="003B5BE6"/>
    <w:rsid w:val="003B61EA"/>
    <w:rsid w:val="003B6403"/>
    <w:rsid w:val="003B657E"/>
    <w:rsid w:val="003B6825"/>
    <w:rsid w:val="003B68CD"/>
    <w:rsid w:val="003B690F"/>
    <w:rsid w:val="003B69E8"/>
    <w:rsid w:val="003B6AE2"/>
    <w:rsid w:val="003B6B99"/>
    <w:rsid w:val="003B6C52"/>
    <w:rsid w:val="003B6D92"/>
    <w:rsid w:val="003B7039"/>
    <w:rsid w:val="003B7124"/>
    <w:rsid w:val="003B7459"/>
    <w:rsid w:val="003B7638"/>
    <w:rsid w:val="003B7793"/>
    <w:rsid w:val="003B7BA7"/>
    <w:rsid w:val="003B7E0C"/>
    <w:rsid w:val="003B7F67"/>
    <w:rsid w:val="003C0198"/>
    <w:rsid w:val="003C0345"/>
    <w:rsid w:val="003C055E"/>
    <w:rsid w:val="003C0682"/>
    <w:rsid w:val="003C07DF"/>
    <w:rsid w:val="003C0D16"/>
    <w:rsid w:val="003C0D66"/>
    <w:rsid w:val="003C0F06"/>
    <w:rsid w:val="003C0FD7"/>
    <w:rsid w:val="003C1009"/>
    <w:rsid w:val="003C1BE4"/>
    <w:rsid w:val="003C208D"/>
    <w:rsid w:val="003C2103"/>
    <w:rsid w:val="003C2156"/>
    <w:rsid w:val="003C2423"/>
    <w:rsid w:val="003C24D2"/>
    <w:rsid w:val="003C251F"/>
    <w:rsid w:val="003C26F9"/>
    <w:rsid w:val="003C27F4"/>
    <w:rsid w:val="003C2898"/>
    <w:rsid w:val="003C298D"/>
    <w:rsid w:val="003C2C95"/>
    <w:rsid w:val="003C306B"/>
    <w:rsid w:val="003C33EE"/>
    <w:rsid w:val="003C342B"/>
    <w:rsid w:val="003C35F5"/>
    <w:rsid w:val="003C3660"/>
    <w:rsid w:val="003C3909"/>
    <w:rsid w:val="003C3A93"/>
    <w:rsid w:val="003C3B37"/>
    <w:rsid w:val="003C3B4C"/>
    <w:rsid w:val="003C3BC5"/>
    <w:rsid w:val="003C3E75"/>
    <w:rsid w:val="003C4615"/>
    <w:rsid w:val="003C4A24"/>
    <w:rsid w:val="003C4E56"/>
    <w:rsid w:val="003C5598"/>
    <w:rsid w:val="003C56B6"/>
    <w:rsid w:val="003C571B"/>
    <w:rsid w:val="003C5A3E"/>
    <w:rsid w:val="003C6065"/>
    <w:rsid w:val="003C617D"/>
    <w:rsid w:val="003C618D"/>
    <w:rsid w:val="003C62B6"/>
    <w:rsid w:val="003C672F"/>
    <w:rsid w:val="003C69B4"/>
    <w:rsid w:val="003C69BE"/>
    <w:rsid w:val="003C6BD3"/>
    <w:rsid w:val="003C6FBA"/>
    <w:rsid w:val="003C7446"/>
    <w:rsid w:val="003C7859"/>
    <w:rsid w:val="003C7870"/>
    <w:rsid w:val="003C793A"/>
    <w:rsid w:val="003C79DB"/>
    <w:rsid w:val="003C7A12"/>
    <w:rsid w:val="003C7BCA"/>
    <w:rsid w:val="003C7C22"/>
    <w:rsid w:val="003C7CFE"/>
    <w:rsid w:val="003C7D55"/>
    <w:rsid w:val="003D0012"/>
    <w:rsid w:val="003D01D2"/>
    <w:rsid w:val="003D035F"/>
    <w:rsid w:val="003D042A"/>
    <w:rsid w:val="003D062D"/>
    <w:rsid w:val="003D0707"/>
    <w:rsid w:val="003D075D"/>
    <w:rsid w:val="003D0AAD"/>
    <w:rsid w:val="003D0D75"/>
    <w:rsid w:val="003D0F63"/>
    <w:rsid w:val="003D0FAC"/>
    <w:rsid w:val="003D104B"/>
    <w:rsid w:val="003D1140"/>
    <w:rsid w:val="003D1304"/>
    <w:rsid w:val="003D14E6"/>
    <w:rsid w:val="003D15F9"/>
    <w:rsid w:val="003D1AFF"/>
    <w:rsid w:val="003D1D6E"/>
    <w:rsid w:val="003D1F34"/>
    <w:rsid w:val="003D1FA1"/>
    <w:rsid w:val="003D1FA9"/>
    <w:rsid w:val="003D218C"/>
    <w:rsid w:val="003D21FD"/>
    <w:rsid w:val="003D2849"/>
    <w:rsid w:val="003D2880"/>
    <w:rsid w:val="003D2C17"/>
    <w:rsid w:val="003D2C71"/>
    <w:rsid w:val="003D2DC8"/>
    <w:rsid w:val="003D313C"/>
    <w:rsid w:val="003D31E7"/>
    <w:rsid w:val="003D352F"/>
    <w:rsid w:val="003D35AC"/>
    <w:rsid w:val="003D3668"/>
    <w:rsid w:val="003D378C"/>
    <w:rsid w:val="003D3823"/>
    <w:rsid w:val="003D3A66"/>
    <w:rsid w:val="003D3CA2"/>
    <w:rsid w:val="003D3F75"/>
    <w:rsid w:val="003D4257"/>
    <w:rsid w:val="003D45C6"/>
    <w:rsid w:val="003D46F5"/>
    <w:rsid w:val="003D4756"/>
    <w:rsid w:val="003D4871"/>
    <w:rsid w:val="003D4AC9"/>
    <w:rsid w:val="003D4BCA"/>
    <w:rsid w:val="003D4FB2"/>
    <w:rsid w:val="003D51A0"/>
    <w:rsid w:val="003D53EE"/>
    <w:rsid w:val="003D55F1"/>
    <w:rsid w:val="003D569B"/>
    <w:rsid w:val="003D5743"/>
    <w:rsid w:val="003D5939"/>
    <w:rsid w:val="003D5C74"/>
    <w:rsid w:val="003D5C76"/>
    <w:rsid w:val="003D5F1C"/>
    <w:rsid w:val="003D5FCB"/>
    <w:rsid w:val="003D6326"/>
    <w:rsid w:val="003D6442"/>
    <w:rsid w:val="003D6504"/>
    <w:rsid w:val="003D6531"/>
    <w:rsid w:val="003D6551"/>
    <w:rsid w:val="003D6584"/>
    <w:rsid w:val="003D6810"/>
    <w:rsid w:val="003D70ED"/>
    <w:rsid w:val="003D73FF"/>
    <w:rsid w:val="003D7460"/>
    <w:rsid w:val="003D7770"/>
    <w:rsid w:val="003D78BA"/>
    <w:rsid w:val="003D7979"/>
    <w:rsid w:val="003D7AE3"/>
    <w:rsid w:val="003D7B43"/>
    <w:rsid w:val="003D7BFE"/>
    <w:rsid w:val="003D7D27"/>
    <w:rsid w:val="003D7FE2"/>
    <w:rsid w:val="003E002B"/>
    <w:rsid w:val="003E00A9"/>
    <w:rsid w:val="003E0129"/>
    <w:rsid w:val="003E03E2"/>
    <w:rsid w:val="003E0619"/>
    <w:rsid w:val="003E0975"/>
    <w:rsid w:val="003E09DF"/>
    <w:rsid w:val="003E0BD1"/>
    <w:rsid w:val="003E0CD6"/>
    <w:rsid w:val="003E1036"/>
    <w:rsid w:val="003E13F8"/>
    <w:rsid w:val="003E14DA"/>
    <w:rsid w:val="003E1562"/>
    <w:rsid w:val="003E198A"/>
    <w:rsid w:val="003E1E80"/>
    <w:rsid w:val="003E1F09"/>
    <w:rsid w:val="003E1FD6"/>
    <w:rsid w:val="003E2219"/>
    <w:rsid w:val="003E25F3"/>
    <w:rsid w:val="003E2771"/>
    <w:rsid w:val="003E2851"/>
    <w:rsid w:val="003E2E28"/>
    <w:rsid w:val="003E35A1"/>
    <w:rsid w:val="003E38F8"/>
    <w:rsid w:val="003E3D9B"/>
    <w:rsid w:val="003E421F"/>
    <w:rsid w:val="003E44A6"/>
    <w:rsid w:val="003E473C"/>
    <w:rsid w:val="003E48AA"/>
    <w:rsid w:val="003E4A20"/>
    <w:rsid w:val="003E4D89"/>
    <w:rsid w:val="003E4DAE"/>
    <w:rsid w:val="003E4F1B"/>
    <w:rsid w:val="003E4F23"/>
    <w:rsid w:val="003E4FC9"/>
    <w:rsid w:val="003E50EB"/>
    <w:rsid w:val="003E513D"/>
    <w:rsid w:val="003E540E"/>
    <w:rsid w:val="003E54A3"/>
    <w:rsid w:val="003E5636"/>
    <w:rsid w:val="003E583A"/>
    <w:rsid w:val="003E58FE"/>
    <w:rsid w:val="003E5926"/>
    <w:rsid w:val="003E5C02"/>
    <w:rsid w:val="003E5CB7"/>
    <w:rsid w:val="003E5CD0"/>
    <w:rsid w:val="003E5ED8"/>
    <w:rsid w:val="003E5F14"/>
    <w:rsid w:val="003E61F2"/>
    <w:rsid w:val="003E6A3D"/>
    <w:rsid w:val="003E6A49"/>
    <w:rsid w:val="003E711E"/>
    <w:rsid w:val="003E71E6"/>
    <w:rsid w:val="003E72E9"/>
    <w:rsid w:val="003E7698"/>
    <w:rsid w:val="003E7891"/>
    <w:rsid w:val="003E7D15"/>
    <w:rsid w:val="003E7E55"/>
    <w:rsid w:val="003F02A5"/>
    <w:rsid w:val="003F034F"/>
    <w:rsid w:val="003F0A95"/>
    <w:rsid w:val="003F10E7"/>
    <w:rsid w:val="003F10E9"/>
    <w:rsid w:val="003F1956"/>
    <w:rsid w:val="003F19FA"/>
    <w:rsid w:val="003F1F51"/>
    <w:rsid w:val="003F225F"/>
    <w:rsid w:val="003F278E"/>
    <w:rsid w:val="003F27D7"/>
    <w:rsid w:val="003F2CC0"/>
    <w:rsid w:val="003F2FD6"/>
    <w:rsid w:val="003F3589"/>
    <w:rsid w:val="003F35FC"/>
    <w:rsid w:val="003F373D"/>
    <w:rsid w:val="003F37C5"/>
    <w:rsid w:val="003F3900"/>
    <w:rsid w:val="003F3ADD"/>
    <w:rsid w:val="003F3CAB"/>
    <w:rsid w:val="003F3DBE"/>
    <w:rsid w:val="003F407C"/>
    <w:rsid w:val="003F4156"/>
    <w:rsid w:val="003F41CF"/>
    <w:rsid w:val="003F420E"/>
    <w:rsid w:val="003F4774"/>
    <w:rsid w:val="003F4B76"/>
    <w:rsid w:val="003F4D7F"/>
    <w:rsid w:val="003F5505"/>
    <w:rsid w:val="003F556F"/>
    <w:rsid w:val="003F560E"/>
    <w:rsid w:val="003F5849"/>
    <w:rsid w:val="003F5AB2"/>
    <w:rsid w:val="003F5BCF"/>
    <w:rsid w:val="003F5D73"/>
    <w:rsid w:val="003F5EC2"/>
    <w:rsid w:val="003F6258"/>
    <w:rsid w:val="003F639F"/>
    <w:rsid w:val="003F63F0"/>
    <w:rsid w:val="003F680B"/>
    <w:rsid w:val="003F6A27"/>
    <w:rsid w:val="003F6ADA"/>
    <w:rsid w:val="003F6B34"/>
    <w:rsid w:val="003F6C63"/>
    <w:rsid w:val="003F6CA4"/>
    <w:rsid w:val="003F7530"/>
    <w:rsid w:val="003F7562"/>
    <w:rsid w:val="003F79EE"/>
    <w:rsid w:val="003F7AD5"/>
    <w:rsid w:val="003F7CBA"/>
    <w:rsid w:val="00400036"/>
    <w:rsid w:val="0040036B"/>
    <w:rsid w:val="004008FB"/>
    <w:rsid w:val="00400BF9"/>
    <w:rsid w:val="00400C87"/>
    <w:rsid w:val="00400D54"/>
    <w:rsid w:val="0040188C"/>
    <w:rsid w:val="004018D0"/>
    <w:rsid w:val="00401B04"/>
    <w:rsid w:val="00401B0E"/>
    <w:rsid w:val="00401B9C"/>
    <w:rsid w:val="00401BD9"/>
    <w:rsid w:val="00401D95"/>
    <w:rsid w:val="00401DC0"/>
    <w:rsid w:val="00401EF4"/>
    <w:rsid w:val="00401F01"/>
    <w:rsid w:val="00401F3D"/>
    <w:rsid w:val="00402103"/>
    <w:rsid w:val="0040230A"/>
    <w:rsid w:val="0040254E"/>
    <w:rsid w:val="00402557"/>
    <w:rsid w:val="0040279E"/>
    <w:rsid w:val="0040299E"/>
    <w:rsid w:val="00402F3F"/>
    <w:rsid w:val="004032F0"/>
    <w:rsid w:val="00403727"/>
    <w:rsid w:val="00403962"/>
    <w:rsid w:val="00403A98"/>
    <w:rsid w:val="00403D4D"/>
    <w:rsid w:val="00403D6B"/>
    <w:rsid w:val="00403F50"/>
    <w:rsid w:val="004043C4"/>
    <w:rsid w:val="00404820"/>
    <w:rsid w:val="00404B3C"/>
    <w:rsid w:val="00404C4F"/>
    <w:rsid w:val="00404DDD"/>
    <w:rsid w:val="0040530C"/>
    <w:rsid w:val="004053FF"/>
    <w:rsid w:val="004056BA"/>
    <w:rsid w:val="004058F5"/>
    <w:rsid w:val="00405950"/>
    <w:rsid w:val="00405A87"/>
    <w:rsid w:val="0040624D"/>
    <w:rsid w:val="0040628D"/>
    <w:rsid w:val="0040682C"/>
    <w:rsid w:val="00406945"/>
    <w:rsid w:val="00406F4D"/>
    <w:rsid w:val="00406F66"/>
    <w:rsid w:val="0040705C"/>
    <w:rsid w:val="00407200"/>
    <w:rsid w:val="004073B0"/>
    <w:rsid w:val="0040776D"/>
    <w:rsid w:val="004077AC"/>
    <w:rsid w:val="004077B9"/>
    <w:rsid w:val="00407975"/>
    <w:rsid w:val="00407AB2"/>
    <w:rsid w:val="00407E19"/>
    <w:rsid w:val="00407ED9"/>
    <w:rsid w:val="00407FBC"/>
    <w:rsid w:val="0041010E"/>
    <w:rsid w:val="00410530"/>
    <w:rsid w:val="00410899"/>
    <w:rsid w:val="00410A96"/>
    <w:rsid w:val="00411048"/>
    <w:rsid w:val="004112EF"/>
    <w:rsid w:val="004113D1"/>
    <w:rsid w:val="0041150D"/>
    <w:rsid w:val="0041166F"/>
    <w:rsid w:val="004119AF"/>
    <w:rsid w:val="004119B9"/>
    <w:rsid w:val="00411ACC"/>
    <w:rsid w:val="00411C77"/>
    <w:rsid w:val="00411ED3"/>
    <w:rsid w:val="004121C3"/>
    <w:rsid w:val="004121F7"/>
    <w:rsid w:val="0041226D"/>
    <w:rsid w:val="004123AC"/>
    <w:rsid w:val="004127FF"/>
    <w:rsid w:val="0041290D"/>
    <w:rsid w:val="004129F9"/>
    <w:rsid w:val="00412A01"/>
    <w:rsid w:val="00412A9C"/>
    <w:rsid w:val="00412E53"/>
    <w:rsid w:val="00412EED"/>
    <w:rsid w:val="00413209"/>
    <w:rsid w:val="00413338"/>
    <w:rsid w:val="00413640"/>
    <w:rsid w:val="0041364F"/>
    <w:rsid w:val="0041394B"/>
    <w:rsid w:val="00413CC3"/>
    <w:rsid w:val="00413F8D"/>
    <w:rsid w:val="0041402B"/>
    <w:rsid w:val="00414038"/>
    <w:rsid w:val="004140EA"/>
    <w:rsid w:val="0041411D"/>
    <w:rsid w:val="004141B3"/>
    <w:rsid w:val="004148BF"/>
    <w:rsid w:val="00414BAB"/>
    <w:rsid w:val="00414C4B"/>
    <w:rsid w:val="00414C75"/>
    <w:rsid w:val="00414C98"/>
    <w:rsid w:val="00414DA0"/>
    <w:rsid w:val="004151DD"/>
    <w:rsid w:val="004153A5"/>
    <w:rsid w:val="004157E3"/>
    <w:rsid w:val="0041588F"/>
    <w:rsid w:val="00415C68"/>
    <w:rsid w:val="00416164"/>
    <w:rsid w:val="004167FC"/>
    <w:rsid w:val="00416A3A"/>
    <w:rsid w:val="00416A77"/>
    <w:rsid w:val="00417187"/>
    <w:rsid w:val="004171AF"/>
    <w:rsid w:val="00417235"/>
    <w:rsid w:val="00417312"/>
    <w:rsid w:val="0041733E"/>
    <w:rsid w:val="0041771E"/>
    <w:rsid w:val="004179DE"/>
    <w:rsid w:val="00417B3F"/>
    <w:rsid w:val="00417CE2"/>
    <w:rsid w:val="00417CE4"/>
    <w:rsid w:val="00417D82"/>
    <w:rsid w:val="00417F31"/>
    <w:rsid w:val="0042012C"/>
    <w:rsid w:val="00420221"/>
    <w:rsid w:val="00420540"/>
    <w:rsid w:val="00420579"/>
    <w:rsid w:val="00420A0D"/>
    <w:rsid w:val="00420D27"/>
    <w:rsid w:val="0042103E"/>
    <w:rsid w:val="00421266"/>
    <w:rsid w:val="0042126E"/>
    <w:rsid w:val="00421362"/>
    <w:rsid w:val="0042140A"/>
    <w:rsid w:val="00421677"/>
    <w:rsid w:val="0042200F"/>
    <w:rsid w:val="004223FA"/>
    <w:rsid w:val="0042246E"/>
    <w:rsid w:val="00422D66"/>
    <w:rsid w:val="004231C5"/>
    <w:rsid w:val="00423471"/>
    <w:rsid w:val="0042348D"/>
    <w:rsid w:val="00423533"/>
    <w:rsid w:val="00423E37"/>
    <w:rsid w:val="00423EB4"/>
    <w:rsid w:val="004242C1"/>
    <w:rsid w:val="004242E4"/>
    <w:rsid w:val="004244FF"/>
    <w:rsid w:val="004246D2"/>
    <w:rsid w:val="0042485C"/>
    <w:rsid w:val="00424AF0"/>
    <w:rsid w:val="00424D35"/>
    <w:rsid w:val="00424FCA"/>
    <w:rsid w:val="0042507A"/>
    <w:rsid w:val="0042596F"/>
    <w:rsid w:val="00425CE4"/>
    <w:rsid w:val="00425F3C"/>
    <w:rsid w:val="0042618B"/>
    <w:rsid w:val="00426236"/>
    <w:rsid w:val="004266A3"/>
    <w:rsid w:val="00426A0B"/>
    <w:rsid w:val="00426DED"/>
    <w:rsid w:val="00426FCA"/>
    <w:rsid w:val="0042700D"/>
    <w:rsid w:val="00427046"/>
    <w:rsid w:val="0042710B"/>
    <w:rsid w:val="004273A2"/>
    <w:rsid w:val="004276D8"/>
    <w:rsid w:val="004276E9"/>
    <w:rsid w:val="004279B9"/>
    <w:rsid w:val="00427B0D"/>
    <w:rsid w:val="00427BA8"/>
    <w:rsid w:val="00427D5D"/>
    <w:rsid w:val="00427F3C"/>
    <w:rsid w:val="00427F3D"/>
    <w:rsid w:val="00427FB2"/>
    <w:rsid w:val="0043075A"/>
    <w:rsid w:val="004308D4"/>
    <w:rsid w:val="00430C9F"/>
    <w:rsid w:val="00431BE7"/>
    <w:rsid w:val="00431C97"/>
    <w:rsid w:val="0043213E"/>
    <w:rsid w:val="004322CF"/>
    <w:rsid w:val="0043231A"/>
    <w:rsid w:val="00432529"/>
    <w:rsid w:val="004327D2"/>
    <w:rsid w:val="0043292F"/>
    <w:rsid w:val="00432A64"/>
    <w:rsid w:val="00432A7C"/>
    <w:rsid w:val="00432AB9"/>
    <w:rsid w:val="00432C95"/>
    <w:rsid w:val="00433073"/>
    <w:rsid w:val="00433684"/>
    <w:rsid w:val="0043375F"/>
    <w:rsid w:val="0043385B"/>
    <w:rsid w:val="00433893"/>
    <w:rsid w:val="004341F3"/>
    <w:rsid w:val="00434478"/>
    <w:rsid w:val="004344DF"/>
    <w:rsid w:val="00434882"/>
    <w:rsid w:val="004351F1"/>
    <w:rsid w:val="00435772"/>
    <w:rsid w:val="004357EE"/>
    <w:rsid w:val="00435869"/>
    <w:rsid w:val="004358A9"/>
    <w:rsid w:val="004360C3"/>
    <w:rsid w:val="004361E5"/>
    <w:rsid w:val="00436292"/>
    <w:rsid w:val="004363D5"/>
    <w:rsid w:val="0043642E"/>
    <w:rsid w:val="004364F2"/>
    <w:rsid w:val="00436685"/>
    <w:rsid w:val="00436BE0"/>
    <w:rsid w:val="00436C8B"/>
    <w:rsid w:val="00436EFC"/>
    <w:rsid w:val="004376F4"/>
    <w:rsid w:val="00437A3B"/>
    <w:rsid w:val="00437A99"/>
    <w:rsid w:val="00437E57"/>
    <w:rsid w:val="004400EA"/>
    <w:rsid w:val="00440178"/>
    <w:rsid w:val="004401F1"/>
    <w:rsid w:val="004402C6"/>
    <w:rsid w:val="00440309"/>
    <w:rsid w:val="0044047C"/>
    <w:rsid w:val="00440857"/>
    <w:rsid w:val="00440889"/>
    <w:rsid w:val="00440A50"/>
    <w:rsid w:val="00440AB9"/>
    <w:rsid w:val="00440BA0"/>
    <w:rsid w:val="00440CE9"/>
    <w:rsid w:val="00440DBC"/>
    <w:rsid w:val="00440DF4"/>
    <w:rsid w:val="00440E14"/>
    <w:rsid w:val="00440F88"/>
    <w:rsid w:val="00441249"/>
    <w:rsid w:val="00441282"/>
    <w:rsid w:val="0044151B"/>
    <w:rsid w:val="004415A9"/>
    <w:rsid w:val="0044187B"/>
    <w:rsid w:val="0044187C"/>
    <w:rsid w:val="00441891"/>
    <w:rsid w:val="00441A6B"/>
    <w:rsid w:val="0044206B"/>
    <w:rsid w:val="004424B3"/>
    <w:rsid w:val="00442C1B"/>
    <w:rsid w:val="00442E40"/>
    <w:rsid w:val="00443222"/>
    <w:rsid w:val="0044332B"/>
    <w:rsid w:val="004435EF"/>
    <w:rsid w:val="00443663"/>
    <w:rsid w:val="004438B0"/>
    <w:rsid w:val="00443F12"/>
    <w:rsid w:val="004440AB"/>
    <w:rsid w:val="004445CD"/>
    <w:rsid w:val="0044462E"/>
    <w:rsid w:val="00444667"/>
    <w:rsid w:val="0044470D"/>
    <w:rsid w:val="004447D7"/>
    <w:rsid w:val="004448FF"/>
    <w:rsid w:val="004449D0"/>
    <w:rsid w:val="00445169"/>
    <w:rsid w:val="004452E9"/>
    <w:rsid w:val="0044545E"/>
    <w:rsid w:val="00445727"/>
    <w:rsid w:val="00445DD9"/>
    <w:rsid w:val="00445EDD"/>
    <w:rsid w:val="00445F4A"/>
    <w:rsid w:val="0044618E"/>
    <w:rsid w:val="00446502"/>
    <w:rsid w:val="0044676B"/>
    <w:rsid w:val="00446C1B"/>
    <w:rsid w:val="004470DC"/>
    <w:rsid w:val="00447219"/>
    <w:rsid w:val="004473F5"/>
    <w:rsid w:val="0044753F"/>
    <w:rsid w:val="00447F28"/>
    <w:rsid w:val="0045020A"/>
    <w:rsid w:val="0045022C"/>
    <w:rsid w:val="00450230"/>
    <w:rsid w:val="0045040A"/>
    <w:rsid w:val="004506A7"/>
    <w:rsid w:val="0045080E"/>
    <w:rsid w:val="004508D8"/>
    <w:rsid w:val="004508E9"/>
    <w:rsid w:val="00450B23"/>
    <w:rsid w:val="00450D19"/>
    <w:rsid w:val="00451582"/>
    <w:rsid w:val="00451D23"/>
    <w:rsid w:val="00451E89"/>
    <w:rsid w:val="00452254"/>
    <w:rsid w:val="004522C8"/>
    <w:rsid w:val="0045230B"/>
    <w:rsid w:val="004523C9"/>
    <w:rsid w:val="0045242D"/>
    <w:rsid w:val="0045250E"/>
    <w:rsid w:val="0045274B"/>
    <w:rsid w:val="00452CD7"/>
    <w:rsid w:val="00452F95"/>
    <w:rsid w:val="004531B1"/>
    <w:rsid w:val="0045337C"/>
    <w:rsid w:val="00453735"/>
    <w:rsid w:val="00453D5C"/>
    <w:rsid w:val="00453F19"/>
    <w:rsid w:val="0045411C"/>
    <w:rsid w:val="004547C9"/>
    <w:rsid w:val="0045496C"/>
    <w:rsid w:val="00454BFB"/>
    <w:rsid w:val="004550FB"/>
    <w:rsid w:val="00455405"/>
    <w:rsid w:val="004557AB"/>
    <w:rsid w:val="00455F04"/>
    <w:rsid w:val="004560E1"/>
    <w:rsid w:val="004564EA"/>
    <w:rsid w:val="004565A5"/>
    <w:rsid w:val="00456E2C"/>
    <w:rsid w:val="00456FBE"/>
    <w:rsid w:val="00457091"/>
    <w:rsid w:val="00457E7D"/>
    <w:rsid w:val="00457F99"/>
    <w:rsid w:val="00460989"/>
    <w:rsid w:val="00460D3B"/>
    <w:rsid w:val="00461198"/>
    <w:rsid w:val="00461263"/>
    <w:rsid w:val="00461455"/>
    <w:rsid w:val="004616FF"/>
    <w:rsid w:val="00461845"/>
    <w:rsid w:val="0046193E"/>
    <w:rsid w:val="004619F8"/>
    <w:rsid w:val="00461A49"/>
    <w:rsid w:val="00461CA0"/>
    <w:rsid w:val="00461E9A"/>
    <w:rsid w:val="00461F94"/>
    <w:rsid w:val="004620A0"/>
    <w:rsid w:val="0046229D"/>
    <w:rsid w:val="004622D4"/>
    <w:rsid w:val="00462420"/>
    <w:rsid w:val="00462607"/>
    <w:rsid w:val="0046261F"/>
    <w:rsid w:val="0046288C"/>
    <w:rsid w:val="00462CEE"/>
    <w:rsid w:val="00462D6D"/>
    <w:rsid w:val="00462D97"/>
    <w:rsid w:val="00462EC8"/>
    <w:rsid w:val="00462FF5"/>
    <w:rsid w:val="00463483"/>
    <w:rsid w:val="0046350C"/>
    <w:rsid w:val="00463614"/>
    <w:rsid w:val="00463D6D"/>
    <w:rsid w:val="00463EBD"/>
    <w:rsid w:val="00464136"/>
    <w:rsid w:val="0046432A"/>
    <w:rsid w:val="004643AA"/>
    <w:rsid w:val="004643C5"/>
    <w:rsid w:val="00464510"/>
    <w:rsid w:val="0046495B"/>
    <w:rsid w:val="00464B9A"/>
    <w:rsid w:val="00464F30"/>
    <w:rsid w:val="0046507E"/>
    <w:rsid w:val="004650C1"/>
    <w:rsid w:val="004651A2"/>
    <w:rsid w:val="0046552D"/>
    <w:rsid w:val="0046562A"/>
    <w:rsid w:val="0046590C"/>
    <w:rsid w:val="00465BE8"/>
    <w:rsid w:val="00465CC3"/>
    <w:rsid w:val="00465E6D"/>
    <w:rsid w:val="00465F6C"/>
    <w:rsid w:val="0046639F"/>
    <w:rsid w:val="00466C51"/>
    <w:rsid w:val="00466D77"/>
    <w:rsid w:val="0046710C"/>
    <w:rsid w:val="0046734D"/>
    <w:rsid w:val="004673AA"/>
    <w:rsid w:val="00467DFD"/>
    <w:rsid w:val="00467E2D"/>
    <w:rsid w:val="00467EA3"/>
    <w:rsid w:val="00467EFD"/>
    <w:rsid w:val="0047003E"/>
    <w:rsid w:val="00470214"/>
    <w:rsid w:val="004703C7"/>
    <w:rsid w:val="0047064A"/>
    <w:rsid w:val="00470702"/>
    <w:rsid w:val="00470AB6"/>
    <w:rsid w:val="00470B6A"/>
    <w:rsid w:val="00470DE3"/>
    <w:rsid w:val="00470E66"/>
    <w:rsid w:val="00471195"/>
    <w:rsid w:val="00471319"/>
    <w:rsid w:val="00471342"/>
    <w:rsid w:val="00471371"/>
    <w:rsid w:val="004715F8"/>
    <w:rsid w:val="00471747"/>
    <w:rsid w:val="00471D9F"/>
    <w:rsid w:val="00472091"/>
    <w:rsid w:val="00472195"/>
    <w:rsid w:val="00472240"/>
    <w:rsid w:val="00472376"/>
    <w:rsid w:val="0047255D"/>
    <w:rsid w:val="004725E1"/>
    <w:rsid w:val="00472684"/>
    <w:rsid w:val="004726BC"/>
    <w:rsid w:val="004730B6"/>
    <w:rsid w:val="004734BA"/>
    <w:rsid w:val="004734CC"/>
    <w:rsid w:val="004734D1"/>
    <w:rsid w:val="004735FE"/>
    <w:rsid w:val="00473756"/>
    <w:rsid w:val="00473979"/>
    <w:rsid w:val="00473F7D"/>
    <w:rsid w:val="004740FF"/>
    <w:rsid w:val="00474223"/>
    <w:rsid w:val="004744BC"/>
    <w:rsid w:val="0047477A"/>
    <w:rsid w:val="00474799"/>
    <w:rsid w:val="0047487D"/>
    <w:rsid w:val="00474DA0"/>
    <w:rsid w:val="0047505E"/>
    <w:rsid w:val="00475279"/>
    <w:rsid w:val="004752C1"/>
    <w:rsid w:val="0047599A"/>
    <w:rsid w:val="0047599E"/>
    <w:rsid w:val="00475C58"/>
    <w:rsid w:val="00475CE4"/>
    <w:rsid w:val="00475E9B"/>
    <w:rsid w:val="00475F37"/>
    <w:rsid w:val="004760B0"/>
    <w:rsid w:val="0047667C"/>
    <w:rsid w:val="004766E8"/>
    <w:rsid w:val="00476A13"/>
    <w:rsid w:val="00476A4F"/>
    <w:rsid w:val="00476CD7"/>
    <w:rsid w:val="00476D6C"/>
    <w:rsid w:val="0047703A"/>
    <w:rsid w:val="0047777A"/>
    <w:rsid w:val="0047791B"/>
    <w:rsid w:val="00477A55"/>
    <w:rsid w:val="00477D8C"/>
    <w:rsid w:val="00477FF1"/>
    <w:rsid w:val="00480041"/>
    <w:rsid w:val="004802EE"/>
    <w:rsid w:val="00480858"/>
    <w:rsid w:val="00480EBE"/>
    <w:rsid w:val="00480FBD"/>
    <w:rsid w:val="0048102C"/>
    <w:rsid w:val="0048105D"/>
    <w:rsid w:val="00481118"/>
    <w:rsid w:val="00481314"/>
    <w:rsid w:val="004824D7"/>
    <w:rsid w:val="004826D3"/>
    <w:rsid w:val="0048279C"/>
    <w:rsid w:val="0048298F"/>
    <w:rsid w:val="00482C78"/>
    <w:rsid w:val="00482CB3"/>
    <w:rsid w:val="00482EB0"/>
    <w:rsid w:val="0048360D"/>
    <w:rsid w:val="004836F6"/>
    <w:rsid w:val="0048395A"/>
    <w:rsid w:val="00483EDC"/>
    <w:rsid w:val="0048474B"/>
    <w:rsid w:val="004847AA"/>
    <w:rsid w:val="00484C12"/>
    <w:rsid w:val="00484D79"/>
    <w:rsid w:val="00484E2B"/>
    <w:rsid w:val="00484EA0"/>
    <w:rsid w:val="00485184"/>
    <w:rsid w:val="004853DE"/>
    <w:rsid w:val="0048557D"/>
    <w:rsid w:val="004855A0"/>
    <w:rsid w:val="004856EC"/>
    <w:rsid w:val="00485708"/>
    <w:rsid w:val="004857CF"/>
    <w:rsid w:val="00485B86"/>
    <w:rsid w:val="004864A7"/>
    <w:rsid w:val="00486DA7"/>
    <w:rsid w:val="00486E64"/>
    <w:rsid w:val="00487002"/>
    <w:rsid w:val="004870AF"/>
    <w:rsid w:val="0048728C"/>
    <w:rsid w:val="004873DA"/>
    <w:rsid w:val="004873FD"/>
    <w:rsid w:val="0048749B"/>
    <w:rsid w:val="004876CB"/>
    <w:rsid w:val="00487977"/>
    <w:rsid w:val="00487DA8"/>
    <w:rsid w:val="00487E0B"/>
    <w:rsid w:val="00490303"/>
    <w:rsid w:val="0049031E"/>
    <w:rsid w:val="00490444"/>
    <w:rsid w:val="00490493"/>
    <w:rsid w:val="0049049A"/>
    <w:rsid w:val="0049050A"/>
    <w:rsid w:val="00490C25"/>
    <w:rsid w:val="00490D74"/>
    <w:rsid w:val="00491947"/>
    <w:rsid w:val="004919F4"/>
    <w:rsid w:val="0049281D"/>
    <w:rsid w:val="004928DA"/>
    <w:rsid w:val="00492DAC"/>
    <w:rsid w:val="00493082"/>
    <w:rsid w:val="0049309B"/>
    <w:rsid w:val="004934E8"/>
    <w:rsid w:val="00493764"/>
    <w:rsid w:val="00493A8C"/>
    <w:rsid w:val="00493CF8"/>
    <w:rsid w:val="00493D7A"/>
    <w:rsid w:val="00493E02"/>
    <w:rsid w:val="00493ECC"/>
    <w:rsid w:val="00493EDC"/>
    <w:rsid w:val="00493F75"/>
    <w:rsid w:val="0049420F"/>
    <w:rsid w:val="00494366"/>
    <w:rsid w:val="00494819"/>
    <w:rsid w:val="00494845"/>
    <w:rsid w:val="004949F1"/>
    <w:rsid w:val="00494DFD"/>
    <w:rsid w:val="004951F6"/>
    <w:rsid w:val="00495236"/>
    <w:rsid w:val="004955F4"/>
    <w:rsid w:val="00495BEA"/>
    <w:rsid w:val="00495CE8"/>
    <w:rsid w:val="00495EB7"/>
    <w:rsid w:val="0049659D"/>
    <w:rsid w:val="004965FB"/>
    <w:rsid w:val="00496754"/>
    <w:rsid w:val="004967B4"/>
    <w:rsid w:val="00496890"/>
    <w:rsid w:val="00496BBB"/>
    <w:rsid w:val="00496BEC"/>
    <w:rsid w:val="00496CF6"/>
    <w:rsid w:val="00496E5D"/>
    <w:rsid w:val="004970D3"/>
    <w:rsid w:val="004977DF"/>
    <w:rsid w:val="00497AE3"/>
    <w:rsid w:val="00497AE9"/>
    <w:rsid w:val="00497B01"/>
    <w:rsid w:val="00497CED"/>
    <w:rsid w:val="00497E9B"/>
    <w:rsid w:val="004A0434"/>
    <w:rsid w:val="004A0567"/>
    <w:rsid w:val="004A06DC"/>
    <w:rsid w:val="004A08EC"/>
    <w:rsid w:val="004A0908"/>
    <w:rsid w:val="004A0B18"/>
    <w:rsid w:val="004A0E24"/>
    <w:rsid w:val="004A1698"/>
    <w:rsid w:val="004A190A"/>
    <w:rsid w:val="004A1B64"/>
    <w:rsid w:val="004A1DAC"/>
    <w:rsid w:val="004A2021"/>
    <w:rsid w:val="004A2212"/>
    <w:rsid w:val="004A223E"/>
    <w:rsid w:val="004A22B0"/>
    <w:rsid w:val="004A2394"/>
    <w:rsid w:val="004A23AA"/>
    <w:rsid w:val="004A256D"/>
    <w:rsid w:val="004A2871"/>
    <w:rsid w:val="004A2A7A"/>
    <w:rsid w:val="004A2DF0"/>
    <w:rsid w:val="004A2F6C"/>
    <w:rsid w:val="004A31CE"/>
    <w:rsid w:val="004A33E5"/>
    <w:rsid w:val="004A3480"/>
    <w:rsid w:val="004A3904"/>
    <w:rsid w:val="004A449B"/>
    <w:rsid w:val="004A44C1"/>
    <w:rsid w:val="004A4686"/>
    <w:rsid w:val="004A471A"/>
    <w:rsid w:val="004A4BB8"/>
    <w:rsid w:val="004A4FCA"/>
    <w:rsid w:val="004A5060"/>
    <w:rsid w:val="004A50C5"/>
    <w:rsid w:val="004A529C"/>
    <w:rsid w:val="004A52EF"/>
    <w:rsid w:val="004A55D0"/>
    <w:rsid w:val="004A5A9C"/>
    <w:rsid w:val="004A5D8D"/>
    <w:rsid w:val="004A6FB6"/>
    <w:rsid w:val="004A7090"/>
    <w:rsid w:val="004A71CC"/>
    <w:rsid w:val="004A727C"/>
    <w:rsid w:val="004A74FE"/>
    <w:rsid w:val="004A7567"/>
    <w:rsid w:val="004A776A"/>
    <w:rsid w:val="004A7B95"/>
    <w:rsid w:val="004A7D33"/>
    <w:rsid w:val="004A7E4C"/>
    <w:rsid w:val="004B0217"/>
    <w:rsid w:val="004B029D"/>
    <w:rsid w:val="004B055C"/>
    <w:rsid w:val="004B0776"/>
    <w:rsid w:val="004B0E8C"/>
    <w:rsid w:val="004B0E9F"/>
    <w:rsid w:val="004B0F50"/>
    <w:rsid w:val="004B10B1"/>
    <w:rsid w:val="004B1140"/>
    <w:rsid w:val="004B1303"/>
    <w:rsid w:val="004B1446"/>
    <w:rsid w:val="004B146D"/>
    <w:rsid w:val="004B17FB"/>
    <w:rsid w:val="004B182E"/>
    <w:rsid w:val="004B1A0C"/>
    <w:rsid w:val="004B27E2"/>
    <w:rsid w:val="004B2850"/>
    <w:rsid w:val="004B2863"/>
    <w:rsid w:val="004B2B70"/>
    <w:rsid w:val="004B2B8F"/>
    <w:rsid w:val="004B2D08"/>
    <w:rsid w:val="004B2D29"/>
    <w:rsid w:val="004B2EE5"/>
    <w:rsid w:val="004B32B9"/>
    <w:rsid w:val="004B32F5"/>
    <w:rsid w:val="004B33C3"/>
    <w:rsid w:val="004B344F"/>
    <w:rsid w:val="004B368B"/>
    <w:rsid w:val="004B3D66"/>
    <w:rsid w:val="004B3E98"/>
    <w:rsid w:val="004B3EFD"/>
    <w:rsid w:val="004B4002"/>
    <w:rsid w:val="004B40E6"/>
    <w:rsid w:val="004B4100"/>
    <w:rsid w:val="004B438D"/>
    <w:rsid w:val="004B4536"/>
    <w:rsid w:val="004B4B9D"/>
    <w:rsid w:val="004B4C91"/>
    <w:rsid w:val="004B51C7"/>
    <w:rsid w:val="004B52CC"/>
    <w:rsid w:val="004B548D"/>
    <w:rsid w:val="004B580C"/>
    <w:rsid w:val="004B5BB0"/>
    <w:rsid w:val="004B5C37"/>
    <w:rsid w:val="004B5E56"/>
    <w:rsid w:val="004B5E70"/>
    <w:rsid w:val="004B6157"/>
    <w:rsid w:val="004B63DC"/>
    <w:rsid w:val="004B64F1"/>
    <w:rsid w:val="004B6CFC"/>
    <w:rsid w:val="004B6D17"/>
    <w:rsid w:val="004B6FCF"/>
    <w:rsid w:val="004B71BE"/>
    <w:rsid w:val="004B7215"/>
    <w:rsid w:val="004B733E"/>
    <w:rsid w:val="004B7429"/>
    <w:rsid w:val="004B7453"/>
    <w:rsid w:val="004B7893"/>
    <w:rsid w:val="004B7AF5"/>
    <w:rsid w:val="004B7CCE"/>
    <w:rsid w:val="004B7E5B"/>
    <w:rsid w:val="004C0318"/>
    <w:rsid w:val="004C0328"/>
    <w:rsid w:val="004C049D"/>
    <w:rsid w:val="004C0685"/>
    <w:rsid w:val="004C06ED"/>
    <w:rsid w:val="004C0933"/>
    <w:rsid w:val="004C0F6A"/>
    <w:rsid w:val="004C10AC"/>
    <w:rsid w:val="004C110D"/>
    <w:rsid w:val="004C158D"/>
    <w:rsid w:val="004C1674"/>
    <w:rsid w:val="004C1720"/>
    <w:rsid w:val="004C1E36"/>
    <w:rsid w:val="004C2035"/>
    <w:rsid w:val="004C21AD"/>
    <w:rsid w:val="004C22EA"/>
    <w:rsid w:val="004C241C"/>
    <w:rsid w:val="004C2524"/>
    <w:rsid w:val="004C2694"/>
    <w:rsid w:val="004C2722"/>
    <w:rsid w:val="004C2A47"/>
    <w:rsid w:val="004C2CBB"/>
    <w:rsid w:val="004C2DCC"/>
    <w:rsid w:val="004C2EBA"/>
    <w:rsid w:val="004C3179"/>
    <w:rsid w:val="004C31AC"/>
    <w:rsid w:val="004C378E"/>
    <w:rsid w:val="004C39C5"/>
    <w:rsid w:val="004C489E"/>
    <w:rsid w:val="004C4D0B"/>
    <w:rsid w:val="004C5141"/>
    <w:rsid w:val="004C55E2"/>
    <w:rsid w:val="004C5889"/>
    <w:rsid w:val="004C5B4B"/>
    <w:rsid w:val="004C6212"/>
    <w:rsid w:val="004C624C"/>
    <w:rsid w:val="004C6624"/>
    <w:rsid w:val="004C69E3"/>
    <w:rsid w:val="004C6CF0"/>
    <w:rsid w:val="004C6D1A"/>
    <w:rsid w:val="004C76F4"/>
    <w:rsid w:val="004C7805"/>
    <w:rsid w:val="004C7A7C"/>
    <w:rsid w:val="004C7F99"/>
    <w:rsid w:val="004D0026"/>
    <w:rsid w:val="004D0109"/>
    <w:rsid w:val="004D01AD"/>
    <w:rsid w:val="004D020D"/>
    <w:rsid w:val="004D035A"/>
    <w:rsid w:val="004D0426"/>
    <w:rsid w:val="004D076D"/>
    <w:rsid w:val="004D07BE"/>
    <w:rsid w:val="004D0BAE"/>
    <w:rsid w:val="004D0DF9"/>
    <w:rsid w:val="004D0E80"/>
    <w:rsid w:val="004D10DA"/>
    <w:rsid w:val="004D1983"/>
    <w:rsid w:val="004D1E9B"/>
    <w:rsid w:val="004D2342"/>
    <w:rsid w:val="004D236E"/>
    <w:rsid w:val="004D246F"/>
    <w:rsid w:val="004D250A"/>
    <w:rsid w:val="004D282A"/>
    <w:rsid w:val="004D2959"/>
    <w:rsid w:val="004D2A7E"/>
    <w:rsid w:val="004D2BB3"/>
    <w:rsid w:val="004D2F70"/>
    <w:rsid w:val="004D3253"/>
    <w:rsid w:val="004D34E8"/>
    <w:rsid w:val="004D35F4"/>
    <w:rsid w:val="004D35F8"/>
    <w:rsid w:val="004D3666"/>
    <w:rsid w:val="004D3A8D"/>
    <w:rsid w:val="004D4F16"/>
    <w:rsid w:val="004D4F2E"/>
    <w:rsid w:val="004D4F36"/>
    <w:rsid w:val="004D527F"/>
    <w:rsid w:val="004D53E2"/>
    <w:rsid w:val="004D5408"/>
    <w:rsid w:val="004D5687"/>
    <w:rsid w:val="004D5948"/>
    <w:rsid w:val="004D597E"/>
    <w:rsid w:val="004D5A26"/>
    <w:rsid w:val="004D5ABB"/>
    <w:rsid w:val="004D5C03"/>
    <w:rsid w:val="004D5ED0"/>
    <w:rsid w:val="004D5EF3"/>
    <w:rsid w:val="004D5FA2"/>
    <w:rsid w:val="004D6051"/>
    <w:rsid w:val="004D60AB"/>
    <w:rsid w:val="004D6102"/>
    <w:rsid w:val="004D618F"/>
    <w:rsid w:val="004D634F"/>
    <w:rsid w:val="004D6470"/>
    <w:rsid w:val="004D668C"/>
    <w:rsid w:val="004D669F"/>
    <w:rsid w:val="004D6743"/>
    <w:rsid w:val="004D6846"/>
    <w:rsid w:val="004D69FD"/>
    <w:rsid w:val="004D6BFD"/>
    <w:rsid w:val="004D6E70"/>
    <w:rsid w:val="004D75C5"/>
    <w:rsid w:val="004D7635"/>
    <w:rsid w:val="004E02CD"/>
    <w:rsid w:val="004E035A"/>
    <w:rsid w:val="004E049D"/>
    <w:rsid w:val="004E0526"/>
    <w:rsid w:val="004E069D"/>
    <w:rsid w:val="004E0797"/>
    <w:rsid w:val="004E0EAF"/>
    <w:rsid w:val="004E0EE3"/>
    <w:rsid w:val="004E112F"/>
    <w:rsid w:val="004E1A6F"/>
    <w:rsid w:val="004E1B54"/>
    <w:rsid w:val="004E1C21"/>
    <w:rsid w:val="004E1D6F"/>
    <w:rsid w:val="004E1E63"/>
    <w:rsid w:val="004E1E69"/>
    <w:rsid w:val="004E228E"/>
    <w:rsid w:val="004E22DB"/>
    <w:rsid w:val="004E22FB"/>
    <w:rsid w:val="004E23B6"/>
    <w:rsid w:val="004E27B8"/>
    <w:rsid w:val="004E28BB"/>
    <w:rsid w:val="004E2C02"/>
    <w:rsid w:val="004E2E54"/>
    <w:rsid w:val="004E2F70"/>
    <w:rsid w:val="004E2F91"/>
    <w:rsid w:val="004E3034"/>
    <w:rsid w:val="004E3622"/>
    <w:rsid w:val="004E3742"/>
    <w:rsid w:val="004E3B99"/>
    <w:rsid w:val="004E3BD7"/>
    <w:rsid w:val="004E3F0F"/>
    <w:rsid w:val="004E4921"/>
    <w:rsid w:val="004E4951"/>
    <w:rsid w:val="004E4ACA"/>
    <w:rsid w:val="004E4B75"/>
    <w:rsid w:val="004E511E"/>
    <w:rsid w:val="004E53B4"/>
    <w:rsid w:val="004E568E"/>
    <w:rsid w:val="004E56B7"/>
    <w:rsid w:val="004E573C"/>
    <w:rsid w:val="004E5874"/>
    <w:rsid w:val="004E59C7"/>
    <w:rsid w:val="004E5B75"/>
    <w:rsid w:val="004E5ECE"/>
    <w:rsid w:val="004E62DD"/>
    <w:rsid w:val="004E6964"/>
    <w:rsid w:val="004E6A7E"/>
    <w:rsid w:val="004E6A99"/>
    <w:rsid w:val="004E6AEB"/>
    <w:rsid w:val="004E6AFA"/>
    <w:rsid w:val="004E6D08"/>
    <w:rsid w:val="004E6E55"/>
    <w:rsid w:val="004E6F9B"/>
    <w:rsid w:val="004E759F"/>
    <w:rsid w:val="004E795A"/>
    <w:rsid w:val="004E79B0"/>
    <w:rsid w:val="004E7AB3"/>
    <w:rsid w:val="004E7B68"/>
    <w:rsid w:val="004F015C"/>
    <w:rsid w:val="004F0B7A"/>
    <w:rsid w:val="004F0DAA"/>
    <w:rsid w:val="004F0E77"/>
    <w:rsid w:val="004F0EB6"/>
    <w:rsid w:val="004F100C"/>
    <w:rsid w:val="004F105C"/>
    <w:rsid w:val="004F12AA"/>
    <w:rsid w:val="004F1843"/>
    <w:rsid w:val="004F1BE3"/>
    <w:rsid w:val="004F1F9F"/>
    <w:rsid w:val="004F224A"/>
    <w:rsid w:val="004F24A0"/>
    <w:rsid w:val="004F270E"/>
    <w:rsid w:val="004F2712"/>
    <w:rsid w:val="004F2874"/>
    <w:rsid w:val="004F288F"/>
    <w:rsid w:val="004F2A23"/>
    <w:rsid w:val="004F2A36"/>
    <w:rsid w:val="004F2DEF"/>
    <w:rsid w:val="004F30C9"/>
    <w:rsid w:val="004F31D0"/>
    <w:rsid w:val="004F3A25"/>
    <w:rsid w:val="004F3A65"/>
    <w:rsid w:val="004F3B2B"/>
    <w:rsid w:val="004F3E39"/>
    <w:rsid w:val="004F3ECB"/>
    <w:rsid w:val="004F3ED0"/>
    <w:rsid w:val="004F406B"/>
    <w:rsid w:val="004F41BF"/>
    <w:rsid w:val="004F429F"/>
    <w:rsid w:val="004F468D"/>
    <w:rsid w:val="004F46F0"/>
    <w:rsid w:val="004F474D"/>
    <w:rsid w:val="004F4863"/>
    <w:rsid w:val="004F4B28"/>
    <w:rsid w:val="004F4E7E"/>
    <w:rsid w:val="004F54D9"/>
    <w:rsid w:val="004F55DE"/>
    <w:rsid w:val="004F5695"/>
    <w:rsid w:val="004F5BB5"/>
    <w:rsid w:val="004F6087"/>
    <w:rsid w:val="004F6328"/>
    <w:rsid w:val="004F65E1"/>
    <w:rsid w:val="004F6935"/>
    <w:rsid w:val="004F6F87"/>
    <w:rsid w:val="004F7301"/>
    <w:rsid w:val="004F7B1D"/>
    <w:rsid w:val="004F7D30"/>
    <w:rsid w:val="00500101"/>
    <w:rsid w:val="005003A9"/>
    <w:rsid w:val="005003DE"/>
    <w:rsid w:val="005005AD"/>
    <w:rsid w:val="005008FC"/>
    <w:rsid w:val="005011E1"/>
    <w:rsid w:val="005014B6"/>
    <w:rsid w:val="005017BC"/>
    <w:rsid w:val="005017FA"/>
    <w:rsid w:val="0050183C"/>
    <w:rsid w:val="005018CE"/>
    <w:rsid w:val="00501972"/>
    <w:rsid w:val="00501AD3"/>
    <w:rsid w:val="00501BF7"/>
    <w:rsid w:val="0050234B"/>
    <w:rsid w:val="0050240C"/>
    <w:rsid w:val="00502500"/>
    <w:rsid w:val="0050259C"/>
    <w:rsid w:val="00502E29"/>
    <w:rsid w:val="00502E93"/>
    <w:rsid w:val="00502EF4"/>
    <w:rsid w:val="00502FCC"/>
    <w:rsid w:val="00503219"/>
    <w:rsid w:val="005032E7"/>
    <w:rsid w:val="0050332E"/>
    <w:rsid w:val="0050345F"/>
    <w:rsid w:val="00503718"/>
    <w:rsid w:val="005039C9"/>
    <w:rsid w:val="00503CA6"/>
    <w:rsid w:val="00503D56"/>
    <w:rsid w:val="00503DAC"/>
    <w:rsid w:val="00504292"/>
    <w:rsid w:val="00504358"/>
    <w:rsid w:val="005044F9"/>
    <w:rsid w:val="0050458D"/>
    <w:rsid w:val="005045B3"/>
    <w:rsid w:val="0050463C"/>
    <w:rsid w:val="00504827"/>
    <w:rsid w:val="005048D4"/>
    <w:rsid w:val="00504BF6"/>
    <w:rsid w:val="00504D11"/>
    <w:rsid w:val="00504D1C"/>
    <w:rsid w:val="00504E78"/>
    <w:rsid w:val="00504FB8"/>
    <w:rsid w:val="00504FD3"/>
    <w:rsid w:val="00505143"/>
    <w:rsid w:val="00505C64"/>
    <w:rsid w:val="00505C6A"/>
    <w:rsid w:val="005060C2"/>
    <w:rsid w:val="0050622E"/>
    <w:rsid w:val="005063F0"/>
    <w:rsid w:val="005064DE"/>
    <w:rsid w:val="00506670"/>
    <w:rsid w:val="00506763"/>
    <w:rsid w:val="0050687B"/>
    <w:rsid w:val="00506938"/>
    <w:rsid w:val="00506A15"/>
    <w:rsid w:val="00506E44"/>
    <w:rsid w:val="00506E73"/>
    <w:rsid w:val="00507035"/>
    <w:rsid w:val="00507147"/>
    <w:rsid w:val="005072CE"/>
    <w:rsid w:val="00507321"/>
    <w:rsid w:val="00507325"/>
    <w:rsid w:val="005073CF"/>
    <w:rsid w:val="00507639"/>
    <w:rsid w:val="005076E6"/>
    <w:rsid w:val="00507903"/>
    <w:rsid w:val="00507C12"/>
    <w:rsid w:val="00507E92"/>
    <w:rsid w:val="00510053"/>
    <w:rsid w:val="005106CD"/>
    <w:rsid w:val="00510A6D"/>
    <w:rsid w:val="00510AFF"/>
    <w:rsid w:val="00510BAF"/>
    <w:rsid w:val="00510E46"/>
    <w:rsid w:val="0051133D"/>
    <w:rsid w:val="005114BC"/>
    <w:rsid w:val="00511A6E"/>
    <w:rsid w:val="00511C13"/>
    <w:rsid w:val="00511CC9"/>
    <w:rsid w:val="00511E39"/>
    <w:rsid w:val="00511FDF"/>
    <w:rsid w:val="005120F4"/>
    <w:rsid w:val="0051212F"/>
    <w:rsid w:val="00512722"/>
    <w:rsid w:val="00512ACD"/>
    <w:rsid w:val="00512DF0"/>
    <w:rsid w:val="00512EE4"/>
    <w:rsid w:val="00513064"/>
    <w:rsid w:val="005136AB"/>
    <w:rsid w:val="00513B40"/>
    <w:rsid w:val="00513BC5"/>
    <w:rsid w:val="00514167"/>
    <w:rsid w:val="005142AF"/>
    <w:rsid w:val="00514369"/>
    <w:rsid w:val="005148B6"/>
    <w:rsid w:val="00514D9D"/>
    <w:rsid w:val="00514E94"/>
    <w:rsid w:val="00514F41"/>
    <w:rsid w:val="005150A3"/>
    <w:rsid w:val="00515459"/>
    <w:rsid w:val="005155D1"/>
    <w:rsid w:val="005156D8"/>
    <w:rsid w:val="00515B4B"/>
    <w:rsid w:val="00515CA5"/>
    <w:rsid w:val="00515D78"/>
    <w:rsid w:val="00515FFE"/>
    <w:rsid w:val="005162A6"/>
    <w:rsid w:val="00516305"/>
    <w:rsid w:val="0051636E"/>
    <w:rsid w:val="005168D0"/>
    <w:rsid w:val="00516AD2"/>
    <w:rsid w:val="00516BC8"/>
    <w:rsid w:val="00516F33"/>
    <w:rsid w:val="00517009"/>
    <w:rsid w:val="00517079"/>
    <w:rsid w:val="005171F5"/>
    <w:rsid w:val="00517366"/>
    <w:rsid w:val="00517684"/>
    <w:rsid w:val="00517847"/>
    <w:rsid w:val="0051797B"/>
    <w:rsid w:val="00517A09"/>
    <w:rsid w:val="00517A56"/>
    <w:rsid w:val="00517CBC"/>
    <w:rsid w:val="00517E2B"/>
    <w:rsid w:val="00520695"/>
    <w:rsid w:val="00520964"/>
    <w:rsid w:val="00520B3F"/>
    <w:rsid w:val="00520BFB"/>
    <w:rsid w:val="005210FB"/>
    <w:rsid w:val="00521738"/>
    <w:rsid w:val="00521804"/>
    <w:rsid w:val="005227B6"/>
    <w:rsid w:val="00522926"/>
    <w:rsid w:val="00522930"/>
    <w:rsid w:val="00522BD2"/>
    <w:rsid w:val="00522D34"/>
    <w:rsid w:val="00522D7C"/>
    <w:rsid w:val="00522E61"/>
    <w:rsid w:val="00522F8F"/>
    <w:rsid w:val="00522FE4"/>
    <w:rsid w:val="00523014"/>
    <w:rsid w:val="0052317D"/>
    <w:rsid w:val="005232A1"/>
    <w:rsid w:val="00523875"/>
    <w:rsid w:val="00523C2C"/>
    <w:rsid w:val="00523C94"/>
    <w:rsid w:val="00523F1E"/>
    <w:rsid w:val="00523FA3"/>
    <w:rsid w:val="00524116"/>
    <w:rsid w:val="0052427C"/>
    <w:rsid w:val="0052443C"/>
    <w:rsid w:val="005244EC"/>
    <w:rsid w:val="005246D4"/>
    <w:rsid w:val="00524725"/>
    <w:rsid w:val="0052487F"/>
    <w:rsid w:val="00524C99"/>
    <w:rsid w:val="00524DDF"/>
    <w:rsid w:val="005254DD"/>
    <w:rsid w:val="005255EA"/>
    <w:rsid w:val="00525744"/>
    <w:rsid w:val="00525AEC"/>
    <w:rsid w:val="00526067"/>
    <w:rsid w:val="005261A1"/>
    <w:rsid w:val="005263C3"/>
    <w:rsid w:val="005264CC"/>
    <w:rsid w:val="00526922"/>
    <w:rsid w:val="005269F1"/>
    <w:rsid w:val="00526AF0"/>
    <w:rsid w:val="00526B50"/>
    <w:rsid w:val="00526E48"/>
    <w:rsid w:val="00527094"/>
    <w:rsid w:val="00527160"/>
    <w:rsid w:val="005271FF"/>
    <w:rsid w:val="00527231"/>
    <w:rsid w:val="00527634"/>
    <w:rsid w:val="00527B4F"/>
    <w:rsid w:val="00527D6B"/>
    <w:rsid w:val="005301BD"/>
    <w:rsid w:val="00530619"/>
    <w:rsid w:val="0053069E"/>
    <w:rsid w:val="005309A5"/>
    <w:rsid w:val="00530C5F"/>
    <w:rsid w:val="00530EFA"/>
    <w:rsid w:val="00530F19"/>
    <w:rsid w:val="00531257"/>
    <w:rsid w:val="00531340"/>
    <w:rsid w:val="005314A7"/>
    <w:rsid w:val="00531538"/>
    <w:rsid w:val="00531BFE"/>
    <w:rsid w:val="00531E58"/>
    <w:rsid w:val="005320D5"/>
    <w:rsid w:val="0053218D"/>
    <w:rsid w:val="005323EE"/>
    <w:rsid w:val="005325DF"/>
    <w:rsid w:val="00532898"/>
    <w:rsid w:val="00532D16"/>
    <w:rsid w:val="00532E04"/>
    <w:rsid w:val="00532E8B"/>
    <w:rsid w:val="00533054"/>
    <w:rsid w:val="00533242"/>
    <w:rsid w:val="005333EE"/>
    <w:rsid w:val="0053344E"/>
    <w:rsid w:val="0053346A"/>
    <w:rsid w:val="00533A2D"/>
    <w:rsid w:val="00533AAC"/>
    <w:rsid w:val="00533B29"/>
    <w:rsid w:val="00533D3D"/>
    <w:rsid w:val="00534021"/>
    <w:rsid w:val="005341A2"/>
    <w:rsid w:val="005343C9"/>
    <w:rsid w:val="0053441C"/>
    <w:rsid w:val="00534C64"/>
    <w:rsid w:val="00534E65"/>
    <w:rsid w:val="0053535C"/>
    <w:rsid w:val="005353BB"/>
    <w:rsid w:val="005354D2"/>
    <w:rsid w:val="005355CF"/>
    <w:rsid w:val="00535605"/>
    <w:rsid w:val="00535618"/>
    <w:rsid w:val="00535944"/>
    <w:rsid w:val="00535D88"/>
    <w:rsid w:val="0053615B"/>
    <w:rsid w:val="0053616A"/>
    <w:rsid w:val="005362D7"/>
    <w:rsid w:val="00536407"/>
    <w:rsid w:val="005364C8"/>
    <w:rsid w:val="00536598"/>
    <w:rsid w:val="00536A6E"/>
    <w:rsid w:val="00536B5D"/>
    <w:rsid w:val="00536B8B"/>
    <w:rsid w:val="00536E1D"/>
    <w:rsid w:val="00536FA7"/>
    <w:rsid w:val="00536FE8"/>
    <w:rsid w:val="00537340"/>
    <w:rsid w:val="005373BE"/>
    <w:rsid w:val="0053775B"/>
    <w:rsid w:val="00537CAD"/>
    <w:rsid w:val="00537D0F"/>
    <w:rsid w:val="00537E10"/>
    <w:rsid w:val="00537EBB"/>
    <w:rsid w:val="0054006C"/>
    <w:rsid w:val="00540093"/>
    <w:rsid w:val="005405F1"/>
    <w:rsid w:val="005406E2"/>
    <w:rsid w:val="00540735"/>
    <w:rsid w:val="00540D5E"/>
    <w:rsid w:val="0054124B"/>
    <w:rsid w:val="0054149A"/>
    <w:rsid w:val="005417A8"/>
    <w:rsid w:val="005417B9"/>
    <w:rsid w:val="005419DF"/>
    <w:rsid w:val="005419EE"/>
    <w:rsid w:val="00541E34"/>
    <w:rsid w:val="00541EA4"/>
    <w:rsid w:val="00541F53"/>
    <w:rsid w:val="0054206E"/>
    <w:rsid w:val="00542073"/>
    <w:rsid w:val="00542097"/>
    <w:rsid w:val="00542769"/>
    <w:rsid w:val="0054281E"/>
    <w:rsid w:val="00542861"/>
    <w:rsid w:val="00542A7D"/>
    <w:rsid w:val="00542BB6"/>
    <w:rsid w:val="00542FC2"/>
    <w:rsid w:val="005430AA"/>
    <w:rsid w:val="005431BB"/>
    <w:rsid w:val="0054328A"/>
    <w:rsid w:val="00543831"/>
    <w:rsid w:val="005439EC"/>
    <w:rsid w:val="00543C1C"/>
    <w:rsid w:val="00543C4B"/>
    <w:rsid w:val="00543CA2"/>
    <w:rsid w:val="00543F2F"/>
    <w:rsid w:val="005440E2"/>
    <w:rsid w:val="005449CE"/>
    <w:rsid w:val="005451A0"/>
    <w:rsid w:val="00545802"/>
    <w:rsid w:val="00545A16"/>
    <w:rsid w:val="00545BFB"/>
    <w:rsid w:val="0054611D"/>
    <w:rsid w:val="0054617D"/>
    <w:rsid w:val="00546A19"/>
    <w:rsid w:val="00546E8B"/>
    <w:rsid w:val="00546F54"/>
    <w:rsid w:val="005471E8"/>
    <w:rsid w:val="0054724A"/>
    <w:rsid w:val="005473E3"/>
    <w:rsid w:val="00547401"/>
    <w:rsid w:val="0054747A"/>
    <w:rsid w:val="005477A8"/>
    <w:rsid w:val="005479B4"/>
    <w:rsid w:val="005479B5"/>
    <w:rsid w:val="00547BC3"/>
    <w:rsid w:val="00547BCD"/>
    <w:rsid w:val="00547CE0"/>
    <w:rsid w:val="00547E3C"/>
    <w:rsid w:val="00547E9E"/>
    <w:rsid w:val="00547EA9"/>
    <w:rsid w:val="00547EEB"/>
    <w:rsid w:val="00550316"/>
    <w:rsid w:val="005503A2"/>
    <w:rsid w:val="005505F6"/>
    <w:rsid w:val="005506EF"/>
    <w:rsid w:val="005508AD"/>
    <w:rsid w:val="005508E6"/>
    <w:rsid w:val="00551188"/>
    <w:rsid w:val="00551201"/>
    <w:rsid w:val="00551331"/>
    <w:rsid w:val="00551388"/>
    <w:rsid w:val="0055166D"/>
    <w:rsid w:val="005517BA"/>
    <w:rsid w:val="00551BD0"/>
    <w:rsid w:val="00551C41"/>
    <w:rsid w:val="00552349"/>
    <w:rsid w:val="0055250D"/>
    <w:rsid w:val="0055255F"/>
    <w:rsid w:val="0055256B"/>
    <w:rsid w:val="00552903"/>
    <w:rsid w:val="005529C6"/>
    <w:rsid w:val="005529FD"/>
    <w:rsid w:val="00552C0E"/>
    <w:rsid w:val="00552E52"/>
    <w:rsid w:val="00552F1E"/>
    <w:rsid w:val="00553555"/>
    <w:rsid w:val="0055368C"/>
    <w:rsid w:val="00553A3A"/>
    <w:rsid w:val="00553D30"/>
    <w:rsid w:val="00553F50"/>
    <w:rsid w:val="00554122"/>
    <w:rsid w:val="005543E0"/>
    <w:rsid w:val="00554422"/>
    <w:rsid w:val="00554519"/>
    <w:rsid w:val="0055482F"/>
    <w:rsid w:val="00554BD4"/>
    <w:rsid w:val="00554D1B"/>
    <w:rsid w:val="00554D96"/>
    <w:rsid w:val="00554FA6"/>
    <w:rsid w:val="00554FC0"/>
    <w:rsid w:val="00554FCB"/>
    <w:rsid w:val="005552F8"/>
    <w:rsid w:val="005555EF"/>
    <w:rsid w:val="0055597E"/>
    <w:rsid w:val="00555E9C"/>
    <w:rsid w:val="00555F37"/>
    <w:rsid w:val="00556244"/>
    <w:rsid w:val="00556682"/>
    <w:rsid w:val="00556A21"/>
    <w:rsid w:val="00556FB4"/>
    <w:rsid w:val="00556FF6"/>
    <w:rsid w:val="00557402"/>
    <w:rsid w:val="005574C2"/>
    <w:rsid w:val="00557517"/>
    <w:rsid w:val="00557924"/>
    <w:rsid w:val="00557A2B"/>
    <w:rsid w:val="00557B07"/>
    <w:rsid w:val="00557B5B"/>
    <w:rsid w:val="00557DB9"/>
    <w:rsid w:val="0056045D"/>
    <w:rsid w:val="005606DD"/>
    <w:rsid w:val="0056072D"/>
    <w:rsid w:val="00561097"/>
    <w:rsid w:val="00561197"/>
    <w:rsid w:val="00561294"/>
    <w:rsid w:val="005616F1"/>
    <w:rsid w:val="0056181C"/>
    <w:rsid w:val="00561B0F"/>
    <w:rsid w:val="00561EFF"/>
    <w:rsid w:val="0056208B"/>
    <w:rsid w:val="005622AB"/>
    <w:rsid w:val="005623CE"/>
    <w:rsid w:val="005627F4"/>
    <w:rsid w:val="005629C9"/>
    <w:rsid w:val="00562B81"/>
    <w:rsid w:val="00562CE0"/>
    <w:rsid w:val="00562D2B"/>
    <w:rsid w:val="00562FE3"/>
    <w:rsid w:val="00563130"/>
    <w:rsid w:val="005636E1"/>
    <w:rsid w:val="00563886"/>
    <w:rsid w:val="00563B62"/>
    <w:rsid w:val="00564111"/>
    <w:rsid w:val="00564BC9"/>
    <w:rsid w:val="00564EAC"/>
    <w:rsid w:val="00565049"/>
    <w:rsid w:val="00565231"/>
    <w:rsid w:val="0056527C"/>
    <w:rsid w:val="00565499"/>
    <w:rsid w:val="00565810"/>
    <w:rsid w:val="0056583E"/>
    <w:rsid w:val="00565924"/>
    <w:rsid w:val="0056597B"/>
    <w:rsid w:val="00566020"/>
    <w:rsid w:val="00566117"/>
    <w:rsid w:val="0056616E"/>
    <w:rsid w:val="005661A1"/>
    <w:rsid w:val="0056623E"/>
    <w:rsid w:val="00566309"/>
    <w:rsid w:val="005667AA"/>
    <w:rsid w:val="00566821"/>
    <w:rsid w:val="00566834"/>
    <w:rsid w:val="00566BE7"/>
    <w:rsid w:val="00566C4C"/>
    <w:rsid w:val="00566EDB"/>
    <w:rsid w:val="005672D7"/>
    <w:rsid w:val="00567518"/>
    <w:rsid w:val="00567686"/>
    <w:rsid w:val="00567B1C"/>
    <w:rsid w:val="00567B89"/>
    <w:rsid w:val="00567EC8"/>
    <w:rsid w:val="00567F78"/>
    <w:rsid w:val="00567FE6"/>
    <w:rsid w:val="00570391"/>
    <w:rsid w:val="00570806"/>
    <w:rsid w:val="005708CE"/>
    <w:rsid w:val="00570911"/>
    <w:rsid w:val="00570A07"/>
    <w:rsid w:val="005712A5"/>
    <w:rsid w:val="005713FA"/>
    <w:rsid w:val="00571496"/>
    <w:rsid w:val="005717D5"/>
    <w:rsid w:val="0057193A"/>
    <w:rsid w:val="00571DE1"/>
    <w:rsid w:val="00571F4C"/>
    <w:rsid w:val="005727AC"/>
    <w:rsid w:val="00572AF7"/>
    <w:rsid w:val="00572E37"/>
    <w:rsid w:val="00572F77"/>
    <w:rsid w:val="00573447"/>
    <w:rsid w:val="00573870"/>
    <w:rsid w:val="00573964"/>
    <w:rsid w:val="00573ABB"/>
    <w:rsid w:val="00573B66"/>
    <w:rsid w:val="00573DB9"/>
    <w:rsid w:val="00573E58"/>
    <w:rsid w:val="00573FC0"/>
    <w:rsid w:val="005744F6"/>
    <w:rsid w:val="005746BD"/>
    <w:rsid w:val="00574794"/>
    <w:rsid w:val="00574F8A"/>
    <w:rsid w:val="0057514B"/>
    <w:rsid w:val="005751F2"/>
    <w:rsid w:val="0057547B"/>
    <w:rsid w:val="00575579"/>
    <w:rsid w:val="005755D7"/>
    <w:rsid w:val="00575669"/>
    <w:rsid w:val="00575DAA"/>
    <w:rsid w:val="00575E11"/>
    <w:rsid w:val="00576116"/>
    <w:rsid w:val="00576236"/>
    <w:rsid w:val="00576296"/>
    <w:rsid w:val="00576403"/>
    <w:rsid w:val="00576450"/>
    <w:rsid w:val="0057653D"/>
    <w:rsid w:val="00576848"/>
    <w:rsid w:val="00576996"/>
    <w:rsid w:val="00576C0B"/>
    <w:rsid w:val="00576D6E"/>
    <w:rsid w:val="00576E07"/>
    <w:rsid w:val="00576E16"/>
    <w:rsid w:val="00576E9C"/>
    <w:rsid w:val="005770C2"/>
    <w:rsid w:val="005774AA"/>
    <w:rsid w:val="0057758D"/>
    <w:rsid w:val="0057763C"/>
    <w:rsid w:val="005776D1"/>
    <w:rsid w:val="00577EC7"/>
    <w:rsid w:val="00580BA0"/>
    <w:rsid w:val="00580DA7"/>
    <w:rsid w:val="00580E9B"/>
    <w:rsid w:val="0058107A"/>
    <w:rsid w:val="005810B5"/>
    <w:rsid w:val="00581221"/>
    <w:rsid w:val="005813FA"/>
    <w:rsid w:val="005815EC"/>
    <w:rsid w:val="00581613"/>
    <w:rsid w:val="0058173B"/>
    <w:rsid w:val="0058180D"/>
    <w:rsid w:val="00581943"/>
    <w:rsid w:val="00581A17"/>
    <w:rsid w:val="00581A6E"/>
    <w:rsid w:val="00581B32"/>
    <w:rsid w:val="00582559"/>
    <w:rsid w:val="005826EA"/>
    <w:rsid w:val="005827D7"/>
    <w:rsid w:val="005828E4"/>
    <w:rsid w:val="00582989"/>
    <w:rsid w:val="00582EC5"/>
    <w:rsid w:val="00582EF8"/>
    <w:rsid w:val="005830C3"/>
    <w:rsid w:val="00583228"/>
    <w:rsid w:val="00583339"/>
    <w:rsid w:val="0058341F"/>
    <w:rsid w:val="005834BB"/>
    <w:rsid w:val="00583AD3"/>
    <w:rsid w:val="00583C0A"/>
    <w:rsid w:val="00584191"/>
    <w:rsid w:val="005843A1"/>
    <w:rsid w:val="00584833"/>
    <w:rsid w:val="00584B61"/>
    <w:rsid w:val="00584C1E"/>
    <w:rsid w:val="00584E2B"/>
    <w:rsid w:val="0058517D"/>
    <w:rsid w:val="005853EC"/>
    <w:rsid w:val="00585880"/>
    <w:rsid w:val="00585C9D"/>
    <w:rsid w:val="00585FE9"/>
    <w:rsid w:val="00586195"/>
    <w:rsid w:val="0058619F"/>
    <w:rsid w:val="005862BD"/>
    <w:rsid w:val="00586587"/>
    <w:rsid w:val="00586F12"/>
    <w:rsid w:val="005874A3"/>
    <w:rsid w:val="0058755E"/>
    <w:rsid w:val="005875CE"/>
    <w:rsid w:val="005875EF"/>
    <w:rsid w:val="00587A09"/>
    <w:rsid w:val="00587B45"/>
    <w:rsid w:val="00587D5C"/>
    <w:rsid w:val="005900CB"/>
    <w:rsid w:val="00590195"/>
    <w:rsid w:val="00590218"/>
    <w:rsid w:val="0059050A"/>
    <w:rsid w:val="00590A0F"/>
    <w:rsid w:val="00590E0D"/>
    <w:rsid w:val="00590FD7"/>
    <w:rsid w:val="00590FE7"/>
    <w:rsid w:val="005914E9"/>
    <w:rsid w:val="0059176B"/>
    <w:rsid w:val="00591819"/>
    <w:rsid w:val="0059198C"/>
    <w:rsid w:val="00591CAB"/>
    <w:rsid w:val="00592A75"/>
    <w:rsid w:val="00592E47"/>
    <w:rsid w:val="00592F6F"/>
    <w:rsid w:val="00593021"/>
    <w:rsid w:val="005931EE"/>
    <w:rsid w:val="005932B7"/>
    <w:rsid w:val="005935A9"/>
    <w:rsid w:val="0059380D"/>
    <w:rsid w:val="00593835"/>
    <w:rsid w:val="00593D44"/>
    <w:rsid w:val="00593E57"/>
    <w:rsid w:val="00593ECF"/>
    <w:rsid w:val="00593F2E"/>
    <w:rsid w:val="005942D5"/>
    <w:rsid w:val="00594353"/>
    <w:rsid w:val="0059450A"/>
    <w:rsid w:val="0059458A"/>
    <w:rsid w:val="005945A6"/>
    <w:rsid w:val="005945DF"/>
    <w:rsid w:val="005945F0"/>
    <w:rsid w:val="00594BFB"/>
    <w:rsid w:val="00594DB7"/>
    <w:rsid w:val="00594F9B"/>
    <w:rsid w:val="00594FE4"/>
    <w:rsid w:val="005950E0"/>
    <w:rsid w:val="00595147"/>
    <w:rsid w:val="005952A2"/>
    <w:rsid w:val="00595491"/>
    <w:rsid w:val="005957D2"/>
    <w:rsid w:val="00595BE1"/>
    <w:rsid w:val="00596033"/>
    <w:rsid w:val="005964B6"/>
    <w:rsid w:val="005966CF"/>
    <w:rsid w:val="00596AAA"/>
    <w:rsid w:val="00597330"/>
    <w:rsid w:val="00597900"/>
    <w:rsid w:val="00597A9F"/>
    <w:rsid w:val="00597EA7"/>
    <w:rsid w:val="005A01FD"/>
    <w:rsid w:val="005A0223"/>
    <w:rsid w:val="005A0399"/>
    <w:rsid w:val="005A0548"/>
    <w:rsid w:val="005A0606"/>
    <w:rsid w:val="005A087D"/>
    <w:rsid w:val="005A0953"/>
    <w:rsid w:val="005A0958"/>
    <w:rsid w:val="005A10AE"/>
    <w:rsid w:val="005A1142"/>
    <w:rsid w:val="005A1180"/>
    <w:rsid w:val="005A1218"/>
    <w:rsid w:val="005A12DD"/>
    <w:rsid w:val="005A1698"/>
    <w:rsid w:val="005A1805"/>
    <w:rsid w:val="005A1824"/>
    <w:rsid w:val="005A1950"/>
    <w:rsid w:val="005A1B09"/>
    <w:rsid w:val="005A1B23"/>
    <w:rsid w:val="005A2113"/>
    <w:rsid w:val="005A2164"/>
    <w:rsid w:val="005A220F"/>
    <w:rsid w:val="005A234C"/>
    <w:rsid w:val="005A2963"/>
    <w:rsid w:val="005A29CD"/>
    <w:rsid w:val="005A2A01"/>
    <w:rsid w:val="005A2A4B"/>
    <w:rsid w:val="005A2BA0"/>
    <w:rsid w:val="005A2C15"/>
    <w:rsid w:val="005A3014"/>
    <w:rsid w:val="005A316A"/>
    <w:rsid w:val="005A332C"/>
    <w:rsid w:val="005A34FC"/>
    <w:rsid w:val="005A35FA"/>
    <w:rsid w:val="005A3724"/>
    <w:rsid w:val="005A3ACC"/>
    <w:rsid w:val="005A41BB"/>
    <w:rsid w:val="005A4334"/>
    <w:rsid w:val="005A44C2"/>
    <w:rsid w:val="005A496F"/>
    <w:rsid w:val="005A49D3"/>
    <w:rsid w:val="005A4AC0"/>
    <w:rsid w:val="005A4BA8"/>
    <w:rsid w:val="005A4DDE"/>
    <w:rsid w:val="005A4F7A"/>
    <w:rsid w:val="005A5C17"/>
    <w:rsid w:val="005A6232"/>
    <w:rsid w:val="005A62F6"/>
    <w:rsid w:val="005A638D"/>
    <w:rsid w:val="005A66FD"/>
    <w:rsid w:val="005A670B"/>
    <w:rsid w:val="005A695A"/>
    <w:rsid w:val="005A6BD9"/>
    <w:rsid w:val="005A6D9A"/>
    <w:rsid w:val="005A6DC2"/>
    <w:rsid w:val="005A71F0"/>
    <w:rsid w:val="005A71F8"/>
    <w:rsid w:val="005A759A"/>
    <w:rsid w:val="005A7DC4"/>
    <w:rsid w:val="005A7FF3"/>
    <w:rsid w:val="005B0120"/>
    <w:rsid w:val="005B02F6"/>
    <w:rsid w:val="005B03BE"/>
    <w:rsid w:val="005B041F"/>
    <w:rsid w:val="005B073F"/>
    <w:rsid w:val="005B09E0"/>
    <w:rsid w:val="005B0ACB"/>
    <w:rsid w:val="005B0B76"/>
    <w:rsid w:val="005B0BF0"/>
    <w:rsid w:val="005B0DC4"/>
    <w:rsid w:val="005B0EC6"/>
    <w:rsid w:val="005B1065"/>
    <w:rsid w:val="005B11AA"/>
    <w:rsid w:val="005B12B3"/>
    <w:rsid w:val="005B13E6"/>
    <w:rsid w:val="005B1EBE"/>
    <w:rsid w:val="005B20D2"/>
    <w:rsid w:val="005B2BA5"/>
    <w:rsid w:val="005B2F7A"/>
    <w:rsid w:val="005B303D"/>
    <w:rsid w:val="005B3432"/>
    <w:rsid w:val="005B35B3"/>
    <w:rsid w:val="005B35EA"/>
    <w:rsid w:val="005B37DA"/>
    <w:rsid w:val="005B3804"/>
    <w:rsid w:val="005B3874"/>
    <w:rsid w:val="005B3876"/>
    <w:rsid w:val="005B46E0"/>
    <w:rsid w:val="005B4935"/>
    <w:rsid w:val="005B49C5"/>
    <w:rsid w:val="005B4CB3"/>
    <w:rsid w:val="005B4D19"/>
    <w:rsid w:val="005B4DD8"/>
    <w:rsid w:val="005B4F65"/>
    <w:rsid w:val="005B4F91"/>
    <w:rsid w:val="005B51AA"/>
    <w:rsid w:val="005B5591"/>
    <w:rsid w:val="005B5593"/>
    <w:rsid w:val="005B58DD"/>
    <w:rsid w:val="005B5A58"/>
    <w:rsid w:val="005B5B02"/>
    <w:rsid w:val="005B5C2D"/>
    <w:rsid w:val="005B5FA7"/>
    <w:rsid w:val="005B625E"/>
    <w:rsid w:val="005B6929"/>
    <w:rsid w:val="005B6B1E"/>
    <w:rsid w:val="005B6D8D"/>
    <w:rsid w:val="005B6E4A"/>
    <w:rsid w:val="005B6F33"/>
    <w:rsid w:val="005B6F57"/>
    <w:rsid w:val="005B7024"/>
    <w:rsid w:val="005B728F"/>
    <w:rsid w:val="005B7373"/>
    <w:rsid w:val="005B7435"/>
    <w:rsid w:val="005B74A5"/>
    <w:rsid w:val="005B7523"/>
    <w:rsid w:val="005B786F"/>
    <w:rsid w:val="005B7F8A"/>
    <w:rsid w:val="005C056E"/>
    <w:rsid w:val="005C05E9"/>
    <w:rsid w:val="005C080A"/>
    <w:rsid w:val="005C0888"/>
    <w:rsid w:val="005C096C"/>
    <w:rsid w:val="005C0D21"/>
    <w:rsid w:val="005C0EB8"/>
    <w:rsid w:val="005C0FF2"/>
    <w:rsid w:val="005C141F"/>
    <w:rsid w:val="005C14CF"/>
    <w:rsid w:val="005C14D1"/>
    <w:rsid w:val="005C1D08"/>
    <w:rsid w:val="005C227F"/>
    <w:rsid w:val="005C249C"/>
    <w:rsid w:val="005C2B71"/>
    <w:rsid w:val="005C2E90"/>
    <w:rsid w:val="005C2F5A"/>
    <w:rsid w:val="005C31D7"/>
    <w:rsid w:val="005C32DB"/>
    <w:rsid w:val="005C3882"/>
    <w:rsid w:val="005C3A7B"/>
    <w:rsid w:val="005C3D6C"/>
    <w:rsid w:val="005C4297"/>
    <w:rsid w:val="005C42E9"/>
    <w:rsid w:val="005C42F7"/>
    <w:rsid w:val="005C4342"/>
    <w:rsid w:val="005C48C8"/>
    <w:rsid w:val="005C4BF5"/>
    <w:rsid w:val="005C559D"/>
    <w:rsid w:val="005C5882"/>
    <w:rsid w:val="005C5B41"/>
    <w:rsid w:val="005C5CB5"/>
    <w:rsid w:val="005C5DB9"/>
    <w:rsid w:val="005C5E6F"/>
    <w:rsid w:val="005C63AD"/>
    <w:rsid w:val="005C664F"/>
    <w:rsid w:val="005C6B69"/>
    <w:rsid w:val="005C6D27"/>
    <w:rsid w:val="005C734E"/>
    <w:rsid w:val="005C7527"/>
    <w:rsid w:val="005C76FB"/>
    <w:rsid w:val="005C7DAB"/>
    <w:rsid w:val="005C7E06"/>
    <w:rsid w:val="005C7E3C"/>
    <w:rsid w:val="005C7F26"/>
    <w:rsid w:val="005D0379"/>
    <w:rsid w:val="005D038C"/>
    <w:rsid w:val="005D0711"/>
    <w:rsid w:val="005D0B5D"/>
    <w:rsid w:val="005D0C93"/>
    <w:rsid w:val="005D11C6"/>
    <w:rsid w:val="005D1275"/>
    <w:rsid w:val="005D17BB"/>
    <w:rsid w:val="005D19F9"/>
    <w:rsid w:val="005D2017"/>
    <w:rsid w:val="005D2674"/>
    <w:rsid w:val="005D2944"/>
    <w:rsid w:val="005D2A56"/>
    <w:rsid w:val="005D2E23"/>
    <w:rsid w:val="005D30BC"/>
    <w:rsid w:val="005D322A"/>
    <w:rsid w:val="005D3614"/>
    <w:rsid w:val="005D3BAF"/>
    <w:rsid w:val="005D3D5D"/>
    <w:rsid w:val="005D41F5"/>
    <w:rsid w:val="005D440C"/>
    <w:rsid w:val="005D4A98"/>
    <w:rsid w:val="005D4C1F"/>
    <w:rsid w:val="005D4CEE"/>
    <w:rsid w:val="005D4F22"/>
    <w:rsid w:val="005D529A"/>
    <w:rsid w:val="005D56CF"/>
    <w:rsid w:val="005D583D"/>
    <w:rsid w:val="005D5D43"/>
    <w:rsid w:val="005D5D5F"/>
    <w:rsid w:val="005D5FC3"/>
    <w:rsid w:val="005D64F1"/>
    <w:rsid w:val="005D64FE"/>
    <w:rsid w:val="005D6978"/>
    <w:rsid w:val="005D6F15"/>
    <w:rsid w:val="005D7032"/>
    <w:rsid w:val="005D70FD"/>
    <w:rsid w:val="005D7301"/>
    <w:rsid w:val="005D7C68"/>
    <w:rsid w:val="005D7FBD"/>
    <w:rsid w:val="005E0099"/>
    <w:rsid w:val="005E0353"/>
    <w:rsid w:val="005E04CD"/>
    <w:rsid w:val="005E0609"/>
    <w:rsid w:val="005E06C7"/>
    <w:rsid w:val="005E07C5"/>
    <w:rsid w:val="005E0859"/>
    <w:rsid w:val="005E08E9"/>
    <w:rsid w:val="005E0A59"/>
    <w:rsid w:val="005E0A91"/>
    <w:rsid w:val="005E0FEB"/>
    <w:rsid w:val="005E124C"/>
    <w:rsid w:val="005E1371"/>
    <w:rsid w:val="005E13CE"/>
    <w:rsid w:val="005E1643"/>
    <w:rsid w:val="005E164D"/>
    <w:rsid w:val="005E19E4"/>
    <w:rsid w:val="005E1E05"/>
    <w:rsid w:val="005E1E44"/>
    <w:rsid w:val="005E2238"/>
    <w:rsid w:val="005E250D"/>
    <w:rsid w:val="005E251D"/>
    <w:rsid w:val="005E2801"/>
    <w:rsid w:val="005E2841"/>
    <w:rsid w:val="005E287F"/>
    <w:rsid w:val="005E2F28"/>
    <w:rsid w:val="005E2FF2"/>
    <w:rsid w:val="005E2FF6"/>
    <w:rsid w:val="005E310C"/>
    <w:rsid w:val="005E31A3"/>
    <w:rsid w:val="005E328B"/>
    <w:rsid w:val="005E37FE"/>
    <w:rsid w:val="005E3C90"/>
    <w:rsid w:val="005E3CF4"/>
    <w:rsid w:val="005E3CF5"/>
    <w:rsid w:val="005E3D2D"/>
    <w:rsid w:val="005E3D9B"/>
    <w:rsid w:val="005E3FAC"/>
    <w:rsid w:val="005E455E"/>
    <w:rsid w:val="005E475F"/>
    <w:rsid w:val="005E4850"/>
    <w:rsid w:val="005E4CED"/>
    <w:rsid w:val="005E5142"/>
    <w:rsid w:val="005E5552"/>
    <w:rsid w:val="005E5735"/>
    <w:rsid w:val="005E5A76"/>
    <w:rsid w:val="005E5BA9"/>
    <w:rsid w:val="005E5C33"/>
    <w:rsid w:val="005E5C41"/>
    <w:rsid w:val="005E5E45"/>
    <w:rsid w:val="005E61E8"/>
    <w:rsid w:val="005E65F9"/>
    <w:rsid w:val="005E6880"/>
    <w:rsid w:val="005E6CC8"/>
    <w:rsid w:val="005E7324"/>
    <w:rsid w:val="005E7462"/>
    <w:rsid w:val="005E746A"/>
    <w:rsid w:val="005E7479"/>
    <w:rsid w:val="005E7521"/>
    <w:rsid w:val="005E783C"/>
    <w:rsid w:val="005E79DB"/>
    <w:rsid w:val="005E7B23"/>
    <w:rsid w:val="005F0443"/>
    <w:rsid w:val="005F0486"/>
    <w:rsid w:val="005F04EA"/>
    <w:rsid w:val="005F05A7"/>
    <w:rsid w:val="005F0675"/>
    <w:rsid w:val="005F0CD7"/>
    <w:rsid w:val="005F0E99"/>
    <w:rsid w:val="005F1091"/>
    <w:rsid w:val="005F1623"/>
    <w:rsid w:val="005F1787"/>
    <w:rsid w:val="005F1C53"/>
    <w:rsid w:val="005F1FBD"/>
    <w:rsid w:val="005F2293"/>
    <w:rsid w:val="005F2BEF"/>
    <w:rsid w:val="005F2D87"/>
    <w:rsid w:val="005F2F9A"/>
    <w:rsid w:val="005F2FC2"/>
    <w:rsid w:val="005F326F"/>
    <w:rsid w:val="005F357B"/>
    <w:rsid w:val="005F36EA"/>
    <w:rsid w:val="005F3BC4"/>
    <w:rsid w:val="005F3D44"/>
    <w:rsid w:val="005F3F3D"/>
    <w:rsid w:val="005F42D2"/>
    <w:rsid w:val="005F4585"/>
    <w:rsid w:val="005F49A9"/>
    <w:rsid w:val="005F4B1C"/>
    <w:rsid w:val="005F4BA8"/>
    <w:rsid w:val="005F4DEE"/>
    <w:rsid w:val="005F5664"/>
    <w:rsid w:val="005F5BCC"/>
    <w:rsid w:val="005F5F0C"/>
    <w:rsid w:val="005F6607"/>
    <w:rsid w:val="005F6660"/>
    <w:rsid w:val="005F6681"/>
    <w:rsid w:val="005F69BC"/>
    <w:rsid w:val="005F6BAB"/>
    <w:rsid w:val="005F6C2B"/>
    <w:rsid w:val="005F6D3A"/>
    <w:rsid w:val="005F6EE3"/>
    <w:rsid w:val="005F7074"/>
    <w:rsid w:val="005F765C"/>
    <w:rsid w:val="005F7A5F"/>
    <w:rsid w:val="005F7B31"/>
    <w:rsid w:val="005F7D1B"/>
    <w:rsid w:val="005F7D3F"/>
    <w:rsid w:val="005F7DB8"/>
    <w:rsid w:val="005F7F84"/>
    <w:rsid w:val="006000A0"/>
    <w:rsid w:val="006004C9"/>
    <w:rsid w:val="00600868"/>
    <w:rsid w:val="006009D6"/>
    <w:rsid w:val="00600C3A"/>
    <w:rsid w:val="00600F01"/>
    <w:rsid w:val="00601011"/>
    <w:rsid w:val="0060177A"/>
    <w:rsid w:val="006017E2"/>
    <w:rsid w:val="00602112"/>
    <w:rsid w:val="0060214C"/>
    <w:rsid w:val="0060225F"/>
    <w:rsid w:val="0060226F"/>
    <w:rsid w:val="00602307"/>
    <w:rsid w:val="00602678"/>
    <w:rsid w:val="00602AD0"/>
    <w:rsid w:val="00602B0E"/>
    <w:rsid w:val="00602F42"/>
    <w:rsid w:val="00603032"/>
    <w:rsid w:val="006035A1"/>
    <w:rsid w:val="006038BC"/>
    <w:rsid w:val="00603D61"/>
    <w:rsid w:val="006041B9"/>
    <w:rsid w:val="00604263"/>
    <w:rsid w:val="00604775"/>
    <w:rsid w:val="00604939"/>
    <w:rsid w:val="006051A4"/>
    <w:rsid w:val="006052D1"/>
    <w:rsid w:val="006053C7"/>
    <w:rsid w:val="0060553C"/>
    <w:rsid w:val="00605D71"/>
    <w:rsid w:val="00605E0E"/>
    <w:rsid w:val="00605F18"/>
    <w:rsid w:val="00605F21"/>
    <w:rsid w:val="0060621F"/>
    <w:rsid w:val="00606D71"/>
    <w:rsid w:val="00606ED3"/>
    <w:rsid w:val="00607198"/>
    <w:rsid w:val="00607320"/>
    <w:rsid w:val="006075FD"/>
    <w:rsid w:val="00607BCE"/>
    <w:rsid w:val="00607EFF"/>
    <w:rsid w:val="00607FD2"/>
    <w:rsid w:val="0061017C"/>
    <w:rsid w:val="006103A0"/>
    <w:rsid w:val="00610748"/>
    <w:rsid w:val="00610946"/>
    <w:rsid w:val="00610C63"/>
    <w:rsid w:val="00610E4A"/>
    <w:rsid w:val="006116E0"/>
    <w:rsid w:val="00611739"/>
    <w:rsid w:val="00611767"/>
    <w:rsid w:val="00611918"/>
    <w:rsid w:val="00611EDC"/>
    <w:rsid w:val="00612200"/>
    <w:rsid w:val="006124A2"/>
    <w:rsid w:val="0061262C"/>
    <w:rsid w:val="0061282F"/>
    <w:rsid w:val="00612EB1"/>
    <w:rsid w:val="0061346B"/>
    <w:rsid w:val="006135FA"/>
    <w:rsid w:val="006139C1"/>
    <w:rsid w:val="00613A56"/>
    <w:rsid w:val="00613A79"/>
    <w:rsid w:val="00613B88"/>
    <w:rsid w:val="00613F1F"/>
    <w:rsid w:val="00614077"/>
    <w:rsid w:val="00614136"/>
    <w:rsid w:val="00614206"/>
    <w:rsid w:val="00614257"/>
    <w:rsid w:val="0061455F"/>
    <w:rsid w:val="006148C4"/>
    <w:rsid w:val="00614C43"/>
    <w:rsid w:val="00614D15"/>
    <w:rsid w:val="006152E7"/>
    <w:rsid w:val="00615364"/>
    <w:rsid w:val="006155AC"/>
    <w:rsid w:val="006155B9"/>
    <w:rsid w:val="00615BF3"/>
    <w:rsid w:val="00615D79"/>
    <w:rsid w:val="006161F8"/>
    <w:rsid w:val="006165DB"/>
    <w:rsid w:val="0061672C"/>
    <w:rsid w:val="00616738"/>
    <w:rsid w:val="0061681C"/>
    <w:rsid w:val="00617277"/>
    <w:rsid w:val="00617286"/>
    <w:rsid w:val="00617414"/>
    <w:rsid w:val="0061766A"/>
    <w:rsid w:val="0061775A"/>
    <w:rsid w:val="00617BBA"/>
    <w:rsid w:val="00617C0B"/>
    <w:rsid w:val="00617C14"/>
    <w:rsid w:val="00617C1C"/>
    <w:rsid w:val="00617D41"/>
    <w:rsid w:val="00617F1B"/>
    <w:rsid w:val="00617F9F"/>
    <w:rsid w:val="006203CA"/>
    <w:rsid w:val="00620503"/>
    <w:rsid w:val="0062091D"/>
    <w:rsid w:val="00620CEA"/>
    <w:rsid w:val="00620D3E"/>
    <w:rsid w:val="00621008"/>
    <w:rsid w:val="00621209"/>
    <w:rsid w:val="00621308"/>
    <w:rsid w:val="006213B2"/>
    <w:rsid w:val="00621969"/>
    <w:rsid w:val="006219E5"/>
    <w:rsid w:val="00621B63"/>
    <w:rsid w:val="00621BCB"/>
    <w:rsid w:val="00621D15"/>
    <w:rsid w:val="00621D6F"/>
    <w:rsid w:val="00621E3C"/>
    <w:rsid w:val="006223E7"/>
    <w:rsid w:val="00622539"/>
    <w:rsid w:val="006226D5"/>
    <w:rsid w:val="0062272B"/>
    <w:rsid w:val="00622969"/>
    <w:rsid w:val="00622E2B"/>
    <w:rsid w:val="0062302A"/>
    <w:rsid w:val="00623090"/>
    <w:rsid w:val="006232D3"/>
    <w:rsid w:val="006233BA"/>
    <w:rsid w:val="006237B8"/>
    <w:rsid w:val="00623E45"/>
    <w:rsid w:val="00623FEC"/>
    <w:rsid w:val="00624003"/>
    <w:rsid w:val="006242C0"/>
    <w:rsid w:val="006244B3"/>
    <w:rsid w:val="0062479B"/>
    <w:rsid w:val="00624C2E"/>
    <w:rsid w:val="006251B9"/>
    <w:rsid w:val="006251E2"/>
    <w:rsid w:val="006252B5"/>
    <w:rsid w:val="006252D8"/>
    <w:rsid w:val="00625828"/>
    <w:rsid w:val="006258DC"/>
    <w:rsid w:val="00625DAC"/>
    <w:rsid w:val="00625F64"/>
    <w:rsid w:val="00625F72"/>
    <w:rsid w:val="0062648B"/>
    <w:rsid w:val="006264A9"/>
    <w:rsid w:val="00626722"/>
    <w:rsid w:val="00626741"/>
    <w:rsid w:val="006268DC"/>
    <w:rsid w:val="00626C9B"/>
    <w:rsid w:val="00626E57"/>
    <w:rsid w:val="006274B0"/>
    <w:rsid w:val="00627698"/>
    <w:rsid w:val="006276F3"/>
    <w:rsid w:val="00627DA1"/>
    <w:rsid w:val="00630259"/>
    <w:rsid w:val="00630331"/>
    <w:rsid w:val="006308C2"/>
    <w:rsid w:val="00630A02"/>
    <w:rsid w:val="00630B6D"/>
    <w:rsid w:val="00630EB6"/>
    <w:rsid w:val="0063102A"/>
    <w:rsid w:val="006313EB"/>
    <w:rsid w:val="00631405"/>
    <w:rsid w:val="00631840"/>
    <w:rsid w:val="006318F0"/>
    <w:rsid w:val="0063196A"/>
    <w:rsid w:val="00631A33"/>
    <w:rsid w:val="00631A7A"/>
    <w:rsid w:val="00631C6B"/>
    <w:rsid w:val="00632A8C"/>
    <w:rsid w:val="00632AF3"/>
    <w:rsid w:val="006330FD"/>
    <w:rsid w:val="006332BF"/>
    <w:rsid w:val="00633500"/>
    <w:rsid w:val="006335BF"/>
    <w:rsid w:val="00633860"/>
    <w:rsid w:val="00633864"/>
    <w:rsid w:val="0063395D"/>
    <w:rsid w:val="006339ED"/>
    <w:rsid w:val="00633AC2"/>
    <w:rsid w:val="00633E72"/>
    <w:rsid w:val="00633F7D"/>
    <w:rsid w:val="006340D1"/>
    <w:rsid w:val="006342AF"/>
    <w:rsid w:val="006344DC"/>
    <w:rsid w:val="006346EA"/>
    <w:rsid w:val="00634844"/>
    <w:rsid w:val="006349AC"/>
    <w:rsid w:val="00634DC8"/>
    <w:rsid w:val="00634FC8"/>
    <w:rsid w:val="00635352"/>
    <w:rsid w:val="006354D2"/>
    <w:rsid w:val="00635A17"/>
    <w:rsid w:val="00635B0C"/>
    <w:rsid w:val="0063630F"/>
    <w:rsid w:val="00636422"/>
    <w:rsid w:val="006366C1"/>
    <w:rsid w:val="00636BA6"/>
    <w:rsid w:val="00636FD2"/>
    <w:rsid w:val="0063703F"/>
    <w:rsid w:val="00637321"/>
    <w:rsid w:val="0063738F"/>
    <w:rsid w:val="00637605"/>
    <w:rsid w:val="0063761A"/>
    <w:rsid w:val="00637A1D"/>
    <w:rsid w:val="00637A22"/>
    <w:rsid w:val="00637C08"/>
    <w:rsid w:val="00637D51"/>
    <w:rsid w:val="00637E89"/>
    <w:rsid w:val="00637F87"/>
    <w:rsid w:val="0064077A"/>
    <w:rsid w:val="006408E8"/>
    <w:rsid w:val="00640A91"/>
    <w:rsid w:val="0064120C"/>
    <w:rsid w:val="00641488"/>
    <w:rsid w:val="006415B5"/>
    <w:rsid w:val="006415B6"/>
    <w:rsid w:val="00641682"/>
    <w:rsid w:val="00641741"/>
    <w:rsid w:val="00641801"/>
    <w:rsid w:val="00641AE7"/>
    <w:rsid w:val="00641EB9"/>
    <w:rsid w:val="00641FA6"/>
    <w:rsid w:val="006423D2"/>
    <w:rsid w:val="006428F2"/>
    <w:rsid w:val="0064293C"/>
    <w:rsid w:val="00642E16"/>
    <w:rsid w:val="00642EB8"/>
    <w:rsid w:val="00642F06"/>
    <w:rsid w:val="006431D2"/>
    <w:rsid w:val="00643458"/>
    <w:rsid w:val="00643564"/>
    <w:rsid w:val="006436EA"/>
    <w:rsid w:val="00643744"/>
    <w:rsid w:val="00643753"/>
    <w:rsid w:val="00643842"/>
    <w:rsid w:val="00643CCC"/>
    <w:rsid w:val="00643DCC"/>
    <w:rsid w:val="006441BB"/>
    <w:rsid w:val="00644AD5"/>
    <w:rsid w:val="0064500E"/>
    <w:rsid w:val="00645287"/>
    <w:rsid w:val="00645295"/>
    <w:rsid w:val="0064535E"/>
    <w:rsid w:val="0064547E"/>
    <w:rsid w:val="006454ED"/>
    <w:rsid w:val="006456AC"/>
    <w:rsid w:val="006456CA"/>
    <w:rsid w:val="00645850"/>
    <w:rsid w:val="00645851"/>
    <w:rsid w:val="00645912"/>
    <w:rsid w:val="00645985"/>
    <w:rsid w:val="006459CA"/>
    <w:rsid w:val="006459FF"/>
    <w:rsid w:val="00645A23"/>
    <w:rsid w:val="00645BB7"/>
    <w:rsid w:val="00645CF5"/>
    <w:rsid w:val="00645DD2"/>
    <w:rsid w:val="00646038"/>
    <w:rsid w:val="0064604F"/>
    <w:rsid w:val="00646158"/>
    <w:rsid w:val="00646399"/>
    <w:rsid w:val="006463CC"/>
    <w:rsid w:val="0064643F"/>
    <w:rsid w:val="0064661B"/>
    <w:rsid w:val="00646659"/>
    <w:rsid w:val="0064677F"/>
    <w:rsid w:val="006469EE"/>
    <w:rsid w:val="00646A00"/>
    <w:rsid w:val="00646ADB"/>
    <w:rsid w:val="00646B8F"/>
    <w:rsid w:val="00646E5F"/>
    <w:rsid w:val="0064725A"/>
    <w:rsid w:val="006473EC"/>
    <w:rsid w:val="0064760F"/>
    <w:rsid w:val="006478E2"/>
    <w:rsid w:val="0064796F"/>
    <w:rsid w:val="00647BBB"/>
    <w:rsid w:val="00647C0D"/>
    <w:rsid w:val="00647CFF"/>
    <w:rsid w:val="00647F65"/>
    <w:rsid w:val="006500F9"/>
    <w:rsid w:val="0065023F"/>
    <w:rsid w:val="00650295"/>
    <w:rsid w:val="0065037A"/>
    <w:rsid w:val="0065044C"/>
    <w:rsid w:val="00650CE8"/>
    <w:rsid w:val="00650E77"/>
    <w:rsid w:val="00650FFE"/>
    <w:rsid w:val="00651168"/>
    <w:rsid w:val="00651432"/>
    <w:rsid w:val="00651597"/>
    <w:rsid w:val="006516C3"/>
    <w:rsid w:val="00651941"/>
    <w:rsid w:val="00651A47"/>
    <w:rsid w:val="00651ABE"/>
    <w:rsid w:val="00651D27"/>
    <w:rsid w:val="006520CC"/>
    <w:rsid w:val="006523B7"/>
    <w:rsid w:val="00652463"/>
    <w:rsid w:val="00652620"/>
    <w:rsid w:val="00652E6E"/>
    <w:rsid w:val="00652F21"/>
    <w:rsid w:val="00652F5E"/>
    <w:rsid w:val="00652F9A"/>
    <w:rsid w:val="00653075"/>
    <w:rsid w:val="0065333C"/>
    <w:rsid w:val="00653A1E"/>
    <w:rsid w:val="00653B6A"/>
    <w:rsid w:val="00653ECA"/>
    <w:rsid w:val="00653F36"/>
    <w:rsid w:val="006541B2"/>
    <w:rsid w:val="00654211"/>
    <w:rsid w:val="00654214"/>
    <w:rsid w:val="006544AA"/>
    <w:rsid w:val="006550A2"/>
    <w:rsid w:val="006550A6"/>
    <w:rsid w:val="006551DE"/>
    <w:rsid w:val="006557E7"/>
    <w:rsid w:val="00655873"/>
    <w:rsid w:val="00655B6D"/>
    <w:rsid w:val="00655B93"/>
    <w:rsid w:val="00655DF5"/>
    <w:rsid w:val="00655E7E"/>
    <w:rsid w:val="00655F06"/>
    <w:rsid w:val="00655FF9"/>
    <w:rsid w:val="00656054"/>
    <w:rsid w:val="00656088"/>
    <w:rsid w:val="00656480"/>
    <w:rsid w:val="00656809"/>
    <w:rsid w:val="00656D1C"/>
    <w:rsid w:val="00656E16"/>
    <w:rsid w:val="00656F3A"/>
    <w:rsid w:val="00657446"/>
    <w:rsid w:val="00657594"/>
    <w:rsid w:val="0065772C"/>
    <w:rsid w:val="00657E6A"/>
    <w:rsid w:val="0066001A"/>
    <w:rsid w:val="00660701"/>
    <w:rsid w:val="006607C5"/>
    <w:rsid w:val="00660B22"/>
    <w:rsid w:val="00660DF5"/>
    <w:rsid w:val="0066125F"/>
    <w:rsid w:val="00661663"/>
    <w:rsid w:val="006617C5"/>
    <w:rsid w:val="00661B48"/>
    <w:rsid w:val="00661B6A"/>
    <w:rsid w:val="00661FE5"/>
    <w:rsid w:val="006630F3"/>
    <w:rsid w:val="006631B5"/>
    <w:rsid w:val="006632F9"/>
    <w:rsid w:val="00663471"/>
    <w:rsid w:val="00663792"/>
    <w:rsid w:val="006639A0"/>
    <w:rsid w:val="006639BA"/>
    <w:rsid w:val="00663A6F"/>
    <w:rsid w:val="00663E2B"/>
    <w:rsid w:val="00664331"/>
    <w:rsid w:val="00664468"/>
    <w:rsid w:val="0066450E"/>
    <w:rsid w:val="00664816"/>
    <w:rsid w:val="006648F3"/>
    <w:rsid w:val="00664957"/>
    <w:rsid w:val="00664A41"/>
    <w:rsid w:val="00664D4C"/>
    <w:rsid w:val="006651F6"/>
    <w:rsid w:val="00665316"/>
    <w:rsid w:val="006655EC"/>
    <w:rsid w:val="006658FA"/>
    <w:rsid w:val="006659E7"/>
    <w:rsid w:val="00665B08"/>
    <w:rsid w:val="00665C1E"/>
    <w:rsid w:val="00665CE5"/>
    <w:rsid w:val="00666129"/>
    <w:rsid w:val="0066630F"/>
    <w:rsid w:val="0066634E"/>
    <w:rsid w:val="00666373"/>
    <w:rsid w:val="006664AD"/>
    <w:rsid w:val="006665D4"/>
    <w:rsid w:val="00666B60"/>
    <w:rsid w:val="00666C0F"/>
    <w:rsid w:val="0066703C"/>
    <w:rsid w:val="006671DB"/>
    <w:rsid w:val="0066726E"/>
    <w:rsid w:val="006672E1"/>
    <w:rsid w:val="0066776C"/>
    <w:rsid w:val="006677CA"/>
    <w:rsid w:val="00667876"/>
    <w:rsid w:val="00667BE6"/>
    <w:rsid w:val="00667D66"/>
    <w:rsid w:val="00670396"/>
    <w:rsid w:val="0067041F"/>
    <w:rsid w:val="00670474"/>
    <w:rsid w:val="006704AA"/>
    <w:rsid w:val="006705AE"/>
    <w:rsid w:val="00670773"/>
    <w:rsid w:val="006707C3"/>
    <w:rsid w:val="006709E3"/>
    <w:rsid w:val="00670A41"/>
    <w:rsid w:val="00670A5D"/>
    <w:rsid w:val="00670D02"/>
    <w:rsid w:val="00670DAF"/>
    <w:rsid w:val="00670F1E"/>
    <w:rsid w:val="0067122D"/>
    <w:rsid w:val="00671378"/>
    <w:rsid w:val="00671BBF"/>
    <w:rsid w:val="00671E4E"/>
    <w:rsid w:val="006722AC"/>
    <w:rsid w:val="006722CE"/>
    <w:rsid w:val="0067240A"/>
    <w:rsid w:val="006727D5"/>
    <w:rsid w:val="00672F68"/>
    <w:rsid w:val="00672FF9"/>
    <w:rsid w:val="00673278"/>
    <w:rsid w:val="00673672"/>
    <w:rsid w:val="0067373B"/>
    <w:rsid w:val="006737EF"/>
    <w:rsid w:val="00673A09"/>
    <w:rsid w:val="00673A9F"/>
    <w:rsid w:val="00673ECC"/>
    <w:rsid w:val="00673ED6"/>
    <w:rsid w:val="0067400E"/>
    <w:rsid w:val="006742CA"/>
    <w:rsid w:val="006743D2"/>
    <w:rsid w:val="0067442A"/>
    <w:rsid w:val="0067458B"/>
    <w:rsid w:val="006745E8"/>
    <w:rsid w:val="0067469C"/>
    <w:rsid w:val="00674AAF"/>
    <w:rsid w:val="00674BE8"/>
    <w:rsid w:val="00674DEF"/>
    <w:rsid w:val="00675061"/>
    <w:rsid w:val="00675259"/>
    <w:rsid w:val="006752C1"/>
    <w:rsid w:val="006756A2"/>
    <w:rsid w:val="006757DE"/>
    <w:rsid w:val="006759C4"/>
    <w:rsid w:val="00675B57"/>
    <w:rsid w:val="0067604E"/>
    <w:rsid w:val="00676259"/>
    <w:rsid w:val="006762BF"/>
    <w:rsid w:val="006764C6"/>
    <w:rsid w:val="00676692"/>
    <w:rsid w:val="00676786"/>
    <w:rsid w:val="00676BA2"/>
    <w:rsid w:val="00676F78"/>
    <w:rsid w:val="00677013"/>
    <w:rsid w:val="00677045"/>
    <w:rsid w:val="00677077"/>
    <w:rsid w:val="00677127"/>
    <w:rsid w:val="006775C6"/>
    <w:rsid w:val="0067774E"/>
    <w:rsid w:val="006778A7"/>
    <w:rsid w:val="0067794F"/>
    <w:rsid w:val="006800CF"/>
    <w:rsid w:val="00680350"/>
    <w:rsid w:val="0068043B"/>
    <w:rsid w:val="00680A6D"/>
    <w:rsid w:val="00680AE1"/>
    <w:rsid w:val="00680DC9"/>
    <w:rsid w:val="00680E4A"/>
    <w:rsid w:val="00681377"/>
    <w:rsid w:val="006813C4"/>
    <w:rsid w:val="00681591"/>
    <w:rsid w:val="00681722"/>
    <w:rsid w:val="006821B5"/>
    <w:rsid w:val="0068227F"/>
    <w:rsid w:val="006823F2"/>
    <w:rsid w:val="006825B6"/>
    <w:rsid w:val="0068283B"/>
    <w:rsid w:val="00682BCC"/>
    <w:rsid w:val="00682F93"/>
    <w:rsid w:val="00683369"/>
    <w:rsid w:val="00683459"/>
    <w:rsid w:val="00683475"/>
    <w:rsid w:val="006836B4"/>
    <w:rsid w:val="00683746"/>
    <w:rsid w:val="00683AD3"/>
    <w:rsid w:val="006845B8"/>
    <w:rsid w:val="0068481B"/>
    <w:rsid w:val="00684C33"/>
    <w:rsid w:val="006850BA"/>
    <w:rsid w:val="0068520B"/>
    <w:rsid w:val="0068522D"/>
    <w:rsid w:val="006853C9"/>
    <w:rsid w:val="006853DC"/>
    <w:rsid w:val="0068566F"/>
    <w:rsid w:val="00685B33"/>
    <w:rsid w:val="006862BC"/>
    <w:rsid w:val="006863B2"/>
    <w:rsid w:val="006868F9"/>
    <w:rsid w:val="0068700E"/>
    <w:rsid w:val="0068711D"/>
    <w:rsid w:val="00687552"/>
    <w:rsid w:val="00687B4E"/>
    <w:rsid w:val="00690000"/>
    <w:rsid w:val="00690578"/>
    <w:rsid w:val="00690A48"/>
    <w:rsid w:val="00690CEA"/>
    <w:rsid w:val="006910A7"/>
    <w:rsid w:val="00691186"/>
    <w:rsid w:val="00691745"/>
    <w:rsid w:val="006920E6"/>
    <w:rsid w:val="006926B3"/>
    <w:rsid w:val="006926C6"/>
    <w:rsid w:val="00692795"/>
    <w:rsid w:val="006928DF"/>
    <w:rsid w:val="006928EA"/>
    <w:rsid w:val="00693202"/>
    <w:rsid w:val="00693D51"/>
    <w:rsid w:val="00693E5E"/>
    <w:rsid w:val="00693F25"/>
    <w:rsid w:val="006944E8"/>
    <w:rsid w:val="0069452A"/>
    <w:rsid w:val="0069485A"/>
    <w:rsid w:val="0069486E"/>
    <w:rsid w:val="00694890"/>
    <w:rsid w:val="0069493A"/>
    <w:rsid w:val="006951E6"/>
    <w:rsid w:val="00695504"/>
    <w:rsid w:val="00695A15"/>
    <w:rsid w:val="00695BC2"/>
    <w:rsid w:val="00695F42"/>
    <w:rsid w:val="00695FBA"/>
    <w:rsid w:val="0069605C"/>
    <w:rsid w:val="006960AC"/>
    <w:rsid w:val="006963F1"/>
    <w:rsid w:val="00696473"/>
    <w:rsid w:val="00696A03"/>
    <w:rsid w:val="00696ABC"/>
    <w:rsid w:val="00696BA9"/>
    <w:rsid w:val="00696BCF"/>
    <w:rsid w:val="00696D40"/>
    <w:rsid w:val="00696F38"/>
    <w:rsid w:val="00697041"/>
    <w:rsid w:val="006970D7"/>
    <w:rsid w:val="0069765F"/>
    <w:rsid w:val="006979D7"/>
    <w:rsid w:val="00697CC7"/>
    <w:rsid w:val="006A01D5"/>
    <w:rsid w:val="006A0896"/>
    <w:rsid w:val="006A0B93"/>
    <w:rsid w:val="006A0E02"/>
    <w:rsid w:val="006A10A6"/>
    <w:rsid w:val="006A1150"/>
    <w:rsid w:val="006A143C"/>
    <w:rsid w:val="006A1646"/>
    <w:rsid w:val="006A16CC"/>
    <w:rsid w:val="006A17FB"/>
    <w:rsid w:val="006A1F00"/>
    <w:rsid w:val="006A20B5"/>
    <w:rsid w:val="006A22E9"/>
    <w:rsid w:val="006A279B"/>
    <w:rsid w:val="006A2889"/>
    <w:rsid w:val="006A2A31"/>
    <w:rsid w:val="006A2A4F"/>
    <w:rsid w:val="006A2D28"/>
    <w:rsid w:val="006A2DF7"/>
    <w:rsid w:val="006A2F9B"/>
    <w:rsid w:val="006A30FA"/>
    <w:rsid w:val="006A31F8"/>
    <w:rsid w:val="006A32E8"/>
    <w:rsid w:val="006A36C3"/>
    <w:rsid w:val="006A38C0"/>
    <w:rsid w:val="006A3D3B"/>
    <w:rsid w:val="006A3E5D"/>
    <w:rsid w:val="006A4531"/>
    <w:rsid w:val="006A472C"/>
    <w:rsid w:val="006A474B"/>
    <w:rsid w:val="006A48A4"/>
    <w:rsid w:val="006A48D6"/>
    <w:rsid w:val="006A4994"/>
    <w:rsid w:val="006A49CA"/>
    <w:rsid w:val="006A4B39"/>
    <w:rsid w:val="006A4F92"/>
    <w:rsid w:val="006A4FFE"/>
    <w:rsid w:val="006A52A9"/>
    <w:rsid w:val="006A53C0"/>
    <w:rsid w:val="006A5773"/>
    <w:rsid w:val="006A5949"/>
    <w:rsid w:val="006A5A91"/>
    <w:rsid w:val="006A5AE3"/>
    <w:rsid w:val="006A5AF3"/>
    <w:rsid w:val="006A5D90"/>
    <w:rsid w:val="006A5E32"/>
    <w:rsid w:val="006A61E4"/>
    <w:rsid w:val="006A6305"/>
    <w:rsid w:val="006A6332"/>
    <w:rsid w:val="006A63C7"/>
    <w:rsid w:val="006A6532"/>
    <w:rsid w:val="006A6A6A"/>
    <w:rsid w:val="006A6BED"/>
    <w:rsid w:val="006A70A7"/>
    <w:rsid w:val="006A736C"/>
    <w:rsid w:val="006A7853"/>
    <w:rsid w:val="006A7B7B"/>
    <w:rsid w:val="006A7F7C"/>
    <w:rsid w:val="006B0171"/>
    <w:rsid w:val="006B0223"/>
    <w:rsid w:val="006B0810"/>
    <w:rsid w:val="006B0C64"/>
    <w:rsid w:val="006B0E49"/>
    <w:rsid w:val="006B0ECF"/>
    <w:rsid w:val="006B1360"/>
    <w:rsid w:val="006B143E"/>
    <w:rsid w:val="006B18E4"/>
    <w:rsid w:val="006B1B11"/>
    <w:rsid w:val="006B1E24"/>
    <w:rsid w:val="006B1E8D"/>
    <w:rsid w:val="006B2017"/>
    <w:rsid w:val="006B2367"/>
    <w:rsid w:val="006B26B4"/>
    <w:rsid w:val="006B282E"/>
    <w:rsid w:val="006B2939"/>
    <w:rsid w:val="006B297E"/>
    <w:rsid w:val="006B2A18"/>
    <w:rsid w:val="006B2A9E"/>
    <w:rsid w:val="006B2B87"/>
    <w:rsid w:val="006B2C9A"/>
    <w:rsid w:val="006B33B3"/>
    <w:rsid w:val="006B35FC"/>
    <w:rsid w:val="006B37DF"/>
    <w:rsid w:val="006B3A38"/>
    <w:rsid w:val="006B3B50"/>
    <w:rsid w:val="006B4137"/>
    <w:rsid w:val="006B4372"/>
    <w:rsid w:val="006B4502"/>
    <w:rsid w:val="006B47B5"/>
    <w:rsid w:val="006B483B"/>
    <w:rsid w:val="006B49E4"/>
    <w:rsid w:val="006B4A60"/>
    <w:rsid w:val="006B4B12"/>
    <w:rsid w:val="006B4B55"/>
    <w:rsid w:val="006B4B7F"/>
    <w:rsid w:val="006B4DB1"/>
    <w:rsid w:val="006B521F"/>
    <w:rsid w:val="006B52AC"/>
    <w:rsid w:val="006B5603"/>
    <w:rsid w:val="006B57F1"/>
    <w:rsid w:val="006B5925"/>
    <w:rsid w:val="006B5AA6"/>
    <w:rsid w:val="006B5AFD"/>
    <w:rsid w:val="006B5B6E"/>
    <w:rsid w:val="006B60EB"/>
    <w:rsid w:val="006B65A8"/>
    <w:rsid w:val="006B6762"/>
    <w:rsid w:val="006B6B10"/>
    <w:rsid w:val="006B6C05"/>
    <w:rsid w:val="006B6C80"/>
    <w:rsid w:val="006B6DCC"/>
    <w:rsid w:val="006B7047"/>
    <w:rsid w:val="006B71F1"/>
    <w:rsid w:val="006B7480"/>
    <w:rsid w:val="006B782B"/>
    <w:rsid w:val="006B7949"/>
    <w:rsid w:val="006B7989"/>
    <w:rsid w:val="006B7C6E"/>
    <w:rsid w:val="006B7D56"/>
    <w:rsid w:val="006B7E51"/>
    <w:rsid w:val="006C024E"/>
    <w:rsid w:val="006C02FE"/>
    <w:rsid w:val="006C03BE"/>
    <w:rsid w:val="006C0496"/>
    <w:rsid w:val="006C0923"/>
    <w:rsid w:val="006C09AE"/>
    <w:rsid w:val="006C0A1B"/>
    <w:rsid w:val="006C0AAD"/>
    <w:rsid w:val="006C0B5B"/>
    <w:rsid w:val="006C0D67"/>
    <w:rsid w:val="006C0F65"/>
    <w:rsid w:val="006C12F2"/>
    <w:rsid w:val="006C13B4"/>
    <w:rsid w:val="006C15E0"/>
    <w:rsid w:val="006C198F"/>
    <w:rsid w:val="006C1B76"/>
    <w:rsid w:val="006C1F02"/>
    <w:rsid w:val="006C228C"/>
    <w:rsid w:val="006C2981"/>
    <w:rsid w:val="006C326A"/>
    <w:rsid w:val="006C33B0"/>
    <w:rsid w:val="006C37E2"/>
    <w:rsid w:val="006C38D4"/>
    <w:rsid w:val="006C478B"/>
    <w:rsid w:val="006C4931"/>
    <w:rsid w:val="006C49F6"/>
    <w:rsid w:val="006C4E35"/>
    <w:rsid w:val="006C51F3"/>
    <w:rsid w:val="006C5555"/>
    <w:rsid w:val="006C5E06"/>
    <w:rsid w:val="006C5EAB"/>
    <w:rsid w:val="006C5F9B"/>
    <w:rsid w:val="006C6084"/>
    <w:rsid w:val="006C61A6"/>
    <w:rsid w:val="006C6258"/>
    <w:rsid w:val="006C6703"/>
    <w:rsid w:val="006C68C4"/>
    <w:rsid w:val="006C69E7"/>
    <w:rsid w:val="006C6A4D"/>
    <w:rsid w:val="006C6B86"/>
    <w:rsid w:val="006C6C8C"/>
    <w:rsid w:val="006C6CBB"/>
    <w:rsid w:val="006C6ED5"/>
    <w:rsid w:val="006C70A3"/>
    <w:rsid w:val="006C737B"/>
    <w:rsid w:val="006C7476"/>
    <w:rsid w:val="006C767F"/>
    <w:rsid w:val="006C7830"/>
    <w:rsid w:val="006C78EA"/>
    <w:rsid w:val="006C7E12"/>
    <w:rsid w:val="006D002B"/>
    <w:rsid w:val="006D023D"/>
    <w:rsid w:val="006D03B5"/>
    <w:rsid w:val="006D08F3"/>
    <w:rsid w:val="006D0ABA"/>
    <w:rsid w:val="006D0CFC"/>
    <w:rsid w:val="006D116C"/>
    <w:rsid w:val="006D11FC"/>
    <w:rsid w:val="006D1333"/>
    <w:rsid w:val="006D1B5E"/>
    <w:rsid w:val="006D1B7F"/>
    <w:rsid w:val="006D21DA"/>
    <w:rsid w:val="006D2418"/>
    <w:rsid w:val="006D27C4"/>
    <w:rsid w:val="006D282D"/>
    <w:rsid w:val="006D2C32"/>
    <w:rsid w:val="006D2C48"/>
    <w:rsid w:val="006D2F67"/>
    <w:rsid w:val="006D3C83"/>
    <w:rsid w:val="006D3CF1"/>
    <w:rsid w:val="006D3D68"/>
    <w:rsid w:val="006D3E03"/>
    <w:rsid w:val="006D464B"/>
    <w:rsid w:val="006D46CE"/>
    <w:rsid w:val="006D4806"/>
    <w:rsid w:val="006D489F"/>
    <w:rsid w:val="006D4EC3"/>
    <w:rsid w:val="006D50AD"/>
    <w:rsid w:val="006D51F8"/>
    <w:rsid w:val="006D5313"/>
    <w:rsid w:val="006D5322"/>
    <w:rsid w:val="006D55BB"/>
    <w:rsid w:val="006D57E7"/>
    <w:rsid w:val="006D57F7"/>
    <w:rsid w:val="006D58AA"/>
    <w:rsid w:val="006D5C8C"/>
    <w:rsid w:val="006D5E48"/>
    <w:rsid w:val="006D5E53"/>
    <w:rsid w:val="006D6E2D"/>
    <w:rsid w:val="006D701F"/>
    <w:rsid w:val="006D752F"/>
    <w:rsid w:val="006D75AE"/>
    <w:rsid w:val="006D7600"/>
    <w:rsid w:val="006D761B"/>
    <w:rsid w:val="006D779D"/>
    <w:rsid w:val="006D79FF"/>
    <w:rsid w:val="006D7B02"/>
    <w:rsid w:val="006E0179"/>
    <w:rsid w:val="006E0605"/>
    <w:rsid w:val="006E0928"/>
    <w:rsid w:val="006E0AF1"/>
    <w:rsid w:val="006E0B35"/>
    <w:rsid w:val="006E0B7E"/>
    <w:rsid w:val="006E0DEA"/>
    <w:rsid w:val="006E111E"/>
    <w:rsid w:val="006E1144"/>
    <w:rsid w:val="006E1355"/>
    <w:rsid w:val="006E1525"/>
    <w:rsid w:val="006E1817"/>
    <w:rsid w:val="006E1ADF"/>
    <w:rsid w:val="006E1C9F"/>
    <w:rsid w:val="006E1CC7"/>
    <w:rsid w:val="006E1CF7"/>
    <w:rsid w:val="006E1D2C"/>
    <w:rsid w:val="006E2198"/>
    <w:rsid w:val="006E22E8"/>
    <w:rsid w:val="006E2383"/>
    <w:rsid w:val="006E2384"/>
    <w:rsid w:val="006E25AF"/>
    <w:rsid w:val="006E26AA"/>
    <w:rsid w:val="006E2C1D"/>
    <w:rsid w:val="006E2CA3"/>
    <w:rsid w:val="006E2CCF"/>
    <w:rsid w:val="006E2D1D"/>
    <w:rsid w:val="006E323E"/>
    <w:rsid w:val="006E34CD"/>
    <w:rsid w:val="006E367C"/>
    <w:rsid w:val="006E3BFC"/>
    <w:rsid w:val="006E3E75"/>
    <w:rsid w:val="006E40B4"/>
    <w:rsid w:val="006E4494"/>
    <w:rsid w:val="006E45D7"/>
    <w:rsid w:val="006E49A9"/>
    <w:rsid w:val="006E49D6"/>
    <w:rsid w:val="006E4CE4"/>
    <w:rsid w:val="006E4DAA"/>
    <w:rsid w:val="006E4DC4"/>
    <w:rsid w:val="006E51C5"/>
    <w:rsid w:val="006E51F0"/>
    <w:rsid w:val="006E570F"/>
    <w:rsid w:val="006E585F"/>
    <w:rsid w:val="006E5CF4"/>
    <w:rsid w:val="006E5D6D"/>
    <w:rsid w:val="006E5E74"/>
    <w:rsid w:val="006E5E8D"/>
    <w:rsid w:val="006E607D"/>
    <w:rsid w:val="006E6294"/>
    <w:rsid w:val="006E645F"/>
    <w:rsid w:val="006E65E5"/>
    <w:rsid w:val="006E66DF"/>
    <w:rsid w:val="006E67A4"/>
    <w:rsid w:val="006E69E1"/>
    <w:rsid w:val="006E6B55"/>
    <w:rsid w:val="006E6C95"/>
    <w:rsid w:val="006E6D81"/>
    <w:rsid w:val="006E707E"/>
    <w:rsid w:val="006E7347"/>
    <w:rsid w:val="006E7494"/>
    <w:rsid w:val="006E74FA"/>
    <w:rsid w:val="006E7A62"/>
    <w:rsid w:val="006E7E2A"/>
    <w:rsid w:val="006E7F16"/>
    <w:rsid w:val="006F0084"/>
    <w:rsid w:val="006F0145"/>
    <w:rsid w:val="006F076E"/>
    <w:rsid w:val="006F08B3"/>
    <w:rsid w:val="006F0AC0"/>
    <w:rsid w:val="006F0EE4"/>
    <w:rsid w:val="006F110F"/>
    <w:rsid w:val="006F11BE"/>
    <w:rsid w:val="006F11E6"/>
    <w:rsid w:val="006F15EB"/>
    <w:rsid w:val="006F166C"/>
    <w:rsid w:val="006F1948"/>
    <w:rsid w:val="006F19E0"/>
    <w:rsid w:val="006F1B29"/>
    <w:rsid w:val="006F20F0"/>
    <w:rsid w:val="006F26CB"/>
    <w:rsid w:val="006F2D4E"/>
    <w:rsid w:val="006F2DFF"/>
    <w:rsid w:val="006F2E5A"/>
    <w:rsid w:val="006F3150"/>
    <w:rsid w:val="006F31B7"/>
    <w:rsid w:val="006F358C"/>
    <w:rsid w:val="006F3603"/>
    <w:rsid w:val="006F3ADD"/>
    <w:rsid w:val="006F3D3F"/>
    <w:rsid w:val="006F3D4A"/>
    <w:rsid w:val="006F4301"/>
    <w:rsid w:val="006F46DC"/>
    <w:rsid w:val="006F48DB"/>
    <w:rsid w:val="006F4A92"/>
    <w:rsid w:val="006F4B4D"/>
    <w:rsid w:val="006F4F99"/>
    <w:rsid w:val="006F5673"/>
    <w:rsid w:val="006F5914"/>
    <w:rsid w:val="006F600B"/>
    <w:rsid w:val="006F62A5"/>
    <w:rsid w:val="006F6511"/>
    <w:rsid w:val="006F65A7"/>
    <w:rsid w:val="006F6892"/>
    <w:rsid w:val="006F6AF4"/>
    <w:rsid w:val="006F6ECF"/>
    <w:rsid w:val="006F72DB"/>
    <w:rsid w:val="006F738C"/>
    <w:rsid w:val="006F73A9"/>
    <w:rsid w:val="006F7691"/>
    <w:rsid w:val="006F7C93"/>
    <w:rsid w:val="006F7CFD"/>
    <w:rsid w:val="006F7E2C"/>
    <w:rsid w:val="00700166"/>
    <w:rsid w:val="007001E8"/>
    <w:rsid w:val="007002A7"/>
    <w:rsid w:val="00700E22"/>
    <w:rsid w:val="00700F55"/>
    <w:rsid w:val="00700FD6"/>
    <w:rsid w:val="0070119F"/>
    <w:rsid w:val="00701596"/>
    <w:rsid w:val="00701618"/>
    <w:rsid w:val="007017ED"/>
    <w:rsid w:val="00701D36"/>
    <w:rsid w:val="007023D1"/>
    <w:rsid w:val="00702446"/>
    <w:rsid w:val="0070286C"/>
    <w:rsid w:val="00702952"/>
    <w:rsid w:val="00702B16"/>
    <w:rsid w:val="00702B44"/>
    <w:rsid w:val="00702BAA"/>
    <w:rsid w:val="00702E11"/>
    <w:rsid w:val="00703061"/>
    <w:rsid w:val="007036BA"/>
    <w:rsid w:val="00704150"/>
    <w:rsid w:val="007041D4"/>
    <w:rsid w:val="007041F6"/>
    <w:rsid w:val="00704489"/>
    <w:rsid w:val="0070448A"/>
    <w:rsid w:val="0070449C"/>
    <w:rsid w:val="0070458C"/>
    <w:rsid w:val="007046F4"/>
    <w:rsid w:val="00704A10"/>
    <w:rsid w:val="00704C3D"/>
    <w:rsid w:val="00704CA6"/>
    <w:rsid w:val="00704DCE"/>
    <w:rsid w:val="00704E5A"/>
    <w:rsid w:val="00704FEC"/>
    <w:rsid w:val="007051D2"/>
    <w:rsid w:val="00705325"/>
    <w:rsid w:val="00705393"/>
    <w:rsid w:val="007056D4"/>
    <w:rsid w:val="007058D9"/>
    <w:rsid w:val="00705A0E"/>
    <w:rsid w:val="00705C17"/>
    <w:rsid w:val="007061C2"/>
    <w:rsid w:val="007063FC"/>
    <w:rsid w:val="00706660"/>
    <w:rsid w:val="00706820"/>
    <w:rsid w:val="0070706C"/>
    <w:rsid w:val="00707433"/>
    <w:rsid w:val="00707D88"/>
    <w:rsid w:val="00710037"/>
    <w:rsid w:val="007104B9"/>
    <w:rsid w:val="00710531"/>
    <w:rsid w:val="00710B6C"/>
    <w:rsid w:val="00710D55"/>
    <w:rsid w:val="00710EA9"/>
    <w:rsid w:val="00710F22"/>
    <w:rsid w:val="007110B1"/>
    <w:rsid w:val="007110D0"/>
    <w:rsid w:val="0071111E"/>
    <w:rsid w:val="007116D9"/>
    <w:rsid w:val="00711857"/>
    <w:rsid w:val="00711905"/>
    <w:rsid w:val="00711C10"/>
    <w:rsid w:val="00711E9C"/>
    <w:rsid w:val="0071205E"/>
    <w:rsid w:val="0071273F"/>
    <w:rsid w:val="007129D0"/>
    <w:rsid w:val="00713307"/>
    <w:rsid w:val="00713512"/>
    <w:rsid w:val="00713AA1"/>
    <w:rsid w:val="00713DC6"/>
    <w:rsid w:val="007143CF"/>
    <w:rsid w:val="00714550"/>
    <w:rsid w:val="00714588"/>
    <w:rsid w:val="00714698"/>
    <w:rsid w:val="007146F2"/>
    <w:rsid w:val="00714756"/>
    <w:rsid w:val="00714924"/>
    <w:rsid w:val="00714AF3"/>
    <w:rsid w:val="00714B25"/>
    <w:rsid w:val="00714BFD"/>
    <w:rsid w:val="00714CDE"/>
    <w:rsid w:val="00714E85"/>
    <w:rsid w:val="00714E93"/>
    <w:rsid w:val="0071503B"/>
    <w:rsid w:val="00715244"/>
    <w:rsid w:val="00715997"/>
    <w:rsid w:val="00715C1D"/>
    <w:rsid w:val="00715EAE"/>
    <w:rsid w:val="007162F2"/>
    <w:rsid w:val="007165EE"/>
    <w:rsid w:val="007169E4"/>
    <w:rsid w:val="00716DA2"/>
    <w:rsid w:val="00716FD5"/>
    <w:rsid w:val="00717109"/>
    <w:rsid w:val="007172DE"/>
    <w:rsid w:val="007172F0"/>
    <w:rsid w:val="0071737C"/>
    <w:rsid w:val="007174C4"/>
    <w:rsid w:val="007176DC"/>
    <w:rsid w:val="0071775A"/>
    <w:rsid w:val="0071798E"/>
    <w:rsid w:val="007179E0"/>
    <w:rsid w:val="00717E5A"/>
    <w:rsid w:val="00717EB4"/>
    <w:rsid w:val="00720068"/>
    <w:rsid w:val="00720171"/>
    <w:rsid w:val="00720303"/>
    <w:rsid w:val="0072046E"/>
    <w:rsid w:val="00720799"/>
    <w:rsid w:val="007209A7"/>
    <w:rsid w:val="00720CBE"/>
    <w:rsid w:val="00720F8E"/>
    <w:rsid w:val="00721293"/>
    <w:rsid w:val="00721562"/>
    <w:rsid w:val="007216EB"/>
    <w:rsid w:val="007219AC"/>
    <w:rsid w:val="00721DB5"/>
    <w:rsid w:val="00721E0C"/>
    <w:rsid w:val="00721E87"/>
    <w:rsid w:val="0072265C"/>
    <w:rsid w:val="00722670"/>
    <w:rsid w:val="007226ED"/>
    <w:rsid w:val="007227BC"/>
    <w:rsid w:val="00722800"/>
    <w:rsid w:val="0072282D"/>
    <w:rsid w:val="00722964"/>
    <w:rsid w:val="00722A64"/>
    <w:rsid w:val="0072302A"/>
    <w:rsid w:val="00723089"/>
    <w:rsid w:val="007233E8"/>
    <w:rsid w:val="007235F5"/>
    <w:rsid w:val="007237DF"/>
    <w:rsid w:val="00723B17"/>
    <w:rsid w:val="00724008"/>
    <w:rsid w:val="00724031"/>
    <w:rsid w:val="007240D5"/>
    <w:rsid w:val="007246C2"/>
    <w:rsid w:val="00724735"/>
    <w:rsid w:val="00724C97"/>
    <w:rsid w:val="00724E2D"/>
    <w:rsid w:val="00724FF0"/>
    <w:rsid w:val="007252D6"/>
    <w:rsid w:val="00725546"/>
    <w:rsid w:val="00725700"/>
    <w:rsid w:val="00725A92"/>
    <w:rsid w:val="00726268"/>
    <w:rsid w:val="007262AC"/>
    <w:rsid w:val="00726FEC"/>
    <w:rsid w:val="00727344"/>
    <w:rsid w:val="007276E3"/>
    <w:rsid w:val="007277F2"/>
    <w:rsid w:val="00727962"/>
    <w:rsid w:val="00727A45"/>
    <w:rsid w:val="00727B82"/>
    <w:rsid w:val="00727E04"/>
    <w:rsid w:val="0073012E"/>
    <w:rsid w:val="00730163"/>
    <w:rsid w:val="007305A7"/>
    <w:rsid w:val="00730719"/>
    <w:rsid w:val="00730C24"/>
    <w:rsid w:val="00730CFE"/>
    <w:rsid w:val="00730F1A"/>
    <w:rsid w:val="00730F2B"/>
    <w:rsid w:val="00731007"/>
    <w:rsid w:val="00731554"/>
    <w:rsid w:val="0073198F"/>
    <w:rsid w:val="00731BE6"/>
    <w:rsid w:val="00731F38"/>
    <w:rsid w:val="007320D7"/>
    <w:rsid w:val="00732122"/>
    <w:rsid w:val="007323E2"/>
    <w:rsid w:val="007325C2"/>
    <w:rsid w:val="007328FC"/>
    <w:rsid w:val="00732B30"/>
    <w:rsid w:val="00732D58"/>
    <w:rsid w:val="00732F0A"/>
    <w:rsid w:val="00732FA6"/>
    <w:rsid w:val="0073301E"/>
    <w:rsid w:val="00733ACB"/>
    <w:rsid w:val="00733BB4"/>
    <w:rsid w:val="00733CFD"/>
    <w:rsid w:val="00733D9A"/>
    <w:rsid w:val="00733E57"/>
    <w:rsid w:val="00733F74"/>
    <w:rsid w:val="007345ED"/>
    <w:rsid w:val="00734847"/>
    <w:rsid w:val="00734985"/>
    <w:rsid w:val="00734C48"/>
    <w:rsid w:val="00734C87"/>
    <w:rsid w:val="00734CC1"/>
    <w:rsid w:val="00734CD2"/>
    <w:rsid w:val="00734D4B"/>
    <w:rsid w:val="00734D88"/>
    <w:rsid w:val="007351F1"/>
    <w:rsid w:val="0073540B"/>
    <w:rsid w:val="0073586B"/>
    <w:rsid w:val="007359D7"/>
    <w:rsid w:val="00735BAB"/>
    <w:rsid w:val="00735BB1"/>
    <w:rsid w:val="00735E4B"/>
    <w:rsid w:val="007362F2"/>
    <w:rsid w:val="007365BA"/>
    <w:rsid w:val="00736A26"/>
    <w:rsid w:val="00736C7F"/>
    <w:rsid w:val="00737026"/>
    <w:rsid w:val="00737099"/>
    <w:rsid w:val="0073709A"/>
    <w:rsid w:val="007371CF"/>
    <w:rsid w:val="00737602"/>
    <w:rsid w:val="007377AA"/>
    <w:rsid w:val="007377C9"/>
    <w:rsid w:val="0073782C"/>
    <w:rsid w:val="00737898"/>
    <w:rsid w:val="00737C9D"/>
    <w:rsid w:val="00737CEE"/>
    <w:rsid w:val="007401E8"/>
    <w:rsid w:val="00740226"/>
    <w:rsid w:val="00740314"/>
    <w:rsid w:val="00740454"/>
    <w:rsid w:val="00740965"/>
    <w:rsid w:val="00740C34"/>
    <w:rsid w:val="00740D9E"/>
    <w:rsid w:val="007411D1"/>
    <w:rsid w:val="007413CA"/>
    <w:rsid w:val="00741468"/>
    <w:rsid w:val="007415B6"/>
    <w:rsid w:val="007415C8"/>
    <w:rsid w:val="007416E3"/>
    <w:rsid w:val="00741F03"/>
    <w:rsid w:val="00742D70"/>
    <w:rsid w:val="0074332F"/>
    <w:rsid w:val="00743789"/>
    <w:rsid w:val="00743799"/>
    <w:rsid w:val="00743ACA"/>
    <w:rsid w:val="00743AFF"/>
    <w:rsid w:val="00743D59"/>
    <w:rsid w:val="00743EEC"/>
    <w:rsid w:val="0074404C"/>
    <w:rsid w:val="007442BB"/>
    <w:rsid w:val="0074434A"/>
    <w:rsid w:val="007444AC"/>
    <w:rsid w:val="007444C7"/>
    <w:rsid w:val="007448CC"/>
    <w:rsid w:val="00744A6D"/>
    <w:rsid w:val="00744BED"/>
    <w:rsid w:val="00744C07"/>
    <w:rsid w:val="007451D0"/>
    <w:rsid w:val="00745284"/>
    <w:rsid w:val="00745362"/>
    <w:rsid w:val="0074537E"/>
    <w:rsid w:val="00745B64"/>
    <w:rsid w:val="00745B96"/>
    <w:rsid w:val="00745D51"/>
    <w:rsid w:val="007462E1"/>
    <w:rsid w:val="0074643E"/>
    <w:rsid w:val="00746868"/>
    <w:rsid w:val="00746A2C"/>
    <w:rsid w:val="00746A9B"/>
    <w:rsid w:val="00746C11"/>
    <w:rsid w:val="00746D24"/>
    <w:rsid w:val="00747078"/>
    <w:rsid w:val="0074743E"/>
    <w:rsid w:val="007474CB"/>
    <w:rsid w:val="007475B7"/>
    <w:rsid w:val="00747B57"/>
    <w:rsid w:val="00747DA7"/>
    <w:rsid w:val="00747E7E"/>
    <w:rsid w:val="007500C6"/>
    <w:rsid w:val="007504E6"/>
    <w:rsid w:val="007504E8"/>
    <w:rsid w:val="0075053F"/>
    <w:rsid w:val="00750A9F"/>
    <w:rsid w:val="00750AFB"/>
    <w:rsid w:val="00750D28"/>
    <w:rsid w:val="00750DEE"/>
    <w:rsid w:val="00750E2A"/>
    <w:rsid w:val="00750E2E"/>
    <w:rsid w:val="00750E5C"/>
    <w:rsid w:val="00751054"/>
    <w:rsid w:val="007510A8"/>
    <w:rsid w:val="007511FE"/>
    <w:rsid w:val="007512D5"/>
    <w:rsid w:val="007514CE"/>
    <w:rsid w:val="007519B5"/>
    <w:rsid w:val="00751D90"/>
    <w:rsid w:val="00751E5C"/>
    <w:rsid w:val="007520BA"/>
    <w:rsid w:val="00752360"/>
    <w:rsid w:val="0075236E"/>
    <w:rsid w:val="007523F5"/>
    <w:rsid w:val="00753047"/>
    <w:rsid w:val="007530B6"/>
    <w:rsid w:val="0075314C"/>
    <w:rsid w:val="007533C7"/>
    <w:rsid w:val="007533C9"/>
    <w:rsid w:val="007533CA"/>
    <w:rsid w:val="007537A4"/>
    <w:rsid w:val="00753996"/>
    <w:rsid w:val="00753A29"/>
    <w:rsid w:val="00753AFE"/>
    <w:rsid w:val="00753BDA"/>
    <w:rsid w:val="00753E55"/>
    <w:rsid w:val="00753F2A"/>
    <w:rsid w:val="0075419F"/>
    <w:rsid w:val="00754206"/>
    <w:rsid w:val="0075435E"/>
    <w:rsid w:val="007543D9"/>
    <w:rsid w:val="007543EF"/>
    <w:rsid w:val="00754619"/>
    <w:rsid w:val="00754703"/>
    <w:rsid w:val="00754907"/>
    <w:rsid w:val="0075497C"/>
    <w:rsid w:val="00754BF3"/>
    <w:rsid w:val="00754C33"/>
    <w:rsid w:val="00754E52"/>
    <w:rsid w:val="00755218"/>
    <w:rsid w:val="0075537C"/>
    <w:rsid w:val="007554B2"/>
    <w:rsid w:val="0075563A"/>
    <w:rsid w:val="007556EC"/>
    <w:rsid w:val="007558B9"/>
    <w:rsid w:val="00755B06"/>
    <w:rsid w:val="00755C3C"/>
    <w:rsid w:val="00756002"/>
    <w:rsid w:val="00756139"/>
    <w:rsid w:val="00756359"/>
    <w:rsid w:val="00756437"/>
    <w:rsid w:val="00756C08"/>
    <w:rsid w:val="00756FB8"/>
    <w:rsid w:val="00757301"/>
    <w:rsid w:val="0075736F"/>
    <w:rsid w:val="007573D6"/>
    <w:rsid w:val="00757464"/>
    <w:rsid w:val="00757611"/>
    <w:rsid w:val="00757837"/>
    <w:rsid w:val="0075792E"/>
    <w:rsid w:val="00757991"/>
    <w:rsid w:val="00757A4A"/>
    <w:rsid w:val="00757D7D"/>
    <w:rsid w:val="00757F11"/>
    <w:rsid w:val="007601D5"/>
    <w:rsid w:val="007601E9"/>
    <w:rsid w:val="007601F1"/>
    <w:rsid w:val="0076024B"/>
    <w:rsid w:val="0076073D"/>
    <w:rsid w:val="0076095E"/>
    <w:rsid w:val="00760E1E"/>
    <w:rsid w:val="00760F2D"/>
    <w:rsid w:val="00760F81"/>
    <w:rsid w:val="00761762"/>
    <w:rsid w:val="00761811"/>
    <w:rsid w:val="00761C1B"/>
    <w:rsid w:val="007626B0"/>
    <w:rsid w:val="00762902"/>
    <w:rsid w:val="0076305B"/>
    <w:rsid w:val="00763425"/>
    <w:rsid w:val="00763509"/>
    <w:rsid w:val="00763D04"/>
    <w:rsid w:val="007643B5"/>
    <w:rsid w:val="007643D8"/>
    <w:rsid w:val="0076461C"/>
    <w:rsid w:val="00764C80"/>
    <w:rsid w:val="00764EF5"/>
    <w:rsid w:val="00765159"/>
    <w:rsid w:val="0076537C"/>
    <w:rsid w:val="007655A6"/>
    <w:rsid w:val="00765A5B"/>
    <w:rsid w:val="00765C35"/>
    <w:rsid w:val="00765D17"/>
    <w:rsid w:val="0076623C"/>
    <w:rsid w:val="007665C8"/>
    <w:rsid w:val="0076697B"/>
    <w:rsid w:val="00766A4A"/>
    <w:rsid w:val="00766A85"/>
    <w:rsid w:val="00766AB4"/>
    <w:rsid w:val="00766B3E"/>
    <w:rsid w:val="00766C0E"/>
    <w:rsid w:val="00767080"/>
    <w:rsid w:val="0076763E"/>
    <w:rsid w:val="00767C09"/>
    <w:rsid w:val="00767EAB"/>
    <w:rsid w:val="007702BF"/>
    <w:rsid w:val="007706E7"/>
    <w:rsid w:val="00770997"/>
    <w:rsid w:val="00770A11"/>
    <w:rsid w:val="00770F93"/>
    <w:rsid w:val="0077109A"/>
    <w:rsid w:val="0077128A"/>
    <w:rsid w:val="007713CB"/>
    <w:rsid w:val="00771580"/>
    <w:rsid w:val="0077158D"/>
    <w:rsid w:val="0077189D"/>
    <w:rsid w:val="007718E7"/>
    <w:rsid w:val="00771AF0"/>
    <w:rsid w:val="00771B52"/>
    <w:rsid w:val="00771EF6"/>
    <w:rsid w:val="00772011"/>
    <w:rsid w:val="00773209"/>
    <w:rsid w:val="00773260"/>
    <w:rsid w:val="00773281"/>
    <w:rsid w:val="00773655"/>
    <w:rsid w:val="0077384C"/>
    <w:rsid w:val="007738EC"/>
    <w:rsid w:val="00773B39"/>
    <w:rsid w:val="00773CC6"/>
    <w:rsid w:val="00773F66"/>
    <w:rsid w:val="00774000"/>
    <w:rsid w:val="0077413F"/>
    <w:rsid w:val="00774333"/>
    <w:rsid w:val="007744A2"/>
    <w:rsid w:val="007746BD"/>
    <w:rsid w:val="00774F36"/>
    <w:rsid w:val="00775210"/>
    <w:rsid w:val="00775215"/>
    <w:rsid w:val="0077574F"/>
    <w:rsid w:val="007757DF"/>
    <w:rsid w:val="007759F7"/>
    <w:rsid w:val="00775A46"/>
    <w:rsid w:val="00775CE9"/>
    <w:rsid w:val="00775D68"/>
    <w:rsid w:val="00775EC5"/>
    <w:rsid w:val="007761A6"/>
    <w:rsid w:val="00776393"/>
    <w:rsid w:val="007764B7"/>
    <w:rsid w:val="0077683B"/>
    <w:rsid w:val="00776F39"/>
    <w:rsid w:val="00776F49"/>
    <w:rsid w:val="00776FDD"/>
    <w:rsid w:val="0077708F"/>
    <w:rsid w:val="007770D3"/>
    <w:rsid w:val="0077712A"/>
    <w:rsid w:val="00777439"/>
    <w:rsid w:val="007774B5"/>
    <w:rsid w:val="00777C56"/>
    <w:rsid w:val="00777F4E"/>
    <w:rsid w:val="00777F57"/>
    <w:rsid w:val="00780082"/>
    <w:rsid w:val="007800A6"/>
    <w:rsid w:val="0078041E"/>
    <w:rsid w:val="0078043F"/>
    <w:rsid w:val="007804F8"/>
    <w:rsid w:val="00780548"/>
    <w:rsid w:val="007808F8"/>
    <w:rsid w:val="00780C49"/>
    <w:rsid w:val="00780C77"/>
    <w:rsid w:val="0078159A"/>
    <w:rsid w:val="007821BB"/>
    <w:rsid w:val="00782FA0"/>
    <w:rsid w:val="007831D9"/>
    <w:rsid w:val="00783329"/>
    <w:rsid w:val="00783B02"/>
    <w:rsid w:val="00783C21"/>
    <w:rsid w:val="0078417E"/>
    <w:rsid w:val="00784331"/>
    <w:rsid w:val="007844C1"/>
    <w:rsid w:val="007847F7"/>
    <w:rsid w:val="00784ACD"/>
    <w:rsid w:val="00784BDA"/>
    <w:rsid w:val="00784CCD"/>
    <w:rsid w:val="00785027"/>
    <w:rsid w:val="007852BF"/>
    <w:rsid w:val="0078535D"/>
    <w:rsid w:val="00785653"/>
    <w:rsid w:val="00785730"/>
    <w:rsid w:val="00785882"/>
    <w:rsid w:val="00785A64"/>
    <w:rsid w:val="00785B6E"/>
    <w:rsid w:val="00785FF2"/>
    <w:rsid w:val="00786200"/>
    <w:rsid w:val="007868F5"/>
    <w:rsid w:val="00786FBF"/>
    <w:rsid w:val="0078715E"/>
    <w:rsid w:val="007873AB"/>
    <w:rsid w:val="007874F8"/>
    <w:rsid w:val="007875A9"/>
    <w:rsid w:val="007876A5"/>
    <w:rsid w:val="00787960"/>
    <w:rsid w:val="00787A56"/>
    <w:rsid w:val="00787CEB"/>
    <w:rsid w:val="00787F2D"/>
    <w:rsid w:val="00790038"/>
    <w:rsid w:val="007900EC"/>
    <w:rsid w:val="00790251"/>
    <w:rsid w:val="0079058B"/>
    <w:rsid w:val="00790881"/>
    <w:rsid w:val="00790DBE"/>
    <w:rsid w:val="00790E54"/>
    <w:rsid w:val="00791341"/>
    <w:rsid w:val="00791749"/>
    <w:rsid w:val="00791A95"/>
    <w:rsid w:val="00791ADB"/>
    <w:rsid w:val="00791B04"/>
    <w:rsid w:val="00791F58"/>
    <w:rsid w:val="00791F8F"/>
    <w:rsid w:val="007920E9"/>
    <w:rsid w:val="007921B7"/>
    <w:rsid w:val="0079237E"/>
    <w:rsid w:val="00792597"/>
    <w:rsid w:val="00792814"/>
    <w:rsid w:val="00792A92"/>
    <w:rsid w:val="00792F5E"/>
    <w:rsid w:val="007934CA"/>
    <w:rsid w:val="007934DC"/>
    <w:rsid w:val="00793595"/>
    <w:rsid w:val="00793754"/>
    <w:rsid w:val="0079398A"/>
    <w:rsid w:val="00793A71"/>
    <w:rsid w:val="00793B70"/>
    <w:rsid w:val="00793C71"/>
    <w:rsid w:val="00793E70"/>
    <w:rsid w:val="00794659"/>
    <w:rsid w:val="00794714"/>
    <w:rsid w:val="0079479A"/>
    <w:rsid w:val="00794802"/>
    <w:rsid w:val="00794B72"/>
    <w:rsid w:val="00794DDD"/>
    <w:rsid w:val="007950D2"/>
    <w:rsid w:val="007953CF"/>
    <w:rsid w:val="007954AF"/>
    <w:rsid w:val="007955E4"/>
    <w:rsid w:val="0079576B"/>
    <w:rsid w:val="0079582F"/>
    <w:rsid w:val="007959EB"/>
    <w:rsid w:val="00795B48"/>
    <w:rsid w:val="00795B5D"/>
    <w:rsid w:val="00795BA2"/>
    <w:rsid w:val="00796202"/>
    <w:rsid w:val="007963A1"/>
    <w:rsid w:val="007963D8"/>
    <w:rsid w:val="00796575"/>
    <w:rsid w:val="00796727"/>
    <w:rsid w:val="00796739"/>
    <w:rsid w:val="007968C6"/>
    <w:rsid w:val="00796BC8"/>
    <w:rsid w:val="00796E99"/>
    <w:rsid w:val="00796EC9"/>
    <w:rsid w:val="007970FE"/>
    <w:rsid w:val="007975ED"/>
    <w:rsid w:val="0079778D"/>
    <w:rsid w:val="00797AC0"/>
    <w:rsid w:val="007A0045"/>
    <w:rsid w:val="007A02C3"/>
    <w:rsid w:val="007A02D9"/>
    <w:rsid w:val="007A06D5"/>
    <w:rsid w:val="007A06F8"/>
    <w:rsid w:val="007A09AE"/>
    <w:rsid w:val="007A0AFD"/>
    <w:rsid w:val="007A0ECF"/>
    <w:rsid w:val="007A1163"/>
    <w:rsid w:val="007A11BC"/>
    <w:rsid w:val="007A1394"/>
    <w:rsid w:val="007A15C0"/>
    <w:rsid w:val="007A15E2"/>
    <w:rsid w:val="007A17FC"/>
    <w:rsid w:val="007A18C9"/>
    <w:rsid w:val="007A1C95"/>
    <w:rsid w:val="007A1DDB"/>
    <w:rsid w:val="007A2108"/>
    <w:rsid w:val="007A26DC"/>
    <w:rsid w:val="007A2B0B"/>
    <w:rsid w:val="007A2C03"/>
    <w:rsid w:val="007A2C65"/>
    <w:rsid w:val="007A2E78"/>
    <w:rsid w:val="007A3015"/>
    <w:rsid w:val="007A3232"/>
    <w:rsid w:val="007A397F"/>
    <w:rsid w:val="007A3AF7"/>
    <w:rsid w:val="007A3BA4"/>
    <w:rsid w:val="007A3D53"/>
    <w:rsid w:val="007A3D5A"/>
    <w:rsid w:val="007A3FB6"/>
    <w:rsid w:val="007A41F4"/>
    <w:rsid w:val="007A441E"/>
    <w:rsid w:val="007A44FD"/>
    <w:rsid w:val="007A46B6"/>
    <w:rsid w:val="007A474A"/>
    <w:rsid w:val="007A4798"/>
    <w:rsid w:val="007A492E"/>
    <w:rsid w:val="007A4C97"/>
    <w:rsid w:val="007A4EE2"/>
    <w:rsid w:val="007A4F39"/>
    <w:rsid w:val="007A5075"/>
    <w:rsid w:val="007A51AE"/>
    <w:rsid w:val="007A526D"/>
    <w:rsid w:val="007A5494"/>
    <w:rsid w:val="007A5672"/>
    <w:rsid w:val="007A5857"/>
    <w:rsid w:val="007A5A0B"/>
    <w:rsid w:val="007A5E5D"/>
    <w:rsid w:val="007A609A"/>
    <w:rsid w:val="007A6553"/>
    <w:rsid w:val="007A66F8"/>
    <w:rsid w:val="007A6791"/>
    <w:rsid w:val="007A6E8E"/>
    <w:rsid w:val="007A6EF4"/>
    <w:rsid w:val="007A70F2"/>
    <w:rsid w:val="007A71FF"/>
    <w:rsid w:val="007A7234"/>
    <w:rsid w:val="007A76FE"/>
    <w:rsid w:val="007A7885"/>
    <w:rsid w:val="007A7BD9"/>
    <w:rsid w:val="007A7F32"/>
    <w:rsid w:val="007A7F83"/>
    <w:rsid w:val="007B024B"/>
    <w:rsid w:val="007B0647"/>
    <w:rsid w:val="007B0653"/>
    <w:rsid w:val="007B0A89"/>
    <w:rsid w:val="007B0B25"/>
    <w:rsid w:val="007B0DEE"/>
    <w:rsid w:val="007B130D"/>
    <w:rsid w:val="007B1E01"/>
    <w:rsid w:val="007B2220"/>
    <w:rsid w:val="007B23BC"/>
    <w:rsid w:val="007B25C7"/>
    <w:rsid w:val="007B26DD"/>
    <w:rsid w:val="007B28E0"/>
    <w:rsid w:val="007B2954"/>
    <w:rsid w:val="007B2A1C"/>
    <w:rsid w:val="007B2A23"/>
    <w:rsid w:val="007B2BF9"/>
    <w:rsid w:val="007B2D4A"/>
    <w:rsid w:val="007B31FD"/>
    <w:rsid w:val="007B33B1"/>
    <w:rsid w:val="007B35F3"/>
    <w:rsid w:val="007B38F4"/>
    <w:rsid w:val="007B3D13"/>
    <w:rsid w:val="007B4247"/>
    <w:rsid w:val="007B4685"/>
    <w:rsid w:val="007B4A9F"/>
    <w:rsid w:val="007B5100"/>
    <w:rsid w:val="007B52E6"/>
    <w:rsid w:val="007B58F5"/>
    <w:rsid w:val="007B5C53"/>
    <w:rsid w:val="007B5F06"/>
    <w:rsid w:val="007B6586"/>
    <w:rsid w:val="007B695D"/>
    <w:rsid w:val="007B6ACA"/>
    <w:rsid w:val="007B6C35"/>
    <w:rsid w:val="007B6C3B"/>
    <w:rsid w:val="007B6DE2"/>
    <w:rsid w:val="007B6E11"/>
    <w:rsid w:val="007B6F4F"/>
    <w:rsid w:val="007B742B"/>
    <w:rsid w:val="007B74AC"/>
    <w:rsid w:val="007B74D1"/>
    <w:rsid w:val="007B74D6"/>
    <w:rsid w:val="007B76A6"/>
    <w:rsid w:val="007B76BB"/>
    <w:rsid w:val="007B7717"/>
    <w:rsid w:val="007B7826"/>
    <w:rsid w:val="007B78AA"/>
    <w:rsid w:val="007B796A"/>
    <w:rsid w:val="007B7A0F"/>
    <w:rsid w:val="007B7B23"/>
    <w:rsid w:val="007B7E5F"/>
    <w:rsid w:val="007B7F17"/>
    <w:rsid w:val="007C045A"/>
    <w:rsid w:val="007C0912"/>
    <w:rsid w:val="007C098F"/>
    <w:rsid w:val="007C0CB4"/>
    <w:rsid w:val="007C0FD4"/>
    <w:rsid w:val="007C10ED"/>
    <w:rsid w:val="007C150A"/>
    <w:rsid w:val="007C1534"/>
    <w:rsid w:val="007C1653"/>
    <w:rsid w:val="007C178E"/>
    <w:rsid w:val="007C188D"/>
    <w:rsid w:val="007C1A7E"/>
    <w:rsid w:val="007C1B57"/>
    <w:rsid w:val="007C1DCD"/>
    <w:rsid w:val="007C204E"/>
    <w:rsid w:val="007C2607"/>
    <w:rsid w:val="007C2661"/>
    <w:rsid w:val="007C2B77"/>
    <w:rsid w:val="007C2CBA"/>
    <w:rsid w:val="007C2CCB"/>
    <w:rsid w:val="007C2CDC"/>
    <w:rsid w:val="007C2D79"/>
    <w:rsid w:val="007C2FDE"/>
    <w:rsid w:val="007C386B"/>
    <w:rsid w:val="007C39D5"/>
    <w:rsid w:val="007C402B"/>
    <w:rsid w:val="007C4568"/>
    <w:rsid w:val="007C4591"/>
    <w:rsid w:val="007C4C6F"/>
    <w:rsid w:val="007C552C"/>
    <w:rsid w:val="007C5756"/>
    <w:rsid w:val="007C59C2"/>
    <w:rsid w:val="007C5A05"/>
    <w:rsid w:val="007C5C6B"/>
    <w:rsid w:val="007C5EBB"/>
    <w:rsid w:val="007C615B"/>
    <w:rsid w:val="007C6387"/>
    <w:rsid w:val="007C6700"/>
    <w:rsid w:val="007C6746"/>
    <w:rsid w:val="007C6A33"/>
    <w:rsid w:val="007C7286"/>
    <w:rsid w:val="007C72A0"/>
    <w:rsid w:val="007C78B8"/>
    <w:rsid w:val="007C7CE1"/>
    <w:rsid w:val="007D012F"/>
    <w:rsid w:val="007D02AA"/>
    <w:rsid w:val="007D0412"/>
    <w:rsid w:val="007D085C"/>
    <w:rsid w:val="007D093E"/>
    <w:rsid w:val="007D0B03"/>
    <w:rsid w:val="007D117F"/>
    <w:rsid w:val="007D11E4"/>
    <w:rsid w:val="007D13B8"/>
    <w:rsid w:val="007D148E"/>
    <w:rsid w:val="007D17BF"/>
    <w:rsid w:val="007D23E3"/>
    <w:rsid w:val="007D26E3"/>
    <w:rsid w:val="007D2C90"/>
    <w:rsid w:val="007D343E"/>
    <w:rsid w:val="007D37F2"/>
    <w:rsid w:val="007D3A99"/>
    <w:rsid w:val="007D3AF2"/>
    <w:rsid w:val="007D3C4B"/>
    <w:rsid w:val="007D4206"/>
    <w:rsid w:val="007D469D"/>
    <w:rsid w:val="007D47F0"/>
    <w:rsid w:val="007D497C"/>
    <w:rsid w:val="007D4C3C"/>
    <w:rsid w:val="007D4F10"/>
    <w:rsid w:val="007D5105"/>
    <w:rsid w:val="007D52C4"/>
    <w:rsid w:val="007D546F"/>
    <w:rsid w:val="007D57C8"/>
    <w:rsid w:val="007D58B7"/>
    <w:rsid w:val="007D58CA"/>
    <w:rsid w:val="007D58CC"/>
    <w:rsid w:val="007D5951"/>
    <w:rsid w:val="007D5CBC"/>
    <w:rsid w:val="007D62C4"/>
    <w:rsid w:val="007D671A"/>
    <w:rsid w:val="007D69B0"/>
    <w:rsid w:val="007D6A70"/>
    <w:rsid w:val="007D6C83"/>
    <w:rsid w:val="007D706D"/>
    <w:rsid w:val="007D751D"/>
    <w:rsid w:val="007D7597"/>
    <w:rsid w:val="007D7615"/>
    <w:rsid w:val="007D7765"/>
    <w:rsid w:val="007D7768"/>
    <w:rsid w:val="007E0461"/>
    <w:rsid w:val="007E08C5"/>
    <w:rsid w:val="007E09C6"/>
    <w:rsid w:val="007E09EE"/>
    <w:rsid w:val="007E0A2F"/>
    <w:rsid w:val="007E0F89"/>
    <w:rsid w:val="007E14C8"/>
    <w:rsid w:val="007E16BE"/>
    <w:rsid w:val="007E18C0"/>
    <w:rsid w:val="007E1968"/>
    <w:rsid w:val="007E1A39"/>
    <w:rsid w:val="007E1A7B"/>
    <w:rsid w:val="007E1B79"/>
    <w:rsid w:val="007E1CC7"/>
    <w:rsid w:val="007E1D68"/>
    <w:rsid w:val="007E2063"/>
    <w:rsid w:val="007E2531"/>
    <w:rsid w:val="007E2D52"/>
    <w:rsid w:val="007E2DE3"/>
    <w:rsid w:val="007E3060"/>
    <w:rsid w:val="007E321C"/>
    <w:rsid w:val="007E3378"/>
    <w:rsid w:val="007E38AA"/>
    <w:rsid w:val="007E3C83"/>
    <w:rsid w:val="007E4012"/>
    <w:rsid w:val="007E436C"/>
    <w:rsid w:val="007E455E"/>
    <w:rsid w:val="007E45CA"/>
    <w:rsid w:val="007E472A"/>
    <w:rsid w:val="007E473E"/>
    <w:rsid w:val="007E48F7"/>
    <w:rsid w:val="007E49E2"/>
    <w:rsid w:val="007E4E1A"/>
    <w:rsid w:val="007E4E62"/>
    <w:rsid w:val="007E4F2F"/>
    <w:rsid w:val="007E4F31"/>
    <w:rsid w:val="007E4FF2"/>
    <w:rsid w:val="007E5152"/>
    <w:rsid w:val="007E519E"/>
    <w:rsid w:val="007E5482"/>
    <w:rsid w:val="007E5892"/>
    <w:rsid w:val="007E59A0"/>
    <w:rsid w:val="007E5A42"/>
    <w:rsid w:val="007E5B89"/>
    <w:rsid w:val="007E5EF9"/>
    <w:rsid w:val="007E5FFD"/>
    <w:rsid w:val="007E625A"/>
    <w:rsid w:val="007E625C"/>
    <w:rsid w:val="007E62D0"/>
    <w:rsid w:val="007E646E"/>
    <w:rsid w:val="007E6622"/>
    <w:rsid w:val="007E675B"/>
    <w:rsid w:val="007E6848"/>
    <w:rsid w:val="007E6D06"/>
    <w:rsid w:val="007E7071"/>
    <w:rsid w:val="007E718F"/>
    <w:rsid w:val="007E7365"/>
    <w:rsid w:val="007E7944"/>
    <w:rsid w:val="007E7D24"/>
    <w:rsid w:val="007F019F"/>
    <w:rsid w:val="007F033E"/>
    <w:rsid w:val="007F0500"/>
    <w:rsid w:val="007F055A"/>
    <w:rsid w:val="007F05A6"/>
    <w:rsid w:val="007F0B2C"/>
    <w:rsid w:val="007F0C47"/>
    <w:rsid w:val="007F104F"/>
    <w:rsid w:val="007F1AB6"/>
    <w:rsid w:val="007F1D13"/>
    <w:rsid w:val="007F21DA"/>
    <w:rsid w:val="007F2389"/>
    <w:rsid w:val="007F24D7"/>
    <w:rsid w:val="007F2610"/>
    <w:rsid w:val="007F2667"/>
    <w:rsid w:val="007F285A"/>
    <w:rsid w:val="007F2CC5"/>
    <w:rsid w:val="007F2E0E"/>
    <w:rsid w:val="007F2F2F"/>
    <w:rsid w:val="007F3045"/>
    <w:rsid w:val="007F331A"/>
    <w:rsid w:val="007F351D"/>
    <w:rsid w:val="007F3E3D"/>
    <w:rsid w:val="007F4138"/>
    <w:rsid w:val="007F479D"/>
    <w:rsid w:val="007F4E34"/>
    <w:rsid w:val="007F5130"/>
    <w:rsid w:val="007F522E"/>
    <w:rsid w:val="007F5693"/>
    <w:rsid w:val="007F5765"/>
    <w:rsid w:val="007F5871"/>
    <w:rsid w:val="007F6436"/>
    <w:rsid w:val="007F6EAA"/>
    <w:rsid w:val="007F71CA"/>
    <w:rsid w:val="007F7516"/>
    <w:rsid w:val="007F75FD"/>
    <w:rsid w:val="007F782B"/>
    <w:rsid w:val="007F7C21"/>
    <w:rsid w:val="007F7CDD"/>
    <w:rsid w:val="008005A2"/>
    <w:rsid w:val="00800608"/>
    <w:rsid w:val="008006DB"/>
    <w:rsid w:val="0080074F"/>
    <w:rsid w:val="0080092B"/>
    <w:rsid w:val="00800B6D"/>
    <w:rsid w:val="00800C6B"/>
    <w:rsid w:val="00800D33"/>
    <w:rsid w:val="00801038"/>
    <w:rsid w:val="008012FF"/>
    <w:rsid w:val="00801323"/>
    <w:rsid w:val="008013E2"/>
    <w:rsid w:val="00801406"/>
    <w:rsid w:val="008015E7"/>
    <w:rsid w:val="00801608"/>
    <w:rsid w:val="0080195C"/>
    <w:rsid w:val="00801F2E"/>
    <w:rsid w:val="008023B2"/>
    <w:rsid w:val="0080268A"/>
    <w:rsid w:val="008027F8"/>
    <w:rsid w:val="00802D48"/>
    <w:rsid w:val="00802DAC"/>
    <w:rsid w:val="008034C3"/>
    <w:rsid w:val="008035C3"/>
    <w:rsid w:val="00803766"/>
    <w:rsid w:val="0080379D"/>
    <w:rsid w:val="008038D9"/>
    <w:rsid w:val="0080398D"/>
    <w:rsid w:val="00803B38"/>
    <w:rsid w:val="00803B3E"/>
    <w:rsid w:val="00803B55"/>
    <w:rsid w:val="00803F52"/>
    <w:rsid w:val="0080401B"/>
    <w:rsid w:val="008040D7"/>
    <w:rsid w:val="0080415B"/>
    <w:rsid w:val="0080440F"/>
    <w:rsid w:val="00804617"/>
    <w:rsid w:val="00804D93"/>
    <w:rsid w:val="00804DEE"/>
    <w:rsid w:val="00804F7C"/>
    <w:rsid w:val="008050F3"/>
    <w:rsid w:val="008053D2"/>
    <w:rsid w:val="00805420"/>
    <w:rsid w:val="008056D6"/>
    <w:rsid w:val="00805980"/>
    <w:rsid w:val="00805E15"/>
    <w:rsid w:val="00805F09"/>
    <w:rsid w:val="00806036"/>
    <w:rsid w:val="00806152"/>
    <w:rsid w:val="0080624D"/>
    <w:rsid w:val="0080653F"/>
    <w:rsid w:val="00806627"/>
    <w:rsid w:val="00806918"/>
    <w:rsid w:val="00806B17"/>
    <w:rsid w:val="0080714A"/>
    <w:rsid w:val="008072D6"/>
    <w:rsid w:val="00807581"/>
    <w:rsid w:val="0080759D"/>
    <w:rsid w:val="00807602"/>
    <w:rsid w:val="00807640"/>
    <w:rsid w:val="008078EC"/>
    <w:rsid w:val="00807C1F"/>
    <w:rsid w:val="00807C6D"/>
    <w:rsid w:val="00807FB3"/>
    <w:rsid w:val="00810071"/>
    <w:rsid w:val="0081012B"/>
    <w:rsid w:val="008102A6"/>
    <w:rsid w:val="0081069B"/>
    <w:rsid w:val="0081084B"/>
    <w:rsid w:val="00810CCF"/>
    <w:rsid w:val="00810D4C"/>
    <w:rsid w:val="00810FBC"/>
    <w:rsid w:val="008111D3"/>
    <w:rsid w:val="008116D4"/>
    <w:rsid w:val="00811975"/>
    <w:rsid w:val="00811A11"/>
    <w:rsid w:val="00811C96"/>
    <w:rsid w:val="00811E0C"/>
    <w:rsid w:val="00812830"/>
    <w:rsid w:val="0081285D"/>
    <w:rsid w:val="00812A82"/>
    <w:rsid w:val="00812CA8"/>
    <w:rsid w:val="00813188"/>
    <w:rsid w:val="00813758"/>
    <w:rsid w:val="008139C8"/>
    <w:rsid w:val="00813C02"/>
    <w:rsid w:val="00813C90"/>
    <w:rsid w:val="00813E59"/>
    <w:rsid w:val="008140B8"/>
    <w:rsid w:val="0081427F"/>
    <w:rsid w:val="0081436F"/>
    <w:rsid w:val="0081473E"/>
    <w:rsid w:val="00814881"/>
    <w:rsid w:val="00814B93"/>
    <w:rsid w:val="00814DB1"/>
    <w:rsid w:val="00814EA2"/>
    <w:rsid w:val="008150ED"/>
    <w:rsid w:val="00815172"/>
    <w:rsid w:val="00815417"/>
    <w:rsid w:val="00815422"/>
    <w:rsid w:val="008154FF"/>
    <w:rsid w:val="0081555A"/>
    <w:rsid w:val="00815619"/>
    <w:rsid w:val="008156E9"/>
    <w:rsid w:val="008157D8"/>
    <w:rsid w:val="00815B8C"/>
    <w:rsid w:val="00815F0A"/>
    <w:rsid w:val="008165F1"/>
    <w:rsid w:val="00816904"/>
    <w:rsid w:val="0081691E"/>
    <w:rsid w:val="00816C62"/>
    <w:rsid w:val="00816D2B"/>
    <w:rsid w:val="0081708A"/>
    <w:rsid w:val="00817118"/>
    <w:rsid w:val="0081717F"/>
    <w:rsid w:val="00817337"/>
    <w:rsid w:val="008173D4"/>
    <w:rsid w:val="008175C1"/>
    <w:rsid w:val="00817655"/>
    <w:rsid w:val="00817DAA"/>
    <w:rsid w:val="00817E17"/>
    <w:rsid w:val="008201C3"/>
    <w:rsid w:val="0082033C"/>
    <w:rsid w:val="00820373"/>
    <w:rsid w:val="00820436"/>
    <w:rsid w:val="0082054A"/>
    <w:rsid w:val="00820555"/>
    <w:rsid w:val="008205F4"/>
    <w:rsid w:val="00820791"/>
    <w:rsid w:val="00820ACB"/>
    <w:rsid w:val="00820B99"/>
    <w:rsid w:val="00820C90"/>
    <w:rsid w:val="008211B9"/>
    <w:rsid w:val="008211D2"/>
    <w:rsid w:val="008211F2"/>
    <w:rsid w:val="0082128F"/>
    <w:rsid w:val="0082132B"/>
    <w:rsid w:val="00821420"/>
    <w:rsid w:val="0082169E"/>
    <w:rsid w:val="0082179B"/>
    <w:rsid w:val="00821B80"/>
    <w:rsid w:val="00821C02"/>
    <w:rsid w:val="00821FBB"/>
    <w:rsid w:val="008225CD"/>
    <w:rsid w:val="00823191"/>
    <w:rsid w:val="0082320E"/>
    <w:rsid w:val="00823664"/>
    <w:rsid w:val="008239D7"/>
    <w:rsid w:val="00823A1B"/>
    <w:rsid w:val="00823B9F"/>
    <w:rsid w:val="00824105"/>
    <w:rsid w:val="008244E3"/>
    <w:rsid w:val="0082469D"/>
    <w:rsid w:val="00824C1F"/>
    <w:rsid w:val="00825001"/>
    <w:rsid w:val="0082518D"/>
    <w:rsid w:val="008254F9"/>
    <w:rsid w:val="00825607"/>
    <w:rsid w:val="0082567F"/>
    <w:rsid w:val="00825959"/>
    <w:rsid w:val="00825B43"/>
    <w:rsid w:val="00825C63"/>
    <w:rsid w:val="0082616D"/>
    <w:rsid w:val="00826480"/>
    <w:rsid w:val="008264D6"/>
    <w:rsid w:val="00826B2B"/>
    <w:rsid w:val="00826C20"/>
    <w:rsid w:val="0082730D"/>
    <w:rsid w:val="00827920"/>
    <w:rsid w:val="00827A08"/>
    <w:rsid w:val="00827BB5"/>
    <w:rsid w:val="00827DB2"/>
    <w:rsid w:val="00830288"/>
    <w:rsid w:val="008303FD"/>
    <w:rsid w:val="0083086F"/>
    <w:rsid w:val="008308CA"/>
    <w:rsid w:val="008308F3"/>
    <w:rsid w:val="00830C5D"/>
    <w:rsid w:val="00830E4D"/>
    <w:rsid w:val="00830EA0"/>
    <w:rsid w:val="0083151F"/>
    <w:rsid w:val="00831633"/>
    <w:rsid w:val="00831F52"/>
    <w:rsid w:val="00832007"/>
    <w:rsid w:val="008323AF"/>
    <w:rsid w:val="008327DF"/>
    <w:rsid w:val="00832B45"/>
    <w:rsid w:val="00833204"/>
    <w:rsid w:val="008339BC"/>
    <w:rsid w:val="00833C5A"/>
    <w:rsid w:val="00833D07"/>
    <w:rsid w:val="00833DF5"/>
    <w:rsid w:val="008347B2"/>
    <w:rsid w:val="008347EF"/>
    <w:rsid w:val="008348FF"/>
    <w:rsid w:val="00834BF4"/>
    <w:rsid w:val="00834CA1"/>
    <w:rsid w:val="008351FE"/>
    <w:rsid w:val="00835288"/>
    <w:rsid w:val="00835466"/>
    <w:rsid w:val="00835983"/>
    <w:rsid w:val="00835D84"/>
    <w:rsid w:val="008360CD"/>
    <w:rsid w:val="008361C1"/>
    <w:rsid w:val="008361F7"/>
    <w:rsid w:val="008365A2"/>
    <w:rsid w:val="008366E3"/>
    <w:rsid w:val="00836955"/>
    <w:rsid w:val="00836F67"/>
    <w:rsid w:val="0083736B"/>
    <w:rsid w:val="008375FB"/>
    <w:rsid w:val="00837864"/>
    <w:rsid w:val="00837980"/>
    <w:rsid w:val="00837A0A"/>
    <w:rsid w:val="00837A1E"/>
    <w:rsid w:val="00837A4A"/>
    <w:rsid w:val="00840178"/>
    <w:rsid w:val="0084025D"/>
    <w:rsid w:val="00840284"/>
    <w:rsid w:val="00840300"/>
    <w:rsid w:val="00840493"/>
    <w:rsid w:val="0084078E"/>
    <w:rsid w:val="0084081F"/>
    <w:rsid w:val="0084085D"/>
    <w:rsid w:val="00840979"/>
    <w:rsid w:val="00840B74"/>
    <w:rsid w:val="00840CD8"/>
    <w:rsid w:val="00841536"/>
    <w:rsid w:val="00841A1B"/>
    <w:rsid w:val="00841A56"/>
    <w:rsid w:val="00841AAB"/>
    <w:rsid w:val="00841C7E"/>
    <w:rsid w:val="00841E4F"/>
    <w:rsid w:val="0084235A"/>
    <w:rsid w:val="00842655"/>
    <w:rsid w:val="008426C6"/>
    <w:rsid w:val="00842775"/>
    <w:rsid w:val="0084284E"/>
    <w:rsid w:val="008429EA"/>
    <w:rsid w:val="00842C43"/>
    <w:rsid w:val="00842E28"/>
    <w:rsid w:val="00842FE3"/>
    <w:rsid w:val="008431A6"/>
    <w:rsid w:val="008431C1"/>
    <w:rsid w:val="00843368"/>
    <w:rsid w:val="00843460"/>
    <w:rsid w:val="00843546"/>
    <w:rsid w:val="00843657"/>
    <w:rsid w:val="0084376A"/>
    <w:rsid w:val="008437F0"/>
    <w:rsid w:val="00843892"/>
    <w:rsid w:val="00844122"/>
    <w:rsid w:val="00844373"/>
    <w:rsid w:val="00844409"/>
    <w:rsid w:val="00844427"/>
    <w:rsid w:val="0084461A"/>
    <w:rsid w:val="00844D83"/>
    <w:rsid w:val="00844EF4"/>
    <w:rsid w:val="00845912"/>
    <w:rsid w:val="00845C37"/>
    <w:rsid w:val="00845D21"/>
    <w:rsid w:val="00845FA3"/>
    <w:rsid w:val="00845FF7"/>
    <w:rsid w:val="008460EF"/>
    <w:rsid w:val="00846238"/>
    <w:rsid w:val="0084626C"/>
    <w:rsid w:val="00846372"/>
    <w:rsid w:val="00846581"/>
    <w:rsid w:val="00846666"/>
    <w:rsid w:val="00846859"/>
    <w:rsid w:val="00846A35"/>
    <w:rsid w:val="00846A38"/>
    <w:rsid w:val="00846A45"/>
    <w:rsid w:val="00846F47"/>
    <w:rsid w:val="00847095"/>
    <w:rsid w:val="008470BE"/>
    <w:rsid w:val="00847617"/>
    <w:rsid w:val="008476F8"/>
    <w:rsid w:val="008477BC"/>
    <w:rsid w:val="00847834"/>
    <w:rsid w:val="00847938"/>
    <w:rsid w:val="00850569"/>
    <w:rsid w:val="00850954"/>
    <w:rsid w:val="00850A5F"/>
    <w:rsid w:val="00850ACA"/>
    <w:rsid w:val="00850CF4"/>
    <w:rsid w:val="00850EE4"/>
    <w:rsid w:val="00850F05"/>
    <w:rsid w:val="00850FE8"/>
    <w:rsid w:val="008510F6"/>
    <w:rsid w:val="00851132"/>
    <w:rsid w:val="008511F9"/>
    <w:rsid w:val="0085127D"/>
    <w:rsid w:val="008514B3"/>
    <w:rsid w:val="0085167B"/>
    <w:rsid w:val="008517B9"/>
    <w:rsid w:val="008518F8"/>
    <w:rsid w:val="00851DD7"/>
    <w:rsid w:val="0085222D"/>
    <w:rsid w:val="00852396"/>
    <w:rsid w:val="00852570"/>
    <w:rsid w:val="008525FB"/>
    <w:rsid w:val="00852609"/>
    <w:rsid w:val="0085271E"/>
    <w:rsid w:val="008529BC"/>
    <w:rsid w:val="00852DC6"/>
    <w:rsid w:val="00852DEF"/>
    <w:rsid w:val="008530A5"/>
    <w:rsid w:val="00853238"/>
    <w:rsid w:val="008535D3"/>
    <w:rsid w:val="00853747"/>
    <w:rsid w:val="00853808"/>
    <w:rsid w:val="00853E4C"/>
    <w:rsid w:val="00853EE5"/>
    <w:rsid w:val="0085405C"/>
    <w:rsid w:val="008540E9"/>
    <w:rsid w:val="0085463E"/>
    <w:rsid w:val="00854721"/>
    <w:rsid w:val="00854744"/>
    <w:rsid w:val="008548D9"/>
    <w:rsid w:val="008549B7"/>
    <w:rsid w:val="00854CFF"/>
    <w:rsid w:val="00855417"/>
    <w:rsid w:val="00855460"/>
    <w:rsid w:val="00855622"/>
    <w:rsid w:val="0085567F"/>
    <w:rsid w:val="00855713"/>
    <w:rsid w:val="00856200"/>
    <w:rsid w:val="0085653B"/>
    <w:rsid w:val="008565EC"/>
    <w:rsid w:val="0085667F"/>
    <w:rsid w:val="00856732"/>
    <w:rsid w:val="0085674E"/>
    <w:rsid w:val="00856A47"/>
    <w:rsid w:val="0085720A"/>
    <w:rsid w:val="008573E7"/>
    <w:rsid w:val="008575BC"/>
    <w:rsid w:val="008575BD"/>
    <w:rsid w:val="008578CB"/>
    <w:rsid w:val="00857A6E"/>
    <w:rsid w:val="00857A7D"/>
    <w:rsid w:val="00857B23"/>
    <w:rsid w:val="00857D67"/>
    <w:rsid w:val="00857F0A"/>
    <w:rsid w:val="00857F6F"/>
    <w:rsid w:val="00860478"/>
    <w:rsid w:val="00860A8D"/>
    <w:rsid w:val="00860C9A"/>
    <w:rsid w:val="00860FD3"/>
    <w:rsid w:val="00861452"/>
    <w:rsid w:val="008617A8"/>
    <w:rsid w:val="00861CBC"/>
    <w:rsid w:val="00861DB5"/>
    <w:rsid w:val="00862086"/>
    <w:rsid w:val="00862B06"/>
    <w:rsid w:val="00862C10"/>
    <w:rsid w:val="00862D23"/>
    <w:rsid w:val="00863001"/>
    <w:rsid w:val="008630FE"/>
    <w:rsid w:val="0086337B"/>
    <w:rsid w:val="00863471"/>
    <w:rsid w:val="00863721"/>
    <w:rsid w:val="0086372E"/>
    <w:rsid w:val="00863A9B"/>
    <w:rsid w:val="00863BA1"/>
    <w:rsid w:val="00863CA2"/>
    <w:rsid w:val="00864763"/>
    <w:rsid w:val="00864DA3"/>
    <w:rsid w:val="00865056"/>
    <w:rsid w:val="00865158"/>
    <w:rsid w:val="00865562"/>
    <w:rsid w:val="008656E7"/>
    <w:rsid w:val="0086574A"/>
    <w:rsid w:val="00865A65"/>
    <w:rsid w:val="00865A82"/>
    <w:rsid w:val="00865C0C"/>
    <w:rsid w:val="0086658D"/>
    <w:rsid w:val="008671E0"/>
    <w:rsid w:val="00867602"/>
    <w:rsid w:val="00867953"/>
    <w:rsid w:val="00867D9A"/>
    <w:rsid w:val="00867DF1"/>
    <w:rsid w:val="00867EEF"/>
    <w:rsid w:val="00867FAD"/>
    <w:rsid w:val="0087004C"/>
    <w:rsid w:val="00870263"/>
    <w:rsid w:val="00870269"/>
    <w:rsid w:val="00870986"/>
    <w:rsid w:val="00870ABC"/>
    <w:rsid w:val="0087175C"/>
    <w:rsid w:val="00871778"/>
    <w:rsid w:val="00871979"/>
    <w:rsid w:val="00871AB1"/>
    <w:rsid w:val="00871B02"/>
    <w:rsid w:val="00871D15"/>
    <w:rsid w:val="00871D38"/>
    <w:rsid w:val="00872234"/>
    <w:rsid w:val="008722F2"/>
    <w:rsid w:val="00872460"/>
    <w:rsid w:val="00872674"/>
    <w:rsid w:val="00872E19"/>
    <w:rsid w:val="008732B7"/>
    <w:rsid w:val="008732FB"/>
    <w:rsid w:val="0087384E"/>
    <w:rsid w:val="008739B6"/>
    <w:rsid w:val="008739FA"/>
    <w:rsid w:val="00873B38"/>
    <w:rsid w:val="00873BA4"/>
    <w:rsid w:val="00873D59"/>
    <w:rsid w:val="00873DD8"/>
    <w:rsid w:val="00873E4A"/>
    <w:rsid w:val="00873F49"/>
    <w:rsid w:val="00874540"/>
    <w:rsid w:val="0087455C"/>
    <w:rsid w:val="008745D9"/>
    <w:rsid w:val="0087464A"/>
    <w:rsid w:val="008746D8"/>
    <w:rsid w:val="008748D7"/>
    <w:rsid w:val="008749BC"/>
    <w:rsid w:val="00874D71"/>
    <w:rsid w:val="00874ED4"/>
    <w:rsid w:val="00874F86"/>
    <w:rsid w:val="0087501A"/>
    <w:rsid w:val="00875386"/>
    <w:rsid w:val="008754A1"/>
    <w:rsid w:val="008754AD"/>
    <w:rsid w:val="0087575A"/>
    <w:rsid w:val="008760E0"/>
    <w:rsid w:val="00876155"/>
    <w:rsid w:val="0087619A"/>
    <w:rsid w:val="008762AD"/>
    <w:rsid w:val="00876393"/>
    <w:rsid w:val="00876511"/>
    <w:rsid w:val="00876A99"/>
    <w:rsid w:val="00876B5B"/>
    <w:rsid w:val="00876E1A"/>
    <w:rsid w:val="00876E27"/>
    <w:rsid w:val="00876FDC"/>
    <w:rsid w:val="0087707F"/>
    <w:rsid w:val="00877095"/>
    <w:rsid w:val="008773B0"/>
    <w:rsid w:val="0087766E"/>
    <w:rsid w:val="00877967"/>
    <w:rsid w:val="00877983"/>
    <w:rsid w:val="00877FA5"/>
    <w:rsid w:val="00880521"/>
    <w:rsid w:val="008808B4"/>
    <w:rsid w:val="0088090B"/>
    <w:rsid w:val="00880A09"/>
    <w:rsid w:val="00880D58"/>
    <w:rsid w:val="00880D81"/>
    <w:rsid w:val="00880FC1"/>
    <w:rsid w:val="0088105B"/>
    <w:rsid w:val="00881501"/>
    <w:rsid w:val="00881A61"/>
    <w:rsid w:val="00881B3F"/>
    <w:rsid w:val="00881B55"/>
    <w:rsid w:val="00881F8D"/>
    <w:rsid w:val="0088206D"/>
    <w:rsid w:val="00882688"/>
    <w:rsid w:val="008829B9"/>
    <w:rsid w:val="00882A3D"/>
    <w:rsid w:val="00882EF7"/>
    <w:rsid w:val="00883883"/>
    <w:rsid w:val="00883B3A"/>
    <w:rsid w:val="00883D66"/>
    <w:rsid w:val="00883E07"/>
    <w:rsid w:val="00883FD1"/>
    <w:rsid w:val="008842B8"/>
    <w:rsid w:val="00884450"/>
    <w:rsid w:val="00884682"/>
    <w:rsid w:val="00884917"/>
    <w:rsid w:val="00884923"/>
    <w:rsid w:val="00884A73"/>
    <w:rsid w:val="00884E0E"/>
    <w:rsid w:val="00885086"/>
    <w:rsid w:val="008854D0"/>
    <w:rsid w:val="008856AE"/>
    <w:rsid w:val="00885895"/>
    <w:rsid w:val="00885FBD"/>
    <w:rsid w:val="00886489"/>
    <w:rsid w:val="008865F7"/>
    <w:rsid w:val="00886612"/>
    <w:rsid w:val="00886A56"/>
    <w:rsid w:val="00886B15"/>
    <w:rsid w:val="00887686"/>
    <w:rsid w:val="00887BAB"/>
    <w:rsid w:val="00890225"/>
    <w:rsid w:val="00890235"/>
    <w:rsid w:val="00890399"/>
    <w:rsid w:val="00890879"/>
    <w:rsid w:val="00890A2A"/>
    <w:rsid w:val="00890BF8"/>
    <w:rsid w:val="00890DFB"/>
    <w:rsid w:val="00891407"/>
    <w:rsid w:val="00891567"/>
    <w:rsid w:val="00891700"/>
    <w:rsid w:val="008919FA"/>
    <w:rsid w:val="00892096"/>
    <w:rsid w:val="0089241E"/>
    <w:rsid w:val="00892557"/>
    <w:rsid w:val="00892621"/>
    <w:rsid w:val="00892B55"/>
    <w:rsid w:val="00892C2A"/>
    <w:rsid w:val="008930BD"/>
    <w:rsid w:val="008932DE"/>
    <w:rsid w:val="008935B1"/>
    <w:rsid w:val="008937CF"/>
    <w:rsid w:val="00893B69"/>
    <w:rsid w:val="00893C7E"/>
    <w:rsid w:val="00893D9B"/>
    <w:rsid w:val="00893F2F"/>
    <w:rsid w:val="00894219"/>
    <w:rsid w:val="00894404"/>
    <w:rsid w:val="00894483"/>
    <w:rsid w:val="008944A9"/>
    <w:rsid w:val="00894C63"/>
    <w:rsid w:val="00894D66"/>
    <w:rsid w:val="00894E9E"/>
    <w:rsid w:val="00894EA1"/>
    <w:rsid w:val="0089506E"/>
    <w:rsid w:val="00895305"/>
    <w:rsid w:val="00895406"/>
    <w:rsid w:val="0089544D"/>
    <w:rsid w:val="00895A3A"/>
    <w:rsid w:val="00895BE0"/>
    <w:rsid w:val="00895D55"/>
    <w:rsid w:val="008960EB"/>
    <w:rsid w:val="008962B4"/>
    <w:rsid w:val="008963DD"/>
    <w:rsid w:val="00896405"/>
    <w:rsid w:val="0089689D"/>
    <w:rsid w:val="00896CEE"/>
    <w:rsid w:val="00896DB3"/>
    <w:rsid w:val="00897094"/>
    <w:rsid w:val="00897247"/>
    <w:rsid w:val="008972EE"/>
    <w:rsid w:val="00897410"/>
    <w:rsid w:val="00897453"/>
    <w:rsid w:val="008975B5"/>
    <w:rsid w:val="00897A60"/>
    <w:rsid w:val="00897D67"/>
    <w:rsid w:val="00897FA4"/>
    <w:rsid w:val="00897FC9"/>
    <w:rsid w:val="008A0395"/>
    <w:rsid w:val="008A068E"/>
    <w:rsid w:val="008A0763"/>
    <w:rsid w:val="008A09AE"/>
    <w:rsid w:val="008A0B54"/>
    <w:rsid w:val="008A0CC9"/>
    <w:rsid w:val="008A0FE5"/>
    <w:rsid w:val="008A1088"/>
    <w:rsid w:val="008A1952"/>
    <w:rsid w:val="008A1982"/>
    <w:rsid w:val="008A1993"/>
    <w:rsid w:val="008A1D38"/>
    <w:rsid w:val="008A2162"/>
    <w:rsid w:val="008A21DE"/>
    <w:rsid w:val="008A23C1"/>
    <w:rsid w:val="008A250D"/>
    <w:rsid w:val="008A2984"/>
    <w:rsid w:val="008A2DEA"/>
    <w:rsid w:val="008A2FBF"/>
    <w:rsid w:val="008A300A"/>
    <w:rsid w:val="008A3A5C"/>
    <w:rsid w:val="008A3ADE"/>
    <w:rsid w:val="008A3BC3"/>
    <w:rsid w:val="008A3F90"/>
    <w:rsid w:val="008A420A"/>
    <w:rsid w:val="008A4528"/>
    <w:rsid w:val="008A46F7"/>
    <w:rsid w:val="008A4897"/>
    <w:rsid w:val="008A4A15"/>
    <w:rsid w:val="008A4C0F"/>
    <w:rsid w:val="008A4CC5"/>
    <w:rsid w:val="008A4EE7"/>
    <w:rsid w:val="008A4FCE"/>
    <w:rsid w:val="008A516D"/>
    <w:rsid w:val="008A5B6D"/>
    <w:rsid w:val="008A611A"/>
    <w:rsid w:val="008A614F"/>
    <w:rsid w:val="008A626A"/>
    <w:rsid w:val="008A6836"/>
    <w:rsid w:val="008A695E"/>
    <w:rsid w:val="008A6A46"/>
    <w:rsid w:val="008A6BA0"/>
    <w:rsid w:val="008A6E05"/>
    <w:rsid w:val="008A6E16"/>
    <w:rsid w:val="008A6E54"/>
    <w:rsid w:val="008A6F85"/>
    <w:rsid w:val="008A7042"/>
    <w:rsid w:val="008A7436"/>
    <w:rsid w:val="008A7461"/>
    <w:rsid w:val="008A76F1"/>
    <w:rsid w:val="008A778F"/>
    <w:rsid w:val="008A7883"/>
    <w:rsid w:val="008A7895"/>
    <w:rsid w:val="008A7901"/>
    <w:rsid w:val="008A79C7"/>
    <w:rsid w:val="008A7AE6"/>
    <w:rsid w:val="008A7AFF"/>
    <w:rsid w:val="008A7D0F"/>
    <w:rsid w:val="008A7D2A"/>
    <w:rsid w:val="008A7D3D"/>
    <w:rsid w:val="008A7E2E"/>
    <w:rsid w:val="008A7E7D"/>
    <w:rsid w:val="008A7F39"/>
    <w:rsid w:val="008B007C"/>
    <w:rsid w:val="008B023C"/>
    <w:rsid w:val="008B05D2"/>
    <w:rsid w:val="008B0692"/>
    <w:rsid w:val="008B0A1E"/>
    <w:rsid w:val="008B0B14"/>
    <w:rsid w:val="008B0B68"/>
    <w:rsid w:val="008B0BB3"/>
    <w:rsid w:val="008B0E65"/>
    <w:rsid w:val="008B1483"/>
    <w:rsid w:val="008B1714"/>
    <w:rsid w:val="008B1BB4"/>
    <w:rsid w:val="008B1CF0"/>
    <w:rsid w:val="008B1D7A"/>
    <w:rsid w:val="008B213D"/>
    <w:rsid w:val="008B21F3"/>
    <w:rsid w:val="008B21F9"/>
    <w:rsid w:val="008B2359"/>
    <w:rsid w:val="008B2382"/>
    <w:rsid w:val="008B245E"/>
    <w:rsid w:val="008B247F"/>
    <w:rsid w:val="008B24E3"/>
    <w:rsid w:val="008B2500"/>
    <w:rsid w:val="008B2675"/>
    <w:rsid w:val="008B2848"/>
    <w:rsid w:val="008B2976"/>
    <w:rsid w:val="008B2A41"/>
    <w:rsid w:val="008B312D"/>
    <w:rsid w:val="008B341A"/>
    <w:rsid w:val="008B3435"/>
    <w:rsid w:val="008B34A5"/>
    <w:rsid w:val="008B3811"/>
    <w:rsid w:val="008B3C5E"/>
    <w:rsid w:val="008B3DD2"/>
    <w:rsid w:val="008B3E4B"/>
    <w:rsid w:val="008B3E9B"/>
    <w:rsid w:val="008B43A0"/>
    <w:rsid w:val="008B43F3"/>
    <w:rsid w:val="008B4481"/>
    <w:rsid w:val="008B47F3"/>
    <w:rsid w:val="008B4DD6"/>
    <w:rsid w:val="008B4E44"/>
    <w:rsid w:val="008B529D"/>
    <w:rsid w:val="008B57EA"/>
    <w:rsid w:val="008B5991"/>
    <w:rsid w:val="008B59B0"/>
    <w:rsid w:val="008B60DB"/>
    <w:rsid w:val="008B6287"/>
    <w:rsid w:val="008B6407"/>
    <w:rsid w:val="008B666A"/>
    <w:rsid w:val="008B680D"/>
    <w:rsid w:val="008B6947"/>
    <w:rsid w:val="008B6B2E"/>
    <w:rsid w:val="008B6B8A"/>
    <w:rsid w:val="008B73D7"/>
    <w:rsid w:val="008B76A4"/>
    <w:rsid w:val="008B775B"/>
    <w:rsid w:val="008B77CA"/>
    <w:rsid w:val="008C0317"/>
    <w:rsid w:val="008C0408"/>
    <w:rsid w:val="008C04F9"/>
    <w:rsid w:val="008C0777"/>
    <w:rsid w:val="008C0A77"/>
    <w:rsid w:val="008C0B58"/>
    <w:rsid w:val="008C0C76"/>
    <w:rsid w:val="008C0C94"/>
    <w:rsid w:val="008C0CDC"/>
    <w:rsid w:val="008C0DD0"/>
    <w:rsid w:val="008C13A3"/>
    <w:rsid w:val="008C1421"/>
    <w:rsid w:val="008C16B9"/>
    <w:rsid w:val="008C1E91"/>
    <w:rsid w:val="008C216A"/>
    <w:rsid w:val="008C2179"/>
    <w:rsid w:val="008C21EE"/>
    <w:rsid w:val="008C22FD"/>
    <w:rsid w:val="008C2370"/>
    <w:rsid w:val="008C23F9"/>
    <w:rsid w:val="008C2508"/>
    <w:rsid w:val="008C254D"/>
    <w:rsid w:val="008C265F"/>
    <w:rsid w:val="008C2665"/>
    <w:rsid w:val="008C2A40"/>
    <w:rsid w:val="008C2E6A"/>
    <w:rsid w:val="008C2F89"/>
    <w:rsid w:val="008C3057"/>
    <w:rsid w:val="008C310A"/>
    <w:rsid w:val="008C31C3"/>
    <w:rsid w:val="008C3345"/>
    <w:rsid w:val="008C3549"/>
    <w:rsid w:val="008C35F1"/>
    <w:rsid w:val="008C366B"/>
    <w:rsid w:val="008C3CA6"/>
    <w:rsid w:val="008C4405"/>
    <w:rsid w:val="008C452B"/>
    <w:rsid w:val="008C4DB6"/>
    <w:rsid w:val="008C58D7"/>
    <w:rsid w:val="008C5A2B"/>
    <w:rsid w:val="008C5A30"/>
    <w:rsid w:val="008C5A5F"/>
    <w:rsid w:val="008C5DC5"/>
    <w:rsid w:val="008C6016"/>
    <w:rsid w:val="008C61D5"/>
    <w:rsid w:val="008C6338"/>
    <w:rsid w:val="008C659B"/>
    <w:rsid w:val="008C65B3"/>
    <w:rsid w:val="008C66F7"/>
    <w:rsid w:val="008C67A0"/>
    <w:rsid w:val="008C692B"/>
    <w:rsid w:val="008C6EE0"/>
    <w:rsid w:val="008C7020"/>
    <w:rsid w:val="008C7032"/>
    <w:rsid w:val="008C711E"/>
    <w:rsid w:val="008C71C4"/>
    <w:rsid w:val="008C7713"/>
    <w:rsid w:val="008C7C0D"/>
    <w:rsid w:val="008C7C44"/>
    <w:rsid w:val="008C7E6B"/>
    <w:rsid w:val="008C7FB9"/>
    <w:rsid w:val="008C7FF7"/>
    <w:rsid w:val="008D0068"/>
    <w:rsid w:val="008D0104"/>
    <w:rsid w:val="008D0466"/>
    <w:rsid w:val="008D04D0"/>
    <w:rsid w:val="008D061F"/>
    <w:rsid w:val="008D0662"/>
    <w:rsid w:val="008D16F3"/>
    <w:rsid w:val="008D1E83"/>
    <w:rsid w:val="008D1EAE"/>
    <w:rsid w:val="008D202F"/>
    <w:rsid w:val="008D20B4"/>
    <w:rsid w:val="008D23DB"/>
    <w:rsid w:val="008D288E"/>
    <w:rsid w:val="008D2A01"/>
    <w:rsid w:val="008D2D9A"/>
    <w:rsid w:val="008D2ED9"/>
    <w:rsid w:val="008D2F16"/>
    <w:rsid w:val="008D3327"/>
    <w:rsid w:val="008D35A7"/>
    <w:rsid w:val="008D36EF"/>
    <w:rsid w:val="008D3956"/>
    <w:rsid w:val="008D3AE4"/>
    <w:rsid w:val="008D3C00"/>
    <w:rsid w:val="008D3C60"/>
    <w:rsid w:val="008D3E87"/>
    <w:rsid w:val="008D4850"/>
    <w:rsid w:val="008D48B0"/>
    <w:rsid w:val="008D4914"/>
    <w:rsid w:val="008D4AD6"/>
    <w:rsid w:val="008D4EAD"/>
    <w:rsid w:val="008D5535"/>
    <w:rsid w:val="008D563B"/>
    <w:rsid w:val="008D56E9"/>
    <w:rsid w:val="008D5778"/>
    <w:rsid w:val="008D5913"/>
    <w:rsid w:val="008D5C39"/>
    <w:rsid w:val="008D5D1A"/>
    <w:rsid w:val="008D5E30"/>
    <w:rsid w:val="008D5E7B"/>
    <w:rsid w:val="008D5E90"/>
    <w:rsid w:val="008D61C9"/>
    <w:rsid w:val="008D6496"/>
    <w:rsid w:val="008D6720"/>
    <w:rsid w:val="008D6E15"/>
    <w:rsid w:val="008D708A"/>
    <w:rsid w:val="008D710E"/>
    <w:rsid w:val="008D7154"/>
    <w:rsid w:val="008D716A"/>
    <w:rsid w:val="008D77DD"/>
    <w:rsid w:val="008D7AAC"/>
    <w:rsid w:val="008D7AD1"/>
    <w:rsid w:val="008D7E23"/>
    <w:rsid w:val="008E0081"/>
    <w:rsid w:val="008E0131"/>
    <w:rsid w:val="008E0282"/>
    <w:rsid w:val="008E04EF"/>
    <w:rsid w:val="008E070B"/>
    <w:rsid w:val="008E0727"/>
    <w:rsid w:val="008E081D"/>
    <w:rsid w:val="008E0C87"/>
    <w:rsid w:val="008E1014"/>
    <w:rsid w:val="008E1797"/>
    <w:rsid w:val="008E19C5"/>
    <w:rsid w:val="008E1A77"/>
    <w:rsid w:val="008E1ABC"/>
    <w:rsid w:val="008E1F3E"/>
    <w:rsid w:val="008E206C"/>
    <w:rsid w:val="008E28FD"/>
    <w:rsid w:val="008E2D52"/>
    <w:rsid w:val="008E2EE8"/>
    <w:rsid w:val="008E2FE3"/>
    <w:rsid w:val="008E3804"/>
    <w:rsid w:val="008E38C1"/>
    <w:rsid w:val="008E3948"/>
    <w:rsid w:val="008E398A"/>
    <w:rsid w:val="008E4189"/>
    <w:rsid w:val="008E422B"/>
    <w:rsid w:val="008E43A1"/>
    <w:rsid w:val="008E4625"/>
    <w:rsid w:val="008E47F1"/>
    <w:rsid w:val="008E4AF2"/>
    <w:rsid w:val="008E4B9D"/>
    <w:rsid w:val="008E4DFB"/>
    <w:rsid w:val="008E4E7E"/>
    <w:rsid w:val="008E4EAB"/>
    <w:rsid w:val="008E4EAF"/>
    <w:rsid w:val="008E52D8"/>
    <w:rsid w:val="008E5906"/>
    <w:rsid w:val="008E595A"/>
    <w:rsid w:val="008E59EF"/>
    <w:rsid w:val="008E5C3F"/>
    <w:rsid w:val="008E5D93"/>
    <w:rsid w:val="008E5F11"/>
    <w:rsid w:val="008E5FA8"/>
    <w:rsid w:val="008E6233"/>
    <w:rsid w:val="008E639E"/>
    <w:rsid w:val="008E661A"/>
    <w:rsid w:val="008E67B9"/>
    <w:rsid w:val="008E690C"/>
    <w:rsid w:val="008E6918"/>
    <w:rsid w:val="008E6990"/>
    <w:rsid w:val="008E6B0C"/>
    <w:rsid w:val="008E6D3C"/>
    <w:rsid w:val="008E72AC"/>
    <w:rsid w:val="008E75D3"/>
    <w:rsid w:val="008E7760"/>
    <w:rsid w:val="008E77CB"/>
    <w:rsid w:val="008E7E6F"/>
    <w:rsid w:val="008F010A"/>
    <w:rsid w:val="008F01EF"/>
    <w:rsid w:val="008F025D"/>
    <w:rsid w:val="008F0AC1"/>
    <w:rsid w:val="008F104D"/>
    <w:rsid w:val="008F1152"/>
    <w:rsid w:val="008F1635"/>
    <w:rsid w:val="008F193F"/>
    <w:rsid w:val="008F19FE"/>
    <w:rsid w:val="008F1AC3"/>
    <w:rsid w:val="008F1B11"/>
    <w:rsid w:val="008F1C43"/>
    <w:rsid w:val="008F1D78"/>
    <w:rsid w:val="008F1F7C"/>
    <w:rsid w:val="008F21D3"/>
    <w:rsid w:val="008F24F2"/>
    <w:rsid w:val="008F253D"/>
    <w:rsid w:val="008F254D"/>
    <w:rsid w:val="008F28CF"/>
    <w:rsid w:val="008F33D2"/>
    <w:rsid w:val="008F3435"/>
    <w:rsid w:val="008F3496"/>
    <w:rsid w:val="008F3710"/>
    <w:rsid w:val="008F38DE"/>
    <w:rsid w:val="008F39A2"/>
    <w:rsid w:val="008F3A5E"/>
    <w:rsid w:val="008F3E62"/>
    <w:rsid w:val="008F3ECE"/>
    <w:rsid w:val="008F4312"/>
    <w:rsid w:val="008F441D"/>
    <w:rsid w:val="008F4445"/>
    <w:rsid w:val="008F46B5"/>
    <w:rsid w:val="008F4735"/>
    <w:rsid w:val="008F4A2F"/>
    <w:rsid w:val="008F4C58"/>
    <w:rsid w:val="008F53DA"/>
    <w:rsid w:val="008F5B60"/>
    <w:rsid w:val="008F6542"/>
    <w:rsid w:val="008F65B5"/>
    <w:rsid w:val="008F6B04"/>
    <w:rsid w:val="008F6B41"/>
    <w:rsid w:val="008F6B84"/>
    <w:rsid w:val="008F6C9E"/>
    <w:rsid w:val="008F763D"/>
    <w:rsid w:val="008F7985"/>
    <w:rsid w:val="008F79D4"/>
    <w:rsid w:val="008F7CB3"/>
    <w:rsid w:val="008F7D94"/>
    <w:rsid w:val="008F7EB6"/>
    <w:rsid w:val="008F7EE8"/>
    <w:rsid w:val="009000A5"/>
    <w:rsid w:val="009003DB"/>
    <w:rsid w:val="00900556"/>
    <w:rsid w:val="00900A27"/>
    <w:rsid w:val="00900ACA"/>
    <w:rsid w:val="00901049"/>
    <w:rsid w:val="0090116A"/>
    <w:rsid w:val="0090185C"/>
    <w:rsid w:val="00901C0D"/>
    <w:rsid w:val="00902391"/>
    <w:rsid w:val="009028BE"/>
    <w:rsid w:val="00902B50"/>
    <w:rsid w:val="00902B9C"/>
    <w:rsid w:val="00902D98"/>
    <w:rsid w:val="00902FF5"/>
    <w:rsid w:val="009032F2"/>
    <w:rsid w:val="00903531"/>
    <w:rsid w:val="0090363B"/>
    <w:rsid w:val="00903985"/>
    <w:rsid w:val="00903C66"/>
    <w:rsid w:val="00903C8E"/>
    <w:rsid w:val="00904102"/>
    <w:rsid w:val="00904225"/>
    <w:rsid w:val="009045DF"/>
    <w:rsid w:val="0090467A"/>
    <w:rsid w:val="0090481C"/>
    <w:rsid w:val="00904840"/>
    <w:rsid w:val="00904B46"/>
    <w:rsid w:val="00904F77"/>
    <w:rsid w:val="0090523E"/>
    <w:rsid w:val="00905332"/>
    <w:rsid w:val="00905350"/>
    <w:rsid w:val="0090577D"/>
    <w:rsid w:val="009057A5"/>
    <w:rsid w:val="00905837"/>
    <w:rsid w:val="00905B3B"/>
    <w:rsid w:val="00905FF4"/>
    <w:rsid w:val="009061A2"/>
    <w:rsid w:val="00906245"/>
    <w:rsid w:val="009063CB"/>
    <w:rsid w:val="009065FB"/>
    <w:rsid w:val="0090666F"/>
    <w:rsid w:val="009067CE"/>
    <w:rsid w:val="00906BAF"/>
    <w:rsid w:val="00906D9E"/>
    <w:rsid w:val="00907259"/>
    <w:rsid w:val="009073C5"/>
    <w:rsid w:val="00907406"/>
    <w:rsid w:val="00907628"/>
    <w:rsid w:val="009076CB"/>
    <w:rsid w:val="0090784F"/>
    <w:rsid w:val="00907C21"/>
    <w:rsid w:val="00907CB5"/>
    <w:rsid w:val="00907D30"/>
    <w:rsid w:val="00907EF6"/>
    <w:rsid w:val="00907F9B"/>
    <w:rsid w:val="00907FAB"/>
    <w:rsid w:val="009102C0"/>
    <w:rsid w:val="00910482"/>
    <w:rsid w:val="00910882"/>
    <w:rsid w:val="00910DA2"/>
    <w:rsid w:val="009112A0"/>
    <w:rsid w:val="00911699"/>
    <w:rsid w:val="00911895"/>
    <w:rsid w:val="0091192E"/>
    <w:rsid w:val="00911AB3"/>
    <w:rsid w:val="0091225F"/>
    <w:rsid w:val="00912263"/>
    <w:rsid w:val="00912283"/>
    <w:rsid w:val="009127B1"/>
    <w:rsid w:val="009128AB"/>
    <w:rsid w:val="009130BC"/>
    <w:rsid w:val="00913473"/>
    <w:rsid w:val="009134A0"/>
    <w:rsid w:val="00913A35"/>
    <w:rsid w:val="00913B6A"/>
    <w:rsid w:val="00913C8B"/>
    <w:rsid w:val="00914364"/>
    <w:rsid w:val="009146CD"/>
    <w:rsid w:val="0091489F"/>
    <w:rsid w:val="00914BB1"/>
    <w:rsid w:val="0091558B"/>
    <w:rsid w:val="0091562C"/>
    <w:rsid w:val="009156DC"/>
    <w:rsid w:val="00915874"/>
    <w:rsid w:val="009159AC"/>
    <w:rsid w:val="00915D19"/>
    <w:rsid w:val="0091617A"/>
    <w:rsid w:val="00916226"/>
    <w:rsid w:val="0091639E"/>
    <w:rsid w:val="00916AEB"/>
    <w:rsid w:val="00916BF8"/>
    <w:rsid w:val="00916C83"/>
    <w:rsid w:val="00916CEF"/>
    <w:rsid w:val="00916E29"/>
    <w:rsid w:val="00917579"/>
    <w:rsid w:val="00917825"/>
    <w:rsid w:val="00917C2E"/>
    <w:rsid w:val="00920311"/>
    <w:rsid w:val="009204D2"/>
    <w:rsid w:val="00920550"/>
    <w:rsid w:val="00920803"/>
    <w:rsid w:val="00920FDE"/>
    <w:rsid w:val="009210C5"/>
    <w:rsid w:val="009211EC"/>
    <w:rsid w:val="00921219"/>
    <w:rsid w:val="009212F6"/>
    <w:rsid w:val="009217D1"/>
    <w:rsid w:val="00921A6B"/>
    <w:rsid w:val="00921AC0"/>
    <w:rsid w:val="00921BAF"/>
    <w:rsid w:val="00922250"/>
    <w:rsid w:val="00922A4E"/>
    <w:rsid w:val="00922BCC"/>
    <w:rsid w:val="00922C14"/>
    <w:rsid w:val="00922CC8"/>
    <w:rsid w:val="00922D63"/>
    <w:rsid w:val="00922DF4"/>
    <w:rsid w:val="00922E8C"/>
    <w:rsid w:val="009230B6"/>
    <w:rsid w:val="0092344B"/>
    <w:rsid w:val="009237EF"/>
    <w:rsid w:val="009238A8"/>
    <w:rsid w:val="00923ED0"/>
    <w:rsid w:val="009241A0"/>
    <w:rsid w:val="00924242"/>
    <w:rsid w:val="00924249"/>
    <w:rsid w:val="00924448"/>
    <w:rsid w:val="009246F8"/>
    <w:rsid w:val="009249DA"/>
    <w:rsid w:val="00924BC4"/>
    <w:rsid w:val="00924CE9"/>
    <w:rsid w:val="00924F5A"/>
    <w:rsid w:val="00924F80"/>
    <w:rsid w:val="009251DA"/>
    <w:rsid w:val="00925C75"/>
    <w:rsid w:val="00925D5B"/>
    <w:rsid w:val="00926523"/>
    <w:rsid w:val="00926702"/>
    <w:rsid w:val="00926810"/>
    <w:rsid w:val="009268A0"/>
    <w:rsid w:val="009269EF"/>
    <w:rsid w:val="00927947"/>
    <w:rsid w:val="00927A0C"/>
    <w:rsid w:val="00927A52"/>
    <w:rsid w:val="00927AD9"/>
    <w:rsid w:val="00927BB9"/>
    <w:rsid w:val="00927C43"/>
    <w:rsid w:val="00927C99"/>
    <w:rsid w:val="00927F52"/>
    <w:rsid w:val="009305F2"/>
    <w:rsid w:val="00930999"/>
    <w:rsid w:val="00930C10"/>
    <w:rsid w:val="00930E45"/>
    <w:rsid w:val="00930F9D"/>
    <w:rsid w:val="009311C3"/>
    <w:rsid w:val="00931367"/>
    <w:rsid w:val="00931701"/>
    <w:rsid w:val="00931B6F"/>
    <w:rsid w:val="00931D81"/>
    <w:rsid w:val="00931E04"/>
    <w:rsid w:val="00931E53"/>
    <w:rsid w:val="00931E99"/>
    <w:rsid w:val="00932011"/>
    <w:rsid w:val="0093203E"/>
    <w:rsid w:val="00932183"/>
    <w:rsid w:val="009321BC"/>
    <w:rsid w:val="0093264E"/>
    <w:rsid w:val="00932668"/>
    <w:rsid w:val="00932805"/>
    <w:rsid w:val="0093285E"/>
    <w:rsid w:val="009328FB"/>
    <w:rsid w:val="00932AB4"/>
    <w:rsid w:val="00932B19"/>
    <w:rsid w:val="00932CF2"/>
    <w:rsid w:val="00932E0D"/>
    <w:rsid w:val="00932E9F"/>
    <w:rsid w:val="00932EC8"/>
    <w:rsid w:val="00933070"/>
    <w:rsid w:val="0093313E"/>
    <w:rsid w:val="00933584"/>
    <w:rsid w:val="009339DB"/>
    <w:rsid w:val="00933B95"/>
    <w:rsid w:val="00933B96"/>
    <w:rsid w:val="00933F48"/>
    <w:rsid w:val="00933FFE"/>
    <w:rsid w:val="00934061"/>
    <w:rsid w:val="0093418D"/>
    <w:rsid w:val="0093456B"/>
    <w:rsid w:val="00934642"/>
    <w:rsid w:val="00934B9C"/>
    <w:rsid w:val="00934BD0"/>
    <w:rsid w:val="00935038"/>
    <w:rsid w:val="0093555A"/>
    <w:rsid w:val="00935B24"/>
    <w:rsid w:val="00935F97"/>
    <w:rsid w:val="0093617C"/>
    <w:rsid w:val="0093635F"/>
    <w:rsid w:val="009363AF"/>
    <w:rsid w:val="00936528"/>
    <w:rsid w:val="0093674C"/>
    <w:rsid w:val="009367B8"/>
    <w:rsid w:val="0093699D"/>
    <w:rsid w:val="00936E85"/>
    <w:rsid w:val="009370E6"/>
    <w:rsid w:val="009373E4"/>
    <w:rsid w:val="0093759E"/>
    <w:rsid w:val="0093791F"/>
    <w:rsid w:val="009403F0"/>
    <w:rsid w:val="00940578"/>
    <w:rsid w:val="009406E7"/>
    <w:rsid w:val="009406FD"/>
    <w:rsid w:val="00940B79"/>
    <w:rsid w:val="00940C78"/>
    <w:rsid w:val="00940D80"/>
    <w:rsid w:val="00940D9D"/>
    <w:rsid w:val="0094100F"/>
    <w:rsid w:val="0094140E"/>
    <w:rsid w:val="00941B10"/>
    <w:rsid w:val="00941E27"/>
    <w:rsid w:val="0094212C"/>
    <w:rsid w:val="0094223E"/>
    <w:rsid w:val="00942447"/>
    <w:rsid w:val="0094260D"/>
    <w:rsid w:val="00942610"/>
    <w:rsid w:val="009427E9"/>
    <w:rsid w:val="00942879"/>
    <w:rsid w:val="00942A83"/>
    <w:rsid w:val="00942F51"/>
    <w:rsid w:val="00942F5C"/>
    <w:rsid w:val="0094327E"/>
    <w:rsid w:val="009432FC"/>
    <w:rsid w:val="0094340B"/>
    <w:rsid w:val="009435F4"/>
    <w:rsid w:val="00943614"/>
    <w:rsid w:val="009436CF"/>
    <w:rsid w:val="00943945"/>
    <w:rsid w:val="00943A0F"/>
    <w:rsid w:val="00943AE3"/>
    <w:rsid w:val="00943AE7"/>
    <w:rsid w:val="00943DA1"/>
    <w:rsid w:val="00943F6C"/>
    <w:rsid w:val="00943FAC"/>
    <w:rsid w:val="00944001"/>
    <w:rsid w:val="0094401D"/>
    <w:rsid w:val="009441AA"/>
    <w:rsid w:val="009442D3"/>
    <w:rsid w:val="009446D9"/>
    <w:rsid w:val="009448A3"/>
    <w:rsid w:val="00944936"/>
    <w:rsid w:val="00944A78"/>
    <w:rsid w:val="00944BA9"/>
    <w:rsid w:val="00944D86"/>
    <w:rsid w:val="00944E6B"/>
    <w:rsid w:val="00945249"/>
    <w:rsid w:val="009456DD"/>
    <w:rsid w:val="00945AD1"/>
    <w:rsid w:val="00945CA3"/>
    <w:rsid w:val="009461EF"/>
    <w:rsid w:val="009464EF"/>
    <w:rsid w:val="00946A29"/>
    <w:rsid w:val="00946DDD"/>
    <w:rsid w:val="00946E7C"/>
    <w:rsid w:val="00946F93"/>
    <w:rsid w:val="00947142"/>
    <w:rsid w:val="0094718D"/>
    <w:rsid w:val="0094731B"/>
    <w:rsid w:val="00947585"/>
    <w:rsid w:val="00947A32"/>
    <w:rsid w:val="00950153"/>
    <w:rsid w:val="009503BC"/>
    <w:rsid w:val="009505FD"/>
    <w:rsid w:val="009507DB"/>
    <w:rsid w:val="00950A6F"/>
    <w:rsid w:val="00950CAD"/>
    <w:rsid w:val="00950DD6"/>
    <w:rsid w:val="00951121"/>
    <w:rsid w:val="009513D9"/>
    <w:rsid w:val="009514D9"/>
    <w:rsid w:val="00951543"/>
    <w:rsid w:val="00951BF7"/>
    <w:rsid w:val="00951DB7"/>
    <w:rsid w:val="0095245F"/>
    <w:rsid w:val="009526DC"/>
    <w:rsid w:val="00952715"/>
    <w:rsid w:val="009527C6"/>
    <w:rsid w:val="00952A06"/>
    <w:rsid w:val="00952B9C"/>
    <w:rsid w:val="00952CFB"/>
    <w:rsid w:val="00953036"/>
    <w:rsid w:val="00953264"/>
    <w:rsid w:val="009532E8"/>
    <w:rsid w:val="00953394"/>
    <w:rsid w:val="00953B12"/>
    <w:rsid w:val="00953D74"/>
    <w:rsid w:val="00953EFD"/>
    <w:rsid w:val="00954580"/>
    <w:rsid w:val="009546E0"/>
    <w:rsid w:val="0095476D"/>
    <w:rsid w:val="00954B9A"/>
    <w:rsid w:val="00954C22"/>
    <w:rsid w:val="00954F20"/>
    <w:rsid w:val="009550EA"/>
    <w:rsid w:val="009551F5"/>
    <w:rsid w:val="00955603"/>
    <w:rsid w:val="009558E8"/>
    <w:rsid w:val="00955C8B"/>
    <w:rsid w:val="00955F33"/>
    <w:rsid w:val="00956402"/>
    <w:rsid w:val="009564D3"/>
    <w:rsid w:val="009569CD"/>
    <w:rsid w:val="00956AD6"/>
    <w:rsid w:val="00956BFF"/>
    <w:rsid w:val="00957341"/>
    <w:rsid w:val="00957394"/>
    <w:rsid w:val="009577D7"/>
    <w:rsid w:val="00957863"/>
    <w:rsid w:val="00957972"/>
    <w:rsid w:val="00957DD1"/>
    <w:rsid w:val="00957E3A"/>
    <w:rsid w:val="0096032F"/>
    <w:rsid w:val="0096050B"/>
    <w:rsid w:val="00960626"/>
    <w:rsid w:val="0096070E"/>
    <w:rsid w:val="00960BFB"/>
    <w:rsid w:val="00960D6A"/>
    <w:rsid w:val="00960EB1"/>
    <w:rsid w:val="00960FD5"/>
    <w:rsid w:val="009618C1"/>
    <w:rsid w:val="00961A87"/>
    <w:rsid w:val="00961A93"/>
    <w:rsid w:val="00961AED"/>
    <w:rsid w:val="00961D8F"/>
    <w:rsid w:val="00961F4D"/>
    <w:rsid w:val="0096204A"/>
    <w:rsid w:val="00962316"/>
    <w:rsid w:val="009624E4"/>
    <w:rsid w:val="00962724"/>
    <w:rsid w:val="00962987"/>
    <w:rsid w:val="00962A41"/>
    <w:rsid w:val="00962BB4"/>
    <w:rsid w:val="00962F0D"/>
    <w:rsid w:val="00963205"/>
    <w:rsid w:val="009632B9"/>
    <w:rsid w:val="00963402"/>
    <w:rsid w:val="00963592"/>
    <w:rsid w:val="00963728"/>
    <w:rsid w:val="009637FE"/>
    <w:rsid w:val="00963AE8"/>
    <w:rsid w:val="0096438E"/>
    <w:rsid w:val="00964B16"/>
    <w:rsid w:val="009652D2"/>
    <w:rsid w:val="00965388"/>
    <w:rsid w:val="00965C47"/>
    <w:rsid w:val="00965D9D"/>
    <w:rsid w:val="00965DB4"/>
    <w:rsid w:val="00965F06"/>
    <w:rsid w:val="0096608D"/>
    <w:rsid w:val="009660F3"/>
    <w:rsid w:val="009661FD"/>
    <w:rsid w:val="0096636D"/>
    <w:rsid w:val="0096672B"/>
    <w:rsid w:val="009668D2"/>
    <w:rsid w:val="00966C7D"/>
    <w:rsid w:val="00966E66"/>
    <w:rsid w:val="0096717C"/>
    <w:rsid w:val="00967263"/>
    <w:rsid w:val="009672F1"/>
    <w:rsid w:val="00967646"/>
    <w:rsid w:val="00967963"/>
    <w:rsid w:val="0096796D"/>
    <w:rsid w:val="00967C7C"/>
    <w:rsid w:val="00967E0A"/>
    <w:rsid w:val="00970299"/>
    <w:rsid w:val="009703DE"/>
    <w:rsid w:val="00970594"/>
    <w:rsid w:val="00970734"/>
    <w:rsid w:val="00970BEC"/>
    <w:rsid w:val="00970D45"/>
    <w:rsid w:val="009710E7"/>
    <w:rsid w:val="0097138C"/>
    <w:rsid w:val="0097140A"/>
    <w:rsid w:val="00971437"/>
    <w:rsid w:val="00971753"/>
    <w:rsid w:val="009718D3"/>
    <w:rsid w:val="00971BA9"/>
    <w:rsid w:val="00971D07"/>
    <w:rsid w:val="00971E6C"/>
    <w:rsid w:val="00971E7E"/>
    <w:rsid w:val="00971E89"/>
    <w:rsid w:val="00971E8D"/>
    <w:rsid w:val="009728C8"/>
    <w:rsid w:val="00972FA5"/>
    <w:rsid w:val="009732DF"/>
    <w:rsid w:val="009736D8"/>
    <w:rsid w:val="00973741"/>
    <w:rsid w:val="009737D6"/>
    <w:rsid w:val="00973B20"/>
    <w:rsid w:val="00973C1C"/>
    <w:rsid w:val="00973F86"/>
    <w:rsid w:val="009742F9"/>
    <w:rsid w:val="009747CF"/>
    <w:rsid w:val="00974A9D"/>
    <w:rsid w:val="00974EAD"/>
    <w:rsid w:val="00975044"/>
    <w:rsid w:val="00975109"/>
    <w:rsid w:val="00975339"/>
    <w:rsid w:val="0097569B"/>
    <w:rsid w:val="009756E0"/>
    <w:rsid w:val="009757C6"/>
    <w:rsid w:val="00975856"/>
    <w:rsid w:val="009759BA"/>
    <w:rsid w:val="00975AC9"/>
    <w:rsid w:val="0097611F"/>
    <w:rsid w:val="00976149"/>
    <w:rsid w:val="0097626F"/>
    <w:rsid w:val="00976489"/>
    <w:rsid w:val="009765EF"/>
    <w:rsid w:val="009767BC"/>
    <w:rsid w:val="0097698E"/>
    <w:rsid w:val="00976AC7"/>
    <w:rsid w:val="00977675"/>
    <w:rsid w:val="009776E9"/>
    <w:rsid w:val="00977D83"/>
    <w:rsid w:val="00977E64"/>
    <w:rsid w:val="00980105"/>
    <w:rsid w:val="009801BC"/>
    <w:rsid w:val="009802CE"/>
    <w:rsid w:val="009809AB"/>
    <w:rsid w:val="00980A3E"/>
    <w:rsid w:val="0098144B"/>
    <w:rsid w:val="00981616"/>
    <w:rsid w:val="00982738"/>
    <w:rsid w:val="00982D6F"/>
    <w:rsid w:val="00982E85"/>
    <w:rsid w:val="0098306A"/>
    <w:rsid w:val="009832CA"/>
    <w:rsid w:val="00983553"/>
    <w:rsid w:val="00983746"/>
    <w:rsid w:val="00984C20"/>
    <w:rsid w:val="00984D16"/>
    <w:rsid w:val="00984EC7"/>
    <w:rsid w:val="00985014"/>
    <w:rsid w:val="0098518A"/>
    <w:rsid w:val="0098529B"/>
    <w:rsid w:val="009852A2"/>
    <w:rsid w:val="009852AB"/>
    <w:rsid w:val="009859EE"/>
    <w:rsid w:val="00985A2C"/>
    <w:rsid w:val="00985AF6"/>
    <w:rsid w:val="00985B53"/>
    <w:rsid w:val="00985C03"/>
    <w:rsid w:val="00985C49"/>
    <w:rsid w:val="00985C86"/>
    <w:rsid w:val="00985E11"/>
    <w:rsid w:val="00985E28"/>
    <w:rsid w:val="00986412"/>
    <w:rsid w:val="009865CF"/>
    <w:rsid w:val="00986AA9"/>
    <w:rsid w:val="00986C4B"/>
    <w:rsid w:val="00986DB2"/>
    <w:rsid w:val="00987073"/>
    <w:rsid w:val="00987263"/>
    <w:rsid w:val="00987276"/>
    <w:rsid w:val="009872F9"/>
    <w:rsid w:val="0098732C"/>
    <w:rsid w:val="00987402"/>
    <w:rsid w:val="009877D3"/>
    <w:rsid w:val="00987D72"/>
    <w:rsid w:val="00990C13"/>
    <w:rsid w:val="00990C2A"/>
    <w:rsid w:val="00990DA3"/>
    <w:rsid w:val="00991255"/>
    <w:rsid w:val="00991288"/>
    <w:rsid w:val="00991353"/>
    <w:rsid w:val="009917E5"/>
    <w:rsid w:val="00991958"/>
    <w:rsid w:val="00991A10"/>
    <w:rsid w:val="00991C87"/>
    <w:rsid w:val="009923A5"/>
    <w:rsid w:val="0099250D"/>
    <w:rsid w:val="0099291D"/>
    <w:rsid w:val="009929BA"/>
    <w:rsid w:val="00992A5A"/>
    <w:rsid w:val="00992A8B"/>
    <w:rsid w:val="00992B02"/>
    <w:rsid w:val="0099334B"/>
    <w:rsid w:val="00994082"/>
    <w:rsid w:val="00994164"/>
    <w:rsid w:val="00994187"/>
    <w:rsid w:val="0099444C"/>
    <w:rsid w:val="00994496"/>
    <w:rsid w:val="00994502"/>
    <w:rsid w:val="009949EC"/>
    <w:rsid w:val="00994A8D"/>
    <w:rsid w:val="00994CF5"/>
    <w:rsid w:val="00994EB4"/>
    <w:rsid w:val="009953EB"/>
    <w:rsid w:val="009954AB"/>
    <w:rsid w:val="009957E2"/>
    <w:rsid w:val="00995A34"/>
    <w:rsid w:val="00995DFE"/>
    <w:rsid w:val="00996336"/>
    <w:rsid w:val="00996481"/>
    <w:rsid w:val="00996720"/>
    <w:rsid w:val="00996C08"/>
    <w:rsid w:val="00996EA1"/>
    <w:rsid w:val="009971B0"/>
    <w:rsid w:val="00997BEC"/>
    <w:rsid w:val="00997D08"/>
    <w:rsid w:val="00997DCD"/>
    <w:rsid w:val="009A02CF"/>
    <w:rsid w:val="009A09C3"/>
    <w:rsid w:val="009A0AF1"/>
    <w:rsid w:val="009A0B04"/>
    <w:rsid w:val="009A0CD5"/>
    <w:rsid w:val="009A0EEA"/>
    <w:rsid w:val="009A111A"/>
    <w:rsid w:val="009A14D4"/>
    <w:rsid w:val="009A170D"/>
    <w:rsid w:val="009A1710"/>
    <w:rsid w:val="009A1F00"/>
    <w:rsid w:val="009A20EC"/>
    <w:rsid w:val="009A22EB"/>
    <w:rsid w:val="009A23CE"/>
    <w:rsid w:val="009A25D6"/>
    <w:rsid w:val="009A2A69"/>
    <w:rsid w:val="009A2BE0"/>
    <w:rsid w:val="009A2DD3"/>
    <w:rsid w:val="009A2F39"/>
    <w:rsid w:val="009A317A"/>
    <w:rsid w:val="009A32F8"/>
    <w:rsid w:val="009A3577"/>
    <w:rsid w:val="009A3875"/>
    <w:rsid w:val="009A3A00"/>
    <w:rsid w:val="009A3AE5"/>
    <w:rsid w:val="009A3D3A"/>
    <w:rsid w:val="009A46F8"/>
    <w:rsid w:val="009A4AC2"/>
    <w:rsid w:val="009A4B8B"/>
    <w:rsid w:val="009A4CBB"/>
    <w:rsid w:val="009A4F94"/>
    <w:rsid w:val="009A4FD8"/>
    <w:rsid w:val="009A5455"/>
    <w:rsid w:val="009A54B0"/>
    <w:rsid w:val="009A59A4"/>
    <w:rsid w:val="009A5B37"/>
    <w:rsid w:val="009A5DC4"/>
    <w:rsid w:val="009A5E04"/>
    <w:rsid w:val="009A6066"/>
    <w:rsid w:val="009A60A0"/>
    <w:rsid w:val="009A65D4"/>
    <w:rsid w:val="009A6763"/>
    <w:rsid w:val="009A6BB5"/>
    <w:rsid w:val="009A6C0F"/>
    <w:rsid w:val="009A6F44"/>
    <w:rsid w:val="009A718A"/>
    <w:rsid w:val="009A7215"/>
    <w:rsid w:val="009A7623"/>
    <w:rsid w:val="009A7AB2"/>
    <w:rsid w:val="009A7F3B"/>
    <w:rsid w:val="009B0027"/>
    <w:rsid w:val="009B0364"/>
    <w:rsid w:val="009B0580"/>
    <w:rsid w:val="009B0AE2"/>
    <w:rsid w:val="009B1235"/>
    <w:rsid w:val="009B1635"/>
    <w:rsid w:val="009B190E"/>
    <w:rsid w:val="009B19CE"/>
    <w:rsid w:val="009B1A62"/>
    <w:rsid w:val="009B1ECA"/>
    <w:rsid w:val="009B1F8F"/>
    <w:rsid w:val="009B207F"/>
    <w:rsid w:val="009B21F5"/>
    <w:rsid w:val="009B27B4"/>
    <w:rsid w:val="009B2A99"/>
    <w:rsid w:val="009B2B01"/>
    <w:rsid w:val="009B2C35"/>
    <w:rsid w:val="009B2D09"/>
    <w:rsid w:val="009B304F"/>
    <w:rsid w:val="009B30E6"/>
    <w:rsid w:val="009B32C0"/>
    <w:rsid w:val="009B357B"/>
    <w:rsid w:val="009B3717"/>
    <w:rsid w:val="009B3CDF"/>
    <w:rsid w:val="009B43B6"/>
    <w:rsid w:val="009B4BBE"/>
    <w:rsid w:val="009B54B4"/>
    <w:rsid w:val="009B56BB"/>
    <w:rsid w:val="009B576C"/>
    <w:rsid w:val="009B59DC"/>
    <w:rsid w:val="009B61F3"/>
    <w:rsid w:val="009B6230"/>
    <w:rsid w:val="009B6742"/>
    <w:rsid w:val="009B6750"/>
    <w:rsid w:val="009B721B"/>
    <w:rsid w:val="009B78A6"/>
    <w:rsid w:val="009B78F8"/>
    <w:rsid w:val="009B79D9"/>
    <w:rsid w:val="009C0240"/>
    <w:rsid w:val="009C04CE"/>
    <w:rsid w:val="009C0A2C"/>
    <w:rsid w:val="009C0FE8"/>
    <w:rsid w:val="009C1083"/>
    <w:rsid w:val="009C1255"/>
    <w:rsid w:val="009C1425"/>
    <w:rsid w:val="009C1601"/>
    <w:rsid w:val="009C18AB"/>
    <w:rsid w:val="009C1913"/>
    <w:rsid w:val="009C1CCC"/>
    <w:rsid w:val="009C2240"/>
    <w:rsid w:val="009C2381"/>
    <w:rsid w:val="009C290E"/>
    <w:rsid w:val="009C2A04"/>
    <w:rsid w:val="009C2B52"/>
    <w:rsid w:val="009C2B6D"/>
    <w:rsid w:val="009C2D3B"/>
    <w:rsid w:val="009C2F19"/>
    <w:rsid w:val="009C3866"/>
    <w:rsid w:val="009C3D43"/>
    <w:rsid w:val="009C3F09"/>
    <w:rsid w:val="009C4350"/>
    <w:rsid w:val="009C4557"/>
    <w:rsid w:val="009C49E4"/>
    <w:rsid w:val="009C4FE5"/>
    <w:rsid w:val="009C5921"/>
    <w:rsid w:val="009C59F0"/>
    <w:rsid w:val="009C6411"/>
    <w:rsid w:val="009C6450"/>
    <w:rsid w:val="009C64D8"/>
    <w:rsid w:val="009C662D"/>
    <w:rsid w:val="009C6A1D"/>
    <w:rsid w:val="009C6ACE"/>
    <w:rsid w:val="009C6CEB"/>
    <w:rsid w:val="009C6F1C"/>
    <w:rsid w:val="009C7199"/>
    <w:rsid w:val="009C723F"/>
    <w:rsid w:val="009C73AB"/>
    <w:rsid w:val="009C7549"/>
    <w:rsid w:val="009C75A8"/>
    <w:rsid w:val="009C7A26"/>
    <w:rsid w:val="009C7E86"/>
    <w:rsid w:val="009C7FB2"/>
    <w:rsid w:val="009D0344"/>
    <w:rsid w:val="009D0439"/>
    <w:rsid w:val="009D0486"/>
    <w:rsid w:val="009D0EC2"/>
    <w:rsid w:val="009D0F40"/>
    <w:rsid w:val="009D1453"/>
    <w:rsid w:val="009D1656"/>
    <w:rsid w:val="009D16B8"/>
    <w:rsid w:val="009D1C95"/>
    <w:rsid w:val="009D1E0B"/>
    <w:rsid w:val="009D1EAA"/>
    <w:rsid w:val="009D22DD"/>
    <w:rsid w:val="009D2338"/>
    <w:rsid w:val="009D24AC"/>
    <w:rsid w:val="009D2542"/>
    <w:rsid w:val="009D2653"/>
    <w:rsid w:val="009D2A9D"/>
    <w:rsid w:val="009D2B37"/>
    <w:rsid w:val="009D2DAA"/>
    <w:rsid w:val="009D2F8B"/>
    <w:rsid w:val="009D316C"/>
    <w:rsid w:val="009D3370"/>
    <w:rsid w:val="009D3576"/>
    <w:rsid w:val="009D389E"/>
    <w:rsid w:val="009D3F6F"/>
    <w:rsid w:val="009D414A"/>
    <w:rsid w:val="009D4373"/>
    <w:rsid w:val="009D449F"/>
    <w:rsid w:val="009D4D45"/>
    <w:rsid w:val="009D4DC3"/>
    <w:rsid w:val="009D4DCB"/>
    <w:rsid w:val="009D4F9C"/>
    <w:rsid w:val="009D56CB"/>
    <w:rsid w:val="009D598A"/>
    <w:rsid w:val="009D63AA"/>
    <w:rsid w:val="009D66BE"/>
    <w:rsid w:val="009D6832"/>
    <w:rsid w:val="009D68AA"/>
    <w:rsid w:val="009D6A27"/>
    <w:rsid w:val="009D6AF9"/>
    <w:rsid w:val="009D6B38"/>
    <w:rsid w:val="009D6D4A"/>
    <w:rsid w:val="009D6F2B"/>
    <w:rsid w:val="009D6F8E"/>
    <w:rsid w:val="009D77BE"/>
    <w:rsid w:val="009D7BB9"/>
    <w:rsid w:val="009D7DC8"/>
    <w:rsid w:val="009D7F2E"/>
    <w:rsid w:val="009E016F"/>
    <w:rsid w:val="009E021A"/>
    <w:rsid w:val="009E04F7"/>
    <w:rsid w:val="009E0520"/>
    <w:rsid w:val="009E0556"/>
    <w:rsid w:val="009E0A93"/>
    <w:rsid w:val="009E0BE8"/>
    <w:rsid w:val="009E0CA5"/>
    <w:rsid w:val="009E11D9"/>
    <w:rsid w:val="009E1503"/>
    <w:rsid w:val="009E1613"/>
    <w:rsid w:val="009E1AED"/>
    <w:rsid w:val="009E1CBA"/>
    <w:rsid w:val="009E2132"/>
    <w:rsid w:val="009E2779"/>
    <w:rsid w:val="009E2951"/>
    <w:rsid w:val="009E356B"/>
    <w:rsid w:val="009E4868"/>
    <w:rsid w:val="009E49DF"/>
    <w:rsid w:val="009E4B10"/>
    <w:rsid w:val="009E4D8C"/>
    <w:rsid w:val="009E53CD"/>
    <w:rsid w:val="009E5494"/>
    <w:rsid w:val="009E56C7"/>
    <w:rsid w:val="009E5710"/>
    <w:rsid w:val="009E5752"/>
    <w:rsid w:val="009E59CA"/>
    <w:rsid w:val="009E59DC"/>
    <w:rsid w:val="009E59FF"/>
    <w:rsid w:val="009E5AF9"/>
    <w:rsid w:val="009E5B0C"/>
    <w:rsid w:val="009E5B70"/>
    <w:rsid w:val="009E5DC0"/>
    <w:rsid w:val="009E64C9"/>
    <w:rsid w:val="009E6563"/>
    <w:rsid w:val="009E66EC"/>
    <w:rsid w:val="009E6967"/>
    <w:rsid w:val="009E6986"/>
    <w:rsid w:val="009E6EBD"/>
    <w:rsid w:val="009E6F44"/>
    <w:rsid w:val="009E71F3"/>
    <w:rsid w:val="009E74C7"/>
    <w:rsid w:val="009E77B6"/>
    <w:rsid w:val="009E7C6A"/>
    <w:rsid w:val="009E7F76"/>
    <w:rsid w:val="009E7FF2"/>
    <w:rsid w:val="009F021E"/>
    <w:rsid w:val="009F0876"/>
    <w:rsid w:val="009F0D87"/>
    <w:rsid w:val="009F0E42"/>
    <w:rsid w:val="009F1807"/>
    <w:rsid w:val="009F1902"/>
    <w:rsid w:val="009F1A0B"/>
    <w:rsid w:val="009F1ECD"/>
    <w:rsid w:val="009F2005"/>
    <w:rsid w:val="009F2119"/>
    <w:rsid w:val="009F21EC"/>
    <w:rsid w:val="009F22D9"/>
    <w:rsid w:val="009F276F"/>
    <w:rsid w:val="009F278A"/>
    <w:rsid w:val="009F2E22"/>
    <w:rsid w:val="009F2FB9"/>
    <w:rsid w:val="009F34AF"/>
    <w:rsid w:val="009F381A"/>
    <w:rsid w:val="009F3DED"/>
    <w:rsid w:val="009F3E92"/>
    <w:rsid w:val="009F3F15"/>
    <w:rsid w:val="009F3FBC"/>
    <w:rsid w:val="009F4019"/>
    <w:rsid w:val="009F4385"/>
    <w:rsid w:val="009F4409"/>
    <w:rsid w:val="009F466E"/>
    <w:rsid w:val="009F4927"/>
    <w:rsid w:val="009F4C5F"/>
    <w:rsid w:val="009F5364"/>
    <w:rsid w:val="009F571C"/>
    <w:rsid w:val="009F58BA"/>
    <w:rsid w:val="009F5CEE"/>
    <w:rsid w:val="009F5E85"/>
    <w:rsid w:val="009F601D"/>
    <w:rsid w:val="009F610C"/>
    <w:rsid w:val="009F6140"/>
    <w:rsid w:val="009F61BB"/>
    <w:rsid w:val="009F6358"/>
    <w:rsid w:val="009F64A9"/>
    <w:rsid w:val="009F651A"/>
    <w:rsid w:val="009F65DE"/>
    <w:rsid w:val="009F6898"/>
    <w:rsid w:val="009F6B31"/>
    <w:rsid w:val="009F6FCC"/>
    <w:rsid w:val="009F6FDB"/>
    <w:rsid w:val="009F711B"/>
    <w:rsid w:val="009F71C3"/>
    <w:rsid w:val="009F7210"/>
    <w:rsid w:val="009F7449"/>
    <w:rsid w:val="009F7BC5"/>
    <w:rsid w:val="009F7F57"/>
    <w:rsid w:val="00A00368"/>
    <w:rsid w:val="00A00406"/>
    <w:rsid w:val="00A00630"/>
    <w:rsid w:val="00A00693"/>
    <w:rsid w:val="00A0071D"/>
    <w:rsid w:val="00A00770"/>
    <w:rsid w:val="00A0080E"/>
    <w:rsid w:val="00A0087C"/>
    <w:rsid w:val="00A00959"/>
    <w:rsid w:val="00A00986"/>
    <w:rsid w:val="00A00C8E"/>
    <w:rsid w:val="00A00F95"/>
    <w:rsid w:val="00A0113D"/>
    <w:rsid w:val="00A014A4"/>
    <w:rsid w:val="00A01A3F"/>
    <w:rsid w:val="00A01F68"/>
    <w:rsid w:val="00A02095"/>
    <w:rsid w:val="00A020E1"/>
    <w:rsid w:val="00A020E2"/>
    <w:rsid w:val="00A02375"/>
    <w:rsid w:val="00A025E6"/>
    <w:rsid w:val="00A02900"/>
    <w:rsid w:val="00A02AAA"/>
    <w:rsid w:val="00A02CF9"/>
    <w:rsid w:val="00A02EED"/>
    <w:rsid w:val="00A02F0D"/>
    <w:rsid w:val="00A030B6"/>
    <w:rsid w:val="00A03232"/>
    <w:rsid w:val="00A03A24"/>
    <w:rsid w:val="00A03ACB"/>
    <w:rsid w:val="00A03CD7"/>
    <w:rsid w:val="00A03F1D"/>
    <w:rsid w:val="00A03FD8"/>
    <w:rsid w:val="00A03FD9"/>
    <w:rsid w:val="00A04056"/>
    <w:rsid w:val="00A042F7"/>
    <w:rsid w:val="00A043E5"/>
    <w:rsid w:val="00A0454A"/>
    <w:rsid w:val="00A04586"/>
    <w:rsid w:val="00A045C7"/>
    <w:rsid w:val="00A04AE5"/>
    <w:rsid w:val="00A04BD6"/>
    <w:rsid w:val="00A04C92"/>
    <w:rsid w:val="00A0507C"/>
    <w:rsid w:val="00A050CC"/>
    <w:rsid w:val="00A051A3"/>
    <w:rsid w:val="00A05270"/>
    <w:rsid w:val="00A0538F"/>
    <w:rsid w:val="00A05498"/>
    <w:rsid w:val="00A055BC"/>
    <w:rsid w:val="00A055E5"/>
    <w:rsid w:val="00A05721"/>
    <w:rsid w:val="00A059E1"/>
    <w:rsid w:val="00A059EF"/>
    <w:rsid w:val="00A05A44"/>
    <w:rsid w:val="00A05B9E"/>
    <w:rsid w:val="00A05D07"/>
    <w:rsid w:val="00A05E1C"/>
    <w:rsid w:val="00A0630D"/>
    <w:rsid w:val="00A06750"/>
    <w:rsid w:val="00A067CA"/>
    <w:rsid w:val="00A0693A"/>
    <w:rsid w:val="00A06944"/>
    <w:rsid w:val="00A069EE"/>
    <w:rsid w:val="00A06CCF"/>
    <w:rsid w:val="00A07193"/>
    <w:rsid w:val="00A072AD"/>
    <w:rsid w:val="00A0732F"/>
    <w:rsid w:val="00A0756B"/>
    <w:rsid w:val="00A079EE"/>
    <w:rsid w:val="00A07C35"/>
    <w:rsid w:val="00A07F09"/>
    <w:rsid w:val="00A07F3F"/>
    <w:rsid w:val="00A1001A"/>
    <w:rsid w:val="00A106A4"/>
    <w:rsid w:val="00A10953"/>
    <w:rsid w:val="00A10C9A"/>
    <w:rsid w:val="00A1102B"/>
    <w:rsid w:val="00A1116F"/>
    <w:rsid w:val="00A1140B"/>
    <w:rsid w:val="00A11428"/>
    <w:rsid w:val="00A11509"/>
    <w:rsid w:val="00A11832"/>
    <w:rsid w:val="00A11889"/>
    <w:rsid w:val="00A11CFE"/>
    <w:rsid w:val="00A11F22"/>
    <w:rsid w:val="00A120F9"/>
    <w:rsid w:val="00A121F3"/>
    <w:rsid w:val="00A124DC"/>
    <w:rsid w:val="00A1257D"/>
    <w:rsid w:val="00A12599"/>
    <w:rsid w:val="00A12720"/>
    <w:rsid w:val="00A127F3"/>
    <w:rsid w:val="00A12914"/>
    <w:rsid w:val="00A12A15"/>
    <w:rsid w:val="00A12A1F"/>
    <w:rsid w:val="00A131A6"/>
    <w:rsid w:val="00A1320B"/>
    <w:rsid w:val="00A13273"/>
    <w:rsid w:val="00A135D9"/>
    <w:rsid w:val="00A13695"/>
    <w:rsid w:val="00A136BE"/>
    <w:rsid w:val="00A13779"/>
    <w:rsid w:val="00A13FD6"/>
    <w:rsid w:val="00A1444E"/>
    <w:rsid w:val="00A14597"/>
    <w:rsid w:val="00A149A3"/>
    <w:rsid w:val="00A14A70"/>
    <w:rsid w:val="00A14C29"/>
    <w:rsid w:val="00A14C98"/>
    <w:rsid w:val="00A14C9C"/>
    <w:rsid w:val="00A14CF8"/>
    <w:rsid w:val="00A14DD2"/>
    <w:rsid w:val="00A14F5F"/>
    <w:rsid w:val="00A14FC6"/>
    <w:rsid w:val="00A15106"/>
    <w:rsid w:val="00A15177"/>
    <w:rsid w:val="00A15929"/>
    <w:rsid w:val="00A1596F"/>
    <w:rsid w:val="00A15C31"/>
    <w:rsid w:val="00A162E7"/>
    <w:rsid w:val="00A16876"/>
    <w:rsid w:val="00A16929"/>
    <w:rsid w:val="00A16A4A"/>
    <w:rsid w:val="00A16E18"/>
    <w:rsid w:val="00A172B1"/>
    <w:rsid w:val="00A175A0"/>
    <w:rsid w:val="00A17604"/>
    <w:rsid w:val="00A17B94"/>
    <w:rsid w:val="00A17E12"/>
    <w:rsid w:val="00A200B7"/>
    <w:rsid w:val="00A202CF"/>
    <w:rsid w:val="00A2043F"/>
    <w:rsid w:val="00A20707"/>
    <w:rsid w:val="00A207F1"/>
    <w:rsid w:val="00A20B40"/>
    <w:rsid w:val="00A20BF1"/>
    <w:rsid w:val="00A20EBB"/>
    <w:rsid w:val="00A20F5A"/>
    <w:rsid w:val="00A21084"/>
    <w:rsid w:val="00A212F6"/>
    <w:rsid w:val="00A222EE"/>
    <w:rsid w:val="00A2235F"/>
    <w:rsid w:val="00A22414"/>
    <w:rsid w:val="00A22465"/>
    <w:rsid w:val="00A22535"/>
    <w:rsid w:val="00A226D8"/>
    <w:rsid w:val="00A22B9C"/>
    <w:rsid w:val="00A23101"/>
    <w:rsid w:val="00A234E7"/>
    <w:rsid w:val="00A238BA"/>
    <w:rsid w:val="00A23B05"/>
    <w:rsid w:val="00A23C80"/>
    <w:rsid w:val="00A244CD"/>
    <w:rsid w:val="00A24C8E"/>
    <w:rsid w:val="00A24ED4"/>
    <w:rsid w:val="00A24F20"/>
    <w:rsid w:val="00A25385"/>
    <w:rsid w:val="00A2596F"/>
    <w:rsid w:val="00A25AC2"/>
    <w:rsid w:val="00A25AF2"/>
    <w:rsid w:val="00A25DEC"/>
    <w:rsid w:val="00A25FA6"/>
    <w:rsid w:val="00A26133"/>
    <w:rsid w:val="00A261F6"/>
    <w:rsid w:val="00A263CA"/>
    <w:rsid w:val="00A266A8"/>
    <w:rsid w:val="00A266BC"/>
    <w:rsid w:val="00A268B3"/>
    <w:rsid w:val="00A2695A"/>
    <w:rsid w:val="00A26A28"/>
    <w:rsid w:val="00A26D55"/>
    <w:rsid w:val="00A27047"/>
    <w:rsid w:val="00A27244"/>
    <w:rsid w:val="00A27851"/>
    <w:rsid w:val="00A278D3"/>
    <w:rsid w:val="00A27EB5"/>
    <w:rsid w:val="00A27EE1"/>
    <w:rsid w:val="00A27F39"/>
    <w:rsid w:val="00A302A5"/>
    <w:rsid w:val="00A306A2"/>
    <w:rsid w:val="00A306D3"/>
    <w:rsid w:val="00A3073C"/>
    <w:rsid w:val="00A308F6"/>
    <w:rsid w:val="00A3096B"/>
    <w:rsid w:val="00A31036"/>
    <w:rsid w:val="00A31094"/>
    <w:rsid w:val="00A3111D"/>
    <w:rsid w:val="00A311F7"/>
    <w:rsid w:val="00A31405"/>
    <w:rsid w:val="00A314FD"/>
    <w:rsid w:val="00A315DA"/>
    <w:rsid w:val="00A3168E"/>
    <w:rsid w:val="00A316ED"/>
    <w:rsid w:val="00A317D5"/>
    <w:rsid w:val="00A31B76"/>
    <w:rsid w:val="00A320B2"/>
    <w:rsid w:val="00A3229B"/>
    <w:rsid w:val="00A3230E"/>
    <w:rsid w:val="00A323CE"/>
    <w:rsid w:val="00A32413"/>
    <w:rsid w:val="00A324A8"/>
    <w:rsid w:val="00A33304"/>
    <w:rsid w:val="00A335D8"/>
    <w:rsid w:val="00A335F6"/>
    <w:rsid w:val="00A3369C"/>
    <w:rsid w:val="00A33FC1"/>
    <w:rsid w:val="00A341DA"/>
    <w:rsid w:val="00A342C2"/>
    <w:rsid w:val="00A342D8"/>
    <w:rsid w:val="00A3445A"/>
    <w:rsid w:val="00A3472D"/>
    <w:rsid w:val="00A34841"/>
    <w:rsid w:val="00A34ED2"/>
    <w:rsid w:val="00A34F40"/>
    <w:rsid w:val="00A352D4"/>
    <w:rsid w:val="00A35431"/>
    <w:rsid w:val="00A3589A"/>
    <w:rsid w:val="00A35A48"/>
    <w:rsid w:val="00A35C43"/>
    <w:rsid w:val="00A35CBA"/>
    <w:rsid w:val="00A35D54"/>
    <w:rsid w:val="00A35F60"/>
    <w:rsid w:val="00A363E5"/>
    <w:rsid w:val="00A36C01"/>
    <w:rsid w:val="00A36E9F"/>
    <w:rsid w:val="00A37267"/>
    <w:rsid w:val="00A3733D"/>
    <w:rsid w:val="00A373CC"/>
    <w:rsid w:val="00A374B0"/>
    <w:rsid w:val="00A37764"/>
    <w:rsid w:val="00A37935"/>
    <w:rsid w:val="00A37CF6"/>
    <w:rsid w:val="00A37D10"/>
    <w:rsid w:val="00A37E87"/>
    <w:rsid w:val="00A37FD6"/>
    <w:rsid w:val="00A4094A"/>
    <w:rsid w:val="00A40A86"/>
    <w:rsid w:val="00A41798"/>
    <w:rsid w:val="00A419BA"/>
    <w:rsid w:val="00A41A5C"/>
    <w:rsid w:val="00A41B4B"/>
    <w:rsid w:val="00A41C01"/>
    <w:rsid w:val="00A41C25"/>
    <w:rsid w:val="00A41D93"/>
    <w:rsid w:val="00A41EBD"/>
    <w:rsid w:val="00A41ECC"/>
    <w:rsid w:val="00A42524"/>
    <w:rsid w:val="00A42B1A"/>
    <w:rsid w:val="00A42CE1"/>
    <w:rsid w:val="00A42F08"/>
    <w:rsid w:val="00A42F99"/>
    <w:rsid w:val="00A4324C"/>
    <w:rsid w:val="00A435BC"/>
    <w:rsid w:val="00A436EA"/>
    <w:rsid w:val="00A43910"/>
    <w:rsid w:val="00A43A78"/>
    <w:rsid w:val="00A43C4A"/>
    <w:rsid w:val="00A43D51"/>
    <w:rsid w:val="00A43E67"/>
    <w:rsid w:val="00A4408F"/>
    <w:rsid w:val="00A444B4"/>
    <w:rsid w:val="00A4455C"/>
    <w:rsid w:val="00A445BB"/>
    <w:rsid w:val="00A446E1"/>
    <w:rsid w:val="00A4491F"/>
    <w:rsid w:val="00A4494F"/>
    <w:rsid w:val="00A449D6"/>
    <w:rsid w:val="00A44AF6"/>
    <w:rsid w:val="00A458A6"/>
    <w:rsid w:val="00A45C3C"/>
    <w:rsid w:val="00A4646E"/>
    <w:rsid w:val="00A46757"/>
    <w:rsid w:val="00A4677E"/>
    <w:rsid w:val="00A4689E"/>
    <w:rsid w:val="00A468A6"/>
    <w:rsid w:val="00A46967"/>
    <w:rsid w:val="00A46F30"/>
    <w:rsid w:val="00A472FB"/>
    <w:rsid w:val="00A4738A"/>
    <w:rsid w:val="00A475AC"/>
    <w:rsid w:val="00A477E3"/>
    <w:rsid w:val="00A479C8"/>
    <w:rsid w:val="00A47CAE"/>
    <w:rsid w:val="00A5019E"/>
    <w:rsid w:val="00A50276"/>
    <w:rsid w:val="00A5028D"/>
    <w:rsid w:val="00A502DA"/>
    <w:rsid w:val="00A505FF"/>
    <w:rsid w:val="00A506FB"/>
    <w:rsid w:val="00A5075B"/>
    <w:rsid w:val="00A507FD"/>
    <w:rsid w:val="00A50AF0"/>
    <w:rsid w:val="00A50C69"/>
    <w:rsid w:val="00A50D77"/>
    <w:rsid w:val="00A50FAF"/>
    <w:rsid w:val="00A510F7"/>
    <w:rsid w:val="00A511BA"/>
    <w:rsid w:val="00A513B1"/>
    <w:rsid w:val="00A51CE7"/>
    <w:rsid w:val="00A51FB7"/>
    <w:rsid w:val="00A51FBD"/>
    <w:rsid w:val="00A52008"/>
    <w:rsid w:val="00A5201D"/>
    <w:rsid w:val="00A52356"/>
    <w:rsid w:val="00A52389"/>
    <w:rsid w:val="00A52483"/>
    <w:rsid w:val="00A5258F"/>
    <w:rsid w:val="00A52794"/>
    <w:rsid w:val="00A52DB4"/>
    <w:rsid w:val="00A52E96"/>
    <w:rsid w:val="00A52EF4"/>
    <w:rsid w:val="00A53002"/>
    <w:rsid w:val="00A53380"/>
    <w:rsid w:val="00A534A8"/>
    <w:rsid w:val="00A53526"/>
    <w:rsid w:val="00A53587"/>
    <w:rsid w:val="00A53813"/>
    <w:rsid w:val="00A53B03"/>
    <w:rsid w:val="00A53C30"/>
    <w:rsid w:val="00A53D4A"/>
    <w:rsid w:val="00A54044"/>
    <w:rsid w:val="00A540C8"/>
    <w:rsid w:val="00A54247"/>
    <w:rsid w:val="00A54407"/>
    <w:rsid w:val="00A54514"/>
    <w:rsid w:val="00A547F0"/>
    <w:rsid w:val="00A547F1"/>
    <w:rsid w:val="00A54B6C"/>
    <w:rsid w:val="00A54B78"/>
    <w:rsid w:val="00A554F5"/>
    <w:rsid w:val="00A5594A"/>
    <w:rsid w:val="00A559CD"/>
    <w:rsid w:val="00A55CAA"/>
    <w:rsid w:val="00A55CB8"/>
    <w:rsid w:val="00A55CD6"/>
    <w:rsid w:val="00A5618F"/>
    <w:rsid w:val="00A56464"/>
    <w:rsid w:val="00A56A78"/>
    <w:rsid w:val="00A56C13"/>
    <w:rsid w:val="00A56C89"/>
    <w:rsid w:val="00A56DC7"/>
    <w:rsid w:val="00A5706B"/>
    <w:rsid w:val="00A57072"/>
    <w:rsid w:val="00A57094"/>
    <w:rsid w:val="00A572F1"/>
    <w:rsid w:val="00A57716"/>
    <w:rsid w:val="00A57864"/>
    <w:rsid w:val="00A57BF4"/>
    <w:rsid w:val="00A57D4A"/>
    <w:rsid w:val="00A6015D"/>
    <w:rsid w:val="00A60348"/>
    <w:rsid w:val="00A60406"/>
    <w:rsid w:val="00A60B26"/>
    <w:rsid w:val="00A60C35"/>
    <w:rsid w:val="00A60E15"/>
    <w:rsid w:val="00A60FBC"/>
    <w:rsid w:val="00A610AE"/>
    <w:rsid w:val="00A61A17"/>
    <w:rsid w:val="00A61A1A"/>
    <w:rsid w:val="00A61AE9"/>
    <w:rsid w:val="00A61C93"/>
    <w:rsid w:val="00A61E00"/>
    <w:rsid w:val="00A61E18"/>
    <w:rsid w:val="00A61F67"/>
    <w:rsid w:val="00A61FCA"/>
    <w:rsid w:val="00A6204A"/>
    <w:rsid w:val="00A6212C"/>
    <w:rsid w:val="00A622B5"/>
    <w:rsid w:val="00A623FD"/>
    <w:rsid w:val="00A624B0"/>
    <w:rsid w:val="00A6282F"/>
    <w:rsid w:val="00A62D2A"/>
    <w:rsid w:val="00A62E20"/>
    <w:rsid w:val="00A62F8A"/>
    <w:rsid w:val="00A633C2"/>
    <w:rsid w:val="00A63582"/>
    <w:rsid w:val="00A63804"/>
    <w:rsid w:val="00A63BAF"/>
    <w:rsid w:val="00A63C01"/>
    <w:rsid w:val="00A63DCF"/>
    <w:rsid w:val="00A63E19"/>
    <w:rsid w:val="00A63EC3"/>
    <w:rsid w:val="00A63FE2"/>
    <w:rsid w:val="00A64615"/>
    <w:rsid w:val="00A647C5"/>
    <w:rsid w:val="00A64D62"/>
    <w:rsid w:val="00A654E7"/>
    <w:rsid w:val="00A65739"/>
    <w:rsid w:val="00A6581D"/>
    <w:rsid w:val="00A6592A"/>
    <w:rsid w:val="00A659AC"/>
    <w:rsid w:val="00A65B2F"/>
    <w:rsid w:val="00A65C71"/>
    <w:rsid w:val="00A66071"/>
    <w:rsid w:val="00A66243"/>
    <w:rsid w:val="00A664F4"/>
    <w:rsid w:val="00A66AEC"/>
    <w:rsid w:val="00A66BBF"/>
    <w:rsid w:val="00A670B2"/>
    <w:rsid w:val="00A67359"/>
    <w:rsid w:val="00A673BD"/>
    <w:rsid w:val="00A674BD"/>
    <w:rsid w:val="00A675FE"/>
    <w:rsid w:val="00A67B90"/>
    <w:rsid w:val="00A67C44"/>
    <w:rsid w:val="00A67D3D"/>
    <w:rsid w:val="00A67DDA"/>
    <w:rsid w:val="00A70531"/>
    <w:rsid w:val="00A70715"/>
    <w:rsid w:val="00A70833"/>
    <w:rsid w:val="00A70A47"/>
    <w:rsid w:val="00A70C40"/>
    <w:rsid w:val="00A70E0E"/>
    <w:rsid w:val="00A7142E"/>
    <w:rsid w:val="00A71961"/>
    <w:rsid w:val="00A71C97"/>
    <w:rsid w:val="00A71D6C"/>
    <w:rsid w:val="00A720F8"/>
    <w:rsid w:val="00A72175"/>
    <w:rsid w:val="00A721E4"/>
    <w:rsid w:val="00A726C2"/>
    <w:rsid w:val="00A72851"/>
    <w:rsid w:val="00A731BE"/>
    <w:rsid w:val="00A732E5"/>
    <w:rsid w:val="00A73362"/>
    <w:rsid w:val="00A7345B"/>
    <w:rsid w:val="00A735F2"/>
    <w:rsid w:val="00A73641"/>
    <w:rsid w:val="00A737ED"/>
    <w:rsid w:val="00A73A66"/>
    <w:rsid w:val="00A73B57"/>
    <w:rsid w:val="00A73C30"/>
    <w:rsid w:val="00A73FCA"/>
    <w:rsid w:val="00A74378"/>
    <w:rsid w:val="00A743BD"/>
    <w:rsid w:val="00A7447F"/>
    <w:rsid w:val="00A745E5"/>
    <w:rsid w:val="00A74609"/>
    <w:rsid w:val="00A74808"/>
    <w:rsid w:val="00A74921"/>
    <w:rsid w:val="00A7492D"/>
    <w:rsid w:val="00A74DDF"/>
    <w:rsid w:val="00A74FFA"/>
    <w:rsid w:val="00A750AB"/>
    <w:rsid w:val="00A75538"/>
    <w:rsid w:val="00A757E0"/>
    <w:rsid w:val="00A75BA2"/>
    <w:rsid w:val="00A75CC4"/>
    <w:rsid w:val="00A75D22"/>
    <w:rsid w:val="00A7608C"/>
    <w:rsid w:val="00A7623F"/>
    <w:rsid w:val="00A766E2"/>
    <w:rsid w:val="00A76816"/>
    <w:rsid w:val="00A76EF4"/>
    <w:rsid w:val="00A77009"/>
    <w:rsid w:val="00A770F8"/>
    <w:rsid w:val="00A7724A"/>
    <w:rsid w:val="00A772ED"/>
    <w:rsid w:val="00A773E6"/>
    <w:rsid w:val="00A774FE"/>
    <w:rsid w:val="00A77F5A"/>
    <w:rsid w:val="00A80142"/>
    <w:rsid w:val="00A80444"/>
    <w:rsid w:val="00A805D5"/>
    <w:rsid w:val="00A8098F"/>
    <w:rsid w:val="00A81034"/>
    <w:rsid w:val="00A81306"/>
    <w:rsid w:val="00A81A35"/>
    <w:rsid w:val="00A82465"/>
    <w:rsid w:val="00A82545"/>
    <w:rsid w:val="00A82650"/>
    <w:rsid w:val="00A8319F"/>
    <w:rsid w:val="00A831A3"/>
    <w:rsid w:val="00A83338"/>
    <w:rsid w:val="00A837B4"/>
    <w:rsid w:val="00A838A1"/>
    <w:rsid w:val="00A83AC2"/>
    <w:rsid w:val="00A83E64"/>
    <w:rsid w:val="00A8415D"/>
    <w:rsid w:val="00A84334"/>
    <w:rsid w:val="00A844B0"/>
    <w:rsid w:val="00A844F0"/>
    <w:rsid w:val="00A84652"/>
    <w:rsid w:val="00A84925"/>
    <w:rsid w:val="00A84964"/>
    <w:rsid w:val="00A84A1F"/>
    <w:rsid w:val="00A84CDD"/>
    <w:rsid w:val="00A84DA9"/>
    <w:rsid w:val="00A85190"/>
    <w:rsid w:val="00A851BC"/>
    <w:rsid w:val="00A85637"/>
    <w:rsid w:val="00A85FDD"/>
    <w:rsid w:val="00A86427"/>
    <w:rsid w:val="00A86448"/>
    <w:rsid w:val="00A86514"/>
    <w:rsid w:val="00A868F2"/>
    <w:rsid w:val="00A86DF9"/>
    <w:rsid w:val="00A8710B"/>
    <w:rsid w:val="00A87401"/>
    <w:rsid w:val="00A87407"/>
    <w:rsid w:val="00A8762F"/>
    <w:rsid w:val="00A8794B"/>
    <w:rsid w:val="00A87960"/>
    <w:rsid w:val="00A87C86"/>
    <w:rsid w:val="00A87DBD"/>
    <w:rsid w:val="00A9003D"/>
    <w:rsid w:val="00A900B9"/>
    <w:rsid w:val="00A903CC"/>
    <w:rsid w:val="00A9049C"/>
    <w:rsid w:val="00A90750"/>
    <w:rsid w:val="00A91025"/>
    <w:rsid w:val="00A9140A"/>
    <w:rsid w:val="00A91763"/>
    <w:rsid w:val="00A919DC"/>
    <w:rsid w:val="00A91D36"/>
    <w:rsid w:val="00A923E4"/>
    <w:rsid w:val="00A9248A"/>
    <w:rsid w:val="00A924A2"/>
    <w:rsid w:val="00A924B3"/>
    <w:rsid w:val="00A926CF"/>
    <w:rsid w:val="00A92A21"/>
    <w:rsid w:val="00A92CB7"/>
    <w:rsid w:val="00A92E2C"/>
    <w:rsid w:val="00A9338A"/>
    <w:rsid w:val="00A93E14"/>
    <w:rsid w:val="00A93E79"/>
    <w:rsid w:val="00A941F8"/>
    <w:rsid w:val="00A94237"/>
    <w:rsid w:val="00A946BC"/>
    <w:rsid w:val="00A9478B"/>
    <w:rsid w:val="00A9487B"/>
    <w:rsid w:val="00A949A0"/>
    <w:rsid w:val="00A94A69"/>
    <w:rsid w:val="00A94EA1"/>
    <w:rsid w:val="00A94EB2"/>
    <w:rsid w:val="00A9516A"/>
    <w:rsid w:val="00A953CC"/>
    <w:rsid w:val="00A954D5"/>
    <w:rsid w:val="00A95580"/>
    <w:rsid w:val="00A957EB"/>
    <w:rsid w:val="00A9585C"/>
    <w:rsid w:val="00A95884"/>
    <w:rsid w:val="00A960FA"/>
    <w:rsid w:val="00A96225"/>
    <w:rsid w:val="00A962D5"/>
    <w:rsid w:val="00A962EC"/>
    <w:rsid w:val="00A96712"/>
    <w:rsid w:val="00A9693B"/>
    <w:rsid w:val="00A96A01"/>
    <w:rsid w:val="00A96A40"/>
    <w:rsid w:val="00A96E74"/>
    <w:rsid w:val="00A96FB7"/>
    <w:rsid w:val="00A970EC"/>
    <w:rsid w:val="00A97238"/>
    <w:rsid w:val="00A97377"/>
    <w:rsid w:val="00A97447"/>
    <w:rsid w:val="00A97887"/>
    <w:rsid w:val="00A9789C"/>
    <w:rsid w:val="00A97F94"/>
    <w:rsid w:val="00AA009D"/>
    <w:rsid w:val="00AA00CC"/>
    <w:rsid w:val="00AA035D"/>
    <w:rsid w:val="00AA0526"/>
    <w:rsid w:val="00AA07C3"/>
    <w:rsid w:val="00AA0837"/>
    <w:rsid w:val="00AA0B5A"/>
    <w:rsid w:val="00AA0C8A"/>
    <w:rsid w:val="00AA118C"/>
    <w:rsid w:val="00AA144E"/>
    <w:rsid w:val="00AA1546"/>
    <w:rsid w:val="00AA1A25"/>
    <w:rsid w:val="00AA1B88"/>
    <w:rsid w:val="00AA1CA4"/>
    <w:rsid w:val="00AA1D5F"/>
    <w:rsid w:val="00AA2027"/>
    <w:rsid w:val="00AA2142"/>
    <w:rsid w:val="00AA23A5"/>
    <w:rsid w:val="00AA24A4"/>
    <w:rsid w:val="00AA2615"/>
    <w:rsid w:val="00AA2748"/>
    <w:rsid w:val="00AA278A"/>
    <w:rsid w:val="00AA2A82"/>
    <w:rsid w:val="00AA2EAF"/>
    <w:rsid w:val="00AA2F4D"/>
    <w:rsid w:val="00AA31A6"/>
    <w:rsid w:val="00AA34BF"/>
    <w:rsid w:val="00AA36C2"/>
    <w:rsid w:val="00AA3E2A"/>
    <w:rsid w:val="00AA40BF"/>
    <w:rsid w:val="00AA412E"/>
    <w:rsid w:val="00AA455D"/>
    <w:rsid w:val="00AA4654"/>
    <w:rsid w:val="00AA4664"/>
    <w:rsid w:val="00AA46F4"/>
    <w:rsid w:val="00AA4808"/>
    <w:rsid w:val="00AA4A44"/>
    <w:rsid w:val="00AA4BC9"/>
    <w:rsid w:val="00AA4CAC"/>
    <w:rsid w:val="00AA4CFB"/>
    <w:rsid w:val="00AA4E07"/>
    <w:rsid w:val="00AA530D"/>
    <w:rsid w:val="00AA5763"/>
    <w:rsid w:val="00AA57BE"/>
    <w:rsid w:val="00AA5A2E"/>
    <w:rsid w:val="00AA5BBE"/>
    <w:rsid w:val="00AA5E2B"/>
    <w:rsid w:val="00AA5E79"/>
    <w:rsid w:val="00AA5F06"/>
    <w:rsid w:val="00AA632A"/>
    <w:rsid w:val="00AA662D"/>
    <w:rsid w:val="00AA6660"/>
    <w:rsid w:val="00AA6CC9"/>
    <w:rsid w:val="00AA7263"/>
    <w:rsid w:val="00AA7349"/>
    <w:rsid w:val="00AA745D"/>
    <w:rsid w:val="00AA7687"/>
    <w:rsid w:val="00AA773E"/>
    <w:rsid w:val="00AA7D81"/>
    <w:rsid w:val="00AB021E"/>
    <w:rsid w:val="00AB0407"/>
    <w:rsid w:val="00AB05C0"/>
    <w:rsid w:val="00AB065D"/>
    <w:rsid w:val="00AB077A"/>
    <w:rsid w:val="00AB0D32"/>
    <w:rsid w:val="00AB0DF2"/>
    <w:rsid w:val="00AB0E9B"/>
    <w:rsid w:val="00AB0F65"/>
    <w:rsid w:val="00AB1196"/>
    <w:rsid w:val="00AB126E"/>
    <w:rsid w:val="00AB135F"/>
    <w:rsid w:val="00AB14D6"/>
    <w:rsid w:val="00AB167E"/>
    <w:rsid w:val="00AB16D2"/>
    <w:rsid w:val="00AB18E0"/>
    <w:rsid w:val="00AB197F"/>
    <w:rsid w:val="00AB19B2"/>
    <w:rsid w:val="00AB1C18"/>
    <w:rsid w:val="00AB1C5E"/>
    <w:rsid w:val="00AB1E37"/>
    <w:rsid w:val="00AB20D1"/>
    <w:rsid w:val="00AB2223"/>
    <w:rsid w:val="00AB2298"/>
    <w:rsid w:val="00AB22BF"/>
    <w:rsid w:val="00AB2530"/>
    <w:rsid w:val="00AB2615"/>
    <w:rsid w:val="00AB2743"/>
    <w:rsid w:val="00AB2832"/>
    <w:rsid w:val="00AB28AE"/>
    <w:rsid w:val="00AB2A81"/>
    <w:rsid w:val="00AB2B24"/>
    <w:rsid w:val="00AB2C65"/>
    <w:rsid w:val="00AB2CB3"/>
    <w:rsid w:val="00AB2DDB"/>
    <w:rsid w:val="00AB2E83"/>
    <w:rsid w:val="00AB3D55"/>
    <w:rsid w:val="00AB3E8B"/>
    <w:rsid w:val="00AB3ECC"/>
    <w:rsid w:val="00AB3FD7"/>
    <w:rsid w:val="00AB41D7"/>
    <w:rsid w:val="00AB4541"/>
    <w:rsid w:val="00AB4B59"/>
    <w:rsid w:val="00AB4B8B"/>
    <w:rsid w:val="00AB4D9A"/>
    <w:rsid w:val="00AB51C2"/>
    <w:rsid w:val="00AB527D"/>
    <w:rsid w:val="00AB5589"/>
    <w:rsid w:val="00AB5F81"/>
    <w:rsid w:val="00AB650B"/>
    <w:rsid w:val="00AB65C7"/>
    <w:rsid w:val="00AB6771"/>
    <w:rsid w:val="00AB6A8C"/>
    <w:rsid w:val="00AB6A99"/>
    <w:rsid w:val="00AB6BE3"/>
    <w:rsid w:val="00AB6CDF"/>
    <w:rsid w:val="00AB6DE0"/>
    <w:rsid w:val="00AB7592"/>
    <w:rsid w:val="00AB7618"/>
    <w:rsid w:val="00AB76C4"/>
    <w:rsid w:val="00AB7B75"/>
    <w:rsid w:val="00AC0137"/>
    <w:rsid w:val="00AC0334"/>
    <w:rsid w:val="00AC04CC"/>
    <w:rsid w:val="00AC0558"/>
    <w:rsid w:val="00AC09AB"/>
    <w:rsid w:val="00AC0A90"/>
    <w:rsid w:val="00AC1665"/>
    <w:rsid w:val="00AC19F2"/>
    <w:rsid w:val="00AC1C46"/>
    <w:rsid w:val="00AC1DAB"/>
    <w:rsid w:val="00AC2280"/>
    <w:rsid w:val="00AC2390"/>
    <w:rsid w:val="00AC2617"/>
    <w:rsid w:val="00AC269E"/>
    <w:rsid w:val="00AC27C3"/>
    <w:rsid w:val="00AC2992"/>
    <w:rsid w:val="00AC2A19"/>
    <w:rsid w:val="00AC2C72"/>
    <w:rsid w:val="00AC2D39"/>
    <w:rsid w:val="00AC3075"/>
    <w:rsid w:val="00AC30FA"/>
    <w:rsid w:val="00AC3295"/>
    <w:rsid w:val="00AC355C"/>
    <w:rsid w:val="00AC35DA"/>
    <w:rsid w:val="00AC3972"/>
    <w:rsid w:val="00AC39E6"/>
    <w:rsid w:val="00AC3BA2"/>
    <w:rsid w:val="00AC3BAA"/>
    <w:rsid w:val="00AC4153"/>
    <w:rsid w:val="00AC4496"/>
    <w:rsid w:val="00AC4608"/>
    <w:rsid w:val="00AC4A12"/>
    <w:rsid w:val="00AC4B57"/>
    <w:rsid w:val="00AC4CE9"/>
    <w:rsid w:val="00AC4EBB"/>
    <w:rsid w:val="00AC4F88"/>
    <w:rsid w:val="00AC4FE7"/>
    <w:rsid w:val="00AC5192"/>
    <w:rsid w:val="00AC52AB"/>
    <w:rsid w:val="00AC539D"/>
    <w:rsid w:val="00AC5A91"/>
    <w:rsid w:val="00AC5BA6"/>
    <w:rsid w:val="00AC5C14"/>
    <w:rsid w:val="00AC5D36"/>
    <w:rsid w:val="00AC5D49"/>
    <w:rsid w:val="00AC5DD8"/>
    <w:rsid w:val="00AC5E9F"/>
    <w:rsid w:val="00AC5EAA"/>
    <w:rsid w:val="00AC5F35"/>
    <w:rsid w:val="00AC6174"/>
    <w:rsid w:val="00AC619F"/>
    <w:rsid w:val="00AC6242"/>
    <w:rsid w:val="00AC654F"/>
    <w:rsid w:val="00AC658E"/>
    <w:rsid w:val="00AC673A"/>
    <w:rsid w:val="00AC6B7C"/>
    <w:rsid w:val="00AC6C8F"/>
    <w:rsid w:val="00AC7465"/>
    <w:rsid w:val="00AC756B"/>
    <w:rsid w:val="00AC7A81"/>
    <w:rsid w:val="00AC7B78"/>
    <w:rsid w:val="00AD08F6"/>
    <w:rsid w:val="00AD09B0"/>
    <w:rsid w:val="00AD0AF0"/>
    <w:rsid w:val="00AD0D0D"/>
    <w:rsid w:val="00AD11F2"/>
    <w:rsid w:val="00AD154E"/>
    <w:rsid w:val="00AD1920"/>
    <w:rsid w:val="00AD19F5"/>
    <w:rsid w:val="00AD1A10"/>
    <w:rsid w:val="00AD1BFB"/>
    <w:rsid w:val="00AD1C70"/>
    <w:rsid w:val="00AD2121"/>
    <w:rsid w:val="00AD2198"/>
    <w:rsid w:val="00AD2348"/>
    <w:rsid w:val="00AD25FE"/>
    <w:rsid w:val="00AD2850"/>
    <w:rsid w:val="00AD2974"/>
    <w:rsid w:val="00AD2E22"/>
    <w:rsid w:val="00AD32D4"/>
    <w:rsid w:val="00AD3309"/>
    <w:rsid w:val="00AD3340"/>
    <w:rsid w:val="00AD3475"/>
    <w:rsid w:val="00AD3612"/>
    <w:rsid w:val="00AD39BE"/>
    <w:rsid w:val="00AD3C33"/>
    <w:rsid w:val="00AD3D7B"/>
    <w:rsid w:val="00AD42F3"/>
    <w:rsid w:val="00AD434D"/>
    <w:rsid w:val="00AD43E1"/>
    <w:rsid w:val="00AD442C"/>
    <w:rsid w:val="00AD4ADE"/>
    <w:rsid w:val="00AD4B6A"/>
    <w:rsid w:val="00AD511F"/>
    <w:rsid w:val="00AD5342"/>
    <w:rsid w:val="00AD5499"/>
    <w:rsid w:val="00AD570A"/>
    <w:rsid w:val="00AD5A2B"/>
    <w:rsid w:val="00AD5A61"/>
    <w:rsid w:val="00AD5C52"/>
    <w:rsid w:val="00AD631F"/>
    <w:rsid w:val="00AD64EF"/>
    <w:rsid w:val="00AD686B"/>
    <w:rsid w:val="00AD6D4E"/>
    <w:rsid w:val="00AD6FAF"/>
    <w:rsid w:val="00AD743E"/>
    <w:rsid w:val="00AD75F1"/>
    <w:rsid w:val="00AD7756"/>
    <w:rsid w:val="00AD78B9"/>
    <w:rsid w:val="00AD791C"/>
    <w:rsid w:val="00AD7B70"/>
    <w:rsid w:val="00AD7DFD"/>
    <w:rsid w:val="00AE0391"/>
    <w:rsid w:val="00AE045E"/>
    <w:rsid w:val="00AE0516"/>
    <w:rsid w:val="00AE08B1"/>
    <w:rsid w:val="00AE0CFB"/>
    <w:rsid w:val="00AE0D82"/>
    <w:rsid w:val="00AE0D90"/>
    <w:rsid w:val="00AE0F18"/>
    <w:rsid w:val="00AE0F30"/>
    <w:rsid w:val="00AE0FDA"/>
    <w:rsid w:val="00AE107D"/>
    <w:rsid w:val="00AE120A"/>
    <w:rsid w:val="00AE15F1"/>
    <w:rsid w:val="00AE17C5"/>
    <w:rsid w:val="00AE1806"/>
    <w:rsid w:val="00AE1830"/>
    <w:rsid w:val="00AE1A3C"/>
    <w:rsid w:val="00AE1A77"/>
    <w:rsid w:val="00AE205B"/>
    <w:rsid w:val="00AE213A"/>
    <w:rsid w:val="00AE2173"/>
    <w:rsid w:val="00AE2455"/>
    <w:rsid w:val="00AE297D"/>
    <w:rsid w:val="00AE2A2B"/>
    <w:rsid w:val="00AE2C23"/>
    <w:rsid w:val="00AE2C86"/>
    <w:rsid w:val="00AE2D4F"/>
    <w:rsid w:val="00AE30D6"/>
    <w:rsid w:val="00AE398B"/>
    <w:rsid w:val="00AE3A5D"/>
    <w:rsid w:val="00AE3BF2"/>
    <w:rsid w:val="00AE3CF3"/>
    <w:rsid w:val="00AE4023"/>
    <w:rsid w:val="00AE4276"/>
    <w:rsid w:val="00AE438B"/>
    <w:rsid w:val="00AE442A"/>
    <w:rsid w:val="00AE44D2"/>
    <w:rsid w:val="00AE458D"/>
    <w:rsid w:val="00AE4812"/>
    <w:rsid w:val="00AE4A09"/>
    <w:rsid w:val="00AE4F14"/>
    <w:rsid w:val="00AE5002"/>
    <w:rsid w:val="00AE51A8"/>
    <w:rsid w:val="00AE55D7"/>
    <w:rsid w:val="00AE5716"/>
    <w:rsid w:val="00AE5788"/>
    <w:rsid w:val="00AE5849"/>
    <w:rsid w:val="00AE5A07"/>
    <w:rsid w:val="00AE5A98"/>
    <w:rsid w:val="00AE5B8E"/>
    <w:rsid w:val="00AE632D"/>
    <w:rsid w:val="00AE644F"/>
    <w:rsid w:val="00AE655A"/>
    <w:rsid w:val="00AE67B8"/>
    <w:rsid w:val="00AE6A2D"/>
    <w:rsid w:val="00AE700C"/>
    <w:rsid w:val="00AE723D"/>
    <w:rsid w:val="00AE75A7"/>
    <w:rsid w:val="00AE78D8"/>
    <w:rsid w:val="00AE7C89"/>
    <w:rsid w:val="00AE7D2B"/>
    <w:rsid w:val="00AE7EE5"/>
    <w:rsid w:val="00AF00A8"/>
    <w:rsid w:val="00AF0178"/>
    <w:rsid w:val="00AF04C1"/>
    <w:rsid w:val="00AF062C"/>
    <w:rsid w:val="00AF077A"/>
    <w:rsid w:val="00AF07DF"/>
    <w:rsid w:val="00AF0C61"/>
    <w:rsid w:val="00AF0E44"/>
    <w:rsid w:val="00AF10B0"/>
    <w:rsid w:val="00AF11C5"/>
    <w:rsid w:val="00AF11CA"/>
    <w:rsid w:val="00AF15E6"/>
    <w:rsid w:val="00AF1A10"/>
    <w:rsid w:val="00AF1BB7"/>
    <w:rsid w:val="00AF1FE4"/>
    <w:rsid w:val="00AF2544"/>
    <w:rsid w:val="00AF25E1"/>
    <w:rsid w:val="00AF26C2"/>
    <w:rsid w:val="00AF279D"/>
    <w:rsid w:val="00AF285D"/>
    <w:rsid w:val="00AF2D47"/>
    <w:rsid w:val="00AF2DBE"/>
    <w:rsid w:val="00AF2E31"/>
    <w:rsid w:val="00AF309F"/>
    <w:rsid w:val="00AF3177"/>
    <w:rsid w:val="00AF31B8"/>
    <w:rsid w:val="00AF3369"/>
    <w:rsid w:val="00AF3466"/>
    <w:rsid w:val="00AF3A87"/>
    <w:rsid w:val="00AF3C20"/>
    <w:rsid w:val="00AF3C54"/>
    <w:rsid w:val="00AF3E34"/>
    <w:rsid w:val="00AF3F01"/>
    <w:rsid w:val="00AF4021"/>
    <w:rsid w:val="00AF40EC"/>
    <w:rsid w:val="00AF4275"/>
    <w:rsid w:val="00AF4610"/>
    <w:rsid w:val="00AF475B"/>
    <w:rsid w:val="00AF483E"/>
    <w:rsid w:val="00AF4959"/>
    <w:rsid w:val="00AF4A13"/>
    <w:rsid w:val="00AF4B1B"/>
    <w:rsid w:val="00AF4D1D"/>
    <w:rsid w:val="00AF530A"/>
    <w:rsid w:val="00AF538A"/>
    <w:rsid w:val="00AF5A85"/>
    <w:rsid w:val="00AF5D54"/>
    <w:rsid w:val="00AF6262"/>
    <w:rsid w:val="00AF630B"/>
    <w:rsid w:val="00AF63B5"/>
    <w:rsid w:val="00AF64C3"/>
    <w:rsid w:val="00AF6607"/>
    <w:rsid w:val="00AF66C7"/>
    <w:rsid w:val="00AF7087"/>
    <w:rsid w:val="00AF755B"/>
    <w:rsid w:val="00AF764D"/>
    <w:rsid w:val="00AF768A"/>
    <w:rsid w:val="00B00359"/>
    <w:rsid w:val="00B0039E"/>
    <w:rsid w:val="00B003ED"/>
    <w:rsid w:val="00B0050C"/>
    <w:rsid w:val="00B009FE"/>
    <w:rsid w:val="00B00ABC"/>
    <w:rsid w:val="00B00ACF"/>
    <w:rsid w:val="00B00B3D"/>
    <w:rsid w:val="00B00B71"/>
    <w:rsid w:val="00B00B83"/>
    <w:rsid w:val="00B00D40"/>
    <w:rsid w:val="00B00FD7"/>
    <w:rsid w:val="00B013B2"/>
    <w:rsid w:val="00B01558"/>
    <w:rsid w:val="00B015F5"/>
    <w:rsid w:val="00B01646"/>
    <w:rsid w:val="00B0198E"/>
    <w:rsid w:val="00B01B15"/>
    <w:rsid w:val="00B01D62"/>
    <w:rsid w:val="00B01F0A"/>
    <w:rsid w:val="00B020E8"/>
    <w:rsid w:val="00B02585"/>
    <w:rsid w:val="00B027B9"/>
    <w:rsid w:val="00B0294F"/>
    <w:rsid w:val="00B02B64"/>
    <w:rsid w:val="00B03291"/>
    <w:rsid w:val="00B03445"/>
    <w:rsid w:val="00B035B4"/>
    <w:rsid w:val="00B03735"/>
    <w:rsid w:val="00B039DC"/>
    <w:rsid w:val="00B03F22"/>
    <w:rsid w:val="00B044EB"/>
    <w:rsid w:val="00B04758"/>
    <w:rsid w:val="00B04A1F"/>
    <w:rsid w:val="00B04E5A"/>
    <w:rsid w:val="00B04EED"/>
    <w:rsid w:val="00B0572F"/>
    <w:rsid w:val="00B0597D"/>
    <w:rsid w:val="00B059A8"/>
    <w:rsid w:val="00B05A1D"/>
    <w:rsid w:val="00B05D20"/>
    <w:rsid w:val="00B05D4B"/>
    <w:rsid w:val="00B05F5E"/>
    <w:rsid w:val="00B05FD0"/>
    <w:rsid w:val="00B06317"/>
    <w:rsid w:val="00B06657"/>
    <w:rsid w:val="00B066B9"/>
    <w:rsid w:val="00B068E1"/>
    <w:rsid w:val="00B06C1E"/>
    <w:rsid w:val="00B070A0"/>
    <w:rsid w:val="00B071D9"/>
    <w:rsid w:val="00B076A0"/>
    <w:rsid w:val="00B07BBC"/>
    <w:rsid w:val="00B07FE6"/>
    <w:rsid w:val="00B1019F"/>
    <w:rsid w:val="00B10319"/>
    <w:rsid w:val="00B104A2"/>
    <w:rsid w:val="00B10611"/>
    <w:rsid w:val="00B10955"/>
    <w:rsid w:val="00B10E67"/>
    <w:rsid w:val="00B1108C"/>
    <w:rsid w:val="00B1144A"/>
    <w:rsid w:val="00B11713"/>
    <w:rsid w:val="00B11EDF"/>
    <w:rsid w:val="00B11FED"/>
    <w:rsid w:val="00B122B5"/>
    <w:rsid w:val="00B12381"/>
    <w:rsid w:val="00B12469"/>
    <w:rsid w:val="00B126E6"/>
    <w:rsid w:val="00B12903"/>
    <w:rsid w:val="00B12B51"/>
    <w:rsid w:val="00B12B52"/>
    <w:rsid w:val="00B12C50"/>
    <w:rsid w:val="00B12FF3"/>
    <w:rsid w:val="00B130A8"/>
    <w:rsid w:val="00B1341B"/>
    <w:rsid w:val="00B13830"/>
    <w:rsid w:val="00B143D8"/>
    <w:rsid w:val="00B14979"/>
    <w:rsid w:val="00B14CB2"/>
    <w:rsid w:val="00B1517C"/>
    <w:rsid w:val="00B1534F"/>
    <w:rsid w:val="00B15389"/>
    <w:rsid w:val="00B157A4"/>
    <w:rsid w:val="00B1590F"/>
    <w:rsid w:val="00B15AFA"/>
    <w:rsid w:val="00B15B43"/>
    <w:rsid w:val="00B15C29"/>
    <w:rsid w:val="00B15F18"/>
    <w:rsid w:val="00B15F26"/>
    <w:rsid w:val="00B16431"/>
    <w:rsid w:val="00B164BD"/>
    <w:rsid w:val="00B1650F"/>
    <w:rsid w:val="00B1673B"/>
    <w:rsid w:val="00B16814"/>
    <w:rsid w:val="00B16F63"/>
    <w:rsid w:val="00B176D0"/>
    <w:rsid w:val="00B200E5"/>
    <w:rsid w:val="00B201A8"/>
    <w:rsid w:val="00B20AD6"/>
    <w:rsid w:val="00B20C1A"/>
    <w:rsid w:val="00B20C4B"/>
    <w:rsid w:val="00B20CF3"/>
    <w:rsid w:val="00B215AE"/>
    <w:rsid w:val="00B2171B"/>
    <w:rsid w:val="00B2186B"/>
    <w:rsid w:val="00B21881"/>
    <w:rsid w:val="00B21ADD"/>
    <w:rsid w:val="00B21FA3"/>
    <w:rsid w:val="00B21FC0"/>
    <w:rsid w:val="00B2207F"/>
    <w:rsid w:val="00B2253C"/>
    <w:rsid w:val="00B2256F"/>
    <w:rsid w:val="00B2262C"/>
    <w:rsid w:val="00B22779"/>
    <w:rsid w:val="00B22DCE"/>
    <w:rsid w:val="00B23D3B"/>
    <w:rsid w:val="00B23F82"/>
    <w:rsid w:val="00B245F5"/>
    <w:rsid w:val="00B2477F"/>
    <w:rsid w:val="00B24780"/>
    <w:rsid w:val="00B24D11"/>
    <w:rsid w:val="00B25133"/>
    <w:rsid w:val="00B252FA"/>
    <w:rsid w:val="00B254E0"/>
    <w:rsid w:val="00B25753"/>
    <w:rsid w:val="00B26497"/>
    <w:rsid w:val="00B26552"/>
    <w:rsid w:val="00B26A78"/>
    <w:rsid w:val="00B26B69"/>
    <w:rsid w:val="00B26D9A"/>
    <w:rsid w:val="00B26E99"/>
    <w:rsid w:val="00B2715C"/>
    <w:rsid w:val="00B2716E"/>
    <w:rsid w:val="00B27213"/>
    <w:rsid w:val="00B279ED"/>
    <w:rsid w:val="00B27B37"/>
    <w:rsid w:val="00B300E0"/>
    <w:rsid w:val="00B3018D"/>
    <w:rsid w:val="00B304C5"/>
    <w:rsid w:val="00B307F5"/>
    <w:rsid w:val="00B30A7C"/>
    <w:rsid w:val="00B30AF2"/>
    <w:rsid w:val="00B30BF1"/>
    <w:rsid w:val="00B3148C"/>
    <w:rsid w:val="00B3181B"/>
    <w:rsid w:val="00B31846"/>
    <w:rsid w:val="00B31AF4"/>
    <w:rsid w:val="00B31D85"/>
    <w:rsid w:val="00B31DAE"/>
    <w:rsid w:val="00B31DB2"/>
    <w:rsid w:val="00B31E1B"/>
    <w:rsid w:val="00B3234D"/>
    <w:rsid w:val="00B323E7"/>
    <w:rsid w:val="00B324A5"/>
    <w:rsid w:val="00B327D0"/>
    <w:rsid w:val="00B327F2"/>
    <w:rsid w:val="00B32C5B"/>
    <w:rsid w:val="00B32CAC"/>
    <w:rsid w:val="00B32D0C"/>
    <w:rsid w:val="00B32D4E"/>
    <w:rsid w:val="00B32EA2"/>
    <w:rsid w:val="00B337CD"/>
    <w:rsid w:val="00B33975"/>
    <w:rsid w:val="00B33B72"/>
    <w:rsid w:val="00B33DDF"/>
    <w:rsid w:val="00B341F0"/>
    <w:rsid w:val="00B34372"/>
    <w:rsid w:val="00B344EC"/>
    <w:rsid w:val="00B34579"/>
    <w:rsid w:val="00B347E0"/>
    <w:rsid w:val="00B348C1"/>
    <w:rsid w:val="00B34C71"/>
    <w:rsid w:val="00B3570E"/>
    <w:rsid w:val="00B35B9B"/>
    <w:rsid w:val="00B35E80"/>
    <w:rsid w:val="00B360F5"/>
    <w:rsid w:val="00B36196"/>
    <w:rsid w:val="00B36886"/>
    <w:rsid w:val="00B36A2D"/>
    <w:rsid w:val="00B36D58"/>
    <w:rsid w:val="00B36ED0"/>
    <w:rsid w:val="00B370DC"/>
    <w:rsid w:val="00B3718F"/>
    <w:rsid w:val="00B3724F"/>
    <w:rsid w:val="00B37354"/>
    <w:rsid w:val="00B37368"/>
    <w:rsid w:val="00B373A6"/>
    <w:rsid w:val="00B375AF"/>
    <w:rsid w:val="00B376B2"/>
    <w:rsid w:val="00B377A7"/>
    <w:rsid w:val="00B378D2"/>
    <w:rsid w:val="00B37CFB"/>
    <w:rsid w:val="00B37E84"/>
    <w:rsid w:val="00B37EEF"/>
    <w:rsid w:val="00B37F39"/>
    <w:rsid w:val="00B4042A"/>
    <w:rsid w:val="00B40BDA"/>
    <w:rsid w:val="00B40D74"/>
    <w:rsid w:val="00B40F01"/>
    <w:rsid w:val="00B4105E"/>
    <w:rsid w:val="00B41225"/>
    <w:rsid w:val="00B4150C"/>
    <w:rsid w:val="00B416E3"/>
    <w:rsid w:val="00B41EF3"/>
    <w:rsid w:val="00B425DD"/>
    <w:rsid w:val="00B4271F"/>
    <w:rsid w:val="00B42863"/>
    <w:rsid w:val="00B42A6D"/>
    <w:rsid w:val="00B42B6C"/>
    <w:rsid w:val="00B42D85"/>
    <w:rsid w:val="00B4301F"/>
    <w:rsid w:val="00B432CD"/>
    <w:rsid w:val="00B435FC"/>
    <w:rsid w:val="00B4364F"/>
    <w:rsid w:val="00B43C7B"/>
    <w:rsid w:val="00B43F43"/>
    <w:rsid w:val="00B44014"/>
    <w:rsid w:val="00B4435B"/>
    <w:rsid w:val="00B4442B"/>
    <w:rsid w:val="00B444F4"/>
    <w:rsid w:val="00B446CA"/>
    <w:rsid w:val="00B44AFC"/>
    <w:rsid w:val="00B44BAA"/>
    <w:rsid w:val="00B44F91"/>
    <w:rsid w:val="00B44FB6"/>
    <w:rsid w:val="00B4516F"/>
    <w:rsid w:val="00B452D0"/>
    <w:rsid w:val="00B456EC"/>
    <w:rsid w:val="00B457B4"/>
    <w:rsid w:val="00B459E5"/>
    <w:rsid w:val="00B459F1"/>
    <w:rsid w:val="00B45DBC"/>
    <w:rsid w:val="00B45E75"/>
    <w:rsid w:val="00B45F11"/>
    <w:rsid w:val="00B45F65"/>
    <w:rsid w:val="00B461B7"/>
    <w:rsid w:val="00B46393"/>
    <w:rsid w:val="00B46535"/>
    <w:rsid w:val="00B465AB"/>
    <w:rsid w:val="00B46DC6"/>
    <w:rsid w:val="00B46F98"/>
    <w:rsid w:val="00B472C0"/>
    <w:rsid w:val="00B472C1"/>
    <w:rsid w:val="00B473ED"/>
    <w:rsid w:val="00B479B1"/>
    <w:rsid w:val="00B47B58"/>
    <w:rsid w:val="00B47CAF"/>
    <w:rsid w:val="00B47D5E"/>
    <w:rsid w:val="00B5004A"/>
    <w:rsid w:val="00B502AE"/>
    <w:rsid w:val="00B5075E"/>
    <w:rsid w:val="00B509FF"/>
    <w:rsid w:val="00B50B0A"/>
    <w:rsid w:val="00B50CE6"/>
    <w:rsid w:val="00B51045"/>
    <w:rsid w:val="00B512D5"/>
    <w:rsid w:val="00B51617"/>
    <w:rsid w:val="00B51B8A"/>
    <w:rsid w:val="00B51CDA"/>
    <w:rsid w:val="00B5231A"/>
    <w:rsid w:val="00B52490"/>
    <w:rsid w:val="00B52521"/>
    <w:rsid w:val="00B52671"/>
    <w:rsid w:val="00B52904"/>
    <w:rsid w:val="00B52C42"/>
    <w:rsid w:val="00B52C9A"/>
    <w:rsid w:val="00B52D19"/>
    <w:rsid w:val="00B530E3"/>
    <w:rsid w:val="00B5352D"/>
    <w:rsid w:val="00B53BD6"/>
    <w:rsid w:val="00B53C3B"/>
    <w:rsid w:val="00B53ECF"/>
    <w:rsid w:val="00B54323"/>
    <w:rsid w:val="00B543DB"/>
    <w:rsid w:val="00B54A28"/>
    <w:rsid w:val="00B54D12"/>
    <w:rsid w:val="00B552F7"/>
    <w:rsid w:val="00B5596C"/>
    <w:rsid w:val="00B55976"/>
    <w:rsid w:val="00B55986"/>
    <w:rsid w:val="00B55A51"/>
    <w:rsid w:val="00B55B59"/>
    <w:rsid w:val="00B55BFD"/>
    <w:rsid w:val="00B55D1B"/>
    <w:rsid w:val="00B55EFC"/>
    <w:rsid w:val="00B56988"/>
    <w:rsid w:val="00B56AEF"/>
    <w:rsid w:val="00B56AF9"/>
    <w:rsid w:val="00B56B66"/>
    <w:rsid w:val="00B57379"/>
    <w:rsid w:val="00B57BDC"/>
    <w:rsid w:val="00B57F2B"/>
    <w:rsid w:val="00B60043"/>
    <w:rsid w:val="00B606B0"/>
    <w:rsid w:val="00B60D5C"/>
    <w:rsid w:val="00B60D8E"/>
    <w:rsid w:val="00B60F33"/>
    <w:rsid w:val="00B6119B"/>
    <w:rsid w:val="00B6139F"/>
    <w:rsid w:val="00B61A7D"/>
    <w:rsid w:val="00B6212E"/>
    <w:rsid w:val="00B62210"/>
    <w:rsid w:val="00B6223B"/>
    <w:rsid w:val="00B62442"/>
    <w:rsid w:val="00B62539"/>
    <w:rsid w:val="00B628B7"/>
    <w:rsid w:val="00B62936"/>
    <w:rsid w:val="00B62C65"/>
    <w:rsid w:val="00B62DAD"/>
    <w:rsid w:val="00B63053"/>
    <w:rsid w:val="00B630F2"/>
    <w:rsid w:val="00B631A9"/>
    <w:rsid w:val="00B63404"/>
    <w:rsid w:val="00B6340F"/>
    <w:rsid w:val="00B637B0"/>
    <w:rsid w:val="00B63963"/>
    <w:rsid w:val="00B63E50"/>
    <w:rsid w:val="00B63ECA"/>
    <w:rsid w:val="00B64146"/>
    <w:rsid w:val="00B64401"/>
    <w:rsid w:val="00B6491E"/>
    <w:rsid w:val="00B64EA0"/>
    <w:rsid w:val="00B65229"/>
    <w:rsid w:val="00B6535C"/>
    <w:rsid w:val="00B65978"/>
    <w:rsid w:val="00B65E95"/>
    <w:rsid w:val="00B66075"/>
    <w:rsid w:val="00B66079"/>
    <w:rsid w:val="00B662D4"/>
    <w:rsid w:val="00B66836"/>
    <w:rsid w:val="00B669FC"/>
    <w:rsid w:val="00B66A07"/>
    <w:rsid w:val="00B670B4"/>
    <w:rsid w:val="00B6733F"/>
    <w:rsid w:val="00B67645"/>
    <w:rsid w:val="00B67D4F"/>
    <w:rsid w:val="00B7015E"/>
    <w:rsid w:val="00B704C7"/>
    <w:rsid w:val="00B7052B"/>
    <w:rsid w:val="00B706EC"/>
    <w:rsid w:val="00B707C7"/>
    <w:rsid w:val="00B70DA4"/>
    <w:rsid w:val="00B70EB8"/>
    <w:rsid w:val="00B70ECE"/>
    <w:rsid w:val="00B7110D"/>
    <w:rsid w:val="00B7121A"/>
    <w:rsid w:val="00B71257"/>
    <w:rsid w:val="00B7148A"/>
    <w:rsid w:val="00B71F8B"/>
    <w:rsid w:val="00B728EA"/>
    <w:rsid w:val="00B72F0E"/>
    <w:rsid w:val="00B730FE"/>
    <w:rsid w:val="00B73222"/>
    <w:rsid w:val="00B740C9"/>
    <w:rsid w:val="00B74486"/>
    <w:rsid w:val="00B748A3"/>
    <w:rsid w:val="00B74A46"/>
    <w:rsid w:val="00B74A4C"/>
    <w:rsid w:val="00B74B71"/>
    <w:rsid w:val="00B74DFB"/>
    <w:rsid w:val="00B75134"/>
    <w:rsid w:val="00B751CD"/>
    <w:rsid w:val="00B75345"/>
    <w:rsid w:val="00B7567A"/>
    <w:rsid w:val="00B7584E"/>
    <w:rsid w:val="00B760D9"/>
    <w:rsid w:val="00B761E6"/>
    <w:rsid w:val="00B7651F"/>
    <w:rsid w:val="00B76624"/>
    <w:rsid w:val="00B7662C"/>
    <w:rsid w:val="00B7668C"/>
    <w:rsid w:val="00B76E00"/>
    <w:rsid w:val="00B76F6A"/>
    <w:rsid w:val="00B7702E"/>
    <w:rsid w:val="00B777B5"/>
    <w:rsid w:val="00B77A19"/>
    <w:rsid w:val="00B77B50"/>
    <w:rsid w:val="00B77C92"/>
    <w:rsid w:val="00B77D9E"/>
    <w:rsid w:val="00B77DB0"/>
    <w:rsid w:val="00B80802"/>
    <w:rsid w:val="00B8080C"/>
    <w:rsid w:val="00B8093B"/>
    <w:rsid w:val="00B80B8A"/>
    <w:rsid w:val="00B80D53"/>
    <w:rsid w:val="00B80D55"/>
    <w:rsid w:val="00B80E08"/>
    <w:rsid w:val="00B814FD"/>
    <w:rsid w:val="00B81D96"/>
    <w:rsid w:val="00B81FFB"/>
    <w:rsid w:val="00B82040"/>
    <w:rsid w:val="00B821C0"/>
    <w:rsid w:val="00B8258D"/>
    <w:rsid w:val="00B82642"/>
    <w:rsid w:val="00B82861"/>
    <w:rsid w:val="00B82FD7"/>
    <w:rsid w:val="00B83355"/>
    <w:rsid w:val="00B836C7"/>
    <w:rsid w:val="00B83743"/>
    <w:rsid w:val="00B8388F"/>
    <w:rsid w:val="00B83C48"/>
    <w:rsid w:val="00B83C8A"/>
    <w:rsid w:val="00B84160"/>
    <w:rsid w:val="00B84397"/>
    <w:rsid w:val="00B843DC"/>
    <w:rsid w:val="00B8444A"/>
    <w:rsid w:val="00B8453D"/>
    <w:rsid w:val="00B846E4"/>
    <w:rsid w:val="00B8479A"/>
    <w:rsid w:val="00B84CEE"/>
    <w:rsid w:val="00B84F5F"/>
    <w:rsid w:val="00B850D2"/>
    <w:rsid w:val="00B85753"/>
    <w:rsid w:val="00B8590F"/>
    <w:rsid w:val="00B85C6D"/>
    <w:rsid w:val="00B85CED"/>
    <w:rsid w:val="00B85DC2"/>
    <w:rsid w:val="00B8618F"/>
    <w:rsid w:val="00B862FB"/>
    <w:rsid w:val="00B8640F"/>
    <w:rsid w:val="00B86526"/>
    <w:rsid w:val="00B868D3"/>
    <w:rsid w:val="00B86FD1"/>
    <w:rsid w:val="00B8728E"/>
    <w:rsid w:val="00B875E4"/>
    <w:rsid w:val="00B87649"/>
    <w:rsid w:val="00B8786E"/>
    <w:rsid w:val="00B879D7"/>
    <w:rsid w:val="00B87A01"/>
    <w:rsid w:val="00B87A1B"/>
    <w:rsid w:val="00B87C5A"/>
    <w:rsid w:val="00B87FB4"/>
    <w:rsid w:val="00B90162"/>
    <w:rsid w:val="00B9047C"/>
    <w:rsid w:val="00B905C2"/>
    <w:rsid w:val="00B90894"/>
    <w:rsid w:val="00B90998"/>
    <w:rsid w:val="00B909C2"/>
    <w:rsid w:val="00B90B3A"/>
    <w:rsid w:val="00B90E1B"/>
    <w:rsid w:val="00B90F83"/>
    <w:rsid w:val="00B914D2"/>
    <w:rsid w:val="00B91693"/>
    <w:rsid w:val="00B91C71"/>
    <w:rsid w:val="00B91D05"/>
    <w:rsid w:val="00B91EE1"/>
    <w:rsid w:val="00B91F03"/>
    <w:rsid w:val="00B920F2"/>
    <w:rsid w:val="00B92122"/>
    <w:rsid w:val="00B924DA"/>
    <w:rsid w:val="00B925C3"/>
    <w:rsid w:val="00B926C6"/>
    <w:rsid w:val="00B92AE3"/>
    <w:rsid w:val="00B933B1"/>
    <w:rsid w:val="00B934BB"/>
    <w:rsid w:val="00B93536"/>
    <w:rsid w:val="00B93713"/>
    <w:rsid w:val="00B9391D"/>
    <w:rsid w:val="00B93B0A"/>
    <w:rsid w:val="00B93D4A"/>
    <w:rsid w:val="00B93F4E"/>
    <w:rsid w:val="00B94098"/>
    <w:rsid w:val="00B9418B"/>
    <w:rsid w:val="00B941B9"/>
    <w:rsid w:val="00B9428D"/>
    <w:rsid w:val="00B94485"/>
    <w:rsid w:val="00B945FF"/>
    <w:rsid w:val="00B94CB9"/>
    <w:rsid w:val="00B94EB2"/>
    <w:rsid w:val="00B94F41"/>
    <w:rsid w:val="00B95069"/>
    <w:rsid w:val="00B95127"/>
    <w:rsid w:val="00B953E1"/>
    <w:rsid w:val="00B9571E"/>
    <w:rsid w:val="00B95AF7"/>
    <w:rsid w:val="00B95B73"/>
    <w:rsid w:val="00B95D2C"/>
    <w:rsid w:val="00B95F82"/>
    <w:rsid w:val="00B95FD2"/>
    <w:rsid w:val="00B966CD"/>
    <w:rsid w:val="00B9698E"/>
    <w:rsid w:val="00B9701D"/>
    <w:rsid w:val="00B9717B"/>
    <w:rsid w:val="00B97510"/>
    <w:rsid w:val="00B97623"/>
    <w:rsid w:val="00B976A9"/>
    <w:rsid w:val="00B977D0"/>
    <w:rsid w:val="00B97A1E"/>
    <w:rsid w:val="00BA0193"/>
    <w:rsid w:val="00BA027B"/>
    <w:rsid w:val="00BA0498"/>
    <w:rsid w:val="00BA0544"/>
    <w:rsid w:val="00BA0599"/>
    <w:rsid w:val="00BA098F"/>
    <w:rsid w:val="00BA0A4D"/>
    <w:rsid w:val="00BA0B73"/>
    <w:rsid w:val="00BA11C7"/>
    <w:rsid w:val="00BA14CF"/>
    <w:rsid w:val="00BA1595"/>
    <w:rsid w:val="00BA1B9B"/>
    <w:rsid w:val="00BA1D93"/>
    <w:rsid w:val="00BA1DCF"/>
    <w:rsid w:val="00BA1E4F"/>
    <w:rsid w:val="00BA1E9C"/>
    <w:rsid w:val="00BA20AA"/>
    <w:rsid w:val="00BA2205"/>
    <w:rsid w:val="00BA244D"/>
    <w:rsid w:val="00BA2566"/>
    <w:rsid w:val="00BA28FC"/>
    <w:rsid w:val="00BA2A57"/>
    <w:rsid w:val="00BA2C30"/>
    <w:rsid w:val="00BA2D5C"/>
    <w:rsid w:val="00BA2FA4"/>
    <w:rsid w:val="00BA2FDC"/>
    <w:rsid w:val="00BA33B9"/>
    <w:rsid w:val="00BA356B"/>
    <w:rsid w:val="00BA3B70"/>
    <w:rsid w:val="00BA3BEE"/>
    <w:rsid w:val="00BA416D"/>
    <w:rsid w:val="00BA4289"/>
    <w:rsid w:val="00BA430B"/>
    <w:rsid w:val="00BA430C"/>
    <w:rsid w:val="00BA446D"/>
    <w:rsid w:val="00BA47E8"/>
    <w:rsid w:val="00BA49D0"/>
    <w:rsid w:val="00BA4E5A"/>
    <w:rsid w:val="00BA4EE2"/>
    <w:rsid w:val="00BA51A0"/>
    <w:rsid w:val="00BA52A5"/>
    <w:rsid w:val="00BA5378"/>
    <w:rsid w:val="00BA5542"/>
    <w:rsid w:val="00BA58CA"/>
    <w:rsid w:val="00BA5942"/>
    <w:rsid w:val="00BA5B2F"/>
    <w:rsid w:val="00BA5BBA"/>
    <w:rsid w:val="00BA5EE7"/>
    <w:rsid w:val="00BA60A8"/>
    <w:rsid w:val="00BA634F"/>
    <w:rsid w:val="00BA6440"/>
    <w:rsid w:val="00BA6651"/>
    <w:rsid w:val="00BA6BE5"/>
    <w:rsid w:val="00BA707E"/>
    <w:rsid w:val="00BA72D2"/>
    <w:rsid w:val="00BA73AE"/>
    <w:rsid w:val="00BA7599"/>
    <w:rsid w:val="00BA76DB"/>
    <w:rsid w:val="00BA7851"/>
    <w:rsid w:val="00BA79AD"/>
    <w:rsid w:val="00BA7B08"/>
    <w:rsid w:val="00BA7BFF"/>
    <w:rsid w:val="00BA7F64"/>
    <w:rsid w:val="00BB044E"/>
    <w:rsid w:val="00BB0772"/>
    <w:rsid w:val="00BB0D1C"/>
    <w:rsid w:val="00BB0D2C"/>
    <w:rsid w:val="00BB1062"/>
    <w:rsid w:val="00BB1540"/>
    <w:rsid w:val="00BB16C3"/>
    <w:rsid w:val="00BB1CB3"/>
    <w:rsid w:val="00BB1D71"/>
    <w:rsid w:val="00BB1F33"/>
    <w:rsid w:val="00BB22F6"/>
    <w:rsid w:val="00BB257B"/>
    <w:rsid w:val="00BB26C9"/>
    <w:rsid w:val="00BB26D6"/>
    <w:rsid w:val="00BB278B"/>
    <w:rsid w:val="00BB27F9"/>
    <w:rsid w:val="00BB29EC"/>
    <w:rsid w:val="00BB2A74"/>
    <w:rsid w:val="00BB2D66"/>
    <w:rsid w:val="00BB2DF0"/>
    <w:rsid w:val="00BB2E52"/>
    <w:rsid w:val="00BB3082"/>
    <w:rsid w:val="00BB316C"/>
    <w:rsid w:val="00BB33A8"/>
    <w:rsid w:val="00BB361D"/>
    <w:rsid w:val="00BB3979"/>
    <w:rsid w:val="00BB3A8A"/>
    <w:rsid w:val="00BB3B05"/>
    <w:rsid w:val="00BB3D14"/>
    <w:rsid w:val="00BB3E75"/>
    <w:rsid w:val="00BB404A"/>
    <w:rsid w:val="00BB4094"/>
    <w:rsid w:val="00BB4142"/>
    <w:rsid w:val="00BB44A6"/>
    <w:rsid w:val="00BB455C"/>
    <w:rsid w:val="00BB48FA"/>
    <w:rsid w:val="00BB49E4"/>
    <w:rsid w:val="00BB4A3E"/>
    <w:rsid w:val="00BB4A3F"/>
    <w:rsid w:val="00BB4AE4"/>
    <w:rsid w:val="00BB4BBE"/>
    <w:rsid w:val="00BB4E06"/>
    <w:rsid w:val="00BB51D1"/>
    <w:rsid w:val="00BB5337"/>
    <w:rsid w:val="00BB555A"/>
    <w:rsid w:val="00BB5C96"/>
    <w:rsid w:val="00BB637B"/>
    <w:rsid w:val="00BB6485"/>
    <w:rsid w:val="00BB6659"/>
    <w:rsid w:val="00BB69E2"/>
    <w:rsid w:val="00BB6B35"/>
    <w:rsid w:val="00BB6B5F"/>
    <w:rsid w:val="00BB7129"/>
    <w:rsid w:val="00BB71D5"/>
    <w:rsid w:val="00BB784E"/>
    <w:rsid w:val="00BB7C1D"/>
    <w:rsid w:val="00BB7D1C"/>
    <w:rsid w:val="00BB7F2F"/>
    <w:rsid w:val="00BC0142"/>
    <w:rsid w:val="00BC02DD"/>
    <w:rsid w:val="00BC053A"/>
    <w:rsid w:val="00BC0833"/>
    <w:rsid w:val="00BC09B9"/>
    <w:rsid w:val="00BC0EE8"/>
    <w:rsid w:val="00BC130D"/>
    <w:rsid w:val="00BC1452"/>
    <w:rsid w:val="00BC1463"/>
    <w:rsid w:val="00BC1588"/>
    <w:rsid w:val="00BC1986"/>
    <w:rsid w:val="00BC1AD5"/>
    <w:rsid w:val="00BC1D71"/>
    <w:rsid w:val="00BC1F8E"/>
    <w:rsid w:val="00BC1FAA"/>
    <w:rsid w:val="00BC24B9"/>
    <w:rsid w:val="00BC2848"/>
    <w:rsid w:val="00BC290C"/>
    <w:rsid w:val="00BC2D2B"/>
    <w:rsid w:val="00BC2EDA"/>
    <w:rsid w:val="00BC2FC2"/>
    <w:rsid w:val="00BC304E"/>
    <w:rsid w:val="00BC37CF"/>
    <w:rsid w:val="00BC3CBA"/>
    <w:rsid w:val="00BC41C5"/>
    <w:rsid w:val="00BC43C4"/>
    <w:rsid w:val="00BC4909"/>
    <w:rsid w:val="00BC4E12"/>
    <w:rsid w:val="00BC5302"/>
    <w:rsid w:val="00BC5471"/>
    <w:rsid w:val="00BC56E8"/>
    <w:rsid w:val="00BC572B"/>
    <w:rsid w:val="00BC5A28"/>
    <w:rsid w:val="00BC5AE3"/>
    <w:rsid w:val="00BC60CD"/>
    <w:rsid w:val="00BC613E"/>
    <w:rsid w:val="00BC62F7"/>
    <w:rsid w:val="00BC63E3"/>
    <w:rsid w:val="00BC6532"/>
    <w:rsid w:val="00BC6553"/>
    <w:rsid w:val="00BC677B"/>
    <w:rsid w:val="00BC6911"/>
    <w:rsid w:val="00BC6930"/>
    <w:rsid w:val="00BC6BA8"/>
    <w:rsid w:val="00BC6DAA"/>
    <w:rsid w:val="00BC6E9C"/>
    <w:rsid w:val="00BC6EF9"/>
    <w:rsid w:val="00BC76BC"/>
    <w:rsid w:val="00BC76EC"/>
    <w:rsid w:val="00BC7C7E"/>
    <w:rsid w:val="00BD00D1"/>
    <w:rsid w:val="00BD01B8"/>
    <w:rsid w:val="00BD09E7"/>
    <w:rsid w:val="00BD0C35"/>
    <w:rsid w:val="00BD0C3B"/>
    <w:rsid w:val="00BD118A"/>
    <w:rsid w:val="00BD1335"/>
    <w:rsid w:val="00BD16AA"/>
    <w:rsid w:val="00BD1A3F"/>
    <w:rsid w:val="00BD1B4B"/>
    <w:rsid w:val="00BD20A5"/>
    <w:rsid w:val="00BD251B"/>
    <w:rsid w:val="00BD2726"/>
    <w:rsid w:val="00BD2885"/>
    <w:rsid w:val="00BD291B"/>
    <w:rsid w:val="00BD298C"/>
    <w:rsid w:val="00BD2F90"/>
    <w:rsid w:val="00BD2F95"/>
    <w:rsid w:val="00BD33C8"/>
    <w:rsid w:val="00BD34CE"/>
    <w:rsid w:val="00BD3606"/>
    <w:rsid w:val="00BD368F"/>
    <w:rsid w:val="00BD36B4"/>
    <w:rsid w:val="00BD36B5"/>
    <w:rsid w:val="00BD3926"/>
    <w:rsid w:val="00BD3B6F"/>
    <w:rsid w:val="00BD3BF7"/>
    <w:rsid w:val="00BD3DA4"/>
    <w:rsid w:val="00BD3ECC"/>
    <w:rsid w:val="00BD40E1"/>
    <w:rsid w:val="00BD4281"/>
    <w:rsid w:val="00BD42ED"/>
    <w:rsid w:val="00BD4562"/>
    <w:rsid w:val="00BD4B4B"/>
    <w:rsid w:val="00BD4DC3"/>
    <w:rsid w:val="00BD4EF5"/>
    <w:rsid w:val="00BD4F20"/>
    <w:rsid w:val="00BD4FB6"/>
    <w:rsid w:val="00BD511E"/>
    <w:rsid w:val="00BD5335"/>
    <w:rsid w:val="00BD56B3"/>
    <w:rsid w:val="00BD59AC"/>
    <w:rsid w:val="00BD5D37"/>
    <w:rsid w:val="00BD61A6"/>
    <w:rsid w:val="00BD6474"/>
    <w:rsid w:val="00BD6854"/>
    <w:rsid w:val="00BD68B3"/>
    <w:rsid w:val="00BD69C2"/>
    <w:rsid w:val="00BD6AF6"/>
    <w:rsid w:val="00BD6B7F"/>
    <w:rsid w:val="00BD6E46"/>
    <w:rsid w:val="00BD70CE"/>
    <w:rsid w:val="00BD711D"/>
    <w:rsid w:val="00BD7234"/>
    <w:rsid w:val="00BD7624"/>
    <w:rsid w:val="00BD77CC"/>
    <w:rsid w:val="00BD7B74"/>
    <w:rsid w:val="00BD7C11"/>
    <w:rsid w:val="00BD7C16"/>
    <w:rsid w:val="00BD7FB2"/>
    <w:rsid w:val="00BE0408"/>
    <w:rsid w:val="00BE048F"/>
    <w:rsid w:val="00BE070F"/>
    <w:rsid w:val="00BE0769"/>
    <w:rsid w:val="00BE0FA2"/>
    <w:rsid w:val="00BE17ED"/>
    <w:rsid w:val="00BE1966"/>
    <w:rsid w:val="00BE1FD7"/>
    <w:rsid w:val="00BE2E29"/>
    <w:rsid w:val="00BE2E5E"/>
    <w:rsid w:val="00BE32BB"/>
    <w:rsid w:val="00BE3778"/>
    <w:rsid w:val="00BE3972"/>
    <w:rsid w:val="00BE398F"/>
    <w:rsid w:val="00BE3B0E"/>
    <w:rsid w:val="00BE3B47"/>
    <w:rsid w:val="00BE3CC3"/>
    <w:rsid w:val="00BE3DF1"/>
    <w:rsid w:val="00BE43AC"/>
    <w:rsid w:val="00BE4423"/>
    <w:rsid w:val="00BE45FF"/>
    <w:rsid w:val="00BE46BF"/>
    <w:rsid w:val="00BE4924"/>
    <w:rsid w:val="00BE49D7"/>
    <w:rsid w:val="00BE4A3D"/>
    <w:rsid w:val="00BE4AB3"/>
    <w:rsid w:val="00BE4B57"/>
    <w:rsid w:val="00BE4CDA"/>
    <w:rsid w:val="00BE4F70"/>
    <w:rsid w:val="00BE4F8A"/>
    <w:rsid w:val="00BE5403"/>
    <w:rsid w:val="00BE54C3"/>
    <w:rsid w:val="00BE55EA"/>
    <w:rsid w:val="00BE5CF6"/>
    <w:rsid w:val="00BE5FAB"/>
    <w:rsid w:val="00BE6158"/>
    <w:rsid w:val="00BE61C1"/>
    <w:rsid w:val="00BE6413"/>
    <w:rsid w:val="00BE6446"/>
    <w:rsid w:val="00BE6841"/>
    <w:rsid w:val="00BE6889"/>
    <w:rsid w:val="00BE7103"/>
    <w:rsid w:val="00BE748D"/>
    <w:rsid w:val="00BE7813"/>
    <w:rsid w:val="00BE7B6B"/>
    <w:rsid w:val="00BE7CA9"/>
    <w:rsid w:val="00BF017C"/>
    <w:rsid w:val="00BF0510"/>
    <w:rsid w:val="00BF0559"/>
    <w:rsid w:val="00BF07DF"/>
    <w:rsid w:val="00BF0871"/>
    <w:rsid w:val="00BF0946"/>
    <w:rsid w:val="00BF0F39"/>
    <w:rsid w:val="00BF0FBF"/>
    <w:rsid w:val="00BF108F"/>
    <w:rsid w:val="00BF127B"/>
    <w:rsid w:val="00BF12F5"/>
    <w:rsid w:val="00BF1617"/>
    <w:rsid w:val="00BF17C5"/>
    <w:rsid w:val="00BF19A2"/>
    <w:rsid w:val="00BF1CD0"/>
    <w:rsid w:val="00BF1D88"/>
    <w:rsid w:val="00BF2045"/>
    <w:rsid w:val="00BF2329"/>
    <w:rsid w:val="00BF2514"/>
    <w:rsid w:val="00BF2AB9"/>
    <w:rsid w:val="00BF2BF0"/>
    <w:rsid w:val="00BF2E35"/>
    <w:rsid w:val="00BF2F69"/>
    <w:rsid w:val="00BF2FC5"/>
    <w:rsid w:val="00BF301E"/>
    <w:rsid w:val="00BF3298"/>
    <w:rsid w:val="00BF333A"/>
    <w:rsid w:val="00BF3484"/>
    <w:rsid w:val="00BF34DD"/>
    <w:rsid w:val="00BF358D"/>
    <w:rsid w:val="00BF35F5"/>
    <w:rsid w:val="00BF3607"/>
    <w:rsid w:val="00BF37FD"/>
    <w:rsid w:val="00BF3803"/>
    <w:rsid w:val="00BF39C7"/>
    <w:rsid w:val="00BF3EDA"/>
    <w:rsid w:val="00BF4759"/>
    <w:rsid w:val="00BF5022"/>
    <w:rsid w:val="00BF5101"/>
    <w:rsid w:val="00BF5A77"/>
    <w:rsid w:val="00BF5AA7"/>
    <w:rsid w:val="00BF6291"/>
    <w:rsid w:val="00BF63D0"/>
    <w:rsid w:val="00BF6761"/>
    <w:rsid w:val="00BF68A9"/>
    <w:rsid w:val="00BF6941"/>
    <w:rsid w:val="00BF6B37"/>
    <w:rsid w:val="00BF6C3F"/>
    <w:rsid w:val="00BF6DBA"/>
    <w:rsid w:val="00BF6E47"/>
    <w:rsid w:val="00BF6E7C"/>
    <w:rsid w:val="00BF7311"/>
    <w:rsid w:val="00BF7858"/>
    <w:rsid w:val="00BF7B3B"/>
    <w:rsid w:val="00BF7E45"/>
    <w:rsid w:val="00BF7FC8"/>
    <w:rsid w:val="00C00639"/>
    <w:rsid w:val="00C0082F"/>
    <w:rsid w:val="00C0092F"/>
    <w:rsid w:val="00C01592"/>
    <w:rsid w:val="00C01873"/>
    <w:rsid w:val="00C01C98"/>
    <w:rsid w:val="00C01E13"/>
    <w:rsid w:val="00C021E3"/>
    <w:rsid w:val="00C02551"/>
    <w:rsid w:val="00C026B5"/>
    <w:rsid w:val="00C0284A"/>
    <w:rsid w:val="00C029B8"/>
    <w:rsid w:val="00C03070"/>
    <w:rsid w:val="00C036DE"/>
    <w:rsid w:val="00C03EF0"/>
    <w:rsid w:val="00C0422A"/>
    <w:rsid w:val="00C043CB"/>
    <w:rsid w:val="00C047A0"/>
    <w:rsid w:val="00C048F7"/>
    <w:rsid w:val="00C04A14"/>
    <w:rsid w:val="00C04BCD"/>
    <w:rsid w:val="00C0544B"/>
    <w:rsid w:val="00C0593A"/>
    <w:rsid w:val="00C05B1E"/>
    <w:rsid w:val="00C05B8F"/>
    <w:rsid w:val="00C05BD2"/>
    <w:rsid w:val="00C05BEE"/>
    <w:rsid w:val="00C05CBB"/>
    <w:rsid w:val="00C061B1"/>
    <w:rsid w:val="00C065EF"/>
    <w:rsid w:val="00C06614"/>
    <w:rsid w:val="00C069A2"/>
    <w:rsid w:val="00C070DE"/>
    <w:rsid w:val="00C07144"/>
    <w:rsid w:val="00C07180"/>
    <w:rsid w:val="00C0724A"/>
    <w:rsid w:val="00C077EE"/>
    <w:rsid w:val="00C07882"/>
    <w:rsid w:val="00C07AC4"/>
    <w:rsid w:val="00C07C11"/>
    <w:rsid w:val="00C07C1B"/>
    <w:rsid w:val="00C07C88"/>
    <w:rsid w:val="00C07FA3"/>
    <w:rsid w:val="00C10358"/>
    <w:rsid w:val="00C10538"/>
    <w:rsid w:val="00C1071D"/>
    <w:rsid w:val="00C10723"/>
    <w:rsid w:val="00C10932"/>
    <w:rsid w:val="00C10954"/>
    <w:rsid w:val="00C1098A"/>
    <w:rsid w:val="00C10A25"/>
    <w:rsid w:val="00C10C1D"/>
    <w:rsid w:val="00C10C62"/>
    <w:rsid w:val="00C10F95"/>
    <w:rsid w:val="00C1108D"/>
    <w:rsid w:val="00C111D2"/>
    <w:rsid w:val="00C11A40"/>
    <w:rsid w:val="00C11B03"/>
    <w:rsid w:val="00C11B65"/>
    <w:rsid w:val="00C11E7C"/>
    <w:rsid w:val="00C11F30"/>
    <w:rsid w:val="00C12225"/>
    <w:rsid w:val="00C12436"/>
    <w:rsid w:val="00C12477"/>
    <w:rsid w:val="00C12935"/>
    <w:rsid w:val="00C13113"/>
    <w:rsid w:val="00C135CB"/>
    <w:rsid w:val="00C135ED"/>
    <w:rsid w:val="00C136C2"/>
    <w:rsid w:val="00C1371B"/>
    <w:rsid w:val="00C13A0A"/>
    <w:rsid w:val="00C13DB3"/>
    <w:rsid w:val="00C142CB"/>
    <w:rsid w:val="00C144B5"/>
    <w:rsid w:val="00C14889"/>
    <w:rsid w:val="00C14A92"/>
    <w:rsid w:val="00C14AD0"/>
    <w:rsid w:val="00C14C47"/>
    <w:rsid w:val="00C14D1B"/>
    <w:rsid w:val="00C14E09"/>
    <w:rsid w:val="00C14F91"/>
    <w:rsid w:val="00C15776"/>
    <w:rsid w:val="00C159B1"/>
    <w:rsid w:val="00C15B3C"/>
    <w:rsid w:val="00C15C58"/>
    <w:rsid w:val="00C15E65"/>
    <w:rsid w:val="00C16044"/>
    <w:rsid w:val="00C1647F"/>
    <w:rsid w:val="00C16488"/>
    <w:rsid w:val="00C164F5"/>
    <w:rsid w:val="00C165A1"/>
    <w:rsid w:val="00C165D2"/>
    <w:rsid w:val="00C16AC3"/>
    <w:rsid w:val="00C177FC"/>
    <w:rsid w:val="00C17B9E"/>
    <w:rsid w:val="00C17C23"/>
    <w:rsid w:val="00C17C65"/>
    <w:rsid w:val="00C17E37"/>
    <w:rsid w:val="00C17F7F"/>
    <w:rsid w:val="00C200A7"/>
    <w:rsid w:val="00C201AE"/>
    <w:rsid w:val="00C20FA2"/>
    <w:rsid w:val="00C21344"/>
    <w:rsid w:val="00C2194D"/>
    <w:rsid w:val="00C21D87"/>
    <w:rsid w:val="00C21EDC"/>
    <w:rsid w:val="00C21F21"/>
    <w:rsid w:val="00C220D9"/>
    <w:rsid w:val="00C221CA"/>
    <w:rsid w:val="00C223E4"/>
    <w:rsid w:val="00C2257B"/>
    <w:rsid w:val="00C2259A"/>
    <w:rsid w:val="00C2298E"/>
    <w:rsid w:val="00C22F72"/>
    <w:rsid w:val="00C22FBE"/>
    <w:rsid w:val="00C23054"/>
    <w:rsid w:val="00C2349C"/>
    <w:rsid w:val="00C23C61"/>
    <w:rsid w:val="00C23D29"/>
    <w:rsid w:val="00C23E23"/>
    <w:rsid w:val="00C24359"/>
    <w:rsid w:val="00C2456F"/>
    <w:rsid w:val="00C24AC2"/>
    <w:rsid w:val="00C24EEE"/>
    <w:rsid w:val="00C24EF4"/>
    <w:rsid w:val="00C25796"/>
    <w:rsid w:val="00C257CA"/>
    <w:rsid w:val="00C25D4C"/>
    <w:rsid w:val="00C2611D"/>
    <w:rsid w:val="00C2631B"/>
    <w:rsid w:val="00C264AB"/>
    <w:rsid w:val="00C26954"/>
    <w:rsid w:val="00C269A1"/>
    <w:rsid w:val="00C269E2"/>
    <w:rsid w:val="00C26E10"/>
    <w:rsid w:val="00C273DD"/>
    <w:rsid w:val="00C27435"/>
    <w:rsid w:val="00C27595"/>
    <w:rsid w:val="00C2775F"/>
    <w:rsid w:val="00C27A03"/>
    <w:rsid w:val="00C27BFB"/>
    <w:rsid w:val="00C27FA4"/>
    <w:rsid w:val="00C308FC"/>
    <w:rsid w:val="00C309B8"/>
    <w:rsid w:val="00C30A20"/>
    <w:rsid w:val="00C30CCB"/>
    <w:rsid w:val="00C30DA1"/>
    <w:rsid w:val="00C30F10"/>
    <w:rsid w:val="00C30F11"/>
    <w:rsid w:val="00C31002"/>
    <w:rsid w:val="00C310DA"/>
    <w:rsid w:val="00C31525"/>
    <w:rsid w:val="00C3153A"/>
    <w:rsid w:val="00C3172F"/>
    <w:rsid w:val="00C31778"/>
    <w:rsid w:val="00C31BA2"/>
    <w:rsid w:val="00C31E56"/>
    <w:rsid w:val="00C32ADF"/>
    <w:rsid w:val="00C32AF9"/>
    <w:rsid w:val="00C32B4B"/>
    <w:rsid w:val="00C3322C"/>
    <w:rsid w:val="00C33426"/>
    <w:rsid w:val="00C33586"/>
    <w:rsid w:val="00C33757"/>
    <w:rsid w:val="00C33963"/>
    <w:rsid w:val="00C33A39"/>
    <w:rsid w:val="00C33AD7"/>
    <w:rsid w:val="00C33C7D"/>
    <w:rsid w:val="00C33F39"/>
    <w:rsid w:val="00C34207"/>
    <w:rsid w:val="00C342C2"/>
    <w:rsid w:val="00C346F8"/>
    <w:rsid w:val="00C3476B"/>
    <w:rsid w:val="00C34B3E"/>
    <w:rsid w:val="00C34E17"/>
    <w:rsid w:val="00C34E86"/>
    <w:rsid w:val="00C34EFE"/>
    <w:rsid w:val="00C354F9"/>
    <w:rsid w:val="00C3563F"/>
    <w:rsid w:val="00C3575C"/>
    <w:rsid w:val="00C3578F"/>
    <w:rsid w:val="00C35844"/>
    <w:rsid w:val="00C3585E"/>
    <w:rsid w:val="00C358E2"/>
    <w:rsid w:val="00C35C02"/>
    <w:rsid w:val="00C35D28"/>
    <w:rsid w:val="00C35E7A"/>
    <w:rsid w:val="00C35EEA"/>
    <w:rsid w:val="00C36265"/>
    <w:rsid w:val="00C36436"/>
    <w:rsid w:val="00C36928"/>
    <w:rsid w:val="00C36991"/>
    <w:rsid w:val="00C37478"/>
    <w:rsid w:val="00C378DE"/>
    <w:rsid w:val="00C37B9F"/>
    <w:rsid w:val="00C37EAC"/>
    <w:rsid w:val="00C40649"/>
    <w:rsid w:val="00C4097D"/>
    <w:rsid w:val="00C40A13"/>
    <w:rsid w:val="00C40AA9"/>
    <w:rsid w:val="00C40F16"/>
    <w:rsid w:val="00C4109C"/>
    <w:rsid w:val="00C41183"/>
    <w:rsid w:val="00C41402"/>
    <w:rsid w:val="00C41961"/>
    <w:rsid w:val="00C41AC7"/>
    <w:rsid w:val="00C41BEE"/>
    <w:rsid w:val="00C41F12"/>
    <w:rsid w:val="00C423E9"/>
    <w:rsid w:val="00C4285F"/>
    <w:rsid w:val="00C429AA"/>
    <w:rsid w:val="00C42C56"/>
    <w:rsid w:val="00C42DDC"/>
    <w:rsid w:val="00C42F80"/>
    <w:rsid w:val="00C42F89"/>
    <w:rsid w:val="00C43038"/>
    <w:rsid w:val="00C43590"/>
    <w:rsid w:val="00C435CD"/>
    <w:rsid w:val="00C4388F"/>
    <w:rsid w:val="00C43AEF"/>
    <w:rsid w:val="00C43D1D"/>
    <w:rsid w:val="00C43EEA"/>
    <w:rsid w:val="00C43FE0"/>
    <w:rsid w:val="00C44308"/>
    <w:rsid w:val="00C44317"/>
    <w:rsid w:val="00C4487C"/>
    <w:rsid w:val="00C44A68"/>
    <w:rsid w:val="00C44A84"/>
    <w:rsid w:val="00C44D20"/>
    <w:rsid w:val="00C44D39"/>
    <w:rsid w:val="00C45025"/>
    <w:rsid w:val="00C45182"/>
    <w:rsid w:val="00C45486"/>
    <w:rsid w:val="00C45622"/>
    <w:rsid w:val="00C45651"/>
    <w:rsid w:val="00C458F8"/>
    <w:rsid w:val="00C45BCE"/>
    <w:rsid w:val="00C45BF2"/>
    <w:rsid w:val="00C45C31"/>
    <w:rsid w:val="00C45D35"/>
    <w:rsid w:val="00C46276"/>
    <w:rsid w:val="00C462D4"/>
    <w:rsid w:val="00C4684D"/>
    <w:rsid w:val="00C4693A"/>
    <w:rsid w:val="00C46C1B"/>
    <w:rsid w:val="00C46D5C"/>
    <w:rsid w:val="00C46FA0"/>
    <w:rsid w:val="00C470A8"/>
    <w:rsid w:val="00C472B3"/>
    <w:rsid w:val="00C472BC"/>
    <w:rsid w:val="00C4737A"/>
    <w:rsid w:val="00C47597"/>
    <w:rsid w:val="00C4776E"/>
    <w:rsid w:val="00C4788B"/>
    <w:rsid w:val="00C479BC"/>
    <w:rsid w:val="00C47A2C"/>
    <w:rsid w:val="00C47A51"/>
    <w:rsid w:val="00C47CED"/>
    <w:rsid w:val="00C47D4D"/>
    <w:rsid w:val="00C47E79"/>
    <w:rsid w:val="00C500B4"/>
    <w:rsid w:val="00C5029C"/>
    <w:rsid w:val="00C50478"/>
    <w:rsid w:val="00C5049A"/>
    <w:rsid w:val="00C50891"/>
    <w:rsid w:val="00C508B7"/>
    <w:rsid w:val="00C50B58"/>
    <w:rsid w:val="00C510AC"/>
    <w:rsid w:val="00C51D10"/>
    <w:rsid w:val="00C5224E"/>
    <w:rsid w:val="00C52647"/>
    <w:rsid w:val="00C52731"/>
    <w:rsid w:val="00C5299A"/>
    <w:rsid w:val="00C531A4"/>
    <w:rsid w:val="00C536B1"/>
    <w:rsid w:val="00C537D9"/>
    <w:rsid w:val="00C5419F"/>
    <w:rsid w:val="00C5444B"/>
    <w:rsid w:val="00C5450E"/>
    <w:rsid w:val="00C54586"/>
    <w:rsid w:val="00C547C3"/>
    <w:rsid w:val="00C549C3"/>
    <w:rsid w:val="00C54B13"/>
    <w:rsid w:val="00C5506B"/>
    <w:rsid w:val="00C550B6"/>
    <w:rsid w:val="00C553E3"/>
    <w:rsid w:val="00C55620"/>
    <w:rsid w:val="00C556AA"/>
    <w:rsid w:val="00C55C3B"/>
    <w:rsid w:val="00C55C83"/>
    <w:rsid w:val="00C56099"/>
    <w:rsid w:val="00C56299"/>
    <w:rsid w:val="00C5635D"/>
    <w:rsid w:val="00C5640E"/>
    <w:rsid w:val="00C56706"/>
    <w:rsid w:val="00C5674F"/>
    <w:rsid w:val="00C56DFD"/>
    <w:rsid w:val="00C57402"/>
    <w:rsid w:val="00C57410"/>
    <w:rsid w:val="00C57A39"/>
    <w:rsid w:val="00C60090"/>
    <w:rsid w:val="00C602A4"/>
    <w:rsid w:val="00C605E4"/>
    <w:rsid w:val="00C60617"/>
    <w:rsid w:val="00C60776"/>
    <w:rsid w:val="00C608DF"/>
    <w:rsid w:val="00C60AC9"/>
    <w:rsid w:val="00C60E61"/>
    <w:rsid w:val="00C61687"/>
    <w:rsid w:val="00C6199B"/>
    <w:rsid w:val="00C61E5A"/>
    <w:rsid w:val="00C62348"/>
    <w:rsid w:val="00C624D4"/>
    <w:rsid w:val="00C62C55"/>
    <w:rsid w:val="00C633F6"/>
    <w:rsid w:val="00C63C4C"/>
    <w:rsid w:val="00C63F39"/>
    <w:rsid w:val="00C6415A"/>
    <w:rsid w:val="00C6423E"/>
    <w:rsid w:val="00C643A4"/>
    <w:rsid w:val="00C6458A"/>
    <w:rsid w:val="00C6475B"/>
    <w:rsid w:val="00C64A7B"/>
    <w:rsid w:val="00C64B1C"/>
    <w:rsid w:val="00C64B21"/>
    <w:rsid w:val="00C64C4B"/>
    <w:rsid w:val="00C64CCD"/>
    <w:rsid w:val="00C65082"/>
    <w:rsid w:val="00C654A0"/>
    <w:rsid w:val="00C656BE"/>
    <w:rsid w:val="00C657EB"/>
    <w:rsid w:val="00C658FF"/>
    <w:rsid w:val="00C65B98"/>
    <w:rsid w:val="00C65C91"/>
    <w:rsid w:val="00C665B2"/>
    <w:rsid w:val="00C66698"/>
    <w:rsid w:val="00C66728"/>
    <w:rsid w:val="00C66789"/>
    <w:rsid w:val="00C66909"/>
    <w:rsid w:val="00C6694F"/>
    <w:rsid w:val="00C66C87"/>
    <w:rsid w:val="00C66D09"/>
    <w:rsid w:val="00C66D0A"/>
    <w:rsid w:val="00C66E57"/>
    <w:rsid w:val="00C67312"/>
    <w:rsid w:val="00C6735D"/>
    <w:rsid w:val="00C67480"/>
    <w:rsid w:val="00C6775B"/>
    <w:rsid w:val="00C67769"/>
    <w:rsid w:val="00C67A82"/>
    <w:rsid w:val="00C67BCF"/>
    <w:rsid w:val="00C67FB3"/>
    <w:rsid w:val="00C70334"/>
    <w:rsid w:val="00C70342"/>
    <w:rsid w:val="00C7039D"/>
    <w:rsid w:val="00C703CB"/>
    <w:rsid w:val="00C703F4"/>
    <w:rsid w:val="00C70406"/>
    <w:rsid w:val="00C70559"/>
    <w:rsid w:val="00C711BA"/>
    <w:rsid w:val="00C711DD"/>
    <w:rsid w:val="00C719B1"/>
    <w:rsid w:val="00C71A6E"/>
    <w:rsid w:val="00C71EDC"/>
    <w:rsid w:val="00C71F68"/>
    <w:rsid w:val="00C7207E"/>
    <w:rsid w:val="00C72229"/>
    <w:rsid w:val="00C72457"/>
    <w:rsid w:val="00C72723"/>
    <w:rsid w:val="00C72AD9"/>
    <w:rsid w:val="00C72E00"/>
    <w:rsid w:val="00C735FB"/>
    <w:rsid w:val="00C73884"/>
    <w:rsid w:val="00C73945"/>
    <w:rsid w:val="00C739E3"/>
    <w:rsid w:val="00C73BFC"/>
    <w:rsid w:val="00C73DBE"/>
    <w:rsid w:val="00C73E4F"/>
    <w:rsid w:val="00C741C7"/>
    <w:rsid w:val="00C7435C"/>
    <w:rsid w:val="00C74C2B"/>
    <w:rsid w:val="00C74D14"/>
    <w:rsid w:val="00C74F5F"/>
    <w:rsid w:val="00C75113"/>
    <w:rsid w:val="00C75147"/>
    <w:rsid w:val="00C75321"/>
    <w:rsid w:val="00C75B13"/>
    <w:rsid w:val="00C75D75"/>
    <w:rsid w:val="00C75DDF"/>
    <w:rsid w:val="00C7611D"/>
    <w:rsid w:val="00C76295"/>
    <w:rsid w:val="00C7643E"/>
    <w:rsid w:val="00C76580"/>
    <w:rsid w:val="00C766D5"/>
    <w:rsid w:val="00C767FF"/>
    <w:rsid w:val="00C76AE2"/>
    <w:rsid w:val="00C76B3E"/>
    <w:rsid w:val="00C76B46"/>
    <w:rsid w:val="00C76FB6"/>
    <w:rsid w:val="00C77033"/>
    <w:rsid w:val="00C778B3"/>
    <w:rsid w:val="00C77A7C"/>
    <w:rsid w:val="00C77ADE"/>
    <w:rsid w:val="00C77B8C"/>
    <w:rsid w:val="00C77DB8"/>
    <w:rsid w:val="00C77E78"/>
    <w:rsid w:val="00C8019F"/>
    <w:rsid w:val="00C805A5"/>
    <w:rsid w:val="00C80D7C"/>
    <w:rsid w:val="00C80F84"/>
    <w:rsid w:val="00C80F9A"/>
    <w:rsid w:val="00C8102A"/>
    <w:rsid w:val="00C8105E"/>
    <w:rsid w:val="00C81158"/>
    <w:rsid w:val="00C811FF"/>
    <w:rsid w:val="00C815AB"/>
    <w:rsid w:val="00C8164E"/>
    <w:rsid w:val="00C81B31"/>
    <w:rsid w:val="00C81D99"/>
    <w:rsid w:val="00C8202D"/>
    <w:rsid w:val="00C82506"/>
    <w:rsid w:val="00C82A1A"/>
    <w:rsid w:val="00C82A22"/>
    <w:rsid w:val="00C82AEE"/>
    <w:rsid w:val="00C82C09"/>
    <w:rsid w:val="00C82D63"/>
    <w:rsid w:val="00C82F98"/>
    <w:rsid w:val="00C83005"/>
    <w:rsid w:val="00C83096"/>
    <w:rsid w:val="00C83263"/>
    <w:rsid w:val="00C8331C"/>
    <w:rsid w:val="00C833E4"/>
    <w:rsid w:val="00C83AF0"/>
    <w:rsid w:val="00C83AFE"/>
    <w:rsid w:val="00C83D23"/>
    <w:rsid w:val="00C84514"/>
    <w:rsid w:val="00C84626"/>
    <w:rsid w:val="00C84991"/>
    <w:rsid w:val="00C84A75"/>
    <w:rsid w:val="00C84D26"/>
    <w:rsid w:val="00C85218"/>
    <w:rsid w:val="00C8548E"/>
    <w:rsid w:val="00C85A70"/>
    <w:rsid w:val="00C85D9F"/>
    <w:rsid w:val="00C85DC8"/>
    <w:rsid w:val="00C85E72"/>
    <w:rsid w:val="00C85EC2"/>
    <w:rsid w:val="00C862BB"/>
    <w:rsid w:val="00C862E5"/>
    <w:rsid w:val="00C86913"/>
    <w:rsid w:val="00C86ADE"/>
    <w:rsid w:val="00C86B39"/>
    <w:rsid w:val="00C86CBB"/>
    <w:rsid w:val="00C86F3F"/>
    <w:rsid w:val="00C8705F"/>
    <w:rsid w:val="00C873F1"/>
    <w:rsid w:val="00C8744F"/>
    <w:rsid w:val="00C87577"/>
    <w:rsid w:val="00C87876"/>
    <w:rsid w:val="00C879DB"/>
    <w:rsid w:val="00C87AC7"/>
    <w:rsid w:val="00C87DC8"/>
    <w:rsid w:val="00C87E55"/>
    <w:rsid w:val="00C90047"/>
    <w:rsid w:val="00C90341"/>
    <w:rsid w:val="00C904AA"/>
    <w:rsid w:val="00C90579"/>
    <w:rsid w:val="00C90833"/>
    <w:rsid w:val="00C90CC0"/>
    <w:rsid w:val="00C90E50"/>
    <w:rsid w:val="00C91320"/>
    <w:rsid w:val="00C917A3"/>
    <w:rsid w:val="00C917FB"/>
    <w:rsid w:val="00C91C61"/>
    <w:rsid w:val="00C91D6F"/>
    <w:rsid w:val="00C9228D"/>
    <w:rsid w:val="00C92350"/>
    <w:rsid w:val="00C9253D"/>
    <w:rsid w:val="00C9268E"/>
    <w:rsid w:val="00C92985"/>
    <w:rsid w:val="00C929E6"/>
    <w:rsid w:val="00C932F5"/>
    <w:rsid w:val="00C933FB"/>
    <w:rsid w:val="00C9353C"/>
    <w:rsid w:val="00C93A1E"/>
    <w:rsid w:val="00C93A7D"/>
    <w:rsid w:val="00C93AF1"/>
    <w:rsid w:val="00C93C5B"/>
    <w:rsid w:val="00C93CD1"/>
    <w:rsid w:val="00C93D63"/>
    <w:rsid w:val="00C93DE2"/>
    <w:rsid w:val="00C94106"/>
    <w:rsid w:val="00C9423A"/>
    <w:rsid w:val="00C94643"/>
    <w:rsid w:val="00C9466B"/>
    <w:rsid w:val="00C94A93"/>
    <w:rsid w:val="00C94B0F"/>
    <w:rsid w:val="00C95195"/>
    <w:rsid w:val="00C9527F"/>
    <w:rsid w:val="00C954F9"/>
    <w:rsid w:val="00C95850"/>
    <w:rsid w:val="00C95AA4"/>
    <w:rsid w:val="00C95D11"/>
    <w:rsid w:val="00C95E95"/>
    <w:rsid w:val="00C95FA7"/>
    <w:rsid w:val="00C963AF"/>
    <w:rsid w:val="00C96459"/>
    <w:rsid w:val="00C967A1"/>
    <w:rsid w:val="00C967CE"/>
    <w:rsid w:val="00C969A2"/>
    <w:rsid w:val="00C96C43"/>
    <w:rsid w:val="00C96C58"/>
    <w:rsid w:val="00C970D2"/>
    <w:rsid w:val="00C970DF"/>
    <w:rsid w:val="00C971D8"/>
    <w:rsid w:val="00C97CA5"/>
    <w:rsid w:val="00CA0248"/>
    <w:rsid w:val="00CA043A"/>
    <w:rsid w:val="00CA05AF"/>
    <w:rsid w:val="00CA0648"/>
    <w:rsid w:val="00CA07D0"/>
    <w:rsid w:val="00CA08B0"/>
    <w:rsid w:val="00CA09AA"/>
    <w:rsid w:val="00CA0BEF"/>
    <w:rsid w:val="00CA0D67"/>
    <w:rsid w:val="00CA0DB6"/>
    <w:rsid w:val="00CA0EFD"/>
    <w:rsid w:val="00CA0F1A"/>
    <w:rsid w:val="00CA1003"/>
    <w:rsid w:val="00CA10B6"/>
    <w:rsid w:val="00CA1102"/>
    <w:rsid w:val="00CA1476"/>
    <w:rsid w:val="00CA16EA"/>
    <w:rsid w:val="00CA1875"/>
    <w:rsid w:val="00CA1CCF"/>
    <w:rsid w:val="00CA1D5F"/>
    <w:rsid w:val="00CA230F"/>
    <w:rsid w:val="00CA248C"/>
    <w:rsid w:val="00CA2919"/>
    <w:rsid w:val="00CA2ADF"/>
    <w:rsid w:val="00CA2CFF"/>
    <w:rsid w:val="00CA2E90"/>
    <w:rsid w:val="00CA2FEF"/>
    <w:rsid w:val="00CA31E1"/>
    <w:rsid w:val="00CA33B4"/>
    <w:rsid w:val="00CA371D"/>
    <w:rsid w:val="00CA3744"/>
    <w:rsid w:val="00CA3A13"/>
    <w:rsid w:val="00CA4144"/>
    <w:rsid w:val="00CA42FD"/>
    <w:rsid w:val="00CA4730"/>
    <w:rsid w:val="00CA47EC"/>
    <w:rsid w:val="00CA48A0"/>
    <w:rsid w:val="00CA4A5B"/>
    <w:rsid w:val="00CA4F71"/>
    <w:rsid w:val="00CA52AF"/>
    <w:rsid w:val="00CA5470"/>
    <w:rsid w:val="00CA54EA"/>
    <w:rsid w:val="00CA5624"/>
    <w:rsid w:val="00CA5912"/>
    <w:rsid w:val="00CA59FF"/>
    <w:rsid w:val="00CA5AD3"/>
    <w:rsid w:val="00CA5CCA"/>
    <w:rsid w:val="00CA5D5E"/>
    <w:rsid w:val="00CA6258"/>
    <w:rsid w:val="00CA62E2"/>
    <w:rsid w:val="00CA6A74"/>
    <w:rsid w:val="00CA70C0"/>
    <w:rsid w:val="00CA732D"/>
    <w:rsid w:val="00CA73EB"/>
    <w:rsid w:val="00CA76D1"/>
    <w:rsid w:val="00CA79F7"/>
    <w:rsid w:val="00CA7EC9"/>
    <w:rsid w:val="00CB0111"/>
    <w:rsid w:val="00CB03B9"/>
    <w:rsid w:val="00CB0C45"/>
    <w:rsid w:val="00CB0D9E"/>
    <w:rsid w:val="00CB0FA4"/>
    <w:rsid w:val="00CB0FE8"/>
    <w:rsid w:val="00CB1068"/>
    <w:rsid w:val="00CB163D"/>
    <w:rsid w:val="00CB1663"/>
    <w:rsid w:val="00CB1C4E"/>
    <w:rsid w:val="00CB1D00"/>
    <w:rsid w:val="00CB1E53"/>
    <w:rsid w:val="00CB217A"/>
    <w:rsid w:val="00CB23A2"/>
    <w:rsid w:val="00CB2448"/>
    <w:rsid w:val="00CB2658"/>
    <w:rsid w:val="00CB282A"/>
    <w:rsid w:val="00CB287A"/>
    <w:rsid w:val="00CB2981"/>
    <w:rsid w:val="00CB2AA2"/>
    <w:rsid w:val="00CB2C69"/>
    <w:rsid w:val="00CB2D43"/>
    <w:rsid w:val="00CB2FA0"/>
    <w:rsid w:val="00CB31C7"/>
    <w:rsid w:val="00CB33DC"/>
    <w:rsid w:val="00CB3585"/>
    <w:rsid w:val="00CB3823"/>
    <w:rsid w:val="00CB3A43"/>
    <w:rsid w:val="00CB3C6D"/>
    <w:rsid w:val="00CB3C83"/>
    <w:rsid w:val="00CB4B80"/>
    <w:rsid w:val="00CB4C6D"/>
    <w:rsid w:val="00CB4D43"/>
    <w:rsid w:val="00CB4F2F"/>
    <w:rsid w:val="00CB552C"/>
    <w:rsid w:val="00CB56D1"/>
    <w:rsid w:val="00CB56E5"/>
    <w:rsid w:val="00CB5718"/>
    <w:rsid w:val="00CB5760"/>
    <w:rsid w:val="00CB57AB"/>
    <w:rsid w:val="00CB58DA"/>
    <w:rsid w:val="00CB5BDE"/>
    <w:rsid w:val="00CB5CA7"/>
    <w:rsid w:val="00CB5E87"/>
    <w:rsid w:val="00CB620F"/>
    <w:rsid w:val="00CB634B"/>
    <w:rsid w:val="00CB6594"/>
    <w:rsid w:val="00CB6727"/>
    <w:rsid w:val="00CB6827"/>
    <w:rsid w:val="00CB6965"/>
    <w:rsid w:val="00CB6A79"/>
    <w:rsid w:val="00CB6EAA"/>
    <w:rsid w:val="00CB7178"/>
    <w:rsid w:val="00CB73B4"/>
    <w:rsid w:val="00CB79F3"/>
    <w:rsid w:val="00CB7A09"/>
    <w:rsid w:val="00CB7E46"/>
    <w:rsid w:val="00CC00CF"/>
    <w:rsid w:val="00CC0303"/>
    <w:rsid w:val="00CC0FA8"/>
    <w:rsid w:val="00CC0FF7"/>
    <w:rsid w:val="00CC10E2"/>
    <w:rsid w:val="00CC12A7"/>
    <w:rsid w:val="00CC17EF"/>
    <w:rsid w:val="00CC18A0"/>
    <w:rsid w:val="00CC18BB"/>
    <w:rsid w:val="00CC1D59"/>
    <w:rsid w:val="00CC23A5"/>
    <w:rsid w:val="00CC2654"/>
    <w:rsid w:val="00CC2721"/>
    <w:rsid w:val="00CC2739"/>
    <w:rsid w:val="00CC28C5"/>
    <w:rsid w:val="00CC30D5"/>
    <w:rsid w:val="00CC3268"/>
    <w:rsid w:val="00CC37C9"/>
    <w:rsid w:val="00CC3993"/>
    <w:rsid w:val="00CC4926"/>
    <w:rsid w:val="00CC4993"/>
    <w:rsid w:val="00CC4ED0"/>
    <w:rsid w:val="00CC4FF6"/>
    <w:rsid w:val="00CC53D5"/>
    <w:rsid w:val="00CC53FA"/>
    <w:rsid w:val="00CC54F5"/>
    <w:rsid w:val="00CC586E"/>
    <w:rsid w:val="00CC5A67"/>
    <w:rsid w:val="00CC5AF7"/>
    <w:rsid w:val="00CC5DA2"/>
    <w:rsid w:val="00CC5F65"/>
    <w:rsid w:val="00CC6B5F"/>
    <w:rsid w:val="00CC6C67"/>
    <w:rsid w:val="00CC6DF3"/>
    <w:rsid w:val="00CC6F06"/>
    <w:rsid w:val="00CC6F58"/>
    <w:rsid w:val="00CC7027"/>
    <w:rsid w:val="00CC7071"/>
    <w:rsid w:val="00CC70E9"/>
    <w:rsid w:val="00CC71D2"/>
    <w:rsid w:val="00CC723A"/>
    <w:rsid w:val="00CC75B1"/>
    <w:rsid w:val="00CC7850"/>
    <w:rsid w:val="00CC7A2E"/>
    <w:rsid w:val="00CC7C69"/>
    <w:rsid w:val="00CC7C8D"/>
    <w:rsid w:val="00CC7E2C"/>
    <w:rsid w:val="00CD0439"/>
    <w:rsid w:val="00CD04E1"/>
    <w:rsid w:val="00CD097C"/>
    <w:rsid w:val="00CD09F4"/>
    <w:rsid w:val="00CD0B13"/>
    <w:rsid w:val="00CD0DCE"/>
    <w:rsid w:val="00CD1104"/>
    <w:rsid w:val="00CD1251"/>
    <w:rsid w:val="00CD12ED"/>
    <w:rsid w:val="00CD13A5"/>
    <w:rsid w:val="00CD153E"/>
    <w:rsid w:val="00CD155B"/>
    <w:rsid w:val="00CD1571"/>
    <w:rsid w:val="00CD161F"/>
    <w:rsid w:val="00CD1D20"/>
    <w:rsid w:val="00CD1DE9"/>
    <w:rsid w:val="00CD21E1"/>
    <w:rsid w:val="00CD226F"/>
    <w:rsid w:val="00CD2304"/>
    <w:rsid w:val="00CD2366"/>
    <w:rsid w:val="00CD23F7"/>
    <w:rsid w:val="00CD286C"/>
    <w:rsid w:val="00CD2901"/>
    <w:rsid w:val="00CD2917"/>
    <w:rsid w:val="00CD2B21"/>
    <w:rsid w:val="00CD2B41"/>
    <w:rsid w:val="00CD3BF0"/>
    <w:rsid w:val="00CD3D5E"/>
    <w:rsid w:val="00CD401E"/>
    <w:rsid w:val="00CD4169"/>
    <w:rsid w:val="00CD4294"/>
    <w:rsid w:val="00CD4319"/>
    <w:rsid w:val="00CD4543"/>
    <w:rsid w:val="00CD4792"/>
    <w:rsid w:val="00CD49B1"/>
    <w:rsid w:val="00CD4E80"/>
    <w:rsid w:val="00CD5137"/>
    <w:rsid w:val="00CD52CA"/>
    <w:rsid w:val="00CD550D"/>
    <w:rsid w:val="00CD55A6"/>
    <w:rsid w:val="00CD5AE0"/>
    <w:rsid w:val="00CD5B48"/>
    <w:rsid w:val="00CD5BC9"/>
    <w:rsid w:val="00CD5D7D"/>
    <w:rsid w:val="00CD5DA5"/>
    <w:rsid w:val="00CD61E7"/>
    <w:rsid w:val="00CD6242"/>
    <w:rsid w:val="00CD6448"/>
    <w:rsid w:val="00CD65D5"/>
    <w:rsid w:val="00CD691C"/>
    <w:rsid w:val="00CD6A99"/>
    <w:rsid w:val="00CD6F0C"/>
    <w:rsid w:val="00CD715F"/>
    <w:rsid w:val="00CD72AF"/>
    <w:rsid w:val="00CD7316"/>
    <w:rsid w:val="00CD764B"/>
    <w:rsid w:val="00CE00B9"/>
    <w:rsid w:val="00CE038A"/>
    <w:rsid w:val="00CE04E8"/>
    <w:rsid w:val="00CE04F3"/>
    <w:rsid w:val="00CE0525"/>
    <w:rsid w:val="00CE09CE"/>
    <w:rsid w:val="00CE0B34"/>
    <w:rsid w:val="00CE0D70"/>
    <w:rsid w:val="00CE146D"/>
    <w:rsid w:val="00CE149F"/>
    <w:rsid w:val="00CE14F0"/>
    <w:rsid w:val="00CE1628"/>
    <w:rsid w:val="00CE17DC"/>
    <w:rsid w:val="00CE1B3D"/>
    <w:rsid w:val="00CE1E85"/>
    <w:rsid w:val="00CE20EB"/>
    <w:rsid w:val="00CE2198"/>
    <w:rsid w:val="00CE222C"/>
    <w:rsid w:val="00CE2408"/>
    <w:rsid w:val="00CE2647"/>
    <w:rsid w:val="00CE27C4"/>
    <w:rsid w:val="00CE27E7"/>
    <w:rsid w:val="00CE2EF2"/>
    <w:rsid w:val="00CE35FC"/>
    <w:rsid w:val="00CE38E7"/>
    <w:rsid w:val="00CE392E"/>
    <w:rsid w:val="00CE3936"/>
    <w:rsid w:val="00CE3CC7"/>
    <w:rsid w:val="00CE3FD0"/>
    <w:rsid w:val="00CE435A"/>
    <w:rsid w:val="00CE4550"/>
    <w:rsid w:val="00CE493D"/>
    <w:rsid w:val="00CE4F39"/>
    <w:rsid w:val="00CE52AE"/>
    <w:rsid w:val="00CE58DB"/>
    <w:rsid w:val="00CE5A0B"/>
    <w:rsid w:val="00CE5DF8"/>
    <w:rsid w:val="00CE624E"/>
    <w:rsid w:val="00CE64B8"/>
    <w:rsid w:val="00CE6524"/>
    <w:rsid w:val="00CE67B2"/>
    <w:rsid w:val="00CE6D72"/>
    <w:rsid w:val="00CE6EC5"/>
    <w:rsid w:val="00CE708E"/>
    <w:rsid w:val="00CE714C"/>
    <w:rsid w:val="00CE7165"/>
    <w:rsid w:val="00CE71D1"/>
    <w:rsid w:val="00CE7435"/>
    <w:rsid w:val="00CE74D3"/>
    <w:rsid w:val="00CE75B7"/>
    <w:rsid w:val="00CE78DC"/>
    <w:rsid w:val="00CE7A49"/>
    <w:rsid w:val="00CE7AA8"/>
    <w:rsid w:val="00CE7BEC"/>
    <w:rsid w:val="00CE7D3D"/>
    <w:rsid w:val="00CF005C"/>
    <w:rsid w:val="00CF0063"/>
    <w:rsid w:val="00CF03CB"/>
    <w:rsid w:val="00CF06B9"/>
    <w:rsid w:val="00CF09C8"/>
    <w:rsid w:val="00CF13A3"/>
    <w:rsid w:val="00CF1774"/>
    <w:rsid w:val="00CF19A5"/>
    <w:rsid w:val="00CF1B23"/>
    <w:rsid w:val="00CF1D0E"/>
    <w:rsid w:val="00CF1D56"/>
    <w:rsid w:val="00CF1DC1"/>
    <w:rsid w:val="00CF2163"/>
    <w:rsid w:val="00CF2277"/>
    <w:rsid w:val="00CF23AC"/>
    <w:rsid w:val="00CF296D"/>
    <w:rsid w:val="00CF29E6"/>
    <w:rsid w:val="00CF3238"/>
    <w:rsid w:val="00CF3359"/>
    <w:rsid w:val="00CF3433"/>
    <w:rsid w:val="00CF38CF"/>
    <w:rsid w:val="00CF39EE"/>
    <w:rsid w:val="00CF3A37"/>
    <w:rsid w:val="00CF3AA6"/>
    <w:rsid w:val="00CF3AF4"/>
    <w:rsid w:val="00CF3BE6"/>
    <w:rsid w:val="00CF3DD2"/>
    <w:rsid w:val="00CF3E53"/>
    <w:rsid w:val="00CF4246"/>
    <w:rsid w:val="00CF454A"/>
    <w:rsid w:val="00CF4ACB"/>
    <w:rsid w:val="00CF4C7A"/>
    <w:rsid w:val="00CF4DBC"/>
    <w:rsid w:val="00CF4DBE"/>
    <w:rsid w:val="00CF505C"/>
    <w:rsid w:val="00CF549F"/>
    <w:rsid w:val="00CF5511"/>
    <w:rsid w:val="00CF5B74"/>
    <w:rsid w:val="00CF5E0B"/>
    <w:rsid w:val="00CF64FC"/>
    <w:rsid w:val="00CF65C7"/>
    <w:rsid w:val="00CF69A8"/>
    <w:rsid w:val="00CF6A3A"/>
    <w:rsid w:val="00CF6B94"/>
    <w:rsid w:val="00CF71FD"/>
    <w:rsid w:val="00CF723C"/>
    <w:rsid w:val="00CF72BD"/>
    <w:rsid w:val="00CF779E"/>
    <w:rsid w:val="00CF798B"/>
    <w:rsid w:val="00D000C0"/>
    <w:rsid w:val="00D0097C"/>
    <w:rsid w:val="00D00C03"/>
    <w:rsid w:val="00D012CE"/>
    <w:rsid w:val="00D012EA"/>
    <w:rsid w:val="00D0136A"/>
    <w:rsid w:val="00D015FF"/>
    <w:rsid w:val="00D016DD"/>
    <w:rsid w:val="00D01A17"/>
    <w:rsid w:val="00D01D04"/>
    <w:rsid w:val="00D01F85"/>
    <w:rsid w:val="00D02026"/>
    <w:rsid w:val="00D021E4"/>
    <w:rsid w:val="00D02577"/>
    <w:rsid w:val="00D0260F"/>
    <w:rsid w:val="00D0282B"/>
    <w:rsid w:val="00D0387F"/>
    <w:rsid w:val="00D03B25"/>
    <w:rsid w:val="00D03B33"/>
    <w:rsid w:val="00D03DA9"/>
    <w:rsid w:val="00D03DEC"/>
    <w:rsid w:val="00D03EA5"/>
    <w:rsid w:val="00D04255"/>
    <w:rsid w:val="00D043F0"/>
    <w:rsid w:val="00D04717"/>
    <w:rsid w:val="00D047F0"/>
    <w:rsid w:val="00D047FA"/>
    <w:rsid w:val="00D04A8D"/>
    <w:rsid w:val="00D04B6C"/>
    <w:rsid w:val="00D04CB8"/>
    <w:rsid w:val="00D04E28"/>
    <w:rsid w:val="00D04EED"/>
    <w:rsid w:val="00D0515B"/>
    <w:rsid w:val="00D051E1"/>
    <w:rsid w:val="00D05597"/>
    <w:rsid w:val="00D05677"/>
    <w:rsid w:val="00D056A9"/>
    <w:rsid w:val="00D058B7"/>
    <w:rsid w:val="00D05AB2"/>
    <w:rsid w:val="00D05BCF"/>
    <w:rsid w:val="00D05F29"/>
    <w:rsid w:val="00D06432"/>
    <w:rsid w:val="00D06893"/>
    <w:rsid w:val="00D069A3"/>
    <w:rsid w:val="00D06C17"/>
    <w:rsid w:val="00D07016"/>
    <w:rsid w:val="00D07132"/>
    <w:rsid w:val="00D07510"/>
    <w:rsid w:val="00D0788F"/>
    <w:rsid w:val="00D07B00"/>
    <w:rsid w:val="00D07B67"/>
    <w:rsid w:val="00D07C30"/>
    <w:rsid w:val="00D07CBC"/>
    <w:rsid w:val="00D07CF1"/>
    <w:rsid w:val="00D10223"/>
    <w:rsid w:val="00D10945"/>
    <w:rsid w:val="00D10D64"/>
    <w:rsid w:val="00D10F3B"/>
    <w:rsid w:val="00D11582"/>
    <w:rsid w:val="00D11CF7"/>
    <w:rsid w:val="00D11F3D"/>
    <w:rsid w:val="00D122D5"/>
    <w:rsid w:val="00D1274B"/>
    <w:rsid w:val="00D127FD"/>
    <w:rsid w:val="00D12EE9"/>
    <w:rsid w:val="00D12FB0"/>
    <w:rsid w:val="00D13035"/>
    <w:rsid w:val="00D1358C"/>
    <w:rsid w:val="00D1377F"/>
    <w:rsid w:val="00D13968"/>
    <w:rsid w:val="00D13F69"/>
    <w:rsid w:val="00D14103"/>
    <w:rsid w:val="00D14187"/>
    <w:rsid w:val="00D1452C"/>
    <w:rsid w:val="00D145DF"/>
    <w:rsid w:val="00D146F4"/>
    <w:rsid w:val="00D14B44"/>
    <w:rsid w:val="00D15260"/>
    <w:rsid w:val="00D15274"/>
    <w:rsid w:val="00D155F1"/>
    <w:rsid w:val="00D15796"/>
    <w:rsid w:val="00D15C40"/>
    <w:rsid w:val="00D15CD4"/>
    <w:rsid w:val="00D16099"/>
    <w:rsid w:val="00D16154"/>
    <w:rsid w:val="00D162F6"/>
    <w:rsid w:val="00D16575"/>
    <w:rsid w:val="00D165D4"/>
    <w:rsid w:val="00D16704"/>
    <w:rsid w:val="00D17061"/>
    <w:rsid w:val="00D1731D"/>
    <w:rsid w:val="00D17360"/>
    <w:rsid w:val="00D17538"/>
    <w:rsid w:val="00D175D0"/>
    <w:rsid w:val="00D1782E"/>
    <w:rsid w:val="00D17843"/>
    <w:rsid w:val="00D17D7A"/>
    <w:rsid w:val="00D203EE"/>
    <w:rsid w:val="00D20709"/>
    <w:rsid w:val="00D20DF8"/>
    <w:rsid w:val="00D20F4F"/>
    <w:rsid w:val="00D20FBC"/>
    <w:rsid w:val="00D210BF"/>
    <w:rsid w:val="00D2179E"/>
    <w:rsid w:val="00D221E2"/>
    <w:rsid w:val="00D22271"/>
    <w:rsid w:val="00D2247B"/>
    <w:rsid w:val="00D225F4"/>
    <w:rsid w:val="00D230AA"/>
    <w:rsid w:val="00D2347F"/>
    <w:rsid w:val="00D23C81"/>
    <w:rsid w:val="00D24668"/>
    <w:rsid w:val="00D24795"/>
    <w:rsid w:val="00D24DAE"/>
    <w:rsid w:val="00D24E7D"/>
    <w:rsid w:val="00D24E98"/>
    <w:rsid w:val="00D24FB9"/>
    <w:rsid w:val="00D25F4E"/>
    <w:rsid w:val="00D25FC1"/>
    <w:rsid w:val="00D2689B"/>
    <w:rsid w:val="00D268C4"/>
    <w:rsid w:val="00D26924"/>
    <w:rsid w:val="00D26B78"/>
    <w:rsid w:val="00D26D02"/>
    <w:rsid w:val="00D26ECC"/>
    <w:rsid w:val="00D27057"/>
    <w:rsid w:val="00D272B6"/>
    <w:rsid w:val="00D273CE"/>
    <w:rsid w:val="00D27545"/>
    <w:rsid w:val="00D275A0"/>
    <w:rsid w:val="00D27645"/>
    <w:rsid w:val="00D30146"/>
    <w:rsid w:val="00D302CB"/>
    <w:rsid w:val="00D30346"/>
    <w:rsid w:val="00D30410"/>
    <w:rsid w:val="00D30581"/>
    <w:rsid w:val="00D30AF3"/>
    <w:rsid w:val="00D30B4F"/>
    <w:rsid w:val="00D30C14"/>
    <w:rsid w:val="00D31092"/>
    <w:rsid w:val="00D313AD"/>
    <w:rsid w:val="00D31A48"/>
    <w:rsid w:val="00D31AE9"/>
    <w:rsid w:val="00D31F06"/>
    <w:rsid w:val="00D31F5C"/>
    <w:rsid w:val="00D326CC"/>
    <w:rsid w:val="00D3271C"/>
    <w:rsid w:val="00D32EB5"/>
    <w:rsid w:val="00D32F7E"/>
    <w:rsid w:val="00D33426"/>
    <w:rsid w:val="00D338C8"/>
    <w:rsid w:val="00D3397F"/>
    <w:rsid w:val="00D33C84"/>
    <w:rsid w:val="00D341C2"/>
    <w:rsid w:val="00D3428C"/>
    <w:rsid w:val="00D342CB"/>
    <w:rsid w:val="00D34B32"/>
    <w:rsid w:val="00D34F73"/>
    <w:rsid w:val="00D352B7"/>
    <w:rsid w:val="00D354D2"/>
    <w:rsid w:val="00D355F4"/>
    <w:rsid w:val="00D3588A"/>
    <w:rsid w:val="00D35A9D"/>
    <w:rsid w:val="00D35C87"/>
    <w:rsid w:val="00D35CF7"/>
    <w:rsid w:val="00D35F9E"/>
    <w:rsid w:val="00D36163"/>
    <w:rsid w:val="00D365B8"/>
    <w:rsid w:val="00D369C7"/>
    <w:rsid w:val="00D36A39"/>
    <w:rsid w:val="00D36E97"/>
    <w:rsid w:val="00D37061"/>
    <w:rsid w:val="00D370A6"/>
    <w:rsid w:val="00D37163"/>
    <w:rsid w:val="00D3721E"/>
    <w:rsid w:val="00D3729A"/>
    <w:rsid w:val="00D37360"/>
    <w:rsid w:val="00D378E0"/>
    <w:rsid w:val="00D37B07"/>
    <w:rsid w:val="00D37DD9"/>
    <w:rsid w:val="00D400BD"/>
    <w:rsid w:val="00D405B7"/>
    <w:rsid w:val="00D4071A"/>
    <w:rsid w:val="00D407D4"/>
    <w:rsid w:val="00D40F14"/>
    <w:rsid w:val="00D40F1F"/>
    <w:rsid w:val="00D41235"/>
    <w:rsid w:val="00D41381"/>
    <w:rsid w:val="00D414FB"/>
    <w:rsid w:val="00D41788"/>
    <w:rsid w:val="00D41F48"/>
    <w:rsid w:val="00D42063"/>
    <w:rsid w:val="00D420FC"/>
    <w:rsid w:val="00D4213A"/>
    <w:rsid w:val="00D422EA"/>
    <w:rsid w:val="00D42422"/>
    <w:rsid w:val="00D42645"/>
    <w:rsid w:val="00D427A0"/>
    <w:rsid w:val="00D42B8A"/>
    <w:rsid w:val="00D42CF8"/>
    <w:rsid w:val="00D42D00"/>
    <w:rsid w:val="00D42DFF"/>
    <w:rsid w:val="00D4303D"/>
    <w:rsid w:val="00D43093"/>
    <w:rsid w:val="00D4315B"/>
    <w:rsid w:val="00D43558"/>
    <w:rsid w:val="00D43645"/>
    <w:rsid w:val="00D43685"/>
    <w:rsid w:val="00D438A8"/>
    <w:rsid w:val="00D43954"/>
    <w:rsid w:val="00D43BFC"/>
    <w:rsid w:val="00D43E3F"/>
    <w:rsid w:val="00D43E8E"/>
    <w:rsid w:val="00D442AE"/>
    <w:rsid w:val="00D4452B"/>
    <w:rsid w:val="00D44820"/>
    <w:rsid w:val="00D44871"/>
    <w:rsid w:val="00D4490A"/>
    <w:rsid w:val="00D449E1"/>
    <w:rsid w:val="00D44B66"/>
    <w:rsid w:val="00D44D0C"/>
    <w:rsid w:val="00D44D1E"/>
    <w:rsid w:val="00D44DC5"/>
    <w:rsid w:val="00D44E65"/>
    <w:rsid w:val="00D45211"/>
    <w:rsid w:val="00D45234"/>
    <w:rsid w:val="00D457E2"/>
    <w:rsid w:val="00D45961"/>
    <w:rsid w:val="00D45B67"/>
    <w:rsid w:val="00D46227"/>
    <w:rsid w:val="00D46394"/>
    <w:rsid w:val="00D463EF"/>
    <w:rsid w:val="00D469DD"/>
    <w:rsid w:val="00D46A72"/>
    <w:rsid w:val="00D46F05"/>
    <w:rsid w:val="00D474CB"/>
    <w:rsid w:val="00D47700"/>
    <w:rsid w:val="00D47887"/>
    <w:rsid w:val="00D478D5"/>
    <w:rsid w:val="00D47A43"/>
    <w:rsid w:val="00D47A91"/>
    <w:rsid w:val="00D5024B"/>
    <w:rsid w:val="00D504ED"/>
    <w:rsid w:val="00D50544"/>
    <w:rsid w:val="00D509A7"/>
    <w:rsid w:val="00D50F8A"/>
    <w:rsid w:val="00D51057"/>
    <w:rsid w:val="00D51071"/>
    <w:rsid w:val="00D511C2"/>
    <w:rsid w:val="00D51226"/>
    <w:rsid w:val="00D51293"/>
    <w:rsid w:val="00D513CF"/>
    <w:rsid w:val="00D515D1"/>
    <w:rsid w:val="00D51C83"/>
    <w:rsid w:val="00D51F19"/>
    <w:rsid w:val="00D51FFB"/>
    <w:rsid w:val="00D5238C"/>
    <w:rsid w:val="00D526A8"/>
    <w:rsid w:val="00D52996"/>
    <w:rsid w:val="00D52A82"/>
    <w:rsid w:val="00D52DC9"/>
    <w:rsid w:val="00D52E2C"/>
    <w:rsid w:val="00D5300E"/>
    <w:rsid w:val="00D534A2"/>
    <w:rsid w:val="00D5380E"/>
    <w:rsid w:val="00D53886"/>
    <w:rsid w:val="00D53A54"/>
    <w:rsid w:val="00D53C32"/>
    <w:rsid w:val="00D53FBE"/>
    <w:rsid w:val="00D542FD"/>
    <w:rsid w:val="00D54C8E"/>
    <w:rsid w:val="00D54CBC"/>
    <w:rsid w:val="00D54D3C"/>
    <w:rsid w:val="00D54FD8"/>
    <w:rsid w:val="00D551EE"/>
    <w:rsid w:val="00D552E3"/>
    <w:rsid w:val="00D553BC"/>
    <w:rsid w:val="00D55697"/>
    <w:rsid w:val="00D55CF0"/>
    <w:rsid w:val="00D55EA2"/>
    <w:rsid w:val="00D560AD"/>
    <w:rsid w:val="00D56292"/>
    <w:rsid w:val="00D562B8"/>
    <w:rsid w:val="00D56430"/>
    <w:rsid w:val="00D5655A"/>
    <w:rsid w:val="00D5660B"/>
    <w:rsid w:val="00D56643"/>
    <w:rsid w:val="00D567F7"/>
    <w:rsid w:val="00D5684E"/>
    <w:rsid w:val="00D5695E"/>
    <w:rsid w:val="00D56A8F"/>
    <w:rsid w:val="00D57111"/>
    <w:rsid w:val="00D5751D"/>
    <w:rsid w:val="00D57597"/>
    <w:rsid w:val="00D57B45"/>
    <w:rsid w:val="00D6055F"/>
    <w:rsid w:val="00D60651"/>
    <w:rsid w:val="00D6085F"/>
    <w:rsid w:val="00D60BB7"/>
    <w:rsid w:val="00D60D54"/>
    <w:rsid w:val="00D610FB"/>
    <w:rsid w:val="00D61497"/>
    <w:rsid w:val="00D6149E"/>
    <w:rsid w:val="00D614F2"/>
    <w:rsid w:val="00D6199E"/>
    <w:rsid w:val="00D622EA"/>
    <w:rsid w:val="00D626DE"/>
    <w:rsid w:val="00D62864"/>
    <w:rsid w:val="00D630E3"/>
    <w:rsid w:val="00D63399"/>
    <w:rsid w:val="00D633B2"/>
    <w:rsid w:val="00D63887"/>
    <w:rsid w:val="00D63A50"/>
    <w:rsid w:val="00D63D7B"/>
    <w:rsid w:val="00D63FCE"/>
    <w:rsid w:val="00D640AE"/>
    <w:rsid w:val="00D6491C"/>
    <w:rsid w:val="00D64B46"/>
    <w:rsid w:val="00D64BDA"/>
    <w:rsid w:val="00D64D1B"/>
    <w:rsid w:val="00D64D21"/>
    <w:rsid w:val="00D65089"/>
    <w:rsid w:val="00D65384"/>
    <w:rsid w:val="00D65778"/>
    <w:rsid w:val="00D659C9"/>
    <w:rsid w:val="00D65CA0"/>
    <w:rsid w:val="00D65E56"/>
    <w:rsid w:val="00D65F0B"/>
    <w:rsid w:val="00D660CB"/>
    <w:rsid w:val="00D665C4"/>
    <w:rsid w:val="00D66660"/>
    <w:rsid w:val="00D66890"/>
    <w:rsid w:val="00D66B9C"/>
    <w:rsid w:val="00D67401"/>
    <w:rsid w:val="00D67419"/>
    <w:rsid w:val="00D67516"/>
    <w:rsid w:val="00D677F8"/>
    <w:rsid w:val="00D67EF2"/>
    <w:rsid w:val="00D705C4"/>
    <w:rsid w:val="00D705DE"/>
    <w:rsid w:val="00D70A76"/>
    <w:rsid w:val="00D70D83"/>
    <w:rsid w:val="00D70D9D"/>
    <w:rsid w:val="00D70E43"/>
    <w:rsid w:val="00D70E4C"/>
    <w:rsid w:val="00D70F73"/>
    <w:rsid w:val="00D71076"/>
    <w:rsid w:val="00D711FD"/>
    <w:rsid w:val="00D71253"/>
    <w:rsid w:val="00D7138F"/>
    <w:rsid w:val="00D714D3"/>
    <w:rsid w:val="00D7172E"/>
    <w:rsid w:val="00D71881"/>
    <w:rsid w:val="00D718B8"/>
    <w:rsid w:val="00D71B43"/>
    <w:rsid w:val="00D71B63"/>
    <w:rsid w:val="00D71FDE"/>
    <w:rsid w:val="00D72699"/>
    <w:rsid w:val="00D72931"/>
    <w:rsid w:val="00D72B55"/>
    <w:rsid w:val="00D730B2"/>
    <w:rsid w:val="00D7322D"/>
    <w:rsid w:val="00D732E7"/>
    <w:rsid w:val="00D734C4"/>
    <w:rsid w:val="00D7385F"/>
    <w:rsid w:val="00D7397D"/>
    <w:rsid w:val="00D73D78"/>
    <w:rsid w:val="00D73EAC"/>
    <w:rsid w:val="00D73FBB"/>
    <w:rsid w:val="00D74028"/>
    <w:rsid w:val="00D74689"/>
    <w:rsid w:val="00D74A00"/>
    <w:rsid w:val="00D74ACC"/>
    <w:rsid w:val="00D74D2C"/>
    <w:rsid w:val="00D74DD2"/>
    <w:rsid w:val="00D7502F"/>
    <w:rsid w:val="00D75485"/>
    <w:rsid w:val="00D75951"/>
    <w:rsid w:val="00D75A2F"/>
    <w:rsid w:val="00D76146"/>
    <w:rsid w:val="00D7684F"/>
    <w:rsid w:val="00D768BB"/>
    <w:rsid w:val="00D76A89"/>
    <w:rsid w:val="00D76C02"/>
    <w:rsid w:val="00D76C7F"/>
    <w:rsid w:val="00D76F4C"/>
    <w:rsid w:val="00D7710B"/>
    <w:rsid w:val="00D7740E"/>
    <w:rsid w:val="00D778EE"/>
    <w:rsid w:val="00D7790C"/>
    <w:rsid w:val="00D802F6"/>
    <w:rsid w:val="00D804A5"/>
    <w:rsid w:val="00D806F2"/>
    <w:rsid w:val="00D8082D"/>
    <w:rsid w:val="00D808F3"/>
    <w:rsid w:val="00D80B2C"/>
    <w:rsid w:val="00D80FDB"/>
    <w:rsid w:val="00D81044"/>
    <w:rsid w:val="00D8133E"/>
    <w:rsid w:val="00D81E09"/>
    <w:rsid w:val="00D81E2E"/>
    <w:rsid w:val="00D81EE2"/>
    <w:rsid w:val="00D8271D"/>
    <w:rsid w:val="00D8272C"/>
    <w:rsid w:val="00D8279C"/>
    <w:rsid w:val="00D82805"/>
    <w:rsid w:val="00D82D34"/>
    <w:rsid w:val="00D833FF"/>
    <w:rsid w:val="00D83439"/>
    <w:rsid w:val="00D8364E"/>
    <w:rsid w:val="00D83743"/>
    <w:rsid w:val="00D83968"/>
    <w:rsid w:val="00D83AB8"/>
    <w:rsid w:val="00D83F78"/>
    <w:rsid w:val="00D842C3"/>
    <w:rsid w:val="00D842F7"/>
    <w:rsid w:val="00D845AF"/>
    <w:rsid w:val="00D84743"/>
    <w:rsid w:val="00D84C8E"/>
    <w:rsid w:val="00D84D72"/>
    <w:rsid w:val="00D8511F"/>
    <w:rsid w:val="00D85346"/>
    <w:rsid w:val="00D85815"/>
    <w:rsid w:val="00D85D97"/>
    <w:rsid w:val="00D85E48"/>
    <w:rsid w:val="00D86015"/>
    <w:rsid w:val="00D86070"/>
    <w:rsid w:val="00D860F4"/>
    <w:rsid w:val="00D86216"/>
    <w:rsid w:val="00D862C0"/>
    <w:rsid w:val="00D8681B"/>
    <w:rsid w:val="00D8699F"/>
    <w:rsid w:val="00D86D41"/>
    <w:rsid w:val="00D86FA9"/>
    <w:rsid w:val="00D8705F"/>
    <w:rsid w:val="00D87186"/>
    <w:rsid w:val="00D871FC"/>
    <w:rsid w:val="00D8749F"/>
    <w:rsid w:val="00D87603"/>
    <w:rsid w:val="00D878D4"/>
    <w:rsid w:val="00D87BEA"/>
    <w:rsid w:val="00D9016B"/>
    <w:rsid w:val="00D90253"/>
    <w:rsid w:val="00D90767"/>
    <w:rsid w:val="00D91432"/>
    <w:rsid w:val="00D914FB"/>
    <w:rsid w:val="00D915EF"/>
    <w:rsid w:val="00D91857"/>
    <w:rsid w:val="00D9187C"/>
    <w:rsid w:val="00D9191B"/>
    <w:rsid w:val="00D91A08"/>
    <w:rsid w:val="00D91D26"/>
    <w:rsid w:val="00D920AC"/>
    <w:rsid w:val="00D924AC"/>
    <w:rsid w:val="00D92570"/>
    <w:rsid w:val="00D92D9E"/>
    <w:rsid w:val="00D92DA2"/>
    <w:rsid w:val="00D9324A"/>
    <w:rsid w:val="00D9333F"/>
    <w:rsid w:val="00D9386C"/>
    <w:rsid w:val="00D93921"/>
    <w:rsid w:val="00D93A91"/>
    <w:rsid w:val="00D93C9B"/>
    <w:rsid w:val="00D93DA1"/>
    <w:rsid w:val="00D93E80"/>
    <w:rsid w:val="00D94189"/>
    <w:rsid w:val="00D949F0"/>
    <w:rsid w:val="00D94E5E"/>
    <w:rsid w:val="00D95318"/>
    <w:rsid w:val="00D95657"/>
    <w:rsid w:val="00D95783"/>
    <w:rsid w:val="00D95CE8"/>
    <w:rsid w:val="00D95F2F"/>
    <w:rsid w:val="00D960DD"/>
    <w:rsid w:val="00D96B12"/>
    <w:rsid w:val="00D96CF8"/>
    <w:rsid w:val="00D96DDE"/>
    <w:rsid w:val="00D974B3"/>
    <w:rsid w:val="00D97755"/>
    <w:rsid w:val="00D9778E"/>
    <w:rsid w:val="00D979B1"/>
    <w:rsid w:val="00D97D7B"/>
    <w:rsid w:val="00D97DA3"/>
    <w:rsid w:val="00DA002F"/>
    <w:rsid w:val="00DA02CD"/>
    <w:rsid w:val="00DA0487"/>
    <w:rsid w:val="00DA055E"/>
    <w:rsid w:val="00DA087A"/>
    <w:rsid w:val="00DA08B3"/>
    <w:rsid w:val="00DA0A13"/>
    <w:rsid w:val="00DA0D8A"/>
    <w:rsid w:val="00DA0E30"/>
    <w:rsid w:val="00DA115B"/>
    <w:rsid w:val="00DA13A8"/>
    <w:rsid w:val="00DA1686"/>
    <w:rsid w:val="00DA1738"/>
    <w:rsid w:val="00DA18E9"/>
    <w:rsid w:val="00DA19E7"/>
    <w:rsid w:val="00DA1A34"/>
    <w:rsid w:val="00DA1B69"/>
    <w:rsid w:val="00DA1D25"/>
    <w:rsid w:val="00DA225C"/>
    <w:rsid w:val="00DA249E"/>
    <w:rsid w:val="00DA24CA"/>
    <w:rsid w:val="00DA277C"/>
    <w:rsid w:val="00DA2AA8"/>
    <w:rsid w:val="00DA2B40"/>
    <w:rsid w:val="00DA2B63"/>
    <w:rsid w:val="00DA2BF9"/>
    <w:rsid w:val="00DA2C0C"/>
    <w:rsid w:val="00DA2E1D"/>
    <w:rsid w:val="00DA2E2C"/>
    <w:rsid w:val="00DA2FC3"/>
    <w:rsid w:val="00DA3130"/>
    <w:rsid w:val="00DA3365"/>
    <w:rsid w:val="00DA3A11"/>
    <w:rsid w:val="00DA3AD1"/>
    <w:rsid w:val="00DA3AD3"/>
    <w:rsid w:val="00DA3B4C"/>
    <w:rsid w:val="00DA3BF9"/>
    <w:rsid w:val="00DA3D20"/>
    <w:rsid w:val="00DA3E02"/>
    <w:rsid w:val="00DA3EE5"/>
    <w:rsid w:val="00DA3F27"/>
    <w:rsid w:val="00DA3FDD"/>
    <w:rsid w:val="00DA41EC"/>
    <w:rsid w:val="00DA4241"/>
    <w:rsid w:val="00DA442F"/>
    <w:rsid w:val="00DA4432"/>
    <w:rsid w:val="00DA458A"/>
    <w:rsid w:val="00DA4761"/>
    <w:rsid w:val="00DA4934"/>
    <w:rsid w:val="00DA495E"/>
    <w:rsid w:val="00DA4E7A"/>
    <w:rsid w:val="00DA4EA8"/>
    <w:rsid w:val="00DA52A2"/>
    <w:rsid w:val="00DA570B"/>
    <w:rsid w:val="00DA5758"/>
    <w:rsid w:val="00DA5971"/>
    <w:rsid w:val="00DA5A2E"/>
    <w:rsid w:val="00DA5DCA"/>
    <w:rsid w:val="00DA5ED0"/>
    <w:rsid w:val="00DA5FF8"/>
    <w:rsid w:val="00DA6195"/>
    <w:rsid w:val="00DA65F8"/>
    <w:rsid w:val="00DA70C3"/>
    <w:rsid w:val="00DA7366"/>
    <w:rsid w:val="00DA75B6"/>
    <w:rsid w:val="00DA7BD7"/>
    <w:rsid w:val="00DA7DA0"/>
    <w:rsid w:val="00DA7EE5"/>
    <w:rsid w:val="00DB0019"/>
    <w:rsid w:val="00DB0037"/>
    <w:rsid w:val="00DB00B5"/>
    <w:rsid w:val="00DB0146"/>
    <w:rsid w:val="00DB0678"/>
    <w:rsid w:val="00DB09A0"/>
    <w:rsid w:val="00DB0ED5"/>
    <w:rsid w:val="00DB1144"/>
    <w:rsid w:val="00DB1665"/>
    <w:rsid w:val="00DB1AD0"/>
    <w:rsid w:val="00DB1BE9"/>
    <w:rsid w:val="00DB1D5B"/>
    <w:rsid w:val="00DB25D4"/>
    <w:rsid w:val="00DB290E"/>
    <w:rsid w:val="00DB2923"/>
    <w:rsid w:val="00DB2B95"/>
    <w:rsid w:val="00DB2EF5"/>
    <w:rsid w:val="00DB2F68"/>
    <w:rsid w:val="00DB30B6"/>
    <w:rsid w:val="00DB30EE"/>
    <w:rsid w:val="00DB30FC"/>
    <w:rsid w:val="00DB33EC"/>
    <w:rsid w:val="00DB361B"/>
    <w:rsid w:val="00DB37C0"/>
    <w:rsid w:val="00DB3929"/>
    <w:rsid w:val="00DB3AEA"/>
    <w:rsid w:val="00DB40AA"/>
    <w:rsid w:val="00DB419F"/>
    <w:rsid w:val="00DB433B"/>
    <w:rsid w:val="00DB4437"/>
    <w:rsid w:val="00DB461B"/>
    <w:rsid w:val="00DB5112"/>
    <w:rsid w:val="00DB5123"/>
    <w:rsid w:val="00DB527C"/>
    <w:rsid w:val="00DB58F4"/>
    <w:rsid w:val="00DB5AFD"/>
    <w:rsid w:val="00DB5B13"/>
    <w:rsid w:val="00DB5B7B"/>
    <w:rsid w:val="00DB5CDE"/>
    <w:rsid w:val="00DB5DD7"/>
    <w:rsid w:val="00DB6222"/>
    <w:rsid w:val="00DB6274"/>
    <w:rsid w:val="00DB67CA"/>
    <w:rsid w:val="00DB69A4"/>
    <w:rsid w:val="00DB6B15"/>
    <w:rsid w:val="00DB6BDB"/>
    <w:rsid w:val="00DB6E52"/>
    <w:rsid w:val="00DB72FD"/>
    <w:rsid w:val="00DB7341"/>
    <w:rsid w:val="00DB73C4"/>
    <w:rsid w:val="00DB7697"/>
    <w:rsid w:val="00DB77F1"/>
    <w:rsid w:val="00DC09A7"/>
    <w:rsid w:val="00DC0A1F"/>
    <w:rsid w:val="00DC0D58"/>
    <w:rsid w:val="00DC0E7B"/>
    <w:rsid w:val="00DC0F58"/>
    <w:rsid w:val="00DC1160"/>
    <w:rsid w:val="00DC189B"/>
    <w:rsid w:val="00DC1B0D"/>
    <w:rsid w:val="00DC1BF9"/>
    <w:rsid w:val="00DC1C75"/>
    <w:rsid w:val="00DC1DA2"/>
    <w:rsid w:val="00DC2150"/>
    <w:rsid w:val="00DC2231"/>
    <w:rsid w:val="00DC244D"/>
    <w:rsid w:val="00DC2797"/>
    <w:rsid w:val="00DC28EB"/>
    <w:rsid w:val="00DC2963"/>
    <w:rsid w:val="00DC2DD7"/>
    <w:rsid w:val="00DC2E58"/>
    <w:rsid w:val="00DC333A"/>
    <w:rsid w:val="00DC338F"/>
    <w:rsid w:val="00DC3490"/>
    <w:rsid w:val="00DC368E"/>
    <w:rsid w:val="00DC39FE"/>
    <w:rsid w:val="00DC3FC4"/>
    <w:rsid w:val="00DC4022"/>
    <w:rsid w:val="00DC4328"/>
    <w:rsid w:val="00DC46A0"/>
    <w:rsid w:val="00DC47E5"/>
    <w:rsid w:val="00DC4AAC"/>
    <w:rsid w:val="00DC4B44"/>
    <w:rsid w:val="00DC4BF0"/>
    <w:rsid w:val="00DC4C31"/>
    <w:rsid w:val="00DC4EBB"/>
    <w:rsid w:val="00DC50F6"/>
    <w:rsid w:val="00DC5108"/>
    <w:rsid w:val="00DC52D7"/>
    <w:rsid w:val="00DC53AA"/>
    <w:rsid w:val="00DC53C3"/>
    <w:rsid w:val="00DC57C2"/>
    <w:rsid w:val="00DC582C"/>
    <w:rsid w:val="00DC5A6F"/>
    <w:rsid w:val="00DC5CEE"/>
    <w:rsid w:val="00DC5D6C"/>
    <w:rsid w:val="00DC61F5"/>
    <w:rsid w:val="00DC622C"/>
    <w:rsid w:val="00DC6297"/>
    <w:rsid w:val="00DC63E5"/>
    <w:rsid w:val="00DC6499"/>
    <w:rsid w:val="00DC6C6F"/>
    <w:rsid w:val="00DC6DEB"/>
    <w:rsid w:val="00DC71CD"/>
    <w:rsid w:val="00DC73AB"/>
    <w:rsid w:val="00DC741C"/>
    <w:rsid w:val="00DC76A0"/>
    <w:rsid w:val="00DC7927"/>
    <w:rsid w:val="00DC7D4C"/>
    <w:rsid w:val="00DD0094"/>
    <w:rsid w:val="00DD038D"/>
    <w:rsid w:val="00DD0428"/>
    <w:rsid w:val="00DD04DD"/>
    <w:rsid w:val="00DD0FC8"/>
    <w:rsid w:val="00DD106D"/>
    <w:rsid w:val="00DD132D"/>
    <w:rsid w:val="00DD15E9"/>
    <w:rsid w:val="00DD1758"/>
    <w:rsid w:val="00DD17B3"/>
    <w:rsid w:val="00DD18F8"/>
    <w:rsid w:val="00DD19F2"/>
    <w:rsid w:val="00DD1AFD"/>
    <w:rsid w:val="00DD1D82"/>
    <w:rsid w:val="00DD1F70"/>
    <w:rsid w:val="00DD2038"/>
    <w:rsid w:val="00DD2104"/>
    <w:rsid w:val="00DD280B"/>
    <w:rsid w:val="00DD29BA"/>
    <w:rsid w:val="00DD2A27"/>
    <w:rsid w:val="00DD31A9"/>
    <w:rsid w:val="00DD324A"/>
    <w:rsid w:val="00DD33F5"/>
    <w:rsid w:val="00DD3511"/>
    <w:rsid w:val="00DD353F"/>
    <w:rsid w:val="00DD3605"/>
    <w:rsid w:val="00DD36ED"/>
    <w:rsid w:val="00DD3BA6"/>
    <w:rsid w:val="00DD3BD1"/>
    <w:rsid w:val="00DD3C7A"/>
    <w:rsid w:val="00DD3CFF"/>
    <w:rsid w:val="00DD3EF5"/>
    <w:rsid w:val="00DD3F46"/>
    <w:rsid w:val="00DD43C1"/>
    <w:rsid w:val="00DD454E"/>
    <w:rsid w:val="00DD4C36"/>
    <w:rsid w:val="00DD4FFF"/>
    <w:rsid w:val="00DD5242"/>
    <w:rsid w:val="00DD5298"/>
    <w:rsid w:val="00DD553D"/>
    <w:rsid w:val="00DD561D"/>
    <w:rsid w:val="00DD56F1"/>
    <w:rsid w:val="00DD57FE"/>
    <w:rsid w:val="00DD5A3E"/>
    <w:rsid w:val="00DD5C05"/>
    <w:rsid w:val="00DD6BDA"/>
    <w:rsid w:val="00DD6DCB"/>
    <w:rsid w:val="00DD71DF"/>
    <w:rsid w:val="00DD72FE"/>
    <w:rsid w:val="00DD740F"/>
    <w:rsid w:val="00DD75B1"/>
    <w:rsid w:val="00DD75C2"/>
    <w:rsid w:val="00DD7785"/>
    <w:rsid w:val="00DD792B"/>
    <w:rsid w:val="00DD79C0"/>
    <w:rsid w:val="00DD7B4F"/>
    <w:rsid w:val="00DE03F6"/>
    <w:rsid w:val="00DE045F"/>
    <w:rsid w:val="00DE04B9"/>
    <w:rsid w:val="00DE0556"/>
    <w:rsid w:val="00DE07D0"/>
    <w:rsid w:val="00DE0857"/>
    <w:rsid w:val="00DE0B4C"/>
    <w:rsid w:val="00DE0BC8"/>
    <w:rsid w:val="00DE11D6"/>
    <w:rsid w:val="00DE1257"/>
    <w:rsid w:val="00DE13EF"/>
    <w:rsid w:val="00DE160E"/>
    <w:rsid w:val="00DE183F"/>
    <w:rsid w:val="00DE1B7E"/>
    <w:rsid w:val="00DE1C61"/>
    <w:rsid w:val="00DE1DA3"/>
    <w:rsid w:val="00DE207B"/>
    <w:rsid w:val="00DE20C1"/>
    <w:rsid w:val="00DE21C7"/>
    <w:rsid w:val="00DE2445"/>
    <w:rsid w:val="00DE2F29"/>
    <w:rsid w:val="00DE31C5"/>
    <w:rsid w:val="00DE347E"/>
    <w:rsid w:val="00DE34C0"/>
    <w:rsid w:val="00DE356C"/>
    <w:rsid w:val="00DE3717"/>
    <w:rsid w:val="00DE377F"/>
    <w:rsid w:val="00DE38F8"/>
    <w:rsid w:val="00DE3963"/>
    <w:rsid w:val="00DE3E17"/>
    <w:rsid w:val="00DE3FE5"/>
    <w:rsid w:val="00DE417C"/>
    <w:rsid w:val="00DE4395"/>
    <w:rsid w:val="00DE43F3"/>
    <w:rsid w:val="00DE44D7"/>
    <w:rsid w:val="00DE4632"/>
    <w:rsid w:val="00DE4876"/>
    <w:rsid w:val="00DE4C02"/>
    <w:rsid w:val="00DE4C44"/>
    <w:rsid w:val="00DE4DFA"/>
    <w:rsid w:val="00DE4EEE"/>
    <w:rsid w:val="00DE5133"/>
    <w:rsid w:val="00DE560D"/>
    <w:rsid w:val="00DE579E"/>
    <w:rsid w:val="00DE58F4"/>
    <w:rsid w:val="00DE5DFF"/>
    <w:rsid w:val="00DE5E02"/>
    <w:rsid w:val="00DE608C"/>
    <w:rsid w:val="00DE62BE"/>
    <w:rsid w:val="00DE6314"/>
    <w:rsid w:val="00DE6317"/>
    <w:rsid w:val="00DE6474"/>
    <w:rsid w:val="00DE669A"/>
    <w:rsid w:val="00DE66ED"/>
    <w:rsid w:val="00DE6775"/>
    <w:rsid w:val="00DE67F9"/>
    <w:rsid w:val="00DE6B61"/>
    <w:rsid w:val="00DE6E9A"/>
    <w:rsid w:val="00DE6FC4"/>
    <w:rsid w:val="00DE7076"/>
    <w:rsid w:val="00DE71B0"/>
    <w:rsid w:val="00DE7301"/>
    <w:rsid w:val="00DE7452"/>
    <w:rsid w:val="00DE7AE7"/>
    <w:rsid w:val="00DE7E80"/>
    <w:rsid w:val="00DE7ECC"/>
    <w:rsid w:val="00DF0163"/>
    <w:rsid w:val="00DF03F1"/>
    <w:rsid w:val="00DF0436"/>
    <w:rsid w:val="00DF0557"/>
    <w:rsid w:val="00DF0576"/>
    <w:rsid w:val="00DF0849"/>
    <w:rsid w:val="00DF0864"/>
    <w:rsid w:val="00DF0AA0"/>
    <w:rsid w:val="00DF0B40"/>
    <w:rsid w:val="00DF0C89"/>
    <w:rsid w:val="00DF0D24"/>
    <w:rsid w:val="00DF1090"/>
    <w:rsid w:val="00DF11E6"/>
    <w:rsid w:val="00DF12AF"/>
    <w:rsid w:val="00DF1339"/>
    <w:rsid w:val="00DF13C1"/>
    <w:rsid w:val="00DF15EA"/>
    <w:rsid w:val="00DF15FD"/>
    <w:rsid w:val="00DF181B"/>
    <w:rsid w:val="00DF1D35"/>
    <w:rsid w:val="00DF218A"/>
    <w:rsid w:val="00DF21A4"/>
    <w:rsid w:val="00DF2323"/>
    <w:rsid w:val="00DF243D"/>
    <w:rsid w:val="00DF275B"/>
    <w:rsid w:val="00DF2A3B"/>
    <w:rsid w:val="00DF2A89"/>
    <w:rsid w:val="00DF30EE"/>
    <w:rsid w:val="00DF3385"/>
    <w:rsid w:val="00DF3408"/>
    <w:rsid w:val="00DF34D0"/>
    <w:rsid w:val="00DF37F7"/>
    <w:rsid w:val="00DF3953"/>
    <w:rsid w:val="00DF3BCF"/>
    <w:rsid w:val="00DF40D8"/>
    <w:rsid w:val="00DF43A8"/>
    <w:rsid w:val="00DF4625"/>
    <w:rsid w:val="00DF4D44"/>
    <w:rsid w:val="00DF4E75"/>
    <w:rsid w:val="00DF4F1F"/>
    <w:rsid w:val="00DF51FF"/>
    <w:rsid w:val="00DF5343"/>
    <w:rsid w:val="00DF53B3"/>
    <w:rsid w:val="00DF59AE"/>
    <w:rsid w:val="00DF5B27"/>
    <w:rsid w:val="00DF60F1"/>
    <w:rsid w:val="00DF6352"/>
    <w:rsid w:val="00DF64C7"/>
    <w:rsid w:val="00DF64CA"/>
    <w:rsid w:val="00DF65C3"/>
    <w:rsid w:val="00DF65C6"/>
    <w:rsid w:val="00DF6837"/>
    <w:rsid w:val="00DF6B79"/>
    <w:rsid w:val="00DF6C62"/>
    <w:rsid w:val="00DF6C78"/>
    <w:rsid w:val="00DF6E93"/>
    <w:rsid w:val="00DF6F67"/>
    <w:rsid w:val="00DF73C6"/>
    <w:rsid w:val="00DF7671"/>
    <w:rsid w:val="00DF7983"/>
    <w:rsid w:val="00DF7A4B"/>
    <w:rsid w:val="00DF7AAC"/>
    <w:rsid w:val="00DF7F04"/>
    <w:rsid w:val="00E001E6"/>
    <w:rsid w:val="00E0034B"/>
    <w:rsid w:val="00E003CC"/>
    <w:rsid w:val="00E00D98"/>
    <w:rsid w:val="00E00E17"/>
    <w:rsid w:val="00E01011"/>
    <w:rsid w:val="00E0111F"/>
    <w:rsid w:val="00E0117E"/>
    <w:rsid w:val="00E01986"/>
    <w:rsid w:val="00E01A75"/>
    <w:rsid w:val="00E02063"/>
    <w:rsid w:val="00E02AB6"/>
    <w:rsid w:val="00E02D50"/>
    <w:rsid w:val="00E02FB2"/>
    <w:rsid w:val="00E033CB"/>
    <w:rsid w:val="00E03587"/>
    <w:rsid w:val="00E037BC"/>
    <w:rsid w:val="00E03898"/>
    <w:rsid w:val="00E039AC"/>
    <w:rsid w:val="00E03C66"/>
    <w:rsid w:val="00E03D36"/>
    <w:rsid w:val="00E041AB"/>
    <w:rsid w:val="00E047D2"/>
    <w:rsid w:val="00E04800"/>
    <w:rsid w:val="00E049D8"/>
    <w:rsid w:val="00E05018"/>
    <w:rsid w:val="00E052A0"/>
    <w:rsid w:val="00E05300"/>
    <w:rsid w:val="00E05324"/>
    <w:rsid w:val="00E0577D"/>
    <w:rsid w:val="00E06034"/>
    <w:rsid w:val="00E0617C"/>
    <w:rsid w:val="00E063C3"/>
    <w:rsid w:val="00E06847"/>
    <w:rsid w:val="00E068B0"/>
    <w:rsid w:val="00E06EA7"/>
    <w:rsid w:val="00E06EE1"/>
    <w:rsid w:val="00E0718D"/>
    <w:rsid w:val="00E0726F"/>
    <w:rsid w:val="00E0740F"/>
    <w:rsid w:val="00E074B8"/>
    <w:rsid w:val="00E079A2"/>
    <w:rsid w:val="00E07F4E"/>
    <w:rsid w:val="00E10289"/>
    <w:rsid w:val="00E10BA4"/>
    <w:rsid w:val="00E10C7E"/>
    <w:rsid w:val="00E10D48"/>
    <w:rsid w:val="00E10F1C"/>
    <w:rsid w:val="00E1114F"/>
    <w:rsid w:val="00E11178"/>
    <w:rsid w:val="00E111B2"/>
    <w:rsid w:val="00E11355"/>
    <w:rsid w:val="00E1144C"/>
    <w:rsid w:val="00E1175E"/>
    <w:rsid w:val="00E11846"/>
    <w:rsid w:val="00E11E0E"/>
    <w:rsid w:val="00E121C0"/>
    <w:rsid w:val="00E1250C"/>
    <w:rsid w:val="00E1275A"/>
    <w:rsid w:val="00E12A6F"/>
    <w:rsid w:val="00E12AF1"/>
    <w:rsid w:val="00E12CF7"/>
    <w:rsid w:val="00E12EBD"/>
    <w:rsid w:val="00E130FB"/>
    <w:rsid w:val="00E13220"/>
    <w:rsid w:val="00E1334A"/>
    <w:rsid w:val="00E1368F"/>
    <w:rsid w:val="00E137CC"/>
    <w:rsid w:val="00E1396A"/>
    <w:rsid w:val="00E139BE"/>
    <w:rsid w:val="00E13A19"/>
    <w:rsid w:val="00E13A53"/>
    <w:rsid w:val="00E13ADA"/>
    <w:rsid w:val="00E13C67"/>
    <w:rsid w:val="00E13CAA"/>
    <w:rsid w:val="00E13FBB"/>
    <w:rsid w:val="00E14648"/>
    <w:rsid w:val="00E147D9"/>
    <w:rsid w:val="00E14920"/>
    <w:rsid w:val="00E149D4"/>
    <w:rsid w:val="00E14BCA"/>
    <w:rsid w:val="00E14EB3"/>
    <w:rsid w:val="00E14F68"/>
    <w:rsid w:val="00E15404"/>
    <w:rsid w:val="00E156FB"/>
    <w:rsid w:val="00E15A2C"/>
    <w:rsid w:val="00E15C59"/>
    <w:rsid w:val="00E15F7F"/>
    <w:rsid w:val="00E16088"/>
    <w:rsid w:val="00E1626A"/>
    <w:rsid w:val="00E16436"/>
    <w:rsid w:val="00E1653B"/>
    <w:rsid w:val="00E1669A"/>
    <w:rsid w:val="00E1686A"/>
    <w:rsid w:val="00E169F7"/>
    <w:rsid w:val="00E170F9"/>
    <w:rsid w:val="00E200DB"/>
    <w:rsid w:val="00E20222"/>
    <w:rsid w:val="00E20223"/>
    <w:rsid w:val="00E20246"/>
    <w:rsid w:val="00E20298"/>
    <w:rsid w:val="00E20399"/>
    <w:rsid w:val="00E20516"/>
    <w:rsid w:val="00E20AA7"/>
    <w:rsid w:val="00E20AAD"/>
    <w:rsid w:val="00E20B70"/>
    <w:rsid w:val="00E20E4C"/>
    <w:rsid w:val="00E20E7A"/>
    <w:rsid w:val="00E20FC2"/>
    <w:rsid w:val="00E210CA"/>
    <w:rsid w:val="00E2111B"/>
    <w:rsid w:val="00E2111E"/>
    <w:rsid w:val="00E212EA"/>
    <w:rsid w:val="00E214CE"/>
    <w:rsid w:val="00E217E2"/>
    <w:rsid w:val="00E2194A"/>
    <w:rsid w:val="00E219AD"/>
    <w:rsid w:val="00E21C4A"/>
    <w:rsid w:val="00E21C7E"/>
    <w:rsid w:val="00E22137"/>
    <w:rsid w:val="00E2243B"/>
    <w:rsid w:val="00E2271E"/>
    <w:rsid w:val="00E227C7"/>
    <w:rsid w:val="00E22BCA"/>
    <w:rsid w:val="00E22E69"/>
    <w:rsid w:val="00E22F60"/>
    <w:rsid w:val="00E22F9A"/>
    <w:rsid w:val="00E232EE"/>
    <w:rsid w:val="00E233D6"/>
    <w:rsid w:val="00E23943"/>
    <w:rsid w:val="00E23C08"/>
    <w:rsid w:val="00E23ECA"/>
    <w:rsid w:val="00E23ED5"/>
    <w:rsid w:val="00E23F04"/>
    <w:rsid w:val="00E24245"/>
    <w:rsid w:val="00E2463C"/>
    <w:rsid w:val="00E24645"/>
    <w:rsid w:val="00E2470B"/>
    <w:rsid w:val="00E249B9"/>
    <w:rsid w:val="00E24A2B"/>
    <w:rsid w:val="00E24B64"/>
    <w:rsid w:val="00E24CC0"/>
    <w:rsid w:val="00E24D2C"/>
    <w:rsid w:val="00E24F5A"/>
    <w:rsid w:val="00E250FE"/>
    <w:rsid w:val="00E25118"/>
    <w:rsid w:val="00E25121"/>
    <w:rsid w:val="00E251A4"/>
    <w:rsid w:val="00E254F8"/>
    <w:rsid w:val="00E25B6A"/>
    <w:rsid w:val="00E25FAB"/>
    <w:rsid w:val="00E260CC"/>
    <w:rsid w:val="00E2615B"/>
    <w:rsid w:val="00E262EB"/>
    <w:rsid w:val="00E26338"/>
    <w:rsid w:val="00E26E9C"/>
    <w:rsid w:val="00E26EF9"/>
    <w:rsid w:val="00E26FB6"/>
    <w:rsid w:val="00E271AA"/>
    <w:rsid w:val="00E275E4"/>
    <w:rsid w:val="00E279A7"/>
    <w:rsid w:val="00E27CAE"/>
    <w:rsid w:val="00E300E6"/>
    <w:rsid w:val="00E301D8"/>
    <w:rsid w:val="00E306C3"/>
    <w:rsid w:val="00E30706"/>
    <w:rsid w:val="00E30764"/>
    <w:rsid w:val="00E30A31"/>
    <w:rsid w:val="00E30DAE"/>
    <w:rsid w:val="00E30E61"/>
    <w:rsid w:val="00E30E7C"/>
    <w:rsid w:val="00E3124D"/>
    <w:rsid w:val="00E314F4"/>
    <w:rsid w:val="00E316CD"/>
    <w:rsid w:val="00E316F1"/>
    <w:rsid w:val="00E31DCD"/>
    <w:rsid w:val="00E31F0D"/>
    <w:rsid w:val="00E3221C"/>
    <w:rsid w:val="00E324F2"/>
    <w:rsid w:val="00E3253F"/>
    <w:rsid w:val="00E3294F"/>
    <w:rsid w:val="00E32BB1"/>
    <w:rsid w:val="00E32C5A"/>
    <w:rsid w:val="00E32E44"/>
    <w:rsid w:val="00E3318A"/>
    <w:rsid w:val="00E3341F"/>
    <w:rsid w:val="00E334FE"/>
    <w:rsid w:val="00E33656"/>
    <w:rsid w:val="00E33746"/>
    <w:rsid w:val="00E33A2A"/>
    <w:rsid w:val="00E34347"/>
    <w:rsid w:val="00E34481"/>
    <w:rsid w:val="00E346D4"/>
    <w:rsid w:val="00E34820"/>
    <w:rsid w:val="00E34CFB"/>
    <w:rsid w:val="00E34D3F"/>
    <w:rsid w:val="00E34DEB"/>
    <w:rsid w:val="00E353FD"/>
    <w:rsid w:val="00E354DE"/>
    <w:rsid w:val="00E357A6"/>
    <w:rsid w:val="00E35997"/>
    <w:rsid w:val="00E35BA2"/>
    <w:rsid w:val="00E35CFD"/>
    <w:rsid w:val="00E35D5F"/>
    <w:rsid w:val="00E35D9A"/>
    <w:rsid w:val="00E36248"/>
    <w:rsid w:val="00E366C8"/>
    <w:rsid w:val="00E36A66"/>
    <w:rsid w:val="00E36C89"/>
    <w:rsid w:val="00E36D77"/>
    <w:rsid w:val="00E371C0"/>
    <w:rsid w:val="00E3738D"/>
    <w:rsid w:val="00E37397"/>
    <w:rsid w:val="00E37419"/>
    <w:rsid w:val="00E37846"/>
    <w:rsid w:val="00E37B71"/>
    <w:rsid w:val="00E37CFC"/>
    <w:rsid w:val="00E4025A"/>
    <w:rsid w:val="00E40374"/>
    <w:rsid w:val="00E4077A"/>
    <w:rsid w:val="00E408E4"/>
    <w:rsid w:val="00E40986"/>
    <w:rsid w:val="00E409AD"/>
    <w:rsid w:val="00E40AA0"/>
    <w:rsid w:val="00E40CBA"/>
    <w:rsid w:val="00E40CEE"/>
    <w:rsid w:val="00E40DB9"/>
    <w:rsid w:val="00E410A0"/>
    <w:rsid w:val="00E410BA"/>
    <w:rsid w:val="00E411F0"/>
    <w:rsid w:val="00E41D89"/>
    <w:rsid w:val="00E42C63"/>
    <w:rsid w:val="00E43273"/>
    <w:rsid w:val="00E434DA"/>
    <w:rsid w:val="00E436F6"/>
    <w:rsid w:val="00E43981"/>
    <w:rsid w:val="00E43B68"/>
    <w:rsid w:val="00E43E2A"/>
    <w:rsid w:val="00E43F9A"/>
    <w:rsid w:val="00E43FD3"/>
    <w:rsid w:val="00E43FFC"/>
    <w:rsid w:val="00E4405F"/>
    <w:rsid w:val="00E4455E"/>
    <w:rsid w:val="00E4457C"/>
    <w:rsid w:val="00E44795"/>
    <w:rsid w:val="00E4492B"/>
    <w:rsid w:val="00E44ECE"/>
    <w:rsid w:val="00E44FF0"/>
    <w:rsid w:val="00E45368"/>
    <w:rsid w:val="00E4540B"/>
    <w:rsid w:val="00E454BE"/>
    <w:rsid w:val="00E45722"/>
    <w:rsid w:val="00E457D0"/>
    <w:rsid w:val="00E457F5"/>
    <w:rsid w:val="00E459C7"/>
    <w:rsid w:val="00E45B44"/>
    <w:rsid w:val="00E45BAD"/>
    <w:rsid w:val="00E45E34"/>
    <w:rsid w:val="00E45F20"/>
    <w:rsid w:val="00E46093"/>
    <w:rsid w:val="00E46167"/>
    <w:rsid w:val="00E462F0"/>
    <w:rsid w:val="00E46396"/>
    <w:rsid w:val="00E467CE"/>
    <w:rsid w:val="00E46BC7"/>
    <w:rsid w:val="00E46D2B"/>
    <w:rsid w:val="00E46E8B"/>
    <w:rsid w:val="00E47035"/>
    <w:rsid w:val="00E478AB"/>
    <w:rsid w:val="00E47963"/>
    <w:rsid w:val="00E479C6"/>
    <w:rsid w:val="00E47B3D"/>
    <w:rsid w:val="00E47D5C"/>
    <w:rsid w:val="00E50077"/>
    <w:rsid w:val="00E503C4"/>
    <w:rsid w:val="00E5043B"/>
    <w:rsid w:val="00E5074B"/>
    <w:rsid w:val="00E50A39"/>
    <w:rsid w:val="00E50C0D"/>
    <w:rsid w:val="00E50E1C"/>
    <w:rsid w:val="00E51276"/>
    <w:rsid w:val="00E5132A"/>
    <w:rsid w:val="00E5144E"/>
    <w:rsid w:val="00E5146B"/>
    <w:rsid w:val="00E514C7"/>
    <w:rsid w:val="00E5157D"/>
    <w:rsid w:val="00E518AF"/>
    <w:rsid w:val="00E51978"/>
    <w:rsid w:val="00E51A66"/>
    <w:rsid w:val="00E51E73"/>
    <w:rsid w:val="00E52018"/>
    <w:rsid w:val="00E5236D"/>
    <w:rsid w:val="00E52399"/>
    <w:rsid w:val="00E5243C"/>
    <w:rsid w:val="00E52564"/>
    <w:rsid w:val="00E525B7"/>
    <w:rsid w:val="00E52753"/>
    <w:rsid w:val="00E52C37"/>
    <w:rsid w:val="00E52F5E"/>
    <w:rsid w:val="00E530EF"/>
    <w:rsid w:val="00E53373"/>
    <w:rsid w:val="00E53558"/>
    <w:rsid w:val="00E53924"/>
    <w:rsid w:val="00E53944"/>
    <w:rsid w:val="00E5398F"/>
    <w:rsid w:val="00E53D28"/>
    <w:rsid w:val="00E53D6A"/>
    <w:rsid w:val="00E53E4E"/>
    <w:rsid w:val="00E54736"/>
    <w:rsid w:val="00E54AA9"/>
    <w:rsid w:val="00E54B9F"/>
    <w:rsid w:val="00E54DD2"/>
    <w:rsid w:val="00E55374"/>
    <w:rsid w:val="00E5546E"/>
    <w:rsid w:val="00E55636"/>
    <w:rsid w:val="00E55A94"/>
    <w:rsid w:val="00E55BFD"/>
    <w:rsid w:val="00E55D9D"/>
    <w:rsid w:val="00E55FFD"/>
    <w:rsid w:val="00E5608B"/>
    <w:rsid w:val="00E5618A"/>
    <w:rsid w:val="00E5636E"/>
    <w:rsid w:val="00E56493"/>
    <w:rsid w:val="00E56520"/>
    <w:rsid w:val="00E567A8"/>
    <w:rsid w:val="00E56868"/>
    <w:rsid w:val="00E56DFB"/>
    <w:rsid w:val="00E56ED4"/>
    <w:rsid w:val="00E57328"/>
    <w:rsid w:val="00E57408"/>
    <w:rsid w:val="00E5767A"/>
    <w:rsid w:val="00E5795E"/>
    <w:rsid w:val="00E60074"/>
    <w:rsid w:val="00E6010B"/>
    <w:rsid w:val="00E6099F"/>
    <w:rsid w:val="00E60D7D"/>
    <w:rsid w:val="00E60EDF"/>
    <w:rsid w:val="00E611BB"/>
    <w:rsid w:val="00E61205"/>
    <w:rsid w:val="00E61255"/>
    <w:rsid w:val="00E61256"/>
    <w:rsid w:val="00E61286"/>
    <w:rsid w:val="00E6128F"/>
    <w:rsid w:val="00E6153E"/>
    <w:rsid w:val="00E615C2"/>
    <w:rsid w:val="00E61851"/>
    <w:rsid w:val="00E6193B"/>
    <w:rsid w:val="00E61955"/>
    <w:rsid w:val="00E61C1E"/>
    <w:rsid w:val="00E621A8"/>
    <w:rsid w:val="00E62283"/>
    <w:rsid w:val="00E62444"/>
    <w:rsid w:val="00E624C8"/>
    <w:rsid w:val="00E62607"/>
    <w:rsid w:val="00E62745"/>
    <w:rsid w:val="00E629AC"/>
    <w:rsid w:val="00E62A66"/>
    <w:rsid w:val="00E62D13"/>
    <w:rsid w:val="00E62F7B"/>
    <w:rsid w:val="00E63083"/>
    <w:rsid w:val="00E633E1"/>
    <w:rsid w:val="00E63469"/>
    <w:rsid w:val="00E635B4"/>
    <w:rsid w:val="00E644E6"/>
    <w:rsid w:val="00E64530"/>
    <w:rsid w:val="00E64623"/>
    <w:rsid w:val="00E64987"/>
    <w:rsid w:val="00E64B31"/>
    <w:rsid w:val="00E64C47"/>
    <w:rsid w:val="00E64C89"/>
    <w:rsid w:val="00E64FB1"/>
    <w:rsid w:val="00E65259"/>
    <w:rsid w:val="00E652CC"/>
    <w:rsid w:val="00E6594C"/>
    <w:rsid w:val="00E65B5A"/>
    <w:rsid w:val="00E65E97"/>
    <w:rsid w:val="00E65EEA"/>
    <w:rsid w:val="00E65FD6"/>
    <w:rsid w:val="00E660CA"/>
    <w:rsid w:val="00E6617B"/>
    <w:rsid w:val="00E664E6"/>
    <w:rsid w:val="00E66517"/>
    <w:rsid w:val="00E665F4"/>
    <w:rsid w:val="00E6660B"/>
    <w:rsid w:val="00E6673A"/>
    <w:rsid w:val="00E66A7F"/>
    <w:rsid w:val="00E670FC"/>
    <w:rsid w:val="00E671A6"/>
    <w:rsid w:val="00E673EE"/>
    <w:rsid w:val="00E674E8"/>
    <w:rsid w:val="00E6780C"/>
    <w:rsid w:val="00E679AC"/>
    <w:rsid w:val="00E67C48"/>
    <w:rsid w:val="00E67ECF"/>
    <w:rsid w:val="00E70096"/>
    <w:rsid w:val="00E7017D"/>
    <w:rsid w:val="00E70414"/>
    <w:rsid w:val="00E70CC8"/>
    <w:rsid w:val="00E70D34"/>
    <w:rsid w:val="00E7117E"/>
    <w:rsid w:val="00E7131A"/>
    <w:rsid w:val="00E7144A"/>
    <w:rsid w:val="00E71548"/>
    <w:rsid w:val="00E71686"/>
    <w:rsid w:val="00E71F46"/>
    <w:rsid w:val="00E7204E"/>
    <w:rsid w:val="00E720AB"/>
    <w:rsid w:val="00E72259"/>
    <w:rsid w:val="00E72295"/>
    <w:rsid w:val="00E724A6"/>
    <w:rsid w:val="00E726BD"/>
    <w:rsid w:val="00E72A43"/>
    <w:rsid w:val="00E72B8E"/>
    <w:rsid w:val="00E73370"/>
    <w:rsid w:val="00E73517"/>
    <w:rsid w:val="00E73AD0"/>
    <w:rsid w:val="00E73DDB"/>
    <w:rsid w:val="00E73EEE"/>
    <w:rsid w:val="00E74501"/>
    <w:rsid w:val="00E745D6"/>
    <w:rsid w:val="00E74896"/>
    <w:rsid w:val="00E74C26"/>
    <w:rsid w:val="00E74E72"/>
    <w:rsid w:val="00E74F1C"/>
    <w:rsid w:val="00E75022"/>
    <w:rsid w:val="00E750D5"/>
    <w:rsid w:val="00E7530B"/>
    <w:rsid w:val="00E753F1"/>
    <w:rsid w:val="00E75723"/>
    <w:rsid w:val="00E759E4"/>
    <w:rsid w:val="00E7616C"/>
    <w:rsid w:val="00E7623D"/>
    <w:rsid w:val="00E76996"/>
    <w:rsid w:val="00E76B13"/>
    <w:rsid w:val="00E76B22"/>
    <w:rsid w:val="00E774F9"/>
    <w:rsid w:val="00E775A5"/>
    <w:rsid w:val="00E77729"/>
    <w:rsid w:val="00E778A2"/>
    <w:rsid w:val="00E778DC"/>
    <w:rsid w:val="00E77ACC"/>
    <w:rsid w:val="00E8020B"/>
    <w:rsid w:val="00E805FA"/>
    <w:rsid w:val="00E80802"/>
    <w:rsid w:val="00E80821"/>
    <w:rsid w:val="00E809C2"/>
    <w:rsid w:val="00E80B92"/>
    <w:rsid w:val="00E81D80"/>
    <w:rsid w:val="00E81F43"/>
    <w:rsid w:val="00E82071"/>
    <w:rsid w:val="00E824BA"/>
    <w:rsid w:val="00E82691"/>
    <w:rsid w:val="00E82C9A"/>
    <w:rsid w:val="00E82F40"/>
    <w:rsid w:val="00E82F4C"/>
    <w:rsid w:val="00E83017"/>
    <w:rsid w:val="00E83285"/>
    <w:rsid w:val="00E83413"/>
    <w:rsid w:val="00E83757"/>
    <w:rsid w:val="00E8392B"/>
    <w:rsid w:val="00E83BFE"/>
    <w:rsid w:val="00E83E10"/>
    <w:rsid w:val="00E83E2F"/>
    <w:rsid w:val="00E83F36"/>
    <w:rsid w:val="00E83FFC"/>
    <w:rsid w:val="00E84358"/>
    <w:rsid w:val="00E84499"/>
    <w:rsid w:val="00E844AD"/>
    <w:rsid w:val="00E844CE"/>
    <w:rsid w:val="00E84AA1"/>
    <w:rsid w:val="00E84EDC"/>
    <w:rsid w:val="00E85528"/>
    <w:rsid w:val="00E85630"/>
    <w:rsid w:val="00E856BA"/>
    <w:rsid w:val="00E858BC"/>
    <w:rsid w:val="00E858E8"/>
    <w:rsid w:val="00E85E7A"/>
    <w:rsid w:val="00E85EDB"/>
    <w:rsid w:val="00E86282"/>
    <w:rsid w:val="00E86318"/>
    <w:rsid w:val="00E865D8"/>
    <w:rsid w:val="00E869C5"/>
    <w:rsid w:val="00E86A67"/>
    <w:rsid w:val="00E86F00"/>
    <w:rsid w:val="00E87420"/>
    <w:rsid w:val="00E8749C"/>
    <w:rsid w:val="00E87809"/>
    <w:rsid w:val="00E879C5"/>
    <w:rsid w:val="00E87A83"/>
    <w:rsid w:val="00E87C1B"/>
    <w:rsid w:val="00E87D26"/>
    <w:rsid w:val="00E90041"/>
    <w:rsid w:val="00E900D3"/>
    <w:rsid w:val="00E902CA"/>
    <w:rsid w:val="00E90481"/>
    <w:rsid w:val="00E909D7"/>
    <w:rsid w:val="00E90B37"/>
    <w:rsid w:val="00E90DCD"/>
    <w:rsid w:val="00E90E3C"/>
    <w:rsid w:val="00E911D0"/>
    <w:rsid w:val="00E912C4"/>
    <w:rsid w:val="00E9138C"/>
    <w:rsid w:val="00E91475"/>
    <w:rsid w:val="00E91777"/>
    <w:rsid w:val="00E917AD"/>
    <w:rsid w:val="00E91997"/>
    <w:rsid w:val="00E91AF9"/>
    <w:rsid w:val="00E91F69"/>
    <w:rsid w:val="00E92359"/>
    <w:rsid w:val="00E92382"/>
    <w:rsid w:val="00E92671"/>
    <w:rsid w:val="00E9269F"/>
    <w:rsid w:val="00E9282D"/>
    <w:rsid w:val="00E9286F"/>
    <w:rsid w:val="00E92B6A"/>
    <w:rsid w:val="00E92C43"/>
    <w:rsid w:val="00E92C59"/>
    <w:rsid w:val="00E92CCF"/>
    <w:rsid w:val="00E92DF4"/>
    <w:rsid w:val="00E92E78"/>
    <w:rsid w:val="00E9313B"/>
    <w:rsid w:val="00E9392C"/>
    <w:rsid w:val="00E93D93"/>
    <w:rsid w:val="00E93EC7"/>
    <w:rsid w:val="00E93EE2"/>
    <w:rsid w:val="00E93F94"/>
    <w:rsid w:val="00E940A5"/>
    <w:rsid w:val="00E94223"/>
    <w:rsid w:val="00E94892"/>
    <w:rsid w:val="00E94981"/>
    <w:rsid w:val="00E94A58"/>
    <w:rsid w:val="00E94F9D"/>
    <w:rsid w:val="00E9501C"/>
    <w:rsid w:val="00E951B9"/>
    <w:rsid w:val="00E954FB"/>
    <w:rsid w:val="00E9561C"/>
    <w:rsid w:val="00E95671"/>
    <w:rsid w:val="00E95877"/>
    <w:rsid w:val="00E95A2D"/>
    <w:rsid w:val="00E95A8A"/>
    <w:rsid w:val="00E9629A"/>
    <w:rsid w:val="00E96722"/>
    <w:rsid w:val="00E967EC"/>
    <w:rsid w:val="00E968A7"/>
    <w:rsid w:val="00E96C5C"/>
    <w:rsid w:val="00E96FF1"/>
    <w:rsid w:val="00E97011"/>
    <w:rsid w:val="00E970A2"/>
    <w:rsid w:val="00E970A6"/>
    <w:rsid w:val="00E974D6"/>
    <w:rsid w:val="00E97520"/>
    <w:rsid w:val="00E97AE0"/>
    <w:rsid w:val="00E97D3F"/>
    <w:rsid w:val="00E97D55"/>
    <w:rsid w:val="00E97F2B"/>
    <w:rsid w:val="00EA09CD"/>
    <w:rsid w:val="00EA0CE6"/>
    <w:rsid w:val="00EA0DBC"/>
    <w:rsid w:val="00EA0E8E"/>
    <w:rsid w:val="00EA0F46"/>
    <w:rsid w:val="00EA10AD"/>
    <w:rsid w:val="00EA111A"/>
    <w:rsid w:val="00EA116D"/>
    <w:rsid w:val="00EA155F"/>
    <w:rsid w:val="00EA1AAB"/>
    <w:rsid w:val="00EA1B06"/>
    <w:rsid w:val="00EA2A56"/>
    <w:rsid w:val="00EA2B36"/>
    <w:rsid w:val="00EA33C9"/>
    <w:rsid w:val="00EA3476"/>
    <w:rsid w:val="00EA3509"/>
    <w:rsid w:val="00EA35B2"/>
    <w:rsid w:val="00EA3C61"/>
    <w:rsid w:val="00EA3E71"/>
    <w:rsid w:val="00EA43F0"/>
    <w:rsid w:val="00EA45FB"/>
    <w:rsid w:val="00EA461B"/>
    <w:rsid w:val="00EA4A90"/>
    <w:rsid w:val="00EA4B7E"/>
    <w:rsid w:val="00EA4E52"/>
    <w:rsid w:val="00EA516F"/>
    <w:rsid w:val="00EA5214"/>
    <w:rsid w:val="00EA53A5"/>
    <w:rsid w:val="00EA565B"/>
    <w:rsid w:val="00EA5E32"/>
    <w:rsid w:val="00EA5FF4"/>
    <w:rsid w:val="00EA62AB"/>
    <w:rsid w:val="00EA6636"/>
    <w:rsid w:val="00EA6823"/>
    <w:rsid w:val="00EA6A8E"/>
    <w:rsid w:val="00EA6F63"/>
    <w:rsid w:val="00EA77A7"/>
    <w:rsid w:val="00EA79ED"/>
    <w:rsid w:val="00EA7A7C"/>
    <w:rsid w:val="00EA7D52"/>
    <w:rsid w:val="00EA7E2D"/>
    <w:rsid w:val="00EA7EB3"/>
    <w:rsid w:val="00EA7F6D"/>
    <w:rsid w:val="00EB00B6"/>
    <w:rsid w:val="00EB03C3"/>
    <w:rsid w:val="00EB051C"/>
    <w:rsid w:val="00EB069C"/>
    <w:rsid w:val="00EB06A2"/>
    <w:rsid w:val="00EB06C5"/>
    <w:rsid w:val="00EB07AB"/>
    <w:rsid w:val="00EB07D4"/>
    <w:rsid w:val="00EB09EE"/>
    <w:rsid w:val="00EB0B6A"/>
    <w:rsid w:val="00EB12D6"/>
    <w:rsid w:val="00EB13F5"/>
    <w:rsid w:val="00EB1631"/>
    <w:rsid w:val="00EB1698"/>
    <w:rsid w:val="00EB1786"/>
    <w:rsid w:val="00EB19D0"/>
    <w:rsid w:val="00EB1A50"/>
    <w:rsid w:val="00EB1A75"/>
    <w:rsid w:val="00EB1CAC"/>
    <w:rsid w:val="00EB1ED0"/>
    <w:rsid w:val="00EB22E7"/>
    <w:rsid w:val="00EB235B"/>
    <w:rsid w:val="00EB24B5"/>
    <w:rsid w:val="00EB24C3"/>
    <w:rsid w:val="00EB27AB"/>
    <w:rsid w:val="00EB289A"/>
    <w:rsid w:val="00EB2ADD"/>
    <w:rsid w:val="00EB2C2A"/>
    <w:rsid w:val="00EB2E9E"/>
    <w:rsid w:val="00EB3395"/>
    <w:rsid w:val="00EB35FB"/>
    <w:rsid w:val="00EB3613"/>
    <w:rsid w:val="00EB3AB6"/>
    <w:rsid w:val="00EB3BA5"/>
    <w:rsid w:val="00EB3BD9"/>
    <w:rsid w:val="00EB46BA"/>
    <w:rsid w:val="00EB4799"/>
    <w:rsid w:val="00EB47F8"/>
    <w:rsid w:val="00EB4B92"/>
    <w:rsid w:val="00EB4F8D"/>
    <w:rsid w:val="00EB5166"/>
    <w:rsid w:val="00EB5319"/>
    <w:rsid w:val="00EB546E"/>
    <w:rsid w:val="00EB5701"/>
    <w:rsid w:val="00EB5AB5"/>
    <w:rsid w:val="00EB60BD"/>
    <w:rsid w:val="00EB6198"/>
    <w:rsid w:val="00EB692D"/>
    <w:rsid w:val="00EB6A5F"/>
    <w:rsid w:val="00EB6AF2"/>
    <w:rsid w:val="00EB6FB1"/>
    <w:rsid w:val="00EB746B"/>
    <w:rsid w:val="00EB7664"/>
    <w:rsid w:val="00EB77D3"/>
    <w:rsid w:val="00EB7C10"/>
    <w:rsid w:val="00EB7F45"/>
    <w:rsid w:val="00EC008F"/>
    <w:rsid w:val="00EC02E1"/>
    <w:rsid w:val="00EC0412"/>
    <w:rsid w:val="00EC0656"/>
    <w:rsid w:val="00EC06D2"/>
    <w:rsid w:val="00EC0779"/>
    <w:rsid w:val="00EC07B0"/>
    <w:rsid w:val="00EC0974"/>
    <w:rsid w:val="00EC0F01"/>
    <w:rsid w:val="00EC1374"/>
    <w:rsid w:val="00EC1465"/>
    <w:rsid w:val="00EC1877"/>
    <w:rsid w:val="00EC196E"/>
    <w:rsid w:val="00EC1BD2"/>
    <w:rsid w:val="00EC1C91"/>
    <w:rsid w:val="00EC2086"/>
    <w:rsid w:val="00EC224E"/>
    <w:rsid w:val="00EC2419"/>
    <w:rsid w:val="00EC2A65"/>
    <w:rsid w:val="00EC2B11"/>
    <w:rsid w:val="00EC32B4"/>
    <w:rsid w:val="00EC35D6"/>
    <w:rsid w:val="00EC3668"/>
    <w:rsid w:val="00EC36B3"/>
    <w:rsid w:val="00EC38B3"/>
    <w:rsid w:val="00EC3A2E"/>
    <w:rsid w:val="00EC3D13"/>
    <w:rsid w:val="00EC3EE5"/>
    <w:rsid w:val="00EC407C"/>
    <w:rsid w:val="00EC41D7"/>
    <w:rsid w:val="00EC514F"/>
    <w:rsid w:val="00EC51F8"/>
    <w:rsid w:val="00EC541C"/>
    <w:rsid w:val="00EC549E"/>
    <w:rsid w:val="00EC556D"/>
    <w:rsid w:val="00EC58A9"/>
    <w:rsid w:val="00EC5A08"/>
    <w:rsid w:val="00EC5B87"/>
    <w:rsid w:val="00EC5C84"/>
    <w:rsid w:val="00EC5EB4"/>
    <w:rsid w:val="00EC600A"/>
    <w:rsid w:val="00EC674D"/>
    <w:rsid w:val="00EC6B5F"/>
    <w:rsid w:val="00EC6BF9"/>
    <w:rsid w:val="00EC6CD1"/>
    <w:rsid w:val="00EC77FF"/>
    <w:rsid w:val="00EC787C"/>
    <w:rsid w:val="00EC795F"/>
    <w:rsid w:val="00EC7F97"/>
    <w:rsid w:val="00ED000C"/>
    <w:rsid w:val="00ED00C4"/>
    <w:rsid w:val="00ED0249"/>
    <w:rsid w:val="00ED0273"/>
    <w:rsid w:val="00ED0338"/>
    <w:rsid w:val="00ED035B"/>
    <w:rsid w:val="00ED084C"/>
    <w:rsid w:val="00ED0BAD"/>
    <w:rsid w:val="00ED0C6D"/>
    <w:rsid w:val="00ED1318"/>
    <w:rsid w:val="00ED1419"/>
    <w:rsid w:val="00ED1603"/>
    <w:rsid w:val="00ED1930"/>
    <w:rsid w:val="00ED1F94"/>
    <w:rsid w:val="00ED2336"/>
    <w:rsid w:val="00ED2340"/>
    <w:rsid w:val="00ED25FA"/>
    <w:rsid w:val="00ED2851"/>
    <w:rsid w:val="00ED29D2"/>
    <w:rsid w:val="00ED2DB7"/>
    <w:rsid w:val="00ED2FB4"/>
    <w:rsid w:val="00ED32FF"/>
    <w:rsid w:val="00ED33B3"/>
    <w:rsid w:val="00ED3480"/>
    <w:rsid w:val="00ED3B81"/>
    <w:rsid w:val="00ED3BD8"/>
    <w:rsid w:val="00ED3F71"/>
    <w:rsid w:val="00ED4392"/>
    <w:rsid w:val="00ED490C"/>
    <w:rsid w:val="00ED4C74"/>
    <w:rsid w:val="00ED5071"/>
    <w:rsid w:val="00ED5168"/>
    <w:rsid w:val="00ED52B8"/>
    <w:rsid w:val="00ED55B1"/>
    <w:rsid w:val="00ED5746"/>
    <w:rsid w:val="00ED58AD"/>
    <w:rsid w:val="00ED5914"/>
    <w:rsid w:val="00ED5A98"/>
    <w:rsid w:val="00ED61C1"/>
    <w:rsid w:val="00ED6260"/>
    <w:rsid w:val="00ED6349"/>
    <w:rsid w:val="00ED638D"/>
    <w:rsid w:val="00ED6421"/>
    <w:rsid w:val="00ED65F0"/>
    <w:rsid w:val="00ED69F2"/>
    <w:rsid w:val="00ED6ACF"/>
    <w:rsid w:val="00ED6AE4"/>
    <w:rsid w:val="00ED6ECB"/>
    <w:rsid w:val="00ED6FA8"/>
    <w:rsid w:val="00ED70A4"/>
    <w:rsid w:val="00ED76E5"/>
    <w:rsid w:val="00ED79AB"/>
    <w:rsid w:val="00ED7BFC"/>
    <w:rsid w:val="00ED7EAA"/>
    <w:rsid w:val="00ED7EDA"/>
    <w:rsid w:val="00ED7EFC"/>
    <w:rsid w:val="00EE00AC"/>
    <w:rsid w:val="00EE00DF"/>
    <w:rsid w:val="00EE018C"/>
    <w:rsid w:val="00EE0239"/>
    <w:rsid w:val="00EE0395"/>
    <w:rsid w:val="00EE04F2"/>
    <w:rsid w:val="00EE0732"/>
    <w:rsid w:val="00EE0CD7"/>
    <w:rsid w:val="00EE0DBF"/>
    <w:rsid w:val="00EE0E83"/>
    <w:rsid w:val="00EE113A"/>
    <w:rsid w:val="00EE1160"/>
    <w:rsid w:val="00EE1412"/>
    <w:rsid w:val="00EE149F"/>
    <w:rsid w:val="00EE17E8"/>
    <w:rsid w:val="00EE1B7A"/>
    <w:rsid w:val="00EE1C6F"/>
    <w:rsid w:val="00EE1D99"/>
    <w:rsid w:val="00EE1DB0"/>
    <w:rsid w:val="00EE1F41"/>
    <w:rsid w:val="00EE21E8"/>
    <w:rsid w:val="00EE2830"/>
    <w:rsid w:val="00EE2DE7"/>
    <w:rsid w:val="00EE33FB"/>
    <w:rsid w:val="00EE34A1"/>
    <w:rsid w:val="00EE3613"/>
    <w:rsid w:val="00EE3644"/>
    <w:rsid w:val="00EE4059"/>
    <w:rsid w:val="00EE4139"/>
    <w:rsid w:val="00EE4930"/>
    <w:rsid w:val="00EE49DE"/>
    <w:rsid w:val="00EE4BDD"/>
    <w:rsid w:val="00EE4D2B"/>
    <w:rsid w:val="00EE4EA6"/>
    <w:rsid w:val="00EE500F"/>
    <w:rsid w:val="00EE502C"/>
    <w:rsid w:val="00EE5574"/>
    <w:rsid w:val="00EE5A28"/>
    <w:rsid w:val="00EE5A94"/>
    <w:rsid w:val="00EE5BE7"/>
    <w:rsid w:val="00EE5CAA"/>
    <w:rsid w:val="00EE5F44"/>
    <w:rsid w:val="00EE6403"/>
    <w:rsid w:val="00EE66C8"/>
    <w:rsid w:val="00EE686F"/>
    <w:rsid w:val="00EE6A25"/>
    <w:rsid w:val="00EE6C91"/>
    <w:rsid w:val="00EE6DF4"/>
    <w:rsid w:val="00EE7417"/>
    <w:rsid w:val="00EE744D"/>
    <w:rsid w:val="00EE7636"/>
    <w:rsid w:val="00EE769F"/>
    <w:rsid w:val="00EE7828"/>
    <w:rsid w:val="00EE7894"/>
    <w:rsid w:val="00EE7918"/>
    <w:rsid w:val="00EE7A73"/>
    <w:rsid w:val="00EE7BC7"/>
    <w:rsid w:val="00EE7CB5"/>
    <w:rsid w:val="00EE7D58"/>
    <w:rsid w:val="00EE7F54"/>
    <w:rsid w:val="00EF00BE"/>
    <w:rsid w:val="00EF056F"/>
    <w:rsid w:val="00EF05C7"/>
    <w:rsid w:val="00EF064F"/>
    <w:rsid w:val="00EF0873"/>
    <w:rsid w:val="00EF0A3F"/>
    <w:rsid w:val="00EF0D5C"/>
    <w:rsid w:val="00EF1138"/>
    <w:rsid w:val="00EF118F"/>
    <w:rsid w:val="00EF159C"/>
    <w:rsid w:val="00EF171D"/>
    <w:rsid w:val="00EF18B9"/>
    <w:rsid w:val="00EF1D48"/>
    <w:rsid w:val="00EF1DEE"/>
    <w:rsid w:val="00EF1F69"/>
    <w:rsid w:val="00EF1F87"/>
    <w:rsid w:val="00EF1FDD"/>
    <w:rsid w:val="00EF2046"/>
    <w:rsid w:val="00EF20FE"/>
    <w:rsid w:val="00EF268A"/>
    <w:rsid w:val="00EF2762"/>
    <w:rsid w:val="00EF2B6B"/>
    <w:rsid w:val="00EF30B6"/>
    <w:rsid w:val="00EF311A"/>
    <w:rsid w:val="00EF32F4"/>
    <w:rsid w:val="00EF35A2"/>
    <w:rsid w:val="00EF3778"/>
    <w:rsid w:val="00EF38E9"/>
    <w:rsid w:val="00EF3B1E"/>
    <w:rsid w:val="00EF3CAC"/>
    <w:rsid w:val="00EF3E13"/>
    <w:rsid w:val="00EF42E7"/>
    <w:rsid w:val="00EF4354"/>
    <w:rsid w:val="00EF4363"/>
    <w:rsid w:val="00EF4603"/>
    <w:rsid w:val="00EF4655"/>
    <w:rsid w:val="00EF47BD"/>
    <w:rsid w:val="00EF4D8E"/>
    <w:rsid w:val="00EF4FBF"/>
    <w:rsid w:val="00EF50A1"/>
    <w:rsid w:val="00EF5181"/>
    <w:rsid w:val="00EF5208"/>
    <w:rsid w:val="00EF54D2"/>
    <w:rsid w:val="00EF5504"/>
    <w:rsid w:val="00EF5571"/>
    <w:rsid w:val="00EF583C"/>
    <w:rsid w:val="00EF590F"/>
    <w:rsid w:val="00EF5998"/>
    <w:rsid w:val="00EF5A5F"/>
    <w:rsid w:val="00EF5B5F"/>
    <w:rsid w:val="00EF5E44"/>
    <w:rsid w:val="00EF63D7"/>
    <w:rsid w:val="00EF63FB"/>
    <w:rsid w:val="00EF6E69"/>
    <w:rsid w:val="00EF6E82"/>
    <w:rsid w:val="00EF71BC"/>
    <w:rsid w:val="00EF7356"/>
    <w:rsid w:val="00EF7433"/>
    <w:rsid w:val="00EF74D4"/>
    <w:rsid w:val="00EF77DB"/>
    <w:rsid w:val="00EF7A5B"/>
    <w:rsid w:val="00EF7A83"/>
    <w:rsid w:val="00EF7B34"/>
    <w:rsid w:val="00EF7C23"/>
    <w:rsid w:val="00EF7D73"/>
    <w:rsid w:val="00EF7DB0"/>
    <w:rsid w:val="00EF7F1F"/>
    <w:rsid w:val="00F00007"/>
    <w:rsid w:val="00F001EC"/>
    <w:rsid w:val="00F00B32"/>
    <w:rsid w:val="00F00D58"/>
    <w:rsid w:val="00F00D6F"/>
    <w:rsid w:val="00F00E30"/>
    <w:rsid w:val="00F010E4"/>
    <w:rsid w:val="00F010F6"/>
    <w:rsid w:val="00F01E8E"/>
    <w:rsid w:val="00F020F9"/>
    <w:rsid w:val="00F02147"/>
    <w:rsid w:val="00F02222"/>
    <w:rsid w:val="00F02299"/>
    <w:rsid w:val="00F02407"/>
    <w:rsid w:val="00F0256B"/>
    <w:rsid w:val="00F025FB"/>
    <w:rsid w:val="00F02613"/>
    <w:rsid w:val="00F02616"/>
    <w:rsid w:val="00F02956"/>
    <w:rsid w:val="00F02CBD"/>
    <w:rsid w:val="00F02DFC"/>
    <w:rsid w:val="00F03153"/>
    <w:rsid w:val="00F03295"/>
    <w:rsid w:val="00F03C1F"/>
    <w:rsid w:val="00F03E10"/>
    <w:rsid w:val="00F04522"/>
    <w:rsid w:val="00F04544"/>
    <w:rsid w:val="00F0472D"/>
    <w:rsid w:val="00F04A6E"/>
    <w:rsid w:val="00F04BD6"/>
    <w:rsid w:val="00F04CA6"/>
    <w:rsid w:val="00F04EA2"/>
    <w:rsid w:val="00F04EB6"/>
    <w:rsid w:val="00F04FB3"/>
    <w:rsid w:val="00F04FB5"/>
    <w:rsid w:val="00F054DD"/>
    <w:rsid w:val="00F059BE"/>
    <w:rsid w:val="00F05CE6"/>
    <w:rsid w:val="00F05DB5"/>
    <w:rsid w:val="00F06032"/>
    <w:rsid w:val="00F06119"/>
    <w:rsid w:val="00F06188"/>
    <w:rsid w:val="00F061F5"/>
    <w:rsid w:val="00F06220"/>
    <w:rsid w:val="00F0622B"/>
    <w:rsid w:val="00F06231"/>
    <w:rsid w:val="00F063D3"/>
    <w:rsid w:val="00F068C2"/>
    <w:rsid w:val="00F06CF3"/>
    <w:rsid w:val="00F06DCB"/>
    <w:rsid w:val="00F06E31"/>
    <w:rsid w:val="00F06F75"/>
    <w:rsid w:val="00F0718D"/>
    <w:rsid w:val="00F07418"/>
    <w:rsid w:val="00F075C3"/>
    <w:rsid w:val="00F075D2"/>
    <w:rsid w:val="00F0773B"/>
    <w:rsid w:val="00F079D1"/>
    <w:rsid w:val="00F07A0F"/>
    <w:rsid w:val="00F07B78"/>
    <w:rsid w:val="00F07CAF"/>
    <w:rsid w:val="00F07CDC"/>
    <w:rsid w:val="00F07FA0"/>
    <w:rsid w:val="00F10057"/>
    <w:rsid w:val="00F10347"/>
    <w:rsid w:val="00F1099E"/>
    <w:rsid w:val="00F10A21"/>
    <w:rsid w:val="00F114A0"/>
    <w:rsid w:val="00F115A5"/>
    <w:rsid w:val="00F11F06"/>
    <w:rsid w:val="00F1223C"/>
    <w:rsid w:val="00F126AB"/>
    <w:rsid w:val="00F12A44"/>
    <w:rsid w:val="00F12ED7"/>
    <w:rsid w:val="00F12F2B"/>
    <w:rsid w:val="00F13195"/>
    <w:rsid w:val="00F13317"/>
    <w:rsid w:val="00F134C1"/>
    <w:rsid w:val="00F13812"/>
    <w:rsid w:val="00F13A17"/>
    <w:rsid w:val="00F13AF8"/>
    <w:rsid w:val="00F13F30"/>
    <w:rsid w:val="00F13F44"/>
    <w:rsid w:val="00F14133"/>
    <w:rsid w:val="00F143DC"/>
    <w:rsid w:val="00F14695"/>
    <w:rsid w:val="00F146CA"/>
    <w:rsid w:val="00F1487E"/>
    <w:rsid w:val="00F148B9"/>
    <w:rsid w:val="00F14AE3"/>
    <w:rsid w:val="00F14CD0"/>
    <w:rsid w:val="00F14D60"/>
    <w:rsid w:val="00F14EB8"/>
    <w:rsid w:val="00F1508F"/>
    <w:rsid w:val="00F15353"/>
    <w:rsid w:val="00F153B4"/>
    <w:rsid w:val="00F15533"/>
    <w:rsid w:val="00F15546"/>
    <w:rsid w:val="00F15E92"/>
    <w:rsid w:val="00F15EF2"/>
    <w:rsid w:val="00F161EE"/>
    <w:rsid w:val="00F1646F"/>
    <w:rsid w:val="00F16D8E"/>
    <w:rsid w:val="00F17051"/>
    <w:rsid w:val="00F17059"/>
    <w:rsid w:val="00F170A6"/>
    <w:rsid w:val="00F171D7"/>
    <w:rsid w:val="00F172E4"/>
    <w:rsid w:val="00F1743D"/>
    <w:rsid w:val="00F17503"/>
    <w:rsid w:val="00F1751B"/>
    <w:rsid w:val="00F1751C"/>
    <w:rsid w:val="00F175B9"/>
    <w:rsid w:val="00F17866"/>
    <w:rsid w:val="00F17B40"/>
    <w:rsid w:val="00F17F66"/>
    <w:rsid w:val="00F20345"/>
    <w:rsid w:val="00F20392"/>
    <w:rsid w:val="00F2066A"/>
    <w:rsid w:val="00F207B0"/>
    <w:rsid w:val="00F209A8"/>
    <w:rsid w:val="00F20A91"/>
    <w:rsid w:val="00F20B14"/>
    <w:rsid w:val="00F20B44"/>
    <w:rsid w:val="00F20F6A"/>
    <w:rsid w:val="00F21069"/>
    <w:rsid w:val="00F21146"/>
    <w:rsid w:val="00F21532"/>
    <w:rsid w:val="00F21A0E"/>
    <w:rsid w:val="00F21D0A"/>
    <w:rsid w:val="00F21EFC"/>
    <w:rsid w:val="00F22310"/>
    <w:rsid w:val="00F22515"/>
    <w:rsid w:val="00F227F8"/>
    <w:rsid w:val="00F2285E"/>
    <w:rsid w:val="00F22CCD"/>
    <w:rsid w:val="00F23193"/>
    <w:rsid w:val="00F231EB"/>
    <w:rsid w:val="00F2322B"/>
    <w:rsid w:val="00F236F6"/>
    <w:rsid w:val="00F23861"/>
    <w:rsid w:val="00F238C6"/>
    <w:rsid w:val="00F23949"/>
    <w:rsid w:val="00F23E73"/>
    <w:rsid w:val="00F24478"/>
    <w:rsid w:val="00F24646"/>
    <w:rsid w:val="00F24712"/>
    <w:rsid w:val="00F24D16"/>
    <w:rsid w:val="00F24FCF"/>
    <w:rsid w:val="00F25578"/>
    <w:rsid w:val="00F25729"/>
    <w:rsid w:val="00F257A2"/>
    <w:rsid w:val="00F25894"/>
    <w:rsid w:val="00F25BC6"/>
    <w:rsid w:val="00F25C74"/>
    <w:rsid w:val="00F25C8B"/>
    <w:rsid w:val="00F261AC"/>
    <w:rsid w:val="00F26A97"/>
    <w:rsid w:val="00F26D87"/>
    <w:rsid w:val="00F27786"/>
    <w:rsid w:val="00F278F7"/>
    <w:rsid w:val="00F27900"/>
    <w:rsid w:val="00F27A78"/>
    <w:rsid w:val="00F27C5F"/>
    <w:rsid w:val="00F27CF1"/>
    <w:rsid w:val="00F27D63"/>
    <w:rsid w:val="00F300A6"/>
    <w:rsid w:val="00F300B4"/>
    <w:rsid w:val="00F30131"/>
    <w:rsid w:val="00F301FC"/>
    <w:rsid w:val="00F306DC"/>
    <w:rsid w:val="00F309D4"/>
    <w:rsid w:val="00F30EBA"/>
    <w:rsid w:val="00F310D5"/>
    <w:rsid w:val="00F311AA"/>
    <w:rsid w:val="00F3124D"/>
    <w:rsid w:val="00F317AB"/>
    <w:rsid w:val="00F31867"/>
    <w:rsid w:val="00F31A99"/>
    <w:rsid w:val="00F32096"/>
    <w:rsid w:val="00F32111"/>
    <w:rsid w:val="00F3238E"/>
    <w:rsid w:val="00F32497"/>
    <w:rsid w:val="00F325C7"/>
    <w:rsid w:val="00F328D7"/>
    <w:rsid w:val="00F32B3C"/>
    <w:rsid w:val="00F32B5C"/>
    <w:rsid w:val="00F32B70"/>
    <w:rsid w:val="00F32F6E"/>
    <w:rsid w:val="00F333E1"/>
    <w:rsid w:val="00F336B2"/>
    <w:rsid w:val="00F33B07"/>
    <w:rsid w:val="00F342D4"/>
    <w:rsid w:val="00F34300"/>
    <w:rsid w:val="00F34432"/>
    <w:rsid w:val="00F346D9"/>
    <w:rsid w:val="00F348EE"/>
    <w:rsid w:val="00F34CD8"/>
    <w:rsid w:val="00F34D9D"/>
    <w:rsid w:val="00F3539B"/>
    <w:rsid w:val="00F35587"/>
    <w:rsid w:val="00F35602"/>
    <w:rsid w:val="00F359F5"/>
    <w:rsid w:val="00F35AFA"/>
    <w:rsid w:val="00F35D66"/>
    <w:rsid w:val="00F36194"/>
    <w:rsid w:val="00F36412"/>
    <w:rsid w:val="00F36B3C"/>
    <w:rsid w:val="00F36D85"/>
    <w:rsid w:val="00F3714B"/>
    <w:rsid w:val="00F37161"/>
    <w:rsid w:val="00F3782F"/>
    <w:rsid w:val="00F37CD9"/>
    <w:rsid w:val="00F40508"/>
    <w:rsid w:val="00F405E0"/>
    <w:rsid w:val="00F40A98"/>
    <w:rsid w:val="00F40FB1"/>
    <w:rsid w:val="00F4142F"/>
    <w:rsid w:val="00F41450"/>
    <w:rsid w:val="00F4179A"/>
    <w:rsid w:val="00F417AF"/>
    <w:rsid w:val="00F41971"/>
    <w:rsid w:val="00F41A89"/>
    <w:rsid w:val="00F41B96"/>
    <w:rsid w:val="00F41C1A"/>
    <w:rsid w:val="00F41DAE"/>
    <w:rsid w:val="00F4211C"/>
    <w:rsid w:val="00F422D9"/>
    <w:rsid w:val="00F4244C"/>
    <w:rsid w:val="00F425F1"/>
    <w:rsid w:val="00F428BD"/>
    <w:rsid w:val="00F42E72"/>
    <w:rsid w:val="00F4318E"/>
    <w:rsid w:val="00F43336"/>
    <w:rsid w:val="00F43378"/>
    <w:rsid w:val="00F43494"/>
    <w:rsid w:val="00F43748"/>
    <w:rsid w:val="00F43A11"/>
    <w:rsid w:val="00F43A36"/>
    <w:rsid w:val="00F43B40"/>
    <w:rsid w:val="00F43E0E"/>
    <w:rsid w:val="00F43FD9"/>
    <w:rsid w:val="00F44E2B"/>
    <w:rsid w:val="00F44E55"/>
    <w:rsid w:val="00F44EA8"/>
    <w:rsid w:val="00F45158"/>
    <w:rsid w:val="00F4519F"/>
    <w:rsid w:val="00F454B7"/>
    <w:rsid w:val="00F45709"/>
    <w:rsid w:val="00F45C48"/>
    <w:rsid w:val="00F45C7B"/>
    <w:rsid w:val="00F45D2A"/>
    <w:rsid w:val="00F46088"/>
    <w:rsid w:val="00F46187"/>
    <w:rsid w:val="00F46308"/>
    <w:rsid w:val="00F4669A"/>
    <w:rsid w:val="00F46743"/>
    <w:rsid w:val="00F4687E"/>
    <w:rsid w:val="00F46911"/>
    <w:rsid w:val="00F4747B"/>
    <w:rsid w:val="00F474F6"/>
    <w:rsid w:val="00F4785C"/>
    <w:rsid w:val="00F47882"/>
    <w:rsid w:val="00F47BD5"/>
    <w:rsid w:val="00F47E50"/>
    <w:rsid w:val="00F50528"/>
    <w:rsid w:val="00F50EDC"/>
    <w:rsid w:val="00F5111B"/>
    <w:rsid w:val="00F51122"/>
    <w:rsid w:val="00F5143A"/>
    <w:rsid w:val="00F5148D"/>
    <w:rsid w:val="00F515D9"/>
    <w:rsid w:val="00F51880"/>
    <w:rsid w:val="00F51998"/>
    <w:rsid w:val="00F519DD"/>
    <w:rsid w:val="00F51B2A"/>
    <w:rsid w:val="00F51D04"/>
    <w:rsid w:val="00F520FF"/>
    <w:rsid w:val="00F52192"/>
    <w:rsid w:val="00F525E3"/>
    <w:rsid w:val="00F52A90"/>
    <w:rsid w:val="00F52B41"/>
    <w:rsid w:val="00F52CBB"/>
    <w:rsid w:val="00F52D90"/>
    <w:rsid w:val="00F537FE"/>
    <w:rsid w:val="00F53D28"/>
    <w:rsid w:val="00F5404E"/>
    <w:rsid w:val="00F5417A"/>
    <w:rsid w:val="00F54213"/>
    <w:rsid w:val="00F542BD"/>
    <w:rsid w:val="00F542CD"/>
    <w:rsid w:val="00F54540"/>
    <w:rsid w:val="00F5465C"/>
    <w:rsid w:val="00F54863"/>
    <w:rsid w:val="00F549B0"/>
    <w:rsid w:val="00F54BC9"/>
    <w:rsid w:val="00F54F57"/>
    <w:rsid w:val="00F5520F"/>
    <w:rsid w:val="00F55502"/>
    <w:rsid w:val="00F5595B"/>
    <w:rsid w:val="00F55CA7"/>
    <w:rsid w:val="00F55CBB"/>
    <w:rsid w:val="00F55EF7"/>
    <w:rsid w:val="00F55F70"/>
    <w:rsid w:val="00F56084"/>
    <w:rsid w:val="00F561FA"/>
    <w:rsid w:val="00F56C53"/>
    <w:rsid w:val="00F57010"/>
    <w:rsid w:val="00F57133"/>
    <w:rsid w:val="00F57A01"/>
    <w:rsid w:val="00F57B30"/>
    <w:rsid w:val="00F57C30"/>
    <w:rsid w:val="00F602BF"/>
    <w:rsid w:val="00F60417"/>
    <w:rsid w:val="00F607A3"/>
    <w:rsid w:val="00F608FD"/>
    <w:rsid w:val="00F60DE7"/>
    <w:rsid w:val="00F60ECC"/>
    <w:rsid w:val="00F60F1F"/>
    <w:rsid w:val="00F61646"/>
    <w:rsid w:val="00F6194D"/>
    <w:rsid w:val="00F61CD1"/>
    <w:rsid w:val="00F61DDB"/>
    <w:rsid w:val="00F61F15"/>
    <w:rsid w:val="00F61FA6"/>
    <w:rsid w:val="00F6250B"/>
    <w:rsid w:val="00F627C0"/>
    <w:rsid w:val="00F62FD6"/>
    <w:rsid w:val="00F632BB"/>
    <w:rsid w:val="00F63455"/>
    <w:rsid w:val="00F63459"/>
    <w:rsid w:val="00F634C7"/>
    <w:rsid w:val="00F63609"/>
    <w:rsid w:val="00F63A53"/>
    <w:rsid w:val="00F63BBC"/>
    <w:rsid w:val="00F63BCF"/>
    <w:rsid w:val="00F640A4"/>
    <w:rsid w:val="00F643B7"/>
    <w:rsid w:val="00F6446E"/>
    <w:rsid w:val="00F6448A"/>
    <w:rsid w:val="00F6489F"/>
    <w:rsid w:val="00F64F27"/>
    <w:rsid w:val="00F6562D"/>
    <w:rsid w:val="00F65A57"/>
    <w:rsid w:val="00F65A68"/>
    <w:rsid w:val="00F65C96"/>
    <w:rsid w:val="00F6601B"/>
    <w:rsid w:val="00F66405"/>
    <w:rsid w:val="00F66550"/>
    <w:rsid w:val="00F6671C"/>
    <w:rsid w:val="00F6674E"/>
    <w:rsid w:val="00F667BA"/>
    <w:rsid w:val="00F66879"/>
    <w:rsid w:val="00F66FAD"/>
    <w:rsid w:val="00F67356"/>
    <w:rsid w:val="00F673CF"/>
    <w:rsid w:val="00F67BF1"/>
    <w:rsid w:val="00F67C40"/>
    <w:rsid w:val="00F67C45"/>
    <w:rsid w:val="00F70014"/>
    <w:rsid w:val="00F7018A"/>
    <w:rsid w:val="00F703A8"/>
    <w:rsid w:val="00F704CE"/>
    <w:rsid w:val="00F706D7"/>
    <w:rsid w:val="00F70C71"/>
    <w:rsid w:val="00F70D7F"/>
    <w:rsid w:val="00F70ED8"/>
    <w:rsid w:val="00F71057"/>
    <w:rsid w:val="00F7112A"/>
    <w:rsid w:val="00F7146C"/>
    <w:rsid w:val="00F71595"/>
    <w:rsid w:val="00F7196E"/>
    <w:rsid w:val="00F719A6"/>
    <w:rsid w:val="00F71D85"/>
    <w:rsid w:val="00F71E61"/>
    <w:rsid w:val="00F71F6F"/>
    <w:rsid w:val="00F72618"/>
    <w:rsid w:val="00F7289A"/>
    <w:rsid w:val="00F72930"/>
    <w:rsid w:val="00F72DC2"/>
    <w:rsid w:val="00F72DDF"/>
    <w:rsid w:val="00F72EED"/>
    <w:rsid w:val="00F730B3"/>
    <w:rsid w:val="00F7310D"/>
    <w:rsid w:val="00F732B5"/>
    <w:rsid w:val="00F733B9"/>
    <w:rsid w:val="00F733D4"/>
    <w:rsid w:val="00F73960"/>
    <w:rsid w:val="00F73AAE"/>
    <w:rsid w:val="00F73AC9"/>
    <w:rsid w:val="00F73BE3"/>
    <w:rsid w:val="00F73C8E"/>
    <w:rsid w:val="00F7462A"/>
    <w:rsid w:val="00F74650"/>
    <w:rsid w:val="00F7481F"/>
    <w:rsid w:val="00F74834"/>
    <w:rsid w:val="00F749C5"/>
    <w:rsid w:val="00F74AB1"/>
    <w:rsid w:val="00F74BD4"/>
    <w:rsid w:val="00F74E6D"/>
    <w:rsid w:val="00F75012"/>
    <w:rsid w:val="00F75143"/>
    <w:rsid w:val="00F75156"/>
    <w:rsid w:val="00F75360"/>
    <w:rsid w:val="00F7547A"/>
    <w:rsid w:val="00F75582"/>
    <w:rsid w:val="00F75914"/>
    <w:rsid w:val="00F75B00"/>
    <w:rsid w:val="00F75CF7"/>
    <w:rsid w:val="00F75D9A"/>
    <w:rsid w:val="00F75F44"/>
    <w:rsid w:val="00F761CD"/>
    <w:rsid w:val="00F7621F"/>
    <w:rsid w:val="00F7658E"/>
    <w:rsid w:val="00F76C94"/>
    <w:rsid w:val="00F76DB8"/>
    <w:rsid w:val="00F76E73"/>
    <w:rsid w:val="00F77207"/>
    <w:rsid w:val="00F774C3"/>
    <w:rsid w:val="00F775BD"/>
    <w:rsid w:val="00F77602"/>
    <w:rsid w:val="00F77C08"/>
    <w:rsid w:val="00F77CC1"/>
    <w:rsid w:val="00F77DCE"/>
    <w:rsid w:val="00F77E16"/>
    <w:rsid w:val="00F77EB1"/>
    <w:rsid w:val="00F77F11"/>
    <w:rsid w:val="00F800CD"/>
    <w:rsid w:val="00F80479"/>
    <w:rsid w:val="00F80675"/>
    <w:rsid w:val="00F806E4"/>
    <w:rsid w:val="00F80C36"/>
    <w:rsid w:val="00F80FEB"/>
    <w:rsid w:val="00F8121B"/>
    <w:rsid w:val="00F81321"/>
    <w:rsid w:val="00F817E9"/>
    <w:rsid w:val="00F81858"/>
    <w:rsid w:val="00F8211B"/>
    <w:rsid w:val="00F82220"/>
    <w:rsid w:val="00F8254A"/>
    <w:rsid w:val="00F82A53"/>
    <w:rsid w:val="00F82B4E"/>
    <w:rsid w:val="00F82CB0"/>
    <w:rsid w:val="00F82FCD"/>
    <w:rsid w:val="00F830C3"/>
    <w:rsid w:val="00F830DC"/>
    <w:rsid w:val="00F8322A"/>
    <w:rsid w:val="00F83405"/>
    <w:rsid w:val="00F834A7"/>
    <w:rsid w:val="00F836D3"/>
    <w:rsid w:val="00F83AD4"/>
    <w:rsid w:val="00F83B77"/>
    <w:rsid w:val="00F83D2F"/>
    <w:rsid w:val="00F84182"/>
    <w:rsid w:val="00F844D0"/>
    <w:rsid w:val="00F8452D"/>
    <w:rsid w:val="00F84581"/>
    <w:rsid w:val="00F8476C"/>
    <w:rsid w:val="00F84A06"/>
    <w:rsid w:val="00F84A66"/>
    <w:rsid w:val="00F84E1D"/>
    <w:rsid w:val="00F84E3C"/>
    <w:rsid w:val="00F851CE"/>
    <w:rsid w:val="00F8555D"/>
    <w:rsid w:val="00F85774"/>
    <w:rsid w:val="00F858A6"/>
    <w:rsid w:val="00F8596D"/>
    <w:rsid w:val="00F859ED"/>
    <w:rsid w:val="00F85B71"/>
    <w:rsid w:val="00F85EEF"/>
    <w:rsid w:val="00F85F75"/>
    <w:rsid w:val="00F85FC6"/>
    <w:rsid w:val="00F8624E"/>
    <w:rsid w:val="00F862E2"/>
    <w:rsid w:val="00F86726"/>
    <w:rsid w:val="00F8672E"/>
    <w:rsid w:val="00F86C25"/>
    <w:rsid w:val="00F86DBC"/>
    <w:rsid w:val="00F86FC3"/>
    <w:rsid w:val="00F87568"/>
    <w:rsid w:val="00F87AC6"/>
    <w:rsid w:val="00F87AF6"/>
    <w:rsid w:val="00F87BBA"/>
    <w:rsid w:val="00F87D7E"/>
    <w:rsid w:val="00F87F74"/>
    <w:rsid w:val="00F9018E"/>
    <w:rsid w:val="00F90422"/>
    <w:rsid w:val="00F90459"/>
    <w:rsid w:val="00F9086F"/>
    <w:rsid w:val="00F90878"/>
    <w:rsid w:val="00F908F5"/>
    <w:rsid w:val="00F90AA2"/>
    <w:rsid w:val="00F90BEF"/>
    <w:rsid w:val="00F90D80"/>
    <w:rsid w:val="00F90F96"/>
    <w:rsid w:val="00F9100F"/>
    <w:rsid w:val="00F91653"/>
    <w:rsid w:val="00F920D2"/>
    <w:rsid w:val="00F921C9"/>
    <w:rsid w:val="00F9284D"/>
    <w:rsid w:val="00F930EF"/>
    <w:rsid w:val="00F93406"/>
    <w:rsid w:val="00F934A2"/>
    <w:rsid w:val="00F936AC"/>
    <w:rsid w:val="00F940CA"/>
    <w:rsid w:val="00F9469E"/>
    <w:rsid w:val="00F946BE"/>
    <w:rsid w:val="00F9491A"/>
    <w:rsid w:val="00F94944"/>
    <w:rsid w:val="00F949C8"/>
    <w:rsid w:val="00F949E0"/>
    <w:rsid w:val="00F954D3"/>
    <w:rsid w:val="00F9563C"/>
    <w:rsid w:val="00F95974"/>
    <w:rsid w:val="00F96083"/>
    <w:rsid w:val="00F96225"/>
    <w:rsid w:val="00F96451"/>
    <w:rsid w:val="00F9686D"/>
    <w:rsid w:val="00F96F89"/>
    <w:rsid w:val="00F97034"/>
    <w:rsid w:val="00F971BA"/>
    <w:rsid w:val="00F977CB"/>
    <w:rsid w:val="00F9790E"/>
    <w:rsid w:val="00F979E7"/>
    <w:rsid w:val="00F97C22"/>
    <w:rsid w:val="00F97ED6"/>
    <w:rsid w:val="00F97F44"/>
    <w:rsid w:val="00FA02F1"/>
    <w:rsid w:val="00FA02F9"/>
    <w:rsid w:val="00FA04B7"/>
    <w:rsid w:val="00FA0548"/>
    <w:rsid w:val="00FA073D"/>
    <w:rsid w:val="00FA0FB3"/>
    <w:rsid w:val="00FA136B"/>
    <w:rsid w:val="00FA13A9"/>
    <w:rsid w:val="00FA1756"/>
    <w:rsid w:val="00FA18BF"/>
    <w:rsid w:val="00FA1ACA"/>
    <w:rsid w:val="00FA1C7F"/>
    <w:rsid w:val="00FA1F29"/>
    <w:rsid w:val="00FA2228"/>
    <w:rsid w:val="00FA24B7"/>
    <w:rsid w:val="00FA285B"/>
    <w:rsid w:val="00FA2CE6"/>
    <w:rsid w:val="00FA2DA9"/>
    <w:rsid w:val="00FA2E7A"/>
    <w:rsid w:val="00FA2F82"/>
    <w:rsid w:val="00FA3079"/>
    <w:rsid w:val="00FA3583"/>
    <w:rsid w:val="00FA35B5"/>
    <w:rsid w:val="00FA3687"/>
    <w:rsid w:val="00FA3768"/>
    <w:rsid w:val="00FA3E79"/>
    <w:rsid w:val="00FA400B"/>
    <w:rsid w:val="00FA4034"/>
    <w:rsid w:val="00FA4937"/>
    <w:rsid w:val="00FA4C98"/>
    <w:rsid w:val="00FA4EB4"/>
    <w:rsid w:val="00FA4F9F"/>
    <w:rsid w:val="00FA5188"/>
    <w:rsid w:val="00FA5655"/>
    <w:rsid w:val="00FA5920"/>
    <w:rsid w:val="00FA5B8A"/>
    <w:rsid w:val="00FA5D27"/>
    <w:rsid w:val="00FA5DE5"/>
    <w:rsid w:val="00FA5FA3"/>
    <w:rsid w:val="00FA62EE"/>
    <w:rsid w:val="00FA633B"/>
    <w:rsid w:val="00FA67BE"/>
    <w:rsid w:val="00FA680D"/>
    <w:rsid w:val="00FA6812"/>
    <w:rsid w:val="00FA719D"/>
    <w:rsid w:val="00FA77C8"/>
    <w:rsid w:val="00FA78BC"/>
    <w:rsid w:val="00FA7C67"/>
    <w:rsid w:val="00FA7D3C"/>
    <w:rsid w:val="00FB0127"/>
    <w:rsid w:val="00FB01C8"/>
    <w:rsid w:val="00FB04B3"/>
    <w:rsid w:val="00FB0892"/>
    <w:rsid w:val="00FB0A0D"/>
    <w:rsid w:val="00FB0B2E"/>
    <w:rsid w:val="00FB0C52"/>
    <w:rsid w:val="00FB0F45"/>
    <w:rsid w:val="00FB118F"/>
    <w:rsid w:val="00FB125D"/>
    <w:rsid w:val="00FB14CF"/>
    <w:rsid w:val="00FB14EE"/>
    <w:rsid w:val="00FB155E"/>
    <w:rsid w:val="00FB16ED"/>
    <w:rsid w:val="00FB180C"/>
    <w:rsid w:val="00FB1F96"/>
    <w:rsid w:val="00FB20B1"/>
    <w:rsid w:val="00FB2797"/>
    <w:rsid w:val="00FB2983"/>
    <w:rsid w:val="00FB2B88"/>
    <w:rsid w:val="00FB2C6D"/>
    <w:rsid w:val="00FB2DC1"/>
    <w:rsid w:val="00FB2E9D"/>
    <w:rsid w:val="00FB3610"/>
    <w:rsid w:val="00FB3695"/>
    <w:rsid w:val="00FB3767"/>
    <w:rsid w:val="00FB37B9"/>
    <w:rsid w:val="00FB37E5"/>
    <w:rsid w:val="00FB39DF"/>
    <w:rsid w:val="00FB3F5A"/>
    <w:rsid w:val="00FB42B0"/>
    <w:rsid w:val="00FB4471"/>
    <w:rsid w:val="00FB473F"/>
    <w:rsid w:val="00FB4748"/>
    <w:rsid w:val="00FB47E0"/>
    <w:rsid w:val="00FB4A00"/>
    <w:rsid w:val="00FB4A4C"/>
    <w:rsid w:val="00FB4E9D"/>
    <w:rsid w:val="00FB4F39"/>
    <w:rsid w:val="00FB4FA4"/>
    <w:rsid w:val="00FB51C5"/>
    <w:rsid w:val="00FB52AC"/>
    <w:rsid w:val="00FB536C"/>
    <w:rsid w:val="00FB554A"/>
    <w:rsid w:val="00FB55E9"/>
    <w:rsid w:val="00FB5663"/>
    <w:rsid w:val="00FB5BF1"/>
    <w:rsid w:val="00FB5C72"/>
    <w:rsid w:val="00FB5D52"/>
    <w:rsid w:val="00FB5E6C"/>
    <w:rsid w:val="00FB5E7D"/>
    <w:rsid w:val="00FB62C5"/>
    <w:rsid w:val="00FB662E"/>
    <w:rsid w:val="00FB67E5"/>
    <w:rsid w:val="00FB6E68"/>
    <w:rsid w:val="00FB7302"/>
    <w:rsid w:val="00FB73D5"/>
    <w:rsid w:val="00FB74AD"/>
    <w:rsid w:val="00FB769D"/>
    <w:rsid w:val="00FB78A8"/>
    <w:rsid w:val="00FB79EF"/>
    <w:rsid w:val="00FB7B27"/>
    <w:rsid w:val="00FB7CA1"/>
    <w:rsid w:val="00FB7D3D"/>
    <w:rsid w:val="00FB7E55"/>
    <w:rsid w:val="00FC007E"/>
    <w:rsid w:val="00FC01E7"/>
    <w:rsid w:val="00FC0C9C"/>
    <w:rsid w:val="00FC0DA5"/>
    <w:rsid w:val="00FC1199"/>
    <w:rsid w:val="00FC13A4"/>
    <w:rsid w:val="00FC13C7"/>
    <w:rsid w:val="00FC13EF"/>
    <w:rsid w:val="00FC1791"/>
    <w:rsid w:val="00FC1922"/>
    <w:rsid w:val="00FC1ABE"/>
    <w:rsid w:val="00FC2180"/>
    <w:rsid w:val="00FC2340"/>
    <w:rsid w:val="00FC2353"/>
    <w:rsid w:val="00FC2744"/>
    <w:rsid w:val="00FC275A"/>
    <w:rsid w:val="00FC28EE"/>
    <w:rsid w:val="00FC2981"/>
    <w:rsid w:val="00FC2AB5"/>
    <w:rsid w:val="00FC2BDF"/>
    <w:rsid w:val="00FC2C12"/>
    <w:rsid w:val="00FC2C71"/>
    <w:rsid w:val="00FC2D1F"/>
    <w:rsid w:val="00FC3331"/>
    <w:rsid w:val="00FC3BE7"/>
    <w:rsid w:val="00FC3E4D"/>
    <w:rsid w:val="00FC417E"/>
    <w:rsid w:val="00FC43B2"/>
    <w:rsid w:val="00FC4545"/>
    <w:rsid w:val="00FC45AE"/>
    <w:rsid w:val="00FC4653"/>
    <w:rsid w:val="00FC46DC"/>
    <w:rsid w:val="00FC47CE"/>
    <w:rsid w:val="00FC4B15"/>
    <w:rsid w:val="00FC4F5B"/>
    <w:rsid w:val="00FC5073"/>
    <w:rsid w:val="00FC5346"/>
    <w:rsid w:val="00FC544C"/>
    <w:rsid w:val="00FC5603"/>
    <w:rsid w:val="00FC5656"/>
    <w:rsid w:val="00FC5761"/>
    <w:rsid w:val="00FC5833"/>
    <w:rsid w:val="00FC5B6D"/>
    <w:rsid w:val="00FC6337"/>
    <w:rsid w:val="00FC6384"/>
    <w:rsid w:val="00FC63DC"/>
    <w:rsid w:val="00FC6507"/>
    <w:rsid w:val="00FC6657"/>
    <w:rsid w:val="00FC6776"/>
    <w:rsid w:val="00FC67B5"/>
    <w:rsid w:val="00FC6903"/>
    <w:rsid w:val="00FC699E"/>
    <w:rsid w:val="00FC6CD3"/>
    <w:rsid w:val="00FC700F"/>
    <w:rsid w:val="00FC7145"/>
    <w:rsid w:val="00FC717F"/>
    <w:rsid w:val="00FC736B"/>
    <w:rsid w:val="00FC7376"/>
    <w:rsid w:val="00FC7CD6"/>
    <w:rsid w:val="00FC7E40"/>
    <w:rsid w:val="00FD0147"/>
    <w:rsid w:val="00FD0203"/>
    <w:rsid w:val="00FD0458"/>
    <w:rsid w:val="00FD0721"/>
    <w:rsid w:val="00FD0BE9"/>
    <w:rsid w:val="00FD0C9C"/>
    <w:rsid w:val="00FD0EBC"/>
    <w:rsid w:val="00FD14BC"/>
    <w:rsid w:val="00FD18D2"/>
    <w:rsid w:val="00FD1A6E"/>
    <w:rsid w:val="00FD1DEF"/>
    <w:rsid w:val="00FD20B1"/>
    <w:rsid w:val="00FD236B"/>
    <w:rsid w:val="00FD29FA"/>
    <w:rsid w:val="00FD3336"/>
    <w:rsid w:val="00FD338E"/>
    <w:rsid w:val="00FD3860"/>
    <w:rsid w:val="00FD3886"/>
    <w:rsid w:val="00FD39A7"/>
    <w:rsid w:val="00FD3B3D"/>
    <w:rsid w:val="00FD3BF7"/>
    <w:rsid w:val="00FD3DBC"/>
    <w:rsid w:val="00FD3F78"/>
    <w:rsid w:val="00FD420D"/>
    <w:rsid w:val="00FD4326"/>
    <w:rsid w:val="00FD45AB"/>
    <w:rsid w:val="00FD45AF"/>
    <w:rsid w:val="00FD4920"/>
    <w:rsid w:val="00FD4A1F"/>
    <w:rsid w:val="00FD4B78"/>
    <w:rsid w:val="00FD4C7A"/>
    <w:rsid w:val="00FD4DFD"/>
    <w:rsid w:val="00FD5036"/>
    <w:rsid w:val="00FD52BC"/>
    <w:rsid w:val="00FD5627"/>
    <w:rsid w:val="00FD58CC"/>
    <w:rsid w:val="00FD59E7"/>
    <w:rsid w:val="00FD5ABC"/>
    <w:rsid w:val="00FD5B45"/>
    <w:rsid w:val="00FD5D04"/>
    <w:rsid w:val="00FD5F18"/>
    <w:rsid w:val="00FD5F42"/>
    <w:rsid w:val="00FD60D8"/>
    <w:rsid w:val="00FD60F6"/>
    <w:rsid w:val="00FD61B1"/>
    <w:rsid w:val="00FD6619"/>
    <w:rsid w:val="00FD69BE"/>
    <w:rsid w:val="00FD6A59"/>
    <w:rsid w:val="00FD6AF4"/>
    <w:rsid w:val="00FD6EC1"/>
    <w:rsid w:val="00FD6F7A"/>
    <w:rsid w:val="00FD6FB8"/>
    <w:rsid w:val="00FD717A"/>
    <w:rsid w:val="00FD7571"/>
    <w:rsid w:val="00FD78BC"/>
    <w:rsid w:val="00FD7A57"/>
    <w:rsid w:val="00FD7AA5"/>
    <w:rsid w:val="00FD7B8A"/>
    <w:rsid w:val="00FD7D11"/>
    <w:rsid w:val="00FE005C"/>
    <w:rsid w:val="00FE006A"/>
    <w:rsid w:val="00FE0A46"/>
    <w:rsid w:val="00FE0ACD"/>
    <w:rsid w:val="00FE0ADE"/>
    <w:rsid w:val="00FE0C52"/>
    <w:rsid w:val="00FE11E7"/>
    <w:rsid w:val="00FE1204"/>
    <w:rsid w:val="00FE1239"/>
    <w:rsid w:val="00FE147C"/>
    <w:rsid w:val="00FE14E8"/>
    <w:rsid w:val="00FE16DD"/>
    <w:rsid w:val="00FE1940"/>
    <w:rsid w:val="00FE1B94"/>
    <w:rsid w:val="00FE1D37"/>
    <w:rsid w:val="00FE1E25"/>
    <w:rsid w:val="00FE2749"/>
    <w:rsid w:val="00FE277E"/>
    <w:rsid w:val="00FE28B0"/>
    <w:rsid w:val="00FE2FC5"/>
    <w:rsid w:val="00FE30B1"/>
    <w:rsid w:val="00FE330D"/>
    <w:rsid w:val="00FE335C"/>
    <w:rsid w:val="00FE34A3"/>
    <w:rsid w:val="00FE3554"/>
    <w:rsid w:val="00FE3644"/>
    <w:rsid w:val="00FE38BD"/>
    <w:rsid w:val="00FE3A37"/>
    <w:rsid w:val="00FE3BF7"/>
    <w:rsid w:val="00FE3E1F"/>
    <w:rsid w:val="00FE41BD"/>
    <w:rsid w:val="00FE445F"/>
    <w:rsid w:val="00FE4482"/>
    <w:rsid w:val="00FE44A1"/>
    <w:rsid w:val="00FE45DA"/>
    <w:rsid w:val="00FE4E72"/>
    <w:rsid w:val="00FE4F78"/>
    <w:rsid w:val="00FE57E3"/>
    <w:rsid w:val="00FE5980"/>
    <w:rsid w:val="00FE5F8B"/>
    <w:rsid w:val="00FE63E2"/>
    <w:rsid w:val="00FE64F4"/>
    <w:rsid w:val="00FE687C"/>
    <w:rsid w:val="00FE6ABC"/>
    <w:rsid w:val="00FE6C40"/>
    <w:rsid w:val="00FE6E4C"/>
    <w:rsid w:val="00FE7480"/>
    <w:rsid w:val="00FE7E9B"/>
    <w:rsid w:val="00FE7EEA"/>
    <w:rsid w:val="00FF010F"/>
    <w:rsid w:val="00FF0909"/>
    <w:rsid w:val="00FF123A"/>
    <w:rsid w:val="00FF13C6"/>
    <w:rsid w:val="00FF1519"/>
    <w:rsid w:val="00FF1701"/>
    <w:rsid w:val="00FF18F8"/>
    <w:rsid w:val="00FF195D"/>
    <w:rsid w:val="00FF1A29"/>
    <w:rsid w:val="00FF1E14"/>
    <w:rsid w:val="00FF2061"/>
    <w:rsid w:val="00FF2153"/>
    <w:rsid w:val="00FF267E"/>
    <w:rsid w:val="00FF2A4E"/>
    <w:rsid w:val="00FF31F4"/>
    <w:rsid w:val="00FF36D2"/>
    <w:rsid w:val="00FF37B6"/>
    <w:rsid w:val="00FF39F3"/>
    <w:rsid w:val="00FF3B81"/>
    <w:rsid w:val="00FF3F2D"/>
    <w:rsid w:val="00FF4111"/>
    <w:rsid w:val="00FF4158"/>
    <w:rsid w:val="00FF45DA"/>
    <w:rsid w:val="00FF4772"/>
    <w:rsid w:val="00FF4AD7"/>
    <w:rsid w:val="00FF4CE5"/>
    <w:rsid w:val="00FF4E90"/>
    <w:rsid w:val="00FF4F61"/>
    <w:rsid w:val="00FF52D2"/>
    <w:rsid w:val="00FF537C"/>
    <w:rsid w:val="00FF5553"/>
    <w:rsid w:val="00FF555C"/>
    <w:rsid w:val="00FF556E"/>
    <w:rsid w:val="00FF5781"/>
    <w:rsid w:val="00FF5AD5"/>
    <w:rsid w:val="00FF629F"/>
    <w:rsid w:val="00FF6304"/>
    <w:rsid w:val="00FF66A5"/>
    <w:rsid w:val="00FF67DA"/>
    <w:rsid w:val="00FF69D2"/>
    <w:rsid w:val="00FF6C9A"/>
    <w:rsid w:val="00FF71DE"/>
    <w:rsid w:val="00FF7312"/>
    <w:rsid w:val="00FF7504"/>
    <w:rsid w:val="00FF7633"/>
    <w:rsid w:val="00FF78D9"/>
    <w:rsid w:val="00FF7B5E"/>
    <w:rsid w:val="00FF7D26"/>
    <w:rsid w:val="00FF7DCE"/>
    <w:rsid w:val="052119C1"/>
    <w:rsid w:val="05B6CF0E"/>
    <w:rsid w:val="09174480"/>
    <w:rsid w:val="0AF376D0"/>
    <w:rsid w:val="0B0682A7"/>
    <w:rsid w:val="0F0340E4"/>
    <w:rsid w:val="151F7892"/>
    <w:rsid w:val="177E2F8F"/>
    <w:rsid w:val="187A4774"/>
    <w:rsid w:val="19AC6537"/>
    <w:rsid w:val="1D272BE8"/>
    <w:rsid w:val="1E4FED7B"/>
    <w:rsid w:val="26C9C2A8"/>
    <w:rsid w:val="27ADE05D"/>
    <w:rsid w:val="28E96D74"/>
    <w:rsid w:val="2BC9382B"/>
    <w:rsid w:val="361A1E1B"/>
    <w:rsid w:val="44F6570B"/>
    <w:rsid w:val="47D52C61"/>
    <w:rsid w:val="48485DBC"/>
    <w:rsid w:val="48624D65"/>
    <w:rsid w:val="4FCCDBC2"/>
    <w:rsid w:val="53595482"/>
    <w:rsid w:val="60AE288C"/>
    <w:rsid w:val="68D5B6F7"/>
    <w:rsid w:val="6BDA99BF"/>
    <w:rsid w:val="6C039A4A"/>
    <w:rsid w:val="76C9B5EC"/>
    <w:rsid w:val="7B034756"/>
    <w:rsid w:val="7DCEFD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94CC47A"/>
  <w15:chartTrackingRefBased/>
  <w15:docId w15:val="{38D56511-B866-4962-A4A8-500EB2B643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4A2212"/>
    <w:pPr>
      <w:spacing w:before="160" w:line="240" w:lineRule="auto"/>
      <w:ind w:firstLine="709"/>
      <w:jc w:val="both"/>
    </w:pPr>
    <w:rPr>
      <w:sz w:val="24"/>
      <w:szCs w:val="24"/>
    </w:rPr>
  </w:style>
  <w:style w:type="paragraph" w:styleId="Nagwek1">
    <w:name w:val="heading 1"/>
    <w:basedOn w:val="Normalny"/>
    <w:next w:val="Nagwek2"/>
    <w:link w:val="Nagwek1Znak"/>
    <w:uiPriority w:val="9"/>
    <w:qFormat/>
    <w:rsid w:val="00965F06"/>
    <w:pPr>
      <w:spacing w:before="280" w:after="280"/>
      <w:outlineLvl w:val="0"/>
    </w:pPr>
    <w:rPr>
      <w:rFonts w:ascii="Arial" w:hAnsi="Arial"/>
      <w:b/>
      <w:sz w:val="32"/>
      <w:szCs w:val="32"/>
    </w:rPr>
  </w:style>
  <w:style w:type="paragraph" w:styleId="Nagwek2">
    <w:name w:val="heading 2"/>
    <w:basedOn w:val="Normalny"/>
    <w:next w:val="Nagwek3"/>
    <w:link w:val="Nagwek2Znak"/>
    <w:uiPriority w:val="9"/>
    <w:unhideWhenUsed/>
    <w:qFormat/>
    <w:rsid w:val="005A1B09"/>
    <w:pPr>
      <w:keepNext/>
      <w:keepLines/>
      <w:numPr>
        <w:ilvl w:val="1"/>
        <w:numId w:val="11"/>
      </w:numPr>
      <w:spacing w:before="240" w:after="240"/>
      <w:ind w:left="576"/>
      <w:outlineLvl w:val="1"/>
    </w:pPr>
    <w:rPr>
      <w:rFonts w:ascii="Arial" w:eastAsiaTheme="majorEastAsia" w:hAnsi="Arial" w:cstheme="majorBidi"/>
      <w:b/>
      <w:szCs w:val="28"/>
    </w:rPr>
  </w:style>
  <w:style w:type="paragraph" w:styleId="Nagwek3">
    <w:name w:val="heading 3"/>
    <w:basedOn w:val="Nagwek2"/>
    <w:link w:val="Nagwek3Znak"/>
    <w:uiPriority w:val="9"/>
    <w:unhideWhenUsed/>
    <w:qFormat/>
    <w:rsid w:val="006D489F"/>
    <w:pPr>
      <w:numPr>
        <w:ilvl w:val="2"/>
      </w:numPr>
      <w:spacing w:before="200" w:after="200"/>
      <w:outlineLvl w:val="2"/>
    </w:pPr>
    <w:rPr>
      <w:szCs w:val="26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7B0DEE"/>
    <w:pPr>
      <w:keepNext/>
      <w:keepLines/>
      <w:numPr>
        <w:ilvl w:val="3"/>
        <w:numId w:val="11"/>
      </w:numPr>
      <w:spacing w:before="40" w:after="0"/>
      <w:outlineLvl w:val="3"/>
    </w:pPr>
    <w:rPr>
      <w:rFonts w:asciiTheme="majorHAnsi" w:eastAsiaTheme="majorEastAsia" w:hAnsiTheme="majorHAnsi" w:cstheme="majorBidi"/>
      <w:b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D14187"/>
    <w:pPr>
      <w:keepNext/>
      <w:keepLines/>
      <w:numPr>
        <w:ilvl w:val="4"/>
        <w:numId w:val="11"/>
      </w:numPr>
      <w:spacing w:before="40" w:after="0"/>
      <w:outlineLvl w:val="4"/>
    </w:pPr>
    <w:rPr>
      <w:rFonts w:asciiTheme="majorHAnsi" w:eastAsiaTheme="majorEastAsia" w:hAnsiTheme="majorHAnsi" w:cstheme="majorBidi"/>
      <w:color w:val="374C80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4A2212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color w:val="243255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4A2212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243255" w:themeColor="accent1" w:themeShade="7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4A2212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4A2212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D14187"/>
    <w:pPr>
      <w:tabs>
        <w:tab w:val="center" w:pos="4536"/>
        <w:tab w:val="right" w:pos="9072"/>
      </w:tabs>
      <w:spacing w:after="0"/>
    </w:pPr>
  </w:style>
  <w:style w:type="character" w:customStyle="1" w:styleId="NagwekZnak">
    <w:name w:val="Nagłówek Znak"/>
    <w:basedOn w:val="Domylnaczcionkaakapitu"/>
    <w:link w:val="Nagwek"/>
    <w:uiPriority w:val="99"/>
    <w:rsid w:val="00D14187"/>
  </w:style>
  <w:style w:type="paragraph" w:styleId="Stopka">
    <w:name w:val="footer"/>
    <w:basedOn w:val="Normalny"/>
    <w:link w:val="StopkaZnak"/>
    <w:uiPriority w:val="99"/>
    <w:unhideWhenUsed/>
    <w:rsid w:val="00D14187"/>
    <w:pPr>
      <w:tabs>
        <w:tab w:val="center" w:pos="4536"/>
        <w:tab w:val="right" w:pos="9072"/>
      </w:tabs>
      <w:spacing w:after="0"/>
    </w:pPr>
  </w:style>
  <w:style w:type="character" w:customStyle="1" w:styleId="StopkaZnak">
    <w:name w:val="Stopka Znak"/>
    <w:basedOn w:val="Domylnaczcionkaakapitu"/>
    <w:link w:val="Stopka"/>
    <w:uiPriority w:val="99"/>
    <w:rsid w:val="00D14187"/>
  </w:style>
  <w:style w:type="character" w:customStyle="1" w:styleId="Nagwek1Znak">
    <w:name w:val="Nagłówek 1 Znak"/>
    <w:basedOn w:val="Domylnaczcionkaakapitu"/>
    <w:link w:val="Nagwek1"/>
    <w:uiPriority w:val="9"/>
    <w:rsid w:val="00965F06"/>
    <w:rPr>
      <w:rFonts w:ascii="Arial" w:hAnsi="Arial"/>
      <w:b/>
      <w:sz w:val="32"/>
      <w:szCs w:val="32"/>
    </w:rPr>
  </w:style>
  <w:style w:type="paragraph" w:styleId="Spistreci1">
    <w:name w:val="toc 1"/>
    <w:basedOn w:val="Normalny"/>
    <w:next w:val="Normalny"/>
    <w:autoRedefine/>
    <w:uiPriority w:val="39"/>
    <w:unhideWhenUsed/>
    <w:rsid w:val="00D45234"/>
    <w:pPr>
      <w:tabs>
        <w:tab w:val="left" w:pos="284"/>
        <w:tab w:val="right" w:leader="dot" w:pos="8656"/>
      </w:tabs>
      <w:spacing w:after="100"/>
      <w:ind w:firstLine="0"/>
    </w:pPr>
    <w:rPr>
      <w:rFonts w:eastAsiaTheme="minorEastAsia"/>
      <w:noProof/>
      <w:sz w:val="22"/>
      <w:szCs w:val="22"/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rsid w:val="005A1B09"/>
    <w:rPr>
      <w:rFonts w:ascii="Arial" w:eastAsiaTheme="majorEastAsia" w:hAnsi="Arial" w:cstheme="majorBidi"/>
      <w:b/>
      <w:sz w:val="24"/>
      <w:szCs w:val="28"/>
    </w:rPr>
  </w:style>
  <w:style w:type="character" w:customStyle="1" w:styleId="Nagwek3Znak">
    <w:name w:val="Nagłówek 3 Znak"/>
    <w:basedOn w:val="Domylnaczcionkaakapitu"/>
    <w:link w:val="Nagwek3"/>
    <w:uiPriority w:val="9"/>
    <w:rsid w:val="006D489F"/>
    <w:rPr>
      <w:rFonts w:ascii="Arial" w:eastAsiaTheme="majorEastAsia" w:hAnsi="Arial" w:cstheme="majorBidi"/>
      <w:b/>
      <w:sz w:val="24"/>
      <w:szCs w:val="26"/>
    </w:rPr>
  </w:style>
  <w:style w:type="character" w:customStyle="1" w:styleId="Nagwek4Znak">
    <w:name w:val="Nagłówek 4 Znak"/>
    <w:basedOn w:val="Domylnaczcionkaakapitu"/>
    <w:link w:val="Nagwek4"/>
    <w:uiPriority w:val="9"/>
    <w:rsid w:val="007B0DEE"/>
    <w:rPr>
      <w:rFonts w:asciiTheme="majorHAnsi" w:eastAsiaTheme="majorEastAsia" w:hAnsiTheme="majorHAnsi" w:cstheme="majorBidi"/>
      <w:b/>
      <w:sz w:val="24"/>
      <w:szCs w:val="24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D14187"/>
    <w:rPr>
      <w:rFonts w:asciiTheme="majorHAnsi" w:eastAsiaTheme="majorEastAsia" w:hAnsiTheme="majorHAnsi" w:cstheme="majorBidi"/>
      <w:color w:val="374C80" w:themeColor="accent1" w:themeShade="BF"/>
      <w:sz w:val="24"/>
      <w:szCs w:val="24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4A2212"/>
    <w:rPr>
      <w:rFonts w:asciiTheme="majorHAnsi" w:eastAsiaTheme="majorEastAsia" w:hAnsiTheme="majorHAnsi" w:cstheme="majorBidi"/>
      <w:color w:val="243255" w:themeColor="accent1" w:themeShade="7F"/>
      <w:sz w:val="24"/>
      <w:szCs w:val="24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4A2212"/>
    <w:rPr>
      <w:rFonts w:asciiTheme="majorHAnsi" w:eastAsiaTheme="majorEastAsia" w:hAnsiTheme="majorHAnsi" w:cstheme="majorBidi"/>
      <w:i/>
      <w:iCs/>
      <w:color w:val="243255" w:themeColor="accent1" w:themeShade="7F"/>
      <w:sz w:val="24"/>
      <w:szCs w:val="24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4A2212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4A2212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0F45FC"/>
    <w:pPr>
      <w:spacing w:before="240" w:after="0" w:line="259" w:lineRule="auto"/>
      <w:ind w:firstLine="0"/>
      <w:outlineLvl w:val="9"/>
    </w:pPr>
    <w:rPr>
      <w:lang w:eastAsia="pl-PL"/>
    </w:rPr>
  </w:style>
  <w:style w:type="paragraph" w:styleId="Spistreci2">
    <w:name w:val="toc 2"/>
    <w:basedOn w:val="Normalny"/>
    <w:next w:val="Normalny"/>
    <w:autoRedefine/>
    <w:uiPriority w:val="39"/>
    <w:unhideWhenUsed/>
    <w:rsid w:val="00D45234"/>
    <w:pPr>
      <w:tabs>
        <w:tab w:val="left" w:pos="851"/>
        <w:tab w:val="right" w:leader="dot" w:pos="8656"/>
      </w:tabs>
      <w:spacing w:after="100"/>
      <w:ind w:left="221" w:firstLine="0"/>
    </w:pPr>
    <w:rPr>
      <w:rFonts w:eastAsiaTheme="minorEastAsia"/>
      <w:noProof/>
      <w:sz w:val="22"/>
      <w:szCs w:val="22"/>
      <w:lang w:eastAsia="pl-PL"/>
    </w:rPr>
  </w:style>
  <w:style w:type="paragraph" w:styleId="Spistreci3">
    <w:name w:val="toc 3"/>
    <w:basedOn w:val="Normalny"/>
    <w:next w:val="Normalny"/>
    <w:autoRedefine/>
    <w:uiPriority w:val="39"/>
    <w:unhideWhenUsed/>
    <w:rsid w:val="00D45234"/>
    <w:pPr>
      <w:tabs>
        <w:tab w:val="left" w:pos="1418"/>
        <w:tab w:val="right" w:leader="dot" w:pos="8656"/>
      </w:tabs>
      <w:spacing w:after="100"/>
      <w:ind w:left="442" w:firstLine="0"/>
    </w:pPr>
    <w:rPr>
      <w:rFonts w:eastAsiaTheme="minorEastAsia"/>
      <w:noProof/>
      <w:sz w:val="22"/>
      <w:szCs w:val="22"/>
      <w:lang w:eastAsia="pl-PL"/>
    </w:rPr>
  </w:style>
  <w:style w:type="character" w:styleId="Hipercze">
    <w:name w:val="Hyperlink"/>
    <w:basedOn w:val="Domylnaczcionkaakapitu"/>
    <w:uiPriority w:val="99"/>
    <w:unhideWhenUsed/>
    <w:rsid w:val="00D45234"/>
    <w:rPr>
      <w:caps w:val="0"/>
      <w:smallCaps w:val="0"/>
    </w:rPr>
  </w:style>
  <w:style w:type="table" w:styleId="Tabela-Siatka">
    <w:name w:val="Table Grid"/>
    <w:basedOn w:val="Standardowy"/>
    <w:uiPriority w:val="39"/>
    <w:rsid w:val="000F45F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ela">
    <w:name w:val="Tabela"/>
    <w:basedOn w:val="Normalny"/>
    <w:qFormat/>
    <w:rsid w:val="004A2212"/>
    <w:pPr>
      <w:spacing w:before="40" w:after="40"/>
      <w:ind w:firstLine="0"/>
      <w:jc w:val="center"/>
    </w:pPr>
  </w:style>
  <w:style w:type="paragraph" w:styleId="Legenda">
    <w:name w:val="caption"/>
    <w:basedOn w:val="Normalny"/>
    <w:next w:val="Normalny"/>
    <w:uiPriority w:val="35"/>
    <w:unhideWhenUsed/>
    <w:qFormat/>
    <w:rsid w:val="004A2212"/>
    <w:pPr>
      <w:spacing w:before="40" w:after="40"/>
      <w:ind w:firstLine="0"/>
    </w:pPr>
    <w:rPr>
      <w:sz w:val="20"/>
      <w:szCs w:val="20"/>
    </w:rPr>
  </w:style>
  <w:style w:type="paragraph" w:styleId="Spisilustracji">
    <w:name w:val="table of figures"/>
    <w:basedOn w:val="Normalny"/>
    <w:next w:val="Normalny"/>
    <w:uiPriority w:val="99"/>
    <w:unhideWhenUsed/>
    <w:rsid w:val="008B2382"/>
    <w:pPr>
      <w:tabs>
        <w:tab w:val="right" w:leader="dot" w:pos="8656"/>
      </w:tabs>
      <w:spacing w:after="0"/>
      <w:ind w:firstLine="0"/>
    </w:pPr>
  </w:style>
  <w:style w:type="paragraph" w:customStyle="1" w:styleId="Hipercznerysunkwitabel">
    <w:name w:val="Hiperłączne rysunków i tabel"/>
    <w:basedOn w:val="Spisilustracji"/>
    <w:rsid w:val="008B2382"/>
    <w:rPr>
      <w:noProof/>
    </w:rPr>
  </w:style>
  <w:style w:type="paragraph" w:styleId="Tytu">
    <w:name w:val="Title"/>
    <w:basedOn w:val="Normalny"/>
    <w:next w:val="Normalny"/>
    <w:link w:val="TytuZnak"/>
    <w:uiPriority w:val="10"/>
    <w:qFormat/>
    <w:rsid w:val="003E25F3"/>
    <w:pPr>
      <w:spacing w:before="0" w:after="0"/>
      <w:ind w:firstLine="0"/>
      <w:jc w:val="center"/>
    </w:pPr>
    <w:rPr>
      <w:caps/>
      <w:color w:val="4A66AC" w:themeColor="accent1"/>
      <w:sz w:val="64"/>
      <w:szCs w:val="64"/>
    </w:rPr>
  </w:style>
  <w:style w:type="character" w:customStyle="1" w:styleId="TytuZnak">
    <w:name w:val="Tytuł Znak"/>
    <w:basedOn w:val="Domylnaczcionkaakapitu"/>
    <w:link w:val="Tytu"/>
    <w:uiPriority w:val="10"/>
    <w:rsid w:val="003E25F3"/>
    <w:rPr>
      <w:caps/>
      <w:color w:val="4A66AC" w:themeColor="accent1"/>
      <w:sz w:val="64"/>
      <w:szCs w:val="64"/>
    </w:rPr>
  </w:style>
  <w:style w:type="paragraph" w:styleId="Podtytu">
    <w:name w:val="Subtitle"/>
    <w:basedOn w:val="Bezodstpw"/>
    <w:next w:val="Normalny"/>
    <w:link w:val="PodtytuZnak"/>
    <w:uiPriority w:val="11"/>
    <w:qFormat/>
    <w:rsid w:val="003E25F3"/>
    <w:pPr>
      <w:jc w:val="right"/>
    </w:pPr>
    <w:rPr>
      <w:color w:val="4A66AC" w:themeColor="accent1"/>
      <w:sz w:val="28"/>
      <w:szCs w:val="28"/>
      <w:lang w:val="pl-PL"/>
    </w:rPr>
  </w:style>
  <w:style w:type="character" w:customStyle="1" w:styleId="PodtytuZnak">
    <w:name w:val="Podtytuł Znak"/>
    <w:basedOn w:val="Domylnaczcionkaakapitu"/>
    <w:link w:val="Podtytu"/>
    <w:uiPriority w:val="11"/>
    <w:rsid w:val="003E25F3"/>
    <w:rPr>
      <w:color w:val="4A66AC" w:themeColor="accent1"/>
      <w:sz w:val="28"/>
      <w:szCs w:val="28"/>
    </w:rPr>
  </w:style>
  <w:style w:type="character" w:styleId="Tekstzastpczy">
    <w:name w:val="Placeholder Text"/>
    <w:basedOn w:val="Domylnaczcionkaakapitu"/>
    <w:uiPriority w:val="99"/>
    <w:semiHidden/>
    <w:rsid w:val="00A14CF8"/>
    <w:rPr>
      <w:color w:val="808080"/>
    </w:rPr>
  </w:style>
  <w:style w:type="character" w:styleId="Wyrnieniedelikatne">
    <w:name w:val="Subtle Emphasis"/>
    <w:basedOn w:val="Domylnaczcionkaakapitu"/>
    <w:uiPriority w:val="19"/>
    <w:rsid w:val="00716DA2"/>
    <w:rPr>
      <w:bCs/>
      <w:szCs w:val="16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25F22"/>
    <w:pPr>
      <w:spacing w:before="0" w:after="0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25F22"/>
    <w:rPr>
      <w:rFonts w:ascii="Segoe UI" w:hAnsi="Segoe UI" w:cs="Segoe UI"/>
      <w:sz w:val="18"/>
      <w:szCs w:val="18"/>
    </w:rPr>
  </w:style>
  <w:style w:type="paragraph" w:customStyle="1" w:styleId="TableParagraph">
    <w:name w:val="Table Paragraph"/>
    <w:basedOn w:val="Normalny"/>
    <w:uiPriority w:val="1"/>
    <w:rsid w:val="006F0145"/>
    <w:pPr>
      <w:widowControl w:val="0"/>
      <w:spacing w:before="0" w:after="0"/>
      <w:ind w:firstLine="0"/>
    </w:pPr>
    <w:rPr>
      <w:rFonts w:ascii="Arial" w:hAnsi="Arial"/>
      <w:sz w:val="22"/>
      <w:szCs w:val="22"/>
    </w:rPr>
  </w:style>
  <w:style w:type="paragraph" w:styleId="Bezodstpw">
    <w:name w:val="No Spacing"/>
    <w:link w:val="BezodstpwZnak"/>
    <w:uiPriority w:val="1"/>
    <w:qFormat/>
    <w:rsid w:val="006F0145"/>
    <w:pPr>
      <w:widowControl w:val="0"/>
      <w:spacing w:after="0" w:line="240" w:lineRule="auto"/>
    </w:pPr>
    <w:rPr>
      <w:lang w:val="en-US"/>
    </w:rPr>
  </w:style>
  <w:style w:type="character" w:customStyle="1" w:styleId="BezodstpwZnak">
    <w:name w:val="Bez odstępów Znak"/>
    <w:basedOn w:val="Domylnaczcionkaakapitu"/>
    <w:link w:val="Bezodstpw"/>
    <w:uiPriority w:val="1"/>
    <w:rsid w:val="006F0145"/>
    <w:rPr>
      <w:lang w:val="en-US"/>
    </w:rPr>
  </w:style>
  <w:style w:type="paragraph" w:styleId="Akapitzlist">
    <w:name w:val="List Paragraph"/>
    <w:aliases w:val="Signature,OZC,Numerowanie,Akapit z listą BS,Kolorowa lista — akcent 11,Akapit z listą1,A_wyliczenie,K-P_odwolanie,Akapit z listą5,maz_wyliczenie,opis dzialania,punkt_JEMS,Akapit z listą2,BulletC,normalny tekst,List bullet,List Paragraph"/>
    <w:basedOn w:val="Normalny"/>
    <w:link w:val="AkapitzlistZnak"/>
    <w:uiPriority w:val="34"/>
    <w:qFormat/>
    <w:rsid w:val="006F0145"/>
    <w:pPr>
      <w:spacing w:before="0" w:after="0" w:line="360" w:lineRule="auto"/>
      <w:ind w:left="720" w:firstLine="0"/>
      <w:contextualSpacing/>
    </w:pPr>
    <w:rPr>
      <w:rFonts w:ascii="Arial" w:hAnsi="Arial"/>
      <w:sz w:val="22"/>
      <w:szCs w:val="22"/>
    </w:rPr>
  </w:style>
  <w:style w:type="character" w:customStyle="1" w:styleId="shorttext">
    <w:name w:val="short_text"/>
    <w:basedOn w:val="Domylnaczcionkaakapitu"/>
    <w:rsid w:val="006F0145"/>
  </w:style>
  <w:style w:type="paragraph" w:styleId="Tekstpodstawowy">
    <w:name w:val="Body Text"/>
    <w:basedOn w:val="Normalny"/>
    <w:link w:val="TekstpodstawowyZnak"/>
    <w:qFormat/>
    <w:rsid w:val="006F0145"/>
    <w:pPr>
      <w:widowControl w:val="0"/>
      <w:spacing w:before="0" w:after="0" w:line="276" w:lineRule="auto"/>
      <w:ind w:left="113" w:firstLine="0"/>
      <w:jc w:val="left"/>
    </w:pPr>
    <w:rPr>
      <w:rFonts w:ascii="Calibri" w:eastAsia="Calibri" w:hAnsi="Calibri"/>
    </w:rPr>
  </w:style>
  <w:style w:type="character" w:customStyle="1" w:styleId="TekstpodstawowyZnak">
    <w:name w:val="Tekst podstawowy Znak"/>
    <w:basedOn w:val="Domylnaczcionkaakapitu"/>
    <w:link w:val="Tekstpodstawowy"/>
    <w:rsid w:val="006F0145"/>
    <w:rPr>
      <w:rFonts w:ascii="Calibri" w:eastAsia="Calibri" w:hAnsi="Calibri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6F014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6F0145"/>
    <w:pPr>
      <w:spacing w:before="0" w:after="0"/>
      <w:ind w:firstLine="0"/>
    </w:pPr>
    <w:rPr>
      <w:rFonts w:ascii="Arial" w:hAnsi="Arial"/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6F0145"/>
    <w:rPr>
      <w:rFonts w:ascii="Arial" w:hAnsi="Arial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F0145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F0145"/>
    <w:rPr>
      <w:rFonts w:ascii="Arial" w:hAnsi="Arial"/>
      <w:b/>
      <w:bCs/>
      <w:sz w:val="20"/>
      <w:szCs w:val="20"/>
    </w:rPr>
  </w:style>
  <w:style w:type="paragraph" w:styleId="Spistreci4">
    <w:name w:val="toc 4"/>
    <w:basedOn w:val="Normalny"/>
    <w:next w:val="Normalny"/>
    <w:autoRedefine/>
    <w:uiPriority w:val="39"/>
    <w:unhideWhenUsed/>
    <w:rsid w:val="00CD6448"/>
    <w:pPr>
      <w:spacing w:before="0" w:after="100" w:line="259" w:lineRule="auto"/>
      <w:ind w:left="567" w:right="-284" w:firstLine="0"/>
      <w:jc w:val="left"/>
    </w:pPr>
    <w:rPr>
      <w:rFonts w:eastAsiaTheme="minorEastAsia"/>
      <w:sz w:val="22"/>
      <w:szCs w:val="22"/>
      <w:lang w:eastAsia="pl-PL"/>
    </w:rPr>
  </w:style>
  <w:style w:type="paragraph" w:styleId="Spistreci5">
    <w:name w:val="toc 5"/>
    <w:basedOn w:val="Normalny"/>
    <w:next w:val="Normalny"/>
    <w:autoRedefine/>
    <w:uiPriority w:val="39"/>
    <w:unhideWhenUsed/>
    <w:rsid w:val="006F0145"/>
    <w:pPr>
      <w:spacing w:before="0" w:after="100" w:line="259" w:lineRule="auto"/>
      <w:ind w:left="880" w:firstLine="0"/>
      <w:jc w:val="left"/>
    </w:pPr>
    <w:rPr>
      <w:rFonts w:eastAsiaTheme="minorEastAsia"/>
      <w:sz w:val="22"/>
      <w:szCs w:val="22"/>
      <w:lang w:eastAsia="pl-PL"/>
    </w:rPr>
  </w:style>
  <w:style w:type="paragraph" w:styleId="Spistreci6">
    <w:name w:val="toc 6"/>
    <w:basedOn w:val="Normalny"/>
    <w:next w:val="Normalny"/>
    <w:autoRedefine/>
    <w:uiPriority w:val="39"/>
    <w:unhideWhenUsed/>
    <w:rsid w:val="006F0145"/>
    <w:pPr>
      <w:spacing w:before="0" w:after="100" w:line="259" w:lineRule="auto"/>
      <w:ind w:left="1100" w:firstLine="0"/>
      <w:jc w:val="left"/>
    </w:pPr>
    <w:rPr>
      <w:rFonts w:eastAsiaTheme="minorEastAsia"/>
      <w:sz w:val="22"/>
      <w:szCs w:val="22"/>
      <w:lang w:eastAsia="pl-PL"/>
    </w:rPr>
  </w:style>
  <w:style w:type="paragraph" w:styleId="Spistreci7">
    <w:name w:val="toc 7"/>
    <w:basedOn w:val="Normalny"/>
    <w:next w:val="Normalny"/>
    <w:autoRedefine/>
    <w:uiPriority w:val="39"/>
    <w:unhideWhenUsed/>
    <w:rsid w:val="006F0145"/>
    <w:pPr>
      <w:spacing w:before="0" w:after="100" w:line="259" w:lineRule="auto"/>
      <w:ind w:left="1320" w:firstLine="0"/>
      <w:jc w:val="left"/>
    </w:pPr>
    <w:rPr>
      <w:rFonts w:eastAsiaTheme="minorEastAsia"/>
      <w:sz w:val="22"/>
      <w:szCs w:val="22"/>
      <w:lang w:eastAsia="pl-PL"/>
    </w:rPr>
  </w:style>
  <w:style w:type="paragraph" w:styleId="Spistreci8">
    <w:name w:val="toc 8"/>
    <w:basedOn w:val="Normalny"/>
    <w:next w:val="Normalny"/>
    <w:autoRedefine/>
    <w:uiPriority w:val="39"/>
    <w:unhideWhenUsed/>
    <w:rsid w:val="006F0145"/>
    <w:pPr>
      <w:spacing w:before="0" w:after="100" w:line="259" w:lineRule="auto"/>
      <w:ind w:left="1540" w:firstLine="0"/>
      <w:jc w:val="left"/>
    </w:pPr>
    <w:rPr>
      <w:rFonts w:eastAsiaTheme="minorEastAsia"/>
      <w:sz w:val="22"/>
      <w:szCs w:val="22"/>
      <w:lang w:eastAsia="pl-PL"/>
    </w:rPr>
  </w:style>
  <w:style w:type="paragraph" w:styleId="Spistreci9">
    <w:name w:val="toc 9"/>
    <w:basedOn w:val="Normalny"/>
    <w:next w:val="Normalny"/>
    <w:autoRedefine/>
    <w:uiPriority w:val="39"/>
    <w:unhideWhenUsed/>
    <w:rsid w:val="006F0145"/>
    <w:pPr>
      <w:spacing w:before="0" w:after="100" w:line="259" w:lineRule="auto"/>
      <w:ind w:left="1760" w:firstLine="0"/>
      <w:jc w:val="left"/>
    </w:pPr>
    <w:rPr>
      <w:rFonts w:eastAsiaTheme="minorEastAsia"/>
      <w:sz w:val="22"/>
      <w:szCs w:val="22"/>
      <w:lang w:eastAsia="pl-PL"/>
    </w:rPr>
  </w:style>
  <w:style w:type="character" w:customStyle="1" w:styleId="UnresolvedMention">
    <w:name w:val="Unresolved Mention"/>
    <w:basedOn w:val="Domylnaczcionkaakapitu"/>
    <w:uiPriority w:val="99"/>
    <w:semiHidden/>
    <w:unhideWhenUsed/>
    <w:rsid w:val="006F0145"/>
    <w:rPr>
      <w:color w:val="605E5C"/>
      <w:shd w:val="clear" w:color="auto" w:fill="E1DFDD"/>
    </w:rPr>
  </w:style>
  <w:style w:type="character" w:customStyle="1" w:styleId="AkapitzlistZnak">
    <w:name w:val="Akapit z listą Znak"/>
    <w:aliases w:val="Signature Znak,OZC Znak,Numerowanie Znak,Akapit z listą BS Znak,Kolorowa lista — akcent 11 Znak,Akapit z listą1 Znak,A_wyliczenie Znak,K-P_odwolanie Znak,Akapit z listą5 Znak,maz_wyliczenie Znak,opis dzialania Znak,punkt_JEMS Znak"/>
    <w:link w:val="Akapitzlist"/>
    <w:uiPriority w:val="34"/>
    <w:qFormat/>
    <w:rsid w:val="006F0145"/>
    <w:rPr>
      <w:rFonts w:ascii="Arial" w:hAnsi="Arial"/>
    </w:rPr>
  </w:style>
  <w:style w:type="paragraph" w:styleId="NormalnyWeb">
    <w:name w:val="Normal (Web)"/>
    <w:basedOn w:val="Normalny"/>
    <w:uiPriority w:val="99"/>
    <w:unhideWhenUsed/>
    <w:qFormat/>
    <w:rsid w:val="006F0145"/>
    <w:pPr>
      <w:spacing w:before="100" w:beforeAutospacing="1" w:after="100" w:afterAutospacing="1"/>
      <w:ind w:firstLine="0"/>
      <w:jc w:val="left"/>
    </w:pPr>
    <w:rPr>
      <w:rFonts w:ascii="Times New Roman" w:eastAsia="Times New Roman" w:hAnsi="Times New Roman" w:cs="Times New Roman"/>
      <w:lang w:eastAsia="pl-PL"/>
    </w:rPr>
  </w:style>
  <w:style w:type="paragraph" w:styleId="Poprawka">
    <w:name w:val="Revision"/>
    <w:hidden/>
    <w:uiPriority w:val="99"/>
    <w:semiHidden/>
    <w:rsid w:val="006F0145"/>
    <w:pPr>
      <w:spacing w:after="0" w:line="240" w:lineRule="auto"/>
    </w:pPr>
    <w:rPr>
      <w:rFonts w:ascii="Arial" w:hAnsi="Arial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9852AB"/>
    <w:pPr>
      <w:spacing w:before="0" w:after="0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9852AB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9852AB"/>
    <w:rPr>
      <w:vertAlign w:val="superscript"/>
    </w:rPr>
  </w:style>
  <w:style w:type="paragraph" w:customStyle="1" w:styleId="Default">
    <w:name w:val="Default"/>
    <w:rsid w:val="00252D36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Listapunktowana">
    <w:name w:val="List Bullet"/>
    <w:basedOn w:val="Normalny"/>
    <w:autoRedefine/>
    <w:unhideWhenUsed/>
    <w:rsid w:val="00C11F30"/>
    <w:pPr>
      <w:suppressAutoHyphens/>
      <w:snapToGrid w:val="0"/>
      <w:spacing w:before="0" w:after="0" w:line="360" w:lineRule="auto"/>
      <w:ind w:firstLine="0"/>
    </w:pPr>
    <w:rPr>
      <w:rFonts w:ascii="Arial" w:eastAsia="Times New Roman" w:hAnsi="Arial" w:cs="Arial"/>
      <w:sz w:val="22"/>
      <w:lang w:eastAsia="ar-SA"/>
    </w:rPr>
  </w:style>
  <w:style w:type="paragraph" w:customStyle="1" w:styleId="WW-Tekstpodstawowy3">
    <w:name w:val="WW-Tekst podstawowy 3"/>
    <w:basedOn w:val="Normalny"/>
    <w:rsid w:val="00EE500F"/>
    <w:pPr>
      <w:spacing w:before="0" w:after="0"/>
      <w:ind w:left="357" w:right="1" w:hanging="357"/>
    </w:pPr>
    <w:rPr>
      <w:rFonts w:ascii="Arial" w:hAnsi="Arial" w:cs="Arial"/>
      <w:sz w:val="22"/>
      <w:szCs w:val="22"/>
    </w:rPr>
  </w:style>
  <w:style w:type="paragraph" w:customStyle="1" w:styleId="Standard">
    <w:name w:val="Standard"/>
    <w:rsid w:val="004C2CBB"/>
    <w:pPr>
      <w:suppressAutoHyphens/>
      <w:spacing w:after="0" w:line="240" w:lineRule="auto"/>
    </w:pPr>
    <w:rPr>
      <w:rFonts w:ascii="Times New Roman" w:eastAsia="Arial" w:hAnsi="Times New Roman" w:cs="Times New Roman"/>
      <w:kern w:val="2"/>
      <w:sz w:val="24"/>
      <w:szCs w:val="24"/>
      <w:lang w:eastAsia="ar-SA"/>
    </w:rPr>
  </w:style>
  <w:style w:type="paragraph" w:customStyle="1" w:styleId="Textbody">
    <w:name w:val="Text body"/>
    <w:basedOn w:val="Standard"/>
    <w:rsid w:val="00413338"/>
    <w:pPr>
      <w:tabs>
        <w:tab w:val="left" w:pos="567"/>
      </w:tabs>
      <w:suppressAutoHyphens w:val="0"/>
      <w:jc w:val="both"/>
    </w:pPr>
    <w:rPr>
      <w:rFonts w:ascii="Calibri" w:eastAsia="Times New Roman" w:hAnsi="Calibri"/>
      <w:kern w:val="0"/>
      <w:sz w:val="22"/>
      <w:szCs w:val="20"/>
      <w:lang w:eastAsia="zh-CN"/>
    </w:rPr>
  </w:style>
  <w:style w:type="character" w:customStyle="1" w:styleId="Mention">
    <w:name w:val="Mention"/>
    <w:basedOn w:val="Domylnaczcionkaakapitu"/>
    <w:uiPriority w:val="99"/>
    <w:unhideWhenUsed/>
    <w:rsid w:val="003C2423"/>
    <w:rPr>
      <w:color w:val="2B579A"/>
      <w:shd w:val="clear" w:color="auto" w:fill="E1DFDD"/>
    </w:rPr>
  </w:style>
  <w:style w:type="paragraph" w:customStyle="1" w:styleId="paragraph">
    <w:name w:val="paragraph"/>
    <w:basedOn w:val="Normalny"/>
    <w:rsid w:val="00787CEB"/>
    <w:pPr>
      <w:spacing w:before="100" w:beforeAutospacing="1" w:after="100" w:afterAutospacing="1"/>
      <w:ind w:firstLine="0"/>
      <w:jc w:val="left"/>
    </w:pPr>
    <w:rPr>
      <w:rFonts w:ascii="Times New Roman" w:eastAsia="Times New Roman" w:hAnsi="Times New Roman" w:cs="Times New Roman"/>
      <w:lang w:eastAsia="pl-PL"/>
    </w:rPr>
  </w:style>
  <w:style w:type="character" w:customStyle="1" w:styleId="normaltextrun">
    <w:name w:val="normaltextrun"/>
    <w:basedOn w:val="Domylnaczcionkaakapitu"/>
    <w:rsid w:val="00787CEB"/>
  </w:style>
  <w:style w:type="character" w:customStyle="1" w:styleId="eop">
    <w:name w:val="eop"/>
    <w:basedOn w:val="Domylnaczcionkaakapitu"/>
    <w:rsid w:val="00787CEB"/>
  </w:style>
  <w:style w:type="paragraph" w:customStyle="1" w:styleId="xmsolistparagraph">
    <w:name w:val="x_msolistparagraph"/>
    <w:basedOn w:val="Normalny"/>
    <w:rsid w:val="00FE2749"/>
    <w:pPr>
      <w:spacing w:before="100" w:beforeAutospacing="1" w:after="100" w:afterAutospacing="1"/>
      <w:ind w:firstLine="0"/>
      <w:jc w:val="left"/>
    </w:pPr>
    <w:rPr>
      <w:rFonts w:ascii="Aptos" w:hAnsi="Aptos" w:cs="Aptos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911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1681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561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106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312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90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295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7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500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0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175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10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861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64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156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284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780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515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649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82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667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94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42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25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93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2771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072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1557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12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431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950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343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84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6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722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577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596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702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60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982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890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8880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2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04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0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0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161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668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32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697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472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360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37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713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748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532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597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557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30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075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04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997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58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315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149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60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39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13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68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03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41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32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17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13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92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32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42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5120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351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661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715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683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762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3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802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357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168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6791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889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289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602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983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664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8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876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448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167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03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256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735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88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702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50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379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851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361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287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333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006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892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826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13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43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259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742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341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230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055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94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446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688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316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92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68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500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330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951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313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819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300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487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412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017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859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277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908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152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512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455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472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012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65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664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475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402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95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279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506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4983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179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175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0.png"/><Relationship Id="rId18" Type="http://schemas.openxmlformats.org/officeDocument/2006/relationships/image" Target="media/image3.png"/><Relationship Id="rId26" Type="http://schemas.openxmlformats.org/officeDocument/2006/relationships/image" Target="media/image10.png"/><Relationship Id="rId3" Type="http://schemas.openxmlformats.org/officeDocument/2006/relationships/customXml" Target="../customXml/item3.xml"/><Relationship Id="rId21" Type="http://schemas.openxmlformats.org/officeDocument/2006/relationships/image" Target="media/image6.png"/><Relationship Id="rId34" Type="http://schemas.openxmlformats.org/officeDocument/2006/relationships/theme" Target="theme/theme1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footer" Target="footer2.xml"/><Relationship Id="rId25" Type="http://schemas.microsoft.com/office/2007/relationships/hdphoto" Target="media/hdphoto1.wdp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image" Target="media/image5.png"/><Relationship Id="rId29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9.png"/><Relationship Id="rId32" Type="http://schemas.openxmlformats.org/officeDocument/2006/relationships/footer" Target="footer5.xml"/><Relationship Id="rId5" Type="http://schemas.openxmlformats.org/officeDocument/2006/relationships/customXml" Target="../customXml/item5.xml"/><Relationship Id="rId15" Type="http://schemas.openxmlformats.org/officeDocument/2006/relationships/header" Target="header2.xml"/><Relationship Id="rId23" Type="http://schemas.openxmlformats.org/officeDocument/2006/relationships/image" Target="media/image8.png"/><Relationship Id="rId28" Type="http://schemas.openxmlformats.org/officeDocument/2006/relationships/header" Target="header4.xml"/><Relationship Id="rId10" Type="http://schemas.openxmlformats.org/officeDocument/2006/relationships/footnotes" Target="footnotes.xml"/><Relationship Id="rId19" Type="http://schemas.openxmlformats.org/officeDocument/2006/relationships/image" Target="media/image4.jpeg"/><Relationship Id="rId31" Type="http://schemas.openxmlformats.org/officeDocument/2006/relationships/header" Target="header5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1.xml"/><Relationship Id="rId22" Type="http://schemas.openxmlformats.org/officeDocument/2006/relationships/image" Target="media/image7.png"/><Relationship Id="rId27" Type="http://schemas.openxmlformats.org/officeDocument/2006/relationships/header" Target="header3.xml"/><Relationship Id="rId30" Type="http://schemas.openxmlformats.org/officeDocument/2006/relationships/footer" Target="footer4.xml"/><Relationship Id="rId8" Type="http://schemas.openxmlformats.org/officeDocument/2006/relationships/settings" Target="setting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yw pakietu Office">
  <a:themeElements>
    <a:clrScheme name="Ciepły niebieski">
      <a:dk1>
        <a:sysClr val="windowText" lastClr="000000"/>
      </a:dk1>
      <a:lt1>
        <a:sysClr val="window" lastClr="FFFFFF"/>
      </a:lt1>
      <a:dk2>
        <a:srgbClr val="242852"/>
      </a:dk2>
      <a:lt2>
        <a:srgbClr val="ACCBF9"/>
      </a:lt2>
      <a:accent1>
        <a:srgbClr val="4A66AC"/>
      </a:accent1>
      <a:accent2>
        <a:srgbClr val="629DD1"/>
      </a:accent2>
      <a:accent3>
        <a:srgbClr val="297FD5"/>
      </a:accent3>
      <a:accent4>
        <a:srgbClr val="7F8FA9"/>
      </a:accent4>
      <a:accent5>
        <a:srgbClr val="5AA2AE"/>
      </a:accent5>
      <a:accent6>
        <a:srgbClr val="9D90A0"/>
      </a:accent6>
      <a:hlink>
        <a:srgbClr val="9454C3"/>
      </a:hlink>
      <a:folHlink>
        <a:srgbClr val="3EBBF0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>2020-01-01T00:00:00</PublishDate>
  <Abstract/>
  <CompanyAddress/>
  <CompanyPhone/>
  <CompanyFax/>
  <CompanyEmail/>
</CoverPageProperti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3587cd99-6adc-4699-8355-bdda6b0048cf">
      <Terms xmlns="http://schemas.microsoft.com/office/infopath/2007/PartnerControls"/>
    </lcf76f155ced4ddcb4097134ff3c332f>
    <TaxCatchAll xmlns="087bebdc-84cb-4a57-8232-5e211e992a85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7872F173AF01B469B785B5D78EB9C09" ma:contentTypeVersion="12" ma:contentTypeDescription="Utwórz nowy dokument." ma:contentTypeScope="" ma:versionID="57d72303ed629db525545296edb87f8b">
  <xsd:schema xmlns:xsd="http://www.w3.org/2001/XMLSchema" xmlns:xs="http://www.w3.org/2001/XMLSchema" xmlns:p="http://schemas.microsoft.com/office/2006/metadata/properties" xmlns:ns2="3587cd99-6adc-4699-8355-bdda6b0048cf" xmlns:ns3="087bebdc-84cb-4a57-8232-5e211e992a85" targetNamespace="http://schemas.microsoft.com/office/2006/metadata/properties" ma:root="true" ma:fieldsID="2ce82d8ed588d2754ac2e1658e740a39" ns2:_="" ns3:_="">
    <xsd:import namespace="3587cd99-6adc-4699-8355-bdda6b0048cf"/>
    <xsd:import namespace="087bebdc-84cb-4a57-8232-5e211e992a8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587cd99-6adc-4699-8355-bdda6b0048c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2" nillable="true" ma:taxonomy="true" ma:internalName="lcf76f155ced4ddcb4097134ff3c332f" ma:taxonomyFieldName="MediaServiceImageTags" ma:displayName="Tagi obrazów" ma:readOnly="false" ma:fieldId="{5cf76f15-5ced-4ddc-b409-7134ff3c332f}" ma:taxonomyMulti="true" ma:sspId="34852690-abe6-44a8-89e7-aee1cd9d32f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87bebdc-84cb-4a57-8232-5e211e992a85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e9a7cbe-dea4-4efd-a33c-05187a599182}" ma:internalName="TaxCatchAll" ma:showField="CatchAllData" ma:web="087bebdc-84cb-4a57-8232-5e211e992a8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F77310B0-BAAA-4CFE-95D9-A0E5675901D2}">
  <ds:schemaRefs>
    <ds:schemaRef ds:uri="http://schemas.microsoft.com/office/2006/metadata/properties"/>
    <ds:schemaRef ds:uri="http://schemas.microsoft.com/office/infopath/2007/PartnerControls"/>
    <ds:schemaRef ds:uri="3587cd99-6adc-4699-8355-bdda6b0048cf"/>
    <ds:schemaRef ds:uri="087bebdc-84cb-4a57-8232-5e211e992a85"/>
  </ds:schemaRefs>
</ds:datastoreItem>
</file>

<file path=customXml/itemProps3.xml><?xml version="1.0" encoding="utf-8"?>
<ds:datastoreItem xmlns:ds="http://schemas.openxmlformats.org/officeDocument/2006/customXml" ds:itemID="{B7783341-ED53-4920-807F-45A43C21A51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B316AB9D-B7DC-4EB7-91A4-B708BC56CB9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587cd99-6adc-4699-8355-bdda6b0048cf"/>
    <ds:schemaRef ds:uri="087bebdc-84cb-4a57-8232-5e211e992a8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5DC21980-1265-4DC0-9B45-2404DBA799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50</Pages>
  <Words>15078</Words>
  <Characters>90472</Characters>
  <Application>Microsoft Office Word</Application>
  <DocSecurity>0</DocSecurity>
  <Lines>753</Lines>
  <Paragraphs>210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Program funkcjonalno-użytkowy</vt:lpstr>
    </vt:vector>
  </TitlesOfParts>
  <Company/>
  <LinksUpToDate>false</LinksUpToDate>
  <CharactersWithSpaces>105340</CharactersWithSpaces>
  <SharedDoc>false</SharedDoc>
  <HLinks>
    <vt:vector size="516" baseType="variant">
      <vt:variant>
        <vt:i4>2031667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_Toc161741781</vt:lpwstr>
      </vt:variant>
      <vt:variant>
        <vt:i4>2031667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_Toc161741780</vt:lpwstr>
      </vt:variant>
      <vt:variant>
        <vt:i4>1048627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_Toc161741779</vt:lpwstr>
      </vt:variant>
      <vt:variant>
        <vt:i4>1048627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_Toc161741778</vt:lpwstr>
      </vt:variant>
      <vt:variant>
        <vt:i4>1048627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_Toc161741777</vt:lpwstr>
      </vt:variant>
      <vt:variant>
        <vt:i4>1048627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_Toc161741776</vt:lpwstr>
      </vt:variant>
      <vt:variant>
        <vt:i4>1048627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_Toc161741775</vt:lpwstr>
      </vt:variant>
      <vt:variant>
        <vt:i4>1048627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_Toc161741774</vt:lpwstr>
      </vt:variant>
      <vt:variant>
        <vt:i4>1048627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_Toc161741773</vt:lpwstr>
      </vt:variant>
      <vt:variant>
        <vt:i4>1048627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_Toc161741772</vt:lpwstr>
      </vt:variant>
      <vt:variant>
        <vt:i4>1048627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_Toc161741771</vt:lpwstr>
      </vt:variant>
      <vt:variant>
        <vt:i4>1048627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_Toc161741770</vt:lpwstr>
      </vt:variant>
      <vt:variant>
        <vt:i4>1114163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_Toc161741769</vt:lpwstr>
      </vt:variant>
      <vt:variant>
        <vt:i4>1114163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_Toc161741768</vt:lpwstr>
      </vt:variant>
      <vt:variant>
        <vt:i4>1114163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_Toc161741767</vt:lpwstr>
      </vt:variant>
      <vt:variant>
        <vt:i4>1114163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_Toc161741766</vt:lpwstr>
      </vt:variant>
      <vt:variant>
        <vt:i4>1114163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_Toc161741765</vt:lpwstr>
      </vt:variant>
      <vt:variant>
        <vt:i4>1114163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_Toc161741764</vt:lpwstr>
      </vt:variant>
      <vt:variant>
        <vt:i4>1114163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_Toc161741763</vt:lpwstr>
      </vt:variant>
      <vt:variant>
        <vt:i4>1114163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_Toc161741762</vt:lpwstr>
      </vt:variant>
      <vt:variant>
        <vt:i4>1114163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_Toc161741761</vt:lpwstr>
      </vt:variant>
      <vt:variant>
        <vt:i4>1114163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_Toc161741760</vt:lpwstr>
      </vt:variant>
      <vt:variant>
        <vt:i4>1179699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_Toc161741759</vt:lpwstr>
      </vt:variant>
      <vt:variant>
        <vt:i4>1179699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_Toc161741758</vt:lpwstr>
      </vt:variant>
      <vt:variant>
        <vt:i4>1179699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_Toc161741757</vt:lpwstr>
      </vt:variant>
      <vt:variant>
        <vt:i4>1179699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_Toc161741756</vt:lpwstr>
      </vt:variant>
      <vt:variant>
        <vt:i4>1179699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_Toc161741755</vt:lpwstr>
      </vt:variant>
      <vt:variant>
        <vt:i4>1179699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_Toc161741754</vt:lpwstr>
      </vt:variant>
      <vt:variant>
        <vt:i4>1179699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_Toc161741753</vt:lpwstr>
      </vt:variant>
      <vt:variant>
        <vt:i4>1179699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_Toc161741752</vt:lpwstr>
      </vt:variant>
      <vt:variant>
        <vt:i4>1179699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_Toc161741751</vt:lpwstr>
      </vt:variant>
      <vt:variant>
        <vt:i4>1179699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_Toc161741750</vt:lpwstr>
      </vt:variant>
      <vt:variant>
        <vt:i4>1245235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_Toc161741749</vt:lpwstr>
      </vt:variant>
      <vt:variant>
        <vt:i4>1245235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_Toc161741748</vt:lpwstr>
      </vt:variant>
      <vt:variant>
        <vt:i4>1245235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_Toc161741747</vt:lpwstr>
      </vt:variant>
      <vt:variant>
        <vt:i4>1245235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_Toc161741746</vt:lpwstr>
      </vt:variant>
      <vt:variant>
        <vt:i4>1245235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_Toc161741745</vt:lpwstr>
      </vt:variant>
      <vt:variant>
        <vt:i4>1245235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_Toc161741744</vt:lpwstr>
      </vt:variant>
      <vt:variant>
        <vt:i4>1245235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_Toc161741743</vt:lpwstr>
      </vt:variant>
      <vt:variant>
        <vt:i4>1245235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_Toc161741742</vt:lpwstr>
      </vt:variant>
      <vt:variant>
        <vt:i4>1245235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_Toc161741741</vt:lpwstr>
      </vt:variant>
      <vt:variant>
        <vt:i4>1245235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_Toc161741740</vt:lpwstr>
      </vt:variant>
      <vt:variant>
        <vt:i4>1310771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_Toc161741739</vt:lpwstr>
      </vt:variant>
      <vt:variant>
        <vt:i4>1310771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_Toc161741738</vt:lpwstr>
      </vt:variant>
      <vt:variant>
        <vt:i4>1310771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_Toc161741737</vt:lpwstr>
      </vt:variant>
      <vt:variant>
        <vt:i4>1310771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_Toc161741736</vt:lpwstr>
      </vt:variant>
      <vt:variant>
        <vt:i4>1310771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_Toc161741735</vt:lpwstr>
      </vt:variant>
      <vt:variant>
        <vt:i4>1310771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_Toc161741734</vt:lpwstr>
      </vt:variant>
      <vt:variant>
        <vt:i4>1310771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_Toc161741733</vt:lpwstr>
      </vt:variant>
      <vt:variant>
        <vt:i4>1310771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_Toc161741732</vt:lpwstr>
      </vt:variant>
      <vt:variant>
        <vt:i4>1310771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_Toc161741731</vt:lpwstr>
      </vt:variant>
      <vt:variant>
        <vt:i4>1310771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_Toc161741730</vt:lpwstr>
      </vt:variant>
      <vt:variant>
        <vt:i4>1376307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_Toc161741729</vt:lpwstr>
      </vt:variant>
      <vt:variant>
        <vt:i4>1376307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_Toc161741728</vt:lpwstr>
      </vt:variant>
      <vt:variant>
        <vt:i4>1376307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_Toc161741727</vt:lpwstr>
      </vt:variant>
      <vt:variant>
        <vt:i4>1376307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_Toc161741726</vt:lpwstr>
      </vt:variant>
      <vt:variant>
        <vt:i4>1376307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_Toc161741725</vt:lpwstr>
      </vt:variant>
      <vt:variant>
        <vt:i4>1376307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_Toc161741724</vt:lpwstr>
      </vt:variant>
      <vt:variant>
        <vt:i4>1376307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_Toc161741723</vt:lpwstr>
      </vt:variant>
      <vt:variant>
        <vt:i4>1376307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_Toc161741722</vt:lpwstr>
      </vt:variant>
      <vt:variant>
        <vt:i4>1376307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_Toc161741721</vt:lpwstr>
      </vt:variant>
      <vt:variant>
        <vt:i4>1376307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_Toc161741720</vt:lpwstr>
      </vt:variant>
      <vt:variant>
        <vt:i4>1441843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_Toc161741719</vt:lpwstr>
      </vt:variant>
      <vt:variant>
        <vt:i4>1441843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_Toc161741718</vt:lpwstr>
      </vt:variant>
      <vt:variant>
        <vt:i4>1441843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_Toc161741717</vt:lpwstr>
      </vt:variant>
      <vt:variant>
        <vt:i4>1441843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_Toc161741716</vt:lpwstr>
      </vt:variant>
      <vt:variant>
        <vt:i4>1441843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_Toc161741715</vt:lpwstr>
      </vt:variant>
      <vt:variant>
        <vt:i4>1441843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_Toc161741714</vt:lpwstr>
      </vt:variant>
      <vt:variant>
        <vt:i4>1441843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_Toc161741713</vt:lpwstr>
      </vt:variant>
      <vt:variant>
        <vt:i4>1441843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_Toc161741712</vt:lpwstr>
      </vt:variant>
      <vt:variant>
        <vt:i4>1441843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_Toc161741711</vt:lpwstr>
      </vt:variant>
      <vt:variant>
        <vt:i4>1507379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_Toc161741709</vt:lpwstr>
      </vt:variant>
      <vt:variant>
        <vt:i4>1507379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_Toc161741708</vt:lpwstr>
      </vt:variant>
      <vt:variant>
        <vt:i4>1507379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_Toc161741707</vt:lpwstr>
      </vt:variant>
      <vt:variant>
        <vt:i4>1507379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_Toc161741706</vt:lpwstr>
      </vt:variant>
      <vt:variant>
        <vt:i4>1507379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_Toc161741705</vt:lpwstr>
      </vt:variant>
      <vt:variant>
        <vt:i4>1507379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_Toc161741704</vt:lpwstr>
      </vt:variant>
      <vt:variant>
        <vt:i4>1507379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_Toc161741703</vt:lpwstr>
      </vt:variant>
      <vt:variant>
        <vt:i4>1507379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_Toc161741702</vt:lpwstr>
      </vt:variant>
      <vt:variant>
        <vt:i4>1507379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_Toc161741701</vt:lpwstr>
      </vt:variant>
      <vt:variant>
        <vt:i4>1507379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_Toc161741700</vt:lpwstr>
      </vt:variant>
      <vt:variant>
        <vt:i4>1966130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_Toc161741699</vt:lpwstr>
      </vt:variant>
      <vt:variant>
        <vt:i4>1966130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_Toc161741698</vt:lpwstr>
      </vt:variant>
      <vt:variant>
        <vt:i4>1966130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_Toc161741697</vt:lpwstr>
      </vt:variant>
      <vt:variant>
        <vt:i4>1966130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_Toc161741696</vt:lpwstr>
      </vt:variant>
      <vt:variant>
        <vt:i4>1966130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_Toc161741695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Program funkcjonalno-użytkowy</dc:title>
  <dc:subject>Nazwa fimy</dc:subject>
  <dc:creator>mgr inż. Igor Siedlecki</dc:creator>
  <cp:keywords/>
  <dc:description/>
  <cp:lastModifiedBy>Fabiański Robert</cp:lastModifiedBy>
  <cp:revision>2</cp:revision>
  <cp:lastPrinted>2024-05-27T09:56:00Z</cp:lastPrinted>
  <dcterms:created xsi:type="dcterms:W3CDTF">2026-04-02T06:15:00Z</dcterms:created>
  <dcterms:modified xsi:type="dcterms:W3CDTF">2026-04-02T06:15:00Z</dcterms:modified>
  <cp:category>Program Funkcjonalno-Użytkowy Poprawa efektywności energetycznej budynków należących d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0x010100C7872F173AF01B469B785B5D78EB9C09</vt:lpwstr>
  </property>
  <property fmtid="{D5CDD505-2E9C-101B-9397-08002B2CF9AE}" pid="3" name="Order">
    <vt:r8>10719300</vt:r8>
  </property>
  <property fmtid="{D5CDD505-2E9C-101B-9397-08002B2CF9AE}" pid="4" name="ComplianceAssetId">
    <vt:lpwstr/>
  </property>
  <property fmtid="{D5CDD505-2E9C-101B-9397-08002B2CF9AE}" pid="5" name="MediaServiceImageTags">
    <vt:lpwstr/>
  </property>
</Properties>
</file>